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540" w:rsidRPr="00142AEE" w:rsidRDefault="00454540" w:rsidP="00A2690A">
      <w:r w:rsidRPr="00142AE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09625601" r:id="rId9"/>
        </w:object>
      </w:r>
    </w:p>
    <w:p w:rsidR="00454540" w:rsidRPr="00142AEE" w:rsidRDefault="00454540" w:rsidP="00A2690A">
      <w:pPr>
        <w:pStyle w:val="ShortT"/>
        <w:spacing w:before="240"/>
      </w:pPr>
      <w:r w:rsidRPr="00142AEE">
        <w:t xml:space="preserve">Offshore Petroleum and Greenhouse Gas Storage (Safety) </w:t>
      </w:r>
      <w:r w:rsidR="001F53B9">
        <w:t>Regulations 2</w:t>
      </w:r>
      <w:r w:rsidRPr="00142AEE">
        <w:t>009</w:t>
      </w:r>
    </w:p>
    <w:p w:rsidR="00454540" w:rsidRPr="00142AEE" w:rsidRDefault="00454540" w:rsidP="00A2690A">
      <w:pPr>
        <w:pStyle w:val="CompiledActNo"/>
        <w:spacing w:before="240"/>
      </w:pPr>
      <w:r w:rsidRPr="00142AEE">
        <w:t>Select Legislative Instrument No. 382, 2009</w:t>
      </w:r>
    </w:p>
    <w:p w:rsidR="00454540" w:rsidRPr="00142AEE" w:rsidRDefault="00454540" w:rsidP="00454540">
      <w:pPr>
        <w:pStyle w:val="MadeunderText"/>
      </w:pPr>
      <w:r w:rsidRPr="00142AEE">
        <w:t>made under the</w:t>
      </w:r>
    </w:p>
    <w:p w:rsidR="00454540" w:rsidRPr="00142AEE" w:rsidRDefault="00454540" w:rsidP="00454540">
      <w:pPr>
        <w:pStyle w:val="CompiledMadeUnder"/>
        <w:spacing w:before="240"/>
      </w:pPr>
      <w:r w:rsidRPr="00142AEE">
        <w:t>Offshore Petroleum and Greenhouse Gas Storage Act 2006</w:t>
      </w:r>
    </w:p>
    <w:p w:rsidR="00454540" w:rsidRPr="00142AEE" w:rsidRDefault="00454540" w:rsidP="00A2690A">
      <w:pPr>
        <w:spacing w:before="1000"/>
        <w:rPr>
          <w:rFonts w:cs="Arial"/>
          <w:b/>
          <w:sz w:val="32"/>
          <w:szCs w:val="32"/>
        </w:rPr>
      </w:pPr>
      <w:r w:rsidRPr="00142AEE">
        <w:rPr>
          <w:rFonts w:cs="Arial"/>
          <w:b/>
          <w:sz w:val="32"/>
          <w:szCs w:val="32"/>
        </w:rPr>
        <w:t xml:space="preserve">Compilation No. </w:t>
      </w:r>
      <w:r w:rsidRPr="00142AEE">
        <w:rPr>
          <w:rFonts w:cs="Arial"/>
          <w:b/>
          <w:sz w:val="32"/>
          <w:szCs w:val="32"/>
        </w:rPr>
        <w:fldChar w:fldCharType="begin"/>
      </w:r>
      <w:r w:rsidRPr="00142AEE">
        <w:rPr>
          <w:rFonts w:cs="Arial"/>
          <w:b/>
          <w:sz w:val="32"/>
          <w:szCs w:val="32"/>
        </w:rPr>
        <w:instrText xml:space="preserve"> DOCPROPERTY  CompilationNumber </w:instrText>
      </w:r>
      <w:r w:rsidRPr="00142AEE">
        <w:rPr>
          <w:rFonts w:cs="Arial"/>
          <w:b/>
          <w:sz w:val="32"/>
          <w:szCs w:val="32"/>
        </w:rPr>
        <w:fldChar w:fldCharType="separate"/>
      </w:r>
      <w:r w:rsidR="00F62BEA">
        <w:rPr>
          <w:rFonts w:cs="Arial"/>
          <w:b/>
          <w:sz w:val="32"/>
          <w:szCs w:val="32"/>
        </w:rPr>
        <w:t>4</w:t>
      </w:r>
      <w:r w:rsidRPr="00142AEE">
        <w:rPr>
          <w:rFonts w:cs="Arial"/>
          <w:b/>
          <w:sz w:val="32"/>
          <w:szCs w:val="32"/>
        </w:rPr>
        <w:fldChar w:fldCharType="end"/>
      </w:r>
    </w:p>
    <w:p w:rsidR="00454540" w:rsidRPr="00142AEE" w:rsidRDefault="00454540" w:rsidP="00A2690A">
      <w:pPr>
        <w:tabs>
          <w:tab w:val="left" w:pos="3600"/>
        </w:tabs>
        <w:spacing w:before="480"/>
        <w:rPr>
          <w:rFonts w:cs="Arial"/>
          <w:sz w:val="24"/>
        </w:rPr>
      </w:pPr>
      <w:r w:rsidRPr="00142AEE">
        <w:rPr>
          <w:rFonts w:cs="Arial"/>
          <w:b/>
          <w:sz w:val="24"/>
        </w:rPr>
        <w:t>Compilation date:</w:t>
      </w:r>
      <w:r w:rsidRPr="00142AEE">
        <w:rPr>
          <w:rFonts w:cs="Arial"/>
          <w:b/>
          <w:sz w:val="24"/>
        </w:rPr>
        <w:tab/>
      </w:r>
      <w:r w:rsidRPr="00F62BEA">
        <w:rPr>
          <w:rFonts w:cs="Arial"/>
          <w:sz w:val="24"/>
        </w:rPr>
        <w:fldChar w:fldCharType="begin"/>
      </w:r>
      <w:r w:rsidRPr="00F62BEA">
        <w:rPr>
          <w:rFonts w:cs="Arial"/>
          <w:sz w:val="24"/>
        </w:rPr>
        <w:instrText>DOCPROPERTY StartDate \@ "d MMMM yyyy" \* MERGEFORMAT</w:instrText>
      </w:r>
      <w:r w:rsidRPr="00F62BEA">
        <w:rPr>
          <w:rFonts w:cs="Arial"/>
          <w:sz w:val="24"/>
        </w:rPr>
        <w:fldChar w:fldCharType="separate"/>
      </w:r>
      <w:r w:rsidR="00F62BEA" w:rsidRPr="00F62BEA">
        <w:rPr>
          <w:rFonts w:cs="Arial"/>
          <w:bCs/>
          <w:sz w:val="24"/>
        </w:rPr>
        <w:t>2 March</w:t>
      </w:r>
      <w:r w:rsidR="00F62BEA" w:rsidRPr="00F62BEA">
        <w:rPr>
          <w:rFonts w:cs="Arial"/>
          <w:sz w:val="24"/>
        </w:rPr>
        <w:t xml:space="preserve"> 2022</w:t>
      </w:r>
      <w:r w:rsidRPr="00F62BEA">
        <w:rPr>
          <w:rFonts w:cs="Arial"/>
          <w:sz w:val="24"/>
        </w:rPr>
        <w:fldChar w:fldCharType="end"/>
      </w:r>
    </w:p>
    <w:p w:rsidR="00454540" w:rsidRPr="00142AEE" w:rsidRDefault="00454540" w:rsidP="00A2690A">
      <w:pPr>
        <w:spacing w:before="240"/>
        <w:rPr>
          <w:rFonts w:cs="Arial"/>
          <w:sz w:val="24"/>
        </w:rPr>
      </w:pPr>
      <w:r w:rsidRPr="00142AEE">
        <w:rPr>
          <w:rFonts w:cs="Arial"/>
          <w:b/>
          <w:sz w:val="24"/>
        </w:rPr>
        <w:t>Includes amendments up to:</w:t>
      </w:r>
      <w:r w:rsidRPr="00142AEE">
        <w:rPr>
          <w:rFonts w:cs="Arial"/>
          <w:b/>
          <w:sz w:val="24"/>
        </w:rPr>
        <w:tab/>
      </w:r>
      <w:r w:rsidRPr="00F62BEA">
        <w:rPr>
          <w:rFonts w:cs="Arial"/>
          <w:sz w:val="24"/>
        </w:rPr>
        <w:fldChar w:fldCharType="begin"/>
      </w:r>
      <w:r w:rsidRPr="00F62BEA">
        <w:rPr>
          <w:rFonts w:cs="Arial"/>
          <w:sz w:val="24"/>
        </w:rPr>
        <w:instrText xml:space="preserve"> DOCPROPERTY IncludesUpTo </w:instrText>
      </w:r>
      <w:r w:rsidRPr="00F62BEA">
        <w:rPr>
          <w:rFonts w:cs="Arial"/>
          <w:sz w:val="24"/>
        </w:rPr>
        <w:fldChar w:fldCharType="separate"/>
      </w:r>
      <w:r w:rsidR="00F62BEA" w:rsidRPr="00F62BEA">
        <w:rPr>
          <w:rFonts w:cs="Arial"/>
          <w:sz w:val="24"/>
        </w:rPr>
        <w:t>F2021L01747</w:t>
      </w:r>
      <w:r w:rsidRPr="00F62BEA">
        <w:rPr>
          <w:rFonts w:cs="Arial"/>
          <w:sz w:val="24"/>
        </w:rPr>
        <w:fldChar w:fldCharType="end"/>
      </w:r>
    </w:p>
    <w:p w:rsidR="00454540" w:rsidRPr="00142AEE" w:rsidRDefault="00454540" w:rsidP="00A2690A">
      <w:pPr>
        <w:tabs>
          <w:tab w:val="left" w:pos="3600"/>
        </w:tabs>
        <w:spacing w:before="240" w:after="240"/>
        <w:rPr>
          <w:rFonts w:cs="Arial"/>
          <w:sz w:val="28"/>
          <w:szCs w:val="28"/>
        </w:rPr>
      </w:pPr>
      <w:r w:rsidRPr="00142AEE">
        <w:rPr>
          <w:rFonts w:cs="Arial"/>
          <w:b/>
          <w:sz w:val="24"/>
        </w:rPr>
        <w:t>Registered:</w:t>
      </w:r>
      <w:r w:rsidRPr="00142AEE">
        <w:rPr>
          <w:rFonts w:cs="Arial"/>
          <w:b/>
          <w:sz w:val="24"/>
        </w:rPr>
        <w:tab/>
      </w:r>
      <w:r w:rsidRPr="00F62BEA">
        <w:rPr>
          <w:rFonts w:cs="Arial"/>
          <w:sz w:val="24"/>
        </w:rPr>
        <w:fldChar w:fldCharType="begin"/>
      </w:r>
      <w:r w:rsidRPr="00F62BEA">
        <w:rPr>
          <w:rFonts w:cs="Arial"/>
          <w:sz w:val="24"/>
        </w:rPr>
        <w:instrText xml:space="preserve"> IF </w:instrText>
      </w:r>
      <w:r w:rsidRPr="00F62BEA">
        <w:rPr>
          <w:rFonts w:cs="Arial"/>
          <w:sz w:val="24"/>
        </w:rPr>
        <w:fldChar w:fldCharType="begin"/>
      </w:r>
      <w:r w:rsidRPr="00F62BEA">
        <w:rPr>
          <w:rFonts w:cs="Arial"/>
          <w:sz w:val="24"/>
        </w:rPr>
        <w:instrText xml:space="preserve"> DOCPROPERTY RegisteredDate </w:instrText>
      </w:r>
      <w:r w:rsidRPr="00F62BEA">
        <w:rPr>
          <w:rFonts w:cs="Arial"/>
          <w:sz w:val="24"/>
        </w:rPr>
        <w:fldChar w:fldCharType="separate"/>
      </w:r>
      <w:r w:rsidR="00F62BEA" w:rsidRPr="00F62BEA">
        <w:rPr>
          <w:rFonts w:cs="Arial"/>
          <w:sz w:val="24"/>
        </w:rPr>
        <w:instrText>24 March 2022</w:instrText>
      </w:r>
      <w:r w:rsidRPr="00F62BEA">
        <w:rPr>
          <w:rFonts w:cs="Arial"/>
          <w:sz w:val="24"/>
        </w:rPr>
        <w:fldChar w:fldCharType="end"/>
      </w:r>
      <w:r w:rsidRPr="00F62BEA">
        <w:rPr>
          <w:rFonts w:cs="Arial"/>
          <w:sz w:val="24"/>
        </w:rPr>
        <w:instrText xml:space="preserve"> = #1/1/1901# "Unknown" </w:instrText>
      </w:r>
      <w:r w:rsidRPr="00F62BEA">
        <w:rPr>
          <w:rFonts w:cs="Arial"/>
          <w:sz w:val="24"/>
        </w:rPr>
        <w:fldChar w:fldCharType="begin"/>
      </w:r>
      <w:r w:rsidRPr="00F62BEA">
        <w:rPr>
          <w:rFonts w:cs="Arial"/>
          <w:sz w:val="24"/>
        </w:rPr>
        <w:instrText xml:space="preserve"> DOCPROPERTY RegisteredDate \@ "d MMMM yyyy" </w:instrText>
      </w:r>
      <w:r w:rsidRPr="00F62BEA">
        <w:rPr>
          <w:rFonts w:cs="Arial"/>
          <w:sz w:val="24"/>
        </w:rPr>
        <w:fldChar w:fldCharType="separate"/>
      </w:r>
      <w:r w:rsidR="00F62BEA" w:rsidRPr="00F62BEA">
        <w:rPr>
          <w:rFonts w:cs="Arial"/>
          <w:sz w:val="24"/>
        </w:rPr>
        <w:instrText>24 March 2022</w:instrText>
      </w:r>
      <w:r w:rsidRPr="00F62BEA">
        <w:rPr>
          <w:rFonts w:cs="Arial"/>
          <w:sz w:val="24"/>
        </w:rPr>
        <w:fldChar w:fldCharType="end"/>
      </w:r>
      <w:r w:rsidRPr="00F62BEA">
        <w:rPr>
          <w:rFonts w:cs="Arial"/>
          <w:sz w:val="24"/>
        </w:rPr>
        <w:instrText xml:space="preserve"> \*MERGEFORMAT </w:instrText>
      </w:r>
      <w:r w:rsidRPr="00F62BEA">
        <w:rPr>
          <w:rFonts w:cs="Arial"/>
          <w:sz w:val="24"/>
        </w:rPr>
        <w:fldChar w:fldCharType="separate"/>
      </w:r>
      <w:r w:rsidR="00F62BEA" w:rsidRPr="00F62BEA">
        <w:rPr>
          <w:rFonts w:cs="Arial"/>
          <w:bCs/>
          <w:noProof/>
          <w:sz w:val="24"/>
        </w:rPr>
        <w:t>24 March</w:t>
      </w:r>
      <w:r w:rsidR="00F62BEA" w:rsidRPr="00F62BEA">
        <w:rPr>
          <w:rFonts w:cs="Arial"/>
          <w:noProof/>
          <w:sz w:val="24"/>
        </w:rPr>
        <w:t xml:space="preserve"> 2022</w:t>
      </w:r>
      <w:r w:rsidRPr="00F62BEA">
        <w:rPr>
          <w:rFonts w:cs="Arial"/>
          <w:sz w:val="24"/>
        </w:rPr>
        <w:fldChar w:fldCharType="end"/>
      </w:r>
    </w:p>
    <w:p w:rsidR="00454540" w:rsidRPr="00142AEE" w:rsidRDefault="00454540" w:rsidP="00A2690A">
      <w:pPr>
        <w:pageBreakBefore/>
        <w:rPr>
          <w:rFonts w:cs="Arial"/>
          <w:b/>
          <w:sz w:val="32"/>
          <w:szCs w:val="32"/>
        </w:rPr>
      </w:pPr>
      <w:r w:rsidRPr="00142AEE">
        <w:rPr>
          <w:rFonts w:cs="Arial"/>
          <w:b/>
          <w:sz w:val="32"/>
          <w:szCs w:val="32"/>
        </w:rPr>
        <w:lastRenderedPageBreak/>
        <w:t>About this compilation</w:t>
      </w:r>
    </w:p>
    <w:p w:rsidR="00454540" w:rsidRPr="00142AEE" w:rsidRDefault="00454540" w:rsidP="00A2690A">
      <w:pPr>
        <w:spacing w:before="240"/>
        <w:rPr>
          <w:rFonts w:cs="Arial"/>
        </w:rPr>
      </w:pPr>
      <w:r w:rsidRPr="00142AEE">
        <w:rPr>
          <w:rFonts w:cs="Arial"/>
          <w:b/>
          <w:szCs w:val="22"/>
        </w:rPr>
        <w:t>This compilation</w:t>
      </w:r>
    </w:p>
    <w:p w:rsidR="00454540" w:rsidRPr="00142AEE" w:rsidRDefault="00454540" w:rsidP="00A2690A">
      <w:pPr>
        <w:spacing w:before="120" w:after="120"/>
        <w:rPr>
          <w:rFonts w:cs="Arial"/>
          <w:szCs w:val="22"/>
        </w:rPr>
      </w:pPr>
      <w:r w:rsidRPr="00142AEE">
        <w:rPr>
          <w:rFonts w:cs="Arial"/>
          <w:szCs w:val="22"/>
        </w:rPr>
        <w:t xml:space="preserve">This is a compilation of the </w:t>
      </w:r>
      <w:r w:rsidRPr="00142AEE">
        <w:rPr>
          <w:rFonts w:cs="Arial"/>
          <w:i/>
          <w:szCs w:val="22"/>
        </w:rPr>
        <w:fldChar w:fldCharType="begin"/>
      </w:r>
      <w:r w:rsidRPr="00142AEE">
        <w:rPr>
          <w:rFonts w:cs="Arial"/>
          <w:i/>
          <w:szCs w:val="22"/>
        </w:rPr>
        <w:instrText xml:space="preserve"> STYLEREF  ShortT </w:instrText>
      </w:r>
      <w:r w:rsidRPr="00142AEE">
        <w:rPr>
          <w:rFonts w:cs="Arial"/>
          <w:i/>
          <w:szCs w:val="22"/>
        </w:rPr>
        <w:fldChar w:fldCharType="separate"/>
      </w:r>
      <w:r w:rsidR="00F62BEA">
        <w:rPr>
          <w:rFonts w:cs="Arial"/>
          <w:i/>
          <w:noProof/>
          <w:szCs w:val="22"/>
        </w:rPr>
        <w:t>Offshore Petroleum and Greenhouse Gas Storage (Safety) Regulations 2009</w:t>
      </w:r>
      <w:r w:rsidRPr="00142AEE">
        <w:rPr>
          <w:rFonts w:cs="Arial"/>
          <w:i/>
          <w:szCs w:val="22"/>
        </w:rPr>
        <w:fldChar w:fldCharType="end"/>
      </w:r>
      <w:r w:rsidRPr="00142AEE">
        <w:rPr>
          <w:rFonts w:cs="Arial"/>
          <w:szCs w:val="22"/>
        </w:rPr>
        <w:t xml:space="preserve"> that shows the text of the law as amended and in force on </w:t>
      </w:r>
      <w:r w:rsidRPr="00F62BEA">
        <w:rPr>
          <w:rFonts w:cs="Arial"/>
          <w:szCs w:val="22"/>
        </w:rPr>
        <w:fldChar w:fldCharType="begin"/>
      </w:r>
      <w:r w:rsidRPr="00F62BEA">
        <w:rPr>
          <w:rFonts w:cs="Arial"/>
          <w:szCs w:val="22"/>
        </w:rPr>
        <w:instrText>DOCPROPERTY StartDate \@ "d MMMM yyyy" \* MERGEFORMAT</w:instrText>
      </w:r>
      <w:r w:rsidRPr="00F62BEA">
        <w:rPr>
          <w:rFonts w:cs="Arial"/>
          <w:szCs w:val="3276"/>
        </w:rPr>
        <w:fldChar w:fldCharType="separate"/>
      </w:r>
      <w:r w:rsidR="00F62BEA" w:rsidRPr="00F62BEA">
        <w:rPr>
          <w:rFonts w:cs="Arial"/>
          <w:szCs w:val="22"/>
        </w:rPr>
        <w:t>2 March 2022</w:t>
      </w:r>
      <w:r w:rsidRPr="00F62BEA">
        <w:rPr>
          <w:rFonts w:cs="Arial"/>
          <w:szCs w:val="22"/>
        </w:rPr>
        <w:fldChar w:fldCharType="end"/>
      </w:r>
      <w:r w:rsidRPr="00142AEE">
        <w:rPr>
          <w:rFonts w:cs="Arial"/>
          <w:szCs w:val="22"/>
        </w:rPr>
        <w:t xml:space="preserve"> (the </w:t>
      </w:r>
      <w:r w:rsidRPr="00142AEE">
        <w:rPr>
          <w:rFonts w:cs="Arial"/>
          <w:b/>
          <w:i/>
          <w:szCs w:val="22"/>
        </w:rPr>
        <w:t>compilation date</w:t>
      </w:r>
      <w:r w:rsidRPr="00142AEE">
        <w:rPr>
          <w:rFonts w:cs="Arial"/>
          <w:szCs w:val="22"/>
        </w:rPr>
        <w:t>).</w:t>
      </w:r>
    </w:p>
    <w:p w:rsidR="00454540" w:rsidRPr="00142AEE" w:rsidRDefault="00454540" w:rsidP="00A2690A">
      <w:pPr>
        <w:spacing w:after="120"/>
        <w:rPr>
          <w:rFonts w:cs="Arial"/>
          <w:szCs w:val="22"/>
        </w:rPr>
      </w:pPr>
      <w:r w:rsidRPr="00142AEE">
        <w:rPr>
          <w:rFonts w:cs="Arial"/>
          <w:szCs w:val="22"/>
        </w:rPr>
        <w:t xml:space="preserve">The notes at the end of this compilation (the </w:t>
      </w:r>
      <w:r w:rsidRPr="00142AEE">
        <w:rPr>
          <w:rFonts w:cs="Arial"/>
          <w:b/>
          <w:i/>
          <w:szCs w:val="22"/>
        </w:rPr>
        <w:t>endnotes</w:t>
      </w:r>
      <w:r w:rsidRPr="00142AEE">
        <w:rPr>
          <w:rFonts w:cs="Arial"/>
          <w:szCs w:val="22"/>
        </w:rPr>
        <w:t>) include information about amending laws and the amendment history of provisions of the compiled law.</w:t>
      </w:r>
    </w:p>
    <w:p w:rsidR="00454540" w:rsidRPr="00142AEE" w:rsidRDefault="00454540" w:rsidP="00A2690A">
      <w:pPr>
        <w:tabs>
          <w:tab w:val="left" w:pos="5640"/>
        </w:tabs>
        <w:spacing w:before="120" w:after="120"/>
        <w:rPr>
          <w:rFonts w:cs="Arial"/>
          <w:b/>
          <w:szCs w:val="22"/>
        </w:rPr>
      </w:pPr>
      <w:r w:rsidRPr="00142AEE">
        <w:rPr>
          <w:rFonts w:cs="Arial"/>
          <w:b/>
          <w:szCs w:val="22"/>
        </w:rPr>
        <w:t>Uncommenced amendments</w:t>
      </w:r>
    </w:p>
    <w:p w:rsidR="00454540" w:rsidRPr="00142AEE" w:rsidRDefault="00454540" w:rsidP="00A2690A">
      <w:pPr>
        <w:spacing w:after="120"/>
        <w:rPr>
          <w:rFonts w:cs="Arial"/>
          <w:szCs w:val="22"/>
        </w:rPr>
      </w:pPr>
      <w:r w:rsidRPr="00142AE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54540" w:rsidRPr="00142AEE" w:rsidRDefault="00454540" w:rsidP="00A2690A">
      <w:pPr>
        <w:spacing w:before="120" w:after="120"/>
        <w:rPr>
          <w:rFonts w:cs="Arial"/>
          <w:b/>
          <w:szCs w:val="22"/>
        </w:rPr>
      </w:pPr>
      <w:r w:rsidRPr="00142AEE">
        <w:rPr>
          <w:rFonts w:cs="Arial"/>
          <w:b/>
          <w:szCs w:val="22"/>
        </w:rPr>
        <w:t>Application, saving and transitional provisions for provisions and amendments</w:t>
      </w:r>
    </w:p>
    <w:p w:rsidR="00454540" w:rsidRPr="00142AEE" w:rsidRDefault="00454540" w:rsidP="00A2690A">
      <w:pPr>
        <w:spacing w:after="120"/>
        <w:rPr>
          <w:rFonts w:cs="Arial"/>
          <w:szCs w:val="22"/>
        </w:rPr>
      </w:pPr>
      <w:r w:rsidRPr="00142AEE">
        <w:rPr>
          <w:rFonts w:cs="Arial"/>
          <w:szCs w:val="22"/>
        </w:rPr>
        <w:t>If the operation of a provision or amendment of the compiled law is affected by an application, saving or transitional provision that is not included in this compilation, details are included in the endnotes.</w:t>
      </w:r>
    </w:p>
    <w:p w:rsidR="00454540" w:rsidRPr="00142AEE" w:rsidRDefault="00454540" w:rsidP="00A2690A">
      <w:pPr>
        <w:spacing w:after="120"/>
        <w:rPr>
          <w:rFonts w:cs="Arial"/>
          <w:b/>
          <w:szCs w:val="22"/>
        </w:rPr>
      </w:pPr>
      <w:r w:rsidRPr="00142AEE">
        <w:rPr>
          <w:rFonts w:cs="Arial"/>
          <w:b/>
          <w:szCs w:val="22"/>
        </w:rPr>
        <w:t>Editorial changes</w:t>
      </w:r>
    </w:p>
    <w:p w:rsidR="00454540" w:rsidRPr="00142AEE" w:rsidRDefault="00454540" w:rsidP="00A2690A">
      <w:pPr>
        <w:spacing w:after="120"/>
        <w:rPr>
          <w:rFonts w:cs="Arial"/>
          <w:szCs w:val="22"/>
        </w:rPr>
      </w:pPr>
      <w:r w:rsidRPr="00142AEE">
        <w:rPr>
          <w:rFonts w:cs="Arial"/>
          <w:szCs w:val="22"/>
        </w:rPr>
        <w:t>For more information about any editorial changes made in this compilation, see the endnotes.</w:t>
      </w:r>
    </w:p>
    <w:p w:rsidR="00454540" w:rsidRPr="00142AEE" w:rsidRDefault="00454540" w:rsidP="00A2690A">
      <w:pPr>
        <w:spacing w:before="120" w:after="120"/>
        <w:rPr>
          <w:rFonts w:cs="Arial"/>
          <w:b/>
          <w:szCs w:val="22"/>
        </w:rPr>
      </w:pPr>
      <w:r w:rsidRPr="00142AEE">
        <w:rPr>
          <w:rFonts w:cs="Arial"/>
          <w:b/>
          <w:szCs w:val="22"/>
        </w:rPr>
        <w:t>Modifications</w:t>
      </w:r>
    </w:p>
    <w:p w:rsidR="00454540" w:rsidRPr="00142AEE" w:rsidRDefault="00454540" w:rsidP="00A2690A">
      <w:pPr>
        <w:spacing w:after="120"/>
        <w:rPr>
          <w:rFonts w:cs="Arial"/>
          <w:szCs w:val="22"/>
        </w:rPr>
      </w:pPr>
      <w:r w:rsidRPr="00142AE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54540" w:rsidRPr="00142AEE" w:rsidRDefault="00454540" w:rsidP="00A2690A">
      <w:pPr>
        <w:spacing w:before="80" w:after="120"/>
        <w:rPr>
          <w:rFonts w:cs="Arial"/>
          <w:b/>
          <w:szCs w:val="22"/>
        </w:rPr>
      </w:pPr>
      <w:r w:rsidRPr="00142AEE">
        <w:rPr>
          <w:rFonts w:cs="Arial"/>
          <w:b/>
          <w:szCs w:val="22"/>
        </w:rPr>
        <w:t>Self</w:t>
      </w:r>
      <w:r w:rsidR="001F53B9">
        <w:rPr>
          <w:rFonts w:cs="Arial"/>
          <w:b/>
          <w:szCs w:val="22"/>
        </w:rPr>
        <w:noBreakHyphen/>
      </w:r>
      <w:r w:rsidRPr="00142AEE">
        <w:rPr>
          <w:rFonts w:cs="Arial"/>
          <w:b/>
          <w:szCs w:val="22"/>
        </w:rPr>
        <w:t>repealing provisions</w:t>
      </w:r>
    </w:p>
    <w:p w:rsidR="00454540" w:rsidRPr="00142AEE" w:rsidRDefault="00454540" w:rsidP="00A2690A">
      <w:pPr>
        <w:spacing w:after="120"/>
        <w:rPr>
          <w:rFonts w:cs="Arial"/>
          <w:szCs w:val="22"/>
        </w:rPr>
      </w:pPr>
      <w:r w:rsidRPr="00142AEE">
        <w:rPr>
          <w:rFonts w:cs="Arial"/>
          <w:szCs w:val="22"/>
        </w:rPr>
        <w:t>If a provision of the compiled law has been repealed in accordance with a provision of the law, details are included in the endnotes.</w:t>
      </w:r>
    </w:p>
    <w:p w:rsidR="00454540" w:rsidRPr="00142AEE" w:rsidRDefault="00454540" w:rsidP="00A2690A">
      <w:pPr>
        <w:pStyle w:val="Header"/>
        <w:tabs>
          <w:tab w:val="clear" w:pos="4150"/>
          <w:tab w:val="clear" w:pos="8307"/>
        </w:tabs>
      </w:pPr>
      <w:r w:rsidRPr="001F53B9">
        <w:rPr>
          <w:rStyle w:val="CharChapNo"/>
          <w:rFonts w:eastAsiaTheme="minorHAnsi"/>
        </w:rPr>
        <w:t xml:space="preserve"> </w:t>
      </w:r>
      <w:r w:rsidRPr="001F53B9">
        <w:rPr>
          <w:rStyle w:val="CharChapText"/>
        </w:rPr>
        <w:t xml:space="preserve"> </w:t>
      </w:r>
    </w:p>
    <w:p w:rsidR="00454540" w:rsidRPr="00142AEE" w:rsidRDefault="00454540" w:rsidP="00A2690A">
      <w:pPr>
        <w:pStyle w:val="Header"/>
        <w:tabs>
          <w:tab w:val="clear" w:pos="4150"/>
          <w:tab w:val="clear" w:pos="8307"/>
        </w:tabs>
      </w:pPr>
      <w:r w:rsidRPr="001F53B9">
        <w:rPr>
          <w:rStyle w:val="CharPartNo"/>
        </w:rPr>
        <w:t xml:space="preserve"> </w:t>
      </w:r>
      <w:r w:rsidRPr="001F53B9">
        <w:rPr>
          <w:rStyle w:val="CharPartText"/>
        </w:rPr>
        <w:t xml:space="preserve"> </w:t>
      </w:r>
    </w:p>
    <w:p w:rsidR="00454540" w:rsidRPr="00142AEE" w:rsidRDefault="00454540" w:rsidP="00A2690A">
      <w:pPr>
        <w:pStyle w:val="Header"/>
        <w:tabs>
          <w:tab w:val="clear" w:pos="4150"/>
          <w:tab w:val="clear" w:pos="8307"/>
        </w:tabs>
      </w:pPr>
      <w:r w:rsidRPr="001F53B9">
        <w:rPr>
          <w:rStyle w:val="CharDivNo"/>
        </w:rPr>
        <w:t xml:space="preserve"> </w:t>
      </w:r>
      <w:r w:rsidRPr="001F53B9">
        <w:rPr>
          <w:rStyle w:val="CharDivText"/>
        </w:rPr>
        <w:t xml:space="preserve"> </w:t>
      </w:r>
    </w:p>
    <w:p w:rsidR="00454540" w:rsidRPr="00142AEE" w:rsidRDefault="00454540" w:rsidP="00A2690A">
      <w:pPr>
        <w:sectPr w:rsidR="00454540" w:rsidRPr="00142AEE" w:rsidSect="007242FC">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BE6F05" w:rsidRPr="00142AEE" w:rsidRDefault="00BE6F05" w:rsidP="00855769">
      <w:pPr>
        <w:rPr>
          <w:sz w:val="36"/>
        </w:rPr>
      </w:pPr>
      <w:r w:rsidRPr="00142AEE">
        <w:rPr>
          <w:sz w:val="36"/>
        </w:rPr>
        <w:lastRenderedPageBreak/>
        <w:t>Contents</w:t>
      </w:r>
    </w:p>
    <w:p w:rsidR="00583B06" w:rsidRDefault="000E2C14" w:rsidP="00F62BEA">
      <w:pPr>
        <w:pStyle w:val="TOC1"/>
        <w:ind w:right="1792"/>
        <w:rPr>
          <w:rFonts w:asciiTheme="minorHAnsi" w:eastAsiaTheme="minorEastAsia" w:hAnsiTheme="minorHAnsi" w:cstheme="minorBidi"/>
          <w:b w:val="0"/>
          <w:noProof/>
          <w:kern w:val="0"/>
          <w:sz w:val="22"/>
          <w:szCs w:val="22"/>
        </w:rPr>
      </w:pPr>
      <w:r w:rsidRPr="00583B06">
        <w:fldChar w:fldCharType="begin"/>
      </w:r>
      <w:r w:rsidRPr="00142AEE">
        <w:instrText xml:space="preserve"> TOC \o "1-9" </w:instrText>
      </w:r>
      <w:r w:rsidRPr="00583B06">
        <w:fldChar w:fldCharType="separate"/>
      </w:r>
      <w:r w:rsidR="00583B06">
        <w:rPr>
          <w:noProof/>
        </w:rPr>
        <w:t>Chapter 1—Preliminary</w:t>
      </w:r>
      <w:r w:rsidR="00583B06" w:rsidRPr="00583B06">
        <w:rPr>
          <w:b w:val="0"/>
          <w:noProof/>
          <w:sz w:val="18"/>
        </w:rPr>
        <w:tab/>
      </w:r>
      <w:r w:rsidR="00583B06" w:rsidRPr="00583B06">
        <w:rPr>
          <w:b w:val="0"/>
          <w:noProof/>
          <w:sz w:val="18"/>
        </w:rPr>
        <w:fldChar w:fldCharType="begin"/>
      </w:r>
      <w:r w:rsidR="00583B06" w:rsidRPr="00583B06">
        <w:rPr>
          <w:b w:val="0"/>
          <w:noProof/>
          <w:sz w:val="18"/>
        </w:rPr>
        <w:instrText xml:space="preserve"> PAGEREF _Toc99010580 \h </w:instrText>
      </w:r>
      <w:r w:rsidR="00583B06" w:rsidRPr="00583B06">
        <w:rPr>
          <w:b w:val="0"/>
          <w:noProof/>
          <w:sz w:val="18"/>
        </w:rPr>
      </w:r>
      <w:r w:rsidR="00583B06" w:rsidRPr="00583B06">
        <w:rPr>
          <w:b w:val="0"/>
          <w:noProof/>
          <w:sz w:val="18"/>
        </w:rPr>
        <w:fldChar w:fldCharType="separate"/>
      </w:r>
      <w:r w:rsidR="00F62BEA">
        <w:rPr>
          <w:b w:val="0"/>
          <w:noProof/>
          <w:sz w:val="18"/>
        </w:rPr>
        <w:t>6</w:t>
      </w:r>
      <w:r w:rsidR="00583B06"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1.1</w:t>
      </w:r>
      <w:r>
        <w:rPr>
          <w:noProof/>
        </w:rPr>
        <w:tab/>
        <w:t>Name of Regulations</w:t>
      </w:r>
      <w:r w:rsidRPr="00583B06">
        <w:rPr>
          <w:noProof/>
        </w:rPr>
        <w:tab/>
      </w:r>
      <w:r w:rsidRPr="00583B06">
        <w:rPr>
          <w:noProof/>
        </w:rPr>
        <w:fldChar w:fldCharType="begin"/>
      </w:r>
      <w:r w:rsidRPr="00583B06">
        <w:rPr>
          <w:noProof/>
        </w:rPr>
        <w:instrText xml:space="preserve"> PAGEREF _Toc99010581 \h </w:instrText>
      </w:r>
      <w:r w:rsidRPr="00583B06">
        <w:rPr>
          <w:noProof/>
        </w:rPr>
      </w:r>
      <w:r w:rsidRPr="00583B06">
        <w:rPr>
          <w:noProof/>
        </w:rPr>
        <w:fldChar w:fldCharType="separate"/>
      </w:r>
      <w:r w:rsidR="00F62BEA">
        <w:rPr>
          <w:noProof/>
        </w:rPr>
        <w:t>6</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1.4</w:t>
      </w:r>
      <w:r>
        <w:rPr>
          <w:noProof/>
        </w:rPr>
        <w:tab/>
        <w:t>Objects</w:t>
      </w:r>
      <w:r w:rsidRPr="00583B06">
        <w:rPr>
          <w:noProof/>
        </w:rPr>
        <w:tab/>
      </w:r>
      <w:r w:rsidRPr="00583B06">
        <w:rPr>
          <w:noProof/>
        </w:rPr>
        <w:fldChar w:fldCharType="begin"/>
      </w:r>
      <w:r w:rsidRPr="00583B06">
        <w:rPr>
          <w:noProof/>
        </w:rPr>
        <w:instrText xml:space="preserve"> PAGEREF _Toc99010582 \h </w:instrText>
      </w:r>
      <w:r w:rsidRPr="00583B06">
        <w:rPr>
          <w:noProof/>
        </w:rPr>
      </w:r>
      <w:r w:rsidRPr="00583B06">
        <w:rPr>
          <w:noProof/>
        </w:rPr>
        <w:fldChar w:fldCharType="separate"/>
      </w:r>
      <w:r w:rsidR="00F62BEA">
        <w:rPr>
          <w:noProof/>
        </w:rPr>
        <w:t>6</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1.5</w:t>
      </w:r>
      <w:r>
        <w:rPr>
          <w:noProof/>
        </w:rPr>
        <w:tab/>
        <w:t>Definitions</w:t>
      </w:r>
      <w:r w:rsidRPr="00583B06">
        <w:rPr>
          <w:noProof/>
        </w:rPr>
        <w:tab/>
      </w:r>
      <w:r w:rsidRPr="00583B06">
        <w:rPr>
          <w:noProof/>
        </w:rPr>
        <w:fldChar w:fldCharType="begin"/>
      </w:r>
      <w:r w:rsidRPr="00583B06">
        <w:rPr>
          <w:noProof/>
        </w:rPr>
        <w:instrText xml:space="preserve"> PAGEREF _Toc99010583 \h </w:instrText>
      </w:r>
      <w:r w:rsidRPr="00583B06">
        <w:rPr>
          <w:noProof/>
        </w:rPr>
      </w:r>
      <w:r w:rsidRPr="00583B06">
        <w:rPr>
          <w:noProof/>
        </w:rPr>
        <w:fldChar w:fldCharType="separate"/>
      </w:r>
      <w:r w:rsidR="00F62BEA">
        <w:rPr>
          <w:noProof/>
        </w:rPr>
        <w:t>7</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1.6</w:t>
      </w:r>
      <w:r>
        <w:rPr>
          <w:noProof/>
        </w:rPr>
        <w:tab/>
        <w:t>Vessels and structures that are not facilities</w:t>
      </w:r>
      <w:r w:rsidRPr="00583B06">
        <w:rPr>
          <w:noProof/>
        </w:rPr>
        <w:tab/>
      </w:r>
      <w:r w:rsidRPr="00583B06">
        <w:rPr>
          <w:noProof/>
        </w:rPr>
        <w:fldChar w:fldCharType="begin"/>
      </w:r>
      <w:r w:rsidRPr="00583B06">
        <w:rPr>
          <w:noProof/>
        </w:rPr>
        <w:instrText xml:space="preserve"> PAGEREF _Toc99010584 \h </w:instrText>
      </w:r>
      <w:r w:rsidRPr="00583B06">
        <w:rPr>
          <w:noProof/>
        </w:rPr>
      </w:r>
      <w:r w:rsidRPr="00583B06">
        <w:rPr>
          <w:noProof/>
        </w:rPr>
        <w:fldChar w:fldCharType="separate"/>
      </w:r>
      <w:r w:rsidR="00F62BEA">
        <w:rPr>
          <w:noProof/>
        </w:rPr>
        <w:t>10</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1.7</w:t>
      </w:r>
      <w:r>
        <w:rPr>
          <w:noProof/>
        </w:rPr>
        <w:tab/>
        <w:t>Vessels and structures that are not associated offshore places</w:t>
      </w:r>
      <w:r w:rsidRPr="00583B06">
        <w:rPr>
          <w:noProof/>
        </w:rPr>
        <w:tab/>
      </w:r>
      <w:r w:rsidRPr="00583B06">
        <w:rPr>
          <w:noProof/>
        </w:rPr>
        <w:fldChar w:fldCharType="begin"/>
      </w:r>
      <w:r w:rsidRPr="00583B06">
        <w:rPr>
          <w:noProof/>
        </w:rPr>
        <w:instrText xml:space="preserve"> PAGEREF _Toc99010585 \h </w:instrText>
      </w:r>
      <w:r w:rsidRPr="00583B06">
        <w:rPr>
          <w:noProof/>
        </w:rPr>
      </w:r>
      <w:r w:rsidRPr="00583B06">
        <w:rPr>
          <w:noProof/>
        </w:rPr>
        <w:fldChar w:fldCharType="separate"/>
      </w:r>
      <w:r w:rsidR="00F62BEA">
        <w:rPr>
          <w:noProof/>
        </w:rPr>
        <w:t>11</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1.8</w:t>
      </w:r>
      <w:r>
        <w:rPr>
          <w:noProof/>
        </w:rPr>
        <w:tab/>
        <w:t>Forms, notices and reports</w:t>
      </w:r>
      <w:r w:rsidRPr="00583B06">
        <w:rPr>
          <w:noProof/>
        </w:rPr>
        <w:tab/>
      </w:r>
      <w:r w:rsidRPr="00583B06">
        <w:rPr>
          <w:noProof/>
        </w:rPr>
        <w:fldChar w:fldCharType="begin"/>
      </w:r>
      <w:r w:rsidRPr="00583B06">
        <w:rPr>
          <w:noProof/>
        </w:rPr>
        <w:instrText xml:space="preserve"> PAGEREF _Toc99010586 \h </w:instrText>
      </w:r>
      <w:r w:rsidRPr="00583B06">
        <w:rPr>
          <w:noProof/>
        </w:rPr>
      </w:r>
      <w:r w:rsidRPr="00583B06">
        <w:rPr>
          <w:noProof/>
        </w:rPr>
        <w:fldChar w:fldCharType="separate"/>
      </w:r>
      <w:r w:rsidR="00F62BEA">
        <w:rPr>
          <w:noProof/>
        </w:rPr>
        <w:t>12</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1.9</w:t>
      </w:r>
      <w:r>
        <w:rPr>
          <w:noProof/>
        </w:rPr>
        <w:tab/>
        <w:t>Relationship with other regulations made under the Act</w:t>
      </w:r>
      <w:r w:rsidRPr="00583B06">
        <w:rPr>
          <w:noProof/>
        </w:rPr>
        <w:tab/>
      </w:r>
      <w:r w:rsidRPr="00583B06">
        <w:rPr>
          <w:noProof/>
        </w:rPr>
        <w:fldChar w:fldCharType="begin"/>
      </w:r>
      <w:r w:rsidRPr="00583B06">
        <w:rPr>
          <w:noProof/>
        </w:rPr>
        <w:instrText xml:space="preserve"> PAGEREF _Toc99010587 \h </w:instrText>
      </w:r>
      <w:r w:rsidRPr="00583B06">
        <w:rPr>
          <w:noProof/>
        </w:rPr>
      </w:r>
      <w:r w:rsidRPr="00583B06">
        <w:rPr>
          <w:noProof/>
        </w:rPr>
        <w:fldChar w:fldCharType="separate"/>
      </w:r>
      <w:r w:rsidR="00F62BEA">
        <w:rPr>
          <w:noProof/>
        </w:rPr>
        <w:t>12</w:t>
      </w:r>
      <w:r w:rsidRPr="00583B06">
        <w:rPr>
          <w:noProof/>
        </w:rPr>
        <w:fldChar w:fldCharType="end"/>
      </w:r>
    </w:p>
    <w:p w:rsidR="00583B06" w:rsidRDefault="00583B06" w:rsidP="00F62BEA">
      <w:pPr>
        <w:pStyle w:val="TOC1"/>
        <w:ind w:right="1792"/>
        <w:rPr>
          <w:rFonts w:asciiTheme="minorHAnsi" w:eastAsiaTheme="minorEastAsia" w:hAnsiTheme="minorHAnsi" w:cstheme="minorBidi"/>
          <w:b w:val="0"/>
          <w:noProof/>
          <w:kern w:val="0"/>
          <w:sz w:val="22"/>
          <w:szCs w:val="22"/>
        </w:rPr>
      </w:pPr>
      <w:r>
        <w:rPr>
          <w:noProof/>
        </w:rPr>
        <w:t>Chapter 2—Offshore facilities</w:t>
      </w:r>
      <w:r w:rsidRPr="00583B06">
        <w:rPr>
          <w:b w:val="0"/>
          <w:noProof/>
          <w:sz w:val="18"/>
        </w:rPr>
        <w:tab/>
      </w:r>
      <w:r w:rsidRPr="00583B06">
        <w:rPr>
          <w:b w:val="0"/>
          <w:noProof/>
          <w:sz w:val="18"/>
        </w:rPr>
        <w:fldChar w:fldCharType="begin"/>
      </w:r>
      <w:r w:rsidRPr="00583B06">
        <w:rPr>
          <w:b w:val="0"/>
          <w:noProof/>
          <w:sz w:val="18"/>
        </w:rPr>
        <w:instrText xml:space="preserve"> PAGEREF _Toc99010588 \h </w:instrText>
      </w:r>
      <w:r w:rsidRPr="00583B06">
        <w:rPr>
          <w:b w:val="0"/>
          <w:noProof/>
          <w:sz w:val="18"/>
        </w:rPr>
      </w:r>
      <w:r w:rsidRPr="00583B06">
        <w:rPr>
          <w:b w:val="0"/>
          <w:noProof/>
          <w:sz w:val="18"/>
        </w:rPr>
        <w:fldChar w:fldCharType="separate"/>
      </w:r>
      <w:r w:rsidR="00F62BEA">
        <w:rPr>
          <w:b w:val="0"/>
          <w:noProof/>
          <w:sz w:val="18"/>
        </w:rPr>
        <w:t>13</w:t>
      </w:r>
      <w:r w:rsidRPr="00583B06">
        <w:rPr>
          <w:b w:val="0"/>
          <w:noProof/>
          <w:sz w:val="18"/>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1—Operators</w:t>
      </w:r>
      <w:r w:rsidRPr="00583B06">
        <w:rPr>
          <w:b w:val="0"/>
          <w:noProof/>
          <w:sz w:val="18"/>
        </w:rPr>
        <w:tab/>
      </w:r>
      <w:r w:rsidRPr="00583B06">
        <w:rPr>
          <w:b w:val="0"/>
          <w:noProof/>
          <w:sz w:val="18"/>
        </w:rPr>
        <w:fldChar w:fldCharType="begin"/>
      </w:r>
      <w:r w:rsidRPr="00583B06">
        <w:rPr>
          <w:b w:val="0"/>
          <w:noProof/>
          <w:sz w:val="18"/>
        </w:rPr>
        <w:instrText xml:space="preserve"> PAGEREF _Toc99010589 \h </w:instrText>
      </w:r>
      <w:r w:rsidRPr="00583B06">
        <w:rPr>
          <w:b w:val="0"/>
          <w:noProof/>
          <w:sz w:val="18"/>
        </w:rPr>
      </w:r>
      <w:r w:rsidRPr="00583B06">
        <w:rPr>
          <w:b w:val="0"/>
          <w:noProof/>
          <w:sz w:val="18"/>
        </w:rPr>
        <w:fldChar w:fldCharType="separate"/>
      </w:r>
      <w:r w:rsidR="00F62BEA">
        <w:rPr>
          <w:b w:val="0"/>
          <w:noProof/>
          <w:sz w:val="18"/>
        </w:rPr>
        <w:t>13</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2.1</w:t>
      </w:r>
      <w:r>
        <w:rPr>
          <w:noProof/>
        </w:rPr>
        <w:tab/>
        <w:t>Nomination of operator—general</w:t>
      </w:r>
      <w:r w:rsidRPr="00583B06">
        <w:rPr>
          <w:noProof/>
        </w:rPr>
        <w:tab/>
      </w:r>
      <w:r w:rsidRPr="00583B06">
        <w:rPr>
          <w:noProof/>
        </w:rPr>
        <w:fldChar w:fldCharType="begin"/>
      </w:r>
      <w:r w:rsidRPr="00583B06">
        <w:rPr>
          <w:noProof/>
        </w:rPr>
        <w:instrText xml:space="preserve"> PAGEREF _Toc99010590 \h </w:instrText>
      </w:r>
      <w:r w:rsidRPr="00583B06">
        <w:rPr>
          <w:noProof/>
        </w:rPr>
      </w:r>
      <w:r w:rsidRPr="00583B06">
        <w:rPr>
          <w:noProof/>
        </w:rPr>
        <w:fldChar w:fldCharType="separate"/>
      </w:r>
      <w:r w:rsidR="00F62BEA">
        <w:rPr>
          <w:noProof/>
        </w:rPr>
        <w:t>13</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2.3</w:t>
      </w:r>
      <w:r>
        <w:rPr>
          <w:noProof/>
        </w:rPr>
        <w:tab/>
        <w:t>Acceptance or rejection of nomination of operator</w:t>
      </w:r>
      <w:r w:rsidRPr="00583B06">
        <w:rPr>
          <w:noProof/>
        </w:rPr>
        <w:tab/>
      </w:r>
      <w:r w:rsidRPr="00583B06">
        <w:rPr>
          <w:noProof/>
        </w:rPr>
        <w:fldChar w:fldCharType="begin"/>
      </w:r>
      <w:r w:rsidRPr="00583B06">
        <w:rPr>
          <w:noProof/>
        </w:rPr>
        <w:instrText xml:space="preserve"> PAGEREF _Toc99010591 \h </w:instrText>
      </w:r>
      <w:r w:rsidRPr="00583B06">
        <w:rPr>
          <w:noProof/>
        </w:rPr>
      </w:r>
      <w:r w:rsidRPr="00583B06">
        <w:rPr>
          <w:noProof/>
        </w:rPr>
        <w:fldChar w:fldCharType="separate"/>
      </w:r>
      <w:r w:rsidR="00F62BEA">
        <w:rPr>
          <w:noProof/>
        </w:rPr>
        <w:t>13</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2.4</w:t>
      </w:r>
      <w:r>
        <w:rPr>
          <w:noProof/>
        </w:rPr>
        <w:tab/>
        <w:t>Register of operators</w:t>
      </w:r>
      <w:r w:rsidRPr="00583B06">
        <w:rPr>
          <w:noProof/>
        </w:rPr>
        <w:tab/>
      </w:r>
      <w:r w:rsidRPr="00583B06">
        <w:rPr>
          <w:noProof/>
        </w:rPr>
        <w:fldChar w:fldCharType="begin"/>
      </w:r>
      <w:r w:rsidRPr="00583B06">
        <w:rPr>
          <w:noProof/>
        </w:rPr>
        <w:instrText xml:space="preserve"> PAGEREF _Toc99010592 \h </w:instrText>
      </w:r>
      <w:r w:rsidRPr="00583B06">
        <w:rPr>
          <w:noProof/>
        </w:rPr>
      </w:r>
      <w:r w:rsidRPr="00583B06">
        <w:rPr>
          <w:noProof/>
        </w:rPr>
        <w:fldChar w:fldCharType="separate"/>
      </w:r>
      <w:r w:rsidR="00F62BEA">
        <w:rPr>
          <w:noProof/>
        </w:rPr>
        <w:t>14</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2</w:t>
      </w:r>
      <w:r w:rsidRPr="00DB17A7">
        <w:rPr>
          <w:caps/>
          <w:noProof/>
        </w:rPr>
        <w:t>—</w:t>
      </w:r>
      <w:r>
        <w:rPr>
          <w:noProof/>
        </w:rPr>
        <w:t>Safety cases</w:t>
      </w:r>
      <w:r w:rsidRPr="00583B06">
        <w:rPr>
          <w:b w:val="0"/>
          <w:noProof/>
          <w:sz w:val="18"/>
        </w:rPr>
        <w:tab/>
      </w:r>
      <w:r w:rsidRPr="00583B06">
        <w:rPr>
          <w:b w:val="0"/>
          <w:noProof/>
          <w:sz w:val="18"/>
        </w:rPr>
        <w:fldChar w:fldCharType="begin"/>
      </w:r>
      <w:r w:rsidRPr="00583B06">
        <w:rPr>
          <w:b w:val="0"/>
          <w:noProof/>
          <w:sz w:val="18"/>
        </w:rPr>
        <w:instrText xml:space="preserve"> PAGEREF _Toc99010593 \h </w:instrText>
      </w:r>
      <w:r w:rsidRPr="00583B06">
        <w:rPr>
          <w:b w:val="0"/>
          <w:noProof/>
          <w:sz w:val="18"/>
        </w:rPr>
      </w:r>
      <w:r w:rsidRPr="00583B06">
        <w:rPr>
          <w:b w:val="0"/>
          <w:noProof/>
          <w:sz w:val="18"/>
        </w:rPr>
        <w:fldChar w:fldCharType="separate"/>
      </w:r>
      <w:r w:rsidR="00F62BEA">
        <w:rPr>
          <w:b w:val="0"/>
          <w:noProof/>
          <w:sz w:val="18"/>
        </w:rPr>
        <w:t>15</w:t>
      </w:r>
      <w:r w:rsidRPr="00583B06">
        <w:rPr>
          <w:b w:val="0"/>
          <w:noProof/>
          <w:sz w:val="18"/>
        </w:rPr>
        <w:fldChar w:fldCharType="end"/>
      </w:r>
    </w:p>
    <w:p w:rsidR="00583B06" w:rsidRDefault="00583B06" w:rsidP="00F62BEA">
      <w:pPr>
        <w:pStyle w:val="TOC3"/>
        <w:ind w:right="1792"/>
        <w:rPr>
          <w:rFonts w:asciiTheme="minorHAnsi" w:eastAsiaTheme="minorEastAsia" w:hAnsiTheme="minorHAnsi" w:cstheme="minorBidi"/>
          <w:b w:val="0"/>
          <w:noProof/>
          <w:kern w:val="0"/>
          <w:szCs w:val="22"/>
        </w:rPr>
      </w:pPr>
      <w:r>
        <w:rPr>
          <w:noProof/>
        </w:rPr>
        <w:t>Division 1—Contents of safety cases</w:t>
      </w:r>
      <w:r w:rsidRPr="00583B06">
        <w:rPr>
          <w:b w:val="0"/>
          <w:noProof/>
          <w:sz w:val="18"/>
        </w:rPr>
        <w:tab/>
      </w:r>
      <w:r w:rsidRPr="00583B06">
        <w:rPr>
          <w:b w:val="0"/>
          <w:noProof/>
          <w:sz w:val="18"/>
        </w:rPr>
        <w:fldChar w:fldCharType="begin"/>
      </w:r>
      <w:r w:rsidRPr="00583B06">
        <w:rPr>
          <w:b w:val="0"/>
          <w:noProof/>
          <w:sz w:val="18"/>
        </w:rPr>
        <w:instrText xml:space="preserve"> PAGEREF _Toc99010594 \h </w:instrText>
      </w:r>
      <w:r w:rsidRPr="00583B06">
        <w:rPr>
          <w:b w:val="0"/>
          <w:noProof/>
          <w:sz w:val="18"/>
        </w:rPr>
      </w:r>
      <w:r w:rsidRPr="00583B06">
        <w:rPr>
          <w:b w:val="0"/>
          <w:noProof/>
          <w:sz w:val="18"/>
        </w:rPr>
        <w:fldChar w:fldCharType="separate"/>
      </w:r>
      <w:r w:rsidR="00F62BEA">
        <w:rPr>
          <w:b w:val="0"/>
          <w:noProof/>
          <w:sz w:val="18"/>
        </w:rPr>
        <w:t>15</w:t>
      </w:r>
      <w:r w:rsidRPr="00583B06">
        <w:rPr>
          <w:b w:val="0"/>
          <w:noProof/>
          <w:sz w:val="18"/>
        </w:rPr>
        <w:fldChar w:fldCharType="end"/>
      </w:r>
    </w:p>
    <w:p w:rsidR="00583B06" w:rsidRDefault="00583B06" w:rsidP="00F62BEA">
      <w:pPr>
        <w:pStyle w:val="TOC4"/>
        <w:ind w:right="1792"/>
        <w:rPr>
          <w:rFonts w:asciiTheme="minorHAnsi" w:eastAsiaTheme="minorEastAsia" w:hAnsiTheme="minorHAnsi" w:cstheme="minorBidi"/>
          <w:b w:val="0"/>
          <w:noProof/>
          <w:kern w:val="0"/>
          <w:sz w:val="22"/>
          <w:szCs w:val="22"/>
        </w:rPr>
      </w:pPr>
      <w:r>
        <w:rPr>
          <w:noProof/>
        </w:rPr>
        <w:t>Subdivision A—Contents of a safety case</w:t>
      </w:r>
      <w:r w:rsidRPr="00583B06">
        <w:rPr>
          <w:b w:val="0"/>
          <w:noProof/>
          <w:sz w:val="18"/>
        </w:rPr>
        <w:tab/>
      </w:r>
      <w:r w:rsidRPr="00583B06">
        <w:rPr>
          <w:b w:val="0"/>
          <w:noProof/>
          <w:sz w:val="18"/>
        </w:rPr>
        <w:fldChar w:fldCharType="begin"/>
      </w:r>
      <w:r w:rsidRPr="00583B06">
        <w:rPr>
          <w:b w:val="0"/>
          <w:noProof/>
          <w:sz w:val="18"/>
        </w:rPr>
        <w:instrText xml:space="preserve"> PAGEREF _Toc99010595 \h </w:instrText>
      </w:r>
      <w:r w:rsidRPr="00583B06">
        <w:rPr>
          <w:b w:val="0"/>
          <w:noProof/>
          <w:sz w:val="18"/>
        </w:rPr>
      </w:r>
      <w:r w:rsidRPr="00583B06">
        <w:rPr>
          <w:b w:val="0"/>
          <w:noProof/>
          <w:sz w:val="18"/>
        </w:rPr>
        <w:fldChar w:fldCharType="separate"/>
      </w:r>
      <w:r w:rsidR="00F62BEA">
        <w:rPr>
          <w:b w:val="0"/>
          <w:noProof/>
          <w:sz w:val="18"/>
        </w:rPr>
        <w:t>15</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2.5</w:t>
      </w:r>
      <w:r>
        <w:rPr>
          <w:noProof/>
        </w:rPr>
        <w:tab/>
        <w:t>Facility description, formal safety assessment and safety management system</w:t>
      </w:r>
      <w:r w:rsidRPr="00583B06">
        <w:rPr>
          <w:noProof/>
        </w:rPr>
        <w:tab/>
      </w:r>
      <w:r w:rsidRPr="00583B06">
        <w:rPr>
          <w:noProof/>
        </w:rPr>
        <w:fldChar w:fldCharType="begin"/>
      </w:r>
      <w:r w:rsidRPr="00583B06">
        <w:rPr>
          <w:noProof/>
        </w:rPr>
        <w:instrText xml:space="preserve"> PAGEREF _Toc99010596 \h </w:instrText>
      </w:r>
      <w:r w:rsidRPr="00583B06">
        <w:rPr>
          <w:noProof/>
        </w:rPr>
      </w:r>
      <w:r w:rsidRPr="00583B06">
        <w:rPr>
          <w:noProof/>
        </w:rPr>
        <w:fldChar w:fldCharType="separate"/>
      </w:r>
      <w:r w:rsidR="00F62BEA">
        <w:rPr>
          <w:noProof/>
        </w:rPr>
        <w:t>15</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2.6</w:t>
      </w:r>
      <w:r>
        <w:rPr>
          <w:noProof/>
        </w:rPr>
        <w:tab/>
        <w:t>Implementation and improvement of the safety management system</w:t>
      </w:r>
      <w:r w:rsidRPr="00583B06">
        <w:rPr>
          <w:noProof/>
        </w:rPr>
        <w:tab/>
      </w:r>
      <w:r w:rsidRPr="00583B06">
        <w:rPr>
          <w:noProof/>
        </w:rPr>
        <w:fldChar w:fldCharType="begin"/>
      </w:r>
      <w:r w:rsidRPr="00583B06">
        <w:rPr>
          <w:noProof/>
        </w:rPr>
        <w:instrText xml:space="preserve"> PAGEREF _Toc99010597 \h </w:instrText>
      </w:r>
      <w:r w:rsidRPr="00583B06">
        <w:rPr>
          <w:noProof/>
        </w:rPr>
      </w:r>
      <w:r w:rsidRPr="00583B06">
        <w:rPr>
          <w:noProof/>
        </w:rPr>
        <w:fldChar w:fldCharType="separate"/>
      </w:r>
      <w:r w:rsidR="00F62BEA">
        <w:rPr>
          <w:noProof/>
        </w:rPr>
        <w:t>16</w:t>
      </w:r>
      <w:r w:rsidRPr="00583B06">
        <w:rPr>
          <w:noProof/>
        </w:rPr>
        <w:fldChar w:fldCharType="end"/>
      </w:r>
    </w:p>
    <w:p w:rsidR="00583B06" w:rsidRDefault="00583B06" w:rsidP="00F62BEA">
      <w:pPr>
        <w:pStyle w:val="TOC4"/>
        <w:ind w:right="1792"/>
        <w:rPr>
          <w:rFonts w:asciiTheme="minorHAnsi" w:eastAsiaTheme="minorEastAsia" w:hAnsiTheme="minorHAnsi" w:cstheme="minorBidi"/>
          <w:b w:val="0"/>
          <w:noProof/>
          <w:kern w:val="0"/>
          <w:sz w:val="22"/>
          <w:szCs w:val="22"/>
        </w:rPr>
      </w:pPr>
      <w:r>
        <w:rPr>
          <w:noProof/>
        </w:rPr>
        <w:t>Subdivision B—Safety measures</w:t>
      </w:r>
      <w:r w:rsidRPr="00583B06">
        <w:rPr>
          <w:b w:val="0"/>
          <w:noProof/>
          <w:sz w:val="18"/>
        </w:rPr>
        <w:tab/>
      </w:r>
      <w:r w:rsidRPr="00583B06">
        <w:rPr>
          <w:b w:val="0"/>
          <w:noProof/>
          <w:sz w:val="18"/>
        </w:rPr>
        <w:fldChar w:fldCharType="begin"/>
      </w:r>
      <w:r w:rsidRPr="00583B06">
        <w:rPr>
          <w:b w:val="0"/>
          <w:noProof/>
          <w:sz w:val="18"/>
        </w:rPr>
        <w:instrText xml:space="preserve"> PAGEREF _Toc99010598 \h </w:instrText>
      </w:r>
      <w:r w:rsidRPr="00583B06">
        <w:rPr>
          <w:b w:val="0"/>
          <w:noProof/>
          <w:sz w:val="18"/>
        </w:rPr>
      </w:r>
      <w:r w:rsidRPr="00583B06">
        <w:rPr>
          <w:b w:val="0"/>
          <w:noProof/>
          <w:sz w:val="18"/>
        </w:rPr>
        <w:fldChar w:fldCharType="separate"/>
      </w:r>
      <w:r w:rsidR="00F62BEA">
        <w:rPr>
          <w:b w:val="0"/>
          <w:noProof/>
          <w:sz w:val="18"/>
        </w:rPr>
        <w:t>17</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2.7</w:t>
      </w:r>
      <w:r>
        <w:rPr>
          <w:noProof/>
        </w:rPr>
        <w:tab/>
        <w:t>Standards to be applied</w:t>
      </w:r>
      <w:r w:rsidRPr="00583B06">
        <w:rPr>
          <w:noProof/>
        </w:rPr>
        <w:tab/>
      </w:r>
      <w:r w:rsidRPr="00583B06">
        <w:rPr>
          <w:noProof/>
        </w:rPr>
        <w:fldChar w:fldCharType="begin"/>
      </w:r>
      <w:r w:rsidRPr="00583B06">
        <w:rPr>
          <w:noProof/>
        </w:rPr>
        <w:instrText xml:space="preserve"> PAGEREF _Toc99010599 \h </w:instrText>
      </w:r>
      <w:r w:rsidRPr="00583B06">
        <w:rPr>
          <w:noProof/>
        </w:rPr>
      </w:r>
      <w:r w:rsidRPr="00583B06">
        <w:rPr>
          <w:noProof/>
        </w:rPr>
        <w:fldChar w:fldCharType="separate"/>
      </w:r>
      <w:r w:rsidR="00F62BEA">
        <w:rPr>
          <w:noProof/>
        </w:rPr>
        <w:t>17</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2.8</w:t>
      </w:r>
      <w:r>
        <w:rPr>
          <w:noProof/>
        </w:rPr>
        <w:tab/>
        <w:t>Command structure</w:t>
      </w:r>
      <w:r w:rsidRPr="00583B06">
        <w:rPr>
          <w:noProof/>
        </w:rPr>
        <w:tab/>
      </w:r>
      <w:r w:rsidRPr="00583B06">
        <w:rPr>
          <w:noProof/>
        </w:rPr>
        <w:fldChar w:fldCharType="begin"/>
      </w:r>
      <w:r w:rsidRPr="00583B06">
        <w:rPr>
          <w:noProof/>
        </w:rPr>
        <w:instrText xml:space="preserve"> PAGEREF _Toc99010600 \h </w:instrText>
      </w:r>
      <w:r w:rsidRPr="00583B06">
        <w:rPr>
          <w:noProof/>
        </w:rPr>
      </w:r>
      <w:r w:rsidRPr="00583B06">
        <w:rPr>
          <w:noProof/>
        </w:rPr>
        <w:fldChar w:fldCharType="separate"/>
      </w:r>
      <w:r w:rsidR="00F62BEA">
        <w:rPr>
          <w:noProof/>
        </w:rPr>
        <w:t>17</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2.9</w:t>
      </w:r>
      <w:r>
        <w:rPr>
          <w:noProof/>
        </w:rPr>
        <w:tab/>
        <w:t>Members of the workforce must be competent</w:t>
      </w:r>
      <w:r w:rsidRPr="00583B06">
        <w:rPr>
          <w:noProof/>
        </w:rPr>
        <w:tab/>
      </w:r>
      <w:r w:rsidRPr="00583B06">
        <w:rPr>
          <w:noProof/>
        </w:rPr>
        <w:fldChar w:fldCharType="begin"/>
      </w:r>
      <w:r w:rsidRPr="00583B06">
        <w:rPr>
          <w:noProof/>
        </w:rPr>
        <w:instrText xml:space="preserve"> PAGEREF _Toc99010601 \h </w:instrText>
      </w:r>
      <w:r w:rsidRPr="00583B06">
        <w:rPr>
          <w:noProof/>
        </w:rPr>
      </w:r>
      <w:r w:rsidRPr="00583B06">
        <w:rPr>
          <w:noProof/>
        </w:rPr>
        <w:fldChar w:fldCharType="separate"/>
      </w:r>
      <w:r w:rsidR="00F62BEA">
        <w:rPr>
          <w:noProof/>
        </w:rPr>
        <w:t>17</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2.10</w:t>
      </w:r>
      <w:r>
        <w:rPr>
          <w:noProof/>
        </w:rPr>
        <w:tab/>
      </w:r>
      <w:r w:rsidRPr="00DB17A7">
        <w:rPr>
          <w:i/>
          <w:noProof/>
        </w:rPr>
        <w:t xml:space="preserve">Permit to work </w:t>
      </w:r>
      <w:r>
        <w:rPr>
          <w:noProof/>
        </w:rPr>
        <w:t>system for safe performance of various activities</w:t>
      </w:r>
      <w:r w:rsidRPr="00583B06">
        <w:rPr>
          <w:noProof/>
        </w:rPr>
        <w:tab/>
      </w:r>
      <w:r w:rsidRPr="00583B06">
        <w:rPr>
          <w:noProof/>
        </w:rPr>
        <w:fldChar w:fldCharType="begin"/>
      </w:r>
      <w:r w:rsidRPr="00583B06">
        <w:rPr>
          <w:noProof/>
        </w:rPr>
        <w:instrText xml:space="preserve"> PAGEREF _Toc99010602 \h </w:instrText>
      </w:r>
      <w:r w:rsidRPr="00583B06">
        <w:rPr>
          <w:noProof/>
        </w:rPr>
      </w:r>
      <w:r w:rsidRPr="00583B06">
        <w:rPr>
          <w:noProof/>
        </w:rPr>
        <w:fldChar w:fldCharType="separate"/>
      </w:r>
      <w:r w:rsidR="00F62BEA">
        <w:rPr>
          <w:noProof/>
        </w:rPr>
        <w:t>18</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2.11</w:t>
      </w:r>
      <w:r>
        <w:rPr>
          <w:noProof/>
        </w:rPr>
        <w:tab/>
        <w:t>Involvement of members of the workforce</w:t>
      </w:r>
      <w:r w:rsidRPr="00583B06">
        <w:rPr>
          <w:noProof/>
        </w:rPr>
        <w:tab/>
      </w:r>
      <w:r w:rsidRPr="00583B06">
        <w:rPr>
          <w:noProof/>
        </w:rPr>
        <w:fldChar w:fldCharType="begin"/>
      </w:r>
      <w:r w:rsidRPr="00583B06">
        <w:rPr>
          <w:noProof/>
        </w:rPr>
        <w:instrText xml:space="preserve"> PAGEREF _Toc99010603 \h </w:instrText>
      </w:r>
      <w:r w:rsidRPr="00583B06">
        <w:rPr>
          <w:noProof/>
        </w:rPr>
      </w:r>
      <w:r w:rsidRPr="00583B06">
        <w:rPr>
          <w:noProof/>
        </w:rPr>
        <w:fldChar w:fldCharType="separate"/>
      </w:r>
      <w:r w:rsidR="00F62BEA">
        <w:rPr>
          <w:noProof/>
        </w:rPr>
        <w:t>18</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2.12</w:t>
      </w:r>
      <w:r>
        <w:rPr>
          <w:noProof/>
        </w:rPr>
        <w:tab/>
        <w:t>Design, construction, installation, maintenance and modification</w:t>
      </w:r>
      <w:r w:rsidRPr="00583B06">
        <w:rPr>
          <w:noProof/>
        </w:rPr>
        <w:tab/>
      </w:r>
      <w:r w:rsidRPr="00583B06">
        <w:rPr>
          <w:noProof/>
        </w:rPr>
        <w:fldChar w:fldCharType="begin"/>
      </w:r>
      <w:r w:rsidRPr="00583B06">
        <w:rPr>
          <w:noProof/>
        </w:rPr>
        <w:instrText xml:space="preserve"> PAGEREF _Toc99010604 \h </w:instrText>
      </w:r>
      <w:r w:rsidRPr="00583B06">
        <w:rPr>
          <w:noProof/>
        </w:rPr>
      </w:r>
      <w:r w:rsidRPr="00583B06">
        <w:rPr>
          <w:noProof/>
        </w:rPr>
        <w:fldChar w:fldCharType="separate"/>
      </w:r>
      <w:r w:rsidR="00F62BEA">
        <w:rPr>
          <w:noProof/>
        </w:rPr>
        <w:t>19</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2.13</w:t>
      </w:r>
      <w:r>
        <w:rPr>
          <w:noProof/>
        </w:rPr>
        <w:tab/>
        <w:t>Medical and pharmaceutical supplies and services</w:t>
      </w:r>
      <w:r w:rsidRPr="00583B06">
        <w:rPr>
          <w:noProof/>
        </w:rPr>
        <w:tab/>
      </w:r>
      <w:r w:rsidRPr="00583B06">
        <w:rPr>
          <w:noProof/>
        </w:rPr>
        <w:fldChar w:fldCharType="begin"/>
      </w:r>
      <w:r w:rsidRPr="00583B06">
        <w:rPr>
          <w:noProof/>
        </w:rPr>
        <w:instrText xml:space="preserve"> PAGEREF _Toc99010605 \h </w:instrText>
      </w:r>
      <w:r w:rsidRPr="00583B06">
        <w:rPr>
          <w:noProof/>
        </w:rPr>
      </w:r>
      <w:r w:rsidRPr="00583B06">
        <w:rPr>
          <w:noProof/>
        </w:rPr>
        <w:fldChar w:fldCharType="separate"/>
      </w:r>
      <w:r w:rsidR="00F62BEA">
        <w:rPr>
          <w:noProof/>
        </w:rPr>
        <w:t>19</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2.14</w:t>
      </w:r>
      <w:r>
        <w:rPr>
          <w:noProof/>
        </w:rPr>
        <w:tab/>
        <w:t>Machinery and equipment</w:t>
      </w:r>
      <w:r w:rsidRPr="00583B06">
        <w:rPr>
          <w:noProof/>
        </w:rPr>
        <w:tab/>
      </w:r>
      <w:r w:rsidRPr="00583B06">
        <w:rPr>
          <w:noProof/>
        </w:rPr>
        <w:fldChar w:fldCharType="begin"/>
      </w:r>
      <w:r w:rsidRPr="00583B06">
        <w:rPr>
          <w:noProof/>
        </w:rPr>
        <w:instrText xml:space="preserve"> PAGEREF _Toc99010606 \h </w:instrText>
      </w:r>
      <w:r w:rsidRPr="00583B06">
        <w:rPr>
          <w:noProof/>
        </w:rPr>
      </w:r>
      <w:r w:rsidRPr="00583B06">
        <w:rPr>
          <w:noProof/>
        </w:rPr>
        <w:fldChar w:fldCharType="separate"/>
      </w:r>
      <w:r w:rsidR="00F62BEA">
        <w:rPr>
          <w:noProof/>
        </w:rPr>
        <w:t>19</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2.15</w:t>
      </w:r>
      <w:r>
        <w:rPr>
          <w:noProof/>
        </w:rPr>
        <w:tab/>
        <w:t>Drugs and intoxicants</w:t>
      </w:r>
      <w:r w:rsidRPr="00583B06">
        <w:rPr>
          <w:noProof/>
        </w:rPr>
        <w:tab/>
      </w:r>
      <w:r w:rsidRPr="00583B06">
        <w:rPr>
          <w:noProof/>
        </w:rPr>
        <w:fldChar w:fldCharType="begin"/>
      </w:r>
      <w:r w:rsidRPr="00583B06">
        <w:rPr>
          <w:noProof/>
        </w:rPr>
        <w:instrText xml:space="preserve"> PAGEREF _Toc99010607 \h </w:instrText>
      </w:r>
      <w:r w:rsidRPr="00583B06">
        <w:rPr>
          <w:noProof/>
        </w:rPr>
      </w:r>
      <w:r w:rsidRPr="00583B06">
        <w:rPr>
          <w:noProof/>
        </w:rPr>
        <w:fldChar w:fldCharType="separate"/>
      </w:r>
      <w:r w:rsidR="00F62BEA">
        <w:rPr>
          <w:noProof/>
        </w:rPr>
        <w:t>19</w:t>
      </w:r>
      <w:r w:rsidRPr="00583B06">
        <w:rPr>
          <w:noProof/>
        </w:rPr>
        <w:fldChar w:fldCharType="end"/>
      </w:r>
    </w:p>
    <w:p w:rsidR="00583B06" w:rsidRDefault="00583B06" w:rsidP="00F62BEA">
      <w:pPr>
        <w:pStyle w:val="TOC4"/>
        <w:ind w:right="1792"/>
        <w:rPr>
          <w:rFonts w:asciiTheme="minorHAnsi" w:eastAsiaTheme="minorEastAsia" w:hAnsiTheme="minorHAnsi" w:cstheme="minorBidi"/>
          <w:b w:val="0"/>
          <w:noProof/>
          <w:kern w:val="0"/>
          <w:sz w:val="22"/>
          <w:szCs w:val="22"/>
        </w:rPr>
      </w:pPr>
      <w:r>
        <w:rPr>
          <w:noProof/>
        </w:rPr>
        <w:t>Subdivision C—Emergencies</w:t>
      </w:r>
      <w:r w:rsidRPr="00583B06">
        <w:rPr>
          <w:b w:val="0"/>
          <w:noProof/>
          <w:sz w:val="18"/>
        </w:rPr>
        <w:tab/>
      </w:r>
      <w:r w:rsidRPr="00583B06">
        <w:rPr>
          <w:b w:val="0"/>
          <w:noProof/>
          <w:sz w:val="18"/>
        </w:rPr>
        <w:fldChar w:fldCharType="begin"/>
      </w:r>
      <w:r w:rsidRPr="00583B06">
        <w:rPr>
          <w:b w:val="0"/>
          <w:noProof/>
          <w:sz w:val="18"/>
        </w:rPr>
        <w:instrText xml:space="preserve"> PAGEREF _Toc99010608 \h </w:instrText>
      </w:r>
      <w:r w:rsidRPr="00583B06">
        <w:rPr>
          <w:b w:val="0"/>
          <w:noProof/>
          <w:sz w:val="18"/>
        </w:rPr>
      </w:r>
      <w:r w:rsidRPr="00583B06">
        <w:rPr>
          <w:b w:val="0"/>
          <w:noProof/>
          <w:sz w:val="18"/>
        </w:rPr>
        <w:fldChar w:fldCharType="separate"/>
      </w:r>
      <w:r w:rsidR="00F62BEA">
        <w:rPr>
          <w:b w:val="0"/>
          <w:noProof/>
          <w:sz w:val="18"/>
        </w:rPr>
        <w:t>20</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2.16</w:t>
      </w:r>
      <w:r>
        <w:rPr>
          <w:noProof/>
        </w:rPr>
        <w:tab/>
        <w:t>Evacuation, escape and rescue analysis</w:t>
      </w:r>
      <w:r w:rsidRPr="00583B06">
        <w:rPr>
          <w:noProof/>
        </w:rPr>
        <w:tab/>
      </w:r>
      <w:r w:rsidRPr="00583B06">
        <w:rPr>
          <w:noProof/>
        </w:rPr>
        <w:fldChar w:fldCharType="begin"/>
      </w:r>
      <w:r w:rsidRPr="00583B06">
        <w:rPr>
          <w:noProof/>
        </w:rPr>
        <w:instrText xml:space="preserve"> PAGEREF _Toc99010609 \h </w:instrText>
      </w:r>
      <w:r w:rsidRPr="00583B06">
        <w:rPr>
          <w:noProof/>
        </w:rPr>
      </w:r>
      <w:r w:rsidRPr="00583B06">
        <w:rPr>
          <w:noProof/>
        </w:rPr>
        <w:fldChar w:fldCharType="separate"/>
      </w:r>
      <w:r w:rsidR="00F62BEA">
        <w:rPr>
          <w:noProof/>
        </w:rPr>
        <w:t>20</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2.17</w:t>
      </w:r>
      <w:r>
        <w:rPr>
          <w:noProof/>
        </w:rPr>
        <w:tab/>
        <w:t>Fire and explosion risk analysis</w:t>
      </w:r>
      <w:r w:rsidRPr="00583B06">
        <w:rPr>
          <w:noProof/>
        </w:rPr>
        <w:tab/>
      </w:r>
      <w:r w:rsidRPr="00583B06">
        <w:rPr>
          <w:noProof/>
        </w:rPr>
        <w:fldChar w:fldCharType="begin"/>
      </w:r>
      <w:r w:rsidRPr="00583B06">
        <w:rPr>
          <w:noProof/>
        </w:rPr>
        <w:instrText xml:space="preserve"> PAGEREF _Toc99010610 \h </w:instrText>
      </w:r>
      <w:r w:rsidRPr="00583B06">
        <w:rPr>
          <w:noProof/>
        </w:rPr>
      </w:r>
      <w:r w:rsidRPr="00583B06">
        <w:rPr>
          <w:noProof/>
        </w:rPr>
        <w:fldChar w:fldCharType="separate"/>
      </w:r>
      <w:r w:rsidR="00F62BEA">
        <w:rPr>
          <w:noProof/>
        </w:rPr>
        <w:t>20</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2.18</w:t>
      </w:r>
      <w:r>
        <w:rPr>
          <w:noProof/>
        </w:rPr>
        <w:tab/>
        <w:t>Emergency communications systems</w:t>
      </w:r>
      <w:r w:rsidRPr="00583B06">
        <w:rPr>
          <w:noProof/>
        </w:rPr>
        <w:tab/>
      </w:r>
      <w:r w:rsidRPr="00583B06">
        <w:rPr>
          <w:noProof/>
        </w:rPr>
        <w:fldChar w:fldCharType="begin"/>
      </w:r>
      <w:r w:rsidRPr="00583B06">
        <w:rPr>
          <w:noProof/>
        </w:rPr>
        <w:instrText xml:space="preserve"> PAGEREF _Toc99010611 \h </w:instrText>
      </w:r>
      <w:r w:rsidRPr="00583B06">
        <w:rPr>
          <w:noProof/>
        </w:rPr>
      </w:r>
      <w:r w:rsidRPr="00583B06">
        <w:rPr>
          <w:noProof/>
        </w:rPr>
        <w:fldChar w:fldCharType="separate"/>
      </w:r>
      <w:r w:rsidR="00F62BEA">
        <w:rPr>
          <w:noProof/>
        </w:rPr>
        <w:t>21</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2.19</w:t>
      </w:r>
      <w:r>
        <w:rPr>
          <w:noProof/>
        </w:rPr>
        <w:tab/>
        <w:t>Control systems</w:t>
      </w:r>
      <w:r w:rsidRPr="00583B06">
        <w:rPr>
          <w:noProof/>
        </w:rPr>
        <w:tab/>
      </w:r>
      <w:r w:rsidRPr="00583B06">
        <w:rPr>
          <w:noProof/>
        </w:rPr>
        <w:fldChar w:fldCharType="begin"/>
      </w:r>
      <w:r w:rsidRPr="00583B06">
        <w:rPr>
          <w:noProof/>
        </w:rPr>
        <w:instrText xml:space="preserve"> PAGEREF _Toc99010612 \h </w:instrText>
      </w:r>
      <w:r w:rsidRPr="00583B06">
        <w:rPr>
          <w:noProof/>
        </w:rPr>
      </w:r>
      <w:r w:rsidRPr="00583B06">
        <w:rPr>
          <w:noProof/>
        </w:rPr>
        <w:fldChar w:fldCharType="separate"/>
      </w:r>
      <w:r w:rsidR="00F62BEA">
        <w:rPr>
          <w:noProof/>
        </w:rPr>
        <w:t>21</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2.20</w:t>
      </w:r>
      <w:r>
        <w:rPr>
          <w:noProof/>
        </w:rPr>
        <w:tab/>
        <w:t>Emergency preparedness</w:t>
      </w:r>
      <w:r w:rsidRPr="00583B06">
        <w:rPr>
          <w:noProof/>
        </w:rPr>
        <w:tab/>
      </w:r>
      <w:r w:rsidRPr="00583B06">
        <w:rPr>
          <w:noProof/>
        </w:rPr>
        <w:fldChar w:fldCharType="begin"/>
      </w:r>
      <w:r w:rsidRPr="00583B06">
        <w:rPr>
          <w:noProof/>
        </w:rPr>
        <w:instrText xml:space="preserve"> PAGEREF _Toc99010613 \h </w:instrText>
      </w:r>
      <w:r w:rsidRPr="00583B06">
        <w:rPr>
          <w:noProof/>
        </w:rPr>
      </w:r>
      <w:r w:rsidRPr="00583B06">
        <w:rPr>
          <w:noProof/>
        </w:rPr>
        <w:fldChar w:fldCharType="separate"/>
      </w:r>
      <w:r w:rsidR="00F62BEA">
        <w:rPr>
          <w:noProof/>
        </w:rPr>
        <w:t>22</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2.21</w:t>
      </w:r>
      <w:r>
        <w:rPr>
          <w:noProof/>
        </w:rPr>
        <w:tab/>
        <w:t>Pipes</w:t>
      </w:r>
      <w:r w:rsidRPr="00583B06">
        <w:rPr>
          <w:noProof/>
        </w:rPr>
        <w:tab/>
      </w:r>
      <w:r w:rsidRPr="00583B06">
        <w:rPr>
          <w:noProof/>
        </w:rPr>
        <w:fldChar w:fldCharType="begin"/>
      </w:r>
      <w:r w:rsidRPr="00583B06">
        <w:rPr>
          <w:noProof/>
        </w:rPr>
        <w:instrText xml:space="preserve"> PAGEREF _Toc99010614 \h </w:instrText>
      </w:r>
      <w:r w:rsidRPr="00583B06">
        <w:rPr>
          <w:noProof/>
        </w:rPr>
      </w:r>
      <w:r w:rsidRPr="00583B06">
        <w:rPr>
          <w:noProof/>
        </w:rPr>
        <w:fldChar w:fldCharType="separate"/>
      </w:r>
      <w:r w:rsidR="00F62BEA">
        <w:rPr>
          <w:noProof/>
        </w:rPr>
        <w:t>22</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2.22</w:t>
      </w:r>
      <w:r>
        <w:rPr>
          <w:noProof/>
        </w:rPr>
        <w:tab/>
        <w:t>Vessel and aircraft control</w:t>
      </w:r>
      <w:r w:rsidRPr="00583B06">
        <w:rPr>
          <w:noProof/>
        </w:rPr>
        <w:tab/>
      </w:r>
      <w:r w:rsidRPr="00583B06">
        <w:rPr>
          <w:noProof/>
        </w:rPr>
        <w:fldChar w:fldCharType="begin"/>
      </w:r>
      <w:r w:rsidRPr="00583B06">
        <w:rPr>
          <w:noProof/>
        </w:rPr>
        <w:instrText xml:space="preserve"> PAGEREF _Toc99010615 \h </w:instrText>
      </w:r>
      <w:r w:rsidRPr="00583B06">
        <w:rPr>
          <w:noProof/>
        </w:rPr>
      </w:r>
      <w:r w:rsidRPr="00583B06">
        <w:rPr>
          <w:noProof/>
        </w:rPr>
        <w:fldChar w:fldCharType="separate"/>
      </w:r>
      <w:r w:rsidR="00F62BEA">
        <w:rPr>
          <w:noProof/>
        </w:rPr>
        <w:t>23</w:t>
      </w:r>
      <w:r w:rsidRPr="00583B06">
        <w:rPr>
          <w:noProof/>
        </w:rPr>
        <w:fldChar w:fldCharType="end"/>
      </w:r>
    </w:p>
    <w:p w:rsidR="00583B06" w:rsidRDefault="00583B06" w:rsidP="00F62BEA">
      <w:pPr>
        <w:pStyle w:val="TOC4"/>
        <w:ind w:right="1792"/>
        <w:rPr>
          <w:rFonts w:asciiTheme="minorHAnsi" w:eastAsiaTheme="minorEastAsia" w:hAnsiTheme="minorHAnsi" w:cstheme="minorBidi"/>
          <w:b w:val="0"/>
          <w:noProof/>
          <w:kern w:val="0"/>
          <w:sz w:val="22"/>
          <w:szCs w:val="22"/>
        </w:rPr>
      </w:pPr>
      <w:r>
        <w:rPr>
          <w:noProof/>
        </w:rPr>
        <w:t>Subdivision D—Record keeping</w:t>
      </w:r>
      <w:r w:rsidRPr="00583B06">
        <w:rPr>
          <w:b w:val="0"/>
          <w:noProof/>
          <w:sz w:val="18"/>
        </w:rPr>
        <w:tab/>
      </w:r>
      <w:r w:rsidRPr="00583B06">
        <w:rPr>
          <w:b w:val="0"/>
          <w:noProof/>
          <w:sz w:val="18"/>
        </w:rPr>
        <w:fldChar w:fldCharType="begin"/>
      </w:r>
      <w:r w:rsidRPr="00583B06">
        <w:rPr>
          <w:b w:val="0"/>
          <w:noProof/>
          <w:sz w:val="18"/>
        </w:rPr>
        <w:instrText xml:space="preserve"> PAGEREF _Toc99010616 \h </w:instrText>
      </w:r>
      <w:r w:rsidRPr="00583B06">
        <w:rPr>
          <w:b w:val="0"/>
          <w:noProof/>
          <w:sz w:val="18"/>
        </w:rPr>
      </w:r>
      <w:r w:rsidRPr="00583B06">
        <w:rPr>
          <w:b w:val="0"/>
          <w:noProof/>
          <w:sz w:val="18"/>
        </w:rPr>
        <w:fldChar w:fldCharType="separate"/>
      </w:r>
      <w:r w:rsidR="00F62BEA">
        <w:rPr>
          <w:b w:val="0"/>
          <w:noProof/>
          <w:sz w:val="18"/>
        </w:rPr>
        <w:t>23</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2.23</w:t>
      </w:r>
      <w:r>
        <w:rPr>
          <w:noProof/>
        </w:rPr>
        <w:tab/>
        <w:t>Arrangements for records</w:t>
      </w:r>
      <w:r w:rsidRPr="00583B06">
        <w:rPr>
          <w:noProof/>
        </w:rPr>
        <w:tab/>
      </w:r>
      <w:r w:rsidRPr="00583B06">
        <w:rPr>
          <w:noProof/>
        </w:rPr>
        <w:fldChar w:fldCharType="begin"/>
      </w:r>
      <w:r w:rsidRPr="00583B06">
        <w:rPr>
          <w:noProof/>
        </w:rPr>
        <w:instrText xml:space="preserve"> PAGEREF _Toc99010617 \h </w:instrText>
      </w:r>
      <w:r w:rsidRPr="00583B06">
        <w:rPr>
          <w:noProof/>
        </w:rPr>
      </w:r>
      <w:r w:rsidRPr="00583B06">
        <w:rPr>
          <w:noProof/>
        </w:rPr>
        <w:fldChar w:fldCharType="separate"/>
      </w:r>
      <w:r w:rsidR="00F62BEA">
        <w:rPr>
          <w:noProof/>
        </w:rPr>
        <w:t>23</w:t>
      </w:r>
      <w:r w:rsidRPr="00583B06">
        <w:rPr>
          <w:noProof/>
        </w:rPr>
        <w:fldChar w:fldCharType="end"/>
      </w:r>
    </w:p>
    <w:p w:rsidR="00583B06" w:rsidRDefault="00583B06" w:rsidP="00F62BEA">
      <w:pPr>
        <w:pStyle w:val="TOC3"/>
        <w:ind w:right="1792"/>
        <w:rPr>
          <w:rFonts w:asciiTheme="minorHAnsi" w:eastAsiaTheme="minorEastAsia" w:hAnsiTheme="minorHAnsi" w:cstheme="minorBidi"/>
          <w:b w:val="0"/>
          <w:noProof/>
          <w:kern w:val="0"/>
          <w:szCs w:val="22"/>
        </w:rPr>
      </w:pPr>
      <w:r>
        <w:rPr>
          <w:noProof/>
        </w:rPr>
        <w:lastRenderedPageBreak/>
        <w:t>Division 2—Submission and acceptance of safety cases</w:t>
      </w:r>
      <w:r w:rsidRPr="00583B06">
        <w:rPr>
          <w:b w:val="0"/>
          <w:noProof/>
          <w:sz w:val="18"/>
        </w:rPr>
        <w:tab/>
      </w:r>
      <w:r w:rsidRPr="00583B06">
        <w:rPr>
          <w:b w:val="0"/>
          <w:noProof/>
          <w:sz w:val="18"/>
        </w:rPr>
        <w:fldChar w:fldCharType="begin"/>
      </w:r>
      <w:r w:rsidRPr="00583B06">
        <w:rPr>
          <w:b w:val="0"/>
          <w:noProof/>
          <w:sz w:val="18"/>
        </w:rPr>
        <w:instrText xml:space="preserve"> PAGEREF _Toc99010618 \h </w:instrText>
      </w:r>
      <w:r w:rsidRPr="00583B06">
        <w:rPr>
          <w:b w:val="0"/>
          <w:noProof/>
          <w:sz w:val="18"/>
        </w:rPr>
      </w:r>
      <w:r w:rsidRPr="00583B06">
        <w:rPr>
          <w:b w:val="0"/>
          <w:noProof/>
          <w:sz w:val="18"/>
        </w:rPr>
        <w:fldChar w:fldCharType="separate"/>
      </w:r>
      <w:r w:rsidR="00F62BEA">
        <w:rPr>
          <w:b w:val="0"/>
          <w:noProof/>
          <w:sz w:val="18"/>
        </w:rPr>
        <w:t>25</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2.24</w:t>
      </w:r>
      <w:r>
        <w:rPr>
          <w:noProof/>
        </w:rPr>
        <w:tab/>
        <w:t>Safety case to be submitted to NOPSEMA</w:t>
      </w:r>
      <w:r w:rsidRPr="00583B06">
        <w:rPr>
          <w:noProof/>
        </w:rPr>
        <w:tab/>
      </w:r>
      <w:r w:rsidRPr="00583B06">
        <w:rPr>
          <w:noProof/>
        </w:rPr>
        <w:fldChar w:fldCharType="begin"/>
      </w:r>
      <w:r w:rsidRPr="00583B06">
        <w:rPr>
          <w:noProof/>
        </w:rPr>
        <w:instrText xml:space="preserve"> PAGEREF _Toc99010619 \h </w:instrText>
      </w:r>
      <w:r w:rsidRPr="00583B06">
        <w:rPr>
          <w:noProof/>
        </w:rPr>
      </w:r>
      <w:r w:rsidRPr="00583B06">
        <w:rPr>
          <w:noProof/>
        </w:rPr>
        <w:fldChar w:fldCharType="separate"/>
      </w:r>
      <w:r w:rsidR="00F62BEA">
        <w:rPr>
          <w:noProof/>
        </w:rPr>
        <w:t>25</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2.25</w:t>
      </w:r>
      <w:r>
        <w:rPr>
          <w:noProof/>
        </w:rPr>
        <w:tab/>
        <w:t>NOPSEMA may request more information</w:t>
      </w:r>
      <w:r w:rsidRPr="00583B06">
        <w:rPr>
          <w:noProof/>
        </w:rPr>
        <w:tab/>
      </w:r>
      <w:r w:rsidRPr="00583B06">
        <w:rPr>
          <w:noProof/>
        </w:rPr>
        <w:fldChar w:fldCharType="begin"/>
      </w:r>
      <w:r w:rsidRPr="00583B06">
        <w:rPr>
          <w:noProof/>
        </w:rPr>
        <w:instrText xml:space="preserve"> PAGEREF _Toc99010620 \h </w:instrText>
      </w:r>
      <w:r w:rsidRPr="00583B06">
        <w:rPr>
          <w:noProof/>
        </w:rPr>
      </w:r>
      <w:r w:rsidRPr="00583B06">
        <w:rPr>
          <w:noProof/>
        </w:rPr>
        <w:fldChar w:fldCharType="separate"/>
      </w:r>
      <w:r w:rsidR="00F62BEA">
        <w:rPr>
          <w:noProof/>
        </w:rPr>
        <w:t>25</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2.26</w:t>
      </w:r>
      <w:r>
        <w:rPr>
          <w:noProof/>
        </w:rPr>
        <w:tab/>
        <w:t>Acceptance or rejection of a safety case</w:t>
      </w:r>
      <w:r w:rsidRPr="00583B06">
        <w:rPr>
          <w:noProof/>
        </w:rPr>
        <w:tab/>
      </w:r>
      <w:r w:rsidRPr="00583B06">
        <w:rPr>
          <w:noProof/>
        </w:rPr>
        <w:fldChar w:fldCharType="begin"/>
      </w:r>
      <w:r w:rsidRPr="00583B06">
        <w:rPr>
          <w:noProof/>
        </w:rPr>
        <w:instrText xml:space="preserve"> PAGEREF _Toc99010621 \h </w:instrText>
      </w:r>
      <w:r w:rsidRPr="00583B06">
        <w:rPr>
          <w:noProof/>
        </w:rPr>
      </w:r>
      <w:r w:rsidRPr="00583B06">
        <w:rPr>
          <w:noProof/>
        </w:rPr>
        <w:fldChar w:fldCharType="separate"/>
      </w:r>
      <w:r w:rsidR="00F62BEA">
        <w:rPr>
          <w:noProof/>
        </w:rPr>
        <w:t>25</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2.27</w:t>
      </w:r>
      <w:r>
        <w:rPr>
          <w:noProof/>
        </w:rPr>
        <w:tab/>
        <w:t>Notice of decision on safety case</w:t>
      </w:r>
      <w:r w:rsidRPr="00583B06">
        <w:rPr>
          <w:noProof/>
        </w:rPr>
        <w:tab/>
      </w:r>
      <w:r w:rsidRPr="00583B06">
        <w:rPr>
          <w:noProof/>
        </w:rPr>
        <w:fldChar w:fldCharType="begin"/>
      </w:r>
      <w:r w:rsidRPr="00583B06">
        <w:rPr>
          <w:noProof/>
        </w:rPr>
        <w:instrText xml:space="preserve"> PAGEREF _Toc99010622 \h </w:instrText>
      </w:r>
      <w:r w:rsidRPr="00583B06">
        <w:rPr>
          <w:noProof/>
        </w:rPr>
      </w:r>
      <w:r w:rsidRPr="00583B06">
        <w:rPr>
          <w:noProof/>
        </w:rPr>
        <w:fldChar w:fldCharType="separate"/>
      </w:r>
      <w:r w:rsidR="00F62BEA">
        <w:rPr>
          <w:noProof/>
        </w:rPr>
        <w:t>26</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2.28</w:t>
      </w:r>
      <w:r>
        <w:rPr>
          <w:noProof/>
        </w:rPr>
        <w:tab/>
        <w:t>Consent to undertake work in a manner different from safety case</w:t>
      </w:r>
      <w:r w:rsidRPr="00583B06">
        <w:rPr>
          <w:noProof/>
        </w:rPr>
        <w:tab/>
      </w:r>
      <w:r w:rsidRPr="00583B06">
        <w:rPr>
          <w:noProof/>
        </w:rPr>
        <w:fldChar w:fldCharType="begin"/>
      </w:r>
      <w:r w:rsidRPr="00583B06">
        <w:rPr>
          <w:noProof/>
        </w:rPr>
        <w:instrText xml:space="preserve"> PAGEREF _Toc99010623 \h </w:instrText>
      </w:r>
      <w:r w:rsidRPr="00583B06">
        <w:rPr>
          <w:noProof/>
        </w:rPr>
      </w:r>
      <w:r w:rsidRPr="00583B06">
        <w:rPr>
          <w:noProof/>
        </w:rPr>
        <w:fldChar w:fldCharType="separate"/>
      </w:r>
      <w:r w:rsidR="00F62BEA">
        <w:rPr>
          <w:noProof/>
        </w:rPr>
        <w:t>27</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2.29</w:t>
      </w:r>
      <w:r>
        <w:rPr>
          <w:noProof/>
        </w:rPr>
        <w:tab/>
        <w:t>Duties under Part 2 of Schedule 3 to the Act</w:t>
      </w:r>
      <w:r w:rsidRPr="00583B06">
        <w:rPr>
          <w:noProof/>
        </w:rPr>
        <w:tab/>
      </w:r>
      <w:r w:rsidRPr="00583B06">
        <w:rPr>
          <w:noProof/>
        </w:rPr>
        <w:fldChar w:fldCharType="begin"/>
      </w:r>
      <w:r w:rsidRPr="00583B06">
        <w:rPr>
          <w:noProof/>
        </w:rPr>
        <w:instrText xml:space="preserve"> PAGEREF _Toc99010624 \h </w:instrText>
      </w:r>
      <w:r w:rsidRPr="00583B06">
        <w:rPr>
          <w:noProof/>
        </w:rPr>
      </w:r>
      <w:r w:rsidRPr="00583B06">
        <w:rPr>
          <w:noProof/>
        </w:rPr>
        <w:fldChar w:fldCharType="separate"/>
      </w:r>
      <w:r w:rsidR="00F62BEA">
        <w:rPr>
          <w:noProof/>
        </w:rPr>
        <w:t>27</w:t>
      </w:r>
      <w:r w:rsidRPr="00583B06">
        <w:rPr>
          <w:noProof/>
        </w:rPr>
        <w:fldChar w:fldCharType="end"/>
      </w:r>
    </w:p>
    <w:p w:rsidR="00583B06" w:rsidRDefault="00583B06" w:rsidP="00F62BEA">
      <w:pPr>
        <w:pStyle w:val="TOC3"/>
        <w:ind w:right="1792"/>
        <w:rPr>
          <w:rFonts w:asciiTheme="minorHAnsi" w:eastAsiaTheme="minorEastAsia" w:hAnsiTheme="minorHAnsi" w:cstheme="minorBidi"/>
          <w:b w:val="0"/>
          <w:noProof/>
          <w:kern w:val="0"/>
          <w:szCs w:val="22"/>
        </w:rPr>
      </w:pPr>
      <w:r>
        <w:rPr>
          <w:noProof/>
        </w:rPr>
        <w:t>Division 3—Revised safety cases</w:t>
      </w:r>
      <w:r w:rsidRPr="00583B06">
        <w:rPr>
          <w:b w:val="0"/>
          <w:noProof/>
          <w:sz w:val="18"/>
        </w:rPr>
        <w:tab/>
      </w:r>
      <w:r w:rsidRPr="00583B06">
        <w:rPr>
          <w:b w:val="0"/>
          <w:noProof/>
          <w:sz w:val="18"/>
        </w:rPr>
        <w:fldChar w:fldCharType="begin"/>
      </w:r>
      <w:r w:rsidRPr="00583B06">
        <w:rPr>
          <w:b w:val="0"/>
          <w:noProof/>
          <w:sz w:val="18"/>
        </w:rPr>
        <w:instrText xml:space="preserve"> PAGEREF _Toc99010625 \h </w:instrText>
      </w:r>
      <w:r w:rsidRPr="00583B06">
        <w:rPr>
          <w:b w:val="0"/>
          <w:noProof/>
          <w:sz w:val="18"/>
        </w:rPr>
      </w:r>
      <w:r w:rsidRPr="00583B06">
        <w:rPr>
          <w:b w:val="0"/>
          <w:noProof/>
          <w:sz w:val="18"/>
        </w:rPr>
        <w:fldChar w:fldCharType="separate"/>
      </w:r>
      <w:r w:rsidR="00F62BEA">
        <w:rPr>
          <w:b w:val="0"/>
          <w:noProof/>
          <w:sz w:val="18"/>
        </w:rPr>
        <w:t>28</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2.30</w:t>
      </w:r>
      <w:r>
        <w:rPr>
          <w:noProof/>
        </w:rPr>
        <w:tab/>
        <w:t>Revision of a safety case because of a change of circumstances or operations</w:t>
      </w:r>
      <w:r w:rsidRPr="00583B06">
        <w:rPr>
          <w:noProof/>
        </w:rPr>
        <w:tab/>
      </w:r>
      <w:r w:rsidRPr="00583B06">
        <w:rPr>
          <w:noProof/>
        </w:rPr>
        <w:fldChar w:fldCharType="begin"/>
      </w:r>
      <w:r w:rsidRPr="00583B06">
        <w:rPr>
          <w:noProof/>
        </w:rPr>
        <w:instrText xml:space="preserve"> PAGEREF _Toc99010626 \h </w:instrText>
      </w:r>
      <w:r w:rsidRPr="00583B06">
        <w:rPr>
          <w:noProof/>
        </w:rPr>
      </w:r>
      <w:r w:rsidRPr="00583B06">
        <w:rPr>
          <w:noProof/>
        </w:rPr>
        <w:fldChar w:fldCharType="separate"/>
      </w:r>
      <w:r w:rsidR="00F62BEA">
        <w:rPr>
          <w:noProof/>
        </w:rPr>
        <w:t>28</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2.31</w:t>
      </w:r>
      <w:r>
        <w:rPr>
          <w:noProof/>
        </w:rPr>
        <w:tab/>
        <w:t>Revision on request by NOPSEMA</w:t>
      </w:r>
      <w:r w:rsidRPr="00583B06">
        <w:rPr>
          <w:noProof/>
        </w:rPr>
        <w:tab/>
      </w:r>
      <w:r w:rsidRPr="00583B06">
        <w:rPr>
          <w:noProof/>
        </w:rPr>
        <w:fldChar w:fldCharType="begin"/>
      </w:r>
      <w:r w:rsidRPr="00583B06">
        <w:rPr>
          <w:noProof/>
        </w:rPr>
        <w:instrText xml:space="preserve"> PAGEREF _Toc99010627 \h </w:instrText>
      </w:r>
      <w:r w:rsidRPr="00583B06">
        <w:rPr>
          <w:noProof/>
        </w:rPr>
      </w:r>
      <w:r w:rsidRPr="00583B06">
        <w:rPr>
          <w:noProof/>
        </w:rPr>
        <w:fldChar w:fldCharType="separate"/>
      </w:r>
      <w:r w:rsidR="00F62BEA">
        <w:rPr>
          <w:noProof/>
        </w:rPr>
        <w:t>28</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2.32</w:t>
      </w:r>
      <w:r>
        <w:rPr>
          <w:noProof/>
        </w:rPr>
        <w:tab/>
        <w:t>Revision after 5 years</w:t>
      </w:r>
      <w:r w:rsidRPr="00583B06">
        <w:rPr>
          <w:noProof/>
        </w:rPr>
        <w:tab/>
      </w:r>
      <w:r w:rsidRPr="00583B06">
        <w:rPr>
          <w:noProof/>
        </w:rPr>
        <w:fldChar w:fldCharType="begin"/>
      </w:r>
      <w:r w:rsidRPr="00583B06">
        <w:rPr>
          <w:noProof/>
        </w:rPr>
        <w:instrText xml:space="preserve"> PAGEREF _Toc99010628 \h </w:instrText>
      </w:r>
      <w:r w:rsidRPr="00583B06">
        <w:rPr>
          <w:noProof/>
        </w:rPr>
      </w:r>
      <w:r w:rsidRPr="00583B06">
        <w:rPr>
          <w:noProof/>
        </w:rPr>
        <w:fldChar w:fldCharType="separate"/>
      </w:r>
      <w:r w:rsidR="00F62BEA">
        <w:rPr>
          <w:noProof/>
        </w:rPr>
        <w:t>29</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2.33</w:t>
      </w:r>
      <w:r>
        <w:rPr>
          <w:noProof/>
        </w:rPr>
        <w:tab/>
        <w:t>NOPSEMA may request more information</w:t>
      </w:r>
      <w:r w:rsidRPr="00583B06">
        <w:rPr>
          <w:noProof/>
        </w:rPr>
        <w:tab/>
      </w:r>
      <w:r w:rsidRPr="00583B06">
        <w:rPr>
          <w:noProof/>
        </w:rPr>
        <w:fldChar w:fldCharType="begin"/>
      </w:r>
      <w:r w:rsidRPr="00583B06">
        <w:rPr>
          <w:noProof/>
        </w:rPr>
        <w:instrText xml:space="preserve"> PAGEREF _Toc99010629 \h </w:instrText>
      </w:r>
      <w:r w:rsidRPr="00583B06">
        <w:rPr>
          <w:noProof/>
        </w:rPr>
      </w:r>
      <w:r w:rsidRPr="00583B06">
        <w:rPr>
          <w:noProof/>
        </w:rPr>
        <w:fldChar w:fldCharType="separate"/>
      </w:r>
      <w:r w:rsidR="00F62BEA">
        <w:rPr>
          <w:noProof/>
        </w:rPr>
        <w:t>30</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2.34</w:t>
      </w:r>
      <w:r>
        <w:rPr>
          <w:noProof/>
        </w:rPr>
        <w:tab/>
        <w:t>Acceptance or rejection of a revised safety case</w:t>
      </w:r>
      <w:r w:rsidRPr="00583B06">
        <w:rPr>
          <w:noProof/>
        </w:rPr>
        <w:tab/>
      </w:r>
      <w:r w:rsidRPr="00583B06">
        <w:rPr>
          <w:noProof/>
        </w:rPr>
        <w:fldChar w:fldCharType="begin"/>
      </w:r>
      <w:r w:rsidRPr="00583B06">
        <w:rPr>
          <w:noProof/>
        </w:rPr>
        <w:instrText xml:space="preserve"> PAGEREF _Toc99010630 \h </w:instrText>
      </w:r>
      <w:r w:rsidRPr="00583B06">
        <w:rPr>
          <w:noProof/>
        </w:rPr>
      </w:r>
      <w:r w:rsidRPr="00583B06">
        <w:rPr>
          <w:noProof/>
        </w:rPr>
        <w:fldChar w:fldCharType="separate"/>
      </w:r>
      <w:r w:rsidR="00F62BEA">
        <w:rPr>
          <w:noProof/>
        </w:rPr>
        <w:t>30</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2.35</w:t>
      </w:r>
      <w:r>
        <w:rPr>
          <w:noProof/>
        </w:rPr>
        <w:tab/>
        <w:t>Notice of decision on revised safety case</w:t>
      </w:r>
      <w:r w:rsidRPr="00583B06">
        <w:rPr>
          <w:noProof/>
        </w:rPr>
        <w:tab/>
      </w:r>
      <w:r w:rsidRPr="00583B06">
        <w:rPr>
          <w:noProof/>
        </w:rPr>
        <w:fldChar w:fldCharType="begin"/>
      </w:r>
      <w:r w:rsidRPr="00583B06">
        <w:rPr>
          <w:noProof/>
        </w:rPr>
        <w:instrText xml:space="preserve"> PAGEREF _Toc99010631 \h </w:instrText>
      </w:r>
      <w:r w:rsidRPr="00583B06">
        <w:rPr>
          <w:noProof/>
        </w:rPr>
      </w:r>
      <w:r w:rsidRPr="00583B06">
        <w:rPr>
          <w:noProof/>
        </w:rPr>
        <w:fldChar w:fldCharType="separate"/>
      </w:r>
      <w:r w:rsidR="00F62BEA">
        <w:rPr>
          <w:noProof/>
        </w:rPr>
        <w:t>31</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2.36</w:t>
      </w:r>
      <w:r>
        <w:rPr>
          <w:noProof/>
        </w:rPr>
        <w:tab/>
        <w:t>Effect of rejection of revised safety case</w:t>
      </w:r>
      <w:r w:rsidRPr="00583B06">
        <w:rPr>
          <w:noProof/>
        </w:rPr>
        <w:tab/>
      </w:r>
      <w:r w:rsidRPr="00583B06">
        <w:rPr>
          <w:noProof/>
        </w:rPr>
        <w:fldChar w:fldCharType="begin"/>
      </w:r>
      <w:r w:rsidRPr="00583B06">
        <w:rPr>
          <w:noProof/>
        </w:rPr>
        <w:instrText xml:space="preserve"> PAGEREF _Toc99010632 \h </w:instrText>
      </w:r>
      <w:r w:rsidRPr="00583B06">
        <w:rPr>
          <w:noProof/>
        </w:rPr>
      </w:r>
      <w:r w:rsidRPr="00583B06">
        <w:rPr>
          <w:noProof/>
        </w:rPr>
        <w:fldChar w:fldCharType="separate"/>
      </w:r>
      <w:r w:rsidR="00F62BEA">
        <w:rPr>
          <w:noProof/>
        </w:rPr>
        <w:t>31</w:t>
      </w:r>
      <w:r w:rsidRPr="00583B06">
        <w:rPr>
          <w:noProof/>
        </w:rPr>
        <w:fldChar w:fldCharType="end"/>
      </w:r>
    </w:p>
    <w:p w:rsidR="00583B06" w:rsidRDefault="00583B06" w:rsidP="00F62BEA">
      <w:pPr>
        <w:pStyle w:val="TOC3"/>
        <w:ind w:right="1792"/>
        <w:rPr>
          <w:rFonts w:asciiTheme="minorHAnsi" w:eastAsiaTheme="minorEastAsia" w:hAnsiTheme="minorHAnsi" w:cstheme="minorBidi"/>
          <w:b w:val="0"/>
          <w:noProof/>
          <w:kern w:val="0"/>
          <w:szCs w:val="22"/>
        </w:rPr>
      </w:pPr>
      <w:r>
        <w:rPr>
          <w:noProof/>
        </w:rPr>
        <w:t>Division 4—Withdrawal of acceptance of a safety case</w:t>
      </w:r>
      <w:r w:rsidRPr="00583B06">
        <w:rPr>
          <w:b w:val="0"/>
          <w:noProof/>
          <w:sz w:val="18"/>
        </w:rPr>
        <w:tab/>
      </w:r>
      <w:r w:rsidRPr="00583B06">
        <w:rPr>
          <w:b w:val="0"/>
          <w:noProof/>
          <w:sz w:val="18"/>
        </w:rPr>
        <w:fldChar w:fldCharType="begin"/>
      </w:r>
      <w:r w:rsidRPr="00583B06">
        <w:rPr>
          <w:b w:val="0"/>
          <w:noProof/>
          <w:sz w:val="18"/>
        </w:rPr>
        <w:instrText xml:space="preserve"> PAGEREF _Toc99010633 \h </w:instrText>
      </w:r>
      <w:r w:rsidRPr="00583B06">
        <w:rPr>
          <w:b w:val="0"/>
          <w:noProof/>
          <w:sz w:val="18"/>
        </w:rPr>
      </w:r>
      <w:r w:rsidRPr="00583B06">
        <w:rPr>
          <w:b w:val="0"/>
          <w:noProof/>
          <w:sz w:val="18"/>
        </w:rPr>
        <w:fldChar w:fldCharType="separate"/>
      </w:r>
      <w:r w:rsidR="00F62BEA">
        <w:rPr>
          <w:b w:val="0"/>
          <w:noProof/>
          <w:sz w:val="18"/>
        </w:rPr>
        <w:t>32</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2.37</w:t>
      </w:r>
      <w:r>
        <w:rPr>
          <w:noProof/>
        </w:rPr>
        <w:tab/>
        <w:t>Grounds for withdrawal of acceptance</w:t>
      </w:r>
      <w:r w:rsidRPr="00583B06">
        <w:rPr>
          <w:noProof/>
        </w:rPr>
        <w:tab/>
      </w:r>
      <w:r w:rsidRPr="00583B06">
        <w:rPr>
          <w:noProof/>
        </w:rPr>
        <w:fldChar w:fldCharType="begin"/>
      </w:r>
      <w:r w:rsidRPr="00583B06">
        <w:rPr>
          <w:noProof/>
        </w:rPr>
        <w:instrText xml:space="preserve"> PAGEREF _Toc99010634 \h </w:instrText>
      </w:r>
      <w:r w:rsidRPr="00583B06">
        <w:rPr>
          <w:noProof/>
        </w:rPr>
      </w:r>
      <w:r w:rsidRPr="00583B06">
        <w:rPr>
          <w:noProof/>
        </w:rPr>
        <w:fldChar w:fldCharType="separate"/>
      </w:r>
      <w:r w:rsidR="00F62BEA">
        <w:rPr>
          <w:noProof/>
        </w:rPr>
        <w:t>32</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2.38</w:t>
      </w:r>
      <w:r>
        <w:rPr>
          <w:noProof/>
        </w:rPr>
        <w:tab/>
        <w:t>Notice before withdrawal of acceptance</w:t>
      </w:r>
      <w:r w:rsidRPr="00583B06">
        <w:rPr>
          <w:noProof/>
        </w:rPr>
        <w:tab/>
      </w:r>
      <w:r w:rsidRPr="00583B06">
        <w:rPr>
          <w:noProof/>
        </w:rPr>
        <w:fldChar w:fldCharType="begin"/>
      </w:r>
      <w:r w:rsidRPr="00583B06">
        <w:rPr>
          <w:noProof/>
        </w:rPr>
        <w:instrText xml:space="preserve"> PAGEREF _Toc99010635 \h </w:instrText>
      </w:r>
      <w:r w:rsidRPr="00583B06">
        <w:rPr>
          <w:noProof/>
        </w:rPr>
      </w:r>
      <w:r w:rsidRPr="00583B06">
        <w:rPr>
          <w:noProof/>
        </w:rPr>
        <w:fldChar w:fldCharType="separate"/>
      </w:r>
      <w:r w:rsidR="00F62BEA">
        <w:rPr>
          <w:noProof/>
        </w:rPr>
        <w:t>32</w:t>
      </w:r>
      <w:r w:rsidRPr="00583B06">
        <w:rPr>
          <w:noProof/>
        </w:rPr>
        <w:fldChar w:fldCharType="end"/>
      </w:r>
    </w:p>
    <w:p w:rsidR="00583B06" w:rsidRDefault="00583B06" w:rsidP="00F62BEA">
      <w:pPr>
        <w:pStyle w:val="TOC3"/>
        <w:ind w:right="1792"/>
        <w:rPr>
          <w:rFonts w:asciiTheme="minorHAnsi" w:eastAsiaTheme="minorEastAsia" w:hAnsiTheme="minorHAnsi" w:cstheme="minorBidi"/>
          <w:b w:val="0"/>
          <w:noProof/>
          <w:kern w:val="0"/>
          <w:szCs w:val="22"/>
        </w:rPr>
      </w:pPr>
      <w:r>
        <w:rPr>
          <w:noProof/>
        </w:rPr>
        <w:t>Division 5—Exemptions</w:t>
      </w:r>
      <w:r w:rsidRPr="00583B06">
        <w:rPr>
          <w:b w:val="0"/>
          <w:noProof/>
          <w:sz w:val="18"/>
        </w:rPr>
        <w:tab/>
      </w:r>
      <w:r w:rsidRPr="00583B06">
        <w:rPr>
          <w:b w:val="0"/>
          <w:noProof/>
          <w:sz w:val="18"/>
        </w:rPr>
        <w:fldChar w:fldCharType="begin"/>
      </w:r>
      <w:r w:rsidRPr="00583B06">
        <w:rPr>
          <w:b w:val="0"/>
          <w:noProof/>
          <w:sz w:val="18"/>
        </w:rPr>
        <w:instrText xml:space="preserve"> PAGEREF _Toc99010636 \h </w:instrText>
      </w:r>
      <w:r w:rsidRPr="00583B06">
        <w:rPr>
          <w:b w:val="0"/>
          <w:noProof/>
          <w:sz w:val="18"/>
        </w:rPr>
      </w:r>
      <w:r w:rsidRPr="00583B06">
        <w:rPr>
          <w:b w:val="0"/>
          <w:noProof/>
          <w:sz w:val="18"/>
        </w:rPr>
        <w:fldChar w:fldCharType="separate"/>
      </w:r>
      <w:r w:rsidR="00F62BEA">
        <w:rPr>
          <w:b w:val="0"/>
          <w:noProof/>
          <w:sz w:val="18"/>
        </w:rPr>
        <w:t>33</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2.39</w:t>
      </w:r>
      <w:r>
        <w:rPr>
          <w:noProof/>
        </w:rPr>
        <w:tab/>
        <w:t>NOPSEMA may give an exemption</w:t>
      </w:r>
      <w:r w:rsidRPr="00583B06">
        <w:rPr>
          <w:noProof/>
        </w:rPr>
        <w:tab/>
      </w:r>
      <w:r w:rsidRPr="00583B06">
        <w:rPr>
          <w:noProof/>
        </w:rPr>
        <w:fldChar w:fldCharType="begin"/>
      </w:r>
      <w:r w:rsidRPr="00583B06">
        <w:rPr>
          <w:noProof/>
        </w:rPr>
        <w:instrText xml:space="preserve"> PAGEREF _Toc99010637 \h </w:instrText>
      </w:r>
      <w:r w:rsidRPr="00583B06">
        <w:rPr>
          <w:noProof/>
        </w:rPr>
      </w:r>
      <w:r w:rsidRPr="00583B06">
        <w:rPr>
          <w:noProof/>
        </w:rPr>
        <w:fldChar w:fldCharType="separate"/>
      </w:r>
      <w:r w:rsidR="00F62BEA">
        <w:rPr>
          <w:noProof/>
        </w:rPr>
        <w:t>33</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3—Validation</w:t>
      </w:r>
      <w:r w:rsidRPr="00583B06">
        <w:rPr>
          <w:b w:val="0"/>
          <w:noProof/>
          <w:sz w:val="18"/>
        </w:rPr>
        <w:tab/>
      </w:r>
      <w:r w:rsidRPr="00583B06">
        <w:rPr>
          <w:b w:val="0"/>
          <w:noProof/>
          <w:sz w:val="18"/>
        </w:rPr>
        <w:fldChar w:fldCharType="begin"/>
      </w:r>
      <w:r w:rsidRPr="00583B06">
        <w:rPr>
          <w:b w:val="0"/>
          <w:noProof/>
          <w:sz w:val="18"/>
        </w:rPr>
        <w:instrText xml:space="preserve"> PAGEREF _Toc99010638 \h </w:instrText>
      </w:r>
      <w:r w:rsidRPr="00583B06">
        <w:rPr>
          <w:b w:val="0"/>
          <w:noProof/>
          <w:sz w:val="18"/>
        </w:rPr>
      </w:r>
      <w:r w:rsidRPr="00583B06">
        <w:rPr>
          <w:b w:val="0"/>
          <w:noProof/>
          <w:sz w:val="18"/>
        </w:rPr>
        <w:fldChar w:fldCharType="separate"/>
      </w:r>
      <w:r w:rsidR="00F62BEA">
        <w:rPr>
          <w:b w:val="0"/>
          <w:noProof/>
          <w:sz w:val="18"/>
        </w:rPr>
        <w:t>34</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2.40</w:t>
      </w:r>
      <w:r>
        <w:rPr>
          <w:noProof/>
        </w:rPr>
        <w:tab/>
        <w:t>Validation of design, construction and installation, significant modification or decommissioning of a facility</w:t>
      </w:r>
      <w:r w:rsidRPr="00583B06">
        <w:rPr>
          <w:noProof/>
        </w:rPr>
        <w:tab/>
      </w:r>
      <w:r w:rsidRPr="00583B06">
        <w:rPr>
          <w:noProof/>
        </w:rPr>
        <w:fldChar w:fldCharType="begin"/>
      </w:r>
      <w:r w:rsidRPr="00583B06">
        <w:rPr>
          <w:noProof/>
        </w:rPr>
        <w:instrText xml:space="preserve"> PAGEREF _Toc99010639 \h </w:instrText>
      </w:r>
      <w:r w:rsidRPr="00583B06">
        <w:rPr>
          <w:noProof/>
        </w:rPr>
      </w:r>
      <w:r w:rsidRPr="00583B06">
        <w:rPr>
          <w:noProof/>
        </w:rPr>
        <w:fldChar w:fldCharType="separate"/>
      </w:r>
      <w:r w:rsidR="00F62BEA">
        <w:rPr>
          <w:noProof/>
        </w:rPr>
        <w:t>34</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4—Notifying and reporting accidents and dangerous occurrences</w:t>
      </w:r>
      <w:r w:rsidRPr="00583B06">
        <w:rPr>
          <w:b w:val="0"/>
          <w:noProof/>
          <w:sz w:val="18"/>
        </w:rPr>
        <w:tab/>
      </w:r>
      <w:r w:rsidRPr="00583B06">
        <w:rPr>
          <w:b w:val="0"/>
          <w:noProof/>
          <w:sz w:val="18"/>
        </w:rPr>
        <w:fldChar w:fldCharType="begin"/>
      </w:r>
      <w:r w:rsidRPr="00583B06">
        <w:rPr>
          <w:b w:val="0"/>
          <w:noProof/>
          <w:sz w:val="18"/>
        </w:rPr>
        <w:instrText xml:space="preserve"> PAGEREF _Toc99010640 \h </w:instrText>
      </w:r>
      <w:r w:rsidRPr="00583B06">
        <w:rPr>
          <w:b w:val="0"/>
          <w:noProof/>
          <w:sz w:val="18"/>
        </w:rPr>
      </w:r>
      <w:r w:rsidRPr="00583B06">
        <w:rPr>
          <w:b w:val="0"/>
          <w:noProof/>
          <w:sz w:val="18"/>
        </w:rPr>
        <w:fldChar w:fldCharType="separate"/>
      </w:r>
      <w:r w:rsidR="00F62BEA">
        <w:rPr>
          <w:b w:val="0"/>
          <w:noProof/>
          <w:sz w:val="18"/>
        </w:rPr>
        <w:t>35</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2.41</w:t>
      </w:r>
      <w:r>
        <w:rPr>
          <w:noProof/>
        </w:rPr>
        <w:tab/>
        <w:t>Interpretation</w:t>
      </w:r>
      <w:r w:rsidRPr="00583B06">
        <w:rPr>
          <w:noProof/>
        </w:rPr>
        <w:tab/>
      </w:r>
      <w:r w:rsidRPr="00583B06">
        <w:rPr>
          <w:noProof/>
        </w:rPr>
        <w:fldChar w:fldCharType="begin"/>
      </w:r>
      <w:r w:rsidRPr="00583B06">
        <w:rPr>
          <w:noProof/>
        </w:rPr>
        <w:instrText xml:space="preserve"> PAGEREF _Toc99010641 \h </w:instrText>
      </w:r>
      <w:r w:rsidRPr="00583B06">
        <w:rPr>
          <w:noProof/>
        </w:rPr>
      </w:r>
      <w:r w:rsidRPr="00583B06">
        <w:rPr>
          <w:noProof/>
        </w:rPr>
        <w:fldChar w:fldCharType="separate"/>
      </w:r>
      <w:r w:rsidR="00F62BEA">
        <w:rPr>
          <w:noProof/>
        </w:rPr>
        <w:t>35</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2.42</w:t>
      </w:r>
      <w:r>
        <w:rPr>
          <w:noProof/>
        </w:rPr>
        <w:tab/>
        <w:t>Notices and reports of accidents and dangerous occurrences</w:t>
      </w:r>
      <w:r w:rsidRPr="00583B06">
        <w:rPr>
          <w:noProof/>
        </w:rPr>
        <w:tab/>
      </w:r>
      <w:r w:rsidRPr="00583B06">
        <w:rPr>
          <w:noProof/>
        </w:rPr>
        <w:fldChar w:fldCharType="begin"/>
      </w:r>
      <w:r w:rsidRPr="00583B06">
        <w:rPr>
          <w:noProof/>
        </w:rPr>
        <w:instrText xml:space="preserve"> PAGEREF _Toc99010642 \h </w:instrText>
      </w:r>
      <w:r w:rsidRPr="00583B06">
        <w:rPr>
          <w:noProof/>
        </w:rPr>
      </w:r>
      <w:r w:rsidRPr="00583B06">
        <w:rPr>
          <w:noProof/>
        </w:rPr>
        <w:fldChar w:fldCharType="separate"/>
      </w:r>
      <w:r w:rsidR="00F62BEA">
        <w:rPr>
          <w:noProof/>
        </w:rPr>
        <w:t>35</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5—Penalty provisions</w:t>
      </w:r>
      <w:r w:rsidRPr="00583B06">
        <w:rPr>
          <w:b w:val="0"/>
          <w:noProof/>
          <w:sz w:val="18"/>
        </w:rPr>
        <w:tab/>
      </w:r>
      <w:r w:rsidRPr="00583B06">
        <w:rPr>
          <w:b w:val="0"/>
          <w:noProof/>
          <w:sz w:val="18"/>
        </w:rPr>
        <w:fldChar w:fldCharType="begin"/>
      </w:r>
      <w:r w:rsidRPr="00583B06">
        <w:rPr>
          <w:b w:val="0"/>
          <w:noProof/>
          <w:sz w:val="18"/>
        </w:rPr>
        <w:instrText xml:space="preserve"> PAGEREF _Toc99010643 \h </w:instrText>
      </w:r>
      <w:r w:rsidRPr="00583B06">
        <w:rPr>
          <w:b w:val="0"/>
          <w:noProof/>
          <w:sz w:val="18"/>
        </w:rPr>
      </w:r>
      <w:r w:rsidRPr="00583B06">
        <w:rPr>
          <w:b w:val="0"/>
          <w:noProof/>
          <w:sz w:val="18"/>
        </w:rPr>
        <w:fldChar w:fldCharType="separate"/>
      </w:r>
      <w:r w:rsidR="00F62BEA">
        <w:rPr>
          <w:b w:val="0"/>
          <w:noProof/>
          <w:sz w:val="18"/>
        </w:rPr>
        <w:t>37</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2.43</w:t>
      </w:r>
      <w:r>
        <w:rPr>
          <w:noProof/>
        </w:rPr>
        <w:tab/>
        <w:t>Facility must have operator</w:t>
      </w:r>
      <w:r w:rsidRPr="00583B06">
        <w:rPr>
          <w:noProof/>
        </w:rPr>
        <w:tab/>
      </w:r>
      <w:r w:rsidRPr="00583B06">
        <w:rPr>
          <w:noProof/>
        </w:rPr>
        <w:fldChar w:fldCharType="begin"/>
      </w:r>
      <w:r w:rsidRPr="00583B06">
        <w:rPr>
          <w:noProof/>
        </w:rPr>
        <w:instrText xml:space="preserve"> PAGEREF _Toc99010644 \h </w:instrText>
      </w:r>
      <w:r w:rsidRPr="00583B06">
        <w:rPr>
          <w:noProof/>
        </w:rPr>
      </w:r>
      <w:r w:rsidRPr="00583B06">
        <w:rPr>
          <w:noProof/>
        </w:rPr>
        <w:fldChar w:fldCharType="separate"/>
      </w:r>
      <w:r w:rsidR="00F62BEA">
        <w:rPr>
          <w:noProof/>
        </w:rPr>
        <w:t>37</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2.44</w:t>
      </w:r>
      <w:r>
        <w:rPr>
          <w:noProof/>
        </w:rPr>
        <w:tab/>
        <w:t>Safety case required for the relevant stage in the life of a facility</w:t>
      </w:r>
      <w:r w:rsidRPr="00583B06">
        <w:rPr>
          <w:noProof/>
        </w:rPr>
        <w:tab/>
      </w:r>
      <w:r w:rsidRPr="00583B06">
        <w:rPr>
          <w:noProof/>
        </w:rPr>
        <w:fldChar w:fldCharType="begin"/>
      </w:r>
      <w:r w:rsidRPr="00583B06">
        <w:rPr>
          <w:noProof/>
        </w:rPr>
        <w:instrText xml:space="preserve"> PAGEREF _Toc99010645 \h </w:instrText>
      </w:r>
      <w:r w:rsidRPr="00583B06">
        <w:rPr>
          <w:noProof/>
        </w:rPr>
      </w:r>
      <w:r w:rsidRPr="00583B06">
        <w:rPr>
          <w:noProof/>
        </w:rPr>
        <w:fldChar w:fldCharType="separate"/>
      </w:r>
      <w:r w:rsidR="00F62BEA">
        <w:rPr>
          <w:noProof/>
        </w:rPr>
        <w:t>37</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2.45</w:t>
      </w:r>
      <w:r>
        <w:rPr>
          <w:noProof/>
        </w:rPr>
        <w:tab/>
        <w:t>Work on a facility must comply with the safety case</w:t>
      </w:r>
      <w:r w:rsidRPr="00583B06">
        <w:rPr>
          <w:noProof/>
        </w:rPr>
        <w:tab/>
      </w:r>
      <w:r w:rsidRPr="00583B06">
        <w:rPr>
          <w:noProof/>
        </w:rPr>
        <w:fldChar w:fldCharType="begin"/>
      </w:r>
      <w:r w:rsidRPr="00583B06">
        <w:rPr>
          <w:noProof/>
        </w:rPr>
        <w:instrText xml:space="preserve"> PAGEREF _Toc99010646 \h </w:instrText>
      </w:r>
      <w:r w:rsidRPr="00583B06">
        <w:rPr>
          <w:noProof/>
        </w:rPr>
      </w:r>
      <w:r w:rsidRPr="00583B06">
        <w:rPr>
          <w:noProof/>
        </w:rPr>
        <w:fldChar w:fldCharType="separate"/>
      </w:r>
      <w:r w:rsidR="00F62BEA">
        <w:rPr>
          <w:noProof/>
        </w:rPr>
        <w:t>37</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2.46</w:t>
      </w:r>
      <w:r>
        <w:rPr>
          <w:noProof/>
        </w:rPr>
        <w:tab/>
        <w:t>New health and safety risk</w:t>
      </w:r>
      <w:r w:rsidRPr="00583B06">
        <w:rPr>
          <w:noProof/>
        </w:rPr>
        <w:tab/>
      </w:r>
      <w:r w:rsidRPr="00583B06">
        <w:rPr>
          <w:noProof/>
        </w:rPr>
        <w:fldChar w:fldCharType="begin"/>
      </w:r>
      <w:r w:rsidRPr="00583B06">
        <w:rPr>
          <w:noProof/>
        </w:rPr>
        <w:instrText xml:space="preserve"> PAGEREF _Toc99010647 \h </w:instrText>
      </w:r>
      <w:r w:rsidRPr="00583B06">
        <w:rPr>
          <w:noProof/>
        </w:rPr>
      </w:r>
      <w:r w:rsidRPr="00583B06">
        <w:rPr>
          <w:noProof/>
        </w:rPr>
        <w:fldChar w:fldCharType="separate"/>
      </w:r>
      <w:r w:rsidR="00F62BEA">
        <w:rPr>
          <w:noProof/>
        </w:rPr>
        <w:t>38</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2.47</w:t>
      </w:r>
      <w:r>
        <w:rPr>
          <w:noProof/>
        </w:rPr>
        <w:tab/>
        <w:t>Maintaining records</w:t>
      </w:r>
      <w:r w:rsidRPr="00583B06">
        <w:rPr>
          <w:noProof/>
        </w:rPr>
        <w:tab/>
      </w:r>
      <w:r w:rsidRPr="00583B06">
        <w:rPr>
          <w:noProof/>
        </w:rPr>
        <w:fldChar w:fldCharType="begin"/>
      </w:r>
      <w:r w:rsidRPr="00583B06">
        <w:rPr>
          <w:noProof/>
        </w:rPr>
        <w:instrText xml:space="preserve"> PAGEREF _Toc99010648 \h </w:instrText>
      </w:r>
      <w:r w:rsidRPr="00583B06">
        <w:rPr>
          <w:noProof/>
        </w:rPr>
      </w:r>
      <w:r w:rsidRPr="00583B06">
        <w:rPr>
          <w:noProof/>
        </w:rPr>
        <w:fldChar w:fldCharType="separate"/>
      </w:r>
      <w:r w:rsidR="00F62BEA">
        <w:rPr>
          <w:noProof/>
        </w:rPr>
        <w:t>38</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2.48</w:t>
      </w:r>
      <w:r>
        <w:rPr>
          <w:noProof/>
        </w:rPr>
        <w:tab/>
        <w:t>Person on a facility must comply with safety case</w:t>
      </w:r>
      <w:r w:rsidRPr="00583B06">
        <w:rPr>
          <w:noProof/>
        </w:rPr>
        <w:tab/>
      </w:r>
      <w:r w:rsidRPr="00583B06">
        <w:rPr>
          <w:noProof/>
        </w:rPr>
        <w:fldChar w:fldCharType="begin"/>
      </w:r>
      <w:r w:rsidRPr="00583B06">
        <w:rPr>
          <w:noProof/>
        </w:rPr>
        <w:instrText xml:space="preserve"> PAGEREF _Toc99010649 \h </w:instrText>
      </w:r>
      <w:r w:rsidRPr="00583B06">
        <w:rPr>
          <w:noProof/>
        </w:rPr>
      </w:r>
      <w:r w:rsidRPr="00583B06">
        <w:rPr>
          <w:noProof/>
        </w:rPr>
        <w:fldChar w:fldCharType="separate"/>
      </w:r>
      <w:r w:rsidR="00F62BEA">
        <w:rPr>
          <w:noProof/>
        </w:rPr>
        <w:t>39</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2.49</w:t>
      </w:r>
      <w:r>
        <w:rPr>
          <w:noProof/>
        </w:rPr>
        <w:tab/>
        <w:t>Interference with accident sites</w:t>
      </w:r>
      <w:r w:rsidRPr="00583B06">
        <w:rPr>
          <w:noProof/>
        </w:rPr>
        <w:tab/>
      </w:r>
      <w:r w:rsidRPr="00583B06">
        <w:rPr>
          <w:noProof/>
        </w:rPr>
        <w:fldChar w:fldCharType="begin"/>
      </w:r>
      <w:r w:rsidRPr="00583B06">
        <w:rPr>
          <w:noProof/>
        </w:rPr>
        <w:instrText xml:space="preserve"> PAGEREF _Toc99010650 \h </w:instrText>
      </w:r>
      <w:r w:rsidRPr="00583B06">
        <w:rPr>
          <w:noProof/>
        </w:rPr>
      </w:r>
      <w:r w:rsidRPr="00583B06">
        <w:rPr>
          <w:noProof/>
        </w:rPr>
        <w:fldChar w:fldCharType="separate"/>
      </w:r>
      <w:r w:rsidR="00F62BEA">
        <w:rPr>
          <w:noProof/>
        </w:rPr>
        <w:t>39</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6—Miscellaneous</w:t>
      </w:r>
      <w:r w:rsidRPr="00583B06">
        <w:rPr>
          <w:b w:val="0"/>
          <w:noProof/>
          <w:sz w:val="18"/>
        </w:rPr>
        <w:tab/>
      </w:r>
      <w:r w:rsidRPr="00583B06">
        <w:rPr>
          <w:b w:val="0"/>
          <w:noProof/>
          <w:sz w:val="18"/>
        </w:rPr>
        <w:fldChar w:fldCharType="begin"/>
      </w:r>
      <w:r w:rsidRPr="00583B06">
        <w:rPr>
          <w:b w:val="0"/>
          <w:noProof/>
          <w:sz w:val="18"/>
        </w:rPr>
        <w:instrText xml:space="preserve"> PAGEREF _Toc99010651 \h </w:instrText>
      </w:r>
      <w:r w:rsidRPr="00583B06">
        <w:rPr>
          <w:b w:val="0"/>
          <w:noProof/>
          <w:sz w:val="18"/>
        </w:rPr>
      </w:r>
      <w:r w:rsidRPr="00583B06">
        <w:rPr>
          <w:b w:val="0"/>
          <w:noProof/>
          <w:sz w:val="18"/>
        </w:rPr>
        <w:fldChar w:fldCharType="separate"/>
      </w:r>
      <w:r w:rsidR="00F62BEA">
        <w:rPr>
          <w:b w:val="0"/>
          <w:noProof/>
          <w:sz w:val="18"/>
        </w:rPr>
        <w:t>40</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2.50</w:t>
      </w:r>
      <w:r>
        <w:rPr>
          <w:noProof/>
        </w:rPr>
        <w:tab/>
        <w:t>Details in applications or submissions</w:t>
      </w:r>
      <w:r w:rsidRPr="00583B06">
        <w:rPr>
          <w:noProof/>
        </w:rPr>
        <w:tab/>
      </w:r>
      <w:r w:rsidRPr="00583B06">
        <w:rPr>
          <w:noProof/>
        </w:rPr>
        <w:fldChar w:fldCharType="begin"/>
      </w:r>
      <w:r w:rsidRPr="00583B06">
        <w:rPr>
          <w:noProof/>
        </w:rPr>
        <w:instrText xml:space="preserve"> PAGEREF _Toc99010652 \h </w:instrText>
      </w:r>
      <w:r w:rsidRPr="00583B06">
        <w:rPr>
          <w:noProof/>
        </w:rPr>
      </w:r>
      <w:r w:rsidRPr="00583B06">
        <w:rPr>
          <w:noProof/>
        </w:rPr>
        <w:fldChar w:fldCharType="separate"/>
      </w:r>
      <w:r w:rsidR="00F62BEA">
        <w:rPr>
          <w:noProof/>
        </w:rPr>
        <w:t>40</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7—Application of these Regulations if a remedial direction is in force</w:t>
      </w:r>
      <w:r w:rsidRPr="00583B06">
        <w:rPr>
          <w:b w:val="0"/>
          <w:noProof/>
          <w:sz w:val="18"/>
        </w:rPr>
        <w:tab/>
      </w:r>
      <w:r w:rsidRPr="00583B06">
        <w:rPr>
          <w:b w:val="0"/>
          <w:noProof/>
          <w:sz w:val="18"/>
        </w:rPr>
        <w:fldChar w:fldCharType="begin"/>
      </w:r>
      <w:r w:rsidRPr="00583B06">
        <w:rPr>
          <w:b w:val="0"/>
          <w:noProof/>
          <w:sz w:val="18"/>
        </w:rPr>
        <w:instrText xml:space="preserve"> PAGEREF _Toc99010653 \h </w:instrText>
      </w:r>
      <w:r w:rsidRPr="00583B06">
        <w:rPr>
          <w:b w:val="0"/>
          <w:noProof/>
          <w:sz w:val="18"/>
        </w:rPr>
      </w:r>
      <w:r w:rsidRPr="00583B06">
        <w:rPr>
          <w:b w:val="0"/>
          <w:noProof/>
          <w:sz w:val="18"/>
        </w:rPr>
        <w:fldChar w:fldCharType="separate"/>
      </w:r>
      <w:r w:rsidR="00F62BEA">
        <w:rPr>
          <w:b w:val="0"/>
          <w:noProof/>
          <w:sz w:val="18"/>
        </w:rPr>
        <w:t>41</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2.51</w:t>
      </w:r>
      <w:r>
        <w:rPr>
          <w:noProof/>
        </w:rPr>
        <w:tab/>
        <w:t>Application of these Regulations if a remedial direction is in force</w:t>
      </w:r>
      <w:r w:rsidRPr="00583B06">
        <w:rPr>
          <w:noProof/>
        </w:rPr>
        <w:tab/>
      </w:r>
      <w:r w:rsidRPr="00583B06">
        <w:rPr>
          <w:noProof/>
        </w:rPr>
        <w:fldChar w:fldCharType="begin"/>
      </w:r>
      <w:r w:rsidRPr="00583B06">
        <w:rPr>
          <w:noProof/>
        </w:rPr>
        <w:instrText xml:space="preserve"> PAGEREF _Toc99010654 \h </w:instrText>
      </w:r>
      <w:r w:rsidRPr="00583B06">
        <w:rPr>
          <w:noProof/>
        </w:rPr>
      </w:r>
      <w:r w:rsidRPr="00583B06">
        <w:rPr>
          <w:noProof/>
        </w:rPr>
        <w:fldChar w:fldCharType="separate"/>
      </w:r>
      <w:r w:rsidR="00F62BEA">
        <w:rPr>
          <w:noProof/>
        </w:rPr>
        <w:t>41</w:t>
      </w:r>
      <w:r w:rsidRPr="00583B06">
        <w:rPr>
          <w:noProof/>
        </w:rPr>
        <w:fldChar w:fldCharType="end"/>
      </w:r>
    </w:p>
    <w:p w:rsidR="00583B06" w:rsidRDefault="00583B06" w:rsidP="00F62BEA">
      <w:pPr>
        <w:pStyle w:val="TOC1"/>
        <w:ind w:right="1792"/>
        <w:rPr>
          <w:rFonts w:asciiTheme="minorHAnsi" w:eastAsiaTheme="minorEastAsia" w:hAnsiTheme="minorHAnsi" w:cstheme="minorBidi"/>
          <w:b w:val="0"/>
          <w:noProof/>
          <w:kern w:val="0"/>
          <w:sz w:val="22"/>
          <w:szCs w:val="22"/>
        </w:rPr>
      </w:pPr>
      <w:r>
        <w:rPr>
          <w:noProof/>
        </w:rPr>
        <w:lastRenderedPageBreak/>
        <w:t>Chapter 3—Occupational health and safety</w:t>
      </w:r>
      <w:r w:rsidRPr="00583B06">
        <w:rPr>
          <w:b w:val="0"/>
          <w:noProof/>
          <w:sz w:val="18"/>
        </w:rPr>
        <w:tab/>
      </w:r>
      <w:r w:rsidRPr="00583B06">
        <w:rPr>
          <w:b w:val="0"/>
          <w:noProof/>
          <w:sz w:val="18"/>
        </w:rPr>
        <w:fldChar w:fldCharType="begin"/>
      </w:r>
      <w:r w:rsidRPr="00583B06">
        <w:rPr>
          <w:b w:val="0"/>
          <w:noProof/>
          <w:sz w:val="18"/>
        </w:rPr>
        <w:instrText xml:space="preserve"> PAGEREF _Toc99010655 \h </w:instrText>
      </w:r>
      <w:r w:rsidRPr="00583B06">
        <w:rPr>
          <w:b w:val="0"/>
          <w:noProof/>
          <w:sz w:val="18"/>
        </w:rPr>
      </w:r>
      <w:r w:rsidRPr="00583B06">
        <w:rPr>
          <w:b w:val="0"/>
          <w:noProof/>
          <w:sz w:val="18"/>
        </w:rPr>
        <w:fldChar w:fldCharType="separate"/>
      </w:r>
      <w:r w:rsidR="00F62BEA">
        <w:rPr>
          <w:b w:val="0"/>
          <w:noProof/>
          <w:sz w:val="18"/>
        </w:rPr>
        <w:t>42</w:t>
      </w:r>
      <w:r w:rsidRPr="00583B06">
        <w:rPr>
          <w:b w:val="0"/>
          <w:noProof/>
          <w:sz w:val="18"/>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1—Health and safety</w:t>
      </w:r>
      <w:r w:rsidRPr="00583B06">
        <w:rPr>
          <w:b w:val="0"/>
          <w:noProof/>
          <w:sz w:val="18"/>
        </w:rPr>
        <w:tab/>
      </w:r>
      <w:r w:rsidRPr="00583B06">
        <w:rPr>
          <w:b w:val="0"/>
          <w:noProof/>
          <w:sz w:val="18"/>
        </w:rPr>
        <w:fldChar w:fldCharType="begin"/>
      </w:r>
      <w:r w:rsidRPr="00583B06">
        <w:rPr>
          <w:b w:val="0"/>
          <w:noProof/>
          <w:sz w:val="18"/>
        </w:rPr>
        <w:instrText xml:space="preserve"> PAGEREF _Toc99010656 \h </w:instrText>
      </w:r>
      <w:r w:rsidRPr="00583B06">
        <w:rPr>
          <w:b w:val="0"/>
          <w:noProof/>
          <w:sz w:val="18"/>
        </w:rPr>
      </w:r>
      <w:r w:rsidRPr="00583B06">
        <w:rPr>
          <w:b w:val="0"/>
          <w:noProof/>
          <w:sz w:val="18"/>
        </w:rPr>
        <w:fldChar w:fldCharType="separate"/>
      </w:r>
      <w:r w:rsidR="00F62BEA">
        <w:rPr>
          <w:b w:val="0"/>
          <w:noProof/>
          <w:sz w:val="18"/>
        </w:rPr>
        <w:t>42</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3.1</w:t>
      </w:r>
      <w:r>
        <w:rPr>
          <w:noProof/>
        </w:rPr>
        <w:tab/>
        <w:t>Avoiding fatigue</w:t>
      </w:r>
      <w:r w:rsidRPr="00583B06">
        <w:rPr>
          <w:noProof/>
        </w:rPr>
        <w:tab/>
      </w:r>
      <w:r w:rsidRPr="00583B06">
        <w:rPr>
          <w:noProof/>
        </w:rPr>
        <w:fldChar w:fldCharType="begin"/>
      </w:r>
      <w:r w:rsidRPr="00583B06">
        <w:rPr>
          <w:noProof/>
        </w:rPr>
        <w:instrText xml:space="preserve"> PAGEREF _Toc99010657 \h </w:instrText>
      </w:r>
      <w:r w:rsidRPr="00583B06">
        <w:rPr>
          <w:noProof/>
        </w:rPr>
      </w:r>
      <w:r w:rsidRPr="00583B06">
        <w:rPr>
          <w:noProof/>
        </w:rPr>
        <w:fldChar w:fldCharType="separate"/>
      </w:r>
      <w:r w:rsidR="00F62BEA">
        <w:rPr>
          <w:noProof/>
        </w:rPr>
        <w:t>42</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3.2</w:t>
      </w:r>
      <w:r>
        <w:rPr>
          <w:noProof/>
        </w:rPr>
        <w:tab/>
        <w:t>Possession or control of drugs or intoxicants</w:t>
      </w:r>
      <w:r w:rsidRPr="00583B06">
        <w:rPr>
          <w:noProof/>
        </w:rPr>
        <w:tab/>
      </w:r>
      <w:r w:rsidRPr="00583B06">
        <w:rPr>
          <w:noProof/>
        </w:rPr>
        <w:fldChar w:fldCharType="begin"/>
      </w:r>
      <w:r w:rsidRPr="00583B06">
        <w:rPr>
          <w:noProof/>
        </w:rPr>
        <w:instrText xml:space="preserve"> PAGEREF _Toc99010658 \h </w:instrText>
      </w:r>
      <w:r w:rsidRPr="00583B06">
        <w:rPr>
          <w:noProof/>
        </w:rPr>
      </w:r>
      <w:r w:rsidRPr="00583B06">
        <w:rPr>
          <w:noProof/>
        </w:rPr>
        <w:fldChar w:fldCharType="separate"/>
      </w:r>
      <w:r w:rsidR="00F62BEA">
        <w:rPr>
          <w:noProof/>
        </w:rPr>
        <w:t>42</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3.3</w:t>
      </w:r>
      <w:r>
        <w:rPr>
          <w:noProof/>
        </w:rPr>
        <w:tab/>
        <w:t>Person must leave the facility when instructed to do so</w:t>
      </w:r>
      <w:r w:rsidRPr="00583B06">
        <w:rPr>
          <w:noProof/>
        </w:rPr>
        <w:tab/>
      </w:r>
      <w:r w:rsidRPr="00583B06">
        <w:rPr>
          <w:noProof/>
        </w:rPr>
        <w:fldChar w:fldCharType="begin"/>
      </w:r>
      <w:r w:rsidRPr="00583B06">
        <w:rPr>
          <w:noProof/>
        </w:rPr>
        <w:instrText xml:space="preserve"> PAGEREF _Toc99010659 \h </w:instrText>
      </w:r>
      <w:r w:rsidRPr="00583B06">
        <w:rPr>
          <w:noProof/>
        </w:rPr>
      </w:r>
      <w:r w:rsidRPr="00583B06">
        <w:rPr>
          <w:noProof/>
        </w:rPr>
        <w:fldChar w:fldCharType="separate"/>
      </w:r>
      <w:r w:rsidR="00F62BEA">
        <w:rPr>
          <w:noProof/>
        </w:rPr>
        <w:t>43</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3.4</w:t>
      </w:r>
      <w:r>
        <w:rPr>
          <w:noProof/>
        </w:rPr>
        <w:tab/>
        <w:t>Prohibition on the use of certain hazardous substances</w:t>
      </w:r>
      <w:r w:rsidRPr="00583B06">
        <w:rPr>
          <w:noProof/>
        </w:rPr>
        <w:tab/>
      </w:r>
      <w:r w:rsidRPr="00583B06">
        <w:rPr>
          <w:noProof/>
        </w:rPr>
        <w:fldChar w:fldCharType="begin"/>
      </w:r>
      <w:r w:rsidRPr="00583B06">
        <w:rPr>
          <w:noProof/>
        </w:rPr>
        <w:instrText xml:space="preserve"> PAGEREF _Toc99010660 \h </w:instrText>
      </w:r>
      <w:r w:rsidRPr="00583B06">
        <w:rPr>
          <w:noProof/>
        </w:rPr>
      </w:r>
      <w:r w:rsidRPr="00583B06">
        <w:rPr>
          <w:noProof/>
        </w:rPr>
        <w:fldChar w:fldCharType="separate"/>
      </w:r>
      <w:r w:rsidR="00F62BEA">
        <w:rPr>
          <w:noProof/>
        </w:rPr>
        <w:t>43</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3.5</w:t>
      </w:r>
      <w:r>
        <w:rPr>
          <w:noProof/>
        </w:rPr>
        <w:tab/>
        <w:t>Limitations on exposure to certain hazardous substances</w:t>
      </w:r>
      <w:r w:rsidRPr="00583B06">
        <w:rPr>
          <w:noProof/>
        </w:rPr>
        <w:tab/>
      </w:r>
      <w:r w:rsidRPr="00583B06">
        <w:rPr>
          <w:noProof/>
        </w:rPr>
        <w:fldChar w:fldCharType="begin"/>
      </w:r>
      <w:r w:rsidRPr="00583B06">
        <w:rPr>
          <w:noProof/>
        </w:rPr>
        <w:instrText xml:space="preserve"> PAGEREF _Toc99010661 \h </w:instrText>
      </w:r>
      <w:r w:rsidRPr="00583B06">
        <w:rPr>
          <w:noProof/>
        </w:rPr>
      </w:r>
      <w:r w:rsidRPr="00583B06">
        <w:rPr>
          <w:noProof/>
        </w:rPr>
        <w:fldChar w:fldCharType="separate"/>
      </w:r>
      <w:r w:rsidR="00F62BEA">
        <w:rPr>
          <w:noProof/>
        </w:rPr>
        <w:t>43</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3.6</w:t>
      </w:r>
      <w:r>
        <w:rPr>
          <w:noProof/>
        </w:rPr>
        <w:tab/>
        <w:t>Exposure to noise</w:t>
      </w:r>
      <w:r w:rsidRPr="00583B06">
        <w:rPr>
          <w:noProof/>
        </w:rPr>
        <w:tab/>
      </w:r>
      <w:r w:rsidRPr="00583B06">
        <w:rPr>
          <w:noProof/>
        </w:rPr>
        <w:fldChar w:fldCharType="begin"/>
      </w:r>
      <w:r w:rsidRPr="00583B06">
        <w:rPr>
          <w:noProof/>
        </w:rPr>
        <w:instrText xml:space="preserve"> PAGEREF _Toc99010662 \h </w:instrText>
      </w:r>
      <w:r w:rsidRPr="00583B06">
        <w:rPr>
          <w:noProof/>
        </w:rPr>
      </w:r>
      <w:r w:rsidRPr="00583B06">
        <w:rPr>
          <w:noProof/>
        </w:rPr>
        <w:fldChar w:fldCharType="separate"/>
      </w:r>
      <w:r w:rsidR="00F62BEA">
        <w:rPr>
          <w:noProof/>
        </w:rPr>
        <w:t>44</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3.7</w:t>
      </w:r>
      <w:r>
        <w:rPr>
          <w:noProof/>
        </w:rPr>
        <w:tab/>
        <w:t>Exemptions from hazardous substances and noise requirements</w:t>
      </w:r>
      <w:r w:rsidRPr="00583B06">
        <w:rPr>
          <w:noProof/>
        </w:rPr>
        <w:tab/>
      </w:r>
      <w:r w:rsidRPr="00583B06">
        <w:rPr>
          <w:noProof/>
        </w:rPr>
        <w:fldChar w:fldCharType="begin"/>
      </w:r>
      <w:r w:rsidRPr="00583B06">
        <w:rPr>
          <w:noProof/>
        </w:rPr>
        <w:instrText xml:space="preserve"> PAGEREF _Toc99010663 \h </w:instrText>
      </w:r>
      <w:r w:rsidRPr="00583B06">
        <w:rPr>
          <w:noProof/>
        </w:rPr>
      </w:r>
      <w:r w:rsidRPr="00583B06">
        <w:rPr>
          <w:noProof/>
        </w:rPr>
        <w:fldChar w:fldCharType="separate"/>
      </w:r>
      <w:r w:rsidR="00F62BEA">
        <w:rPr>
          <w:noProof/>
        </w:rPr>
        <w:t>45</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2—Election of health and safety representatives</w:t>
      </w:r>
      <w:r w:rsidRPr="00583B06">
        <w:rPr>
          <w:b w:val="0"/>
          <w:noProof/>
          <w:sz w:val="18"/>
        </w:rPr>
        <w:tab/>
      </w:r>
      <w:r w:rsidRPr="00583B06">
        <w:rPr>
          <w:b w:val="0"/>
          <w:noProof/>
          <w:sz w:val="18"/>
        </w:rPr>
        <w:fldChar w:fldCharType="begin"/>
      </w:r>
      <w:r w:rsidRPr="00583B06">
        <w:rPr>
          <w:b w:val="0"/>
          <w:noProof/>
          <w:sz w:val="18"/>
        </w:rPr>
        <w:instrText xml:space="preserve"> PAGEREF _Toc99010664 \h </w:instrText>
      </w:r>
      <w:r w:rsidRPr="00583B06">
        <w:rPr>
          <w:b w:val="0"/>
          <w:noProof/>
          <w:sz w:val="18"/>
        </w:rPr>
      </w:r>
      <w:r w:rsidRPr="00583B06">
        <w:rPr>
          <w:b w:val="0"/>
          <w:noProof/>
          <w:sz w:val="18"/>
        </w:rPr>
        <w:fldChar w:fldCharType="separate"/>
      </w:r>
      <w:r w:rsidR="00F62BEA">
        <w:rPr>
          <w:b w:val="0"/>
          <w:noProof/>
          <w:sz w:val="18"/>
        </w:rPr>
        <w:t>46</w:t>
      </w:r>
      <w:r w:rsidRPr="00583B06">
        <w:rPr>
          <w:b w:val="0"/>
          <w:noProof/>
          <w:sz w:val="18"/>
        </w:rPr>
        <w:fldChar w:fldCharType="end"/>
      </w:r>
    </w:p>
    <w:p w:rsidR="00583B06" w:rsidRDefault="00583B06" w:rsidP="00F62BEA">
      <w:pPr>
        <w:pStyle w:val="TOC3"/>
        <w:ind w:right="1792"/>
        <w:rPr>
          <w:rFonts w:asciiTheme="minorHAnsi" w:eastAsiaTheme="minorEastAsia" w:hAnsiTheme="minorHAnsi" w:cstheme="minorBidi"/>
          <w:b w:val="0"/>
          <w:noProof/>
          <w:kern w:val="0"/>
          <w:szCs w:val="22"/>
        </w:rPr>
      </w:pPr>
      <w:r>
        <w:rPr>
          <w:noProof/>
        </w:rPr>
        <w:t>Division 1—Returning officer</w:t>
      </w:r>
      <w:r w:rsidRPr="00583B06">
        <w:rPr>
          <w:b w:val="0"/>
          <w:noProof/>
          <w:sz w:val="18"/>
        </w:rPr>
        <w:tab/>
      </w:r>
      <w:r w:rsidRPr="00583B06">
        <w:rPr>
          <w:b w:val="0"/>
          <w:noProof/>
          <w:sz w:val="18"/>
        </w:rPr>
        <w:fldChar w:fldCharType="begin"/>
      </w:r>
      <w:r w:rsidRPr="00583B06">
        <w:rPr>
          <w:b w:val="0"/>
          <w:noProof/>
          <w:sz w:val="18"/>
        </w:rPr>
        <w:instrText xml:space="preserve"> PAGEREF _Toc99010665 \h </w:instrText>
      </w:r>
      <w:r w:rsidRPr="00583B06">
        <w:rPr>
          <w:b w:val="0"/>
          <w:noProof/>
          <w:sz w:val="18"/>
        </w:rPr>
      </w:r>
      <w:r w:rsidRPr="00583B06">
        <w:rPr>
          <w:b w:val="0"/>
          <w:noProof/>
          <w:sz w:val="18"/>
        </w:rPr>
        <w:fldChar w:fldCharType="separate"/>
      </w:r>
      <w:r w:rsidR="00F62BEA">
        <w:rPr>
          <w:b w:val="0"/>
          <w:noProof/>
          <w:sz w:val="18"/>
        </w:rPr>
        <w:t>46</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3.8</w:t>
      </w:r>
      <w:r>
        <w:rPr>
          <w:noProof/>
        </w:rPr>
        <w:tab/>
        <w:t>Appointment of returning officer</w:t>
      </w:r>
      <w:r w:rsidRPr="00583B06">
        <w:rPr>
          <w:noProof/>
        </w:rPr>
        <w:tab/>
      </w:r>
      <w:r w:rsidRPr="00583B06">
        <w:rPr>
          <w:noProof/>
        </w:rPr>
        <w:fldChar w:fldCharType="begin"/>
      </w:r>
      <w:r w:rsidRPr="00583B06">
        <w:rPr>
          <w:noProof/>
        </w:rPr>
        <w:instrText xml:space="preserve"> PAGEREF _Toc99010666 \h </w:instrText>
      </w:r>
      <w:r w:rsidRPr="00583B06">
        <w:rPr>
          <w:noProof/>
        </w:rPr>
      </w:r>
      <w:r w:rsidRPr="00583B06">
        <w:rPr>
          <w:noProof/>
        </w:rPr>
        <w:fldChar w:fldCharType="separate"/>
      </w:r>
      <w:r w:rsidR="00F62BEA">
        <w:rPr>
          <w:noProof/>
        </w:rPr>
        <w:t>46</w:t>
      </w:r>
      <w:r w:rsidRPr="00583B06">
        <w:rPr>
          <w:noProof/>
        </w:rPr>
        <w:fldChar w:fldCharType="end"/>
      </w:r>
    </w:p>
    <w:p w:rsidR="00583B06" w:rsidRDefault="00583B06" w:rsidP="00F62BEA">
      <w:pPr>
        <w:pStyle w:val="TOC3"/>
        <w:ind w:right="1792"/>
        <w:rPr>
          <w:rFonts w:asciiTheme="minorHAnsi" w:eastAsiaTheme="minorEastAsia" w:hAnsiTheme="minorHAnsi" w:cstheme="minorBidi"/>
          <w:b w:val="0"/>
          <w:noProof/>
          <w:kern w:val="0"/>
          <w:szCs w:val="22"/>
        </w:rPr>
      </w:pPr>
      <w:r>
        <w:rPr>
          <w:noProof/>
        </w:rPr>
        <w:t>Division 2—The poll</w:t>
      </w:r>
      <w:r w:rsidRPr="00583B06">
        <w:rPr>
          <w:b w:val="0"/>
          <w:noProof/>
          <w:sz w:val="18"/>
        </w:rPr>
        <w:tab/>
      </w:r>
      <w:r w:rsidRPr="00583B06">
        <w:rPr>
          <w:b w:val="0"/>
          <w:noProof/>
          <w:sz w:val="18"/>
        </w:rPr>
        <w:fldChar w:fldCharType="begin"/>
      </w:r>
      <w:r w:rsidRPr="00583B06">
        <w:rPr>
          <w:b w:val="0"/>
          <w:noProof/>
          <w:sz w:val="18"/>
        </w:rPr>
        <w:instrText xml:space="preserve"> PAGEREF _Toc99010667 \h </w:instrText>
      </w:r>
      <w:r w:rsidRPr="00583B06">
        <w:rPr>
          <w:b w:val="0"/>
          <w:noProof/>
          <w:sz w:val="18"/>
        </w:rPr>
      </w:r>
      <w:r w:rsidRPr="00583B06">
        <w:rPr>
          <w:b w:val="0"/>
          <w:noProof/>
          <w:sz w:val="18"/>
        </w:rPr>
        <w:fldChar w:fldCharType="separate"/>
      </w:r>
      <w:r w:rsidR="00F62BEA">
        <w:rPr>
          <w:b w:val="0"/>
          <w:noProof/>
          <w:sz w:val="18"/>
        </w:rPr>
        <w:t>47</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3.9</w:t>
      </w:r>
      <w:r>
        <w:rPr>
          <w:noProof/>
        </w:rPr>
        <w:tab/>
        <w:t>Number of votes</w:t>
      </w:r>
      <w:r w:rsidRPr="00583B06">
        <w:rPr>
          <w:noProof/>
        </w:rPr>
        <w:tab/>
      </w:r>
      <w:r w:rsidRPr="00583B06">
        <w:rPr>
          <w:noProof/>
        </w:rPr>
        <w:fldChar w:fldCharType="begin"/>
      </w:r>
      <w:r w:rsidRPr="00583B06">
        <w:rPr>
          <w:noProof/>
        </w:rPr>
        <w:instrText xml:space="preserve"> PAGEREF _Toc99010668 \h </w:instrText>
      </w:r>
      <w:r w:rsidRPr="00583B06">
        <w:rPr>
          <w:noProof/>
        </w:rPr>
      </w:r>
      <w:r w:rsidRPr="00583B06">
        <w:rPr>
          <w:noProof/>
        </w:rPr>
        <w:fldChar w:fldCharType="separate"/>
      </w:r>
      <w:r w:rsidR="00F62BEA">
        <w:rPr>
          <w:noProof/>
        </w:rPr>
        <w:t>47</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3.10</w:t>
      </w:r>
      <w:r>
        <w:rPr>
          <w:noProof/>
        </w:rPr>
        <w:tab/>
        <w:t>Right to secret ballot</w:t>
      </w:r>
      <w:r w:rsidRPr="00583B06">
        <w:rPr>
          <w:noProof/>
        </w:rPr>
        <w:tab/>
      </w:r>
      <w:r w:rsidRPr="00583B06">
        <w:rPr>
          <w:noProof/>
        </w:rPr>
        <w:fldChar w:fldCharType="begin"/>
      </w:r>
      <w:r w:rsidRPr="00583B06">
        <w:rPr>
          <w:noProof/>
        </w:rPr>
        <w:instrText xml:space="preserve"> PAGEREF _Toc99010669 \h </w:instrText>
      </w:r>
      <w:r w:rsidRPr="00583B06">
        <w:rPr>
          <w:noProof/>
        </w:rPr>
      </w:r>
      <w:r w:rsidRPr="00583B06">
        <w:rPr>
          <w:noProof/>
        </w:rPr>
        <w:fldChar w:fldCharType="separate"/>
      </w:r>
      <w:r w:rsidR="00F62BEA">
        <w:rPr>
          <w:noProof/>
        </w:rPr>
        <w:t>47</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3.11</w:t>
      </w:r>
      <w:r>
        <w:rPr>
          <w:noProof/>
        </w:rPr>
        <w:tab/>
        <w:t>Conduct of poll by secret ballot</w:t>
      </w:r>
      <w:r w:rsidRPr="00583B06">
        <w:rPr>
          <w:noProof/>
        </w:rPr>
        <w:tab/>
      </w:r>
      <w:r w:rsidRPr="00583B06">
        <w:rPr>
          <w:noProof/>
        </w:rPr>
        <w:fldChar w:fldCharType="begin"/>
      </w:r>
      <w:r w:rsidRPr="00583B06">
        <w:rPr>
          <w:noProof/>
        </w:rPr>
        <w:instrText xml:space="preserve"> PAGEREF _Toc99010670 \h </w:instrText>
      </w:r>
      <w:r w:rsidRPr="00583B06">
        <w:rPr>
          <w:noProof/>
        </w:rPr>
      </w:r>
      <w:r w:rsidRPr="00583B06">
        <w:rPr>
          <w:noProof/>
        </w:rPr>
        <w:fldChar w:fldCharType="separate"/>
      </w:r>
      <w:r w:rsidR="00F62BEA">
        <w:rPr>
          <w:noProof/>
        </w:rPr>
        <w:t>47</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3.12</w:t>
      </w:r>
      <w:r>
        <w:rPr>
          <w:noProof/>
        </w:rPr>
        <w:tab/>
        <w:t>Conduct of poll if no request made for secret ballot</w:t>
      </w:r>
      <w:r w:rsidRPr="00583B06">
        <w:rPr>
          <w:noProof/>
        </w:rPr>
        <w:tab/>
      </w:r>
      <w:r w:rsidRPr="00583B06">
        <w:rPr>
          <w:noProof/>
        </w:rPr>
        <w:fldChar w:fldCharType="begin"/>
      </w:r>
      <w:r w:rsidRPr="00583B06">
        <w:rPr>
          <w:noProof/>
        </w:rPr>
        <w:instrText xml:space="preserve"> PAGEREF _Toc99010671 \h </w:instrText>
      </w:r>
      <w:r w:rsidRPr="00583B06">
        <w:rPr>
          <w:noProof/>
        </w:rPr>
      </w:r>
      <w:r w:rsidRPr="00583B06">
        <w:rPr>
          <w:noProof/>
        </w:rPr>
        <w:fldChar w:fldCharType="separate"/>
      </w:r>
      <w:r w:rsidR="00F62BEA">
        <w:rPr>
          <w:noProof/>
        </w:rPr>
        <w:t>47</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3.13</w:t>
      </w:r>
      <w:r>
        <w:rPr>
          <w:noProof/>
        </w:rPr>
        <w:tab/>
        <w:t>If no candidate is elected</w:t>
      </w:r>
      <w:r w:rsidRPr="00583B06">
        <w:rPr>
          <w:noProof/>
        </w:rPr>
        <w:tab/>
      </w:r>
      <w:r w:rsidRPr="00583B06">
        <w:rPr>
          <w:noProof/>
        </w:rPr>
        <w:fldChar w:fldCharType="begin"/>
      </w:r>
      <w:r w:rsidRPr="00583B06">
        <w:rPr>
          <w:noProof/>
        </w:rPr>
        <w:instrText xml:space="preserve"> PAGEREF _Toc99010672 \h </w:instrText>
      </w:r>
      <w:r w:rsidRPr="00583B06">
        <w:rPr>
          <w:noProof/>
        </w:rPr>
      </w:r>
      <w:r w:rsidRPr="00583B06">
        <w:rPr>
          <w:noProof/>
        </w:rPr>
        <w:fldChar w:fldCharType="separate"/>
      </w:r>
      <w:r w:rsidR="00F62BEA">
        <w:rPr>
          <w:noProof/>
        </w:rPr>
        <w:t>47</w:t>
      </w:r>
      <w:r w:rsidRPr="00583B06">
        <w:rPr>
          <w:noProof/>
        </w:rPr>
        <w:fldChar w:fldCharType="end"/>
      </w:r>
    </w:p>
    <w:p w:rsidR="00583B06" w:rsidRDefault="00583B06" w:rsidP="00F62BEA">
      <w:pPr>
        <w:pStyle w:val="TOC3"/>
        <w:ind w:right="1792"/>
        <w:rPr>
          <w:rFonts w:asciiTheme="minorHAnsi" w:eastAsiaTheme="minorEastAsia" w:hAnsiTheme="minorHAnsi" w:cstheme="minorBidi"/>
          <w:b w:val="0"/>
          <w:noProof/>
          <w:kern w:val="0"/>
          <w:szCs w:val="22"/>
        </w:rPr>
      </w:pPr>
      <w:r>
        <w:rPr>
          <w:noProof/>
        </w:rPr>
        <w:t>Division 3—Polling by secret ballot</w:t>
      </w:r>
      <w:r w:rsidRPr="00583B06">
        <w:rPr>
          <w:b w:val="0"/>
          <w:noProof/>
          <w:sz w:val="18"/>
        </w:rPr>
        <w:tab/>
      </w:r>
      <w:r w:rsidRPr="00583B06">
        <w:rPr>
          <w:b w:val="0"/>
          <w:noProof/>
          <w:sz w:val="18"/>
        </w:rPr>
        <w:fldChar w:fldCharType="begin"/>
      </w:r>
      <w:r w:rsidRPr="00583B06">
        <w:rPr>
          <w:b w:val="0"/>
          <w:noProof/>
          <w:sz w:val="18"/>
        </w:rPr>
        <w:instrText xml:space="preserve"> PAGEREF _Toc99010673 \h </w:instrText>
      </w:r>
      <w:r w:rsidRPr="00583B06">
        <w:rPr>
          <w:b w:val="0"/>
          <w:noProof/>
          <w:sz w:val="18"/>
        </w:rPr>
      </w:r>
      <w:r w:rsidRPr="00583B06">
        <w:rPr>
          <w:b w:val="0"/>
          <w:noProof/>
          <w:sz w:val="18"/>
        </w:rPr>
        <w:fldChar w:fldCharType="separate"/>
      </w:r>
      <w:r w:rsidR="00F62BEA">
        <w:rPr>
          <w:b w:val="0"/>
          <w:noProof/>
          <w:sz w:val="18"/>
        </w:rPr>
        <w:t>48</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3.14</w:t>
      </w:r>
      <w:r>
        <w:rPr>
          <w:noProof/>
        </w:rPr>
        <w:tab/>
        <w:t>Ballot</w:t>
      </w:r>
      <w:r>
        <w:rPr>
          <w:noProof/>
        </w:rPr>
        <w:noBreakHyphen/>
        <w:t>papers</w:t>
      </w:r>
      <w:r w:rsidRPr="00583B06">
        <w:rPr>
          <w:noProof/>
        </w:rPr>
        <w:tab/>
      </w:r>
      <w:r w:rsidRPr="00583B06">
        <w:rPr>
          <w:noProof/>
        </w:rPr>
        <w:fldChar w:fldCharType="begin"/>
      </w:r>
      <w:r w:rsidRPr="00583B06">
        <w:rPr>
          <w:noProof/>
        </w:rPr>
        <w:instrText xml:space="preserve"> PAGEREF _Toc99010674 \h </w:instrText>
      </w:r>
      <w:r w:rsidRPr="00583B06">
        <w:rPr>
          <w:noProof/>
        </w:rPr>
      </w:r>
      <w:r w:rsidRPr="00583B06">
        <w:rPr>
          <w:noProof/>
        </w:rPr>
        <w:fldChar w:fldCharType="separate"/>
      </w:r>
      <w:r w:rsidR="00F62BEA">
        <w:rPr>
          <w:noProof/>
        </w:rPr>
        <w:t>48</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3.15</w:t>
      </w:r>
      <w:r>
        <w:rPr>
          <w:noProof/>
        </w:rPr>
        <w:tab/>
        <w:t>Distribution of ballot papers</w:t>
      </w:r>
      <w:r w:rsidRPr="00583B06">
        <w:rPr>
          <w:noProof/>
        </w:rPr>
        <w:tab/>
      </w:r>
      <w:r w:rsidRPr="00583B06">
        <w:rPr>
          <w:noProof/>
        </w:rPr>
        <w:fldChar w:fldCharType="begin"/>
      </w:r>
      <w:r w:rsidRPr="00583B06">
        <w:rPr>
          <w:noProof/>
        </w:rPr>
        <w:instrText xml:space="preserve"> PAGEREF _Toc99010675 \h </w:instrText>
      </w:r>
      <w:r w:rsidRPr="00583B06">
        <w:rPr>
          <w:noProof/>
        </w:rPr>
      </w:r>
      <w:r w:rsidRPr="00583B06">
        <w:rPr>
          <w:noProof/>
        </w:rPr>
        <w:fldChar w:fldCharType="separate"/>
      </w:r>
      <w:r w:rsidR="00F62BEA">
        <w:rPr>
          <w:noProof/>
        </w:rPr>
        <w:t>48</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3.16</w:t>
      </w:r>
      <w:r>
        <w:rPr>
          <w:noProof/>
        </w:rPr>
        <w:tab/>
        <w:t>Manner of voting by secret ballot</w:t>
      </w:r>
      <w:r w:rsidRPr="00583B06">
        <w:rPr>
          <w:noProof/>
        </w:rPr>
        <w:tab/>
      </w:r>
      <w:r w:rsidRPr="00583B06">
        <w:rPr>
          <w:noProof/>
        </w:rPr>
        <w:fldChar w:fldCharType="begin"/>
      </w:r>
      <w:r w:rsidRPr="00583B06">
        <w:rPr>
          <w:noProof/>
        </w:rPr>
        <w:instrText xml:space="preserve"> PAGEREF _Toc99010676 \h </w:instrText>
      </w:r>
      <w:r w:rsidRPr="00583B06">
        <w:rPr>
          <w:noProof/>
        </w:rPr>
      </w:r>
      <w:r w:rsidRPr="00583B06">
        <w:rPr>
          <w:noProof/>
        </w:rPr>
        <w:fldChar w:fldCharType="separate"/>
      </w:r>
      <w:r w:rsidR="00F62BEA">
        <w:rPr>
          <w:noProof/>
        </w:rPr>
        <w:t>48</w:t>
      </w:r>
      <w:r w:rsidRPr="00583B06">
        <w:rPr>
          <w:noProof/>
        </w:rPr>
        <w:fldChar w:fldCharType="end"/>
      </w:r>
    </w:p>
    <w:p w:rsidR="00583B06" w:rsidRDefault="00583B06" w:rsidP="00F62BEA">
      <w:pPr>
        <w:pStyle w:val="TOC3"/>
        <w:ind w:right="1792"/>
        <w:rPr>
          <w:rFonts w:asciiTheme="minorHAnsi" w:eastAsiaTheme="minorEastAsia" w:hAnsiTheme="minorHAnsi" w:cstheme="minorBidi"/>
          <w:b w:val="0"/>
          <w:noProof/>
          <w:kern w:val="0"/>
          <w:szCs w:val="22"/>
        </w:rPr>
      </w:pPr>
      <w:r>
        <w:rPr>
          <w:noProof/>
        </w:rPr>
        <w:t>Division 4—The count</w:t>
      </w:r>
      <w:r w:rsidRPr="00583B06">
        <w:rPr>
          <w:b w:val="0"/>
          <w:noProof/>
          <w:sz w:val="18"/>
        </w:rPr>
        <w:tab/>
      </w:r>
      <w:r w:rsidRPr="00583B06">
        <w:rPr>
          <w:b w:val="0"/>
          <w:noProof/>
          <w:sz w:val="18"/>
        </w:rPr>
        <w:fldChar w:fldCharType="begin"/>
      </w:r>
      <w:r w:rsidRPr="00583B06">
        <w:rPr>
          <w:b w:val="0"/>
          <w:noProof/>
          <w:sz w:val="18"/>
        </w:rPr>
        <w:instrText xml:space="preserve"> PAGEREF _Toc99010677 \h </w:instrText>
      </w:r>
      <w:r w:rsidRPr="00583B06">
        <w:rPr>
          <w:b w:val="0"/>
          <w:noProof/>
          <w:sz w:val="18"/>
        </w:rPr>
      </w:r>
      <w:r w:rsidRPr="00583B06">
        <w:rPr>
          <w:b w:val="0"/>
          <w:noProof/>
          <w:sz w:val="18"/>
        </w:rPr>
        <w:fldChar w:fldCharType="separate"/>
      </w:r>
      <w:r w:rsidR="00F62BEA">
        <w:rPr>
          <w:b w:val="0"/>
          <w:noProof/>
          <w:sz w:val="18"/>
        </w:rPr>
        <w:t>50</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3.17</w:t>
      </w:r>
      <w:r>
        <w:rPr>
          <w:noProof/>
        </w:rPr>
        <w:tab/>
        <w:t>Envelopes given to returning officer</w:t>
      </w:r>
      <w:r w:rsidRPr="00583B06">
        <w:rPr>
          <w:noProof/>
        </w:rPr>
        <w:tab/>
      </w:r>
      <w:r w:rsidRPr="00583B06">
        <w:rPr>
          <w:noProof/>
        </w:rPr>
        <w:fldChar w:fldCharType="begin"/>
      </w:r>
      <w:r w:rsidRPr="00583B06">
        <w:rPr>
          <w:noProof/>
        </w:rPr>
        <w:instrText xml:space="preserve"> PAGEREF _Toc99010678 \h </w:instrText>
      </w:r>
      <w:r w:rsidRPr="00583B06">
        <w:rPr>
          <w:noProof/>
        </w:rPr>
      </w:r>
      <w:r w:rsidRPr="00583B06">
        <w:rPr>
          <w:noProof/>
        </w:rPr>
        <w:fldChar w:fldCharType="separate"/>
      </w:r>
      <w:r w:rsidR="00F62BEA">
        <w:rPr>
          <w:noProof/>
        </w:rPr>
        <w:t>50</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3.18</w:t>
      </w:r>
      <w:r>
        <w:rPr>
          <w:noProof/>
        </w:rPr>
        <w:tab/>
        <w:t>Scrutineers</w:t>
      </w:r>
      <w:r w:rsidRPr="00583B06">
        <w:rPr>
          <w:noProof/>
        </w:rPr>
        <w:tab/>
      </w:r>
      <w:r w:rsidRPr="00583B06">
        <w:rPr>
          <w:noProof/>
        </w:rPr>
        <w:fldChar w:fldCharType="begin"/>
      </w:r>
      <w:r w:rsidRPr="00583B06">
        <w:rPr>
          <w:noProof/>
        </w:rPr>
        <w:instrText xml:space="preserve"> PAGEREF _Toc99010679 \h </w:instrText>
      </w:r>
      <w:r w:rsidRPr="00583B06">
        <w:rPr>
          <w:noProof/>
        </w:rPr>
      </w:r>
      <w:r w:rsidRPr="00583B06">
        <w:rPr>
          <w:noProof/>
        </w:rPr>
        <w:fldChar w:fldCharType="separate"/>
      </w:r>
      <w:r w:rsidR="00F62BEA">
        <w:rPr>
          <w:noProof/>
        </w:rPr>
        <w:t>50</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3.19</w:t>
      </w:r>
      <w:r>
        <w:rPr>
          <w:noProof/>
        </w:rPr>
        <w:tab/>
        <w:t>Returning officer to be advised of scrutineers</w:t>
      </w:r>
      <w:r w:rsidRPr="00583B06">
        <w:rPr>
          <w:noProof/>
        </w:rPr>
        <w:tab/>
      </w:r>
      <w:r w:rsidRPr="00583B06">
        <w:rPr>
          <w:noProof/>
        </w:rPr>
        <w:fldChar w:fldCharType="begin"/>
      </w:r>
      <w:r w:rsidRPr="00583B06">
        <w:rPr>
          <w:noProof/>
        </w:rPr>
        <w:instrText xml:space="preserve"> PAGEREF _Toc99010680 \h </w:instrText>
      </w:r>
      <w:r w:rsidRPr="00583B06">
        <w:rPr>
          <w:noProof/>
        </w:rPr>
      </w:r>
      <w:r w:rsidRPr="00583B06">
        <w:rPr>
          <w:noProof/>
        </w:rPr>
        <w:fldChar w:fldCharType="separate"/>
      </w:r>
      <w:r w:rsidR="00F62BEA">
        <w:rPr>
          <w:noProof/>
        </w:rPr>
        <w:t>50</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3.20</w:t>
      </w:r>
      <w:r>
        <w:rPr>
          <w:noProof/>
        </w:rPr>
        <w:tab/>
        <w:t>Persons present at the count</w:t>
      </w:r>
      <w:r w:rsidRPr="00583B06">
        <w:rPr>
          <w:noProof/>
        </w:rPr>
        <w:tab/>
      </w:r>
      <w:r w:rsidRPr="00583B06">
        <w:rPr>
          <w:noProof/>
        </w:rPr>
        <w:fldChar w:fldCharType="begin"/>
      </w:r>
      <w:r w:rsidRPr="00583B06">
        <w:rPr>
          <w:noProof/>
        </w:rPr>
        <w:instrText xml:space="preserve"> PAGEREF _Toc99010681 \h </w:instrText>
      </w:r>
      <w:r w:rsidRPr="00583B06">
        <w:rPr>
          <w:noProof/>
        </w:rPr>
      </w:r>
      <w:r w:rsidRPr="00583B06">
        <w:rPr>
          <w:noProof/>
        </w:rPr>
        <w:fldChar w:fldCharType="separate"/>
      </w:r>
      <w:r w:rsidR="00F62BEA">
        <w:rPr>
          <w:noProof/>
        </w:rPr>
        <w:t>50</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3.21</w:t>
      </w:r>
      <w:r>
        <w:rPr>
          <w:noProof/>
        </w:rPr>
        <w:tab/>
        <w:t>Conduct of the count</w:t>
      </w:r>
      <w:r w:rsidRPr="00583B06">
        <w:rPr>
          <w:noProof/>
        </w:rPr>
        <w:tab/>
      </w:r>
      <w:r w:rsidRPr="00583B06">
        <w:rPr>
          <w:noProof/>
        </w:rPr>
        <w:fldChar w:fldCharType="begin"/>
      </w:r>
      <w:r w:rsidRPr="00583B06">
        <w:rPr>
          <w:noProof/>
        </w:rPr>
        <w:instrText xml:space="preserve"> PAGEREF _Toc99010682 \h </w:instrText>
      </w:r>
      <w:r w:rsidRPr="00583B06">
        <w:rPr>
          <w:noProof/>
        </w:rPr>
      </w:r>
      <w:r w:rsidRPr="00583B06">
        <w:rPr>
          <w:noProof/>
        </w:rPr>
        <w:fldChar w:fldCharType="separate"/>
      </w:r>
      <w:r w:rsidR="00F62BEA">
        <w:rPr>
          <w:noProof/>
        </w:rPr>
        <w:t>51</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3.22</w:t>
      </w:r>
      <w:r>
        <w:rPr>
          <w:noProof/>
        </w:rPr>
        <w:tab/>
        <w:t>Informal ballot</w:t>
      </w:r>
      <w:r>
        <w:rPr>
          <w:noProof/>
        </w:rPr>
        <w:noBreakHyphen/>
        <w:t>papers</w:t>
      </w:r>
      <w:r w:rsidRPr="00583B06">
        <w:rPr>
          <w:noProof/>
        </w:rPr>
        <w:tab/>
      </w:r>
      <w:r w:rsidRPr="00583B06">
        <w:rPr>
          <w:noProof/>
        </w:rPr>
        <w:fldChar w:fldCharType="begin"/>
      </w:r>
      <w:r w:rsidRPr="00583B06">
        <w:rPr>
          <w:noProof/>
        </w:rPr>
        <w:instrText xml:space="preserve"> PAGEREF _Toc99010683 \h </w:instrText>
      </w:r>
      <w:r w:rsidRPr="00583B06">
        <w:rPr>
          <w:noProof/>
        </w:rPr>
      </w:r>
      <w:r w:rsidRPr="00583B06">
        <w:rPr>
          <w:noProof/>
        </w:rPr>
        <w:fldChar w:fldCharType="separate"/>
      </w:r>
      <w:r w:rsidR="00F62BEA">
        <w:rPr>
          <w:noProof/>
        </w:rPr>
        <w:t>51</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3.23</w:t>
      </w:r>
      <w:r>
        <w:rPr>
          <w:noProof/>
        </w:rPr>
        <w:tab/>
        <w:t>Completion of the count</w:t>
      </w:r>
      <w:r w:rsidRPr="00583B06">
        <w:rPr>
          <w:noProof/>
        </w:rPr>
        <w:tab/>
      </w:r>
      <w:r w:rsidRPr="00583B06">
        <w:rPr>
          <w:noProof/>
        </w:rPr>
        <w:fldChar w:fldCharType="begin"/>
      </w:r>
      <w:r w:rsidRPr="00583B06">
        <w:rPr>
          <w:noProof/>
        </w:rPr>
        <w:instrText xml:space="preserve"> PAGEREF _Toc99010684 \h </w:instrText>
      </w:r>
      <w:r w:rsidRPr="00583B06">
        <w:rPr>
          <w:noProof/>
        </w:rPr>
      </w:r>
      <w:r w:rsidRPr="00583B06">
        <w:rPr>
          <w:noProof/>
        </w:rPr>
        <w:fldChar w:fldCharType="separate"/>
      </w:r>
      <w:r w:rsidR="00F62BEA">
        <w:rPr>
          <w:noProof/>
        </w:rPr>
        <w:t>51</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3.24</w:t>
      </w:r>
      <w:r>
        <w:rPr>
          <w:noProof/>
        </w:rPr>
        <w:tab/>
        <w:t>Destruction of election material</w:t>
      </w:r>
      <w:r w:rsidRPr="00583B06">
        <w:rPr>
          <w:noProof/>
        </w:rPr>
        <w:tab/>
      </w:r>
      <w:r w:rsidRPr="00583B06">
        <w:rPr>
          <w:noProof/>
        </w:rPr>
        <w:fldChar w:fldCharType="begin"/>
      </w:r>
      <w:r w:rsidRPr="00583B06">
        <w:rPr>
          <w:noProof/>
        </w:rPr>
        <w:instrText xml:space="preserve"> PAGEREF _Toc99010685 \h </w:instrText>
      </w:r>
      <w:r w:rsidRPr="00583B06">
        <w:rPr>
          <w:noProof/>
        </w:rPr>
      </w:r>
      <w:r w:rsidRPr="00583B06">
        <w:rPr>
          <w:noProof/>
        </w:rPr>
        <w:fldChar w:fldCharType="separate"/>
      </w:r>
      <w:r w:rsidR="00F62BEA">
        <w:rPr>
          <w:noProof/>
        </w:rPr>
        <w:t>51</w:t>
      </w:r>
      <w:r w:rsidRPr="00583B06">
        <w:rPr>
          <w:noProof/>
        </w:rPr>
        <w:fldChar w:fldCharType="end"/>
      </w:r>
    </w:p>
    <w:p w:rsidR="00583B06" w:rsidRDefault="00583B06" w:rsidP="00F62BEA">
      <w:pPr>
        <w:pStyle w:val="TOC3"/>
        <w:ind w:right="1792"/>
        <w:rPr>
          <w:rFonts w:asciiTheme="minorHAnsi" w:eastAsiaTheme="minorEastAsia" w:hAnsiTheme="minorHAnsi" w:cstheme="minorBidi"/>
          <w:b w:val="0"/>
          <w:noProof/>
          <w:kern w:val="0"/>
          <w:szCs w:val="22"/>
        </w:rPr>
      </w:pPr>
      <w:r>
        <w:rPr>
          <w:noProof/>
        </w:rPr>
        <w:t>Division 5—Result of election</w:t>
      </w:r>
      <w:r w:rsidRPr="00583B06">
        <w:rPr>
          <w:b w:val="0"/>
          <w:noProof/>
          <w:sz w:val="18"/>
        </w:rPr>
        <w:tab/>
      </w:r>
      <w:r w:rsidRPr="00583B06">
        <w:rPr>
          <w:b w:val="0"/>
          <w:noProof/>
          <w:sz w:val="18"/>
        </w:rPr>
        <w:fldChar w:fldCharType="begin"/>
      </w:r>
      <w:r w:rsidRPr="00583B06">
        <w:rPr>
          <w:b w:val="0"/>
          <w:noProof/>
          <w:sz w:val="18"/>
        </w:rPr>
        <w:instrText xml:space="preserve"> PAGEREF _Toc99010686 \h </w:instrText>
      </w:r>
      <w:r w:rsidRPr="00583B06">
        <w:rPr>
          <w:b w:val="0"/>
          <w:noProof/>
          <w:sz w:val="18"/>
        </w:rPr>
      </w:r>
      <w:r w:rsidRPr="00583B06">
        <w:rPr>
          <w:b w:val="0"/>
          <w:noProof/>
          <w:sz w:val="18"/>
        </w:rPr>
        <w:fldChar w:fldCharType="separate"/>
      </w:r>
      <w:r w:rsidR="00F62BEA">
        <w:rPr>
          <w:b w:val="0"/>
          <w:noProof/>
          <w:sz w:val="18"/>
        </w:rPr>
        <w:t>52</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3.25</w:t>
      </w:r>
      <w:r>
        <w:rPr>
          <w:noProof/>
        </w:rPr>
        <w:tab/>
        <w:t>Request for recount</w:t>
      </w:r>
      <w:r w:rsidRPr="00583B06">
        <w:rPr>
          <w:noProof/>
        </w:rPr>
        <w:tab/>
      </w:r>
      <w:r w:rsidRPr="00583B06">
        <w:rPr>
          <w:noProof/>
        </w:rPr>
        <w:fldChar w:fldCharType="begin"/>
      </w:r>
      <w:r w:rsidRPr="00583B06">
        <w:rPr>
          <w:noProof/>
        </w:rPr>
        <w:instrText xml:space="preserve"> PAGEREF _Toc99010687 \h </w:instrText>
      </w:r>
      <w:r w:rsidRPr="00583B06">
        <w:rPr>
          <w:noProof/>
        </w:rPr>
      </w:r>
      <w:r w:rsidRPr="00583B06">
        <w:rPr>
          <w:noProof/>
        </w:rPr>
        <w:fldChar w:fldCharType="separate"/>
      </w:r>
      <w:r w:rsidR="00F62BEA">
        <w:rPr>
          <w:noProof/>
        </w:rPr>
        <w:t>52</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3.26</w:t>
      </w:r>
      <w:r>
        <w:rPr>
          <w:noProof/>
        </w:rPr>
        <w:tab/>
        <w:t>Irregularities at election</w:t>
      </w:r>
      <w:r w:rsidRPr="00583B06">
        <w:rPr>
          <w:noProof/>
        </w:rPr>
        <w:tab/>
      </w:r>
      <w:r w:rsidRPr="00583B06">
        <w:rPr>
          <w:noProof/>
        </w:rPr>
        <w:fldChar w:fldCharType="begin"/>
      </w:r>
      <w:r w:rsidRPr="00583B06">
        <w:rPr>
          <w:noProof/>
        </w:rPr>
        <w:instrText xml:space="preserve"> PAGEREF _Toc99010688 \h </w:instrText>
      </w:r>
      <w:r w:rsidRPr="00583B06">
        <w:rPr>
          <w:noProof/>
        </w:rPr>
      </w:r>
      <w:r w:rsidRPr="00583B06">
        <w:rPr>
          <w:noProof/>
        </w:rPr>
        <w:fldChar w:fldCharType="separate"/>
      </w:r>
      <w:r w:rsidR="00F62BEA">
        <w:rPr>
          <w:noProof/>
        </w:rPr>
        <w:t>52</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3.27</w:t>
      </w:r>
      <w:r>
        <w:rPr>
          <w:noProof/>
        </w:rPr>
        <w:tab/>
        <w:t>Result of poll</w:t>
      </w:r>
      <w:r w:rsidRPr="00583B06">
        <w:rPr>
          <w:noProof/>
        </w:rPr>
        <w:tab/>
      </w:r>
      <w:r w:rsidRPr="00583B06">
        <w:rPr>
          <w:noProof/>
        </w:rPr>
        <w:fldChar w:fldCharType="begin"/>
      </w:r>
      <w:r w:rsidRPr="00583B06">
        <w:rPr>
          <w:noProof/>
        </w:rPr>
        <w:instrText xml:space="preserve"> PAGEREF _Toc99010689 \h </w:instrText>
      </w:r>
      <w:r w:rsidRPr="00583B06">
        <w:rPr>
          <w:noProof/>
        </w:rPr>
      </w:r>
      <w:r w:rsidRPr="00583B06">
        <w:rPr>
          <w:noProof/>
        </w:rPr>
        <w:fldChar w:fldCharType="separate"/>
      </w:r>
      <w:r w:rsidR="00F62BEA">
        <w:rPr>
          <w:noProof/>
        </w:rPr>
        <w:t>52</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3—Advice, investigations and inquiries</w:t>
      </w:r>
      <w:r w:rsidRPr="00583B06">
        <w:rPr>
          <w:b w:val="0"/>
          <w:noProof/>
          <w:sz w:val="18"/>
        </w:rPr>
        <w:tab/>
      </w:r>
      <w:r w:rsidRPr="00583B06">
        <w:rPr>
          <w:b w:val="0"/>
          <w:noProof/>
          <w:sz w:val="18"/>
        </w:rPr>
        <w:fldChar w:fldCharType="begin"/>
      </w:r>
      <w:r w:rsidRPr="00583B06">
        <w:rPr>
          <w:b w:val="0"/>
          <w:noProof/>
          <w:sz w:val="18"/>
        </w:rPr>
        <w:instrText xml:space="preserve"> PAGEREF _Toc99010690 \h </w:instrText>
      </w:r>
      <w:r w:rsidRPr="00583B06">
        <w:rPr>
          <w:b w:val="0"/>
          <w:noProof/>
          <w:sz w:val="18"/>
        </w:rPr>
      </w:r>
      <w:r w:rsidRPr="00583B06">
        <w:rPr>
          <w:b w:val="0"/>
          <w:noProof/>
          <w:sz w:val="18"/>
        </w:rPr>
        <w:fldChar w:fldCharType="separate"/>
      </w:r>
      <w:r w:rsidR="00F62BEA">
        <w:rPr>
          <w:b w:val="0"/>
          <w:noProof/>
          <w:sz w:val="18"/>
        </w:rPr>
        <w:t>54</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3.28</w:t>
      </w:r>
      <w:r>
        <w:rPr>
          <w:noProof/>
        </w:rPr>
        <w:tab/>
        <w:t>OHS inspectors—identity cards</w:t>
      </w:r>
      <w:r w:rsidRPr="00583B06">
        <w:rPr>
          <w:noProof/>
        </w:rPr>
        <w:tab/>
      </w:r>
      <w:r w:rsidRPr="00583B06">
        <w:rPr>
          <w:noProof/>
        </w:rPr>
        <w:fldChar w:fldCharType="begin"/>
      </w:r>
      <w:r w:rsidRPr="00583B06">
        <w:rPr>
          <w:noProof/>
        </w:rPr>
        <w:instrText xml:space="preserve"> PAGEREF _Toc99010691 \h </w:instrText>
      </w:r>
      <w:r w:rsidRPr="00583B06">
        <w:rPr>
          <w:noProof/>
        </w:rPr>
      </w:r>
      <w:r w:rsidRPr="00583B06">
        <w:rPr>
          <w:noProof/>
        </w:rPr>
        <w:fldChar w:fldCharType="separate"/>
      </w:r>
      <w:r w:rsidR="00F62BEA">
        <w:rPr>
          <w:noProof/>
        </w:rPr>
        <w:t>54</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3.29</w:t>
      </w:r>
      <w:r>
        <w:rPr>
          <w:noProof/>
        </w:rPr>
        <w:tab/>
        <w:t>Taking samples for testing etc</w:t>
      </w:r>
      <w:r w:rsidRPr="00583B06">
        <w:rPr>
          <w:noProof/>
        </w:rPr>
        <w:tab/>
      </w:r>
      <w:r w:rsidRPr="00583B06">
        <w:rPr>
          <w:noProof/>
        </w:rPr>
        <w:fldChar w:fldCharType="begin"/>
      </w:r>
      <w:r w:rsidRPr="00583B06">
        <w:rPr>
          <w:noProof/>
        </w:rPr>
        <w:instrText xml:space="preserve"> PAGEREF _Toc99010692 \h </w:instrText>
      </w:r>
      <w:r w:rsidRPr="00583B06">
        <w:rPr>
          <w:noProof/>
        </w:rPr>
      </w:r>
      <w:r w:rsidRPr="00583B06">
        <w:rPr>
          <w:noProof/>
        </w:rPr>
        <w:fldChar w:fldCharType="separate"/>
      </w:r>
      <w:r w:rsidR="00F62BEA">
        <w:rPr>
          <w:noProof/>
        </w:rPr>
        <w:t>54</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3.30</w:t>
      </w:r>
      <w:r>
        <w:rPr>
          <w:noProof/>
        </w:rPr>
        <w:tab/>
        <w:t>Form of certain notices</w:t>
      </w:r>
      <w:r w:rsidRPr="00583B06">
        <w:rPr>
          <w:noProof/>
        </w:rPr>
        <w:tab/>
      </w:r>
      <w:r w:rsidRPr="00583B06">
        <w:rPr>
          <w:noProof/>
        </w:rPr>
        <w:fldChar w:fldCharType="begin"/>
      </w:r>
      <w:r w:rsidRPr="00583B06">
        <w:rPr>
          <w:noProof/>
        </w:rPr>
        <w:instrText xml:space="preserve"> PAGEREF _Toc99010693 \h </w:instrText>
      </w:r>
      <w:r w:rsidRPr="00583B06">
        <w:rPr>
          <w:noProof/>
        </w:rPr>
      </w:r>
      <w:r w:rsidRPr="00583B06">
        <w:rPr>
          <w:noProof/>
        </w:rPr>
        <w:fldChar w:fldCharType="separate"/>
      </w:r>
      <w:r w:rsidR="00F62BEA">
        <w:rPr>
          <w:noProof/>
        </w:rPr>
        <w:t>55</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4—Exemptions from the requirements in Part 3 of Schedule 3 to the Act</w:t>
      </w:r>
      <w:r w:rsidRPr="00583B06">
        <w:rPr>
          <w:b w:val="0"/>
          <w:noProof/>
          <w:sz w:val="18"/>
        </w:rPr>
        <w:tab/>
      </w:r>
      <w:r w:rsidRPr="00583B06">
        <w:rPr>
          <w:b w:val="0"/>
          <w:noProof/>
          <w:sz w:val="18"/>
        </w:rPr>
        <w:fldChar w:fldCharType="begin"/>
      </w:r>
      <w:r w:rsidRPr="00583B06">
        <w:rPr>
          <w:b w:val="0"/>
          <w:noProof/>
          <w:sz w:val="18"/>
        </w:rPr>
        <w:instrText xml:space="preserve"> PAGEREF _Toc99010694 \h </w:instrText>
      </w:r>
      <w:r w:rsidRPr="00583B06">
        <w:rPr>
          <w:b w:val="0"/>
          <w:noProof/>
          <w:sz w:val="18"/>
        </w:rPr>
      </w:r>
      <w:r w:rsidRPr="00583B06">
        <w:rPr>
          <w:b w:val="0"/>
          <w:noProof/>
          <w:sz w:val="18"/>
        </w:rPr>
        <w:fldChar w:fldCharType="separate"/>
      </w:r>
      <w:r w:rsidR="00F62BEA">
        <w:rPr>
          <w:b w:val="0"/>
          <w:noProof/>
          <w:sz w:val="18"/>
        </w:rPr>
        <w:t>56</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3.31</w:t>
      </w:r>
      <w:r>
        <w:rPr>
          <w:noProof/>
        </w:rPr>
        <w:tab/>
        <w:t>Orders under clause 46 of Schedule 3 to the Act</w:t>
      </w:r>
      <w:r w:rsidRPr="00583B06">
        <w:rPr>
          <w:noProof/>
        </w:rPr>
        <w:tab/>
      </w:r>
      <w:r w:rsidRPr="00583B06">
        <w:rPr>
          <w:noProof/>
        </w:rPr>
        <w:fldChar w:fldCharType="begin"/>
      </w:r>
      <w:r w:rsidRPr="00583B06">
        <w:rPr>
          <w:noProof/>
        </w:rPr>
        <w:instrText xml:space="preserve"> PAGEREF _Toc99010695 \h </w:instrText>
      </w:r>
      <w:r w:rsidRPr="00583B06">
        <w:rPr>
          <w:noProof/>
        </w:rPr>
      </w:r>
      <w:r w:rsidRPr="00583B06">
        <w:rPr>
          <w:noProof/>
        </w:rPr>
        <w:fldChar w:fldCharType="separate"/>
      </w:r>
      <w:r w:rsidR="00F62BEA">
        <w:rPr>
          <w:noProof/>
        </w:rPr>
        <w:t>56</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lastRenderedPageBreak/>
        <w:t>Part 5—State and Northern Territory laws that do not apply</w:t>
      </w:r>
      <w:r w:rsidRPr="00583B06">
        <w:rPr>
          <w:b w:val="0"/>
          <w:noProof/>
          <w:sz w:val="18"/>
        </w:rPr>
        <w:tab/>
      </w:r>
      <w:r w:rsidRPr="00583B06">
        <w:rPr>
          <w:b w:val="0"/>
          <w:noProof/>
          <w:sz w:val="18"/>
        </w:rPr>
        <w:fldChar w:fldCharType="begin"/>
      </w:r>
      <w:r w:rsidRPr="00583B06">
        <w:rPr>
          <w:b w:val="0"/>
          <w:noProof/>
          <w:sz w:val="18"/>
        </w:rPr>
        <w:instrText xml:space="preserve"> PAGEREF _Toc99010696 \h </w:instrText>
      </w:r>
      <w:r w:rsidRPr="00583B06">
        <w:rPr>
          <w:b w:val="0"/>
          <w:noProof/>
          <w:sz w:val="18"/>
        </w:rPr>
      </w:r>
      <w:r w:rsidRPr="00583B06">
        <w:rPr>
          <w:b w:val="0"/>
          <w:noProof/>
          <w:sz w:val="18"/>
        </w:rPr>
        <w:fldChar w:fldCharType="separate"/>
      </w:r>
      <w:r w:rsidR="00F62BEA">
        <w:rPr>
          <w:b w:val="0"/>
          <w:noProof/>
          <w:sz w:val="18"/>
        </w:rPr>
        <w:t>57</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3.32</w:t>
      </w:r>
      <w:r>
        <w:rPr>
          <w:noProof/>
        </w:rPr>
        <w:tab/>
        <w:t>Laws or parts of laws that do not apply</w:t>
      </w:r>
      <w:r w:rsidRPr="00583B06">
        <w:rPr>
          <w:noProof/>
        </w:rPr>
        <w:tab/>
      </w:r>
      <w:r w:rsidRPr="00583B06">
        <w:rPr>
          <w:noProof/>
        </w:rPr>
        <w:fldChar w:fldCharType="begin"/>
      </w:r>
      <w:r w:rsidRPr="00583B06">
        <w:rPr>
          <w:noProof/>
        </w:rPr>
        <w:instrText xml:space="preserve"> PAGEREF _Toc99010697 \h </w:instrText>
      </w:r>
      <w:r w:rsidRPr="00583B06">
        <w:rPr>
          <w:noProof/>
        </w:rPr>
      </w:r>
      <w:r w:rsidRPr="00583B06">
        <w:rPr>
          <w:noProof/>
        </w:rPr>
        <w:fldChar w:fldCharType="separate"/>
      </w:r>
      <w:r w:rsidR="00F62BEA">
        <w:rPr>
          <w:noProof/>
        </w:rPr>
        <w:t>57</w:t>
      </w:r>
      <w:r w:rsidRPr="00583B06">
        <w:rPr>
          <w:noProof/>
        </w:rPr>
        <w:fldChar w:fldCharType="end"/>
      </w:r>
    </w:p>
    <w:p w:rsidR="00583B06" w:rsidRDefault="00583B06" w:rsidP="00F62BEA">
      <w:pPr>
        <w:pStyle w:val="TOC1"/>
        <w:ind w:right="1792"/>
        <w:rPr>
          <w:rFonts w:asciiTheme="minorHAnsi" w:eastAsiaTheme="minorEastAsia" w:hAnsiTheme="minorHAnsi" w:cstheme="minorBidi"/>
          <w:b w:val="0"/>
          <w:noProof/>
          <w:kern w:val="0"/>
          <w:sz w:val="22"/>
          <w:szCs w:val="22"/>
        </w:rPr>
      </w:pPr>
      <w:r>
        <w:rPr>
          <w:noProof/>
        </w:rPr>
        <w:t>Chapter 4—Diving</w:t>
      </w:r>
      <w:r w:rsidRPr="00583B06">
        <w:rPr>
          <w:b w:val="0"/>
          <w:noProof/>
          <w:sz w:val="18"/>
        </w:rPr>
        <w:tab/>
      </w:r>
      <w:r w:rsidRPr="00583B06">
        <w:rPr>
          <w:b w:val="0"/>
          <w:noProof/>
          <w:sz w:val="18"/>
        </w:rPr>
        <w:fldChar w:fldCharType="begin"/>
      </w:r>
      <w:r w:rsidRPr="00583B06">
        <w:rPr>
          <w:b w:val="0"/>
          <w:noProof/>
          <w:sz w:val="18"/>
        </w:rPr>
        <w:instrText xml:space="preserve"> PAGEREF _Toc99010698 \h </w:instrText>
      </w:r>
      <w:r w:rsidRPr="00583B06">
        <w:rPr>
          <w:b w:val="0"/>
          <w:noProof/>
          <w:sz w:val="18"/>
        </w:rPr>
      </w:r>
      <w:r w:rsidRPr="00583B06">
        <w:rPr>
          <w:b w:val="0"/>
          <w:noProof/>
          <w:sz w:val="18"/>
        </w:rPr>
        <w:fldChar w:fldCharType="separate"/>
      </w:r>
      <w:r w:rsidR="00F62BEA">
        <w:rPr>
          <w:b w:val="0"/>
          <w:noProof/>
          <w:sz w:val="18"/>
        </w:rPr>
        <w:t>59</w:t>
      </w:r>
      <w:r w:rsidRPr="00583B06">
        <w:rPr>
          <w:b w:val="0"/>
          <w:noProof/>
          <w:sz w:val="18"/>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1—Preliminary</w:t>
      </w:r>
      <w:r w:rsidRPr="00583B06">
        <w:rPr>
          <w:b w:val="0"/>
          <w:noProof/>
          <w:sz w:val="18"/>
        </w:rPr>
        <w:tab/>
      </w:r>
      <w:r w:rsidRPr="00583B06">
        <w:rPr>
          <w:b w:val="0"/>
          <w:noProof/>
          <w:sz w:val="18"/>
        </w:rPr>
        <w:fldChar w:fldCharType="begin"/>
      </w:r>
      <w:r w:rsidRPr="00583B06">
        <w:rPr>
          <w:b w:val="0"/>
          <w:noProof/>
          <w:sz w:val="18"/>
        </w:rPr>
        <w:instrText xml:space="preserve"> PAGEREF _Toc99010699 \h </w:instrText>
      </w:r>
      <w:r w:rsidRPr="00583B06">
        <w:rPr>
          <w:b w:val="0"/>
          <w:noProof/>
          <w:sz w:val="18"/>
        </w:rPr>
      </w:r>
      <w:r w:rsidRPr="00583B06">
        <w:rPr>
          <w:b w:val="0"/>
          <w:noProof/>
          <w:sz w:val="18"/>
        </w:rPr>
        <w:fldChar w:fldCharType="separate"/>
      </w:r>
      <w:r w:rsidR="00F62BEA">
        <w:rPr>
          <w:b w:val="0"/>
          <w:noProof/>
          <w:sz w:val="18"/>
        </w:rPr>
        <w:t>59</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4.1</w:t>
      </w:r>
      <w:r>
        <w:rPr>
          <w:noProof/>
        </w:rPr>
        <w:tab/>
        <w:t xml:space="preserve">Meaning of </w:t>
      </w:r>
      <w:r w:rsidRPr="00DB17A7">
        <w:rPr>
          <w:i/>
          <w:noProof/>
        </w:rPr>
        <w:t>diving</w:t>
      </w:r>
      <w:r w:rsidRPr="00583B06">
        <w:rPr>
          <w:noProof/>
        </w:rPr>
        <w:tab/>
      </w:r>
      <w:r w:rsidRPr="00583B06">
        <w:rPr>
          <w:noProof/>
        </w:rPr>
        <w:fldChar w:fldCharType="begin"/>
      </w:r>
      <w:r w:rsidRPr="00583B06">
        <w:rPr>
          <w:noProof/>
        </w:rPr>
        <w:instrText xml:space="preserve"> PAGEREF _Toc99010700 \h </w:instrText>
      </w:r>
      <w:r w:rsidRPr="00583B06">
        <w:rPr>
          <w:noProof/>
        </w:rPr>
      </w:r>
      <w:r w:rsidRPr="00583B06">
        <w:rPr>
          <w:noProof/>
        </w:rPr>
        <w:fldChar w:fldCharType="separate"/>
      </w:r>
      <w:r w:rsidR="00F62BEA">
        <w:rPr>
          <w:noProof/>
        </w:rPr>
        <w:t>59</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4.2</w:t>
      </w:r>
      <w:r>
        <w:rPr>
          <w:noProof/>
        </w:rPr>
        <w:tab/>
        <w:t>When a diving operation begins and ends</w:t>
      </w:r>
      <w:r w:rsidRPr="00583B06">
        <w:rPr>
          <w:noProof/>
        </w:rPr>
        <w:tab/>
      </w:r>
      <w:r w:rsidRPr="00583B06">
        <w:rPr>
          <w:noProof/>
        </w:rPr>
        <w:fldChar w:fldCharType="begin"/>
      </w:r>
      <w:r w:rsidRPr="00583B06">
        <w:rPr>
          <w:noProof/>
        </w:rPr>
        <w:instrText xml:space="preserve"> PAGEREF _Toc99010701 \h </w:instrText>
      </w:r>
      <w:r w:rsidRPr="00583B06">
        <w:rPr>
          <w:noProof/>
        </w:rPr>
      </w:r>
      <w:r w:rsidRPr="00583B06">
        <w:rPr>
          <w:noProof/>
        </w:rPr>
        <w:fldChar w:fldCharType="separate"/>
      </w:r>
      <w:r w:rsidR="00F62BEA">
        <w:rPr>
          <w:noProof/>
        </w:rPr>
        <w:t>59</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2—Diving safety management systems</w:t>
      </w:r>
      <w:r w:rsidRPr="00583B06">
        <w:rPr>
          <w:b w:val="0"/>
          <w:noProof/>
          <w:sz w:val="18"/>
        </w:rPr>
        <w:tab/>
      </w:r>
      <w:r w:rsidRPr="00583B06">
        <w:rPr>
          <w:b w:val="0"/>
          <w:noProof/>
          <w:sz w:val="18"/>
        </w:rPr>
        <w:fldChar w:fldCharType="begin"/>
      </w:r>
      <w:r w:rsidRPr="00583B06">
        <w:rPr>
          <w:b w:val="0"/>
          <w:noProof/>
          <w:sz w:val="18"/>
        </w:rPr>
        <w:instrText xml:space="preserve"> PAGEREF _Toc99010702 \h </w:instrText>
      </w:r>
      <w:r w:rsidRPr="00583B06">
        <w:rPr>
          <w:b w:val="0"/>
          <w:noProof/>
          <w:sz w:val="18"/>
        </w:rPr>
      </w:r>
      <w:r w:rsidRPr="00583B06">
        <w:rPr>
          <w:b w:val="0"/>
          <w:noProof/>
          <w:sz w:val="18"/>
        </w:rPr>
        <w:fldChar w:fldCharType="separate"/>
      </w:r>
      <w:r w:rsidR="00F62BEA">
        <w:rPr>
          <w:b w:val="0"/>
          <w:noProof/>
          <w:sz w:val="18"/>
        </w:rPr>
        <w:t>60</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4.3</w:t>
      </w:r>
      <w:r>
        <w:rPr>
          <w:noProof/>
        </w:rPr>
        <w:tab/>
        <w:t>No diving without DSMS</w:t>
      </w:r>
      <w:r w:rsidRPr="00583B06">
        <w:rPr>
          <w:noProof/>
        </w:rPr>
        <w:tab/>
      </w:r>
      <w:r w:rsidRPr="00583B06">
        <w:rPr>
          <w:noProof/>
        </w:rPr>
        <w:fldChar w:fldCharType="begin"/>
      </w:r>
      <w:r w:rsidRPr="00583B06">
        <w:rPr>
          <w:noProof/>
        </w:rPr>
        <w:instrText xml:space="preserve"> PAGEREF _Toc99010703 \h </w:instrText>
      </w:r>
      <w:r w:rsidRPr="00583B06">
        <w:rPr>
          <w:noProof/>
        </w:rPr>
      </w:r>
      <w:r w:rsidRPr="00583B06">
        <w:rPr>
          <w:noProof/>
        </w:rPr>
        <w:fldChar w:fldCharType="separate"/>
      </w:r>
      <w:r w:rsidR="00F62BEA">
        <w:rPr>
          <w:noProof/>
        </w:rPr>
        <w:t>60</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4.4</w:t>
      </w:r>
      <w:r>
        <w:rPr>
          <w:noProof/>
        </w:rPr>
        <w:tab/>
        <w:t>Contents of DSMS</w:t>
      </w:r>
      <w:r w:rsidRPr="00583B06">
        <w:rPr>
          <w:noProof/>
        </w:rPr>
        <w:tab/>
      </w:r>
      <w:r w:rsidRPr="00583B06">
        <w:rPr>
          <w:noProof/>
        </w:rPr>
        <w:fldChar w:fldCharType="begin"/>
      </w:r>
      <w:r w:rsidRPr="00583B06">
        <w:rPr>
          <w:noProof/>
        </w:rPr>
        <w:instrText xml:space="preserve"> PAGEREF _Toc99010704 \h </w:instrText>
      </w:r>
      <w:r w:rsidRPr="00583B06">
        <w:rPr>
          <w:noProof/>
        </w:rPr>
      </w:r>
      <w:r w:rsidRPr="00583B06">
        <w:rPr>
          <w:noProof/>
        </w:rPr>
        <w:fldChar w:fldCharType="separate"/>
      </w:r>
      <w:r w:rsidR="00F62BEA">
        <w:rPr>
          <w:noProof/>
        </w:rPr>
        <w:t>60</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4.5</w:t>
      </w:r>
      <w:r>
        <w:rPr>
          <w:noProof/>
        </w:rPr>
        <w:tab/>
        <w:t>Acceptance of new DSMS</w:t>
      </w:r>
      <w:r w:rsidRPr="00583B06">
        <w:rPr>
          <w:noProof/>
        </w:rPr>
        <w:tab/>
      </w:r>
      <w:r w:rsidRPr="00583B06">
        <w:rPr>
          <w:noProof/>
        </w:rPr>
        <w:fldChar w:fldCharType="begin"/>
      </w:r>
      <w:r w:rsidRPr="00583B06">
        <w:rPr>
          <w:noProof/>
        </w:rPr>
        <w:instrText xml:space="preserve"> PAGEREF _Toc99010705 \h </w:instrText>
      </w:r>
      <w:r w:rsidRPr="00583B06">
        <w:rPr>
          <w:noProof/>
        </w:rPr>
      </w:r>
      <w:r w:rsidRPr="00583B06">
        <w:rPr>
          <w:noProof/>
        </w:rPr>
        <w:fldChar w:fldCharType="separate"/>
      </w:r>
      <w:r w:rsidR="00F62BEA">
        <w:rPr>
          <w:noProof/>
        </w:rPr>
        <w:t>61</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4.6</w:t>
      </w:r>
      <w:r>
        <w:rPr>
          <w:noProof/>
        </w:rPr>
        <w:tab/>
        <w:t>Acceptance of revised DSMS</w:t>
      </w:r>
      <w:r w:rsidRPr="00583B06">
        <w:rPr>
          <w:noProof/>
        </w:rPr>
        <w:tab/>
      </w:r>
      <w:r w:rsidRPr="00583B06">
        <w:rPr>
          <w:noProof/>
        </w:rPr>
        <w:fldChar w:fldCharType="begin"/>
      </w:r>
      <w:r w:rsidRPr="00583B06">
        <w:rPr>
          <w:noProof/>
        </w:rPr>
        <w:instrText xml:space="preserve"> PAGEREF _Toc99010706 \h </w:instrText>
      </w:r>
      <w:r w:rsidRPr="00583B06">
        <w:rPr>
          <w:noProof/>
        </w:rPr>
      </w:r>
      <w:r w:rsidRPr="00583B06">
        <w:rPr>
          <w:noProof/>
        </w:rPr>
        <w:fldChar w:fldCharType="separate"/>
      </w:r>
      <w:r w:rsidR="00F62BEA">
        <w:rPr>
          <w:noProof/>
        </w:rPr>
        <w:t>62</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4.7</w:t>
      </w:r>
      <w:r>
        <w:rPr>
          <w:noProof/>
        </w:rPr>
        <w:tab/>
        <w:t>Grounds for rejecting DSMS</w:t>
      </w:r>
      <w:r w:rsidRPr="00583B06">
        <w:rPr>
          <w:noProof/>
        </w:rPr>
        <w:tab/>
      </w:r>
      <w:r w:rsidRPr="00583B06">
        <w:rPr>
          <w:noProof/>
        </w:rPr>
        <w:fldChar w:fldCharType="begin"/>
      </w:r>
      <w:r w:rsidRPr="00583B06">
        <w:rPr>
          <w:noProof/>
        </w:rPr>
        <w:instrText xml:space="preserve"> PAGEREF _Toc99010707 \h </w:instrText>
      </w:r>
      <w:r w:rsidRPr="00583B06">
        <w:rPr>
          <w:noProof/>
        </w:rPr>
      </w:r>
      <w:r w:rsidRPr="00583B06">
        <w:rPr>
          <w:noProof/>
        </w:rPr>
        <w:fldChar w:fldCharType="separate"/>
      </w:r>
      <w:r w:rsidR="00F62BEA">
        <w:rPr>
          <w:noProof/>
        </w:rPr>
        <w:t>62</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4.8</w:t>
      </w:r>
      <w:r>
        <w:rPr>
          <w:noProof/>
        </w:rPr>
        <w:tab/>
        <w:t>Notice of reasons</w:t>
      </w:r>
      <w:r w:rsidRPr="00583B06">
        <w:rPr>
          <w:noProof/>
        </w:rPr>
        <w:tab/>
      </w:r>
      <w:r w:rsidRPr="00583B06">
        <w:rPr>
          <w:noProof/>
        </w:rPr>
        <w:fldChar w:fldCharType="begin"/>
      </w:r>
      <w:r w:rsidRPr="00583B06">
        <w:rPr>
          <w:noProof/>
        </w:rPr>
        <w:instrText xml:space="preserve"> PAGEREF _Toc99010708 \h </w:instrText>
      </w:r>
      <w:r w:rsidRPr="00583B06">
        <w:rPr>
          <w:noProof/>
        </w:rPr>
      </w:r>
      <w:r w:rsidRPr="00583B06">
        <w:rPr>
          <w:noProof/>
        </w:rPr>
        <w:fldChar w:fldCharType="separate"/>
      </w:r>
      <w:r w:rsidR="00F62BEA">
        <w:rPr>
          <w:noProof/>
        </w:rPr>
        <w:t>62</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4.9</w:t>
      </w:r>
      <w:r>
        <w:rPr>
          <w:noProof/>
        </w:rPr>
        <w:tab/>
        <w:t>Register of DSMSs</w:t>
      </w:r>
      <w:r w:rsidRPr="00583B06">
        <w:rPr>
          <w:noProof/>
        </w:rPr>
        <w:tab/>
      </w:r>
      <w:r w:rsidRPr="00583B06">
        <w:rPr>
          <w:noProof/>
        </w:rPr>
        <w:fldChar w:fldCharType="begin"/>
      </w:r>
      <w:r w:rsidRPr="00583B06">
        <w:rPr>
          <w:noProof/>
        </w:rPr>
        <w:instrText xml:space="preserve"> PAGEREF _Toc99010709 \h </w:instrText>
      </w:r>
      <w:r w:rsidRPr="00583B06">
        <w:rPr>
          <w:noProof/>
        </w:rPr>
      </w:r>
      <w:r w:rsidRPr="00583B06">
        <w:rPr>
          <w:noProof/>
        </w:rPr>
        <w:fldChar w:fldCharType="separate"/>
      </w:r>
      <w:r w:rsidR="00F62BEA">
        <w:rPr>
          <w:noProof/>
        </w:rPr>
        <w:t>62</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4.10</w:t>
      </w:r>
      <w:r>
        <w:rPr>
          <w:noProof/>
        </w:rPr>
        <w:tab/>
        <w:t>Revision of DSMS</w:t>
      </w:r>
      <w:r w:rsidRPr="00583B06">
        <w:rPr>
          <w:noProof/>
        </w:rPr>
        <w:tab/>
      </w:r>
      <w:r w:rsidRPr="00583B06">
        <w:rPr>
          <w:noProof/>
        </w:rPr>
        <w:fldChar w:fldCharType="begin"/>
      </w:r>
      <w:r w:rsidRPr="00583B06">
        <w:rPr>
          <w:noProof/>
        </w:rPr>
        <w:instrText xml:space="preserve"> PAGEREF _Toc99010710 \h </w:instrText>
      </w:r>
      <w:r w:rsidRPr="00583B06">
        <w:rPr>
          <w:noProof/>
        </w:rPr>
      </w:r>
      <w:r w:rsidRPr="00583B06">
        <w:rPr>
          <w:noProof/>
        </w:rPr>
        <w:fldChar w:fldCharType="separate"/>
      </w:r>
      <w:r w:rsidR="00F62BEA">
        <w:rPr>
          <w:noProof/>
        </w:rPr>
        <w:t>63</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4.11</w:t>
      </w:r>
      <w:r>
        <w:rPr>
          <w:noProof/>
        </w:rPr>
        <w:tab/>
        <w:t>Notice to revise DSMS</w:t>
      </w:r>
      <w:r w:rsidRPr="00583B06">
        <w:rPr>
          <w:noProof/>
        </w:rPr>
        <w:tab/>
      </w:r>
      <w:r w:rsidRPr="00583B06">
        <w:rPr>
          <w:noProof/>
        </w:rPr>
        <w:fldChar w:fldCharType="begin"/>
      </w:r>
      <w:r w:rsidRPr="00583B06">
        <w:rPr>
          <w:noProof/>
        </w:rPr>
        <w:instrText xml:space="preserve"> PAGEREF _Toc99010711 \h </w:instrText>
      </w:r>
      <w:r w:rsidRPr="00583B06">
        <w:rPr>
          <w:noProof/>
        </w:rPr>
      </w:r>
      <w:r w:rsidRPr="00583B06">
        <w:rPr>
          <w:noProof/>
        </w:rPr>
        <w:fldChar w:fldCharType="separate"/>
      </w:r>
      <w:r w:rsidR="00F62BEA">
        <w:rPr>
          <w:noProof/>
        </w:rPr>
        <w:t>63</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3—Diving project plans</w:t>
      </w:r>
      <w:r w:rsidRPr="00583B06">
        <w:rPr>
          <w:b w:val="0"/>
          <w:noProof/>
          <w:sz w:val="18"/>
        </w:rPr>
        <w:tab/>
      </w:r>
      <w:r w:rsidRPr="00583B06">
        <w:rPr>
          <w:b w:val="0"/>
          <w:noProof/>
          <w:sz w:val="18"/>
        </w:rPr>
        <w:fldChar w:fldCharType="begin"/>
      </w:r>
      <w:r w:rsidRPr="00583B06">
        <w:rPr>
          <w:b w:val="0"/>
          <w:noProof/>
          <w:sz w:val="18"/>
        </w:rPr>
        <w:instrText xml:space="preserve"> PAGEREF _Toc99010712 \h </w:instrText>
      </w:r>
      <w:r w:rsidRPr="00583B06">
        <w:rPr>
          <w:b w:val="0"/>
          <w:noProof/>
          <w:sz w:val="18"/>
        </w:rPr>
      </w:r>
      <w:r w:rsidRPr="00583B06">
        <w:rPr>
          <w:b w:val="0"/>
          <w:noProof/>
          <w:sz w:val="18"/>
        </w:rPr>
        <w:fldChar w:fldCharType="separate"/>
      </w:r>
      <w:r w:rsidR="00F62BEA">
        <w:rPr>
          <w:b w:val="0"/>
          <w:noProof/>
          <w:sz w:val="18"/>
        </w:rPr>
        <w:t>65</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4.12</w:t>
      </w:r>
      <w:r>
        <w:rPr>
          <w:noProof/>
        </w:rPr>
        <w:tab/>
        <w:t>Diving project plan to be approved</w:t>
      </w:r>
      <w:r w:rsidRPr="00583B06">
        <w:rPr>
          <w:noProof/>
        </w:rPr>
        <w:tab/>
      </w:r>
      <w:r w:rsidRPr="00583B06">
        <w:rPr>
          <w:noProof/>
        </w:rPr>
        <w:fldChar w:fldCharType="begin"/>
      </w:r>
      <w:r w:rsidRPr="00583B06">
        <w:rPr>
          <w:noProof/>
        </w:rPr>
        <w:instrText xml:space="preserve"> PAGEREF _Toc99010713 \h </w:instrText>
      </w:r>
      <w:r w:rsidRPr="00583B06">
        <w:rPr>
          <w:noProof/>
        </w:rPr>
      </w:r>
      <w:r w:rsidRPr="00583B06">
        <w:rPr>
          <w:noProof/>
        </w:rPr>
        <w:fldChar w:fldCharType="separate"/>
      </w:r>
      <w:r w:rsidR="00F62BEA">
        <w:rPr>
          <w:noProof/>
        </w:rPr>
        <w:t>65</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4.13</w:t>
      </w:r>
      <w:r>
        <w:rPr>
          <w:noProof/>
        </w:rPr>
        <w:tab/>
        <w:t>Diving project plan to NOPSEMA if there is no operator</w:t>
      </w:r>
      <w:r w:rsidRPr="00583B06">
        <w:rPr>
          <w:noProof/>
        </w:rPr>
        <w:tab/>
      </w:r>
      <w:r w:rsidRPr="00583B06">
        <w:rPr>
          <w:noProof/>
        </w:rPr>
        <w:fldChar w:fldCharType="begin"/>
      </w:r>
      <w:r w:rsidRPr="00583B06">
        <w:rPr>
          <w:noProof/>
        </w:rPr>
        <w:instrText xml:space="preserve"> PAGEREF _Toc99010714 \h </w:instrText>
      </w:r>
      <w:r w:rsidRPr="00583B06">
        <w:rPr>
          <w:noProof/>
        </w:rPr>
      </w:r>
      <w:r w:rsidRPr="00583B06">
        <w:rPr>
          <w:noProof/>
        </w:rPr>
        <w:fldChar w:fldCharType="separate"/>
      </w:r>
      <w:r w:rsidR="00F62BEA">
        <w:rPr>
          <w:noProof/>
        </w:rPr>
        <w:t>65</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4.14</w:t>
      </w:r>
      <w:r>
        <w:rPr>
          <w:noProof/>
        </w:rPr>
        <w:tab/>
        <w:t>Diving project plan to NOPSEMA if requested</w:t>
      </w:r>
      <w:r w:rsidRPr="00583B06">
        <w:rPr>
          <w:noProof/>
        </w:rPr>
        <w:tab/>
      </w:r>
      <w:r w:rsidRPr="00583B06">
        <w:rPr>
          <w:noProof/>
        </w:rPr>
        <w:fldChar w:fldCharType="begin"/>
      </w:r>
      <w:r w:rsidRPr="00583B06">
        <w:rPr>
          <w:noProof/>
        </w:rPr>
        <w:instrText xml:space="preserve"> PAGEREF _Toc99010715 \h </w:instrText>
      </w:r>
      <w:r w:rsidRPr="00583B06">
        <w:rPr>
          <w:noProof/>
        </w:rPr>
      </w:r>
      <w:r w:rsidRPr="00583B06">
        <w:rPr>
          <w:noProof/>
        </w:rPr>
        <w:fldChar w:fldCharType="separate"/>
      </w:r>
      <w:r w:rsidR="00F62BEA">
        <w:rPr>
          <w:noProof/>
        </w:rPr>
        <w:t>65</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4.15</w:t>
      </w:r>
      <w:r>
        <w:rPr>
          <w:noProof/>
        </w:rPr>
        <w:tab/>
        <w:t>Updating diving project plan</w:t>
      </w:r>
      <w:r w:rsidRPr="00583B06">
        <w:rPr>
          <w:noProof/>
        </w:rPr>
        <w:tab/>
      </w:r>
      <w:r w:rsidRPr="00583B06">
        <w:rPr>
          <w:noProof/>
        </w:rPr>
        <w:fldChar w:fldCharType="begin"/>
      </w:r>
      <w:r w:rsidRPr="00583B06">
        <w:rPr>
          <w:noProof/>
        </w:rPr>
        <w:instrText xml:space="preserve"> PAGEREF _Toc99010716 \h </w:instrText>
      </w:r>
      <w:r w:rsidRPr="00583B06">
        <w:rPr>
          <w:noProof/>
        </w:rPr>
      </w:r>
      <w:r w:rsidRPr="00583B06">
        <w:rPr>
          <w:noProof/>
        </w:rPr>
        <w:fldChar w:fldCharType="separate"/>
      </w:r>
      <w:r w:rsidR="00F62BEA">
        <w:rPr>
          <w:noProof/>
        </w:rPr>
        <w:t>65</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4.16</w:t>
      </w:r>
      <w:r>
        <w:rPr>
          <w:noProof/>
        </w:rPr>
        <w:tab/>
        <w:t>Contents of diving project plan</w:t>
      </w:r>
      <w:r w:rsidRPr="00583B06">
        <w:rPr>
          <w:noProof/>
        </w:rPr>
        <w:tab/>
      </w:r>
      <w:r w:rsidRPr="00583B06">
        <w:rPr>
          <w:noProof/>
        </w:rPr>
        <w:fldChar w:fldCharType="begin"/>
      </w:r>
      <w:r w:rsidRPr="00583B06">
        <w:rPr>
          <w:noProof/>
        </w:rPr>
        <w:instrText xml:space="preserve"> PAGEREF _Toc99010717 \h </w:instrText>
      </w:r>
      <w:r w:rsidRPr="00583B06">
        <w:rPr>
          <w:noProof/>
        </w:rPr>
      </w:r>
      <w:r w:rsidRPr="00583B06">
        <w:rPr>
          <w:noProof/>
        </w:rPr>
        <w:fldChar w:fldCharType="separate"/>
      </w:r>
      <w:r w:rsidR="00F62BEA">
        <w:rPr>
          <w:noProof/>
        </w:rPr>
        <w:t>66</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4.17</w:t>
      </w:r>
      <w:r>
        <w:rPr>
          <w:noProof/>
        </w:rPr>
        <w:tab/>
        <w:t>No diving without approved diving project plan</w:t>
      </w:r>
      <w:r w:rsidRPr="00583B06">
        <w:rPr>
          <w:noProof/>
        </w:rPr>
        <w:tab/>
      </w:r>
      <w:r w:rsidRPr="00583B06">
        <w:rPr>
          <w:noProof/>
        </w:rPr>
        <w:fldChar w:fldCharType="begin"/>
      </w:r>
      <w:r w:rsidRPr="00583B06">
        <w:rPr>
          <w:noProof/>
        </w:rPr>
        <w:instrText xml:space="preserve"> PAGEREF _Toc99010718 \h </w:instrText>
      </w:r>
      <w:r w:rsidRPr="00583B06">
        <w:rPr>
          <w:noProof/>
        </w:rPr>
      </w:r>
      <w:r w:rsidRPr="00583B06">
        <w:rPr>
          <w:noProof/>
        </w:rPr>
        <w:fldChar w:fldCharType="separate"/>
      </w:r>
      <w:r w:rsidR="00F62BEA">
        <w:rPr>
          <w:noProof/>
        </w:rPr>
        <w:t>66</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4—Involvement of divers and members of the workforce</w:t>
      </w:r>
      <w:r w:rsidRPr="00583B06">
        <w:rPr>
          <w:b w:val="0"/>
          <w:noProof/>
          <w:sz w:val="18"/>
        </w:rPr>
        <w:tab/>
      </w:r>
      <w:r w:rsidRPr="00583B06">
        <w:rPr>
          <w:b w:val="0"/>
          <w:noProof/>
          <w:sz w:val="18"/>
        </w:rPr>
        <w:fldChar w:fldCharType="begin"/>
      </w:r>
      <w:r w:rsidRPr="00583B06">
        <w:rPr>
          <w:b w:val="0"/>
          <w:noProof/>
          <w:sz w:val="18"/>
        </w:rPr>
        <w:instrText xml:space="preserve"> PAGEREF _Toc99010719 \h </w:instrText>
      </w:r>
      <w:r w:rsidRPr="00583B06">
        <w:rPr>
          <w:b w:val="0"/>
          <w:noProof/>
          <w:sz w:val="18"/>
        </w:rPr>
      </w:r>
      <w:r w:rsidRPr="00583B06">
        <w:rPr>
          <w:b w:val="0"/>
          <w:noProof/>
          <w:sz w:val="18"/>
        </w:rPr>
        <w:fldChar w:fldCharType="separate"/>
      </w:r>
      <w:r w:rsidR="00F62BEA">
        <w:rPr>
          <w:b w:val="0"/>
          <w:noProof/>
          <w:sz w:val="18"/>
        </w:rPr>
        <w:t>68</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4.18</w:t>
      </w:r>
      <w:r>
        <w:rPr>
          <w:noProof/>
        </w:rPr>
        <w:tab/>
        <w:t>Involvement of divers and members of the workforce in DSMS and diving project plan</w:t>
      </w:r>
      <w:r w:rsidRPr="00583B06">
        <w:rPr>
          <w:noProof/>
        </w:rPr>
        <w:tab/>
      </w:r>
      <w:r w:rsidRPr="00583B06">
        <w:rPr>
          <w:noProof/>
        </w:rPr>
        <w:fldChar w:fldCharType="begin"/>
      </w:r>
      <w:r w:rsidRPr="00583B06">
        <w:rPr>
          <w:noProof/>
        </w:rPr>
        <w:instrText xml:space="preserve"> PAGEREF _Toc99010720 \h </w:instrText>
      </w:r>
      <w:r w:rsidRPr="00583B06">
        <w:rPr>
          <w:noProof/>
        </w:rPr>
      </w:r>
      <w:r w:rsidRPr="00583B06">
        <w:rPr>
          <w:noProof/>
        </w:rPr>
        <w:fldChar w:fldCharType="separate"/>
      </w:r>
      <w:r w:rsidR="00F62BEA">
        <w:rPr>
          <w:noProof/>
        </w:rPr>
        <w:t>68</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5—Safety responsibilities</w:t>
      </w:r>
      <w:r w:rsidRPr="00583B06">
        <w:rPr>
          <w:b w:val="0"/>
          <w:noProof/>
          <w:sz w:val="18"/>
        </w:rPr>
        <w:tab/>
      </w:r>
      <w:r w:rsidRPr="00583B06">
        <w:rPr>
          <w:b w:val="0"/>
          <w:noProof/>
          <w:sz w:val="18"/>
        </w:rPr>
        <w:fldChar w:fldCharType="begin"/>
      </w:r>
      <w:r w:rsidRPr="00583B06">
        <w:rPr>
          <w:b w:val="0"/>
          <w:noProof/>
          <w:sz w:val="18"/>
        </w:rPr>
        <w:instrText xml:space="preserve"> PAGEREF _Toc99010721 \h </w:instrText>
      </w:r>
      <w:r w:rsidRPr="00583B06">
        <w:rPr>
          <w:b w:val="0"/>
          <w:noProof/>
          <w:sz w:val="18"/>
        </w:rPr>
      </w:r>
      <w:r w:rsidRPr="00583B06">
        <w:rPr>
          <w:b w:val="0"/>
          <w:noProof/>
          <w:sz w:val="18"/>
        </w:rPr>
        <w:fldChar w:fldCharType="separate"/>
      </w:r>
      <w:r w:rsidR="00F62BEA">
        <w:rPr>
          <w:b w:val="0"/>
          <w:noProof/>
          <w:sz w:val="18"/>
        </w:rPr>
        <w:t>69</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4.19</w:t>
      </w:r>
      <w:r>
        <w:rPr>
          <w:noProof/>
        </w:rPr>
        <w:tab/>
        <w:t>Safety responsibilities of diving contractors</w:t>
      </w:r>
      <w:r w:rsidRPr="00583B06">
        <w:rPr>
          <w:noProof/>
        </w:rPr>
        <w:tab/>
      </w:r>
      <w:r w:rsidRPr="00583B06">
        <w:rPr>
          <w:noProof/>
        </w:rPr>
        <w:fldChar w:fldCharType="begin"/>
      </w:r>
      <w:r w:rsidRPr="00583B06">
        <w:rPr>
          <w:noProof/>
        </w:rPr>
        <w:instrText xml:space="preserve"> PAGEREF _Toc99010722 \h </w:instrText>
      </w:r>
      <w:r w:rsidRPr="00583B06">
        <w:rPr>
          <w:noProof/>
        </w:rPr>
      </w:r>
      <w:r w:rsidRPr="00583B06">
        <w:rPr>
          <w:noProof/>
        </w:rPr>
        <w:fldChar w:fldCharType="separate"/>
      </w:r>
      <w:r w:rsidR="00F62BEA">
        <w:rPr>
          <w:noProof/>
        </w:rPr>
        <w:t>69</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4.20</w:t>
      </w:r>
      <w:r>
        <w:rPr>
          <w:noProof/>
        </w:rPr>
        <w:tab/>
        <w:t>Safety in the diving area</w:t>
      </w:r>
      <w:r w:rsidRPr="00583B06">
        <w:rPr>
          <w:noProof/>
        </w:rPr>
        <w:tab/>
      </w:r>
      <w:r w:rsidRPr="00583B06">
        <w:rPr>
          <w:noProof/>
        </w:rPr>
        <w:fldChar w:fldCharType="begin"/>
      </w:r>
      <w:r w:rsidRPr="00583B06">
        <w:rPr>
          <w:noProof/>
        </w:rPr>
        <w:instrText xml:space="preserve"> PAGEREF _Toc99010723 \h </w:instrText>
      </w:r>
      <w:r w:rsidRPr="00583B06">
        <w:rPr>
          <w:noProof/>
        </w:rPr>
      </w:r>
      <w:r w:rsidRPr="00583B06">
        <w:rPr>
          <w:noProof/>
        </w:rPr>
        <w:fldChar w:fldCharType="separate"/>
      </w:r>
      <w:r w:rsidR="00F62BEA">
        <w:rPr>
          <w:noProof/>
        </w:rPr>
        <w:t>69</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4.21</w:t>
      </w:r>
      <w:r>
        <w:rPr>
          <w:noProof/>
        </w:rPr>
        <w:tab/>
        <w:t>Diving depths</w:t>
      </w:r>
      <w:r w:rsidRPr="00583B06">
        <w:rPr>
          <w:noProof/>
        </w:rPr>
        <w:tab/>
      </w:r>
      <w:r w:rsidRPr="00583B06">
        <w:rPr>
          <w:noProof/>
        </w:rPr>
        <w:fldChar w:fldCharType="begin"/>
      </w:r>
      <w:r w:rsidRPr="00583B06">
        <w:rPr>
          <w:noProof/>
        </w:rPr>
        <w:instrText xml:space="preserve"> PAGEREF _Toc99010724 \h </w:instrText>
      </w:r>
      <w:r w:rsidRPr="00583B06">
        <w:rPr>
          <w:noProof/>
        </w:rPr>
      </w:r>
      <w:r w:rsidRPr="00583B06">
        <w:rPr>
          <w:noProof/>
        </w:rPr>
        <w:fldChar w:fldCharType="separate"/>
      </w:r>
      <w:r w:rsidR="00F62BEA">
        <w:rPr>
          <w:noProof/>
        </w:rPr>
        <w:t>69</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6—Diving supervisors</w:t>
      </w:r>
      <w:r w:rsidRPr="00583B06">
        <w:rPr>
          <w:b w:val="0"/>
          <w:noProof/>
          <w:sz w:val="18"/>
        </w:rPr>
        <w:tab/>
      </w:r>
      <w:r w:rsidRPr="00583B06">
        <w:rPr>
          <w:b w:val="0"/>
          <w:noProof/>
          <w:sz w:val="18"/>
        </w:rPr>
        <w:fldChar w:fldCharType="begin"/>
      </w:r>
      <w:r w:rsidRPr="00583B06">
        <w:rPr>
          <w:b w:val="0"/>
          <w:noProof/>
          <w:sz w:val="18"/>
        </w:rPr>
        <w:instrText xml:space="preserve"> PAGEREF _Toc99010725 \h </w:instrText>
      </w:r>
      <w:r w:rsidRPr="00583B06">
        <w:rPr>
          <w:b w:val="0"/>
          <w:noProof/>
          <w:sz w:val="18"/>
        </w:rPr>
      </w:r>
      <w:r w:rsidRPr="00583B06">
        <w:rPr>
          <w:b w:val="0"/>
          <w:noProof/>
          <w:sz w:val="18"/>
        </w:rPr>
        <w:fldChar w:fldCharType="separate"/>
      </w:r>
      <w:r w:rsidR="00F62BEA">
        <w:rPr>
          <w:b w:val="0"/>
          <w:noProof/>
          <w:sz w:val="18"/>
        </w:rPr>
        <w:t>71</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4.22</w:t>
      </w:r>
      <w:r>
        <w:rPr>
          <w:noProof/>
        </w:rPr>
        <w:tab/>
        <w:t>Appointment of diving supervisors</w:t>
      </w:r>
      <w:r w:rsidRPr="00583B06">
        <w:rPr>
          <w:noProof/>
        </w:rPr>
        <w:tab/>
      </w:r>
      <w:r w:rsidRPr="00583B06">
        <w:rPr>
          <w:noProof/>
        </w:rPr>
        <w:fldChar w:fldCharType="begin"/>
      </w:r>
      <w:r w:rsidRPr="00583B06">
        <w:rPr>
          <w:noProof/>
        </w:rPr>
        <w:instrText xml:space="preserve"> PAGEREF _Toc99010726 \h </w:instrText>
      </w:r>
      <w:r w:rsidRPr="00583B06">
        <w:rPr>
          <w:noProof/>
        </w:rPr>
      </w:r>
      <w:r w:rsidRPr="00583B06">
        <w:rPr>
          <w:noProof/>
        </w:rPr>
        <w:fldChar w:fldCharType="separate"/>
      </w:r>
      <w:r w:rsidR="00F62BEA">
        <w:rPr>
          <w:noProof/>
        </w:rPr>
        <w:t>71</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4.23</w:t>
      </w:r>
      <w:r>
        <w:rPr>
          <w:noProof/>
        </w:rPr>
        <w:tab/>
        <w:t>Duties of diving supervisors</w:t>
      </w:r>
      <w:r w:rsidRPr="00583B06">
        <w:rPr>
          <w:noProof/>
        </w:rPr>
        <w:tab/>
      </w:r>
      <w:r w:rsidRPr="00583B06">
        <w:rPr>
          <w:noProof/>
        </w:rPr>
        <w:fldChar w:fldCharType="begin"/>
      </w:r>
      <w:r w:rsidRPr="00583B06">
        <w:rPr>
          <w:noProof/>
        </w:rPr>
        <w:instrText xml:space="preserve"> PAGEREF _Toc99010727 \h </w:instrText>
      </w:r>
      <w:r w:rsidRPr="00583B06">
        <w:rPr>
          <w:noProof/>
        </w:rPr>
      </w:r>
      <w:r w:rsidRPr="00583B06">
        <w:rPr>
          <w:noProof/>
        </w:rPr>
        <w:fldChar w:fldCharType="separate"/>
      </w:r>
      <w:r w:rsidR="00F62BEA">
        <w:rPr>
          <w:noProof/>
        </w:rPr>
        <w:t>71</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7—Start</w:t>
      </w:r>
      <w:r>
        <w:rPr>
          <w:noProof/>
        </w:rPr>
        <w:noBreakHyphen/>
        <w:t>up notices</w:t>
      </w:r>
      <w:r w:rsidRPr="00583B06">
        <w:rPr>
          <w:b w:val="0"/>
          <w:noProof/>
          <w:sz w:val="18"/>
        </w:rPr>
        <w:tab/>
      </w:r>
      <w:r w:rsidRPr="00583B06">
        <w:rPr>
          <w:b w:val="0"/>
          <w:noProof/>
          <w:sz w:val="18"/>
        </w:rPr>
        <w:fldChar w:fldCharType="begin"/>
      </w:r>
      <w:r w:rsidRPr="00583B06">
        <w:rPr>
          <w:b w:val="0"/>
          <w:noProof/>
          <w:sz w:val="18"/>
        </w:rPr>
        <w:instrText xml:space="preserve"> PAGEREF _Toc99010728 \h </w:instrText>
      </w:r>
      <w:r w:rsidRPr="00583B06">
        <w:rPr>
          <w:b w:val="0"/>
          <w:noProof/>
          <w:sz w:val="18"/>
        </w:rPr>
      </w:r>
      <w:r w:rsidRPr="00583B06">
        <w:rPr>
          <w:b w:val="0"/>
          <w:noProof/>
          <w:sz w:val="18"/>
        </w:rPr>
        <w:fldChar w:fldCharType="separate"/>
      </w:r>
      <w:r w:rsidR="00F62BEA">
        <w:rPr>
          <w:b w:val="0"/>
          <w:noProof/>
          <w:sz w:val="18"/>
        </w:rPr>
        <w:t>73</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4.24</w:t>
      </w:r>
      <w:r>
        <w:rPr>
          <w:noProof/>
        </w:rPr>
        <w:tab/>
        <w:t>Start</w:t>
      </w:r>
      <w:r>
        <w:rPr>
          <w:noProof/>
        </w:rPr>
        <w:noBreakHyphen/>
        <w:t>up notice</w:t>
      </w:r>
      <w:r w:rsidRPr="00583B06">
        <w:rPr>
          <w:noProof/>
        </w:rPr>
        <w:tab/>
      </w:r>
      <w:r w:rsidRPr="00583B06">
        <w:rPr>
          <w:noProof/>
        </w:rPr>
        <w:fldChar w:fldCharType="begin"/>
      </w:r>
      <w:r w:rsidRPr="00583B06">
        <w:rPr>
          <w:noProof/>
        </w:rPr>
        <w:instrText xml:space="preserve"> PAGEREF _Toc99010729 \h </w:instrText>
      </w:r>
      <w:r w:rsidRPr="00583B06">
        <w:rPr>
          <w:noProof/>
        </w:rPr>
      </w:r>
      <w:r w:rsidRPr="00583B06">
        <w:rPr>
          <w:noProof/>
        </w:rPr>
        <w:fldChar w:fldCharType="separate"/>
      </w:r>
      <w:r w:rsidR="00F62BEA">
        <w:rPr>
          <w:noProof/>
        </w:rPr>
        <w:t>73</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8—Diving operations</w:t>
      </w:r>
      <w:r w:rsidRPr="00583B06">
        <w:rPr>
          <w:b w:val="0"/>
          <w:noProof/>
          <w:sz w:val="18"/>
        </w:rPr>
        <w:tab/>
      </w:r>
      <w:r w:rsidRPr="00583B06">
        <w:rPr>
          <w:b w:val="0"/>
          <w:noProof/>
          <w:sz w:val="18"/>
        </w:rPr>
        <w:fldChar w:fldCharType="begin"/>
      </w:r>
      <w:r w:rsidRPr="00583B06">
        <w:rPr>
          <w:b w:val="0"/>
          <w:noProof/>
          <w:sz w:val="18"/>
        </w:rPr>
        <w:instrText xml:space="preserve"> PAGEREF _Toc99010730 \h </w:instrText>
      </w:r>
      <w:r w:rsidRPr="00583B06">
        <w:rPr>
          <w:b w:val="0"/>
          <w:noProof/>
          <w:sz w:val="18"/>
        </w:rPr>
      </w:r>
      <w:r w:rsidRPr="00583B06">
        <w:rPr>
          <w:b w:val="0"/>
          <w:noProof/>
          <w:sz w:val="18"/>
        </w:rPr>
        <w:fldChar w:fldCharType="separate"/>
      </w:r>
      <w:r w:rsidR="00F62BEA">
        <w:rPr>
          <w:b w:val="0"/>
          <w:noProof/>
          <w:sz w:val="18"/>
        </w:rPr>
        <w:t>74</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4.25</w:t>
      </w:r>
      <w:r>
        <w:rPr>
          <w:noProof/>
        </w:rPr>
        <w:tab/>
        <w:t>Divers in diving operations</w:t>
      </w:r>
      <w:r w:rsidRPr="00583B06">
        <w:rPr>
          <w:noProof/>
        </w:rPr>
        <w:tab/>
      </w:r>
      <w:r w:rsidRPr="00583B06">
        <w:rPr>
          <w:noProof/>
        </w:rPr>
        <w:fldChar w:fldCharType="begin"/>
      </w:r>
      <w:r w:rsidRPr="00583B06">
        <w:rPr>
          <w:noProof/>
        </w:rPr>
        <w:instrText xml:space="preserve"> PAGEREF _Toc99010731 \h </w:instrText>
      </w:r>
      <w:r w:rsidRPr="00583B06">
        <w:rPr>
          <w:noProof/>
        </w:rPr>
      </w:r>
      <w:r w:rsidRPr="00583B06">
        <w:rPr>
          <w:noProof/>
        </w:rPr>
        <w:fldChar w:fldCharType="separate"/>
      </w:r>
      <w:r w:rsidR="00F62BEA">
        <w:rPr>
          <w:noProof/>
        </w:rPr>
        <w:t>74</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4.26</w:t>
      </w:r>
      <w:r>
        <w:rPr>
          <w:noProof/>
        </w:rPr>
        <w:tab/>
        <w:t>Medical certificates</w:t>
      </w:r>
      <w:r w:rsidRPr="00583B06">
        <w:rPr>
          <w:noProof/>
        </w:rPr>
        <w:tab/>
      </w:r>
      <w:r w:rsidRPr="00583B06">
        <w:rPr>
          <w:noProof/>
        </w:rPr>
        <w:fldChar w:fldCharType="begin"/>
      </w:r>
      <w:r w:rsidRPr="00583B06">
        <w:rPr>
          <w:noProof/>
        </w:rPr>
        <w:instrText xml:space="preserve"> PAGEREF _Toc99010732 \h </w:instrText>
      </w:r>
      <w:r w:rsidRPr="00583B06">
        <w:rPr>
          <w:noProof/>
        </w:rPr>
      </w:r>
      <w:r w:rsidRPr="00583B06">
        <w:rPr>
          <w:noProof/>
        </w:rPr>
        <w:fldChar w:fldCharType="separate"/>
      </w:r>
      <w:r w:rsidR="00F62BEA">
        <w:rPr>
          <w:noProof/>
        </w:rPr>
        <w:t>75</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9—Records</w:t>
      </w:r>
      <w:r w:rsidRPr="00583B06">
        <w:rPr>
          <w:b w:val="0"/>
          <w:noProof/>
          <w:sz w:val="18"/>
        </w:rPr>
        <w:tab/>
      </w:r>
      <w:r w:rsidRPr="00583B06">
        <w:rPr>
          <w:b w:val="0"/>
          <w:noProof/>
          <w:sz w:val="18"/>
        </w:rPr>
        <w:fldChar w:fldCharType="begin"/>
      </w:r>
      <w:r w:rsidRPr="00583B06">
        <w:rPr>
          <w:b w:val="0"/>
          <w:noProof/>
          <w:sz w:val="18"/>
        </w:rPr>
        <w:instrText xml:space="preserve"> PAGEREF _Toc99010733 \h </w:instrText>
      </w:r>
      <w:r w:rsidRPr="00583B06">
        <w:rPr>
          <w:b w:val="0"/>
          <w:noProof/>
          <w:sz w:val="18"/>
        </w:rPr>
      </w:r>
      <w:r w:rsidRPr="00583B06">
        <w:rPr>
          <w:b w:val="0"/>
          <w:noProof/>
          <w:sz w:val="18"/>
        </w:rPr>
        <w:fldChar w:fldCharType="separate"/>
      </w:r>
      <w:r w:rsidR="00F62BEA">
        <w:rPr>
          <w:b w:val="0"/>
          <w:noProof/>
          <w:sz w:val="18"/>
        </w:rPr>
        <w:t>76</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4.27</w:t>
      </w:r>
      <w:r>
        <w:rPr>
          <w:noProof/>
        </w:rPr>
        <w:tab/>
        <w:t>Diving operations record</w:t>
      </w:r>
      <w:r w:rsidRPr="00583B06">
        <w:rPr>
          <w:noProof/>
        </w:rPr>
        <w:tab/>
      </w:r>
      <w:r w:rsidRPr="00583B06">
        <w:rPr>
          <w:noProof/>
        </w:rPr>
        <w:fldChar w:fldCharType="begin"/>
      </w:r>
      <w:r w:rsidRPr="00583B06">
        <w:rPr>
          <w:noProof/>
        </w:rPr>
        <w:instrText xml:space="preserve"> PAGEREF _Toc99010734 \h </w:instrText>
      </w:r>
      <w:r w:rsidRPr="00583B06">
        <w:rPr>
          <w:noProof/>
        </w:rPr>
      </w:r>
      <w:r w:rsidRPr="00583B06">
        <w:rPr>
          <w:noProof/>
        </w:rPr>
        <w:fldChar w:fldCharType="separate"/>
      </w:r>
      <w:r w:rsidR="00F62BEA">
        <w:rPr>
          <w:noProof/>
        </w:rPr>
        <w:t>76</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4.28</w:t>
      </w:r>
      <w:r>
        <w:rPr>
          <w:noProof/>
        </w:rPr>
        <w:tab/>
        <w:t>Divers’ log books</w:t>
      </w:r>
      <w:r w:rsidRPr="00583B06">
        <w:rPr>
          <w:noProof/>
        </w:rPr>
        <w:tab/>
      </w:r>
      <w:r w:rsidRPr="00583B06">
        <w:rPr>
          <w:noProof/>
        </w:rPr>
        <w:fldChar w:fldCharType="begin"/>
      </w:r>
      <w:r w:rsidRPr="00583B06">
        <w:rPr>
          <w:noProof/>
        </w:rPr>
        <w:instrText xml:space="preserve"> PAGEREF _Toc99010735 \h </w:instrText>
      </w:r>
      <w:r w:rsidRPr="00583B06">
        <w:rPr>
          <w:noProof/>
        </w:rPr>
      </w:r>
      <w:r w:rsidRPr="00583B06">
        <w:rPr>
          <w:noProof/>
        </w:rPr>
        <w:fldChar w:fldCharType="separate"/>
      </w:r>
      <w:r w:rsidR="00F62BEA">
        <w:rPr>
          <w:noProof/>
        </w:rPr>
        <w:t>77</w:t>
      </w:r>
      <w:r w:rsidRPr="00583B06">
        <w:rPr>
          <w:noProof/>
        </w:rPr>
        <w:fldChar w:fldCharType="end"/>
      </w:r>
    </w:p>
    <w:p w:rsidR="00583B06" w:rsidRDefault="00583B06" w:rsidP="00F62BEA">
      <w:pPr>
        <w:pStyle w:val="TOC1"/>
        <w:ind w:right="1792"/>
        <w:rPr>
          <w:rFonts w:asciiTheme="minorHAnsi" w:eastAsiaTheme="minorEastAsia" w:hAnsiTheme="minorHAnsi" w:cstheme="minorBidi"/>
          <w:b w:val="0"/>
          <w:noProof/>
          <w:kern w:val="0"/>
          <w:sz w:val="22"/>
          <w:szCs w:val="22"/>
        </w:rPr>
      </w:pPr>
      <w:r>
        <w:rPr>
          <w:noProof/>
        </w:rPr>
        <w:lastRenderedPageBreak/>
        <w:t>Chapter 5—Transitional</w:t>
      </w:r>
      <w:r w:rsidRPr="00583B06">
        <w:rPr>
          <w:b w:val="0"/>
          <w:noProof/>
          <w:sz w:val="18"/>
        </w:rPr>
        <w:tab/>
      </w:r>
      <w:r w:rsidRPr="00583B06">
        <w:rPr>
          <w:b w:val="0"/>
          <w:noProof/>
          <w:sz w:val="18"/>
        </w:rPr>
        <w:fldChar w:fldCharType="begin"/>
      </w:r>
      <w:r w:rsidRPr="00583B06">
        <w:rPr>
          <w:b w:val="0"/>
          <w:noProof/>
          <w:sz w:val="18"/>
        </w:rPr>
        <w:instrText xml:space="preserve"> PAGEREF _Toc99010736 \h </w:instrText>
      </w:r>
      <w:r w:rsidRPr="00583B06">
        <w:rPr>
          <w:b w:val="0"/>
          <w:noProof/>
          <w:sz w:val="18"/>
        </w:rPr>
      </w:r>
      <w:r w:rsidRPr="00583B06">
        <w:rPr>
          <w:b w:val="0"/>
          <w:noProof/>
          <w:sz w:val="18"/>
        </w:rPr>
        <w:fldChar w:fldCharType="separate"/>
      </w:r>
      <w:r w:rsidR="00F62BEA">
        <w:rPr>
          <w:b w:val="0"/>
          <w:noProof/>
          <w:sz w:val="18"/>
        </w:rPr>
        <w:t>79</w:t>
      </w:r>
      <w:r w:rsidRPr="00583B06">
        <w:rPr>
          <w:b w:val="0"/>
          <w:noProof/>
          <w:sz w:val="18"/>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1—Preliminary</w:t>
      </w:r>
      <w:r w:rsidRPr="00583B06">
        <w:rPr>
          <w:b w:val="0"/>
          <w:noProof/>
          <w:sz w:val="18"/>
        </w:rPr>
        <w:tab/>
      </w:r>
      <w:r w:rsidRPr="00583B06">
        <w:rPr>
          <w:b w:val="0"/>
          <w:noProof/>
          <w:sz w:val="18"/>
        </w:rPr>
        <w:fldChar w:fldCharType="begin"/>
      </w:r>
      <w:r w:rsidRPr="00583B06">
        <w:rPr>
          <w:b w:val="0"/>
          <w:noProof/>
          <w:sz w:val="18"/>
        </w:rPr>
        <w:instrText xml:space="preserve"> PAGEREF _Toc99010737 \h </w:instrText>
      </w:r>
      <w:r w:rsidRPr="00583B06">
        <w:rPr>
          <w:b w:val="0"/>
          <w:noProof/>
          <w:sz w:val="18"/>
        </w:rPr>
      </w:r>
      <w:r w:rsidRPr="00583B06">
        <w:rPr>
          <w:b w:val="0"/>
          <w:noProof/>
          <w:sz w:val="18"/>
        </w:rPr>
        <w:fldChar w:fldCharType="separate"/>
      </w:r>
      <w:r w:rsidR="00F62BEA">
        <w:rPr>
          <w:b w:val="0"/>
          <w:noProof/>
          <w:sz w:val="18"/>
        </w:rPr>
        <w:t>79</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5.1</w:t>
      </w:r>
      <w:r>
        <w:rPr>
          <w:noProof/>
        </w:rPr>
        <w:tab/>
        <w:t>Definitions</w:t>
      </w:r>
      <w:r w:rsidRPr="00583B06">
        <w:rPr>
          <w:noProof/>
        </w:rPr>
        <w:tab/>
      </w:r>
      <w:r w:rsidRPr="00583B06">
        <w:rPr>
          <w:noProof/>
        </w:rPr>
        <w:fldChar w:fldCharType="begin"/>
      </w:r>
      <w:r w:rsidRPr="00583B06">
        <w:rPr>
          <w:noProof/>
        </w:rPr>
        <w:instrText xml:space="preserve"> PAGEREF _Toc99010738 \h </w:instrText>
      </w:r>
      <w:r w:rsidRPr="00583B06">
        <w:rPr>
          <w:noProof/>
        </w:rPr>
      </w:r>
      <w:r w:rsidRPr="00583B06">
        <w:rPr>
          <w:noProof/>
        </w:rPr>
        <w:fldChar w:fldCharType="separate"/>
      </w:r>
      <w:r w:rsidR="00F62BEA">
        <w:rPr>
          <w:noProof/>
        </w:rPr>
        <w:t>79</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2—Operators</w:t>
      </w:r>
      <w:r w:rsidRPr="00583B06">
        <w:rPr>
          <w:b w:val="0"/>
          <w:noProof/>
          <w:sz w:val="18"/>
        </w:rPr>
        <w:tab/>
      </w:r>
      <w:r w:rsidRPr="00583B06">
        <w:rPr>
          <w:b w:val="0"/>
          <w:noProof/>
          <w:sz w:val="18"/>
        </w:rPr>
        <w:fldChar w:fldCharType="begin"/>
      </w:r>
      <w:r w:rsidRPr="00583B06">
        <w:rPr>
          <w:b w:val="0"/>
          <w:noProof/>
          <w:sz w:val="18"/>
        </w:rPr>
        <w:instrText xml:space="preserve"> PAGEREF _Toc99010739 \h </w:instrText>
      </w:r>
      <w:r w:rsidRPr="00583B06">
        <w:rPr>
          <w:b w:val="0"/>
          <w:noProof/>
          <w:sz w:val="18"/>
        </w:rPr>
      </w:r>
      <w:r w:rsidRPr="00583B06">
        <w:rPr>
          <w:b w:val="0"/>
          <w:noProof/>
          <w:sz w:val="18"/>
        </w:rPr>
        <w:fldChar w:fldCharType="separate"/>
      </w:r>
      <w:r w:rsidR="00F62BEA">
        <w:rPr>
          <w:b w:val="0"/>
          <w:noProof/>
          <w:sz w:val="18"/>
        </w:rPr>
        <w:t>80</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5.2</w:t>
      </w:r>
      <w:r>
        <w:rPr>
          <w:noProof/>
        </w:rPr>
        <w:tab/>
        <w:t>Operator of a facility before 1 January 2010</w:t>
      </w:r>
      <w:r w:rsidRPr="00583B06">
        <w:rPr>
          <w:noProof/>
        </w:rPr>
        <w:tab/>
      </w:r>
      <w:r w:rsidRPr="00583B06">
        <w:rPr>
          <w:noProof/>
        </w:rPr>
        <w:fldChar w:fldCharType="begin"/>
      </w:r>
      <w:r w:rsidRPr="00583B06">
        <w:rPr>
          <w:noProof/>
        </w:rPr>
        <w:instrText xml:space="preserve"> PAGEREF _Toc99010740 \h </w:instrText>
      </w:r>
      <w:r w:rsidRPr="00583B06">
        <w:rPr>
          <w:noProof/>
        </w:rPr>
      </w:r>
      <w:r w:rsidRPr="00583B06">
        <w:rPr>
          <w:noProof/>
        </w:rPr>
        <w:fldChar w:fldCharType="separate"/>
      </w:r>
      <w:r w:rsidR="00F62BEA">
        <w:rPr>
          <w:noProof/>
        </w:rPr>
        <w:t>80</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3—Safety cases</w:t>
      </w:r>
      <w:r w:rsidRPr="00583B06">
        <w:rPr>
          <w:b w:val="0"/>
          <w:noProof/>
          <w:sz w:val="18"/>
        </w:rPr>
        <w:tab/>
      </w:r>
      <w:r w:rsidRPr="00583B06">
        <w:rPr>
          <w:b w:val="0"/>
          <w:noProof/>
          <w:sz w:val="18"/>
        </w:rPr>
        <w:fldChar w:fldCharType="begin"/>
      </w:r>
      <w:r w:rsidRPr="00583B06">
        <w:rPr>
          <w:b w:val="0"/>
          <w:noProof/>
          <w:sz w:val="18"/>
        </w:rPr>
        <w:instrText xml:space="preserve"> PAGEREF _Toc99010741 \h </w:instrText>
      </w:r>
      <w:r w:rsidRPr="00583B06">
        <w:rPr>
          <w:b w:val="0"/>
          <w:noProof/>
          <w:sz w:val="18"/>
        </w:rPr>
      </w:r>
      <w:r w:rsidRPr="00583B06">
        <w:rPr>
          <w:b w:val="0"/>
          <w:noProof/>
          <w:sz w:val="18"/>
        </w:rPr>
        <w:fldChar w:fldCharType="separate"/>
      </w:r>
      <w:r w:rsidR="00F62BEA">
        <w:rPr>
          <w:b w:val="0"/>
          <w:noProof/>
          <w:sz w:val="18"/>
        </w:rPr>
        <w:t>81</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5.4</w:t>
      </w:r>
      <w:r>
        <w:rPr>
          <w:noProof/>
        </w:rPr>
        <w:tab/>
        <w:t>Existing safety cases remain in force</w:t>
      </w:r>
      <w:r w:rsidRPr="00583B06">
        <w:rPr>
          <w:noProof/>
        </w:rPr>
        <w:tab/>
      </w:r>
      <w:r w:rsidRPr="00583B06">
        <w:rPr>
          <w:noProof/>
        </w:rPr>
        <w:fldChar w:fldCharType="begin"/>
      </w:r>
      <w:r w:rsidRPr="00583B06">
        <w:rPr>
          <w:noProof/>
        </w:rPr>
        <w:instrText xml:space="preserve"> PAGEREF _Toc99010742 \h </w:instrText>
      </w:r>
      <w:r w:rsidRPr="00583B06">
        <w:rPr>
          <w:noProof/>
        </w:rPr>
      </w:r>
      <w:r w:rsidRPr="00583B06">
        <w:rPr>
          <w:noProof/>
        </w:rPr>
        <w:fldChar w:fldCharType="separate"/>
      </w:r>
      <w:r w:rsidR="00F62BEA">
        <w:rPr>
          <w:noProof/>
        </w:rPr>
        <w:t>81</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4—Pipelines</w:t>
      </w:r>
      <w:r w:rsidRPr="00583B06">
        <w:rPr>
          <w:b w:val="0"/>
          <w:noProof/>
          <w:sz w:val="18"/>
        </w:rPr>
        <w:tab/>
      </w:r>
      <w:r w:rsidRPr="00583B06">
        <w:rPr>
          <w:b w:val="0"/>
          <w:noProof/>
          <w:sz w:val="18"/>
        </w:rPr>
        <w:fldChar w:fldCharType="begin"/>
      </w:r>
      <w:r w:rsidRPr="00583B06">
        <w:rPr>
          <w:b w:val="0"/>
          <w:noProof/>
          <w:sz w:val="18"/>
        </w:rPr>
        <w:instrText xml:space="preserve"> PAGEREF _Toc99010743 \h </w:instrText>
      </w:r>
      <w:r w:rsidRPr="00583B06">
        <w:rPr>
          <w:b w:val="0"/>
          <w:noProof/>
          <w:sz w:val="18"/>
        </w:rPr>
      </w:r>
      <w:r w:rsidRPr="00583B06">
        <w:rPr>
          <w:b w:val="0"/>
          <w:noProof/>
          <w:sz w:val="18"/>
        </w:rPr>
        <w:fldChar w:fldCharType="separate"/>
      </w:r>
      <w:r w:rsidR="00F62BEA">
        <w:rPr>
          <w:b w:val="0"/>
          <w:noProof/>
          <w:sz w:val="18"/>
        </w:rPr>
        <w:t>82</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5.6</w:t>
      </w:r>
      <w:r>
        <w:rPr>
          <w:noProof/>
        </w:rPr>
        <w:tab/>
        <w:t>Existing pipeline management plans remain in force</w:t>
      </w:r>
      <w:r w:rsidRPr="00583B06">
        <w:rPr>
          <w:noProof/>
        </w:rPr>
        <w:tab/>
      </w:r>
      <w:r w:rsidRPr="00583B06">
        <w:rPr>
          <w:noProof/>
        </w:rPr>
        <w:fldChar w:fldCharType="begin"/>
      </w:r>
      <w:r w:rsidRPr="00583B06">
        <w:rPr>
          <w:noProof/>
        </w:rPr>
        <w:instrText xml:space="preserve"> PAGEREF _Toc99010744 \h </w:instrText>
      </w:r>
      <w:r w:rsidRPr="00583B06">
        <w:rPr>
          <w:noProof/>
        </w:rPr>
      </w:r>
      <w:r w:rsidRPr="00583B06">
        <w:rPr>
          <w:noProof/>
        </w:rPr>
        <w:fldChar w:fldCharType="separate"/>
      </w:r>
      <w:r w:rsidR="00F62BEA">
        <w:rPr>
          <w:noProof/>
        </w:rPr>
        <w:t>82</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5.8</w:t>
      </w:r>
      <w:r>
        <w:rPr>
          <w:noProof/>
        </w:rPr>
        <w:tab/>
        <w:t>Operator of a pipeline before 1 January 2010</w:t>
      </w:r>
      <w:r w:rsidRPr="00583B06">
        <w:rPr>
          <w:noProof/>
        </w:rPr>
        <w:tab/>
      </w:r>
      <w:r w:rsidRPr="00583B06">
        <w:rPr>
          <w:noProof/>
        </w:rPr>
        <w:fldChar w:fldCharType="begin"/>
      </w:r>
      <w:r w:rsidRPr="00583B06">
        <w:rPr>
          <w:noProof/>
        </w:rPr>
        <w:instrText xml:space="preserve"> PAGEREF _Toc99010745 \h </w:instrText>
      </w:r>
      <w:r w:rsidRPr="00583B06">
        <w:rPr>
          <w:noProof/>
        </w:rPr>
      </w:r>
      <w:r w:rsidRPr="00583B06">
        <w:rPr>
          <w:noProof/>
        </w:rPr>
        <w:fldChar w:fldCharType="separate"/>
      </w:r>
      <w:r w:rsidR="00F62BEA">
        <w:rPr>
          <w:noProof/>
        </w:rPr>
        <w:t>82</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5—Diving safety management systems and diving project plans</w:t>
      </w:r>
      <w:r w:rsidRPr="00583B06">
        <w:rPr>
          <w:b w:val="0"/>
          <w:noProof/>
          <w:sz w:val="18"/>
        </w:rPr>
        <w:tab/>
      </w:r>
      <w:r w:rsidRPr="00583B06">
        <w:rPr>
          <w:b w:val="0"/>
          <w:noProof/>
          <w:sz w:val="18"/>
        </w:rPr>
        <w:fldChar w:fldCharType="begin"/>
      </w:r>
      <w:r w:rsidRPr="00583B06">
        <w:rPr>
          <w:b w:val="0"/>
          <w:noProof/>
          <w:sz w:val="18"/>
        </w:rPr>
        <w:instrText xml:space="preserve"> PAGEREF _Toc99010746 \h </w:instrText>
      </w:r>
      <w:r w:rsidRPr="00583B06">
        <w:rPr>
          <w:b w:val="0"/>
          <w:noProof/>
          <w:sz w:val="18"/>
        </w:rPr>
      </w:r>
      <w:r w:rsidRPr="00583B06">
        <w:rPr>
          <w:b w:val="0"/>
          <w:noProof/>
          <w:sz w:val="18"/>
        </w:rPr>
        <w:fldChar w:fldCharType="separate"/>
      </w:r>
      <w:r w:rsidR="00F62BEA">
        <w:rPr>
          <w:b w:val="0"/>
          <w:noProof/>
          <w:sz w:val="18"/>
        </w:rPr>
        <w:t>83</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5.10</w:t>
      </w:r>
      <w:r>
        <w:rPr>
          <w:noProof/>
        </w:rPr>
        <w:tab/>
        <w:t>Existing DSMS remain in force</w:t>
      </w:r>
      <w:r w:rsidRPr="00583B06">
        <w:rPr>
          <w:noProof/>
        </w:rPr>
        <w:tab/>
      </w:r>
      <w:r w:rsidRPr="00583B06">
        <w:rPr>
          <w:noProof/>
        </w:rPr>
        <w:fldChar w:fldCharType="begin"/>
      </w:r>
      <w:r w:rsidRPr="00583B06">
        <w:rPr>
          <w:noProof/>
        </w:rPr>
        <w:instrText xml:space="preserve"> PAGEREF _Toc99010747 \h </w:instrText>
      </w:r>
      <w:r w:rsidRPr="00583B06">
        <w:rPr>
          <w:noProof/>
        </w:rPr>
      </w:r>
      <w:r w:rsidRPr="00583B06">
        <w:rPr>
          <w:noProof/>
        </w:rPr>
        <w:fldChar w:fldCharType="separate"/>
      </w:r>
      <w:r w:rsidR="00F62BEA">
        <w:rPr>
          <w:noProof/>
        </w:rPr>
        <w:t>83</w:t>
      </w:r>
      <w:r w:rsidRPr="00583B06">
        <w:rPr>
          <w:noProof/>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5.13</w:t>
      </w:r>
      <w:r>
        <w:rPr>
          <w:noProof/>
        </w:rPr>
        <w:tab/>
        <w:t>Existing diving project plans remain in force</w:t>
      </w:r>
      <w:r w:rsidRPr="00583B06">
        <w:rPr>
          <w:noProof/>
        </w:rPr>
        <w:tab/>
      </w:r>
      <w:r w:rsidRPr="00583B06">
        <w:rPr>
          <w:noProof/>
        </w:rPr>
        <w:fldChar w:fldCharType="begin"/>
      </w:r>
      <w:r w:rsidRPr="00583B06">
        <w:rPr>
          <w:noProof/>
        </w:rPr>
        <w:instrText xml:space="preserve"> PAGEREF _Toc99010748 \h </w:instrText>
      </w:r>
      <w:r w:rsidRPr="00583B06">
        <w:rPr>
          <w:noProof/>
        </w:rPr>
      </w:r>
      <w:r w:rsidRPr="00583B06">
        <w:rPr>
          <w:noProof/>
        </w:rPr>
        <w:fldChar w:fldCharType="separate"/>
      </w:r>
      <w:r w:rsidR="00F62BEA">
        <w:rPr>
          <w:noProof/>
        </w:rPr>
        <w:t>83</w:t>
      </w:r>
      <w:r w:rsidRPr="00583B06">
        <w:rPr>
          <w:noProof/>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7—Exemptions from requirements in Part 3 of Schedule 3 to the Act</w:t>
      </w:r>
      <w:r w:rsidRPr="00583B06">
        <w:rPr>
          <w:b w:val="0"/>
          <w:noProof/>
          <w:sz w:val="18"/>
        </w:rPr>
        <w:tab/>
      </w:r>
      <w:r w:rsidRPr="00583B06">
        <w:rPr>
          <w:b w:val="0"/>
          <w:noProof/>
          <w:sz w:val="18"/>
        </w:rPr>
        <w:fldChar w:fldCharType="begin"/>
      </w:r>
      <w:r w:rsidRPr="00583B06">
        <w:rPr>
          <w:b w:val="0"/>
          <w:noProof/>
          <w:sz w:val="18"/>
        </w:rPr>
        <w:instrText xml:space="preserve"> PAGEREF _Toc99010749 \h </w:instrText>
      </w:r>
      <w:r w:rsidRPr="00583B06">
        <w:rPr>
          <w:b w:val="0"/>
          <w:noProof/>
          <w:sz w:val="18"/>
        </w:rPr>
      </w:r>
      <w:r w:rsidRPr="00583B06">
        <w:rPr>
          <w:b w:val="0"/>
          <w:noProof/>
          <w:sz w:val="18"/>
        </w:rPr>
        <w:fldChar w:fldCharType="separate"/>
      </w:r>
      <w:r w:rsidR="00F62BEA">
        <w:rPr>
          <w:b w:val="0"/>
          <w:noProof/>
          <w:sz w:val="18"/>
        </w:rPr>
        <w:t>84</w:t>
      </w:r>
      <w:r w:rsidRPr="00583B06">
        <w:rPr>
          <w:b w:val="0"/>
          <w:noProof/>
          <w:sz w:val="18"/>
        </w:rPr>
        <w:fldChar w:fldCharType="end"/>
      </w:r>
    </w:p>
    <w:p w:rsidR="00583B06" w:rsidRDefault="00583B06" w:rsidP="00F62BEA">
      <w:pPr>
        <w:pStyle w:val="TOC5"/>
        <w:ind w:right="1792"/>
        <w:rPr>
          <w:rFonts w:asciiTheme="minorHAnsi" w:eastAsiaTheme="minorEastAsia" w:hAnsiTheme="minorHAnsi" w:cstheme="minorBidi"/>
          <w:noProof/>
          <w:kern w:val="0"/>
          <w:sz w:val="22"/>
          <w:szCs w:val="22"/>
        </w:rPr>
      </w:pPr>
      <w:r>
        <w:rPr>
          <w:noProof/>
        </w:rPr>
        <w:t>5.15</w:t>
      </w:r>
      <w:r>
        <w:rPr>
          <w:noProof/>
        </w:rPr>
        <w:tab/>
        <w:t>Existing exemptions remain in force</w:t>
      </w:r>
      <w:r w:rsidRPr="00583B06">
        <w:rPr>
          <w:noProof/>
        </w:rPr>
        <w:tab/>
      </w:r>
      <w:r w:rsidRPr="00583B06">
        <w:rPr>
          <w:noProof/>
        </w:rPr>
        <w:fldChar w:fldCharType="begin"/>
      </w:r>
      <w:r w:rsidRPr="00583B06">
        <w:rPr>
          <w:noProof/>
        </w:rPr>
        <w:instrText xml:space="preserve"> PAGEREF _Toc99010750 \h </w:instrText>
      </w:r>
      <w:r w:rsidRPr="00583B06">
        <w:rPr>
          <w:noProof/>
        </w:rPr>
      </w:r>
      <w:r w:rsidRPr="00583B06">
        <w:rPr>
          <w:noProof/>
        </w:rPr>
        <w:fldChar w:fldCharType="separate"/>
      </w:r>
      <w:r w:rsidR="00F62BEA">
        <w:rPr>
          <w:noProof/>
        </w:rPr>
        <w:t>84</w:t>
      </w:r>
      <w:r w:rsidRPr="00583B06">
        <w:rPr>
          <w:noProof/>
        </w:rPr>
        <w:fldChar w:fldCharType="end"/>
      </w:r>
    </w:p>
    <w:p w:rsidR="00583B06" w:rsidRDefault="00583B06" w:rsidP="00F62BEA">
      <w:pPr>
        <w:pStyle w:val="TOC1"/>
        <w:ind w:right="1792"/>
        <w:rPr>
          <w:rFonts w:asciiTheme="minorHAnsi" w:eastAsiaTheme="minorEastAsia" w:hAnsiTheme="minorHAnsi" w:cstheme="minorBidi"/>
          <w:b w:val="0"/>
          <w:noProof/>
          <w:kern w:val="0"/>
          <w:sz w:val="22"/>
          <w:szCs w:val="22"/>
        </w:rPr>
      </w:pPr>
      <w:r>
        <w:rPr>
          <w:noProof/>
        </w:rPr>
        <w:t>Schedule 3.1—Forms</w:t>
      </w:r>
      <w:r w:rsidRPr="00583B06">
        <w:rPr>
          <w:b w:val="0"/>
          <w:noProof/>
          <w:sz w:val="18"/>
        </w:rPr>
        <w:tab/>
      </w:r>
      <w:r w:rsidRPr="00583B06">
        <w:rPr>
          <w:b w:val="0"/>
          <w:noProof/>
          <w:sz w:val="18"/>
        </w:rPr>
        <w:fldChar w:fldCharType="begin"/>
      </w:r>
      <w:r w:rsidRPr="00583B06">
        <w:rPr>
          <w:b w:val="0"/>
          <w:noProof/>
          <w:sz w:val="18"/>
        </w:rPr>
        <w:instrText xml:space="preserve"> PAGEREF _Toc99010751 \h </w:instrText>
      </w:r>
      <w:r w:rsidRPr="00583B06">
        <w:rPr>
          <w:b w:val="0"/>
          <w:noProof/>
          <w:sz w:val="18"/>
        </w:rPr>
      </w:r>
      <w:r w:rsidRPr="00583B06">
        <w:rPr>
          <w:b w:val="0"/>
          <w:noProof/>
          <w:sz w:val="18"/>
        </w:rPr>
        <w:fldChar w:fldCharType="separate"/>
      </w:r>
      <w:r w:rsidR="00F62BEA">
        <w:rPr>
          <w:b w:val="0"/>
          <w:noProof/>
          <w:sz w:val="18"/>
        </w:rPr>
        <w:t>85</w:t>
      </w:r>
      <w:r w:rsidRPr="00583B06">
        <w:rPr>
          <w:b w:val="0"/>
          <w:noProof/>
          <w:sz w:val="18"/>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Form 1—Provisional improvement notice</w:t>
      </w:r>
      <w:r w:rsidRPr="00583B06">
        <w:rPr>
          <w:b w:val="0"/>
          <w:noProof/>
          <w:sz w:val="18"/>
        </w:rPr>
        <w:tab/>
      </w:r>
      <w:r w:rsidRPr="00583B06">
        <w:rPr>
          <w:b w:val="0"/>
          <w:noProof/>
          <w:sz w:val="18"/>
        </w:rPr>
        <w:fldChar w:fldCharType="begin"/>
      </w:r>
      <w:r w:rsidRPr="00583B06">
        <w:rPr>
          <w:b w:val="0"/>
          <w:noProof/>
          <w:sz w:val="18"/>
        </w:rPr>
        <w:instrText xml:space="preserve"> PAGEREF _Toc99010752 \h </w:instrText>
      </w:r>
      <w:r w:rsidRPr="00583B06">
        <w:rPr>
          <w:b w:val="0"/>
          <w:noProof/>
          <w:sz w:val="18"/>
        </w:rPr>
      </w:r>
      <w:r w:rsidRPr="00583B06">
        <w:rPr>
          <w:b w:val="0"/>
          <w:noProof/>
          <w:sz w:val="18"/>
        </w:rPr>
        <w:fldChar w:fldCharType="separate"/>
      </w:r>
      <w:r w:rsidR="00F62BEA">
        <w:rPr>
          <w:b w:val="0"/>
          <w:noProof/>
          <w:sz w:val="18"/>
        </w:rPr>
        <w:t>85</w:t>
      </w:r>
      <w:r w:rsidRPr="00583B06">
        <w:rPr>
          <w:b w:val="0"/>
          <w:noProof/>
          <w:sz w:val="18"/>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Form 2—Notice of removal of plant or sample</w:t>
      </w:r>
      <w:r w:rsidRPr="00583B06">
        <w:rPr>
          <w:b w:val="0"/>
          <w:noProof/>
          <w:sz w:val="18"/>
        </w:rPr>
        <w:tab/>
      </w:r>
      <w:r w:rsidRPr="00583B06">
        <w:rPr>
          <w:b w:val="0"/>
          <w:noProof/>
          <w:sz w:val="18"/>
        </w:rPr>
        <w:fldChar w:fldCharType="begin"/>
      </w:r>
      <w:r w:rsidRPr="00583B06">
        <w:rPr>
          <w:b w:val="0"/>
          <w:noProof/>
          <w:sz w:val="18"/>
        </w:rPr>
        <w:instrText xml:space="preserve"> PAGEREF _Toc99010753 \h </w:instrText>
      </w:r>
      <w:r w:rsidRPr="00583B06">
        <w:rPr>
          <w:b w:val="0"/>
          <w:noProof/>
          <w:sz w:val="18"/>
        </w:rPr>
      </w:r>
      <w:r w:rsidRPr="00583B06">
        <w:rPr>
          <w:b w:val="0"/>
          <w:noProof/>
          <w:sz w:val="18"/>
        </w:rPr>
        <w:fldChar w:fldCharType="separate"/>
      </w:r>
      <w:r w:rsidR="00F62BEA">
        <w:rPr>
          <w:b w:val="0"/>
          <w:noProof/>
          <w:sz w:val="18"/>
        </w:rPr>
        <w:t>87</w:t>
      </w:r>
      <w:r w:rsidRPr="00583B06">
        <w:rPr>
          <w:b w:val="0"/>
          <w:noProof/>
          <w:sz w:val="18"/>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Form 3—Do not disturb notice</w:t>
      </w:r>
      <w:r w:rsidRPr="00583B06">
        <w:rPr>
          <w:b w:val="0"/>
          <w:noProof/>
          <w:sz w:val="18"/>
        </w:rPr>
        <w:tab/>
      </w:r>
      <w:r w:rsidRPr="00583B06">
        <w:rPr>
          <w:b w:val="0"/>
          <w:noProof/>
          <w:sz w:val="18"/>
        </w:rPr>
        <w:fldChar w:fldCharType="begin"/>
      </w:r>
      <w:r w:rsidRPr="00583B06">
        <w:rPr>
          <w:b w:val="0"/>
          <w:noProof/>
          <w:sz w:val="18"/>
        </w:rPr>
        <w:instrText xml:space="preserve"> PAGEREF _Toc99010754 \h </w:instrText>
      </w:r>
      <w:r w:rsidRPr="00583B06">
        <w:rPr>
          <w:b w:val="0"/>
          <w:noProof/>
          <w:sz w:val="18"/>
        </w:rPr>
      </w:r>
      <w:r w:rsidRPr="00583B06">
        <w:rPr>
          <w:b w:val="0"/>
          <w:noProof/>
          <w:sz w:val="18"/>
        </w:rPr>
        <w:fldChar w:fldCharType="separate"/>
      </w:r>
      <w:r w:rsidR="00F62BEA">
        <w:rPr>
          <w:b w:val="0"/>
          <w:noProof/>
          <w:sz w:val="18"/>
        </w:rPr>
        <w:t>89</w:t>
      </w:r>
      <w:r w:rsidRPr="00583B06">
        <w:rPr>
          <w:b w:val="0"/>
          <w:noProof/>
          <w:sz w:val="18"/>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Form 4—Prohibition notice</w:t>
      </w:r>
      <w:r w:rsidRPr="00583B06">
        <w:rPr>
          <w:b w:val="0"/>
          <w:noProof/>
          <w:sz w:val="18"/>
        </w:rPr>
        <w:tab/>
      </w:r>
      <w:r w:rsidRPr="00583B06">
        <w:rPr>
          <w:b w:val="0"/>
          <w:noProof/>
          <w:sz w:val="18"/>
        </w:rPr>
        <w:fldChar w:fldCharType="begin"/>
      </w:r>
      <w:r w:rsidRPr="00583B06">
        <w:rPr>
          <w:b w:val="0"/>
          <w:noProof/>
          <w:sz w:val="18"/>
        </w:rPr>
        <w:instrText xml:space="preserve"> PAGEREF _Toc99010755 \h </w:instrText>
      </w:r>
      <w:r w:rsidRPr="00583B06">
        <w:rPr>
          <w:b w:val="0"/>
          <w:noProof/>
          <w:sz w:val="18"/>
        </w:rPr>
      </w:r>
      <w:r w:rsidRPr="00583B06">
        <w:rPr>
          <w:b w:val="0"/>
          <w:noProof/>
          <w:sz w:val="18"/>
        </w:rPr>
        <w:fldChar w:fldCharType="separate"/>
      </w:r>
      <w:r w:rsidR="00F62BEA">
        <w:rPr>
          <w:b w:val="0"/>
          <w:noProof/>
          <w:sz w:val="18"/>
        </w:rPr>
        <w:t>90</w:t>
      </w:r>
      <w:r w:rsidRPr="00583B06">
        <w:rPr>
          <w:b w:val="0"/>
          <w:noProof/>
          <w:sz w:val="18"/>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Form 5—Improvement notice</w:t>
      </w:r>
      <w:r w:rsidRPr="00583B06">
        <w:rPr>
          <w:b w:val="0"/>
          <w:noProof/>
          <w:sz w:val="18"/>
        </w:rPr>
        <w:tab/>
      </w:r>
      <w:r w:rsidRPr="00583B06">
        <w:rPr>
          <w:b w:val="0"/>
          <w:noProof/>
          <w:sz w:val="18"/>
        </w:rPr>
        <w:fldChar w:fldCharType="begin"/>
      </w:r>
      <w:r w:rsidRPr="00583B06">
        <w:rPr>
          <w:b w:val="0"/>
          <w:noProof/>
          <w:sz w:val="18"/>
        </w:rPr>
        <w:instrText xml:space="preserve"> PAGEREF _Toc99010756 \h </w:instrText>
      </w:r>
      <w:r w:rsidRPr="00583B06">
        <w:rPr>
          <w:b w:val="0"/>
          <w:noProof/>
          <w:sz w:val="18"/>
        </w:rPr>
      </w:r>
      <w:r w:rsidRPr="00583B06">
        <w:rPr>
          <w:b w:val="0"/>
          <w:noProof/>
          <w:sz w:val="18"/>
        </w:rPr>
        <w:fldChar w:fldCharType="separate"/>
      </w:r>
      <w:r w:rsidR="00F62BEA">
        <w:rPr>
          <w:b w:val="0"/>
          <w:noProof/>
          <w:sz w:val="18"/>
        </w:rPr>
        <w:t>92</w:t>
      </w:r>
      <w:r w:rsidRPr="00583B06">
        <w:rPr>
          <w:b w:val="0"/>
          <w:noProof/>
          <w:sz w:val="18"/>
        </w:rPr>
        <w:fldChar w:fldCharType="end"/>
      </w:r>
    </w:p>
    <w:p w:rsidR="00583B06" w:rsidRDefault="00583B06" w:rsidP="00F62BEA">
      <w:pPr>
        <w:pStyle w:val="TOC1"/>
        <w:ind w:right="1792"/>
        <w:rPr>
          <w:rFonts w:asciiTheme="minorHAnsi" w:eastAsiaTheme="minorEastAsia" w:hAnsiTheme="minorHAnsi" w:cstheme="minorBidi"/>
          <w:b w:val="0"/>
          <w:noProof/>
          <w:kern w:val="0"/>
          <w:sz w:val="22"/>
          <w:szCs w:val="22"/>
        </w:rPr>
      </w:pPr>
      <w:r>
        <w:rPr>
          <w:noProof/>
        </w:rPr>
        <w:t>Schedule 3.2—Hazardous substances</w:t>
      </w:r>
      <w:r w:rsidRPr="00583B06">
        <w:rPr>
          <w:b w:val="0"/>
          <w:noProof/>
          <w:sz w:val="18"/>
        </w:rPr>
        <w:tab/>
      </w:r>
      <w:r w:rsidRPr="00583B06">
        <w:rPr>
          <w:b w:val="0"/>
          <w:noProof/>
          <w:sz w:val="18"/>
        </w:rPr>
        <w:fldChar w:fldCharType="begin"/>
      </w:r>
      <w:r w:rsidRPr="00583B06">
        <w:rPr>
          <w:b w:val="0"/>
          <w:noProof/>
          <w:sz w:val="18"/>
        </w:rPr>
        <w:instrText xml:space="preserve"> PAGEREF _Toc99010757 \h </w:instrText>
      </w:r>
      <w:r w:rsidRPr="00583B06">
        <w:rPr>
          <w:b w:val="0"/>
          <w:noProof/>
          <w:sz w:val="18"/>
        </w:rPr>
      </w:r>
      <w:r w:rsidRPr="00583B06">
        <w:rPr>
          <w:b w:val="0"/>
          <w:noProof/>
          <w:sz w:val="18"/>
        </w:rPr>
        <w:fldChar w:fldCharType="separate"/>
      </w:r>
      <w:r w:rsidR="00F62BEA">
        <w:rPr>
          <w:b w:val="0"/>
          <w:noProof/>
          <w:sz w:val="18"/>
        </w:rPr>
        <w:t>94</w:t>
      </w:r>
      <w:r w:rsidRPr="00583B06">
        <w:rPr>
          <w:b w:val="0"/>
          <w:noProof/>
          <w:sz w:val="18"/>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1—Interpretation</w:t>
      </w:r>
      <w:r w:rsidRPr="00583B06">
        <w:rPr>
          <w:b w:val="0"/>
          <w:noProof/>
          <w:sz w:val="18"/>
        </w:rPr>
        <w:tab/>
      </w:r>
      <w:r w:rsidRPr="00583B06">
        <w:rPr>
          <w:b w:val="0"/>
          <w:noProof/>
          <w:sz w:val="18"/>
        </w:rPr>
        <w:fldChar w:fldCharType="begin"/>
      </w:r>
      <w:r w:rsidRPr="00583B06">
        <w:rPr>
          <w:b w:val="0"/>
          <w:noProof/>
          <w:sz w:val="18"/>
        </w:rPr>
        <w:instrText xml:space="preserve"> PAGEREF _Toc99010758 \h </w:instrText>
      </w:r>
      <w:r w:rsidRPr="00583B06">
        <w:rPr>
          <w:b w:val="0"/>
          <w:noProof/>
          <w:sz w:val="18"/>
        </w:rPr>
      </w:r>
      <w:r w:rsidRPr="00583B06">
        <w:rPr>
          <w:b w:val="0"/>
          <w:noProof/>
          <w:sz w:val="18"/>
        </w:rPr>
        <w:fldChar w:fldCharType="separate"/>
      </w:r>
      <w:r w:rsidR="00F62BEA">
        <w:rPr>
          <w:b w:val="0"/>
          <w:noProof/>
          <w:sz w:val="18"/>
        </w:rPr>
        <w:t>94</w:t>
      </w:r>
      <w:r w:rsidRPr="00583B06">
        <w:rPr>
          <w:b w:val="0"/>
          <w:noProof/>
          <w:sz w:val="18"/>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2—Permitted circumstances for using certain hazardous substances</w:t>
      </w:r>
      <w:r w:rsidRPr="00583B06">
        <w:rPr>
          <w:b w:val="0"/>
          <w:noProof/>
          <w:sz w:val="18"/>
        </w:rPr>
        <w:tab/>
      </w:r>
      <w:r w:rsidRPr="00583B06">
        <w:rPr>
          <w:b w:val="0"/>
          <w:noProof/>
          <w:sz w:val="18"/>
        </w:rPr>
        <w:fldChar w:fldCharType="begin"/>
      </w:r>
      <w:r w:rsidRPr="00583B06">
        <w:rPr>
          <w:b w:val="0"/>
          <w:noProof/>
          <w:sz w:val="18"/>
        </w:rPr>
        <w:instrText xml:space="preserve"> PAGEREF _Toc99010759 \h </w:instrText>
      </w:r>
      <w:r w:rsidRPr="00583B06">
        <w:rPr>
          <w:b w:val="0"/>
          <w:noProof/>
          <w:sz w:val="18"/>
        </w:rPr>
      </w:r>
      <w:r w:rsidRPr="00583B06">
        <w:rPr>
          <w:b w:val="0"/>
          <w:noProof/>
          <w:sz w:val="18"/>
        </w:rPr>
        <w:fldChar w:fldCharType="separate"/>
      </w:r>
      <w:r w:rsidR="00F62BEA">
        <w:rPr>
          <w:b w:val="0"/>
          <w:noProof/>
          <w:sz w:val="18"/>
        </w:rPr>
        <w:t>95</w:t>
      </w:r>
      <w:r w:rsidRPr="00583B06">
        <w:rPr>
          <w:b w:val="0"/>
          <w:noProof/>
          <w:sz w:val="18"/>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Part 3—Permitted circumstances for using certain hazardous substances with carcinogenic properties</w:t>
      </w:r>
      <w:r w:rsidRPr="00583B06">
        <w:rPr>
          <w:b w:val="0"/>
          <w:noProof/>
          <w:sz w:val="18"/>
        </w:rPr>
        <w:tab/>
      </w:r>
      <w:r w:rsidRPr="00583B06">
        <w:rPr>
          <w:b w:val="0"/>
          <w:noProof/>
          <w:sz w:val="18"/>
        </w:rPr>
        <w:fldChar w:fldCharType="begin"/>
      </w:r>
      <w:r w:rsidRPr="00583B06">
        <w:rPr>
          <w:b w:val="0"/>
          <w:noProof/>
          <w:sz w:val="18"/>
        </w:rPr>
        <w:instrText xml:space="preserve"> PAGEREF _Toc99010760 \h </w:instrText>
      </w:r>
      <w:r w:rsidRPr="00583B06">
        <w:rPr>
          <w:b w:val="0"/>
          <w:noProof/>
          <w:sz w:val="18"/>
        </w:rPr>
      </w:r>
      <w:r w:rsidRPr="00583B06">
        <w:rPr>
          <w:b w:val="0"/>
          <w:noProof/>
          <w:sz w:val="18"/>
        </w:rPr>
        <w:fldChar w:fldCharType="separate"/>
      </w:r>
      <w:r w:rsidR="00F62BEA">
        <w:rPr>
          <w:b w:val="0"/>
          <w:noProof/>
          <w:sz w:val="18"/>
        </w:rPr>
        <w:t>96</w:t>
      </w:r>
      <w:r w:rsidRPr="00583B06">
        <w:rPr>
          <w:b w:val="0"/>
          <w:noProof/>
          <w:sz w:val="18"/>
        </w:rPr>
        <w:fldChar w:fldCharType="end"/>
      </w:r>
    </w:p>
    <w:p w:rsidR="00583B06" w:rsidRDefault="00583B06" w:rsidP="00F62BEA">
      <w:pPr>
        <w:pStyle w:val="TOC2"/>
        <w:ind w:right="1792"/>
        <w:rPr>
          <w:rFonts w:asciiTheme="minorHAnsi" w:eastAsiaTheme="minorEastAsia" w:hAnsiTheme="minorHAnsi" w:cstheme="minorBidi"/>
          <w:b w:val="0"/>
          <w:noProof/>
          <w:kern w:val="0"/>
          <w:sz w:val="22"/>
          <w:szCs w:val="22"/>
        </w:rPr>
      </w:pPr>
      <w:r>
        <w:rPr>
          <w:noProof/>
        </w:rPr>
        <w:t>Endnotes</w:t>
      </w:r>
      <w:r w:rsidRPr="00583B06">
        <w:rPr>
          <w:b w:val="0"/>
          <w:noProof/>
          <w:sz w:val="18"/>
        </w:rPr>
        <w:tab/>
      </w:r>
      <w:r w:rsidRPr="00583B06">
        <w:rPr>
          <w:b w:val="0"/>
          <w:noProof/>
          <w:sz w:val="18"/>
        </w:rPr>
        <w:fldChar w:fldCharType="begin"/>
      </w:r>
      <w:r w:rsidRPr="00583B06">
        <w:rPr>
          <w:b w:val="0"/>
          <w:noProof/>
          <w:sz w:val="18"/>
        </w:rPr>
        <w:instrText xml:space="preserve"> PAGEREF _Toc99010761 \h </w:instrText>
      </w:r>
      <w:r w:rsidRPr="00583B06">
        <w:rPr>
          <w:b w:val="0"/>
          <w:noProof/>
          <w:sz w:val="18"/>
        </w:rPr>
      </w:r>
      <w:r w:rsidRPr="00583B06">
        <w:rPr>
          <w:b w:val="0"/>
          <w:noProof/>
          <w:sz w:val="18"/>
        </w:rPr>
        <w:fldChar w:fldCharType="separate"/>
      </w:r>
      <w:r w:rsidR="00F62BEA">
        <w:rPr>
          <w:b w:val="0"/>
          <w:noProof/>
          <w:sz w:val="18"/>
        </w:rPr>
        <w:t>99</w:t>
      </w:r>
      <w:r w:rsidRPr="00583B06">
        <w:rPr>
          <w:b w:val="0"/>
          <w:noProof/>
          <w:sz w:val="18"/>
        </w:rPr>
        <w:fldChar w:fldCharType="end"/>
      </w:r>
    </w:p>
    <w:p w:rsidR="00583B06" w:rsidRDefault="00583B06" w:rsidP="00F62BEA">
      <w:pPr>
        <w:pStyle w:val="TOC3"/>
        <w:ind w:right="1792"/>
        <w:rPr>
          <w:rFonts w:asciiTheme="minorHAnsi" w:eastAsiaTheme="minorEastAsia" w:hAnsiTheme="minorHAnsi" w:cstheme="minorBidi"/>
          <w:b w:val="0"/>
          <w:noProof/>
          <w:kern w:val="0"/>
          <w:szCs w:val="22"/>
        </w:rPr>
      </w:pPr>
      <w:r>
        <w:rPr>
          <w:noProof/>
        </w:rPr>
        <w:t>Endnote 1—About the endnotes</w:t>
      </w:r>
      <w:r w:rsidRPr="00583B06">
        <w:rPr>
          <w:b w:val="0"/>
          <w:noProof/>
          <w:sz w:val="18"/>
        </w:rPr>
        <w:tab/>
      </w:r>
      <w:r w:rsidRPr="00583B06">
        <w:rPr>
          <w:b w:val="0"/>
          <w:noProof/>
          <w:sz w:val="18"/>
        </w:rPr>
        <w:fldChar w:fldCharType="begin"/>
      </w:r>
      <w:r w:rsidRPr="00583B06">
        <w:rPr>
          <w:b w:val="0"/>
          <w:noProof/>
          <w:sz w:val="18"/>
        </w:rPr>
        <w:instrText xml:space="preserve"> PAGEREF _Toc99010762 \h </w:instrText>
      </w:r>
      <w:r w:rsidRPr="00583B06">
        <w:rPr>
          <w:b w:val="0"/>
          <w:noProof/>
          <w:sz w:val="18"/>
        </w:rPr>
      </w:r>
      <w:r w:rsidRPr="00583B06">
        <w:rPr>
          <w:b w:val="0"/>
          <w:noProof/>
          <w:sz w:val="18"/>
        </w:rPr>
        <w:fldChar w:fldCharType="separate"/>
      </w:r>
      <w:r w:rsidR="00F62BEA">
        <w:rPr>
          <w:b w:val="0"/>
          <w:noProof/>
          <w:sz w:val="18"/>
        </w:rPr>
        <w:t>99</w:t>
      </w:r>
      <w:r w:rsidRPr="00583B06">
        <w:rPr>
          <w:b w:val="0"/>
          <w:noProof/>
          <w:sz w:val="18"/>
        </w:rPr>
        <w:fldChar w:fldCharType="end"/>
      </w:r>
    </w:p>
    <w:p w:rsidR="00583B06" w:rsidRDefault="00583B06" w:rsidP="00F62BEA">
      <w:pPr>
        <w:pStyle w:val="TOC3"/>
        <w:ind w:right="1792"/>
        <w:rPr>
          <w:rFonts w:asciiTheme="minorHAnsi" w:eastAsiaTheme="minorEastAsia" w:hAnsiTheme="minorHAnsi" w:cstheme="minorBidi"/>
          <w:b w:val="0"/>
          <w:noProof/>
          <w:kern w:val="0"/>
          <w:szCs w:val="22"/>
        </w:rPr>
      </w:pPr>
      <w:r>
        <w:rPr>
          <w:noProof/>
        </w:rPr>
        <w:t>Endnote 2—Abbreviation key</w:t>
      </w:r>
      <w:r w:rsidRPr="00583B06">
        <w:rPr>
          <w:b w:val="0"/>
          <w:noProof/>
          <w:sz w:val="18"/>
        </w:rPr>
        <w:tab/>
      </w:r>
      <w:r w:rsidRPr="00583B06">
        <w:rPr>
          <w:b w:val="0"/>
          <w:noProof/>
          <w:sz w:val="18"/>
        </w:rPr>
        <w:fldChar w:fldCharType="begin"/>
      </w:r>
      <w:r w:rsidRPr="00583B06">
        <w:rPr>
          <w:b w:val="0"/>
          <w:noProof/>
          <w:sz w:val="18"/>
        </w:rPr>
        <w:instrText xml:space="preserve"> PAGEREF _Toc99010763 \h </w:instrText>
      </w:r>
      <w:r w:rsidRPr="00583B06">
        <w:rPr>
          <w:b w:val="0"/>
          <w:noProof/>
          <w:sz w:val="18"/>
        </w:rPr>
      </w:r>
      <w:r w:rsidRPr="00583B06">
        <w:rPr>
          <w:b w:val="0"/>
          <w:noProof/>
          <w:sz w:val="18"/>
        </w:rPr>
        <w:fldChar w:fldCharType="separate"/>
      </w:r>
      <w:r w:rsidR="00F62BEA">
        <w:rPr>
          <w:b w:val="0"/>
          <w:noProof/>
          <w:sz w:val="18"/>
        </w:rPr>
        <w:t>100</w:t>
      </w:r>
      <w:r w:rsidRPr="00583B06">
        <w:rPr>
          <w:b w:val="0"/>
          <w:noProof/>
          <w:sz w:val="18"/>
        </w:rPr>
        <w:fldChar w:fldCharType="end"/>
      </w:r>
    </w:p>
    <w:p w:rsidR="00583B06" w:rsidRDefault="00583B06" w:rsidP="00F62BEA">
      <w:pPr>
        <w:pStyle w:val="TOC3"/>
        <w:ind w:right="1792"/>
        <w:rPr>
          <w:rFonts w:asciiTheme="minorHAnsi" w:eastAsiaTheme="minorEastAsia" w:hAnsiTheme="minorHAnsi" w:cstheme="minorBidi"/>
          <w:b w:val="0"/>
          <w:noProof/>
          <w:kern w:val="0"/>
          <w:szCs w:val="22"/>
        </w:rPr>
      </w:pPr>
      <w:r>
        <w:rPr>
          <w:noProof/>
        </w:rPr>
        <w:t>Endnote 3—Legislation history</w:t>
      </w:r>
      <w:r w:rsidRPr="00583B06">
        <w:rPr>
          <w:b w:val="0"/>
          <w:noProof/>
          <w:sz w:val="18"/>
        </w:rPr>
        <w:tab/>
      </w:r>
      <w:r w:rsidRPr="00583B06">
        <w:rPr>
          <w:b w:val="0"/>
          <w:noProof/>
          <w:sz w:val="18"/>
        </w:rPr>
        <w:fldChar w:fldCharType="begin"/>
      </w:r>
      <w:r w:rsidRPr="00583B06">
        <w:rPr>
          <w:b w:val="0"/>
          <w:noProof/>
          <w:sz w:val="18"/>
        </w:rPr>
        <w:instrText xml:space="preserve"> PAGEREF _Toc99010764 \h </w:instrText>
      </w:r>
      <w:r w:rsidRPr="00583B06">
        <w:rPr>
          <w:b w:val="0"/>
          <w:noProof/>
          <w:sz w:val="18"/>
        </w:rPr>
      </w:r>
      <w:r w:rsidRPr="00583B06">
        <w:rPr>
          <w:b w:val="0"/>
          <w:noProof/>
          <w:sz w:val="18"/>
        </w:rPr>
        <w:fldChar w:fldCharType="separate"/>
      </w:r>
      <w:r w:rsidR="00F62BEA">
        <w:rPr>
          <w:b w:val="0"/>
          <w:noProof/>
          <w:sz w:val="18"/>
        </w:rPr>
        <w:t>101</w:t>
      </w:r>
      <w:r w:rsidRPr="00583B06">
        <w:rPr>
          <w:b w:val="0"/>
          <w:noProof/>
          <w:sz w:val="18"/>
        </w:rPr>
        <w:fldChar w:fldCharType="end"/>
      </w:r>
    </w:p>
    <w:p w:rsidR="00583B06" w:rsidRPr="00583B06" w:rsidRDefault="00583B06" w:rsidP="00F62BEA">
      <w:pPr>
        <w:pStyle w:val="TOC3"/>
        <w:ind w:right="1792"/>
        <w:rPr>
          <w:rFonts w:eastAsiaTheme="minorEastAsia"/>
          <w:b w:val="0"/>
          <w:noProof/>
          <w:kern w:val="0"/>
          <w:sz w:val="18"/>
          <w:szCs w:val="22"/>
        </w:rPr>
      </w:pPr>
      <w:r>
        <w:rPr>
          <w:noProof/>
        </w:rPr>
        <w:t>Endnote 4—Amendment history</w:t>
      </w:r>
      <w:r w:rsidRPr="00583B06">
        <w:rPr>
          <w:b w:val="0"/>
          <w:noProof/>
          <w:sz w:val="18"/>
        </w:rPr>
        <w:tab/>
      </w:r>
      <w:r w:rsidRPr="00583B06">
        <w:rPr>
          <w:b w:val="0"/>
          <w:noProof/>
          <w:sz w:val="18"/>
        </w:rPr>
        <w:fldChar w:fldCharType="begin"/>
      </w:r>
      <w:r w:rsidRPr="00583B06">
        <w:rPr>
          <w:b w:val="0"/>
          <w:noProof/>
          <w:sz w:val="18"/>
        </w:rPr>
        <w:instrText xml:space="preserve"> PAGEREF _Toc99010765 \h </w:instrText>
      </w:r>
      <w:r w:rsidRPr="00583B06">
        <w:rPr>
          <w:b w:val="0"/>
          <w:noProof/>
          <w:sz w:val="18"/>
        </w:rPr>
      </w:r>
      <w:r w:rsidRPr="00583B06">
        <w:rPr>
          <w:b w:val="0"/>
          <w:noProof/>
          <w:sz w:val="18"/>
        </w:rPr>
        <w:fldChar w:fldCharType="separate"/>
      </w:r>
      <w:r w:rsidR="00F62BEA">
        <w:rPr>
          <w:b w:val="0"/>
          <w:noProof/>
          <w:sz w:val="18"/>
        </w:rPr>
        <w:t>102</w:t>
      </w:r>
      <w:r w:rsidRPr="00583B06">
        <w:rPr>
          <w:b w:val="0"/>
          <w:noProof/>
          <w:sz w:val="18"/>
        </w:rPr>
        <w:fldChar w:fldCharType="end"/>
      </w:r>
    </w:p>
    <w:p w:rsidR="00BE6F05" w:rsidRPr="00142AEE" w:rsidRDefault="000E2C14" w:rsidP="00F62BEA">
      <w:pPr>
        <w:ind w:right="1792"/>
      </w:pPr>
      <w:r w:rsidRPr="00583B06">
        <w:rPr>
          <w:rFonts w:cs="Times New Roman"/>
          <w:sz w:val="18"/>
        </w:rPr>
        <w:fldChar w:fldCharType="end"/>
      </w:r>
    </w:p>
    <w:p w:rsidR="009906F5" w:rsidRPr="00142AEE" w:rsidRDefault="009906F5" w:rsidP="00F62BEA">
      <w:pPr>
        <w:ind w:right="1792"/>
        <w:sectPr w:rsidR="009906F5" w:rsidRPr="00142AEE" w:rsidSect="007242FC">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bookmarkStart w:id="0" w:name="OPCSB_ContentsB5"/>
    </w:p>
    <w:p w:rsidR="00A5286D" w:rsidRPr="00142AEE" w:rsidRDefault="003E225A" w:rsidP="00BE6F05">
      <w:pPr>
        <w:pStyle w:val="ActHead1"/>
      </w:pPr>
      <w:bookmarkStart w:id="1" w:name="_Toc99010580"/>
      <w:bookmarkEnd w:id="0"/>
      <w:r w:rsidRPr="001F53B9">
        <w:rPr>
          <w:rStyle w:val="CharChapNo"/>
        </w:rPr>
        <w:lastRenderedPageBreak/>
        <w:t>Chapter</w:t>
      </w:r>
      <w:r w:rsidR="00EB4592" w:rsidRPr="001F53B9">
        <w:rPr>
          <w:rStyle w:val="CharChapNo"/>
        </w:rPr>
        <w:t> </w:t>
      </w:r>
      <w:r w:rsidRPr="001F53B9">
        <w:rPr>
          <w:rStyle w:val="CharChapNo"/>
        </w:rPr>
        <w:t>1</w:t>
      </w:r>
      <w:r w:rsidR="00BE6F05" w:rsidRPr="00142AEE">
        <w:t>—</w:t>
      </w:r>
      <w:r w:rsidRPr="001F53B9">
        <w:rPr>
          <w:rStyle w:val="CharChapText"/>
        </w:rPr>
        <w:t>Preliminary</w:t>
      </w:r>
      <w:bookmarkEnd w:id="1"/>
    </w:p>
    <w:p w:rsidR="001A0076" w:rsidRPr="00142AEE" w:rsidRDefault="00BE6F05" w:rsidP="001A0076">
      <w:pPr>
        <w:pStyle w:val="Header"/>
      </w:pPr>
      <w:r w:rsidRPr="001F53B9">
        <w:rPr>
          <w:rStyle w:val="CharPartNo"/>
        </w:rPr>
        <w:t xml:space="preserve"> </w:t>
      </w:r>
      <w:r w:rsidRPr="001F53B9">
        <w:rPr>
          <w:rStyle w:val="CharPartText"/>
        </w:rPr>
        <w:t xml:space="preserve"> </w:t>
      </w:r>
    </w:p>
    <w:p w:rsidR="001A0076" w:rsidRPr="00142AEE" w:rsidRDefault="00BE6F05" w:rsidP="001A0076">
      <w:pPr>
        <w:pStyle w:val="Header"/>
      </w:pPr>
      <w:r w:rsidRPr="001F53B9">
        <w:rPr>
          <w:rStyle w:val="CharDivNo"/>
        </w:rPr>
        <w:t xml:space="preserve"> </w:t>
      </w:r>
      <w:r w:rsidRPr="001F53B9">
        <w:rPr>
          <w:rStyle w:val="CharDivText"/>
        </w:rPr>
        <w:t xml:space="preserve"> </w:t>
      </w:r>
    </w:p>
    <w:p w:rsidR="00072D72" w:rsidRPr="00142AEE" w:rsidRDefault="00072D72" w:rsidP="00BE6F05">
      <w:pPr>
        <w:pStyle w:val="ActHead5"/>
        <w:rPr>
          <w:sz w:val="18"/>
        </w:rPr>
      </w:pPr>
      <w:bookmarkStart w:id="2" w:name="_Toc99010581"/>
      <w:r w:rsidRPr="001F53B9">
        <w:rPr>
          <w:rStyle w:val="CharSectno"/>
        </w:rPr>
        <w:t>1.1</w:t>
      </w:r>
      <w:r w:rsidR="00BE6F05" w:rsidRPr="00142AEE">
        <w:t xml:space="preserve">  </w:t>
      </w:r>
      <w:r w:rsidRPr="00142AEE">
        <w:t>Name of Regulations</w:t>
      </w:r>
      <w:bookmarkEnd w:id="2"/>
    </w:p>
    <w:p w:rsidR="00072D72" w:rsidRPr="00142AEE" w:rsidRDefault="00072D72" w:rsidP="00BE6F05">
      <w:pPr>
        <w:pStyle w:val="subsection"/>
      </w:pPr>
      <w:r w:rsidRPr="00142AEE">
        <w:tab/>
      </w:r>
      <w:r w:rsidRPr="00142AEE">
        <w:tab/>
        <w:t xml:space="preserve">These Regulations are the </w:t>
      </w:r>
      <w:r w:rsidRPr="00142AEE">
        <w:rPr>
          <w:i/>
        </w:rPr>
        <w:t xml:space="preserve">Offshore Petroleum and Greenhouse Gas Storage (Safety) </w:t>
      </w:r>
      <w:r w:rsidR="001F53B9">
        <w:rPr>
          <w:i/>
        </w:rPr>
        <w:t>Regulations 2</w:t>
      </w:r>
      <w:r w:rsidRPr="00142AEE">
        <w:rPr>
          <w:i/>
        </w:rPr>
        <w:t>009</w:t>
      </w:r>
      <w:r w:rsidRPr="00142AEE">
        <w:t>.</w:t>
      </w:r>
    </w:p>
    <w:p w:rsidR="00A5286D" w:rsidRPr="00142AEE" w:rsidRDefault="00A5286D" w:rsidP="00BE6F05">
      <w:pPr>
        <w:pStyle w:val="ActHead5"/>
      </w:pPr>
      <w:bookmarkStart w:id="3" w:name="_Toc99010582"/>
      <w:r w:rsidRPr="001F53B9">
        <w:rPr>
          <w:rStyle w:val="CharSectno"/>
        </w:rPr>
        <w:t>1.4</w:t>
      </w:r>
      <w:r w:rsidR="00BE6F05" w:rsidRPr="00142AEE">
        <w:t xml:space="preserve">  </w:t>
      </w:r>
      <w:r w:rsidRPr="00142AEE">
        <w:t>Objects</w:t>
      </w:r>
      <w:bookmarkEnd w:id="3"/>
    </w:p>
    <w:p w:rsidR="00A5286D" w:rsidRPr="00142AEE" w:rsidRDefault="00A5286D" w:rsidP="00BE6F05">
      <w:pPr>
        <w:pStyle w:val="subsection"/>
      </w:pPr>
      <w:r w:rsidRPr="00142AEE">
        <w:tab/>
        <w:t>(1)</w:t>
      </w:r>
      <w:r w:rsidRPr="00142AEE">
        <w:tab/>
        <w:t xml:space="preserve">An object of these Regulations is to ensure that facilities are designed, constructed, installed, operated, modified and decommissioned in Commonwealth waters only in accordance with safety cases that have been accepted by </w:t>
      </w:r>
      <w:r w:rsidR="00B56950" w:rsidRPr="00142AEE">
        <w:t>NOPSEMA</w:t>
      </w:r>
      <w:r w:rsidRPr="00142AEE">
        <w:t>.</w:t>
      </w:r>
    </w:p>
    <w:p w:rsidR="00A5286D" w:rsidRPr="00142AEE" w:rsidRDefault="00A5286D" w:rsidP="00BE6F05">
      <w:pPr>
        <w:pStyle w:val="subsection"/>
      </w:pPr>
      <w:r w:rsidRPr="00142AEE">
        <w:tab/>
        <w:t>(2)</w:t>
      </w:r>
      <w:r w:rsidRPr="00142AEE">
        <w:tab/>
        <w:t>An object of these Regulations is to ensure that safety cases for facilities make provision for the following matters in relation to the health and safety of persons at or near the facilities:</w:t>
      </w:r>
    </w:p>
    <w:p w:rsidR="00A5286D" w:rsidRPr="00142AEE" w:rsidRDefault="00A5286D" w:rsidP="00BE6F05">
      <w:pPr>
        <w:pStyle w:val="paragraph"/>
      </w:pPr>
      <w:r w:rsidRPr="00142AEE">
        <w:tab/>
        <w:t>(a)</w:t>
      </w:r>
      <w:r w:rsidRPr="00142AEE">
        <w:tab/>
        <w:t>the identification of hazards, and assessment of risks;</w:t>
      </w:r>
    </w:p>
    <w:p w:rsidR="00A5286D" w:rsidRPr="00142AEE" w:rsidRDefault="00A5286D" w:rsidP="00BE6F05">
      <w:pPr>
        <w:pStyle w:val="paragraph"/>
      </w:pPr>
      <w:r w:rsidRPr="00142AEE">
        <w:tab/>
        <w:t>(b)</w:t>
      </w:r>
      <w:r w:rsidRPr="00142AEE">
        <w:tab/>
        <w:t>the implementation of measures to eliminate the hazards, or otherwise control the risks;</w:t>
      </w:r>
    </w:p>
    <w:p w:rsidR="00A5286D" w:rsidRPr="00142AEE" w:rsidRDefault="00A5286D" w:rsidP="00BE6F05">
      <w:pPr>
        <w:pStyle w:val="paragraph"/>
      </w:pPr>
      <w:r w:rsidRPr="00142AEE">
        <w:tab/>
        <w:t>(c)</w:t>
      </w:r>
      <w:r w:rsidRPr="00142AEE">
        <w:tab/>
        <w:t>a comprehensive and integrated system for management of the hazards and risks;</w:t>
      </w:r>
    </w:p>
    <w:p w:rsidR="00A5286D" w:rsidRPr="00142AEE" w:rsidRDefault="00A5286D" w:rsidP="00BE6F05">
      <w:pPr>
        <w:pStyle w:val="paragraph"/>
      </w:pPr>
      <w:r w:rsidRPr="00142AEE">
        <w:tab/>
        <w:t>(d)</w:t>
      </w:r>
      <w:r w:rsidRPr="00142AEE">
        <w:tab/>
        <w:t>monitoring, audit, review and continuous improvement.</w:t>
      </w:r>
    </w:p>
    <w:p w:rsidR="00A5286D" w:rsidRPr="00142AEE" w:rsidRDefault="00A5286D" w:rsidP="00BE6F05">
      <w:pPr>
        <w:pStyle w:val="subsection"/>
      </w:pPr>
      <w:r w:rsidRPr="00142AEE">
        <w:tab/>
        <w:t>(3)</w:t>
      </w:r>
      <w:r w:rsidRPr="00142AEE">
        <w:tab/>
        <w:t>An object of these Regulations is to ensure that the risks to the health and safety of persons at facilities are reduced to a level that is as low as reasonably practicable.</w:t>
      </w:r>
    </w:p>
    <w:p w:rsidR="00A5286D" w:rsidRPr="00142AEE" w:rsidRDefault="00A5286D" w:rsidP="00BE6F05">
      <w:pPr>
        <w:pStyle w:val="subsection"/>
      </w:pPr>
      <w:r w:rsidRPr="00142AEE">
        <w:tab/>
        <w:t>(4)</w:t>
      </w:r>
      <w:r w:rsidRPr="00142AEE">
        <w:tab/>
        <w:t xml:space="preserve">An object of these Regulations is to ensure that diving to which the Act relates is carried out in Commonwealth waters only in accordance with diving safety management systems that have been accepted by </w:t>
      </w:r>
      <w:r w:rsidR="00B56950" w:rsidRPr="00142AEE">
        <w:t>NOPSEMA</w:t>
      </w:r>
      <w:r w:rsidRPr="00142AEE">
        <w:t>.</w:t>
      </w:r>
    </w:p>
    <w:p w:rsidR="00A5286D" w:rsidRPr="00142AEE" w:rsidRDefault="00A5286D" w:rsidP="00BE6F05">
      <w:pPr>
        <w:pStyle w:val="subsection"/>
      </w:pPr>
      <w:r w:rsidRPr="00142AEE">
        <w:tab/>
        <w:t>(5)</w:t>
      </w:r>
      <w:r w:rsidRPr="00142AEE">
        <w:tab/>
        <w:t>An object of these Regulations is to ensure that diving safety management systems make provision for the following matters in relation to the health and safety of persons:</w:t>
      </w:r>
    </w:p>
    <w:p w:rsidR="00A5286D" w:rsidRPr="00142AEE" w:rsidRDefault="00A5286D" w:rsidP="00BE6F05">
      <w:pPr>
        <w:pStyle w:val="paragraph"/>
      </w:pPr>
      <w:r w:rsidRPr="00142AEE">
        <w:tab/>
        <w:t>(a)</w:t>
      </w:r>
      <w:r w:rsidRPr="00142AEE">
        <w:tab/>
        <w:t>the identification of hazards and assessment of risks;</w:t>
      </w:r>
    </w:p>
    <w:p w:rsidR="00A5286D" w:rsidRPr="00142AEE" w:rsidRDefault="00A5286D" w:rsidP="00BE6F05">
      <w:pPr>
        <w:pStyle w:val="paragraph"/>
      </w:pPr>
      <w:r w:rsidRPr="00142AEE">
        <w:tab/>
        <w:t>(b)</w:t>
      </w:r>
      <w:r w:rsidRPr="00142AEE">
        <w:tab/>
        <w:t>the implementation of measures to eliminate the hazards, or otherwise control the risks;</w:t>
      </w:r>
    </w:p>
    <w:p w:rsidR="00A5286D" w:rsidRPr="00142AEE" w:rsidRDefault="00A5286D" w:rsidP="00BE6F05">
      <w:pPr>
        <w:pStyle w:val="paragraph"/>
      </w:pPr>
      <w:r w:rsidRPr="00142AEE">
        <w:tab/>
        <w:t>(c)</w:t>
      </w:r>
      <w:r w:rsidRPr="00142AEE">
        <w:tab/>
        <w:t>a comprehensive and integrated system for management of the hazards and risks;</w:t>
      </w:r>
    </w:p>
    <w:p w:rsidR="00A5286D" w:rsidRPr="00142AEE" w:rsidRDefault="00A5286D" w:rsidP="00BE6F05">
      <w:pPr>
        <w:pStyle w:val="paragraph"/>
      </w:pPr>
      <w:r w:rsidRPr="00142AEE">
        <w:tab/>
        <w:t>(d)</w:t>
      </w:r>
      <w:r w:rsidRPr="00142AEE">
        <w:tab/>
        <w:t>monitoring, audit, review and continuous improvement.</w:t>
      </w:r>
    </w:p>
    <w:p w:rsidR="00A5286D" w:rsidRPr="00142AEE" w:rsidRDefault="00A5286D" w:rsidP="00BE6F05">
      <w:pPr>
        <w:pStyle w:val="subsection"/>
      </w:pPr>
      <w:r w:rsidRPr="00142AEE">
        <w:tab/>
        <w:t>(6)</w:t>
      </w:r>
      <w:r w:rsidRPr="00142AEE">
        <w:tab/>
        <w:t>An object of these Regulations is to ensure that the risks to the health and safety of persons who carry out diving to which the Act relates are reduced to a level that is as low as reasonably practicable.</w:t>
      </w:r>
    </w:p>
    <w:p w:rsidR="00A5286D" w:rsidRPr="00142AEE" w:rsidRDefault="00A5286D" w:rsidP="00BE6F05">
      <w:pPr>
        <w:pStyle w:val="ActHead5"/>
      </w:pPr>
      <w:bookmarkStart w:id="4" w:name="_Toc99010583"/>
      <w:r w:rsidRPr="001F53B9">
        <w:rPr>
          <w:rStyle w:val="CharSectno"/>
        </w:rPr>
        <w:lastRenderedPageBreak/>
        <w:t>1.5</w:t>
      </w:r>
      <w:r w:rsidR="00BE6F05" w:rsidRPr="00142AEE">
        <w:t xml:space="preserve">  </w:t>
      </w:r>
      <w:r w:rsidRPr="00142AEE">
        <w:t>Definitions</w:t>
      </w:r>
      <w:bookmarkEnd w:id="4"/>
    </w:p>
    <w:p w:rsidR="00A5286D" w:rsidRPr="00142AEE" w:rsidRDefault="00A5286D" w:rsidP="00BE6F05">
      <w:pPr>
        <w:pStyle w:val="subsection"/>
      </w:pPr>
      <w:r w:rsidRPr="00142AEE">
        <w:tab/>
        <w:t>(1)</w:t>
      </w:r>
      <w:r w:rsidRPr="00142AEE">
        <w:tab/>
        <w:t>In these Regulations:</w:t>
      </w:r>
    </w:p>
    <w:p w:rsidR="00B77748" w:rsidRPr="00142AEE" w:rsidRDefault="00B77748" w:rsidP="00BE6F05">
      <w:pPr>
        <w:pStyle w:val="Definition"/>
      </w:pPr>
      <w:r w:rsidRPr="00142AEE">
        <w:rPr>
          <w:b/>
          <w:i/>
        </w:rPr>
        <w:t xml:space="preserve">accepted DSMS </w:t>
      </w:r>
      <w:r w:rsidRPr="00142AEE">
        <w:t>means a DSMS that has been accepted by NOPSEMA under regulations</w:t>
      </w:r>
      <w:r w:rsidR="00EB4592" w:rsidRPr="00142AEE">
        <w:t> </w:t>
      </w:r>
      <w:r w:rsidRPr="00142AEE">
        <w:t>4.5 or 4.6.</w:t>
      </w:r>
    </w:p>
    <w:p w:rsidR="00A5286D" w:rsidRPr="00142AEE" w:rsidRDefault="00A5286D" w:rsidP="00BE6F05">
      <w:pPr>
        <w:pStyle w:val="Definition"/>
      </w:pPr>
      <w:r w:rsidRPr="00142AEE">
        <w:rPr>
          <w:b/>
          <w:i/>
        </w:rPr>
        <w:t xml:space="preserve">Act </w:t>
      </w:r>
      <w:r w:rsidRPr="00142AEE">
        <w:t xml:space="preserve">means the </w:t>
      </w:r>
      <w:r w:rsidRPr="00142AEE">
        <w:rPr>
          <w:i/>
        </w:rPr>
        <w:t>Offshore Petroleum and Greenhouse Gas Storage Act 2006</w:t>
      </w:r>
      <w:r w:rsidRPr="00142AEE">
        <w:t>.</w:t>
      </w:r>
    </w:p>
    <w:p w:rsidR="00A5286D" w:rsidRPr="00142AEE" w:rsidRDefault="00A5286D" w:rsidP="00BE6F05">
      <w:pPr>
        <w:pStyle w:val="Definition"/>
      </w:pPr>
      <w:r w:rsidRPr="00142AEE">
        <w:rPr>
          <w:b/>
          <w:i/>
        </w:rPr>
        <w:t xml:space="preserve">ADAS </w:t>
      </w:r>
      <w:r w:rsidRPr="00142AEE">
        <w:t>means the Australian Diver Accreditation Scheme administered by the Board of the Australian Diver Accreditation Scheme.</w:t>
      </w:r>
    </w:p>
    <w:p w:rsidR="00A5286D" w:rsidRPr="00142AEE" w:rsidRDefault="00A5286D" w:rsidP="00BE6F05">
      <w:pPr>
        <w:pStyle w:val="Definition"/>
      </w:pPr>
      <w:r w:rsidRPr="00142AEE">
        <w:rPr>
          <w:b/>
          <w:i/>
        </w:rPr>
        <w:t>AS/NZS</w:t>
      </w:r>
      <w:r w:rsidRPr="00142AEE">
        <w:t>, followed by a number, means the Australian and New Zealand Standard of that number, as existing from time to time.</w:t>
      </w:r>
    </w:p>
    <w:p w:rsidR="00A5286D" w:rsidRPr="00142AEE" w:rsidRDefault="00A5286D" w:rsidP="00BE6F05">
      <w:pPr>
        <w:pStyle w:val="Definition"/>
      </w:pPr>
      <w:r w:rsidRPr="00142AEE">
        <w:rPr>
          <w:b/>
          <w:i/>
        </w:rPr>
        <w:t xml:space="preserve">Commonwealth waters </w:t>
      </w:r>
      <w:r w:rsidRPr="00142AEE">
        <w:t>has the meaning given by section</w:t>
      </w:r>
      <w:r w:rsidR="00EB4592" w:rsidRPr="00142AEE">
        <w:t> </w:t>
      </w:r>
      <w:r w:rsidRPr="00142AEE">
        <w:t>643 of the Act.</w:t>
      </w:r>
    </w:p>
    <w:p w:rsidR="00A5286D" w:rsidRPr="00142AEE" w:rsidRDefault="00BE6F05" w:rsidP="00BE6F05">
      <w:pPr>
        <w:pStyle w:val="notetext"/>
      </w:pPr>
      <w:r w:rsidRPr="00142AEE">
        <w:t>Note:</w:t>
      </w:r>
      <w:r w:rsidRPr="00142AEE">
        <w:tab/>
      </w:r>
      <w:r w:rsidR="00A5286D" w:rsidRPr="00142AEE">
        <w:t>In section</w:t>
      </w:r>
      <w:r w:rsidR="00EB4592" w:rsidRPr="00142AEE">
        <w:t> </w:t>
      </w:r>
      <w:r w:rsidR="00A5286D" w:rsidRPr="00142AEE">
        <w:t xml:space="preserve">643 of the Act, the definition of </w:t>
      </w:r>
      <w:r w:rsidR="00A5286D" w:rsidRPr="00142AEE">
        <w:rPr>
          <w:b/>
          <w:i/>
        </w:rPr>
        <w:t>Commonwealth waters</w:t>
      </w:r>
      <w:r w:rsidR="00A5286D" w:rsidRPr="00142AEE">
        <w:t xml:space="preserve"> refers to offshore areas. </w:t>
      </w:r>
      <w:r w:rsidR="00A5286D" w:rsidRPr="00142AEE">
        <w:rPr>
          <w:b/>
          <w:i/>
        </w:rPr>
        <w:t>Offshore area</w:t>
      </w:r>
      <w:r w:rsidR="00A5286D" w:rsidRPr="00142AEE">
        <w:t xml:space="preserve"> is defined in section</w:t>
      </w:r>
      <w:r w:rsidR="00EB4592" w:rsidRPr="00142AEE">
        <w:t> </w:t>
      </w:r>
      <w:r w:rsidR="00A5286D" w:rsidRPr="00142AEE">
        <w:t>7 of the Act.</w:t>
      </w:r>
    </w:p>
    <w:p w:rsidR="00A5286D" w:rsidRPr="00142AEE" w:rsidRDefault="00A5286D" w:rsidP="00BE6F05">
      <w:pPr>
        <w:pStyle w:val="Definition"/>
      </w:pPr>
      <w:r w:rsidRPr="00142AEE">
        <w:rPr>
          <w:b/>
          <w:i/>
        </w:rPr>
        <w:t xml:space="preserve">confined space </w:t>
      </w:r>
      <w:r w:rsidRPr="00142AEE">
        <w:t>means an enclosed, or partially enclosed, space that:</w:t>
      </w:r>
    </w:p>
    <w:p w:rsidR="00A5286D" w:rsidRPr="00142AEE" w:rsidRDefault="00A5286D" w:rsidP="00BE6F05">
      <w:pPr>
        <w:pStyle w:val="paragraph"/>
      </w:pPr>
      <w:r w:rsidRPr="00142AEE">
        <w:tab/>
        <w:t>(a)</w:t>
      </w:r>
      <w:r w:rsidRPr="00142AEE">
        <w:tab/>
        <w:t>is not used or intended for use as a regular workplace; and</w:t>
      </w:r>
    </w:p>
    <w:p w:rsidR="00A5286D" w:rsidRPr="00142AEE" w:rsidRDefault="00A5286D" w:rsidP="00BE6F05">
      <w:pPr>
        <w:pStyle w:val="paragraph"/>
      </w:pPr>
      <w:r w:rsidRPr="00142AEE">
        <w:tab/>
        <w:t>(b)</w:t>
      </w:r>
      <w:r w:rsidRPr="00142AEE">
        <w:tab/>
        <w:t>has restricted means of entry and exit; and</w:t>
      </w:r>
    </w:p>
    <w:p w:rsidR="00A5286D" w:rsidRPr="00142AEE" w:rsidRDefault="00A5286D" w:rsidP="00BE6F05">
      <w:pPr>
        <w:pStyle w:val="paragraph"/>
      </w:pPr>
      <w:r w:rsidRPr="00142AEE">
        <w:tab/>
        <w:t>(c)</w:t>
      </w:r>
      <w:r w:rsidRPr="00142AEE">
        <w:tab/>
        <w:t>has, or may have, inadequate ventilation, contaminated atmosphere or oxygen deficiency; and</w:t>
      </w:r>
    </w:p>
    <w:p w:rsidR="00A5286D" w:rsidRPr="00142AEE" w:rsidRDefault="00A5286D" w:rsidP="00BE6F05">
      <w:pPr>
        <w:pStyle w:val="paragraph"/>
      </w:pPr>
      <w:r w:rsidRPr="00142AEE">
        <w:tab/>
        <w:t>(d)</w:t>
      </w:r>
      <w:r w:rsidRPr="00142AEE">
        <w:tab/>
        <w:t>is at atmospheric pressure when occupied.</w:t>
      </w:r>
    </w:p>
    <w:p w:rsidR="00A5286D" w:rsidRPr="00142AEE" w:rsidRDefault="00A5286D" w:rsidP="00BE6F05">
      <w:pPr>
        <w:pStyle w:val="Definition"/>
      </w:pPr>
      <w:r w:rsidRPr="00142AEE">
        <w:rPr>
          <w:b/>
          <w:bCs/>
          <w:i/>
          <w:iCs/>
        </w:rPr>
        <w:t>contractor</w:t>
      </w:r>
      <w:r w:rsidRPr="00142AEE">
        <w:rPr>
          <w:b/>
          <w:i/>
        </w:rPr>
        <w:t xml:space="preserve"> </w:t>
      </w:r>
      <w:r w:rsidRPr="00142AEE">
        <w:t>has the meaning given by clause</w:t>
      </w:r>
      <w:r w:rsidR="00EB4592" w:rsidRPr="00142AEE">
        <w:t> </w:t>
      </w:r>
      <w:r w:rsidRPr="00142AEE">
        <w:t>3 of Schedule</w:t>
      </w:r>
      <w:r w:rsidR="00EB4592" w:rsidRPr="00142AEE">
        <w:t> </w:t>
      </w:r>
      <w:r w:rsidRPr="00142AEE">
        <w:t>3 to the Act.</w:t>
      </w:r>
    </w:p>
    <w:p w:rsidR="00A5286D" w:rsidRPr="00142AEE" w:rsidRDefault="00A5286D" w:rsidP="00BE6F05">
      <w:pPr>
        <w:pStyle w:val="Definition"/>
      </w:pPr>
      <w:r w:rsidRPr="00142AEE">
        <w:rPr>
          <w:b/>
          <w:i/>
        </w:rPr>
        <w:t xml:space="preserve">controlled substance </w:t>
      </w:r>
      <w:r w:rsidRPr="00142AEE">
        <w:t>means a substance listed in:</w:t>
      </w:r>
    </w:p>
    <w:p w:rsidR="00A5286D" w:rsidRPr="00142AEE" w:rsidRDefault="00A5286D" w:rsidP="00BE6F05">
      <w:pPr>
        <w:pStyle w:val="paragraph"/>
      </w:pPr>
      <w:r w:rsidRPr="00142AEE">
        <w:tab/>
        <w:t>(a)</w:t>
      </w:r>
      <w:r w:rsidRPr="00142AEE">
        <w:tab/>
        <w:t>Schedule</w:t>
      </w:r>
      <w:r w:rsidR="00EB4592" w:rsidRPr="00142AEE">
        <w:t> </w:t>
      </w:r>
      <w:r w:rsidRPr="00142AEE">
        <w:t xml:space="preserve">8 to the </w:t>
      </w:r>
      <w:r w:rsidRPr="00142AEE">
        <w:rPr>
          <w:i/>
        </w:rPr>
        <w:t>Customs (Prohibited Exports) Regulations</w:t>
      </w:r>
      <w:r w:rsidR="00EB4592" w:rsidRPr="00142AEE">
        <w:rPr>
          <w:i/>
        </w:rPr>
        <w:t> </w:t>
      </w:r>
      <w:r w:rsidRPr="00142AEE">
        <w:rPr>
          <w:i/>
        </w:rPr>
        <w:t>1958</w:t>
      </w:r>
      <w:r w:rsidRPr="00142AEE">
        <w:t>; or</w:t>
      </w:r>
    </w:p>
    <w:p w:rsidR="00A5286D" w:rsidRPr="00142AEE" w:rsidRDefault="00A5286D" w:rsidP="00BE6F05">
      <w:pPr>
        <w:pStyle w:val="paragraph"/>
      </w:pPr>
      <w:r w:rsidRPr="00142AEE">
        <w:tab/>
        <w:t>(b)</w:t>
      </w:r>
      <w:r w:rsidRPr="00142AEE">
        <w:tab/>
        <w:t>Schedule</w:t>
      </w:r>
      <w:r w:rsidR="00EB4592" w:rsidRPr="00142AEE">
        <w:t> </w:t>
      </w:r>
      <w:r w:rsidRPr="00142AEE">
        <w:t xml:space="preserve">4 to the </w:t>
      </w:r>
      <w:r w:rsidRPr="00142AEE">
        <w:rPr>
          <w:i/>
        </w:rPr>
        <w:t>Customs (Prohibited Imports) Regulations</w:t>
      </w:r>
      <w:r w:rsidR="00EB4592" w:rsidRPr="00142AEE">
        <w:rPr>
          <w:i/>
        </w:rPr>
        <w:t> </w:t>
      </w:r>
      <w:r w:rsidRPr="00142AEE">
        <w:rPr>
          <w:i/>
        </w:rPr>
        <w:t>1956</w:t>
      </w:r>
      <w:r w:rsidRPr="00142AEE">
        <w:t>.</w:t>
      </w:r>
    </w:p>
    <w:p w:rsidR="00A5286D" w:rsidRPr="00142AEE" w:rsidRDefault="00A5286D" w:rsidP="00BE6F05">
      <w:pPr>
        <w:pStyle w:val="Definition"/>
      </w:pPr>
      <w:r w:rsidRPr="00142AEE">
        <w:rPr>
          <w:b/>
          <w:i/>
        </w:rPr>
        <w:t xml:space="preserve">dangerous occurrence </w:t>
      </w:r>
      <w:r w:rsidRPr="00142AEE">
        <w:t>has the meaning given by subregulation</w:t>
      </w:r>
      <w:r w:rsidR="00EB4592" w:rsidRPr="00142AEE">
        <w:t> </w:t>
      </w:r>
      <w:r w:rsidRPr="00142AEE">
        <w:t>2.41(2).</w:t>
      </w:r>
    </w:p>
    <w:p w:rsidR="00A5286D" w:rsidRPr="00142AEE" w:rsidRDefault="00A5286D" w:rsidP="00BE6F05">
      <w:pPr>
        <w:pStyle w:val="Definition"/>
      </w:pPr>
      <w:r w:rsidRPr="00142AEE">
        <w:rPr>
          <w:b/>
          <w:i/>
        </w:rPr>
        <w:t xml:space="preserve">designated work group </w:t>
      </w:r>
      <w:r w:rsidRPr="00142AEE">
        <w:t>has the meaning given in clause</w:t>
      </w:r>
      <w:r w:rsidR="00EB4592" w:rsidRPr="00142AEE">
        <w:t> </w:t>
      </w:r>
      <w:r w:rsidRPr="00142AEE">
        <w:t>3 of Schedule</w:t>
      </w:r>
      <w:r w:rsidR="00EB4592" w:rsidRPr="00142AEE">
        <w:t> </w:t>
      </w:r>
      <w:r w:rsidRPr="00142AEE">
        <w:t>3 to the Act.</w:t>
      </w:r>
    </w:p>
    <w:p w:rsidR="00A5286D" w:rsidRPr="00142AEE" w:rsidRDefault="00A5286D" w:rsidP="00BE6F05">
      <w:pPr>
        <w:pStyle w:val="Definition"/>
      </w:pPr>
      <w:r w:rsidRPr="00142AEE">
        <w:rPr>
          <w:b/>
          <w:i/>
        </w:rPr>
        <w:t xml:space="preserve">diving </w:t>
      </w:r>
      <w:r w:rsidRPr="00142AEE">
        <w:t>has the meaning given by regulation</w:t>
      </w:r>
      <w:r w:rsidR="00EB4592" w:rsidRPr="00142AEE">
        <w:t> </w:t>
      </w:r>
      <w:r w:rsidRPr="00142AEE">
        <w:t>4.1.</w:t>
      </w:r>
    </w:p>
    <w:p w:rsidR="00A5286D" w:rsidRPr="00142AEE" w:rsidRDefault="00A5286D" w:rsidP="00BE6F05">
      <w:pPr>
        <w:pStyle w:val="Definition"/>
      </w:pPr>
      <w:r w:rsidRPr="00142AEE">
        <w:rPr>
          <w:b/>
          <w:i/>
        </w:rPr>
        <w:t xml:space="preserve">diving contractor </w:t>
      </w:r>
      <w:r w:rsidRPr="00142AEE">
        <w:t>means a person who enters into a contract to conduct a diving project.</w:t>
      </w:r>
    </w:p>
    <w:p w:rsidR="00A5286D" w:rsidRPr="00142AEE" w:rsidRDefault="00A5286D" w:rsidP="00BE6F05">
      <w:pPr>
        <w:pStyle w:val="Definition"/>
      </w:pPr>
      <w:r w:rsidRPr="00142AEE">
        <w:rPr>
          <w:b/>
          <w:i/>
        </w:rPr>
        <w:t xml:space="preserve">diving operation </w:t>
      </w:r>
      <w:r w:rsidRPr="00142AEE">
        <w:t xml:space="preserve">means an offshore petroleum operation </w:t>
      </w:r>
      <w:r w:rsidR="00486D57" w:rsidRPr="00142AEE">
        <w:t xml:space="preserve">or greenhouse gas storage operation </w:t>
      </w:r>
      <w:r w:rsidRPr="00142AEE">
        <w:t>consisting of 1 or more dives.</w:t>
      </w:r>
    </w:p>
    <w:p w:rsidR="00A5286D" w:rsidRPr="00142AEE" w:rsidRDefault="00A5286D" w:rsidP="00BE6F05">
      <w:pPr>
        <w:pStyle w:val="Definition"/>
      </w:pPr>
      <w:r w:rsidRPr="00142AEE">
        <w:rPr>
          <w:b/>
          <w:i/>
        </w:rPr>
        <w:t xml:space="preserve">diving project </w:t>
      </w:r>
      <w:r w:rsidRPr="00142AEE">
        <w:t>means an activity consisting of 1 or more diving operations.</w:t>
      </w:r>
    </w:p>
    <w:p w:rsidR="00A5286D" w:rsidRPr="00142AEE" w:rsidRDefault="00A5286D" w:rsidP="00BE6F05">
      <w:pPr>
        <w:pStyle w:val="Definition"/>
      </w:pPr>
      <w:r w:rsidRPr="00142AEE">
        <w:rPr>
          <w:b/>
          <w:i/>
        </w:rPr>
        <w:t xml:space="preserve">DSMS </w:t>
      </w:r>
      <w:r w:rsidRPr="00142AEE">
        <w:t>means a diving safety management system.</w:t>
      </w:r>
    </w:p>
    <w:p w:rsidR="00A5286D" w:rsidRPr="00142AEE" w:rsidRDefault="00A5286D" w:rsidP="00BE6F05">
      <w:pPr>
        <w:pStyle w:val="Definition"/>
      </w:pPr>
      <w:r w:rsidRPr="00142AEE">
        <w:rPr>
          <w:b/>
          <w:i/>
        </w:rPr>
        <w:t xml:space="preserve">election </w:t>
      </w:r>
      <w:r w:rsidRPr="00142AEE">
        <w:t>means an election for a health and safety representative or a deputy health and safety representative under clause</w:t>
      </w:r>
      <w:r w:rsidR="00EB4592" w:rsidRPr="00142AEE">
        <w:t> </w:t>
      </w:r>
      <w:r w:rsidRPr="00142AEE">
        <w:t>26 of Schedule</w:t>
      </w:r>
      <w:r w:rsidR="00EB4592" w:rsidRPr="00142AEE">
        <w:t> </w:t>
      </w:r>
      <w:r w:rsidRPr="00142AEE">
        <w:t>3 to the Act.</w:t>
      </w:r>
    </w:p>
    <w:p w:rsidR="00A5286D" w:rsidRPr="00142AEE" w:rsidRDefault="00A5286D" w:rsidP="00BE6F05">
      <w:pPr>
        <w:pStyle w:val="Definition"/>
      </w:pPr>
      <w:r w:rsidRPr="00142AEE">
        <w:rPr>
          <w:b/>
          <w:i/>
        </w:rPr>
        <w:lastRenderedPageBreak/>
        <w:t>emergency</w:t>
      </w:r>
      <w:r w:rsidRPr="00142AEE">
        <w:t>, in relation to a facility, means an urgent situation that presents, or may present, a risk of death or serious injury to persons at</w:t>
      </w:r>
      <w:r w:rsidRPr="00142AEE" w:rsidDel="00A70EE6">
        <w:t xml:space="preserve"> </w:t>
      </w:r>
      <w:r w:rsidRPr="00142AEE">
        <w:t>the facility.</w:t>
      </w:r>
    </w:p>
    <w:p w:rsidR="00A5286D" w:rsidRPr="00142AEE" w:rsidRDefault="00A5286D" w:rsidP="00BE6F05">
      <w:pPr>
        <w:pStyle w:val="Definition"/>
      </w:pPr>
      <w:r w:rsidRPr="00142AEE">
        <w:rPr>
          <w:b/>
          <w:i/>
        </w:rPr>
        <w:t xml:space="preserve">employer </w:t>
      </w:r>
      <w:r w:rsidRPr="00142AEE">
        <w:t>has the meaning given by clause</w:t>
      </w:r>
      <w:r w:rsidR="00EB4592" w:rsidRPr="00142AEE">
        <w:t> </w:t>
      </w:r>
      <w:r w:rsidRPr="00142AEE">
        <w:t>3 of Schedule</w:t>
      </w:r>
      <w:r w:rsidR="00EB4592" w:rsidRPr="00142AEE">
        <w:t> </w:t>
      </w:r>
      <w:r w:rsidRPr="00142AEE">
        <w:t>3 to the Act.</w:t>
      </w:r>
    </w:p>
    <w:p w:rsidR="00486D57" w:rsidRPr="00142AEE" w:rsidRDefault="00486D57" w:rsidP="00BE6F05">
      <w:pPr>
        <w:pStyle w:val="Definition"/>
      </w:pPr>
      <w:r w:rsidRPr="00142AEE">
        <w:rPr>
          <w:b/>
          <w:i/>
        </w:rPr>
        <w:t xml:space="preserve">facility </w:t>
      </w:r>
      <w:r w:rsidRPr="00142AEE">
        <w:t>has the meaning given by clause</w:t>
      </w:r>
      <w:r w:rsidR="00EB4592" w:rsidRPr="00142AEE">
        <w:t> </w:t>
      </w:r>
      <w:r w:rsidRPr="00142AEE">
        <w:t>3 of Schedule</w:t>
      </w:r>
      <w:r w:rsidR="00EB4592" w:rsidRPr="00142AEE">
        <w:t> </w:t>
      </w:r>
      <w:r w:rsidRPr="00142AEE">
        <w:t>3 to the Act.</w:t>
      </w:r>
    </w:p>
    <w:p w:rsidR="00A5286D" w:rsidRPr="00142AEE" w:rsidRDefault="00A5286D" w:rsidP="00BE6F05">
      <w:pPr>
        <w:pStyle w:val="Definition"/>
      </w:pPr>
      <w:r w:rsidRPr="00142AEE">
        <w:rPr>
          <w:b/>
          <w:i/>
        </w:rPr>
        <w:t xml:space="preserve">facility owner </w:t>
      </w:r>
      <w:r w:rsidRPr="00142AEE">
        <w:t>includes an owner, a charterer or a lessee of a facility or a proposed facility.</w:t>
      </w:r>
    </w:p>
    <w:p w:rsidR="00A5286D" w:rsidRPr="00142AEE" w:rsidRDefault="00A5286D" w:rsidP="00BE6F05">
      <w:pPr>
        <w:pStyle w:val="Definition"/>
      </w:pPr>
      <w:r w:rsidRPr="00142AEE">
        <w:rPr>
          <w:b/>
          <w:i/>
        </w:rPr>
        <w:t xml:space="preserve">health and safety representative </w:t>
      </w:r>
      <w:r w:rsidRPr="00142AEE">
        <w:t>means a person selected as a health and safety representative for a designated work group under clause</w:t>
      </w:r>
      <w:r w:rsidR="00EB4592" w:rsidRPr="00142AEE">
        <w:t> </w:t>
      </w:r>
      <w:r w:rsidRPr="00142AEE">
        <w:t>25 of Schedule</w:t>
      </w:r>
      <w:r w:rsidR="00EB4592" w:rsidRPr="00142AEE">
        <w:t> </w:t>
      </w:r>
      <w:r w:rsidRPr="00142AEE">
        <w:t>3 to the Act.</w:t>
      </w:r>
    </w:p>
    <w:p w:rsidR="00A5286D" w:rsidRPr="00142AEE" w:rsidRDefault="00A5286D" w:rsidP="00BE6F05">
      <w:pPr>
        <w:pStyle w:val="Definition"/>
      </w:pPr>
      <w:r w:rsidRPr="00142AEE">
        <w:rPr>
          <w:b/>
          <w:i/>
        </w:rPr>
        <w:t xml:space="preserve">identity card </w:t>
      </w:r>
      <w:r w:rsidRPr="00142AEE">
        <w:t>means an identity card issued, under section</w:t>
      </w:r>
      <w:r w:rsidR="00EB4592" w:rsidRPr="00142AEE">
        <w:t> </w:t>
      </w:r>
      <w:r w:rsidRPr="00142AEE">
        <w:t>681 of the Act, to an OHS inspector.</w:t>
      </w:r>
    </w:p>
    <w:p w:rsidR="00A5286D" w:rsidRPr="00142AEE" w:rsidRDefault="00A5286D" w:rsidP="00BE6F05">
      <w:pPr>
        <w:pStyle w:val="Definition"/>
      </w:pPr>
      <w:r w:rsidRPr="00142AEE">
        <w:rPr>
          <w:b/>
          <w:i/>
        </w:rPr>
        <w:t>in force</w:t>
      </w:r>
      <w:r w:rsidRPr="00142AEE">
        <w:t>, in relation to a safety case, including a revised safety case, means that:</w:t>
      </w:r>
    </w:p>
    <w:p w:rsidR="00A5286D" w:rsidRPr="00142AEE" w:rsidRDefault="00A5286D" w:rsidP="00BE6F05">
      <w:pPr>
        <w:pStyle w:val="paragraph"/>
      </w:pPr>
      <w:r w:rsidRPr="00142AEE">
        <w:tab/>
        <w:t>(a)</w:t>
      </w:r>
      <w:r w:rsidRPr="00142AEE">
        <w:tab/>
      </w:r>
      <w:r w:rsidRPr="00142AEE">
        <w:rPr>
          <w:bCs/>
          <w:iCs/>
        </w:rPr>
        <w:t xml:space="preserve">the safety case </w:t>
      </w:r>
      <w:r w:rsidRPr="00142AEE">
        <w:t xml:space="preserve">has been accepted by </w:t>
      </w:r>
      <w:r w:rsidR="00B56950" w:rsidRPr="00142AEE">
        <w:t>NOPSEMA</w:t>
      </w:r>
      <w:r w:rsidRPr="00142AEE">
        <w:t xml:space="preserve"> in relation to a facility; and</w:t>
      </w:r>
    </w:p>
    <w:p w:rsidR="00A5286D" w:rsidRPr="00142AEE" w:rsidRDefault="00A5286D" w:rsidP="00BE6F05">
      <w:pPr>
        <w:pStyle w:val="paragraph"/>
      </w:pPr>
      <w:r w:rsidRPr="00142AEE">
        <w:tab/>
        <w:t>(b)</w:t>
      </w:r>
      <w:r w:rsidRPr="00142AEE">
        <w:tab/>
        <w:t>the acceptance of the safety case has not been withdrawn.</w:t>
      </w:r>
    </w:p>
    <w:p w:rsidR="00A5286D" w:rsidRPr="00142AEE" w:rsidRDefault="00A5286D" w:rsidP="00BE6F05">
      <w:pPr>
        <w:pStyle w:val="Definition"/>
      </w:pPr>
      <w:r w:rsidRPr="00142AEE">
        <w:rPr>
          <w:b/>
          <w:i/>
        </w:rPr>
        <w:t xml:space="preserve">intoxicant </w:t>
      </w:r>
      <w:r w:rsidRPr="00142AEE">
        <w:t>means a beverage or other substance for human consumption (other than a substance for medical or pharmaceutical use) that contains alcohol.</w:t>
      </w:r>
    </w:p>
    <w:p w:rsidR="00A5286D" w:rsidRPr="00142AEE" w:rsidRDefault="00A5286D" w:rsidP="00BE6F05">
      <w:pPr>
        <w:pStyle w:val="Definition"/>
      </w:pPr>
      <w:r w:rsidRPr="00142AEE">
        <w:rPr>
          <w:b/>
          <w:i/>
        </w:rPr>
        <w:t xml:space="preserve">major accident event </w:t>
      </w:r>
      <w:r w:rsidRPr="00142AEE">
        <w:t>means an event connected with a facility, including a natural event, having the potential to cause multiple fatalities of persons at or near the facility.</w:t>
      </w:r>
    </w:p>
    <w:p w:rsidR="00A5286D" w:rsidRPr="00142AEE" w:rsidRDefault="00A5286D" w:rsidP="00BE6F05">
      <w:pPr>
        <w:pStyle w:val="Definition"/>
      </w:pPr>
      <w:r w:rsidRPr="00142AEE">
        <w:rPr>
          <w:b/>
          <w:i/>
        </w:rPr>
        <w:t xml:space="preserve">manned submersible craft </w:t>
      </w:r>
      <w:r w:rsidRPr="00142AEE">
        <w:t>means a craft that is designed to maintain its occupant, or some or all of its occupants, at or near atmospheric pressure while submerged (whether or not it is self</w:t>
      </w:r>
      <w:r w:rsidR="001F53B9">
        <w:noBreakHyphen/>
      </w:r>
      <w:r w:rsidRPr="00142AEE">
        <w:t>propelled, and whether or not it is supplied with breathing mixture by umbilical), including a craft in the form of a suit.</w:t>
      </w:r>
    </w:p>
    <w:p w:rsidR="00A5286D" w:rsidRPr="00142AEE" w:rsidRDefault="00A5286D" w:rsidP="00BE6F05">
      <w:pPr>
        <w:pStyle w:val="Definition"/>
      </w:pPr>
      <w:r w:rsidRPr="00142AEE">
        <w:rPr>
          <w:b/>
          <w:bCs/>
          <w:i/>
          <w:iCs/>
        </w:rPr>
        <w:t xml:space="preserve">member of the workforce </w:t>
      </w:r>
      <w:r w:rsidRPr="00142AEE">
        <w:t>has the meaning given by clause</w:t>
      </w:r>
      <w:r w:rsidR="00EB4592" w:rsidRPr="00142AEE">
        <w:t> </w:t>
      </w:r>
      <w:r w:rsidRPr="00142AEE">
        <w:t>3 of Schedule</w:t>
      </w:r>
      <w:r w:rsidR="00EB4592" w:rsidRPr="00142AEE">
        <w:t> </w:t>
      </w:r>
      <w:r w:rsidRPr="00142AEE">
        <w:t>3 to the Act.</w:t>
      </w:r>
    </w:p>
    <w:p w:rsidR="00486D57" w:rsidRPr="00142AEE" w:rsidRDefault="00486D57" w:rsidP="00BE6F05">
      <w:pPr>
        <w:pStyle w:val="Definition"/>
      </w:pPr>
      <w:r w:rsidRPr="00142AEE">
        <w:rPr>
          <w:b/>
          <w:i/>
        </w:rPr>
        <w:t xml:space="preserve">offshore greenhouse gas storage operations </w:t>
      </w:r>
      <w:r w:rsidRPr="00142AEE">
        <w:t>has the meaning given by section</w:t>
      </w:r>
      <w:r w:rsidR="00EB4592" w:rsidRPr="00142AEE">
        <w:t> </w:t>
      </w:r>
      <w:r w:rsidRPr="00142AEE">
        <w:t>643 of the Act.</w:t>
      </w:r>
    </w:p>
    <w:p w:rsidR="00A5286D" w:rsidRPr="00142AEE" w:rsidRDefault="00A5286D" w:rsidP="00BE6F05">
      <w:pPr>
        <w:pStyle w:val="Definition"/>
      </w:pPr>
      <w:r w:rsidRPr="00142AEE">
        <w:rPr>
          <w:b/>
          <w:i/>
        </w:rPr>
        <w:t xml:space="preserve">offshore petroleum operations </w:t>
      </w:r>
      <w:r w:rsidRPr="00142AEE">
        <w:t>has the meaning given by section</w:t>
      </w:r>
      <w:r w:rsidR="00EB4592" w:rsidRPr="00142AEE">
        <w:t> </w:t>
      </w:r>
      <w:r w:rsidRPr="00142AEE">
        <w:t>643 of the Act.</w:t>
      </w:r>
    </w:p>
    <w:p w:rsidR="00A5286D" w:rsidRPr="00142AEE" w:rsidRDefault="00A5286D" w:rsidP="00BE6F05">
      <w:pPr>
        <w:pStyle w:val="Definition"/>
      </w:pPr>
      <w:r w:rsidRPr="00142AEE">
        <w:rPr>
          <w:b/>
          <w:bCs/>
          <w:i/>
          <w:iCs/>
        </w:rPr>
        <w:t xml:space="preserve">OHS inspector </w:t>
      </w:r>
      <w:r w:rsidRPr="00142AEE">
        <w:t>means a person appointed as an OHS inspector under section</w:t>
      </w:r>
      <w:r w:rsidR="00EB4592" w:rsidRPr="00142AEE">
        <w:t> </w:t>
      </w:r>
      <w:r w:rsidRPr="00142AEE">
        <w:t>680 of the Act.</w:t>
      </w:r>
    </w:p>
    <w:p w:rsidR="00486D57" w:rsidRPr="00142AEE" w:rsidRDefault="00486D57" w:rsidP="00BE6F05">
      <w:pPr>
        <w:pStyle w:val="Definition"/>
      </w:pPr>
      <w:r w:rsidRPr="00142AEE">
        <w:rPr>
          <w:b/>
          <w:i/>
        </w:rPr>
        <w:t xml:space="preserve">operator </w:t>
      </w:r>
      <w:r w:rsidRPr="00142AEE">
        <w:t>has the meaning given by clause</w:t>
      </w:r>
      <w:r w:rsidR="00EB4592" w:rsidRPr="00142AEE">
        <w:t> </w:t>
      </w:r>
      <w:r w:rsidRPr="00142AEE">
        <w:t>3 of Schedule</w:t>
      </w:r>
      <w:r w:rsidR="00EB4592" w:rsidRPr="00142AEE">
        <w:t> </w:t>
      </w:r>
      <w:r w:rsidRPr="00142AEE">
        <w:t>3 to the Act.</w:t>
      </w:r>
    </w:p>
    <w:p w:rsidR="00A5286D" w:rsidRPr="00142AEE" w:rsidRDefault="00A5286D" w:rsidP="00BE6F05">
      <w:pPr>
        <w:pStyle w:val="Definition"/>
      </w:pPr>
      <w:r w:rsidRPr="00142AEE">
        <w:rPr>
          <w:b/>
          <w:bCs/>
          <w:i/>
          <w:iCs/>
        </w:rPr>
        <w:t>performance standard</w:t>
      </w:r>
      <w:r w:rsidRPr="00142AEE">
        <w:rPr>
          <w:b/>
          <w:i/>
        </w:rPr>
        <w:t xml:space="preserve"> </w:t>
      </w:r>
      <w:r w:rsidRPr="00142AEE">
        <w:t>means a standard, established by the operator, of the performance required of a system, item of equipment, person or procedure which is used as a basis for managing the risk of a major accident event.</w:t>
      </w:r>
    </w:p>
    <w:p w:rsidR="00A5286D" w:rsidRPr="00142AEE" w:rsidRDefault="00A5286D" w:rsidP="00BE6F05">
      <w:pPr>
        <w:pStyle w:val="Definition"/>
      </w:pPr>
      <w:r w:rsidRPr="00142AEE">
        <w:rPr>
          <w:b/>
          <w:i/>
        </w:rPr>
        <w:t>pipe</w:t>
      </w:r>
      <w:r w:rsidRPr="00142AEE">
        <w:t>:</w:t>
      </w:r>
    </w:p>
    <w:p w:rsidR="00A5286D" w:rsidRPr="00142AEE" w:rsidRDefault="00A5286D" w:rsidP="00BE6F05">
      <w:pPr>
        <w:pStyle w:val="paragraph"/>
      </w:pPr>
      <w:r w:rsidRPr="00142AEE">
        <w:lastRenderedPageBreak/>
        <w:tab/>
        <w:t>(a)</w:t>
      </w:r>
      <w:r w:rsidRPr="00142AEE">
        <w:tab/>
        <w:t>means a pipe for the purpose of conveying petroleum</w:t>
      </w:r>
      <w:r w:rsidR="009D703A" w:rsidRPr="00142AEE">
        <w:t xml:space="preserve"> or a greenhouse gas substance</w:t>
      </w:r>
      <w:r w:rsidRPr="00142AEE">
        <w:t>; and</w:t>
      </w:r>
    </w:p>
    <w:p w:rsidR="00A5286D" w:rsidRPr="00142AEE" w:rsidRDefault="00A5286D" w:rsidP="00BE6F05">
      <w:pPr>
        <w:pStyle w:val="paragraph"/>
      </w:pPr>
      <w:r w:rsidRPr="00142AEE">
        <w:tab/>
        <w:t>(b)</w:t>
      </w:r>
      <w:r w:rsidRPr="00142AEE">
        <w:tab/>
        <w:t>includes:</w:t>
      </w:r>
    </w:p>
    <w:p w:rsidR="009D703A" w:rsidRPr="00142AEE" w:rsidRDefault="009D703A" w:rsidP="00BE6F05">
      <w:pPr>
        <w:pStyle w:val="paragraphsub"/>
      </w:pPr>
      <w:r w:rsidRPr="00142AEE">
        <w:tab/>
        <w:t>(i)</w:t>
      </w:r>
      <w:r w:rsidRPr="00142AEE">
        <w:tab/>
        <w:t>a petroleum or greenhouse gas pipeline; and</w:t>
      </w:r>
    </w:p>
    <w:p w:rsidR="00A5286D" w:rsidRPr="00142AEE" w:rsidRDefault="00A5286D" w:rsidP="00BE6F05">
      <w:pPr>
        <w:pStyle w:val="paragraphsub"/>
      </w:pPr>
      <w:r w:rsidRPr="00142AEE">
        <w:tab/>
        <w:t>(ii)</w:t>
      </w:r>
      <w:r w:rsidRPr="00142AEE">
        <w:tab/>
        <w:t>a secondary line.</w:t>
      </w:r>
    </w:p>
    <w:p w:rsidR="00A5286D" w:rsidRPr="00142AEE" w:rsidRDefault="00A5286D" w:rsidP="00BE6F05">
      <w:pPr>
        <w:pStyle w:val="Definition"/>
      </w:pPr>
      <w:r w:rsidRPr="00142AEE">
        <w:rPr>
          <w:b/>
          <w:i/>
        </w:rPr>
        <w:t>qualified</w:t>
      </w:r>
      <w:r w:rsidRPr="00142AEE">
        <w:t>:</w:t>
      </w:r>
    </w:p>
    <w:p w:rsidR="00A5286D" w:rsidRPr="00142AEE" w:rsidRDefault="00A5286D" w:rsidP="00BE6F05">
      <w:pPr>
        <w:pStyle w:val="paragraph"/>
      </w:pPr>
      <w:r w:rsidRPr="00142AEE">
        <w:tab/>
        <w:t>(a)</w:t>
      </w:r>
      <w:r w:rsidRPr="00142AEE">
        <w:tab/>
        <w:t>in relation to a medical practitioner</w:t>
      </w:r>
      <w:r w:rsidR="00BE6F05" w:rsidRPr="00142AEE">
        <w:t>—</w:t>
      </w:r>
      <w:r w:rsidRPr="00142AEE">
        <w:t>means qualified or entitled, under a law of a State or Territory, to practise as a medical practitioner; and</w:t>
      </w:r>
    </w:p>
    <w:p w:rsidR="00A5286D" w:rsidRPr="00142AEE" w:rsidRDefault="00A5286D" w:rsidP="00BE6F05">
      <w:pPr>
        <w:pStyle w:val="paragraph"/>
      </w:pPr>
      <w:r w:rsidRPr="00142AEE">
        <w:tab/>
        <w:t>(b)</w:t>
      </w:r>
      <w:r w:rsidRPr="00142AEE">
        <w:tab/>
        <w:t>in relation to a nurse</w:t>
      </w:r>
      <w:r w:rsidR="00BE6F05" w:rsidRPr="00142AEE">
        <w:t>—</w:t>
      </w:r>
      <w:r w:rsidRPr="00142AEE">
        <w:t>means qualified or entitled, under a law of a State or Territory, to practise as a nurse; and</w:t>
      </w:r>
    </w:p>
    <w:p w:rsidR="00A5286D" w:rsidRPr="00142AEE" w:rsidRDefault="00A5286D" w:rsidP="00BE6F05">
      <w:pPr>
        <w:pStyle w:val="paragraph"/>
      </w:pPr>
      <w:r w:rsidRPr="00142AEE">
        <w:tab/>
        <w:t>(c)</w:t>
      </w:r>
      <w:r w:rsidRPr="00142AEE">
        <w:tab/>
        <w:t>in relation to a pharmacist</w:t>
      </w:r>
      <w:r w:rsidR="00BE6F05" w:rsidRPr="00142AEE">
        <w:t>—</w:t>
      </w:r>
      <w:r w:rsidRPr="00142AEE">
        <w:t>means qualified or entitled, under a law of a State or Territory, to practise as a pharmacist.</w:t>
      </w:r>
    </w:p>
    <w:p w:rsidR="00A5286D" w:rsidRPr="00142AEE" w:rsidRDefault="00A5286D" w:rsidP="00BE6F05">
      <w:pPr>
        <w:pStyle w:val="Definition"/>
      </w:pPr>
      <w:r w:rsidRPr="00142AEE">
        <w:rPr>
          <w:b/>
          <w:i/>
        </w:rPr>
        <w:t xml:space="preserve">regulations </w:t>
      </w:r>
      <w:r w:rsidRPr="00142AEE">
        <w:t>means regulations made under the Act, including these Regulations.</w:t>
      </w:r>
    </w:p>
    <w:p w:rsidR="00A5286D" w:rsidRPr="00142AEE" w:rsidRDefault="00A5286D" w:rsidP="00BE6F05">
      <w:pPr>
        <w:pStyle w:val="Definition"/>
      </w:pPr>
      <w:r w:rsidRPr="00142AEE">
        <w:rPr>
          <w:b/>
          <w:i/>
        </w:rPr>
        <w:t xml:space="preserve">returning officer </w:t>
      </w:r>
      <w:r w:rsidRPr="00142AEE">
        <w:t>means a person appointed as a returning officer under regulation</w:t>
      </w:r>
      <w:r w:rsidR="00EB4592" w:rsidRPr="00142AEE">
        <w:t> </w:t>
      </w:r>
      <w:r w:rsidRPr="00142AEE">
        <w:t>3.8.</w:t>
      </w:r>
    </w:p>
    <w:p w:rsidR="00A5286D" w:rsidRPr="00142AEE" w:rsidRDefault="00A5286D" w:rsidP="00BE6F05">
      <w:pPr>
        <w:pStyle w:val="Definition"/>
      </w:pPr>
      <w:r w:rsidRPr="00142AEE">
        <w:rPr>
          <w:b/>
          <w:i/>
        </w:rPr>
        <w:t>revise</w:t>
      </w:r>
      <w:r w:rsidRPr="00142AEE">
        <w:t>, in relation to a safety case, includes extend or modify.</w:t>
      </w:r>
    </w:p>
    <w:p w:rsidR="00A5286D" w:rsidRPr="00142AEE" w:rsidRDefault="00A5286D" w:rsidP="00BE6F05">
      <w:pPr>
        <w:pStyle w:val="Definition"/>
      </w:pPr>
      <w:r w:rsidRPr="00142AEE">
        <w:rPr>
          <w:b/>
          <w:i/>
        </w:rPr>
        <w:t xml:space="preserve">safety case </w:t>
      </w:r>
      <w:r w:rsidRPr="00142AEE">
        <w:t xml:space="preserve">means the document known as a safety case that is submitted to </w:t>
      </w:r>
      <w:r w:rsidR="00B56950" w:rsidRPr="00142AEE">
        <w:t>NOPSEMA</w:t>
      </w:r>
      <w:r w:rsidRPr="00142AEE">
        <w:t xml:space="preserve"> under Part</w:t>
      </w:r>
      <w:r w:rsidR="00EB4592" w:rsidRPr="00142AEE">
        <w:t> </w:t>
      </w:r>
      <w:r w:rsidRPr="00142AEE">
        <w:t>2 of Chapter</w:t>
      </w:r>
      <w:r w:rsidR="00EB4592" w:rsidRPr="00142AEE">
        <w:t> </w:t>
      </w:r>
      <w:r w:rsidRPr="00142AEE">
        <w:t>2.</w:t>
      </w:r>
    </w:p>
    <w:p w:rsidR="00A5286D" w:rsidRPr="00142AEE" w:rsidRDefault="00A5286D" w:rsidP="00BE6F05">
      <w:pPr>
        <w:pStyle w:val="Definition"/>
      </w:pPr>
      <w:r w:rsidRPr="00142AEE">
        <w:rPr>
          <w:b/>
          <w:bCs/>
          <w:i/>
          <w:iCs/>
        </w:rPr>
        <w:t>safety management system</w:t>
      </w:r>
      <w:r w:rsidRPr="00142AEE">
        <w:rPr>
          <w:bCs/>
          <w:iCs/>
        </w:rPr>
        <w:t xml:space="preserve">, </w:t>
      </w:r>
      <w:r w:rsidRPr="00142AEE">
        <w:t>for a facility, means a system for managing occupational health and safety at the facility.</w:t>
      </w:r>
    </w:p>
    <w:p w:rsidR="00A5286D" w:rsidRPr="00142AEE" w:rsidRDefault="00A5286D" w:rsidP="00BE6F05">
      <w:pPr>
        <w:pStyle w:val="Definition"/>
      </w:pPr>
      <w:r w:rsidRPr="00142AEE">
        <w:rPr>
          <w:b/>
          <w:i/>
        </w:rPr>
        <w:t xml:space="preserve">stage in the life of the facility </w:t>
      </w:r>
      <w:r w:rsidRPr="00142AEE">
        <w:t>means any of the following:</w:t>
      </w:r>
    </w:p>
    <w:p w:rsidR="00A5286D" w:rsidRPr="00142AEE" w:rsidRDefault="00A5286D" w:rsidP="00BE6F05">
      <w:pPr>
        <w:pStyle w:val="paragraph"/>
      </w:pPr>
      <w:r w:rsidRPr="00142AEE">
        <w:tab/>
        <w:t>(a)</w:t>
      </w:r>
      <w:r w:rsidRPr="00142AEE">
        <w:tab/>
        <w:t>construction of the facility;</w:t>
      </w:r>
    </w:p>
    <w:p w:rsidR="00A5286D" w:rsidRPr="00142AEE" w:rsidRDefault="00A5286D" w:rsidP="00BE6F05">
      <w:pPr>
        <w:pStyle w:val="paragraph"/>
      </w:pPr>
      <w:r w:rsidRPr="00142AEE">
        <w:tab/>
        <w:t>(b)</w:t>
      </w:r>
      <w:r w:rsidRPr="00142AEE">
        <w:tab/>
        <w:t>installation of the facility;</w:t>
      </w:r>
    </w:p>
    <w:p w:rsidR="00A5286D" w:rsidRPr="00142AEE" w:rsidRDefault="00A5286D" w:rsidP="00BE6F05">
      <w:pPr>
        <w:pStyle w:val="paragraph"/>
      </w:pPr>
      <w:r w:rsidRPr="00142AEE">
        <w:tab/>
        <w:t>(c)</w:t>
      </w:r>
      <w:r w:rsidRPr="00142AEE">
        <w:tab/>
        <w:t>operation of the facility;</w:t>
      </w:r>
    </w:p>
    <w:p w:rsidR="00A5286D" w:rsidRPr="00142AEE" w:rsidRDefault="00A5286D" w:rsidP="00BE6F05">
      <w:pPr>
        <w:pStyle w:val="paragraph"/>
      </w:pPr>
      <w:r w:rsidRPr="00142AEE">
        <w:tab/>
        <w:t>(d)</w:t>
      </w:r>
      <w:r w:rsidRPr="00142AEE">
        <w:tab/>
        <w:t>modification of the facility;</w:t>
      </w:r>
    </w:p>
    <w:p w:rsidR="00A5286D" w:rsidRPr="00142AEE" w:rsidRDefault="00A5286D" w:rsidP="00BE6F05">
      <w:pPr>
        <w:pStyle w:val="paragraph"/>
      </w:pPr>
      <w:r w:rsidRPr="00142AEE">
        <w:tab/>
        <w:t>(e)</w:t>
      </w:r>
      <w:r w:rsidRPr="00142AEE">
        <w:tab/>
        <w:t>decommissioning of the facility.</w:t>
      </w:r>
    </w:p>
    <w:p w:rsidR="00A5286D" w:rsidRPr="00142AEE" w:rsidRDefault="00A5286D" w:rsidP="00BE6F05">
      <w:pPr>
        <w:pStyle w:val="Definition"/>
      </w:pPr>
      <w:r w:rsidRPr="00142AEE">
        <w:rPr>
          <w:b/>
          <w:i/>
        </w:rPr>
        <w:t xml:space="preserve">therapeutic drug </w:t>
      </w:r>
      <w:r w:rsidRPr="00142AEE">
        <w:t>means a drug that:</w:t>
      </w:r>
    </w:p>
    <w:p w:rsidR="00A5286D" w:rsidRPr="00142AEE" w:rsidRDefault="00A5286D" w:rsidP="00BE6F05">
      <w:pPr>
        <w:pStyle w:val="paragraph"/>
      </w:pPr>
      <w:r w:rsidRPr="00142AEE">
        <w:tab/>
        <w:t>(a)</w:t>
      </w:r>
      <w:r w:rsidRPr="00142AEE">
        <w:tab/>
        <w:t>may be prescribed by a qualified medical practitioner under a law of a State or Territory; or</w:t>
      </w:r>
    </w:p>
    <w:p w:rsidR="00A5286D" w:rsidRPr="00142AEE" w:rsidRDefault="00A5286D" w:rsidP="00BE6F05">
      <w:pPr>
        <w:pStyle w:val="paragraph"/>
      </w:pPr>
      <w:r w:rsidRPr="00142AEE">
        <w:tab/>
        <w:t>(b)</w:t>
      </w:r>
      <w:r w:rsidRPr="00142AEE">
        <w:tab/>
        <w:t>may be sold under that law, without a prescription prepared by a qualified medical practitioner.</w:t>
      </w:r>
    </w:p>
    <w:p w:rsidR="009D703A" w:rsidRPr="00142AEE" w:rsidRDefault="009D703A" w:rsidP="00BE6F05">
      <w:pPr>
        <w:pStyle w:val="Definition"/>
      </w:pPr>
      <w:r w:rsidRPr="00142AEE">
        <w:rPr>
          <w:b/>
          <w:i/>
        </w:rPr>
        <w:t xml:space="preserve">titleholder </w:t>
      </w:r>
      <w:r w:rsidRPr="00142AEE">
        <w:t>means:</w:t>
      </w:r>
    </w:p>
    <w:p w:rsidR="009D703A" w:rsidRPr="00142AEE" w:rsidRDefault="009D703A" w:rsidP="00BE6F05">
      <w:pPr>
        <w:pStyle w:val="paragraph"/>
      </w:pPr>
      <w:r w:rsidRPr="00142AEE">
        <w:tab/>
        <w:t>(a)</w:t>
      </w:r>
      <w:r w:rsidRPr="00142AEE">
        <w:tab/>
        <w:t>a greenhouse gas assessment permittee; or</w:t>
      </w:r>
    </w:p>
    <w:p w:rsidR="009D703A" w:rsidRPr="00142AEE" w:rsidRDefault="009D703A" w:rsidP="00BE6F05">
      <w:pPr>
        <w:pStyle w:val="paragraph"/>
      </w:pPr>
      <w:r w:rsidRPr="00142AEE">
        <w:tab/>
        <w:t>(b)</w:t>
      </w:r>
      <w:r w:rsidRPr="00142AEE">
        <w:tab/>
        <w:t>a greenhouse gas holding lessee; or</w:t>
      </w:r>
    </w:p>
    <w:p w:rsidR="009D703A" w:rsidRPr="00142AEE" w:rsidRDefault="009D703A" w:rsidP="00BE6F05">
      <w:pPr>
        <w:pStyle w:val="paragraph"/>
      </w:pPr>
      <w:r w:rsidRPr="00142AEE">
        <w:tab/>
        <w:t>(c)</w:t>
      </w:r>
      <w:r w:rsidRPr="00142AEE">
        <w:tab/>
        <w:t>a greenhouse gas injection licensee; or</w:t>
      </w:r>
    </w:p>
    <w:p w:rsidR="009D703A" w:rsidRPr="00142AEE" w:rsidRDefault="009D703A" w:rsidP="00BE6F05">
      <w:pPr>
        <w:pStyle w:val="paragraph"/>
      </w:pPr>
      <w:r w:rsidRPr="00142AEE">
        <w:tab/>
        <w:t>(d)</w:t>
      </w:r>
      <w:r w:rsidRPr="00142AEE">
        <w:tab/>
        <w:t>an infrastructure licensee; or</w:t>
      </w:r>
    </w:p>
    <w:p w:rsidR="009D703A" w:rsidRPr="00142AEE" w:rsidRDefault="009D703A" w:rsidP="00BE6F05">
      <w:pPr>
        <w:pStyle w:val="paragraph"/>
      </w:pPr>
      <w:r w:rsidRPr="00142AEE">
        <w:tab/>
        <w:t>(e)</w:t>
      </w:r>
      <w:r w:rsidRPr="00142AEE">
        <w:tab/>
        <w:t>a petroleum exploration permittee; or</w:t>
      </w:r>
    </w:p>
    <w:p w:rsidR="009D703A" w:rsidRPr="00142AEE" w:rsidRDefault="009D703A" w:rsidP="00BE6F05">
      <w:pPr>
        <w:pStyle w:val="paragraph"/>
      </w:pPr>
      <w:r w:rsidRPr="00142AEE">
        <w:tab/>
        <w:t>(f)</w:t>
      </w:r>
      <w:r w:rsidRPr="00142AEE">
        <w:tab/>
        <w:t>a petroleum production licensee; or</w:t>
      </w:r>
    </w:p>
    <w:p w:rsidR="009D703A" w:rsidRPr="00142AEE" w:rsidRDefault="009D703A" w:rsidP="00BE6F05">
      <w:pPr>
        <w:pStyle w:val="paragraph"/>
      </w:pPr>
      <w:r w:rsidRPr="00142AEE">
        <w:lastRenderedPageBreak/>
        <w:tab/>
        <w:t>(g)</w:t>
      </w:r>
      <w:r w:rsidRPr="00142AEE">
        <w:tab/>
        <w:t>a petroleum retention lessee; or</w:t>
      </w:r>
    </w:p>
    <w:p w:rsidR="009D703A" w:rsidRPr="00142AEE" w:rsidRDefault="009D703A" w:rsidP="00BE6F05">
      <w:pPr>
        <w:pStyle w:val="paragraph"/>
      </w:pPr>
      <w:r w:rsidRPr="00142AEE">
        <w:tab/>
        <w:t>(h)</w:t>
      </w:r>
      <w:r w:rsidRPr="00142AEE">
        <w:tab/>
        <w:t>a pipeline licensee.</w:t>
      </w:r>
    </w:p>
    <w:p w:rsidR="00A5286D" w:rsidRPr="00142AEE" w:rsidRDefault="00A5286D" w:rsidP="00BE6F05">
      <w:pPr>
        <w:pStyle w:val="Definition"/>
      </w:pPr>
      <w:r w:rsidRPr="00142AEE">
        <w:rPr>
          <w:b/>
          <w:i/>
        </w:rPr>
        <w:t xml:space="preserve">validation </w:t>
      </w:r>
      <w:r w:rsidRPr="00142AEE">
        <w:t>has the meaning given by regulation</w:t>
      </w:r>
      <w:r w:rsidR="00EB4592" w:rsidRPr="00142AEE">
        <w:t> </w:t>
      </w:r>
      <w:r w:rsidRPr="00142AEE">
        <w:t>2.40.</w:t>
      </w:r>
    </w:p>
    <w:p w:rsidR="00A5286D" w:rsidRPr="00142AEE" w:rsidRDefault="00A5286D" w:rsidP="00BE6F05">
      <w:pPr>
        <w:pStyle w:val="Definition"/>
      </w:pPr>
      <w:r w:rsidRPr="00142AEE">
        <w:rPr>
          <w:b/>
          <w:i/>
        </w:rPr>
        <w:t xml:space="preserve">voter </w:t>
      </w:r>
      <w:r w:rsidRPr="00142AEE">
        <w:t>means a person who is eligible to vote in an election under the Act.</w:t>
      </w:r>
    </w:p>
    <w:p w:rsidR="00A5286D" w:rsidRPr="00142AEE" w:rsidRDefault="00A5286D" w:rsidP="00BE6F05">
      <w:pPr>
        <w:pStyle w:val="Definition"/>
      </w:pPr>
      <w:r w:rsidRPr="00142AEE">
        <w:rPr>
          <w:b/>
          <w:i/>
        </w:rPr>
        <w:t xml:space="preserve">work </w:t>
      </w:r>
      <w:r w:rsidRPr="00142AEE">
        <w:t>has the meaning given by clause</w:t>
      </w:r>
      <w:r w:rsidR="00EB4592" w:rsidRPr="00142AEE">
        <w:t> </w:t>
      </w:r>
      <w:r w:rsidRPr="00142AEE">
        <w:t>3 of Schedule</w:t>
      </w:r>
      <w:r w:rsidR="00EB4592" w:rsidRPr="00142AEE">
        <w:t> </w:t>
      </w:r>
      <w:r w:rsidRPr="00142AEE">
        <w:t>3 to the Act.</w:t>
      </w:r>
    </w:p>
    <w:p w:rsidR="00A5286D" w:rsidRPr="00142AEE" w:rsidRDefault="00A5286D" w:rsidP="00BE6F05">
      <w:pPr>
        <w:pStyle w:val="Definition"/>
      </w:pPr>
      <w:r w:rsidRPr="00142AEE">
        <w:rPr>
          <w:b/>
          <w:i/>
        </w:rPr>
        <w:t xml:space="preserve">workplace </w:t>
      </w:r>
      <w:r w:rsidRPr="00142AEE">
        <w:t>has the meaning given in clause</w:t>
      </w:r>
      <w:r w:rsidR="00EB4592" w:rsidRPr="00142AEE">
        <w:t> </w:t>
      </w:r>
      <w:r w:rsidRPr="00142AEE">
        <w:t>3 of Schedule</w:t>
      </w:r>
      <w:r w:rsidR="00EB4592" w:rsidRPr="00142AEE">
        <w:t> </w:t>
      </w:r>
      <w:r w:rsidRPr="00142AEE">
        <w:t>3 to the Act.</w:t>
      </w:r>
    </w:p>
    <w:p w:rsidR="00A5286D" w:rsidRPr="00142AEE" w:rsidRDefault="00A5286D" w:rsidP="00BE6F05">
      <w:pPr>
        <w:pStyle w:val="subsection"/>
      </w:pPr>
      <w:r w:rsidRPr="00142AEE">
        <w:tab/>
        <w:t>(2)</w:t>
      </w:r>
      <w:r w:rsidRPr="00142AEE">
        <w:tab/>
        <w:t xml:space="preserve">For the definition of </w:t>
      </w:r>
      <w:r w:rsidRPr="00142AEE">
        <w:rPr>
          <w:b/>
          <w:i/>
        </w:rPr>
        <w:t>safety case in force in relation to a facility</w:t>
      </w:r>
      <w:r w:rsidRPr="00142AEE">
        <w:t xml:space="preserve"> in subsection</w:t>
      </w:r>
      <w:r w:rsidR="00EB4592" w:rsidRPr="00142AEE">
        <w:t> </w:t>
      </w:r>
      <w:r w:rsidRPr="00142AEE">
        <w:t xml:space="preserve">7(8) of the </w:t>
      </w:r>
      <w:r w:rsidRPr="00142AEE">
        <w:rPr>
          <w:i/>
        </w:rPr>
        <w:t>Offshore Petroleum and Greenhouse Gas Storage (Safety Levies) Act 2003</w:t>
      </w:r>
      <w:r w:rsidRPr="00142AEE">
        <w:t>, a safety case in force in relation to a facility is a safety case that is in force.</w:t>
      </w:r>
    </w:p>
    <w:p w:rsidR="00A5286D" w:rsidRPr="00142AEE" w:rsidRDefault="00A5286D" w:rsidP="00BE6F05">
      <w:pPr>
        <w:pStyle w:val="ActHead5"/>
      </w:pPr>
      <w:bookmarkStart w:id="5" w:name="_Toc99010584"/>
      <w:r w:rsidRPr="001F53B9">
        <w:rPr>
          <w:rStyle w:val="CharSectno"/>
        </w:rPr>
        <w:t>1.6</w:t>
      </w:r>
      <w:r w:rsidR="00BE6F05" w:rsidRPr="00142AEE">
        <w:t xml:space="preserve">  </w:t>
      </w:r>
      <w:r w:rsidRPr="00142AEE">
        <w:t>Vessels and structures that are not facilities</w:t>
      </w:r>
      <w:bookmarkEnd w:id="5"/>
    </w:p>
    <w:p w:rsidR="00A5286D" w:rsidRPr="00142AEE" w:rsidRDefault="00A5286D" w:rsidP="00BE6F05">
      <w:pPr>
        <w:pStyle w:val="subsection"/>
      </w:pPr>
      <w:r w:rsidRPr="00142AEE">
        <w:tab/>
      </w:r>
      <w:r w:rsidRPr="00142AEE">
        <w:tab/>
        <w:t>For paragraph</w:t>
      </w:r>
      <w:r w:rsidR="00EB4592" w:rsidRPr="00142AEE">
        <w:t> </w:t>
      </w:r>
      <w:r w:rsidRPr="00142AEE">
        <w:t>4(6)(d) of Schedule</w:t>
      </w:r>
      <w:r w:rsidR="00EB4592" w:rsidRPr="00142AEE">
        <w:t> </w:t>
      </w:r>
      <w:r w:rsidRPr="00142AEE">
        <w:t>3 of the Act, the vessels and structures in the following table are not facilities.</w:t>
      </w:r>
    </w:p>
    <w:p w:rsidR="00A5286D" w:rsidRPr="00142AEE" w:rsidRDefault="00BE6F05" w:rsidP="00BE6F05">
      <w:pPr>
        <w:pStyle w:val="notetext"/>
      </w:pPr>
      <w:r w:rsidRPr="00142AEE">
        <w:t>Note:</w:t>
      </w:r>
      <w:r w:rsidRPr="00142AEE">
        <w:tab/>
      </w:r>
      <w:r w:rsidR="00A5286D" w:rsidRPr="00142AEE">
        <w:t>Under paragraph</w:t>
      </w:r>
      <w:r w:rsidR="00EB4592" w:rsidRPr="00142AEE">
        <w:t> </w:t>
      </w:r>
      <w:r w:rsidR="00A5286D" w:rsidRPr="00142AEE">
        <w:t>4(6)(d) of Schedule</w:t>
      </w:r>
      <w:r w:rsidR="00EB4592" w:rsidRPr="00142AEE">
        <w:t> </w:t>
      </w:r>
      <w:r w:rsidR="00A5286D" w:rsidRPr="00142AEE">
        <w:t>3 to the Act, a vessel or structure is taken not to be a facility for the purposes of this Schedule if the vessel or structure is a vessel or structure used for any purpose such that it is declared by the regulations not to be a facility.</w:t>
      </w:r>
    </w:p>
    <w:p w:rsidR="00BE6F05" w:rsidRPr="00142AEE" w:rsidRDefault="00BE6F05" w:rsidP="00BE6F05">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942"/>
        <w:gridCol w:w="7587"/>
      </w:tblGrid>
      <w:tr w:rsidR="00A5286D" w:rsidRPr="00142AEE" w:rsidTr="00454540">
        <w:trPr>
          <w:tblHeader/>
        </w:trPr>
        <w:tc>
          <w:tcPr>
            <w:tcW w:w="552" w:type="pct"/>
            <w:tcBorders>
              <w:top w:val="single" w:sz="12" w:space="0" w:color="auto"/>
              <w:bottom w:val="single" w:sz="12" w:space="0" w:color="auto"/>
            </w:tcBorders>
            <w:shd w:val="clear" w:color="auto" w:fill="auto"/>
          </w:tcPr>
          <w:p w:rsidR="00A5286D" w:rsidRPr="00142AEE" w:rsidRDefault="00A5286D" w:rsidP="00BE6F05">
            <w:pPr>
              <w:pStyle w:val="TableHeading"/>
            </w:pPr>
            <w:r w:rsidRPr="00142AEE">
              <w:t>Item</w:t>
            </w:r>
          </w:p>
        </w:tc>
        <w:tc>
          <w:tcPr>
            <w:tcW w:w="4448" w:type="pct"/>
            <w:tcBorders>
              <w:top w:val="single" w:sz="12" w:space="0" w:color="auto"/>
              <w:bottom w:val="single" w:sz="12" w:space="0" w:color="auto"/>
            </w:tcBorders>
            <w:shd w:val="clear" w:color="auto" w:fill="auto"/>
          </w:tcPr>
          <w:p w:rsidR="00A5286D" w:rsidRPr="00142AEE" w:rsidRDefault="00A5286D" w:rsidP="00BE6F05">
            <w:pPr>
              <w:pStyle w:val="TableHeading"/>
            </w:pPr>
            <w:r w:rsidRPr="00142AEE">
              <w:t>Vessel or structure</w:t>
            </w:r>
          </w:p>
        </w:tc>
      </w:tr>
      <w:tr w:rsidR="00E61391" w:rsidRPr="00142AEE" w:rsidTr="00454540">
        <w:trPr>
          <w:trHeight w:val="2540"/>
        </w:trPr>
        <w:tc>
          <w:tcPr>
            <w:tcW w:w="552" w:type="pct"/>
            <w:tcBorders>
              <w:top w:val="single" w:sz="12" w:space="0" w:color="auto"/>
            </w:tcBorders>
            <w:shd w:val="clear" w:color="auto" w:fill="auto"/>
          </w:tcPr>
          <w:p w:rsidR="00E61391" w:rsidRPr="00142AEE" w:rsidRDefault="00E61391" w:rsidP="00BE6F05">
            <w:pPr>
              <w:pStyle w:val="Tabletext"/>
            </w:pPr>
            <w:r w:rsidRPr="00142AEE">
              <w:t>1</w:t>
            </w:r>
          </w:p>
        </w:tc>
        <w:tc>
          <w:tcPr>
            <w:tcW w:w="4448" w:type="pct"/>
            <w:tcBorders>
              <w:top w:val="single" w:sz="12" w:space="0" w:color="auto"/>
            </w:tcBorders>
            <w:shd w:val="clear" w:color="auto" w:fill="auto"/>
          </w:tcPr>
          <w:p w:rsidR="00E61391" w:rsidRPr="00142AEE" w:rsidRDefault="00E61391" w:rsidP="00BE6F05">
            <w:pPr>
              <w:pStyle w:val="Tabletext"/>
            </w:pPr>
            <w:r w:rsidRPr="00142AEE">
              <w:t>Vessel supporting a remotely</w:t>
            </w:r>
            <w:r w:rsidR="001F53B9">
              <w:noBreakHyphen/>
            </w:r>
            <w:r w:rsidRPr="00142AEE">
              <w:t>operated vehicle that is being used in connection with:</w:t>
            </w:r>
          </w:p>
          <w:p w:rsidR="00E61391" w:rsidRPr="00142AEE" w:rsidRDefault="00E61391" w:rsidP="00BE6F05">
            <w:pPr>
              <w:pStyle w:val="Tablea"/>
            </w:pPr>
            <w:r w:rsidRPr="00142AEE">
              <w:t>(a) inspection; or</w:t>
            </w:r>
          </w:p>
          <w:p w:rsidR="00E61391" w:rsidRPr="00142AEE" w:rsidRDefault="00E61391" w:rsidP="00BE6F05">
            <w:pPr>
              <w:pStyle w:val="Tablea"/>
            </w:pPr>
            <w:r w:rsidRPr="00142AEE">
              <w:t>(b) cleaning; or</w:t>
            </w:r>
          </w:p>
          <w:p w:rsidR="00E61391" w:rsidRPr="00142AEE" w:rsidRDefault="00E61391" w:rsidP="00BE6F05">
            <w:pPr>
              <w:pStyle w:val="Tablea"/>
            </w:pPr>
            <w:r w:rsidRPr="00142AEE">
              <w:t>(c) non</w:t>
            </w:r>
            <w:r w:rsidR="001F53B9">
              <w:noBreakHyphen/>
            </w:r>
            <w:r w:rsidRPr="00142AEE">
              <w:t>disturbing span rectification (for example, grout bagging); or</w:t>
            </w:r>
          </w:p>
          <w:p w:rsidR="00E61391" w:rsidRPr="00142AEE" w:rsidRDefault="00E61391" w:rsidP="00BE6F05">
            <w:pPr>
              <w:pStyle w:val="Tablea"/>
            </w:pPr>
            <w:r w:rsidRPr="00142AEE">
              <w:t>(d) the operation of a valve; or</w:t>
            </w:r>
          </w:p>
          <w:p w:rsidR="00E61391" w:rsidRPr="00142AEE" w:rsidRDefault="00E61391" w:rsidP="00BE6F05">
            <w:pPr>
              <w:pStyle w:val="Tablea"/>
            </w:pPr>
            <w:r w:rsidRPr="00142AEE">
              <w:t>(e) the recovery of debris; or</w:t>
            </w:r>
          </w:p>
          <w:p w:rsidR="00E61391" w:rsidRPr="00142AEE" w:rsidRDefault="00E61391" w:rsidP="00BE6F05">
            <w:pPr>
              <w:pStyle w:val="Tablea"/>
            </w:pPr>
            <w:r w:rsidRPr="00142AEE">
              <w:t>(f) valve control unit change out</w:t>
            </w:r>
          </w:p>
        </w:tc>
      </w:tr>
      <w:tr w:rsidR="00A5286D" w:rsidRPr="00142AEE" w:rsidTr="00454540">
        <w:trPr>
          <w:cantSplit/>
        </w:trPr>
        <w:tc>
          <w:tcPr>
            <w:tcW w:w="552" w:type="pct"/>
            <w:shd w:val="clear" w:color="auto" w:fill="auto"/>
          </w:tcPr>
          <w:p w:rsidR="00A5286D" w:rsidRPr="00142AEE" w:rsidRDefault="00A5286D" w:rsidP="00BE6F05">
            <w:pPr>
              <w:pStyle w:val="Tabletext"/>
            </w:pPr>
            <w:r w:rsidRPr="00142AEE">
              <w:t>2</w:t>
            </w:r>
          </w:p>
        </w:tc>
        <w:tc>
          <w:tcPr>
            <w:tcW w:w="4448" w:type="pct"/>
            <w:shd w:val="clear" w:color="auto" w:fill="auto"/>
          </w:tcPr>
          <w:p w:rsidR="00A5286D" w:rsidRPr="00142AEE" w:rsidRDefault="00A5286D" w:rsidP="00BE6F05">
            <w:pPr>
              <w:pStyle w:val="Tabletext"/>
            </w:pPr>
            <w:r w:rsidRPr="00142AEE">
              <w:t>Vessel supporting a diving operation that relates to:</w:t>
            </w:r>
          </w:p>
          <w:p w:rsidR="00A5286D" w:rsidRPr="00142AEE" w:rsidRDefault="00BE6F05" w:rsidP="00BE6F05">
            <w:pPr>
              <w:pStyle w:val="Tablea"/>
            </w:pPr>
            <w:r w:rsidRPr="00142AEE">
              <w:t>(</w:t>
            </w:r>
            <w:r w:rsidR="00A5286D" w:rsidRPr="00142AEE">
              <w:t>a</w:t>
            </w:r>
            <w:r w:rsidRPr="00142AEE">
              <w:t xml:space="preserve">) </w:t>
            </w:r>
            <w:r w:rsidR="00A5286D" w:rsidRPr="00142AEE">
              <w:t>inspection; or</w:t>
            </w:r>
          </w:p>
          <w:p w:rsidR="00A5286D" w:rsidRPr="00142AEE" w:rsidRDefault="00BE6F05" w:rsidP="00BE6F05">
            <w:pPr>
              <w:pStyle w:val="Tablea"/>
            </w:pPr>
            <w:r w:rsidRPr="00142AEE">
              <w:t>(</w:t>
            </w:r>
            <w:r w:rsidR="00A5286D" w:rsidRPr="00142AEE">
              <w:t>b</w:t>
            </w:r>
            <w:r w:rsidRPr="00142AEE">
              <w:t xml:space="preserve">) </w:t>
            </w:r>
            <w:r w:rsidR="00A5286D" w:rsidRPr="00142AEE">
              <w:t>cleaning; or</w:t>
            </w:r>
          </w:p>
          <w:p w:rsidR="00A5286D" w:rsidRPr="00142AEE" w:rsidRDefault="00BE6F05" w:rsidP="00BE6F05">
            <w:pPr>
              <w:pStyle w:val="Tablea"/>
            </w:pPr>
            <w:r w:rsidRPr="00142AEE">
              <w:t>(</w:t>
            </w:r>
            <w:r w:rsidR="00A5286D" w:rsidRPr="00142AEE">
              <w:t>c</w:t>
            </w:r>
            <w:r w:rsidRPr="00142AEE">
              <w:t xml:space="preserve">) </w:t>
            </w:r>
            <w:r w:rsidR="00A5286D" w:rsidRPr="00142AEE">
              <w:t>non</w:t>
            </w:r>
            <w:r w:rsidR="001F53B9">
              <w:noBreakHyphen/>
            </w:r>
            <w:r w:rsidR="00A5286D" w:rsidRPr="00142AEE">
              <w:t>disturbing span rectification (for example, grout bagging); or</w:t>
            </w:r>
          </w:p>
          <w:p w:rsidR="00A5286D" w:rsidRPr="00142AEE" w:rsidRDefault="00BE6F05" w:rsidP="00BE6F05">
            <w:pPr>
              <w:pStyle w:val="Tablea"/>
            </w:pPr>
            <w:r w:rsidRPr="00142AEE">
              <w:t>(</w:t>
            </w:r>
            <w:r w:rsidR="00A5286D" w:rsidRPr="00142AEE">
              <w:t>d</w:t>
            </w:r>
            <w:r w:rsidRPr="00142AEE">
              <w:t xml:space="preserve">) </w:t>
            </w:r>
            <w:r w:rsidR="00A5286D" w:rsidRPr="00142AEE">
              <w:t>the operation of a valve; or</w:t>
            </w:r>
          </w:p>
          <w:p w:rsidR="00A5286D" w:rsidRPr="00142AEE" w:rsidRDefault="00BE6F05" w:rsidP="00BE6F05">
            <w:pPr>
              <w:pStyle w:val="Tablea"/>
            </w:pPr>
            <w:r w:rsidRPr="00142AEE">
              <w:t>(</w:t>
            </w:r>
            <w:r w:rsidR="00A5286D" w:rsidRPr="00142AEE">
              <w:t>e</w:t>
            </w:r>
            <w:r w:rsidRPr="00142AEE">
              <w:t xml:space="preserve">) </w:t>
            </w:r>
            <w:r w:rsidR="00A5286D" w:rsidRPr="00142AEE">
              <w:t>the recovery of debris; or</w:t>
            </w:r>
          </w:p>
          <w:p w:rsidR="00A5286D" w:rsidRPr="00142AEE" w:rsidRDefault="00BE6F05" w:rsidP="00BE6F05">
            <w:pPr>
              <w:pStyle w:val="Tablea"/>
            </w:pPr>
            <w:r w:rsidRPr="00142AEE">
              <w:t>(</w:t>
            </w:r>
            <w:r w:rsidR="00A5286D" w:rsidRPr="00142AEE">
              <w:t>f</w:t>
            </w:r>
            <w:r w:rsidRPr="00142AEE">
              <w:t xml:space="preserve">) </w:t>
            </w:r>
            <w:r w:rsidR="00A5286D" w:rsidRPr="00142AEE">
              <w:t>valve control unit change out</w:t>
            </w:r>
          </w:p>
        </w:tc>
      </w:tr>
      <w:tr w:rsidR="00A5286D" w:rsidRPr="00142AEE" w:rsidTr="00454540">
        <w:tc>
          <w:tcPr>
            <w:tcW w:w="552" w:type="pct"/>
            <w:shd w:val="clear" w:color="auto" w:fill="auto"/>
          </w:tcPr>
          <w:p w:rsidR="00A5286D" w:rsidRPr="00142AEE" w:rsidRDefault="00A5286D" w:rsidP="00BE6F05">
            <w:pPr>
              <w:pStyle w:val="Tabletext"/>
            </w:pPr>
            <w:r w:rsidRPr="00142AEE">
              <w:t>3</w:t>
            </w:r>
          </w:p>
        </w:tc>
        <w:tc>
          <w:tcPr>
            <w:tcW w:w="4448" w:type="pct"/>
            <w:shd w:val="clear" w:color="auto" w:fill="auto"/>
          </w:tcPr>
          <w:p w:rsidR="00A5286D" w:rsidRPr="00142AEE" w:rsidRDefault="00A5286D" w:rsidP="00BE6F05">
            <w:pPr>
              <w:pStyle w:val="Tabletext"/>
            </w:pPr>
            <w:r w:rsidRPr="00142AEE">
              <w:t>Vessel supporting a remotely</w:t>
            </w:r>
            <w:r w:rsidR="001F53B9">
              <w:noBreakHyphen/>
            </w:r>
            <w:r w:rsidRPr="00142AEE">
              <w:t>operated vehicle that is being used in connection with the removal of weight coating from a pipe before hydro</w:t>
            </w:r>
            <w:r w:rsidR="001F53B9">
              <w:noBreakHyphen/>
            </w:r>
            <w:r w:rsidRPr="00142AEE">
              <w:t>testing</w:t>
            </w:r>
          </w:p>
        </w:tc>
      </w:tr>
      <w:tr w:rsidR="00A5286D" w:rsidRPr="00142AEE" w:rsidTr="00454540">
        <w:tc>
          <w:tcPr>
            <w:tcW w:w="552" w:type="pct"/>
            <w:shd w:val="clear" w:color="auto" w:fill="auto"/>
          </w:tcPr>
          <w:p w:rsidR="00A5286D" w:rsidRPr="00142AEE" w:rsidRDefault="00A5286D" w:rsidP="00BE6F05">
            <w:pPr>
              <w:pStyle w:val="Tabletext"/>
            </w:pPr>
            <w:r w:rsidRPr="00142AEE">
              <w:t>4</w:t>
            </w:r>
          </w:p>
        </w:tc>
        <w:tc>
          <w:tcPr>
            <w:tcW w:w="4448" w:type="pct"/>
            <w:shd w:val="clear" w:color="auto" w:fill="auto"/>
          </w:tcPr>
          <w:p w:rsidR="00A5286D" w:rsidRPr="00142AEE" w:rsidRDefault="00A5286D" w:rsidP="00BE6F05">
            <w:pPr>
              <w:pStyle w:val="Tabletext"/>
            </w:pPr>
            <w:r w:rsidRPr="00142AEE">
              <w:t>Vessel supporting a diving operation that relates to the removal of weight coating from a pipe before hydro</w:t>
            </w:r>
            <w:r w:rsidR="001F53B9">
              <w:noBreakHyphen/>
            </w:r>
            <w:r w:rsidRPr="00142AEE">
              <w:t>testing</w:t>
            </w:r>
          </w:p>
        </w:tc>
      </w:tr>
      <w:tr w:rsidR="00A5286D" w:rsidRPr="00142AEE" w:rsidTr="00454540">
        <w:tc>
          <w:tcPr>
            <w:tcW w:w="552" w:type="pct"/>
            <w:shd w:val="clear" w:color="auto" w:fill="auto"/>
          </w:tcPr>
          <w:p w:rsidR="00A5286D" w:rsidRPr="00142AEE" w:rsidRDefault="00A5286D" w:rsidP="00BE6F05">
            <w:pPr>
              <w:pStyle w:val="Tabletext"/>
            </w:pPr>
            <w:r w:rsidRPr="00142AEE">
              <w:lastRenderedPageBreak/>
              <w:t>5</w:t>
            </w:r>
          </w:p>
        </w:tc>
        <w:tc>
          <w:tcPr>
            <w:tcW w:w="4448" w:type="pct"/>
            <w:shd w:val="clear" w:color="auto" w:fill="auto"/>
          </w:tcPr>
          <w:p w:rsidR="00A5286D" w:rsidRPr="00142AEE" w:rsidRDefault="00A5286D" w:rsidP="00BE6F05">
            <w:pPr>
              <w:pStyle w:val="Tabletext"/>
            </w:pPr>
            <w:r w:rsidRPr="00142AEE">
              <w:t>Vessel laying an umbilical or a cable</w:t>
            </w:r>
          </w:p>
        </w:tc>
      </w:tr>
      <w:tr w:rsidR="00A5286D" w:rsidRPr="00142AEE" w:rsidTr="00454540">
        <w:tc>
          <w:tcPr>
            <w:tcW w:w="552" w:type="pct"/>
            <w:shd w:val="clear" w:color="auto" w:fill="auto"/>
          </w:tcPr>
          <w:p w:rsidR="00A5286D" w:rsidRPr="00142AEE" w:rsidRDefault="00A5286D" w:rsidP="00BE6F05">
            <w:pPr>
              <w:pStyle w:val="Tabletext"/>
            </w:pPr>
            <w:r w:rsidRPr="00142AEE">
              <w:t>6</w:t>
            </w:r>
          </w:p>
        </w:tc>
        <w:tc>
          <w:tcPr>
            <w:tcW w:w="4448" w:type="pct"/>
            <w:shd w:val="clear" w:color="auto" w:fill="auto"/>
          </w:tcPr>
          <w:p w:rsidR="00A5286D" w:rsidRPr="00142AEE" w:rsidRDefault="00A5286D" w:rsidP="00BE6F05">
            <w:pPr>
              <w:pStyle w:val="Tabletext"/>
            </w:pPr>
            <w:r w:rsidRPr="00142AEE">
              <w:t>Vessel:</w:t>
            </w:r>
          </w:p>
          <w:p w:rsidR="00A5286D" w:rsidRPr="00142AEE" w:rsidRDefault="00BE6F05" w:rsidP="00BE6F05">
            <w:pPr>
              <w:pStyle w:val="Tablea"/>
            </w:pPr>
            <w:r w:rsidRPr="00142AEE">
              <w:t>(</w:t>
            </w:r>
            <w:r w:rsidR="00A5286D" w:rsidRPr="00142AEE">
              <w:t>a</w:t>
            </w:r>
            <w:r w:rsidRPr="00142AEE">
              <w:t xml:space="preserve">) </w:t>
            </w:r>
            <w:r w:rsidR="00A5286D" w:rsidRPr="00142AEE">
              <w:t>laying a clump weight anchor or mattress; or</w:t>
            </w:r>
          </w:p>
          <w:p w:rsidR="00A5286D" w:rsidRPr="00142AEE" w:rsidRDefault="00BE6F05" w:rsidP="00BE6F05">
            <w:pPr>
              <w:pStyle w:val="Tablea"/>
            </w:pPr>
            <w:r w:rsidRPr="00142AEE">
              <w:t>(</w:t>
            </w:r>
            <w:r w:rsidR="00A5286D" w:rsidRPr="00142AEE">
              <w:t>b</w:t>
            </w:r>
            <w:r w:rsidRPr="00142AEE">
              <w:t xml:space="preserve">) </w:t>
            </w:r>
            <w:r w:rsidR="00A5286D" w:rsidRPr="00142AEE">
              <w:t>conducting rock dumping on a pipe during its construction (before hydro</w:t>
            </w:r>
            <w:r w:rsidR="001F53B9">
              <w:noBreakHyphen/>
            </w:r>
            <w:r w:rsidR="00A5286D" w:rsidRPr="00142AEE">
              <w:t>testing)</w:t>
            </w:r>
          </w:p>
        </w:tc>
      </w:tr>
      <w:tr w:rsidR="00A5286D" w:rsidRPr="00142AEE" w:rsidTr="00454540">
        <w:tc>
          <w:tcPr>
            <w:tcW w:w="552" w:type="pct"/>
            <w:shd w:val="clear" w:color="auto" w:fill="auto"/>
          </w:tcPr>
          <w:p w:rsidR="00A5286D" w:rsidRPr="00142AEE" w:rsidRDefault="00A5286D" w:rsidP="00BE6F05">
            <w:pPr>
              <w:pStyle w:val="Tabletext"/>
            </w:pPr>
            <w:r w:rsidRPr="00142AEE">
              <w:t>7</w:t>
            </w:r>
          </w:p>
        </w:tc>
        <w:tc>
          <w:tcPr>
            <w:tcW w:w="4448" w:type="pct"/>
            <w:shd w:val="clear" w:color="auto" w:fill="auto"/>
          </w:tcPr>
          <w:p w:rsidR="00A5286D" w:rsidRPr="00142AEE" w:rsidRDefault="00A5286D" w:rsidP="00BE6F05">
            <w:pPr>
              <w:pStyle w:val="Tabletext"/>
            </w:pPr>
            <w:r w:rsidRPr="00142AEE">
              <w:t>Vessel placing support structures or foundations on the sea bed for the purpose of a facility, including:</w:t>
            </w:r>
          </w:p>
          <w:p w:rsidR="00A5286D" w:rsidRPr="00142AEE" w:rsidRDefault="00BE6F05" w:rsidP="00BE6F05">
            <w:pPr>
              <w:pStyle w:val="Tablea"/>
            </w:pPr>
            <w:r w:rsidRPr="00142AEE">
              <w:t>(</w:t>
            </w:r>
            <w:r w:rsidR="00A5286D" w:rsidRPr="00142AEE">
              <w:t>a</w:t>
            </w:r>
            <w:r w:rsidRPr="00142AEE">
              <w:t xml:space="preserve">) </w:t>
            </w:r>
            <w:r w:rsidR="00A5286D" w:rsidRPr="00142AEE">
              <w:t>foundation supports for a platform jacket, pipe end manifold or another manifold; or</w:t>
            </w:r>
          </w:p>
          <w:p w:rsidR="00A5286D" w:rsidRPr="00142AEE" w:rsidRDefault="00BE6F05" w:rsidP="00BE6F05">
            <w:pPr>
              <w:pStyle w:val="Tablea"/>
            </w:pPr>
            <w:r w:rsidRPr="00142AEE">
              <w:t>(</w:t>
            </w:r>
            <w:r w:rsidR="00A5286D" w:rsidRPr="00142AEE">
              <w:t>b</w:t>
            </w:r>
            <w:r w:rsidRPr="00142AEE">
              <w:t xml:space="preserve">) </w:t>
            </w:r>
            <w:r w:rsidR="00A5286D" w:rsidRPr="00142AEE">
              <w:t>foundation piles</w:t>
            </w:r>
          </w:p>
        </w:tc>
      </w:tr>
      <w:tr w:rsidR="00A5286D" w:rsidRPr="00142AEE" w:rsidTr="00454540">
        <w:tc>
          <w:tcPr>
            <w:tcW w:w="552" w:type="pct"/>
            <w:shd w:val="clear" w:color="auto" w:fill="auto"/>
          </w:tcPr>
          <w:p w:rsidR="00A5286D" w:rsidRPr="00142AEE" w:rsidRDefault="00A5286D" w:rsidP="00BE6F05">
            <w:pPr>
              <w:pStyle w:val="Tabletext"/>
            </w:pPr>
            <w:r w:rsidRPr="00142AEE">
              <w:t>8</w:t>
            </w:r>
          </w:p>
        </w:tc>
        <w:tc>
          <w:tcPr>
            <w:tcW w:w="4448" w:type="pct"/>
            <w:shd w:val="clear" w:color="auto" w:fill="auto"/>
          </w:tcPr>
          <w:p w:rsidR="00A5286D" w:rsidRPr="00142AEE" w:rsidRDefault="00A5286D" w:rsidP="00BE6F05">
            <w:pPr>
              <w:pStyle w:val="Tabletext"/>
            </w:pPr>
            <w:r w:rsidRPr="00142AEE">
              <w:t>Vessel undertaking pipe trenching and burial during the construction of a facility (before hydro</w:t>
            </w:r>
            <w:r w:rsidR="001F53B9">
              <w:noBreakHyphen/>
            </w:r>
            <w:r w:rsidRPr="00142AEE">
              <w:t>testing)</w:t>
            </w:r>
          </w:p>
        </w:tc>
      </w:tr>
      <w:tr w:rsidR="00A5286D" w:rsidRPr="00142AEE" w:rsidTr="00454540">
        <w:tc>
          <w:tcPr>
            <w:tcW w:w="552" w:type="pct"/>
            <w:shd w:val="clear" w:color="auto" w:fill="auto"/>
          </w:tcPr>
          <w:p w:rsidR="00A5286D" w:rsidRPr="00142AEE" w:rsidRDefault="00A5286D" w:rsidP="00BE6F05">
            <w:pPr>
              <w:pStyle w:val="Tabletext"/>
            </w:pPr>
            <w:r w:rsidRPr="00142AEE">
              <w:t>9</w:t>
            </w:r>
          </w:p>
        </w:tc>
        <w:tc>
          <w:tcPr>
            <w:tcW w:w="4448" w:type="pct"/>
            <w:shd w:val="clear" w:color="auto" w:fill="auto"/>
          </w:tcPr>
          <w:p w:rsidR="00A5286D" w:rsidRPr="00142AEE" w:rsidRDefault="00A5286D" w:rsidP="00BE6F05">
            <w:pPr>
              <w:pStyle w:val="Tabletext"/>
            </w:pPr>
            <w:r w:rsidRPr="00142AEE">
              <w:t>Dumb barge that is “hipped</w:t>
            </w:r>
            <w:r w:rsidR="001F53B9">
              <w:noBreakHyphen/>
            </w:r>
            <w:r w:rsidRPr="00142AEE">
              <w:t>up” to a facility</w:t>
            </w:r>
          </w:p>
        </w:tc>
      </w:tr>
      <w:tr w:rsidR="00A5286D" w:rsidRPr="00142AEE" w:rsidTr="00454540">
        <w:tc>
          <w:tcPr>
            <w:tcW w:w="552" w:type="pct"/>
            <w:shd w:val="clear" w:color="auto" w:fill="auto"/>
          </w:tcPr>
          <w:p w:rsidR="00A5286D" w:rsidRPr="00142AEE" w:rsidRDefault="00A5286D" w:rsidP="00BE6F05">
            <w:pPr>
              <w:pStyle w:val="Tabletext"/>
            </w:pPr>
            <w:r w:rsidRPr="00142AEE">
              <w:t>10</w:t>
            </w:r>
          </w:p>
        </w:tc>
        <w:tc>
          <w:tcPr>
            <w:tcW w:w="4448" w:type="pct"/>
            <w:shd w:val="clear" w:color="auto" w:fill="auto"/>
          </w:tcPr>
          <w:p w:rsidR="00A5286D" w:rsidRPr="00142AEE" w:rsidRDefault="00A5286D" w:rsidP="00BE6F05">
            <w:pPr>
              <w:pStyle w:val="Tabletext"/>
            </w:pPr>
            <w:r w:rsidRPr="00142AEE">
              <w:t xml:space="preserve">Vessel installing and attaching a short length flexible pipe or jumper if there is no </w:t>
            </w:r>
            <w:r w:rsidR="00B46598" w:rsidRPr="00142AEE">
              <w:t xml:space="preserve">petroleum or greenhouse gas substance </w:t>
            </w:r>
            <w:r w:rsidRPr="00142AEE">
              <w:t>contained in the pipe or equipment to which the flexible pipe or jumper is being connected</w:t>
            </w:r>
          </w:p>
        </w:tc>
      </w:tr>
      <w:tr w:rsidR="00A5286D" w:rsidRPr="00142AEE" w:rsidTr="00454540">
        <w:tc>
          <w:tcPr>
            <w:tcW w:w="552" w:type="pct"/>
            <w:tcBorders>
              <w:bottom w:val="single" w:sz="4" w:space="0" w:color="auto"/>
            </w:tcBorders>
            <w:shd w:val="clear" w:color="auto" w:fill="auto"/>
          </w:tcPr>
          <w:p w:rsidR="00A5286D" w:rsidRPr="00142AEE" w:rsidRDefault="00A5286D" w:rsidP="00BE6F05">
            <w:pPr>
              <w:pStyle w:val="Tabletext"/>
            </w:pPr>
            <w:r w:rsidRPr="00142AEE">
              <w:t>11</w:t>
            </w:r>
          </w:p>
        </w:tc>
        <w:tc>
          <w:tcPr>
            <w:tcW w:w="4448" w:type="pct"/>
            <w:tcBorders>
              <w:bottom w:val="single" w:sz="4" w:space="0" w:color="auto"/>
            </w:tcBorders>
            <w:shd w:val="clear" w:color="auto" w:fill="auto"/>
          </w:tcPr>
          <w:p w:rsidR="00A5286D" w:rsidRPr="00142AEE" w:rsidRDefault="00A5286D" w:rsidP="00BE6F05">
            <w:pPr>
              <w:pStyle w:val="Tabletext"/>
            </w:pPr>
            <w:r w:rsidRPr="00142AEE">
              <w:t>Vessel placing a subsea pipe manifold or pipe end manifold during the construction of a facility (before hydro</w:t>
            </w:r>
            <w:r w:rsidR="001F53B9">
              <w:noBreakHyphen/>
            </w:r>
            <w:r w:rsidRPr="00142AEE">
              <w:t>testing)</w:t>
            </w:r>
          </w:p>
        </w:tc>
      </w:tr>
      <w:tr w:rsidR="00A5286D" w:rsidRPr="00142AEE" w:rsidTr="00454540">
        <w:tc>
          <w:tcPr>
            <w:tcW w:w="552" w:type="pct"/>
            <w:tcBorders>
              <w:bottom w:val="single" w:sz="12" w:space="0" w:color="auto"/>
            </w:tcBorders>
            <w:shd w:val="clear" w:color="auto" w:fill="auto"/>
          </w:tcPr>
          <w:p w:rsidR="00A5286D" w:rsidRPr="00142AEE" w:rsidRDefault="00A5286D" w:rsidP="00BE6F05">
            <w:pPr>
              <w:pStyle w:val="Tabletext"/>
            </w:pPr>
            <w:r w:rsidRPr="00142AEE">
              <w:t>12</w:t>
            </w:r>
          </w:p>
        </w:tc>
        <w:tc>
          <w:tcPr>
            <w:tcW w:w="4448" w:type="pct"/>
            <w:tcBorders>
              <w:bottom w:val="single" w:sz="12" w:space="0" w:color="auto"/>
            </w:tcBorders>
            <w:shd w:val="clear" w:color="auto" w:fill="auto"/>
          </w:tcPr>
          <w:p w:rsidR="00A5286D" w:rsidRPr="00142AEE" w:rsidRDefault="00A5286D" w:rsidP="00BE6F05">
            <w:pPr>
              <w:pStyle w:val="Tabletext"/>
            </w:pPr>
            <w:r w:rsidRPr="00142AEE">
              <w:t>Vessel attaching a cathodic protection anode to a pipe if welding is not required</w:t>
            </w:r>
          </w:p>
        </w:tc>
      </w:tr>
    </w:tbl>
    <w:p w:rsidR="00A5286D" w:rsidRPr="00142AEE" w:rsidRDefault="00A5286D" w:rsidP="00BE6F05">
      <w:pPr>
        <w:pStyle w:val="ActHead5"/>
      </w:pPr>
      <w:bookmarkStart w:id="6" w:name="_Toc99010585"/>
      <w:r w:rsidRPr="001F53B9">
        <w:rPr>
          <w:rStyle w:val="CharSectno"/>
        </w:rPr>
        <w:t>1.7</w:t>
      </w:r>
      <w:r w:rsidR="00BE6F05" w:rsidRPr="00142AEE">
        <w:t xml:space="preserve">  </w:t>
      </w:r>
      <w:r w:rsidRPr="00142AEE">
        <w:t>Vessels and structures that are not associated offshore places</w:t>
      </w:r>
      <w:bookmarkEnd w:id="6"/>
    </w:p>
    <w:p w:rsidR="00A5286D" w:rsidRPr="00142AEE" w:rsidRDefault="00A5286D" w:rsidP="00BE6F05">
      <w:pPr>
        <w:pStyle w:val="subsection"/>
      </w:pPr>
      <w:r w:rsidRPr="00142AEE">
        <w:tab/>
        <w:t>(1)</w:t>
      </w:r>
      <w:r w:rsidRPr="00142AEE">
        <w:tab/>
        <w:t xml:space="preserve">For the definition of </w:t>
      </w:r>
      <w:r w:rsidRPr="00142AEE">
        <w:rPr>
          <w:b/>
          <w:i/>
        </w:rPr>
        <w:t>associated offshore place</w:t>
      </w:r>
      <w:r w:rsidRPr="00142AEE">
        <w:t xml:space="preserve"> in clause</w:t>
      </w:r>
      <w:r w:rsidR="00EB4592" w:rsidRPr="00142AEE">
        <w:t> </w:t>
      </w:r>
      <w:r w:rsidRPr="00142AEE">
        <w:t>3 of Schedule</w:t>
      </w:r>
      <w:r w:rsidR="00EB4592" w:rsidRPr="00142AEE">
        <w:t> </w:t>
      </w:r>
      <w:r w:rsidRPr="00142AEE">
        <w:t>3 of the Act, the vessels and structures in the following table are not associated offshore places.</w:t>
      </w:r>
    </w:p>
    <w:p w:rsidR="00BE6F05" w:rsidRPr="00142AEE" w:rsidRDefault="00BE6F05" w:rsidP="00BE6F05">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58"/>
        <w:gridCol w:w="7671"/>
      </w:tblGrid>
      <w:tr w:rsidR="00A5286D" w:rsidRPr="00142AEE" w:rsidTr="00454540">
        <w:trPr>
          <w:tblHeader/>
        </w:trPr>
        <w:tc>
          <w:tcPr>
            <w:tcW w:w="503" w:type="pct"/>
            <w:tcBorders>
              <w:top w:val="single" w:sz="12" w:space="0" w:color="auto"/>
              <w:bottom w:val="single" w:sz="12" w:space="0" w:color="auto"/>
            </w:tcBorders>
            <w:shd w:val="clear" w:color="auto" w:fill="auto"/>
          </w:tcPr>
          <w:p w:rsidR="00A5286D" w:rsidRPr="00142AEE" w:rsidRDefault="00A5286D" w:rsidP="00BE6F05">
            <w:pPr>
              <w:pStyle w:val="TableHeading"/>
            </w:pPr>
            <w:r w:rsidRPr="00142AEE">
              <w:t>Item</w:t>
            </w:r>
          </w:p>
        </w:tc>
        <w:tc>
          <w:tcPr>
            <w:tcW w:w="4497" w:type="pct"/>
            <w:tcBorders>
              <w:top w:val="single" w:sz="12" w:space="0" w:color="auto"/>
              <w:bottom w:val="single" w:sz="12" w:space="0" w:color="auto"/>
            </w:tcBorders>
            <w:shd w:val="clear" w:color="auto" w:fill="auto"/>
          </w:tcPr>
          <w:p w:rsidR="00A5286D" w:rsidRPr="00142AEE" w:rsidRDefault="00A5286D" w:rsidP="00BE6F05">
            <w:pPr>
              <w:pStyle w:val="TableHeading"/>
            </w:pPr>
            <w:r w:rsidRPr="00142AEE">
              <w:t xml:space="preserve">Vessel </w:t>
            </w:r>
          </w:p>
        </w:tc>
      </w:tr>
      <w:tr w:rsidR="00E61391" w:rsidRPr="00142AEE" w:rsidTr="00454540">
        <w:trPr>
          <w:trHeight w:val="2540"/>
        </w:trPr>
        <w:tc>
          <w:tcPr>
            <w:tcW w:w="503" w:type="pct"/>
            <w:tcBorders>
              <w:top w:val="single" w:sz="12" w:space="0" w:color="auto"/>
            </w:tcBorders>
            <w:shd w:val="clear" w:color="auto" w:fill="auto"/>
          </w:tcPr>
          <w:p w:rsidR="00E61391" w:rsidRPr="00142AEE" w:rsidRDefault="00E61391" w:rsidP="00BE6F05">
            <w:pPr>
              <w:pStyle w:val="Tabletext"/>
            </w:pPr>
            <w:r w:rsidRPr="00142AEE">
              <w:t>1</w:t>
            </w:r>
          </w:p>
        </w:tc>
        <w:tc>
          <w:tcPr>
            <w:tcW w:w="4497" w:type="pct"/>
            <w:tcBorders>
              <w:top w:val="single" w:sz="12" w:space="0" w:color="auto"/>
            </w:tcBorders>
            <w:shd w:val="clear" w:color="auto" w:fill="auto"/>
          </w:tcPr>
          <w:p w:rsidR="00E61391" w:rsidRPr="00142AEE" w:rsidRDefault="00E61391" w:rsidP="00BE6F05">
            <w:pPr>
              <w:pStyle w:val="Tabletext"/>
            </w:pPr>
            <w:r w:rsidRPr="00142AEE">
              <w:t>Vessel supporting a remotely</w:t>
            </w:r>
            <w:r w:rsidR="001F53B9">
              <w:noBreakHyphen/>
            </w:r>
            <w:r w:rsidRPr="00142AEE">
              <w:t>operated vehicle that is being used in connection with:</w:t>
            </w:r>
          </w:p>
          <w:p w:rsidR="00E61391" w:rsidRPr="00142AEE" w:rsidRDefault="00E61391" w:rsidP="00BE6F05">
            <w:pPr>
              <w:pStyle w:val="Tablea"/>
            </w:pPr>
            <w:r w:rsidRPr="00142AEE">
              <w:t>(a) inspection; or</w:t>
            </w:r>
          </w:p>
          <w:p w:rsidR="00E61391" w:rsidRPr="00142AEE" w:rsidRDefault="00E61391" w:rsidP="00BE6F05">
            <w:pPr>
              <w:pStyle w:val="Tablea"/>
            </w:pPr>
            <w:r w:rsidRPr="00142AEE">
              <w:t>(b) cleaning; or</w:t>
            </w:r>
          </w:p>
          <w:p w:rsidR="00E61391" w:rsidRPr="00142AEE" w:rsidRDefault="00E61391" w:rsidP="00BE6F05">
            <w:pPr>
              <w:pStyle w:val="Tablea"/>
            </w:pPr>
            <w:r w:rsidRPr="00142AEE">
              <w:t>(c) non</w:t>
            </w:r>
            <w:r w:rsidR="001F53B9">
              <w:noBreakHyphen/>
            </w:r>
            <w:r w:rsidRPr="00142AEE">
              <w:t>disturbing span rectification (for example, grout bagging); or</w:t>
            </w:r>
          </w:p>
          <w:p w:rsidR="00E61391" w:rsidRPr="00142AEE" w:rsidRDefault="00E61391" w:rsidP="00BE6F05">
            <w:pPr>
              <w:pStyle w:val="Tablea"/>
            </w:pPr>
            <w:r w:rsidRPr="00142AEE">
              <w:t>(d) the operation of a valve; or</w:t>
            </w:r>
          </w:p>
          <w:p w:rsidR="00E61391" w:rsidRPr="00142AEE" w:rsidRDefault="00E61391" w:rsidP="00BE6F05">
            <w:pPr>
              <w:pStyle w:val="Tablea"/>
            </w:pPr>
            <w:r w:rsidRPr="00142AEE">
              <w:t>(e) the recovery of debris; or</w:t>
            </w:r>
          </w:p>
          <w:p w:rsidR="00E61391" w:rsidRPr="00142AEE" w:rsidRDefault="00E61391" w:rsidP="00BE6F05">
            <w:pPr>
              <w:pStyle w:val="Tablea"/>
            </w:pPr>
            <w:r w:rsidRPr="00142AEE">
              <w:t>(f) valve control unit change out</w:t>
            </w:r>
          </w:p>
        </w:tc>
      </w:tr>
      <w:tr w:rsidR="00A5286D" w:rsidRPr="00142AEE" w:rsidTr="00454540">
        <w:tc>
          <w:tcPr>
            <w:tcW w:w="503" w:type="pct"/>
            <w:shd w:val="clear" w:color="auto" w:fill="auto"/>
          </w:tcPr>
          <w:p w:rsidR="00A5286D" w:rsidRPr="00142AEE" w:rsidRDefault="00A5286D" w:rsidP="00BE6F05">
            <w:pPr>
              <w:pStyle w:val="Tabletext"/>
            </w:pPr>
            <w:r w:rsidRPr="00142AEE">
              <w:t>2</w:t>
            </w:r>
          </w:p>
        </w:tc>
        <w:tc>
          <w:tcPr>
            <w:tcW w:w="4497" w:type="pct"/>
            <w:shd w:val="clear" w:color="auto" w:fill="auto"/>
          </w:tcPr>
          <w:p w:rsidR="00A5286D" w:rsidRPr="00142AEE" w:rsidRDefault="00A5286D" w:rsidP="00BE6F05">
            <w:pPr>
              <w:pStyle w:val="Tabletext"/>
            </w:pPr>
            <w:r w:rsidRPr="00142AEE">
              <w:t>Vessel supporting a remotely</w:t>
            </w:r>
            <w:r w:rsidR="001F53B9">
              <w:noBreakHyphen/>
            </w:r>
            <w:r w:rsidRPr="00142AEE">
              <w:t>operated vehicle that is being used in connection with the removal of weight coating from a pipe before hydro</w:t>
            </w:r>
            <w:r w:rsidR="001F53B9">
              <w:noBreakHyphen/>
            </w:r>
            <w:r w:rsidRPr="00142AEE">
              <w:t>testing</w:t>
            </w:r>
          </w:p>
        </w:tc>
      </w:tr>
      <w:tr w:rsidR="00A5286D" w:rsidRPr="00142AEE" w:rsidTr="00454540">
        <w:tc>
          <w:tcPr>
            <w:tcW w:w="503" w:type="pct"/>
            <w:shd w:val="clear" w:color="auto" w:fill="auto"/>
          </w:tcPr>
          <w:p w:rsidR="00A5286D" w:rsidRPr="00142AEE" w:rsidRDefault="00A5286D" w:rsidP="00BE6F05">
            <w:pPr>
              <w:pStyle w:val="Tabletext"/>
            </w:pPr>
            <w:r w:rsidRPr="00142AEE">
              <w:t>3</w:t>
            </w:r>
          </w:p>
        </w:tc>
        <w:tc>
          <w:tcPr>
            <w:tcW w:w="4497" w:type="pct"/>
            <w:shd w:val="clear" w:color="auto" w:fill="auto"/>
          </w:tcPr>
          <w:p w:rsidR="00A5286D" w:rsidRPr="00142AEE" w:rsidRDefault="00A5286D" w:rsidP="00BE6F05">
            <w:pPr>
              <w:pStyle w:val="Tabletext"/>
            </w:pPr>
            <w:r w:rsidRPr="00142AEE">
              <w:t>Vessel laying an umbilical or a cable</w:t>
            </w:r>
          </w:p>
        </w:tc>
      </w:tr>
      <w:tr w:rsidR="00A5286D" w:rsidRPr="00142AEE" w:rsidTr="00454540">
        <w:tc>
          <w:tcPr>
            <w:tcW w:w="503" w:type="pct"/>
            <w:shd w:val="clear" w:color="auto" w:fill="auto"/>
          </w:tcPr>
          <w:p w:rsidR="00A5286D" w:rsidRPr="00142AEE" w:rsidRDefault="00A5286D" w:rsidP="00BE6F05">
            <w:pPr>
              <w:pStyle w:val="Tabletext"/>
            </w:pPr>
            <w:r w:rsidRPr="00142AEE">
              <w:t>4</w:t>
            </w:r>
          </w:p>
        </w:tc>
        <w:tc>
          <w:tcPr>
            <w:tcW w:w="4497" w:type="pct"/>
            <w:shd w:val="clear" w:color="auto" w:fill="auto"/>
          </w:tcPr>
          <w:p w:rsidR="00A5286D" w:rsidRPr="00142AEE" w:rsidRDefault="00A5286D" w:rsidP="00BE6F05">
            <w:pPr>
              <w:pStyle w:val="Tabletext"/>
            </w:pPr>
            <w:r w:rsidRPr="00142AEE">
              <w:t>Vessel:</w:t>
            </w:r>
          </w:p>
          <w:p w:rsidR="00A5286D" w:rsidRPr="00142AEE" w:rsidRDefault="00BE6F05" w:rsidP="00BE6F05">
            <w:pPr>
              <w:pStyle w:val="Tablea"/>
            </w:pPr>
            <w:r w:rsidRPr="00142AEE">
              <w:t>(</w:t>
            </w:r>
            <w:r w:rsidR="00A5286D" w:rsidRPr="00142AEE">
              <w:t>a</w:t>
            </w:r>
            <w:r w:rsidRPr="00142AEE">
              <w:t xml:space="preserve">) </w:t>
            </w:r>
            <w:r w:rsidR="00A5286D" w:rsidRPr="00142AEE">
              <w:t>laying a clump weight anchor or mattress; or</w:t>
            </w:r>
          </w:p>
          <w:p w:rsidR="00A5286D" w:rsidRPr="00142AEE" w:rsidRDefault="00BE6F05" w:rsidP="00BE6F05">
            <w:pPr>
              <w:pStyle w:val="Tablea"/>
            </w:pPr>
            <w:r w:rsidRPr="00142AEE">
              <w:t>(</w:t>
            </w:r>
            <w:r w:rsidR="00A5286D" w:rsidRPr="00142AEE">
              <w:t>b</w:t>
            </w:r>
            <w:r w:rsidRPr="00142AEE">
              <w:t xml:space="preserve">) </w:t>
            </w:r>
            <w:r w:rsidR="00A5286D" w:rsidRPr="00142AEE">
              <w:t>conducting rock dumping on a pipe during its construction (before hydro</w:t>
            </w:r>
            <w:r w:rsidR="001F53B9">
              <w:noBreakHyphen/>
            </w:r>
            <w:r w:rsidR="00A5286D" w:rsidRPr="00142AEE">
              <w:t>testing)</w:t>
            </w:r>
          </w:p>
        </w:tc>
      </w:tr>
      <w:tr w:rsidR="00A5286D" w:rsidRPr="00142AEE" w:rsidTr="00454540">
        <w:tc>
          <w:tcPr>
            <w:tcW w:w="503" w:type="pct"/>
            <w:shd w:val="clear" w:color="auto" w:fill="auto"/>
          </w:tcPr>
          <w:p w:rsidR="00A5286D" w:rsidRPr="00142AEE" w:rsidRDefault="00A5286D" w:rsidP="00BE6F05">
            <w:pPr>
              <w:pStyle w:val="Tabletext"/>
            </w:pPr>
            <w:r w:rsidRPr="00142AEE">
              <w:t>5</w:t>
            </w:r>
          </w:p>
        </w:tc>
        <w:tc>
          <w:tcPr>
            <w:tcW w:w="4497" w:type="pct"/>
            <w:shd w:val="clear" w:color="auto" w:fill="auto"/>
          </w:tcPr>
          <w:p w:rsidR="00A5286D" w:rsidRPr="00142AEE" w:rsidRDefault="00A5286D" w:rsidP="00BE6F05">
            <w:pPr>
              <w:pStyle w:val="Tabletext"/>
            </w:pPr>
            <w:r w:rsidRPr="00142AEE">
              <w:t>Vessel placing support structures or foundations on the sea bed for the purpose of a facility, including:</w:t>
            </w:r>
          </w:p>
          <w:p w:rsidR="00A5286D" w:rsidRPr="00142AEE" w:rsidRDefault="00BE6F05" w:rsidP="00BE6F05">
            <w:pPr>
              <w:pStyle w:val="Tablea"/>
            </w:pPr>
            <w:r w:rsidRPr="00142AEE">
              <w:lastRenderedPageBreak/>
              <w:t>(</w:t>
            </w:r>
            <w:r w:rsidR="00A5286D" w:rsidRPr="00142AEE">
              <w:t>a</w:t>
            </w:r>
            <w:r w:rsidRPr="00142AEE">
              <w:t xml:space="preserve">) </w:t>
            </w:r>
            <w:r w:rsidR="00A5286D" w:rsidRPr="00142AEE">
              <w:t>foundation supports for a platform jacket, pipe end manifold or another manifold; or</w:t>
            </w:r>
          </w:p>
          <w:p w:rsidR="00A5286D" w:rsidRPr="00142AEE" w:rsidRDefault="00BE6F05" w:rsidP="00BE6F05">
            <w:pPr>
              <w:pStyle w:val="Tablea"/>
            </w:pPr>
            <w:r w:rsidRPr="00142AEE">
              <w:t>(</w:t>
            </w:r>
            <w:r w:rsidR="00A5286D" w:rsidRPr="00142AEE">
              <w:t>b</w:t>
            </w:r>
            <w:r w:rsidRPr="00142AEE">
              <w:t xml:space="preserve">) </w:t>
            </w:r>
            <w:r w:rsidR="00A5286D" w:rsidRPr="00142AEE">
              <w:t>foundation piles</w:t>
            </w:r>
          </w:p>
        </w:tc>
      </w:tr>
      <w:tr w:rsidR="00A5286D" w:rsidRPr="00142AEE" w:rsidTr="00454540">
        <w:tc>
          <w:tcPr>
            <w:tcW w:w="503" w:type="pct"/>
            <w:shd w:val="clear" w:color="auto" w:fill="auto"/>
          </w:tcPr>
          <w:p w:rsidR="00A5286D" w:rsidRPr="00142AEE" w:rsidRDefault="00A5286D" w:rsidP="00BE6F05">
            <w:pPr>
              <w:pStyle w:val="Tabletext"/>
            </w:pPr>
            <w:r w:rsidRPr="00142AEE">
              <w:lastRenderedPageBreak/>
              <w:t>6</w:t>
            </w:r>
          </w:p>
        </w:tc>
        <w:tc>
          <w:tcPr>
            <w:tcW w:w="4497" w:type="pct"/>
            <w:shd w:val="clear" w:color="auto" w:fill="auto"/>
          </w:tcPr>
          <w:p w:rsidR="00A5286D" w:rsidRPr="00142AEE" w:rsidRDefault="00A5286D" w:rsidP="00BE6F05">
            <w:pPr>
              <w:pStyle w:val="Tabletext"/>
            </w:pPr>
            <w:r w:rsidRPr="00142AEE">
              <w:t>Vessel undertaking pipe trenching and burial during the construction of a facility (before hydro</w:t>
            </w:r>
            <w:r w:rsidR="001F53B9">
              <w:noBreakHyphen/>
            </w:r>
            <w:r w:rsidRPr="00142AEE">
              <w:t>testing)</w:t>
            </w:r>
          </w:p>
        </w:tc>
      </w:tr>
      <w:tr w:rsidR="00A5286D" w:rsidRPr="00142AEE" w:rsidTr="00454540">
        <w:tc>
          <w:tcPr>
            <w:tcW w:w="503" w:type="pct"/>
            <w:shd w:val="clear" w:color="auto" w:fill="auto"/>
          </w:tcPr>
          <w:p w:rsidR="00A5286D" w:rsidRPr="00142AEE" w:rsidRDefault="00A5286D" w:rsidP="00BE6F05">
            <w:pPr>
              <w:pStyle w:val="Tabletext"/>
            </w:pPr>
            <w:r w:rsidRPr="00142AEE">
              <w:t>7</w:t>
            </w:r>
          </w:p>
        </w:tc>
        <w:tc>
          <w:tcPr>
            <w:tcW w:w="4497" w:type="pct"/>
            <w:shd w:val="clear" w:color="auto" w:fill="auto"/>
          </w:tcPr>
          <w:p w:rsidR="00A5286D" w:rsidRPr="00142AEE" w:rsidRDefault="00A5286D" w:rsidP="00BE6F05">
            <w:pPr>
              <w:pStyle w:val="Tabletext"/>
            </w:pPr>
            <w:r w:rsidRPr="00142AEE">
              <w:t xml:space="preserve">Vessel installing and attaching a short length flexible pipe or jumper if there is no </w:t>
            </w:r>
            <w:r w:rsidR="00B46598" w:rsidRPr="00142AEE">
              <w:t xml:space="preserve">petroleum or greenhouse gas substance </w:t>
            </w:r>
            <w:r w:rsidRPr="00142AEE">
              <w:t>contained in the pipe or equipment to which the flexible pipe or jumper is being connected</w:t>
            </w:r>
          </w:p>
        </w:tc>
      </w:tr>
      <w:tr w:rsidR="00A5286D" w:rsidRPr="00142AEE" w:rsidTr="00454540">
        <w:tc>
          <w:tcPr>
            <w:tcW w:w="503" w:type="pct"/>
            <w:tcBorders>
              <w:bottom w:val="single" w:sz="4" w:space="0" w:color="auto"/>
            </w:tcBorders>
            <w:shd w:val="clear" w:color="auto" w:fill="auto"/>
          </w:tcPr>
          <w:p w:rsidR="00A5286D" w:rsidRPr="00142AEE" w:rsidRDefault="00A5286D" w:rsidP="00BE6F05">
            <w:pPr>
              <w:pStyle w:val="Tabletext"/>
            </w:pPr>
            <w:r w:rsidRPr="00142AEE">
              <w:t>8</w:t>
            </w:r>
          </w:p>
        </w:tc>
        <w:tc>
          <w:tcPr>
            <w:tcW w:w="4497" w:type="pct"/>
            <w:tcBorders>
              <w:bottom w:val="single" w:sz="4" w:space="0" w:color="auto"/>
            </w:tcBorders>
            <w:shd w:val="clear" w:color="auto" w:fill="auto"/>
          </w:tcPr>
          <w:p w:rsidR="00A5286D" w:rsidRPr="00142AEE" w:rsidRDefault="00A5286D" w:rsidP="00BE6F05">
            <w:pPr>
              <w:pStyle w:val="Tabletext"/>
            </w:pPr>
            <w:r w:rsidRPr="00142AEE">
              <w:t>Vessel placing a subsea pipe manifold or pipe end manifold during the construction of a facility (before hydro</w:t>
            </w:r>
            <w:r w:rsidR="001F53B9">
              <w:noBreakHyphen/>
            </w:r>
            <w:r w:rsidRPr="00142AEE">
              <w:t>testing)</w:t>
            </w:r>
          </w:p>
        </w:tc>
      </w:tr>
      <w:tr w:rsidR="00A5286D" w:rsidRPr="00142AEE" w:rsidTr="00454540">
        <w:tc>
          <w:tcPr>
            <w:tcW w:w="503" w:type="pct"/>
            <w:tcBorders>
              <w:bottom w:val="single" w:sz="12" w:space="0" w:color="auto"/>
            </w:tcBorders>
            <w:shd w:val="clear" w:color="auto" w:fill="auto"/>
          </w:tcPr>
          <w:p w:rsidR="00A5286D" w:rsidRPr="00142AEE" w:rsidRDefault="00A5286D" w:rsidP="00BE6F05">
            <w:pPr>
              <w:pStyle w:val="Tabletext"/>
            </w:pPr>
            <w:r w:rsidRPr="00142AEE">
              <w:t>9</w:t>
            </w:r>
          </w:p>
        </w:tc>
        <w:tc>
          <w:tcPr>
            <w:tcW w:w="4497" w:type="pct"/>
            <w:tcBorders>
              <w:bottom w:val="single" w:sz="12" w:space="0" w:color="auto"/>
            </w:tcBorders>
            <w:shd w:val="clear" w:color="auto" w:fill="auto"/>
          </w:tcPr>
          <w:p w:rsidR="00A5286D" w:rsidRPr="00142AEE" w:rsidRDefault="00A5286D" w:rsidP="00BE6F05">
            <w:pPr>
              <w:pStyle w:val="Tabletext"/>
            </w:pPr>
            <w:r w:rsidRPr="00142AEE">
              <w:t>Vessel attaching a cathodic protection anode to a pipe if welding is not required</w:t>
            </w:r>
          </w:p>
        </w:tc>
      </w:tr>
    </w:tbl>
    <w:p w:rsidR="00A5286D" w:rsidRPr="00142AEE" w:rsidRDefault="00BE6F05" w:rsidP="00BE6F05">
      <w:pPr>
        <w:pStyle w:val="notetext"/>
      </w:pPr>
      <w:r w:rsidRPr="00142AEE">
        <w:t>Note:</w:t>
      </w:r>
      <w:r w:rsidRPr="00142AEE">
        <w:tab/>
      </w:r>
      <w:r w:rsidR="00A5286D" w:rsidRPr="00142AEE">
        <w:t xml:space="preserve">The exclusion of a vessel mentioned in an item in the table does not necessarily mean that a pipe, plant or equipment mentioned in the item is also excluded from the definition of </w:t>
      </w:r>
      <w:r w:rsidR="00A5286D" w:rsidRPr="00142AEE">
        <w:rPr>
          <w:b/>
          <w:i/>
        </w:rPr>
        <w:t>associated offshore place</w:t>
      </w:r>
      <w:r w:rsidR="00A5286D" w:rsidRPr="00142AEE">
        <w:t>.</w:t>
      </w:r>
    </w:p>
    <w:p w:rsidR="00A5286D" w:rsidRPr="00142AEE" w:rsidRDefault="00A5286D" w:rsidP="00BE6F05">
      <w:pPr>
        <w:pStyle w:val="subsection"/>
      </w:pPr>
      <w:r w:rsidRPr="00142AEE">
        <w:tab/>
        <w:t>(2)</w:t>
      </w:r>
      <w:r w:rsidRPr="00142AEE">
        <w:tab/>
        <w:t>However, subregulation (1) does not apply to a vessel in circumstances in which a facility is causing a risk (other than an ordinary marine risk) to the vessel or to persons on the vessel.</w:t>
      </w:r>
    </w:p>
    <w:p w:rsidR="00A5286D" w:rsidRPr="00142AEE" w:rsidRDefault="00A5286D" w:rsidP="00BE6F05">
      <w:pPr>
        <w:pStyle w:val="ActHead5"/>
      </w:pPr>
      <w:bookmarkStart w:id="7" w:name="_Toc99010586"/>
      <w:r w:rsidRPr="001F53B9">
        <w:rPr>
          <w:rStyle w:val="CharSectno"/>
        </w:rPr>
        <w:t>1.8</w:t>
      </w:r>
      <w:r w:rsidR="00BE6F05" w:rsidRPr="00142AEE">
        <w:t xml:space="preserve">  </w:t>
      </w:r>
      <w:r w:rsidRPr="00142AEE">
        <w:t>Forms, notices and reports</w:t>
      </w:r>
      <w:bookmarkEnd w:id="7"/>
    </w:p>
    <w:p w:rsidR="00A5286D" w:rsidRPr="00142AEE" w:rsidRDefault="00A5286D" w:rsidP="00BE6F05">
      <w:pPr>
        <w:pStyle w:val="subsection"/>
      </w:pPr>
      <w:r w:rsidRPr="00142AEE">
        <w:tab/>
        <w:t>(1)</w:t>
      </w:r>
      <w:r w:rsidRPr="00142AEE">
        <w:tab/>
        <w:t>A reference in these Regulations to a form by number is a reference to the form with that numbered in Schedule</w:t>
      </w:r>
      <w:r w:rsidR="00EB4592" w:rsidRPr="00142AEE">
        <w:t> </w:t>
      </w:r>
      <w:r w:rsidRPr="00142AEE">
        <w:t>3.1.</w:t>
      </w:r>
    </w:p>
    <w:p w:rsidR="00A5286D" w:rsidRPr="00142AEE" w:rsidRDefault="00A5286D" w:rsidP="00BE6F05">
      <w:pPr>
        <w:pStyle w:val="subsection"/>
      </w:pPr>
      <w:r w:rsidRPr="00142AEE">
        <w:tab/>
        <w:t>(2)</w:t>
      </w:r>
      <w:r w:rsidRPr="00142AEE">
        <w:tab/>
        <w:t>A form must be completed in accordance with a direction specified in, or at the foot of, the form.</w:t>
      </w:r>
    </w:p>
    <w:p w:rsidR="00A5286D" w:rsidRPr="00142AEE" w:rsidRDefault="00A5286D" w:rsidP="00BE6F05">
      <w:pPr>
        <w:pStyle w:val="subsection"/>
      </w:pPr>
      <w:r w:rsidRPr="00142AEE">
        <w:tab/>
        <w:t>(3)</w:t>
      </w:r>
      <w:r w:rsidRPr="00142AEE">
        <w:tab/>
        <w:t>A person who is required for the purposes of the Act or these Regulations:</w:t>
      </w:r>
    </w:p>
    <w:p w:rsidR="00A5286D" w:rsidRPr="00142AEE" w:rsidRDefault="00A5286D" w:rsidP="00BE6F05">
      <w:pPr>
        <w:pStyle w:val="paragraph"/>
      </w:pPr>
      <w:r w:rsidRPr="00142AEE">
        <w:tab/>
        <w:t>(a)</w:t>
      </w:r>
      <w:r w:rsidRPr="00142AEE">
        <w:tab/>
        <w:t>to complete a form; or</w:t>
      </w:r>
    </w:p>
    <w:p w:rsidR="00A5286D" w:rsidRPr="00142AEE" w:rsidRDefault="00A5286D" w:rsidP="00BE6F05">
      <w:pPr>
        <w:pStyle w:val="paragraph"/>
      </w:pPr>
      <w:r w:rsidRPr="00142AEE">
        <w:tab/>
        <w:t>(b)</w:t>
      </w:r>
      <w:r w:rsidRPr="00142AEE">
        <w:tab/>
        <w:t>give notice or make a report;</w:t>
      </w:r>
    </w:p>
    <w:p w:rsidR="00A5286D" w:rsidRPr="00142AEE" w:rsidRDefault="00A5286D" w:rsidP="00BE6F05">
      <w:pPr>
        <w:pStyle w:val="subsection2"/>
      </w:pPr>
      <w:r w:rsidRPr="00142AEE">
        <w:t>must complete the form, give notice or make the report in sufficient detail to allow proper consideration of the form, notice or report.</w:t>
      </w:r>
    </w:p>
    <w:p w:rsidR="00A5286D" w:rsidRPr="00142AEE" w:rsidRDefault="00A5286D" w:rsidP="00BE6F05">
      <w:pPr>
        <w:pStyle w:val="subsection"/>
      </w:pPr>
      <w:r w:rsidRPr="00142AEE">
        <w:tab/>
        <w:t>(4)</w:t>
      </w:r>
      <w:r w:rsidRPr="00142AEE">
        <w:tab/>
        <w:t>A form, notice or report must be produced clearly and legibly in handwriting or by means of a machine in such a manner as to enable clear and legible reproduction of the contents of the form, notice or report.</w:t>
      </w:r>
    </w:p>
    <w:p w:rsidR="00A5286D" w:rsidRPr="00142AEE" w:rsidRDefault="00A5286D" w:rsidP="00BE6F05">
      <w:pPr>
        <w:pStyle w:val="ActHead5"/>
      </w:pPr>
      <w:bookmarkStart w:id="8" w:name="_Toc99010587"/>
      <w:r w:rsidRPr="001F53B9">
        <w:rPr>
          <w:rStyle w:val="CharSectno"/>
        </w:rPr>
        <w:t>1.9</w:t>
      </w:r>
      <w:r w:rsidR="00BE6F05" w:rsidRPr="00142AEE">
        <w:t xml:space="preserve">  </w:t>
      </w:r>
      <w:r w:rsidRPr="00142AEE">
        <w:t>Relationship with other regulations made under the Act</w:t>
      </w:r>
      <w:bookmarkEnd w:id="8"/>
    </w:p>
    <w:p w:rsidR="00A5286D" w:rsidRPr="00142AEE" w:rsidRDefault="00A5286D" w:rsidP="00BE6F05">
      <w:pPr>
        <w:pStyle w:val="subsection"/>
      </w:pPr>
      <w:r w:rsidRPr="00142AEE">
        <w:tab/>
      </w:r>
      <w:r w:rsidRPr="00142AEE">
        <w:tab/>
        <w:t>The requirements of these Regulations are in addition to the requirements imposed on a person by any other regulations made under the Act.</w:t>
      </w:r>
    </w:p>
    <w:p w:rsidR="00A5286D" w:rsidRPr="00142AEE" w:rsidRDefault="00A5286D" w:rsidP="00BE6F05">
      <w:pPr>
        <w:pStyle w:val="ActHead1"/>
        <w:pageBreakBefore/>
      </w:pPr>
      <w:bookmarkStart w:id="9" w:name="_Toc99010588"/>
      <w:r w:rsidRPr="001F53B9">
        <w:rPr>
          <w:rStyle w:val="CharChapNo"/>
        </w:rPr>
        <w:lastRenderedPageBreak/>
        <w:t>Chapter</w:t>
      </w:r>
      <w:r w:rsidR="00EB4592" w:rsidRPr="001F53B9">
        <w:rPr>
          <w:rStyle w:val="CharChapNo"/>
        </w:rPr>
        <w:t> </w:t>
      </w:r>
      <w:r w:rsidRPr="001F53B9">
        <w:rPr>
          <w:rStyle w:val="CharChapNo"/>
        </w:rPr>
        <w:t>2</w:t>
      </w:r>
      <w:r w:rsidR="00BE6F05" w:rsidRPr="00142AEE">
        <w:t>—</w:t>
      </w:r>
      <w:r w:rsidRPr="001F53B9">
        <w:rPr>
          <w:rStyle w:val="CharChapText"/>
        </w:rPr>
        <w:t>Offshore facilities</w:t>
      </w:r>
      <w:bookmarkEnd w:id="9"/>
    </w:p>
    <w:p w:rsidR="00A5286D" w:rsidRPr="00142AEE" w:rsidRDefault="00A5286D" w:rsidP="00BE6F05">
      <w:pPr>
        <w:pStyle w:val="ActHead2"/>
      </w:pPr>
      <w:bookmarkStart w:id="10" w:name="_Toc99010589"/>
      <w:r w:rsidRPr="001F53B9">
        <w:rPr>
          <w:rStyle w:val="CharPartNo"/>
        </w:rPr>
        <w:t>Part</w:t>
      </w:r>
      <w:r w:rsidR="00EB4592" w:rsidRPr="001F53B9">
        <w:rPr>
          <w:rStyle w:val="CharPartNo"/>
        </w:rPr>
        <w:t> </w:t>
      </w:r>
      <w:r w:rsidRPr="001F53B9">
        <w:rPr>
          <w:rStyle w:val="CharPartNo"/>
        </w:rPr>
        <w:t>1</w:t>
      </w:r>
      <w:r w:rsidR="00BE6F05" w:rsidRPr="00142AEE">
        <w:t>—</w:t>
      </w:r>
      <w:r w:rsidRPr="001F53B9">
        <w:rPr>
          <w:rStyle w:val="CharPartText"/>
        </w:rPr>
        <w:t>Operators</w:t>
      </w:r>
      <w:bookmarkEnd w:id="10"/>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1" w:name="_Toc99010590"/>
      <w:r w:rsidRPr="001F53B9">
        <w:rPr>
          <w:rStyle w:val="CharSectno"/>
        </w:rPr>
        <w:t>2.1</w:t>
      </w:r>
      <w:r w:rsidR="00BE6F05" w:rsidRPr="00142AEE">
        <w:t xml:space="preserve">  </w:t>
      </w:r>
      <w:r w:rsidRPr="00142AEE">
        <w:t>Nomination of operator</w:t>
      </w:r>
      <w:r w:rsidR="00BE6F05" w:rsidRPr="00142AEE">
        <w:t>—</w:t>
      </w:r>
      <w:r w:rsidRPr="00142AEE">
        <w:t>general</w:t>
      </w:r>
      <w:bookmarkEnd w:id="11"/>
    </w:p>
    <w:p w:rsidR="00A5286D" w:rsidRPr="00142AEE" w:rsidRDefault="00A5286D" w:rsidP="00BE6F05">
      <w:pPr>
        <w:pStyle w:val="subsection"/>
      </w:pPr>
      <w:r w:rsidRPr="00142AEE">
        <w:tab/>
        <w:t>(1)</w:t>
      </w:r>
      <w:r w:rsidRPr="00142AEE">
        <w:tab/>
        <w:t xml:space="preserve">A facility owner or a titleholder may give </w:t>
      </w:r>
      <w:r w:rsidR="00B56950" w:rsidRPr="00142AEE">
        <w:t>NOPSEMA</w:t>
      </w:r>
      <w:r w:rsidRPr="00142AEE">
        <w:t xml:space="preserve"> a written notice nominating a person to be the operator of a facility or a proposed facility.</w:t>
      </w:r>
    </w:p>
    <w:p w:rsidR="00A5286D" w:rsidRPr="00142AEE" w:rsidRDefault="00A5286D" w:rsidP="00BE6F05">
      <w:pPr>
        <w:pStyle w:val="subsection"/>
      </w:pPr>
      <w:r w:rsidRPr="00142AEE">
        <w:tab/>
        <w:t>(2)</w:t>
      </w:r>
      <w:r w:rsidRPr="00142AEE">
        <w:tab/>
        <w:t>The notice must include:</w:t>
      </w:r>
    </w:p>
    <w:p w:rsidR="00A5286D" w:rsidRPr="00142AEE" w:rsidRDefault="00A5286D" w:rsidP="00BE6F05">
      <w:pPr>
        <w:pStyle w:val="paragraph"/>
      </w:pPr>
      <w:r w:rsidRPr="00142AEE">
        <w:tab/>
        <w:t>(a)</w:t>
      </w:r>
      <w:r w:rsidRPr="00142AEE">
        <w:tab/>
        <w:t>the person’s name; and</w:t>
      </w:r>
    </w:p>
    <w:p w:rsidR="00A5286D" w:rsidRPr="00142AEE" w:rsidRDefault="00A5286D" w:rsidP="00BE6F05">
      <w:pPr>
        <w:pStyle w:val="paragraph"/>
      </w:pPr>
      <w:r w:rsidRPr="00142AEE">
        <w:tab/>
        <w:t>(b)</w:t>
      </w:r>
      <w:r w:rsidRPr="00142AEE">
        <w:tab/>
        <w:t>the following contact details for the person:</w:t>
      </w:r>
    </w:p>
    <w:p w:rsidR="00A5286D" w:rsidRPr="00142AEE" w:rsidRDefault="00A5286D" w:rsidP="00BE6F05">
      <w:pPr>
        <w:pStyle w:val="paragraphsub"/>
      </w:pPr>
      <w:r w:rsidRPr="00142AEE">
        <w:tab/>
        <w:t>(i)</w:t>
      </w:r>
      <w:r w:rsidRPr="00142AEE">
        <w:tab/>
        <w:t>if the person carries on business in Australia</w:t>
      </w:r>
      <w:r w:rsidR="00BE6F05" w:rsidRPr="00142AEE">
        <w:t>—</w:t>
      </w:r>
      <w:r w:rsidRPr="00142AEE">
        <w:t>the address of the person’s principal place of business in Australia;</w:t>
      </w:r>
    </w:p>
    <w:p w:rsidR="00A5286D" w:rsidRPr="00142AEE" w:rsidRDefault="00A5286D" w:rsidP="00BE6F05">
      <w:pPr>
        <w:pStyle w:val="paragraphsub"/>
      </w:pPr>
      <w:r w:rsidRPr="00142AEE">
        <w:tab/>
        <w:t>(ii)</w:t>
      </w:r>
      <w:r w:rsidRPr="00142AEE">
        <w:tab/>
        <w:t>if the person does not carry on business in Australia</w:t>
      </w:r>
      <w:r w:rsidR="00BE6F05" w:rsidRPr="00142AEE">
        <w:t>—</w:t>
      </w:r>
      <w:r w:rsidRPr="00142AEE">
        <w:t>the address of the person’s principal place of business;</w:t>
      </w:r>
    </w:p>
    <w:p w:rsidR="00A5286D" w:rsidRPr="00142AEE" w:rsidRDefault="00A5286D" w:rsidP="00BE6F05">
      <w:pPr>
        <w:pStyle w:val="paragraphsub"/>
      </w:pPr>
      <w:r w:rsidRPr="00142AEE">
        <w:tab/>
        <w:t>(iii)</w:t>
      </w:r>
      <w:r w:rsidRPr="00142AEE">
        <w:tab/>
        <w:t>telephone and fax numbers and an email address for the person at the place of business specified in the notice;</w:t>
      </w:r>
    </w:p>
    <w:p w:rsidR="00A5286D" w:rsidRPr="00142AEE" w:rsidRDefault="00A5286D" w:rsidP="00BE6F05">
      <w:pPr>
        <w:pStyle w:val="paragraphsub"/>
      </w:pPr>
      <w:r w:rsidRPr="00142AEE">
        <w:tab/>
        <w:t>(iv)</w:t>
      </w:r>
      <w:r w:rsidRPr="00142AEE">
        <w:tab/>
        <w:t>telephone and fax numbers and an email address for the person outside business hours at the place of business specified in the notice; and</w:t>
      </w:r>
    </w:p>
    <w:p w:rsidR="00A5286D" w:rsidRPr="00142AEE" w:rsidRDefault="00A5286D" w:rsidP="00BE6F05">
      <w:pPr>
        <w:pStyle w:val="paragraph"/>
      </w:pPr>
      <w:r w:rsidRPr="00142AEE">
        <w:tab/>
        <w:t>(c)</w:t>
      </w:r>
      <w:r w:rsidRPr="00142AEE">
        <w:tab/>
        <w:t>the following details, if applicable:</w:t>
      </w:r>
    </w:p>
    <w:p w:rsidR="00A5286D" w:rsidRPr="00142AEE" w:rsidRDefault="00A5286D" w:rsidP="00BE6F05">
      <w:pPr>
        <w:pStyle w:val="paragraphsub"/>
      </w:pPr>
      <w:r w:rsidRPr="00142AEE">
        <w:tab/>
        <w:t>(i)</w:t>
      </w:r>
      <w:r w:rsidRPr="00142AEE">
        <w:tab/>
        <w:t>the person’s Australian Company Number (ACN);</w:t>
      </w:r>
    </w:p>
    <w:p w:rsidR="00A5286D" w:rsidRPr="00142AEE" w:rsidRDefault="00A5286D" w:rsidP="00BE6F05">
      <w:pPr>
        <w:pStyle w:val="paragraphsub"/>
      </w:pPr>
      <w:r w:rsidRPr="00142AEE">
        <w:tab/>
        <w:t>(ii)</w:t>
      </w:r>
      <w:r w:rsidRPr="00142AEE">
        <w:tab/>
        <w:t>the person’s Australian Business Number (ABN);</w:t>
      </w:r>
    </w:p>
    <w:p w:rsidR="00A5286D" w:rsidRPr="00142AEE" w:rsidRDefault="00A5286D" w:rsidP="00BE6F05">
      <w:pPr>
        <w:pStyle w:val="paragraphsub"/>
      </w:pPr>
      <w:r w:rsidRPr="00142AEE">
        <w:tab/>
        <w:t>(iii)</w:t>
      </w:r>
      <w:r w:rsidRPr="00142AEE">
        <w:tab/>
        <w:t>the person’s Australian Registered Body Number (ARBN);</w:t>
      </w:r>
    </w:p>
    <w:p w:rsidR="00A5286D" w:rsidRPr="00142AEE" w:rsidRDefault="00A5286D" w:rsidP="00BE6F05">
      <w:pPr>
        <w:pStyle w:val="paragraphsub"/>
      </w:pPr>
      <w:r w:rsidRPr="00142AEE">
        <w:tab/>
        <w:t>(iv)</w:t>
      </w:r>
      <w:r w:rsidRPr="00142AEE">
        <w:tab/>
        <w:t>the person’s Australian Registered Scheme Number (ARSN); and</w:t>
      </w:r>
    </w:p>
    <w:p w:rsidR="00A5286D" w:rsidRPr="00142AEE" w:rsidRDefault="00A5286D" w:rsidP="00BE6F05">
      <w:pPr>
        <w:pStyle w:val="paragraph"/>
      </w:pPr>
      <w:r w:rsidRPr="00142AEE">
        <w:tab/>
        <w:t>(d)</w:t>
      </w:r>
      <w:r w:rsidRPr="00142AEE">
        <w:tab/>
        <w:t>the person’s consent to the nomination.</w:t>
      </w:r>
    </w:p>
    <w:p w:rsidR="00A5286D" w:rsidRPr="00142AEE" w:rsidRDefault="00A5286D" w:rsidP="00BE6F05">
      <w:pPr>
        <w:pStyle w:val="ActHead5"/>
      </w:pPr>
      <w:bookmarkStart w:id="12" w:name="_Toc99010591"/>
      <w:r w:rsidRPr="001F53B9">
        <w:rPr>
          <w:rStyle w:val="CharSectno"/>
        </w:rPr>
        <w:t>2.3</w:t>
      </w:r>
      <w:r w:rsidR="00BE6F05" w:rsidRPr="00142AEE">
        <w:t xml:space="preserve">  </w:t>
      </w:r>
      <w:r w:rsidRPr="00142AEE">
        <w:t>Acceptance or rejection of nomination of operator</w:t>
      </w:r>
      <w:bookmarkEnd w:id="12"/>
    </w:p>
    <w:p w:rsidR="00A5286D" w:rsidRPr="00142AEE" w:rsidRDefault="00A5286D" w:rsidP="00BE6F05">
      <w:pPr>
        <w:pStyle w:val="subsection"/>
      </w:pPr>
      <w:r w:rsidRPr="00142AEE">
        <w:tab/>
        <w:t>(1)</w:t>
      </w:r>
      <w:r w:rsidRPr="00142AEE">
        <w:tab/>
      </w:r>
      <w:r w:rsidR="00B56950" w:rsidRPr="00142AEE">
        <w:t>NOPSEMA</w:t>
      </w:r>
      <w:r w:rsidRPr="00142AEE">
        <w:t xml:space="preserve"> must accept the nomination of a person as </w:t>
      </w:r>
      <w:r w:rsidR="009D703A" w:rsidRPr="00142AEE">
        <w:t xml:space="preserve">the operator </w:t>
      </w:r>
      <w:r w:rsidRPr="00142AEE">
        <w:t>of a facility or a proposed facility if it is satisfied that the person has, or will have, the day</w:t>
      </w:r>
      <w:r w:rsidR="001F53B9">
        <w:noBreakHyphen/>
      </w:r>
      <w:r w:rsidRPr="00142AEE">
        <w:t>to</w:t>
      </w:r>
      <w:r w:rsidR="001F53B9">
        <w:noBreakHyphen/>
      </w:r>
      <w:r w:rsidRPr="00142AEE">
        <w:t>day management and control of:</w:t>
      </w:r>
    </w:p>
    <w:p w:rsidR="00A5286D" w:rsidRPr="00142AEE" w:rsidRDefault="00A5286D" w:rsidP="00BE6F05">
      <w:pPr>
        <w:pStyle w:val="paragraph"/>
      </w:pPr>
      <w:r w:rsidRPr="00142AEE">
        <w:tab/>
        <w:t>(a)</w:t>
      </w:r>
      <w:r w:rsidRPr="00142AEE">
        <w:tab/>
        <w:t>the facility or proposed facility; and</w:t>
      </w:r>
    </w:p>
    <w:p w:rsidR="00A5286D" w:rsidRPr="00142AEE" w:rsidRDefault="00A5286D" w:rsidP="00BE6F05">
      <w:pPr>
        <w:pStyle w:val="paragraph"/>
      </w:pPr>
      <w:r w:rsidRPr="00142AEE">
        <w:tab/>
        <w:t>(b)</w:t>
      </w:r>
      <w:r w:rsidRPr="00142AEE">
        <w:tab/>
        <w:t>operations at the facility or proposed facility.</w:t>
      </w:r>
    </w:p>
    <w:p w:rsidR="009D703A" w:rsidRPr="00142AEE" w:rsidRDefault="009D703A" w:rsidP="00BE6F05">
      <w:pPr>
        <w:pStyle w:val="subsection"/>
      </w:pPr>
      <w:r w:rsidRPr="00142AEE">
        <w:tab/>
        <w:t>(3)</w:t>
      </w:r>
      <w:r w:rsidRPr="00142AEE">
        <w:tab/>
      </w:r>
      <w:r w:rsidR="00B56950" w:rsidRPr="00142AEE">
        <w:t>NOPSEMA</w:t>
      </w:r>
      <w:r w:rsidRPr="00142AEE">
        <w:t xml:space="preserve"> must reject the nomination if </w:t>
      </w:r>
      <w:r w:rsidR="00B56950" w:rsidRPr="00142AEE">
        <w:t>NOPSEMA</w:t>
      </w:r>
      <w:r w:rsidRPr="00142AEE">
        <w:t xml:space="preserve"> is not satisfied that the nominee has, or will have, the day</w:t>
      </w:r>
      <w:r w:rsidR="001F53B9">
        <w:noBreakHyphen/>
      </w:r>
      <w:r w:rsidRPr="00142AEE">
        <w:t>to</w:t>
      </w:r>
      <w:r w:rsidR="001F53B9">
        <w:noBreakHyphen/>
      </w:r>
      <w:r w:rsidRPr="00142AEE">
        <w:t>day management and control of:</w:t>
      </w:r>
    </w:p>
    <w:p w:rsidR="009D703A" w:rsidRPr="00142AEE" w:rsidRDefault="009D703A" w:rsidP="00BE6F05">
      <w:pPr>
        <w:pStyle w:val="paragraph"/>
      </w:pPr>
      <w:r w:rsidRPr="00142AEE">
        <w:tab/>
        <w:t>(a)</w:t>
      </w:r>
      <w:r w:rsidRPr="00142AEE">
        <w:tab/>
        <w:t>the facility or proposed facility; and</w:t>
      </w:r>
    </w:p>
    <w:p w:rsidR="009D703A" w:rsidRPr="00142AEE" w:rsidRDefault="009D703A" w:rsidP="00BE6F05">
      <w:pPr>
        <w:pStyle w:val="paragraph"/>
      </w:pPr>
      <w:r w:rsidRPr="00142AEE">
        <w:tab/>
        <w:t>(b)</w:t>
      </w:r>
      <w:r w:rsidRPr="00142AEE">
        <w:tab/>
        <w:t>operations at the facility or proposed facility.</w:t>
      </w:r>
    </w:p>
    <w:p w:rsidR="00A5286D" w:rsidRPr="00142AEE" w:rsidRDefault="00A5286D" w:rsidP="00BE6F05">
      <w:pPr>
        <w:pStyle w:val="subsection"/>
      </w:pPr>
      <w:r w:rsidRPr="00142AEE">
        <w:tab/>
        <w:t>(4)</w:t>
      </w:r>
      <w:r w:rsidRPr="00142AEE">
        <w:tab/>
        <w:t xml:space="preserve">If </w:t>
      </w:r>
      <w:r w:rsidR="00B56950" w:rsidRPr="00142AEE">
        <w:t>NOPSEMA</w:t>
      </w:r>
      <w:r w:rsidRPr="00142AEE">
        <w:t xml:space="preserve"> accepts the nomination, it must register the nominee as the operator of the facility or proposed facility.</w:t>
      </w:r>
    </w:p>
    <w:p w:rsidR="00A5286D" w:rsidRPr="00142AEE" w:rsidRDefault="00A5286D" w:rsidP="00BE6F05">
      <w:pPr>
        <w:pStyle w:val="subsection"/>
      </w:pPr>
      <w:r w:rsidRPr="00142AEE">
        <w:lastRenderedPageBreak/>
        <w:tab/>
        <w:t>(5)</w:t>
      </w:r>
      <w:r w:rsidRPr="00142AEE">
        <w:tab/>
      </w:r>
      <w:r w:rsidR="00B56950" w:rsidRPr="00142AEE">
        <w:t>NOPSEMA</w:t>
      </w:r>
      <w:r w:rsidRPr="00142AEE">
        <w:t xml:space="preserve"> must notify the owner or titleholder who made the nomination, and the nominee:</w:t>
      </w:r>
    </w:p>
    <w:p w:rsidR="00A5286D" w:rsidRPr="00142AEE" w:rsidRDefault="00A5286D" w:rsidP="00BE6F05">
      <w:pPr>
        <w:pStyle w:val="paragraph"/>
      </w:pPr>
      <w:r w:rsidRPr="00142AEE">
        <w:tab/>
        <w:t>(a)</w:t>
      </w:r>
      <w:r w:rsidRPr="00142AEE">
        <w:tab/>
        <w:t>of the decision to accept or reject the nomination; and</w:t>
      </w:r>
    </w:p>
    <w:p w:rsidR="00A5286D" w:rsidRPr="00142AEE" w:rsidRDefault="00A5286D" w:rsidP="00BE6F05">
      <w:pPr>
        <w:pStyle w:val="paragraph"/>
      </w:pPr>
      <w:r w:rsidRPr="00142AEE">
        <w:tab/>
        <w:t>(b)</w:t>
      </w:r>
      <w:r w:rsidRPr="00142AEE">
        <w:tab/>
        <w:t xml:space="preserve">if </w:t>
      </w:r>
      <w:r w:rsidR="00B56950" w:rsidRPr="00142AEE">
        <w:t>NOPSEMA</w:t>
      </w:r>
      <w:r w:rsidRPr="00142AEE">
        <w:t xml:space="preserve"> has decided to reject the nomination</w:t>
      </w:r>
      <w:r w:rsidR="00BE6F05" w:rsidRPr="00142AEE">
        <w:t>—</w:t>
      </w:r>
      <w:r w:rsidRPr="00142AEE">
        <w:t>of the reasons for the rejection.</w:t>
      </w:r>
    </w:p>
    <w:p w:rsidR="00A5286D" w:rsidRPr="00142AEE" w:rsidRDefault="00A5286D" w:rsidP="00BE6F05">
      <w:pPr>
        <w:pStyle w:val="ActHead5"/>
      </w:pPr>
      <w:bookmarkStart w:id="13" w:name="_Toc99010592"/>
      <w:r w:rsidRPr="001F53B9">
        <w:rPr>
          <w:rStyle w:val="CharSectno"/>
        </w:rPr>
        <w:t>2.4</w:t>
      </w:r>
      <w:r w:rsidR="00BE6F05" w:rsidRPr="00142AEE">
        <w:t xml:space="preserve">  </w:t>
      </w:r>
      <w:r w:rsidRPr="00142AEE">
        <w:t>Register of operators</w:t>
      </w:r>
      <w:bookmarkEnd w:id="13"/>
    </w:p>
    <w:p w:rsidR="00A5286D" w:rsidRPr="00142AEE" w:rsidRDefault="00A5286D" w:rsidP="00BE6F05">
      <w:pPr>
        <w:pStyle w:val="subsection"/>
      </w:pPr>
      <w:r w:rsidRPr="00142AEE">
        <w:tab/>
        <w:t>(1)</w:t>
      </w:r>
      <w:r w:rsidRPr="00142AEE">
        <w:tab/>
      </w:r>
      <w:r w:rsidR="00B56950" w:rsidRPr="00142AEE">
        <w:t>NOPSEMA</w:t>
      </w:r>
      <w:r w:rsidRPr="00142AEE">
        <w:t xml:space="preserve"> must:</w:t>
      </w:r>
    </w:p>
    <w:p w:rsidR="00A5286D" w:rsidRPr="00142AEE" w:rsidRDefault="00A5286D" w:rsidP="00BE6F05">
      <w:pPr>
        <w:pStyle w:val="paragraph"/>
      </w:pPr>
      <w:r w:rsidRPr="00142AEE">
        <w:tab/>
        <w:t>(a)</w:t>
      </w:r>
      <w:r w:rsidRPr="00142AEE">
        <w:tab/>
        <w:t>maintain the register of operators; and</w:t>
      </w:r>
    </w:p>
    <w:p w:rsidR="00A5286D" w:rsidRPr="00142AEE" w:rsidRDefault="00A5286D" w:rsidP="00BE6F05">
      <w:pPr>
        <w:pStyle w:val="paragraph"/>
      </w:pPr>
      <w:r w:rsidRPr="00142AEE">
        <w:tab/>
        <w:t>(b)</w:t>
      </w:r>
      <w:r w:rsidRPr="00142AEE">
        <w:tab/>
        <w:t>publish on its website:</w:t>
      </w:r>
    </w:p>
    <w:p w:rsidR="00A5286D" w:rsidRPr="00142AEE" w:rsidRDefault="00A5286D" w:rsidP="00BE6F05">
      <w:pPr>
        <w:pStyle w:val="paragraphsub"/>
      </w:pPr>
      <w:r w:rsidRPr="00142AEE">
        <w:tab/>
        <w:t>(i)</w:t>
      </w:r>
      <w:r w:rsidRPr="00142AEE">
        <w:tab/>
        <w:t>the name of each operator; and</w:t>
      </w:r>
    </w:p>
    <w:p w:rsidR="00A5286D" w:rsidRPr="00142AEE" w:rsidRDefault="00A5286D" w:rsidP="00BE6F05">
      <w:pPr>
        <w:pStyle w:val="paragraphsub"/>
      </w:pPr>
      <w:r w:rsidRPr="00142AEE">
        <w:tab/>
        <w:t>(ii)</w:t>
      </w:r>
      <w:r w:rsidRPr="00142AEE">
        <w:tab/>
        <w:t>the address of each operator, as notified under subparagraph</w:t>
      </w:r>
      <w:r w:rsidR="00EB4592" w:rsidRPr="00142AEE">
        <w:t> </w:t>
      </w:r>
      <w:r w:rsidRPr="00142AEE">
        <w:t>2.1(2)(b)(i) or (ii); and</w:t>
      </w:r>
    </w:p>
    <w:p w:rsidR="00A5286D" w:rsidRPr="00142AEE" w:rsidRDefault="00A5286D" w:rsidP="00BE6F05">
      <w:pPr>
        <w:pStyle w:val="paragraphsub"/>
      </w:pPr>
      <w:r w:rsidRPr="00142AEE">
        <w:tab/>
        <w:t>(iii)</w:t>
      </w:r>
      <w:r w:rsidRPr="00142AEE">
        <w:tab/>
        <w:t>the name of each facility which the operator operates.</w:t>
      </w:r>
    </w:p>
    <w:p w:rsidR="00A5286D" w:rsidRPr="00142AEE" w:rsidRDefault="00A5286D" w:rsidP="00BE6F05">
      <w:pPr>
        <w:pStyle w:val="subsection"/>
      </w:pPr>
      <w:r w:rsidRPr="00142AEE">
        <w:tab/>
        <w:t>(2)</w:t>
      </w:r>
      <w:r w:rsidRPr="00142AEE">
        <w:tab/>
        <w:t xml:space="preserve">An owner, titleholder or operator of a facility may notify </w:t>
      </w:r>
      <w:r w:rsidR="00B56950" w:rsidRPr="00142AEE">
        <w:t>NOPSEMA</w:t>
      </w:r>
      <w:r w:rsidRPr="00142AEE">
        <w:t>, in writing, that the operator has ceased to be the person who has, or will have, the day</w:t>
      </w:r>
      <w:r w:rsidR="001F53B9">
        <w:noBreakHyphen/>
      </w:r>
      <w:r w:rsidRPr="00142AEE">
        <w:t>to</w:t>
      </w:r>
      <w:r w:rsidR="001F53B9">
        <w:noBreakHyphen/>
      </w:r>
      <w:r w:rsidRPr="00142AEE">
        <w:t>day management and control of:</w:t>
      </w:r>
    </w:p>
    <w:p w:rsidR="00A5286D" w:rsidRPr="00142AEE" w:rsidRDefault="00A5286D" w:rsidP="00BE6F05">
      <w:pPr>
        <w:pStyle w:val="paragraph"/>
      </w:pPr>
      <w:r w:rsidRPr="00142AEE">
        <w:tab/>
        <w:t>(a)</w:t>
      </w:r>
      <w:r w:rsidRPr="00142AEE">
        <w:tab/>
        <w:t>the facility or proposed facility; and</w:t>
      </w:r>
    </w:p>
    <w:p w:rsidR="00A5286D" w:rsidRPr="00142AEE" w:rsidRDefault="00A5286D" w:rsidP="00BE6F05">
      <w:pPr>
        <w:pStyle w:val="paragraph"/>
      </w:pPr>
      <w:r w:rsidRPr="00142AEE">
        <w:tab/>
        <w:t>(b)</w:t>
      </w:r>
      <w:r w:rsidRPr="00142AEE">
        <w:tab/>
        <w:t>operations at the facility or proposed facility.</w:t>
      </w:r>
    </w:p>
    <w:p w:rsidR="00A5286D" w:rsidRPr="00142AEE" w:rsidRDefault="00A5286D" w:rsidP="00BE6F05">
      <w:pPr>
        <w:pStyle w:val="subsection"/>
      </w:pPr>
      <w:r w:rsidRPr="00142AEE">
        <w:tab/>
        <w:t>(3)</w:t>
      </w:r>
      <w:r w:rsidRPr="00142AEE">
        <w:tab/>
        <w:t xml:space="preserve">On receipt of a notice under subregulation (2), </w:t>
      </w:r>
      <w:r w:rsidR="00B56950" w:rsidRPr="00142AEE">
        <w:t>NOPSEMA</w:t>
      </w:r>
      <w:r w:rsidRPr="00142AEE">
        <w:t xml:space="preserve"> must remove the operator’s name from the register.</w:t>
      </w:r>
    </w:p>
    <w:p w:rsidR="00A5286D" w:rsidRPr="00142AEE" w:rsidRDefault="00A5286D" w:rsidP="00BE6F05">
      <w:pPr>
        <w:pStyle w:val="subsection"/>
      </w:pPr>
      <w:r w:rsidRPr="00142AEE">
        <w:tab/>
        <w:t>(4)</w:t>
      </w:r>
      <w:r w:rsidRPr="00142AEE">
        <w:tab/>
      </w:r>
      <w:r w:rsidR="00B56950" w:rsidRPr="00142AEE">
        <w:t>NOPSEMA</w:t>
      </w:r>
      <w:r w:rsidRPr="00142AEE">
        <w:t xml:space="preserve"> may remove an operator’s name from the register if:</w:t>
      </w:r>
    </w:p>
    <w:p w:rsidR="00A5286D" w:rsidRPr="00142AEE" w:rsidRDefault="00A5286D" w:rsidP="00BE6F05">
      <w:pPr>
        <w:pStyle w:val="paragraph"/>
      </w:pPr>
      <w:r w:rsidRPr="00142AEE">
        <w:tab/>
        <w:t>(a)</w:t>
      </w:r>
      <w:r w:rsidRPr="00142AEE">
        <w:tab/>
      </w:r>
      <w:r w:rsidR="00B56950" w:rsidRPr="00142AEE">
        <w:t>NOPSEMA</w:t>
      </w:r>
      <w:r w:rsidRPr="00142AEE">
        <w:t xml:space="preserve"> believes, on reasonable grounds, that the operator does not have, or will not have, day</w:t>
      </w:r>
      <w:r w:rsidR="001F53B9">
        <w:noBreakHyphen/>
      </w:r>
      <w:r w:rsidRPr="00142AEE">
        <w:t>to</w:t>
      </w:r>
      <w:r w:rsidR="001F53B9">
        <w:noBreakHyphen/>
      </w:r>
      <w:r w:rsidRPr="00142AEE">
        <w:t xml:space="preserve">day </w:t>
      </w:r>
      <w:r w:rsidR="009D703A" w:rsidRPr="00142AEE">
        <w:t xml:space="preserve">management and </w:t>
      </w:r>
      <w:r w:rsidRPr="00142AEE">
        <w:t>control of the facility and operations at the facility; and</w:t>
      </w:r>
    </w:p>
    <w:p w:rsidR="00A5286D" w:rsidRPr="00142AEE" w:rsidRDefault="00A5286D" w:rsidP="00BE6F05">
      <w:pPr>
        <w:pStyle w:val="paragraph"/>
      </w:pPr>
      <w:r w:rsidRPr="00142AEE">
        <w:tab/>
        <w:t>(b)</w:t>
      </w:r>
      <w:r w:rsidRPr="00142AEE">
        <w:tab/>
      </w:r>
      <w:r w:rsidR="00B56950" w:rsidRPr="00142AEE">
        <w:t>NOPSEMA</w:t>
      </w:r>
      <w:r w:rsidRPr="00142AEE">
        <w:t xml:space="preserve"> has given notice of intention to remove the operator from the register to:</w:t>
      </w:r>
    </w:p>
    <w:p w:rsidR="00A5286D" w:rsidRPr="00142AEE" w:rsidRDefault="00A5286D" w:rsidP="00BE6F05">
      <w:pPr>
        <w:pStyle w:val="paragraphsub"/>
      </w:pPr>
      <w:r w:rsidRPr="00142AEE">
        <w:tab/>
        <w:t>(i)</w:t>
      </w:r>
      <w:r w:rsidRPr="00142AEE">
        <w:tab/>
        <w:t>the owner or titleholder who nominated the operator; and</w:t>
      </w:r>
    </w:p>
    <w:p w:rsidR="00A5286D" w:rsidRPr="00142AEE" w:rsidRDefault="00A5286D" w:rsidP="00BE6F05">
      <w:pPr>
        <w:pStyle w:val="paragraphsub"/>
      </w:pPr>
      <w:r w:rsidRPr="00142AEE">
        <w:tab/>
        <w:t>(ii)</w:t>
      </w:r>
      <w:r w:rsidRPr="00142AEE">
        <w:tab/>
        <w:t>the operator; and</w:t>
      </w:r>
    </w:p>
    <w:p w:rsidR="00A5286D" w:rsidRPr="00142AEE" w:rsidRDefault="00A5286D" w:rsidP="00BE6F05">
      <w:pPr>
        <w:pStyle w:val="paragraph"/>
      </w:pPr>
      <w:r w:rsidRPr="00142AEE">
        <w:tab/>
        <w:t>(c)</w:t>
      </w:r>
      <w:r w:rsidRPr="00142AEE">
        <w:tab/>
      </w:r>
      <w:r w:rsidR="00B56950" w:rsidRPr="00142AEE">
        <w:t>NOPSEMA</w:t>
      </w:r>
      <w:r w:rsidRPr="00142AEE">
        <w:t xml:space="preserve"> has allowed a period of 30 days for the nominator and the operator to make representations; and</w:t>
      </w:r>
    </w:p>
    <w:p w:rsidR="00A5286D" w:rsidRPr="00142AEE" w:rsidRDefault="00A5286D" w:rsidP="00BE6F05">
      <w:pPr>
        <w:pStyle w:val="paragraph"/>
      </w:pPr>
      <w:r w:rsidRPr="00142AEE">
        <w:tab/>
        <w:t>(d)</w:t>
      </w:r>
      <w:r w:rsidRPr="00142AEE">
        <w:tab/>
      </w:r>
      <w:r w:rsidR="00B56950" w:rsidRPr="00142AEE">
        <w:t>NOPSEMA</w:t>
      </w:r>
      <w:r w:rsidRPr="00142AEE">
        <w:t xml:space="preserve"> has considered any representations and continues to believe on reasonable grounds that the operator does not have, or will not have, day</w:t>
      </w:r>
      <w:r w:rsidR="001F53B9">
        <w:noBreakHyphen/>
      </w:r>
      <w:r w:rsidRPr="00142AEE">
        <w:t>to</w:t>
      </w:r>
      <w:r w:rsidR="001F53B9">
        <w:noBreakHyphen/>
      </w:r>
      <w:r w:rsidRPr="00142AEE">
        <w:t>day management and control of the facility and operations at the facility.</w:t>
      </w:r>
    </w:p>
    <w:p w:rsidR="00A5286D" w:rsidRPr="00142AEE" w:rsidRDefault="00A5286D" w:rsidP="00BE6F05">
      <w:pPr>
        <w:pStyle w:val="ActHead2"/>
        <w:pageBreakBefore/>
      </w:pPr>
      <w:bookmarkStart w:id="14" w:name="_Toc99010593"/>
      <w:r w:rsidRPr="001F53B9">
        <w:rPr>
          <w:rStyle w:val="CharPartNo"/>
        </w:rPr>
        <w:lastRenderedPageBreak/>
        <w:t>Part</w:t>
      </w:r>
      <w:r w:rsidR="00EB4592" w:rsidRPr="001F53B9">
        <w:rPr>
          <w:rStyle w:val="CharPartNo"/>
        </w:rPr>
        <w:t> </w:t>
      </w:r>
      <w:r w:rsidRPr="001F53B9">
        <w:rPr>
          <w:rStyle w:val="CharPartNo"/>
        </w:rPr>
        <w:t>2</w:t>
      </w:r>
      <w:r w:rsidR="00BE6F05" w:rsidRPr="00142AEE">
        <w:rPr>
          <w:caps/>
        </w:rPr>
        <w:t>—</w:t>
      </w:r>
      <w:r w:rsidRPr="001F53B9">
        <w:rPr>
          <w:rStyle w:val="CharPartText"/>
        </w:rPr>
        <w:t>Safety cases</w:t>
      </w:r>
      <w:bookmarkEnd w:id="14"/>
    </w:p>
    <w:p w:rsidR="00A5286D" w:rsidRPr="00142AEE" w:rsidRDefault="00A5286D" w:rsidP="00BE6F05">
      <w:pPr>
        <w:pStyle w:val="ActHead3"/>
      </w:pPr>
      <w:bookmarkStart w:id="15" w:name="_Toc99010594"/>
      <w:r w:rsidRPr="001F53B9">
        <w:rPr>
          <w:rStyle w:val="CharDivNo"/>
        </w:rPr>
        <w:t>Division</w:t>
      </w:r>
      <w:r w:rsidR="00EB4592" w:rsidRPr="001F53B9">
        <w:rPr>
          <w:rStyle w:val="CharDivNo"/>
        </w:rPr>
        <w:t> </w:t>
      </w:r>
      <w:r w:rsidRPr="001F53B9">
        <w:rPr>
          <w:rStyle w:val="CharDivNo"/>
        </w:rPr>
        <w:t>1</w:t>
      </w:r>
      <w:r w:rsidR="00BE6F05" w:rsidRPr="00142AEE">
        <w:t>—</w:t>
      </w:r>
      <w:r w:rsidRPr="001F53B9">
        <w:rPr>
          <w:rStyle w:val="CharDivText"/>
        </w:rPr>
        <w:t>Contents of safety cases</w:t>
      </w:r>
      <w:bookmarkEnd w:id="15"/>
    </w:p>
    <w:p w:rsidR="00A5286D" w:rsidRPr="00142AEE" w:rsidRDefault="00A5286D" w:rsidP="00BE6F05">
      <w:pPr>
        <w:pStyle w:val="ActHead4"/>
      </w:pPr>
      <w:bookmarkStart w:id="16" w:name="_Toc99010595"/>
      <w:r w:rsidRPr="001F53B9">
        <w:rPr>
          <w:rStyle w:val="CharSubdNo"/>
        </w:rPr>
        <w:t>Subdivision A</w:t>
      </w:r>
      <w:r w:rsidR="00BE6F05" w:rsidRPr="00142AEE">
        <w:t>—</w:t>
      </w:r>
      <w:r w:rsidRPr="001F53B9">
        <w:rPr>
          <w:rStyle w:val="CharSubdText"/>
        </w:rPr>
        <w:t>Contents of a safety case</w:t>
      </w:r>
      <w:bookmarkEnd w:id="16"/>
    </w:p>
    <w:p w:rsidR="00A5286D" w:rsidRPr="00142AEE" w:rsidRDefault="00A5286D" w:rsidP="00BE6F05">
      <w:pPr>
        <w:pStyle w:val="ActHead5"/>
      </w:pPr>
      <w:bookmarkStart w:id="17" w:name="_Toc99010596"/>
      <w:r w:rsidRPr="001F53B9">
        <w:rPr>
          <w:rStyle w:val="CharSectno"/>
        </w:rPr>
        <w:t>2.5</w:t>
      </w:r>
      <w:r w:rsidR="00BE6F05" w:rsidRPr="00142AEE">
        <w:t xml:space="preserve">  </w:t>
      </w:r>
      <w:r w:rsidRPr="00142AEE">
        <w:t>Facility description, formal safety assessment and safety management system</w:t>
      </w:r>
      <w:bookmarkEnd w:id="17"/>
    </w:p>
    <w:p w:rsidR="00A5286D" w:rsidRPr="00142AEE" w:rsidRDefault="00A5286D" w:rsidP="00BE6F05">
      <w:pPr>
        <w:pStyle w:val="SubsectionHead"/>
      </w:pPr>
      <w:r w:rsidRPr="00142AEE">
        <w:t>Facility</w:t>
      </w:r>
    </w:p>
    <w:p w:rsidR="00A5286D" w:rsidRPr="00142AEE" w:rsidRDefault="00A5286D" w:rsidP="00BE6F05">
      <w:pPr>
        <w:pStyle w:val="subsection"/>
      </w:pPr>
      <w:r w:rsidRPr="00142AEE">
        <w:tab/>
        <w:t>(1)</w:t>
      </w:r>
      <w:r w:rsidRPr="00142AEE">
        <w:tab/>
        <w:t>The safety case for a facility must contain a description of the facility that gives details of:</w:t>
      </w:r>
    </w:p>
    <w:p w:rsidR="00A5286D" w:rsidRPr="00142AEE" w:rsidRDefault="00A5286D" w:rsidP="00BE6F05">
      <w:pPr>
        <w:pStyle w:val="paragraph"/>
      </w:pPr>
      <w:r w:rsidRPr="00142AEE">
        <w:tab/>
        <w:t>(a)</w:t>
      </w:r>
      <w:r w:rsidRPr="00142AEE">
        <w:tab/>
        <w:t>the layout of the facility; and</w:t>
      </w:r>
    </w:p>
    <w:p w:rsidR="00A5286D" w:rsidRPr="00142AEE" w:rsidRDefault="00A5286D" w:rsidP="00BE6F05">
      <w:pPr>
        <w:pStyle w:val="paragraph"/>
      </w:pPr>
      <w:r w:rsidRPr="00142AEE">
        <w:tab/>
        <w:t>(b)</w:t>
      </w:r>
      <w:r w:rsidRPr="00142AEE">
        <w:tab/>
        <w:t>the technical and other control measures identified as a result of the formal safety assessment; and</w:t>
      </w:r>
    </w:p>
    <w:p w:rsidR="00A5286D" w:rsidRPr="00142AEE" w:rsidRDefault="00A5286D" w:rsidP="00BE6F05">
      <w:pPr>
        <w:pStyle w:val="paragraph"/>
      </w:pPr>
      <w:r w:rsidRPr="00142AEE">
        <w:tab/>
        <w:t>(c)</w:t>
      </w:r>
      <w:r w:rsidRPr="00142AEE">
        <w:tab/>
        <w:t>the activities that will, or are likely to, take place at, or in connection with, the facility; and</w:t>
      </w:r>
    </w:p>
    <w:p w:rsidR="00A5286D" w:rsidRPr="00142AEE" w:rsidRDefault="00A5286D" w:rsidP="00BE6F05">
      <w:pPr>
        <w:pStyle w:val="paragraph"/>
      </w:pPr>
      <w:r w:rsidRPr="00142AEE">
        <w:tab/>
        <w:t>(d)</w:t>
      </w:r>
      <w:r w:rsidRPr="00142AEE">
        <w:tab/>
        <w:t>for a facility that is a pipeline:</w:t>
      </w:r>
    </w:p>
    <w:p w:rsidR="00A5286D" w:rsidRPr="00142AEE" w:rsidRDefault="00A5286D" w:rsidP="00BE6F05">
      <w:pPr>
        <w:pStyle w:val="paragraphsub"/>
      </w:pPr>
      <w:r w:rsidRPr="00142AEE">
        <w:tab/>
        <w:t>(i)</w:t>
      </w:r>
      <w:r w:rsidRPr="00142AEE">
        <w:tab/>
        <w:t>the route corridor of the pipeline and the pipeline’s interface start and end positions; and</w:t>
      </w:r>
    </w:p>
    <w:p w:rsidR="00A5286D" w:rsidRPr="00142AEE" w:rsidRDefault="00A5286D" w:rsidP="00BE6F05">
      <w:pPr>
        <w:pStyle w:val="paragraphsub"/>
      </w:pPr>
      <w:r w:rsidRPr="00142AEE">
        <w:tab/>
        <w:t>(ii)</w:t>
      </w:r>
      <w:r w:rsidRPr="00142AEE">
        <w:tab/>
        <w:t xml:space="preserve">the compositions of </w:t>
      </w:r>
      <w:r w:rsidR="00B46598" w:rsidRPr="00142AEE">
        <w:t xml:space="preserve">petroleum or greenhouse gas substance </w:t>
      </w:r>
      <w:r w:rsidRPr="00142AEE">
        <w:t>that are to be conveyed through the pipeline when it is operating; and</w:t>
      </w:r>
    </w:p>
    <w:p w:rsidR="00A5286D" w:rsidRPr="00142AEE" w:rsidRDefault="00A5286D" w:rsidP="00BE6F05">
      <w:pPr>
        <w:pStyle w:val="paragraphsub"/>
      </w:pPr>
      <w:r w:rsidRPr="00142AEE">
        <w:tab/>
        <w:t>(iii)</w:t>
      </w:r>
      <w:r w:rsidRPr="00142AEE">
        <w:tab/>
        <w:t>the safe operating limits for conveying those compositions through the pipeline; and</w:t>
      </w:r>
    </w:p>
    <w:p w:rsidR="00A5286D" w:rsidRPr="00142AEE" w:rsidRDefault="00A5286D" w:rsidP="00BE6F05">
      <w:pPr>
        <w:pStyle w:val="paragraph"/>
      </w:pPr>
      <w:r w:rsidRPr="00142AEE">
        <w:tab/>
        <w:t>(e)</w:t>
      </w:r>
      <w:r w:rsidRPr="00142AEE">
        <w:tab/>
        <w:t>any other relevant matters.</w:t>
      </w:r>
    </w:p>
    <w:p w:rsidR="00A5286D" w:rsidRPr="00142AEE" w:rsidRDefault="00A5286D" w:rsidP="00BE6F05">
      <w:pPr>
        <w:pStyle w:val="SubsectionHead"/>
      </w:pPr>
      <w:r w:rsidRPr="00142AEE">
        <w:t>Formal safety assessment</w:t>
      </w:r>
    </w:p>
    <w:p w:rsidR="00A5286D" w:rsidRPr="00142AEE" w:rsidRDefault="00A5286D" w:rsidP="00BE6F05">
      <w:pPr>
        <w:pStyle w:val="subsection"/>
      </w:pPr>
      <w:r w:rsidRPr="00142AEE">
        <w:tab/>
        <w:t>(2)</w:t>
      </w:r>
      <w:r w:rsidRPr="00142AEE">
        <w:tab/>
        <w:t>The safety case for the facility must also contain a detailed description of the formal safety assessment for the facility, being an assessment, or series of assessments, conducted by the operator that:</w:t>
      </w:r>
    </w:p>
    <w:p w:rsidR="00A5286D" w:rsidRPr="00142AEE" w:rsidRDefault="00A5286D" w:rsidP="00BE6F05">
      <w:pPr>
        <w:pStyle w:val="paragraph"/>
      </w:pPr>
      <w:r w:rsidRPr="00142AEE">
        <w:tab/>
        <w:t>(a)</w:t>
      </w:r>
      <w:r w:rsidRPr="00142AEE">
        <w:tab/>
        <w:t>identifies all hazards having the potential to cause a major accident event; and</w:t>
      </w:r>
    </w:p>
    <w:p w:rsidR="00A5286D" w:rsidRPr="00142AEE" w:rsidRDefault="00A5286D" w:rsidP="00BE6F05">
      <w:pPr>
        <w:pStyle w:val="paragraph"/>
      </w:pPr>
      <w:r w:rsidRPr="00142AEE">
        <w:tab/>
        <w:t>(b)</w:t>
      </w:r>
      <w:r w:rsidRPr="00142AEE">
        <w:tab/>
        <w:t>is a detailed and systematic assessment of the risk associated with each of those hazards, including the likelihood and consequences of each potential major accident event; and</w:t>
      </w:r>
    </w:p>
    <w:p w:rsidR="00A5286D" w:rsidRPr="00142AEE" w:rsidRDefault="00A5286D" w:rsidP="00BE6F05">
      <w:pPr>
        <w:pStyle w:val="paragraph"/>
      </w:pPr>
      <w:r w:rsidRPr="00142AEE">
        <w:tab/>
        <w:t>(c)</w:t>
      </w:r>
      <w:r w:rsidRPr="00142AEE">
        <w:tab/>
        <w:t>identifies the technical and other control measures that are necessary to reduce that risk to a level that is as low as reasonably practicable.</w:t>
      </w:r>
    </w:p>
    <w:p w:rsidR="00A5286D" w:rsidRPr="00142AEE" w:rsidRDefault="00BE6F05" w:rsidP="00BE6F05">
      <w:pPr>
        <w:pStyle w:val="notetext"/>
      </w:pPr>
      <w:r w:rsidRPr="00142AEE">
        <w:t>Note:</w:t>
      </w:r>
      <w:r w:rsidRPr="00142AEE">
        <w:tab/>
      </w:r>
      <w:r w:rsidR="00A5286D" w:rsidRPr="00142AEE">
        <w:t>A formal safety assessment relates only to major accident events.</w:t>
      </w:r>
    </w:p>
    <w:p w:rsidR="00A5286D" w:rsidRPr="00142AEE" w:rsidRDefault="00A5286D" w:rsidP="00BE6F05">
      <w:pPr>
        <w:pStyle w:val="SubsectionHead"/>
      </w:pPr>
      <w:r w:rsidRPr="00142AEE">
        <w:t>Safety management system</w:t>
      </w:r>
    </w:p>
    <w:p w:rsidR="00A5286D" w:rsidRPr="00142AEE" w:rsidRDefault="00A5286D" w:rsidP="00BE6F05">
      <w:pPr>
        <w:pStyle w:val="subsection"/>
      </w:pPr>
      <w:r w:rsidRPr="00142AEE">
        <w:tab/>
        <w:t>(3)</w:t>
      </w:r>
      <w:r w:rsidRPr="00142AEE">
        <w:tab/>
        <w:t>The safety case for the facility must also contain a detailed description of the safety management system that:</w:t>
      </w:r>
    </w:p>
    <w:p w:rsidR="00A5286D" w:rsidRPr="00142AEE" w:rsidRDefault="00A5286D" w:rsidP="00BE6F05">
      <w:pPr>
        <w:pStyle w:val="paragraph"/>
      </w:pPr>
      <w:r w:rsidRPr="00142AEE">
        <w:tab/>
        <w:t>(a)</w:t>
      </w:r>
      <w:r w:rsidRPr="00142AEE">
        <w:tab/>
        <w:t>is comprehensive and integrated; and</w:t>
      </w:r>
    </w:p>
    <w:p w:rsidR="00A5286D" w:rsidRPr="00142AEE" w:rsidRDefault="00A5286D" w:rsidP="00BE6F05">
      <w:pPr>
        <w:pStyle w:val="paragraph"/>
      </w:pPr>
      <w:r w:rsidRPr="00142AEE">
        <w:lastRenderedPageBreak/>
        <w:tab/>
        <w:t>(b)</w:t>
      </w:r>
      <w:r w:rsidRPr="00142AEE">
        <w:tab/>
        <w:t>provides for all activities that will, or are likely to, take place at, or in connection with, the facility; and</w:t>
      </w:r>
    </w:p>
    <w:p w:rsidR="00A5286D" w:rsidRPr="00142AEE" w:rsidRDefault="00A5286D" w:rsidP="00BE6F05">
      <w:pPr>
        <w:pStyle w:val="paragraph"/>
      </w:pPr>
      <w:r w:rsidRPr="00142AEE">
        <w:tab/>
        <w:t>(c)</w:t>
      </w:r>
      <w:r w:rsidRPr="00142AEE">
        <w:tab/>
        <w:t>provides for the continual and systematic identification of hazards to health and safety of persons at or near the facility; and</w:t>
      </w:r>
    </w:p>
    <w:p w:rsidR="00A5286D" w:rsidRPr="00142AEE" w:rsidRDefault="00A5286D" w:rsidP="00BE6F05">
      <w:pPr>
        <w:pStyle w:val="paragraph"/>
      </w:pPr>
      <w:r w:rsidRPr="00142AEE">
        <w:tab/>
        <w:t>(d)</w:t>
      </w:r>
      <w:r w:rsidRPr="00142AEE">
        <w:tab/>
        <w:t>provides for the continual and systematic assessment of:</w:t>
      </w:r>
    </w:p>
    <w:p w:rsidR="00A5286D" w:rsidRPr="00142AEE" w:rsidRDefault="00A5286D" w:rsidP="00BE6F05">
      <w:pPr>
        <w:pStyle w:val="paragraphsub"/>
      </w:pPr>
      <w:r w:rsidRPr="00142AEE">
        <w:tab/>
        <w:t>(i)</w:t>
      </w:r>
      <w:r w:rsidRPr="00142AEE">
        <w:tab/>
        <w:t>the likelihood of the occurrence, during normal or emergency situations, of injury or occupational illness associated with those hazards; and</w:t>
      </w:r>
    </w:p>
    <w:p w:rsidR="00A5286D" w:rsidRPr="00142AEE" w:rsidRDefault="00A5286D" w:rsidP="00BE6F05">
      <w:pPr>
        <w:pStyle w:val="paragraphsub"/>
      </w:pPr>
      <w:r w:rsidRPr="00142AEE">
        <w:tab/>
        <w:t>(ii)</w:t>
      </w:r>
      <w:r w:rsidRPr="00142AEE">
        <w:tab/>
        <w:t>the likely nature of such injury or occupational illness; and</w:t>
      </w:r>
    </w:p>
    <w:p w:rsidR="00A5286D" w:rsidRPr="00142AEE" w:rsidRDefault="00A5286D" w:rsidP="00BE6F05">
      <w:pPr>
        <w:pStyle w:val="paragraph"/>
      </w:pPr>
      <w:r w:rsidRPr="00142AEE">
        <w:tab/>
        <w:t>(e)</w:t>
      </w:r>
      <w:r w:rsidRPr="00142AEE">
        <w:tab/>
        <w:t>provides for the reduction to a level that is as low as reasonably practicable of risks to health and safety of persons at or near the facility including, but not limited to:</w:t>
      </w:r>
    </w:p>
    <w:p w:rsidR="00A5286D" w:rsidRPr="00142AEE" w:rsidRDefault="00A5286D" w:rsidP="00BE6F05">
      <w:pPr>
        <w:pStyle w:val="paragraphsub"/>
      </w:pPr>
      <w:r w:rsidRPr="00142AEE">
        <w:tab/>
        <w:t>(i)</w:t>
      </w:r>
      <w:r w:rsidRPr="00142AEE">
        <w:tab/>
        <w:t>risks arising during evacuation, escape and rescue in case of emergency; and</w:t>
      </w:r>
    </w:p>
    <w:p w:rsidR="00A5286D" w:rsidRPr="00142AEE" w:rsidRDefault="00A5286D" w:rsidP="00BE6F05">
      <w:pPr>
        <w:pStyle w:val="paragraphsub"/>
      </w:pPr>
      <w:r w:rsidRPr="00142AEE">
        <w:tab/>
        <w:t>(ii)</w:t>
      </w:r>
      <w:r w:rsidRPr="00142AEE">
        <w:tab/>
        <w:t>risks arising from equipment and hardware; and</w:t>
      </w:r>
    </w:p>
    <w:p w:rsidR="00A5286D" w:rsidRPr="00142AEE" w:rsidRDefault="00A5286D" w:rsidP="00BE6F05">
      <w:pPr>
        <w:pStyle w:val="paragraph"/>
      </w:pPr>
      <w:r w:rsidRPr="00142AEE">
        <w:tab/>
        <w:t>(f)</w:t>
      </w:r>
      <w:r w:rsidRPr="00142AEE">
        <w:tab/>
        <w:t>provides for inspection, testing and maintenance of the equipment and hardware that are the physical control measures for those risks; and</w:t>
      </w:r>
    </w:p>
    <w:p w:rsidR="00A5286D" w:rsidRPr="00142AEE" w:rsidRDefault="00A5286D" w:rsidP="00BE6F05">
      <w:pPr>
        <w:pStyle w:val="paragraph"/>
      </w:pPr>
      <w:r w:rsidRPr="00142AEE">
        <w:tab/>
        <w:t>(g)</w:t>
      </w:r>
      <w:r w:rsidRPr="00142AEE">
        <w:tab/>
        <w:t>provides for adequate communications between the facility and any relevant:</w:t>
      </w:r>
    </w:p>
    <w:p w:rsidR="00A5286D" w:rsidRPr="00142AEE" w:rsidRDefault="00A5286D" w:rsidP="00BE6F05">
      <w:pPr>
        <w:pStyle w:val="paragraphsub"/>
      </w:pPr>
      <w:r w:rsidRPr="00142AEE">
        <w:tab/>
        <w:t>(i)</w:t>
      </w:r>
      <w:r w:rsidRPr="00142AEE">
        <w:tab/>
        <w:t>facility; or</w:t>
      </w:r>
    </w:p>
    <w:p w:rsidR="00A5286D" w:rsidRPr="00142AEE" w:rsidRDefault="00A5286D" w:rsidP="00BE6F05">
      <w:pPr>
        <w:pStyle w:val="paragraphsub"/>
      </w:pPr>
      <w:r w:rsidRPr="00142AEE">
        <w:tab/>
        <w:t>(ii)</w:t>
      </w:r>
      <w:r w:rsidRPr="00142AEE">
        <w:tab/>
        <w:t>vessel; or</w:t>
      </w:r>
    </w:p>
    <w:p w:rsidR="00A5286D" w:rsidRPr="00142AEE" w:rsidRDefault="00A5286D" w:rsidP="00BE6F05">
      <w:pPr>
        <w:pStyle w:val="paragraphsub"/>
      </w:pPr>
      <w:r w:rsidRPr="00142AEE">
        <w:tab/>
        <w:t>(iii)</w:t>
      </w:r>
      <w:r w:rsidRPr="00142AEE">
        <w:tab/>
        <w:t>aircraft; or</w:t>
      </w:r>
    </w:p>
    <w:p w:rsidR="00A5286D" w:rsidRPr="00142AEE" w:rsidRDefault="00A5286D" w:rsidP="00BE6F05">
      <w:pPr>
        <w:pStyle w:val="paragraphsub"/>
      </w:pPr>
      <w:r w:rsidRPr="00142AEE">
        <w:tab/>
        <w:t>(iv)</w:t>
      </w:r>
      <w:r w:rsidRPr="00142AEE">
        <w:tab/>
        <w:t>on</w:t>
      </w:r>
      <w:r w:rsidR="001F53B9">
        <w:noBreakHyphen/>
      </w:r>
      <w:r w:rsidRPr="00142AEE">
        <w:t>shore installation; and</w:t>
      </w:r>
    </w:p>
    <w:p w:rsidR="00A5286D" w:rsidRPr="00142AEE" w:rsidRDefault="00A5286D" w:rsidP="00BE6F05">
      <w:pPr>
        <w:pStyle w:val="paragraph"/>
      </w:pPr>
      <w:r w:rsidRPr="00142AEE">
        <w:tab/>
        <w:t>(h)</w:t>
      </w:r>
      <w:r w:rsidRPr="00142AEE">
        <w:tab/>
        <w:t>provides for any other matter that is necessary to ensure that the safety management system meets the requirements and objects of these Regulations; and</w:t>
      </w:r>
    </w:p>
    <w:p w:rsidR="00A5286D" w:rsidRPr="00142AEE" w:rsidRDefault="00A5286D" w:rsidP="00BE6F05">
      <w:pPr>
        <w:pStyle w:val="paragraph"/>
      </w:pPr>
      <w:r w:rsidRPr="00142AEE">
        <w:tab/>
        <w:t>(i)</w:t>
      </w:r>
      <w:r w:rsidRPr="00142AEE">
        <w:tab/>
        <w:t>specifies the performance standards that apply.</w:t>
      </w:r>
    </w:p>
    <w:p w:rsidR="00A5286D" w:rsidRPr="00142AEE" w:rsidRDefault="00BE6F05" w:rsidP="00BE6F05">
      <w:pPr>
        <w:pStyle w:val="notetext"/>
      </w:pPr>
      <w:r w:rsidRPr="00142AEE">
        <w:t>Note:</w:t>
      </w:r>
      <w:r w:rsidRPr="00142AEE">
        <w:tab/>
      </w:r>
      <w:r w:rsidR="00A5286D" w:rsidRPr="00142AEE">
        <w:t>The safety management system must provide for all hazards and risks to persons at the facility, not just risks of major accident events.</w:t>
      </w:r>
    </w:p>
    <w:p w:rsidR="00A5286D" w:rsidRPr="00142AEE" w:rsidRDefault="00A5286D" w:rsidP="00BE6F05">
      <w:pPr>
        <w:pStyle w:val="SubsectionHead"/>
      </w:pPr>
      <w:r w:rsidRPr="00142AEE">
        <w:t>Safety case for construction or installation stage</w:t>
      </w:r>
    </w:p>
    <w:p w:rsidR="00A5286D" w:rsidRPr="00142AEE" w:rsidRDefault="00A5286D" w:rsidP="00BE6F05">
      <w:pPr>
        <w:pStyle w:val="subsection"/>
      </w:pPr>
      <w:r w:rsidRPr="00142AEE">
        <w:tab/>
        <w:t>(4)</w:t>
      </w:r>
      <w:r w:rsidRPr="00142AEE">
        <w:tab/>
        <w:t xml:space="preserve">If an operator of a facility submits to </w:t>
      </w:r>
      <w:r w:rsidR="003B0838" w:rsidRPr="00142AEE">
        <w:t>NOPSEMA</w:t>
      </w:r>
      <w:r w:rsidRPr="00142AEE">
        <w:t xml:space="preserve"> a safety case for a construction or installation stage in the life of the facility, the safety case must contain the matters mentioned in subregulations (1), (2) and (3) in relation to:</w:t>
      </w:r>
    </w:p>
    <w:p w:rsidR="00A5286D" w:rsidRPr="00142AEE" w:rsidRDefault="00A5286D" w:rsidP="00BE6F05">
      <w:pPr>
        <w:pStyle w:val="paragraph"/>
      </w:pPr>
      <w:r w:rsidRPr="00142AEE">
        <w:tab/>
        <w:t>(a)</w:t>
      </w:r>
      <w:r w:rsidRPr="00142AEE">
        <w:tab/>
        <w:t>the facility at that stage in the life of the facility; and</w:t>
      </w:r>
    </w:p>
    <w:p w:rsidR="00A5286D" w:rsidRPr="00142AEE" w:rsidRDefault="00A5286D" w:rsidP="00BE6F05">
      <w:pPr>
        <w:pStyle w:val="paragraph"/>
      </w:pPr>
      <w:r w:rsidRPr="00142AEE">
        <w:tab/>
        <w:t>(b)</w:t>
      </w:r>
      <w:r w:rsidRPr="00142AEE">
        <w:tab/>
        <w:t>the activities that will, or are likely to, take place at, or in connection with, the facility during that stage in the life of the facility; and</w:t>
      </w:r>
    </w:p>
    <w:p w:rsidR="00A5286D" w:rsidRPr="00142AEE" w:rsidRDefault="00A5286D" w:rsidP="00BE6F05">
      <w:pPr>
        <w:pStyle w:val="paragraph"/>
      </w:pPr>
      <w:r w:rsidRPr="00142AEE">
        <w:tab/>
        <w:t>(c)</w:t>
      </w:r>
      <w:r w:rsidRPr="00142AEE">
        <w:tab/>
        <w:t>to the extent that it is practicable</w:t>
      </w:r>
      <w:r w:rsidR="00BE6F05" w:rsidRPr="00142AEE">
        <w:t>—</w:t>
      </w:r>
      <w:r w:rsidRPr="00142AEE">
        <w:t>the facility and the activities that will, or are likely to, take place when the facility is in operation.</w:t>
      </w:r>
    </w:p>
    <w:p w:rsidR="00A5286D" w:rsidRPr="00142AEE" w:rsidRDefault="00A5286D" w:rsidP="00BE6F05">
      <w:pPr>
        <w:pStyle w:val="ActHead5"/>
      </w:pPr>
      <w:bookmarkStart w:id="18" w:name="_Toc99010597"/>
      <w:r w:rsidRPr="001F53B9">
        <w:rPr>
          <w:rStyle w:val="CharSectno"/>
        </w:rPr>
        <w:t>2.6</w:t>
      </w:r>
      <w:r w:rsidR="00BE6F05" w:rsidRPr="00142AEE">
        <w:t xml:space="preserve">  </w:t>
      </w:r>
      <w:r w:rsidRPr="00142AEE">
        <w:t>Implementation and improvement of the safety management system</w:t>
      </w:r>
      <w:bookmarkEnd w:id="18"/>
    </w:p>
    <w:p w:rsidR="00A5286D" w:rsidRPr="00142AEE" w:rsidRDefault="00A5286D" w:rsidP="00BE6F05">
      <w:pPr>
        <w:pStyle w:val="subsection"/>
      </w:pPr>
      <w:r w:rsidRPr="00142AEE">
        <w:tab/>
      </w:r>
      <w:r w:rsidRPr="00142AEE">
        <w:tab/>
        <w:t>The safety case for a facility must demonstrate that there are effective means of ensuring:</w:t>
      </w:r>
    </w:p>
    <w:p w:rsidR="00A5286D" w:rsidRPr="00142AEE" w:rsidRDefault="00A5286D" w:rsidP="00BE6F05">
      <w:pPr>
        <w:pStyle w:val="paragraph"/>
      </w:pPr>
      <w:r w:rsidRPr="00142AEE">
        <w:lastRenderedPageBreak/>
        <w:tab/>
        <w:t>(a)</w:t>
      </w:r>
      <w:r w:rsidRPr="00142AEE">
        <w:tab/>
        <w:t>the implementation of the safety management system; and</w:t>
      </w:r>
    </w:p>
    <w:p w:rsidR="00A5286D" w:rsidRPr="00142AEE" w:rsidRDefault="00A5286D" w:rsidP="00BE6F05">
      <w:pPr>
        <w:pStyle w:val="paragraph"/>
      </w:pPr>
      <w:r w:rsidRPr="00142AEE">
        <w:tab/>
        <w:t>(b)</w:t>
      </w:r>
      <w:r w:rsidRPr="00142AEE">
        <w:tab/>
        <w:t>continual and systematic identification of deficiencies in the safety management system; and</w:t>
      </w:r>
    </w:p>
    <w:p w:rsidR="00A5286D" w:rsidRPr="00142AEE" w:rsidRDefault="00A5286D" w:rsidP="00BE6F05">
      <w:pPr>
        <w:pStyle w:val="paragraph"/>
      </w:pPr>
      <w:r w:rsidRPr="00142AEE">
        <w:tab/>
        <w:t>(c)</w:t>
      </w:r>
      <w:r w:rsidRPr="00142AEE">
        <w:tab/>
        <w:t>continual and systematic improvement of the safety management system.</w:t>
      </w:r>
    </w:p>
    <w:p w:rsidR="00A5286D" w:rsidRPr="00142AEE" w:rsidRDefault="00A5286D" w:rsidP="00BE6F05">
      <w:pPr>
        <w:pStyle w:val="ActHead4"/>
      </w:pPr>
      <w:bookmarkStart w:id="19" w:name="_Toc99010598"/>
      <w:r w:rsidRPr="001F53B9">
        <w:rPr>
          <w:rStyle w:val="CharSubdNo"/>
        </w:rPr>
        <w:t>Subdivision B</w:t>
      </w:r>
      <w:r w:rsidR="00BE6F05" w:rsidRPr="00142AEE">
        <w:t>—</w:t>
      </w:r>
      <w:r w:rsidRPr="001F53B9">
        <w:rPr>
          <w:rStyle w:val="CharSubdText"/>
        </w:rPr>
        <w:t>Safety measures</w:t>
      </w:r>
      <w:bookmarkEnd w:id="19"/>
    </w:p>
    <w:p w:rsidR="00A5286D" w:rsidRPr="00142AEE" w:rsidRDefault="00A5286D" w:rsidP="00BE6F05">
      <w:pPr>
        <w:pStyle w:val="ActHead5"/>
      </w:pPr>
      <w:bookmarkStart w:id="20" w:name="_Toc99010599"/>
      <w:r w:rsidRPr="001F53B9">
        <w:rPr>
          <w:rStyle w:val="CharSectno"/>
        </w:rPr>
        <w:t>2.7</w:t>
      </w:r>
      <w:r w:rsidR="00BE6F05" w:rsidRPr="00142AEE">
        <w:t xml:space="preserve">  </w:t>
      </w:r>
      <w:r w:rsidRPr="00142AEE">
        <w:t>Standards to be applied</w:t>
      </w:r>
      <w:bookmarkEnd w:id="20"/>
    </w:p>
    <w:p w:rsidR="00A5286D" w:rsidRPr="00142AEE" w:rsidRDefault="00A5286D" w:rsidP="00BE6F05">
      <w:pPr>
        <w:pStyle w:val="subsection"/>
      </w:pPr>
      <w:r w:rsidRPr="00142AEE">
        <w:tab/>
      </w:r>
      <w:r w:rsidRPr="00142AEE">
        <w:tab/>
        <w:t>The safety case for a facility must specify all Australian and international standards that have been applied, or will be applied, in relation to the facility or plant used on or in connection with the facility for the relevant stage or stages in the life of the facility for which the safety case is submitted.</w:t>
      </w:r>
    </w:p>
    <w:p w:rsidR="00A5286D" w:rsidRPr="00142AEE" w:rsidRDefault="00A5286D" w:rsidP="00BE6F05">
      <w:pPr>
        <w:pStyle w:val="ActHead5"/>
      </w:pPr>
      <w:bookmarkStart w:id="21" w:name="_Toc99010600"/>
      <w:r w:rsidRPr="001F53B9">
        <w:rPr>
          <w:rStyle w:val="CharSectno"/>
        </w:rPr>
        <w:t>2.8</w:t>
      </w:r>
      <w:r w:rsidR="00BE6F05" w:rsidRPr="00142AEE">
        <w:t xml:space="preserve">  </w:t>
      </w:r>
      <w:r w:rsidRPr="00142AEE">
        <w:t>Command structure</w:t>
      </w:r>
      <w:bookmarkEnd w:id="21"/>
    </w:p>
    <w:p w:rsidR="00A5286D" w:rsidRPr="00142AEE" w:rsidRDefault="00A5286D" w:rsidP="00BE6F05">
      <w:pPr>
        <w:pStyle w:val="subsection"/>
      </w:pPr>
      <w:r w:rsidRPr="00142AEE">
        <w:tab/>
        <w:t>(1)</w:t>
      </w:r>
      <w:r w:rsidRPr="00142AEE">
        <w:tab/>
        <w:t>For a facility that is manned, the safety case must specify:</w:t>
      </w:r>
    </w:p>
    <w:p w:rsidR="00A5286D" w:rsidRPr="00142AEE" w:rsidRDefault="00A5286D" w:rsidP="00BE6F05">
      <w:pPr>
        <w:pStyle w:val="paragraph"/>
      </w:pPr>
      <w:r w:rsidRPr="00142AEE">
        <w:tab/>
        <w:t>(a)</w:t>
      </w:r>
      <w:r w:rsidRPr="00142AEE">
        <w:tab/>
        <w:t>an office or position at the facility, the occupant of which is in command of the facility and responsible for its safe operation when on duty; and</w:t>
      </w:r>
    </w:p>
    <w:p w:rsidR="00A5286D" w:rsidRPr="00142AEE" w:rsidRDefault="00A5286D" w:rsidP="00BE6F05">
      <w:pPr>
        <w:pStyle w:val="paragraph"/>
      </w:pPr>
      <w:r w:rsidRPr="00142AEE">
        <w:tab/>
        <w:t>(b)</w:t>
      </w:r>
      <w:r w:rsidRPr="00142AEE">
        <w:tab/>
        <w:t>an office or position at the facility, the occupant of which is responsible for implementing and supervising procedures in the event of an emergency at the facility; and</w:t>
      </w:r>
    </w:p>
    <w:p w:rsidR="00A5286D" w:rsidRPr="00142AEE" w:rsidRDefault="00A5286D" w:rsidP="00BE6F05">
      <w:pPr>
        <w:pStyle w:val="paragraph"/>
      </w:pPr>
      <w:r w:rsidRPr="00142AEE">
        <w:tab/>
        <w:t>(c)</w:t>
      </w:r>
      <w:r w:rsidRPr="00142AEE">
        <w:tab/>
        <w:t>the command structure that will apply in the event of an emergency at the facility.</w:t>
      </w:r>
    </w:p>
    <w:p w:rsidR="00A5286D" w:rsidRPr="00142AEE" w:rsidRDefault="00BE6F05" w:rsidP="00BE6F05">
      <w:pPr>
        <w:pStyle w:val="notetext"/>
      </w:pPr>
      <w:r w:rsidRPr="00142AEE">
        <w:t>Note:</w:t>
      </w:r>
      <w:r w:rsidRPr="00142AEE">
        <w:tab/>
      </w:r>
      <w:r w:rsidR="00A5286D" w:rsidRPr="00142AEE">
        <w:t>The same person may occupy both of the offices or positions mentioned in paragraphs 1(a) and (b).</w:t>
      </w:r>
    </w:p>
    <w:p w:rsidR="00A5286D" w:rsidRPr="00142AEE" w:rsidRDefault="00A5286D" w:rsidP="00BE6F05">
      <w:pPr>
        <w:pStyle w:val="subsection"/>
      </w:pPr>
      <w:r w:rsidRPr="00142AEE">
        <w:tab/>
        <w:t>(2)</w:t>
      </w:r>
      <w:r w:rsidRPr="00142AEE">
        <w:tab/>
        <w:t>The safety case must also describe, in detail, the means by which the operator will ensure that, as far as reasonably practicable:</w:t>
      </w:r>
    </w:p>
    <w:p w:rsidR="00A5286D" w:rsidRPr="00142AEE" w:rsidRDefault="00A5286D" w:rsidP="00BE6F05">
      <w:pPr>
        <w:pStyle w:val="paragraph"/>
      </w:pPr>
      <w:r w:rsidRPr="00142AEE">
        <w:tab/>
        <w:t>(a)</w:t>
      </w:r>
      <w:r w:rsidRPr="00142AEE">
        <w:tab/>
        <w:t>the offices or positions mentioned in subregulation (1) are continuously occupied while the facility is in operation; and</w:t>
      </w:r>
    </w:p>
    <w:p w:rsidR="00A5286D" w:rsidRPr="00142AEE" w:rsidRDefault="00A5286D" w:rsidP="00BE6F05">
      <w:pPr>
        <w:pStyle w:val="paragraph"/>
      </w:pPr>
      <w:r w:rsidRPr="00142AEE">
        <w:tab/>
        <w:t>(b)</w:t>
      </w:r>
      <w:r w:rsidRPr="00142AEE">
        <w:tab/>
        <w:t>the person who occupies each office or position mentioned in subregulation (1) has the necessary skills, training and ability to perform the functions of the office or position; and</w:t>
      </w:r>
    </w:p>
    <w:p w:rsidR="00A5286D" w:rsidRPr="00142AEE" w:rsidRDefault="00A5286D" w:rsidP="00BE6F05">
      <w:pPr>
        <w:pStyle w:val="paragraph"/>
      </w:pPr>
      <w:r w:rsidRPr="00142AEE">
        <w:tab/>
        <w:t>(c)</w:t>
      </w:r>
      <w:r w:rsidRPr="00142AEE">
        <w:tab/>
        <w:t>the identity of the persons who occupy each office or position, and the command structure can, at all times, be readily ascertained by any person at the facility.</w:t>
      </w:r>
    </w:p>
    <w:p w:rsidR="00A5286D" w:rsidRPr="00142AEE" w:rsidRDefault="00A5286D" w:rsidP="00BE6F05">
      <w:pPr>
        <w:pStyle w:val="ActHead5"/>
      </w:pPr>
      <w:bookmarkStart w:id="22" w:name="_Toc99010601"/>
      <w:r w:rsidRPr="001F53B9">
        <w:rPr>
          <w:rStyle w:val="CharSectno"/>
        </w:rPr>
        <w:t>2.9</w:t>
      </w:r>
      <w:r w:rsidR="00BE6F05" w:rsidRPr="00142AEE">
        <w:t xml:space="preserve">  </w:t>
      </w:r>
      <w:r w:rsidRPr="00142AEE">
        <w:t>Members of the workforce must be competent</w:t>
      </w:r>
      <w:bookmarkEnd w:id="22"/>
    </w:p>
    <w:p w:rsidR="00A5286D" w:rsidRPr="00142AEE" w:rsidRDefault="00A5286D" w:rsidP="00BE6F05">
      <w:pPr>
        <w:pStyle w:val="subsection"/>
      </w:pPr>
      <w:r w:rsidRPr="00142AEE">
        <w:tab/>
      </w:r>
      <w:r w:rsidRPr="00142AEE">
        <w:tab/>
        <w:t>The safety case for a facility must describe the means by which the operator will ensure that each member of the workforce at the facility has the necessary skills, training and ability:</w:t>
      </w:r>
    </w:p>
    <w:p w:rsidR="00A5286D" w:rsidRPr="00142AEE" w:rsidRDefault="00A5286D" w:rsidP="00BE6F05">
      <w:pPr>
        <w:pStyle w:val="paragraph"/>
      </w:pPr>
      <w:r w:rsidRPr="00142AEE">
        <w:tab/>
        <w:t>(a)</w:t>
      </w:r>
      <w:r w:rsidRPr="00142AEE">
        <w:tab/>
        <w:t>to undertake routine and non</w:t>
      </w:r>
      <w:r w:rsidR="001F53B9">
        <w:noBreakHyphen/>
      </w:r>
      <w:r w:rsidRPr="00142AEE">
        <w:t>routine tasks that might reasonably be given to him or her:</w:t>
      </w:r>
    </w:p>
    <w:p w:rsidR="00A5286D" w:rsidRPr="00142AEE" w:rsidRDefault="00A5286D" w:rsidP="00BE6F05">
      <w:pPr>
        <w:pStyle w:val="paragraphsub"/>
      </w:pPr>
      <w:r w:rsidRPr="00142AEE">
        <w:tab/>
        <w:t>(i)</w:t>
      </w:r>
      <w:r w:rsidRPr="00142AEE">
        <w:tab/>
        <w:t>in normal operating conditions; and</w:t>
      </w:r>
    </w:p>
    <w:p w:rsidR="00A5286D" w:rsidRPr="00142AEE" w:rsidRDefault="00A5286D" w:rsidP="00BE6F05">
      <w:pPr>
        <w:pStyle w:val="paragraphsub"/>
      </w:pPr>
      <w:r w:rsidRPr="00142AEE">
        <w:lastRenderedPageBreak/>
        <w:tab/>
        <w:t>(ii)</w:t>
      </w:r>
      <w:r w:rsidRPr="00142AEE">
        <w:tab/>
        <w:t>in abnormal or emergency conditions; and</w:t>
      </w:r>
    </w:p>
    <w:p w:rsidR="00A5286D" w:rsidRPr="00142AEE" w:rsidRDefault="00A5286D" w:rsidP="00BE6F05">
      <w:pPr>
        <w:pStyle w:val="paragraphsub"/>
      </w:pPr>
      <w:r w:rsidRPr="00142AEE">
        <w:tab/>
        <w:t>(iii)</w:t>
      </w:r>
      <w:r w:rsidRPr="00142AEE">
        <w:tab/>
        <w:t>during any changes to the facility; and</w:t>
      </w:r>
    </w:p>
    <w:p w:rsidR="00A5286D" w:rsidRPr="00142AEE" w:rsidRDefault="00A5286D" w:rsidP="00BE6F05">
      <w:pPr>
        <w:pStyle w:val="paragraph"/>
      </w:pPr>
      <w:r w:rsidRPr="00142AEE">
        <w:tab/>
        <w:t>(b)</w:t>
      </w:r>
      <w:r w:rsidRPr="00142AEE">
        <w:tab/>
        <w:t>to respond and react appropriately, and at the level that might be reasonably required of him or her, during an emergency.</w:t>
      </w:r>
    </w:p>
    <w:p w:rsidR="00A5286D" w:rsidRPr="00142AEE" w:rsidRDefault="00A5286D" w:rsidP="00BE6F05">
      <w:pPr>
        <w:pStyle w:val="ActHead5"/>
      </w:pPr>
      <w:bookmarkStart w:id="23" w:name="_Toc99010602"/>
      <w:r w:rsidRPr="001F53B9">
        <w:rPr>
          <w:rStyle w:val="CharSectno"/>
        </w:rPr>
        <w:t>2.10</w:t>
      </w:r>
      <w:r w:rsidR="00BE6F05" w:rsidRPr="00142AEE">
        <w:t xml:space="preserve">  </w:t>
      </w:r>
      <w:r w:rsidRPr="00142AEE">
        <w:rPr>
          <w:i/>
        </w:rPr>
        <w:t xml:space="preserve">Permit to work </w:t>
      </w:r>
      <w:r w:rsidRPr="00142AEE">
        <w:t>system for safe performance of various activities</w:t>
      </w:r>
      <w:bookmarkEnd w:id="23"/>
    </w:p>
    <w:p w:rsidR="00A5286D" w:rsidRPr="00142AEE" w:rsidRDefault="00A5286D" w:rsidP="00BE6F05">
      <w:pPr>
        <w:pStyle w:val="subsection"/>
      </w:pPr>
      <w:r w:rsidRPr="00142AEE">
        <w:rPr>
          <w:b/>
          <w:smallCaps/>
        </w:rPr>
        <w:tab/>
      </w:r>
      <w:r w:rsidRPr="00142AEE">
        <w:rPr>
          <w:smallCaps/>
        </w:rPr>
        <w:t>(1)</w:t>
      </w:r>
      <w:r w:rsidRPr="00142AEE">
        <w:tab/>
        <w:t>The safety case for a facility must provide for the operator of the facility to establish and maintain a documented system of coordinating and controlling the safe performance of all work activities of members of the workforce at the facility,</w:t>
      </w:r>
      <w:r w:rsidRPr="00142AEE" w:rsidDel="00096B5A">
        <w:t xml:space="preserve"> </w:t>
      </w:r>
      <w:r w:rsidRPr="00142AEE">
        <w:t>including in particular:</w:t>
      </w:r>
    </w:p>
    <w:p w:rsidR="00A5286D" w:rsidRPr="00142AEE" w:rsidRDefault="00A5286D" w:rsidP="00BE6F05">
      <w:pPr>
        <w:pStyle w:val="paragraph"/>
      </w:pPr>
      <w:r w:rsidRPr="00142AEE">
        <w:tab/>
        <w:t>(a)</w:t>
      </w:r>
      <w:r w:rsidRPr="00142AEE">
        <w:tab/>
        <w:t>welding and other hot work; and</w:t>
      </w:r>
    </w:p>
    <w:p w:rsidR="00A5286D" w:rsidRPr="00142AEE" w:rsidRDefault="00A5286D" w:rsidP="00BE6F05">
      <w:pPr>
        <w:pStyle w:val="paragraph"/>
      </w:pPr>
      <w:r w:rsidRPr="00142AEE">
        <w:tab/>
        <w:t>(b)</w:t>
      </w:r>
      <w:r w:rsidRPr="00142AEE">
        <w:tab/>
        <w:t>cold work (including physical isolation); and</w:t>
      </w:r>
    </w:p>
    <w:p w:rsidR="00A5286D" w:rsidRPr="00142AEE" w:rsidRDefault="00A5286D" w:rsidP="00BE6F05">
      <w:pPr>
        <w:pStyle w:val="paragraph"/>
      </w:pPr>
      <w:r w:rsidRPr="00142AEE">
        <w:tab/>
        <w:t>(c)</w:t>
      </w:r>
      <w:r w:rsidRPr="00142AEE">
        <w:tab/>
        <w:t>electrical work (including electrical isolation); and</w:t>
      </w:r>
    </w:p>
    <w:p w:rsidR="00A5286D" w:rsidRPr="00142AEE" w:rsidRDefault="00A5286D" w:rsidP="00BE6F05">
      <w:pPr>
        <w:pStyle w:val="paragraph"/>
      </w:pPr>
      <w:r w:rsidRPr="00142AEE">
        <w:tab/>
        <w:t>(d)</w:t>
      </w:r>
      <w:r w:rsidRPr="00142AEE">
        <w:tab/>
        <w:t>entry into, and working in a confined space; and</w:t>
      </w:r>
    </w:p>
    <w:p w:rsidR="00A5286D" w:rsidRPr="00142AEE" w:rsidRDefault="00A5286D" w:rsidP="00BE6F05">
      <w:pPr>
        <w:pStyle w:val="paragraph"/>
      </w:pPr>
      <w:r w:rsidRPr="00142AEE">
        <w:tab/>
        <w:t>(e)</w:t>
      </w:r>
      <w:r w:rsidRPr="00142AEE">
        <w:tab/>
        <w:t>procedures for working over water; and</w:t>
      </w:r>
    </w:p>
    <w:p w:rsidR="00A5286D" w:rsidRPr="00142AEE" w:rsidRDefault="00A5286D" w:rsidP="00BE6F05">
      <w:pPr>
        <w:pStyle w:val="paragraph"/>
      </w:pPr>
      <w:r w:rsidRPr="00142AEE">
        <w:tab/>
        <w:t>(f)</w:t>
      </w:r>
      <w:r w:rsidRPr="00142AEE">
        <w:tab/>
        <w:t>diving operations.</w:t>
      </w:r>
    </w:p>
    <w:p w:rsidR="00A5286D" w:rsidRPr="00142AEE" w:rsidRDefault="00BE6F05" w:rsidP="00BE6F05">
      <w:pPr>
        <w:pStyle w:val="notetext"/>
      </w:pPr>
      <w:r w:rsidRPr="00142AEE">
        <w:t>Note:</w:t>
      </w:r>
      <w:r w:rsidRPr="00142AEE">
        <w:tab/>
      </w:r>
      <w:r w:rsidR="00A5286D" w:rsidRPr="00142AEE">
        <w:t xml:space="preserve"> </w:t>
      </w:r>
      <w:r w:rsidR="00A5286D" w:rsidRPr="00142AEE">
        <w:rPr>
          <w:b/>
          <w:i/>
        </w:rPr>
        <w:t>Confined space</w:t>
      </w:r>
      <w:r w:rsidR="00A5286D" w:rsidRPr="00142AEE">
        <w:t xml:space="preserve"> is defined in regulation</w:t>
      </w:r>
      <w:r w:rsidR="00EB4592" w:rsidRPr="00142AEE">
        <w:t> </w:t>
      </w:r>
      <w:r w:rsidR="00A5286D" w:rsidRPr="00142AEE">
        <w:t>1.5.</w:t>
      </w:r>
    </w:p>
    <w:p w:rsidR="00A5286D" w:rsidRPr="00142AEE" w:rsidRDefault="00A5286D" w:rsidP="00BE6F05">
      <w:pPr>
        <w:pStyle w:val="subsection"/>
      </w:pPr>
      <w:r w:rsidRPr="00142AEE">
        <w:rPr>
          <w:b/>
        </w:rPr>
        <w:tab/>
      </w:r>
      <w:r w:rsidRPr="00142AEE">
        <w:t>(2)</w:t>
      </w:r>
      <w:r w:rsidRPr="00142AEE">
        <w:tab/>
        <w:t>The system must:</w:t>
      </w:r>
    </w:p>
    <w:p w:rsidR="00A5286D" w:rsidRPr="00142AEE" w:rsidRDefault="00A5286D" w:rsidP="00BE6F05">
      <w:pPr>
        <w:pStyle w:val="paragraph"/>
      </w:pPr>
      <w:r w:rsidRPr="00142AEE">
        <w:tab/>
        <w:t>(a)</w:t>
      </w:r>
      <w:r w:rsidRPr="00142AEE">
        <w:tab/>
        <w:t>form part of the Safety Management System described in the safety case in force for the facility; and</w:t>
      </w:r>
    </w:p>
    <w:p w:rsidR="00A5286D" w:rsidRPr="00142AEE" w:rsidRDefault="00A5286D" w:rsidP="00BE6F05">
      <w:pPr>
        <w:pStyle w:val="paragraph"/>
      </w:pPr>
      <w:r w:rsidRPr="00142AEE">
        <w:tab/>
        <w:t>(b)</w:t>
      </w:r>
      <w:r w:rsidRPr="00142AEE">
        <w:tab/>
        <w:t>identify the persons having responsibility to authorise and supervise work; and</w:t>
      </w:r>
    </w:p>
    <w:p w:rsidR="00A5286D" w:rsidRPr="00142AEE" w:rsidRDefault="00A5286D" w:rsidP="00BE6F05">
      <w:pPr>
        <w:pStyle w:val="paragraph"/>
      </w:pPr>
      <w:r w:rsidRPr="00142AEE">
        <w:tab/>
        <w:t>(c)</w:t>
      </w:r>
      <w:r w:rsidRPr="00142AEE">
        <w:tab/>
        <w:t>ensure that members of the workforce are competent in the application of the permit to work system.</w:t>
      </w:r>
    </w:p>
    <w:p w:rsidR="00A5286D" w:rsidRPr="00142AEE" w:rsidRDefault="00A5286D" w:rsidP="00BE6F05">
      <w:pPr>
        <w:pStyle w:val="ActHead5"/>
      </w:pPr>
      <w:bookmarkStart w:id="24" w:name="_Toc99010603"/>
      <w:r w:rsidRPr="001F53B9">
        <w:rPr>
          <w:rStyle w:val="CharSectno"/>
        </w:rPr>
        <w:t>2.11</w:t>
      </w:r>
      <w:r w:rsidR="00BE6F05" w:rsidRPr="00142AEE">
        <w:t xml:space="preserve">  </w:t>
      </w:r>
      <w:r w:rsidRPr="00142AEE">
        <w:t>Involvement of members of the workforce</w:t>
      </w:r>
      <w:bookmarkEnd w:id="24"/>
    </w:p>
    <w:p w:rsidR="00A5286D" w:rsidRPr="00142AEE" w:rsidRDefault="00A5286D" w:rsidP="00BE6F05">
      <w:pPr>
        <w:pStyle w:val="subsection"/>
      </w:pPr>
      <w:r w:rsidRPr="00142AEE">
        <w:tab/>
        <w:t>(1)</w:t>
      </w:r>
      <w:r w:rsidRPr="00142AEE">
        <w:tab/>
        <w:t xml:space="preserve">The operator of a facility must demonstrate to </w:t>
      </w:r>
      <w:r w:rsidR="003B0838" w:rsidRPr="00142AEE">
        <w:t>NOPSEMA</w:t>
      </w:r>
      <w:r w:rsidRPr="00142AEE">
        <w:t xml:space="preserve">, to the reasonable satisfaction of </w:t>
      </w:r>
      <w:r w:rsidR="003B0838" w:rsidRPr="00142AEE">
        <w:t>NOPSEMA</w:t>
      </w:r>
      <w:r w:rsidRPr="00142AEE">
        <w:t>, that:</w:t>
      </w:r>
    </w:p>
    <w:p w:rsidR="00A5286D" w:rsidRPr="00142AEE" w:rsidRDefault="00A5286D" w:rsidP="00BE6F05">
      <w:pPr>
        <w:pStyle w:val="paragraph"/>
      </w:pPr>
      <w:r w:rsidRPr="00142AEE">
        <w:tab/>
        <w:t>(a)</w:t>
      </w:r>
      <w:r w:rsidRPr="00142AEE">
        <w:tab/>
        <w:t>in the development or revision of the safety case for the facility, there has been effective consultation with, and participation of, members of the workforce; and</w:t>
      </w:r>
    </w:p>
    <w:p w:rsidR="00A5286D" w:rsidRPr="00142AEE" w:rsidRDefault="00A5286D" w:rsidP="00BE6F05">
      <w:pPr>
        <w:pStyle w:val="paragraph"/>
      </w:pPr>
      <w:r w:rsidRPr="00142AEE">
        <w:tab/>
        <w:t>(b)</w:t>
      </w:r>
      <w:r w:rsidRPr="00142AEE">
        <w:tab/>
        <w:t>the safety case provides adequately for effective consultation with, and the effective participation of, the members of the workforce, so that they are able to arrive at informed opinions about the risks and hazards to which they may be exposed on the facility.</w:t>
      </w:r>
    </w:p>
    <w:p w:rsidR="00A5286D" w:rsidRPr="00142AEE" w:rsidRDefault="00A5286D" w:rsidP="00BE6F05">
      <w:pPr>
        <w:pStyle w:val="subsection"/>
      </w:pPr>
      <w:r w:rsidRPr="00142AEE">
        <w:tab/>
        <w:t>(2</w:t>
      </w:r>
      <w:r w:rsidRPr="00142AEE">
        <w:rPr>
          <w:caps/>
        </w:rPr>
        <w:t>)</w:t>
      </w:r>
      <w:r w:rsidRPr="00142AEE">
        <w:rPr>
          <w:caps/>
        </w:rPr>
        <w:tab/>
        <w:t xml:space="preserve">A </w:t>
      </w:r>
      <w:r w:rsidRPr="00142AEE">
        <w:t xml:space="preserve">demonstration for </w:t>
      </w:r>
      <w:r w:rsidR="00EB4592" w:rsidRPr="00142AEE">
        <w:t>paragraph (</w:t>
      </w:r>
      <w:r w:rsidRPr="00142AEE">
        <w:t>1)(a) must be supported by adequate documentation.</w:t>
      </w:r>
    </w:p>
    <w:p w:rsidR="00A5286D" w:rsidRPr="00142AEE" w:rsidRDefault="00A5286D" w:rsidP="00BE6F05">
      <w:pPr>
        <w:pStyle w:val="subsection"/>
      </w:pPr>
      <w:r w:rsidRPr="00142AEE">
        <w:tab/>
        <w:t>(3)</w:t>
      </w:r>
      <w:r w:rsidRPr="00142AEE">
        <w:tab/>
        <w:t>In subregulation (1):</w:t>
      </w:r>
    </w:p>
    <w:p w:rsidR="00A5286D" w:rsidRPr="00142AEE" w:rsidRDefault="00A5286D" w:rsidP="00BE6F05">
      <w:pPr>
        <w:pStyle w:val="Definition"/>
      </w:pPr>
      <w:r w:rsidRPr="00142AEE">
        <w:rPr>
          <w:b/>
          <w:i/>
        </w:rPr>
        <w:t xml:space="preserve">members of the workforce </w:t>
      </w:r>
      <w:r w:rsidRPr="00142AEE">
        <w:t>includes members of the workforce who are:</w:t>
      </w:r>
    </w:p>
    <w:p w:rsidR="00A5286D" w:rsidRPr="00142AEE" w:rsidRDefault="00A5286D" w:rsidP="00BE6F05">
      <w:pPr>
        <w:pStyle w:val="paragraph"/>
      </w:pPr>
      <w:r w:rsidRPr="00142AEE">
        <w:tab/>
        <w:t>(a)</w:t>
      </w:r>
      <w:r w:rsidRPr="00142AEE">
        <w:tab/>
        <w:t>identifiable before the safety case is developed; and</w:t>
      </w:r>
    </w:p>
    <w:p w:rsidR="00A5286D" w:rsidRPr="00142AEE" w:rsidRDefault="00A5286D" w:rsidP="00BE6F05">
      <w:pPr>
        <w:pStyle w:val="paragraph"/>
      </w:pPr>
      <w:r w:rsidRPr="00142AEE">
        <w:tab/>
        <w:t>(b)</w:t>
      </w:r>
      <w:r w:rsidRPr="00142AEE">
        <w:tab/>
        <w:t>working, or likely to be working, on the relevant facility.</w:t>
      </w:r>
    </w:p>
    <w:p w:rsidR="00A5286D" w:rsidRPr="00142AEE" w:rsidRDefault="00BE6F05" w:rsidP="00BE6F05">
      <w:pPr>
        <w:pStyle w:val="notetext"/>
      </w:pPr>
      <w:r w:rsidRPr="00142AEE">
        <w:lastRenderedPageBreak/>
        <w:t>Note:</w:t>
      </w:r>
      <w:r w:rsidRPr="00142AEE">
        <w:tab/>
      </w:r>
      <w:r w:rsidR="00A5286D" w:rsidRPr="00142AEE">
        <w:t>Part</w:t>
      </w:r>
      <w:r w:rsidR="00EB4592" w:rsidRPr="00142AEE">
        <w:t> </w:t>
      </w:r>
      <w:r w:rsidR="00A5286D" w:rsidRPr="00142AEE">
        <w:t>3 of Schedule</w:t>
      </w:r>
      <w:r w:rsidR="00EB4592" w:rsidRPr="00142AEE">
        <w:t> </w:t>
      </w:r>
      <w:r w:rsidR="00A5286D" w:rsidRPr="00142AEE">
        <w:t>3 to the Act sets out the broad consultative provisions that apply, including provisions for the establishment of designated workgroups, the election of health and safety representatives and the establishment of OHS committees.</w:t>
      </w:r>
    </w:p>
    <w:p w:rsidR="00A5286D" w:rsidRPr="00142AEE" w:rsidRDefault="00E61391" w:rsidP="00BE6F05">
      <w:pPr>
        <w:pStyle w:val="notetext"/>
      </w:pPr>
      <w:r w:rsidRPr="00142AEE">
        <w:tab/>
      </w:r>
      <w:r w:rsidR="00A5286D" w:rsidRPr="00142AEE">
        <w:t>The arrangements under these consultative provisions should be used for consultation with members of the workforce about the development, preparation and revision of the safety case.</w:t>
      </w:r>
    </w:p>
    <w:p w:rsidR="00A5286D" w:rsidRPr="00142AEE" w:rsidRDefault="00A5286D" w:rsidP="00BE6F05">
      <w:pPr>
        <w:pStyle w:val="ActHead5"/>
      </w:pPr>
      <w:bookmarkStart w:id="25" w:name="_Toc99010604"/>
      <w:r w:rsidRPr="001F53B9">
        <w:rPr>
          <w:rStyle w:val="CharSectno"/>
        </w:rPr>
        <w:t>2.12</w:t>
      </w:r>
      <w:r w:rsidR="00BE6F05" w:rsidRPr="00142AEE">
        <w:t xml:space="preserve">  </w:t>
      </w:r>
      <w:r w:rsidRPr="00142AEE">
        <w:t>Design, construction, installation, maintenance and modification</w:t>
      </w:r>
      <w:bookmarkEnd w:id="25"/>
    </w:p>
    <w:p w:rsidR="00A5286D" w:rsidRPr="00142AEE" w:rsidRDefault="00A5286D" w:rsidP="00BE6F05">
      <w:pPr>
        <w:pStyle w:val="subsection"/>
      </w:pPr>
      <w:r w:rsidRPr="00142AEE">
        <w:tab/>
        <w:t>(1)</w:t>
      </w:r>
      <w:r w:rsidRPr="00142AEE">
        <w:tab/>
        <w:t>The safety case for a facility must describe the means by which the operator will ensure the adequacy of the design, construction, installation, maintenance or modification of the facility, for the relevant stage or stages in the life of the facility for which the safety case has been submitted.</w:t>
      </w:r>
    </w:p>
    <w:p w:rsidR="00A5286D" w:rsidRPr="00142AEE" w:rsidRDefault="00A5286D" w:rsidP="00BE6F05">
      <w:pPr>
        <w:pStyle w:val="subsection"/>
      </w:pPr>
      <w:r w:rsidRPr="00142AEE">
        <w:tab/>
        <w:t>(2)</w:t>
      </w:r>
      <w:r w:rsidRPr="00142AEE">
        <w:tab/>
        <w:t>In particular, the design, construction, installation, maintenance and modification of the facility must provide for:</w:t>
      </w:r>
    </w:p>
    <w:p w:rsidR="00A5286D" w:rsidRPr="00142AEE" w:rsidRDefault="00A5286D" w:rsidP="00BE6F05">
      <w:pPr>
        <w:pStyle w:val="paragraph"/>
      </w:pPr>
      <w:r w:rsidRPr="00142AEE">
        <w:tab/>
        <w:t>(a)</w:t>
      </w:r>
      <w:r w:rsidRPr="00142AEE">
        <w:tab/>
        <w:t>adequate means of inventory isolation and pressure relief in the event of an emergency; and</w:t>
      </w:r>
    </w:p>
    <w:p w:rsidR="00A5286D" w:rsidRPr="00142AEE" w:rsidRDefault="00A5286D" w:rsidP="00BE6F05">
      <w:pPr>
        <w:pStyle w:val="paragraph"/>
      </w:pPr>
      <w:r w:rsidRPr="00142AEE">
        <w:tab/>
        <w:t>(b)</w:t>
      </w:r>
      <w:r w:rsidRPr="00142AEE">
        <w:tab/>
        <w:t>adequate means of gaining access for servicing and maintenance of the facility and machinery and other equipment on board the facility; and</w:t>
      </w:r>
    </w:p>
    <w:p w:rsidR="00A5286D" w:rsidRPr="00142AEE" w:rsidRDefault="00A5286D" w:rsidP="00BE6F05">
      <w:pPr>
        <w:pStyle w:val="paragraph"/>
      </w:pPr>
      <w:r w:rsidRPr="00142AEE">
        <w:tab/>
        <w:t>(c)</w:t>
      </w:r>
      <w:r w:rsidRPr="00142AEE">
        <w:tab/>
        <w:t>adequate means of maintaining the structural integrity of a facility; and</w:t>
      </w:r>
    </w:p>
    <w:p w:rsidR="00A5286D" w:rsidRPr="00142AEE" w:rsidRDefault="00A5286D" w:rsidP="00BE6F05">
      <w:pPr>
        <w:pStyle w:val="paragraph"/>
      </w:pPr>
      <w:r w:rsidRPr="00142AEE">
        <w:tab/>
        <w:t>(d)</w:t>
      </w:r>
      <w:r w:rsidRPr="00142AEE">
        <w:tab/>
        <w:t>implementation of the technical and other control measures identified as a result of the formal safety assessment.</w:t>
      </w:r>
    </w:p>
    <w:p w:rsidR="00A5286D" w:rsidRPr="00142AEE" w:rsidRDefault="00A5286D" w:rsidP="00BE6F05">
      <w:pPr>
        <w:pStyle w:val="ActHead5"/>
      </w:pPr>
      <w:bookmarkStart w:id="26" w:name="_Toc99010605"/>
      <w:r w:rsidRPr="001F53B9">
        <w:rPr>
          <w:rStyle w:val="CharSectno"/>
        </w:rPr>
        <w:t>2.13</w:t>
      </w:r>
      <w:r w:rsidR="00BE6F05" w:rsidRPr="00142AEE">
        <w:t xml:space="preserve">  </w:t>
      </w:r>
      <w:r w:rsidRPr="00142AEE">
        <w:t>Medical and pharmaceutical supplies and services</w:t>
      </w:r>
      <w:bookmarkEnd w:id="26"/>
    </w:p>
    <w:p w:rsidR="00A5286D" w:rsidRPr="00142AEE" w:rsidRDefault="00A5286D" w:rsidP="00BE6F05">
      <w:pPr>
        <w:pStyle w:val="subsection"/>
      </w:pPr>
      <w:r w:rsidRPr="00142AEE">
        <w:tab/>
      </w:r>
      <w:r w:rsidRPr="00142AEE">
        <w:rPr>
          <w:b/>
        </w:rPr>
        <w:tab/>
      </w:r>
      <w:r w:rsidRPr="00142AEE">
        <w:t>The safety case for a facility must specify the medical and pharmaceutical supplies and services, sufficient for an emergency situation, that must be maintained on, or in respect of, the facility.</w:t>
      </w:r>
    </w:p>
    <w:p w:rsidR="00A5286D" w:rsidRPr="00142AEE" w:rsidRDefault="00A5286D" w:rsidP="00BE6F05">
      <w:pPr>
        <w:pStyle w:val="ActHead5"/>
      </w:pPr>
      <w:bookmarkStart w:id="27" w:name="_Toc99010606"/>
      <w:r w:rsidRPr="001F53B9">
        <w:rPr>
          <w:rStyle w:val="CharSectno"/>
        </w:rPr>
        <w:t>2.14</w:t>
      </w:r>
      <w:r w:rsidR="00BE6F05" w:rsidRPr="00142AEE">
        <w:t xml:space="preserve">  </w:t>
      </w:r>
      <w:r w:rsidRPr="00142AEE">
        <w:t>Machinery and equipment</w:t>
      </w:r>
      <w:bookmarkEnd w:id="27"/>
    </w:p>
    <w:p w:rsidR="00A5286D" w:rsidRPr="00142AEE" w:rsidRDefault="00A5286D" w:rsidP="00BE6F05">
      <w:pPr>
        <w:pStyle w:val="subsection"/>
      </w:pPr>
      <w:r w:rsidRPr="00142AEE">
        <w:tab/>
        <w:t>(1)</w:t>
      </w:r>
      <w:r w:rsidRPr="00142AEE">
        <w:tab/>
        <w:t>The safety case for a facility must specify the equipment required on the facility (including process equipment, machinery and electrical and instrumentation systems) that relates to, or may affect, the safety of the facility.</w:t>
      </w:r>
    </w:p>
    <w:p w:rsidR="00A5286D" w:rsidRPr="00142AEE" w:rsidRDefault="00A5286D" w:rsidP="00BE6F05">
      <w:pPr>
        <w:pStyle w:val="subsection"/>
      </w:pPr>
      <w:r w:rsidRPr="00142AEE">
        <w:rPr>
          <w:b/>
        </w:rPr>
        <w:tab/>
      </w:r>
      <w:r w:rsidRPr="00142AEE">
        <w:t>(2)</w:t>
      </w:r>
      <w:r w:rsidRPr="00142AEE">
        <w:tab/>
        <w:t>The safety case must demonstrate that:</w:t>
      </w:r>
    </w:p>
    <w:p w:rsidR="00A5286D" w:rsidRPr="00142AEE" w:rsidRDefault="00A5286D" w:rsidP="00BE6F05">
      <w:pPr>
        <w:pStyle w:val="paragraph"/>
      </w:pPr>
      <w:r w:rsidRPr="00142AEE">
        <w:tab/>
        <w:t>(a)</w:t>
      </w:r>
      <w:r w:rsidRPr="00142AEE">
        <w:tab/>
        <w:t>the equipment is fit for its function or use in normal operating conditions; and</w:t>
      </w:r>
    </w:p>
    <w:p w:rsidR="00A5286D" w:rsidRPr="00142AEE" w:rsidRDefault="00A5286D" w:rsidP="00BE6F05">
      <w:pPr>
        <w:pStyle w:val="paragraph"/>
      </w:pPr>
      <w:r w:rsidRPr="00142AEE">
        <w:rPr>
          <w:b/>
        </w:rPr>
        <w:tab/>
      </w:r>
      <w:r w:rsidRPr="00142AEE">
        <w:t>(b)</w:t>
      </w:r>
      <w:r w:rsidRPr="00142AEE">
        <w:tab/>
        <w:t>to the extent that the equipment is intended to function, or to be used, in an emergency</w:t>
      </w:r>
      <w:r w:rsidR="00BE6F05" w:rsidRPr="00142AEE">
        <w:t>—</w:t>
      </w:r>
      <w:r w:rsidRPr="00142AEE">
        <w:t>the equipment is fit for its function or use in the emergency.</w:t>
      </w:r>
    </w:p>
    <w:p w:rsidR="00A5286D" w:rsidRPr="00142AEE" w:rsidRDefault="00A5286D" w:rsidP="00BE6F05">
      <w:pPr>
        <w:pStyle w:val="ActHead5"/>
      </w:pPr>
      <w:bookmarkStart w:id="28" w:name="_Toc99010607"/>
      <w:r w:rsidRPr="001F53B9">
        <w:rPr>
          <w:rStyle w:val="CharSectno"/>
        </w:rPr>
        <w:t>2.15</w:t>
      </w:r>
      <w:r w:rsidR="00BE6F05" w:rsidRPr="00142AEE">
        <w:t xml:space="preserve">  </w:t>
      </w:r>
      <w:r w:rsidRPr="00142AEE">
        <w:t>Drugs and intoxicants</w:t>
      </w:r>
      <w:bookmarkEnd w:id="28"/>
    </w:p>
    <w:p w:rsidR="00A5286D" w:rsidRPr="00142AEE" w:rsidRDefault="00A5286D" w:rsidP="00BE6F05">
      <w:pPr>
        <w:pStyle w:val="subsection"/>
      </w:pPr>
      <w:r w:rsidRPr="00142AEE">
        <w:tab/>
      </w:r>
      <w:r w:rsidRPr="00142AEE">
        <w:tab/>
        <w:t>The safety case for a facility must describe the means by which the operator will ensure that there is in place, or will be put in place, a method of:</w:t>
      </w:r>
    </w:p>
    <w:p w:rsidR="00A5286D" w:rsidRPr="00142AEE" w:rsidRDefault="00A5286D" w:rsidP="00BE6F05">
      <w:pPr>
        <w:pStyle w:val="paragraph"/>
      </w:pPr>
      <w:r w:rsidRPr="00142AEE">
        <w:tab/>
        <w:t>(a)</w:t>
      </w:r>
      <w:r w:rsidRPr="00142AEE">
        <w:tab/>
        <w:t>securing, supplying, and monitoring the use of, therapeutic drugs on the facility; and</w:t>
      </w:r>
    </w:p>
    <w:p w:rsidR="00A5286D" w:rsidRPr="00142AEE" w:rsidRDefault="00A5286D" w:rsidP="00BE6F05">
      <w:pPr>
        <w:pStyle w:val="paragraph"/>
      </w:pPr>
      <w:r w:rsidRPr="00142AEE">
        <w:lastRenderedPageBreak/>
        <w:tab/>
        <w:t>(b)</w:t>
      </w:r>
      <w:r w:rsidRPr="00142AEE">
        <w:tab/>
        <w:t>preventing the use of controlled substances (other than therapeutic drugs) on the facility; and</w:t>
      </w:r>
    </w:p>
    <w:p w:rsidR="00A5286D" w:rsidRPr="00142AEE" w:rsidRDefault="00A5286D" w:rsidP="00BE6F05">
      <w:pPr>
        <w:pStyle w:val="paragraph"/>
      </w:pPr>
      <w:r w:rsidRPr="00142AEE">
        <w:tab/>
        <w:t>(c)</w:t>
      </w:r>
      <w:r w:rsidRPr="00142AEE">
        <w:tab/>
        <w:t>preventing the use of intoxicants on the facility.</w:t>
      </w:r>
    </w:p>
    <w:p w:rsidR="00A5286D" w:rsidRPr="00142AEE" w:rsidRDefault="00A5286D" w:rsidP="00BE6F05">
      <w:pPr>
        <w:pStyle w:val="ActHead4"/>
      </w:pPr>
      <w:bookmarkStart w:id="29" w:name="_Toc99010608"/>
      <w:r w:rsidRPr="001F53B9">
        <w:rPr>
          <w:rStyle w:val="CharSubdNo"/>
        </w:rPr>
        <w:t>Subdivision C</w:t>
      </w:r>
      <w:r w:rsidR="00BE6F05" w:rsidRPr="00142AEE">
        <w:t>—</w:t>
      </w:r>
      <w:r w:rsidRPr="001F53B9">
        <w:rPr>
          <w:rStyle w:val="CharSubdText"/>
        </w:rPr>
        <w:t>Emergencies</w:t>
      </w:r>
      <w:bookmarkEnd w:id="29"/>
    </w:p>
    <w:p w:rsidR="00A5286D" w:rsidRPr="00142AEE" w:rsidRDefault="00A5286D" w:rsidP="00BE6F05">
      <w:pPr>
        <w:pStyle w:val="ActHead5"/>
      </w:pPr>
      <w:bookmarkStart w:id="30" w:name="_Toc99010609"/>
      <w:r w:rsidRPr="001F53B9">
        <w:rPr>
          <w:rStyle w:val="CharSectno"/>
        </w:rPr>
        <w:t>2.16</w:t>
      </w:r>
      <w:r w:rsidR="00BE6F05" w:rsidRPr="00142AEE">
        <w:t xml:space="preserve">  </w:t>
      </w:r>
      <w:r w:rsidRPr="00142AEE">
        <w:t>Evacuation, escape and rescue analysis</w:t>
      </w:r>
      <w:bookmarkEnd w:id="30"/>
    </w:p>
    <w:p w:rsidR="00A5286D" w:rsidRPr="00142AEE" w:rsidRDefault="00A5286D" w:rsidP="00BE6F05">
      <w:pPr>
        <w:pStyle w:val="subsection"/>
      </w:pPr>
      <w:r w:rsidRPr="00142AEE">
        <w:tab/>
        <w:t>(1)</w:t>
      </w:r>
      <w:r w:rsidRPr="00142AEE">
        <w:tab/>
        <w:t>The safety case for a facility must contain a detailed description of an evacuation, escape and rescue analysis.</w:t>
      </w:r>
    </w:p>
    <w:p w:rsidR="00A5286D" w:rsidRPr="00142AEE" w:rsidRDefault="00A5286D" w:rsidP="00BE6F05">
      <w:pPr>
        <w:pStyle w:val="subsection"/>
      </w:pPr>
      <w:r w:rsidRPr="00142AEE">
        <w:tab/>
        <w:t>(2)</w:t>
      </w:r>
      <w:r w:rsidRPr="00142AEE">
        <w:tab/>
        <w:t>The evacuation, escape and rescue analysis must:</w:t>
      </w:r>
    </w:p>
    <w:p w:rsidR="00A5286D" w:rsidRPr="00142AEE" w:rsidRDefault="00A5286D" w:rsidP="00BE6F05">
      <w:pPr>
        <w:pStyle w:val="paragraph"/>
      </w:pPr>
      <w:r w:rsidRPr="00142AEE">
        <w:tab/>
        <w:t>(a)</w:t>
      </w:r>
      <w:r w:rsidRPr="00142AEE">
        <w:tab/>
        <w:t>identify the types of emergency that could arise at the facility; and</w:t>
      </w:r>
    </w:p>
    <w:p w:rsidR="00A5286D" w:rsidRPr="00142AEE" w:rsidRDefault="00A5286D" w:rsidP="00BE6F05">
      <w:pPr>
        <w:pStyle w:val="paragraph"/>
      </w:pPr>
      <w:r w:rsidRPr="00142AEE">
        <w:tab/>
        <w:t>(b)</w:t>
      </w:r>
      <w:r w:rsidRPr="00142AEE">
        <w:tab/>
        <w:t>consider a range of routes for evacuation and escape of persons at the facility in the event of an emergency; and</w:t>
      </w:r>
    </w:p>
    <w:p w:rsidR="00A5286D" w:rsidRPr="00142AEE" w:rsidRDefault="00A5286D" w:rsidP="00BE6F05">
      <w:pPr>
        <w:pStyle w:val="paragraph"/>
      </w:pPr>
      <w:r w:rsidRPr="00142AEE">
        <w:tab/>
        <w:t>(c)</w:t>
      </w:r>
      <w:r w:rsidRPr="00142AEE">
        <w:tab/>
        <w:t>consider alternative routes for evacuation and escape if a primary route is not freely passable; and</w:t>
      </w:r>
    </w:p>
    <w:p w:rsidR="00A5286D" w:rsidRPr="00142AEE" w:rsidRDefault="00A5286D" w:rsidP="00BE6F05">
      <w:pPr>
        <w:pStyle w:val="paragraph"/>
      </w:pPr>
      <w:r w:rsidRPr="00142AEE">
        <w:tab/>
        <w:t>(d)</w:t>
      </w:r>
      <w:r w:rsidRPr="00142AEE">
        <w:tab/>
        <w:t>consider different possible procedures for managing evacuation, escape and rescue in the event of an emergency; and</w:t>
      </w:r>
    </w:p>
    <w:p w:rsidR="00A5286D" w:rsidRPr="00142AEE" w:rsidRDefault="00A5286D" w:rsidP="00BE6F05">
      <w:pPr>
        <w:pStyle w:val="paragraph"/>
      </w:pPr>
      <w:r w:rsidRPr="00142AEE">
        <w:tab/>
        <w:t>(e)</w:t>
      </w:r>
      <w:r w:rsidRPr="00142AEE">
        <w:tab/>
        <w:t>consider a range of means of, and equipment for, evacuation, escape and rescue; and</w:t>
      </w:r>
    </w:p>
    <w:p w:rsidR="00A5286D" w:rsidRPr="00142AEE" w:rsidRDefault="00A5286D" w:rsidP="00BE6F05">
      <w:pPr>
        <w:pStyle w:val="paragraph"/>
      </w:pPr>
      <w:r w:rsidRPr="00142AEE">
        <w:tab/>
        <w:t>(f)</w:t>
      </w:r>
      <w:r w:rsidRPr="00142AEE">
        <w:tab/>
        <w:t>consider a range of amenities and means of emergency communication to be provided in a temporary refuge; and</w:t>
      </w:r>
    </w:p>
    <w:p w:rsidR="00A5286D" w:rsidRPr="00142AEE" w:rsidRDefault="00A5286D" w:rsidP="00BE6F05">
      <w:pPr>
        <w:pStyle w:val="paragraph"/>
      </w:pPr>
      <w:r w:rsidRPr="00142AEE">
        <w:tab/>
        <w:t>(g)</w:t>
      </w:r>
      <w:r w:rsidRPr="00142AEE">
        <w:tab/>
        <w:t>consider a range of life saving equipment, including:</w:t>
      </w:r>
    </w:p>
    <w:p w:rsidR="00A5286D" w:rsidRPr="00142AEE" w:rsidRDefault="00A5286D" w:rsidP="00BE6F05">
      <w:pPr>
        <w:pStyle w:val="paragraphsub"/>
      </w:pPr>
      <w:r w:rsidRPr="00142AEE">
        <w:tab/>
        <w:t>(i)</w:t>
      </w:r>
      <w:r w:rsidRPr="00142AEE">
        <w:tab/>
        <w:t>life rafts to accommodate safely the maximum number of persons that are likely to be at the facility at any time; and</w:t>
      </w:r>
    </w:p>
    <w:p w:rsidR="00A5286D" w:rsidRPr="00142AEE" w:rsidRDefault="00A5286D" w:rsidP="00BE6F05">
      <w:pPr>
        <w:pStyle w:val="paragraphsub"/>
      </w:pPr>
      <w:r w:rsidRPr="00142AEE">
        <w:tab/>
        <w:t>(ii)</w:t>
      </w:r>
      <w:r w:rsidRPr="00142AEE">
        <w:tab/>
        <w:t>equipment to enable that number of persons to obtain access to the life rafts after launching and deployment; and</w:t>
      </w:r>
    </w:p>
    <w:p w:rsidR="00A5286D" w:rsidRPr="00142AEE" w:rsidRDefault="00A5286D" w:rsidP="00BE6F05">
      <w:pPr>
        <w:pStyle w:val="paragraphsub"/>
      </w:pPr>
      <w:r w:rsidRPr="00142AEE">
        <w:tab/>
        <w:t>(iii)</w:t>
      </w:r>
      <w:r w:rsidRPr="00142AEE">
        <w:tab/>
        <w:t>in the case of a floating facility</w:t>
      </w:r>
      <w:r w:rsidR="00BE6F05" w:rsidRPr="00142AEE">
        <w:t>—</w:t>
      </w:r>
      <w:r w:rsidRPr="00142AEE">
        <w:t>suitable equipment to provide a float</w:t>
      </w:r>
      <w:r w:rsidR="001F53B9">
        <w:noBreakHyphen/>
      </w:r>
      <w:r w:rsidRPr="00142AEE">
        <w:t>free capability and a means of launching; and</w:t>
      </w:r>
    </w:p>
    <w:p w:rsidR="00A5286D" w:rsidRPr="00142AEE" w:rsidRDefault="00A5286D" w:rsidP="00BE6F05">
      <w:pPr>
        <w:pStyle w:val="paragraph"/>
      </w:pPr>
      <w:r w:rsidRPr="00142AEE">
        <w:tab/>
        <w:t>(h)</w:t>
      </w:r>
      <w:r w:rsidRPr="00142AEE">
        <w:tab/>
        <w:t>identify, as a result of the above considerations, the technical and other control measures necessary to reduce the risks associated with emergencies to a level that is as low as reasonably practicable</w:t>
      </w:r>
    </w:p>
    <w:p w:rsidR="00A5286D" w:rsidRPr="00142AEE" w:rsidRDefault="00BE6F05" w:rsidP="00BE6F05">
      <w:pPr>
        <w:pStyle w:val="notetext"/>
      </w:pPr>
      <w:r w:rsidRPr="00142AEE">
        <w:t>Note:</w:t>
      </w:r>
      <w:r w:rsidRPr="00142AEE">
        <w:tab/>
      </w:r>
      <w:r w:rsidR="00A5286D" w:rsidRPr="00142AEE">
        <w:t>In so far as it addresses major accident events, the evacuation, escape and rescue analysis forms part of the formal safety assessment.</w:t>
      </w:r>
    </w:p>
    <w:p w:rsidR="00A5286D" w:rsidRPr="00142AEE" w:rsidRDefault="00A5286D" w:rsidP="00BE6F05">
      <w:pPr>
        <w:pStyle w:val="ActHead5"/>
        <w:rPr>
          <w:bCs/>
        </w:rPr>
      </w:pPr>
      <w:bookmarkStart w:id="31" w:name="_Toc99010610"/>
      <w:r w:rsidRPr="001F53B9">
        <w:rPr>
          <w:rStyle w:val="CharSectno"/>
        </w:rPr>
        <w:t>2.17</w:t>
      </w:r>
      <w:r w:rsidR="00BE6F05" w:rsidRPr="00142AEE">
        <w:t xml:space="preserve">  </w:t>
      </w:r>
      <w:r w:rsidRPr="00142AEE">
        <w:t>Fire and explosion risk analysis</w:t>
      </w:r>
      <w:bookmarkEnd w:id="31"/>
    </w:p>
    <w:p w:rsidR="00A5286D" w:rsidRPr="00142AEE" w:rsidRDefault="00A5286D" w:rsidP="00BE6F05">
      <w:pPr>
        <w:pStyle w:val="subsection"/>
      </w:pPr>
      <w:r w:rsidRPr="00142AEE">
        <w:tab/>
        <w:t>(1)</w:t>
      </w:r>
      <w:r w:rsidRPr="00142AEE">
        <w:tab/>
        <w:t>The safety case for a facility must contain a detailed description of a fire and explosion risk analysis.</w:t>
      </w:r>
    </w:p>
    <w:p w:rsidR="00A5286D" w:rsidRPr="00142AEE" w:rsidRDefault="00A5286D" w:rsidP="00BE6F05">
      <w:pPr>
        <w:pStyle w:val="subsection"/>
      </w:pPr>
      <w:r w:rsidRPr="00142AEE">
        <w:tab/>
        <w:t>(2)</w:t>
      </w:r>
      <w:r w:rsidRPr="00142AEE">
        <w:tab/>
        <w:t>The fire and explosion risk analysis must:</w:t>
      </w:r>
    </w:p>
    <w:p w:rsidR="00A5286D" w:rsidRPr="00142AEE" w:rsidRDefault="00A5286D" w:rsidP="00BE6F05">
      <w:pPr>
        <w:pStyle w:val="paragraph"/>
      </w:pPr>
      <w:r w:rsidRPr="00142AEE">
        <w:tab/>
        <w:t>(a)</w:t>
      </w:r>
      <w:r w:rsidRPr="00142AEE">
        <w:tab/>
        <w:t>identify the types of fires and explosions that could occur at the facility; and</w:t>
      </w:r>
    </w:p>
    <w:p w:rsidR="00A5286D" w:rsidRPr="00142AEE" w:rsidRDefault="00A5286D" w:rsidP="00BE6F05">
      <w:pPr>
        <w:pStyle w:val="paragraph"/>
      </w:pPr>
      <w:r w:rsidRPr="00142AEE">
        <w:tab/>
        <w:t>(b)</w:t>
      </w:r>
      <w:r w:rsidRPr="00142AEE">
        <w:tab/>
        <w:t>consider a range of measures for detecting those fires and explosions in the event that they do occur; and</w:t>
      </w:r>
    </w:p>
    <w:p w:rsidR="00A5286D" w:rsidRPr="00142AEE" w:rsidRDefault="00A5286D" w:rsidP="00BE6F05">
      <w:pPr>
        <w:pStyle w:val="paragraph"/>
      </w:pPr>
      <w:r w:rsidRPr="00142AEE">
        <w:lastRenderedPageBreak/>
        <w:tab/>
        <w:t>(c)</w:t>
      </w:r>
      <w:r w:rsidRPr="00142AEE">
        <w:tab/>
        <w:t>consider a range of measures for eliminating those potential fires and explosions, or for otherwise reducing the risk arising from fires and explosions; and</w:t>
      </w:r>
    </w:p>
    <w:p w:rsidR="00A5286D" w:rsidRPr="00142AEE" w:rsidRDefault="00A5286D" w:rsidP="00BE6F05">
      <w:pPr>
        <w:pStyle w:val="paragraph"/>
      </w:pPr>
      <w:r w:rsidRPr="00142AEE">
        <w:tab/>
        <w:t>(d)</w:t>
      </w:r>
      <w:r w:rsidRPr="00142AEE">
        <w:tab/>
        <w:t>consider the incorporation into the facility of both automatic and manual systems for the detection, control and extinguishment of:</w:t>
      </w:r>
    </w:p>
    <w:p w:rsidR="00A5286D" w:rsidRPr="00142AEE" w:rsidRDefault="00A5286D" w:rsidP="00BE6F05">
      <w:pPr>
        <w:pStyle w:val="paragraphsub"/>
      </w:pPr>
      <w:r w:rsidRPr="00142AEE">
        <w:tab/>
        <w:t>(i)</w:t>
      </w:r>
      <w:r w:rsidRPr="00142AEE">
        <w:tab/>
        <w:t>outbreaks of fire; and</w:t>
      </w:r>
    </w:p>
    <w:p w:rsidR="00A5286D" w:rsidRPr="00142AEE" w:rsidRDefault="00A5286D" w:rsidP="00BE6F05">
      <w:pPr>
        <w:pStyle w:val="paragraphsub"/>
      </w:pPr>
      <w:r w:rsidRPr="00142AEE">
        <w:tab/>
        <w:t>(ii)</w:t>
      </w:r>
      <w:r w:rsidRPr="00142AEE">
        <w:tab/>
        <w:t>leaks or escapes of petroleum; and</w:t>
      </w:r>
    </w:p>
    <w:p w:rsidR="00A5286D" w:rsidRPr="00142AEE" w:rsidRDefault="00A5286D" w:rsidP="00BE6F05">
      <w:pPr>
        <w:pStyle w:val="paragraph"/>
      </w:pPr>
      <w:r w:rsidRPr="00142AEE">
        <w:tab/>
        <w:t>(e)</w:t>
      </w:r>
      <w:r w:rsidRPr="00142AEE">
        <w:tab/>
        <w:t>consider a range of means of isolating and safely storing hazardous substances, such as fuel, explosives and chemicals, that are used or stored at the facility; and</w:t>
      </w:r>
    </w:p>
    <w:p w:rsidR="00A5286D" w:rsidRPr="00142AEE" w:rsidRDefault="00A5286D" w:rsidP="00BE6F05">
      <w:pPr>
        <w:pStyle w:val="paragraph"/>
      </w:pPr>
      <w:r w:rsidRPr="00142AEE">
        <w:tab/>
        <w:t>(f)</w:t>
      </w:r>
      <w:r w:rsidRPr="00142AEE">
        <w:tab/>
        <w:t>consider the evacuation, escape and rescue analysis, in so far as it relates to fires and explosions; and</w:t>
      </w:r>
    </w:p>
    <w:p w:rsidR="00A5286D" w:rsidRPr="00142AEE" w:rsidRDefault="00A5286D" w:rsidP="00BE6F05">
      <w:pPr>
        <w:pStyle w:val="paragraph"/>
      </w:pPr>
      <w:r w:rsidRPr="00142AEE">
        <w:tab/>
        <w:t>(g)</w:t>
      </w:r>
      <w:r w:rsidRPr="00142AEE">
        <w:tab/>
        <w:t>identify, as a result of the above considerations, the technical and other control measures necessary to reduce the risks associated with fires and explosions to a level that is as low as reasonably practicable.</w:t>
      </w:r>
    </w:p>
    <w:p w:rsidR="00A5286D" w:rsidRPr="00142AEE" w:rsidRDefault="00BE6F05" w:rsidP="00BE6F05">
      <w:pPr>
        <w:pStyle w:val="notetext"/>
      </w:pPr>
      <w:r w:rsidRPr="00142AEE">
        <w:t>Note:</w:t>
      </w:r>
      <w:r w:rsidRPr="00142AEE">
        <w:tab/>
      </w:r>
      <w:r w:rsidR="00A5286D" w:rsidRPr="00142AEE">
        <w:t>In so far as it addresses major accident events, the fire and explosion risk analysis forms part of the formal safety assessment.</w:t>
      </w:r>
    </w:p>
    <w:p w:rsidR="00A5286D" w:rsidRPr="00142AEE" w:rsidRDefault="00A5286D" w:rsidP="00BE6F05">
      <w:pPr>
        <w:pStyle w:val="ActHead5"/>
      </w:pPr>
      <w:bookmarkStart w:id="32" w:name="_Toc99010611"/>
      <w:r w:rsidRPr="001F53B9">
        <w:rPr>
          <w:rStyle w:val="CharSectno"/>
        </w:rPr>
        <w:t>2.18</w:t>
      </w:r>
      <w:r w:rsidR="00BE6F05" w:rsidRPr="00142AEE">
        <w:t xml:space="preserve">  </w:t>
      </w:r>
      <w:r w:rsidRPr="00142AEE">
        <w:t>Emergency communications systems</w:t>
      </w:r>
      <w:bookmarkEnd w:id="32"/>
    </w:p>
    <w:p w:rsidR="00A5286D" w:rsidRPr="00142AEE" w:rsidRDefault="00A5286D" w:rsidP="00BE6F05">
      <w:pPr>
        <w:pStyle w:val="subsection"/>
      </w:pPr>
      <w:r w:rsidRPr="00142AEE">
        <w:tab/>
        <w:t>(1)</w:t>
      </w:r>
      <w:r w:rsidRPr="00142AEE">
        <w:tab/>
        <w:t>The safety case for a facility must provide for communications systems that, in the event of an emergency in connection with the facility, are adequate for communication:</w:t>
      </w:r>
    </w:p>
    <w:p w:rsidR="00A5286D" w:rsidRPr="00142AEE" w:rsidRDefault="00A5286D" w:rsidP="00BE6F05">
      <w:pPr>
        <w:pStyle w:val="paragraph"/>
      </w:pPr>
      <w:r w:rsidRPr="00142AEE">
        <w:tab/>
        <w:t>(a)</w:t>
      </w:r>
      <w:r w:rsidRPr="00142AEE">
        <w:tab/>
        <w:t>within the facility; and</w:t>
      </w:r>
    </w:p>
    <w:p w:rsidR="00A5286D" w:rsidRPr="00142AEE" w:rsidRDefault="00A5286D" w:rsidP="00BE6F05">
      <w:pPr>
        <w:pStyle w:val="paragraph"/>
      </w:pPr>
      <w:r w:rsidRPr="00142AEE">
        <w:tab/>
        <w:t>(b)</w:t>
      </w:r>
      <w:r w:rsidRPr="00142AEE">
        <w:tab/>
        <w:t>between the facility and:</w:t>
      </w:r>
    </w:p>
    <w:p w:rsidR="00A5286D" w:rsidRPr="00142AEE" w:rsidRDefault="00A5286D" w:rsidP="00BE6F05">
      <w:pPr>
        <w:pStyle w:val="paragraphsub"/>
      </w:pPr>
      <w:r w:rsidRPr="00142AEE">
        <w:tab/>
        <w:t>(i)</w:t>
      </w:r>
      <w:r w:rsidRPr="00142AEE">
        <w:tab/>
        <w:t>appropriate on</w:t>
      </w:r>
      <w:r w:rsidR="001F53B9">
        <w:noBreakHyphen/>
      </w:r>
      <w:r w:rsidRPr="00142AEE">
        <w:t>shore installations; and</w:t>
      </w:r>
    </w:p>
    <w:p w:rsidR="00A5286D" w:rsidRPr="00142AEE" w:rsidRDefault="00A5286D" w:rsidP="00BE6F05">
      <w:pPr>
        <w:pStyle w:val="paragraphsub"/>
      </w:pPr>
      <w:r w:rsidRPr="00142AEE">
        <w:tab/>
        <w:t>(ii)</w:t>
      </w:r>
      <w:r w:rsidRPr="00142AEE">
        <w:tab/>
        <w:t>appropriate vessels and aircraft; and</w:t>
      </w:r>
    </w:p>
    <w:p w:rsidR="00A5286D" w:rsidRPr="00142AEE" w:rsidRDefault="00A5286D" w:rsidP="00BE6F05">
      <w:pPr>
        <w:pStyle w:val="paragraphsub"/>
      </w:pPr>
      <w:r w:rsidRPr="00142AEE">
        <w:tab/>
        <w:t>(iii)</w:t>
      </w:r>
      <w:r w:rsidRPr="00142AEE">
        <w:tab/>
        <w:t>other appropriate facilities.</w:t>
      </w:r>
    </w:p>
    <w:p w:rsidR="00A5286D" w:rsidRPr="00142AEE" w:rsidRDefault="00A5286D" w:rsidP="00BE6F05">
      <w:pPr>
        <w:pStyle w:val="subsection"/>
      </w:pPr>
      <w:r w:rsidRPr="00142AEE">
        <w:tab/>
        <w:t>(2)</w:t>
      </w:r>
      <w:r w:rsidRPr="00142AEE">
        <w:tab/>
        <w:t>In particular, the safety case must provide for the communications systems of the facility to be:</w:t>
      </w:r>
    </w:p>
    <w:p w:rsidR="00A5286D" w:rsidRPr="00142AEE" w:rsidRDefault="00A5286D" w:rsidP="00BE6F05">
      <w:pPr>
        <w:pStyle w:val="paragraph"/>
      </w:pPr>
      <w:r w:rsidRPr="00142AEE">
        <w:tab/>
        <w:t>(a)</w:t>
      </w:r>
      <w:r w:rsidRPr="00142AEE">
        <w:tab/>
        <w:t>adequate to handle:</w:t>
      </w:r>
    </w:p>
    <w:p w:rsidR="00A5286D" w:rsidRPr="00142AEE" w:rsidRDefault="00A5286D" w:rsidP="00BE6F05">
      <w:pPr>
        <w:pStyle w:val="paragraphsub"/>
      </w:pPr>
      <w:r w:rsidRPr="00142AEE">
        <w:tab/>
        <w:t>(i)</w:t>
      </w:r>
      <w:r w:rsidRPr="00142AEE">
        <w:tab/>
        <w:t>a likely emergency on or relating to the facility; and</w:t>
      </w:r>
    </w:p>
    <w:p w:rsidR="00A5286D" w:rsidRPr="00142AEE" w:rsidRDefault="00A5286D" w:rsidP="00BE6F05">
      <w:pPr>
        <w:pStyle w:val="paragraphsub"/>
      </w:pPr>
      <w:r w:rsidRPr="00142AEE">
        <w:tab/>
        <w:t>(ii)</w:t>
      </w:r>
      <w:r w:rsidRPr="00142AEE">
        <w:tab/>
        <w:t>the operation requirements of the facility; and</w:t>
      </w:r>
    </w:p>
    <w:p w:rsidR="00A5286D" w:rsidRPr="00142AEE" w:rsidRDefault="00A5286D" w:rsidP="00BE6F05">
      <w:pPr>
        <w:pStyle w:val="paragraph"/>
      </w:pPr>
      <w:r w:rsidRPr="00142AEE">
        <w:tab/>
        <w:t>(b)</w:t>
      </w:r>
      <w:r w:rsidRPr="00142AEE">
        <w:tab/>
        <w:t>protected so as to be capable of operation in an emergency to the extent specified by the Formal Safety Assessment relating to the facility.</w:t>
      </w:r>
    </w:p>
    <w:p w:rsidR="00A5286D" w:rsidRPr="00142AEE" w:rsidRDefault="00A5286D" w:rsidP="00BE6F05">
      <w:pPr>
        <w:pStyle w:val="ActHead5"/>
      </w:pPr>
      <w:bookmarkStart w:id="33" w:name="_Toc99010612"/>
      <w:r w:rsidRPr="001F53B9">
        <w:rPr>
          <w:rStyle w:val="CharSectno"/>
        </w:rPr>
        <w:t>2.19</w:t>
      </w:r>
      <w:r w:rsidR="00BE6F05" w:rsidRPr="00142AEE">
        <w:t xml:space="preserve">  </w:t>
      </w:r>
      <w:r w:rsidRPr="00142AEE">
        <w:t>Control systems</w:t>
      </w:r>
      <w:bookmarkEnd w:id="33"/>
    </w:p>
    <w:p w:rsidR="00A5286D" w:rsidRPr="00142AEE" w:rsidRDefault="00A5286D" w:rsidP="00BE6F05">
      <w:pPr>
        <w:pStyle w:val="subsection"/>
      </w:pPr>
      <w:r w:rsidRPr="00142AEE">
        <w:tab/>
      </w:r>
      <w:r w:rsidRPr="00142AEE">
        <w:tab/>
        <w:t>The safety case for a facility must make adequate provision for the facility, in the event of an emergency, in respect of:</w:t>
      </w:r>
    </w:p>
    <w:p w:rsidR="00A5286D" w:rsidRPr="00142AEE" w:rsidRDefault="00A5286D" w:rsidP="00BE6F05">
      <w:pPr>
        <w:pStyle w:val="paragraph"/>
      </w:pPr>
      <w:r w:rsidRPr="00142AEE">
        <w:tab/>
        <w:t>(a)</w:t>
      </w:r>
      <w:r w:rsidRPr="00142AEE">
        <w:tab/>
        <w:t>back</w:t>
      </w:r>
      <w:r w:rsidR="001F53B9">
        <w:noBreakHyphen/>
      </w:r>
      <w:r w:rsidRPr="00142AEE">
        <w:t>up power supply; and</w:t>
      </w:r>
    </w:p>
    <w:p w:rsidR="00A5286D" w:rsidRPr="00142AEE" w:rsidRDefault="00A5286D" w:rsidP="00BE6F05">
      <w:pPr>
        <w:pStyle w:val="paragraph"/>
      </w:pPr>
      <w:r w:rsidRPr="00142AEE">
        <w:tab/>
        <w:t>(b)</w:t>
      </w:r>
      <w:r w:rsidRPr="00142AEE">
        <w:tab/>
        <w:t>lighting; and</w:t>
      </w:r>
    </w:p>
    <w:p w:rsidR="00A5286D" w:rsidRPr="00142AEE" w:rsidRDefault="00A5286D" w:rsidP="00BE6F05">
      <w:pPr>
        <w:pStyle w:val="paragraph"/>
      </w:pPr>
      <w:r w:rsidRPr="00142AEE">
        <w:tab/>
        <w:t>(c)</w:t>
      </w:r>
      <w:r w:rsidRPr="00142AEE">
        <w:tab/>
        <w:t>alarm systems; and</w:t>
      </w:r>
    </w:p>
    <w:p w:rsidR="00A5286D" w:rsidRPr="00142AEE" w:rsidRDefault="00A5286D" w:rsidP="00BE6F05">
      <w:pPr>
        <w:pStyle w:val="paragraph"/>
      </w:pPr>
      <w:r w:rsidRPr="00142AEE">
        <w:tab/>
        <w:t>(d)</w:t>
      </w:r>
      <w:r w:rsidRPr="00142AEE">
        <w:tab/>
        <w:t>ballast control; and</w:t>
      </w:r>
    </w:p>
    <w:p w:rsidR="00A5286D" w:rsidRPr="00142AEE" w:rsidRDefault="00A5286D" w:rsidP="00BE6F05">
      <w:pPr>
        <w:pStyle w:val="paragraph"/>
      </w:pPr>
      <w:r w:rsidRPr="00142AEE">
        <w:lastRenderedPageBreak/>
        <w:tab/>
        <w:t>(f)</w:t>
      </w:r>
      <w:r w:rsidRPr="00142AEE">
        <w:tab/>
        <w:t>emergency shut</w:t>
      </w:r>
      <w:r w:rsidR="001F53B9">
        <w:noBreakHyphen/>
      </w:r>
      <w:r w:rsidRPr="00142AEE">
        <w:t>down systems.</w:t>
      </w:r>
    </w:p>
    <w:p w:rsidR="00A5286D" w:rsidRPr="00142AEE" w:rsidRDefault="00A5286D" w:rsidP="00BE6F05">
      <w:pPr>
        <w:pStyle w:val="ActHead5"/>
      </w:pPr>
      <w:bookmarkStart w:id="34" w:name="_Toc99010613"/>
      <w:r w:rsidRPr="001F53B9">
        <w:rPr>
          <w:rStyle w:val="CharSectno"/>
        </w:rPr>
        <w:t>2.20</w:t>
      </w:r>
      <w:r w:rsidR="00BE6F05" w:rsidRPr="00142AEE">
        <w:t xml:space="preserve">  </w:t>
      </w:r>
      <w:r w:rsidRPr="00142AEE">
        <w:t>Emergency preparedness</w:t>
      </w:r>
      <w:bookmarkEnd w:id="34"/>
    </w:p>
    <w:p w:rsidR="00A5286D" w:rsidRPr="00142AEE" w:rsidRDefault="00A5286D" w:rsidP="00BE6F05">
      <w:pPr>
        <w:pStyle w:val="subsection"/>
      </w:pPr>
      <w:r w:rsidRPr="00142AEE">
        <w:tab/>
        <w:t>(1)</w:t>
      </w:r>
      <w:r w:rsidRPr="00142AEE">
        <w:tab/>
        <w:t>The safety case for a facility must:</w:t>
      </w:r>
    </w:p>
    <w:p w:rsidR="00A5286D" w:rsidRPr="00142AEE" w:rsidRDefault="00A5286D" w:rsidP="00BE6F05">
      <w:pPr>
        <w:pStyle w:val="paragraph"/>
      </w:pPr>
      <w:r w:rsidRPr="00142AEE">
        <w:tab/>
        <w:t>(a)</w:t>
      </w:r>
      <w:r w:rsidRPr="00142AEE">
        <w:tab/>
        <w:t>describe a response plan designed to address possible emergencies, the risk of which has been identified in the formal safety assessment for the facility; and</w:t>
      </w:r>
    </w:p>
    <w:p w:rsidR="00A5286D" w:rsidRPr="00142AEE" w:rsidRDefault="00A5286D" w:rsidP="00BE6F05">
      <w:pPr>
        <w:pStyle w:val="paragraph"/>
      </w:pPr>
      <w:r w:rsidRPr="00142AEE">
        <w:tab/>
        <w:t>(b)</w:t>
      </w:r>
      <w:r w:rsidRPr="00142AEE">
        <w:tab/>
        <w:t>provide for the implementation of that plan.</w:t>
      </w:r>
    </w:p>
    <w:p w:rsidR="00A5286D" w:rsidRPr="00142AEE" w:rsidRDefault="00A5286D" w:rsidP="00BE6F05">
      <w:pPr>
        <w:pStyle w:val="subsection"/>
      </w:pPr>
      <w:r w:rsidRPr="00142AEE">
        <w:tab/>
        <w:t>(2)</w:t>
      </w:r>
      <w:r w:rsidRPr="00142AEE">
        <w:tab/>
        <w:t>The plan must:</w:t>
      </w:r>
    </w:p>
    <w:p w:rsidR="00A5286D" w:rsidRPr="00142AEE" w:rsidRDefault="00A5286D" w:rsidP="00BE6F05">
      <w:pPr>
        <w:pStyle w:val="paragraph"/>
      </w:pPr>
      <w:r w:rsidRPr="00142AEE">
        <w:tab/>
        <w:t>(a)</w:t>
      </w:r>
      <w:r w:rsidRPr="00142AEE">
        <w:tab/>
        <w:t>specify all reasonably practicable steps to ensure the facility is safe and without risk to the health of persons likely to be on the facility at the time of the emergency; and</w:t>
      </w:r>
    </w:p>
    <w:p w:rsidR="00A5286D" w:rsidRPr="00142AEE" w:rsidRDefault="00A5286D" w:rsidP="00BE6F05">
      <w:pPr>
        <w:pStyle w:val="paragraph"/>
      </w:pPr>
      <w:r w:rsidRPr="00142AEE">
        <w:tab/>
        <w:t>(b)</w:t>
      </w:r>
      <w:r w:rsidRPr="00142AEE">
        <w:tab/>
        <w:t>specify the performance standards that it applies.</w:t>
      </w:r>
    </w:p>
    <w:p w:rsidR="00A5286D" w:rsidRPr="00142AEE" w:rsidRDefault="00A5286D" w:rsidP="00BE6F05">
      <w:pPr>
        <w:pStyle w:val="subsection"/>
      </w:pPr>
      <w:r w:rsidRPr="00142AEE">
        <w:tab/>
        <w:t>(3)</w:t>
      </w:r>
      <w:r w:rsidRPr="00142AEE">
        <w:tab/>
        <w:t>The safety case must make adequate provision for escape drill exercises and fire drill exercises by persons on the facility.</w:t>
      </w:r>
    </w:p>
    <w:p w:rsidR="00A5286D" w:rsidRPr="00142AEE" w:rsidRDefault="00A5286D" w:rsidP="00BE6F05">
      <w:pPr>
        <w:pStyle w:val="subsection"/>
      </w:pPr>
      <w:r w:rsidRPr="00142AEE">
        <w:tab/>
        <w:t>(4)</w:t>
      </w:r>
      <w:r w:rsidRPr="00142AEE">
        <w:tab/>
        <w:t>In particular, those exercises must ensure that those persons will be trained to function in the event of emergency with an adequate degree of knowledge, preparedness and confidence concerning the relevant emergency procedures.</w:t>
      </w:r>
    </w:p>
    <w:p w:rsidR="00A5286D" w:rsidRPr="00142AEE" w:rsidRDefault="00A5286D" w:rsidP="00BE6F05">
      <w:pPr>
        <w:pStyle w:val="subsection"/>
      </w:pPr>
      <w:r w:rsidRPr="00142AEE">
        <w:tab/>
        <w:t>(5)</w:t>
      </w:r>
      <w:r w:rsidRPr="00142AEE">
        <w:tab/>
        <w:t>The safety case must provide for the operator of the facility to ensure, as far as reasonably practicable, that escape drill exercises and fire drill exercises are held in accordance with the safety case relating to the facility.</w:t>
      </w:r>
    </w:p>
    <w:p w:rsidR="00A5286D" w:rsidRPr="00142AEE" w:rsidRDefault="00A5286D" w:rsidP="00BE6F05">
      <w:pPr>
        <w:pStyle w:val="subsection"/>
      </w:pPr>
      <w:r w:rsidRPr="00142AEE">
        <w:rPr>
          <w:b/>
        </w:rPr>
        <w:tab/>
      </w:r>
      <w:r w:rsidRPr="00142AEE">
        <w:t>(6)</w:t>
      </w:r>
      <w:r w:rsidRPr="00142AEE">
        <w:tab/>
        <w:t>The safety case for a mobile facility must also specify systems that:</w:t>
      </w:r>
    </w:p>
    <w:p w:rsidR="00A5286D" w:rsidRPr="00142AEE" w:rsidRDefault="00A5286D" w:rsidP="00BE6F05">
      <w:pPr>
        <w:pStyle w:val="paragraph"/>
      </w:pPr>
      <w:r w:rsidRPr="00142AEE">
        <w:tab/>
        <w:t>(a)</w:t>
      </w:r>
      <w:r w:rsidRPr="00142AEE">
        <w:tab/>
        <w:t>in the event of emergency, are adequate to shut down or disconnect all operations on the facility that could adversely affect the health or safety of persons at or near the facility; and</w:t>
      </w:r>
    </w:p>
    <w:p w:rsidR="00A5286D" w:rsidRPr="00142AEE" w:rsidRDefault="00A5286D" w:rsidP="00BE6F05">
      <w:pPr>
        <w:pStyle w:val="paragraph"/>
      </w:pPr>
      <w:r w:rsidRPr="00142AEE">
        <w:tab/>
        <w:t>(b)</w:t>
      </w:r>
      <w:r w:rsidRPr="00142AEE">
        <w:tab/>
        <w:t>are adequate to give appropriate audible and visible warnings of the shutting down or disconnecting of those operations.</w:t>
      </w:r>
    </w:p>
    <w:p w:rsidR="00A5286D" w:rsidRPr="00142AEE" w:rsidRDefault="00A5286D" w:rsidP="00BE6F05">
      <w:pPr>
        <w:pStyle w:val="ActHead5"/>
      </w:pPr>
      <w:bookmarkStart w:id="35" w:name="_Toc99010614"/>
      <w:r w:rsidRPr="001F53B9">
        <w:rPr>
          <w:rStyle w:val="CharSectno"/>
        </w:rPr>
        <w:t>2.21</w:t>
      </w:r>
      <w:r w:rsidR="00BE6F05" w:rsidRPr="00142AEE">
        <w:t xml:space="preserve">  </w:t>
      </w:r>
      <w:r w:rsidRPr="00142AEE">
        <w:t>Pipes</w:t>
      </w:r>
      <w:bookmarkEnd w:id="35"/>
    </w:p>
    <w:p w:rsidR="00A5286D" w:rsidRPr="00142AEE" w:rsidRDefault="00A5286D" w:rsidP="00BE6F05">
      <w:pPr>
        <w:pStyle w:val="subsection"/>
      </w:pPr>
      <w:r w:rsidRPr="00142AEE">
        <w:tab/>
        <w:t>(1)</w:t>
      </w:r>
      <w:r w:rsidRPr="00142AEE">
        <w:tab/>
        <w:t>The safety case for a facility that is:</w:t>
      </w:r>
    </w:p>
    <w:p w:rsidR="00A5286D" w:rsidRPr="00142AEE" w:rsidRDefault="00A5286D" w:rsidP="00BE6F05">
      <w:pPr>
        <w:pStyle w:val="paragraph"/>
      </w:pPr>
      <w:r w:rsidRPr="00142AEE">
        <w:tab/>
        <w:t>(a)</w:t>
      </w:r>
      <w:r w:rsidRPr="00142AEE">
        <w:tab/>
        <w:t>connected to one or more pipes; or</w:t>
      </w:r>
    </w:p>
    <w:p w:rsidR="00A5286D" w:rsidRPr="00142AEE" w:rsidRDefault="00A5286D" w:rsidP="00BE6F05">
      <w:pPr>
        <w:pStyle w:val="paragraph"/>
      </w:pPr>
      <w:r w:rsidRPr="00142AEE">
        <w:tab/>
        <w:t>(b)</w:t>
      </w:r>
      <w:r w:rsidRPr="00142AEE">
        <w:tab/>
        <w:t>proposed to be connected to one or more pipes;</w:t>
      </w:r>
    </w:p>
    <w:p w:rsidR="00A5286D" w:rsidRPr="00142AEE" w:rsidRDefault="00A5286D" w:rsidP="00BE6F05">
      <w:pPr>
        <w:pStyle w:val="subsection2"/>
      </w:pPr>
      <w:r w:rsidRPr="00142AEE">
        <w:t xml:space="preserve">that convey, or will convey, </w:t>
      </w:r>
      <w:r w:rsidR="00B46598" w:rsidRPr="00142AEE">
        <w:t xml:space="preserve">petroleum or greenhouse gas substance </w:t>
      </w:r>
      <w:r w:rsidRPr="00142AEE">
        <w:t xml:space="preserve">to the facility must specify adequate procedures for shutting down or isolating, in the event of emergency, each of those pipes so as to stop the flow of </w:t>
      </w:r>
      <w:r w:rsidR="00B46598" w:rsidRPr="00142AEE">
        <w:t xml:space="preserve">petroleum or greenhouse gas substance </w:t>
      </w:r>
      <w:r w:rsidRPr="00142AEE">
        <w:t>into the facility through the pipe.</w:t>
      </w:r>
    </w:p>
    <w:p w:rsidR="00A5286D" w:rsidRPr="00142AEE" w:rsidRDefault="00A5286D" w:rsidP="00BE6F05">
      <w:pPr>
        <w:pStyle w:val="subsection"/>
      </w:pPr>
      <w:r w:rsidRPr="00142AEE">
        <w:tab/>
        <w:t>(2)</w:t>
      </w:r>
      <w:r w:rsidRPr="00142AEE">
        <w:tab/>
        <w:t>In particular, the procedures must include:</w:t>
      </w:r>
    </w:p>
    <w:p w:rsidR="00A5286D" w:rsidRPr="00142AEE" w:rsidRDefault="00A5286D" w:rsidP="00BE6F05">
      <w:pPr>
        <w:pStyle w:val="paragraph"/>
      </w:pPr>
      <w:r w:rsidRPr="00142AEE">
        <w:tab/>
        <w:t>(a)</w:t>
      </w:r>
      <w:r w:rsidRPr="00142AEE">
        <w:tab/>
        <w:t>effective means of controlling and operating all relevant emergency shut</w:t>
      </w:r>
      <w:r w:rsidR="001F53B9">
        <w:noBreakHyphen/>
      </w:r>
      <w:r w:rsidRPr="00142AEE">
        <w:t>down valves for a pipe; and</w:t>
      </w:r>
    </w:p>
    <w:p w:rsidR="00A5286D" w:rsidRPr="00142AEE" w:rsidRDefault="00A5286D" w:rsidP="00BE6F05">
      <w:pPr>
        <w:pStyle w:val="paragraph"/>
      </w:pPr>
      <w:r w:rsidRPr="00142AEE">
        <w:lastRenderedPageBreak/>
        <w:tab/>
        <w:t>(b)</w:t>
      </w:r>
      <w:r w:rsidRPr="00142AEE">
        <w:tab/>
        <w:t>a fail</w:t>
      </w:r>
      <w:r w:rsidR="001F53B9">
        <w:noBreakHyphen/>
      </w:r>
      <w:r w:rsidRPr="00142AEE">
        <w:t>safe system of isolating a pipeline in the event of failure of other safety devices for the pipe.</w:t>
      </w:r>
    </w:p>
    <w:p w:rsidR="00A5286D" w:rsidRPr="00142AEE" w:rsidRDefault="00A5286D" w:rsidP="00BE6F05">
      <w:pPr>
        <w:pStyle w:val="subsection"/>
      </w:pPr>
      <w:r w:rsidRPr="00142AEE">
        <w:rPr>
          <w:b/>
        </w:rPr>
        <w:tab/>
      </w:r>
      <w:r w:rsidRPr="00142AEE">
        <w:t>(3)</w:t>
      </w:r>
      <w:r w:rsidRPr="00142AEE">
        <w:tab/>
        <w:t>The safety case for a facility must also specify:</w:t>
      </w:r>
    </w:p>
    <w:p w:rsidR="00A5286D" w:rsidRPr="00142AEE" w:rsidRDefault="00A5286D" w:rsidP="00BE6F05">
      <w:pPr>
        <w:pStyle w:val="paragraph"/>
      </w:pPr>
      <w:r w:rsidRPr="00142AEE">
        <w:tab/>
        <w:t>(a)</w:t>
      </w:r>
      <w:r w:rsidRPr="00142AEE">
        <w:tab/>
        <w:t>adequate means of mitigating, in the event of emergency, the risks associated with each pipe connected to the facility; and</w:t>
      </w:r>
    </w:p>
    <w:p w:rsidR="00A5286D" w:rsidRPr="00142AEE" w:rsidRDefault="00A5286D" w:rsidP="00BE6F05">
      <w:pPr>
        <w:pStyle w:val="paragraph"/>
      </w:pPr>
      <w:r w:rsidRPr="00142AEE">
        <w:tab/>
        <w:t>(b)</w:t>
      </w:r>
      <w:r w:rsidRPr="00142AEE">
        <w:tab/>
        <w:t>a frequency of periodic inspection and testing of pipe emergency shut</w:t>
      </w:r>
      <w:r w:rsidR="001F53B9">
        <w:noBreakHyphen/>
      </w:r>
      <w:r w:rsidRPr="00142AEE">
        <w:t>down valves that can reasonably be expected to ensure that they will operate correctly in an emergency.</w:t>
      </w:r>
    </w:p>
    <w:p w:rsidR="00A5286D" w:rsidRPr="00142AEE" w:rsidRDefault="00A5286D" w:rsidP="00BE6F05">
      <w:pPr>
        <w:pStyle w:val="subsection"/>
      </w:pPr>
      <w:r w:rsidRPr="00142AEE">
        <w:tab/>
        <w:t>(4)</w:t>
      </w:r>
      <w:r w:rsidRPr="00142AEE">
        <w:tab/>
        <w:t>In this regulation:</w:t>
      </w:r>
    </w:p>
    <w:p w:rsidR="00A5286D" w:rsidRPr="00142AEE" w:rsidRDefault="00A5286D" w:rsidP="00BE6F05">
      <w:pPr>
        <w:pStyle w:val="Definition"/>
      </w:pPr>
      <w:r w:rsidRPr="00142AEE">
        <w:rPr>
          <w:b/>
          <w:i/>
        </w:rPr>
        <w:t xml:space="preserve">facility </w:t>
      </w:r>
      <w:r w:rsidRPr="00142AEE">
        <w:t>does not include:</w:t>
      </w:r>
    </w:p>
    <w:p w:rsidR="00A5286D" w:rsidRPr="00142AEE" w:rsidRDefault="00A5286D" w:rsidP="00BE6F05">
      <w:pPr>
        <w:pStyle w:val="paragraph"/>
      </w:pPr>
      <w:r w:rsidRPr="00142AEE">
        <w:tab/>
        <w:t>(a)</w:t>
      </w:r>
      <w:r w:rsidRPr="00142AEE">
        <w:tab/>
        <w:t>a well mentioned in paragraph</w:t>
      </w:r>
      <w:r w:rsidR="00EB4592" w:rsidRPr="00142AEE">
        <w:t> </w:t>
      </w:r>
      <w:r w:rsidRPr="00142AEE">
        <w:t>4(4)(a) or (b), or in subparagraph</w:t>
      </w:r>
      <w:r w:rsidR="00EB4592" w:rsidRPr="00142AEE">
        <w:t> </w:t>
      </w:r>
      <w:r w:rsidRPr="00142AEE">
        <w:t>4(8)(b)(i) or (ii), of Schedule</w:t>
      </w:r>
      <w:r w:rsidR="00EB4592" w:rsidRPr="00142AEE">
        <w:t> </w:t>
      </w:r>
      <w:r w:rsidRPr="00142AEE">
        <w:t>3 to the Act; or</w:t>
      </w:r>
    </w:p>
    <w:p w:rsidR="00A5286D" w:rsidRPr="00142AEE" w:rsidRDefault="00A5286D" w:rsidP="00BE6F05">
      <w:pPr>
        <w:pStyle w:val="paragraph"/>
      </w:pPr>
      <w:r w:rsidRPr="00142AEE">
        <w:tab/>
        <w:t>(b)</w:t>
      </w:r>
      <w:r w:rsidRPr="00142AEE">
        <w:tab/>
        <w:t>plant and equipment associated with a well mentioned in any of those provisions; or</w:t>
      </w:r>
    </w:p>
    <w:p w:rsidR="00A5286D" w:rsidRPr="00142AEE" w:rsidRDefault="00A5286D" w:rsidP="00BE6F05">
      <w:pPr>
        <w:pStyle w:val="paragraph"/>
      </w:pPr>
      <w:r w:rsidRPr="00142AEE">
        <w:tab/>
        <w:t>(c)</w:t>
      </w:r>
      <w:r w:rsidRPr="00142AEE">
        <w:tab/>
        <w:t>a pipe or system of pipes mentioned in any of those provisions.</w:t>
      </w:r>
    </w:p>
    <w:p w:rsidR="00A5286D" w:rsidRPr="00142AEE" w:rsidRDefault="00A5286D" w:rsidP="00BE6F05">
      <w:pPr>
        <w:pStyle w:val="ActHead5"/>
      </w:pPr>
      <w:bookmarkStart w:id="36" w:name="_Toc99010615"/>
      <w:r w:rsidRPr="001F53B9">
        <w:rPr>
          <w:rStyle w:val="CharSectno"/>
        </w:rPr>
        <w:t>2.22</w:t>
      </w:r>
      <w:r w:rsidR="00BE6F05" w:rsidRPr="00142AEE">
        <w:t xml:space="preserve">  </w:t>
      </w:r>
      <w:r w:rsidRPr="00142AEE">
        <w:t>Vessel and aircraft control</w:t>
      </w:r>
      <w:bookmarkEnd w:id="36"/>
    </w:p>
    <w:p w:rsidR="00A5286D" w:rsidRPr="00142AEE" w:rsidRDefault="00A5286D" w:rsidP="00BE6F05">
      <w:pPr>
        <w:pStyle w:val="subsection"/>
      </w:pPr>
      <w:r w:rsidRPr="00142AEE">
        <w:tab/>
        <w:t>(1)</w:t>
      </w:r>
      <w:r w:rsidRPr="00142AEE">
        <w:tab/>
        <w:t>The safety case for a facility must describe a system, that is implemented or will be implemented, as part of the operation of the facility that ensures, as far as reasonably practicable, the safe performance of operations that involve vessels or aircraft.</w:t>
      </w:r>
    </w:p>
    <w:p w:rsidR="00A5286D" w:rsidRPr="00142AEE" w:rsidRDefault="00A5286D" w:rsidP="00BE6F05">
      <w:pPr>
        <w:pStyle w:val="subsection"/>
      </w:pPr>
      <w:r w:rsidRPr="00142AEE">
        <w:tab/>
        <w:t>(2)</w:t>
      </w:r>
      <w:r w:rsidRPr="00142AEE">
        <w:tab/>
        <w:t>The system must be able to meet the emergency response requirements identified in the Formal Safety Assessment in relation to the facility and be described in the facility’s Safety Management System.</w:t>
      </w:r>
    </w:p>
    <w:p w:rsidR="00A5286D" w:rsidRPr="00142AEE" w:rsidRDefault="00A5286D" w:rsidP="00BE6F05">
      <w:pPr>
        <w:pStyle w:val="subsection"/>
      </w:pPr>
      <w:r w:rsidRPr="00142AEE">
        <w:tab/>
        <w:t>(3)</w:t>
      </w:r>
      <w:r w:rsidRPr="00142AEE">
        <w:tab/>
        <w:t>The equipment and procedures for ensuring safe vessel and aircraft operations must be fit for purpose.</w:t>
      </w:r>
    </w:p>
    <w:p w:rsidR="00A5286D" w:rsidRPr="00142AEE" w:rsidRDefault="00A5286D" w:rsidP="00BE6F05">
      <w:pPr>
        <w:pStyle w:val="ActHead4"/>
      </w:pPr>
      <w:bookmarkStart w:id="37" w:name="_Toc99010616"/>
      <w:r w:rsidRPr="001F53B9">
        <w:rPr>
          <w:rStyle w:val="CharSubdNo"/>
        </w:rPr>
        <w:t>Subdivision D</w:t>
      </w:r>
      <w:r w:rsidR="00BE6F05" w:rsidRPr="00142AEE">
        <w:t>—</w:t>
      </w:r>
      <w:r w:rsidRPr="001F53B9">
        <w:rPr>
          <w:rStyle w:val="CharSubdText"/>
        </w:rPr>
        <w:t>Record keeping</w:t>
      </w:r>
      <w:bookmarkEnd w:id="37"/>
    </w:p>
    <w:p w:rsidR="00A5286D" w:rsidRPr="00142AEE" w:rsidRDefault="00A5286D" w:rsidP="00BE6F05">
      <w:pPr>
        <w:pStyle w:val="ActHead5"/>
      </w:pPr>
      <w:bookmarkStart w:id="38" w:name="_Toc99010617"/>
      <w:r w:rsidRPr="001F53B9">
        <w:rPr>
          <w:rStyle w:val="CharSectno"/>
        </w:rPr>
        <w:t>2.23</w:t>
      </w:r>
      <w:r w:rsidR="00BE6F05" w:rsidRPr="00142AEE">
        <w:t xml:space="preserve">  </w:t>
      </w:r>
      <w:r w:rsidRPr="00142AEE">
        <w:t>Arrangements for records</w:t>
      </w:r>
      <w:bookmarkEnd w:id="38"/>
    </w:p>
    <w:p w:rsidR="00A5286D" w:rsidRPr="00142AEE" w:rsidRDefault="00A5286D" w:rsidP="00BE6F05">
      <w:pPr>
        <w:pStyle w:val="subsection"/>
      </w:pPr>
      <w:r w:rsidRPr="00142AEE">
        <w:tab/>
        <w:t>(1)</w:t>
      </w:r>
      <w:r w:rsidRPr="00142AEE">
        <w:tab/>
        <w:t>This regulation applies to the following documents:</w:t>
      </w:r>
    </w:p>
    <w:p w:rsidR="00A5286D" w:rsidRPr="00142AEE" w:rsidRDefault="00A5286D" w:rsidP="00BE6F05">
      <w:pPr>
        <w:pStyle w:val="paragraph"/>
      </w:pPr>
      <w:r w:rsidRPr="00142AEE">
        <w:tab/>
        <w:t>(a)</w:t>
      </w:r>
      <w:r w:rsidRPr="00142AEE">
        <w:tab/>
        <w:t>the safety case in force for the facility;</w:t>
      </w:r>
    </w:p>
    <w:p w:rsidR="00A5286D" w:rsidRPr="00142AEE" w:rsidRDefault="00A5286D" w:rsidP="00BE6F05">
      <w:pPr>
        <w:pStyle w:val="paragraph"/>
      </w:pPr>
      <w:r w:rsidRPr="00142AEE">
        <w:tab/>
        <w:t>(b)</w:t>
      </w:r>
      <w:r w:rsidRPr="00142AEE">
        <w:tab/>
        <w:t>a revision to the safety case for the facility;</w:t>
      </w:r>
    </w:p>
    <w:p w:rsidR="00A5286D" w:rsidRPr="00142AEE" w:rsidRDefault="00A5286D" w:rsidP="00BE6F05">
      <w:pPr>
        <w:pStyle w:val="paragraph"/>
      </w:pPr>
      <w:r w:rsidRPr="00142AEE">
        <w:tab/>
        <w:t>(c)</w:t>
      </w:r>
      <w:r w:rsidRPr="00142AEE">
        <w:tab/>
        <w:t>a written audit report for the safety case;</w:t>
      </w:r>
    </w:p>
    <w:p w:rsidR="00A5286D" w:rsidRPr="00142AEE" w:rsidRDefault="00A5286D" w:rsidP="00BE6F05">
      <w:pPr>
        <w:pStyle w:val="paragraph"/>
      </w:pPr>
      <w:r w:rsidRPr="00142AEE">
        <w:tab/>
        <w:t>(d)</w:t>
      </w:r>
      <w:r w:rsidRPr="00142AEE">
        <w:tab/>
        <w:t xml:space="preserve">a copy of each report given to </w:t>
      </w:r>
      <w:r w:rsidR="003B0838" w:rsidRPr="00142AEE">
        <w:t>NOPSEMA</w:t>
      </w:r>
      <w:r w:rsidRPr="00142AEE">
        <w:t xml:space="preserve"> in accordance with subregulation</w:t>
      </w:r>
      <w:r w:rsidR="00EB4592" w:rsidRPr="00142AEE">
        <w:t> </w:t>
      </w:r>
      <w:r w:rsidRPr="00142AEE">
        <w:t>2.42(2).</w:t>
      </w:r>
    </w:p>
    <w:p w:rsidR="00A5286D" w:rsidRPr="00142AEE" w:rsidRDefault="00A5286D" w:rsidP="00BE6F05">
      <w:pPr>
        <w:pStyle w:val="subsection"/>
      </w:pPr>
      <w:r w:rsidRPr="00142AEE">
        <w:tab/>
        <w:t>(2)</w:t>
      </w:r>
      <w:r w:rsidRPr="00142AEE">
        <w:tab/>
        <w:t>The safety case for a facility must include arrangements for:</w:t>
      </w:r>
    </w:p>
    <w:p w:rsidR="00A5286D" w:rsidRPr="00142AEE" w:rsidRDefault="00A5286D" w:rsidP="00BE6F05">
      <w:pPr>
        <w:pStyle w:val="paragraph"/>
      </w:pPr>
      <w:r w:rsidRPr="00142AEE">
        <w:tab/>
        <w:t>(a)</w:t>
      </w:r>
      <w:r w:rsidRPr="00142AEE">
        <w:tab/>
        <w:t>making a record of the documents; and</w:t>
      </w:r>
    </w:p>
    <w:p w:rsidR="00A5286D" w:rsidRPr="00142AEE" w:rsidRDefault="00A5286D" w:rsidP="00BE6F05">
      <w:pPr>
        <w:pStyle w:val="paragraph"/>
      </w:pPr>
      <w:r w:rsidRPr="00142AEE">
        <w:tab/>
        <w:t>(b)</w:t>
      </w:r>
      <w:r w:rsidRPr="00142AEE">
        <w:tab/>
        <w:t>securely storing the documents and records:</w:t>
      </w:r>
    </w:p>
    <w:p w:rsidR="00A5286D" w:rsidRPr="00142AEE" w:rsidRDefault="00A5286D" w:rsidP="00BE6F05">
      <w:pPr>
        <w:pStyle w:val="paragraphsub"/>
      </w:pPr>
      <w:r w:rsidRPr="00142AEE">
        <w:tab/>
        <w:t>(i)</w:t>
      </w:r>
      <w:r w:rsidRPr="00142AEE">
        <w:tab/>
        <w:t>at an address nominated for the facility; and</w:t>
      </w:r>
    </w:p>
    <w:p w:rsidR="00A5286D" w:rsidRPr="00142AEE" w:rsidRDefault="00A5286D" w:rsidP="00BE6F05">
      <w:pPr>
        <w:pStyle w:val="paragraphsub"/>
      </w:pPr>
      <w:r w:rsidRPr="00142AEE">
        <w:lastRenderedPageBreak/>
        <w:tab/>
        <w:t>(ii)</w:t>
      </w:r>
      <w:r w:rsidRPr="00142AEE">
        <w:tab/>
        <w:t>in a manner that facilitates their retrieval as soon as practicable.</w:t>
      </w:r>
    </w:p>
    <w:p w:rsidR="00A5286D" w:rsidRPr="00142AEE" w:rsidRDefault="00A5286D" w:rsidP="00BE6F05">
      <w:pPr>
        <w:pStyle w:val="subsection"/>
      </w:pPr>
      <w:r w:rsidRPr="00142AEE">
        <w:tab/>
        <w:t>(3)</w:t>
      </w:r>
      <w:r w:rsidRPr="00142AEE">
        <w:tab/>
        <w:t xml:space="preserve">A document mentioned in </w:t>
      </w:r>
      <w:r w:rsidR="00EB4592" w:rsidRPr="00142AEE">
        <w:t>paragraph (</w:t>
      </w:r>
      <w:r w:rsidRPr="00142AEE">
        <w:t xml:space="preserve">1)(a) or (b) must be kept for 5 years after the date of acceptance of the document by </w:t>
      </w:r>
      <w:r w:rsidR="003B0838" w:rsidRPr="00142AEE">
        <w:t>NOPSEMA</w:t>
      </w:r>
      <w:r w:rsidRPr="00142AEE">
        <w:t>.</w:t>
      </w:r>
    </w:p>
    <w:p w:rsidR="00A5286D" w:rsidRPr="00142AEE" w:rsidRDefault="00A5286D" w:rsidP="00BE6F05">
      <w:pPr>
        <w:pStyle w:val="subsection"/>
      </w:pPr>
      <w:r w:rsidRPr="00142AEE">
        <w:tab/>
        <w:t>(4)</w:t>
      </w:r>
      <w:r w:rsidRPr="00142AEE">
        <w:tab/>
        <w:t xml:space="preserve">A report mentioned in </w:t>
      </w:r>
      <w:r w:rsidR="00EB4592" w:rsidRPr="00142AEE">
        <w:t>paragraph (</w:t>
      </w:r>
      <w:r w:rsidRPr="00142AEE">
        <w:t>1)(c) must be kept for a period of 5 years after the date of receipt by the operator.</w:t>
      </w:r>
    </w:p>
    <w:p w:rsidR="00A5286D" w:rsidRPr="00142AEE" w:rsidRDefault="00A5286D" w:rsidP="00BE6F05">
      <w:pPr>
        <w:pStyle w:val="subsection"/>
      </w:pPr>
      <w:r w:rsidRPr="00142AEE">
        <w:tab/>
        <w:t>(5)</w:t>
      </w:r>
      <w:r w:rsidRPr="00142AEE">
        <w:tab/>
        <w:t xml:space="preserve">A copy mentioned in </w:t>
      </w:r>
      <w:r w:rsidR="00EB4592" w:rsidRPr="00142AEE">
        <w:t>paragraph (</w:t>
      </w:r>
      <w:r w:rsidRPr="00142AEE">
        <w:t xml:space="preserve">1)(d) must be kept for a period of 5 years after the date the report was given to </w:t>
      </w:r>
      <w:r w:rsidR="003B0838" w:rsidRPr="00142AEE">
        <w:t>NOPSEMA</w:t>
      </w:r>
      <w:r w:rsidRPr="00142AEE">
        <w:t>.</w:t>
      </w:r>
    </w:p>
    <w:p w:rsidR="00A5286D" w:rsidRPr="00142AEE" w:rsidRDefault="00A5286D" w:rsidP="00BE6F05">
      <w:pPr>
        <w:pStyle w:val="ActHead3"/>
        <w:pageBreakBefore/>
      </w:pPr>
      <w:bookmarkStart w:id="39" w:name="_Toc99010618"/>
      <w:r w:rsidRPr="001F53B9">
        <w:rPr>
          <w:rStyle w:val="CharDivNo"/>
        </w:rPr>
        <w:lastRenderedPageBreak/>
        <w:t>Division</w:t>
      </w:r>
      <w:r w:rsidR="00EB4592" w:rsidRPr="001F53B9">
        <w:rPr>
          <w:rStyle w:val="CharDivNo"/>
        </w:rPr>
        <w:t> </w:t>
      </w:r>
      <w:r w:rsidRPr="001F53B9">
        <w:rPr>
          <w:rStyle w:val="CharDivNo"/>
        </w:rPr>
        <w:t>2</w:t>
      </w:r>
      <w:r w:rsidR="00BE6F05" w:rsidRPr="00142AEE">
        <w:t>—</w:t>
      </w:r>
      <w:r w:rsidRPr="001F53B9">
        <w:rPr>
          <w:rStyle w:val="CharDivText"/>
        </w:rPr>
        <w:t>Submission and acceptance of safety cases</w:t>
      </w:r>
      <w:bookmarkEnd w:id="39"/>
    </w:p>
    <w:p w:rsidR="00B77748" w:rsidRPr="00142AEE" w:rsidRDefault="00B77748" w:rsidP="00BE6F05">
      <w:pPr>
        <w:pStyle w:val="ActHead5"/>
      </w:pPr>
      <w:bookmarkStart w:id="40" w:name="_Toc99010619"/>
      <w:r w:rsidRPr="001F53B9">
        <w:rPr>
          <w:rStyle w:val="CharSectno"/>
        </w:rPr>
        <w:t>2.24</w:t>
      </w:r>
      <w:r w:rsidR="00BE6F05" w:rsidRPr="00142AEE">
        <w:t xml:space="preserve">  </w:t>
      </w:r>
      <w:r w:rsidRPr="00142AEE">
        <w:t>Safety case to be submitted to NOPSEMA</w:t>
      </w:r>
      <w:bookmarkEnd w:id="40"/>
    </w:p>
    <w:p w:rsidR="00A5286D" w:rsidRPr="00142AEE" w:rsidRDefault="00A5286D" w:rsidP="00BE6F05">
      <w:pPr>
        <w:pStyle w:val="subsection"/>
      </w:pPr>
      <w:r w:rsidRPr="00142AEE">
        <w:tab/>
        <w:t>(1)</w:t>
      </w:r>
      <w:r w:rsidRPr="00142AEE">
        <w:tab/>
        <w:t>If an operator wants to have a safety case accepted for</w:t>
      </w:r>
      <w:r w:rsidR="009D703A" w:rsidRPr="00142AEE">
        <w:t xml:space="preserve"> a facility</w:t>
      </w:r>
      <w:r w:rsidRPr="00142AEE">
        <w:t xml:space="preserve">, he or she must submit the safety case to </w:t>
      </w:r>
      <w:r w:rsidR="003B0838" w:rsidRPr="00142AEE">
        <w:t>NOPSEMA</w:t>
      </w:r>
      <w:r w:rsidRPr="00142AEE">
        <w:t>.</w:t>
      </w:r>
    </w:p>
    <w:p w:rsidR="00A5286D" w:rsidRPr="00142AEE" w:rsidRDefault="00A5286D" w:rsidP="00BE6F05">
      <w:pPr>
        <w:pStyle w:val="subsection"/>
      </w:pPr>
      <w:r w:rsidRPr="00142AEE">
        <w:tab/>
        <w:t>(2)</w:t>
      </w:r>
      <w:r w:rsidRPr="00142AEE">
        <w:tab/>
        <w:t>The safety case may relate to one or more stages in the life of the facility.</w:t>
      </w:r>
    </w:p>
    <w:p w:rsidR="00A5286D" w:rsidRPr="00142AEE" w:rsidRDefault="00A5286D" w:rsidP="00BE6F05">
      <w:pPr>
        <w:pStyle w:val="subsection"/>
      </w:pPr>
      <w:r w:rsidRPr="00142AEE">
        <w:tab/>
        <w:t>(3)</w:t>
      </w:r>
      <w:r w:rsidRPr="00142AEE">
        <w:tab/>
        <w:t>The safety case may relate to more than one facility.</w:t>
      </w:r>
    </w:p>
    <w:p w:rsidR="00A5286D" w:rsidRPr="00142AEE" w:rsidRDefault="00A5286D" w:rsidP="00BE6F05">
      <w:pPr>
        <w:pStyle w:val="subsection"/>
      </w:pPr>
      <w:r w:rsidRPr="00142AEE">
        <w:tab/>
        <w:t>(4)</w:t>
      </w:r>
      <w:r w:rsidRPr="00142AEE">
        <w:tab/>
        <w:t xml:space="preserve">The operator must not submit the safety case before the operator and </w:t>
      </w:r>
      <w:r w:rsidR="003B0838" w:rsidRPr="00142AEE">
        <w:t>NOPSEMA</w:t>
      </w:r>
      <w:r w:rsidRPr="00142AEE">
        <w:t xml:space="preserve"> have agreed on the scope of the validation for the facility.</w:t>
      </w:r>
    </w:p>
    <w:p w:rsidR="009D703A" w:rsidRPr="00142AEE" w:rsidRDefault="009D703A" w:rsidP="00BE6F05">
      <w:pPr>
        <w:pStyle w:val="subsection"/>
      </w:pPr>
      <w:r w:rsidRPr="00142AEE">
        <w:tab/>
        <w:t>(5)</w:t>
      </w:r>
      <w:r w:rsidRPr="00142AEE">
        <w:tab/>
        <w:t xml:space="preserve">However, the operator may submit the safety case before the operator and </w:t>
      </w:r>
      <w:r w:rsidR="003B0838" w:rsidRPr="00142AEE">
        <w:t>NOPSEMA</w:t>
      </w:r>
      <w:r w:rsidRPr="00142AEE">
        <w:t xml:space="preserve"> have agreed on the scope of the validation for the facility if the safety case is for a proposed facility that is:</w:t>
      </w:r>
    </w:p>
    <w:p w:rsidR="009D703A" w:rsidRPr="00142AEE" w:rsidRDefault="009D703A" w:rsidP="00BE6F05">
      <w:pPr>
        <w:pStyle w:val="paragraph"/>
      </w:pPr>
      <w:r w:rsidRPr="00142AEE">
        <w:tab/>
        <w:t>(a)</w:t>
      </w:r>
      <w:r w:rsidRPr="00142AEE">
        <w:tab/>
        <w:t>proposed to be or is being constructed at a place outside Safety Authority waters; and</w:t>
      </w:r>
    </w:p>
    <w:p w:rsidR="009D703A" w:rsidRPr="00142AEE" w:rsidRDefault="009D703A" w:rsidP="00BE6F05">
      <w:pPr>
        <w:pStyle w:val="paragraph"/>
      </w:pPr>
      <w:r w:rsidRPr="00142AEE">
        <w:tab/>
        <w:t>(b)</w:t>
      </w:r>
      <w:r w:rsidRPr="00142AEE">
        <w:tab/>
        <w:t>proposed to be installed and operated in Commonwealth waters or in designated coastal waters of a State or the Northern Territory.</w:t>
      </w:r>
    </w:p>
    <w:p w:rsidR="009D703A" w:rsidRPr="00142AEE" w:rsidRDefault="009D703A" w:rsidP="00BE6F05">
      <w:pPr>
        <w:pStyle w:val="subsection"/>
      </w:pPr>
      <w:r w:rsidRPr="00142AEE">
        <w:tab/>
        <w:t>(6)</w:t>
      </w:r>
      <w:r w:rsidRPr="00142AEE">
        <w:tab/>
      </w:r>
      <w:r w:rsidR="003B0838" w:rsidRPr="00142AEE">
        <w:t>NOPSEMA</w:t>
      </w:r>
      <w:r w:rsidRPr="00142AEE">
        <w:t xml:space="preserve"> may at any time inform the operator that it will not assess the safety case for the proposed facility unless the operator and </w:t>
      </w:r>
      <w:r w:rsidR="003B0838" w:rsidRPr="00142AEE">
        <w:t>NOPSEMA</w:t>
      </w:r>
      <w:r w:rsidRPr="00142AEE">
        <w:t xml:space="preserve"> have agreed on the scope of the validation for the proposed facility.</w:t>
      </w:r>
    </w:p>
    <w:p w:rsidR="00B77748" w:rsidRPr="00142AEE" w:rsidRDefault="00B77748" w:rsidP="00BE6F05">
      <w:pPr>
        <w:pStyle w:val="ActHead5"/>
      </w:pPr>
      <w:bookmarkStart w:id="41" w:name="_Toc99010620"/>
      <w:r w:rsidRPr="001F53B9">
        <w:rPr>
          <w:rStyle w:val="CharSectno"/>
        </w:rPr>
        <w:t>2.25</w:t>
      </w:r>
      <w:r w:rsidR="00BE6F05" w:rsidRPr="00142AEE">
        <w:t xml:space="preserve">  </w:t>
      </w:r>
      <w:r w:rsidRPr="00142AEE">
        <w:t>NOPSEMA may request more information</w:t>
      </w:r>
      <w:bookmarkEnd w:id="41"/>
    </w:p>
    <w:p w:rsidR="00A5286D" w:rsidRPr="00142AEE" w:rsidRDefault="00A5286D" w:rsidP="00BE6F05">
      <w:pPr>
        <w:pStyle w:val="subsection"/>
      </w:pPr>
      <w:r w:rsidRPr="00142AEE">
        <w:tab/>
        <w:t>(1)</w:t>
      </w:r>
      <w:r w:rsidRPr="00142AEE">
        <w:tab/>
        <w:t xml:space="preserve">If an operator submits a safety case to </w:t>
      </w:r>
      <w:r w:rsidR="003B0838" w:rsidRPr="00142AEE">
        <w:t>NOPSEMA</w:t>
      </w:r>
      <w:r w:rsidRPr="00142AEE">
        <w:t xml:space="preserve">, </w:t>
      </w:r>
      <w:r w:rsidR="003B0838" w:rsidRPr="00142AEE">
        <w:t>NOPSEMA</w:t>
      </w:r>
      <w:r w:rsidRPr="00142AEE">
        <w:t xml:space="preserve"> may request the operator to provide further written information about any matter required by these Regulations to be included in a safety case.</w:t>
      </w:r>
    </w:p>
    <w:p w:rsidR="00A5286D" w:rsidRPr="00142AEE" w:rsidRDefault="00A5286D" w:rsidP="00BE6F05">
      <w:pPr>
        <w:pStyle w:val="subsection"/>
      </w:pPr>
      <w:r w:rsidRPr="00142AEE">
        <w:tab/>
        <w:t>(2)</w:t>
      </w:r>
      <w:r w:rsidRPr="00142AEE">
        <w:tab/>
        <w:t>A request under subregulation (1) must:</w:t>
      </w:r>
    </w:p>
    <w:p w:rsidR="00A5286D" w:rsidRPr="00142AEE" w:rsidRDefault="00A5286D" w:rsidP="00BE6F05">
      <w:pPr>
        <w:pStyle w:val="paragraph"/>
      </w:pPr>
      <w:r w:rsidRPr="00142AEE">
        <w:tab/>
        <w:t>(a)</w:t>
      </w:r>
      <w:r w:rsidRPr="00142AEE">
        <w:tab/>
        <w:t>be in writing; and</w:t>
      </w:r>
    </w:p>
    <w:p w:rsidR="00A5286D" w:rsidRPr="00142AEE" w:rsidRDefault="00A5286D" w:rsidP="00BE6F05">
      <w:pPr>
        <w:pStyle w:val="paragraph"/>
      </w:pPr>
      <w:r w:rsidRPr="00142AEE">
        <w:tab/>
        <w:t>(b)</w:t>
      </w:r>
      <w:r w:rsidRPr="00142AEE">
        <w:tab/>
        <w:t>set out each matter for which information is requested; and</w:t>
      </w:r>
    </w:p>
    <w:p w:rsidR="00A5286D" w:rsidRPr="00142AEE" w:rsidRDefault="00A5286D" w:rsidP="00BE6F05">
      <w:pPr>
        <w:pStyle w:val="paragraph"/>
      </w:pPr>
      <w:r w:rsidRPr="00142AEE">
        <w:tab/>
        <w:t>(c)</w:t>
      </w:r>
      <w:r w:rsidRPr="00142AEE">
        <w:tab/>
        <w:t>specify a period of at least 30 days within which the information is to be provided.</w:t>
      </w:r>
    </w:p>
    <w:p w:rsidR="00A5286D" w:rsidRPr="00142AEE" w:rsidRDefault="00A5286D" w:rsidP="00BE6F05">
      <w:pPr>
        <w:pStyle w:val="subsection"/>
      </w:pPr>
      <w:r w:rsidRPr="00142AEE">
        <w:tab/>
        <w:t>(3)</w:t>
      </w:r>
      <w:r w:rsidRPr="00142AEE">
        <w:tab/>
        <w:t xml:space="preserve">If an operator receives a request, and provides all information requested by </w:t>
      </w:r>
      <w:r w:rsidR="003B0838" w:rsidRPr="00142AEE">
        <w:t>NOPSEMA</w:t>
      </w:r>
      <w:r w:rsidRPr="00142AEE">
        <w:t xml:space="preserve"> within the period specified:</w:t>
      </w:r>
    </w:p>
    <w:p w:rsidR="00A5286D" w:rsidRPr="00142AEE" w:rsidRDefault="00A5286D" w:rsidP="00BE6F05">
      <w:pPr>
        <w:pStyle w:val="paragraph"/>
      </w:pPr>
      <w:r w:rsidRPr="00142AEE">
        <w:tab/>
        <w:t>(a)</w:t>
      </w:r>
      <w:r w:rsidRPr="00142AEE">
        <w:tab/>
        <w:t xml:space="preserve">the information becomes part of the safety case as if it had been included with the safety case as it was submitted to </w:t>
      </w:r>
      <w:r w:rsidR="003B0838" w:rsidRPr="00142AEE">
        <w:t>NOPSEMA</w:t>
      </w:r>
      <w:r w:rsidRPr="00142AEE">
        <w:t>; and</w:t>
      </w:r>
    </w:p>
    <w:p w:rsidR="00A5286D" w:rsidRPr="00142AEE" w:rsidRDefault="00A5286D" w:rsidP="00BE6F05">
      <w:pPr>
        <w:pStyle w:val="paragraph"/>
      </w:pPr>
      <w:r w:rsidRPr="00142AEE">
        <w:tab/>
        <w:t>(b)</w:t>
      </w:r>
      <w:r w:rsidRPr="00142AEE">
        <w:tab/>
      </w:r>
      <w:r w:rsidR="003B0838" w:rsidRPr="00142AEE">
        <w:t>NOPSEMA</w:t>
      </w:r>
      <w:r w:rsidRPr="00142AEE">
        <w:t xml:space="preserve"> must have regard to the information as if it had been so included.</w:t>
      </w:r>
    </w:p>
    <w:p w:rsidR="00A5286D" w:rsidRPr="00142AEE" w:rsidRDefault="00A5286D" w:rsidP="00BE6F05">
      <w:pPr>
        <w:pStyle w:val="ActHead5"/>
      </w:pPr>
      <w:bookmarkStart w:id="42" w:name="_Toc99010621"/>
      <w:r w:rsidRPr="001F53B9">
        <w:rPr>
          <w:rStyle w:val="CharSectno"/>
        </w:rPr>
        <w:t>2.26</w:t>
      </w:r>
      <w:r w:rsidR="00BE6F05" w:rsidRPr="00142AEE">
        <w:t xml:space="preserve">  </w:t>
      </w:r>
      <w:r w:rsidRPr="00142AEE">
        <w:t>Acceptance or rejection of a safety case</w:t>
      </w:r>
      <w:bookmarkEnd w:id="42"/>
    </w:p>
    <w:p w:rsidR="00A5286D" w:rsidRPr="00142AEE" w:rsidRDefault="00A5286D" w:rsidP="00BE6F05">
      <w:pPr>
        <w:pStyle w:val="subsection"/>
      </w:pPr>
      <w:r w:rsidRPr="00142AEE">
        <w:tab/>
        <w:t>(1)</w:t>
      </w:r>
      <w:r w:rsidRPr="00142AEE">
        <w:tab/>
      </w:r>
      <w:r w:rsidR="003B0838" w:rsidRPr="00142AEE">
        <w:t>NOPSEMA</w:t>
      </w:r>
      <w:r w:rsidRPr="00142AEE">
        <w:t xml:space="preserve"> must accept a safety case if:</w:t>
      </w:r>
    </w:p>
    <w:p w:rsidR="00A5286D" w:rsidRPr="00142AEE" w:rsidRDefault="00A5286D" w:rsidP="00BE6F05">
      <w:pPr>
        <w:pStyle w:val="paragraph"/>
      </w:pPr>
      <w:r w:rsidRPr="00142AEE">
        <w:lastRenderedPageBreak/>
        <w:tab/>
        <w:t>(a)</w:t>
      </w:r>
      <w:r w:rsidRPr="00142AEE">
        <w:tab/>
        <w:t>the safety case is appropriate to the facility and to the activities conducted at the facility; and</w:t>
      </w:r>
    </w:p>
    <w:p w:rsidR="00A5286D" w:rsidRPr="00142AEE" w:rsidRDefault="00A5286D" w:rsidP="00BE6F05">
      <w:pPr>
        <w:pStyle w:val="paragraph"/>
      </w:pPr>
      <w:r w:rsidRPr="00142AEE">
        <w:tab/>
        <w:t>(b)</w:t>
      </w:r>
      <w:r w:rsidRPr="00142AEE">
        <w:tab/>
        <w:t>the safety case complies with Subdivisions A, B and C of Division</w:t>
      </w:r>
      <w:r w:rsidR="00EB4592" w:rsidRPr="00142AEE">
        <w:t> </w:t>
      </w:r>
      <w:r w:rsidRPr="00142AEE">
        <w:t>1 for each stage in the life of the facility in respect of which the safety case is submitted; and</w:t>
      </w:r>
    </w:p>
    <w:p w:rsidR="00A5286D" w:rsidRPr="00142AEE" w:rsidRDefault="00A5286D" w:rsidP="00BE6F05">
      <w:pPr>
        <w:pStyle w:val="paragraph"/>
      </w:pPr>
      <w:r w:rsidRPr="00142AEE">
        <w:tab/>
        <w:t>(c)</w:t>
      </w:r>
      <w:r w:rsidRPr="00142AEE">
        <w:tab/>
        <w:t>the safety case complies with Subdivision D of Division</w:t>
      </w:r>
      <w:r w:rsidR="00EB4592" w:rsidRPr="00142AEE">
        <w:t> </w:t>
      </w:r>
      <w:r w:rsidRPr="00142AEE">
        <w:t>1; and</w:t>
      </w:r>
    </w:p>
    <w:p w:rsidR="00A5286D" w:rsidRPr="00142AEE" w:rsidRDefault="00A5286D" w:rsidP="00BE6F05">
      <w:pPr>
        <w:pStyle w:val="paragraph"/>
      </w:pPr>
      <w:r w:rsidRPr="00142AEE">
        <w:tab/>
        <w:t>(d)</w:t>
      </w:r>
      <w:r w:rsidRPr="00142AEE">
        <w:tab/>
        <w:t xml:space="preserve">in a case in which </w:t>
      </w:r>
      <w:r w:rsidR="003B0838" w:rsidRPr="00142AEE">
        <w:t>NOPSEMA</w:t>
      </w:r>
      <w:r w:rsidRPr="00142AEE">
        <w:t xml:space="preserve"> has requested a validation of the facility:</w:t>
      </w:r>
    </w:p>
    <w:p w:rsidR="00A5286D" w:rsidRPr="00142AEE" w:rsidRDefault="00A5286D" w:rsidP="00BE6F05">
      <w:pPr>
        <w:pStyle w:val="paragraphsub"/>
      </w:pPr>
      <w:r w:rsidRPr="00142AEE">
        <w:tab/>
        <w:t>(i)</w:t>
      </w:r>
      <w:r w:rsidRPr="00142AEE">
        <w:tab/>
        <w:t>the person, or each person, undertaking the validation meets the criteria specified in subregulation</w:t>
      </w:r>
      <w:r w:rsidR="00EB4592" w:rsidRPr="00142AEE">
        <w:t> </w:t>
      </w:r>
      <w:r w:rsidRPr="00142AEE">
        <w:t>2.40(5); and</w:t>
      </w:r>
    </w:p>
    <w:p w:rsidR="00A5286D" w:rsidRPr="00142AEE" w:rsidRDefault="00A5286D" w:rsidP="00BE6F05">
      <w:pPr>
        <w:pStyle w:val="paragraphsub"/>
      </w:pPr>
      <w:r w:rsidRPr="00142AEE">
        <w:tab/>
        <w:t>(ii)</w:t>
      </w:r>
      <w:r w:rsidRPr="00142AEE">
        <w:tab/>
        <w:t>the validation complies with regulation</w:t>
      </w:r>
      <w:r w:rsidR="00EB4592" w:rsidRPr="00142AEE">
        <w:t> </w:t>
      </w:r>
      <w:r w:rsidRPr="00142AEE">
        <w:t>2.40.</w:t>
      </w:r>
    </w:p>
    <w:p w:rsidR="00A5286D" w:rsidRPr="00142AEE" w:rsidRDefault="00A5286D" w:rsidP="00BE6F05">
      <w:pPr>
        <w:pStyle w:val="subsection"/>
      </w:pPr>
      <w:r w:rsidRPr="00142AEE">
        <w:tab/>
        <w:t>(2)</w:t>
      </w:r>
      <w:r w:rsidRPr="00142AEE">
        <w:tab/>
        <w:t xml:space="preserve">If a safety case is submitted for more than 1 stage in the life of the facility, </w:t>
      </w:r>
      <w:r w:rsidR="003B0838" w:rsidRPr="00142AEE">
        <w:t>NOPSEMA</w:t>
      </w:r>
      <w:r w:rsidRPr="00142AEE">
        <w:t xml:space="preserve"> may accept the safety case for 1 or more stages in the life of the facility and reject the safety case for 1 or more stages in the life of the facility.</w:t>
      </w:r>
    </w:p>
    <w:p w:rsidR="00A5286D" w:rsidRPr="00142AEE" w:rsidRDefault="00A5286D" w:rsidP="00BE6F05">
      <w:pPr>
        <w:pStyle w:val="subsection"/>
      </w:pPr>
      <w:r w:rsidRPr="00142AEE">
        <w:tab/>
        <w:t>(3)</w:t>
      </w:r>
      <w:r w:rsidRPr="00142AEE">
        <w:tab/>
        <w:t xml:space="preserve">If </w:t>
      </w:r>
      <w:r w:rsidR="003B0838" w:rsidRPr="00142AEE">
        <w:t>NOPSEMA</w:t>
      </w:r>
      <w:r w:rsidRPr="00142AEE">
        <w:t xml:space="preserve"> rejects a safety case because </w:t>
      </w:r>
      <w:r w:rsidR="003B0838" w:rsidRPr="00142AEE">
        <w:t>NOPSEMA</w:t>
      </w:r>
      <w:r w:rsidRPr="00142AEE">
        <w:t xml:space="preserve"> is not</w:t>
      </w:r>
      <w:r w:rsidR="00EF35DC" w:rsidRPr="00142AEE">
        <w:t> </w:t>
      </w:r>
      <w:r w:rsidRPr="00142AEE">
        <w:t xml:space="preserve">satisfied with any of the matters mentioned in subregulation (1), </w:t>
      </w:r>
      <w:r w:rsidR="003B0838" w:rsidRPr="00142AEE">
        <w:t>NOPSEMA</w:t>
      </w:r>
      <w:r w:rsidRPr="00142AEE">
        <w:t xml:space="preserve"> must give the operator a reasonable opportunity to change the safety case and resubmit it.</w:t>
      </w:r>
    </w:p>
    <w:p w:rsidR="00A5286D" w:rsidRPr="00142AEE" w:rsidRDefault="00A5286D" w:rsidP="00BE6F05">
      <w:pPr>
        <w:pStyle w:val="subsection"/>
      </w:pPr>
      <w:r w:rsidRPr="00142AEE">
        <w:tab/>
        <w:t>(4)</w:t>
      </w:r>
      <w:r w:rsidRPr="00142AEE">
        <w:tab/>
      </w:r>
      <w:r w:rsidR="003B0838" w:rsidRPr="00142AEE">
        <w:t>NOPSEMA</w:t>
      </w:r>
      <w:r w:rsidRPr="00142AEE">
        <w:t xml:space="preserve"> must reject the safety case if:</w:t>
      </w:r>
    </w:p>
    <w:p w:rsidR="00A5286D" w:rsidRPr="00142AEE" w:rsidRDefault="00A5286D" w:rsidP="00BE6F05">
      <w:pPr>
        <w:pStyle w:val="paragraph"/>
      </w:pPr>
      <w:r w:rsidRPr="00142AEE">
        <w:tab/>
        <w:t>(a)</w:t>
      </w:r>
      <w:r w:rsidRPr="00142AEE">
        <w:tab/>
      </w:r>
      <w:r w:rsidR="003B0838" w:rsidRPr="00142AEE">
        <w:t>NOPSEMA</w:t>
      </w:r>
      <w:r w:rsidRPr="00142AEE">
        <w:t xml:space="preserve"> has given an operator a reasonable opportunity to change and resubmit a safety case; and</w:t>
      </w:r>
    </w:p>
    <w:p w:rsidR="00A5286D" w:rsidRPr="00142AEE" w:rsidRDefault="00A5286D" w:rsidP="00BE6F05">
      <w:pPr>
        <w:pStyle w:val="paragraph"/>
      </w:pPr>
      <w:r w:rsidRPr="00142AEE">
        <w:tab/>
        <w:t>(b)</w:t>
      </w:r>
      <w:r w:rsidRPr="00142AEE">
        <w:tab/>
        <w:t>the operator resubmits the safety case; and</w:t>
      </w:r>
    </w:p>
    <w:p w:rsidR="00A5286D" w:rsidRPr="00142AEE" w:rsidRDefault="00A5286D" w:rsidP="00BE6F05">
      <w:pPr>
        <w:pStyle w:val="paragraph"/>
      </w:pPr>
      <w:r w:rsidRPr="00142AEE">
        <w:tab/>
        <w:t>(c)</w:t>
      </w:r>
      <w:r w:rsidRPr="00142AEE">
        <w:tab/>
      </w:r>
      <w:r w:rsidR="003B0838" w:rsidRPr="00142AEE">
        <w:t>NOPSEMA</w:t>
      </w:r>
      <w:r w:rsidRPr="00142AEE">
        <w:t xml:space="preserve"> is not satisfied with any of the matters mentioned in subregulation (1).</w:t>
      </w:r>
    </w:p>
    <w:p w:rsidR="00A5286D" w:rsidRPr="00142AEE" w:rsidRDefault="00A5286D" w:rsidP="00BE6F05">
      <w:pPr>
        <w:pStyle w:val="subsection"/>
      </w:pPr>
      <w:r w:rsidRPr="00142AEE">
        <w:tab/>
        <w:t>(5)</w:t>
      </w:r>
      <w:r w:rsidRPr="00142AEE">
        <w:tab/>
        <w:t xml:space="preserve">When accepting a safety case for a facility, </w:t>
      </w:r>
      <w:r w:rsidR="003B0838" w:rsidRPr="00142AEE">
        <w:t>NOPSEMA</w:t>
      </w:r>
      <w:r w:rsidRPr="00142AEE">
        <w:t xml:space="preserve"> may impose limitations or conditions on the acceptance in respect of the facility or activities at the facility.</w:t>
      </w:r>
    </w:p>
    <w:p w:rsidR="00A5286D" w:rsidRPr="00142AEE" w:rsidRDefault="00A5286D" w:rsidP="00BE6F05">
      <w:pPr>
        <w:pStyle w:val="ActHead5"/>
      </w:pPr>
      <w:bookmarkStart w:id="43" w:name="_Toc99010622"/>
      <w:r w:rsidRPr="001F53B9">
        <w:rPr>
          <w:rStyle w:val="CharSectno"/>
        </w:rPr>
        <w:t>2.27</w:t>
      </w:r>
      <w:r w:rsidR="00BE6F05" w:rsidRPr="00142AEE">
        <w:t xml:space="preserve">  </w:t>
      </w:r>
      <w:r w:rsidRPr="00142AEE">
        <w:t>Notice of decision on safety case</w:t>
      </w:r>
      <w:bookmarkEnd w:id="43"/>
    </w:p>
    <w:p w:rsidR="00A5286D" w:rsidRPr="00142AEE" w:rsidRDefault="00A5286D" w:rsidP="00BE6F05">
      <w:pPr>
        <w:pStyle w:val="subsection"/>
      </w:pPr>
      <w:r w:rsidRPr="00142AEE">
        <w:tab/>
        <w:t>(1)</w:t>
      </w:r>
      <w:r w:rsidRPr="00142AEE">
        <w:tab/>
        <w:t>Within 90 days after receiving a safety case submitted under regulation</w:t>
      </w:r>
      <w:r w:rsidR="00EB4592" w:rsidRPr="00142AEE">
        <w:t> </w:t>
      </w:r>
      <w:r w:rsidRPr="00142AEE">
        <w:t>2.24, or resubmitted under subregulation</w:t>
      </w:r>
      <w:r w:rsidR="00EB4592" w:rsidRPr="00142AEE">
        <w:t> </w:t>
      </w:r>
      <w:r w:rsidRPr="00142AEE">
        <w:t xml:space="preserve">2.26(3), </w:t>
      </w:r>
      <w:r w:rsidR="003B0838" w:rsidRPr="00142AEE">
        <w:t>NOPSEMA</w:t>
      </w:r>
      <w:r w:rsidRPr="00142AEE">
        <w:t xml:space="preserve"> must:</w:t>
      </w:r>
    </w:p>
    <w:p w:rsidR="00A5286D" w:rsidRPr="00142AEE" w:rsidRDefault="00A5286D" w:rsidP="00BE6F05">
      <w:pPr>
        <w:pStyle w:val="paragraph"/>
      </w:pPr>
      <w:r w:rsidRPr="00142AEE">
        <w:tab/>
        <w:t>(a)</w:t>
      </w:r>
      <w:r w:rsidRPr="00142AEE">
        <w:tab/>
        <w:t xml:space="preserve">notify the operator, in writing, that </w:t>
      </w:r>
      <w:r w:rsidR="003B0838" w:rsidRPr="00142AEE">
        <w:t>NOPSEMA</w:t>
      </w:r>
      <w:r w:rsidRPr="00142AEE">
        <w:t xml:space="preserve"> has decided:</w:t>
      </w:r>
    </w:p>
    <w:p w:rsidR="00A5286D" w:rsidRPr="00142AEE" w:rsidRDefault="00A5286D" w:rsidP="00BE6F05">
      <w:pPr>
        <w:pStyle w:val="paragraphsub"/>
      </w:pPr>
      <w:r w:rsidRPr="00142AEE">
        <w:tab/>
        <w:t>(i)</w:t>
      </w:r>
      <w:r w:rsidRPr="00142AEE">
        <w:tab/>
        <w:t>to accept the safety case; or</w:t>
      </w:r>
    </w:p>
    <w:p w:rsidR="00A5286D" w:rsidRPr="00142AEE" w:rsidRDefault="00A5286D" w:rsidP="00BE6F05">
      <w:pPr>
        <w:pStyle w:val="paragraphsub"/>
      </w:pPr>
      <w:r w:rsidRPr="00142AEE">
        <w:tab/>
        <w:t>(ii)</w:t>
      </w:r>
      <w:r w:rsidRPr="00142AEE">
        <w:tab/>
        <w:t>to reject the safety case; or</w:t>
      </w:r>
    </w:p>
    <w:p w:rsidR="00A5286D" w:rsidRPr="00142AEE" w:rsidRDefault="00A5286D" w:rsidP="00BE6F05">
      <w:pPr>
        <w:pStyle w:val="paragraphsub"/>
      </w:pPr>
      <w:r w:rsidRPr="00142AEE">
        <w:tab/>
        <w:t>(iii)</w:t>
      </w:r>
      <w:r w:rsidRPr="00142AEE">
        <w:tab/>
        <w:t>to do both of the following:</w:t>
      </w:r>
    </w:p>
    <w:p w:rsidR="00A5286D" w:rsidRPr="00142AEE" w:rsidRDefault="00A5286D" w:rsidP="00BE6F05">
      <w:pPr>
        <w:pStyle w:val="paragraphsub-sub"/>
      </w:pPr>
      <w:r w:rsidRPr="00142AEE">
        <w:tab/>
        <w:t>(A)</w:t>
      </w:r>
      <w:r w:rsidRPr="00142AEE">
        <w:tab/>
        <w:t>accept the safety case for 1 or more specified stages in the life of the facility, but not for every stage in the life of the facility, in respect of which the safety case was submitted;</w:t>
      </w:r>
    </w:p>
    <w:p w:rsidR="00A5286D" w:rsidRPr="00142AEE" w:rsidRDefault="00A5286D" w:rsidP="00BE6F05">
      <w:pPr>
        <w:pStyle w:val="paragraphsub-sub"/>
      </w:pPr>
      <w:r w:rsidRPr="00142AEE">
        <w:tab/>
        <w:t>(B)</w:t>
      </w:r>
      <w:r w:rsidRPr="00142AEE">
        <w:tab/>
        <w:t>reject the rest of the safety case; or</w:t>
      </w:r>
    </w:p>
    <w:p w:rsidR="00A5286D" w:rsidRPr="00142AEE" w:rsidRDefault="00A5286D" w:rsidP="00BE6F05">
      <w:pPr>
        <w:pStyle w:val="paragraphsub"/>
      </w:pPr>
      <w:r w:rsidRPr="00142AEE">
        <w:tab/>
        <w:t>(iv)</w:t>
      </w:r>
      <w:r w:rsidRPr="00142AEE">
        <w:tab/>
        <w:t>to accept the safety case subject to conditions or limitations; or</w:t>
      </w:r>
    </w:p>
    <w:p w:rsidR="00A5286D" w:rsidRPr="00142AEE" w:rsidRDefault="00A5286D" w:rsidP="00BE6F05">
      <w:pPr>
        <w:pStyle w:val="paragraph"/>
      </w:pPr>
      <w:r w:rsidRPr="00142AEE">
        <w:tab/>
        <w:t>(b)</w:t>
      </w:r>
      <w:r w:rsidRPr="00142AEE">
        <w:tab/>
        <w:t xml:space="preserve">notify the operator, in writing, that </w:t>
      </w:r>
      <w:r w:rsidR="003B0838" w:rsidRPr="00142AEE">
        <w:t>NOPSEMA</w:t>
      </w:r>
      <w:r w:rsidRPr="00142AEE">
        <w:t xml:space="preserve"> is unable to make a decision about the safety case within the period of 90 days, and set out a proposed timetable for its consideration of the safety case.</w:t>
      </w:r>
    </w:p>
    <w:p w:rsidR="00A5286D" w:rsidRPr="00142AEE" w:rsidRDefault="00A5286D" w:rsidP="00BE6F05">
      <w:pPr>
        <w:pStyle w:val="subsection"/>
      </w:pPr>
      <w:r w:rsidRPr="00142AEE">
        <w:lastRenderedPageBreak/>
        <w:tab/>
        <w:t>(2)</w:t>
      </w:r>
      <w:r w:rsidRPr="00142AEE">
        <w:tab/>
        <w:t xml:space="preserve">A failure by </w:t>
      </w:r>
      <w:r w:rsidR="003B0838" w:rsidRPr="00142AEE">
        <w:t>NOPSEMA</w:t>
      </w:r>
      <w:r w:rsidRPr="00142AEE">
        <w:t xml:space="preserve"> to comply with subregulation (1) in relation to a safety case does not affect the validity of a decision by </w:t>
      </w:r>
      <w:r w:rsidR="003B0838" w:rsidRPr="00142AEE">
        <w:t>NOPSEMA</w:t>
      </w:r>
      <w:r w:rsidRPr="00142AEE">
        <w:t xml:space="preserve"> to accept or reject the safety case.</w:t>
      </w:r>
    </w:p>
    <w:p w:rsidR="00A5286D" w:rsidRPr="00142AEE" w:rsidRDefault="00A5286D" w:rsidP="00BE6F05">
      <w:pPr>
        <w:pStyle w:val="subsection"/>
      </w:pPr>
      <w:r w:rsidRPr="00142AEE">
        <w:tab/>
        <w:t>(3)</w:t>
      </w:r>
      <w:r w:rsidRPr="00142AEE">
        <w:tab/>
        <w:t xml:space="preserve">A notice of a decision under </w:t>
      </w:r>
      <w:r w:rsidR="00EB4592" w:rsidRPr="00142AEE">
        <w:t>paragraph (</w:t>
      </w:r>
      <w:r w:rsidRPr="00142AEE">
        <w:t>1)(a) must include the terms of the decision (including any limitations or conditions) and the reasons for it.</w:t>
      </w:r>
    </w:p>
    <w:p w:rsidR="00A5286D" w:rsidRPr="00142AEE" w:rsidRDefault="00A5286D" w:rsidP="00BE6F05">
      <w:pPr>
        <w:pStyle w:val="ActHead5"/>
      </w:pPr>
      <w:bookmarkStart w:id="44" w:name="_Toc99010623"/>
      <w:r w:rsidRPr="001F53B9">
        <w:rPr>
          <w:rStyle w:val="CharSectno"/>
        </w:rPr>
        <w:t>2.28</w:t>
      </w:r>
      <w:r w:rsidR="00BE6F05" w:rsidRPr="00142AEE">
        <w:t xml:space="preserve">  </w:t>
      </w:r>
      <w:r w:rsidRPr="00142AEE">
        <w:t>Consent to undertake work in a manner different from safety case</w:t>
      </w:r>
      <w:bookmarkEnd w:id="44"/>
    </w:p>
    <w:p w:rsidR="00A5286D" w:rsidRPr="00142AEE" w:rsidRDefault="00A5286D" w:rsidP="00BE6F05">
      <w:pPr>
        <w:pStyle w:val="subsection"/>
      </w:pPr>
      <w:r w:rsidRPr="00142AEE">
        <w:tab/>
        <w:t>(1)</w:t>
      </w:r>
      <w:r w:rsidRPr="00142AEE">
        <w:tab/>
      </w:r>
      <w:r w:rsidR="003B0838" w:rsidRPr="00142AEE">
        <w:t>NOPSEMA</w:t>
      </w:r>
      <w:r w:rsidRPr="00142AEE">
        <w:t xml:space="preserve"> may, by notice in writing given to the operator of a facility, consent to the conduct of an activity in a manner that is different from the safety case in force in relation to the facility.</w:t>
      </w:r>
    </w:p>
    <w:p w:rsidR="00A5286D" w:rsidRPr="00142AEE" w:rsidRDefault="00A5286D" w:rsidP="00BE6F05">
      <w:pPr>
        <w:pStyle w:val="subsection"/>
      </w:pPr>
      <w:r w:rsidRPr="00142AEE">
        <w:tab/>
        <w:t>(2)</w:t>
      </w:r>
      <w:r w:rsidRPr="00142AEE">
        <w:tab/>
      </w:r>
      <w:r w:rsidR="003B0838" w:rsidRPr="00142AEE">
        <w:t>NOPSEMA</w:t>
      </w:r>
      <w:r w:rsidRPr="00142AEE">
        <w:t xml:space="preserve"> must not give a consent under subregulation (1) unless it is satisfied that there will not be an occurrence of a significant new risk to health and safety or a significant increase in an existing risk to health and safety arising from the activity in relation to the facility.</w:t>
      </w:r>
    </w:p>
    <w:p w:rsidR="00A5286D" w:rsidRPr="00142AEE" w:rsidRDefault="00A5286D" w:rsidP="00BE6F05">
      <w:pPr>
        <w:pStyle w:val="ActHead5"/>
      </w:pPr>
      <w:bookmarkStart w:id="45" w:name="_Toc99010624"/>
      <w:r w:rsidRPr="001F53B9">
        <w:rPr>
          <w:rStyle w:val="CharSectno"/>
        </w:rPr>
        <w:t>2.29</w:t>
      </w:r>
      <w:r w:rsidR="00BE6F05" w:rsidRPr="00142AEE">
        <w:t xml:space="preserve">  </w:t>
      </w:r>
      <w:r w:rsidRPr="00142AEE">
        <w:t>Duties under Part</w:t>
      </w:r>
      <w:r w:rsidR="00EB4592" w:rsidRPr="00142AEE">
        <w:t> </w:t>
      </w:r>
      <w:r w:rsidRPr="00142AEE">
        <w:t>2 of Schedule</w:t>
      </w:r>
      <w:r w:rsidR="00EB4592" w:rsidRPr="00142AEE">
        <w:t> </w:t>
      </w:r>
      <w:r w:rsidRPr="00142AEE">
        <w:t>3 to the Act</w:t>
      </w:r>
      <w:bookmarkEnd w:id="45"/>
    </w:p>
    <w:p w:rsidR="00A5286D" w:rsidRPr="00142AEE" w:rsidRDefault="00A5286D" w:rsidP="00BE6F05">
      <w:pPr>
        <w:pStyle w:val="subsection"/>
      </w:pPr>
      <w:r w:rsidRPr="00142AEE">
        <w:rPr>
          <w:b/>
        </w:rPr>
        <w:tab/>
      </w:r>
      <w:r w:rsidRPr="00142AEE">
        <w:rPr>
          <w:b/>
        </w:rPr>
        <w:tab/>
      </w:r>
      <w:r w:rsidRPr="00142AEE">
        <w:t xml:space="preserve">The acceptance of a safety case by </w:t>
      </w:r>
      <w:r w:rsidR="003B0838" w:rsidRPr="00142AEE">
        <w:t>NOPSEMA</w:t>
      </w:r>
      <w:r w:rsidRPr="00142AEE">
        <w:t xml:space="preserve">, or compliance by an operator or another person with a safety case that has been accepted by </w:t>
      </w:r>
      <w:r w:rsidR="003B0838" w:rsidRPr="00142AEE">
        <w:t>NOPSEMA</w:t>
      </w:r>
      <w:r w:rsidRPr="00142AEE">
        <w:t>, does not derogate from the duties of the operator or person under Part</w:t>
      </w:r>
      <w:r w:rsidR="00EB4592" w:rsidRPr="00142AEE">
        <w:t> </w:t>
      </w:r>
      <w:r w:rsidRPr="00142AEE">
        <w:t>2 of Schedule</w:t>
      </w:r>
      <w:r w:rsidR="00EB4592" w:rsidRPr="00142AEE">
        <w:t> </w:t>
      </w:r>
      <w:r w:rsidRPr="00142AEE">
        <w:t>3 to the Act.</w:t>
      </w:r>
    </w:p>
    <w:p w:rsidR="00A5286D" w:rsidRPr="00142AEE" w:rsidRDefault="00A5286D" w:rsidP="00BE6F05">
      <w:pPr>
        <w:pStyle w:val="ActHead3"/>
        <w:pageBreakBefore/>
      </w:pPr>
      <w:bookmarkStart w:id="46" w:name="_Toc99010625"/>
      <w:r w:rsidRPr="001F53B9">
        <w:rPr>
          <w:rStyle w:val="CharDivNo"/>
        </w:rPr>
        <w:lastRenderedPageBreak/>
        <w:t>Division</w:t>
      </w:r>
      <w:r w:rsidR="00EB4592" w:rsidRPr="001F53B9">
        <w:rPr>
          <w:rStyle w:val="CharDivNo"/>
        </w:rPr>
        <w:t> </w:t>
      </w:r>
      <w:r w:rsidRPr="001F53B9">
        <w:rPr>
          <w:rStyle w:val="CharDivNo"/>
        </w:rPr>
        <w:t>3</w:t>
      </w:r>
      <w:r w:rsidR="00BE6F05" w:rsidRPr="00142AEE">
        <w:t>—</w:t>
      </w:r>
      <w:r w:rsidRPr="001F53B9">
        <w:rPr>
          <w:rStyle w:val="CharDivText"/>
        </w:rPr>
        <w:t>Revised safety cases</w:t>
      </w:r>
      <w:bookmarkEnd w:id="46"/>
    </w:p>
    <w:p w:rsidR="00A5286D" w:rsidRPr="00142AEE" w:rsidRDefault="00A5286D" w:rsidP="00BE6F05">
      <w:pPr>
        <w:pStyle w:val="ActHead5"/>
      </w:pPr>
      <w:bookmarkStart w:id="47" w:name="_Toc99010626"/>
      <w:r w:rsidRPr="001F53B9">
        <w:rPr>
          <w:rStyle w:val="CharSectno"/>
        </w:rPr>
        <w:t>2.30</w:t>
      </w:r>
      <w:r w:rsidR="00BE6F05" w:rsidRPr="00142AEE">
        <w:t xml:space="preserve">  </w:t>
      </w:r>
      <w:r w:rsidRPr="00142AEE">
        <w:t>Revision of a safety case because of a change of circumstances or operations</w:t>
      </w:r>
      <w:bookmarkEnd w:id="47"/>
    </w:p>
    <w:p w:rsidR="00A5286D" w:rsidRPr="00142AEE" w:rsidRDefault="00A5286D" w:rsidP="00BE6F05">
      <w:pPr>
        <w:pStyle w:val="subsection"/>
      </w:pPr>
      <w:r w:rsidRPr="00142AEE">
        <w:tab/>
        <w:t>(1)</w:t>
      </w:r>
      <w:r w:rsidRPr="00142AEE">
        <w:tab/>
        <w:t xml:space="preserve">Subject to subregulation (3), an operator of a facility for which a safety case is in force must submit a revised safety case to </w:t>
      </w:r>
      <w:r w:rsidR="003B0838" w:rsidRPr="00142AEE">
        <w:t>NOPSEMA</w:t>
      </w:r>
      <w:r w:rsidRPr="00142AEE">
        <w:t xml:space="preserve"> as soon as practicable after the occurrence of any of the following circumstances:</w:t>
      </w:r>
    </w:p>
    <w:p w:rsidR="00A5286D" w:rsidRPr="00142AEE" w:rsidRDefault="00A5286D" w:rsidP="00BE6F05">
      <w:pPr>
        <w:pStyle w:val="paragraph"/>
      </w:pPr>
      <w:r w:rsidRPr="00142AEE">
        <w:tab/>
        <w:t>(a)</w:t>
      </w:r>
      <w:r w:rsidRPr="00142AEE">
        <w:tab/>
        <w:t>the technical knowledge relied upon to formulate the safety case, including the knowledge of systems for identifying hazards and evaluating risks of major accident events, is outdated so that the safety case no longer adequately provides for the matters mentioned in Subdivisions A, B and C of Division</w:t>
      </w:r>
      <w:r w:rsidR="00EB4592" w:rsidRPr="00142AEE">
        <w:t> </w:t>
      </w:r>
      <w:r w:rsidRPr="00142AEE">
        <w:t>1;</w:t>
      </w:r>
    </w:p>
    <w:p w:rsidR="00A5286D" w:rsidRPr="00142AEE" w:rsidRDefault="00A5286D" w:rsidP="00BE6F05">
      <w:pPr>
        <w:pStyle w:val="paragraph"/>
      </w:pPr>
      <w:r w:rsidRPr="00142AEE">
        <w:tab/>
        <w:t>(b)</w:t>
      </w:r>
      <w:r w:rsidRPr="00142AEE">
        <w:tab/>
        <w:t>the operator proposes to modify or decommission the facility, and the proposed modification or decommissioning is not adequately addressed in the safety case;</w:t>
      </w:r>
    </w:p>
    <w:p w:rsidR="00A5286D" w:rsidRPr="00142AEE" w:rsidRDefault="00A5286D" w:rsidP="00BE6F05">
      <w:pPr>
        <w:pStyle w:val="paragraph"/>
      </w:pPr>
      <w:r w:rsidRPr="00142AEE">
        <w:tab/>
        <w:t>(c)</w:t>
      </w:r>
      <w:r w:rsidRPr="00142AEE">
        <w:tab/>
        <w:t>there are reasonable grounds for believing that a series of proposed modifications to the facility would result in a significant cumulative change in the overall level of risk of major accident events;</w:t>
      </w:r>
    </w:p>
    <w:p w:rsidR="00A5286D" w:rsidRPr="00142AEE" w:rsidRDefault="00A5286D" w:rsidP="00BE6F05">
      <w:pPr>
        <w:pStyle w:val="paragraph"/>
      </w:pPr>
      <w:r w:rsidRPr="00142AEE">
        <w:tab/>
        <w:t>(d)</w:t>
      </w:r>
      <w:r w:rsidRPr="00142AEE">
        <w:tab/>
        <w:t>the operator proposes to significantly change the safety management system;</w:t>
      </w:r>
    </w:p>
    <w:p w:rsidR="00A5286D" w:rsidRPr="00142AEE" w:rsidRDefault="00A5286D" w:rsidP="00BE6F05">
      <w:pPr>
        <w:pStyle w:val="paragraph"/>
      </w:pPr>
      <w:r w:rsidRPr="00142AEE">
        <w:tab/>
        <w:t>(e)</w:t>
      </w:r>
      <w:r w:rsidRPr="00142AEE">
        <w:tab/>
        <w:t>for a facility that is a pipeline</w:t>
      </w:r>
      <w:r w:rsidR="00BE6F05" w:rsidRPr="00142AEE">
        <w:t>—</w:t>
      </w:r>
      <w:r w:rsidRPr="00142AEE">
        <w:t xml:space="preserve">the compositions of </w:t>
      </w:r>
      <w:r w:rsidR="00B46598" w:rsidRPr="00142AEE">
        <w:t xml:space="preserve">petroleum or greenhouse gas substance </w:t>
      </w:r>
      <w:r w:rsidRPr="00142AEE">
        <w:t>conveyed in the pipeline are different from the compositions contemplated in the safety case;</w:t>
      </w:r>
    </w:p>
    <w:p w:rsidR="00A5286D" w:rsidRPr="00142AEE" w:rsidRDefault="00A5286D" w:rsidP="00BE6F05">
      <w:pPr>
        <w:pStyle w:val="paragraph"/>
      </w:pPr>
      <w:r w:rsidRPr="00142AEE">
        <w:tab/>
        <w:t>(f)</w:t>
      </w:r>
      <w:r w:rsidRPr="00142AEE">
        <w:tab/>
        <w:t>the activities to be carried out at the facility are different from the activities contemplated in the safety case.</w:t>
      </w:r>
    </w:p>
    <w:p w:rsidR="00A5286D" w:rsidRPr="00142AEE" w:rsidRDefault="00A5286D" w:rsidP="00BE6F05">
      <w:pPr>
        <w:pStyle w:val="subsection"/>
      </w:pPr>
      <w:r w:rsidRPr="00142AEE">
        <w:tab/>
        <w:t>(2)</w:t>
      </w:r>
      <w:r w:rsidRPr="00142AEE">
        <w:tab/>
        <w:t xml:space="preserve">The operator must also submit a revised safety case to </w:t>
      </w:r>
      <w:r w:rsidR="003B0838" w:rsidRPr="00142AEE">
        <w:t>NOPSEMA</w:t>
      </w:r>
      <w:r w:rsidRPr="00142AEE">
        <w:t xml:space="preserve"> as soon as practicable if there has been:</w:t>
      </w:r>
    </w:p>
    <w:p w:rsidR="00A5286D" w:rsidRPr="00142AEE" w:rsidRDefault="00A5286D" w:rsidP="00BE6F05">
      <w:pPr>
        <w:pStyle w:val="paragraph"/>
      </w:pPr>
      <w:r w:rsidRPr="00142AEE">
        <w:tab/>
        <w:t>(a)</w:t>
      </w:r>
      <w:r w:rsidRPr="00142AEE">
        <w:tab/>
        <w:t>a significant increase in the level of risk to the health or safety of persons at or near the facility; or</w:t>
      </w:r>
    </w:p>
    <w:p w:rsidR="00A5286D" w:rsidRPr="00142AEE" w:rsidRDefault="00A5286D" w:rsidP="00BE6F05">
      <w:pPr>
        <w:pStyle w:val="paragraph"/>
      </w:pPr>
      <w:r w:rsidRPr="00142AEE">
        <w:tab/>
        <w:t>(b)</w:t>
      </w:r>
      <w:r w:rsidRPr="00142AEE">
        <w:tab/>
        <w:t>a series of increases in the level of risk to the health or safety of persons at or near the facility that, in total, are significant.</w:t>
      </w:r>
    </w:p>
    <w:p w:rsidR="00A5286D" w:rsidRPr="00142AEE" w:rsidRDefault="00A5286D" w:rsidP="00BE6F05">
      <w:pPr>
        <w:pStyle w:val="subsection"/>
      </w:pPr>
      <w:r w:rsidRPr="00142AEE">
        <w:tab/>
        <w:t>(3)</w:t>
      </w:r>
      <w:r w:rsidRPr="00142AEE">
        <w:tab/>
        <w:t xml:space="preserve">If a circumstance mentioned in subregulation (1) or (2) is satisfied because the operator proposes to modify or decommission the facility the operator must not submit the revised safety case before the operator and </w:t>
      </w:r>
      <w:r w:rsidR="003B0838" w:rsidRPr="00142AEE">
        <w:t>NOPSEMA</w:t>
      </w:r>
      <w:r w:rsidRPr="00142AEE">
        <w:t xml:space="preserve"> have agreed on the scope of the validation of the proposal.</w:t>
      </w:r>
    </w:p>
    <w:p w:rsidR="00A5286D" w:rsidRPr="00142AEE" w:rsidRDefault="00A5286D" w:rsidP="00BE6F05">
      <w:pPr>
        <w:pStyle w:val="subsection"/>
      </w:pPr>
      <w:r w:rsidRPr="00142AEE">
        <w:tab/>
        <w:t>(4)</w:t>
      </w:r>
      <w:r w:rsidRPr="00142AEE">
        <w:tab/>
        <w:t xml:space="preserve">If </w:t>
      </w:r>
      <w:r w:rsidR="003B0838" w:rsidRPr="00142AEE">
        <w:t>NOPSEMA</w:t>
      </w:r>
      <w:r w:rsidRPr="00142AEE">
        <w:t xml:space="preserve"> agrees, the operator of a facility may submit a revised safety case under subregulation (1) or (2) in the form of a revision to part of the safety case in force for the facility.</w:t>
      </w:r>
    </w:p>
    <w:p w:rsidR="00B77748" w:rsidRPr="00142AEE" w:rsidRDefault="00B77748" w:rsidP="00BE6F05">
      <w:pPr>
        <w:pStyle w:val="ActHead5"/>
      </w:pPr>
      <w:bookmarkStart w:id="48" w:name="_Toc99010627"/>
      <w:r w:rsidRPr="001F53B9">
        <w:rPr>
          <w:rStyle w:val="CharSectno"/>
        </w:rPr>
        <w:t>2.31</w:t>
      </w:r>
      <w:r w:rsidR="00BE6F05" w:rsidRPr="00142AEE">
        <w:t xml:space="preserve">  </w:t>
      </w:r>
      <w:r w:rsidRPr="00142AEE">
        <w:t>Revision on request by NOPSEMA</w:t>
      </w:r>
      <w:bookmarkEnd w:id="48"/>
    </w:p>
    <w:p w:rsidR="00A5286D" w:rsidRPr="00142AEE" w:rsidRDefault="00A5286D" w:rsidP="00BE6F05">
      <w:pPr>
        <w:pStyle w:val="subsection"/>
      </w:pPr>
      <w:r w:rsidRPr="00142AEE">
        <w:tab/>
        <w:t>(1)</w:t>
      </w:r>
      <w:r w:rsidRPr="00142AEE">
        <w:tab/>
      </w:r>
      <w:r w:rsidR="003B0838" w:rsidRPr="00142AEE">
        <w:t>NOPSEMA</w:t>
      </w:r>
      <w:r w:rsidRPr="00142AEE">
        <w:t xml:space="preserve"> may request the operator of a facility for which a safety case is in force to submit a revised safety case to </w:t>
      </w:r>
      <w:r w:rsidR="003B0838" w:rsidRPr="00142AEE">
        <w:t>NOPSEMA</w:t>
      </w:r>
      <w:r w:rsidRPr="00142AEE">
        <w:t>.</w:t>
      </w:r>
    </w:p>
    <w:p w:rsidR="00A5286D" w:rsidRPr="00142AEE" w:rsidRDefault="00A5286D" w:rsidP="00BE6F05">
      <w:pPr>
        <w:pStyle w:val="subsection"/>
      </w:pPr>
      <w:r w:rsidRPr="00142AEE">
        <w:lastRenderedPageBreak/>
        <w:tab/>
        <w:t>(2)</w:t>
      </w:r>
      <w:r w:rsidRPr="00142AEE">
        <w:tab/>
        <w:t xml:space="preserve">If </w:t>
      </w:r>
      <w:r w:rsidR="003B0838" w:rsidRPr="00142AEE">
        <w:t>NOPSEMA</w:t>
      </w:r>
      <w:r w:rsidRPr="00142AEE">
        <w:t xml:space="preserve"> agrees, the operator of a facility may submit a revised safety case under subregulation (1) in the form of a revision to part of the safety case in force for the facility.</w:t>
      </w:r>
    </w:p>
    <w:p w:rsidR="00A5286D" w:rsidRPr="00142AEE" w:rsidRDefault="00A5286D" w:rsidP="00BE6F05">
      <w:pPr>
        <w:pStyle w:val="subsection"/>
      </w:pPr>
      <w:r w:rsidRPr="00142AEE">
        <w:tab/>
        <w:t>(3)</w:t>
      </w:r>
      <w:r w:rsidRPr="00142AEE">
        <w:tab/>
        <w:t xml:space="preserve">A request by </w:t>
      </w:r>
      <w:r w:rsidR="003B0838" w:rsidRPr="00142AEE">
        <w:t>NOPSEMA</w:t>
      </w:r>
      <w:r w:rsidRPr="00142AEE">
        <w:t xml:space="preserve"> must be in writing and include the following information:</w:t>
      </w:r>
    </w:p>
    <w:p w:rsidR="00A5286D" w:rsidRPr="00142AEE" w:rsidRDefault="00A5286D" w:rsidP="00BE6F05">
      <w:pPr>
        <w:pStyle w:val="paragraph"/>
      </w:pPr>
      <w:r w:rsidRPr="00142AEE">
        <w:tab/>
        <w:t>(a)</w:t>
      </w:r>
      <w:r w:rsidRPr="00142AEE">
        <w:tab/>
        <w:t>the matters to be addressed by the revision;</w:t>
      </w:r>
    </w:p>
    <w:p w:rsidR="00A5286D" w:rsidRPr="00142AEE" w:rsidRDefault="00A5286D" w:rsidP="00BE6F05">
      <w:pPr>
        <w:pStyle w:val="paragraph"/>
      </w:pPr>
      <w:r w:rsidRPr="00142AEE">
        <w:tab/>
        <w:t>(b)</w:t>
      </w:r>
      <w:r w:rsidRPr="00142AEE">
        <w:tab/>
        <w:t xml:space="preserve">the date by which the revision is required to be submitted to </w:t>
      </w:r>
      <w:r w:rsidR="003B0838" w:rsidRPr="00142AEE">
        <w:t>NOPSEMA</w:t>
      </w:r>
      <w:r w:rsidRPr="00142AEE">
        <w:t>;</w:t>
      </w:r>
    </w:p>
    <w:p w:rsidR="00A5286D" w:rsidRPr="00142AEE" w:rsidRDefault="00A5286D" w:rsidP="00BE6F05">
      <w:pPr>
        <w:pStyle w:val="paragraph"/>
      </w:pPr>
      <w:r w:rsidRPr="00142AEE">
        <w:tab/>
        <w:t>(c)</w:t>
      </w:r>
      <w:r w:rsidRPr="00142AEE">
        <w:tab/>
        <w:t>the grounds for the request.</w:t>
      </w:r>
    </w:p>
    <w:p w:rsidR="00A5286D" w:rsidRPr="00142AEE" w:rsidRDefault="00A5286D" w:rsidP="00BE6F05">
      <w:pPr>
        <w:pStyle w:val="subsection"/>
      </w:pPr>
      <w:r w:rsidRPr="00142AEE">
        <w:tab/>
        <w:t>(4)</w:t>
      </w:r>
      <w:r w:rsidRPr="00142AEE">
        <w:tab/>
        <w:t xml:space="preserve">The operator may make a submission in writing to </w:t>
      </w:r>
      <w:r w:rsidR="003B0838" w:rsidRPr="00142AEE">
        <w:t>NOPSEMA</w:t>
      </w:r>
      <w:r w:rsidRPr="00142AEE">
        <w:t xml:space="preserve"> requesting the variation or withdrawal of the request and stating the reasons why:</w:t>
      </w:r>
    </w:p>
    <w:p w:rsidR="00A5286D" w:rsidRPr="00142AEE" w:rsidRDefault="00A5286D" w:rsidP="00BE6F05">
      <w:pPr>
        <w:pStyle w:val="paragraph"/>
      </w:pPr>
      <w:r w:rsidRPr="00142AEE">
        <w:tab/>
        <w:t>(a)</w:t>
      </w:r>
      <w:r w:rsidRPr="00142AEE">
        <w:tab/>
        <w:t>the revision should not occur; or</w:t>
      </w:r>
    </w:p>
    <w:p w:rsidR="00A5286D" w:rsidRPr="00142AEE" w:rsidRDefault="00A5286D" w:rsidP="00BE6F05">
      <w:pPr>
        <w:pStyle w:val="paragraph"/>
      </w:pPr>
      <w:r w:rsidRPr="00142AEE">
        <w:tab/>
        <w:t>(b)</w:t>
      </w:r>
      <w:r w:rsidRPr="00142AEE">
        <w:tab/>
        <w:t>the revision should be in different terms from the terms proposed; or</w:t>
      </w:r>
    </w:p>
    <w:p w:rsidR="00A5286D" w:rsidRPr="00142AEE" w:rsidRDefault="00A5286D" w:rsidP="00BE6F05">
      <w:pPr>
        <w:pStyle w:val="paragraph"/>
      </w:pPr>
      <w:r w:rsidRPr="00142AEE">
        <w:tab/>
        <w:t>(c)</w:t>
      </w:r>
      <w:r w:rsidRPr="00142AEE">
        <w:tab/>
        <w:t>the revision should take effect on a date after the date proposed.</w:t>
      </w:r>
    </w:p>
    <w:p w:rsidR="00A5286D" w:rsidRPr="00142AEE" w:rsidRDefault="00A5286D" w:rsidP="00BE6F05">
      <w:pPr>
        <w:pStyle w:val="subsection"/>
      </w:pPr>
      <w:r w:rsidRPr="00142AEE">
        <w:tab/>
        <w:t>(5)</w:t>
      </w:r>
      <w:r w:rsidRPr="00142AEE">
        <w:tab/>
        <w:t>The operator must make the submission:</w:t>
      </w:r>
    </w:p>
    <w:p w:rsidR="00A5286D" w:rsidRPr="00142AEE" w:rsidRDefault="00A5286D" w:rsidP="00BE6F05">
      <w:pPr>
        <w:pStyle w:val="paragraph"/>
      </w:pPr>
      <w:r w:rsidRPr="00142AEE">
        <w:tab/>
        <w:t>(a)</w:t>
      </w:r>
      <w:r w:rsidRPr="00142AEE">
        <w:tab/>
        <w:t>within 21 days after receiving the request; or</w:t>
      </w:r>
    </w:p>
    <w:p w:rsidR="00A5286D" w:rsidRPr="00142AEE" w:rsidRDefault="00A5286D" w:rsidP="00BE6F05">
      <w:pPr>
        <w:pStyle w:val="paragraph"/>
      </w:pPr>
      <w:r w:rsidRPr="00142AEE">
        <w:tab/>
        <w:t>(b)</w:t>
      </w:r>
      <w:r w:rsidRPr="00142AEE">
        <w:tab/>
        <w:t xml:space="preserve">within a longer period specified in writing by </w:t>
      </w:r>
      <w:r w:rsidR="003B0838" w:rsidRPr="00142AEE">
        <w:t>NOPSEMA</w:t>
      </w:r>
      <w:r w:rsidRPr="00142AEE">
        <w:t>.</w:t>
      </w:r>
    </w:p>
    <w:p w:rsidR="00A5286D" w:rsidRPr="00142AEE" w:rsidRDefault="00A5286D" w:rsidP="00BE6F05">
      <w:pPr>
        <w:pStyle w:val="subsection"/>
      </w:pPr>
      <w:r w:rsidRPr="00142AEE">
        <w:tab/>
        <w:t>(6)</w:t>
      </w:r>
      <w:r w:rsidRPr="00142AEE">
        <w:tab/>
        <w:t xml:space="preserve">If </w:t>
      </w:r>
      <w:r w:rsidR="003B0838" w:rsidRPr="00142AEE">
        <w:t>NOPSEMA</w:t>
      </w:r>
      <w:r w:rsidRPr="00142AEE">
        <w:t xml:space="preserve"> receives a submission that complies with subregulations (4) and (5), </w:t>
      </w:r>
      <w:r w:rsidR="003B0838" w:rsidRPr="00142AEE">
        <w:t>NOPSEMA</w:t>
      </w:r>
      <w:r w:rsidRPr="00142AEE">
        <w:t xml:space="preserve"> must:</w:t>
      </w:r>
    </w:p>
    <w:p w:rsidR="00A5286D" w:rsidRPr="00142AEE" w:rsidRDefault="00A5286D" w:rsidP="00BE6F05">
      <w:pPr>
        <w:pStyle w:val="paragraph"/>
      </w:pPr>
      <w:r w:rsidRPr="00142AEE">
        <w:tab/>
        <w:t>(a)</w:t>
      </w:r>
      <w:r w:rsidRPr="00142AEE">
        <w:tab/>
        <w:t>decide whether to accept the submission or part of the submission; and</w:t>
      </w:r>
    </w:p>
    <w:p w:rsidR="00A5286D" w:rsidRPr="00142AEE" w:rsidRDefault="00A5286D" w:rsidP="00BE6F05">
      <w:pPr>
        <w:pStyle w:val="paragraph"/>
      </w:pPr>
      <w:r w:rsidRPr="00142AEE">
        <w:tab/>
        <w:t>(b)</w:t>
      </w:r>
      <w:r w:rsidRPr="00142AEE">
        <w:tab/>
        <w:t>give the operator written notice of the decision; and</w:t>
      </w:r>
    </w:p>
    <w:p w:rsidR="00A5286D" w:rsidRPr="00142AEE" w:rsidRDefault="00A5286D" w:rsidP="00BE6F05">
      <w:pPr>
        <w:pStyle w:val="paragraph"/>
      </w:pPr>
      <w:r w:rsidRPr="00142AEE">
        <w:tab/>
        <w:t>(c)</w:t>
      </w:r>
      <w:r w:rsidRPr="00142AEE">
        <w:tab/>
        <w:t>to the extent that the submission is accepted</w:t>
      </w:r>
      <w:r w:rsidR="00BE6F05" w:rsidRPr="00142AEE">
        <w:t>—</w:t>
      </w:r>
      <w:r w:rsidRPr="00142AEE">
        <w:t>give the operator written notice that varies or withdraws the request in accordance with the decision; and</w:t>
      </w:r>
    </w:p>
    <w:p w:rsidR="00A5286D" w:rsidRPr="00142AEE" w:rsidRDefault="00A5286D" w:rsidP="00BE6F05">
      <w:pPr>
        <w:pStyle w:val="paragraph"/>
      </w:pPr>
      <w:r w:rsidRPr="00142AEE">
        <w:tab/>
        <w:t>(d)</w:t>
      </w:r>
      <w:r w:rsidRPr="00142AEE">
        <w:tab/>
        <w:t>to the extent that the submission is rejected</w:t>
      </w:r>
      <w:r w:rsidR="00BE6F05" w:rsidRPr="00142AEE">
        <w:t>—</w:t>
      </w:r>
      <w:r w:rsidRPr="00142AEE">
        <w:t>give the operator written notice of the grounds for rejecting the submission or part of the submission.</w:t>
      </w:r>
    </w:p>
    <w:p w:rsidR="00A5286D" w:rsidRPr="00142AEE" w:rsidRDefault="00A5286D" w:rsidP="00BE6F05">
      <w:pPr>
        <w:pStyle w:val="subsection"/>
      </w:pPr>
      <w:r w:rsidRPr="00142AEE">
        <w:tab/>
        <w:t>(7)</w:t>
      </w:r>
      <w:r w:rsidRPr="00142AEE">
        <w:tab/>
        <w:t>Unless the request is withdrawn, the operator must comply with a request, or a varied request.</w:t>
      </w:r>
    </w:p>
    <w:p w:rsidR="00A5286D" w:rsidRPr="00142AEE" w:rsidRDefault="00A5286D" w:rsidP="00BE6F05">
      <w:pPr>
        <w:pStyle w:val="ActHead5"/>
      </w:pPr>
      <w:bookmarkStart w:id="49" w:name="_Toc99010628"/>
      <w:r w:rsidRPr="001F53B9">
        <w:rPr>
          <w:rStyle w:val="CharSectno"/>
        </w:rPr>
        <w:t>2.32</w:t>
      </w:r>
      <w:r w:rsidR="00BE6F05" w:rsidRPr="00142AEE">
        <w:t xml:space="preserve">  </w:t>
      </w:r>
      <w:r w:rsidRPr="00142AEE">
        <w:t>Revision after 5 years</w:t>
      </w:r>
      <w:bookmarkEnd w:id="49"/>
    </w:p>
    <w:p w:rsidR="00A5286D" w:rsidRPr="00142AEE" w:rsidRDefault="00A5286D" w:rsidP="00BE6F05">
      <w:pPr>
        <w:pStyle w:val="subsection"/>
      </w:pPr>
      <w:r w:rsidRPr="00142AEE">
        <w:tab/>
        <w:t>(1)</w:t>
      </w:r>
      <w:r w:rsidRPr="00142AEE">
        <w:tab/>
        <w:t xml:space="preserve">The operator of a facility for which a safety case is in force must submit a revised safety case to </w:t>
      </w:r>
      <w:r w:rsidR="004A66C4" w:rsidRPr="00142AEE">
        <w:t>NOPSEMA</w:t>
      </w:r>
      <w:r w:rsidRPr="00142AEE">
        <w:t>:</w:t>
      </w:r>
    </w:p>
    <w:p w:rsidR="00A5286D" w:rsidRPr="00142AEE" w:rsidRDefault="00A5286D" w:rsidP="00BE6F05">
      <w:pPr>
        <w:pStyle w:val="paragraph"/>
      </w:pPr>
      <w:r w:rsidRPr="00142AEE">
        <w:tab/>
        <w:t>(a)</w:t>
      </w:r>
      <w:r w:rsidRPr="00142AEE">
        <w:tab/>
        <w:t>five years after the date that the safety case was first accepted under regulation</w:t>
      </w:r>
      <w:r w:rsidR="00EB4592" w:rsidRPr="00142AEE">
        <w:t> </w:t>
      </w:r>
      <w:r w:rsidRPr="00142AEE">
        <w:t>2.26; and</w:t>
      </w:r>
    </w:p>
    <w:p w:rsidR="00A5286D" w:rsidRPr="00142AEE" w:rsidRDefault="00A5286D" w:rsidP="00BE6F05">
      <w:pPr>
        <w:pStyle w:val="paragraph"/>
      </w:pPr>
      <w:r w:rsidRPr="00142AEE">
        <w:tab/>
        <w:t>(b)</w:t>
      </w:r>
      <w:r w:rsidRPr="00142AEE">
        <w:tab/>
        <w:t>five years after the date of each acceptance of a revised safety case under regulation</w:t>
      </w:r>
      <w:r w:rsidR="00EB4592" w:rsidRPr="00142AEE">
        <w:t> </w:t>
      </w:r>
      <w:r w:rsidRPr="00142AEE">
        <w:t>2.34;</w:t>
      </w:r>
    </w:p>
    <w:p w:rsidR="00A5286D" w:rsidRPr="00142AEE" w:rsidRDefault="00A5286D" w:rsidP="00BE6F05">
      <w:pPr>
        <w:pStyle w:val="subsection2"/>
      </w:pPr>
      <w:r w:rsidRPr="00142AEE">
        <w:t>whether or not a revision under regulation</w:t>
      </w:r>
      <w:r w:rsidR="00EB4592" w:rsidRPr="00142AEE">
        <w:t> </w:t>
      </w:r>
      <w:r w:rsidRPr="00142AEE">
        <w:t>2.30 or 2.31 has been accepted within the 5 year period.</w:t>
      </w:r>
    </w:p>
    <w:p w:rsidR="00A5286D" w:rsidRPr="00142AEE" w:rsidRDefault="00A5286D" w:rsidP="00BE6F05">
      <w:pPr>
        <w:pStyle w:val="subsection"/>
      </w:pPr>
      <w:r w:rsidRPr="00142AEE">
        <w:tab/>
        <w:t>(2)</w:t>
      </w:r>
      <w:r w:rsidRPr="00142AEE">
        <w:tab/>
        <w:t>A revised safety case submitted under this regulation must describe the means by which the operator will ensure the ongoing integrity of the technical and other control measures identified by the formal safety assessment for the facility.</w:t>
      </w:r>
    </w:p>
    <w:p w:rsidR="00B77748" w:rsidRPr="00142AEE" w:rsidRDefault="00B77748" w:rsidP="00BE6F05">
      <w:pPr>
        <w:pStyle w:val="ActHead5"/>
      </w:pPr>
      <w:bookmarkStart w:id="50" w:name="_Toc99010629"/>
      <w:r w:rsidRPr="001F53B9">
        <w:rPr>
          <w:rStyle w:val="CharSectno"/>
        </w:rPr>
        <w:lastRenderedPageBreak/>
        <w:t>2.33</w:t>
      </w:r>
      <w:r w:rsidR="00BE6F05" w:rsidRPr="00142AEE">
        <w:t xml:space="preserve">  </w:t>
      </w:r>
      <w:r w:rsidRPr="00142AEE">
        <w:t>NOPSEMA may request more information</w:t>
      </w:r>
      <w:bookmarkEnd w:id="50"/>
    </w:p>
    <w:p w:rsidR="00A5286D" w:rsidRPr="00142AEE" w:rsidRDefault="00A5286D" w:rsidP="00BE6F05">
      <w:pPr>
        <w:pStyle w:val="subsection"/>
      </w:pPr>
      <w:r w:rsidRPr="00142AEE">
        <w:tab/>
        <w:t>(1)</w:t>
      </w:r>
      <w:r w:rsidRPr="00142AEE">
        <w:tab/>
        <w:t xml:space="preserve">If an operator submits a revised safety case to </w:t>
      </w:r>
      <w:r w:rsidR="004A66C4" w:rsidRPr="00142AEE">
        <w:t>NOPSEMA</w:t>
      </w:r>
      <w:r w:rsidRPr="00142AEE">
        <w:t xml:space="preserve">, </w:t>
      </w:r>
      <w:r w:rsidR="004A66C4" w:rsidRPr="00142AEE">
        <w:t>NOPSEMA</w:t>
      </w:r>
      <w:r w:rsidRPr="00142AEE">
        <w:t xml:space="preserve"> may request the operator to provide further written information about any matter required by these Regulations to be included in a safety case.</w:t>
      </w:r>
    </w:p>
    <w:p w:rsidR="00A5286D" w:rsidRPr="00142AEE" w:rsidRDefault="00A5286D" w:rsidP="00BE6F05">
      <w:pPr>
        <w:pStyle w:val="subsection"/>
      </w:pPr>
      <w:r w:rsidRPr="00142AEE">
        <w:tab/>
        <w:t>(2)</w:t>
      </w:r>
      <w:r w:rsidRPr="00142AEE">
        <w:tab/>
        <w:t>A request under subregulation (1) must:</w:t>
      </w:r>
    </w:p>
    <w:p w:rsidR="00A5286D" w:rsidRPr="00142AEE" w:rsidRDefault="00A5286D" w:rsidP="00BE6F05">
      <w:pPr>
        <w:pStyle w:val="paragraph"/>
      </w:pPr>
      <w:r w:rsidRPr="00142AEE">
        <w:tab/>
        <w:t>(a)</w:t>
      </w:r>
      <w:r w:rsidRPr="00142AEE">
        <w:tab/>
        <w:t>be in writing; and</w:t>
      </w:r>
    </w:p>
    <w:p w:rsidR="00A5286D" w:rsidRPr="00142AEE" w:rsidRDefault="00A5286D" w:rsidP="00BE6F05">
      <w:pPr>
        <w:pStyle w:val="paragraph"/>
      </w:pPr>
      <w:r w:rsidRPr="00142AEE">
        <w:tab/>
        <w:t>(b)</w:t>
      </w:r>
      <w:r w:rsidRPr="00142AEE">
        <w:tab/>
        <w:t>set out each matter for which information is requested; and</w:t>
      </w:r>
    </w:p>
    <w:p w:rsidR="00A5286D" w:rsidRPr="00142AEE" w:rsidRDefault="00A5286D" w:rsidP="00BE6F05">
      <w:pPr>
        <w:pStyle w:val="paragraph"/>
      </w:pPr>
      <w:r w:rsidRPr="00142AEE">
        <w:tab/>
        <w:t>(c)</w:t>
      </w:r>
      <w:r w:rsidRPr="00142AEE">
        <w:tab/>
        <w:t>specify a period of not less than 10 days within which the information is to be provided.</w:t>
      </w:r>
    </w:p>
    <w:p w:rsidR="00A5286D" w:rsidRPr="00142AEE" w:rsidRDefault="00A5286D" w:rsidP="00BE6F05">
      <w:pPr>
        <w:pStyle w:val="subsection"/>
      </w:pPr>
      <w:r w:rsidRPr="00142AEE">
        <w:tab/>
        <w:t>(3)</w:t>
      </w:r>
      <w:r w:rsidRPr="00142AEE">
        <w:tab/>
        <w:t xml:space="preserve">If an operator receives a request and provides all information requested by </w:t>
      </w:r>
      <w:r w:rsidR="004A66C4" w:rsidRPr="00142AEE">
        <w:t>NOPSEMA</w:t>
      </w:r>
      <w:r w:rsidRPr="00142AEE">
        <w:t xml:space="preserve"> within the period specified:</w:t>
      </w:r>
    </w:p>
    <w:p w:rsidR="00A5286D" w:rsidRPr="00142AEE" w:rsidRDefault="00A5286D" w:rsidP="00BE6F05">
      <w:pPr>
        <w:pStyle w:val="paragraph"/>
      </w:pPr>
      <w:r w:rsidRPr="00142AEE">
        <w:tab/>
        <w:t>(a)</w:t>
      </w:r>
      <w:r w:rsidRPr="00142AEE">
        <w:tab/>
        <w:t xml:space="preserve">the information becomes part of the revised safety case as if it had been included with the revised safety case as it was submitted to </w:t>
      </w:r>
      <w:r w:rsidR="004A66C4" w:rsidRPr="00142AEE">
        <w:t>NOPSEMA</w:t>
      </w:r>
      <w:r w:rsidRPr="00142AEE">
        <w:t>; and</w:t>
      </w:r>
    </w:p>
    <w:p w:rsidR="00A5286D" w:rsidRPr="00142AEE" w:rsidRDefault="00A5286D" w:rsidP="00BE6F05">
      <w:pPr>
        <w:pStyle w:val="paragraph"/>
      </w:pPr>
      <w:r w:rsidRPr="00142AEE">
        <w:tab/>
        <w:t>(b)</w:t>
      </w:r>
      <w:r w:rsidRPr="00142AEE">
        <w:tab/>
      </w:r>
      <w:r w:rsidR="004A66C4" w:rsidRPr="00142AEE">
        <w:t>NOPSEMA</w:t>
      </w:r>
      <w:r w:rsidRPr="00142AEE">
        <w:t xml:space="preserve"> must have regard to the information as if it had been so included.</w:t>
      </w:r>
    </w:p>
    <w:p w:rsidR="00A5286D" w:rsidRPr="00142AEE" w:rsidRDefault="00A5286D" w:rsidP="00BE6F05">
      <w:pPr>
        <w:pStyle w:val="ActHead5"/>
      </w:pPr>
      <w:bookmarkStart w:id="51" w:name="_Toc99010630"/>
      <w:r w:rsidRPr="001F53B9">
        <w:rPr>
          <w:rStyle w:val="CharSectno"/>
        </w:rPr>
        <w:t>2.34</w:t>
      </w:r>
      <w:r w:rsidR="00BE6F05" w:rsidRPr="00142AEE">
        <w:t xml:space="preserve">  </w:t>
      </w:r>
      <w:r w:rsidRPr="00142AEE">
        <w:t>Acceptance or rejection of a revised safety case</w:t>
      </w:r>
      <w:bookmarkEnd w:id="51"/>
    </w:p>
    <w:p w:rsidR="00A5286D" w:rsidRPr="00142AEE" w:rsidRDefault="00A5286D" w:rsidP="00BE6F05">
      <w:pPr>
        <w:pStyle w:val="subsection"/>
      </w:pPr>
      <w:r w:rsidRPr="00142AEE">
        <w:tab/>
        <w:t>(1)</w:t>
      </w:r>
      <w:r w:rsidRPr="00142AEE">
        <w:tab/>
      </w:r>
      <w:r w:rsidR="004A66C4" w:rsidRPr="00142AEE">
        <w:t>NOPSEMA</w:t>
      </w:r>
      <w:r w:rsidRPr="00142AEE">
        <w:t xml:space="preserve"> must accept a revised safety case if:</w:t>
      </w:r>
    </w:p>
    <w:p w:rsidR="00A5286D" w:rsidRPr="00142AEE" w:rsidRDefault="00A5286D" w:rsidP="00BE6F05">
      <w:pPr>
        <w:pStyle w:val="paragraph"/>
      </w:pPr>
      <w:r w:rsidRPr="00142AEE">
        <w:tab/>
        <w:t>(a)</w:t>
      </w:r>
      <w:r w:rsidRPr="00142AEE">
        <w:tab/>
        <w:t>the revised safety case is appropriate to the facility and to the activities conducted at the facility; and</w:t>
      </w:r>
    </w:p>
    <w:p w:rsidR="00A5286D" w:rsidRPr="00142AEE" w:rsidRDefault="00A5286D" w:rsidP="00BE6F05">
      <w:pPr>
        <w:pStyle w:val="paragraph"/>
      </w:pPr>
      <w:r w:rsidRPr="00142AEE">
        <w:tab/>
        <w:t>(b)</w:t>
      </w:r>
      <w:r w:rsidRPr="00142AEE">
        <w:tab/>
        <w:t>the revised safety case complies with Subdivisions A, B and C of Division</w:t>
      </w:r>
      <w:r w:rsidR="00EB4592" w:rsidRPr="00142AEE">
        <w:t> </w:t>
      </w:r>
      <w:r w:rsidRPr="00142AEE">
        <w:t>1 for each stage in the life of the facility in respect of which the revision is submitted; and</w:t>
      </w:r>
    </w:p>
    <w:p w:rsidR="00A5286D" w:rsidRPr="00142AEE" w:rsidRDefault="00A5286D" w:rsidP="00BE6F05">
      <w:pPr>
        <w:pStyle w:val="paragraph"/>
      </w:pPr>
      <w:r w:rsidRPr="00142AEE">
        <w:tab/>
        <w:t>(c)</w:t>
      </w:r>
      <w:r w:rsidRPr="00142AEE">
        <w:tab/>
        <w:t>the revised safety case complies with Subdivision D of Division</w:t>
      </w:r>
      <w:r w:rsidR="00EB4592" w:rsidRPr="00142AEE">
        <w:t> </w:t>
      </w:r>
      <w:r w:rsidRPr="00142AEE">
        <w:t>1; and</w:t>
      </w:r>
    </w:p>
    <w:p w:rsidR="00A5286D" w:rsidRPr="00142AEE" w:rsidRDefault="00A5286D" w:rsidP="00BE6F05">
      <w:pPr>
        <w:pStyle w:val="paragraph"/>
      </w:pPr>
      <w:r w:rsidRPr="00142AEE">
        <w:tab/>
        <w:t>(d)</w:t>
      </w:r>
      <w:r w:rsidRPr="00142AEE">
        <w:tab/>
        <w:t xml:space="preserve">in a case on which </w:t>
      </w:r>
      <w:r w:rsidR="004A66C4" w:rsidRPr="00142AEE">
        <w:t>NOPSEMA</w:t>
      </w:r>
      <w:r w:rsidRPr="00142AEE">
        <w:t xml:space="preserve"> has required a validation relating to a proposed modification:</w:t>
      </w:r>
    </w:p>
    <w:p w:rsidR="00A5286D" w:rsidRPr="00142AEE" w:rsidRDefault="00A5286D" w:rsidP="00BE6F05">
      <w:pPr>
        <w:pStyle w:val="paragraphsub"/>
      </w:pPr>
      <w:r w:rsidRPr="00142AEE">
        <w:tab/>
        <w:t>(i)</w:t>
      </w:r>
      <w:r w:rsidRPr="00142AEE">
        <w:tab/>
        <w:t>the person, or each person, undertaking the validation meets the criteria specified in subregulation</w:t>
      </w:r>
      <w:r w:rsidR="00EB4592" w:rsidRPr="00142AEE">
        <w:t> </w:t>
      </w:r>
      <w:r w:rsidRPr="00142AEE">
        <w:t>2.40(5); and</w:t>
      </w:r>
    </w:p>
    <w:p w:rsidR="00A5286D" w:rsidRPr="00142AEE" w:rsidRDefault="00A5286D" w:rsidP="00BE6F05">
      <w:pPr>
        <w:pStyle w:val="paragraphsub"/>
      </w:pPr>
      <w:r w:rsidRPr="00142AEE">
        <w:tab/>
        <w:t>(ii)</w:t>
      </w:r>
      <w:r w:rsidRPr="00142AEE">
        <w:tab/>
        <w:t>the validation complies with regulation</w:t>
      </w:r>
      <w:r w:rsidR="00EB4592" w:rsidRPr="00142AEE">
        <w:t> </w:t>
      </w:r>
      <w:r w:rsidRPr="00142AEE">
        <w:t>2.40.</w:t>
      </w:r>
    </w:p>
    <w:p w:rsidR="00A5286D" w:rsidRPr="00142AEE" w:rsidRDefault="00A5286D" w:rsidP="00BE6F05">
      <w:pPr>
        <w:pStyle w:val="subsection"/>
      </w:pPr>
      <w:r w:rsidRPr="00142AEE">
        <w:tab/>
        <w:t>(2)</w:t>
      </w:r>
      <w:r w:rsidRPr="00142AEE">
        <w:tab/>
        <w:t xml:space="preserve">If a safety case is revised in relation to more than 1 stage in the life of the facility, </w:t>
      </w:r>
      <w:r w:rsidR="004A66C4" w:rsidRPr="00142AEE">
        <w:t>NOPSEMA</w:t>
      </w:r>
      <w:r w:rsidRPr="00142AEE">
        <w:t xml:space="preserve"> may accept the revised safety case for 1 or more stages in the life of the facility and reject the revised safety case for 1 or more stages in the life of the facility.</w:t>
      </w:r>
    </w:p>
    <w:p w:rsidR="00A5286D" w:rsidRPr="00142AEE" w:rsidRDefault="00A5286D" w:rsidP="00BE6F05">
      <w:pPr>
        <w:pStyle w:val="subsection"/>
      </w:pPr>
      <w:r w:rsidRPr="00142AEE">
        <w:tab/>
        <w:t>(3)</w:t>
      </w:r>
      <w:r w:rsidRPr="00142AEE">
        <w:tab/>
        <w:t xml:space="preserve">If </w:t>
      </w:r>
      <w:r w:rsidR="004A66C4" w:rsidRPr="00142AEE">
        <w:t>NOPSEMA</w:t>
      </w:r>
      <w:r w:rsidRPr="00142AEE">
        <w:t xml:space="preserve"> rejects a safety case because </w:t>
      </w:r>
      <w:r w:rsidR="004A66C4" w:rsidRPr="00142AEE">
        <w:t>NOPSEMA</w:t>
      </w:r>
      <w:r w:rsidRPr="00142AEE">
        <w:t xml:space="preserve"> is not satisfied as to any of the matters mentioned in subregulation (1), </w:t>
      </w:r>
      <w:r w:rsidR="004A66C4" w:rsidRPr="00142AEE">
        <w:t>NOPSEMA</w:t>
      </w:r>
      <w:r w:rsidRPr="00142AEE">
        <w:t xml:space="preserve"> must give the operator a reasonable opportunity to change the safety case and resubmit it.</w:t>
      </w:r>
    </w:p>
    <w:p w:rsidR="00A5286D" w:rsidRPr="00142AEE" w:rsidRDefault="00A5286D" w:rsidP="00BE6F05">
      <w:pPr>
        <w:pStyle w:val="subsection"/>
      </w:pPr>
      <w:r w:rsidRPr="00142AEE">
        <w:tab/>
        <w:t>(4)</w:t>
      </w:r>
      <w:r w:rsidRPr="00142AEE">
        <w:tab/>
      </w:r>
      <w:r w:rsidR="004A66C4" w:rsidRPr="00142AEE">
        <w:t>NOPSEMA</w:t>
      </w:r>
      <w:r w:rsidRPr="00142AEE">
        <w:t xml:space="preserve"> must reject a revised safety case if:</w:t>
      </w:r>
    </w:p>
    <w:p w:rsidR="00A5286D" w:rsidRPr="00142AEE" w:rsidRDefault="00A5286D" w:rsidP="00BE6F05">
      <w:pPr>
        <w:pStyle w:val="paragraph"/>
      </w:pPr>
      <w:r w:rsidRPr="00142AEE">
        <w:tab/>
        <w:t>(a)</w:t>
      </w:r>
      <w:r w:rsidRPr="00142AEE">
        <w:tab/>
      </w:r>
      <w:r w:rsidR="004A66C4" w:rsidRPr="00142AEE">
        <w:t>NOPSEMA</w:t>
      </w:r>
      <w:r w:rsidRPr="00142AEE">
        <w:t xml:space="preserve"> has given an operator a reasonable opportunity to change and resubmit a revised safety case or a revised part of a safety case; and</w:t>
      </w:r>
    </w:p>
    <w:p w:rsidR="00A5286D" w:rsidRPr="00142AEE" w:rsidRDefault="00A5286D" w:rsidP="00BE6F05">
      <w:pPr>
        <w:pStyle w:val="paragraph"/>
      </w:pPr>
      <w:r w:rsidRPr="00142AEE">
        <w:lastRenderedPageBreak/>
        <w:tab/>
        <w:t>(b)</w:t>
      </w:r>
      <w:r w:rsidRPr="00142AEE">
        <w:tab/>
        <w:t>the operator resubmits the revised safety case or revised part of the safety case; and</w:t>
      </w:r>
    </w:p>
    <w:p w:rsidR="00A5286D" w:rsidRPr="00142AEE" w:rsidRDefault="00A5286D" w:rsidP="00BE6F05">
      <w:pPr>
        <w:pStyle w:val="paragraph"/>
      </w:pPr>
      <w:r w:rsidRPr="00142AEE">
        <w:tab/>
        <w:t>(c)</w:t>
      </w:r>
      <w:r w:rsidRPr="00142AEE">
        <w:tab/>
      </w:r>
      <w:r w:rsidR="004A66C4" w:rsidRPr="00142AEE">
        <w:t>NOPSEMA</w:t>
      </w:r>
      <w:r w:rsidRPr="00142AEE">
        <w:t xml:space="preserve"> is not satisfied with any of the matters mentioned in subregulation (1).</w:t>
      </w:r>
    </w:p>
    <w:p w:rsidR="00A5286D" w:rsidRPr="00142AEE" w:rsidRDefault="00A5286D" w:rsidP="00BE6F05">
      <w:pPr>
        <w:pStyle w:val="subsection"/>
      </w:pPr>
      <w:r w:rsidRPr="00142AEE">
        <w:tab/>
        <w:t>(5)</w:t>
      </w:r>
      <w:r w:rsidRPr="00142AEE">
        <w:tab/>
        <w:t xml:space="preserve">When accepting a revised safety case for a facility, </w:t>
      </w:r>
      <w:r w:rsidR="004A66C4" w:rsidRPr="00142AEE">
        <w:t>NOPSEMA</w:t>
      </w:r>
      <w:r w:rsidRPr="00142AEE">
        <w:t xml:space="preserve"> may impose limitations or conditions on the acceptance in respect of the facility or activities at the facility.</w:t>
      </w:r>
    </w:p>
    <w:p w:rsidR="00A5286D" w:rsidRPr="00142AEE" w:rsidRDefault="00A5286D" w:rsidP="00BE6F05">
      <w:pPr>
        <w:pStyle w:val="ActHead5"/>
      </w:pPr>
      <w:bookmarkStart w:id="52" w:name="_Toc99010631"/>
      <w:r w:rsidRPr="001F53B9">
        <w:rPr>
          <w:rStyle w:val="CharSectno"/>
        </w:rPr>
        <w:t>2.35</w:t>
      </w:r>
      <w:r w:rsidR="00BE6F05" w:rsidRPr="00142AEE">
        <w:t xml:space="preserve">  </w:t>
      </w:r>
      <w:r w:rsidRPr="00142AEE">
        <w:t>Notice of decision on revised safety case</w:t>
      </w:r>
      <w:bookmarkEnd w:id="52"/>
    </w:p>
    <w:p w:rsidR="00A5286D" w:rsidRPr="00142AEE" w:rsidRDefault="00A5286D" w:rsidP="00BE6F05">
      <w:pPr>
        <w:pStyle w:val="subsection"/>
      </w:pPr>
      <w:r w:rsidRPr="00142AEE">
        <w:tab/>
        <w:t>(1)</w:t>
      </w:r>
      <w:r w:rsidRPr="00142AEE">
        <w:tab/>
        <w:t xml:space="preserve">Within 30 days after receiving a revised safety case, or a revised part of a safety case, </w:t>
      </w:r>
      <w:r w:rsidR="004A66C4" w:rsidRPr="00142AEE">
        <w:t>NOPSEMA</w:t>
      </w:r>
      <w:r w:rsidRPr="00142AEE">
        <w:t xml:space="preserve"> must:</w:t>
      </w:r>
    </w:p>
    <w:p w:rsidR="00A5286D" w:rsidRPr="00142AEE" w:rsidRDefault="00A5286D" w:rsidP="00BE6F05">
      <w:pPr>
        <w:pStyle w:val="paragraph"/>
      </w:pPr>
      <w:r w:rsidRPr="00142AEE">
        <w:tab/>
        <w:t>(a)</w:t>
      </w:r>
      <w:r w:rsidRPr="00142AEE">
        <w:tab/>
        <w:t xml:space="preserve">notify the operator, in writing, that </w:t>
      </w:r>
      <w:r w:rsidR="004A66C4" w:rsidRPr="00142AEE">
        <w:t>NOPSEMA</w:t>
      </w:r>
      <w:r w:rsidRPr="00142AEE">
        <w:t xml:space="preserve"> has decided:</w:t>
      </w:r>
    </w:p>
    <w:p w:rsidR="00A5286D" w:rsidRPr="00142AEE" w:rsidRDefault="00A5286D" w:rsidP="00BE6F05">
      <w:pPr>
        <w:pStyle w:val="paragraphsub"/>
      </w:pPr>
      <w:r w:rsidRPr="00142AEE">
        <w:tab/>
        <w:t>(i)</w:t>
      </w:r>
      <w:r w:rsidRPr="00142AEE">
        <w:tab/>
        <w:t>to accept the revised safety case; or</w:t>
      </w:r>
    </w:p>
    <w:p w:rsidR="00A5286D" w:rsidRPr="00142AEE" w:rsidRDefault="00A5286D" w:rsidP="00BE6F05">
      <w:pPr>
        <w:pStyle w:val="paragraphsub"/>
      </w:pPr>
      <w:r w:rsidRPr="00142AEE">
        <w:tab/>
        <w:t>(ii)</w:t>
      </w:r>
      <w:r w:rsidRPr="00142AEE">
        <w:tab/>
        <w:t>to reject the revised safety case; or</w:t>
      </w:r>
    </w:p>
    <w:p w:rsidR="00A5286D" w:rsidRPr="00142AEE" w:rsidRDefault="00A5286D" w:rsidP="00BE6F05">
      <w:pPr>
        <w:pStyle w:val="paragraphsub"/>
      </w:pPr>
      <w:r w:rsidRPr="00142AEE">
        <w:tab/>
        <w:t>(iii)</w:t>
      </w:r>
      <w:r w:rsidRPr="00142AEE">
        <w:tab/>
        <w:t>to do both of the following:</w:t>
      </w:r>
    </w:p>
    <w:p w:rsidR="00A5286D" w:rsidRPr="00142AEE" w:rsidRDefault="00A5286D" w:rsidP="00BE6F05">
      <w:pPr>
        <w:pStyle w:val="paragraphsub-sub"/>
      </w:pPr>
      <w:r w:rsidRPr="00142AEE">
        <w:tab/>
        <w:t>(A)</w:t>
      </w:r>
      <w:r w:rsidRPr="00142AEE">
        <w:tab/>
        <w:t>accept the revised safety case for 1 or more specified stages in the life of the facility, but not for every stage in the life of the facility, in respect of which the safety case was submitted;</w:t>
      </w:r>
    </w:p>
    <w:p w:rsidR="00A5286D" w:rsidRPr="00142AEE" w:rsidRDefault="00A5286D" w:rsidP="00BE6F05">
      <w:pPr>
        <w:pStyle w:val="paragraphsub-sub"/>
      </w:pPr>
      <w:r w:rsidRPr="00142AEE">
        <w:tab/>
        <w:t>(B)</w:t>
      </w:r>
      <w:r w:rsidRPr="00142AEE">
        <w:tab/>
        <w:t>reject the rest of the revised safety case; or</w:t>
      </w:r>
    </w:p>
    <w:p w:rsidR="00A5286D" w:rsidRPr="00142AEE" w:rsidRDefault="00A5286D" w:rsidP="00BE6F05">
      <w:pPr>
        <w:pStyle w:val="paragraphsub"/>
      </w:pPr>
      <w:r w:rsidRPr="00142AEE">
        <w:tab/>
        <w:t>(iv)</w:t>
      </w:r>
      <w:r w:rsidRPr="00142AEE">
        <w:tab/>
        <w:t>to accept the revised safety case subject to conditions or limitations; or</w:t>
      </w:r>
    </w:p>
    <w:p w:rsidR="00A5286D" w:rsidRPr="00142AEE" w:rsidRDefault="00A5286D" w:rsidP="00BE6F05">
      <w:pPr>
        <w:pStyle w:val="paragraph"/>
      </w:pPr>
      <w:r w:rsidRPr="00142AEE">
        <w:tab/>
        <w:t>(b)</w:t>
      </w:r>
      <w:r w:rsidRPr="00142AEE">
        <w:tab/>
        <w:t xml:space="preserve">notify the operator, in writing, that </w:t>
      </w:r>
      <w:r w:rsidR="004A66C4" w:rsidRPr="00142AEE">
        <w:t>NOPSEMA</w:t>
      </w:r>
      <w:r w:rsidRPr="00142AEE">
        <w:t xml:space="preserve"> is unable to make a decision about the revised safety case within the period of 30 days, and set out a proposed timetable for its consideration of the revised safety case.</w:t>
      </w:r>
    </w:p>
    <w:p w:rsidR="00A5286D" w:rsidRPr="00142AEE" w:rsidRDefault="00A5286D" w:rsidP="00BE6F05">
      <w:pPr>
        <w:pStyle w:val="subsection"/>
      </w:pPr>
      <w:r w:rsidRPr="00142AEE">
        <w:tab/>
        <w:t>(2)</w:t>
      </w:r>
      <w:r w:rsidRPr="00142AEE">
        <w:tab/>
        <w:t xml:space="preserve">A failure by </w:t>
      </w:r>
      <w:r w:rsidR="004A66C4" w:rsidRPr="00142AEE">
        <w:t>NOPSEMA</w:t>
      </w:r>
      <w:r w:rsidRPr="00142AEE">
        <w:t xml:space="preserve"> to comply with subregulation(1) in relation to a revised safety case, or a revised part of a safety case, does not affect the validity of a decision by </w:t>
      </w:r>
      <w:r w:rsidR="004A66C4" w:rsidRPr="00142AEE">
        <w:t>NOPSEMA</w:t>
      </w:r>
      <w:r w:rsidRPr="00142AEE">
        <w:t xml:space="preserve"> to accept or reject the safety case.</w:t>
      </w:r>
    </w:p>
    <w:p w:rsidR="00A5286D" w:rsidRPr="00142AEE" w:rsidRDefault="00A5286D" w:rsidP="00BE6F05">
      <w:pPr>
        <w:pStyle w:val="subsection"/>
      </w:pPr>
      <w:r w:rsidRPr="00142AEE">
        <w:tab/>
        <w:t>(3)</w:t>
      </w:r>
      <w:r w:rsidRPr="00142AEE">
        <w:tab/>
        <w:t xml:space="preserve">A notice of a decision under </w:t>
      </w:r>
      <w:r w:rsidR="00EB4592" w:rsidRPr="00142AEE">
        <w:t>paragraph (</w:t>
      </w:r>
      <w:r w:rsidRPr="00142AEE">
        <w:t>1)(a) must include the terms of the decision (including any limitations or conditions) and the reasons for it.</w:t>
      </w:r>
    </w:p>
    <w:p w:rsidR="00A5286D" w:rsidRPr="00142AEE" w:rsidRDefault="00A5286D" w:rsidP="00BE6F05">
      <w:pPr>
        <w:pStyle w:val="ActHead5"/>
      </w:pPr>
      <w:bookmarkStart w:id="53" w:name="_Toc99010632"/>
      <w:r w:rsidRPr="001F53B9">
        <w:rPr>
          <w:rStyle w:val="CharSectno"/>
        </w:rPr>
        <w:t>2.36</w:t>
      </w:r>
      <w:r w:rsidR="00BE6F05" w:rsidRPr="00142AEE">
        <w:t xml:space="preserve">  </w:t>
      </w:r>
      <w:r w:rsidRPr="00142AEE">
        <w:t>Effect of rejection of revised safety case</w:t>
      </w:r>
      <w:bookmarkEnd w:id="53"/>
    </w:p>
    <w:p w:rsidR="00A5286D" w:rsidRPr="00142AEE" w:rsidRDefault="00A5286D" w:rsidP="00BE6F05">
      <w:pPr>
        <w:pStyle w:val="subsection"/>
      </w:pPr>
      <w:r w:rsidRPr="00142AEE">
        <w:tab/>
      </w:r>
      <w:r w:rsidRPr="00142AEE">
        <w:tab/>
        <w:t>If a revised safety case is not accepted, the safety case in force in relation to the facility immediately before the revised safety case was submitted remains in force subject to the Act and these Regulations, as if the revised safety case had not been submitted.</w:t>
      </w:r>
    </w:p>
    <w:p w:rsidR="00A5286D" w:rsidRPr="00142AEE" w:rsidRDefault="00A5286D" w:rsidP="00BE6F05">
      <w:pPr>
        <w:pStyle w:val="ActHead3"/>
        <w:pageBreakBefore/>
      </w:pPr>
      <w:bookmarkStart w:id="54" w:name="_Toc99010633"/>
      <w:r w:rsidRPr="001F53B9">
        <w:rPr>
          <w:rStyle w:val="CharDivNo"/>
        </w:rPr>
        <w:lastRenderedPageBreak/>
        <w:t>Division</w:t>
      </w:r>
      <w:r w:rsidR="00EB4592" w:rsidRPr="001F53B9">
        <w:rPr>
          <w:rStyle w:val="CharDivNo"/>
        </w:rPr>
        <w:t> </w:t>
      </w:r>
      <w:r w:rsidRPr="001F53B9">
        <w:rPr>
          <w:rStyle w:val="CharDivNo"/>
        </w:rPr>
        <w:t>4</w:t>
      </w:r>
      <w:r w:rsidR="00BE6F05" w:rsidRPr="00142AEE">
        <w:t>—</w:t>
      </w:r>
      <w:r w:rsidRPr="001F53B9">
        <w:rPr>
          <w:rStyle w:val="CharDivText"/>
        </w:rPr>
        <w:t>Withdrawal of acceptance of a safety case</w:t>
      </w:r>
      <w:bookmarkEnd w:id="54"/>
    </w:p>
    <w:p w:rsidR="00A5286D" w:rsidRPr="00142AEE" w:rsidRDefault="00A5286D" w:rsidP="00BE6F05">
      <w:pPr>
        <w:pStyle w:val="ActHead5"/>
      </w:pPr>
      <w:bookmarkStart w:id="55" w:name="_Toc99010634"/>
      <w:r w:rsidRPr="001F53B9">
        <w:rPr>
          <w:rStyle w:val="CharSectno"/>
        </w:rPr>
        <w:t>2.37</w:t>
      </w:r>
      <w:r w:rsidR="00BE6F05" w:rsidRPr="00142AEE">
        <w:t xml:space="preserve">  </w:t>
      </w:r>
      <w:r w:rsidRPr="00142AEE">
        <w:t>Grounds for withdrawal of acceptance</w:t>
      </w:r>
      <w:bookmarkEnd w:id="55"/>
    </w:p>
    <w:p w:rsidR="00A5286D" w:rsidRPr="00142AEE" w:rsidRDefault="00A5286D" w:rsidP="00BE6F05">
      <w:pPr>
        <w:pStyle w:val="subsection"/>
      </w:pPr>
      <w:r w:rsidRPr="00142AEE">
        <w:tab/>
        <w:t>(1)</w:t>
      </w:r>
      <w:r w:rsidRPr="00142AEE">
        <w:tab/>
      </w:r>
      <w:r w:rsidR="004A66C4" w:rsidRPr="00142AEE">
        <w:t>NOPSEMA</w:t>
      </w:r>
      <w:r w:rsidRPr="00142AEE">
        <w:t xml:space="preserve"> may, by written notice to the operator of a facility, withdraw the acceptance of the safety case for the facility on any of the following grounds:</w:t>
      </w:r>
    </w:p>
    <w:p w:rsidR="00A5286D" w:rsidRPr="00142AEE" w:rsidRDefault="00A5286D" w:rsidP="00BE6F05">
      <w:pPr>
        <w:pStyle w:val="paragraph"/>
      </w:pPr>
      <w:r w:rsidRPr="00142AEE">
        <w:tab/>
        <w:t>(a)</w:t>
      </w:r>
      <w:r w:rsidRPr="00142AEE">
        <w:tab/>
        <w:t>the operator has not complied with:</w:t>
      </w:r>
    </w:p>
    <w:p w:rsidR="00A5286D" w:rsidRPr="00142AEE" w:rsidRDefault="00A5286D" w:rsidP="00BE6F05">
      <w:pPr>
        <w:pStyle w:val="paragraphsub"/>
      </w:pPr>
      <w:r w:rsidRPr="00142AEE">
        <w:tab/>
        <w:t>(i)</w:t>
      </w:r>
      <w:r w:rsidRPr="00142AEE">
        <w:tab/>
        <w:t>Schedule</w:t>
      </w:r>
      <w:r w:rsidR="00EB4592" w:rsidRPr="00142AEE">
        <w:t> </w:t>
      </w:r>
      <w:r w:rsidRPr="00142AEE">
        <w:t>3 to the Act; or</w:t>
      </w:r>
    </w:p>
    <w:p w:rsidR="00A5286D" w:rsidRPr="00142AEE" w:rsidRDefault="00A5286D" w:rsidP="00BE6F05">
      <w:pPr>
        <w:pStyle w:val="paragraphsub"/>
      </w:pPr>
      <w:r w:rsidRPr="00142AEE">
        <w:tab/>
        <w:t>(ii)</w:t>
      </w:r>
      <w:r w:rsidRPr="00142AEE">
        <w:tab/>
        <w:t>a notice issued by an OHS inspector under Schedule</w:t>
      </w:r>
      <w:r w:rsidR="00EB4592" w:rsidRPr="00142AEE">
        <w:t> </w:t>
      </w:r>
      <w:r w:rsidRPr="00142AEE">
        <w:t>3 to the Act; or</w:t>
      </w:r>
    </w:p>
    <w:p w:rsidR="00A5286D" w:rsidRPr="00142AEE" w:rsidRDefault="00A5286D" w:rsidP="00BE6F05">
      <w:pPr>
        <w:pStyle w:val="paragraphsub"/>
      </w:pPr>
      <w:r w:rsidRPr="00142AEE">
        <w:tab/>
        <w:t>(iii)</w:t>
      </w:r>
      <w:r w:rsidRPr="00142AEE">
        <w:tab/>
        <w:t>regulation</w:t>
      </w:r>
      <w:r w:rsidR="00EB4592" w:rsidRPr="00142AEE">
        <w:t> </w:t>
      </w:r>
      <w:r w:rsidRPr="00142AEE">
        <w:t>2.30, 2.31 or 2.32; or</w:t>
      </w:r>
    </w:p>
    <w:p w:rsidR="00A5286D" w:rsidRPr="00142AEE" w:rsidRDefault="00A5286D" w:rsidP="00BE6F05">
      <w:pPr>
        <w:pStyle w:val="paragraph"/>
      </w:pPr>
      <w:r w:rsidRPr="00142AEE">
        <w:tab/>
        <w:t>(b)</w:t>
      </w:r>
      <w:r w:rsidRPr="00142AEE">
        <w:tab/>
      </w:r>
      <w:r w:rsidR="004A66C4" w:rsidRPr="00142AEE">
        <w:t>NOPSEMA</w:t>
      </w:r>
      <w:r w:rsidRPr="00142AEE">
        <w:t xml:space="preserve"> has rejected a revised safety case under regulation</w:t>
      </w:r>
      <w:r w:rsidR="00EB4592" w:rsidRPr="00142AEE">
        <w:t> </w:t>
      </w:r>
      <w:r w:rsidRPr="00142AEE">
        <w:t>2.34.</w:t>
      </w:r>
    </w:p>
    <w:p w:rsidR="00A5286D" w:rsidRPr="00142AEE" w:rsidRDefault="00A5286D" w:rsidP="00BE6F05">
      <w:pPr>
        <w:pStyle w:val="subsection"/>
      </w:pPr>
      <w:r w:rsidRPr="00142AEE">
        <w:tab/>
        <w:t>(2)</w:t>
      </w:r>
      <w:r w:rsidRPr="00142AEE">
        <w:tab/>
        <w:t>A notice under subregulation (1) must contain a statement of the reasons for the decision.</w:t>
      </w:r>
    </w:p>
    <w:p w:rsidR="00A5286D" w:rsidRPr="00142AEE" w:rsidRDefault="00A5286D" w:rsidP="00BE6F05">
      <w:pPr>
        <w:pStyle w:val="ActHead5"/>
      </w:pPr>
      <w:bookmarkStart w:id="56" w:name="_Toc99010635"/>
      <w:r w:rsidRPr="001F53B9">
        <w:rPr>
          <w:rStyle w:val="CharSectno"/>
        </w:rPr>
        <w:t>2.38</w:t>
      </w:r>
      <w:r w:rsidR="00BE6F05" w:rsidRPr="00142AEE">
        <w:t xml:space="preserve">  </w:t>
      </w:r>
      <w:r w:rsidRPr="00142AEE">
        <w:t>Notice before withdrawal of acceptance</w:t>
      </w:r>
      <w:bookmarkEnd w:id="56"/>
    </w:p>
    <w:p w:rsidR="00A5286D" w:rsidRPr="00142AEE" w:rsidRDefault="00A5286D" w:rsidP="00BE6F05">
      <w:pPr>
        <w:pStyle w:val="subsection"/>
      </w:pPr>
      <w:r w:rsidRPr="00142AEE">
        <w:tab/>
        <w:t>(1)</w:t>
      </w:r>
      <w:r w:rsidRPr="00142AEE">
        <w:tab/>
        <w:t xml:space="preserve">Before withdrawing the acceptance of a safety case for a facility, </w:t>
      </w:r>
      <w:r w:rsidR="004A66C4" w:rsidRPr="00142AEE">
        <w:t>NOPSEMA</w:t>
      </w:r>
      <w:r w:rsidRPr="00142AEE">
        <w:t xml:space="preserve"> must give the operator at least 30 days notice, in writing, of its intention to withdraw the acceptance.</w:t>
      </w:r>
    </w:p>
    <w:p w:rsidR="00A5286D" w:rsidRPr="00142AEE" w:rsidRDefault="00A5286D" w:rsidP="00BE6F05">
      <w:pPr>
        <w:pStyle w:val="subsection"/>
      </w:pPr>
      <w:r w:rsidRPr="00142AEE">
        <w:tab/>
        <w:t>(2)</w:t>
      </w:r>
      <w:r w:rsidRPr="00142AEE">
        <w:tab/>
      </w:r>
      <w:r w:rsidR="004A66C4" w:rsidRPr="00142AEE">
        <w:t>NOPSEMA</w:t>
      </w:r>
      <w:r w:rsidRPr="00142AEE">
        <w:t xml:space="preserve"> may give a copy of the notice to such other persons as it thinks fit.</w:t>
      </w:r>
    </w:p>
    <w:p w:rsidR="00A5286D" w:rsidRPr="00142AEE" w:rsidRDefault="00A5286D" w:rsidP="00BE6F05">
      <w:pPr>
        <w:pStyle w:val="subsection"/>
      </w:pPr>
      <w:r w:rsidRPr="00142AEE">
        <w:tab/>
        <w:t>(3)</w:t>
      </w:r>
      <w:r w:rsidRPr="00142AEE">
        <w:tab/>
      </w:r>
      <w:r w:rsidR="004A66C4" w:rsidRPr="00142AEE">
        <w:t>NOPSEMA</w:t>
      </w:r>
      <w:r w:rsidRPr="00142AEE">
        <w:t xml:space="preserve"> must specify, in the notice, a date (</w:t>
      </w:r>
      <w:r w:rsidRPr="00142AEE">
        <w:rPr>
          <w:b/>
          <w:i/>
        </w:rPr>
        <w:t>the cut</w:t>
      </w:r>
      <w:r w:rsidR="001F53B9">
        <w:rPr>
          <w:b/>
          <w:i/>
        </w:rPr>
        <w:noBreakHyphen/>
      </w:r>
      <w:r w:rsidRPr="00142AEE">
        <w:rPr>
          <w:b/>
          <w:i/>
        </w:rPr>
        <w:t>off date</w:t>
      </w:r>
      <w:r w:rsidRPr="00142AEE">
        <w:t xml:space="preserve">) on or before which the operator (or other person to whom a copy of the notice has been given) may submit to </w:t>
      </w:r>
      <w:r w:rsidR="004A66C4" w:rsidRPr="00142AEE">
        <w:t>NOPSEMA</w:t>
      </w:r>
      <w:r w:rsidRPr="00142AEE">
        <w:t xml:space="preserve"> in writing, matters that </w:t>
      </w:r>
      <w:r w:rsidR="004A66C4" w:rsidRPr="00142AEE">
        <w:t>NOPSEMA</w:t>
      </w:r>
      <w:r w:rsidRPr="00142AEE">
        <w:t xml:space="preserve"> should take into account when deciding whether to withdraw the acceptance.</w:t>
      </w:r>
    </w:p>
    <w:p w:rsidR="00A5286D" w:rsidRPr="00142AEE" w:rsidRDefault="00A5286D" w:rsidP="00BE6F05">
      <w:pPr>
        <w:pStyle w:val="subsection"/>
      </w:pPr>
      <w:r w:rsidRPr="00142AEE">
        <w:tab/>
        <w:t>(4)</w:t>
      </w:r>
      <w:r w:rsidRPr="00142AEE">
        <w:tab/>
      </w:r>
      <w:r w:rsidR="004A66C4" w:rsidRPr="00142AEE">
        <w:t>NOPSEMA</w:t>
      </w:r>
      <w:r w:rsidRPr="00142AEE">
        <w:t xml:space="preserve"> must take into account:</w:t>
      </w:r>
    </w:p>
    <w:p w:rsidR="00A5286D" w:rsidRPr="00142AEE" w:rsidRDefault="00A5286D" w:rsidP="00BE6F05">
      <w:pPr>
        <w:pStyle w:val="paragraph"/>
      </w:pPr>
      <w:r w:rsidRPr="00142AEE">
        <w:tab/>
        <w:t>(a)</w:t>
      </w:r>
      <w:r w:rsidRPr="00142AEE">
        <w:tab/>
        <w:t>any action taken by the operator:</w:t>
      </w:r>
    </w:p>
    <w:p w:rsidR="00A5286D" w:rsidRPr="00142AEE" w:rsidRDefault="00A5286D" w:rsidP="00BE6F05">
      <w:pPr>
        <w:pStyle w:val="paragraphsub"/>
      </w:pPr>
      <w:r w:rsidRPr="00142AEE">
        <w:tab/>
        <w:t>(i)</w:t>
      </w:r>
      <w:r w:rsidRPr="00142AEE">
        <w:tab/>
        <w:t>to remove a ground for withdrawal of acceptance; or</w:t>
      </w:r>
    </w:p>
    <w:p w:rsidR="00A5286D" w:rsidRPr="00142AEE" w:rsidRDefault="00A5286D" w:rsidP="00BE6F05">
      <w:pPr>
        <w:pStyle w:val="paragraphsub"/>
      </w:pPr>
      <w:r w:rsidRPr="00142AEE">
        <w:tab/>
        <w:t>(ii)</w:t>
      </w:r>
      <w:r w:rsidRPr="00142AEE">
        <w:tab/>
        <w:t>to prevent the recurrence of a ground for removal of acceptance; and</w:t>
      </w:r>
    </w:p>
    <w:p w:rsidR="00A5286D" w:rsidRPr="00142AEE" w:rsidRDefault="00A5286D" w:rsidP="00BE6F05">
      <w:pPr>
        <w:pStyle w:val="paragraph"/>
      </w:pPr>
      <w:r w:rsidRPr="00142AEE">
        <w:tab/>
        <w:t>(b)</w:t>
      </w:r>
      <w:r w:rsidRPr="00142AEE">
        <w:tab/>
        <w:t>any matter submitted under subregulation (3) before the cut</w:t>
      </w:r>
      <w:r w:rsidR="001F53B9">
        <w:noBreakHyphen/>
      </w:r>
      <w:r w:rsidRPr="00142AEE">
        <w:t>off date.</w:t>
      </w:r>
    </w:p>
    <w:p w:rsidR="00A5286D" w:rsidRPr="00142AEE" w:rsidRDefault="00A5286D" w:rsidP="00BE6F05">
      <w:pPr>
        <w:pStyle w:val="ActHead3"/>
        <w:pageBreakBefore/>
      </w:pPr>
      <w:bookmarkStart w:id="57" w:name="_Toc99010636"/>
      <w:r w:rsidRPr="001F53B9">
        <w:rPr>
          <w:rStyle w:val="CharDivNo"/>
        </w:rPr>
        <w:lastRenderedPageBreak/>
        <w:t>Division</w:t>
      </w:r>
      <w:r w:rsidR="00EB4592" w:rsidRPr="001F53B9">
        <w:rPr>
          <w:rStyle w:val="CharDivNo"/>
        </w:rPr>
        <w:t> </w:t>
      </w:r>
      <w:r w:rsidRPr="001F53B9">
        <w:rPr>
          <w:rStyle w:val="CharDivNo"/>
        </w:rPr>
        <w:t>5</w:t>
      </w:r>
      <w:r w:rsidR="00BE6F05" w:rsidRPr="00142AEE">
        <w:t>—</w:t>
      </w:r>
      <w:r w:rsidRPr="001F53B9">
        <w:rPr>
          <w:rStyle w:val="CharDivText"/>
        </w:rPr>
        <w:t>Exemptions</w:t>
      </w:r>
      <w:bookmarkEnd w:id="57"/>
    </w:p>
    <w:p w:rsidR="00325C7A" w:rsidRPr="00142AEE" w:rsidRDefault="00325C7A" w:rsidP="00BE6F05">
      <w:pPr>
        <w:pStyle w:val="ActHead5"/>
      </w:pPr>
      <w:bookmarkStart w:id="58" w:name="_Toc99010637"/>
      <w:r w:rsidRPr="001F53B9">
        <w:rPr>
          <w:rStyle w:val="CharSectno"/>
        </w:rPr>
        <w:t>2.39</w:t>
      </w:r>
      <w:r w:rsidR="00BE6F05" w:rsidRPr="00142AEE">
        <w:t xml:space="preserve">  </w:t>
      </w:r>
      <w:r w:rsidRPr="00142AEE">
        <w:t>NOPSEMA may give an exemption</w:t>
      </w:r>
      <w:bookmarkEnd w:id="58"/>
    </w:p>
    <w:p w:rsidR="00A5286D" w:rsidRPr="00142AEE" w:rsidRDefault="00A5286D" w:rsidP="00BE6F05">
      <w:pPr>
        <w:pStyle w:val="subsection"/>
      </w:pPr>
      <w:r w:rsidRPr="00142AEE">
        <w:tab/>
      </w:r>
      <w:r w:rsidRPr="00142AEE">
        <w:tab/>
      </w:r>
      <w:r w:rsidR="004A66C4" w:rsidRPr="00142AEE">
        <w:t>NOPSEMA</w:t>
      </w:r>
      <w:r w:rsidRPr="00142AEE">
        <w:t xml:space="preserve"> may, by notice in writing, exempt the operator from the operation of 1 or more provisions of this Part.</w:t>
      </w:r>
    </w:p>
    <w:p w:rsidR="00A5286D" w:rsidRPr="00142AEE" w:rsidRDefault="00BE6F05" w:rsidP="00BE6F05">
      <w:pPr>
        <w:pStyle w:val="notetext"/>
      </w:pPr>
      <w:r w:rsidRPr="00142AEE">
        <w:t>Note:</w:t>
      </w:r>
      <w:r w:rsidRPr="00142AEE">
        <w:tab/>
      </w:r>
      <w:r w:rsidR="004A66C4" w:rsidRPr="00142AEE">
        <w:t>NOPSEMA</w:t>
      </w:r>
      <w:r w:rsidR="00A5286D" w:rsidRPr="00142AEE">
        <w:t xml:space="preserve"> will issue a policy regarding the granting of exemptions under this regulation.</w:t>
      </w:r>
    </w:p>
    <w:p w:rsidR="00A5286D" w:rsidRPr="00142AEE" w:rsidRDefault="00A5286D" w:rsidP="00BE6F05">
      <w:pPr>
        <w:pStyle w:val="ActHead2"/>
        <w:pageBreakBefore/>
      </w:pPr>
      <w:bookmarkStart w:id="59" w:name="_Toc99010638"/>
      <w:r w:rsidRPr="001F53B9">
        <w:rPr>
          <w:rStyle w:val="CharPartNo"/>
        </w:rPr>
        <w:lastRenderedPageBreak/>
        <w:t>Part</w:t>
      </w:r>
      <w:r w:rsidR="00EB4592" w:rsidRPr="001F53B9">
        <w:rPr>
          <w:rStyle w:val="CharPartNo"/>
        </w:rPr>
        <w:t> </w:t>
      </w:r>
      <w:r w:rsidRPr="001F53B9">
        <w:rPr>
          <w:rStyle w:val="CharPartNo"/>
        </w:rPr>
        <w:t>3</w:t>
      </w:r>
      <w:r w:rsidR="00BE6F05" w:rsidRPr="00142AEE">
        <w:t>—</w:t>
      </w:r>
      <w:r w:rsidRPr="001F53B9">
        <w:rPr>
          <w:rStyle w:val="CharPartText"/>
        </w:rPr>
        <w:t>Validation</w:t>
      </w:r>
      <w:bookmarkEnd w:id="59"/>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60" w:name="_Toc99010639"/>
      <w:r w:rsidRPr="001F53B9">
        <w:rPr>
          <w:rStyle w:val="CharSectno"/>
        </w:rPr>
        <w:t>2.40</w:t>
      </w:r>
      <w:r w:rsidR="00BE6F05" w:rsidRPr="00142AEE">
        <w:t xml:space="preserve">  </w:t>
      </w:r>
      <w:r w:rsidRPr="00142AEE">
        <w:t>Validation of design, construction and installation, significant modification or decommissioning of a facility</w:t>
      </w:r>
      <w:bookmarkEnd w:id="60"/>
    </w:p>
    <w:p w:rsidR="00A5286D" w:rsidRPr="00142AEE" w:rsidRDefault="00A5286D" w:rsidP="00BE6F05">
      <w:pPr>
        <w:pStyle w:val="subsection"/>
      </w:pPr>
      <w:r w:rsidRPr="00142AEE">
        <w:tab/>
        <w:t>(1)</w:t>
      </w:r>
      <w:r w:rsidRPr="00142AEE">
        <w:tab/>
      </w:r>
      <w:r w:rsidR="004A66C4" w:rsidRPr="00142AEE">
        <w:t>NOPSEMA</w:t>
      </w:r>
      <w:r w:rsidRPr="00142AEE">
        <w:t xml:space="preserve"> may, by notice in writing, require the operator of a proposed facility, or an existing facility, to provide a validation:</w:t>
      </w:r>
    </w:p>
    <w:p w:rsidR="00A5286D" w:rsidRPr="00142AEE" w:rsidRDefault="00A5286D" w:rsidP="00BE6F05">
      <w:pPr>
        <w:pStyle w:val="paragraph"/>
      </w:pPr>
      <w:r w:rsidRPr="00142AEE">
        <w:tab/>
        <w:t>(a)</w:t>
      </w:r>
      <w:r w:rsidRPr="00142AEE">
        <w:tab/>
        <w:t>in respect of the proposed facility; or</w:t>
      </w:r>
    </w:p>
    <w:p w:rsidR="00A5286D" w:rsidRPr="00142AEE" w:rsidRDefault="00A5286D" w:rsidP="00BE6F05">
      <w:pPr>
        <w:pStyle w:val="paragraph"/>
      </w:pPr>
      <w:r w:rsidRPr="00142AEE">
        <w:tab/>
        <w:t>(b)</w:t>
      </w:r>
      <w:r w:rsidRPr="00142AEE">
        <w:tab/>
        <w:t>in respect of a proposed significant change to an existing facility.</w:t>
      </w:r>
    </w:p>
    <w:p w:rsidR="00A5286D" w:rsidRPr="00142AEE" w:rsidRDefault="00A5286D" w:rsidP="00BE6F05">
      <w:pPr>
        <w:pStyle w:val="subsection"/>
      </w:pPr>
      <w:r w:rsidRPr="00142AEE">
        <w:tab/>
        <w:t>(2)</w:t>
      </w:r>
      <w:r w:rsidRPr="00142AEE">
        <w:tab/>
        <w:t xml:space="preserve">A validation of a proposed facility is a statement in writing by an independent validator in respect of the design, construction and installation (including instrumentation, process layout and process control systems) of the facility, to the extent that these matters are covered by the scope of the validation agreed between </w:t>
      </w:r>
      <w:r w:rsidR="004A66C4" w:rsidRPr="00142AEE">
        <w:t>NOPSEMA</w:t>
      </w:r>
      <w:r w:rsidRPr="00142AEE">
        <w:t xml:space="preserve"> and the operator.</w:t>
      </w:r>
    </w:p>
    <w:p w:rsidR="00A5286D" w:rsidRPr="00142AEE" w:rsidRDefault="00A5286D" w:rsidP="00BE6F05">
      <w:pPr>
        <w:pStyle w:val="subsection"/>
      </w:pPr>
      <w:r w:rsidRPr="00142AEE">
        <w:tab/>
        <w:t>(3)</w:t>
      </w:r>
      <w:r w:rsidRPr="00142AEE">
        <w:tab/>
        <w:t xml:space="preserve">A validation of a proposed significant change to an existing facility is a statement in writing by an independent validator in respect of the proposed change, to the extent required by the scope of the validation agreed between </w:t>
      </w:r>
      <w:r w:rsidR="004A66C4" w:rsidRPr="00142AEE">
        <w:t>NOPSEMA</w:t>
      </w:r>
      <w:r w:rsidRPr="00142AEE">
        <w:t xml:space="preserve"> and the operator.</w:t>
      </w:r>
    </w:p>
    <w:p w:rsidR="00A5286D" w:rsidRPr="00142AEE" w:rsidRDefault="00A5286D" w:rsidP="00BE6F05">
      <w:pPr>
        <w:pStyle w:val="subsection"/>
      </w:pPr>
      <w:r w:rsidRPr="00142AEE">
        <w:tab/>
        <w:t>(4)</w:t>
      </w:r>
      <w:r w:rsidRPr="00142AEE">
        <w:tab/>
        <w:t xml:space="preserve">The validation must establish, to the level of assurance reasonably required by </w:t>
      </w:r>
      <w:r w:rsidR="004A66C4" w:rsidRPr="00142AEE">
        <w:t>NOPSEMA</w:t>
      </w:r>
      <w:r w:rsidRPr="00142AEE">
        <w:t>:</w:t>
      </w:r>
    </w:p>
    <w:p w:rsidR="00A5286D" w:rsidRPr="00142AEE" w:rsidRDefault="00A5286D" w:rsidP="00BE6F05">
      <w:pPr>
        <w:pStyle w:val="paragraph"/>
      </w:pPr>
      <w:r w:rsidRPr="00142AEE">
        <w:tab/>
        <w:t>(a)</w:t>
      </w:r>
      <w:r w:rsidRPr="00142AEE">
        <w:tab/>
        <w:t>in the case of a proposed facility</w:t>
      </w:r>
      <w:r w:rsidR="00BE6F05" w:rsidRPr="00142AEE">
        <w:t>—</w:t>
      </w:r>
      <w:r w:rsidRPr="00142AEE">
        <w:t>that the design, construction and installation (including instrumentation, process layout and process control systems) of the facility incorporate measures that:</w:t>
      </w:r>
    </w:p>
    <w:p w:rsidR="00A5286D" w:rsidRPr="00142AEE" w:rsidRDefault="00A5286D" w:rsidP="00BE6F05">
      <w:pPr>
        <w:pStyle w:val="paragraphsub"/>
      </w:pPr>
      <w:r w:rsidRPr="00142AEE">
        <w:tab/>
        <w:t>(i)</w:t>
      </w:r>
      <w:r w:rsidRPr="00142AEE">
        <w:tab/>
        <w:t>will protect the health and safety of persons at the facility; and</w:t>
      </w:r>
    </w:p>
    <w:p w:rsidR="00A5286D" w:rsidRPr="00142AEE" w:rsidRDefault="00A5286D" w:rsidP="00BE6F05">
      <w:pPr>
        <w:pStyle w:val="paragraphsub"/>
      </w:pPr>
      <w:r w:rsidRPr="00142AEE">
        <w:tab/>
        <w:t>(ii)</w:t>
      </w:r>
      <w:r w:rsidRPr="00142AEE">
        <w:tab/>
        <w:t>are consistent with the formal safety assessment for the facility; and</w:t>
      </w:r>
    </w:p>
    <w:p w:rsidR="00A5286D" w:rsidRPr="00142AEE" w:rsidRDefault="00A5286D" w:rsidP="00BE6F05">
      <w:pPr>
        <w:pStyle w:val="paragraph"/>
      </w:pPr>
      <w:r w:rsidRPr="00142AEE">
        <w:tab/>
        <w:t>(b)</w:t>
      </w:r>
      <w:r w:rsidRPr="00142AEE">
        <w:tab/>
        <w:t>in the case of an existing facility</w:t>
      </w:r>
      <w:r w:rsidR="00BE6F05" w:rsidRPr="00142AEE">
        <w:t>—</w:t>
      </w:r>
      <w:r w:rsidRPr="00142AEE">
        <w:t>that, after any proposed change or changes, the facility incorporate measures that will protect the health and safety of persons at or near the facility.</w:t>
      </w:r>
    </w:p>
    <w:p w:rsidR="00A5286D" w:rsidRPr="00142AEE" w:rsidRDefault="00A5286D" w:rsidP="00BE6F05">
      <w:pPr>
        <w:pStyle w:val="subsection"/>
      </w:pPr>
      <w:r w:rsidRPr="00142AEE">
        <w:tab/>
        <w:t>(5)</w:t>
      </w:r>
      <w:r w:rsidRPr="00142AEE">
        <w:tab/>
        <w:t xml:space="preserve">An operator who has provided material for a validation must satisfy </w:t>
      </w:r>
      <w:r w:rsidR="004A66C4" w:rsidRPr="00142AEE">
        <w:t>NOPSEMA</w:t>
      </w:r>
      <w:r w:rsidRPr="00142AEE">
        <w:t xml:space="preserve"> that each person who undertook the validation had the necessary competence, ability and access to data, in respect of each matter being validated, to arrive at an independent opinion on the matter.</w:t>
      </w:r>
    </w:p>
    <w:p w:rsidR="00A5286D" w:rsidRPr="00142AEE" w:rsidRDefault="00A5286D" w:rsidP="00BE6F05">
      <w:pPr>
        <w:pStyle w:val="subsection"/>
      </w:pPr>
      <w:r w:rsidRPr="00142AEE">
        <w:tab/>
        <w:t>(6)</w:t>
      </w:r>
      <w:r w:rsidRPr="00142AEE">
        <w:tab/>
        <w:t>In this regulation:</w:t>
      </w:r>
    </w:p>
    <w:p w:rsidR="00A5286D" w:rsidRPr="00142AEE" w:rsidRDefault="00A5286D" w:rsidP="00BE6F05">
      <w:pPr>
        <w:pStyle w:val="Definition"/>
      </w:pPr>
      <w:r w:rsidRPr="00142AEE">
        <w:rPr>
          <w:b/>
          <w:i/>
        </w:rPr>
        <w:t xml:space="preserve">existing facility </w:t>
      </w:r>
      <w:r w:rsidRPr="00142AEE">
        <w:t>means a facility at a location in Commonwealth waters, if the facility is or has been in use, or is available for use, in that location.</w:t>
      </w:r>
    </w:p>
    <w:p w:rsidR="00A5286D" w:rsidRPr="00142AEE" w:rsidRDefault="00A5286D" w:rsidP="00BE6F05">
      <w:pPr>
        <w:pStyle w:val="ActHead2"/>
        <w:pageBreakBefore/>
      </w:pPr>
      <w:bookmarkStart w:id="61" w:name="_Toc99010640"/>
      <w:r w:rsidRPr="001F53B9">
        <w:rPr>
          <w:rStyle w:val="CharPartNo"/>
        </w:rPr>
        <w:lastRenderedPageBreak/>
        <w:t>Part</w:t>
      </w:r>
      <w:r w:rsidR="00EB4592" w:rsidRPr="001F53B9">
        <w:rPr>
          <w:rStyle w:val="CharPartNo"/>
        </w:rPr>
        <w:t> </w:t>
      </w:r>
      <w:r w:rsidRPr="001F53B9">
        <w:rPr>
          <w:rStyle w:val="CharPartNo"/>
        </w:rPr>
        <w:t>4</w:t>
      </w:r>
      <w:r w:rsidR="00BE6F05" w:rsidRPr="00142AEE">
        <w:t>—</w:t>
      </w:r>
      <w:r w:rsidRPr="001F53B9">
        <w:rPr>
          <w:rStyle w:val="CharPartText"/>
        </w:rPr>
        <w:t>Notifying and reporting accidents and dangerous occurrences</w:t>
      </w:r>
      <w:bookmarkEnd w:id="61"/>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62" w:name="_Toc99010641"/>
      <w:r w:rsidRPr="001F53B9">
        <w:rPr>
          <w:rStyle w:val="CharSectno"/>
        </w:rPr>
        <w:t>2.41</w:t>
      </w:r>
      <w:r w:rsidR="00BE6F05" w:rsidRPr="00142AEE">
        <w:t xml:space="preserve">  </w:t>
      </w:r>
      <w:r w:rsidRPr="00142AEE">
        <w:t>Interpretation</w:t>
      </w:r>
      <w:bookmarkEnd w:id="62"/>
    </w:p>
    <w:p w:rsidR="00A5286D" w:rsidRPr="00142AEE" w:rsidRDefault="00A5286D" w:rsidP="00BE6F05">
      <w:pPr>
        <w:pStyle w:val="subsection"/>
      </w:pPr>
      <w:r w:rsidRPr="00142AEE">
        <w:tab/>
        <w:t>(1)</w:t>
      </w:r>
      <w:r w:rsidRPr="00142AEE">
        <w:tab/>
        <w:t>For paragraph</w:t>
      </w:r>
      <w:r w:rsidR="00EB4592" w:rsidRPr="00142AEE">
        <w:t> </w:t>
      </w:r>
      <w:r w:rsidRPr="00142AEE">
        <w:t>82(1)(b) of Schedule</w:t>
      </w:r>
      <w:r w:rsidR="00EB4592" w:rsidRPr="00142AEE">
        <w:t> </w:t>
      </w:r>
      <w:r w:rsidRPr="00142AEE">
        <w:t>3 to the Act, the prescribed period in relation to a facility to which these Regulations apply is a period of at least 3 days.</w:t>
      </w:r>
    </w:p>
    <w:p w:rsidR="00A5286D" w:rsidRPr="00142AEE" w:rsidRDefault="00A5286D" w:rsidP="00BE6F05">
      <w:pPr>
        <w:pStyle w:val="subsection"/>
      </w:pPr>
      <w:r w:rsidRPr="00142AEE">
        <w:tab/>
        <w:t>(2)</w:t>
      </w:r>
      <w:r w:rsidRPr="00142AEE">
        <w:tab/>
        <w:t xml:space="preserve">For the definition of </w:t>
      </w:r>
      <w:r w:rsidRPr="00142AEE">
        <w:rPr>
          <w:b/>
          <w:i/>
        </w:rPr>
        <w:t>dangerous occurrenc</w:t>
      </w:r>
      <w:r w:rsidRPr="00142AEE">
        <w:t>e in clause</w:t>
      </w:r>
      <w:r w:rsidR="00EB4592" w:rsidRPr="00142AEE">
        <w:t> </w:t>
      </w:r>
      <w:r w:rsidRPr="00142AEE">
        <w:t>3 of Schedule</w:t>
      </w:r>
      <w:r w:rsidR="00EB4592" w:rsidRPr="00142AEE">
        <w:t> </w:t>
      </w:r>
      <w:r w:rsidRPr="00142AEE">
        <w:t>3 to the Act, an occurrence, at a facility, that is specified in the following table is a dangerous occurrence.</w:t>
      </w:r>
    </w:p>
    <w:p w:rsidR="00BE6F05" w:rsidRPr="00142AEE" w:rsidRDefault="00BE6F05" w:rsidP="00BE6F05">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55"/>
        <w:gridCol w:w="7674"/>
      </w:tblGrid>
      <w:tr w:rsidR="00A5286D" w:rsidRPr="00142AEE" w:rsidTr="00454540">
        <w:trPr>
          <w:tblHeader/>
        </w:trPr>
        <w:tc>
          <w:tcPr>
            <w:tcW w:w="501" w:type="pct"/>
            <w:tcBorders>
              <w:top w:val="single" w:sz="12" w:space="0" w:color="auto"/>
              <w:bottom w:val="single" w:sz="12" w:space="0" w:color="auto"/>
            </w:tcBorders>
            <w:shd w:val="clear" w:color="auto" w:fill="auto"/>
          </w:tcPr>
          <w:p w:rsidR="00A5286D" w:rsidRPr="00142AEE" w:rsidRDefault="00A5286D" w:rsidP="00BE6F05">
            <w:pPr>
              <w:pStyle w:val="TableHeading"/>
            </w:pPr>
            <w:r w:rsidRPr="00142AEE">
              <w:t>Item</w:t>
            </w:r>
          </w:p>
        </w:tc>
        <w:tc>
          <w:tcPr>
            <w:tcW w:w="4499" w:type="pct"/>
            <w:tcBorders>
              <w:top w:val="single" w:sz="12" w:space="0" w:color="auto"/>
              <w:bottom w:val="single" w:sz="12" w:space="0" w:color="auto"/>
            </w:tcBorders>
            <w:shd w:val="clear" w:color="auto" w:fill="auto"/>
          </w:tcPr>
          <w:p w:rsidR="00A5286D" w:rsidRPr="00142AEE" w:rsidRDefault="00A5286D" w:rsidP="00BE6F05">
            <w:pPr>
              <w:pStyle w:val="TableHeading"/>
            </w:pPr>
            <w:r w:rsidRPr="00142AEE">
              <w:t>Occurrence</w:t>
            </w:r>
          </w:p>
        </w:tc>
      </w:tr>
      <w:tr w:rsidR="00A5286D" w:rsidRPr="00142AEE" w:rsidTr="00454540">
        <w:tc>
          <w:tcPr>
            <w:tcW w:w="501" w:type="pct"/>
            <w:tcBorders>
              <w:top w:val="single" w:sz="12" w:space="0" w:color="auto"/>
            </w:tcBorders>
            <w:shd w:val="clear" w:color="auto" w:fill="auto"/>
          </w:tcPr>
          <w:p w:rsidR="00A5286D" w:rsidRPr="00142AEE" w:rsidRDefault="00A5286D" w:rsidP="00BE6F05">
            <w:pPr>
              <w:pStyle w:val="Tabletext"/>
            </w:pPr>
            <w:r w:rsidRPr="00142AEE">
              <w:t>1</w:t>
            </w:r>
          </w:p>
        </w:tc>
        <w:tc>
          <w:tcPr>
            <w:tcW w:w="4499" w:type="pct"/>
            <w:tcBorders>
              <w:top w:val="single" w:sz="12" w:space="0" w:color="auto"/>
            </w:tcBorders>
            <w:shd w:val="clear" w:color="auto" w:fill="auto"/>
          </w:tcPr>
          <w:p w:rsidR="00A5286D" w:rsidRPr="00142AEE" w:rsidRDefault="00A5286D" w:rsidP="00BE6F05">
            <w:pPr>
              <w:pStyle w:val="Tabletext"/>
            </w:pPr>
            <w:r w:rsidRPr="00142AEE">
              <w:t>An occurrence that did not cause, but could reasonably have caused:</w:t>
            </w:r>
          </w:p>
          <w:p w:rsidR="00A5286D" w:rsidRPr="00142AEE" w:rsidRDefault="00BE6F05" w:rsidP="00BE6F05">
            <w:pPr>
              <w:pStyle w:val="Tablea"/>
            </w:pPr>
            <w:r w:rsidRPr="00142AEE">
              <w:t>(</w:t>
            </w:r>
            <w:r w:rsidR="00A5286D" w:rsidRPr="00142AEE">
              <w:t>a</w:t>
            </w:r>
            <w:r w:rsidRPr="00142AEE">
              <w:t xml:space="preserve">) </w:t>
            </w:r>
            <w:r w:rsidR="00A5286D" w:rsidRPr="00142AEE">
              <w:t>the death of, or serious personal injury to, a person; or</w:t>
            </w:r>
          </w:p>
          <w:p w:rsidR="00A5286D" w:rsidRPr="00142AEE" w:rsidRDefault="00BE6F05" w:rsidP="00BE6F05">
            <w:pPr>
              <w:pStyle w:val="Tablea"/>
              <w:rPr>
                <w:lang w:eastAsia="en-US"/>
              </w:rPr>
            </w:pPr>
            <w:r w:rsidRPr="00142AEE">
              <w:t>(</w:t>
            </w:r>
            <w:r w:rsidR="00A5286D" w:rsidRPr="00142AEE">
              <w:t>b</w:t>
            </w:r>
            <w:r w:rsidRPr="00142AEE">
              <w:t xml:space="preserve">) </w:t>
            </w:r>
            <w:r w:rsidR="00A5286D" w:rsidRPr="00142AEE">
              <w:t>a member of the workforce to be incapacitated from performing work for the period mentioned in subregulation (1)</w:t>
            </w:r>
          </w:p>
        </w:tc>
      </w:tr>
      <w:tr w:rsidR="00A5286D" w:rsidRPr="00142AEE" w:rsidTr="00454540">
        <w:tc>
          <w:tcPr>
            <w:tcW w:w="501" w:type="pct"/>
            <w:shd w:val="clear" w:color="auto" w:fill="auto"/>
          </w:tcPr>
          <w:p w:rsidR="00A5286D" w:rsidRPr="00142AEE" w:rsidRDefault="00A5286D" w:rsidP="00BE6F05">
            <w:pPr>
              <w:pStyle w:val="Tabletext"/>
            </w:pPr>
            <w:r w:rsidRPr="00142AEE">
              <w:t>2</w:t>
            </w:r>
          </w:p>
        </w:tc>
        <w:tc>
          <w:tcPr>
            <w:tcW w:w="4499" w:type="pct"/>
            <w:shd w:val="clear" w:color="auto" w:fill="auto"/>
          </w:tcPr>
          <w:p w:rsidR="00A5286D" w:rsidRPr="00142AEE" w:rsidRDefault="00A5286D" w:rsidP="00BE6F05">
            <w:pPr>
              <w:pStyle w:val="Tabletext"/>
            </w:pPr>
            <w:r w:rsidRPr="00142AEE">
              <w:t>A fire or explosion</w:t>
            </w:r>
          </w:p>
        </w:tc>
      </w:tr>
      <w:tr w:rsidR="00A5286D" w:rsidRPr="00142AEE" w:rsidTr="00454540">
        <w:tc>
          <w:tcPr>
            <w:tcW w:w="501" w:type="pct"/>
            <w:shd w:val="clear" w:color="auto" w:fill="auto"/>
          </w:tcPr>
          <w:p w:rsidR="00A5286D" w:rsidRPr="00142AEE" w:rsidRDefault="00A5286D" w:rsidP="00BE6F05">
            <w:pPr>
              <w:pStyle w:val="Tabletext"/>
            </w:pPr>
            <w:r w:rsidRPr="00142AEE">
              <w:t>3</w:t>
            </w:r>
          </w:p>
        </w:tc>
        <w:tc>
          <w:tcPr>
            <w:tcW w:w="4499" w:type="pct"/>
            <w:shd w:val="clear" w:color="auto" w:fill="auto"/>
          </w:tcPr>
          <w:p w:rsidR="00A5286D" w:rsidRPr="00142AEE" w:rsidRDefault="00A5286D" w:rsidP="00BE6F05">
            <w:pPr>
              <w:pStyle w:val="Tabletext"/>
            </w:pPr>
            <w:r w:rsidRPr="00142AEE">
              <w:t>A collision of a marine vessel with the facility</w:t>
            </w:r>
          </w:p>
        </w:tc>
      </w:tr>
      <w:tr w:rsidR="00A5286D" w:rsidRPr="00142AEE" w:rsidTr="00454540">
        <w:tc>
          <w:tcPr>
            <w:tcW w:w="501" w:type="pct"/>
            <w:shd w:val="clear" w:color="auto" w:fill="auto"/>
          </w:tcPr>
          <w:p w:rsidR="00A5286D" w:rsidRPr="00142AEE" w:rsidRDefault="00A5286D" w:rsidP="00BE6F05">
            <w:pPr>
              <w:pStyle w:val="Tabletext"/>
            </w:pPr>
            <w:r w:rsidRPr="00142AEE">
              <w:t>4</w:t>
            </w:r>
          </w:p>
        </w:tc>
        <w:tc>
          <w:tcPr>
            <w:tcW w:w="4499" w:type="pct"/>
            <w:shd w:val="clear" w:color="auto" w:fill="auto"/>
          </w:tcPr>
          <w:p w:rsidR="00A5286D" w:rsidRPr="00142AEE" w:rsidRDefault="00A5286D" w:rsidP="00BE6F05">
            <w:pPr>
              <w:pStyle w:val="Tabletext"/>
            </w:pPr>
            <w:r w:rsidRPr="00142AEE">
              <w:t>An uncontrolled release of hydrocarbon vapour exceeding 1 kilogram</w:t>
            </w:r>
          </w:p>
        </w:tc>
      </w:tr>
      <w:tr w:rsidR="00A5286D" w:rsidRPr="00142AEE" w:rsidTr="00454540">
        <w:tc>
          <w:tcPr>
            <w:tcW w:w="501" w:type="pct"/>
            <w:shd w:val="clear" w:color="auto" w:fill="auto"/>
          </w:tcPr>
          <w:p w:rsidR="00A5286D" w:rsidRPr="00142AEE" w:rsidRDefault="00A5286D" w:rsidP="00BE6F05">
            <w:pPr>
              <w:pStyle w:val="Tabletext"/>
            </w:pPr>
            <w:r w:rsidRPr="00142AEE">
              <w:t>5</w:t>
            </w:r>
          </w:p>
        </w:tc>
        <w:tc>
          <w:tcPr>
            <w:tcW w:w="4499" w:type="pct"/>
            <w:shd w:val="clear" w:color="auto" w:fill="auto"/>
          </w:tcPr>
          <w:p w:rsidR="00A5286D" w:rsidRPr="00142AEE" w:rsidRDefault="00A5286D" w:rsidP="00BE6F05">
            <w:pPr>
              <w:pStyle w:val="Tabletext"/>
            </w:pPr>
            <w:r w:rsidRPr="00142AEE">
              <w:t>An uncontrolled release of petroleum liquids exceeding 80 litres</w:t>
            </w:r>
          </w:p>
        </w:tc>
      </w:tr>
      <w:tr w:rsidR="00A5286D" w:rsidRPr="00142AEE" w:rsidTr="00454540">
        <w:tc>
          <w:tcPr>
            <w:tcW w:w="501" w:type="pct"/>
            <w:shd w:val="clear" w:color="auto" w:fill="auto"/>
          </w:tcPr>
          <w:p w:rsidR="00A5286D" w:rsidRPr="00142AEE" w:rsidRDefault="00A5286D" w:rsidP="00BE6F05">
            <w:pPr>
              <w:pStyle w:val="Tabletext"/>
            </w:pPr>
            <w:r w:rsidRPr="00142AEE">
              <w:t>6</w:t>
            </w:r>
          </w:p>
        </w:tc>
        <w:tc>
          <w:tcPr>
            <w:tcW w:w="4499" w:type="pct"/>
            <w:shd w:val="clear" w:color="auto" w:fill="auto"/>
          </w:tcPr>
          <w:p w:rsidR="00A5286D" w:rsidRPr="00142AEE" w:rsidRDefault="00A5286D" w:rsidP="00BE6F05">
            <w:pPr>
              <w:pStyle w:val="Tabletext"/>
            </w:pPr>
            <w:r w:rsidRPr="00142AEE">
              <w:t>A well kick exceeding 8 cubic metres (or 50 barrels)</w:t>
            </w:r>
          </w:p>
        </w:tc>
      </w:tr>
      <w:tr w:rsidR="00A5286D" w:rsidRPr="00142AEE" w:rsidTr="00454540">
        <w:tc>
          <w:tcPr>
            <w:tcW w:w="501" w:type="pct"/>
            <w:shd w:val="clear" w:color="auto" w:fill="auto"/>
          </w:tcPr>
          <w:p w:rsidR="00A5286D" w:rsidRPr="00142AEE" w:rsidRDefault="00A5286D" w:rsidP="00BE6F05">
            <w:pPr>
              <w:pStyle w:val="Tabletext"/>
            </w:pPr>
            <w:r w:rsidRPr="00142AEE">
              <w:t>7</w:t>
            </w:r>
          </w:p>
        </w:tc>
        <w:tc>
          <w:tcPr>
            <w:tcW w:w="4499" w:type="pct"/>
            <w:shd w:val="clear" w:color="auto" w:fill="auto"/>
          </w:tcPr>
          <w:p w:rsidR="00A5286D" w:rsidRPr="00142AEE" w:rsidRDefault="00A5286D" w:rsidP="00BE6F05">
            <w:pPr>
              <w:pStyle w:val="Tabletext"/>
            </w:pPr>
            <w:r w:rsidRPr="00142AEE">
              <w:t>An unplanned event that required the emergency response plan to be implemented</w:t>
            </w:r>
          </w:p>
        </w:tc>
      </w:tr>
      <w:tr w:rsidR="00A5286D" w:rsidRPr="00142AEE" w:rsidTr="00454540">
        <w:tc>
          <w:tcPr>
            <w:tcW w:w="501" w:type="pct"/>
            <w:tcBorders>
              <w:bottom w:val="single" w:sz="4" w:space="0" w:color="auto"/>
            </w:tcBorders>
            <w:shd w:val="clear" w:color="auto" w:fill="auto"/>
          </w:tcPr>
          <w:p w:rsidR="00A5286D" w:rsidRPr="00142AEE" w:rsidRDefault="00A5286D" w:rsidP="00BE6F05">
            <w:pPr>
              <w:pStyle w:val="Tabletext"/>
            </w:pPr>
            <w:r w:rsidRPr="00142AEE">
              <w:t>8</w:t>
            </w:r>
          </w:p>
        </w:tc>
        <w:tc>
          <w:tcPr>
            <w:tcW w:w="4499" w:type="pct"/>
            <w:tcBorders>
              <w:bottom w:val="single" w:sz="4" w:space="0" w:color="auto"/>
            </w:tcBorders>
            <w:shd w:val="clear" w:color="auto" w:fill="auto"/>
          </w:tcPr>
          <w:p w:rsidR="00A5286D" w:rsidRPr="00142AEE" w:rsidRDefault="00A5286D" w:rsidP="00BE6F05">
            <w:pPr>
              <w:pStyle w:val="Tabletext"/>
            </w:pPr>
            <w:r w:rsidRPr="00142AEE">
              <w:t>Damage to safety</w:t>
            </w:r>
            <w:r w:rsidR="001F53B9">
              <w:noBreakHyphen/>
            </w:r>
            <w:r w:rsidRPr="00142AEE">
              <w:t>critical equipment</w:t>
            </w:r>
          </w:p>
        </w:tc>
      </w:tr>
      <w:tr w:rsidR="00A5286D" w:rsidRPr="00142AEE" w:rsidTr="00454540">
        <w:trPr>
          <w:cantSplit/>
          <w:trHeight w:val="1035"/>
        </w:trPr>
        <w:tc>
          <w:tcPr>
            <w:tcW w:w="501" w:type="pct"/>
            <w:tcBorders>
              <w:bottom w:val="nil"/>
            </w:tcBorders>
            <w:shd w:val="clear" w:color="auto" w:fill="auto"/>
          </w:tcPr>
          <w:p w:rsidR="00A5286D" w:rsidRPr="00142AEE" w:rsidRDefault="00A5286D" w:rsidP="00E61391">
            <w:pPr>
              <w:pStyle w:val="Tabletext"/>
            </w:pPr>
            <w:r w:rsidRPr="00142AEE">
              <w:t>9</w:t>
            </w:r>
          </w:p>
        </w:tc>
        <w:tc>
          <w:tcPr>
            <w:tcW w:w="4499" w:type="pct"/>
            <w:tcBorders>
              <w:bottom w:val="nil"/>
            </w:tcBorders>
            <w:shd w:val="clear" w:color="auto" w:fill="auto"/>
          </w:tcPr>
          <w:p w:rsidR="00A5286D" w:rsidRPr="00142AEE" w:rsidRDefault="00A5286D" w:rsidP="00E61391">
            <w:pPr>
              <w:pStyle w:val="Tabletext"/>
            </w:pPr>
            <w:r w:rsidRPr="00142AEE">
              <w:t>An occurrence to which items</w:t>
            </w:r>
            <w:r w:rsidR="00EB4592" w:rsidRPr="00142AEE">
              <w:t> </w:t>
            </w:r>
            <w:r w:rsidRPr="00142AEE">
              <w:t>1 to 8 do not apply that:</w:t>
            </w:r>
          </w:p>
          <w:p w:rsidR="00A5286D" w:rsidRPr="00142AEE" w:rsidRDefault="00BE6F05" w:rsidP="00E61391">
            <w:pPr>
              <w:pStyle w:val="Tablea"/>
            </w:pPr>
            <w:r w:rsidRPr="00142AEE">
              <w:t>(</w:t>
            </w:r>
            <w:r w:rsidR="00A5286D" w:rsidRPr="00142AEE">
              <w:t>a</w:t>
            </w:r>
            <w:r w:rsidRPr="00142AEE">
              <w:t xml:space="preserve">) </w:t>
            </w:r>
            <w:r w:rsidR="00A5286D" w:rsidRPr="00142AEE">
              <w:t xml:space="preserve">results in significant damage to a pipeline (for example, reducing the capacity of the pipeline to contain </w:t>
            </w:r>
            <w:r w:rsidR="00B46598" w:rsidRPr="00142AEE">
              <w:t xml:space="preserve">petroleum or greenhouse gas substance </w:t>
            </w:r>
            <w:r w:rsidR="00A5286D" w:rsidRPr="00142AEE">
              <w:t>flowing through it); or</w:t>
            </w:r>
          </w:p>
        </w:tc>
      </w:tr>
      <w:tr w:rsidR="00E61391" w:rsidRPr="00142AEE" w:rsidTr="00454540">
        <w:trPr>
          <w:cantSplit/>
          <w:trHeight w:val="1050"/>
        </w:trPr>
        <w:tc>
          <w:tcPr>
            <w:tcW w:w="501" w:type="pct"/>
            <w:tcBorders>
              <w:top w:val="nil"/>
              <w:bottom w:val="single" w:sz="4" w:space="0" w:color="auto"/>
            </w:tcBorders>
            <w:shd w:val="clear" w:color="auto" w:fill="auto"/>
          </w:tcPr>
          <w:p w:rsidR="00E61391" w:rsidRPr="00142AEE" w:rsidRDefault="00E61391" w:rsidP="00E61391">
            <w:pPr>
              <w:pStyle w:val="Tabletext"/>
              <w:keepNext/>
              <w:keepLines/>
            </w:pPr>
          </w:p>
        </w:tc>
        <w:tc>
          <w:tcPr>
            <w:tcW w:w="4499" w:type="pct"/>
            <w:tcBorders>
              <w:top w:val="nil"/>
              <w:bottom w:val="single" w:sz="4" w:space="0" w:color="auto"/>
            </w:tcBorders>
            <w:shd w:val="clear" w:color="auto" w:fill="auto"/>
          </w:tcPr>
          <w:p w:rsidR="00E61391" w:rsidRPr="00142AEE" w:rsidRDefault="00E61391" w:rsidP="00E61391">
            <w:pPr>
              <w:pStyle w:val="Tablea"/>
              <w:keepNext/>
              <w:keepLines/>
            </w:pPr>
            <w:r w:rsidRPr="00142AEE">
              <w:t xml:space="preserve">(b) is likely to have a result of a kind mentioned in </w:t>
            </w:r>
            <w:r w:rsidR="00EB4592" w:rsidRPr="00142AEE">
              <w:t>paragraph (</w:t>
            </w:r>
            <w:r w:rsidRPr="00142AEE">
              <w:t>a); or</w:t>
            </w:r>
          </w:p>
          <w:p w:rsidR="00E61391" w:rsidRPr="00142AEE" w:rsidRDefault="00E61391" w:rsidP="00E61391">
            <w:pPr>
              <w:pStyle w:val="Tablea"/>
              <w:keepNext/>
              <w:keepLines/>
            </w:pPr>
            <w:r w:rsidRPr="00142AEE">
              <w:t>(c) is of a kind that a reasonable pipeline licensee would consider to require immediate investigation</w:t>
            </w:r>
          </w:p>
        </w:tc>
      </w:tr>
      <w:tr w:rsidR="00A5286D" w:rsidRPr="00142AEE" w:rsidTr="00454540">
        <w:tc>
          <w:tcPr>
            <w:tcW w:w="501" w:type="pct"/>
            <w:tcBorders>
              <w:bottom w:val="single" w:sz="12" w:space="0" w:color="auto"/>
            </w:tcBorders>
            <w:shd w:val="clear" w:color="auto" w:fill="auto"/>
          </w:tcPr>
          <w:p w:rsidR="00A5286D" w:rsidRPr="00142AEE" w:rsidRDefault="00A5286D" w:rsidP="00BE6F05">
            <w:pPr>
              <w:pStyle w:val="Tabletext"/>
            </w:pPr>
            <w:r w:rsidRPr="00142AEE">
              <w:t>10</w:t>
            </w:r>
          </w:p>
        </w:tc>
        <w:tc>
          <w:tcPr>
            <w:tcW w:w="4499" w:type="pct"/>
            <w:tcBorders>
              <w:bottom w:val="single" w:sz="12" w:space="0" w:color="auto"/>
            </w:tcBorders>
            <w:shd w:val="clear" w:color="auto" w:fill="auto"/>
          </w:tcPr>
          <w:p w:rsidR="00A5286D" w:rsidRPr="00142AEE" w:rsidRDefault="00A5286D" w:rsidP="00BE6F05">
            <w:pPr>
              <w:pStyle w:val="Tabletext"/>
            </w:pPr>
            <w:r w:rsidRPr="00142AEE">
              <w:t>Any other occurrence of a kind that a reasonable operator would consider to require an immediate investigation</w:t>
            </w:r>
          </w:p>
        </w:tc>
      </w:tr>
    </w:tbl>
    <w:p w:rsidR="00A5286D" w:rsidRPr="00142AEE" w:rsidRDefault="00BE6F05" w:rsidP="00BE6F05">
      <w:pPr>
        <w:pStyle w:val="notetext"/>
      </w:pPr>
      <w:r w:rsidRPr="00142AEE">
        <w:t>Note:</w:t>
      </w:r>
      <w:r w:rsidRPr="00142AEE">
        <w:tab/>
      </w:r>
      <w:r w:rsidR="00A5286D" w:rsidRPr="00142AEE">
        <w:t xml:space="preserve">The meaning of </w:t>
      </w:r>
      <w:r w:rsidR="00A5286D" w:rsidRPr="00142AEE">
        <w:rPr>
          <w:b/>
          <w:i/>
        </w:rPr>
        <w:t xml:space="preserve">facility </w:t>
      </w:r>
      <w:r w:rsidR="00A5286D" w:rsidRPr="00142AEE">
        <w:t>is explained in subregulation</w:t>
      </w:r>
      <w:r w:rsidR="00EB4592" w:rsidRPr="00142AEE">
        <w:t> </w:t>
      </w:r>
      <w:r w:rsidR="00A5286D" w:rsidRPr="00142AEE">
        <w:t>1.5(1).</w:t>
      </w:r>
    </w:p>
    <w:p w:rsidR="00A5286D" w:rsidRPr="00142AEE" w:rsidRDefault="00A5286D" w:rsidP="00BE6F05">
      <w:pPr>
        <w:pStyle w:val="ActHead5"/>
      </w:pPr>
      <w:bookmarkStart w:id="63" w:name="_Toc99010642"/>
      <w:r w:rsidRPr="001F53B9">
        <w:rPr>
          <w:rStyle w:val="CharSectno"/>
        </w:rPr>
        <w:t>2.42</w:t>
      </w:r>
      <w:r w:rsidR="00BE6F05" w:rsidRPr="00142AEE">
        <w:t xml:space="preserve">  </w:t>
      </w:r>
      <w:r w:rsidRPr="00142AEE">
        <w:t>Notices and reports of accidents and dangerous occurrences</w:t>
      </w:r>
      <w:bookmarkEnd w:id="63"/>
    </w:p>
    <w:p w:rsidR="00A5286D" w:rsidRPr="00142AEE" w:rsidRDefault="00A5286D" w:rsidP="00BE6F05">
      <w:pPr>
        <w:pStyle w:val="subsection"/>
      </w:pPr>
      <w:r w:rsidRPr="00142AEE">
        <w:tab/>
        <w:t>(1)</w:t>
      </w:r>
      <w:r w:rsidRPr="00142AEE">
        <w:tab/>
        <w:t>For subclause</w:t>
      </w:r>
      <w:r w:rsidR="00EB4592" w:rsidRPr="00142AEE">
        <w:t> </w:t>
      </w:r>
      <w:r w:rsidRPr="00142AEE">
        <w:t>82(1) of Schedule</w:t>
      </w:r>
      <w:r w:rsidR="00EB4592" w:rsidRPr="00142AEE">
        <w:t> </w:t>
      </w:r>
      <w:r w:rsidRPr="00142AEE">
        <w:t>3 to the Act, the notice in relation to a facility to which these Regulations apply:</w:t>
      </w:r>
    </w:p>
    <w:p w:rsidR="00A5286D" w:rsidRPr="00142AEE" w:rsidRDefault="00A5286D" w:rsidP="00BE6F05">
      <w:pPr>
        <w:pStyle w:val="paragraph"/>
      </w:pPr>
      <w:r w:rsidRPr="00142AEE">
        <w:tab/>
        <w:t>(a)</w:t>
      </w:r>
      <w:r w:rsidRPr="00142AEE">
        <w:tab/>
        <w:t>may be oral or written; and</w:t>
      </w:r>
    </w:p>
    <w:p w:rsidR="00A5286D" w:rsidRPr="00142AEE" w:rsidRDefault="00A5286D" w:rsidP="00BE6F05">
      <w:pPr>
        <w:pStyle w:val="paragraph"/>
      </w:pPr>
      <w:r w:rsidRPr="00142AEE">
        <w:tab/>
        <w:t>(b)</w:t>
      </w:r>
      <w:r w:rsidRPr="00142AEE">
        <w:tab/>
        <w:t>must be provided as soon as practicable after:</w:t>
      </w:r>
    </w:p>
    <w:p w:rsidR="00A5286D" w:rsidRPr="00142AEE" w:rsidRDefault="00A5286D" w:rsidP="00BE6F05">
      <w:pPr>
        <w:pStyle w:val="paragraphsub"/>
      </w:pPr>
      <w:r w:rsidRPr="00142AEE">
        <w:lastRenderedPageBreak/>
        <w:tab/>
        <w:t>(i)</w:t>
      </w:r>
      <w:r w:rsidRPr="00142AEE">
        <w:tab/>
        <w:t>the first occurrence of the accident or dangerous occurrence; or</w:t>
      </w:r>
    </w:p>
    <w:p w:rsidR="00A5286D" w:rsidRPr="00142AEE" w:rsidRDefault="00A5286D" w:rsidP="00BE6F05">
      <w:pPr>
        <w:pStyle w:val="paragraphsub"/>
      </w:pPr>
      <w:r w:rsidRPr="00142AEE">
        <w:tab/>
        <w:t>(ii)</w:t>
      </w:r>
      <w:r w:rsidRPr="00142AEE">
        <w:tab/>
        <w:t>if the accident or dangerous occurrence is not detected by the operator at the time of its first occurrence</w:t>
      </w:r>
      <w:r w:rsidR="00BE6F05" w:rsidRPr="00142AEE">
        <w:t>—</w:t>
      </w:r>
      <w:r w:rsidRPr="00142AEE">
        <w:t>the detection of the accident or dangerous occurrence by the operator; and</w:t>
      </w:r>
    </w:p>
    <w:p w:rsidR="00A5286D" w:rsidRPr="00142AEE" w:rsidRDefault="00A5286D" w:rsidP="00BE6F05">
      <w:pPr>
        <w:pStyle w:val="paragraph"/>
      </w:pPr>
      <w:r w:rsidRPr="00142AEE">
        <w:tab/>
        <w:t>(c)</w:t>
      </w:r>
      <w:r w:rsidRPr="00142AEE">
        <w:tab/>
        <w:t>must contain all material details concerning the accident or dangerous occurrence that are reasonably available to the operator at the time of the notification.</w:t>
      </w:r>
    </w:p>
    <w:p w:rsidR="00A5286D" w:rsidRPr="00142AEE" w:rsidRDefault="00A5286D" w:rsidP="00BE6F05">
      <w:pPr>
        <w:pStyle w:val="subsection"/>
      </w:pPr>
      <w:r w:rsidRPr="00142AEE">
        <w:tab/>
        <w:t>(2)</w:t>
      </w:r>
      <w:r w:rsidRPr="00142AEE">
        <w:tab/>
        <w:t>For subclause</w:t>
      </w:r>
      <w:r w:rsidR="00EB4592" w:rsidRPr="00142AEE">
        <w:t> </w:t>
      </w:r>
      <w:r w:rsidRPr="00142AEE">
        <w:t>82(1) of Schedule</w:t>
      </w:r>
      <w:r w:rsidR="00EB4592" w:rsidRPr="00142AEE">
        <w:t> </w:t>
      </w:r>
      <w:r w:rsidRPr="00142AEE">
        <w:t>3 to the Act, the report:</w:t>
      </w:r>
    </w:p>
    <w:p w:rsidR="00A5286D" w:rsidRPr="00142AEE" w:rsidRDefault="00A5286D" w:rsidP="00BE6F05">
      <w:pPr>
        <w:pStyle w:val="paragraph"/>
      </w:pPr>
      <w:r w:rsidRPr="00142AEE">
        <w:tab/>
        <w:t>(a)</w:t>
      </w:r>
      <w:r w:rsidRPr="00142AEE">
        <w:tab/>
        <w:t>must be written; and</w:t>
      </w:r>
    </w:p>
    <w:p w:rsidR="00A5286D" w:rsidRPr="00142AEE" w:rsidRDefault="00A5286D" w:rsidP="00BE6F05">
      <w:pPr>
        <w:pStyle w:val="paragraph"/>
      </w:pPr>
      <w:r w:rsidRPr="00142AEE">
        <w:tab/>
        <w:t>(b)</w:t>
      </w:r>
      <w:r w:rsidRPr="00142AEE">
        <w:tab/>
        <w:t xml:space="preserve">unless otherwise agreed by </w:t>
      </w:r>
      <w:r w:rsidR="004A66C4" w:rsidRPr="00142AEE">
        <w:t>NOPSEMA</w:t>
      </w:r>
      <w:r w:rsidR="00BE6F05" w:rsidRPr="00142AEE">
        <w:t>—</w:t>
      </w:r>
      <w:r w:rsidRPr="00142AEE">
        <w:t>must be provided within 3 days after:</w:t>
      </w:r>
    </w:p>
    <w:p w:rsidR="00A5286D" w:rsidRPr="00142AEE" w:rsidRDefault="00A5286D" w:rsidP="00BE6F05">
      <w:pPr>
        <w:pStyle w:val="paragraphsub"/>
      </w:pPr>
      <w:r w:rsidRPr="00142AEE">
        <w:tab/>
        <w:t>(i)</w:t>
      </w:r>
      <w:r w:rsidRPr="00142AEE">
        <w:tab/>
        <w:t>the first occurrence of the accident or dangerous occurrence; or</w:t>
      </w:r>
    </w:p>
    <w:p w:rsidR="00A5286D" w:rsidRPr="00142AEE" w:rsidRDefault="00A5286D" w:rsidP="00BE6F05">
      <w:pPr>
        <w:pStyle w:val="paragraphsub"/>
      </w:pPr>
      <w:r w:rsidRPr="00142AEE">
        <w:tab/>
        <w:t>(ii)</w:t>
      </w:r>
      <w:r w:rsidRPr="00142AEE">
        <w:tab/>
        <w:t>if the accident or dangerous occurrence is not detected by the operator at the time of its first occurrence</w:t>
      </w:r>
      <w:r w:rsidR="00BE6F05" w:rsidRPr="00142AEE">
        <w:t>—</w:t>
      </w:r>
      <w:r w:rsidRPr="00142AEE">
        <w:t>the detection of the accident or dangerous occurrence by the operator; and</w:t>
      </w:r>
    </w:p>
    <w:p w:rsidR="00A5286D" w:rsidRPr="00142AEE" w:rsidRDefault="00A5286D" w:rsidP="00BE6F05">
      <w:pPr>
        <w:pStyle w:val="paragraph"/>
      </w:pPr>
      <w:r w:rsidRPr="00142AEE">
        <w:tab/>
        <w:t>(c)</w:t>
      </w:r>
      <w:r w:rsidRPr="00142AEE">
        <w:tab/>
        <w:t xml:space="preserve">must contain material details concerning the accident or dangerous occurrence of the types determined by </w:t>
      </w:r>
      <w:r w:rsidR="004A66C4" w:rsidRPr="00142AEE">
        <w:t>NOPSEMA</w:t>
      </w:r>
      <w:r w:rsidRPr="00142AEE">
        <w:t>.</w:t>
      </w:r>
    </w:p>
    <w:p w:rsidR="00A5286D" w:rsidRPr="00142AEE" w:rsidRDefault="00A5286D" w:rsidP="00BE6F05">
      <w:pPr>
        <w:pStyle w:val="subsection"/>
      </w:pPr>
      <w:r w:rsidRPr="00142AEE">
        <w:tab/>
        <w:t>(3)</w:t>
      </w:r>
      <w:r w:rsidRPr="00142AEE">
        <w:tab/>
        <w:t xml:space="preserve">A determination under </w:t>
      </w:r>
      <w:r w:rsidR="00EB4592" w:rsidRPr="00142AEE">
        <w:t>paragraph (</w:t>
      </w:r>
      <w:r w:rsidRPr="00142AEE">
        <w:t>2)(c) must be:</w:t>
      </w:r>
    </w:p>
    <w:p w:rsidR="00A5286D" w:rsidRPr="00142AEE" w:rsidRDefault="00A5286D" w:rsidP="00BE6F05">
      <w:pPr>
        <w:pStyle w:val="paragraph"/>
      </w:pPr>
      <w:r w:rsidRPr="00142AEE">
        <w:tab/>
        <w:t>(a)</w:t>
      </w:r>
      <w:r w:rsidRPr="00142AEE">
        <w:tab/>
        <w:t>in writing; and</w:t>
      </w:r>
    </w:p>
    <w:p w:rsidR="00A5286D" w:rsidRPr="00142AEE" w:rsidRDefault="00A5286D" w:rsidP="00BE6F05">
      <w:pPr>
        <w:pStyle w:val="paragraph"/>
      </w:pPr>
      <w:r w:rsidRPr="00142AEE">
        <w:tab/>
        <w:t>(b)</w:t>
      </w:r>
      <w:r w:rsidRPr="00142AEE">
        <w:tab/>
        <w:t xml:space="preserve">published in the </w:t>
      </w:r>
      <w:r w:rsidRPr="00142AEE">
        <w:rPr>
          <w:i/>
          <w:iCs/>
        </w:rPr>
        <w:t>Gazette</w:t>
      </w:r>
      <w:r w:rsidRPr="00142AEE">
        <w:t>.</w:t>
      </w:r>
    </w:p>
    <w:p w:rsidR="00A5286D" w:rsidRPr="00142AEE" w:rsidRDefault="00A5286D" w:rsidP="00BE6F05">
      <w:pPr>
        <w:pStyle w:val="subsection"/>
      </w:pPr>
      <w:r w:rsidRPr="00142AEE">
        <w:tab/>
        <w:t>(4)</w:t>
      </w:r>
      <w:r w:rsidRPr="00142AEE">
        <w:tab/>
        <w:t xml:space="preserve">As soon as practicable, but not later than 15 days after the end of each month, the operator of a facility must submit, to </w:t>
      </w:r>
      <w:r w:rsidR="004A66C4" w:rsidRPr="00142AEE">
        <w:t>NOPSEMA</w:t>
      </w:r>
      <w:r w:rsidRPr="00142AEE">
        <w:t>, a written report, for that month, summarising:</w:t>
      </w:r>
    </w:p>
    <w:p w:rsidR="00A5286D" w:rsidRPr="00142AEE" w:rsidRDefault="00A5286D" w:rsidP="00BE6F05">
      <w:pPr>
        <w:pStyle w:val="paragraph"/>
      </w:pPr>
      <w:r w:rsidRPr="00142AEE">
        <w:tab/>
        <w:t>(a)</w:t>
      </w:r>
      <w:r w:rsidRPr="00142AEE">
        <w:tab/>
        <w:t>the number of deaths of persons at the facility; and</w:t>
      </w:r>
    </w:p>
    <w:p w:rsidR="00A5286D" w:rsidRPr="00142AEE" w:rsidRDefault="00A5286D" w:rsidP="00BE6F05">
      <w:pPr>
        <w:pStyle w:val="paragraph"/>
      </w:pPr>
      <w:r w:rsidRPr="00142AEE">
        <w:tab/>
        <w:t>(b)</w:t>
      </w:r>
      <w:r w:rsidRPr="00142AEE">
        <w:tab/>
        <w:t>the number and types of injuries to persons at the facility, other than minor injuries not requiring treatment or requiring treatment only in the nature of first aid.</w:t>
      </w:r>
    </w:p>
    <w:p w:rsidR="00A5286D" w:rsidRPr="00142AEE" w:rsidRDefault="00A5286D" w:rsidP="00BE6F05">
      <w:pPr>
        <w:pStyle w:val="ActHead2"/>
        <w:pageBreakBefore/>
      </w:pPr>
      <w:bookmarkStart w:id="64" w:name="_Toc99010643"/>
      <w:r w:rsidRPr="001F53B9">
        <w:rPr>
          <w:rStyle w:val="CharPartNo"/>
        </w:rPr>
        <w:lastRenderedPageBreak/>
        <w:t>Part</w:t>
      </w:r>
      <w:r w:rsidR="00EB4592" w:rsidRPr="001F53B9">
        <w:rPr>
          <w:rStyle w:val="CharPartNo"/>
        </w:rPr>
        <w:t> </w:t>
      </w:r>
      <w:r w:rsidRPr="001F53B9">
        <w:rPr>
          <w:rStyle w:val="CharPartNo"/>
        </w:rPr>
        <w:t>5</w:t>
      </w:r>
      <w:r w:rsidR="00BE6F05" w:rsidRPr="00142AEE">
        <w:t>—</w:t>
      </w:r>
      <w:r w:rsidRPr="001F53B9">
        <w:rPr>
          <w:rStyle w:val="CharPartText"/>
        </w:rPr>
        <w:t>Penalty provisions</w:t>
      </w:r>
      <w:bookmarkEnd w:id="64"/>
    </w:p>
    <w:p w:rsidR="00A5286D" w:rsidRPr="00142AEE" w:rsidRDefault="00BE6F05" w:rsidP="00A5286D">
      <w:pPr>
        <w:pStyle w:val="Header"/>
      </w:pPr>
      <w:r w:rsidRPr="001F53B9">
        <w:rPr>
          <w:rStyle w:val="CharDivNo"/>
        </w:rPr>
        <w:t xml:space="preserve"> </w:t>
      </w:r>
      <w:r w:rsidRPr="001F53B9">
        <w:rPr>
          <w:rStyle w:val="CharDivText"/>
        </w:rPr>
        <w:t xml:space="preserve"> </w:t>
      </w:r>
    </w:p>
    <w:p w:rsidR="009D703A" w:rsidRPr="00142AEE" w:rsidRDefault="009D703A" w:rsidP="00BE6F05">
      <w:pPr>
        <w:pStyle w:val="ActHead5"/>
      </w:pPr>
      <w:bookmarkStart w:id="65" w:name="_Toc99010644"/>
      <w:r w:rsidRPr="001F53B9">
        <w:rPr>
          <w:rStyle w:val="CharSectno"/>
        </w:rPr>
        <w:t>2.43</w:t>
      </w:r>
      <w:r w:rsidR="00BE6F05" w:rsidRPr="00142AEE">
        <w:t xml:space="preserve">  </w:t>
      </w:r>
      <w:r w:rsidRPr="00142AEE">
        <w:t>Facility must have operator</w:t>
      </w:r>
      <w:bookmarkEnd w:id="65"/>
    </w:p>
    <w:p w:rsidR="00A5286D" w:rsidRPr="00142AEE" w:rsidRDefault="009D703A" w:rsidP="00BE6F05">
      <w:pPr>
        <w:pStyle w:val="subsection"/>
      </w:pPr>
      <w:r w:rsidRPr="00142AEE">
        <w:tab/>
      </w:r>
      <w:r w:rsidRPr="00142AEE">
        <w:tab/>
        <w:t xml:space="preserve">A person </w:t>
      </w:r>
      <w:r w:rsidR="00A5286D" w:rsidRPr="00142AEE">
        <w:t>must not:</w:t>
      </w:r>
    </w:p>
    <w:p w:rsidR="00A5286D" w:rsidRPr="00142AEE" w:rsidRDefault="00A5286D" w:rsidP="00BE6F05">
      <w:pPr>
        <w:pStyle w:val="paragraph"/>
      </w:pPr>
      <w:r w:rsidRPr="00142AEE">
        <w:tab/>
        <w:t>(a)</w:t>
      </w:r>
      <w:r w:rsidRPr="00142AEE">
        <w:tab/>
        <w:t>construct or install a facility</w:t>
      </w:r>
      <w:r w:rsidR="009D703A" w:rsidRPr="00142AEE">
        <w:t xml:space="preserve"> or part of the facility</w:t>
      </w:r>
      <w:r w:rsidRPr="00142AEE">
        <w:t>; or</w:t>
      </w:r>
    </w:p>
    <w:p w:rsidR="00A5286D" w:rsidRPr="00142AEE" w:rsidRDefault="00A5286D" w:rsidP="00BE6F05">
      <w:pPr>
        <w:pStyle w:val="paragraph"/>
      </w:pPr>
      <w:r w:rsidRPr="00142AEE">
        <w:tab/>
        <w:t>(b)</w:t>
      </w:r>
      <w:r w:rsidRPr="00142AEE">
        <w:tab/>
        <w:t>operate a facility</w:t>
      </w:r>
      <w:r w:rsidR="009D703A" w:rsidRPr="00142AEE">
        <w:t xml:space="preserve"> or part of the facility</w:t>
      </w:r>
      <w:r w:rsidRPr="00142AEE">
        <w:t>; or</w:t>
      </w:r>
    </w:p>
    <w:p w:rsidR="00A5286D" w:rsidRPr="00142AEE" w:rsidRDefault="00A5286D" w:rsidP="00BE6F05">
      <w:pPr>
        <w:pStyle w:val="paragraph"/>
      </w:pPr>
      <w:r w:rsidRPr="00142AEE">
        <w:tab/>
        <w:t>(c)</w:t>
      </w:r>
      <w:r w:rsidRPr="00142AEE">
        <w:tab/>
        <w:t>modify a facility</w:t>
      </w:r>
      <w:r w:rsidR="009D703A" w:rsidRPr="00142AEE">
        <w:t xml:space="preserve"> or part of the facility</w:t>
      </w:r>
      <w:r w:rsidRPr="00142AEE">
        <w:t>; or</w:t>
      </w:r>
    </w:p>
    <w:p w:rsidR="00A5286D" w:rsidRPr="00142AEE" w:rsidRDefault="00A5286D" w:rsidP="00BE6F05">
      <w:pPr>
        <w:pStyle w:val="paragraph"/>
      </w:pPr>
      <w:r w:rsidRPr="00142AEE">
        <w:tab/>
        <w:t>(d)</w:t>
      </w:r>
      <w:r w:rsidRPr="00142AEE">
        <w:tab/>
        <w:t>carry out maintenance on a facility</w:t>
      </w:r>
      <w:r w:rsidR="009D703A" w:rsidRPr="00142AEE">
        <w:t xml:space="preserve"> or part of the facility</w:t>
      </w:r>
      <w:r w:rsidRPr="00142AEE">
        <w:t>; or</w:t>
      </w:r>
    </w:p>
    <w:p w:rsidR="00A5286D" w:rsidRPr="00142AEE" w:rsidRDefault="00A5286D" w:rsidP="00BE6F05">
      <w:pPr>
        <w:pStyle w:val="paragraph"/>
      </w:pPr>
      <w:r w:rsidRPr="00142AEE">
        <w:tab/>
        <w:t>(e)</w:t>
      </w:r>
      <w:r w:rsidRPr="00142AEE">
        <w:tab/>
        <w:t>decommission a facility</w:t>
      </w:r>
      <w:r w:rsidR="009D703A" w:rsidRPr="00142AEE">
        <w:t xml:space="preserve"> or part of the facility</w:t>
      </w:r>
      <w:r w:rsidRPr="00142AEE">
        <w:t>; or</w:t>
      </w:r>
    </w:p>
    <w:p w:rsidR="00A5286D" w:rsidRPr="00142AEE" w:rsidRDefault="00A5286D" w:rsidP="00BE6F05">
      <w:pPr>
        <w:pStyle w:val="paragraph"/>
      </w:pPr>
      <w:r w:rsidRPr="00142AEE">
        <w:tab/>
        <w:t>(f)</w:t>
      </w:r>
      <w:r w:rsidRPr="00142AEE">
        <w:tab/>
        <w:t>do any other work at a facility</w:t>
      </w:r>
      <w:r w:rsidR="009D703A" w:rsidRPr="00142AEE">
        <w:t xml:space="preserve"> or part of the facility</w:t>
      </w:r>
      <w:r w:rsidRPr="00142AEE">
        <w:t>;</w:t>
      </w:r>
    </w:p>
    <w:p w:rsidR="00A5286D" w:rsidRPr="00142AEE" w:rsidRDefault="00A5286D" w:rsidP="00BE6F05">
      <w:pPr>
        <w:pStyle w:val="subsection2"/>
      </w:pPr>
      <w:r w:rsidRPr="00142AEE">
        <w:t>in Commonwealth waters unless there is an operator in respect of the facility.</w:t>
      </w:r>
    </w:p>
    <w:p w:rsidR="00A5286D" w:rsidRPr="00142AEE" w:rsidRDefault="00BE6F05" w:rsidP="00A5286D">
      <w:pPr>
        <w:pStyle w:val="Penalty"/>
      </w:pPr>
      <w:r w:rsidRPr="00142AEE">
        <w:t>Penalty:</w:t>
      </w:r>
      <w:r w:rsidRPr="00142AEE">
        <w:tab/>
      </w:r>
      <w:r w:rsidR="00A5286D" w:rsidRPr="00142AEE">
        <w:t>80 penalty units.</w:t>
      </w:r>
    </w:p>
    <w:p w:rsidR="00A5286D" w:rsidRPr="00142AEE" w:rsidRDefault="00A5286D" w:rsidP="00BE6F05">
      <w:pPr>
        <w:pStyle w:val="ActHead5"/>
      </w:pPr>
      <w:bookmarkStart w:id="66" w:name="_Toc99010645"/>
      <w:r w:rsidRPr="001F53B9">
        <w:rPr>
          <w:rStyle w:val="CharSectno"/>
        </w:rPr>
        <w:t>2.44</w:t>
      </w:r>
      <w:r w:rsidR="00BE6F05" w:rsidRPr="00142AEE">
        <w:t xml:space="preserve">  </w:t>
      </w:r>
      <w:r w:rsidRPr="00142AEE">
        <w:t>Safety case required for the relevant stage in the life of a facility</w:t>
      </w:r>
      <w:bookmarkEnd w:id="66"/>
    </w:p>
    <w:p w:rsidR="00A5286D" w:rsidRPr="00142AEE" w:rsidRDefault="009D703A" w:rsidP="00BE6F05">
      <w:pPr>
        <w:pStyle w:val="subsection"/>
      </w:pPr>
      <w:r w:rsidRPr="00142AEE">
        <w:tab/>
      </w:r>
      <w:r w:rsidRPr="00142AEE">
        <w:tab/>
        <w:t xml:space="preserve">A person </w:t>
      </w:r>
      <w:r w:rsidR="00A5286D" w:rsidRPr="00142AEE">
        <w:t>must not:</w:t>
      </w:r>
    </w:p>
    <w:p w:rsidR="00A5286D" w:rsidRPr="00142AEE" w:rsidRDefault="00A5286D" w:rsidP="00BE6F05">
      <w:pPr>
        <w:pStyle w:val="paragraph"/>
      </w:pPr>
      <w:r w:rsidRPr="00142AEE">
        <w:tab/>
        <w:t>(a)</w:t>
      </w:r>
      <w:r w:rsidRPr="00142AEE">
        <w:tab/>
        <w:t>construct or install a facility</w:t>
      </w:r>
      <w:r w:rsidR="009D703A" w:rsidRPr="00142AEE">
        <w:t xml:space="preserve"> or part of the facility</w:t>
      </w:r>
      <w:r w:rsidRPr="00142AEE">
        <w:t>; or</w:t>
      </w:r>
    </w:p>
    <w:p w:rsidR="00A5286D" w:rsidRPr="00142AEE" w:rsidRDefault="00A5286D" w:rsidP="00BE6F05">
      <w:pPr>
        <w:pStyle w:val="paragraph"/>
      </w:pPr>
      <w:r w:rsidRPr="00142AEE">
        <w:tab/>
        <w:t>(b)</w:t>
      </w:r>
      <w:r w:rsidRPr="00142AEE">
        <w:tab/>
        <w:t>operate a facility</w:t>
      </w:r>
      <w:r w:rsidR="009D703A" w:rsidRPr="00142AEE">
        <w:t xml:space="preserve"> or part of the facility</w:t>
      </w:r>
      <w:r w:rsidRPr="00142AEE">
        <w:t>; or</w:t>
      </w:r>
    </w:p>
    <w:p w:rsidR="00A5286D" w:rsidRPr="00142AEE" w:rsidRDefault="00A5286D" w:rsidP="00BE6F05">
      <w:pPr>
        <w:pStyle w:val="paragraph"/>
      </w:pPr>
      <w:r w:rsidRPr="00142AEE">
        <w:tab/>
        <w:t>(c)</w:t>
      </w:r>
      <w:r w:rsidRPr="00142AEE">
        <w:tab/>
        <w:t>modify a facility</w:t>
      </w:r>
      <w:r w:rsidR="009D703A" w:rsidRPr="00142AEE">
        <w:t xml:space="preserve"> or part of the facility</w:t>
      </w:r>
      <w:r w:rsidRPr="00142AEE">
        <w:t>; or</w:t>
      </w:r>
    </w:p>
    <w:p w:rsidR="00A5286D" w:rsidRPr="00142AEE" w:rsidRDefault="00A5286D" w:rsidP="00BE6F05">
      <w:pPr>
        <w:pStyle w:val="paragraph"/>
      </w:pPr>
      <w:r w:rsidRPr="00142AEE">
        <w:tab/>
        <w:t>(d)</w:t>
      </w:r>
      <w:r w:rsidRPr="00142AEE">
        <w:tab/>
        <w:t>carry out maintenance on a facility</w:t>
      </w:r>
      <w:r w:rsidR="009D703A" w:rsidRPr="00142AEE">
        <w:t xml:space="preserve"> or part of the facility</w:t>
      </w:r>
      <w:r w:rsidRPr="00142AEE">
        <w:t>; or</w:t>
      </w:r>
    </w:p>
    <w:p w:rsidR="00A5286D" w:rsidRPr="00142AEE" w:rsidRDefault="00A5286D" w:rsidP="00BE6F05">
      <w:pPr>
        <w:pStyle w:val="paragraph"/>
      </w:pPr>
      <w:r w:rsidRPr="00142AEE">
        <w:tab/>
        <w:t>(e)</w:t>
      </w:r>
      <w:r w:rsidRPr="00142AEE">
        <w:tab/>
        <w:t>decommission a facility</w:t>
      </w:r>
      <w:r w:rsidR="009D703A" w:rsidRPr="00142AEE">
        <w:t xml:space="preserve"> or part of the facility</w:t>
      </w:r>
      <w:r w:rsidRPr="00142AEE">
        <w:t>; or</w:t>
      </w:r>
    </w:p>
    <w:p w:rsidR="00A5286D" w:rsidRPr="00142AEE" w:rsidRDefault="00A5286D" w:rsidP="00BE6F05">
      <w:pPr>
        <w:pStyle w:val="paragraph"/>
      </w:pPr>
      <w:r w:rsidRPr="00142AEE">
        <w:tab/>
        <w:t>(f)</w:t>
      </w:r>
      <w:r w:rsidRPr="00142AEE">
        <w:tab/>
        <w:t>do any other work at a facility</w:t>
      </w:r>
      <w:r w:rsidR="009D703A" w:rsidRPr="00142AEE">
        <w:t xml:space="preserve"> or part of the facility</w:t>
      </w:r>
      <w:r w:rsidRPr="00142AEE">
        <w:t>;</w:t>
      </w:r>
    </w:p>
    <w:p w:rsidR="00A5286D" w:rsidRPr="00142AEE" w:rsidRDefault="00A5286D" w:rsidP="00BE6F05">
      <w:pPr>
        <w:pStyle w:val="subsection2"/>
      </w:pPr>
      <w:r w:rsidRPr="00142AEE">
        <w:t>in Commonwealth waters unless there is a safety case in force for the facility that provides for the activity.</w:t>
      </w:r>
    </w:p>
    <w:p w:rsidR="00A5286D" w:rsidRPr="00142AEE" w:rsidRDefault="00BE6F05" w:rsidP="00A5286D">
      <w:pPr>
        <w:pStyle w:val="Penalty"/>
      </w:pPr>
      <w:r w:rsidRPr="00142AEE">
        <w:t>Penalty:</w:t>
      </w:r>
      <w:r w:rsidRPr="00142AEE">
        <w:tab/>
      </w:r>
      <w:r w:rsidR="00A5286D" w:rsidRPr="00142AEE">
        <w:t>80 penalty units.</w:t>
      </w:r>
    </w:p>
    <w:p w:rsidR="00A5286D" w:rsidRPr="00142AEE" w:rsidRDefault="00BE6F05" w:rsidP="00BE6F05">
      <w:pPr>
        <w:pStyle w:val="notetext"/>
      </w:pPr>
      <w:r w:rsidRPr="00142AEE">
        <w:t>Note:</w:t>
      </w:r>
      <w:r w:rsidRPr="00142AEE">
        <w:tab/>
      </w:r>
      <w:r w:rsidR="00A5286D" w:rsidRPr="00142AEE">
        <w:t>A safety case is not required under these Regulations for construction or modification of a facility at a location that is not in Commonwealth waters (for example, at a shipyard).</w:t>
      </w:r>
    </w:p>
    <w:p w:rsidR="00A5286D" w:rsidRPr="00142AEE" w:rsidRDefault="00A5286D" w:rsidP="00BE6F05">
      <w:pPr>
        <w:pStyle w:val="ActHead5"/>
      </w:pPr>
      <w:bookmarkStart w:id="67" w:name="_Toc99010646"/>
      <w:r w:rsidRPr="001F53B9">
        <w:rPr>
          <w:rStyle w:val="CharSectno"/>
        </w:rPr>
        <w:t>2.45</w:t>
      </w:r>
      <w:r w:rsidR="00BE6F05" w:rsidRPr="00142AEE">
        <w:t xml:space="preserve">  </w:t>
      </w:r>
      <w:r w:rsidRPr="00142AEE">
        <w:t>Work on a facility must comply with the safety case</w:t>
      </w:r>
      <w:bookmarkEnd w:id="67"/>
    </w:p>
    <w:p w:rsidR="00A5286D" w:rsidRPr="00142AEE" w:rsidRDefault="00A5286D" w:rsidP="00BE6F05">
      <w:pPr>
        <w:pStyle w:val="subsection"/>
      </w:pPr>
      <w:r w:rsidRPr="00142AEE">
        <w:tab/>
        <w:t>(1)</w:t>
      </w:r>
      <w:r w:rsidRPr="00142AEE">
        <w:tab/>
        <w:t>A person must not:</w:t>
      </w:r>
    </w:p>
    <w:p w:rsidR="00A5286D" w:rsidRPr="00142AEE" w:rsidRDefault="00A5286D" w:rsidP="00BE6F05">
      <w:pPr>
        <w:pStyle w:val="paragraph"/>
      </w:pPr>
      <w:r w:rsidRPr="00142AEE">
        <w:tab/>
        <w:t>(a)</w:t>
      </w:r>
      <w:r w:rsidRPr="00142AEE">
        <w:tab/>
        <w:t>construct or install a facility</w:t>
      </w:r>
      <w:r w:rsidR="009D703A" w:rsidRPr="00142AEE">
        <w:t xml:space="preserve"> or part of the facility</w:t>
      </w:r>
      <w:r w:rsidRPr="00142AEE">
        <w:t>; or</w:t>
      </w:r>
    </w:p>
    <w:p w:rsidR="00A5286D" w:rsidRPr="00142AEE" w:rsidRDefault="00A5286D" w:rsidP="00BE6F05">
      <w:pPr>
        <w:pStyle w:val="paragraph"/>
      </w:pPr>
      <w:r w:rsidRPr="00142AEE">
        <w:tab/>
        <w:t>(b)</w:t>
      </w:r>
      <w:r w:rsidRPr="00142AEE">
        <w:tab/>
        <w:t>operate a facility</w:t>
      </w:r>
      <w:r w:rsidR="009D703A" w:rsidRPr="00142AEE">
        <w:t xml:space="preserve"> or part of the facility</w:t>
      </w:r>
      <w:r w:rsidRPr="00142AEE">
        <w:t>; or</w:t>
      </w:r>
    </w:p>
    <w:p w:rsidR="00A5286D" w:rsidRPr="00142AEE" w:rsidRDefault="00A5286D" w:rsidP="00BE6F05">
      <w:pPr>
        <w:pStyle w:val="paragraph"/>
      </w:pPr>
      <w:r w:rsidRPr="00142AEE">
        <w:tab/>
        <w:t>(c)</w:t>
      </w:r>
      <w:r w:rsidRPr="00142AEE">
        <w:tab/>
        <w:t>modify a facility</w:t>
      </w:r>
      <w:r w:rsidR="009D703A" w:rsidRPr="00142AEE">
        <w:t xml:space="preserve"> or part of the facility</w:t>
      </w:r>
      <w:r w:rsidRPr="00142AEE">
        <w:t>; or</w:t>
      </w:r>
    </w:p>
    <w:p w:rsidR="00A5286D" w:rsidRPr="00142AEE" w:rsidRDefault="00A5286D" w:rsidP="00BE6F05">
      <w:pPr>
        <w:pStyle w:val="paragraph"/>
      </w:pPr>
      <w:r w:rsidRPr="00142AEE">
        <w:tab/>
        <w:t>(d)</w:t>
      </w:r>
      <w:r w:rsidRPr="00142AEE">
        <w:tab/>
        <w:t>carry out maintenance on a facility</w:t>
      </w:r>
      <w:r w:rsidR="009D703A" w:rsidRPr="00142AEE">
        <w:t xml:space="preserve"> or part of the facility</w:t>
      </w:r>
      <w:r w:rsidRPr="00142AEE">
        <w:t>; or</w:t>
      </w:r>
    </w:p>
    <w:p w:rsidR="00A5286D" w:rsidRPr="00142AEE" w:rsidRDefault="00A5286D" w:rsidP="00BE6F05">
      <w:pPr>
        <w:pStyle w:val="paragraph"/>
      </w:pPr>
      <w:r w:rsidRPr="00142AEE">
        <w:tab/>
        <w:t>(e)</w:t>
      </w:r>
      <w:r w:rsidRPr="00142AEE">
        <w:tab/>
        <w:t>decommission a facility</w:t>
      </w:r>
      <w:r w:rsidR="009D703A" w:rsidRPr="00142AEE">
        <w:t xml:space="preserve"> or part of the facility</w:t>
      </w:r>
      <w:r w:rsidRPr="00142AEE">
        <w:t>; or</w:t>
      </w:r>
    </w:p>
    <w:p w:rsidR="00A5286D" w:rsidRPr="00142AEE" w:rsidRDefault="00A5286D" w:rsidP="00BE6F05">
      <w:pPr>
        <w:pStyle w:val="paragraph"/>
      </w:pPr>
      <w:r w:rsidRPr="00142AEE">
        <w:tab/>
        <w:t>(f)</w:t>
      </w:r>
      <w:r w:rsidRPr="00142AEE">
        <w:tab/>
        <w:t>do any other work at a facility</w:t>
      </w:r>
      <w:r w:rsidR="009D703A" w:rsidRPr="00142AEE">
        <w:t xml:space="preserve"> or part of the facility</w:t>
      </w:r>
      <w:r w:rsidRPr="00142AEE">
        <w:t>;</w:t>
      </w:r>
    </w:p>
    <w:p w:rsidR="00A5286D" w:rsidRPr="00142AEE" w:rsidRDefault="00A5286D" w:rsidP="00BE6F05">
      <w:pPr>
        <w:pStyle w:val="subsection2"/>
      </w:pPr>
      <w:r w:rsidRPr="00142AEE">
        <w:t>in Commonwealth waters in a manner that is contrary to:</w:t>
      </w:r>
    </w:p>
    <w:p w:rsidR="00A5286D" w:rsidRPr="00142AEE" w:rsidRDefault="00A5286D" w:rsidP="00BE6F05">
      <w:pPr>
        <w:pStyle w:val="paragraph"/>
      </w:pPr>
      <w:r w:rsidRPr="00142AEE">
        <w:tab/>
        <w:t>(g)</w:t>
      </w:r>
      <w:r w:rsidRPr="00142AEE">
        <w:tab/>
        <w:t>the safety case in force for the facility; or</w:t>
      </w:r>
    </w:p>
    <w:p w:rsidR="00A5286D" w:rsidRPr="00142AEE" w:rsidRDefault="00A5286D" w:rsidP="00BE6F05">
      <w:pPr>
        <w:pStyle w:val="paragraph"/>
      </w:pPr>
      <w:r w:rsidRPr="00142AEE">
        <w:lastRenderedPageBreak/>
        <w:tab/>
        <w:t>(h)</w:t>
      </w:r>
      <w:r w:rsidRPr="00142AEE">
        <w:tab/>
        <w:t>a limitation or condition imposed by subregulation</w:t>
      </w:r>
      <w:r w:rsidR="00EB4592" w:rsidRPr="00142AEE">
        <w:t> </w:t>
      </w:r>
      <w:r w:rsidRPr="00142AEE">
        <w:t>2.26(5) or 2.34(5).</w:t>
      </w:r>
    </w:p>
    <w:p w:rsidR="00A5286D" w:rsidRPr="00142AEE" w:rsidRDefault="00BE6F05" w:rsidP="00A5286D">
      <w:pPr>
        <w:pStyle w:val="Penalty"/>
      </w:pPr>
      <w:r w:rsidRPr="00142AEE">
        <w:t>Penalty:</w:t>
      </w:r>
      <w:r w:rsidRPr="00142AEE">
        <w:tab/>
      </w:r>
      <w:r w:rsidR="00A5286D" w:rsidRPr="00142AEE">
        <w:t>80 penalty units.</w:t>
      </w:r>
    </w:p>
    <w:p w:rsidR="00A5286D" w:rsidRPr="00142AEE" w:rsidRDefault="00A5286D" w:rsidP="00BE6F05">
      <w:pPr>
        <w:pStyle w:val="subsection"/>
      </w:pPr>
      <w:r w:rsidRPr="00142AEE">
        <w:tab/>
        <w:t>(</w:t>
      </w:r>
      <w:r w:rsidR="009D703A" w:rsidRPr="00142AEE">
        <w:t>2</w:t>
      </w:r>
      <w:r w:rsidRPr="00142AEE">
        <w:t>)</w:t>
      </w:r>
      <w:r w:rsidRPr="00142AEE">
        <w:tab/>
        <w:t xml:space="preserve">An offence against </w:t>
      </w:r>
      <w:r w:rsidR="00EB4592" w:rsidRPr="00142AEE">
        <w:t>paragraph (</w:t>
      </w:r>
      <w:r w:rsidRPr="00142AEE">
        <w:t>1)(h) is an offence of strict liability.</w:t>
      </w:r>
    </w:p>
    <w:p w:rsidR="00A5286D" w:rsidRPr="00142AEE" w:rsidRDefault="00A5286D" w:rsidP="00BE6F05">
      <w:pPr>
        <w:pStyle w:val="subsection"/>
      </w:pPr>
      <w:r w:rsidRPr="00142AEE">
        <w:tab/>
        <w:t>(</w:t>
      </w:r>
      <w:r w:rsidR="009D703A" w:rsidRPr="00142AEE">
        <w:t>3</w:t>
      </w:r>
      <w:r w:rsidRPr="00142AEE">
        <w:t>)</w:t>
      </w:r>
      <w:r w:rsidRPr="00142AEE">
        <w:tab/>
        <w:t xml:space="preserve">Subregulation (3) does not apply to particular conduct if </w:t>
      </w:r>
      <w:r w:rsidR="004A66C4" w:rsidRPr="00142AEE">
        <w:t>NOPSEMA</w:t>
      </w:r>
      <w:r w:rsidRPr="00142AEE">
        <w:t xml:space="preserve"> has given the person a written consent under regulation</w:t>
      </w:r>
      <w:r w:rsidR="00EB4592" w:rsidRPr="00142AEE">
        <w:t> </w:t>
      </w:r>
      <w:r w:rsidRPr="00142AEE">
        <w:t>2.28 to engage in that conduct in a manner contrary to the safety case or a limitation or condition imposed by subregulation</w:t>
      </w:r>
      <w:r w:rsidR="00EB4592" w:rsidRPr="00142AEE">
        <w:t> </w:t>
      </w:r>
      <w:r w:rsidRPr="00142AEE">
        <w:t>2.26(5) or 2.34(5).</w:t>
      </w:r>
    </w:p>
    <w:p w:rsidR="00A5286D" w:rsidRPr="00142AEE" w:rsidRDefault="00A5286D" w:rsidP="00BE6F05">
      <w:pPr>
        <w:pStyle w:val="ActHead5"/>
      </w:pPr>
      <w:bookmarkStart w:id="68" w:name="_Toc99010647"/>
      <w:r w:rsidRPr="001F53B9">
        <w:rPr>
          <w:rStyle w:val="CharSectno"/>
        </w:rPr>
        <w:t>2.46</w:t>
      </w:r>
      <w:r w:rsidR="00BE6F05" w:rsidRPr="00142AEE">
        <w:t xml:space="preserve">  </w:t>
      </w:r>
      <w:r w:rsidRPr="00142AEE">
        <w:t>New health and safety risk</w:t>
      </w:r>
      <w:bookmarkEnd w:id="68"/>
    </w:p>
    <w:p w:rsidR="00A5286D" w:rsidRPr="00142AEE" w:rsidRDefault="00A5286D" w:rsidP="00BE6F05">
      <w:pPr>
        <w:pStyle w:val="subsection"/>
      </w:pPr>
      <w:r w:rsidRPr="00142AEE">
        <w:tab/>
        <w:t>(1)</w:t>
      </w:r>
      <w:r w:rsidRPr="00142AEE">
        <w:tab/>
        <w:t>A person must not:</w:t>
      </w:r>
    </w:p>
    <w:p w:rsidR="00A5286D" w:rsidRPr="00142AEE" w:rsidRDefault="00A5286D" w:rsidP="00BE6F05">
      <w:pPr>
        <w:pStyle w:val="paragraph"/>
      </w:pPr>
      <w:r w:rsidRPr="00142AEE">
        <w:tab/>
        <w:t>(a)</w:t>
      </w:r>
      <w:r w:rsidRPr="00142AEE">
        <w:tab/>
        <w:t>construct or install a facility</w:t>
      </w:r>
      <w:r w:rsidR="009D703A" w:rsidRPr="00142AEE">
        <w:t xml:space="preserve"> or part of the facility</w:t>
      </w:r>
      <w:r w:rsidRPr="00142AEE">
        <w:t>; or</w:t>
      </w:r>
    </w:p>
    <w:p w:rsidR="00A5286D" w:rsidRPr="00142AEE" w:rsidRDefault="00A5286D" w:rsidP="00BE6F05">
      <w:pPr>
        <w:pStyle w:val="paragraph"/>
      </w:pPr>
      <w:r w:rsidRPr="00142AEE">
        <w:tab/>
        <w:t>(b)</w:t>
      </w:r>
      <w:r w:rsidRPr="00142AEE">
        <w:tab/>
        <w:t>operate a facility</w:t>
      </w:r>
      <w:r w:rsidR="009D703A" w:rsidRPr="00142AEE">
        <w:t xml:space="preserve"> or part of the facility</w:t>
      </w:r>
      <w:r w:rsidRPr="00142AEE">
        <w:t>; or</w:t>
      </w:r>
    </w:p>
    <w:p w:rsidR="00A5286D" w:rsidRPr="00142AEE" w:rsidRDefault="00A5286D" w:rsidP="00BE6F05">
      <w:pPr>
        <w:pStyle w:val="paragraph"/>
      </w:pPr>
      <w:r w:rsidRPr="00142AEE">
        <w:tab/>
        <w:t>(c)</w:t>
      </w:r>
      <w:r w:rsidRPr="00142AEE">
        <w:tab/>
        <w:t>modify a facility</w:t>
      </w:r>
      <w:r w:rsidR="009D703A" w:rsidRPr="00142AEE">
        <w:t xml:space="preserve"> or part of the facility</w:t>
      </w:r>
      <w:r w:rsidRPr="00142AEE">
        <w:t>; or</w:t>
      </w:r>
    </w:p>
    <w:p w:rsidR="00A5286D" w:rsidRPr="00142AEE" w:rsidRDefault="00A5286D" w:rsidP="00BE6F05">
      <w:pPr>
        <w:pStyle w:val="paragraph"/>
      </w:pPr>
      <w:r w:rsidRPr="00142AEE">
        <w:tab/>
        <w:t>(d)</w:t>
      </w:r>
      <w:r w:rsidRPr="00142AEE">
        <w:tab/>
        <w:t>carry out maintenance on a facility</w:t>
      </w:r>
      <w:r w:rsidR="009D703A" w:rsidRPr="00142AEE">
        <w:t xml:space="preserve"> or part of the facility</w:t>
      </w:r>
      <w:r w:rsidRPr="00142AEE">
        <w:t>; or</w:t>
      </w:r>
    </w:p>
    <w:p w:rsidR="00A5286D" w:rsidRPr="00142AEE" w:rsidRDefault="00A5286D" w:rsidP="00BE6F05">
      <w:pPr>
        <w:pStyle w:val="paragraph"/>
      </w:pPr>
      <w:r w:rsidRPr="00142AEE">
        <w:tab/>
        <w:t>(e)</w:t>
      </w:r>
      <w:r w:rsidRPr="00142AEE">
        <w:tab/>
        <w:t>decommission a facility</w:t>
      </w:r>
      <w:r w:rsidR="009D703A" w:rsidRPr="00142AEE">
        <w:t xml:space="preserve"> or part of the facility</w:t>
      </w:r>
      <w:r w:rsidRPr="00142AEE">
        <w:t>; or</w:t>
      </w:r>
    </w:p>
    <w:p w:rsidR="00A5286D" w:rsidRPr="00142AEE" w:rsidRDefault="00A5286D" w:rsidP="00BE6F05">
      <w:pPr>
        <w:pStyle w:val="paragraph"/>
      </w:pPr>
      <w:r w:rsidRPr="00142AEE">
        <w:tab/>
        <w:t>(f)</w:t>
      </w:r>
      <w:r w:rsidRPr="00142AEE">
        <w:tab/>
        <w:t>do any other work at a facility</w:t>
      </w:r>
      <w:r w:rsidR="009D703A" w:rsidRPr="00142AEE">
        <w:t xml:space="preserve"> or part of the facility</w:t>
      </w:r>
      <w:r w:rsidRPr="00142AEE">
        <w:t>;</w:t>
      </w:r>
    </w:p>
    <w:p w:rsidR="00A5286D" w:rsidRPr="00142AEE" w:rsidRDefault="00A5286D" w:rsidP="00BE6F05">
      <w:pPr>
        <w:pStyle w:val="subsection2"/>
      </w:pPr>
      <w:r w:rsidRPr="00142AEE">
        <w:t>in Commonwealth waters if:</w:t>
      </w:r>
    </w:p>
    <w:p w:rsidR="00A5286D" w:rsidRPr="00142AEE" w:rsidRDefault="00A5286D" w:rsidP="00BE6F05">
      <w:pPr>
        <w:pStyle w:val="paragraph"/>
      </w:pPr>
      <w:r w:rsidRPr="00142AEE">
        <w:tab/>
        <w:t>(g)</w:t>
      </w:r>
      <w:r w:rsidRPr="00142AEE">
        <w:tab/>
        <w:t>there has been an occurrence of a significant new risk to health and safety or a significant increase in an existing risk to health and safety arising from the construction, installation, operation, modification or decommissioning of the facility; and</w:t>
      </w:r>
    </w:p>
    <w:p w:rsidR="00A5286D" w:rsidRPr="00142AEE" w:rsidRDefault="00A5286D" w:rsidP="00BE6F05">
      <w:pPr>
        <w:pStyle w:val="paragraph"/>
      </w:pPr>
      <w:r w:rsidRPr="00142AEE">
        <w:tab/>
        <w:t>(h)</w:t>
      </w:r>
      <w:r w:rsidRPr="00142AEE">
        <w:tab/>
        <w:t>the new risk or increased risk is not provided for:</w:t>
      </w:r>
    </w:p>
    <w:p w:rsidR="00A5286D" w:rsidRPr="00142AEE" w:rsidRDefault="00A5286D" w:rsidP="00BE6F05">
      <w:pPr>
        <w:pStyle w:val="paragraphsub"/>
      </w:pPr>
      <w:r w:rsidRPr="00142AEE">
        <w:tab/>
        <w:t>(i)</w:t>
      </w:r>
      <w:r w:rsidRPr="00142AEE">
        <w:tab/>
        <w:t>in the safety case in force for the facility; or</w:t>
      </w:r>
    </w:p>
    <w:p w:rsidR="00A5286D" w:rsidRPr="00142AEE" w:rsidRDefault="00A5286D" w:rsidP="00BE6F05">
      <w:pPr>
        <w:pStyle w:val="paragraphsub"/>
      </w:pPr>
      <w:r w:rsidRPr="00142AEE">
        <w:tab/>
        <w:t>(ii)</w:t>
      </w:r>
      <w:r w:rsidRPr="00142AEE">
        <w:tab/>
        <w:t>in a revised safety case:</w:t>
      </w:r>
    </w:p>
    <w:p w:rsidR="00A5286D" w:rsidRPr="00142AEE" w:rsidRDefault="00A5286D" w:rsidP="00BE6F05">
      <w:pPr>
        <w:pStyle w:val="paragraphsub-sub"/>
      </w:pPr>
      <w:r w:rsidRPr="00142AEE">
        <w:tab/>
        <w:t>(A)</w:t>
      </w:r>
      <w:r w:rsidRPr="00142AEE">
        <w:tab/>
        <w:t xml:space="preserve">submitted to </w:t>
      </w:r>
      <w:r w:rsidR="004A66C4" w:rsidRPr="00142AEE">
        <w:t>NOPSEMA</w:t>
      </w:r>
      <w:r w:rsidRPr="00142AEE">
        <w:t>; and</w:t>
      </w:r>
    </w:p>
    <w:p w:rsidR="00A5286D" w:rsidRPr="00142AEE" w:rsidRDefault="00A5286D" w:rsidP="00BE6F05">
      <w:pPr>
        <w:pStyle w:val="paragraphsub-sub"/>
      </w:pPr>
      <w:r w:rsidRPr="00142AEE">
        <w:tab/>
        <w:t>(B)</w:t>
      </w:r>
      <w:r w:rsidRPr="00142AEE">
        <w:tab/>
        <w:t xml:space="preserve">not refused acceptance by </w:t>
      </w:r>
      <w:r w:rsidR="004A66C4" w:rsidRPr="00142AEE">
        <w:t>NOPSEMA</w:t>
      </w:r>
      <w:r w:rsidRPr="00142AEE">
        <w:t>.</w:t>
      </w:r>
    </w:p>
    <w:p w:rsidR="00A5286D" w:rsidRPr="00142AEE" w:rsidRDefault="00BE6F05" w:rsidP="00A5286D">
      <w:pPr>
        <w:pStyle w:val="Penalty"/>
      </w:pPr>
      <w:r w:rsidRPr="00142AEE">
        <w:t>Penalty:</w:t>
      </w:r>
      <w:r w:rsidRPr="00142AEE">
        <w:tab/>
      </w:r>
      <w:r w:rsidR="00A5286D" w:rsidRPr="00142AEE">
        <w:t>80 penalty units.</w:t>
      </w:r>
    </w:p>
    <w:p w:rsidR="00A5286D" w:rsidRPr="00142AEE" w:rsidRDefault="00A5286D" w:rsidP="00BE6F05">
      <w:pPr>
        <w:pStyle w:val="subsection"/>
      </w:pPr>
      <w:r w:rsidRPr="00142AEE">
        <w:tab/>
        <w:t>(</w:t>
      </w:r>
      <w:r w:rsidR="009D703A" w:rsidRPr="00142AEE">
        <w:t>2</w:t>
      </w:r>
      <w:r w:rsidRPr="00142AEE">
        <w:t>)</w:t>
      </w:r>
      <w:r w:rsidRPr="00142AEE">
        <w:tab/>
        <w:t>If the titleholder knows about the new risk or increased risk, the titleholder must:</w:t>
      </w:r>
    </w:p>
    <w:p w:rsidR="00A5286D" w:rsidRPr="00142AEE" w:rsidRDefault="00A5286D" w:rsidP="00BE6F05">
      <w:pPr>
        <w:pStyle w:val="paragraph"/>
      </w:pPr>
      <w:r w:rsidRPr="00142AEE">
        <w:tab/>
        <w:t>(a)</w:t>
      </w:r>
      <w:r w:rsidRPr="00142AEE">
        <w:tab/>
        <w:t xml:space="preserve">notify the operator and </w:t>
      </w:r>
      <w:r w:rsidR="004A66C4" w:rsidRPr="00142AEE">
        <w:t>NOPSEMA</w:t>
      </w:r>
      <w:r w:rsidRPr="00142AEE">
        <w:t xml:space="preserve"> of the new risk or increased risk as soon as practicable; and</w:t>
      </w:r>
    </w:p>
    <w:p w:rsidR="00A5286D" w:rsidRPr="00142AEE" w:rsidRDefault="00A5286D" w:rsidP="00BE6F05">
      <w:pPr>
        <w:pStyle w:val="paragraph"/>
      </w:pPr>
      <w:r w:rsidRPr="00142AEE">
        <w:tab/>
        <w:t>(b)</w:t>
      </w:r>
      <w:r w:rsidRPr="00142AEE">
        <w:tab/>
        <w:t xml:space="preserve">notify the operator and </w:t>
      </w:r>
      <w:r w:rsidR="004A66C4" w:rsidRPr="00142AEE">
        <w:t>NOPSEMA</w:t>
      </w:r>
      <w:r w:rsidRPr="00142AEE">
        <w:t xml:space="preserve"> by telephone, fax or email.</w:t>
      </w:r>
    </w:p>
    <w:p w:rsidR="00A5286D" w:rsidRPr="00142AEE" w:rsidRDefault="00BE6F05" w:rsidP="00A5286D">
      <w:pPr>
        <w:pStyle w:val="Penalty"/>
      </w:pPr>
      <w:r w:rsidRPr="00142AEE">
        <w:t>Penalty:</w:t>
      </w:r>
      <w:r w:rsidRPr="00142AEE">
        <w:tab/>
      </w:r>
      <w:r w:rsidR="00A5286D" w:rsidRPr="00142AEE">
        <w:t>80 penalty units.</w:t>
      </w:r>
    </w:p>
    <w:p w:rsidR="00A5286D" w:rsidRPr="00142AEE" w:rsidRDefault="00A5286D" w:rsidP="00BE6F05">
      <w:pPr>
        <w:pStyle w:val="ActHead5"/>
      </w:pPr>
      <w:bookmarkStart w:id="69" w:name="_Toc99010648"/>
      <w:r w:rsidRPr="001F53B9">
        <w:rPr>
          <w:rStyle w:val="CharSectno"/>
        </w:rPr>
        <w:t>2.47</w:t>
      </w:r>
      <w:r w:rsidR="00BE6F05" w:rsidRPr="00142AEE">
        <w:t xml:space="preserve">  </w:t>
      </w:r>
      <w:r w:rsidRPr="00142AEE">
        <w:t>Maintaining records</w:t>
      </w:r>
      <w:bookmarkEnd w:id="69"/>
    </w:p>
    <w:p w:rsidR="00A5286D" w:rsidRPr="00142AEE" w:rsidRDefault="00A5286D" w:rsidP="00BE6F05">
      <w:pPr>
        <w:pStyle w:val="subsection"/>
      </w:pPr>
      <w:r w:rsidRPr="00142AEE">
        <w:tab/>
        <w:t>(1)</w:t>
      </w:r>
      <w:r w:rsidRPr="00142AEE">
        <w:tab/>
        <w:t>The operator of a facility must keep all documents required by the safety case in force for the facility in the manner set out in the safety case.</w:t>
      </w:r>
    </w:p>
    <w:p w:rsidR="00A5286D" w:rsidRPr="00142AEE" w:rsidRDefault="00BE6F05" w:rsidP="00A5286D">
      <w:pPr>
        <w:pStyle w:val="Penalty"/>
      </w:pPr>
      <w:r w:rsidRPr="00142AEE">
        <w:t>Penalty:</w:t>
      </w:r>
      <w:r w:rsidRPr="00142AEE">
        <w:tab/>
      </w:r>
      <w:r w:rsidR="00A5286D" w:rsidRPr="00142AEE">
        <w:t>30 penalty units.</w:t>
      </w:r>
    </w:p>
    <w:p w:rsidR="00A5286D" w:rsidRPr="00142AEE" w:rsidRDefault="00BE6F05" w:rsidP="00BE6F05">
      <w:pPr>
        <w:pStyle w:val="notetext"/>
      </w:pPr>
      <w:r w:rsidRPr="00142AEE">
        <w:t>Note:</w:t>
      </w:r>
      <w:r w:rsidRPr="00142AEE">
        <w:tab/>
      </w:r>
      <w:r w:rsidR="00A5286D" w:rsidRPr="00142AEE">
        <w:t>Subdivision D of Division</w:t>
      </w:r>
      <w:r w:rsidR="00EB4592" w:rsidRPr="00142AEE">
        <w:t> </w:t>
      </w:r>
      <w:r w:rsidR="00A5286D" w:rsidRPr="00142AEE">
        <w:t>1 of Part</w:t>
      </w:r>
      <w:r w:rsidR="00EB4592" w:rsidRPr="00142AEE">
        <w:t> </w:t>
      </w:r>
      <w:r w:rsidR="00A5286D" w:rsidRPr="00142AEE">
        <w:t>2 sets out the record keeping requirements in relation to documents.</w:t>
      </w:r>
    </w:p>
    <w:p w:rsidR="00A5286D" w:rsidRPr="00142AEE" w:rsidRDefault="00A5286D" w:rsidP="00BE6F05">
      <w:pPr>
        <w:pStyle w:val="subsection"/>
      </w:pPr>
      <w:r w:rsidRPr="00142AEE">
        <w:lastRenderedPageBreak/>
        <w:tab/>
        <w:t>(2)</w:t>
      </w:r>
      <w:r w:rsidRPr="00142AEE">
        <w:tab/>
        <w:t>An offence against subregulation (1) is an offence of strict liability.</w:t>
      </w:r>
    </w:p>
    <w:p w:rsidR="00A5286D" w:rsidRPr="00142AEE" w:rsidRDefault="00A5286D" w:rsidP="00BE6F05">
      <w:pPr>
        <w:pStyle w:val="ActHead5"/>
      </w:pPr>
      <w:bookmarkStart w:id="70" w:name="_Toc99010649"/>
      <w:r w:rsidRPr="001F53B9">
        <w:rPr>
          <w:rStyle w:val="CharSectno"/>
        </w:rPr>
        <w:t>2.48</w:t>
      </w:r>
      <w:r w:rsidR="00BE6F05" w:rsidRPr="00142AEE">
        <w:t xml:space="preserve">  </w:t>
      </w:r>
      <w:r w:rsidRPr="00142AEE">
        <w:t>Person on a facility must comply with safety case</w:t>
      </w:r>
      <w:bookmarkEnd w:id="70"/>
    </w:p>
    <w:p w:rsidR="00A5286D" w:rsidRPr="00142AEE" w:rsidRDefault="00A5286D" w:rsidP="00BE6F05">
      <w:pPr>
        <w:pStyle w:val="subsection"/>
      </w:pPr>
      <w:r w:rsidRPr="00142AEE">
        <w:tab/>
        <w:t>(1)</w:t>
      </w:r>
      <w:r w:rsidRPr="00142AEE">
        <w:tab/>
        <w:t>A person on a facility must comply with a safety requirement of the safety case in force for the facility that applies to the person.</w:t>
      </w:r>
    </w:p>
    <w:p w:rsidR="00A5286D" w:rsidRPr="00142AEE" w:rsidRDefault="00BE6F05" w:rsidP="00EF35DC">
      <w:pPr>
        <w:pStyle w:val="Penalty"/>
        <w:keepNext/>
        <w:keepLines/>
      </w:pPr>
      <w:r w:rsidRPr="00142AEE">
        <w:t>Penalty:</w:t>
      </w:r>
      <w:r w:rsidRPr="00142AEE">
        <w:tab/>
      </w:r>
      <w:r w:rsidR="00A5286D" w:rsidRPr="00142AEE">
        <w:t>10 penalty units.</w:t>
      </w:r>
    </w:p>
    <w:p w:rsidR="00A5286D" w:rsidRPr="00142AEE" w:rsidRDefault="00A5286D" w:rsidP="00BE6F05">
      <w:pPr>
        <w:pStyle w:val="subsection"/>
      </w:pPr>
      <w:r w:rsidRPr="00142AEE">
        <w:tab/>
        <w:t>(2)</w:t>
      </w:r>
      <w:r w:rsidRPr="00142AEE">
        <w:tab/>
        <w:t>An offence against subregulation (1) is an offence of strict liability.</w:t>
      </w:r>
    </w:p>
    <w:p w:rsidR="00A5286D" w:rsidRPr="00142AEE" w:rsidRDefault="00A5286D" w:rsidP="00BE6F05">
      <w:pPr>
        <w:pStyle w:val="ActHead5"/>
      </w:pPr>
      <w:bookmarkStart w:id="71" w:name="_Toc99010650"/>
      <w:r w:rsidRPr="001F53B9">
        <w:rPr>
          <w:rStyle w:val="CharSectno"/>
        </w:rPr>
        <w:t>2.49</w:t>
      </w:r>
      <w:r w:rsidR="00BE6F05" w:rsidRPr="00142AEE">
        <w:t xml:space="preserve">  </w:t>
      </w:r>
      <w:r w:rsidRPr="00142AEE">
        <w:t>Interference with accident sites</w:t>
      </w:r>
      <w:bookmarkEnd w:id="71"/>
    </w:p>
    <w:p w:rsidR="00A5286D" w:rsidRPr="00142AEE" w:rsidRDefault="00A5286D" w:rsidP="00BE6F05">
      <w:pPr>
        <w:pStyle w:val="subsection"/>
      </w:pPr>
      <w:r w:rsidRPr="00142AEE">
        <w:tab/>
        <w:t>(1)</w:t>
      </w:r>
      <w:r w:rsidRPr="00142AEE">
        <w:tab/>
        <w:t>A person must not interfere with a site, on a facility, where there is:</w:t>
      </w:r>
    </w:p>
    <w:p w:rsidR="00A5286D" w:rsidRPr="00142AEE" w:rsidRDefault="00A5286D" w:rsidP="00BE6F05">
      <w:pPr>
        <w:pStyle w:val="paragraph"/>
      </w:pPr>
      <w:r w:rsidRPr="00142AEE">
        <w:tab/>
        <w:t>(a)</w:t>
      </w:r>
      <w:r w:rsidRPr="00142AEE">
        <w:tab/>
        <w:t>an accident that causes the death of, or serious personal injury to, any person; or</w:t>
      </w:r>
    </w:p>
    <w:p w:rsidR="00A5286D" w:rsidRPr="00142AEE" w:rsidRDefault="00A5286D" w:rsidP="00BE6F05">
      <w:pPr>
        <w:pStyle w:val="paragraph"/>
      </w:pPr>
      <w:r w:rsidRPr="00142AEE">
        <w:tab/>
        <w:t>(b)</w:t>
      </w:r>
      <w:r w:rsidRPr="00142AEE">
        <w:tab/>
        <w:t>an accident that causes a member of the workforce to be incapacitated from performing work for a period of at least 3 days; or</w:t>
      </w:r>
    </w:p>
    <w:p w:rsidR="00A5286D" w:rsidRPr="00142AEE" w:rsidRDefault="00A5286D" w:rsidP="00BE6F05">
      <w:pPr>
        <w:pStyle w:val="paragraph"/>
      </w:pPr>
      <w:r w:rsidRPr="00142AEE">
        <w:tab/>
        <w:t>(c)</w:t>
      </w:r>
      <w:r w:rsidRPr="00142AEE">
        <w:tab/>
        <w:t>a dangerous occurrence;</w:t>
      </w:r>
    </w:p>
    <w:p w:rsidR="00A5286D" w:rsidRPr="00142AEE" w:rsidRDefault="00A5286D" w:rsidP="00BE6F05">
      <w:pPr>
        <w:pStyle w:val="subsection2"/>
      </w:pPr>
      <w:r w:rsidRPr="00142AEE">
        <w:t>before the completion of the inspection of the site by an OHS inspector.</w:t>
      </w:r>
    </w:p>
    <w:p w:rsidR="00A5286D" w:rsidRPr="00142AEE" w:rsidRDefault="00BE6F05" w:rsidP="00A5286D">
      <w:pPr>
        <w:pStyle w:val="Penalty"/>
      </w:pPr>
      <w:r w:rsidRPr="00142AEE">
        <w:t>Penalty:</w:t>
      </w:r>
      <w:r w:rsidRPr="00142AEE">
        <w:tab/>
      </w:r>
      <w:r w:rsidR="00A5286D" w:rsidRPr="00142AEE">
        <w:t>20 penalty units.</w:t>
      </w:r>
    </w:p>
    <w:p w:rsidR="00A5286D" w:rsidRPr="00142AEE" w:rsidRDefault="00A5286D" w:rsidP="00BE6F05">
      <w:pPr>
        <w:pStyle w:val="subsection"/>
      </w:pPr>
      <w:r w:rsidRPr="00142AEE">
        <w:tab/>
        <w:t>(2)</w:t>
      </w:r>
      <w:r w:rsidRPr="00142AEE">
        <w:tab/>
        <w:t>It is a defence to a prosecution for an offence against subregulation (1) that:</w:t>
      </w:r>
    </w:p>
    <w:p w:rsidR="00A5286D" w:rsidRPr="00142AEE" w:rsidRDefault="00A5286D" w:rsidP="00BE6F05">
      <w:pPr>
        <w:pStyle w:val="paragraph"/>
      </w:pPr>
      <w:r w:rsidRPr="00142AEE">
        <w:tab/>
        <w:t>(a)</w:t>
      </w:r>
      <w:r w:rsidRPr="00142AEE">
        <w:tab/>
        <w:t>the person was acting with the written or oral authority of an OHS inspector; or</w:t>
      </w:r>
    </w:p>
    <w:p w:rsidR="00A5286D" w:rsidRPr="00142AEE" w:rsidRDefault="00A5286D" w:rsidP="00BE6F05">
      <w:pPr>
        <w:pStyle w:val="paragraph"/>
      </w:pPr>
      <w:r w:rsidRPr="00142AEE">
        <w:tab/>
        <w:t>(b)</w:t>
      </w:r>
      <w:r w:rsidRPr="00142AEE">
        <w:tab/>
        <w:t>the person was acting, in a reasonable manner, for any of the following purposes:</w:t>
      </w:r>
    </w:p>
    <w:p w:rsidR="00A5286D" w:rsidRPr="00142AEE" w:rsidRDefault="00A5286D" w:rsidP="00BE6F05">
      <w:pPr>
        <w:pStyle w:val="paragraphsub"/>
      </w:pPr>
      <w:r w:rsidRPr="00142AEE">
        <w:tab/>
        <w:t>(i)</w:t>
      </w:r>
      <w:r w:rsidRPr="00142AEE">
        <w:tab/>
        <w:t>helping or rescuing a sick, injured or endangered person;</w:t>
      </w:r>
    </w:p>
    <w:p w:rsidR="00A5286D" w:rsidRPr="00142AEE" w:rsidRDefault="00A5286D" w:rsidP="00BE6F05">
      <w:pPr>
        <w:pStyle w:val="paragraphsub"/>
      </w:pPr>
      <w:r w:rsidRPr="00142AEE">
        <w:tab/>
        <w:t>(ii)</w:t>
      </w:r>
      <w:r w:rsidRPr="00142AEE">
        <w:tab/>
        <w:t>maintaining the safety of the facility or of persons at the facility;</w:t>
      </w:r>
    </w:p>
    <w:p w:rsidR="00A5286D" w:rsidRPr="00142AEE" w:rsidRDefault="00A5286D" w:rsidP="00BE6F05">
      <w:pPr>
        <w:pStyle w:val="paragraphsub"/>
      </w:pPr>
      <w:r w:rsidRPr="00142AEE">
        <w:tab/>
        <w:t>(iii)</w:t>
      </w:r>
      <w:r w:rsidRPr="00142AEE">
        <w:tab/>
        <w:t>reducing danger to the facility or to persons at the facility;</w:t>
      </w:r>
    </w:p>
    <w:p w:rsidR="00A5286D" w:rsidRPr="00142AEE" w:rsidRDefault="00A5286D" w:rsidP="00BE6F05">
      <w:pPr>
        <w:pStyle w:val="paragraphsub"/>
      </w:pPr>
      <w:r w:rsidRPr="00142AEE">
        <w:tab/>
        <w:t>(iv)</w:t>
      </w:r>
      <w:r w:rsidRPr="00142AEE">
        <w:tab/>
        <w:t>retrieving, or attempting to retrieve, the body of a dead person; or</w:t>
      </w:r>
    </w:p>
    <w:p w:rsidR="00A5286D" w:rsidRPr="00142AEE" w:rsidRDefault="00A5286D" w:rsidP="00BE6F05">
      <w:pPr>
        <w:pStyle w:val="paragraph"/>
      </w:pPr>
      <w:r w:rsidRPr="00142AEE">
        <w:tab/>
        <w:t>(c)</w:t>
      </w:r>
      <w:r w:rsidRPr="00142AEE">
        <w:tab/>
        <w:t xml:space="preserve">the operator has given </w:t>
      </w:r>
      <w:r w:rsidR="004A66C4" w:rsidRPr="00142AEE">
        <w:t>NOPSEMA</w:t>
      </w:r>
      <w:r w:rsidRPr="00142AEE">
        <w:t xml:space="preserve"> notice of, and a report about, the accident or dangerous occurrence under clause</w:t>
      </w:r>
      <w:r w:rsidR="00EB4592" w:rsidRPr="00142AEE">
        <w:t> </w:t>
      </w:r>
      <w:r w:rsidRPr="00142AEE">
        <w:t>82 of Schedule</w:t>
      </w:r>
      <w:r w:rsidR="00EB4592" w:rsidRPr="00142AEE">
        <w:t> </w:t>
      </w:r>
      <w:r w:rsidRPr="00142AEE">
        <w:t xml:space="preserve">3 to the Act, and an OHS inspector has not entered the facility where the accident or dangerous occurrence occurred in response to the notice within 3 working days of the operator giving notice to </w:t>
      </w:r>
      <w:r w:rsidR="004A66C4" w:rsidRPr="00142AEE">
        <w:t>NOPSEMA</w:t>
      </w:r>
      <w:r w:rsidRPr="00142AEE">
        <w:t>.</w:t>
      </w:r>
    </w:p>
    <w:p w:rsidR="00A5286D" w:rsidRPr="00142AEE" w:rsidRDefault="00BE6F05" w:rsidP="00BE6F05">
      <w:pPr>
        <w:pStyle w:val="notetext"/>
      </w:pPr>
      <w:r w:rsidRPr="00142AEE">
        <w:t>Note:</w:t>
      </w:r>
      <w:r w:rsidRPr="00142AEE">
        <w:tab/>
      </w:r>
      <w:r w:rsidR="00A5286D" w:rsidRPr="00142AEE">
        <w:t>Section</w:t>
      </w:r>
      <w:r w:rsidR="00EB4592" w:rsidRPr="00142AEE">
        <w:t> </w:t>
      </w:r>
      <w:r w:rsidR="00A5286D" w:rsidRPr="00142AEE">
        <w:t xml:space="preserve">10.5 of the </w:t>
      </w:r>
      <w:r w:rsidR="00A5286D" w:rsidRPr="00142AEE">
        <w:rPr>
          <w:i/>
        </w:rPr>
        <w:t>Criminal Code</w:t>
      </w:r>
      <w:r w:rsidR="00A5286D" w:rsidRPr="00142AEE">
        <w:t xml:space="preserve"> provides a defence of lawful authority.</w:t>
      </w:r>
    </w:p>
    <w:p w:rsidR="00A5286D" w:rsidRPr="00142AEE" w:rsidRDefault="001F53B9" w:rsidP="00BE6F05">
      <w:pPr>
        <w:pStyle w:val="ActHead2"/>
        <w:pageBreakBefore/>
      </w:pPr>
      <w:bookmarkStart w:id="72" w:name="_Toc99010651"/>
      <w:r w:rsidRPr="001F53B9">
        <w:rPr>
          <w:rStyle w:val="CharPartNo"/>
        </w:rPr>
        <w:lastRenderedPageBreak/>
        <w:t>Part 6</w:t>
      </w:r>
      <w:r w:rsidR="00BE6F05" w:rsidRPr="00142AEE">
        <w:t>—</w:t>
      </w:r>
      <w:r w:rsidR="00A5286D" w:rsidRPr="001F53B9">
        <w:rPr>
          <w:rStyle w:val="CharPartText"/>
        </w:rPr>
        <w:t>Miscellaneous</w:t>
      </w:r>
      <w:bookmarkEnd w:id="72"/>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73" w:name="_Toc99010652"/>
      <w:r w:rsidRPr="001F53B9">
        <w:rPr>
          <w:rStyle w:val="CharSectno"/>
        </w:rPr>
        <w:t>2.50</w:t>
      </w:r>
      <w:r w:rsidR="00BE6F05" w:rsidRPr="00142AEE">
        <w:t xml:space="preserve">  </w:t>
      </w:r>
      <w:r w:rsidRPr="00142AEE">
        <w:t>Details in applications or submissions</w:t>
      </w:r>
      <w:bookmarkEnd w:id="73"/>
    </w:p>
    <w:p w:rsidR="00A5286D" w:rsidRPr="00142AEE" w:rsidRDefault="00A5286D" w:rsidP="00BE6F05">
      <w:pPr>
        <w:pStyle w:val="subsection"/>
      </w:pPr>
      <w:r w:rsidRPr="00142AEE">
        <w:tab/>
        <w:t>(1)</w:t>
      </w:r>
      <w:r w:rsidRPr="00142AEE">
        <w:tab/>
        <w:t xml:space="preserve">An application or submission (however described) that a person is required or permitted to make or give to </w:t>
      </w:r>
      <w:r w:rsidR="004A66C4" w:rsidRPr="00142AEE">
        <w:t>NOPSEMA</w:t>
      </w:r>
      <w:r w:rsidRPr="00142AEE">
        <w:t xml:space="preserve"> under these Regulations must include:</w:t>
      </w:r>
    </w:p>
    <w:p w:rsidR="00A5286D" w:rsidRPr="00142AEE" w:rsidRDefault="00A5286D" w:rsidP="00BE6F05">
      <w:pPr>
        <w:pStyle w:val="paragraph"/>
      </w:pPr>
      <w:r w:rsidRPr="00142AEE">
        <w:tab/>
        <w:t>(a)</w:t>
      </w:r>
      <w:r w:rsidRPr="00142AEE">
        <w:tab/>
        <w:t>the person’s name; and</w:t>
      </w:r>
    </w:p>
    <w:p w:rsidR="00A5286D" w:rsidRPr="00142AEE" w:rsidRDefault="00A5286D" w:rsidP="00BE6F05">
      <w:pPr>
        <w:pStyle w:val="paragraph"/>
      </w:pPr>
      <w:r w:rsidRPr="00142AEE">
        <w:tab/>
        <w:t>(b)</w:t>
      </w:r>
      <w:r w:rsidRPr="00142AEE">
        <w:tab/>
        <w:t>if applicable, the name of the person’s agent; and</w:t>
      </w:r>
    </w:p>
    <w:p w:rsidR="00A5286D" w:rsidRPr="00142AEE" w:rsidRDefault="00A5286D" w:rsidP="00BE6F05">
      <w:pPr>
        <w:pStyle w:val="paragraph"/>
      </w:pPr>
      <w:r w:rsidRPr="00142AEE">
        <w:tab/>
        <w:t>(c)</w:t>
      </w:r>
      <w:r w:rsidRPr="00142AEE">
        <w:tab/>
        <w:t>the person’s or agent’s address in Australia; and</w:t>
      </w:r>
    </w:p>
    <w:p w:rsidR="00A5286D" w:rsidRPr="00142AEE" w:rsidRDefault="00A5286D" w:rsidP="00BE6F05">
      <w:pPr>
        <w:pStyle w:val="paragraph"/>
      </w:pPr>
      <w:r w:rsidRPr="00142AEE">
        <w:tab/>
        <w:t>(d)</w:t>
      </w:r>
      <w:r w:rsidRPr="00142AEE">
        <w:tab/>
        <w:t>the person’s or agent’s telephone number and facsimile number.</w:t>
      </w:r>
    </w:p>
    <w:p w:rsidR="00A5286D" w:rsidRPr="00142AEE" w:rsidRDefault="00A5286D" w:rsidP="00BE6F05">
      <w:pPr>
        <w:pStyle w:val="subsection"/>
      </w:pPr>
      <w:r w:rsidRPr="00142AEE">
        <w:tab/>
        <w:t>(2)</w:t>
      </w:r>
      <w:r w:rsidRPr="00142AEE">
        <w:tab/>
        <w:t xml:space="preserve">If there is a change to any of the details mentioned in subregulation (1), the person or agent must notify </w:t>
      </w:r>
      <w:r w:rsidR="004A66C4" w:rsidRPr="00142AEE">
        <w:t>NOPSEMA</w:t>
      </w:r>
      <w:r w:rsidRPr="00142AEE">
        <w:t xml:space="preserve"> in writing as soon as practicable.</w:t>
      </w:r>
    </w:p>
    <w:p w:rsidR="00A5286D" w:rsidRPr="00142AEE" w:rsidRDefault="00A5286D" w:rsidP="00BE6F05">
      <w:pPr>
        <w:pStyle w:val="subsection"/>
      </w:pPr>
      <w:r w:rsidRPr="00142AEE">
        <w:tab/>
        <w:t>(3)</w:t>
      </w:r>
      <w:r w:rsidRPr="00142AEE">
        <w:tab/>
        <w:t xml:space="preserve">Despite any provision of these Regulations, </w:t>
      </w:r>
      <w:r w:rsidR="004A66C4" w:rsidRPr="00142AEE">
        <w:t>NOPSEMA</w:t>
      </w:r>
      <w:r w:rsidRPr="00142AEE">
        <w:t xml:space="preserve"> may delay proceeding with an application or submission until the person or agent has complied with this regulation.</w:t>
      </w:r>
    </w:p>
    <w:p w:rsidR="007A34B3" w:rsidRPr="00142AEE" w:rsidRDefault="001F53B9" w:rsidP="00B84673">
      <w:pPr>
        <w:pStyle w:val="ActHead2"/>
        <w:pageBreakBefore/>
      </w:pPr>
      <w:bookmarkStart w:id="74" w:name="_Toc99010653"/>
      <w:r w:rsidRPr="001F53B9">
        <w:rPr>
          <w:rStyle w:val="CharPartNo"/>
        </w:rPr>
        <w:lastRenderedPageBreak/>
        <w:t>Part 7</w:t>
      </w:r>
      <w:r w:rsidR="007A34B3" w:rsidRPr="00142AEE">
        <w:t>—</w:t>
      </w:r>
      <w:r w:rsidR="007A34B3" w:rsidRPr="001F53B9">
        <w:rPr>
          <w:rStyle w:val="CharPartText"/>
        </w:rPr>
        <w:t>Application of these Regulations if a remedial direction is in force</w:t>
      </w:r>
      <w:bookmarkEnd w:id="74"/>
    </w:p>
    <w:p w:rsidR="007A34B3" w:rsidRPr="00142AEE" w:rsidRDefault="007A34B3" w:rsidP="007A34B3">
      <w:pPr>
        <w:pStyle w:val="Header"/>
        <w:tabs>
          <w:tab w:val="clear" w:pos="4150"/>
          <w:tab w:val="clear" w:pos="8307"/>
        </w:tabs>
      </w:pPr>
      <w:r w:rsidRPr="001F53B9">
        <w:rPr>
          <w:rStyle w:val="CharDivNo"/>
        </w:rPr>
        <w:t xml:space="preserve"> </w:t>
      </w:r>
      <w:r w:rsidRPr="001F53B9">
        <w:rPr>
          <w:rStyle w:val="CharDivText"/>
        </w:rPr>
        <w:t xml:space="preserve"> </w:t>
      </w:r>
    </w:p>
    <w:p w:rsidR="007A34B3" w:rsidRPr="00142AEE" w:rsidRDefault="007A34B3" w:rsidP="007A34B3">
      <w:pPr>
        <w:pStyle w:val="ActHead5"/>
      </w:pPr>
      <w:bookmarkStart w:id="75" w:name="_Toc99010654"/>
      <w:r w:rsidRPr="001F53B9">
        <w:rPr>
          <w:rStyle w:val="CharSectno"/>
        </w:rPr>
        <w:t>2.51</w:t>
      </w:r>
      <w:r w:rsidRPr="00142AEE">
        <w:t xml:space="preserve">  Application of these Regulations if a remedial direction is in force</w:t>
      </w:r>
      <w:bookmarkEnd w:id="75"/>
    </w:p>
    <w:p w:rsidR="007A34B3" w:rsidRPr="00142AEE" w:rsidRDefault="007A34B3" w:rsidP="007A34B3">
      <w:pPr>
        <w:pStyle w:val="subsection"/>
      </w:pPr>
      <w:r w:rsidRPr="00142AEE">
        <w:tab/>
        <w:t>(1)</w:t>
      </w:r>
      <w:r w:rsidRPr="00142AEE">
        <w:tab/>
        <w:t>This regulation applies if:</w:t>
      </w:r>
    </w:p>
    <w:p w:rsidR="007A34B3" w:rsidRPr="00142AEE" w:rsidRDefault="007A34B3" w:rsidP="007A34B3">
      <w:pPr>
        <w:pStyle w:val="paragraph"/>
      </w:pPr>
      <w:r w:rsidRPr="00142AEE">
        <w:tab/>
        <w:t>(a)</w:t>
      </w:r>
      <w:r w:rsidRPr="00142AEE">
        <w:tab/>
        <w:t xml:space="preserve">a direction (a </w:t>
      </w:r>
      <w:r w:rsidRPr="00142AEE">
        <w:rPr>
          <w:b/>
          <w:i/>
        </w:rPr>
        <w:t>petroleum remedial direction</w:t>
      </w:r>
      <w:r w:rsidRPr="00142AEE">
        <w:t>) is in force under section 586, 586A, 587 or 587A of the Act; or</w:t>
      </w:r>
    </w:p>
    <w:p w:rsidR="007A34B3" w:rsidRPr="00142AEE" w:rsidRDefault="007A34B3" w:rsidP="007A34B3">
      <w:pPr>
        <w:pStyle w:val="paragraph"/>
      </w:pPr>
      <w:r w:rsidRPr="00142AEE">
        <w:tab/>
        <w:t>(b)</w:t>
      </w:r>
      <w:r w:rsidRPr="00142AEE">
        <w:tab/>
        <w:t xml:space="preserve">a direction (a </w:t>
      </w:r>
      <w:r w:rsidRPr="00142AEE">
        <w:rPr>
          <w:b/>
          <w:i/>
        </w:rPr>
        <w:t>greenhouse gas remedial direction</w:t>
      </w:r>
      <w:r w:rsidRPr="00142AEE">
        <w:t>) is in force under section 591B, 592, 594A or 595 of the Act.</w:t>
      </w:r>
    </w:p>
    <w:p w:rsidR="007A34B3" w:rsidRPr="00142AEE" w:rsidRDefault="007A34B3" w:rsidP="007A34B3">
      <w:pPr>
        <w:pStyle w:val="subsection"/>
      </w:pPr>
      <w:r w:rsidRPr="00142AEE">
        <w:tab/>
        <w:t>(2)</w:t>
      </w:r>
      <w:r w:rsidRPr="00142AEE">
        <w:tab/>
        <w:t xml:space="preserve">These Regulations (other than the definition of </w:t>
      </w:r>
      <w:r w:rsidRPr="00142AEE">
        <w:rPr>
          <w:b/>
          <w:i/>
        </w:rPr>
        <w:t xml:space="preserve">titleholder </w:t>
      </w:r>
      <w:r w:rsidRPr="00142AEE">
        <w:t>in regulation 1.5) apply as if a reference to a titleholder included a reference to a person who is subject to a petroleum remedial direction or a greenhouse gas remedial direction.</w:t>
      </w:r>
    </w:p>
    <w:p w:rsidR="00A5286D" w:rsidRPr="00142AEE" w:rsidRDefault="00A5286D" w:rsidP="00BE6F05">
      <w:pPr>
        <w:pStyle w:val="ActHead1"/>
        <w:pageBreakBefore/>
      </w:pPr>
      <w:bookmarkStart w:id="76" w:name="_Toc99010655"/>
      <w:r w:rsidRPr="001F53B9">
        <w:rPr>
          <w:rStyle w:val="CharChapNo"/>
        </w:rPr>
        <w:lastRenderedPageBreak/>
        <w:t>Chapter</w:t>
      </w:r>
      <w:r w:rsidR="00EB4592" w:rsidRPr="001F53B9">
        <w:rPr>
          <w:rStyle w:val="CharChapNo"/>
        </w:rPr>
        <w:t> </w:t>
      </w:r>
      <w:r w:rsidRPr="001F53B9">
        <w:rPr>
          <w:rStyle w:val="CharChapNo"/>
        </w:rPr>
        <w:t>3</w:t>
      </w:r>
      <w:r w:rsidR="00BE6F05" w:rsidRPr="00142AEE">
        <w:t>—</w:t>
      </w:r>
      <w:r w:rsidRPr="001F53B9">
        <w:rPr>
          <w:rStyle w:val="CharChapText"/>
        </w:rPr>
        <w:t>Occupational health and safety</w:t>
      </w:r>
      <w:bookmarkEnd w:id="76"/>
    </w:p>
    <w:p w:rsidR="00A5286D" w:rsidRPr="00142AEE" w:rsidRDefault="00A5286D" w:rsidP="00BE6F05">
      <w:pPr>
        <w:pStyle w:val="ActHead2"/>
      </w:pPr>
      <w:bookmarkStart w:id="77" w:name="_Toc99010656"/>
      <w:r w:rsidRPr="001F53B9">
        <w:rPr>
          <w:rStyle w:val="CharPartNo"/>
        </w:rPr>
        <w:t>Part</w:t>
      </w:r>
      <w:r w:rsidR="00EB4592" w:rsidRPr="001F53B9">
        <w:rPr>
          <w:rStyle w:val="CharPartNo"/>
        </w:rPr>
        <w:t> </w:t>
      </w:r>
      <w:r w:rsidRPr="001F53B9">
        <w:rPr>
          <w:rStyle w:val="CharPartNo"/>
        </w:rPr>
        <w:t>1</w:t>
      </w:r>
      <w:r w:rsidR="00BE6F05" w:rsidRPr="00142AEE">
        <w:t>—</w:t>
      </w:r>
      <w:r w:rsidRPr="001F53B9">
        <w:rPr>
          <w:rStyle w:val="CharPartText"/>
        </w:rPr>
        <w:t>Health and safety</w:t>
      </w:r>
      <w:bookmarkEnd w:id="77"/>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78" w:name="_Toc99010657"/>
      <w:r w:rsidRPr="001F53B9">
        <w:rPr>
          <w:rStyle w:val="CharSectno"/>
        </w:rPr>
        <w:t>3.1</w:t>
      </w:r>
      <w:r w:rsidR="00BE6F05" w:rsidRPr="00142AEE">
        <w:t xml:space="preserve">  </w:t>
      </w:r>
      <w:r w:rsidRPr="00142AEE">
        <w:t>Avoiding fatigue</w:t>
      </w:r>
      <w:bookmarkEnd w:id="78"/>
    </w:p>
    <w:p w:rsidR="00A5286D" w:rsidRPr="00142AEE" w:rsidRDefault="00A5286D" w:rsidP="00BE6F05">
      <w:pPr>
        <w:pStyle w:val="subsection"/>
      </w:pPr>
      <w:r w:rsidRPr="00142AEE">
        <w:tab/>
        <w:t>(1)</w:t>
      </w:r>
      <w:r w:rsidRPr="00142AEE">
        <w:tab/>
        <w:t>This regulation applies to:</w:t>
      </w:r>
    </w:p>
    <w:p w:rsidR="00A5286D" w:rsidRPr="00142AEE" w:rsidRDefault="00A5286D" w:rsidP="00BE6F05">
      <w:pPr>
        <w:pStyle w:val="paragraph"/>
      </w:pPr>
      <w:r w:rsidRPr="00142AEE">
        <w:tab/>
        <w:t>(a)</w:t>
      </w:r>
      <w:r w:rsidRPr="00142AEE">
        <w:tab/>
        <w:t>an operator; and</w:t>
      </w:r>
    </w:p>
    <w:p w:rsidR="00A5286D" w:rsidRPr="00142AEE" w:rsidRDefault="00A5286D" w:rsidP="00BE6F05">
      <w:pPr>
        <w:pStyle w:val="paragraph"/>
      </w:pPr>
      <w:r w:rsidRPr="00142AEE">
        <w:tab/>
        <w:t>(b)</w:t>
      </w:r>
      <w:r w:rsidRPr="00142AEE">
        <w:tab/>
        <w:t>an employer; and</w:t>
      </w:r>
    </w:p>
    <w:p w:rsidR="00A5286D" w:rsidRPr="00142AEE" w:rsidRDefault="00A5286D" w:rsidP="00BE6F05">
      <w:pPr>
        <w:pStyle w:val="paragraph"/>
      </w:pPr>
      <w:r w:rsidRPr="00142AEE">
        <w:tab/>
        <w:t>(c)</w:t>
      </w:r>
      <w:r w:rsidRPr="00142AEE">
        <w:tab/>
        <w:t>another person in control of:</w:t>
      </w:r>
    </w:p>
    <w:p w:rsidR="00A5286D" w:rsidRPr="00142AEE" w:rsidRDefault="00A5286D" w:rsidP="00BE6F05">
      <w:pPr>
        <w:pStyle w:val="paragraphsub"/>
      </w:pPr>
      <w:r w:rsidRPr="00142AEE">
        <w:tab/>
        <w:t>(i)</w:t>
      </w:r>
      <w:r w:rsidRPr="00142AEE">
        <w:tab/>
        <w:t>a facility; or</w:t>
      </w:r>
    </w:p>
    <w:p w:rsidR="00A5286D" w:rsidRPr="00142AEE" w:rsidRDefault="00A5286D" w:rsidP="00BE6F05">
      <w:pPr>
        <w:pStyle w:val="paragraphsub"/>
      </w:pPr>
      <w:r w:rsidRPr="00142AEE">
        <w:tab/>
        <w:t>(ii)</w:t>
      </w:r>
      <w:r w:rsidRPr="00142AEE">
        <w:tab/>
        <w:t>a part of a facility; or</w:t>
      </w:r>
    </w:p>
    <w:p w:rsidR="00A5286D" w:rsidRPr="00142AEE" w:rsidRDefault="00A5286D" w:rsidP="00BE6F05">
      <w:pPr>
        <w:pStyle w:val="paragraphsub"/>
      </w:pPr>
      <w:r w:rsidRPr="00142AEE">
        <w:tab/>
        <w:t>(iii)</w:t>
      </w:r>
      <w:r w:rsidRPr="00142AEE">
        <w:tab/>
        <w:t>particular work carried out at a facility.</w:t>
      </w:r>
    </w:p>
    <w:p w:rsidR="00A5286D" w:rsidRPr="00142AEE" w:rsidRDefault="00A5286D" w:rsidP="00BE6F05">
      <w:pPr>
        <w:pStyle w:val="subsection"/>
      </w:pPr>
      <w:r w:rsidRPr="00142AEE">
        <w:tab/>
        <w:t>(2)</w:t>
      </w:r>
      <w:r w:rsidRPr="00142AEE">
        <w:tab/>
        <w:t>The person must not allow, or require, a member of the workforce who is under the person’s control, to work for:</w:t>
      </w:r>
    </w:p>
    <w:p w:rsidR="00A5286D" w:rsidRPr="00142AEE" w:rsidRDefault="00A5286D" w:rsidP="00BE6F05">
      <w:pPr>
        <w:pStyle w:val="paragraph"/>
      </w:pPr>
      <w:r w:rsidRPr="00142AEE">
        <w:tab/>
        <w:t>(a)</w:t>
      </w:r>
      <w:r w:rsidRPr="00142AEE">
        <w:tab/>
        <w:t>a continuous period; or</w:t>
      </w:r>
    </w:p>
    <w:p w:rsidR="00A5286D" w:rsidRPr="00142AEE" w:rsidRDefault="00A5286D" w:rsidP="00BE6F05">
      <w:pPr>
        <w:pStyle w:val="paragraph"/>
      </w:pPr>
      <w:r w:rsidRPr="00142AEE">
        <w:tab/>
        <w:t>(b)</w:t>
      </w:r>
      <w:r w:rsidRPr="00142AEE">
        <w:tab/>
        <w:t>successive continuous periods;</w:t>
      </w:r>
    </w:p>
    <w:p w:rsidR="00A5286D" w:rsidRPr="00142AEE" w:rsidRDefault="00A5286D" w:rsidP="00BE6F05">
      <w:pPr>
        <w:pStyle w:val="subsection2"/>
      </w:pPr>
      <w:r w:rsidRPr="00142AEE">
        <w:t>of a duration that could reasonably be expected to have an adverse effect on the health or safety of the member of the workforce or other persons at or near the facility.</w:t>
      </w:r>
    </w:p>
    <w:p w:rsidR="00A5286D" w:rsidRPr="00142AEE" w:rsidRDefault="00BE6F05" w:rsidP="00A5286D">
      <w:pPr>
        <w:pStyle w:val="Penalty"/>
        <w:rPr>
          <w:color w:val="000000"/>
        </w:rPr>
      </w:pPr>
      <w:r w:rsidRPr="00142AEE">
        <w:t>Penalty:</w:t>
      </w:r>
      <w:r w:rsidRPr="00142AEE">
        <w:tab/>
      </w:r>
      <w:r w:rsidR="00A5286D" w:rsidRPr="00142AEE">
        <w:t>10</w:t>
      </w:r>
      <w:r w:rsidR="00A5286D" w:rsidRPr="00142AEE">
        <w:rPr>
          <w:color w:val="000000"/>
        </w:rPr>
        <w:t xml:space="preserve"> penalty units.</w:t>
      </w:r>
    </w:p>
    <w:p w:rsidR="00A5286D" w:rsidRPr="00142AEE" w:rsidRDefault="00A5286D" w:rsidP="00BE6F05">
      <w:pPr>
        <w:pStyle w:val="ActHead5"/>
      </w:pPr>
      <w:bookmarkStart w:id="79" w:name="_Toc99010658"/>
      <w:r w:rsidRPr="001F53B9">
        <w:rPr>
          <w:rStyle w:val="CharSectno"/>
        </w:rPr>
        <w:t>3.2</w:t>
      </w:r>
      <w:r w:rsidR="00BE6F05" w:rsidRPr="00142AEE">
        <w:t xml:space="preserve">  </w:t>
      </w:r>
      <w:r w:rsidRPr="00142AEE">
        <w:t>Possession or control of drugs or intoxicants</w:t>
      </w:r>
      <w:bookmarkEnd w:id="79"/>
    </w:p>
    <w:p w:rsidR="00A5286D" w:rsidRPr="00142AEE" w:rsidRDefault="00A5286D" w:rsidP="00BE6F05">
      <w:pPr>
        <w:pStyle w:val="subsection"/>
      </w:pPr>
      <w:r w:rsidRPr="00142AEE">
        <w:tab/>
        <w:t>(1)</w:t>
      </w:r>
      <w:r w:rsidRPr="00142AEE">
        <w:tab/>
        <w:t>A person on a facility must not have possession or control of:</w:t>
      </w:r>
    </w:p>
    <w:p w:rsidR="00A5286D" w:rsidRPr="00142AEE" w:rsidRDefault="00A5286D" w:rsidP="00BE6F05">
      <w:pPr>
        <w:pStyle w:val="paragraph"/>
      </w:pPr>
      <w:r w:rsidRPr="00142AEE">
        <w:tab/>
        <w:t>(a)</w:t>
      </w:r>
      <w:r w:rsidRPr="00142AEE">
        <w:tab/>
        <w:t>a controlled substance; or</w:t>
      </w:r>
    </w:p>
    <w:p w:rsidR="00A5286D" w:rsidRPr="00142AEE" w:rsidRDefault="00A5286D" w:rsidP="00BE6F05">
      <w:pPr>
        <w:pStyle w:val="paragraph"/>
      </w:pPr>
      <w:r w:rsidRPr="00142AEE">
        <w:tab/>
        <w:t>(b)</w:t>
      </w:r>
      <w:r w:rsidRPr="00142AEE">
        <w:tab/>
        <w:t>an intoxicant.</w:t>
      </w:r>
    </w:p>
    <w:p w:rsidR="00A5286D" w:rsidRPr="00142AEE" w:rsidRDefault="00BE6F05" w:rsidP="00A5286D">
      <w:pPr>
        <w:pStyle w:val="Penalty"/>
        <w:rPr>
          <w:color w:val="000000"/>
        </w:rPr>
      </w:pPr>
      <w:r w:rsidRPr="00142AEE">
        <w:t>Penalty:</w:t>
      </w:r>
      <w:r w:rsidRPr="00142AEE">
        <w:tab/>
      </w:r>
      <w:r w:rsidR="00A5286D" w:rsidRPr="00142AEE">
        <w:t>10</w:t>
      </w:r>
      <w:r w:rsidR="00A5286D" w:rsidRPr="00142AEE">
        <w:rPr>
          <w:color w:val="000000"/>
        </w:rPr>
        <w:t xml:space="preserve"> penalty units.</w:t>
      </w:r>
    </w:p>
    <w:p w:rsidR="00A5286D" w:rsidRPr="00142AEE" w:rsidRDefault="00A5286D" w:rsidP="00BE6F05">
      <w:pPr>
        <w:pStyle w:val="subsection"/>
      </w:pPr>
      <w:r w:rsidRPr="00142AEE">
        <w:tab/>
        <w:t>(2)</w:t>
      </w:r>
      <w:r w:rsidRPr="00142AEE">
        <w:tab/>
        <w:t>An offence against subregulation (1) is an offence of strict liability.</w:t>
      </w:r>
    </w:p>
    <w:p w:rsidR="00A5286D" w:rsidRPr="00142AEE" w:rsidRDefault="00A5286D" w:rsidP="00BE6F05">
      <w:pPr>
        <w:pStyle w:val="subsection"/>
      </w:pPr>
      <w:r w:rsidRPr="00142AEE">
        <w:tab/>
        <w:t>(3)</w:t>
      </w:r>
      <w:r w:rsidRPr="00142AEE">
        <w:tab/>
        <w:t>It is a defence to a prosecution under subregulation (1):</w:t>
      </w:r>
    </w:p>
    <w:p w:rsidR="00A5286D" w:rsidRPr="00142AEE" w:rsidRDefault="00A5286D" w:rsidP="00BE6F05">
      <w:pPr>
        <w:pStyle w:val="paragraph"/>
      </w:pPr>
      <w:r w:rsidRPr="00142AEE">
        <w:tab/>
        <w:t>(a)</w:t>
      </w:r>
      <w:r w:rsidRPr="00142AEE">
        <w:tab/>
        <w:t>that the person had possession or control of a controlled substance that is a therapeutic drug; and</w:t>
      </w:r>
    </w:p>
    <w:p w:rsidR="00A5286D" w:rsidRPr="00142AEE" w:rsidRDefault="00A5286D" w:rsidP="00BE6F05">
      <w:pPr>
        <w:pStyle w:val="paragraph"/>
      </w:pPr>
      <w:r w:rsidRPr="00142AEE">
        <w:tab/>
        <w:t>(b)</w:t>
      </w:r>
      <w:r w:rsidRPr="00142AEE">
        <w:tab/>
        <w:t>that the person had the therapeutic drug under his or her possession or control:</w:t>
      </w:r>
    </w:p>
    <w:p w:rsidR="00A5286D" w:rsidRPr="00142AEE" w:rsidRDefault="00A5286D" w:rsidP="00BE6F05">
      <w:pPr>
        <w:pStyle w:val="paragraphsub"/>
      </w:pPr>
      <w:r w:rsidRPr="00142AEE">
        <w:tab/>
        <w:t>(i)</w:t>
      </w:r>
      <w:r w:rsidRPr="00142AEE">
        <w:tab/>
        <w:t>in the course of the person’s employment; or</w:t>
      </w:r>
    </w:p>
    <w:p w:rsidR="00A5286D" w:rsidRPr="00142AEE" w:rsidRDefault="00A5286D" w:rsidP="00BE6F05">
      <w:pPr>
        <w:pStyle w:val="paragraphsub"/>
      </w:pPr>
      <w:r w:rsidRPr="00142AEE">
        <w:tab/>
        <w:t>(ii)</w:t>
      </w:r>
      <w:r w:rsidRPr="00142AEE">
        <w:tab/>
        <w:t>in the course of the person’s duties or practice as:</w:t>
      </w:r>
    </w:p>
    <w:p w:rsidR="00A5286D" w:rsidRPr="00142AEE" w:rsidRDefault="00A5286D" w:rsidP="00BE6F05">
      <w:pPr>
        <w:pStyle w:val="paragraphsub-sub"/>
      </w:pPr>
      <w:r w:rsidRPr="00142AEE">
        <w:tab/>
        <w:t>(A)</w:t>
      </w:r>
      <w:r w:rsidRPr="00142AEE">
        <w:tab/>
        <w:t>a qualified medical practitioner; or</w:t>
      </w:r>
    </w:p>
    <w:p w:rsidR="00A5286D" w:rsidRPr="00142AEE" w:rsidRDefault="00A5286D" w:rsidP="00BE6F05">
      <w:pPr>
        <w:pStyle w:val="paragraphsub-sub"/>
      </w:pPr>
      <w:r w:rsidRPr="00142AEE">
        <w:tab/>
        <w:t>(B)</w:t>
      </w:r>
      <w:r w:rsidRPr="00142AEE">
        <w:tab/>
        <w:t>a qualified nurse; or</w:t>
      </w:r>
    </w:p>
    <w:p w:rsidR="00A5286D" w:rsidRPr="00142AEE" w:rsidRDefault="00A5286D" w:rsidP="00BE6F05">
      <w:pPr>
        <w:pStyle w:val="paragraphsub-sub"/>
      </w:pPr>
      <w:r w:rsidRPr="00142AEE">
        <w:tab/>
        <w:t>(C)</w:t>
      </w:r>
      <w:r w:rsidRPr="00142AEE">
        <w:tab/>
        <w:t>a qualified pharmacist; or</w:t>
      </w:r>
    </w:p>
    <w:p w:rsidR="00A5286D" w:rsidRPr="00142AEE" w:rsidRDefault="00A5286D" w:rsidP="00BE6F05">
      <w:pPr>
        <w:pStyle w:val="paragraphsub"/>
      </w:pPr>
      <w:r w:rsidRPr="00142AEE">
        <w:tab/>
        <w:t>(iii)</w:t>
      </w:r>
      <w:r w:rsidRPr="00142AEE">
        <w:tab/>
        <w:t>in accordance with the law of a State or Territory; or</w:t>
      </w:r>
    </w:p>
    <w:p w:rsidR="00A5286D" w:rsidRPr="00142AEE" w:rsidRDefault="00A5286D" w:rsidP="00BE6F05">
      <w:pPr>
        <w:pStyle w:val="paragraphsub"/>
      </w:pPr>
      <w:r w:rsidRPr="00142AEE">
        <w:lastRenderedPageBreak/>
        <w:tab/>
        <w:t>(iv)</w:t>
      </w:r>
      <w:r w:rsidRPr="00142AEE">
        <w:tab/>
        <w:t>if the person had lawfully acquired the therapeutic drug</w:t>
      </w:r>
      <w:r w:rsidR="00BE6F05" w:rsidRPr="00142AEE">
        <w:t>—</w:t>
      </w:r>
      <w:r w:rsidRPr="00142AEE">
        <w:t>for the person’s bona fide personal use.</w:t>
      </w:r>
    </w:p>
    <w:p w:rsidR="00A5286D" w:rsidRPr="00142AEE" w:rsidRDefault="00A5286D" w:rsidP="00BE6F05">
      <w:pPr>
        <w:pStyle w:val="ActHead5"/>
      </w:pPr>
      <w:bookmarkStart w:id="80" w:name="_Toc99010659"/>
      <w:r w:rsidRPr="001F53B9">
        <w:rPr>
          <w:rStyle w:val="CharSectno"/>
        </w:rPr>
        <w:t>3.3</w:t>
      </w:r>
      <w:r w:rsidR="00BE6F05" w:rsidRPr="00142AEE">
        <w:t xml:space="preserve">  </w:t>
      </w:r>
      <w:r w:rsidRPr="00142AEE">
        <w:t>Person must leave the facility when instructed to do so</w:t>
      </w:r>
      <w:bookmarkEnd w:id="80"/>
    </w:p>
    <w:p w:rsidR="00A5286D" w:rsidRPr="00142AEE" w:rsidRDefault="00A5286D" w:rsidP="00BE6F05">
      <w:pPr>
        <w:pStyle w:val="subsection"/>
      </w:pPr>
      <w:r w:rsidRPr="00142AEE">
        <w:tab/>
        <w:t>(1)</w:t>
      </w:r>
      <w:r w:rsidRPr="00142AEE">
        <w:tab/>
        <w:t>A person on a facility must leave the facility if instructed to do so by a person in command of the facility.</w:t>
      </w:r>
    </w:p>
    <w:p w:rsidR="00A5286D" w:rsidRPr="00142AEE" w:rsidRDefault="00BE6F05" w:rsidP="00A5286D">
      <w:pPr>
        <w:pStyle w:val="Penalty"/>
        <w:rPr>
          <w:color w:val="000000"/>
        </w:rPr>
      </w:pPr>
      <w:r w:rsidRPr="00142AEE">
        <w:t>Penalty:</w:t>
      </w:r>
      <w:r w:rsidRPr="00142AEE">
        <w:tab/>
      </w:r>
      <w:r w:rsidR="00A5286D" w:rsidRPr="00142AEE">
        <w:t>10</w:t>
      </w:r>
      <w:r w:rsidR="00A5286D" w:rsidRPr="00142AEE">
        <w:rPr>
          <w:color w:val="000000"/>
        </w:rPr>
        <w:t xml:space="preserve"> penalty units.</w:t>
      </w:r>
    </w:p>
    <w:p w:rsidR="00A5286D" w:rsidRPr="00142AEE" w:rsidRDefault="00A5286D" w:rsidP="00BE6F05">
      <w:pPr>
        <w:pStyle w:val="subsection"/>
      </w:pPr>
      <w:r w:rsidRPr="00142AEE">
        <w:tab/>
        <w:t>(2)</w:t>
      </w:r>
      <w:r w:rsidRPr="00142AEE">
        <w:tab/>
        <w:t>An instruction:</w:t>
      </w:r>
    </w:p>
    <w:p w:rsidR="00A5286D" w:rsidRPr="00142AEE" w:rsidRDefault="00A5286D" w:rsidP="00BE6F05">
      <w:pPr>
        <w:pStyle w:val="paragraph"/>
      </w:pPr>
      <w:r w:rsidRPr="00142AEE">
        <w:tab/>
        <w:t>(a)</w:t>
      </w:r>
      <w:r w:rsidRPr="00142AEE">
        <w:tab/>
        <w:t>in the case of an emergency</w:t>
      </w:r>
      <w:r w:rsidR="00BE6F05" w:rsidRPr="00142AEE">
        <w:t>—</w:t>
      </w:r>
      <w:r w:rsidRPr="00142AEE">
        <w:t>may be given orally; or</w:t>
      </w:r>
    </w:p>
    <w:p w:rsidR="00A5286D" w:rsidRPr="00142AEE" w:rsidRDefault="00A5286D" w:rsidP="00BE6F05">
      <w:pPr>
        <w:pStyle w:val="paragraph"/>
      </w:pPr>
      <w:r w:rsidRPr="00142AEE">
        <w:tab/>
        <w:t>(b)</w:t>
      </w:r>
      <w:r w:rsidRPr="00142AEE">
        <w:tab/>
        <w:t>in any other case, relevant to occupational health and safety on the facility:</w:t>
      </w:r>
    </w:p>
    <w:p w:rsidR="00A5286D" w:rsidRPr="00142AEE" w:rsidRDefault="00A5286D" w:rsidP="00BE6F05">
      <w:pPr>
        <w:pStyle w:val="paragraphsub"/>
      </w:pPr>
      <w:r w:rsidRPr="00142AEE">
        <w:tab/>
        <w:t>(i)</w:t>
      </w:r>
      <w:r w:rsidRPr="00142AEE">
        <w:tab/>
        <w:t>must be in writing; and</w:t>
      </w:r>
    </w:p>
    <w:p w:rsidR="00A5286D" w:rsidRPr="00142AEE" w:rsidRDefault="00A5286D" w:rsidP="00BE6F05">
      <w:pPr>
        <w:pStyle w:val="paragraphsub"/>
      </w:pPr>
      <w:r w:rsidRPr="00142AEE">
        <w:tab/>
        <w:t>(ii)</w:t>
      </w:r>
      <w:r w:rsidRPr="00142AEE">
        <w:tab/>
        <w:t>must include the reason for the instruction.</w:t>
      </w:r>
    </w:p>
    <w:p w:rsidR="00A5286D" w:rsidRPr="00142AEE" w:rsidRDefault="00A5286D" w:rsidP="00BE6F05">
      <w:pPr>
        <w:pStyle w:val="ActHead5"/>
      </w:pPr>
      <w:bookmarkStart w:id="81" w:name="_Toc99010660"/>
      <w:r w:rsidRPr="001F53B9">
        <w:rPr>
          <w:rStyle w:val="CharSectno"/>
        </w:rPr>
        <w:t>3.4</w:t>
      </w:r>
      <w:r w:rsidR="00BE6F05" w:rsidRPr="00142AEE">
        <w:t xml:space="preserve">  </w:t>
      </w:r>
      <w:r w:rsidRPr="00142AEE">
        <w:t>Prohibition on the use of certain hazardous substances</w:t>
      </w:r>
      <w:bookmarkEnd w:id="81"/>
    </w:p>
    <w:p w:rsidR="00A5286D" w:rsidRPr="00142AEE" w:rsidRDefault="00A5286D" w:rsidP="00BE6F05">
      <w:pPr>
        <w:pStyle w:val="subsection"/>
      </w:pPr>
      <w:r w:rsidRPr="00142AEE">
        <w:tab/>
        <w:t>(1)</w:t>
      </w:r>
      <w:r w:rsidRPr="00142AEE">
        <w:tab/>
        <w:t>This regulation applies to:</w:t>
      </w:r>
    </w:p>
    <w:p w:rsidR="00A5286D" w:rsidRPr="00142AEE" w:rsidRDefault="00A5286D" w:rsidP="00BE6F05">
      <w:pPr>
        <w:pStyle w:val="paragraph"/>
      </w:pPr>
      <w:r w:rsidRPr="00142AEE">
        <w:tab/>
        <w:t>(a)</w:t>
      </w:r>
      <w:r w:rsidRPr="00142AEE">
        <w:tab/>
        <w:t>an operator; and</w:t>
      </w:r>
    </w:p>
    <w:p w:rsidR="00A5286D" w:rsidRPr="00142AEE" w:rsidRDefault="00A5286D" w:rsidP="00BE6F05">
      <w:pPr>
        <w:pStyle w:val="paragraph"/>
      </w:pPr>
      <w:r w:rsidRPr="00142AEE">
        <w:tab/>
        <w:t>(b)</w:t>
      </w:r>
      <w:r w:rsidRPr="00142AEE">
        <w:tab/>
        <w:t>an employer; and</w:t>
      </w:r>
    </w:p>
    <w:p w:rsidR="00A5286D" w:rsidRPr="00142AEE" w:rsidRDefault="00A5286D" w:rsidP="00BE6F05">
      <w:pPr>
        <w:pStyle w:val="paragraph"/>
      </w:pPr>
      <w:r w:rsidRPr="00142AEE">
        <w:tab/>
        <w:t>(c)</w:t>
      </w:r>
      <w:r w:rsidRPr="00142AEE">
        <w:tab/>
        <w:t>another person in control of:</w:t>
      </w:r>
    </w:p>
    <w:p w:rsidR="00A5286D" w:rsidRPr="00142AEE" w:rsidRDefault="00A5286D" w:rsidP="00BE6F05">
      <w:pPr>
        <w:pStyle w:val="paragraphsub"/>
      </w:pPr>
      <w:r w:rsidRPr="00142AEE">
        <w:tab/>
        <w:t>(i)</w:t>
      </w:r>
      <w:r w:rsidRPr="00142AEE">
        <w:tab/>
        <w:t>a facility; or</w:t>
      </w:r>
    </w:p>
    <w:p w:rsidR="00A5286D" w:rsidRPr="00142AEE" w:rsidRDefault="00A5286D" w:rsidP="00BE6F05">
      <w:pPr>
        <w:pStyle w:val="paragraphsub"/>
      </w:pPr>
      <w:r w:rsidRPr="00142AEE">
        <w:tab/>
        <w:t>(ii)</w:t>
      </w:r>
      <w:r w:rsidRPr="00142AEE">
        <w:tab/>
        <w:t>a part of a facility; or</w:t>
      </w:r>
    </w:p>
    <w:p w:rsidR="00A5286D" w:rsidRPr="00142AEE" w:rsidRDefault="00A5286D" w:rsidP="00BE6F05">
      <w:pPr>
        <w:pStyle w:val="paragraphsub"/>
      </w:pPr>
      <w:r w:rsidRPr="00142AEE">
        <w:tab/>
        <w:t>(iii)</w:t>
      </w:r>
      <w:r w:rsidRPr="00142AEE">
        <w:tab/>
        <w:t>particular work carried out at a facility.</w:t>
      </w:r>
    </w:p>
    <w:p w:rsidR="00A5286D" w:rsidRPr="00142AEE" w:rsidRDefault="00A5286D" w:rsidP="00BE6F05">
      <w:pPr>
        <w:pStyle w:val="subsection"/>
      </w:pPr>
      <w:r w:rsidRPr="00142AEE">
        <w:tab/>
        <w:t>(2)</w:t>
      </w:r>
      <w:r w:rsidRPr="00142AEE">
        <w:tab/>
        <w:t>The person must not allow a hazardous substance, referred to in column 2 of an item in Part</w:t>
      </w:r>
      <w:r w:rsidR="00EB4592" w:rsidRPr="00142AEE">
        <w:t> </w:t>
      </w:r>
      <w:r w:rsidRPr="00142AEE">
        <w:t>2 or 3 of Schedule</w:t>
      </w:r>
      <w:r w:rsidR="00EB4592" w:rsidRPr="00142AEE">
        <w:t> </w:t>
      </w:r>
      <w:r w:rsidRPr="00142AEE">
        <w:t>3.2, to be used in any circumstance other than a circumstance specified in column 3 of the item.</w:t>
      </w:r>
    </w:p>
    <w:p w:rsidR="00A5286D" w:rsidRPr="00142AEE" w:rsidRDefault="00BE6F05" w:rsidP="00A5286D">
      <w:pPr>
        <w:pStyle w:val="Penalty"/>
        <w:rPr>
          <w:color w:val="000000"/>
        </w:rPr>
      </w:pPr>
      <w:r w:rsidRPr="00142AEE">
        <w:t>Penalty:</w:t>
      </w:r>
      <w:r w:rsidRPr="00142AEE">
        <w:tab/>
      </w:r>
      <w:r w:rsidR="00A5286D" w:rsidRPr="00142AEE">
        <w:t>20</w:t>
      </w:r>
      <w:r w:rsidR="00A5286D" w:rsidRPr="00142AEE">
        <w:rPr>
          <w:color w:val="000000"/>
        </w:rPr>
        <w:t xml:space="preserve"> penalty units.</w:t>
      </w:r>
    </w:p>
    <w:p w:rsidR="00A5286D" w:rsidRPr="00142AEE" w:rsidRDefault="00A5286D" w:rsidP="00BE6F05">
      <w:pPr>
        <w:pStyle w:val="subsection"/>
      </w:pPr>
      <w:r w:rsidRPr="00142AEE">
        <w:tab/>
        <w:t>(3)</w:t>
      </w:r>
      <w:r w:rsidRPr="00142AEE">
        <w:tab/>
        <w:t>An offence against subregulation (2) is an offence of strict liability.</w:t>
      </w:r>
    </w:p>
    <w:p w:rsidR="00A5286D" w:rsidRPr="00142AEE" w:rsidRDefault="00A5286D" w:rsidP="00BE6F05">
      <w:pPr>
        <w:pStyle w:val="subsection"/>
      </w:pPr>
      <w:r w:rsidRPr="00142AEE">
        <w:tab/>
        <w:t>(4)</w:t>
      </w:r>
      <w:r w:rsidRPr="00142AEE">
        <w:tab/>
        <w:t xml:space="preserve">It is a defence to a prosecution against subregulation (2) that the use is in accordance with an exemption granted by </w:t>
      </w:r>
      <w:r w:rsidR="004A66C4" w:rsidRPr="00142AEE">
        <w:t>NOPSEMA</w:t>
      </w:r>
      <w:r w:rsidRPr="00142AEE">
        <w:t xml:space="preserve"> under regulation</w:t>
      </w:r>
      <w:r w:rsidR="00EB4592" w:rsidRPr="00142AEE">
        <w:t> </w:t>
      </w:r>
      <w:r w:rsidRPr="00142AEE">
        <w:t>3.7.</w:t>
      </w:r>
    </w:p>
    <w:p w:rsidR="00A5286D" w:rsidRPr="00142AEE" w:rsidRDefault="00A5286D" w:rsidP="00BE6F05">
      <w:pPr>
        <w:pStyle w:val="subsection"/>
      </w:pPr>
      <w:r w:rsidRPr="00142AEE">
        <w:tab/>
        <w:t>(5)</w:t>
      </w:r>
      <w:r w:rsidRPr="00142AEE">
        <w:tab/>
        <w:t xml:space="preserve">Subregulation (2) does not apply to the use of chrysotile asbestos if the chrysotile asbestos is in a product specified in the </w:t>
      </w:r>
      <w:r w:rsidRPr="00142AEE">
        <w:rPr>
          <w:i/>
        </w:rPr>
        <w:t>National List of Exemptions</w:t>
      </w:r>
      <w:r w:rsidRPr="00142AEE">
        <w:t xml:space="preserve"> contained in Schedule</w:t>
      </w:r>
      <w:r w:rsidR="00EB4592" w:rsidRPr="00142AEE">
        <w:t> </w:t>
      </w:r>
      <w:r w:rsidRPr="00142AEE">
        <w:t xml:space="preserve">2 to the </w:t>
      </w:r>
      <w:r w:rsidRPr="00142AEE">
        <w:rPr>
          <w:i/>
        </w:rPr>
        <w:t>National Model Regulations for the Control of Workplace Hazardous Substances</w:t>
      </w:r>
      <w:r w:rsidRPr="00142AEE">
        <w:t xml:space="preserve"> [NOHSC:1005(1994)] published by the Australian Safety and Compensation Council, as existing from time to time.</w:t>
      </w:r>
    </w:p>
    <w:p w:rsidR="00A5286D" w:rsidRPr="00142AEE" w:rsidRDefault="00A5286D" w:rsidP="00BE6F05">
      <w:pPr>
        <w:pStyle w:val="ActHead5"/>
      </w:pPr>
      <w:bookmarkStart w:id="82" w:name="_Toc99010661"/>
      <w:r w:rsidRPr="001F53B9">
        <w:rPr>
          <w:rStyle w:val="CharSectno"/>
        </w:rPr>
        <w:t>3.5</w:t>
      </w:r>
      <w:r w:rsidR="00BE6F05" w:rsidRPr="00142AEE">
        <w:t xml:space="preserve">  </w:t>
      </w:r>
      <w:r w:rsidRPr="00142AEE">
        <w:t>Limitations on exposure to certain hazardous substances</w:t>
      </w:r>
      <w:bookmarkEnd w:id="82"/>
    </w:p>
    <w:p w:rsidR="00A5286D" w:rsidRPr="00142AEE" w:rsidRDefault="00A5286D" w:rsidP="00BE6F05">
      <w:pPr>
        <w:pStyle w:val="subsection"/>
      </w:pPr>
      <w:r w:rsidRPr="00142AEE">
        <w:tab/>
        <w:t>(1)</w:t>
      </w:r>
      <w:r w:rsidRPr="00142AEE">
        <w:tab/>
        <w:t>This regulation applies to:</w:t>
      </w:r>
    </w:p>
    <w:p w:rsidR="00A5286D" w:rsidRPr="00142AEE" w:rsidRDefault="00A5286D" w:rsidP="00BE6F05">
      <w:pPr>
        <w:pStyle w:val="paragraph"/>
      </w:pPr>
      <w:r w:rsidRPr="00142AEE">
        <w:tab/>
        <w:t>(a)</w:t>
      </w:r>
      <w:r w:rsidRPr="00142AEE">
        <w:tab/>
        <w:t>an operator; and</w:t>
      </w:r>
    </w:p>
    <w:p w:rsidR="00A5286D" w:rsidRPr="00142AEE" w:rsidRDefault="00A5286D" w:rsidP="00BE6F05">
      <w:pPr>
        <w:pStyle w:val="paragraph"/>
      </w:pPr>
      <w:r w:rsidRPr="00142AEE">
        <w:tab/>
        <w:t>(b)</w:t>
      </w:r>
      <w:r w:rsidRPr="00142AEE">
        <w:tab/>
        <w:t>an employer; and</w:t>
      </w:r>
    </w:p>
    <w:p w:rsidR="00A5286D" w:rsidRPr="00142AEE" w:rsidRDefault="00A5286D" w:rsidP="00BE6F05">
      <w:pPr>
        <w:pStyle w:val="paragraph"/>
      </w:pPr>
      <w:r w:rsidRPr="00142AEE">
        <w:lastRenderedPageBreak/>
        <w:tab/>
        <w:t>(c)</w:t>
      </w:r>
      <w:r w:rsidRPr="00142AEE">
        <w:tab/>
        <w:t>another person in control of:</w:t>
      </w:r>
    </w:p>
    <w:p w:rsidR="00A5286D" w:rsidRPr="00142AEE" w:rsidRDefault="00A5286D" w:rsidP="00BE6F05">
      <w:pPr>
        <w:pStyle w:val="paragraphsub"/>
      </w:pPr>
      <w:r w:rsidRPr="00142AEE">
        <w:tab/>
        <w:t>(i)</w:t>
      </w:r>
      <w:r w:rsidRPr="00142AEE">
        <w:tab/>
        <w:t>a facility; or</w:t>
      </w:r>
    </w:p>
    <w:p w:rsidR="00A5286D" w:rsidRPr="00142AEE" w:rsidRDefault="00A5286D" w:rsidP="00BE6F05">
      <w:pPr>
        <w:pStyle w:val="paragraphsub"/>
      </w:pPr>
      <w:r w:rsidRPr="00142AEE">
        <w:tab/>
        <w:t>(ii)</w:t>
      </w:r>
      <w:r w:rsidRPr="00142AEE">
        <w:tab/>
        <w:t>a part of a facility; or</w:t>
      </w:r>
    </w:p>
    <w:p w:rsidR="00A5286D" w:rsidRPr="00142AEE" w:rsidRDefault="00A5286D" w:rsidP="00BE6F05">
      <w:pPr>
        <w:pStyle w:val="paragraphsub"/>
      </w:pPr>
      <w:r w:rsidRPr="00142AEE">
        <w:tab/>
        <w:t>(iii)</w:t>
      </w:r>
      <w:r w:rsidRPr="00142AEE">
        <w:tab/>
        <w:t>particular work carried out at a facility.</w:t>
      </w:r>
    </w:p>
    <w:p w:rsidR="00A5286D" w:rsidRPr="00142AEE" w:rsidRDefault="00A5286D" w:rsidP="00BE6F05">
      <w:pPr>
        <w:pStyle w:val="subsection"/>
      </w:pPr>
      <w:r w:rsidRPr="00142AEE">
        <w:tab/>
        <w:t>(2)</w:t>
      </w:r>
      <w:r w:rsidRPr="00142AEE">
        <w:tab/>
        <w:t>The person must not allow a member of the workforce, under the person’s control, to be exposed to an airborne concentration of a hazardous substance in the breathing zone of the member of the workforce at a level that exceeds the appropriate exposure standard for the relevant period of time.</w:t>
      </w:r>
    </w:p>
    <w:p w:rsidR="00A5286D" w:rsidRPr="00142AEE" w:rsidRDefault="00BE6F05" w:rsidP="00A5286D">
      <w:pPr>
        <w:pStyle w:val="Penalty"/>
        <w:rPr>
          <w:color w:val="000000"/>
        </w:rPr>
      </w:pPr>
      <w:r w:rsidRPr="00142AEE">
        <w:t>Penalty:</w:t>
      </w:r>
      <w:r w:rsidRPr="00142AEE">
        <w:tab/>
      </w:r>
      <w:r w:rsidR="00A5286D" w:rsidRPr="00142AEE">
        <w:t>20</w:t>
      </w:r>
      <w:r w:rsidR="00A5286D" w:rsidRPr="00142AEE">
        <w:rPr>
          <w:color w:val="000000"/>
        </w:rPr>
        <w:t xml:space="preserve"> penalty units.</w:t>
      </w:r>
    </w:p>
    <w:p w:rsidR="00A5286D" w:rsidRPr="00142AEE" w:rsidRDefault="00A5286D" w:rsidP="00BE6F05">
      <w:pPr>
        <w:pStyle w:val="subsection"/>
      </w:pPr>
      <w:r w:rsidRPr="00142AEE">
        <w:tab/>
        <w:t>(3)</w:t>
      </w:r>
      <w:r w:rsidRPr="00142AEE">
        <w:tab/>
        <w:t>An offence against subregulation (2) is an offence of strict liability.</w:t>
      </w:r>
    </w:p>
    <w:p w:rsidR="00A5286D" w:rsidRPr="00142AEE" w:rsidRDefault="00A5286D" w:rsidP="00BE6F05">
      <w:pPr>
        <w:pStyle w:val="subsection"/>
      </w:pPr>
      <w:r w:rsidRPr="00142AEE">
        <w:tab/>
        <w:t>(4)</w:t>
      </w:r>
      <w:r w:rsidRPr="00142AEE">
        <w:tab/>
        <w:t xml:space="preserve">It is a defence to a prosecution against subregulation (2) that the airborne concentration of the hazardous substance in the breathing zone of the member of the workforce is in accordance with an exemption given by </w:t>
      </w:r>
      <w:r w:rsidR="004A66C4" w:rsidRPr="00142AEE">
        <w:t>NOPSEMA</w:t>
      </w:r>
      <w:r w:rsidRPr="00142AEE">
        <w:t xml:space="preserve"> under regulation</w:t>
      </w:r>
      <w:r w:rsidR="00EB4592" w:rsidRPr="00142AEE">
        <w:t> </w:t>
      </w:r>
      <w:r w:rsidRPr="00142AEE">
        <w:t>3.7.</w:t>
      </w:r>
    </w:p>
    <w:p w:rsidR="00A5286D" w:rsidRPr="00142AEE" w:rsidRDefault="00A5286D" w:rsidP="00BE6F05">
      <w:pPr>
        <w:pStyle w:val="subsection"/>
      </w:pPr>
      <w:r w:rsidRPr="00142AEE">
        <w:tab/>
        <w:t>(5)</w:t>
      </w:r>
      <w:r w:rsidRPr="00142AEE">
        <w:tab/>
        <w:t>In this regulation:</w:t>
      </w:r>
    </w:p>
    <w:p w:rsidR="00A5286D" w:rsidRPr="00142AEE" w:rsidRDefault="00A5286D" w:rsidP="00BE6F05">
      <w:pPr>
        <w:pStyle w:val="Definition"/>
      </w:pPr>
      <w:r w:rsidRPr="00142AEE">
        <w:rPr>
          <w:b/>
          <w:i/>
        </w:rPr>
        <w:t xml:space="preserve">appropriate exposure standard </w:t>
      </w:r>
      <w:r w:rsidRPr="00142AEE">
        <w:t xml:space="preserve">means an airborne concentration for a substance as set out in the </w:t>
      </w:r>
      <w:r w:rsidRPr="00142AEE">
        <w:rPr>
          <w:i/>
        </w:rPr>
        <w:t xml:space="preserve">Adopted National Exposure Standards for Atmospheric Contaminants in the Occupational Environment </w:t>
      </w:r>
      <w:r w:rsidRPr="00142AEE">
        <w:t>[NOHSC:1003(1995)] published by the National Occupational Health and Safety Commission, as existing from time to time.</w:t>
      </w:r>
    </w:p>
    <w:p w:rsidR="00A5286D" w:rsidRPr="00142AEE" w:rsidRDefault="00A5286D" w:rsidP="00BE6F05">
      <w:pPr>
        <w:pStyle w:val="Definition"/>
      </w:pPr>
      <w:r w:rsidRPr="00142AEE">
        <w:rPr>
          <w:b/>
          <w:i/>
        </w:rPr>
        <w:t xml:space="preserve">hazardous substance </w:t>
      </w:r>
      <w:r w:rsidRPr="00142AEE">
        <w:t>means a substance:</w:t>
      </w:r>
    </w:p>
    <w:p w:rsidR="00A5286D" w:rsidRPr="00142AEE" w:rsidRDefault="00A5286D" w:rsidP="00BE6F05">
      <w:pPr>
        <w:pStyle w:val="paragraph"/>
      </w:pPr>
      <w:r w:rsidRPr="00142AEE">
        <w:tab/>
        <w:t>(a)</w:t>
      </w:r>
      <w:r w:rsidRPr="00142AEE">
        <w:tab/>
        <w:t xml:space="preserve">that is described in the </w:t>
      </w:r>
      <w:r w:rsidRPr="00142AEE">
        <w:rPr>
          <w:i/>
        </w:rPr>
        <w:t xml:space="preserve">List of Designated Hazardous Substances </w:t>
      </w:r>
      <w:r w:rsidRPr="00142AEE">
        <w:t>[NOHSC:10005(1999)] published by the Australian Safety and Compensation Council, as existing from time to time; or</w:t>
      </w:r>
    </w:p>
    <w:p w:rsidR="00A5286D" w:rsidRPr="00142AEE" w:rsidRDefault="00A5286D" w:rsidP="00BE6F05">
      <w:pPr>
        <w:pStyle w:val="paragraph"/>
      </w:pPr>
      <w:r w:rsidRPr="00142AEE">
        <w:tab/>
        <w:t>(b)</w:t>
      </w:r>
      <w:r w:rsidRPr="00142AEE">
        <w:tab/>
        <w:t xml:space="preserve">that has been determined, in writing, to be a hazardous substance by its manufacturer in accordance with the </w:t>
      </w:r>
      <w:r w:rsidRPr="00142AEE">
        <w:rPr>
          <w:i/>
        </w:rPr>
        <w:t xml:space="preserve">Approved Criteria for Classifying Hazardous Substances </w:t>
      </w:r>
      <w:r w:rsidRPr="00142AEE">
        <w:t>[NOHSC:1008(2004)] published by the Australian Safety and Compensation Council, as existing from time to time; or</w:t>
      </w:r>
    </w:p>
    <w:p w:rsidR="00A5286D" w:rsidRPr="00142AEE" w:rsidRDefault="00A5286D" w:rsidP="00BE6F05">
      <w:pPr>
        <w:pStyle w:val="paragraph"/>
      </w:pPr>
      <w:r w:rsidRPr="00142AEE">
        <w:tab/>
        <w:t>(c)</w:t>
      </w:r>
      <w:r w:rsidRPr="00142AEE">
        <w:tab/>
        <w:t>that is mentioned in Part</w:t>
      </w:r>
      <w:r w:rsidR="00EB4592" w:rsidRPr="00142AEE">
        <w:t> </w:t>
      </w:r>
      <w:r w:rsidRPr="00142AEE">
        <w:t>3 of Schedule</w:t>
      </w:r>
      <w:r w:rsidR="00EB4592" w:rsidRPr="00142AEE">
        <w:t> </w:t>
      </w:r>
      <w:r w:rsidRPr="00142AEE">
        <w:t>3.2.</w:t>
      </w:r>
    </w:p>
    <w:p w:rsidR="00A5286D" w:rsidRPr="00142AEE" w:rsidRDefault="00A5286D" w:rsidP="00BE6F05">
      <w:pPr>
        <w:pStyle w:val="ActHead5"/>
      </w:pPr>
      <w:bookmarkStart w:id="83" w:name="_Toc99010662"/>
      <w:r w:rsidRPr="001F53B9">
        <w:rPr>
          <w:rStyle w:val="CharSectno"/>
        </w:rPr>
        <w:t>3.6</w:t>
      </w:r>
      <w:r w:rsidR="00BE6F05" w:rsidRPr="00142AEE">
        <w:t xml:space="preserve">  </w:t>
      </w:r>
      <w:r w:rsidRPr="00142AEE">
        <w:t>Exposure to noise</w:t>
      </w:r>
      <w:bookmarkEnd w:id="83"/>
    </w:p>
    <w:p w:rsidR="00A5286D" w:rsidRPr="00142AEE" w:rsidRDefault="00A5286D" w:rsidP="00BE6F05">
      <w:pPr>
        <w:pStyle w:val="subsection"/>
      </w:pPr>
      <w:r w:rsidRPr="00142AEE">
        <w:tab/>
        <w:t>(1)</w:t>
      </w:r>
      <w:r w:rsidRPr="00142AEE">
        <w:tab/>
        <w:t>This regulation applies to:</w:t>
      </w:r>
    </w:p>
    <w:p w:rsidR="00A5286D" w:rsidRPr="00142AEE" w:rsidRDefault="00A5286D" w:rsidP="00BE6F05">
      <w:pPr>
        <w:pStyle w:val="paragraph"/>
      </w:pPr>
      <w:r w:rsidRPr="00142AEE">
        <w:tab/>
        <w:t>(a)</w:t>
      </w:r>
      <w:r w:rsidRPr="00142AEE">
        <w:tab/>
        <w:t>an operator; or</w:t>
      </w:r>
    </w:p>
    <w:p w:rsidR="00A5286D" w:rsidRPr="00142AEE" w:rsidRDefault="00A5286D" w:rsidP="00BE6F05">
      <w:pPr>
        <w:pStyle w:val="paragraph"/>
      </w:pPr>
      <w:r w:rsidRPr="00142AEE">
        <w:tab/>
        <w:t>(b)</w:t>
      </w:r>
      <w:r w:rsidRPr="00142AEE">
        <w:tab/>
        <w:t>an employer; or</w:t>
      </w:r>
    </w:p>
    <w:p w:rsidR="00A5286D" w:rsidRPr="00142AEE" w:rsidRDefault="00A5286D" w:rsidP="00BE6F05">
      <w:pPr>
        <w:pStyle w:val="paragraph"/>
      </w:pPr>
      <w:r w:rsidRPr="00142AEE">
        <w:tab/>
        <w:t>(c)</w:t>
      </w:r>
      <w:r w:rsidRPr="00142AEE">
        <w:tab/>
        <w:t>another person in control of:</w:t>
      </w:r>
    </w:p>
    <w:p w:rsidR="00A5286D" w:rsidRPr="00142AEE" w:rsidRDefault="00A5286D" w:rsidP="00BE6F05">
      <w:pPr>
        <w:pStyle w:val="paragraphsub"/>
      </w:pPr>
      <w:r w:rsidRPr="00142AEE">
        <w:tab/>
        <w:t>(i)</w:t>
      </w:r>
      <w:r w:rsidRPr="00142AEE">
        <w:tab/>
        <w:t>a facility; or</w:t>
      </w:r>
    </w:p>
    <w:p w:rsidR="00A5286D" w:rsidRPr="00142AEE" w:rsidRDefault="00A5286D" w:rsidP="00BE6F05">
      <w:pPr>
        <w:pStyle w:val="paragraphsub"/>
      </w:pPr>
      <w:r w:rsidRPr="00142AEE">
        <w:tab/>
        <w:t>(ii)</w:t>
      </w:r>
      <w:r w:rsidRPr="00142AEE">
        <w:tab/>
        <w:t>a part of a facility; or</w:t>
      </w:r>
    </w:p>
    <w:p w:rsidR="00A5286D" w:rsidRPr="00142AEE" w:rsidRDefault="00A5286D" w:rsidP="00BE6F05">
      <w:pPr>
        <w:pStyle w:val="paragraphsub"/>
      </w:pPr>
      <w:r w:rsidRPr="00142AEE">
        <w:tab/>
        <w:t>(iii)</w:t>
      </w:r>
      <w:r w:rsidRPr="00142AEE">
        <w:tab/>
        <w:t>particular work carried out at a facility.</w:t>
      </w:r>
    </w:p>
    <w:p w:rsidR="00A5286D" w:rsidRPr="00142AEE" w:rsidRDefault="00A5286D" w:rsidP="00BE6F05">
      <w:pPr>
        <w:pStyle w:val="subsection"/>
      </w:pPr>
      <w:r w:rsidRPr="00142AEE">
        <w:lastRenderedPageBreak/>
        <w:tab/>
        <w:t>(2)</w:t>
      </w:r>
      <w:r w:rsidRPr="00142AEE">
        <w:tab/>
        <w:t>The person must not allow a member of the workforce who is under the person’s control to be exposed to a level of noise that is in excess of the noise exposure standard.</w:t>
      </w:r>
    </w:p>
    <w:p w:rsidR="00A5286D" w:rsidRPr="00142AEE" w:rsidRDefault="00BE6F05" w:rsidP="00A5286D">
      <w:pPr>
        <w:pStyle w:val="Penalty"/>
        <w:rPr>
          <w:color w:val="000000"/>
        </w:rPr>
      </w:pPr>
      <w:r w:rsidRPr="00142AEE">
        <w:t>Penalty:</w:t>
      </w:r>
      <w:r w:rsidRPr="00142AEE">
        <w:tab/>
      </w:r>
      <w:r w:rsidR="00A5286D" w:rsidRPr="00142AEE">
        <w:t>20</w:t>
      </w:r>
      <w:r w:rsidR="00A5286D" w:rsidRPr="00142AEE">
        <w:rPr>
          <w:color w:val="000000"/>
        </w:rPr>
        <w:t xml:space="preserve"> penalty units.</w:t>
      </w:r>
    </w:p>
    <w:p w:rsidR="00A5286D" w:rsidRPr="00142AEE" w:rsidRDefault="00A5286D" w:rsidP="00BE6F05">
      <w:pPr>
        <w:pStyle w:val="subsection"/>
      </w:pPr>
      <w:r w:rsidRPr="00142AEE">
        <w:tab/>
        <w:t>(3)</w:t>
      </w:r>
      <w:r w:rsidRPr="00142AEE">
        <w:tab/>
        <w:t>However, it is not an offence for a person to allow a member of the workforce who is under the person’s control to be exposed to a level of noise that exceeds the noise exposure standard if:</w:t>
      </w:r>
    </w:p>
    <w:p w:rsidR="00A5286D" w:rsidRPr="00142AEE" w:rsidRDefault="00A5286D" w:rsidP="00BE6F05">
      <w:pPr>
        <w:pStyle w:val="paragraph"/>
      </w:pPr>
      <w:r w:rsidRPr="00142AEE">
        <w:tab/>
        <w:t>(a)</w:t>
      </w:r>
      <w:r w:rsidRPr="00142AEE">
        <w:tab/>
        <w:t xml:space="preserve">noise exposure is managed in a manner consistent with the provisions of the </w:t>
      </w:r>
      <w:r w:rsidRPr="00142AEE">
        <w:rPr>
          <w:i/>
        </w:rPr>
        <w:t xml:space="preserve">National Code of Practice for Noise Management and Protection of Hearing at Work </w:t>
      </w:r>
      <w:r w:rsidRPr="00142AEE">
        <w:t>[NOHSC: 2009 (2004)], published by the Australian Safety and Compensation Council, as existing from time to time; and</w:t>
      </w:r>
    </w:p>
    <w:p w:rsidR="00A5286D" w:rsidRPr="00142AEE" w:rsidRDefault="00A5286D" w:rsidP="00BE6F05">
      <w:pPr>
        <w:pStyle w:val="paragraph"/>
      </w:pPr>
      <w:r w:rsidRPr="00142AEE">
        <w:tab/>
        <w:t>(b)</w:t>
      </w:r>
      <w:r w:rsidRPr="00142AEE">
        <w:tab/>
        <w:t>after allowing for the protection offered by hearing protectors, the level of noise exposure is less than:</w:t>
      </w:r>
    </w:p>
    <w:p w:rsidR="00A5286D" w:rsidRPr="00142AEE" w:rsidRDefault="00A5286D" w:rsidP="00BE6F05">
      <w:pPr>
        <w:pStyle w:val="paragraphsub"/>
      </w:pPr>
      <w:r w:rsidRPr="00142AEE">
        <w:tab/>
        <w:t>(i)</w:t>
      </w:r>
      <w:r w:rsidRPr="00142AEE">
        <w:tab/>
        <w:t>an LAeq,8h, of 85dB(A); or</w:t>
      </w:r>
    </w:p>
    <w:p w:rsidR="00A5286D" w:rsidRPr="00142AEE" w:rsidRDefault="00A5286D" w:rsidP="00BE6F05">
      <w:pPr>
        <w:pStyle w:val="paragraphsub"/>
      </w:pPr>
      <w:r w:rsidRPr="00142AEE">
        <w:tab/>
        <w:t>(ii)</w:t>
      </w:r>
      <w:r w:rsidRPr="00142AEE">
        <w:tab/>
        <w:t>an LC,peak, of 140dB(C).</w:t>
      </w:r>
    </w:p>
    <w:p w:rsidR="00A5286D" w:rsidRPr="00142AEE" w:rsidRDefault="00A5286D" w:rsidP="00BE6F05">
      <w:pPr>
        <w:pStyle w:val="subsection"/>
      </w:pPr>
      <w:r w:rsidRPr="00142AEE">
        <w:tab/>
        <w:t>(4)</w:t>
      </w:r>
      <w:r w:rsidRPr="00142AEE">
        <w:tab/>
      </w:r>
      <w:r w:rsidR="00EB4592" w:rsidRPr="00142AEE">
        <w:t>Paragraph (</w:t>
      </w:r>
      <w:r w:rsidRPr="00142AEE">
        <w:t>3)(b) applies despite the wording of the noise exposure standard.</w:t>
      </w:r>
    </w:p>
    <w:p w:rsidR="00A5286D" w:rsidRPr="00142AEE" w:rsidRDefault="00A5286D" w:rsidP="00BE6F05">
      <w:pPr>
        <w:pStyle w:val="subsection"/>
      </w:pPr>
      <w:r w:rsidRPr="00142AEE">
        <w:tab/>
        <w:t>(5)</w:t>
      </w:r>
      <w:r w:rsidRPr="00142AEE">
        <w:tab/>
        <w:t>An offence against subregulation (2) is an offence of strict liability.</w:t>
      </w:r>
    </w:p>
    <w:p w:rsidR="00A5286D" w:rsidRPr="00142AEE" w:rsidRDefault="00A5286D" w:rsidP="00BE6F05">
      <w:pPr>
        <w:pStyle w:val="subsection"/>
      </w:pPr>
      <w:r w:rsidRPr="00142AEE">
        <w:tab/>
        <w:t>(6)</w:t>
      </w:r>
      <w:r w:rsidRPr="00142AEE">
        <w:tab/>
        <w:t xml:space="preserve">It is a defence to a prosecution for an offence against subregulation (2) that the level of noise to which the member of the workforce is exposed, is in accordance with an exemption given by </w:t>
      </w:r>
      <w:r w:rsidR="004A66C4" w:rsidRPr="00142AEE">
        <w:t>NOPSEMA</w:t>
      </w:r>
      <w:r w:rsidRPr="00142AEE">
        <w:t xml:space="preserve"> under regulation</w:t>
      </w:r>
      <w:r w:rsidR="00EB4592" w:rsidRPr="00142AEE">
        <w:t> </w:t>
      </w:r>
      <w:r w:rsidRPr="00142AEE">
        <w:t>3.7.</w:t>
      </w:r>
    </w:p>
    <w:p w:rsidR="00A5286D" w:rsidRPr="00142AEE" w:rsidRDefault="00A5286D" w:rsidP="00BE6F05">
      <w:pPr>
        <w:pStyle w:val="subsection"/>
      </w:pPr>
      <w:r w:rsidRPr="00142AEE">
        <w:tab/>
        <w:t>(7)</w:t>
      </w:r>
      <w:r w:rsidRPr="00142AEE">
        <w:tab/>
        <w:t>In this regulation:</w:t>
      </w:r>
    </w:p>
    <w:p w:rsidR="00A5286D" w:rsidRPr="00142AEE" w:rsidRDefault="00A5286D" w:rsidP="00BE6F05">
      <w:pPr>
        <w:pStyle w:val="Definition"/>
      </w:pPr>
      <w:r w:rsidRPr="00142AEE">
        <w:rPr>
          <w:b/>
          <w:i/>
        </w:rPr>
        <w:t xml:space="preserve">noise exposure standard </w:t>
      </w:r>
      <w:r w:rsidRPr="00142AEE">
        <w:t xml:space="preserve">means the noise exposure standard set out in the </w:t>
      </w:r>
      <w:r w:rsidRPr="00142AEE">
        <w:rPr>
          <w:i/>
        </w:rPr>
        <w:t xml:space="preserve">National Standard for Occupational Noise </w:t>
      </w:r>
      <w:r w:rsidRPr="00142AEE">
        <w:t>[NOHSC: 1007(2000)] published by the Australian Safety and Compensation Council, as existing from time to time.</w:t>
      </w:r>
    </w:p>
    <w:p w:rsidR="00A5286D" w:rsidRPr="00142AEE" w:rsidRDefault="00A5286D" w:rsidP="00BE6F05">
      <w:pPr>
        <w:pStyle w:val="ActHead5"/>
      </w:pPr>
      <w:bookmarkStart w:id="84" w:name="_Toc99010663"/>
      <w:r w:rsidRPr="001F53B9">
        <w:rPr>
          <w:rStyle w:val="CharSectno"/>
        </w:rPr>
        <w:t>3.7</w:t>
      </w:r>
      <w:r w:rsidR="00BE6F05" w:rsidRPr="00142AEE">
        <w:t xml:space="preserve">  </w:t>
      </w:r>
      <w:r w:rsidRPr="00142AEE">
        <w:t>Exemptions from hazardous substances and noise requirements</w:t>
      </w:r>
      <w:bookmarkEnd w:id="84"/>
    </w:p>
    <w:p w:rsidR="00A5286D" w:rsidRPr="00142AEE" w:rsidRDefault="00A5286D" w:rsidP="00BE6F05">
      <w:pPr>
        <w:pStyle w:val="subsection"/>
      </w:pPr>
      <w:r w:rsidRPr="00142AEE">
        <w:tab/>
        <w:t>(1)</w:t>
      </w:r>
      <w:r w:rsidRPr="00142AEE">
        <w:tab/>
        <w:t>This regulation applies to:</w:t>
      </w:r>
    </w:p>
    <w:p w:rsidR="00A5286D" w:rsidRPr="00142AEE" w:rsidRDefault="00A5286D" w:rsidP="00BE6F05">
      <w:pPr>
        <w:pStyle w:val="paragraph"/>
      </w:pPr>
      <w:r w:rsidRPr="00142AEE">
        <w:tab/>
        <w:t>(a)</w:t>
      </w:r>
      <w:r w:rsidRPr="00142AEE">
        <w:tab/>
        <w:t>an operator; or</w:t>
      </w:r>
    </w:p>
    <w:p w:rsidR="00A5286D" w:rsidRPr="00142AEE" w:rsidRDefault="00A5286D" w:rsidP="00BE6F05">
      <w:pPr>
        <w:pStyle w:val="paragraph"/>
      </w:pPr>
      <w:r w:rsidRPr="00142AEE">
        <w:tab/>
        <w:t>(b)</w:t>
      </w:r>
      <w:r w:rsidRPr="00142AEE">
        <w:tab/>
        <w:t>an employer; or</w:t>
      </w:r>
    </w:p>
    <w:p w:rsidR="00A5286D" w:rsidRPr="00142AEE" w:rsidRDefault="00A5286D" w:rsidP="00BE6F05">
      <w:pPr>
        <w:pStyle w:val="paragraph"/>
      </w:pPr>
      <w:r w:rsidRPr="00142AEE">
        <w:tab/>
        <w:t>(c)</w:t>
      </w:r>
      <w:r w:rsidRPr="00142AEE">
        <w:tab/>
        <w:t>another person in control of:</w:t>
      </w:r>
    </w:p>
    <w:p w:rsidR="00A5286D" w:rsidRPr="00142AEE" w:rsidRDefault="00A5286D" w:rsidP="00BE6F05">
      <w:pPr>
        <w:pStyle w:val="paragraphsub"/>
      </w:pPr>
      <w:r w:rsidRPr="00142AEE">
        <w:tab/>
        <w:t>(i)</w:t>
      </w:r>
      <w:r w:rsidRPr="00142AEE">
        <w:tab/>
        <w:t>a facility; or</w:t>
      </w:r>
    </w:p>
    <w:p w:rsidR="00A5286D" w:rsidRPr="00142AEE" w:rsidRDefault="00A5286D" w:rsidP="00BE6F05">
      <w:pPr>
        <w:pStyle w:val="paragraphsub"/>
      </w:pPr>
      <w:r w:rsidRPr="00142AEE">
        <w:tab/>
        <w:t>(ii)</w:t>
      </w:r>
      <w:r w:rsidRPr="00142AEE">
        <w:tab/>
        <w:t>a part of a facility; or</w:t>
      </w:r>
    </w:p>
    <w:p w:rsidR="00A5286D" w:rsidRPr="00142AEE" w:rsidRDefault="00A5286D" w:rsidP="00BE6F05">
      <w:pPr>
        <w:pStyle w:val="paragraphsub"/>
      </w:pPr>
      <w:r w:rsidRPr="00142AEE">
        <w:tab/>
        <w:t>(iii)</w:t>
      </w:r>
      <w:r w:rsidRPr="00142AEE">
        <w:tab/>
        <w:t>particular work carried out at a facility.</w:t>
      </w:r>
    </w:p>
    <w:p w:rsidR="00A5286D" w:rsidRPr="00142AEE" w:rsidRDefault="00A5286D" w:rsidP="00BE6F05">
      <w:pPr>
        <w:pStyle w:val="subsection"/>
      </w:pPr>
      <w:r w:rsidRPr="00142AEE">
        <w:tab/>
        <w:t>(2)</w:t>
      </w:r>
      <w:r w:rsidRPr="00142AEE">
        <w:tab/>
        <w:t xml:space="preserve">A person mentioned in subregulation (1) may apply to </w:t>
      </w:r>
      <w:r w:rsidR="004A66C4" w:rsidRPr="00142AEE">
        <w:t>NOPSEMA</w:t>
      </w:r>
      <w:r w:rsidRPr="00142AEE">
        <w:t xml:space="preserve"> for an exemption from compliance with subregulation</w:t>
      </w:r>
      <w:r w:rsidR="00EB4592" w:rsidRPr="00142AEE">
        <w:t> </w:t>
      </w:r>
      <w:r w:rsidRPr="00142AEE">
        <w:t>3.4(2), 3.5(2) or 3.6(2).</w:t>
      </w:r>
    </w:p>
    <w:p w:rsidR="00A5286D" w:rsidRPr="00142AEE" w:rsidRDefault="00A5286D" w:rsidP="00BE6F05">
      <w:pPr>
        <w:pStyle w:val="subsection"/>
      </w:pPr>
      <w:r w:rsidRPr="00142AEE">
        <w:tab/>
        <w:t>(3)</w:t>
      </w:r>
      <w:r w:rsidRPr="00142AEE">
        <w:tab/>
      </w:r>
      <w:r w:rsidR="004A66C4" w:rsidRPr="00142AEE">
        <w:t>NOPSEMA</w:t>
      </w:r>
      <w:r w:rsidRPr="00142AEE">
        <w:t xml:space="preserve"> may grant an exemption if it considers that, in specified circumstances, compliance is not practicable.</w:t>
      </w:r>
    </w:p>
    <w:p w:rsidR="00A5286D" w:rsidRPr="00142AEE" w:rsidRDefault="00A5286D" w:rsidP="00BE6F05">
      <w:pPr>
        <w:pStyle w:val="subsection"/>
      </w:pPr>
      <w:r w:rsidRPr="00142AEE">
        <w:tab/>
        <w:t>(4)</w:t>
      </w:r>
      <w:r w:rsidRPr="00142AEE">
        <w:tab/>
      </w:r>
      <w:r w:rsidR="004A66C4" w:rsidRPr="00142AEE">
        <w:t>NOPSEMA</w:t>
      </w:r>
      <w:r w:rsidRPr="00142AEE">
        <w:t xml:space="preserve"> may specify conditions and limitations on an exemption.</w:t>
      </w:r>
    </w:p>
    <w:p w:rsidR="00A5286D" w:rsidRPr="00142AEE" w:rsidRDefault="00A5286D" w:rsidP="00BE6F05">
      <w:pPr>
        <w:pStyle w:val="ActHead2"/>
        <w:pageBreakBefore/>
      </w:pPr>
      <w:bookmarkStart w:id="85" w:name="_Toc99010664"/>
      <w:r w:rsidRPr="001F53B9">
        <w:rPr>
          <w:rStyle w:val="CharPartNo"/>
        </w:rPr>
        <w:lastRenderedPageBreak/>
        <w:t>Part</w:t>
      </w:r>
      <w:r w:rsidR="00EB4592" w:rsidRPr="001F53B9">
        <w:rPr>
          <w:rStyle w:val="CharPartNo"/>
        </w:rPr>
        <w:t> </w:t>
      </w:r>
      <w:r w:rsidRPr="001F53B9">
        <w:rPr>
          <w:rStyle w:val="CharPartNo"/>
        </w:rPr>
        <w:t>2</w:t>
      </w:r>
      <w:r w:rsidR="00BE6F05" w:rsidRPr="00142AEE">
        <w:t>—</w:t>
      </w:r>
      <w:r w:rsidRPr="001F53B9">
        <w:rPr>
          <w:rStyle w:val="CharPartText"/>
        </w:rPr>
        <w:t>Election of health and safety representatives</w:t>
      </w:r>
      <w:bookmarkEnd w:id="85"/>
    </w:p>
    <w:p w:rsidR="00A5286D" w:rsidRPr="00142AEE" w:rsidRDefault="00A5286D" w:rsidP="00BE6F05">
      <w:pPr>
        <w:pStyle w:val="ActHead3"/>
      </w:pPr>
      <w:bookmarkStart w:id="86" w:name="_Toc99010665"/>
      <w:r w:rsidRPr="001F53B9">
        <w:rPr>
          <w:rStyle w:val="CharDivNo"/>
        </w:rPr>
        <w:t>Division</w:t>
      </w:r>
      <w:r w:rsidR="00EB4592" w:rsidRPr="001F53B9">
        <w:rPr>
          <w:rStyle w:val="CharDivNo"/>
        </w:rPr>
        <w:t> </w:t>
      </w:r>
      <w:r w:rsidRPr="001F53B9">
        <w:rPr>
          <w:rStyle w:val="CharDivNo"/>
        </w:rPr>
        <w:t>1</w:t>
      </w:r>
      <w:r w:rsidR="00BE6F05" w:rsidRPr="00142AEE">
        <w:t>—</w:t>
      </w:r>
      <w:r w:rsidRPr="001F53B9">
        <w:rPr>
          <w:rStyle w:val="CharDivText"/>
        </w:rPr>
        <w:t>Returning officer</w:t>
      </w:r>
      <w:bookmarkEnd w:id="86"/>
    </w:p>
    <w:p w:rsidR="00A5286D" w:rsidRPr="00142AEE" w:rsidRDefault="00A5286D" w:rsidP="00BE6F05">
      <w:pPr>
        <w:pStyle w:val="ActHead5"/>
      </w:pPr>
      <w:bookmarkStart w:id="87" w:name="_Toc99010666"/>
      <w:r w:rsidRPr="001F53B9">
        <w:rPr>
          <w:rStyle w:val="CharSectno"/>
        </w:rPr>
        <w:t>3.8</w:t>
      </w:r>
      <w:r w:rsidR="00BE6F05" w:rsidRPr="00142AEE">
        <w:t xml:space="preserve">  </w:t>
      </w:r>
      <w:r w:rsidRPr="00142AEE">
        <w:t>Appointment of returning officer</w:t>
      </w:r>
      <w:bookmarkEnd w:id="87"/>
    </w:p>
    <w:p w:rsidR="00A5286D" w:rsidRPr="00142AEE" w:rsidRDefault="00A5286D" w:rsidP="00BE6F05">
      <w:pPr>
        <w:pStyle w:val="subsection"/>
      </w:pPr>
      <w:r w:rsidRPr="00142AEE">
        <w:tab/>
        <w:t>(1)</w:t>
      </w:r>
      <w:r w:rsidRPr="00142AEE">
        <w:tab/>
        <w:t>If, under subclause</w:t>
      </w:r>
      <w:r w:rsidR="00EB4592" w:rsidRPr="00142AEE">
        <w:t> </w:t>
      </w:r>
      <w:r w:rsidRPr="00142AEE">
        <w:t>26(3) of Schedule</w:t>
      </w:r>
      <w:r w:rsidR="00EB4592" w:rsidRPr="00142AEE">
        <w:t> </w:t>
      </w:r>
      <w:r w:rsidRPr="00142AEE">
        <w:t>3 to the Act, an operator is required to conduct an election, or arrange for the conduct of an election, the operator must nominate a person to act as the returning officer for the election.</w:t>
      </w:r>
    </w:p>
    <w:p w:rsidR="00A5286D" w:rsidRPr="00142AEE" w:rsidRDefault="00A5286D" w:rsidP="00BE6F05">
      <w:pPr>
        <w:pStyle w:val="subsection"/>
      </w:pPr>
      <w:r w:rsidRPr="00142AEE">
        <w:tab/>
        <w:t>(2)</w:t>
      </w:r>
      <w:r w:rsidRPr="00142AEE">
        <w:tab/>
        <w:t xml:space="preserve">The operator must notify </w:t>
      </w:r>
      <w:r w:rsidR="004A66C4" w:rsidRPr="00142AEE">
        <w:t>NOPSEMA</w:t>
      </w:r>
      <w:r w:rsidRPr="00142AEE">
        <w:t xml:space="preserve"> of the nomination.</w:t>
      </w:r>
    </w:p>
    <w:p w:rsidR="00A5286D" w:rsidRPr="00142AEE" w:rsidRDefault="00A5286D" w:rsidP="00BE6F05">
      <w:pPr>
        <w:pStyle w:val="subsection"/>
      </w:pPr>
      <w:r w:rsidRPr="00142AEE">
        <w:tab/>
        <w:t>(3)</w:t>
      </w:r>
      <w:r w:rsidRPr="00142AEE">
        <w:tab/>
      </w:r>
      <w:r w:rsidR="004A66C4" w:rsidRPr="00142AEE">
        <w:t>NOPSEMA</w:t>
      </w:r>
      <w:r w:rsidRPr="00142AEE">
        <w:t xml:space="preserve"> may:</w:t>
      </w:r>
    </w:p>
    <w:p w:rsidR="00A5286D" w:rsidRPr="00142AEE" w:rsidRDefault="00A5286D" w:rsidP="00BE6F05">
      <w:pPr>
        <w:pStyle w:val="paragraph"/>
      </w:pPr>
      <w:r w:rsidRPr="00142AEE">
        <w:tab/>
        <w:t>(a)</w:t>
      </w:r>
      <w:r w:rsidRPr="00142AEE">
        <w:tab/>
        <w:t>approve the nomination and appoint the nominee as returning officer; or</w:t>
      </w:r>
    </w:p>
    <w:p w:rsidR="00A5286D" w:rsidRPr="00142AEE" w:rsidRDefault="00A5286D" w:rsidP="00BE6F05">
      <w:pPr>
        <w:pStyle w:val="paragraph"/>
      </w:pPr>
      <w:r w:rsidRPr="00142AEE">
        <w:tab/>
        <w:t>(b)</w:t>
      </w:r>
      <w:r w:rsidRPr="00142AEE">
        <w:tab/>
        <w:t>appoint another person as returning officer.</w:t>
      </w:r>
    </w:p>
    <w:p w:rsidR="00A5286D" w:rsidRPr="00142AEE" w:rsidRDefault="00A5286D" w:rsidP="00BE6F05">
      <w:pPr>
        <w:pStyle w:val="ActHead3"/>
        <w:pageBreakBefore/>
      </w:pPr>
      <w:bookmarkStart w:id="88" w:name="_Toc99010667"/>
      <w:r w:rsidRPr="001F53B9">
        <w:rPr>
          <w:rStyle w:val="CharDivNo"/>
        </w:rPr>
        <w:lastRenderedPageBreak/>
        <w:t>Division</w:t>
      </w:r>
      <w:r w:rsidR="00EB4592" w:rsidRPr="001F53B9">
        <w:rPr>
          <w:rStyle w:val="CharDivNo"/>
        </w:rPr>
        <w:t> </w:t>
      </w:r>
      <w:r w:rsidRPr="001F53B9">
        <w:rPr>
          <w:rStyle w:val="CharDivNo"/>
        </w:rPr>
        <w:t>2</w:t>
      </w:r>
      <w:r w:rsidR="00BE6F05" w:rsidRPr="00142AEE">
        <w:t>—</w:t>
      </w:r>
      <w:r w:rsidRPr="001F53B9">
        <w:rPr>
          <w:rStyle w:val="CharDivText"/>
        </w:rPr>
        <w:t>The poll</w:t>
      </w:r>
      <w:bookmarkEnd w:id="88"/>
    </w:p>
    <w:p w:rsidR="00A5286D" w:rsidRPr="00142AEE" w:rsidRDefault="00A5286D" w:rsidP="00BE6F05">
      <w:pPr>
        <w:pStyle w:val="ActHead5"/>
      </w:pPr>
      <w:bookmarkStart w:id="89" w:name="_Toc99010668"/>
      <w:r w:rsidRPr="001F53B9">
        <w:rPr>
          <w:rStyle w:val="CharSectno"/>
        </w:rPr>
        <w:t>3.9</w:t>
      </w:r>
      <w:r w:rsidR="00BE6F05" w:rsidRPr="00142AEE">
        <w:t xml:space="preserve">  </w:t>
      </w:r>
      <w:r w:rsidRPr="00142AEE">
        <w:t>Number of votes</w:t>
      </w:r>
      <w:bookmarkEnd w:id="89"/>
    </w:p>
    <w:p w:rsidR="00A5286D" w:rsidRPr="00142AEE" w:rsidRDefault="00A5286D" w:rsidP="00BE6F05">
      <w:pPr>
        <w:pStyle w:val="subsection"/>
      </w:pPr>
      <w:r w:rsidRPr="00142AEE">
        <w:tab/>
      </w:r>
      <w:r w:rsidRPr="00142AEE">
        <w:tab/>
        <w:t>Each person eligible to vote in an election is entitled to one vote only in the election.</w:t>
      </w:r>
    </w:p>
    <w:p w:rsidR="00A5286D" w:rsidRPr="00142AEE" w:rsidRDefault="00A5286D" w:rsidP="00BE6F05">
      <w:pPr>
        <w:pStyle w:val="ActHead5"/>
      </w:pPr>
      <w:bookmarkStart w:id="90" w:name="_Toc99010669"/>
      <w:r w:rsidRPr="001F53B9">
        <w:rPr>
          <w:rStyle w:val="CharSectno"/>
        </w:rPr>
        <w:t>3.10</w:t>
      </w:r>
      <w:r w:rsidR="00BE6F05" w:rsidRPr="00142AEE">
        <w:t xml:space="preserve">  </w:t>
      </w:r>
      <w:r w:rsidRPr="00142AEE">
        <w:t>Right to secret ballot</w:t>
      </w:r>
      <w:bookmarkEnd w:id="90"/>
    </w:p>
    <w:p w:rsidR="00A5286D" w:rsidRPr="00142AEE" w:rsidRDefault="00A5286D" w:rsidP="00BE6F05">
      <w:pPr>
        <w:pStyle w:val="subsection"/>
      </w:pPr>
      <w:r w:rsidRPr="00142AEE">
        <w:tab/>
      </w:r>
      <w:r w:rsidRPr="00142AEE">
        <w:tab/>
        <w:t>A person eligible to vote in an election may request the returning officer for the election to conduct the poll for the election by secret ballot.</w:t>
      </w:r>
    </w:p>
    <w:p w:rsidR="00A5286D" w:rsidRPr="00142AEE" w:rsidRDefault="00A5286D" w:rsidP="00BE6F05">
      <w:pPr>
        <w:pStyle w:val="ActHead5"/>
      </w:pPr>
      <w:bookmarkStart w:id="91" w:name="_Toc99010670"/>
      <w:r w:rsidRPr="001F53B9">
        <w:rPr>
          <w:rStyle w:val="CharSectno"/>
        </w:rPr>
        <w:t>3.11</w:t>
      </w:r>
      <w:r w:rsidR="00BE6F05" w:rsidRPr="00142AEE">
        <w:t xml:space="preserve">  </w:t>
      </w:r>
      <w:r w:rsidRPr="00142AEE">
        <w:t>Conduct of poll by secret ballot</w:t>
      </w:r>
      <w:bookmarkEnd w:id="91"/>
    </w:p>
    <w:p w:rsidR="00A5286D" w:rsidRPr="00142AEE" w:rsidRDefault="00A5286D" w:rsidP="00BE6F05">
      <w:pPr>
        <w:pStyle w:val="subsection"/>
      </w:pPr>
      <w:r w:rsidRPr="00142AEE">
        <w:tab/>
        <w:t>(1)</w:t>
      </w:r>
      <w:r w:rsidRPr="00142AEE">
        <w:tab/>
        <w:t>As soon as practicable after a request under regulation</w:t>
      </w:r>
      <w:r w:rsidR="00EB4592" w:rsidRPr="00142AEE">
        <w:t> </w:t>
      </w:r>
      <w:r w:rsidRPr="00142AEE">
        <w:t>3.10, the returning officer must issue ballot</w:t>
      </w:r>
      <w:r w:rsidR="001F53B9">
        <w:noBreakHyphen/>
      </w:r>
      <w:r w:rsidRPr="00142AEE">
        <w:t>papers for the poll to voters.</w:t>
      </w:r>
    </w:p>
    <w:p w:rsidR="00A5286D" w:rsidRPr="00142AEE" w:rsidRDefault="00A5286D" w:rsidP="00BE6F05">
      <w:pPr>
        <w:pStyle w:val="subsection"/>
      </w:pPr>
      <w:r w:rsidRPr="00142AEE">
        <w:tab/>
        <w:t>(2)</w:t>
      </w:r>
      <w:r w:rsidRPr="00142AEE">
        <w:tab/>
        <w:t>The returning officer must conduct the poll in accordance with Divisions</w:t>
      </w:r>
      <w:r w:rsidR="00EB4592" w:rsidRPr="00142AEE">
        <w:t> </w:t>
      </w:r>
      <w:r w:rsidRPr="00142AEE">
        <w:t>3 and 4.</w:t>
      </w:r>
    </w:p>
    <w:p w:rsidR="00A5286D" w:rsidRPr="00142AEE" w:rsidRDefault="00A5286D" w:rsidP="00BE6F05">
      <w:pPr>
        <w:pStyle w:val="ActHead5"/>
      </w:pPr>
      <w:bookmarkStart w:id="92" w:name="_Toc99010671"/>
      <w:r w:rsidRPr="001F53B9">
        <w:rPr>
          <w:rStyle w:val="CharSectno"/>
        </w:rPr>
        <w:t>3.12</w:t>
      </w:r>
      <w:r w:rsidR="00BE6F05" w:rsidRPr="00142AEE">
        <w:t xml:space="preserve">  </w:t>
      </w:r>
      <w:r w:rsidRPr="00142AEE">
        <w:t>Conduct of poll if no request made for secret ballot</w:t>
      </w:r>
      <w:bookmarkEnd w:id="92"/>
    </w:p>
    <w:p w:rsidR="00A5286D" w:rsidRPr="00142AEE" w:rsidRDefault="00A5286D" w:rsidP="00BE6F05">
      <w:pPr>
        <w:pStyle w:val="subsection"/>
      </w:pPr>
      <w:r w:rsidRPr="00142AEE">
        <w:tab/>
      </w:r>
      <w:r w:rsidRPr="00142AEE">
        <w:tab/>
        <w:t>Subject to Division</w:t>
      </w:r>
      <w:r w:rsidR="00EB4592" w:rsidRPr="00142AEE">
        <w:t> </w:t>
      </w:r>
      <w:r w:rsidRPr="00142AEE">
        <w:t>5, if no request is made for a secret ballot, the returning officer for an election may conduct a poll for the election in a manner determined by him or her to produce a fair result.</w:t>
      </w:r>
    </w:p>
    <w:p w:rsidR="00A5286D" w:rsidRPr="00142AEE" w:rsidRDefault="00A5286D" w:rsidP="00BE6F05">
      <w:pPr>
        <w:pStyle w:val="ActHead5"/>
      </w:pPr>
      <w:bookmarkStart w:id="93" w:name="_Toc99010672"/>
      <w:r w:rsidRPr="001F53B9">
        <w:rPr>
          <w:rStyle w:val="CharSectno"/>
        </w:rPr>
        <w:t>3.13</w:t>
      </w:r>
      <w:r w:rsidR="00BE6F05" w:rsidRPr="00142AEE">
        <w:t xml:space="preserve">  </w:t>
      </w:r>
      <w:r w:rsidRPr="00142AEE">
        <w:t>If no candidate is elected</w:t>
      </w:r>
      <w:bookmarkEnd w:id="93"/>
    </w:p>
    <w:p w:rsidR="00A5286D" w:rsidRPr="00142AEE" w:rsidRDefault="00A5286D" w:rsidP="00BE6F05">
      <w:pPr>
        <w:pStyle w:val="subsection"/>
      </w:pPr>
      <w:r w:rsidRPr="00142AEE">
        <w:tab/>
      </w:r>
      <w:r w:rsidRPr="00142AEE">
        <w:tab/>
        <w:t>If, in an election, no candidate is elected, the election is taken to have failed.</w:t>
      </w:r>
    </w:p>
    <w:p w:rsidR="00A5286D" w:rsidRPr="00142AEE" w:rsidRDefault="00A5286D" w:rsidP="00BE6F05">
      <w:pPr>
        <w:pStyle w:val="ActHead3"/>
        <w:pageBreakBefore/>
      </w:pPr>
      <w:bookmarkStart w:id="94" w:name="_Toc99010673"/>
      <w:r w:rsidRPr="001F53B9">
        <w:rPr>
          <w:rStyle w:val="CharDivNo"/>
        </w:rPr>
        <w:lastRenderedPageBreak/>
        <w:t>Division</w:t>
      </w:r>
      <w:r w:rsidR="00EB4592" w:rsidRPr="001F53B9">
        <w:rPr>
          <w:rStyle w:val="CharDivNo"/>
        </w:rPr>
        <w:t> </w:t>
      </w:r>
      <w:r w:rsidRPr="001F53B9">
        <w:rPr>
          <w:rStyle w:val="CharDivNo"/>
        </w:rPr>
        <w:t>3</w:t>
      </w:r>
      <w:r w:rsidR="00BE6F05" w:rsidRPr="00142AEE">
        <w:t>—</w:t>
      </w:r>
      <w:r w:rsidRPr="001F53B9">
        <w:rPr>
          <w:rStyle w:val="CharDivText"/>
        </w:rPr>
        <w:t>Polling by secret ballot</w:t>
      </w:r>
      <w:bookmarkEnd w:id="94"/>
    </w:p>
    <w:p w:rsidR="00A5286D" w:rsidRPr="00142AEE" w:rsidRDefault="00A5286D" w:rsidP="00BE6F05">
      <w:pPr>
        <w:pStyle w:val="ActHead5"/>
      </w:pPr>
      <w:bookmarkStart w:id="95" w:name="_Toc99010674"/>
      <w:r w:rsidRPr="001F53B9">
        <w:rPr>
          <w:rStyle w:val="CharSectno"/>
        </w:rPr>
        <w:t>3.14</w:t>
      </w:r>
      <w:r w:rsidR="00BE6F05" w:rsidRPr="00142AEE">
        <w:t xml:space="preserve">  </w:t>
      </w:r>
      <w:r w:rsidRPr="00142AEE">
        <w:t>Ballot</w:t>
      </w:r>
      <w:r w:rsidR="001F53B9">
        <w:noBreakHyphen/>
      </w:r>
      <w:r w:rsidRPr="00142AEE">
        <w:t>papers</w:t>
      </w:r>
      <w:bookmarkEnd w:id="95"/>
    </w:p>
    <w:p w:rsidR="00A5286D" w:rsidRPr="00142AEE" w:rsidRDefault="00A5286D" w:rsidP="00BE6F05">
      <w:pPr>
        <w:pStyle w:val="subsection"/>
      </w:pPr>
      <w:r w:rsidRPr="00142AEE">
        <w:tab/>
      </w:r>
      <w:r w:rsidRPr="00142AEE">
        <w:tab/>
        <w:t>A ballot</w:t>
      </w:r>
      <w:r w:rsidR="001F53B9">
        <w:noBreakHyphen/>
      </w:r>
      <w:r w:rsidRPr="00142AEE">
        <w:t>paper must:</w:t>
      </w:r>
    </w:p>
    <w:p w:rsidR="00A5286D" w:rsidRPr="00142AEE" w:rsidRDefault="00A5286D" w:rsidP="00BE6F05">
      <w:pPr>
        <w:pStyle w:val="paragraph"/>
      </w:pPr>
      <w:r w:rsidRPr="00142AEE">
        <w:tab/>
        <w:t>(a)</w:t>
      </w:r>
      <w:r w:rsidRPr="00142AEE">
        <w:tab/>
        <w:t>state the election to which it relates; and</w:t>
      </w:r>
    </w:p>
    <w:p w:rsidR="00A5286D" w:rsidRPr="00142AEE" w:rsidRDefault="00A5286D" w:rsidP="00BE6F05">
      <w:pPr>
        <w:pStyle w:val="paragraph"/>
      </w:pPr>
      <w:r w:rsidRPr="00142AEE">
        <w:tab/>
        <w:t>(b)</w:t>
      </w:r>
      <w:r w:rsidRPr="00142AEE">
        <w:tab/>
        <w:t>set out the name of each candidate in alphabetical order; and</w:t>
      </w:r>
    </w:p>
    <w:p w:rsidR="00A5286D" w:rsidRPr="00142AEE" w:rsidRDefault="00A5286D" w:rsidP="00BE6F05">
      <w:pPr>
        <w:pStyle w:val="paragraph"/>
      </w:pPr>
      <w:r w:rsidRPr="00142AEE">
        <w:tab/>
        <w:t>(c)</w:t>
      </w:r>
      <w:r w:rsidRPr="00142AEE">
        <w:tab/>
        <w:t>state the manner of voting.</w:t>
      </w:r>
    </w:p>
    <w:p w:rsidR="00A5286D" w:rsidRPr="00142AEE" w:rsidRDefault="00A5286D" w:rsidP="00BE6F05">
      <w:pPr>
        <w:pStyle w:val="ActHead5"/>
      </w:pPr>
      <w:bookmarkStart w:id="96" w:name="_Toc99010675"/>
      <w:r w:rsidRPr="001F53B9">
        <w:rPr>
          <w:rStyle w:val="CharSectno"/>
        </w:rPr>
        <w:t>3.15</w:t>
      </w:r>
      <w:r w:rsidR="00BE6F05" w:rsidRPr="00142AEE">
        <w:t xml:space="preserve">  </w:t>
      </w:r>
      <w:r w:rsidRPr="00142AEE">
        <w:t>Distribution of ballot papers</w:t>
      </w:r>
      <w:bookmarkEnd w:id="96"/>
    </w:p>
    <w:p w:rsidR="00A5286D" w:rsidRPr="00142AEE" w:rsidRDefault="00A5286D" w:rsidP="00BE6F05">
      <w:pPr>
        <w:pStyle w:val="subsection"/>
      </w:pPr>
      <w:r w:rsidRPr="00142AEE">
        <w:tab/>
        <w:t>(1)</w:t>
      </w:r>
      <w:r w:rsidRPr="00142AEE">
        <w:tab/>
        <w:t>As soon as practicable before the close of a poll by secret ballot, the returning officer for an election must give to each voter:</w:t>
      </w:r>
    </w:p>
    <w:p w:rsidR="00A5286D" w:rsidRPr="00142AEE" w:rsidRDefault="00A5286D" w:rsidP="00BE6F05">
      <w:pPr>
        <w:pStyle w:val="paragraph"/>
      </w:pPr>
      <w:r w:rsidRPr="00142AEE">
        <w:tab/>
        <w:t>(a)</w:t>
      </w:r>
      <w:r w:rsidRPr="00142AEE">
        <w:tab/>
        <w:t>a ballot</w:t>
      </w:r>
      <w:r w:rsidR="001F53B9">
        <w:noBreakHyphen/>
      </w:r>
      <w:r w:rsidRPr="00142AEE">
        <w:t>paper that is initialled by the returning officer; and</w:t>
      </w:r>
    </w:p>
    <w:p w:rsidR="00A5286D" w:rsidRPr="00142AEE" w:rsidRDefault="00A5286D" w:rsidP="00BE6F05">
      <w:pPr>
        <w:pStyle w:val="paragraph"/>
      </w:pPr>
      <w:r w:rsidRPr="00142AEE">
        <w:tab/>
        <w:t>(b)</w:t>
      </w:r>
      <w:r w:rsidRPr="00142AEE">
        <w:tab/>
        <w:t>an envelope that:</w:t>
      </w:r>
    </w:p>
    <w:p w:rsidR="00A5286D" w:rsidRPr="00142AEE" w:rsidRDefault="00A5286D" w:rsidP="00BE6F05">
      <w:pPr>
        <w:pStyle w:val="paragraphsub"/>
      </w:pPr>
      <w:r w:rsidRPr="00142AEE">
        <w:tab/>
        <w:t>(i)</w:t>
      </w:r>
      <w:r w:rsidRPr="00142AEE">
        <w:tab/>
        <w:t>is addressed to the returning officer; and</w:t>
      </w:r>
    </w:p>
    <w:p w:rsidR="00A5286D" w:rsidRPr="00142AEE" w:rsidRDefault="00A5286D" w:rsidP="00BE6F05">
      <w:pPr>
        <w:pStyle w:val="paragraphsub"/>
      </w:pPr>
      <w:r w:rsidRPr="00142AEE">
        <w:tab/>
        <w:t>(ii)</w:t>
      </w:r>
      <w:r w:rsidRPr="00142AEE">
        <w:tab/>
        <w:t>shows on its face that it relates to the election.</w:t>
      </w:r>
    </w:p>
    <w:p w:rsidR="00A5286D" w:rsidRPr="00142AEE" w:rsidRDefault="00A5286D" w:rsidP="00BE6F05">
      <w:pPr>
        <w:pStyle w:val="subsection"/>
      </w:pPr>
      <w:r w:rsidRPr="00142AEE">
        <w:tab/>
        <w:t>(2)</w:t>
      </w:r>
      <w:r w:rsidRPr="00142AEE">
        <w:tab/>
        <w:t>The envelope given to a voter by a returning officer:</w:t>
      </w:r>
    </w:p>
    <w:p w:rsidR="00A5286D" w:rsidRPr="00142AEE" w:rsidRDefault="00A5286D" w:rsidP="00BE6F05">
      <w:pPr>
        <w:pStyle w:val="paragraph"/>
      </w:pPr>
      <w:r w:rsidRPr="00142AEE">
        <w:tab/>
        <w:t>(a)</w:t>
      </w:r>
      <w:r w:rsidRPr="00142AEE">
        <w:tab/>
        <w:t>may be pre</w:t>
      </w:r>
      <w:r w:rsidR="001F53B9">
        <w:noBreakHyphen/>
      </w:r>
      <w:r w:rsidRPr="00142AEE">
        <w:t>paid as to postage; and</w:t>
      </w:r>
    </w:p>
    <w:p w:rsidR="00A5286D" w:rsidRPr="00142AEE" w:rsidRDefault="00A5286D" w:rsidP="00BE6F05">
      <w:pPr>
        <w:pStyle w:val="paragraph"/>
      </w:pPr>
      <w:r w:rsidRPr="00142AEE">
        <w:tab/>
        <w:t>(b)</w:t>
      </w:r>
      <w:r w:rsidRPr="00142AEE">
        <w:tab/>
        <w:t>in that case</w:t>
      </w:r>
      <w:r w:rsidR="00BE6F05" w:rsidRPr="00142AEE">
        <w:t>—</w:t>
      </w:r>
      <w:r w:rsidRPr="00142AEE">
        <w:t>may include on its face a statement by the returning officer that the envelope may be posted to the returning officer without expense to the voter.</w:t>
      </w:r>
    </w:p>
    <w:p w:rsidR="00A5286D" w:rsidRPr="00142AEE" w:rsidRDefault="00A5286D" w:rsidP="00BE6F05">
      <w:pPr>
        <w:pStyle w:val="subsection"/>
      </w:pPr>
      <w:r w:rsidRPr="00142AEE">
        <w:tab/>
        <w:t>(3)</w:t>
      </w:r>
      <w:r w:rsidRPr="00142AEE">
        <w:tab/>
        <w:t>The returning officer must ensure that the ballot</w:t>
      </w:r>
      <w:r w:rsidR="001F53B9">
        <w:noBreakHyphen/>
      </w:r>
      <w:r w:rsidRPr="00142AEE">
        <w:t>paper and envelope are enclosed in a covering envelope that is sealed and addressed to the voter.</w:t>
      </w:r>
    </w:p>
    <w:p w:rsidR="00A5286D" w:rsidRPr="00142AEE" w:rsidRDefault="00A5286D" w:rsidP="00BE6F05">
      <w:pPr>
        <w:pStyle w:val="ActHead5"/>
      </w:pPr>
      <w:bookmarkStart w:id="97" w:name="_Toc99010676"/>
      <w:r w:rsidRPr="001F53B9">
        <w:rPr>
          <w:rStyle w:val="CharSectno"/>
        </w:rPr>
        <w:t>3.16</w:t>
      </w:r>
      <w:r w:rsidR="00BE6F05" w:rsidRPr="00142AEE">
        <w:t xml:space="preserve">  </w:t>
      </w:r>
      <w:r w:rsidRPr="00142AEE">
        <w:t>Manner of voting by secret ballot</w:t>
      </w:r>
      <w:bookmarkEnd w:id="97"/>
    </w:p>
    <w:p w:rsidR="00A5286D" w:rsidRPr="00142AEE" w:rsidRDefault="00A5286D" w:rsidP="00BE6F05">
      <w:pPr>
        <w:pStyle w:val="subsection"/>
      </w:pPr>
      <w:r w:rsidRPr="00142AEE">
        <w:tab/>
        <w:t>(1)</w:t>
      </w:r>
      <w:r w:rsidRPr="00142AEE">
        <w:tab/>
        <w:t>A voter in a poll by secret ballot must mark the ballot</w:t>
      </w:r>
      <w:r w:rsidR="001F53B9">
        <w:noBreakHyphen/>
      </w:r>
      <w:r w:rsidRPr="00142AEE">
        <w:t xml:space="preserve">paper to indicate his or her preference by placing the number </w:t>
      </w:r>
      <w:r w:rsidRPr="00142AEE">
        <w:rPr>
          <w:b/>
          <w:i/>
        </w:rPr>
        <w:t>1</w:t>
      </w:r>
      <w:r w:rsidRPr="00142AEE">
        <w:t xml:space="preserve"> in the box printed opposite the name of the candidate for whom that person wishes to vote.</w:t>
      </w:r>
    </w:p>
    <w:p w:rsidR="00A5286D" w:rsidRPr="00142AEE" w:rsidRDefault="00A5286D" w:rsidP="00BE6F05">
      <w:pPr>
        <w:pStyle w:val="subsection"/>
      </w:pPr>
      <w:r w:rsidRPr="00142AEE">
        <w:tab/>
        <w:t>(2)</w:t>
      </w:r>
      <w:r w:rsidRPr="00142AEE">
        <w:tab/>
        <w:t>After marking the ballot</w:t>
      </w:r>
      <w:r w:rsidR="001F53B9">
        <w:noBreakHyphen/>
      </w:r>
      <w:r w:rsidRPr="00142AEE">
        <w:t>paper, the voter must:</w:t>
      </w:r>
    </w:p>
    <w:p w:rsidR="00A5286D" w:rsidRPr="00142AEE" w:rsidRDefault="00A5286D" w:rsidP="00BE6F05">
      <w:pPr>
        <w:pStyle w:val="paragraph"/>
      </w:pPr>
      <w:r w:rsidRPr="00142AEE">
        <w:tab/>
        <w:t>(a)</w:t>
      </w:r>
      <w:r w:rsidRPr="00142AEE">
        <w:tab/>
        <w:t>fold the ballot</w:t>
      </w:r>
      <w:r w:rsidR="001F53B9">
        <w:noBreakHyphen/>
      </w:r>
      <w:r w:rsidRPr="00142AEE">
        <w:t>paper so as to conceal the marking; and</w:t>
      </w:r>
    </w:p>
    <w:p w:rsidR="00A5286D" w:rsidRPr="00142AEE" w:rsidRDefault="00A5286D" w:rsidP="00BE6F05">
      <w:pPr>
        <w:pStyle w:val="paragraph"/>
      </w:pPr>
      <w:r w:rsidRPr="00142AEE">
        <w:tab/>
        <w:t>(b)</w:t>
      </w:r>
      <w:r w:rsidRPr="00142AEE">
        <w:tab/>
        <w:t>put the ballot</w:t>
      </w:r>
      <w:r w:rsidR="001F53B9">
        <w:noBreakHyphen/>
      </w:r>
      <w:r w:rsidRPr="00142AEE">
        <w:t>paper in the envelope referred to in paragraph</w:t>
      </w:r>
      <w:r w:rsidR="00EB4592" w:rsidRPr="00142AEE">
        <w:t> </w:t>
      </w:r>
      <w:r w:rsidRPr="00142AEE">
        <w:t>3.15(1)(b) and seal the envelope; and</w:t>
      </w:r>
    </w:p>
    <w:p w:rsidR="00A5286D" w:rsidRPr="00142AEE" w:rsidRDefault="00A5286D" w:rsidP="00BE6F05">
      <w:pPr>
        <w:pStyle w:val="paragraph"/>
      </w:pPr>
      <w:r w:rsidRPr="00142AEE">
        <w:tab/>
        <w:t>(c)</w:t>
      </w:r>
      <w:r w:rsidRPr="00142AEE">
        <w:tab/>
        <w:t>lodge the ballot by:</w:t>
      </w:r>
    </w:p>
    <w:p w:rsidR="00A5286D" w:rsidRPr="00142AEE" w:rsidRDefault="00A5286D" w:rsidP="00BE6F05">
      <w:pPr>
        <w:pStyle w:val="paragraphsub"/>
      </w:pPr>
      <w:r w:rsidRPr="00142AEE">
        <w:tab/>
        <w:t>(i)</w:t>
      </w:r>
      <w:r w:rsidRPr="00142AEE">
        <w:tab/>
        <w:t>putting the envelope containing the ballot</w:t>
      </w:r>
      <w:r w:rsidR="001F53B9">
        <w:noBreakHyphen/>
      </w:r>
      <w:r w:rsidRPr="00142AEE">
        <w:t>paper in a locked and sealed ballot box, provided for the election by the returning officer, in a secure part of the workplace where the members of the workforce in the designated work group to which the election relates may place envelopes of that kind; or</w:t>
      </w:r>
    </w:p>
    <w:p w:rsidR="00A5286D" w:rsidRPr="00142AEE" w:rsidRDefault="00A5286D" w:rsidP="00BE6F05">
      <w:pPr>
        <w:pStyle w:val="paragraphsub"/>
      </w:pPr>
      <w:r w:rsidRPr="00142AEE">
        <w:tab/>
        <w:t>(ii)</w:t>
      </w:r>
      <w:r w:rsidRPr="00142AEE">
        <w:tab/>
        <w:t>sending the envelope to the returning officer so as to reach him or her not later than the close of the poll.</w:t>
      </w:r>
    </w:p>
    <w:p w:rsidR="00A5286D" w:rsidRPr="00142AEE" w:rsidRDefault="00A5286D" w:rsidP="00BE6F05">
      <w:pPr>
        <w:pStyle w:val="subsection"/>
      </w:pPr>
      <w:r w:rsidRPr="00142AEE">
        <w:lastRenderedPageBreak/>
        <w:tab/>
        <w:t>(3)</w:t>
      </w:r>
      <w:r w:rsidRPr="00142AEE">
        <w:tab/>
        <w:t>If, before lodging his or her ballot, a voter:</w:t>
      </w:r>
    </w:p>
    <w:p w:rsidR="00A5286D" w:rsidRPr="00142AEE" w:rsidRDefault="00A5286D" w:rsidP="00BE6F05">
      <w:pPr>
        <w:pStyle w:val="paragraph"/>
      </w:pPr>
      <w:r w:rsidRPr="00142AEE">
        <w:tab/>
        <w:t>(a)</w:t>
      </w:r>
      <w:r w:rsidRPr="00142AEE">
        <w:tab/>
        <w:t>claims that he or she has spoilt his or her ballot</w:t>
      </w:r>
      <w:r w:rsidR="001F53B9">
        <w:noBreakHyphen/>
      </w:r>
      <w:r w:rsidRPr="00142AEE">
        <w:t>paper; and</w:t>
      </w:r>
    </w:p>
    <w:p w:rsidR="00A5286D" w:rsidRPr="00142AEE" w:rsidRDefault="00A5286D" w:rsidP="00BE6F05">
      <w:pPr>
        <w:pStyle w:val="paragraph"/>
      </w:pPr>
      <w:r w:rsidRPr="00142AEE">
        <w:tab/>
        <w:t>(b)</w:t>
      </w:r>
      <w:r w:rsidRPr="00142AEE">
        <w:tab/>
        <w:t>returns the ballot</w:t>
      </w:r>
      <w:r w:rsidR="001F53B9">
        <w:noBreakHyphen/>
      </w:r>
      <w:r w:rsidRPr="00142AEE">
        <w:t>paper to the returning officer; and</w:t>
      </w:r>
    </w:p>
    <w:p w:rsidR="00A5286D" w:rsidRPr="00142AEE" w:rsidRDefault="00A5286D" w:rsidP="00BE6F05">
      <w:pPr>
        <w:pStyle w:val="paragraph"/>
      </w:pPr>
      <w:r w:rsidRPr="00142AEE">
        <w:tab/>
        <w:t>(c)</w:t>
      </w:r>
      <w:r w:rsidRPr="00142AEE">
        <w:tab/>
        <w:t>requests a further ballot</w:t>
      </w:r>
      <w:r w:rsidR="001F53B9">
        <w:noBreakHyphen/>
      </w:r>
      <w:r w:rsidRPr="00142AEE">
        <w:t>paper;</w:t>
      </w:r>
    </w:p>
    <w:p w:rsidR="00A5286D" w:rsidRPr="00142AEE" w:rsidRDefault="00A5286D" w:rsidP="00BE6F05">
      <w:pPr>
        <w:pStyle w:val="subsection2"/>
      </w:pPr>
      <w:r w:rsidRPr="00142AEE">
        <w:t>the returning officer must:</w:t>
      </w:r>
    </w:p>
    <w:p w:rsidR="00A5286D" w:rsidRPr="00142AEE" w:rsidRDefault="00A5286D" w:rsidP="00BE6F05">
      <w:pPr>
        <w:pStyle w:val="paragraph"/>
      </w:pPr>
      <w:r w:rsidRPr="00142AEE">
        <w:tab/>
        <w:t>(d)</w:t>
      </w:r>
      <w:r w:rsidRPr="00142AEE">
        <w:tab/>
        <w:t>give the voter a fresh ballot</w:t>
      </w:r>
      <w:r w:rsidR="001F53B9">
        <w:noBreakHyphen/>
      </w:r>
      <w:r w:rsidRPr="00142AEE">
        <w:t>paper; and</w:t>
      </w:r>
    </w:p>
    <w:p w:rsidR="00A5286D" w:rsidRPr="00142AEE" w:rsidRDefault="00A5286D" w:rsidP="00BE6F05">
      <w:pPr>
        <w:pStyle w:val="paragraph"/>
      </w:pPr>
      <w:r w:rsidRPr="00142AEE">
        <w:tab/>
        <w:t>(e)</w:t>
      </w:r>
      <w:r w:rsidRPr="00142AEE">
        <w:tab/>
        <w:t>write the word ‘spoilt’ across the returned ballot</w:t>
      </w:r>
      <w:r w:rsidR="001F53B9">
        <w:noBreakHyphen/>
      </w:r>
      <w:r w:rsidRPr="00142AEE">
        <w:t>paper and sign and date the writing; and</w:t>
      </w:r>
    </w:p>
    <w:p w:rsidR="00A5286D" w:rsidRPr="00142AEE" w:rsidRDefault="00A5286D" w:rsidP="00BE6F05">
      <w:pPr>
        <w:pStyle w:val="paragraph"/>
      </w:pPr>
      <w:r w:rsidRPr="00142AEE">
        <w:tab/>
        <w:t>(f)</w:t>
      </w:r>
      <w:r w:rsidRPr="00142AEE">
        <w:tab/>
        <w:t>retain the spoilt ballot</w:t>
      </w:r>
      <w:r w:rsidR="001F53B9">
        <w:noBreakHyphen/>
      </w:r>
      <w:r w:rsidRPr="00142AEE">
        <w:t>paper until the end of 6 months after notification of the result of the poll is given under regulation</w:t>
      </w:r>
      <w:r w:rsidR="00EB4592" w:rsidRPr="00142AEE">
        <w:t> </w:t>
      </w:r>
      <w:r w:rsidRPr="00142AEE">
        <w:t>3.27.</w:t>
      </w:r>
    </w:p>
    <w:p w:rsidR="00A5286D" w:rsidRPr="00142AEE" w:rsidRDefault="00A5286D" w:rsidP="00BE6F05">
      <w:pPr>
        <w:pStyle w:val="ActHead3"/>
        <w:pageBreakBefore/>
      </w:pPr>
      <w:bookmarkStart w:id="98" w:name="_Toc99010677"/>
      <w:r w:rsidRPr="001F53B9">
        <w:rPr>
          <w:rStyle w:val="CharDivNo"/>
        </w:rPr>
        <w:lastRenderedPageBreak/>
        <w:t>Division</w:t>
      </w:r>
      <w:r w:rsidR="00EB4592" w:rsidRPr="001F53B9">
        <w:rPr>
          <w:rStyle w:val="CharDivNo"/>
        </w:rPr>
        <w:t> </w:t>
      </w:r>
      <w:r w:rsidRPr="001F53B9">
        <w:rPr>
          <w:rStyle w:val="CharDivNo"/>
        </w:rPr>
        <w:t>4</w:t>
      </w:r>
      <w:r w:rsidR="00BE6F05" w:rsidRPr="00142AEE">
        <w:t>—</w:t>
      </w:r>
      <w:r w:rsidRPr="001F53B9">
        <w:rPr>
          <w:rStyle w:val="CharDivText"/>
        </w:rPr>
        <w:t>The count</w:t>
      </w:r>
      <w:bookmarkEnd w:id="98"/>
    </w:p>
    <w:p w:rsidR="00A5286D" w:rsidRPr="00142AEE" w:rsidRDefault="00A5286D" w:rsidP="00BE6F05">
      <w:pPr>
        <w:pStyle w:val="ActHead5"/>
      </w:pPr>
      <w:bookmarkStart w:id="99" w:name="_Toc99010678"/>
      <w:r w:rsidRPr="001F53B9">
        <w:rPr>
          <w:rStyle w:val="CharSectno"/>
        </w:rPr>
        <w:t>3.17</w:t>
      </w:r>
      <w:r w:rsidR="00BE6F05" w:rsidRPr="00142AEE">
        <w:t xml:space="preserve">  </w:t>
      </w:r>
      <w:r w:rsidRPr="00142AEE">
        <w:t>Envelopes given to returning officer</w:t>
      </w:r>
      <w:bookmarkEnd w:id="99"/>
    </w:p>
    <w:p w:rsidR="00A5286D" w:rsidRPr="00142AEE" w:rsidRDefault="00A5286D" w:rsidP="00BE6F05">
      <w:pPr>
        <w:pStyle w:val="subsection"/>
      </w:pPr>
      <w:r w:rsidRPr="00142AEE">
        <w:tab/>
        <w:t>(1)</w:t>
      </w:r>
      <w:r w:rsidRPr="00142AEE">
        <w:tab/>
        <w:t>A returning officer for an election must:</w:t>
      </w:r>
    </w:p>
    <w:p w:rsidR="00A5286D" w:rsidRPr="00142AEE" w:rsidRDefault="00A5286D" w:rsidP="00BE6F05">
      <w:pPr>
        <w:pStyle w:val="paragraph"/>
      </w:pPr>
      <w:r w:rsidRPr="00142AEE">
        <w:tab/>
        <w:t>(a)</w:t>
      </w:r>
      <w:r w:rsidRPr="00142AEE">
        <w:tab/>
        <w:t>keep the ballots received by him or her before the close of the poll secure; and</w:t>
      </w:r>
    </w:p>
    <w:p w:rsidR="00A5286D" w:rsidRPr="00142AEE" w:rsidRDefault="00A5286D" w:rsidP="00BE6F05">
      <w:pPr>
        <w:pStyle w:val="paragraph"/>
      </w:pPr>
      <w:r w:rsidRPr="00142AEE">
        <w:tab/>
        <w:t>(b)</w:t>
      </w:r>
      <w:r w:rsidRPr="00142AEE">
        <w:tab/>
        <w:t>keep the envelopes containing the ballot</w:t>
      </w:r>
      <w:r w:rsidR="001F53B9">
        <w:noBreakHyphen/>
      </w:r>
      <w:r w:rsidRPr="00142AEE">
        <w:t>papers unopened until the count.</w:t>
      </w:r>
    </w:p>
    <w:p w:rsidR="00A5286D" w:rsidRPr="00142AEE" w:rsidRDefault="00A5286D" w:rsidP="00BE6F05">
      <w:pPr>
        <w:pStyle w:val="subsection"/>
      </w:pPr>
      <w:r w:rsidRPr="00142AEE">
        <w:tab/>
        <w:t>(2)</w:t>
      </w:r>
      <w:r w:rsidRPr="00142AEE">
        <w:tab/>
        <w:t>The returning officer must not admit to the count ballot</w:t>
      </w:r>
      <w:r w:rsidR="001F53B9">
        <w:noBreakHyphen/>
      </w:r>
      <w:r w:rsidRPr="00142AEE">
        <w:t>papers received by him or her after the close of the poll.</w:t>
      </w:r>
    </w:p>
    <w:p w:rsidR="00A5286D" w:rsidRPr="00142AEE" w:rsidRDefault="00A5286D" w:rsidP="00BE6F05">
      <w:pPr>
        <w:pStyle w:val="ActHead5"/>
      </w:pPr>
      <w:bookmarkStart w:id="100" w:name="_Toc99010679"/>
      <w:r w:rsidRPr="001F53B9">
        <w:rPr>
          <w:rStyle w:val="CharSectno"/>
        </w:rPr>
        <w:t>3.18</w:t>
      </w:r>
      <w:r w:rsidR="00BE6F05" w:rsidRPr="00142AEE">
        <w:t xml:space="preserve">  </w:t>
      </w:r>
      <w:r w:rsidRPr="00142AEE">
        <w:t>Scrutineers</w:t>
      </w:r>
      <w:bookmarkEnd w:id="100"/>
    </w:p>
    <w:p w:rsidR="00A5286D" w:rsidRPr="00142AEE" w:rsidRDefault="00A5286D" w:rsidP="00BE6F05">
      <w:pPr>
        <w:pStyle w:val="subsection"/>
      </w:pPr>
      <w:r w:rsidRPr="00142AEE">
        <w:tab/>
      </w:r>
      <w:r w:rsidRPr="00142AEE">
        <w:tab/>
        <w:t>Each candidate in a poll conducted by secret ballot may appoint one scrutineer to represent him or her at the count.</w:t>
      </w:r>
    </w:p>
    <w:p w:rsidR="00A5286D" w:rsidRPr="00142AEE" w:rsidRDefault="00A5286D" w:rsidP="00BE6F05">
      <w:pPr>
        <w:pStyle w:val="ActHead5"/>
      </w:pPr>
      <w:bookmarkStart w:id="101" w:name="_Toc99010680"/>
      <w:r w:rsidRPr="001F53B9">
        <w:rPr>
          <w:rStyle w:val="CharSectno"/>
        </w:rPr>
        <w:t>3.19</w:t>
      </w:r>
      <w:r w:rsidR="00BE6F05" w:rsidRPr="00142AEE">
        <w:t xml:space="preserve">  </w:t>
      </w:r>
      <w:r w:rsidRPr="00142AEE">
        <w:t>Returning officer to be advised of scrutineers</w:t>
      </w:r>
      <w:bookmarkEnd w:id="101"/>
    </w:p>
    <w:p w:rsidR="00A5286D" w:rsidRPr="00142AEE" w:rsidRDefault="00A5286D" w:rsidP="00BE6F05">
      <w:pPr>
        <w:pStyle w:val="subsection"/>
      </w:pPr>
      <w:r w:rsidRPr="00142AEE">
        <w:tab/>
      </w:r>
      <w:r w:rsidRPr="00142AEE">
        <w:tab/>
        <w:t>A candidate must tell the returning officer for the election the name of his or her scrutineer (if any) before the commencement of the count.</w:t>
      </w:r>
    </w:p>
    <w:p w:rsidR="00A5286D" w:rsidRPr="00142AEE" w:rsidRDefault="00A5286D" w:rsidP="00BE6F05">
      <w:pPr>
        <w:pStyle w:val="ActHead5"/>
      </w:pPr>
      <w:bookmarkStart w:id="102" w:name="_Toc99010681"/>
      <w:r w:rsidRPr="001F53B9">
        <w:rPr>
          <w:rStyle w:val="CharSectno"/>
        </w:rPr>
        <w:t>3.20</w:t>
      </w:r>
      <w:r w:rsidR="00BE6F05" w:rsidRPr="00142AEE">
        <w:t xml:space="preserve">  </w:t>
      </w:r>
      <w:r w:rsidRPr="00142AEE">
        <w:t>Persons present at the count</w:t>
      </w:r>
      <w:bookmarkEnd w:id="102"/>
    </w:p>
    <w:p w:rsidR="00A5286D" w:rsidRPr="00142AEE" w:rsidRDefault="00A5286D" w:rsidP="00BE6F05">
      <w:pPr>
        <w:pStyle w:val="subsection"/>
      </w:pPr>
      <w:r w:rsidRPr="00142AEE">
        <w:tab/>
        <w:t>(1)</w:t>
      </w:r>
      <w:r w:rsidRPr="00142AEE">
        <w:tab/>
        <w:t>The returning officer for an election may direct a person to leave the place where the count is being conducted if the person:</w:t>
      </w:r>
    </w:p>
    <w:p w:rsidR="00A5286D" w:rsidRPr="00142AEE" w:rsidRDefault="00A5286D" w:rsidP="00BE6F05">
      <w:pPr>
        <w:pStyle w:val="paragraph"/>
      </w:pPr>
      <w:r w:rsidRPr="00142AEE">
        <w:tab/>
        <w:t>(a)</w:t>
      </w:r>
      <w:r w:rsidRPr="00142AEE">
        <w:tab/>
        <w:t>is not entitled to be present, or to remain present, at the count; or</w:t>
      </w:r>
    </w:p>
    <w:p w:rsidR="00A5286D" w:rsidRPr="00142AEE" w:rsidRDefault="00A5286D" w:rsidP="00BE6F05">
      <w:pPr>
        <w:pStyle w:val="paragraph"/>
      </w:pPr>
      <w:r w:rsidRPr="00142AEE">
        <w:tab/>
        <w:t>(b)</w:t>
      </w:r>
      <w:r w:rsidRPr="00142AEE">
        <w:tab/>
        <w:t>being entitled to be present, interrupts the count, except as provided by subregulation (2).</w:t>
      </w:r>
    </w:p>
    <w:p w:rsidR="00A5286D" w:rsidRPr="00142AEE" w:rsidRDefault="00A5286D" w:rsidP="00BE6F05">
      <w:pPr>
        <w:pStyle w:val="subsection"/>
      </w:pPr>
      <w:r w:rsidRPr="00142AEE">
        <w:tab/>
        <w:t>(2)</w:t>
      </w:r>
      <w:r w:rsidRPr="00142AEE">
        <w:tab/>
        <w:t>A candidate’s scrutineer may interrupt the count and so inform the returning officer if the scrutineer:</w:t>
      </w:r>
    </w:p>
    <w:p w:rsidR="00A5286D" w:rsidRPr="00142AEE" w:rsidRDefault="00A5286D" w:rsidP="00BE6F05">
      <w:pPr>
        <w:pStyle w:val="paragraph"/>
      </w:pPr>
      <w:r w:rsidRPr="00142AEE">
        <w:tab/>
        <w:t>(a)</w:t>
      </w:r>
      <w:r w:rsidRPr="00142AEE">
        <w:tab/>
        <w:t>objects to a decision by the returning officer that a ballot paper is formal or informal, as the case may be; or</w:t>
      </w:r>
    </w:p>
    <w:p w:rsidR="00A5286D" w:rsidRPr="00142AEE" w:rsidRDefault="00A5286D" w:rsidP="00BE6F05">
      <w:pPr>
        <w:pStyle w:val="paragraph"/>
      </w:pPr>
      <w:r w:rsidRPr="00142AEE">
        <w:tab/>
        <w:t>(b)</w:t>
      </w:r>
      <w:r w:rsidRPr="00142AEE">
        <w:tab/>
        <w:t>considers that an error has been made in the conduct of the count.</w:t>
      </w:r>
    </w:p>
    <w:p w:rsidR="00A5286D" w:rsidRPr="00142AEE" w:rsidRDefault="00A5286D" w:rsidP="00BE6F05">
      <w:pPr>
        <w:pStyle w:val="subsection"/>
      </w:pPr>
      <w:r w:rsidRPr="00142AEE">
        <w:tab/>
        <w:t>(3)</w:t>
      </w:r>
      <w:r w:rsidRPr="00142AEE">
        <w:tab/>
        <w:t>A person who does not comply with a direction given to him or her under subregulation (1) is guilty of an offence.</w:t>
      </w:r>
    </w:p>
    <w:p w:rsidR="00A5286D" w:rsidRPr="00142AEE" w:rsidRDefault="00BE6F05" w:rsidP="00A5286D">
      <w:pPr>
        <w:pStyle w:val="Penalty"/>
      </w:pPr>
      <w:r w:rsidRPr="00142AEE">
        <w:t>Penalty:</w:t>
      </w:r>
      <w:r w:rsidRPr="00142AEE">
        <w:tab/>
      </w:r>
      <w:r w:rsidR="00A5286D" w:rsidRPr="00142AEE">
        <w:t>5 penalty units.</w:t>
      </w:r>
    </w:p>
    <w:p w:rsidR="00A5286D" w:rsidRPr="00142AEE" w:rsidRDefault="00A5286D" w:rsidP="00BE6F05">
      <w:pPr>
        <w:pStyle w:val="subsection"/>
      </w:pPr>
      <w:r w:rsidRPr="00142AEE">
        <w:tab/>
        <w:t>(4)</w:t>
      </w:r>
      <w:r w:rsidRPr="00142AEE">
        <w:tab/>
        <w:t>However, it is a defence to a prosecution for an offence against subregulation (3) if the person has a reasonable excuse.</w:t>
      </w:r>
    </w:p>
    <w:p w:rsidR="00A5286D" w:rsidRPr="00142AEE" w:rsidRDefault="00BE6F05" w:rsidP="00BE6F05">
      <w:pPr>
        <w:pStyle w:val="notetext"/>
      </w:pPr>
      <w:r w:rsidRPr="00142AEE">
        <w:t>Note:</w:t>
      </w:r>
      <w:r w:rsidRPr="00142AEE">
        <w:tab/>
      </w:r>
      <w:r w:rsidR="00A5286D" w:rsidRPr="00142AEE">
        <w:t>A defendant bears an evidential burden in relation to the question whether he or she had a reasonable excuse (see section</w:t>
      </w:r>
      <w:r w:rsidR="00EB4592" w:rsidRPr="00142AEE">
        <w:t> </w:t>
      </w:r>
      <w:r w:rsidR="00A5286D" w:rsidRPr="00142AEE">
        <w:t xml:space="preserve">13.3 of the </w:t>
      </w:r>
      <w:r w:rsidR="00A5286D" w:rsidRPr="00142AEE">
        <w:rPr>
          <w:i/>
        </w:rPr>
        <w:t>Criminal Code</w:t>
      </w:r>
      <w:r w:rsidR="00A5286D" w:rsidRPr="00142AEE">
        <w:t>).</w:t>
      </w:r>
    </w:p>
    <w:p w:rsidR="00A5286D" w:rsidRPr="00142AEE" w:rsidRDefault="00A5286D" w:rsidP="00BE6F05">
      <w:pPr>
        <w:pStyle w:val="subsection"/>
      </w:pPr>
      <w:r w:rsidRPr="00142AEE">
        <w:tab/>
        <w:t>(5)</w:t>
      </w:r>
      <w:r w:rsidRPr="00142AEE">
        <w:tab/>
        <w:t>An offence against subregulation (3) is an offence of strict liability.</w:t>
      </w:r>
    </w:p>
    <w:p w:rsidR="00A5286D" w:rsidRPr="00142AEE" w:rsidRDefault="00BE6F05" w:rsidP="00BE6F05">
      <w:pPr>
        <w:pStyle w:val="notetext"/>
      </w:pPr>
      <w:r w:rsidRPr="00142AEE">
        <w:lastRenderedPageBreak/>
        <w:t>Note:</w:t>
      </w:r>
      <w:r w:rsidRPr="00142AEE">
        <w:tab/>
      </w:r>
      <w:r w:rsidR="00A5286D" w:rsidRPr="00142AEE">
        <w:t xml:space="preserve">For </w:t>
      </w:r>
      <w:r w:rsidR="00A5286D" w:rsidRPr="00142AEE">
        <w:rPr>
          <w:b/>
          <w:i/>
        </w:rPr>
        <w:t>strict liability</w:t>
      </w:r>
      <w:r w:rsidR="00A5286D" w:rsidRPr="00142AEE">
        <w:t>, see section</w:t>
      </w:r>
      <w:r w:rsidR="00EB4592" w:rsidRPr="00142AEE">
        <w:t> </w:t>
      </w:r>
      <w:r w:rsidR="00A5286D" w:rsidRPr="00142AEE">
        <w:t xml:space="preserve">6.1 of the </w:t>
      </w:r>
      <w:r w:rsidR="00A5286D" w:rsidRPr="00142AEE">
        <w:rPr>
          <w:i/>
        </w:rPr>
        <w:t>Criminal Code</w:t>
      </w:r>
      <w:r w:rsidR="00A5286D" w:rsidRPr="00142AEE">
        <w:t>.</w:t>
      </w:r>
    </w:p>
    <w:p w:rsidR="00A5286D" w:rsidRPr="00142AEE" w:rsidRDefault="00A5286D" w:rsidP="00BE6F05">
      <w:pPr>
        <w:pStyle w:val="ActHead5"/>
      </w:pPr>
      <w:bookmarkStart w:id="103" w:name="_Toc99010682"/>
      <w:r w:rsidRPr="001F53B9">
        <w:rPr>
          <w:rStyle w:val="CharSectno"/>
        </w:rPr>
        <w:t>3.21</w:t>
      </w:r>
      <w:r w:rsidR="00BE6F05" w:rsidRPr="00142AEE">
        <w:t xml:space="preserve">  </w:t>
      </w:r>
      <w:r w:rsidRPr="00142AEE">
        <w:t>Conduct of the count</w:t>
      </w:r>
      <w:bookmarkEnd w:id="103"/>
    </w:p>
    <w:p w:rsidR="00A5286D" w:rsidRPr="00142AEE" w:rsidRDefault="00A5286D" w:rsidP="00BE6F05">
      <w:pPr>
        <w:pStyle w:val="subsection"/>
      </w:pPr>
      <w:r w:rsidRPr="00142AEE">
        <w:tab/>
        <w:t>(1)</w:t>
      </w:r>
      <w:r w:rsidRPr="00142AEE">
        <w:tab/>
        <w:t>As soon as practicable after the close of the poll, the returning officer must count the votes for each candidate.</w:t>
      </w:r>
    </w:p>
    <w:p w:rsidR="00A5286D" w:rsidRPr="00142AEE" w:rsidRDefault="00A5286D" w:rsidP="00BE6F05">
      <w:pPr>
        <w:pStyle w:val="subsection"/>
      </w:pPr>
      <w:r w:rsidRPr="00142AEE">
        <w:tab/>
        <w:t>(2)</w:t>
      </w:r>
      <w:r w:rsidRPr="00142AEE">
        <w:tab/>
        <w:t>A scrutineer, appointed under regulation</w:t>
      </w:r>
      <w:r w:rsidR="00EB4592" w:rsidRPr="00142AEE">
        <w:t> </w:t>
      </w:r>
      <w:r w:rsidRPr="00142AEE">
        <w:t>3.18, may be present at the count.</w:t>
      </w:r>
    </w:p>
    <w:p w:rsidR="00A5286D" w:rsidRPr="00142AEE" w:rsidRDefault="00A5286D" w:rsidP="00BE6F05">
      <w:pPr>
        <w:pStyle w:val="subsection"/>
      </w:pPr>
      <w:r w:rsidRPr="00142AEE">
        <w:tab/>
        <w:t>(3)</w:t>
      </w:r>
      <w:r w:rsidRPr="00142AEE">
        <w:tab/>
        <w:t>A returning officer must, as soon as practicable before the count, notify each candidate, or a scrutineer of each candidate, of the place where, and the time when, the count is to occur.</w:t>
      </w:r>
    </w:p>
    <w:p w:rsidR="00A5286D" w:rsidRPr="00142AEE" w:rsidRDefault="00A5286D" w:rsidP="00BE6F05">
      <w:pPr>
        <w:pStyle w:val="subsection"/>
      </w:pPr>
      <w:r w:rsidRPr="00142AEE">
        <w:tab/>
        <w:t>(4)</w:t>
      </w:r>
      <w:r w:rsidRPr="00142AEE">
        <w:tab/>
        <w:t>The candidate who receives the most votes is the successful candidate.</w:t>
      </w:r>
    </w:p>
    <w:p w:rsidR="00A5286D" w:rsidRPr="00142AEE" w:rsidRDefault="00A5286D" w:rsidP="00BE6F05">
      <w:pPr>
        <w:pStyle w:val="subsection"/>
      </w:pPr>
      <w:r w:rsidRPr="00142AEE">
        <w:tab/>
        <w:t>(5)</w:t>
      </w:r>
      <w:r w:rsidRPr="00142AEE">
        <w:tab/>
        <w:t>If 2 or more candidates receive the same number of votes, the successful candidate is to be determined by lots drawn by the returning officer.</w:t>
      </w:r>
    </w:p>
    <w:p w:rsidR="00A5286D" w:rsidRPr="00142AEE" w:rsidRDefault="00A5286D" w:rsidP="00BE6F05">
      <w:pPr>
        <w:pStyle w:val="ActHead5"/>
      </w:pPr>
      <w:bookmarkStart w:id="104" w:name="_Toc99010683"/>
      <w:r w:rsidRPr="001F53B9">
        <w:rPr>
          <w:rStyle w:val="CharSectno"/>
        </w:rPr>
        <w:t>3.22</w:t>
      </w:r>
      <w:r w:rsidR="00BE6F05" w:rsidRPr="00142AEE">
        <w:t xml:space="preserve">  </w:t>
      </w:r>
      <w:r w:rsidRPr="00142AEE">
        <w:t>Informal ballot</w:t>
      </w:r>
      <w:r w:rsidR="001F53B9">
        <w:noBreakHyphen/>
      </w:r>
      <w:r w:rsidRPr="00142AEE">
        <w:t>papers</w:t>
      </w:r>
      <w:bookmarkEnd w:id="104"/>
    </w:p>
    <w:p w:rsidR="00A5286D" w:rsidRPr="00142AEE" w:rsidRDefault="00A5286D" w:rsidP="00BE6F05">
      <w:pPr>
        <w:pStyle w:val="subsection"/>
      </w:pPr>
      <w:r w:rsidRPr="00142AEE">
        <w:tab/>
      </w:r>
      <w:r w:rsidRPr="00142AEE">
        <w:tab/>
        <w:t>A ballot</w:t>
      </w:r>
      <w:r w:rsidR="001F53B9">
        <w:noBreakHyphen/>
      </w:r>
      <w:r w:rsidRPr="00142AEE">
        <w:t>paper is informal if:</w:t>
      </w:r>
    </w:p>
    <w:p w:rsidR="00A5286D" w:rsidRPr="00142AEE" w:rsidRDefault="00A5286D" w:rsidP="00BE6F05">
      <w:pPr>
        <w:pStyle w:val="paragraph"/>
      </w:pPr>
      <w:r w:rsidRPr="00142AEE">
        <w:tab/>
        <w:t>(a)</w:t>
      </w:r>
      <w:r w:rsidRPr="00142AEE">
        <w:tab/>
        <w:t>it is not initialled by the returning officer; or</w:t>
      </w:r>
    </w:p>
    <w:p w:rsidR="00A5286D" w:rsidRPr="00142AEE" w:rsidRDefault="00A5286D" w:rsidP="00BE6F05">
      <w:pPr>
        <w:pStyle w:val="paragraph"/>
      </w:pPr>
      <w:r w:rsidRPr="00142AEE">
        <w:tab/>
        <w:t>(b)</w:t>
      </w:r>
      <w:r w:rsidRPr="00142AEE">
        <w:tab/>
        <w:t>it has no vote marked on it; or</w:t>
      </w:r>
    </w:p>
    <w:p w:rsidR="00A5286D" w:rsidRPr="00142AEE" w:rsidRDefault="00A5286D" w:rsidP="00BE6F05">
      <w:pPr>
        <w:pStyle w:val="paragraph"/>
      </w:pPr>
      <w:r w:rsidRPr="00142AEE">
        <w:tab/>
        <w:t>(c)</w:t>
      </w:r>
      <w:r w:rsidRPr="00142AEE">
        <w:tab/>
        <w:t>it is so imperfectly marked that the intention of the person who marked the ballot</w:t>
      </w:r>
      <w:r w:rsidR="001F53B9">
        <w:noBreakHyphen/>
      </w:r>
      <w:r w:rsidRPr="00142AEE">
        <w:t>paper is not clear; or</w:t>
      </w:r>
    </w:p>
    <w:p w:rsidR="00A5286D" w:rsidRPr="00142AEE" w:rsidRDefault="00A5286D" w:rsidP="00BE6F05">
      <w:pPr>
        <w:pStyle w:val="paragraph"/>
      </w:pPr>
      <w:r w:rsidRPr="00142AEE">
        <w:tab/>
        <w:t>(d)</w:t>
      </w:r>
      <w:r w:rsidRPr="00142AEE">
        <w:tab/>
        <w:t>it has any mark or writing on it by which the person who marked the ballot</w:t>
      </w:r>
      <w:r w:rsidR="001F53B9">
        <w:noBreakHyphen/>
      </w:r>
      <w:r w:rsidRPr="00142AEE">
        <w:t>paper can be identified.</w:t>
      </w:r>
    </w:p>
    <w:p w:rsidR="00A5286D" w:rsidRPr="00142AEE" w:rsidRDefault="00A5286D" w:rsidP="00BE6F05">
      <w:pPr>
        <w:pStyle w:val="ActHead5"/>
      </w:pPr>
      <w:bookmarkStart w:id="105" w:name="_Toc99010684"/>
      <w:r w:rsidRPr="001F53B9">
        <w:rPr>
          <w:rStyle w:val="CharSectno"/>
        </w:rPr>
        <w:t>3.23</w:t>
      </w:r>
      <w:r w:rsidR="00BE6F05" w:rsidRPr="00142AEE">
        <w:t xml:space="preserve">  </w:t>
      </w:r>
      <w:r w:rsidRPr="00142AEE">
        <w:t>Completion of the count</w:t>
      </w:r>
      <w:bookmarkEnd w:id="105"/>
    </w:p>
    <w:p w:rsidR="00A5286D" w:rsidRPr="00142AEE" w:rsidRDefault="00A5286D" w:rsidP="00BE6F05">
      <w:pPr>
        <w:pStyle w:val="subsection"/>
      </w:pPr>
      <w:r w:rsidRPr="00142AEE">
        <w:tab/>
      </w:r>
      <w:r w:rsidRPr="00142AEE">
        <w:tab/>
        <w:t>After the count conducted in respect of a poll has been completed, the returning officer must prepare, date and sign a statement setting out:</w:t>
      </w:r>
    </w:p>
    <w:p w:rsidR="00A5286D" w:rsidRPr="00142AEE" w:rsidRDefault="00A5286D" w:rsidP="00BE6F05">
      <w:pPr>
        <w:pStyle w:val="paragraph"/>
      </w:pPr>
      <w:r w:rsidRPr="00142AEE">
        <w:tab/>
        <w:t>(a)</w:t>
      </w:r>
      <w:r w:rsidRPr="00142AEE">
        <w:tab/>
        <w:t>the number of valid votes given to each candidate; and</w:t>
      </w:r>
    </w:p>
    <w:p w:rsidR="00A5286D" w:rsidRPr="00142AEE" w:rsidRDefault="00A5286D" w:rsidP="00BE6F05">
      <w:pPr>
        <w:pStyle w:val="paragraph"/>
      </w:pPr>
      <w:r w:rsidRPr="00142AEE">
        <w:tab/>
        <w:t>(b)</w:t>
      </w:r>
      <w:r w:rsidRPr="00142AEE">
        <w:tab/>
        <w:t>the number of informal ballot</w:t>
      </w:r>
      <w:r w:rsidR="001F53B9">
        <w:noBreakHyphen/>
      </w:r>
      <w:r w:rsidRPr="00142AEE">
        <w:t>papers.</w:t>
      </w:r>
    </w:p>
    <w:p w:rsidR="00A5286D" w:rsidRPr="00142AEE" w:rsidRDefault="00A5286D" w:rsidP="00BE6F05">
      <w:pPr>
        <w:pStyle w:val="ActHead5"/>
      </w:pPr>
      <w:bookmarkStart w:id="106" w:name="_Toc99010685"/>
      <w:r w:rsidRPr="001F53B9">
        <w:rPr>
          <w:rStyle w:val="CharSectno"/>
        </w:rPr>
        <w:t>3.24</w:t>
      </w:r>
      <w:r w:rsidR="00BE6F05" w:rsidRPr="00142AEE">
        <w:t xml:space="preserve">  </w:t>
      </w:r>
      <w:r w:rsidRPr="00142AEE">
        <w:t>Destruction of election material</w:t>
      </w:r>
      <w:bookmarkEnd w:id="106"/>
    </w:p>
    <w:p w:rsidR="00A5286D" w:rsidRPr="00142AEE" w:rsidRDefault="00A5286D" w:rsidP="00BE6F05">
      <w:pPr>
        <w:pStyle w:val="subsection"/>
      </w:pPr>
      <w:r w:rsidRPr="00142AEE">
        <w:tab/>
      </w:r>
      <w:r w:rsidRPr="00142AEE">
        <w:tab/>
        <w:t>At the end of 6 months after notification of the result of the poll for an election is given under regulation</w:t>
      </w:r>
      <w:r w:rsidR="00EB4592" w:rsidRPr="00142AEE">
        <w:t> </w:t>
      </w:r>
      <w:r w:rsidRPr="00142AEE">
        <w:t>3.27, the returning officer may destroy:</w:t>
      </w:r>
    </w:p>
    <w:p w:rsidR="00A5286D" w:rsidRPr="00142AEE" w:rsidRDefault="00A5286D" w:rsidP="00BE6F05">
      <w:pPr>
        <w:pStyle w:val="paragraph"/>
      </w:pPr>
      <w:r w:rsidRPr="00142AEE">
        <w:tab/>
        <w:t>(a)</w:t>
      </w:r>
      <w:r w:rsidRPr="00142AEE">
        <w:tab/>
        <w:t>the nominations for that election; and</w:t>
      </w:r>
    </w:p>
    <w:p w:rsidR="00A5286D" w:rsidRPr="00142AEE" w:rsidRDefault="00A5286D" w:rsidP="00BE6F05">
      <w:pPr>
        <w:pStyle w:val="paragraph"/>
      </w:pPr>
      <w:r w:rsidRPr="00142AEE">
        <w:tab/>
        <w:t>(b)</w:t>
      </w:r>
      <w:r w:rsidRPr="00142AEE">
        <w:tab/>
        <w:t>the ballot</w:t>
      </w:r>
      <w:r w:rsidR="001F53B9">
        <w:noBreakHyphen/>
      </w:r>
      <w:r w:rsidRPr="00142AEE">
        <w:t>papers, including any spoilt ballot</w:t>
      </w:r>
      <w:r w:rsidR="001F53B9">
        <w:noBreakHyphen/>
      </w:r>
      <w:r w:rsidRPr="00142AEE">
        <w:t>papers, for the election.</w:t>
      </w:r>
    </w:p>
    <w:p w:rsidR="00A5286D" w:rsidRPr="00142AEE" w:rsidRDefault="00A5286D" w:rsidP="00BE6F05">
      <w:pPr>
        <w:pStyle w:val="ActHead3"/>
        <w:pageBreakBefore/>
      </w:pPr>
      <w:bookmarkStart w:id="107" w:name="_Toc99010686"/>
      <w:r w:rsidRPr="001F53B9">
        <w:rPr>
          <w:rStyle w:val="CharDivNo"/>
        </w:rPr>
        <w:lastRenderedPageBreak/>
        <w:t>Division</w:t>
      </w:r>
      <w:r w:rsidR="00EB4592" w:rsidRPr="001F53B9">
        <w:rPr>
          <w:rStyle w:val="CharDivNo"/>
        </w:rPr>
        <w:t> </w:t>
      </w:r>
      <w:r w:rsidRPr="001F53B9">
        <w:rPr>
          <w:rStyle w:val="CharDivNo"/>
        </w:rPr>
        <w:t>5</w:t>
      </w:r>
      <w:r w:rsidR="00BE6F05" w:rsidRPr="00142AEE">
        <w:t>—</w:t>
      </w:r>
      <w:r w:rsidRPr="001F53B9">
        <w:rPr>
          <w:rStyle w:val="CharDivText"/>
        </w:rPr>
        <w:t>Result of election</w:t>
      </w:r>
      <w:bookmarkEnd w:id="107"/>
    </w:p>
    <w:p w:rsidR="00A5286D" w:rsidRPr="00142AEE" w:rsidRDefault="00A5286D" w:rsidP="00BE6F05">
      <w:pPr>
        <w:pStyle w:val="ActHead5"/>
      </w:pPr>
      <w:bookmarkStart w:id="108" w:name="_Toc99010687"/>
      <w:r w:rsidRPr="001F53B9">
        <w:rPr>
          <w:rStyle w:val="CharSectno"/>
        </w:rPr>
        <w:t>3.25</w:t>
      </w:r>
      <w:r w:rsidR="00BE6F05" w:rsidRPr="00142AEE">
        <w:t xml:space="preserve">  </w:t>
      </w:r>
      <w:r w:rsidRPr="00142AEE">
        <w:t>Request for recount</w:t>
      </w:r>
      <w:bookmarkEnd w:id="108"/>
    </w:p>
    <w:p w:rsidR="00A5286D" w:rsidRPr="00142AEE" w:rsidRDefault="00A5286D" w:rsidP="00BE6F05">
      <w:pPr>
        <w:pStyle w:val="subsection"/>
      </w:pPr>
      <w:r w:rsidRPr="00142AEE">
        <w:tab/>
        <w:t>(1)</w:t>
      </w:r>
      <w:r w:rsidRPr="00142AEE">
        <w:tab/>
        <w:t>At any time before notification of the result of the poll for an election is given under regulation</w:t>
      </w:r>
      <w:r w:rsidR="00EB4592" w:rsidRPr="00142AEE">
        <w:t> </w:t>
      </w:r>
      <w:r w:rsidRPr="00142AEE">
        <w:t>3.27, the returning officer:</w:t>
      </w:r>
    </w:p>
    <w:p w:rsidR="00A5286D" w:rsidRPr="00142AEE" w:rsidRDefault="00A5286D" w:rsidP="00BE6F05">
      <w:pPr>
        <w:pStyle w:val="paragraph"/>
      </w:pPr>
      <w:r w:rsidRPr="00142AEE">
        <w:tab/>
        <w:t>(a)</w:t>
      </w:r>
      <w:r w:rsidRPr="00142AEE">
        <w:tab/>
        <w:t>on his or her own initiative</w:t>
      </w:r>
      <w:r w:rsidR="00BE6F05" w:rsidRPr="00142AEE">
        <w:t>—</w:t>
      </w:r>
      <w:r w:rsidRPr="00142AEE">
        <w:t>may conduct a recount of any ballot</w:t>
      </w:r>
      <w:r w:rsidR="001F53B9">
        <w:noBreakHyphen/>
      </w:r>
      <w:r w:rsidRPr="00142AEE">
        <w:t>papers received in the election; or</w:t>
      </w:r>
    </w:p>
    <w:p w:rsidR="00A5286D" w:rsidRPr="00142AEE" w:rsidRDefault="00A5286D" w:rsidP="00BE6F05">
      <w:pPr>
        <w:pStyle w:val="paragraph"/>
      </w:pPr>
      <w:r w:rsidRPr="00142AEE">
        <w:tab/>
        <w:t>(b)</w:t>
      </w:r>
      <w:r w:rsidRPr="00142AEE">
        <w:tab/>
        <w:t>if a candidate makes a request, either orally or in writing, for a recount of any ballot</w:t>
      </w:r>
      <w:r w:rsidR="001F53B9">
        <w:noBreakHyphen/>
      </w:r>
      <w:r w:rsidRPr="00142AEE">
        <w:t>papers received in the election and gives reasons for the request</w:t>
      </w:r>
      <w:r w:rsidR="00BE6F05" w:rsidRPr="00142AEE">
        <w:t>—</w:t>
      </w:r>
      <w:r w:rsidRPr="00142AEE">
        <w:t>must conduct a recount of the ballot</w:t>
      </w:r>
      <w:r w:rsidR="001F53B9">
        <w:noBreakHyphen/>
      </w:r>
      <w:r w:rsidRPr="00142AEE">
        <w:t>papers.</w:t>
      </w:r>
    </w:p>
    <w:p w:rsidR="00A5286D" w:rsidRPr="00142AEE" w:rsidRDefault="00A5286D" w:rsidP="00BE6F05">
      <w:pPr>
        <w:pStyle w:val="subsection"/>
      </w:pPr>
      <w:r w:rsidRPr="00142AEE">
        <w:tab/>
        <w:t>(2)</w:t>
      </w:r>
      <w:r w:rsidRPr="00142AEE">
        <w:tab/>
        <w:t>In conducting a recount, the returning officer:</w:t>
      </w:r>
    </w:p>
    <w:p w:rsidR="00A5286D" w:rsidRPr="00142AEE" w:rsidRDefault="00A5286D" w:rsidP="00BE6F05">
      <w:pPr>
        <w:pStyle w:val="paragraph"/>
      </w:pPr>
      <w:r w:rsidRPr="00142AEE">
        <w:tab/>
        <w:t>(a)</w:t>
      </w:r>
      <w:r w:rsidRPr="00142AEE">
        <w:tab/>
        <w:t>in the case of a poll by secret ballot</w:t>
      </w:r>
      <w:r w:rsidR="00BE6F05" w:rsidRPr="00142AEE">
        <w:t>—</w:t>
      </w:r>
      <w:r w:rsidRPr="00142AEE">
        <w:t>has the same powers for the purposes of the recount as he or she had in the count; and</w:t>
      </w:r>
    </w:p>
    <w:p w:rsidR="00A5286D" w:rsidRPr="00142AEE" w:rsidRDefault="00A5286D" w:rsidP="00BE6F05">
      <w:pPr>
        <w:pStyle w:val="paragraph"/>
      </w:pPr>
      <w:r w:rsidRPr="00142AEE">
        <w:tab/>
        <w:t>(b)</w:t>
      </w:r>
      <w:r w:rsidRPr="00142AEE">
        <w:tab/>
        <w:t>in any other case</w:t>
      </w:r>
      <w:r w:rsidR="00BE6F05" w:rsidRPr="00142AEE">
        <w:t>—</w:t>
      </w:r>
      <w:r w:rsidRPr="00142AEE">
        <w:t>may make any reasonable decision in respect of the allowance and admission, or disallowance and rejection, of a vote cast in the poll.</w:t>
      </w:r>
    </w:p>
    <w:p w:rsidR="00A5286D" w:rsidRPr="00142AEE" w:rsidRDefault="00A5286D" w:rsidP="00BE6F05">
      <w:pPr>
        <w:pStyle w:val="ActHead5"/>
      </w:pPr>
      <w:bookmarkStart w:id="109" w:name="_Toc99010688"/>
      <w:r w:rsidRPr="001F53B9">
        <w:rPr>
          <w:rStyle w:val="CharSectno"/>
        </w:rPr>
        <w:t>3.26</w:t>
      </w:r>
      <w:r w:rsidR="00BE6F05" w:rsidRPr="00142AEE">
        <w:t xml:space="preserve">  </w:t>
      </w:r>
      <w:r w:rsidRPr="00142AEE">
        <w:t>Irregularities at election</w:t>
      </w:r>
      <w:bookmarkEnd w:id="109"/>
    </w:p>
    <w:p w:rsidR="00A5286D" w:rsidRPr="00142AEE" w:rsidRDefault="00A5286D" w:rsidP="00BE6F05">
      <w:pPr>
        <w:pStyle w:val="subsection"/>
      </w:pPr>
      <w:r w:rsidRPr="00142AEE">
        <w:tab/>
        <w:t>(1)</w:t>
      </w:r>
      <w:r w:rsidRPr="00142AEE">
        <w:tab/>
        <w:t>Subject to subregulation (2), if the returning officer has reasonable grounds to believe that there has been an irregularity in the conduct of an election, he or she may, at any time before notification of the result of the poll is given under regulation</w:t>
      </w:r>
      <w:r w:rsidR="00EB4592" w:rsidRPr="00142AEE">
        <w:t> </w:t>
      </w:r>
      <w:r w:rsidRPr="00142AEE">
        <w:t>3.27, declare the election to be void.</w:t>
      </w:r>
    </w:p>
    <w:p w:rsidR="00A5286D" w:rsidRPr="00142AEE" w:rsidRDefault="00A5286D" w:rsidP="00BE6F05">
      <w:pPr>
        <w:pStyle w:val="subsection"/>
      </w:pPr>
      <w:r w:rsidRPr="00142AEE">
        <w:tab/>
        <w:t>(2)</w:t>
      </w:r>
      <w:r w:rsidRPr="00142AEE">
        <w:tab/>
        <w:t>An election must not be declared to be void only because of:</w:t>
      </w:r>
    </w:p>
    <w:p w:rsidR="00A5286D" w:rsidRPr="00142AEE" w:rsidRDefault="00A5286D" w:rsidP="00BE6F05">
      <w:pPr>
        <w:pStyle w:val="paragraph"/>
      </w:pPr>
      <w:r w:rsidRPr="00142AEE">
        <w:tab/>
        <w:t>(a)</w:t>
      </w:r>
      <w:r w:rsidRPr="00142AEE">
        <w:tab/>
        <w:t>a defect or irregularity in the conduct of the election that did not affect the result of the election; or</w:t>
      </w:r>
    </w:p>
    <w:p w:rsidR="00A5286D" w:rsidRPr="00142AEE" w:rsidRDefault="00A5286D" w:rsidP="00BE6F05">
      <w:pPr>
        <w:pStyle w:val="paragraph"/>
      </w:pPr>
      <w:r w:rsidRPr="00142AEE">
        <w:tab/>
        <w:t>(b)</w:t>
      </w:r>
      <w:r w:rsidRPr="00142AEE">
        <w:tab/>
        <w:t>an error or defect in an instrument or other document made, or purporting to be made, for the purposes of this Part; or</w:t>
      </w:r>
    </w:p>
    <w:p w:rsidR="00A5286D" w:rsidRPr="00142AEE" w:rsidRDefault="00A5286D" w:rsidP="00BE6F05">
      <w:pPr>
        <w:pStyle w:val="paragraph"/>
      </w:pPr>
      <w:r w:rsidRPr="00142AEE">
        <w:tab/>
        <w:t>(c)</w:t>
      </w:r>
      <w:r w:rsidRPr="00142AEE">
        <w:tab/>
        <w:t>an illegal practice, other than bribery or corruption, or attempted bribery or corruption, having been engaged in by a person, unless:</w:t>
      </w:r>
    </w:p>
    <w:p w:rsidR="00A5286D" w:rsidRPr="00142AEE" w:rsidRDefault="00A5286D" w:rsidP="00BE6F05">
      <w:pPr>
        <w:pStyle w:val="paragraphsub"/>
      </w:pPr>
      <w:r w:rsidRPr="00142AEE">
        <w:tab/>
        <w:t>(i)</w:t>
      </w:r>
      <w:r w:rsidRPr="00142AEE">
        <w:tab/>
        <w:t>it is likely that the result of the election was affected by the practice; and</w:t>
      </w:r>
    </w:p>
    <w:p w:rsidR="00A5286D" w:rsidRPr="00142AEE" w:rsidRDefault="00A5286D" w:rsidP="00BE6F05">
      <w:pPr>
        <w:pStyle w:val="paragraphsub"/>
      </w:pPr>
      <w:r w:rsidRPr="00142AEE">
        <w:tab/>
        <w:t>(ii)</w:t>
      </w:r>
      <w:r w:rsidRPr="00142AEE">
        <w:tab/>
        <w:t>it is just that the election be declared void.</w:t>
      </w:r>
    </w:p>
    <w:p w:rsidR="00A5286D" w:rsidRPr="00142AEE" w:rsidRDefault="00A5286D" w:rsidP="00BE6F05">
      <w:pPr>
        <w:pStyle w:val="subsection"/>
      </w:pPr>
      <w:r w:rsidRPr="00142AEE">
        <w:tab/>
        <w:t>(3)</w:t>
      </w:r>
      <w:r w:rsidRPr="00142AEE">
        <w:tab/>
        <w:t>If an election is declared void, regulation</w:t>
      </w:r>
      <w:r w:rsidR="00EB4592" w:rsidRPr="00142AEE">
        <w:t> </w:t>
      </w:r>
      <w:r w:rsidRPr="00142AEE">
        <w:t>3.27 applies as if the election had failed.</w:t>
      </w:r>
    </w:p>
    <w:p w:rsidR="00A5286D" w:rsidRPr="00142AEE" w:rsidRDefault="00A5286D" w:rsidP="00BE6F05">
      <w:pPr>
        <w:pStyle w:val="ActHead5"/>
      </w:pPr>
      <w:bookmarkStart w:id="110" w:name="_Toc99010689"/>
      <w:r w:rsidRPr="001F53B9">
        <w:rPr>
          <w:rStyle w:val="CharSectno"/>
        </w:rPr>
        <w:t>3.27</w:t>
      </w:r>
      <w:r w:rsidR="00BE6F05" w:rsidRPr="00142AEE">
        <w:t xml:space="preserve">  </w:t>
      </w:r>
      <w:r w:rsidRPr="00142AEE">
        <w:t>Result of poll</w:t>
      </w:r>
      <w:bookmarkEnd w:id="110"/>
    </w:p>
    <w:p w:rsidR="00A5286D" w:rsidRPr="00142AEE" w:rsidRDefault="00A5286D" w:rsidP="00BE6F05">
      <w:pPr>
        <w:pStyle w:val="subsection"/>
      </w:pPr>
      <w:r w:rsidRPr="00142AEE">
        <w:tab/>
        <w:t>(1)</w:t>
      </w:r>
      <w:r w:rsidRPr="00142AEE">
        <w:tab/>
        <w:t>As soon as practicable after the failure of an election, a returning officer must notify in writing:</w:t>
      </w:r>
    </w:p>
    <w:p w:rsidR="00A5286D" w:rsidRPr="00142AEE" w:rsidRDefault="00A5286D" w:rsidP="00BE6F05">
      <w:pPr>
        <w:pStyle w:val="paragraph"/>
      </w:pPr>
      <w:r w:rsidRPr="00142AEE">
        <w:tab/>
        <w:t>(a)</w:t>
      </w:r>
      <w:r w:rsidRPr="00142AEE">
        <w:tab/>
        <w:t>the operator of the facility to which the election relates; and</w:t>
      </w:r>
    </w:p>
    <w:p w:rsidR="00A5286D" w:rsidRPr="00142AEE" w:rsidRDefault="00A5286D" w:rsidP="00BE6F05">
      <w:pPr>
        <w:pStyle w:val="paragraph"/>
      </w:pPr>
      <w:r w:rsidRPr="00142AEE">
        <w:tab/>
        <w:t>(b)</w:t>
      </w:r>
      <w:r w:rsidRPr="00142AEE">
        <w:tab/>
      </w:r>
      <w:r w:rsidR="004A66C4" w:rsidRPr="00142AEE">
        <w:t>NOPSEMA</w:t>
      </w:r>
      <w:r w:rsidRPr="00142AEE">
        <w:t>;</w:t>
      </w:r>
    </w:p>
    <w:p w:rsidR="00A5286D" w:rsidRPr="00142AEE" w:rsidRDefault="00A5286D" w:rsidP="00BE6F05">
      <w:pPr>
        <w:pStyle w:val="subsection2"/>
      </w:pPr>
      <w:r w:rsidRPr="00142AEE">
        <w:lastRenderedPageBreak/>
        <w:t>of the failure of the election.</w:t>
      </w:r>
    </w:p>
    <w:p w:rsidR="00A5286D" w:rsidRPr="00142AEE" w:rsidRDefault="00A5286D" w:rsidP="00BE6F05">
      <w:pPr>
        <w:pStyle w:val="subsection"/>
      </w:pPr>
      <w:r w:rsidRPr="00142AEE">
        <w:tab/>
        <w:t>(2)</w:t>
      </w:r>
      <w:r w:rsidRPr="00142AEE">
        <w:tab/>
        <w:t>As soon as practicable after the close of the poll for an election that has not failed, the returning officer must notify in writing the candidate who is elected and enclose with the notification a copy of the statement prepared under regulation</w:t>
      </w:r>
      <w:r w:rsidR="00EB4592" w:rsidRPr="00142AEE">
        <w:t> </w:t>
      </w:r>
      <w:r w:rsidRPr="00142AEE">
        <w:t>3.23.</w:t>
      </w:r>
    </w:p>
    <w:p w:rsidR="00A5286D" w:rsidRPr="00142AEE" w:rsidRDefault="00A5286D" w:rsidP="00BE6F05">
      <w:pPr>
        <w:pStyle w:val="ActHead2"/>
        <w:pageBreakBefore/>
      </w:pPr>
      <w:bookmarkStart w:id="111" w:name="_Toc99010690"/>
      <w:r w:rsidRPr="001F53B9">
        <w:rPr>
          <w:rStyle w:val="CharPartNo"/>
        </w:rPr>
        <w:lastRenderedPageBreak/>
        <w:t>Part</w:t>
      </w:r>
      <w:r w:rsidR="00EB4592" w:rsidRPr="001F53B9">
        <w:rPr>
          <w:rStyle w:val="CharPartNo"/>
        </w:rPr>
        <w:t> </w:t>
      </w:r>
      <w:r w:rsidRPr="001F53B9">
        <w:rPr>
          <w:rStyle w:val="CharPartNo"/>
        </w:rPr>
        <w:t>3</w:t>
      </w:r>
      <w:r w:rsidR="00BE6F05" w:rsidRPr="00142AEE">
        <w:t>—</w:t>
      </w:r>
      <w:r w:rsidRPr="001F53B9">
        <w:rPr>
          <w:rStyle w:val="CharPartText"/>
        </w:rPr>
        <w:t>Advice, investigations and inquiries</w:t>
      </w:r>
      <w:bookmarkEnd w:id="111"/>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12" w:name="_Toc99010691"/>
      <w:r w:rsidRPr="001F53B9">
        <w:rPr>
          <w:rStyle w:val="CharSectno"/>
        </w:rPr>
        <w:t>3.28</w:t>
      </w:r>
      <w:r w:rsidR="00BE6F05" w:rsidRPr="00142AEE">
        <w:t xml:space="preserve">  </w:t>
      </w:r>
      <w:r w:rsidRPr="00142AEE">
        <w:t>OHS inspectors</w:t>
      </w:r>
      <w:r w:rsidR="00BE6F05" w:rsidRPr="00142AEE">
        <w:t>—</w:t>
      </w:r>
      <w:r w:rsidRPr="00142AEE">
        <w:t>identity cards</w:t>
      </w:r>
      <w:bookmarkEnd w:id="112"/>
    </w:p>
    <w:p w:rsidR="00A5286D" w:rsidRPr="00142AEE" w:rsidRDefault="00A5286D" w:rsidP="00BE6F05">
      <w:pPr>
        <w:pStyle w:val="subsection"/>
      </w:pPr>
      <w:r w:rsidRPr="00142AEE">
        <w:tab/>
      </w:r>
      <w:r w:rsidRPr="00142AEE">
        <w:tab/>
        <w:t>For paragraph</w:t>
      </w:r>
      <w:r w:rsidR="00EB4592" w:rsidRPr="00142AEE">
        <w:t> </w:t>
      </w:r>
      <w:r w:rsidRPr="00142AEE">
        <w:t xml:space="preserve">681(2)(a) of the Act, an identity card issued to an OHS inspector by </w:t>
      </w:r>
      <w:r w:rsidR="004A66C4" w:rsidRPr="00142AEE">
        <w:t>NOPSEMA</w:t>
      </w:r>
      <w:r w:rsidRPr="00142AEE">
        <w:t>, under section</w:t>
      </w:r>
      <w:r w:rsidR="00EB4592" w:rsidRPr="00142AEE">
        <w:t> </w:t>
      </w:r>
      <w:r w:rsidRPr="00142AEE">
        <w:t>681 of the Act, must include the following information:</w:t>
      </w:r>
    </w:p>
    <w:p w:rsidR="00A5286D" w:rsidRPr="00142AEE" w:rsidRDefault="00A5286D" w:rsidP="00BE6F05">
      <w:pPr>
        <w:pStyle w:val="paragraph"/>
      </w:pPr>
      <w:r w:rsidRPr="00142AEE">
        <w:tab/>
        <w:t>(a)</w:t>
      </w:r>
      <w:r w:rsidRPr="00142AEE">
        <w:tab/>
        <w:t>the OHS inspector’s name;</w:t>
      </w:r>
    </w:p>
    <w:p w:rsidR="00A5286D" w:rsidRPr="00142AEE" w:rsidRDefault="00A5286D" w:rsidP="00BE6F05">
      <w:pPr>
        <w:pStyle w:val="paragraph"/>
      </w:pPr>
      <w:r w:rsidRPr="00142AEE">
        <w:tab/>
        <w:t>(b)</w:t>
      </w:r>
      <w:r w:rsidRPr="00142AEE">
        <w:tab/>
        <w:t>the date on which the OHS inspector was appointed;</w:t>
      </w:r>
    </w:p>
    <w:p w:rsidR="00A5286D" w:rsidRPr="00142AEE" w:rsidRDefault="00A5286D" w:rsidP="00BE6F05">
      <w:pPr>
        <w:pStyle w:val="paragraph"/>
      </w:pPr>
      <w:r w:rsidRPr="00142AEE">
        <w:tab/>
        <w:t>(c)</w:t>
      </w:r>
      <w:r w:rsidRPr="00142AEE">
        <w:tab/>
        <w:t>if the OHS inspector is an officer of a statutory authority established under a law of the Commonwealth or of a State or Territory</w:t>
      </w:r>
      <w:r w:rsidR="00BE6F05" w:rsidRPr="00142AEE">
        <w:t>—</w:t>
      </w:r>
      <w:r w:rsidRPr="00142AEE">
        <w:t>the name of the authority;</w:t>
      </w:r>
    </w:p>
    <w:p w:rsidR="00A5286D" w:rsidRPr="00142AEE" w:rsidRDefault="00A5286D" w:rsidP="00BE6F05">
      <w:pPr>
        <w:pStyle w:val="paragraph"/>
      </w:pPr>
      <w:r w:rsidRPr="00142AEE">
        <w:tab/>
        <w:t>(d)</w:t>
      </w:r>
      <w:r w:rsidRPr="00142AEE">
        <w:tab/>
        <w:t>if the OHS inspector is not an officer of such a statutory authority</w:t>
      </w:r>
      <w:r w:rsidR="00BE6F05" w:rsidRPr="00142AEE">
        <w:t>—</w:t>
      </w:r>
      <w:r w:rsidRPr="00142AEE">
        <w:t>the functions for which the person has been appointed;</w:t>
      </w:r>
    </w:p>
    <w:p w:rsidR="00A5286D" w:rsidRPr="00142AEE" w:rsidRDefault="00A5286D" w:rsidP="00BE6F05">
      <w:pPr>
        <w:pStyle w:val="paragraph"/>
      </w:pPr>
      <w:r w:rsidRPr="00142AEE">
        <w:tab/>
        <w:t>(e)</w:t>
      </w:r>
      <w:r w:rsidRPr="00142AEE">
        <w:tab/>
        <w:t>powers that have been delegated to the person under the Act or a State or Territory law that deals with matters similar to the matters dealt with in the Act</w:t>
      </w:r>
      <w:r w:rsidRPr="00142AEE">
        <w:rPr>
          <w:b/>
        </w:rPr>
        <w:t>;</w:t>
      </w:r>
    </w:p>
    <w:p w:rsidR="00A5286D" w:rsidRPr="00142AEE" w:rsidRDefault="00A5286D" w:rsidP="00BE6F05">
      <w:pPr>
        <w:pStyle w:val="paragraph"/>
      </w:pPr>
      <w:r w:rsidRPr="00142AEE">
        <w:tab/>
        <w:t>(f)</w:t>
      </w:r>
      <w:r w:rsidRPr="00142AEE">
        <w:tab/>
        <w:t>the identification number of the identity card;</w:t>
      </w:r>
    </w:p>
    <w:p w:rsidR="00A5286D" w:rsidRPr="00142AEE" w:rsidRDefault="00A5286D" w:rsidP="00BE6F05">
      <w:pPr>
        <w:pStyle w:val="paragraph"/>
      </w:pPr>
      <w:r w:rsidRPr="00142AEE">
        <w:tab/>
        <w:t>(g)</w:t>
      </w:r>
      <w:r w:rsidRPr="00142AEE">
        <w:tab/>
        <w:t>the expiry date of the identity card;</w:t>
      </w:r>
    </w:p>
    <w:p w:rsidR="00A5286D" w:rsidRPr="00142AEE" w:rsidRDefault="00A5286D" w:rsidP="00BE6F05">
      <w:pPr>
        <w:pStyle w:val="paragraph"/>
      </w:pPr>
      <w:r w:rsidRPr="00142AEE">
        <w:tab/>
        <w:t>(h)</w:t>
      </w:r>
      <w:r w:rsidRPr="00142AEE">
        <w:tab/>
        <w:t>instructions for the return of the identity card, if found.</w:t>
      </w:r>
    </w:p>
    <w:p w:rsidR="00A5286D" w:rsidRPr="00142AEE" w:rsidRDefault="00A5286D" w:rsidP="00BE6F05">
      <w:pPr>
        <w:pStyle w:val="ActHead5"/>
      </w:pPr>
      <w:bookmarkStart w:id="113" w:name="_Toc99010692"/>
      <w:r w:rsidRPr="001F53B9">
        <w:rPr>
          <w:rStyle w:val="CharSectno"/>
        </w:rPr>
        <w:t>3.29</w:t>
      </w:r>
      <w:r w:rsidR="00BE6F05" w:rsidRPr="00142AEE">
        <w:t xml:space="preserve">  </w:t>
      </w:r>
      <w:r w:rsidRPr="00142AEE">
        <w:t>Taking samples for testing etc</w:t>
      </w:r>
      <w:bookmarkEnd w:id="113"/>
    </w:p>
    <w:p w:rsidR="00A5286D" w:rsidRPr="00142AEE" w:rsidRDefault="00A5286D" w:rsidP="00BE6F05">
      <w:pPr>
        <w:pStyle w:val="subsection"/>
      </w:pPr>
      <w:r w:rsidRPr="00142AEE">
        <w:tab/>
        <w:t>(1)</w:t>
      </w:r>
      <w:r w:rsidRPr="00142AEE">
        <w:tab/>
        <w:t>If a sample of a substance or thing taken under subclause</w:t>
      </w:r>
      <w:r w:rsidR="00EB4592" w:rsidRPr="00142AEE">
        <w:t> </w:t>
      </w:r>
      <w:r w:rsidRPr="00142AEE">
        <w:t>75(1) of Schedule</w:t>
      </w:r>
      <w:r w:rsidR="00EB4592" w:rsidRPr="00142AEE">
        <w:t> </w:t>
      </w:r>
      <w:r w:rsidRPr="00142AEE">
        <w:t>3 to the Act is safely and practicably divisible, the OHS inspector who has taken the sample must:</w:t>
      </w:r>
    </w:p>
    <w:p w:rsidR="00A5286D" w:rsidRPr="00142AEE" w:rsidRDefault="00A5286D" w:rsidP="00BE6F05">
      <w:pPr>
        <w:pStyle w:val="paragraph"/>
      </w:pPr>
      <w:r w:rsidRPr="00142AEE">
        <w:tab/>
        <w:t>(a)</w:t>
      </w:r>
      <w:r w:rsidRPr="00142AEE">
        <w:tab/>
        <w:t>divide the sample into 3 parts; and</w:t>
      </w:r>
    </w:p>
    <w:p w:rsidR="00A5286D" w:rsidRPr="00142AEE" w:rsidRDefault="00A5286D" w:rsidP="00BE6F05">
      <w:pPr>
        <w:pStyle w:val="paragraph"/>
      </w:pPr>
      <w:r w:rsidRPr="00142AEE">
        <w:tab/>
        <w:t>(b)</w:t>
      </w:r>
      <w:r w:rsidRPr="00142AEE">
        <w:tab/>
        <w:t xml:space="preserve">put each </w:t>
      </w:r>
      <w:r w:rsidR="001F53B9">
        <w:t>part i</w:t>
      </w:r>
      <w:r w:rsidRPr="00142AEE">
        <w:t>nto a container and seal and label the container appropriately; and</w:t>
      </w:r>
    </w:p>
    <w:p w:rsidR="00A5286D" w:rsidRPr="00142AEE" w:rsidRDefault="00A5286D" w:rsidP="00BE6F05">
      <w:pPr>
        <w:pStyle w:val="paragraph"/>
      </w:pPr>
      <w:r w:rsidRPr="00142AEE">
        <w:tab/>
        <w:t>(c)</w:t>
      </w:r>
      <w:r w:rsidRPr="00142AEE">
        <w:tab/>
        <w:t>give 1 part to the operator or the employer for whom the substance or thing was being used; and</w:t>
      </w:r>
    </w:p>
    <w:p w:rsidR="00A5286D" w:rsidRPr="00142AEE" w:rsidRDefault="00A5286D" w:rsidP="00BE6F05">
      <w:pPr>
        <w:pStyle w:val="paragraph"/>
      </w:pPr>
      <w:r w:rsidRPr="00142AEE">
        <w:tab/>
        <w:t>(d)</w:t>
      </w:r>
      <w:r w:rsidRPr="00142AEE">
        <w:tab/>
        <w:t>provide another part for inspection, examination, measuring or testing for the purposes of Schedule</w:t>
      </w:r>
      <w:r w:rsidR="00EB4592" w:rsidRPr="00142AEE">
        <w:t> </w:t>
      </w:r>
      <w:r w:rsidRPr="00142AEE">
        <w:t>3 to the Act; and</w:t>
      </w:r>
    </w:p>
    <w:p w:rsidR="00A5286D" w:rsidRPr="00142AEE" w:rsidRDefault="00A5286D" w:rsidP="00BE6F05">
      <w:pPr>
        <w:pStyle w:val="paragraph"/>
      </w:pPr>
      <w:r w:rsidRPr="00142AEE">
        <w:tab/>
        <w:t>(e)</w:t>
      </w:r>
      <w:r w:rsidRPr="00142AEE">
        <w:tab/>
        <w:t>retain the remaining part for any further inspection, examination, measuring or testing that is required.</w:t>
      </w:r>
    </w:p>
    <w:p w:rsidR="00A5286D" w:rsidRPr="00142AEE" w:rsidRDefault="00A5286D" w:rsidP="00BE6F05">
      <w:pPr>
        <w:pStyle w:val="subsection"/>
      </w:pPr>
      <w:r w:rsidRPr="00142AEE">
        <w:tab/>
        <w:t>(2)</w:t>
      </w:r>
      <w:r w:rsidRPr="00142AEE">
        <w:tab/>
        <w:t>If a sample of a substance or thing taken under subclause</w:t>
      </w:r>
      <w:r w:rsidR="00EB4592" w:rsidRPr="00142AEE">
        <w:t> </w:t>
      </w:r>
      <w:r w:rsidRPr="00142AEE">
        <w:t>75(1) of Schedule</w:t>
      </w:r>
      <w:r w:rsidR="00EB4592" w:rsidRPr="00142AEE">
        <w:t> </w:t>
      </w:r>
      <w:r w:rsidRPr="00142AEE">
        <w:t>3 to the Act is not safely and practicably divisible, the OHS inspector who has taken the sample must provide the whole sample for inspection, examination, measuring or testing for the purposes of the Schedule.</w:t>
      </w:r>
    </w:p>
    <w:p w:rsidR="00A5286D" w:rsidRPr="00142AEE" w:rsidRDefault="00A5286D" w:rsidP="00BE6F05">
      <w:pPr>
        <w:pStyle w:val="subsection"/>
      </w:pPr>
      <w:r w:rsidRPr="00142AEE">
        <w:tab/>
        <w:t>(3)</w:t>
      </w:r>
      <w:r w:rsidRPr="00142AEE">
        <w:tab/>
        <w:t>An OHS inspector who, under subclause</w:t>
      </w:r>
      <w:r w:rsidR="00EB4592" w:rsidRPr="00142AEE">
        <w:t> </w:t>
      </w:r>
      <w:r w:rsidRPr="00142AEE">
        <w:t>75(1) of Schedule</w:t>
      </w:r>
      <w:r w:rsidR="00EB4592" w:rsidRPr="00142AEE">
        <w:t> </w:t>
      </w:r>
      <w:r w:rsidRPr="00142AEE">
        <w:t>3 to the Act:</w:t>
      </w:r>
    </w:p>
    <w:p w:rsidR="00A5286D" w:rsidRPr="00142AEE" w:rsidRDefault="00A5286D" w:rsidP="00BE6F05">
      <w:pPr>
        <w:pStyle w:val="paragraph"/>
      </w:pPr>
      <w:r w:rsidRPr="00142AEE">
        <w:tab/>
        <w:t>(a)</w:t>
      </w:r>
      <w:r w:rsidRPr="00142AEE">
        <w:tab/>
        <w:t>has taken possession of any plant, substance or thing; or</w:t>
      </w:r>
    </w:p>
    <w:p w:rsidR="00A5286D" w:rsidRPr="00142AEE" w:rsidRDefault="00A5286D" w:rsidP="00BE6F05">
      <w:pPr>
        <w:pStyle w:val="paragraph"/>
      </w:pPr>
      <w:r w:rsidRPr="00142AEE">
        <w:tab/>
        <w:t>(b)</w:t>
      </w:r>
      <w:r w:rsidRPr="00142AEE">
        <w:tab/>
        <w:t>has taken a sample of a substance or thing;</w:t>
      </w:r>
    </w:p>
    <w:p w:rsidR="00A5286D" w:rsidRPr="00142AEE" w:rsidRDefault="00A5286D" w:rsidP="00BE6F05">
      <w:pPr>
        <w:pStyle w:val="subsection2"/>
      </w:pPr>
      <w:r w:rsidRPr="00142AEE">
        <w:lastRenderedPageBreak/>
        <w:t>and removed the plant, substance or thing or the sample from the workplace must take all reasonable steps to ensure that, while in his or her possession or control:</w:t>
      </w:r>
    </w:p>
    <w:p w:rsidR="00A5286D" w:rsidRPr="00142AEE" w:rsidRDefault="00A5286D" w:rsidP="00BE6F05">
      <w:pPr>
        <w:pStyle w:val="paragraph"/>
      </w:pPr>
      <w:r w:rsidRPr="00142AEE">
        <w:tab/>
        <w:t>(c)</w:t>
      </w:r>
      <w:r w:rsidRPr="00142AEE">
        <w:tab/>
        <w:t>the plant, substance or thing is not damaged; or</w:t>
      </w:r>
    </w:p>
    <w:p w:rsidR="00A5286D" w:rsidRPr="00142AEE" w:rsidRDefault="00A5286D" w:rsidP="00BE6F05">
      <w:pPr>
        <w:pStyle w:val="paragraph"/>
      </w:pPr>
      <w:r w:rsidRPr="00142AEE">
        <w:tab/>
        <w:t>(d)</w:t>
      </w:r>
      <w:r w:rsidRPr="00142AEE">
        <w:tab/>
        <w:t>the sample is not contaminated.</w:t>
      </w:r>
    </w:p>
    <w:p w:rsidR="00A5286D" w:rsidRPr="00142AEE" w:rsidRDefault="00A5286D" w:rsidP="00BE6F05">
      <w:pPr>
        <w:pStyle w:val="ActHead5"/>
      </w:pPr>
      <w:bookmarkStart w:id="114" w:name="_Toc99010693"/>
      <w:r w:rsidRPr="001F53B9">
        <w:rPr>
          <w:rStyle w:val="CharSectno"/>
        </w:rPr>
        <w:t>3.30</w:t>
      </w:r>
      <w:r w:rsidR="00BE6F05" w:rsidRPr="00142AEE">
        <w:t xml:space="preserve">  </w:t>
      </w:r>
      <w:r w:rsidRPr="00142AEE">
        <w:t>Form of certain notices</w:t>
      </w:r>
      <w:bookmarkEnd w:id="114"/>
    </w:p>
    <w:p w:rsidR="00A5286D" w:rsidRPr="00142AEE" w:rsidRDefault="00A5286D" w:rsidP="00BE6F05">
      <w:pPr>
        <w:pStyle w:val="subsection"/>
      </w:pPr>
      <w:r w:rsidRPr="00142AEE">
        <w:tab/>
      </w:r>
      <w:r w:rsidRPr="00142AEE">
        <w:tab/>
        <w:t>A notice issued by an elected health and safety representative or OHS inspector under any of the following provisions of Schedule</w:t>
      </w:r>
      <w:r w:rsidR="00EB4592" w:rsidRPr="00142AEE">
        <w:t> </w:t>
      </w:r>
      <w:r w:rsidRPr="00142AEE">
        <w:t>3 to the Act must be in accordance with the form specified in relation to the provision concerned:</w:t>
      </w:r>
    </w:p>
    <w:p w:rsidR="00A5286D" w:rsidRPr="00142AEE" w:rsidRDefault="00A5286D" w:rsidP="00BE6F05">
      <w:pPr>
        <w:pStyle w:val="paragraph"/>
      </w:pPr>
      <w:r w:rsidRPr="00142AEE">
        <w:tab/>
        <w:t>(a)</w:t>
      </w:r>
      <w:r w:rsidRPr="00142AEE">
        <w:tab/>
        <w:t>subclause</w:t>
      </w:r>
      <w:r w:rsidR="00EB4592" w:rsidRPr="00142AEE">
        <w:t> </w:t>
      </w:r>
      <w:r w:rsidRPr="00142AEE">
        <w:t>38(2) (provisional improvement notices)</w:t>
      </w:r>
      <w:r w:rsidR="00BE6F05" w:rsidRPr="00142AEE">
        <w:t>—</w:t>
      </w:r>
      <w:r w:rsidRPr="00142AEE">
        <w:t>Form 1;</w:t>
      </w:r>
    </w:p>
    <w:p w:rsidR="00A5286D" w:rsidRPr="00142AEE" w:rsidRDefault="00A5286D" w:rsidP="00BE6F05">
      <w:pPr>
        <w:pStyle w:val="paragraph"/>
      </w:pPr>
      <w:r w:rsidRPr="00142AEE">
        <w:tab/>
        <w:t>(b)</w:t>
      </w:r>
      <w:r w:rsidRPr="00142AEE">
        <w:tab/>
        <w:t>subclause</w:t>
      </w:r>
      <w:r w:rsidR="00EB4592" w:rsidRPr="00142AEE">
        <w:t> </w:t>
      </w:r>
      <w:r w:rsidRPr="00142AEE">
        <w:t>75(1) (power to take possession of plant, take samples of substances etc)</w:t>
      </w:r>
      <w:r w:rsidR="00BE6F05" w:rsidRPr="00142AEE">
        <w:t>—</w:t>
      </w:r>
      <w:r w:rsidRPr="00142AEE">
        <w:t>Form 2;</w:t>
      </w:r>
    </w:p>
    <w:p w:rsidR="00A5286D" w:rsidRPr="00142AEE" w:rsidRDefault="00A5286D" w:rsidP="00BE6F05">
      <w:pPr>
        <w:pStyle w:val="paragraph"/>
      </w:pPr>
      <w:r w:rsidRPr="00142AEE">
        <w:tab/>
        <w:t>(c)</w:t>
      </w:r>
      <w:r w:rsidRPr="00142AEE">
        <w:tab/>
        <w:t>subclause</w:t>
      </w:r>
      <w:r w:rsidR="00EB4592" w:rsidRPr="00142AEE">
        <w:t> </w:t>
      </w:r>
      <w:r w:rsidRPr="00142AEE">
        <w:t>76(1) (power to direct that workplace etc not be disturbed</w:t>
      </w:r>
      <w:r w:rsidR="00BE6F05" w:rsidRPr="00142AEE">
        <w:t>—</w:t>
      </w:r>
      <w:r w:rsidRPr="00142AEE">
        <w:t>Form 3;</w:t>
      </w:r>
    </w:p>
    <w:p w:rsidR="00A5286D" w:rsidRPr="00142AEE" w:rsidRDefault="00A5286D" w:rsidP="00BE6F05">
      <w:pPr>
        <w:pStyle w:val="paragraph"/>
      </w:pPr>
      <w:r w:rsidRPr="00142AEE">
        <w:tab/>
        <w:t>(d)</w:t>
      </w:r>
      <w:r w:rsidRPr="00142AEE">
        <w:tab/>
        <w:t>subclause</w:t>
      </w:r>
      <w:r w:rsidR="00EB4592" w:rsidRPr="00142AEE">
        <w:t> </w:t>
      </w:r>
      <w:r w:rsidRPr="00142AEE">
        <w:t>77(1) (power to issue prohibition notices)</w:t>
      </w:r>
      <w:r w:rsidR="00BE6F05" w:rsidRPr="00142AEE">
        <w:t>—</w:t>
      </w:r>
      <w:r w:rsidRPr="00142AEE">
        <w:t>Form 4;</w:t>
      </w:r>
    </w:p>
    <w:p w:rsidR="00A5286D" w:rsidRPr="00142AEE" w:rsidRDefault="00A5286D" w:rsidP="00BE6F05">
      <w:pPr>
        <w:pStyle w:val="paragraph"/>
      </w:pPr>
      <w:r w:rsidRPr="00142AEE">
        <w:tab/>
        <w:t>(e)</w:t>
      </w:r>
      <w:r w:rsidRPr="00142AEE">
        <w:tab/>
        <w:t>subclause</w:t>
      </w:r>
      <w:r w:rsidR="00EB4592" w:rsidRPr="00142AEE">
        <w:t> </w:t>
      </w:r>
      <w:r w:rsidRPr="00142AEE">
        <w:t>78(1) (power to issue improvement notices)</w:t>
      </w:r>
      <w:r w:rsidR="00BE6F05" w:rsidRPr="00142AEE">
        <w:t>—</w:t>
      </w:r>
      <w:r w:rsidRPr="00142AEE">
        <w:t>Form 5.</w:t>
      </w:r>
    </w:p>
    <w:p w:rsidR="00A5286D" w:rsidRPr="00142AEE" w:rsidRDefault="00A5286D" w:rsidP="00BE6F05">
      <w:pPr>
        <w:pStyle w:val="ActHead2"/>
        <w:pageBreakBefore/>
      </w:pPr>
      <w:bookmarkStart w:id="115" w:name="_Toc99010694"/>
      <w:r w:rsidRPr="001F53B9">
        <w:rPr>
          <w:rStyle w:val="CharPartNo"/>
        </w:rPr>
        <w:lastRenderedPageBreak/>
        <w:t>Part</w:t>
      </w:r>
      <w:r w:rsidR="00EB4592" w:rsidRPr="001F53B9">
        <w:rPr>
          <w:rStyle w:val="CharPartNo"/>
        </w:rPr>
        <w:t> </w:t>
      </w:r>
      <w:r w:rsidRPr="001F53B9">
        <w:rPr>
          <w:rStyle w:val="CharPartNo"/>
        </w:rPr>
        <w:t>4</w:t>
      </w:r>
      <w:r w:rsidR="00BE6F05" w:rsidRPr="00142AEE">
        <w:t>—</w:t>
      </w:r>
      <w:r w:rsidRPr="001F53B9">
        <w:rPr>
          <w:rStyle w:val="CharPartText"/>
        </w:rPr>
        <w:t>Exemptions from the requirements in Part</w:t>
      </w:r>
      <w:r w:rsidR="00EB4592" w:rsidRPr="001F53B9">
        <w:rPr>
          <w:rStyle w:val="CharPartText"/>
        </w:rPr>
        <w:t> </w:t>
      </w:r>
      <w:r w:rsidRPr="001F53B9">
        <w:rPr>
          <w:rStyle w:val="CharPartText"/>
        </w:rPr>
        <w:t>3 of Schedule</w:t>
      </w:r>
      <w:r w:rsidR="00EB4592" w:rsidRPr="001F53B9">
        <w:rPr>
          <w:rStyle w:val="CharPartText"/>
        </w:rPr>
        <w:t> </w:t>
      </w:r>
      <w:r w:rsidRPr="001F53B9">
        <w:rPr>
          <w:rStyle w:val="CharPartText"/>
        </w:rPr>
        <w:t>3 to the Act</w:t>
      </w:r>
      <w:bookmarkEnd w:id="115"/>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16" w:name="_Toc99010695"/>
      <w:r w:rsidRPr="001F53B9">
        <w:rPr>
          <w:rStyle w:val="CharSectno"/>
        </w:rPr>
        <w:t>3.31</w:t>
      </w:r>
      <w:r w:rsidR="00BE6F05" w:rsidRPr="00142AEE">
        <w:t xml:space="preserve">  </w:t>
      </w:r>
      <w:r w:rsidRPr="00142AEE">
        <w:t>Orders under clause</w:t>
      </w:r>
      <w:r w:rsidR="00EB4592" w:rsidRPr="00142AEE">
        <w:t> </w:t>
      </w:r>
      <w:r w:rsidRPr="00142AEE">
        <w:t>46 of Schedule</w:t>
      </w:r>
      <w:r w:rsidR="00EB4592" w:rsidRPr="00142AEE">
        <w:t> </w:t>
      </w:r>
      <w:r w:rsidRPr="00142AEE">
        <w:t>3 to the Act</w:t>
      </w:r>
      <w:bookmarkEnd w:id="116"/>
    </w:p>
    <w:p w:rsidR="00A5286D" w:rsidRPr="00142AEE" w:rsidRDefault="00A5286D" w:rsidP="00BE6F05">
      <w:pPr>
        <w:pStyle w:val="subsection"/>
      </w:pPr>
      <w:r w:rsidRPr="00142AEE">
        <w:tab/>
        <w:t>(1)</w:t>
      </w:r>
      <w:r w:rsidRPr="00142AEE">
        <w:tab/>
        <w:t>For subclause</w:t>
      </w:r>
      <w:r w:rsidR="00EB4592" w:rsidRPr="00142AEE">
        <w:t> </w:t>
      </w:r>
      <w:r w:rsidRPr="00142AEE">
        <w:t>46(1) of Schedule</w:t>
      </w:r>
      <w:r w:rsidR="00EB4592" w:rsidRPr="00142AEE">
        <w:t> </w:t>
      </w:r>
      <w:r w:rsidRPr="00142AEE">
        <w:t xml:space="preserve">3 to the Act, a person may apply in writing to </w:t>
      </w:r>
      <w:r w:rsidR="004A66C4" w:rsidRPr="00142AEE">
        <w:t>NOPSEMA</w:t>
      </w:r>
      <w:r w:rsidRPr="00142AEE">
        <w:t xml:space="preserve"> for an order exempting the person from 1 or more of the provisions of Part</w:t>
      </w:r>
      <w:r w:rsidR="00EB4592" w:rsidRPr="00142AEE">
        <w:t> </w:t>
      </w:r>
      <w:r w:rsidRPr="00142AEE">
        <w:t>3 of that Schedule.</w:t>
      </w:r>
    </w:p>
    <w:p w:rsidR="00A5286D" w:rsidRPr="00142AEE" w:rsidRDefault="00A5286D" w:rsidP="00BE6F05">
      <w:pPr>
        <w:pStyle w:val="subsection"/>
      </w:pPr>
      <w:r w:rsidRPr="00142AEE">
        <w:rPr>
          <w:color w:val="FF0000"/>
        </w:rPr>
        <w:tab/>
      </w:r>
      <w:r w:rsidRPr="00142AEE">
        <w:t>(2)</w:t>
      </w:r>
      <w:r w:rsidRPr="00142AEE">
        <w:tab/>
        <w:t xml:space="preserve">Within 28 days after </w:t>
      </w:r>
      <w:r w:rsidR="004A66C4" w:rsidRPr="00142AEE">
        <w:t>NOPSEMA</w:t>
      </w:r>
      <w:r w:rsidRPr="00142AEE">
        <w:t xml:space="preserve"> receives an application, </w:t>
      </w:r>
      <w:r w:rsidR="004A66C4" w:rsidRPr="00142AEE">
        <w:t>NOPSEMA</w:t>
      </w:r>
      <w:r w:rsidRPr="00142AEE">
        <w:t xml:space="preserve"> must decide whether or not to make the order.</w:t>
      </w:r>
    </w:p>
    <w:p w:rsidR="00A5286D" w:rsidRPr="00142AEE" w:rsidRDefault="00A5286D" w:rsidP="00BE6F05">
      <w:pPr>
        <w:pStyle w:val="subsection"/>
      </w:pPr>
      <w:r w:rsidRPr="00142AEE">
        <w:tab/>
        <w:t>(3)</w:t>
      </w:r>
      <w:r w:rsidRPr="00142AEE">
        <w:tab/>
        <w:t xml:space="preserve">In making the decision, </w:t>
      </w:r>
      <w:r w:rsidR="004A66C4" w:rsidRPr="00142AEE">
        <w:t>NOPSEMA</w:t>
      </w:r>
      <w:r w:rsidRPr="00142AEE">
        <w:t xml:space="preserve"> must:</w:t>
      </w:r>
    </w:p>
    <w:p w:rsidR="00A5286D" w:rsidRPr="00142AEE" w:rsidRDefault="00A5286D" w:rsidP="00BE6F05">
      <w:pPr>
        <w:pStyle w:val="paragraph"/>
      </w:pPr>
      <w:r w:rsidRPr="00142AEE">
        <w:tab/>
        <w:t>(a)</w:t>
      </w:r>
      <w:r w:rsidRPr="00142AEE">
        <w:tab/>
        <w:t>consult with persons who might be affected by the decision to grant or refuse an exemption; and</w:t>
      </w:r>
    </w:p>
    <w:p w:rsidR="00A5286D" w:rsidRPr="00142AEE" w:rsidRDefault="00A5286D" w:rsidP="00BE6F05">
      <w:pPr>
        <w:pStyle w:val="paragraph"/>
      </w:pPr>
      <w:r w:rsidRPr="00142AEE">
        <w:tab/>
        <w:t>(b)</w:t>
      </w:r>
      <w:r w:rsidRPr="00142AEE">
        <w:tab/>
        <w:t>take into account submissions made by those persons.</w:t>
      </w:r>
    </w:p>
    <w:p w:rsidR="00A5286D" w:rsidRPr="00142AEE" w:rsidRDefault="00A5286D" w:rsidP="00B3075E">
      <w:pPr>
        <w:pStyle w:val="notetext"/>
        <w:ind w:left="2127" w:hanging="993"/>
      </w:pPr>
      <w:r w:rsidRPr="00142AEE">
        <w:t>Example</w:t>
      </w:r>
      <w:r w:rsidR="00B3075E" w:rsidRPr="00142AEE">
        <w:t xml:space="preserve"> 1:</w:t>
      </w:r>
      <w:r w:rsidRPr="00142AEE">
        <w:tab/>
        <w:t>If an operator applies for an exemption, a health and safety representative might be an affected person.</w:t>
      </w:r>
    </w:p>
    <w:p w:rsidR="00A5286D" w:rsidRPr="00142AEE" w:rsidRDefault="00B3075E" w:rsidP="00B3075E">
      <w:pPr>
        <w:pStyle w:val="notetext"/>
        <w:ind w:left="2127" w:hanging="993"/>
      </w:pPr>
      <w:r w:rsidRPr="00142AEE">
        <w:t xml:space="preserve">Example </w:t>
      </w:r>
      <w:r w:rsidR="00A5286D" w:rsidRPr="00142AEE">
        <w:t>2</w:t>
      </w:r>
      <w:r w:rsidR="00A5286D" w:rsidRPr="00142AEE">
        <w:tab/>
        <w:t>If a health and safety representative applies for an exemption, an operator might be an affected person.</w:t>
      </w:r>
    </w:p>
    <w:p w:rsidR="00A5286D" w:rsidRPr="00142AEE" w:rsidRDefault="00A5286D" w:rsidP="00BE6F05">
      <w:pPr>
        <w:pStyle w:val="subsection"/>
      </w:pPr>
      <w:r w:rsidRPr="00142AEE">
        <w:rPr>
          <w:color w:val="FF0000"/>
        </w:rPr>
        <w:tab/>
      </w:r>
      <w:r w:rsidRPr="00142AEE">
        <w:t>(4)</w:t>
      </w:r>
      <w:r w:rsidRPr="00142AEE">
        <w:tab/>
        <w:t xml:space="preserve">In granting an exemption, </w:t>
      </w:r>
      <w:r w:rsidR="004A66C4" w:rsidRPr="00142AEE">
        <w:t>NOPSEMA</w:t>
      </w:r>
      <w:r w:rsidRPr="00142AEE">
        <w:t>:</w:t>
      </w:r>
    </w:p>
    <w:p w:rsidR="00A5286D" w:rsidRPr="00142AEE" w:rsidRDefault="00A5286D" w:rsidP="00BE6F05">
      <w:pPr>
        <w:pStyle w:val="paragraph"/>
      </w:pPr>
      <w:r w:rsidRPr="00142AEE">
        <w:tab/>
        <w:t>(a)</w:t>
      </w:r>
      <w:r w:rsidRPr="00142AEE">
        <w:tab/>
        <w:t>may grant an exemption subject to conditions; and</w:t>
      </w:r>
    </w:p>
    <w:p w:rsidR="00A5286D" w:rsidRPr="00142AEE" w:rsidRDefault="00A5286D" w:rsidP="00BE6F05">
      <w:pPr>
        <w:pStyle w:val="paragraph"/>
      </w:pPr>
      <w:r w:rsidRPr="00142AEE">
        <w:tab/>
        <w:t>(b)</w:t>
      </w:r>
      <w:r w:rsidRPr="00142AEE">
        <w:tab/>
        <w:t>may specify a period of time in which an exemption applies.</w:t>
      </w:r>
    </w:p>
    <w:p w:rsidR="00A5286D" w:rsidRPr="00142AEE" w:rsidRDefault="00A5286D" w:rsidP="00BE6F05">
      <w:pPr>
        <w:pStyle w:val="subsection"/>
      </w:pPr>
      <w:r w:rsidRPr="00142AEE">
        <w:tab/>
        <w:t>(5)</w:t>
      </w:r>
      <w:r w:rsidRPr="00142AEE">
        <w:tab/>
      </w:r>
      <w:r w:rsidR="004A66C4" w:rsidRPr="00142AEE">
        <w:t>NOPSEMA</w:t>
      </w:r>
      <w:r w:rsidRPr="00142AEE">
        <w:t xml:space="preserve"> must give reasons for the decision.</w:t>
      </w:r>
    </w:p>
    <w:p w:rsidR="00A5286D" w:rsidRPr="00142AEE" w:rsidRDefault="00A5286D" w:rsidP="00BE6F05">
      <w:pPr>
        <w:pStyle w:val="ActHead2"/>
        <w:pageBreakBefore/>
      </w:pPr>
      <w:bookmarkStart w:id="117" w:name="_Toc99010696"/>
      <w:r w:rsidRPr="001F53B9">
        <w:rPr>
          <w:rStyle w:val="CharPartNo"/>
        </w:rPr>
        <w:lastRenderedPageBreak/>
        <w:t>Part</w:t>
      </w:r>
      <w:r w:rsidR="00EB4592" w:rsidRPr="001F53B9">
        <w:rPr>
          <w:rStyle w:val="CharPartNo"/>
        </w:rPr>
        <w:t> </w:t>
      </w:r>
      <w:r w:rsidRPr="001F53B9">
        <w:rPr>
          <w:rStyle w:val="CharPartNo"/>
        </w:rPr>
        <w:t>5</w:t>
      </w:r>
      <w:r w:rsidR="00BE6F05" w:rsidRPr="00142AEE">
        <w:t>—</w:t>
      </w:r>
      <w:r w:rsidRPr="001F53B9">
        <w:rPr>
          <w:rStyle w:val="CharPartText"/>
        </w:rPr>
        <w:t>State and Northern Territory laws that do not apply</w:t>
      </w:r>
      <w:bookmarkEnd w:id="117"/>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18" w:name="_Toc99010697"/>
      <w:r w:rsidRPr="001F53B9">
        <w:rPr>
          <w:rStyle w:val="CharSectno"/>
        </w:rPr>
        <w:t>3.32</w:t>
      </w:r>
      <w:r w:rsidR="00BE6F05" w:rsidRPr="00142AEE">
        <w:t xml:space="preserve">  </w:t>
      </w:r>
      <w:r w:rsidRPr="00142AEE">
        <w:t>Laws or parts of laws that do not apply</w:t>
      </w:r>
      <w:bookmarkEnd w:id="118"/>
    </w:p>
    <w:p w:rsidR="00A5286D" w:rsidRPr="00142AEE" w:rsidRDefault="00A5286D" w:rsidP="00BE6F05">
      <w:pPr>
        <w:pStyle w:val="subsection"/>
      </w:pPr>
      <w:r w:rsidRPr="00142AEE">
        <w:tab/>
        <w:t>(1)</w:t>
      </w:r>
      <w:r w:rsidRPr="00142AEE">
        <w:tab/>
        <w:t>For section</w:t>
      </w:r>
      <w:r w:rsidR="00EB4592" w:rsidRPr="00142AEE">
        <w:t> </w:t>
      </w:r>
      <w:r w:rsidRPr="00142AEE">
        <w:t>89 of the Act, for a State listed in column 1 of the table the laws or parts of laws listed in column 2 of the table are prescribed.</w:t>
      </w:r>
    </w:p>
    <w:p w:rsidR="00BE6F05" w:rsidRPr="00142AEE" w:rsidRDefault="00BE6F05" w:rsidP="00BE6F0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23"/>
        <w:gridCol w:w="2052"/>
        <w:gridCol w:w="5554"/>
      </w:tblGrid>
      <w:tr w:rsidR="00A5286D" w:rsidRPr="00142AEE" w:rsidTr="00454540">
        <w:trPr>
          <w:tblHeader/>
        </w:trPr>
        <w:tc>
          <w:tcPr>
            <w:tcW w:w="541" w:type="pct"/>
            <w:tcBorders>
              <w:top w:val="single" w:sz="12" w:space="0" w:color="auto"/>
              <w:bottom w:val="single" w:sz="12" w:space="0" w:color="auto"/>
            </w:tcBorders>
            <w:shd w:val="clear" w:color="auto" w:fill="auto"/>
          </w:tcPr>
          <w:p w:rsidR="00A5286D" w:rsidRPr="00142AEE" w:rsidRDefault="00A5286D" w:rsidP="00BE6F05">
            <w:pPr>
              <w:pStyle w:val="TableHeading"/>
            </w:pPr>
            <w:r w:rsidRPr="00142AEE">
              <w:t>Item</w:t>
            </w:r>
          </w:p>
        </w:tc>
        <w:tc>
          <w:tcPr>
            <w:tcW w:w="1203" w:type="pct"/>
            <w:tcBorders>
              <w:top w:val="single" w:sz="12" w:space="0" w:color="auto"/>
              <w:bottom w:val="single" w:sz="12" w:space="0" w:color="auto"/>
            </w:tcBorders>
            <w:shd w:val="clear" w:color="auto" w:fill="auto"/>
          </w:tcPr>
          <w:p w:rsidR="00A5286D" w:rsidRPr="00142AEE" w:rsidRDefault="00A5286D" w:rsidP="00BE6F05">
            <w:pPr>
              <w:pStyle w:val="TableHeading"/>
            </w:pPr>
            <w:r w:rsidRPr="00142AEE">
              <w:t>State</w:t>
            </w:r>
          </w:p>
        </w:tc>
        <w:tc>
          <w:tcPr>
            <w:tcW w:w="3256" w:type="pct"/>
            <w:tcBorders>
              <w:top w:val="single" w:sz="12" w:space="0" w:color="auto"/>
              <w:bottom w:val="single" w:sz="12" w:space="0" w:color="auto"/>
            </w:tcBorders>
            <w:shd w:val="clear" w:color="auto" w:fill="auto"/>
          </w:tcPr>
          <w:p w:rsidR="00A5286D" w:rsidRPr="00142AEE" w:rsidRDefault="00A5286D" w:rsidP="00BE6F05">
            <w:pPr>
              <w:pStyle w:val="TableHeading"/>
            </w:pPr>
            <w:r w:rsidRPr="00142AEE">
              <w:t>Laws or parts of laws</w:t>
            </w:r>
          </w:p>
        </w:tc>
      </w:tr>
      <w:tr w:rsidR="00A5286D" w:rsidRPr="00142AEE" w:rsidTr="00454540">
        <w:tc>
          <w:tcPr>
            <w:tcW w:w="541" w:type="pct"/>
            <w:tcBorders>
              <w:top w:val="single" w:sz="12" w:space="0" w:color="auto"/>
            </w:tcBorders>
            <w:shd w:val="clear" w:color="auto" w:fill="auto"/>
          </w:tcPr>
          <w:p w:rsidR="00A5286D" w:rsidRPr="00142AEE" w:rsidRDefault="00A5286D" w:rsidP="00BE6F05">
            <w:pPr>
              <w:pStyle w:val="Tabletext"/>
            </w:pPr>
            <w:r w:rsidRPr="00142AEE">
              <w:t>1</w:t>
            </w:r>
          </w:p>
        </w:tc>
        <w:tc>
          <w:tcPr>
            <w:tcW w:w="1203" w:type="pct"/>
            <w:tcBorders>
              <w:top w:val="single" w:sz="12" w:space="0" w:color="auto"/>
            </w:tcBorders>
            <w:shd w:val="clear" w:color="auto" w:fill="auto"/>
          </w:tcPr>
          <w:p w:rsidR="00A5286D" w:rsidRPr="00142AEE" w:rsidRDefault="00A5286D" w:rsidP="00BE6F05">
            <w:pPr>
              <w:pStyle w:val="Tabletext"/>
            </w:pPr>
            <w:r w:rsidRPr="00142AEE">
              <w:t>New South Wales</w:t>
            </w:r>
          </w:p>
        </w:tc>
        <w:tc>
          <w:tcPr>
            <w:tcW w:w="3256" w:type="pct"/>
            <w:tcBorders>
              <w:top w:val="single" w:sz="12" w:space="0" w:color="auto"/>
            </w:tcBorders>
            <w:shd w:val="clear" w:color="auto" w:fill="auto"/>
          </w:tcPr>
          <w:p w:rsidR="00A5286D" w:rsidRPr="00142AEE" w:rsidRDefault="00A5286D" w:rsidP="00BE6F05">
            <w:pPr>
              <w:pStyle w:val="Tabletext"/>
            </w:pPr>
            <w:r w:rsidRPr="00142AEE">
              <w:rPr>
                <w:i/>
              </w:rPr>
              <w:t>Electricity Consumer Safety Act 2005</w:t>
            </w:r>
          </w:p>
          <w:p w:rsidR="00A5286D" w:rsidRPr="00142AEE" w:rsidRDefault="00A5286D" w:rsidP="00BE6F05">
            <w:pPr>
              <w:pStyle w:val="Tabletext"/>
            </w:pPr>
            <w:r w:rsidRPr="00142AEE">
              <w:rPr>
                <w:i/>
              </w:rPr>
              <w:t>Explosives Act 2003</w:t>
            </w:r>
          </w:p>
          <w:p w:rsidR="00A5286D" w:rsidRPr="00142AEE" w:rsidRDefault="00A5286D" w:rsidP="00BE6F05">
            <w:pPr>
              <w:pStyle w:val="Tabletext"/>
              <w:rPr>
                <w:i/>
              </w:rPr>
            </w:pPr>
            <w:r w:rsidRPr="00142AEE">
              <w:rPr>
                <w:i/>
              </w:rPr>
              <w:t>Occupational Health and Safety Act 2000</w:t>
            </w:r>
          </w:p>
        </w:tc>
      </w:tr>
      <w:tr w:rsidR="00A5286D" w:rsidRPr="00142AEE" w:rsidTr="00454540">
        <w:tc>
          <w:tcPr>
            <w:tcW w:w="541" w:type="pct"/>
            <w:shd w:val="clear" w:color="auto" w:fill="auto"/>
          </w:tcPr>
          <w:p w:rsidR="00A5286D" w:rsidRPr="00142AEE" w:rsidRDefault="00A5286D" w:rsidP="00BE6F05">
            <w:pPr>
              <w:pStyle w:val="Tabletext"/>
            </w:pPr>
            <w:r w:rsidRPr="00142AEE">
              <w:t>2</w:t>
            </w:r>
          </w:p>
        </w:tc>
        <w:tc>
          <w:tcPr>
            <w:tcW w:w="1203" w:type="pct"/>
            <w:shd w:val="clear" w:color="auto" w:fill="auto"/>
          </w:tcPr>
          <w:p w:rsidR="00A5286D" w:rsidRPr="00142AEE" w:rsidRDefault="00A5286D" w:rsidP="00BE6F05">
            <w:pPr>
              <w:pStyle w:val="Tabletext"/>
            </w:pPr>
            <w:r w:rsidRPr="00142AEE">
              <w:t>Victoria</w:t>
            </w:r>
          </w:p>
        </w:tc>
        <w:tc>
          <w:tcPr>
            <w:tcW w:w="3256" w:type="pct"/>
            <w:shd w:val="clear" w:color="auto" w:fill="auto"/>
          </w:tcPr>
          <w:p w:rsidR="00A5286D" w:rsidRPr="00142AEE" w:rsidRDefault="00A5286D" w:rsidP="00BE6F05">
            <w:pPr>
              <w:pStyle w:val="Tabletext"/>
            </w:pPr>
            <w:r w:rsidRPr="00142AEE">
              <w:rPr>
                <w:b/>
              </w:rPr>
              <w:t>Dangerous Goods Act 1985</w:t>
            </w:r>
          </w:p>
          <w:p w:rsidR="00A5286D" w:rsidRPr="00142AEE" w:rsidRDefault="00A5286D" w:rsidP="00BE6F05">
            <w:pPr>
              <w:pStyle w:val="Tabletext"/>
            </w:pPr>
            <w:r w:rsidRPr="00142AEE">
              <w:rPr>
                <w:b/>
              </w:rPr>
              <w:t>Electricity Safety Act 1998</w:t>
            </w:r>
          </w:p>
          <w:p w:rsidR="00A5286D" w:rsidRPr="00142AEE" w:rsidRDefault="00A5286D" w:rsidP="00BE6F05">
            <w:pPr>
              <w:pStyle w:val="Tabletext"/>
            </w:pPr>
            <w:r w:rsidRPr="00142AEE">
              <w:rPr>
                <w:b/>
              </w:rPr>
              <w:t>Gas Safety Act 1997</w:t>
            </w:r>
          </w:p>
          <w:p w:rsidR="00A5286D" w:rsidRPr="00142AEE" w:rsidRDefault="00A5286D" w:rsidP="00BE6F05">
            <w:pPr>
              <w:pStyle w:val="Tabletext"/>
            </w:pPr>
            <w:r w:rsidRPr="00142AEE">
              <w:rPr>
                <w:b/>
              </w:rPr>
              <w:t>Occupational Health and Safety Act 2004</w:t>
            </w:r>
          </w:p>
        </w:tc>
      </w:tr>
      <w:tr w:rsidR="00A5286D" w:rsidRPr="00142AEE" w:rsidTr="00454540">
        <w:trPr>
          <w:trHeight w:val="1419"/>
        </w:trPr>
        <w:tc>
          <w:tcPr>
            <w:tcW w:w="541" w:type="pct"/>
            <w:shd w:val="clear" w:color="auto" w:fill="auto"/>
          </w:tcPr>
          <w:p w:rsidR="00A5286D" w:rsidRPr="00142AEE" w:rsidRDefault="00A5286D" w:rsidP="00BE6F05">
            <w:pPr>
              <w:pStyle w:val="Tabletext"/>
            </w:pPr>
            <w:r w:rsidRPr="00142AEE">
              <w:t>3</w:t>
            </w:r>
          </w:p>
        </w:tc>
        <w:tc>
          <w:tcPr>
            <w:tcW w:w="1203" w:type="pct"/>
            <w:shd w:val="clear" w:color="auto" w:fill="auto"/>
          </w:tcPr>
          <w:p w:rsidR="00A5286D" w:rsidRPr="00142AEE" w:rsidRDefault="00A5286D" w:rsidP="00BE6F05">
            <w:pPr>
              <w:pStyle w:val="Tabletext"/>
            </w:pPr>
            <w:r w:rsidRPr="00142AEE">
              <w:t>Queensland</w:t>
            </w:r>
          </w:p>
        </w:tc>
        <w:tc>
          <w:tcPr>
            <w:tcW w:w="3256" w:type="pct"/>
            <w:shd w:val="clear" w:color="auto" w:fill="auto"/>
          </w:tcPr>
          <w:p w:rsidR="00A5286D" w:rsidRPr="00142AEE" w:rsidRDefault="00A5286D" w:rsidP="00BE6F05">
            <w:pPr>
              <w:pStyle w:val="Tabletext"/>
            </w:pPr>
            <w:r w:rsidRPr="00142AEE">
              <w:rPr>
                <w:i/>
              </w:rPr>
              <w:t>Dangerous Goods Safety Management Act 2001</w:t>
            </w:r>
          </w:p>
          <w:p w:rsidR="00A5286D" w:rsidRPr="00142AEE" w:rsidRDefault="00A5286D" w:rsidP="00BE6F05">
            <w:pPr>
              <w:pStyle w:val="Tabletext"/>
            </w:pPr>
            <w:r w:rsidRPr="00142AEE">
              <w:rPr>
                <w:i/>
              </w:rPr>
              <w:t>Electrical Safety Act 2002</w:t>
            </w:r>
          </w:p>
          <w:p w:rsidR="00A5286D" w:rsidRPr="00142AEE" w:rsidRDefault="00A5286D" w:rsidP="00BE6F05">
            <w:pPr>
              <w:pStyle w:val="Tabletext"/>
            </w:pPr>
            <w:r w:rsidRPr="00142AEE">
              <w:rPr>
                <w:i/>
              </w:rPr>
              <w:t>Explosives Act 1999</w:t>
            </w:r>
          </w:p>
          <w:p w:rsidR="00A5286D" w:rsidRPr="00142AEE" w:rsidRDefault="00A5286D" w:rsidP="00BE6F05">
            <w:pPr>
              <w:pStyle w:val="Tabletext"/>
            </w:pPr>
            <w:r w:rsidRPr="00142AEE">
              <w:rPr>
                <w:i/>
              </w:rPr>
              <w:t>Workplace Health and Safety Act 1995</w:t>
            </w:r>
          </w:p>
        </w:tc>
      </w:tr>
      <w:tr w:rsidR="00E61391" w:rsidRPr="00142AEE" w:rsidTr="00454540">
        <w:trPr>
          <w:trHeight w:val="2780"/>
        </w:trPr>
        <w:tc>
          <w:tcPr>
            <w:tcW w:w="541" w:type="pct"/>
            <w:tcBorders>
              <w:bottom w:val="single" w:sz="4" w:space="0" w:color="auto"/>
            </w:tcBorders>
            <w:shd w:val="clear" w:color="auto" w:fill="auto"/>
          </w:tcPr>
          <w:p w:rsidR="00E61391" w:rsidRPr="00142AEE" w:rsidRDefault="00E61391" w:rsidP="00BE6F05">
            <w:pPr>
              <w:pStyle w:val="Tabletext"/>
            </w:pPr>
            <w:r w:rsidRPr="00142AEE">
              <w:t>4</w:t>
            </w:r>
          </w:p>
        </w:tc>
        <w:tc>
          <w:tcPr>
            <w:tcW w:w="1203" w:type="pct"/>
            <w:tcBorders>
              <w:bottom w:val="single" w:sz="4" w:space="0" w:color="auto"/>
            </w:tcBorders>
            <w:shd w:val="clear" w:color="auto" w:fill="auto"/>
          </w:tcPr>
          <w:p w:rsidR="00E61391" w:rsidRPr="00142AEE" w:rsidRDefault="00E61391" w:rsidP="00BE6F05">
            <w:pPr>
              <w:pStyle w:val="Tabletext"/>
            </w:pPr>
            <w:r w:rsidRPr="00142AEE">
              <w:t>Western Australia</w:t>
            </w:r>
          </w:p>
        </w:tc>
        <w:tc>
          <w:tcPr>
            <w:tcW w:w="3256" w:type="pct"/>
            <w:tcBorders>
              <w:bottom w:val="single" w:sz="4" w:space="0" w:color="auto"/>
            </w:tcBorders>
            <w:shd w:val="clear" w:color="auto" w:fill="auto"/>
          </w:tcPr>
          <w:p w:rsidR="00E61391" w:rsidRPr="00142AEE" w:rsidRDefault="00E61391" w:rsidP="00BE6F05">
            <w:pPr>
              <w:pStyle w:val="Tabletext"/>
            </w:pPr>
            <w:r w:rsidRPr="00142AEE">
              <w:rPr>
                <w:i/>
              </w:rPr>
              <w:t>Dangerous Goods Act 2004</w:t>
            </w:r>
          </w:p>
          <w:p w:rsidR="00E61391" w:rsidRPr="00142AEE" w:rsidRDefault="00E61391" w:rsidP="00BE6F05">
            <w:pPr>
              <w:pStyle w:val="Tabletext"/>
              <w:rPr>
                <w:i/>
              </w:rPr>
            </w:pPr>
            <w:r w:rsidRPr="00142AEE">
              <w:rPr>
                <w:i/>
              </w:rPr>
              <w:t>Dangerous Goods Safety Act 2004</w:t>
            </w:r>
          </w:p>
          <w:p w:rsidR="00E61391" w:rsidRPr="00142AEE" w:rsidRDefault="00E61391" w:rsidP="00BE6F05">
            <w:pPr>
              <w:pStyle w:val="Tabletext"/>
            </w:pPr>
            <w:r w:rsidRPr="00142AEE">
              <w:rPr>
                <w:i/>
              </w:rPr>
              <w:t xml:space="preserve">Electricity Act 1945 </w:t>
            </w:r>
            <w:r w:rsidRPr="00142AEE">
              <w:t>to the extent that it relates to occupational health and safety</w:t>
            </w:r>
          </w:p>
          <w:p w:rsidR="00E61391" w:rsidRPr="00142AEE" w:rsidRDefault="00E61391" w:rsidP="00BE6F05">
            <w:pPr>
              <w:pStyle w:val="Tabletext"/>
            </w:pPr>
            <w:r w:rsidRPr="00142AEE">
              <w:rPr>
                <w:i/>
              </w:rPr>
              <w:t>Occupational Safety and Health Act 1984</w:t>
            </w:r>
          </w:p>
          <w:p w:rsidR="00E61391" w:rsidRPr="00142AEE" w:rsidRDefault="00E61391" w:rsidP="00BE6F05">
            <w:pPr>
              <w:pStyle w:val="Tabletext"/>
            </w:pPr>
            <w:r w:rsidRPr="00142AEE">
              <w:rPr>
                <w:i/>
              </w:rPr>
              <w:t xml:space="preserve">Petroleum and Geothermal Energy Resources Act 1967 </w:t>
            </w:r>
            <w:r w:rsidRPr="00142AEE">
              <w:t>to the extent that it relates to occupational health and safety</w:t>
            </w:r>
          </w:p>
          <w:p w:rsidR="00E61391" w:rsidRPr="00142AEE" w:rsidRDefault="00E61391" w:rsidP="00BE6F05">
            <w:pPr>
              <w:pStyle w:val="Tabletext"/>
              <w:rPr>
                <w:i/>
              </w:rPr>
            </w:pPr>
            <w:r w:rsidRPr="00142AEE">
              <w:rPr>
                <w:i/>
              </w:rPr>
              <w:t xml:space="preserve">Petroleum Pipelines Act 1969 </w:t>
            </w:r>
            <w:r w:rsidRPr="00142AEE">
              <w:t>to the extent that it relates to occupational health and safety</w:t>
            </w:r>
          </w:p>
        </w:tc>
      </w:tr>
      <w:tr w:rsidR="00E61391" w:rsidRPr="00142AEE" w:rsidTr="00454540">
        <w:trPr>
          <w:trHeight w:val="1690"/>
        </w:trPr>
        <w:tc>
          <w:tcPr>
            <w:tcW w:w="541" w:type="pct"/>
            <w:tcBorders>
              <w:bottom w:val="single" w:sz="4" w:space="0" w:color="auto"/>
            </w:tcBorders>
            <w:shd w:val="clear" w:color="auto" w:fill="auto"/>
          </w:tcPr>
          <w:p w:rsidR="00E61391" w:rsidRPr="00142AEE" w:rsidRDefault="00E61391" w:rsidP="00BE6F05">
            <w:pPr>
              <w:pStyle w:val="Tabletext"/>
            </w:pPr>
            <w:r w:rsidRPr="00142AEE">
              <w:t>5</w:t>
            </w:r>
          </w:p>
        </w:tc>
        <w:tc>
          <w:tcPr>
            <w:tcW w:w="1203" w:type="pct"/>
            <w:tcBorders>
              <w:bottom w:val="single" w:sz="4" w:space="0" w:color="auto"/>
            </w:tcBorders>
            <w:shd w:val="clear" w:color="auto" w:fill="auto"/>
          </w:tcPr>
          <w:p w:rsidR="00E61391" w:rsidRPr="00142AEE" w:rsidRDefault="00E61391" w:rsidP="00BE6F05">
            <w:pPr>
              <w:pStyle w:val="Tabletext"/>
            </w:pPr>
            <w:r w:rsidRPr="00142AEE">
              <w:t>South Australia</w:t>
            </w:r>
          </w:p>
        </w:tc>
        <w:tc>
          <w:tcPr>
            <w:tcW w:w="3256" w:type="pct"/>
            <w:tcBorders>
              <w:bottom w:val="single" w:sz="4" w:space="0" w:color="auto"/>
            </w:tcBorders>
            <w:shd w:val="clear" w:color="auto" w:fill="auto"/>
          </w:tcPr>
          <w:p w:rsidR="00E61391" w:rsidRPr="00142AEE" w:rsidRDefault="00E61391" w:rsidP="00BE6F05">
            <w:pPr>
              <w:pStyle w:val="Tabletext"/>
            </w:pPr>
            <w:r w:rsidRPr="00142AEE">
              <w:rPr>
                <w:i/>
              </w:rPr>
              <w:t>Dangerous Substances Act 1979</w:t>
            </w:r>
          </w:p>
          <w:p w:rsidR="00E61391" w:rsidRPr="00142AEE" w:rsidRDefault="00E61391" w:rsidP="00BE6F05">
            <w:pPr>
              <w:pStyle w:val="Tabletext"/>
              <w:rPr>
                <w:i/>
              </w:rPr>
            </w:pPr>
            <w:r w:rsidRPr="00142AEE">
              <w:rPr>
                <w:i/>
              </w:rPr>
              <w:t xml:space="preserve">Electricity Act 1996 </w:t>
            </w:r>
            <w:r w:rsidRPr="00142AEE">
              <w:t>to the extent that it relates to occupational health and safety</w:t>
            </w:r>
          </w:p>
          <w:p w:rsidR="00E61391" w:rsidRPr="00142AEE" w:rsidRDefault="00E61391" w:rsidP="00BE6F05">
            <w:pPr>
              <w:pStyle w:val="Tabletext"/>
            </w:pPr>
            <w:r w:rsidRPr="00142AEE">
              <w:rPr>
                <w:i/>
              </w:rPr>
              <w:t>Electrical Products Act 2000</w:t>
            </w:r>
          </w:p>
          <w:p w:rsidR="00E61391" w:rsidRPr="00142AEE" w:rsidRDefault="00E61391" w:rsidP="00BE6F05">
            <w:pPr>
              <w:pStyle w:val="Tabletext"/>
              <w:rPr>
                <w:i/>
              </w:rPr>
            </w:pPr>
            <w:r w:rsidRPr="00142AEE">
              <w:rPr>
                <w:i/>
              </w:rPr>
              <w:t>Occupational Health, Safety and Welfare Act 1986</w:t>
            </w:r>
          </w:p>
        </w:tc>
      </w:tr>
      <w:tr w:rsidR="00E61391" w:rsidRPr="00142AEE" w:rsidTr="00454540">
        <w:trPr>
          <w:trHeight w:val="2230"/>
        </w:trPr>
        <w:tc>
          <w:tcPr>
            <w:tcW w:w="541" w:type="pct"/>
            <w:shd w:val="clear" w:color="auto" w:fill="auto"/>
          </w:tcPr>
          <w:p w:rsidR="00E61391" w:rsidRPr="00142AEE" w:rsidRDefault="00E61391" w:rsidP="00BE6F05">
            <w:pPr>
              <w:pStyle w:val="Tabletext"/>
            </w:pPr>
            <w:r w:rsidRPr="00142AEE">
              <w:lastRenderedPageBreak/>
              <w:t>6</w:t>
            </w:r>
          </w:p>
        </w:tc>
        <w:tc>
          <w:tcPr>
            <w:tcW w:w="1203" w:type="pct"/>
            <w:shd w:val="clear" w:color="auto" w:fill="auto"/>
          </w:tcPr>
          <w:p w:rsidR="00E61391" w:rsidRPr="00142AEE" w:rsidRDefault="00E61391" w:rsidP="00BE6F05">
            <w:pPr>
              <w:pStyle w:val="Tabletext"/>
            </w:pPr>
            <w:r w:rsidRPr="00142AEE">
              <w:t>Tasmania</w:t>
            </w:r>
          </w:p>
        </w:tc>
        <w:tc>
          <w:tcPr>
            <w:tcW w:w="3256" w:type="pct"/>
            <w:shd w:val="clear" w:color="auto" w:fill="auto"/>
          </w:tcPr>
          <w:p w:rsidR="00E61391" w:rsidRPr="00142AEE" w:rsidRDefault="00E61391" w:rsidP="00BE6F05">
            <w:pPr>
              <w:pStyle w:val="Tabletext"/>
            </w:pPr>
            <w:r w:rsidRPr="00142AEE">
              <w:rPr>
                <w:i/>
              </w:rPr>
              <w:t>Dangerous Goods Act 1998</w:t>
            </w:r>
          </w:p>
          <w:p w:rsidR="00E61391" w:rsidRPr="00142AEE" w:rsidRDefault="00E61391" w:rsidP="00BE6F05">
            <w:pPr>
              <w:pStyle w:val="Tabletext"/>
              <w:rPr>
                <w:i/>
              </w:rPr>
            </w:pPr>
            <w:r w:rsidRPr="00142AEE">
              <w:rPr>
                <w:i/>
              </w:rPr>
              <w:t>Electricity Industry Safety and Administration Act 1997</w:t>
            </w:r>
          </w:p>
          <w:p w:rsidR="00E61391" w:rsidRPr="00142AEE" w:rsidRDefault="00E61391" w:rsidP="00BE6F05">
            <w:pPr>
              <w:pStyle w:val="Tabletext"/>
            </w:pPr>
            <w:r w:rsidRPr="00142AEE">
              <w:rPr>
                <w:i/>
              </w:rPr>
              <w:t xml:space="preserve">Gas Act 2000 </w:t>
            </w:r>
            <w:r w:rsidRPr="00142AEE">
              <w:t>to the extent that it relates to occupational health and safety</w:t>
            </w:r>
          </w:p>
          <w:p w:rsidR="00E61391" w:rsidRPr="00142AEE" w:rsidRDefault="00E61391" w:rsidP="00BE6F05">
            <w:pPr>
              <w:pStyle w:val="Tabletext"/>
              <w:rPr>
                <w:i/>
              </w:rPr>
            </w:pPr>
            <w:r w:rsidRPr="00142AEE">
              <w:rPr>
                <w:i/>
              </w:rPr>
              <w:t xml:space="preserve">Gas Pipelines Act 2000 </w:t>
            </w:r>
            <w:r w:rsidRPr="00142AEE">
              <w:t>to the extent that it relates to occupational health and safety</w:t>
            </w:r>
          </w:p>
          <w:p w:rsidR="00E61391" w:rsidRPr="00142AEE" w:rsidRDefault="00E61391" w:rsidP="00BE6F05">
            <w:pPr>
              <w:pStyle w:val="Tabletext"/>
              <w:rPr>
                <w:i/>
              </w:rPr>
            </w:pPr>
            <w:r w:rsidRPr="00142AEE">
              <w:rPr>
                <w:i/>
              </w:rPr>
              <w:t>Workplace Health and Safety Act 1995</w:t>
            </w:r>
          </w:p>
        </w:tc>
      </w:tr>
    </w:tbl>
    <w:p w:rsidR="00A5286D" w:rsidRPr="00142AEE" w:rsidRDefault="00A5286D" w:rsidP="00BE6F05">
      <w:pPr>
        <w:pStyle w:val="subsection"/>
      </w:pPr>
      <w:r w:rsidRPr="00142AEE">
        <w:tab/>
        <w:t>(2)</w:t>
      </w:r>
      <w:r w:rsidRPr="00142AEE">
        <w:tab/>
        <w:t>For subsection</w:t>
      </w:r>
      <w:r w:rsidR="00EB4592" w:rsidRPr="00142AEE">
        <w:t> </w:t>
      </w:r>
      <w:r w:rsidRPr="00142AEE">
        <w:t>80(1) of the Act, the following laws or parts of laws of the Northern Territory are prescribed in relation to the Northern Territory:</w:t>
      </w:r>
    </w:p>
    <w:p w:rsidR="00A5286D" w:rsidRPr="00142AEE" w:rsidRDefault="00A5286D" w:rsidP="00BE6F05">
      <w:pPr>
        <w:pStyle w:val="paragraph"/>
      </w:pPr>
      <w:r w:rsidRPr="00142AEE">
        <w:tab/>
        <w:t>(a)</w:t>
      </w:r>
      <w:r w:rsidRPr="00142AEE">
        <w:tab/>
      </w:r>
      <w:r w:rsidRPr="00142AEE">
        <w:rPr>
          <w:i/>
        </w:rPr>
        <w:t>Dangerous Goods Act</w:t>
      </w:r>
      <w:r w:rsidRPr="00142AEE">
        <w:t>;</w:t>
      </w:r>
    </w:p>
    <w:p w:rsidR="00A5286D" w:rsidRPr="00142AEE" w:rsidRDefault="00A5286D" w:rsidP="00BE6F05">
      <w:pPr>
        <w:pStyle w:val="paragraph"/>
      </w:pPr>
      <w:r w:rsidRPr="00142AEE">
        <w:tab/>
        <w:t>(b)</w:t>
      </w:r>
      <w:r w:rsidRPr="00142AEE">
        <w:tab/>
        <w:t>Part</w:t>
      </w:r>
      <w:r w:rsidR="00EB4592" w:rsidRPr="00142AEE">
        <w:t> </w:t>
      </w:r>
      <w:r w:rsidRPr="00142AEE">
        <w:t xml:space="preserve">5 of the </w:t>
      </w:r>
      <w:r w:rsidRPr="00142AEE">
        <w:rPr>
          <w:i/>
        </w:rPr>
        <w:t>Electricity Reform Act</w:t>
      </w:r>
      <w:r w:rsidRPr="00142AEE">
        <w:t>;</w:t>
      </w:r>
    </w:p>
    <w:p w:rsidR="00A5286D" w:rsidRPr="00142AEE" w:rsidRDefault="00A5286D" w:rsidP="00BE6F05">
      <w:pPr>
        <w:pStyle w:val="paragraph"/>
      </w:pPr>
      <w:r w:rsidRPr="00142AEE">
        <w:tab/>
        <w:t>(c)</w:t>
      </w:r>
      <w:r w:rsidRPr="00142AEE">
        <w:tab/>
        <w:t>Part</w:t>
      </w:r>
      <w:r w:rsidR="00855769" w:rsidRPr="00142AEE">
        <w:t> </w:t>
      </w:r>
      <w:r w:rsidRPr="00142AEE">
        <w:t xml:space="preserve">IIIA of the </w:t>
      </w:r>
      <w:r w:rsidRPr="00142AEE">
        <w:rPr>
          <w:i/>
        </w:rPr>
        <w:t>Petroleum Act</w:t>
      </w:r>
      <w:r w:rsidRPr="00142AEE">
        <w:t>;</w:t>
      </w:r>
    </w:p>
    <w:p w:rsidR="00A5286D" w:rsidRPr="00142AEE" w:rsidRDefault="00A5286D" w:rsidP="00BE6F05">
      <w:pPr>
        <w:pStyle w:val="paragraph"/>
      </w:pPr>
      <w:r w:rsidRPr="00142AEE">
        <w:tab/>
        <w:t>(d)</w:t>
      </w:r>
      <w:r w:rsidRPr="00142AEE">
        <w:tab/>
        <w:t>Part</w:t>
      </w:r>
      <w:r w:rsidR="00855769" w:rsidRPr="00142AEE">
        <w:t> </w:t>
      </w:r>
      <w:r w:rsidRPr="00142AEE">
        <w:t xml:space="preserve">IV of the </w:t>
      </w:r>
      <w:r w:rsidRPr="00142AEE">
        <w:rPr>
          <w:i/>
        </w:rPr>
        <w:t>Work Health Act</w:t>
      </w:r>
      <w:r w:rsidRPr="00142AEE">
        <w:t>.</w:t>
      </w:r>
    </w:p>
    <w:p w:rsidR="00A5286D" w:rsidRPr="00142AEE" w:rsidRDefault="00A5286D" w:rsidP="00BE6F05">
      <w:pPr>
        <w:pStyle w:val="subsection"/>
      </w:pPr>
      <w:r w:rsidRPr="00142AEE">
        <w:tab/>
        <w:t>(3)</w:t>
      </w:r>
      <w:r w:rsidRPr="00142AEE">
        <w:tab/>
        <w:t>For subsection</w:t>
      </w:r>
      <w:r w:rsidR="00EB4592" w:rsidRPr="00142AEE">
        <w:t> </w:t>
      </w:r>
      <w:r w:rsidRPr="00142AEE">
        <w:t>80(4) of the Act, the laws or parts of laws mentioned in column 3 of an item in the table in subregulation (1), that are substantive criminal law, are prescribed in relation to the State mentioned in column 2 of the item.</w:t>
      </w:r>
    </w:p>
    <w:p w:rsidR="00A5286D" w:rsidRPr="00142AEE" w:rsidRDefault="00A5286D" w:rsidP="00BE6F05">
      <w:pPr>
        <w:pStyle w:val="subsection"/>
      </w:pPr>
      <w:r w:rsidRPr="00142AEE">
        <w:tab/>
        <w:t>(4)</w:t>
      </w:r>
      <w:r w:rsidRPr="00142AEE">
        <w:tab/>
        <w:t>For subsection</w:t>
      </w:r>
      <w:r w:rsidR="00EB4592" w:rsidRPr="00142AEE">
        <w:t> </w:t>
      </w:r>
      <w:r w:rsidRPr="00142AEE">
        <w:t>80(4) of the Act, the laws or parts of laws mentioned in subregulation (2), that are substantive criminal law, are prescribed in relation to the Northern Territory.</w:t>
      </w:r>
    </w:p>
    <w:p w:rsidR="00A5286D" w:rsidRPr="00142AEE" w:rsidRDefault="00A5286D" w:rsidP="00BE6F05">
      <w:pPr>
        <w:pStyle w:val="subsection"/>
      </w:pPr>
      <w:r w:rsidRPr="00142AEE">
        <w:tab/>
        <w:t>(5)</w:t>
      </w:r>
      <w:r w:rsidRPr="00142AEE">
        <w:tab/>
        <w:t>In this regulation:</w:t>
      </w:r>
    </w:p>
    <w:p w:rsidR="00A5286D" w:rsidRPr="00142AEE" w:rsidRDefault="00A5286D" w:rsidP="00BE6F05">
      <w:pPr>
        <w:pStyle w:val="Definition"/>
      </w:pPr>
      <w:r w:rsidRPr="00142AEE">
        <w:rPr>
          <w:b/>
          <w:i/>
        </w:rPr>
        <w:t xml:space="preserve">substantive criminal law </w:t>
      </w:r>
      <w:r w:rsidRPr="00142AEE">
        <w:t>has the meaning given in subclause</w:t>
      </w:r>
      <w:r w:rsidR="00EB4592" w:rsidRPr="00142AEE">
        <w:t> </w:t>
      </w:r>
      <w:r w:rsidRPr="00142AEE">
        <w:t>1(1) of Schedule</w:t>
      </w:r>
      <w:r w:rsidR="00EB4592" w:rsidRPr="00142AEE">
        <w:t> </w:t>
      </w:r>
      <w:r w:rsidRPr="00142AEE">
        <w:t xml:space="preserve">1 to the </w:t>
      </w:r>
      <w:r w:rsidRPr="00142AEE">
        <w:rPr>
          <w:i/>
        </w:rPr>
        <w:t>Crimes at Sea Act 2000</w:t>
      </w:r>
      <w:r w:rsidRPr="00142AEE">
        <w:t>.</w:t>
      </w:r>
    </w:p>
    <w:p w:rsidR="00A5286D" w:rsidRPr="00142AEE" w:rsidRDefault="00A5286D" w:rsidP="00BE6F05">
      <w:pPr>
        <w:pStyle w:val="ActHead1"/>
        <w:pageBreakBefore/>
      </w:pPr>
      <w:bookmarkStart w:id="119" w:name="_Toc99010698"/>
      <w:r w:rsidRPr="001F53B9">
        <w:rPr>
          <w:rStyle w:val="CharChapNo"/>
        </w:rPr>
        <w:lastRenderedPageBreak/>
        <w:t>Chapter</w:t>
      </w:r>
      <w:r w:rsidR="00EB4592" w:rsidRPr="001F53B9">
        <w:rPr>
          <w:rStyle w:val="CharChapNo"/>
        </w:rPr>
        <w:t> </w:t>
      </w:r>
      <w:r w:rsidRPr="001F53B9">
        <w:rPr>
          <w:rStyle w:val="CharChapNo"/>
        </w:rPr>
        <w:t>4</w:t>
      </w:r>
      <w:r w:rsidR="00BE6F05" w:rsidRPr="00142AEE">
        <w:t>—</w:t>
      </w:r>
      <w:r w:rsidRPr="001F53B9">
        <w:rPr>
          <w:rStyle w:val="CharChapText"/>
        </w:rPr>
        <w:t>Diving</w:t>
      </w:r>
      <w:bookmarkEnd w:id="119"/>
    </w:p>
    <w:p w:rsidR="00A5286D" w:rsidRPr="00142AEE" w:rsidRDefault="00A5286D" w:rsidP="00BE6F05">
      <w:pPr>
        <w:pStyle w:val="ActHead2"/>
      </w:pPr>
      <w:bookmarkStart w:id="120" w:name="_Toc99010699"/>
      <w:r w:rsidRPr="001F53B9">
        <w:rPr>
          <w:rStyle w:val="CharPartNo"/>
        </w:rPr>
        <w:t>Part</w:t>
      </w:r>
      <w:r w:rsidR="00EB4592" w:rsidRPr="001F53B9">
        <w:rPr>
          <w:rStyle w:val="CharPartNo"/>
        </w:rPr>
        <w:t> </w:t>
      </w:r>
      <w:r w:rsidRPr="001F53B9">
        <w:rPr>
          <w:rStyle w:val="CharPartNo"/>
        </w:rPr>
        <w:t>1</w:t>
      </w:r>
      <w:r w:rsidR="00BE6F05" w:rsidRPr="00142AEE">
        <w:t>—</w:t>
      </w:r>
      <w:r w:rsidRPr="001F53B9">
        <w:rPr>
          <w:rStyle w:val="CharPartText"/>
        </w:rPr>
        <w:t>Preliminary</w:t>
      </w:r>
      <w:bookmarkEnd w:id="120"/>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rPr>
          <w:i/>
        </w:rPr>
      </w:pPr>
      <w:bookmarkStart w:id="121" w:name="_Toc99010700"/>
      <w:r w:rsidRPr="001F53B9">
        <w:rPr>
          <w:rStyle w:val="CharSectno"/>
        </w:rPr>
        <w:t>4.1</w:t>
      </w:r>
      <w:r w:rsidR="00BE6F05" w:rsidRPr="00142AEE">
        <w:t xml:space="preserve">  </w:t>
      </w:r>
      <w:r w:rsidRPr="00142AEE">
        <w:t xml:space="preserve">Meaning of </w:t>
      </w:r>
      <w:r w:rsidRPr="00142AEE">
        <w:rPr>
          <w:i/>
        </w:rPr>
        <w:t>diving</w:t>
      </w:r>
      <w:bookmarkEnd w:id="121"/>
    </w:p>
    <w:p w:rsidR="00A5286D" w:rsidRPr="00142AEE" w:rsidRDefault="00A5286D" w:rsidP="00BE6F05">
      <w:pPr>
        <w:pStyle w:val="subsection"/>
      </w:pPr>
      <w:r w:rsidRPr="00142AEE">
        <w:tab/>
        <w:t>(1)</w:t>
      </w:r>
      <w:r w:rsidRPr="00142AEE">
        <w:tab/>
        <w:t xml:space="preserve">For these Regulations, a person is </w:t>
      </w:r>
      <w:r w:rsidRPr="00142AEE">
        <w:rPr>
          <w:b/>
          <w:i/>
        </w:rPr>
        <w:t>diving</w:t>
      </w:r>
      <w:r w:rsidRPr="00142AEE">
        <w:t xml:space="preserve"> if he or she:</w:t>
      </w:r>
    </w:p>
    <w:p w:rsidR="00A5286D" w:rsidRPr="00142AEE" w:rsidRDefault="00A5286D" w:rsidP="00BE6F05">
      <w:pPr>
        <w:pStyle w:val="paragraph"/>
      </w:pPr>
      <w:r w:rsidRPr="00142AEE">
        <w:tab/>
        <w:t>(a)</w:t>
      </w:r>
      <w:r w:rsidRPr="00142AEE">
        <w:tab/>
        <w:t>is in a chamber inside which the ambient pressure is equal to or higher than the hydrostatic pressure at a depth of 1 metre in seawater (whether or not the chamber is submerged in water or another liquid); or</w:t>
      </w:r>
    </w:p>
    <w:p w:rsidR="00A5286D" w:rsidRPr="00142AEE" w:rsidRDefault="00A5286D" w:rsidP="00BE6F05">
      <w:pPr>
        <w:pStyle w:val="paragraph"/>
      </w:pPr>
      <w:r w:rsidRPr="00142AEE">
        <w:tab/>
        <w:t>(b)</w:t>
      </w:r>
      <w:r w:rsidRPr="00142AEE">
        <w:tab/>
        <w:t>is submerged in water or another liquid and his or her lungs are subjected to a pressure greater than atmospheric pressure (whether or not he or she is wearing a wetsuit or other protective clothing); or</w:t>
      </w:r>
    </w:p>
    <w:p w:rsidR="00A5286D" w:rsidRPr="00142AEE" w:rsidRDefault="00A5286D" w:rsidP="00BE6F05">
      <w:pPr>
        <w:pStyle w:val="paragraph"/>
      </w:pPr>
      <w:r w:rsidRPr="00142AEE">
        <w:tab/>
        <w:t>(c)</w:t>
      </w:r>
      <w:r w:rsidRPr="00142AEE">
        <w:tab/>
        <w:t>is in a manned submersible craft that is submerged in water or another liquid.</w:t>
      </w:r>
    </w:p>
    <w:p w:rsidR="00A5286D" w:rsidRPr="00142AEE" w:rsidRDefault="00A5286D" w:rsidP="00BE6F05">
      <w:pPr>
        <w:pStyle w:val="subsection"/>
      </w:pPr>
      <w:r w:rsidRPr="00142AEE">
        <w:tab/>
        <w:t>(2)</w:t>
      </w:r>
      <w:r w:rsidRPr="00142AEE">
        <w:tab/>
        <w:t xml:space="preserve">For these Regulations, </w:t>
      </w:r>
      <w:r w:rsidRPr="00142AEE">
        <w:rPr>
          <w:b/>
          <w:i/>
        </w:rPr>
        <w:t>diving</w:t>
      </w:r>
      <w:r w:rsidRPr="00142AEE">
        <w:t xml:space="preserve"> also includes diving using a snorkel and diving without the use of any breathing apparatus.</w:t>
      </w:r>
    </w:p>
    <w:p w:rsidR="00A5286D" w:rsidRPr="00142AEE" w:rsidRDefault="00A5286D" w:rsidP="00BE6F05">
      <w:pPr>
        <w:pStyle w:val="subsection"/>
      </w:pPr>
      <w:r w:rsidRPr="00142AEE">
        <w:tab/>
        <w:t>(3)</w:t>
      </w:r>
      <w:r w:rsidRPr="00142AEE">
        <w:tab/>
        <w:t xml:space="preserve">For these Regulations, </w:t>
      </w:r>
      <w:r w:rsidRPr="00142AEE">
        <w:rPr>
          <w:b/>
          <w:i/>
        </w:rPr>
        <w:t>diving</w:t>
      </w:r>
      <w:r w:rsidRPr="00142AEE">
        <w:t xml:space="preserve"> does not include:</w:t>
      </w:r>
    </w:p>
    <w:p w:rsidR="00A5286D" w:rsidRPr="00142AEE" w:rsidRDefault="00A5286D" w:rsidP="00BE6F05">
      <w:pPr>
        <w:pStyle w:val="paragraph"/>
      </w:pPr>
      <w:r w:rsidRPr="00142AEE">
        <w:tab/>
        <w:t>(a)</w:t>
      </w:r>
      <w:r w:rsidRPr="00142AEE">
        <w:tab/>
        <w:t>diving using a snorkel for the purpose of conducting an environmental survey; or</w:t>
      </w:r>
    </w:p>
    <w:p w:rsidR="00A5286D" w:rsidRPr="00142AEE" w:rsidRDefault="00A5286D" w:rsidP="00BE6F05">
      <w:pPr>
        <w:pStyle w:val="paragraph"/>
      </w:pPr>
      <w:r w:rsidRPr="00142AEE">
        <w:tab/>
        <w:t>(b)</w:t>
      </w:r>
      <w:r w:rsidRPr="00142AEE">
        <w:tab/>
        <w:t>diving without the use of any breathing apparatus for that purpose.</w:t>
      </w:r>
    </w:p>
    <w:p w:rsidR="00A5286D" w:rsidRPr="00142AEE" w:rsidRDefault="00A5286D" w:rsidP="00BE6F05">
      <w:pPr>
        <w:pStyle w:val="ActHead5"/>
        <w:rPr>
          <w:i/>
        </w:rPr>
      </w:pPr>
      <w:bookmarkStart w:id="122" w:name="_Toc99010701"/>
      <w:r w:rsidRPr="001F53B9">
        <w:rPr>
          <w:rStyle w:val="CharSectno"/>
        </w:rPr>
        <w:t>4.2</w:t>
      </w:r>
      <w:r w:rsidR="00BE6F05" w:rsidRPr="00142AEE">
        <w:t xml:space="preserve">  </w:t>
      </w:r>
      <w:r w:rsidRPr="00142AEE">
        <w:t>When a diving operation begins and ends</w:t>
      </w:r>
      <w:bookmarkEnd w:id="122"/>
    </w:p>
    <w:p w:rsidR="00A5286D" w:rsidRPr="00142AEE" w:rsidRDefault="00A5286D" w:rsidP="00BE6F05">
      <w:pPr>
        <w:pStyle w:val="subsection"/>
      </w:pPr>
      <w:r w:rsidRPr="00142AEE">
        <w:tab/>
        <w:t>(1)</w:t>
      </w:r>
      <w:r w:rsidRPr="00142AEE">
        <w:tab/>
        <w:t xml:space="preserve">For these Regulations, a diving operation begins when the diver, or first diver, who takes </w:t>
      </w:r>
      <w:r w:rsidR="001F53B9">
        <w:t>part i</w:t>
      </w:r>
      <w:r w:rsidRPr="00142AEE">
        <w:t>n the operation starts to prepare to dive.</w:t>
      </w:r>
    </w:p>
    <w:p w:rsidR="00A5286D" w:rsidRPr="00142AEE" w:rsidRDefault="00A5286D" w:rsidP="00BE6F05">
      <w:pPr>
        <w:pStyle w:val="subsection"/>
      </w:pPr>
      <w:r w:rsidRPr="00142AEE">
        <w:tab/>
        <w:t>(2)</w:t>
      </w:r>
      <w:r w:rsidRPr="00142AEE">
        <w:tab/>
        <w:t xml:space="preserve">A diving operation ends when the diver, or last diver, who takes </w:t>
      </w:r>
      <w:r w:rsidR="001F53B9">
        <w:t>part i</w:t>
      </w:r>
      <w:r w:rsidRPr="00142AEE">
        <w:t>n the operation leaves the water or the chamber or environment in which the dive took place and has completed any necessary decompression procedures.</w:t>
      </w:r>
    </w:p>
    <w:p w:rsidR="00A5286D" w:rsidRPr="00142AEE" w:rsidRDefault="00A5286D" w:rsidP="00BE6F05">
      <w:pPr>
        <w:pStyle w:val="subsection"/>
      </w:pPr>
      <w:r w:rsidRPr="00142AEE">
        <w:tab/>
        <w:t>(3)</w:t>
      </w:r>
      <w:r w:rsidRPr="00142AEE">
        <w:tab/>
        <w:t>A diving operation includes the time taken for therapeutic recompression if that is necessary.</w:t>
      </w:r>
    </w:p>
    <w:p w:rsidR="00A5286D" w:rsidRPr="00142AEE" w:rsidRDefault="00A5286D" w:rsidP="00BE6F05">
      <w:pPr>
        <w:pStyle w:val="ActHead2"/>
        <w:pageBreakBefore/>
      </w:pPr>
      <w:bookmarkStart w:id="123" w:name="_Toc99010702"/>
      <w:r w:rsidRPr="001F53B9">
        <w:rPr>
          <w:rStyle w:val="CharPartNo"/>
        </w:rPr>
        <w:lastRenderedPageBreak/>
        <w:t>Part</w:t>
      </w:r>
      <w:r w:rsidR="00EB4592" w:rsidRPr="001F53B9">
        <w:rPr>
          <w:rStyle w:val="CharPartNo"/>
        </w:rPr>
        <w:t> </w:t>
      </w:r>
      <w:r w:rsidRPr="001F53B9">
        <w:rPr>
          <w:rStyle w:val="CharPartNo"/>
        </w:rPr>
        <w:t>2</w:t>
      </w:r>
      <w:r w:rsidR="00BE6F05" w:rsidRPr="00142AEE">
        <w:t>—</w:t>
      </w:r>
      <w:r w:rsidRPr="001F53B9">
        <w:rPr>
          <w:rStyle w:val="CharPartText"/>
        </w:rPr>
        <w:t>Diving safety management systems</w:t>
      </w:r>
      <w:bookmarkEnd w:id="123"/>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24" w:name="_Toc99010703"/>
      <w:r w:rsidRPr="001F53B9">
        <w:rPr>
          <w:rStyle w:val="CharSectno"/>
        </w:rPr>
        <w:t>4.3</w:t>
      </w:r>
      <w:r w:rsidR="00BE6F05" w:rsidRPr="00142AEE">
        <w:t xml:space="preserve">  </w:t>
      </w:r>
      <w:r w:rsidRPr="00142AEE">
        <w:t>No diving without DSMS</w:t>
      </w:r>
      <w:bookmarkEnd w:id="124"/>
    </w:p>
    <w:p w:rsidR="00A5286D" w:rsidRPr="00142AEE" w:rsidRDefault="00A5286D" w:rsidP="00BE6F05">
      <w:pPr>
        <w:pStyle w:val="subsection"/>
      </w:pPr>
      <w:r w:rsidRPr="00142AEE">
        <w:tab/>
        <w:t>(1)</w:t>
      </w:r>
      <w:r w:rsidRPr="00142AEE">
        <w:tab/>
        <w:t>Before beginning diving work that forms part of a diving project, a diving contractor must:</w:t>
      </w:r>
    </w:p>
    <w:p w:rsidR="00A5286D" w:rsidRPr="00142AEE" w:rsidRDefault="00A5286D" w:rsidP="00BE6F05">
      <w:pPr>
        <w:pStyle w:val="paragraph"/>
      </w:pPr>
      <w:r w:rsidRPr="00142AEE">
        <w:tab/>
        <w:t>(a)</w:t>
      </w:r>
      <w:r w:rsidRPr="00142AEE">
        <w:tab/>
        <w:t>have a DSMS that is:</w:t>
      </w:r>
    </w:p>
    <w:p w:rsidR="00A5286D" w:rsidRPr="00142AEE" w:rsidRDefault="00A5286D" w:rsidP="00BE6F05">
      <w:pPr>
        <w:pStyle w:val="paragraphsub"/>
      </w:pPr>
      <w:r w:rsidRPr="00142AEE">
        <w:tab/>
        <w:t>(i)</w:t>
      </w:r>
      <w:r w:rsidRPr="00142AEE">
        <w:tab/>
        <w:t>accepted; and</w:t>
      </w:r>
    </w:p>
    <w:p w:rsidR="00A5286D" w:rsidRPr="00142AEE" w:rsidRDefault="00A5286D" w:rsidP="00BE6F05">
      <w:pPr>
        <w:pStyle w:val="paragraphsub"/>
      </w:pPr>
      <w:r w:rsidRPr="00142AEE">
        <w:tab/>
        <w:t>(ii)</w:t>
      </w:r>
      <w:r w:rsidRPr="00142AEE">
        <w:tab/>
        <w:t>current; and</w:t>
      </w:r>
    </w:p>
    <w:p w:rsidR="00A5286D" w:rsidRPr="00142AEE" w:rsidRDefault="00A5286D" w:rsidP="00BE6F05">
      <w:pPr>
        <w:pStyle w:val="paragraph"/>
      </w:pPr>
      <w:r w:rsidRPr="00142AEE">
        <w:tab/>
        <w:t>(b)</w:t>
      </w:r>
      <w:r w:rsidRPr="00142AEE">
        <w:tab/>
        <w:t>give the DSMS to the operator of the diving project.</w:t>
      </w:r>
    </w:p>
    <w:p w:rsidR="00A5286D" w:rsidRPr="00142AEE" w:rsidRDefault="00BE6F05" w:rsidP="00A5286D">
      <w:pPr>
        <w:pStyle w:val="Penalty"/>
      </w:pPr>
      <w:r w:rsidRPr="00142AEE">
        <w:t>Penalty:</w:t>
      </w:r>
      <w:r w:rsidRPr="00142AEE">
        <w:tab/>
      </w:r>
      <w:r w:rsidR="00A5286D" w:rsidRPr="00142AEE">
        <w:t>50 penalty units.</w:t>
      </w:r>
    </w:p>
    <w:p w:rsidR="00A5286D" w:rsidRPr="00142AEE" w:rsidRDefault="00A5286D" w:rsidP="00BE6F05">
      <w:pPr>
        <w:pStyle w:val="subsection"/>
      </w:pPr>
      <w:r w:rsidRPr="00142AEE">
        <w:tab/>
        <w:t>(2)</w:t>
      </w:r>
      <w:r w:rsidRPr="00142AEE">
        <w:tab/>
        <w:t>The operator of a diving project must not allow diving work, that forms part of the diving project, to begin if the diving contractor has not given to the operator a DSMS that is:</w:t>
      </w:r>
    </w:p>
    <w:p w:rsidR="00A5286D" w:rsidRPr="00142AEE" w:rsidRDefault="00A5286D" w:rsidP="00BE6F05">
      <w:pPr>
        <w:pStyle w:val="paragraph"/>
      </w:pPr>
      <w:r w:rsidRPr="00142AEE">
        <w:tab/>
        <w:t>(a)</w:t>
      </w:r>
      <w:r w:rsidRPr="00142AEE">
        <w:tab/>
        <w:t>accepted; and</w:t>
      </w:r>
    </w:p>
    <w:p w:rsidR="00A5286D" w:rsidRPr="00142AEE" w:rsidRDefault="00A5286D" w:rsidP="00BE6F05">
      <w:pPr>
        <w:pStyle w:val="paragraph"/>
      </w:pPr>
      <w:r w:rsidRPr="00142AEE">
        <w:tab/>
        <w:t>(b)</w:t>
      </w:r>
      <w:r w:rsidRPr="00142AEE">
        <w:tab/>
        <w:t>current.</w:t>
      </w:r>
    </w:p>
    <w:p w:rsidR="00A5286D" w:rsidRPr="00142AEE" w:rsidRDefault="00BE6F05" w:rsidP="00A5286D">
      <w:pPr>
        <w:pStyle w:val="Penalty"/>
      </w:pPr>
      <w:r w:rsidRPr="00142AEE">
        <w:t>Penalty:</w:t>
      </w:r>
      <w:r w:rsidRPr="00142AEE">
        <w:tab/>
      </w:r>
      <w:r w:rsidR="00A5286D" w:rsidRPr="00142AEE">
        <w:t>100 penalty units.</w:t>
      </w:r>
    </w:p>
    <w:p w:rsidR="00A5286D" w:rsidRPr="00142AEE" w:rsidRDefault="00A5286D" w:rsidP="00BE6F05">
      <w:pPr>
        <w:pStyle w:val="subsection"/>
      </w:pPr>
      <w:r w:rsidRPr="00142AEE">
        <w:tab/>
        <w:t>(3)</w:t>
      </w:r>
      <w:r w:rsidRPr="00142AEE">
        <w:tab/>
        <w:t>A diving contractor must not allow diving to continue on a diving project if the DSMS is no longer:</w:t>
      </w:r>
    </w:p>
    <w:p w:rsidR="00A5286D" w:rsidRPr="00142AEE" w:rsidRDefault="00A5286D" w:rsidP="00BE6F05">
      <w:pPr>
        <w:pStyle w:val="paragraph"/>
      </w:pPr>
      <w:r w:rsidRPr="00142AEE">
        <w:tab/>
        <w:t>(a)</w:t>
      </w:r>
      <w:r w:rsidRPr="00142AEE">
        <w:tab/>
        <w:t>accepted; and</w:t>
      </w:r>
    </w:p>
    <w:p w:rsidR="00A5286D" w:rsidRPr="00142AEE" w:rsidRDefault="00A5286D" w:rsidP="00BE6F05">
      <w:pPr>
        <w:pStyle w:val="paragraph"/>
      </w:pPr>
      <w:r w:rsidRPr="00142AEE">
        <w:tab/>
        <w:t>(b)</w:t>
      </w:r>
      <w:r w:rsidRPr="00142AEE">
        <w:tab/>
        <w:t>current.</w:t>
      </w:r>
    </w:p>
    <w:p w:rsidR="00A5286D" w:rsidRPr="00142AEE" w:rsidRDefault="00BE6F05" w:rsidP="00A5286D">
      <w:pPr>
        <w:pStyle w:val="Penalty"/>
      </w:pPr>
      <w:r w:rsidRPr="00142AEE">
        <w:t>Penalty:</w:t>
      </w:r>
      <w:r w:rsidRPr="00142AEE">
        <w:tab/>
      </w:r>
      <w:r w:rsidR="00A5286D" w:rsidRPr="00142AEE">
        <w:t>50 penalty units.</w:t>
      </w:r>
    </w:p>
    <w:p w:rsidR="00A5286D" w:rsidRPr="00142AEE" w:rsidRDefault="00A5286D" w:rsidP="00BE6F05">
      <w:pPr>
        <w:pStyle w:val="subsection"/>
      </w:pPr>
      <w:r w:rsidRPr="00142AEE">
        <w:tab/>
        <w:t>(4)</w:t>
      </w:r>
      <w:r w:rsidRPr="00142AEE">
        <w:tab/>
        <w:t>For this regulation, an accepted DSMS is current if:</w:t>
      </w:r>
    </w:p>
    <w:p w:rsidR="00A5286D" w:rsidRPr="00142AEE" w:rsidRDefault="00A5286D" w:rsidP="00BE6F05">
      <w:pPr>
        <w:pStyle w:val="paragraph"/>
      </w:pPr>
      <w:r w:rsidRPr="00142AEE">
        <w:tab/>
        <w:t>(a)</w:t>
      </w:r>
      <w:r w:rsidRPr="00142AEE">
        <w:tab/>
        <w:t>the DSMS has not been revised, or the acceptance of the DSMS has not been withdrawn, since its latest acceptance.</w:t>
      </w:r>
    </w:p>
    <w:p w:rsidR="00A5286D" w:rsidRPr="00142AEE" w:rsidRDefault="00A5286D" w:rsidP="00BE6F05">
      <w:pPr>
        <w:pStyle w:val="paragraph"/>
      </w:pPr>
      <w:r w:rsidRPr="00142AEE">
        <w:tab/>
        <w:t>(b)</w:t>
      </w:r>
      <w:r w:rsidRPr="00142AEE">
        <w:tab/>
        <w:t>it is not more than 5 years since its latest acceptance.</w:t>
      </w:r>
    </w:p>
    <w:p w:rsidR="00A5286D" w:rsidRPr="00142AEE" w:rsidRDefault="00A5286D" w:rsidP="00BE6F05">
      <w:pPr>
        <w:pStyle w:val="subsection"/>
      </w:pPr>
      <w:r w:rsidRPr="00142AEE">
        <w:tab/>
        <w:t>(5)</w:t>
      </w:r>
      <w:r w:rsidRPr="00142AEE">
        <w:tab/>
        <w:t xml:space="preserve">Strict liability applies to </w:t>
      </w:r>
      <w:r w:rsidR="00EB4592" w:rsidRPr="00142AEE">
        <w:t>subparagraphs (</w:t>
      </w:r>
      <w:r w:rsidRPr="00142AEE">
        <w:t>1)(a)(i)</w:t>
      </w:r>
      <w:r w:rsidR="00546E33" w:rsidRPr="00142AEE">
        <w:t xml:space="preserve"> </w:t>
      </w:r>
      <w:r w:rsidRPr="00142AEE">
        <w:t>and</w:t>
      </w:r>
      <w:r w:rsidR="00546E33" w:rsidRPr="00142AEE">
        <w:t xml:space="preserve"> </w:t>
      </w:r>
      <w:r w:rsidRPr="00142AEE">
        <w:t xml:space="preserve">(ii), </w:t>
      </w:r>
      <w:r w:rsidR="00EB4592" w:rsidRPr="00142AEE">
        <w:t>paragraphs (</w:t>
      </w:r>
      <w:r w:rsidRPr="00142AEE">
        <w:t xml:space="preserve">2)(a) and (b) and </w:t>
      </w:r>
      <w:r w:rsidR="00EB4592" w:rsidRPr="00142AEE">
        <w:t>paragraphs (</w:t>
      </w:r>
      <w:r w:rsidRPr="00142AEE">
        <w:t>3)(a)</w:t>
      </w:r>
      <w:r w:rsidR="00546E33" w:rsidRPr="00142AEE">
        <w:t xml:space="preserve"> </w:t>
      </w:r>
      <w:r w:rsidRPr="00142AEE">
        <w:t>and</w:t>
      </w:r>
      <w:r w:rsidR="00546E33" w:rsidRPr="00142AEE">
        <w:t xml:space="preserve"> </w:t>
      </w:r>
      <w:r w:rsidRPr="00142AEE">
        <w:t>(b).</w:t>
      </w:r>
    </w:p>
    <w:p w:rsidR="00A5286D" w:rsidRPr="00142AEE" w:rsidRDefault="00BE6F05" w:rsidP="00BE6F05">
      <w:pPr>
        <w:pStyle w:val="notetext"/>
      </w:pPr>
      <w:r w:rsidRPr="00142AEE">
        <w:t>Note:</w:t>
      </w:r>
      <w:r w:rsidRPr="00142AEE">
        <w:tab/>
      </w:r>
      <w:r w:rsidR="00A5286D" w:rsidRPr="00142AEE">
        <w:t>A person may consult the register mentioned in regulation</w:t>
      </w:r>
      <w:r w:rsidR="00EB4592" w:rsidRPr="00142AEE">
        <w:t> </w:t>
      </w:r>
      <w:r w:rsidR="00A5286D" w:rsidRPr="00142AEE">
        <w:t>4.9 to find out if a DSMS is accepted and current.</w:t>
      </w:r>
    </w:p>
    <w:p w:rsidR="00A5286D" w:rsidRPr="00142AEE" w:rsidRDefault="00A5286D" w:rsidP="00BE6F05">
      <w:pPr>
        <w:pStyle w:val="ActHead5"/>
      </w:pPr>
      <w:bookmarkStart w:id="125" w:name="_Toc99010704"/>
      <w:r w:rsidRPr="001F53B9">
        <w:rPr>
          <w:rStyle w:val="CharSectno"/>
        </w:rPr>
        <w:t>4.4</w:t>
      </w:r>
      <w:r w:rsidR="00BE6F05" w:rsidRPr="00142AEE">
        <w:t xml:space="preserve">  </w:t>
      </w:r>
      <w:r w:rsidRPr="00142AEE">
        <w:t>Contents of DSMS</w:t>
      </w:r>
      <w:bookmarkEnd w:id="125"/>
    </w:p>
    <w:p w:rsidR="00A5286D" w:rsidRPr="00142AEE" w:rsidRDefault="00A5286D" w:rsidP="00BE6F05">
      <w:pPr>
        <w:pStyle w:val="subsection"/>
      </w:pPr>
      <w:r w:rsidRPr="00142AEE">
        <w:tab/>
        <w:t>(1)</w:t>
      </w:r>
      <w:r w:rsidRPr="00142AEE">
        <w:tab/>
        <w:t xml:space="preserve">A DSMS must meet the minimum standards set out in guidelines made by </w:t>
      </w:r>
      <w:r w:rsidR="004A66C4" w:rsidRPr="00142AEE">
        <w:t>NOPSEMA</w:t>
      </w:r>
      <w:r w:rsidRPr="00142AEE">
        <w:t xml:space="preserve"> for this subregulation, as in force from time to time.</w:t>
      </w:r>
    </w:p>
    <w:p w:rsidR="00A5286D" w:rsidRPr="00142AEE" w:rsidRDefault="00A5286D" w:rsidP="00BE6F05">
      <w:pPr>
        <w:pStyle w:val="subsection"/>
      </w:pPr>
      <w:r w:rsidRPr="00142AEE">
        <w:tab/>
        <w:t>(2)</w:t>
      </w:r>
      <w:r w:rsidRPr="00142AEE">
        <w:tab/>
        <w:t>A DSMS must provide for:</w:t>
      </w:r>
    </w:p>
    <w:p w:rsidR="00A5286D" w:rsidRPr="00142AEE" w:rsidRDefault="00A5286D" w:rsidP="00BE6F05">
      <w:pPr>
        <w:pStyle w:val="paragraph"/>
      </w:pPr>
      <w:r w:rsidRPr="00142AEE">
        <w:tab/>
        <w:t>(a)</w:t>
      </w:r>
      <w:r w:rsidRPr="00142AEE">
        <w:tab/>
        <w:t>all activities connected with a diving project; and</w:t>
      </w:r>
    </w:p>
    <w:p w:rsidR="00A5286D" w:rsidRPr="00142AEE" w:rsidRDefault="00A5286D" w:rsidP="00BE6F05">
      <w:pPr>
        <w:pStyle w:val="paragraph"/>
      </w:pPr>
      <w:r w:rsidRPr="00142AEE">
        <w:lastRenderedPageBreak/>
        <w:tab/>
        <w:t>(b)</w:t>
      </w:r>
      <w:r w:rsidRPr="00142AEE">
        <w:tab/>
        <w:t>the preparation of a diving project plan, in accordance with Part</w:t>
      </w:r>
      <w:r w:rsidR="00EB4592" w:rsidRPr="00142AEE">
        <w:t> </w:t>
      </w:r>
      <w:r w:rsidRPr="00142AEE">
        <w:t>3, for a project (including consultation with members of the workforce in the preparation of the plan) and the revision of the plan as necessary; and</w:t>
      </w:r>
    </w:p>
    <w:p w:rsidR="00A5286D" w:rsidRPr="00142AEE" w:rsidRDefault="00A5286D" w:rsidP="00BE6F05">
      <w:pPr>
        <w:pStyle w:val="paragraph"/>
      </w:pPr>
      <w:r w:rsidRPr="00142AEE">
        <w:tab/>
        <w:t>(c)</w:t>
      </w:r>
      <w:r w:rsidRPr="00142AEE">
        <w:tab/>
        <w:t>the continual and systematic identification of hazards related to a diving project; and</w:t>
      </w:r>
    </w:p>
    <w:p w:rsidR="00A5286D" w:rsidRPr="00142AEE" w:rsidRDefault="00A5286D" w:rsidP="00BE6F05">
      <w:pPr>
        <w:pStyle w:val="paragraph"/>
      </w:pPr>
      <w:r w:rsidRPr="00142AEE">
        <w:tab/>
        <w:t>(d)</w:t>
      </w:r>
      <w:r w:rsidRPr="00142AEE">
        <w:tab/>
        <w:t>the continual and systematic assessment of:</w:t>
      </w:r>
    </w:p>
    <w:p w:rsidR="00A5286D" w:rsidRPr="00142AEE" w:rsidRDefault="00A5286D" w:rsidP="00BE6F05">
      <w:pPr>
        <w:pStyle w:val="paragraphsub"/>
      </w:pPr>
      <w:r w:rsidRPr="00142AEE">
        <w:tab/>
        <w:t>(i)</w:t>
      </w:r>
      <w:r w:rsidRPr="00142AEE">
        <w:tab/>
        <w:t>the likelihood of the occurrence, during normal or emergency situations, of injury or damage associated with those hazards; and</w:t>
      </w:r>
    </w:p>
    <w:p w:rsidR="00A5286D" w:rsidRPr="00142AEE" w:rsidRDefault="00A5286D" w:rsidP="00BE6F05">
      <w:pPr>
        <w:pStyle w:val="paragraphsub"/>
      </w:pPr>
      <w:r w:rsidRPr="00142AEE">
        <w:tab/>
        <w:t>(ii)</w:t>
      </w:r>
      <w:r w:rsidRPr="00142AEE">
        <w:tab/>
        <w:t>the likely nature of any injury or damage; and</w:t>
      </w:r>
    </w:p>
    <w:p w:rsidR="00A5286D" w:rsidRPr="00142AEE" w:rsidRDefault="00A5286D" w:rsidP="00BE6F05">
      <w:pPr>
        <w:pStyle w:val="paragraph"/>
      </w:pPr>
      <w:r w:rsidRPr="00142AEE">
        <w:tab/>
        <w:t>(e)</w:t>
      </w:r>
      <w:r w:rsidRPr="00142AEE">
        <w:tab/>
        <w:t>the elimination of risks to persons involved with the project and associated work including:</w:t>
      </w:r>
    </w:p>
    <w:p w:rsidR="00A5286D" w:rsidRPr="00142AEE" w:rsidRDefault="00A5286D" w:rsidP="00BE6F05">
      <w:pPr>
        <w:pStyle w:val="paragraphsub"/>
      </w:pPr>
      <w:r w:rsidRPr="00142AEE">
        <w:tab/>
        <w:t>(i)</w:t>
      </w:r>
      <w:r w:rsidRPr="00142AEE">
        <w:tab/>
        <w:t>risks arising during evacuation, escape and rescue in case of emergency; and</w:t>
      </w:r>
    </w:p>
    <w:p w:rsidR="00A5286D" w:rsidRPr="00142AEE" w:rsidRDefault="00A5286D" w:rsidP="00BE6F05">
      <w:pPr>
        <w:pStyle w:val="paragraphsub"/>
      </w:pPr>
      <w:r w:rsidRPr="00142AEE">
        <w:tab/>
        <w:t>(ii)</w:t>
      </w:r>
      <w:r w:rsidRPr="00142AEE">
        <w:tab/>
        <w:t>risks to persons involved with the operation arising from equipment and hardware;</w:t>
      </w:r>
    </w:p>
    <w:p w:rsidR="00A5286D" w:rsidRPr="00142AEE" w:rsidRDefault="00A5286D" w:rsidP="00BE6F05">
      <w:pPr>
        <w:pStyle w:val="paragraph"/>
      </w:pPr>
      <w:r w:rsidRPr="00142AEE">
        <w:tab/>
      </w:r>
      <w:r w:rsidRPr="00142AEE">
        <w:tab/>
        <w:t>or the reduction of those risks to as low as reasonably practicable; and</w:t>
      </w:r>
    </w:p>
    <w:p w:rsidR="00A5286D" w:rsidRPr="00142AEE" w:rsidRDefault="00A5286D" w:rsidP="00BE6F05">
      <w:pPr>
        <w:pStyle w:val="paragraph"/>
      </w:pPr>
      <w:r w:rsidRPr="00142AEE">
        <w:tab/>
        <w:t>(f)</w:t>
      </w:r>
      <w:r w:rsidRPr="00142AEE">
        <w:tab/>
        <w:t>the inspection and maintenance of, and testing programs for, equipment and hardware integral to the control of those risks; and</w:t>
      </w:r>
    </w:p>
    <w:p w:rsidR="00A5286D" w:rsidRPr="00142AEE" w:rsidRDefault="00A5286D" w:rsidP="00BE6F05">
      <w:pPr>
        <w:pStyle w:val="paragraph"/>
      </w:pPr>
      <w:r w:rsidRPr="00142AEE">
        <w:tab/>
        <w:t>(g)</w:t>
      </w:r>
      <w:r w:rsidRPr="00142AEE">
        <w:tab/>
        <w:t>communications between persons involved in a diving project; and</w:t>
      </w:r>
    </w:p>
    <w:p w:rsidR="00A5286D" w:rsidRPr="00142AEE" w:rsidRDefault="00A5286D" w:rsidP="00BE6F05">
      <w:pPr>
        <w:pStyle w:val="paragraph"/>
      </w:pPr>
      <w:r w:rsidRPr="00142AEE">
        <w:tab/>
        <w:t>(h)</w:t>
      </w:r>
      <w:r w:rsidRPr="00142AEE">
        <w:tab/>
        <w:t>the performance standards that apply to the DSMS; and</w:t>
      </w:r>
    </w:p>
    <w:p w:rsidR="00A5286D" w:rsidRPr="00142AEE" w:rsidRDefault="00A5286D" w:rsidP="00BE6F05">
      <w:pPr>
        <w:pStyle w:val="paragraph"/>
      </w:pPr>
      <w:r w:rsidRPr="00142AEE">
        <w:tab/>
        <w:t>(i)</w:t>
      </w:r>
      <w:r w:rsidRPr="00142AEE">
        <w:tab/>
        <w:t>a program of continuous improvement.</w:t>
      </w:r>
    </w:p>
    <w:p w:rsidR="00A5286D" w:rsidRPr="00142AEE" w:rsidRDefault="00A5286D" w:rsidP="00BE6F05">
      <w:pPr>
        <w:pStyle w:val="subsection"/>
      </w:pPr>
      <w:r w:rsidRPr="00142AEE">
        <w:tab/>
        <w:t>(3)</w:t>
      </w:r>
      <w:r w:rsidRPr="00142AEE">
        <w:tab/>
        <w:t>A DSMS must:</w:t>
      </w:r>
    </w:p>
    <w:p w:rsidR="00A5286D" w:rsidRPr="00142AEE" w:rsidRDefault="00A5286D" w:rsidP="00BE6F05">
      <w:pPr>
        <w:pStyle w:val="paragraph"/>
      </w:pPr>
      <w:r w:rsidRPr="00142AEE">
        <w:tab/>
        <w:t>(a)</w:t>
      </w:r>
      <w:r w:rsidRPr="00142AEE">
        <w:tab/>
        <w:t>specify any standard or code of practice that is to be used in a diving project; and</w:t>
      </w:r>
    </w:p>
    <w:p w:rsidR="00A5286D" w:rsidRPr="00142AEE" w:rsidRDefault="00A5286D" w:rsidP="00BE6F05">
      <w:pPr>
        <w:pStyle w:val="paragraph"/>
      </w:pPr>
      <w:r w:rsidRPr="00142AEE">
        <w:tab/>
        <w:t>(b)</w:t>
      </w:r>
      <w:r w:rsidRPr="00142AEE">
        <w:tab/>
        <w:t>require the diving to be carried out in accordance with those standards or codes.</w:t>
      </w:r>
    </w:p>
    <w:p w:rsidR="00A5286D" w:rsidRPr="00142AEE" w:rsidRDefault="00A5286D" w:rsidP="00BE6F05">
      <w:pPr>
        <w:pStyle w:val="subsection"/>
      </w:pPr>
      <w:r w:rsidRPr="00142AEE">
        <w:tab/>
        <w:t>(4)</w:t>
      </w:r>
      <w:r w:rsidRPr="00142AEE">
        <w:tab/>
        <w:t>A DSMS must contain:</w:t>
      </w:r>
    </w:p>
    <w:p w:rsidR="00A5286D" w:rsidRPr="00142AEE" w:rsidRDefault="00A5286D" w:rsidP="00BE6F05">
      <w:pPr>
        <w:pStyle w:val="paragraph"/>
      </w:pPr>
      <w:r w:rsidRPr="00142AEE">
        <w:tab/>
        <w:t>(a)</w:t>
      </w:r>
      <w:r w:rsidRPr="00142AEE">
        <w:tab/>
        <w:t>any information that is reasonably necessary to demonstrate that the DSMS complies with these Regulations; and</w:t>
      </w:r>
    </w:p>
    <w:p w:rsidR="00A5286D" w:rsidRPr="00142AEE" w:rsidRDefault="00A5286D" w:rsidP="00BE6F05">
      <w:pPr>
        <w:pStyle w:val="paragraph"/>
      </w:pPr>
      <w:r w:rsidRPr="00142AEE">
        <w:tab/>
        <w:t>(b)</w:t>
      </w:r>
      <w:r w:rsidRPr="00142AEE">
        <w:tab/>
        <w:t>a system for the management of change.</w:t>
      </w:r>
    </w:p>
    <w:p w:rsidR="00A5286D" w:rsidRPr="00142AEE" w:rsidRDefault="00A5286D" w:rsidP="00BE6F05">
      <w:pPr>
        <w:pStyle w:val="ActHead5"/>
      </w:pPr>
      <w:bookmarkStart w:id="126" w:name="_Toc99010705"/>
      <w:r w:rsidRPr="001F53B9">
        <w:rPr>
          <w:rStyle w:val="CharSectno"/>
        </w:rPr>
        <w:t>4.5</w:t>
      </w:r>
      <w:r w:rsidR="00BE6F05" w:rsidRPr="00142AEE">
        <w:t xml:space="preserve">  </w:t>
      </w:r>
      <w:r w:rsidRPr="00142AEE">
        <w:t>Acceptance of new DSMS</w:t>
      </w:r>
      <w:bookmarkEnd w:id="126"/>
    </w:p>
    <w:p w:rsidR="00A5286D" w:rsidRPr="00142AEE" w:rsidRDefault="00A5286D" w:rsidP="00BE6F05">
      <w:pPr>
        <w:pStyle w:val="subsection"/>
      </w:pPr>
      <w:r w:rsidRPr="00142AEE">
        <w:tab/>
        <w:t>(1)</w:t>
      </w:r>
      <w:r w:rsidRPr="00142AEE">
        <w:tab/>
        <w:t xml:space="preserve">If a diving contractor does not already have an accepted DSMS, the contractor must give a DSMS to </w:t>
      </w:r>
      <w:r w:rsidR="004A66C4" w:rsidRPr="00142AEE">
        <w:t>NOPSEMA</w:t>
      </w:r>
      <w:r w:rsidRPr="00142AEE">
        <w:t xml:space="preserve"> at least 60 days before a proposed diving project is expected to begin.</w:t>
      </w:r>
    </w:p>
    <w:p w:rsidR="00A5286D" w:rsidRPr="00142AEE" w:rsidRDefault="00A5286D" w:rsidP="00BE6F05">
      <w:pPr>
        <w:pStyle w:val="subsection"/>
      </w:pPr>
      <w:r w:rsidRPr="00142AEE">
        <w:tab/>
        <w:t>(2)</w:t>
      </w:r>
      <w:r w:rsidRPr="00142AEE">
        <w:tab/>
        <w:t xml:space="preserve">Within 60 days after receiving the DSMS, </w:t>
      </w:r>
      <w:r w:rsidR="004A66C4" w:rsidRPr="00142AEE">
        <w:t>NOPSEMA</w:t>
      </w:r>
      <w:r w:rsidRPr="00142AEE">
        <w:t xml:space="preserve"> must accept or reject the DSMS.</w:t>
      </w:r>
    </w:p>
    <w:p w:rsidR="00A5286D" w:rsidRPr="00142AEE" w:rsidRDefault="00A5286D" w:rsidP="00BE6F05">
      <w:pPr>
        <w:pStyle w:val="subsection"/>
      </w:pPr>
      <w:r w:rsidRPr="00142AEE">
        <w:tab/>
        <w:t>(3)</w:t>
      </w:r>
      <w:r w:rsidRPr="00142AEE">
        <w:tab/>
        <w:t xml:space="preserve">As soon as practical after making a decision under subregulation (2), </w:t>
      </w:r>
      <w:r w:rsidR="004A66C4" w:rsidRPr="00142AEE">
        <w:t>NOPSEMA</w:t>
      </w:r>
      <w:r w:rsidRPr="00142AEE">
        <w:t xml:space="preserve"> must notify the diving contractor of its decision.</w:t>
      </w:r>
    </w:p>
    <w:p w:rsidR="00A5286D" w:rsidRPr="00142AEE" w:rsidRDefault="00A5286D" w:rsidP="00BE6F05">
      <w:pPr>
        <w:pStyle w:val="ActHead5"/>
      </w:pPr>
      <w:bookmarkStart w:id="127" w:name="_Toc99010706"/>
      <w:r w:rsidRPr="001F53B9">
        <w:rPr>
          <w:rStyle w:val="CharSectno"/>
        </w:rPr>
        <w:lastRenderedPageBreak/>
        <w:t>4.6</w:t>
      </w:r>
      <w:r w:rsidR="00BE6F05" w:rsidRPr="00142AEE">
        <w:t xml:space="preserve">  </w:t>
      </w:r>
      <w:r w:rsidRPr="00142AEE">
        <w:t>Acceptance of revised DSMS</w:t>
      </w:r>
      <w:bookmarkEnd w:id="127"/>
    </w:p>
    <w:p w:rsidR="00A5286D" w:rsidRPr="00142AEE" w:rsidRDefault="00A5286D" w:rsidP="00BE6F05">
      <w:pPr>
        <w:pStyle w:val="subsection"/>
      </w:pPr>
      <w:r w:rsidRPr="00142AEE">
        <w:tab/>
        <w:t>(1)</w:t>
      </w:r>
      <w:r w:rsidRPr="00142AEE">
        <w:tab/>
        <w:t xml:space="preserve">If a diving contractor has revised a DSMS, the contractor must give the revised DSMS to </w:t>
      </w:r>
      <w:r w:rsidR="004A66C4" w:rsidRPr="00142AEE">
        <w:t>NOPSEMA</w:t>
      </w:r>
      <w:r w:rsidRPr="00142AEE">
        <w:t>.</w:t>
      </w:r>
    </w:p>
    <w:p w:rsidR="00A5286D" w:rsidRPr="00142AEE" w:rsidRDefault="00A5286D" w:rsidP="00BE6F05">
      <w:pPr>
        <w:pStyle w:val="subsection"/>
      </w:pPr>
      <w:r w:rsidRPr="00142AEE">
        <w:tab/>
        <w:t>(2)</w:t>
      </w:r>
      <w:r w:rsidRPr="00142AEE">
        <w:tab/>
      </w:r>
      <w:r w:rsidR="004A66C4" w:rsidRPr="00142AEE">
        <w:t>NOPSEMA</w:t>
      </w:r>
      <w:r w:rsidRPr="00142AEE">
        <w:t xml:space="preserve"> must accept or reject the DSMS within:</w:t>
      </w:r>
    </w:p>
    <w:p w:rsidR="00A5286D" w:rsidRPr="00142AEE" w:rsidRDefault="00A5286D" w:rsidP="00BE6F05">
      <w:pPr>
        <w:pStyle w:val="paragraph"/>
      </w:pPr>
      <w:r w:rsidRPr="00142AEE">
        <w:tab/>
        <w:t>(a)</w:t>
      </w:r>
      <w:r w:rsidRPr="00142AEE">
        <w:tab/>
        <w:t>28 days after receiving the revised DSMS; or</w:t>
      </w:r>
    </w:p>
    <w:p w:rsidR="00A5286D" w:rsidRPr="00142AEE" w:rsidRDefault="00A5286D" w:rsidP="00BE6F05">
      <w:pPr>
        <w:pStyle w:val="paragraph"/>
      </w:pPr>
      <w:r w:rsidRPr="00142AEE">
        <w:tab/>
        <w:t>(b)</w:t>
      </w:r>
      <w:r w:rsidRPr="00142AEE">
        <w:tab/>
        <w:t xml:space="preserve">another period agreed between </w:t>
      </w:r>
      <w:r w:rsidR="004A66C4" w:rsidRPr="00142AEE">
        <w:t>NOPSEMA</w:t>
      </w:r>
      <w:r w:rsidRPr="00142AEE">
        <w:t xml:space="preserve"> and the diving contractor.</w:t>
      </w:r>
    </w:p>
    <w:p w:rsidR="00A5286D" w:rsidRPr="00142AEE" w:rsidRDefault="00A5286D" w:rsidP="00BE6F05">
      <w:pPr>
        <w:pStyle w:val="subsection"/>
      </w:pPr>
      <w:r w:rsidRPr="00142AEE">
        <w:tab/>
        <w:t>(3)</w:t>
      </w:r>
      <w:r w:rsidRPr="00142AEE">
        <w:tab/>
        <w:t xml:space="preserve">As soon as practical after making a decision under subregulation (2), </w:t>
      </w:r>
      <w:r w:rsidR="004A66C4" w:rsidRPr="00142AEE">
        <w:t>NOPSEMA</w:t>
      </w:r>
      <w:r w:rsidRPr="00142AEE">
        <w:t xml:space="preserve"> must notify the diving contractor of its decision.</w:t>
      </w:r>
    </w:p>
    <w:p w:rsidR="00A5286D" w:rsidRPr="00142AEE" w:rsidRDefault="00A5286D" w:rsidP="00BE6F05">
      <w:pPr>
        <w:pStyle w:val="ActHead5"/>
      </w:pPr>
      <w:bookmarkStart w:id="128" w:name="_Toc99010707"/>
      <w:r w:rsidRPr="001F53B9">
        <w:rPr>
          <w:rStyle w:val="CharSectno"/>
        </w:rPr>
        <w:t>4.7</w:t>
      </w:r>
      <w:r w:rsidR="00BE6F05" w:rsidRPr="00142AEE">
        <w:t xml:space="preserve">  </w:t>
      </w:r>
      <w:r w:rsidRPr="00142AEE">
        <w:t>Grounds for rejecting DSMS</w:t>
      </w:r>
      <w:bookmarkEnd w:id="128"/>
    </w:p>
    <w:p w:rsidR="00A5286D" w:rsidRPr="00142AEE" w:rsidRDefault="00A5286D" w:rsidP="00BE6F05">
      <w:pPr>
        <w:pStyle w:val="subsection"/>
      </w:pPr>
      <w:r w:rsidRPr="00142AEE">
        <w:tab/>
      </w:r>
      <w:r w:rsidRPr="00142AEE">
        <w:tab/>
      </w:r>
      <w:r w:rsidR="004A66C4" w:rsidRPr="00142AEE">
        <w:t>NOPSEMA</w:t>
      </w:r>
      <w:r w:rsidRPr="00142AEE">
        <w:t xml:space="preserve"> must reject a DSMS if:</w:t>
      </w:r>
    </w:p>
    <w:p w:rsidR="00A5286D" w:rsidRPr="00142AEE" w:rsidRDefault="00A5286D" w:rsidP="00BE6F05">
      <w:pPr>
        <w:pStyle w:val="paragraph"/>
      </w:pPr>
      <w:r w:rsidRPr="00142AEE">
        <w:tab/>
        <w:t>(a)</w:t>
      </w:r>
      <w:r w:rsidRPr="00142AEE">
        <w:tab/>
        <w:t>the DSMS does not adequately comply with regulation</w:t>
      </w:r>
      <w:r w:rsidR="00EB4592" w:rsidRPr="00142AEE">
        <w:t> </w:t>
      </w:r>
      <w:r w:rsidRPr="00142AEE">
        <w:t>4.4; or</w:t>
      </w:r>
    </w:p>
    <w:p w:rsidR="00A5286D" w:rsidRPr="00142AEE" w:rsidRDefault="00A5286D" w:rsidP="00BE6F05">
      <w:pPr>
        <w:pStyle w:val="paragraph"/>
      </w:pPr>
      <w:r w:rsidRPr="00142AEE">
        <w:tab/>
        <w:t>(b)</w:t>
      </w:r>
      <w:r w:rsidRPr="00142AEE">
        <w:tab/>
      </w:r>
      <w:r w:rsidR="004A66C4" w:rsidRPr="00142AEE">
        <w:t>NOPSEMA</w:t>
      </w:r>
      <w:r w:rsidRPr="00142AEE">
        <w:t xml:space="preserve"> is not satisfied that there was consultation with divers and other members of the workforce in the preparation of the DSMS, as required by regulation</w:t>
      </w:r>
      <w:r w:rsidR="00EB4592" w:rsidRPr="00142AEE">
        <w:t> </w:t>
      </w:r>
      <w:r w:rsidRPr="00142AEE">
        <w:t>4.18.</w:t>
      </w:r>
    </w:p>
    <w:p w:rsidR="00A5286D" w:rsidRPr="00142AEE" w:rsidRDefault="00A5286D" w:rsidP="00BE6F05">
      <w:pPr>
        <w:pStyle w:val="ActHead5"/>
      </w:pPr>
      <w:bookmarkStart w:id="129" w:name="_Toc99010708"/>
      <w:r w:rsidRPr="001F53B9">
        <w:rPr>
          <w:rStyle w:val="CharSectno"/>
        </w:rPr>
        <w:t>4.8</w:t>
      </w:r>
      <w:r w:rsidR="00BE6F05" w:rsidRPr="00142AEE">
        <w:t xml:space="preserve">  </w:t>
      </w:r>
      <w:r w:rsidRPr="00142AEE">
        <w:t>Notice of reasons</w:t>
      </w:r>
      <w:bookmarkEnd w:id="129"/>
    </w:p>
    <w:p w:rsidR="00A5286D" w:rsidRPr="00142AEE" w:rsidRDefault="00A5286D" w:rsidP="00BE6F05">
      <w:pPr>
        <w:pStyle w:val="subsection"/>
      </w:pPr>
      <w:r w:rsidRPr="00142AEE">
        <w:tab/>
        <w:t>(1)</w:t>
      </w:r>
      <w:r w:rsidRPr="00142AEE">
        <w:tab/>
        <w:t xml:space="preserve">If </w:t>
      </w:r>
      <w:r w:rsidR="004A66C4" w:rsidRPr="00142AEE">
        <w:t>NOPSEMA</w:t>
      </w:r>
      <w:r w:rsidRPr="00142AEE">
        <w:t xml:space="preserve"> decides to reject a DSMS </w:t>
      </w:r>
      <w:r w:rsidR="004A66C4" w:rsidRPr="00142AEE">
        <w:t>NOPSEMA</w:t>
      </w:r>
      <w:r w:rsidRPr="00142AEE">
        <w:t xml:space="preserve"> must set out, in writing, with the notice mentioned in subregulation</w:t>
      </w:r>
      <w:r w:rsidR="00EB4592" w:rsidRPr="00142AEE">
        <w:t> </w:t>
      </w:r>
      <w:r w:rsidRPr="00142AEE">
        <w:t>4.5(2) or 4.6(2), the reasons for rejecting the DSMS.</w:t>
      </w:r>
    </w:p>
    <w:p w:rsidR="00A5286D" w:rsidRPr="00142AEE" w:rsidRDefault="00A5286D" w:rsidP="00BE6F05">
      <w:pPr>
        <w:pStyle w:val="subsection"/>
      </w:pPr>
      <w:r w:rsidRPr="00142AEE">
        <w:tab/>
        <w:t>(2)</w:t>
      </w:r>
      <w:r w:rsidRPr="00142AEE">
        <w:tab/>
        <w:t xml:space="preserve">If </w:t>
      </w:r>
      <w:r w:rsidR="004A66C4" w:rsidRPr="00142AEE">
        <w:t>NOPSEMA</w:t>
      </w:r>
      <w:r w:rsidRPr="00142AEE">
        <w:t xml:space="preserve"> decides to impose conditions on a DSMS, </w:t>
      </w:r>
      <w:r w:rsidR="004A66C4" w:rsidRPr="00142AEE">
        <w:t>NOPSEMA</w:t>
      </w:r>
      <w:r w:rsidRPr="00142AEE">
        <w:t xml:space="preserve"> must set out, in writing, with the notice mentioned in subregulation</w:t>
      </w:r>
      <w:r w:rsidR="00EB4592" w:rsidRPr="00142AEE">
        <w:t> </w:t>
      </w:r>
      <w:r w:rsidRPr="00142AEE">
        <w:t>4.5(2) or 4.6(2), the reasons for imposing conditions on the DSMS.</w:t>
      </w:r>
    </w:p>
    <w:p w:rsidR="00A5286D" w:rsidRPr="00142AEE" w:rsidRDefault="00A5286D" w:rsidP="00BE6F05">
      <w:pPr>
        <w:pStyle w:val="ActHead5"/>
      </w:pPr>
      <w:bookmarkStart w:id="130" w:name="_Toc99010709"/>
      <w:r w:rsidRPr="001F53B9">
        <w:rPr>
          <w:rStyle w:val="CharSectno"/>
        </w:rPr>
        <w:t>4.9</w:t>
      </w:r>
      <w:r w:rsidR="00BE6F05" w:rsidRPr="00142AEE">
        <w:t xml:space="preserve">  </w:t>
      </w:r>
      <w:r w:rsidRPr="00142AEE">
        <w:t>Register of DSMSs</w:t>
      </w:r>
      <w:bookmarkEnd w:id="130"/>
    </w:p>
    <w:p w:rsidR="00A5286D" w:rsidRPr="00142AEE" w:rsidRDefault="00A5286D" w:rsidP="00BE6F05">
      <w:pPr>
        <w:pStyle w:val="subsection"/>
      </w:pPr>
      <w:r w:rsidRPr="00142AEE">
        <w:tab/>
        <w:t>(1)</w:t>
      </w:r>
      <w:r w:rsidRPr="00142AEE">
        <w:tab/>
      </w:r>
      <w:r w:rsidR="004A66C4" w:rsidRPr="00142AEE">
        <w:t>NOPSEMA</w:t>
      </w:r>
      <w:r w:rsidRPr="00142AEE">
        <w:t xml:space="preserve"> must keep a register of each DSMS and revised DSMS it receives, in a form that allows public access.</w:t>
      </w:r>
    </w:p>
    <w:p w:rsidR="00A5286D" w:rsidRPr="00142AEE" w:rsidRDefault="00A5286D" w:rsidP="00BE6F05">
      <w:pPr>
        <w:pStyle w:val="subsection"/>
      </w:pPr>
      <w:r w:rsidRPr="00142AEE">
        <w:tab/>
        <w:t>(2)</w:t>
      </w:r>
      <w:r w:rsidRPr="00142AEE">
        <w:tab/>
        <w:t>The register must record as many of the following details as apply to the DSMS:</w:t>
      </w:r>
    </w:p>
    <w:p w:rsidR="00A5286D" w:rsidRPr="00142AEE" w:rsidRDefault="00A5286D" w:rsidP="00BE6F05">
      <w:pPr>
        <w:pStyle w:val="paragraph"/>
      </w:pPr>
      <w:r w:rsidRPr="00142AEE">
        <w:tab/>
        <w:t>(a)</w:t>
      </w:r>
      <w:r w:rsidRPr="00142AEE">
        <w:tab/>
        <w:t>the name of the diving contractor;</w:t>
      </w:r>
    </w:p>
    <w:p w:rsidR="00A5286D" w:rsidRPr="00142AEE" w:rsidRDefault="00A5286D" w:rsidP="00BE6F05">
      <w:pPr>
        <w:pStyle w:val="paragraph"/>
      </w:pPr>
      <w:r w:rsidRPr="00142AEE">
        <w:tab/>
        <w:t>(b)</w:t>
      </w:r>
      <w:r w:rsidRPr="00142AEE">
        <w:tab/>
        <w:t>the date of acceptance;</w:t>
      </w:r>
    </w:p>
    <w:p w:rsidR="00A5286D" w:rsidRPr="00142AEE" w:rsidRDefault="00A5286D" w:rsidP="00BE6F05">
      <w:pPr>
        <w:pStyle w:val="paragraph"/>
      </w:pPr>
      <w:r w:rsidRPr="00142AEE">
        <w:tab/>
        <w:t>(c)</w:t>
      </w:r>
      <w:r w:rsidRPr="00142AEE">
        <w:tab/>
        <w:t>any conditions on acceptance;</w:t>
      </w:r>
    </w:p>
    <w:p w:rsidR="00A5286D" w:rsidRPr="00142AEE" w:rsidRDefault="00A5286D" w:rsidP="00BE6F05">
      <w:pPr>
        <w:pStyle w:val="paragraph"/>
      </w:pPr>
      <w:r w:rsidRPr="00142AEE">
        <w:tab/>
        <w:t>(d)</w:t>
      </w:r>
      <w:r w:rsidRPr="00142AEE">
        <w:tab/>
        <w:t>the date of rejection;</w:t>
      </w:r>
    </w:p>
    <w:p w:rsidR="00A5286D" w:rsidRPr="00142AEE" w:rsidRDefault="00A5286D" w:rsidP="00BE6F05">
      <w:pPr>
        <w:pStyle w:val="paragraph"/>
      </w:pPr>
      <w:r w:rsidRPr="00142AEE">
        <w:tab/>
        <w:t>(e)</w:t>
      </w:r>
      <w:r w:rsidRPr="00142AEE">
        <w:tab/>
        <w:t>the date that acceptance was withdrawn;</w:t>
      </w:r>
    </w:p>
    <w:p w:rsidR="00A5286D" w:rsidRPr="00142AEE" w:rsidRDefault="00A5286D" w:rsidP="00BE6F05">
      <w:pPr>
        <w:pStyle w:val="paragraph"/>
      </w:pPr>
      <w:r w:rsidRPr="00142AEE">
        <w:tab/>
        <w:t>(f)</w:t>
      </w:r>
      <w:r w:rsidRPr="00142AEE">
        <w:tab/>
        <w:t>the date of any revision notice under regulation</w:t>
      </w:r>
      <w:r w:rsidR="00EB4592" w:rsidRPr="00142AEE">
        <w:t> </w:t>
      </w:r>
      <w:r w:rsidRPr="00142AEE">
        <w:t>4.11.</w:t>
      </w:r>
    </w:p>
    <w:p w:rsidR="00A5286D" w:rsidRPr="00142AEE" w:rsidRDefault="00A5286D" w:rsidP="00BE6F05">
      <w:pPr>
        <w:pStyle w:val="subsection"/>
      </w:pPr>
      <w:r w:rsidRPr="00142AEE">
        <w:tab/>
        <w:t>(3)</w:t>
      </w:r>
      <w:r w:rsidRPr="00142AEE">
        <w:tab/>
      </w:r>
      <w:r w:rsidR="004A66C4" w:rsidRPr="00142AEE">
        <w:t>NOPSEMA</w:t>
      </w:r>
      <w:r w:rsidRPr="00142AEE">
        <w:t xml:space="preserve"> must also record on the register, the following details for each diving project plan it receives under regulation</w:t>
      </w:r>
      <w:r w:rsidR="00EB4592" w:rsidRPr="00142AEE">
        <w:t> </w:t>
      </w:r>
      <w:r w:rsidRPr="00142AEE">
        <w:t>4.13:</w:t>
      </w:r>
    </w:p>
    <w:p w:rsidR="00A5286D" w:rsidRPr="00142AEE" w:rsidRDefault="00A5286D" w:rsidP="00BE6F05">
      <w:pPr>
        <w:pStyle w:val="paragraph"/>
      </w:pPr>
      <w:r w:rsidRPr="00142AEE">
        <w:tab/>
        <w:t>(a)</w:t>
      </w:r>
      <w:r w:rsidRPr="00142AEE">
        <w:tab/>
        <w:t>the name of the diving contractor;</w:t>
      </w:r>
    </w:p>
    <w:p w:rsidR="00A5286D" w:rsidRPr="00142AEE" w:rsidRDefault="00A5286D" w:rsidP="00BE6F05">
      <w:pPr>
        <w:pStyle w:val="paragraph"/>
      </w:pPr>
      <w:r w:rsidRPr="00142AEE">
        <w:tab/>
        <w:t>(b)</w:t>
      </w:r>
      <w:r w:rsidRPr="00142AEE">
        <w:tab/>
        <w:t>the diving project to which the diving project plan applies;</w:t>
      </w:r>
    </w:p>
    <w:p w:rsidR="00A5286D" w:rsidRPr="00142AEE" w:rsidRDefault="00A5286D" w:rsidP="00BE6F05">
      <w:pPr>
        <w:pStyle w:val="paragraph"/>
      </w:pPr>
      <w:r w:rsidRPr="00142AEE">
        <w:tab/>
        <w:t>(c)</w:t>
      </w:r>
      <w:r w:rsidRPr="00142AEE">
        <w:tab/>
        <w:t>the proposed commencement date of the project;</w:t>
      </w:r>
    </w:p>
    <w:p w:rsidR="00A5286D" w:rsidRPr="00142AEE" w:rsidRDefault="00A5286D" w:rsidP="00BE6F05">
      <w:pPr>
        <w:pStyle w:val="paragraph"/>
      </w:pPr>
      <w:r w:rsidRPr="00142AEE">
        <w:lastRenderedPageBreak/>
        <w:tab/>
        <w:t>(d)</w:t>
      </w:r>
      <w:r w:rsidRPr="00142AEE">
        <w:tab/>
        <w:t>the date of receipt of the plan.</w:t>
      </w:r>
    </w:p>
    <w:p w:rsidR="00A5286D" w:rsidRPr="00142AEE" w:rsidRDefault="00A5286D" w:rsidP="00BE6F05">
      <w:pPr>
        <w:pStyle w:val="ActHead5"/>
      </w:pPr>
      <w:bookmarkStart w:id="131" w:name="_Toc99010710"/>
      <w:r w:rsidRPr="001F53B9">
        <w:rPr>
          <w:rStyle w:val="CharSectno"/>
        </w:rPr>
        <w:t>4.10</w:t>
      </w:r>
      <w:r w:rsidR="00BE6F05" w:rsidRPr="00142AEE">
        <w:t xml:space="preserve">  </w:t>
      </w:r>
      <w:r w:rsidRPr="00142AEE">
        <w:t>Revision of DSMS</w:t>
      </w:r>
      <w:bookmarkEnd w:id="131"/>
    </w:p>
    <w:p w:rsidR="00A5286D" w:rsidRPr="00142AEE" w:rsidRDefault="00A5286D" w:rsidP="00BE6F05">
      <w:pPr>
        <w:pStyle w:val="subsection"/>
      </w:pPr>
      <w:r w:rsidRPr="00142AEE">
        <w:tab/>
      </w:r>
      <w:r w:rsidRPr="00142AEE">
        <w:tab/>
        <w:t>A diving contractor must revise a DSMS:</w:t>
      </w:r>
    </w:p>
    <w:p w:rsidR="00A5286D" w:rsidRPr="00142AEE" w:rsidRDefault="00A5286D" w:rsidP="00BE6F05">
      <w:pPr>
        <w:pStyle w:val="paragraph"/>
      </w:pPr>
      <w:r w:rsidRPr="00142AEE">
        <w:tab/>
        <w:t>(a)</w:t>
      </w:r>
      <w:r w:rsidRPr="00142AEE">
        <w:tab/>
        <w:t>if developments in scientific or technical knowledge, or in the assessment of hazards, relevant to diving projects make it appropriate to do so; and</w:t>
      </w:r>
    </w:p>
    <w:p w:rsidR="00A5286D" w:rsidRPr="00142AEE" w:rsidRDefault="00A5286D" w:rsidP="00BE6F05">
      <w:pPr>
        <w:pStyle w:val="paragraph"/>
      </w:pPr>
      <w:r w:rsidRPr="00142AEE">
        <w:tab/>
        <w:t>(b)</w:t>
      </w:r>
      <w:r w:rsidRPr="00142AEE">
        <w:tab/>
        <w:t>if the diving contractor proposes to make a significant change to the method of operation or to procedures or equipment; and</w:t>
      </w:r>
    </w:p>
    <w:p w:rsidR="00A5286D" w:rsidRPr="00142AEE" w:rsidRDefault="00A5286D" w:rsidP="00BE6F05">
      <w:pPr>
        <w:pStyle w:val="paragraph"/>
      </w:pPr>
      <w:r w:rsidRPr="00142AEE">
        <w:tab/>
        <w:t>(c)</w:t>
      </w:r>
      <w:r w:rsidRPr="00142AEE">
        <w:tab/>
        <w:t xml:space="preserve">if </w:t>
      </w:r>
      <w:r w:rsidR="004A66C4" w:rsidRPr="00142AEE">
        <w:t>NOPSEMA</w:t>
      </w:r>
      <w:r w:rsidRPr="00142AEE">
        <w:t xml:space="preserve"> gives notice in accordance with regulation</w:t>
      </w:r>
      <w:r w:rsidR="00EB4592" w:rsidRPr="00142AEE">
        <w:t> </w:t>
      </w:r>
      <w:r w:rsidRPr="00142AEE">
        <w:t>4.11; and</w:t>
      </w:r>
    </w:p>
    <w:p w:rsidR="00A5286D" w:rsidRPr="00142AEE" w:rsidRDefault="00A5286D" w:rsidP="00BE6F05">
      <w:pPr>
        <w:pStyle w:val="paragraph"/>
      </w:pPr>
      <w:r w:rsidRPr="00142AEE">
        <w:tab/>
        <w:t>(d)</w:t>
      </w:r>
      <w:r w:rsidRPr="00142AEE">
        <w:tab/>
        <w:t xml:space="preserve">if a number of minor changes result in the DSMS being significantly different from the latest version of the DSMS accepted by </w:t>
      </w:r>
      <w:r w:rsidR="004A66C4" w:rsidRPr="00142AEE">
        <w:t>NOPSEMA</w:t>
      </w:r>
      <w:r w:rsidRPr="00142AEE">
        <w:t>; and</w:t>
      </w:r>
    </w:p>
    <w:p w:rsidR="00A5286D" w:rsidRPr="00142AEE" w:rsidRDefault="00A5286D" w:rsidP="00BE6F05">
      <w:pPr>
        <w:pStyle w:val="paragraph"/>
      </w:pPr>
      <w:r w:rsidRPr="00142AEE">
        <w:tab/>
        <w:t>(e)</w:t>
      </w:r>
      <w:r w:rsidRPr="00142AEE">
        <w:tab/>
        <w:t>at the end of each period of 5 years commencing on the later of:</w:t>
      </w:r>
    </w:p>
    <w:p w:rsidR="00A5286D" w:rsidRPr="00142AEE" w:rsidRDefault="00A5286D" w:rsidP="00BE6F05">
      <w:pPr>
        <w:pStyle w:val="paragraphsub"/>
      </w:pPr>
      <w:r w:rsidRPr="00142AEE">
        <w:tab/>
        <w:t>(i)</w:t>
      </w:r>
      <w:r w:rsidRPr="00142AEE">
        <w:tab/>
        <w:t xml:space="preserve">the date when the DSMS is first accepted by </w:t>
      </w:r>
      <w:r w:rsidR="004A66C4" w:rsidRPr="00142AEE">
        <w:t>NOPSEMA</w:t>
      </w:r>
      <w:r w:rsidRPr="00142AEE">
        <w:t>; and</w:t>
      </w:r>
    </w:p>
    <w:p w:rsidR="00A5286D" w:rsidRPr="00142AEE" w:rsidRDefault="00A5286D" w:rsidP="00BE6F05">
      <w:pPr>
        <w:pStyle w:val="paragraphsub"/>
      </w:pPr>
      <w:r w:rsidRPr="00142AEE">
        <w:tab/>
        <w:t>(ii)</w:t>
      </w:r>
      <w:r w:rsidRPr="00142AEE">
        <w:tab/>
        <w:t xml:space="preserve">the date of the most recent acceptance by </w:t>
      </w:r>
      <w:r w:rsidR="004A66C4" w:rsidRPr="00142AEE">
        <w:t>NOPSEMA</w:t>
      </w:r>
      <w:r w:rsidRPr="00142AEE">
        <w:t xml:space="preserve"> of a revised version of the DSMS.</w:t>
      </w:r>
    </w:p>
    <w:p w:rsidR="00A5286D" w:rsidRPr="00142AEE" w:rsidRDefault="00A5286D" w:rsidP="00BE6F05">
      <w:pPr>
        <w:pStyle w:val="ActHead5"/>
      </w:pPr>
      <w:bookmarkStart w:id="132" w:name="_Toc99010711"/>
      <w:r w:rsidRPr="001F53B9">
        <w:rPr>
          <w:rStyle w:val="CharSectno"/>
        </w:rPr>
        <w:t>4.11</w:t>
      </w:r>
      <w:r w:rsidR="00BE6F05" w:rsidRPr="00142AEE">
        <w:t xml:space="preserve">  </w:t>
      </w:r>
      <w:r w:rsidRPr="00142AEE">
        <w:t>Notice to revise DSMS</w:t>
      </w:r>
      <w:bookmarkEnd w:id="132"/>
    </w:p>
    <w:p w:rsidR="00A5286D" w:rsidRPr="00142AEE" w:rsidRDefault="00A5286D" w:rsidP="00BE6F05">
      <w:pPr>
        <w:pStyle w:val="subsection"/>
      </w:pPr>
      <w:r w:rsidRPr="00142AEE">
        <w:tab/>
        <w:t>(1)</w:t>
      </w:r>
      <w:r w:rsidRPr="00142AEE">
        <w:tab/>
      </w:r>
      <w:r w:rsidR="004A66C4" w:rsidRPr="00142AEE">
        <w:t>NOPSEMA</w:t>
      </w:r>
      <w:r w:rsidRPr="00142AEE">
        <w:t xml:space="preserve"> may give notice (a </w:t>
      </w:r>
      <w:r w:rsidRPr="00142AEE">
        <w:rPr>
          <w:b/>
          <w:i/>
        </w:rPr>
        <w:t>revision notice</w:t>
      </w:r>
      <w:r w:rsidRPr="00142AEE">
        <w:t>) to a diving contractor to revise a DSMS.</w:t>
      </w:r>
    </w:p>
    <w:p w:rsidR="00A5286D" w:rsidRPr="00142AEE" w:rsidRDefault="00A5286D" w:rsidP="00BE6F05">
      <w:pPr>
        <w:pStyle w:val="subsection"/>
      </w:pPr>
      <w:r w:rsidRPr="00142AEE">
        <w:tab/>
        <w:t>(2)</w:t>
      </w:r>
      <w:r w:rsidRPr="00142AEE">
        <w:tab/>
        <w:t>A revision notice must be in writing and must set out:</w:t>
      </w:r>
    </w:p>
    <w:p w:rsidR="00A5286D" w:rsidRPr="00142AEE" w:rsidRDefault="00A5286D" w:rsidP="00BE6F05">
      <w:pPr>
        <w:pStyle w:val="paragraph"/>
      </w:pPr>
      <w:r w:rsidRPr="00142AEE">
        <w:tab/>
        <w:t>(a)</w:t>
      </w:r>
      <w:r w:rsidRPr="00142AEE">
        <w:tab/>
        <w:t>the matters to be revised; and</w:t>
      </w:r>
    </w:p>
    <w:p w:rsidR="00A5286D" w:rsidRPr="00142AEE" w:rsidRDefault="00A5286D" w:rsidP="00BE6F05">
      <w:pPr>
        <w:pStyle w:val="paragraph"/>
      </w:pPr>
      <w:r w:rsidRPr="00142AEE">
        <w:tab/>
        <w:t>(b)</w:t>
      </w:r>
      <w:r w:rsidRPr="00142AEE">
        <w:tab/>
        <w:t>the time within which the revision must be completed; and</w:t>
      </w:r>
    </w:p>
    <w:p w:rsidR="00A5286D" w:rsidRPr="00142AEE" w:rsidRDefault="00A5286D" w:rsidP="00BE6F05">
      <w:pPr>
        <w:pStyle w:val="paragraph"/>
      </w:pPr>
      <w:r w:rsidRPr="00142AEE">
        <w:tab/>
        <w:t>(c)</w:t>
      </w:r>
      <w:r w:rsidRPr="00142AEE">
        <w:tab/>
        <w:t>the reasons why the revision is necessary.</w:t>
      </w:r>
    </w:p>
    <w:p w:rsidR="00A5286D" w:rsidRPr="00142AEE" w:rsidRDefault="00A5286D" w:rsidP="00BE6F05">
      <w:pPr>
        <w:pStyle w:val="subsection"/>
      </w:pPr>
      <w:r w:rsidRPr="00142AEE">
        <w:tab/>
        <w:t>(3)</w:t>
      </w:r>
      <w:r w:rsidRPr="00142AEE">
        <w:tab/>
        <w:t xml:space="preserve">The diving contractor may make a submission in writing to </w:t>
      </w:r>
      <w:r w:rsidR="004A66C4" w:rsidRPr="00142AEE">
        <w:t>NOPSEMA</w:t>
      </w:r>
      <w:r w:rsidRPr="00142AEE">
        <w:t xml:space="preserve">, within 21 days after receiving the notice or any longer period that </w:t>
      </w:r>
      <w:r w:rsidR="004A66C4" w:rsidRPr="00142AEE">
        <w:t>NOPSEMA</w:t>
      </w:r>
      <w:r w:rsidRPr="00142AEE">
        <w:t xml:space="preserve"> allows in writing, setting out the contractor’s reasons for any of the following:</w:t>
      </w:r>
    </w:p>
    <w:p w:rsidR="00A5286D" w:rsidRPr="00142AEE" w:rsidRDefault="00A5286D" w:rsidP="00BE6F05">
      <w:pPr>
        <w:pStyle w:val="paragraph"/>
      </w:pPr>
      <w:r w:rsidRPr="00142AEE">
        <w:tab/>
        <w:t>(a)</w:t>
      </w:r>
      <w:r w:rsidRPr="00142AEE">
        <w:tab/>
        <w:t>why the revision is not necessary;</w:t>
      </w:r>
    </w:p>
    <w:p w:rsidR="00A5286D" w:rsidRPr="00142AEE" w:rsidRDefault="00A5286D" w:rsidP="00BE6F05">
      <w:pPr>
        <w:pStyle w:val="paragraph"/>
      </w:pPr>
      <w:r w:rsidRPr="00142AEE">
        <w:tab/>
        <w:t>(b)</w:t>
      </w:r>
      <w:r w:rsidRPr="00142AEE">
        <w:tab/>
        <w:t>why the revision should be in different terms from those proposed;</w:t>
      </w:r>
    </w:p>
    <w:p w:rsidR="00A5286D" w:rsidRPr="00142AEE" w:rsidRDefault="00A5286D" w:rsidP="00BE6F05">
      <w:pPr>
        <w:pStyle w:val="paragraph"/>
      </w:pPr>
      <w:r w:rsidRPr="00142AEE">
        <w:tab/>
        <w:t>(c)</w:t>
      </w:r>
      <w:r w:rsidRPr="00142AEE">
        <w:tab/>
        <w:t>whether or not the contractor gives other reasons</w:t>
      </w:r>
      <w:r w:rsidR="00BE6F05" w:rsidRPr="00142AEE">
        <w:t>—</w:t>
      </w:r>
      <w:r w:rsidRPr="00142AEE">
        <w:t>why the notice should take effect on a later date than the date set out in the notice.</w:t>
      </w:r>
    </w:p>
    <w:p w:rsidR="00A5286D" w:rsidRPr="00142AEE" w:rsidRDefault="00A5286D" w:rsidP="00BE6F05">
      <w:pPr>
        <w:pStyle w:val="subsection"/>
      </w:pPr>
      <w:r w:rsidRPr="00142AEE">
        <w:tab/>
        <w:t>(4)</w:t>
      </w:r>
      <w:r w:rsidRPr="00142AEE">
        <w:tab/>
        <w:t xml:space="preserve">If a contractor makes a submission under subregulation (3), </w:t>
      </w:r>
      <w:r w:rsidR="004A66C4" w:rsidRPr="00142AEE">
        <w:t>NOPSEMA</w:t>
      </w:r>
      <w:r w:rsidRPr="00142AEE">
        <w:t xml:space="preserve"> must, within 28 days after receiving the submission:</w:t>
      </w:r>
    </w:p>
    <w:p w:rsidR="00A5286D" w:rsidRPr="00142AEE" w:rsidRDefault="00A5286D" w:rsidP="00BE6F05">
      <w:pPr>
        <w:pStyle w:val="paragraph"/>
      </w:pPr>
      <w:r w:rsidRPr="00142AEE">
        <w:tab/>
        <w:t>(a)</w:t>
      </w:r>
      <w:r w:rsidRPr="00142AEE">
        <w:tab/>
        <w:t xml:space="preserve">decide whether </w:t>
      </w:r>
      <w:r w:rsidR="004A66C4" w:rsidRPr="00142AEE">
        <w:t>NOPSEMA</w:t>
      </w:r>
      <w:r w:rsidRPr="00142AEE">
        <w:t xml:space="preserve"> accepts the reasons in the submission; and</w:t>
      </w:r>
    </w:p>
    <w:p w:rsidR="00A5286D" w:rsidRPr="00142AEE" w:rsidRDefault="00A5286D" w:rsidP="00BE6F05">
      <w:pPr>
        <w:pStyle w:val="paragraph"/>
      </w:pPr>
      <w:r w:rsidRPr="00142AEE">
        <w:tab/>
        <w:t>(b)</w:t>
      </w:r>
      <w:r w:rsidRPr="00142AEE">
        <w:tab/>
        <w:t>give the contractor notice in writing affirming, varying or withdrawing the revision notice; and</w:t>
      </w:r>
    </w:p>
    <w:p w:rsidR="00A5286D" w:rsidRPr="00142AEE" w:rsidRDefault="00A5286D" w:rsidP="00BE6F05">
      <w:pPr>
        <w:pStyle w:val="paragraph"/>
      </w:pPr>
      <w:r w:rsidRPr="00142AEE">
        <w:tab/>
        <w:t>(c)</w:t>
      </w:r>
      <w:r w:rsidRPr="00142AEE">
        <w:tab/>
        <w:t xml:space="preserve">if </w:t>
      </w:r>
      <w:r w:rsidR="004A66C4" w:rsidRPr="00142AEE">
        <w:t>NOPSEMA</w:t>
      </w:r>
      <w:r w:rsidRPr="00142AEE">
        <w:t xml:space="preserve"> decides not to accept the reasons or any part of them</w:t>
      </w:r>
      <w:r w:rsidR="00BE6F05" w:rsidRPr="00142AEE">
        <w:t>—</w:t>
      </w:r>
      <w:r w:rsidRPr="00142AEE">
        <w:t>set out in the notice the grounds for not accepting them.</w:t>
      </w:r>
    </w:p>
    <w:p w:rsidR="00A5286D" w:rsidRPr="00142AEE" w:rsidRDefault="00A5286D" w:rsidP="00BE6F05">
      <w:pPr>
        <w:pStyle w:val="subsection"/>
      </w:pPr>
      <w:r w:rsidRPr="00142AEE">
        <w:tab/>
        <w:t>(5)</w:t>
      </w:r>
      <w:r w:rsidRPr="00142AEE">
        <w:tab/>
        <w:t xml:space="preserve">The contractor must revise the DSMS, in accordance with the notice as originally given or as varied under subregulation (4), and submit it to </w:t>
      </w:r>
      <w:r w:rsidR="004A66C4" w:rsidRPr="00142AEE">
        <w:t>NOPSEMA</w:t>
      </w:r>
      <w:r w:rsidRPr="00142AEE">
        <w:t>.</w:t>
      </w:r>
    </w:p>
    <w:p w:rsidR="00A5286D" w:rsidRPr="00142AEE" w:rsidRDefault="00A5286D" w:rsidP="00BE6F05">
      <w:pPr>
        <w:pStyle w:val="subsection"/>
      </w:pPr>
      <w:r w:rsidRPr="00142AEE">
        <w:lastRenderedPageBreak/>
        <w:tab/>
        <w:t>(6)</w:t>
      </w:r>
      <w:r w:rsidRPr="00142AEE">
        <w:tab/>
        <w:t xml:space="preserve">If the contractor does not revise a DSMS when required by this regulation to do so, </w:t>
      </w:r>
      <w:r w:rsidR="004A66C4" w:rsidRPr="00142AEE">
        <w:t>NOPSEMA</w:t>
      </w:r>
      <w:r w:rsidRPr="00142AEE">
        <w:t xml:space="preserve"> may withdraw its acceptance of the DSMS or its agreement to the use of the DSMS for the project.</w:t>
      </w:r>
    </w:p>
    <w:p w:rsidR="00A5286D" w:rsidRPr="00142AEE" w:rsidRDefault="00A5286D" w:rsidP="00BE6F05">
      <w:pPr>
        <w:pStyle w:val="ActHead2"/>
        <w:pageBreakBefore/>
      </w:pPr>
      <w:bookmarkStart w:id="133" w:name="_Toc99010712"/>
      <w:r w:rsidRPr="001F53B9">
        <w:rPr>
          <w:rStyle w:val="CharPartNo"/>
        </w:rPr>
        <w:lastRenderedPageBreak/>
        <w:t>Part</w:t>
      </w:r>
      <w:r w:rsidR="00EB4592" w:rsidRPr="001F53B9">
        <w:rPr>
          <w:rStyle w:val="CharPartNo"/>
        </w:rPr>
        <w:t> </w:t>
      </w:r>
      <w:r w:rsidRPr="001F53B9">
        <w:rPr>
          <w:rStyle w:val="CharPartNo"/>
        </w:rPr>
        <w:t>3</w:t>
      </w:r>
      <w:r w:rsidR="00BE6F05" w:rsidRPr="00142AEE">
        <w:t>—</w:t>
      </w:r>
      <w:r w:rsidRPr="001F53B9">
        <w:rPr>
          <w:rStyle w:val="CharPartText"/>
        </w:rPr>
        <w:t>Diving project plans</w:t>
      </w:r>
      <w:bookmarkEnd w:id="133"/>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34" w:name="_Toc99010713"/>
      <w:r w:rsidRPr="001F53B9">
        <w:rPr>
          <w:rStyle w:val="CharSectno"/>
        </w:rPr>
        <w:t>4.12</w:t>
      </w:r>
      <w:r w:rsidR="00BE6F05" w:rsidRPr="00142AEE">
        <w:t xml:space="preserve">  </w:t>
      </w:r>
      <w:r w:rsidRPr="00142AEE">
        <w:t>Diving project plan to be approved</w:t>
      </w:r>
      <w:bookmarkEnd w:id="134"/>
    </w:p>
    <w:p w:rsidR="00A5286D" w:rsidRPr="00142AEE" w:rsidRDefault="00A5286D" w:rsidP="00BE6F05">
      <w:pPr>
        <w:pStyle w:val="subsection"/>
      </w:pPr>
      <w:r w:rsidRPr="00142AEE">
        <w:tab/>
        <w:t>(1)</w:t>
      </w:r>
      <w:r w:rsidRPr="00142AEE">
        <w:tab/>
        <w:t>This regulation applies if there is an operator for a diving project.</w:t>
      </w:r>
    </w:p>
    <w:p w:rsidR="00A5286D" w:rsidRPr="00142AEE" w:rsidRDefault="00A5286D" w:rsidP="00BE6F05">
      <w:pPr>
        <w:pStyle w:val="subsection"/>
      </w:pPr>
      <w:r w:rsidRPr="00142AEE">
        <w:tab/>
        <w:t>(2)</w:t>
      </w:r>
      <w:r w:rsidRPr="00142AEE">
        <w:tab/>
        <w:t>The diving contractor must prepare a diving project plan for each diving project in consultation with the operator for the project.</w:t>
      </w:r>
    </w:p>
    <w:p w:rsidR="00A5286D" w:rsidRPr="00142AEE" w:rsidRDefault="00A5286D" w:rsidP="00BE6F05">
      <w:pPr>
        <w:pStyle w:val="subsection"/>
      </w:pPr>
      <w:r w:rsidRPr="00142AEE">
        <w:tab/>
        <w:t>(3)</w:t>
      </w:r>
      <w:r w:rsidRPr="00142AEE">
        <w:tab/>
        <w:t>The diving project plan must be approved by the operator for the project before diving can commence on the project.</w:t>
      </w:r>
    </w:p>
    <w:p w:rsidR="00A5286D" w:rsidRPr="00142AEE" w:rsidRDefault="00A5286D" w:rsidP="00BE6F05">
      <w:pPr>
        <w:pStyle w:val="subsection"/>
      </w:pPr>
      <w:r w:rsidRPr="00142AEE">
        <w:tab/>
        <w:t>(4)</w:t>
      </w:r>
      <w:r w:rsidRPr="00142AEE">
        <w:tab/>
        <w:t>The operator must not approve the diving project plan unless the operator is satisfied that:</w:t>
      </w:r>
    </w:p>
    <w:p w:rsidR="00A5286D" w:rsidRPr="00142AEE" w:rsidRDefault="00A5286D" w:rsidP="00BE6F05">
      <w:pPr>
        <w:pStyle w:val="paragraph"/>
      </w:pPr>
      <w:r w:rsidRPr="00142AEE">
        <w:tab/>
        <w:t>(a)</w:t>
      </w:r>
      <w:r w:rsidRPr="00142AEE">
        <w:tab/>
        <w:t>the plan complies with regulation</w:t>
      </w:r>
      <w:r w:rsidR="00EB4592" w:rsidRPr="00142AEE">
        <w:t> </w:t>
      </w:r>
      <w:r w:rsidRPr="00142AEE">
        <w:t>4.16; and</w:t>
      </w:r>
    </w:p>
    <w:p w:rsidR="00A5286D" w:rsidRPr="00142AEE" w:rsidRDefault="00A5286D" w:rsidP="00BE6F05">
      <w:pPr>
        <w:pStyle w:val="paragraph"/>
      </w:pPr>
      <w:r w:rsidRPr="00142AEE">
        <w:tab/>
        <w:t>(b)</w:t>
      </w:r>
      <w:r w:rsidRPr="00142AEE">
        <w:tab/>
        <w:t>there was effective consultation in the preparation of the plan, as required by regulation</w:t>
      </w:r>
      <w:r w:rsidR="00EB4592" w:rsidRPr="00142AEE">
        <w:t> </w:t>
      </w:r>
      <w:r w:rsidRPr="00142AEE">
        <w:t>4.18.</w:t>
      </w:r>
    </w:p>
    <w:p w:rsidR="00325C7A" w:rsidRPr="00142AEE" w:rsidRDefault="00325C7A" w:rsidP="00BE6F05">
      <w:pPr>
        <w:pStyle w:val="ActHead5"/>
      </w:pPr>
      <w:bookmarkStart w:id="135" w:name="_Toc99010714"/>
      <w:r w:rsidRPr="001F53B9">
        <w:rPr>
          <w:rStyle w:val="CharSectno"/>
        </w:rPr>
        <w:t>4.13</w:t>
      </w:r>
      <w:r w:rsidR="00BE6F05" w:rsidRPr="00142AEE">
        <w:t xml:space="preserve">  </w:t>
      </w:r>
      <w:r w:rsidRPr="00142AEE">
        <w:t>Diving project plan to NOPSEMA if there is no operator</w:t>
      </w:r>
      <w:bookmarkEnd w:id="135"/>
    </w:p>
    <w:p w:rsidR="00A5286D" w:rsidRPr="00142AEE" w:rsidRDefault="00A5286D" w:rsidP="00BE6F05">
      <w:pPr>
        <w:pStyle w:val="subsection"/>
      </w:pPr>
      <w:r w:rsidRPr="00142AEE">
        <w:tab/>
        <w:t>(1)</w:t>
      </w:r>
      <w:r w:rsidRPr="00142AEE">
        <w:tab/>
        <w:t>This regulation applies if there is no operator for a diving project.</w:t>
      </w:r>
    </w:p>
    <w:p w:rsidR="00A5286D" w:rsidRPr="00142AEE" w:rsidRDefault="00A5286D" w:rsidP="00BE6F05">
      <w:pPr>
        <w:pStyle w:val="subsection"/>
      </w:pPr>
      <w:r w:rsidRPr="00142AEE">
        <w:tab/>
        <w:t>(2)</w:t>
      </w:r>
      <w:r w:rsidRPr="00142AEE">
        <w:tab/>
        <w:t xml:space="preserve">The diving contractor must prepare a diving project plan for the diving project and give a copy of the plan to </w:t>
      </w:r>
      <w:r w:rsidR="004A66C4" w:rsidRPr="00142AEE">
        <w:t>NOPSEMA</w:t>
      </w:r>
      <w:r w:rsidRPr="00142AEE">
        <w:t>.</w:t>
      </w:r>
    </w:p>
    <w:p w:rsidR="00A5286D" w:rsidRPr="00142AEE" w:rsidRDefault="00A5286D" w:rsidP="00BE6F05">
      <w:pPr>
        <w:pStyle w:val="subsection"/>
      </w:pPr>
      <w:r w:rsidRPr="00142AEE">
        <w:tab/>
        <w:t>(3)</w:t>
      </w:r>
      <w:r w:rsidRPr="00142AEE">
        <w:tab/>
      </w:r>
      <w:r w:rsidR="004A66C4" w:rsidRPr="00142AEE">
        <w:t>NOPSEMA</w:t>
      </w:r>
      <w:r w:rsidRPr="00142AEE">
        <w:t xml:space="preserve"> must not accept the diving project plan unless it is satisfied that:</w:t>
      </w:r>
    </w:p>
    <w:p w:rsidR="00A5286D" w:rsidRPr="00142AEE" w:rsidRDefault="00A5286D" w:rsidP="00BE6F05">
      <w:pPr>
        <w:pStyle w:val="paragraph"/>
      </w:pPr>
      <w:r w:rsidRPr="00142AEE">
        <w:tab/>
        <w:t>(a)</w:t>
      </w:r>
      <w:r w:rsidRPr="00142AEE">
        <w:tab/>
        <w:t>the plan complies with regulation</w:t>
      </w:r>
      <w:r w:rsidR="00EB4592" w:rsidRPr="00142AEE">
        <w:t> </w:t>
      </w:r>
      <w:r w:rsidRPr="00142AEE">
        <w:t>4.16; and</w:t>
      </w:r>
    </w:p>
    <w:p w:rsidR="00A5286D" w:rsidRPr="00142AEE" w:rsidRDefault="00A5286D" w:rsidP="00BE6F05">
      <w:pPr>
        <w:pStyle w:val="paragraph"/>
      </w:pPr>
      <w:r w:rsidRPr="00142AEE">
        <w:tab/>
        <w:t>(b)</w:t>
      </w:r>
      <w:r w:rsidRPr="00142AEE">
        <w:tab/>
        <w:t>there was effective consultation in the preparation of the plan, as required by regulation</w:t>
      </w:r>
      <w:r w:rsidR="00EB4592" w:rsidRPr="00142AEE">
        <w:t> </w:t>
      </w:r>
      <w:r w:rsidRPr="00142AEE">
        <w:t>4.18; and</w:t>
      </w:r>
    </w:p>
    <w:p w:rsidR="00A5286D" w:rsidRPr="00142AEE" w:rsidRDefault="00A5286D" w:rsidP="00BE6F05">
      <w:pPr>
        <w:pStyle w:val="paragraph"/>
      </w:pPr>
      <w:r w:rsidRPr="00142AEE">
        <w:tab/>
        <w:t>(c)</w:t>
      </w:r>
      <w:r w:rsidRPr="00142AEE">
        <w:tab/>
        <w:t>the diving operations to which the plan relates are appropriate to be covered by a single plan.</w:t>
      </w:r>
    </w:p>
    <w:p w:rsidR="00325C7A" w:rsidRPr="00142AEE" w:rsidRDefault="00325C7A" w:rsidP="00BE6F05">
      <w:pPr>
        <w:pStyle w:val="ActHead5"/>
      </w:pPr>
      <w:bookmarkStart w:id="136" w:name="_Toc99010715"/>
      <w:r w:rsidRPr="001F53B9">
        <w:rPr>
          <w:rStyle w:val="CharSectno"/>
        </w:rPr>
        <w:t>4.14</w:t>
      </w:r>
      <w:r w:rsidR="00BE6F05" w:rsidRPr="00142AEE">
        <w:t xml:space="preserve">  </w:t>
      </w:r>
      <w:r w:rsidRPr="00142AEE">
        <w:t>Diving project plan to NOPSEMA if requested</w:t>
      </w:r>
      <w:bookmarkEnd w:id="136"/>
    </w:p>
    <w:p w:rsidR="00A5286D" w:rsidRPr="00142AEE" w:rsidRDefault="00A5286D" w:rsidP="00BE6F05">
      <w:pPr>
        <w:pStyle w:val="subsection"/>
      </w:pPr>
      <w:r w:rsidRPr="00142AEE">
        <w:tab/>
      </w:r>
      <w:r w:rsidRPr="00142AEE">
        <w:tab/>
        <w:t xml:space="preserve">If </w:t>
      </w:r>
      <w:r w:rsidR="004A66C4" w:rsidRPr="00142AEE">
        <w:t>NOPSEMA</w:t>
      </w:r>
      <w:r w:rsidRPr="00142AEE">
        <w:t xml:space="preserve"> asks the operator for a diving project for a copy of the diving project plan, the operator must give a copy of the plan to </w:t>
      </w:r>
      <w:r w:rsidR="004A66C4" w:rsidRPr="00142AEE">
        <w:t>NOPSEMA</w:t>
      </w:r>
      <w:r w:rsidRPr="00142AEE">
        <w:t>.</w:t>
      </w:r>
    </w:p>
    <w:p w:rsidR="00A5286D" w:rsidRPr="00142AEE" w:rsidRDefault="00A5286D" w:rsidP="00BE6F05">
      <w:pPr>
        <w:pStyle w:val="ActHead5"/>
      </w:pPr>
      <w:bookmarkStart w:id="137" w:name="_Toc99010716"/>
      <w:r w:rsidRPr="001F53B9">
        <w:rPr>
          <w:rStyle w:val="CharSectno"/>
        </w:rPr>
        <w:t>4.15</w:t>
      </w:r>
      <w:r w:rsidR="00BE6F05" w:rsidRPr="00142AEE">
        <w:t xml:space="preserve">  </w:t>
      </w:r>
      <w:r w:rsidRPr="00142AEE">
        <w:t>Updating diving project plan</w:t>
      </w:r>
      <w:bookmarkEnd w:id="137"/>
    </w:p>
    <w:p w:rsidR="00A5286D" w:rsidRPr="00142AEE" w:rsidRDefault="00A5286D" w:rsidP="00BE6F05">
      <w:pPr>
        <w:pStyle w:val="subsection"/>
      </w:pPr>
      <w:r w:rsidRPr="00142AEE">
        <w:tab/>
        <w:t>(1)</w:t>
      </w:r>
      <w:r w:rsidRPr="00142AEE">
        <w:tab/>
        <w:t>A diving contractor for a diving project must keep the diving project plan for the project up to date during the project.</w:t>
      </w:r>
    </w:p>
    <w:p w:rsidR="00A5286D" w:rsidRPr="00142AEE" w:rsidRDefault="00A5286D" w:rsidP="00BE6F05">
      <w:pPr>
        <w:pStyle w:val="subsection"/>
      </w:pPr>
      <w:r w:rsidRPr="00142AEE">
        <w:tab/>
        <w:t>(2)</w:t>
      </w:r>
      <w:r w:rsidRPr="00142AEE">
        <w:tab/>
        <w:t>The diving contractor must update the diving project plan if:</w:t>
      </w:r>
    </w:p>
    <w:p w:rsidR="00A5286D" w:rsidRPr="00142AEE" w:rsidRDefault="00A5286D" w:rsidP="00BE6F05">
      <w:pPr>
        <w:pStyle w:val="paragraph"/>
      </w:pPr>
      <w:r w:rsidRPr="00142AEE">
        <w:tab/>
        <w:t>(a)</w:t>
      </w:r>
      <w:r w:rsidRPr="00142AEE">
        <w:tab/>
        <w:t>because of modification of the project, there is a significant increase in the overall level of risk to a diving operation; or</w:t>
      </w:r>
    </w:p>
    <w:p w:rsidR="00A5286D" w:rsidRPr="00142AEE" w:rsidRDefault="00A5286D" w:rsidP="00BE6F05">
      <w:pPr>
        <w:pStyle w:val="paragraph"/>
      </w:pPr>
      <w:r w:rsidRPr="00142AEE">
        <w:lastRenderedPageBreak/>
        <w:tab/>
        <w:t>(b)</w:t>
      </w:r>
      <w:r w:rsidRPr="00142AEE">
        <w:tab/>
        <w:t>the operator for the project proposes to undertake or permit a modification of the project that might influence significantly the level of specific risks to a diving operation or the ranking of risk contributors.</w:t>
      </w:r>
    </w:p>
    <w:p w:rsidR="00A5286D" w:rsidRPr="00142AEE" w:rsidRDefault="00A5286D" w:rsidP="00BE6F05">
      <w:pPr>
        <w:pStyle w:val="subsection"/>
      </w:pPr>
      <w:r w:rsidRPr="00142AEE">
        <w:tab/>
        <w:t>(3)</w:t>
      </w:r>
      <w:r w:rsidRPr="00142AEE">
        <w:tab/>
        <w:t xml:space="preserve">If there is no operator for a diving project and the diving project plan has been updated, the diving contractor must resubmit the updated plan to </w:t>
      </w:r>
      <w:r w:rsidR="004A66C4" w:rsidRPr="00142AEE">
        <w:t>NOPSEMA</w:t>
      </w:r>
      <w:r w:rsidRPr="00142AEE">
        <w:t xml:space="preserve"> for consideration.</w:t>
      </w:r>
    </w:p>
    <w:p w:rsidR="00A5286D" w:rsidRPr="00142AEE" w:rsidRDefault="00A5286D" w:rsidP="00BE6F05">
      <w:pPr>
        <w:pStyle w:val="ActHead5"/>
      </w:pPr>
      <w:bookmarkStart w:id="138" w:name="_Toc99010717"/>
      <w:r w:rsidRPr="001F53B9">
        <w:rPr>
          <w:rStyle w:val="CharSectno"/>
        </w:rPr>
        <w:t>4.16</w:t>
      </w:r>
      <w:r w:rsidR="00BE6F05" w:rsidRPr="00142AEE">
        <w:t xml:space="preserve">  </w:t>
      </w:r>
      <w:r w:rsidRPr="00142AEE">
        <w:t>Contents of diving project plan</w:t>
      </w:r>
      <w:bookmarkEnd w:id="138"/>
    </w:p>
    <w:p w:rsidR="00A5286D" w:rsidRPr="00142AEE" w:rsidRDefault="00A5286D" w:rsidP="00BE6F05">
      <w:pPr>
        <w:pStyle w:val="subsection"/>
      </w:pPr>
      <w:r w:rsidRPr="00142AEE">
        <w:tab/>
        <w:t>(1)</w:t>
      </w:r>
      <w:r w:rsidRPr="00142AEE">
        <w:tab/>
        <w:t>A diving project plan must set out the following matters:</w:t>
      </w:r>
    </w:p>
    <w:p w:rsidR="00A5286D" w:rsidRPr="00142AEE" w:rsidRDefault="00A5286D" w:rsidP="00BE6F05">
      <w:pPr>
        <w:pStyle w:val="paragraph"/>
      </w:pPr>
      <w:r w:rsidRPr="00142AEE">
        <w:tab/>
        <w:t>(a)</w:t>
      </w:r>
      <w:r w:rsidRPr="00142AEE">
        <w:tab/>
        <w:t>a description of the work to be done;</w:t>
      </w:r>
    </w:p>
    <w:p w:rsidR="00A5286D" w:rsidRPr="00142AEE" w:rsidRDefault="00A5286D" w:rsidP="00BE6F05">
      <w:pPr>
        <w:pStyle w:val="paragraph"/>
      </w:pPr>
      <w:r w:rsidRPr="00142AEE">
        <w:tab/>
        <w:t>(b)</w:t>
      </w:r>
      <w:r w:rsidRPr="00142AEE">
        <w:tab/>
        <w:t>a list of the Commonwealth, and State or Territory, legislation (including these Regulations) that the diving contractor considers applies to the project;</w:t>
      </w:r>
    </w:p>
    <w:p w:rsidR="00A5286D" w:rsidRPr="00142AEE" w:rsidRDefault="00A5286D" w:rsidP="00BE6F05">
      <w:pPr>
        <w:pStyle w:val="paragraph"/>
      </w:pPr>
      <w:r w:rsidRPr="00142AEE">
        <w:tab/>
        <w:t>(c)</w:t>
      </w:r>
      <w:r w:rsidRPr="00142AEE">
        <w:tab/>
        <w:t>a list of standards and codes of practice that will be applied in carrying out the project.</w:t>
      </w:r>
    </w:p>
    <w:p w:rsidR="00A5286D" w:rsidRPr="00142AEE" w:rsidRDefault="00A5286D" w:rsidP="00BE6F05">
      <w:pPr>
        <w:pStyle w:val="paragraph"/>
      </w:pPr>
      <w:r w:rsidRPr="00142AEE">
        <w:tab/>
        <w:t>(d)</w:t>
      </w:r>
      <w:r w:rsidRPr="00142AEE">
        <w:tab/>
        <w:t>a hazard identification;</w:t>
      </w:r>
    </w:p>
    <w:p w:rsidR="00A5286D" w:rsidRPr="00142AEE" w:rsidRDefault="00A5286D" w:rsidP="00BE6F05">
      <w:pPr>
        <w:pStyle w:val="paragraph"/>
      </w:pPr>
      <w:r w:rsidRPr="00142AEE">
        <w:tab/>
        <w:t>(e)</w:t>
      </w:r>
      <w:r w:rsidRPr="00142AEE">
        <w:tab/>
        <w:t>a risk assessment;</w:t>
      </w:r>
    </w:p>
    <w:p w:rsidR="00A5286D" w:rsidRPr="00142AEE" w:rsidRDefault="00A5286D" w:rsidP="00BE6F05">
      <w:pPr>
        <w:pStyle w:val="paragraph"/>
      </w:pPr>
      <w:r w:rsidRPr="00142AEE">
        <w:tab/>
        <w:t>(f)</w:t>
      </w:r>
      <w:r w:rsidRPr="00142AEE">
        <w:tab/>
        <w:t>a safety management plan;</w:t>
      </w:r>
    </w:p>
    <w:p w:rsidR="00A5286D" w:rsidRPr="00142AEE" w:rsidRDefault="00A5286D" w:rsidP="00BE6F05">
      <w:pPr>
        <w:pStyle w:val="paragraph"/>
      </w:pPr>
      <w:r w:rsidRPr="00142AEE">
        <w:tab/>
        <w:t>(g)</w:t>
      </w:r>
      <w:r w:rsidRPr="00142AEE">
        <w:tab/>
        <w:t>job hazard analyses for the diving operations;</w:t>
      </w:r>
    </w:p>
    <w:p w:rsidR="00A5286D" w:rsidRPr="00142AEE" w:rsidRDefault="00A5286D" w:rsidP="00BE6F05">
      <w:pPr>
        <w:pStyle w:val="paragraph"/>
      </w:pPr>
      <w:r w:rsidRPr="00142AEE">
        <w:tab/>
        <w:t>(h)</w:t>
      </w:r>
      <w:r w:rsidRPr="00142AEE">
        <w:tab/>
        <w:t>an emergency response plan;</w:t>
      </w:r>
    </w:p>
    <w:p w:rsidR="00A5286D" w:rsidRPr="00142AEE" w:rsidRDefault="00A5286D" w:rsidP="00BE6F05">
      <w:pPr>
        <w:pStyle w:val="paragraph"/>
      </w:pPr>
      <w:r w:rsidRPr="00142AEE">
        <w:tab/>
        <w:t>(i)</w:t>
      </w:r>
      <w:r w:rsidRPr="00142AEE">
        <w:tab/>
        <w:t>the provisions of the DSMS and the Safety Case that are relevant to the diving project, in particular the arrangements in the DSMS and the Safety Case for simultaneous operations and emergency response;</w:t>
      </w:r>
    </w:p>
    <w:p w:rsidR="00A5286D" w:rsidRPr="00142AEE" w:rsidRDefault="00A5286D" w:rsidP="00BE6F05">
      <w:pPr>
        <w:pStyle w:val="paragraph"/>
      </w:pPr>
      <w:r w:rsidRPr="00142AEE">
        <w:tab/>
        <w:t>(j)</w:t>
      </w:r>
      <w:r w:rsidRPr="00142AEE">
        <w:tab/>
        <w:t>details of consultation with divers and other members of the workforce working on the project.</w:t>
      </w:r>
    </w:p>
    <w:p w:rsidR="00A5286D" w:rsidRPr="00142AEE" w:rsidRDefault="00A5286D" w:rsidP="00BE6F05">
      <w:pPr>
        <w:pStyle w:val="subsection"/>
      </w:pPr>
      <w:r w:rsidRPr="00142AEE">
        <w:tab/>
        <w:t>(2)</w:t>
      </w:r>
      <w:r w:rsidRPr="00142AEE">
        <w:tab/>
        <w:t>The diving project plan must describe each diving operation that is part of the diving project.</w:t>
      </w:r>
    </w:p>
    <w:p w:rsidR="00A5286D" w:rsidRPr="00142AEE" w:rsidRDefault="00A5286D" w:rsidP="00BE6F05">
      <w:pPr>
        <w:pStyle w:val="subsection"/>
      </w:pPr>
      <w:r w:rsidRPr="00142AEE">
        <w:tab/>
        <w:t>(3)</w:t>
      </w:r>
      <w:r w:rsidRPr="00142AEE">
        <w:tab/>
        <w:t>The diving project plan must not specify as a diving operation a task that is too complex, or too big, to be supervised safely by 1 supervisor.</w:t>
      </w:r>
    </w:p>
    <w:p w:rsidR="00A5286D" w:rsidRPr="00142AEE" w:rsidRDefault="00A5286D" w:rsidP="00BE6F05">
      <w:pPr>
        <w:pStyle w:val="subsection"/>
      </w:pPr>
      <w:r w:rsidRPr="00142AEE">
        <w:tab/>
        <w:t>(4)</w:t>
      </w:r>
      <w:r w:rsidRPr="00142AEE">
        <w:tab/>
        <w:t>The diving project plan must provide for adequate communications between persons undertaking the project and any relevant:</w:t>
      </w:r>
    </w:p>
    <w:p w:rsidR="00A5286D" w:rsidRPr="00142AEE" w:rsidRDefault="00A5286D" w:rsidP="00BE6F05">
      <w:pPr>
        <w:pStyle w:val="paragraph"/>
      </w:pPr>
      <w:r w:rsidRPr="00142AEE">
        <w:tab/>
        <w:t>(a)</w:t>
      </w:r>
      <w:r w:rsidRPr="00142AEE">
        <w:tab/>
        <w:t>contractor; and</w:t>
      </w:r>
    </w:p>
    <w:p w:rsidR="00A5286D" w:rsidRPr="00142AEE" w:rsidRDefault="00A5286D" w:rsidP="00BE6F05">
      <w:pPr>
        <w:pStyle w:val="paragraph"/>
      </w:pPr>
      <w:r w:rsidRPr="00142AEE">
        <w:tab/>
        <w:t>(b)</w:t>
      </w:r>
      <w:r w:rsidRPr="00142AEE">
        <w:tab/>
        <w:t>facility; and</w:t>
      </w:r>
    </w:p>
    <w:p w:rsidR="00A5286D" w:rsidRPr="00142AEE" w:rsidRDefault="00A5286D" w:rsidP="00BE6F05">
      <w:pPr>
        <w:pStyle w:val="paragraph"/>
      </w:pPr>
      <w:r w:rsidRPr="00142AEE">
        <w:tab/>
        <w:t>(c)</w:t>
      </w:r>
      <w:r w:rsidRPr="00142AEE">
        <w:tab/>
        <w:t>vessel or aircraft; and</w:t>
      </w:r>
    </w:p>
    <w:p w:rsidR="00A5286D" w:rsidRPr="00142AEE" w:rsidRDefault="00A5286D" w:rsidP="00BE6F05">
      <w:pPr>
        <w:pStyle w:val="paragraph"/>
      </w:pPr>
      <w:r w:rsidRPr="00142AEE">
        <w:tab/>
        <w:t>(d)</w:t>
      </w:r>
      <w:r w:rsidRPr="00142AEE">
        <w:tab/>
        <w:t>on</w:t>
      </w:r>
      <w:r w:rsidR="001F53B9">
        <w:noBreakHyphen/>
      </w:r>
      <w:r w:rsidRPr="00142AEE">
        <w:t>shore installation.</w:t>
      </w:r>
    </w:p>
    <w:p w:rsidR="00A5286D" w:rsidRPr="00142AEE" w:rsidRDefault="00A5286D" w:rsidP="00BE6F05">
      <w:pPr>
        <w:pStyle w:val="ActHead5"/>
      </w:pPr>
      <w:bookmarkStart w:id="139" w:name="_Toc99010718"/>
      <w:r w:rsidRPr="001F53B9">
        <w:rPr>
          <w:rStyle w:val="CharSectno"/>
        </w:rPr>
        <w:t>4.17</w:t>
      </w:r>
      <w:r w:rsidR="00BE6F05" w:rsidRPr="00142AEE">
        <w:t xml:space="preserve">  </w:t>
      </w:r>
      <w:r w:rsidRPr="00142AEE">
        <w:t>No diving without approved diving project plan</w:t>
      </w:r>
      <w:bookmarkEnd w:id="139"/>
    </w:p>
    <w:p w:rsidR="00A5286D" w:rsidRPr="00142AEE" w:rsidRDefault="00A5286D" w:rsidP="00BE6F05">
      <w:pPr>
        <w:pStyle w:val="subsection"/>
      </w:pPr>
      <w:r w:rsidRPr="00142AEE">
        <w:tab/>
        <w:t>(1)</w:t>
      </w:r>
      <w:r w:rsidRPr="00142AEE">
        <w:tab/>
        <w:t>A diving contractor for a project must not allow a person to dive on the project if:</w:t>
      </w:r>
    </w:p>
    <w:p w:rsidR="00A5286D" w:rsidRPr="00142AEE" w:rsidRDefault="00A5286D" w:rsidP="00BE6F05">
      <w:pPr>
        <w:pStyle w:val="paragraph"/>
      </w:pPr>
      <w:r w:rsidRPr="00142AEE">
        <w:tab/>
        <w:t>(a)</w:t>
      </w:r>
      <w:r w:rsidRPr="00142AEE">
        <w:tab/>
        <w:t>there is no diving project plan for the project; or</w:t>
      </w:r>
    </w:p>
    <w:p w:rsidR="00A5286D" w:rsidRPr="00142AEE" w:rsidRDefault="00A5286D" w:rsidP="00BE6F05">
      <w:pPr>
        <w:pStyle w:val="paragraph"/>
      </w:pPr>
      <w:r w:rsidRPr="00142AEE">
        <w:lastRenderedPageBreak/>
        <w:tab/>
        <w:t>(b)</w:t>
      </w:r>
      <w:r w:rsidRPr="00142AEE">
        <w:tab/>
        <w:t xml:space="preserve">the diving project plan has not been approved by the operator or accepted by </w:t>
      </w:r>
      <w:r w:rsidR="004A66C4" w:rsidRPr="00142AEE">
        <w:t>NOPSEMA</w:t>
      </w:r>
      <w:r w:rsidRPr="00142AEE">
        <w:t xml:space="preserve"> if there is no operator.</w:t>
      </w:r>
    </w:p>
    <w:p w:rsidR="00A5286D" w:rsidRPr="00142AEE" w:rsidRDefault="00BE6F05" w:rsidP="00A5286D">
      <w:pPr>
        <w:pStyle w:val="Penalty"/>
      </w:pPr>
      <w:r w:rsidRPr="00142AEE">
        <w:t>Penalty:</w:t>
      </w:r>
      <w:r w:rsidRPr="00142AEE">
        <w:tab/>
      </w:r>
      <w:r w:rsidR="00A5286D" w:rsidRPr="00142AEE">
        <w:t>50 penalty units.</w:t>
      </w:r>
    </w:p>
    <w:p w:rsidR="00A5286D" w:rsidRPr="00142AEE" w:rsidRDefault="00A5286D" w:rsidP="00BE6F05">
      <w:pPr>
        <w:pStyle w:val="subsection"/>
      </w:pPr>
      <w:r w:rsidRPr="00142AEE">
        <w:tab/>
        <w:t>(2)</w:t>
      </w:r>
      <w:r w:rsidRPr="00142AEE">
        <w:tab/>
        <w:t xml:space="preserve">Strict liability applies to </w:t>
      </w:r>
      <w:r w:rsidR="00EB4592" w:rsidRPr="00142AEE">
        <w:t>paragraphs (</w:t>
      </w:r>
      <w:r w:rsidRPr="00142AEE">
        <w:t>1)(a) and (b).</w:t>
      </w:r>
    </w:p>
    <w:p w:rsidR="00A5286D" w:rsidRPr="00142AEE" w:rsidRDefault="00A5286D" w:rsidP="00BE6F05">
      <w:pPr>
        <w:pStyle w:val="ActHead2"/>
        <w:pageBreakBefore/>
      </w:pPr>
      <w:bookmarkStart w:id="140" w:name="_Toc99010719"/>
      <w:r w:rsidRPr="001F53B9">
        <w:rPr>
          <w:rStyle w:val="CharPartNo"/>
        </w:rPr>
        <w:lastRenderedPageBreak/>
        <w:t>Part</w:t>
      </w:r>
      <w:r w:rsidR="00EB4592" w:rsidRPr="001F53B9">
        <w:rPr>
          <w:rStyle w:val="CharPartNo"/>
        </w:rPr>
        <w:t> </w:t>
      </w:r>
      <w:r w:rsidRPr="001F53B9">
        <w:rPr>
          <w:rStyle w:val="CharPartNo"/>
        </w:rPr>
        <w:t>4</w:t>
      </w:r>
      <w:r w:rsidR="00BE6F05" w:rsidRPr="00142AEE">
        <w:t>—</w:t>
      </w:r>
      <w:r w:rsidRPr="001F53B9">
        <w:rPr>
          <w:rStyle w:val="CharPartText"/>
        </w:rPr>
        <w:t>Involvement of divers and members of the workforce</w:t>
      </w:r>
      <w:bookmarkEnd w:id="140"/>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41" w:name="_Toc99010720"/>
      <w:r w:rsidRPr="001F53B9">
        <w:rPr>
          <w:rStyle w:val="CharSectno"/>
        </w:rPr>
        <w:t>4.18</w:t>
      </w:r>
      <w:r w:rsidR="00BE6F05" w:rsidRPr="00142AEE">
        <w:t xml:space="preserve">  </w:t>
      </w:r>
      <w:r w:rsidRPr="00142AEE">
        <w:t>Involvement of divers and members of the workforce in DSMS and diving project plan</w:t>
      </w:r>
      <w:bookmarkEnd w:id="141"/>
    </w:p>
    <w:p w:rsidR="00A5286D" w:rsidRPr="00142AEE" w:rsidRDefault="00A5286D" w:rsidP="00BE6F05">
      <w:pPr>
        <w:pStyle w:val="subsection"/>
      </w:pPr>
      <w:r w:rsidRPr="00142AEE">
        <w:tab/>
        <w:t>(1)</w:t>
      </w:r>
      <w:r w:rsidRPr="00142AEE">
        <w:tab/>
        <w:t>In developing or revising a DSMS or diving project plan, a diving contractor must ensure that there is effective consultation with, and participation of, divers and other members of the workforce who will, or may be, working on:</w:t>
      </w:r>
    </w:p>
    <w:p w:rsidR="00A5286D" w:rsidRPr="00142AEE" w:rsidRDefault="00A5286D" w:rsidP="00BE6F05">
      <w:pPr>
        <w:pStyle w:val="paragraph"/>
      </w:pPr>
      <w:r w:rsidRPr="00142AEE">
        <w:tab/>
        <w:t>(a)</w:t>
      </w:r>
      <w:r w:rsidRPr="00142AEE">
        <w:tab/>
        <w:t>the project; or</w:t>
      </w:r>
    </w:p>
    <w:p w:rsidR="00A5286D" w:rsidRPr="00142AEE" w:rsidRDefault="00A5286D" w:rsidP="00BE6F05">
      <w:pPr>
        <w:pStyle w:val="paragraph"/>
      </w:pPr>
      <w:r w:rsidRPr="00142AEE">
        <w:tab/>
        <w:t>(b)</w:t>
      </w:r>
      <w:r w:rsidRPr="00142AEE">
        <w:tab/>
        <w:t>in the case of a DSMS</w:t>
      </w:r>
      <w:r w:rsidR="00BE6F05" w:rsidRPr="00142AEE">
        <w:t>—</w:t>
      </w:r>
      <w:r w:rsidRPr="00142AEE">
        <w:t>projects for which the DSMS would be appropriate.</w:t>
      </w:r>
    </w:p>
    <w:p w:rsidR="00A5286D" w:rsidRPr="00142AEE" w:rsidRDefault="00A5286D" w:rsidP="00BE6F05">
      <w:pPr>
        <w:pStyle w:val="subsection"/>
      </w:pPr>
      <w:r w:rsidRPr="00142AEE">
        <w:tab/>
        <w:t>(2)</w:t>
      </w:r>
      <w:r w:rsidRPr="00142AEE">
        <w:tab/>
        <w:t xml:space="preserve">When submitting a DSMS to </w:t>
      </w:r>
      <w:r w:rsidR="004A66C4" w:rsidRPr="00142AEE">
        <w:t>NOPSEMA</w:t>
      </w:r>
      <w:r w:rsidRPr="00142AEE">
        <w:t xml:space="preserve"> for acceptance, the diving contractor must set out in writing, details of the consultation that has taken place, including:</w:t>
      </w:r>
    </w:p>
    <w:p w:rsidR="00A5286D" w:rsidRPr="00142AEE" w:rsidRDefault="00A5286D" w:rsidP="00BE6F05">
      <w:pPr>
        <w:pStyle w:val="paragraph"/>
      </w:pPr>
      <w:r w:rsidRPr="00142AEE">
        <w:tab/>
        <w:t>(a)</w:t>
      </w:r>
      <w:r w:rsidRPr="00142AEE">
        <w:tab/>
        <w:t>submissions or comments made during the consultation; and</w:t>
      </w:r>
    </w:p>
    <w:p w:rsidR="00A5286D" w:rsidRPr="00142AEE" w:rsidRDefault="00A5286D" w:rsidP="00BE6F05">
      <w:pPr>
        <w:pStyle w:val="paragraph"/>
      </w:pPr>
      <w:r w:rsidRPr="00142AEE">
        <w:tab/>
        <w:t>(b)</w:t>
      </w:r>
      <w:r w:rsidRPr="00142AEE">
        <w:tab/>
        <w:t>any changes that have been made to the DSMS as a result of the consultation.</w:t>
      </w:r>
    </w:p>
    <w:p w:rsidR="00A5286D" w:rsidRPr="00142AEE" w:rsidRDefault="00A5286D" w:rsidP="00BE6F05">
      <w:pPr>
        <w:pStyle w:val="ActHead2"/>
        <w:pageBreakBefore/>
      </w:pPr>
      <w:bookmarkStart w:id="142" w:name="_Toc99010721"/>
      <w:r w:rsidRPr="001F53B9">
        <w:rPr>
          <w:rStyle w:val="CharPartNo"/>
        </w:rPr>
        <w:lastRenderedPageBreak/>
        <w:t>Part</w:t>
      </w:r>
      <w:r w:rsidR="00EB4592" w:rsidRPr="001F53B9">
        <w:rPr>
          <w:rStyle w:val="CharPartNo"/>
        </w:rPr>
        <w:t> </w:t>
      </w:r>
      <w:r w:rsidRPr="001F53B9">
        <w:rPr>
          <w:rStyle w:val="CharPartNo"/>
        </w:rPr>
        <w:t>5</w:t>
      </w:r>
      <w:r w:rsidR="00BE6F05" w:rsidRPr="00142AEE">
        <w:t>—</w:t>
      </w:r>
      <w:r w:rsidRPr="001F53B9">
        <w:rPr>
          <w:rStyle w:val="CharPartText"/>
        </w:rPr>
        <w:t>Safety responsibilities</w:t>
      </w:r>
      <w:bookmarkEnd w:id="142"/>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43" w:name="_Toc99010722"/>
      <w:r w:rsidRPr="001F53B9">
        <w:rPr>
          <w:rStyle w:val="CharSectno"/>
        </w:rPr>
        <w:t>4.19</w:t>
      </w:r>
      <w:r w:rsidR="00BE6F05" w:rsidRPr="00142AEE">
        <w:t xml:space="preserve">  </w:t>
      </w:r>
      <w:r w:rsidRPr="00142AEE">
        <w:t>Safety responsibilities of diving contractors</w:t>
      </w:r>
      <w:bookmarkEnd w:id="143"/>
    </w:p>
    <w:p w:rsidR="00A5286D" w:rsidRPr="00142AEE" w:rsidRDefault="00A5286D" w:rsidP="00BE6F05">
      <w:pPr>
        <w:pStyle w:val="subsection"/>
      </w:pPr>
      <w:r w:rsidRPr="00142AEE">
        <w:tab/>
        <w:t>(1)</w:t>
      </w:r>
      <w:r w:rsidRPr="00142AEE">
        <w:tab/>
        <w:t>A diving contractor must take all necessary steps to provide and maintain a working environment (including equipment and systems of work) that reduces risks to the safety and health of divers and other members of the workforce to as low as reasonably practicable.</w:t>
      </w:r>
    </w:p>
    <w:p w:rsidR="00A5286D" w:rsidRPr="00142AEE" w:rsidRDefault="00BE6F05" w:rsidP="00A5286D">
      <w:pPr>
        <w:pStyle w:val="Penalty"/>
      </w:pPr>
      <w:r w:rsidRPr="00142AEE">
        <w:t>Penalty:</w:t>
      </w:r>
      <w:r w:rsidRPr="00142AEE">
        <w:tab/>
      </w:r>
      <w:r w:rsidR="00A5286D" w:rsidRPr="00142AEE">
        <w:t>50 penalty units.</w:t>
      </w:r>
    </w:p>
    <w:p w:rsidR="00A5286D" w:rsidRPr="00142AEE" w:rsidRDefault="00A5286D" w:rsidP="00BE6F05">
      <w:pPr>
        <w:pStyle w:val="subsection"/>
      </w:pPr>
      <w:r w:rsidRPr="00142AEE">
        <w:tab/>
        <w:t>(2)</w:t>
      </w:r>
      <w:r w:rsidRPr="00142AEE">
        <w:tab/>
        <w:t>A diving contractor must take all necessary steps to ensure that a diving operation for which the diving contractor is responsible is carried out in a way that complies with the accepted DSMS for the project.</w:t>
      </w:r>
    </w:p>
    <w:p w:rsidR="00A5286D" w:rsidRPr="00142AEE" w:rsidRDefault="00BE6F05" w:rsidP="00A5286D">
      <w:pPr>
        <w:pStyle w:val="Penalty"/>
        <w:rPr>
          <w:color w:val="000000"/>
        </w:rPr>
      </w:pPr>
      <w:r w:rsidRPr="00142AEE">
        <w:t>Penalty:</w:t>
      </w:r>
      <w:r w:rsidRPr="00142AEE">
        <w:tab/>
      </w:r>
      <w:r w:rsidR="00A5286D" w:rsidRPr="00142AEE">
        <w:t>50</w:t>
      </w:r>
      <w:r w:rsidR="00A5286D" w:rsidRPr="00142AEE">
        <w:rPr>
          <w:color w:val="000000"/>
        </w:rPr>
        <w:t xml:space="preserve"> penalty units.</w:t>
      </w:r>
    </w:p>
    <w:p w:rsidR="00A5286D" w:rsidRPr="00142AEE" w:rsidRDefault="00A5286D" w:rsidP="00BE6F05">
      <w:pPr>
        <w:pStyle w:val="subsection"/>
      </w:pPr>
      <w:r w:rsidRPr="00142AEE">
        <w:tab/>
        <w:t>(3)</w:t>
      </w:r>
      <w:r w:rsidRPr="00142AEE">
        <w:tab/>
        <w:t>Strict liability applies to subregulation (2).</w:t>
      </w:r>
    </w:p>
    <w:p w:rsidR="00A5286D" w:rsidRPr="00142AEE" w:rsidRDefault="00A5286D" w:rsidP="00BE6F05">
      <w:pPr>
        <w:pStyle w:val="ActHead5"/>
      </w:pPr>
      <w:bookmarkStart w:id="144" w:name="_Toc99010723"/>
      <w:r w:rsidRPr="001F53B9">
        <w:rPr>
          <w:rStyle w:val="CharSectno"/>
        </w:rPr>
        <w:t>4.20</w:t>
      </w:r>
      <w:r w:rsidR="00BE6F05" w:rsidRPr="00142AEE">
        <w:t xml:space="preserve">  </w:t>
      </w:r>
      <w:r w:rsidRPr="00142AEE">
        <w:t>Safety in the diving area</w:t>
      </w:r>
      <w:bookmarkEnd w:id="144"/>
    </w:p>
    <w:p w:rsidR="00A5286D" w:rsidRPr="00142AEE" w:rsidRDefault="00A5286D" w:rsidP="00BE6F05">
      <w:pPr>
        <w:pStyle w:val="subsection"/>
      </w:pPr>
      <w:r w:rsidRPr="00142AEE">
        <w:tab/>
        <w:t>(1)</w:t>
      </w:r>
      <w:r w:rsidRPr="00142AEE">
        <w:tab/>
        <w:t>At each place of diving, before the diving operation begins, the diving contractor must make available a copy of:</w:t>
      </w:r>
    </w:p>
    <w:p w:rsidR="00A5286D" w:rsidRPr="00142AEE" w:rsidRDefault="00A5286D" w:rsidP="00BE6F05">
      <w:pPr>
        <w:pStyle w:val="paragraph"/>
      </w:pPr>
      <w:r w:rsidRPr="00142AEE">
        <w:tab/>
        <w:t>(a)</w:t>
      </w:r>
      <w:r w:rsidRPr="00142AEE">
        <w:tab/>
        <w:t>the instrument by which the diving supervisor was appointed; and</w:t>
      </w:r>
    </w:p>
    <w:p w:rsidR="00A5286D" w:rsidRPr="00142AEE" w:rsidRDefault="00A5286D" w:rsidP="00BE6F05">
      <w:pPr>
        <w:pStyle w:val="paragraph"/>
      </w:pPr>
      <w:r w:rsidRPr="00142AEE">
        <w:tab/>
        <w:t>(b)</w:t>
      </w:r>
      <w:r w:rsidRPr="00142AEE">
        <w:tab/>
        <w:t>the DSMS; and</w:t>
      </w:r>
    </w:p>
    <w:p w:rsidR="00A5286D" w:rsidRPr="00142AEE" w:rsidRDefault="00A5286D" w:rsidP="00BE6F05">
      <w:pPr>
        <w:pStyle w:val="paragraph"/>
      </w:pPr>
      <w:r w:rsidRPr="00142AEE">
        <w:tab/>
        <w:t>(c)</w:t>
      </w:r>
      <w:r w:rsidRPr="00142AEE">
        <w:tab/>
        <w:t>the diving project plan that relates to the operation.</w:t>
      </w:r>
    </w:p>
    <w:p w:rsidR="00A5286D" w:rsidRPr="00142AEE" w:rsidRDefault="00BE6F05" w:rsidP="00A5286D">
      <w:pPr>
        <w:pStyle w:val="Penalty"/>
        <w:rPr>
          <w:color w:val="000000"/>
        </w:rPr>
      </w:pPr>
      <w:r w:rsidRPr="00142AEE">
        <w:t>Penalty:</w:t>
      </w:r>
      <w:r w:rsidRPr="00142AEE">
        <w:tab/>
      </w:r>
      <w:r w:rsidR="00A5286D" w:rsidRPr="00142AEE">
        <w:t>10</w:t>
      </w:r>
      <w:r w:rsidR="00A5286D" w:rsidRPr="00142AEE">
        <w:rPr>
          <w:color w:val="000000"/>
        </w:rPr>
        <w:t xml:space="preserve"> penalty units.</w:t>
      </w:r>
    </w:p>
    <w:p w:rsidR="00A5286D" w:rsidRPr="00142AEE" w:rsidRDefault="00A5286D" w:rsidP="00BE6F05">
      <w:pPr>
        <w:pStyle w:val="subsection"/>
      </w:pPr>
      <w:r w:rsidRPr="00142AEE">
        <w:tab/>
        <w:t>(2)</w:t>
      </w:r>
      <w:r w:rsidRPr="00142AEE">
        <w:tab/>
        <w:t>A person engaged in a diving operation must comply with:</w:t>
      </w:r>
    </w:p>
    <w:p w:rsidR="00A5286D" w:rsidRPr="00142AEE" w:rsidRDefault="00A5286D" w:rsidP="00BE6F05">
      <w:pPr>
        <w:pStyle w:val="paragraph"/>
      </w:pPr>
      <w:r w:rsidRPr="00142AEE">
        <w:tab/>
        <w:t>(a)</w:t>
      </w:r>
      <w:r w:rsidRPr="00142AEE">
        <w:tab/>
        <w:t>an instruction given by a diving supervisor for the diving operation about a matter in the diving project plan; and</w:t>
      </w:r>
    </w:p>
    <w:p w:rsidR="00A5286D" w:rsidRPr="00142AEE" w:rsidRDefault="00A5286D" w:rsidP="00BE6F05">
      <w:pPr>
        <w:pStyle w:val="paragraph"/>
      </w:pPr>
      <w:r w:rsidRPr="00142AEE">
        <w:tab/>
        <w:t>(b)</w:t>
      </w:r>
      <w:r w:rsidRPr="00142AEE">
        <w:tab/>
        <w:t>a direction under subregulation</w:t>
      </w:r>
      <w:r w:rsidR="00EB4592" w:rsidRPr="00142AEE">
        <w:t> </w:t>
      </w:r>
      <w:r w:rsidRPr="00142AEE">
        <w:t>4.23(3) given to the person by a diving supervisor for the diving operation.</w:t>
      </w:r>
    </w:p>
    <w:p w:rsidR="00A5286D" w:rsidRPr="00142AEE" w:rsidRDefault="00BE6F05" w:rsidP="00A5286D">
      <w:pPr>
        <w:pStyle w:val="Penalty"/>
      </w:pPr>
      <w:r w:rsidRPr="00142AEE">
        <w:t>Penalty:</w:t>
      </w:r>
      <w:r w:rsidRPr="00142AEE">
        <w:tab/>
      </w:r>
      <w:r w:rsidR="00A5286D" w:rsidRPr="00142AEE">
        <w:t>10 penalty units.</w:t>
      </w:r>
    </w:p>
    <w:p w:rsidR="00A5286D" w:rsidRPr="00142AEE" w:rsidRDefault="00A5286D" w:rsidP="00BE6F05">
      <w:pPr>
        <w:pStyle w:val="subsection"/>
      </w:pPr>
      <w:r w:rsidRPr="00142AEE">
        <w:tab/>
        <w:t>(3)</w:t>
      </w:r>
      <w:r w:rsidRPr="00142AEE">
        <w:tab/>
        <w:t>Strict liability applies to subregulations (1) and (2).</w:t>
      </w:r>
    </w:p>
    <w:p w:rsidR="00A5286D" w:rsidRPr="00142AEE" w:rsidRDefault="00A5286D" w:rsidP="00BE6F05">
      <w:pPr>
        <w:pStyle w:val="ActHead5"/>
      </w:pPr>
      <w:bookmarkStart w:id="145" w:name="_Toc99010724"/>
      <w:r w:rsidRPr="001F53B9">
        <w:rPr>
          <w:rStyle w:val="CharSectno"/>
        </w:rPr>
        <w:t>4.21</w:t>
      </w:r>
      <w:r w:rsidR="00BE6F05" w:rsidRPr="00142AEE">
        <w:t xml:space="preserve">  </w:t>
      </w:r>
      <w:r w:rsidRPr="00142AEE">
        <w:t>Diving depths</w:t>
      </w:r>
      <w:bookmarkEnd w:id="145"/>
    </w:p>
    <w:p w:rsidR="00A5286D" w:rsidRPr="00142AEE" w:rsidRDefault="00A5286D" w:rsidP="00BE6F05">
      <w:pPr>
        <w:pStyle w:val="subsection"/>
      </w:pPr>
      <w:r w:rsidRPr="00142AEE">
        <w:tab/>
        <w:t>(1)</w:t>
      </w:r>
      <w:r w:rsidRPr="00142AEE">
        <w:tab/>
        <w:t>The operator for a surface</w:t>
      </w:r>
      <w:r w:rsidR="001F53B9">
        <w:noBreakHyphen/>
      </w:r>
      <w:r w:rsidRPr="00142AEE">
        <w:t>oriented diving operation, involving the use of air or mixed gas as a breathing medium, must not allow the operation to be carried out at a depth of more than 50 metres.</w:t>
      </w:r>
    </w:p>
    <w:p w:rsidR="00A5286D" w:rsidRPr="00142AEE" w:rsidRDefault="00BE6F05" w:rsidP="00A5286D">
      <w:pPr>
        <w:pStyle w:val="Penalty"/>
        <w:rPr>
          <w:color w:val="000000"/>
        </w:rPr>
      </w:pPr>
      <w:r w:rsidRPr="00142AEE">
        <w:t>Penalty:</w:t>
      </w:r>
      <w:r w:rsidRPr="00142AEE">
        <w:tab/>
      </w:r>
      <w:r w:rsidR="00A5286D" w:rsidRPr="00142AEE">
        <w:t>100</w:t>
      </w:r>
      <w:r w:rsidR="00A5286D" w:rsidRPr="00142AEE">
        <w:rPr>
          <w:color w:val="000000"/>
        </w:rPr>
        <w:t xml:space="preserve"> penalty units.</w:t>
      </w:r>
    </w:p>
    <w:p w:rsidR="00A5286D" w:rsidRPr="00142AEE" w:rsidRDefault="00BE6F05" w:rsidP="00BE6F05">
      <w:pPr>
        <w:pStyle w:val="notetext"/>
      </w:pPr>
      <w:r w:rsidRPr="00142AEE">
        <w:t>Note:</w:t>
      </w:r>
      <w:r w:rsidRPr="00142AEE">
        <w:tab/>
      </w:r>
      <w:r w:rsidR="00A5286D" w:rsidRPr="00142AEE">
        <w:t>Section</w:t>
      </w:r>
      <w:r w:rsidR="00EB4592" w:rsidRPr="00142AEE">
        <w:t> </w:t>
      </w:r>
      <w:r w:rsidR="00A5286D" w:rsidRPr="00142AEE">
        <w:t xml:space="preserve">10.3 of the </w:t>
      </w:r>
      <w:r w:rsidR="00A5286D" w:rsidRPr="00142AEE">
        <w:rPr>
          <w:i/>
        </w:rPr>
        <w:t>Criminal Code</w:t>
      </w:r>
      <w:r w:rsidR="00A5286D" w:rsidRPr="00142AEE">
        <w:t xml:space="preserve"> provides a defence of sudden or extraordinary emergency.</w:t>
      </w:r>
    </w:p>
    <w:p w:rsidR="00A5286D" w:rsidRPr="00142AEE" w:rsidRDefault="00A5286D" w:rsidP="00BE6F05">
      <w:pPr>
        <w:pStyle w:val="subsection"/>
      </w:pPr>
      <w:r w:rsidRPr="00142AEE">
        <w:lastRenderedPageBreak/>
        <w:tab/>
        <w:t>(2)</w:t>
      </w:r>
      <w:r w:rsidRPr="00142AEE">
        <w:tab/>
        <w:t>The diving contractor for a surface</w:t>
      </w:r>
      <w:r w:rsidR="001F53B9">
        <w:noBreakHyphen/>
      </w:r>
      <w:r w:rsidRPr="00142AEE">
        <w:t>oriented diving operation, involving the use of air or mixed gas as a breathing medium, must not allow the operation to be carried out at a depth of more than 50 metres.</w:t>
      </w:r>
    </w:p>
    <w:p w:rsidR="00A5286D" w:rsidRPr="00142AEE" w:rsidRDefault="00BE6F05" w:rsidP="00A5286D">
      <w:pPr>
        <w:pStyle w:val="Penalty"/>
        <w:rPr>
          <w:color w:val="000000"/>
        </w:rPr>
      </w:pPr>
      <w:r w:rsidRPr="00142AEE">
        <w:t>Penalty:</w:t>
      </w:r>
      <w:r w:rsidRPr="00142AEE">
        <w:tab/>
      </w:r>
      <w:r w:rsidR="00A5286D" w:rsidRPr="00142AEE">
        <w:t>50</w:t>
      </w:r>
      <w:r w:rsidR="00A5286D" w:rsidRPr="00142AEE">
        <w:rPr>
          <w:color w:val="000000"/>
        </w:rPr>
        <w:t xml:space="preserve"> penalty units.</w:t>
      </w:r>
    </w:p>
    <w:p w:rsidR="00A5286D" w:rsidRPr="00142AEE" w:rsidRDefault="00BE6F05" w:rsidP="00BE6F05">
      <w:pPr>
        <w:pStyle w:val="notetext"/>
      </w:pPr>
      <w:r w:rsidRPr="00142AEE">
        <w:t>Note:</w:t>
      </w:r>
      <w:r w:rsidRPr="00142AEE">
        <w:tab/>
      </w:r>
      <w:r w:rsidR="00A5286D" w:rsidRPr="00142AEE">
        <w:t>Section</w:t>
      </w:r>
      <w:r w:rsidR="00EB4592" w:rsidRPr="00142AEE">
        <w:t> </w:t>
      </w:r>
      <w:r w:rsidR="00A5286D" w:rsidRPr="00142AEE">
        <w:t xml:space="preserve">10.3 of the </w:t>
      </w:r>
      <w:r w:rsidR="00A5286D" w:rsidRPr="00142AEE">
        <w:rPr>
          <w:i/>
        </w:rPr>
        <w:t>Criminal Code</w:t>
      </w:r>
      <w:r w:rsidR="00A5286D" w:rsidRPr="00142AEE">
        <w:t xml:space="preserve"> provides a defence of sudden or extraordinary emergency.</w:t>
      </w:r>
    </w:p>
    <w:p w:rsidR="00A5286D" w:rsidRPr="00142AEE" w:rsidRDefault="00A5286D" w:rsidP="00BE6F05">
      <w:pPr>
        <w:pStyle w:val="subsection"/>
      </w:pPr>
      <w:r w:rsidRPr="00142AEE">
        <w:tab/>
        <w:t>(3)</w:t>
      </w:r>
      <w:r w:rsidRPr="00142AEE">
        <w:tab/>
        <w:t>The operator for a diving operation that is carried out at a depth of more than 50 metres must ensure that the diving operation involves the use of:</w:t>
      </w:r>
    </w:p>
    <w:p w:rsidR="00A5286D" w:rsidRPr="00142AEE" w:rsidRDefault="00A5286D" w:rsidP="00BE6F05">
      <w:pPr>
        <w:pStyle w:val="paragraph"/>
      </w:pPr>
      <w:r w:rsidRPr="00142AEE">
        <w:tab/>
        <w:t>(a)</w:t>
      </w:r>
      <w:r w:rsidRPr="00142AEE">
        <w:tab/>
        <w:t>a closed diving bell and a suitable mixed gas breathing medium; or</w:t>
      </w:r>
    </w:p>
    <w:p w:rsidR="00A5286D" w:rsidRPr="00142AEE" w:rsidRDefault="00A5286D" w:rsidP="00BE6F05">
      <w:pPr>
        <w:pStyle w:val="paragraph"/>
      </w:pPr>
      <w:r w:rsidRPr="00142AEE">
        <w:tab/>
        <w:t>(b)</w:t>
      </w:r>
      <w:r w:rsidRPr="00142AEE">
        <w:tab/>
        <w:t>a manned submersible craft.</w:t>
      </w:r>
    </w:p>
    <w:p w:rsidR="00A5286D" w:rsidRPr="00142AEE" w:rsidRDefault="00BE6F05" w:rsidP="00A5286D">
      <w:pPr>
        <w:pStyle w:val="Penalty"/>
        <w:rPr>
          <w:color w:val="000000"/>
        </w:rPr>
      </w:pPr>
      <w:r w:rsidRPr="00142AEE">
        <w:t>Penalty:</w:t>
      </w:r>
      <w:r w:rsidRPr="00142AEE">
        <w:tab/>
      </w:r>
      <w:r w:rsidR="00A5286D" w:rsidRPr="00142AEE">
        <w:t>100</w:t>
      </w:r>
      <w:r w:rsidR="00A5286D" w:rsidRPr="00142AEE">
        <w:rPr>
          <w:color w:val="000000"/>
        </w:rPr>
        <w:t xml:space="preserve"> penalty units.</w:t>
      </w:r>
    </w:p>
    <w:p w:rsidR="00A5286D" w:rsidRPr="00142AEE" w:rsidRDefault="00BE6F05" w:rsidP="00BE6F05">
      <w:pPr>
        <w:pStyle w:val="notetext"/>
      </w:pPr>
      <w:r w:rsidRPr="00142AEE">
        <w:t>Note:</w:t>
      </w:r>
      <w:r w:rsidRPr="00142AEE">
        <w:tab/>
      </w:r>
      <w:r w:rsidR="00A5286D" w:rsidRPr="00142AEE">
        <w:t>Section</w:t>
      </w:r>
      <w:r w:rsidR="00EB4592" w:rsidRPr="00142AEE">
        <w:t> </w:t>
      </w:r>
      <w:r w:rsidR="00A5286D" w:rsidRPr="00142AEE">
        <w:t xml:space="preserve">10.3 of the </w:t>
      </w:r>
      <w:r w:rsidR="00A5286D" w:rsidRPr="00142AEE">
        <w:rPr>
          <w:i/>
        </w:rPr>
        <w:t>Criminal Code</w:t>
      </w:r>
      <w:r w:rsidR="00A5286D" w:rsidRPr="00142AEE">
        <w:t xml:space="preserve"> provides a defence of sudden or extraordinary emergency.</w:t>
      </w:r>
    </w:p>
    <w:p w:rsidR="00A5286D" w:rsidRPr="00142AEE" w:rsidRDefault="00A5286D" w:rsidP="00BE6F05">
      <w:pPr>
        <w:pStyle w:val="subsection"/>
      </w:pPr>
      <w:r w:rsidRPr="00142AEE">
        <w:tab/>
        <w:t>(4)</w:t>
      </w:r>
      <w:r w:rsidRPr="00142AEE">
        <w:tab/>
        <w:t>The diving contractor for a diving operation that is carried out at a depth of more than 50 metres must ensure that the diving operation involves the use of:</w:t>
      </w:r>
    </w:p>
    <w:p w:rsidR="00A5286D" w:rsidRPr="00142AEE" w:rsidRDefault="00A5286D" w:rsidP="00BE6F05">
      <w:pPr>
        <w:pStyle w:val="paragraph"/>
      </w:pPr>
      <w:r w:rsidRPr="00142AEE">
        <w:tab/>
        <w:t>(a)</w:t>
      </w:r>
      <w:r w:rsidRPr="00142AEE">
        <w:tab/>
        <w:t>a closed diving bell and a suitable mixed gas breathing medium; or</w:t>
      </w:r>
    </w:p>
    <w:p w:rsidR="00A5286D" w:rsidRPr="00142AEE" w:rsidRDefault="00A5286D" w:rsidP="00BE6F05">
      <w:pPr>
        <w:pStyle w:val="paragraph"/>
      </w:pPr>
      <w:r w:rsidRPr="00142AEE">
        <w:tab/>
        <w:t>(b)</w:t>
      </w:r>
      <w:r w:rsidRPr="00142AEE">
        <w:tab/>
        <w:t>a manned submersible craft.</w:t>
      </w:r>
    </w:p>
    <w:p w:rsidR="00A5286D" w:rsidRPr="00142AEE" w:rsidRDefault="00BE6F05" w:rsidP="00D01ACD">
      <w:pPr>
        <w:pStyle w:val="Penalty"/>
        <w:keepNext/>
        <w:keepLines/>
        <w:rPr>
          <w:color w:val="000000"/>
        </w:rPr>
      </w:pPr>
      <w:r w:rsidRPr="00142AEE">
        <w:t>Penalty:</w:t>
      </w:r>
      <w:r w:rsidRPr="00142AEE">
        <w:tab/>
      </w:r>
      <w:r w:rsidR="00A5286D" w:rsidRPr="00142AEE">
        <w:t>50</w:t>
      </w:r>
      <w:r w:rsidR="00A5286D" w:rsidRPr="00142AEE">
        <w:rPr>
          <w:color w:val="000000"/>
        </w:rPr>
        <w:t xml:space="preserve"> penalty units.</w:t>
      </w:r>
    </w:p>
    <w:p w:rsidR="00A5286D" w:rsidRPr="00142AEE" w:rsidRDefault="00BE6F05" w:rsidP="00BE6F05">
      <w:pPr>
        <w:pStyle w:val="notetext"/>
      </w:pPr>
      <w:r w:rsidRPr="00142AEE">
        <w:t>Note:</w:t>
      </w:r>
      <w:r w:rsidRPr="00142AEE">
        <w:tab/>
      </w:r>
      <w:r w:rsidR="00A5286D" w:rsidRPr="00142AEE">
        <w:t>Section</w:t>
      </w:r>
      <w:r w:rsidR="00EB4592" w:rsidRPr="00142AEE">
        <w:t> </w:t>
      </w:r>
      <w:r w:rsidR="00A5286D" w:rsidRPr="00142AEE">
        <w:t xml:space="preserve">10.3 of the </w:t>
      </w:r>
      <w:r w:rsidR="00A5286D" w:rsidRPr="00142AEE">
        <w:rPr>
          <w:i/>
        </w:rPr>
        <w:t>Criminal Code</w:t>
      </w:r>
      <w:r w:rsidR="00A5286D" w:rsidRPr="00142AEE">
        <w:t xml:space="preserve"> provides a defence of sudden or extraordinary emergency.</w:t>
      </w:r>
    </w:p>
    <w:p w:rsidR="00A5286D" w:rsidRPr="00142AEE" w:rsidRDefault="001F53B9" w:rsidP="00BE6F05">
      <w:pPr>
        <w:pStyle w:val="ActHead2"/>
        <w:pageBreakBefore/>
      </w:pPr>
      <w:bookmarkStart w:id="146" w:name="_Toc99010725"/>
      <w:r w:rsidRPr="001F53B9">
        <w:rPr>
          <w:rStyle w:val="CharPartNo"/>
        </w:rPr>
        <w:lastRenderedPageBreak/>
        <w:t>Part 6</w:t>
      </w:r>
      <w:r w:rsidR="00BE6F05" w:rsidRPr="00142AEE">
        <w:t>—</w:t>
      </w:r>
      <w:r w:rsidR="00A5286D" w:rsidRPr="001F53B9">
        <w:rPr>
          <w:rStyle w:val="CharPartText"/>
        </w:rPr>
        <w:t>Diving supervisors</w:t>
      </w:r>
      <w:bookmarkEnd w:id="146"/>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47" w:name="_Toc99010726"/>
      <w:r w:rsidRPr="001F53B9">
        <w:rPr>
          <w:rStyle w:val="CharSectno"/>
        </w:rPr>
        <w:t>4.22</w:t>
      </w:r>
      <w:r w:rsidR="00BE6F05" w:rsidRPr="00142AEE">
        <w:t xml:space="preserve">  </w:t>
      </w:r>
      <w:r w:rsidRPr="00142AEE">
        <w:t>Appointment of diving supervisors</w:t>
      </w:r>
      <w:bookmarkEnd w:id="147"/>
    </w:p>
    <w:p w:rsidR="00A5286D" w:rsidRPr="00142AEE" w:rsidRDefault="00A5286D" w:rsidP="00BE6F05">
      <w:pPr>
        <w:pStyle w:val="subsection"/>
      </w:pPr>
      <w:r w:rsidRPr="00142AEE">
        <w:tab/>
        <w:t>(1)</w:t>
      </w:r>
      <w:r w:rsidRPr="00142AEE">
        <w:tab/>
        <w:t>The diving contractor responsible for a diving operation must appoint, in writing, 1 or more diving supervisors to ensure that there is a diving supervisor to supervise all diving that is carried out as part of the operation.</w:t>
      </w:r>
    </w:p>
    <w:p w:rsidR="00A5286D" w:rsidRPr="00142AEE" w:rsidRDefault="00BE6F05" w:rsidP="00A5286D">
      <w:pPr>
        <w:pStyle w:val="Penalty"/>
      </w:pPr>
      <w:r w:rsidRPr="00142AEE">
        <w:t>Penalty:</w:t>
      </w:r>
      <w:r w:rsidRPr="00142AEE">
        <w:tab/>
      </w:r>
      <w:r w:rsidR="00A5286D" w:rsidRPr="00142AEE">
        <w:t>20 penalty units.</w:t>
      </w:r>
    </w:p>
    <w:p w:rsidR="00A5286D" w:rsidRPr="00142AEE" w:rsidRDefault="00BE6F05" w:rsidP="00BE6F05">
      <w:pPr>
        <w:pStyle w:val="notetext"/>
      </w:pPr>
      <w:r w:rsidRPr="00142AEE">
        <w:t>Note:</w:t>
      </w:r>
      <w:r w:rsidRPr="00142AEE">
        <w:tab/>
      </w:r>
      <w:r w:rsidR="00A5286D" w:rsidRPr="00142AEE">
        <w:t>Subregulation</w:t>
      </w:r>
      <w:r w:rsidR="00EB4592" w:rsidRPr="00142AEE">
        <w:t> </w:t>
      </w:r>
      <w:r w:rsidR="00A5286D" w:rsidRPr="00142AEE">
        <w:t>4.16(3) limits the scope of a diving operation that can be supervised by 1 diving supervisor.</w:t>
      </w:r>
    </w:p>
    <w:p w:rsidR="00A5286D" w:rsidRPr="00142AEE" w:rsidRDefault="00A5286D" w:rsidP="00BE6F05">
      <w:pPr>
        <w:pStyle w:val="subsection"/>
      </w:pPr>
      <w:r w:rsidRPr="00142AEE">
        <w:tab/>
        <w:t>(2)</w:t>
      </w:r>
      <w:r w:rsidRPr="00142AEE">
        <w:tab/>
        <w:t>A diving contractor must not appoint, as a diving supervisor, a person who is not:</w:t>
      </w:r>
    </w:p>
    <w:p w:rsidR="00A5286D" w:rsidRPr="00142AEE" w:rsidRDefault="00A5286D" w:rsidP="00BE6F05">
      <w:pPr>
        <w:pStyle w:val="paragraph"/>
      </w:pPr>
      <w:r w:rsidRPr="00142AEE">
        <w:tab/>
        <w:t>(a)</w:t>
      </w:r>
      <w:r w:rsidRPr="00142AEE">
        <w:tab/>
        <w:t>qualified as a supervisor under ADAS; and</w:t>
      </w:r>
    </w:p>
    <w:p w:rsidR="00A5286D" w:rsidRPr="00142AEE" w:rsidRDefault="00A5286D" w:rsidP="00BE6F05">
      <w:pPr>
        <w:pStyle w:val="paragraph"/>
      </w:pPr>
      <w:r w:rsidRPr="00142AEE">
        <w:tab/>
        <w:t>(b)</w:t>
      </w:r>
      <w:r w:rsidRPr="00142AEE">
        <w:tab/>
        <w:t>competent to supervise the operation.</w:t>
      </w:r>
    </w:p>
    <w:p w:rsidR="00A5286D" w:rsidRPr="00142AEE" w:rsidRDefault="00BE6F05" w:rsidP="00A5286D">
      <w:pPr>
        <w:pStyle w:val="Penalty"/>
        <w:rPr>
          <w:color w:val="000000"/>
        </w:rPr>
      </w:pPr>
      <w:r w:rsidRPr="00142AEE">
        <w:t>Penalty:</w:t>
      </w:r>
      <w:r w:rsidRPr="00142AEE">
        <w:tab/>
      </w:r>
      <w:r w:rsidR="00A5286D" w:rsidRPr="00142AEE">
        <w:t>20</w:t>
      </w:r>
      <w:r w:rsidR="00A5286D" w:rsidRPr="00142AEE">
        <w:rPr>
          <w:color w:val="000000"/>
        </w:rPr>
        <w:t xml:space="preserve"> penalty units.</w:t>
      </w:r>
    </w:p>
    <w:p w:rsidR="00A5286D" w:rsidRPr="00142AEE" w:rsidRDefault="00A5286D" w:rsidP="00BE6F05">
      <w:pPr>
        <w:pStyle w:val="subsection"/>
      </w:pPr>
      <w:r w:rsidRPr="00142AEE">
        <w:tab/>
        <w:t>(3)</w:t>
      </w:r>
      <w:r w:rsidRPr="00142AEE">
        <w:tab/>
        <w:t xml:space="preserve">Strict liability applies to </w:t>
      </w:r>
      <w:r w:rsidR="009D703A" w:rsidRPr="00142AEE">
        <w:t xml:space="preserve">the circumstance in </w:t>
      </w:r>
      <w:r w:rsidR="00EB4592" w:rsidRPr="00142AEE">
        <w:t>paragraph (</w:t>
      </w:r>
      <w:r w:rsidR="009D703A" w:rsidRPr="00142AEE">
        <w:t>2)(a) that the person is not qualified as a supervisor under ADAS.</w:t>
      </w:r>
    </w:p>
    <w:p w:rsidR="00A5286D" w:rsidRPr="00142AEE" w:rsidRDefault="00A5286D" w:rsidP="00BE6F05">
      <w:pPr>
        <w:pStyle w:val="ActHead5"/>
      </w:pPr>
      <w:bookmarkStart w:id="148" w:name="_Toc99010727"/>
      <w:r w:rsidRPr="001F53B9">
        <w:rPr>
          <w:rStyle w:val="CharSectno"/>
        </w:rPr>
        <w:t>4.23</w:t>
      </w:r>
      <w:r w:rsidR="00BE6F05" w:rsidRPr="00142AEE">
        <w:t xml:space="preserve">  </w:t>
      </w:r>
      <w:r w:rsidRPr="00142AEE">
        <w:t>Duties of diving supervisors</w:t>
      </w:r>
      <w:bookmarkEnd w:id="148"/>
    </w:p>
    <w:p w:rsidR="00A5286D" w:rsidRPr="00142AEE" w:rsidRDefault="00A5286D" w:rsidP="00BE6F05">
      <w:pPr>
        <w:pStyle w:val="subsection"/>
      </w:pPr>
      <w:r w:rsidRPr="00142AEE">
        <w:tab/>
        <w:t>(1)</w:t>
      </w:r>
      <w:r w:rsidRPr="00142AEE">
        <w:tab/>
        <w:t>The duties of a diving supervisor for a diving operation are:</w:t>
      </w:r>
    </w:p>
    <w:p w:rsidR="00A5286D" w:rsidRPr="00142AEE" w:rsidRDefault="00A5286D" w:rsidP="00BE6F05">
      <w:pPr>
        <w:pStyle w:val="paragraph"/>
      </w:pPr>
      <w:r w:rsidRPr="00142AEE">
        <w:tab/>
        <w:t>(a)</w:t>
      </w:r>
      <w:r w:rsidRPr="00142AEE">
        <w:tab/>
        <w:t>to ensure that the diving operation is carried out:</w:t>
      </w:r>
    </w:p>
    <w:p w:rsidR="00A5286D" w:rsidRPr="00142AEE" w:rsidRDefault="00A5286D" w:rsidP="00BE6F05">
      <w:pPr>
        <w:pStyle w:val="paragraphsub"/>
      </w:pPr>
      <w:r w:rsidRPr="00142AEE">
        <w:tab/>
        <w:t>(i)</w:t>
      </w:r>
      <w:r w:rsidRPr="00142AEE">
        <w:tab/>
        <w:t xml:space="preserve">as far as reasonably practicable without risk to the health or safety of anybody taking </w:t>
      </w:r>
      <w:r w:rsidR="001F53B9">
        <w:t>part i</w:t>
      </w:r>
      <w:r w:rsidRPr="00142AEE">
        <w:t>n it or of anyone else who may be affected by it; and</w:t>
      </w:r>
    </w:p>
    <w:p w:rsidR="00A5286D" w:rsidRPr="00142AEE" w:rsidRDefault="00A5286D" w:rsidP="00BE6F05">
      <w:pPr>
        <w:pStyle w:val="paragraphsub"/>
      </w:pPr>
      <w:r w:rsidRPr="00142AEE">
        <w:tab/>
        <w:t>(ii)</w:t>
      </w:r>
      <w:r w:rsidRPr="00142AEE">
        <w:tab/>
        <w:t>in accordance with the law; and</w:t>
      </w:r>
    </w:p>
    <w:p w:rsidR="00A5286D" w:rsidRPr="00142AEE" w:rsidRDefault="00A5286D" w:rsidP="00BE6F05">
      <w:pPr>
        <w:pStyle w:val="paragraphsub"/>
      </w:pPr>
      <w:r w:rsidRPr="00142AEE">
        <w:tab/>
        <w:t>(iii)</w:t>
      </w:r>
      <w:r w:rsidRPr="00142AEE">
        <w:tab/>
        <w:t>in accordance with the accepted DSMS for the operation; and</w:t>
      </w:r>
    </w:p>
    <w:p w:rsidR="00A5286D" w:rsidRPr="00142AEE" w:rsidRDefault="00A5286D" w:rsidP="00BE6F05">
      <w:pPr>
        <w:pStyle w:val="paragraphsub"/>
      </w:pPr>
      <w:r w:rsidRPr="00142AEE">
        <w:tab/>
        <w:t>(iv)</w:t>
      </w:r>
      <w:r w:rsidRPr="00142AEE">
        <w:tab/>
        <w:t>in accordance with the relevant diving project plan; and</w:t>
      </w:r>
    </w:p>
    <w:p w:rsidR="00A5286D" w:rsidRPr="00142AEE" w:rsidRDefault="00A5286D" w:rsidP="00BE6F05">
      <w:pPr>
        <w:pStyle w:val="paragraph"/>
      </w:pPr>
      <w:r w:rsidRPr="00142AEE">
        <w:tab/>
        <w:t>(b)</w:t>
      </w:r>
      <w:r w:rsidRPr="00142AEE">
        <w:tab/>
        <w:t>to countersign entries about the operation in divers’ log books; and</w:t>
      </w:r>
    </w:p>
    <w:p w:rsidR="00A5286D" w:rsidRPr="00142AEE" w:rsidRDefault="00A5286D" w:rsidP="00BE6F05">
      <w:pPr>
        <w:pStyle w:val="paragraph"/>
      </w:pPr>
      <w:r w:rsidRPr="00142AEE">
        <w:tab/>
        <w:t>(c)</w:t>
      </w:r>
      <w:r w:rsidRPr="00142AEE">
        <w:tab/>
        <w:t>if there is an operator for the diving project</w:t>
      </w:r>
      <w:r w:rsidR="00BE6F05" w:rsidRPr="00142AEE">
        <w:t>—</w:t>
      </w:r>
      <w:r w:rsidRPr="00142AEE">
        <w:t>to report to the operator, during the operation, any of the following:</w:t>
      </w:r>
    </w:p>
    <w:p w:rsidR="00A5286D" w:rsidRPr="00142AEE" w:rsidRDefault="00A5286D" w:rsidP="00BE6F05">
      <w:pPr>
        <w:pStyle w:val="paragraphsub"/>
      </w:pPr>
      <w:r w:rsidRPr="00142AEE">
        <w:tab/>
        <w:t>(i)</w:t>
      </w:r>
      <w:r w:rsidRPr="00142AEE">
        <w:tab/>
        <w:t>the death of, or serious personal injury to, a person;</w:t>
      </w:r>
    </w:p>
    <w:p w:rsidR="00A5286D" w:rsidRPr="00142AEE" w:rsidRDefault="00A5286D" w:rsidP="00BE6F05">
      <w:pPr>
        <w:pStyle w:val="paragraphsub"/>
      </w:pPr>
      <w:r w:rsidRPr="00142AEE">
        <w:tab/>
        <w:t>(ii)</w:t>
      </w:r>
      <w:r w:rsidRPr="00142AEE">
        <w:tab/>
        <w:t>the incapacitation of a person that prevents the person from performing work for a period of 3 or more days;</w:t>
      </w:r>
    </w:p>
    <w:p w:rsidR="00A5286D" w:rsidRPr="00142AEE" w:rsidRDefault="00A5286D" w:rsidP="00BE6F05">
      <w:pPr>
        <w:pStyle w:val="paragraphsub"/>
      </w:pPr>
      <w:r w:rsidRPr="00142AEE">
        <w:tab/>
        <w:t>(iii)</w:t>
      </w:r>
      <w:r w:rsidRPr="00142AEE">
        <w:tab/>
        <w:t xml:space="preserve">an event that could reasonably have led to a consequence of the type mentioned in </w:t>
      </w:r>
      <w:r w:rsidR="00EB4592" w:rsidRPr="00142AEE">
        <w:t>subparagraph (</w:t>
      </w:r>
      <w:r w:rsidRPr="00142AEE">
        <w:t>i) or (ii);</w:t>
      </w:r>
    </w:p>
    <w:p w:rsidR="00A5286D" w:rsidRPr="00142AEE" w:rsidRDefault="00A5286D" w:rsidP="00BE6F05">
      <w:pPr>
        <w:pStyle w:val="paragraphsub"/>
      </w:pPr>
      <w:r w:rsidRPr="00142AEE">
        <w:tab/>
        <w:t>(iv)</w:t>
      </w:r>
      <w:r w:rsidRPr="00142AEE">
        <w:tab/>
        <w:t>a decompression illness;</w:t>
      </w:r>
    </w:p>
    <w:p w:rsidR="00A5286D" w:rsidRPr="00142AEE" w:rsidRDefault="00A5286D" w:rsidP="00BE6F05">
      <w:pPr>
        <w:pStyle w:val="paragraphsub"/>
      </w:pPr>
      <w:r w:rsidRPr="00142AEE">
        <w:tab/>
        <w:t>(v)</w:t>
      </w:r>
      <w:r w:rsidRPr="00142AEE">
        <w:tab/>
        <w:t>a pulmonary barotrauma;</w:t>
      </w:r>
    </w:p>
    <w:p w:rsidR="00A5286D" w:rsidRPr="00142AEE" w:rsidRDefault="00A5286D" w:rsidP="00BE6F05">
      <w:pPr>
        <w:pStyle w:val="paragraphsub"/>
      </w:pPr>
      <w:r w:rsidRPr="00142AEE">
        <w:tab/>
        <w:t>(vi)</w:t>
      </w:r>
      <w:r w:rsidRPr="00142AEE">
        <w:tab/>
        <w:t>a case of omitted decompression;</w:t>
      </w:r>
    </w:p>
    <w:p w:rsidR="00A5286D" w:rsidRPr="00142AEE" w:rsidRDefault="00A5286D" w:rsidP="00BE6F05">
      <w:pPr>
        <w:pStyle w:val="paragraphsub"/>
      </w:pPr>
      <w:r w:rsidRPr="00142AEE">
        <w:tab/>
        <w:t>(vii)</w:t>
      </w:r>
      <w:r w:rsidRPr="00142AEE">
        <w:tab/>
        <w:t>an occurrence for which the standby diver is deployed for an emergency, except for the purposes of training, exercises or drills;</w:t>
      </w:r>
    </w:p>
    <w:p w:rsidR="00A5286D" w:rsidRPr="00142AEE" w:rsidRDefault="00A5286D" w:rsidP="00BE6F05">
      <w:pPr>
        <w:pStyle w:val="paragraphsub"/>
      </w:pPr>
      <w:r w:rsidRPr="00142AEE">
        <w:lastRenderedPageBreak/>
        <w:tab/>
        <w:t>(viii)</w:t>
      </w:r>
      <w:r w:rsidRPr="00142AEE">
        <w:tab/>
        <w:t>a failure of life support equipment or man riding equipment.</w:t>
      </w:r>
    </w:p>
    <w:p w:rsidR="00A5286D" w:rsidRPr="00142AEE" w:rsidRDefault="00A5286D" w:rsidP="00BE6F05">
      <w:pPr>
        <w:pStyle w:val="subsection"/>
      </w:pPr>
      <w:r w:rsidRPr="00142AEE">
        <w:tab/>
        <w:t>(2)</w:t>
      </w:r>
      <w:r w:rsidRPr="00142AEE">
        <w:tab/>
        <w:t>A diving supervisor who fails to carry out a duty imposed on him or her by subregulation (1) is guilty of an offence.</w:t>
      </w:r>
    </w:p>
    <w:p w:rsidR="00A5286D" w:rsidRPr="00142AEE" w:rsidRDefault="00BE6F05" w:rsidP="00A5286D">
      <w:pPr>
        <w:pStyle w:val="Penalty"/>
        <w:rPr>
          <w:color w:val="000000"/>
        </w:rPr>
      </w:pPr>
      <w:r w:rsidRPr="00142AEE">
        <w:t>Penalty:</w:t>
      </w:r>
      <w:r w:rsidRPr="00142AEE">
        <w:tab/>
      </w:r>
      <w:r w:rsidR="00A5286D" w:rsidRPr="00142AEE">
        <w:t>20</w:t>
      </w:r>
      <w:r w:rsidR="00A5286D" w:rsidRPr="00142AEE">
        <w:rPr>
          <w:color w:val="000000"/>
        </w:rPr>
        <w:t xml:space="preserve"> penalty units.</w:t>
      </w:r>
    </w:p>
    <w:p w:rsidR="00A5286D" w:rsidRPr="00142AEE" w:rsidRDefault="00A5286D" w:rsidP="00BE6F05">
      <w:pPr>
        <w:pStyle w:val="subsection"/>
      </w:pPr>
      <w:r w:rsidRPr="00142AEE">
        <w:tab/>
        <w:t>(3)</w:t>
      </w:r>
      <w:r w:rsidRPr="00142AEE">
        <w:tab/>
        <w:t xml:space="preserve">A diving supervisor, when supervising a diving operation, may give such reasonable directions to any person taking </w:t>
      </w:r>
      <w:r w:rsidR="001F53B9">
        <w:t>part i</w:t>
      </w:r>
      <w:r w:rsidRPr="00142AEE">
        <w:t xml:space="preserve">n the operation as are necessary to enable the diving supervisor to comply with </w:t>
      </w:r>
      <w:r w:rsidR="00EB4592" w:rsidRPr="00142AEE">
        <w:t>subparagraph (</w:t>
      </w:r>
      <w:r w:rsidRPr="00142AEE">
        <w:t>1)(a)(i).</w:t>
      </w:r>
    </w:p>
    <w:p w:rsidR="00A5286D" w:rsidRPr="00142AEE" w:rsidRDefault="00A5286D" w:rsidP="00BE6F05">
      <w:pPr>
        <w:pStyle w:val="subsection"/>
      </w:pPr>
      <w:r w:rsidRPr="00142AEE">
        <w:tab/>
        <w:t>(4)</w:t>
      </w:r>
      <w:r w:rsidRPr="00142AEE">
        <w:tab/>
        <w:t>A diving supervisor must not dive while he or she is on duty as diving supervisor.</w:t>
      </w:r>
    </w:p>
    <w:p w:rsidR="00A5286D" w:rsidRPr="00142AEE" w:rsidRDefault="00BE6F05" w:rsidP="00A5286D">
      <w:pPr>
        <w:pStyle w:val="Penalty"/>
      </w:pPr>
      <w:r w:rsidRPr="00142AEE">
        <w:t>Penalty:</w:t>
      </w:r>
      <w:r w:rsidRPr="00142AEE">
        <w:tab/>
      </w:r>
      <w:r w:rsidR="00A5286D" w:rsidRPr="00142AEE">
        <w:t>20 penalty units.</w:t>
      </w:r>
    </w:p>
    <w:p w:rsidR="00A5286D" w:rsidRPr="00142AEE" w:rsidRDefault="00BE6F05" w:rsidP="00BE6F05">
      <w:pPr>
        <w:pStyle w:val="notetext"/>
      </w:pPr>
      <w:r w:rsidRPr="00142AEE">
        <w:t>Note:</w:t>
      </w:r>
      <w:r w:rsidRPr="00142AEE">
        <w:tab/>
      </w:r>
      <w:r w:rsidR="00A5286D" w:rsidRPr="00142AEE">
        <w:t>Section</w:t>
      </w:r>
      <w:r w:rsidR="00EB4592" w:rsidRPr="00142AEE">
        <w:t> </w:t>
      </w:r>
      <w:r w:rsidR="00A5286D" w:rsidRPr="00142AEE">
        <w:t xml:space="preserve">10.3 of the </w:t>
      </w:r>
      <w:r w:rsidR="00A5286D" w:rsidRPr="00142AEE">
        <w:rPr>
          <w:i/>
        </w:rPr>
        <w:t>Criminal Code</w:t>
      </w:r>
      <w:r w:rsidR="00A5286D" w:rsidRPr="00142AEE">
        <w:t xml:space="preserve"> provides a defence of sudden or extraordinary emergency.</w:t>
      </w:r>
    </w:p>
    <w:p w:rsidR="00A5286D" w:rsidRPr="00142AEE" w:rsidRDefault="00A5286D" w:rsidP="00BE6F05">
      <w:pPr>
        <w:pStyle w:val="subsection"/>
      </w:pPr>
      <w:r w:rsidRPr="00142AEE">
        <w:tab/>
        <w:t>(5)</w:t>
      </w:r>
      <w:r w:rsidRPr="00142AEE">
        <w:tab/>
        <w:t xml:space="preserve">A diving supervisor for a diving operation must tell each person who takes </w:t>
      </w:r>
      <w:r w:rsidR="001F53B9">
        <w:t>part i</w:t>
      </w:r>
      <w:r w:rsidRPr="00142AEE">
        <w:t>n the operation any instruction, in the diving project plan for the operation, that applies to the person.</w:t>
      </w:r>
    </w:p>
    <w:p w:rsidR="00A5286D" w:rsidRPr="00142AEE" w:rsidRDefault="00BE6F05" w:rsidP="00A5286D">
      <w:pPr>
        <w:pStyle w:val="Penalty"/>
      </w:pPr>
      <w:r w:rsidRPr="00142AEE">
        <w:t>Penalty:</w:t>
      </w:r>
      <w:r w:rsidRPr="00142AEE">
        <w:tab/>
      </w:r>
      <w:r w:rsidR="00A5286D" w:rsidRPr="00142AEE">
        <w:t>20 penalty units.</w:t>
      </w:r>
    </w:p>
    <w:p w:rsidR="00A5286D" w:rsidRPr="00142AEE" w:rsidRDefault="00A5286D" w:rsidP="00BE6F05">
      <w:pPr>
        <w:pStyle w:val="subsection"/>
      </w:pPr>
      <w:r w:rsidRPr="00142AEE">
        <w:tab/>
        <w:t>(6)</w:t>
      </w:r>
      <w:r w:rsidRPr="00142AEE">
        <w:tab/>
        <w:t>In this regulation:</w:t>
      </w:r>
    </w:p>
    <w:p w:rsidR="00A5286D" w:rsidRPr="00142AEE" w:rsidRDefault="00A5286D" w:rsidP="00BE6F05">
      <w:pPr>
        <w:pStyle w:val="Definition"/>
      </w:pPr>
      <w:r w:rsidRPr="00142AEE">
        <w:rPr>
          <w:b/>
          <w:i/>
        </w:rPr>
        <w:t xml:space="preserve">man riding equipment </w:t>
      </w:r>
      <w:r w:rsidRPr="00142AEE">
        <w:t>includes any of the following:</w:t>
      </w:r>
    </w:p>
    <w:p w:rsidR="00A5286D" w:rsidRPr="00142AEE" w:rsidRDefault="00A5286D" w:rsidP="00BE6F05">
      <w:pPr>
        <w:pStyle w:val="paragraph"/>
      </w:pPr>
      <w:r w:rsidRPr="00142AEE">
        <w:tab/>
        <w:t>(a)</w:t>
      </w:r>
      <w:r w:rsidRPr="00142AEE">
        <w:tab/>
        <w:t>an air stage;</w:t>
      </w:r>
    </w:p>
    <w:p w:rsidR="00A5286D" w:rsidRPr="00142AEE" w:rsidRDefault="00A5286D" w:rsidP="00BE6F05">
      <w:pPr>
        <w:pStyle w:val="paragraph"/>
      </w:pPr>
      <w:r w:rsidRPr="00142AEE">
        <w:tab/>
        <w:t>(b)</w:t>
      </w:r>
      <w:r w:rsidRPr="00142AEE">
        <w:tab/>
        <w:t>a wet bell;</w:t>
      </w:r>
    </w:p>
    <w:p w:rsidR="00A5286D" w:rsidRPr="00142AEE" w:rsidRDefault="00A5286D" w:rsidP="00BE6F05">
      <w:pPr>
        <w:pStyle w:val="paragraph"/>
      </w:pPr>
      <w:r w:rsidRPr="00142AEE">
        <w:tab/>
        <w:t>(c)</w:t>
      </w:r>
      <w:r w:rsidRPr="00142AEE">
        <w:tab/>
        <w:t>a closed bell;</w:t>
      </w:r>
    </w:p>
    <w:p w:rsidR="00A5286D" w:rsidRPr="00142AEE" w:rsidRDefault="00A5286D" w:rsidP="00BE6F05">
      <w:pPr>
        <w:pStyle w:val="paragraph"/>
      </w:pPr>
      <w:r w:rsidRPr="00142AEE">
        <w:tab/>
        <w:t>(d)</w:t>
      </w:r>
      <w:r w:rsidRPr="00142AEE">
        <w:tab/>
        <w:t>a guide wire system.</w:t>
      </w:r>
    </w:p>
    <w:p w:rsidR="00A5286D" w:rsidRPr="00142AEE" w:rsidRDefault="00BE6F05" w:rsidP="00BE6F05">
      <w:pPr>
        <w:pStyle w:val="notetext"/>
      </w:pPr>
      <w:r w:rsidRPr="00142AEE">
        <w:t>Note 1:</w:t>
      </w:r>
      <w:r w:rsidRPr="00142AEE">
        <w:tab/>
      </w:r>
      <w:r w:rsidR="00A5286D" w:rsidRPr="00142AEE">
        <w:t>If there is no operator for a diving project, State or Northern Territory laws, as applied by section</w:t>
      </w:r>
      <w:r w:rsidR="00EB4592" w:rsidRPr="00142AEE">
        <w:t> </w:t>
      </w:r>
      <w:r w:rsidR="00A5286D" w:rsidRPr="00142AEE">
        <w:t>80 of the Act, may require the reporting of accidents and incidents.</w:t>
      </w:r>
    </w:p>
    <w:p w:rsidR="00A5286D" w:rsidRPr="00142AEE" w:rsidRDefault="00BE6F05" w:rsidP="00BE6F05">
      <w:pPr>
        <w:pStyle w:val="notetext"/>
      </w:pPr>
      <w:r w:rsidRPr="00142AEE">
        <w:t>Note 2:</w:t>
      </w:r>
      <w:r w:rsidRPr="00142AEE">
        <w:tab/>
      </w:r>
      <w:r w:rsidR="00A5286D" w:rsidRPr="00142AEE">
        <w:t>Regulation</w:t>
      </w:r>
      <w:r w:rsidR="00EB4592" w:rsidRPr="00142AEE">
        <w:t> </w:t>
      </w:r>
      <w:r w:rsidR="00A5286D" w:rsidRPr="00142AEE">
        <w:t>4.27 requires a diving supervisor to maintain a diving operations record.</w:t>
      </w:r>
    </w:p>
    <w:p w:rsidR="00A5286D" w:rsidRPr="00142AEE" w:rsidRDefault="001F53B9" w:rsidP="00BE6F05">
      <w:pPr>
        <w:pStyle w:val="ActHead2"/>
        <w:pageBreakBefore/>
        <w:rPr>
          <w:noProof/>
        </w:rPr>
      </w:pPr>
      <w:bookmarkStart w:id="149" w:name="_Toc99010728"/>
      <w:r w:rsidRPr="001F53B9">
        <w:rPr>
          <w:rStyle w:val="CharPartNo"/>
        </w:rPr>
        <w:lastRenderedPageBreak/>
        <w:t>Part 7</w:t>
      </w:r>
      <w:r w:rsidR="00BE6F05" w:rsidRPr="00142AEE">
        <w:rPr>
          <w:noProof/>
        </w:rPr>
        <w:t>—</w:t>
      </w:r>
      <w:r w:rsidR="00A5286D" w:rsidRPr="001F53B9">
        <w:rPr>
          <w:rStyle w:val="CharPartText"/>
        </w:rPr>
        <w:t>Start</w:t>
      </w:r>
      <w:r w:rsidRPr="001F53B9">
        <w:rPr>
          <w:rStyle w:val="CharPartText"/>
        </w:rPr>
        <w:noBreakHyphen/>
      </w:r>
      <w:r w:rsidR="00A5286D" w:rsidRPr="001F53B9">
        <w:rPr>
          <w:rStyle w:val="CharPartText"/>
        </w:rPr>
        <w:t>up notices</w:t>
      </w:r>
      <w:bookmarkEnd w:id="149"/>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50" w:name="_Toc99010729"/>
      <w:r w:rsidRPr="001F53B9">
        <w:rPr>
          <w:rStyle w:val="CharSectno"/>
        </w:rPr>
        <w:t>4.24</w:t>
      </w:r>
      <w:r w:rsidR="00BE6F05" w:rsidRPr="00142AEE">
        <w:t xml:space="preserve">  </w:t>
      </w:r>
      <w:r w:rsidRPr="00142AEE">
        <w:t>Start</w:t>
      </w:r>
      <w:r w:rsidR="001F53B9">
        <w:noBreakHyphen/>
      </w:r>
      <w:r w:rsidRPr="00142AEE">
        <w:t>up notice</w:t>
      </w:r>
      <w:bookmarkEnd w:id="150"/>
    </w:p>
    <w:p w:rsidR="00A5286D" w:rsidRPr="00142AEE" w:rsidRDefault="00A5286D" w:rsidP="00BE6F05">
      <w:pPr>
        <w:pStyle w:val="subsection"/>
      </w:pPr>
      <w:r w:rsidRPr="00142AEE">
        <w:tab/>
        <w:t>(1)</w:t>
      </w:r>
      <w:r w:rsidRPr="00142AEE">
        <w:tab/>
        <w:t>In this regulation:</w:t>
      </w:r>
    </w:p>
    <w:p w:rsidR="00A5286D" w:rsidRPr="00142AEE" w:rsidRDefault="00A5286D" w:rsidP="00BE6F05">
      <w:pPr>
        <w:pStyle w:val="Definition"/>
      </w:pPr>
      <w:r w:rsidRPr="00142AEE">
        <w:rPr>
          <w:b/>
          <w:i/>
        </w:rPr>
        <w:t>start</w:t>
      </w:r>
      <w:r w:rsidR="001F53B9">
        <w:rPr>
          <w:b/>
          <w:i/>
        </w:rPr>
        <w:noBreakHyphen/>
      </w:r>
      <w:r w:rsidRPr="00142AEE">
        <w:rPr>
          <w:b/>
          <w:i/>
        </w:rPr>
        <w:t>up notice</w:t>
      </w:r>
      <w:r w:rsidRPr="00142AEE">
        <w:t>, for a diving project, means a written notice, signed by or for the person giving it, dated and containing the following information:</w:t>
      </w:r>
    </w:p>
    <w:p w:rsidR="00A5286D" w:rsidRPr="00142AEE" w:rsidRDefault="00A5286D" w:rsidP="00BE6F05">
      <w:pPr>
        <w:pStyle w:val="paragraph"/>
      </w:pPr>
      <w:r w:rsidRPr="00142AEE">
        <w:tab/>
        <w:t>(a)</w:t>
      </w:r>
      <w:r w:rsidRPr="00142AEE">
        <w:tab/>
        <w:t>the name, address and telephone number of the diving contractor for the project;</w:t>
      </w:r>
    </w:p>
    <w:p w:rsidR="00A5286D" w:rsidRPr="00142AEE" w:rsidRDefault="00A5286D" w:rsidP="00BE6F05">
      <w:pPr>
        <w:pStyle w:val="paragraph"/>
      </w:pPr>
      <w:r w:rsidRPr="00142AEE">
        <w:tab/>
        <w:t>(b)</w:t>
      </w:r>
      <w:r w:rsidRPr="00142AEE">
        <w:tab/>
        <w:t xml:space="preserve">the name, address and telephone number of a person who can be contacted by </w:t>
      </w:r>
      <w:r w:rsidR="003653FF" w:rsidRPr="00142AEE">
        <w:t>NOPSEMA</w:t>
      </w:r>
      <w:r w:rsidRPr="00142AEE">
        <w:t xml:space="preserve"> at any time during the project;</w:t>
      </w:r>
    </w:p>
    <w:p w:rsidR="00A5286D" w:rsidRPr="00142AEE" w:rsidRDefault="00A5286D" w:rsidP="00BE6F05">
      <w:pPr>
        <w:pStyle w:val="paragraph"/>
      </w:pPr>
      <w:r w:rsidRPr="00142AEE">
        <w:tab/>
        <w:t>(c)</w:t>
      </w:r>
      <w:r w:rsidRPr="00142AEE">
        <w:tab/>
        <w:t>the date when diving is expected to begin;</w:t>
      </w:r>
    </w:p>
    <w:p w:rsidR="00A5286D" w:rsidRPr="00142AEE" w:rsidRDefault="00A5286D" w:rsidP="00BE6F05">
      <w:pPr>
        <w:pStyle w:val="paragraph"/>
      </w:pPr>
      <w:r w:rsidRPr="00142AEE">
        <w:tab/>
        <w:t>(d)</w:t>
      </w:r>
      <w:r w:rsidRPr="00142AEE">
        <w:tab/>
        <w:t>the expected duration of the project;</w:t>
      </w:r>
    </w:p>
    <w:p w:rsidR="00A5286D" w:rsidRPr="00142AEE" w:rsidRDefault="00A5286D" w:rsidP="00BE6F05">
      <w:pPr>
        <w:pStyle w:val="paragraph"/>
      </w:pPr>
      <w:r w:rsidRPr="00142AEE">
        <w:tab/>
        <w:t>(e)</w:t>
      </w:r>
      <w:r w:rsidRPr="00142AEE">
        <w:tab/>
        <w:t>the location of the project;</w:t>
      </w:r>
    </w:p>
    <w:p w:rsidR="00A5286D" w:rsidRPr="00142AEE" w:rsidRDefault="00A5286D" w:rsidP="00BE6F05">
      <w:pPr>
        <w:pStyle w:val="paragraph"/>
      </w:pPr>
      <w:r w:rsidRPr="00142AEE">
        <w:tab/>
        <w:t>(f)</w:t>
      </w:r>
      <w:r w:rsidRPr="00142AEE">
        <w:tab/>
        <w:t>the depth to which divers will dive;</w:t>
      </w:r>
    </w:p>
    <w:p w:rsidR="00A5286D" w:rsidRPr="00142AEE" w:rsidRDefault="00A5286D" w:rsidP="00BE6F05">
      <w:pPr>
        <w:pStyle w:val="paragraph"/>
      </w:pPr>
      <w:r w:rsidRPr="00142AEE">
        <w:tab/>
        <w:t>(g)</w:t>
      </w:r>
      <w:r w:rsidRPr="00142AEE">
        <w:tab/>
        <w:t>the purpose of the diving project;</w:t>
      </w:r>
    </w:p>
    <w:p w:rsidR="00A5286D" w:rsidRPr="00142AEE" w:rsidRDefault="00A5286D" w:rsidP="00BE6F05">
      <w:pPr>
        <w:pStyle w:val="paragraph"/>
      </w:pPr>
      <w:r w:rsidRPr="00142AEE">
        <w:tab/>
        <w:t>(h)</w:t>
      </w:r>
      <w:r w:rsidRPr="00142AEE">
        <w:tab/>
        <w:t>the estimated number of people to be engaged in the project;</w:t>
      </w:r>
    </w:p>
    <w:p w:rsidR="00A5286D" w:rsidRPr="00142AEE" w:rsidRDefault="00A5286D" w:rsidP="00BE6F05">
      <w:pPr>
        <w:pStyle w:val="paragraph"/>
      </w:pPr>
      <w:r w:rsidRPr="00142AEE">
        <w:tab/>
        <w:t>(i)</w:t>
      </w:r>
      <w:r w:rsidRPr="00142AEE">
        <w:tab/>
        <w:t>the breathing mixture to be used;</w:t>
      </w:r>
    </w:p>
    <w:p w:rsidR="00A5286D" w:rsidRPr="00142AEE" w:rsidRDefault="00A5286D" w:rsidP="00BE6F05">
      <w:pPr>
        <w:pStyle w:val="paragraph"/>
      </w:pPr>
      <w:r w:rsidRPr="00142AEE">
        <w:tab/>
        <w:t>(j)</w:t>
      </w:r>
      <w:r w:rsidRPr="00142AEE">
        <w:tab/>
        <w:t>the title, document number and revision number of the diving project plan for the project.</w:t>
      </w:r>
    </w:p>
    <w:p w:rsidR="00A5286D" w:rsidRPr="00142AEE" w:rsidRDefault="00A5286D" w:rsidP="00BE6F05">
      <w:pPr>
        <w:pStyle w:val="subsection"/>
      </w:pPr>
      <w:r w:rsidRPr="00142AEE">
        <w:tab/>
        <w:t>(2)</w:t>
      </w:r>
      <w:r w:rsidRPr="00142AEE">
        <w:tab/>
        <w:t>The operator for a diving project must not allow diving on the project to begin if the operator has not given a start</w:t>
      </w:r>
      <w:r w:rsidR="001F53B9">
        <w:noBreakHyphen/>
      </w:r>
      <w:r w:rsidRPr="00142AEE">
        <w:t xml:space="preserve">up notice to </w:t>
      </w:r>
      <w:r w:rsidR="003653FF" w:rsidRPr="00142AEE">
        <w:t>NOPSEMA</w:t>
      </w:r>
      <w:r w:rsidRPr="00142AEE">
        <w:t>:</w:t>
      </w:r>
    </w:p>
    <w:p w:rsidR="00A5286D" w:rsidRPr="00142AEE" w:rsidRDefault="00A5286D" w:rsidP="00BE6F05">
      <w:pPr>
        <w:pStyle w:val="paragraph"/>
      </w:pPr>
      <w:r w:rsidRPr="00142AEE">
        <w:tab/>
        <w:t>(a)</w:t>
      </w:r>
      <w:r w:rsidRPr="00142AEE">
        <w:tab/>
        <w:t>at least 14 days before the day when diving is to begin; or</w:t>
      </w:r>
    </w:p>
    <w:p w:rsidR="00A5286D" w:rsidRPr="00142AEE" w:rsidRDefault="00A5286D" w:rsidP="00BE6F05">
      <w:pPr>
        <w:pStyle w:val="paragraph"/>
      </w:pPr>
      <w:r w:rsidRPr="00142AEE">
        <w:tab/>
        <w:t>(b)</w:t>
      </w:r>
      <w:r w:rsidRPr="00142AEE">
        <w:tab/>
        <w:t xml:space="preserve">on another day as agreed between </w:t>
      </w:r>
      <w:r w:rsidR="003653FF" w:rsidRPr="00142AEE">
        <w:t>NOPSEMA</w:t>
      </w:r>
      <w:r w:rsidRPr="00142AEE">
        <w:t xml:space="preserve"> and the operator.</w:t>
      </w:r>
    </w:p>
    <w:p w:rsidR="00A5286D" w:rsidRPr="00142AEE" w:rsidRDefault="00BE6F05" w:rsidP="00A5286D">
      <w:pPr>
        <w:pStyle w:val="Penalty"/>
        <w:rPr>
          <w:color w:val="000000"/>
        </w:rPr>
      </w:pPr>
      <w:r w:rsidRPr="00142AEE">
        <w:t>Penalty:</w:t>
      </w:r>
      <w:r w:rsidRPr="00142AEE">
        <w:tab/>
      </w:r>
      <w:r w:rsidR="00A5286D" w:rsidRPr="00142AEE">
        <w:t>100</w:t>
      </w:r>
      <w:r w:rsidR="00A5286D" w:rsidRPr="00142AEE">
        <w:rPr>
          <w:color w:val="000000"/>
        </w:rPr>
        <w:t xml:space="preserve"> penalty units.</w:t>
      </w:r>
    </w:p>
    <w:p w:rsidR="00A5286D" w:rsidRPr="00142AEE" w:rsidRDefault="00A5286D" w:rsidP="00BE6F05">
      <w:pPr>
        <w:pStyle w:val="subsection"/>
      </w:pPr>
      <w:r w:rsidRPr="00142AEE">
        <w:tab/>
        <w:t>(3)</w:t>
      </w:r>
      <w:r w:rsidRPr="00142AEE">
        <w:tab/>
        <w:t>If there is no operator for a diving project, the diving contractor must not allow diving on the project to begin if the diving contractor has not given a start</w:t>
      </w:r>
      <w:r w:rsidR="001F53B9">
        <w:noBreakHyphen/>
      </w:r>
      <w:r w:rsidRPr="00142AEE">
        <w:t xml:space="preserve">up notice to </w:t>
      </w:r>
      <w:r w:rsidR="003653FF" w:rsidRPr="00142AEE">
        <w:t>NOPSEMA</w:t>
      </w:r>
      <w:r w:rsidRPr="00142AEE">
        <w:t>:</w:t>
      </w:r>
    </w:p>
    <w:p w:rsidR="00A5286D" w:rsidRPr="00142AEE" w:rsidRDefault="00A5286D" w:rsidP="00BE6F05">
      <w:pPr>
        <w:pStyle w:val="paragraph"/>
      </w:pPr>
      <w:r w:rsidRPr="00142AEE">
        <w:tab/>
        <w:t>(a)</w:t>
      </w:r>
      <w:r w:rsidRPr="00142AEE">
        <w:tab/>
        <w:t>at least 14 days before the day when diving is to begin; or</w:t>
      </w:r>
    </w:p>
    <w:p w:rsidR="00A5286D" w:rsidRPr="00142AEE" w:rsidRDefault="00A5286D" w:rsidP="00BE6F05">
      <w:pPr>
        <w:pStyle w:val="paragraph"/>
      </w:pPr>
      <w:r w:rsidRPr="00142AEE">
        <w:tab/>
        <w:t>(b)</w:t>
      </w:r>
      <w:r w:rsidRPr="00142AEE">
        <w:tab/>
        <w:t xml:space="preserve">on another day as agreed between </w:t>
      </w:r>
      <w:r w:rsidR="003653FF" w:rsidRPr="00142AEE">
        <w:t>NOPSEMA</w:t>
      </w:r>
      <w:r w:rsidRPr="00142AEE">
        <w:t xml:space="preserve"> and the diving contractor.</w:t>
      </w:r>
    </w:p>
    <w:p w:rsidR="00A5286D" w:rsidRPr="00142AEE" w:rsidRDefault="00BE6F05" w:rsidP="00BB23AF">
      <w:pPr>
        <w:pStyle w:val="Penalty"/>
        <w:keepNext/>
        <w:keepLines/>
        <w:rPr>
          <w:color w:val="000000"/>
        </w:rPr>
      </w:pPr>
      <w:r w:rsidRPr="00142AEE">
        <w:t>Penalty:</w:t>
      </w:r>
      <w:r w:rsidRPr="00142AEE">
        <w:tab/>
      </w:r>
      <w:r w:rsidR="00A5286D" w:rsidRPr="00142AEE">
        <w:t>50</w:t>
      </w:r>
      <w:r w:rsidR="00A5286D" w:rsidRPr="00142AEE">
        <w:rPr>
          <w:color w:val="000000"/>
        </w:rPr>
        <w:t xml:space="preserve"> penalty units.</w:t>
      </w:r>
    </w:p>
    <w:p w:rsidR="00A5286D" w:rsidRPr="00142AEE" w:rsidRDefault="00A5286D" w:rsidP="00BE6F05">
      <w:pPr>
        <w:pStyle w:val="ActHead2"/>
        <w:pageBreakBefore/>
      </w:pPr>
      <w:bookmarkStart w:id="151" w:name="_Toc99010730"/>
      <w:r w:rsidRPr="001F53B9">
        <w:rPr>
          <w:rStyle w:val="CharPartNo"/>
        </w:rPr>
        <w:lastRenderedPageBreak/>
        <w:t>Part</w:t>
      </w:r>
      <w:r w:rsidR="00EB4592" w:rsidRPr="001F53B9">
        <w:rPr>
          <w:rStyle w:val="CharPartNo"/>
        </w:rPr>
        <w:t> </w:t>
      </w:r>
      <w:r w:rsidRPr="001F53B9">
        <w:rPr>
          <w:rStyle w:val="CharPartNo"/>
        </w:rPr>
        <w:t>8</w:t>
      </w:r>
      <w:r w:rsidR="00BE6F05" w:rsidRPr="00142AEE">
        <w:rPr>
          <w:noProof/>
        </w:rPr>
        <w:t>—</w:t>
      </w:r>
      <w:r w:rsidRPr="001F53B9">
        <w:rPr>
          <w:rStyle w:val="CharPartText"/>
        </w:rPr>
        <w:t>Diving operations</w:t>
      </w:r>
      <w:bookmarkEnd w:id="151"/>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52" w:name="_Toc99010731"/>
      <w:r w:rsidRPr="001F53B9">
        <w:rPr>
          <w:rStyle w:val="CharSectno"/>
        </w:rPr>
        <w:t>4.25</w:t>
      </w:r>
      <w:r w:rsidR="00BE6F05" w:rsidRPr="00142AEE">
        <w:t xml:space="preserve">  </w:t>
      </w:r>
      <w:r w:rsidRPr="00142AEE">
        <w:t>Divers in diving operations</w:t>
      </w:r>
      <w:bookmarkEnd w:id="152"/>
    </w:p>
    <w:p w:rsidR="00A5286D" w:rsidRPr="00142AEE" w:rsidRDefault="00A5286D" w:rsidP="00BE6F05">
      <w:pPr>
        <w:pStyle w:val="subsection"/>
      </w:pPr>
      <w:r w:rsidRPr="00142AEE">
        <w:tab/>
        <w:t>(1)</w:t>
      </w:r>
      <w:r w:rsidRPr="00142AEE">
        <w:tab/>
        <w:t xml:space="preserve">A diving contractor for a diving operation must not allow a person to dive in the diving operation if the person is not competent to carry out safely any activity that is reasonably likely to be necessary while the person is taking </w:t>
      </w:r>
      <w:r w:rsidR="001F53B9">
        <w:t>part i</w:t>
      </w:r>
      <w:r w:rsidRPr="00142AEE">
        <w:t>n the operation.</w:t>
      </w:r>
    </w:p>
    <w:p w:rsidR="00A5286D" w:rsidRPr="00142AEE" w:rsidRDefault="00BE6F05" w:rsidP="00A5286D">
      <w:pPr>
        <w:pStyle w:val="Penalty"/>
        <w:rPr>
          <w:color w:val="000000"/>
        </w:rPr>
      </w:pPr>
      <w:r w:rsidRPr="00142AEE">
        <w:t>Penalty:</w:t>
      </w:r>
      <w:r w:rsidRPr="00142AEE">
        <w:tab/>
      </w:r>
      <w:r w:rsidR="00A5286D" w:rsidRPr="00142AEE">
        <w:t>50</w:t>
      </w:r>
      <w:r w:rsidR="00A5286D" w:rsidRPr="00142AEE">
        <w:rPr>
          <w:color w:val="000000"/>
        </w:rPr>
        <w:t xml:space="preserve"> penalty units.</w:t>
      </w:r>
    </w:p>
    <w:p w:rsidR="00A5286D" w:rsidRPr="00142AEE" w:rsidRDefault="00A5286D" w:rsidP="00BE6F05">
      <w:pPr>
        <w:pStyle w:val="subsection"/>
      </w:pPr>
      <w:r w:rsidRPr="00142AEE">
        <w:tab/>
        <w:t>(2)</w:t>
      </w:r>
      <w:r w:rsidRPr="00142AEE">
        <w:tab/>
        <w:t xml:space="preserve">A diving supervisor for a diving operation must not allow a person to dive in the diving operation if the person is not competent to carry out safely any activity that is reasonably likely to be necessary while the person is taking </w:t>
      </w:r>
      <w:r w:rsidR="001F53B9">
        <w:t>part i</w:t>
      </w:r>
      <w:r w:rsidRPr="00142AEE">
        <w:t>n the operation.</w:t>
      </w:r>
    </w:p>
    <w:p w:rsidR="00A5286D" w:rsidRPr="00142AEE" w:rsidRDefault="00BE6F05" w:rsidP="00A5286D">
      <w:pPr>
        <w:pStyle w:val="Penalty"/>
        <w:rPr>
          <w:color w:val="000000"/>
        </w:rPr>
      </w:pPr>
      <w:r w:rsidRPr="00142AEE">
        <w:t>Penalty:</w:t>
      </w:r>
      <w:r w:rsidRPr="00142AEE">
        <w:tab/>
      </w:r>
      <w:r w:rsidR="00A5286D" w:rsidRPr="00142AEE">
        <w:t>20</w:t>
      </w:r>
      <w:r w:rsidR="00A5286D" w:rsidRPr="00142AEE">
        <w:rPr>
          <w:color w:val="000000"/>
        </w:rPr>
        <w:t xml:space="preserve"> penalty units.</w:t>
      </w:r>
    </w:p>
    <w:p w:rsidR="00A5286D" w:rsidRPr="00142AEE" w:rsidRDefault="00A5286D" w:rsidP="00BE6F05">
      <w:pPr>
        <w:pStyle w:val="subsection"/>
      </w:pPr>
      <w:r w:rsidRPr="00142AEE">
        <w:tab/>
        <w:t>(3)</w:t>
      </w:r>
      <w:r w:rsidRPr="00142AEE">
        <w:tab/>
        <w:t xml:space="preserve">A diving contractor for a diving operation must not allow a person to dive in the diving operation if the person does not have a current diving qualification under ADAS to carry out any activity that is reasonably likely to be necessary while the person is taking </w:t>
      </w:r>
      <w:r w:rsidR="001F53B9">
        <w:t>part i</w:t>
      </w:r>
      <w:r w:rsidRPr="00142AEE">
        <w:t>n the operation.</w:t>
      </w:r>
    </w:p>
    <w:p w:rsidR="00A5286D" w:rsidRPr="00142AEE" w:rsidRDefault="00BE6F05" w:rsidP="00A5286D">
      <w:pPr>
        <w:pStyle w:val="Penalty"/>
        <w:rPr>
          <w:color w:val="000000"/>
        </w:rPr>
      </w:pPr>
      <w:r w:rsidRPr="00142AEE">
        <w:t>Penalty:</w:t>
      </w:r>
      <w:r w:rsidRPr="00142AEE">
        <w:tab/>
      </w:r>
      <w:r w:rsidR="00A5286D" w:rsidRPr="00142AEE">
        <w:t>50</w:t>
      </w:r>
      <w:r w:rsidR="00A5286D" w:rsidRPr="00142AEE">
        <w:rPr>
          <w:color w:val="000000"/>
        </w:rPr>
        <w:t xml:space="preserve"> penalty units.</w:t>
      </w:r>
    </w:p>
    <w:p w:rsidR="00A5286D" w:rsidRPr="00142AEE" w:rsidRDefault="00A5286D" w:rsidP="00BE6F05">
      <w:pPr>
        <w:pStyle w:val="subsection"/>
      </w:pPr>
      <w:r w:rsidRPr="00142AEE">
        <w:tab/>
        <w:t>(4)</w:t>
      </w:r>
      <w:r w:rsidRPr="00142AEE">
        <w:tab/>
        <w:t xml:space="preserve">A diving supervisor for a diving operation must not allow a person to dive in the diving operation if the person does not have a current diving qualification under ADAS to carry out any activity that is reasonably likely to be necessary while the person is taking </w:t>
      </w:r>
      <w:r w:rsidR="001F53B9">
        <w:t>part i</w:t>
      </w:r>
      <w:r w:rsidRPr="00142AEE">
        <w:t>n the operation.</w:t>
      </w:r>
    </w:p>
    <w:p w:rsidR="00A5286D" w:rsidRPr="00142AEE" w:rsidRDefault="00BE6F05" w:rsidP="00A5286D">
      <w:pPr>
        <w:pStyle w:val="Penalty"/>
        <w:rPr>
          <w:color w:val="000000"/>
        </w:rPr>
      </w:pPr>
      <w:r w:rsidRPr="00142AEE">
        <w:t>Penalty:</w:t>
      </w:r>
      <w:r w:rsidRPr="00142AEE">
        <w:tab/>
      </w:r>
      <w:r w:rsidR="00A5286D" w:rsidRPr="00142AEE">
        <w:t>20</w:t>
      </w:r>
      <w:r w:rsidR="00A5286D" w:rsidRPr="00142AEE">
        <w:rPr>
          <w:color w:val="000000"/>
        </w:rPr>
        <w:t xml:space="preserve"> penalty units.</w:t>
      </w:r>
    </w:p>
    <w:p w:rsidR="00A5286D" w:rsidRPr="00142AEE" w:rsidRDefault="00A5286D" w:rsidP="00BE6F05">
      <w:pPr>
        <w:pStyle w:val="subsection"/>
      </w:pPr>
      <w:r w:rsidRPr="00142AEE">
        <w:tab/>
        <w:t>(5)</w:t>
      </w:r>
      <w:r w:rsidRPr="00142AEE">
        <w:tab/>
        <w:t>A diving contractor for a diving operation must not allow a person to dive in the diving operation if the person does not have a valid medical certificate.</w:t>
      </w:r>
    </w:p>
    <w:p w:rsidR="00A5286D" w:rsidRPr="00142AEE" w:rsidRDefault="00BE6F05" w:rsidP="00A5286D">
      <w:pPr>
        <w:pStyle w:val="Penalty"/>
        <w:keepNext/>
        <w:rPr>
          <w:color w:val="000000"/>
        </w:rPr>
      </w:pPr>
      <w:r w:rsidRPr="00142AEE">
        <w:t>Penalty:</w:t>
      </w:r>
      <w:r w:rsidRPr="00142AEE">
        <w:tab/>
      </w:r>
      <w:r w:rsidR="00A5286D" w:rsidRPr="00142AEE">
        <w:t>50</w:t>
      </w:r>
      <w:r w:rsidR="00A5286D" w:rsidRPr="00142AEE">
        <w:rPr>
          <w:color w:val="000000"/>
        </w:rPr>
        <w:t xml:space="preserve"> penalty units.</w:t>
      </w:r>
    </w:p>
    <w:p w:rsidR="00A5286D" w:rsidRPr="00142AEE" w:rsidRDefault="00BE6F05" w:rsidP="00BE6F05">
      <w:pPr>
        <w:pStyle w:val="notetext"/>
      </w:pPr>
      <w:r w:rsidRPr="00142AEE">
        <w:t>Note:</w:t>
      </w:r>
      <w:r w:rsidRPr="00142AEE">
        <w:tab/>
      </w:r>
      <w:r w:rsidR="00A5286D" w:rsidRPr="00142AEE">
        <w:t xml:space="preserve">The meaning of </w:t>
      </w:r>
      <w:r w:rsidR="00A5286D" w:rsidRPr="00142AEE">
        <w:rPr>
          <w:b/>
          <w:i/>
        </w:rPr>
        <w:t>valid medical certificate</w:t>
      </w:r>
      <w:r w:rsidR="00A5286D" w:rsidRPr="00142AEE">
        <w:t xml:space="preserve"> is explained in regulation</w:t>
      </w:r>
      <w:r w:rsidR="00EB4592" w:rsidRPr="00142AEE">
        <w:t> </w:t>
      </w:r>
      <w:r w:rsidR="00A5286D" w:rsidRPr="00142AEE">
        <w:t>4.26.</w:t>
      </w:r>
    </w:p>
    <w:p w:rsidR="00A5286D" w:rsidRPr="00142AEE" w:rsidRDefault="00A5286D" w:rsidP="00BE6F05">
      <w:pPr>
        <w:pStyle w:val="subsection"/>
      </w:pPr>
      <w:r w:rsidRPr="00142AEE">
        <w:tab/>
        <w:t>(6)</w:t>
      </w:r>
      <w:r w:rsidRPr="00142AEE">
        <w:tab/>
        <w:t>A diving supervisor for a diving operation must not allow a person to dive in the diving operation if the person does not have a valid medical certificate.</w:t>
      </w:r>
    </w:p>
    <w:p w:rsidR="00A5286D" w:rsidRPr="00142AEE" w:rsidRDefault="00BE6F05" w:rsidP="00A5286D">
      <w:pPr>
        <w:pStyle w:val="Penalty"/>
        <w:rPr>
          <w:color w:val="000000"/>
        </w:rPr>
      </w:pPr>
      <w:r w:rsidRPr="00142AEE">
        <w:t>Penalty:</w:t>
      </w:r>
      <w:r w:rsidRPr="00142AEE">
        <w:tab/>
      </w:r>
      <w:r w:rsidR="00A5286D" w:rsidRPr="00142AEE">
        <w:t>20</w:t>
      </w:r>
      <w:r w:rsidR="00A5286D" w:rsidRPr="00142AEE">
        <w:rPr>
          <w:color w:val="000000"/>
        </w:rPr>
        <w:t xml:space="preserve"> penalty units.</w:t>
      </w:r>
    </w:p>
    <w:p w:rsidR="00A5286D" w:rsidRPr="00142AEE" w:rsidRDefault="00BE6F05" w:rsidP="00BE6F05">
      <w:pPr>
        <w:pStyle w:val="notetext"/>
      </w:pPr>
      <w:r w:rsidRPr="00142AEE">
        <w:t>Note:</w:t>
      </w:r>
      <w:r w:rsidRPr="00142AEE">
        <w:tab/>
      </w:r>
      <w:r w:rsidR="00A5286D" w:rsidRPr="00142AEE">
        <w:t xml:space="preserve">The meaning of </w:t>
      </w:r>
      <w:r w:rsidR="00A5286D" w:rsidRPr="00142AEE">
        <w:rPr>
          <w:b/>
          <w:i/>
        </w:rPr>
        <w:t>valid medical certificate</w:t>
      </w:r>
      <w:r w:rsidR="00A5286D" w:rsidRPr="00142AEE">
        <w:t xml:space="preserve"> is explained in regulation</w:t>
      </w:r>
      <w:r w:rsidR="00EB4592" w:rsidRPr="00142AEE">
        <w:t> </w:t>
      </w:r>
      <w:r w:rsidR="00A5286D" w:rsidRPr="00142AEE">
        <w:t>4.26.</w:t>
      </w:r>
    </w:p>
    <w:p w:rsidR="00A5286D" w:rsidRPr="00142AEE" w:rsidRDefault="00A5286D" w:rsidP="00BE6F05">
      <w:pPr>
        <w:pStyle w:val="subsection"/>
      </w:pPr>
      <w:r w:rsidRPr="00142AEE">
        <w:tab/>
        <w:t>(7)</w:t>
      </w:r>
      <w:r w:rsidRPr="00142AEE">
        <w:tab/>
        <w:t>Subregulations (3), (4), (5) and (6) do not apply if the person:</w:t>
      </w:r>
    </w:p>
    <w:p w:rsidR="00A5286D" w:rsidRPr="00142AEE" w:rsidRDefault="00A5286D" w:rsidP="00BE6F05">
      <w:pPr>
        <w:pStyle w:val="paragraph"/>
      </w:pPr>
      <w:r w:rsidRPr="00142AEE">
        <w:tab/>
        <w:t>(a)</w:t>
      </w:r>
      <w:r w:rsidRPr="00142AEE">
        <w:tab/>
        <w:t>is diving in a manned submersible craft; or</w:t>
      </w:r>
    </w:p>
    <w:p w:rsidR="00A5286D" w:rsidRPr="00142AEE" w:rsidRDefault="00A5286D" w:rsidP="00BE6F05">
      <w:pPr>
        <w:pStyle w:val="paragraph"/>
      </w:pPr>
      <w:r w:rsidRPr="00142AEE">
        <w:tab/>
        <w:t>(b)</w:t>
      </w:r>
      <w:r w:rsidRPr="00142AEE">
        <w:tab/>
        <w:t>is diving to provide emergency medical care to an injured person in a chamber.</w:t>
      </w:r>
    </w:p>
    <w:p w:rsidR="00A5286D" w:rsidRPr="00142AEE" w:rsidRDefault="00A5286D" w:rsidP="00BE6F05">
      <w:pPr>
        <w:pStyle w:val="subsection"/>
      </w:pPr>
      <w:r w:rsidRPr="00142AEE">
        <w:lastRenderedPageBreak/>
        <w:tab/>
        <w:t>(8)</w:t>
      </w:r>
      <w:r w:rsidRPr="00142AEE">
        <w:tab/>
        <w:t>Strict liability applies to the circumstance in subregulations (3), and (4) that the person does not have a current diving qualification under ADAS.</w:t>
      </w:r>
    </w:p>
    <w:p w:rsidR="00A5286D" w:rsidRPr="00142AEE" w:rsidRDefault="00A5286D" w:rsidP="00BE6F05">
      <w:pPr>
        <w:pStyle w:val="subsection"/>
      </w:pPr>
      <w:r w:rsidRPr="00142AEE">
        <w:tab/>
        <w:t>(9)</w:t>
      </w:r>
      <w:r w:rsidRPr="00142AEE">
        <w:tab/>
        <w:t>Strict liability applies to the circumstance in subregulations (5) and (6) that the person does not have a valid medical certificate.</w:t>
      </w:r>
    </w:p>
    <w:p w:rsidR="00A5286D" w:rsidRPr="00142AEE" w:rsidRDefault="00A5286D" w:rsidP="00BE6F05">
      <w:pPr>
        <w:pStyle w:val="ActHead5"/>
      </w:pPr>
      <w:bookmarkStart w:id="153" w:name="_Toc99010732"/>
      <w:r w:rsidRPr="001F53B9">
        <w:rPr>
          <w:rStyle w:val="CharSectno"/>
        </w:rPr>
        <w:t>4.26</w:t>
      </w:r>
      <w:r w:rsidR="00BE6F05" w:rsidRPr="00142AEE">
        <w:t xml:space="preserve">  </w:t>
      </w:r>
      <w:r w:rsidRPr="00142AEE">
        <w:t>Medical certificates</w:t>
      </w:r>
      <w:bookmarkEnd w:id="153"/>
    </w:p>
    <w:p w:rsidR="00A5286D" w:rsidRPr="00142AEE" w:rsidRDefault="00A5286D" w:rsidP="00BE6F05">
      <w:pPr>
        <w:pStyle w:val="subsection"/>
      </w:pPr>
      <w:r w:rsidRPr="00142AEE">
        <w:tab/>
        <w:t>(1)</w:t>
      </w:r>
      <w:r w:rsidRPr="00142AEE">
        <w:tab/>
        <w:t>A diver’s medical certificate is valid if it satisfies subregulation (2) or (3).</w:t>
      </w:r>
    </w:p>
    <w:p w:rsidR="00A5286D" w:rsidRPr="00142AEE" w:rsidRDefault="00A5286D" w:rsidP="00BE6F05">
      <w:pPr>
        <w:pStyle w:val="subsection"/>
      </w:pPr>
      <w:r w:rsidRPr="00142AEE">
        <w:tab/>
        <w:t>(2)</w:t>
      </w:r>
      <w:r w:rsidRPr="00142AEE">
        <w:tab/>
        <w:t>A diver’s medical certificate satisfies this subregulation if:</w:t>
      </w:r>
    </w:p>
    <w:p w:rsidR="00A5286D" w:rsidRPr="00142AEE" w:rsidRDefault="00A5286D" w:rsidP="00BE6F05">
      <w:pPr>
        <w:pStyle w:val="paragraph"/>
      </w:pPr>
      <w:r w:rsidRPr="00142AEE">
        <w:tab/>
        <w:t>(a)</w:t>
      </w:r>
      <w:r w:rsidRPr="00142AEE">
        <w:tab/>
        <w:t>it certifies that, at the time it was given, the diver was fit to dive in accordance with the fitness requirements in AS/NZS 2299; and</w:t>
      </w:r>
    </w:p>
    <w:p w:rsidR="00A5286D" w:rsidRPr="00142AEE" w:rsidRDefault="00A5286D" w:rsidP="00BE6F05">
      <w:pPr>
        <w:pStyle w:val="paragraph"/>
      </w:pPr>
      <w:r w:rsidRPr="00142AEE">
        <w:tab/>
        <w:t>(b)</w:t>
      </w:r>
      <w:r w:rsidRPr="00142AEE">
        <w:tab/>
        <w:t>it is not more than 1 year old; and</w:t>
      </w:r>
    </w:p>
    <w:p w:rsidR="00A5286D" w:rsidRPr="00142AEE" w:rsidRDefault="00A5286D" w:rsidP="00BE6F05">
      <w:pPr>
        <w:pStyle w:val="paragraph"/>
      </w:pPr>
      <w:r w:rsidRPr="00142AEE">
        <w:tab/>
        <w:t>(c)</w:t>
      </w:r>
      <w:r w:rsidRPr="00142AEE">
        <w:tab/>
        <w:t>the medical practitioner who gave it:</w:t>
      </w:r>
    </w:p>
    <w:p w:rsidR="00A5286D" w:rsidRPr="00142AEE" w:rsidRDefault="00A5286D" w:rsidP="00BE6F05">
      <w:pPr>
        <w:pStyle w:val="paragraphsub"/>
      </w:pPr>
      <w:r w:rsidRPr="00142AEE">
        <w:tab/>
        <w:t>(i)</w:t>
      </w:r>
      <w:r w:rsidRPr="00142AEE">
        <w:tab/>
        <w:t>is accredited by the South Pacific Underwater Medicine Society, the Health and Safety Executive of the United Kingdom or the Underwater Hyperbaric Medicine Society; or</w:t>
      </w:r>
    </w:p>
    <w:p w:rsidR="00A5286D" w:rsidRPr="00142AEE" w:rsidRDefault="00A5286D" w:rsidP="00BE6F05">
      <w:pPr>
        <w:pStyle w:val="paragraphsub"/>
      </w:pPr>
      <w:r w:rsidRPr="00142AEE">
        <w:tab/>
        <w:t>(ii)</w:t>
      </w:r>
      <w:r w:rsidRPr="00142AEE">
        <w:tab/>
        <w:t>has completed an appropriate course of training conducted by the Royal Australian Navy or the Royal Adelaide Hospital; or</w:t>
      </w:r>
    </w:p>
    <w:p w:rsidR="00A5286D" w:rsidRPr="00142AEE" w:rsidRDefault="00A5286D" w:rsidP="00BE6F05">
      <w:pPr>
        <w:pStyle w:val="paragraphsub"/>
      </w:pPr>
      <w:r w:rsidRPr="00142AEE">
        <w:tab/>
        <w:t>(iii)</w:t>
      </w:r>
      <w:r w:rsidRPr="00142AEE">
        <w:tab/>
        <w:t>has been approved under the Australian Diver Accreditation Scheme; and</w:t>
      </w:r>
    </w:p>
    <w:p w:rsidR="00A5286D" w:rsidRPr="00142AEE" w:rsidRDefault="00A5286D" w:rsidP="00BE6F05">
      <w:pPr>
        <w:pStyle w:val="paragraph"/>
      </w:pPr>
      <w:r w:rsidRPr="00142AEE">
        <w:tab/>
        <w:t>(d)</w:t>
      </w:r>
      <w:r w:rsidRPr="00142AEE">
        <w:tab/>
        <w:t>before giving it, the medical practitioner examined the diver in accordance with the Schedule of Minimum Examination Requirements in AS/NZS 2299; and</w:t>
      </w:r>
    </w:p>
    <w:p w:rsidR="00A5286D" w:rsidRPr="00142AEE" w:rsidRDefault="00A5286D" w:rsidP="00BE6F05">
      <w:pPr>
        <w:pStyle w:val="paragraph"/>
      </w:pPr>
      <w:r w:rsidRPr="00142AEE">
        <w:tab/>
        <w:t>(e)</w:t>
      </w:r>
      <w:r w:rsidRPr="00142AEE">
        <w:tab/>
        <w:t>immediately after the examination, the medical practitioner entered the certificate in the diver’s log book.</w:t>
      </w:r>
    </w:p>
    <w:p w:rsidR="00A5286D" w:rsidRPr="00142AEE" w:rsidRDefault="00A5286D" w:rsidP="00BE6F05">
      <w:pPr>
        <w:pStyle w:val="subsection"/>
      </w:pPr>
      <w:r w:rsidRPr="00142AEE">
        <w:tab/>
        <w:t>(3)</w:t>
      </w:r>
      <w:r w:rsidRPr="00142AEE">
        <w:tab/>
        <w:t>A diver’s medical certificate satisfies this subregulation if it is valid for the United Kingdom under any law of the United Kingdom relating to the medical fitness of persons employed as divers.</w:t>
      </w:r>
    </w:p>
    <w:p w:rsidR="00A5286D" w:rsidRPr="00142AEE" w:rsidRDefault="00BE6F05" w:rsidP="00BE6F05">
      <w:pPr>
        <w:pStyle w:val="notetext"/>
      </w:pPr>
      <w:r w:rsidRPr="00142AEE">
        <w:t>Note:</w:t>
      </w:r>
      <w:r w:rsidRPr="00142AEE">
        <w:tab/>
      </w:r>
      <w:r w:rsidR="00A5286D" w:rsidRPr="00142AEE">
        <w:t>At present, the relevant law for the United Kingdom is regulation</w:t>
      </w:r>
      <w:r w:rsidR="00EB4592" w:rsidRPr="00142AEE">
        <w:t> </w:t>
      </w:r>
      <w:r w:rsidR="00A5286D" w:rsidRPr="00142AEE">
        <w:t>15 of the Diving at Work Regulations</w:t>
      </w:r>
      <w:r w:rsidR="00EB4592" w:rsidRPr="00142AEE">
        <w:t> </w:t>
      </w:r>
      <w:r w:rsidR="00A5286D" w:rsidRPr="00142AEE">
        <w:t>1997.</w:t>
      </w:r>
    </w:p>
    <w:p w:rsidR="00A5286D" w:rsidRPr="00142AEE" w:rsidRDefault="00A5286D" w:rsidP="00BE6F05">
      <w:pPr>
        <w:pStyle w:val="ActHead2"/>
        <w:pageBreakBefore/>
        <w:rPr>
          <w:noProof/>
        </w:rPr>
      </w:pPr>
      <w:bookmarkStart w:id="154" w:name="_Toc99010733"/>
      <w:r w:rsidRPr="001F53B9">
        <w:rPr>
          <w:rStyle w:val="CharPartNo"/>
        </w:rPr>
        <w:lastRenderedPageBreak/>
        <w:t>Part</w:t>
      </w:r>
      <w:r w:rsidR="00EB4592" w:rsidRPr="001F53B9">
        <w:rPr>
          <w:rStyle w:val="CharPartNo"/>
        </w:rPr>
        <w:t> </w:t>
      </w:r>
      <w:r w:rsidRPr="001F53B9">
        <w:rPr>
          <w:rStyle w:val="CharPartNo"/>
        </w:rPr>
        <w:t>9</w:t>
      </w:r>
      <w:r w:rsidR="00BE6F05" w:rsidRPr="00142AEE">
        <w:rPr>
          <w:noProof/>
        </w:rPr>
        <w:t>—</w:t>
      </w:r>
      <w:r w:rsidRPr="001F53B9">
        <w:rPr>
          <w:rStyle w:val="CharPartText"/>
        </w:rPr>
        <w:t>Records</w:t>
      </w:r>
      <w:bookmarkEnd w:id="154"/>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55" w:name="_Toc99010734"/>
      <w:r w:rsidRPr="001F53B9">
        <w:rPr>
          <w:rStyle w:val="CharSectno"/>
        </w:rPr>
        <w:t>4.27</w:t>
      </w:r>
      <w:r w:rsidR="00BE6F05" w:rsidRPr="00142AEE">
        <w:t xml:space="preserve">  </w:t>
      </w:r>
      <w:r w:rsidRPr="00142AEE">
        <w:t>Diving operations record</w:t>
      </w:r>
      <w:bookmarkEnd w:id="155"/>
    </w:p>
    <w:p w:rsidR="00A5286D" w:rsidRPr="00142AEE" w:rsidRDefault="00A5286D" w:rsidP="00BE6F05">
      <w:pPr>
        <w:pStyle w:val="subsection"/>
      </w:pPr>
      <w:r w:rsidRPr="00142AEE">
        <w:tab/>
        <w:t>(1)</w:t>
      </w:r>
      <w:r w:rsidRPr="00142AEE">
        <w:tab/>
        <w:t>A diving supervisor for a diving operation must ensure that a diving operations record for the operation is maintained in the form required by subregulations (2) and (3).</w:t>
      </w:r>
    </w:p>
    <w:p w:rsidR="00A5286D" w:rsidRPr="00142AEE" w:rsidRDefault="00BE6F05" w:rsidP="00A5286D">
      <w:pPr>
        <w:pStyle w:val="Penalty"/>
        <w:rPr>
          <w:color w:val="000000"/>
        </w:rPr>
      </w:pPr>
      <w:r w:rsidRPr="00142AEE">
        <w:t>Penalty:</w:t>
      </w:r>
      <w:r w:rsidRPr="00142AEE">
        <w:tab/>
      </w:r>
      <w:r w:rsidR="00A5286D" w:rsidRPr="00142AEE">
        <w:t>50</w:t>
      </w:r>
      <w:r w:rsidR="00A5286D" w:rsidRPr="00142AEE">
        <w:rPr>
          <w:color w:val="000000"/>
        </w:rPr>
        <w:t xml:space="preserve"> penalty units.</w:t>
      </w:r>
    </w:p>
    <w:p w:rsidR="00A5286D" w:rsidRPr="00142AEE" w:rsidRDefault="00A5286D" w:rsidP="00BE6F05">
      <w:pPr>
        <w:pStyle w:val="subsection"/>
      </w:pPr>
      <w:r w:rsidRPr="00142AEE">
        <w:tab/>
        <w:t>(2)</w:t>
      </w:r>
      <w:r w:rsidRPr="00142AEE">
        <w:tab/>
        <w:t>A diving operations record:</w:t>
      </w:r>
    </w:p>
    <w:p w:rsidR="00A5286D" w:rsidRPr="00142AEE" w:rsidRDefault="00A5286D" w:rsidP="00BE6F05">
      <w:pPr>
        <w:pStyle w:val="paragraph"/>
      </w:pPr>
      <w:r w:rsidRPr="00142AEE">
        <w:tab/>
        <w:t>(a)</w:t>
      </w:r>
      <w:r w:rsidRPr="00142AEE">
        <w:tab/>
        <w:t>must be kept in a hard</w:t>
      </w:r>
      <w:r w:rsidR="001F53B9">
        <w:noBreakHyphen/>
      </w:r>
      <w:r w:rsidRPr="00142AEE">
        <w:t>covered form bound in such a way that its pages cannot easily be removed; or</w:t>
      </w:r>
    </w:p>
    <w:p w:rsidR="00A5286D" w:rsidRPr="00142AEE" w:rsidRDefault="00A5286D" w:rsidP="00BE6F05">
      <w:pPr>
        <w:pStyle w:val="paragraph"/>
      </w:pPr>
      <w:r w:rsidRPr="00142AEE">
        <w:tab/>
        <w:t>(b)</w:t>
      </w:r>
      <w:r w:rsidRPr="00142AEE">
        <w:tab/>
        <w:t>if it is in a form that has multiple copies of each page, must be bound so that at least 1 copy of each page cannot easily be removed.</w:t>
      </w:r>
    </w:p>
    <w:p w:rsidR="00A5286D" w:rsidRPr="00142AEE" w:rsidRDefault="00A5286D" w:rsidP="00BE6F05">
      <w:pPr>
        <w:pStyle w:val="subsection"/>
      </w:pPr>
      <w:r w:rsidRPr="00142AEE">
        <w:tab/>
        <w:t>(3)</w:t>
      </w:r>
      <w:r w:rsidRPr="00142AEE">
        <w:tab/>
        <w:t>The pages of a diving operations record must be serially numbered.</w:t>
      </w:r>
    </w:p>
    <w:p w:rsidR="00A5286D" w:rsidRPr="00142AEE" w:rsidRDefault="00A5286D" w:rsidP="00BE6F05">
      <w:pPr>
        <w:pStyle w:val="subsection"/>
      </w:pPr>
      <w:r w:rsidRPr="00142AEE">
        <w:tab/>
        <w:t>(4)</w:t>
      </w:r>
      <w:r w:rsidRPr="00142AEE">
        <w:tab/>
        <w:t>The diving supervisor for a diving operation must ensure that an entry is made in the diving operations record for each day when diving for the operation takes place, with the following information about the diving operation on that day:</w:t>
      </w:r>
    </w:p>
    <w:p w:rsidR="00A5286D" w:rsidRPr="00142AEE" w:rsidRDefault="00A5286D" w:rsidP="00BE6F05">
      <w:pPr>
        <w:pStyle w:val="paragraph"/>
      </w:pPr>
      <w:r w:rsidRPr="00142AEE">
        <w:tab/>
        <w:t>(a)</w:t>
      </w:r>
      <w:r w:rsidRPr="00142AEE">
        <w:tab/>
        <w:t>the date to which the entry relates;</w:t>
      </w:r>
    </w:p>
    <w:p w:rsidR="00A5286D" w:rsidRPr="00142AEE" w:rsidRDefault="00A5286D" w:rsidP="00BE6F05">
      <w:pPr>
        <w:pStyle w:val="paragraph"/>
      </w:pPr>
      <w:r w:rsidRPr="00142AEE">
        <w:tab/>
        <w:t>(b)</w:t>
      </w:r>
      <w:r w:rsidRPr="00142AEE">
        <w:tab/>
        <w:t>the diving contractor’s name and address;</w:t>
      </w:r>
    </w:p>
    <w:p w:rsidR="00A5286D" w:rsidRPr="00142AEE" w:rsidRDefault="00A5286D" w:rsidP="00BE6F05">
      <w:pPr>
        <w:pStyle w:val="paragraph"/>
      </w:pPr>
      <w:r w:rsidRPr="00142AEE">
        <w:tab/>
        <w:t>(c)</w:t>
      </w:r>
      <w:r w:rsidRPr="00142AEE">
        <w:tab/>
        <w:t>the name of the diving supervisor, or the names of the diving supervisors, who supervised the operation;</w:t>
      </w:r>
    </w:p>
    <w:p w:rsidR="00A5286D" w:rsidRPr="00142AEE" w:rsidRDefault="00A5286D" w:rsidP="00BE6F05">
      <w:pPr>
        <w:pStyle w:val="paragraph"/>
      </w:pPr>
      <w:r w:rsidRPr="00142AEE">
        <w:tab/>
        <w:t>(d)</w:t>
      </w:r>
      <w:r w:rsidRPr="00142AEE">
        <w:tab/>
        <w:t>the location of the diving operation (including, if the diving was done from a vessel or installation, its name);</w:t>
      </w:r>
    </w:p>
    <w:p w:rsidR="00A5286D" w:rsidRPr="00142AEE" w:rsidRDefault="00A5286D" w:rsidP="00BE6F05">
      <w:pPr>
        <w:pStyle w:val="paragraph"/>
      </w:pPr>
      <w:r w:rsidRPr="00142AEE">
        <w:tab/>
        <w:t>(e)</w:t>
      </w:r>
      <w:r w:rsidRPr="00142AEE">
        <w:tab/>
        <w:t xml:space="preserve">the name of each person who took </w:t>
      </w:r>
      <w:r w:rsidR="001F53B9">
        <w:t>part i</w:t>
      </w:r>
      <w:r w:rsidRPr="00142AEE">
        <w:t>n the operation (whether as a diver or as a member of a dive team);</w:t>
      </w:r>
    </w:p>
    <w:p w:rsidR="00A5286D" w:rsidRPr="00142AEE" w:rsidRDefault="00A5286D" w:rsidP="00BE6F05">
      <w:pPr>
        <w:pStyle w:val="paragraph"/>
      </w:pPr>
      <w:r w:rsidRPr="00142AEE">
        <w:tab/>
        <w:t>(f)</w:t>
      </w:r>
      <w:r w:rsidRPr="00142AEE">
        <w:tab/>
        <w:t>the name of each person who took part as a diver or stand</w:t>
      </w:r>
      <w:r w:rsidR="001F53B9">
        <w:noBreakHyphen/>
      </w:r>
      <w:r w:rsidRPr="00142AEE">
        <w:t>by diver in the operation;</w:t>
      </w:r>
    </w:p>
    <w:p w:rsidR="00A5286D" w:rsidRPr="00142AEE" w:rsidRDefault="00A5286D" w:rsidP="00BE6F05">
      <w:pPr>
        <w:pStyle w:val="paragraph"/>
      </w:pPr>
      <w:r w:rsidRPr="00142AEE">
        <w:tab/>
        <w:t>(g)</w:t>
      </w:r>
      <w:r w:rsidRPr="00142AEE">
        <w:tab/>
        <w:t>the purpose of the diving operation;</w:t>
      </w:r>
    </w:p>
    <w:p w:rsidR="00A5286D" w:rsidRPr="00142AEE" w:rsidRDefault="00A5286D" w:rsidP="00BE6F05">
      <w:pPr>
        <w:pStyle w:val="paragraph"/>
      </w:pPr>
      <w:r w:rsidRPr="00142AEE">
        <w:tab/>
        <w:t>(h)</w:t>
      </w:r>
      <w:r w:rsidRPr="00142AEE">
        <w:tab/>
        <w:t>for each diver</w:t>
      </w:r>
      <w:r w:rsidR="00BE6F05" w:rsidRPr="00142AEE">
        <w:t>—</w:t>
      </w:r>
      <w:r w:rsidRPr="00142AEE">
        <w:t>the breathing apparatus and breathing mixture used;</w:t>
      </w:r>
    </w:p>
    <w:p w:rsidR="00A5286D" w:rsidRPr="00142AEE" w:rsidRDefault="00A5286D" w:rsidP="00BE6F05">
      <w:pPr>
        <w:pStyle w:val="paragraph"/>
      </w:pPr>
      <w:r w:rsidRPr="00142AEE">
        <w:tab/>
        <w:t>(i)</w:t>
      </w:r>
      <w:r w:rsidRPr="00142AEE">
        <w:tab/>
        <w:t>for each diver</w:t>
      </w:r>
      <w:r w:rsidR="00BE6F05" w:rsidRPr="00142AEE">
        <w:t>—</w:t>
      </w:r>
      <w:r w:rsidRPr="00142AEE">
        <w:t>the times at which the diver left the surface, reached the bottom, left the bottom and arrived at the surface again, and bottom time;</w:t>
      </w:r>
    </w:p>
    <w:p w:rsidR="00A5286D" w:rsidRPr="00142AEE" w:rsidRDefault="00A5286D" w:rsidP="00BE6F05">
      <w:pPr>
        <w:pStyle w:val="paragraph"/>
      </w:pPr>
      <w:r w:rsidRPr="00142AEE">
        <w:tab/>
        <w:t>(j)</w:t>
      </w:r>
      <w:r w:rsidRPr="00142AEE">
        <w:tab/>
        <w:t>for each diver</w:t>
      </w:r>
      <w:r w:rsidR="00BE6F05" w:rsidRPr="00142AEE">
        <w:t>—</w:t>
      </w:r>
      <w:r w:rsidRPr="00142AEE">
        <w:t>the maximum depth reached;</w:t>
      </w:r>
    </w:p>
    <w:p w:rsidR="00A5286D" w:rsidRPr="00142AEE" w:rsidRDefault="00A5286D" w:rsidP="00BE6F05">
      <w:pPr>
        <w:pStyle w:val="paragraph"/>
      </w:pPr>
      <w:r w:rsidRPr="00142AEE">
        <w:tab/>
        <w:t>(k)</w:t>
      </w:r>
      <w:r w:rsidRPr="00142AEE">
        <w:tab/>
        <w:t>the decompression schedule followed including, for each diver, details of the depths and the duration at each depth during decompression;</w:t>
      </w:r>
    </w:p>
    <w:p w:rsidR="00A5286D" w:rsidRPr="00142AEE" w:rsidRDefault="00A5286D" w:rsidP="00BE6F05">
      <w:pPr>
        <w:pStyle w:val="paragraph"/>
      </w:pPr>
      <w:r w:rsidRPr="00142AEE">
        <w:tab/>
        <w:t>(l)</w:t>
      </w:r>
      <w:r w:rsidRPr="00142AEE">
        <w:tab/>
        <w:t>details of any emergency or incident of special note that happened during the operation;</w:t>
      </w:r>
    </w:p>
    <w:p w:rsidR="00A5286D" w:rsidRPr="00142AEE" w:rsidRDefault="00A5286D" w:rsidP="00BE6F05">
      <w:pPr>
        <w:pStyle w:val="paragraph"/>
      </w:pPr>
      <w:r w:rsidRPr="00142AEE">
        <w:tab/>
        <w:t>(m)</w:t>
      </w:r>
      <w:r w:rsidRPr="00142AEE">
        <w:tab/>
        <w:t>details of any decompression illness and any treatment given;</w:t>
      </w:r>
    </w:p>
    <w:p w:rsidR="00A5286D" w:rsidRPr="00142AEE" w:rsidRDefault="00A5286D" w:rsidP="00BE6F05">
      <w:pPr>
        <w:pStyle w:val="paragraph"/>
      </w:pPr>
      <w:r w:rsidRPr="00142AEE">
        <w:tab/>
        <w:t>(n)</w:t>
      </w:r>
      <w:r w:rsidRPr="00142AEE">
        <w:tab/>
        <w:t>details of any significant defect or significant failure of diving plant or equipment used in the operation;</w:t>
      </w:r>
    </w:p>
    <w:p w:rsidR="00A5286D" w:rsidRPr="00142AEE" w:rsidRDefault="00A5286D" w:rsidP="00BE6F05">
      <w:pPr>
        <w:pStyle w:val="paragraph"/>
      </w:pPr>
      <w:r w:rsidRPr="00142AEE">
        <w:tab/>
        <w:t>(o)</w:t>
      </w:r>
      <w:r w:rsidRPr="00142AEE">
        <w:tab/>
        <w:t>details of any environmental factors relevant to the operation;</w:t>
      </w:r>
    </w:p>
    <w:p w:rsidR="00A5286D" w:rsidRPr="00142AEE" w:rsidRDefault="00A5286D" w:rsidP="00BE6F05">
      <w:pPr>
        <w:pStyle w:val="paragraph"/>
      </w:pPr>
      <w:r w:rsidRPr="00142AEE">
        <w:lastRenderedPageBreak/>
        <w:tab/>
        <w:t>(p)</w:t>
      </w:r>
      <w:r w:rsidRPr="00142AEE">
        <w:tab/>
        <w:t xml:space="preserve">anything else that is likely to affect the health or safety of anybody who took </w:t>
      </w:r>
      <w:r w:rsidR="001F53B9">
        <w:t>part i</w:t>
      </w:r>
      <w:r w:rsidRPr="00142AEE">
        <w:t>n the operation.</w:t>
      </w:r>
    </w:p>
    <w:p w:rsidR="00A5286D" w:rsidRPr="00142AEE" w:rsidRDefault="00BE6F05" w:rsidP="00A5286D">
      <w:pPr>
        <w:pStyle w:val="Penalty"/>
        <w:rPr>
          <w:color w:val="000000"/>
        </w:rPr>
      </w:pPr>
      <w:r w:rsidRPr="00142AEE">
        <w:t>Penalty:</w:t>
      </w:r>
      <w:r w:rsidRPr="00142AEE">
        <w:tab/>
      </w:r>
      <w:r w:rsidR="00A5286D" w:rsidRPr="00142AEE">
        <w:t>10</w:t>
      </w:r>
      <w:r w:rsidR="00A5286D" w:rsidRPr="00142AEE">
        <w:rPr>
          <w:color w:val="000000"/>
        </w:rPr>
        <w:t xml:space="preserve"> penalty units.</w:t>
      </w:r>
    </w:p>
    <w:p w:rsidR="00A5286D" w:rsidRPr="00142AEE" w:rsidRDefault="00A5286D" w:rsidP="00BE6F05">
      <w:pPr>
        <w:pStyle w:val="subsection"/>
      </w:pPr>
      <w:r w:rsidRPr="00142AEE">
        <w:tab/>
        <w:t>(5)</w:t>
      </w:r>
      <w:r w:rsidRPr="00142AEE">
        <w:tab/>
        <w:t>A diving supervisor responsible for a diving operation must sign:</w:t>
      </w:r>
    </w:p>
    <w:p w:rsidR="00A5286D" w:rsidRPr="00142AEE" w:rsidRDefault="00A5286D" w:rsidP="00BE6F05">
      <w:pPr>
        <w:pStyle w:val="paragraph"/>
      </w:pPr>
      <w:r w:rsidRPr="00142AEE">
        <w:tab/>
        <w:t>(a)</w:t>
      </w:r>
      <w:r w:rsidRPr="00142AEE">
        <w:tab/>
        <w:t>either:</w:t>
      </w:r>
    </w:p>
    <w:p w:rsidR="00A5286D" w:rsidRPr="00142AEE" w:rsidRDefault="00A5286D" w:rsidP="00BE6F05">
      <w:pPr>
        <w:pStyle w:val="paragraphsub"/>
      </w:pPr>
      <w:r w:rsidRPr="00142AEE">
        <w:tab/>
        <w:t>(i)</w:t>
      </w:r>
      <w:r w:rsidRPr="00142AEE">
        <w:tab/>
        <w:t>if the record is in a form that has multiple copies of each page</w:t>
      </w:r>
      <w:r w:rsidR="00BE6F05" w:rsidRPr="00142AEE">
        <w:t>—</w:t>
      </w:r>
      <w:r w:rsidRPr="00142AEE">
        <w:t>the original of each page of each entry; or</w:t>
      </w:r>
    </w:p>
    <w:p w:rsidR="00A5286D" w:rsidRPr="00142AEE" w:rsidRDefault="00A5286D" w:rsidP="00BE6F05">
      <w:pPr>
        <w:pStyle w:val="paragraphsub"/>
      </w:pPr>
      <w:r w:rsidRPr="00142AEE">
        <w:tab/>
        <w:t>(ii)</w:t>
      </w:r>
      <w:r w:rsidRPr="00142AEE">
        <w:tab/>
        <w:t>in any other case</w:t>
      </w:r>
      <w:r w:rsidR="00BE6F05" w:rsidRPr="00142AEE">
        <w:t>—</w:t>
      </w:r>
      <w:r w:rsidRPr="00142AEE">
        <w:t>each page of each entry; or</w:t>
      </w:r>
    </w:p>
    <w:p w:rsidR="00A5286D" w:rsidRPr="00142AEE" w:rsidRDefault="00A5286D" w:rsidP="00BE6F05">
      <w:pPr>
        <w:pStyle w:val="paragraph"/>
      </w:pPr>
      <w:r w:rsidRPr="00142AEE">
        <w:tab/>
        <w:t>(b)</w:t>
      </w:r>
      <w:r w:rsidRPr="00142AEE">
        <w:tab/>
        <w:t>if there are 2 or more diving supervisors for the operation</w:t>
      </w:r>
      <w:r w:rsidR="00BE6F05" w:rsidRPr="00142AEE">
        <w:t>—</w:t>
      </w:r>
      <w:r w:rsidRPr="00142AEE">
        <w:t>those parts of the entry that relate to diving work that he or she supervised;</w:t>
      </w:r>
    </w:p>
    <w:p w:rsidR="00A5286D" w:rsidRPr="00142AEE" w:rsidRDefault="00A5286D" w:rsidP="00BE6F05">
      <w:pPr>
        <w:pStyle w:val="subsection2"/>
      </w:pPr>
      <w:r w:rsidRPr="00142AEE">
        <w:t>in the diving operations record for the operation and must print his or her name below the signature.</w:t>
      </w:r>
    </w:p>
    <w:p w:rsidR="00A5286D" w:rsidRPr="00142AEE" w:rsidRDefault="00BE6F05" w:rsidP="00A5286D">
      <w:pPr>
        <w:pStyle w:val="Penalty"/>
      </w:pPr>
      <w:r w:rsidRPr="00142AEE">
        <w:t>Penalty:</w:t>
      </w:r>
      <w:r w:rsidRPr="00142AEE">
        <w:tab/>
      </w:r>
      <w:r w:rsidR="00A5286D" w:rsidRPr="00142AEE">
        <w:t>10 penalty units.</w:t>
      </w:r>
    </w:p>
    <w:p w:rsidR="00A5286D" w:rsidRPr="00142AEE" w:rsidRDefault="00A5286D" w:rsidP="00BE6F05">
      <w:pPr>
        <w:pStyle w:val="subsection"/>
      </w:pPr>
      <w:r w:rsidRPr="00142AEE">
        <w:tab/>
        <w:t>(6)</w:t>
      </w:r>
      <w:r w:rsidRPr="00142AEE">
        <w:tab/>
        <w:t>A diving contractor must keep a diving operations record for at least 7 years after the last entry in it.</w:t>
      </w:r>
    </w:p>
    <w:p w:rsidR="00A5286D" w:rsidRPr="00142AEE" w:rsidRDefault="00BE6F05" w:rsidP="00A5286D">
      <w:pPr>
        <w:pStyle w:val="Penalty"/>
      </w:pPr>
      <w:r w:rsidRPr="00142AEE">
        <w:t>Penalty:</w:t>
      </w:r>
      <w:r w:rsidRPr="00142AEE">
        <w:tab/>
      </w:r>
      <w:r w:rsidR="00A5286D" w:rsidRPr="00142AEE">
        <w:t>5 penalty units.</w:t>
      </w:r>
    </w:p>
    <w:p w:rsidR="00A5286D" w:rsidRPr="00142AEE" w:rsidRDefault="00A5286D" w:rsidP="00954790">
      <w:pPr>
        <w:pStyle w:val="ActHead5"/>
      </w:pPr>
      <w:bookmarkStart w:id="156" w:name="_Toc99010735"/>
      <w:r w:rsidRPr="001F53B9">
        <w:rPr>
          <w:rStyle w:val="CharSectno"/>
        </w:rPr>
        <w:t>4.28</w:t>
      </w:r>
      <w:r w:rsidR="00BE6F05" w:rsidRPr="00142AEE">
        <w:t xml:space="preserve">  </w:t>
      </w:r>
      <w:r w:rsidRPr="00142AEE">
        <w:t>Divers’ log books</w:t>
      </w:r>
      <w:bookmarkEnd w:id="156"/>
    </w:p>
    <w:p w:rsidR="00A5286D" w:rsidRPr="00142AEE" w:rsidRDefault="00A5286D" w:rsidP="00954790">
      <w:pPr>
        <w:pStyle w:val="subsection"/>
        <w:keepNext/>
        <w:keepLines/>
      </w:pPr>
      <w:r w:rsidRPr="00142AEE">
        <w:tab/>
        <w:t>(1)</w:t>
      </w:r>
      <w:r w:rsidRPr="00142AEE">
        <w:tab/>
        <w:t>A diver must:</w:t>
      </w:r>
    </w:p>
    <w:p w:rsidR="00A5286D" w:rsidRPr="00142AEE" w:rsidRDefault="00A5286D" w:rsidP="00BE6F05">
      <w:pPr>
        <w:pStyle w:val="paragraph"/>
      </w:pPr>
      <w:r w:rsidRPr="00142AEE">
        <w:tab/>
        <w:t>(a)</w:t>
      </w:r>
      <w:r w:rsidRPr="00142AEE">
        <w:tab/>
        <w:t>have a log book in the form required by subregulation (2); and</w:t>
      </w:r>
    </w:p>
    <w:p w:rsidR="00A5286D" w:rsidRPr="00142AEE" w:rsidRDefault="00A5286D" w:rsidP="00BE6F05">
      <w:pPr>
        <w:pStyle w:val="paragraph"/>
      </w:pPr>
      <w:r w:rsidRPr="00142AEE">
        <w:tab/>
        <w:t>(b)</w:t>
      </w:r>
      <w:r w:rsidRPr="00142AEE">
        <w:tab/>
        <w:t>for each time he or she dives:</w:t>
      </w:r>
    </w:p>
    <w:p w:rsidR="00A5286D" w:rsidRPr="00142AEE" w:rsidRDefault="00A5286D" w:rsidP="00BE6F05">
      <w:pPr>
        <w:pStyle w:val="paragraphsub"/>
      </w:pPr>
      <w:r w:rsidRPr="00142AEE">
        <w:tab/>
        <w:t>(i)</w:t>
      </w:r>
      <w:r w:rsidRPr="00142AEE">
        <w:tab/>
        <w:t>make an entry in the log book, in ink, as required by subregulation (3); and</w:t>
      </w:r>
    </w:p>
    <w:p w:rsidR="00A5286D" w:rsidRPr="00142AEE" w:rsidRDefault="00A5286D" w:rsidP="00BE6F05">
      <w:pPr>
        <w:pStyle w:val="paragraphsub"/>
      </w:pPr>
      <w:r w:rsidRPr="00142AEE">
        <w:tab/>
        <w:t>(ii)</w:t>
      </w:r>
      <w:r w:rsidRPr="00142AEE">
        <w:tab/>
        <w:t>sign the entry; and</w:t>
      </w:r>
    </w:p>
    <w:p w:rsidR="00A5286D" w:rsidRPr="00142AEE" w:rsidRDefault="00A5286D" w:rsidP="00BE6F05">
      <w:pPr>
        <w:pStyle w:val="paragraphsub"/>
      </w:pPr>
      <w:r w:rsidRPr="00142AEE">
        <w:tab/>
        <w:t>(iii)</w:t>
      </w:r>
      <w:r w:rsidRPr="00142AEE">
        <w:tab/>
        <w:t>have the diving supervisor for the operation countersign the entry; and</w:t>
      </w:r>
    </w:p>
    <w:p w:rsidR="00A5286D" w:rsidRPr="00142AEE" w:rsidRDefault="00A5286D" w:rsidP="00BE6F05">
      <w:pPr>
        <w:pStyle w:val="paragraph"/>
      </w:pPr>
      <w:r w:rsidRPr="00142AEE">
        <w:tab/>
        <w:t>(c)</w:t>
      </w:r>
      <w:r w:rsidRPr="00142AEE">
        <w:tab/>
        <w:t>keep the log book for at least 7 years after the date of the last entry in it.</w:t>
      </w:r>
    </w:p>
    <w:p w:rsidR="00A5286D" w:rsidRPr="00142AEE" w:rsidRDefault="00BE6F05" w:rsidP="00A5286D">
      <w:pPr>
        <w:pStyle w:val="Penalty"/>
      </w:pPr>
      <w:r w:rsidRPr="00142AEE">
        <w:t>Penalty:</w:t>
      </w:r>
      <w:r w:rsidRPr="00142AEE">
        <w:tab/>
      </w:r>
      <w:r w:rsidR="00A5286D" w:rsidRPr="00142AEE">
        <w:t>5 penalty units.</w:t>
      </w:r>
    </w:p>
    <w:p w:rsidR="00A5286D" w:rsidRPr="00142AEE" w:rsidRDefault="00A5286D" w:rsidP="00BE6F05">
      <w:pPr>
        <w:pStyle w:val="subsection"/>
      </w:pPr>
      <w:r w:rsidRPr="00142AEE">
        <w:tab/>
        <w:t>(2)</w:t>
      </w:r>
      <w:r w:rsidRPr="00142AEE">
        <w:tab/>
        <w:t>The log book must:</w:t>
      </w:r>
    </w:p>
    <w:p w:rsidR="00A5286D" w:rsidRPr="00142AEE" w:rsidRDefault="00A5286D" w:rsidP="00BE6F05">
      <w:pPr>
        <w:pStyle w:val="paragraph"/>
      </w:pPr>
      <w:r w:rsidRPr="00142AEE">
        <w:tab/>
        <w:t>(a)</w:t>
      </w:r>
      <w:r w:rsidRPr="00142AEE">
        <w:tab/>
        <w:t>have hard covers; and</w:t>
      </w:r>
    </w:p>
    <w:p w:rsidR="00A5286D" w:rsidRPr="00142AEE" w:rsidRDefault="00A5286D" w:rsidP="00BE6F05">
      <w:pPr>
        <w:pStyle w:val="paragraph"/>
      </w:pPr>
      <w:r w:rsidRPr="00142AEE">
        <w:tab/>
        <w:t>(b)</w:t>
      </w:r>
      <w:r w:rsidRPr="00142AEE">
        <w:tab/>
        <w:t>be bound so that pages cannot easily be removed; and</w:t>
      </w:r>
    </w:p>
    <w:p w:rsidR="00A5286D" w:rsidRPr="00142AEE" w:rsidRDefault="00A5286D" w:rsidP="00BE6F05">
      <w:pPr>
        <w:pStyle w:val="paragraph"/>
      </w:pPr>
      <w:r w:rsidRPr="00142AEE">
        <w:tab/>
        <w:t>(c)</w:t>
      </w:r>
      <w:r w:rsidRPr="00142AEE">
        <w:tab/>
        <w:t>have its pages serially numbered; and</w:t>
      </w:r>
    </w:p>
    <w:p w:rsidR="00A5286D" w:rsidRPr="00142AEE" w:rsidRDefault="00A5286D" w:rsidP="00BE6F05">
      <w:pPr>
        <w:pStyle w:val="paragraph"/>
      </w:pPr>
      <w:r w:rsidRPr="00142AEE">
        <w:tab/>
        <w:t>(d)</w:t>
      </w:r>
      <w:r w:rsidRPr="00142AEE">
        <w:tab/>
        <w:t>show the diver’s name; and</w:t>
      </w:r>
    </w:p>
    <w:p w:rsidR="00A5286D" w:rsidRPr="00142AEE" w:rsidRDefault="00A5286D" w:rsidP="00BE6F05">
      <w:pPr>
        <w:pStyle w:val="paragraph"/>
      </w:pPr>
      <w:r w:rsidRPr="00142AEE">
        <w:tab/>
        <w:t>(e)</w:t>
      </w:r>
      <w:r w:rsidRPr="00142AEE">
        <w:tab/>
        <w:t>have a clear photograph of the head and shoulders of the diver; and</w:t>
      </w:r>
    </w:p>
    <w:p w:rsidR="00A5286D" w:rsidRPr="00142AEE" w:rsidRDefault="00A5286D" w:rsidP="00BE6F05">
      <w:pPr>
        <w:pStyle w:val="paragraph"/>
      </w:pPr>
      <w:r w:rsidRPr="00142AEE">
        <w:tab/>
        <w:t>(f)</w:t>
      </w:r>
      <w:r w:rsidRPr="00142AEE">
        <w:tab/>
        <w:t>have a specimen of the diver’s signature.</w:t>
      </w:r>
    </w:p>
    <w:p w:rsidR="00A5286D" w:rsidRPr="00142AEE" w:rsidRDefault="00A5286D" w:rsidP="00BE6F05">
      <w:pPr>
        <w:pStyle w:val="subsection"/>
      </w:pPr>
      <w:r w:rsidRPr="00142AEE">
        <w:tab/>
        <w:t>(3)</w:t>
      </w:r>
      <w:r w:rsidRPr="00142AEE">
        <w:tab/>
        <w:t>An entry in the log book must contain the following information:</w:t>
      </w:r>
    </w:p>
    <w:p w:rsidR="00A5286D" w:rsidRPr="00142AEE" w:rsidRDefault="00A5286D" w:rsidP="00BE6F05">
      <w:pPr>
        <w:pStyle w:val="paragraph"/>
      </w:pPr>
      <w:r w:rsidRPr="00142AEE">
        <w:tab/>
        <w:t>(a)</w:t>
      </w:r>
      <w:r w:rsidRPr="00142AEE">
        <w:tab/>
        <w:t>the date to which the entry relates;</w:t>
      </w:r>
    </w:p>
    <w:p w:rsidR="00A5286D" w:rsidRPr="00142AEE" w:rsidRDefault="00A5286D" w:rsidP="00BE6F05">
      <w:pPr>
        <w:pStyle w:val="paragraph"/>
      </w:pPr>
      <w:r w:rsidRPr="00142AEE">
        <w:tab/>
        <w:t>(b)</w:t>
      </w:r>
      <w:r w:rsidRPr="00142AEE">
        <w:tab/>
        <w:t>the location of the dive (and, if the dive was from a ship or installation, the name of the ship or installation);</w:t>
      </w:r>
    </w:p>
    <w:p w:rsidR="00A5286D" w:rsidRPr="00142AEE" w:rsidRDefault="00A5286D" w:rsidP="00BE6F05">
      <w:pPr>
        <w:pStyle w:val="paragraph"/>
      </w:pPr>
      <w:r w:rsidRPr="00142AEE">
        <w:lastRenderedPageBreak/>
        <w:tab/>
        <w:t>(c)</w:t>
      </w:r>
      <w:r w:rsidRPr="00142AEE">
        <w:tab/>
        <w:t>the maximum depth reached;</w:t>
      </w:r>
    </w:p>
    <w:p w:rsidR="00A5286D" w:rsidRPr="00142AEE" w:rsidRDefault="00A5286D" w:rsidP="00BE6F05">
      <w:pPr>
        <w:pStyle w:val="paragraph"/>
      </w:pPr>
      <w:r w:rsidRPr="00142AEE">
        <w:tab/>
        <w:t>(d)</w:t>
      </w:r>
      <w:r w:rsidRPr="00142AEE">
        <w:tab/>
        <w:t>the times at which the diver left the surface, reached the bottom, left the bottom and arrived at the surface again, and bottom time;</w:t>
      </w:r>
    </w:p>
    <w:p w:rsidR="00A5286D" w:rsidRPr="00142AEE" w:rsidRDefault="00A5286D" w:rsidP="00BE6F05">
      <w:pPr>
        <w:pStyle w:val="paragraph"/>
      </w:pPr>
      <w:r w:rsidRPr="00142AEE">
        <w:tab/>
        <w:t>(e)</w:t>
      </w:r>
      <w:r w:rsidRPr="00142AEE">
        <w:tab/>
        <w:t>the breathing apparatus and breathing mixture used;</w:t>
      </w:r>
    </w:p>
    <w:p w:rsidR="00A5286D" w:rsidRPr="00142AEE" w:rsidRDefault="00A5286D" w:rsidP="00BE6F05">
      <w:pPr>
        <w:pStyle w:val="paragraph"/>
      </w:pPr>
      <w:r w:rsidRPr="00142AEE">
        <w:tab/>
        <w:t>(f)</w:t>
      </w:r>
      <w:r w:rsidRPr="00142AEE">
        <w:tab/>
        <w:t>the decompression schedule followed;</w:t>
      </w:r>
    </w:p>
    <w:p w:rsidR="00A5286D" w:rsidRPr="00142AEE" w:rsidRDefault="00A5286D" w:rsidP="00BE6F05">
      <w:pPr>
        <w:pStyle w:val="paragraph"/>
      </w:pPr>
      <w:r w:rsidRPr="00142AEE">
        <w:tab/>
        <w:t>(g)</w:t>
      </w:r>
      <w:r w:rsidRPr="00142AEE">
        <w:tab/>
        <w:t>the work done and the plant and tools used;</w:t>
      </w:r>
    </w:p>
    <w:p w:rsidR="00A5286D" w:rsidRPr="00142AEE" w:rsidRDefault="00A5286D" w:rsidP="00BE6F05">
      <w:pPr>
        <w:pStyle w:val="paragraph"/>
      </w:pPr>
      <w:r w:rsidRPr="00142AEE">
        <w:tab/>
        <w:t>(h)</w:t>
      </w:r>
      <w:r w:rsidRPr="00142AEE">
        <w:tab/>
        <w:t>any decompression illness, barotrauma, discomfort or injury and details of any treatment given;</w:t>
      </w:r>
    </w:p>
    <w:p w:rsidR="00A5286D" w:rsidRPr="00142AEE" w:rsidRDefault="00A5286D" w:rsidP="00BE6F05">
      <w:pPr>
        <w:pStyle w:val="paragraph"/>
      </w:pPr>
      <w:r w:rsidRPr="00142AEE">
        <w:tab/>
        <w:t>(i)</w:t>
      </w:r>
      <w:r w:rsidRPr="00142AEE">
        <w:tab/>
        <w:t>details of any emergency or incident;</w:t>
      </w:r>
    </w:p>
    <w:p w:rsidR="00A5286D" w:rsidRPr="00142AEE" w:rsidRDefault="00A5286D" w:rsidP="00BE6F05">
      <w:pPr>
        <w:pStyle w:val="paragraph"/>
      </w:pPr>
      <w:r w:rsidRPr="00142AEE">
        <w:tab/>
        <w:t>(j)</w:t>
      </w:r>
      <w:r w:rsidRPr="00142AEE">
        <w:tab/>
        <w:t>anything else relevant to the diver’s health or safety.</w:t>
      </w:r>
    </w:p>
    <w:p w:rsidR="00A5286D" w:rsidRPr="00142AEE" w:rsidRDefault="00A5286D" w:rsidP="00BE6F05">
      <w:pPr>
        <w:pStyle w:val="subsection"/>
      </w:pPr>
      <w:r w:rsidRPr="00142AEE">
        <w:tab/>
        <w:t>(4)</w:t>
      </w:r>
      <w:r w:rsidRPr="00142AEE">
        <w:tab/>
        <w:t>Strict liability applies to subregulation (1).</w:t>
      </w:r>
    </w:p>
    <w:p w:rsidR="00A5286D" w:rsidRPr="00142AEE" w:rsidRDefault="00A5286D" w:rsidP="00BE6F05">
      <w:pPr>
        <w:pStyle w:val="ActHead1"/>
        <w:pageBreakBefore/>
      </w:pPr>
      <w:bookmarkStart w:id="157" w:name="_Toc99010736"/>
      <w:r w:rsidRPr="001F53B9">
        <w:rPr>
          <w:rStyle w:val="CharChapNo"/>
        </w:rPr>
        <w:lastRenderedPageBreak/>
        <w:t>Chapter</w:t>
      </w:r>
      <w:r w:rsidR="00EB4592" w:rsidRPr="001F53B9">
        <w:rPr>
          <w:rStyle w:val="CharChapNo"/>
        </w:rPr>
        <w:t> </w:t>
      </w:r>
      <w:r w:rsidRPr="001F53B9">
        <w:rPr>
          <w:rStyle w:val="CharChapNo"/>
        </w:rPr>
        <w:t>5</w:t>
      </w:r>
      <w:r w:rsidR="00BE6F05" w:rsidRPr="00142AEE">
        <w:t>—</w:t>
      </w:r>
      <w:r w:rsidRPr="001F53B9">
        <w:rPr>
          <w:rStyle w:val="CharChapText"/>
        </w:rPr>
        <w:t>Transitional</w:t>
      </w:r>
      <w:bookmarkEnd w:id="157"/>
    </w:p>
    <w:p w:rsidR="00A5286D" w:rsidRPr="00142AEE" w:rsidRDefault="00A5286D" w:rsidP="00BE6F05">
      <w:pPr>
        <w:pStyle w:val="ActHead2"/>
      </w:pPr>
      <w:bookmarkStart w:id="158" w:name="_Toc99010737"/>
      <w:r w:rsidRPr="001F53B9">
        <w:rPr>
          <w:rStyle w:val="CharPartNo"/>
        </w:rPr>
        <w:t>Part</w:t>
      </w:r>
      <w:r w:rsidR="00EB4592" w:rsidRPr="001F53B9">
        <w:rPr>
          <w:rStyle w:val="CharPartNo"/>
        </w:rPr>
        <w:t> </w:t>
      </w:r>
      <w:r w:rsidRPr="001F53B9">
        <w:rPr>
          <w:rStyle w:val="CharPartNo"/>
        </w:rPr>
        <w:t>1</w:t>
      </w:r>
      <w:r w:rsidR="00BE6F05" w:rsidRPr="00142AEE">
        <w:t>—</w:t>
      </w:r>
      <w:r w:rsidRPr="001F53B9">
        <w:rPr>
          <w:rStyle w:val="CharPartText"/>
        </w:rPr>
        <w:t>Preliminary</w:t>
      </w:r>
      <w:bookmarkEnd w:id="158"/>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59" w:name="_Toc99010738"/>
      <w:r w:rsidRPr="001F53B9">
        <w:rPr>
          <w:rStyle w:val="CharSectno"/>
        </w:rPr>
        <w:t>5.1</w:t>
      </w:r>
      <w:r w:rsidR="00BE6F05" w:rsidRPr="00142AEE">
        <w:t xml:space="preserve">  </w:t>
      </w:r>
      <w:r w:rsidRPr="00142AEE">
        <w:t>Definitions</w:t>
      </w:r>
      <w:bookmarkEnd w:id="159"/>
    </w:p>
    <w:p w:rsidR="00A5286D" w:rsidRPr="00142AEE" w:rsidRDefault="00A5286D" w:rsidP="00BE6F05">
      <w:pPr>
        <w:pStyle w:val="subsection"/>
      </w:pPr>
      <w:r w:rsidRPr="00142AEE">
        <w:tab/>
      </w:r>
      <w:r w:rsidRPr="00142AEE">
        <w:tab/>
      </w:r>
      <w:r w:rsidR="00325C7A" w:rsidRPr="00142AEE">
        <w:t>In this Chapter:</w:t>
      </w:r>
    </w:p>
    <w:p w:rsidR="00A5286D" w:rsidRPr="00142AEE" w:rsidRDefault="00A5286D" w:rsidP="00BE6F05">
      <w:pPr>
        <w:pStyle w:val="Definition"/>
      </w:pPr>
      <w:r w:rsidRPr="00142AEE">
        <w:rPr>
          <w:b/>
          <w:i/>
        </w:rPr>
        <w:t xml:space="preserve">former Diving Safety Regulations </w:t>
      </w:r>
      <w:r w:rsidRPr="00142AEE">
        <w:t xml:space="preserve">means the </w:t>
      </w:r>
      <w:r w:rsidRPr="00142AEE">
        <w:rPr>
          <w:i/>
        </w:rPr>
        <w:t xml:space="preserve">Petroleum (Submerged Lands) (Diving Safety) </w:t>
      </w:r>
      <w:r w:rsidR="001F53B9">
        <w:rPr>
          <w:i/>
        </w:rPr>
        <w:t>Regulations 2</w:t>
      </w:r>
      <w:r w:rsidRPr="00142AEE">
        <w:rPr>
          <w:i/>
        </w:rPr>
        <w:t>002</w:t>
      </w:r>
      <w:r w:rsidRPr="00142AEE">
        <w:t xml:space="preserve">, as in force immediately before </w:t>
      </w:r>
      <w:r w:rsidR="001F53B9">
        <w:t>1 January</w:t>
      </w:r>
      <w:r w:rsidRPr="00142AEE">
        <w:t xml:space="preserve"> 2010.</w:t>
      </w:r>
    </w:p>
    <w:p w:rsidR="00A5286D" w:rsidRPr="00142AEE" w:rsidRDefault="00A5286D" w:rsidP="00BE6F05">
      <w:pPr>
        <w:pStyle w:val="Definition"/>
      </w:pPr>
      <w:r w:rsidRPr="00142AEE">
        <w:rPr>
          <w:b/>
          <w:i/>
        </w:rPr>
        <w:t xml:space="preserve">former Management of Safety Regulations </w:t>
      </w:r>
      <w:r w:rsidRPr="00142AEE">
        <w:t xml:space="preserve">means the </w:t>
      </w:r>
      <w:r w:rsidRPr="00142AEE">
        <w:rPr>
          <w:i/>
        </w:rPr>
        <w:t>Petroleum (Submerged Lands) (Management of Safety on Offshore Facilities) Regulations</w:t>
      </w:r>
      <w:r w:rsidR="00EB4592" w:rsidRPr="00142AEE">
        <w:rPr>
          <w:i/>
        </w:rPr>
        <w:t> </w:t>
      </w:r>
      <w:r w:rsidRPr="00142AEE">
        <w:rPr>
          <w:i/>
        </w:rPr>
        <w:t>1996</w:t>
      </w:r>
      <w:r w:rsidRPr="00142AEE">
        <w:t xml:space="preserve">, as in force immediately before </w:t>
      </w:r>
      <w:r w:rsidR="001F53B9">
        <w:t>1 January</w:t>
      </w:r>
      <w:r w:rsidRPr="00142AEE">
        <w:t xml:space="preserve"> 2010.</w:t>
      </w:r>
    </w:p>
    <w:p w:rsidR="00A5286D" w:rsidRPr="00142AEE" w:rsidRDefault="00A5286D" w:rsidP="00BE6F05">
      <w:pPr>
        <w:pStyle w:val="Definition"/>
      </w:pPr>
      <w:r w:rsidRPr="00142AEE">
        <w:rPr>
          <w:b/>
          <w:i/>
        </w:rPr>
        <w:t xml:space="preserve">former Occupational Health and Safety Regulations </w:t>
      </w:r>
      <w:r w:rsidRPr="00142AEE">
        <w:t xml:space="preserve">means the </w:t>
      </w:r>
      <w:r w:rsidRPr="00142AEE">
        <w:rPr>
          <w:i/>
        </w:rPr>
        <w:t>Petroleum (Submerged Lands) (Occupational Health and Safety) Regulations</w:t>
      </w:r>
      <w:r w:rsidR="00EB4592" w:rsidRPr="00142AEE">
        <w:rPr>
          <w:i/>
        </w:rPr>
        <w:t> </w:t>
      </w:r>
      <w:r w:rsidRPr="00142AEE">
        <w:rPr>
          <w:i/>
        </w:rPr>
        <w:t>1993</w:t>
      </w:r>
      <w:r w:rsidRPr="00142AEE">
        <w:t xml:space="preserve">, as in force immediately before </w:t>
      </w:r>
      <w:r w:rsidR="001F53B9">
        <w:t>1 January</w:t>
      </w:r>
      <w:r w:rsidRPr="00142AEE">
        <w:t xml:space="preserve"> 2010.</w:t>
      </w:r>
    </w:p>
    <w:p w:rsidR="00A5286D" w:rsidRPr="00142AEE" w:rsidRDefault="00A5286D" w:rsidP="00BE6F05">
      <w:pPr>
        <w:pStyle w:val="Definition"/>
      </w:pPr>
      <w:r w:rsidRPr="00142AEE">
        <w:rPr>
          <w:b/>
          <w:i/>
        </w:rPr>
        <w:t xml:space="preserve">former Pipelines Regulations </w:t>
      </w:r>
      <w:r w:rsidRPr="00142AEE">
        <w:t xml:space="preserve">means the </w:t>
      </w:r>
      <w:r w:rsidRPr="00142AEE">
        <w:rPr>
          <w:i/>
        </w:rPr>
        <w:t xml:space="preserve">Petroleum (Submerged Lands) (Pipelines) </w:t>
      </w:r>
      <w:r w:rsidR="001F53B9">
        <w:rPr>
          <w:i/>
        </w:rPr>
        <w:t>Regulations 2</w:t>
      </w:r>
      <w:r w:rsidRPr="00142AEE">
        <w:rPr>
          <w:i/>
        </w:rPr>
        <w:t>001</w:t>
      </w:r>
      <w:r w:rsidRPr="00142AEE">
        <w:t xml:space="preserve">, as in force immediately before </w:t>
      </w:r>
      <w:r w:rsidR="001F53B9">
        <w:t>1 January</w:t>
      </w:r>
      <w:r w:rsidRPr="00142AEE">
        <w:t xml:space="preserve"> 2010.</w:t>
      </w:r>
    </w:p>
    <w:p w:rsidR="00325C7A" w:rsidRPr="00142AEE" w:rsidRDefault="00325C7A" w:rsidP="00BE6F05">
      <w:pPr>
        <w:pStyle w:val="Definition"/>
      </w:pPr>
      <w:r w:rsidRPr="00142AEE">
        <w:rPr>
          <w:b/>
          <w:i/>
        </w:rPr>
        <w:t xml:space="preserve">Safety Authority </w:t>
      </w:r>
      <w:r w:rsidRPr="00142AEE">
        <w:t>has the same meaning as it had in section</w:t>
      </w:r>
      <w:r w:rsidR="00EB4592" w:rsidRPr="00142AEE">
        <w:t> </w:t>
      </w:r>
      <w:r w:rsidRPr="00142AEE">
        <w:t>7 of the Act before the commencement of Part</w:t>
      </w:r>
      <w:r w:rsidR="00EB4592" w:rsidRPr="00142AEE">
        <w:t> </w:t>
      </w:r>
      <w:r w:rsidRPr="00142AEE">
        <w:t>1 of Schedule</w:t>
      </w:r>
      <w:r w:rsidR="00EB4592" w:rsidRPr="00142AEE">
        <w:t> </w:t>
      </w:r>
      <w:r w:rsidRPr="00142AEE">
        <w:t xml:space="preserve">2 to the </w:t>
      </w:r>
      <w:r w:rsidRPr="00142AEE">
        <w:rPr>
          <w:i/>
        </w:rPr>
        <w:t>Offshore Petroleum and Greenhouse Gas Storage Amendment (National Regulator) Act 2011</w:t>
      </w:r>
      <w:r w:rsidRPr="00142AEE">
        <w:t>.</w:t>
      </w:r>
    </w:p>
    <w:p w:rsidR="00A5286D" w:rsidRPr="00142AEE" w:rsidRDefault="00A5286D" w:rsidP="00BE6F05">
      <w:pPr>
        <w:pStyle w:val="ActHead2"/>
        <w:pageBreakBefore/>
      </w:pPr>
      <w:bookmarkStart w:id="160" w:name="_Toc99010739"/>
      <w:r w:rsidRPr="001F53B9">
        <w:rPr>
          <w:rStyle w:val="CharPartNo"/>
        </w:rPr>
        <w:lastRenderedPageBreak/>
        <w:t>Part</w:t>
      </w:r>
      <w:r w:rsidR="00EB4592" w:rsidRPr="001F53B9">
        <w:rPr>
          <w:rStyle w:val="CharPartNo"/>
        </w:rPr>
        <w:t> </w:t>
      </w:r>
      <w:r w:rsidRPr="001F53B9">
        <w:rPr>
          <w:rStyle w:val="CharPartNo"/>
        </w:rPr>
        <w:t>2</w:t>
      </w:r>
      <w:r w:rsidR="00BE6F05" w:rsidRPr="00142AEE">
        <w:t>—</w:t>
      </w:r>
      <w:r w:rsidRPr="001F53B9">
        <w:rPr>
          <w:rStyle w:val="CharPartText"/>
        </w:rPr>
        <w:t>Operators</w:t>
      </w:r>
      <w:bookmarkEnd w:id="160"/>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61" w:name="_Toc99010740"/>
      <w:r w:rsidRPr="001F53B9">
        <w:rPr>
          <w:rStyle w:val="CharSectno"/>
        </w:rPr>
        <w:t>5.2</w:t>
      </w:r>
      <w:r w:rsidR="00BE6F05" w:rsidRPr="00142AEE">
        <w:t xml:space="preserve">  </w:t>
      </w:r>
      <w:r w:rsidRPr="00142AEE">
        <w:t xml:space="preserve">Operator of a facility before </w:t>
      </w:r>
      <w:r w:rsidR="001F53B9">
        <w:t>1 January</w:t>
      </w:r>
      <w:r w:rsidRPr="00142AEE">
        <w:t xml:space="preserve"> 2010</w:t>
      </w:r>
      <w:bookmarkEnd w:id="161"/>
    </w:p>
    <w:p w:rsidR="00A5286D" w:rsidRPr="00142AEE" w:rsidRDefault="00A5286D" w:rsidP="00BE6F05">
      <w:pPr>
        <w:pStyle w:val="subsection"/>
      </w:pPr>
      <w:r w:rsidRPr="00142AEE">
        <w:tab/>
      </w:r>
      <w:r w:rsidRPr="00142AEE">
        <w:tab/>
        <w:t>A person who was registered under regulation</w:t>
      </w:r>
      <w:r w:rsidR="00EB4592" w:rsidRPr="00142AEE">
        <w:t> </w:t>
      </w:r>
      <w:r w:rsidRPr="00142AEE">
        <w:t xml:space="preserve">7 of the former Management of Safety Regulations immediately before </w:t>
      </w:r>
      <w:r w:rsidR="001F53B9">
        <w:t>1 January</w:t>
      </w:r>
      <w:r w:rsidRPr="00142AEE">
        <w:t xml:space="preserve"> 2010 </w:t>
      </w:r>
      <w:r w:rsidR="00325C7A" w:rsidRPr="00142AEE">
        <w:t xml:space="preserve">and whose name was not removed from the Register before </w:t>
      </w:r>
      <w:r w:rsidR="001F53B9">
        <w:t>1 January</w:t>
      </w:r>
      <w:r w:rsidR="00325C7A" w:rsidRPr="00142AEE">
        <w:t xml:space="preserve"> 2012 </w:t>
      </w:r>
      <w:r w:rsidRPr="00142AEE">
        <w:t xml:space="preserve">continues to be registered as the operator of the facility until </w:t>
      </w:r>
      <w:r w:rsidR="007A5E8F" w:rsidRPr="00142AEE">
        <w:t>NOPSEMA</w:t>
      </w:r>
      <w:r w:rsidRPr="00142AEE">
        <w:t xml:space="preserve"> removes the person’s name from the register under regulation</w:t>
      </w:r>
      <w:r w:rsidR="00EB4592" w:rsidRPr="00142AEE">
        <w:t> </w:t>
      </w:r>
      <w:r w:rsidRPr="00142AEE">
        <w:t>2.4.</w:t>
      </w:r>
    </w:p>
    <w:p w:rsidR="00A5286D" w:rsidRPr="00142AEE" w:rsidRDefault="00A5286D" w:rsidP="00BE6F05">
      <w:pPr>
        <w:pStyle w:val="ActHead2"/>
        <w:pageBreakBefore/>
      </w:pPr>
      <w:bookmarkStart w:id="162" w:name="_Toc99010741"/>
      <w:r w:rsidRPr="001F53B9">
        <w:rPr>
          <w:rStyle w:val="CharPartNo"/>
        </w:rPr>
        <w:lastRenderedPageBreak/>
        <w:t>Part</w:t>
      </w:r>
      <w:r w:rsidR="00EB4592" w:rsidRPr="001F53B9">
        <w:rPr>
          <w:rStyle w:val="CharPartNo"/>
        </w:rPr>
        <w:t> </w:t>
      </w:r>
      <w:r w:rsidRPr="001F53B9">
        <w:rPr>
          <w:rStyle w:val="CharPartNo"/>
        </w:rPr>
        <w:t>3</w:t>
      </w:r>
      <w:r w:rsidR="00BE6F05" w:rsidRPr="00142AEE">
        <w:t>—</w:t>
      </w:r>
      <w:r w:rsidRPr="001F53B9">
        <w:rPr>
          <w:rStyle w:val="CharPartText"/>
        </w:rPr>
        <w:t>Safety cases</w:t>
      </w:r>
      <w:bookmarkEnd w:id="162"/>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63" w:name="_Toc99010742"/>
      <w:r w:rsidRPr="001F53B9">
        <w:rPr>
          <w:rStyle w:val="CharSectno"/>
        </w:rPr>
        <w:t>5.4</w:t>
      </w:r>
      <w:r w:rsidR="00BE6F05" w:rsidRPr="00142AEE">
        <w:t xml:space="preserve">  </w:t>
      </w:r>
      <w:r w:rsidRPr="00142AEE">
        <w:t>Existing safety cases remain in force</w:t>
      </w:r>
      <w:bookmarkEnd w:id="163"/>
    </w:p>
    <w:p w:rsidR="00A5286D" w:rsidRPr="00142AEE" w:rsidRDefault="00A5286D" w:rsidP="00BE6F05">
      <w:pPr>
        <w:pStyle w:val="subsection"/>
      </w:pPr>
      <w:r w:rsidRPr="00142AEE">
        <w:tab/>
        <w:t>(1)</w:t>
      </w:r>
      <w:r w:rsidRPr="00142AEE">
        <w:tab/>
        <w:t>A safety case that:</w:t>
      </w:r>
    </w:p>
    <w:p w:rsidR="00A5286D" w:rsidRPr="00142AEE" w:rsidRDefault="00A5286D" w:rsidP="00BE6F05">
      <w:pPr>
        <w:pStyle w:val="paragraph"/>
      </w:pPr>
      <w:r w:rsidRPr="00142AEE">
        <w:tab/>
        <w:t>(a)</w:t>
      </w:r>
      <w:r w:rsidRPr="00142AEE">
        <w:tab/>
        <w:t xml:space="preserve">was accepted, or was taken to have been accepted, by the Safety Authority under the former Management of Safety Regulations before </w:t>
      </w:r>
      <w:r w:rsidR="001F53B9">
        <w:t>1 January</w:t>
      </w:r>
      <w:r w:rsidRPr="00142AEE">
        <w:t xml:space="preserve"> 2010; and</w:t>
      </w:r>
    </w:p>
    <w:p w:rsidR="00A5286D" w:rsidRPr="00142AEE" w:rsidRDefault="00A5286D" w:rsidP="00BE6F05">
      <w:pPr>
        <w:pStyle w:val="paragraph"/>
      </w:pPr>
      <w:r w:rsidRPr="00142AEE">
        <w:tab/>
        <w:t>(b)</w:t>
      </w:r>
      <w:r w:rsidRPr="00142AEE">
        <w:tab/>
      </w:r>
      <w:r w:rsidR="00325C7A" w:rsidRPr="00142AEE">
        <w:t>was</w:t>
      </w:r>
      <w:r w:rsidRPr="00142AEE">
        <w:t xml:space="preserve"> in force immediately before </w:t>
      </w:r>
      <w:r w:rsidR="001F53B9">
        <w:t>1 January</w:t>
      </w:r>
      <w:r w:rsidRPr="00142AEE">
        <w:t xml:space="preserve"> 2010;</w:t>
      </w:r>
    </w:p>
    <w:p w:rsidR="00A5286D" w:rsidRPr="00142AEE" w:rsidRDefault="00A5286D" w:rsidP="00BE6F05">
      <w:pPr>
        <w:pStyle w:val="subsection2"/>
      </w:pPr>
      <w:r w:rsidRPr="00142AEE">
        <w:t>is taken to be a safety case that was accepted by the Safety Authority under regulation</w:t>
      </w:r>
      <w:r w:rsidR="00EB4592" w:rsidRPr="00142AEE">
        <w:t> </w:t>
      </w:r>
      <w:r w:rsidRPr="00142AEE">
        <w:t>2.26 with effect from the date on which it was accepted, or was taken to have been accepted, under the former Management of Safety Regulations.</w:t>
      </w:r>
    </w:p>
    <w:p w:rsidR="00A5286D" w:rsidRPr="00142AEE" w:rsidRDefault="00A5286D" w:rsidP="00BE6F05">
      <w:pPr>
        <w:pStyle w:val="subsection"/>
      </w:pPr>
      <w:r w:rsidRPr="00142AEE">
        <w:tab/>
        <w:t>(2)</w:t>
      </w:r>
      <w:r w:rsidRPr="00142AEE">
        <w:tab/>
        <w:t>If a safety case:</w:t>
      </w:r>
    </w:p>
    <w:p w:rsidR="00A5286D" w:rsidRPr="00142AEE" w:rsidRDefault="00A5286D" w:rsidP="00BE6F05">
      <w:pPr>
        <w:pStyle w:val="paragraph"/>
      </w:pPr>
      <w:r w:rsidRPr="00142AEE">
        <w:tab/>
        <w:t>(a)</w:t>
      </w:r>
      <w:r w:rsidRPr="00142AEE">
        <w:tab/>
        <w:t>is taken to be accepted by the Safety Authority in accordance with subregulation (1); and</w:t>
      </w:r>
    </w:p>
    <w:p w:rsidR="00A5286D" w:rsidRPr="00142AEE" w:rsidRDefault="00A5286D" w:rsidP="00BE6F05">
      <w:pPr>
        <w:pStyle w:val="paragraph"/>
      </w:pPr>
      <w:r w:rsidRPr="00142AEE">
        <w:tab/>
        <w:t>(b)</w:t>
      </w:r>
      <w:r w:rsidRPr="00142AEE">
        <w:tab/>
        <w:t>is subject to a limitation, condition or restriction imposed under the former Management of Safety Regulations;</w:t>
      </w:r>
    </w:p>
    <w:p w:rsidR="00A5286D" w:rsidRPr="00142AEE" w:rsidRDefault="00A5286D" w:rsidP="00BE6F05">
      <w:pPr>
        <w:pStyle w:val="subsection2"/>
      </w:pPr>
      <w:r w:rsidRPr="00142AEE">
        <w:t>the safety case continues to be subject to the limitation, condition or restriction as if it had been imposed by the Safety Authority under these Regulations.</w:t>
      </w:r>
    </w:p>
    <w:p w:rsidR="00A5286D" w:rsidRPr="00142AEE" w:rsidRDefault="00A5286D" w:rsidP="00BE6F05">
      <w:pPr>
        <w:pStyle w:val="ActHead2"/>
        <w:pageBreakBefore/>
      </w:pPr>
      <w:bookmarkStart w:id="164" w:name="_Toc99010743"/>
      <w:r w:rsidRPr="001F53B9">
        <w:rPr>
          <w:rStyle w:val="CharPartNo"/>
        </w:rPr>
        <w:lastRenderedPageBreak/>
        <w:t>Part</w:t>
      </w:r>
      <w:r w:rsidR="00EB4592" w:rsidRPr="001F53B9">
        <w:rPr>
          <w:rStyle w:val="CharPartNo"/>
        </w:rPr>
        <w:t> </w:t>
      </w:r>
      <w:r w:rsidRPr="001F53B9">
        <w:rPr>
          <w:rStyle w:val="CharPartNo"/>
        </w:rPr>
        <w:t>4</w:t>
      </w:r>
      <w:r w:rsidR="00BE6F05" w:rsidRPr="00142AEE">
        <w:t>—</w:t>
      </w:r>
      <w:r w:rsidRPr="001F53B9">
        <w:rPr>
          <w:rStyle w:val="CharPartText"/>
        </w:rPr>
        <w:t>Pipelines</w:t>
      </w:r>
      <w:bookmarkEnd w:id="164"/>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65" w:name="_Toc99010744"/>
      <w:r w:rsidRPr="001F53B9">
        <w:rPr>
          <w:rStyle w:val="CharSectno"/>
        </w:rPr>
        <w:t>5.6</w:t>
      </w:r>
      <w:r w:rsidR="00BE6F05" w:rsidRPr="00142AEE">
        <w:t xml:space="preserve">  </w:t>
      </w:r>
      <w:r w:rsidRPr="00142AEE">
        <w:t>Existing pipeline management plans remain in force</w:t>
      </w:r>
      <w:bookmarkEnd w:id="165"/>
    </w:p>
    <w:p w:rsidR="00A5286D" w:rsidRPr="00142AEE" w:rsidRDefault="00A5286D" w:rsidP="00BE6F05">
      <w:pPr>
        <w:pStyle w:val="subsection"/>
      </w:pPr>
      <w:r w:rsidRPr="00142AEE">
        <w:tab/>
        <w:t>(1)</w:t>
      </w:r>
      <w:r w:rsidRPr="00142AEE">
        <w:tab/>
        <w:t>A pipeline management plan that was in force in respect of a licensed pipeline under the former Pipelines Regulations on 31 December 2009 is taken to be a safety case that was accepted by the Safety Authority under regulation</w:t>
      </w:r>
      <w:r w:rsidR="00EB4592" w:rsidRPr="00142AEE">
        <w:t> </w:t>
      </w:r>
      <w:r w:rsidRPr="00142AEE">
        <w:t>2.26 with effect from the date on which:</w:t>
      </w:r>
    </w:p>
    <w:p w:rsidR="00A5286D" w:rsidRPr="00142AEE" w:rsidRDefault="00A5286D" w:rsidP="00BE6F05">
      <w:pPr>
        <w:pStyle w:val="paragraph"/>
      </w:pPr>
      <w:r w:rsidRPr="00142AEE">
        <w:tab/>
        <w:t>(a)</w:t>
      </w:r>
      <w:r w:rsidRPr="00142AEE">
        <w:tab/>
        <w:t>the pipeline management plan was accepted by the Designated Authority under regulation</w:t>
      </w:r>
      <w:r w:rsidR="00EB4592" w:rsidRPr="00142AEE">
        <w:t> </w:t>
      </w:r>
      <w:r w:rsidRPr="00142AEE">
        <w:t>22 of the former Pipelines Regulations; or</w:t>
      </w:r>
    </w:p>
    <w:p w:rsidR="00A5286D" w:rsidRPr="00142AEE" w:rsidRDefault="00A5286D" w:rsidP="00BE6F05">
      <w:pPr>
        <w:pStyle w:val="paragraph"/>
      </w:pPr>
      <w:r w:rsidRPr="00142AEE">
        <w:tab/>
        <w:t>(b)</w:t>
      </w:r>
      <w:r w:rsidRPr="00142AEE">
        <w:tab/>
        <w:t>a revision pipeline management plan was accepted by the Designated Authority under regulation</w:t>
      </w:r>
      <w:r w:rsidR="00EB4592" w:rsidRPr="00142AEE">
        <w:t> </w:t>
      </w:r>
      <w:r w:rsidRPr="00142AEE">
        <w:t>35 of the former Pipelines Regulations.</w:t>
      </w:r>
    </w:p>
    <w:p w:rsidR="00A5286D" w:rsidRPr="00142AEE" w:rsidRDefault="00A5286D" w:rsidP="00BE6F05">
      <w:pPr>
        <w:pStyle w:val="subsection"/>
      </w:pPr>
      <w:r w:rsidRPr="00142AEE">
        <w:tab/>
        <w:t>(2)</w:t>
      </w:r>
      <w:r w:rsidRPr="00142AEE">
        <w:tab/>
        <w:t>Subregulation (1) applies to a pipeline management plan or a revision of a pipeline management plan:</w:t>
      </w:r>
    </w:p>
    <w:p w:rsidR="00A5286D" w:rsidRPr="00142AEE" w:rsidRDefault="00A5286D" w:rsidP="00BE6F05">
      <w:pPr>
        <w:pStyle w:val="paragraph"/>
      </w:pPr>
      <w:r w:rsidRPr="00142AEE">
        <w:tab/>
        <w:t>(a)</w:t>
      </w:r>
      <w:r w:rsidRPr="00142AEE">
        <w:tab/>
        <w:t>that was accepted for one or more specified stages in the life of the pipeline; or</w:t>
      </w:r>
    </w:p>
    <w:p w:rsidR="00A5286D" w:rsidRPr="00142AEE" w:rsidRDefault="00A5286D" w:rsidP="00BE6F05">
      <w:pPr>
        <w:pStyle w:val="paragraph"/>
      </w:pPr>
      <w:r w:rsidRPr="00142AEE">
        <w:tab/>
        <w:t>(b)</w:t>
      </w:r>
      <w:r w:rsidRPr="00142AEE">
        <w:tab/>
        <w:t>that was accepted subject to conditions or limitations.</w:t>
      </w:r>
    </w:p>
    <w:p w:rsidR="00A5286D" w:rsidRPr="00142AEE" w:rsidRDefault="00A5286D" w:rsidP="00BE6F05">
      <w:pPr>
        <w:pStyle w:val="ActHead5"/>
      </w:pPr>
      <w:bookmarkStart w:id="166" w:name="_Toc99010745"/>
      <w:r w:rsidRPr="001F53B9">
        <w:rPr>
          <w:rStyle w:val="CharSectno"/>
        </w:rPr>
        <w:t>5.8</w:t>
      </w:r>
      <w:r w:rsidR="00BE6F05" w:rsidRPr="00142AEE">
        <w:t xml:space="preserve">  </w:t>
      </w:r>
      <w:r w:rsidRPr="00142AEE">
        <w:t xml:space="preserve">Operator of a pipeline before </w:t>
      </w:r>
      <w:r w:rsidR="001F53B9">
        <w:t>1 January</w:t>
      </w:r>
      <w:r w:rsidRPr="00142AEE">
        <w:t xml:space="preserve"> 2010</w:t>
      </w:r>
      <w:bookmarkEnd w:id="166"/>
    </w:p>
    <w:p w:rsidR="00A5286D" w:rsidRPr="00142AEE" w:rsidRDefault="00A5286D" w:rsidP="00BE6F05">
      <w:pPr>
        <w:pStyle w:val="subsection"/>
      </w:pPr>
      <w:r w:rsidRPr="00142AEE">
        <w:tab/>
      </w:r>
      <w:r w:rsidRPr="00142AEE">
        <w:tab/>
        <w:t>A person who was registered under regulation</w:t>
      </w:r>
      <w:r w:rsidR="00EB4592" w:rsidRPr="00142AEE">
        <w:t> </w:t>
      </w:r>
      <w:r w:rsidRPr="00142AEE">
        <w:t xml:space="preserve">6C of the former Pipelines Regulations immediately before </w:t>
      </w:r>
      <w:r w:rsidR="001F53B9">
        <w:t>1 January</w:t>
      </w:r>
      <w:r w:rsidRPr="00142AEE">
        <w:t xml:space="preserve"> 2010 </w:t>
      </w:r>
      <w:r w:rsidR="00B56950" w:rsidRPr="00142AEE">
        <w:t xml:space="preserve">and whose name was not removed from the register before </w:t>
      </w:r>
      <w:r w:rsidR="001F53B9">
        <w:t>1 January</w:t>
      </w:r>
      <w:r w:rsidR="00B56950" w:rsidRPr="00142AEE">
        <w:t xml:space="preserve"> 2012 </w:t>
      </w:r>
      <w:r w:rsidRPr="00142AEE">
        <w:t xml:space="preserve">continues to be registered as the operator of the facility until </w:t>
      </w:r>
      <w:r w:rsidR="007A5E8F" w:rsidRPr="00142AEE">
        <w:t>NOPSEMA</w:t>
      </w:r>
      <w:r w:rsidRPr="00142AEE">
        <w:t xml:space="preserve"> removes the person’s name from the register under regulation</w:t>
      </w:r>
      <w:r w:rsidR="00EB4592" w:rsidRPr="00142AEE">
        <w:t> </w:t>
      </w:r>
      <w:r w:rsidRPr="00142AEE">
        <w:t>2.4.</w:t>
      </w:r>
    </w:p>
    <w:p w:rsidR="00A5286D" w:rsidRPr="00142AEE" w:rsidRDefault="00A5286D" w:rsidP="00BE6F05">
      <w:pPr>
        <w:pStyle w:val="ActHead2"/>
        <w:pageBreakBefore/>
      </w:pPr>
      <w:bookmarkStart w:id="167" w:name="_Toc99010746"/>
      <w:r w:rsidRPr="001F53B9">
        <w:rPr>
          <w:rStyle w:val="CharPartNo"/>
        </w:rPr>
        <w:lastRenderedPageBreak/>
        <w:t>Part</w:t>
      </w:r>
      <w:r w:rsidR="00EB4592" w:rsidRPr="001F53B9">
        <w:rPr>
          <w:rStyle w:val="CharPartNo"/>
        </w:rPr>
        <w:t> </w:t>
      </w:r>
      <w:r w:rsidRPr="001F53B9">
        <w:rPr>
          <w:rStyle w:val="CharPartNo"/>
        </w:rPr>
        <w:t>5</w:t>
      </w:r>
      <w:r w:rsidR="00BE6F05" w:rsidRPr="00142AEE">
        <w:t>—</w:t>
      </w:r>
      <w:r w:rsidRPr="001F53B9">
        <w:rPr>
          <w:rStyle w:val="CharPartText"/>
        </w:rPr>
        <w:t>Diving safety management systems and diving project plans</w:t>
      </w:r>
      <w:bookmarkEnd w:id="167"/>
    </w:p>
    <w:p w:rsidR="00A5286D" w:rsidRPr="00142AEE" w:rsidRDefault="00BE6F05" w:rsidP="004E265B">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68" w:name="_Toc99010747"/>
      <w:r w:rsidRPr="001F53B9">
        <w:rPr>
          <w:rStyle w:val="CharSectno"/>
        </w:rPr>
        <w:t>5.10</w:t>
      </w:r>
      <w:r w:rsidR="00BE6F05" w:rsidRPr="00142AEE">
        <w:t xml:space="preserve">  </w:t>
      </w:r>
      <w:r w:rsidRPr="00142AEE">
        <w:t>Existing DSMS remain in force</w:t>
      </w:r>
      <w:bookmarkEnd w:id="168"/>
    </w:p>
    <w:p w:rsidR="00A5286D" w:rsidRPr="00142AEE" w:rsidRDefault="00A5286D" w:rsidP="00BE6F05">
      <w:pPr>
        <w:pStyle w:val="subsection"/>
      </w:pPr>
      <w:r w:rsidRPr="00142AEE">
        <w:tab/>
      </w:r>
      <w:r w:rsidRPr="00142AEE">
        <w:tab/>
        <w:t>A DSMS that:</w:t>
      </w:r>
    </w:p>
    <w:p w:rsidR="00A5286D" w:rsidRPr="00142AEE" w:rsidRDefault="00A5286D" w:rsidP="00BE6F05">
      <w:pPr>
        <w:pStyle w:val="paragraph"/>
      </w:pPr>
      <w:r w:rsidRPr="00142AEE">
        <w:tab/>
        <w:t>(a)</w:t>
      </w:r>
      <w:r w:rsidRPr="00142AEE">
        <w:tab/>
        <w:t xml:space="preserve">was accepted, or was taken to have been accepted, by the Safety Authority under the former Diving Safety Regulations before </w:t>
      </w:r>
      <w:r w:rsidR="001F53B9">
        <w:t>1 January</w:t>
      </w:r>
      <w:r w:rsidRPr="00142AEE">
        <w:t xml:space="preserve"> 2010; and</w:t>
      </w:r>
    </w:p>
    <w:p w:rsidR="00A5286D" w:rsidRPr="00142AEE" w:rsidRDefault="00A5286D" w:rsidP="00BE6F05">
      <w:pPr>
        <w:pStyle w:val="paragraph"/>
      </w:pPr>
      <w:r w:rsidRPr="00142AEE">
        <w:tab/>
        <w:t>(b)</w:t>
      </w:r>
      <w:r w:rsidRPr="00142AEE">
        <w:tab/>
      </w:r>
      <w:r w:rsidR="00B56950" w:rsidRPr="00142AEE">
        <w:t>was</w:t>
      </w:r>
      <w:r w:rsidRPr="00142AEE">
        <w:t xml:space="preserve"> in force immediately before </w:t>
      </w:r>
      <w:r w:rsidR="001F53B9">
        <w:t>1 January</w:t>
      </w:r>
      <w:r w:rsidRPr="00142AEE">
        <w:t xml:space="preserve"> 2010;</w:t>
      </w:r>
    </w:p>
    <w:p w:rsidR="00A5286D" w:rsidRPr="00142AEE" w:rsidRDefault="00A5286D" w:rsidP="00BE6F05">
      <w:pPr>
        <w:pStyle w:val="subsection2"/>
      </w:pPr>
      <w:r w:rsidRPr="00142AEE">
        <w:t>is taken to be a DSMS that was accepted by the Safety Authority under regulation</w:t>
      </w:r>
      <w:r w:rsidR="00EB4592" w:rsidRPr="00142AEE">
        <w:t> </w:t>
      </w:r>
      <w:r w:rsidRPr="00142AEE">
        <w:t>4.5 or 4.6 with effect from the date on which it was accepted, or was taken to have been accepted, under the former Diving Safety Regulations.</w:t>
      </w:r>
    </w:p>
    <w:p w:rsidR="00A5286D" w:rsidRPr="00142AEE" w:rsidRDefault="00A5286D" w:rsidP="00BE6F05">
      <w:pPr>
        <w:pStyle w:val="ActHead5"/>
      </w:pPr>
      <w:bookmarkStart w:id="169" w:name="_Toc99010748"/>
      <w:r w:rsidRPr="001F53B9">
        <w:rPr>
          <w:rStyle w:val="CharSectno"/>
        </w:rPr>
        <w:t>5.13</w:t>
      </w:r>
      <w:r w:rsidR="00BE6F05" w:rsidRPr="00142AEE">
        <w:t xml:space="preserve">  </w:t>
      </w:r>
      <w:r w:rsidRPr="00142AEE">
        <w:t>Existing diving project plans remain in force</w:t>
      </w:r>
      <w:bookmarkEnd w:id="169"/>
    </w:p>
    <w:p w:rsidR="00A5286D" w:rsidRPr="00142AEE" w:rsidRDefault="00A5286D" w:rsidP="00BE6F05">
      <w:pPr>
        <w:pStyle w:val="subsection"/>
      </w:pPr>
      <w:r w:rsidRPr="00142AEE">
        <w:tab/>
      </w:r>
      <w:r w:rsidRPr="00142AEE">
        <w:tab/>
        <w:t>A diving project plan that:</w:t>
      </w:r>
    </w:p>
    <w:p w:rsidR="00A5286D" w:rsidRPr="00142AEE" w:rsidRDefault="00A5286D" w:rsidP="00BE6F05">
      <w:pPr>
        <w:pStyle w:val="paragraph"/>
      </w:pPr>
      <w:r w:rsidRPr="00142AEE">
        <w:tab/>
        <w:t>(a)</w:t>
      </w:r>
      <w:r w:rsidRPr="00142AEE">
        <w:tab/>
        <w:t xml:space="preserve">was accepted, or was taken to have been accepted, by the Safety Authority under the former Diving Safety Regulations before </w:t>
      </w:r>
      <w:r w:rsidR="001F53B9">
        <w:t>1 January</w:t>
      </w:r>
      <w:r w:rsidRPr="00142AEE">
        <w:t xml:space="preserve"> 2010; and</w:t>
      </w:r>
    </w:p>
    <w:p w:rsidR="00A5286D" w:rsidRPr="00142AEE" w:rsidRDefault="00A5286D" w:rsidP="00BE6F05">
      <w:pPr>
        <w:pStyle w:val="paragraph"/>
      </w:pPr>
      <w:r w:rsidRPr="00142AEE">
        <w:tab/>
        <w:t>(b)</w:t>
      </w:r>
      <w:r w:rsidRPr="00142AEE">
        <w:tab/>
      </w:r>
      <w:r w:rsidR="00B56950" w:rsidRPr="00142AEE">
        <w:t>was</w:t>
      </w:r>
      <w:r w:rsidRPr="00142AEE">
        <w:t xml:space="preserve"> in force immediately before </w:t>
      </w:r>
      <w:r w:rsidR="001F53B9">
        <w:t>1 January</w:t>
      </w:r>
      <w:r w:rsidRPr="00142AEE">
        <w:t xml:space="preserve"> 2010;</w:t>
      </w:r>
    </w:p>
    <w:p w:rsidR="00A5286D" w:rsidRPr="00142AEE" w:rsidRDefault="00A5286D" w:rsidP="00BE6F05">
      <w:pPr>
        <w:pStyle w:val="subsection2"/>
      </w:pPr>
      <w:r w:rsidRPr="00142AEE">
        <w:t>is taken to be a diving project plan that was accepted by the Safety Authority under regulation</w:t>
      </w:r>
      <w:r w:rsidR="00EB4592" w:rsidRPr="00142AEE">
        <w:t> </w:t>
      </w:r>
      <w:r w:rsidRPr="00142AEE">
        <w:t>4.13 with effect from the date on which it was accepted, or was taken to have been accepted, under the former Diving Safety Regulations.</w:t>
      </w:r>
    </w:p>
    <w:p w:rsidR="00A5286D" w:rsidRPr="00142AEE" w:rsidRDefault="001F53B9" w:rsidP="00BE6F05">
      <w:pPr>
        <w:pStyle w:val="ActHead2"/>
        <w:pageBreakBefore/>
      </w:pPr>
      <w:bookmarkStart w:id="170" w:name="_Toc99010749"/>
      <w:r w:rsidRPr="001F53B9">
        <w:rPr>
          <w:rStyle w:val="CharPartNo"/>
        </w:rPr>
        <w:lastRenderedPageBreak/>
        <w:t>Part 7</w:t>
      </w:r>
      <w:r w:rsidR="00BE6F05" w:rsidRPr="00142AEE">
        <w:t>—</w:t>
      </w:r>
      <w:r w:rsidR="00A5286D" w:rsidRPr="001F53B9">
        <w:rPr>
          <w:rStyle w:val="CharPartText"/>
        </w:rPr>
        <w:t>Exemptions from requirements in Part</w:t>
      </w:r>
      <w:r w:rsidR="00EB4592" w:rsidRPr="001F53B9">
        <w:rPr>
          <w:rStyle w:val="CharPartText"/>
        </w:rPr>
        <w:t> </w:t>
      </w:r>
      <w:r w:rsidR="00A5286D" w:rsidRPr="001F53B9">
        <w:rPr>
          <w:rStyle w:val="CharPartText"/>
        </w:rPr>
        <w:t>3 of Schedule</w:t>
      </w:r>
      <w:r w:rsidR="00EB4592" w:rsidRPr="001F53B9">
        <w:rPr>
          <w:rStyle w:val="CharPartText"/>
        </w:rPr>
        <w:t> </w:t>
      </w:r>
      <w:r w:rsidR="00A5286D" w:rsidRPr="001F53B9">
        <w:rPr>
          <w:rStyle w:val="CharPartText"/>
        </w:rPr>
        <w:t>3 to the Act</w:t>
      </w:r>
      <w:bookmarkEnd w:id="170"/>
    </w:p>
    <w:p w:rsidR="00A5286D" w:rsidRPr="00142AEE" w:rsidRDefault="00BE6F05" w:rsidP="00A5286D">
      <w:pPr>
        <w:pStyle w:val="Header"/>
      </w:pPr>
      <w:r w:rsidRPr="001F53B9">
        <w:rPr>
          <w:rStyle w:val="CharDivNo"/>
        </w:rPr>
        <w:t xml:space="preserve"> </w:t>
      </w:r>
      <w:r w:rsidRPr="001F53B9">
        <w:rPr>
          <w:rStyle w:val="CharDivText"/>
        </w:rPr>
        <w:t xml:space="preserve"> </w:t>
      </w:r>
    </w:p>
    <w:p w:rsidR="00A5286D" w:rsidRPr="00142AEE" w:rsidRDefault="00A5286D" w:rsidP="00BE6F05">
      <w:pPr>
        <w:pStyle w:val="ActHead5"/>
      </w:pPr>
      <w:bookmarkStart w:id="171" w:name="_Toc99010750"/>
      <w:r w:rsidRPr="001F53B9">
        <w:rPr>
          <w:rStyle w:val="CharSectno"/>
        </w:rPr>
        <w:t>5.15</w:t>
      </w:r>
      <w:r w:rsidR="00BE6F05" w:rsidRPr="00142AEE">
        <w:t xml:space="preserve">  </w:t>
      </w:r>
      <w:r w:rsidRPr="00142AEE">
        <w:t>Existing exemptions remain in force</w:t>
      </w:r>
      <w:bookmarkEnd w:id="171"/>
    </w:p>
    <w:p w:rsidR="00A5286D" w:rsidRPr="00142AEE" w:rsidRDefault="00A5286D" w:rsidP="00BE6F05">
      <w:pPr>
        <w:pStyle w:val="subsection"/>
      </w:pPr>
      <w:r w:rsidRPr="00142AEE">
        <w:tab/>
      </w:r>
      <w:r w:rsidRPr="00142AEE">
        <w:tab/>
        <w:t xml:space="preserve">An order issued by the Safety Authority under the former Occupational Health and Safety Regulations before </w:t>
      </w:r>
      <w:r w:rsidR="001F53B9">
        <w:t>1 January</w:t>
      </w:r>
      <w:r w:rsidRPr="00142AEE">
        <w:t xml:space="preserve"> 2010, exempting a person from one or more of the provisions of Part</w:t>
      </w:r>
      <w:r w:rsidR="00EB4592" w:rsidRPr="00142AEE">
        <w:t> </w:t>
      </w:r>
      <w:r w:rsidRPr="00142AEE">
        <w:t>3 of Schedule</w:t>
      </w:r>
      <w:r w:rsidR="00EB4592" w:rsidRPr="00142AEE">
        <w:t> </w:t>
      </w:r>
      <w:r w:rsidRPr="00142AEE">
        <w:t>3 to the Act, is taken:</w:t>
      </w:r>
    </w:p>
    <w:p w:rsidR="00A5286D" w:rsidRPr="00142AEE" w:rsidRDefault="00A5286D" w:rsidP="00BE6F05">
      <w:pPr>
        <w:pStyle w:val="paragraph"/>
      </w:pPr>
      <w:r w:rsidRPr="00142AEE">
        <w:tab/>
        <w:t>(a)</w:t>
      </w:r>
      <w:r w:rsidRPr="00142AEE">
        <w:tab/>
        <w:t>to remain in force; and</w:t>
      </w:r>
    </w:p>
    <w:p w:rsidR="00A5286D" w:rsidRPr="00142AEE" w:rsidRDefault="00A5286D" w:rsidP="00BE6F05">
      <w:pPr>
        <w:pStyle w:val="paragraph"/>
      </w:pPr>
      <w:r w:rsidRPr="00142AEE">
        <w:tab/>
        <w:t>(b)</w:t>
      </w:r>
      <w:r w:rsidRPr="00142AEE">
        <w:tab/>
        <w:t>to remain subject to any conditions or time limitations to which the order was subject.</w:t>
      </w:r>
    </w:p>
    <w:p w:rsidR="006C30A0" w:rsidRPr="00142AEE" w:rsidRDefault="006C30A0" w:rsidP="00BE6F05">
      <w:pPr>
        <w:pStyle w:val="subsection2"/>
        <w:sectPr w:rsidR="006C30A0" w:rsidRPr="00142AEE" w:rsidSect="007242FC">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cols w:space="708"/>
          <w:docGrid w:linePitch="360"/>
        </w:sectPr>
      </w:pPr>
    </w:p>
    <w:p w:rsidR="00A5286D" w:rsidRPr="00142AEE" w:rsidRDefault="00A5286D" w:rsidP="00BE6F05">
      <w:pPr>
        <w:pStyle w:val="ActHead1"/>
        <w:pageBreakBefore/>
      </w:pPr>
      <w:bookmarkStart w:id="172" w:name="_Toc99010751"/>
      <w:r w:rsidRPr="001F53B9">
        <w:rPr>
          <w:rStyle w:val="CharChapNo"/>
        </w:rPr>
        <w:lastRenderedPageBreak/>
        <w:t>Schedule</w:t>
      </w:r>
      <w:r w:rsidR="00EB4592" w:rsidRPr="001F53B9">
        <w:rPr>
          <w:rStyle w:val="CharChapNo"/>
        </w:rPr>
        <w:t> </w:t>
      </w:r>
      <w:r w:rsidRPr="001F53B9">
        <w:rPr>
          <w:rStyle w:val="CharChapNo"/>
        </w:rPr>
        <w:t>3.1</w:t>
      </w:r>
      <w:r w:rsidR="00BE6F05" w:rsidRPr="00142AEE">
        <w:t>—</w:t>
      </w:r>
      <w:r w:rsidRPr="001F53B9">
        <w:rPr>
          <w:rStyle w:val="CharChapText"/>
        </w:rPr>
        <w:t>Forms</w:t>
      </w:r>
      <w:bookmarkEnd w:id="172"/>
    </w:p>
    <w:p w:rsidR="00C2638B" w:rsidRPr="00142AEE" w:rsidRDefault="00C141A6" w:rsidP="00BE6F05">
      <w:pPr>
        <w:pStyle w:val="notemargin"/>
      </w:pPr>
      <w:r w:rsidRPr="00142AEE">
        <w:t>(subregulation</w:t>
      </w:r>
      <w:r w:rsidR="00EB4592" w:rsidRPr="00142AEE">
        <w:t> </w:t>
      </w:r>
      <w:r w:rsidRPr="00142AEE">
        <w:t>1.8(1))</w:t>
      </w:r>
    </w:p>
    <w:p w:rsidR="00A5286D" w:rsidRPr="00142AEE" w:rsidRDefault="00A5286D" w:rsidP="00BE6F05">
      <w:pPr>
        <w:pStyle w:val="ActHead2"/>
      </w:pPr>
      <w:bookmarkStart w:id="173" w:name="_Toc99010752"/>
      <w:r w:rsidRPr="001F53B9">
        <w:rPr>
          <w:rStyle w:val="CharPartNo"/>
        </w:rPr>
        <w:t>Form 1</w:t>
      </w:r>
      <w:r w:rsidR="00BE6F05" w:rsidRPr="00142AEE">
        <w:t>—</w:t>
      </w:r>
      <w:r w:rsidRPr="001F53B9">
        <w:rPr>
          <w:rStyle w:val="CharPartText"/>
        </w:rPr>
        <w:t>Provisional improvement notice</w:t>
      </w:r>
      <w:bookmarkEnd w:id="173"/>
    </w:p>
    <w:p w:rsidR="00A5286D" w:rsidRPr="00142AEE" w:rsidRDefault="00A5286D" w:rsidP="00BE6F05">
      <w:pPr>
        <w:pStyle w:val="notemargin"/>
      </w:pPr>
      <w:r w:rsidRPr="00142AEE">
        <w:t>(paragraph</w:t>
      </w:r>
      <w:r w:rsidR="00EB4592" w:rsidRPr="00142AEE">
        <w:t> </w:t>
      </w:r>
      <w:r w:rsidRPr="00142AEE">
        <w:t>3.30(a))</w:t>
      </w:r>
    </w:p>
    <w:p w:rsidR="00B754B2" w:rsidRPr="00142AEE" w:rsidRDefault="00B754B2" w:rsidP="00EB4592">
      <w:pPr>
        <w:pStyle w:val="ScheduleHeading"/>
        <w:spacing w:before="240"/>
        <w:rPr>
          <w:rFonts w:ascii="Times New Roman" w:hAnsi="Times New Roman"/>
          <w:b w:val="0"/>
          <w:i/>
        </w:rPr>
      </w:pPr>
      <w:r w:rsidRPr="00142AEE">
        <w:rPr>
          <w:rFonts w:ascii="Times New Roman" w:hAnsi="Times New Roman"/>
          <w:b w:val="0"/>
          <w:i/>
        </w:rPr>
        <w:t>Offshore Petroleum and Greenhouse Gas Storage Act 2006</w:t>
      </w:r>
    </w:p>
    <w:p w:rsidR="00B754B2" w:rsidRPr="00142AEE" w:rsidRDefault="00B754B2" w:rsidP="00B754B2">
      <w:pPr>
        <w:pStyle w:val="A3S"/>
        <w:ind w:left="0"/>
        <w:rPr>
          <w:i/>
        </w:rPr>
      </w:pPr>
      <w:r w:rsidRPr="00142AEE">
        <w:rPr>
          <w:i/>
        </w:rPr>
        <w:t xml:space="preserve">Offshore Petroleum and Greenhouse Gas Storage (Safety) </w:t>
      </w:r>
      <w:r w:rsidR="001F53B9">
        <w:rPr>
          <w:i/>
        </w:rPr>
        <w:t>Regulations 2</w:t>
      </w:r>
      <w:r w:rsidRPr="00142AEE">
        <w:rPr>
          <w:i/>
        </w:rPr>
        <w:t>009</w:t>
      </w:r>
    </w:p>
    <w:p w:rsidR="00B754B2" w:rsidRPr="00142AEE" w:rsidRDefault="00B754B2" w:rsidP="00EB4592">
      <w:pPr>
        <w:pStyle w:val="P1"/>
        <w:spacing w:before="120"/>
        <w:jc w:val="left"/>
      </w:pPr>
      <w:r w:rsidRPr="00142AEE">
        <w:rPr>
          <w:b/>
        </w:rPr>
        <w:t>PROVISIONAL IMPROVEMENT NOTICE</w:t>
      </w:r>
    </w:p>
    <w:p w:rsidR="00B754B2" w:rsidRPr="00142AEE" w:rsidRDefault="00B754B2" w:rsidP="00B754B2">
      <w:pPr>
        <w:pStyle w:val="ZP1"/>
      </w:pPr>
      <w:r w:rsidRPr="00142AEE">
        <w:t>To:</w:t>
      </w:r>
    </w:p>
    <w:p w:rsidR="00B754B2" w:rsidRPr="00142AEE" w:rsidRDefault="00B754B2" w:rsidP="00B754B2">
      <w:pPr>
        <w:spacing w:before="60"/>
        <w:jc w:val="both"/>
      </w:pPr>
      <w:r w:rsidRPr="00142AEE">
        <w:rPr>
          <w:i/>
        </w:rPr>
        <w:t>(the responsible person within the meaning of subclause</w:t>
      </w:r>
      <w:r w:rsidR="00EB4592" w:rsidRPr="00142AEE">
        <w:rPr>
          <w:i/>
        </w:rPr>
        <w:t> </w:t>
      </w:r>
      <w:r w:rsidRPr="00142AEE">
        <w:rPr>
          <w:i/>
        </w:rPr>
        <w:t>38(2) of Schedule</w:t>
      </w:r>
      <w:r w:rsidR="00EB4592" w:rsidRPr="00142AEE">
        <w:rPr>
          <w:i/>
        </w:rPr>
        <w:t> </w:t>
      </w:r>
      <w:r w:rsidRPr="00142AEE">
        <w:rPr>
          <w:i/>
        </w:rPr>
        <w:t>3 to the Act)</w:t>
      </w:r>
    </w:p>
    <w:p w:rsidR="00B754B2" w:rsidRPr="00142AEE" w:rsidRDefault="00B754B2" w:rsidP="00B754B2">
      <w:pPr>
        <w:tabs>
          <w:tab w:val="left" w:pos="284"/>
        </w:tabs>
        <w:spacing w:before="60"/>
        <w:jc w:val="both"/>
      </w:pPr>
      <w:r w:rsidRPr="00142AEE">
        <w:t>I, (</w:t>
      </w:r>
      <w:r w:rsidRPr="00142AEE">
        <w:rPr>
          <w:i/>
        </w:rPr>
        <w:t>name of the health and safety representative issuing the notice</w:t>
      </w:r>
      <w:r w:rsidRPr="00142AEE">
        <w:t>), selected as the health and safety representative under clause</w:t>
      </w:r>
      <w:r w:rsidR="00EB4592" w:rsidRPr="00142AEE">
        <w:t> </w:t>
      </w:r>
      <w:r w:rsidRPr="00142AEE">
        <w:t>26 of Schedule</w:t>
      </w:r>
      <w:r w:rsidR="00EB4592" w:rsidRPr="00142AEE">
        <w:t> </w:t>
      </w:r>
      <w:r w:rsidRPr="00142AEE">
        <w:t>3 to the Act for (</w:t>
      </w:r>
      <w:r w:rsidRPr="00142AEE">
        <w:rPr>
          <w:i/>
        </w:rPr>
        <w:t>description of the designated work group</w:t>
      </w:r>
      <w:r w:rsidRPr="00142AEE">
        <w:t>), after consultation in accordance with subclause</w:t>
      </w:r>
      <w:r w:rsidR="00EB4592" w:rsidRPr="00142AEE">
        <w:t> </w:t>
      </w:r>
      <w:r w:rsidRPr="00142AEE">
        <w:t>38(1) of Schedule</w:t>
      </w:r>
      <w:r w:rsidR="00EB4592" w:rsidRPr="00142AEE">
        <w:t> </w:t>
      </w:r>
      <w:r w:rsidRPr="00142AEE">
        <w:t>3 to the Act, believe that the following provision, or provisions, of the Act or Regulations is, or are, being contravened or is, or are, likely to continue to be contravened:</w:t>
      </w:r>
    </w:p>
    <w:p w:rsidR="00B754B2" w:rsidRPr="00142AEE" w:rsidRDefault="00B754B2" w:rsidP="00B754B2">
      <w:pPr>
        <w:tabs>
          <w:tab w:val="right" w:pos="7088"/>
        </w:tabs>
        <w:spacing w:before="60"/>
        <w:jc w:val="both"/>
      </w:pPr>
      <w:r w:rsidRPr="00142AEE">
        <w:tab/>
        <w:t>.</w:t>
      </w:r>
    </w:p>
    <w:p w:rsidR="00B754B2" w:rsidRPr="00142AEE" w:rsidRDefault="00B754B2" w:rsidP="00B754B2">
      <w:pPr>
        <w:tabs>
          <w:tab w:val="right" w:pos="7088"/>
        </w:tabs>
        <w:spacing w:before="200"/>
        <w:ind w:right="142"/>
      </w:pPr>
      <w:r w:rsidRPr="00142AEE">
        <w:t>The contravention is (</w:t>
      </w:r>
      <w:r w:rsidRPr="00142AEE">
        <w:rPr>
          <w:i/>
        </w:rPr>
        <w:t>a brief description</w:t>
      </w:r>
      <w:r w:rsidRPr="00142AEE">
        <w:t>)</w:t>
      </w:r>
      <w:r w:rsidRPr="00142AEE">
        <w:tab/>
      </w:r>
    </w:p>
    <w:p w:rsidR="00B754B2" w:rsidRPr="00142AEE" w:rsidRDefault="00B754B2" w:rsidP="00B754B2">
      <w:pPr>
        <w:tabs>
          <w:tab w:val="right" w:pos="7088"/>
        </w:tabs>
        <w:spacing w:before="480"/>
        <w:ind w:right="-2"/>
      </w:pPr>
      <w:r w:rsidRPr="00142AEE">
        <w:tab/>
        <w:t>.</w:t>
      </w:r>
    </w:p>
    <w:p w:rsidR="00B754B2" w:rsidRPr="00142AEE" w:rsidRDefault="00B754B2" w:rsidP="00B754B2">
      <w:pPr>
        <w:tabs>
          <w:tab w:val="right" w:pos="7088"/>
        </w:tabs>
        <w:spacing w:before="200"/>
        <w:ind w:right="142"/>
        <w:rPr>
          <w:i/>
        </w:rPr>
      </w:pPr>
      <w:r w:rsidRPr="00142AEE">
        <w:t>The contravention is occurring at (</w:t>
      </w:r>
      <w:r w:rsidRPr="00142AEE">
        <w:rPr>
          <w:i/>
        </w:rPr>
        <w:t>location</w:t>
      </w:r>
      <w:r w:rsidRPr="00142AEE">
        <w:t>)</w:t>
      </w:r>
      <w:r w:rsidRPr="00142AEE">
        <w:rPr>
          <w:i/>
        </w:rPr>
        <w:tab/>
      </w:r>
    </w:p>
    <w:p w:rsidR="00B754B2" w:rsidRPr="00142AEE" w:rsidRDefault="00B754B2" w:rsidP="00B754B2">
      <w:pPr>
        <w:tabs>
          <w:tab w:val="right" w:pos="7088"/>
        </w:tabs>
        <w:spacing w:before="480"/>
      </w:pPr>
      <w:r w:rsidRPr="00142AEE">
        <w:rPr>
          <w:i/>
        </w:rPr>
        <w:tab/>
      </w:r>
      <w:r w:rsidRPr="00142AEE">
        <w:t>.</w:t>
      </w:r>
    </w:p>
    <w:p w:rsidR="00B754B2" w:rsidRPr="00142AEE" w:rsidRDefault="00B754B2" w:rsidP="00B754B2">
      <w:pPr>
        <w:tabs>
          <w:tab w:val="right" w:pos="7088"/>
        </w:tabs>
        <w:spacing w:before="200"/>
        <w:ind w:right="142"/>
      </w:pPr>
      <w:r w:rsidRPr="00142AEE">
        <w:t>The reasons for my opinion are as follows:</w:t>
      </w:r>
      <w:r w:rsidRPr="00142AEE">
        <w:tab/>
      </w:r>
    </w:p>
    <w:p w:rsidR="00B754B2" w:rsidRPr="00142AEE" w:rsidRDefault="00B754B2" w:rsidP="00B754B2">
      <w:pPr>
        <w:tabs>
          <w:tab w:val="right" w:pos="7088"/>
        </w:tabs>
        <w:spacing w:before="480"/>
      </w:pPr>
      <w:r w:rsidRPr="00142AEE">
        <w:tab/>
        <w:t>.</w:t>
      </w:r>
    </w:p>
    <w:p w:rsidR="00B754B2" w:rsidRPr="00142AEE" w:rsidRDefault="00B754B2" w:rsidP="00B754B2">
      <w:pPr>
        <w:keepLines/>
        <w:spacing w:before="60"/>
        <w:jc w:val="both"/>
        <w:rPr>
          <w:i/>
        </w:rPr>
      </w:pPr>
      <w:r w:rsidRPr="00142AEE">
        <w:t>In accordance with paragraph</w:t>
      </w:r>
      <w:r w:rsidR="00EB4592" w:rsidRPr="00142AEE">
        <w:t> </w:t>
      </w:r>
      <w:r w:rsidRPr="00142AEE">
        <w:t>38(5)(b) of Schedule</w:t>
      </w:r>
      <w:r w:rsidR="00EB4592" w:rsidRPr="00142AEE">
        <w:t> </w:t>
      </w:r>
      <w:r w:rsidRPr="00142AEE">
        <w:t>3 to the Act, action necessary to prevent the contravention, or the likely contravention, of the provision or provisions referred to above must be taken before (</w:t>
      </w:r>
      <w:r w:rsidRPr="00142AEE">
        <w:rPr>
          <w:i/>
        </w:rPr>
        <w:t>the date of a day that is:</w:t>
      </w:r>
    </w:p>
    <w:p w:rsidR="00B754B2" w:rsidRPr="00142AEE" w:rsidRDefault="00B754B2" w:rsidP="00B754B2">
      <w:pPr>
        <w:pStyle w:val="P1"/>
        <w:rPr>
          <w:i/>
        </w:rPr>
      </w:pPr>
      <w:r w:rsidRPr="00142AEE">
        <w:rPr>
          <w:i/>
        </w:rPr>
        <w:tab/>
        <w:t>(a)</w:t>
      </w:r>
      <w:r w:rsidRPr="00142AEE">
        <w:rPr>
          <w:i/>
        </w:rPr>
        <w:tab/>
        <w:t>not less than 7 days after the day when the notice is issued; and</w:t>
      </w:r>
    </w:p>
    <w:p w:rsidR="00B754B2" w:rsidRPr="00142AEE" w:rsidRDefault="00B754B2" w:rsidP="00B754B2">
      <w:pPr>
        <w:pStyle w:val="P1"/>
      </w:pPr>
      <w:r w:rsidRPr="00142AEE">
        <w:rPr>
          <w:i/>
        </w:rPr>
        <w:tab/>
        <w:t>(b)</w:t>
      </w:r>
      <w:r w:rsidRPr="00142AEE">
        <w:rPr>
          <w:i/>
        </w:rPr>
        <w:tab/>
        <w:t>reasonable in the opinion of the health and safety representative</w:t>
      </w:r>
      <w:r w:rsidRPr="00142AEE">
        <w:t>).</w:t>
      </w:r>
    </w:p>
    <w:p w:rsidR="00B754B2" w:rsidRPr="00142AEE" w:rsidRDefault="00B754B2" w:rsidP="00B754B2">
      <w:pPr>
        <w:tabs>
          <w:tab w:val="right" w:pos="7088"/>
        </w:tabs>
        <w:spacing w:before="240"/>
        <w:jc w:val="both"/>
      </w:pPr>
      <w:r w:rsidRPr="00142AEE">
        <w:t>In accordance with subclause</w:t>
      </w:r>
      <w:r w:rsidR="00EB4592" w:rsidRPr="00142AEE">
        <w:t> </w:t>
      </w:r>
      <w:r w:rsidRPr="00142AEE">
        <w:t>38(6) of Schedule</w:t>
      </w:r>
      <w:r w:rsidR="00EB4592" w:rsidRPr="00142AEE">
        <w:t> </w:t>
      </w:r>
      <w:r w:rsidRPr="00142AEE">
        <w:t>3 to the Act, I specify the following action to be taken:</w:t>
      </w:r>
      <w:r w:rsidRPr="00142AEE">
        <w:tab/>
        <w:t>.</w:t>
      </w:r>
    </w:p>
    <w:p w:rsidR="00B754B2" w:rsidRPr="00142AEE" w:rsidRDefault="00B754B2" w:rsidP="00EB4592">
      <w:pPr>
        <w:pStyle w:val="P1"/>
        <w:spacing w:before="360"/>
      </w:pPr>
      <w:r w:rsidRPr="00142AEE">
        <w:t>Dated</w:t>
      </w:r>
    </w:p>
    <w:p w:rsidR="00B754B2" w:rsidRPr="00142AEE" w:rsidRDefault="00B754B2" w:rsidP="00B754B2">
      <w:pPr>
        <w:pStyle w:val="P1"/>
        <w:jc w:val="right"/>
        <w:rPr>
          <w:i/>
        </w:rPr>
      </w:pPr>
      <w:r w:rsidRPr="00142AEE">
        <w:rPr>
          <w:i/>
        </w:rPr>
        <w:t>(signature)</w:t>
      </w:r>
    </w:p>
    <w:p w:rsidR="00B754B2" w:rsidRPr="00142AEE" w:rsidRDefault="00B754B2" w:rsidP="00B754B2">
      <w:pPr>
        <w:pStyle w:val="P1"/>
        <w:jc w:val="right"/>
      </w:pPr>
      <w:r w:rsidRPr="00142AEE">
        <w:lastRenderedPageBreak/>
        <w:t>Health and safety representative</w:t>
      </w:r>
    </w:p>
    <w:p w:rsidR="00B754B2" w:rsidRPr="00142AEE" w:rsidRDefault="00B754B2" w:rsidP="00B754B2">
      <w:pPr>
        <w:pStyle w:val="P1"/>
        <w:pBdr>
          <w:bottom w:val="single" w:sz="6" w:space="1" w:color="auto"/>
        </w:pBdr>
        <w:jc w:val="right"/>
      </w:pPr>
    </w:p>
    <w:p w:rsidR="00B754B2" w:rsidRPr="00142AEE" w:rsidRDefault="00B754B2" w:rsidP="00EB4592">
      <w:pPr>
        <w:spacing w:before="60"/>
        <w:jc w:val="both"/>
        <w:rPr>
          <w:i/>
        </w:rPr>
      </w:pPr>
      <w:r w:rsidRPr="00142AEE">
        <w:t>NOTES:</w:t>
      </w:r>
    </w:p>
    <w:p w:rsidR="00B754B2" w:rsidRPr="00142AEE" w:rsidRDefault="00B754B2" w:rsidP="00B754B2">
      <w:pPr>
        <w:pStyle w:val="Note"/>
        <w:ind w:left="0"/>
      </w:pPr>
      <w:r w:rsidRPr="00142AEE">
        <w:t>1.   Under subclause</w:t>
      </w:r>
      <w:r w:rsidR="00EB4592" w:rsidRPr="00142AEE">
        <w:t> </w:t>
      </w:r>
      <w:r w:rsidRPr="00142AEE">
        <w:t>39(1) of Schedule</w:t>
      </w:r>
      <w:r w:rsidR="00EB4592" w:rsidRPr="00142AEE">
        <w:t> </w:t>
      </w:r>
      <w:r w:rsidRPr="00142AEE">
        <w:t>3 to the Act, a person to whom a provisional improvement notice is given may, within 7 days, request NOPSEMA or an OHS inspector to conduct an investigation into the subject matter of the notice.</w:t>
      </w:r>
    </w:p>
    <w:p w:rsidR="00B754B2" w:rsidRPr="00142AEE" w:rsidRDefault="00B754B2" w:rsidP="00B754B2">
      <w:pPr>
        <w:pStyle w:val="ZNote"/>
        <w:ind w:left="0"/>
      </w:pPr>
      <w:r w:rsidRPr="00142AEE">
        <w:t>2.   Subclause</w:t>
      </w:r>
      <w:r w:rsidR="00EB4592" w:rsidRPr="00142AEE">
        <w:t> </w:t>
      </w:r>
      <w:r w:rsidRPr="00142AEE">
        <w:t>39(5) of Schedule</w:t>
      </w:r>
      <w:r w:rsidR="00EB4592" w:rsidRPr="00142AEE">
        <w:t> </w:t>
      </w:r>
      <w:r w:rsidRPr="00142AEE">
        <w:t>3 to the Act requires a responsible person to whom a provisional improvement notice is given:</w:t>
      </w:r>
    </w:p>
    <w:p w:rsidR="00B754B2" w:rsidRPr="00142AEE" w:rsidRDefault="00B754B2" w:rsidP="00B754B2">
      <w:pPr>
        <w:pStyle w:val="Notepara0"/>
        <w:ind w:left="426"/>
      </w:pPr>
      <w:r w:rsidRPr="00142AEE">
        <w:sym w:font="Symbol" w:char="F0B7"/>
      </w:r>
      <w:r w:rsidRPr="00142AEE">
        <w:tab/>
        <w:t>to notify each group member affected by the notice of the fact that the notice has been issued; and</w:t>
      </w:r>
    </w:p>
    <w:p w:rsidR="00B754B2" w:rsidRPr="00142AEE" w:rsidRDefault="00B754B2" w:rsidP="00B754B2">
      <w:pPr>
        <w:pStyle w:val="Notepara0"/>
        <w:ind w:left="426"/>
      </w:pPr>
      <w:r w:rsidRPr="00142AEE">
        <w:sym w:font="Symbol" w:char="F0B7"/>
      </w:r>
      <w:r w:rsidRPr="00142AEE">
        <w:tab/>
        <w:t>to display a copy of the notice at or near each workplace at which work that is the subject of the notice is being performed.</w:t>
      </w:r>
    </w:p>
    <w:p w:rsidR="00B754B2" w:rsidRPr="00142AEE" w:rsidRDefault="00B754B2" w:rsidP="00B754B2">
      <w:pPr>
        <w:pStyle w:val="ZNote"/>
        <w:ind w:left="0"/>
      </w:pPr>
      <w:r w:rsidRPr="00142AEE">
        <w:t>3.   Under subclause</w:t>
      </w:r>
      <w:r w:rsidR="00EB4592" w:rsidRPr="00142AEE">
        <w:t> </w:t>
      </w:r>
      <w:r w:rsidRPr="00142AEE">
        <w:t>39(6) of Schedule</w:t>
      </w:r>
      <w:r w:rsidR="00EB4592" w:rsidRPr="00142AEE">
        <w:t> </w:t>
      </w:r>
      <w:r w:rsidRPr="00142AEE">
        <w:t>3 to the Act, a provisional improvement notice ceases to have effect when:</w:t>
      </w:r>
    </w:p>
    <w:p w:rsidR="00B754B2" w:rsidRPr="00142AEE" w:rsidRDefault="00B754B2" w:rsidP="00B754B2">
      <w:pPr>
        <w:pStyle w:val="Notepara0"/>
        <w:ind w:left="426"/>
      </w:pPr>
      <w:r w:rsidRPr="00142AEE">
        <w:sym w:font="Symbol" w:char="F0B7"/>
      </w:r>
      <w:r w:rsidRPr="00142AEE">
        <w:tab/>
        <w:t>it is cancelled by the health and safety representative or an OHS inspector; and</w:t>
      </w:r>
    </w:p>
    <w:p w:rsidR="00B754B2" w:rsidRPr="00142AEE" w:rsidRDefault="00B754B2" w:rsidP="00B754B2">
      <w:pPr>
        <w:pStyle w:val="Notepara0"/>
        <w:ind w:left="426"/>
      </w:pPr>
      <w:r w:rsidRPr="00142AEE">
        <w:sym w:font="Symbol" w:char="F0B7"/>
      </w:r>
      <w:r w:rsidRPr="00142AEE">
        <w:tab/>
        <w:t>the responsible person takes the action specified in the notice, or if no action is specified, takes the action that is necessary to prevent the contravention, or likely contravention, with which the notice is concerned.</w:t>
      </w:r>
    </w:p>
    <w:p w:rsidR="00B754B2" w:rsidRPr="00142AEE" w:rsidRDefault="00B754B2" w:rsidP="00B754B2">
      <w:pPr>
        <w:pStyle w:val="ZNote"/>
        <w:ind w:left="0"/>
      </w:pPr>
      <w:r w:rsidRPr="00142AEE">
        <w:t>4.   Subclause</w:t>
      </w:r>
      <w:r w:rsidR="00EB4592" w:rsidRPr="00142AEE">
        <w:t> </w:t>
      </w:r>
      <w:r w:rsidRPr="00142AEE">
        <w:t>37(7) of Schedule</w:t>
      </w:r>
      <w:r w:rsidR="00EB4592" w:rsidRPr="00142AEE">
        <w:t> </w:t>
      </w:r>
      <w:r w:rsidRPr="00142AEE">
        <w:t>3 to the Act requires the responsible person:</w:t>
      </w:r>
    </w:p>
    <w:p w:rsidR="00B754B2" w:rsidRPr="00142AEE" w:rsidRDefault="00B754B2" w:rsidP="00B754B2">
      <w:pPr>
        <w:pStyle w:val="Notepara0"/>
        <w:ind w:left="426"/>
      </w:pPr>
      <w:r w:rsidRPr="00142AEE">
        <w:sym w:font="Symbol" w:char="F0B7"/>
      </w:r>
      <w:r w:rsidRPr="00142AEE">
        <w:tab/>
        <w:t>to ensure, as far as possible, that a provisional improvement notice is complied with; and</w:t>
      </w:r>
    </w:p>
    <w:p w:rsidR="00B754B2" w:rsidRPr="00142AEE" w:rsidRDefault="00B754B2" w:rsidP="00B754B2">
      <w:pPr>
        <w:pStyle w:val="Notepara0"/>
        <w:ind w:left="426"/>
      </w:pPr>
      <w:r w:rsidRPr="00142AEE">
        <w:sym w:font="Symbol" w:char="F0B7"/>
      </w:r>
      <w:r w:rsidRPr="00142AEE">
        <w:tab/>
        <w:t>to inform the health and safety representative who issued the notice of the action taken to comply with the notice.</w:t>
      </w:r>
    </w:p>
    <w:p w:rsidR="00B754B2" w:rsidRPr="00142AEE" w:rsidRDefault="00B754B2" w:rsidP="00B754B2">
      <w:pPr>
        <w:pStyle w:val="ZNote"/>
        <w:ind w:left="0"/>
      </w:pPr>
      <w:r w:rsidRPr="00142AEE">
        <w:t>5.   Under clause</w:t>
      </w:r>
      <w:r w:rsidR="00EB4592" w:rsidRPr="00142AEE">
        <w:t> </w:t>
      </w:r>
      <w:r w:rsidRPr="00142AEE">
        <w:t>81 of Schedule</w:t>
      </w:r>
      <w:r w:rsidR="00EB4592" w:rsidRPr="00142AEE">
        <w:t> </w:t>
      </w:r>
      <w:r w:rsidRPr="00142AEE">
        <w:t>3 to the Act, if an OHS inspector has confirmed or varied a provisional improvement notice:</w:t>
      </w:r>
    </w:p>
    <w:p w:rsidR="00B754B2" w:rsidRPr="00142AEE" w:rsidRDefault="00B754B2" w:rsidP="00B754B2">
      <w:pPr>
        <w:pStyle w:val="Notepara0"/>
        <w:ind w:left="426"/>
      </w:pPr>
      <w:r w:rsidRPr="00142AEE">
        <w:sym w:font="Symbol" w:char="F0B7"/>
      </w:r>
      <w:r w:rsidRPr="00142AEE">
        <w:tab/>
        <w:t>the operator of the facility or an employer affected by the decision; or</w:t>
      </w:r>
    </w:p>
    <w:p w:rsidR="00B754B2" w:rsidRPr="00142AEE" w:rsidRDefault="00B754B2" w:rsidP="00B754B2">
      <w:pPr>
        <w:pStyle w:val="Notepara0"/>
        <w:ind w:left="426"/>
      </w:pPr>
      <w:r w:rsidRPr="00142AEE">
        <w:sym w:font="Symbol" w:char="F0B7"/>
      </w:r>
      <w:r w:rsidRPr="00142AEE">
        <w:tab/>
        <w:t>the health and safety representative for a designated work group that includes a group member affected by the decision; or</w:t>
      </w:r>
    </w:p>
    <w:p w:rsidR="00B754B2" w:rsidRPr="00142AEE" w:rsidRDefault="00B754B2" w:rsidP="00B754B2">
      <w:pPr>
        <w:pStyle w:val="Notepara0"/>
        <w:ind w:left="426"/>
      </w:pPr>
      <w:r w:rsidRPr="00142AEE">
        <w:sym w:font="Symbol" w:char="F0B7"/>
      </w:r>
      <w:r w:rsidRPr="00142AEE">
        <w:tab/>
        <w:t>the owner of any plant substances or thing to which that decision relates; or</w:t>
      </w:r>
    </w:p>
    <w:p w:rsidR="00B754B2" w:rsidRPr="00142AEE" w:rsidRDefault="00B754B2" w:rsidP="00B754B2">
      <w:pPr>
        <w:pStyle w:val="Notepara0"/>
        <w:ind w:left="426"/>
      </w:pPr>
      <w:r w:rsidRPr="00142AEE">
        <w:sym w:font="Symbol" w:char="F0B7"/>
      </w:r>
      <w:r w:rsidRPr="00142AEE">
        <w:tab/>
        <w:t>the person to whom the notice was issued; or</w:t>
      </w:r>
    </w:p>
    <w:p w:rsidR="00B754B2" w:rsidRPr="00142AEE" w:rsidRDefault="00B754B2" w:rsidP="00B754B2">
      <w:pPr>
        <w:pStyle w:val="Notepara0"/>
        <w:ind w:left="426"/>
      </w:pPr>
      <w:r w:rsidRPr="00142AEE">
        <w:sym w:font="Symbol" w:char="F0B7"/>
      </w:r>
      <w:r w:rsidRPr="00142AEE">
        <w:tab/>
        <w:t>a workforce representative in relation to the designated work group that includes a group member affected by the decision; or</w:t>
      </w:r>
    </w:p>
    <w:p w:rsidR="00B754B2" w:rsidRPr="00142AEE" w:rsidRDefault="00B754B2" w:rsidP="00B754B2">
      <w:pPr>
        <w:pStyle w:val="Notepara0"/>
        <w:ind w:left="426"/>
      </w:pPr>
      <w:r w:rsidRPr="00142AEE">
        <w:sym w:font="Symbol" w:char="F0B7"/>
      </w:r>
      <w:r w:rsidRPr="00142AEE">
        <w:tab/>
        <w:t>if there is no designated work group — a workforce representative in relation to a member of the workforce affected by the decision;</w:t>
      </w:r>
    </w:p>
    <w:p w:rsidR="00B754B2" w:rsidRPr="00142AEE" w:rsidRDefault="00B754B2" w:rsidP="00B754B2">
      <w:pPr>
        <w:pStyle w:val="Note"/>
        <w:spacing w:before="60"/>
        <w:ind w:left="0"/>
      </w:pPr>
      <w:r w:rsidRPr="00142AEE">
        <w:t>may request Fair Work Australia in writing to review the OHS inspector’s decision.</w:t>
      </w:r>
    </w:p>
    <w:p w:rsidR="00A5286D" w:rsidRPr="00142AEE" w:rsidRDefault="00A5286D" w:rsidP="00B754B2">
      <w:pPr>
        <w:pStyle w:val="ActHead2"/>
        <w:pageBreakBefore/>
        <w:spacing w:before="120"/>
      </w:pPr>
      <w:bookmarkStart w:id="174" w:name="_Toc99010753"/>
      <w:r w:rsidRPr="001F53B9">
        <w:rPr>
          <w:rStyle w:val="CharPartNo"/>
        </w:rPr>
        <w:lastRenderedPageBreak/>
        <w:t>Form 2</w:t>
      </w:r>
      <w:r w:rsidR="00BE6F05" w:rsidRPr="00142AEE">
        <w:t>—</w:t>
      </w:r>
      <w:r w:rsidRPr="001F53B9">
        <w:rPr>
          <w:rStyle w:val="CharPartText"/>
        </w:rPr>
        <w:t>Notice of removal of plant or sample</w:t>
      </w:r>
      <w:bookmarkEnd w:id="174"/>
    </w:p>
    <w:p w:rsidR="00A5286D" w:rsidRPr="00142AEE" w:rsidRDefault="00A5286D" w:rsidP="00BE6F05">
      <w:pPr>
        <w:pStyle w:val="notemargin"/>
      </w:pPr>
      <w:r w:rsidRPr="00142AEE">
        <w:t>(paragraph</w:t>
      </w:r>
      <w:r w:rsidR="00EB4592" w:rsidRPr="00142AEE">
        <w:t> </w:t>
      </w:r>
      <w:r w:rsidRPr="00142AEE">
        <w:t>3.30(b))</w:t>
      </w:r>
    </w:p>
    <w:p w:rsidR="00B754B2" w:rsidRPr="00142AEE" w:rsidRDefault="00B754B2" w:rsidP="00EB4592">
      <w:pPr>
        <w:pStyle w:val="ScheduleHeading"/>
        <w:spacing w:before="240"/>
        <w:rPr>
          <w:rFonts w:ascii="Times New Roman" w:hAnsi="Times New Roman"/>
          <w:b w:val="0"/>
          <w:i/>
        </w:rPr>
      </w:pPr>
      <w:r w:rsidRPr="00142AEE">
        <w:rPr>
          <w:rFonts w:ascii="Times New Roman" w:hAnsi="Times New Roman"/>
          <w:b w:val="0"/>
          <w:i/>
        </w:rPr>
        <w:t>Offshore Petroleum and Greenhouse Gas Storage Act 2006</w:t>
      </w:r>
    </w:p>
    <w:p w:rsidR="00B754B2" w:rsidRPr="00142AEE" w:rsidRDefault="00B754B2" w:rsidP="00B754B2">
      <w:pPr>
        <w:pStyle w:val="A3S"/>
        <w:ind w:left="0"/>
        <w:rPr>
          <w:i/>
        </w:rPr>
      </w:pPr>
      <w:r w:rsidRPr="00142AEE">
        <w:rPr>
          <w:i/>
        </w:rPr>
        <w:t xml:space="preserve">Offshore Petroleum and Greenhouse Gas Storage (Safety) </w:t>
      </w:r>
      <w:r w:rsidR="001F53B9">
        <w:rPr>
          <w:i/>
        </w:rPr>
        <w:t>Regulations 2</w:t>
      </w:r>
      <w:r w:rsidRPr="00142AEE">
        <w:rPr>
          <w:i/>
        </w:rPr>
        <w:t>009</w:t>
      </w:r>
    </w:p>
    <w:p w:rsidR="00B754B2" w:rsidRPr="00142AEE" w:rsidRDefault="00B754B2" w:rsidP="00EB4592">
      <w:pPr>
        <w:pStyle w:val="P1"/>
        <w:spacing w:before="120"/>
        <w:jc w:val="left"/>
      </w:pPr>
      <w:r w:rsidRPr="00142AEE">
        <w:rPr>
          <w:b/>
        </w:rPr>
        <w:t>NOTICE OF REMOVAL OF PLANT OR SAMPLE</w:t>
      </w:r>
    </w:p>
    <w:p w:rsidR="00B754B2" w:rsidRPr="00142AEE" w:rsidRDefault="00B754B2" w:rsidP="00B754B2">
      <w:pPr>
        <w:tabs>
          <w:tab w:val="left" w:pos="567"/>
        </w:tabs>
        <w:spacing w:before="240"/>
        <w:jc w:val="both"/>
      </w:pPr>
      <w:r w:rsidRPr="00142AEE">
        <w:t>To:</w:t>
      </w:r>
      <w:r w:rsidRPr="00142AEE">
        <w:tab/>
        <w:t>(</w:t>
      </w:r>
      <w:r w:rsidRPr="00142AEE">
        <w:rPr>
          <w:i/>
        </w:rPr>
        <w:t>name of operator, employer or owner of the plant, substance or thing</w:t>
      </w:r>
      <w:r w:rsidRPr="00142AEE">
        <w:t xml:space="preserve"> (</w:t>
      </w:r>
      <w:r w:rsidRPr="00142AEE">
        <w:rPr>
          <w:i/>
        </w:rPr>
        <w:t>if applicable</w:t>
      </w:r>
      <w:r w:rsidRPr="00142AEE">
        <w:t>))</w:t>
      </w:r>
    </w:p>
    <w:p w:rsidR="00B754B2" w:rsidRPr="00142AEE" w:rsidRDefault="00B754B2" w:rsidP="00B754B2">
      <w:pPr>
        <w:spacing w:before="60"/>
        <w:jc w:val="both"/>
      </w:pPr>
      <w:r w:rsidRPr="00142AEE">
        <w:t xml:space="preserve">and </w:t>
      </w:r>
      <w:r w:rsidRPr="00142AEE">
        <w:rPr>
          <w:i/>
        </w:rPr>
        <w:t>(name of health and safety representative for designated workgroup</w:t>
      </w:r>
      <w:r w:rsidRPr="00142AEE">
        <w:t>)</w:t>
      </w:r>
    </w:p>
    <w:p w:rsidR="00B754B2" w:rsidRPr="00142AEE" w:rsidRDefault="00B754B2" w:rsidP="00B754B2">
      <w:pPr>
        <w:tabs>
          <w:tab w:val="left" w:pos="567"/>
        </w:tabs>
        <w:spacing w:before="240"/>
        <w:jc w:val="both"/>
      </w:pPr>
      <w:r w:rsidRPr="00142AEE">
        <w:t>I,</w:t>
      </w:r>
      <w:r w:rsidRPr="00142AEE">
        <w:tab/>
      </w:r>
      <w:r w:rsidRPr="00142AEE">
        <w:rPr>
          <w:i/>
        </w:rPr>
        <w:t>(name of OHS inspector)</w:t>
      </w:r>
      <w:r w:rsidRPr="00142AEE">
        <w:t>, an OHS inspector appointed under section</w:t>
      </w:r>
      <w:r w:rsidR="00EB4592" w:rsidRPr="00142AEE">
        <w:t> </w:t>
      </w:r>
      <w:r w:rsidRPr="00142AEE">
        <w:t>680 of the Act, in the course of conducting an inspection under clause</w:t>
      </w:r>
      <w:r w:rsidR="00EB4592" w:rsidRPr="00142AEE">
        <w:t> </w:t>
      </w:r>
      <w:r w:rsidRPr="00142AEE">
        <w:t>49 of Schedule</w:t>
      </w:r>
      <w:r w:rsidR="00EB4592" w:rsidRPr="00142AEE">
        <w:t> </w:t>
      </w:r>
      <w:r w:rsidRPr="00142AEE">
        <w:t>3 to the Act, have taken possession of:</w:t>
      </w:r>
    </w:p>
    <w:p w:rsidR="00B754B2" w:rsidRPr="00142AEE" w:rsidRDefault="00B754B2" w:rsidP="00B754B2">
      <w:pPr>
        <w:spacing w:before="60"/>
        <w:jc w:val="both"/>
      </w:pPr>
      <w:r w:rsidRPr="00142AEE">
        <w:t>(</w:t>
      </w:r>
      <w:r w:rsidRPr="00142AEE">
        <w:rPr>
          <w:i/>
        </w:rPr>
        <w:t>description of item removed</w:t>
      </w:r>
      <w:r w:rsidRPr="00142AEE">
        <w:t>)</w:t>
      </w:r>
    </w:p>
    <w:p w:rsidR="00B754B2" w:rsidRPr="00142AEE" w:rsidRDefault="00B754B2" w:rsidP="00B754B2">
      <w:pPr>
        <w:spacing w:before="240"/>
        <w:jc w:val="both"/>
      </w:pPr>
      <w:r w:rsidRPr="00142AEE">
        <w:t>from the workplace at:</w:t>
      </w:r>
    </w:p>
    <w:p w:rsidR="00B754B2" w:rsidRPr="00142AEE" w:rsidRDefault="00B754B2" w:rsidP="00B754B2">
      <w:pPr>
        <w:spacing w:before="60"/>
        <w:jc w:val="both"/>
      </w:pPr>
      <w:r w:rsidRPr="00142AEE">
        <w:t>(</w:t>
      </w:r>
      <w:r w:rsidRPr="00142AEE">
        <w:rPr>
          <w:i/>
        </w:rPr>
        <w:t>address</w:t>
      </w:r>
      <w:r w:rsidRPr="00142AEE">
        <w:t>)</w:t>
      </w:r>
    </w:p>
    <w:p w:rsidR="00B754B2" w:rsidRPr="00142AEE" w:rsidRDefault="00B754B2" w:rsidP="00B754B2">
      <w:pPr>
        <w:spacing w:before="240"/>
        <w:jc w:val="both"/>
      </w:pPr>
      <w:r w:rsidRPr="00142AEE">
        <w:t>The reason for this action is:</w:t>
      </w:r>
    </w:p>
    <w:p w:rsidR="00B754B2" w:rsidRPr="00142AEE" w:rsidRDefault="00B754B2" w:rsidP="00B754B2">
      <w:pPr>
        <w:spacing w:before="60"/>
        <w:jc w:val="both"/>
      </w:pPr>
      <w:r w:rsidRPr="00142AEE">
        <w:t>(</w:t>
      </w:r>
      <w:r w:rsidRPr="00142AEE">
        <w:rPr>
          <w:i/>
        </w:rPr>
        <w:t>explanation of why removal of item was necessary</w:t>
      </w:r>
      <w:r w:rsidRPr="00142AEE">
        <w:t>)</w:t>
      </w:r>
    </w:p>
    <w:p w:rsidR="00B754B2" w:rsidRPr="00142AEE" w:rsidRDefault="00B754B2" w:rsidP="00B754B2">
      <w:pPr>
        <w:spacing w:before="600"/>
        <w:jc w:val="both"/>
      </w:pPr>
      <w:r w:rsidRPr="00142AEE">
        <w:t xml:space="preserve">Signed: </w:t>
      </w:r>
      <w:r w:rsidRPr="00142AEE">
        <w:rPr>
          <w:i/>
        </w:rPr>
        <w:t>(OHS Inspector)</w:t>
      </w:r>
    </w:p>
    <w:p w:rsidR="00B754B2" w:rsidRPr="00142AEE" w:rsidRDefault="00B754B2" w:rsidP="00B754B2">
      <w:pPr>
        <w:spacing w:before="240"/>
        <w:jc w:val="both"/>
      </w:pPr>
      <w:r w:rsidRPr="00142AEE">
        <w:t>Dated:</w:t>
      </w:r>
    </w:p>
    <w:p w:rsidR="00B754B2" w:rsidRPr="00142AEE" w:rsidRDefault="00B754B2" w:rsidP="00B754B2">
      <w:pPr>
        <w:pStyle w:val="P1"/>
        <w:pBdr>
          <w:bottom w:val="single" w:sz="6" w:space="1" w:color="auto"/>
        </w:pBdr>
        <w:jc w:val="right"/>
      </w:pPr>
    </w:p>
    <w:p w:rsidR="00B754B2" w:rsidRPr="00142AEE" w:rsidRDefault="00B754B2" w:rsidP="00EB4592">
      <w:pPr>
        <w:spacing w:before="60"/>
        <w:jc w:val="both"/>
      </w:pPr>
      <w:r w:rsidRPr="00142AEE">
        <w:t>NOTES:</w:t>
      </w:r>
    </w:p>
    <w:p w:rsidR="00B754B2" w:rsidRPr="00142AEE" w:rsidRDefault="00B754B2" w:rsidP="00B754B2">
      <w:pPr>
        <w:pStyle w:val="Note"/>
        <w:ind w:left="0"/>
      </w:pPr>
      <w:r w:rsidRPr="00142AEE">
        <w:t>1.   This notice must be displayed in a prominent place at the workplace from which the item was removed.</w:t>
      </w:r>
    </w:p>
    <w:p w:rsidR="00B754B2" w:rsidRPr="00142AEE" w:rsidRDefault="00B754B2" w:rsidP="00B754B2">
      <w:pPr>
        <w:pStyle w:val="Note"/>
        <w:ind w:left="0"/>
      </w:pPr>
      <w:r w:rsidRPr="00142AEE">
        <w:t>2.   Under clause</w:t>
      </w:r>
      <w:r w:rsidR="00EB4592" w:rsidRPr="00142AEE">
        <w:t> </w:t>
      </w:r>
      <w:r w:rsidRPr="00142AEE">
        <w:t>79 of Schedule</w:t>
      </w:r>
      <w:r w:rsidR="00EB4592" w:rsidRPr="00142AEE">
        <w:t> </w:t>
      </w:r>
      <w:r w:rsidRPr="00142AEE">
        <w:t>3 to the Act, a person who tampers with, or removes, a notice, before the item has been returned to the workplace, may be liable to a penalty of imprisonment for 6 months.</w:t>
      </w:r>
    </w:p>
    <w:p w:rsidR="00B754B2" w:rsidRPr="00142AEE" w:rsidRDefault="00B754B2" w:rsidP="00B754B2">
      <w:pPr>
        <w:pStyle w:val="Note"/>
        <w:keepNext/>
        <w:keepLines/>
        <w:ind w:left="0"/>
      </w:pPr>
      <w:r w:rsidRPr="00142AEE">
        <w:t>3.   Under subclause</w:t>
      </w:r>
      <w:r w:rsidR="00EB4592" w:rsidRPr="00142AEE">
        <w:t> </w:t>
      </w:r>
      <w:r w:rsidRPr="00142AEE">
        <w:t>75(3) of Schedule</w:t>
      </w:r>
      <w:r w:rsidR="00EB4592" w:rsidRPr="00142AEE">
        <w:t> </w:t>
      </w:r>
      <w:r w:rsidRPr="00142AEE">
        <w:t>3 to the Act, if a notice is issued to the operator or to an employer of members of the workforce, the operator’s representative at the facility must cause a copy of the notice to be displayed in a prominent place at or near each workplace at which the work is being performed.</w:t>
      </w:r>
    </w:p>
    <w:p w:rsidR="00B754B2" w:rsidRPr="00142AEE" w:rsidRDefault="00B754B2" w:rsidP="00B754B2">
      <w:pPr>
        <w:pStyle w:val="ZNote"/>
        <w:ind w:left="0"/>
      </w:pPr>
      <w:r w:rsidRPr="00142AEE">
        <w:t>4.   Under clause</w:t>
      </w:r>
      <w:r w:rsidR="00EB4592" w:rsidRPr="00142AEE">
        <w:t> </w:t>
      </w:r>
      <w:r w:rsidRPr="00142AEE">
        <w:t>81 of Schedule</w:t>
      </w:r>
      <w:r w:rsidR="00EB4592" w:rsidRPr="00142AEE">
        <w:t> </w:t>
      </w:r>
      <w:r w:rsidRPr="00142AEE">
        <w:t>3 to the Act, any of the following persons may request Fair Work Australia in writing to review the OHS inspector’s decision:</w:t>
      </w:r>
    </w:p>
    <w:p w:rsidR="00B754B2" w:rsidRPr="00142AEE" w:rsidRDefault="00B754B2" w:rsidP="00B754B2">
      <w:pPr>
        <w:pStyle w:val="Notepara0"/>
        <w:ind w:left="364"/>
      </w:pPr>
      <w:r w:rsidRPr="00142AEE">
        <w:sym w:font="Symbol" w:char="F0B7"/>
      </w:r>
      <w:r w:rsidRPr="00142AEE">
        <w:tab/>
        <w:t>the operator of the facility or an employer affected by the decision;</w:t>
      </w:r>
    </w:p>
    <w:p w:rsidR="00B754B2" w:rsidRPr="00142AEE" w:rsidRDefault="00B754B2" w:rsidP="00B754B2">
      <w:pPr>
        <w:pStyle w:val="Notepara0"/>
        <w:ind w:left="364"/>
      </w:pPr>
      <w:r w:rsidRPr="00142AEE">
        <w:sym w:font="Symbol" w:char="F0B7"/>
      </w:r>
      <w:r w:rsidRPr="00142AEE">
        <w:tab/>
        <w:t>the health and safety representative for a designated work group that includes a group member affected by the decision;</w:t>
      </w:r>
    </w:p>
    <w:p w:rsidR="00B754B2" w:rsidRPr="00142AEE" w:rsidRDefault="00B754B2" w:rsidP="00B754B2">
      <w:pPr>
        <w:pStyle w:val="Notepara0"/>
        <w:ind w:left="364"/>
      </w:pPr>
      <w:r w:rsidRPr="00142AEE">
        <w:sym w:font="Symbol" w:char="F0B7"/>
      </w:r>
      <w:r w:rsidRPr="00142AEE">
        <w:tab/>
        <w:t>a workforce representative in relation to the designated work group that includes a group member affected by the decision;</w:t>
      </w:r>
    </w:p>
    <w:p w:rsidR="00B754B2" w:rsidRPr="00142AEE" w:rsidRDefault="00B754B2" w:rsidP="00B754B2">
      <w:pPr>
        <w:pStyle w:val="Notepara0"/>
        <w:ind w:left="364"/>
      </w:pPr>
      <w:r w:rsidRPr="00142AEE">
        <w:lastRenderedPageBreak/>
        <w:sym w:font="Symbol" w:char="F0B7"/>
      </w:r>
      <w:r w:rsidRPr="00142AEE">
        <w:tab/>
        <w:t>if there is no designated work group — a workforce representative in relation to a member of the workforce affected by the decision;</w:t>
      </w:r>
    </w:p>
    <w:p w:rsidR="00B754B2" w:rsidRPr="00142AEE" w:rsidRDefault="00B754B2" w:rsidP="00B754B2">
      <w:pPr>
        <w:pStyle w:val="Notepara0"/>
        <w:ind w:left="364"/>
      </w:pPr>
      <w:r w:rsidRPr="00142AEE">
        <w:sym w:font="Symbol" w:char="F0B7"/>
      </w:r>
      <w:r w:rsidRPr="00142AEE">
        <w:tab/>
        <w:t xml:space="preserve">the owner of any plant, substance or thing to which the </w:t>
      </w:r>
      <w:r w:rsidRPr="00142AEE">
        <w:rPr>
          <w:szCs w:val="20"/>
        </w:rPr>
        <w:t>OHS</w:t>
      </w:r>
      <w:r w:rsidRPr="00142AEE">
        <w:t xml:space="preserve"> inspector’s decision relates.</w:t>
      </w:r>
    </w:p>
    <w:p w:rsidR="00A5286D" w:rsidRPr="00142AEE" w:rsidRDefault="00A5286D" w:rsidP="00B754B2">
      <w:pPr>
        <w:pStyle w:val="ActHead2"/>
        <w:pageBreakBefore/>
        <w:spacing w:before="120"/>
      </w:pPr>
      <w:bookmarkStart w:id="175" w:name="_Toc99010754"/>
      <w:r w:rsidRPr="001F53B9">
        <w:rPr>
          <w:rStyle w:val="CharPartNo"/>
        </w:rPr>
        <w:lastRenderedPageBreak/>
        <w:t>Form 3</w:t>
      </w:r>
      <w:r w:rsidR="00BE6F05" w:rsidRPr="00142AEE">
        <w:t>—</w:t>
      </w:r>
      <w:r w:rsidRPr="001F53B9">
        <w:rPr>
          <w:rStyle w:val="CharPartText"/>
        </w:rPr>
        <w:t>Do not disturb notice</w:t>
      </w:r>
      <w:bookmarkEnd w:id="175"/>
    </w:p>
    <w:p w:rsidR="00A5286D" w:rsidRPr="00142AEE" w:rsidRDefault="00A5286D" w:rsidP="00BE6F05">
      <w:pPr>
        <w:pStyle w:val="notemargin"/>
      </w:pPr>
      <w:r w:rsidRPr="00142AEE">
        <w:t>(paragraph</w:t>
      </w:r>
      <w:r w:rsidR="00EB4592" w:rsidRPr="00142AEE">
        <w:t> </w:t>
      </w:r>
      <w:r w:rsidRPr="00142AEE">
        <w:t>3.30(c))</w:t>
      </w:r>
    </w:p>
    <w:p w:rsidR="00B754B2" w:rsidRPr="00142AEE" w:rsidRDefault="00B754B2" w:rsidP="00B754B2">
      <w:pPr>
        <w:pStyle w:val="A3S"/>
        <w:spacing w:before="240"/>
        <w:ind w:left="0"/>
        <w:rPr>
          <w:i/>
        </w:rPr>
      </w:pPr>
      <w:r w:rsidRPr="00142AEE">
        <w:rPr>
          <w:i/>
        </w:rPr>
        <w:t xml:space="preserve">Offshore Petroleum and Greenhouse Gas Storage (Safety) </w:t>
      </w:r>
      <w:r w:rsidR="001F53B9">
        <w:rPr>
          <w:i/>
        </w:rPr>
        <w:t>Regulations 2</w:t>
      </w:r>
      <w:r w:rsidRPr="00142AEE">
        <w:rPr>
          <w:i/>
        </w:rPr>
        <w:t>009</w:t>
      </w:r>
    </w:p>
    <w:p w:rsidR="00B754B2" w:rsidRPr="00142AEE" w:rsidRDefault="00B754B2" w:rsidP="00EB4592">
      <w:pPr>
        <w:pStyle w:val="P1"/>
        <w:spacing w:before="120"/>
        <w:jc w:val="left"/>
      </w:pPr>
      <w:r w:rsidRPr="00142AEE">
        <w:rPr>
          <w:b/>
        </w:rPr>
        <w:t>DO NOT DISTURB NOTICE</w:t>
      </w:r>
    </w:p>
    <w:p w:rsidR="00B754B2" w:rsidRPr="00142AEE" w:rsidRDefault="00B754B2" w:rsidP="00B754B2">
      <w:pPr>
        <w:spacing w:before="120"/>
        <w:jc w:val="both"/>
      </w:pPr>
      <w:r w:rsidRPr="00142AEE">
        <w:t>To:</w:t>
      </w:r>
      <w:r w:rsidRPr="00142AEE">
        <w:tab/>
        <w:t>(</w:t>
      </w:r>
      <w:r w:rsidRPr="00142AEE">
        <w:rPr>
          <w:i/>
        </w:rPr>
        <w:t>name of operator’s representative at the facility</w:t>
      </w:r>
      <w:r w:rsidRPr="00142AEE">
        <w:t>)</w:t>
      </w:r>
    </w:p>
    <w:p w:rsidR="00B754B2" w:rsidRPr="00142AEE" w:rsidRDefault="00B754B2" w:rsidP="00B754B2">
      <w:pPr>
        <w:tabs>
          <w:tab w:val="left" w:pos="567"/>
        </w:tabs>
        <w:spacing w:before="120"/>
        <w:jc w:val="both"/>
      </w:pPr>
      <w:r w:rsidRPr="00142AEE">
        <w:t>I,</w:t>
      </w:r>
      <w:r w:rsidRPr="00142AEE">
        <w:tab/>
        <w:t>(</w:t>
      </w:r>
      <w:r w:rsidRPr="00142AEE">
        <w:rPr>
          <w:i/>
        </w:rPr>
        <w:t>name of OHS inspector</w:t>
      </w:r>
      <w:r w:rsidRPr="00142AEE">
        <w:t>) an OHS inspector appointed under section</w:t>
      </w:r>
      <w:r w:rsidR="00EB4592" w:rsidRPr="00142AEE">
        <w:t> </w:t>
      </w:r>
      <w:r w:rsidRPr="00142AEE">
        <w:t>680 of the Act, direct that:</w:t>
      </w:r>
    </w:p>
    <w:p w:rsidR="00B754B2" w:rsidRPr="00142AEE" w:rsidRDefault="00B754B2" w:rsidP="00B754B2">
      <w:pPr>
        <w:spacing w:before="120"/>
        <w:jc w:val="both"/>
      </w:pPr>
      <w:r w:rsidRPr="00142AEE">
        <w:t>(</w:t>
      </w:r>
      <w:r w:rsidRPr="00142AEE">
        <w:rPr>
          <w:i/>
        </w:rPr>
        <w:t>description of the affected workplace or part of workplace, plant, substance or thing</w:t>
      </w:r>
      <w:r w:rsidRPr="00142AEE">
        <w:t>)</w:t>
      </w:r>
    </w:p>
    <w:p w:rsidR="00B754B2" w:rsidRPr="00142AEE" w:rsidRDefault="00B754B2" w:rsidP="00B754B2">
      <w:pPr>
        <w:tabs>
          <w:tab w:val="left" w:pos="6237"/>
        </w:tabs>
        <w:spacing w:before="120"/>
        <w:jc w:val="both"/>
      </w:pPr>
      <w:r w:rsidRPr="00142AEE">
        <w:t>is not to be disturbed during the period from</w:t>
      </w:r>
      <w:r w:rsidRPr="00142AEE">
        <w:tab/>
        <w:t>am/pm</w:t>
      </w:r>
    </w:p>
    <w:p w:rsidR="00B754B2" w:rsidRPr="00142AEE" w:rsidRDefault="00B754B2" w:rsidP="00B754B2">
      <w:pPr>
        <w:tabs>
          <w:tab w:val="left" w:pos="2127"/>
          <w:tab w:val="left" w:pos="4395"/>
        </w:tabs>
        <w:spacing w:before="120"/>
        <w:jc w:val="both"/>
      </w:pPr>
      <w:r w:rsidRPr="00142AEE">
        <w:t>to</w:t>
      </w:r>
      <w:r w:rsidRPr="00142AEE">
        <w:tab/>
        <w:t>am/pm on</w:t>
      </w:r>
      <w:r w:rsidRPr="00142AEE">
        <w:tab/>
        <w:t>(</w:t>
      </w:r>
      <w:r w:rsidRPr="00142AEE">
        <w:rPr>
          <w:i/>
        </w:rPr>
        <w:t>date</w:t>
      </w:r>
      <w:r w:rsidRPr="00142AEE">
        <w:t>).</w:t>
      </w:r>
    </w:p>
    <w:p w:rsidR="00B754B2" w:rsidRPr="00142AEE" w:rsidRDefault="00B754B2" w:rsidP="00B754B2">
      <w:pPr>
        <w:spacing w:before="240"/>
        <w:jc w:val="both"/>
      </w:pPr>
      <w:r w:rsidRPr="00142AEE">
        <w:t>The reasons for issuing this notice are:</w:t>
      </w:r>
    </w:p>
    <w:p w:rsidR="00B754B2" w:rsidRPr="00142AEE" w:rsidRDefault="00B754B2" w:rsidP="00B754B2">
      <w:pPr>
        <w:spacing w:before="480"/>
        <w:jc w:val="both"/>
      </w:pPr>
      <w:r w:rsidRPr="00142AEE">
        <w:t>Signed: (</w:t>
      </w:r>
      <w:r w:rsidRPr="00142AEE">
        <w:rPr>
          <w:i/>
        </w:rPr>
        <w:t>OHS Inspector</w:t>
      </w:r>
      <w:r w:rsidRPr="00142AEE">
        <w:t>)</w:t>
      </w:r>
    </w:p>
    <w:p w:rsidR="00B754B2" w:rsidRPr="00142AEE" w:rsidRDefault="00B754B2" w:rsidP="00B754B2">
      <w:pPr>
        <w:spacing w:before="480"/>
        <w:jc w:val="both"/>
      </w:pPr>
      <w:r w:rsidRPr="00142AEE">
        <w:t>Dated:</w:t>
      </w:r>
    </w:p>
    <w:p w:rsidR="00B754B2" w:rsidRPr="00142AEE" w:rsidRDefault="00B754B2" w:rsidP="00B754B2">
      <w:pPr>
        <w:pStyle w:val="P1"/>
        <w:pBdr>
          <w:bottom w:val="single" w:sz="6" w:space="1" w:color="auto"/>
        </w:pBdr>
        <w:jc w:val="right"/>
      </w:pPr>
    </w:p>
    <w:p w:rsidR="00B754B2" w:rsidRPr="00142AEE" w:rsidRDefault="00B754B2" w:rsidP="00EB4592">
      <w:pPr>
        <w:spacing w:before="60"/>
        <w:jc w:val="both"/>
      </w:pPr>
      <w:r w:rsidRPr="00142AEE">
        <w:t>NOTES:</w:t>
      </w:r>
    </w:p>
    <w:p w:rsidR="00B754B2" w:rsidRPr="00142AEE" w:rsidRDefault="00B754B2" w:rsidP="00B754B2">
      <w:pPr>
        <w:pStyle w:val="Note"/>
        <w:ind w:left="0"/>
      </w:pPr>
      <w:r w:rsidRPr="00142AEE">
        <w:t>1.   Under clause</w:t>
      </w:r>
      <w:r w:rsidR="00EB4592" w:rsidRPr="00142AEE">
        <w:t> </w:t>
      </w:r>
      <w:r w:rsidRPr="00142AEE">
        <w:t>76 of Schedule</w:t>
      </w:r>
      <w:r w:rsidR="00EB4592" w:rsidRPr="00142AEE">
        <w:t> </w:t>
      </w:r>
      <w:r w:rsidRPr="00142AEE">
        <w:t>3 to the Act, an operator of a facility who does not ensure that a notice is complied with may be liable to a penalty of 250 penalty units.</w:t>
      </w:r>
    </w:p>
    <w:p w:rsidR="00B754B2" w:rsidRPr="00142AEE" w:rsidRDefault="00B754B2" w:rsidP="00B754B2">
      <w:pPr>
        <w:pStyle w:val="Note"/>
        <w:ind w:left="0"/>
      </w:pPr>
      <w:r w:rsidRPr="00142AEE">
        <w:t>2.   This notice must be displayed in a prominent place at the workplace and must not be tampered with or removed before the notice has ceased to have effect.</w:t>
      </w:r>
    </w:p>
    <w:p w:rsidR="00B754B2" w:rsidRPr="00142AEE" w:rsidRDefault="00B754B2" w:rsidP="00B754B2">
      <w:pPr>
        <w:pStyle w:val="ZNote"/>
        <w:ind w:left="0"/>
      </w:pPr>
      <w:r w:rsidRPr="00142AEE">
        <w:t>3.   Under clause</w:t>
      </w:r>
      <w:r w:rsidR="00EB4592" w:rsidRPr="00142AEE">
        <w:t> </w:t>
      </w:r>
      <w:r w:rsidRPr="00142AEE">
        <w:t>81 of Schedule</w:t>
      </w:r>
      <w:r w:rsidR="00EB4592" w:rsidRPr="00142AEE">
        <w:t> </w:t>
      </w:r>
      <w:r w:rsidRPr="00142AEE">
        <w:t>3 to the Act, any of the following persons may request Fair Work Australia in writing to review the OHS inspector’s decision:</w:t>
      </w:r>
    </w:p>
    <w:p w:rsidR="00B754B2" w:rsidRPr="00142AEE" w:rsidRDefault="00B754B2" w:rsidP="00B754B2">
      <w:pPr>
        <w:pStyle w:val="Notepara0"/>
        <w:ind w:left="364"/>
      </w:pPr>
      <w:r w:rsidRPr="00142AEE">
        <w:sym w:font="Symbol" w:char="F0B7"/>
      </w:r>
      <w:r w:rsidRPr="00142AEE">
        <w:tab/>
        <w:t>the operator of the facility or an employer affected by the decision;</w:t>
      </w:r>
    </w:p>
    <w:p w:rsidR="00B754B2" w:rsidRPr="00142AEE" w:rsidRDefault="00B754B2" w:rsidP="00B754B2">
      <w:pPr>
        <w:pStyle w:val="Notepara0"/>
        <w:ind w:left="364"/>
      </w:pPr>
      <w:r w:rsidRPr="00142AEE">
        <w:sym w:font="Symbol" w:char="F0B7"/>
      </w:r>
      <w:r w:rsidRPr="00142AEE">
        <w:tab/>
        <w:t>the health and safety representative for a designated work group that includes a group member affected by the decision;</w:t>
      </w:r>
    </w:p>
    <w:p w:rsidR="00B754B2" w:rsidRPr="00142AEE" w:rsidRDefault="00B754B2" w:rsidP="00B754B2">
      <w:pPr>
        <w:pStyle w:val="Notepara0"/>
        <w:ind w:left="364"/>
      </w:pPr>
      <w:r w:rsidRPr="00142AEE">
        <w:sym w:font="Symbol" w:char="F0B7"/>
      </w:r>
      <w:r w:rsidRPr="00142AEE">
        <w:tab/>
        <w:t>a workforce representative in relation to the designated work group that includes</w:t>
      </w:r>
      <w:r w:rsidRPr="00142AEE">
        <w:rPr>
          <w:b/>
        </w:rPr>
        <w:t xml:space="preserve"> </w:t>
      </w:r>
      <w:r w:rsidRPr="00142AEE">
        <w:t>a group member affected by the decision;</w:t>
      </w:r>
    </w:p>
    <w:p w:rsidR="00B754B2" w:rsidRPr="00142AEE" w:rsidRDefault="00B754B2" w:rsidP="00B754B2">
      <w:pPr>
        <w:pStyle w:val="Notepara0"/>
        <w:ind w:left="364"/>
      </w:pPr>
      <w:r w:rsidRPr="00142AEE">
        <w:sym w:font="Symbol" w:char="F0B7"/>
      </w:r>
      <w:r w:rsidRPr="00142AEE">
        <w:tab/>
        <w:t>if there is no designated work group — a workforce representative in relation to a member of the workforce affected by the decision;</w:t>
      </w:r>
    </w:p>
    <w:p w:rsidR="00B754B2" w:rsidRPr="00142AEE" w:rsidRDefault="00B754B2" w:rsidP="00B754B2">
      <w:pPr>
        <w:pStyle w:val="Notepara0"/>
        <w:ind w:left="364"/>
      </w:pPr>
      <w:r w:rsidRPr="00142AEE">
        <w:sym w:font="Symbol" w:char="F0B7"/>
      </w:r>
      <w:r w:rsidRPr="00142AEE">
        <w:tab/>
        <w:t xml:space="preserve">the owner of any plant, substance or thing to which the </w:t>
      </w:r>
      <w:r w:rsidRPr="00142AEE">
        <w:rPr>
          <w:szCs w:val="20"/>
        </w:rPr>
        <w:t>OHS</w:t>
      </w:r>
      <w:r w:rsidRPr="00142AEE">
        <w:t xml:space="preserve"> inspector’s decision relates.</w:t>
      </w:r>
    </w:p>
    <w:p w:rsidR="00A5286D" w:rsidRPr="00142AEE" w:rsidRDefault="00A5286D" w:rsidP="00B754B2">
      <w:pPr>
        <w:pStyle w:val="ActHead2"/>
        <w:pageBreakBefore/>
        <w:spacing w:before="120"/>
      </w:pPr>
      <w:bookmarkStart w:id="176" w:name="_Toc99010755"/>
      <w:r w:rsidRPr="001F53B9">
        <w:rPr>
          <w:rStyle w:val="CharPartNo"/>
        </w:rPr>
        <w:lastRenderedPageBreak/>
        <w:t>Form 4</w:t>
      </w:r>
      <w:r w:rsidR="00BE6F05" w:rsidRPr="00142AEE">
        <w:t>—</w:t>
      </w:r>
      <w:r w:rsidRPr="001F53B9">
        <w:rPr>
          <w:rStyle w:val="CharPartText"/>
        </w:rPr>
        <w:t>Prohibition notice</w:t>
      </w:r>
      <w:bookmarkEnd w:id="176"/>
    </w:p>
    <w:p w:rsidR="00A5286D" w:rsidRPr="00142AEE" w:rsidRDefault="00A5286D" w:rsidP="00BE6F05">
      <w:pPr>
        <w:pStyle w:val="notemargin"/>
      </w:pPr>
      <w:r w:rsidRPr="00142AEE">
        <w:t>(paragraph</w:t>
      </w:r>
      <w:r w:rsidR="00EB4592" w:rsidRPr="00142AEE">
        <w:t> </w:t>
      </w:r>
      <w:r w:rsidRPr="00142AEE">
        <w:t>3.30(d))</w:t>
      </w:r>
    </w:p>
    <w:p w:rsidR="00B754B2" w:rsidRPr="00142AEE" w:rsidRDefault="00B754B2" w:rsidP="00EB4592">
      <w:pPr>
        <w:pStyle w:val="ScheduleHeading"/>
        <w:spacing w:before="240"/>
        <w:rPr>
          <w:rFonts w:ascii="Times New Roman" w:hAnsi="Times New Roman"/>
          <w:b w:val="0"/>
          <w:i/>
        </w:rPr>
      </w:pPr>
      <w:r w:rsidRPr="00142AEE">
        <w:rPr>
          <w:rFonts w:ascii="Times New Roman" w:hAnsi="Times New Roman"/>
          <w:b w:val="0"/>
          <w:i/>
        </w:rPr>
        <w:t>Offshore Petroleum and Greenhouse Gas Storage Act 2006</w:t>
      </w:r>
    </w:p>
    <w:p w:rsidR="00B754B2" w:rsidRPr="00142AEE" w:rsidRDefault="00B754B2" w:rsidP="00B754B2">
      <w:pPr>
        <w:pStyle w:val="A3S"/>
        <w:ind w:left="0"/>
        <w:rPr>
          <w:i/>
        </w:rPr>
      </w:pPr>
      <w:r w:rsidRPr="00142AEE">
        <w:rPr>
          <w:i/>
        </w:rPr>
        <w:t xml:space="preserve">Offshore Petroleum and Greenhouse Gas Storage (Safety) </w:t>
      </w:r>
      <w:r w:rsidR="001F53B9">
        <w:rPr>
          <w:i/>
        </w:rPr>
        <w:t>Regulations 2</w:t>
      </w:r>
      <w:r w:rsidRPr="00142AEE">
        <w:rPr>
          <w:i/>
        </w:rPr>
        <w:t>009</w:t>
      </w:r>
    </w:p>
    <w:p w:rsidR="00B754B2" w:rsidRPr="00142AEE" w:rsidRDefault="00B754B2" w:rsidP="00EB4592">
      <w:pPr>
        <w:pStyle w:val="P1"/>
        <w:spacing w:before="120"/>
        <w:jc w:val="left"/>
      </w:pPr>
      <w:r w:rsidRPr="00142AEE">
        <w:rPr>
          <w:b/>
        </w:rPr>
        <w:t>PROHIBITION NOTICE</w:t>
      </w:r>
    </w:p>
    <w:p w:rsidR="00B754B2" w:rsidRPr="00142AEE" w:rsidRDefault="00B754B2" w:rsidP="00B754B2">
      <w:pPr>
        <w:tabs>
          <w:tab w:val="left" w:pos="426"/>
        </w:tabs>
        <w:spacing w:before="240"/>
        <w:jc w:val="both"/>
      </w:pPr>
      <w:r w:rsidRPr="00142AEE">
        <w:t>To:</w:t>
      </w:r>
      <w:r w:rsidRPr="00142AEE">
        <w:tab/>
      </w:r>
      <w:r w:rsidRPr="00142AEE">
        <w:rPr>
          <w:i/>
        </w:rPr>
        <w:t>(name of operator’s representative at the facility)</w:t>
      </w:r>
    </w:p>
    <w:p w:rsidR="00B754B2" w:rsidRPr="00142AEE" w:rsidRDefault="00B754B2" w:rsidP="00B754B2">
      <w:pPr>
        <w:pStyle w:val="R1"/>
        <w:tabs>
          <w:tab w:val="left" w:pos="2160"/>
        </w:tabs>
        <w:ind w:left="0" w:firstLine="0"/>
      </w:pPr>
      <w:r w:rsidRPr="00142AEE">
        <w:tab/>
        <w:t xml:space="preserve">I, </w:t>
      </w:r>
      <w:r w:rsidRPr="00142AEE">
        <w:rPr>
          <w:i/>
        </w:rPr>
        <w:t>(name of OHS inspector)</w:t>
      </w:r>
      <w:r w:rsidRPr="00142AEE">
        <w:t>, an OHS inspector appointed under section</w:t>
      </w:r>
      <w:r w:rsidR="00EB4592" w:rsidRPr="00142AEE">
        <w:t> </w:t>
      </w:r>
      <w:r w:rsidRPr="00142AEE">
        <w:t xml:space="preserve">680 of the Act, am satisfied that it is necessary to issue a prohibition notice to the operator of </w:t>
      </w:r>
      <w:r w:rsidRPr="00142AEE">
        <w:rPr>
          <w:i/>
        </w:rPr>
        <w:t>(name of the facility)</w:t>
      </w:r>
      <w:r w:rsidRPr="00142AEE">
        <w:t xml:space="preserve"> in order to remove an immediate threat to the health or safety of a person.</w:t>
      </w:r>
    </w:p>
    <w:p w:rsidR="00B754B2" w:rsidRPr="00142AEE" w:rsidRDefault="00B754B2" w:rsidP="00B754B2">
      <w:pPr>
        <w:spacing w:before="240"/>
        <w:jc w:val="both"/>
      </w:pPr>
      <w:r w:rsidRPr="00142AEE">
        <w:t>I THEREFORE PROHIBIT the following activity or activities:</w:t>
      </w:r>
    </w:p>
    <w:p w:rsidR="00B754B2" w:rsidRPr="00142AEE" w:rsidRDefault="00B754B2" w:rsidP="00B754B2">
      <w:pPr>
        <w:pStyle w:val="P1"/>
        <w:tabs>
          <w:tab w:val="clear" w:pos="1191"/>
          <w:tab w:val="right" w:pos="993"/>
          <w:tab w:val="left" w:pos="1560"/>
        </w:tabs>
        <w:ind w:left="1276"/>
      </w:pPr>
      <w:r w:rsidRPr="00142AEE">
        <w:tab/>
        <w:t>(a)</w:t>
      </w:r>
      <w:r w:rsidRPr="00142AEE">
        <w:tab/>
        <w:t>at this workplace or part of workplace: (s</w:t>
      </w:r>
      <w:r w:rsidRPr="00142AEE">
        <w:rPr>
          <w:i/>
        </w:rPr>
        <w:t>pecify workplace, or part, as the case may be</w:t>
      </w:r>
      <w:r w:rsidRPr="00142AEE">
        <w:t>)</w:t>
      </w:r>
    </w:p>
    <w:p w:rsidR="00B754B2" w:rsidRPr="00142AEE" w:rsidRDefault="00B754B2" w:rsidP="00B754B2">
      <w:pPr>
        <w:pStyle w:val="P1"/>
        <w:tabs>
          <w:tab w:val="clear" w:pos="1191"/>
          <w:tab w:val="right" w:pos="993"/>
          <w:tab w:val="left" w:pos="1560"/>
        </w:tabs>
        <w:spacing w:before="180"/>
        <w:ind w:left="1276"/>
      </w:pPr>
      <w:r w:rsidRPr="00142AEE">
        <w:tab/>
        <w:t>(b)</w:t>
      </w:r>
      <w:r w:rsidRPr="00142AEE">
        <w:tab/>
        <w:t>using this plant or substance: (</w:t>
      </w:r>
      <w:r w:rsidRPr="00142AEE">
        <w:rPr>
          <w:i/>
        </w:rPr>
        <w:t>specify plant or substance, if applicable</w:t>
      </w:r>
      <w:r w:rsidRPr="00142AEE">
        <w:t>)</w:t>
      </w:r>
    </w:p>
    <w:p w:rsidR="00B754B2" w:rsidRPr="00142AEE" w:rsidRDefault="00B754B2" w:rsidP="00B754B2">
      <w:pPr>
        <w:pStyle w:val="P1"/>
        <w:tabs>
          <w:tab w:val="clear" w:pos="1191"/>
          <w:tab w:val="right" w:pos="993"/>
          <w:tab w:val="left" w:pos="1560"/>
        </w:tabs>
        <w:spacing w:before="180"/>
        <w:ind w:left="1276"/>
      </w:pPr>
      <w:r w:rsidRPr="00142AEE">
        <w:tab/>
        <w:t>(c)</w:t>
      </w:r>
      <w:r w:rsidRPr="00142AEE">
        <w:tab/>
        <w:t>following this procedure: (</w:t>
      </w:r>
      <w:r w:rsidRPr="00142AEE">
        <w:rPr>
          <w:i/>
        </w:rPr>
        <w:t>specify procedure, if applicable</w:t>
      </w:r>
      <w:r w:rsidRPr="00142AEE">
        <w:t>)</w:t>
      </w:r>
    </w:p>
    <w:p w:rsidR="00B754B2" w:rsidRPr="00142AEE" w:rsidRDefault="00B754B2" w:rsidP="00B754B2">
      <w:pPr>
        <w:spacing w:before="240"/>
        <w:jc w:val="both"/>
      </w:pPr>
      <w:r w:rsidRPr="00142AEE">
        <w:t>The activity that has caused the threat to health or safety is:</w:t>
      </w:r>
    </w:p>
    <w:p w:rsidR="00B754B2" w:rsidRPr="00142AEE" w:rsidRDefault="00B754B2" w:rsidP="00B754B2">
      <w:pPr>
        <w:spacing w:before="60"/>
        <w:jc w:val="both"/>
      </w:pPr>
      <w:r w:rsidRPr="00142AEE">
        <w:t>(</w:t>
      </w:r>
      <w:r w:rsidRPr="00142AEE">
        <w:rPr>
          <w:i/>
        </w:rPr>
        <w:t>if insufficient space, use additional page</w:t>
      </w:r>
      <w:r w:rsidRPr="00142AEE">
        <w:t>)</w:t>
      </w:r>
    </w:p>
    <w:p w:rsidR="00B754B2" w:rsidRPr="00142AEE" w:rsidRDefault="00B754B2" w:rsidP="00B754B2">
      <w:pPr>
        <w:spacing w:before="240"/>
        <w:jc w:val="both"/>
      </w:pPr>
      <w:r w:rsidRPr="00142AEE">
        <w:t>The reasons why the activity has caused the threat to health or safety are:</w:t>
      </w:r>
    </w:p>
    <w:p w:rsidR="00B754B2" w:rsidRPr="00142AEE" w:rsidRDefault="00B754B2" w:rsidP="00B754B2">
      <w:pPr>
        <w:spacing w:before="60"/>
        <w:jc w:val="both"/>
      </w:pPr>
      <w:r w:rsidRPr="00142AEE">
        <w:t>(</w:t>
      </w:r>
      <w:r w:rsidRPr="00142AEE">
        <w:rPr>
          <w:i/>
        </w:rPr>
        <w:t>if insufficient space, use additional page</w:t>
      </w:r>
      <w:r w:rsidRPr="00142AEE">
        <w:t>)</w:t>
      </w:r>
    </w:p>
    <w:p w:rsidR="00B754B2" w:rsidRPr="00142AEE" w:rsidRDefault="001F53B9" w:rsidP="00B754B2">
      <w:pPr>
        <w:spacing w:before="240"/>
        <w:jc w:val="both"/>
      </w:pPr>
      <w:r w:rsidRPr="001F53B9">
        <w:rPr>
          <w:position w:val="6"/>
          <w:sz w:val="16"/>
        </w:rPr>
        <w:t>*</w:t>
      </w:r>
      <w:r w:rsidR="00B754B2" w:rsidRPr="00142AEE">
        <w:t>Action that may be taken that will be adequate to remove the threat to health or safety is:</w:t>
      </w:r>
    </w:p>
    <w:p w:rsidR="00B754B2" w:rsidRPr="00142AEE" w:rsidRDefault="00B754B2" w:rsidP="00B754B2">
      <w:pPr>
        <w:spacing w:before="60"/>
        <w:jc w:val="both"/>
      </w:pPr>
      <w:r w:rsidRPr="00142AEE">
        <w:t>(</w:t>
      </w:r>
      <w:r w:rsidRPr="00142AEE">
        <w:rPr>
          <w:i/>
        </w:rPr>
        <w:t>if insufficient space, use additional page</w:t>
      </w:r>
      <w:r w:rsidRPr="00142AEE">
        <w:t>)</w:t>
      </w:r>
    </w:p>
    <w:p w:rsidR="00B754B2" w:rsidRPr="00142AEE" w:rsidRDefault="00B754B2" w:rsidP="00B754B2">
      <w:pPr>
        <w:spacing w:before="240"/>
        <w:jc w:val="both"/>
      </w:pPr>
      <w:r w:rsidRPr="00142AEE">
        <w:t xml:space="preserve">Signed: </w:t>
      </w:r>
      <w:r w:rsidRPr="00142AEE">
        <w:rPr>
          <w:i/>
        </w:rPr>
        <w:t>(OHS Inspector)</w:t>
      </w:r>
    </w:p>
    <w:p w:rsidR="00B754B2" w:rsidRPr="00142AEE" w:rsidRDefault="00B754B2" w:rsidP="00B754B2">
      <w:pPr>
        <w:spacing w:before="240"/>
        <w:jc w:val="both"/>
      </w:pPr>
      <w:r w:rsidRPr="00142AEE">
        <w:t>Dated:</w:t>
      </w:r>
    </w:p>
    <w:p w:rsidR="00B754B2" w:rsidRPr="00142AEE" w:rsidRDefault="00B754B2" w:rsidP="00B754B2">
      <w:pPr>
        <w:pStyle w:val="Notes"/>
        <w:ind w:left="357" w:hanging="357"/>
        <w:rPr>
          <w:lang w:val="en-AU"/>
        </w:rPr>
      </w:pPr>
      <w:r w:rsidRPr="00142AEE">
        <w:rPr>
          <w:lang w:val="en-AU"/>
        </w:rPr>
        <w:t>[</w:t>
      </w:r>
      <w:r w:rsidR="001F53B9" w:rsidRPr="001F53B9">
        <w:rPr>
          <w:i/>
          <w:position w:val="6"/>
          <w:sz w:val="16"/>
          <w:lang w:val="en-AU"/>
        </w:rPr>
        <w:t>*</w:t>
      </w:r>
      <w:r w:rsidRPr="00142AEE">
        <w:rPr>
          <w:lang w:val="en-AU"/>
        </w:rPr>
        <w:t xml:space="preserve"> Omit if inapplicable]</w:t>
      </w:r>
    </w:p>
    <w:p w:rsidR="00B754B2" w:rsidRPr="00142AEE" w:rsidRDefault="00B754B2" w:rsidP="00B754B2">
      <w:pPr>
        <w:pStyle w:val="P1"/>
        <w:pBdr>
          <w:bottom w:val="single" w:sz="6" w:space="1" w:color="auto"/>
        </w:pBdr>
        <w:jc w:val="right"/>
      </w:pPr>
    </w:p>
    <w:p w:rsidR="00B754B2" w:rsidRPr="00142AEE" w:rsidRDefault="00B754B2" w:rsidP="00EB4592">
      <w:pPr>
        <w:keepNext/>
        <w:spacing w:before="60"/>
        <w:jc w:val="both"/>
      </w:pPr>
      <w:r w:rsidRPr="00142AEE">
        <w:t>NOTES:</w:t>
      </w:r>
    </w:p>
    <w:p w:rsidR="00B754B2" w:rsidRPr="00142AEE" w:rsidRDefault="00B754B2" w:rsidP="00B754B2">
      <w:pPr>
        <w:pStyle w:val="Note"/>
        <w:ind w:left="0"/>
      </w:pPr>
      <w:r w:rsidRPr="00142AEE">
        <w:t>1.   Under clause</w:t>
      </w:r>
      <w:r w:rsidR="00EB4592" w:rsidRPr="00142AEE">
        <w:t> </w:t>
      </w:r>
      <w:r w:rsidRPr="00142AEE">
        <w:t>77 of Schedule</w:t>
      </w:r>
      <w:r w:rsidR="00EB4592" w:rsidRPr="00142AEE">
        <w:t> </w:t>
      </w:r>
      <w:r w:rsidRPr="00142AEE">
        <w:t>3 to the Act, an operator who fails to ensure that this notice is complied with, to the extent that it relates to a matter over which the operator has control, may be liable to a penalty of 250 penalty units.</w:t>
      </w:r>
    </w:p>
    <w:p w:rsidR="00B754B2" w:rsidRPr="00142AEE" w:rsidRDefault="00B754B2" w:rsidP="00B754B2">
      <w:pPr>
        <w:pStyle w:val="Note"/>
        <w:ind w:left="0"/>
      </w:pPr>
      <w:r w:rsidRPr="00142AEE">
        <w:t>2.   Under clause</w:t>
      </w:r>
      <w:r w:rsidR="00EB4592" w:rsidRPr="00142AEE">
        <w:t> </w:t>
      </w:r>
      <w:r w:rsidRPr="00142AEE">
        <w:t>77 of Schedule</w:t>
      </w:r>
      <w:r w:rsidR="00EB4592" w:rsidRPr="00142AEE">
        <w:t> </w:t>
      </w:r>
      <w:r w:rsidRPr="00142AEE">
        <w:t>3 to the Act, a notice ceases to have effect when an OHS inspector notifies the operator that the OHS inspector is satisfied that the operator has taken adequate action to remove the threat to health or safety.</w:t>
      </w:r>
    </w:p>
    <w:p w:rsidR="00B754B2" w:rsidRPr="00142AEE" w:rsidRDefault="00B754B2" w:rsidP="00B754B2">
      <w:pPr>
        <w:pStyle w:val="Note"/>
        <w:ind w:left="0"/>
      </w:pPr>
      <w:r w:rsidRPr="00142AEE">
        <w:lastRenderedPageBreak/>
        <w:t>3.   This notice must be displayed in a prominent place at the workplace and must not be tampered with or removed before the notice has ceased to have effect.</w:t>
      </w:r>
    </w:p>
    <w:p w:rsidR="00B754B2" w:rsidRPr="00142AEE" w:rsidRDefault="00B754B2" w:rsidP="00B754B2">
      <w:pPr>
        <w:pStyle w:val="ZNote"/>
        <w:ind w:left="0"/>
      </w:pPr>
      <w:r w:rsidRPr="00142AEE">
        <w:t>4.   Under clause</w:t>
      </w:r>
      <w:r w:rsidR="00EB4592" w:rsidRPr="00142AEE">
        <w:t> </w:t>
      </w:r>
      <w:r w:rsidRPr="00142AEE">
        <w:t>81 of Schedule</w:t>
      </w:r>
      <w:r w:rsidR="00EB4592" w:rsidRPr="00142AEE">
        <w:t> </w:t>
      </w:r>
      <w:r w:rsidRPr="00142AEE">
        <w:t>3 to the Act, any of the following persons may request Fair Work Australia in writing to review the OHS inspector’s decision:</w:t>
      </w:r>
    </w:p>
    <w:p w:rsidR="00B754B2" w:rsidRPr="00142AEE" w:rsidRDefault="00B754B2" w:rsidP="00B754B2">
      <w:pPr>
        <w:pStyle w:val="Notepara0"/>
        <w:ind w:left="336"/>
      </w:pPr>
      <w:r w:rsidRPr="00142AEE">
        <w:sym w:font="Symbol" w:char="F0B7"/>
      </w:r>
      <w:r w:rsidRPr="00142AEE">
        <w:tab/>
        <w:t>the operator of the facility or an employer who is affected by the decision;</w:t>
      </w:r>
    </w:p>
    <w:p w:rsidR="00B754B2" w:rsidRPr="00142AEE" w:rsidRDefault="00B754B2" w:rsidP="00B754B2">
      <w:pPr>
        <w:pStyle w:val="Notepara0"/>
        <w:ind w:left="336"/>
      </w:pPr>
      <w:r w:rsidRPr="00142AEE">
        <w:sym w:font="Symbol" w:char="F0B7"/>
      </w:r>
      <w:r w:rsidRPr="00142AEE">
        <w:tab/>
        <w:t>the health and safety representative for a designated work group that includes a group member affected by the decision;</w:t>
      </w:r>
    </w:p>
    <w:p w:rsidR="00B754B2" w:rsidRPr="00142AEE" w:rsidRDefault="00B754B2" w:rsidP="00B754B2">
      <w:pPr>
        <w:pStyle w:val="Notepara0"/>
        <w:ind w:left="336"/>
      </w:pPr>
      <w:r w:rsidRPr="00142AEE">
        <w:sym w:font="Symbol" w:char="F0B7"/>
      </w:r>
      <w:r w:rsidRPr="00142AEE">
        <w:tab/>
        <w:t>a workforce representative in relation to the designated work group that includes a group member affected by the decision;</w:t>
      </w:r>
    </w:p>
    <w:p w:rsidR="00B754B2" w:rsidRPr="00142AEE" w:rsidRDefault="00B754B2" w:rsidP="00B754B2">
      <w:pPr>
        <w:pStyle w:val="Notepara0"/>
        <w:ind w:left="336"/>
      </w:pPr>
      <w:r w:rsidRPr="00142AEE">
        <w:sym w:font="Symbol" w:char="F0B7"/>
      </w:r>
      <w:r w:rsidRPr="00142AEE">
        <w:tab/>
        <w:t>if there is no designated work group — a workforce representative in relation to a member of the workforce affected by the decision.</w:t>
      </w:r>
    </w:p>
    <w:p w:rsidR="00A5286D" w:rsidRPr="00142AEE" w:rsidRDefault="00A5286D" w:rsidP="00B754B2">
      <w:pPr>
        <w:pStyle w:val="ActHead2"/>
        <w:pageBreakBefore/>
        <w:spacing w:before="120"/>
      </w:pPr>
      <w:bookmarkStart w:id="177" w:name="_Toc99010756"/>
      <w:r w:rsidRPr="001F53B9">
        <w:rPr>
          <w:rStyle w:val="CharPartNo"/>
        </w:rPr>
        <w:lastRenderedPageBreak/>
        <w:t>Form 5</w:t>
      </w:r>
      <w:r w:rsidR="00BE6F05" w:rsidRPr="00142AEE">
        <w:t>—</w:t>
      </w:r>
      <w:r w:rsidRPr="001F53B9">
        <w:rPr>
          <w:rStyle w:val="CharPartText"/>
        </w:rPr>
        <w:t>Improvement notice</w:t>
      </w:r>
      <w:bookmarkEnd w:id="177"/>
    </w:p>
    <w:p w:rsidR="00A5286D" w:rsidRPr="00142AEE" w:rsidRDefault="00A5286D" w:rsidP="00BE6F05">
      <w:pPr>
        <w:pStyle w:val="notemargin"/>
      </w:pPr>
      <w:r w:rsidRPr="00142AEE">
        <w:t>(paragraph</w:t>
      </w:r>
      <w:r w:rsidR="00EB4592" w:rsidRPr="00142AEE">
        <w:t> </w:t>
      </w:r>
      <w:r w:rsidRPr="00142AEE">
        <w:t>3.30(e))</w:t>
      </w:r>
    </w:p>
    <w:p w:rsidR="00B754B2" w:rsidRPr="00142AEE" w:rsidRDefault="00B754B2" w:rsidP="00B754B2">
      <w:pPr>
        <w:pStyle w:val="A3S"/>
        <w:spacing w:before="120"/>
        <w:ind w:left="0"/>
        <w:rPr>
          <w:i/>
        </w:rPr>
      </w:pPr>
      <w:r w:rsidRPr="00142AEE">
        <w:rPr>
          <w:i/>
        </w:rPr>
        <w:t xml:space="preserve">Offshore Petroleum and Greenhouse Gas Storage (Safety) </w:t>
      </w:r>
      <w:r w:rsidR="001F53B9">
        <w:rPr>
          <w:i/>
        </w:rPr>
        <w:t>Regulations 2</w:t>
      </w:r>
      <w:r w:rsidRPr="00142AEE">
        <w:rPr>
          <w:i/>
        </w:rPr>
        <w:t>009</w:t>
      </w:r>
    </w:p>
    <w:p w:rsidR="00B754B2" w:rsidRPr="00142AEE" w:rsidRDefault="00B754B2" w:rsidP="00B754B2">
      <w:pPr>
        <w:spacing w:before="60"/>
      </w:pPr>
      <w:r w:rsidRPr="00142AEE">
        <w:t>To:</w:t>
      </w:r>
      <w:r w:rsidRPr="00142AEE">
        <w:rPr>
          <w:i/>
        </w:rPr>
        <w:t xml:space="preserve"> (name of responsible person)</w:t>
      </w:r>
    </w:p>
    <w:p w:rsidR="00B754B2" w:rsidRPr="00142AEE" w:rsidRDefault="00B754B2" w:rsidP="00B754B2">
      <w:r w:rsidRPr="00142AEE">
        <w:t xml:space="preserve">I, </w:t>
      </w:r>
      <w:r w:rsidRPr="00142AEE">
        <w:rPr>
          <w:i/>
        </w:rPr>
        <w:t>(name of OHS inspector)</w:t>
      </w:r>
      <w:r w:rsidRPr="00142AEE">
        <w:t>, an OHS inspector appointed under section</w:t>
      </w:r>
      <w:r w:rsidR="00EB4592" w:rsidRPr="00142AEE">
        <w:t> </w:t>
      </w:r>
      <w:r w:rsidRPr="00142AEE">
        <w:t>680 of the Act, am satisfied that the person named above as the responsible person is contravening, or has contravened, and is likely to contravene:</w:t>
      </w:r>
    </w:p>
    <w:p w:rsidR="00B754B2" w:rsidRPr="00142AEE" w:rsidRDefault="00B754B2" w:rsidP="00B754B2">
      <w:pPr>
        <w:pStyle w:val="P1"/>
      </w:pPr>
      <w:r w:rsidRPr="00142AEE">
        <w:tab/>
        <w:t>(a)</w:t>
      </w:r>
      <w:r w:rsidRPr="00142AEE">
        <w:tab/>
        <w:t>clause        of Schedule</w:t>
      </w:r>
      <w:r w:rsidR="00EB4592" w:rsidRPr="00142AEE">
        <w:t> </w:t>
      </w:r>
      <w:r w:rsidRPr="00142AEE">
        <w:t>3 to the Act; or</w:t>
      </w:r>
    </w:p>
    <w:p w:rsidR="00B754B2" w:rsidRPr="00142AEE" w:rsidRDefault="00B754B2" w:rsidP="00B754B2">
      <w:pPr>
        <w:pStyle w:val="P1"/>
      </w:pPr>
      <w:r w:rsidRPr="00142AEE">
        <w:tab/>
        <w:t>(b)</w:t>
      </w:r>
      <w:r w:rsidRPr="00142AEE">
        <w:tab/>
        <w:t>regulation        ;</w:t>
      </w:r>
    </w:p>
    <w:p w:rsidR="00B754B2" w:rsidRPr="00142AEE" w:rsidRDefault="00B754B2" w:rsidP="00B754B2">
      <w:pPr>
        <w:spacing w:before="60"/>
      </w:pPr>
      <w:r w:rsidRPr="00142AEE">
        <w:t>at</w:t>
      </w:r>
    </w:p>
    <w:p w:rsidR="00B754B2" w:rsidRPr="00142AEE" w:rsidRDefault="00B754B2" w:rsidP="00B754B2">
      <w:pPr>
        <w:spacing w:before="60"/>
      </w:pPr>
      <w:r w:rsidRPr="00142AEE">
        <w:rPr>
          <w:i/>
        </w:rPr>
        <w:t>(location of workplace)</w:t>
      </w:r>
      <w:r w:rsidRPr="00142AEE">
        <w:t>.</w:t>
      </w:r>
    </w:p>
    <w:p w:rsidR="00B754B2" w:rsidRPr="00142AEE" w:rsidRDefault="00B754B2" w:rsidP="00B754B2">
      <w:pPr>
        <w:spacing w:before="60"/>
      </w:pPr>
      <w:r w:rsidRPr="00142AEE">
        <w:t>The reasons for my opinion are:</w:t>
      </w:r>
    </w:p>
    <w:p w:rsidR="00B754B2" w:rsidRPr="00142AEE" w:rsidRDefault="00B754B2" w:rsidP="00B754B2">
      <w:pPr>
        <w:spacing w:before="60"/>
        <w:rPr>
          <w:i/>
        </w:rPr>
      </w:pPr>
      <w:r w:rsidRPr="00142AEE">
        <w:rPr>
          <w:i/>
        </w:rPr>
        <w:t>(brief description of contravention)</w:t>
      </w:r>
    </w:p>
    <w:p w:rsidR="00B754B2" w:rsidRPr="00142AEE" w:rsidRDefault="00B754B2" w:rsidP="00B754B2">
      <w:r w:rsidRPr="00142AEE">
        <w:t>You are required to take action within (</w:t>
      </w:r>
      <w:r w:rsidRPr="00142AEE">
        <w:rPr>
          <w:i/>
        </w:rPr>
        <w:t>insert number</w:t>
      </w:r>
      <w:r w:rsidRPr="00142AEE">
        <w:t>) days of the date of this notice to prevent any further contravention or likely contravention of the clause or regulation.</w:t>
      </w:r>
    </w:p>
    <w:p w:rsidR="00B754B2" w:rsidRPr="00142AEE" w:rsidRDefault="001F53B9" w:rsidP="00B754B2">
      <w:pPr>
        <w:spacing w:before="60"/>
      </w:pPr>
      <w:r w:rsidRPr="001F53B9">
        <w:rPr>
          <w:position w:val="6"/>
          <w:sz w:val="16"/>
        </w:rPr>
        <w:t>*</w:t>
      </w:r>
      <w:r w:rsidR="00B754B2" w:rsidRPr="00142AEE">
        <w:t>The following action must be taken by the responsible person within the period specified above:</w:t>
      </w:r>
    </w:p>
    <w:p w:rsidR="00B754B2" w:rsidRPr="00142AEE" w:rsidRDefault="00B754B2" w:rsidP="00B754B2">
      <w:pPr>
        <w:spacing w:before="60"/>
        <w:rPr>
          <w:i/>
        </w:rPr>
      </w:pPr>
      <w:r w:rsidRPr="00142AEE">
        <w:rPr>
          <w:i/>
        </w:rPr>
        <w:t>(If insufficient space, use additional page)</w:t>
      </w:r>
    </w:p>
    <w:p w:rsidR="00B754B2" w:rsidRPr="00142AEE" w:rsidRDefault="00B754B2" w:rsidP="00B754B2">
      <w:pPr>
        <w:spacing w:before="60"/>
        <w:rPr>
          <w:i/>
        </w:rPr>
      </w:pPr>
      <w:r w:rsidRPr="00142AEE">
        <w:t xml:space="preserve">Signed: </w:t>
      </w:r>
      <w:r w:rsidRPr="00142AEE">
        <w:rPr>
          <w:i/>
        </w:rPr>
        <w:t>(OHS Inspector)</w:t>
      </w:r>
    </w:p>
    <w:p w:rsidR="00B754B2" w:rsidRPr="00142AEE" w:rsidRDefault="00B754B2" w:rsidP="00B754B2">
      <w:pPr>
        <w:spacing w:before="60"/>
      </w:pPr>
      <w:r w:rsidRPr="00142AEE">
        <w:t>Dated:</w:t>
      </w:r>
    </w:p>
    <w:p w:rsidR="00B754B2" w:rsidRPr="00142AEE" w:rsidRDefault="001F53B9" w:rsidP="00B754B2">
      <w:pPr>
        <w:spacing w:before="60"/>
        <w:rPr>
          <w:i/>
        </w:rPr>
      </w:pPr>
      <w:r w:rsidRPr="001F53B9">
        <w:rPr>
          <w:position w:val="6"/>
          <w:sz w:val="16"/>
        </w:rPr>
        <w:t>*</w:t>
      </w:r>
      <w:r w:rsidR="00B754B2" w:rsidRPr="00142AEE">
        <w:rPr>
          <w:i/>
        </w:rPr>
        <w:t>(Omit if inapplicable)</w:t>
      </w:r>
    </w:p>
    <w:p w:rsidR="00B754B2" w:rsidRPr="00142AEE" w:rsidRDefault="00B754B2" w:rsidP="00B754B2">
      <w:pPr>
        <w:keepNext/>
        <w:spacing w:before="240"/>
        <w:jc w:val="center"/>
        <w:rPr>
          <w:i/>
        </w:rPr>
      </w:pPr>
      <w:r w:rsidRPr="00142AEE">
        <w:rPr>
          <w:i/>
        </w:rPr>
        <w:t>(Page 2 of Form 5)</w:t>
      </w:r>
    </w:p>
    <w:p w:rsidR="00B754B2" w:rsidRPr="00142AEE" w:rsidRDefault="00B754B2" w:rsidP="00B754B2">
      <w:pPr>
        <w:spacing w:before="60"/>
      </w:pPr>
      <w:r w:rsidRPr="00142AEE">
        <w:t>When the required improvement has been completed, return this part of the notice to the following person at the address below:</w:t>
      </w:r>
    </w:p>
    <w:p w:rsidR="00B754B2" w:rsidRPr="00142AEE" w:rsidRDefault="00B754B2" w:rsidP="00B754B2">
      <w:r w:rsidRPr="00142AEE">
        <w:t>Name:</w:t>
      </w:r>
    </w:p>
    <w:p w:rsidR="00B754B2" w:rsidRPr="00142AEE" w:rsidRDefault="00B754B2" w:rsidP="00B754B2">
      <w:r w:rsidRPr="00142AEE">
        <w:t>Position:</w:t>
      </w:r>
    </w:p>
    <w:p w:rsidR="00B754B2" w:rsidRPr="00142AEE" w:rsidRDefault="00B754B2" w:rsidP="00B754B2">
      <w:r w:rsidRPr="00142AEE">
        <w:t>Address:</w:t>
      </w:r>
    </w:p>
    <w:p w:rsidR="00B754B2" w:rsidRPr="00142AEE" w:rsidRDefault="00B754B2" w:rsidP="00B754B2">
      <w:r w:rsidRPr="00142AEE">
        <w:t>Telephone number:</w:t>
      </w:r>
    </w:p>
    <w:p w:rsidR="00B754B2" w:rsidRPr="00142AEE" w:rsidRDefault="00B754B2" w:rsidP="00B754B2">
      <w:pPr>
        <w:spacing w:before="60"/>
      </w:pPr>
      <w:r w:rsidRPr="00142AEE">
        <w:t>Improvement Notice No.     has been complied with.</w:t>
      </w:r>
    </w:p>
    <w:p w:rsidR="00B754B2" w:rsidRPr="00142AEE" w:rsidRDefault="00B754B2" w:rsidP="00B754B2">
      <w:pPr>
        <w:spacing w:before="60"/>
      </w:pPr>
      <w:r w:rsidRPr="00142AEE">
        <w:t>Signed:</w:t>
      </w:r>
    </w:p>
    <w:p w:rsidR="00B754B2" w:rsidRPr="00142AEE" w:rsidRDefault="001F53B9" w:rsidP="00B754B2">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rsidR="00B754B2" w:rsidRPr="00142AEE" w:rsidRDefault="00B754B2" w:rsidP="00B754B2">
      <w:r w:rsidRPr="00142AEE">
        <w:t xml:space="preserve">This notice was delivered to: </w:t>
      </w:r>
      <w:r w:rsidRPr="00142AEE">
        <w:rPr>
          <w:i/>
        </w:rPr>
        <w:t>(insert name)</w:t>
      </w:r>
    </w:p>
    <w:p w:rsidR="00B754B2" w:rsidRPr="00142AEE" w:rsidRDefault="00B754B2" w:rsidP="00B754B2">
      <w:pPr>
        <w:rPr>
          <w:i/>
        </w:rPr>
      </w:pPr>
      <w:r w:rsidRPr="00142AEE">
        <w:t xml:space="preserve">in the office or position of </w:t>
      </w:r>
      <w:r w:rsidRPr="00142AEE">
        <w:rPr>
          <w:i/>
        </w:rPr>
        <w:t>(insert office or position)</w:t>
      </w:r>
    </w:p>
    <w:p w:rsidR="00B754B2" w:rsidRPr="00142AEE" w:rsidRDefault="00B754B2" w:rsidP="00B754B2">
      <w:pPr>
        <w:rPr>
          <w:i/>
        </w:rPr>
      </w:pPr>
      <w:r w:rsidRPr="00142AEE">
        <w:t xml:space="preserve">at: </w:t>
      </w:r>
      <w:r w:rsidRPr="00142AEE">
        <w:rPr>
          <w:i/>
        </w:rPr>
        <w:t>(insert time, am or pm)</w:t>
      </w:r>
      <w:r w:rsidRPr="00142AEE">
        <w:t xml:space="preserve"> on </w:t>
      </w:r>
      <w:r w:rsidRPr="00142AEE">
        <w:rPr>
          <w:i/>
        </w:rPr>
        <w:t>(insert date).</w:t>
      </w:r>
    </w:p>
    <w:p w:rsidR="00B754B2" w:rsidRPr="00142AEE" w:rsidRDefault="00B754B2" w:rsidP="00B754B2">
      <w:pPr>
        <w:rPr>
          <w:i/>
        </w:rPr>
      </w:pPr>
      <w:r w:rsidRPr="00142AEE">
        <w:rPr>
          <w:i/>
        </w:rPr>
        <w:t>(See notes on page 3)</w:t>
      </w:r>
    </w:p>
    <w:p w:rsidR="00B754B2" w:rsidRPr="00142AEE" w:rsidRDefault="00B754B2" w:rsidP="00B754B2">
      <w:pPr>
        <w:keepNext/>
        <w:spacing w:before="240"/>
        <w:jc w:val="center"/>
        <w:rPr>
          <w:i/>
        </w:rPr>
      </w:pPr>
      <w:r w:rsidRPr="00142AEE">
        <w:rPr>
          <w:i/>
        </w:rPr>
        <w:t>(Page 3 of Form 5)</w:t>
      </w:r>
    </w:p>
    <w:p w:rsidR="00B754B2" w:rsidRPr="00142AEE" w:rsidRDefault="00B754B2" w:rsidP="00B754B2">
      <w:pPr>
        <w:pStyle w:val="P1"/>
        <w:pBdr>
          <w:bottom w:val="single" w:sz="6" w:space="1" w:color="auto"/>
        </w:pBdr>
        <w:jc w:val="right"/>
      </w:pPr>
    </w:p>
    <w:p w:rsidR="00B754B2" w:rsidRPr="00142AEE" w:rsidRDefault="00B754B2" w:rsidP="00B754B2">
      <w:pPr>
        <w:keepNext/>
      </w:pPr>
      <w:r w:rsidRPr="00142AEE">
        <w:lastRenderedPageBreak/>
        <w:t>NOTES</w:t>
      </w:r>
    </w:p>
    <w:p w:rsidR="00B754B2" w:rsidRPr="00142AEE" w:rsidRDefault="00B754B2" w:rsidP="00B754B2">
      <w:pPr>
        <w:pStyle w:val="Note"/>
        <w:ind w:left="0"/>
      </w:pPr>
      <w:r w:rsidRPr="00142AEE">
        <w:t>1.   Under clause</w:t>
      </w:r>
      <w:r w:rsidR="00EB4592" w:rsidRPr="00142AEE">
        <w:t> </w:t>
      </w:r>
      <w:r w:rsidRPr="00142AEE">
        <w:t>78 of Schedule</w:t>
      </w:r>
      <w:r w:rsidR="00EB4592" w:rsidRPr="00142AEE">
        <w:t> </w:t>
      </w:r>
      <w:r w:rsidRPr="00142AEE">
        <w:t>3 to the Act, a person who fails to ensure that this notice is complied with, to the extent that it relates to a matter over which the person has control, may be liable to a penalty of 100 penalty units.</w:t>
      </w:r>
    </w:p>
    <w:p w:rsidR="00B754B2" w:rsidRPr="00142AEE" w:rsidRDefault="00B754B2" w:rsidP="00B754B2">
      <w:pPr>
        <w:pStyle w:val="Note"/>
        <w:ind w:left="0"/>
      </w:pPr>
      <w:r w:rsidRPr="00142AEE">
        <w:t>2.   This notice must be displayed in a prominent place at the workplace and, under clause</w:t>
      </w:r>
      <w:r w:rsidR="00EB4592" w:rsidRPr="00142AEE">
        <w:t> </w:t>
      </w:r>
      <w:r w:rsidRPr="00142AEE">
        <w:t>79 of Schedule</w:t>
      </w:r>
      <w:r w:rsidR="00EB4592" w:rsidRPr="00142AEE">
        <w:t> </w:t>
      </w:r>
      <w:r w:rsidRPr="00142AEE">
        <w:t>3 to the Act, must not be tampered with or removed before the notice has ceased to have effect.</w:t>
      </w:r>
    </w:p>
    <w:p w:rsidR="00B754B2" w:rsidRPr="00142AEE" w:rsidRDefault="00B754B2" w:rsidP="00B754B2">
      <w:pPr>
        <w:pStyle w:val="ZNote"/>
        <w:ind w:left="0"/>
      </w:pPr>
      <w:r w:rsidRPr="00142AEE">
        <w:t>3.   Under subclause</w:t>
      </w:r>
      <w:r w:rsidR="00EB4592" w:rsidRPr="00142AEE">
        <w:t> </w:t>
      </w:r>
      <w:r w:rsidRPr="00142AEE">
        <w:t>78(11) of Schedule</w:t>
      </w:r>
      <w:r w:rsidR="00EB4592" w:rsidRPr="00142AEE">
        <w:t> </w:t>
      </w:r>
      <w:r w:rsidRPr="00142AEE">
        <w:t>3 to the Act, an operator, or an employer of a member of the workforce to whom this notice is given must:</w:t>
      </w:r>
    </w:p>
    <w:p w:rsidR="00B754B2" w:rsidRPr="00142AEE" w:rsidRDefault="00B754B2" w:rsidP="00B754B2">
      <w:pPr>
        <w:pStyle w:val="P1"/>
        <w:tabs>
          <w:tab w:val="clear" w:pos="1191"/>
          <w:tab w:val="right" w:pos="336"/>
        </w:tabs>
        <w:ind w:left="532" w:hanging="532"/>
        <w:rPr>
          <w:sz w:val="20"/>
          <w:szCs w:val="20"/>
        </w:rPr>
      </w:pPr>
      <w:r w:rsidRPr="00142AEE">
        <w:rPr>
          <w:sz w:val="20"/>
          <w:szCs w:val="20"/>
        </w:rPr>
        <w:tab/>
        <w:t>(a)</w:t>
      </w:r>
      <w:r w:rsidRPr="00142AEE">
        <w:rPr>
          <w:sz w:val="20"/>
          <w:szCs w:val="20"/>
        </w:rPr>
        <w:tab/>
        <w:t>give a copy of the notice to each health and safety representative for a designated workgroup having group members performing work that is affected by the notice; and</w:t>
      </w:r>
    </w:p>
    <w:p w:rsidR="00B754B2" w:rsidRPr="00142AEE" w:rsidRDefault="00B754B2" w:rsidP="00B754B2">
      <w:pPr>
        <w:pStyle w:val="P1"/>
        <w:tabs>
          <w:tab w:val="clear" w:pos="1191"/>
          <w:tab w:val="right" w:pos="336"/>
        </w:tabs>
        <w:ind w:left="532" w:hanging="532"/>
        <w:rPr>
          <w:sz w:val="20"/>
          <w:szCs w:val="20"/>
        </w:rPr>
      </w:pPr>
      <w:r w:rsidRPr="00142AEE">
        <w:rPr>
          <w:sz w:val="20"/>
          <w:szCs w:val="20"/>
        </w:rPr>
        <w:tab/>
        <w:t>(b)</w:t>
      </w:r>
      <w:r w:rsidRPr="00142AEE">
        <w:rPr>
          <w:sz w:val="20"/>
          <w:szCs w:val="20"/>
        </w:rPr>
        <w:tab/>
        <w:t>display a copy of the notice in a prominent place at or near each workplace at which the work is being performed.</w:t>
      </w:r>
    </w:p>
    <w:p w:rsidR="00B754B2" w:rsidRPr="00142AEE" w:rsidRDefault="00B754B2" w:rsidP="00B754B2">
      <w:pPr>
        <w:pStyle w:val="ZNote"/>
        <w:ind w:left="0"/>
      </w:pPr>
      <w:r w:rsidRPr="00142AEE">
        <w:t xml:space="preserve">4.   Under </w:t>
      </w:r>
      <w:r w:rsidRPr="00142AEE">
        <w:rPr>
          <w:szCs w:val="20"/>
        </w:rPr>
        <w:t>clause</w:t>
      </w:r>
      <w:r w:rsidR="00EB4592" w:rsidRPr="00142AEE">
        <w:rPr>
          <w:szCs w:val="20"/>
        </w:rPr>
        <w:t> </w:t>
      </w:r>
      <w:r w:rsidRPr="00142AEE">
        <w:rPr>
          <w:szCs w:val="20"/>
        </w:rPr>
        <w:t>81</w:t>
      </w:r>
      <w:r w:rsidRPr="00142AEE">
        <w:t xml:space="preserve"> of Schedule</w:t>
      </w:r>
      <w:r w:rsidR="00EB4592" w:rsidRPr="00142AEE">
        <w:t> </w:t>
      </w:r>
      <w:r w:rsidRPr="00142AEE">
        <w:t>3 to the Act, any of the following persons may request Fair Work Australia to review the OHS inspector’s decision:</w:t>
      </w:r>
    </w:p>
    <w:p w:rsidR="00B754B2" w:rsidRPr="00142AEE" w:rsidRDefault="00B754B2" w:rsidP="00B754B2">
      <w:pPr>
        <w:pStyle w:val="Notepara0"/>
        <w:ind w:left="336"/>
      </w:pPr>
      <w:r w:rsidRPr="00142AEE">
        <w:sym w:font="Symbol" w:char="F0B7"/>
      </w:r>
      <w:r w:rsidRPr="00142AEE">
        <w:tab/>
        <w:t>the operator of the facility or an employer who is affected by the decision;</w:t>
      </w:r>
    </w:p>
    <w:p w:rsidR="00B754B2" w:rsidRPr="00142AEE" w:rsidRDefault="00B754B2" w:rsidP="00B754B2">
      <w:pPr>
        <w:pStyle w:val="Notepara0"/>
        <w:ind w:left="336"/>
      </w:pPr>
      <w:r w:rsidRPr="00142AEE">
        <w:sym w:font="Symbol" w:char="F0B7"/>
      </w:r>
      <w:r w:rsidRPr="00142AEE">
        <w:tab/>
        <w:t>any person to whom an improvement notice has been issued;</w:t>
      </w:r>
    </w:p>
    <w:p w:rsidR="00B754B2" w:rsidRPr="00142AEE" w:rsidRDefault="00B754B2" w:rsidP="00B754B2">
      <w:pPr>
        <w:pStyle w:val="Notepara0"/>
        <w:ind w:left="336"/>
      </w:pPr>
      <w:r w:rsidRPr="00142AEE">
        <w:sym w:font="Symbol" w:char="F0B7"/>
      </w:r>
      <w:r w:rsidRPr="00142AEE">
        <w:tab/>
        <w:t>the health and safety representative for a designated work group that includes a group member affected by the decision;</w:t>
      </w:r>
    </w:p>
    <w:p w:rsidR="00B754B2" w:rsidRPr="00142AEE" w:rsidRDefault="00B754B2" w:rsidP="00B754B2">
      <w:pPr>
        <w:pStyle w:val="Notepara0"/>
        <w:ind w:left="336"/>
      </w:pPr>
      <w:r w:rsidRPr="00142AEE">
        <w:sym w:font="Symbol" w:char="F0B7"/>
      </w:r>
      <w:r w:rsidRPr="00142AEE">
        <w:tab/>
        <w:t>a workforce representative in relation to the designated work group that includes a group member affected by the decision;</w:t>
      </w:r>
    </w:p>
    <w:p w:rsidR="00B754B2" w:rsidRPr="00142AEE" w:rsidRDefault="00B754B2" w:rsidP="00B754B2">
      <w:pPr>
        <w:pStyle w:val="Notepara0"/>
        <w:ind w:left="336"/>
      </w:pPr>
      <w:r w:rsidRPr="00142AEE">
        <w:sym w:font="Symbol" w:char="F0B7"/>
      </w:r>
      <w:r w:rsidRPr="00142AEE">
        <w:tab/>
        <w:t>if there is no designated work group — a workforce representative in relation to a member of the workforce affected by the decision;</w:t>
      </w:r>
    </w:p>
    <w:p w:rsidR="00B754B2" w:rsidRPr="00142AEE" w:rsidRDefault="00B754B2" w:rsidP="00B754B2">
      <w:pPr>
        <w:pStyle w:val="Notepara0"/>
        <w:ind w:left="336"/>
      </w:pPr>
      <w:r w:rsidRPr="00142AEE">
        <w:sym w:font="Symbol" w:char="F0B7"/>
      </w:r>
      <w:r w:rsidRPr="00142AEE">
        <w:tab/>
        <w:t>the owner of any plant, substance or thing to which the OHS inspector’s decision relates.</w:t>
      </w:r>
    </w:p>
    <w:p w:rsidR="00A5286D" w:rsidRPr="00142AEE" w:rsidRDefault="00A5286D" w:rsidP="00BE6F05">
      <w:pPr>
        <w:pStyle w:val="ActHead1"/>
        <w:pageBreakBefore/>
      </w:pPr>
      <w:bookmarkStart w:id="178" w:name="_Toc99010757"/>
      <w:r w:rsidRPr="001F53B9">
        <w:rPr>
          <w:rStyle w:val="CharChapNo"/>
        </w:rPr>
        <w:lastRenderedPageBreak/>
        <w:t>Schedule</w:t>
      </w:r>
      <w:r w:rsidR="00EB4592" w:rsidRPr="001F53B9">
        <w:rPr>
          <w:rStyle w:val="CharChapNo"/>
        </w:rPr>
        <w:t> </w:t>
      </w:r>
      <w:r w:rsidRPr="001F53B9">
        <w:rPr>
          <w:rStyle w:val="CharChapNo"/>
        </w:rPr>
        <w:t>3.2</w:t>
      </w:r>
      <w:r w:rsidR="00BE6F05" w:rsidRPr="00142AEE">
        <w:t>—</w:t>
      </w:r>
      <w:r w:rsidRPr="001F53B9">
        <w:rPr>
          <w:rStyle w:val="CharChapText"/>
        </w:rPr>
        <w:t>Hazardous substances</w:t>
      </w:r>
      <w:bookmarkEnd w:id="178"/>
    </w:p>
    <w:p w:rsidR="00A5286D" w:rsidRPr="00142AEE" w:rsidRDefault="00A5286D" w:rsidP="00BE6F05">
      <w:pPr>
        <w:pStyle w:val="notemargin"/>
      </w:pPr>
      <w:r w:rsidRPr="00142AEE">
        <w:t>(regulation</w:t>
      </w:r>
      <w:r w:rsidR="00EB4592" w:rsidRPr="00142AEE">
        <w:t> </w:t>
      </w:r>
      <w:r w:rsidRPr="00142AEE">
        <w:t>3.4)</w:t>
      </w:r>
    </w:p>
    <w:p w:rsidR="00A5286D" w:rsidRPr="00142AEE" w:rsidRDefault="00A5286D" w:rsidP="00BE6F05">
      <w:pPr>
        <w:pStyle w:val="ActHead2"/>
      </w:pPr>
      <w:bookmarkStart w:id="179" w:name="_Toc99010758"/>
      <w:r w:rsidRPr="001F53B9">
        <w:rPr>
          <w:rStyle w:val="CharPartNo"/>
        </w:rPr>
        <w:t>Part</w:t>
      </w:r>
      <w:r w:rsidR="00EB4592" w:rsidRPr="001F53B9">
        <w:rPr>
          <w:rStyle w:val="CharPartNo"/>
        </w:rPr>
        <w:t> </w:t>
      </w:r>
      <w:r w:rsidRPr="001F53B9">
        <w:rPr>
          <w:rStyle w:val="CharPartNo"/>
        </w:rPr>
        <w:t>1</w:t>
      </w:r>
      <w:r w:rsidR="00BE6F05" w:rsidRPr="00142AEE">
        <w:t>—</w:t>
      </w:r>
      <w:r w:rsidRPr="001F53B9">
        <w:rPr>
          <w:rStyle w:val="CharPartText"/>
        </w:rPr>
        <w:t>Interpretation</w:t>
      </w:r>
      <w:bookmarkEnd w:id="179"/>
    </w:p>
    <w:p w:rsidR="00A5286D" w:rsidRPr="00142AEE" w:rsidRDefault="00A5286D" w:rsidP="00BE6F05">
      <w:pPr>
        <w:pStyle w:val="subsection"/>
      </w:pPr>
      <w:r w:rsidRPr="00142AEE">
        <w:tab/>
        <w:t>101</w:t>
      </w:r>
      <w:r w:rsidRPr="00142AEE">
        <w:tab/>
        <w:t>In this Schedule:</w:t>
      </w:r>
    </w:p>
    <w:p w:rsidR="00A5286D" w:rsidRPr="00142AEE" w:rsidRDefault="00A5286D" w:rsidP="00BE6F05">
      <w:pPr>
        <w:pStyle w:val="Definition"/>
      </w:pPr>
      <w:r w:rsidRPr="00142AEE">
        <w:rPr>
          <w:b/>
          <w:i/>
        </w:rPr>
        <w:t xml:space="preserve">bona fide research </w:t>
      </w:r>
      <w:r w:rsidRPr="00142AEE">
        <w:t>means a systematic, investigative or experimental activity conducted for the purpose of:</w:t>
      </w:r>
    </w:p>
    <w:p w:rsidR="00A5286D" w:rsidRPr="00142AEE" w:rsidRDefault="00A5286D" w:rsidP="00BE6F05">
      <w:pPr>
        <w:pStyle w:val="paragraph"/>
      </w:pPr>
      <w:r w:rsidRPr="00142AEE">
        <w:tab/>
        <w:t>(a)</w:t>
      </w:r>
      <w:r w:rsidRPr="00142AEE">
        <w:tab/>
        <w:t>acquiring new knowledge; or</w:t>
      </w:r>
    </w:p>
    <w:p w:rsidR="00A5286D" w:rsidRPr="00142AEE" w:rsidRDefault="00A5286D" w:rsidP="00BE6F05">
      <w:pPr>
        <w:pStyle w:val="paragraph"/>
      </w:pPr>
      <w:r w:rsidRPr="00142AEE">
        <w:tab/>
        <w:t>(b)</w:t>
      </w:r>
      <w:r w:rsidRPr="00142AEE">
        <w:tab/>
        <w:t>creating new or improved materials, products, devices, processes or services; or</w:t>
      </w:r>
    </w:p>
    <w:p w:rsidR="00A5286D" w:rsidRPr="00142AEE" w:rsidRDefault="00A5286D" w:rsidP="00BE6F05">
      <w:pPr>
        <w:pStyle w:val="paragraph"/>
      </w:pPr>
      <w:r w:rsidRPr="00142AEE">
        <w:tab/>
        <w:t>(c)</w:t>
      </w:r>
      <w:r w:rsidRPr="00142AEE">
        <w:tab/>
        <w:t>analysis to identify the kind or quantities of ingredients in a substance.</w:t>
      </w:r>
    </w:p>
    <w:p w:rsidR="00A5286D" w:rsidRPr="00142AEE" w:rsidRDefault="00A5286D" w:rsidP="00BE6F05">
      <w:pPr>
        <w:pStyle w:val="Definition"/>
      </w:pPr>
      <w:r w:rsidRPr="00142AEE">
        <w:rPr>
          <w:b/>
          <w:i/>
        </w:rPr>
        <w:t xml:space="preserve">in situ </w:t>
      </w:r>
      <w:r w:rsidRPr="00142AEE">
        <w:t>means:</w:t>
      </w:r>
    </w:p>
    <w:p w:rsidR="00A5286D" w:rsidRPr="00142AEE" w:rsidRDefault="00A5286D" w:rsidP="00BE6F05">
      <w:pPr>
        <w:pStyle w:val="paragraph"/>
      </w:pPr>
      <w:r w:rsidRPr="00142AEE">
        <w:tab/>
        <w:t>(a)</w:t>
      </w:r>
      <w:r w:rsidRPr="00142AEE">
        <w:tab/>
        <w:t>in relation to a facility that contains asbestos</w:t>
      </w:r>
      <w:r w:rsidR="00BE6F05" w:rsidRPr="00142AEE">
        <w:t>—</w:t>
      </w:r>
      <w:r w:rsidRPr="00142AEE">
        <w:t>that the asbestos was fixed or installed in the facility:</w:t>
      </w:r>
    </w:p>
    <w:p w:rsidR="00A5286D" w:rsidRPr="00142AEE" w:rsidRDefault="00A5286D" w:rsidP="00BE6F05">
      <w:pPr>
        <w:pStyle w:val="paragraphsub"/>
      </w:pPr>
      <w:r w:rsidRPr="00142AEE">
        <w:tab/>
        <w:t>(i)</w:t>
      </w:r>
      <w:r w:rsidRPr="00142AEE">
        <w:tab/>
        <w:t xml:space="preserve">before </w:t>
      </w:r>
      <w:r w:rsidR="001F53B9">
        <w:t>1 January</w:t>
      </w:r>
      <w:r w:rsidRPr="00142AEE">
        <w:t> 2005; and</w:t>
      </w:r>
    </w:p>
    <w:p w:rsidR="00A5286D" w:rsidRPr="00142AEE" w:rsidRDefault="00A5286D" w:rsidP="00BE6F05">
      <w:pPr>
        <w:pStyle w:val="paragraphsub"/>
      </w:pPr>
      <w:r w:rsidRPr="00142AEE">
        <w:tab/>
        <w:t>(ii)</w:t>
      </w:r>
      <w:r w:rsidRPr="00142AEE">
        <w:tab/>
        <w:t>in such a way that the asbestos does not constitute a risk to any person unless the asbestos is disturbed; and</w:t>
      </w:r>
    </w:p>
    <w:p w:rsidR="00A5286D" w:rsidRPr="00142AEE" w:rsidRDefault="00A5286D" w:rsidP="00BE6F05">
      <w:pPr>
        <w:pStyle w:val="paragraph"/>
      </w:pPr>
      <w:r w:rsidRPr="00142AEE">
        <w:tab/>
        <w:t>(b)</w:t>
      </w:r>
      <w:r w:rsidRPr="00142AEE">
        <w:tab/>
        <w:t>in relation to an item of plant</w:t>
      </w:r>
      <w:r w:rsidR="00BE6F05" w:rsidRPr="00142AEE">
        <w:t>—</w:t>
      </w:r>
      <w:r w:rsidRPr="00142AEE">
        <w:t>that the asbestos was fixed or installed in the item of plant:</w:t>
      </w:r>
    </w:p>
    <w:p w:rsidR="00A5286D" w:rsidRPr="00142AEE" w:rsidRDefault="00A5286D" w:rsidP="00BE6F05">
      <w:pPr>
        <w:pStyle w:val="paragraphsub"/>
      </w:pPr>
      <w:r w:rsidRPr="00142AEE">
        <w:tab/>
        <w:t>(i)</w:t>
      </w:r>
      <w:r w:rsidRPr="00142AEE">
        <w:tab/>
        <w:t xml:space="preserve">before </w:t>
      </w:r>
      <w:r w:rsidR="001F53B9">
        <w:t>1 January</w:t>
      </w:r>
      <w:r w:rsidRPr="00142AEE">
        <w:t> 2005; and</w:t>
      </w:r>
    </w:p>
    <w:p w:rsidR="00A5286D" w:rsidRPr="00142AEE" w:rsidRDefault="00A5286D" w:rsidP="00BE6F05">
      <w:pPr>
        <w:pStyle w:val="paragraphsub"/>
      </w:pPr>
      <w:r w:rsidRPr="00142AEE">
        <w:tab/>
        <w:t>(ii)</w:t>
      </w:r>
      <w:r w:rsidRPr="00142AEE">
        <w:tab/>
        <w:t>in such a way that the asbestos does not constitute a risk to any person unless the asbestos is disturbed.</w:t>
      </w:r>
    </w:p>
    <w:p w:rsidR="00A5286D" w:rsidRPr="00142AEE" w:rsidRDefault="00A5286D" w:rsidP="00B754B2">
      <w:pPr>
        <w:pStyle w:val="ActHead2"/>
        <w:pageBreakBefore/>
        <w:spacing w:before="120"/>
      </w:pPr>
      <w:bookmarkStart w:id="180" w:name="_Toc99010759"/>
      <w:r w:rsidRPr="001F53B9">
        <w:rPr>
          <w:rStyle w:val="CharPartNo"/>
        </w:rPr>
        <w:lastRenderedPageBreak/>
        <w:t>Part</w:t>
      </w:r>
      <w:r w:rsidR="00EB4592" w:rsidRPr="001F53B9">
        <w:rPr>
          <w:rStyle w:val="CharPartNo"/>
        </w:rPr>
        <w:t> </w:t>
      </w:r>
      <w:r w:rsidRPr="001F53B9">
        <w:rPr>
          <w:rStyle w:val="CharPartNo"/>
        </w:rPr>
        <w:t>2</w:t>
      </w:r>
      <w:r w:rsidR="00BE6F05" w:rsidRPr="00142AEE">
        <w:t>—</w:t>
      </w:r>
      <w:r w:rsidRPr="001F53B9">
        <w:rPr>
          <w:rStyle w:val="CharPartText"/>
        </w:rPr>
        <w:t>Permitted circumstances for using certain hazardous substances</w:t>
      </w:r>
      <w:bookmarkEnd w:id="180"/>
    </w:p>
    <w:p w:rsidR="00BE6F05" w:rsidRPr="00142AEE" w:rsidRDefault="00BE6F05" w:rsidP="00BE6F0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61"/>
        <w:gridCol w:w="3116"/>
        <w:gridCol w:w="4652"/>
      </w:tblGrid>
      <w:tr w:rsidR="00A5286D" w:rsidRPr="00142AEE" w:rsidTr="00454540">
        <w:tc>
          <w:tcPr>
            <w:tcW w:w="446" w:type="pct"/>
            <w:tcBorders>
              <w:top w:val="single" w:sz="12" w:space="0" w:color="auto"/>
              <w:bottom w:val="single" w:sz="12" w:space="0" w:color="auto"/>
            </w:tcBorders>
            <w:shd w:val="clear" w:color="auto" w:fill="auto"/>
          </w:tcPr>
          <w:p w:rsidR="00A5286D" w:rsidRPr="00142AEE" w:rsidRDefault="00A5286D" w:rsidP="00BE6F05">
            <w:pPr>
              <w:pStyle w:val="TableHeading"/>
            </w:pPr>
            <w:r w:rsidRPr="00142AEE">
              <w:t>Item</w:t>
            </w:r>
          </w:p>
        </w:tc>
        <w:tc>
          <w:tcPr>
            <w:tcW w:w="1827" w:type="pct"/>
            <w:tcBorders>
              <w:top w:val="single" w:sz="12" w:space="0" w:color="auto"/>
              <w:bottom w:val="single" w:sz="12" w:space="0" w:color="auto"/>
            </w:tcBorders>
            <w:shd w:val="clear" w:color="auto" w:fill="auto"/>
          </w:tcPr>
          <w:p w:rsidR="00A5286D" w:rsidRPr="00142AEE" w:rsidRDefault="00A5286D" w:rsidP="00BE6F05">
            <w:pPr>
              <w:pStyle w:val="TableHeading"/>
            </w:pPr>
            <w:r w:rsidRPr="00142AEE">
              <w:t>Substance (identified by substance name)</w:t>
            </w:r>
          </w:p>
        </w:tc>
        <w:tc>
          <w:tcPr>
            <w:tcW w:w="2728" w:type="pct"/>
            <w:tcBorders>
              <w:top w:val="single" w:sz="12" w:space="0" w:color="auto"/>
              <w:bottom w:val="single" w:sz="12" w:space="0" w:color="auto"/>
            </w:tcBorders>
            <w:shd w:val="clear" w:color="auto" w:fill="auto"/>
          </w:tcPr>
          <w:p w:rsidR="00A5286D" w:rsidRPr="00142AEE" w:rsidRDefault="00A5286D" w:rsidP="00BE6F05">
            <w:pPr>
              <w:pStyle w:val="TableHeading"/>
            </w:pPr>
            <w:r w:rsidRPr="00142AEE">
              <w:t xml:space="preserve">Permitted circumstance </w:t>
            </w:r>
          </w:p>
        </w:tc>
      </w:tr>
      <w:tr w:rsidR="00A5286D" w:rsidRPr="00142AEE" w:rsidTr="00454540">
        <w:tc>
          <w:tcPr>
            <w:tcW w:w="446" w:type="pct"/>
            <w:tcBorders>
              <w:top w:val="single" w:sz="12" w:space="0" w:color="auto"/>
              <w:left w:val="nil"/>
              <w:bottom w:val="single" w:sz="12" w:space="0" w:color="auto"/>
            </w:tcBorders>
            <w:shd w:val="clear" w:color="auto" w:fill="auto"/>
          </w:tcPr>
          <w:p w:rsidR="00A5286D" w:rsidRPr="00142AEE" w:rsidRDefault="00A5286D" w:rsidP="00BE6F05">
            <w:pPr>
              <w:pStyle w:val="Tabletext"/>
            </w:pPr>
            <w:r w:rsidRPr="00142AEE">
              <w:t>201</w:t>
            </w:r>
          </w:p>
        </w:tc>
        <w:tc>
          <w:tcPr>
            <w:tcW w:w="1827" w:type="pct"/>
            <w:tcBorders>
              <w:top w:val="single" w:sz="12" w:space="0" w:color="auto"/>
              <w:bottom w:val="single" w:sz="12" w:space="0" w:color="auto"/>
            </w:tcBorders>
            <w:shd w:val="clear" w:color="auto" w:fill="auto"/>
          </w:tcPr>
          <w:p w:rsidR="00A5286D" w:rsidRPr="00142AEE" w:rsidRDefault="00A5286D" w:rsidP="00BE6F05">
            <w:pPr>
              <w:pStyle w:val="Tabletext"/>
            </w:pPr>
            <w:r w:rsidRPr="00142AEE">
              <w:t xml:space="preserve">Polychlorinated biphenyls (also known as PCBs) </w:t>
            </w:r>
          </w:p>
        </w:tc>
        <w:tc>
          <w:tcPr>
            <w:tcW w:w="2728" w:type="pct"/>
            <w:tcBorders>
              <w:top w:val="single" w:sz="12" w:space="0" w:color="auto"/>
              <w:bottom w:val="single" w:sz="12" w:space="0" w:color="auto"/>
            </w:tcBorders>
            <w:shd w:val="clear" w:color="auto" w:fill="auto"/>
          </w:tcPr>
          <w:p w:rsidR="00A5286D" w:rsidRPr="00142AEE" w:rsidRDefault="00A5286D" w:rsidP="00B754B2">
            <w:pPr>
              <w:pStyle w:val="Tablea"/>
            </w:pPr>
            <w:r w:rsidRPr="00142AEE">
              <w:t>1</w:t>
            </w:r>
            <w:r w:rsidRPr="00142AEE">
              <w:tab/>
              <w:t>Handling for storage prior to removal or disposal</w:t>
            </w:r>
          </w:p>
          <w:p w:rsidR="00A5286D" w:rsidRPr="00142AEE" w:rsidRDefault="00A5286D" w:rsidP="00B754B2">
            <w:pPr>
              <w:pStyle w:val="Tablea"/>
            </w:pPr>
            <w:r w:rsidRPr="00142AEE">
              <w:t>2</w:t>
            </w:r>
            <w:r w:rsidRPr="00142AEE">
              <w:tab/>
              <w:t>Storage prior to removal or disposal</w:t>
            </w:r>
          </w:p>
          <w:p w:rsidR="00A5286D" w:rsidRPr="00142AEE" w:rsidRDefault="00A5286D" w:rsidP="00B754B2">
            <w:pPr>
              <w:pStyle w:val="Tablea"/>
            </w:pPr>
            <w:r w:rsidRPr="00142AEE">
              <w:t>3</w:t>
            </w:r>
            <w:r w:rsidRPr="00142AEE">
              <w:tab/>
              <w:t>Removal or disposal</w:t>
            </w:r>
          </w:p>
          <w:p w:rsidR="00A5286D" w:rsidRPr="00142AEE" w:rsidRDefault="00A5286D" w:rsidP="00B754B2">
            <w:pPr>
              <w:pStyle w:val="Tablea"/>
            </w:pPr>
            <w:r w:rsidRPr="00142AEE">
              <w:t>4</w:t>
            </w:r>
            <w:r w:rsidRPr="00142AEE">
              <w:tab/>
              <w:t>Use when contained in existing electrical equipment or construction material</w:t>
            </w:r>
          </w:p>
          <w:p w:rsidR="00A5286D" w:rsidRPr="00142AEE" w:rsidRDefault="00A5286D" w:rsidP="00B754B2">
            <w:pPr>
              <w:pStyle w:val="Tablea"/>
            </w:pPr>
            <w:r w:rsidRPr="00142AEE">
              <w:t>5</w:t>
            </w:r>
            <w:r w:rsidRPr="00142AEE">
              <w:tab/>
              <w:t>Repair of existing electrical equipment or construction material</w:t>
            </w:r>
          </w:p>
        </w:tc>
      </w:tr>
    </w:tbl>
    <w:p w:rsidR="00A5286D" w:rsidRPr="00142AEE" w:rsidRDefault="00A5286D" w:rsidP="00583AE3">
      <w:pPr>
        <w:pStyle w:val="ActHead2"/>
        <w:pageBreakBefore/>
        <w:spacing w:before="240"/>
      </w:pPr>
      <w:bookmarkStart w:id="181" w:name="_Toc99010760"/>
      <w:r w:rsidRPr="001F53B9">
        <w:rPr>
          <w:rStyle w:val="CharPartNo"/>
        </w:rPr>
        <w:lastRenderedPageBreak/>
        <w:t>Part</w:t>
      </w:r>
      <w:r w:rsidR="00EB4592" w:rsidRPr="001F53B9">
        <w:rPr>
          <w:rStyle w:val="CharPartNo"/>
        </w:rPr>
        <w:t> </w:t>
      </w:r>
      <w:r w:rsidRPr="001F53B9">
        <w:rPr>
          <w:rStyle w:val="CharPartNo"/>
        </w:rPr>
        <w:t>3</w:t>
      </w:r>
      <w:r w:rsidR="00BE6F05" w:rsidRPr="00142AEE">
        <w:t>—</w:t>
      </w:r>
      <w:r w:rsidRPr="001F53B9">
        <w:rPr>
          <w:rStyle w:val="CharPartText"/>
        </w:rPr>
        <w:t>Permitted circumstances for using certain hazardous substances with carcinogenic properties</w:t>
      </w:r>
      <w:bookmarkEnd w:id="181"/>
    </w:p>
    <w:p w:rsidR="00BE6F05" w:rsidRPr="00142AEE" w:rsidRDefault="00BE6F05" w:rsidP="00BE6F05">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6"/>
        <w:gridCol w:w="3782"/>
        <w:gridCol w:w="4021"/>
      </w:tblGrid>
      <w:tr w:rsidR="00A5286D" w:rsidRPr="00142AEE" w:rsidTr="00454540">
        <w:trPr>
          <w:tblHeader/>
        </w:trPr>
        <w:tc>
          <w:tcPr>
            <w:tcW w:w="426" w:type="pct"/>
            <w:tcBorders>
              <w:top w:val="single" w:sz="12" w:space="0" w:color="auto"/>
              <w:bottom w:val="single" w:sz="12" w:space="0" w:color="auto"/>
            </w:tcBorders>
            <w:shd w:val="clear" w:color="auto" w:fill="auto"/>
          </w:tcPr>
          <w:p w:rsidR="00A5286D" w:rsidRPr="00142AEE" w:rsidRDefault="00A5286D" w:rsidP="00BE6F05">
            <w:pPr>
              <w:pStyle w:val="TableHeading"/>
            </w:pPr>
            <w:r w:rsidRPr="00142AEE">
              <w:t>Item</w:t>
            </w:r>
          </w:p>
        </w:tc>
        <w:tc>
          <w:tcPr>
            <w:tcW w:w="2217" w:type="pct"/>
            <w:tcBorders>
              <w:top w:val="single" w:sz="12" w:space="0" w:color="auto"/>
              <w:bottom w:val="single" w:sz="12" w:space="0" w:color="auto"/>
            </w:tcBorders>
            <w:shd w:val="clear" w:color="auto" w:fill="auto"/>
          </w:tcPr>
          <w:p w:rsidR="00A5286D" w:rsidRPr="00142AEE" w:rsidRDefault="00A5286D" w:rsidP="00BE6F05">
            <w:pPr>
              <w:pStyle w:val="TableHeading"/>
            </w:pPr>
            <w:r w:rsidRPr="00142AEE">
              <w:t>Substance (identified by substance name, with chemical abstract number in square brackets)</w:t>
            </w:r>
          </w:p>
        </w:tc>
        <w:tc>
          <w:tcPr>
            <w:tcW w:w="2357" w:type="pct"/>
            <w:tcBorders>
              <w:top w:val="single" w:sz="12" w:space="0" w:color="auto"/>
              <w:bottom w:val="single" w:sz="12" w:space="0" w:color="auto"/>
            </w:tcBorders>
            <w:shd w:val="clear" w:color="auto" w:fill="auto"/>
          </w:tcPr>
          <w:p w:rsidR="00A5286D" w:rsidRPr="00142AEE" w:rsidRDefault="00A5286D" w:rsidP="00BE6F05">
            <w:pPr>
              <w:pStyle w:val="TableHeading"/>
            </w:pPr>
            <w:r w:rsidRPr="00142AEE">
              <w:t>Permitted circumstance</w:t>
            </w:r>
          </w:p>
        </w:tc>
      </w:tr>
      <w:tr w:rsidR="00A5286D" w:rsidRPr="00142AEE" w:rsidTr="00454540">
        <w:tc>
          <w:tcPr>
            <w:tcW w:w="426" w:type="pct"/>
            <w:tcBorders>
              <w:top w:val="single" w:sz="12" w:space="0" w:color="auto"/>
            </w:tcBorders>
            <w:shd w:val="clear" w:color="auto" w:fill="auto"/>
          </w:tcPr>
          <w:p w:rsidR="00A5286D" w:rsidRPr="00142AEE" w:rsidRDefault="00A5286D" w:rsidP="00BE6F05">
            <w:pPr>
              <w:pStyle w:val="Tabletext"/>
            </w:pPr>
            <w:r w:rsidRPr="00142AEE">
              <w:t>301</w:t>
            </w:r>
          </w:p>
        </w:tc>
        <w:tc>
          <w:tcPr>
            <w:tcW w:w="2217" w:type="pct"/>
            <w:tcBorders>
              <w:top w:val="single" w:sz="12" w:space="0" w:color="auto"/>
            </w:tcBorders>
            <w:shd w:val="clear" w:color="auto" w:fill="auto"/>
          </w:tcPr>
          <w:p w:rsidR="00A5286D" w:rsidRPr="00142AEE" w:rsidRDefault="00A5286D" w:rsidP="00BE6F05">
            <w:pPr>
              <w:pStyle w:val="Tabletext"/>
            </w:pPr>
            <w:r w:rsidRPr="00142AEE">
              <w:t>2</w:t>
            </w:r>
            <w:r w:rsidR="001F53B9">
              <w:noBreakHyphen/>
            </w:r>
            <w:r w:rsidRPr="00142AEE">
              <w:t>Acetylaminofluorene [53</w:t>
            </w:r>
            <w:r w:rsidR="001F53B9">
              <w:noBreakHyphen/>
            </w:r>
            <w:r w:rsidRPr="00142AEE">
              <w:t>96</w:t>
            </w:r>
            <w:r w:rsidR="001F53B9">
              <w:noBreakHyphen/>
            </w:r>
            <w:r w:rsidRPr="00142AEE">
              <w:t>3]</w:t>
            </w:r>
          </w:p>
        </w:tc>
        <w:tc>
          <w:tcPr>
            <w:tcW w:w="2357" w:type="pct"/>
            <w:tcBorders>
              <w:top w:val="single" w:sz="12" w:space="0" w:color="auto"/>
            </w:tcBorders>
            <w:shd w:val="clear" w:color="auto" w:fill="auto"/>
          </w:tcPr>
          <w:p w:rsidR="00A5286D" w:rsidRPr="00142AEE" w:rsidRDefault="00A5286D" w:rsidP="00BE6F05">
            <w:pPr>
              <w:pStyle w:val="Tabletext"/>
            </w:pPr>
            <w:r w:rsidRPr="00142AEE">
              <w:t>Bona fide research</w:t>
            </w:r>
          </w:p>
        </w:tc>
      </w:tr>
      <w:tr w:rsidR="00A5286D" w:rsidRPr="00142AEE" w:rsidTr="00454540">
        <w:tc>
          <w:tcPr>
            <w:tcW w:w="426" w:type="pct"/>
            <w:shd w:val="clear" w:color="auto" w:fill="auto"/>
          </w:tcPr>
          <w:p w:rsidR="00A5286D" w:rsidRPr="00142AEE" w:rsidRDefault="00A5286D" w:rsidP="00BE6F05">
            <w:pPr>
              <w:pStyle w:val="Tabletext"/>
            </w:pPr>
            <w:r w:rsidRPr="00142AEE">
              <w:t>302</w:t>
            </w:r>
          </w:p>
        </w:tc>
        <w:tc>
          <w:tcPr>
            <w:tcW w:w="2217" w:type="pct"/>
            <w:shd w:val="clear" w:color="auto" w:fill="auto"/>
          </w:tcPr>
          <w:p w:rsidR="00A5286D" w:rsidRPr="00142AEE" w:rsidRDefault="00A5286D" w:rsidP="00BE6F05">
            <w:pPr>
              <w:pStyle w:val="Tabletext"/>
            </w:pPr>
            <w:r w:rsidRPr="00142AEE">
              <w:t>Aflatoxins</w:t>
            </w:r>
          </w:p>
        </w:tc>
        <w:tc>
          <w:tcPr>
            <w:tcW w:w="2357" w:type="pct"/>
            <w:shd w:val="clear" w:color="auto" w:fill="auto"/>
          </w:tcPr>
          <w:p w:rsidR="00A5286D" w:rsidRPr="00142AEE" w:rsidRDefault="00A5286D" w:rsidP="00BE6F05">
            <w:pPr>
              <w:pStyle w:val="Tabletext"/>
            </w:pPr>
            <w:r w:rsidRPr="00142AEE">
              <w:t>Bona fide research</w:t>
            </w:r>
          </w:p>
        </w:tc>
      </w:tr>
      <w:tr w:rsidR="00A5286D" w:rsidRPr="00142AEE" w:rsidTr="00454540">
        <w:tc>
          <w:tcPr>
            <w:tcW w:w="426" w:type="pct"/>
            <w:tcBorders>
              <w:bottom w:val="single" w:sz="4" w:space="0" w:color="auto"/>
            </w:tcBorders>
            <w:shd w:val="clear" w:color="auto" w:fill="auto"/>
          </w:tcPr>
          <w:p w:rsidR="00A5286D" w:rsidRPr="00142AEE" w:rsidRDefault="00A5286D" w:rsidP="00BE6F05">
            <w:pPr>
              <w:pStyle w:val="Tabletext"/>
            </w:pPr>
            <w:r w:rsidRPr="00142AEE">
              <w:t>303</w:t>
            </w:r>
          </w:p>
        </w:tc>
        <w:tc>
          <w:tcPr>
            <w:tcW w:w="2217" w:type="pct"/>
            <w:tcBorders>
              <w:bottom w:val="single" w:sz="4" w:space="0" w:color="auto"/>
            </w:tcBorders>
            <w:shd w:val="clear" w:color="auto" w:fill="auto"/>
          </w:tcPr>
          <w:p w:rsidR="00A5286D" w:rsidRPr="00142AEE" w:rsidRDefault="00A5286D" w:rsidP="00BE6F05">
            <w:pPr>
              <w:pStyle w:val="Tabletext"/>
            </w:pPr>
            <w:r w:rsidRPr="00142AEE">
              <w:t>4</w:t>
            </w:r>
            <w:r w:rsidR="001F53B9">
              <w:noBreakHyphen/>
            </w:r>
            <w:r w:rsidRPr="00142AEE">
              <w:t>Aminodiphenyl [92</w:t>
            </w:r>
            <w:r w:rsidR="001F53B9">
              <w:noBreakHyphen/>
            </w:r>
            <w:r w:rsidRPr="00142AEE">
              <w:t>67</w:t>
            </w:r>
            <w:r w:rsidR="001F53B9">
              <w:noBreakHyphen/>
            </w:r>
            <w:r w:rsidRPr="00142AEE">
              <w:t>1]</w:t>
            </w:r>
          </w:p>
        </w:tc>
        <w:tc>
          <w:tcPr>
            <w:tcW w:w="2357" w:type="pct"/>
            <w:tcBorders>
              <w:bottom w:val="single" w:sz="4" w:space="0" w:color="auto"/>
            </w:tcBorders>
            <w:shd w:val="clear" w:color="auto" w:fill="auto"/>
          </w:tcPr>
          <w:p w:rsidR="00A5286D" w:rsidRPr="00142AEE" w:rsidRDefault="00A5286D" w:rsidP="00BE6F05">
            <w:pPr>
              <w:pStyle w:val="Tabletext"/>
            </w:pPr>
            <w:r w:rsidRPr="00142AEE">
              <w:t>Bona fide research</w:t>
            </w:r>
          </w:p>
        </w:tc>
      </w:tr>
      <w:tr w:rsidR="008240E6" w:rsidRPr="00142AEE" w:rsidTr="00395969">
        <w:tc>
          <w:tcPr>
            <w:tcW w:w="426" w:type="pct"/>
            <w:shd w:val="clear" w:color="auto" w:fill="auto"/>
          </w:tcPr>
          <w:p w:rsidR="008240E6" w:rsidRPr="00142AEE" w:rsidRDefault="008240E6" w:rsidP="00BE6F05">
            <w:pPr>
              <w:pStyle w:val="Tabletext"/>
            </w:pPr>
            <w:r w:rsidRPr="00142AEE">
              <w:t>304</w:t>
            </w:r>
          </w:p>
        </w:tc>
        <w:tc>
          <w:tcPr>
            <w:tcW w:w="2217" w:type="pct"/>
            <w:shd w:val="clear" w:color="auto" w:fill="auto"/>
          </w:tcPr>
          <w:p w:rsidR="008240E6" w:rsidRPr="00142AEE" w:rsidRDefault="008240E6" w:rsidP="00BE6F05">
            <w:pPr>
              <w:pStyle w:val="Tabletext"/>
            </w:pPr>
            <w:r w:rsidRPr="00142AEE">
              <w:t>Amosite (brown asbestos) [12172</w:t>
            </w:r>
            <w:r w:rsidR="001F53B9">
              <w:noBreakHyphen/>
            </w:r>
            <w:r w:rsidRPr="00142AEE">
              <w:t>73</w:t>
            </w:r>
            <w:r w:rsidR="001F53B9">
              <w:noBreakHyphen/>
            </w:r>
            <w:r w:rsidRPr="00142AEE">
              <w:t>5]</w:t>
            </w:r>
          </w:p>
        </w:tc>
        <w:tc>
          <w:tcPr>
            <w:tcW w:w="2357" w:type="pct"/>
            <w:shd w:val="clear" w:color="auto" w:fill="auto"/>
          </w:tcPr>
          <w:p w:rsidR="008240E6" w:rsidRPr="00142AEE" w:rsidRDefault="008240E6" w:rsidP="00B754B2">
            <w:pPr>
              <w:pStyle w:val="Tablea"/>
            </w:pPr>
            <w:r w:rsidRPr="00142AEE">
              <w:t>1</w:t>
            </w:r>
            <w:r w:rsidRPr="00142AEE">
              <w:tab/>
              <w:t>Bona fide research.</w:t>
            </w:r>
          </w:p>
          <w:p w:rsidR="008240E6" w:rsidRPr="00142AEE" w:rsidRDefault="008240E6" w:rsidP="00B754B2">
            <w:pPr>
              <w:pStyle w:val="Tablea"/>
            </w:pPr>
            <w:r w:rsidRPr="00142AEE">
              <w:t>2</w:t>
            </w:r>
            <w:r w:rsidRPr="00142AEE">
              <w:tab/>
              <w:t>Handling for storage prior to removal or disposal of amosite</w:t>
            </w:r>
          </w:p>
          <w:p w:rsidR="008240E6" w:rsidRPr="00142AEE" w:rsidRDefault="008240E6" w:rsidP="008240E6">
            <w:pPr>
              <w:pStyle w:val="Tablea"/>
            </w:pPr>
            <w:r w:rsidRPr="00142AEE">
              <w:t>3</w:t>
            </w:r>
            <w:r w:rsidRPr="00142AEE">
              <w:tab/>
              <w:t>Storage prior to removal or disposal of amosite</w:t>
            </w:r>
          </w:p>
          <w:p w:rsidR="008240E6" w:rsidRPr="00142AEE" w:rsidRDefault="008240E6" w:rsidP="008240E6">
            <w:pPr>
              <w:pStyle w:val="Tablea"/>
            </w:pPr>
            <w:r w:rsidRPr="00142AEE">
              <w:t>4</w:t>
            </w:r>
            <w:r w:rsidRPr="00142AEE">
              <w:tab/>
              <w:t>Removal or disposal of amosite in accordance with a law of a State or Territory relating to the removal of asbestos</w:t>
            </w:r>
          </w:p>
          <w:p w:rsidR="008240E6" w:rsidRPr="00142AEE" w:rsidRDefault="008240E6" w:rsidP="008240E6">
            <w:pPr>
              <w:pStyle w:val="Tablea"/>
            </w:pPr>
            <w:r w:rsidRPr="00142AEE">
              <w:t>5</w:t>
            </w:r>
            <w:r w:rsidRPr="00142AEE">
              <w:tab/>
              <w:t>Disturbance of naturally occurring amosite that is incidental to operations not related to the extraction or processing of amosite, for example, roadworks</w:t>
            </w:r>
          </w:p>
          <w:p w:rsidR="008240E6" w:rsidRPr="00142AEE" w:rsidRDefault="008240E6" w:rsidP="008240E6">
            <w:pPr>
              <w:pStyle w:val="Tablea"/>
            </w:pPr>
            <w:r w:rsidRPr="00142AEE">
              <w:t>6</w:t>
            </w:r>
            <w:r w:rsidRPr="00142AEE">
              <w:tab/>
              <w:t>Use of a facility that contains amosite, or use of an item of plant that is attached to a facility and that contains amosite, where:</w:t>
            </w:r>
          </w:p>
          <w:p w:rsidR="008240E6" w:rsidRPr="00142AEE" w:rsidRDefault="008240E6" w:rsidP="008240E6">
            <w:pPr>
              <w:pStyle w:val="Tablea"/>
            </w:pPr>
            <w:r w:rsidRPr="00142AEE">
              <w:t>(a) the amosite is in situ; and</w:t>
            </w:r>
          </w:p>
          <w:p w:rsidR="008240E6" w:rsidRPr="00142AEE" w:rsidRDefault="008240E6" w:rsidP="008240E6">
            <w:pPr>
              <w:pStyle w:val="Tablea"/>
            </w:pPr>
            <w:r w:rsidRPr="00142AEE">
              <w:t>(b) the use does not disturb the amosite</w:t>
            </w:r>
          </w:p>
        </w:tc>
      </w:tr>
      <w:tr w:rsidR="00A5286D" w:rsidRPr="00142AEE" w:rsidTr="00395969">
        <w:tc>
          <w:tcPr>
            <w:tcW w:w="426" w:type="pct"/>
            <w:shd w:val="clear" w:color="auto" w:fill="auto"/>
          </w:tcPr>
          <w:p w:rsidR="00A5286D" w:rsidRPr="00142AEE" w:rsidRDefault="00A5286D" w:rsidP="00BE6F05">
            <w:pPr>
              <w:pStyle w:val="Tabletext"/>
            </w:pPr>
            <w:r w:rsidRPr="00142AEE">
              <w:t>305</w:t>
            </w:r>
          </w:p>
        </w:tc>
        <w:tc>
          <w:tcPr>
            <w:tcW w:w="2217" w:type="pct"/>
            <w:shd w:val="clear" w:color="auto" w:fill="auto"/>
          </w:tcPr>
          <w:p w:rsidR="00A5286D" w:rsidRPr="00142AEE" w:rsidRDefault="00A5286D" w:rsidP="00BE6F05">
            <w:pPr>
              <w:pStyle w:val="Tabletext"/>
            </w:pPr>
            <w:r w:rsidRPr="00142AEE">
              <w:t>Benzidine [92</w:t>
            </w:r>
            <w:r w:rsidR="001F53B9">
              <w:noBreakHyphen/>
            </w:r>
            <w:r w:rsidRPr="00142AEE">
              <w:t>87</w:t>
            </w:r>
            <w:r w:rsidR="001F53B9">
              <w:noBreakHyphen/>
            </w:r>
            <w:r w:rsidRPr="00142AEE">
              <w:t>5] and its salts, including benzidine dihydrochloride [531</w:t>
            </w:r>
            <w:r w:rsidR="001F53B9">
              <w:noBreakHyphen/>
            </w:r>
            <w:r w:rsidRPr="00142AEE">
              <w:t>85</w:t>
            </w:r>
            <w:r w:rsidR="001F53B9">
              <w:noBreakHyphen/>
            </w:r>
            <w:r w:rsidRPr="00142AEE">
              <w:t>1]</w:t>
            </w:r>
          </w:p>
        </w:tc>
        <w:tc>
          <w:tcPr>
            <w:tcW w:w="2357" w:type="pct"/>
            <w:shd w:val="clear" w:color="auto" w:fill="auto"/>
          </w:tcPr>
          <w:p w:rsidR="00A5286D" w:rsidRPr="00142AEE" w:rsidRDefault="00A5286D" w:rsidP="00BE6F05">
            <w:pPr>
              <w:pStyle w:val="Tabletext"/>
            </w:pPr>
            <w:r w:rsidRPr="00142AEE">
              <w:t>Bona fide research</w:t>
            </w:r>
          </w:p>
        </w:tc>
      </w:tr>
      <w:tr w:rsidR="00A5286D" w:rsidRPr="00142AEE" w:rsidTr="00395969">
        <w:tc>
          <w:tcPr>
            <w:tcW w:w="426" w:type="pct"/>
            <w:tcBorders>
              <w:bottom w:val="single" w:sz="4" w:space="0" w:color="auto"/>
            </w:tcBorders>
            <w:shd w:val="clear" w:color="auto" w:fill="auto"/>
          </w:tcPr>
          <w:p w:rsidR="00A5286D" w:rsidRPr="00142AEE" w:rsidRDefault="00A5286D" w:rsidP="00BE6F05">
            <w:pPr>
              <w:pStyle w:val="Tabletext"/>
            </w:pPr>
            <w:r w:rsidRPr="00142AEE">
              <w:t>306</w:t>
            </w:r>
          </w:p>
        </w:tc>
        <w:tc>
          <w:tcPr>
            <w:tcW w:w="2217" w:type="pct"/>
            <w:tcBorders>
              <w:bottom w:val="single" w:sz="4" w:space="0" w:color="auto"/>
            </w:tcBorders>
            <w:shd w:val="clear" w:color="auto" w:fill="auto"/>
          </w:tcPr>
          <w:p w:rsidR="00A5286D" w:rsidRPr="00142AEE" w:rsidRDefault="00A5286D" w:rsidP="00BE6F05">
            <w:pPr>
              <w:pStyle w:val="Tabletext"/>
            </w:pPr>
            <w:r w:rsidRPr="00142AEE">
              <w:t xml:space="preserve">bis(Chloromethyl) ether </w:t>
            </w:r>
            <w:r w:rsidRPr="00142AEE">
              <w:br/>
              <w:t>[542</w:t>
            </w:r>
            <w:r w:rsidR="001F53B9">
              <w:noBreakHyphen/>
            </w:r>
            <w:r w:rsidRPr="00142AEE">
              <w:t>88</w:t>
            </w:r>
            <w:r w:rsidR="001F53B9">
              <w:noBreakHyphen/>
            </w:r>
            <w:r w:rsidRPr="00142AEE">
              <w:t>1]</w:t>
            </w:r>
          </w:p>
        </w:tc>
        <w:tc>
          <w:tcPr>
            <w:tcW w:w="2357" w:type="pct"/>
            <w:tcBorders>
              <w:bottom w:val="single" w:sz="4" w:space="0" w:color="auto"/>
            </w:tcBorders>
            <w:shd w:val="clear" w:color="auto" w:fill="auto"/>
          </w:tcPr>
          <w:p w:rsidR="00A5286D" w:rsidRPr="00142AEE" w:rsidRDefault="00A5286D" w:rsidP="00BE6F05">
            <w:pPr>
              <w:pStyle w:val="Tabletext"/>
            </w:pPr>
            <w:r w:rsidRPr="00142AEE">
              <w:t>Bona fide research</w:t>
            </w:r>
          </w:p>
        </w:tc>
      </w:tr>
      <w:tr w:rsidR="00A5286D" w:rsidRPr="00142AEE" w:rsidTr="00395969">
        <w:tc>
          <w:tcPr>
            <w:tcW w:w="426" w:type="pct"/>
            <w:tcBorders>
              <w:bottom w:val="single" w:sz="4" w:space="0" w:color="auto"/>
            </w:tcBorders>
            <w:shd w:val="clear" w:color="auto" w:fill="auto"/>
          </w:tcPr>
          <w:p w:rsidR="00A5286D" w:rsidRPr="00142AEE" w:rsidRDefault="00A5286D" w:rsidP="00BE6F05">
            <w:pPr>
              <w:pStyle w:val="Tabletext"/>
            </w:pPr>
            <w:bookmarkStart w:id="182" w:name="CU_8154615"/>
            <w:bookmarkEnd w:id="182"/>
            <w:r w:rsidRPr="00142AEE">
              <w:t>307</w:t>
            </w:r>
          </w:p>
        </w:tc>
        <w:tc>
          <w:tcPr>
            <w:tcW w:w="2217" w:type="pct"/>
            <w:tcBorders>
              <w:bottom w:val="single" w:sz="4" w:space="0" w:color="auto"/>
            </w:tcBorders>
            <w:shd w:val="clear" w:color="auto" w:fill="auto"/>
          </w:tcPr>
          <w:p w:rsidR="00A5286D" w:rsidRPr="00142AEE" w:rsidRDefault="00A5286D" w:rsidP="00BE6F05">
            <w:pPr>
              <w:pStyle w:val="Tabletext"/>
            </w:pPr>
            <w:r w:rsidRPr="00142AEE">
              <w:t xml:space="preserve">Chloromethyl methyl ether (technical grade containing bis(chloromethyl) ether) </w:t>
            </w:r>
            <w:r w:rsidRPr="00142AEE">
              <w:br/>
              <w:t>[107</w:t>
            </w:r>
            <w:r w:rsidR="001F53B9">
              <w:noBreakHyphen/>
            </w:r>
            <w:r w:rsidRPr="00142AEE">
              <w:t>30</w:t>
            </w:r>
            <w:r w:rsidR="001F53B9">
              <w:noBreakHyphen/>
            </w:r>
            <w:r w:rsidRPr="00142AEE">
              <w:t>2]</w:t>
            </w:r>
          </w:p>
        </w:tc>
        <w:tc>
          <w:tcPr>
            <w:tcW w:w="2357" w:type="pct"/>
            <w:tcBorders>
              <w:bottom w:val="single" w:sz="4" w:space="0" w:color="auto"/>
            </w:tcBorders>
            <w:shd w:val="clear" w:color="auto" w:fill="auto"/>
          </w:tcPr>
          <w:p w:rsidR="00A5286D" w:rsidRPr="00142AEE" w:rsidRDefault="00A5286D" w:rsidP="00BE6F05">
            <w:pPr>
              <w:pStyle w:val="Tabletext"/>
            </w:pPr>
            <w:r w:rsidRPr="00142AEE">
              <w:t>Bona fide research</w:t>
            </w:r>
          </w:p>
        </w:tc>
      </w:tr>
      <w:tr w:rsidR="008240E6" w:rsidRPr="00142AEE" w:rsidTr="00395969">
        <w:tc>
          <w:tcPr>
            <w:tcW w:w="426" w:type="pct"/>
            <w:shd w:val="clear" w:color="auto" w:fill="auto"/>
          </w:tcPr>
          <w:p w:rsidR="008240E6" w:rsidRPr="00142AEE" w:rsidRDefault="008240E6" w:rsidP="00BE6F05">
            <w:pPr>
              <w:pStyle w:val="Tabletext"/>
            </w:pPr>
            <w:r w:rsidRPr="00142AEE">
              <w:t>308</w:t>
            </w:r>
          </w:p>
        </w:tc>
        <w:tc>
          <w:tcPr>
            <w:tcW w:w="2217" w:type="pct"/>
            <w:shd w:val="clear" w:color="auto" w:fill="auto"/>
          </w:tcPr>
          <w:p w:rsidR="008240E6" w:rsidRPr="00142AEE" w:rsidRDefault="008240E6" w:rsidP="00BE6F05">
            <w:pPr>
              <w:pStyle w:val="Tabletext"/>
            </w:pPr>
            <w:r w:rsidRPr="00142AEE">
              <w:t>Crocidolite (blue asbestos) [12001</w:t>
            </w:r>
            <w:r w:rsidR="001F53B9">
              <w:noBreakHyphen/>
            </w:r>
            <w:r w:rsidRPr="00142AEE">
              <w:t>28</w:t>
            </w:r>
            <w:r w:rsidR="001F53B9">
              <w:noBreakHyphen/>
            </w:r>
            <w:r w:rsidRPr="00142AEE">
              <w:t>4]</w:t>
            </w:r>
          </w:p>
        </w:tc>
        <w:tc>
          <w:tcPr>
            <w:tcW w:w="2357" w:type="pct"/>
            <w:shd w:val="clear" w:color="auto" w:fill="auto"/>
          </w:tcPr>
          <w:p w:rsidR="008240E6" w:rsidRPr="00142AEE" w:rsidRDefault="008240E6" w:rsidP="008240E6">
            <w:pPr>
              <w:pStyle w:val="Tablea"/>
            </w:pPr>
            <w:r w:rsidRPr="00142AEE">
              <w:t>1</w:t>
            </w:r>
            <w:r w:rsidRPr="00142AEE">
              <w:tab/>
              <w:t>Bona fide research.</w:t>
            </w:r>
          </w:p>
          <w:p w:rsidR="008240E6" w:rsidRPr="00142AEE" w:rsidRDefault="008240E6" w:rsidP="008240E6">
            <w:pPr>
              <w:pStyle w:val="Tablea"/>
            </w:pPr>
            <w:r w:rsidRPr="00142AEE">
              <w:t>2</w:t>
            </w:r>
            <w:r w:rsidRPr="00142AEE">
              <w:tab/>
              <w:t>Handling for storage prior to removal or disposal of crocidolite</w:t>
            </w:r>
          </w:p>
          <w:p w:rsidR="008240E6" w:rsidRPr="00142AEE" w:rsidRDefault="008240E6" w:rsidP="008240E6">
            <w:pPr>
              <w:pStyle w:val="Tablea"/>
            </w:pPr>
            <w:r w:rsidRPr="00142AEE">
              <w:t>3</w:t>
            </w:r>
            <w:r w:rsidRPr="00142AEE">
              <w:tab/>
              <w:t>Storage prior to removal or disposal of crocidolite</w:t>
            </w:r>
          </w:p>
          <w:p w:rsidR="008240E6" w:rsidRPr="00142AEE" w:rsidRDefault="008240E6" w:rsidP="008240E6">
            <w:pPr>
              <w:pStyle w:val="Tablea"/>
            </w:pPr>
            <w:r w:rsidRPr="00142AEE">
              <w:t>4</w:t>
            </w:r>
            <w:r w:rsidRPr="00142AEE">
              <w:tab/>
              <w:t>Removal or disposal of crocidolite in accordance with a law of a State or Territory relating to the removal of asbestos</w:t>
            </w:r>
          </w:p>
          <w:p w:rsidR="008240E6" w:rsidRPr="00142AEE" w:rsidRDefault="008240E6" w:rsidP="008240E6">
            <w:pPr>
              <w:pStyle w:val="Tablea"/>
            </w:pPr>
            <w:r w:rsidRPr="00142AEE">
              <w:t>5</w:t>
            </w:r>
            <w:r w:rsidRPr="00142AEE">
              <w:tab/>
              <w:t xml:space="preserve">Disturbance of naturally occurring </w:t>
            </w:r>
            <w:r w:rsidRPr="00142AEE">
              <w:lastRenderedPageBreak/>
              <w:t>crocidolite that is incidental to operations not related to the extraction or processing of crocidolite, for example, roadworks</w:t>
            </w:r>
          </w:p>
          <w:p w:rsidR="008240E6" w:rsidRPr="00142AEE" w:rsidRDefault="008240E6" w:rsidP="008240E6">
            <w:pPr>
              <w:pStyle w:val="Tablea"/>
            </w:pPr>
            <w:r w:rsidRPr="00142AEE">
              <w:t>6</w:t>
            </w:r>
            <w:r w:rsidRPr="00142AEE">
              <w:tab/>
              <w:t>Use (without disturbance) of crocidolite in products that are in situ</w:t>
            </w:r>
          </w:p>
        </w:tc>
      </w:tr>
      <w:tr w:rsidR="00A5286D" w:rsidRPr="00142AEE" w:rsidTr="00454540">
        <w:tc>
          <w:tcPr>
            <w:tcW w:w="426" w:type="pct"/>
            <w:shd w:val="clear" w:color="auto" w:fill="auto"/>
          </w:tcPr>
          <w:p w:rsidR="00A5286D" w:rsidRPr="00142AEE" w:rsidRDefault="00A5286D" w:rsidP="00BE6F05">
            <w:pPr>
              <w:pStyle w:val="Tabletext"/>
            </w:pPr>
            <w:r w:rsidRPr="00142AEE">
              <w:lastRenderedPageBreak/>
              <w:t>309</w:t>
            </w:r>
          </w:p>
        </w:tc>
        <w:tc>
          <w:tcPr>
            <w:tcW w:w="2217" w:type="pct"/>
            <w:shd w:val="clear" w:color="auto" w:fill="auto"/>
          </w:tcPr>
          <w:p w:rsidR="00A5286D" w:rsidRPr="00142AEE" w:rsidRDefault="00A5286D" w:rsidP="00BE6F05">
            <w:pPr>
              <w:pStyle w:val="Tabletext"/>
            </w:pPr>
            <w:r w:rsidRPr="00142AEE">
              <w:t>4</w:t>
            </w:r>
            <w:r w:rsidR="001F53B9">
              <w:noBreakHyphen/>
            </w:r>
            <w:r w:rsidRPr="00142AEE">
              <w:t>Dimethylaminoazo</w:t>
            </w:r>
            <w:r w:rsidR="001F53B9">
              <w:noBreakHyphen/>
            </w:r>
            <w:r w:rsidRPr="00142AEE">
              <w:t>benzene [60</w:t>
            </w:r>
            <w:r w:rsidR="001F53B9">
              <w:noBreakHyphen/>
            </w:r>
            <w:r w:rsidRPr="00142AEE">
              <w:t>11</w:t>
            </w:r>
            <w:r w:rsidR="001F53B9">
              <w:noBreakHyphen/>
            </w:r>
            <w:r w:rsidRPr="00142AEE">
              <w:t>7]</w:t>
            </w:r>
          </w:p>
        </w:tc>
        <w:tc>
          <w:tcPr>
            <w:tcW w:w="2357" w:type="pct"/>
            <w:shd w:val="clear" w:color="auto" w:fill="auto"/>
          </w:tcPr>
          <w:p w:rsidR="00A5286D" w:rsidRPr="00142AEE" w:rsidRDefault="00A5286D" w:rsidP="00BE6F05">
            <w:pPr>
              <w:pStyle w:val="Tabletext"/>
            </w:pPr>
            <w:r w:rsidRPr="00142AEE">
              <w:t>Bona fide research</w:t>
            </w:r>
          </w:p>
        </w:tc>
      </w:tr>
      <w:tr w:rsidR="00A5286D" w:rsidRPr="00142AEE" w:rsidTr="00454540">
        <w:tc>
          <w:tcPr>
            <w:tcW w:w="426" w:type="pct"/>
            <w:shd w:val="clear" w:color="auto" w:fill="auto"/>
          </w:tcPr>
          <w:p w:rsidR="00A5286D" w:rsidRPr="00142AEE" w:rsidRDefault="00A5286D" w:rsidP="00BE6F05">
            <w:pPr>
              <w:pStyle w:val="Tabletext"/>
            </w:pPr>
            <w:r w:rsidRPr="00142AEE">
              <w:t>310</w:t>
            </w:r>
          </w:p>
        </w:tc>
        <w:tc>
          <w:tcPr>
            <w:tcW w:w="2217" w:type="pct"/>
            <w:shd w:val="clear" w:color="auto" w:fill="auto"/>
          </w:tcPr>
          <w:p w:rsidR="00A5286D" w:rsidRPr="00142AEE" w:rsidRDefault="00A5286D" w:rsidP="00BE6F05">
            <w:pPr>
              <w:pStyle w:val="Tabletext"/>
            </w:pPr>
            <w:r w:rsidRPr="00142AEE">
              <w:t>2</w:t>
            </w:r>
            <w:r w:rsidR="001F53B9">
              <w:noBreakHyphen/>
            </w:r>
            <w:r w:rsidRPr="00142AEE">
              <w:t>Naphthylamine [91</w:t>
            </w:r>
            <w:r w:rsidR="001F53B9">
              <w:noBreakHyphen/>
            </w:r>
            <w:r w:rsidRPr="00142AEE">
              <w:t>59</w:t>
            </w:r>
            <w:r w:rsidR="001F53B9">
              <w:noBreakHyphen/>
            </w:r>
            <w:r w:rsidRPr="00142AEE">
              <w:t>8] and its salts</w:t>
            </w:r>
          </w:p>
        </w:tc>
        <w:tc>
          <w:tcPr>
            <w:tcW w:w="2357" w:type="pct"/>
            <w:shd w:val="clear" w:color="auto" w:fill="auto"/>
          </w:tcPr>
          <w:p w:rsidR="00A5286D" w:rsidRPr="00142AEE" w:rsidRDefault="00A5286D" w:rsidP="00BE6F05">
            <w:pPr>
              <w:pStyle w:val="Tabletext"/>
            </w:pPr>
            <w:r w:rsidRPr="00142AEE">
              <w:t>Bona fide research</w:t>
            </w:r>
          </w:p>
        </w:tc>
      </w:tr>
      <w:tr w:rsidR="00A5286D" w:rsidRPr="00142AEE" w:rsidTr="00454540">
        <w:tc>
          <w:tcPr>
            <w:tcW w:w="426" w:type="pct"/>
            <w:tcBorders>
              <w:bottom w:val="single" w:sz="4" w:space="0" w:color="auto"/>
            </w:tcBorders>
            <w:shd w:val="clear" w:color="auto" w:fill="auto"/>
          </w:tcPr>
          <w:p w:rsidR="00A5286D" w:rsidRPr="00142AEE" w:rsidRDefault="00A5286D" w:rsidP="00BE6F05">
            <w:pPr>
              <w:pStyle w:val="Tabletext"/>
            </w:pPr>
            <w:r w:rsidRPr="00142AEE">
              <w:t>311</w:t>
            </w:r>
          </w:p>
        </w:tc>
        <w:tc>
          <w:tcPr>
            <w:tcW w:w="2217" w:type="pct"/>
            <w:tcBorders>
              <w:bottom w:val="single" w:sz="4" w:space="0" w:color="auto"/>
            </w:tcBorders>
            <w:shd w:val="clear" w:color="auto" w:fill="auto"/>
          </w:tcPr>
          <w:p w:rsidR="00A5286D" w:rsidRPr="00142AEE" w:rsidRDefault="00A5286D" w:rsidP="00BE6F05">
            <w:pPr>
              <w:pStyle w:val="Tabletext"/>
            </w:pPr>
            <w:r w:rsidRPr="00142AEE">
              <w:t>4</w:t>
            </w:r>
            <w:r w:rsidR="001F53B9">
              <w:noBreakHyphen/>
            </w:r>
            <w:r w:rsidRPr="00142AEE">
              <w:t>Nitrodiphenyl [92</w:t>
            </w:r>
            <w:r w:rsidR="001F53B9">
              <w:noBreakHyphen/>
            </w:r>
            <w:r w:rsidRPr="00142AEE">
              <w:t>93</w:t>
            </w:r>
            <w:r w:rsidR="001F53B9">
              <w:noBreakHyphen/>
            </w:r>
            <w:r w:rsidRPr="00142AEE">
              <w:t>3]</w:t>
            </w:r>
          </w:p>
        </w:tc>
        <w:tc>
          <w:tcPr>
            <w:tcW w:w="2357" w:type="pct"/>
            <w:tcBorders>
              <w:bottom w:val="single" w:sz="4" w:space="0" w:color="auto"/>
            </w:tcBorders>
            <w:shd w:val="clear" w:color="auto" w:fill="auto"/>
          </w:tcPr>
          <w:p w:rsidR="00A5286D" w:rsidRPr="00142AEE" w:rsidRDefault="00A5286D" w:rsidP="00BE6F05">
            <w:pPr>
              <w:pStyle w:val="Tabletext"/>
            </w:pPr>
            <w:r w:rsidRPr="00142AEE">
              <w:t>Bona fide research</w:t>
            </w:r>
          </w:p>
        </w:tc>
      </w:tr>
      <w:tr w:rsidR="008240E6" w:rsidRPr="00142AEE" w:rsidTr="00395969">
        <w:tc>
          <w:tcPr>
            <w:tcW w:w="426" w:type="pct"/>
            <w:tcBorders>
              <w:bottom w:val="nil"/>
            </w:tcBorders>
            <w:shd w:val="clear" w:color="auto" w:fill="auto"/>
          </w:tcPr>
          <w:p w:rsidR="008240E6" w:rsidRPr="00142AEE" w:rsidRDefault="008240E6" w:rsidP="00583AE3">
            <w:pPr>
              <w:pStyle w:val="Tabletext"/>
            </w:pPr>
            <w:r w:rsidRPr="00142AEE">
              <w:t>312</w:t>
            </w:r>
          </w:p>
        </w:tc>
        <w:tc>
          <w:tcPr>
            <w:tcW w:w="2217" w:type="pct"/>
            <w:tcBorders>
              <w:bottom w:val="nil"/>
            </w:tcBorders>
            <w:shd w:val="clear" w:color="auto" w:fill="auto"/>
          </w:tcPr>
          <w:p w:rsidR="008240E6" w:rsidRPr="00142AEE" w:rsidRDefault="008240E6" w:rsidP="00583AE3">
            <w:pPr>
              <w:pStyle w:val="Tabletext"/>
            </w:pPr>
            <w:r w:rsidRPr="00142AEE">
              <w:t>Actinolite asbestos [77536</w:t>
            </w:r>
            <w:r w:rsidR="001F53B9">
              <w:noBreakHyphen/>
            </w:r>
            <w:r w:rsidRPr="00142AEE">
              <w:t>66</w:t>
            </w:r>
            <w:r w:rsidR="001F53B9">
              <w:noBreakHyphen/>
            </w:r>
            <w:r w:rsidRPr="00142AEE">
              <w:t>4]</w:t>
            </w:r>
          </w:p>
        </w:tc>
        <w:tc>
          <w:tcPr>
            <w:tcW w:w="2357" w:type="pct"/>
            <w:tcBorders>
              <w:bottom w:val="nil"/>
            </w:tcBorders>
            <w:shd w:val="clear" w:color="auto" w:fill="auto"/>
          </w:tcPr>
          <w:p w:rsidR="008240E6" w:rsidRPr="00142AEE" w:rsidRDefault="008240E6" w:rsidP="00583AE3">
            <w:pPr>
              <w:pStyle w:val="Tablea"/>
            </w:pPr>
            <w:r w:rsidRPr="00142AEE">
              <w:t>1</w:t>
            </w:r>
            <w:r w:rsidRPr="00142AEE">
              <w:tab/>
              <w:t>Bona fide research</w:t>
            </w:r>
          </w:p>
          <w:p w:rsidR="008240E6" w:rsidRPr="00142AEE" w:rsidRDefault="008240E6" w:rsidP="00583AE3">
            <w:pPr>
              <w:pStyle w:val="Tablea"/>
            </w:pPr>
            <w:r w:rsidRPr="00142AEE">
              <w:t>2</w:t>
            </w:r>
            <w:r w:rsidRPr="00142AEE">
              <w:tab/>
              <w:t>Handling for storage prior to removal or disposal of actinolite</w:t>
            </w:r>
          </w:p>
          <w:p w:rsidR="008240E6" w:rsidRDefault="008240E6" w:rsidP="00583AE3">
            <w:pPr>
              <w:pStyle w:val="Tablea"/>
            </w:pPr>
            <w:r w:rsidRPr="00142AEE">
              <w:t>3</w:t>
            </w:r>
            <w:r w:rsidRPr="00142AEE">
              <w:tab/>
              <w:t>Storage prior to removal or disposal of actinolite</w:t>
            </w:r>
          </w:p>
          <w:p w:rsidR="00395969" w:rsidRPr="00142AEE" w:rsidRDefault="00395969" w:rsidP="00395969">
            <w:pPr>
              <w:pStyle w:val="Tablea"/>
              <w:keepNext/>
              <w:keepLines/>
            </w:pPr>
            <w:r w:rsidRPr="00142AEE">
              <w:t>4</w:t>
            </w:r>
            <w:r w:rsidRPr="00142AEE">
              <w:tab/>
              <w:t>Removal or disposal of actinolite in accordance with a law of a State or Territory relating to the removal of asbestos</w:t>
            </w:r>
          </w:p>
          <w:p w:rsidR="00395969" w:rsidRPr="00142AEE" w:rsidRDefault="00395969" w:rsidP="00395969">
            <w:pPr>
              <w:pStyle w:val="Tablea"/>
              <w:keepNext/>
              <w:keepLines/>
            </w:pPr>
            <w:r w:rsidRPr="00142AEE">
              <w:t>5</w:t>
            </w:r>
            <w:r w:rsidRPr="00142AEE">
              <w:tab/>
              <w:t>Disturbance of naturally occurring actinolite that is incidental to operations not related to the extraction or processing of actinolite, for example, roadworks</w:t>
            </w:r>
          </w:p>
          <w:p w:rsidR="00395969" w:rsidRPr="00142AEE" w:rsidRDefault="00395969" w:rsidP="00395969">
            <w:pPr>
              <w:pStyle w:val="Tablea"/>
            </w:pPr>
            <w:r w:rsidRPr="00142AEE">
              <w:t>6</w:t>
            </w:r>
            <w:r w:rsidRPr="00142AEE">
              <w:tab/>
              <w:t>Use (without disturbance) of actinolite in products that are in situ</w:t>
            </w:r>
          </w:p>
        </w:tc>
      </w:tr>
      <w:tr w:rsidR="008240E6" w:rsidRPr="00142AEE" w:rsidTr="00395969">
        <w:tc>
          <w:tcPr>
            <w:tcW w:w="426" w:type="pct"/>
            <w:tcBorders>
              <w:top w:val="single" w:sz="4" w:space="0" w:color="auto"/>
              <w:bottom w:val="single" w:sz="4" w:space="0" w:color="auto"/>
            </w:tcBorders>
            <w:shd w:val="clear" w:color="auto" w:fill="auto"/>
          </w:tcPr>
          <w:p w:rsidR="008240E6" w:rsidRPr="00142AEE" w:rsidRDefault="008240E6" w:rsidP="00BE6F05">
            <w:pPr>
              <w:pStyle w:val="Tabletext"/>
            </w:pPr>
            <w:r w:rsidRPr="00142AEE">
              <w:t>313</w:t>
            </w:r>
          </w:p>
        </w:tc>
        <w:tc>
          <w:tcPr>
            <w:tcW w:w="2217" w:type="pct"/>
            <w:tcBorders>
              <w:top w:val="single" w:sz="4" w:space="0" w:color="auto"/>
              <w:bottom w:val="single" w:sz="4" w:space="0" w:color="auto"/>
            </w:tcBorders>
            <w:shd w:val="clear" w:color="auto" w:fill="auto"/>
          </w:tcPr>
          <w:p w:rsidR="008240E6" w:rsidRPr="00142AEE" w:rsidRDefault="008240E6" w:rsidP="00BE6F05">
            <w:pPr>
              <w:pStyle w:val="Tabletext"/>
            </w:pPr>
            <w:r w:rsidRPr="00142AEE">
              <w:t xml:space="preserve">Anthophyllite asbestos </w:t>
            </w:r>
            <w:r w:rsidRPr="00142AEE">
              <w:br/>
              <w:t>[77536</w:t>
            </w:r>
            <w:r w:rsidR="001F53B9">
              <w:noBreakHyphen/>
            </w:r>
            <w:r w:rsidRPr="00142AEE">
              <w:t>67</w:t>
            </w:r>
            <w:r w:rsidR="001F53B9">
              <w:noBreakHyphen/>
            </w:r>
            <w:r w:rsidRPr="00142AEE">
              <w:t>5]</w:t>
            </w:r>
          </w:p>
        </w:tc>
        <w:tc>
          <w:tcPr>
            <w:tcW w:w="2357" w:type="pct"/>
            <w:tcBorders>
              <w:top w:val="single" w:sz="4" w:space="0" w:color="auto"/>
              <w:bottom w:val="single" w:sz="4" w:space="0" w:color="auto"/>
            </w:tcBorders>
            <w:shd w:val="clear" w:color="auto" w:fill="auto"/>
          </w:tcPr>
          <w:p w:rsidR="008240E6" w:rsidRPr="00142AEE" w:rsidRDefault="008240E6" w:rsidP="008240E6">
            <w:pPr>
              <w:pStyle w:val="Tablea"/>
            </w:pPr>
            <w:r w:rsidRPr="00142AEE">
              <w:t>1</w:t>
            </w:r>
            <w:r w:rsidRPr="00142AEE">
              <w:tab/>
              <w:t>Bona fide research</w:t>
            </w:r>
          </w:p>
          <w:p w:rsidR="008240E6" w:rsidRPr="00142AEE" w:rsidRDefault="008240E6" w:rsidP="008240E6">
            <w:pPr>
              <w:pStyle w:val="Tablea"/>
            </w:pPr>
            <w:r w:rsidRPr="00142AEE">
              <w:t>2</w:t>
            </w:r>
            <w:r w:rsidRPr="00142AEE">
              <w:tab/>
              <w:t>Handling for storage prior to removal or disposal of anthophyllite</w:t>
            </w:r>
          </w:p>
          <w:p w:rsidR="008240E6" w:rsidRPr="00142AEE" w:rsidRDefault="008240E6" w:rsidP="008240E6">
            <w:pPr>
              <w:pStyle w:val="Tablea"/>
            </w:pPr>
            <w:r w:rsidRPr="00142AEE">
              <w:t>3</w:t>
            </w:r>
            <w:r w:rsidRPr="00142AEE">
              <w:tab/>
              <w:t>Storage prior to removal or disposal of anthophyllite</w:t>
            </w:r>
          </w:p>
          <w:p w:rsidR="008240E6" w:rsidRPr="00142AEE" w:rsidRDefault="008240E6" w:rsidP="008240E6">
            <w:pPr>
              <w:pStyle w:val="Tablea"/>
            </w:pPr>
            <w:r w:rsidRPr="00142AEE">
              <w:t>4</w:t>
            </w:r>
            <w:r w:rsidRPr="00142AEE">
              <w:tab/>
              <w:t>Removal or disposal of anthophyllite in accordance with a law of a State or Territory relating to the removal of asbestos</w:t>
            </w:r>
          </w:p>
          <w:p w:rsidR="008240E6" w:rsidRPr="00142AEE" w:rsidRDefault="008240E6" w:rsidP="008240E6">
            <w:pPr>
              <w:pStyle w:val="Tablea"/>
            </w:pPr>
            <w:r w:rsidRPr="00142AEE">
              <w:t>5</w:t>
            </w:r>
            <w:r w:rsidRPr="00142AEE">
              <w:tab/>
              <w:t>Disturbance of naturally occurring anthophyllite that is incidental to operations not related to the extraction or processing of anthophyllite, for example, roadworks</w:t>
            </w:r>
          </w:p>
          <w:p w:rsidR="008240E6" w:rsidRPr="00142AEE" w:rsidRDefault="008240E6" w:rsidP="008240E6">
            <w:pPr>
              <w:pStyle w:val="Tablea"/>
            </w:pPr>
            <w:r w:rsidRPr="00142AEE">
              <w:t>6</w:t>
            </w:r>
            <w:r w:rsidRPr="00142AEE">
              <w:tab/>
              <w:t>Use (without disturbance) of anthophyllite in products that are in situ</w:t>
            </w:r>
          </w:p>
        </w:tc>
      </w:tr>
      <w:tr w:rsidR="008240E6" w:rsidRPr="00142AEE" w:rsidTr="00395969">
        <w:tc>
          <w:tcPr>
            <w:tcW w:w="426" w:type="pct"/>
            <w:tcBorders>
              <w:bottom w:val="nil"/>
            </w:tcBorders>
            <w:shd w:val="clear" w:color="auto" w:fill="auto"/>
          </w:tcPr>
          <w:p w:rsidR="008240E6" w:rsidRPr="00142AEE" w:rsidRDefault="008240E6" w:rsidP="00583AE3">
            <w:pPr>
              <w:pStyle w:val="Tabletext"/>
            </w:pPr>
            <w:r w:rsidRPr="00142AEE">
              <w:t>314</w:t>
            </w:r>
          </w:p>
        </w:tc>
        <w:tc>
          <w:tcPr>
            <w:tcW w:w="2217" w:type="pct"/>
            <w:tcBorders>
              <w:bottom w:val="nil"/>
            </w:tcBorders>
            <w:shd w:val="clear" w:color="auto" w:fill="auto"/>
          </w:tcPr>
          <w:p w:rsidR="008240E6" w:rsidRPr="00142AEE" w:rsidRDefault="008240E6" w:rsidP="00583AE3">
            <w:pPr>
              <w:pStyle w:val="Tabletext"/>
            </w:pPr>
            <w:r w:rsidRPr="00142AEE">
              <w:t>Chrysotile (white asbestos) [12001</w:t>
            </w:r>
            <w:r w:rsidR="001F53B9">
              <w:noBreakHyphen/>
            </w:r>
            <w:r w:rsidRPr="00142AEE">
              <w:t>29</w:t>
            </w:r>
            <w:r w:rsidR="001F53B9">
              <w:noBreakHyphen/>
            </w:r>
            <w:r w:rsidRPr="00142AEE">
              <w:t>5]</w:t>
            </w:r>
          </w:p>
        </w:tc>
        <w:tc>
          <w:tcPr>
            <w:tcW w:w="2357" w:type="pct"/>
            <w:tcBorders>
              <w:bottom w:val="nil"/>
            </w:tcBorders>
            <w:shd w:val="clear" w:color="auto" w:fill="auto"/>
          </w:tcPr>
          <w:p w:rsidR="008240E6" w:rsidRPr="00142AEE" w:rsidRDefault="008240E6" w:rsidP="00583AE3">
            <w:pPr>
              <w:pStyle w:val="Tablea"/>
            </w:pPr>
            <w:r w:rsidRPr="00142AEE">
              <w:t>1</w:t>
            </w:r>
            <w:r w:rsidRPr="00142AEE">
              <w:tab/>
              <w:t>Bona fide research</w:t>
            </w:r>
          </w:p>
          <w:p w:rsidR="008240E6" w:rsidRPr="00142AEE" w:rsidRDefault="008240E6" w:rsidP="00583AE3">
            <w:pPr>
              <w:pStyle w:val="Tablea"/>
            </w:pPr>
            <w:r w:rsidRPr="00142AEE">
              <w:t>2</w:t>
            </w:r>
            <w:r w:rsidRPr="00142AEE">
              <w:tab/>
              <w:t xml:space="preserve">Handling for storage prior to removal or disposal of chrysotile </w:t>
            </w:r>
          </w:p>
          <w:p w:rsidR="008240E6" w:rsidRDefault="008240E6" w:rsidP="00583AE3">
            <w:pPr>
              <w:pStyle w:val="Tablea"/>
            </w:pPr>
            <w:r w:rsidRPr="00142AEE">
              <w:t>3</w:t>
            </w:r>
            <w:r w:rsidRPr="00142AEE">
              <w:tab/>
              <w:t>Storage prior to removal or disposal of chrysotile</w:t>
            </w:r>
          </w:p>
          <w:p w:rsidR="00395969" w:rsidRPr="00142AEE" w:rsidRDefault="00395969" w:rsidP="00395969">
            <w:pPr>
              <w:pStyle w:val="Tablea"/>
              <w:keepNext/>
              <w:keepLines/>
            </w:pPr>
            <w:r w:rsidRPr="00142AEE">
              <w:lastRenderedPageBreak/>
              <w:t>4</w:t>
            </w:r>
            <w:r w:rsidRPr="00142AEE">
              <w:tab/>
              <w:t>Removal or disposal of chrysotile in accordance with a law of a State or Territory relating to the removal of asbestos</w:t>
            </w:r>
          </w:p>
          <w:p w:rsidR="00395969" w:rsidRPr="00142AEE" w:rsidRDefault="00395969" w:rsidP="00395969">
            <w:pPr>
              <w:pStyle w:val="Tablea"/>
              <w:keepNext/>
              <w:keepLines/>
            </w:pPr>
            <w:r w:rsidRPr="00142AEE">
              <w:t>5</w:t>
            </w:r>
            <w:r w:rsidRPr="00142AEE">
              <w:tab/>
              <w:t>Disturbance of naturally occurring chrysotile that is incidental to operations not related to the extraction or processing of chrysotile, for example, roadworks</w:t>
            </w:r>
          </w:p>
          <w:p w:rsidR="00395969" w:rsidRPr="00142AEE" w:rsidRDefault="00395969" w:rsidP="00395969">
            <w:pPr>
              <w:pStyle w:val="Tablea"/>
            </w:pPr>
            <w:r w:rsidRPr="00142AEE">
              <w:t>6</w:t>
            </w:r>
            <w:r w:rsidRPr="00142AEE">
              <w:tab/>
              <w:t>Use (without disturbance) of chrysotile in products that are in situ</w:t>
            </w:r>
          </w:p>
        </w:tc>
      </w:tr>
      <w:tr w:rsidR="008240E6" w:rsidRPr="00142AEE" w:rsidTr="00395969">
        <w:tc>
          <w:tcPr>
            <w:tcW w:w="426" w:type="pct"/>
            <w:tcBorders>
              <w:bottom w:val="single" w:sz="12" w:space="0" w:color="auto"/>
            </w:tcBorders>
            <w:shd w:val="clear" w:color="auto" w:fill="auto"/>
          </w:tcPr>
          <w:p w:rsidR="008240E6" w:rsidRPr="00142AEE" w:rsidRDefault="008240E6" w:rsidP="00BE6F05">
            <w:pPr>
              <w:pStyle w:val="Tabletext"/>
            </w:pPr>
            <w:r w:rsidRPr="00142AEE">
              <w:lastRenderedPageBreak/>
              <w:t>315</w:t>
            </w:r>
          </w:p>
        </w:tc>
        <w:tc>
          <w:tcPr>
            <w:tcW w:w="2217" w:type="pct"/>
            <w:tcBorders>
              <w:bottom w:val="single" w:sz="12" w:space="0" w:color="auto"/>
            </w:tcBorders>
            <w:shd w:val="clear" w:color="auto" w:fill="auto"/>
          </w:tcPr>
          <w:p w:rsidR="008240E6" w:rsidRPr="00142AEE" w:rsidRDefault="008240E6" w:rsidP="00BE6F05">
            <w:pPr>
              <w:pStyle w:val="Tabletext"/>
            </w:pPr>
            <w:r w:rsidRPr="00142AEE">
              <w:t>Tremolite asbestos [77536</w:t>
            </w:r>
            <w:r w:rsidR="001F53B9">
              <w:noBreakHyphen/>
            </w:r>
            <w:r w:rsidRPr="00142AEE">
              <w:t>68</w:t>
            </w:r>
            <w:r w:rsidR="001F53B9">
              <w:noBreakHyphen/>
            </w:r>
            <w:r w:rsidRPr="00142AEE">
              <w:t>6]</w:t>
            </w:r>
          </w:p>
        </w:tc>
        <w:tc>
          <w:tcPr>
            <w:tcW w:w="2357" w:type="pct"/>
            <w:tcBorders>
              <w:bottom w:val="single" w:sz="12" w:space="0" w:color="auto"/>
            </w:tcBorders>
            <w:shd w:val="clear" w:color="auto" w:fill="auto"/>
          </w:tcPr>
          <w:p w:rsidR="008240E6" w:rsidRPr="00142AEE" w:rsidRDefault="008240E6" w:rsidP="008240E6">
            <w:pPr>
              <w:pStyle w:val="Tablea"/>
            </w:pPr>
            <w:r w:rsidRPr="00142AEE">
              <w:t>1</w:t>
            </w:r>
            <w:r w:rsidRPr="00142AEE">
              <w:tab/>
              <w:t>Bona fide research</w:t>
            </w:r>
          </w:p>
          <w:p w:rsidR="008240E6" w:rsidRPr="00142AEE" w:rsidRDefault="008240E6" w:rsidP="008240E6">
            <w:pPr>
              <w:pStyle w:val="Tablea"/>
            </w:pPr>
            <w:r w:rsidRPr="00142AEE">
              <w:t>2</w:t>
            </w:r>
            <w:r w:rsidRPr="00142AEE">
              <w:tab/>
              <w:t>Handling for storage prior to removal or disposal of tremolite</w:t>
            </w:r>
          </w:p>
          <w:p w:rsidR="008240E6" w:rsidRPr="00142AEE" w:rsidRDefault="008240E6" w:rsidP="008240E6">
            <w:pPr>
              <w:pStyle w:val="Tablea"/>
            </w:pPr>
            <w:r w:rsidRPr="00142AEE">
              <w:t>3</w:t>
            </w:r>
            <w:r w:rsidRPr="00142AEE">
              <w:tab/>
              <w:t>Storage prior to removal or disposal of tremolite</w:t>
            </w:r>
          </w:p>
          <w:p w:rsidR="008240E6" w:rsidRPr="00142AEE" w:rsidRDefault="008240E6" w:rsidP="008240E6">
            <w:pPr>
              <w:pStyle w:val="Tablea"/>
            </w:pPr>
            <w:r w:rsidRPr="00142AEE">
              <w:t>4</w:t>
            </w:r>
            <w:r w:rsidRPr="00142AEE">
              <w:tab/>
              <w:t>Removal or disposal of tremolite in accordance with a law of a State or Territory relating to the removal of asbestos</w:t>
            </w:r>
          </w:p>
          <w:p w:rsidR="008240E6" w:rsidRPr="00142AEE" w:rsidRDefault="008240E6" w:rsidP="008240E6">
            <w:pPr>
              <w:pStyle w:val="Tablea"/>
            </w:pPr>
            <w:r w:rsidRPr="00142AEE">
              <w:t>5</w:t>
            </w:r>
            <w:r w:rsidRPr="00142AEE">
              <w:tab/>
              <w:t>Disturbance of naturally occurring tremolite that is incidental to operations not related to the extraction or processing of tremolite, for example, roadworks</w:t>
            </w:r>
          </w:p>
          <w:p w:rsidR="008240E6" w:rsidRPr="00142AEE" w:rsidRDefault="008240E6" w:rsidP="008240E6">
            <w:pPr>
              <w:pStyle w:val="Tablea"/>
            </w:pPr>
            <w:r w:rsidRPr="00142AEE">
              <w:t>6</w:t>
            </w:r>
            <w:r w:rsidRPr="00142AEE">
              <w:tab/>
              <w:t>Use (without disturbance) of tremolite in products that are in situ</w:t>
            </w:r>
          </w:p>
        </w:tc>
      </w:tr>
    </w:tbl>
    <w:p w:rsidR="00A5286D" w:rsidRPr="00142AEE" w:rsidRDefault="00BE6F05" w:rsidP="00BE6F05">
      <w:pPr>
        <w:pStyle w:val="notetext"/>
      </w:pPr>
      <w:r w:rsidRPr="00142AEE">
        <w:t>Note:</w:t>
      </w:r>
      <w:r w:rsidRPr="00142AEE">
        <w:tab/>
      </w:r>
      <w:r w:rsidR="00A5286D" w:rsidRPr="00142AEE">
        <w:t>This Part sets out the prohibitions and permitted uses that apply to all Australian workplaces under a national agreement. However, not all items and permitted uses are relevant to</w:t>
      </w:r>
      <w:r w:rsidR="00B46598" w:rsidRPr="00142AEE">
        <w:t xml:space="preserve"> offshore petroleum operations or offshore greenhouse gas operations</w:t>
      </w:r>
      <w:r w:rsidR="00A5286D" w:rsidRPr="00142AEE">
        <w:t>.</w:t>
      </w:r>
    </w:p>
    <w:p w:rsidR="00BE6F05" w:rsidRPr="00142AEE" w:rsidRDefault="00BE6F05" w:rsidP="00FD5FD9">
      <w:pPr>
        <w:sectPr w:rsidR="00BE6F05" w:rsidRPr="00142AEE" w:rsidSect="007242FC">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bookmarkStart w:id="183" w:name="OPCSB_NonAmendNoClausesB5"/>
    </w:p>
    <w:p w:rsidR="00BE6F05" w:rsidRPr="00142AEE" w:rsidRDefault="00BE6F05" w:rsidP="00855769">
      <w:pPr>
        <w:pStyle w:val="ENotesHeading1"/>
        <w:pageBreakBefore/>
        <w:outlineLvl w:val="9"/>
      </w:pPr>
      <w:bookmarkStart w:id="184" w:name="_Toc99010761"/>
      <w:bookmarkEnd w:id="183"/>
      <w:r w:rsidRPr="00142AEE">
        <w:lastRenderedPageBreak/>
        <w:t>Endnotes</w:t>
      </w:r>
      <w:bookmarkEnd w:id="184"/>
    </w:p>
    <w:p w:rsidR="00454540" w:rsidRPr="00142AEE" w:rsidRDefault="00454540" w:rsidP="00A2690A">
      <w:pPr>
        <w:pStyle w:val="ENotesHeading2"/>
        <w:spacing w:line="240" w:lineRule="auto"/>
        <w:outlineLvl w:val="9"/>
      </w:pPr>
      <w:bookmarkStart w:id="185" w:name="_Toc99010762"/>
      <w:r w:rsidRPr="00142AEE">
        <w:t>Endnote 1—About the endnotes</w:t>
      </w:r>
      <w:bookmarkEnd w:id="185"/>
    </w:p>
    <w:p w:rsidR="00454540" w:rsidRPr="00142AEE" w:rsidRDefault="00454540" w:rsidP="00A2690A">
      <w:pPr>
        <w:spacing w:after="120"/>
      </w:pPr>
      <w:r w:rsidRPr="00142AEE">
        <w:t>The endnotes provide information about this compilation and the compiled law.</w:t>
      </w:r>
    </w:p>
    <w:p w:rsidR="00454540" w:rsidRPr="00142AEE" w:rsidRDefault="00454540" w:rsidP="00A2690A">
      <w:pPr>
        <w:spacing w:after="120"/>
      </w:pPr>
      <w:r w:rsidRPr="00142AEE">
        <w:t>The following endnotes are included in every compilation:</w:t>
      </w:r>
    </w:p>
    <w:p w:rsidR="00454540" w:rsidRPr="00142AEE" w:rsidRDefault="00454540" w:rsidP="00A2690A">
      <w:r w:rsidRPr="00142AEE">
        <w:t>Endnote 1—About the endnotes</w:t>
      </w:r>
    </w:p>
    <w:p w:rsidR="00454540" w:rsidRPr="00142AEE" w:rsidRDefault="00454540" w:rsidP="00A2690A">
      <w:r w:rsidRPr="00142AEE">
        <w:t>Endnote 2—Abbreviation key</w:t>
      </w:r>
    </w:p>
    <w:p w:rsidR="00454540" w:rsidRPr="00142AEE" w:rsidRDefault="00454540" w:rsidP="00A2690A">
      <w:r w:rsidRPr="00142AEE">
        <w:t>Endnote 3—Legislation history</w:t>
      </w:r>
    </w:p>
    <w:p w:rsidR="00454540" w:rsidRPr="00142AEE" w:rsidRDefault="00454540" w:rsidP="00A2690A">
      <w:pPr>
        <w:spacing w:after="120"/>
      </w:pPr>
      <w:r w:rsidRPr="00142AEE">
        <w:t>Endnote 4—Amendment history</w:t>
      </w:r>
    </w:p>
    <w:p w:rsidR="00454540" w:rsidRPr="00142AEE" w:rsidRDefault="00454540" w:rsidP="00A2690A">
      <w:r w:rsidRPr="00142AEE">
        <w:rPr>
          <w:b/>
        </w:rPr>
        <w:t>Abbreviation key—Endnote 2</w:t>
      </w:r>
    </w:p>
    <w:p w:rsidR="00454540" w:rsidRPr="00142AEE" w:rsidRDefault="00454540" w:rsidP="00A2690A">
      <w:pPr>
        <w:spacing w:after="120"/>
      </w:pPr>
      <w:r w:rsidRPr="00142AEE">
        <w:t>The abbreviation key sets out abbreviations that may be used in the endnotes.</w:t>
      </w:r>
    </w:p>
    <w:p w:rsidR="00454540" w:rsidRPr="00142AEE" w:rsidRDefault="00454540" w:rsidP="00A2690A">
      <w:pPr>
        <w:rPr>
          <w:b/>
        </w:rPr>
      </w:pPr>
      <w:r w:rsidRPr="00142AEE">
        <w:rPr>
          <w:b/>
        </w:rPr>
        <w:t>Legislation history and amendment history—Endnotes 3 and 4</w:t>
      </w:r>
    </w:p>
    <w:p w:rsidR="00454540" w:rsidRPr="00142AEE" w:rsidRDefault="00454540" w:rsidP="00A2690A">
      <w:pPr>
        <w:spacing w:after="120"/>
      </w:pPr>
      <w:r w:rsidRPr="00142AEE">
        <w:t>Amending laws are annotated in the legislation history and amendment history.</w:t>
      </w:r>
    </w:p>
    <w:p w:rsidR="00454540" w:rsidRPr="00142AEE" w:rsidRDefault="00454540" w:rsidP="00A2690A">
      <w:pPr>
        <w:spacing w:after="120"/>
      </w:pPr>
      <w:r w:rsidRPr="00142AE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54540" w:rsidRPr="00142AEE" w:rsidRDefault="00454540" w:rsidP="00A2690A">
      <w:pPr>
        <w:spacing w:after="120"/>
      </w:pPr>
      <w:r w:rsidRPr="00142AE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54540" w:rsidRPr="00142AEE" w:rsidRDefault="00454540" w:rsidP="00A2690A">
      <w:pPr>
        <w:rPr>
          <w:b/>
        </w:rPr>
      </w:pPr>
      <w:r w:rsidRPr="00142AEE">
        <w:rPr>
          <w:b/>
        </w:rPr>
        <w:t>Editorial changes</w:t>
      </w:r>
    </w:p>
    <w:p w:rsidR="00454540" w:rsidRPr="00142AEE" w:rsidRDefault="00454540" w:rsidP="00A2690A">
      <w:pPr>
        <w:spacing w:after="120"/>
      </w:pPr>
      <w:r w:rsidRPr="00142AEE">
        <w:t xml:space="preserve">The </w:t>
      </w:r>
      <w:r w:rsidRPr="00142AEE">
        <w:rPr>
          <w:i/>
        </w:rPr>
        <w:t>Legislation Act 2003</w:t>
      </w:r>
      <w:r w:rsidRPr="00142AE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54540" w:rsidRPr="00142AEE" w:rsidRDefault="00454540" w:rsidP="00A2690A">
      <w:pPr>
        <w:spacing w:after="120"/>
      </w:pPr>
      <w:r w:rsidRPr="00142AEE">
        <w:t xml:space="preserve">If the compilation includes editorial changes, the endnotes include a brief outline of the changes in general terms. Full details of any changes can be obtained from the Office of Parliamentary Counsel. </w:t>
      </w:r>
    </w:p>
    <w:p w:rsidR="00454540" w:rsidRPr="00142AEE" w:rsidRDefault="00454540" w:rsidP="00A2690A">
      <w:pPr>
        <w:keepNext/>
      </w:pPr>
      <w:r w:rsidRPr="00142AEE">
        <w:rPr>
          <w:b/>
        </w:rPr>
        <w:t>Misdescribed amendments</w:t>
      </w:r>
    </w:p>
    <w:p w:rsidR="00454540" w:rsidRPr="00142AEE" w:rsidRDefault="00454540" w:rsidP="00A2690A">
      <w:pPr>
        <w:spacing w:after="120"/>
      </w:pPr>
      <w:r w:rsidRPr="00142AEE">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54540" w:rsidRPr="00142AEE" w:rsidRDefault="00454540" w:rsidP="00A2690A">
      <w:pPr>
        <w:spacing w:before="120" w:after="240"/>
      </w:pPr>
      <w:r w:rsidRPr="00142AEE">
        <w:t>If a misdescribed amendment cannot be given effect as intended, the abbreviation “(md not incorp)” is added to the details of the amendment included in the amendment history.</w:t>
      </w:r>
    </w:p>
    <w:p w:rsidR="00454540" w:rsidRPr="00142AEE" w:rsidRDefault="00454540" w:rsidP="00A2690A">
      <w:pPr>
        <w:pStyle w:val="ENotesHeading2"/>
        <w:pageBreakBefore/>
        <w:spacing w:after="240"/>
        <w:outlineLvl w:val="9"/>
      </w:pPr>
      <w:bookmarkStart w:id="186" w:name="_Toc99010763"/>
      <w:r w:rsidRPr="00142AEE">
        <w:lastRenderedPageBreak/>
        <w:t>Endnote 2—Abbreviation key</w:t>
      </w:r>
      <w:bookmarkEnd w:id="186"/>
    </w:p>
    <w:tbl>
      <w:tblPr>
        <w:tblW w:w="5000" w:type="pct"/>
        <w:tblLook w:val="0000" w:firstRow="0" w:lastRow="0" w:firstColumn="0" w:lastColumn="0" w:noHBand="0" w:noVBand="0"/>
      </w:tblPr>
      <w:tblGrid>
        <w:gridCol w:w="4570"/>
        <w:gridCol w:w="3959"/>
      </w:tblGrid>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ad = added or inserted</w:t>
            </w:r>
          </w:p>
        </w:tc>
        <w:tc>
          <w:tcPr>
            <w:tcW w:w="2321" w:type="pct"/>
            <w:shd w:val="clear" w:color="auto" w:fill="auto"/>
          </w:tcPr>
          <w:p w:rsidR="00454540" w:rsidRPr="00142AEE" w:rsidRDefault="00454540" w:rsidP="00A2690A">
            <w:pPr>
              <w:spacing w:before="60"/>
              <w:ind w:left="34"/>
              <w:rPr>
                <w:sz w:val="20"/>
              </w:rPr>
            </w:pPr>
            <w:r w:rsidRPr="00142AEE">
              <w:rPr>
                <w:sz w:val="20"/>
              </w:rPr>
              <w:t>o = order(s)</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am = amended</w:t>
            </w:r>
          </w:p>
        </w:tc>
        <w:tc>
          <w:tcPr>
            <w:tcW w:w="2321" w:type="pct"/>
            <w:shd w:val="clear" w:color="auto" w:fill="auto"/>
          </w:tcPr>
          <w:p w:rsidR="00454540" w:rsidRPr="00142AEE" w:rsidRDefault="00454540" w:rsidP="00A2690A">
            <w:pPr>
              <w:spacing w:before="60"/>
              <w:ind w:left="34"/>
              <w:rPr>
                <w:sz w:val="20"/>
              </w:rPr>
            </w:pPr>
            <w:r w:rsidRPr="00142AEE">
              <w:rPr>
                <w:sz w:val="20"/>
              </w:rPr>
              <w:t>Ord = Ordinance</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amdt = amendment</w:t>
            </w:r>
          </w:p>
        </w:tc>
        <w:tc>
          <w:tcPr>
            <w:tcW w:w="2321" w:type="pct"/>
            <w:shd w:val="clear" w:color="auto" w:fill="auto"/>
          </w:tcPr>
          <w:p w:rsidR="00454540" w:rsidRPr="00142AEE" w:rsidRDefault="00454540" w:rsidP="00A2690A">
            <w:pPr>
              <w:spacing w:before="60"/>
              <w:ind w:left="34"/>
              <w:rPr>
                <w:sz w:val="20"/>
              </w:rPr>
            </w:pPr>
            <w:r w:rsidRPr="00142AEE">
              <w:rPr>
                <w:sz w:val="20"/>
              </w:rPr>
              <w:t>orig = original</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c = clause(s)</w:t>
            </w:r>
          </w:p>
        </w:tc>
        <w:tc>
          <w:tcPr>
            <w:tcW w:w="2321" w:type="pct"/>
            <w:shd w:val="clear" w:color="auto" w:fill="auto"/>
          </w:tcPr>
          <w:p w:rsidR="00454540" w:rsidRPr="00142AEE" w:rsidRDefault="00454540" w:rsidP="00A2690A">
            <w:pPr>
              <w:spacing w:before="60"/>
              <w:ind w:left="34"/>
              <w:rPr>
                <w:sz w:val="20"/>
              </w:rPr>
            </w:pPr>
            <w:r w:rsidRPr="00142AEE">
              <w:rPr>
                <w:sz w:val="20"/>
              </w:rPr>
              <w:t>par = paragraph(s)/subparagraph(s)</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C[x] = Compilation No. x</w:t>
            </w:r>
          </w:p>
        </w:tc>
        <w:tc>
          <w:tcPr>
            <w:tcW w:w="2321" w:type="pct"/>
            <w:shd w:val="clear" w:color="auto" w:fill="auto"/>
          </w:tcPr>
          <w:p w:rsidR="00454540" w:rsidRPr="00142AEE" w:rsidRDefault="00454540" w:rsidP="00A2690A">
            <w:pPr>
              <w:ind w:left="34" w:firstLine="249"/>
              <w:rPr>
                <w:sz w:val="20"/>
              </w:rPr>
            </w:pPr>
            <w:r w:rsidRPr="00142AEE">
              <w:rPr>
                <w:sz w:val="20"/>
              </w:rPr>
              <w:t>/sub</w:t>
            </w:r>
            <w:r w:rsidR="001F53B9">
              <w:rPr>
                <w:sz w:val="20"/>
              </w:rPr>
              <w:noBreakHyphen/>
            </w:r>
            <w:r w:rsidRPr="00142AEE">
              <w:rPr>
                <w:sz w:val="20"/>
              </w:rPr>
              <w:t>subparagraph(s)</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Ch = Chapter(s)</w:t>
            </w:r>
          </w:p>
        </w:tc>
        <w:tc>
          <w:tcPr>
            <w:tcW w:w="2321" w:type="pct"/>
            <w:shd w:val="clear" w:color="auto" w:fill="auto"/>
          </w:tcPr>
          <w:p w:rsidR="00454540" w:rsidRPr="00142AEE" w:rsidRDefault="00454540" w:rsidP="00A2690A">
            <w:pPr>
              <w:spacing w:before="60"/>
              <w:ind w:left="34"/>
              <w:rPr>
                <w:sz w:val="20"/>
              </w:rPr>
            </w:pPr>
            <w:r w:rsidRPr="00142AEE">
              <w:rPr>
                <w:sz w:val="20"/>
              </w:rPr>
              <w:t>pres = present</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def = definition(s)</w:t>
            </w:r>
          </w:p>
        </w:tc>
        <w:tc>
          <w:tcPr>
            <w:tcW w:w="2321" w:type="pct"/>
            <w:shd w:val="clear" w:color="auto" w:fill="auto"/>
          </w:tcPr>
          <w:p w:rsidR="00454540" w:rsidRPr="00142AEE" w:rsidRDefault="00454540" w:rsidP="00A2690A">
            <w:pPr>
              <w:spacing w:before="60"/>
              <w:ind w:left="34"/>
              <w:rPr>
                <w:sz w:val="20"/>
              </w:rPr>
            </w:pPr>
            <w:r w:rsidRPr="00142AEE">
              <w:rPr>
                <w:sz w:val="20"/>
              </w:rPr>
              <w:t>prev = previous</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Dict = Dictionary</w:t>
            </w:r>
          </w:p>
        </w:tc>
        <w:tc>
          <w:tcPr>
            <w:tcW w:w="2321" w:type="pct"/>
            <w:shd w:val="clear" w:color="auto" w:fill="auto"/>
          </w:tcPr>
          <w:p w:rsidR="00454540" w:rsidRPr="00142AEE" w:rsidRDefault="00454540" w:rsidP="00A2690A">
            <w:pPr>
              <w:spacing w:before="60"/>
              <w:ind w:left="34"/>
              <w:rPr>
                <w:sz w:val="20"/>
              </w:rPr>
            </w:pPr>
            <w:r w:rsidRPr="00142AEE">
              <w:rPr>
                <w:sz w:val="20"/>
              </w:rPr>
              <w:t>(prev…) = previously</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disallowed = disallowed by Parliament</w:t>
            </w:r>
          </w:p>
        </w:tc>
        <w:tc>
          <w:tcPr>
            <w:tcW w:w="2321" w:type="pct"/>
            <w:shd w:val="clear" w:color="auto" w:fill="auto"/>
          </w:tcPr>
          <w:p w:rsidR="00454540" w:rsidRPr="00142AEE" w:rsidRDefault="00454540" w:rsidP="00A2690A">
            <w:pPr>
              <w:spacing w:before="60"/>
              <w:ind w:left="34"/>
              <w:rPr>
                <w:sz w:val="20"/>
              </w:rPr>
            </w:pPr>
            <w:r w:rsidRPr="00142AEE">
              <w:rPr>
                <w:sz w:val="20"/>
              </w:rPr>
              <w:t>Pt = Part(s)</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Div = Division(s)</w:t>
            </w:r>
          </w:p>
        </w:tc>
        <w:tc>
          <w:tcPr>
            <w:tcW w:w="2321" w:type="pct"/>
            <w:shd w:val="clear" w:color="auto" w:fill="auto"/>
          </w:tcPr>
          <w:p w:rsidR="00454540" w:rsidRPr="00142AEE" w:rsidRDefault="00454540" w:rsidP="00A2690A">
            <w:pPr>
              <w:spacing w:before="60"/>
              <w:ind w:left="34"/>
              <w:rPr>
                <w:sz w:val="20"/>
              </w:rPr>
            </w:pPr>
            <w:r w:rsidRPr="00142AEE">
              <w:rPr>
                <w:sz w:val="20"/>
              </w:rPr>
              <w:t>r = regulation(s)/rule(s)</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ed = editorial change</w:t>
            </w:r>
          </w:p>
        </w:tc>
        <w:tc>
          <w:tcPr>
            <w:tcW w:w="2321" w:type="pct"/>
            <w:shd w:val="clear" w:color="auto" w:fill="auto"/>
          </w:tcPr>
          <w:p w:rsidR="00454540" w:rsidRPr="00142AEE" w:rsidRDefault="00454540" w:rsidP="00A2690A">
            <w:pPr>
              <w:spacing w:before="60"/>
              <w:ind w:left="34"/>
              <w:rPr>
                <w:sz w:val="20"/>
              </w:rPr>
            </w:pPr>
            <w:r w:rsidRPr="00142AEE">
              <w:rPr>
                <w:sz w:val="20"/>
              </w:rPr>
              <w:t>reloc = relocated</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exp = expires/expired or ceases/ceased to have</w:t>
            </w:r>
          </w:p>
        </w:tc>
        <w:tc>
          <w:tcPr>
            <w:tcW w:w="2321" w:type="pct"/>
            <w:shd w:val="clear" w:color="auto" w:fill="auto"/>
          </w:tcPr>
          <w:p w:rsidR="00454540" w:rsidRPr="00142AEE" w:rsidRDefault="00454540" w:rsidP="00A2690A">
            <w:pPr>
              <w:spacing w:before="60"/>
              <w:ind w:left="34"/>
              <w:rPr>
                <w:sz w:val="20"/>
              </w:rPr>
            </w:pPr>
            <w:r w:rsidRPr="00142AEE">
              <w:rPr>
                <w:sz w:val="20"/>
              </w:rPr>
              <w:t>renum = renumbered</w:t>
            </w:r>
          </w:p>
        </w:tc>
      </w:tr>
      <w:tr w:rsidR="00454540" w:rsidRPr="00142AEE" w:rsidTr="00454540">
        <w:tc>
          <w:tcPr>
            <w:tcW w:w="2679" w:type="pct"/>
            <w:shd w:val="clear" w:color="auto" w:fill="auto"/>
          </w:tcPr>
          <w:p w:rsidR="00454540" w:rsidRPr="00142AEE" w:rsidRDefault="00454540" w:rsidP="00A2690A">
            <w:pPr>
              <w:ind w:left="34" w:firstLine="249"/>
              <w:rPr>
                <w:sz w:val="20"/>
              </w:rPr>
            </w:pPr>
            <w:r w:rsidRPr="00142AEE">
              <w:rPr>
                <w:sz w:val="20"/>
              </w:rPr>
              <w:t>effect</w:t>
            </w:r>
          </w:p>
        </w:tc>
        <w:tc>
          <w:tcPr>
            <w:tcW w:w="2321" w:type="pct"/>
            <w:shd w:val="clear" w:color="auto" w:fill="auto"/>
          </w:tcPr>
          <w:p w:rsidR="00454540" w:rsidRPr="00142AEE" w:rsidRDefault="00454540" w:rsidP="00A2690A">
            <w:pPr>
              <w:spacing w:before="60"/>
              <w:ind w:left="34"/>
              <w:rPr>
                <w:sz w:val="20"/>
              </w:rPr>
            </w:pPr>
            <w:r w:rsidRPr="00142AEE">
              <w:rPr>
                <w:sz w:val="20"/>
              </w:rPr>
              <w:t>rep = repealed</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F = Federal Register of Legislation</w:t>
            </w:r>
          </w:p>
        </w:tc>
        <w:tc>
          <w:tcPr>
            <w:tcW w:w="2321" w:type="pct"/>
            <w:shd w:val="clear" w:color="auto" w:fill="auto"/>
          </w:tcPr>
          <w:p w:rsidR="00454540" w:rsidRPr="00142AEE" w:rsidRDefault="00454540" w:rsidP="00A2690A">
            <w:pPr>
              <w:spacing w:before="60"/>
              <w:ind w:left="34"/>
              <w:rPr>
                <w:sz w:val="20"/>
              </w:rPr>
            </w:pPr>
            <w:r w:rsidRPr="00142AEE">
              <w:rPr>
                <w:sz w:val="20"/>
              </w:rPr>
              <w:t>rs = repealed and substituted</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gaz = gazette</w:t>
            </w:r>
          </w:p>
        </w:tc>
        <w:tc>
          <w:tcPr>
            <w:tcW w:w="2321" w:type="pct"/>
            <w:shd w:val="clear" w:color="auto" w:fill="auto"/>
          </w:tcPr>
          <w:p w:rsidR="00454540" w:rsidRPr="00142AEE" w:rsidRDefault="00454540" w:rsidP="00A2690A">
            <w:pPr>
              <w:spacing w:before="60"/>
              <w:ind w:left="34"/>
              <w:rPr>
                <w:sz w:val="20"/>
              </w:rPr>
            </w:pPr>
            <w:r w:rsidRPr="00142AEE">
              <w:rPr>
                <w:sz w:val="20"/>
              </w:rPr>
              <w:t>s = section(s)/subsection(s)</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 xml:space="preserve">LA = </w:t>
            </w:r>
            <w:r w:rsidRPr="00142AEE">
              <w:rPr>
                <w:i/>
                <w:sz w:val="20"/>
              </w:rPr>
              <w:t>Legislation Act 2003</w:t>
            </w:r>
          </w:p>
        </w:tc>
        <w:tc>
          <w:tcPr>
            <w:tcW w:w="2321" w:type="pct"/>
            <w:shd w:val="clear" w:color="auto" w:fill="auto"/>
          </w:tcPr>
          <w:p w:rsidR="00454540" w:rsidRPr="00142AEE" w:rsidRDefault="00454540" w:rsidP="00A2690A">
            <w:pPr>
              <w:spacing w:before="60"/>
              <w:ind w:left="34"/>
              <w:rPr>
                <w:sz w:val="20"/>
              </w:rPr>
            </w:pPr>
            <w:r w:rsidRPr="00142AEE">
              <w:rPr>
                <w:sz w:val="20"/>
              </w:rPr>
              <w:t>Sch = Schedule(s)</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 xml:space="preserve">LIA = </w:t>
            </w:r>
            <w:r w:rsidRPr="00142AEE">
              <w:rPr>
                <w:i/>
                <w:sz w:val="20"/>
              </w:rPr>
              <w:t>Legislative Instruments Act 2003</w:t>
            </w:r>
          </w:p>
        </w:tc>
        <w:tc>
          <w:tcPr>
            <w:tcW w:w="2321" w:type="pct"/>
            <w:shd w:val="clear" w:color="auto" w:fill="auto"/>
          </w:tcPr>
          <w:p w:rsidR="00454540" w:rsidRPr="00142AEE" w:rsidRDefault="00454540" w:rsidP="00A2690A">
            <w:pPr>
              <w:spacing w:before="60"/>
              <w:ind w:left="34"/>
              <w:rPr>
                <w:sz w:val="20"/>
              </w:rPr>
            </w:pPr>
            <w:r w:rsidRPr="00142AEE">
              <w:rPr>
                <w:sz w:val="20"/>
              </w:rPr>
              <w:t>Sdiv = Subdivision(s)</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(md) = misdescribed amendment can be given</w:t>
            </w:r>
          </w:p>
        </w:tc>
        <w:tc>
          <w:tcPr>
            <w:tcW w:w="2321" w:type="pct"/>
            <w:shd w:val="clear" w:color="auto" w:fill="auto"/>
          </w:tcPr>
          <w:p w:rsidR="00454540" w:rsidRPr="00142AEE" w:rsidRDefault="00454540" w:rsidP="00A2690A">
            <w:pPr>
              <w:spacing w:before="60"/>
              <w:ind w:left="34"/>
              <w:rPr>
                <w:sz w:val="20"/>
              </w:rPr>
            </w:pPr>
            <w:r w:rsidRPr="00142AEE">
              <w:rPr>
                <w:sz w:val="20"/>
              </w:rPr>
              <w:t>SLI = Select Legislative Instrument</w:t>
            </w:r>
          </w:p>
        </w:tc>
      </w:tr>
      <w:tr w:rsidR="00454540" w:rsidRPr="00142AEE" w:rsidTr="00454540">
        <w:tc>
          <w:tcPr>
            <w:tcW w:w="2679" w:type="pct"/>
            <w:shd w:val="clear" w:color="auto" w:fill="auto"/>
          </w:tcPr>
          <w:p w:rsidR="00454540" w:rsidRPr="00142AEE" w:rsidRDefault="00454540" w:rsidP="00A2690A">
            <w:pPr>
              <w:ind w:left="34" w:firstLine="249"/>
              <w:rPr>
                <w:sz w:val="20"/>
              </w:rPr>
            </w:pPr>
            <w:r w:rsidRPr="00142AEE">
              <w:rPr>
                <w:sz w:val="20"/>
              </w:rPr>
              <w:t>effect</w:t>
            </w:r>
          </w:p>
        </w:tc>
        <w:tc>
          <w:tcPr>
            <w:tcW w:w="2321" w:type="pct"/>
            <w:shd w:val="clear" w:color="auto" w:fill="auto"/>
          </w:tcPr>
          <w:p w:rsidR="00454540" w:rsidRPr="00142AEE" w:rsidRDefault="00454540" w:rsidP="00A2690A">
            <w:pPr>
              <w:spacing w:before="60"/>
              <w:ind w:left="34"/>
              <w:rPr>
                <w:sz w:val="20"/>
              </w:rPr>
            </w:pPr>
            <w:r w:rsidRPr="00142AEE">
              <w:rPr>
                <w:sz w:val="20"/>
              </w:rPr>
              <w:t>SR = Statutory Rules</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(md not incorp) = misdescribed amendment</w:t>
            </w:r>
          </w:p>
        </w:tc>
        <w:tc>
          <w:tcPr>
            <w:tcW w:w="2321" w:type="pct"/>
            <w:shd w:val="clear" w:color="auto" w:fill="auto"/>
          </w:tcPr>
          <w:p w:rsidR="00454540" w:rsidRPr="00142AEE" w:rsidRDefault="00454540" w:rsidP="00A2690A">
            <w:pPr>
              <w:spacing w:before="60"/>
              <w:ind w:left="34"/>
              <w:rPr>
                <w:sz w:val="20"/>
              </w:rPr>
            </w:pPr>
            <w:r w:rsidRPr="00142AEE">
              <w:rPr>
                <w:sz w:val="20"/>
              </w:rPr>
              <w:t>Sub</w:t>
            </w:r>
            <w:r w:rsidR="001F53B9">
              <w:rPr>
                <w:sz w:val="20"/>
              </w:rPr>
              <w:noBreakHyphen/>
            </w:r>
            <w:r w:rsidRPr="00142AEE">
              <w:rPr>
                <w:sz w:val="20"/>
              </w:rPr>
              <w:t>Ch = Sub</w:t>
            </w:r>
            <w:r w:rsidR="001F53B9">
              <w:rPr>
                <w:sz w:val="20"/>
              </w:rPr>
              <w:noBreakHyphen/>
            </w:r>
            <w:r w:rsidRPr="00142AEE">
              <w:rPr>
                <w:sz w:val="20"/>
              </w:rPr>
              <w:t>Chapter(s)</w:t>
            </w:r>
          </w:p>
        </w:tc>
      </w:tr>
      <w:tr w:rsidR="00454540" w:rsidRPr="00142AEE" w:rsidTr="00454540">
        <w:tc>
          <w:tcPr>
            <w:tcW w:w="2679" w:type="pct"/>
            <w:shd w:val="clear" w:color="auto" w:fill="auto"/>
          </w:tcPr>
          <w:p w:rsidR="00454540" w:rsidRPr="00142AEE" w:rsidRDefault="00454540" w:rsidP="00A2690A">
            <w:pPr>
              <w:ind w:left="34" w:firstLine="249"/>
              <w:rPr>
                <w:sz w:val="20"/>
              </w:rPr>
            </w:pPr>
            <w:r w:rsidRPr="00142AEE">
              <w:rPr>
                <w:sz w:val="20"/>
              </w:rPr>
              <w:t>cannot be given effect</w:t>
            </w:r>
          </w:p>
        </w:tc>
        <w:tc>
          <w:tcPr>
            <w:tcW w:w="2321" w:type="pct"/>
            <w:shd w:val="clear" w:color="auto" w:fill="auto"/>
          </w:tcPr>
          <w:p w:rsidR="00454540" w:rsidRPr="00142AEE" w:rsidRDefault="00454540" w:rsidP="00A2690A">
            <w:pPr>
              <w:spacing w:before="60"/>
              <w:ind w:left="34"/>
              <w:rPr>
                <w:sz w:val="20"/>
              </w:rPr>
            </w:pPr>
            <w:r w:rsidRPr="00142AEE">
              <w:rPr>
                <w:sz w:val="20"/>
              </w:rPr>
              <w:t>SubPt = Subpart(s)</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mod = modified/modification</w:t>
            </w:r>
          </w:p>
        </w:tc>
        <w:tc>
          <w:tcPr>
            <w:tcW w:w="2321" w:type="pct"/>
            <w:shd w:val="clear" w:color="auto" w:fill="auto"/>
          </w:tcPr>
          <w:p w:rsidR="00454540" w:rsidRPr="00142AEE" w:rsidRDefault="00454540" w:rsidP="00A2690A">
            <w:pPr>
              <w:spacing w:before="60"/>
              <w:ind w:left="34"/>
              <w:rPr>
                <w:sz w:val="20"/>
              </w:rPr>
            </w:pPr>
            <w:r w:rsidRPr="00142AEE">
              <w:rPr>
                <w:sz w:val="20"/>
                <w:u w:val="single"/>
              </w:rPr>
              <w:t>underlining</w:t>
            </w:r>
            <w:r w:rsidRPr="00142AEE">
              <w:rPr>
                <w:sz w:val="20"/>
              </w:rPr>
              <w:t xml:space="preserve"> = whole or part not</w:t>
            </w:r>
          </w:p>
        </w:tc>
      </w:tr>
      <w:tr w:rsidR="00454540" w:rsidRPr="00142AEE" w:rsidTr="00454540">
        <w:tc>
          <w:tcPr>
            <w:tcW w:w="2679" w:type="pct"/>
            <w:shd w:val="clear" w:color="auto" w:fill="auto"/>
          </w:tcPr>
          <w:p w:rsidR="00454540" w:rsidRPr="00142AEE" w:rsidRDefault="00454540" w:rsidP="00A2690A">
            <w:pPr>
              <w:spacing w:before="60"/>
              <w:ind w:left="34"/>
              <w:rPr>
                <w:sz w:val="20"/>
              </w:rPr>
            </w:pPr>
            <w:r w:rsidRPr="00142AEE">
              <w:rPr>
                <w:sz w:val="20"/>
              </w:rPr>
              <w:t>No. = Number(s)</w:t>
            </w:r>
          </w:p>
        </w:tc>
        <w:tc>
          <w:tcPr>
            <w:tcW w:w="2321" w:type="pct"/>
            <w:shd w:val="clear" w:color="auto" w:fill="auto"/>
          </w:tcPr>
          <w:p w:rsidR="00454540" w:rsidRPr="00142AEE" w:rsidRDefault="00454540" w:rsidP="00A2690A">
            <w:pPr>
              <w:ind w:left="34" w:firstLine="249"/>
              <w:rPr>
                <w:sz w:val="20"/>
              </w:rPr>
            </w:pPr>
            <w:r w:rsidRPr="00142AEE">
              <w:rPr>
                <w:sz w:val="20"/>
              </w:rPr>
              <w:t>commenced or to be commenced</w:t>
            </w:r>
          </w:p>
        </w:tc>
      </w:tr>
    </w:tbl>
    <w:p w:rsidR="00454540" w:rsidRPr="00142AEE" w:rsidRDefault="00454540" w:rsidP="00964B3E">
      <w:pPr>
        <w:pStyle w:val="Tabletext"/>
      </w:pPr>
    </w:p>
    <w:p w:rsidR="002E78A1" w:rsidRPr="00142AEE" w:rsidRDefault="002E78A1" w:rsidP="00EB4592">
      <w:pPr>
        <w:pStyle w:val="ENotesHeading2"/>
        <w:pageBreakBefore/>
        <w:outlineLvl w:val="9"/>
      </w:pPr>
      <w:bookmarkStart w:id="187" w:name="_Toc99010764"/>
      <w:r w:rsidRPr="00142AEE">
        <w:lastRenderedPageBreak/>
        <w:t>Endnote 3—Legislation history</w:t>
      </w:r>
      <w:bookmarkEnd w:id="187"/>
    </w:p>
    <w:p w:rsidR="00BE6F05" w:rsidRPr="00142AEE" w:rsidRDefault="00BE6F05" w:rsidP="00FD5FD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BE6F05" w:rsidRPr="00142AEE" w:rsidTr="00454540">
        <w:trPr>
          <w:cantSplit/>
          <w:tblHeader/>
        </w:trPr>
        <w:tc>
          <w:tcPr>
            <w:tcW w:w="1250" w:type="pct"/>
            <w:tcBorders>
              <w:top w:val="single" w:sz="12" w:space="0" w:color="auto"/>
              <w:bottom w:val="single" w:sz="12" w:space="0" w:color="auto"/>
            </w:tcBorders>
            <w:shd w:val="clear" w:color="auto" w:fill="auto"/>
          </w:tcPr>
          <w:p w:rsidR="00BE6F05" w:rsidRPr="00142AEE" w:rsidRDefault="00BE6F05" w:rsidP="00FD5FD9">
            <w:pPr>
              <w:pStyle w:val="ENoteTableHeading"/>
            </w:pPr>
            <w:r w:rsidRPr="00142AEE">
              <w:t>Number and year</w:t>
            </w:r>
          </w:p>
        </w:tc>
        <w:tc>
          <w:tcPr>
            <w:tcW w:w="1250" w:type="pct"/>
            <w:tcBorders>
              <w:top w:val="single" w:sz="12" w:space="0" w:color="auto"/>
              <w:bottom w:val="single" w:sz="12" w:space="0" w:color="auto"/>
            </w:tcBorders>
            <w:shd w:val="clear" w:color="auto" w:fill="auto"/>
          </w:tcPr>
          <w:p w:rsidR="00BE6F05" w:rsidRPr="00142AEE" w:rsidRDefault="00BE6F05" w:rsidP="00F8197F">
            <w:pPr>
              <w:pStyle w:val="ENoteTableHeading"/>
            </w:pPr>
            <w:r w:rsidRPr="00142AEE">
              <w:t>FRLI registration</w:t>
            </w:r>
          </w:p>
        </w:tc>
        <w:tc>
          <w:tcPr>
            <w:tcW w:w="1250" w:type="pct"/>
            <w:tcBorders>
              <w:top w:val="single" w:sz="12" w:space="0" w:color="auto"/>
              <w:bottom w:val="single" w:sz="12" w:space="0" w:color="auto"/>
            </w:tcBorders>
            <w:shd w:val="clear" w:color="auto" w:fill="auto"/>
          </w:tcPr>
          <w:p w:rsidR="00BE6F05" w:rsidRPr="00142AEE" w:rsidRDefault="00BE6F05" w:rsidP="00FD5FD9">
            <w:pPr>
              <w:pStyle w:val="ENoteTableHeading"/>
            </w:pPr>
            <w:r w:rsidRPr="00142AEE">
              <w:t>Commencement</w:t>
            </w:r>
          </w:p>
        </w:tc>
        <w:tc>
          <w:tcPr>
            <w:tcW w:w="1250" w:type="pct"/>
            <w:tcBorders>
              <w:top w:val="single" w:sz="12" w:space="0" w:color="auto"/>
              <w:bottom w:val="single" w:sz="12" w:space="0" w:color="auto"/>
            </w:tcBorders>
            <w:shd w:val="clear" w:color="auto" w:fill="auto"/>
          </w:tcPr>
          <w:p w:rsidR="00BE6F05" w:rsidRPr="00142AEE" w:rsidRDefault="00BE6F05" w:rsidP="00FD5FD9">
            <w:pPr>
              <w:pStyle w:val="ENoteTableHeading"/>
            </w:pPr>
            <w:r w:rsidRPr="00142AEE">
              <w:t>Application, saving and transitional provisions</w:t>
            </w:r>
          </w:p>
        </w:tc>
      </w:tr>
      <w:tr w:rsidR="00BE6F05" w:rsidRPr="00142AEE" w:rsidTr="00454540">
        <w:trPr>
          <w:cantSplit/>
        </w:trPr>
        <w:tc>
          <w:tcPr>
            <w:tcW w:w="1250" w:type="pct"/>
            <w:tcBorders>
              <w:top w:val="single" w:sz="12" w:space="0" w:color="auto"/>
              <w:bottom w:val="single" w:sz="4" w:space="0" w:color="auto"/>
            </w:tcBorders>
            <w:shd w:val="clear" w:color="auto" w:fill="auto"/>
          </w:tcPr>
          <w:p w:rsidR="00BE6F05" w:rsidRPr="00142AEE" w:rsidRDefault="00BE6F05" w:rsidP="00BE6F05">
            <w:pPr>
              <w:pStyle w:val="ENoteTableText"/>
            </w:pPr>
            <w:r w:rsidRPr="00142AEE">
              <w:t>382</w:t>
            </w:r>
            <w:r w:rsidR="004304C8" w:rsidRPr="00142AEE">
              <w:t>, 2009</w:t>
            </w:r>
          </w:p>
        </w:tc>
        <w:tc>
          <w:tcPr>
            <w:tcW w:w="1250" w:type="pct"/>
            <w:tcBorders>
              <w:top w:val="single" w:sz="12" w:space="0" w:color="auto"/>
              <w:bottom w:val="single" w:sz="4" w:space="0" w:color="auto"/>
            </w:tcBorders>
            <w:shd w:val="clear" w:color="auto" w:fill="auto"/>
          </w:tcPr>
          <w:p w:rsidR="00BE6F05" w:rsidRPr="00142AEE" w:rsidRDefault="00BE6F05" w:rsidP="00BE6F05">
            <w:pPr>
              <w:pStyle w:val="ENoteTableText"/>
            </w:pPr>
            <w:r w:rsidRPr="00142AEE">
              <w:t>17 Dec 2009 (F2009L04578)</w:t>
            </w:r>
          </w:p>
        </w:tc>
        <w:tc>
          <w:tcPr>
            <w:tcW w:w="1250" w:type="pct"/>
            <w:tcBorders>
              <w:top w:val="single" w:sz="12" w:space="0" w:color="auto"/>
              <w:bottom w:val="single" w:sz="4" w:space="0" w:color="auto"/>
            </w:tcBorders>
            <w:shd w:val="clear" w:color="auto" w:fill="auto"/>
          </w:tcPr>
          <w:p w:rsidR="00BE6F05" w:rsidRPr="00142AEE" w:rsidRDefault="00BE6F05" w:rsidP="00BE6F05">
            <w:pPr>
              <w:pStyle w:val="ENoteTableText"/>
            </w:pPr>
            <w:r w:rsidRPr="00142AEE">
              <w:t>1 Jan 2010</w:t>
            </w:r>
            <w:r w:rsidR="000B75D0" w:rsidRPr="00142AEE">
              <w:t xml:space="preserve"> (r 1.2)</w:t>
            </w:r>
          </w:p>
        </w:tc>
        <w:tc>
          <w:tcPr>
            <w:tcW w:w="1250" w:type="pct"/>
            <w:tcBorders>
              <w:top w:val="single" w:sz="12" w:space="0" w:color="auto"/>
              <w:bottom w:val="single" w:sz="4" w:space="0" w:color="auto"/>
            </w:tcBorders>
            <w:shd w:val="clear" w:color="auto" w:fill="auto"/>
          </w:tcPr>
          <w:p w:rsidR="00BE6F05" w:rsidRPr="00142AEE" w:rsidRDefault="00BE6F05" w:rsidP="00BE6F05">
            <w:pPr>
              <w:pStyle w:val="ENoteTableText"/>
            </w:pPr>
          </w:p>
        </w:tc>
      </w:tr>
      <w:tr w:rsidR="00BE6F05" w:rsidRPr="00142AEE" w:rsidTr="00454540">
        <w:trPr>
          <w:cantSplit/>
        </w:trPr>
        <w:tc>
          <w:tcPr>
            <w:tcW w:w="1250" w:type="pct"/>
            <w:shd w:val="clear" w:color="auto" w:fill="auto"/>
          </w:tcPr>
          <w:p w:rsidR="00BE6F05" w:rsidRPr="00142AEE" w:rsidRDefault="00BE6F05" w:rsidP="00BE6F05">
            <w:pPr>
              <w:pStyle w:val="ENoteTableText"/>
            </w:pPr>
            <w:r w:rsidRPr="00142AEE">
              <w:t>122</w:t>
            </w:r>
            <w:r w:rsidR="004304C8" w:rsidRPr="00142AEE">
              <w:t>, 2010</w:t>
            </w:r>
          </w:p>
        </w:tc>
        <w:tc>
          <w:tcPr>
            <w:tcW w:w="1250" w:type="pct"/>
            <w:shd w:val="clear" w:color="auto" w:fill="auto"/>
          </w:tcPr>
          <w:p w:rsidR="00BE6F05" w:rsidRPr="00142AEE" w:rsidRDefault="00BE6F05" w:rsidP="00BE6F05">
            <w:pPr>
              <w:pStyle w:val="ENoteTableText"/>
            </w:pPr>
            <w:r w:rsidRPr="00142AEE">
              <w:t>7</w:t>
            </w:r>
            <w:r w:rsidR="00EB4592" w:rsidRPr="00142AEE">
              <w:t> </w:t>
            </w:r>
            <w:r w:rsidRPr="00142AEE">
              <w:t>June 2010 (F2010L01496)</w:t>
            </w:r>
          </w:p>
        </w:tc>
        <w:tc>
          <w:tcPr>
            <w:tcW w:w="1250" w:type="pct"/>
            <w:shd w:val="clear" w:color="auto" w:fill="auto"/>
          </w:tcPr>
          <w:p w:rsidR="00BE6F05" w:rsidRPr="00142AEE" w:rsidRDefault="00BE6F05" w:rsidP="00BE6F05">
            <w:pPr>
              <w:pStyle w:val="ENoteTableText"/>
            </w:pPr>
            <w:r w:rsidRPr="00142AEE">
              <w:t>8</w:t>
            </w:r>
            <w:r w:rsidR="00EB4592" w:rsidRPr="00142AEE">
              <w:t> </w:t>
            </w:r>
            <w:r w:rsidRPr="00142AEE">
              <w:t>June 2010</w:t>
            </w:r>
            <w:r w:rsidR="000B75D0" w:rsidRPr="00142AEE">
              <w:t xml:space="preserve"> (r 2)</w:t>
            </w:r>
          </w:p>
        </w:tc>
        <w:tc>
          <w:tcPr>
            <w:tcW w:w="1250" w:type="pct"/>
            <w:shd w:val="clear" w:color="auto" w:fill="auto"/>
          </w:tcPr>
          <w:p w:rsidR="00BE6F05" w:rsidRPr="00142AEE" w:rsidRDefault="00BE6F05" w:rsidP="00BE6F05">
            <w:pPr>
              <w:pStyle w:val="ENoteTableText"/>
            </w:pPr>
            <w:r w:rsidRPr="00142AEE">
              <w:t>—</w:t>
            </w:r>
          </w:p>
        </w:tc>
      </w:tr>
      <w:tr w:rsidR="00BE6F05" w:rsidRPr="00142AEE" w:rsidTr="00454540">
        <w:trPr>
          <w:cantSplit/>
        </w:trPr>
        <w:tc>
          <w:tcPr>
            <w:tcW w:w="1250" w:type="pct"/>
            <w:shd w:val="clear" w:color="auto" w:fill="auto"/>
          </w:tcPr>
          <w:p w:rsidR="00BE6F05" w:rsidRPr="00142AEE" w:rsidRDefault="00BE6F05" w:rsidP="00BE6F05">
            <w:pPr>
              <w:pStyle w:val="ENoteTableText"/>
            </w:pPr>
            <w:r w:rsidRPr="00142AEE">
              <w:t>254</w:t>
            </w:r>
            <w:r w:rsidR="004304C8" w:rsidRPr="00142AEE">
              <w:t>, 2011</w:t>
            </w:r>
          </w:p>
        </w:tc>
        <w:tc>
          <w:tcPr>
            <w:tcW w:w="1250" w:type="pct"/>
            <w:shd w:val="clear" w:color="auto" w:fill="auto"/>
          </w:tcPr>
          <w:p w:rsidR="00BE6F05" w:rsidRPr="00142AEE" w:rsidRDefault="00BE6F05" w:rsidP="00BE6F05">
            <w:pPr>
              <w:pStyle w:val="ENoteTableText"/>
            </w:pPr>
            <w:r w:rsidRPr="00142AEE">
              <w:t>12 Dec 2011 (F2011L02647)</w:t>
            </w:r>
          </w:p>
        </w:tc>
        <w:tc>
          <w:tcPr>
            <w:tcW w:w="1250" w:type="pct"/>
            <w:shd w:val="clear" w:color="auto" w:fill="auto"/>
          </w:tcPr>
          <w:p w:rsidR="00BE6F05" w:rsidRPr="00142AEE" w:rsidRDefault="00BE6F05" w:rsidP="00BE6F05">
            <w:pPr>
              <w:pStyle w:val="ENoteTableText"/>
            </w:pPr>
            <w:r w:rsidRPr="00142AEE">
              <w:t>1 Jan 2012 (r 2)</w:t>
            </w:r>
          </w:p>
        </w:tc>
        <w:tc>
          <w:tcPr>
            <w:tcW w:w="1250" w:type="pct"/>
            <w:shd w:val="clear" w:color="auto" w:fill="auto"/>
          </w:tcPr>
          <w:p w:rsidR="00BE6F05" w:rsidRPr="00142AEE" w:rsidRDefault="00BE6F05" w:rsidP="00BE6F05">
            <w:pPr>
              <w:pStyle w:val="ENoteTableText"/>
            </w:pPr>
            <w:r w:rsidRPr="00142AEE">
              <w:t>—</w:t>
            </w:r>
          </w:p>
        </w:tc>
      </w:tr>
      <w:tr w:rsidR="00746113" w:rsidRPr="00142AEE" w:rsidTr="00454540">
        <w:trPr>
          <w:cantSplit/>
        </w:trPr>
        <w:tc>
          <w:tcPr>
            <w:tcW w:w="1250" w:type="pct"/>
            <w:tcBorders>
              <w:bottom w:val="single" w:sz="12" w:space="0" w:color="auto"/>
            </w:tcBorders>
            <w:shd w:val="clear" w:color="auto" w:fill="auto"/>
          </w:tcPr>
          <w:p w:rsidR="00746113" w:rsidRPr="00142AEE" w:rsidRDefault="00746113" w:rsidP="00BE6F05">
            <w:pPr>
              <w:pStyle w:val="ENoteTableText"/>
            </w:pPr>
            <w:r w:rsidRPr="00142AEE">
              <w:t>238, 2013</w:t>
            </w:r>
          </w:p>
        </w:tc>
        <w:tc>
          <w:tcPr>
            <w:tcW w:w="1250" w:type="pct"/>
            <w:tcBorders>
              <w:bottom w:val="single" w:sz="12" w:space="0" w:color="auto"/>
            </w:tcBorders>
            <w:shd w:val="clear" w:color="auto" w:fill="auto"/>
          </w:tcPr>
          <w:p w:rsidR="00746113" w:rsidRPr="00142AEE" w:rsidRDefault="00746113" w:rsidP="00BE6F05">
            <w:pPr>
              <w:pStyle w:val="ENoteTableText"/>
            </w:pPr>
            <w:r w:rsidRPr="00142AEE">
              <w:t>8 Nov 2013 (F2013L01914)</w:t>
            </w:r>
          </w:p>
        </w:tc>
        <w:tc>
          <w:tcPr>
            <w:tcW w:w="1250" w:type="pct"/>
            <w:tcBorders>
              <w:bottom w:val="single" w:sz="12" w:space="0" w:color="auto"/>
            </w:tcBorders>
            <w:shd w:val="clear" w:color="auto" w:fill="auto"/>
          </w:tcPr>
          <w:p w:rsidR="00746113" w:rsidRPr="00142AEE" w:rsidRDefault="00746113" w:rsidP="00BE6F05">
            <w:pPr>
              <w:pStyle w:val="ENoteTableText"/>
            </w:pPr>
            <w:r w:rsidRPr="00142AEE">
              <w:t>Sch 2 (item</w:t>
            </w:r>
            <w:r w:rsidR="00EB4592" w:rsidRPr="00142AEE">
              <w:t> </w:t>
            </w:r>
            <w:r w:rsidRPr="00142AEE">
              <w:t>5):</w:t>
            </w:r>
            <w:r w:rsidRPr="00142AEE">
              <w:rPr>
                <w:i/>
              </w:rPr>
              <w:t xml:space="preserve"> </w:t>
            </w:r>
            <w:r w:rsidR="00BE4661" w:rsidRPr="00142AEE">
              <w:t xml:space="preserve">28 Nov 2013 (s 2 </w:t>
            </w:r>
            <w:r w:rsidR="001F53B9">
              <w:t>item 3</w:t>
            </w:r>
            <w:r w:rsidR="00BE4661" w:rsidRPr="00142AEE">
              <w:t>)</w:t>
            </w:r>
          </w:p>
        </w:tc>
        <w:tc>
          <w:tcPr>
            <w:tcW w:w="1250" w:type="pct"/>
            <w:tcBorders>
              <w:bottom w:val="single" w:sz="12" w:space="0" w:color="auto"/>
            </w:tcBorders>
            <w:shd w:val="clear" w:color="auto" w:fill="auto"/>
          </w:tcPr>
          <w:p w:rsidR="00746113" w:rsidRPr="00142AEE" w:rsidRDefault="00BE4661" w:rsidP="00BE6F05">
            <w:pPr>
              <w:pStyle w:val="ENoteTableText"/>
            </w:pPr>
            <w:r w:rsidRPr="00142AEE">
              <w:t>—</w:t>
            </w:r>
          </w:p>
        </w:tc>
      </w:tr>
    </w:tbl>
    <w:p w:rsidR="000B75D0" w:rsidRPr="00142AEE" w:rsidRDefault="000B75D0" w:rsidP="000B75D0">
      <w:pPr>
        <w:pStyle w:val="Tabletext"/>
      </w:pPr>
    </w:p>
    <w:tbl>
      <w:tblPr>
        <w:tblW w:w="8553" w:type="dxa"/>
        <w:tblInd w:w="-1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42"/>
        <w:gridCol w:w="2142"/>
        <w:gridCol w:w="2127"/>
        <w:gridCol w:w="2142"/>
      </w:tblGrid>
      <w:tr w:rsidR="000B75D0" w:rsidRPr="00142AEE" w:rsidTr="00063F4B">
        <w:trPr>
          <w:cantSplit/>
          <w:tblHeader/>
        </w:trPr>
        <w:tc>
          <w:tcPr>
            <w:tcW w:w="2142" w:type="dxa"/>
            <w:tcBorders>
              <w:top w:val="single" w:sz="12" w:space="0" w:color="auto"/>
              <w:bottom w:val="single" w:sz="12" w:space="0" w:color="auto"/>
            </w:tcBorders>
            <w:shd w:val="clear" w:color="auto" w:fill="auto"/>
          </w:tcPr>
          <w:p w:rsidR="000B75D0" w:rsidRPr="00142AEE" w:rsidRDefault="000B75D0" w:rsidP="000150E1">
            <w:pPr>
              <w:pStyle w:val="ENoteTableHeading"/>
            </w:pPr>
            <w:r w:rsidRPr="00142AEE">
              <w:t>Name</w:t>
            </w:r>
          </w:p>
        </w:tc>
        <w:tc>
          <w:tcPr>
            <w:tcW w:w="2142" w:type="dxa"/>
            <w:tcBorders>
              <w:top w:val="single" w:sz="12" w:space="0" w:color="auto"/>
              <w:bottom w:val="single" w:sz="12" w:space="0" w:color="auto"/>
            </w:tcBorders>
            <w:shd w:val="clear" w:color="auto" w:fill="auto"/>
          </w:tcPr>
          <w:p w:rsidR="000B75D0" w:rsidRPr="00142AEE" w:rsidRDefault="000B75D0" w:rsidP="000150E1">
            <w:pPr>
              <w:pStyle w:val="ENoteTableHeading"/>
            </w:pPr>
            <w:r w:rsidRPr="00142AEE">
              <w:t>Registration</w:t>
            </w:r>
          </w:p>
        </w:tc>
        <w:tc>
          <w:tcPr>
            <w:tcW w:w="2127" w:type="dxa"/>
            <w:tcBorders>
              <w:top w:val="single" w:sz="12" w:space="0" w:color="auto"/>
              <w:bottom w:val="single" w:sz="12" w:space="0" w:color="auto"/>
            </w:tcBorders>
            <w:shd w:val="clear" w:color="auto" w:fill="auto"/>
          </w:tcPr>
          <w:p w:rsidR="000B75D0" w:rsidRPr="00142AEE" w:rsidRDefault="000B75D0" w:rsidP="000150E1">
            <w:pPr>
              <w:pStyle w:val="ENoteTableHeading"/>
            </w:pPr>
            <w:r w:rsidRPr="00142AEE">
              <w:t>Commencement</w:t>
            </w:r>
          </w:p>
        </w:tc>
        <w:tc>
          <w:tcPr>
            <w:tcW w:w="2142" w:type="dxa"/>
            <w:tcBorders>
              <w:top w:val="single" w:sz="12" w:space="0" w:color="auto"/>
              <w:bottom w:val="single" w:sz="12" w:space="0" w:color="auto"/>
            </w:tcBorders>
            <w:shd w:val="clear" w:color="auto" w:fill="auto"/>
          </w:tcPr>
          <w:p w:rsidR="000B75D0" w:rsidRPr="00142AEE" w:rsidRDefault="000B75D0" w:rsidP="000150E1">
            <w:pPr>
              <w:pStyle w:val="ENoteTableHeading"/>
            </w:pPr>
            <w:r w:rsidRPr="00142AEE">
              <w:t>Application, saving and transitional provisions</w:t>
            </w:r>
          </w:p>
        </w:tc>
      </w:tr>
      <w:tr w:rsidR="000B75D0" w:rsidRPr="00142AEE" w:rsidTr="00063F4B">
        <w:trPr>
          <w:cantSplit/>
        </w:trPr>
        <w:tc>
          <w:tcPr>
            <w:tcW w:w="2142" w:type="dxa"/>
            <w:tcBorders>
              <w:top w:val="single" w:sz="12" w:space="0" w:color="auto"/>
              <w:bottom w:val="single" w:sz="12" w:space="0" w:color="auto"/>
            </w:tcBorders>
            <w:shd w:val="clear" w:color="auto" w:fill="auto"/>
          </w:tcPr>
          <w:p w:rsidR="000B75D0" w:rsidRPr="00142AEE" w:rsidRDefault="008220B2" w:rsidP="000150E1">
            <w:pPr>
              <w:pStyle w:val="ENoteTableText"/>
            </w:pPr>
            <w:r w:rsidRPr="00142AEE">
              <w:t xml:space="preserve">Offshore Petroleum and Greenhouse Gas Storage Legislation Amendment (Titles Administration) </w:t>
            </w:r>
            <w:r w:rsidR="001F53B9">
              <w:t>Regulations 2</w:t>
            </w:r>
            <w:r w:rsidRPr="00142AEE">
              <w:t>021</w:t>
            </w:r>
          </w:p>
        </w:tc>
        <w:tc>
          <w:tcPr>
            <w:tcW w:w="2142" w:type="dxa"/>
            <w:tcBorders>
              <w:top w:val="single" w:sz="12" w:space="0" w:color="auto"/>
              <w:bottom w:val="single" w:sz="12" w:space="0" w:color="auto"/>
            </w:tcBorders>
            <w:shd w:val="clear" w:color="auto" w:fill="auto"/>
          </w:tcPr>
          <w:p w:rsidR="000B75D0" w:rsidRPr="00142AEE" w:rsidRDefault="008220B2" w:rsidP="000150E1">
            <w:pPr>
              <w:pStyle w:val="ENoteTableText"/>
            </w:pPr>
            <w:r w:rsidRPr="00142AEE">
              <w:t>9 Dec 2021 (F2021L01747)</w:t>
            </w:r>
          </w:p>
        </w:tc>
        <w:tc>
          <w:tcPr>
            <w:tcW w:w="2127" w:type="dxa"/>
            <w:tcBorders>
              <w:top w:val="single" w:sz="12" w:space="0" w:color="auto"/>
              <w:bottom w:val="single" w:sz="12" w:space="0" w:color="auto"/>
            </w:tcBorders>
            <w:shd w:val="clear" w:color="auto" w:fill="auto"/>
          </w:tcPr>
          <w:p w:rsidR="000B75D0" w:rsidRPr="00142AEE" w:rsidRDefault="008220B2" w:rsidP="000150E1">
            <w:pPr>
              <w:pStyle w:val="ENoteTableText"/>
            </w:pPr>
            <w:r w:rsidRPr="00142AEE">
              <w:t>Sch 2 (</w:t>
            </w:r>
            <w:r w:rsidR="001F53B9">
              <w:t>item 3</w:t>
            </w:r>
            <w:r w:rsidRPr="00142AEE">
              <w:t>): 2 Mar 2022 (s</w:t>
            </w:r>
            <w:r w:rsidR="005D0FF1" w:rsidRPr="00142AEE">
              <w:t> </w:t>
            </w:r>
            <w:r w:rsidRPr="00142AEE">
              <w:t xml:space="preserve">2(1) </w:t>
            </w:r>
            <w:r w:rsidR="001F53B9">
              <w:t>item 3</w:t>
            </w:r>
            <w:r w:rsidRPr="00142AEE">
              <w:t>)</w:t>
            </w:r>
          </w:p>
        </w:tc>
        <w:tc>
          <w:tcPr>
            <w:tcW w:w="2142" w:type="dxa"/>
            <w:tcBorders>
              <w:top w:val="single" w:sz="12" w:space="0" w:color="auto"/>
              <w:bottom w:val="single" w:sz="12" w:space="0" w:color="auto"/>
            </w:tcBorders>
            <w:shd w:val="clear" w:color="auto" w:fill="auto"/>
          </w:tcPr>
          <w:p w:rsidR="000B75D0" w:rsidRPr="00142AEE" w:rsidRDefault="008220B2" w:rsidP="000150E1">
            <w:pPr>
              <w:pStyle w:val="ENoteTableText"/>
            </w:pPr>
            <w:r w:rsidRPr="00142AEE">
              <w:t>—</w:t>
            </w:r>
          </w:p>
        </w:tc>
      </w:tr>
    </w:tbl>
    <w:p w:rsidR="00BE6F05" w:rsidRPr="00142AEE" w:rsidRDefault="00BE6F05" w:rsidP="00063F4B">
      <w:pPr>
        <w:pStyle w:val="Tabletext"/>
      </w:pPr>
    </w:p>
    <w:p w:rsidR="002E78A1" w:rsidRPr="00142AEE" w:rsidRDefault="002E78A1" w:rsidP="00EB4592">
      <w:pPr>
        <w:pStyle w:val="ENotesHeading2"/>
        <w:pageBreakBefore/>
        <w:outlineLvl w:val="9"/>
      </w:pPr>
      <w:bookmarkStart w:id="188" w:name="_Toc99010765"/>
      <w:r w:rsidRPr="00142AEE">
        <w:lastRenderedPageBreak/>
        <w:t>Endnote 4—Amendment history</w:t>
      </w:r>
      <w:bookmarkEnd w:id="188"/>
    </w:p>
    <w:p w:rsidR="00BE6F05" w:rsidRPr="00142AEE" w:rsidRDefault="00BE6F05" w:rsidP="00FD5FD9">
      <w:pPr>
        <w:pStyle w:val="Tabletext"/>
      </w:pPr>
    </w:p>
    <w:tbl>
      <w:tblPr>
        <w:tblW w:w="5000" w:type="pct"/>
        <w:tblLook w:val="0000" w:firstRow="0" w:lastRow="0" w:firstColumn="0" w:lastColumn="0" w:noHBand="0" w:noVBand="0"/>
      </w:tblPr>
      <w:tblGrid>
        <w:gridCol w:w="2576"/>
        <w:gridCol w:w="5953"/>
      </w:tblGrid>
      <w:tr w:rsidR="00BE6F05" w:rsidRPr="00142AEE" w:rsidTr="00454540">
        <w:trPr>
          <w:cantSplit/>
          <w:tblHeader/>
        </w:trPr>
        <w:tc>
          <w:tcPr>
            <w:tcW w:w="1510" w:type="pct"/>
            <w:tcBorders>
              <w:top w:val="single" w:sz="12" w:space="0" w:color="auto"/>
              <w:bottom w:val="single" w:sz="12" w:space="0" w:color="auto"/>
            </w:tcBorders>
            <w:shd w:val="clear" w:color="auto" w:fill="auto"/>
          </w:tcPr>
          <w:p w:rsidR="00BE6F05" w:rsidRPr="00142AEE" w:rsidRDefault="00BE6F05" w:rsidP="00FD5FD9">
            <w:pPr>
              <w:pStyle w:val="ENoteTableHeading"/>
            </w:pPr>
            <w:r w:rsidRPr="00142AEE">
              <w:t>Provision affected</w:t>
            </w:r>
          </w:p>
        </w:tc>
        <w:tc>
          <w:tcPr>
            <w:tcW w:w="3490" w:type="pct"/>
            <w:tcBorders>
              <w:top w:val="single" w:sz="12" w:space="0" w:color="auto"/>
              <w:bottom w:val="single" w:sz="12" w:space="0" w:color="auto"/>
            </w:tcBorders>
            <w:shd w:val="clear" w:color="auto" w:fill="auto"/>
          </w:tcPr>
          <w:p w:rsidR="00BE6F05" w:rsidRPr="00142AEE" w:rsidRDefault="00BE6F05" w:rsidP="00FD5FD9">
            <w:pPr>
              <w:pStyle w:val="ENoteTableHeading"/>
            </w:pPr>
            <w:r w:rsidRPr="00142AEE">
              <w:t>How affected</w:t>
            </w:r>
          </w:p>
        </w:tc>
      </w:tr>
      <w:tr w:rsidR="00BE6F05" w:rsidRPr="00142AEE" w:rsidTr="00454540">
        <w:trPr>
          <w:cantSplit/>
        </w:trPr>
        <w:tc>
          <w:tcPr>
            <w:tcW w:w="1510" w:type="pct"/>
            <w:tcBorders>
              <w:top w:val="single" w:sz="12" w:space="0" w:color="auto"/>
            </w:tcBorders>
            <w:shd w:val="clear" w:color="auto" w:fill="auto"/>
          </w:tcPr>
          <w:p w:rsidR="00BE6F05" w:rsidRPr="00142AEE" w:rsidRDefault="00BE6F05" w:rsidP="00BE6F05">
            <w:pPr>
              <w:pStyle w:val="ENoteTableText"/>
            </w:pPr>
            <w:r w:rsidRPr="00142AEE">
              <w:rPr>
                <w:b/>
              </w:rPr>
              <w:t>Chapter</w:t>
            </w:r>
            <w:r w:rsidR="00EB4592" w:rsidRPr="00142AEE">
              <w:rPr>
                <w:b/>
              </w:rPr>
              <w:t> </w:t>
            </w:r>
            <w:r w:rsidRPr="00142AEE">
              <w:rPr>
                <w:b/>
              </w:rPr>
              <w:t>1</w:t>
            </w:r>
          </w:p>
        </w:tc>
        <w:tc>
          <w:tcPr>
            <w:tcW w:w="3490" w:type="pct"/>
            <w:tcBorders>
              <w:top w:val="single" w:sz="12" w:space="0" w:color="auto"/>
            </w:tcBorders>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1.1</w:t>
            </w:r>
            <w:r w:rsidR="00BE6F05" w:rsidRPr="00142AEE">
              <w:tab/>
            </w:r>
          </w:p>
        </w:tc>
        <w:tc>
          <w:tcPr>
            <w:tcW w:w="3490" w:type="pct"/>
            <w:shd w:val="clear" w:color="auto" w:fill="auto"/>
          </w:tcPr>
          <w:p w:rsidR="00BE6F05" w:rsidRPr="00142AEE" w:rsidRDefault="00BE6F05" w:rsidP="00BE6F05">
            <w:pPr>
              <w:pStyle w:val="ENoteTableText"/>
            </w:pPr>
            <w:r w:rsidRPr="00142AEE">
              <w:t xml:space="preserve">rs </w:t>
            </w:r>
            <w:r w:rsidR="00CC5546" w:rsidRPr="00142AEE">
              <w:t>No 122, 2010</w:t>
            </w:r>
          </w:p>
        </w:tc>
      </w:tr>
      <w:tr w:rsidR="00CC5546" w:rsidRPr="00142AEE" w:rsidTr="00454540">
        <w:trPr>
          <w:cantSplit/>
        </w:trPr>
        <w:tc>
          <w:tcPr>
            <w:tcW w:w="1510" w:type="pct"/>
            <w:shd w:val="clear" w:color="auto" w:fill="auto"/>
          </w:tcPr>
          <w:p w:rsidR="00CC5546" w:rsidRPr="00142AEE" w:rsidRDefault="00CC5546" w:rsidP="00855769">
            <w:pPr>
              <w:pStyle w:val="ENoteTableText"/>
              <w:tabs>
                <w:tab w:val="center" w:leader="dot" w:pos="2268"/>
              </w:tabs>
            </w:pPr>
            <w:r w:rsidRPr="00142AEE">
              <w:t>r 1.2</w:t>
            </w:r>
            <w:r w:rsidRPr="00142AEE">
              <w:tab/>
            </w:r>
          </w:p>
        </w:tc>
        <w:tc>
          <w:tcPr>
            <w:tcW w:w="3490" w:type="pct"/>
            <w:shd w:val="clear" w:color="auto" w:fill="auto"/>
          </w:tcPr>
          <w:p w:rsidR="00CC5546" w:rsidRPr="00142AEE" w:rsidRDefault="00CC5546" w:rsidP="00BE6F05">
            <w:pPr>
              <w:pStyle w:val="ENoteTableText"/>
            </w:pPr>
            <w:r w:rsidRPr="00142AEE">
              <w:t>rep LA s 48D</w:t>
            </w:r>
          </w:p>
        </w:tc>
      </w:tr>
      <w:tr w:rsidR="00CC5546" w:rsidRPr="00142AEE" w:rsidTr="00454540">
        <w:trPr>
          <w:cantSplit/>
        </w:trPr>
        <w:tc>
          <w:tcPr>
            <w:tcW w:w="1510" w:type="pct"/>
            <w:shd w:val="clear" w:color="auto" w:fill="auto"/>
          </w:tcPr>
          <w:p w:rsidR="00CC5546" w:rsidRPr="00142AEE" w:rsidRDefault="00CC5546" w:rsidP="00855769">
            <w:pPr>
              <w:pStyle w:val="ENoteTableText"/>
              <w:tabs>
                <w:tab w:val="center" w:leader="dot" w:pos="2268"/>
              </w:tabs>
            </w:pPr>
            <w:r w:rsidRPr="00142AEE">
              <w:t>r 1.3</w:t>
            </w:r>
            <w:r w:rsidRPr="00142AEE">
              <w:tab/>
            </w:r>
          </w:p>
        </w:tc>
        <w:tc>
          <w:tcPr>
            <w:tcW w:w="3490" w:type="pct"/>
            <w:shd w:val="clear" w:color="auto" w:fill="auto"/>
          </w:tcPr>
          <w:p w:rsidR="00CC5546" w:rsidRPr="00142AEE" w:rsidRDefault="00CC5546" w:rsidP="00BE6F05">
            <w:pPr>
              <w:pStyle w:val="ENoteTableText"/>
            </w:pPr>
            <w:r w:rsidRPr="00142AEE">
              <w:t>rep LA s 48C</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1.4</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r w:rsidRPr="00142AEE">
              <w:t xml:space="preserve">; </w:t>
            </w:r>
            <w:r w:rsidR="00CC5546"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1.5</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r w:rsidRPr="00142AEE">
              <w:t xml:space="preserve">; </w:t>
            </w:r>
            <w:r w:rsidR="00CC5546"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1.6</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1.7</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Chapter</w:t>
            </w:r>
            <w:r w:rsidR="00EB4592" w:rsidRPr="00142AEE">
              <w:rPr>
                <w:b/>
              </w:rPr>
              <w:t> </w:t>
            </w:r>
            <w:r w:rsidRPr="00142AEE">
              <w:rPr>
                <w:b/>
              </w:rPr>
              <w:t>2</w:t>
            </w:r>
          </w:p>
        </w:tc>
        <w:tc>
          <w:tcPr>
            <w:tcW w:w="3490" w:type="pct"/>
            <w:shd w:val="clear" w:color="auto" w:fill="auto"/>
          </w:tcPr>
          <w:p w:rsidR="00BE6F05" w:rsidRPr="00142AEE" w:rsidRDefault="00BE6F05" w:rsidP="00BE6F05">
            <w:pPr>
              <w:pStyle w:val="ENoteTableText"/>
            </w:pPr>
          </w:p>
        </w:tc>
        <w:bookmarkStart w:id="189" w:name="_GoBack"/>
        <w:bookmarkEnd w:id="189"/>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Part</w:t>
            </w:r>
            <w:r w:rsidR="00EB4592" w:rsidRPr="00142AEE">
              <w:rPr>
                <w:b/>
              </w:rPr>
              <w:t> </w:t>
            </w:r>
            <w:r w:rsidRPr="00142AEE">
              <w:rPr>
                <w:b/>
              </w:rPr>
              <w:t>1</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2.1</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2.2</w:t>
            </w:r>
            <w:r w:rsidR="00BE6F05" w:rsidRPr="00142AEE">
              <w:tab/>
            </w:r>
          </w:p>
        </w:tc>
        <w:tc>
          <w:tcPr>
            <w:tcW w:w="3490" w:type="pct"/>
            <w:shd w:val="clear" w:color="auto" w:fill="auto"/>
          </w:tcPr>
          <w:p w:rsidR="00BE6F05" w:rsidRPr="00142AEE" w:rsidRDefault="00BE6F05" w:rsidP="00BE6F05">
            <w:pPr>
              <w:pStyle w:val="ENoteTableText"/>
            </w:pPr>
            <w:r w:rsidRPr="00142AEE">
              <w:t xml:space="preserve">rep </w:t>
            </w:r>
            <w:r w:rsidR="00CC5546" w:rsidRPr="00142AEE">
              <w:t>No 122, 2010</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2.3</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r w:rsidRPr="00142AEE">
              <w:t xml:space="preserve">;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2.4</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r w:rsidRPr="00142AEE">
              <w:t xml:space="preserve">;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Part</w:t>
            </w:r>
            <w:r w:rsidR="00EB4592" w:rsidRPr="00142AEE">
              <w:rPr>
                <w:b/>
              </w:rPr>
              <w:t> </w:t>
            </w:r>
            <w:r w:rsidRPr="00142AEE">
              <w:rPr>
                <w:b/>
              </w:rPr>
              <w:t>2</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Division</w:t>
            </w:r>
            <w:r w:rsidR="00EB4592" w:rsidRPr="00142AEE">
              <w:rPr>
                <w:b/>
              </w:rPr>
              <w:t> </w:t>
            </w:r>
            <w:r w:rsidRPr="00142AEE">
              <w:rPr>
                <w:b/>
              </w:rPr>
              <w:t>1</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2.5</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r w:rsidRPr="00142AEE">
              <w:t xml:space="preserve">;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2.11</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2.17</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2.21</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2.23</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Division</w:t>
            </w:r>
            <w:r w:rsidR="00EB4592" w:rsidRPr="00142AEE">
              <w:rPr>
                <w:b/>
              </w:rPr>
              <w:t> </w:t>
            </w:r>
            <w:r w:rsidRPr="00142AEE">
              <w:rPr>
                <w:b/>
              </w:rPr>
              <w:t>2</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2.24</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r w:rsidRPr="00142AEE">
              <w:t xml:space="preserve">;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2.25</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2.26</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2.27</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2.28</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2.29</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Division</w:t>
            </w:r>
            <w:r w:rsidR="00EB4592" w:rsidRPr="00142AEE">
              <w:rPr>
                <w:b/>
              </w:rPr>
              <w:t> </w:t>
            </w:r>
            <w:r w:rsidRPr="00142AEE">
              <w:rPr>
                <w:b/>
              </w:rPr>
              <w:t>3</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2.30</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r w:rsidRPr="00142AEE">
              <w:t xml:space="preserve">;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2.31</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2.32</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2.33</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2.34</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2.35</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Division</w:t>
            </w:r>
            <w:r w:rsidR="00EB4592" w:rsidRPr="00142AEE">
              <w:rPr>
                <w:b/>
              </w:rPr>
              <w:t> </w:t>
            </w:r>
            <w:r w:rsidRPr="00142AEE">
              <w:rPr>
                <w:b/>
              </w:rPr>
              <w:t>4</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2.37</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lastRenderedPageBreak/>
              <w:t xml:space="preserve">r </w:t>
            </w:r>
            <w:r w:rsidR="00BE6F05" w:rsidRPr="00142AEE">
              <w:t>2.38</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Division</w:t>
            </w:r>
            <w:r w:rsidR="00EB4592" w:rsidRPr="00142AEE">
              <w:rPr>
                <w:b/>
              </w:rPr>
              <w:t> </w:t>
            </w:r>
            <w:r w:rsidRPr="00142AEE">
              <w:rPr>
                <w:b/>
              </w:rPr>
              <w:t>5</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2.39</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Part</w:t>
            </w:r>
            <w:r w:rsidR="00EB4592" w:rsidRPr="00142AEE">
              <w:rPr>
                <w:b/>
              </w:rPr>
              <w:t> </w:t>
            </w:r>
            <w:r w:rsidRPr="00142AEE">
              <w:rPr>
                <w:b/>
              </w:rPr>
              <w:t>3</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2.40</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Part</w:t>
            </w:r>
            <w:r w:rsidR="00EB4592" w:rsidRPr="00142AEE">
              <w:rPr>
                <w:b/>
              </w:rPr>
              <w:t> </w:t>
            </w:r>
            <w:r w:rsidRPr="00142AEE">
              <w:rPr>
                <w:b/>
              </w:rPr>
              <w:t>4</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2.41</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2.42</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Part</w:t>
            </w:r>
            <w:r w:rsidR="00EB4592" w:rsidRPr="00142AEE">
              <w:rPr>
                <w:b/>
              </w:rPr>
              <w:t> </w:t>
            </w:r>
            <w:r w:rsidRPr="00142AEE">
              <w:rPr>
                <w:b/>
              </w:rPr>
              <w:t>5</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2.43</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2.44</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2.45</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r w:rsidRPr="00142AEE">
              <w:t xml:space="preserve">;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2.46</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r w:rsidRPr="00142AEE">
              <w:t xml:space="preserve">;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2.49</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1F53B9" w:rsidP="00BE6F05">
            <w:pPr>
              <w:pStyle w:val="ENoteTableText"/>
            </w:pPr>
            <w:r>
              <w:rPr>
                <w:b/>
              </w:rPr>
              <w:t>Part 6</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2.50</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797346" w:rsidRPr="00142AEE" w:rsidTr="00454540">
        <w:trPr>
          <w:cantSplit/>
        </w:trPr>
        <w:tc>
          <w:tcPr>
            <w:tcW w:w="1510" w:type="pct"/>
            <w:shd w:val="clear" w:color="auto" w:fill="auto"/>
          </w:tcPr>
          <w:p w:rsidR="00797346" w:rsidRPr="00142AEE" w:rsidRDefault="001F53B9" w:rsidP="00855769">
            <w:pPr>
              <w:pStyle w:val="ENoteTableText"/>
              <w:tabs>
                <w:tab w:val="center" w:leader="dot" w:pos="2268"/>
              </w:tabs>
              <w:rPr>
                <w:b/>
              </w:rPr>
            </w:pPr>
            <w:r>
              <w:rPr>
                <w:b/>
              </w:rPr>
              <w:t>Part 7</w:t>
            </w:r>
          </w:p>
        </w:tc>
        <w:tc>
          <w:tcPr>
            <w:tcW w:w="3490" w:type="pct"/>
            <w:shd w:val="clear" w:color="auto" w:fill="auto"/>
          </w:tcPr>
          <w:p w:rsidR="00797346" w:rsidRPr="00142AEE" w:rsidRDefault="00797346" w:rsidP="00BE6F05">
            <w:pPr>
              <w:pStyle w:val="ENoteTableText"/>
            </w:pPr>
          </w:p>
        </w:tc>
      </w:tr>
      <w:tr w:rsidR="00797346" w:rsidRPr="00142AEE" w:rsidTr="00454540">
        <w:trPr>
          <w:cantSplit/>
        </w:trPr>
        <w:tc>
          <w:tcPr>
            <w:tcW w:w="1510" w:type="pct"/>
            <w:shd w:val="clear" w:color="auto" w:fill="auto"/>
          </w:tcPr>
          <w:p w:rsidR="00797346" w:rsidRPr="00142AEE" w:rsidRDefault="001F53B9" w:rsidP="00855769">
            <w:pPr>
              <w:pStyle w:val="ENoteTableText"/>
              <w:tabs>
                <w:tab w:val="center" w:leader="dot" w:pos="2268"/>
              </w:tabs>
            </w:pPr>
            <w:r>
              <w:t>Part 7</w:t>
            </w:r>
            <w:r w:rsidR="00797346" w:rsidRPr="00142AEE">
              <w:tab/>
            </w:r>
          </w:p>
        </w:tc>
        <w:tc>
          <w:tcPr>
            <w:tcW w:w="3490" w:type="pct"/>
            <w:shd w:val="clear" w:color="auto" w:fill="auto"/>
          </w:tcPr>
          <w:p w:rsidR="00797346" w:rsidRPr="00142AEE" w:rsidRDefault="00797346" w:rsidP="00BE6F05">
            <w:pPr>
              <w:pStyle w:val="ENoteTableText"/>
            </w:pPr>
            <w:r w:rsidRPr="00142AEE">
              <w:t>ad F2021L01747</w:t>
            </w:r>
          </w:p>
        </w:tc>
      </w:tr>
      <w:tr w:rsidR="00797346" w:rsidRPr="00142AEE" w:rsidTr="00454540">
        <w:trPr>
          <w:cantSplit/>
        </w:trPr>
        <w:tc>
          <w:tcPr>
            <w:tcW w:w="1510" w:type="pct"/>
            <w:shd w:val="clear" w:color="auto" w:fill="auto"/>
          </w:tcPr>
          <w:p w:rsidR="00797346" w:rsidRPr="00142AEE" w:rsidRDefault="00797346" w:rsidP="00855769">
            <w:pPr>
              <w:pStyle w:val="ENoteTableText"/>
              <w:tabs>
                <w:tab w:val="center" w:leader="dot" w:pos="2268"/>
              </w:tabs>
            </w:pPr>
            <w:r w:rsidRPr="00142AEE">
              <w:t>r 2.51</w:t>
            </w:r>
            <w:r w:rsidRPr="00142AEE">
              <w:tab/>
            </w:r>
          </w:p>
        </w:tc>
        <w:tc>
          <w:tcPr>
            <w:tcW w:w="3490" w:type="pct"/>
            <w:shd w:val="clear" w:color="auto" w:fill="auto"/>
          </w:tcPr>
          <w:p w:rsidR="00797346" w:rsidRPr="00142AEE" w:rsidRDefault="00797346" w:rsidP="00BE6F05">
            <w:pPr>
              <w:pStyle w:val="ENoteTableText"/>
            </w:pPr>
            <w:r w:rsidRPr="00142AEE">
              <w:t>ad F2021L01747</w:t>
            </w:r>
          </w:p>
        </w:tc>
      </w:tr>
      <w:tr w:rsidR="00BE6F05" w:rsidRPr="00142AEE" w:rsidTr="00454540">
        <w:trPr>
          <w:cantSplit/>
        </w:trPr>
        <w:tc>
          <w:tcPr>
            <w:tcW w:w="1510" w:type="pct"/>
            <w:shd w:val="clear" w:color="auto" w:fill="auto"/>
          </w:tcPr>
          <w:p w:rsidR="00BE6F05" w:rsidRPr="00142AEE" w:rsidRDefault="00BE6F05" w:rsidP="00746113">
            <w:pPr>
              <w:pStyle w:val="ENoteTableText"/>
              <w:keepNext/>
              <w:keepLines/>
            </w:pPr>
            <w:r w:rsidRPr="00142AEE">
              <w:rPr>
                <w:b/>
              </w:rPr>
              <w:t>Chapter</w:t>
            </w:r>
            <w:r w:rsidR="00EB4592" w:rsidRPr="00142AEE">
              <w:rPr>
                <w:b/>
              </w:rPr>
              <w:t> </w:t>
            </w:r>
            <w:r w:rsidRPr="00142AEE">
              <w:rPr>
                <w:b/>
              </w:rPr>
              <w:t>3</w:t>
            </w:r>
          </w:p>
        </w:tc>
        <w:tc>
          <w:tcPr>
            <w:tcW w:w="3490" w:type="pct"/>
            <w:shd w:val="clear" w:color="auto" w:fill="auto"/>
          </w:tcPr>
          <w:p w:rsidR="00BE6F05" w:rsidRPr="00142AEE" w:rsidRDefault="00BE6F05" w:rsidP="00746113">
            <w:pPr>
              <w:pStyle w:val="ENoteTableText"/>
              <w:keepNext/>
              <w:keepLines/>
            </w:pP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Part</w:t>
            </w:r>
            <w:r w:rsidR="00EB4592" w:rsidRPr="00142AEE">
              <w:rPr>
                <w:b/>
              </w:rPr>
              <w:t> </w:t>
            </w:r>
            <w:r w:rsidRPr="00142AEE">
              <w:rPr>
                <w:b/>
              </w:rPr>
              <w:t>1</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3.4</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3.5</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3.6</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3.7</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Part</w:t>
            </w:r>
            <w:r w:rsidR="00EB4592" w:rsidRPr="00142AEE">
              <w:rPr>
                <w:b/>
              </w:rPr>
              <w:t> </w:t>
            </w:r>
            <w:r w:rsidRPr="00142AEE">
              <w:rPr>
                <w:b/>
              </w:rPr>
              <w:t>2</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Division</w:t>
            </w:r>
            <w:r w:rsidR="00EB4592" w:rsidRPr="00142AEE">
              <w:rPr>
                <w:b/>
              </w:rPr>
              <w:t> </w:t>
            </w:r>
            <w:r w:rsidRPr="00142AEE">
              <w:rPr>
                <w:b/>
              </w:rPr>
              <w:t>1</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3.8</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Division</w:t>
            </w:r>
            <w:r w:rsidR="00EB4592" w:rsidRPr="00142AEE">
              <w:rPr>
                <w:b/>
              </w:rPr>
              <w:t> </w:t>
            </w:r>
            <w:r w:rsidRPr="00142AEE">
              <w:rPr>
                <w:b/>
              </w:rPr>
              <w:t>5</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3.27</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Part</w:t>
            </w:r>
            <w:r w:rsidR="00EB4592" w:rsidRPr="00142AEE">
              <w:rPr>
                <w:b/>
              </w:rPr>
              <w:t> </w:t>
            </w:r>
            <w:r w:rsidRPr="00142AEE">
              <w:rPr>
                <w:b/>
              </w:rPr>
              <w:t>3</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3.28</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Part</w:t>
            </w:r>
            <w:r w:rsidR="00EB4592" w:rsidRPr="00142AEE">
              <w:rPr>
                <w:b/>
              </w:rPr>
              <w:t> </w:t>
            </w:r>
            <w:r w:rsidRPr="00142AEE">
              <w:rPr>
                <w:b/>
              </w:rPr>
              <w:t>4</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3.31</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746113" w:rsidRPr="00142AEE" w:rsidTr="00454540">
        <w:trPr>
          <w:cantSplit/>
        </w:trPr>
        <w:tc>
          <w:tcPr>
            <w:tcW w:w="1510" w:type="pct"/>
            <w:shd w:val="clear" w:color="auto" w:fill="auto"/>
          </w:tcPr>
          <w:p w:rsidR="00746113" w:rsidRPr="00142AEE" w:rsidRDefault="001F53B9" w:rsidP="00EB4592">
            <w:pPr>
              <w:pStyle w:val="ENoteTableText"/>
              <w:tabs>
                <w:tab w:val="center" w:leader="dot" w:pos="2268"/>
              </w:tabs>
              <w:rPr>
                <w:rFonts w:ascii="Arial" w:eastAsiaTheme="minorHAnsi" w:hAnsi="Arial" w:cs="Arial"/>
                <w:lang w:eastAsia="en-US"/>
              </w:rPr>
            </w:pPr>
            <w:r>
              <w:t>Part 6</w:t>
            </w:r>
            <w:r w:rsidR="0003211D" w:rsidRPr="00142AEE">
              <w:tab/>
            </w:r>
          </w:p>
        </w:tc>
        <w:tc>
          <w:tcPr>
            <w:tcW w:w="3490" w:type="pct"/>
            <w:shd w:val="clear" w:color="auto" w:fill="auto"/>
          </w:tcPr>
          <w:p w:rsidR="00746113" w:rsidRPr="00142AEE" w:rsidRDefault="00746113" w:rsidP="00BE6F05">
            <w:pPr>
              <w:pStyle w:val="ENoteTableText"/>
            </w:pPr>
            <w:r w:rsidRPr="00142AEE">
              <w:t xml:space="preserve">rep </w:t>
            </w:r>
            <w:r w:rsidR="00D71E4D" w:rsidRPr="00142AEE">
              <w:t xml:space="preserve">No </w:t>
            </w:r>
            <w:r w:rsidRPr="00142AEE">
              <w:t>238, 2013</w:t>
            </w:r>
          </w:p>
        </w:tc>
      </w:tr>
      <w:tr w:rsidR="0003211D" w:rsidRPr="00142AEE" w:rsidTr="00454540">
        <w:trPr>
          <w:cantSplit/>
        </w:trPr>
        <w:tc>
          <w:tcPr>
            <w:tcW w:w="1510" w:type="pct"/>
            <w:shd w:val="clear" w:color="auto" w:fill="auto"/>
          </w:tcPr>
          <w:p w:rsidR="0003211D" w:rsidRPr="00142AEE" w:rsidRDefault="0003211D" w:rsidP="0003211D">
            <w:pPr>
              <w:pStyle w:val="ENoteTableText"/>
              <w:tabs>
                <w:tab w:val="center" w:leader="dot" w:pos="2268"/>
              </w:tabs>
            </w:pPr>
            <w:r w:rsidRPr="00142AEE">
              <w:t>r 3.33</w:t>
            </w:r>
            <w:r w:rsidRPr="00142AEE">
              <w:tab/>
            </w:r>
          </w:p>
        </w:tc>
        <w:tc>
          <w:tcPr>
            <w:tcW w:w="3490" w:type="pct"/>
            <w:shd w:val="clear" w:color="auto" w:fill="auto"/>
          </w:tcPr>
          <w:p w:rsidR="0003211D" w:rsidRPr="00142AEE" w:rsidRDefault="0003211D" w:rsidP="00BE6F05">
            <w:pPr>
              <w:pStyle w:val="ENoteTableText"/>
            </w:pPr>
            <w:r w:rsidRPr="00142AEE">
              <w:t xml:space="preserve">rep </w:t>
            </w:r>
            <w:r w:rsidR="00D71E4D" w:rsidRPr="00142AEE">
              <w:t xml:space="preserve">No </w:t>
            </w:r>
            <w:r w:rsidRPr="00142AEE">
              <w:t>238, 2013</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Chapter</w:t>
            </w:r>
            <w:r w:rsidR="00EB4592" w:rsidRPr="00142AEE">
              <w:rPr>
                <w:b/>
              </w:rPr>
              <w:t> </w:t>
            </w:r>
            <w:r w:rsidRPr="00142AEE">
              <w:rPr>
                <w:b/>
              </w:rPr>
              <w:t>4</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Part</w:t>
            </w:r>
            <w:r w:rsidR="00EB4592" w:rsidRPr="00142AEE">
              <w:rPr>
                <w:b/>
              </w:rPr>
              <w:t> </w:t>
            </w:r>
            <w:r w:rsidRPr="00142AEE">
              <w:rPr>
                <w:b/>
              </w:rPr>
              <w:t>2</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4.4</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lastRenderedPageBreak/>
              <w:t xml:space="preserve">r </w:t>
            </w:r>
            <w:r w:rsidR="00BE6F05" w:rsidRPr="00142AEE">
              <w:t>4.5</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4.6</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4.7</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4.8</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4.9</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4.10</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4.11</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Part</w:t>
            </w:r>
            <w:r w:rsidR="00EB4592" w:rsidRPr="00142AEE">
              <w:rPr>
                <w:b/>
              </w:rPr>
              <w:t> </w:t>
            </w:r>
            <w:r w:rsidRPr="00142AEE">
              <w:rPr>
                <w:b/>
              </w:rPr>
              <w:t>3</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4.13</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4.14</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4.15</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4.17</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Part</w:t>
            </w:r>
            <w:r w:rsidR="00EB4592" w:rsidRPr="00142AEE">
              <w:rPr>
                <w:b/>
              </w:rPr>
              <w:t> </w:t>
            </w:r>
            <w:r w:rsidRPr="00142AEE">
              <w:rPr>
                <w:b/>
              </w:rPr>
              <w:t>4</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4.18</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1F53B9" w:rsidP="00BE6F05">
            <w:pPr>
              <w:pStyle w:val="ENoteTableText"/>
            </w:pPr>
            <w:r>
              <w:rPr>
                <w:b/>
              </w:rPr>
              <w:t>Part 7</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4.24</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Chapter</w:t>
            </w:r>
            <w:r w:rsidR="00EB4592" w:rsidRPr="00142AEE">
              <w:rPr>
                <w:b/>
              </w:rPr>
              <w:t> </w:t>
            </w:r>
            <w:r w:rsidRPr="00142AEE">
              <w:rPr>
                <w:b/>
              </w:rPr>
              <w:t>5</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Part</w:t>
            </w:r>
            <w:r w:rsidR="00EB4592" w:rsidRPr="00142AEE">
              <w:rPr>
                <w:b/>
              </w:rPr>
              <w:t> </w:t>
            </w:r>
            <w:r w:rsidRPr="00142AEE">
              <w:rPr>
                <w:b/>
              </w:rPr>
              <w:t>1</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5.1</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Part</w:t>
            </w:r>
            <w:r w:rsidR="00EB4592" w:rsidRPr="00142AEE">
              <w:rPr>
                <w:b/>
              </w:rPr>
              <w:t> </w:t>
            </w:r>
            <w:r w:rsidRPr="00142AEE">
              <w:rPr>
                <w:b/>
              </w:rPr>
              <w:t>2</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5.2</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5.3</w:t>
            </w:r>
            <w:r w:rsidR="00BE6F05" w:rsidRPr="00142AEE">
              <w:tab/>
            </w:r>
          </w:p>
        </w:tc>
        <w:tc>
          <w:tcPr>
            <w:tcW w:w="3490" w:type="pct"/>
            <w:shd w:val="clear" w:color="auto" w:fill="auto"/>
          </w:tcPr>
          <w:p w:rsidR="00BE6F05" w:rsidRPr="00142AEE" w:rsidRDefault="00BE6F05" w:rsidP="00BE6F05">
            <w:pPr>
              <w:pStyle w:val="ENoteTableText"/>
            </w:pPr>
            <w:r w:rsidRPr="00142AEE">
              <w:t xml:space="preserve">rep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Part</w:t>
            </w:r>
            <w:r w:rsidR="00EB4592" w:rsidRPr="00142AEE">
              <w:rPr>
                <w:b/>
              </w:rPr>
              <w:t> </w:t>
            </w:r>
            <w:r w:rsidRPr="00142AEE">
              <w:rPr>
                <w:b/>
              </w:rPr>
              <w:t>3</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5.4</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5.5</w:t>
            </w:r>
            <w:r w:rsidR="00BE6F05" w:rsidRPr="00142AEE">
              <w:tab/>
            </w:r>
          </w:p>
        </w:tc>
        <w:tc>
          <w:tcPr>
            <w:tcW w:w="3490" w:type="pct"/>
            <w:shd w:val="clear" w:color="auto" w:fill="auto"/>
          </w:tcPr>
          <w:p w:rsidR="00BE6F05" w:rsidRPr="00142AEE" w:rsidRDefault="00BE6F05" w:rsidP="00BE6F05">
            <w:pPr>
              <w:pStyle w:val="ENoteTableText"/>
            </w:pPr>
            <w:r w:rsidRPr="00142AEE">
              <w:t xml:space="preserve">rep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Part</w:t>
            </w:r>
            <w:r w:rsidR="00EB4592" w:rsidRPr="00142AEE">
              <w:rPr>
                <w:b/>
              </w:rPr>
              <w:t> </w:t>
            </w:r>
            <w:r w:rsidRPr="00142AEE">
              <w:rPr>
                <w:b/>
              </w:rPr>
              <w:t>4</w:t>
            </w:r>
          </w:p>
        </w:tc>
        <w:tc>
          <w:tcPr>
            <w:tcW w:w="3490" w:type="pct"/>
            <w:shd w:val="clear" w:color="auto" w:fill="auto"/>
          </w:tcPr>
          <w:p w:rsidR="00BE6F05" w:rsidRPr="00142AEE" w:rsidRDefault="00BE6F05" w:rsidP="00BE6F05">
            <w:pPr>
              <w:pStyle w:val="ENoteTableText"/>
            </w:pPr>
          </w:p>
        </w:tc>
      </w:tr>
      <w:tr w:rsidR="009D546E" w:rsidRPr="00142AEE" w:rsidTr="009D546E">
        <w:trPr>
          <w:cantSplit/>
        </w:trPr>
        <w:tc>
          <w:tcPr>
            <w:tcW w:w="1510" w:type="pct"/>
            <w:shd w:val="clear" w:color="auto" w:fill="auto"/>
          </w:tcPr>
          <w:p w:rsidR="009D546E" w:rsidRPr="00142AEE" w:rsidRDefault="009D546E" w:rsidP="009D546E">
            <w:pPr>
              <w:pStyle w:val="ENoteTableText"/>
              <w:tabs>
                <w:tab w:val="center" w:leader="dot" w:pos="2268"/>
              </w:tabs>
            </w:pPr>
            <w:r w:rsidRPr="00142AEE">
              <w:t>r 5.6</w:t>
            </w:r>
            <w:r w:rsidRPr="00142AEE">
              <w:tab/>
            </w:r>
          </w:p>
        </w:tc>
        <w:tc>
          <w:tcPr>
            <w:tcW w:w="3490" w:type="pct"/>
            <w:shd w:val="clear" w:color="auto" w:fill="auto"/>
          </w:tcPr>
          <w:p w:rsidR="009D546E" w:rsidRPr="00142AEE" w:rsidRDefault="009D546E" w:rsidP="009D546E">
            <w:pPr>
              <w:pStyle w:val="ENoteTableText"/>
            </w:pPr>
            <w:r w:rsidRPr="00142AEE">
              <w:t>am 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5.7</w:t>
            </w:r>
            <w:r w:rsidR="00BE6F05" w:rsidRPr="00142AEE">
              <w:tab/>
            </w:r>
          </w:p>
        </w:tc>
        <w:tc>
          <w:tcPr>
            <w:tcW w:w="3490" w:type="pct"/>
            <w:shd w:val="clear" w:color="auto" w:fill="auto"/>
          </w:tcPr>
          <w:p w:rsidR="00BE6F05" w:rsidRPr="00142AEE" w:rsidRDefault="00BE6F05" w:rsidP="00BE6F05">
            <w:pPr>
              <w:pStyle w:val="ENoteTableText"/>
            </w:pPr>
            <w:r w:rsidRPr="00142AEE">
              <w:t xml:space="preserve">rep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5.8</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Part</w:t>
            </w:r>
            <w:r w:rsidR="00EB4592" w:rsidRPr="00142AEE">
              <w:rPr>
                <w:b/>
              </w:rPr>
              <w:t> </w:t>
            </w:r>
            <w:r w:rsidRPr="00142AEE">
              <w:rPr>
                <w:b/>
              </w:rPr>
              <w:t>5</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5.9</w:t>
            </w:r>
            <w:r w:rsidR="00BE6F05" w:rsidRPr="00142AEE">
              <w:tab/>
            </w:r>
          </w:p>
        </w:tc>
        <w:tc>
          <w:tcPr>
            <w:tcW w:w="3490" w:type="pct"/>
            <w:shd w:val="clear" w:color="auto" w:fill="auto"/>
          </w:tcPr>
          <w:p w:rsidR="00BE6F05" w:rsidRPr="00142AEE" w:rsidRDefault="00BE6F05" w:rsidP="00BE6F05">
            <w:pPr>
              <w:pStyle w:val="ENoteTableText"/>
            </w:pPr>
            <w:r w:rsidRPr="00142AEE">
              <w:t xml:space="preserve">rep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5.10</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5.11</w:t>
            </w:r>
            <w:r w:rsidR="00BE6F05" w:rsidRPr="00142AEE">
              <w:tab/>
            </w:r>
          </w:p>
        </w:tc>
        <w:tc>
          <w:tcPr>
            <w:tcW w:w="3490" w:type="pct"/>
            <w:shd w:val="clear" w:color="auto" w:fill="auto"/>
          </w:tcPr>
          <w:p w:rsidR="00BE6F05" w:rsidRPr="00142AEE" w:rsidRDefault="00BE6F05" w:rsidP="00BE6F05">
            <w:pPr>
              <w:pStyle w:val="ENoteTableText"/>
            </w:pPr>
            <w:r w:rsidRPr="00142AEE">
              <w:t xml:space="preserve">rep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5.12</w:t>
            </w:r>
            <w:r w:rsidR="00BE6F05" w:rsidRPr="00142AEE">
              <w:tab/>
            </w:r>
          </w:p>
        </w:tc>
        <w:tc>
          <w:tcPr>
            <w:tcW w:w="3490" w:type="pct"/>
            <w:shd w:val="clear" w:color="auto" w:fill="auto"/>
          </w:tcPr>
          <w:p w:rsidR="00BE6F05" w:rsidRPr="00142AEE" w:rsidRDefault="00BE6F05" w:rsidP="00BE6F05">
            <w:pPr>
              <w:pStyle w:val="ENoteTableText"/>
            </w:pPr>
            <w:r w:rsidRPr="00142AEE">
              <w:t xml:space="preserve">rep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5.13</w:t>
            </w:r>
            <w:r w:rsidR="00BE6F05" w:rsidRPr="00142AEE">
              <w:tab/>
            </w:r>
          </w:p>
        </w:tc>
        <w:tc>
          <w:tcPr>
            <w:tcW w:w="3490" w:type="pct"/>
            <w:shd w:val="clear" w:color="auto" w:fill="auto"/>
          </w:tcPr>
          <w:p w:rsidR="00BE6F05" w:rsidRPr="00142AEE" w:rsidRDefault="00BE6F05" w:rsidP="00BE6F05">
            <w:pPr>
              <w:pStyle w:val="ENoteTableText"/>
            </w:pPr>
            <w:r w:rsidRPr="00142AEE">
              <w:t xml:space="preserve">am </w:t>
            </w:r>
            <w:r w:rsidR="009D546E" w:rsidRPr="00142AEE">
              <w:t>No 254, 2011</w:t>
            </w:r>
          </w:p>
        </w:tc>
      </w:tr>
      <w:tr w:rsidR="00BE6F05" w:rsidRPr="00142AEE" w:rsidTr="00454540">
        <w:trPr>
          <w:cantSplit/>
        </w:trPr>
        <w:tc>
          <w:tcPr>
            <w:tcW w:w="1510" w:type="pct"/>
            <w:shd w:val="clear" w:color="auto" w:fill="auto"/>
          </w:tcPr>
          <w:p w:rsidR="00BE6F05" w:rsidRPr="00142AEE" w:rsidRDefault="001F53B9" w:rsidP="00855769">
            <w:pPr>
              <w:pStyle w:val="ENoteTableText"/>
              <w:tabs>
                <w:tab w:val="center" w:leader="dot" w:pos="2268"/>
              </w:tabs>
            </w:pPr>
            <w:r>
              <w:t>Part 6</w:t>
            </w:r>
            <w:r w:rsidR="00BE6F05" w:rsidRPr="00142AEE">
              <w:tab/>
            </w:r>
          </w:p>
        </w:tc>
        <w:tc>
          <w:tcPr>
            <w:tcW w:w="3490" w:type="pct"/>
            <w:shd w:val="clear" w:color="auto" w:fill="auto"/>
          </w:tcPr>
          <w:p w:rsidR="00BE6F05" w:rsidRPr="00142AEE" w:rsidRDefault="00BE6F05" w:rsidP="00BE6F05">
            <w:pPr>
              <w:pStyle w:val="ENoteTableText"/>
            </w:pPr>
            <w:r w:rsidRPr="00142AEE">
              <w:t xml:space="preserve">rep </w:t>
            </w:r>
            <w:r w:rsidR="009D546E" w:rsidRPr="00142AEE">
              <w:t>No 254, 2011</w:t>
            </w: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5.14</w:t>
            </w:r>
            <w:r w:rsidR="00BE6F05" w:rsidRPr="00142AEE">
              <w:tab/>
            </w:r>
          </w:p>
        </w:tc>
        <w:tc>
          <w:tcPr>
            <w:tcW w:w="3490" w:type="pct"/>
            <w:shd w:val="clear" w:color="auto" w:fill="auto"/>
          </w:tcPr>
          <w:p w:rsidR="00BE6F05" w:rsidRPr="00142AEE" w:rsidRDefault="00BE6F05" w:rsidP="00BE6F05">
            <w:pPr>
              <w:pStyle w:val="ENoteTableText"/>
            </w:pPr>
            <w:r w:rsidRPr="00142AEE">
              <w:t xml:space="preserve">rep </w:t>
            </w:r>
            <w:r w:rsidR="009D546E" w:rsidRPr="00142AEE">
              <w:t>No 254, 2011</w:t>
            </w:r>
          </w:p>
        </w:tc>
      </w:tr>
      <w:tr w:rsidR="00BE6F05" w:rsidRPr="00142AEE" w:rsidTr="00454540">
        <w:trPr>
          <w:cantSplit/>
        </w:trPr>
        <w:tc>
          <w:tcPr>
            <w:tcW w:w="1510" w:type="pct"/>
            <w:shd w:val="clear" w:color="auto" w:fill="auto"/>
          </w:tcPr>
          <w:p w:rsidR="00BE6F05" w:rsidRPr="00142AEE" w:rsidRDefault="001F53B9" w:rsidP="00BE6F05">
            <w:pPr>
              <w:pStyle w:val="ENoteTableText"/>
            </w:pPr>
            <w:r>
              <w:rPr>
                <w:b/>
              </w:rPr>
              <w:t>Part 7</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855769" w:rsidP="00855769">
            <w:pPr>
              <w:pStyle w:val="ENoteTableText"/>
              <w:tabs>
                <w:tab w:val="center" w:leader="dot" w:pos="2268"/>
              </w:tabs>
            </w:pPr>
            <w:r w:rsidRPr="00142AEE">
              <w:t xml:space="preserve">r </w:t>
            </w:r>
            <w:r w:rsidR="00BE6F05" w:rsidRPr="00142AEE">
              <w:t>5.16</w:t>
            </w:r>
            <w:r w:rsidR="00BE6F05" w:rsidRPr="00142AEE">
              <w:tab/>
            </w:r>
          </w:p>
        </w:tc>
        <w:tc>
          <w:tcPr>
            <w:tcW w:w="3490" w:type="pct"/>
            <w:shd w:val="clear" w:color="auto" w:fill="auto"/>
          </w:tcPr>
          <w:p w:rsidR="00BE6F05" w:rsidRPr="00142AEE" w:rsidRDefault="00BE6F05" w:rsidP="00BE6F05">
            <w:pPr>
              <w:pStyle w:val="ENoteTableText"/>
            </w:pPr>
            <w:r w:rsidRPr="00142AEE">
              <w:t xml:space="preserve">rep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lastRenderedPageBreak/>
              <w:t>Schedule</w:t>
            </w:r>
            <w:r w:rsidR="00EB4592" w:rsidRPr="00142AEE">
              <w:rPr>
                <w:b/>
              </w:rPr>
              <w:t> </w:t>
            </w:r>
            <w:r w:rsidRPr="00142AEE">
              <w:rPr>
                <w:b/>
              </w:rPr>
              <w:t>3.1</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shd w:val="clear" w:color="auto" w:fill="auto"/>
          </w:tcPr>
          <w:p w:rsidR="00BE6F05" w:rsidRPr="00142AEE" w:rsidRDefault="00BE6F05" w:rsidP="00855769">
            <w:pPr>
              <w:pStyle w:val="ENoteTableText"/>
              <w:tabs>
                <w:tab w:val="center" w:leader="dot" w:pos="2268"/>
              </w:tabs>
            </w:pPr>
            <w:r w:rsidRPr="00142AEE">
              <w:t>Form 1</w:t>
            </w:r>
            <w:r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r w:rsidRPr="00142AEE">
              <w:t xml:space="preserve">; </w:t>
            </w:r>
            <w:r w:rsidR="009D546E" w:rsidRPr="00142AEE">
              <w:t>No 254, 2011</w:t>
            </w:r>
          </w:p>
        </w:tc>
      </w:tr>
      <w:tr w:rsidR="00BE6F05" w:rsidRPr="00142AEE" w:rsidTr="00454540">
        <w:trPr>
          <w:cantSplit/>
        </w:trPr>
        <w:tc>
          <w:tcPr>
            <w:tcW w:w="1510" w:type="pct"/>
            <w:shd w:val="clear" w:color="auto" w:fill="auto"/>
          </w:tcPr>
          <w:p w:rsidR="00BE6F05" w:rsidRPr="00142AEE" w:rsidRDefault="00BE6F05" w:rsidP="00855769">
            <w:pPr>
              <w:pStyle w:val="ENoteTableText"/>
              <w:tabs>
                <w:tab w:val="center" w:leader="dot" w:pos="2268"/>
              </w:tabs>
            </w:pPr>
            <w:r w:rsidRPr="00142AEE">
              <w:t>Form 2</w:t>
            </w:r>
            <w:r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p>
        </w:tc>
      </w:tr>
      <w:tr w:rsidR="00BE6F05" w:rsidRPr="00142AEE" w:rsidTr="00454540">
        <w:trPr>
          <w:cantSplit/>
        </w:trPr>
        <w:tc>
          <w:tcPr>
            <w:tcW w:w="1510" w:type="pct"/>
            <w:shd w:val="clear" w:color="auto" w:fill="auto"/>
          </w:tcPr>
          <w:p w:rsidR="00BE6F05" w:rsidRPr="00142AEE" w:rsidRDefault="00BE6F05" w:rsidP="00855769">
            <w:pPr>
              <w:pStyle w:val="ENoteTableText"/>
              <w:tabs>
                <w:tab w:val="center" w:leader="dot" w:pos="2268"/>
              </w:tabs>
            </w:pPr>
            <w:r w:rsidRPr="00142AEE">
              <w:t>Form 3</w:t>
            </w:r>
            <w:r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p>
        </w:tc>
      </w:tr>
      <w:tr w:rsidR="00BE6F05" w:rsidRPr="00142AEE" w:rsidTr="00454540">
        <w:trPr>
          <w:cantSplit/>
        </w:trPr>
        <w:tc>
          <w:tcPr>
            <w:tcW w:w="1510" w:type="pct"/>
            <w:shd w:val="clear" w:color="auto" w:fill="auto"/>
          </w:tcPr>
          <w:p w:rsidR="00BE6F05" w:rsidRPr="00142AEE" w:rsidRDefault="00BE6F05" w:rsidP="00855769">
            <w:pPr>
              <w:pStyle w:val="ENoteTableText"/>
              <w:tabs>
                <w:tab w:val="center" w:leader="dot" w:pos="2268"/>
              </w:tabs>
            </w:pPr>
            <w:r w:rsidRPr="00142AEE">
              <w:t>Form 4</w:t>
            </w:r>
            <w:r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p>
        </w:tc>
      </w:tr>
      <w:tr w:rsidR="00BE6F05" w:rsidRPr="00142AEE" w:rsidTr="00454540">
        <w:trPr>
          <w:cantSplit/>
        </w:trPr>
        <w:tc>
          <w:tcPr>
            <w:tcW w:w="1510" w:type="pct"/>
            <w:shd w:val="clear" w:color="auto" w:fill="auto"/>
          </w:tcPr>
          <w:p w:rsidR="00BE6F05" w:rsidRPr="00142AEE" w:rsidRDefault="00BE6F05" w:rsidP="00855769">
            <w:pPr>
              <w:pStyle w:val="ENoteTableText"/>
              <w:tabs>
                <w:tab w:val="center" w:leader="dot" w:pos="2268"/>
              </w:tabs>
            </w:pPr>
            <w:r w:rsidRPr="00142AEE">
              <w:t>Form 5</w:t>
            </w:r>
            <w:r w:rsidRPr="00142AEE">
              <w:tab/>
            </w:r>
          </w:p>
        </w:tc>
        <w:tc>
          <w:tcPr>
            <w:tcW w:w="3490" w:type="pct"/>
            <w:shd w:val="clear" w:color="auto" w:fill="auto"/>
          </w:tcPr>
          <w:p w:rsidR="00BE6F05" w:rsidRPr="00142AEE" w:rsidRDefault="00BE6F05" w:rsidP="00BE6F05">
            <w:pPr>
              <w:pStyle w:val="ENoteTableText"/>
            </w:pPr>
            <w:r w:rsidRPr="00142AEE">
              <w:t xml:space="preserve">am </w:t>
            </w:r>
            <w:r w:rsidR="00CC5546" w:rsidRPr="00142AEE">
              <w:t>No 122, 2010</w:t>
            </w:r>
          </w:p>
        </w:tc>
      </w:tr>
      <w:tr w:rsidR="00BE6F05" w:rsidRPr="00142AEE" w:rsidTr="00454540">
        <w:trPr>
          <w:cantSplit/>
        </w:trPr>
        <w:tc>
          <w:tcPr>
            <w:tcW w:w="1510" w:type="pct"/>
            <w:shd w:val="clear" w:color="auto" w:fill="auto"/>
          </w:tcPr>
          <w:p w:rsidR="00BE6F05" w:rsidRPr="00142AEE" w:rsidRDefault="00BE6F05" w:rsidP="00BE6F05">
            <w:pPr>
              <w:pStyle w:val="ENoteTableText"/>
            </w:pPr>
            <w:r w:rsidRPr="00142AEE">
              <w:rPr>
                <w:b/>
              </w:rPr>
              <w:t>Schedule</w:t>
            </w:r>
            <w:r w:rsidR="00EB4592" w:rsidRPr="00142AEE">
              <w:rPr>
                <w:b/>
              </w:rPr>
              <w:t> </w:t>
            </w:r>
            <w:r w:rsidRPr="00142AEE">
              <w:rPr>
                <w:b/>
              </w:rPr>
              <w:t>3.2</w:t>
            </w:r>
          </w:p>
        </w:tc>
        <w:tc>
          <w:tcPr>
            <w:tcW w:w="3490" w:type="pct"/>
            <w:shd w:val="clear" w:color="auto" w:fill="auto"/>
          </w:tcPr>
          <w:p w:rsidR="00BE6F05" w:rsidRPr="00142AEE" w:rsidRDefault="00BE6F05" w:rsidP="00BE6F05">
            <w:pPr>
              <w:pStyle w:val="ENoteTableText"/>
            </w:pPr>
          </w:p>
        </w:tc>
      </w:tr>
      <w:tr w:rsidR="00BE6F05" w:rsidRPr="00142AEE" w:rsidTr="00454540">
        <w:trPr>
          <w:cantSplit/>
        </w:trPr>
        <w:tc>
          <w:tcPr>
            <w:tcW w:w="1510" w:type="pct"/>
            <w:tcBorders>
              <w:bottom w:val="single" w:sz="12" w:space="0" w:color="auto"/>
            </w:tcBorders>
            <w:shd w:val="clear" w:color="auto" w:fill="auto"/>
          </w:tcPr>
          <w:p w:rsidR="00BE6F05" w:rsidRPr="00142AEE" w:rsidRDefault="00BE6F05" w:rsidP="00855769">
            <w:pPr>
              <w:pStyle w:val="ENoteTableText"/>
              <w:tabs>
                <w:tab w:val="center" w:leader="dot" w:pos="2268"/>
              </w:tabs>
            </w:pPr>
            <w:r w:rsidRPr="00142AEE">
              <w:t>Schedule</w:t>
            </w:r>
            <w:r w:rsidR="00EB4592" w:rsidRPr="00142AEE">
              <w:t> </w:t>
            </w:r>
            <w:r w:rsidRPr="00142AEE">
              <w:t>3.2</w:t>
            </w:r>
            <w:r w:rsidRPr="00142AEE">
              <w:tab/>
            </w:r>
          </w:p>
        </w:tc>
        <w:tc>
          <w:tcPr>
            <w:tcW w:w="3490" w:type="pct"/>
            <w:tcBorders>
              <w:bottom w:val="single" w:sz="12" w:space="0" w:color="auto"/>
            </w:tcBorders>
            <w:shd w:val="clear" w:color="auto" w:fill="auto"/>
          </w:tcPr>
          <w:p w:rsidR="00BE6F05" w:rsidRPr="00142AEE" w:rsidRDefault="00BE6F05" w:rsidP="00BE6F05">
            <w:pPr>
              <w:pStyle w:val="ENoteTableText"/>
            </w:pPr>
            <w:r w:rsidRPr="00142AEE">
              <w:t xml:space="preserve">am </w:t>
            </w:r>
            <w:r w:rsidR="00CC5546" w:rsidRPr="00142AEE">
              <w:t>No 122, 2010</w:t>
            </w:r>
          </w:p>
        </w:tc>
      </w:tr>
    </w:tbl>
    <w:p w:rsidR="00524761" w:rsidRPr="00142AEE" w:rsidRDefault="00524761" w:rsidP="00E61391">
      <w:pPr>
        <w:sectPr w:rsidR="00524761" w:rsidRPr="00142AEE" w:rsidSect="007242FC">
          <w:headerReference w:type="even" r:id="rId33"/>
          <w:headerReference w:type="default" r:id="rId34"/>
          <w:footerReference w:type="even" r:id="rId35"/>
          <w:footerReference w:type="default" r:id="rId36"/>
          <w:pgSz w:w="11907" w:h="16839"/>
          <w:pgMar w:top="2325" w:right="1797" w:bottom="1440" w:left="1797" w:header="720" w:footer="709" w:gutter="0"/>
          <w:cols w:space="708"/>
          <w:docGrid w:linePitch="360"/>
        </w:sectPr>
      </w:pPr>
    </w:p>
    <w:p w:rsidR="00A5286D" w:rsidRPr="00142AEE" w:rsidRDefault="00A5286D" w:rsidP="00524761"/>
    <w:sectPr w:rsidR="00A5286D" w:rsidRPr="00142AEE" w:rsidSect="007242FC">
      <w:headerReference w:type="even" r:id="rId37"/>
      <w:headerReference w:type="default" r:id="rId38"/>
      <w:footerReference w:type="even" r:id="rId39"/>
      <w:footerReference w:type="default" r:id="rId40"/>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C4A" w:rsidRDefault="000A7C4A">
      <w:r>
        <w:separator/>
      </w:r>
    </w:p>
  </w:endnote>
  <w:endnote w:type="continuationSeparator" w:id="0">
    <w:p w:rsidR="000A7C4A" w:rsidRDefault="000A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Default="000A7C4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7B3B51" w:rsidRDefault="000A7C4A" w:rsidP="00A2690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A7C4A" w:rsidRPr="007B3B51" w:rsidTr="00454540">
      <w:tc>
        <w:tcPr>
          <w:tcW w:w="854" w:type="pct"/>
        </w:tcPr>
        <w:p w:rsidR="000A7C4A" w:rsidRPr="007B3B51" w:rsidRDefault="000A7C4A" w:rsidP="00A2690A">
          <w:pPr>
            <w:rPr>
              <w:i/>
              <w:sz w:val="16"/>
              <w:szCs w:val="16"/>
            </w:rPr>
          </w:pPr>
        </w:p>
      </w:tc>
      <w:tc>
        <w:tcPr>
          <w:tcW w:w="3688" w:type="pct"/>
          <w:gridSpan w:val="3"/>
        </w:tcPr>
        <w:p w:rsidR="000A7C4A" w:rsidRPr="007B3B51" w:rsidRDefault="000A7C4A" w:rsidP="00A2690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42FC">
            <w:rPr>
              <w:i/>
              <w:noProof/>
              <w:sz w:val="16"/>
              <w:szCs w:val="16"/>
            </w:rPr>
            <w:t>Offshore Petroleum and Greenhouse Gas Storage (Safety) Regulations 2009</w:t>
          </w:r>
          <w:r w:rsidRPr="007B3B51">
            <w:rPr>
              <w:i/>
              <w:sz w:val="16"/>
              <w:szCs w:val="16"/>
            </w:rPr>
            <w:fldChar w:fldCharType="end"/>
          </w:r>
        </w:p>
      </w:tc>
      <w:tc>
        <w:tcPr>
          <w:tcW w:w="458" w:type="pct"/>
        </w:tcPr>
        <w:p w:rsidR="000A7C4A" w:rsidRPr="007B3B51" w:rsidRDefault="000A7C4A" w:rsidP="00A2690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A7C4A" w:rsidRPr="00130F37" w:rsidTr="007242FC">
      <w:tc>
        <w:tcPr>
          <w:tcW w:w="1499" w:type="pct"/>
          <w:gridSpan w:val="2"/>
        </w:tcPr>
        <w:p w:rsidR="000A7C4A" w:rsidRPr="00130F37" w:rsidRDefault="000A7C4A" w:rsidP="00A2690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62BEA">
            <w:rPr>
              <w:sz w:val="16"/>
              <w:szCs w:val="16"/>
            </w:rPr>
            <w:t>4</w:t>
          </w:r>
          <w:r w:rsidRPr="00130F37">
            <w:rPr>
              <w:sz w:val="16"/>
              <w:szCs w:val="16"/>
            </w:rPr>
            <w:fldChar w:fldCharType="end"/>
          </w:r>
        </w:p>
      </w:tc>
      <w:tc>
        <w:tcPr>
          <w:tcW w:w="1999" w:type="pct"/>
        </w:tcPr>
        <w:p w:rsidR="000A7C4A" w:rsidRPr="00130F37" w:rsidRDefault="000A7C4A" w:rsidP="00A2690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62BEA">
            <w:rPr>
              <w:sz w:val="16"/>
              <w:szCs w:val="16"/>
            </w:rPr>
            <w:t>02/03/2022</w:t>
          </w:r>
          <w:r w:rsidRPr="00130F37">
            <w:rPr>
              <w:sz w:val="16"/>
              <w:szCs w:val="16"/>
            </w:rPr>
            <w:fldChar w:fldCharType="end"/>
          </w:r>
        </w:p>
      </w:tc>
      <w:tc>
        <w:tcPr>
          <w:tcW w:w="1502" w:type="pct"/>
          <w:gridSpan w:val="2"/>
        </w:tcPr>
        <w:p w:rsidR="000A7C4A" w:rsidRPr="00130F37" w:rsidRDefault="000A7C4A" w:rsidP="00A2690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62BEA">
            <w:rPr>
              <w:sz w:val="16"/>
              <w:szCs w:val="16"/>
            </w:rPr>
            <w:instrText>24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62BEA">
            <w:rPr>
              <w:sz w:val="16"/>
              <w:szCs w:val="16"/>
            </w:rPr>
            <w:instrText>24/03/2022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62BEA">
            <w:rPr>
              <w:noProof/>
              <w:sz w:val="16"/>
              <w:szCs w:val="16"/>
            </w:rPr>
            <w:t>24/03/2022</w:t>
          </w:r>
          <w:r w:rsidRPr="00130F37">
            <w:rPr>
              <w:sz w:val="16"/>
              <w:szCs w:val="16"/>
            </w:rPr>
            <w:fldChar w:fldCharType="end"/>
          </w:r>
        </w:p>
      </w:tc>
    </w:tr>
  </w:tbl>
  <w:p w:rsidR="000A7C4A" w:rsidRDefault="000A7C4A" w:rsidP="00A2690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2B0EA5" w:rsidRDefault="000A7C4A" w:rsidP="009906F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0A7C4A" w:rsidTr="00454540">
      <w:tc>
        <w:tcPr>
          <w:tcW w:w="947" w:type="pct"/>
        </w:tcPr>
        <w:p w:rsidR="000A7C4A" w:rsidRDefault="000A7C4A" w:rsidP="00FD5FD9">
          <w:pPr>
            <w:spacing w:line="0" w:lineRule="atLeast"/>
            <w:rPr>
              <w:sz w:val="18"/>
            </w:rPr>
          </w:pPr>
        </w:p>
      </w:tc>
      <w:tc>
        <w:tcPr>
          <w:tcW w:w="3688" w:type="pct"/>
        </w:tcPr>
        <w:p w:rsidR="000A7C4A" w:rsidRDefault="000A7C4A" w:rsidP="00FD5FD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2BEA">
            <w:rPr>
              <w:i/>
              <w:sz w:val="18"/>
            </w:rPr>
            <w:t>Offshore Petroleum and Greenhouse Gas Storage (Safety) Regulations 2009</w:t>
          </w:r>
          <w:r w:rsidRPr="007A1328">
            <w:rPr>
              <w:i/>
              <w:sz w:val="18"/>
            </w:rPr>
            <w:fldChar w:fldCharType="end"/>
          </w:r>
        </w:p>
      </w:tc>
      <w:tc>
        <w:tcPr>
          <w:tcW w:w="365" w:type="pct"/>
        </w:tcPr>
        <w:p w:rsidR="000A7C4A" w:rsidRDefault="000A7C4A" w:rsidP="00FD5FD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138</w:t>
          </w:r>
          <w:r w:rsidRPr="00ED79B6">
            <w:rPr>
              <w:i/>
              <w:sz w:val="18"/>
            </w:rPr>
            <w:fldChar w:fldCharType="end"/>
          </w:r>
        </w:p>
      </w:tc>
    </w:tr>
  </w:tbl>
  <w:p w:rsidR="000A7C4A" w:rsidRPr="00ED79B6" w:rsidRDefault="000A7C4A" w:rsidP="009906F5">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7B3B51" w:rsidRDefault="000A7C4A" w:rsidP="00A2690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A7C4A" w:rsidRPr="007B3B51" w:rsidTr="00454540">
      <w:tc>
        <w:tcPr>
          <w:tcW w:w="854" w:type="pct"/>
        </w:tcPr>
        <w:p w:rsidR="000A7C4A" w:rsidRPr="007B3B51" w:rsidRDefault="000A7C4A" w:rsidP="00A2690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0A7C4A" w:rsidRPr="007B3B51" w:rsidRDefault="000A7C4A" w:rsidP="00A2690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42FC">
            <w:rPr>
              <w:i/>
              <w:noProof/>
              <w:sz w:val="16"/>
              <w:szCs w:val="16"/>
            </w:rPr>
            <w:t>Offshore Petroleum and Greenhouse Gas Storage (Safety) Regulations 2009</w:t>
          </w:r>
          <w:r w:rsidRPr="007B3B51">
            <w:rPr>
              <w:i/>
              <w:sz w:val="16"/>
              <w:szCs w:val="16"/>
            </w:rPr>
            <w:fldChar w:fldCharType="end"/>
          </w:r>
        </w:p>
      </w:tc>
      <w:tc>
        <w:tcPr>
          <w:tcW w:w="458" w:type="pct"/>
        </w:tcPr>
        <w:p w:rsidR="000A7C4A" w:rsidRPr="007B3B51" w:rsidRDefault="000A7C4A" w:rsidP="00A2690A">
          <w:pPr>
            <w:jc w:val="right"/>
            <w:rPr>
              <w:sz w:val="16"/>
              <w:szCs w:val="16"/>
            </w:rPr>
          </w:pPr>
        </w:p>
      </w:tc>
    </w:tr>
    <w:tr w:rsidR="000A7C4A" w:rsidRPr="0055472E" w:rsidTr="007242FC">
      <w:tc>
        <w:tcPr>
          <w:tcW w:w="1499" w:type="pct"/>
          <w:gridSpan w:val="2"/>
        </w:tcPr>
        <w:p w:rsidR="000A7C4A" w:rsidRPr="0055472E" w:rsidRDefault="000A7C4A" w:rsidP="00A2690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2BEA">
            <w:rPr>
              <w:sz w:val="16"/>
              <w:szCs w:val="16"/>
            </w:rPr>
            <w:t>4</w:t>
          </w:r>
          <w:r w:rsidRPr="0055472E">
            <w:rPr>
              <w:sz w:val="16"/>
              <w:szCs w:val="16"/>
            </w:rPr>
            <w:fldChar w:fldCharType="end"/>
          </w:r>
        </w:p>
      </w:tc>
      <w:tc>
        <w:tcPr>
          <w:tcW w:w="1999" w:type="pct"/>
        </w:tcPr>
        <w:p w:rsidR="000A7C4A" w:rsidRPr="0055472E" w:rsidRDefault="000A7C4A" w:rsidP="00A2690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62BEA">
            <w:rPr>
              <w:sz w:val="16"/>
              <w:szCs w:val="16"/>
            </w:rPr>
            <w:t>02/03/2022</w:t>
          </w:r>
          <w:r w:rsidRPr="0055472E">
            <w:rPr>
              <w:sz w:val="16"/>
              <w:szCs w:val="16"/>
            </w:rPr>
            <w:fldChar w:fldCharType="end"/>
          </w:r>
        </w:p>
      </w:tc>
      <w:tc>
        <w:tcPr>
          <w:tcW w:w="1502" w:type="pct"/>
          <w:gridSpan w:val="2"/>
        </w:tcPr>
        <w:p w:rsidR="000A7C4A" w:rsidRPr="0055472E" w:rsidRDefault="000A7C4A" w:rsidP="00A2690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62BEA">
            <w:rPr>
              <w:sz w:val="16"/>
              <w:szCs w:val="16"/>
            </w:rPr>
            <w:instrText>24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62BEA">
            <w:rPr>
              <w:sz w:val="16"/>
              <w:szCs w:val="16"/>
            </w:rPr>
            <w:instrText>24/03/2022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62BEA">
            <w:rPr>
              <w:noProof/>
              <w:sz w:val="16"/>
              <w:szCs w:val="16"/>
            </w:rPr>
            <w:t>24/03/2022</w:t>
          </w:r>
          <w:r w:rsidRPr="0055472E">
            <w:rPr>
              <w:sz w:val="16"/>
              <w:szCs w:val="16"/>
            </w:rPr>
            <w:fldChar w:fldCharType="end"/>
          </w:r>
        </w:p>
      </w:tc>
    </w:tr>
  </w:tbl>
  <w:p w:rsidR="000A7C4A" w:rsidRDefault="000A7C4A" w:rsidP="00A2690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7B3B51" w:rsidRDefault="000A7C4A" w:rsidP="00A2690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A7C4A" w:rsidRPr="007B3B51" w:rsidTr="00454540">
      <w:tc>
        <w:tcPr>
          <w:tcW w:w="854" w:type="pct"/>
        </w:tcPr>
        <w:p w:rsidR="000A7C4A" w:rsidRPr="007B3B51" w:rsidRDefault="000A7C4A" w:rsidP="00A2690A">
          <w:pPr>
            <w:rPr>
              <w:i/>
              <w:sz w:val="16"/>
              <w:szCs w:val="16"/>
            </w:rPr>
          </w:pPr>
        </w:p>
      </w:tc>
      <w:tc>
        <w:tcPr>
          <w:tcW w:w="3688" w:type="pct"/>
          <w:gridSpan w:val="3"/>
        </w:tcPr>
        <w:p w:rsidR="000A7C4A" w:rsidRPr="007B3B51" w:rsidRDefault="000A7C4A" w:rsidP="00A2690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42FC">
            <w:rPr>
              <w:i/>
              <w:noProof/>
              <w:sz w:val="16"/>
              <w:szCs w:val="16"/>
            </w:rPr>
            <w:t>Offshore Petroleum and Greenhouse Gas Storage (Safety) Regulations 2009</w:t>
          </w:r>
          <w:r w:rsidRPr="007B3B51">
            <w:rPr>
              <w:i/>
              <w:sz w:val="16"/>
              <w:szCs w:val="16"/>
            </w:rPr>
            <w:fldChar w:fldCharType="end"/>
          </w:r>
        </w:p>
      </w:tc>
      <w:tc>
        <w:tcPr>
          <w:tcW w:w="458" w:type="pct"/>
        </w:tcPr>
        <w:p w:rsidR="000A7C4A" w:rsidRPr="007B3B51" w:rsidRDefault="000A7C4A" w:rsidP="00A2690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A7C4A" w:rsidRPr="00130F37" w:rsidTr="007242FC">
      <w:tc>
        <w:tcPr>
          <w:tcW w:w="1499" w:type="pct"/>
          <w:gridSpan w:val="2"/>
        </w:tcPr>
        <w:p w:rsidR="000A7C4A" w:rsidRPr="00130F37" w:rsidRDefault="000A7C4A" w:rsidP="00A2690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62BEA">
            <w:rPr>
              <w:sz w:val="16"/>
              <w:szCs w:val="16"/>
            </w:rPr>
            <w:t>4</w:t>
          </w:r>
          <w:r w:rsidRPr="00130F37">
            <w:rPr>
              <w:sz w:val="16"/>
              <w:szCs w:val="16"/>
            </w:rPr>
            <w:fldChar w:fldCharType="end"/>
          </w:r>
        </w:p>
      </w:tc>
      <w:tc>
        <w:tcPr>
          <w:tcW w:w="1999" w:type="pct"/>
        </w:tcPr>
        <w:p w:rsidR="000A7C4A" w:rsidRPr="00130F37" w:rsidRDefault="000A7C4A" w:rsidP="00A2690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62BEA">
            <w:rPr>
              <w:sz w:val="16"/>
              <w:szCs w:val="16"/>
            </w:rPr>
            <w:t>02/03/2022</w:t>
          </w:r>
          <w:r w:rsidRPr="00130F37">
            <w:rPr>
              <w:sz w:val="16"/>
              <w:szCs w:val="16"/>
            </w:rPr>
            <w:fldChar w:fldCharType="end"/>
          </w:r>
        </w:p>
      </w:tc>
      <w:tc>
        <w:tcPr>
          <w:tcW w:w="1502" w:type="pct"/>
          <w:gridSpan w:val="2"/>
        </w:tcPr>
        <w:p w:rsidR="000A7C4A" w:rsidRPr="00130F37" w:rsidRDefault="000A7C4A" w:rsidP="00A2690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62BEA">
            <w:rPr>
              <w:sz w:val="16"/>
              <w:szCs w:val="16"/>
            </w:rPr>
            <w:instrText>24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62BEA">
            <w:rPr>
              <w:sz w:val="16"/>
              <w:szCs w:val="16"/>
            </w:rPr>
            <w:instrText>24/03/2022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62BEA">
            <w:rPr>
              <w:noProof/>
              <w:sz w:val="16"/>
              <w:szCs w:val="16"/>
            </w:rPr>
            <w:t>24/03/2022</w:t>
          </w:r>
          <w:r w:rsidRPr="00130F37">
            <w:rPr>
              <w:sz w:val="16"/>
              <w:szCs w:val="16"/>
            </w:rPr>
            <w:fldChar w:fldCharType="end"/>
          </w:r>
        </w:p>
      </w:tc>
    </w:tr>
  </w:tbl>
  <w:p w:rsidR="000A7C4A" w:rsidRDefault="000A7C4A" w:rsidP="00A2690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7B3B51" w:rsidRDefault="000A7C4A" w:rsidP="00A2690A">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A7C4A" w:rsidRPr="007B3B51" w:rsidTr="007242FC">
      <w:tc>
        <w:tcPr>
          <w:tcW w:w="854" w:type="pct"/>
        </w:tcPr>
        <w:p w:rsidR="000A7C4A" w:rsidRPr="007B3B51" w:rsidRDefault="000A7C4A" w:rsidP="00A2690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0A7C4A" w:rsidRPr="007B3B51" w:rsidRDefault="000A7C4A" w:rsidP="00A2690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2BEA">
            <w:rPr>
              <w:i/>
              <w:noProof/>
              <w:sz w:val="16"/>
              <w:szCs w:val="16"/>
            </w:rPr>
            <w:t>Offshore Petroleum and Greenhouse Gas Storage (Safety) Regulations 2009</w:t>
          </w:r>
          <w:r w:rsidRPr="007B3B51">
            <w:rPr>
              <w:i/>
              <w:sz w:val="16"/>
              <w:szCs w:val="16"/>
            </w:rPr>
            <w:fldChar w:fldCharType="end"/>
          </w:r>
        </w:p>
      </w:tc>
      <w:tc>
        <w:tcPr>
          <w:tcW w:w="458" w:type="pct"/>
        </w:tcPr>
        <w:p w:rsidR="000A7C4A" w:rsidRPr="007B3B51" w:rsidRDefault="000A7C4A" w:rsidP="00A2690A">
          <w:pPr>
            <w:jc w:val="right"/>
            <w:rPr>
              <w:sz w:val="16"/>
              <w:szCs w:val="16"/>
            </w:rPr>
          </w:pPr>
        </w:p>
      </w:tc>
    </w:tr>
    <w:tr w:rsidR="000A7C4A" w:rsidRPr="0055472E" w:rsidTr="007242FC">
      <w:tc>
        <w:tcPr>
          <w:tcW w:w="1499" w:type="pct"/>
          <w:gridSpan w:val="2"/>
        </w:tcPr>
        <w:p w:rsidR="000A7C4A" w:rsidRPr="0055472E" w:rsidRDefault="000A7C4A" w:rsidP="00A2690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2BEA">
            <w:rPr>
              <w:sz w:val="16"/>
              <w:szCs w:val="16"/>
            </w:rPr>
            <w:t>4</w:t>
          </w:r>
          <w:r w:rsidRPr="0055472E">
            <w:rPr>
              <w:sz w:val="16"/>
              <w:szCs w:val="16"/>
            </w:rPr>
            <w:fldChar w:fldCharType="end"/>
          </w:r>
        </w:p>
      </w:tc>
      <w:tc>
        <w:tcPr>
          <w:tcW w:w="1999" w:type="pct"/>
        </w:tcPr>
        <w:p w:rsidR="000A7C4A" w:rsidRPr="0055472E" w:rsidRDefault="000A7C4A" w:rsidP="00A2690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62BEA">
            <w:rPr>
              <w:sz w:val="16"/>
              <w:szCs w:val="16"/>
            </w:rPr>
            <w:t>02/03/2022</w:t>
          </w:r>
          <w:r w:rsidRPr="0055472E">
            <w:rPr>
              <w:sz w:val="16"/>
              <w:szCs w:val="16"/>
            </w:rPr>
            <w:fldChar w:fldCharType="end"/>
          </w:r>
        </w:p>
      </w:tc>
      <w:tc>
        <w:tcPr>
          <w:tcW w:w="1501" w:type="pct"/>
          <w:gridSpan w:val="2"/>
        </w:tcPr>
        <w:p w:rsidR="000A7C4A" w:rsidRPr="0055472E" w:rsidRDefault="000A7C4A" w:rsidP="00A2690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62BEA">
            <w:rPr>
              <w:sz w:val="16"/>
              <w:szCs w:val="16"/>
            </w:rPr>
            <w:instrText>24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62BEA">
            <w:rPr>
              <w:sz w:val="16"/>
              <w:szCs w:val="16"/>
            </w:rPr>
            <w:instrText>24/03/2022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62BEA">
            <w:rPr>
              <w:noProof/>
              <w:sz w:val="16"/>
              <w:szCs w:val="16"/>
            </w:rPr>
            <w:t>24/03/2022</w:t>
          </w:r>
          <w:r w:rsidRPr="0055472E">
            <w:rPr>
              <w:sz w:val="16"/>
              <w:szCs w:val="16"/>
            </w:rPr>
            <w:fldChar w:fldCharType="end"/>
          </w:r>
        </w:p>
      </w:tc>
    </w:tr>
  </w:tbl>
  <w:p w:rsidR="000A7C4A" w:rsidRDefault="000A7C4A" w:rsidP="00A2690A"/>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7B3B51" w:rsidRDefault="000A7C4A" w:rsidP="00A2690A">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0A7C4A" w:rsidRPr="007B3B51" w:rsidTr="007242FC">
      <w:tc>
        <w:tcPr>
          <w:tcW w:w="854" w:type="pct"/>
        </w:tcPr>
        <w:p w:rsidR="000A7C4A" w:rsidRPr="007B3B51" w:rsidRDefault="000A7C4A" w:rsidP="00A2690A">
          <w:pPr>
            <w:rPr>
              <w:i/>
              <w:sz w:val="16"/>
              <w:szCs w:val="16"/>
            </w:rPr>
          </w:pPr>
        </w:p>
      </w:tc>
      <w:tc>
        <w:tcPr>
          <w:tcW w:w="3688" w:type="pct"/>
          <w:gridSpan w:val="3"/>
        </w:tcPr>
        <w:p w:rsidR="000A7C4A" w:rsidRPr="007B3B51" w:rsidRDefault="000A7C4A" w:rsidP="00A2690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2BEA">
            <w:rPr>
              <w:i/>
              <w:noProof/>
              <w:sz w:val="16"/>
              <w:szCs w:val="16"/>
            </w:rPr>
            <w:t>Offshore Petroleum and Greenhouse Gas Storage (Safety) Regulations 2009</w:t>
          </w:r>
          <w:r w:rsidRPr="007B3B51">
            <w:rPr>
              <w:i/>
              <w:sz w:val="16"/>
              <w:szCs w:val="16"/>
            </w:rPr>
            <w:fldChar w:fldCharType="end"/>
          </w:r>
        </w:p>
      </w:tc>
      <w:tc>
        <w:tcPr>
          <w:tcW w:w="458" w:type="pct"/>
        </w:tcPr>
        <w:p w:rsidR="000A7C4A" w:rsidRPr="007B3B51" w:rsidRDefault="000A7C4A" w:rsidP="00A2690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A7C4A" w:rsidRPr="00130F37" w:rsidTr="007242FC">
      <w:tc>
        <w:tcPr>
          <w:tcW w:w="1499" w:type="pct"/>
          <w:gridSpan w:val="2"/>
        </w:tcPr>
        <w:p w:rsidR="000A7C4A" w:rsidRPr="00130F37" w:rsidRDefault="000A7C4A" w:rsidP="00A2690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62BEA">
            <w:rPr>
              <w:sz w:val="16"/>
              <w:szCs w:val="16"/>
            </w:rPr>
            <w:t>4</w:t>
          </w:r>
          <w:r w:rsidRPr="00130F37">
            <w:rPr>
              <w:sz w:val="16"/>
              <w:szCs w:val="16"/>
            </w:rPr>
            <w:fldChar w:fldCharType="end"/>
          </w:r>
        </w:p>
      </w:tc>
      <w:tc>
        <w:tcPr>
          <w:tcW w:w="1999" w:type="pct"/>
        </w:tcPr>
        <w:p w:rsidR="000A7C4A" w:rsidRPr="00130F37" w:rsidRDefault="000A7C4A" w:rsidP="00A2690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62BEA">
            <w:rPr>
              <w:sz w:val="16"/>
              <w:szCs w:val="16"/>
            </w:rPr>
            <w:t>02/03/2022</w:t>
          </w:r>
          <w:r w:rsidRPr="00130F37">
            <w:rPr>
              <w:sz w:val="16"/>
              <w:szCs w:val="16"/>
            </w:rPr>
            <w:fldChar w:fldCharType="end"/>
          </w:r>
        </w:p>
      </w:tc>
      <w:tc>
        <w:tcPr>
          <w:tcW w:w="1501" w:type="pct"/>
          <w:gridSpan w:val="2"/>
        </w:tcPr>
        <w:p w:rsidR="000A7C4A" w:rsidRPr="00130F37" w:rsidRDefault="000A7C4A" w:rsidP="00A2690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62BEA">
            <w:rPr>
              <w:sz w:val="16"/>
              <w:szCs w:val="16"/>
            </w:rPr>
            <w:instrText>24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62BEA">
            <w:rPr>
              <w:sz w:val="16"/>
              <w:szCs w:val="16"/>
            </w:rPr>
            <w:instrText>24/03/2022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62BEA">
            <w:rPr>
              <w:noProof/>
              <w:sz w:val="16"/>
              <w:szCs w:val="16"/>
            </w:rPr>
            <w:t>24/03/2022</w:t>
          </w:r>
          <w:r w:rsidRPr="00130F37">
            <w:rPr>
              <w:sz w:val="16"/>
              <w:szCs w:val="16"/>
            </w:rPr>
            <w:fldChar w:fldCharType="end"/>
          </w:r>
        </w:p>
      </w:tc>
    </w:tr>
  </w:tbl>
  <w:p w:rsidR="000A7C4A" w:rsidRDefault="000A7C4A" w:rsidP="00A269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Default="000A7C4A" w:rsidP="00A2690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ED79B6" w:rsidRDefault="000A7C4A" w:rsidP="00A2690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7B3B51" w:rsidRDefault="000A7C4A" w:rsidP="00A2690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A7C4A" w:rsidRPr="007B3B51" w:rsidTr="00454540">
      <w:tc>
        <w:tcPr>
          <w:tcW w:w="854" w:type="pct"/>
        </w:tcPr>
        <w:p w:rsidR="000A7C4A" w:rsidRPr="007B3B51" w:rsidRDefault="000A7C4A" w:rsidP="00A2690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0A7C4A" w:rsidRPr="007B3B51" w:rsidRDefault="000A7C4A" w:rsidP="00A2690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42FC">
            <w:rPr>
              <w:i/>
              <w:noProof/>
              <w:sz w:val="16"/>
              <w:szCs w:val="16"/>
            </w:rPr>
            <w:t>Offshore Petroleum and Greenhouse Gas Storage (Safety) Regulations 2009</w:t>
          </w:r>
          <w:r w:rsidRPr="007B3B51">
            <w:rPr>
              <w:i/>
              <w:sz w:val="16"/>
              <w:szCs w:val="16"/>
            </w:rPr>
            <w:fldChar w:fldCharType="end"/>
          </w:r>
        </w:p>
      </w:tc>
      <w:tc>
        <w:tcPr>
          <w:tcW w:w="458" w:type="pct"/>
        </w:tcPr>
        <w:p w:rsidR="000A7C4A" w:rsidRPr="007B3B51" w:rsidRDefault="000A7C4A" w:rsidP="00A2690A">
          <w:pPr>
            <w:jc w:val="right"/>
            <w:rPr>
              <w:sz w:val="16"/>
              <w:szCs w:val="16"/>
            </w:rPr>
          </w:pPr>
        </w:p>
      </w:tc>
    </w:tr>
    <w:tr w:rsidR="000A7C4A" w:rsidRPr="0055472E" w:rsidTr="007242FC">
      <w:tc>
        <w:tcPr>
          <w:tcW w:w="1499" w:type="pct"/>
          <w:gridSpan w:val="2"/>
        </w:tcPr>
        <w:p w:rsidR="000A7C4A" w:rsidRPr="0055472E" w:rsidRDefault="000A7C4A" w:rsidP="00A2690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2BEA">
            <w:rPr>
              <w:sz w:val="16"/>
              <w:szCs w:val="16"/>
            </w:rPr>
            <w:t>4</w:t>
          </w:r>
          <w:r w:rsidRPr="0055472E">
            <w:rPr>
              <w:sz w:val="16"/>
              <w:szCs w:val="16"/>
            </w:rPr>
            <w:fldChar w:fldCharType="end"/>
          </w:r>
        </w:p>
      </w:tc>
      <w:tc>
        <w:tcPr>
          <w:tcW w:w="1999" w:type="pct"/>
        </w:tcPr>
        <w:p w:rsidR="000A7C4A" w:rsidRPr="0055472E" w:rsidRDefault="000A7C4A" w:rsidP="00A2690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62BEA">
            <w:rPr>
              <w:sz w:val="16"/>
              <w:szCs w:val="16"/>
            </w:rPr>
            <w:t>02/03/2022</w:t>
          </w:r>
          <w:r w:rsidRPr="0055472E">
            <w:rPr>
              <w:sz w:val="16"/>
              <w:szCs w:val="16"/>
            </w:rPr>
            <w:fldChar w:fldCharType="end"/>
          </w:r>
        </w:p>
      </w:tc>
      <w:tc>
        <w:tcPr>
          <w:tcW w:w="1502" w:type="pct"/>
          <w:gridSpan w:val="2"/>
        </w:tcPr>
        <w:p w:rsidR="000A7C4A" w:rsidRPr="0055472E" w:rsidRDefault="000A7C4A" w:rsidP="00A2690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62BEA">
            <w:rPr>
              <w:sz w:val="16"/>
              <w:szCs w:val="16"/>
            </w:rPr>
            <w:instrText>24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62BEA">
            <w:rPr>
              <w:sz w:val="16"/>
              <w:szCs w:val="16"/>
            </w:rPr>
            <w:instrText>24/03/2022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62BEA">
            <w:rPr>
              <w:noProof/>
              <w:sz w:val="16"/>
              <w:szCs w:val="16"/>
            </w:rPr>
            <w:t>24/03/2022</w:t>
          </w:r>
          <w:r w:rsidRPr="0055472E">
            <w:rPr>
              <w:sz w:val="16"/>
              <w:szCs w:val="16"/>
            </w:rPr>
            <w:fldChar w:fldCharType="end"/>
          </w:r>
        </w:p>
      </w:tc>
    </w:tr>
  </w:tbl>
  <w:p w:rsidR="000A7C4A" w:rsidRDefault="000A7C4A" w:rsidP="00A2690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7B3B51" w:rsidRDefault="000A7C4A" w:rsidP="00A2690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A7C4A" w:rsidRPr="007B3B51" w:rsidTr="00454540">
      <w:tc>
        <w:tcPr>
          <w:tcW w:w="854" w:type="pct"/>
        </w:tcPr>
        <w:p w:rsidR="000A7C4A" w:rsidRPr="007B3B51" w:rsidRDefault="000A7C4A" w:rsidP="00A2690A">
          <w:pPr>
            <w:rPr>
              <w:i/>
              <w:sz w:val="16"/>
              <w:szCs w:val="16"/>
            </w:rPr>
          </w:pPr>
        </w:p>
      </w:tc>
      <w:tc>
        <w:tcPr>
          <w:tcW w:w="3688" w:type="pct"/>
          <w:gridSpan w:val="3"/>
        </w:tcPr>
        <w:p w:rsidR="000A7C4A" w:rsidRPr="007B3B51" w:rsidRDefault="000A7C4A" w:rsidP="00A2690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42FC">
            <w:rPr>
              <w:i/>
              <w:noProof/>
              <w:sz w:val="16"/>
              <w:szCs w:val="16"/>
            </w:rPr>
            <w:t>Offshore Petroleum and Greenhouse Gas Storage (Safety) Regulations 2009</w:t>
          </w:r>
          <w:r w:rsidRPr="007B3B51">
            <w:rPr>
              <w:i/>
              <w:sz w:val="16"/>
              <w:szCs w:val="16"/>
            </w:rPr>
            <w:fldChar w:fldCharType="end"/>
          </w:r>
        </w:p>
      </w:tc>
      <w:tc>
        <w:tcPr>
          <w:tcW w:w="458" w:type="pct"/>
        </w:tcPr>
        <w:p w:rsidR="000A7C4A" w:rsidRPr="007B3B51" w:rsidRDefault="000A7C4A" w:rsidP="00A2690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A7C4A" w:rsidRPr="00130F37" w:rsidTr="007242FC">
      <w:tc>
        <w:tcPr>
          <w:tcW w:w="1499" w:type="pct"/>
          <w:gridSpan w:val="2"/>
        </w:tcPr>
        <w:p w:rsidR="000A7C4A" w:rsidRPr="00130F37" w:rsidRDefault="000A7C4A" w:rsidP="00A2690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62BEA">
            <w:rPr>
              <w:sz w:val="16"/>
              <w:szCs w:val="16"/>
            </w:rPr>
            <w:t>4</w:t>
          </w:r>
          <w:r w:rsidRPr="00130F37">
            <w:rPr>
              <w:sz w:val="16"/>
              <w:szCs w:val="16"/>
            </w:rPr>
            <w:fldChar w:fldCharType="end"/>
          </w:r>
        </w:p>
      </w:tc>
      <w:tc>
        <w:tcPr>
          <w:tcW w:w="1999" w:type="pct"/>
        </w:tcPr>
        <w:p w:rsidR="000A7C4A" w:rsidRPr="00130F37" w:rsidRDefault="000A7C4A" w:rsidP="00A2690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62BEA">
            <w:rPr>
              <w:sz w:val="16"/>
              <w:szCs w:val="16"/>
            </w:rPr>
            <w:t>02/03/2022</w:t>
          </w:r>
          <w:r w:rsidRPr="00130F37">
            <w:rPr>
              <w:sz w:val="16"/>
              <w:szCs w:val="16"/>
            </w:rPr>
            <w:fldChar w:fldCharType="end"/>
          </w:r>
        </w:p>
      </w:tc>
      <w:tc>
        <w:tcPr>
          <w:tcW w:w="1502" w:type="pct"/>
          <w:gridSpan w:val="2"/>
        </w:tcPr>
        <w:p w:rsidR="000A7C4A" w:rsidRPr="00130F37" w:rsidRDefault="000A7C4A" w:rsidP="00A2690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62BEA">
            <w:rPr>
              <w:sz w:val="16"/>
              <w:szCs w:val="16"/>
            </w:rPr>
            <w:instrText>24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62BEA">
            <w:rPr>
              <w:sz w:val="16"/>
              <w:szCs w:val="16"/>
            </w:rPr>
            <w:instrText>24/03/2022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62BEA">
            <w:rPr>
              <w:noProof/>
              <w:sz w:val="16"/>
              <w:szCs w:val="16"/>
            </w:rPr>
            <w:t>24/03/2022</w:t>
          </w:r>
          <w:r w:rsidRPr="00130F37">
            <w:rPr>
              <w:sz w:val="16"/>
              <w:szCs w:val="16"/>
            </w:rPr>
            <w:fldChar w:fldCharType="end"/>
          </w:r>
        </w:p>
      </w:tc>
    </w:tr>
  </w:tbl>
  <w:p w:rsidR="000A7C4A" w:rsidRDefault="000A7C4A" w:rsidP="00A2690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7B3B51" w:rsidRDefault="000A7C4A" w:rsidP="00A2690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A7C4A" w:rsidRPr="007B3B51" w:rsidTr="00454540">
      <w:tc>
        <w:tcPr>
          <w:tcW w:w="854" w:type="pct"/>
        </w:tcPr>
        <w:p w:rsidR="000A7C4A" w:rsidRPr="007B3B51" w:rsidRDefault="000A7C4A" w:rsidP="00A2690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0A7C4A" w:rsidRPr="007B3B51" w:rsidRDefault="000A7C4A" w:rsidP="00A2690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42FC">
            <w:rPr>
              <w:i/>
              <w:noProof/>
              <w:sz w:val="16"/>
              <w:szCs w:val="16"/>
            </w:rPr>
            <w:t>Offshore Petroleum and Greenhouse Gas Storage (Safety) Regulations 2009</w:t>
          </w:r>
          <w:r w:rsidRPr="007B3B51">
            <w:rPr>
              <w:i/>
              <w:sz w:val="16"/>
              <w:szCs w:val="16"/>
            </w:rPr>
            <w:fldChar w:fldCharType="end"/>
          </w:r>
        </w:p>
      </w:tc>
      <w:tc>
        <w:tcPr>
          <w:tcW w:w="458" w:type="pct"/>
        </w:tcPr>
        <w:p w:rsidR="000A7C4A" w:rsidRPr="007B3B51" w:rsidRDefault="000A7C4A" w:rsidP="00A2690A">
          <w:pPr>
            <w:jc w:val="right"/>
            <w:rPr>
              <w:sz w:val="16"/>
              <w:szCs w:val="16"/>
            </w:rPr>
          </w:pPr>
        </w:p>
      </w:tc>
    </w:tr>
    <w:tr w:rsidR="000A7C4A" w:rsidRPr="0055472E" w:rsidTr="007242FC">
      <w:tc>
        <w:tcPr>
          <w:tcW w:w="1499" w:type="pct"/>
          <w:gridSpan w:val="2"/>
        </w:tcPr>
        <w:p w:rsidR="000A7C4A" w:rsidRPr="0055472E" w:rsidRDefault="000A7C4A" w:rsidP="00A2690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2BEA">
            <w:rPr>
              <w:sz w:val="16"/>
              <w:szCs w:val="16"/>
            </w:rPr>
            <w:t>4</w:t>
          </w:r>
          <w:r w:rsidRPr="0055472E">
            <w:rPr>
              <w:sz w:val="16"/>
              <w:szCs w:val="16"/>
            </w:rPr>
            <w:fldChar w:fldCharType="end"/>
          </w:r>
        </w:p>
      </w:tc>
      <w:tc>
        <w:tcPr>
          <w:tcW w:w="1999" w:type="pct"/>
        </w:tcPr>
        <w:p w:rsidR="000A7C4A" w:rsidRPr="0055472E" w:rsidRDefault="000A7C4A" w:rsidP="00A2690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62BEA">
            <w:rPr>
              <w:sz w:val="16"/>
              <w:szCs w:val="16"/>
            </w:rPr>
            <w:t>02/03/2022</w:t>
          </w:r>
          <w:r w:rsidRPr="0055472E">
            <w:rPr>
              <w:sz w:val="16"/>
              <w:szCs w:val="16"/>
            </w:rPr>
            <w:fldChar w:fldCharType="end"/>
          </w:r>
        </w:p>
      </w:tc>
      <w:tc>
        <w:tcPr>
          <w:tcW w:w="1502" w:type="pct"/>
          <w:gridSpan w:val="2"/>
        </w:tcPr>
        <w:p w:rsidR="000A7C4A" w:rsidRPr="0055472E" w:rsidRDefault="000A7C4A" w:rsidP="00A2690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62BEA">
            <w:rPr>
              <w:sz w:val="16"/>
              <w:szCs w:val="16"/>
            </w:rPr>
            <w:instrText>24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62BEA">
            <w:rPr>
              <w:sz w:val="16"/>
              <w:szCs w:val="16"/>
            </w:rPr>
            <w:instrText>24/03/2022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62BEA">
            <w:rPr>
              <w:noProof/>
              <w:sz w:val="16"/>
              <w:szCs w:val="16"/>
            </w:rPr>
            <w:t>24/03/2022</w:t>
          </w:r>
          <w:r w:rsidRPr="0055472E">
            <w:rPr>
              <w:sz w:val="16"/>
              <w:szCs w:val="16"/>
            </w:rPr>
            <w:fldChar w:fldCharType="end"/>
          </w:r>
        </w:p>
      </w:tc>
    </w:tr>
  </w:tbl>
  <w:p w:rsidR="000A7C4A" w:rsidRDefault="000A7C4A" w:rsidP="00A2690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7B3B51" w:rsidRDefault="000A7C4A" w:rsidP="00A2690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A7C4A" w:rsidRPr="007B3B51" w:rsidTr="00454540">
      <w:tc>
        <w:tcPr>
          <w:tcW w:w="854" w:type="pct"/>
        </w:tcPr>
        <w:p w:rsidR="000A7C4A" w:rsidRPr="007B3B51" w:rsidRDefault="000A7C4A" w:rsidP="00A2690A">
          <w:pPr>
            <w:rPr>
              <w:i/>
              <w:sz w:val="16"/>
              <w:szCs w:val="16"/>
            </w:rPr>
          </w:pPr>
        </w:p>
      </w:tc>
      <w:tc>
        <w:tcPr>
          <w:tcW w:w="3688" w:type="pct"/>
          <w:gridSpan w:val="3"/>
        </w:tcPr>
        <w:p w:rsidR="000A7C4A" w:rsidRPr="007B3B51" w:rsidRDefault="000A7C4A" w:rsidP="00A2690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42FC">
            <w:rPr>
              <w:i/>
              <w:noProof/>
              <w:sz w:val="16"/>
              <w:szCs w:val="16"/>
            </w:rPr>
            <w:t>Offshore Petroleum and Greenhouse Gas Storage (Safety) Regulations 2009</w:t>
          </w:r>
          <w:r w:rsidRPr="007B3B51">
            <w:rPr>
              <w:i/>
              <w:sz w:val="16"/>
              <w:szCs w:val="16"/>
            </w:rPr>
            <w:fldChar w:fldCharType="end"/>
          </w:r>
        </w:p>
      </w:tc>
      <w:tc>
        <w:tcPr>
          <w:tcW w:w="458" w:type="pct"/>
        </w:tcPr>
        <w:p w:rsidR="000A7C4A" w:rsidRPr="007B3B51" w:rsidRDefault="000A7C4A" w:rsidP="00A2690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A7C4A" w:rsidRPr="00130F37" w:rsidTr="007242FC">
      <w:tc>
        <w:tcPr>
          <w:tcW w:w="1499" w:type="pct"/>
          <w:gridSpan w:val="2"/>
        </w:tcPr>
        <w:p w:rsidR="000A7C4A" w:rsidRPr="00130F37" w:rsidRDefault="000A7C4A" w:rsidP="00A2690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62BEA">
            <w:rPr>
              <w:sz w:val="16"/>
              <w:szCs w:val="16"/>
            </w:rPr>
            <w:t>4</w:t>
          </w:r>
          <w:r w:rsidRPr="00130F37">
            <w:rPr>
              <w:sz w:val="16"/>
              <w:szCs w:val="16"/>
            </w:rPr>
            <w:fldChar w:fldCharType="end"/>
          </w:r>
        </w:p>
      </w:tc>
      <w:tc>
        <w:tcPr>
          <w:tcW w:w="1999" w:type="pct"/>
        </w:tcPr>
        <w:p w:rsidR="000A7C4A" w:rsidRPr="00130F37" w:rsidRDefault="000A7C4A" w:rsidP="00A2690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62BEA">
            <w:rPr>
              <w:sz w:val="16"/>
              <w:szCs w:val="16"/>
            </w:rPr>
            <w:t>02/03/2022</w:t>
          </w:r>
          <w:r w:rsidRPr="00130F37">
            <w:rPr>
              <w:sz w:val="16"/>
              <w:szCs w:val="16"/>
            </w:rPr>
            <w:fldChar w:fldCharType="end"/>
          </w:r>
        </w:p>
      </w:tc>
      <w:tc>
        <w:tcPr>
          <w:tcW w:w="1502" w:type="pct"/>
          <w:gridSpan w:val="2"/>
        </w:tcPr>
        <w:p w:rsidR="000A7C4A" w:rsidRPr="00130F37" w:rsidRDefault="000A7C4A" w:rsidP="00A2690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62BEA">
            <w:rPr>
              <w:sz w:val="16"/>
              <w:szCs w:val="16"/>
            </w:rPr>
            <w:instrText>24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62BEA">
            <w:rPr>
              <w:sz w:val="16"/>
              <w:szCs w:val="16"/>
            </w:rPr>
            <w:instrText>24/03/2022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62BEA">
            <w:rPr>
              <w:noProof/>
              <w:sz w:val="16"/>
              <w:szCs w:val="16"/>
            </w:rPr>
            <w:t>24/03/2022</w:t>
          </w:r>
          <w:r w:rsidRPr="00130F37">
            <w:rPr>
              <w:sz w:val="16"/>
              <w:szCs w:val="16"/>
            </w:rPr>
            <w:fldChar w:fldCharType="end"/>
          </w:r>
        </w:p>
      </w:tc>
    </w:tr>
  </w:tbl>
  <w:p w:rsidR="000A7C4A" w:rsidRDefault="000A7C4A" w:rsidP="00A2690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2B0EA5" w:rsidRDefault="000A7C4A" w:rsidP="009906F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0A7C4A" w:rsidTr="00454540">
      <w:tc>
        <w:tcPr>
          <w:tcW w:w="947" w:type="pct"/>
        </w:tcPr>
        <w:p w:rsidR="000A7C4A" w:rsidRDefault="000A7C4A" w:rsidP="00FD5FD9">
          <w:pPr>
            <w:spacing w:line="0" w:lineRule="atLeast"/>
            <w:rPr>
              <w:sz w:val="18"/>
            </w:rPr>
          </w:pPr>
        </w:p>
      </w:tc>
      <w:tc>
        <w:tcPr>
          <w:tcW w:w="3688" w:type="pct"/>
        </w:tcPr>
        <w:p w:rsidR="000A7C4A" w:rsidRDefault="000A7C4A" w:rsidP="00FD5FD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2BEA">
            <w:rPr>
              <w:i/>
              <w:sz w:val="18"/>
            </w:rPr>
            <w:t>Offshore Petroleum and Greenhouse Gas Storage (Safety) Regulations 2009</w:t>
          </w:r>
          <w:r w:rsidRPr="007A1328">
            <w:rPr>
              <w:i/>
              <w:sz w:val="18"/>
            </w:rPr>
            <w:fldChar w:fldCharType="end"/>
          </w:r>
        </w:p>
      </w:tc>
      <w:tc>
        <w:tcPr>
          <w:tcW w:w="365" w:type="pct"/>
        </w:tcPr>
        <w:p w:rsidR="000A7C4A" w:rsidRDefault="000A7C4A" w:rsidP="00FD5FD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138</w:t>
          </w:r>
          <w:r w:rsidRPr="00ED79B6">
            <w:rPr>
              <w:i/>
              <w:sz w:val="18"/>
            </w:rPr>
            <w:fldChar w:fldCharType="end"/>
          </w:r>
        </w:p>
      </w:tc>
    </w:tr>
  </w:tbl>
  <w:p w:rsidR="000A7C4A" w:rsidRPr="00ED79B6" w:rsidRDefault="000A7C4A" w:rsidP="009906F5">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7B3B51" w:rsidRDefault="000A7C4A" w:rsidP="00A2690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A7C4A" w:rsidRPr="007B3B51" w:rsidTr="00454540">
      <w:tc>
        <w:tcPr>
          <w:tcW w:w="854" w:type="pct"/>
        </w:tcPr>
        <w:p w:rsidR="000A7C4A" w:rsidRPr="007B3B51" w:rsidRDefault="000A7C4A" w:rsidP="00A2690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0A7C4A" w:rsidRPr="007B3B51" w:rsidRDefault="000A7C4A" w:rsidP="00A2690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42FC">
            <w:rPr>
              <w:i/>
              <w:noProof/>
              <w:sz w:val="16"/>
              <w:szCs w:val="16"/>
            </w:rPr>
            <w:t>Offshore Petroleum and Greenhouse Gas Storage (Safety) Regulations 2009</w:t>
          </w:r>
          <w:r w:rsidRPr="007B3B51">
            <w:rPr>
              <w:i/>
              <w:sz w:val="16"/>
              <w:szCs w:val="16"/>
            </w:rPr>
            <w:fldChar w:fldCharType="end"/>
          </w:r>
        </w:p>
      </w:tc>
      <w:tc>
        <w:tcPr>
          <w:tcW w:w="458" w:type="pct"/>
        </w:tcPr>
        <w:p w:rsidR="000A7C4A" w:rsidRPr="007B3B51" w:rsidRDefault="000A7C4A" w:rsidP="00A2690A">
          <w:pPr>
            <w:jc w:val="right"/>
            <w:rPr>
              <w:sz w:val="16"/>
              <w:szCs w:val="16"/>
            </w:rPr>
          </w:pPr>
        </w:p>
      </w:tc>
    </w:tr>
    <w:tr w:rsidR="000A7C4A" w:rsidRPr="0055472E" w:rsidTr="007242FC">
      <w:tc>
        <w:tcPr>
          <w:tcW w:w="1499" w:type="pct"/>
          <w:gridSpan w:val="2"/>
        </w:tcPr>
        <w:p w:rsidR="000A7C4A" w:rsidRPr="0055472E" w:rsidRDefault="000A7C4A" w:rsidP="00A2690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2BEA">
            <w:rPr>
              <w:sz w:val="16"/>
              <w:szCs w:val="16"/>
            </w:rPr>
            <w:t>4</w:t>
          </w:r>
          <w:r w:rsidRPr="0055472E">
            <w:rPr>
              <w:sz w:val="16"/>
              <w:szCs w:val="16"/>
            </w:rPr>
            <w:fldChar w:fldCharType="end"/>
          </w:r>
        </w:p>
      </w:tc>
      <w:tc>
        <w:tcPr>
          <w:tcW w:w="1999" w:type="pct"/>
        </w:tcPr>
        <w:p w:rsidR="000A7C4A" w:rsidRPr="0055472E" w:rsidRDefault="000A7C4A" w:rsidP="00A2690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62BEA">
            <w:rPr>
              <w:sz w:val="16"/>
              <w:szCs w:val="16"/>
            </w:rPr>
            <w:t>02/03/2022</w:t>
          </w:r>
          <w:r w:rsidRPr="0055472E">
            <w:rPr>
              <w:sz w:val="16"/>
              <w:szCs w:val="16"/>
            </w:rPr>
            <w:fldChar w:fldCharType="end"/>
          </w:r>
        </w:p>
      </w:tc>
      <w:tc>
        <w:tcPr>
          <w:tcW w:w="1502" w:type="pct"/>
          <w:gridSpan w:val="2"/>
        </w:tcPr>
        <w:p w:rsidR="000A7C4A" w:rsidRPr="0055472E" w:rsidRDefault="000A7C4A" w:rsidP="00A2690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62BEA">
            <w:rPr>
              <w:sz w:val="16"/>
              <w:szCs w:val="16"/>
            </w:rPr>
            <w:instrText>24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62BEA">
            <w:rPr>
              <w:sz w:val="16"/>
              <w:szCs w:val="16"/>
            </w:rPr>
            <w:instrText>24/03/2022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62BEA">
            <w:rPr>
              <w:noProof/>
              <w:sz w:val="16"/>
              <w:szCs w:val="16"/>
            </w:rPr>
            <w:t>24/03/2022</w:t>
          </w:r>
          <w:r w:rsidRPr="0055472E">
            <w:rPr>
              <w:sz w:val="16"/>
              <w:szCs w:val="16"/>
            </w:rPr>
            <w:fldChar w:fldCharType="end"/>
          </w:r>
        </w:p>
      </w:tc>
    </w:tr>
  </w:tbl>
  <w:p w:rsidR="000A7C4A" w:rsidRDefault="000A7C4A" w:rsidP="00A26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C4A" w:rsidRDefault="000A7C4A">
      <w:r>
        <w:separator/>
      </w:r>
    </w:p>
  </w:footnote>
  <w:footnote w:type="continuationSeparator" w:id="0">
    <w:p w:rsidR="000A7C4A" w:rsidRDefault="000A7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Default="000A7C4A" w:rsidP="00A2690A">
    <w:pPr>
      <w:pStyle w:val="Header"/>
      <w:pBdr>
        <w:bottom w:val="single" w:sz="6" w:space="1" w:color="auto"/>
      </w:pBdr>
    </w:pPr>
  </w:p>
  <w:p w:rsidR="000A7C4A" w:rsidRDefault="000A7C4A" w:rsidP="00A2690A">
    <w:pPr>
      <w:pStyle w:val="Header"/>
      <w:pBdr>
        <w:bottom w:val="single" w:sz="6" w:space="1" w:color="auto"/>
      </w:pBdr>
    </w:pPr>
  </w:p>
  <w:p w:rsidR="000A7C4A" w:rsidRPr="001E77D2" w:rsidRDefault="000A7C4A" w:rsidP="00A2690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Default="000A7C4A">
    <w:pPr>
      <w:rPr>
        <w:sz w:val="20"/>
      </w:rPr>
    </w:pPr>
    <w:r>
      <w:rPr>
        <w:b/>
        <w:sz w:val="20"/>
      </w:rPr>
      <w:fldChar w:fldCharType="begin"/>
    </w:r>
    <w:r>
      <w:rPr>
        <w:b/>
        <w:sz w:val="20"/>
      </w:rPr>
      <w:instrText xml:space="preserve"> STYLEREF CharChapNo </w:instrText>
    </w:r>
    <w:r>
      <w:rPr>
        <w:b/>
        <w:sz w:val="20"/>
      </w:rPr>
      <w:fldChar w:fldCharType="separate"/>
    </w:r>
    <w:r w:rsidR="007242FC">
      <w:rPr>
        <w:b/>
        <w:noProof/>
        <w:sz w:val="20"/>
      </w:rPr>
      <w:t>Chapter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242FC">
      <w:rPr>
        <w:noProof/>
        <w:sz w:val="20"/>
      </w:rPr>
      <w:t>Transitional</w:t>
    </w:r>
    <w:r>
      <w:rPr>
        <w:sz w:val="20"/>
      </w:rPr>
      <w:fldChar w:fldCharType="end"/>
    </w:r>
  </w:p>
  <w:p w:rsidR="000A7C4A" w:rsidRDefault="000A7C4A">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7242FC">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7242FC">
      <w:rPr>
        <w:noProof/>
        <w:sz w:val="20"/>
      </w:rPr>
      <w:t>Exemptions from requirements in Part 3 of Schedule 3 to the Act</w:t>
    </w:r>
    <w:r>
      <w:rPr>
        <w:sz w:val="20"/>
      </w:rPr>
      <w:fldChar w:fldCharType="end"/>
    </w:r>
  </w:p>
  <w:p w:rsidR="000A7C4A" w:rsidRDefault="000A7C4A">
    <w:pPr>
      <w:pBdr>
        <w:bottom w:val="single" w:sz="6" w:space="1" w:color="auto"/>
      </w:pBdr>
    </w:pPr>
  </w:p>
  <w:p w:rsidR="000A7C4A" w:rsidRDefault="000A7C4A">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8A2C51" w:rsidRDefault="000A7C4A">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7242FC">
      <w:rPr>
        <w:noProof/>
        <w:sz w:val="20"/>
      </w:rPr>
      <w:t>Transitional</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7242FC">
      <w:rPr>
        <w:b/>
        <w:noProof/>
        <w:sz w:val="20"/>
      </w:rPr>
      <w:t>Chapter 5</w:t>
    </w:r>
    <w:r w:rsidRPr="008A2C51">
      <w:rPr>
        <w:b/>
        <w:sz w:val="20"/>
      </w:rPr>
      <w:fldChar w:fldCharType="end"/>
    </w:r>
  </w:p>
  <w:p w:rsidR="000A7C4A" w:rsidRPr="008A2C51" w:rsidRDefault="000A7C4A">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7242FC">
      <w:rPr>
        <w:noProof/>
        <w:sz w:val="20"/>
      </w:rPr>
      <w:t>Exemptions from requirements in Part 3 of Schedule 3 to the Act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7242FC">
      <w:rPr>
        <w:b/>
        <w:noProof/>
        <w:sz w:val="20"/>
      </w:rPr>
      <w:t>Part 7</w:t>
    </w:r>
    <w:r w:rsidRPr="008A2C51">
      <w:rPr>
        <w:b/>
        <w:sz w:val="20"/>
      </w:rPr>
      <w:fldChar w:fldCharType="end"/>
    </w:r>
  </w:p>
  <w:p w:rsidR="000A7C4A" w:rsidRDefault="000A7C4A">
    <w:pPr>
      <w:pBdr>
        <w:bottom w:val="single" w:sz="6" w:space="1" w:color="auto"/>
      </w:pBdr>
      <w:jc w:val="right"/>
    </w:pPr>
  </w:p>
  <w:p w:rsidR="000A7C4A" w:rsidRPr="008A2C51" w:rsidRDefault="000A7C4A">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Default="000A7C4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BE5CD2" w:rsidRDefault="000A7C4A" w:rsidP="00E61391">
    <w:pPr>
      <w:rPr>
        <w:sz w:val="26"/>
        <w:szCs w:val="26"/>
      </w:rPr>
    </w:pPr>
  </w:p>
  <w:p w:rsidR="000A7C4A" w:rsidRPr="0020230A" w:rsidRDefault="000A7C4A" w:rsidP="00E61391">
    <w:pPr>
      <w:rPr>
        <w:b/>
        <w:sz w:val="20"/>
      </w:rPr>
    </w:pPr>
    <w:r w:rsidRPr="0020230A">
      <w:rPr>
        <w:b/>
        <w:sz w:val="20"/>
      </w:rPr>
      <w:t>Endnotes</w:t>
    </w:r>
  </w:p>
  <w:p w:rsidR="000A7C4A" w:rsidRPr="007A1328" w:rsidRDefault="000A7C4A" w:rsidP="00E61391">
    <w:pPr>
      <w:rPr>
        <w:sz w:val="20"/>
      </w:rPr>
    </w:pPr>
  </w:p>
  <w:p w:rsidR="000A7C4A" w:rsidRPr="007A1328" w:rsidRDefault="000A7C4A" w:rsidP="00E61391">
    <w:pPr>
      <w:rPr>
        <w:b/>
        <w:sz w:val="24"/>
      </w:rPr>
    </w:pPr>
  </w:p>
  <w:p w:rsidR="000A7C4A" w:rsidRPr="00BE5CD2" w:rsidRDefault="000A7C4A" w:rsidP="00E6139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242FC">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BE5CD2" w:rsidRDefault="000A7C4A" w:rsidP="00E61391">
    <w:pPr>
      <w:jc w:val="right"/>
      <w:rPr>
        <w:sz w:val="26"/>
        <w:szCs w:val="26"/>
      </w:rPr>
    </w:pPr>
  </w:p>
  <w:p w:rsidR="000A7C4A" w:rsidRPr="0020230A" w:rsidRDefault="000A7C4A" w:rsidP="00E61391">
    <w:pPr>
      <w:jc w:val="right"/>
      <w:rPr>
        <w:b/>
        <w:sz w:val="20"/>
      </w:rPr>
    </w:pPr>
    <w:r w:rsidRPr="0020230A">
      <w:rPr>
        <w:b/>
        <w:sz w:val="20"/>
      </w:rPr>
      <w:t>Endnotes</w:t>
    </w:r>
  </w:p>
  <w:p w:rsidR="000A7C4A" w:rsidRPr="007A1328" w:rsidRDefault="000A7C4A" w:rsidP="00E61391">
    <w:pPr>
      <w:jc w:val="right"/>
      <w:rPr>
        <w:sz w:val="20"/>
      </w:rPr>
    </w:pPr>
  </w:p>
  <w:p w:rsidR="000A7C4A" w:rsidRPr="007A1328" w:rsidRDefault="000A7C4A" w:rsidP="00E61391">
    <w:pPr>
      <w:jc w:val="right"/>
      <w:rPr>
        <w:b/>
        <w:sz w:val="24"/>
      </w:rPr>
    </w:pPr>
  </w:p>
  <w:p w:rsidR="000A7C4A" w:rsidRPr="00BE5CD2" w:rsidRDefault="000A7C4A" w:rsidP="00E6139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242FC">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BE5CD2" w:rsidRDefault="000A7C4A" w:rsidP="00FD5FD9">
    <w:pPr>
      <w:rPr>
        <w:sz w:val="26"/>
        <w:szCs w:val="26"/>
      </w:rPr>
    </w:pPr>
  </w:p>
  <w:p w:rsidR="000A7C4A" w:rsidRPr="0020230A" w:rsidRDefault="000A7C4A" w:rsidP="00FD5FD9">
    <w:pPr>
      <w:rPr>
        <w:b/>
        <w:sz w:val="20"/>
      </w:rPr>
    </w:pPr>
    <w:r w:rsidRPr="0020230A">
      <w:rPr>
        <w:b/>
        <w:sz w:val="20"/>
      </w:rPr>
      <w:t>Endnotes</w:t>
    </w:r>
  </w:p>
  <w:p w:rsidR="000A7C4A" w:rsidRPr="007A1328" w:rsidRDefault="000A7C4A" w:rsidP="00FD5FD9">
    <w:pPr>
      <w:rPr>
        <w:sz w:val="20"/>
      </w:rPr>
    </w:pPr>
  </w:p>
  <w:p w:rsidR="000A7C4A" w:rsidRPr="007A1328" w:rsidRDefault="000A7C4A" w:rsidP="00FD5FD9">
    <w:pPr>
      <w:rPr>
        <w:b/>
        <w:sz w:val="24"/>
      </w:rPr>
    </w:pPr>
  </w:p>
  <w:p w:rsidR="000A7C4A" w:rsidRPr="00BE5CD2" w:rsidRDefault="000A7C4A" w:rsidP="00FD5FD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62BEA">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BE5CD2" w:rsidRDefault="000A7C4A" w:rsidP="00FD5FD9">
    <w:pPr>
      <w:jc w:val="right"/>
      <w:rPr>
        <w:sz w:val="26"/>
        <w:szCs w:val="26"/>
      </w:rPr>
    </w:pPr>
  </w:p>
  <w:p w:rsidR="000A7C4A" w:rsidRPr="0020230A" w:rsidRDefault="000A7C4A" w:rsidP="00FD5FD9">
    <w:pPr>
      <w:jc w:val="right"/>
      <w:rPr>
        <w:b/>
        <w:sz w:val="20"/>
      </w:rPr>
    </w:pPr>
    <w:r w:rsidRPr="0020230A">
      <w:rPr>
        <w:b/>
        <w:sz w:val="20"/>
      </w:rPr>
      <w:t>Endnotes</w:t>
    </w:r>
  </w:p>
  <w:p w:rsidR="000A7C4A" w:rsidRPr="007A1328" w:rsidRDefault="000A7C4A" w:rsidP="00FD5FD9">
    <w:pPr>
      <w:jc w:val="right"/>
      <w:rPr>
        <w:sz w:val="20"/>
      </w:rPr>
    </w:pPr>
  </w:p>
  <w:p w:rsidR="000A7C4A" w:rsidRPr="007A1328" w:rsidRDefault="000A7C4A" w:rsidP="00FD5FD9">
    <w:pPr>
      <w:jc w:val="right"/>
      <w:rPr>
        <w:b/>
        <w:sz w:val="24"/>
      </w:rPr>
    </w:pPr>
  </w:p>
  <w:p w:rsidR="000A7C4A" w:rsidRPr="00BE5CD2" w:rsidRDefault="000A7C4A" w:rsidP="00FD5FD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62BEA">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Default="000A7C4A" w:rsidP="00A2690A">
    <w:pPr>
      <w:pStyle w:val="Header"/>
      <w:pBdr>
        <w:bottom w:val="single" w:sz="4" w:space="1" w:color="auto"/>
      </w:pBdr>
    </w:pPr>
  </w:p>
  <w:p w:rsidR="000A7C4A" w:rsidRDefault="000A7C4A" w:rsidP="00A2690A">
    <w:pPr>
      <w:pStyle w:val="Header"/>
      <w:pBdr>
        <w:bottom w:val="single" w:sz="4" w:space="1" w:color="auto"/>
      </w:pBdr>
    </w:pPr>
  </w:p>
  <w:p w:rsidR="000A7C4A" w:rsidRPr="001E77D2" w:rsidRDefault="000A7C4A" w:rsidP="00A2690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5F1388" w:rsidRDefault="000A7C4A" w:rsidP="00A2690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ED79B6" w:rsidRDefault="000A7C4A" w:rsidP="00E61391">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ED79B6" w:rsidRDefault="000A7C4A" w:rsidP="00E61391">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ED79B6" w:rsidRDefault="000A7C4A" w:rsidP="00FD5FD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Default="000A7C4A" w:rsidP="009906F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A7C4A" w:rsidRDefault="000A7C4A" w:rsidP="009906F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A7C4A" w:rsidRPr="007A1328" w:rsidRDefault="000A7C4A" w:rsidP="009906F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A7C4A" w:rsidRPr="007A1328" w:rsidRDefault="000A7C4A" w:rsidP="009906F5">
    <w:pPr>
      <w:rPr>
        <w:b/>
        <w:sz w:val="24"/>
      </w:rPr>
    </w:pPr>
  </w:p>
  <w:p w:rsidR="000A7C4A" w:rsidRPr="007A1328" w:rsidRDefault="000A7C4A" w:rsidP="009906F5">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F62BEA">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242FC">
      <w:rPr>
        <w:noProof/>
        <w:sz w:val="24"/>
      </w:rPr>
      <w:t>1.1</w:t>
    </w:r>
    <w:r w:rsidRPr="007A1328">
      <w:rPr>
        <w:sz w:val="24"/>
      </w:rPr>
      <w:fldChar w:fldCharType="end"/>
    </w:r>
  </w:p>
  <w:p w:rsidR="000A7C4A" w:rsidRPr="009906F5" w:rsidRDefault="000A7C4A" w:rsidP="009906F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7A1328" w:rsidRDefault="000A7C4A" w:rsidP="009906F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A7C4A" w:rsidRPr="007A1328" w:rsidRDefault="000A7C4A" w:rsidP="009906F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A7C4A" w:rsidRPr="007A1328" w:rsidRDefault="000A7C4A" w:rsidP="009906F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A7C4A" w:rsidRPr="007A1328" w:rsidRDefault="000A7C4A" w:rsidP="009906F5">
    <w:pPr>
      <w:jc w:val="right"/>
      <w:rPr>
        <w:b/>
        <w:sz w:val="24"/>
      </w:rPr>
    </w:pPr>
  </w:p>
  <w:p w:rsidR="000A7C4A" w:rsidRPr="007A1328" w:rsidRDefault="000A7C4A" w:rsidP="009906F5">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F62BEA">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242FC">
      <w:rPr>
        <w:noProof/>
        <w:sz w:val="24"/>
      </w:rPr>
      <w:t>1.1</w:t>
    </w:r>
    <w:r w:rsidRPr="007A1328">
      <w:rPr>
        <w:sz w:val="24"/>
      </w:rPr>
      <w:fldChar w:fldCharType="end"/>
    </w:r>
  </w:p>
  <w:p w:rsidR="000A7C4A" w:rsidRPr="009906F5" w:rsidRDefault="000A7C4A" w:rsidP="009906F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Default="000A7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647D"/>
    <w:multiLevelType w:val="hybridMultilevel"/>
    <w:tmpl w:val="1D84A17C"/>
    <w:lvl w:ilvl="0" w:tplc="657015B0">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C55054"/>
    <w:multiLevelType w:val="hybridMultilevel"/>
    <w:tmpl w:val="D2A23E20"/>
    <w:lvl w:ilvl="0" w:tplc="657015B0">
      <w:start w:val="1"/>
      <w:numFmt w:val="bullet"/>
      <w:lvlText w:val=""/>
      <w:lvlJc w:val="left"/>
      <w:pPr>
        <w:tabs>
          <w:tab w:val="num" w:pos="567"/>
        </w:tabs>
        <w:ind w:left="567" w:hanging="567"/>
      </w:pPr>
      <w:rPr>
        <w:rFonts w:ascii="Symbol" w:hAnsi="Symbol" w:hint="default"/>
      </w:rPr>
    </w:lvl>
    <w:lvl w:ilvl="1" w:tplc="0C090019">
      <w:start w:val="1"/>
      <w:numFmt w:val="lowerLetter"/>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05CF8"/>
    <w:multiLevelType w:val="hybridMultilevel"/>
    <w:tmpl w:val="5192CBFE"/>
    <w:lvl w:ilvl="0" w:tplc="657015B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20"/>
  </w:num>
  <w:num w:numId="16">
    <w:abstractNumId w:val="15"/>
  </w:num>
  <w:num w:numId="17">
    <w:abstractNumId w:val="13"/>
  </w:num>
  <w:num w:numId="18">
    <w:abstractNumId w:val="16"/>
  </w:num>
  <w:num w:numId="19">
    <w:abstractNumId w:val="21"/>
  </w:num>
  <w:num w:numId="20">
    <w:abstractNumId w:val="17"/>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9D9"/>
    <w:rsid w:val="00002328"/>
    <w:rsid w:val="0000439F"/>
    <w:rsid w:val="000047FD"/>
    <w:rsid w:val="000056EE"/>
    <w:rsid w:val="00006F3C"/>
    <w:rsid w:val="00010203"/>
    <w:rsid w:val="00012A4E"/>
    <w:rsid w:val="000150E1"/>
    <w:rsid w:val="0001739E"/>
    <w:rsid w:val="00023FD2"/>
    <w:rsid w:val="0003211D"/>
    <w:rsid w:val="0003434D"/>
    <w:rsid w:val="0003450E"/>
    <w:rsid w:val="0003498B"/>
    <w:rsid w:val="00042830"/>
    <w:rsid w:val="00055E25"/>
    <w:rsid w:val="00057A4C"/>
    <w:rsid w:val="00063F4B"/>
    <w:rsid w:val="00065A0E"/>
    <w:rsid w:val="00072D72"/>
    <w:rsid w:val="000753EE"/>
    <w:rsid w:val="00075B3D"/>
    <w:rsid w:val="00085D2B"/>
    <w:rsid w:val="00092802"/>
    <w:rsid w:val="00096E1A"/>
    <w:rsid w:val="000A1552"/>
    <w:rsid w:val="000A7C4A"/>
    <w:rsid w:val="000B0A20"/>
    <w:rsid w:val="000B26C3"/>
    <w:rsid w:val="000B52F3"/>
    <w:rsid w:val="000B75D0"/>
    <w:rsid w:val="000C56FE"/>
    <w:rsid w:val="000D039C"/>
    <w:rsid w:val="000D112D"/>
    <w:rsid w:val="000D363E"/>
    <w:rsid w:val="000D5070"/>
    <w:rsid w:val="000E081D"/>
    <w:rsid w:val="000E1417"/>
    <w:rsid w:val="000E2C14"/>
    <w:rsid w:val="000F140F"/>
    <w:rsid w:val="00111E48"/>
    <w:rsid w:val="00114286"/>
    <w:rsid w:val="001219F1"/>
    <w:rsid w:val="00122CA1"/>
    <w:rsid w:val="00126C33"/>
    <w:rsid w:val="00126D00"/>
    <w:rsid w:val="00133419"/>
    <w:rsid w:val="001363F5"/>
    <w:rsid w:val="00142AEE"/>
    <w:rsid w:val="00145C33"/>
    <w:rsid w:val="0014660D"/>
    <w:rsid w:val="00152824"/>
    <w:rsid w:val="00152E72"/>
    <w:rsid w:val="00153593"/>
    <w:rsid w:val="001544DD"/>
    <w:rsid w:val="00176CFD"/>
    <w:rsid w:val="00180063"/>
    <w:rsid w:val="00180CD3"/>
    <w:rsid w:val="00191B57"/>
    <w:rsid w:val="00195953"/>
    <w:rsid w:val="001A0076"/>
    <w:rsid w:val="001A25BD"/>
    <w:rsid w:val="001B680B"/>
    <w:rsid w:val="001B7079"/>
    <w:rsid w:val="001C2D2D"/>
    <w:rsid w:val="001C3CFF"/>
    <w:rsid w:val="001C6C78"/>
    <w:rsid w:val="001D1730"/>
    <w:rsid w:val="001D34FE"/>
    <w:rsid w:val="001D49E7"/>
    <w:rsid w:val="001D53F8"/>
    <w:rsid w:val="001E0659"/>
    <w:rsid w:val="001E551F"/>
    <w:rsid w:val="001F204C"/>
    <w:rsid w:val="001F53B9"/>
    <w:rsid w:val="0020488A"/>
    <w:rsid w:val="002125DA"/>
    <w:rsid w:val="002203BE"/>
    <w:rsid w:val="00220EDA"/>
    <w:rsid w:val="00222DA1"/>
    <w:rsid w:val="00223A7F"/>
    <w:rsid w:val="002250FB"/>
    <w:rsid w:val="002303A1"/>
    <w:rsid w:val="002309C6"/>
    <w:rsid w:val="002402F6"/>
    <w:rsid w:val="002517FC"/>
    <w:rsid w:val="00254B2F"/>
    <w:rsid w:val="00254C12"/>
    <w:rsid w:val="00254D62"/>
    <w:rsid w:val="00262431"/>
    <w:rsid w:val="002705A1"/>
    <w:rsid w:val="00270826"/>
    <w:rsid w:val="0027363B"/>
    <w:rsid w:val="00282433"/>
    <w:rsid w:val="00296435"/>
    <w:rsid w:val="0029646C"/>
    <w:rsid w:val="00296E69"/>
    <w:rsid w:val="00297233"/>
    <w:rsid w:val="002A09D9"/>
    <w:rsid w:val="002A57A4"/>
    <w:rsid w:val="002C0E89"/>
    <w:rsid w:val="002C42F1"/>
    <w:rsid w:val="002C79E4"/>
    <w:rsid w:val="002C7F8D"/>
    <w:rsid w:val="002D184D"/>
    <w:rsid w:val="002D35D3"/>
    <w:rsid w:val="002E720A"/>
    <w:rsid w:val="002E78A1"/>
    <w:rsid w:val="002F149C"/>
    <w:rsid w:val="003058D0"/>
    <w:rsid w:val="00305EC5"/>
    <w:rsid w:val="0030627F"/>
    <w:rsid w:val="003242D2"/>
    <w:rsid w:val="00325C7A"/>
    <w:rsid w:val="003269CD"/>
    <w:rsid w:val="00327AAB"/>
    <w:rsid w:val="003328BD"/>
    <w:rsid w:val="00336768"/>
    <w:rsid w:val="003375AA"/>
    <w:rsid w:val="00347380"/>
    <w:rsid w:val="00347ABE"/>
    <w:rsid w:val="003511AD"/>
    <w:rsid w:val="00351600"/>
    <w:rsid w:val="003567D5"/>
    <w:rsid w:val="003570F6"/>
    <w:rsid w:val="003653FF"/>
    <w:rsid w:val="00365485"/>
    <w:rsid w:val="00366209"/>
    <w:rsid w:val="00393A96"/>
    <w:rsid w:val="00395969"/>
    <w:rsid w:val="00396732"/>
    <w:rsid w:val="003A3291"/>
    <w:rsid w:val="003B0838"/>
    <w:rsid w:val="003C1D3B"/>
    <w:rsid w:val="003C700C"/>
    <w:rsid w:val="003D20DD"/>
    <w:rsid w:val="003E21FD"/>
    <w:rsid w:val="003E225A"/>
    <w:rsid w:val="003E7078"/>
    <w:rsid w:val="003F1A97"/>
    <w:rsid w:val="003F1AF9"/>
    <w:rsid w:val="003F71D1"/>
    <w:rsid w:val="004063AF"/>
    <w:rsid w:val="004207D7"/>
    <w:rsid w:val="00424431"/>
    <w:rsid w:val="00427249"/>
    <w:rsid w:val="004304C8"/>
    <w:rsid w:val="00441257"/>
    <w:rsid w:val="00442444"/>
    <w:rsid w:val="0044276E"/>
    <w:rsid w:val="0044536E"/>
    <w:rsid w:val="00454540"/>
    <w:rsid w:val="00454D0B"/>
    <w:rsid w:val="00457AC5"/>
    <w:rsid w:val="0047221D"/>
    <w:rsid w:val="00482B0A"/>
    <w:rsid w:val="00486D57"/>
    <w:rsid w:val="00486FDE"/>
    <w:rsid w:val="00487764"/>
    <w:rsid w:val="00490956"/>
    <w:rsid w:val="00492AF6"/>
    <w:rsid w:val="0049476B"/>
    <w:rsid w:val="004A66C4"/>
    <w:rsid w:val="004B1E60"/>
    <w:rsid w:val="004B3274"/>
    <w:rsid w:val="004B717C"/>
    <w:rsid w:val="004C4116"/>
    <w:rsid w:val="004C497C"/>
    <w:rsid w:val="004D25B2"/>
    <w:rsid w:val="004D2CCB"/>
    <w:rsid w:val="004E01BE"/>
    <w:rsid w:val="004E237D"/>
    <w:rsid w:val="004E265B"/>
    <w:rsid w:val="004E2B0F"/>
    <w:rsid w:val="004E3375"/>
    <w:rsid w:val="004E6672"/>
    <w:rsid w:val="004F0A32"/>
    <w:rsid w:val="004F586F"/>
    <w:rsid w:val="004F6F63"/>
    <w:rsid w:val="00511379"/>
    <w:rsid w:val="0051543A"/>
    <w:rsid w:val="00524761"/>
    <w:rsid w:val="00524BE1"/>
    <w:rsid w:val="00525BBA"/>
    <w:rsid w:val="00535BFA"/>
    <w:rsid w:val="00546E33"/>
    <w:rsid w:val="00553BBD"/>
    <w:rsid w:val="00553CCE"/>
    <w:rsid w:val="005548F9"/>
    <w:rsid w:val="00561460"/>
    <w:rsid w:val="00564001"/>
    <w:rsid w:val="00571A88"/>
    <w:rsid w:val="00577475"/>
    <w:rsid w:val="00583AE3"/>
    <w:rsid w:val="00583B06"/>
    <w:rsid w:val="00584A71"/>
    <w:rsid w:val="005867F2"/>
    <w:rsid w:val="00590B66"/>
    <w:rsid w:val="00594F6A"/>
    <w:rsid w:val="005A04A5"/>
    <w:rsid w:val="005A0F53"/>
    <w:rsid w:val="005A2A56"/>
    <w:rsid w:val="005B2BDF"/>
    <w:rsid w:val="005C20BB"/>
    <w:rsid w:val="005C5AA7"/>
    <w:rsid w:val="005C7760"/>
    <w:rsid w:val="005C7BB8"/>
    <w:rsid w:val="005D0FF1"/>
    <w:rsid w:val="005D40F1"/>
    <w:rsid w:val="005D491C"/>
    <w:rsid w:val="005D5651"/>
    <w:rsid w:val="005D6F22"/>
    <w:rsid w:val="005E42DE"/>
    <w:rsid w:val="005E5309"/>
    <w:rsid w:val="005E6D7C"/>
    <w:rsid w:val="005E7AA7"/>
    <w:rsid w:val="005F2238"/>
    <w:rsid w:val="005F38C6"/>
    <w:rsid w:val="005F5365"/>
    <w:rsid w:val="0060499E"/>
    <w:rsid w:val="00610CB1"/>
    <w:rsid w:val="006133D2"/>
    <w:rsid w:val="006164E9"/>
    <w:rsid w:val="00616C3C"/>
    <w:rsid w:val="00626654"/>
    <w:rsid w:val="00630C62"/>
    <w:rsid w:val="006334F8"/>
    <w:rsid w:val="00641B11"/>
    <w:rsid w:val="00643990"/>
    <w:rsid w:val="00645165"/>
    <w:rsid w:val="00645A49"/>
    <w:rsid w:val="00647421"/>
    <w:rsid w:val="006503AC"/>
    <w:rsid w:val="006548E6"/>
    <w:rsid w:val="00657047"/>
    <w:rsid w:val="0065794A"/>
    <w:rsid w:val="00663EFF"/>
    <w:rsid w:val="00672003"/>
    <w:rsid w:val="00672979"/>
    <w:rsid w:val="00675602"/>
    <w:rsid w:val="00686152"/>
    <w:rsid w:val="00690CC6"/>
    <w:rsid w:val="006A3DE6"/>
    <w:rsid w:val="006A4BA5"/>
    <w:rsid w:val="006B28EE"/>
    <w:rsid w:val="006C30A0"/>
    <w:rsid w:val="006C31CA"/>
    <w:rsid w:val="006C4BED"/>
    <w:rsid w:val="006C53D2"/>
    <w:rsid w:val="006C795D"/>
    <w:rsid w:val="006D0603"/>
    <w:rsid w:val="006D18DE"/>
    <w:rsid w:val="006D4B99"/>
    <w:rsid w:val="006D70AC"/>
    <w:rsid w:val="006E36AD"/>
    <w:rsid w:val="006E6AF8"/>
    <w:rsid w:val="006F2504"/>
    <w:rsid w:val="006F4850"/>
    <w:rsid w:val="007037DD"/>
    <w:rsid w:val="0070418E"/>
    <w:rsid w:val="007067C6"/>
    <w:rsid w:val="00717563"/>
    <w:rsid w:val="00723260"/>
    <w:rsid w:val="007242FC"/>
    <w:rsid w:val="00730AB3"/>
    <w:rsid w:val="00732425"/>
    <w:rsid w:val="00733D1E"/>
    <w:rsid w:val="00733ED9"/>
    <w:rsid w:val="00735B24"/>
    <w:rsid w:val="0073761F"/>
    <w:rsid w:val="00742BE4"/>
    <w:rsid w:val="0074530F"/>
    <w:rsid w:val="00746113"/>
    <w:rsid w:val="00750F54"/>
    <w:rsid w:val="00756DE5"/>
    <w:rsid w:val="007576E3"/>
    <w:rsid w:val="00757D9D"/>
    <w:rsid w:val="007640FB"/>
    <w:rsid w:val="00787D5F"/>
    <w:rsid w:val="00787E97"/>
    <w:rsid w:val="007916FB"/>
    <w:rsid w:val="00792C57"/>
    <w:rsid w:val="00792D08"/>
    <w:rsid w:val="007952D3"/>
    <w:rsid w:val="0079643C"/>
    <w:rsid w:val="0079710F"/>
    <w:rsid w:val="00797346"/>
    <w:rsid w:val="00797C09"/>
    <w:rsid w:val="007A1349"/>
    <w:rsid w:val="007A18FD"/>
    <w:rsid w:val="007A34B3"/>
    <w:rsid w:val="007A3567"/>
    <w:rsid w:val="007A4EC1"/>
    <w:rsid w:val="007A5E8F"/>
    <w:rsid w:val="007C012A"/>
    <w:rsid w:val="007C0378"/>
    <w:rsid w:val="007C23A0"/>
    <w:rsid w:val="007C378E"/>
    <w:rsid w:val="007C49D9"/>
    <w:rsid w:val="007D2042"/>
    <w:rsid w:val="007E21C3"/>
    <w:rsid w:val="007F6B43"/>
    <w:rsid w:val="007F74FA"/>
    <w:rsid w:val="00800EE9"/>
    <w:rsid w:val="00802693"/>
    <w:rsid w:val="00810644"/>
    <w:rsid w:val="00817C1D"/>
    <w:rsid w:val="008200F1"/>
    <w:rsid w:val="00820E6A"/>
    <w:rsid w:val="008220B2"/>
    <w:rsid w:val="008240E6"/>
    <w:rsid w:val="00834026"/>
    <w:rsid w:val="008421EA"/>
    <w:rsid w:val="008529D0"/>
    <w:rsid w:val="00854E6D"/>
    <w:rsid w:val="00855769"/>
    <w:rsid w:val="00855B7C"/>
    <w:rsid w:val="008621D6"/>
    <w:rsid w:val="00870D2E"/>
    <w:rsid w:val="00881933"/>
    <w:rsid w:val="00884A91"/>
    <w:rsid w:val="008879B7"/>
    <w:rsid w:val="00890A16"/>
    <w:rsid w:val="008972E4"/>
    <w:rsid w:val="008A0D3A"/>
    <w:rsid w:val="008A3D32"/>
    <w:rsid w:val="008A5870"/>
    <w:rsid w:val="008A5DD5"/>
    <w:rsid w:val="008B7DD7"/>
    <w:rsid w:val="008C1D70"/>
    <w:rsid w:val="008C26E2"/>
    <w:rsid w:val="008C273D"/>
    <w:rsid w:val="008C38FE"/>
    <w:rsid w:val="008D64ED"/>
    <w:rsid w:val="008D66D5"/>
    <w:rsid w:val="008D6D31"/>
    <w:rsid w:val="008E02E5"/>
    <w:rsid w:val="008E5281"/>
    <w:rsid w:val="008E74ED"/>
    <w:rsid w:val="008E7D39"/>
    <w:rsid w:val="008F5EC2"/>
    <w:rsid w:val="009014E3"/>
    <w:rsid w:val="00901D54"/>
    <w:rsid w:val="00901DA5"/>
    <w:rsid w:val="00902B4F"/>
    <w:rsid w:val="00902FB5"/>
    <w:rsid w:val="009070F5"/>
    <w:rsid w:val="00910673"/>
    <w:rsid w:val="00914CC9"/>
    <w:rsid w:val="00921996"/>
    <w:rsid w:val="00923271"/>
    <w:rsid w:val="0093033C"/>
    <w:rsid w:val="00932582"/>
    <w:rsid w:val="009356C5"/>
    <w:rsid w:val="00940B0F"/>
    <w:rsid w:val="00944599"/>
    <w:rsid w:val="0095322A"/>
    <w:rsid w:val="00954790"/>
    <w:rsid w:val="009553F5"/>
    <w:rsid w:val="00964B3E"/>
    <w:rsid w:val="009676B9"/>
    <w:rsid w:val="00973F03"/>
    <w:rsid w:val="009805A6"/>
    <w:rsid w:val="00982FFF"/>
    <w:rsid w:val="009852DC"/>
    <w:rsid w:val="00987DF2"/>
    <w:rsid w:val="009906F5"/>
    <w:rsid w:val="00992087"/>
    <w:rsid w:val="00992710"/>
    <w:rsid w:val="009940C8"/>
    <w:rsid w:val="009A56B9"/>
    <w:rsid w:val="009A595E"/>
    <w:rsid w:val="009B33CC"/>
    <w:rsid w:val="009B69AB"/>
    <w:rsid w:val="009D546E"/>
    <w:rsid w:val="009D6D95"/>
    <w:rsid w:val="009D703A"/>
    <w:rsid w:val="009E3171"/>
    <w:rsid w:val="009F3211"/>
    <w:rsid w:val="00A01333"/>
    <w:rsid w:val="00A01FB2"/>
    <w:rsid w:val="00A03F84"/>
    <w:rsid w:val="00A1281A"/>
    <w:rsid w:val="00A17D1D"/>
    <w:rsid w:val="00A20966"/>
    <w:rsid w:val="00A2690A"/>
    <w:rsid w:val="00A26EC4"/>
    <w:rsid w:val="00A31BE9"/>
    <w:rsid w:val="00A40923"/>
    <w:rsid w:val="00A5286D"/>
    <w:rsid w:val="00A557DD"/>
    <w:rsid w:val="00A5794C"/>
    <w:rsid w:val="00A7238F"/>
    <w:rsid w:val="00A8335A"/>
    <w:rsid w:val="00A87295"/>
    <w:rsid w:val="00A91F48"/>
    <w:rsid w:val="00A939BC"/>
    <w:rsid w:val="00A94551"/>
    <w:rsid w:val="00AA64FB"/>
    <w:rsid w:val="00AB3AB7"/>
    <w:rsid w:val="00AC2749"/>
    <w:rsid w:val="00AD0A9C"/>
    <w:rsid w:val="00AD4C82"/>
    <w:rsid w:val="00AE3BDB"/>
    <w:rsid w:val="00AE5649"/>
    <w:rsid w:val="00B02301"/>
    <w:rsid w:val="00B061FD"/>
    <w:rsid w:val="00B11FF4"/>
    <w:rsid w:val="00B2172B"/>
    <w:rsid w:val="00B267A3"/>
    <w:rsid w:val="00B2730F"/>
    <w:rsid w:val="00B3075E"/>
    <w:rsid w:val="00B30FE5"/>
    <w:rsid w:val="00B341F1"/>
    <w:rsid w:val="00B41A08"/>
    <w:rsid w:val="00B4372D"/>
    <w:rsid w:val="00B440EB"/>
    <w:rsid w:val="00B46598"/>
    <w:rsid w:val="00B50B2D"/>
    <w:rsid w:val="00B564FE"/>
    <w:rsid w:val="00B56950"/>
    <w:rsid w:val="00B56B8D"/>
    <w:rsid w:val="00B64636"/>
    <w:rsid w:val="00B64D46"/>
    <w:rsid w:val="00B65B18"/>
    <w:rsid w:val="00B6604D"/>
    <w:rsid w:val="00B66556"/>
    <w:rsid w:val="00B66B48"/>
    <w:rsid w:val="00B67C92"/>
    <w:rsid w:val="00B74EBD"/>
    <w:rsid w:val="00B750D0"/>
    <w:rsid w:val="00B75420"/>
    <w:rsid w:val="00B754B2"/>
    <w:rsid w:val="00B76F60"/>
    <w:rsid w:val="00B771E2"/>
    <w:rsid w:val="00B77748"/>
    <w:rsid w:val="00B779A9"/>
    <w:rsid w:val="00B82EAA"/>
    <w:rsid w:val="00B84673"/>
    <w:rsid w:val="00B87A7A"/>
    <w:rsid w:val="00B92225"/>
    <w:rsid w:val="00B96815"/>
    <w:rsid w:val="00BA22F2"/>
    <w:rsid w:val="00BA3AA3"/>
    <w:rsid w:val="00BA4CD6"/>
    <w:rsid w:val="00BA56DA"/>
    <w:rsid w:val="00BA5A9A"/>
    <w:rsid w:val="00BA61EE"/>
    <w:rsid w:val="00BA761C"/>
    <w:rsid w:val="00BB23AF"/>
    <w:rsid w:val="00BB336B"/>
    <w:rsid w:val="00BB463F"/>
    <w:rsid w:val="00BC63F3"/>
    <w:rsid w:val="00BD0348"/>
    <w:rsid w:val="00BD12AB"/>
    <w:rsid w:val="00BD36D3"/>
    <w:rsid w:val="00BE4661"/>
    <w:rsid w:val="00BE6F05"/>
    <w:rsid w:val="00BE7291"/>
    <w:rsid w:val="00BF6EF4"/>
    <w:rsid w:val="00C0246C"/>
    <w:rsid w:val="00C02DBF"/>
    <w:rsid w:val="00C03332"/>
    <w:rsid w:val="00C13341"/>
    <w:rsid w:val="00C141A6"/>
    <w:rsid w:val="00C143E8"/>
    <w:rsid w:val="00C1470B"/>
    <w:rsid w:val="00C170EA"/>
    <w:rsid w:val="00C17668"/>
    <w:rsid w:val="00C24D82"/>
    <w:rsid w:val="00C2638B"/>
    <w:rsid w:val="00C321EA"/>
    <w:rsid w:val="00C33891"/>
    <w:rsid w:val="00C34B2A"/>
    <w:rsid w:val="00C452AC"/>
    <w:rsid w:val="00C475CE"/>
    <w:rsid w:val="00C50FB8"/>
    <w:rsid w:val="00C5685E"/>
    <w:rsid w:val="00C56C15"/>
    <w:rsid w:val="00C65016"/>
    <w:rsid w:val="00C70FAF"/>
    <w:rsid w:val="00C73929"/>
    <w:rsid w:val="00C75F5A"/>
    <w:rsid w:val="00C82160"/>
    <w:rsid w:val="00C82911"/>
    <w:rsid w:val="00C82D38"/>
    <w:rsid w:val="00C85260"/>
    <w:rsid w:val="00C861D2"/>
    <w:rsid w:val="00C92281"/>
    <w:rsid w:val="00C92CDA"/>
    <w:rsid w:val="00C9472B"/>
    <w:rsid w:val="00C95A4E"/>
    <w:rsid w:val="00C96597"/>
    <w:rsid w:val="00C969F3"/>
    <w:rsid w:val="00CA1EB2"/>
    <w:rsid w:val="00CC0D42"/>
    <w:rsid w:val="00CC1FC2"/>
    <w:rsid w:val="00CC4EF4"/>
    <w:rsid w:val="00CC5546"/>
    <w:rsid w:val="00CC5A7E"/>
    <w:rsid w:val="00CC60E7"/>
    <w:rsid w:val="00CC7753"/>
    <w:rsid w:val="00CC7CA2"/>
    <w:rsid w:val="00CD09B7"/>
    <w:rsid w:val="00CD11C3"/>
    <w:rsid w:val="00CD4C7A"/>
    <w:rsid w:val="00CE04B8"/>
    <w:rsid w:val="00CE233A"/>
    <w:rsid w:val="00D01ACD"/>
    <w:rsid w:val="00D10555"/>
    <w:rsid w:val="00D12622"/>
    <w:rsid w:val="00D222D8"/>
    <w:rsid w:val="00D23277"/>
    <w:rsid w:val="00D304D1"/>
    <w:rsid w:val="00D36966"/>
    <w:rsid w:val="00D432D0"/>
    <w:rsid w:val="00D43C47"/>
    <w:rsid w:val="00D4502B"/>
    <w:rsid w:val="00D47851"/>
    <w:rsid w:val="00D50A88"/>
    <w:rsid w:val="00D50D04"/>
    <w:rsid w:val="00D510D6"/>
    <w:rsid w:val="00D6696F"/>
    <w:rsid w:val="00D71E4D"/>
    <w:rsid w:val="00D80D44"/>
    <w:rsid w:val="00D9415C"/>
    <w:rsid w:val="00D9574F"/>
    <w:rsid w:val="00D96FAA"/>
    <w:rsid w:val="00D97C6A"/>
    <w:rsid w:val="00D97F3C"/>
    <w:rsid w:val="00DA5F7F"/>
    <w:rsid w:val="00DB2833"/>
    <w:rsid w:val="00DB78AA"/>
    <w:rsid w:val="00DD20FC"/>
    <w:rsid w:val="00DD3616"/>
    <w:rsid w:val="00DE0A50"/>
    <w:rsid w:val="00DF7A67"/>
    <w:rsid w:val="00E0170F"/>
    <w:rsid w:val="00E06F90"/>
    <w:rsid w:val="00E115EE"/>
    <w:rsid w:val="00E212D0"/>
    <w:rsid w:val="00E371BB"/>
    <w:rsid w:val="00E476B6"/>
    <w:rsid w:val="00E61391"/>
    <w:rsid w:val="00E62BED"/>
    <w:rsid w:val="00E658B2"/>
    <w:rsid w:val="00E73A1B"/>
    <w:rsid w:val="00E76310"/>
    <w:rsid w:val="00E83CB5"/>
    <w:rsid w:val="00E8627D"/>
    <w:rsid w:val="00E95A6B"/>
    <w:rsid w:val="00EA0056"/>
    <w:rsid w:val="00EA14B9"/>
    <w:rsid w:val="00EB00FD"/>
    <w:rsid w:val="00EB31CA"/>
    <w:rsid w:val="00EB4592"/>
    <w:rsid w:val="00EC6108"/>
    <w:rsid w:val="00EC6938"/>
    <w:rsid w:val="00ED0845"/>
    <w:rsid w:val="00ED2615"/>
    <w:rsid w:val="00ED310D"/>
    <w:rsid w:val="00EE7651"/>
    <w:rsid w:val="00EF304C"/>
    <w:rsid w:val="00EF35DC"/>
    <w:rsid w:val="00EF4F03"/>
    <w:rsid w:val="00F00C4C"/>
    <w:rsid w:val="00F03CB8"/>
    <w:rsid w:val="00F04553"/>
    <w:rsid w:val="00F10548"/>
    <w:rsid w:val="00F1343A"/>
    <w:rsid w:val="00F147BE"/>
    <w:rsid w:val="00F14DBB"/>
    <w:rsid w:val="00F21027"/>
    <w:rsid w:val="00F21ED0"/>
    <w:rsid w:val="00F322E0"/>
    <w:rsid w:val="00F33606"/>
    <w:rsid w:val="00F34371"/>
    <w:rsid w:val="00F35903"/>
    <w:rsid w:val="00F3623A"/>
    <w:rsid w:val="00F4594E"/>
    <w:rsid w:val="00F51AD5"/>
    <w:rsid w:val="00F5332E"/>
    <w:rsid w:val="00F54B0B"/>
    <w:rsid w:val="00F57858"/>
    <w:rsid w:val="00F60524"/>
    <w:rsid w:val="00F62BEA"/>
    <w:rsid w:val="00F641F7"/>
    <w:rsid w:val="00F72662"/>
    <w:rsid w:val="00F8197F"/>
    <w:rsid w:val="00F8464C"/>
    <w:rsid w:val="00F85736"/>
    <w:rsid w:val="00FB286D"/>
    <w:rsid w:val="00FB2A3E"/>
    <w:rsid w:val="00FB515C"/>
    <w:rsid w:val="00FB6FB9"/>
    <w:rsid w:val="00FC1CF1"/>
    <w:rsid w:val="00FD212A"/>
    <w:rsid w:val="00FD2436"/>
    <w:rsid w:val="00FD41B2"/>
    <w:rsid w:val="00FD4915"/>
    <w:rsid w:val="00FD4B3A"/>
    <w:rsid w:val="00FD5FD9"/>
    <w:rsid w:val="00FE0C5A"/>
    <w:rsid w:val="00FE4B46"/>
    <w:rsid w:val="00FF20D1"/>
    <w:rsid w:val="00FF2325"/>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83B06"/>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ext">
    <w:name w:val="SO Text"/>
    <w:aliases w:val="sot"/>
    <w:link w:val="SOTextChar"/>
    <w:rsid w:val="00583B0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83B06"/>
    <w:rPr>
      <w:rFonts w:eastAsiaTheme="minorHAnsi" w:cstheme="minorBidi"/>
      <w:sz w:val="22"/>
      <w:lang w:eastAsia="en-US"/>
    </w:rPr>
  </w:style>
  <w:style w:type="paragraph" w:styleId="Footer">
    <w:name w:val="footer"/>
    <w:link w:val="FooterChar"/>
    <w:rsid w:val="00583B06"/>
    <w:pPr>
      <w:tabs>
        <w:tab w:val="center" w:pos="4153"/>
        <w:tab w:val="right" w:pos="8306"/>
      </w:tabs>
    </w:pPr>
    <w:rPr>
      <w:sz w:val="22"/>
      <w:szCs w:val="24"/>
    </w:rPr>
  </w:style>
  <w:style w:type="paragraph" w:customStyle="1" w:styleId="SOTextNote">
    <w:name w:val="SO TextNote"/>
    <w:aliases w:val="sont"/>
    <w:basedOn w:val="SOText"/>
    <w:qFormat/>
    <w:rsid w:val="00583B06"/>
    <w:pPr>
      <w:spacing w:before="122" w:line="198" w:lineRule="exact"/>
      <w:ind w:left="1843" w:hanging="709"/>
    </w:pPr>
    <w:rPr>
      <w:sz w:val="18"/>
    </w:rPr>
  </w:style>
  <w:style w:type="paragraph" w:customStyle="1" w:styleId="SOPara">
    <w:name w:val="SO Para"/>
    <w:aliases w:val="soa"/>
    <w:basedOn w:val="SOText"/>
    <w:link w:val="SOParaChar"/>
    <w:qFormat/>
    <w:rsid w:val="00583B06"/>
    <w:pPr>
      <w:tabs>
        <w:tab w:val="right" w:pos="1786"/>
      </w:tabs>
      <w:spacing w:before="40"/>
      <w:ind w:left="2070" w:hanging="936"/>
    </w:pPr>
  </w:style>
  <w:style w:type="character" w:customStyle="1" w:styleId="SOParaChar">
    <w:name w:val="SO Para Char"/>
    <w:aliases w:val="soa Char"/>
    <w:basedOn w:val="DefaultParagraphFont"/>
    <w:link w:val="SOPara"/>
    <w:rsid w:val="00583B06"/>
    <w:rPr>
      <w:rFonts w:eastAsiaTheme="minorHAnsi" w:cstheme="minorBidi"/>
      <w:sz w:val="22"/>
      <w:lang w:eastAsia="en-US"/>
    </w:rPr>
  </w:style>
  <w:style w:type="paragraph" w:customStyle="1" w:styleId="FileName">
    <w:name w:val="FileName"/>
    <w:basedOn w:val="Normal"/>
    <w:rsid w:val="00583B06"/>
  </w:style>
  <w:style w:type="paragraph" w:customStyle="1" w:styleId="SOHeadBold">
    <w:name w:val="SO HeadBold"/>
    <w:aliases w:val="sohb"/>
    <w:basedOn w:val="SOText"/>
    <w:next w:val="SOText"/>
    <w:link w:val="SOHeadBoldChar"/>
    <w:qFormat/>
    <w:rsid w:val="00583B06"/>
    <w:rPr>
      <w:b/>
    </w:rPr>
  </w:style>
  <w:style w:type="character" w:customStyle="1" w:styleId="SOHeadBoldChar">
    <w:name w:val="SO HeadBold Char"/>
    <w:aliases w:val="sohb Char"/>
    <w:basedOn w:val="DefaultParagraphFont"/>
    <w:link w:val="SOHeadBold"/>
    <w:rsid w:val="00583B0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83B06"/>
    <w:rPr>
      <w:i/>
    </w:rPr>
  </w:style>
  <w:style w:type="character" w:customStyle="1" w:styleId="SOHeadItalicChar">
    <w:name w:val="SO HeadItalic Char"/>
    <w:aliases w:val="sohi Char"/>
    <w:basedOn w:val="DefaultParagraphFont"/>
    <w:link w:val="SOHeadItalic"/>
    <w:rsid w:val="00583B06"/>
    <w:rPr>
      <w:rFonts w:eastAsiaTheme="minorHAnsi" w:cstheme="minorBidi"/>
      <w:i/>
      <w:sz w:val="22"/>
      <w:lang w:eastAsia="en-US"/>
    </w:rPr>
  </w:style>
  <w:style w:type="paragraph" w:customStyle="1" w:styleId="SOBullet">
    <w:name w:val="SO Bullet"/>
    <w:aliases w:val="sotb"/>
    <w:basedOn w:val="SOText"/>
    <w:link w:val="SOBulletChar"/>
    <w:qFormat/>
    <w:rsid w:val="00583B06"/>
    <w:pPr>
      <w:ind w:left="1559" w:hanging="425"/>
    </w:pPr>
  </w:style>
  <w:style w:type="character" w:customStyle="1" w:styleId="SOBulletChar">
    <w:name w:val="SO Bullet Char"/>
    <w:aliases w:val="sotb Char"/>
    <w:basedOn w:val="DefaultParagraphFont"/>
    <w:link w:val="SOBullet"/>
    <w:rsid w:val="00583B06"/>
    <w:rPr>
      <w:rFonts w:eastAsiaTheme="minorHAnsi" w:cstheme="minorBidi"/>
      <w:sz w:val="22"/>
      <w:lang w:eastAsia="en-US"/>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83B06"/>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83B06"/>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83B0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OBulletNote">
    <w:name w:val="SO BulletNote"/>
    <w:aliases w:val="sonb"/>
    <w:basedOn w:val="SOTextNote"/>
    <w:link w:val="SOBulletNoteChar"/>
    <w:qFormat/>
    <w:rsid w:val="00583B06"/>
    <w:pPr>
      <w:tabs>
        <w:tab w:val="left" w:pos="1560"/>
      </w:tabs>
      <w:ind w:left="2268" w:hanging="1134"/>
    </w:p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83B06"/>
  </w:style>
  <w:style w:type="character" w:customStyle="1" w:styleId="CharAmSchText">
    <w:name w:val="CharAmSchText"/>
    <w:basedOn w:val="OPCCharBase"/>
    <w:uiPriority w:val="1"/>
    <w:qFormat/>
    <w:rsid w:val="00583B06"/>
  </w:style>
  <w:style w:type="character" w:customStyle="1" w:styleId="CharChapNo">
    <w:name w:val="CharChapNo"/>
    <w:basedOn w:val="OPCCharBase"/>
    <w:qFormat/>
    <w:rsid w:val="00583B06"/>
  </w:style>
  <w:style w:type="character" w:customStyle="1" w:styleId="CharChapText">
    <w:name w:val="CharChapText"/>
    <w:basedOn w:val="OPCCharBase"/>
    <w:qFormat/>
    <w:rsid w:val="00583B06"/>
  </w:style>
  <w:style w:type="character" w:customStyle="1" w:styleId="CharDivNo">
    <w:name w:val="CharDivNo"/>
    <w:basedOn w:val="OPCCharBase"/>
    <w:qFormat/>
    <w:rsid w:val="00583B06"/>
  </w:style>
  <w:style w:type="character" w:customStyle="1" w:styleId="CharDivText">
    <w:name w:val="CharDivText"/>
    <w:basedOn w:val="OPCCharBase"/>
    <w:qFormat/>
    <w:rsid w:val="00583B06"/>
  </w:style>
  <w:style w:type="character" w:customStyle="1" w:styleId="CharPartNo">
    <w:name w:val="CharPartNo"/>
    <w:basedOn w:val="OPCCharBase"/>
    <w:qFormat/>
    <w:rsid w:val="00583B06"/>
  </w:style>
  <w:style w:type="character" w:customStyle="1" w:styleId="CharPartText">
    <w:name w:val="CharPartText"/>
    <w:basedOn w:val="OPCCharBase"/>
    <w:qFormat/>
    <w:rsid w:val="00583B06"/>
  </w:style>
  <w:style w:type="character" w:customStyle="1" w:styleId="OPCCharBase">
    <w:name w:val="OPCCharBase"/>
    <w:uiPriority w:val="1"/>
    <w:qFormat/>
    <w:rsid w:val="00583B06"/>
  </w:style>
  <w:style w:type="paragraph" w:customStyle="1" w:styleId="OPCParaBase">
    <w:name w:val="OPCParaBase"/>
    <w:qFormat/>
    <w:rsid w:val="00583B06"/>
    <w:pPr>
      <w:spacing w:line="260" w:lineRule="atLeast"/>
    </w:pPr>
    <w:rPr>
      <w:sz w:val="22"/>
    </w:rPr>
  </w:style>
  <w:style w:type="character" w:customStyle="1" w:styleId="CharSectno">
    <w:name w:val="CharSectno"/>
    <w:basedOn w:val="OPCCharBase"/>
    <w:qFormat/>
    <w:rsid w:val="00583B06"/>
  </w:style>
  <w:style w:type="character" w:customStyle="1" w:styleId="SOBulletNoteChar">
    <w:name w:val="SO BulletNote Char"/>
    <w:aliases w:val="sonb Char"/>
    <w:basedOn w:val="DefaultParagraphFont"/>
    <w:link w:val="SOBulletNote"/>
    <w:rsid w:val="00583B06"/>
    <w:rPr>
      <w:rFonts w:eastAsiaTheme="minorHAnsi" w:cstheme="minorBidi"/>
      <w:sz w:val="18"/>
      <w:lang w:eastAsia="en-US"/>
    </w:rPr>
  </w:style>
  <w:style w:type="table" w:customStyle="1" w:styleId="TableGrid10">
    <w:name w:val="Table Grid1"/>
    <w:basedOn w:val="TableNormal"/>
    <w:next w:val="TableGrid"/>
    <w:uiPriority w:val="59"/>
    <w:rsid w:val="00BE6F0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BE6F0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BE6F0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83B06"/>
    <w:pPr>
      <w:spacing w:line="240" w:lineRule="auto"/>
      <w:ind w:left="1134"/>
    </w:pPr>
    <w:rPr>
      <w:sz w:val="20"/>
    </w:rPr>
  </w:style>
  <w:style w:type="paragraph" w:customStyle="1" w:styleId="ShortT">
    <w:name w:val="ShortT"/>
    <w:basedOn w:val="OPCParaBase"/>
    <w:next w:val="Normal"/>
    <w:qFormat/>
    <w:rsid w:val="00583B06"/>
    <w:pPr>
      <w:spacing w:line="240" w:lineRule="auto"/>
    </w:pPr>
    <w:rPr>
      <w:b/>
      <w:sz w:val="40"/>
    </w:rPr>
  </w:style>
  <w:style w:type="paragraph" w:customStyle="1" w:styleId="Penalty">
    <w:name w:val="Penalty"/>
    <w:basedOn w:val="OPCParaBase"/>
    <w:rsid w:val="00583B06"/>
    <w:pPr>
      <w:tabs>
        <w:tab w:val="left" w:pos="2977"/>
      </w:tabs>
      <w:spacing w:before="180" w:line="240" w:lineRule="auto"/>
      <w:ind w:left="1985" w:hanging="851"/>
    </w:pPr>
  </w:style>
  <w:style w:type="paragraph" w:styleId="TOC1">
    <w:name w:val="toc 1"/>
    <w:basedOn w:val="OPCParaBase"/>
    <w:next w:val="Normal"/>
    <w:uiPriority w:val="39"/>
    <w:unhideWhenUsed/>
    <w:rsid w:val="00583B0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3B0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3B0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3B0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83B0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3B0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3B0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3B0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3B06"/>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83B06"/>
    <w:pPr>
      <w:spacing w:line="240" w:lineRule="auto"/>
    </w:pPr>
    <w:rPr>
      <w:sz w:val="20"/>
    </w:rPr>
  </w:style>
  <w:style w:type="paragraph" w:customStyle="1" w:styleId="ActHead1">
    <w:name w:val="ActHead 1"/>
    <w:aliases w:val="c"/>
    <w:basedOn w:val="OPCParaBase"/>
    <w:next w:val="Normal"/>
    <w:qFormat/>
    <w:rsid w:val="00583B06"/>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583B06"/>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Notes">
    <w:name w:val="Notes"/>
    <w:basedOn w:val="Normal"/>
    <w:rsid w:val="00A5286D"/>
    <w:pPr>
      <w:widowControl w:val="0"/>
      <w:spacing w:before="180"/>
      <w:ind w:left="360" w:hanging="360"/>
    </w:pPr>
    <w:rPr>
      <w:color w:val="000000"/>
      <w:sz w:val="20"/>
      <w:lang w:val="en-GB"/>
    </w:rPr>
  </w:style>
  <w:style w:type="paragraph" w:customStyle="1" w:styleId="ActHead2">
    <w:name w:val="ActHead 2"/>
    <w:aliases w:val="p"/>
    <w:basedOn w:val="OPCParaBase"/>
    <w:next w:val="ActHead3"/>
    <w:qFormat/>
    <w:rsid w:val="00583B0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3B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3B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3B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3B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3B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3B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3B0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83B06"/>
  </w:style>
  <w:style w:type="paragraph" w:customStyle="1" w:styleId="Blocks">
    <w:name w:val="Blocks"/>
    <w:aliases w:val="bb"/>
    <w:basedOn w:val="OPCParaBase"/>
    <w:qFormat/>
    <w:rsid w:val="00583B06"/>
    <w:pPr>
      <w:spacing w:line="240" w:lineRule="auto"/>
    </w:pPr>
    <w:rPr>
      <w:sz w:val="24"/>
    </w:rPr>
  </w:style>
  <w:style w:type="paragraph" w:customStyle="1" w:styleId="BoxText">
    <w:name w:val="BoxText"/>
    <w:aliases w:val="bt"/>
    <w:basedOn w:val="OPCParaBase"/>
    <w:qFormat/>
    <w:rsid w:val="00583B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3B06"/>
    <w:rPr>
      <w:b/>
    </w:rPr>
  </w:style>
  <w:style w:type="paragraph" w:customStyle="1" w:styleId="BoxHeadItalic">
    <w:name w:val="BoxHeadItalic"/>
    <w:aliases w:val="bhi"/>
    <w:basedOn w:val="BoxText"/>
    <w:next w:val="BoxStep"/>
    <w:qFormat/>
    <w:rsid w:val="00583B06"/>
    <w:rPr>
      <w:i/>
    </w:rPr>
  </w:style>
  <w:style w:type="paragraph" w:customStyle="1" w:styleId="BoxList">
    <w:name w:val="BoxList"/>
    <w:aliases w:val="bl"/>
    <w:basedOn w:val="BoxText"/>
    <w:qFormat/>
    <w:rsid w:val="00583B06"/>
    <w:pPr>
      <w:ind w:left="1559" w:hanging="425"/>
    </w:pPr>
  </w:style>
  <w:style w:type="paragraph" w:customStyle="1" w:styleId="BoxNote">
    <w:name w:val="BoxNote"/>
    <w:aliases w:val="bn"/>
    <w:basedOn w:val="BoxText"/>
    <w:qFormat/>
    <w:rsid w:val="00583B06"/>
    <w:pPr>
      <w:tabs>
        <w:tab w:val="left" w:pos="1985"/>
      </w:tabs>
      <w:spacing w:before="122" w:line="198" w:lineRule="exact"/>
      <w:ind w:left="2948" w:hanging="1814"/>
    </w:pPr>
    <w:rPr>
      <w:sz w:val="18"/>
    </w:rPr>
  </w:style>
  <w:style w:type="paragraph" w:customStyle="1" w:styleId="BoxPara">
    <w:name w:val="BoxPara"/>
    <w:aliases w:val="bp"/>
    <w:basedOn w:val="BoxText"/>
    <w:qFormat/>
    <w:rsid w:val="00583B06"/>
    <w:pPr>
      <w:tabs>
        <w:tab w:val="right" w:pos="2268"/>
      </w:tabs>
      <w:ind w:left="2552" w:hanging="1418"/>
    </w:pPr>
  </w:style>
  <w:style w:type="paragraph" w:customStyle="1" w:styleId="BoxStep">
    <w:name w:val="BoxStep"/>
    <w:aliases w:val="bs"/>
    <w:basedOn w:val="BoxText"/>
    <w:qFormat/>
    <w:rsid w:val="00583B06"/>
    <w:pPr>
      <w:ind w:left="1985" w:hanging="851"/>
    </w:pPr>
  </w:style>
  <w:style w:type="character" w:customStyle="1" w:styleId="CharAmPartNo">
    <w:name w:val="CharAmPartNo"/>
    <w:basedOn w:val="OPCCharBase"/>
    <w:uiPriority w:val="1"/>
    <w:qFormat/>
    <w:rsid w:val="00583B06"/>
  </w:style>
  <w:style w:type="character" w:customStyle="1" w:styleId="CharAmPartText">
    <w:name w:val="CharAmPartText"/>
    <w:basedOn w:val="OPCCharBase"/>
    <w:uiPriority w:val="1"/>
    <w:qFormat/>
    <w:rsid w:val="00583B06"/>
  </w:style>
  <w:style w:type="character" w:customStyle="1" w:styleId="CharBoldItalic">
    <w:name w:val="CharBoldItalic"/>
    <w:basedOn w:val="OPCCharBase"/>
    <w:uiPriority w:val="1"/>
    <w:qFormat/>
    <w:rsid w:val="00583B06"/>
    <w:rPr>
      <w:b/>
      <w:i/>
    </w:rPr>
  </w:style>
  <w:style w:type="character" w:customStyle="1" w:styleId="CharItalic">
    <w:name w:val="CharItalic"/>
    <w:basedOn w:val="OPCCharBase"/>
    <w:uiPriority w:val="1"/>
    <w:qFormat/>
    <w:rsid w:val="00583B06"/>
    <w:rPr>
      <w:i/>
    </w:rPr>
  </w:style>
  <w:style w:type="character" w:customStyle="1" w:styleId="CharSubdNo">
    <w:name w:val="CharSubdNo"/>
    <w:basedOn w:val="OPCCharBase"/>
    <w:uiPriority w:val="1"/>
    <w:qFormat/>
    <w:rsid w:val="00583B06"/>
  </w:style>
  <w:style w:type="character" w:customStyle="1" w:styleId="CharSubdText">
    <w:name w:val="CharSubdText"/>
    <w:basedOn w:val="OPCCharBase"/>
    <w:uiPriority w:val="1"/>
    <w:qFormat/>
    <w:rsid w:val="00583B06"/>
  </w:style>
  <w:style w:type="paragraph" w:customStyle="1" w:styleId="CTA--">
    <w:name w:val="CTA --"/>
    <w:basedOn w:val="OPCParaBase"/>
    <w:next w:val="Normal"/>
    <w:rsid w:val="00583B06"/>
    <w:pPr>
      <w:spacing w:before="60" w:line="240" w:lineRule="atLeast"/>
      <w:ind w:left="142" w:hanging="142"/>
    </w:pPr>
    <w:rPr>
      <w:sz w:val="20"/>
    </w:rPr>
  </w:style>
  <w:style w:type="paragraph" w:customStyle="1" w:styleId="CTA-">
    <w:name w:val="CTA -"/>
    <w:basedOn w:val="OPCParaBase"/>
    <w:rsid w:val="00583B06"/>
    <w:pPr>
      <w:spacing w:before="60" w:line="240" w:lineRule="atLeast"/>
      <w:ind w:left="85" w:hanging="85"/>
    </w:pPr>
    <w:rPr>
      <w:sz w:val="20"/>
    </w:rPr>
  </w:style>
  <w:style w:type="paragraph" w:customStyle="1" w:styleId="CTA---">
    <w:name w:val="CTA ---"/>
    <w:basedOn w:val="OPCParaBase"/>
    <w:next w:val="Normal"/>
    <w:rsid w:val="00583B06"/>
    <w:pPr>
      <w:spacing w:before="60" w:line="240" w:lineRule="atLeast"/>
      <w:ind w:left="198" w:hanging="198"/>
    </w:pPr>
    <w:rPr>
      <w:sz w:val="20"/>
    </w:rPr>
  </w:style>
  <w:style w:type="paragraph" w:customStyle="1" w:styleId="CTA----">
    <w:name w:val="CTA ----"/>
    <w:basedOn w:val="OPCParaBase"/>
    <w:next w:val="Normal"/>
    <w:rsid w:val="00583B06"/>
    <w:pPr>
      <w:spacing w:before="60" w:line="240" w:lineRule="atLeast"/>
      <w:ind w:left="255" w:hanging="255"/>
    </w:pPr>
    <w:rPr>
      <w:sz w:val="20"/>
    </w:rPr>
  </w:style>
  <w:style w:type="paragraph" w:customStyle="1" w:styleId="CTA1a">
    <w:name w:val="CTA 1(a)"/>
    <w:basedOn w:val="OPCParaBase"/>
    <w:rsid w:val="00583B06"/>
    <w:pPr>
      <w:tabs>
        <w:tab w:val="right" w:pos="414"/>
      </w:tabs>
      <w:spacing w:before="40" w:line="240" w:lineRule="atLeast"/>
      <w:ind w:left="675" w:hanging="675"/>
    </w:pPr>
    <w:rPr>
      <w:sz w:val="20"/>
    </w:rPr>
  </w:style>
  <w:style w:type="paragraph" w:customStyle="1" w:styleId="CTA1ai">
    <w:name w:val="CTA 1(a)(i)"/>
    <w:basedOn w:val="OPCParaBase"/>
    <w:rsid w:val="00583B06"/>
    <w:pPr>
      <w:tabs>
        <w:tab w:val="right" w:pos="1004"/>
      </w:tabs>
      <w:spacing w:before="40" w:line="240" w:lineRule="atLeast"/>
      <w:ind w:left="1253" w:hanging="1253"/>
    </w:pPr>
    <w:rPr>
      <w:sz w:val="20"/>
    </w:rPr>
  </w:style>
  <w:style w:type="paragraph" w:customStyle="1" w:styleId="CTA2a">
    <w:name w:val="CTA 2(a)"/>
    <w:basedOn w:val="OPCParaBase"/>
    <w:rsid w:val="00583B06"/>
    <w:pPr>
      <w:tabs>
        <w:tab w:val="right" w:pos="482"/>
      </w:tabs>
      <w:spacing w:before="40" w:line="240" w:lineRule="atLeast"/>
      <w:ind w:left="748" w:hanging="748"/>
    </w:pPr>
    <w:rPr>
      <w:sz w:val="20"/>
    </w:rPr>
  </w:style>
  <w:style w:type="paragraph" w:customStyle="1" w:styleId="CTA2ai">
    <w:name w:val="CTA 2(a)(i)"/>
    <w:basedOn w:val="OPCParaBase"/>
    <w:rsid w:val="00583B06"/>
    <w:pPr>
      <w:tabs>
        <w:tab w:val="right" w:pos="1089"/>
      </w:tabs>
      <w:spacing w:before="40" w:line="240" w:lineRule="atLeast"/>
      <w:ind w:left="1327" w:hanging="1327"/>
    </w:pPr>
    <w:rPr>
      <w:sz w:val="20"/>
    </w:rPr>
  </w:style>
  <w:style w:type="paragraph" w:customStyle="1" w:styleId="CTA3a">
    <w:name w:val="CTA 3(a)"/>
    <w:basedOn w:val="OPCParaBase"/>
    <w:rsid w:val="00583B06"/>
    <w:pPr>
      <w:tabs>
        <w:tab w:val="right" w:pos="556"/>
      </w:tabs>
      <w:spacing w:before="40" w:line="240" w:lineRule="atLeast"/>
      <w:ind w:left="805" w:hanging="805"/>
    </w:pPr>
    <w:rPr>
      <w:sz w:val="20"/>
    </w:rPr>
  </w:style>
  <w:style w:type="paragraph" w:customStyle="1" w:styleId="CTA3ai">
    <w:name w:val="CTA 3(a)(i)"/>
    <w:basedOn w:val="OPCParaBase"/>
    <w:rsid w:val="00583B06"/>
    <w:pPr>
      <w:tabs>
        <w:tab w:val="right" w:pos="1140"/>
      </w:tabs>
      <w:spacing w:before="40" w:line="240" w:lineRule="atLeast"/>
      <w:ind w:left="1361" w:hanging="1361"/>
    </w:pPr>
    <w:rPr>
      <w:sz w:val="20"/>
    </w:rPr>
  </w:style>
  <w:style w:type="paragraph" w:customStyle="1" w:styleId="CTA4a">
    <w:name w:val="CTA 4(a)"/>
    <w:basedOn w:val="OPCParaBase"/>
    <w:rsid w:val="00583B06"/>
    <w:pPr>
      <w:tabs>
        <w:tab w:val="right" w:pos="624"/>
      </w:tabs>
      <w:spacing w:before="40" w:line="240" w:lineRule="atLeast"/>
      <w:ind w:left="873" w:hanging="873"/>
    </w:pPr>
    <w:rPr>
      <w:sz w:val="20"/>
    </w:rPr>
  </w:style>
  <w:style w:type="paragraph" w:customStyle="1" w:styleId="CTA4ai">
    <w:name w:val="CTA 4(a)(i)"/>
    <w:basedOn w:val="OPCParaBase"/>
    <w:rsid w:val="00583B06"/>
    <w:pPr>
      <w:tabs>
        <w:tab w:val="right" w:pos="1213"/>
      </w:tabs>
      <w:spacing w:before="40" w:line="240" w:lineRule="atLeast"/>
      <w:ind w:left="1452" w:hanging="1452"/>
    </w:pPr>
    <w:rPr>
      <w:sz w:val="20"/>
    </w:rPr>
  </w:style>
  <w:style w:type="paragraph" w:customStyle="1" w:styleId="CTACAPS">
    <w:name w:val="CTA CAPS"/>
    <w:basedOn w:val="OPCParaBase"/>
    <w:rsid w:val="00583B06"/>
    <w:pPr>
      <w:spacing w:before="60" w:line="240" w:lineRule="atLeast"/>
    </w:pPr>
    <w:rPr>
      <w:sz w:val="20"/>
    </w:rPr>
  </w:style>
  <w:style w:type="paragraph" w:customStyle="1" w:styleId="CTAright">
    <w:name w:val="CTA right"/>
    <w:basedOn w:val="OPCParaBase"/>
    <w:rsid w:val="00583B06"/>
    <w:pPr>
      <w:spacing w:before="60" w:line="240" w:lineRule="auto"/>
      <w:jc w:val="right"/>
    </w:pPr>
    <w:rPr>
      <w:sz w:val="20"/>
    </w:rPr>
  </w:style>
  <w:style w:type="paragraph" w:customStyle="1" w:styleId="subsection">
    <w:name w:val="subsection"/>
    <w:aliases w:val="ss,Subsection"/>
    <w:basedOn w:val="OPCParaBase"/>
    <w:link w:val="subsectionChar"/>
    <w:rsid w:val="00583B06"/>
    <w:pPr>
      <w:tabs>
        <w:tab w:val="right" w:pos="1021"/>
      </w:tabs>
      <w:spacing w:before="180" w:line="240" w:lineRule="auto"/>
      <w:ind w:left="1134" w:hanging="1134"/>
    </w:pPr>
  </w:style>
  <w:style w:type="paragraph" w:customStyle="1" w:styleId="Definition">
    <w:name w:val="Definition"/>
    <w:aliases w:val="dd"/>
    <w:basedOn w:val="OPCParaBase"/>
    <w:rsid w:val="00583B06"/>
    <w:pPr>
      <w:spacing w:before="180" w:line="240" w:lineRule="auto"/>
      <w:ind w:left="1134"/>
    </w:pPr>
  </w:style>
  <w:style w:type="paragraph" w:customStyle="1" w:styleId="EndNotespara">
    <w:name w:val="EndNotes(para)"/>
    <w:aliases w:val="eta"/>
    <w:basedOn w:val="OPCParaBase"/>
    <w:next w:val="EndNotessubpara"/>
    <w:rsid w:val="00583B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3B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3B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3B06"/>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583B06"/>
    <w:rPr>
      <w:sz w:val="16"/>
    </w:rPr>
  </w:style>
  <w:style w:type="paragraph" w:customStyle="1" w:styleId="House">
    <w:name w:val="House"/>
    <w:basedOn w:val="OPCParaBase"/>
    <w:rsid w:val="00583B06"/>
    <w:pPr>
      <w:spacing w:line="240" w:lineRule="auto"/>
    </w:pPr>
    <w:rPr>
      <w:sz w:val="28"/>
    </w:rPr>
  </w:style>
  <w:style w:type="paragraph" w:customStyle="1" w:styleId="Item">
    <w:name w:val="Item"/>
    <w:aliases w:val="i"/>
    <w:basedOn w:val="OPCParaBase"/>
    <w:next w:val="ItemHead"/>
    <w:rsid w:val="00583B06"/>
    <w:pPr>
      <w:keepLines/>
      <w:spacing w:before="80" w:line="240" w:lineRule="auto"/>
      <w:ind w:left="709"/>
    </w:pPr>
  </w:style>
  <w:style w:type="paragraph" w:customStyle="1" w:styleId="ItemHead">
    <w:name w:val="ItemHead"/>
    <w:aliases w:val="ih"/>
    <w:basedOn w:val="OPCParaBase"/>
    <w:next w:val="Item"/>
    <w:rsid w:val="00583B0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3B06"/>
    <w:pPr>
      <w:spacing w:line="240" w:lineRule="auto"/>
    </w:pPr>
    <w:rPr>
      <w:b/>
      <w:sz w:val="32"/>
    </w:rPr>
  </w:style>
  <w:style w:type="paragraph" w:customStyle="1" w:styleId="notedraft">
    <w:name w:val="note(draft)"/>
    <w:aliases w:val="nd"/>
    <w:basedOn w:val="OPCParaBase"/>
    <w:rsid w:val="00583B06"/>
    <w:pPr>
      <w:spacing w:before="240" w:line="240" w:lineRule="auto"/>
      <w:ind w:left="284" w:hanging="284"/>
    </w:pPr>
    <w:rPr>
      <w:i/>
      <w:sz w:val="24"/>
    </w:rPr>
  </w:style>
  <w:style w:type="paragraph" w:customStyle="1" w:styleId="notemargin">
    <w:name w:val="note(margin)"/>
    <w:aliases w:val="nm"/>
    <w:basedOn w:val="OPCParaBase"/>
    <w:rsid w:val="00583B06"/>
    <w:pPr>
      <w:tabs>
        <w:tab w:val="left" w:pos="709"/>
      </w:tabs>
      <w:spacing w:before="122" w:line="198" w:lineRule="exact"/>
      <w:ind w:left="709" w:hanging="709"/>
    </w:pPr>
    <w:rPr>
      <w:sz w:val="18"/>
    </w:rPr>
  </w:style>
  <w:style w:type="paragraph" w:customStyle="1" w:styleId="noteToPara">
    <w:name w:val="noteToPara"/>
    <w:aliases w:val="ntp"/>
    <w:basedOn w:val="OPCParaBase"/>
    <w:rsid w:val="00583B06"/>
    <w:pPr>
      <w:spacing w:before="122" w:line="198" w:lineRule="exact"/>
      <w:ind w:left="2353" w:hanging="709"/>
    </w:pPr>
    <w:rPr>
      <w:sz w:val="18"/>
    </w:rPr>
  </w:style>
  <w:style w:type="paragraph" w:customStyle="1" w:styleId="noteParlAmend">
    <w:name w:val="note(ParlAmend)"/>
    <w:aliases w:val="npp"/>
    <w:basedOn w:val="OPCParaBase"/>
    <w:next w:val="ParlAmend"/>
    <w:rsid w:val="00583B06"/>
    <w:pPr>
      <w:spacing w:line="240" w:lineRule="auto"/>
      <w:jc w:val="right"/>
    </w:pPr>
    <w:rPr>
      <w:rFonts w:ascii="Arial" w:hAnsi="Arial"/>
      <w:b/>
      <w:i/>
    </w:rPr>
  </w:style>
  <w:style w:type="paragraph" w:customStyle="1" w:styleId="Page1">
    <w:name w:val="Page1"/>
    <w:basedOn w:val="OPCParaBase"/>
    <w:rsid w:val="00583B06"/>
    <w:pPr>
      <w:spacing w:before="5600" w:line="240" w:lineRule="auto"/>
    </w:pPr>
    <w:rPr>
      <w:b/>
      <w:sz w:val="32"/>
    </w:rPr>
  </w:style>
  <w:style w:type="paragraph" w:customStyle="1" w:styleId="paragraphsub">
    <w:name w:val="paragraph(sub)"/>
    <w:aliases w:val="aa"/>
    <w:basedOn w:val="OPCParaBase"/>
    <w:rsid w:val="00583B06"/>
    <w:pPr>
      <w:tabs>
        <w:tab w:val="right" w:pos="1985"/>
      </w:tabs>
      <w:spacing w:before="40" w:line="240" w:lineRule="auto"/>
      <w:ind w:left="2098" w:hanging="2098"/>
    </w:pPr>
  </w:style>
  <w:style w:type="paragraph" w:customStyle="1" w:styleId="paragraphsub-sub">
    <w:name w:val="paragraph(sub-sub)"/>
    <w:aliases w:val="aaa"/>
    <w:basedOn w:val="OPCParaBase"/>
    <w:rsid w:val="00583B06"/>
    <w:pPr>
      <w:tabs>
        <w:tab w:val="right" w:pos="2722"/>
      </w:tabs>
      <w:spacing w:before="40" w:line="240" w:lineRule="auto"/>
      <w:ind w:left="2835" w:hanging="2835"/>
    </w:pPr>
  </w:style>
  <w:style w:type="paragraph" w:customStyle="1" w:styleId="paragraph">
    <w:name w:val="paragraph"/>
    <w:aliases w:val="a"/>
    <w:basedOn w:val="OPCParaBase"/>
    <w:link w:val="paragraphChar"/>
    <w:rsid w:val="00583B06"/>
    <w:pPr>
      <w:tabs>
        <w:tab w:val="right" w:pos="1531"/>
      </w:tabs>
      <w:spacing w:before="40" w:line="240" w:lineRule="auto"/>
      <w:ind w:left="1644" w:hanging="1644"/>
    </w:pPr>
  </w:style>
  <w:style w:type="paragraph" w:customStyle="1" w:styleId="ParlAmend">
    <w:name w:val="ParlAmend"/>
    <w:aliases w:val="pp"/>
    <w:basedOn w:val="OPCParaBase"/>
    <w:rsid w:val="00583B06"/>
    <w:pPr>
      <w:spacing w:before="240" w:line="240" w:lineRule="atLeast"/>
      <w:ind w:hanging="567"/>
    </w:pPr>
    <w:rPr>
      <w:sz w:val="24"/>
    </w:rPr>
  </w:style>
  <w:style w:type="paragraph" w:customStyle="1" w:styleId="Portfolio">
    <w:name w:val="Portfolio"/>
    <w:basedOn w:val="OPCParaBase"/>
    <w:rsid w:val="00583B06"/>
    <w:pPr>
      <w:spacing w:line="240" w:lineRule="auto"/>
    </w:pPr>
    <w:rPr>
      <w:i/>
      <w:sz w:val="20"/>
    </w:rPr>
  </w:style>
  <w:style w:type="paragraph" w:customStyle="1" w:styleId="Preamble">
    <w:name w:val="Preamble"/>
    <w:basedOn w:val="OPCParaBase"/>
    <w:next w:val="Normal"/>
    <w:rsid w:val="00583B0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3B06"/>
    <w:pPr>
      <w:spacing w:line="240" w:lineRule="auto"/>
    </w:pPr>
    <w:rPr>
      <w:i/>
      <w:sz w:val="20"/>
    </w:rPr>
  </w:style>
  <w:style w:type="paragraph" w:customStyle="1" w:styleId="Session">
    <w:name w:val="Session"/>
    <w:basedOn w:val="OPCParaBase"/>
    <w:rsid w:val="00583B06"/>
    <w:pPr>
      <w:spacing w:line="240" w:lineRule="auto"/>
    </w:pPr>
    <w:rPr>
      <w:sz w:val="28"/>
    </w:rPr>
  </w:style>
  <w:style w:type="paragraph" w:customStyle="1" w:styleId="Sponsor">
    <w:name w:val="Sponsor"/>
    <w:basedOn w:val="OPCParaBase"/>
    <w:rsid w:val="00583B06"/>
    <w:pPr>
      <w:spacing w:line="240" w:lineRule="auto"/>
    </w:pPr>
    <w:rPr>
      <w:i/>
    </w:rPr>
  </w:style>
  <w:style w:type="paragraph" w:customStyle="1" w:styleId="Subitem">
    <w:name w:val="Subitem"/>
    <w:aliases w:val="iss"/>
    <w:basedOn w:val="OPCParaBase"/>
    <w:rsid w:val="00583B06"/>
    <w:pPr>
      <w:spacing w:before="180" w:line="240" w:lineRule="auto"/>
      <w:ind w:left="709" w:hanging="709"/>
    </w:pPr>
  </w:style>
  <w:style w:type="paragraph" w:customStyle="1" w:styleId="SubitemHead">
    <w:name w:val="SubitemHead"/>
    <w:aliases w:val="issh"/>
    <w:basedOn w:val="OPCParaBase"/>
    <w:rsid w:val="00583B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3B06"/>
    <w:pPr>
      <w:spacing w:before="40" w:line="240" w:lineRule="auto"/>
      <w:ind w:left="1134"/>
    </w:pPr>
  </w:style>
  <w:style w:type="paragraph" w:customStyle="1" w:styleId="SubsectionHead">
    <w:name w:val="SubsectionHead"/>
    <w:aliases w:val="ssh"/>
    <w:basedOn w:val="OPCParaBase"/>
    <w:next w:val="subsection"/>
    <w:rsid w:val="00583B06"/>
    <w:pPr>
      <w:keepNext/>
      <w:keepLines/>
      <w:spacing w:before="240" w:line="240" w:lineRule="auto"/>
      <w:ind w:left="1134"/>
    </w:pPr>
    <w:rPr>
      <w:i/>
    </w:rPr>
  </w:style>
  <w:style w:type="paragraph" w:customStyle="1" w:styleId="Tablea">
    <w:name w:val="Table(a)"/>
    <w:aliases w:val="ta"/>
    <w:basedOn w:val="OPCParaBase"/>
    <w:rsid w:val="00583B06"/>
    <w:pPr>
      <w:spacing w:before="60" w:line="240" w:lineRule="auto"/>
      <w:ind w:left="284" w:hanging="284"/>
    </w:pPr>
    <w:rPr>
      <w:sz w:val="20"/>
    </w:rPr>
  </w:style>
  <w:style w:type="paragraph" w:customStyle="1" w:styleId="TableAA">
    <w:name w:val="Table(AA)"/>
    <w:aliases w:val="taaa"/>
    <w:basedOn w:val="OPCParaBase"/>
    <w:rsid w:val="00583B0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3B0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3B06"/>
    <w:pPr>
      <w:spacing w:before="60" w:line="240" w:lineRule="atLeast"/>
    </w:pPr>
    <w:rPr>
      <w:sz w:val="20"/>
    </w:rPr>
  </w:style>
  <w:style w:type="paragraph" w:customStyle="1" w:styleId="TLPBoxTextnote">
    <w:name w:val="TLPBoxText(note"/>
    <w:aliases w:val="right)"/>
    <w:basedOn w:val="OPCParaBase"/>
    <w:rsid w:val="00583B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3B06"/>
    <w:pPr>
      <w:numPr>
        <w:numId w:val="2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3B06"/>
    <w:pPr>
      <w:spacing w:before="122" w:line="198" w:lineRule="exact"/>
      <w:ind w:left="1985" w:hanging="851"/>
      <w:jc w:val="right"/>
    </w:pPr>
    <w:rPr>
      <w:sz w:val="18"/>
    </w:rPr>
  </w:style>
  <w:style w:type="paragraph" w:customStyle="1" w:styleId="TLPTableBullet">
    <w:name w:val="TLPTableBullet"/>
    <w:aliases w:val="ttb"/>
    <w:basedOn w:val="OPCParaBase"/>
    <w:rsid w:val="00583B06"/>
    <w:pPr>
      <w:spacing w:line="240" w:lineRule="exact"/>
      <w:ind w:left="284" w:hanging="284"/>
    </w:pPr>
    <w:rPr>
      <w:sz w:val="20"/>
    </w:rPr>
  </w:style>
  <w:style w:type="paragraph" w:customStyle="1" w:styleId="TofSectsGroupHeading">
    <w:name w:val="TofSects(GroupHeading)"/>
    <w:basedOn w:val="OPCParaBase"/>
    <w:next w:val="TofSectsSection"/>
    <w:rsid w:val="00583B06"/>
    <w:pPr>
      <w:keepLines/>
      <w:spacing w:before="240" w:after="120" w:line="240" w:lineRule="auto"/>
      <w:ind w:left="794"/>
    </w:pPr>
    <w:rPr>
      <w:b/>
      <w:kern w:val="28"/>
      <w:sz w:val="20"/>
    </w:rPr>
  </w:style>
  <w:style w:type="paragraph" w:customStyle="1" w:styleId="TofSectsHeading">
    <w:name w:val="TofSects(Heading)"/>
    <w:basedOn w:val="OPCParaBase"/>
    <w:rsid w:val="00583B06"/>
    <w:pPr>
      <w:spacing w:before="240" w:after="120" w:line="240" w:lineRule="auto"/>
    </w:pPr>
    <w:rPr>
      <w:b/>
      <w:sz w:val="24"/>
    </w:rPr>
  </w:style>
  <w:style w:type="paragraph" w:customStyle="1" w:styleId="TofSectsSection">
    <w:name w:val="TofSects(Section)"/>
    <w:basedOn w:val="OPCParaBase"/>
    <w:rsid w:val="00583B06"/>
    <w:pPr>
      <w:keepLines/>
      <w:spacing w:before="40" w:line="240" w:lineRule="auto"/>
      <w:ind w:left="1588" w:hanging="794"/>
    </w:pPr>
    <w:rPr>
      <w:kern w:val="28"/>
      <w:sz w:val="18"/>
    </w:rPr>
  </w:style>
  <w:style w:type="paragraph" w:customStyle="1" w:styleId="TofSectsSubdiv">
    <w:name w:val="TofSects(Subdiv)"/>
    <w:basedOn w:val="OPCParaBase"/>
    <w:rsid w:val="00583B06"/>
    <w:pPr>
      <w:keepLines/>
      <w:spacing w:before="80" w:line="240" w:lineRule="auto"/>
      <w:ind w:left="1588" w:hanging="794"/>
    </w:pPr>
    <w:rPr>
      <w:kern w:val="28"/>
    </w:rPr>
  </w:style>
  <w:style w:type="paragraph" w:customStyle="1" w:styleId="WRStyle">
    <w:name w:val="WR Style"/>
    <w:aliases w:val="WR"/>
    <w:basedOn w:val="OPCParaBase"/>
    <w:rsid w:val="00583B06"/>
    <w:pPr>
      <w:spacing w:before="240" w:line="240" w:lineRule="auto"/>
      <w:ind w:left="284" w:hanging="284"/>
    </w:pPr>
    <w:rPr>
      <w:b/>
      <w:i/>
      <w:kern w:val="28"/>
      <w:sz w:val="24"/>
    </w:rPr>
  </w:style>
  <w:style w:type="paragraph" w:customStyle="1" w:styleId="notepara">
    <w:name w:val="note(para)"/>
    <w:aliases w:val="na"/>
    <w:basedOn w:val="OPCParaBase"/>
    <w:rsid w:val="00583B06"/>
    <w:pPr>
      <w:spacing w:before="40" w:line="198" w:lineRule="exact"/>
      <w:ind w:left="2354" w:hanging="369"/>
    </w:pPr>
    <w:rPr>
      <w:sz w:val="18"/>
    </w:rPr>
  </w:style>
  <w:style w:type="character" w:customStyle="1" w:styleId="FooterChar">
    <w:name w:val="Footer Char"/>
    <w:basedOn w:val="DefaultParagraphFont"/>
    <w:link w:val="Footer"/>
    <w:rsid w:val="00583B06"/>
    <w:rPr>
      <w:sz w:val="22"/>
      <w:szCs w:val="24"/>
    </w:rPr>
  </w:style>
  <w:style w:type="table" w:customStyle="1" w:styleId="CFlag">
    <w:name w:val="CFlag"/>
    <w:basedOn w:val="TableNormal"/>
    <w:uiPriority w:val="99"/>
    <w:rsid w:val="00583B06"/>
    <w:tblPr/>
  </w:style>
  <w:style w:type="character" w:customStyle="1" w:styleId="BalloonTextChar">
    <w:name w:val="Balloon Text Char"/>
    <w:basedOn w:val="DefaultParagraphFont"/>
    <w:link w:val="BalloonText"/>
    <w:uiPriority w:val="99"/>
    <w:rsid w:val="00583B06"/>
    <w:rPr>
      <w:rFonts w:ascii="Tahoma" w:eastAsiaTheme="minorHAnsi" w:hAnsi="Tahoma" w:cs="Tahoma"/>
      <w:sz w:val="16"/>
      <w:szCs w:val="16"/>
      <w:lang w:eastAsia="en-US"/>
    </w:rPr>
  </w:style>
  <w:style w:type="paragraph" w:customStyle="1" w:styleId="InstNo">
    <w:name w:val="InstNo"/>
    <w:basedOn w:val="OPCParaBase"/>
    <w:next w:val="Normal"/>
    <w:rsid w:val="00583B06"/>
    <w:rPr>
      <w:b/>
      <w:sz w:val="28"/>
      <w:szCs w:val="32"/>
    </w:rPr>
  </w:style>
  <w:style w:type="paragraph" w:customStyle="1" w:styleId="TerritoryT">
    <w:name w:val="TerritoryT"/>
    <w:basedOn w:val="OPCParaBase"/>
    <w:next w:val="Normal"/>
    <w:rsid w:val="00583B06"/>
    <w:rPr>
      <w:b/>
      <w:sz w:val="32"/>
    </w:rPr>
  </w:style>
  <w:style w:type="paragraph" w:customStyle="1" w:styleId="LegislationMadeUnder">
    <w:name w:val="LegislationMadeUnder"/>
    <w:basedOn w:val="OPCParaBase"/>
    <w:next w:val="Normal"/>
    <w:rsid w:val="00583B06"/>
    <w:rPr>
      <w:i/>
      <w:sz w:val="32"/>
      <w:szCs w:val="32"/>
    </w:rPr>
  </w:style>
  <w:style w:type="paragraph" w:customStyle="1" w:styleId="ActHead10">
    <w:name w:val="ActHead 10"/>
    <w:aliases w:val="sp"/>
    <w:basedOn w:val="OPCParaBase"/>
    <w:next w:val="ActHead3"/>
    <w:rsid w:val="00583B06"/>
    <w:pPr>
      <w:keepNext/>
      <w:spacing w:before="280" w:line="240" w:lineRule="auto"/>
      <w:outlineLvl w:val="1"/>
    </w:pPr>
    <w:rPr>
      <w:b/>
      <w:sz w:val="32"/>
      <w:szCs w:val="30"/>
    </w:rPr>
  </w:style>
  <w:style w:type="paragraph" w:customStyle="1" w:styleId="SignCoverPageEnd">
    <w:name w:val="SignCoverPageEnd"/>
    <w:basedOn w:val="OPCParaBase"/>
    <w:next w:val="Normal"/>
    <w:rsid w:val="00583B0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3B06"/>
    <w:pPr>
      <w:pBdr>
        <w:top w:val="single" w:sz="4" w:space="1" w:color="auto"/>
      </w:pBdr>
      <w:spacing w:before="360"/>
      <w:ind w:right="397"/>
      <w:jc w:val="both"/>
    </w:pPr>
  </w:style>
  <w:style w:type="paragraph" w:customStyle="1" w:styleId="NotesHeading2">
    <w:name w:val="NotesHeading 2"/>
    <w:basedOn w:val="OPCParaBase"/>
    <w:next w:val="Normal"/>
    <w:rsid w:val="00583B06"/>
    <w:rPr>
      <w:b/>
      <w:sz w:val="28"/>
      <w:szCs w:val="28"/>
    </w:rPr>
  </w:style>
  <w:style w:type="paragraph" w:customStyle="1" w:styleId="NotesHeading1">
    <w:name w:val="NotesHeading 1"/>
    <w:basedOn w:val="OPCParaBase"/>
    <w:next w:val="Normal"/>
    <w:rsid w:val="00583B06"/>
    <w:rPr>
      <w:b/>
      <w:sz w:val="28"/>
      <w:szCs w:val="28"/>
    </w:rPr>
  </w:style>
  <w:style w:type="paragraph" w:customStyle="1" w:styleId="CompiledActNo">
    <w:name w:val="CompiledActNo"/>
    <w:basedOn w:val="OPCParaBase"/>
    <w:next w:val="Normal"/>
    <w:rsid w:val="00583B06"/>
    <w:rPr>
      <w:b/>
      <w:sz w:val="24"/>
      <w:szCs w:val="24"/>
    </w:rPr>
  </w:style>
  <w:style w:type="paragraph" w:customStyle="1" w:styleId="ENotesText">
    <w:name w:val="ENotesText"/>
    <w:aliases w:val="Ent"/>
    <w:basedOn w:val="OPCParaBase"/>
    <w:next w:val="Normal"/>
    <w:rsid w:val="00583B06"/>
    <w:pPr>
      <w:spacing w:before="120"/>
    </w:pPr>
  </w:style>
  <w:style w:type="paragraph" w:customStyle="1" w:styleId="CompiledMadeUnder">
    <w:name w:val="CompiledMadeUnder"/>
    <w:basedOn w:val="OPCParaBase"/>
    <w:next w:val="Normal"/>
    <w:rsid w:val="00583B06"/>
    <w:rPr>
      <w:i/>
      <w:sz w:val="24"/>
      <w:szCs w:val="24"/>
    </w:rPr>
  </w:style>
  <w:style w:type="paragraph" w:customStyle="1" w:styleId="Paragraphsub-sub-sub">
    <w:name w:val="Paragraph(sub-sub-sub)"/>
    <w:aliases w:val="aaaa"/>
    <w:basedOn w:val="OPCParaBase"/>
    <w:rsid w:val="00583B06"/>
    <w:pPr>
      <w:tabs>
        <w:tab w:val="right" w:pos="3402"/>
      </w:tabs>
      <w:spacing w:before="40" w:line="240" w:lineRule="auto"/>
      <w:ind w:left="3402" w:hanging="3402"/>
    </w:pPr>
  </w:style>
  <w:style w:type="paragraph" w:customStyle="1" w:styleId="TableTextEndNotes">
    <w:name w:val="TableTextEndNotes"/>
    <w:aliases w:val="Tten"/>
    <w:basedOn w:val="Normal"/>
    <w:rsid w:val="00583B06"/>
    <w:pPr>
      <w:spacing w:before="60" w:line="240" w:lineRule="auto"/>
    </w:pPr>
    <w:rPr>
      <w:rFonts w:cs="Arial"/>
      <w:sz w:val="20"/>
      <w:szCs w:val="22"/>
    </w:rPr>
  </w:style>
  <w:style w:type="paragraph" w:customStyle="1" w:styleId="NoteToSubpara">
    <w:name w:val="NoteToSubpara"/>
    <w:aliases w:val="nts"/>
    <w:basedOn w:val="OPCParaBase"/>
    <w:rsid w:val="00583B06"/>
    <w:pPr>
      <w:spacing w:before="40" w:line="198" w:lineRule="exact"/>
      <w:ind w:left="2835" w:hanging="709"/>
    </w:pPr>
    <w:rPr>
      <w:sz w:val="18"/>
    </w:rPr>
  </w:style>
  <w:style w:type="paragraph" w:customStyle="1" w:styleId="ENoteTableHeading">
    <w:name w:val="ENoteTableHeading"/>
    <w:aliases w:val="enth"/>
    <w:basedOn w:val="OPCParaBase"/>
    <w:rsid w:val="00583B06"/>
    <w:pPr>
      <w:keepNext/>
      <w:spacing w:before="60" w:line="240" w:lineRule="atLeast"/>
    </w:pPr>
    <w:rPr>
      <w:rFonts w:ascii="Arial" w:hAnsi="Arial"/>
      <w:b/>
      <w:sz w:val="16"/>
    </w:rPr>
  </w:style>
  <w:style w:type="paragraph" w:customStyle="1" w:styleId="ENoteTTi">
    <w:name w:val="ENoteTTi"/>
    <w:aliases w:val="entti"/>
    <w:basedOn w:val="OPCParaBase"/>
    <w:rsid w:val="00583B06"/>
    <w:pPr>
      <w:keepNext/>
      <w:spacing w:before="60" w:line="240" w:lineRule="atLeast"/>
      <w:ind w:left="170"/>
    </w:pPr>
    <w:rPr>
      <w:sz w:val="16"/>
    </w:rPr>
  </w:style>
  <w:style w:type="paragraph" w:customStyle="1" w:styleId="ENotesHeading1">
    <w:name w:val="ENotesHeading 1"/>
    <w:aliases w:val="Enh1"/>
    <w:basedOn w:val="OPCParaBase"/>
    <w:next w:val="Normal"/>
    <w:rsid w:val="00583B06"/>
    <w:pPr>
      <w:spacing w:before="120"/>
      <w:outlineLvl w:val="1"/>
    </w:pPr>
    <w:rPr>
      <w:b/>
      <w:sz w:val="28"/>
      <w:szCs w:val="28"/>
    </w:rPr>
  </w:style>
  <w:style w:type="paragraph" w:customStyle="1" w:styleId="ENotesHeading2">
    <w:name w:val="ENotesHeading 2"/>
    <w:aliases w:val="Enh2"/>
    <w:basedOn w:val="OPCParaBase"/>
    <w:next w:val="Normal"/>
    <w:rsid w:val="00583B06"/>
    <w:pPr>
      <w:spacing w:before="120" w:after="120"/>
      <w:outlineLvl w:val="2"/>
    </w:pPr>
    <w:rPr>
      <w:b/>
      <w:sz w:val="24"/>
      <w:szCs w:val="28"/>
    </w:rPr>
  </w:style>
  <w:style w:type="paragraph" w:customStyle="1" w:styleId="ENotesHeading3">
    <w:name w:val="ENotesHeading 3"/>
    <w:aliases w:val="Enh3"/>
    <w:basedOn w:val="OPCParaBase"/>
    <w:next w:val="Normal"/>
    <w:rsid w:val="00583B06"/>
    <w:pPr>
      <w:keepNext/>
      <w:spacing w:before="120" w:line="240" w:lineRule="auto"/>
      <w:outlineLvl w:val="4"/>
    </w:pPr>
    <w:rPr>
      <w:b/>
      <w:szCs w:val="24"/>
    </w:rPr>
  </w:style>
  <w:style w:type="paragraph" w:customStyle="1" w:styleId="ENoteTTIndentHeading">
    <w:name w:val="ENoteTTIndentHeading"/>
    <w:aliases w:val="enTTHi"/>
    <w:basedOn w:val="OPCParaBase"/>
    <w:rsid w:val="00583B0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3B06"/>
    <w:pPr>
      <w:spacing w:before="60" w:line="240" w:lineRule="atLeast"/>
    </w:pPr>
    <w:rPr>
      <w:sz w:val="16"/>
    </w:rPr>
  </w:style>
  <w:style w:type="paragraph" w:customStyle="1" w:styleId="MadeunderText">
    <w:name w:val="MadeunderText"/>
    <w:basedOn w:val="OPCParaBase"/>
    <w:next w:val="CompiledMadeUnder"/>
    <w:rsid w:val="00583B06"/>
    <w:pPr>
      <w:spacing w:before="240"/>
    </w:pPr>
    <w:rPr>
      <w:sz w:val="24"/>
      <w:szCs w:val="24"/>
    </w:rPr>
  </w:style>
  <w:style w:type="paragraph" w:customStyle="1" w:styleId="SubPartCASA">
    <w:name w:val="SubPart(CASA)"/>
    <w:aliases w:val="csp"/>
    <w:basedOn w:val="OPCParaBase"/>
    <w:next w:val="ActHead3"/>
    <w:rsid w:val="00583B0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83B06"/>
  </w:style>
  <w:style w:type="character" w:customStyle="1" w:styleId="CharSubPartNoCASA">
    <w:name w:val="CharSubPartNo(CASA)"/>
    <w:basedOn w:val="OPCCharBase"/>
    <w:uiPriority w:val="1"/>
    <w:rsid w:val="00583B06"/>
  </w:style>
  <w:style w:type="paragraph" w:customStyle="1" w:styleId="ENoteTTIndentHeadingSub">
    <w:name w:val="ENoteTTIndentHeadingSub"/>
    <w:aliases w:val="enTTHis"/>
    <w:basedOn w:val="OPCParaBase"/>
    <w:rsid w:val="00583B06"/>
    <w:pPr>
      <w:keepNext/>
      <w:spacing w:before="60" w:line="240" w:lineRule="atLeast"/>
      <w:ind w:left="340"/>
    </w:pPr>
    <w:rPr>
      <w:b/>
      <w:sz w:val="16"/>
    </w:rPr>
  </w:style>
  <w:style w:type="paragraph" w:customStyle="1" w:styleId="ENoteTTiSub">
    <w:name w:val="ENoteTTiSub"/>
    <w:aliases w:val="enttis"/>
    <w:basedOn w:val="OPCParaBase"/>
    <w:rsid w:val="00583B06"/>
    <w:pPr>
      <w:keepNext/>
      <w:spacing w:before="60" w:line="240" w:lineRule="atLeast"/>
      <w:ind w:left="340"/>
    </w:pPr>
    <w:rPr>
      <w:sz w:val="16"/>
    </w:rPr>
  </w:style>
  <w:style w:type="paragraph" w:customStyle="1" w:styleId="SubDivisionMigration">
    <w:name w:val="SubDivisionMigration"/>
    <w:aliases w:val="sdm"/>
    <w:basedOn w:val="OPCParaBase"/>
    <w:rsid w:val="00583B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3B06"/>
    <w:pPr>
      <w:keepNext/>
      <w:keepLines/>
      <w:spacing w:before="240" w:line="240" w:lineRule="auto"/>
      <w:ind w:left="1134" w:hanging="1134"/>
    </w:pPr>
    <w:rPr>
      <w:b/>
      <w:sz w:val="28"/>
    </w:rPr>
  </w:style>
  <w:style w:type="paragraph" w:customStyle="1" w:styleId="notetext">
    <w:name w:val="note(text)"/>
    <w:aliases w:val="n"/>
    <w:basedOn w:val="OPCParaBase"/>
    <w:rsid w:val="00583B06"/>
    <w:pPr>
      <w:spacing w:before="122" w:line="240" w:lineRule="auto"/>
      <w:ind w:left="1985" w:hanging="851"/>
    </w:pPr>
    <w:rPr>
      <w:sz w:val="18"/>
    </w:rPr>
  </w:style>
  <w:style w:type="paragraph" w:customStyle="1" w:styleId="FreeForm">
    <w:name w:val="FreeForm"/>
    <w:rsid w:val="00583B06"/>
    <w:rPr>
      <w:rFonts w:ascii="Arial" w:eastAsiaTheme="minorHAnsi" w:hAnsi="Arial" w:cstheme="minorBidi"/>
      <w:sz w:val="22"/>
      <w:lang w:eastAsia="en-US"/>
    </w:rPr>
  </w:style>
  <w:style w:type="paragraph" w:customStyle="1" w:styleId="TableHeading">
    <w:name w:val="TableHeading"/>
    <w:aliases w:val="th"/>
    <w:basedOn w:val="OPCParaBase"/>
    <w:next w:val="Tabletext"/>
    <w:rsid w:val="00583B06"/>
    <w:pPr>
      <w:keepNext/>
      <w:spacing w:before="60" w:line="240" w:lineRule="atLeast"/>
    </w:pPr>
    <w:rPr>
      <w:b/>
      <w:sz w:val="20"/>
    </w:rPr>
  </w:style>
  <w:style w:type="paragraph" w:customStyle="1" w:styleId="A3S">
    <w:name w:val="A3S"/>
    <w:aliases w:val="Schedule Amendment"/>
    <w:basedOn w:val="Normal"/>
    <w:next w:val="Normal"/>
    <w:rsid w:val="00B754B2"/>
    <w:pPr>
      <w:spacing w:before="60" w:line="260" w:lineRule="exact"/>
      <w:ind w:left="1247"/>
      <w:jc w:val="both"/>
    </w:pPr>
    <w:rPr>
      <w:rFonts w:eastAsia="Times New Roman" w:cs="Times New Roman"/>
      <w:sz w:val="24"/>
      <w:szCs w:val="24"/>
    </w:rPr>
  </w:style>
  <w:style w:type="paragraph" w:customStyle="1" w:styleId="Note">
    <w:name w:val="Note"/>
    <w:basedOn w:val="Normal"/>
    <w:rsid w:val="00B754B2"/>
    <w:pPr>
      <w:spacing w:before="120" w:line="221" w:lineRule="auto"/>
      <w:ind w:left="964"/>
      <w:jc w:val="both"/>
    </w:pPr>
    <w:rPr>
      <w:rFonts w:eastAsia="Times New Roman" w:cs="Times New Roman"/>
      <w:sz w:val="20"/>
      <w:szCs w:val="24"/>
      <w:lang w:eastAsia="en-AU"/>
    </w:rPr>
  </w:style>
  <w:style w:type="paragraph" w:customStyle="1" w:styleId="Notepara0">
    <w:name w:val="Note para"/>
    <w:basedOn w:val="Normal"/>
    <w:rsid w:val="00B754B2"/>
    <w:pPr>
      <w:spacing w:before="60" w:line="220" w:lineRule="exact"/>
      <w:ind w:left="1304" w:hanging="340"/>
      <w:jc w:val="both"/>
    </w:pPr>
    <w:rPr>
      <w:rFonts w:eastAsia="Times New Roman" w:cs="Times New Roman"/>
      <w:sz w:val="20"/>
      <w:szCs w:val="24"/>
    </w:rPr>
  </w:style>
  <w:style w:type="paragraph" w:customStyle="1" w:styleId="P1">
    <w:name w:val="P1"/>
    <w:aliases w:val="(a)"/>
    <w:basedOn w:val="Normal"/>
    <w:link w:val="P1Char"/>
    <w:rsid w:val="00B754B2"/>
    <w:pPr>
      <w:tabs>
        <w:tab w:val="right" w:pos="1191"/>
      </w:tabs>
      <w:spacing w:before="60" w:line="260" w:lineRule="exact"/>
      <w:ind w:left="1418" w:hanging="1418"/>
      <w:jc w:val="both"/>
    </w:pPr>
    <w:rPr>
      <w:rFonts w:eastAsia="Times New Roman" w:cs="Times New Roman"/>
      <w:sz w:val="24"/>
      <w:szCs w:val="24"/>
    </w:rPr>
  </w:style>
  <w:style w:type="paragraph" w:customStyle="1" w:styleId="ScheduleHeading">
    <w:name w:val="Schedule Heading"/>
    <w:basedOn w:val="Normal"/>
    <w:next w:val="Normal"/>
    <w:rsid w:val="00B754B2"/>
    <w:pPr>
      <w:keepNext/>
      <w:keepLines/>
      <w:spacing w:before="360" w:line="240" w:lineRule="auto"/>
      <w:ind w:left="964" w:hanging="964"/>
    </w:pPr>
    <w:rPr>
      <w:rFonts w:ascii="Arial" w:eastAsia="Times New Roman" w:hAnsi="Arial" w:cs="Times New Roman"/>
      <w:b/>
      <w:sz w:val="24"/>
      <w:szCs w:val="24"/>
    </w:rPr>
  </w:style>
  <w:style w:type="paragraph" w:customStyle="1" w:styleId="ZNote">
    <w:name w:val="ZNote"/>
    <w:basedOn w:val="Normal"/>
    <w:rsid w:val="00B754B2"/>
    <w:pPr>
      <w:keepNext/>
      <w:spacing w:before="120" w:line="220" w:lineRule="exact"/>
      <w:ind w:left="964"/>
      <w:jc w:val="both"/>
    </w:pPr>
    <w:rPr>
      <w:rFonts w:eastAsia="Times New Roman" w:cs="Times New Roman"/>
      <w:sz w:val="20"/>
      <w:szCs w:val="24"/>
    </w:rPr>
  </w:style>
  <w:style w:type="paragraph" w:customStyle="1" w:styleId="ZP1">
    <w:name w:val="ZP1"/>
    <w:basedOn w:val="P1"/>
    <w:rsid w:val="00B754B2"/>
    <w:pPr>
      <w:keepNext/>
    </w:pPr>
  </w:style>
  <w:style w:type="character" w:customStyle="1" w:styleId="P1Char">
    <w:name w:val="P1 Char"/>
    <w:aliases w:val="(a) Char"/>
    <w:basedOn w:val="DefaultParagraphFont"/>
    <w:link w:val="P1"/>
    <w:rsid w:val="00B754B2"/>
    <w:rPr>
      <w:sz w:val="24"/>
      <w:szCs w:val="24"/>
      <w:lang w:eastAsia="en-US"/>
    </w:rPr>
  </w:style>
  <w:style w:type="paragraph" w:customStyle="1" w:styleId="R1">
    <w:name w:val="R1"/>
    <w:aliases w:val="1. or 1.(1)"/>
    <w:basedOn w:val="Normal"/>
    <w:next w:val="Normal"/>
    <w:link w:val="R1Char"/>
    <w:rsid w:val="00B754B2"/>
    <w:pPr>
      <w:keepLines/>
      <w:tabs>
        <w:tab w:val="right" w:pos="794"/>
      </w:tabs>
      <w:spacing w:before="120" w:line="260" w:lineRule="exact"/>
      <w:ind w:left="964" w:hanging="964"/>
      <w:jc w:val="both"/>
    </w:pPr>
    <w:rPr>
      <w:rFonts w:eastAsia="Times New Roman" w:cs="Times New Roman"/>
      <w:sz w:val="24"/>
      <w:szCs w:val="24"/>
    </w:rPr>
  </w:style>
  <w:style w:type="character" w:customStyle="1" w:styleId="R1Char">
    <w:name w:val="R1 Char"/>
    <w:aliases w:val="1. or 1.(1) Char"/>
    <w:basedOn w:val="DefaultParagraphFont"/>
    <w:link w:val="R1"/>
    <w:rsid w:val="00B754B2"/>
    <w:rPr>
      <w:sz w:val="24"/>
      <w:szCs w:val="24"/>
      <w:lang w:eastAsia="en-US"/>
    </w:rPr>
  </w:style>
  <w:style w:type="paragraph" w:styleId="Revision">
    <w:name w:val="Revision"/>
    <w:hidden/>
    <w:uiPriority w:val="99"/>
    <w:semiHidden/>
    <w:rsid w:val="00EB4592"/>
    <w:rPr>
      <w:rFonts w:eastAsiaTheme="minorHAnsi" w:cstheme="minorBidi"/>
      <w:sz w:val="22"/>
      <w:lang w:eastAsia="en-US"/>
    </w:rPr>
  </w:style>
  <w:style w:type="paragraph" w:customStyle="1" w:styleId="EnStatement">
    <w:name w:val="EnStatement"/>
    <w:basedOn w:val="Normal"/>
    <w:rsid w:val="00583B06"/>
    <w:pPr>
      <w:numPr>
        <w:numId w:val="22"/>
      </w:numPr>
    </w:pPr>
    <w:rPr>
      <w:rFonts w:eastAsia="Times New Roman" w:cs="Times New Roman"/>
      <w:lang w:eastAsia="en-AU"/>
    </w:rPr>
  </w:style>
  <w:style w:type="paragraph" w:customStyle="1" w:styleId="EnStatementHeading">
    <w:name w:val="EnStatementHeading"/>
    <w:basedOn w:val="Normal"/>
    <w:rsid w:val="00583B06"/>
    <w:rPr>
      <w:rFonts w:eastAsia="Times New Roman" w:cs="Times New Roman"/>
      <w:b/>
      <w:lang w:eastAsia="en-AU"/>
    </w:rPr>
  </w:style>
  <w:style w:type="paragraph" w:customStyle="1" w:styleId="Transitional">
    <w:name w:val="Transitional"/>
    <w:aliases w:val="tr"/>
    <w:basedOn w:val="Normal"/>
    <w:next w:val="Normal"/>
    <w:rsid w:val="00583B0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7A34B3"/>
    <w:rPr>
      <w:sz w:val="22"/>
    </w:rPr>
  </w:style>
  <w:style w:type="character" w:customStyle="1" w:styleId="ActHead5Char">
    <w:name w:val="ActHead 5 Char"/>
    <w:aliases w:val="s Char"/>
    <w:link w:val="ActHead5"/>
    <w:rsid w:val="007A34B3"/>
    <w:rPr>
      <w:b/>
      <w:kern w:val="28"/>
      <w:sz w:val="24"/>
    </w:rPr>
  </w:style>
  <w:style w:type="character" w:customStyle="1" w:styleId="paragraphChar">
    <w:name w:val="paragraph Char"/>
    <w:aliases w:val="a Char"/>
    <w:link w:val="paragraph"/>
    <w:rsid w:val="007A34B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845AA-226B-431C-BCE8-A13AAE30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107</Pages>
  <Words>26902</Words>
  <Characters>131269</Characters>
  <Application>Microsoft Office Word</Application>
  <DocSecurity>0</DocSecurity>
  <PresentationFormat/>
  <Lines>3374</Lines>
  <Paragraphs>2272</Paragraphs>
  <ScaleCrop>false</ScaleCrop>
  <HeadingPairs>
    <vt:vector size="2" baseType="variant">
      <vt:variant>
        <vt:lpstr>Title</vt:lpstr>
      </vt:variant>
      <vt:variant>
        <vt:i4>1</vt:i4>
      </vt:variant>
    </vt:vector>
  </HeadingPairs>
  <TitlesOfParts>
    <vt:vector size="1" baseType="lpstr">
      <vt:lpstr>Offshore Petroleum and Greenhouse Gas Storage (Safety) Regulations 2009</vt:lpstr>
    </vt:vector>
  </TitlesOfParts>
  <Manager/>
  <Company/>
  <LinksUpToDate>false</LinksUpToDate>
  <CharactersWithSpaces>157182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Petroleum and Greenhouse Gas Storage (Safety) Regulations 2009</dc:title>
  <dc:subject/>
  <dc:creator/>
  <cp:keywords/>
  <dc:description/>
  <cp:lastModifiedBy/>
  <cp:revision>1</cp:revision>
  <cp:lastPrinted>2013-11-13T06:19:00Z</cp:lastPrinted>
  <dcterms:created xsi:type="dcterms:W3CDTF">2022-03-24T00:12:00Z</dcterms:created>
  <dcterms:modified xsi:type="dcterms:W3CDTF">2022-03-24T00:12:00Z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Offshore Petroleum and Greenhouse Gas Storage (Safety) Regulations 2009</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2022</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3</vt:i4>
  </property>
  <property fmtid="{D5CDD505-2E9C-101B-9397-08002B2CF9AE}" pid="18" name="CompilationNumber">
    <vt:lpwstr>4</vt:lpwstr>
  </property>
  <property fmtid="{D5CDD505-2E9C-101B-9397-08002B2CF9AE}" pid="19" name="StartDate">
    <vt:lpwstr>2 March 2022</vt:lpwstr>
  </property>
  <property fmtid="{D5CDD505-2E9C-101B-9397-08002B2CF9AE}" pid="20" name="IncludesUpTo">
    <vt:lpwstr>F2021L01747</vt:lpwstr>
  </property>
  <property fmtid="{D5CDD505-2E9C-101B-9397-08002B2CF9AE}" pid="21" name="RegisteredDate">
    <vt:lpwstr>24 March 2022</vt:lpwstr>
  </property>
</Properties>
</file>