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B3" w:rsidRDefault="008B48B3" w:rsidP="008B48B3">
      <w:pPr>
        <w:jc w:val="center"/>
        <w:rPr>
          <w:b/>
        </w:rPr>
      </w:pPr>
      <w:r w:rsidRPr="008B48B3">
        <w:rPr>
          <w:b/>
        </w:rPr>
        <w:t>Explanatory Statement - N</w:t>
      </w:r>
      <w:r w:rsidRPr="008B48B3">
        <w:rPr>
          <w:b/>
          <w:bCs/>
        </w:rPr>
        <w:t>ation Building</w:t>
      </w:r>
      <w:r w:rsidRPr="00616552">
        <w:rPr>
          <w:b/>
          <w:bCs/>
        </w:rPr>
        <w:t xml:space="preserve"> program </w:t>
      </w:r>
      <w:r>
        <w:rPr>
          <w:b/>
          <w:bCs/>
        </w:rPr>
        <w:t>R</w:t>
      </w:r>
      <w:r w:rsidRPr="00616552">
        <w:rPr>
          <w:b/>
          <w:bCs/>
        </w:rPr>
        <w:t xml:space="preserve">oads to </w:t>
      </w:r>
      <w:r>
        <w:rPr>
          <w:b/>
          <w:bCs/>
        </w:rPr>
        <w:t>R</w:t>
      </w:r>
      <w:r w:rsidRPr="00616552">
        <w:rPr>
          <w:b/>
          <w:bCs/>
        </w:rPr>
        <w:t xml:space="preserve">ecovery </w:t>
      </w:r>
      <w:r>
        <w:rPr>
          <w:b/>
          <w:bCs/>
        </w:rPr>
        <w:t>P</w:t>
      </w:r>
      <w:r w:rsidRPr="00616552">
        <w:rPr>
          <w:b/>
          <w:bCs/>
        </w:rPr>
        <w:t xml:space="preserve">rogram </w:t>
      </w:r>
      <w:r>
        <w:rPr>
          <w:b/>
          <w:bCs/>
        </w:rPr>
        <w:t>C</w:t>
      </w:r>
      <w:r w:rsidRPr="00616552">
        <w:rPr>
          <w:b/>
          <w:bCs/>
        </w:rPr>
        <w:t xml:space="preserve">onditions </w:t>
      </w:r>
      <w:r>
        <w:rPr>
          <w:b/>
          <w:bCs/>
        </w:rPr>
        <w:t>V</w:t>
      </w:r>
      <w:r w:rsidRPr="00616552">
        <w:rPr>
          <w:b/>
          <w:bCs/>
        </w:rPr>
        <w:t>ariation 201</w:t>
      </w:r>
      <w:r>
        <w:rPr>
          <w:b/>
          <w:bCs/>
        </w:rPr>
        <w:t>1</w:t>
      </w:r>
      <w:r w:rsidRPr="00616552">
        <w:rPr>
          <w:b/>
          <w:bCs/>
        </w:rPr>
        <w:t>/1</w:t>
      </w:r>
    </w:p>
    <w:p w:rsidR="008B48B3" w:rsidRPr="004874A5" w:rsidRDefault="008B48B3" w:rsidP="008B48B3">
      <w:pPr>
        <w:pStyle w:val="Header"/>
        <w:spacing w:after="120"/>
      </w:pPr>
      <w:r>
        <w:t>The R2R funding conditions set out the conditions with which funding recipients, mainly councils, must comply when receiving or spending R2R funds or when reporting on their use.</w:t>
      </w:r>
    </w:p>
    <w:p w:rsidR="008B48B3" w:rsidRPr="004874A5" w:rsidRDefault="008B48B3" w:rsidP="008B48B3">
      <w:pPr>
        <w:pStyle w:val="NumberList"/>
        <w:numPr>
          <w:ilvl w:val="0"/>
          <w:numId w:val="0"/>
        </w:numPr>
        <w:tabs>
          <w:tab w:val="clear" w:pos="1985"/>
        </w:tabs>
        <w:spacing w:before="0" w:line="240" w:lineRule="auto"/>
      </w:pPr>
      <w:r>
        <w:t>Funding recipients must comply with various other laws including:</w:t>
      </w:r>
    </w:p>
    <w:p w:rsidR="008B48B3" w:rsidRDefault="008B48B3" w:rsidP="008B48B3">
      <w:pPr>
        <w:pStyle w:val="NumberList"/>
        <w:numPr>
          <w:ilvl w:val="0"/>
          <w:numId w:val="0"/>
        </w:numPr>
        <w:tabs>
          <w:tab w:val="clear" w:pos="1985"/>
        </w:tabs>
        <w:spacing w:before="60" w:line="240" w:lineRule="auto"/>
        <w:ind w:left="1134" w:hanging="567"/>
        <w:rPr>
          <w:rFonts w:ascii="Times" w:hAnsi="Times"/>
        </w:rPr>
      </w:pPr>
      <w:r w:rsidRPr="004874A5">
        <w:t>(a)</w:t>
      </w:r>
      <w:r>
        <w:tab/>
        <w:t>t</w:t>
      </w:r>
      <w:r w:rsidRPr="00675A92">
        <w:rPr>
          <w:rFonts w:ascii="Times" w:hAnsi="Times"/>
        </w:rPr>
        <w:t>he National Code of Practice for the Construction Industry (the Construction Code)</w:t>
      </w:r>
      <w:r>
        <w:rPr>
          <w:rFonts w:ascii="Times" w:hAnsi="Times"/>
        </w:rPr>
        <w:t>;</w:t>
      </w:r>
    </w:p>
    <w:p w:rsidR="008B48B3" w:rsidRDefault="008B48B3" w:rsidP="008B48B3">
      <w:pPr>
        <w:pStyle w:val="NumberList"/>
        <w:numPr>
          <w:ilvl w:val="0"/>
          <w:numId w:val="0"/>
        </w:numPr>
        <w:tabs>
          <w:tab w:val="clear" w:pos="1985"/>
        </w:tabs>
        <w:spacing w:before="60" w:line="240" w:lineRule="auto"/>
        <w:ind w:left="1134" w:hanging="567"/>
        <w:rPr>
          <w:rFonts w:ascii="Times" w:hAnsi="Times"/>
        </w:rPr>
      </w:pPr>
      <w:r>
        <w:rPr>
          <w:rFonts w:ascii="Times" w:hAnsi="Times"/>
        </w:rPr>
        <w:t>(b)</w:t>
      </w:r>
      <w:r>
        <w:rPr>
          <w:rFonts w:ascii="Times" w:hAnsi="Times"/>
        </w:rPr>
        <w:tab/>
        <w:t>t</w:t>
      </w:r>
      <w:r w:rsidRPr="00675A92">
        <w:rPr>
          <w:rFonts w:ascii="Times" w:hAnsi="Times"/>
        </w:rPr>
        <w:t>he Australian Government Building and Construction OHS Accreditation Scheme</w:t>
      </w:r>
      <w:r>
        <w:rPr>
          <w:rFonts w:ascii="Times" w:hAnsi="Times"/>
        </w:rPr>
        <w:t>; and</w:t>
      </w:r>
    </w:p>
    <w:p w:rsidR="008B48B3" w:rsidRPr="000F73E2" w:rsidRDefault="008B48B3" w:rsidP="008B48B3">
      <w:pPr>
        <w:pStyle w:val="NumberList"/>
        <w:numPr>
          <w:ilvl w:val="0"/>
          <w:numId w:val="0"/>
        </w:numPr>
        <w:tabs>
          <w:tab w:val="clear" w:pos="1985"/>
        </w:tabs>
        <w:spacing w:before="60" w:line="240" w:lineRule="auto"/>
        <w:ind w:left="1134" w:hanging="567"/>
        <w:rPr>
          <w:bCs/>
        </w:rPr>
      </w:pPr>
      <w:r>
        <w:rPr>
          <w:rFonts w:ascii="Times" w:hAnsi="Times"/>
        </w:rPr>
        <w:t>(c)</w:t>
      </w:r>
      <w:r>
        <w:rPr>
          <w:rFonts w:ascii="Times" w:hAnsi="Times"/>
        </w:rPr>
        <w:tab/>
        <w:t>environment and heritage obligations.</w:t>
      </w:r>
    </w:p>
    <w:p w:rsidR="008B48B3" w:rsidRDefault="008B48B3" w:rsidP="008B48B3">
      <w:pPr>
        <w:pStyle w:val="NumberList"/>
        <w:numPr>
          <w:ilvl w:val="0"/>
          <w:numId w:val="0"/>
        </w:numPr>
        <w:tabs>
          <w:tab w:val="clear" w:pos="1985"/>
        </w:tabs>
        <w:spacing w:before="120" w:line="240" w:lineRule="auto"/>
      </w:pPr>
      <w:r>
        <w:t>The Construction Code and the OHS Accreditation Scheme both apply only to larger projects and were not originally included in the R2R funding conditions, although they still apply to funding and projects delivered under the program.</w:t>
      </w:r>
    </w:p>
    <w:p w:rsidR="008B48B3" w:rsidRPr="004874A5" w:rsidRDefault="008B48B3" w:rsidP="008B48B3">
      <w:pPr>
        <w:pStyle w:val="NumberList"/>
        <w:numPr>
          <w:ilvl w:val="0"/>
          <w:numId w:val="0"/>
        </w:numPr>
        <w:tabs>
          <w:tab w:val="clear" w:pos="1985"/>
        </w:tabs>
        <w:spacing w:before="120" w:line="240" w:lineRule="auto"/>
      </w:pPr>
      <w:r>
        <w:t xml:space="preserve">There are projects under R2R where the requirements of the Construction Code and the OHS Accreditation Scheme may be triggered and so specific reference to these requirements has been incorporated into the R2R funding conditions via this amendment to ensure that funding recipients are aware of their obligations.  </w:t>
      </w:r>
    </w:p>
    <w:p w:rsidR="008B48B3" w:rsidRDefault="008B48B3" w:rsidP="008B48B3"/>
    <w:sectPr w:rsidR="008B48B3" w:rsidSect="007B25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compat/>
  <w:rsids>
    <w:rsidRoot w:val="008B48B3"/>
    <w:rsid w:val="00267693"/>
    <w:rsid w:val="002D782E"/>
    <w:rsid w:val="003667B9"/>
    <w:rsid w:val="00396E55"/>
    <w:rsid w:val="003E4AFA"/>
    <w:rsid w:val="00453275"/>
    <w:rsid w:val="004F4A14"/>
    <w:rsid w:val="00572EC6"/>
    <w:rsid w:val="00605D08"/>
    <w:rsid w:val="007B25E4"/>
    <w:rsid w:val="00815DE8"/>
    <w:rsid w:val="008852DE"/>
    <w:rsid w:val="008B48B3"/>
    <w:rsid w:val="00A15107"/>
    <w:rsid w:val="00C04136"/>
    <w:rsid w:val="00C72A47"/>
    <w:rsid w:val="00C82BA1"/>
    <w:rsid w:val="00D5458E"/>
    <w:rsid w:val="00D86A58"/>
    <w:rsid w:val="00FB260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48B3"/>
    <w:pPr>
      <w:tabs>
        <w:tab w:val="center" w:pos="4153"/>
        <w:tab w:val="right" w:pos="8306"/>
      </w:tabs>
      <w:spacing w:after="0" w:line="240" w:lineRule="auto"/>
    </w:pPr>
    <w:rPr>
      <w:rFonts w:eastAsia="Times New Roman" w:cs="Times New Roman"/>
      <w:szCs w:val="20"/>
      <w:lang w:eastAsia="en-AU"/>
    </w:rPr>
  </w:style>
  <w:style w:type="character" w:customStyle="1" w:styleId="HeaderChar">
    <w:name w:val="Header Char"/>
    <w:basedOn w:val="DefaultParagraphFont"/>
    <w:link w:val="Header"/>
    <w:uiPriority w:val="99"/>
    <w:rsid w:val="008B48B3"/>
    <w:rPr>
      <w:rFonts w:eastAsia="Times New Roman" w:cs="Times New Roman"/>
      <w:szCs w:val="20"/>
      <w:lang w:eastAsia="en-AU"/>
    </w:rPr>
  </w:style>
  <w:style w:type="paragraph" w:customStyle="1" w:styleId="NumberList">
    <w:name w:val="Number List"/>
    <w:basedOn w:val="Normal"/>
    <w:rsid w:val="008B48B3"/>
    <w:pPr>
      <w:numPr>
        <w:numId w:val="1"/>
      </w:numPr>
      <w:tabs>
        <w:tab w:val="left" w:pos="1985"/>
      </w:tabs>
      <w:spacing w:before="240" w:after="0" w:line="240" w:lineRule="atLeast"/>
    </w:pPr>
    <w:rPr>
      <w:rFonts w:eastAsia="Times New Roman" w:cs="Times New Roman"/>
      <w:szCs w:val="24"/>
    </w:rPr>
  </w:style>
  <w:style w:type="paragraph" w:customStyle="1" w:styleId="NumberListSub">
    <w:name w:val="Number List Sub"/>
    <w:basedOn w:val="NumberList"/>
    <w:rsid w:val="008B48B3"/>
    <w:pPr>
      <w:numPr>
        <w:ilvl w:val="1"/>
      </w:numPr>
      <w:tabs>
        <w:tab w:val="left" w:pos="255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948</Characters>
  <Application>Microsoft Office Word</Application>
  <DocSecurity>0</DocSecurity>
  <Lines>7</Lines>
  <Paragraphs>2</Paragraphs>
  <ScaleCrop>false</ScaleCrop>
  <Company>Infrastructure</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SMarks</dc:creator>
  <cp:lastModifiedBy>SMarks</cp:lastModifiedBy>
  <cp:revision>1</cp:revision>
  <dcterms:created xsi:type="dcterms:W3CDTF">2011-04-20T04:22:00Z</dcterms:created>
  <dcterms:modified xsi:type="dcterms:W3CDTF">2011-04-20T04:28:00Z</dcterms:modified>
</cp:coreProperties>
</file>