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CB" w:rsidRPr="006415CB" w:rsidRDefault="006415CB" w:rsidP="0040219D">
      <w:pPr>
        <w:rPr>
          <w:lang w:val="en-AU"/>
        </w:rPr>
      </w:pPr>
      <w:r w:rsidRPr="006415CB">
        <w:rPr>
          <w:noProof/>
          <w:lang w:val="en-AU" w:eastAsia="en-AU"/>
        </w:rPr>
        <w:drawing>
          <wp:inline distT="0" distB="0" distL="0" distR="0">
            <wp:extent cx="3543300" cy="571500"/>
            <wp:effectExtent l="19050" t="0" r="0" b="0"/>
            <wp:docPr id="8" name="Picture 8"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_Logo_K"/>
                    <pic:cNvPicPr>
                      <a:picLocks noChangeAspect="1" noChangeArrowheads="1"/>
                    </pic:cNvPicPr>
                  </pic:nvPicPr>
                  <pic:blipFill>
                    <a:blip r:embed="rId9" cstate="print"/>
                    <a:srcRect/>
                    <a:stretch>
                      <a:fillRect/>
                    </a:stretch>
                  </pic:blipFill>
                  <pic:spPr bwMode="auto">
                    <a:xfrm>
                      <a:off x="0" y="0"/>
                      <a:ext cx="3543300" cy="571500"/>
                    </a:xfrm>
                    <a:prstGeom prst="rect">
                      <a:avLst/>
                    </a:prstGeom>
                    <a:noFill/>
                    <a:ln w="9525">
                      <a:noFill/>
                      <a:miter lim="800000"/>
                      <a:headEnd/>
                      <a:tailEnd/>
                    </a:ln>
                  </pic:spPr>
                </pic:pic>
              </a:graphicData>
            </a:graphic>
          </wp:inline>
        </w:drawing>
      </w:r>
    </w:p>
    <w:p w:rsidR="006415CB" w:rsidRPr="006415CB" w:rsidRDefault="006415CB" w:rsidP="006415CB">
      <w:pPr>
        <w:rPr>
          <w:lang w:val="en-AU"/>
        </w:rPr>
      </w:pPr>
    </w:p>
    <w:p w:rsidR="006415CB" w:rsidRPr="006415CB" w:rsidRDefault="006415CB" w:rsidP="006415CB">
      <w:pPr>
        <w:rPr>
          <w:lang w:val="en-AU"/>
        </w:rPr>
      </w:pPr>
    </w:p>
    <w:p w:rsidR="006415CB" w:rsidRDefault="006415CB" w:rsidP="006415CB">
      <w:pPr>
        <w:rPr>
          <w:b/>
          <w:sz w:val="28"/>
          <w:szCs w:val="28"/>
          <w:lang w:val="en-AU"/>
        </w:rPr>
      </w:pPr>
    </w:p>
    <w:p w:rsidR="00996D2B" w:rsidRDefault="00996D2B" w:rsidP="006415CB">
      <w:pPr>
        <w:rPr>
          <w:b/>
          <w:sz w:val="28"/>
          <w:szCs w:val="28"/>
          <w:lang w:val="en-AU"/>
        </w:rPr>
      </w:pPr>
    </w:p>
    <w:p w:rsidR="00996D2B" w:rsidRPr="006415CB" w:rsidRDefault="00996D2B" w:rsidP="006415CB">
      <w:pPr>
        <w:rPr>
          <w:b/>
          <w:bCs/>
          <w:lang w:val="en-AU"/>
        </w:rPr>
      </w:pPr>
    </w:p>
    <w:p w:rsidR="00AD4EBD" w:rsidRPr="00CE0702" w:rsidRDefault="00AD4EBD" w:rsidP="009657E8"/>
    <w:p w:rsidR="001D5A01" w:rsidRPr="00326E28" w:rsidRDefault="001D5A01" w:rsidP="00326E28">
      <w:pPr>
        <w:pStyle w:val="Heading1"/>
      </w:pPr>
      <w:bookmarkStart w:id="0" w:name="_Toc239069769"/>
      <w:bookmarkStart w:id="1" w:name="_Toc268777409"/>
      <w:bookmarkStart w:id="2" w:name="_Toc268777648"/>
    </w:p>
    <w:p w:rsidR="001D5A01" w:rsidRPr="00CE0702" w:rsidRDefault="001D5A01" w:rsidP="001D5A01"/>
    <w:p w:rsidR="001D5A01" w:rsidRPr="00CE0702" w:rsidRDefault="001D5A01" w:rsidP="001D5A01">
      <w:pPr>
        <w:jc w:val="center"/>
        <w:rPr>
          <w:b/>
          <w:bCs/>
          <w:sz w:val="36"/>
        </w:rPr>
      </w:pPr>
    </w:p>
    <w:p w:rsidR="001D5A01" w:rsidRPr="00CE0702" w:rsidRDefault="001D5A01" w:rsidP="001D5A01">
      <w:pPr>
        <w:rPr>
          <w:b/>
          <w:bCs/>
          <w:sz w:val="36"/>
        </w:rPr>
      </w:pPr>
    </w:p>
    <w:p w:rsidR="001D5A01" w:rsidRPr="00CE0702" w:rsidRDefault="001D5A01" w:rsidP="001D5A01">
      <w:pPr>
        <w:widowControl w:val="0"/>
        <w:jc w:val="center"/>
        <w:rPr>
          <w:b/>
          <w:bCs/>
          <w:sz w:val="36"/>
        </w:rPr>
      </w:pPr>
    </w:p>
    <w:p w:rsidR="001D5A01" w:rsidRPr="00CE0702" w:rsidRDefault="00996D2B" w:rsidP="001D5A01">
      <w:pPr>
        <w:jc w:val="center"/>
        <w:rPr>
          <w:b/>
          <w:bCs/>
          <w:sz w:val="36"/>
        </w:rPr>
      </w:pPr>
      <w:r>
        <w:rPr>
          <w:b/>
          <w:bCs/>
          <w:sz w:val="36"/>
        </w:rPr>
        <w:t>EXPLANATORY STATEMENT</w:t>
      </w:r>
      <w:bookmarkStart w:id="3" w:name="_GoBack"/>
      <w:bookmarkEnd w:id="3"/>
    </w:p>
    <w:p w:rsidR="001D5A01" w:rsidRPr="00CE0702" w:rsidRDefault="001D5A01" w:rsidP="001D5A01">
      <w:pPr>
        <w:jc w:val="center"/>
        <w:rPr>
          <w:b/>
          <w:bCs/>
          <w:sz w:val="36"/>
        </w:rPr>
      </w:pPr>
    </w:p>
    <w:p w:rsidR="001D5A01" w:rsidRPr="00CE0702" w:rsidRDefault="001D5A01" w:rsidP="001D5A01">
      <w:pPr>
        <w:jc w:val="center"/>
        <w:rPr>
          <w:b/>
          <w:bCs/>
          <w:sz w:val="36"/>
        </w:rPr>
      </w:pPr>
    </w:p>
    <w:p w:rsidR="001D5A01" w:rsidRPr="00CE0702" w:rsidRDefault="001D5A01" w:rsidP="001D5A01">
      <w:pPr>
        <w:jc w:val="center"/>
        <w:rPr>
          <w:b/>
          <w:bCs/>
          <w:sz w:val="36"/>
        </w:rPr>
      </w:pPr>
      <w:r w:rsidRPr="00CE0702">
        <w:rPr>
          <w:b/>
          <w:bCs/>
          <w:sz w:val="36"/>
        </w:rPr>
        <w:t>PROPOSAL P301</w:t>
      </w:r>
    </w:p>
    <w:p w:rsidR="001D5A01" w:rsidRPr="00CE0702" w:rsidRDefault="001D5A01" w:rsidP="001D5A01">
      <w:pPr>
        <w:jc w:val="center"/>
        <w:rPr>
          <w:b/>
          <w:bCs/>
          <w:sz w:val="36"/>
        </w:rPr>
      </w:pPr>
    </w:p>
    <w:p w:rsidR="001D5A01" w:rsidRPr="00CE0702" w:rsidRDefault="001D5A01" w:rsidP="001D5A01">
      <w:pPr>
        <w:widowControl w:val="0"/>
        <w:jc w:val="center"/>
        <w:rPr>
          <w:b/>
          <w:bCs/>
          <w:sz w:val="36"/>
          <w:u w:val="single"/>
        </w:rPr>
      </w:pPr>
    </w:p>
    <w:p w:rsidR="001D5A01" w:rsidRPr="00CE0702" w:rsidRDefault="001D5A01" w:rsidP="001D5A01">
      <w:pPr>
        <w:widowControl w:val="0"/>
        <w:jc w:val="center"/>
        <w:rPr>
          <w:b/>
          <w:bCs/>
          <w:sz w:val="36"/>
          <w:u w:val="single"/>
        </w:rPr>
      </w:pPr>
    </w:p>
    <w:p w:rsidR="001D5A01" w:rsidRPr="00CE0702" w:rsidRDefault="001D5A01" w:rsidP="001D5A01">
      <w:pPr>
        <w:widowControl w:val="0"/>
        <w:jc w:val="center"/>
        <w:rPr>
          <w:b/>
          <w:bCs/>
          <w:sz w:val="36"/>
          <w:lang w:val="en-AU"/>
        </w:rPr>
      </w:pPr>
      <w:r w:rsidRPr="00CE0702">
        <w:rPr>
          <w:b/>
          <w:bCs/>
          <w:sz w:val="36"/>
          <w:lang w:val="en-AU"/>
        </w:rPr>
        <w:t>PRIMARY PRODUCTION &amp; PROCESSING STANDARD FOR EGGS &amp; EGG PRODUCTS</w:t>
      </w:r>
    </w:p>
    <w:p w:rsidR="001D5A01" w:rsidRPr="00CE0702" w:rsidRDefault="001D5A01" w:rsidP="001D5A01"/>
    <w:p w:rsidR="001D5A01" w:rsidRPr="00CE0702" w:rsidRDefault="001D5A01" w:rsidP="001D5A01"/>
    <w:p w:rsidR="001D5A01" w:rsidRPr="00CE0702" w:rsidRDefault="001D5A01" w:rsidP="001D5A01"/>
    <w:p w:rsidR="001D5A01" w:rsidRPr="00CE0702" w:rsidRDefault="001D5A01" w:rsidP="001D5A01"/>
    <w:p w:rsidR="001D5A01" w:rsidRDefault="001D5A01" w:rsidP="001D5A01"/>
    <w:p w:rsidR="006415CB" w:rsidRDefault="006415CB" w:rsidP="001D5A01"/>
    <w:p w:rsidR="006415CB" w:rsidRDefault="006415CB" w:rsidP="001D5A01"/>
    <w:p w:rsidR="006415CB" w:rsidRPr="00CE0702" w:rsidRDefault="006415CB" w:rsidP="001D5A01"/>
    <w:p w:rsidR="001D5A01" w:rsidRPr="00CE0702" w:rsidRDefault="001D5A01" w:rsidP="001D5A01"/>
    <w:p w:rsidR="001D5A01" w:rsidRPr="00CE0702" w:rsidRDefault="001D5A01" w:rsidP="001D5A01"/>
    <w:p w:rsidR="001D5A01" w:rsidRPr="00CE0702" w:rsidRDefault="001D5A01" w:rsidP="001D5A01"/>
    <w:p w:rsidR="001D5A01" w:rsidRPr="00CE0702" w:rsidRDefault="001D5A01" w:rsidP="001D5A01"/>
    <w:p w:rsidR="001D5A01" w:rsidRPr="00CE0702" w:rsidRDefault="001D5A01" w:rsidP="001D5A01"/>
    <w:p w:rsidR="001D5A01" w:rsidRPr="00CE0702" w:rsidRDefault="001D5A01" w:rsidP="001D5A01">
      <w:pPr>
        <w:widowControl w:val="0"/>
        <w:pBdr>
          <w:top w:val="single" w:sz="12" w:space="1" w:color="auto"/>
          <w:left w:val="single" w:sz="12" w:space="4" w:color="auto"/>
          <w:bottom w:val="single" w:sz="12" w:space="1" w:color="auto"/>
          <w:right w:val="single" w:sz="12" w:space="4" w:color="auto"/>
        </w:pBdr>
        <w:rPr>
          <w:b/>
          <w:bCs/>
        </w:rPr>
      </w:pPr>
    </w:p>
    <w:p w:rsidR="001D5A01" w:rsidRPr="00CE0702" w:rsidRDefault="001D5A01" w:rsidP="001D5A01">
      <w:pPr>
        <w:widowControl w:val="0"/>
        <w:pBdr>
          <w:top w:val="single" w:sz="12" w:space="1" w:color="auto"/>
          <w:left w:val="single" w:sz="12" w:space="4" w:color="auto"/>
          <w:bottom w:val="single" w:sz="12" w:space="1" w:color="auto"/>
          <w:right w:val="single" w:sz="12" w:space="4" w:color="auto"/>
        </w:pBdr>
        <w:autoSpaceDE w:val="0"/>
        <w:autoSpaceDN w:val="0"/>
        <w:adjustRightInd w:val="0"/>
        <w:jc w:val="center"/>
        <w:rPr>
          <w:i/>
          <w:iCs/>
          <w:color w:val="000000"/>
          <w:szCs w:val="20"/>
          <w:lang w:val="en-AU"/>
        </w:rPr>
      </w:pPr>
    </w:p>
    <w:p w:rsidR="001D5A01" w:rsidRPr="00CE0702" w:rsidRDefault="001D5A01" w:rsidP="001D5A01">
      <w:pPr>
        <w:widowControl w:val="0"/>
        <w:pBdr>
          <w:top w:val="single" w:sz="12" w:space="1" w:color="auto"/>
          <w:left w:val="single" w:sz="12" w:space="4" w:color="auto"/>
          <w:bottom w:val="single" w:sz="12" w:space="1" w:color="auto"/>
          <w:right w:val="single" w:sz="12" w:space="4" w:color="auto"/>
        </w:pBdr>
        <w:jc w:val="center"/>
        <w:rPr>
          <w:color w:val="FF0000"/>
        </w:rPr>
      </w:pPr>
      <w:r w:rsidRPr="00CE0702">
        <w:t xml:space="preserve">For Information on matters relating to this Assessment Report or the assessment process generally, please refer to </w:t>
      </w:r>
      <w:hyperlink r:id="rId10" w:history="1">
        <w:r w:rsidRPr="00CE0702">
          <w:rPr>
            <w:rStyle w:val="Hyperlink"/>
            <w:color w:val="3333FF"/>
          </w:rPr>
          <w:t>http://www.foodstandards.gov.au/foodstandards/changingthecode/</w:t>
        </w:r>
      </w:hyperlink>
      <w:r w:rsidRPr="00CE0702">
        <w:t xml:space="preserve">   </w:t>
      </w:r>
    </w:p>
    <w:p w:rsidR="001D5A01" w:rsidRPr="00CE0702" w:rsidRDefault="001D5A01" w:rsidP="001D5A01">
      <w:pPr>
        <w:widowControl w:val="0"/>
        <w:pBdr>
          <w:top w:val="single" w:sz="12" w:space="1" w:color="auto"/>
          <w:left w:val="single" w:sz="12" w:space="4" w:color="auto"/>
          <w:bottom w:val="single" w:sz="12" w:space="1" w:color="auto"/>
          <w:right w:val="single" w:sz="12" w:space="4" w:color="auto"/>
        </w:pBdr>
        <w:jc w:val="center"/>
      </w:pPr>
    </w:p>
    <w:p w:rsidR="001D5A01" w:rsidRPr="0025597B" w:rsidRDefault="001D5A01" w:rsidP="00F63410">
      <w:pPr>
        <w:rPr>
          <w:rFonts w:ascii="Tahoma" w:hAnsi="Tahoma" w:cs="Tahoma"/>
          <w:b/>
          <w:bCs/>
          <w:caps/>
          <w:sz w:val="28"/>
          <w:szCs w:val="28"/>
          <w:u w:val="single"/>
        </w:rPr>
      </w:pPr>
      <w:r w:rsidRPr="00CE0702">
        <w:br w:type="page"/>
      </w:r>
      <w:bookmarkStart w:id="4" w:name="_Toc11735626"/>
      <w:bookmarkStart w:id="5" w:name="_Toc29883108"/>
      <w:bookmarkStart w:id="6" w:name="_Toc41906795"/>
      <w:bookmarkStart w:id="7" w:name="_Toc41907543"/>
      <w:bookmarkStart w:id="8" w:name="_Toc120090537"/>
      <w:bookmarkStart w:id="9" w:name="_Toc120358570"/>
      <w:bookmarkStart w:id="10" w:name="_Toc120358612"/>
      <w:r w:rsidRPr="0025597B">
        <w:rPr>
          <w:rFonts w:ascii="Tahoma" w:hAnsi="Tahoma" w:cs="Tahoma"/>
          <w:b/>
          <w:bCs/>
          <w:caps/>
          <w:sz w:val="28"/>
          <w:szCs w:val="28"/>
          <w:u w:val="single"/>
        </w:rPr>
        <w:lastRenderedPageBreak/>
        <w:t>Executive Summary</w:t>
      </w:r>
      <w:bookmarkEnd w:id="4"/>
      <w:bookmarkEnd w:id="5"/>
      <w:bookmarkEnd w:id="6"/>
      <w:bookmarkEnd w:id="7"/>
      <w:bookmarkEnd w:id="8"/>
      <w:bookmarkEnd w:id="9"/>
      <w:bookmarkEnd w:id="10"/>
    </w:p>
    <w:p w:rsidR="001D5A01" w:rsidRPr="0025597B" w:rsidRDefault="001D5A01" w:rsidP="001D5A01"/>
    <w:p w:rsidR="001D5A01" w:rsidRPr="00F63410" w:rsidRDefault="001D5A01" w:rsidP="001D5A01">
      <w:pPr>
        <w:rPr>
          <w:b/>
        </w:rPr>
      </w:pPr>
      <w:r w:rsidRPr="00F63410">
        <w:rPr>
          <w:b/>
        </w:rPr>
        <w:t>Purpose</w:t>
      </w:r>
    </w:p>
    <w:p w:rsidR="001D5A01" w:rsidRPr="0040219D" w:rsidRDefault="001D5A01" w:rsidP="001D5A01"/>
    <w:p w:rsidR="001D5A01" w:rsidRPr="0040219D" w:rsidRDefault="001D5A01" w:rsidP="001D5A01">
      <w:r w:rsidRPr="0040219D">
        <w:t>FSANZ has prepared this Final Assessment Report</w:t>
      </w:r>
      <w:r w:rsidRPr="0040219D">
        <w:rPr>
          <w:rStyle w:val="FootnoteReference"/>
        </w:rPr>
        <w:footnoteReference w:id="2"/>
      </w:r>
      <w:r w:rsidRPr="0040219D">
        <w:t xml:space="preserve"> on Proposal P301 which includes draft variations to the </w:t>
      </w:r>
      <w:r w:rsidRPr="0040219D">
        <w:rPr>
          <w:i/>
        </w:rPr>
        <w:t>Australia New Zealand Food Standards Code</w:t>
      </w:r>
      <w:r w:rsidRPr="0040219D">
        <w:t xml:space="preserve"> (the Code).</w:t>
      </w:r>
    </w:p>
    <w:p w:rsidR="001D5A01" w:rsidRPr="0040219D" w:rsidRDefault="001D5A01" w:rsidP="001D5A01"/>
    <w:p w:rsidR="001D5A01" w:rsidRPr="0040219D" w:rsidRDefault="001D5A01" w:rsidP="001D5A01">
      <w:r w:rsidRPr="0040219D">
        <w:t>This Report is prepared in accordance with the principles of best practice regulation recommended by the Council of Australian Governments: identifying the problem that has prompted government action; the objectives of such action and possible options</w:t>
      </w:r>
      <w:r w:rsidR="00CC685E" w:rsidRPr="0040219D">
        <w:t xml:space="preserve"> for achieving the objectives. </w:t>
      </w:r>
      <w:r w:rsidRPr="0040219D">
        <w:t xml:space="preserve">An impact analysis of the risk management options has been conducted and </w:t>
      </w:r>
      <w:r w:rsidR="00CC685E" w:rsidRPr="0040219D">
        <w:t>a preferred option recommended.</w:t>
      </w:r>
    </w:p>
    <w:p w:rsidR="001D5A01" w:rsidRPr="0040219D" w:rsidRDefault="001D5A01" w:rsidP="001D5A01"/>
    <w:p w:rsidR="001D5A01" w:rsidRPr="0040219D" w:rsidRDefault="001D5A01" w:rsidP="001D5A01">
      <w:pPr>
        <w:rPr>
          <w:lang w:eastAsia="en-GB"/>
        </w:rPr>
      </w:pPr>
      <w:r w:rsidRPr="0040219D">
        <w:t xml:space="preserve">FSANZ’s decision is to vary the Code by introducing a primary production and processing standard for eggs and egg products </w:t>
      </w:r>
      <w:r w:rsidRPr="0040219D">
        <w:rPr>
          <w:lang w:eastAsia="en-GB"/>
        </w:rPr>
        <w:t>(Standard 4</w:t>
      </w:r>
      <w:r w:rsidR="00F63410" w:rsidRPr="0040219D">
        <w:rPr>
          <w:lang w:eastAsia="en-GB"/>
        </w:rPr>
        <w:t>.2.5) to augment the Chapter 4 S</w:t>
      </w:r>
      <w:r w:rsidRPr="0040219D">
        <w:rPr>
          <w:lang w:eastAsia="en-GB"/>
        </w:rPr>
        <w:t>tandards</w:t>
      </w:r>
      <w:r w:rsidR="00CC685E" w:rsidRPr="0040219D">
        <w:t xml:space="preserve">. </w:t>
      </w:r>
      <w:r w:rsidRPr="0040219D">
        <w:t xml:space="preserve">Minor amendments are also recommended to </w:t>
      </w:r>
      <w:r w:rsidRPr="0040219D">
        <w:rPr>
          <w:lang w:eastAsia="en-GB"/>
        </w:rPr>
        <w:t>Standard 1.1.1 – Preliminary Provisions, Standard 1.6.1 – Microbiological Limits for foods, Standard 1.6.2 - Processing Requirements</w:t>
      </w:r>
      <w:r w:rsidRPr="0040219D">
        <w:rPr>
          <w:i/>
          <w:lang w:eastAsia="en-GB"/>
        </w:rPr>
        <w:t xml:space="preserve"> </w:t>
      </w:r>
      <w:r w:rsidRPr="0040219D">
        <w:rPr>
          <w:lang w:eastAsia="en-GB"/>
        </w:rPr>
        <w:t>and Standard 2.2.2 – Eggs and Egg Products.</w:t>
      </w:r>
    </w:p>
    <w:p w:rsidR="001D5A01" w:rsidRPr="0040219D" w:rsidRDefault="001D5A01" w:rsidP="001D5A01">
      <w:pPr>
        <w:rPr>
          <w:b/>
        </w:rPr>
      </w:pPr>
    </w:p>
    <w:p w:rsidR="001D5A01" w:rsidRPr="00F63410" w:rsidRDefault="001D5A01" w:rsidP="001D5A01">
      <w:pPr>
        <w:rPr>
          <w:b/>
          <w:sz w:val="28"/>
          <w:szCs w:val="28"/>
        </w:rPr>
      </w:pPr>
      <w:r w:rsidRPr="00F63410">
        <w:rPr>
          <w:b/>
          <w:sz w:val="28"/>
          <w:szCs w:val="28"/>
        </w:rPr>
        <w:t>Introduction</w:t>
      </w:r>
    </w:p>
    <w:p w:rsidR="001D5A01" w:rsidRPr="0040219D" w:rsidRDefault="001D5A01" w:rsidP="001D5A01">
      <w:pPr>
        <w:rPr>
          <w:b/>
        </w:rPr>
      </w:pPr>
    </w:p>
    <w:p w:rsidR="001D5A01" w:rsidRPr="0040219D" w:rsidRDefault="001D5A01" w:rsidP="001D5A01">
      <w:pPr>
        <w:rPr>
          <w:b/>
        </w:rPr>
      </w:pPr>
      <w:r w:rsidRPr="0040219D">
        <w:t>This Final Assessment Report represents the final stage in addressing food safet</w:t>
      </w:r>
      <w:r w:rsidR="00CC685E" w:rsidRPr="0040219D">
        <w:t xml:space="preserve">y within the egg supply chain. </w:t>
      </w:r>
      <w:r w:rsidRPr="0040219D">
        <w:t>The work has progressed with the advice and guidance of a Standard Development Committee comprising representatives from the egg industry, government regulators and consumers.</w:t>
      </w:r>
    </w:p>
    <w:p w:rsidR="001D5A01" w:rsidRPr="0040219D" w:rsidRDefault="001D5A01" w:rsidP="001D5A01"/>
    <w:p w:rsidR="001D5A01" w:rsidRPr="00F63410" w:rsidRDefault="001D5A01" w:rsidP="001D5A01">
      <w:pPr>
        <w:rPr>
          <w:b/>
          <w:sz w:val="28"/>
          <w:szCs w:val="28"/>
        </w:rPr>
      </w:pPr>
      <w:r w:rsidRPr="00F63410">
        <w:rPr>
          <w:b/>
          <w:sz w:val="28"/>
          <w:szCs w:val="28"/>
        </w:rPr>
        <w:t xml:space="preserve">The Problem </w:t>
      </w:r>
    </w:p>
    <w:p w:rsidR="001D5A01" w:rsidRPr="0040219D" w:rsidRDefault="001D5A01" w:rsidP="001D5A01"/>
    <w:p w:rsidR="001D5A01" w:rsidRPr="0040219D" w:rsidRDefault="00BC310C" w:rsidP="001D5A01">
      <w:pPr>
        <w:rPr>
          <w:color w:val="FF0000"/>
        </w:rPr>
      </w:pPr>
      <w:r w:rsidRPr="0040219D">
        <w:t>Contaminated e</w:t>
      </w:r>
      <w:r w:rsidR="001D5A01" w:rsidRPr="0040219D">
        <w:t>ggs and egg products are</w:t>
      </w:r>
      <w:r w:rsidRPr="0040219D">
        <w:t xml:space="preserve"> suspected as the cause</w:t>
      </w:r>
      <w:r w:rsidR="001D5A01" w:rsidRPr="0040219D">
        <w:t xml:space="preserve"> </w:t>
      </w:r>
      <w:r w:rsidR="00E97137" w:rsidRPr="0040219D">
        <w:t>of</w:t>
      </w:r>
      <w:r w:rsidR="001D5A01" w:rsidRPr="0040219D">
        <w:t xml:space="preserve"> an unacceptably high number of </w:t>
      </w:r>
      <w:r w:rsidR="002C2BE1" w:rsidRPr="0040219D">
        <w:t>foodborne</w:t>
      </w:r>
      <w:r w:rsidR="001D5A01" w:rsidRPr="0040219D">
        <w:t xml:space="preserve"> illness outbreaks in Australia. </w:t>
      </w:r>
      <w:r w:rsidR="00110246" w:rsidRPr="0040219D">
        <w:t xml:space="preserve">An economic </w:t>
      </w:r>
      <w:r w:rsidR="00061078" w:rsidRPr="0040219D">
        <w:t>valuation of t</w:t>
      </w:r>
      <w:r w:rsidR="001D5A01" w:rsidRPr="0040219D">
        <w:t xml:space="preserve">hese illnesses </w:t>
      </w:r>
      <w:r w:rsidR="00110246" w:rsidRPr="0040219D">
        <w:t>is an</w:t>
      </w:r>
      <w:r w:rsidR="00E97137" w:rsidRPr="0040219D">
        <w:t xml:space="preserve"> </w:t>
      </w:r>
      <w:r w:rsidR="00061078" w:rsidRPr="0040219D">
        <w:t>estimate</w:t>
      </w:r>
      <w:r w:rsidR="00E97137" w:rsidRPr="0040219D">
        <w:t xml:space="preserve">d </w:t>
      </w:r>
      <w:r w:rsidR="00061078" w:rsidRPr="0040219D">
        <w:t>total cost of $44 million to the</w:t>
      </w:r>
      <w:r w:rsidR="001D5A01" w:rsidRPr="0040219D">
        <w:t xml:space="preserve"> Australian economy each year.</w:t>
      </w:r>
    </w:p>
    <w:p w:rsidR="001D5A01" w:rsidRPr="0040219D" w:rsidRDefault="001D5A01" w:rsidP="001D5A01">
      <w:r w:rsidRPr="0040219D">
        <w:t xml:space="preserve"> </w:t>
      </w:r>
    </w:p>
    <w:p w:rsidR="001D5A01" w:rsidRPr="0040219D" w:rsidRDefault="001D5A01" w:rsidP="001D5A01">
      <w:r w:rsidRPr="0040219D">
        <w:t>FSANZ undertook a scientific assessment of the public health and safety of eggs and egg products in Australia</w:t>
      </w:r>
      <w:r w:rsidRPr="0040219D">
        <w:rPr>
          <w:rStyle w:val="FootnoteReference"/>
        </w:rPr>
        <w:footnoteReference w:id="3"/>
      </w:r>
      <w:r w:rsidRPr="0040219D">
        <w:t xml:space="preserve">. The assessment concluded that the main microbiological hazard associated with these products is </w:t>
      </w:r>
      <w:r w:rsidRPr="0040219D">
        <w:rPr>
          <w:i/>
        </w:rPr>
        <w:t>Salmonella.</w:t>
      </w:r>
      <w:r w:rsidRPr="0040219D">
        <w:t xml:space="preserve"> </w:t>
      </w:r>
      <w:r w:rsidRPr="0040219D">
        <w:rPr>
          <w:i/>
        </w:rPr>
        <w:t xml:space="preserve">Salmonella </w:t>
      </w:r>
      <w:r w:rsidRPr="0040219D">
        <w:t xml:space="preserve">are bacteria that can infect laying birds and are pathogenic to humans, causing gastroenteritis. </w:t>
      </w:r>
    </w:p>
    <w:p w:rsidR="001D5A01" w:rsidRPr="0040219D" w:rsidRDefault="001D5A01" w:rsidP="001D5A01"/>
    <w:p w:rsidR="001D5A01" w:rsidRPr="0040219D" w:rsidRDefault="001D5A01" w:rsidP="001D5A01">
      <w:r w:rsidRPr="0040219D">
        <w:t xml:space="preserve">The likelihood that clean, intact eggs are contaminated with </w:t>
      </w:r>
      <w:r w:rsidRPr="0040219D">
        <w:rPr>
          <w:i/>
        </w:rPr>
        <w:t>Salmonella</w:t>
      </w:r>
      <w:r w:rsidRPr="0040219D">
        <w:t xml:space="preserve"> is very low. However, the risk is increased in eggs with visible surface faecal contamina</w:t>
      </w:r>
      <w:r w:rsidR="00CC685E" w:rsidRPr="0040219D">
        <w:t xml:space="preserve">tion and/or which are cracked. </w:t>
      </w:r>
      <w:r w:rsidRPr="0040219D">
        <w:t xml:space="preserve">Damage to the shell allows </w:t>
      </w:r>
      <w:r w:rsidRPr="0040219D">
        <w:rPr>
          <w:i/>
        </w:rPr>
        <w:t>Salmonella</w:t>
      </w:r>
      <w:r w:rsidRPr="0040219D">
        <w:t xml:space="preserve"> to pe</w:t>
      </w:r>
      <w:r w:rsidR="00CC685E" w:rsidRPr="0040219D">
        <w:t xml:space="preserve">netrate into the egg contents. </w:t>
      </w:r>
      <w:r w:rsidRPr="0040219D">
        <w:t xml:space="preserve">Egg pulp that is inadequately heat-treated is also more likely to be contaminated because cracked eggs are usually used in its production. </w:t>
      </w:r>
    </w:p>
    <w:p w:rsidR="0040219D" w:rsidRDefault="0040219D">
      <w:r>
        <w:br w:type="page"/>
      </w:r>
    </w:p>
    <w:p w:rsidR="001D5A01" w:rsidRPr="0040219D" w:rsidRDefault="001D5A01" w:rsidP="001D5A01">
      <w:pPr>
        <w:rPr>
          <w:lang w:val="en-AU"/>
        </w:rPr>
      </w:pPr>
      <w:r w:rsidRPr="0040219D">
        <w:lastRenderedPageBreak/>
        <w:t xml:space="preserve">Salmonellosis is the second most commonly reported </w:t>
      </w:r>
      <w:r w:rsidR="002C2BE1" w:rsidRPr="0040219D">
        <w:t>foodborne</w:t>
      </w:r>
      <w:r w:rsidR="00CC685E" w:rsidRPr="0040219D">
        <w:t xml:space="preserve"> illness in Australia. </w:t>
      </w:r>
      <w:r w:rsidRPr="0040219D">
        <w:t xml:space="preserve">Where the cause of </w:t>
      </w:r>
      <w:r w:rsidR="002C2BE1" w:rsidRPr="0040219D">
        <w:t>foodborne</w:t>
      </w:r>
      <w:r w:rsidRPr="0040219D">
        <w:t xml:space="preserve"> illness can be identified, eggs are the most com</w:t>
      </w:r>
      <w:r w:rsidR="00CC685E" w:rsidRPr="0040219D">
        <w:t xml:space="preserve">monly identified food vehicle. </w:t>
      </w:r>
      <w:r w:rsidRPr="0040219D">
        <w:t>The main cause of egg-related illness is the consumption of food containi</w:t>
      </w:r>
      <w:r w:rsidR="00CC685E" w:rsidRPr="0040219D">
        <w:t xml:space="preserve">ng raw or lightly cooked eggs. </w:t>
      </w:r>
      <w:r w:rsidRPr="0040219D">
        <w:rPr>
          <w:lang w:val="en-AU"/>
        </w:rPr>
        <w:t xml:space="preserve">The current lack of traceability for eggs, once they are removed from their packaging, has compounded difficulties in investigating egg related illness.  </w:t>
      </w:r>
    </w:p>
    <w:p w:rsidR="0040219D" w:rsidRPr="0040219D" w:rsidRDefault="0040219D"/>
    <w:p w:rsidR="001D5A01" w:rsidRPr="0040219D" w:rsidRDefault="001D5A01" w:rsidP="001D5A01">
      <w:pPr>
        <w:rPr>
          <w:lang w:val="en-AU"/>
        </w:rPr>
      </w:pPr>
      <w:r w:rsidRPr="0040219D">
        <w:rPr>
          <w:i/>
        </w:rPr>
        <w:t>Salmonella</w:t>
      </w:r>
      <w:r w:rsidRPr="0040219D">
        <w:t xml:space="preserve"> may be introduced into a laying flock from several sources including feed, water, pests e.g. rodents and insects, the environment, personnel, new laying stock and equipment. The Risk Assessment concluded that </w:t>
      </w:r>
      <w:r w:rsidRPr="0040219D">
        <w:rPr>
          <w:rFonts w:eastAsia="Calibri"/>
        </w:rPr>
        <w:t xml:space="preserve">identification of factors that have the greatest impact on flock contamination was not possible due to the multi-factorial nature of transmission of </w:t>
      </w:r>
      <w:r w:rsidRPr="0040219D">
        <w:rPr>
          <w:rFonts w:eastAsia="Calibri"/>
          <w:i/>
          <w:iCs/>
        </w:rPr>
        <w:t xml:space="preserve">Salmonella </w:t>
      </w:r>
      <w:r w:rsidRPr="0040219D">
        <w:rPr>
          <w:rFonts w:eastAsia="Calibri"/>
        </w:rPr>
        <w:t xml:space="preserve">spp. into laying flocks and a lack of quantitative data.  </w:t>
      </w:r>
    </w:p>
    <w:p w:rsidR="001D5A01" w:rsidRPr="0040219D" w:rsidRDefault="001D5A01" w:rsidP="001D5A01">
      <w:pPr>
        <w:rPr>
          <w:lang w:val="en-AU"/>
        </w:rPr>
      </w:pPr>
    </w:p>
    <w:p w:rsidR="001D5A01" w:rsidRPr="0040219D" w:rsidRDefault="001D5A01" w:rsidP="001D5A01">
      <w:r w:rsidRPr="0040219D">
        <w:rPr>
          <w:lang w:val="en-AU"/>
        </w:rPr>
        <w:t xml:space="preserve">There are significant variations in the size of the egg layer industry in Australia, ranging from small producers with less than 100 birds to large enterprises </w:t>
      </w:r>
      <w:r w:rsidR="00CC685E" w:rsidRPr="0040219D">
        <w:rPr>
          <w:lang w:val="en-AU"/>
        </w:rPr>
        <w:t>with more than 300,000 birds. T</w:t>
      </w:r>
      <w:r w:rsidRPr="0040219D">
        <w:rPr>
          <w:lang w:val="en-AU"/>
        </w:rPr>
        <w:t>he large producers supply</w:t>
      </w:r>
      <w:r w:rsidR="00CC685E" w:rsidRPr="0040219D">
        <w:rPr>
          <w:lang w:val="en-AU"/>
        </w:rPr>
        <w:t xml:space="preserve"> the major supermarket chains. </w:t>
      </w:r>
      <w:r w:rsidRPr="0040219D">
        <w:rPr>
          <w:lang w:val="en-AU"/>
        </w:rPr>
        <w:t xml:space="preserve">However, the smaller producers </w:t>
      </w:r>
      <w:r w:rsidRPr="0040219D">
        <w:t>supply small retailers, farmers mark</w:t>
      </w:r>
      <w:r w:rsidR="00CC685E" w:rsidRPr="0040219D">
        <w:t>ets and sell at the farm gate.</w:t>
      </w:r>
    </w:p>
    <w:p w:rsidR="001D5A01" w:rsidRPr="0040219D" w:rsidRDefault="001D5A01" w:rsidP="001D5A01"/>
    <w:p w:rsidR="001D5A01" w:rsidRPr="0040219D" w:rsidRDefault="001D5A01" w:rsidP="001D5A01">
      <w:r w:rsidRPr="0040219D">
        <w:t>Industry food safety assurance schemes, such as the national egg industry scheme (known as Egg Corp Assured), are voluntary and industry reports that the uptake a</w:t>
      </w:r>
      <w:r w:rsidR="00CC685E" w:rsidRPr="0040219D">
        <w:t xml:space="preserve">mongst small producers is low. </w:t>
      </w:r>
      <w:r w:rsidRPr="0040219D">
        <w:t xml:space="preserve">Currently, there are approximately 30% of egg businesses registered in the program capturing 93% of the national layer flock and 80% of eggs sold. </w:t>
      </w:r>
    </w:p>
    <w:p w:rsidR="001D5A01" w:rsidRPr="0040219D" w:rsidRDefault="001D5A01" w:rsidP="001D5A01">
      <w:pPr>
        <w:rPr>
          <w:lang w:val="en-AU"/>
        </w:rPr>
      </w:pPr>
    </w:p>
    <w:p w:rsidR="001D5A01" w:rsidRPr="0040219D" w:rsidRDefault="001D5A01" w:rsidP="001D5A01">
      <w:r w:rsidRPr="0040219D">
        <w:t xml:space="preserve">There are currently no national regulatory measures in place to minimise the likelihood of eggs, or egg pulp produced on-farm, being contaminated on-farm or during </w:t>
      </w:r>
      <w:r w:rsidR="00CC685E" w:rsidRPr="0040219D">
        <w:t xml:space="preserve">grading, washing or packaging. </w:t>
      </w:r>
      <w:r w:rsidRPr="0040219D">
        <w:t xml:space="preserve">Three States, Queensland, Tasmania and New South Wales (as of 18 June 2010), have already introduced their own legislation </w:t>
      </w:r>
      <w:r w:rsidR="00CC685E" w:rsidRPr="0040219D">
        <w:t xml:space="preserve">to control egg safety on-farm. </w:t>
      </w:r>
      <w:r w:rsidRPr="0040219D">
        <w:t>In Queensland, the legislation includes a requirement to identify individual e</w:t>
      </w:r>
      <w:r w:rsidR="00CC685E" w:rsidRPr="0040219D">
        <w:t>ggs for traceability purposes.</w:t>
      </w:r>
    </w:p>
    <w:p w:rsidR="001D5A01" w:rsidRPr="0040219D" w:rsidRDefault="001D5A01" w:rsidP="001D5A01">
      <w:pPr>
        <w:tabs>
          <w:tab w:val="left" w:pos="2520"/>
        </w:tabs>
      </w:pPr>
    </w:p>
    <w:p w:rsidR="001D5A01" w:rsidRPr="0040219D" w:rsidRDefault="001D5A01" w:rsidP="001D5A01">
      <w:r w:rsidRPr="0040219D">
        <w:t>The Code contains Australia-only processing requiremen</w:t>
      </w:r>
      <w:r w:rsidR="00CC685E" w:rsidRPr="0040219D">
        <w:t xml:space="preserve">ts for specified egg products. </w:t>
      </w:r>
      <w:r w:rsidRPr="0040219D">
        <w:t xml:space="preserve">The Risk Assessment concluded that treatments specified in the Code for liquid whole egg were more than sufficient to inactivate any </w:t>
      </w:r>
      <w:r w:rsidRPr="0040219D">
        <w:rPr>
          <w:i/>
        </w:rPr>
        <w:t>Salmonella</w:t>
      </w:r>
      <w:r w:rsidR="00CC685E" w:rsidRPr="0040219D">
        <w:t xml:space="preserve"> likely to be present. </w:t>
      </w:r>
      <w:r w:rsidRPr="0040219D">
        <w:t>The Code also contains prohibitions on the availability of</w:t>
      </w:r>
      <w:r w:rsidR="00CC685E" w:rsidRPr="0040219D">
        <w:t xml:space="preserve"> cracked eggs for retail sale. </w:t>
      </w:r>
      <w:r w:rsidRPr="0040219D">
        <w:t xml:space="preserve">Stakeholders report that the current Code requirements are generally unclear as to their application and obligations on egg businesses. </w:t>
      </w:r>
    </w:p>
    <w:p w:rsidR="001D5A01" w:rsidRPr="0040219D" w:rsidRDefault="001D5A01" w:rsidP="001D5A01"/>
    <w:p w:rsidR="001D5A01" w:rsidRPr="0040219D" w:rsidRDefault="001D5A01" w:rsidP="001D5A01">
      <w:r w:rsidRPr="0040219D">
        <w:t>There is no nationally-agreed set of egg safety messages for consumers although ad</w:t>
      </w:r>
      <w:r w:rsidR="00CC685E" w:rsidRPr="0040219D">
        <w:t xml:space="preserve">vice is reasonably consistent. </w:t>
      </w:r>
      <w:r w:rsidRPr="0040219D">
        <w:t xml:space="preserve">There are indications that some consumers do not follow the advice.  </w:t>
      </w:r>
    </w:p>
    <w:p w:rsidR="001D5A01" w:rsidRPr="0040219D" w:rsidRDefault="001D5A01" w:rsidP="001D5A01"/>
    <w:p w:rsidR="001D5A01" w:rsidRPr="00F63410" w:rsidRDefault="001D5A01" w:rsidP="001D5A01">
      <w:pPr>
        <w:rPr>
          <w:b/>
          <w:sz w:val="28"/>
          <w:szCs w:val="28"/>
        </w:rPr>
      </w:pPr>
      <w:r w:rsidRPr="00F63410">
        <w:rPr>
          <w:b/>
          <w:sz w:val="28"/>
          <w:szCs w:val="28"/>
        </w:rPr>
        <w:t>Objective</w:t>
      </w:r>
    </w:p>
    <w:p w:rsidR="001D5A01" w:rsidRPr="0040219D" w:rsidRDefault="001D5A01" w:rsidP="0040219D"/>
    <w:p w:rsidR="001D5A01" w:rsidRPr="0040219D" w:rsidRDefault="001D5A01" w:rsidP="001D5A01">
      <w:r w:rsidRPr="0040219D">
        <w:t xml:space="preserve">The objective of this Proposal is to reduce the incidence of </w:t>
      </w:r>
      <w:r w:rsidR="002C2BE1" w:rsidRPr="0040219D">
        <w:t>foodborne</w:t>
      </w:r>
      <w:r w:rsidRPr="0040219D">
        <w:rPr>
          <w:i/>
        </w:rPr>
        <w:t xml:space="preserve"> </w:t>
      </w:r>
      <w:r w:rsidRPr="0040219D">
        <w:t xml:space="preserve">illness from </w:t>
      </w:r>
      <w:r w:rsidRPr="0040219D">
        <w:rPr>
          <w:i/>
        </w:rPr>
        <w:t>Salmonella</w:t>
      </w:r>
      <w:r w:rsidRPr="0040219D">
        <w:t xml:space="preserve"> by minimising the prevalence and concentration of this pat</w:t>
      </w:r>
      <w:r w:rsidR="00CC685E" w:rsidRPr="0040219D">
        <w:t>hogen in eggs and egg products.</w:t>
      </w:r>
    </w:p>
    <w:p w:rsidR="001D5A01" w:rsidRPr="0040219D" w:rsidRDefault="001D5A01" w:rsidP="001D5A01">
      <w:pPr>
        <w:rPr>
          <w:b/>
        </w:rPr>
      </w:pPr>
    </w:p>
    <w:p w:rsidR="001D5A01" w:rsidRPr="00F63410" w:rsidRDefault="001D5A01" w:rsidP="001D5A01">
      <w:pPr>
        <w:rPr>
          <w:b/>
          <w:sz w:val="28"/>
          <w:szCs w:val="28"/>
        </w:rPr>
      </w:pPr>
      <w:r w:rsidRPr="00F63410">
        <w:rPr>
          <w:b/>
          <w:sz w:val="28"/>
          <w:szCs w:val="28"/>
        </w:rPr>
        <w:t xml:space="preserve">Options </w:t>
      </w:r>
    </w:p>
    <w:p w:rsidR="001D5A01" w:rsidRPr="0040219D" w:rsidRDefault="001D5A01" w:rsidP="001D5A01"/>
    <w:p w:rsidR="0040219D" w:rsidRDefault="001D5A01">
      <w:r w:rsidRPr="0040219D">
        <w:t>In order to decide the most cost-effective approach for achieving the objective, FSANZ pro</w:t>
      </w:r>
      <w:r w:rsidR="00CC685E" w:rsidRPr="0040219D">
        <w:t xml:space="preserve">posed risk management options. </w:t>
      </w:r>
      <w:r w:rsidRPr="0040219D">
        <w:t xml:space="preserve">These options included the </w:t>
      </w:r>
      <w:r w:rsidRPr="0040219D">
        <w:rPr>
          <w:i/>
        </w:rPr>
        <w:t>status quo</w:t>
      </w:r>
      <w:r w:rsidRPr="0040219D">
        <w:t xml:space="preserve"> as a comparative measure against which appropriate non-regulatory and regulato</w:t>
      </w:r>
      <w:r w:rsidR="00CC685E" w:rsidRPr="0040219D">
        <w:t xml:space="preserve">ry approaches can be assessed. </w:t>
      </w:r>
      <w:r w:rsidRPr="0040219D">
        <w:t>Three options were proposed.</w:t>
      </w:r>
      <w:r w:rsidR="0040219D">
        <w:br w:type="page"/>
      </w:r>
    </w:p>
    <w:p w:rsidR="001D5A01" w:rsidRPr="00F63410" w:rsidRDefault="001D5A01" w:rsidP="001D5A01">
      <w:pPr>
        <w:rPr>
          <w:b/>
        </w:rPr>
      </w:pPr>
      <w:r w:rsidRPr="00F63410">
        <w:rPr>
          <w:b/>
        </w:rPr>
        <w:lastRenderedPageBreak/>
        <w:t>Option 1</w:t>
      </w:r>
      <w:r w:rsidR="0064245C" w:rsidRPr="00F63410">
        <w:rPr>
          <w:b/>
        </w:rPr>
        <w:t>A</w:t>
      </w:r>
      <w:r w:rsidRPr="00F63410">
        <w:rPr>
          <w:b/>
        </w:rPr>
        <w:t xml:space="preserve"> – Reject the Proposal – maintain the status quo </w:t>
      </w:r>
    </w:p>
    <w:p w:rsidR="001D5A01" w:rsidRPr="0025597B" w:rsidRDefault="001D5A01" w:rsidP="0025597B"/>
    <w:p w:rsidR="001D5A01" w:rsidRPr="0025597B" w:rsidRDefault="001D5A01" w:rsidP="0025597B">
      <w:r w:rsidRPr="0025597B">
        <w:t>No change made to the existing regulatory regime.</w:t>
      </w:r>
    </w:p>
    <w:p w:rsidR="001D5A01" w:rsidRPr="0040219D" w:rsidRDefault="001D5A01" w:rsidP="001D5A01"/>
    <w:p w:rsidR="001D5A01" w:rsidRPr="00F63410" w:rsidRDefault="001D5A01" w:rsidP="001D5A01">
      <w:pPr>
        <w:rPr>
          <w:b/>
        </w:rPr>
      </w:pPr>
      <w:r w:rsidRPr="00F63410">
        <w:rPr>
          <w:b/>
        </w:rPr>
        <w:t xml:space="preserve">Option </w:t>
      </w:r>
      <w:r w:rsidR="0064245C" w:rsidRPr="00F63410">
        <w:rPr>
          <w:b/>
        </w:rPr>
        <w:t xml:space="preserve">1B </w:t>
      </w:r>
      <w:r w:rsidRPr="00F63410">
        <w:rPr>
          <w:b/>
        </w:rPr>
        <w:t>– Reject the Proposal - industry self-regulation (including education)</w:t>
      </w:r>
    </w:p>
    <w:p w:rsidR="001D5A01" w:rsidRPr="0040219D" w:rsidRDefault="001D5A01" w:rsidP="001D5A01">
      <w:pPr>
        <w:rPr>
          <w:i/>
        </w:rPr>
      </w:pPr>
    </w:p>
    <w:p w:rsidR="001D5A01" w:rsidRPr="0040219D" w:rsidRDefault="001D5A01" w:rsidP="001D5A01">
      <w:r w:rsidRPr="0040219D">
        <w:t xml:space="preserve">Industry to implement measures </w:t>
      </w:r>
      <w:r w:rsidR="0064245C" w:rsidRPr="0040219D">
        <w:t>whereby all producers and processors ensure</w:t>
      </w:r>
      <w:r w:rsidRPr="0040219D">
        <w:t xml:space="preserve"> contaminated eggs and eggs products do not enter the market place and that eggs an</w:t>
      </w:r>
      <w:r w:rsidR="00CC685E" w:rsidRPr="0040219D">
        <w:t xml:space="preserve">d eggs products are traceable. </w:t>
      </w:r>
      <w:r w:rsidRPr="0040219D">
        <w:t>It would also include an education campaign targeted at consumers to improve the safe handling of eggs.</w:t>
      </w:r>
    </w:p>
    <w:p w:rsidR="0040219D" w:rsidRPr="0025597B" w:rsidRDefault="0040219D"/>
    <w:p w:rsidR="001D5A01" w:rsidRPr="00F63410" w:rsidRDefault="001D5A01" w:rsidP="001D5A01">
      <w:pPr>
        <w:rPr>
          <w:b/>
        </w:rPr>
      </w:pPr>
      <w:r w:rsidRPr="00F63410">
        <w:rPr>
          <w:b/>
        </w:rPr>
        <w:t xml:space="preserve">Option </w:t>
      </w:r>
      <w:r w:rsidR="007F6E8E" w:rsidRPr="00F63410">
        <w:rPr>
          <w:b/>
        </w:rPr>
        <w:t>2</w:t>
      </w:r>
      <w:r w:rsidRPr="00F63410">
        <w:rPr>
          <w:b/>
        </w:rPr>
        <w:t xml:space="preserve">– Approve the draft </w:t>
      </w:r>
      <w:r w:rsidR="00F63410">
        <w:rPr>
          <w:b/>
        </w:rPr>
        <w:t>S</w:t>
      </w:r>
      <w:r w:rsidRPr="00F63410">
        <w:rPr>
          <w:b/>
        </w:rPr>
        <w:t xml:space="preserve">tandard – government regulation  </w:t>
      </w:r>
    </w:p>
    <w:p w:rsidR="001D5A01" w:rsidRPr="0040219D" w:rsidRDefault="001D5A01" w:rsidP="00326E28"/>
    <w:p w:rsidR="001D5A01" w:rsidRPr="0040219D" w:rsidRDefault="0064245C" w:rsidP="00326E28">
      <w:r w:rsidRPr="0040219D">
        <w:t>All e</w:t>
      </w:r>
      <w:r w:rsidR="001D5A01" w:rsidRPr="0040219D">
        <w:t>gg producers and processors would be required to comply with regulatory requirements for the production and processing of egg and egg products by way of an amendment to the Code.</w:t>
      </w:r>
    </w:p>
    <w:p w:rsidR="00177733" w:rsidRPr="0040219D" w:rsidRDefault="00177733" w:rsidP="00177733"/>
    <w:p w:rsidR="001D5A01" w:rsidRPr="0040219D" w:rsidRDefault="001D5A01" w:rsidP="001D5A01">
      <w:pPr>
        <w:rPr>
          <w:b/>
        </w:rPr>
      </w:pPr>
      <w:r w:rsidRPr="0040219D">
        <w:rPr>
          <w:b/>
        </w:rPr>
        <w:t>Impact analysis</w:t>
      </w:r>
    </w:p>
    <w:p w:rsidR="001D5A01" w:rsidRPr="0040219D" w:rsidRDefault="001D5A01" w:rsidP="001D5A01"/>
    <w:p w:rsidR="001D5A01" w:rsidRPr="0040219D" w:rsidRDefault="001D5A01" w:rsidP="001D5A01">
      <w:r w:rsidRPr="0040219D">
        <w:t xml:space="preserve">All Australian Government departments and agencies need to demonstrate that their proposals deliver </w:t>
      </w:r>
      <w:r w:rsidR="00CC685E" w:rsidRPr="0040219D">
        <w:t xml:space="preserve">net benefits to the community. </w:t>
      </w:r>
      <w:r w:rsidRPr="0040219D">
        <w:t xml:space="preserve">This includes an analysis of the impact of each proposed risk management option </w:t>
      </w:r>
      <w:r w:rsidR="00CC685E" w:rsidRPr="0040219D">
        <w:t xml:space="preserve">on different affected parties. </w:t>
      </w:r>
      <w:r w:rsidRPr="0040219D">
        <w:t>The parties likely to be affected by the proposed options are consumers of egg and egg products, businesses involved in the production, distribution and sale of eggs and egg products and State and Territory agencies.</w:t>
      </w:r>
    </w:p>
    <w:p w:rsidR="001D5A01" w:rsidRPr="0040219D" w:rsidRDefault="001D5A01" w:rsidP="001D5A01"/>
    <w:p w:rsidR="001D5A01" w:rsidRPr="0040219D" w:rsidRDefault="001D5A01" w:rsidP="001D5A01">
      <w:r w:rsidRPr="0040219D">
        <w:t>Option 1</w:t>
      </w:r>
      <w:r w:rsidR="0064245C" w:rsidRPr="0040219D">
        <w:t xml:space="preserve">A </w:t>
      </w:r>
      <w:r w:rsidRPr="0040219D">
        <w:t>(</w:t>
      </w:r>
      <w:r w:rsidR="00F63410" w:rsidRPr="0040219D">
        <w:rPr>
          <w:i/>
        </w:rPr>
        <w:t>reject the Proposal thus maintaining the status quo</w:t>
      </w:r>
      <w:r w:rsidRPr="0040219D">
        <w:t>) does not introduce any new measures to lower the likelihood of the community contracting salmonellosis from the consump</w:t>
      </w:r>
      <w:r w:rsidR="00E775AE" w:rsidRPr="0040219D">
        <w:t xml:space="preserve">tion of eggs and egg products. </w:t>
      </w:r>
      <w:r w:rsidRPr="0040219D">
        <w:t xml:space="preserve">The adoption of the </w:t>
      </w:r>
      <w:r w:rsidRPr="0040219D">
        <w:rPr>
          <w:i/>
        </w:rPr>
        <w:t>status quo</w:t>
      </w:r>
      <w:r w:rsidRPr="0040219D">
        <w:t xml:space="preserve"> option is estimated to cost the community around $</w:t>
      </w:r>
      <w:r w:rsidR="00CF1B97" w:rsidRPr="0040219D">
        <w:t>44</w:t>
      </w:r>
      <w:r w:rsidRPr="0040219D">
        <w:t xml:space="preserve"> million annually, which is the estimated current cost burden, associated with illness from eggs and egg products contaminated with </w:t>
      </w:r>
      <w:r w:rsidRPr="0040219D">
        <w:rPr>
          <w:i/>
        </w:rPr>
        <w:t>Salmonella</w:t>
      </w:r>
      <w:r w:rsidRPr="0040219D">
        <w:t>.</w:t>
      </w:r>
    </w:p>
    <w:p w:rsidR="001D5A01" w:rsidRPr="0040219D" w:rsidRDefault="001D5A01" w:rsidP="001D5A01"/>
    <w:p w:rsidR="001D5A01" w:rsidRPr="0040219D" w:rsidRDefault="001D5A01" w:rsidP="001D5A01">
      <w:r w:rsidRPr="0040219D">
        <w:t xml:space="preserve">Option </w:t>
      </w:r>
      <w:r w:rsidR="0064245C" w:rsidRPr="0040219D">
        <w:t>1B</w:t>
      </w:r>
      <w:r w:rsidRPr="0040219D">
        <w:t xml:space="preserve"> could reduce egg associated illness from </w:t>
      </w:r>
      <w:r w:rsidRPr="0040219D">
        <w:rPr>
          <w:i/>
        </w:rPr>
        <w:t xml:space="preserve">Salmonella. </w:t>
      </w:r>
      <w:r w:rsidRPr="0040219D">
        <w:t>The advice and evidence provided by the SDC, however, indicates that it is unlikely that small producers will participate in such a program to the extent that it will have a positive impact on the health and safety issues raised. Moreover, cost projections indicate that such an option would not deliver a net benefit to the community. Over a five year period, at net present value, it may instead impose a cost burden of about $</w:t>
      </w:r>
      <w:r w:rsidR="00CF1B97" w:rsidRPr="0040219D">
        <w:t>26</w:t>
      </w:r>
      <w:r w:rsidRPr="0040219D">
        <w:t xml:space="preserve"> million. </w:t>
      </w:r>
    </w:p>
    <w:p w:rsidR="001D5A01" w:rsidRPr="0040219D" w:rsidRDefault="001D5A01" w:rsidP="001D5A01"/>
    <w:p w:rsidR="001D5A01" w:rsidRPr="0040219D" w:rsidRDefault="001D5A01" w:rsidP="001D5A01">
      <w:pPr>
        <w:rPr>
          <w:color w:val="FF0000"/>
        </w:rPr>
      </w:pPr>
      <w:r w:rsidRPr="0040219D">
        <w:t xml:space="preserve">Option </w:t>
      </w:r>
      <w:r w:rsidR="007F6E8E" w:rsidRPr="0040219D">
        <w:t>2</w:t>
      </w:r>
      <w:r w:rsidRPr="0040219D">
        <w:t xml:space="preserve"> is the preferred option as it represents the most cost effective way of lowering the likelihood of the community contracting salmonellosis from the consumption of eggs and egg products. It will reduce the incidence of illness by anything between </w:t>
      </w:r>
      <w:r w:rsidR="00691754" w:rsidRPr="0040219D">
        <w:t>20</w:t>
      </w:r>
      <w:r w:rsidRPr="0040219D">
        <w:t xml:space="preserve"> and 50 per cent. Over the first five years of implementation, it is expected to deliver a net benefit of between $</w:t>
      </w:r>
      <w:r w:rsidR="00CF1B97" w:rsidRPr="0040219D">
        <w:t>2</w:t>
      </w:r>
      <w:r w:rsidR="0064245C" w:rsidRPr="0040219D">
        <w:t>6</w:t>
      </w:r>
      <w:r w:rsidRPr="0040219D">
        <w:t xml:space="preserve"> million and $</w:t>
      </w:r>
      <w:r w:rsidR="00CF1B97" w:rsidRPr="0040219D">
        <w:t>75</w:t>
      </w:r>
      <w:r w:rsidRPr="0040219D">
        <w:t xml:space="preserve"> million to the Australian community.</w:t>
      </w:r>
    </w:p>
    <w:p w:rsidR="008C318B" w:rsidRPr="0040219D" w:rsidRDefault="008C318B" w:rsidP="001D5A01">
      <w:pPr>
        <w:rPr>
          <w:color w:val="FF0000"/>
        </w:rPr>
      </w:pPr>
    </w:p>
    <w:p w:rsidR="0040219D" w:rsidRDefault="0040219D">
      <w:pPr>
        <w:rPr>
          <w:b/>
        </w:rPr>
      </w:pPr>
      <w:r>
        <w:rPr>
          <w:b/>
        </w:rPr>
        <w:br w:type="page"/>
      </w:r>
    </w:p>
    <w:p w:rsidR="001D5A01" w:rsidRPr="0040219D" w:rsidRDefault="001D5A01" w:rsidP="00326E28">
      <w:pPr>
        <w:pStyle w:val="Decisionheading"/>
      </w:pPr>
      <w:r w:rsidRPr="0040219D">
        <w:lastRenderedPageBreak/>
        <w:t>Decision</w:t>
      </w:r>
    </w:p>
    <w:p w:rsidR="001D5A01" w:rsidRPr="00326E28" w:rsidRDefault="001D5A01" w:rsidP="00326E28">
      <w:pPr>
        <w:pStyle w:val="Decisiontext"/>
      </w:pPr>
    </w:p>
    <w:p w:rsidR="001D5A01" w:rsidRPr="0040219D" w:rsidRDefault="001D5A01" w:rsidP="00326E28">
      <w:pPr>
        <w:pStyle w:val="Decisiontext"/>
      </w:pPr>
      <w:r w:rsidRPr="0040219D">
        <w:t xml:space="preserve">To approve draft Standard 4.2.5 </w:t>
      </w:r>
      <w:r w:rsidRPr="00326E28">
        <w:t xml:space="preserve">– </w:t>
      </w:r>
      <w:r w:rsidRPr="0040219D">
        <w:t xml:space="preserve">Primary Production and Processing Standard for Eggs and Egg Products and make consequential amendments to Standard 1.1.1 – Preliminary Provisions </w:t>
      </w:r>
      <w:r w:rsidR="00326E28">
        <w:t>–</w:t>
      </w:r>
      <w:r w:rsidRPr="0040219D">
        <w:t xml:space="preserve"> </w:t>
      </w:r>
      <w:r w:rsidRPr="0040219D">
        <w:rPr>
          <w:lang w:eastAsia="en-GB"/>
        </w:rPr>
        <w:t>Application, Interpretation and General Provisions</w:t>
      </w:r>
      <w:r w:rsidRPr="0040219D">
        <w:t xml:space="preserve">, Standard 1.6.1 – Microbiological Limits for Food, Standard 1.6.2 </w:t>
      </w:r>
      <w:r w:rsidR="00326E28">
        <w:t>–</w:t>
      </w:r>
      <w:r w:rsidRPr="0040219D">
        <w:t xml:space="preserve"> Processing Requirements</w:t>
      </w:r>
      <w:r w:rsidRPr="00326E28">
        <w:t xml:space="preserve"> </w:t>
      </w:r>
      <w:r w:rsidRPr="0040219D">
        <w:t>and Standard 2.2.2 – Egg and Egg Products.</w:t>
      </w:r>
    </w:p>
    <w:p w:rsidR="001D5A01" w:rsidRPr="0040219D" w:rsidRDefault="001D5A01" w:rsidP="001D5A01"/>
    <w:p w:rsidR="001D5A01" w:rsidRPr="0040219D" w:rsidRDefault="001D5A01" w:rsidP="001D5A01">
      <w:pPr>
        <w:pStyle w:val="Heading3"/>
        <w:rPr>
          <w:rFonts w:cs="Times New Roman"/>
          <w:szCs w:val="24"/>
        </w:rPr>
      </w:pPr>
      <w:bookmarkStart w:id="11" w:name="_Toc238482239"/>
      <w:bookmarkStart w:id="12" w:name="_Toc238482286"/>
      <w:bookmarkStart w:id="13" w:name="_Toc238520583"/>
      <w:bookmarkStart w:id="14" w:name="_Toc238520796"/>
      <w:bookmarkStart w:id="15" w:name="_Toc238532811"/>
      <w:bookmarkStart w:id="16" w:name="_Toc239069747"/>
      <w:bookmarkStart w:id="17" w:name="_Toc240862530"/>
      <w:bookmarkStart w:id="18" w:name="_Toc268777389"/>
      <w:bookmarkStart w:id="19" w:name="_Toc268777627"/>
      <w:r w:rsidRPr="0040219D">
        <w:rPr>
          <w:rFonts w:cs="Times New Roman"/>
          <w:szCs w:val="24"/>
        </w:rPr>
        <w:t xml:space="preserve">Reasons for </w:t>
      </w:r>
      <w:bookmarkEnd w:id="11"/>
      <w:bookmarkEnd w:id="12"/>
      <w:bookmarkEnd w:id="13"/>
      <w:bookmarkEnd w:id="14"/>
      <w:bookmarkEnd w:id="15"/>
      <w:bookmarkEnd w:id="16"/>
      <w:bookmarkEnd w:id="17"/>
      <w:r w:rsidRPr="0040219D">
        <w:rPr>
          <w:rFonts w:cs="Times New Roman"/>
          <w:szCs w:val="24"/>
        </w:rPr>
        <w:t>Decision</w:t>
      </w:r>
      <w:bookmarkEnd w:id="18"/>
      <w:bookmarkEnd w:id="19"/>
    </w:p>
    <w:p w:rsidR="001D5A01" w:rsidRPr="0040219D" w:rsidRDefault="001D5A01" w:rsidP="001D5A01"/>
    <w:p w:rsidR="001D5A01" w:rsidRPr="0040219D" w:rsidRDefault="001D5A01" w:rsidP="001D5A01">
      <w:pPr>
        <w:autoSpaceDE w:val="0"/>
        <w:autoSpaceDN w:val="0"/>
        <w:adjustRightInd w:val="0"/>
        <w:rPr>
          <w:lang w:eastAsia="en-GB"/>
        </w:rPr>
      </w:pPr>
      <w:r w:rsidRPr="0040219D">
        <w:rPr>
          <w:lang w:eastAsia="en-GB"/>
        </w:rPr>
        <w:t>At Final Assessment, FSANZ has approved draft variations to the Code.  The amendments:</w:t>
      </w:r>
    </w:p>
    <w:p w:rsidR="001D5A01" w:rsidRPr="0040219D" w:rsidRDefault="001D5A01" w:rsidP="001D5A01"/>
    <w:p w:rsidR="001D5A01" w:rsidRPr="0040219D" w:rsidRDefault="001D5A01" w:rsidP="00F63410">
      <w:pPr>
        <w:pStyle w:val="Bullet"/>
      </w:pPr>
      <w:r w:rsidRPr="0040219D">
        <w:t>address public health and safety concerns raised in the Risk Assessment of Eggs and Egg Products in Australia</w:t>
      </w:r>
    </w:p>
    <w:p w:rsidR="001D5A01" w:rsidRPr="0040219D" w:rsidRDefault="001D5A01" w:rsidP="00326E28"/>
    <w:p w:rsidR="001D5A01" w:rsidRPr="0040219D" w:rsidRDefault="001D5A01" w:rsidP="00F63410">
      <w:pPr>
        <w:pStyle w:val="Bullet"/>
      </w:pPr>
      <w:r w:rsidRPr="0040219D">
        <w:t>are consistent with the section 18 objectives of the FSANZ Act to protect public health and safety</w:t>
      </w:r>
    </w:p>
    <w:p w:rsidR="001D5A01" w:rsidRPr="0040219D" w:rsidRDefault="001D5A01" w:rsidP="00326E28"/>
    <w:p w:rsidR="001D5A01" w:rsidRPr="0040219D" w:rsidRDefault="001D5A01" w:rsidP="00F63410">
      <w:pPr>
        <w:pStyle w:val="Bullet"/>
      </w:pPr>
      <w:r w:rsidRPr="0040219D">
        <w:t>provide a nationally consistent legislative framework for a whole-of-chain approach to egg and egg product safety</w:t>
      </w:r>
    </w:p>
    <w:p w:rsidR="001D5A01" w:rsidRPr="0040219D" w:rsidRDefault="001D5A01" w:rsidP="00326E28"/>
    <w:p w:rsidR="001D5A01" w:rsidRPr="0040219D" w:rsidRDefault="001D5A01" w:rsidP="00F63410">
      <w:pPr>
        <w:pStyle w:val="Bullet"/>
      </w:pPr>
      <w:r w:rsidRPr="0040219D">
        <w:t>take into account existing State and Territory requirements, providing a consolidated set of requirements based on scientific assessment</w:t>
      </w:r>
    </w:p>
    <w:p w:rsidR="00F63410" w:rsidRPr="0040219D" w:rsidRDefault="00F63410" w:rsidP="00F63410"/>
    <w:p w:rsidR="001D5A01" w:rsidRPr="0040219D" w:rsidRDefault="001D5A01" w:rsidP="001D5A01">
      <w:pPr>
        <w:pStyle w:val="Bullet"/>
        <w:tabs>
          <w:tab w:val="num" w:pos="567"/>
        </w:tabs>
      </w:pPr>
      <w:r w:rsidRPr="0040219D">
        <w:t>provide measures that are outcome-based and would not impose any unwarranted overall additional costs to industry over existing requirements.</w:t>
      </w:r>
    </w:p>
    <w:p w:rsidR="001D5A01" w:rsidRPr="0040219D" w:rsidRDefault="001D5A01" w:rsidP="001D5A01">
      <w:pPr>
        <w:rPr>
          <w:b/>
        </w:rPr>
      </w:pPr>
    </w:p>
    <w:p w:rsidR="001D5A01" w:rsidRPr="0040219D" w:rsidRDefault="001D5A01" w:rsidP="001D5A01">
      <w:pPr>
        <w:rPr>
          <w:b/>
        </w:rPr>
      </w:pPr>
      <w:r w:rsidRPr="0040219D">
        <w:rPr>
          <w:b/>
        </w:rPr>
        <w:t>Implementation and review</w:t>
      </w:r>
    </w:p>
    <w:p w:rsidR="001D5A01" w:rsidRPr="0040219D" w:rsidRDefault="001D5A01" w:rsidP="001D5A01">
      <w:pPr>
        <w:rPr>
          <w:b/>
        </w:rPr>
      </w:pPr>
    </w:p>
    <w:p w:rsidR="001D5A01" w:rsidRPr="0040219D" w:rsidRDefault="001D5A01" w:rsidP="001D5A01">
      <w:r w:rsidRPr="0040219D">
        <w:t>A</w:t>
      </w:r>
      <w:r w:rsidR="00ED6037" w:rsidRPr="0040219D">
        <w:t>n 18 month</w:t>
      </w:r>
      <w:r w:rsidRPr="0040219D">
        <w:t xml:space="preserve"> implementation t</w:t>
      </w:r>
      <w:r w:rsidR="00E775AE" w:rsidRPr="0040219D">
        <w:t xml:space="preserve">imeframe has been recommended. </w:t>
      </w:r>
      <w:r w:rsidRPr="0040219D">
        <w:t xml:space="preserve">This means the Primary Production and Processing Standard for Eggs and Egg Products will commence </w:t>
      </w:r>
      <w:r w:rsidR="0064245C" w:rsidRPr="0040219D">
        <w:t xml:space="preserve">eighteen </w:t>
      </w:r>
      <w:r w:rsidRPr="0040219D">
        <w:t xml:space="preserve">months after the Standard is gazetted.  </w:t>
      </w:r>
    </w:p>
    <w:p w:rsidR="001D5A01" w:rsidRPr="0040219D" w:rsidRDefault="001D5A01" w:rsidP="001D5A01">
      <w:pPr>
        <w:rPr>
          <w:b/>
        </w:rPr>
      </w:pPr>
    </w:p>
    <w:p w:rsidR="001D5A01" w:rsidRPr="0040219D" w:rsidRDefault="001D5A01" w:rsidP="001D5A01">
      <w:pPr>
        <w:autoSpaceDE w:val="0"/>
        <w:autoSpaceDN w:val="0"/>
        <w:adjustRightInd w:val="0"/>
        <w:rPr>
          <w:lang w:eastAsia="en-GB"/>
        </w:rPr>
      </w:pPr>
      <w:r w:rsidRPr="0040219D">
        <w:t xml:space="preserve">Implementation of the Code is the responsibility </w:t>
      </w:r>
      <w:r w:rsidR="00E775AE" w:rsidRPr="0040219D">
        <w:t xml:space="preserve">of the States and Territories. </w:t>
      </w:r>
      <w:r w:rsidRPr="0040219D">
        <w:t>The Implementation Sub-Committee (ISC) is facilitating the consistent national implementation of the Primary Production and Processing Standard for Eg</w:t>
      </w:r>
      <w:r w:rsidR="00E775AE" w:rsidRPr="0040219D">
        <w:t>gs and Egg Products. I</w:t>
      </w:r>
      <w:r w:rsidRPr="0040219D">
        <w:t>SC has developed</w:t>
      </w:r>
      <w:r w:rsidRPr="0040219D">
        <w:rPr>
          <w:lang w:eastAsia="en-GB"/>
        </w:rPr>
        <w:t xml:space="preserve"> an implementation package for the consistent implementation of the </w:t>
      </w:r>
      <w:r w:rsidR="00284ED2" w:rsidRPr="0040219D">
        <w:rPr>
          <w:lang w:eastAsia="en-GB"/>
        </w:rPr>
        <w:t>S</w:t>
      </w:r>
      <w:r w:rsidRPr="0040219D">
        <w:rPr>
          <w:lang w:eastAsia="en-GB"/>
        </w:rPr>
        <w:t xml:space="preserve">tandard. It has undertaken to review the effectiveness and impact on regulators and businesses of the implementation package in enhancing consistent implementation of </w:t>
      </w:r>
      <w:r w:rsidR="00CC5CC5">
        <w:rPr>
          <w:lang w:eastAsia="en-GB"/>
        </w:rPr>
        <w:t>the S</w:t>
      </w:r>
      <w:r w:rsidRPr="0040219D">
        <w:rPr>
          <w:lang w:eastAsia="en-GB"/>
        </w:rPr>
        <w:t>tandard following its implementation.</w:t>
      </w:r>
    </w:p>
    <w:p w:rsidR="001D5A01" w:rsidRPr="00CE0702" w:rsidRDefault="001D5A01" w:rsidP="001D5A01">
      <w:pPr>
        <w:autoSpaceDE w:val="0"/>
        <w:autoSpaceDN w:val="0"/>
        <w:adjustRightInd w:val="0"/>
      </w:pPr>
    </w:p>
    <w:p w:rsidR="001D5A01" w:rsidRPr="00CE0702" w:rsidRDefault="001D5A01" w:rsidP="001D5A01"/>
    <w:p w:rsidR="001D5A01" w:rsidRPr="00CE0702" w:rsidRDefault="001D5A01" w:rsidP="001D5A01">
      <w:pPr>
        <w:pStyle w:val="DivisionHeading"/>
        <w:rPr>
          <w:color w:val="FF0000"/>
        </w:rPr>
        <w:sectPr w:rsidR="001D5A01" w:rsidRPr="00CE0702" w:rsidSect="00D51A95">
          <w:headerReference w:type="default" r:id="rId11"/>
          <w:footerReference w:type="even" r:id="rId12"/>
          <w:footerReference w:type="default" r:id="rId13"/>
          <w:pgSz w:w="11906" w:h="16838"/>
          <w:pgMar w:top="1440" w:right="1440" w:bottom="1440" w:left="1440" w:header="709" w:footer="709" w:gutter="0"/>
          <w:pgNumType w:fmt="lowerRoman"/>
          <w:cols w:space="708"/>
          <w:titlePg/>
          <w:docGrid w:linePitch="360"/>
        </w:sectPr>
      </w:pPr>
      <w:bookmarkStart w:id="20" w:name="_Toc11735627"/>
    </w:p>
    <w:p w:rsidR="001D5A01" w:rsidRDefault="001D5A01" w:rsidP="00F63410">
      <w:pPr>
        <w:jc w:val="center"/>
        <w:rPr>
          <w:b/>
          <w:sz w:val="28"/>
          <w:szCs w:val="28"/>
        </w:rPr>
      </w:pPr>
      <w:bookmarkStart w:id="21" w:name="_Toc29883110"/>
      <w:bookmarkStart w:id="22" w:name="_Toc41906797"/>
      <w:bookmarkStart w:id="23" w:name="_Toc41907544"/>
      <w:bookmarkStart w:id="24" w:name="_Toc120358575"/>
      <w:r w:rsidRPr="00F63410">
        <w:rPr>
          <w:b/>
          <w:sz w:val="28"/>
          <w:szCs w:val="28"/>
        </w:rPr>
        <w:lastRenderedPageBreak/>
        <w:t>CONTENTS</w:t>
      </w:r>
    </w:p>
    <w:p w:rsidR="0040219D" w:rsidRDefault="00357D97">
      <w:pPr>
        <w:pStyle w:val="TOC1"/>
        <w:rPr>
          <w:rFonts w:asciiTheme="minorHAnsi" w:eastAsiaTheme="minorEastAsia" w:hAnsiTheme="minorHAnsi" w:cstheme="minorBidi"/>
          <w:b w:val="0"/>
          <w:bCs w:val="0"/>
          <w:caps w:val="0"/>
          <w:noProof/>
          <w:sz w:val="22"/>
          <w:szCs w:val="22"/>
          <w:lang w:eastAsia="en-GB"/>
        </w:rPr>
      </w:pPr>
      <w:r w:rsidRPr="00B71DF4">
        <w:rPr>
          <w:smallCaps/>
        </w:rPr>
        <w:fldChar w:fldCharType="begin"/>
      </w:r>
      <w:r w:rsidR="001D5A01" w:rsidRPr="00B71DF4">
        <w:instrText xml:space="preserve"> TOC \o "1-2" \h \z \u </w:instrText>
      </w:r>
      <w:r w:rsidRPr="00B71DF4">
        <w:rPr>
          <w:smallCaps/>
        </w:rPr>
        <w:fldChar w:fldCharType="separate"/>
      </w:r>
      <w:hyperlink w:anchor="_Toc288811593" w:history="1">
        <w:r w:rsidR="0040219D" w:rsidRPr="00820BB0">
          <w:rPr>
            <w:rStyle w:val="Hyperlink"/>
            <w:noProof/>
          </w:rPr>
          <w:t>Introduction</w:t>
        </w:r>
        <w:r w:rsidR="0040219D">
          <w:rPr>
            <w:noProof/>
            <w:webHidden/>
          </w:rPr>
          <w:tab/>
        </w:r>
        <w:r>
          <w:rPr>
            <w:noProof/>
            <w:webHidden/>
          </w:rPr>
          <w:fldChar w:fldCharType="begin"/>
        </w:r>
        <w:r w:rsidR="0040219D">
          <w:rPr>
            <w:noProof/>
            <w:webHidden/>
          </w:rPr>
          <w:instrText xml:space="preserve"> PAGEREF _Toc288811593 \h </w:instrText>
        </w:r>
        <w:r>
          <w:rPr>
            <w:noProof/>
            <w:webHidden/>
          </w:rPr>
        </w:r>
        <w:r>
          <w:rPr>
            <w:noProof/>
            <w:webHidden/>
          </w:rPr>
          <w:fldChar w:fldCharType="separate"/>
        </w:r>
        <w:r w:rsidR="00833DE7">
          <w:rPr>
            <w:noProof/>
            <w:webHidden/>
          </w:rPr>
          <w:t>1</w:t>
        </w:r>
        <w:r>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594" w:history="1">
        <w:r w:rsidR="0040219D" w:rsidRPr="00820BB0">
          <w:rPr>
            <w:rStyle w:val="Hyperlink"/>
            <w:noProof/>
          </w:rPr>
          <w:t>1.</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Scope of the Proposal</w:t>
        </w:r>
        <w:r w:rsidR="0040219D">
          <w:rPr>
            <w:noProof/>
            <w:webHidden/>
          </w:rPr>
          <w:tab/>
        </w:r>
        <w:r w:rsidR="00357D97">
          <w:rPr>
            <w:noProof/>
            <w:webHidden/>
          </w:rPr>
          <w:fldChar w:fldCharType="begin"/>
        </w:r>
        <w:r w:rsidR="0040219D">
          <w:rPr>
            <w:noProof/>
            <w:webHidden/>
          </w:rPr>
          <w:instrText xml:space="preserve"> PAGEREF _Toc288811594 \h </w:instrText>
        </w:r>
        <w:r w:rsidR="00357D97">
          <w:rPr>
            <w:noProof/>
            <w:webHidden/>
          </w:rPr>
        </w:r>
        <w:r w:rsidR="00357D97">
          <w:rPr>
            <w:noProof/>
            <w:webHidden/>
          </w:rPr>
          <w:fldChar w:fldCharType="separate"/>
        </w:r>
        <w:r w:rsidR="00833DE7">
          <w:rPr>
            <w:noProof/>
            <w:webHidden/>
          </w:rPr>
          <w:t>1</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595" w:history="1">
        <w:r w:rsidR="0040219D" w:rsidRPr="00820BB0">
          <w:rPr>
            <w:rStyle w:val="Hyperlink"/>
            <w:noProof/>
          </w:rPr>
          <w:t>2.</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The egg and egg products production chain</w:t>
        </w:r>
        <w:r w:rsidR="0040219D">
          <w:rPr>
            <w:noProof/>
            <w:webHidden/>
          </w:rPr>
          <w:tab/>
        </w:r>
        <w:r w:rsidR="00357D97">
          <w:rPr>
            <w:noProof/>
            <w:webHidden/>
          </w:rPr>
          <w:fldChar w:fldCharType="begin"/>
        </w:r>
        <w:r w:rsidR="0040219D">
          <w:rPr>
            <w:noProof/>
            <w:webHidden/>
          </w:rPr>
          <w:instrText xml:space="preserve"> PAGEREF _Toc288811595 \h </w:instrText>
        </w:r>
        <w:r w:rsidR="00357D97">
          <w:rPr>
            <w:noProof/>
            <w:webHidden/>
          </w:rPr>
        </w:r>
        <w:r w:rsidR="00357D97">
          <w:rPr>
            <w:noProof/>
            <w:webHidden/>
          </w:rPr>
          <w:fldChar w:fldCharType="separate"/>
        </w:r>
        <w:r w:rsidR="00833DE7">
          <w:rPr>
            <w:noProof/>
            <w:webHidden/>
          </w:rPr>
          <w:t>2</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596" w:history="1">
        <w:r w:rsidR="0040219D" w:rsidRPr="00820BB0">
          <w:rPr>
            <w:rStyle w:val="Hyperlink"/>
            <w:noProof/>
          </w:rPr>
          <w:t>3.</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The Problem</w:t>
        </w:r>
        <w:r w:rsidR="0040219D">
          <w:rPr>
            <w:noProof/>
            <w:webHidden/>
          </w:rPr>
          <w:tab/>
        </w:r>
        <w:r w:rsidR="00357D97">
          <w:rPr>
            <w:noProof/>
            <w:webHidden/>
          </w:rPr>
          <w:fldChar w:fldCharType="begin"/>
        </w:r>
        <w:r w:rsidR="0040219D">
          <w:rPr>
            <w:noProof/>
            <w:webHidden/>
          </w:rPr>
          <w:instrText xml:space="preserve"> PAGEREF _Toc288811596 \h </w:instrText>
        </w:r>
        <w:r w:rsidR="00357D97">
          <w:rPr>
            <w:noProof/>
            <w:webHidden/>
          </w:rPr>
        </w:r>
        <w:r w:rsidR="00357D97">
          <w:rPr>
            <w:noProof/>
            <w:webHidden/>
          </w:rPr>
          <w:fldChar w:fldCharType="separate"/>
        </w:r>
        <w:r w:rsidR="00833DE7">
          <w:rPr>
            <w:noProof/>
            <w:webHidden/>
          </w:rPr>
          <w:t>3</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597" w:history="1">
        <w:r w:rsidR="0040219D" w:rsidRPr="00820BB0">
          <w:rPr>
            <w:rStyle w:val="Hyperlink"/>
            <w:noProof/>
          </w:rPr>
          <w:t>Objective</w:t>
        </w:r>
        <w:r w:rsidR="0040219D">
          <w:rPr>
            <w:noProof/>
            <w:webHidden/>
          </w:rPr>
          <w:tab/>
        </w:r>
        <w:r w:rsidR="00357D97">
          <w:rPr>
            <w:noProof/>
            <w:webHidden/>
          </w:rPr>
          <w:fldChar w:fldCharType="begin"/>
        </w:r>
        <w:r w:rsidR="0040219D">
          <w:rPr>
            <w:noProof/>
            <w:webHidden/>
          </w:rPr>
          <w:instrText xml:space="preserve"> PAGEREF _Toc288811597 \h </w:instrText>
        </w:r>
        <w:r w:rsidR="00357D97">
          <w:rPr>
            <w:noProof/>
            <w:webHidden/>
          </w:rPr>
        </w:r>
        <w:r w:rsidR="00357D97">
          <w:rPr>
            <w:noProof/>
            <w:webHidden/>
          </w:rPr>
          <w:fldChar w:fldCharType="separate"/>
        </w:r>
        <w:r w:rsidR="00833DE7">
          <w:rPr>
            <w:noProof/>
            <w:webHidden/>
          </w:rPr>
          <w:t>18</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598" w:history="1">
        <w:r w:rsidR="0040219D" w:rsidRPr="00820BB0">
          <w:rPr>
            <w:rStyle w:val="Hyperlink"/>
            <w:noProof/>
          </w:rPr>
          <w:t>4.</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Objective of the Proposal</w:t>
        </w:r>
        <w:r w:rsidR="0040219D">
          <w:rPr>
            <w:noProof/>
            <w:webHidden/>
          </w:rPr>
          <w:tab/>
        </w:r>
        <w:r w:rsidR="00357D97">
          <w:rPr>
            <w:noProof/>
            <w:webHidden/>
          </w:rPr>
          <w:fldChar w:fldCharType="begin"/>
        </w:r>
        <w:r w:rsidR="0040219D">
          <w:rPr>
            <w:noProof/>
            <w:webHidden/>
          </w:rPr>
          <w:instrText xml:space="preserve"> PAGEREF _Toc288811598 \h </w:instrText>
        </w:r>
        <w:r w:rsidR="00357D97">
          <w:rPr>
            <w:noProof/>
            <w:webHidden/>
          </w:rPr>
        </w:r>
        <w:r w:rsidR="00357D97">
          <w:rPr>
            <w:noProof/>
            <w:webHidden/>
          </w:rPr>
          <w:fldChar w:fldCharType="separate"/>
        </w:r>
        <w:r w:rsidR="00833DE7">
          <w:rPr>
            <w:noProof/>
            <w:webHidden/>
          </w:rPr>
          <w:t>18</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599" w:history="1">
        <w:r w:rsidR="0040219D" w:rsidRPr="00820BB0">
          <w:rPr>
            <w:rStyle w:val="Hyperlink"/>
            <w:noProof/>
          </w:rPr>
          <w:t>5.</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Statutory considerations</w:t>
        </w:r>
        <w:r w:rsidR="0040219D">
          <w:rPr>
            <w:noProof/>
            <w:webHidden/>
          </w:rPr>
          <w:tab/>
        </w:r>
        <w:r w:rsidR="00357D97">
          <w:rPr>
            <w:noProof/>
            <w:webHidden/>
          </w:rPr>
          <w:fldChar w:fldCharType="begin"/>
        </w:r>
        <w:r w:rsidR="0040219D">
          <w:rPr>
            <w:noProof/>
            <w:webHidden/>
          </w:rPr>
          <w:instrText xml:space="preserve"> PAGEREF _Toc288811599 \h </w:instrText>
        </w:r>
        <w:r w:rsidR="00357D97">
          <w:rPr>
            <w:noProof/>
            <w:webHidden/>
          </w:rPr>
        </w:r>
        <w:r w:rsidR="00357D97">
          <w:rPr>
            <w:noProof/>
            <w:webHidden/>
          </w:rPr>
          <w:fldChar w:fldCharType="separate"/>
        </w:r>
        <w:r w:rsidR="00833DE7">
          <w:rPr>
            <w:noProof/>
            <w:webHidden/>
          </w:rPr>
          <w:t>18</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600" w:history="1">
        <w:r w:rsidR="0040219D" w:rsidRPr="00820BB0">
          <w:rPr>
            <w:rStyle w:val="Hyperlink"/>
            <w:noProof/>
          </w:rPr>
          <w:t>RISK MANAGEMENT Options</w:t>
        </w:r>
        <w:r w:rsidR="0040219D">
          <w:rPr>
            <w:noProof/>
            <w:webHidden/>
          </w:rPr>
          <w:tab/>
        </w:r>
        <w:r w:rsidR="00357D97">
          <w:rPr>
            <w:noProof/>
            <w:webHidden/>
          </w:rPr>
          <w:fldChar w:fldCharType="begin"/>
        </w:r>
        <w:r w:rsidR="0040219D">
          <w:rPr>
            <w:noProof/>
            <w:webHidden/>
          </w:rPr>
          <w:instrText xml:space="preserve"> PAGEREF _Toc288811600 \h </w:instrText>
        </w:r>
        <w:r w:rsidR="00357D97">
          <w:rPr>
            <w:noProof/>
            <w:webHidden/>
          </w:rPr>
        </w:r>
        <w:r w:rsidR="00357D97">
          <w:rPr>
            <w:noProof/>
            <w:webHidden/>
          </w:rPr>
          <w:fldChar w:fldCharType="separate"/>
        </w:r>
        <w:r w:rsidR="00833DE7">
          <w:rPr>
            <w:noProof/>
            <w:webHidden/>
          </w:rPr>
          <w:t>19</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601" w:history="1">
        <w:r w:rsidR="0040219D" w:rsidRPr="00820BB0">
          <w:rPr>
            <w:rStyle w:val="Hyperlink"/>
            <w:noProof/>
          </w:rPr>
          <w:t>6.</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Option 1A – Reject the Proposal – maintain the status quo</w:t>
        </w:r>
        <w:r w:rsidR="0040219D">
          <w:rPr>
            <w:noProof/>
            <w:webHidden/>
          </w:rPr>
          <w:tab/>
        </w:r>
        <w:r w:rsidR="00357D97">
          <w:rPr>
            <w:noProof/>
            <w:webHidden/>
          </w:rPr>
          <w:fldChar w:fldCharType="begin"/>
        </w:r>
        <w:r w:rsidR="0040219D">
          <w:rPr>
            <w:noProof/>
            <w:webHidden/>
          </w:rPr>
          <w:instrText xml:space="preserve"> PAGEREF _Toc288811601 \h </w:instrText>
        </w:r>
        <w:r w:rsidR="00357D97">
          <w:rPr>
            <w:noProof/>
            <w:webHidden/>
          </w:rPr>
        </w:r>
        <w:r w:rsidR="00357D97">
          <w:rPr>
            <w:noProof/>
            <w:webHidden/>
          </w:rPr>
          <w:fldChar w:fldCharType="separate"/>
        </w:r>
        <w:r w:rsidR="00833DE7">
          <w:rPr>
            <w:noProof/>
            <w:webHidden/>
          </w:rPr>
          <w:t>19</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602" w:history="1">
        <w:r w:rsidR="0040219D" w:rsidRPr="00820BB0">
          <w:rPr>
            <w:rStyle w:val="Hyperlink"/>
            <w:noProof/>
          </w:rPr>
          <w:t>7.</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Option 1B – Reject the Proposal – industry self regulation (including education)</w:t>
        </w:r>
        <w:r w:rsidR="0040219D">
          <w:rPr>
            <w:noProof/>
            <w:webHidden/>
          </w:rPr>
          <w:tab/>
        </w:r>
        <w:r w:rsidR="00357D97">
          <w:rPr>
            <w:noProof/>
            <w:webHidden/>
          </w:rPr>
          <w:fldChar w:fldCharType="begin"/>
        </w:r>
        <w:r w:rsidR="0040219D">
          <w:rPr>
            <w:noProof/>
            <w:webHidden/>
          </w:rPr>
          <w:instrText xml:space="preserve"> PAGEREF _Toc288811602 \h </w:instrText>
        </w:r>
        <w:r w:rsidR="00357D97">
          <w:rPr>
            <w:noProof/>
            <w:webHidden/>
          </w:rPr>
        </w:r>
        <w:r w:rsidR="00357D97">
          <w:rPr>
            <w:noProof/>
            <w:webHidden/>
          </w:rPr>
          <w:fldChar w:fldCharType="separate"/>
        </w:r>
        <w:r w:rsidR="00833DE7">
          <w:rPr>
            <w:noProof/>
            <w:webHidden/>
          </w:rPr>
          <w:t>20</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603" w:history="1">
        <w:r w:rsidR="0040219D" w:rsidRPr="00820BB0">
          <w:rPr>
            <w:rStyle w:val="Hyperlink"/>
            <w:noProof/>
          </w:rPr>
          <w:t>8.</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Option 2 – Approve the draft Standard – government regulation comprising regulatory elements on farm and on processers</w:t>
        </w:r>
        <w:r w:rsidR="0040219D">
          <w:rPr>
            <w:noProof/>
            <w:webHidden/>
          </w:rPr>
          <w:tab/>
        </w:r>
        <w:r w:rsidR="00357D97">
          <w:rPr>
            <w:noProof/>
            <w:webHidden/>
          </w:rPr>
          <w:fldChar w:fldCharType="begin"/>
        </w:r>
        <w:r w:rsidR="0040219D">
          <w:rPr>
            <w:noProof/>
            <w:webHidden/>
          </w:rPr>
          <w:instrText xml:space="preserve"> PAGEREF _Toc288811603 \h </w:instrText>
        </w:r>
        <w:r w:rsidR="00357D97">
          <w:rPr>
            <w:noProof/>
            <w:webHidden/>
          </w:rPr>
        </w:r>
        <w:r w:rsidR="00357D97">
          <w:rPr>
            <w:noProof/>
            <w:webHidden/>
          </w:rPr>
          <w:fldChar w:fldCharType="separate"/>
        </w:r>
        <w:r w:rsidR="00833DE7">
          <w:rPr>
            <w:noProof/>
            <w:webHidden/>
          </w:rPr>
          <w:t>20</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604" w:history="1">
        <w:r w:rsidR="0040219D" w:rsidRPr="00820BB0">
          <w:rPr>
            <w:rStyle w:val="Hyperlink"/>
            <w:noProof/>
          </w:rPr>
          <w:t>Impact analysis</w:t>
        </w:r>
        <w:r w:rsidR="0040219D">
          <w:rPr>
            <w:noProof/>
            <w:webHidden/>
          </w:rPr>
          <w:tab/>
        </w:r>
        <w:r w:rsidR="00357D97">
          <w:rPr>
            <w:noProof/>
            <w:webHidden/>
          </w:rPr>
          <w:fldChar w:fldCharType="begin"/>
        </w:r>
        <w:r w:rsidR="0040219D">
          <w:rPr>
            <w:noProof/>
            <w:webHidden/>
          </w:rPr>
          <w:instrText xml:space="preserve"> PAGEREF _Toc288811604 \h </w:instrText>
        </w:r>
        <w:r w:rsidR="00357D97">
          <w:rPr>
            <w:noProof/>
            <w:webHidden/>
          </w:rPr>
        </w:r>
        <w:r w:rsidR="00357D97">
          <w:rPr>
            <w:noProof/>
            <w:webHidden/>
          </w:rPr>
          <w:fldChar w:fldCharType="separate"/>
        </w:r>
        <w:r w:rsidR="00833DE7">
          <w:rPr>
            <w:noProof/>
            <w:webHidden/>
          </w:rPr>
          <w:t>21</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605" w:history="1">
        <w:r w:rsidR="0040219D" w:rsidRPr="00820BB0">
          <w:rPr>
            <w:rStyle w:val="Hyperlink"/>
            <w:noProof/>
          </w:rPr>
          <w:t>COnsultation and Communication</w:t>
        </w:r>
        <w:r w:rsidR="0040219D">
          <w:rPr>
            <w:noProof/>
            <w:webHidden/>
          </w:rPr>
          <w:tab/>
        </w:r>
        <w:r w:rsidR="00357D97">
          <w:rPr>
            <w:noProof/>
            <w:webHidden/>
          </w:rPr>
          <w:fldChar w:fldCharType="begin"/>
        </w:r>
        <w:r w:rsidR="0040219D">
          <w:rPr>
            <w:noProof/>
            <w:webHidden/>
          </w:rPr>
          <w:instrText xml:space="preserve"> PAGEREF _Toc288811605 \h </w:instrText>
        </w:r>
        <w:r w:rsidR="00357D97">
          <w:rPr>
            <w:noProof/>
            <w:webHidden/>
          </w:rPr>
        </w:r>
        <w:r w:rsidR="00357D97">
          <w:rPr>
            <w:noProof/>
            <w:webHidden/>
          </w:rPr>
          <w:fldChar w:fldCharType="separate"/>
        </w:r>
        <w:r w:rsidR="00833DE7">
          <w:rPr>
            <w:noProof/>
            <w:webHidden/>
          </w:rPr>
          <w:t>22</w:t>
        </w:r>
        <w:r w:rsidR="00357D97">
          <w:rPr>
            <w:noProof/>
            <w:webHidden/>
          </w:rPr>
          <w:fldChar w:fldCharType="end"/>
        </w:r>
      </w:hyperlink>
    </w:p>
    <w:p w:rsidR="0040219D" w:rsidRDefault="00996D2B">
      <w:pPr>
        <w:pStyle w:val="TOC2"/>
        <w:tabs>
          <w:tab w:val="left" w:pos="720"/>
          <w:tab w:val="right" w:leader="dot" w:pos="9016"/>
        </w:tabs>
        <w:rPr>
          <w:rFonts w:asciiTheme="minorHAnsi" w:eastAsiaTheme="minorEastAsia" w:hAnsiTheme="minorHAnsi" w:cstheme="minorBidi"/>
          <w:smallCaps w:val="0"/>
          <w:noProof/>
          <w:sz w:val="22"/>
          <w:szCs w:val="22"/>
          <w:lang w:eastAsia="en-GB"/>
        </w:rPr>
      </w:pPr>
      <w:hyperlink w:anchor="_Toc288811606" w:history="1">
        <w:r w:rsidR="0040219D" w:rsidRPr="00820BB0">
          <w:rPr>
            <w:rStyle w:val="Hyperlink"/>
            <w:noProof/>
          </w:rPr>
          <w:t>9.</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Consultation</w:t>
        </w:r>
        <w:r w:rsidR="0040219D">
          <w:rPr>
            <w:noProof/>
            <w:webHidden/>
          </w:rPr>
          <w:tab/>
        </w:r>
        <w:r w:rsidR="00357D97">
          <w:rPr>
            <w:noProof/>
            <w:webHidden/>
          </w:rPr>
          <w:fldChar w:fldCharType="begin"/>
        </w:r>
        <w:r w:rsidR="0040219D">
          <w:rPr>
            <w:noProof/>
            <w:webHidden/>
          </w:rPr>
          <w:instrText xml:space="preserve"> PAGEREF _Toc288811606 \h </w:instrText>
        </w:r>
        <w:r w:rsidR="00357D97">
          <w:rPr>
            <w:noProof/>
            <w:webHidden/>
          </w:rPr>
        </w:r>
        <w:r w:rsidR="00357D97">
          <w:rPr>
            <w:noProof/>
            <w:webHidden/>
          </w:rPr>
          <w:fldChar w:fldCharType="separate"/>
        </w:r>
        <w:r w:rsidR="00833DE7">
          <w:rPr>
            <w:noProof/>
            <w:webHidden/>
          </w:rPr>
          <w:t>22</w:t>
        </w:r>
        <w:r w:rsidR="00357D97">
          <w:rPr>
            <w:noProof/>
            <w:webHidden/>
          </w:rPr>
          <w:fldChar w:fldCharType="end"/>
        </w:r>
      </w:hyperlink>
    </w:p>
    <w:p w:rsidR="0040219D" w:rsidRDefault="00996D2B">
      <w:pPr>
        <w:pStyle w:val="TOC2"/>
        <w:tabs>
          <w:tab w:val="left" w:pos="960"/>
          <w:tab w:val="right" w:leader="dot" w:pos="9016"/>
        </w:tabs>
        <w:rPr>
          <w:rFonts w:asciiTheme="minorHAnsi" w:eastAsiaTheme="minorEastAsia" w:hAnsiTheme="minorHAnsi" w:cstheme="minorBidi"/>
          <w:smallCaps w:val="0"/>
          <w:noProof/>
          <w:sz w:val="22"/>
          <w:szCs w:val="22"/>
          <w:lang w:eastAsia="en-GB"/>
        </w:rPr>
      </w:pPr>
      <w:hyperlink w:anchor="_Toc288811607" w:history="1">
        <w:r w:rsidR="0040219D" w:rsidRPr="00820BB0">
          <w:rPr>
            <w:rStyle w:val="Hyperlink"/>
            <w:noProof/>
          </w:rPr>
          <w:t>10.</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Communication</w:t>
        </w:r>
        <w:r w:rsidR="0040219D">
          <w:rPr>
            <w:noProof/>
            <w:webHidden/>
          </w:rPr>
          <w:tab/>
        </w:r>
        <w:r w:rsidR="00357D97">
          <w:rPr>
            <w:noProof/>
            <w:webHidden/>
          </w:rPr>
          <w:fldChar w:fldCharType="begin"/>
        </w:r>
        <w:r w:rsidR="0040219D">
          <w:rPr>
            <w:noProof/>
            <w:webHidden/>
          </w:rPr>
          <w:instrText xml:space="preserve"> PAGEREF _Toc288811607 \h </w:instrText>
        </w:r>
        <w:r w:rsidR="00357D97">
          <w:rPr>
            <w:noProof/>
            <w:webHidden/>
          </w:rPr>
        </w:r>
        <w:r w:rsidR="00357D97">
          <w:rPr>
            <w:noProof/>
            <w:webHidden/>
          </w:rPr>
          <w:fldChar w:fldCharType="separate"/>
        </w:r>
        <w:r w:rsidR="00833DE7">
          <w:rPr>
            <w:noProof/>
            <w:webHidden/>
          </w:rPr>
          <w:t>25</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608" w:history="1">
        <w:r w:rsidR="0040219D" w:rsidRPr="00820BB0">
          <w:rPr>
            <w:rStyle w:val="Hyperlink"/>
            <w:noProof/>
          </w:rPr>
          <w:t>Conclusion</w:t>
        </w:r>
        <w:r w:rsidR="0040219D">
          <w:rPr>
            <w:noProof/>
            <w:webHidden/>
          </w:rPr>
          <w:tab/>
        </w:r>
        <w:r w:rsidR="00357D97">
          <w:rPr>
            <w:noProof/>
            <w:webHidden/>
          </w:rPr>
          <w:fldChar w:fldCharType="begin"/>
        </w:r>
        <w:r w:rsidR="0040219D">
          <w:rPr>
            <w:noProof/>
            <w:webHidden/>
          </w:rPr>
          <w:instrText xml:space="preserve"> PAGEREF _Toc288811608 \h </w:instrText>
        </w:r>
        <w:r w:rsidR="00357D97">
          <w:rPr>
            <w:noProof/>
            <w:webHidden/>
          </w:rPr>
        </w:r>
        <w:r w:rsidR="00357D97">
          <w:rPr>
            <w:noProof/>
            <w:webHidden/>
          </w:rPr>
          <w:fldChar w:fldCharType="separate"/>
        </w:r>
        <w:r w:rsidR="00833DE7">
          <w:rPr>
            <w:noProof/>
            <w:webHidden/>
          </w:rPr>
          <w:t>25</w:t>
        </w:r>
        <w:r w:rsidR="00357D97">
          <w:rPr>
            <w:noProof/>
            <w:webHidden/>
          </w:rPr>
          <w:fldChar w:fldCharType="end"/>
        </w:r>
      </w:hyperlink>
    </w:p>
    <w:p w:rsidR="0040219D" w:rsidRDefault="00996D2B">
      <w:pPr>
        <w:pStyle w:val="TOC2"/>
        <w:tabs>
          <w:tab w:val="left" w:pos="960"/>
          <w:tab w:val="right" w:leader="dot" w:pos="9016"/>
        </w:tabs>
        <w:rPr>
          <w:rFonts w:asciiTheme="minorHAnsi" w:eastAsiaTheme="minorEastAsia" w:hAnsiTheme="minorHAnsi" w:cstheme="minorBidi"/>
          <w:smallCaps w:val="0"/>
          <w:noProof/>
          <w:sz w:val="22"/>
          <w:szCs w:val="22"/>
          <w:lang w:eastAsia="en-GB"/>
        </w:rPr>
      </w:pPr>
      <w:hyperlink w:anchor="_Toc288811609" w:history="1">
        <w:r w:rsidR="0040219D" w:rsidRPr="00820BB0">
          <w:rPr>
            <w:rStyle w:val="Hyperlink"/>
            <w:noProof/>
          </w:rPr>
          <w:t>11.</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Conclusion and Decision</w:t>
        </w:r>
        <w:r w:rsidR="0040219D">
          <w:rPr>
            <w:noProof/>
            <w:webHidden/>
          </w:rPr>
          <w:tab/>
        </w:r>
        <w:r w:rsidR="00357D97">
          <w:rPr>
            <w:noProof/>
            <w:webHidden/>
          </w:rPr>
          <w:fldChar w:fldCharType="begin"/>
        </w:r>
        <w:r w:rsidR="0040219D">
          <w:rPr>
            <w:noProof/>
            <w:webHidden/>
          </w:rPr>
          <w:instrText xml:space="preserve"> PAGEREF _Toc288811609 \h </w:instrText>
        </w:r>
        <w:r w:rsidR="00357D97">
          <w:rPr>
            <w:noProof/>
            <w:webHidden/>
          </w:rPr>
        </w:r>
        <w:r w:rsidR="00357D97">
          <w:rPr>
            <w:noProof/>
            <w:webHidden/>
          </w:rPr>
          <w:fldChar w:fldCharType="separate"/>
        </w:r>
        <w:r w:rsidR="00833DE7">
          <w:rPr>
            <w:noProof/>
            <w:webHidden/>
          </w:rPr>
          <w:t>25</w:t>
        </w:r>
        <w:r w:rsidR="00357D97">
          <w:rPr>
            <w:noProof/>
            <w:webHidden/>
          </w:rPr>
          <w:fldChar w:fldCharType="end"/>
        </w:r>
      </w:hyperlink>
    </w:p>
    <w:p w:rsidR="0040219D" w:rsidRDefault="00996D2B">
      <w:pPr>
        <w:pStyle w:val="TOC1"/>
        <w:rPr>
          <w:rFonts w:asciiTheme="minorHAnsi" w:eastAsiaTheme="minorEastAsia" w:hAnsiTheme="minorHAnsi" w:cstheme="minorBidi"/>
          <w:b w:val="0"/>
          <w:bCs w:val="0"/>
          <w:caps w:val="0"/>
          <w:noProof/>
          <w:sz w:val="22"/>
          <w:szCs w:val="22"/>
          <w:lang w:eastAsia="en-GB"/>
        </w:rPr>
      </w:pPr>
      <w:hyperlink w:anchor="_Toc288811610" w:history="1">
        <w:r w:rsidR="0040219D" w:rsidRPr="00820BB0">
          <w:rPr>
            <w:rStyle w:val="Hyperlink"/>
            <w:noProof/>
          </w:rPr>
          <w:t>Implementation and Review</w:t>
        </w:r>
        <w:r w:rsidR="0040219D">
          <w:rPr>
            <w:noProof/>
            <w:webHidden/>
          </w:rPr>
          <w:tab/>
        </w:r>
        <w:r w:rsidR="00357D97">
          <w:rPr>
            <w:noProof/>
            <w:webHidden/>
          </w:rPr>
          <w:fldChar w:fldCharType="begin"/>
        </w:r>
        <w:r w:rsidR="0040219D">
          <w:rPr>
            <w:noProof/>
            <w:webHidden/>
          </w:rPr>
          <w:instrText xml:space="preserve"> PAGEREF _Toc288811610 \h </w:instrText>
        </w:r>
        <w:r w:rsidR="00357D97">
          <w:rPr>
            <w:noProof/>
            <w:webHidden/>
          </w:rPr>
        </w:r>
        <w:r w:rsidR="00357D97">
          <w:rPr>
            <w:noProof/>
            <w:webHidden/>
          </w:rPr>
          <w:fldChar w:fldCharType="separate"/>
        </w:r>
        <w:r w:rsidR="00833DE7">
          <w:rPr>
            <w:noProof/>
            <w:webHidden/>
          </w:rPr>
          <w:t>27</w:t>
        </w:r>
        <w:r w:rsidR="00357D97">
          <w:rPr>
            <w:noProof/>
            <w:webHidden/>
          </w:rPr>
          <w:fldChar w:fldCharType="end"/>
        </w:r>
      </w:hyperlink>
    </w:p>
    <w:p w:rsidR="0040219D" w:rsidRDefault="00996D2B">
      <w:pPr>
        <w:pStyle w:val="TOC2"/>
        <w:tabs>
          <w:tab w:val="left" w:pos="960"/>
          <w:tab w:val="right" w:leader="dot" w:pos="9016"/>
        </w:tabs>
        <w:rPr>
          <w:rFonts w:asciiTheme="minorHAnsi" w:eastAsiaTheme="minorEastAsia" w:hAnsiTheme="minorHAnsi" w:cstheme="minorBidi"/>
          <w:smallCaps w:val="0"/>
          <w:noProof/>
          <w:sz w:val="22"/>
          <w:szCs w:val="22"/>
          <w:lang w:eastAsia="en-GB"/>
        </w:rPr>
      </w:pPr>
      <w:hyperlink w:anchor="_Toc288811611" w:history="1">
        <w:r w:rsidR="0040219D" w:rsidRPr="00820BB0">
          <w:rPr>
            <w:rStyle w:val="Hyperlink"/>
            <w:noProof/>
          </w:rPr>
          <w:t>12.</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Implementation</w:t>
        </w:r>
        <w:r w:rsidR="0040219D">
          <w:rPr>
            <w:noProof/>
            <w:webHidden/>
          </w:rPr>
          <w:tab/>
        </w:r>
        <w:r w:rsidR="00357D97">
          <w:rPr>
            <w:noProof/>
            <w:webHidden/>
          </w:rPr>
          <w:fldChar w:fldCharType="begin"/>
        </w:r>
        <w:r w:rsidR="0040219D">
          <w:rPr>
            <w:noProof/>
            <w:webHidden/>
          </w:rPr>
          <w:instrText xml:space="preserve"> PAGEREF _Toc288811611 \h </w:instrText>
        </w:r>
        <w:r w:rsidR="00357D97">
          <w:rPr>
            <w:noProof/>
            <w:webHidden/>
          </w:rPr>
        </w:r>
        <w:r w:rsidR="00357D97">
          <w:rPr>
            <w:noProof/>
            <w:webHidden/>
          </w:rPr>
          <w:fldChar w:fldCharType="separate"/>
        </w:r>
        <w:r w:rsidR="00833DE7">
          <w:rPr>
            <w:noProof/>
            <w:webHidden/>
          </w:rPr>
          <w:t>27</w:t>
        </w:r>
        <w:r w:rsidR="00357D97">
          <w:rPr>
            <w:noProof/>
            <w:webHidden/>
          </w:rPr>
          <w:fldChar w:fldCharType="end"/>
        </w:r>
      </w:hyperlink>
    </w:p>
    <w:p w:rsidR="0040219D" w:rsidRDefault="00996D2B">
      <w:pPr>
        <w:pStyle w:val="TOC2"/>
        <w:tabs>
          <w:tab w:val="left" w:pos="960"/>
          <w:tab w:val="right" w:leader="dot" w:pos="9016"/>
        </w:tabs>
        <w:rPr>
          <w:rFonts w:asciiTheme="minorHAnsi" w:eastAsiaTheme="minorEastAsia" w:hAnsiTheme="minorHAnsi" w:cstheme="minorBidi"/>
          <w:smallCaps w:val="0"/>
          <w:noProof/>
          <w:sz w:val="22"/>
          <w:szCs w:val="22"/>
          <w:lang w:eastAsia="en-GB"/>
        </w:rPr>
      </w:pPr>
      <w:hyperlink w:anchor="_Toc288811612" w:history="1">
        <w:r w:rsidR="0040219D" w:rsidRPr="00820BB0">
          <w:rPr>
            <w:rStyle w:val="Hyperlink"/>
            <w:noProof/>
          </w:rPr>
          <w:t>13.</w:t>
        </w:r>
        <w:r w:rsidR="0040219D">
          <w:rPr>
            <w:rFonts w:asciiTheme="minorHAnsi" w:eastAsiaTheme="minorEastAsia" w:hAnsiTheme="minorHAnsi" w:cstheme="minorBidi"/>
            <w:smallCaps w:val="0"/>
            <w:noProof/>
            <w:sz w:val="22"/>
            <w:szCs w:val="22"/>
            <w:lang w:eastAsia="en-GB"/>
          </w:rPr>
          <w:tab/>
        </w:r>
        <w:r w:rsidR="0040219D" w:rsidRPr="00820BB0">
          <w:rPr>
            <w:rStyle w:val="Hyperlink"/>
            <w:noProof/>
          </w:rPr>
          <w:t>Review</w:t>
        </w:r>
        <w:r w:rsidR="0040219D">
          <w:rPr>
            <w:noProof/>
            <w:webHidden/>
          </w:rPr>
          <w:tab/>
        </w:r>
        <w:r w:rsidR="00357D97">
          <w:rPr>
            <w:noProof/>
            <w:webHidden/>
          </w:rPr>
          <w:fldChar w:fldCharType="begin"/>
        </w:r>
        <w:r w:rsidR="0040219D">
          <w:rPr>
            <w:noProof/>
            <w:webHidden/>
          </w:rPr>
          <w:instrText xml:space="preserve"> PAGEREF _Toc288811612 \h </w:instrText>
        </w:r>
        <w:r w:rsidR="00357D97">
          <w:rPr>
            <w:noProof/>
            <w:webHidden/>
          </w:rPr>
        </w:r>
        <w:r w:rsidR="00357D97">
          <w:rPr>
            <w:noProof/>
            <w:webHidden/>
          </w:rPr>
          <w:fldChar w:fldCharType="separate"/>
        </w:r>
        <w:r w:rsidR="00833DE7">
          <w:rPr>
            <w:noProof/>
            <w:webHidden/>
          </w:rPr>
          <w:t>27</w:t>
        </w:r>
        <w:r w:rsidR="00357D97">
          <w:rPr>
            <w:noProof/>
            <w:webHidden/>
          </w:rPr>
          <w:fldChar w:fldCharType="end"/>
        </w:r>
      </w:hyperlink>
    </w:p>
    <w:p w:rsidR="0040219D" w:rsidRDefault="00996D2B">
      <w:pPr>
        <w:pStyle w:val="TOC2"/>
        <w:tabs>
          <w:tab w:val="right" w:leader="dot" w:pos="9016"/>
        </w:tabs>
        <w:rPr>
          <w:rFonts w:asciiTheme="minorHAnsi" w:eastAsiaTheme="minorEastAsia" w:hAnsiTheme="minorHAnsi" w:cstheme="minorBidi"/>
          <w:smallCaps w:val="0"/>
          <w:noProof/>
          <w:sz w:val="22"/>
          <w:szCs w:val="22"/>
          <w:lang w:eastAsia="en-GB"/>
        </w:rPr>
      </w:pPr>
      <w:hyperlink w:anchor="_Toc288811613" w:history="1">
        <w:r w:rsidR="0040219D" w:rsidRPr="00820BB0">
          <w:rPr>
            <w:rStyle w:val="Hyperlink"/>
            <w:noProof/>
          </w:rPr>
          <w:t>Attachment 1</w:t>
        </w:r>
        <w:r w:rsidR="0040219D">
          <w:rPr>
            <w:rStyle w:val="Hyperlink"/>
            <w:noProof/>
          </w:rPr>
          <w:t xml:space="preserve"> - </w:t>
        </w:r>
      </w:hyperlink>
      <w:hyperlink w:anchor="_Toc288811614" w:history="1">
        <w:r w:rsidR="0040219D" w:rsidRPr="00820BB0">
          <w:rPr>
            <w:rStyle w:val="Hyperlink"/>
            <w:noProof/>
          </w:rPr>
          <w:t xml:space="preserve">Draft Variations to the </w:t>
        </w:r>
        <w:r w:rsidR="0040219D" w:rsidRPr="00820BB0">
          <w:rPr>
            <w:rStyle w:val="Hyperlink"/>
            <w:i/>
            <w:noProof/>
          </w:rPr>
          <w:t>Australia New Zealand Food Standards Code</w:t>
        </w:r>
        <w:r w:rsidR="0040219D">
          <w:rPr>
            <w:noProof/>
            <w:webHidden/>
          </w:rPr>
          <w:tab/>
        </w:r>
        <w:r w:rsidR="00357D97">
          <w:rPr>
            <w:noProof/>
            <w:webHidden/>
          </w:rPr>
          <w:fldChar w:fldCharType="begin"/>
        </w:r>
        <w:r w:rsidR="0040219D">
          <w:rPr>
            <w:noProof/>
            <w:webHidden/>
          </w:rPr>
          <w:instrText xml:space="preserve"> PAGEREF _Toc288811614 \h </w:instrText>
        </w:r>
        <w:r w:rsidR="00357D97">
          <w:rPr>
            <w:noProof/>
            <w:webHidden/>
          </w:rPr>
        </w:r>
        <w:r w:rsidR="00357D97">
          <w:rPr>
            <w:noProof/>
            <w:webHidden/>
          </w:rPr>
          <w:fldChar w:fldCharType="separate"/>
        </w:r>
        <w:r w:rsidR="00833DE7">
          <w:rPr>
            <w:noProof/>
            <w:webHidden/>
          </w:rPr>
          <w:t>29</w:t>
        </w:r>
        <w:r w:rsidR="00357D97">
          <w:rPr>
            <w:noProof/>
            <w:webHidden/>
          </w:rPr>
          <w:fldChar w:fldCharType="end"/>
        </w:r>
      </w:hyperlink>
    </w:p>
    <w:p w:rsidR="0040219D" w:rsidRDefault="00996D2B">
      <w:pPr>
        <w:pStyle w:val="TOC2"/>
        <w:tabs>
          <w:tab w:val="right" w:leader="dot" w:pos="9016"/>
        </w:tabs>
        <w:rPr>
          <w:rFonts w:asciiTheme="minorHAnsi" w:eastAsiaTheme="minorEastAsia" w:hAnsiTheme="minorHAnsi" w:cstheme="minorBidi"/>
          <w:smallCaps w:val="0"/>
          <w:noProof/>
          <w:sz w:val="22"/>
          <w:szCs w:val="22"/>
          <w:lang w:eastAsia="en-GB"/>
        </w:rPr>
      </w:pPr>
      <w:hyperlink w:anchor="_Toc288811615" w:history="1">
        <w:r w:rsidR="0040219D" w:rsidRPr="00820BB0">
          <w:rPr>
            <w:rStyle w:val="Hyperlink"/>
            <w:noProof/>
          </w:rPr>
          <w:t>Attachment 2</w:t>
        </w:r>
        <w:r w:rsidR="0040219D">
          <w:rPr>
            <w:rStyle w:val="Hyperlink"/>
            <w:noProof/>
          </w:rPr>
          <w:t xml:space="preserve"> - </w:t>
        </w:r>
      </w:hyperlink>
      <w:hyperlink w:anchor="_Toc288811616" w:history="1">
        <w:r w:rsidR="0040219D" w:rsidRPr="00820BB0">
          <w:rPr>
            <w:rStyle w:val="Hyperlink"/>
            <w:noProof/>
          </w:rPr>
          <w:t>Explanatory Memorandum</w:t>
        </w:r>
        <w:r w:rsidR="0040219D">
          <w:rPr>
            <w:noProof/>
            <w:webHidden/>
          </w:rPr>
          <w:tab/>
        </w:r>
        <w:r w:rsidR="00357D97">
          <w:rPr>
            <w:noProof/>
            <w:webHidden/>
          </w:rPr>
          <w:fldChar w:fldCharType="begin"/>
        </w:r>
        <w:r w:rsidR="0040219D">
          <w:rPr>
            <w:noProof/>
            <w:webHidden/>
          </w:rPr>
          <w:instrText xml:space="preserve"> PAGEREF _Toc288811616 \h </w:instrText>
        </w:r>
        <w:r w:rsidR="00357D97">
          <w:rPr>
            <w:noProof/>
            <w:webHidden/>
          </w:rPr>
        </w:r>
        <w:r w:rsidR="00357D97">
          <w:rPr>
            <w:noProof/>
            <w:webHidden/>
          </w:rPr>
          <w:fldChar w:fldCharType="separate"/>
        </w:r>
        <w:r w:rsidR="00833DE7">
          <w:rPr>
            <w:noProof/>
            <w:webHidden/>
          </w:rPr>
          <w:t>38</w:t>
        </w:r>
        <w:r w:rsidR="00357D97">
          <w:rPr>
            <w:noProof/>
            <w:webHidden/>
          </w:rPr>
          <w:fldChar w:fldCharType="end"/>
        </w:r>
      </w:hyperlink>
    </w:p>
    <w:p w:rsidR="0040219D" w:rsidRDefault="00996D2B">
      <w:pPr>
        <w:pStyle w:val="TOC2"/>
        <w:tabs>
          <w:tab w:val="right" w:leader="dot" w:pos="9016"/>
        </w:tabs>
        <w:rPr>
          <w:rFonts w:asciiTheme="minorHAnsi" w:eastAsiaTheme="minorEastAsia" w:hAnsiTheme="minorHAnsi" w:cstheme="minorBidi"/>
          <w:smallCaps w:val="0"/>
          <w:noProof/>
          <w:sz w:val="22"/>
          <w:szCs w:val="22"/>
          <w:lang w:eastAsia="en-GB"/>
        </w:rPr>
      </w:pPr>
      <w:hyperlink w:anchor="_Toc288811617" w:history="1">
        <w:r w:rsidR="0040219D" w:rsidRPr="00820BB0">
          <w:rPr>
            <w:rStyle w:val="Hyperlink"/>
            <w:noProof/>
            <w:lang w:val="en-US"/>
          </w:rPr>
          <w:t>Attachment 3</w:t>
        </w:r>
        <w:r w:rsidR="0040219D">
          <w:rPr>
            <w:rStyle w:val="Hyperlink"/>
            <w:noProof/>
            <w:lang w:val="en-US"/>
          </w:rPr>
          <w:t xml:space="preserve"> - </w:t>
        </w:r>
      </w:hyperlink>
      <w:hyperlink w:anchor="_Toc288811618" w:history="1">
        <w:r w:rsidR="0040219D" w:rsidRPr="00820BB0">
          <w:rPr>
            <w:rStyle w:val="Hyperlink"/>
            <w:noProof/>
            <w:lang w:val="en-US"/>
          </w:rPr>
          <w:t>Summary of, and responses to, submissions received at Draft Assessment</w:t>
        </w:r>
        <w:r w:rsidR="0040219D">
          <w:rPr>
            <w:noProof/>
            <w:webHidden/>
          </w:rPr>
          <w:tab/>
        </w:r>
        <w:r w:rsidR="00357D97">
          <w:rPr>
            <w:noProof/>
            <w:webHidden/>
          </w:rPr>
          <w:fldChar w:fldCharType="begin"/>
        </w:r>
        <w:r w:rsidR="0040219D">
          <w:rPr>
            <w:noProof/>
            <w:webHidden/>
          </w:rPr>
          <w:instrText xml:space="preserve"> PAGEREF _Toc288811618 \h </w:instrText>
        </w:r>
        <w:r w:rsidR="00357D97">
          <w:rPr>
            <w:noProof/>
            <w:webHidden/>
          </w:rPr>
        </w:r>
        <w:r w:rsidR="00357D97">
          <w:rPr>
            <w:noProof/>
            <w:webHidden/>
          </w:rPr>
          <w:fldChar w:fldCharType="separate"/>
        </w:r>
        <w:r w:rsidR="00833DE7">
          <w:rPr>
            <w:noProof/>
            <w:webHidden/>
          </w:rPr>
          <w:t>42</w:t>
        </w:r>
        <w:r w:rsidR="00357D97">
          <w:rPr>
            <w:noProof/>
            <w:webHidden/>
          </w:rPr>
          <w:fldChar w:fldCharType="end"/>
        </w:r>
      </w:hyperlink>
    </w:p>
    <w:p w:rsidR="001D5A01" w:rsidRPr="00F9304C" w:rsidRDefault="00357D97" w:rsidP="00F9304C">
      <w:r w:rsidRPr="00B71DF4">
        <w:fldChar w:fldCharType="end"/>
      </w:r>
    </w:p>
    <w:p w:rsidR="001D5A01" w:rsidRDefault="001D5A01" w:rsidP="00F9304C">
      <w:pPr>
        <w:rPr>
          <w:b/>
        </w:rPr>
      </w:pPr>
      <w:bookmarkStart w:id="25" w:name="_Toc288809530"/>
      <w:r w:rsidRPr="00F9304C">
        <w:rPr>
          <w:b/>
        </w:rPr>
        <w:t>SUPPORTING DOCUMENTS</w:t>
      </w:r>
      <w:bookmarkEnd w:id="25"/>
    </w:p>
    <w:p w:rsidR="00F9304C" w:rsidRPr="00F9304C" w:rsidRDefault="00F9304C" w:rsidP="00F9304C">
      <w:pPr>
        <w:rPr>
          <w:b/>
        </w:rPr>
      </w:pPr>
    </w:p>
    <w:p w:rsidR="001D5A01" w:rsidRPr="00F9304C" w:rsidRDefault="001D5A01" w:rsidP="001D5A01">
      <w:pPr>
        <w:rPr>
          <w:rStyle w:val="Hyperlink"/>
          <w:color w:val="3333FF"/>
        </w:rPr>
      </w:pPr>
      <w:r w:rsidRPr="00F9304C">
        <w:rPr>
          <w:color w:val="000000"/>
        </w:rPr>
        <w:t xml:space="preserve">The following material, which was used in the preparation of this Final Assessment Report, is available on the FSANZ website at </w:t>
      </w:r>
      <w:hyperlink r:id="rId14" w:history="1">
        <w:r w:rsidR="00D91685" w:rsidRPr="00F9304C">
          <w:rPr>
            <w:rStyle w:val="Hyperlink"/>
            <w:color w:val="3333FF"/>
          </w:rPr>
          <w:t>http://www.foodstandards.gov.au/foodstandards/proposals/proposalp301primaryp3426.cfm</w:t>
        </w:r>
      </w:hyperlink>
    </w:p>
    <w:p w:rsidR="00D91685" w:rsidRPr="00F9304C" w:rsidRDefault="00D91685" w:rsidP="001D5A01"/>
    <w:p w:rsidR="001D5A01" w:rsidRPr="00F9304C" w:rsidRDefault="001D5A01" w:rsidP="001D5A01">
      <w:pPr>
        <w:ind w:left="851" w:hanging="851"/>
      </w:pPr>
      <w:r w:rsidRPr="00F9304C">
        <w:t>SD1</w:t>
      </w:r>
      <w:r w:rsidR="008F5975" w:rsidRPr="00F9304C">
        <w:t>:</w:t>
      </w:r>
      <w:r w:rsidR="008F5975" w:rsidRPr="00F9304C">
        <w:tab/>
        <w:t>Regulatory impact statement</w:t>
      </w:r>
    </w:p>
    <w:p w:rsidR="007F6E8E" w:rsidRPr="00F9304C" w:rsidRDefault="007F6E8E" w:rsidP="001D5A01">
      <w:pPr>
        <w:ind w:left="851" w:hanging="851"/>
      </w:pPr>
    </w:p>
    <w:p w:rsidR="001D5A01" w:rsidRPr="00CE0702" w:rsidRDefault="001D5A01" w:rsidP="0025597B"/>
    <w:p w:rsidR="007721A8" w:rsidRPr="00CE0702" w:rsidRDefault="007721A8" w:rsidP="0025597B"/>
    <w:p w:rsidR="00277FBD" w:rsidRPr="00326E28" w:rsidRDefault="00277FBD" w:rsidP="005672AF">
      <w:pPr>
        <w:pStyle w:val="Heading1"/>
        <w:sectPr w:rsidR="00277FBD" w:rsidRPr="00326E28" w:rsidSect="00F9304C">
          <w:headerReference w:type="even" r:id="rId15"/>
          <w:headerReference w:type="default" r:id="rId16"/>
          <w:footerReference w:type="even" r:id="rId17"/>
          <w:footerReference w:type="default" r:id="rId18"/>
          <w:headerReference w:type="first" r:id="rId19"/>
          <w:pgSz w:w="11906" w:h="16838"/>
          <w:pgMar w:top="1440" w:right="1440" w:bottom="1440" w:left="1440" w:header="706" w:footer="706" w:gutter="0"/>
          <w:pgNumType w:fmt="lowerRoman"/>
          <w:cols w:space="708"/>
          <w:docGrid w:linePitch="360"/>
        </w:sectPr>
      </w:pPr>
      <w:bookmarkStart w:id="26" w:name="_Toc268777390"/>
      <w:bookmarkStart w:id="27" w:name="_Toc268777629"/>
    </w:p>
    <w:p w:rsidR="001D5A01" w:rsidRPr="00CE0702" w:rsidRDefault="001D5A01" w:rsidP="00F9304C">
      <w:pPr>
        <w:pStyle w:val="Heading1"/>
      </w:pPr>
      <w:bookmarkStart w:id="28" w:name="_Toc288811593"/>
      <w:r w:rsidRPr="00CE0702">
        <w:lastRenderedPageBreak/>
        <w:t>Introduction</w:t>
      </w:r>
      <w:bookmarkEnd w:id="20"/>
      <w:bookmarkEnd w:id="21"/>
      <w:bookmarkEnd w:id="22"/>
      <w:bookmarkEnd w:id="23"/>
      <w:bookmarkEnd w:id="24"/>
      <w:bookmarkEnd w:id="26"/>
      <w:bookmarkEnd w:id="27"/>
      <w:bookmarkEnd w:id="28"/>
    </w:p>
    <w:p w:rsidR="001D5A01" w:rsidRPr="0040219D" w:rsidRDefault="001D5A01" w:rsidP="001D5A01">
      <w:bookmarkStart w:id="29" w:name="_Toc29883109"/>
      <w:bookmarkStart w:id="30" w:name="_Toc41906796"/>
    </w:p>
    <w:p w:rsidR="001D5A01" w:rsidRPr="0040219D" w:rsidRDefault="001D5A01" w:rsidP="001D5A01">
      <w:r w:rsidRPr="0040219D">
        <w:rPr>
          <w:lang w:val="en-AU"/>
        </w:rPr>
        <w:t>Since June 2002, Food Standards Australia New Zealand (FSANZ) has had responsibility for developing national food safety requirements that cover all parts of the food supply chain – an int</w:t>
      </w:r>
      <w:r w:rsidR="00E775AE" w:rsidRPr="0040219D">
        <w:rPr>
          <w:lang w:val="en-AU"/>
        </w:rPr>
        <w:t xml:space="preserve">egrated farm-to-fork approach. </w:t>
      </w:r>
      <w:r w:rsidRPr="0040219D">
        <w:rPr>
          <w:lang w:val="en-AU"/>
        </w:rPr>
        <w:t xml:space="preserve">FSANZ has developed primary production and processing standards for seafood, poultry meat and processed dairy products for inclusion in the </w:t>
      </w:r>
      <w:r w:rsidRPr="0040219D">
        <w:rPr>
          <w:i/>
          <w:lang w:val="en-AU"/>
        </w:rPr>
        <w:t>Australia New Zealand Food Standards Code</w:t>
      </w:r>
      <w:r w:rsidRPr="0040219D">
        <w:rPr>
          <w:lang w:val="en-AU"/>
        </w:rPr>
        <w:t xml:space="preserve"> (the Code). Standards for </w:t>
      </w:r>
      <w:r w:rsidRPr="0040219D">
        <w:t>meat (beef, pork, sheepmeat and goat meat), raw milk products and seed sprouts are currently under development</w:t>
      </w:r>
      <w:r w:rsidRPr="0040219D">
        <w:rPr>
          <w:rStyle w:val="FootnoteReference"/>
        </w:rPr>
        <w:footnoteReference w:id="4"/>
      </w:r>
      <w:r w:rsidRPr="0040219D">
        <w:t xml:space="preserve">. </w:t>
      </w:r>
    </w:p>
    <w:p w:rsidR="001D5A01" w:rsidRPr="0040219D" w:rsidRDefault="001D5A01" w:rsidP="001D5A01">
      <w:pPr>
        <w:rPr>
          <w:lang w:val="en-AU"/>
        </w:rPr>
      </w:pPr>
    </w:p>
    <w:p w:rsidR="001D5A01" w:rsidRPr="0040219D" w:rsidRDefault="001D5A01" w:rsidP="001D5A01">
      <w:r w:rsidRPr="0040219D">
        <w:t>A primary production and processing standard is a set of obligations on primary producers and processors of food commodities. They include measures to control food safety hazards that could occur during the production and processing of agricu</w:t>
      </w:r>
      <w:r w:rsidR="00E775AE" w:rsidRPr="0040219D">
        <w:t xml:space="preserve">ltural produce. </w:t>
      </w:r>
      <w:r w:rsidRPr="0040219D">
        <w:t>Primary production and processing standards are incorporated into Chapter 4 of the Cod</w:t>
      </w:r>
      <w:r w:rsidR="00E775AE" w:rsidRPr="0040219D">
        <w:t xml:space="preserve">e and apply in Australia only. </w:t>
      </w:r>
      <w:r w:rsidR="00833DE7">
        <w:t>With other S</w:t>
      </w:r>
      <w:r w:rsidRPr="0040219D">
        <w:t>tandards in the Code, they provide an approach to managing food safety and suitability</w:t>
      </w:r>
      <w:r w:rsidRPr="0040219D">
        <w:rPr>
          <w:rStyle w:val="FootnoteReference"/>
        </w:rPr>
        <w:footnoteReference w:id="5"/>
      </w:r>
      <w:r w:rsidRPr="0040219D">
        <w:t xml:space="preserve"> in Australia that extends from production on the farm through to sale to the consumer. </w:t>
      </w:r>
    </w:p>
    <w:p w:rsidR="001D5A01" w:rsidRPr="0040219D" w:rsidRDefault="001D5A01" w:rsidP="001D5A01">
      <w:pPr>
        <w:rPr>
          <w:lang w:val="en-AU"/>
        </w:rPr>
      </w:pPr>
    </w:p>
    <w:p w:rsidR="001D5A01" w:rsidRPr="0040219D" w:rsidRDefault="001D5A01" w:rsidP="001D5A01">
      <w:pPr>
        <w:rPr>
          <w:lang w:val="en-AU"/>
        </w:rPr>
      </w:pPr>
      <w:r w:rsidRPr="0040219D">
        <w:rPr>
          <w:lang w:val="en-AU"/>
        </w:rPr>
        <w:t>The Final Assessment Report describes the second stage of the assessment of Proposal 301, Primary Production and Processing Stand</w:t>
      </w:r>
      <w:r w:rsidR="00000CB0" w:rsidRPr="0040219D">
        <w:rPr>
          <w:lang w:val="en-AU"/>
        </w:rPr>
        <w:t xml:space="preserve">ard for Eggs and Egg Products. </w:t>
      </w:r>
      <w:r w:rsidRPr="0040219D">
        <w:rPr>
          <w:lang w:val="en-AU"/>
        </w:rPr>
        <w:t xml:space="preserve">The objective of the Proposal is to improve the safety of shell eggs and egg products for sale in Australia.  </w:t>
      </w:r>
    </w:p>
    <w:p w:rsidR="001D5A01" w:rsidRPr="0040219D" w:rsidRDefault="001D5A01" w:rsidP="001D5A01">
      <w:pPr>
        <w:rPr>
          <w:lang w:val="en-AU"/>
        </w:rPr>
      </w:pPr>
    </w:p>
    <w:p w:rsidR="001D5A01" w:rsidRPr="0040219D" w:rsidRDefault="001D5A01" w:rsidP="001D5A01">
      <w:r w:rsidRPr="0040219D">
        <w:t>Implementation of primary production and processing standards is the responsibility of the St</w:t>
      </w:r>
      <w:r w:rsidR="00000CB0" w:rsidRPr="0040219D">
        <w:t xml:space="preserve">ate and Territory Governments. </w:t>
      </w:r>
      <w:r w:rsidRPr="0040219D">
        <w:rPr>
          <w:lang w:val="en-AU"/>
        </w:rPr>
        <w:t>During the progress of the Proposal, the State and Territory Governments have developed a national plan for implementing the proposed new requirements for eggs</w:t>
      </w:r>
      <w:r w:rsidR="00000CB0" w:rsidRPr="0040219D">
        <w:rPr>
          <w:lang w:val="en-AU"/>
        </w:rPr>
        <w:t xml:space="preserve"> and egg products in the Code. </w:t>
      </w:r>
      <w:r w:rsidRPr="0040219D">
        <w:rPr>
          <w:lang w:val="en-AU"/>
        </w:rPr>
        <w:t xml:space="preserve">Information on the implementation plan is included in this report.  </w:t>
      </w:r>
      <w:bookmarkEnd w:id="29"/>
      <w:bookmarkEnd w:id="30"/>
    </w:p>
    <w:p w:rsidR="001D5A01" w:rsidRPr="0040219D" w:rsidRDefault="001D5A01" w:rsidP="001D5A01"/>
    <w:p w:rsidR="001D5A01" w:rsidRPr="00CE0702" w:rsidRDefault="00F9304C" w:rsidP="00F9304C">
      <w:pPr>
        <w:pStyle w:val="Heading2"/>
        <w:rPr>
          <w:rFonts w:hint="eastAsia"/>
        </w:rPr>
      </w:pPr>
      <w:bookmarkStart w:id="31" w:name="_Toc268777391"/>
      <w:bookmarkStart w:id="32" w:name="_Toc268777630"/>
      <w:bookmarkStart w:id="33" w:name="_Toc288811594"/>
      <w:r>
        <w:t>1.</w:t>
      </w:r>
      <w:r>
        <w:tab/>
      </w:r>
      <w:r w:rsidR="001D5A01" w:rsidRPr="00CE0702">
        <w:t>Scope of the Proposal</w:t>
      </w:r>
      <w:bookmarkEnd w:id="31"/>
      <w:bookmarkEnd w:id="32"/>
      <w:bookmarkEnd w:id="33"/>
    </w:p>
    <w:p w:rsidR="001D5A01" w:rsidRPr="0040219D" w:rsidRDefault="001D5A01" w:rsidP="001D5A01">
      <w:pPr>
        <w:rPr>
          <w:lang w:val="en-AU"/>
        </w:rPr>
      </w:pPr>
    </w:p>
    <w:p w:rsidR="001D5A01" w:rsidRPr="0040219D" w:rsidRDefault="001D5A01" w:rsidP="001D5A01">
      <w:pPr>
        <w:rPr>
          <w:lang w:val="en-AU"/>
        </w:rPr>
      </w:pPr>
      <w:r w:rsidRPr="0040219D">
        <w:rPr>
          <w:lang w:val="en-AU"/>
        </w:rPr>
        <w:t>The Proposal considers eggs from avian species such as chickens, ducks, geese, turkeys, quail, pheasants and pigeons, available for sale for human consumption and irrespective of the type of production syst</w:t>
      </w:r>
      <w:r w:rsidR="00000CB0" w:rsidRPr="0040219D">
        <w:rPr>
          <w:lang w:val="en-AU"/>
        </w:rPr>
        <w:t xml:space="preserve">em (cage, barn or free-range). </w:t>
      </w:r>
      <w:r w:rsidRPr="0040219D">
        <w:rPr>
          <w:lang w:val="en-AU"/>
        </w:rPr>
        <w:t>Eggs from ratites, i.e. emus and ostrich, are not included in the scope as they are rarely available for sale in Australia and require considerably different production syst</w:t>
      </w:r>
      <w:r w:rsidR="00000CB0" w:rsidRPr="0040219D">
        <w:rPr>
          <w:lang w:val="en-AU"/>
        </w:rPr>
        <w:t xml:space="preserve">ems to those of avian species. </w:t>
      </w:r>
      <w:r w:rsidRPr="0040219D">
        <w:rPr>
          <w:lang w:val="en-AU"/>
        </w:rPr>
        <w:t>They will be considered l</w:t>
      </w:r>
      <w:r w:rsidR="00000CB0" w:rsidRPr="0040219D">
        <w:rPr>
          <w:lang w:val="en-AU"/>
        </w:rPr>
        <w:t>ater under a separate Proposal.</w:t>
      </w:r>
    </w:p>
    <w:p w:rsidR="001D5A01" w:rsidRPr="0040219D" w:rsidRDefault="001D5A01" w:rsidP="001D5A01">
      <w:pPr>
        <w:keepLines/>
        <w:rPr>
          <w:lang w:val="en-AU"/>
        </w:rPr>
      </w:pPr>
    </w:p>
    <w:p w:rsidR="00E03EF4" w:rsidRPr="0025597B" w:rsidRDefault="001D5A01">
      <w:r w:rsidRPr="0040219D">
        <w:rPr>
          <w:lang w:val="en-AU"/>
        </w:rPr>
        <w:t>The Proposal does not extend to businesses keeping breeding stock that produce eggs for hatching as laying hens</w:t>
      </w:r>
      <w:r w:rsidRPr="00326E28">
        <w:footnoteReference w:id="6"/>
      </w:r>
      <w:r w:rsidRPr="0040219D">
        <w:rPr>
          <w:lang w:val="en-AU"/>
        </w:rPr>
        <w:t xml:space="preserve"> or producers of speciality egg products such as Salted, Century</w:t>
      </w:r>
      <w:r w:rsidRPr="0040219D">
        <w:rPr>
          <w:rStyle w:val="FootnoteReference"/>
        </w:rPr>
        <w:footnoteReference w:id="7"/>
      </w:r>
      <w:r w:rsidRPr="0040219D">
        <w:rPr>
          <w:lang w:val="en-AU"/>
        </w:rPr>
        <w:t xml:space="preserve"> and Balut</w:t>
      </w:r>
      <w:r w:rsidRPr="0040219D">
        <w:rPr>
          <w:rStyle w:val="FootnoteReference"/>
        </w:rPr>
        <w:footnoteReference w:id="8"/>
      </w:r>
      <w:r w:rsidRPr="0040219D">
        <w:rPr>
          <w:lang w:val="en-AU"/>
        </w:rPr>
        <w:t xml:space="preserve"> eggs and embryonic quail eggs</w:t>
      </w:r>
      <w:r w:rsidRPr="0040219D">
        <w:rPr>
          <w:rStyle w:val="FootnoteReference"/>
          <w:lang w:val="en-AU"/>
        </w:rPr>
        <w:footnoteReference w:id="9"/>
      </w:r>
      <w:r w:rsidRPr="0040219D">
        <w:rPr>
          <w:lang w:val="en-AU"/>
        </w:rPr>
        <w:t>.</w:t>
      </w:r>
      <w:r w:rsidR="00E03EF4" w:rsidRPr="0025597B">
        <w:br w:type="page"/>
      </w:r>
    </w:p>
    <w:p w:rsidR="001D5A01" w:rsidRPr="00CE0702" w:rsidRDefault="00F9304C" w:rsidP="00F9304C">
      <w:pPr>
        <w:pStyle w:val="Heading2"/>
        <w:rPr>
          <w:rFonts w:hint="eastAsia"/>
        </w:rPr>
      </w:pPr>
      <w:bookmarkStart w:id="34" w:name="_Toc240970007"/>
      <w:bookmarkStart w:id="35" w:name="_Toc268777392"/>
      <w:bookmarkStart w:id="36" w:name="_Toc268777631"/>
      <w:bookmarkStart w:id="37" w:name="_Toc288811595"/>
      <w:r>
        <w:lastRenderedPageBreak/>
        <w:t>2.</w:t>
      </w:r>
      <w:r>
        <w:tab/>
      </w:r>
      <w:r w:rsidR="001D5A01" w:rsidRPr="00CE0702">
        <w:t>The egg and egg products production chain</w:t>
      </w:r>
      <w:bookmarkEnd w:id="34"/>
      <w:bookmarkEnd w:id="35"/>
      <w:bookmarkEnd w:id="36"/>
      <w:bookmarkEnd w:id="37"/>
    </w:p>
    <w:p w:rsidR="001D5A01" w:rsidRPr="0040219D" w:rsidRDefault="001D5A01" w:rsidP="001D5A01">
      <w:pPr>
        <w:rPr>
          <w:lang w:val="en-AU"/>
        </w:rPr>
      </w:pPr>
    </w:p>
    <w:p w:rsidR="001D5A01" w:rsidRPr="0040219D" w:rsidRDefault="001D5A01" w:rsidP="001D5A01">
      <w:pPr>
        <w:autoSpaceDE w:val="0"/>
        <w:autoSpaceDN w:val="0"/>
        <w:adjustRightInd w:val="0"/>
      </w:pPr>
      <w:r w:rsidRPr="0040219D">
        <w:t xml:space="preserve">The general flow of activities related to egg production and processing is illustrated in Figure 1.  </w:t>
      </w:r>
    </w:p>
    <w:p w:rsidR="001D5A01" w:rsidRPr="0040219D" w:rsidRDefault="001D5A01" w:rsidP="001D5A01">
      <w:pPr>
        <w:autoSpaceDE w:val="0"/>
        <w:autoSpaceDN w:val="0"/>
        <w:adjustRightInd w:val="0"/>
      </w:pPr>
    </w:p>
    <w:p w:rsidR="001D5A01" w:rsidRPr="0040219D" w:rsidRDefault="001D5A01" w:rsidP="001D5A01">
      <w:pPr>
        <w:autoSpaceDE w:val="0"/>
        <w:autoSpaceDN w:val="0"/>
        <w:adjustRightInd w:val="0"/>
      </w:pPr>
      <w:r w:rsidRPr="0040219D">
        <w:t xml:space="preserve">Egg industry activities include the production (laying and collection) of eggs, initial sorting of shell eggs on the farm to remove eggs that have no commercial value (for example, eggs that are crushed or too dirty to clean), grading (including further sorting, cleaning, crack detection) followed by packing, labelling, storage and distribution of eggs.  </w:t>
      </w:r>
    </w:p>
    <w:p w:rsidR="001D5A01" w:rsidRPr="0040219D" w:rsidRDefault="001D5A01" w:rsidP="001D5A01">
      <w:pPr>
        <w:autoSpaceDE w:val="0"/>
        <w:autoSpaceDN w:val="0"/>
        <w:adjustRightInd w:val="0"/>
      </w:pPr>
    </w:p>
    <w:p w:rsidR="001D5A01" w:rsidRPr="0040219D" w:rsidRDefault="001D5A01" w:rsidP="001D5A01">
      <w:pPr>
        <w:autoSpaceDE w:val="0"/>
        <w:autoSpaceDN w:val="0"/>
        <w:adjustRightInd w:val="0"/>
      </w:pPr>
      <w:r w:rsidRPr="0040219D">
        <w:t>Eggs may be transported long distances for grading, with some farms up to 500 kilometres from grading facilities</w:t>
      </w:r>
      <w:r w:rsidRPr="0040219D">
        <w:rPr>
          <w:rStyle w:val="FootnoteReference"/>
        </w:rPr>
        <w:footnoteReference w:id="10"/>
      </w:r>
      <w:r w:rsidRPr="0040219D">
        <w:t xml:space="preserve">. </w:t>
      </w:r>
    </w:p>
    <w:p w:rsidR="001D5A01" w:rsidRPr="0040219D" w:rsidRDefault="001D5A01" w:rsidP="001D5A01">
      <w:pPr>
        <w:autoSpaceDE w:val="0"/>
        <w:autoSpaceDN w:val="0"/>
        <w:adjustRightInd w:val="0"/>
      </w:pPr>
    </w:p>
    <w:p w:rsidR="001D5A01" w:rsidRPr="0040219D" w:rsidRDefault="001D5A01" w:rsidP="001D5A01">
      <w:pPr>
        <w:autoSpaceDE w:val="0"/>
        <w:autoSpaceDN w:val="0"/>
        <w:adjustRightInd w:val="0"/>
      </w:pPr>
      <w:r w:rsidRPr="0040219D">
        <w:t>The activities of individual producers vary for example, eggs may be produced on one farm, graded and packed at another business’ premises and then sol</w:t>
      </w:r>
      <w:r w:rsidR="00000CB0" w:rsidRPr="0040219D">
        <w:t xml:space="preserve">d to wholesalers or at retail. </w:t>
      </w:r>
      <w:r w:rsidRPr="0040219D">
        <w:t>Conversely, eggs may be produced, graded, and pa</w:t>
      </w:r>
      <w:r w:rsidR="00000CB0" w:rsidRPr="0040219D">
        <w:t xml:space="preserve">cked all at the same premises. </w:t>
      </w:r>
      <w:r w:rsidRPr="0040219D">
        <w:t>Eggs are also sold at the farm gate, at famers markets or at local shops. Very small producers i.e. those with a few hens kept in the ‘backyard’, often sell locally to neighbours.</w:t>
      </w:r>
    </w:p>
    <w:p w:rsidR="001D5A01" w:rsidRPr="0040219D" w:rsidRDefault="001D5A01" w:rsidP="001D5A01">
      <w:pPr>
        <w:autoSpaceDE w:val="0"/>
        <w:autoSpaceDN w:val="0"/>
        <w:adjustRightInd w:val="0"/>
        <w:rPr>
          <w:b/>
        </w:rPr>
      </w:pPr>
    </w:p>
    <w:p w:rsidR="001D5A01" w:rsidRPr="0040219D" w:rsidRDefault="001D5A01" w:rsidP="001D5A01">
      <w:pPr>
        <w:autoSpaceDE w:val="0"/>
        <w:autoSpaceDN w:val="0"/>
        <w:adjustRightInd w:val="0"/>
      </w:pPr>
      <w:r w:rsidRPr="0040219D">
        <w:t>There are significant variations in the size of the egg layer industry in Australia</w:t>
      </w:r>
      <w:r w:rsidRPr="0040219D">
        <w:rPr>
          <w:rStyle w:val="FootnoteReference"/>
        </w:rPr>
        <w:footnoteReference w:id="11"/>
      </w:r>
      <w:r w:rsidRPr="0040219D">
        <w:t xml:space="preserve">, ranging from small producers with less than 100 birds to large enterprises with more than 300,000 birds. </w:t>
      </w:r>
    </w:p>
    <w:p w:rsidR="001D5A01" w:rsidRPr="0040219D" w:rsidRDefault="001D5A01" w:rsidP="001D5A01">
      <w:pPr>
        <w:autoSpaceDE w:val="0"/>
        <w:autoSpaceDN w:val="0"/>
        <w:adjustRightInd w:val="0"/>
      </w:pPr>
    </w:p>
    <w:p w:rsidR="001D5A01" w:rsidRPr="0040219D" w:rsidRDefault="001D5A01" w:rsidP="001D5A01">
      <w:pPr>
        <w:autoSpaceDE w:val="0"/>
        <w:autoSpaceDN w:val="0"/>
        <w:adjustRightInd w:val="0"/>
      </w:pPr>
      <w:r w:rsidRPr="0040219D">
        <w:t>Egg production in Australia is predominantly from cage-based systems (74.9%) with the free-range market share increasing over the past few years (20%) and barn-laid market share decreasing slightly (5.1%)</w:t>
      </w:r>
      <w:r w:rsidRPr="0040219D">
        <w:rPr>
          <w:rStyle w:val="FootnoteReference"/>
        </w:rPr>
        <w:footnoteReference w:id="12"/>
      </w:r>
      <w:r w:rsidRPr="0040219D">
        <w:t>.</w:t>
      </w:r>
    </w:p>
    <w:p w:rsidR="001D5A01" w:rsidRPr="0040219D" w:rsidRDefault="001D5A01" w:rsidP="001D5A01">
      <w:pPr>
        <w:autoSpaceDE w:val="0"/>
        <w:autoSpaceDN w:val="0"/>
        <w:adjustRightInd w:val="0"/>
      </w:pPr>
      <w:r w:rsidRPr="0040219D">
        <w:t xml:space="preserve"> </w:t>
      </w:r>
    </w:p>
    <w:p w:rsidR="001D5A01" w:rsidRPr="0040219D" w:rsidRDefault="001D5A01" w:rsidP="001D5A01">
      <w:pPr>
        <w:autoSpaceDE w:val="0"/>
        <w:autoSpaceDN w:val="0"/>
        <w:adjustRightInd w:val="0"/>
      </w:pPr>
      <w:r w:rsidRPr="0040219D">
        <w:t xml:space="preserve">Eggs are pulped as whole liquid egg or separated into yolks and egg whites to produce liquid egg white and liquid egg yolk. Ingredients such as salt or sugar may be added (depending on the intended use of the liquid egg) and the liquid egg is heat-treated and either dried, chilled or frozen, prior to storage and distribution. </w:t>
      </w:r>
    </w:p>
    <w:p w:rsidR="001D5A01" w:rsidRPr="0040219D" w:rsidRDefault="001D5A01" w:rsidP="0025597B"/>
    <w:p w:rsidR="001D5A01" w:rsidRPr="0040219D" w:rsidRDefault="001D5A01" w:rsidP="001D5A01">
      <w:r w:rsidRPr="0040219D">
        <w:t>Some businesses make pulp at the egg laying establishment and send it, chilled or frozen, to a processor for heat treatment.</w:t>
      </w:r>
    </w:p>
    <w:p w:rsidR="001D5A01" w:rsidRPr="00CE0702" w:rsidRDefault="00996D2B" w:rsidP="001D5A01">
      <w:pPr>
        <w:autoSpaceDE w:val="0"/>
        <w:autoSpaceDN w:val="0"/>
        <w:adjustRightInd w:val="0"/>
        <w:rPr>
          <w:b/>
        </w:rPr>
      </w:pPr>
      <w:r>
        <w:pict>
          <v:group id="_x0000_s1026" editas="canvas" style="width:438.65pt;height:423.95pt;mso-position-horizontal-relative:char;mso-position-vertical-relative:line" coordorigin="3202,4201" coordsize="7018,67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2;top:4201;width:7018;height:678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48;top:4590;width:2022;height:1048" fillcolor="#4f81bd" strokecolor="#f2f2f2" strokeweight="3pt">
              <v:shadow on="t" type="perspective" color="#243f60" opacity=".5" offset="1pt" offset2="-1pt"/>
              <v:textbox style="mso-next-textbox:#_x0000_s1028">
                <w:txbxContent>
                  <w:p w:rsidR="00CC5CC5" w:rsidRPr="009F56C8" w:rsidRDefault="00CC5CC5" w:rsidP="001D5A01">
                    <w:pPr>
                      <w:autoSpaceDE w:val="0"/>
                      <w:autoSpaceDN w:val="0"/>
                      <w:adjustRightInd w:val="0"/>
                      <w:jc w:val="center"/>
                      <w:rPr>
                        <w:rFonts w:ascii="Arial" w:hAnsi="Arial" w:cs="Arial"/>
                        <w:color w:val="FFFFFF"/>
                      </w:rPr>
                    </w:pPr>
                    <w:r w:rsidRPr="009F56C8">
                      <w:rPr>
                        <w:rFonts w:ascii="Arial" w:hAnsi="Arial" w:cs="Arial"/>
                        <w:color w:val="FFFFFF"/>
                      </w:rPr>
                      <w:t>Egg Production</w:t>
                    </w:r>
                  </w:p>
                  <w:p w:rsidR="00CC5CC5" w:rsidRPr="009F56C8" w:rsidRDefault="00CC5CC5" w:rsidP="001D5A01">
                    <w:pPr>
                      <w:numPr>
                        <w:ilvl w:val="0"/>
                        <w:numId w:val="5"/>
                      </w:numPr>
                      <w:autoSpaceDE w:val="0"/>
                      <w:autoSpaceDN w:val="0"/>
                      <w:adjustRightInd w:val="0"/>
                      <w:rPr>
                        <w:rFonts w:ascii="Arial" w:hAnsi="Arial" w:cs="Arial"/>
                        <w:color w:val="FFFFFF"/>
                      </w:rPr>
                    </w:pPr>
                    <w:r w:rsidRPr="009F56C8">
                      <w:rPr>
                        <w:rFonts w:ascii="Arial" w:hAnsi="Arial" w:cs="Arial"/>
                        <w:color w:val="FFFFFF"/>
                      </w:rPr>
                      <w:t xml:space="preserve"> collection</w:t>
                    </w:r>
                  </w:p>
                  <w:p w:rsidR="00CC5CC5" w:rsidRPr="009F56C8" w:rsidRDefault="00CC5CC5" w:rsidP="001D5A01">
                    <w:pPr>
                      <w:numPr>
                        <w:ilvl w:val="0"/>
                        <w:numId w:val="5"/>
                      </w:numPr>
                      <w:autoSpaceDE w:val="0"/>
                      <w:autoSpaceDN w:val="0"/>
                      <w:adjustRightInd w:val="0"/>
                      <w:rPr>
                        <w:rFonts w:ascii="Arial" w:hAnsi="Arial" w:cs="Arial"/>
                        <w:color w:val="FFFFFF"/>
                      </w:rPr>
                    </w:pPr>
                    <w:r w:rsidRPr="009F56C8">
                      <w:rPr>
                        <w:rFonts w:ascii="Arial" w:hAnsi="Arial" w:cs="Arial"/>
                        <w:color w:val="FFFFFF"/>
                      </w:rPr>
                      <w:t xml:space="preserve"> initial sorting </w:t>
                    </w:r>
                  </w:p>
                  <w:p w:rsidR="00CC5CC5" w:rsidRPr="009F56C8" w:rsidRDefault="00CC5CC5" w:rsidP="001D5A01">
                    <w:pPr>
                      <w:numPr>
                        <w:ilvl w:val="0"/>
                        <w:numId w:val="5"/>
                      </w:numPr>
                      <w:autoSpaceDE w:val="0"/>
                      <w:autoSpaceDN w:val="0"/>
                      <w:adjustRightInd w:val="0"/>
                      <w:rPr>
                        <w:rFonts w:ascii="Arial" w:hAnsi="Arial" w:cs="Arial"/>
                        <w:color w:val="FFFFFF"/>
                      </w:rPr>
                    </w:pPr>
                    <w:r w:rsidRPr="009F56C8">
                      <w:rPr>
                        <w:rFonts w:ascii="Arial" w:hAnsi="Arial" w:cs="Arial"/>
                        <w:color w:val="FFFFFF"/>
                      </w:rPr>
                      <w:t xml:space="preserve"> traceability</w:t>
                    </w:r>
                  </w:p>
                </w:txbxContent>
              </v:textbox>
            </v:shape>
            <v:shape id="_x0000_s1029" type="#_x0000_t202" style="position:absolute;left:3202;top:5880;width:2896;height:870" fillcolor="#c0504d" strokecolor="#f2f2f2" strokeweight="3pt">
              <v:shadow on="t" type="perspective" color="#622423" opacity=".5" offset="1pt" offset2="-1pt"/>
              <v:textbox style="mso-next-textbox:#_x0000_s1029">
                <w:txbxContent>
                  <w:p w:rsidR="00CC5CC5" w:rsidRPr="009F56C8" w:rsidRDefault="00CC5CC5" w:rsidP="001D5A01">
                    <w:pPr>
                      <w:autoSpaceDE w:val="0"/>
                      <w:autoSpaceDN w:val="0"/>
                      <w:adjustRightInd w:val="0"/>
                      <w:jc w:val="center"/>
                      <w:rPr>
                        <w:rFonts w:ascii="Arial" w:hAnsi="Arial" w:cs="Arial"/>
                        <w:color w:val="FFFFFF"/>
                      </w:rPr>
                    </w:pPr>
                    <w:r>
                      <w:rPr>
                        <w:rFonts w:ascii="Arial" w:hAnsi="Arial" w:cs="Arial"/>
                        <w:color w:val="FFFFFF"/>
                      </w:rPr>
                      <w:t>Eggs intended for pulping, packing, labelling</w:t>
                    </w:r>
                    <w:r w:rsidRPr="009F56C8">
                      <w:rPr>
                        <w:rFonts w:ascii="Arial" w:hAnsi="Arial" w:cs="Arial"/>
                        <w:color w:val="FFFFFF"/>
                      </w:rPr>
                      <w:t>, storage, transport</w:t>
                    </w:r>
                  </w:p>
                </w:txbxContent>
              </v:textbox>
            </v:shape>
            <v:line id="_x0000_s1030" style="position:absolute" from="4304,6846" to="4305,7662">
              <v:stroke endarrow="block"/>
            </v:line>
            <v:shape id="_x0000_s1031" type="#_x0000_t202" style="position:absolute;left:3846;top:7660;width:892;height:358;v-text-anchor:top-baseline" fillcolor="#fab79c">
              <v:textbox style="mso-next-textbox:#_x0000_s1031">
                <w:txbxContent>
                  <w:p w:rsidR="00CC5CC5" w:rsidRDefault="00CC5CC5" w:rsidP="001D5A01">
                    <w:pPr>
                      <w:autoSpaceDE w:val="0"/>
                      <w:autoSpaceDN w:val="0"/>
                      <w:adjustRightInd w:val="0"/>
                      <w:rPr>
                        <w:rFonts w:ascii="Arial" w:hAnsi="Arial" w:cs="Arial"/>
                        <w:color w:val="000000"/>
                        <w:sz w:val="16"/>
                        <w:szCs w:val="16"/>
                      </w:rPr>
                    </w:pPr>
                    <w:r>
                      <w:rPr>
                        <w:rFonts w:ascii="Arial" w:hAnsi="Arial" w:cs="Arial"/>
                        <w:color w:val="000000"/>
                      </w:rPr>
                      <w:t>Pulping</w:t>
                    </w:r>
                  </w:p>
                </w:txbxContent>
              </v:textbox>
            </v:shape>
            <v:shape id="_x0000_s1032" type="#_x0000_t202" style="position:absolute;left:5026;top:7660;width:1366;height:358;v-text-anchor:top-baseline" fillcolor="#a4dde0">
              <v:textbox style="mso-next-textbox:#_x0000_s1032">
                <w:txbxContent>
                  <w:p w:rsidR="00CC5CC5" w:rsidRDefault="00CC5CC5" w:rsidP="001D5A01">
                    <w:pPr>
                      <w:autoSpaceDE w:val="0"/>
                      <w:autoSpaceDN w:val="0"/>
                      <w:adjustRightInd w:val="0"/>
                      <w:rPr>
                        <w:rFonts w:ascii="Arial" w:hAnsi="Arial" w:cs="Arial"/>
                        <w:color w:val="000000"/>
                      </w:rPr>
                    </w:pPr>
                    <w:r>
                      <w:rPr>
                        <w:rFonts w:ascii="Arial" w:hAnsi="Arial" w:cs="Arial"/>
                        <w:color w:val="000000"/>
                      </w:rPr>
                      <w:t>Separation</w:t>
                    </w:r>
                  </w:p>
                </w:txbxContent>
              </v:textbox>
            </v:shape>
            <v:shape id="_x0000_s1033" type="#_x0000_t202" style="position:absolute;left:4030;top:8274;width:2390;height:588" fillcolor="#9bbb59" strokecolor="#f2f2f2" strokeweight="3pt">
              <v:shadow on="t" type="perspective" color="#4e6128" opacity=".5" offset="1pt" offset2="-1pt"/>
              <v:textbox style="mso-next-textbox:#_x0000_s1033">
                <w:txbxContent>
                  <w:p w:rsidR="00CC5CC5" w:rsidRPr="009F56C8" w:rsidRDefault="00CC5CC5" w:rsidP="001D5A01">
                    <w:pPr>
                      <w:autoSpaceDE w:val="0"/>
                      <w:autoSpaceDN w:val="0"/>
                      <w:adjustRightInd w:val="0"/>
                      <w:jc w:val="center"/>
                      <w:rPr>
                        <w:rFonts w:ascii="Arial" w:hAnsi="Arial" w:cs="Arial"/>
                        <w:color w:val="FFFFFF"/>
                      </w:rPr>
                    </w:pPr>
                    <w:r w:rsidRPr="009F56C8">
                      <w:rPr>
                        <w:rFonts w:ascii="Arial" w:hAnsi="Arial" w:cs="Arial"/>
                        <w:color w:val="FFFFFF"/>
                      </w:rPr>
                      <w:t>Pasteurisation/heat treatment</w:t>
                    </w:r>
                  </w:p>
                  <w:p w:rsidR="00CC5CC5" w:rsidRDefault="00CC5CC5" w:rsidP="001D5A01">
                    <w:pPr>
                      <w:autoSpaceDE w:val="0"/>
                      <w:autoSpaceDN w:val="0"/>
                      <w:adjustRightInd w:val="0"/>
                      <w:rPr>
                        <w:rFonts w:ascii="Arial" w:hAnsi="Arial" w:cs="Arial"/>
                        <w:color w:val="000000"/>
                        <w:sz w:val="16"/>
                        <w:szCs w:val="16"/>
                      </w:rPr>
                    </w:pPr>
                    <w:r>
                      <w:rPr>
                        <w:rFonts w:ascii="Arial" w:hAnsi="Arial" w:cs="Arial"/>
                        <w:color w:val="000000"/>
                      </w:rPr>
                      <w:t xml:space="preserve"> </w:t>
                    </w:r>
                  </w:p>
                </w:txbxContent>
              </v:textbox>
            </v:shape>
            <v:shape id="_x0000_s1034" type="#_x0000_t202" style="position:absolute;left:4200;top:9216;width:2390;height:818" fillcolor="#8064a2" strokecolor="#f2f2f2" strokeweight="3pt">
              <v:shadow on="t" type="perspective" color="#3f3151" opacity=".5" offset="1pt" offset2="-1pt"/>
              <v:textbox style="mso-next-textbox:#_x0000_s1034">
                <w:txbxContent>
                  <w:p w:rsidR="00CC5CC5" w:rsidRPr="009F56C8" w:rsidRDefault="00CC5CC5" w:rsidP="001D5A01">
                    <w:pPr>
                      <w:autoSpaceDE w:val="0"/>
                      <w:autoSpaceDN w:val="0"/>
                      <w:adjustRightInd w:val="0"/>
                      <w:jc w:val="center"/>
                      <w:rPr>
                        <w:rFonts w:ascii="Arial" w:hAnsi="Arial" w:cs="Arial"/>
                        <w:color w:val="FFFFFF"/>
                      </w:rPr>
                    </w:pPr>
                    <w:r w:rsidRPr="009F56C8">
                      <w:rPr>
                        <w:rFonts w:ascii="Arial" w:hAnsi="Arial" w:cs="Arial"/>
                        <w:color w:val="FFFFFF"/>
                      </w:rPr>
                      <w:t>Manufacture of egg products</w:t>
                    </w:r>
                    <w:r>
                      <w:rPr>
                        <w:rFonts w:ascii="Arial" w:hAnsi="Arial" w:cs="Arial"/>
                        <w:color w:val="FFFFFF"/>
                      </w:rPr>
                      <w:t>*</w:t>
                    </w:r>
                  </w:p>
                  <w:p w:rsidR="00CC5CC5" w:rsidRDefault="00CC5CC5" w:rsidP="001D5A01">
                    <w:pPr>
                      <w:autoSpaceDE w:val="0"/>
                      <w:autoSpaceDN w:val="0"/>
                      <w:adjustRightInd w:val="0"/>
                      <w:rPr>
                        <w:rFonts w:ascii="Arial" w:hAnsi="Arial" w:cs="Arial"/>
                        <w:color w:val="000000"/>
                        <w:sz w:val="16"/>
                        <w:szCs w:val="16"/>
                      </w:rPr>
                    </w:pPr>
                    <w:r>
                      <w:rPr>
                        <w:rFonts w:ascii="Arial" w:hAnsi="Arial" w:cs="Arial"/>
                        <w:color w:val="000000"/>
                      </w:rPr>
                      <w:t xml:space="preserve"> </w:t>
                    </w:r>
                    <w:r>
                      <w:rPr>
                        <w:rFonts w:ascii="Arial" w:hAnsi="Arial" w:cs="Arial"/>
                        <w:color w:val="000000"/>
                        <w:sz w:val="16"/>
                        <w:szCs w:val="16"/>
                      </w:rPr>
                      <w:t xml:space="preserve"> </w:t>
                    </w:r>
                  </w:p>
                </w:txbxContent>
              </v:textbox>
            </v:shape>
            <v:shape id="_x0000_s1035" type="#_x0000_t202" style="position:absolute;left:4290;top:10396;width:2800;height:588;v-text-anchor:top-baseline" fillcolor="#4f81bd" strokecolor="#f2f2f2" strokeweight="3pt">
              <v:shadow on="t" type="perspective" color="#243f60" opacity=".5" offset="1pt" offset2="-1pt"/>
              <v:textbox style="mso-next-textbox:#_x0000_s1035">
                <w:txbxContent>
                  <w:p w:rsidR="00CC5CC5" w:rsidRPr="009F56C8" w:rsidRDefault="00CC5CC5" w:rsidP="001D5A01">
                    <w:pPr>
                      <w:autoSpaceDE w:val="0"/>
                      <w:autoSpaceDN w:val="0"/>
                      <w:adjustRightInd w:val="0"/>
                      <w:rPr>
                        <w:rFonts w:ascii="Arial" w:hAnsi="Arial" w:cs="Arial"/>
                        <w:color w:val="FFFFFF"/>
                      </w:rPr>
                    </w:pPr>
                    <w:r w:rsidRPr="009F56C8">
                      <w:rPr>
                        <w:rFonts w:ascii="Arial" w:hAnsi="Arial" w:cs="Arial"/>
                        <w:color w:val="FFFFFF"/>
                      </w:rPr>
                      <w:t>Packing, storage and distribution of egg products</w:t>
                    </w:r>
                  </w:p>
                </w:txbxContent>
              </v:textbox>
            </v:shape>
            <v:shape id="_x0000_s1036" type="#_x0000_t202" style="position:absolute;left:6510;top:5880;width:1654;height:1278;v-text-anchor:top-baseline" fillcolor="#4bacc6" strokecolor="#f2f2f2" strokeweight="3pt">
              <v:shadow on="t" type="perspective" color="#205867" opacity=".5" offset="1pt" offset2="-1pt"/>
              <v:textbox style="mso-next-textbox:#_x0000_s1036">
                <w:txbxContent>
                  <w:p w:rsidR="00CC5CC5" w:rsidRPr="009F56C8" w:rsidRDefault="00CC5CC5" w:rsidP="001D5A01">
                    <w:pPr>
                      <w:autoSpaceDE w:val="0"/>
                      <w:autoSpaceDN w:val="0"/>
                      <w:adjustRightInd w:val="0"/>
                      <w:rPr>
                        <w:rFonts w:ascii="Arial" w:hAnsi="Arial" w:cs="Arial"/>
                        <w:color w:val="FFFFFF"/>
                      </w:rPr>
                    </w:pPr>
                    <w:r w:rsidRPr="009F56C8">
                      <w:rPr>
                        <w:rFonts w:ascii="Arial" w:hAnsi="Arial" w:cs="Arial"/>
                        <w:color w:val="FFFFFF"/>
                      </w:rPr>
                      <w:t>Grading</w:t>
                    </w:r>
                  </w:p>
                  <w:p w:rsidR="00CC5CC5" w:rsidRPr="009F56C8" w:rsidRDefault="00CC5CC5" w:rsidP="001D5A01">
                    <w:pPr>
                      <w:numPr>
                        <w:ilvl w:val="0"/>
                        <w:numId w:val="5"/>
                      </w:numPr>
                      <w:autoSpaceDE w:val="0"/>
                      <w:autoSpaceDN w:val="0"/>
                      <w:adjustRightInd w:val="0"/>
                      <w:rPr>
                        <w:rFonts w:ascii="Arial" w:hAnsi="Arial" w:cs="Arial"/>
                        <w:color w:val="FFFFFF"/>
                      </w:rPr>
                    </w:pPr>
                    <w:r w:rsidRPr="009F56C8">
                      <w:rPr>
                        <w:rFonts w:ascii="Arial" w:hAnsi="Arial" w:cs="Arial"/>
                        <w:color w:val="FFFFFF"/>
                      </w:rPr>
                      <w:t xml:space="preserve"> cleaning</w:t>
                    </w:r>
                  </w:p>
                  <w:p w:rsidR="00CC5CC5" w:rsidRPr="009F56C8" w:rsidRDefault="00CC5CC5" w:rsidP="001D5A01">
                    <w:pPr>
                      <w:numPr>
                        <w:ilvl w:val="0"/>
                        <w:numId w:val="5"/>
                      </w:numPr>
                      <w:autoSpaceDE w:val="0"/>
                      <w:autoSpaceDN w:val="0"/>
                      <w:adjustRightInd w:val="0"/>
                      <w:rPr>
                        <w:rFonts w:ascii="Arial" w:hAnsi="Arial" w:cs="Arial"/>
                        <w:color w:val="FFFFFF"/>
                      </w:rPr>
                    </w:pPr>
                    <w:r w:rsidRPr="009F56C8">
                      <w:rPr>
                        <w:rFonts w:ascii="Arial" w:hAnsi="Arial" w:cs="Arial"/>
                        <w:color w:val="FFFFFF"/>
                      </w:rPr>
                      <w:t xml:space="preserve"> sorting</w:t>
                    </w:r>
                  </w:p>
                  <w:p w:rsidR="00CC5CC5" w:rsidRPr="009F56C8" w:rsidRDefault="00CC5CC5" w:rsidP="001D5A01">
                    <w:pPr>
                      <w:numPr>
                        <w:ilvl w:val="0"/>
                        <w:numId w:val="5"/>
                      </w:numPr>
                      <w:autoSpaceDE w:val="0"/>
                      <w:autoSpaceDN w:val="0"/>
                      <w:adjustRightInd w:val="0"/>
                      <w:ind w:left="142" w:hanging="142"/>
                      <w:rPr>
                        <w:rFonts w:ascii="Arial" w:hAnsi="Arial" w:cs="Arial"/>
                        <w:color w:val="FFFFFF"/>
                      </w:rPr>
                    </w:pPr>
                    <w:r w:rsidRPr="009F56C8">
                      <w:rPr>
                        <w:rFonts w:ascii="Arial" w:hAnsi="Arial" w:cs="Arial"/>
                        <w:color w:val="FFFFFF"/>
                      </w:rPr>
                      <w:t xml:space="preserve">crack </w:t>
                    </w:r>
                    <w:r>
                      <w:rPr>
                        <w:rFonts w:ascii="Arial" w:hAnsi="Arial" w:cs="Arial"/>
                        <w:color w:val="FFFFFF"/>
                      </w:rPr>
                      <w:t xml:space="preserve">          </w:t>
                    </w:r>
                    <w:r w:rsidRPr="009F56C8">
                      <w:rPr>
                        <w:rFonts w:ascii="Arial" w:hAnsi="Arial" w:cs="Arial"/>
                        <w:color w:val="FFFFFF"/>
                      </w:rPr>
                      <w:t>detection</w:t>
                    </w:r>
                  </w:p>
                  <w:p w:rsidR="00CC5CC5" w:rsidRDefault="00CC5CC5" w:rsidP="001D5A01">
                    <w:pPr>
                      <w:autoSpaceDE w:val="0"/>
                      <w:autoSpaceDN w:val="0"/>
                      <w:adjustRightInd w:val="0"/>
                      <w:rPr>
                        <w:rFonts w:ascii="Arial" w:hAnsi="Arial" w:cs="Arial"/>
                        <w:color w:val="000000"/>
                      </w:rPr>
                    </w:pPr>
                  </w:p>
                </w:txbxContent>
              </v:textbox>
            </v:shape>
            <v:shape id="_x0000_s1037" type="#_x0000_t202" style="position:absolute;left:6510;top:7416;width:1746;height:1256" fillcolor="#f79646" strokecolor="#f2f2f2" strokeweight="3pt">
              <v:shadow on="t" type="perspective" color="#974706" opacity=".5" offset="1pt" offset2="-1pt"/>
              <v:textbox style="mso-next-textbox:#_x0000_s1037">
                <w:txbxContent>
                  <w:p w:rsidR="00CC5CC5" w:rsidRPr="009F56C8" w:rsidRDefault="00CC5CC5" w:rsidP="001D5A01">
                    <w:pPr>
                      <w:autoSpaceDE w:val="0"/>
                      <w:autoSpaceDN w:val="0"/>
                      <w:adjustRightInd w:val="0"/>
                      <w:rPr>
                        <w:rFonts w:ascii="Arial" w:hAnsi="Arial" w:cs="Arial"/>
                        <w:color w:val="FFFFFF"/>
                      </w:rPr>
                    </w:pPr>
                    <w:r w:rsidRPr="009F56C8">
                      <w:rPr>
                        <w:rFonts w:ascii="Arial" w:hAnsi="Arial" w:cs="Arial"/>
                        <w:color w:val="FFFFFF"/>
                      </w:rPr>
                      <w:t>Packing</w:t>
                    </w:r>
                    <w:r>
                      <w:rPr>
                        <w:rFonts w:ascii="Arial" w:hAnsi="Arial" w:cs="Arial"/>
                        <w:color w:val="FFFFFF"/>
                      </w:rPr>
                      <w:t>, labelling</w:t>
                    </w:r>
                    <w:r w:rsidRPr="009F56C8">
                      <w:rPr>
                        <w:rFonts w:ascii="Arial" w:hAnsi="Arial" w:cs="Arial"/>
                        <w:color w:val="FFFFFF"/>
                      </w:rPr>
                      <w:t xml:space="preserve">, storage, </w:t>
                    </w:r>
                  </w:p>
                  <w:p w:rsidR="00CC5CC5" w:rsidRPr="009F56C8" w:rsidRDefault="00CC5CC5" w:rsidP="001D5A01">
                    <w:pPr>
                      <w:autoSpaceDE w:val="0"/>
                      <w:autoSpaceDN w:val="0"/>
                      <w:adjustRightInd w:val="0"/>
                      <w:rPr>
                        <w:rFonts w:ascii="Arial" w:hAnsi="Arial" w:cs="Arial"/>
                        <w:color w:val="FFFFFF"/>
                      </w:rPr>
                    </w:pPr>
                    <w:proofErr w:type="gramStart"/>
                    <w:r w:rsidRPr="009F56C8">
                      <w:rPr>
                        <w:rFonts w:ascii="Arial" w:hAnsi="Arial" w:cs="Arial"/>
                        <w:color w:val="FFFFFF"/>
                      </w:rPr>
                      <w:t>distribution</w:t>
                    </w:r>
                    <w:proofErr w:type="gramEnd"/>
                    <w:r w:rsidRPr="009F56C8">
                      <w:rPr>
                        <w:rFonts w:ascii="Arial" w:hAnsi="Arial" w:cs="Arial"/>
                        <w:color w:val="FFFFFF"/>
                      </w:rPr>
                      <w:t xml:space="preserve"> of shell eggs</w:t>
                    </w:r>
                  </w:p>
                </w:txbxContent>
              </v:textbox>
            </v:shape>
            <v:shape id="_x0000_s1038" type="#_x0000_t202" style="position:absolute;left:6648;top:9490;width:2410;height:308;v-text-anchor:top-baseline" filled="f" fillcolor="#bbe0e3" stroked="f">
              <v:textbox style="mso-next-textbox:#_x0000_s1038">
                <w:txbxContent>
                  <w:p w:rsidR="00CC5CC5" w:rsidRDefault="00CC5CC5" w:rsidP="001D5A01">
                    <w:pPr>
                      <w:autoSpaceDE w:val="0"/>
                      <w:autoSpaceDN w:val="0"/>
                      <w:adjustRightInd w:val="0"/>
                      <w:rPr>
                        <w:rFonts w:ascii="Arial" w:hAnsi="Arial" w:cs="Arial"/>
                        <w:color w:val="000000"/>
                      </w:rPr>
                    </w:pPr>
                    <w:r>
                      <w:rPr>
                        <w:rFonts w:ascii="Arial" w:hAnsi="Arial" w:cs="Arial"/>
                        <w:color w:val="000000"/>
                      </w:rPr>
                      <w:t>Wholesale or retail sale</w:t>
                    </w:r>
                  </w:p>
                </w:txbxContent>
              </v:textbox>
            </v:shape>
            <v:line id="_x0000_s1039" style="position:absolute;flip:x" from="5684,6948" to="6468,7660">
              <v:stroke endarrow="block"/>
            </v:line>
            <v:line id="_x0000_s1040" style="position:absolute;flip:x" from="6104,6126" to="6510,6132">
              <v:stroke endarrow="block"/>
            </v:line>
            <v:shape id="_x0000_s1041" type="#_x0000_t202" style="position:absolute;left:8900;top:6106;width:1320;height:644;v-text-anchor:top-baseline" filled="f" fillcolor="#bbe0e3" stroked="f">
              <v:textbox style="mso-next-textbox:#_x0000_s1041">
                <w:txbxContent>
                  <w:p w:rsidR="00CC5CC5" w:rsidRDefault="00CC5CC5" w:rsidP="001D5A01">
                    <w:pPr>
                      <w:autoSpaceDE w:val="0"/>
                      <w:autoSpaceDN w:val="0"/>
                      <w:adjustRightInd w:val="0"/>
                      <w:rPr>
                        <w:rFonts w:ascii="Arial" w:hAnsi="Arial" w:cs="Arial"/>
                        <w:color w:val="000000"/>
                      </w:rPr>
                    </w:pPr>
                    <w:r>
                      <w:rPr>
                        <w:rFonts w:ascii="Arial" w:hAnsi="Arial" w:cs="Arial"/>
                        <w:color w:val="000000"/>
                      </w:rPr>
                      <w:t>Farm gate sales</w:t>
                    </w:r>
                  </w:p>
                </w:txbxContent>
              </v:textbox>
            </v:shape>
            <v:line id="_x0000_s1042" style="position:absolute" from="5288,5638" to="5289,5860">
              <v:stroke endarrow="block"/>
            </v:line>
            <v:line id="_x0000_s1043" style="position:absolute" from="6740,5638" to="6741,5860">
              <v:stroke endarrow="block"/>
            </v:line>
            <v:line id="_x0000_s1044" style="position:absolute" from="7194,7130" to="7194,7402">
              <v:stroke endarrow="block"/>
            </v:line>
            <v:line id="_x0000_s1045" style="position:absolute" from="4290,8038" to="4290,8218">
              <v:stroke endarrow="block"/>
            </v:line>
            <v:line id="_x0000_s1046" style="position:absolute" from="5832,8038" to="5832,8218">
              <v:stroke endarrow="block"/>
            </v:line>
            <v:line id="_x0000_s1047" style="position:absolute" from="5378,10034" to="5378,10396">
              <v:stroke endarrow="block"/>
            </v:line>
            <v:line id="_x0000_s1048" style="position:absolute" from="5288,8854" to="5288,9216">
              <v:stroke endarrow="block"/>
            </v:line>
            <v:line id="_x0000_s1049" style="position:absolute" from="8190,6314" to="8916,6314">
              <v:stroke endarrow="block"/>
            </v:line>
            <v:line id="_x0000_s1050" style="position:absolute;flip:y" from="6920,9762" to="6920,10396">
              <v:stroke endarrow="block"/>
            </v:line>
            <v:line id="_x0000_s1051" style="position:absolute" from="8010,8672" to="8010,9398">
              <v:stroke endarrow="block"/>
            </v:line>
            <w10:wrap type="none"/>
            <w10:anchorlock/>
          </v:group>
        </w:pict>
      </w:r>
    </w:p>
    <w:p w:rsidR="001D5A01" w:rsidRPr="00CE0702" w:rsidRDefault="001D5A01" w:rsidP="001D5A01">
      <w:pPr>
        <w:autoSpaceDE w:val="0"/>
        <w:autoSpaceDN w:val="0"/>
        <w:adjustRightInd w:val="0"/>
        <w:rPr>
          <w:sz w:val="20"/>
          <w:szCs w:val="20"/>
        </w:rPr>
      </w:pPr>
      <w:r w:rsidRPr="00CE0702">
        <w:rPr>
          <w:sz w:val="20"/>
          <w:szCs w:val="20"/>
        </w:rPr>
        <w:t>* egg products refer to egg pulp, liquid egg yolk, liquid egg white and dried egg.</w:t>
      </w:r>
    </w:p>
    <w:p w:rsidR="007F6E8E" w:rsidRPr="00CE0702" w:rsidRDefault="007F6E8E" w:rsidP="001D5A01">
      <w:pPr>
        <w:autoSpaceDE w:val="0"/>
        <w:autoSpaceDN w:val="0"/>
        <w:adjustRightInd w:val="0"/>
        <w:rPr>
          <w:sz w:val="18"/>
          <w:szCs w:val="20"/>
        </w:rPr>
      </w:pPr>
    </w:p>
    <w:p w:rsidR="001D5A01" w:rsidRPr="0040219D" w:rsidRDefault="001D5A01" w:rsidP="001D5A01">
      <w:pPr>
        <w:autoSpaceDE w:val="0"/>
        <w:autoSpaceDN w:val="0"/>
        <w:adjustRightInd w:val="0"/>
        <w:rPr>
          <w:i/>
        </w:rPr>
      </w:pPr>
      <w:r w:rsidRPr="0040219D">
        <w:rPr>
          <w:i/>
        </w:rPr>
        <w:t>Figure 1:  Production chain for eggs and egg products</w:t>
      </w:r>
    </w:p>
    <w:p w:rsidR="001D5A01" w:rsidRPr="0040219D" w:rsidRDefault="001D5A01" w:rsidP="001D5A01">
      <w:pPr>
        <w:autoSpaceDE w:val="0"/>
        <w:autoSpaceDN w:val="0"/>
        <w:adjustRightInd w:val="0"/>
      </w:pPr>
    </w:p>
    <w:p w:rsidR="001D5A01" w:rsidRPr="00326E28" w:rsidRDefault="00F9304C" w:rsidP="00326E28">
      <w:pPr>
        <w:pStyle w:val="Heading2"/>
        <w:rPr>
          <w:rFonts w:hint="eastAsia"/>
        </w:rPr>
      </w:pPr>
      <w:bookmarkStart w:id="38" w:name="_Toc222818550"/>
      <w:bookmarkStart w:id="39" w:name="_Toc235952376"/>
      <w:bookmarkStart w:id="40" w:name="_Toc240970008"/>
      <w:bookmarkStart w:id="41" w:name="_Toc268777393"/>
      <w:bookmarkStart w:id="42" w:name="_Toc268777632"/>
      <w:bookmarkStart w:id="43" w:name="_Toc288811596"/>
      <w:r w:rsidRPr="00326E28">
        <w:t>3.</w:t>
      </w:r>
      <w:r w:rsidRPr="00326E28">
        <w:tab/>
      </w:r>
      <w:r w:rsidR="001D5A01" w:rsidRPr="00326E28">
        <w:t>The Problem</w:t>
      </w:r>
      <w:bookmarkEnd w:id="38"/>
      <w:bookmarkEnd w:id="39"/>
      <w:bookmarkEnd w:id="40"/>
      <w:bookmarkEnd w:id="41"/>
      <w:bookmarkEnd w:id="42"/>
      <w:bookmarkEnd w:id="43"/>
    </w:p>
    <w:p w:rsidR="001D5A01" w:rsidRPr="0040219D" w:rsidRDefault="001D5A01" w:rsidP="001D5A01">
      <w:pPr>
        <w:widowControl w:val="0"/>
      </w:pPr>
    </w:p>
    <w:p w:rsidR="001D5A01" w:rsidRPr="0040219D" w:rsidRDefault="001D5A01" w:rsidP="001D5A01">
      <w:r w:rsidRPr="0040219D">
        <w:rPr>
          <w:lang w:val="en-AU"/>
        </w:rPr>
        <w:t xml:space="preserve">Australia has an unacceptable number of cases of </w:t>
      </w:r>
      <w:r w:rsidR="002C2BE1" w:rsidRPr="0040219D">
        <w:rPr>
          <w:lang w:val="en-AU"/>
        </w:rPr>
        <w:t>foodborne</w:t>
      </w:r>
      <w:r w:rsidRPr="0040219D">
        <w:rPr>
          <w:lang w:val="en-AU"/>
        </w:rPr>
        <w:t xml:space="preserve"> illness caused by contaminated eggs and egg products. These illnesses result in </w:t>
      </w:r>
      <w:r w:rsidRPr="0040219D">
        <w:t>social</w:t>
      </w:r>
      <w:r w:rsidRPr="0040219D">
        <w:rPr>
          <w:lang w:val="en-AU"/>
        </w:rPr>
        <w:t xml:space="preserve"> </w:t>
      </w:r>
      <w:r w:rsidRPr="0040219D">
        <w:t xml:space="preserve">and economic </w:t>
      </w:r>
      <w:r w:rsidRPr="0040219D">
        <w:rPr>
          <w:lang w:val="en-AU"/>
        </w:rPr>
        <w:t xml:space="preserve">costs </w:t>
      </w:r>
      <w:r w:rsidRPr="0040219D">
        <w:t>estimated to be $</w:t>
      </w:r>
      <w:r w:rsidR="00CF1B97" w:rsidRPr="0040219D">
        <w:t>43.88</w:t>
      </w:r>
      <w:r w:rsidR="00000CB0" w:rsidRPr="0040219D">
        <w:t xml:space="preserve">m annually. </w:t>
      </w:r>
      <w:r w:rsidRPr="0040219D">
        <w:t xml:space="preserve">The existing regulatory and non-regulatory measures are not adequate to prevent these egg-related </w:t>
      </w:r>
      <w:r w:rsidR="002C2BE1" w:rsidRPr="0040219D">
        <w:t>foodborne</w:t>
      </w:r>
      <w:r w:rsidRPr="0040219D">
        <w:t xml:space="preserve"> illnesses.</w:t>
      </w:r>
    </w:p>
    <w:p w:rsidR="001D5A01" w:rsidRPr="0040219D" w:rsidRDefault="001D5A01" w:rsidP="001D5A01"/>
    <w:p w:rsidR="001D5A01" w:rsidRPr="0040219D" w:rsidRDefault="00F9304C" w:rsidP="00F9304C">
      <w:pPr>
        <w:pStyle w:val="Heading3"/>
        <w:rPr>
          <w:szCs w:val="24"/>
          <w:lang w:val="en-AU"/>
        </w:rPr>
      </w:pPr>
      <w:bookmarkStart w:id="44" w:name="_Toc240970010"/>
      <w:bookmarkStart w:id="45" w:name="_Toc260231537"/>
      <w:bookmarkStart w:id="46" w:name="_Toc268777236"/>
      <w:bookmarkStart w:id="47" w:name="_Toc268777394"/>
      <w:bookmarkStart w:id="48" w:name="_Toc268777633"/>
      <w:r w:rsidRPr="0040219D">
        <w:rPr>
          <w:szCs w:val="24"/>
          <w:lang w:val="en-AU"/>
        </w:rPr>
        <w:t>3.1</w:t>
      </w:r>
      <w:r w:rsidRPr="0040219D">
        <w:rPr>
          <w:szCs w:val="24"/>
          <w:lang w:val="en-AU"/>
        </w:rPr>
        <w:tab/>
      </w:r>
      <w:r w:rsidR="001D5A01" w:rsidRPr="0040219D">
        <w:rPr>
          <w:szCs w:val="24"/>
          <w:lang w:val="en-AU"/>
        </w:rPr>
        <w:t xml:space="preserve">Cost of </w:t>
      </w:r>
      <w:r w:rsidR="002C2BE1" w:rsidRPr="0040219D">
        <w:rPr>
          <w:szCs w:val="24"/>
          <w:lang w:val="en-AU"/>
        </w:rPr>
        <w:t>foodborne</w:t>
      </w:r>
      <w:r w:rsidR="001D5A01" w:rsidRPr="0040219D">
        <w:rPr>
          <w:szCs w:val="24"/>
          <w:lang w:val="en-AU"/>
        </w:rPr>
        <w:t xml:space="preserve"> illness attributable to eggs</w:t>
      </w:r>
      <w:bookmarkEnd w:id="44"/>
      <w:bookmarkEnd w:id="45"/>
      <w:bookmarkEnd w:id="46"/>
      <w:bookmarkEnd w:id="47"/>
      <w:bookmarkEnd w:id="48"/>
    </w:p>
    <w:p w:rsidR="001D5A01" w:rsidRPr="0040219D" w:rsidRDefault="001D5A01" w:rsidP="00E03EF4">
      <w:pPr>
        <w:widowControl w:val="0"/>
        <w:rPr>
          <w:lang w:val="en-AU"/>
        </w:rPr>
      </w:pPr>
    </w:p>
    <w:p w:rsidR="001D5A01" w:rsidRPr="0040219D" w:rsidRDefault="001D5A01" w:rsidP="001D5A01">
      <w:pPr>
        <w:rPr>
          <w:lang w:val="en-AU"/>
        </w:rPr>
      </w:pPr>
      <w:r w:rsidRPr="0040219D">
        <w:rPr>
          <w:lang w:val="en-AU"/>
        </w:rPr>
        <w:t>Based on information from previous egg-associated outbreaks, the impact analysis estimates that the egg and egg products industry in Australia could be incurring costs amounting to $</w:t>
      </w:r>
      <w:r w:rsidR="006D28CD" w:rsidRPr="0040219D">
        <w:rPr>
          <w:lang w:val="en-AU"/>
        </w:rPr>
        <w:t xml:space="preserve">6.53m </w:t>
      </w:r>
      <w:r w:rsidRPr="0040219D">
        <w:rPr>
          <w:lang w:val="en-AU"/>
        </w:rPr>
        <w:t>annually as a consequence of reputation damage, ine</w:t>
      </w:r>
      <w:r w:rsidR="00C6028F" w:rsidRPr="0040219D">
        <w:rPr>
          <w:lang w:val="en-AU"/>
        </w:rPr>
        <w:t>fficiencies and product recall.</w:t>
      </w:r>
    </w:p>
    <w:p w:rsidR="001D5A01" w:rsidRPr="0040219D" w:rsidRDefault="001D5A01" w:rsidP="001D5A01">
      <w:pPr>
        <w:rPr>
          <w:lang w:val="en-AU"/>
        </w:rPr>
      </w:pPr>
    </w:p>
    <w:p w:rsidR="00F9304C" w:rsidRPr="0025597B" w:rsidRDefault="001D5A01">
      <w:r w:rsidRPr="0040219D">
        <w:rPr>
          <w:lang w:val="en-AU"/>
        </w:rPr>
        <w:t xml:space="preserve">Government annual costs due to recalls, compliance and investigation due to outbreaks of egg-related </w:t>
      </w:r>
      <w:r w:rsidR="002C2BE1" w:rsidRPr="0040219D">
        <w:rPr>
          <w:lang w:val="en-AU"/>
        </w:rPr>
        <w:t>foodborne</w:t>
      </w:r>
      <w:r w:rsidRPr="0040219D">
        <w:rPr>
          <w:lang w:val="en-AU"/>
        </w:rPr>
        <w:t xml:space="preserve"> illness are estimated to be $1.75m annually.</w:t>
      </w:r>
      <w:r w:rsidR="00F9304C" w:rsidRPr="0025597B">
        <w:br w:type="page"/>
      </w:r>
    </w:p>
    <w:p w:rsidR="001D5A01" w:rsidRPr="0040219D" w:rsidRDefault="001D5A01" w:rsidP="001D5A01">
      <w:pPr>
        <w:rPr>
          <w:lang w:val="en-AU"/>
        </w:rPr>
      </w:pPr>
      <w:r w:rsidRPr="0040219D">
        <w:rPr>
          <w:lang w:val="en-AU"/>
        </w:rPr>
        <w:lastRenderedPageBreak/>
        <w:t xml:space="preserve">The total costs to the community attributed to egg-related </w:t>
      </w:r>
      <w:r w:rsidR="002C2BE1" w:rsidRPr="0040219D">
        <w:rPr>
          <w:lang w:val="en-AU"/>
        </w:rPr>
        <w:t>foodborne</w:t>
      </w:r>
      <w:r w:rsidRPr="0040219D">
        <w:rPr>
          <w:lang w:val="en-AU"/>
        </w:rPr>
        <w:t xml:space="preserve"> salmonellosis, is about $</w:t>
      </w:r>
      <w:r w:rsidR="00CF1B97" w:rsidRPr="0040219D">
        <w:rPr>
          <w:lang w:val="en-AU"/>
        </w:rPr>
        <w:t>36.68</w:t>
      </w:r>
      <w:r w:rsidRPr="0040219D">
        <w:rPr>
          <w:lang w:val="en-AU"/>
        </w:rPr>
        <w:t>m annually. This includes health related costs, loss of income and/or leisure, in addition to a monetary value attr</w:t>
      </w:r>
      <w:r w:rsidR="00000CB0" w:rsidRPr="0040219D">
        <w:rPr>
          <w:lang w:val="en-AU"/>
        </w:rPr>
        <w:t>ibuted to pain and suffering. T</w:t>
      </w:r>
      <w:r w:rsidRPr="0040219D">
        <w:rPr>
          <w:lang w:val="en-AU"/>
        </w:rPr>
        <w:t xml:space="preserve">herefore, the total cost of </w:t>
      </w:r>
      <w:r w:rsidR="002C2BE1" w:rsidRPr="0040219D">
        <w:rPr>
          <w:lang w:val="en-AU"/>
        </w:rPr>
        <w:t>foodborne</w:t>
      </w:r>
      <w:r w:rsidRPr="0040219D">
        <w:rPr>
          <w:lang w:val="en-AU"/>
        </w:rPr>
        <w:t xml:space="preserve"> illness attributable to eggs is estimated to be in the order of $</w:t>
      </w:r>
      <w:r w:rsidR="006D28CD" w:rsidRPr="0040219D">
        <w:rPr>
          <w:lang w:val="en-AU"/>
        </w:rPr>
        <w:t>44.99</w:t>
      </w:r>
      <w:r w:rsidR="00C6028F" w:rsidRPr="0040219D">
        <w:rPr>
          <w:lang w:val="en-AU"/>
        </w:rPr>
        <w:t>m annually.</w:t>
      </w:r>
    </w:p>
    <w:p w:rsidR="001D5A01" w:rsidRPr="0040219D" w:rsidRDefault="001D5A01" w:rsidP="001D5A01">
      <w:pPr>
        <w:rPr>
          <w:lang w:val="en-AU"/>
        </w:rPr>
      </w:pPr>
    </w:p>
    <w:p w:rsidR="001D5A01" w:rsidRPr="0040219D" w:rsidRDefault="00F9304C" w:rsidP="001D5A01">
      <w:pPr>
        <w:pStyle w:val="Heading3"/>
        <w:tabs>
          <w:tab w:val="left" w:pos="851"/>
        </w:tabs>
        <w:rPr>
          <w:rFonts w:cs="Times New Roman"/>
          <w:szCs w:val="24"/>
          <w:lang w:val="en-AU"/>
        </w:rPr>
      </w:pPr>
      <w:bookmarkStart w:id="49" w:name="_Toc235952379"/>
      <w:bookmarkStart w:id="50" w:name="_Toc240970011"/>
      <w:bookmarkStart w:id="51" w:name="_Toc260231538"/>
      <w:bookmarkStart w:id="52" w:name="_Toc268777237"/>
      <w:bookmarkStart w:id="53" w:name="_Toc268777395"/>
      <w:bookmarkStart w:id="54" w:name="_Toc268777634"/>
      <w:r w:rsidRPr="0040219D">
        <w:rPr>
          <w:rFonts w:cs="Times New Roman"/>
          <w:szCs w:val="24"/>
          <w:lang w:val="en-AU"/>
        </w:rPr>
        <w:t>3.2</w:t>
      </w:r>
      <w:r w:rsidRPr="0040219D">
        <w:rPr>
          <w:rFonts w:cs="Times New Roman"/>
          <w:szCs w:val="24"/>
          <w:lang w:val="en-AU"/>
        </w:rPr>
        <w:tab/>
      </w:r>
      <w:r w:rsidR="001D5A01" w:rsidRPr="0040219D">
        <w:rPr>
          <w:rFonts w:cs="Times New Roman"/>
          <w:szCs w:val="24"/>
          <w:lang w:val="en-AU"/>
        </w:rPr>
        <w:t>Public health risk</w:t>
      </w:r>
      <w:bookmarkEnd w:id="49"/>
      <w:bookmarkEnd w:id="50"/>
      <w:bookmarkEnd w:id="51"/>
      <w:bookmarkEnd w:id="52"/>
      <w:bookmarkEnd w:id="53"/>
      <w:bookmarkEnd w:id="54"/>
    </w:p>
    <w:p w:rsidR="001D5A01" w:rsidRPr="0040219D" w:rsidRDefault="001D5A01" w:rsidP="00E03EF4">
      <w:pPr>
        <w:widowControl w:val="0"/>
        <w:rPr>
          <w:lang w:val="en-AU"/>
        </w:rPr>
      </w:pPr>
    </w:p>
    <w:p w:rsidR="001D5A01" w:rsidRPr="0040219D" w:rsidRDefault="001D5A01" w:rsidP="001D5A01">
      <w:pPr>
        <w:rPr>
          <w:lang w:val="en-AU"/>
        </w:rPr>
      </w:pPr>
      <w:r w:rsidRPr="0040219D">
        <w:rPr>
          <w:lang w:val="en-AU"/>
        </w:rPr>
        <w:t>The Risk Assessment</w:t>
      </w:r>
      <w:r w:rsidRPr="0040219D">
        <w:rPr>
          <w:rStyle w:val="FootnoteReference"/>
          <w:lang w:val="en-AU"/>
        </w:rPr>
        <w:footnoteReference w:id="13"/>
      </w:r>
      <w:r w:rsidRPr="0040219D">
        <w:rPr>
          <w:lang w:val="en-AU"/>
        </w:rPr>
        <w:t xml:space="preserve"> concluded that the main microbiological hazard associated with eggs and egg products is </w:t>
      </w:r>
      <w:r w:rsidR="00C6028F" w:rsidRPr="0040219D">
        <w:rPr>
          <w:i/>
          <w:lang w:val="en-AU"/>
        </w:rPr>
        <w:t>Salmonella.</w:t>
      </w:r>
      <w:r w:rsidRPr="0040219D">
        <w:rPr>
          <w:i/>
          <w:lang w:val="en-AU"/>
        </w:rPr>
        <w:t xml:space="preserve"> </w:t>
      </w:r>
      <w:r w:rsidRPr="0040219D">
        <w:rPr>
          <w:lang w:val="en-AU"/>
        </w:rPr>
        <w:t xml:space="preserve">Consumption of food containing contaminated raw eggs or lightly cooked eggs </w:t>
      </w:r>
      <w:r w:rsidRPr="0040219D">
        <w:t xml:space="preserve">for example, sauces and desserts, </w:t>
      </w:r>
      <w:r w:rsidRPr="0040219D">
        <w:rPr>
          <w:lang w:val="en-AU"/>
        </w:rPr>
        <w:t>and food contaminated as a result of handling contaminated raw eggs, are the main causes of egg-related illness.</w:t>
      </w:r>
      <w:r w:rsidRPr="0040219D">
        <w:rPr>
          <w:iCs/>
          <w:lang w:val="en-AU"/>
        </w:rPr>
        <w:t xml:space="preserve"> The likelihood that clean, intact eggs are contaminated with </w:t>
      </w:r>
      <w:r w:rsidRPr="0040219D">
        <w:rPr>
          <w:i/>
          <w:iCs/>
          <w:lang w:val="en-AU"/>
        </w:rPr>
        <w:t xml:space="preserve">Salmonella </w:t>
      </w:r>
      <w:r w:rsidRPr="0040219D">
        <w:rPr>
          <w:iCs/>
          <w:lang w:val="en-AU"/>
        </w:rPr>
        <w:t xml:space="preserve">is very low. However, the risk is increased if eggs that have </w:t>
      </w:r>
      <w:r w:rsidRPr="0040219D">
        <w:rPr>
          <w:lang w:eastAsia="en-GB"/>
        </w:rPr>
        <w:t>visible surface faecal contamination and/or are cracked are used.</w:t>
      </w:r>
    </w:p>
    <w:p w:rsidR="001D5A01" w:rsidRPr="0040219D" w:rsidRDefault="001D5A01" w:rsidP="001D5A01">
      <w:pPr>
        <w:rPr>
          <w:i/>
          <w:lang w:val="en-AU"/>
        </w:rPr>
      </w:pPr>
    </w:p>
    <w:p w:rsidR="001D5A01" w:rsidRPr="0040219D" w:rsidRDefault="001D5A01" w:rsidP="001D5A01">
      <w:pPr>
        <w:rPr>
          <w:lang w:val="en-AU"/>
        </w:rPr>
      </w:pPr>
      <w:r w:rsidRPr="0040219D">
        <w:rPr>
          <w:i/>
          <w:lang w:val="en-AU"/>
        </w:rPr>
        <w:t>Salmonella</w:t>
      </w:r>
      <w:r w:rsidRPr="0040219D">
        <w:rPr>
          <w:lang w:val="en-AU"/>
        </w:rPr>
        <w:t xml:space="preserve"> are bacteria that can infect laying birds</w:t>
      </w:r>
      <w:r w:rsidR="00A01918" w:rsidRPr="0040219D">
        <w:rPr>
          <w:lang w:val="en-AU"/>
        </w:rPr>
        <w:t>;</w:t>
      </w:r>
      <w:r w:rsidRPr="0040219D">
        <w:rPr>
          <w:lang w:val="en-AU"/>
        </w:rPr>
        <w:t xml:space="preserve"> </w:t>
      </w:r>
      <w:r w:rsidR="00A01918" w:rsidRPr="0040219D">
        <w:rPr>
          <w:lang w:val="en-AU"/>
        </w:rPr>
        <w:t xml:space="preserve">many serovars </w:t>
      </w:r>
      <w:r w:rsidRPr="0040219D">
        <w:rPr>
          <w:lang w:val="en-AU"/>
        </w:rPr>
        <w:t>are pathogenic to hu</w:t>
      </w:r>
      <w:r w:rsidR="00C6028F" w:rsidRPr="0040219D">
        <w:rPr>
          <w:lang w:val="en-AU"/>
        </w:rPr>
        <w:t xml:space="preserve">mans, causing gastroenteritis. </w:t>
      </w:r>
      <w:r w:rsidRPr="0040219D">
        <w:rPr>
          <w:lang w:val="en-AU"/>
        </w:rPr>
        <w:t xml:space="preserve">Most symptoms of salmonellosis are mild but, in a small number of cases, </w:t>
      </w:r>
      <w:r w:rsidRPr="0040219D">
        <w:rPr>
          <w:i/>
          <w:lang w:val="en-AU"/>
        </w:rPr>
        <w:t>Salmonella</w:t>
      </w:r>
      <w:r w:rsidRPr="0040219D">
        <w:rPr>
          <w:lang w:val="en-AU"/>
        </w:rPr>
        <w:t xml:space="preserve"> infection can lead to more severe invasive diseases characterised by septicaemia and, sometimes, deat</w:t>
      </w:r>
      <w:r w:rsidR="00C6028F" w:rsidRPr="0040219D">
        <w:rPr>
          <w:lang w:val="en-AU"/>
        </w:rPr>
        <w:t xml:space="preserve">h. </w:t>
      </w:r>
      <w:r w:rsidRPr="0040219D">
        <w:t>In Australia between the years 2001-2005, three deaths</w:t>
      </w:r>
      <w:r w:rsidRPr="0040219D">
        <w:rPr>
          <w:rStyle w:val="FootnoteReference"/>
        </w:rPr>
        <w:footnoteReference w:id="14"/>
      </w:r>
      <w:r w:rsidRPr="0040219D">
        <w:t xml:space="preserve"> were associated with outbreaks attributed to consumption of eggs contaminated with </w:t>
      </w:r>
      <w:r w:rsidRPr="0040219D">
        <w:rPr>
          <w:i/>
        </w:rPr>
        <w:t>Salmonella</w:t>
      </w:r>
      <w:r w:rsidR="00C6028F" w:rsidRPr="0040219D">
        <w:t>.</w:t>
      </w:r>
    </w:p>
    <w:p w:rsidR="001D5A01" w:rsidRPr="0040219D" w:rsidRDefault="001D5A01" w:rsidP="001D5A01">
      <w:pPr>
        <w:rPr>
          <w:lang w:val="en-AU"/>
        </w:rPr>
      </w:pPr>
    </w:p>
    <w:p w:rsidR="001D5A01" w:rsidRDefault="001D5A01" w:rsidP="0025597B">
      <w:r w:rsidRPr="0025597B">
        <w:t xml:space="preserve">Salmonellosis is the second most commonly reported </w:t>
      </w:r>
      <w:r w:rsidR="002C2BE1" w:rsidRPr="0025597B">
        <w:t>foodborne</w:t>
      </w:r>
      <w:r w:rsidRPr="0025597B">
        <w:t xml:space="preserve"> disease in Australia</w:t>
      </w:r>
      <w:r w:rsidR="00C6028F" w:rsidRPr="0025597B">
        <w:t xml:space="preserve">. </w:t>
      </w:r>
      <w:r w:rsidRPr="0025597B">
        <w:t>In 200</w:t>
      </w:r>
      <w:r w:rsidR="00150DB8" w:rsidRPr="0025597B">
        <w:t>9</w:t>
      </w:r>
      <w:r w:rsidRPr="0025597B">
        <w:t xml:space="preserve">, there were </w:t>
      </w:r>
      <w:r w:rsidR="00150DB8" w:rsidRPr="0025597B">
        <w:t>9,527</w:t>
      </w:r>
      <w:r w:rsidRPr="0025597B">
        <w:t xml:space="preserve"> notifications</w:t>
      </w:r>
      <w:r w:rsidR="00150DB8" w:rsidRPr="0025597B">
        <w:t xml:space="preserve"> of human infection to health authorities, equivalent to</w:t>
      </w:r>
      <w:r w:rsidRPr="0025597B">
        <w:t xml:space="preserve"> a rate of </w:t>
      </w:r>
      <w:r w:rsidR="00A01918" w:rsidRPr="0025597B">
        <w:t>44</w:t>
      </w:r>
      <w:r w:rsidRPr="0025597B">
        <w:t xml:space="preserve"> cases per 100,000 population</w:t>
      </w:r>
      <w:r w:rsidRPr="0025597B">
        <w:footnoteReference w:id="15"/>
      </w:r>
      <w:r w:rsidR="00C6028F" w:rsidRPr="0025597B">
        <w:t xml:space="preserve">. </w:t>
      </w:r>
      <w:r w:rsidRPr="0025597B">
        <w:t xml:space="preserve">It is not possible to estimate what proportion of the notified cases of salmonellosis were caused from consuming contaminated eggs, as the cause of notified </w:t>
      </w:r>
      <w:r w:rsidR="002C2BE1" w:rsidRPr="0025597B">
        <w:t>foodborne</w:t>
      </w:r>
      <w:r w:rsidRPr="0025597B">
        <w:t xml:space="preserve"> diseases is often unknown. Additionally, many cases of </w:t>
      </w:r>
      <w:r w:rsidR="002C2BE1" w:rsidRPr="0025597B">
        <w:t>foodborne</w:t>
      </w:r>
      <w:r w:rsidR="00C6028F" w:rsidRPr="0025597B">
        <w:t xml:space="preserve"> disease are not reported. </w:t>
      </w:r>
      <w:r w:rsidRPr="0025597B">
        <w:t xml:space="preserve">However, where the food vehicle </w:t>
      </w:r>
      <w:r w:rsidR="00A01918" w:rsidRPr="0025597B">
        <w:t>has been</w:t>
      </w:r>
      <w:r w:rsidRPr="0025597B">
        <w:t xml:space="preserve"> identified </w:t>
      </w:r>
      <w:r w:rsidR="00A01918" w:rsidRPr="0025597B">
        <w:t xml:space="preserve">through investigations of </w:t>
      </w:r>
      <w:r w:rsidR="002C2BE1" w:rsidRPr="0025597B">
        <w:t>foodborne</w:t>
      </w:r>
      <w:r w:rsidRPr="0025597B">
        <w:t xml:space="preserve"> disease outbreak</w:t>
      </w:r>
      <w:r w:rsidR="00A01918" w:rsidRPr="0025597B">
        <w:t>s</w:t>
      </w:r>
      <w:r w:rsidRPr="0025597B">
        <w:t xml:space="preserve">, eggs </w:t>
      </w:r>
      <w:r w:rsidR="00A01918" w:rsidRPr="0025597B">
        <w:t xml:space="preserve">have been </w:t>
      </w:r>
      <w:r w:rsidRPr="0025597B">
        <w:t>the most commonly identified food vehicle</w:t>
      </w:r>
      <w:r w:rsidR="00A01918" w:rsidRPr="0025597B">
        <w:t xml:space="preserve"> for salmonellosis</w:t>
      </w:r>
      <w:r w:rsidRPr="0025597B">
        <w:t>.</w:t>
      </w:r>
    </w:p>
    <w:p w:rsidR="0025597B" w:rsidRPr="0025597B" w:rsidRDefault="0025597B" w:rsidP="0025597B"/>
    <w:p w:rsidR="001D5A01" w:rsidRPr="0040219D" w:rsidRDefault="001D5A01" w:rsidP="0025597B">
      <w:r w:rsidRPr="0025597B">
        <w:t xml:space="preserve">In 2007, of the 149 </w:t>
      </w:r>
      <w:r w:rsidR="002C2BE1" w:rsidRPr="0025597B">
        <w:t>foodborne</w:t>
      </w:r>
      <w:r w:rsidRPr="0025597B">
        <w:t xml:space="preserve"> outbreaks reported, 24 (16%) were associated with eggs</w:t>
      </w:r>
      <w:r w:rsidRPr="0025597B">
        <w:footnoteReference w:id="16"/>
      </w:r>
      <w:r w:rsidR="00C6028F" w:rsidRPr="0025597B">
        <w:t xml:space="preserve">. </w:t>
      </w:r>
      <w:r w:rsidR="006D28CD" w:rsidRPr="0025597B">
        <w:t>The</w:t>
      </w:r>
      <w:r w:rsidR="006D28CD" w:rsidRPr="0040219D">
        <w:rPr>
          <w:lang w:val="en-AU"/>
        </w:rPr>
        <w:t xml:space="preserve"> </w:t>
      </w:r>
      <w:r w:rsidRPr="0040219D">
        <w:t xml:space="preserve">New South Wales Food Authority </w:t>
      </w:r>
      <w:r w:rsidR="007D1243" w:rsidRPr="0040219D">
        <w:t>reported</w:t>
      </w:r>
      <w:r w:rsidRPr="0040219D">
        <w:t xml:space="preserve"> 13 outbreaks in New South Wales in 2008/2009 financial year attributable to </w:t>
      </w:r>
      <w:r w:rsidR="0095286C" w:rsidRPr="0040219D">
        <w:rPr>
          <w:i/>
        </w:rPr>
        <w:t>Salmonella</w:t>
      </w:r>
      <w:r w:rsidRPr="0040219D">
        <w:t xml:space="preserve"> contaminated eggs</w:t>
      </w:r>
      <w:r w:rsidRPr="0040219D">
        <w:rPr>
          <w:rStyle w:val="FootnoteReference"/>
        </w:rPr>
        <w:footnoteReference w:id="17"/>
      </w:r>
      <w:r w:rsidR="00CC685E" w:rsidRPr="0040219D">
        <w:t>.</w:t>
      </w:r>
    </w:p>
    <w:p w:rsidR="001D5A01" w:rsidRPr="0040219D" w:rsidRDefault="001D5A01" w:rsidP="001D5A01">
      <w:r w:rsidRPr="0040219D">
        <w:rPr>
          <w:lang w:val="en-AU"/>
        </w:rPr>
        <w:t xml:space="preserve">Chemical residues in eggs and eggs products were found to be either absent or low and of little </w:t>
      </w:r>
      <w:r w:rsidR="00C6028F" w:rsidRPr="0040219D">
        <w:rPr>
          <w:lang w:val="en-AU"/>
        </w:rPr>
        <w:t>public health and safety risk.</w:t>
      </w:r>
    </w:p>
    <w:p w:rsidR="001D5A01" w:rsidRPr="0040219D" w:rsidRDefault="001D5A01" w:rsidP="001D5A01">
      <w:pPr>
        <w:rPr>
          <w:lang w:val="en-AU"/>
        </w:rPr>
      </w:pPr>
    </w:p>
    <w:p w:rsidR="0040219D" w:rsidRDefault="0040219D">
      <w:pPr>
        <w:rPr>
          <w:rFonts w:eastAsia="Arial Unicode MS"/>
          <w:b/>
          <w:iCs/>
          <w:lang w:val="en-AU"/>
        </w:rPr>
      </w:pPr>
      <w:bookmarkStart w:id="55" w:name="_Toc260231539"/>
      <w:bookmarkStart w:id="56" w:name="_Toc268777238"/>
      <w:bookmarkStart w:id="57" w:name="_Toc268777396"/>
      <w:bookmarkStart w:id="58" w:name="_Toc268777635"/>
      <w:r>
        <w:rPr>
          <w:lang w:val="en-AU"/>
        </w:rPr>
        <w:br w:type="page"/>
      </w:r>
    </w:p>
    <w:p w:rsidR="001D5A01" w:rsidRPr="0040219D" w:rsidRDefault="00F9304C" w:rsidP="001D5A01">
      <w:pPr>
        <w:pStyle w:val="Heading3"/>
        <w:rPr>
          <w:rFonts w:cs="Times New Roman"/>
          <w:szCs w:val="24"/>
          <w:lang w:val="en-AU"/>
        </w:rPr>
      </w:pPr>
      <w:r w:rsidRPr="0040219D">
        <w:rPr>
          <w:rFonts w:cs="Times New Roman"/>
          <w:szCs w:val="24"/>
          <w:lang w:val="en-AU"/>
        </w:rPr>
        <w:lastRenderedPageBreak/>
        <w:t>3.3</w:t>
      </w:r>
      <w:r w:rsidRPr="0040219D">
        <w:rPr>
          <w:rFonts w:cs="Times New Roman"/>
          <w:szCs w:val="24"/>
          <w:lang w:val="en-AU"/>
        </w:rPr>
        <w:tab/>
      </w:r>
      <w:r w:rsidR="001D5A01" w:rsidRPr="0040219D">
        <w:rPr>
          <w:rFonts w:cs="Times New Roman"/>
          <w:szCs w:val="24"/>
          <w:lang w:val="en-AU"/>
        </w:rPr>
        <w:t>Factors contributing to risk</w:t>
      </w:r>
      <w:bookmarkEnd w:id="55"/>
      <w:bookmarkEnd w:id="56"/>
      <w:bookmarkEnd w:id="57"/>
      <w:bookmarkEnd w:id="58"/>
    </w:p>
    <w:p w:rsidR="001D5A01" w:rsidRPr="0040219D" w:rsidRDefault="001D5A01" w:rsidP="00E03EF4">
      <w:pPr>
        <w:widowControl w:val="0"/>
        <w:rPr>
          <w:lang w:val="en-AU"/>
        </w:rPr>
      </w:pPr>
    </w:p>
    <w:p w:rsidR="00E03EF4" w:rsidRPr="0040219D" w:rsidRDefault="001D5A01" w:rsidP="001D5A01">
      <w:pPr>
        <w:rPr>
          <w:rFonts w:eastAsia="Calibri"/>
        </w:rPr>
      </w:pPr>
      <w:r w:rsidRPr="0040219D">
        <w:t xml:space="preserve">Numerous factors during primary production have the potential to introduce </w:t>
      </w:r>
      <w:r w:rsidRPr="0040219D">
        <w:rPr>
          <w:i/>
        </w:rPr>
        <w:t>Salmonella</w:t>
      </w:r>
      <w:r w:rsidRPr="0040219D">
        <w:t xml:space="preserve"> into a laying flock including feed, water, pests e.g. rodents and insects, the environment, personnel, new laying stock and equipment. The Risk Assessment concluded that </w:t>
      </w:r>
      <w:r w:rsidRPr="0040219D">
        <w:rPr>
          <w:rFonts w:eastAsia="Calibri"/>
        </w:rPr>
        <w:t xml:space="preserve">identification of factors that have the greatest impact on flock contamination was not possible due to the multi-factorial nature of transmission of </w:t>
      </w:r>
      <w:r w:rsidRPr="0040219D">
        <w:rPr>
          <w:rFonts w:eastAsia="Calibri"/>
          <w:i/>
          <w:iCs/>
        </w:rPr>
        <w:t xml:space="preserve">Salmonella </w:t>
      </w:r>
      <w:r w:rsidRPr="0040219D">
        <w:rPr>
          <w:rFonts w:eastAsia="Calibri"/>
        </w:rPr>
        <w:t xml:space="preserve">spp. into laying flocks and a lack of quantitative data. </w:t>
      </w:r>
    </w:p>
    <w:p w:rsidR="00F9304C" w:rsidRPr="0040219D" w:rsidRDefault="00F9304C">
      <w:pPr>
        <w:rPr>
          <w:lang w:val="en-AU"/>
        </w:rPr>
      </w:pPr>
    </w:p>
    <w:p w:rsidR="001D5A01" w:rsidRPr="0040219D" w:rsidRDefault="001D5A01" w:rsidP="001D5A01">
      <w:pPr>
        <w:rPr>
          <w:lang w:val="en-AU"/>
        </w:rPr>
      </w:pPr>
      <w:r w:rsidRPr="0040219D">
        <w:rPr>
          <w:lang w:val="en-AU"/>
        </w:rPr>
        <w:t>Collaborative work between the Tasmanian Department of Primary Industries and Water and FSANZ</w:t>
      </w:r>
      <w:r w:rsidRPr="0040219D">
        <w:rPr>
          <w:rStyle w:val="FootnoteReference"/>
          <w:lang w:val="en-AU"/>
        </w:rPr>
        <w:footnoteReference w:id="18"/>
      </w:r>
      <w:r w:rsidRPr="0040219D">
        <w:rPr>
          <w:lang w:val="en-AU"/>
        </w:rPr>
        <w:t xml:space="preserve"> confirmed that </w:t>
      </w:r>
      <w:r w:rsidRPr="0040219D">
        <w:rPr>
          <w:i/>
          <w:lang w:val="en-AU"/>
        </w:rPr>
        <w:t>Salmonella</w:t>
      </w:r>
      <w:r w:rsidRPr="0040219D">
        <w:rPr>
          <w:lang w:val="en-AU"/>
        </w:rPr>
        <w:t xml:space="preserve"> may be present in the poultry farm environment in manure, feed, egg belts, walkways and egg shells.</w:t>
      </w:r>
    </w:p>
    <w:p w:rsidR="001D5A01" w:rsidRPr="0040219D" w:rsidRDefault="001D5A01" w:rsidP="001D5A01">
      <w:pPr>
        <w:rPr>
          <w:lang w:val="en-AU"/>
        </w:rPr>
      </w:pPr>
    </w:p>
    <w:p w:rsidR="001D5A01" w:rsidRPr="0040219D" w:rsidRDefault="001D5A01" w:rsidP="001D5A01">
      <w:r w:rsidRPr="0040219D">
        <w:t xml:space="preserve">The Risk Assessment concluded that limiting the opportunity for flocks to become infected with </w:t>
      </w:r>
      <w:r w:rsidRPr="0040219D">
        <w:rPr>
          <w:i/>
        </w:rPr>
        <w:t xml:space="preserve">Salmonella </w:t>
      </w:r>
      <w:r w:rsidRPr="0040219D">
        <w:t>from on-farm sources will impact on the po</w:t>
      </w:r>
      <w:r w:rsidR="00C6028F" w:rsidRPr="0040219D">
        <w:t xml:space="preserve">tential for egg contamination. </w:t>
      </w:r>
      <w:r w:rsidRPr="0040219D">
        <w:t xml:space="preserve">The quantitative Risk Assessment model indicates that a 50% reduction in the prevalence of contaminated eggs will result in a 50% reduction in the risk of illness from raw eggs that have been stored under time and temperature conditions that have allowed </w:t>
      </w:r>
      <w:r w:rsidRPr="0040219D">
        <w:rPr>
          <w:i/>
        </w:rPr>
        <w:t>Salmonella</w:t>
      </w:r>
      <w:r w:rsidR="00C6028F" w:rsidRPr="0040219D">
        <w:t xml:space="preserve"> to grow in the yolk.</w:t>
      </w:r>
    </w:p>
    <w:p w:rsidR="001D5A01" w:rsidRPr="0040219D" w:rsidRDefault="001D5A01" w:rsidP="001D5A01">
      <w:pPr>
        <w:autoSpaceDE w:val="0"/>
        <w:autoSpaceDN w:val="0"/>
        <w:adjustRightInd w:val="0"/>
        <w:rPr>
          <w:rFonts w:eastAsia="Calibri"/>
        </w:rPr>
      </w:pPr>
    </w:p>
    <w:p w:rsidR="001D5A01" w:rsidRPr="0040219D" w:rsidRDefault="001D5A01" w:rsidP="001D5A01">
      <w:pPr>
        <w:rPr>
          <w:lang w:val="en-AU"/>
        </w:rPr>
      </w:pPr>
      <w:r w:rsidRPr="0040219D">
        <w:rPr>
          <w:lang w:val="en-AU"/>
        </w:rPr>
        <w:t xml:space="preserve">If the flock is infected, the contents of eggs can become contaminated with </w:t>
      </w:r>
      <w:r w:rsidRPr="0040219D">
        <w:rPr>
          <w:i/>
          <w:lang w:val="en-AU"/>
        </w:rPr>
        <w:t>Salmonella</w:t>
      </w:r>
      <w:r w:rsidRPr="0040219D">
        <w:rPr>
          <w:lang w:val="en-AU"/>
        </w:rPr>
        <w:t xml:space="preserve"> via two routes</w:t>
      </w:r>
      <w:r w:rsidR="007D1243" w:rsidRPr="0040219D">
        <w:rPr>
          <w:lang w:val="en-AU"/>
        </w:rPr>
        <w:t>;</w:t>
      </w:r>
      <w:r w:rsidRPr="0040219D">
        <w:rPr>
          <w:lang w:val="en-AU"/>
        </w:rPr>
        <w:t xml:space="preserve"> from the oviduct of the hen as the egg is formed (trans-ovarian or vertical transmission) or through the shell after it is laid (trans-shel</w:t>
      </w:r>
      <w:r w:rsidR="00C6028F" w:rsidRPr="0040219D">
        <w:rPr>
          <w:lang w:val="en-AU"/>
        </w:rPr>
        <w:t xml:space="preserve">l or horizontal transmission). </w:t>
      </w:r>
      <w:r w:rsidRPr="0040219D">
        <w:rPr>
          <w:lang w:val="en-AU"/>
        </w:rPr>
        <w:t xml:space="preserve">In Australia, eggs primarily become contaminated trans-shell as the </w:t>
      </w:r>
      <w:r w:rsidRPr="0040219D">
        <w:rPr>
          <w:i/>
          <w:lang w:val="en-AU"/>
        </w:rPr>
        <w:t>Salmonella</w:t>
      </w:r>
      <w:r w:rsidRPr="0040219D">
        <w:rPr>
          <w:lang w:val="en-AU"/>
        </w:rPr>
        <w:t xml:space="preserve"> serovar that is responsible overseas for </w:t>
      </w:r>
      <w:r w:rsidR="009D2C99" w:rsidRPr="0040219D">
        <w:rPr>
          <w:lang w:val="en-AU"/>
        </w:rPr>
        <w:t xml:space="preserve">the majority of </w:t>
      </w:r>
      <w:r w:rsidRPr="0040219D">
        <w:rPr>
          <w:lang w:val="en-AU"/>
        </w:rPr>
        <w:t xml:space="preserve">trans-ovarian contamination, </w:t>
      </w:r>
      <w:r w:rsidRPr="0040219D">
        <w:rPr>
          <w:i/>
          <w:lang w:val="en-AU"/>
        </w:rPr>
        <w:t xml:space="preserve">Salmonella </w:t>
      </w:r>
      <w:r w:rsidRPr="0040219D">
        <w:rPr>
          <w:lang w:val="en-AU"/>
        </w:rPr>
        <w:t xml:space="preserve">Enteritidis, is not endemic in Australian flocks.  </w:t>
      </w:r>
    </w:p>
    <w:p w:rsidR="001D5A01" w:rsidRPr="0040219D" w:rsidRDefault="001D5A01" w:rsidP="001D5A01">
      <w:pPr>
        <w:rPr>
          <w:lang w:val="en-AU"/>
        </w:rPr>
      </w:pPr>
    </w:p>
    <w:p w:rsidR="001D5A01" w:rsidRPr="0040219D" w:rsidRDefault="001D5A01" w:rsidP="001D5A01">
      <w:pPr>
        <w:rPr>
          <w:lang w:val="en-AU"/>
        </w:rPr>
      </w:pPr>
      <w:r w:rsidRPr="0040219D">
        <w:rPr>
          <w:lang w:val="en-AU"/>
        </w:rPr>
        <w:t xml:space="preserve">In Australia, the two main pathways by which eggs become contaminated with </w:t>
      </w:r>
      <w:r w:rsidRPr="0040219D">
        <w:rPr>
          <w:i/>
          <w:lang w:val="en-AU"/>
        </w:rPr>
        <w:t>Salmonella</w:t>
      </w:r>
      <w:r w:rsidRPr="0040219D">
        <w:rPr>
          <w:lang w:val="en-AU"/>
        </w:rPr>
        <w:t xml:space="preserve"> trans-shell are:</w:t>
      </w:r>
    </w:p>
    <w:p w:rsidR="001D5A01" w:rsidRPr="0040219D" w:rsidRDefault="001D5A01" w:rsidP="001D5A01">
      <w:pPr>
        <w:rPr>
          <w:lang w:val="en-AU"/>
        </w:rPr>
      </w:pPr>
    </w:p>
    <w:p w:rsidR="001D5A01" w:rsidRPr="0040219D" w:rsidRDefault="001D5A01" w:rsidP="0025597B">
      <w:pPr>
        <w:rPr>
          <w:lang w:val="en-AU"/>
        </w:rPr>
      </w:pPr>
      <w:r w:rsidRPr="0040219D">
        <w:rPr>
          <w:lang w:val="en-AU"/>
        </w:rPr>
        <w:t>(1)</w:t>
      </w:r>
      <w:r w:rsidRPr="0040219D">
        <w:rPr>
          <w:lang w:val="en-AU"/>
        </w:rPr>
        <w:tab/>
        <w:t>faecal contamination of the egg as it exits the bird - the vent of the bird is the common opening for waste material and eggs, and as a result, contamination of the egg surface with faeces can take place as it is laid and before the shell is fully dried.</w:t>
      </w:r>
    </w:p>
    <w:p w:rsidR="001D5A01" w:rsidRPr="0040219D" w:rsidRDefault="001D5A01" w:rsidP="0025597B">
      <w:pPr>
        <w:rPr>
          <w:lang w:val="en-AU"/>
        </w:rPr>
      </w:pPr>
    </w:p>
    <w:p w:rsidR="001D5A01" w:rsidRPr="0040219D" w:rsidRDefault="001D5A01" w:rsidP="0025597B">
      <w:pPr>
        <w:rPr>
          <w:lang w:val="en-AU"/>
        </w:rPr>
      </w:pPr>
      <w:r w:rsidRPr="0040219D">
        <w:rPr>
          <w:lang w:val="en-AU"/>
        </w:rPr>
        <w:t>(2)</w:t>
      </w:r>
      <w:r w:rsidRPr="0040219D">
        <w:rPr>
          <w:lang w:val="en-AU"/>
        </w:rPr>
        <w:tab/>
        <w:t xml:space="preserve">contamination of the egg from the environment - the egg surface can also become contaminated by contact with faeces or faecally contaminated material found in the immediate environment where the egg is laid. Birds infected with </w:t>
      </w:r>
      <w:r w:rsidRPr="0040219D">
        <w:rPr>
          <w:i/>
          <w:lang w:val="en-AU"/>
        </w:rPr>
        <w:t>Salmonella</w:t>
      </w:r>
      <w:r w:rsidRPr="0040219D">
        <w:rPr>
          <w:lang w:val="en-AU"/>
        </w:rPr>
        <w:t xml:space="preserve"> can shed large numbers of this bacterium in their faeces, and these organisms may persist in the environment.</w:t>
      </w:r>
    </w:p>
    <w:p w:rsidR="001D5A01" w:rsidRPr="0040219D" w:rsidRDefault="001D5A01" w:rsidP="001D5A01">
      <w:pPr>
        <w:autoSpaceDE w:val="0"/>
        <w:autoSpaceDN w:val="0"/>
        <w:adjustRightInd w:val="0"/>
        <w:rPr>
          <w:rFonts w:eastAsia="Calibri"/>
        </w:rPr>
      </w:pPr>
    </w:p>
    <w:p w:rsidR="0040219D" w:rsidRDefault="001D5A01">
      <w:pPr>
        <w:rPr>
          <w:rFonts w:eastAsia="Calibri"/>
        </w:rPr>
      </w:pPr>
      <w:r w:rsidRPr="0040219D">
        <w:rPr>
          <w:rFonts w:eastAsia="Calibri"/>
        </w:rPr>
        <w:t>The egg shell and cuticle form the first line of defence against horizontal transmission of microorganisms into the egg contents. However, the shell is porous to enable exchange of respiratory gases and water vapour and presents a route for microorganisms to gain entry into the egg. In addition to the shell and cuticle, the egg has internal membranes which limit the movement of microorganisms from the egg al</w:t>
      </w:r>
      <w:r w:rsidR="00C6028F" w:rsidRPr="0040219D">
        <w:rPr>
          <w:rFonts w:eastAsia="Calibri"/>
        </w:rPr>
        <w:t xml:space="preserve">bumen (egg white) to the yolk. </w:t>
      </w:r>
      <w:r w:rsidR="0040219D">
        <w:rPr>
          <w:rFonts w:eastAsia="Calibri"/>
        </w:rPr>
        <w:br w:type="page"/>
      </w:r>
    </w:p>
    <w:p w:rsidR="001D5A01" w:rsidRPr="0040219D" w:rsidRDefault="001D5A01" w:rsidP="001D5A01">
      <w:pPr>
        <w:autoSpaceDE w:val="0"/>
        <w:autoSpaceDN w:val="0"/>
        <w:adjustRightInd w:val="0"/>
        <w:rPr>
          <w:lang w:val="en-AU"/>
        </w:rPr>
      </w:pPr>
      <w:r w:rsidRPr="0040219D">
        <w:rPr>
          <w:rFonts w:eastAsia="Calibri"/>
        </w:rPr>
        <w:lastRenderedPageBreak/>
        <w:t>The albumen contains bacteriostatic compounds that inhibit, although not necessarily prevent,</w:t>
      </w:r>
      <w:r w:rsidR="00C6028F" w:rsidRPr="0040219D">
        <w:rPr>
          <w:rFonts w:eastAsia="Calibri"/>
        </w:rPr>
        <w:t xml:space="preserve"> the growth of microorganisms. </w:t>
      </w:r>
      <w:r w:rsidRPr="0040219D">
        <w:rPr>
          <w:lang w:val="en-AU"/>
        </w:rPr>
        <w:t xml:space="preserve">The egg yolk provides an ideal growth medium for </w:t>
      </w:r>
      <w:r w:rsidRPr="0040219D">
        <w:rPr>
          <w:i/>
          <w:lang w:val="en-AU"/>
        </w:rPr>
        <w:t>Salmonella</w:t>
      </w:r>
      <w:r w:rsidRPr="0040219D">
        <w:rPr>
          <w:lang w:val="en-AU"/>
        </w:rPr>
        <w:t xml:space="preserve"> if eggs are stored at temperatures that allow its growth i.e. above 7˚C.  </w:t>
      </w:r>
    </w:p>
    <w:p w:rsidR="001D5A01" w:rsidRPr="0040219D" w:rsidRDefault="001D5A01" w:rsidP="001D5A01">
      <w:pPr>
        <w:rPr>
          <w:lang w:val="en-AU"/>
        </w:rPr>
      </w:pPr>
    </w:p>
    <w:p w:rsidR="001D5A01" w:rsidRPr="0040219D" w:rsidRDefault="001D5A01" w:rsidP="001D5A01">
      <w:pPr>
        <w:autoSpaceDE w:val="0"/>
        <w:autoSpaceDN w:val="0"/>
        <w:adjustRightInd w:val="0"/>
        <w:rPr>
          <w:rFonts w:eastAsia="Calibri"/>
        </w:rPr>
      </w:pPr>
      <w:r w:rsidRPr="0040219D">
        <w:rPr>
          <w:rFonts w:eastAsia="Calibri"/>
        </w:rPr>
        <w:t xml:space="preserve">Factors that impact on the likelihood of horizontal transmission of </w:t>
      </w:r>
      <w:r w:rsidRPr="0040219D">
        <w:rPr>
          <w:rFonts w:eastAsia="Calibri"/>
          <w:i/>
          <w:iCs/>
        </w:rPr>
        <w:t xml:space="preserve">Salmonella </w:t>
      </w:r>
      <w:r w:rsidRPr="0040219D">
        <w:rPr>
          <w:rFonts w:eastAsia="Calibri"/>
        </w:rPr>
        <w:t>spp. into the egg contents includes the presence and load of external contamination (</w:t>
      </w:r>
      <w:r w:rsidRPr="0040219D">
        <w:rPr>
          <w:rFonts w:eastAsia="Calibri"/>
          <w:i/>
          <w:iCs/>
        </w:rPr>
        <w:t xml:space="preserve">e.g. </w:t>
      </w:r>
      <w:r w:rsidRPr="0040219D">
        <w:rPr>
          <w:rFonts w:eastAsia="Calibri"/>
        </w:rPr>
        <w:t>faecal material), temperature differential between the egg and the environment, humidity, and condition of the shell (</w:t>
      </w:r>
      <w:r w:rsidRPr="0040219D">
        <w:rPr>
          <w:rFonts w:eastAsia="Calibri"/>
          <w:i/>
          <w:iCs/>
        </w:rPr>
        <w:t xml:space="preserve">e.g. </w:t>
      </w:r>
      <w:r w:rsidRPr="0040219D">
        <w:rPr>
          <w:rFonts w:eastAsia="Calibri"/>
        </w:rPr>
        <w:t>c</w:t>
      </w:r>
      <w:r w:rsidR="00C6028F" w:rsidRPr="0040219D">
        <w:rPr>
          <w:rFonts w:eastAsia="Calibri"/>
        </w:rPr>
        <w:t xml:space="preserve">racks), cuticle and membranes. </w:t>
      </w:r>
      <w:r w:rsidRPr="0040219D">
        <w:rPr>
          <w:rFonts w:eastAsia="Calibri"/>
        </w:rPr>
        <w:t xml:space="preserve">Practices during the production of eggs that increase the likelihood of shell contamination, such as contact with contaminated litter, and cracking of the shell </w:t>
      </w:r>
      <w:r w:rsidR="006D28CD" w:rsidRPr="0040219D">
        <w:rPr>
          <w:rFonts w:eastAsia="Calibri"/>
        </w:rPr>
        <w:t>through</w:t>
      </w:r>
      <w:r w:rsidRPr="0040219D">
        <w:rPr>
          <w:rFonts w:eastAsia="Calibri"/>
        </w:rPr>
        <w:t xml:space="preserve"> rough handling, will increase the likelihood of transmission of </w:t>
      </w:r>
      <w:r w:rsidRPr="0040219D">
        <w:rPr>
          <w:rFonts w:eastAsia="Calibri"/>
          <w:i/>
          <w:iCs/>
        </w:rPr>
        <w:t xml:space="preserve">Salmonella </w:t>
      </w:r>
      <w:r w:rsidRPr="0040219D">
        <w:rPr>
          <w:rFonts w:eastAsia="Calibri"/>
        </w:rPr>
        <w:t>into the egg contents.</w:t>
      </w:r>
    </w:p>
    <w:p w:rsidR="001D5A01" w:rsidRPr="0040219D" w:rsidRDefault="001D5A01" w:rsidP="001D5A01">
      <w:pPr>
        <w:rPr>
          <w:lang w:val="en-AU"/>
        </w:rPr>
      </w:pPr>
    </w:p>
    <w:p w:rsidR="001D5A01" w:rsidRPr="0040219D" w:rsidRDefault="001D5A01" w:rsidP="001D5A01">
      <w:pPr>
        <w:rPr>
          <w:lang w:val="en-AU"/>
        </w:rPr>
      </w:pPr>
      <w:r w:rsidRPr="0040219D">
        <w:rPr>
          <w:lang w:val="en-AU"/>
        </w:rPr>
        <w:t xml:space="preserve">The Risk Assessment acknowledged that in </w:t>
      </w:r>
      <w:r w:rsidRPr="0040219D">
        <w:t>Australia, clean, intact shell eggs are rarely assoc</w:t>
      </w:r>
      <w:r w:rsidR="00C6028F" w:rsidRPr="0040219D">
        <w:t xml:space="preserve">iated with </w:t>
      </w:r>
      <w:r w:rsidR="002C2BE1" w:rsidRPr="0040219D">
        <w:t>foodborne</w:t>
      </w:r>
      <w:r w:rsidR="00C6028F" w:rsidRPr="0040219D">
        <w:t xml:space="preserve"> illness. </w:t>
      </w:r>
      <w:r w:rsidRPr="0040219D">
        <w:t xml:space="preserve">However, </w:t>
      </w:r>
      <w:r w:rsidRPr="0040219D">
        <w:rPr>
          <w:lang w:val="en-AU"/>
        </w:rPr>
        <w:t>there is a very low likelihood that apparently clean, intact eggs may still be contaminated because surface contamination may be invisible to the naked eye. Cracks in the shell may also be invisible and yet allow penetration of bacteria into the egg contents.</w:t>
      </w:r>
    </w:p>
    <w:p w:rsidR="0040219D" w:rsidRPr="0040219D" w:rsidRDefault="0040219D">
      <w:pPr>
        <w:rPr>
          <w:lang w:val="en-AU"/>
        </w:rPr>
      </w:pPr>
    </w:p>
    <w:p w:rsidR="001D5A01" w:rsidRPr="0040219D" w:rsidRDefault="001D5A01" w:rsidP="001D5A01">
      <w:pPr>
        <w:rPr>
          <w:lang w:val="en-AU"/>
        </w:rPr>
      </w:pPr>
      <w:r w:rsidRPr="0040219D">
        <w:rPr>
          <w:lang w:val="en-AU"/>
        </w:rPr>
        <w:t>The length of storage in association with the storage co</w:t>
      </w:r>
      <w:r w:rsidR="00C6028F" w:rsidRPr="0040219D">
        <w:rPr>
          <w:lang w:val="en-AU"/>
        </w:rPr>
        <w:t xml:space="preserve">nditions is also a risk factor. </w:t>
      </w:r>
      <w:r w:rsidRPr="0040219D">
        <w:rPr>
          <w:lang w:val="en-AU"/>
        </w:rPr>
        <w:t xml:space="preserve">During storage the membranes separating the albumen and yolk break down and this increases the likelihood that </w:t>
      </w:r>
      <w:r w:rsidRPr="0040219D">
        <w:rPr>
          <w:i/>
          <w:lang w:val="en-AU"/>
        </w:rPr>
        <w:t>Salmonella</w:t>
      </w:r>
      <w:r w:rsidRPr="0040219D">
        <w:rPr>
          <w:lang w:val="en-AU"/>
        </w:rPr>
        <w:t xml:space="preserve"> in a contaminated egg </w:t>
      </w:r>
      <w:r w:rsidR="00C62B66" w:rsidRPr="0040219D">
        <w:rPr>
          <w:lang w:val="en-AU"/>
        </w:rPr>
        <w:t>can</w:t>
      </w:r>
      <w:r w:rsidRPr="0040219D">
        <w:rPr>
          <w:lang w:val="en-AU"/>
        </w:rPr>
        <w:t xml:space="preserve"> penetrate the yolk. The warmer the temperature that the eggs are stored, the shorter the time th</w:t>
      </w:r>
      <w:r w:rsidR="00C6028F" w:rsidRPr="0040219D">
        <w:rPr>
          <w:lang w:val="en-AU"/>
        </w:rPr>
        <w:t>e membranes will remain intact.</w:t>
      </w:r>
    </w:p>
    <w:p w:rsidR="001D5A01" w:rsidRPr="0040219D" w:rsidRDefault="001D5A01" w:rsidP="001D5A01">
      <w:pPr>
        <w:rPr>
          <w:lang w:val="en-AU"/>
        </w:rPr>
      </w:pPr>
    </w:p>
    <w:p w:rsidR="001D5A01" w:rsidRPr="0040219D" w:rsidRDefault="001D5A01" w:rsidP="001D5A01">
      <w:r w:rsidRPr="0040219D">
        <w:t>Differences in temperature between the egg and the environment and high humidity can result in water droplets co</w:t>
      </w:r>
      <w:r w:rsidR="00C6028F" w:rsidRPr="0040219D">
        <w:t xml:space="preserve">ndensing on the shell surface. </w:t>
      </w:r>
      <w:r w:rsidRPr="0040219D">
        <w:t xml:space="preserve">This moisture increases the ability of </w:t>
      </w:r>
      <w:r w:rsidRPr="0040219D">
        <w:rPr>
          <w:i/>
        </w:rPr>
        <w:t>Salmonella</w:t>
      </w:r>
      <w:r w:rsidRPr="0040219D">
        <w:t xml:space="preserve"> on contaminated shells to </w:t>
      </w:r>
      <w:r w:rsidR="00C6028F" w:rsidRPr="0040219D">
        <w:t xml:space="preserve">migrate into the egg contents. </w:t>
      </w:r>
      <w:r w:rsidRPr="0040219D">
        <w:t>The Risk Assessment concluded that temperature differences and humidity are likely to affect trans-shell contamination but there is a lack of data relevant to Australian egg production to indicate the significance of these factors in controlling con</w:t>
      </w:r>
      <w:r w:rsidR="00C6028F" w:rsidRPr="0040219D">
        <w:t>tamination of the egg contents.</w:t>
      </w:r>
    </w:p>
    <w:p w:rsidR="001D5A01" w:rsidRPr="0040219D" w:rsidRDefault="001D5A01" w:rsidP="001D5A01"/>
    <w:p w:rsidR="001D5A01" w:rsidRPr="0040219D" w:rsidRDefault="001D5A01" w:rsidP="001D5A01">
      <w:r w:rsidRPr="0040219D">
        <w:t>The Risk Assessment noted that there is evidence of fungal growth on eggs, particularly in areas with high temperatures and rela</w:t>
      </w:r>
      <w:r w:rsidR="00C6028F" w:rsidRPr="0040219D">
        <w:t xml:space="preserve">tive humidity. </w:t>
      </w:r>
      <w:r w:rsidRPr="0040219D">
        <w:t>Although toxin production (as a result of fungal growth) could be an issue, there is no evidence of illness associated with exposure to toxigenic fungi from the consum</w:t>
      </w:r>
      <w:r w:rsidR="00C6028F" w:rsidRPr="0040219D">
        <w:t>ption of eggs and egg products.</w:t>
      </w:r>
    </w:p>
    <w:p w:rsidR="001D5A01" w:rsidRPr="0040219D" w:rsidRDefault="001D5A01" w:rsidP="001D5A01">
      <w:pPr>
        <w:pStyle w:val="Heading5"/>
      </w:pPr>
    </w:p>
    <w:p w:rsidR="001D5A01" w:rsidRPr="0040219D" w:rsidRDefault="001D5A01" w:rsidP="001D5A01">
      <w:r w:rsidRPr="0040219D">
        <w:t>Washing eggs increases the risk of contamination if the washing is not carried out correctly. If</w:t>
      </w:r>
      <w:r w:rsidRPr="0040219D">
        <w:rPr>
          <w:lang w:val="en-AU"/>
        </w:rPr>
        <w:t xml:space="preserve"> the temperature of the wash water is lower than that of the egg a pressure differential can be created allowing microorganisms that may be present on the shell surface to be drawn into the egg conte</w:t>
      </w:r>
      <w:r w:rsidR="00C6028F" w:rsidRPr="0040219D">
        <w:rPr>
          <w:lang w:val="en-AU"/>
        </w:rPr>
        <w:t xml:space="preserve">nts. </w:t>
      </w:r>
      <w:r w:rsidRPr="0040219D">
        <w:rPr>
          <w:lang w:val="en-AU"/>
        </w:rPr>
        <w:t>However, washing of eggs,</w:t>
      </w:r>
      <w:r w:rsidRPr="0040219D">
        <w:t xml:space="preserve"> if carried out under the appropriate conditions, results in a reduction in the microbial load on the egg surface.</w:t>
      </w:r>
    </w:p>
    <w:p w:rsidR="001D5A01" w:rsidRPr="0040219D" w:rsidRDefault="001D5A01" w:rsidP="001D5A01"/>
    <w:p w:rsidR="001D5A01" w:rsidRPr="0040219D" w:rsidRDefault="001D5A01" w:rsidP="001D5A01">
      <w:pPr>
        <w:autoSpaceDE w:val="0"/>
        <w:autoSpaceDN w:val="0"/>
        <w:adjustRightInd w:val="0"/>
        <w:rPr>
          <w:lang w:val="en-AU"/>
        </w:rPr>
      </w:pPr>
      <w:r w:rsidRPr="0040219D">
        <w:rPr>
          <w:lang w:val="en-AU"/>
        </w:rPr>
        <w:t>During grading and prior to washing eggs are checked for cracks and cracked eggs are diverted for making into pulp (li</w:t>
      </w:r>
      <w:r w:rsidR="00DD0602" w:rsidRPr="0040219D">
        <w:rPr>
          <w:lang w:val="en-AU"/>
        </w:rPr>
        <w:t xml:space="preserve">quid whole egg). </w:t>
      </w:r>
      <w:r w:rsidRPr="0040219D">
        <w:rPr>
          <w:lang w:val="en-AU"/>
        </w:rPr>
        <w:t>Pulp is also made from intact shell eggs. Liquid egg white and liquid egg yolk are made from intact eggs that are</w:t>
      </w:r>
      <w:r w:rsidR="00DD0602" w:rsidRPr="0040219D">
        <w:rPr>
          <w:lang w:val="en-AU"/>
        </w:rPr>
        <w:t xml:space="preserve"> separated usually by machine. </w:t>
      </w:r>
      <w:r w:rsidRPr="0040219D">
        <w:rPr>
          <w:lang w:val="en-AU"/>
        </w:rPr>
        <w:t>During the production of liquid whole egg, liquid egg white and liquid egg yolk there are opportunities for contamination of egg contents because of po</w:t>
      </w:r>
      <w:r w:rsidR="00DD0602" w:rsidRPr="0040219D">
        <w:rPr>
          <w:lang w:val="en-AU"/>
        </w:rPr>
        <w:t xml:space="preserve">ssible contact with the shell. </w:t>
      </w:r>
      <w:r w:rsidRPr="0040219D">
        <w:rPr>
          <w:lang w:val="en-AU"/>
        </w:rPr>
        <w:t xml:space="preserve">If the shells are dirty then the likelihood of contamination is increased. </w:t>
      </w:r>
      <w:r w:rsidRPr="0040219D">
        <w:t xml:space="preserve">The Risk Assessment found that raw whole egg pulp has been identified as often being contaminated with </w:t>
      </w:r>
      <w:r w:rsidRPr="0040219D">
        <w:rPr>
          <w:i/>
        </w:rPr>
        <w:t>Salmonella</w:t>
      </w:r>
      <w:r w:rsidRPr="0040219D">
        <w:t xml:space="preserve"> and that </w:t>
      </w:r>
      <w:r w:rsidRPr="0040219D">
        <w:rPr>
          <w:i/>
        </w:rPr>
        <w:t>Salmonella</w:t>
      </w:r>
      <w:r w:rsidRPr="0040219D">
        <w:t xml:space="preserve"> will grow in the pulp at temperatures above 7ºC.  </w:t>
      </w:r>
    </w:p>
    <w:p w:rsidR="0040219D" w:rsidRDefault="0040219D">
      <w:pPr>
        <w:rPr>
          <w:lang w:val="en-AU"/>
        </w:rPr>
      </w:pPr>
      <w:r>
        <w:rPr>
          <w:lang w:val="en-AU"/>
        </w:rPr>
        <w:br w:type="page"/>
      </w:r>
    </w:p>
    <w:p w:rsidR="001D5A01" w:rsidRPr="0040219D" w:rsidRDefault="001D5A01" w:rsidP="001D5A01">
      <w:r w:rsidRPr="0040219D">
        <w:lastRenderedPageBreak/>
        <w:t>Egg products could be contaminated after processing if heat treatment is not adequate to destroy pathogens and the products are not protected from contamination or are stored at temperatures that allow bacterial growth.</w:t>
      </w:r>
    </w:p>
    <w:p w:rsidR="001D5A01" w:rsidRPr="0040219D" w:rsidRDefault="001D5A01" w:rsidP="001D5A01">
      <w:pPr>
        <w:rPr>
          <w:i/>
          <w:lang w:val="en-AU"/>
        </w:rPr>
      </w:pPr>
    </w:p>
    <w:p w:rsidR="001D5A01" w:rsidRPr="0040219D" w:rsidRDefault="001D5A01" w:rsidP="001D5A01">
      <w:pPr>
        <w:rPr>
          <w:lang w:val="en-AU"/>
        </w:rPr>
      </w:pPr>
      <w:r w:rsidRPr="0040219D">
        <w:rPr>
          <w:lang w:val="en-AU"/>
        </w:rPr>
        <w:t xml:space="preserve">Although the frequency of eggs contaminated with </w:t>
      </w:r>
      <w:r w:rsidRPr="0040219D">
        <w:rPr>
          <w:i/>
          <w:lang w:val="en-AU"/>
        </w:rPr>
        <w:t>Salmonella</w:t>
      </w:r>
      <w:r w:rsidRPr="0040219D">
        <w:rPr>
          <w:lang w:val="en-AU"/>
        </w:rPr>
        <w:t xml:space="preserve"> is very low, there remains a</w:t>
      </w:r>
      <w:r w:rsidR="00C62B66" w:rsidRPr="0040219D">
        <w:rPr>
          <w:lang w:val="en-AU"/>
        </w:rPr>
        <w:t>n increased</w:t>
      </w:r>
      <w:r w:rsidRPr="0040219D">
        <w:rPr>
          <w:lang w:val="en-AU"/>
        </w:rPr>
        <w:t xml:space="preserve"> risk of </w:t>
      </w:r>
      <w:r w:rsidR="002C2BE1" w:rsidRPr="0040219D">
        <w:rPr>
          <w:lang w:val="en-AU"/>
        </w:rPr>
        <w:t>foodborne</w:t>
      </w:r>
      <w:r w:rsidRPr="0040219D">
        <w:rPr>
          <w:lang w:val="en-AU"/>
        </w:rPr>
        <w:t xml:space="preserve"> illness if cracked or dirty eggs, which have a higher likelihood of being contaminated with </w:t>
      </w:r>
      <w:r w:rsidRPr="0040219D">
        <w:rPr>
          <w:i/>
          <w:lang w:val="en-AU"/>
        </w:rPr>
        <w:t>Salmonella</w:t>
      </w:r>
      <w:r w:rsidRPr="0040219D">
        <w:rPr>
          <w:lang w:val="en-AU"/>
        </w:rPr>
        <w:t>, are used in the home or in food service establishments and are consumed raw or lightly cooked (e.g. runny eggs). Cracked and dirty eggs have been available for sale to consumers and were the cause of a consumer level recall of eggs in Queensland</w:t>
      </w:r>
      <w:r w:rsidR="00DD0602" w:rsidRPr="0040219D">
        <w:rPr>
          <w:lang w:val="en-AU"/>
        </w:rPr>
        <w:t xml:space="preserve"> in March 2007. </w:t>
      </w:r>
      <w:r w:rsidRPr="0040219D">
        <w:rPr>
          <w:lang w:val="en-AU"/>
        </w:rPr>
        <w:t>Use of eggs with cracked shells by bakeries was noted in the FSANZ 2007 Food Handling Survey</w:t>
      </w:r>
      <w:r w:rsidRPr="0040219D">
        <w:rPr>
          <w:rStyle w:val="FootnoteReference"/>
        </w:rPr>
        <w:footnoteReference w:id="19"/>
      </w:r>
      <w:r w:rsidRPr="0040219D">
        <w:rPr>
          <w:lang w:val="en-AU"/>
        </w:rPr>
        <w:t>. Use of cracked and/or dirty eggs by consumers was also recorded in the FSANZ consumer handling and egg consumption survey</w:t>
      </w:r>
      <w:r w:rsidRPr="0040219D">
        <w:rPr>
          <w:rStyle w:val="FootnoteReference"/>
        </w:rPr>
        <w:footnoteReference w:id="20"/>
      </w:r>
      <w:r w:rsidR="00DD0602" w:rsidRPr="0040219D">
        <w:t>.</w:t>
      </w:r>
    </w:p>
    <w:p w:rsidR="0081353F" w:rsidRPr="0040219D" w:rsidRDefault="00F9304C">
      <w:pPr>
        <w:rPr>
          <w:lang w:val="en-AU"/>
        </w:rPr>
      </w:pPr>
      <w:r w:rsidRPr="0040219D">
        <w:rPr>
          <w:lang w:val="en-AU"/>
        </w:rPr>
        <w:t xml:space="preserve"> </w:t>
      </w:r>
    </w:p>
    <w:p w:rsidR="00F9304C" w:rsidRPr="0040219D" w:rsidRDefault="001D5A01">
      <w:pPr>
        <w:rPr>
          <w:lang w:val="en-AU"/>
        </w:rPr>
      </w:pPr>
      <w:r w:rsidRPr="0040219D">
        <w:rPr>
          <w:lang w:val="en-AU"/>
        </w:rPr>
        <w:t xml:space="preserve">The use of raw eggs used in uncooked foods (e.g. eggnog, home-made ice cream, mayonnaise) is also </w:t>
      </w:r>
      <w:r w:rsidR="006D28CD" w:rsidRPr="0040219D">
        <w:rPr>
          <w:lang w:val="en-AU"/>
        </w:rPr>
        <w:t xml:space="preserve">a </w:t>
      </w:r>
      <w:r w:rsidRPr="0040219D">
        <w:rPr>
          <w:lang w:val="en-AU"/>
        </w:rPr>
        <w:t>risk facto</w:t>
      </w:r>
      <w:r w:rsidR="00DD0602" w:rsidRPr="0040219D">
        <w:rPr>
          <w:lang w:val="en-AU"/>
        </w:rPr>
        <w:t xml:space="preserve">r though the risk is very low. </w:t>
      </w:r>
      <w:r w:rsidRPr="0040219D">
        <w:rPr>
          <w:lang w:val="en-AU"/>
        </w:rPr>
        <w:t xml:space="preserve">The New South Wales Food Authority in its submission at Draft Assessment provided a summary of 2008/2009 (financial year) egg associated outbreaks which included an outbreak caused by a raw-egg dessert sauce served at a </w:t>
      </w:r>
      <w:r w:rsidR="00DD0602" w:rsidRPr="0040219D">
        <w:rPr>
          <w:lang w:val="en-AU"/>
        </w:rPr>
        <w:t xml:space="preserve">Sydney festival in April 2009. </w:t>
      </w:r>
    </w:p>
    <w:p w:rsidR="001D5A01" w:rsidRPr="0040219D" w:rsidRDefault="001D5A01" w:rsidP="001D5A01">
      <w:r w:rsidRPr="0040219D">
        <w:rPr>
          <w:lang w:val="en-AU"/>
        </w:rPr>
        <w:t>The Authority identified that, where the type of eggs used were able to be identified, the majority of outbreaks were associated with using intact eggs</w:t>
      </w:r>
      <w:r w:rsidR="00C62B66" w:rsidRPr="0040219D">
        <w:rPr>
          <w:lang w:val="en-AU"/>
        </w:rPr>
        <w:t>,</w:t>
      </w:r>
      <w:r w:rsidR="00DD0602" w:rsidRPr="0040219D">
        <w:rPr>
          <w:lang w:val="en-AU"/>
        </w:rPr>
        <w:t xml:space="preserve"> not cracked eggs. </w:t>
      </w:r>
      <w:r w:rsidRPr="0040219D">
        <w:rPr>
          <w:lang w:val="en-AU"/>
        </w:rPr>
        <w:t xml:space="preserve">The FSANZ consumer handling survey reported that 5% of consumers that eat eggs or foods containing eggs would consume uncooked eggs. Also, </w:t>
      </w:r>
      <w:r w:rsidRPr="0040219D">
        <w:t xml:space="preserve">54% of households that use eggs always or almost always sample </w:t>
      </w:r>
      <w:r w:rsidR="00DD0602" w:rsidRPr="0040219D">
        <w:t xml:space="preserve">raw batter when making cakes. </w:t>
      </w:r>
      <w:r w:rsidRPr="0040219D">
        <w:t>The Department of Human Services Victoria</w:t>
      </w:r>
      <w:r w:rsidRPr="0040219D">
        <w:rPr>
          <w:rStyle w:val="FootnoteReference"/>
        </w:rPr>
        <w:footnoteReference w:id="21"/>
      </w:r>
      <w:r w:rsidRPr="0040219D">
        <w:t xml:space="preserve"> and the New South Wales Food Authority carried out consumer research in 2009 on egg safe</w:t>
      </w:r>
      <w:r w:rsidR="00DD0602" w:rsidRPr="0040219D">
        <w:t xml:space="preserve">ty awareness and egg handling. </w:t>
      </w:r>
      <w:r w:rsidRPr="0040219D">
        <w:t>These studies corroborated the findings of the FSANZ consumer survey with regard to egg storage and food safety behaviours.</w:t>
      </w:r>
    </w:p>
    <w:p w:rsidR="001D5A01" w:rsidRPr="0040219D" w:rsidRDefault="001D5A01" w:rsidP="001D5A01"/>
    <w:p w:rsidR="001D5A01" w:rsidRPr="0040219D" w:rsidRDefault="001D5A01" w:rsidP="001D5A01">
      <w:pPr>
        <w:rPr>
          <w:lang w:val="en-AU"/>
        </w:rPr>
      </w:pPr>
      <w:r w:rsidRPr="0040219D">
        <w:rPr>
          <w:lang w:val="en-AU"/>
        </w:rPr>
        <w:t>Unhygienic practices during preparation of food containing egg have also been reported as contributing factors to t</w:t>
      </w:r>
      <w:r w:rsidR="00DD0602" w:rsidRPr="0040219D">
        <w:rPr>
          <w:lang w:val="en-AU"/>
        </w:rPr>
        <w:t xml:space="preserve">he risk of </w:t>
      </w:r>
      <w:r w:rsidR="002C2BE1" w:rsidRPr="0040219D">
        <w:rPr>
          <w:lang w:val="en-AU"/>
        </w:rPr>
        <w:t>foodborne</w:t>
      </w:r>
      <w:r w:rsidR="00DD0602" w:rsidRPr="0040219D">
        <w:rPr>
          <w:lang w:val="en-AU"/>
        </w:rPr>
        <w:t xml:space="preserve"> illness. </w:t>
      </w:r>
      <w:r w:rsidRPr="0040219D">
        <w:rPr>
          <w:lang w:val="en-AU"/>
        </w:rPr>
        <w:t>The New South Wales Food Authority submission gave examples of illness caused by cross contamination and temperature abuse of raw egg dishes.</w:t>
      </w:r>
      <w:r w:rsidRPr="0040219D">
        <w:t xml:space="preserve"> A recent survey of the incidence of </w:t>
      </w:r>
      <w:r w:rsidRPr="0040219D">
        <w:rPr>
          <w:i/>
        </w:rPr>
        <w:t>Salmonella</w:t>
      </w:r>
      <w:r w:rsidRPr="0040219D">
        <w:t xml:space="preserve"> contamination in egg mixes in restaurants and takeaways in the United Kingdom showed poor egg handling hygiene</w:t>
      </w:r>
      <w:r w:rsidRPr="0040219D">
        <w:rPr>
          <w:rStyle w:val="FootnoteReference"/>
        </w:rPr>
        <w:t xml:space="preserve"> </w:t>
      </w:r>
      <w:r w:rsidRPr="0040219D">
        <w:rPr>
          <w:rStyle w:val="FootnoteReference"/>
        </w:rPr>
        <w:footnoteReference w:id="22"/>
      </w:r>
    </w:p>
    <w:p w:rsidR="001D5A01" w:rsidRPr="0040219D" w:rsidRDefault="001D5A01" w:rsidP="001D5A01">
      <w:pPr>
        <w:rPr>
          <w:lang w:val="en-AU"/>
        </w:rPr>
      </w:pPr>
    </w:p>
    <w:p w:rsidR="001D5A01" w:rsidRPr="0040219D" w:rsidRDefault="001D5A01" w:rsidP="001D5A01">
      <w:pPr>
        <w:rPr>
          <w:lang w:val="en-AU"/>
        </w:rPr>
      </w:pPr>
      <w:r w:rsidRPr="0040219D">
        <w:rPr>
          <w:lang w:val="en-AU"/>
        </w:rPr>
        <w:t>The current inability to identify eggs once they are removed from their packaging has compounded difficulties in investigating egg related illness because the business producing the eggs, c</w:t>
      </w:r>
      <w:r w:rsidR="00DD0602" w:rsidRPr="0040219D">
        <w:rPr>
          <w:lang w:val="en-AU"/>
        </w:rPr>
        <w:t xml:space="preserve">ould not always be identified. </w:t>
      </w:r>
      <w:r w:rsidRPr="0040219D">
        <w:rPr>
          <w:lang w:val="en-AU"/>
        </w:rPr>
        <w:t>Consumers prefer egg cartons that are not sealed so that they can check for cr</w:t>
      </w:r>
      <w:r w:rsidR="00DD0602" w:rsidRPr="0040219D">
        <w:rPr>
          <w:lang w:val="en-AU"/>
        </w:rPr>
        <w:t>acked eggs prior to purchasing.</w:t>
      </w:r>
      <w:r w:rsidRPr="0040219D">
        <w:rPr>
          <w:lang w:val="en-AU"/>
        </w:rPr>
        <w:t xml:space="preserve"> This means that eggs can be moved to different cartons. A lack of traceability back to the producer potentially means that any deficient on-farm</w:t>
      </w:r>
      <w:r w:rsidR="00DD0602" w:rsidRPr="0040219D">
        <w:rPr>
          <w:lang w:val="en-AU"/>
        </w:rPr>
        <w:t xml:space="preserve"> practices cannot be addressed.</w:t>
      </w:r>
      <w:r w:rsidRPr="0040219D">
        <w:rPr>
          <w:lang w:val="en-AU"/>
        </w:rPr>
        <w:t xml:space="preserve"> It also could result in an inability to advise consumers as to which eggs to avoid using or to return in the event of a recall.</w:t>
      </w:r>
    </w:p>
    <w:p w:rsidR="00326E28" w:rsidRDefault="00326E28">
      <w:pPr>
        <w:rPr>
          <w:rFonts w:eastAsia="Arial Unicode MS" w:cs="Arial Unicode MS"/>
          <w:b/>
          <w:iCs/>
          <w:szCs w:val="26"/>
        </w:rPr>
      </w:pPr>
      <w:bookmarkStart w:id="59" w:name="_Toc260231540"/>
      <w:bookmarkStart w:id="60" w:name="_Toc268777239"/>
      <w:bookmarkStart w:id="61" w:name="_Toc268777397"/>
      <w:bookmarkStart w:id="62" w:name="_Toc268777636"/>
      <w:r>
        <w:br w:type="page"/>
      </w:r>
    </w:p>
    <w:p w:rsidR="001D5A01" w:rsidRPr="0040219D" w:rsidRDefault="00F9304C" w:rsidP="00326E28">
      <w:pPr>
        <w:pStyle w:val="Heading3"/>
      </w:pPr>
      <w:r w:rsidRPr="0040219D">
        <w:lastRenderedPageBreak/>
        <w:t>3.4</w:t>
      </w:r>
      <w:r w:rsidRPr="0040219D">
        <w:tab/>
      </w:r>
      <w:r w:rsidR="001D5A01" w:rsidRPr="0040219D">
        <w:t>How is the risk addressed under current regulatory and non-regulatory measures?</w:t>
      </w:r>
      <w:bookmarkEnd w:id="59"/>
      <w:bookmarkEnd w:id="60"/>
      <w:bookmarkEnd w:id="61"/>
      <w:bookmarkEnd w:id="62"/>
    </w:p>
    <w:p w:rsidR="001D5A01" w:rsidRPr="0025597B" w:rsidRDefault="001D5A01" w:rsidP="00E03EF4">
      <w:pPr>
        <w:widowControl w:val="0"/>
      </w:pPr>
    </w:p>
    <w:p w:rsidR="001D5A01" w:rsidRPr="0040219D" w:rsidRDefault="00F9304C" w:rsidP="00F9304C">
      <w:pPr>
        <w:pStyle w:val="Heading4"/>
        <w:rPr>
          <w:sz w:val="22"/>
          <w:szCs w:val="22"/>
        </w:rPr>
      </w:pPr>
      <w:r w:rsidRPr="0040219D">
        <w:rPr>
          <w:sz w:val="22"/>
          <w:szCs w:val="22"/>
        </w:rPr>
        <w:t>3.4.1</w:t>
      </w:r>
      <w:r w:rsidRPr="0040219D">
        <w:rPr>
          <w:sz w:val="22"/>
          <w:szCs w:val="22"/>
        </w:rPr>
        <w:tab/>
      </w:r>
      <w:r w:rsidR="001D5A01" w:rsidRPr="0040219D">
        <w:rPr>
          <w:sz w:val="22"/>
          <w:szCs w:val="22"/>
        </w:rPr>
        <w:t>Control measures that could manage the risk</w:t>
      </w:r>
    </w:p>
    <w:p w:rsidR="001D5A01" w:rsidRPr="0025597B" w:rsidRDefault="001D5A01" w:rsidP="00E03EF4">
      <w:pPr>
        <w:widowControl w:val="0"/>
      </w:pPr>
    </w:p>
    <w:p w:rsidR="001D5A01" w:rsidRPr="0025597B" w:rsidRDefault="001D5A01" w:rsidP="006D28CD">
      <w:r w:rsidRPr="0025597B">
        <w:t>FSANZ referred to several sources, including the Codex</w:t>
      </w:r>
      <w:r w:rsidRPr="00326E28">
        <w:rPr>
          <w:rStyle w:val="FootnoteReference"/>
          <w:szCs w:val="20"/>
        </w:rPr>
        <w:footnoteReference w:id="23"/>
      </w:r>
      <w:r w:rsidRPr="0025597B">
        <w:t>Code of Hygienic Practice for Eggs and Egg Products</w:t>
      </w:r>
      <w:r w:rsidRPr="00326E28">
        <w:rPr>
          <w:rStyle w:val="FootnoteReference"/>
          <w:szCs w:val="20"/>
          <w:lang w:val="en-AU"/>
        </w:rPr>
        <w:footnoteReference w:id="24"/>
      </w:r>
      <w:r w:rsidRPr="0025597B">
        <w:t xml:space="preserve"> and industry Codes of Practice in order to assess whether control measures to address the risk of contamination of eggs and egg products are included in regulatory and non- regulatory measures.</w:t>
      </w:r>
      <w:r w:rsidRPr="00326E28">
        <w:rPr>
          <w:rStyle w:val="FootnoteReference"/>
          <w:szCs w:val="20"/>
          <w:lang w:val="en-AU"/>
        </w:rPr>
        <w:footnoteReference w:id="25"/>
      </w:r>
      <w:r w:rsidRPr="0025597B">
        <w:t xml:space="preserve">  The key control measures are summarised in Table 1 below.</w:t>
      </w:r>
    </w:p>
    <w:p w:rsidR="00F9304C" w:rsidRPr="0025597B" w:rsidRDefault="00F9304C"/>
    <w:p w:rsidR="001D5A01" w:rsidRPr="0025597B" w:rsidRDefault="001D5A01" w:rsidP="001D5A01">
      <w:r w:rsidRPr="0025597B">
        <w:t xml:space="preserve">Table </w:t>
      </w:r>
      <w:r w:rsidR="002C2BE1" w:rsidRPr="0025597B">
        <w:t xml:space="preserve">1:  </w:t>
      </w:r>
      <w:r w:rsidRPr="0025597B">
        <w:t>Key control measures to manage the hazards at egg production and processing.</w:t>
      </w:r>
    </w:p>
    <w:p w:rsidR="001D5A01" w:rsidRPr="0025597B" w:rsidRDefault="001D5A01" w:rsidP="001D5A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210"/>
        <w:gridCol w:w="3081"/>
      </w:tblGrid>
      <w:tr w:rsidR="001D5A01" w:rsidRPr="00CE0702" w:rsidTr="00F9304C">
        <w:tc>
          <w:tcPr>
            <w:tcW w:w="1951" w:type="dxa"/>
            <w:shd w:val="clear" w:color="auto" w:fill="D6E3BC" w:themeFill="accent3" w:themeFillTint="66"/>
          </w:tcPr>
          <w:p w:rsidR="001D5A01" w:rsidRPr="00F9304C" w:rsidRDefault="001D5A01" w:rsidP="00791C50">
            <w:pPr>
              <w:jc w:val="center"/>
              <w:rPr>
                <w:b/>
                <w:sz w:val="20"/>
                <w:szCs w:val="20"/>
              </w:rPr>
            </w:pPr>
            <w:r w:rsidRPr="00F9304C">
              <w:rPr>
                <w:b/>
                <w:sz w:val="20"/>
                <w:szCs w:val="20"/>
              </w:rPr>
              <w:t>Step</w:t>
            </w:r>
          </w:p>
        </w:tc>
        <w:tc>
          <w:tcPr>
            <w:tcW w:w="4210" w:type="dxa"/>
            <w:shd w:val="clear" w:color="auto" w:fill="D6E3BC" w:themeFill="accent3" w:themeFillTint="66"/>
          </w:tcPr>
          <w:p w:rsidR="001D5A01" w:rsidRPr="00F9304C" w:rsidRDefault="001D5A01" w:rsidP="00791C50">
            <w:pPr>
              <w:jc w:val="center"/>
              <w:rPr>
                <w:b/>
                <w:sz w:val="20"/>
                <w:szCs w:val="20"/>
              </w:rPr>
            </w:pPr>
            <w:r w:rsidRPr="00F9304C">
              <w:rPr>
                <w:b/>
                <w:sz w:val="20"/>
                <w:szCs w:val="20"/>
              </w:rPr>
              <w:t>Hazard</w:t>
            </w:r>
          </w:p>
        </w:tc>
        <w:tc>
          <w:tcPr>
            <w:tcW w:w="3081" w:type="dxa"/>
            <w:shd w:val="clear" w:color="auto" w:fill="D6E3BC" w:themeFill="accent3" w:themeFillTint="66"/>
          </w:tcPr>
          <w:p w:rsidR="001D5A01" w:rsidRPr="00F9304C" w:rsidRDefault="001D5A01" w:rsidP="00791C50">
            <w:pPr>
              <w:jc w:val="center"/>
              <w:rPr>
                <w:b/>
                <w:sz w:val="20"/>
                <w:szCs w:val="20"/>
              </w:rPr>
            </w:pPr>
            <w:r w:rsidRPr="00F9304C">
              <w:rPr>
                <w:b/>
                <w:sz w:val="20"/>
                <w:szCs w:val="20"/>
              </w:rPr>
              <w:t>Control measure</w:t>
            </w:r>
          </w:p>
        </w:tc>
      </w:tr>
      <w:tr w:rsidR="001D5A01" w:rsidRPr="00CE0702" w:rsidTr="00791C50">
        <w:tc>
          <w:tcPr>
            <w:tcW w:w="1951" w:type="dxa"/>
          </w:tcPr>
          <w:p w:rsidR="001D5A01" w:rsidRPr="00F9304C" w:rsidRDefault="001D5A01" w:rsidP="00791C50">
            <w:pPr>
              <w:rPr>
                <w:sz w:val="20"/>
                <w:szCs w:val="20"/>
              </w:rPr>
            </w:pPr>
            <w:r w:rsidRPr="00F9304C">
              <w:rPr>
                <w:sz w:val="20"/>
                <w:szCs w:val="20"/>
              </w:rPr>
              <w:t>Egg production on-farm</w:t>
            </w:r>
          </w:p>
        </w:tc>
        <w:tc>
          <w:tcPr>
            <w:tcW w:w="4210" w:type="dxa"/>
          </w:tcPr>
          <w:p w:rsidR="001D5A01" w:rsidRPr="00F9304C" w:rsidRDefault="001D5A01" w:rsidP="00791C50">
            <w:pPr>
              <w:rPr>
                <w:sz w:val="20"/>
                <w:szCs w:val="20"/>
              </w:rPr>
            </w:pPr>
            <w:r w:rsidRPr="00F9304C">
              <w:rPr>
                <w:sz w:val="20"/>
                <w:szCs w:val="20"/>
              </w:rPr>
              <w:t xml:space="preserve">Transmission of pathogens from infected flock </w:t>
            </w:r>
          </w:p>
          <w:p w:rsidR="001D5A01" w:rsidRPr="00F9304C" w:rsidRDefault="001D5A01" w:rsidP="00791C50">
            <w:pPr>
              <w:rPr>
                <w:sz w:val="20"/>
                <w:szCs w:val="20"/>
              </w:rPr>
            </w:pPr>
          </w:p>
          <w:p w:rsidR="001D5A01" w:rsidRPr="00F9304C" w:rsidRDefault="001D5A01" w:rsidP="00791C50">
            <w:pPr>
              <w:rPr>
                <w:sz w:val="20"/>
                <w:szCs w:val="20"/>
              </w:rPr>
            </w:pPr>
          </w:p>
          <w:p w:rsidR="001D5A01" w:rsidRPr="00F9304C" w:rsidRDefault="001D5A01" w:rsidP="00791C50">
            <w:pPr>
              <w:rPr>
                <w:sz w:val="20"/>
                <w:szCs w:val="20"/>
              </w:rPr>
            </w:pPr>
            <w:r w:rsidRPr="00F9304C">
              <w:rPr>
                <w:sz w:val="20"/>
                <w:szCs w:val="20"/>
              </w:rPr>
              <w:t>Contamination from inputs (feed, water, agricultural and veterinary chemicals),  from pests and vermin and from waste including used litter, manure and dead birds</w:t>
            </w:r>
          </w:p>
        </w:tc>
        <w:tc>
          <w:tcPr>
            <w:tcW w:w="3081" w:type="dxa"/>
          </w:tcPr>
          <w:p w:rsidR="001D5A01" w:rsidRPr="00F9304C" w:rsidRDefault="001D5A01" w:rsidP="00791C50">
            <w:pPr>
              <w:rPr>
                <w:sz w:val="20"/>
                <w:szCs w:val="20"/>
              </w:rPr>
            </w:pPr>
            <w:r w:rsidRPr="00F9304C">
              <w:rPr>
                <w:sz w:val="20"/>
                <w:szCs w:val="20"/>
              </w:rPr>
              <w:t xml:space="preserve">Managing bird health and not obtaining eggs from infected birds. </w:t>
            </w:r>
          </w:p>
          <w:p w:rsidR="001D5A01" w:rsidRPr="00F9304C" w:rsidRDefault="001D5A01" w:rsidP="00791C50">
            <w:pPr>
              <w:rPr>
                <w:sz w:val="20"/>
                <w:szCs w:val="20"/>
              </w:rPr>
            </w:pPr>
          </w:p>
          <w:p w:rsidR="001D5A01" w:rsidRPr="00F9304C" w:rsidRDefault="001D5A01" w:rsidP="00791C50">
            <w:pPr>
              <w:rPr>
                <w:sz w:val="20"/>
                <w:szCs w:val="20"/>
              </w:rPr>
            </w:pPr>
            <w:r w:rsidRPr="00F9304C">
              <w:rPr>
                <w:sz w:val="20"/>
                <w:szCs w:val="20"/>
              </w:rPr>
              <w:t xml:space="preserve">Management of inputs and other factors on-farm that could introduce contamination to eggs. </w:t>
            </w:r>
          </w:p>
          <w:p w:rsidR="001D5A01" w:rsidRPr="00F9304C" w:rsidRDefault="001D5A01" w:rsidP="00791C50">
            <w:pPr>
              <w:rPr>
                <w:sz w:val="20"/>
                <w:szCs w:val="20"/>
              </w:rPr>
            </w:pPr>
          </w:p>
        </w:tc>
      </w:tr>
      <w:tr w:rsidR="001D5A01" w:rsidRPr="00CE0702" w:rsidTr="00791C50">
        <w:tc>
          <w:tcPr>
            <w:tcW w:w="1951" w:type="dxa"/>
          </w:tcPr>
          <w:p w:rsidR="001D5A01" w:rsidRPr="00F9304C" w:rsidRDefault="001D5A01" w:rsidP="00791C50">
            <w:pPr>
              <w:rPr>
                <w:sz w:val="20"/>
                <w:szCs w:val="20"/>
              </w:rPr>
            </w:pPr>
            <w:r w:rsidRPr="00F9304C">
              <w:rPr>
                <w:sz w:val="20"/>
                <w:szCs w:val="20"/>
              </w:rPr>
              <w:t>Grading, washing and packing of whole shell eggs</w:t>
            </w:r>
          </w:p>
        </w:tc>
        <w:tc>
          <w:tcPr>
            <w:tcW w:w="4210" w:type="dxa"/>
          </w:tcPr>
          <w:p w:rsidR="001D5A01" w:rsidRPr="00F9304C" w:rsidRDefault="001D5A01" w:rsidP="00791C50">
            <w:pPr>
              <w:rPr>
                <w:sz w:val="20"/>
                <w:szCs w:val="20"/>
              </w:rPr>
            </w:pPr>
          </w:p>
        </w:tc>
        <w:tc>
          <w:tcPr>
            <w:tcW w:w="3081" w:type="dxa"/>
          </w:tcPr>
          <w:p w:rsidR="001D5A01" w:rsidRPr="00F9304C" w:rsidRDefault="001D5A01" w:rsidP="00791C50">
            <w:pPr>
              <w:rPr>
                <w:sz w:val="20"/>
                <w:szCs w:val="20"/>
              </w:rPr>
            </w:pPr>
            <w:r w:rsidRPr="00F9304C">
              <w:rPr>
                <w:sz w:val="20"/>
                <w:szCs w:val="20"/>
              </w:rPr>
              <w:t>Carry out grading, washing and packing in a manner that avoids contamination</w:t>
            </w:r>
          </w:p>
          <w:p w:rsidR="001D5A01" w:rsidRPr="00F9304C" w:rsidRDefault="001D5A01" w:rsidP="00791C50">
            <w:pPr>
              <w:rPr>
                <w:sz w:val="20"/>
                <w:szCs w:val="20"/>
              </w:rPr>
            </w:pPr>
          </w:p>
          <w:p w:rsidR="001D5A01" w:rsidRPr="00F9304C" w:rsidRDefault="001D5A01" w:rsidP="00791C50">
            <w:pPr>
              <w:rPr>
                <w:sz w:val="20"/>
                <w:szCs w:val="20"/>
              </w:rPr>
            </w:pPr>
            <w:r w:rsidRPr="00F9304C">
              <w:rPr>
                <w:sz w:val="20"/>
                <w:szCs w:val="20"/>
              </w:rPr>
              <w:t>Sorting of eggs to separate dirty and cracked eggs and divert them for cleaning and/or processing.</w:t>
            </w:r>
          </w:p>
          <w:p w:rsidR="001D5A01" w:rsidRPr="00F9304C" w:rsidRDefault="001D5A01" w:rsidP="00791C50">
            <w:pPr>
              <w:rPr>
                <w:sz w:val="20"/>
                <w:szCs w:val="20"/>
              </w:rPr>
            </w:pPr>
          </w:p>
        </w:tc>
      </w:tr>
      <w:tr w:rsidR="001D5A01" w:rsidRPr="00CE0702" w:rsidTr="00791C50">
        <w:tc>
          <w:tcPr>
            <w:tcW w:w="1951" w:type="dxa"/>
          </w:tcPr>
          <w:p w:rsidR="001D5A01" w:rsidRPr="00F9304C" w:rsidRDefault="001D5A01" w:rsidP="00791C50">
            <w:pPr>
              <w:rPr>
                <w:sz w:val="20"/>
                <w:szCs w:val="20"/>
              </w:rPr>
            </w:pPr>
            <w:r w:rsidRPr="00F9304C">
              <w:rPr>
                <w:sz w:val="20"/>
                <w:szCs w:val="20"/>
              </w:rPr>
              <w:t>Processing,</w:t>
            </w:r>
          </w:p>
          <w:p w:rsidR="001D5A01" w:rsidRPr="00F9304C" w:rsidRDefault="001D5A01" w:rsidP="00791C50">
            <w:pPr>
              <w:rPr>
                <w:sz w:val="20"/>
                <w:szCs w:val="20"/>
              </w:rPr>
            </w:pPr>
          </w:p>
          <w:p w:rsidR="001D5A01" w:rsidRPr="00F9304C" w:rsidRDefault="001D5A01" w:rsidP="00791C50">
            <w:pPr>
              <w:rPr>
                <w:sz w:val="20"/>
                <w:szCs w:val="20"/>
              </w:rPr>
            </w:pPr>
            <w:r w:rsidRPr="00F9304C">
              <w:rPr>
                <w:sz w:val="20"/>
                <w:szCs w:val="20"/>
              </w:rPr>
              <w:t>Separating yolks from whites and centrifuging to remove shell</w:t>
            </w:r>
          </w:p>
          <w:p w:rsidR="001D5A01" w:rsidRPr="00F9304C" w:rsidRDefault="001D5A01" w:rsidP="00791C50">
            <w:pPr>
              <w:rPr>
                <w:sz w:val="20"/>
                <w:szCs w:val="20"/>
              </w:rPr>
            </w:pPr>
          </w:p>
          <w:p w:rsidR="001D5A01" w:rsidRPr="00F9304C" w:rsidRDefault="001D5A01" w:rsidP="00791C50">
            <w:pPr>
              <w:rPr>
                <w:sz w:val="20"/>
                <w:szCs w:val="20"/>
              </w:rPr>
            </w:pPr>
            <w:r w:rsidRPr="00F9304C">
              <w:rPr>
                <w:sz w:val="20"/>
                <w:szCs w:val="20"/>
              </w:rPr>
              <w:t>Heat treatment and subsequent packaging, storage and transport</w:t>
            </w:r>
          </w:p>
          <w:p w:rsidR="001D5A01" w:rsidRPr="00F9304C" w:rsidRDefault="001D5A01" w:rsidP="00791C50">
            <w:pPr>
              <w:rPr>
                <w:sz w:val="20"/>
                <w:szCs w:val="20"/>
              </w:rPr>
            </w:pPr>
          </w:p>
        </w:tc>
        <w:tc>
          <w:tcPr>
            <w:tcW w:w="4210" w:type="dxa"/>
          </w:tcPr>
          <w:p w:rsidR="001D5A01" w:rsidRPr="00F9304C" w:rsidRDefault="001D5A01" w:rsidP="00791C50">
            <w:pPr>
              <w:rPr>
                <w:sz w:val="20"/>
                <w:szCs w:val="20"/>
              </w:rPr>
            </w:pPr>
            <w:r w:rsidRPr="00F9304C">
              <w:rPr>
                <w:i/>
                <w:iCs/>
                <w:sz w:val="20"/>
                <w:szCs w:val="20"/>
              </w:rPr>
              <w:t>Salmonella</w:t>
            </w:r>
            <w:r w:rsidRPr="00F9304C">
              <w:rPr>
                <w:sz w:val="20"/>
                <w:szCs w:val="20"/>
              </w:rPr>
              <w:t xml:space="preserve"> contaminated eggs and egg products</w:t>
            </w:r>
          </w:p>
          <w:p w:rsidR="001D5A01" w:rsidRPr="00F9304C" w:rsidRDefault="001D5A01" w:rsidP="00791C50">
            <w:pPr>
              <w:rPr>
                <w:sz w:val="20"/>
                <w:szCs w:val="20"/>
              </w:rPr>
            </w:pPr>
          </w:p>
          <w:p w:rsidR="001D5A01" w:rsidRPr="00F9304C" w:rsidRDefault="001D5A01" w:rsidP="00791C50">
            <w:pPr>
              <w:rPr>
                <w:sz w:val="20"/>
                <w:szCs w:val="20"/>
              </w:rPr>
            </w:pPr>
          </w:p>
          <w:p w:rsidR="001D5A01" w:rsidRPr="00F9304C" w:rsidRDefault="001D5A01" w:rsidP="00791C50">
            <w:pPr>
              <w:rPr>
                <w:sz w:val="20"/>
                <w:szCs w:val="20"/>
              </w:rPr>
            </w:pPr>
          </w:p>
          <w:p w:rsidR="001D5A01" w:rsidRPr="00F9304C" w:rsidRDefault="001D5A01" w:rsidP="00791C50">
            <w:pPr>
              <w:rPr>
                <w:sz w:val="20"/>
                <w:szCs w:val="20"/>
              </w:rPr>
            </w:pPr>
          </w:p>
          <w:p w:rsidR="001D5A01" w:rsidRDefault="001D5A01" w:rsidP="00791C50">
            <w:pPr>
              <w:rPr>
                <w:sz w:val="20"/>
                <w:szCs w:val="20"/>
              </w:rPr>
            </w:pPr>
          </w:p>
          <w:p w:rsidR="00F9304C" w:rsidRPr="00F9304C" w:rsidRDefault="00F9304C" w:rsidP="00791C50">
            <w:pPr>
              <w:rPr>
                <w:sz w:val="20"/>
                <w:szCs w:val="20"/>
              </w:rPr>
            </w:pPr>
          </w:p>
          <w:p w:rsidR="001D5A01" w:rsidRPr="00F9304C" w:rsidRDefault="001D5A01" w:rsidP="00791C50">
            <w:pPr>
              <w:rPr>
                <w:sz w:val="20"/>
                <w:szCs w:val="20"/>
              </w:rPr>
            </w:pPr>
            <w:r w:rsidRPr="00F9304C">
              <w:rPr>
                <w:sz w:val="20"/>
                <w:szCs w:val="20"/>
              </w:rPr>
              <w:t xml:space="preserve">Survival and growth of </w:t>
            </w:r>
            <w:r w:rsidRPr="00F9304C">
              <w:rPr>
                <w:i/>
                <w:iCs/>
                <w:sz w:val="20"/>
                <w:szCs w:val="20"/>
              </w:rPr>
              <w:t>Salmonella</w:t>
            </w:r>
            <w:r w:rsidRPr="00F9304C">
              <w:rPr>
                <w:sz w:val="20"/>
                <w:szCs w:val="20"/>
              </w:rPr>
              <w:t xml:space="preserve"> in heat treated products</w:t>
            </w:r>
          </w:p>
          <w:p w:rsidR="001D5A01" w:rsidRPr="00F9304C" w:rsidRDefault="001D5A01" w:rsidP="00791C50">
            <w:pPr>
              <w:rPr>
                <w:sz w:val="20"/>
                <w:szCs w:val="20"/>
              </w:rPr>
            </w:pPr>
          </w:p>
        </w:tc>
        <w:tc>
          <w:tcPr>
            <w:tcW w:w="3081" w:type="dxa"/>
          </w:tcPr>
          <w:p w:rsidR="001D5A01" w:rsidRPr="00F9304C" w:rsidRDefault="001D5A01" w:rsidP="00791C50">
            <w:pPr>
              <w:rPr>
                <w:sz w:val="20"/>
                <w:szCs w:val="20"/>
              </w:rPr>
            </w:pPr>
            <w:r w:rsidRPr="00F9304C">
              <w:rPr>
                <w:sz w:val="20"/>
                <w:szCs w:val="20"/>
              </w:rPr>
              <w:t>Carry out processing in a manner that avoids contamination</w:t>
            </w:r>
          </w:p>
          <w:p w:rsidR="001D5A01" w:rsidRPr="00F9304C" w:rsidRDefault="001D5A01" w:rsidP="00791C50">
            <w:pPr>
              <w:rPr>
                <w:sz w:val="20"/>
                <w:szCs w:val="20"/>
              </w:rPr>
            </w:pPr>
          </w:p>
          <w:p w:rsidR="001D5A01" w:rsidRPr="00F9304C" w:rsidRDefault="001D5A01" w:rsidP="00791C50">
            <w:pPr>
              <w:rPr>
                <w:sz w:val="20"/>
                <w:szCs w:val="20"/>
              </w:rPr>
            </w:pPr>
          </w:p>
          <w:p w:rsidR="001D5A01" w:rsidRPr="00F9304C" w:rsidRDefault="001D5A01" w:rsidP="00791C50">
            <w:pPr>
              <w:rPr>
                <w:sz w:val="20"/>
                <w:szCs w:val="20"/>
              </w:rPr>
            </w:pPr>
          </w:p>
          <w:p w:rsidR="001D5A01" w:rsidRDefault="001D5A01" w:rsidP="00791C50">
            <w:pPr>
              <w:rPr>
                <w:sz w:val="20"/>
                <w:szCs w:val="20"/>
              </w:rPr>
            </w:pPr>
          </w:p>
          <w:p w:rsidR="00F9304C" w:rsidRPr="00F9304C" w:rsidRDefault="00F9304C" w:rsidP="00791C50">
            <w:pPr>
              <w:rPr>
                <w:sz w:val="20"/>
                <w:szCs w:val="20"/>
              </w:rPr>
            </w:pPr>
          </w:p>
          <w:p w:rsidR="001D5A01" w:rsidRPr="00F9304C" w:rsidRDefault="001D5A01" w:rsidP="00791C50">
            <w:pPr>
              <w:rPr>
                <w:sz w:val="20"/>
                <w:szCs w:val="20"/>
              </w:rPr>
            </w:pPr>
            <w:r w:rsidRPr="00F9304C">
              <w:rPr>
                <w:sz w:val="20"/>
                <w:szCs w:val="20"/>
              </w:rPr>
              <w:t xml:space="preserve">Heat treating (or equivalent) to destroy </w:t>
            </w:r>
            <w:r w:rsidRPr="00F9304C">
              <w:rPr>
                <w:i/>
                <w:sz w:val="20"/>
                <w:szCs w:val="20"/>
              </w:rPr>
              <w:t>Salmonella</w:t>
            </w:r>
            <w:r w:rsidRPr="00F9304C">
              <w:rPr>
                <w:sz w:val="20"/>
                <w:szCs w:val="20"/>
              </w:rPr>
              <w:t xml:space="preserve"> and ensure egg products are protected from post-processing contamination and stored under temperature control</w:t>
            </w:r>
          </w:p>
          <w:p w:rsidR="001D5A01" w:rsidRPr="00F9304C" w:rsidRDefault="001D5A01" w:rsidP="00791C50">
            <w:pPr>
              <w:rPr>
                <w:sz w:val="20"/>
                <w:szCs w:val="20"/>
              </w:rPr>
            </w:pPr>
          </w:p>
        </w:tc>
      </w:tr>
      <w:tr w:rsidR="001D5A01" w:rsidRPr="00CE0702" w:rsidTr="00791C50">
        <w:tc>
          <w:tcPr>
            <w:tcW w:w="1951" w:type="dxa"/>
          </w:tcPr>
          <w:p w:rsidR="001D5A01" w:rsidRPr="00F9304C" w:rsidRDefault="001D5A01" w:rsidP="00791C50">
            <w:pPr>
              <w:rPr>
                <w:sz w:val="20"/>
                <w:szCs w:val="20"/>
              </w:rPr>
            </w:pPr>
            <w:r w:rsidRPr="00F9304C">
              <w:rPr>
                <w:sz w:val="20"/>
                <w:szCs w:val="20"/>
              </w:rPr>
              <w:t>Retail sale and use in food service</w:t>
            </w:r>
          </w:p>
        </w:tc>
        <w:tc>
          <w:tcPr>
            <w:tcW w:w="4210" w:type="dxa"/>
          </w:tcPr>
          <w:p w:rsidR="001D5A01" w:rsidRPr="00F9304C" w:rsidRDefault="001D5A01" w:rsidP="00791C50">
            <w:pPr>
              <w:rPr>
                <w:sz w:val="20"/>
                <w:szCs w:val="20"/>
              </w:rPr>
            </w:pPr>
            <w:r w:rsidRPr="00F9304C">
              <w:rPr>
                <w:i/>
                <w:iCs/>
                <w:sz w:val="20"/>
                <w:szCs w:val="20"/>
              </w:rPr>
              <w:t>Salmonella</w:t>
            </w:r>
            <w:r w:rsidRPr="00F9304C">
              <w:rPr>
                <w:sz w:val="20"/>
                <w:szCs w:val="20"/>
              </w:rPr>
              <w:t xml:space="preserve"> contaminated eggs and egg products</w:t>
            </w:r>
          </w:p>
        </w:tc>
        <w:tc>
          <w:tcPr>
            <w:tcW w:w="3081" w:type="dxa"/>
          </w:tcPr>
          <w:p w:rsidR="001D5A01" w:rsidRPr="00F9304C" w:rsidRDefault="001D5A01" w:rsidP="00791C50">
            <w:pPr>
              <w:rPr>
                <w:sz w:val="20"/>
                <w:szCs w:val="20"/>
              </w:rPr>
            </w:pPr>
            <w:r w:rsidRPr="00F9304C">
              <w:rPr>
                <w:sz w:val="20"/>
                <w:szCs w:val="20"/>
              </w:rPr>
              <w:t>Only clean, intact eggs and treated egg products are available for use in raw or lightly cooked foods.</w:t>
            </w:r>
          </w:p>
        </w:tc>
      </w:tr>
    </w:tbl>
    <w:p w:rsidR="001D5A01" w:rsidRPr="00CE0702" w:rsidRDefault="001D5A01" w:rsidP="001D5A01"/>
    <w:p w:rsidR="00326E28" w:rsidRDefault="00326E28">
      <w:pPr>
        <w:rPr>
          <w:bCs/>
          <w:i/>
          <w:iCs/>
        </w:rPr>
      </w:pPr>
      <w:r>
        <w:br w:type="page"/>
      </w:r>
    </w:p>
    <w:p w:rsidR="001D5A01" w:rsidRPr="0040219D" w:rsidRDefault="00F9304C" w:rsidP="00F9304C">
      <w:pPr>
        <w:pStyle w:val="Heading4"/>
      </w:pPr>
      <w:r w:rsidRPr="0040219D">
        <w:lastRenderedPageBreak/>
        <w:t>3.4.2</w:t>
      </w:r>
      <w:r w:rsidRPr="0040219D">
        <w:tab/>
      </w:r>
      <w:r w:rsidR="001D5A01" w:rsidRPr="0040219D">
        <w:t>Regulatory measures</w:t>
      </w:r>
    </w:p>
    <w:p w:rsidR="001D5A01" w:rsidRPr="0040219D" w:rsidRDefault="001D5A01" w:rsidP="00E03EF4">
      <w:pPr>
        <w:widowControl w:val="0"/>
      </w:pPr>
    </w:p>
    <w:p w:rsidR="001D5A01" w:rsidRPr="0040219D" w:rsidRDefault="00F9304C" w:rsidP="00F9304C">
      <w:pPr>
        <w:pStyle w:val="Heading5"/>
      </w:pPr>
      <w:r w:rsidRPr="0040219D">
        <w:t>3.4.3.1</w:t>
      </w:r>
      <w:r w:rsidRPr="0040219D">
        <w:tab/>
      </w:r>
      <w:r w:rsidR="001D5A01" w:rsidRPr="0040219D">
        <w:t xml:space="preserve">On-farm (egg production) </w:t>
      </w:r>
    </w:p>
    <w:p w:rsidR="001D5A01" w:rsidRPr="0040219D" w:rsidRDefault="001D5A01" w:rsidP="00E03EF4">
      <w:pPr>
        <w:widowControl w:val="0"/>
      </w:pPr>
    </w:p>
    <w:p w:rsidR="0040219D" w:rsidRDefault="001D5A01">
      <w:r w:rsidRPr="0040219D">
        <w:t>There are currently no national regulatory measures in place to minimise the likelihood of eggs, or egg pulp produced on-far</w:t>
      </w:r>
      <w:r w:rsidR="00DD0602" w:rsidRPr="0040219D">
        <w:t>m, being contaminated on-farm.</w:t>
      </w:r>
    </w:p>
    <w:p w:rsidR="00326E28" w:rsidRPr="0025597B" w:rsidRDefault="00326E28"/>
    <w:p w:rsidR="00F9304C" w:rsidRPr="0040219D" w:rsidRDefault="001D5A01">
      <w:r w:rsidRPr="0040219D">
        <w:t>Three States have introduced legislation to control</w:t>
      </w:r>
      <w:r w:rsidR="00DD0602" w:rsidRPr="0040219D">
        <w:t xml:space="preserve"> egg safety on-farm.</w:t>
      </w:r>
      <w:r w:rsidRPr="0040219D">
        <w:t xml:space="preserve"> Queensland requires all egg businesses to identify its eggs and to have a documented food safety program in place to manage hazards</w:t>
      </w:r>
      <w:r w:rsidRPr="0040219D">
        <w:rPr>
          <w:rStyle w:val="FootnoteReference"/>
        </w:rPr>
        <w:footnoteReference w:id="26"/>
      </w:r>
      <w:r w:rsidR="00DD0602" w:rsidRPr="0040219D">
        <w:t xml:space="preserve">. </w:t>
      </w:r>
      <w:r w:rsidRPr="0040219D">
        <w:t>Tasmania also requires egg producers to have a documented program in place that manages egg safety</w:t>
      </w:r>
      <w:r w:rsidRPr="0040219D">
        <w:rPr>
          <w:rStyle w:val="FootnoteReference"/>
        </w:rPr>
        <w:footnoteReference w:id="27"/>
      </w:r>
      <w:r w:rsidR="00DD0602" w:rsidRPr="0040219D">
        <w:t xml:space="preserve">. </w:t>
      </w:r>
      <w:r w:rsidRPr="0040219D">
        <w:t>The Tasmanian legislation limits its application based on the number of birds kept by the business and to eggs from hens (but n</w:t>
      </w:r>
      <w:r w:rsidR="00DD0602" w:rsidRPr="0040219D">
        <w:t xml:space="preserve">ot other birds such as ducks). </w:t>
      </w:r>
      <w:r w:rsidRPr="0040219D">
        <w:t>New South Wales has recently (June 2010) commenced an Egg Food Safety Scheme which requires egg producers to implement certain food safety requirements</w:t>
      </w:r>
      <w:r w:rsidRPr="0040219D">
        <w:rPr>
          <w:rStyle w:val="FootnoteReference"/>
        </w:rPr>
        <w:footnoteReference w:id="28"/>
      </w:r>
      <w:r w:rsidR="00DD0602" w:rsidRPr="0040219D">
        <w:t>.</w:t>
      </w:r>
    </w:p>
    <w:p w:rsidR="0040219D" w:rsidRPr="0040219D" w:rsidRDefault="0040219D"/>
    <w:p w:rsidR="001D5A01" w:rsidRPr="0040219D" w:rsidRDefault="001D5A01" w:rsidP="001D5A01">
      <w:r w:rsidRPr="0040219D">
        <w:t>South Australia is also developing similar requirements for egg producers</w:t>
      </w:r>
      <w:r w:rsidRPr="0040219D">
        <w:rPr>
          <w:rStyle w:val="FootnoteReference"/>
        </w:rPr>
        <w:footnoteReference w:id="29"/>
      </w:r>
      <w:r w:rsidRPr="0040219D">
        <w:t>.</w:t>
      </w:r>
    </w:p>
    <w:p w:rsidR="001D5A01" w:rsidRPr="0040219D" w:rsidRDefault="001D5A01" w:rsidP="001D5A01"/>
    <w:p w:rsidR="001D5A01" w:rsidRPr="0040219D" w:rsidRDefault="00F9304C" w:rsidP="00F9304C">
      <w:pPr>
        <w:pStyle w:val="Heading5"/>
      </w:pPr>
      <w:r w:rsidRPr="0040219D">
        <w:t>3.4.3.2</w:t>
      </w:r>
      <w:r w:rsidRPr="0040219D">
        <w:tab/>
      </w:r>
      <w:r w:rsidR="001D5A01" w:rsidRPr="0040219D">
        <w:t>Grading, washing and packaging of whole shell eggs</w:t>
      </w:r>
    </w:p>
    <w:p w:rsidR="001D5A01" w:rsidRPr="0040219D" w:rsidRDefault="001D5A01" w:rsidP="00E03EF4">
      <w:pPr>
        <w:widowControl w:val="0"/>
      </w:pPr>
    </w:p>
    <w:p w:rsidR="001D5A01" w:rsidRPr="0040219D" w:rsidRDefault="001D5A01" w:rsidP="001D5A01">
      <w:pPr>
        <w:tabs>
          <w:tab w:val="left" w:pos="2520"/>
        </w:tabs>
      </w:pPr>
      <w:r w:rsidRPr="0040219D">
        <w:t>There are no national regulatory measures in place to manage the likelihood of eggs or egg pulp being contaminated during grading, washing or packaging of eggs if these activities take place on the premises where the eggs are produced.</w:t>
      </w:r>
    </w:p>
    <w:p w:rsidR="001D5A01" w:rsidRPr="0040219D" w:rsidRDefault="001D5A01" w:rsidP="001D5A01">
      <w:pPr>
        <w:tabs>
          <w:tab w:val="left" w:pos="2520"/>
        </w:tabs>
      </w:pPr>
    </w:p>
    <w:p w:rsidR="001D5A01" w:rsidRPr="0040219D" w:rsidRDefault="001D5A01" w:rsidP="001D5A01">
      <w:pPr>
        <w:tabs>
          <w:tab w:val="left" w:pos="2520"/>
        </w:tabs>
      </w:pPr>
      <w:r w:rsidRPr="0040219D">
        <w:t xml:space="preserve">Where these activities take place off the farm, the </w:t>
      </w:r>
      <w:r w:rsidR="008B0892" w:rsidRPr="0040219D">
        <w:t>Code</w:t>
      </w:r>
      <w:r w:rsidRPr="0040219D">
        <w:t xml:space="preserve"> requirements in Chapter 3, Standard 3.2.2 -Food Safety Practices and General Requirements and Standard 3.2.3- Food Premises and Equipment apply. These Standards set out specific requirements for food businesses, food handlers and the food premises and equipment with which they operate to ensur</w:t>
      </w:r>
      <w:r w:rsidR="00DD0602" w:rsidRPr="0040219D">
        <w:t xml:space="preserve">e the safe production of food. </w:t>
      </w:r>
      <w:r w:rsidRPr="0040219D">
        <w:t>Chapter 3 Food Safety Standards apply in Australia only and apply to all food businesses, other than primary production businesses</w:t>
      </w:r>
      <w:r w:rsidRPr="0040219D">
        <w:rPr>
          <w:rStyle w:val="FootnoteReference"/>
        </w:rPr>
        <w:footnoteReference w:id="30"/>
      </w:r>
      <w:r w:rsidRPr="0040219D">
        <w:t>, involved in the handl</w:t>
      </w:r>
      <w:r w:rsidR="00DD0602" w:rsidRPr="0040219D">
        <w:t>ing of food intended for sale.</w:t>
      </w:r>
    </w:p>
    <w:p w:rsidR="001D5A01" w:rsidRPr="0040219D" w:rsidRDefault="001D5A01" w:rsidP="001D5A01"/>
    <w:p w:rsidR="0025597B" w:rsidRDefault="001D5A01">
      <w:r w:rsidRPr="0040219D">
        <w:t xml:space="preserve">Standard 3.2.2 requires food to be protected from contamination, to be stored under appropriate temperatures and other environmental conditions (to ensure safety and suitability), to use safe ingredients and to be processed so that the food is safe to eat. There are also requirements for health and hygiene of personnel and for </w:t>
      </w:r>
      <w:r w:rsidR="00DD0602" w:rsidRPr="0040219D">
        <w:t xml:space="preserve">cleaning and sanitation. </w:t>
      </w:r>
      <w:r w:rsidR="0025597B">
        <w:br w:type="page"/>
      </w:r>
    </w:p>
    <w:p w:rsidR="001D5A01" w:rsidRPr="0040219D" w:rsidRDefault="001D5A01" w:rsidP="0025597B">
      <w:pPr>
        <w:widowControl w:val="0"/>
        <w:tabs>
          <w:tab w:val="left" w:pos="2520"/>
        </w:tabs>
      </w:pPr>
      <w:r w:rsidRPr="0040219D">
        <w:lastRenderedPageBreak/>
        <w:t>Standard 3.2.3 has requirements for premises and equipment that facilitates compliance with Standard 3.2.2</w:t>
      </w:r>
      <w:r w:rsidRPr="0040219D">
        <w:rPr>
          <w:rStyle w:val="FootnoteReference"/>
        </w:rPr>
        <w:footnoteReference w:id="31"/>
      </w:r>
      <w:r w:rsidRPr="0040219D">
        <w:t>.</w:t>
      </w:r>
    </w:p>
    <w:p w:rsidR="00AC289A" w:rsidRPr="0040219D" w:rsidRDefault="00AC289A" w:rsidP="001D5A01">
      <w:pPr>
        <w:tabs>
          <w:tab w:val="left" w:pos="2520"/>
        </w:tabs>
      </w:pPr>
    </w:p>
    <w:p w:rsidR="0040219D" w:rsidRDefault="001D5A01">
      <w:r w:rsidRPr="0040219D">
        <w:t xml:space="preserve">The Queensland Food Safety Scheme for eggs extends to processing including grading, washing and </w:t>
      </w:r>
      <w:r w:rsidR="00DD0602" w:rsidRPr="0040219D">
        <w:t xml:space="preserve">packaging of whole shell eggs. </w:t>
      </w:r>
      <w:r w:rsidRPr="0040219D">
        <w:t xml:space="preserve">The food safety program of the business must cover these activities. The NSW Egg Food Safety Scheme also extends to the grading, washing and packaging of whole shell eggs. Egg graders must implement a food safety program. </w:t>
      </w:r>
    </w:p>
    <w:p w:rsidR="0025597B" w:rsidRDefault="0025597B"/>
    <w:p w:rsidR="001D5A01" w:rsidRPr="0040219D" w:rsidRDefault="00F9304C" w:rsidP="00F9304C">
      <w:pPr>
        <w:pStyle w:val="Heading5"/>
      </w:pPr>
      <w:r w:rsidRPr="0040219D">
        <w:t>3.4.3.3</w:t>
      </w:r>
      <w:r w:rsidRPr="0040219D">
        <w:tab/>
      </w:r>
      <w:r w:rsidR="001D5A01" w:rsidRPr="0040219D">
        <w:t>Processing of liquid egg, liquid white and liquid yolk and other egg products</w:t>
      </w:r>
    </w:p>
    <w:p w:rsidR="001D5A01" w:rsidRPr="0040219D" w:rsidRDefault="001D5A01" w:rsidP="00E03EF4">
      <w:pPr>
        <w:widowControl w:val="0"/>
      </w:pPr>
    </w:p>
    <w:p w:rsidR="001D5A01" w:rsidRPr="0040219D" w:rsidRDefault="001D5A01" w:rsidP="001D5A01">
      <w:r w:rsidRPr="0040219D">
        <w:t xml:space="preserve">The </w:t>
      </w:r>
      <w:r w:rsidR="008B0892" w:rsidRPr="0040219D">
        <w:t>Code</w:t>
      </w:r>
      <w:r w:rsidRPr="0040219D">
        <w:t xml:space="preserve"> contains processing requirements for specified egg products in Standard </w:t>
      </w:r>
      <w:r w:rsidR="00DD0602" w:rsidRPr="0040219D">
        <w:t xml:space="preserve">1.6.2 Processing Requirements. </w:t>
      </w:r>
      <w:r w:rsidRPr="0040219D">
        <w:t xml:space="preserve">This Standard does not apply in New </w:t>
      </w:r>
      <w:r w:rsidR="00DD0602" w:rsidRPr="0040219D">
        <w:t xml:space="preserve">Zealand. </w:t>
      </w:r>
      <w:r w:rsidRPr="0040219D">
        <w:t xml:space="preserve">Liquid whole egg, liquid egg yolk and liquid egg white must not be sold or used in the manufacture of food unless they have been pasteurised in accordance with the times and </w:t>
      </w:r>
      <w:r w:rsidR="00DD0602" w:rsidRPr="0040219D">
        <w:t>at the temperatures specified.</w:t>
      </w:r>
    </w:p>
    <w:p w:rsidR="001D5A01" w:rsidRPr="0040219D" w:rsidRDefault="001D5A01" w:rsidP="001D5A01"/>
    <w:p w:rsidR="001D5A01" w:rsidRPr="0040219D" w:rsidRDefault="001D5A01" w:rsidP="001D5A01">
      <w:r w:rsidRPr="0040219D">
        <w:t xml:space="preserve">Standard 2.2.2 states that egg products must be pasteurised or undergo an equivalent treatment so that the egg product meets the microbiological limit for </w:t>
      </w:r>
      <w:r w:rsidRPr="0040219D">
        <w:rPr>
          <w:i/>
        </w:rPr>
        <w:t>Salmonella</w:t>
      </w:r>
      <w:r w:rsidRPr="0040219D">
        <w:t xml:space="preserve"> in Standard 1.6.1 - Microbiological Limits for Food which states that p</w:t>
      </w:r>
      <w:r w:rsidRPr="0040219D">
        <w:rPr>
          <w:lang w:val="en-AU"/>
        </w:rPr>
        <w:t xml:space="preserve">asteurised egg products must be free of </w:t>
      </w:r>
      <w:r w:rsidRPr="0040219D">
        <w:rPr>
          <w:i/>
          <w:iCs/>
          <w:lang w:val="en-AU"/>
        </w:rPr>
        <w:t xml:space="preserve">Salmonella </w:t>
      </w:r>
      <w:r w:rsidRPr="0040219D">
        <w:rPr>
          <w:lang w:val="en-AU"/>
        </w:rPr>
        <w:t xml:space="preserve">in 25 </w:t>
      </w:r>
      <w:r w:rsidR="00DD0602" w:rsidRPr="0040219D">
        <w:rPr>
          <w:lang w:val="en-AU"/>
        </w:rPr>
        <w:t xml:space="preserve">g. </w:t>
      </w:r>
      <w:r w:rsidRPr="0040219D">
        <w:t>This requirement does not apply to the non-retail sale of egg products used in a food which is pasteurised or undergoes equivalent treatment so that the food meets the microbiological limit. Standard 1.6.2 states that the liquid egg white pasteurisation requirements in the Standard are also ‘subject to this exemption’.</w:t>
      </w:r>
    </w:p>
    <w:p w:rsidR="001D5A01" w:rsidRPr="0040219D" w:rsidRDefault="001D5A01" w:rsidP="001D5A01"/>
    <w:p w:rsidR="001D5A01" w:rsidRPr="0040219D" w:rsidRDefault="001D5A01" w:rsidP="001D5A01">
      <w:r w:rsidRPr="0040219D">
        <w:t>Standard 2.2.2 requires egg products made from cracked eggs to be pasteurised or undergo equivalent treatment so that the egg products meets the microbiological limit in Standard 1.6.1.</w:t>
      </w:r>
    </w:p>
    <w:p w:rsidR="001D5A01" w:rsidRPr="0040219D" w:rsidRDefault="001D5A01" w:rsidP="001D5A01">
      <w:pPr>
        <w:tabs>
          <w:tab w:val="left" w:pos="2520"/>
        </w:tabs>
      </w:pPr>
    </w:p>
    <w:p w:rsidR="0040219D" w:rsidRDefault="001D5A01" w:rsidP="001D5A01">
      <w:r w:rsidRPr="0040219D">
        <w:t xml:space="preserve">Standards 3.2.2 and 3.2.3, referred to in section 1.3.4.2, apply to egg processors. </w:t>
      </w:r>
    </w:p>
    <w:p w:rsidR="0040219D" w:rsidRPr="0040219D" w:rsidRDefault="0040219D" w:rsidP="001D5A01"/>
    <w:p w:rsidR="001D5A01" w:rsidRPr="0040219D" w:rsidRDefault="001D5A01" w:rsidP="001D5A01">
      <w:r w:rsidRPr="0040219D">
        <w:t>The Queensland and NSW food safety schemes extend to the production of liquid egg</w:t>
      </w:r>
      <w:r w:rsidR="00DD0602" w:rsidRPr="0040219D">
        <w:t xml:space="preserve"> products and their treatment. </w:t>
      </w:r>
      <w:r w:rsidRPr="0040219D">
        <w:t>In NSW, egg processors must implement a food safety pro</w:t>
      </w:r>
      <w:r w:rsidR="00DD0602" w:rsidRPr="0040219D">
        <w:t xml:space="preserve">gram. </w:t>
      </w:r>
      <w:r w:rsidRPr="0040219D">
        <w:t>In Victoria, egg processing businesses must develop and implement a food safety program and have the program audited in compliance wi</w:t>
      </w:r>
      <w:r w:rsidR="00DD0602" w:rsidRPr="0040219D">
        <w:t xml:space="preserve">th Victorian food legislation. </w:t>
      </w:r>
      <w:r w:rsidRPr="0040219D">
        <w:t xml:space="preserve">There are no requirements in addition to those in Chapters 1, 2 and 3 of the </w:t>
      </w:r>
      <w:r w:rsidR="008B0892" w:rsidRPr="0040219D">
        <w:t>Code</w:t>
      </w:r>
      <w:r w:rsidRPr="0040219D">
        <w:t xml:space="preserve"> in all other States and Territories.</w:t>
      </w:r>
    </w:p>
    <w:p w:rsidR="001D5A01" w:rsidRPr="0040219D" w:rsidRDefault="001D5A01" w:rsidP="001D5A01"/>
    <w:p w:rsidR="001D5A01" w:rsidRPr="0040219D" w:rsidRDefault="00F9304C" w:rsidP="00F9304C">
      <w:pPr>
        <w:pStyle w:val="Heading5"/>
      </w:pPr>
      <w:r w:rsidRPr="0040219D">
        <w:t>3.4.3.4</w:t>
      </w:r>
      <w:r w:rsidRPr="0040219D">
        <w:tab/>
      </w:r>
      <w:r w:rsidR="001D5A01" w:rsidRPr="0040219D">
        <w:t xml:space="preserve">Manufacturing foods containing eggs, food service and retail sale </w:t>
      </w:r>
    </w:p>
    <w:p w:rsidR="001D5A01" w:rsidRPr="0040219D" w:rsidRDefault="001D5A01" w:rsidP="00E03EF4">
      <w:pPr>
        <w:widowControl w:val="0"/>
      </w:pPr>
    </w:p>
    <w:p w:rsidR="0025597B" w:rsidRDefault="001D5A01">
      <w:r w:rsidRPr="0040219D">
        <w:t xml:space="preserve">The food </w:t>
      </w:r>
      <w:r w:rsidR="00833DE7">
        <w:t>S</w:t>
      </w:r>
      <w:r w:rsidRPr="0040219D">
        <w:t>tandards in Chapter 1 apply to all food sold or traded at retail and wholes</w:t>
      </w:r>
      <w:r w:rsidR="00833DE7">
        <w:t>ale level in Australia.  These S</w:t>
      </w:r>
      <w:r w:rsidRPr="0040219D">
        <w:t xml:space="preserve">tandards include labelling requirements, the maximum permitted levels for additives, processing aids, contaminants and natural toxicants, maximum residue levels for agricultural and veterinary chemicals in food, requirements for materials in contact with food, processing requirements and microbiological limits for food. </w:t>
      </w:r>
      <w:r w:rsidR="0025597B">
        <w:br w:type="page"/>
      </w:r>
    </w:p>
    <w:p w:rsidR="001D5A01" w:rsidRPr="0040219D" w:rsidRDefault="001D5A01" w:rsidP="001D5A01"/>
    <w:p w:rsidR="001D5A01" w:rsidRPr="0040219D" w:rsidRDefault="001D5A01" w:rsidP="001D5A01">
      <w:pPr>
        <w:widowControl w:val="0"/>
      </w:pPr>
      <w:r w:rsidRPr="0040219D">
        <w:t xml:space="preserve">Chapter 2, Standard 2.2.2 prohibits the availability of cracked eggs for retail sale or for catering purposes. Cracked or dirty eggs cannot be sold as ‘eggs’ due to the definition of an egg in Standard 2.2.2. The definition states that the shell of an egg must be </w:t>
      </w:r>
      <w:r w:rsidRPr="0040219D">
        <w:rPr>
          <w:lang w:val="en-AU"/>
        </w:rPr>
        <w:t>free from visible cracks, faecal matter, soil or other foreign matter.</w:t>
      </w:r>
    </w:p>
    <w:p w:rsidR="001D5A01" w:rsidRPr="0040219D" w:rsidRDefault="001D5A01" w:rsidP="001D5A01"/>
    <w:p w:rsidR="001D5A01" w:rsidRPr="0040219D" w:rsidRDefault="001D5A01" w:rsidP="001D5A01">
      <w:r w:rsidRPr="0040219D">
        <w:t xml:space="preserve">Standards 3.2.2 and 3.2.3, referred to in section 1.3.4.2, apply to egg processors. </w:t>
      </w:r>
    </w:p>
    <w:p w:rsidR="001D5A01" w:rsidRPr="0040219D" w:rsidRDefault="001D5A01" w:rsidP="001D5A01"/>
    <w:p w:rsidR="001D5A01" w:rsidRPr="0040219D" w:rsidRDefault="00F9304C" w:rsidP="00F9304C">
      <w:pPr>
        <w:pStyle w:val="Heading5"/>
      </w:pPr>
      <w:r w:rsidRPr="0040219D">
        <w:t>3.4.3.5</w:t>
      </w:r>
      <w:r w:rsidRPr="0040219D">
        <w:tab/>
      </w:r>
      <w:r w:rsidR="001D5A01" w:rsidRPr="0040219D">
        <w:t>Traceability</w:t>
      </w:r>
    </w:p>
    <w:p w:rsidR="001D5A01" w:rsidRPr="0040219D" w:rsidRDefault="001D5A01" w:rsidP="00E03EF4">
      <w:pPr>
        <w:widowControl w:val="0"/>
      </w:pPr>
    </w:p>
    <w:p w:rsidR="0040219D" w:rsidRDefault="001D5A01">
      <w:r w:rsidRPr="0040219D">
        <w:t>There are no provisions in the Code for producers or processors of eggs to have systems to identify where their products have come from or where they are supplied</w:t>
      </w:r>
      <w:r w:rsidR="00DD0602" w:rsidRPr="0040219D">
        <w:t xml:space="preserve"> to i.e. traceability systems. </w:t>
      </w:r>
      <w:r w:rsidRPr="0040219D">
        <w:t xml:space="preserve">For the seafood, dairy and poultry sectors, a requirement for a traceability system has been included in the primary production and processing </w:t>
      </w:r>
      <w:r w:rsidR="00833DE7">
        <w:t>S</w:t>
      </w:r>
      <w:r w:rsidRPr="0040219D">
        <w:t>tandards for these sectors.</w:t>
      </w:r>
    </w:p>
    <w:p w:rsidR="0025597B" w:rsidRDefault="0025597B"/>
    <w:p w:rsidR="001D5A01" w:rsidRPr="0040219D" w:rsidRDefault="001D5A01" w:rsidP="001D5A01">
      <w:r w:rsidRPr="0040219D">
        <w:t xml:space="preserve">Queensland requires all egg businesses to state in their food safety programs how they identify their eggs. All eggs must be identified with a unique identifier. </w:t>
      </w:r>
    </w:p>
    <w:p w:rsidR="00F9304C" w:rsidRPr="0040219D" w:rsidRDefault="00F9304C"/>
    <w:p w:rsidR="001D5A01" w:rsidRPr="0040219D" w:rsidRDefault="00F9304C" w:rsidP="00F9304C">
      <w:pPr>
        <w:pStyle w:val="Heading4"/>
      </w:pPr>
      <w:r w:rsidRPr="0040219D">
        <w:t>3.4.4</w:t>
      </w:r>
      <w:r w:rsidRPr="0040219D">
        <w:tab/>
      </w:r>
      <w:r w:rsidR="001D5A01" w:rsidRPr="0040219D">
        <w:t>Non-regulatory measures</w:t>
      </w:r>
    </w:p>
    <w:p w:rsidR="001D5A01" w:rsidRPr="0040219D" w:rsidRDefault="001D5A01" w:rsidP="001D5A01"/>
    <w:p w:rsidR="001D5A01" w:rsidRPr="0040219D" w:rsidRDefault="00F9304C" w:rsidP="00F9304C">
      <w:pPr>
        <w:pStyle w:val="Heading5"/>
      </w:pPr>
      <w:r w:rsidRPr="0040219D">
        <w:t>3.4.4.1</w:t>
      </w:r>
      <w:r w:rsidRPr="0040219D">
        <w:tab/>
      </w:r>
      <w:r w:rsidR="001D5A01" w:rsidRPr="0040219D">
        <w:t>On-farm</w:t>
      </w:r>
    </w:p>
    <w:p w:rsidR="001D5A01" w:rsidRPr="0040219D" w:rsidRDefault="001D5A01" w:rsidP="00E03EF4">
      <w:pPr>
        <w:widowControl w:val="0"/>
        <w:rPr>
          <w:b/>
        </w:rPr>
      </w:pPr>
    </w:p>
    <w:p w:rsidR="001D5A01" w:rsidRPr="0040219D" w:rsidRDefault="001D5A01" w:rsidP="001D5A01">
      <w:r w:rsidRPr="0040219D">
        <w:t>Egg Corp Assured is a national egg quality assurance program developed by the Australian Egg Corporation Limited (AECL) which includes food safety elements. It is designed to help commercial egg producers develop a quality assurance program for their business and be recognised for doing so, through promotion by AECL and use of t</w:t>
      </w:r>
      <w:r w:rsidR="00DD0602" w:rsidRPr="0040219D">
        <w:t xml:space="preserve">he Egg Corp Assured trademark. </w:t>
      </w:r>
      <w:r w:rsidRPr="0040219D">
        <w:t>The program must be audited by an accredited Egg Corp Assured auditor. The scope of the program is egg production and also pullet rearing, egg grading and packaging where these activities are conduct</w:t>
      </w:r>
      <w:r w:rsidR="00DD0602" w:rsidRPr="0040219D">
        <w:t>ed on the egg production site.</w:t>
      </w:r>
    </w:p>
    <w:p w:rsidR="001D5A01" w:rsidRPr="0040219D" w:rsidRDefault="001D5A01" w:rsidP="001D5A01"/>
    <w:p w:rsidR="001D5A01" w:rsidRPr="0040219D" w:rsidRDefault="001D5A01" w:rsidP="001D5A01">
      <w:pPr>
        <w:rPr>
          <w:lang w:val="en-AU"/>
        </w:rPr>
      </w:pPr>
      <w:r w:rsidRPr="0040219D">
        <w:rPr>
          <w:lang w:val="en-AU"/>
        </w:rPr>
        <w:t>Victoria has developed ‘Hen Care’ a quality assurance system that includes a guide to throug</w:t>
      </w:r>
      <w:r w:rsidR="00DD0602" w:rsidRPr="0040219D">
        <w:rPr>
          <w:lang w:val="en-AU"/>
        </w:rPr>
        <w:t>h-chain food safety practices.</w:t>
      </w:r>
    </w:p>
    <w:p w:rsidR="001D5A01" w:rsidRPr="0040219D" w:rsidRDefault="001D5A01" w:rsidP="001D5A01"/>
    <w:p w:rsidR="001D5A01" w:rsidRPr="0040219D" w:rsidRDefault="001D5A01" w:rsidP="001D5A01">
      <w:r w:rsidRPr="0040219D">
        <w:t xml:space="preserve">There are two Codes of Practice developed by the egg industry as guidance material for the Egg Corp Assured program: the </w:t>
      </w:r>
      <w:r w:rsidRPr="0040219D">
        <w:rPr>
          <w:i/>
        </w:rPr>
        <w:t xml:space="preserve">Code of Practice for </w:t>
      </w:r>
      <w:r w:rsidRPr="0040219D">
        <w:rPr>
          <w:i/>
          <w:lang w:val="en-AU"/>
        </w:rPr>
        <w:t xml:space="preserve">Shell Egg, Production, Grading, Packing and Distribution </w:t>
      </w:r>
      <w:r w:rsidRPr="0040219D">
        <w:rPr>
          <w:lang w:val="en-AU"/>
        </w:rPr>
        <w:t xml:space="preserve">and the </w:t>
      </w:r>
      <w:r w:rsidRPr="0040219D">
        <w:rPr>
          <w:i/>
          <w:lang w:val="en-AU"/>
        </w:rPr>
        <w:t>Code of Practice for Manufacture of Egg Products</w:t>
      </w:r>
      <w:r w:rsidRPr="0040219D">
        <w:rPr>
          <w:vertAlign w:val="superscript"/>
          <w:lang w:val="en-AU"/>
        </w:rPr>
        <w:t xml:space="preserve"> </w:t>
      </w:r>
      <w:r w:rsidRPr="0040219D">
        <w:rPr>
          <w:vertAlign w:val="superscript"/>
          <w:lang w:val="en-AU"/>
        </w:rPr>
        <w:footnoteReference w:id="32"/>
      </w:r>
      <w:r w:rsidRPr="0040219D">
        <w:t xml:space="preserve">.  </w:t>
      </w:r>
    </w:p>
    <w:p w:rsidR="0040219D" w:rsidRPr="0040219D" w:rsidRDefault="0040219D"/>
    <w:p w:rsidR="00AC289A" w:rsidRPr="0040219D" w:rsidRDefault="001D5A01" w:rsidP="001D5A01">
      <w:r w:rsidRPr="0040219D">
        <w:t xml:space="preserve">In response to </w:t>
      </w:r>
      <w:r w:rsidR="002C2BE1" w:rsidRPr="0040219D">
        <w:t>foodborne</w:t>
      </w:r>
      <w:r w:rsidRPr="0040219D">
        <w:t xml:space="preserve"> illness outbreaks in Australia attributable to eggs, the South Australian Government issued advice to South Australian commercial egg producers in 2007 on the minimum requirements for food safety</w:t>
      </w:r>
      <w:r w:rsidRPr="0040219D">
        <w:rPr>
          <w:rStyle w:val="FootnoteReference"/>
        </w:rPr>
        <w:footnoteReference w:id="33"/>
      </w:r>
      <w:r w:rsidRPr="0040219D">
        <w:t>. New South Wales and other States also provide similar advice.</w:t>
      </w:r>
    </w:p>
    <w:p w:rsidR="001D5A01" w:rsidRPr="0040219D" w:rsidRDefault="001D5A01" w:rsidP="001D5A01">
      <w:r w:rsidRPr="0040219D">
        <w:t xml:space="preserve">  </w:t>
      </w:r>
    </w:p>
    <w:p w:rsidR="0025597B" w:rsidRDefault="0025597B">
      <w:pPr>
        <w:rPr>
          <w:bCs/>
          <w:u w:val="single"/>
        </w:rPr>
      </w:pPr>
      <w:r>
        <w:br w:type="page"/>
      </w:r>
    </w:p>
    <w:p w:rsidR="001D5A01" w:rsidRPr="0040219D" w:rsidRDefault="00EF31B3" w:rsidP="00EF31B3">
      <w:pPr>
        <w:pStyle w:val="Heading5"/>
      </w:pPr>
      <w:r w:rsidRPr="0040219D">
        <w:lastRenderedPageBreak/>
        <w:t>3.4.4.2</w:t>
      </w:r>
      <w:r w:rsidRPr="0040219D">
        <w:tab/>
      </w:r>
      <w:r w:rsidR="001D5A01" w:rsidRPr="0040219D">
        <w:t xml:space="preserve">Food businesses </w:t>
      </w:r>
    </w:p>
    <w:p w:rsidR="001D5A01" w:rsidRPr="0040219D" w:rsidRDefault="001D5A01" w:rsidP="00E03EF4">
      <w:pPr>
        <w:widowControl w:val="0"/>
      </w:pPr>
    </w:p>
    <w:p w:rsidR="001D5A01" w:rsidRPr="0040219D" w:rsidRDefault="001D5A01" w:rsidP="001D5A01">
      <w:r w:rsidRPr="0040219D">
        <w:t>State governments provide advice to wholesalers, distributors and retailers of eggs on safe handling of eggs. Advice is also provided to the food service industry on handling eggs and using them as an ingredie</w:t>
      </w:r>
      <w:r w:rsidR="0040219D">
        <w:t>nt. For example, the Victorian G</w:t>
      </w:r>
      <w:r w:rsidRPr="0040219D">
        <w:t>overnment in association with the Victorian Farmers Federation has produced brochures for the various sectors with include four  main messages – handle eggs carefully, buy clean intact fresh eggs, keep them cool and cook them well.</w:t>
      </w:r>
    </w:p>
    <w:p w:rsidR="001D5A01" w:rsidRPr="0040219D" w:rsidRDefault="001D5A01" w:rsidP="001D5A01"/>
    <w:p w:rsidR="001D5A01" w:rsidRPr="0040219D" w:rsidRDefault="00EF31B3" w:rsidP="00EF31B3">
      <w:pPr>
        <w:pStyle w:val="Heading5"/>
      </w:pPr>
      <w:r w:rsidRPr="0040219D">
        <w:t>3.4.4.3</w:t>
      </w:r>
      <w:r w:rsidRPr="0040219D">
        <w:tab/>
      </w:r>
      <w:r w:rsidR="001D5A01" w:rsidRPr="0040219D">
        <w:t xml:space="preserve">Consumers </w:t>
      </w:r>
    </w:p>
    <w:p w:rsidR="001D5A01" w:rsidRPr="0040219D" w:rsidRDefault="001D5A01" w:rsidP="00E03EF4">
      <w:pPr>
        <w:widowControl w:val="0"/>
      </w:pPr>
    </w:p>
    <w:p w:rsidR="001D5A01" w:rsidRPr="0040219D" w:rsidRDefault="001D5A01" w:rsidP="001D5A01">
      <w:r w:rsidRPr="0040219D">
        <w:t xml:space="preserve">State and Territory </w:t>
      </w:r>
      <w:r w:rsidR="0040219D">
        <w:t>G</w:t>
      </w:r>
      <w:r w:rsidRPr="0040219D">
        <w:t xml:space="preserve">overnments and industry provide advice to consumers in the form of fact sheets on handling and storage of eggs, and to avoid purchasing cracked and dirty eggs.  </w:t>
      </w:r>
    </w:p>
    <w:p w:rsidR="001D5A01" w:rsidRPr="0040219D" w:rsidRDefault="001D5A01" w:rsidP="001D5A01"/>
    <w:p w:rsidR="001D5A01" w:rsidRPr="0040219D" w:rsidRDefault="00EF31B3" w:rsidP="00EF31B3">
      <w:pPr>
        <w:pStyle w:val="Heading4"/>
      </w:pPr>
      <w:r w:rsidRPr="0040219D">
        <w:t>3.4.5</w:t>
      </w:r>
      <w:r w:rsidRPr="0040219D">
        <w:tab/>
      </w:r>
      <w:r w:rsidR="001D5A01" w:rsidRPr="0040219D">
        <w:t>International measures</w:t>
      </w:r>
    </w:p>
    <w:p w:rsidR="001D5A01" w:rsidRPr="0040219D" w:rsidRDefault="001D5A01" w:rsidP="00E03EF4">
      <w:pPr>
        <w:widowControl w:val="0"/>
      </w:pPr>
    </w:p>
    <w:p w:rsidR="006D326C" w:rsidRPr="0040219D" w:rsidRDefault="001D5A01" w:rsidP="006D326C">
      <w:r w:rsidRPr="0040219D">
        <w:t xml:space="preserve">The Codex Alimentarius Commission adopted the </w:t>
      </w:r>
      <w:r w:rsidRPr="0040219D">
        <w:rPr>
          <w:i/>
          <w:iCs/>
        </w:rPr>
        <w:t>Code of Hygienic Practice for Eggs and Egg Products (</w:t>
      </w:r>
      <w:r w:rsidRPr="0040219D">
        <w:t>CAC/RCP 15</w:t>
      </w:r>
      <w:r w:rsidRPr="0040219D">
        <w:rPr>
          <w:i/>
          <w:iCs/>
        </w:rPr>
        <w:t xml:space="preserve"> – 1976</w:t>
      </w:r>
      <w:r w:rsidRPr="0040219D">
        <w:rPr>
          <w:bCs/>
          <w:i/>
          <w:iCs/>
        </w:rPr>
        <w:t>)</w:t>
      </w:r>
      <w:r w:rsidRPr="0040219D">
        <w:rPr>
          <w:b/>
          <w:bCs/>
          <w:i/>
          <w:iCs/>
        </w:rPr>
        <w:t xml:space="preserve"> </w:t>
      </w:r>
      <w:r w:rsidRPr="0040219D">
        <w:rPr>
          <w:bCs/>
          <w:iCs/>
        </w:rPr>
        <w:t>(Codex Egg Code)</w:t>
      </w:r>
      <w:r w:rsidRPr="0040219D">
        <w:rPr>
          <w:b/>
          <w:bCs/>
          <w:i/>
          <w:iCs/>
        </w:rPr>
        <w:t xml:space="preserve"> </w:t>
      </w:r>
      <w:r w:rsidRPr="0040219D">
        <w:t>in 1976 and mos</w:t>
      </w:r>
      <w:r w:rsidR="00DD0602" w:rsidRPr="0040219D">
        <w:t xml:space="preserve">t recently revised it in 2007. </w:t>
      </w:r>
      <w:r w:rsidRPr="0040219D">
        <w:t xml:space="preserve">The objective is to ensure the safety and suitability of eggs and egg products by applying the </w:t>
      </w:r>
      <w:r w:rsidRPr="0040219D">
        <w:rPr>
          <w:i/>
          <w:iCs/>
        </w:rPr>
        <w:t xml:space="preserve">Recommended International Code of Practice-General Principles of Food Hygiene </w:t>
      </w:r>
      <w:r w:rsidRPr="0040219D">
        <w:t>(CAC/RCP 1- 1969) to eggs and egg products. The Codex Egg Code describes the specific considerations for food hygiene and safety associated with all methods of primary production and processing of eggs and egg products, including the adequate measures for small-s</w:t>
      </w:r>
      <w:r w:rsidR="00DD0602" w:rsidRPr="0040219D">
        <w:t xml:space="preserve">cale producers and processors. </w:t>
      </w:r>
    </w:p>
    <w:p w:rsidR="0081353F" w:rsidRPr="0040219D" w:rsidRDefault="0081353F">
      <w:pPr>
        <w:rPr>
          <w:rFonts w:eastAsia="Calibri"/>
          <w:color w:val="000000"/>
          <w:lang w:val="en-AU" w:eastAsia="zh-CN"/>
        </w:rPr>
      </w:pPr>
    </w:p>
    <w:p w:rsidR="001D5A01" w:rsidRPr="0040219D" w:rsidRDefault="001D5A01" w:rsidP="001D5A01">
      <w:pPr>
        <w:pStyle w:val="Default"/>
      </w:pPr>
      <w:r w:rsidRPr="0040219D">
        <w:t>The Codex Egg Code applies to the primary production, sorting, grading, storing, transport, processing, and distribution of eggs in shell and egg products of such eggs produced by domesticated birds and i</w:t>
      </w:r>
      <w:r w:rsidR="00DD0602" w:rsidRPr="0040219D">
        <w:t xml:space="preserve">ntended for human consumption. </w:t>
      </w:r>
      <w:r w:rsidRPr="0040219D">
        <w:t xml:space="preserve">Traditional delicacy eggs (e.g. Balut and Century or Thousand-year eggs) are not within the scope of the Codex Egg Code. </w:t>
      </w:r>
    </w:p>
    <w:p w:rsidR="006D326C" w:rsidRPr="0040219D" w:rsidRDefault="006D326C" w:rsidP="001D5A01">
      <w:pPr>
        <w:pStyle w:val="Default"/>
      </w:pPr>
    </w:p>
    <w:p w:rsidR="003234E2" w:rsidRPr="0040219D" w:rsidRDefault="006D326C">
      <w:pPr>
        <w:rPr>
          <w:rFonts w:eastAsia="Calibri"/>
          <w:color w:val="000000"/>
          <w:lang w:val="en-AU" w:eastAsia="zh-CN"/>
        </w:rPr>
      </w:pPr>
      <w:r w:rsidRPr="0040219D">
        <w:t xml:space="preserve">The World Organisation for Animal Health (OIE) Terrestrial Animal Health Code (2010) also provides guidance on farm biosecurity and specific control of </w:t>
      </w:r>
      <w:r w:rsidRPr="0040219D">
        <w:rPr>
          <w:i/>
        </w:rPr>
        <w:t>S. Enteritidis</w:t>
      </w:r>
      <w:r w:rsidRPr="0040219D">
        <w:t xml:space="preserve"> and </w:t>
      </w:r>
      <w:r w:rsidRPr="0040219D">
        <w:rPr>
          <w:i/>
        </w:rPr>
        <w:t>S. Typhimurium</w:t>
      </w:r>
      <w:r w:rsidRPr="0040219D">
        <w:t xml:space="preserve"> on-farm</w:t>
      </w:r>
      <w:r w:rsidRPr="0040219D">
        <w:rPr>
          <w:rStyle w:val="FootnoteReference"/>
        </w:rPr>
        <w:footnoteReference w:id="34"/>
      </w:r>
      <w:r w:rsidRPr="0040219D">
        <w:t xml:space="preserve">. </w:t>
      </w:r>
    </w:p>
    <w:p w:rsidR="006D326C" w:rsidRPr="0040219D" w:rsidRDefault="006D326C">
      <w:pPr>
        <w:rPr>
          <w:rFonts w:eastAsia="Calibri"/>
          <w:color w:val="000000"/>
          <w:lang w:val="en-AU" w:eastAsia="zh-CN"/>
        </w:rPr>
      </w:pPr>
    </w:p>
    <w:p w:rsidR="001D5A01" w:rsidRPr="0040219D" w:rsidRDefault="00EF31B3" w:rsidP="00EF31B3">
      <w:pPr>
        <w:pStyle w:val="Heading3"/>
        <w:rPr>
          <w:szCs w:val="24"/>
        </w:rPr>
      </w:pPr>
      <w:bookmarkStart w:id="63" w:name="_Toc260231541"/>
      <w:bookmarkStart w:id="64" w:name="_Toc268777240"/>
      <w:bookmarkStart w:id="65" w:name="_Toc268777398"/>
      <w:bookmarkStart w:id="66" w:name="_Toc268777637"/>
      <w:r w:rsidRPr="0040219D">
        <w:rPr>
          <w:szCs w:val="24"/>
        </w:rPr>
        <w:t>3.5</w:t>
      </w:r>
      <w:r w:rsidRPr="0040219D">
        <w:rPr>
          <w:szCs w:val="24"/>
        </w:rPr>
        <w:tab/>
      </w:r>
      <w:r w:rsidR="001D5A01" w:rsidRPr="0040219D">
        <w:rPr>
          <w:szCs w:val="24"/>
        </w:rPr>
        <w:t>Do the current regulatory and non-regulatory measures adequately address the risk?</w:t>
      </w:r>
      <w:bookmarkEnd w:id="63"/>
      <w:bookmarkEnd w:id="64"/>
      <w:bookmarkEnd w:id="65"/>
      <w:bookmarkEnd w:id="66"/>
    </w:p>
    <w:p w:rsidR="001D5A01" w:rsidRPr="0040219D" w:rsidRDefault="001D5A01" w:rsidP="00E03EF4">
      <w:pPr>
        <w:widowControl w:val="0"/>
      </w:pPr>
    </w:p>
    <w:p w:rsidR="00C91C28" w:rsidRPr="0040219D" w:rsidRDefault="003234E2" w:rsidP="001D5A01">
      <w:r w:rsidRPr="0040219D">
        <w:t>The management of risks and p</w:t>
      </w:r>
      <w:r w:rsidR="00C91C28" w:rsidRPr="0040219D">
        <w:t xml:space="preserve">erceived gaps in current regulatory and non-regulatory measures are detailed </w:t>
      </w:r>
      <w:r w:rsidRPr="0040219D">
        <w:t>in this section</w:t>
      </w:r>
      <w:r w:rsidR="00C91C28" w:rsidRPr="0040219D">
        <w:t xml:space="preserve"> and a summary presented in Table 2.</w:t>
      </w:r>
    </w:p>
    <w:p w:rsidR="00AC289A" w:rsidRPr="0040219D" w:rsidRDefault="00AC289A" w:rsidP="001D5A01">
      <w:pPr>
        <w:rPr>
          <w:b/>
        </w:rPr>
      </w:pPr>
    </w:p>
    <w:p w:rsidR="0025597B" w:rsidRPr="0025597B" w:rsidRDefault="0025597B">
      <w:r w:rsidRPr="0025597B">
        <w:br w:type="page"/>
      </w:r>
    </w:p>
    <w:p w:rsidR="003234E2" w:rsidRPr="0025597B" w:rsidRDefault="003234E2" w:rsidP="001D5A01">
      <w:r w:rsidRPr="0025597B">
        <w:lastRenderedPageBreak/>
        <w:t>Table 2</w:t>
      </w:r>
      <w:r w:rsidR="002C2BE1" w:rsidRPr="0025597B">
        <w:t xml:space="preserve">:  </w:t>
      </w:r>
      <w:r w:rsidRPr="0025597B">
        <w:t>Summary of perceived gaps in regulatory and non-regulatory requirements</w:t>
      </w:r>
    </w:p>
    <w:p w:rsidR="003234E2" w:rsidRPr="00CE0702" w:rsidRDefault="003234E2" w:rsidP="001D5A01"/>
    <w:tbl>
      <w:tblPr>
        <w:tblW w:w="8647" w:type="dxa"/>
        <w:tblInd w:w="108" w:type="dxa"/>
        <w:tblLook w:val="01E0" w:firstRow="1" w:lastRow="1" w:firstColumn="1" w:lastColumn="1" w:noHBand="0" w:noVBand="0"/>
      </w:tblPr>
      <w:tblGrid>
        <w:gridCol w:w="3057"/>
        <w:gridCol w:w="5590"/>
      </w:tblGrid>
      <w:tr w:rsidR="003234E2" w:rsidRPr="00CE0702" w:rsidTr="00EF31B3">
        <w:trPr>
          <w:trHeight w:val="545"/>
          <w:tblHeader/>
        </w:trPr>
        <w:tc>
          <w:tcPr>
            <w:tcW w:w="3057" w:type="dxa"/>
            <w:tcBorders>
              <w:bottom w:val="single" w:sz="4" w:space="0" w:color="auto"/>
            </w:tcBorders>
            <w:shd w:val="clear" w:color="auto" w:fill="D6E3BC" w:themeFill="accent3" w:themeFillTint="66"/>
          </w:tcPr>
          <w:p w:rsidR="003234E2" w:rsidRPr="00EF31B3" w:rsidRDefault="003234E2" w:rsidP="00AC024D">
            <w:pPr>
              <w:jc w:val="center"/>
              <w:rPr>
                <w:b/>
                <w:color w:val="000000"/>
                <w:sz w:val="20"/>
                <w:szCs w:val="20"/>
              </w:rPr>
            </w:pPr>
            <w:r w:rsidRPr="00EF31B3">
              <w:rPr>
                <w:b/>
                <w:color w:val="000000"/>
                <w:sz w:val="20"/>
                <w:szCs w:val="20"/>
              </w:rPr>
              <w:t>Production/processing step</w:t>
            </w:r>
          </w:p>
        </w:tc>
        <w:tc>
          <w:tcPr>
            <w:tcW w:w="5590" w:type="dxa"/>
            <w:tcBorders>
              <w:bottom w:val="single" w:sz="4" w:space="0" w:color="auto"/>
            </w:tcBorders>
            <w:shd w:val="clear" w:color="auto" w:fill="D6E3BC" w:themeFill="accent3" w:themeFillTint="66"/>
          </w:tcPr>
          <w:p w:rsidR="003234E2" w:rsidRPr="00EF31B3" w:rsidRDefault="003234E2" w:rsidP="003C1EA3">
            <w:pPr>
              <w:jc w:val="center"/>
              <w:rPr>
                <w:b/>
                <w:color w:val="000000"/>
                <w:sz w:val="20"/>
                <w:szCs w:val="20"/>
              </w:rPr>
            </w:pPr>
            <w:r w:rsidRPr="00EF31B3">
              <w:rPr>
                <w:b/>
                <w:color w:val="000000"/>
                <w:sz w:val="20"/>
                <w:szCs w:val="20"/>
              </w:rPr>
              <w:t>Management of risks and perceived gaps</w:t>
            </w:r>
            <w:r w:rsidR="003C1EA3" w:rsidRPr="00EF31B3">
              <w:rPr>
                <w:b/>
                <w:color w:val="000000"/>
                <w:sz w:val="20"/>
                <w:szCs w:val="20"/>
              </w:rPr>
              <w:t xml:space="preserve"> in current measures</w:t>
            </w:r>
          </w:p>
        </w:tc>
      </w:tr>
      <w:tr w:rsidR="003234E2" w:rsidRPr="00CE0702" w:rsidTr="0040219D">
        <w:trPr>
          <w:cantSplit/>
        </w:trPr>
        <w:tc>
          <w:tcPr>
            <w:tcW w:w="3057" w:type="dxa"/>
            <w:tcBorders>
              <w:top w:val="single" w:sz="4" w:space="0" w:color="auto"/>
              <w:left w:val="single" w:sz="4" w:space="0" w:color="auto"/>
            </w:tcBorders>
          </w:tcPr>
          <w:p w:rsidR="003234E2" w:rsidRPr="00EF31B3" w:rsidRDefault="003234E2" w:rsidP="00AC024D">
            <w:pPr>
              <w:rPr>
                <w:color w:val="000000"/>
                <w:sz w:val="20"/>
                <w:szCs w:val="20"/>
              </w:rPr>
            </w:pPr>
            <w:r w:rsidRPr="00EF31B3">
              <w:rPr>
                <w:color w:val="000000"/>
                <w:sz w:val="20"/>
                <w:szCs w:val="20"/>
              </w:rPr>
              <w:t>Bird Management</w:t>
            </w:r>
          </w:p>
          <w:p w:rsidR="003234E2" w:rsidRPr="00EF31B3" w:rsidRDefault="003234E2" w:rsidP="00AC024D">
            <w:pPr>
              <w:rPr>
                <w:b/>
                <w:color w:val="000000"/>
                <w:sz w:val="20"/>
                <w:szCs w:val="20"/>
              </w:rPr>
            </w:pPr>
          </w:p>
        </w:tc>
        <w:tc>
          <w:tcPr>
            <w:tcW w:w="5590" w:type="dxa"/>
            <w:tcBorders>
              <w:top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Only adequately addressed by Qld and Tas legislation and industry schemes where implemented. In the main, small businesses have not implemented the industry programs.</w:t>
            </w:r>
          </w:p>
        </w:tc>
      </w:tr>
      <w:tr w:rsidR="003234E2" w:rsidRPr="00CE0702" w:rsidTr="0040219D">
        <w:trPr>
          <w:cantSplit/>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 xml:space="preserve">Collection and initial sorting </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sz w:val="20"/>
                <w:szCs w:val="20"/>
              </w:rPr>
              <w:t xml:space="preserve">No requirements in the Code for collecting or sorting eggs. Currently restrictions on the sale of cracked and dirty eggs </w:t>
            </w:r>
            <w:r w:rsidR="00471E4C" w:rsidRPr="00EF31B3">
              <w:rPr>
                <w:sz w:val="20"/>
                <w:szCs w:val="20"/>
              </w:rPr>
              <w:t>are</w:t>
            </w:r>
            <w:r w:rsidRPr="00EF31B3">
              <w:rPr>
                <w:sz w:val="20"/>
                <w:szCs w:val="20"/>
              </w:rPr>
              <w:t xml:space="preserve"> unclear.  </w:t>
            </w:r>
          </w:p>
          <w:p w:rsidR="003234E2" w:rsidRPr="00EF31B3" w:rsidRDefault="003234E2" w:rsidP="00AC024D">
            <w:pPr>
              <w:rPr>
                <w:color w:val="000000"/>
                <w:sz w:val="20"/>
                <w:szCs w:val="20"/>
              </w:rPr>
            </w:pPr>
            <w:r w:rsidRPr="00EF31B3">
              <w:rPr>
                <w:color w:val="000000"/>
                <w:sz w:val="20"/>
                <w:szCs w:val="20"/>
              </w:rPr>
              <w:t xml:space="preserve">The hazards are adequately addressed by Qld and Tas legislation and industry schemes where implemented. In the main, small businesses found not to comply. </w:t>
            </w:r>
          </w:p>
        </w:tc>
      </w:tr>
      <w:tr w:rsidR="003234E2" w:rsidRPr="00CE0702" w:rsidTr="0040219D">
        <w:trPr>
          <w:cantSplit/>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Cleaning /washing and drying of intact shell eggs ; and</w:t>
            </w:r>
          </w:p>
          <w:p w:rsidR="003234E2" w:rsidRPr="00EF31B3" w:rsidRDefault="003234E2" w:rsidP="00AC024D">
            <w:pPr>
              <w:rPr>
                <w:b/>
                <w:color w:val="000000"/>
                <w:sz w:val="20"/>
                <w:szCs w:val="20"/>
              </w:rPr>
            </w:pPr>
          </w:p>
          <w:p w:rsidR="003234E2" w:rsidRPr="00EF31B3" w:rsidRDefault="003234E2" w:rsidP="00AC024D">
            <w:pPr>
              <w:rPr>
                <w:color w:val="000000"/>
                <w:sz w:val="20"/>
                <w:szCs w:val="20"/>
              </w:rPr>
            </w:pPr>
            <w:r w:rsidRPr="00EF31B3">
              <w:rPr>
                <w:color w:val="000000"/>
                <w:sz w:val="20"/>
                <w:szCs w:val="20"/>
              </w:rPr>
              <w:t>Packing, storage and transport of cracked eggs and raw pulp</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 xml:space="preserve">Current requirements do not apply if these activities take place at the egg production facility. </w:t>
            </w:r>
          </w:p>
          <w:p w:rsidR="003234E2" w:rsidRPr="00EF31B3" w:rsidRDefault="003234E2" w:rsidP="00AC024D">
            <w:pPr>
              <w:rPr>
                <w:color w:val="000000"/>
                <w:sz w:val="20"/>
                <w:szCs w:val="20"/>
              </w:rPr>
            </w:pPr>
            <w:r w:rsidRPr="00EF31B3">
              <w:rPr>
                <w:color w:val="000000"/>
                <w:sz w:val="20"/>
                <w:szCs w:val="20"/>
              </w:rPr>
              <w:t>Only adequately addressed by Qld and Tas legislation and industry schemes where implemented.</w:t>
            </w:r>
          </w:p>
        </w:tc>
      </w:tr>
      <w:tr w:rsidR="003234E2" w:rsidRPr="00CE0702" w:rsidTr="0040219D">
        <w:trPr>
          <w:cantSplit/>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Pulping (Commercial off-farm)</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Only adequately addressed by Qld legislation.</w:t>
            </w:r>
          </w:p>
          <w:p w:rsidR="003234E2" w:rsidRPr="00EF31B3" w:rsidRDefault="003234E2" w:rsidP="00AC024D">
            <w:pPr>
              <w:rPr>
                <w:color w:val="000000"/>
                <w:sz w:val="20"/>
                <w:szCs w:val="20"/>
              </w:rPr>
            </w:pPr>
            <w:r w:rsidRPr="00EF31B3">
              <w:rPr>
                <w:color w:val="000000"/>
                <w:sz w:val="20"/>
                <w:szCs w:val="20"/>
              </w:rPr>
              <w:t>There is a gap in industry scheme which does not apply to processing of egg products.</w:t>
            </w:r>
          </w:p>
        </w:tc>
      </w:tr>
      <w:tr w:rsidR="003234E2" w:rsidRPr="00CE0702" w:rsidTr="0040219D">
        <w:trPr>
          <w:cantSplit/>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Pasteurisation</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 xml:space="preserve">The Code has requirements for pasteurisation however clarification is required. </w:t>
            </w:r>
          </w:p>
        </w:tc>
      </w:tr>
      <w:tr w:rsidR="003234E2" w:rsidRPr="00CE0702" w:rsidTr="0040219D">
        <w:trPr>
          <w:cantSplit/>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 xml:space="preserve">Storage and distribution of treated (pasteurised products) </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There is a regulatory gap in that processed egg products need to be stored or transported under time/temperature control.</w:t>
            </w:r>
          </w:p>
        </w:tc>
      </w:tr>
      <w:tr w:rsidR="003234E2" w:rsidRPr="00CE0702" w:rsidTr="003234E2">
        <w:trPr>
          <w:cantSplit/>
          <w:trHeight w:val="170"/>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 xml:space="preserve">Use of eggs and egg products by manufacturing businesses/caterers and other types of food businesses; and </w:t>
            </w:r>
          </w:p>
          <w:p w:rsidR="003234E2" w:rsidRPr="00EF31B3" w:rsidRDefault="003234E2" w:rsidP="00AC024D">
            <w:pPr>
              <w:rPr>
                <w:color w:val="000000"/>
                <w:sz w:val="20"/>
                <w:szCs w:val="20"/>
              </w:rPr>
            </w:pPr>
          </w:p>
          <w:p w:rsidR="003234E2" w:rsidRPr="00EF31B3" w:rsidRDefault="003234E2" w:rsidP="00AC024D">
            <w:pPr>
              <w:rPr>
                <w:b/>
                <w:color w:val="000000"/>
                <w:sz w:val="20"/>
                <w:szCs w:val="20"/>
              </w:rPr>
            </w:pPr>
            <w:r w:rsidRPr="00EF31B3">
              <w:rPr>
                <w:color w:val="000000"/>
                <w:sz w:val="20"/>
                <w:szCs w:val="20"/>
              </w:rPr>
              <w:t>Retail sale of shell eggs and egg products</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The regulatory requirements are unclear (for example, whether unpasteurised pulp can be sold for use in other foods and whether businesses can use cracked eggs in products that are subsequently heat treated.)</w:t>
            </w:r>
          </w:p>
        </w:tc>
      </w:tr>
      <w:tr w:rsidR="003234E2" w:rsidRPr="00CE0702" w:rsidTr="003234E2">
        <w:trPr>
          <w:trHeight w:val="343"/>
        </w:trPr>
        <w:tc>
          <w:tcPr>
            <w:tcW w:w="3057" w:type="dxa"/>
            <w:tcBorders>
              <w:top w:val="single" w:sz="4" w:space="0" w:color="auto"/>
              <w:left w:val="single" w:sz="4" w:space="0" w:color="auto"/>
              <w:bottom w:val="single" w:sz="4" w:space="0" w:color="auto"/>
            </w:tcBorders>
          </w:tcPr>
          <w:p w:rsidR="003234E2" w:rsidRPr="00EF31B3" w:rsidRDefault="003234E2" w:rsidP="00AC024D">
            <w:pPr>
              <w:rPr>
                <w:color w:val="000000"/>
                <w:sz w:val="20"/>
                <w:szCs w:val="20"/>
              </w:rPr>
            </w:pPr>
            <w:r w:rsidRPr="00EF31B3">
              <w:rPr>
                <w:color w:val="000000"/>
                <w:sz w:val="20"/>
                <w:szCs w:val="20"/>
              </w:rPr>
              <w:t>Traceability</w:t>
            </w: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There are only traceability requirements in one State (Qld).</w:t>
            </w:r>
          </w:p>
        </w:tc>
      </w:tr>
      <w:tr w:rsidR="003234E2" w:rsidRPr="00CE0702" w:rsidTr="003234E2">
        <w:trPr>
          <w:trHeight w:val="399"/>
        </w:trPr>
        <w:tc>
          <w:tcPr>
            <w:tcW w:w="3057" w:type="dxa"/>
            <w:tcBorders>
              <w:top w:val="single" w:sz="4" w:space="0" w:color="auto"/>
              <w:left w:val="single" w:sz="4" w:space="0" w:color="auto"/>
              <w:bottom w:val="single" w:sz="4" w:space="0" w:color="auto"/>
            </w:tcBorders>
          </w:tcPr>
          <w:p w:rsidR="003234E2" w:rsidRPr="00EF31B3" w:rsidRDefault="003234E2" w:rsidP="00AC024D">
            <w:pPr>
              <w:rPr>
                <w:bCs/>
                <w:color w:val="000000"/>
                <w:sz w:val="20"/>
                <w:szCs w:val="20"/>
              </w:rPr>
            </w:pPr>
            <w:r w:rsidRPr="00EF31B3">
              <w:rPr>
                <w:bCs/>
                <w:color w:val="000000"/>
                <w:sz w:val="20"/>
                <w:szCs w:val="20"/>
              </w:rPr>
              <w:t>Skills and knowledge of food handlers</w:t>
            </w:r>
          </w:p>
          <w:p w:rsidR="003234E2" w:rsidRPr="00EF31B3" w:rsidRDefault="003234E2" w:rsidP="00AC024D">
            <w:pPr>
              <w:rPr>
                <w:b/>
                <w:bCs/>
                <w:color w:val="000000"/>
                <w:sz w:val="20"/>
                <w:szCs w:val="20"/>
              </w:rPr>
            </w:pPr>
          </w:p>
        </w:tc>
        <w:tc>
          <w:tcPr>
            <w:tcW w:w="5590" w:type="dxa"/>
            <w:tcBorders>
              <w:top w:val="single" w:sz="4" w:space="0" w:color="auto"/>
              <w:bottom w:val="single" w:sz="4" w:space="0" w:color="auto"/>
              <w:right w:val="single" w:sz="4" w:space="0" w:color="auto"/>
            </w:tcBorders>
          </w:tcPr>
          <w:p w:rsidR="003234E2" w:rsidRPr="00EF31B3" w:rsidRDefault="003234E2" w:rsidP="00AC024D">
            <w:pPr>
              <w:rPr>
                <w:color w:val="000000"/>
                <w:sz w:val="20"/>
                <w:szCs w:val="20"/>
              </w:rPr>
            </w:pPr>
            <w:r w:rsidRPr="00EF31B3">
              <w:rPr>
                <w:color w:val="000000"/>
                <w:sz w:val="20"/>
                <w:szCs w:val="20"/>
              </w:rPr>
              <w:t>There is a gap in the need for skills and knowledge for egg producers who may handle cracked and dirty eggs or raw egg pulp.</w:t>
            </w:r>
          </w:p>
        </w:tc>
      </w:tr>
    </w:tbl>
    <w:p w:rsidR="00696AF0" w:rsidRPr="0040219D" w:rsidRDefault="00696AF0" w:rsidP="0025597B"/>
    <w:p w:rsidR="001D5A01" w:rsidRPr="0040219D" w:rsidRDefault="00610996" w:rsidP="00610996">
      <w:pPr>
        <w:pStyle w:val="Heading4"/>
      </w:pPr>
      <w:r w:rsidRPr="0040219D">
        <w:t>3.5.1</w:t>
      </w:r>
      <w:r w:rsidRPr="0040219D">
        <w:tab/>
      </w:r>
      <w:r w:rsidR="001D5A01" w:rsidRPr="0040219D">
        <w:t>Regulatory measures</w:t>
      </w:r>
    </w:p>
    <w:p w:rsidR="00610996" w:rsidRPr="0040219D" w:rsidRDefault="00610996" w:rsidP="00610996"/>
    <w:p w:rsidR="001D5A01" w:rsidRPr="0040219D" w:rsidRDefault="00610996" w:rsidP="00610996">
      <w:pPr>
        <w:pStyle w:val="Heading5"/>
      </w:pPr>
      <w:r w:rsidRPr="0040219D">
        <w:t>3.5.1.1</w:t>
      </w:r>
      <w:r w:rsidRPr="0040219D">
        <w:tab/>
      </w:r>
      <w:r w:rsidR="001D5A01" w:rsidRPr="0040219D">
        <w:t>Managing risk on-farm</w:t>
      </w:r>
    </w:p>
    <w:p w:rsidR="001D5A01" w:rsidRPr="0040219D" w:rsidRDefault="001D5A01" w:rsidP="001D5A01"/>
    <w:p w:rsidR="001D5A01" w:rsidRPr="0040219D" w:rsidRDefault="001D5A01" w:rsidP="001D5A01">
      <w:r w:rsidRPr="0040219D">
        <w:t xml:space="preserve">Except in Queensland, New South Wales and Tasmania there are no regulatory measures to manage risks associated with egg production for example, from inputs such as contaminated feed or from </w:t>
      </w:r>
      <w:r w:rsidR="003234E2" w:rsidRPr="0040219D">
        <w:t xml:space="preserve">birds, waste, </w:t>
      </w:r>
      <w:r w:rsidRPr="0040219D">
        <w:t>perso</w:t>
      </w:r>
      <w:r w:rsidR="00DD0602" w:rsidRPr="0040219D">
        <w:t>nnel, premises and equipment.</w:t>
      </w:r>
    </w:p>
    <w:p w:rsidR="001D5A01" w:rsidRPr="0040219D" w:rsidRDefault="001D5A01" w:rsidP="001D5A01"/>
    <w:p w:rsidR="001D5A01" w:rsidRPr="0040219D" w:rsidRDefault="00610996" w:rsidP="00610996">
      <w:pPr>
        <w:pStyle w:val="Heading5"/>
      </w:pPr>
      <w:r w:rsidRPr="0040219D">
        <w:t>3.5.1.2</w:t>
      </w:r>
      <w:r w:rsidRPr="0040219D">
        <w:tab/>
      </w:r>
      <w:r w:rsidR="001D5A01" w:rsidRPr="0040219D">
        <w:t>Managing risk during grading, washing and packing of eggs</w:t>
      </w:r>
    </w:p>
    <w:p w:rsidR="001D5A01" w:rsidRPr="0040219D" w:rsidRDefault="001D5A01" w:rsidP="001D5A01">
      <w:pPr>
        <w:widowControl w:val="0"/>
      </w:pPr>
    </w:p>
    <w:p w:rsidR="001D5A01" w:rsidRPr="0040219D" w:rsidRDefault="001D5A01" w:rsidP="001D5A01">
      <w:pPr>
        <w:widowControl w:val="0"/>
      </w:pPr>
      <w:r w:rsidRPr="0040219D">
        <w:t xml:space="preserve">The </w:t>
      </w:r>
      <w:r w:rsidR="003234E2" w:rsidRPr="0040219D">
        <w:t xml:space="preserve">general food safety </w:t>
      </w:r>
      <w:r w:rsidRPr="0040219D">
        <w:t xml:space="preserve">requirements in Standards 3.2.2 and 3.2.3 only apply where grading and other activities, such as using cracked eggs for pulp, take place off the premises where the eggs are produced because of the definition of primary production in the </w:t>
      </w:r>
      <w:r w:rsidR="008B0892" w:rsidRPr="0040219D">
        <w:t>Code</w:t>
      </w:r>
      <w:r w:rsidR="00DD0602" w:rsidRPr="0040219D">
        <w:t xml:space="preserve">. </w:t>
      </w:r>
      <w:r w:rsidRPr="0040219D">
        <w:t>In those States that have no requirements on farm (States other than Queensland and Tasmania) there are no food safety controls on farm to manage the risks as</w:t>
      </w:r>
      <w:r w:rsidR="00DD0602" w:rsidRPr="0040219D">
        <w:t>sociated with these activities.</w:t>
      </w:r>
    </w:p>
    <w:p w:rsidR="001D5A01" w:rsidRPr="0040219D" w:rsidRDefault="001D5A01" w:rsidP="001D5A01">
      <w:pPr>
        <w:widowControl w:val="0"/>
      </w:pPr>
    </w:p>
    <w:p w:rsidR="00ED2309" w:rsidRPr="0040219D" w:rsidRDefault="001D5A01" w:rsidP="001D5A01">
      <w:pPr>
        <w:widowControl w:val="0"/>
      </w:pPr>
      <w:r w:rsidRPr="0040219D">
        <w:t>Standards 3.2.2 and 3.2.3 are adequate to manage the r</w:t>
      </w:r>
      <w:r w:rsidR="00DD0602" w:rsidRPr="0040219D">
        <w:t>isks where they can be applied.</w:t>
      </w:r>
    </w:p>
    <w:p w:rsidR="0025597B" w:rsidRDefault="001D5A01">
      <w:r w:rsidRPr="0040219D">
        <w:t xml:space="preserve"> </w:t>
      </w:r>
      <w:r w:rsidR="0025597B">
        <w:br w:type="page"/>
      </w:r>
    </w:p>
    <w:p w:rsidR="0040219D" w:rsidRPr="0040219D" w:rsidRDefault="0040219D"/>
    <w:p w:rsidR="001D5A01" w:rsidRPr="0040219D" w:rsidRDefault="00610996" w:rsidP="00610996">
      <w:pPr>
        <w:pStyle w:val="Heading5"/>
      </w:pPr>
      <w:r w:rsidRPr="0040219D">
        <w:t>3.5.1.3</w:t>
      </w:r>
      <w:r w:rsidRPr="0040219D">
        <w:tab/>
      </w:r>
      <w:r w:rsidR="001D5A01" w:rsidRPr="0040219D">
        <w:t xml:space="preserve">Processing liquid egg products </w:t>
      </w:r>
    </w:p>
    <w:p w:rsidR="001D5A01" w:rsidRPr="0040219D" w:rsidRDefault="001D5A01" w:rsidP="001D5A01">
      <w:pPr>
        <w:widowControl w:val="0"/>
      </w:pPr>
    </w:p>
    <w:p w:rsidR="001D5A01" w:rsidRPr="0040219D" w:rsidRDefault="001D5A01" w:rsidP="00E03EF4">
      <w:pPr>
        <w:widowControl w:val="0"/>
      </w:pPr>
      <w:r w:rsidRPr="0040219D">
        <w:t xml:space="preserve">The Risk Assessment concluded that pasteurisation treatments specified in the Code for liquid whole egg were more than sufficient to inactivate any </w:t>
      </w:r>
      <w:r w:rsidRPr="0040219D">
        <w:rPr>
          <w:i/>
        </w:rPr>
        <w:t>Salmonella</w:t>
      </w:r>
      <w:r w:rsidRPr="0040219D">
        <w:t xml:space="preserve"> likely to be present. Pasteurisation requirements for liquid yolk and albumen were predicted </w:t>
      </w:r>
      <w:r w:rsidR="00DD0602" w:rsidRPr="0040219D">
        <w:t xml:space="preserve">to provide lower inactivation. </w:t>
      </w:r>
      <w:r w:rsidRPr="0040219D">
        <w:t xml:space="preserve">However, the Risk Assessment estimated the predicted probability of liquid yolk and albumen failing to meet the </w:t>
      </w:r>
      <w:r w:rsidRPr="0040219D">
        <w:rPr>
          <w:i/>
        </w:rPr>
        <w:t>Salmonella</w:t>
      </w:r>
      <w:r w:rsidR="00DD0602" w:rsidRPr="0040219D">
        <w:t xml:space="preserve"> limit in the Code is low.</w:t>
      </w:r>
    </w:p>
    <w:p w:rsidR="001D5A01" w:rsidRPr="0040219D" w:rsidRDefault="001D5A01" w:rsidP="001D5A01"/>
    <w:p w:rsidR="001D5A01" w:rsidRPr="0040219D" w:rsidRDefault="001D5A01" w:rsidP="001D5A01">
      <w:r w:rsidRPr="0040219D">
        <w:t>Standard 1.6.2 which contains the pasteurisation requirements allows exemptions and cr</w:t>
      </w:r>
      <w:r w:rsidR="00DD0602" w:rsidRPr="0040219D">
        <w:t xml:space="preserve">oss references Standard 2.2.2. </w:t>
      </w:r>
      <w:r w:rsidRPr="0040219D">
        <w:t>Advice from industry, jurisdictions and the SDC is that the pasteurisation requirements are difficult to interpret because of the cross references and the w</w:t>
      </w:r>
      <w:r w:rsidR="00DD0602" w:rsidRPr="0040219D">
        <w:t xml:space="preserve">ording is not straightforward. </w:t>
      </w:r>
      <w:r w:rsidRPr="0040219D">
        <w:t xml:space="preserve">Specifically, there is confusion as to whether untreated liquid egg can be sold to manufacturers such as bakeries where it could be used in raw or lightly cooked products or provide a source of </w:t>
      </w:r>
      <w:r w:rsidRPr="0040219D">
        <w:rPr>
          <w:i/>
          <w:iCs/>
        </w:rPr>
        <w:t>Salmonella</w:t>
      </w:r>
      <w:r w:rsidRPr="0040219D">
        <w:t xml:space="preserve"> which could be tra</w:t>
      </w:r>
      <w:r w:rsidR="00DD0602" w:rsidRPr="0040219D">
        <w:t>nsferred to ready to eat foods.</w:t>
      </w:r>
    </w:p>
    <w:p w:rsidR="0025597B" w:rsidRDefault="0025597B"/>
    <w:p w:rsidR="001D5A01" w:rsidRPr="0040219D" w:rsidRDefault="001D5A01" w:rsidP="001D5A01">
      <w:r w:rsidRPr="0040219D">
        <w:t>Standards 3.2.2 and 3.2.3 apply to processing activities and are adequate to manage the risk of contamination and temperature control of eggs and egg products.</w:t>
      </w:r>
    </w:p>
    <w:p w:rsidR="006D326C" w:rsidRPr="0040219D" w:rsidRDefault="006D326C" w:rsidP="006D326C"/>
    <w:p w:rsidR="001D5A01" w:rsidRPr="0040219D" w:rsidRDefault="00610996" w:rsidP="00610996">
      <w:pPr>
        <w:pStyle w:val="Heading5"/>
      </w:pPr>
      <w:r w:rsidRPr="0040219D">
        <w:t>3.5.1.4</w:t>
      </w:r>
      <w:r w:rsidRPr="0040219D">
        <w:tab/>
      </w:r>
      <w:r w:rsidR="001D5A01" w:rsidRPr="0040219D">
        <w:t xml:space="preserve">Processing of other egg products </w:t>
      </w:r>
    </w:p>
    <w:p w:rsidR="001D5A01" w:rsidRPr="0040219D" w:rsidRDefault="001D5A01" w:rsidP="001D5A01">
      <w:pPr>
        <w:widowControl w:val="0"/>
      </w:pPr>
    </w:p>
    <w:p w:rsidR="001D5A01" w:rsidRPr="0040219D" w:rsidRDefault="001D5A01" w:rsidP="001D5A01">
      <w:r w:rsidRPr="0040219D">
        <w:t>Standards 3.2.2 and 3.2.3 apply to these processing activities and are adequate to manage the risk of contamination and temperature control of eggs and egg products.</w:t>
      </w:r>
    </w:p>
    <w:p w:rsidR="001D5A01" w:rsidRPr="0040219D" w:rsidRDefault="001D5A01" w:rsidP="0025597B"/>
    <w:p w:rsidR="001D5A01" w:rsidRPr="0040219D" w:rsidRDefault="00610996" w:rsidP="00610996">
      <w:pPr>
        <w:pStyle w:val="Heading5"/>
      </w:pPr>
      <w:r w:rsidRPr="0040219D">
        <w:t>3.5.1.5</w:t>
      </w:r>
      <w:r w:rsidRPr="0040219D">
        <w:tab/>
      </w:r>
      <w:r w:rsidR="001D5A01" w:rsidRPr="0040219D">
        <w:t>Retail sale of eggs and use of eggs in catering and food service.</w:t>
      </w:r>
    </w:p>
    <w:p w:rsidR="001D5A01" w:rsidRPr="0040219D" w:rsidRDefault="001D5A01" w:rsidP="00E03EF4">
      <w:pPr>
        <w:widowControl w:val="0"/>
      </w:pPr>
    </w:p>
    <w:p w:rsidR="001D5A01" w:rsidRPr="0040219D" w:rsidRDefault="001D5A01" w:rsidP="001D5A01">
      <w:pPr>
        <w:widowControl w:val="0"/>
      </w:pPr>
      <w:r w:rsidRPr="0040219D">
        <w:t>Standards 3.2.2 and 3.2.3 apply to food businesses likely to use eggs and egg products such as restaurants and bakeries and are adequate to manage the risk of contamination and temperature contro</w:t>
      </w:r>
      <w:r w:rsidR="00DD0602" w:rsidRPr="0040219D">
        <w:t>l of products containing eggs.</w:t>
      </w:r>
    </w:p>
    <w:p w:rsidR="001D5A01" w:rsidRPr="0040219D" w:rsidRDefault="001D5A01" w:rsidP="001D5A01">
      <w:pPr>
        <w:widowControl w:val="0"/>
      </w:pPr>
    </w:p>
    <w:p w:rsidR="0081353F" w:rsidRPr="0040219D" w:rsidRDefault="001D5A01" w:rsidP="001D5A01">
      <w:pPr>
        <w:widowControl w:val="0"/>
      </w:pPr>
      <w:r w:rsidRPr="0040219D">
        <w:t>However, although Standard 2.2.2 prohibits the availability of cracked eggs for retail sales there is evidence that crac</w:t>
      </w:r>
      <w:r w:rsidR="00DD0602" w:rsidRPr="0040219D">
        <w:t xml:space="preserve">ked eggs are still being sold. </w:t>
      </w:r>
      <w:r w:rsidRPr="0040219D">
        <w:t>In March 2008 a former Queensland egg producer was fined for supplying cracked and dirty eggs into the marketplace</w:t>
      </w:r>
      <w:r w:rsidRPr="0040219D">
        <w:rPr>
          <w:rStyle w:val="FootnoteReference"/>
        </w:rPr>
        <w:footnoteReference w:id="35"/>
      </w:r>
      <w:r w:rsidRPr="0040219D">
        <w:t xml:space="preserve">. </w:t>
      </w:r>
    </w:p>
    <w:p w:rsidR="006D326C" w:rsidRPr="0040219D" w:rsidRDefault="006D326C" w:rsidP="0081353F"/>
    <w:p w:rsidR="001D5A01" w:rsidRPr="0040219D" w:rsidRDefault="001D5A01" w:rsidP="0081353F">
      <w:r w:rsidRPr="0040219D">
        <w:t>Two submissions at Draft Assessment indicated anecdotally that cracked and dirt</w:t>
      </w:r>
      <w:r w:rsidR="00DD0602" w:rsidRPr="0040219D">
        <w:t xml:space="preserve">y eggs are available for sale. </w:t>
      </w:r>
      <w:r w:rsidRPr="0040219D">
        <w:t xml:space="preserve">There are also indications that cracked eggs are used in catering. For example, the New South Wales Food Authority in its submission at Draft Assessment refers to an outbreak in an aged care facility attributable to using cracked eggs. </w:t>
      </w:r>
    </w:p>
    <w:p w:rsidR="001D5A01" w:rsidRPr="0040219D" w:rsidRDefault="001D5A01" w:rsidP="001D5A01">
      <w:pPr>
        <w:widowControl w:val="0"/>
      </w:pPr>
    </w:p>
    <w:p w:rsidR="001D5A01" w:rsidRPr="0040219D" w:rsidRDefault="001D5A01" w:rsidP="001D5A01">
      <w:pPr>
        <w:widowControl w:val="0"/>
      </w:pPr>
      <w:r w:rsidRPr="0040219D">
        <w:t xml:space="preserve">The SDC advise that a factor in these eggs being available is that the restrictions on selling and using cracked eggs in the </w:t>
      </w:r>
      <w:r w:rsidR="008B0892" w:rsidRPr="0040219D">
        <w:t>Code</w:t>
      </w:r>
      <w:r w:rsidRPr="0040219D">
        <w:t xml:space="preserve"> are not clearly expressed. </w:t>
      </w:r>
    </w:p>
    <w:p w:rsidR="001D5A01" w:rsidRPr="0040219D" w:rsidRDefault="001D5A01" w:rsidP="001D5A01">
      <w:pPr>
        <w:widowControl w:val="0"/>
      </w:pPr>
    </w:p>
    <w:p w:rsidR="0025597B" w:rsidRDefault="001D5A01">
      <w:r w:rsidRPr="0040219D">
        <w:t xml:space="preserve">Dirty eggs are sometimes available for sale at farmers markets and similar events.  Advice from jurisdictions is that the </w:t>
      </w:r>
      <w:r w:rsidR="008B0892" w:rsidRPr="0040219D">
        <w:t>Code</w:t>
      </w:r>
      <w:r w:rsidRPr="0040219D">
        <w:t xml:space="preserve"> is not clear as to whether dirty eggs can be sold because the requirement for them to be clean is contain</w:t>
      </w:r>
      <w:r w:rsidR="00DD0602" w:rsidRPr="0040219D">
        <w:t xml:space="preserve">ed in the definition of ‘egg’. </w:t>
      </w:r>
      <w:r w:rsidR="0025597B">
        <w:br w:type="page"/>
      </w:r>
    </w:p>
    <w:p w:rsidR="001D5A01" w:rsidRPr="0040219D" w:rsidRDefault="001D5A01" w:rsidP="001D5A01">
      <w:pPr>
        <w:widowControl w:val="0"/>
      </w:pPr>
      <w:r w:rsidRPr="0040219D">
        <w:lastRenderedPageBreak/>
        <w:t>It would be clearer if there was an explicit prohibition on selling dirty eggs to the public (because of their higher risk) rather than depending on a definition.</w:t>
      </w:r>
    </w:p>
    <w:p w:rsidR="00ED2309" w:rsidRPr="0040219D" w:rsidRDefault="00ED2309" w:rsidP="0025597B"/>
    <w:p w:rsidR="001D5A01" w:rsidRPr="0040219D" w:rsidRDefault="00610996" w:rsidP="00610996">
      <w:pPr>
        <w:pStyle w:val="Heading5"/>
      </w:pPr>
      <w:r w:rsidRPr="0040219D">
        <w:t>3.5.1.6</w:t>
      </w:r>
      <w:r w:rsidRPr="0040219D">
        <w:tab/>
      </w:r>
      <w:r w:rsidR="001D5A01" w:rsidRPr="0040219D">
        <w:t>Traceability</w:t>
      </w:r>
    </w:p>
    <w:p w:rsidR="001D5A01" w:rsidRPr="0040219D" w:rsidRDefault="001D5A01" w:rsidP="001D5A01">
      <w:pPr>
        <w:widowControl w:val="0"/>
      </w:pPr>
    </w:p>
    <w:p w:rsidR="001D5A01" w:rsidRPr="0040219D" w:rsidRDefault="001D5A01" w:rsidP="001D5A01">
      <w:r w:rsidRPr="0040219D">
        <w:t>The current requirement for traceability in Queensland is supported by the Queensland</w:t>
      </w:r>
      <w:r w:rsidR="00DD0602" w:rsidRPr="0040219D">
        <w:t xml:space="preserve"> egg industry. </w:t>
      </w:r>
      <w:r w:rsidRPr="0040219D">
        <w:t>The main national egg suppliers have also advised they would support a nationa</w:t>
      </w:r>
      <w:r w:rsidR="00DD0602" w:rsidRPr="0040219D">
        <w:t>l requirement for traceability.</w:t>
      </w:r>
      <w:r w:rsidRPr="0040219D">
        <w:t xml:space="preserve"> However, currently only eggs produced and packaged in Queensland have to bear identifiers and eggs supplied packaged from interstate do not. Industry and governments have noted that this makes it difficult to trace potentially contaminated eggs and to remove them from sale. </w:t>
      </w:r>
    </w:p>
    <w:p w:rsidR="001D5A01" w:rsidRPr="0040219D" w:rsidRDefault="001D5A01" w:rsidP="001D5A01">
      <w:pPr>
        <w:widowControl w:val="0"/>
      </w:pPr>
    </w:p>
    <w:p w:rsidR="001D5A01" w:rsidRPr="0040219D" w:rsidRDefault="001D5A01" w:rsidP="001D5A01">
      <w:r w:rsidRPr="0040219D">
        <w:rPr>
          <w:lang w:val="en-AU"/>
        </w:rPr>
        <w:t xml:space="preserve">The egg industry includes many </w:t>
      </w:r>
      <w:r w:rsidRPr="0040219D">
        <w:t>small producers who supply small retailers, farmers markets and sell at t</w:t>
      </w:r>
      <w:r w:rsidR="00DD0602" w:rsidRPr="0040219D">
        <w:t xml:space="preserve">he farm gate. </w:t>
      </w:r>
      <w:r w:rsidRPr="0040219D">
        <w:t>The FSANZ consumer study indicated that 11% of consumers sourced eggs from farmers and growers markets and 5% from producers with a small number of hens in their backyard or</w:t>
      </w:r>
      <w:r w:rsidR="00DD0602" w:rsidRPr="0040219D">
        <w:t xml:space="preserve"> from their own chickens (5%). </w:t>
      </w:r>
      <w:r w:rsidRPr="0040219D">
        <w:t xml:space="preserve">Some respondents (22%) obtain their </w:t>
      </w:r>
      <w:r w:rsidR="00DD0602" w:rsidRPr="0040219D">
        <w:t xml:space="preserve">eggs from multiple sources. </w:t>
      </w:r>
      <w:r w:rsidRPr="0040219D">
        <w:t>Advice from industry and the SDC is that some small producers do not implement safety measures and supply cracked or dirty eggs to businesses and consumers but the lack of national traceability obligations makes it difficult to identify offenders.</w:t>
      </w:r>
    </w:p>
    <w:p w:rsidR="007C50A7" w:rsidRPr="0040219D" w:rsidRDefault="007C50A7" w:rsidP="007C50A7"/>
    <w:p w:rsidR="001D5A01" w:rsidRPr="0040219D" w:rsidRDefault="00610996" w:rsidP="00610996">
      <w:pPr>
        <w:pStyle w:val="Heading5"/>
      </w:pPr>
      <w:r w:rsidRPr="0040219D">
        <w:t>3.5.1.7</w:t>
      </w:r>
      <w:r w:rsidRPr="0040219D">
        <w:tab/>
      </w:r>
      <w:r w:rsidR="001D5A01" w:rsidRPr="0040219D">
        <w:t>Temperature control during distribution and display at retail</w:t>
      </w:r>
    </w:p>
    <w:p w:rsidR="00224483" w:rsidRPr="0040219D" w:rsidRDefault="00224483" w:rsidP="00E03EF4">
      <w:pPr>
        <w:widowControl w:val="0"/>
      </w:pPr>
    </w:p>
    <w:p w:rsidR="001D5A01" w:rsidRPr="0040219D" w:rsidRDefault="001D5A01" w:rsidP="001D5A01">
      <w:pPr>
        <w:autoSpaceDE w:val="0"/>
        <w:autoSpaceDN w:val="0"/>
        <w:adjustRightInd w:val="0"/>
        <w:rPr>
          <w:rFonts w:eastAsia="Calibri"/>
          <w:lang w:val="en-AU" w:eastAsia="zh-CN"/>
        </w:rPr>
      </w:pPr>
      <w:r w:rsidRPr="0040219D">
        <w:t>Standard 3.2.2 requires potentially hazardous foods to be stor</w:t>
      </w:r>
      <w:r w:rsidR="00DD0602" w:rsidRPr="0040219D">
        <w:t xml:space="preserve">ed under temperature control. </w:t>
      </w:r>
      <w:r w:rsidRPr="0040219D">
        <w:t xml:space="preserve">Current advice in the FSANZ guide to Standard 3.2.2, </w:t>
      </w:r>
      <w:r w:rsidRPr="0040219D">
        <w:rPr>
          <w:i/>
          <w:iCs/>
        </w:rPr>
        <w:t>Safe Food Australia</w:t>
      </w:r>
      <w:r w:rsidRPr="00326E28">
        <w:rPr>
          <w:rStyle w:val="FootnoteReference"/>
          <w:iCs/>
        </w:rPr>
        <w:footnoteReference w:id="36"/>
      </w:r>
      <w:r w:rsidRPr="0040219D">
        <w:t xml:space="preserve">, is that intact shell hens’ eggs </w:t>
      </w:r>
      <w:r w:rsidRPr="0040219D">
        <w:rPr>
          <w:rFonts w:eastAsia="Calibri"/>
          <w:lang w:val="en-AU" w:eastAsia="zh-CN"/>
        </w:rPr>
        <w:t xml:space="preserve">are not considered potentially hazardous because they are unlikely to be infected internally with </w:t>
      </w:r>
      <w:r w:rsidRPr="0040219D">
        <w:rPr>
          <w:rFonts w:eastAsia="Calibri"/>
          <w:i/>
          <w:iCs/>
          <w:lang w:val="en-AU" w:eastAsia="zh-CN"/>
        </w:rPr>
        <w:t xml:space="preserve">Salmonella </w:t>
      </w:r>
      <w:r w:rsidRPr="0040219D">
        <w:rPr>
          <w:rFonts w:eastAsia="Calibri"/>
          <w:lang w:val="en-AU" w:eastAsia="zh-CN"/>
        </w:rPr>
        <w:t>in Australia and therefore there is no need to refrigerate them to prevent bacterial growth.</w:t>
      </w:r>
    </w:p>
    <w:p w:rsidR="001D5A01" w:rsidRPr="0040219D" w:rsidRDefault="001D5A01" w:rsidP="001D5A01">
      <w:pPr>
        <w:widowControl w:val="0"/>
      </w:pPr>
    </w:p>
    <w:p w:rsidR="001D5A01" w:rsidRPr="0040219D" w:rsidRDefault="001D5A01" w:rsidP="001D5A01">
      <w:r w:rsidRPr="0040219D">
        <w:t>Several submissions at Draft Assessment noted that storing intact, clean shell eggs at low storage temperatures would reduce the lik</w:t>
      </w:r>
      <w:r w:rsidR="00DD0602" w:rsidRPr="0040219D">
        <w:t xml:space="preserve">elihood of </w:t>
      </w:r>
      <w:r w:rsidR="002C2BE1" w:rsidRPr="0040219D">
        <w:t>foodborne</w:t>
      </w:r>
      <w:r w:rsidR="00DD0602" w:rsidRPr="0040219D">
        <w:t xml:space="preserve"> illness. </w:t>
      </w:r>
      <w:r w:rsidRPr="0040219D">
        <w:t>The Risk Assessment considered the additional information provided at Draft Assessment on outbreaks of egg related illness and concluded that there remains very little epidemiological data to implicate clean, intact eggs as the source of egg-associated illness and the prevalence of Salmonella contaminated eggs in Australia is very low (imported raw shell eggs for food are not permitted). Therefore, temperature, and time at that temperature, of shell eggs is important to ensure quality but is not a key factor in ensuring safety. Additionally, there are limitations on shell egg shelf life for quality reasons and current industry practice is to recommend that eggs are stored chilled.</w:t>
      </w:r>
    </w:p>
    <w:p w:rsidR="007C122E" w:rsidRPr="0040219D" w:rsidRDefault="007C122E"/>
    <w:p w:rsidR="001D5A01" w:rsidRPr="0040219D" w:rsidRDefault="00610996" w:rsidP="00610996">
      <w:pPr>
        <w:pStyle w:val="Heading4"/>
      </w:pPr>
      <w:r w:rsidRPr="0040219D">
        <w:t>3.5.2</w:t>
      </w:r>
      <w:r w:rsidRPr="0040219D">
        <w:tab/>
      </w:r>
      <w:r w:rsidR="001D5A01" w:rsidRPr="0040219D">
        <w:t>Non-regulatory measures</w:t>
      </w:r>
    </w:p>
    <w:p w:rsidR="001D5A01" w:rsidRPr="0040219D" w:rsidRDefault="001D5A01" w:rsidP="001D5A01">
      <w:pPr>
        <w:widowControl w:val="0"/>
      </w:pPr>
    </w:p>
    <w:p w:rsidR="001D5A01" w:rsidRPr="0040219D" w:rsidRDefault="00610996" w:rsidP="00610996">
      <w:pPr>
        <w:pStyle w:val="Heading5"/>
      </w:pPr>
      <w:r w:rsidRPr="0040219D">
        <w:t>3.5.2.1</w:t>
      </w:r>
      <w:r w:rsidRPr="0040219D">
        <w:tab/>
      </w:r>
      <w:r w:rsidR="001D5A01" w:rsidRPr="0040219D">
        <w:t>Industry schemes</w:t>
      </w:r>
    </w:p>
    <w:p w:rsidR="001D5A01" w:rsidRPr="0040219D" w:rsidRDefault="001D5A01" w:rsidP="00E03EF4">
      <w:pPr>
        <w:widowControl w:val="0"/>
      </w:pPr>
    </w:p>
    <w:p w:rsidR="0025597B" w:rsidRDefault="001D5A01">
      <w:r w:rsidRPr="0040219D">
        <w:t xml:space="preserve">The national egg industry scheme, Egg Corp Assured (ECA) requires a business to implement a food safety program to control the hazards associated with egg production. </w:t>
      </w:r>
      <w:r w:rsidR="0025597B">
        <w:br w:type="page"/>
      </w:r>
    </w:p>
    <w:p w:rsidR="001D5A01" w:rsidRPr="0040219D" w:rsidRDefault="001D5A01" w:rsidP="001D5A01">
      <w:r w:rsidRPr="0040219D">
        <w:lastRenderedPageBreak/>
        <w:t xml:space="preserve">Certification is based on satisfactory audits of the program by an AECL registered third party auditor.  </w:t>
      </w:r>
    </w:p>
    <w:p w:rsidR="001D5A01" w:rsidRPr="0040219D" w:rsidRDefault="001D5A01" w:rsidP="001D5A01"/>
    <w:p w:rsidR="001D5A01" w:rsidRPr="0040219D" w:rsidRDefault="001D5A01" w:rsidP="001D5A01">
      <w:r w:rsidRPr="0040219D">
        <w:t>The AECL actively promotes its program but it is voluntary and there are no restrictions on egg producers in marketing their eggs as a consequence of not bein</w:t>
      </w:r>
      <w:r w:rsidR="00DD0602" w:rsidRPr="0040219D">
        <w:t xml:space="preserve">g accredited under the scheme. </w:t>
      </w:r>
      <w:r w:rsidRPr="0040219D">
        <w:t>Currently there are approximately 30% of egg businesses registered in the program capturing 93% of the national layer flock and 80% of eggs sold</w:t>
      </w:r>
      <w:r w:rsidRPr="0040219D">
        <w:rPr>
          <w:rStyle w:val="FootnoteReference"/>
        </w:rPr>
        <w:footnoteReference w:id="37"/>
      </w:r>
      <w:r w:rsidR="00DD0602" w:rsidRPr="0040219D">
        <w:t>.</w:t>
      </w:r>
    </w:p>
    <w:p w:rsidR="001D5A01" w:rsidRPr="0040219D" w:rsidRDefault="001D5A01" w:rsidP="001D5A01"/>
    <w:p w:rsidR="001D5A01" w:rsidRPr="0040219D" w:rsidRDefault="001D5A01" w:rsidP="001D5A01">
      <w:r w:rsidRPr="0040219D">
        <w:t>Similarly, the Victorian Egg Producers Quality Assurance Program, Hen Care, is voluntary and only 10% of producers are accredited. Other Victorian producers may be accredited with the national ECA program or a scheme that is required by their customers (such as the major retailers which have their own quality assurance schemes).</w:t>
      </w:r>
    </w:p>
    <w:p w:rsidR="0025597B" w:rsidRDefault="0025597B"/>
    <w:p w:rsidR="001D5A01" w:rsidRPr="0040219D" w:rsidRDefault="001D5A01" w:rsidP="0025597B">
      <w:r w:rsidRPr="0040219D">
        <w:t>The scope of ECA focuses on production of shell eggs and does not ex</w:t>
      </w:r>
      <w:r w:rsidR="00DD0602" w:rsidRPr="0040219D">
        <w:t xml:space="preserve">tend beyond the grading floor. </w:t>
      </w:r>
      <w:r w:rsidRPr="0040219D">
        <w:t>There is no egg industry scheme for the production of egg products such as liquid, frozen or dried egg.</w:t>
      </w:r>
    </w:p>
    <w:p w:rsidR="001D5A01" w:rsidRPr="0040219D" w:rsidRDefault="001D5A01" w:rsidP="0025597B"/>
    <w:p w:rsidR="001D5A01" w:rsidRPr="0040219D" w:rsidRDefault="001D5A01" w:rsidP="001D5A01">
      <w:r w:rsidRPr="0040219D">
        <w:t xml:space="preserve">The AECL </w:t>
      </w:r>
      <w:r w:rsidRPr="0040219D">
        <w:rPr>
          <w:i/>
        </w:rPr>
        <w:t>Code of Practice for Shell Egg, Production, Grading, Packing and Distribution</w:t>
      </w:r>
      <w:r w:rsidRPr="0040219D">
        <w:t xml:space="preserve"> provides guidance to egg producers but compliance with </w:t>
      </w:r>
      <w:r w:rsidR="00DD0602" w:rsidRPr="0040219D">
        <w:t xml:space="preserve">the requirements is voluntary. </w:t>
      </w:r>
      <w:r w:rsidRPr="0040219D">
        <w:t>The document requires updating particularly its references to the Code and this may impact on its</w:t>
      </w:r>
      <w:r w:rsidR="00DD0602" w:rsidRPr="0040219D">
        <w:t xml:space="preserve"> usefulness. </w:t>
      </w:r>
      <w:r w:rsidRPr="0040219D">
        <w:t>There is no information available as to the number of producers that meet the requirements in those States where there is no legislation requiring similar measures to be introduced.</w:t>
      </w:r>
    </w:p>
    <w:p w:rsidR="001D5A01" w:rsidRPr="0040219D" w:rsidRDefault="001D5A01" w:rsidP="001D5A01"/>
    <w:p w:rsidR="001D5A01" w:rsidRPr="0040219D" w:rsidRDefault="001D5A01" w:rsidP="001D5A01">
      <w:r w:rsidRPr="0040219D">
        <w:t>The Code of Practice for Manufacture of Egg Products is a v</w:t>
      </w:r>
      <w:r w:rsidR="00DD0602" w:rsidRPr="0040219D">
        <w:t xml:space="preserve">oluntary Code. </w:t>
      </w:r>
      <w:r w:rsidRPr="0040219D">
        <w:t>There is no information available on the ext</w:t>
      </w:r>
      <w:r w:rsidR="00DD0602" w:rsidRPr="0040219D">
        <w:t xml:space="preserve">ent to which industry uses it. </w:t>
      </w:r>
      <w:r w:rsidRPr="0040219D">
        <w:t>However, the references in it to requirements in the Code are several years out of date.</w:t>
      </w:r>
    </w:p>
    <w:p w:rsidR="001D5A01" w:rsidRPr="0040219D" w:rsidRDefault="001D5A01" w:rsidP="001D5A01"/>
    <w:p w:rsidR="001D5A01" w:rsidRPr="0040219D" w:rsidRDefault="001D5A01" w:rsidP="001D5A01">
      <w:r w:rsidRPr="0040219D">
        <w:t>The South Australian government carried out a survey in 2007</w:t>
      </w:r>
      <w:r w:rsidRPr="0040219D">
        <w:rPr>
          <w:rStyle w:val="FootnoteReference"/>
        </w:rPr>
        <w:footnoteReference w:id="38"/>
      </w:r>
      <w:r w:rsidRPr="0040219D">
        <w:t xml:space="preserve"> to establish whether commercial egg producers and food businesses were complying with recommended egg control measures it issued earlier that year. It found that 97% of egg production (measured by bird numbers) substantially complied and non-conformance was identified</w:t>
      </w:r>
      <w:r w:rsidR="00DD0602" w:rsidRPr="0040219D">
        <w:t xml:space="preserve"> in 11 smaller producers.</w:t>
      </w:r>
    </w:p>
    <w:p w:rsidR="001D5A01" w:rsidRPr="0040219D" w:rsidRDefault="001D5A01" w:rsidP="001D5A01"/>
    <w:p w:rsidR="001D5A01" w:rsidRPr="0040219D" w:rsidRDefault="001D5A01" w:rsidP="001D5A01">
      <w:r w:rsidRPr="0040219D">
        <w:t>Advice from the SDC and public submissions indicates that not all Australian egg producers comply with the e</w:t>
      </w:r>
      <w:r w:rsidR="00DD0602" w:rsidRPr="0040219D">
        <w:t xml:space="preserve">gg quality assurance programs. </w:t>
      </w:r>
      <w:r w:rsidRPr="0040219D">
        <w:t xml:space="preserve">In particular, small businesses, i.e. those keeping a small number of hens, are not accredited. Larger businesses, in terms of layer numbers/eggs produced, are more likely to </w:t>
      </w:r>
      <w:r w:rsidR="00DD0602" w:rsidRPr="0040219D">
        <w:t>comply with voluntary measures.</w:t>
      </w:r>
    </w:p>
    <w:p w:rsidR="001D5A01" w:rsidRPr="0040219D" w:rsidRDefault="001D5A01" w:rsidP="001D5A01">
      <w:pPr>
        <w:widowControl w:val="0"/>
      </w:pPr>
    </w:p>
    <w:p w:rsidR="001D5A01" w:rsidRPr="0040219D" w:rsidRDefault="00610996" w:rsidP="00610996">
      <w:pPr>
        <w:pStyle w:val="Heading5"/>
      </w:pPr>
      <w:r w:rsidRPr="0040219D">
        <w:t>3.5.2.2</w:t>
      </w:r>
      <w:r w:rsidRPr="0040219D">
        <w:tab/>
      </w:r>
      <w:r w:rsidR="001D5A01" w:rsidRPr="0040219D">
        <w:t>Consumer information</w:t>
      </w:r>
    </w:p>
    <w:p w:rsidR="001D5A01" w:rsidRPr="0040219D" w:rsidRDefault="001D5A01" w:rsidP="001D5A01">
      <w:pPr>
        <w:widowControl w:val="0"/>
      </w:pPr>
    </w:p>
    <w:p w:rsidR="0025597B" w:rsidRDefault="001D5A01">
      <w:r w:rsidRPr="0040219D">
        <w:t xml:space="preserve">There is no nationally-agreed set of egg </w:t>
      </w:r>
      <w:r w:rsidR="00DD0602" w:rsidRPr="0040219D">
        <w:t xml:space="preserve">safety messages for consumers. </w:t>
      </w:r>
      <w:r w:rsidRPr="0040219D">
        <w:t>The advice in the fact sheets reflects generally accepted advice on ensuring safe egg use and is reasonably consistent for example, in terms of av</w:t>
      </w:r>
      <w:r w:rsidR="00DD0602" w:rsidRPr="0040219D">
        <w:t xml:space="preserve">oiding cracked and dirty eggs. </w:t>
      </w:r>
      <w:r w:rsidR="0025597B">
        <w:br w:type="page"/>
      </w:r>
    </w:p>
    <w:p w:rsidR="001D5A01" w:rsidRPr="0040219D" w:rsidRDefault="001D5A01" w:rsidP="001D5A01">
      <w:r w:rsidRPr="0040219D">
        <w:lastRenderedPageBreak/>
        <w:t>However, several of the messages differ for example, NSW recommends that children under 2 years old</w:t>
      </w:r>
      <w:r w:rsidRPr="00326E28">
        <w:rPr>
          <w:rStyle w:val="FootnoteReference"/>
        </w:rPr>
        <w:footnoteReference w:id="39"/>
      </w:r>
      <w:r w:rsidRPr="0040219D">
        <w:t xml:space="preserve"> are not fed raw eggs while Victoria applies the same advic</w:t>
      </w:r>
      <w:r w:rsidR="00DD0602" w:rsidRPr="0040219D">
        <w:t>e for children younger than 5.</w:t>
      </w:r>
    </w:p>
    <w:p w:rsidR="001D5A01" w:rsidRPr="0040219D" w:rsidRDefault="001D5A01" w:rsidP="001D5A01"/>
    <w:p w:rsidR="00277FBD" w:rsidRPr="0040219D" w:rsidRDefault="001D5A01" w:rsidP="001D5A01">
      <w:r w:rsidRPr="0040219D">
        <w:t>From the FSANZ egg consumer survey, a comparison was made of the consumption of raw eggs between ages; approximately 11% of children aged 4 years and under consumed raw eggs during the survey period, compare</w:t>
      </w:r>
      <w:r w:rsidR="00DD0602" w:rsidRPr="0040219D">
        <w:t xml:space="preserve">d with 24% of 25-34 year olds. </w:t>
      </w:r>
      <w:r w:rsidRPr="0040219D">
        <w:t>This indicates that a proportion of young children are exposed to raw eggs.</w:t>
      </w:r>
    </w:p>
    <w:p w:rsidR="001D5A01" w:rsidRPr="0040219D" w:rsidRDefault="001D5A01" w:rsidP="001D5A01">
      <w:r w:rsidRPr="0040219D">
        <w:t>There are indications that some consumers do not follow the advice. For example, Victoria’s Better Health website advises</w:t>
      </w:r>
      <w:r w:rsidRPr="0040219D">
        <w:rPr>
          <w:rStyle w:val="FootnoteReference"/>
        </w:rPr>
        <w:footnoteReference w:id="40"/>
      </w:r>
      <w:r w:rsidRPr="0040219D">
        <w:t xml:space="preserve"> that dirty eggs should not be washed because it increases the likelihood of bacterial penetration. However, the consumer study found that 47% of households would wash a d</w:t>
      </w:r>
      <w:r w:rsidR="00DD0602" w:rsidRPr="0040219D">
        <w:t xml:space="preserve">irty egg and 37% wipe the egg. </w:t>
      </w:r>
      <w:r w:rsidRPr="0040219D">
        <w:t xml:space="preserve">The consumer study also indicates that there were areas where behaviour could be improved for example, washing hands after handling eggs and using cracked and dirty eggs. </w:t>
      </w:r>
    </w:p>
    <w:p w:rsidR="001D5A01" w:rsidRPr="0040219D" w:rsidRDefault="001D5A01" w:rsidP="001D5A01"/>
    <w:p w:rsidR="001D5A01" w:rsidRPr="0040219D" w:rsidRDefault="00610996" w:rsidP="00610996">
      <w:pPr>
        <w:pStyle w:val="Heading3"/>
        <w:rPr>
          <w:szCs w:val="24"/>
        </w:rPr>
      </w:pPr>
      <w:bookmarkStart w:id="67" w:name="_Toc260231542"/>
      <w:bookmarkStart w:id="68" w:name="_Toc268777241"/>
      <w:bookmarkStart w:id="69" w:name="_Toc268777399"/>
      <w:bookmarkStart w:id="70" w:name="_Toc268777638"/>
      <w:r w:rsidRPr="0040219D">
        <w:rPr>
          <w:szCs w:val="24"/>
        </w:rPr>
        <w:t>3.5.3</w:t>
      </w:r>
      <w:r w:rsidRPr="0040219D">
        <w:rPr>
          <w:szCs w:val="24"/>
        </w:rPr>
        <w:tab/>
      </w:r>
      <w:r w:rsidR="001D5A01" w:rsidRPr="0040219D">
        <w:rPr>
          <w:szCs w:val="24"/>
        </w:rPr>
        <w:t>Summary of the problem</w:t>
      </w:r>
      <w:bookmarkEnd w:id="67"/>
      <w:bookmarkEnd w:id="68"/>
      <w:bookmarkEnd w:id="69"/>
      <w:bookmarkEnd w:id="70"/>
    </w:p>
    <w:p w:rsidR="00610996" w:rsidRPr="0040219D" w:rsidRDefault="00610996" w:rsidP="00610996"/>
    <w:p w:rsidR="00EF3766" w:rsidRPr="0040219D" w:rsidRDefault="00EF3766" w:rsidP="00EF3766">
      <w:pPr>
        <w:rPr>
          <w:lang w:val="en-AU"/>
        </w:rPr>
      </w:pPr>
      <w:r w:rsidRPr="0040219D">
        <w:rPr>
          <w:lang w:val="en-AU"/>
        </w:rPr>
        <w:t xml:space="preserve">This Proposal deals with the problem of </w:t>
      </w:r>
      <w:r w:rsidR="002C2BE1" w:rsidRPr="0040219D">
        <w:rPr>
          <w:lang w:val="en-AU"/>
        </w:rPr>
        <w:t>foodborne</w:t>
      </w:r>
      <w:r w:rsidRPr="0040219D">
        <w:rPr>
          <w:lang w:val="en-AU"/>
        </w:rPr>
        <w:t xml:space="preserve"> illness caused by the consumption of eggs and egg products. These illnesses are </w:t>
      </w:r>
      <w:r w:rsidR="00062641" w:rsidRPr="0040219D">
        <w:rPr>
          <w:lang w:val="en-AU"/>
        </w:rPr>
        <w:t>estimated to cost</w:t>
      </w:r>
      <w:r w:rsidRPr="0040219D">
        <w:rPr>
          <w:lang w:val="en-AU"/>
        </w:rPr>
        <w:t xml:space="preserve"> the Australian economy about $44 million a year.</w:t>
      </w:r>
    </w:p>
    <w:p w:rsidR="00EF3766" w:rsidRPr="0040219D" w:rsidRDefault="00EF3766" w:rsidP="00EF3766">
      <w:pPr>
        <w:rPr>
          <w:color w:val="FF0000"/>
          <w:lang w:val="en-AU"/>
        </w:rPr>
      </w:pPr>
    </w:p>
    <w:p w:rsidR="00131F70" w:rsidRPr="0040219D" w:rsidRDefault="00EF3766" w:rsidP="007F1337">
      <w:pPr>
        <w:rPr>
          <w:lang w:val="en-AU"/>
        </w:rPr>
      </w:pPr>
      <w:r w:rsidRPr="0040219D">
        <w:rPr>
          <w:lang w:val="en-AU"/>
        </w:rPr>
        <w:t>A scientific assessment undertaken by FSANZ of the public health and safety of eggs and egg products in Australia</w:t>
      </w:r>
      <w:r w:rsidRPr="0040219D">
        <w:rPr>
          <w:rStyle w:val="FootnoteReference"/>
          <w:lang w:val="en-AU"/>
        </w:rPr>
        <w:footnoteReference w:id="41"/>
      </w:r>
      <w:r w:rsidRPr="0040219D">
        <w:rPr>
          <w:lang w:val="en-AU"/>
        </w:rPr>
        <w:t xml:space="preserve"> identified </w:t>
      </w:r>
      <w:r w:rsidRPr="0040219D">
        <w:rPr>
          <w:i/>
          <w:lang w:val="en-AU"/>
        </w:rPr>
        <w:t>Salmonella</w:t>
      </w:r>
      <w:r w:rsidRPr="0040219D">
        <w:rPr>
          <w:lang w:val="en-AU"/>
        </w:rPr>
        <w:t xml:space="preserve"> as the main microbiological hazard</w:t>
      </w:r>
      <w:r w:rsidRPr="0040219D">
        <w:rPr>
          <w:i/>
          <w:lang w:val="en-AU"/>
        </w:rPr>
        <w:t>.</w:t>
      </w:r>
      <w:r w:rsidRPr="0040219D">
        <w:rPr>
          <w:lang w:val="en-AU"/>
        </w:rPr>
        <w:t xml:space="preserve"> </w:t>
      </w:r>
      <w:r w:rsidR="00131F70" w:rsidRPr="0040219D">
        <w:t xml:space="preserve">Salmonellosis is the second most commonly reported </w:t>
      </w:r>
      <w:r w:rsidR="002C2BE1" w:rsidRPr="0040219D">
        <w:t>foodborne</w:t>
      </w:r>
      <w:r w:rsidR="00B45849" w:rsidRPr="0040219D">
        <w:t xml:space="preserve"> illness in Australia. </w:t>
      </w:r>
      <w:r w:rsidR="00131F70" w:rsidRPr="0040219D">
        <w:t xml:space="preserve">Where the cause of </w:t>
      </w:r>
      <w:r w:rsidR="002C2BE1" w:rsidRPr="0040219D">
        <w:t>foodborne</w:t>
      </w:r>
      <w:r w:rsidR="00131F70" w:rsidRPr="0040219D">
        <w:t xml:space="preserve"> illness can be identified, eggs are the most commonly identified food vehicle.</w:t>
      </w:r>
    </w:p>
    <w:p w:rsidR="00131F70" w:rsidRPr="0040219D" w:rsidRDefault="00131F70" w:rsidP="007F1337">
      <w:pPr>
        <w:rPr>
          <w:lang w:val="en-AU"/>
        </w:rPr>
      </w:pPr>
    </w:p>
    <w:p w:rsidR="007F1337" w:rsidRPr="0040219D" w:rsidRDefault="007F1337" w:rsidP="007F1337">
      <w:r w:rsidRPr="0040219D">
        <w:t xml:space="preserve">Eggs become contaminated during lay and at subsequent steps in primary production i.e. at the laying farms and subsequent activities, such as washing and grading may contribute to contamination. </w:t>
      </w:r>
      <w:r w:rsidR="006B2E75" w:rsidRPr="0040219D">
        <w:rPr>
          <w:lang w:val="en-AU"/>
        </w:rPr>
        <w:t xml:space="preserve">Cracked and dirty eggs have a higher likelihood of being contaminated with </w:t>
      </w:r>
      <w:r w:rsidR="00041D0B" w:rsidRPr="0040219D">
        <w:rPr>
          <w:i/>
          <w:lang w:val="en-AU"/>
        </w:rPr>
        <w:t>Salmonella</w:t>
      </w:r>
      <w:r w:rsidR="006B2E75" w:rsidRPr="0040219D">
        <w:rPr>
          <w:lang w:val="en-AU"/>
        </w:rPr>
        <w:t xml:space="preserve"> and uncontrolled handling or processing increases the risk </w:t>
      </w:r>
      <w:r w:rsidR="008F0B26" w:rsidRPr="0040219D">
        <w:rPr>
          <w:lang w:val="en-AU"/>
        </w:rPr>
        <w:t>of consumers</w:t>
      </w:r>
      <w:r w:rsidR="005B45D7" w:rsidRPr="0040219D">
        <w:rPr>
          <w:lang w:val="en-AU"/>
        </w:rPr>
        <w:t xml:space="preserve"> </w:t>
      </w:r>
      <w:r w:rsidR="006B2E75" w:rsidRPr="0040219D">
        <w:rPr>
          <w:lang w:val="en-AU"/>
        </w:rPr>
        <w:t>contracting s</w:t>
      </w:r>
      <w:r w:rsidR="00041D0B" w:rsidRPr="0040219D">
        <w:rPr>
          <w:lang w:val="en-AU"/>
        </w:rPr>
        <w:t>almonell</w:t>
      </w:r>
      <w:r w:rsidR="006B2E75" w:rsidRPr="0040219D">
        <w:rPr>
          <w:lang w:val="en-AU"/>
        </w:rPr>
        <w:t xml:space="preserve">osis. </w:t>
      </w:r>
      <w:r w:rsidRPr="0040219D">
        <w:t>Egg pulp is also more likely to be contaminated because it is usually made with cracked eggs and also, the egg contents are in contact with the shell.</w:t>
      </w:r>
    </w:p>
    <w:p w:rsidR="00EF3766" w:rsidRPr="0040219D" w:rsidRDefault="00EF3766" w:rsidP="00EF3766">
      <w:pPr>
        <w:rPr>
          <w:color w:val="FF0000"/>
          <w:lang w:val="en-AU"/>
        </w:rPr>
      </w:pPr>
    </w:p>
    <w:p w:rsidR="00EF3766" w:rsidRPr="0040219D" w:rsidRDefault="00EF3766" w:rsidP="00EF3766">
      <w:r w:rsidRPr="0040219D">
        <w:t xml:space="preserve">The Risk Assessment concluded that transmission of </w:t>
      </w:r>
      <w:r w:rsidRPr="0040219D">
        <w:rPr>
          <w:i/>
          <w:iCs/>
        </w:rPr>
        <w:t xml:space="preserve">Salmonella </w:t>
      </w:r>
      <w:r w:rsidRPr="0040219D">
        <w:t>spp. into laying flocks is multi-factorial in nature, including feed, water, pests (rodents and insects), the environment, personnel, new laying stock and equipment. The main cause of egg-related illness is the consumption of food contain</w:t>
      </w:r>
      <w:r w:rsidR="00B45849" w:rsidRPr="0040219D">
        <w:t>ing raw or lightly cooked eggs.</w:t>
      </w:r>
    </w:p>
    <w:p w:rsidR="00EF3766" w:rsidRPr="0040219D" w:rsidRDefault="00EF3766" w:rsidP="00EF3766"/>
    <w:p w:rsidR="0025597B" w:rsidRDefault="003D7D64">
      <w:r w:rsidRPr="0040219D">
        <w:t>The main problem</w:t>
      </w:r>
      <w:r w:rsidR="004E6F66" w:rsidRPr="0040219D">
        <w:t>s</w:t>
      </w:r>
      <w:r w:rsidRPr="0040219D">
        <w:t xml:space="preserve"> that this proposal seeks to address </w:t>
      </w:r>
      <w:r w:rsidR="004E6F66" w:rsidRPr="0040219D">
        <w:t>are</w:t>
      </w:r>
      <w:r w:rsidRPr="0040219D">
        <w:t xml:space="preserve"> the prevalence of dirty and/or cracked eggs in the market</w:t>
      </w:r>
      <w:r w:rsidR="004E6F66" w:rsidRPr="0040219D">
        <w:t>,</w:t>
      </w:r>
      <w:r w:rsidRPr="0040219D">
        <w:t xml:space="preserve"> the absence of a national traceability system for eggs</w:t>
      </w:r>
      <w:r w:rsidR="004E6F66" w:rsidRPr="0040219D">
        <w:t xml:space="preserve"> and gaps in regulatory and non-regulatory requirements.</w:t>
      </w:r>
      <w:r w:rsidRPr="0040219D">
        <w:t xml:space="preserve"> This problem is exacerbated by the large number of small producers who do not have on-farm safety measures in place and often supply unidentified sub-standard eggs to small retail outlets. </w:t>
      </w:r>
      <w:r w:rsidR="0025597B">
        <w:br w:type="page"/>
      </w:r>
    </w:p>
    <w:p w:rsidR="003D7D64" w:rsidRPr="0040219D" w:rsidRDefault="003D7D64" w:rsidP="003D7D64">
      <w:r w:rsidRPr="0040219D">
        <w:lastRenderedPageBreak/>
        <w:t>There is a need to ensure that cracked and dirty</w:t>
      </w:r>
      <w:r w:rsidR="00B45849" w:rsidRPr="0040219D">
        <w:t xml:space="preserve"> eggs do not enter the market. </w:t>
      </w:r>
      <w:r w:rsidR="00131F70" w:rsidRPr="0040219D">
        <w:t>S</w:t>
      </w:r>
      <w:r w:rsidRPr="0040219D">
        <w:t xml:space="preserve">ystems are </w:t>
      </w:r>
      <w:r w:rsidR="00131F70" w:rsidRPr="0040219D">
        <w:t xml:space="preserve">also </w:t>
      </w:r>
      <w:r w:rsidRPr="0040219D">
        <w:t>needed to divert unsuitable eggs to pulping (which typically involves pasteurisation) or their complete exclusion from the food supply where they are unsuitable to be pulped.</w:t>
      </w:r>
    </w:p>
    <w:p w:rsidR="00131F70" w:rsidRPr="0040219D" w:rsidRDefault="00131F70" w:rsidP="003D7D64"/>
    <w:p w:rsidR="003D7D64" w:rsidRPr="0040219D" w:rsidRDefault="003D7D64" w:rsidP="003D7D64">
      <w:r w:rsidRPr="0040219D">
        <w:t>Traceability makes possible the targeted recall of suspect eggs, as opposed to industry-wide recall, thereby reducing the financial loss to the egg industry that an outbreak of illness causes. A national health and safety program and traceability scheme will also provide the consistency that an industry which operates across state boundaries requires in order to ensure consumer confidence.</w:t>
      </w:r>
    </w:p>
    <w:p w:rsidR="00131F70" w:rsidRPr="0040219D" w:rsidRDefault="00131F70" w:rsidP="00131F70"/>
    <w:p w:rsidR="00131F70" w:rsidRPr="0040219D" w:rsidRDefault="0040219D" w:rsidP="00131F70">
      <w:r>
        <w:t>Currently three S</w:t>
      </w:r>
      <w:r w:rsidR="00131F70" w:rsidRPr="0040219D">
        <w:t>tates, Queensland, Tasmania and New South Wales have their own legislation to control egg safety on-farm, and in Queensland it includes identifying individual eggs for traceability purposes. However there are no national regulatory measures in place to minimise the likelihood of eggs, or egg pulp produced on-farm, being contaminated on-farm or during grading, washing or packaging. The absence of such a national regime means that there is no assurance that eggs moving across state boundaries conform to any minimum standard of safety. Given that the major suppliers have interstate operations and supply across state borders, national inconsistency has potential cost implications.</w:t>
      </w:r>
    </w:p>
    <w:p w:rsidR="00EF3766" w:rsidRPr="0040219D" w:rsidRDefault="00EF3766" w:rsidP="00EF3766"/>
    <w:p w:rsidR="00131F70" w:rsidRPr="0040219D" w:rsidRDefault="00131F70" w:rsidP="00696AF0">
      <w:r w:rsidRPr="0040219D">
        <w:t>There is support from industry and Australian governments for regulatory measures to reduce the likelihood of contaminated eggs reaching the market, resulting in a reduction of egg related cases of illness, by putting in place traceability systems and to improve national regulatory consistency.</w:t>
      </w:r>
    </w:p>
    <w:p w:rsidR="00696AF0" w:rsidRPr="0040219D" w:rsidRDefault="00696AF0" w:rsidP="00696AF0"/>
    <w:p w:rsidR="001D5A01" w:rsidRPr="00CE0702" w:rsidRDefault="001D5A01" w:rsidP="00610996">
      <w:pPr>
        <w:pStyle w:val="Heading1"/>
      </w:pPr>
      <w:bookmarkStart w:id="71" w:name="_Toc240970016"/>
      <w:bookmarkStart w:id="72" w:name="_Toc268777400"/>
      <w:bookmarkStart w:id="73" w:name="_Toc268777639"/>
      <w:bookmarkStart w:id="74" w:name="_Toc288811597"/>
      <w:r w:rsidRPr="00CE0702">
        <w:t>Objective</w:t>
      </w:r>
      <w:bookmarkEnd w:id="71"/>
      <w:bookmarkEnd w:id="72"/>
      <w:bookmarkEnd w:id="73"/>
      <w:bookmarkEnd w:id="74"/>
    </w:p>
    <w:p w:rsidR="001D5A01" w:rsidRPr="0025597B" w:rsidRDefault="001D5A01" w:rsidP="001D5A01"/>
    <w:p w:rsidR="001D5A01" w:rsidRPr="00CE0702" w:rsidRDefault="00610996" w:rsidP="00610996">
      <w:pPr>
        <w:pStyle w:val="Heading2"/>
        <w:rPr>
          <w:rFonts w:hint="eastAsia"/>
        </w:rPr>
      </w:pPr>
      <w:bookmarkStart w:id="75" w:name="_Toc240970017"/>
      <w:bookmarkStart w:id="76" w:name="_Toc268777401"/>
      <w:bookmarkStart w:id="77" w:name="_Toc268777640"/>
      <w:bookmarkStart w:id="78" w:name="_Toc288811598"/>
      <w:r>
        <w:t>4.</w:t>
      </w:r>
      <w:r>
        <w:tab/>
      </w:r>
      <w:r w:rsidR="001D5A01" w:rsidRPr="00CE0702">
        <w:t>Objective of the Proposal</w:t>
      </w:r>
      <w:bookmarkEnd w:id="75"/>
      <w:bookmarkEnd w:id="76"/>
      <w:bookmarkEnd w:id="77"/>
      <w:bookmarkEnd w:id="78"/>
    </w:p>
    <w:p w:rsidR="001D5A01" w:rsidRPr="0040219D" w:rsidRDefault="001D5A01" w:rsidP="001D5A01">
      <w:pPr>
        <w:rPr>
          <w:lang w:val="en-US"/>
        </w:rPr>
      </w:pPr>
    </w:p>
    <w:p w:rsidR="001D5A01" w:rsidRPr="0040219D" w:rsidRDefault="001D5A01" w:rsidP="001D5A01">
      <w:r w:rsidRPr="0040219D">
        <w:t xml:space="preserve">The objective of this Proposal is to reduce the incidence of </w:t>
      </w:r>
      <w:r w:rsidR="002C2BE1" w:rsidRPr="0040219D">
        <w:t>foodborne</w:t>
      </w:r>
      <w:r w:rsidRPr="0040219D">
        <w:rPr>
          <w:i/>
        </w:rPr>
        <w:t xml:space="preserve"> </w:t>
      </w:r>
      <w:r w:rsidRPr="0040219D">
        <w:t xml:space="preserve">illness from </w:t>
      </w:r>
      <w:r w:rsidRPr="0040219D">
        <w:rPr>
          <w:i/>
        </w:rPr>
        <w:t>Salmonella</w:t>
      </w:r>
      <w:r w:rsidRPr="0040219D">
        <w:t xml:space="preserve"> by minimising the prevalence of </w:t>
      </w:r>
      <w:r w:rsidRPr="0040219D">
        <w:rPr>
          <w:i/>
        </w:rPr>
        <w:t>Salmonella</w:t>
      </w:r>
      <w:r w:rsidRPr="0040219D">
        <w:t xml:space="preserve"> in eggs and egg products.  As there is an increased likelihood of cracked and dirty eggs containing </w:t>
      </w:r>
      <w:r w:rsidRPr="0040219D">
        <w:rPr>
          <w:i/>
        </w:rPr>
        <w:t>Salmonella</w:t>
      </w:r>
      <w:r w:rsidRPr="0040219D">
        <w:t xml:space="preserve">, the objective includes ensuring that cracked and dirty eggs are not sold as shell eggs and that liquid egg (egg pulp) is treated to control </w:t>
      </w:r>
      <w:r w:rsidRPr="0040219D">
        <w:rPr>
          <w:i/>
        </w:rPr>
        <w:t>Salmonella</w:t>
      </w:r>
      <w:r w:rsidRPr="0040219D">
        <w:t>.</w:t>
      </w:r>
    </w:p>
    <w:p w:rsidR="001D5A01" w:rsidRPr="0040219D" w:rsidRDefault="001D5A01" w:rsidP="001D5A01"/>
    <w:p w:rsidR="001D5A01" w:rsidRPr="00CE0702" w:rsidRDefault="00610996" w:rsidP="00610996">
      <w:pPr>
        <w:pStyle w:val="Heading2"/>
        <w:rPr>
          <w:rFonts w:hint="eastAsia"/>
        </w:rPr>
      </w:pPr>
      <w:bookmarkStart w:id="79" w:name="_Toc240970018"/>
      <w:bookmarkStart w:id="80" w:name="_Toc268777402"/>
      <w:bookmarkStart w:id="81" w:name="_Toc268777641"/>
      <w:bookmarkStart w:id="82" w:name="_Toc288811599"/>
      <w:r>
        <w:t>5.</w:t>
      </w:r>
      <w:r>
        <w:tab/>
      </w:r>
      <w:r w:rsidR="001D5A01" w:rsidRPr="00CE0702">
        <w:t>Statutory considerations</w:t>
      </w:r>
      <w:bookmarkEnd w:id="79"/>
      <w:bookmarkEnd w:id="80"/>
      <w:bookmarkEnd w:id="81"/>
      <w:bookmarkEnd w:id="82"/>
    </w:p>
    <w:p w:rsidR="001D5A01" w:rsidRPr="0040219D" w:rsidRDefault="001D5A01" w:rsidP="001D5A01">
      <w:pPr>
        <w:rPr>
          <w:lang w:val="en-US"/>
        </w:rPr>
      </w:pPr>
    </w:p>
    <w:p w:rsidR="001D5A01" w:rsidRPr="0040219D" w:rsidRDefault="001D5A01" w:rsidP="001D5A01">
      <w:pPr>
        <w:widowControl w:val="0"/>
      </w:pPr>
      <w:r w:rsidRPr="0040219D">
        <w:t>There are specific legislative con</w:t>
      </w:r>
      <w:r w:rsidR="00833DE7">
        <w:t>straints on FSANZ as a standard-</w:t>
      </w:r>
      <w:r w:rsidRPr="0040219D">
        <w:t xml:space="preserve">setting body. These constraints have been considered in the analysis of risk management options. </w:t>
      </w:r>
    </w:p>
    <w:p w:rsidR="001D5A01" w:rsidRPr="0040219D" w:rsidRDefault="001D5A01" w:rsidP="001D5A01"/>
    <w:p w:rsidR="001D5A01" w:rsidRPr="00CE0702" w:rsidRDefault="00610996" w:rsidP="00610996">
      <w:pPr>
        <w:pStyle w:val="Heading3"/>
      </w:pPr>
      <w:bookmarkStart w:id="83" w:name="_Toc268777245"/>
      <w:bookmarkStart w:id="84" w:name="_Toc268777403"/>
      <w:bookmarkStart w:id="85" w:name="_Toc268777642"/>
      <w:r>
        <w:t>5.1</w:t>
      </w:r>
      <w:r>
        <w:tab/>
      </w:r>
      <w:r w:rsidR="001D5A01" w:rsidRPr="00610996">
        <w:rPr>
          <w:i/>
        </w:rPr>
        <w:t>Food Standards Australia New Zealand Act 1991</w:t>
      </w:r>
      <w:bookmarkEnd w:id="83"/>
      <w:bookmarkEnd w:id="84"/>
      <w:bookmarkEnd w:id="85"/>
    </w:p>
    <w:p w:rsidR="001D5A01" w:rsidRPr="0040219D" w:rsidRDefault="001D5A01" w:rsidP="00E03EF4">
      <w:pPr>
        <w:rPr>
          <w:lang w:val="en-US"/>
        </w:rPr>
      </w:pPr>
    </w:p>
    <w:p w:rsidR="001D5A01" w:rsidRPr="0040219D" w:rsidRDefault="001D5A01" w:rsidP="001D5A01">
      <w:pPr>
        <w:widowControl w:val="0"/>
      </w:pPr>
      <w:r w:rsidRPr="0040219D">
        <w:t>In developing or varying a food standard, FSANZ is required by its legislation to meet three primary objectives which are set out in section 18 of the Food Standards Australia New</w:t>
      </w:r>
      <w:r w:rsidR="00B45849" w:rsidRPr="0040219D">
        <w:t xml:space="preserve"> Zealand Act (FSANZ Act) 1991. </w:t>
      </w:r>
      <w:r w:rsidRPr="0040219D">
        <w:t>These are:</w:t>
      </w:r>
    </w:p>
    <w:p w:rsidR="001D5A01" w:rsidRPr="0040219D" w:rsidRDefault="001D5A01" w:rsidP="001D5A01">
      <w:pPr>
        <w:widowControl w:val="0"/>
      </w:pPr>
    </w:p>
    <w:p w:rsidR="001D5A01" w:rsidRPr="0040219D" w:rsidRDefault="001D5A01" w:rsidP="001D5A01">
      <w:pPr>
        <w:pStyle w:val="Bullet"/>
        <w:tabs>
          <w:tab w:val="num" w:pos="567"/>
        </w:tabs>
      </w:pPr>
      <w:r w:rsidRPr="0040219D">
        <w:t>the protection of public health and safety; and</w:t>
      </w:r>
    </w:p>
    <w:p w:rsidR="001D5A01" w:rsidRPr="0040219D" w:rsidRDefault="001D5A01" w:rsidP="001D5A01">
      <w:pPr>
        <w:pStyle w:val="Bullet"/>
        <w:tabs>
          <w:tab w:val="num" w:pos="567"/>
        </w:tabs>
      </w:pPr>
      <w:r w:rsidRPr="0040219D">
        <w:t>the provision of adequate information relating to food to enable consumers to make informed choices; and</w:t>
      </w:r>
    </w:p>
    <w:p w:rsidR="0025597B" w:rsidRDefault="001D5A01" w:rsidP="0025597B">
      <w:pPr>
        <w:pStyle w:val="Bullet"/>
        <w:tabs>
          <w:tab w:val="num" w:pos="567"/>
        </w:tabs>
      </w:pPr>
      <w:r w:rsidRPr="0040219D">
        <w:t>the prevention of misleading or deceptive conduct.</w:t>
      </w:r>
      <w:r w:rsidR="0025597B">
        <w:br w:type="page"/>
      </w:r>
    </w:p>
    <w:p w:rsidR="001D5A01" w:rsidRPr="0040219D" w:rsidRDefault="001D5A01" w:rsidP="001D5A01">
      <w:pPr>
        <w:widowControl w:val="0"/>
      </w:pPr>
      <w:r w:rsidRPr="0040219D">
        <w:lastRenderedPageBreak/>
        <w:t>In developing and varying standards, FSANZ must also have regard to:</w:t>
      </w:r>
    </w:p>
    <w:p w:rsidR="001D5A01" w:rsidRPr="0040219D" w:rsidRDefault="001D5A01" w:rsidP="001D5A01">
      <w:pPr>
        <w:widowControl w:val="0"/>
      </w:pPr>
    </w:p>
    <w:p w:rsidR="001D5A01" w:rsidRPr="0040219D" w:rsidRDefault="001D5A01" w:rsidP="001D5A01">
      <w:pPr>
        <w:pStyle w:val="Bullet"/>
        <w:tabs>
          <w:tab w:val="num" w:pos="567"/>
        </w:tabs>
      </w:pPr>
      <w:r w:rsidRPr="0040219D">
        <w:t>the need for standards to be based on risk analysis using the best available scientific evidence;</w:t>
      </w:r>
    </w:p>
    <w:p w:rsidR="001D5A01" w:rsidRPr="0040219D" w:rsidRDefault="001D5A01" w:rsidP="001D5A01">
      <w:pPr>
        <w:pStyle w:val="Bullet"/>
        <w:tabs>
          <w:tab w:val="num" w:pos="567"/>
        </w:tabs>
      </w:pPr>
      <w:r w:rsidRPr="0040219D">
        <w:t>the promotion of consistency between domestic and international food standards;</w:t>
      </w:r>
    </w:p>
    <w:p w:rsidR="001D5A01" w:rsidRPr="0040219D" w:rsidRDefault="001D5A01" w:rsidP="001D5A01">
      <w:pPr>
        <w:pStyle w:val="Bullet"/>
        <w:tabs>
          <w:tab w:val="num" w:pos="567"/>
        </w:tabs>
      </w:pPr>
      <w:r w:rsidRPr="0040219D">
        <w:t>the desirability of an efficient and internationally competitive food industry;</w:t>
      </w:r>
    </w:p>
    <w:p w:rsidR="001D5A01" w:rsidRPr="0040219D" w:rsidRDefault="001D5A01" w:rsidP="001D5A01">
      <w:pPr>
        <w:pStyle w:val="Bullet"/>
        <w:tabs>
          <w:tab w:val="num" w:pos="567"/>
        </w:tabs>
      </w:pPr>
      <w:r w:rsidRPr="0040219D">
        <w:t>the promotion of fair trading in food; and</w:t>
      </w:r>
    </w:p>
    <w:p w:rsidR="001D5A01" w:rsidRPr="0040219D" w:rsidRDefault="001D5A01" w:rsidP="001D5A01">
      <w:pPr>
        <w:pStyle w:val="Bullet"/>
        <w:tabs>
          <w:tab w:val="num" w:pos="567"/>
        </w:tabs>
      </w:pPr>
      <w:r w:rsidRPr="0040219D">
        <w:t>any written policy guidelines formulated by the Ministerial Council.</w:t>
      </w:r>
    </w:p>
    <w:p w:rsidR="001D5A01" w:rsidRPr="0040219D" w:rsidRDefault="001D5A01" w:rsidP="00C44C3F">
      <w:pPr>
        <w:pStyle w:val="Heading4"/>
        <w:ind w:left="864" w:firstLine="0"/>
      </w:pPr>
    </w:p>
    <w:p w:rsidR="001D5A01" w:rsidRPr="0040219D" w:rsidRDefault="00610996" w:rsidP="00610996">
      <w:pPr>
        <w:pStyle w:val="Heading3"/>
        <w:rPr>
          <w:szCs w:val="24"/>
        </w:rPr>
      </w:pPr>
      <w:bookmarkStart w:id="86" w:name="_Toc268777246"/>
      <w:bookmarkStart w:id="87" w:name="_Toc268777404"/>
      <w:bookmarkStart w:id="88" w:name="_Toc268777643"/>
      <w:r w:rsidRPr="0040219D">
        <w:rPr>
          <w:szCs w:val="24"/>
        </w:rPr>
        <w:t>5.2</w:t>
      </w:r>
      <w:r w:rsidRPr="0040219D">
        <w:rPr>
          <w:szCs w:val="24"/>
        </w:rPr>
        <w:tab/>
      </w:r>
      <w:r w:rsidR="001D5A01" w:rsidRPr="0040219D">
        <w:rPr>
          <w:szCs w:val="24"/>
        </w:rPr>
        <w:t>Policy guidelines</w:t>
      </w:r>
      <w:bookmarkEnd w:id="86"/>
      <w:bookmarkEnd w:id="87"/>
      <w:bookmarkEnd w:id="88"/>
    </w:p>
    <w:p w:rsidR="001D5A01" w:rsidRPr="0040219D" w:rsidRDefault="001D5A01" w:rsidP="00E03EF4">
      <w:pPr>
        <w:rPr>
          <w:lang w:val="en-US"/>
        </w:rPr>
      </w:pPr>
    </w:p>
    <w:p w:rsidR="0081353F" w:rsidRPr="0040219D" w:rsidRDefault="001D5A01" w:rsidP="001D5A01">
      <w:pPr>
        <w:autoSpaceDE w:val="0"/>
        <w:autoSpaceDN w:val="0"/>
        <w:adjustRightInd w:val="0"/>
        <w:rPr>
          <w:lang w:eastAsia="en-GB"/>
        </w:rPr>
      </w:pPr>
      <w:r w:rsidRPr="0040219D">
        <w:rPr>
          <w:lang w:eastAsia="en-GB"/>
        </w:rPr>
        <w:t xml:space="preserve">The Australia and New Zealand Food Regulation Ministerial Council (Ministerial Council) </w:t>
      </w:r>
      <w:r w:rsidRPr="0040219D">
        <w:rPr>
          <w:i/>
          <w:iCs/>
          <w:lang w:eastAsia="en-GB"/>
        </w:rPr>
        <w:t xml:space="preserve">Overarching Policy Guideline on Primary Production and Processing Standards </w:t>
      </w:r>
      <w:r w:rsidRPr="0040219D">
        <w:rPr>
          <w:lang w:eastAsia="en-GB"/>
        </w:rPr>
        <w:t xml:space="preserve">specifies a number of high order principles that must be considered </w:t>
      </w:r>
      <w:r w:rsidR="00B45849" w:rsidRPr="0040219D">
        <w:rPr>
          <w:lang w:eastAsia="en-GB"/>
        </w:rPr>
        <w:t xml:space="preserve">where a standard is developed. </w:t>
      </w:r>
    </w:p>
    <w:p w:rsidR="007C122E" w:rsidRPr="0040219D" w:rsidRDefault="007C122E" w:rsidP="007C122E">
      <w:pPr>
        <w:rPr>
          <w:lang w:eastAsia="en-GB"/>
        </w:rPr>
      </w:pPr>
    </w:p>
    <w:p w:rsidR="001D5A01" w:rsidRPr="0040219D" w:rsidRDefault="001D5A01" w:rsidP="007C122E">
      <w:pPr>
        <w:rPr>
          <w:lang w:eastAsia="en-GB"/>
        </w:rPr>
      </w:pPr>
      <w:r w:rsidRPr="0040219D">
        <w:rPr>
          <w:lang w:eastAsia="en-GB"/>
        </w:rPr>
        <w:t>These principles state that standards will be outcomes-based, address food safety across the entire food chain where appropriate, ensure the cost of the overall system should be commensurate with the assessed level of risk and provide a regulatory framework that only applies to the extent justified by market failure.</w:t>
      </w:r>
    </w:p>
    <w:p w:rsidR="001D5A01" w:rsidRPr="0040219D" w:rsidRDefault="001D5A01" w:rsidP="0025597B"/>
    <w:p w:rsidR="001D5A01" w:rsidRPr="00CE0702" w:rsidRDefault="001D5A01" w:rsidP="00610996">
      <w:pPr>
        <w:pStyle w:val="Heading1"/>
      </w:pPr>
      <w:bookmarkStart w:id="89" w:name="_Toc240970020"/>
      <w:bookmarkStart w:id="90" w:name="_Toc268777405"/>
      <w:bookmarkStart w:id="91" w:name="_Toc268777644"/>
      <w:bookmarkStart w:id="92" w:name="_Toc288811600"/>
      <w:r w:rsidRPr="00CE0702">
        <w:t>RISK MANAGEMENT Options</w:t>
      </w:r>
      <w:bookmarkEnd w:id="89"/>
      <w:bookmarkEnd w:id="90"/>
      <w:bookmarkEnd w:id="91"/>
      <w:bookmarkEnd w:id="92"/>
    </w:p>
    <w:p w:rsidR="001D5A01" w:rsidRPr="0040219D" w:rsidRDefault="001D5A01" w:rsidP="001D5A01"/>
    <w:p w:rsidR="001D5A01" w:rsidRPr="0040219D" w:rsidRDefault="001D5A01" w:rsidP="001D5A01">
      <w:pPr>
        <w:autoSpaceDE w:val="0"/>
        <w:autoSpaceDN w:val="0"/>
        <w:adjustRightInd w:val="0"/>
        <w:rPr>
          <w:lang w:eastAsia="en-GB"/>
        </w:rPr>
      </w:pPr>
      <w:r w:rsidRPr="0040219D">
        <w:rPr>
          <w:lang w:eastAsia="en-GB"/>
        </w:rPr>
        <w:t>In order to determine the most effective and efficient approach for achieving the objective,</w:t>
      </w:r>
      <w:r w:rsidR="00B45849" w:rsidRPr="0040219D">
        <w:rPr>
          <w:lang w:eastAsia="en-GB"/>
        </w:rPr>
        <w:t xml:space="preserve"> </w:t>
      </w:r>
      <w:r w:rsidRPr="0040219D">
        <w:rPr>
          <w:lang w:eastAsia="en-GB"/>
        </w:rPr>
        <w:t>FSANZ has considered various risk management options.</w:t>
      </w:r>
      <w:r w:rsidRPr="0040219D">
        <w:t xml:space="preserve"> At Draft Assessment three options were identified. </w:t>
      </w:r>
      <w:r w:rsidRPr="0040219D">
        <w:rPr>
          <w:lang w:eastAsia="en-GB"/>
        </w:rPr>
        <w:t xml:space="preserve">These options were the </w:t>
      </w:r>
      <w:r w:rsidRPr="0040219D">
        <w:rPr>
          <w:i/>
          <w:iCs/>
          <w:lang w:eastAsia="en-GB"/>
        </w:rPr>
        <w:t xml:space="preserve">status quo </w:t>
      </w:r>
      <w:r w:rsidRPr="0040219D">
        <w:rPr>
          <w:lang w:eastAsia="en-GB"/>
        </w:rPr>
        <w:t>(the situation if no action is taken) as a comparative measure against appropriate non regulatory (education), self regulatory (industry) and regulatory (government) approaches.</w:t>
      </w:r>
    </w:p>
    <w:p w:rsidR="0040219D" w:rsidRPr="0040219D" w:rsidRDefault="0040219D"/>
    <w:p w:rsidR="001D5A01" w:rsidRPr="0040219D" w:rsidRDefault="001D5A01" w:rsidP="001D5A01">
      <w:r w:rsidRPr="0040219D">
        <w:t>The preferred option at Draft Assessment was for a regulatory approach for the primary producti</w:t>
      </w:r>
      <w:r w:rsidR="00B45849" w:rsidRPr="0040219D">
        <w:t xml:space="preserve">on of eggs and for processing. </w:t>
      </w:r>
      <w:r w:rsidRPr="0040219D">
        <w:t>The Code would be amended to include a primary production and processing stan</w:t>
      </w:r>
      <w:r w:rsidR="00B45849" w:rsidRPr="0040219D">
        <w:t xml:space="preserve">dard in Chapter 4. </w:t>
      </w:r>
      <w:r w:rsidRPr="0040219D">
        <w:t>Submissions at Draft Assessment Report supported this option and no additional options have been iden</w:t>
      </w:r>
      <w:r w:rsidR="00B45849" w:rsidRPr="0040219D">
        <w:t>tified during Final Assessment.</w:t>
      </w:r>
    </w:p>
    <w:p w:rsidR="001D5A01" w:rsidRPr="0040219D" w:rsidRDefault="001D5A01" w:rsidP="001D5A01"/>
    <w:p w:rsidR="001D5A01" w:rsidRPr="0040219D" w:rsidRDefault="001D5A01" w:rsidP="001D5A01">
      <w:r w:rsidRPr="0040219D">
        <w:t>At Final Assessment the options are:</w:t>
      </w:r>
    </w:p>
    <w:p w:rsidR="001D5A01" w:rsidRPr="0040219D" w:rsidRDefault="001D5A01" w:rsidP="001D5A01"/>
    <w:p w:rsidR="001D5A01" w:rsidRPr="00326E28" w:rsidRDefault="001D5A01" w:rsidP="00326E28">
      <w:r w:rsidRPr="0040219D">
        <w:t>Option 1</w:t>
      </w:r>
      <w:r w:rsidR="0064245C" w:rsidRPr="0040219D">
        <w:t>A</w:t>
      </w:r>
      <w:r w:rsidRPr="0040219D">
        <w:tab/>
      </w:r>
      <w:r w:rsidRPr="0040219D">
        <w:tab/>
        <w:t>Reject</w:t>
      </w:r>
      <w:r w:rsidRPr="00326E28">
        <w:t xml:space="preserve"> the Proposal - maintain the status quo </w:t>
      </w:r>
    </w:p>
    <w:p w:rsidR="001D5A01" w:rsidRPr="00326E28" w:rsidRDefault="001D5A01" w:rsidP="00326E28">
      <w:r w:rsidRPr="00326E28">
        <w:t xml:space="preserve">Option </w:t>
      </w:r>
      <w:r w:rsidR="0064245C" w:rsidRPr="00326E28">
        <w:t>1B</w:t>
      </w:r>
      <w:r w:rsidRPr="00326E28">
        <w:tab/>
      </w:r>
      <w:r w:rsidRPr="00326E28">
        <w:tab/>
        <w:t xml:space="preserve">Reject the Proposal – industry self regulation (including education) </w:t>
      </w:r>
    </w:p>
    <w:p w:rsidR="001D5A01" w:rsidRPr="0040219D" w:rsidRDefault="001D5A01" w:rsidP="00326E28">
      <w:r w:rsidRPr="00326E28">
        <w:t xml:space="preserve">Option </w:t>
      </w:r>
      <w:r w:rsidR="007F6E8E" w:rsidRPr="00326E28">
        <w:t>2</w:t>
      </w:r>
      <w:r w:rsidRPr="00326E28">
        <w:tab/>
      </w:r>
      <w:r w:rsidRPr="00326E28">
        <w:tab/>
        <w:t>Appro</w:t>
      </w:r>
      <w:r w:rsidRPr="0040219D">
        <w:t xml:space="preserve">ve the draft </w:t>
      </w:r>
      <w:r w:rsidR="007777A8" w:rsidRPr="0040219D">
        <w:t>S</w:t>
      </w:r>
      <w:r w:rsidRPr="0040219D">
        <w:t>tandard – government regulation</w:t>
      </w:r>
    </w:p>
    <w:p w:rsidR="001D5A01" w:rsidRPr="0040219D" w:rsidRDefault="001D5A01" w:rsidP="001D5A01">
      <w:pPr>
        <w:autoSpaceDE w:val="0"/>
        <w:autoSpaceDN w:val="0"/>
        <w:adjustRightInd w:val="0"/>
      </w:pPr>
    </w:p>
    <w:p w:rsidR="001D5A01" w:rsidRPr="00CE0702" w:rsidRDefault="00610996" w:rsidP="00610996">
      <w:pPr>
        <w:pStyle w:val="Heading2"/>
        <w:rPr>
          <w:rFonts w:hint="eastAsia"/>
        </w:rPr>
      </w:pPr>
      <w:bookmarkStart w:id="93" w:name="_Toc268777406"/>
      <w:bookmarkStart w:id="94" w:name="_Toc268777645"/>
      <w:bookmarkStart w:id="95" w:name="_Toc288811601"/>
      <w:r>
        <w:t>6.</w:t>
      </w:r>
      <w:r>
        <w:tab/>
      </w:r>
      <w:r w:rsidR="001D5A01" w:rsidRPr="00CE0702">
        <w:t>Option 1</w:t>
      </w:r>
      <w:r w:rsidR="0064245C" w:rsidRPr="00CE0702">
        <w:t>A</w:t>
      </w:r>
      <w:r w:rsidR="001D5A01" w:rsidRPr="00CE0702">
        <w:t xml:space="preserve"> </w:t>
      </w:r>
      <w:r>
        <w:t>–</w:t>
      </w:r>
      <w:r w:rsidR="001D5A01" w:rsidRPr="00CE0702">
        <w:t xml:space="preserve"> </w:t>
      </w:r>
      <w:r>
        <w:t xml:space="preserve">Reject the Proposal – maintain the </w:t>
      </w:r>
      <w:r w:rsidR="001D5A01" w:rsidRPr="00CE0702">
        <w:t>status quo</w:t>
      </w:r>
      <w:bookmarkEnd w:id="93"/>
      <w:bookmarkEnd w:id="94"/>
      <w:bookmarkEnd w:id="95"/>
      <w:r w:rsidR="001D5A01" w:rsidRPr="00CE0702">
        <w:t xml:space="preserve"> </w:t>
      </w:r>
    </w:p>
    <w:p w:rsidR="001D5A01" w:rsidRPr="0040219D" w:rsidRDefault="001D5A01" w:rsidP="00E03EF4">
      <w:pPr>
        <w:rPr>
          <w:lang w:val="en-US"/>
        </w:rPr>
      </w:pPr>
    </w:p>
    <w:p w:rsidR="001D5A01" w:rsidRPr="0040219D" w:rsidRDefault="001D5A01" w:rsidP="001D5A01">
      <w:pPr>
        <w:rPr>
          <w:iCs/>
        </w:rPr>
      </w:pPr>
      <w:r w:rsidRPr="0040219D">
        <w:rPr>
          <w:iCs/>
        </w:rPr>
        <w:t>This option reflects the current situation whereby there is a combination of State-based regulation, self-regulation and some national requirements in the Code. Governments and industry would continue to provide egg safety messages through education campaigns, leaflets etc.</w:t>
      </w:r>
    </w:p>
    <w:p w:rsidR="001D5A01" w:rsidRPr="0040219D" w:rsidRDefault="001D5A01" w:rsidP="001D5A01">
      <w:pPr>
        <w:rPr>
          <w:iCs/>
        </w:rPr>
      </w:pPr>
    </w:p>
    <w:p w:rsidR="0025597B" w:rsidRDefault="0025597B">
      <w:pPr>
        <w:rPr>
          <w:iCs/>
        </w:rPr>
      </w:pPr>
      <w:r>
        <w:rPr>
          <w:iCs/>
        </w:rPr>
        <w:br w:type="page"/>
      </w:r>
    </w:p>
    <w:p w:rsidR="001D5A01" w:rsidRPr="0040219D" w:rsidRDefault="001D5A01" w:rsidP="001D5A01">
      <w:pPr>
        <w:rPr>
          <w:iCs/>
        </w:rPr>
      </w:pPr>
      <w:r w:rsidRPr="0040219D">
        <w:rPr>
          <w:iCs/>
        </w:rPr>
        <w:lastRenderedPageBreak/>
        <w:t>Egg producers that sell eggs direct from the farm gate or at farmers’ markets would be expected to comply with the requirements in Standards 3.2.2 and 3.2.3 that apply to</w:t>
      </w:r>
      <w:r w:rsidR="00B45849" w:rsidRPr="0040219D">
        <w:rPr>
          <w:iCs/>
        </w:rPr>
        <w:t xml:space="preserve"> their retail sale activities. </w:t>
      </w:r>
      <w:r w:rsidRPr="0040219D">
        <w:rPr>
          <w:iCs/>
        </w:rPr>
        <w:t>Individual States and Territories could continue to introduce legislation that applied to these businesses as is the case i</w:t>
      </w:r>
      <w:r w:rsidR="00B45849" w:rsidRPr="0040219D">
        <w:rPr>
          <w:iCs/>
        </w:rPr>
        <w:t>n Queensland and Tasmania.</w:t>
      </w:r>
    </w:p>
    <w:p w:rsidR="001D5A01" w:rsidRPr="0040219D" w:rsidRDefault="001D5A01" w:rsidP="001D5A01">
      <w:pPr>
        <w:rPr>
          <w:iCs/>
        </w:rPr>
      </w:pPr>
    </w:p>
    <w:p w:rsidR="001D5A01" w:rsidRPr="0040219D" w:rsidRDefault="001D5A01" w:rsidP="001D5A01">
      <w:pPr>
        <w:rPr>
          <w:iCs/>
        </w:rPr>
      </w:pPr>
      <w:r w:rsidRPr="0040219D">
        <w:rPr>
          <w:iCs/>
        </w:rPr>
        <w:t>Egg processors would be expected to comply with existing requirements in the Code which would remain unchanged as a result of this Proposal.</w:t>
      </w:r>
    </w:p>
    <w:p w:rsidR="001D5A01" w:rsidRPr="0025597B" w:rsidRDefault="001D5A01" w:rsidP="0025597B"/>
    <w:p w:rsidR="001D5A01" w:rsidRPr="0025597B" w:rsidRDefault="001D5A01" w:rsidP="0025597B">
      <w:r w:rsidRPr="0025597B">
        <w:t>Industry could continue to choose to follow industry based codes and food safety programs such a</w:t>
      </w:r>
      <w:r w:rsidR="00B45849" w:rsidRPr="0025597B">
        <w:t>s the Egg Corp Assured program.</w:t>
      </w:r>
    </w:p>
    <w:p w:rsidR="001D5A01" w:rsidRPr="0025597B" w:rsidRDefault="001D5A01" w:rsidP="0025597B"/>
    <w:p w:rsidR="001D5A01" w:rsidRPr="00CE0702" w:rsidRDefault="00610996" w:rsidP="00610996">
      <w:pPr>
        <w:pStyle w:val="Heading2"/>
        <w:rPr>
          <w:rFonts w:hint="eastAsia"/>
        </w:rPr>
      </w:pPr>
      <w:bookmarkStart w:id="96" w:name="_Toc268777407"/>
      <w:bookmarkStart w:id="97" w:name="_Toc268777646"/>
      <w:bookmarkStart w:id="98" w:name="_Toc288811602"/>
      <w:r>
        <w:t>7.</w:t>
      </w:r>
      <w:r>
        <w:tab/>
      </w:r>
      <w:r w:rsidR="001D5A01" w:rsidRPr="00CE0702">
        <w:t xml:space="preserve">Option </w:t>
      </w:r>
      <w:r w:rsidR="0064245C" w:rsidRPr="00CE0702">
        <w:t>1B</w:t>
      </w:r>
      <w:r w:rsidR="001D5A01" w:rsidRPr="00CE0702">
        <w:t xml:space="preserve"> </w:t>
      </w:r>
      <w:r>
        <w:t>–</w:t>
      </w:r>
      <w:r w:rsidR="001D5A01" w:rsidRPr="00CE0702">
        <w:t xml:space="preserve"> </w:t>
      </w:r>
      <w:r>
        <w:t xml:space="preserve">Reject the Proposal – </w:t>
      </w:r>
      <w:r w:rsidR="001D5A01" w:rsidRPr="00CE0702">
        <w:t>industry self regulation (including education)</w:t>
      </w:r>
      <w:bookmarkEnd w:id="96"/>
      <w:bookmarkEnd w:id="97"/>
      <w:bookmarkEnd w:id="98"/>
    </w:p>
    <w:p w:rsidR="001D5A01" w:rsidRPr="0040219D" w:rsidRDefault="001D5A01" w:rsidP="001D5A01">
      <w:pPr>
        <w:rPr>
          <w:b/>
        </w:rPr>
      </w:pPr>
    </w:p>
    <w:p w:rsidR="001D5A01" w:rsidRPr="0040219D" w:rsidRDefault="001D5A01" w:rsidP="001D5A01">
      <w:r w:rsidRPr="0040219D">
        <w:t>Under this option industry would review current practices, in light of the outcomes of the risk assessment, and adopt measures to ensure contaminated eggs and egg products do not enter the market place, and eggs and egg products are traceable.</w:t>
      </w:r>
    </w:p>
    <w:p w:rsidR="001D5A01" w:rsidRPr="0040219D" w:rsidRDefault="001D5A01" w:rsidP="001D5A01">
      <w:pPr>
        <w:widowControl w:val="0"/>
      </w:pPr>
    </w:p>
    <w:p w:rsidR="001D5A01" w:rsidRPr="0040219D" w:rsidRDefault="001D5A01" w:rsidP="001D5A01">
      <w:r w:rsidRPr="0040219D">
        <w:t xml:space="preserve">This option would need to include any additional (compared to the </w:t>
      </w:r>
      <w:r w:rsidRPr="0040219D">
        <w:rPr>
          <w:i/>
        </w:rPr>
        <w:t>status quo</w:t>
      </w:r>
      <w:r w:rsidRPr="0040219D">
        <w:t>) measures, practices and protocols to achieve the food safety objectives.</w:t>
      </w:r>
    </w:p>
    <w:p w:rsidR="001D5A01" w:rsidRPr="0040219D" w:rsidRDefault="001D5A01" w:rsidP="001D5A01"/>
    <w:p w:rsidR="001D5A01" w:rsidRPr="0040219D" w:rsidRDefault="001D5A01" w:rsidP="001D5A01">
      <w:r w:rsidRPr="0040219D">
        <w:t>Industry would be solely r</w:t>
      </w:r>
      <w:r w:rsidR="00B45849" w:rsidRPr="0040219D">
        <w:t xml:space="preserve">esponsible for implementation. </w:t>
      </w:r>
      <w:r w:rsidRPr="0040219D">
        <w:t xml:space="preserve">Industry compliance with control measures could be supplemented by an industry-promoted education </w:t>
      </w:r>
      <w:r w:rsidR="00B45849" w:rsidRPr="0040219D">
        <w:t xml:space="preserve">campaign directed at industry. </w:t>
      </w:r>
      <w:r w:rsidRPr="0040219D">
        <w:t xml:space="preserve">There could also be the inclusion of education campaigns targeted at consumers to promote safe practices in regard to eggs. </w:t>
      </w:r>
    </w:p>
    <w:p w:rsidR="001D5A01" w:rsidRPr="0040219D" w:rsidRDefault="001D5A01" w:rsidP="001D5A01"/>
    <w:p w:rsidR="001D5A01" w:rsidRPr="00CE0702" w:rsidRDefault="007777A8" w:rsidP="007777A8">
      <w:pPr>
        <w:pStyle w:val="Heading2"/>
        <w:rPr>
          <w:rFonts w:hint="eastAsia"/>
        </w:rPr>
      </w:pPr>
      <w:bookmarkStart w:id="99" w:name="_Toc238291014"/>
      <w:bookmarkStart w:id="100" w:name="_Toc268777408"/>
      <w:bookmarkStart w:id="101" w:name="_Toc268777647"/>
      <w:bookmarkStart w:id="102" w:name="_Toc288811603"/>
      <w:r>
        <w:t>8.</w:t>
      </w:r>
      <w:r>
        <w:tab/>
      </w:r>
      <w:r w:rsidR="001D5A01" w:rsidRPr="00CE0702">
        <w:t>O</w:t>
      </w:r>
      <w:r w:rsidR="001D5A01" w:rsidRPr="007777A8">
        <w:t xml:space="preserve">ption </w:t>
      </w:r>
      <w:r w:rsidR="007F6E8E" w:rsidRPr="007777A8">
        <w:t>2</w:t>
      </w:r>
      <w:r w:rsidR="001D5A01" w:rsidRPr="007777A8">
        <w:t xml:space="preserve"> – </w:t>
      </w:r>
      <w:bookmarkEnd w:id="99"/>
      <w:r w:rsidRPr="007777A8">
        <w:t xml:space="preserve">Approve the draft Standard – </w:t>
      </w:r>
      <w:r w:rsidR="001D5A01" w:rsidRPr="007777A8">
        <w:t>go</w:t>
      </w:r>
      <w:r w:rsidR="001D5A01" w:rsidRPr="00CE0702">
        <w:t>vernment regulation comprising regulatory elements on farm and on processers</w:t>
      </w:r>
      <w:bookmarkEnd w:id="100"/>
      <w:bookmarkEnd w:id="101"/>
      <w:bookmarkEnd w:id="102"/>
      <w:r w:rsidR="001D5A01" w:rsidRPr="00CE0702">
        <w:t xml:space="preserve"> </w:t>
      </w:r>
    </w:p>
    <w:p w:rsidR="001D5A01" w:rsidRPr="0040219D" w:rsidRDefault="001D5A01" w:rsidP="001D5A01"/>
    <w:p w:rsidR="001D5A01" w:rsidRPr="0040219D" w:rsidRDefault="001D5A01" w:rsidP="001D5A01">
      <w:r w:rsidRPr="0040219D">
        <w:t>FSANZ would include a Primary Production and Processing Standard for Eggs and Egg Products (Egg Standard) in Chapter 4 to apply to egg producers and egg processors. This would supplement requirements in Chapter 3 and ensure through-chain control of food safety hazards re</w:t>
      </w:r>
      <w:r w:rsidR="00B45849" w:rsidRPr="0040219D">
        <w:t>lated to eggs and egg products.</w:t>
      </w:r>
    </w:p>
    <w:p w:rsidR="001D5A01" w:rsidRPr="0040219D" w:rsidRDefault="001D5A01" w:rsidP="001D5A01"/>
    <w:p w:rsidR="001D5A01" w:rsidRPr="0040219D" w:rsidRDefault="001D5A01" w:rsidP="001D5A01">
      <w:r w:rsidRPr="0040219D">
        <w:t>The current requirements for processing w</w:t>
      </w:r>
      <w:r w:rsidR="00833DE7">
        <w:t>ould be transferred to the new S</w:t>
      </w:r>
      <w:r w:rsidRPr="0040219D">
        <w:t>tandard in Chapter 4 to ensure that the requirements on egg processors are loc</w:t>
      </w:r>
      <w:r w:rsidR="00B45849" w:rsidRPr="0040219D">
        <w:t xml:space="preserve">ated in one place in the Code. </w:t>
      </w:r>
      <w:r w:rsidR="00833DE7">
        <w:t>Amendments to other S</w:t>
      </w:r>
      <w:r w:rsidRPr="0040219D">
        <w:t xml:space="preserve">tandards as a consequence of these changes would be made, with due regard to New Zealand requirements where the </w:t>
      </w:r>
      <w:r w:rsidR="00833DE7">
        <w:t>Standards are joint S</w:t>
      </w:r>
      <w:r w:rsidRPr="0040219D">
        <w:t>tandards with New Zealand.</w:t>
      </w:r>
    </w:p>
    <w:p w:rsidR="001D5A01" w:rsidRPr="0040219D" w:rsidRDefault="001D5A01" w:rsidP="001D5A01"/>
    <w:p w:rsidR="001D5A01" w:rsidRPr="0040219D" w:rsidRDefault="001D5A01" w:rsidP="001D5A01">
      <w:r w:rsidRPr="0040219D">
        <w:t>The Egg Standard would specify food safety obligations for producing and processing eggs and egg p</w:t>
      </w:r>
      <w:r w:rsidR="00B45849" w:rsidRPr="0040219D">
        <w:t>roducts for human consumption.</w:t>
      </w:r>
    </w:p>
    <w:p w:rsidR="001D5A01" w:rsidRPr="0040219D" w:rsidRDefault="001D5A01" w:rsidP="001D5A01"/>
    <w:p w:rsidR="001D5A01" w:rsidRPr="0040219D" w:rsidRDefault="001D5A01" w:rsidP="001D5A01">
      <w:r w:rsidRPr="0040219D">
        <w:t>At the primary production stage, egg producers would be required to identify and control the food safety hazards associated</w:t>
      </w:r>
      <w:r w:rsidR="00B45849" w:rsidRPr="0040219D">
        <w:t xml:space="preserve"> with the productions of eggs. </w:t>
      </w:r>
      <w:r w:rsidRPr="0040219D">
        <w:t>Specific requirements have also been included for:</w:t>
      </w:r>
    </w:p>
    <w:p w:rsidR="001D5A01" w:rsidRPr="0040219D" w:rsidRDefault="001D5A01" w:rsidP="001D5A01"/>
    <w:p w:rsidR="001D5A01" w:rsidRPr="0040219D" w:rsidRDefault="001D5A01" w:rsidP="001D5A01">
      <w:pPr>
        <w:pStyle w:val="Bullet"/>
      </w:pPr>
      <w:r w:rsidRPr="0040219D">
        <w:t>the control of inputs</w:t>
      </w:r>
    </w:p>
    <w:p w:rsidR="0025597B" w:rsidRDefault="001D5A01" w:rsidP="0025597B">
      <w:pPr>
        <w:pStyle w:val="Bullet"/>
      </w:pPr>
      <w:r w:rsidRPr="0040219D">
        <w:t>waste disposal</w:t>
      </w:r>
      <w:r w:rsidR="0025597B">
        <w:br w:type="page"/>
      </w:r>
    </w:p>
    <w:p w:rsidR="001D5A01" w:rsidRPr="0040219D" w:rsidRDefault="001D5A01" w:rsidP="001D5A01">
      <w:pPr>
        <w:pStyle w:val="Bullet"/>
      </w:pPr>
      <w:r w:rsidRPr="0040219D">
        <w:lastRenderedPageBreak/>
        <w:t>health and hygiene</w:t>
      </w:r>
    </w:p>
    <w:p w:rsidR="001D5A01" w:rsidRPr="0040219D" w:rsidRDefault="001D5A01" w:rsidP="001D5A01">
      <w:pPr>
        <w:pStyle w:val="Bullet"/>
      </w:pPr>
      <w:r w:rsidRPr="0040219D">
        <w:t>ensuring producers have the necessary food safety skills and knowledge</w:t>
      </w:r>
    </w:p>
    <w:p w:rsidR="001D5A01" w:rsidRPr="0040219D" w:rsidRDefault="001D5A01" w:rsidP="001D5A01">
      <w:pPr>
        <w:pStyle w:val="Bullet"/>
      </w:pPr>
      <w:r w:rsidRPr="0040219D">
        <w:t>the design, construction and maintenance of premises, equipment and transportation vehicles</w:t>
      </w:r>
    </w:p>
    <w:p w:rsidR="001D5A01" w:rsidRPr="0040219D" w:rsidRDefault="001D5A01" w:rsidP="001D5A01">
      <w:pPr>
        <w:pStyle w:val="Bullet"/>
      </w:pPr>
      <w:r w:rsidRPr="0040219D">
        <w:t>bird health</w:t>
      </w:r>
    </w:p>
    <w:p w:rsidR="001D5A01" w:rsidRPr="0040219D" w:rsidRDefault="001D5A01" w:rsidP="001D5A01">
      <w:pPr>
        <w:pStyle w:val="Bullet"/>
      </w:pPr>
      <w:r w:rsidRPr="0040219D">
        <w:t>traceability of eggs including a requirement for individual eggs to be marked with the producers’ unique identification</w:t>
      </w:r>
    </w:p>
    <w:p w:rsidR="001D5A01" w:rsidRPr="0040219D" w:rsidRDefault="001D5A01" w:rsidP="001D5A01">
      <w:pPr>
        <w:pStyle w:val="Bullet"/>
      </w:pPr>
      <w:r w:rsidRPr="0040219D">
        <w:t>sale or supply of unsuitable eggs and egg pulp.</w:t>
      </w:r>
    </w:p>
    <w:p w:rsidR="0040219D" w:rsidRDefault="0040219D"/>
    <w:p w:rsidR="001D5A01" w:rsidRPr="0040219D" w:rsidRDefault="001D5A01" w:rsidP="001D5A01">
      <w:r w:rsidRPr="0040219D">
        <w:t>At the processing stage, egg processors would be required to identify and control the food safety hazards associated with the processing of eggs and egg products.  Specific requiremen</w:t>
      </w:r>
      <w:r w:rsidR="00B45849" w:rsidRPr="0040219D">
        <w:t>ts have also been included for:</w:t>
      </w:r>
    </w:p>
    <w:p w:rsidR="001D5A01" w:rsidRPr="0040219D" w:rsidRDefault="001D5A01" w:rsidP="001D5A01"/>
    <w:p w:rsidR="001D5A01" w:rsidRPr="0040219D" w:rsidRDefault="001D5A01" w:rsidP="001D5A01">
      <w:pPr>
        <w:pStyle w:val="Bullet"/>
      </w:pPr>
      <w:r w:rsidRPr="0040219D">
        <w:t>receiving unacceptable eggs</w:t>
      </w:r>
    </w:p>
    <w:p w:rsidR="001D5A01" w:rsidRPr="0040219D" w:rsidRDefault="001D5A01" w:rsidP="001D5A01">
      <w:pPr>
        <w:pStyle w:val="Bullet"/>
      </w:pPr>
      <w:r w:rsidRPr="0040219D">
        <w:t>control of inputs</w:t>
      </w:r>
    </w:p>
    <w:p w:rsidR="001D5A01" w:rsidRPr="0040219D" w:rsidRDefault="001D5A01" w:rsidP="001D5A01">
      <w:pPr>
        <w:pStyle w:val="Bullet"/>
      </w:pPr>
      <w:r w:rsidRPr="0040219D">
        <w:t>waste disposal</w:t>
      </w:r>
    </w:p>
    <w:p w:rsidR="001D5A01" w:rsidRPr="0040219D" w:rsidRDefault="001D5A01" w:rsidP="001D5A01">
      <w:pPr>
        <w:pStyle w:val="Bullet"/>
      </w:pPr>
      <w:r w:rsidRPr="0040219D">
        <w:t>ensuring persons engaged in egg processing have the necessary f</w:t>
      </w:r>
      <w:r w:rsidR="00B45849" w:rsidRPr="0040219D">
        <w:t>ood safety skills and knowledge</w:t>
      </w:r>
    </w:p>
    <w:p w:rsidR="001D5A01" w:rsidRPr="0040219D" w:rsidRDefault="001D5A01" w:rsidP="001D5A01">
      <w:pPr>
        <w:pStyle w:val="Bullet"/>
      </w:pPr>
      <w:r w:rsidRPr="0040219D">
        <w:t>design, construction and maintenance of premises, equipment and transportation vehicles</w:t>
      </w:r>
    </w:p>
    <w:p w:rsidR="001D5A01" w:rsidRPr="0040219D" w:rsidRDefault="001D5A01" w:rsidP="001D5A01">
      <w:pPr>
        <w:pStyle w:val="Bullet"/>
      </w:pPr>
      <w:r w:rsidRPr="0040219D">
        <w:t>traceability of eggs and egg products</w:t>
      </w:r>
    </w:p>
    <w:p w:rsidR="001D5A01" w:rsidRPr="0040219D" w:rsidRDefault="001D5A01" w:rsidP="001D5A01">
      <w:pPr>
        <w:pStyle w:val="Bullet"/>
      </w:pPr>
      <w:r w:rsidRPr="0040219D">
        <w:t>processing of egg products</w:t>
      </w:r>
    </w:p>
    <w:p w:rsidR="001D5A01" w:rsidRPr="0040219D" w:rsidRDefault="001D5A01" w:rsidP="001D5A01">
      <w:pPr>
        <w:pStyle w:val="Bullet"/>
      </w:pPr>
      <w:r w:rsidRPr="0040219D">
        <w:t>storage and transport of processed egg product</w:t>
      </w:r>
    </w:p>
    <w:p w:rsidR="001D5A01" w:rsidRPr="0040219D" w:rsidRDefault="001D5A01" w:rsidP="001D5A01">
      <w:pPr>
        <w:pStyle w:val="Bullet"/>
      </w:pPr>
      <w:r w:rsidRPr="0040219D">
        <w:t>sale or supply of unacceptable eggs or egg product.</w:t>
      </w:r>
    </w:p>
    <w:p w:rsidR="001D5A01" w:rsidRPr="0040219D" w:rsidRDefault="001D5A01" w:rsidP="001D5A01"/>
    <w:p w:rsidR="001D5A01" w:rsidRPr="0040219D" w:rsidRDefault="001D5A01" w:rsidP="00696AF0">
      <w:r w:rsidRPr="0040219D">
        <w:t xml:space="preserve">The proposed draft </w:t>
      </w:r>
      <w:r w:rsidR="00833DE7">
        <w:t>S</w:t>
      </w:r>
      <w:r w:rsidRPr="0040219D">
        <w:t>tandard is at Attachment 1 and the explanatory memorandum is at Attachment 2.</w:t>
      </w:r>
    </w:p>
    <w:p w:rsidR="0081353F" w:rsidRPr="0040219D" w:rsidRDefault="0081353F"/>
    <w:p w:rsidR="001D5A01" w:rsidRPr="00CE0702" w:rsidRDefault="001D5A01" w:rsidP="007777A8">
      <w:pPr>
        <w:pStyle w:val="Heading1"/>
      </w:pPr>
      <w:bookmarkStart w:id="103" w:name="_Toc288811604"/>
      <w:r w:rsidRPr="00CE0702">
        <w:t>Impact analysis</w:t>
      </w:r>
      <w:bookmarkEnd w:id="103"/>
    </w:p>
    <w:p w:rsidR="001D5A01" w:rsidRPr="00326E28" w:rsidRDefault="001D5A01" w:rsidP="001D5A01"/>
    <w:p w:rsidR="00920E63" w:rsidRPr="0040219D" w:rsidRDefault="00920E63" w:rsidP="001D5A01">
      <w:pPr>
        <w:rPr>
          <w:lang w:val="en-AU"/>
        </w:rPr>
      </w:pPr>
      <w:r w:rsidRPr="0040219D">
        <w:rPr>
          <w:lang w:val="en-AU"/>
        </w:rPr>
        <w:t xml:space="preserve">The impact analysis is </w:t>
      </w:r>
      <w:r w:rsidR="00487D4C" w:rsidRPr="0040219D">
        <w:rPr>
          <w:lang w:val="en-AU"/>
        </w:rPr>
        <w:t>included</w:t>
      </w:r>
      <w:r w:rsidRPr="0040219D">
        <w:rPr>
          <w:lang w:val="en-AU"/>
        </w:rPr>
        <w:t xml:space="preserve"> in Supporting Document 1: Regulation Impact Statement</w:t>
      </w:r>
      <w:r w:rsidR="00C875AF" w:rsidRPr="0040219D">
        <w:rPr>
          <w:lang w:val="en-AU"/>
        </w:rPr>
        <w:t xml:space="preserve"> (RIS)</w:t>
      </w:r>
      <w:r w:rsidRPr="0040219D">
        <w:rPr>
          <w:lang w:val="en-AU"/>
        </w:rPr>
        <w:t>.</w:t>
      </w:r>
    </w:p>
    <w:p w:rsidR="00920E63" w:rsidRPr="0040219D" w:rsidRDefault="00920E63" w:rsidP="001D5A01">
      <w:pPr>
        <w:rPr>
          <w:lang w:val="en-AU"/>
        </w:rPr>
      </w:pPr>
    </w:p>
    <w:p w:rsidR="00C875AF" w:rsidRPr="0040219D" w:rsidRDefault="00C875AF" w:rsidP="001D5A01">
      <w:pPr>
        <w:rPr>
          <w:lang w:val="en-AU"/>
        </w:rPr>
      </w:pPr>
      <w:r w:rsidRPr="0040219D">
        <w:rPr>
          <w:lang w:val="en-AU"/>
        </w:rPr>
        <w:t>The RIS states that both the status quo and the industry self regulation option/education option are not adequate to address the public health and safety concerns arising</w:t>
      </w:r>
      <w:r w:rsidR="00B45849" w:rsidRPr="0040219D">
        <w:rPr>
          <w:lang w:val="en-AU"/>
        </w:rPr>
        <w:t xml:space="preserve"> out of cracked and dirty eggs.</w:t>
      </w:r>
    </w:p>
    <w:p w:rsidR="00C875AF" w:rsidRPr="0040219D" w:rsidRDefault="00C875AF" w:rsidP="001D5A01">
      <w:pPr>
        <w:rPr>
          <w:lang w:val="en-AU"/>
        </w:rPr>
      </w:pPr>
    </w:p>
    <w:p w:rsidR="0053257A" w:rsidRPr="0040219D" w:rsidRDefault="0053257A" w:rsidP="001D5A01">
      <w:r w:rsidRPr="0040219D">
        <w:t>The RIS concluded that even at a conservative level of 20% efficacy, the benefits outweigh the costs. The total cost over 5 years is $20m compared with benefits estimated at $47 million, taking into account health, welfare and productivity.</w:t>
      </w:r>
    </w:p>
    <w:p w:rsidR="0053257A" w:rsidRPr="0040219D" w:rsidRDefault="0053257A" w:rsidP="001D5A01"/>
    <w:p w:rsidR="007777A8" w:rsidRPr="0025597B" w:rsidRDefault="00487D4C">
      <w:r w:rsidRPr="0040219D">
        <w:rPr>
          <w:lang w:val="en-AU"/>
        </w:rPr>
        <w:t>In summary, r</w:t>
      </w:r>
      <w:r w:rsidR="00C875AF" w:rsidRPr="0040219D">
        <w:rPr>
          <w:lang w:val="en-AU"/>
        </w:rPr>
        <w:t>egulation of the egg industry has the greatest potential to deliver maximum net benefits to the community. This would be in the range of $25 million to $75 mil</w:t>
      </w:r>
      <w:r w:rsidR="00C875AF" w:rsidRPr="0025597B">
        <w:t>lion, in the first five years of implementation.</w:t>
      </w:r>
      <w:bookmarkStart w:id="104" w:name="_Toc268777413"/>
      <w:bookmarkStart w:id="105" w:name="_Toc268777652"/>
      <w:bookmarkStart w:id="106" w:name="_Toc239069776"/>
    </w:p>
    <w:p w:rsidR="0040219D" w:rsidRPr="0040219D" w:rsidRDefault="0040219D" w:rsidP="0040219D">
      <w:pPr>
        <w:rPr>
          <w:rFonts w:eastAsia="Arial Unicode MS"/>
        </w:rPr>
      </w:pPr>
    </w:p>
    <w:p w:rsidR="0025597B" w:rsidRDefault="0025597B">
      <w:pPr>
        <w:rPr>
          <w:rFonts w:ascii="Tahoma" w:eastAsia="Arial Unicode MS" w:hAnsi="Tahoma" w:cs="Tahoma"/>
          <w:b/>
          <w:caps/>
          <w:sz w:val="28"/>
          <w:u w:val="single"/>
        </w:rPr>
      </w:pPr>
      <w:bookmarkStart w:id="107" w:name="_Toc288811605"/>
      <w:r>
        <w:br w:type="page"/>
      </w:r>
    </w:p>
    <w:p w:rsidR="001D5A01" w:rsidRPr="00CE0702" w:rsidRDefault="001D5A01" w:rsidP="007777A8">
      <w:pPr>
        <w:pStyle w:val="Heading1"/>
      </w:pPr>
      <w:r w:rsidRPr="00CE0702">
        <w:lastRenderedPageBreak/>
        <w:t>COnsultation and Communication</w:t>
      </w:r>
      <w:bookmarkEnd w:id="104"/>
      <w:bookmarkEnd w:id="105"/>
      <w:bookmarkEnd w:id="107"/>
      <w:r w:rsidRPr="00CE0702">
        <w:t xml:space="preserve"> </w:t>
      </w:r>
    </w:p>
    <w:p w:rsidR="001D5A01" w:rsidRPr="0025597B" w:rsidRDefault="001D5A01" w:rsidP="00E03EF4"/>
    <w:p w:rsidR="001D5A01" w:rsidRPr="00CE0702" w:rsidRDefault="007777A8" w:rsidP="007777A8">
      <w:pPr>
        <w:pStyle w:val="Heading2"/>
        <w:rPr>
          <w:rFonts w:hint="eastAsia"/>
        </w:rPr>
      </w:pPr>
      <w:bookmarkStart w:id="108" w:name="_Toc268777414"/>
      <w:bookmarkStart w:id="109" w:name="_Toc268777653"/>
      <w:bookmarkStart w:id="110" w:name="_Toc288811606"/>
      <w:r>
        <w:t>9.</w:t>
      </w:r>
      <w:r>
        <w:tab/>
      </w:r>
      <w:r w:rsidR="001D5A01" w:rsidRPr="00CE0702">
        <w:t>Consultation</w:t>
      </w:r>
      <w:bookmarkEnd w:id="108"/>
      <w:bookmarkEnd w:id="109"/>
      <w:bookmarkEnd w:id="110"/>
    </w:p>
    <w:p w:rsidR="001D5A01" w:rsidRPr="0040219D" w:rsidRDefault="001D5A01" w:rsidP="00E03EF4">
      <w:pPr>
        <w:rPr>
          <w:lang w:val="en-US"/>
        </w:rPr>
      </w:pPr>
    </w:p>
    <w:p w:rsidR="001D5A01" w:rsidRPr="0040219D" w:rsidRDefault="001D5A01" w:rsidP="001D5A01">
      <w:pPr>
        <w:widowControl w:val="0"/>
        <w:rPr>
          <w:lang w:val="en-AU"/>
        </w:rPr>
      </w:pPr>
      <w:r w:rsidRPr="0040219D">
        <w:rPr>
          <w:lang w:val="en-AU"/>
        </w:rPr>
        <w:t xml:space="preserve">FSANZ established a Standard Development Committee (SDC) at the commencement </w:t>
      </w:r>
      <w:r w:rsidR="00B45849" w:rsidRPr="0040219D">
        <w:rPr>
          <w:lang w:val="en-AU"/>
        </w:rPr>
        <w:t xml:space="preserve">of this Proposal in July 2006. </w:t>
      </w:r>
      <w:r w:rsidRPr="0040219D">
        <w:rPr>
          <w:lang w:val="en-AU"/>
        </w:rPr>
        <w:t>The SDC has representatives from major stakeholder groups (industry, government, research, veterinary practice and consumers). Its role is to provide scientific, technical, policy, regulatory/enforcement, cost benefit or any other input that may be relevant to the Proposal and provide a communication link with members’ respective groups.</w:t>
      </w:r>
    </w:p>
    <w:p w:rsidR="001D5A01" w:rsidRPr="0040219D" w:rsidRDefault="001D5A01" w:rsidP="001D5A01">
      <w:pPr>
        <w:widowControl w:val="0"/>
        <w:rPr>
          <w:lang w:val="en-AU"/>
        </w:rPr>
      </w:pPr>
    </w:p>
    <w:p w:rsidR="001D5A01" w:rsidRPr="0040219D" w:rsidRDefault="001D5A01" w:rsidP="001D5A01">
      <w:pPr>
        <w:widowControl w:val="0"/>
        <w:rPr>
          <w:lang w:val="en-AU"/>
        </w:rPr>
      </w:pPr>
      <w:r w:rsidRPr="0040219D">
        <w:rPr>
          <w:lang w:val="en-AU"/>
        </w:rPr>
        <w:t>FSANZ also established an Egg Scientific Advisory Panel to assist the Risk Assessment team in the preparation</w:t>
      </w:r>
      <w:r w:rsidR="00B45849" w:rsidRPr="0040219D">
        <w:rPr>
          <w:lang w:val="en-AU"/>
        </w:rPr>
        <w:t xml:space="preserve"> of the scientific assessment. </w:t>
      </w:r>
      <w:r w:rsidRPr="0040219D">
        <w:t>Panel members were selected for their expertise and experience in the following areas: food processing/manufacturing; egg production; animal health; Risk Assessment; microbiology; toxicology/chemistry and</w:t>
      </w:r>
      <w:r w:rsidR="00B45849" w:rsidRPr="0040219D">
        <w:t xml:space="preserve"> public health (epidemiology). </w:t>
      </w:r>
      <w:r w:rsidRPr="0040219D">
        <w:rPr>
          <w:lang w:val="en-AU"/>
        </w:rPr>
        <w:t>The Panel’s role was to advise on the egg and egg products scientific assessment, provide guidance in identifying additional sources of data and assist in addressing uncertainty or variability in the information underpinning the scientific assessments.</w:t>
      </w:r>
    </w:p>
    <w:p w:rsidR="001D5A01" w:rsidRPr="0040219D" w:rsidRDefault="001D5A01" w:rsidP="001D5A01"/>
    <w:p w:rsidR="001D5A01" w:rsidRPr="0040219D" w:rsidRDefault="001D5A01" w:rsidP="001D5A01">
      <w:pPr>
        <w:rPr>
          <w:lang w:val="en-AU"/>
        </w:rPr>
      </w:pPr>
      <w:r w:rsidRPr="0040219D">
        <w:rPr>
          <w:lang w:val="en-AU"/>
        </w:rPr>
        <w:t xml:space="preserve">FSANZ </w:t>
      </w:r>
      <w:r w:rsidR="0053257A" w:rsidRPr="0040219D">
        <w:rPr>
          <w:lang w:val="en-AU"/>
        </w:rPr>
        <w:t>carried out</w:t>
      </w:r>
      <w:r w:rsidRPr="0040219D">
        <w:rPr>
          <w:lang w:val="en-AU"/>
        </w:rPr>
        <w:t xml:space="preserve"> a series of industry visits to develop an understanding of the egg and egg product production process and to establish relationships with egg producers and processors as well as the State/T</w:t>
      </w:r>
      <w:r w:rsidR="00B45849" w:rsidRPr="0040219D">
        <w:rPr>
          <w:lang w:val="en-AU"/>
        </w:rPr>
        <w:t>erritory enforcement agencies.</w:t>
      </w:r>
    </w:p>
    <w:p w:rsidR="001D5A01" w:rsidRPr="0040219D" w:rsidRDefault="001D5A01" w:rsidP="001D5A01">
      <w:pPr>
        <w:rPr>
          <w:lang w:val="en-AU"/>
        </w:rPr>
      </w:pPr>
    </w:p>
    <w:p w:rsidR="001D5A01" w:rsidRPr="0040219D" w:rsidRDefault="001D5A01" w:rsidP="001D5A01">
      <w:pPr>
        <w:rPr>
          <w:lang w:val="en-AU"/>
        </w:rPr>
      </w:pPr>
      <w:r w:rsidRPr="0040219D">
        <w:rPr>
          <w:lang w:val="en-AU"/>
        </w:rPr>
        <w:t>FSANZ undertook the first round of public consultation on this Proposal in December 2006 and a s</w:t>
      </w:r>
      <w:r w:rsidR="00B45849" w:rsidRPr="0040219D">
        <w:rPr>
          <w:lang w:val="en-AU"/>
        </w:rPr>
        <w:t xml:space="preserve">econd round in September 2009. </w:t>
      </w:r>
      <w:r w:rsidRPr="0040219D">
        <w:rPr>
          <w:lang w:val="en-AU"/>
        </w:rPr>
        <w:t>The Draft Assessment Report included a list of submitters on the Initial Assessment Report, their comments and a respon</w:t>
      </w:r>
      <w:r w:rsidR="00B45849" w:rsidRPr="0040219D">
        <w:rPr>
          <w:lang w:val="en-AU"/>
        </w:rPr>
        <w:t>se by FSANZ to these comments.</w:t>
      </w:r>
    </w:p>
    <w:p w:rsidR="001D5A01" w:rsidRPr="0040219D" w:rsidRDefault="001D5A01" w:rsidP="001D5A01">
      <w:pPr>
        <w:rPr>
          <w:lang w:val="en-AU"/>
        </w:rPr>
      </w:pPr>
    </w:p>
    <w:p w:rsidR="001D5A01" w:rsidRPr="0040219D" w:rsidRDefault="007777A8" w:rsidP="007777A8">
      <w:pPr>
        <w:pStyle w:val="Heading3"/>
        <w:rPr>
          <w:szCs w:val="24"/>
          <w:lang w:val="en-AU"/>
        </w:rPr>
      </w:pPr>
      <w:bookmarkStart w:id="111" w:name="_Toc268777259"/>
      <w:bookmarkStart w:id="112" w:name="_Toc268777415"/>
      <w:bookmarkStart w:id="113" w:name="_Toc268777654"/>
      <w:r w:rsidRPr="0040219D">
        <w:rPr>
          <w:szCs w:val="24"/>
          <w:lang w:val="en-AU"/>
        </w:rPr>
        <w:t>9.1</w:t>
      </w:r>
      <w:r w:rsidRPr="0040219D">
        <w:rPr>
          <w:szCs w:val="24"/>
          <w:lang w:val="en-AU"/>
        </w:rPr>
        <w:tab/>
      </w:r>
      <w:r w:rsidR="001D5A01" w:rsidRPr="0040219D">
        <w:rPr>
          <w:szCs w:val="24"/>
          <w:lang w:val="en-AU"/>
        </w:rPr>
        <w:t>Submissions received at Draft Assessment</w:t>
      </w:r>
      <w:bookmarkEnd w:id="111"/>
      <w:bookmarkEnd w:id="112"/>
      <w:bookmarkEnd w:id="113"/>
    </w:p>
    <w:p w:rsidR="001D5A01" w:rsidRPr="0040219D" w:rsidRDefault="001D5A01" w:rsidP="001D5A01">
      <w:pPr>
        <w:rPr>
          <w:lang w:val="en-AU"/>
        </w:rPr>
      </w:pPr>
    </w:p>
    <w:p w:rsidR="001D5A01" w:rsidRPr="0040219D" w:rsidRDefault="001D5A01" w:rsidP="001D5A01">
      <w:pPr>
        <w:rPr>
          <w:lang w:val="en-AU"/>
        </w:rPr>
      </w:pPr>
      <w:r w:rsidRPr="0040219D">
        <w:rPr>
          <w:lang w:val="en-AU"/>
        </w:rPr>
        <w:t>A summary of issues raised at Draft</w:t>
      </w:r>
      <w:r w:rsidR="00B45849" w:rsidRPr="0040219D">
        <w:rPr>
          <w:lang w:val="en-AU"/>
        </w:rPr>
        <w:t xml:space="preserve"> Assessment is provided below. </w:t>
      </w:r>
      <w:r w:rsidRPr="0040219D">
        <w:rPr>
          <w:lang w:val="en-AU"/>
        </w:rPr>
        <w:t>Further information is provided at Attachment 3.</w:t>
      </w:r>
    </w:p>
    <w:p w:rsidR="001D5A01" w:rsidRPr="0040219D" w:rsidRDefault="001D5A01" w:rsidP="001D5A01"/>
    <w:p w:rsidR="001D5A01" w:rsidRPr="0040219D" w:rsidRDefault="001D5A01" w:rsidP="001D5A01">
      <w:r w:rsidRPr="0040219D">
        <w:t>Twenty-five submissions were received including three late submissions</w:t>
      </w:r>
      <w:r w:rsidRPr="0040219D">
        <w:rPr>
          <w:rStyle w:val="FootnoteReference"/>
        </w:rPr>
        <w:footnoteReference w:id="42"/>
      </w:r>
      <w:r w:rsidR="00B45849" w:rsidRPr="0040219D">
        <w:t>.</w:t>
      </w:r>
      <w:r w:rsidRPr="0040219D">
        <w:t xml:space="preserve"> Overall the response indicated support for including a primary production and processing </w:t>
      </w:r>
      <w:r w:rsidR="00833DE7">
        <w:t>S</w:t>
      </w:r>
      <w:r w:rsidRPr="0040219D">
        <w:t>ta</w:t>
      </w:r>
      <w:r w:rsidR="00B45849" w:rsidRPr="0040219D">
        <w:t>ndard in Chapter 4.</w:t>
      </w:r>
    </w:p>
    <w:p w:rsidR="001D5A01" w:rsidRPr="0040219D" w:rsidRDefault="001D5A01" w:rsidP="001D5A01"/>
    <w:p w:rsidR="001D5A01" w:rsidRPr="0040219D" w:rsidRDefault="001D5A01" w:rsidP="001D5A01">
      <w:r w:rsidRPr="0040219D">
        <w:t>Submissions were received from ten government agencies which supported the development of a primary production and pr</w:t>
      </w:r>
      <w:r w:rsidR="00833DE7">
        <w:t>ocessing S</w:t>
      </w:r>
      <w:r w:rsidR="00B45849" w:rsidRPr="0040219D">
        <w:t xml:space="preserve">tandard in the Code. </w:t>
      </w:r>
      <w:r w:rsidRPr="0040219D">
        <w:t>There was considerable input from industry which overall supported development of national requirements although there were reservations as to impact and costs compared with the benefits that would be achieved, particularly from indus</w:t>
      </w:r>
      <w:r w:rsidR="00B45849" w:rsidRPr="0040219D">
        <w:t>try and government in Victoria.</w:t>
      </w:r>
    </w:p>
    <w:p w:rsidR="001D5A01" w:rsidRPr="0040219D" w:rsidRDefault="001D5A01" w:rsidP="001D5A01"/>
    <w:p w:rsidR="001D5A01" w:rsidRPr="0040219D" w:rsidRDefault="001D5A01" w:rsidP="001D5A01">
      <w:r w:rsidRPr="0040219D">
        <w:t>The main issues raised were:</w:t>
      </w:r>
    </w:p>
    <w:p w:rsidR="007777A8" w:rsidRPr="0040219D" w:rsidRDefault="007777A8" w:rsidP="001D5A01"/>
    <w:p w:rsidR="0025597B" w:rsidRDefault="0025597B">
      <w:r>
        <w:br w:type="page"/>
      </w:r>
    </w:p>
    <w:p w:rsidR="001D5A01" w:rsidRPr="0040219D" w:rsidRDefault="00931FF8" w:rsidP="0040219D">
      <w:pPr>
        <w:pStyle w:val="Bullet"/>
        <w:rPr>
          <w:szCs w:val="22"/>
        </w:rPr>
      </w:pPr>
      <w:r w:rsidRPr="0040219D">
        <w:lastRenderedPageBreak/>
        <w:t>the s</w:t>
      </w:r>
      <w:r w:rsidR="001D5A01" w:rsidRPr="0040219D">
        <w:t>cope an</w:t>
      </w:r>
      <w:r w:rsidR="001D5A01" w:rsidRPr="0040219D">
        <w:rPr>
          <w:szCs w:val="22"/>
        </w:rPr>
        <w:t xml:space="preserve">d application of the various standards in the Code to different types of egg businesses and to different size businesses (in terms of layers kept or eggs produced) </w:t>
      </w:r>
    </w:p>
    <w:p w:rsidR="001D5A01" w:rsidRPr="0040219D" w:rsidRDefault="00931FF8" w:rsidP="0040219D">
      <w:pPr>
        <w:pStyle w:val="Bullet"/>
        <w:rPr>
          <w:szCs w:val="22"/>
        </w:rPr>
      </w:pPr>
      <w:r w:rsidRPr="0040219D">
        <w:rPr>
          <w:szCs w:val="22"/>
        </w:rPr>
        <w:t>t</w:t>
      </w:r>
      <w:r w:rsidR="001D5A01" w:rsidRPr="0040219D">
        <w:rPr>
          <w:szCs w:val="22"/>
        </w:rPr>
        <w:t>he</w:t>
      </w:r>
      <w:r w:rsidR="00833DE7">
        <w:rPr>
          <w:szCs w:val="22"/>
        </w:rPr>
        <w:t xml:space="preserve"> cross references to Chapter 3 S</w:t>
      </w:r>
      <w:r w:rsidR="001D5A01" w:rsidRPr="0040219D">
        <w:rPr>
          <w:szCs w:val="22"/>
        </w:rPr>
        <w:t>tand</w:t>
      </w:r>
      <w:r w:rsidR="00833DE7">
        <w:rPr>
          <w:szCs w:val="22"/>
        </w:rPr>
        <w:t>ards within the draft S</w:t>
      </w:r>
      <w:r w:rsidR="00B45849" w:rsidRPr="0040219D">
        <w:rPr>
          <w:szCs w:val="22"/>
        </w:rPr>
        <w:t>tandard</w:t>
      </w:r>
    </w:p>
    <w:p w:rsidR="001D5A01" w:rsidRPr="0040219D" w:rsidRDefault="00931FF8" w:rsidP="0040219D">
      <w:pPr>
        <w:pStyle w:val="Bullet"/>
        <w:rPr>
          <w:szCs w:val="22"/>
        </w:rPr>
      </w:pPr>
      <w:r w:rsidRPr="0040219D">
        <w:rPr>
          <w:szCs w:val="22"/>
        </w:rPr>
        <w:t>t</w:t>
      </w:r>
      <w:r w:rsidR="00833DE7">
        <w:rPr>
          <w:szCs w:val="22"/>
        </w:rPr>
        <w:t>he focus of the draft S</w:t>
      </w:r>
      <w:r w:rsidR="001D5A01" w:rsidRPr="0040219D">
        <w:rPr>
          <w:szCs w:val="22"/>
        </w:rPr>
        <w:t>tandard is on managing cracked and dirty eggs whereas egg related illness outbreaks have been associated with whole, clean eggs</w:t>
      </w:r>
    </w:p>
    <w:p w:rsidR="007777A8" w:rsidRPr="0040219D" w:rsidRDefault="00931FF8" w:rsidP="0040219D">
      <w:pPr>
        <w:pStyle w:val="Bullet"/>
        <w:rPr>
          <w:szCs w:val="22"/>
        </w:rPr>
      </w:pPr>
      <w:r w:rsidRPr="0040219D">
        <w:rPr>
          <w:szCs w:val="22"/>
        </w:rPr>
        <w:t>t</w:t>
      </w:r>
      <w:r w:rsidR="001D5A01" w:rsidRPr="0040219D">
        <w:rPr>
          <w:szCs w:val="22"/>
        </w:rPr>
        <w:t>he costs of compliance to small businesses and practicalities of enforcement when there</w:t>
      </w:r>
      <w:r w:rsidR="00B45849" w:rsidRPr="0040219D">
        <w:rPr>
          <w:szCs w:val="22"/>
        </w:rPr>
        <w:t xml:space="preserve"> are numerous small businesses</w:t>
      </w:r>
    </w:p>
    <w:p w:rsidR="001D5A01" w:rsidRPr="0040219D" w:rsidRDefault="00931FF8" w:rsidP="0040219D">
      <w:pPr>
        <w:pStyle w:val="Bullet"/>
        <w:rPr>
          <w:szCs w:val="22"/>
        </w:rPr>
      </w:pPr>
      <w:r w:rsidRPr="0040219D">
        <w:rPr>
          <w:szCs w:val="22"/>
        </w:rPr>
        <w:t>t</w:t>
      </w:r>
      <w:r w:rsidR="001D5A01" w:rsidRPr="0040219D">
        <w:rPr>
          <w:szCs w:val="22"/>
        </w:rPr>
        <w:t>he specific nature of the traceability requirement in that it required shell eggs to be stamped and the cost of national register of unique identifiers</w:t>
      </w:r>
    </w:p>
    <w:p w:rsidR="001D5A01" w:rsidRPr="0040219D" w:rsidRDefault="00931FF8" w:rsidP="0040219D">
      <w:pPr>
        <w:pStyle w:val="Bullet"/>
        <w:rPr>
          <w:szCs w:val="22"/>
        </w:rPr>
      </w:pPr>
      <w:r w:rsidRPr="0040219D">
        <w:rPr>
          <w:szCs w:val="22"/>
        </w:rPr>
        <w:t>r</w:t>
      </w:r>
      <w:r w:rsidR="001D5A01" w:rsidRPr="0040219D">
        <w:rPr>
          <w:szCs w:val="22"/>
        </w:rPr>
        <w:t>e-use of egg packaging with associated problems of labelling and contamination</w:t>
      </w:r>
    </w:p>
    <w:p w:rsidR="001D5A01" w:rsidRPr="0040219D" w:rsidRDefault="00931FF8" w:rsidP="0040219D">
      <w:pPr>
        <w:pStyle w:val="Bullet"/>
        <w:rPr>
          <w:i/>
        </w:rPr>
      </w:pPr>
      <w:r w:rsidRPr="0040219D">
        <w:rPr>
          <w:szCs w:val="22"/>
        </w:rPr>
        <w:t>h</w:t>
      </w:r>
      <w:r w:rsidR="001D5A01" w:rsidRPr="0040219D">
        <w:rPr>
          <w:szCs w:val="22"/>
        </w:rPr>
        <w:t>azards addresse</w:t>
      </w:r>
      <w:r w:rsidR="001D5A01" w:rsidRPr="0040219D">
        <w:t>d includes some that are biosecurity issues rather than food safety issue</w:t>
      </w:r>
    </w:p>
    <w:p w:rsidR="001D5A01" w:rsidRPr="0040219D" w:rsidRDefault="00931FF8" w:rsidP="0040219D">
      <w:pPr>
        <w:pStyle w:val="Bullet"/>
      </w:pPr>
      <w:r>
        <w:t>i</w:t>
      </w:r>
      <w:r w:rsidR="001D5A01" w:rsidRPr="00CE0702">
        <w:t>neffect</w:t>
      </w:r>
      <w:r w:rsidR="001D5A01" w:rsidRPr="0040219D">
        <w:t>iveness of current egg safety education initiatives</w:t>
      </w:r>
    </w:p>
    <w:p w:rsidR="001D5A01" w:rsidRPr="00CE0702" w:rsidRDefault="00931FF8" w:rsidP="0040219D">
      <w:pPr>
        <w:pStyle w:val="Bullet"/>
      </w:pPr>
      <w:proofErr w:type="gramStart"/>
      <w:r w:rsidRPr="0040219D">
        <w:t>s</w:t>
      </w:r>
      <w:r w:rsidR="001D5A01" w:rsidRPr="0040219D">
        <w:t>pecific</w:t>
      </w:r>
      <w:proofErr w:type="gramEnd"/>
      <w:r w:rsidR="001D5A01" w:rsidRPr="0040219D">
        <w:t xml:space="preserve"> </w:t>
      </w:r>
      <w:r w:rsidR="001D5A01" w:rsidRPr="00CE0702">
        <w:t xml:space="preserve">issues on the </w:t>
      </w:r>
      <w:r w:rsidR="00B45849" w:rsidRPr="00CE0702">
        <w:t xml:space="preserve">drafting of the draft </w:t>
      </w:r>
      <w:r w:rsidR="00833DE7">
        <w:t>S</w:t>
      </w:r>
      <w:r w:rsidR="00B45849" w:rsidRPr="00CE0702">
        <w:t>tandard.</w:t>
      </w:r>
    </w:p>
    <w:p w:rsidR="001D5A01" w:rsidRPr="0040219D" w:rsidRDefault="001D5A01" w:rsidP="0040219D"/>
    <w:p w:rsidR="001D5A01" w:rsidRPr="0040219D" w:rsidRDefault="007777A8" w:rsidP="001D5A01">
      <w:pPr>
        <w:pStyle w:val="Heading3"/>
        <w:rPr>
          <w:rFonts w:cs="Times New Roman"/>
          <w:szCs w:val="24"/>
        </w:rPr>
      </w:pPr>
      <w:r w:rsidRPr="0040219D">
        <w:rPr>
          <w:rFonts w:cs="Times New Roman"/>
          <w:szCs w:val="24"/>
        </w:rPr>
        <w:t>9.2</w:t>
      </w:r>
      <w:r w:rsidRPr="0040219D">
        <w:rPr>
          <w:rFonts w:cs="Times New Roman"/>
          <w:szCs w:val="24"/>
        </w:rPr>
        <w:tab/>
      </w:r>
      <w:r w:rsidR="001D5A01" w:rsidRPr="0040219D">
        <w:rPr>
          <w:rFonts w:cs="Times New Roman"/>
          <w:szCs w:val="24"/>
        </w:rPr>
        <w:t>Post-</w:t>
      </w:r>
      <w:r w:rsidRPr="0040219D">
        <w:rPr>
          <w:szCs w:val="24"/>
          <w:lang w:val="en-AU"/>
        </w:rPr>
        <w:t xml:space="preserve"> Draft Assessment</w:t>
      </w:r>
      <w:r w:rsidR="001D5A01" w:rsidRPr="0040219D">
        <w:rPr>
          <w:rFonts w:cs="Times New Roman"/>
          <w:szCs w:val="24"/>
        </w:rPr>
        <w:t xml:space="preserve"> consultation </w:t>
      </w:r>
    </w:p>
    <w:p w:rsidR="001D5A01" w:rsidRPr="0040219D" w:rsidRDefault="001D5A01" w:rsidP="001D5A01">
      <w:pPr>
        <w:rPr>
          <w:color w:val="000000"/>
        </w:rPr>
      </w:pPr>
    </w:p>
    <w:p w:rsidR="001D5A01" w:rsidRPr="0040219D" w:rsidRDefault="001D5A01" w:rsidP="001D5A01">
      <w:pPr>
        <w:rPr>
          <w:color w:val="000000"/>
        </w:rPr>
      </w:pPr>
      <w:r w:rsidRPr="0040219D">
        <w:rPr>
          <w:color w:val="000000"/>
        </w:rPr>
        <w:t>In May 2010</w:t>
      </w:r>
      <w:r w:rsidR="00833DE7">
        <w:rPr>
          <w:color w:val="000000"/>
        </w:rPr>
        <w:t>,</w:t>
      </w:r>
      <w:r w:rsidRPr="0040219D">
        <w:rPr>
          <w:color w:val="000000"/>
        </w:rPr>
        <w:t xml:space="preserve"> the Department of Primary Industries Victoria conveyed </w:t>
      </w:r>
      <w:r w:rsidR="00833DE7">
        <w:rPr>
          <w:color w:val="000000"/>
        </w:rPr>
        <w:t>its</w:t>
      </w:r>
      <w:r w:rsidRPr="0040219D">
        <w:rPr>
          <w:color w:val="000000"/>
        </w:rPr>
        <w:t xml:space="preserve"> concerns regarding the impact a PPP Standard would have on small egg producers, including duck and quail farms. They also had concerns that the number of small producers had been underestimated.</w:t>
      </w:r>
    </w:p>
    <w:p w:rsidR="001D5A01" w:rsidRPr="0040219D" w:rsidRDefault="001D5A01" w:rsidP="001D5A01">
      <w:pPr>
        <w:rPr>
          <w:color w:val="000000"/>
        </w:rPr>
      </w:pPr>
    </w:p>
    <w:p w:rsidR="001D5A01" w:rsidRPr="0040219D" w:rsidRDefault="001D5A01" w:rsidP="001D5A01">
      <w:pPr>
        <w:rPr>
          <w:color w:val="000000"/>
        </w:rPr>
      </w:pPr>
      <w:r w:rsidRPr="0040219D">
        <w:rPr>
          <w:color w:val="000000"/>
        </w:rPr>
        <w:t>In order to address these concerns and to ensure that the Regulatory Impact Statement accurately reflected the cost burdens a standard would impose on small producers, FSANZ called for data from the Egg SDC members on small producers. The f</w:t>
      </w:r>
      <w:r w:rsidR="00B45849" w:rsidRPr="0040219D">
        <w:rPr>
          <w:color w:val="000000"/>
        </w:rPr>
        <w:t>ollowing comments were received:</w:t>
      </w:r>
    </w:p>
    <w:p w:rsidR="001D5A01" w:rsidRPr="0040219D" w:rsidRDefault="001D5A01" w:rsidP="001D5A01">
      <w:pPr>
        <w:rPr>
          <w:color w:val="000000"/>
        </w:rPr>
      </w:pPr>
    </w:p>
    <w:p w:rsidR="001D5A01" w:rsidRPr="0040219D" w:rsidRDefault="001D5A01" w:rsidP="001D5A01">
      <w:pPr>
        <w:rPr>
          <w:color w:val="000000"/>
        </w:rPr>
      </w:pPr>
      <w:r w:rsidRPr="0040219D">
        <w:rPr>
          <w:b/>
          <w:color w:val="000000"/>
        </w:rPr>
        <w:t>New South Wales Food Authority</w:t>
      </w:r>
      <w:r w:rsidRPr="0040219D">
        <w:rPr>
          <w:color w:val="000000"/>
        </w:rPr>
        <w:t xml:space="preserve"> (NSWFA) responded with information on the industry profile and licensing fees applicable to the </w:t>
      </w:r>
      <w:r w:rsidR="00833DE7">
        <w:rPr>
          <w:color w:val="000000"/>
        </w:rPr>
        <w:t>S</w:t>
      </w:r>
      <w:r w:rsidRPr="0040219D">
        <w:rPr>
          <w:color w:val="000000"/>
        </w:rPr>
        <w:t>tate. NSWFA is of the opinion that compliance costs computed by FSANZ and used in the RIS tend to be excessive. On the issue of the number of small egg producers state-wide, they did not provide any specific data.</w:t>
      </w:r>
    </w:p>
    <w:p w:rsidR="001D5A01" w:rsidRPr="0040219D" w:rsidRDefault="001D5A01" w:rsidP="001D5A01">
      <w:pPr>
        <w:rPr>
          <w:color w:val="000000"/>
        </w:rPr>
      </w:pPr>
    </w:p>
    <w:p w:rsidR="001D5A01" w:rsidRPr="0040219D" w:rsidRDefault="001D5A01" w:rsidP="001D5A01">
      <w:pPr>
        <w:rPr>
          <w:color w:val="000000"/>
        </w:rPr>
      </w:pPr>
      <w:r w:rsidRPr="0040219D">
        <w:rPr>
          <w:b/>
          <w:color w:val="000000"/>
        </w:rPr>
        <w:t>Safe Food Production Queensland</w:t>
      </w:r>
      <w:r w:rsidRPr="0040219D">
        <w:rPr>
          <w:color w:val="000000"/>
        </w:rPr>
        <w:t xml:space="preserve"> (SFPQ) provided extensive information on the Egg Food Safety Scheme operated by the State. This included a unique identification system that is carried out in the State. They also provided costs associated with the implementation of this scheme, based on a recent survey which covered 85% of accredited businesses. SFPQ costs regarding the stamping of eggs were used to revise the cost structure in the RIS.</w:t>
      </w:r>
    </w:p>
    <w:p w:rsidR="001D5A01" w:rsidRPr="0040219D" w:rsidRDefault="001D5A01" w:rsidP="001D5A01">
      <w:pPr>
        <w:rPr>
          <w:color w:val="000000"/>
        </w:rPr>
      </w:pPr>
    </w:p>
    <w:p w:rsidR="001D5A01" w:rsidRPr="0040219D" w:rsidRDefault="001D5A01" w:rsidP="001D5A01">
      <w:pPr>
        <w:rPr>
          <w:color w:val="000000"/>
        </w:rPr>
      </w:pPr>
      <w:r w:rsidRPr="0040219D">
        <w:rPr>
          <w:b/>
          <w:color w:val="000000"/>
        </w:rPr>
        <w:t>The Department of Primary Industries and Resources, South Australia (PIRSA)</w:t>
      </w:r>
      <w:r w:rsidRPr="0040219D">
        <w:rPr>
          <w:color w:val="000000"/>
        </w:rPr>
        <w:t xml:space="preserve"> provided data on the size of hen flocks in the State, including the number of egg producers and possible implementation and enforcement costs. PIRSA provided an overview of the smaller producers and described their operations. While no data was provided on the actual number of very small farms in South Australia, Biosecurity SA used information from fodder stores to estimate the possible number of such farms. This range provided a guide to the estimate used in the RIS.</w:t>
      </w:r>
    </w:p>
    <w:p w:rsidR="001D5A01" w:rsidRPr="0040219D" w:rsidRDefault="001D5A01" w:rsidP="001D5A01">
      <w:pPr>
        <w:rPr>
          <w:color w:val="000000"/>
        </w:rPr>
      </w:pPr>
    </w:p>
    <w:p w:rsidR="0081353F" w:rsidRPr="0040219D" w:rsidRDefault="001D5A01" w:rsidP="001D5A01">
      <w:pPr>
        <w:rPr>
          <w:color w:val="000000"/>
        </w:rPr>
      </w:pPr>
      <w:r w:rsidRPr="0040219D">
        <w:rPr>
          <w:b/>
          <w:color w:val="000000"/>
        </w:rPr>
        <w:t>The Department of Primary Industries, Victoria</w:t>
      </w:r>
      <w:r w:rsidRPr="0040219D">
        <w:rPr>
          <w:color w:val="000000"/>
        </w:rPr>
        <w:t xml:space="preserve"> (DPI Vic) provided comprehensive information on small hen, duck and quail producers Australia-wide. DPI Vic examined the kind of interests and operation of different categories of small producers, including duck and quail farms, as well as the markets </w:t>
      </w:r>
      <w:r w:rsidR="0025597B">
        <w:rPr>
          <w:color w:val="000000"/>
        </w:rPr>
        <w:t>to which they cater</w:t>
      </w:r>
      <w:r w:rsidRPr="0040219D">
        <w:rPr>
          <w:color w:val="000000"/>
        </w:rPr>
        <w:t xml:space="preserve">. </w:t>
      </w:r>
    </w:p>
    <w:p w:rsidR="001D5A01" w:rsidRPr="0040219D" w:rsidRDefault="001D5A01" w:rsidP="001D5A01">
      <w:pPr>
        <w:rPr>
          <w:color w:val="000000"/>
        </w:rPr>
      </w:pPr>
      <w:r w:rsidRPr="0040219D">
        <w:rPr>
          <w:color w:val="000000"/>
        </w:rPr>
        <w:lastRenderedPageBreak/>
        <w:t>DPI Victoria provided industry estimates of the number of very small farms in Victoria. These figures were used in the RIS. DPI Vic also made cost estimates on the initial outlay required for a State-wide unique identifier system. This figure was extrapolated to make an estimate of setup costs Australia-wide.</w:t>
      </w:r>
    </w:p>
    <w:p w:rsidR="001D5A01" w:rsidRPr="0040219D" w:rsidRDefault="001D5A01" w:rsidP="001D5A01">
      <w:pPr>
        <w:rPr>
          <w:color w:val="000000"/>
        </w:rPr>
      </w:pPr>
    </w:p>
    <w:p w:rsidR="001D5A01" w:rsidRPr="0040219D" w:rsidRDefault="001D5A01" w:rsidP="001D5A01">
      <w:pPr>
        <w:rPr>
          <w:color w:val="000000"/>
        </w:rPr>
      </w:pPr>
      <w:r w:rsidRPr="0040219D">
        <w:rPr>
          <w:b/>
          <w:color w:val="000000"/>
        </w:rPr>
        <w:t>Farm Pride Foods Ltd Victoria</w:t>
      </w:r>
      <w:r w:rsidRPr="0040219D">
        <w:rPr>
          <w:color w:val="000000"/>
        </w:rPr>
        <w:t xml:space="preserve"> provided estimates of the cost of setting up and implementing an egg stamping facility. These figures helped with estimating the costs used in the RIS.</w:t>
      </w:r>
    </w:p>
    <w:p w:rsidR="00B254C5" w:rsidRDefault="00B254C5">
      <w:pPr>
        <w:rPr>
          <w:color w:val="000000"/>
        </w:rPr>
      </w:pPr>
    </w:p>
    <w:p w:rsidR="001D5A01" w:rsidRPr="0040219D" w:rsidRDefault="001D5A01" w:rsidP="001D5A01">
      <w:pPr>
        <w:rPr>
          <w:color w:val="000000"/>
        </w:rPr>
      </w:pPr>
      <w:r w:rsidRPr="0040219D">
        <w:rPr>
          <w:b/>
          <w:color w:val="000000"/>
        </w:rPr>
        <w:t>Australian Egg Corporation Limited</w:t>
      </w:r>
      <w:r w:rsidRPr="0040219D">
        <w:rPr>
          <w:color w:val="000000"/>
        </w:rPr>
        <w:t xml:space="preserve"> (AECL) provided a detailed profile on the egg industry. This was both historical as well as descriptive. The report explained the difficulties encountered in determining the precise number of very sma</w:t>
      </w:r>
      <w:r w:rsidR="00B45849" w:rsidRPr="0040219D">
        <w:rPr>
          <w:color w:val="000000"/>
        </w:rPr>
        <w:t>ll egg producers. T</w:t>
      </w:r>
      <w:r w:rsidRPr="0040219D">
        <w:rPr>
          <w:color w:val="000000"/>
        </w:rPr>
        <w:t>herefore, the AECL estimate of the number of such producers Australia-wide is based on ABS data. This information was used in the RIS.</w:t>
      </w:r>
    </w:p>
    <w:p w:rsidR="00B254C5" w:rsidRPr="00B254C5" w:rsidRDefault="00B254C5">
      <w:pPr>
        <w:rPr>
          <w:color w:val="000000"/>
        </w:rPr>
      </w:pPr>
    </w:p>
    <w:p w:rsidR="001D5A01" w:rsidRPr="00B254C5" w:rsidRDefault="001D5A01" w:rsidP="001D5A01">
      <w:pPr>
        <w:rPr>
          <w:color w:val="000000"/>
        </w:rPr>
      </w:pPr>
      <w:r w:rsidRPr="00B254C5">
        <w:rPr>
          <w:color w:val="000000"/>
        </w:rPr>
        <w:t xml:space="preserve">In revising the RIS, we took into consideration both the estimates made regarding the number of small egg producers, as well as the anticipated cost burden imposed on them when complying with the </w:t>
      </w:r>
      <w:r w:rsidR="00284ED2" w:rsidRPr="00B254C5">
        <w:rPr>
          <w:color w:val="000000"/>
        </w:rPr>
        <w:t>S</w:t>
      </w:r>
      <w:r w:rsidRPr="00B254C5">
        <w:rPr>
          <w:color w:val="000000"/>
        </w:rPr>
        <w:t>tandard. While available data cannot estimate the precise number of small and very small egg producers in Australia, by carefully considering the above submissions, and studying the industry profile in different States, it was possible to make an informed estimate of the number of small commercial (hen, duck and quail) egg</w:t>
      </w:r>
      <w:r w:rsidR="00B45849" w:rsidRPr="00B254C5">
        <w:rPr>
          <w:color w:val="000000"/>
        </w:rPr>
        <w:t xml:space="preserve"> farms as 1,225 Australia-wide.</w:t>
      </w:r>
    </w:p>
    <w:p w:rsidR="001D5A01" w:rsidRPr="00B254C5" w:rsidRDefault="001D5A01" w:rsidP="001D5A01">
      <w:pPr>
        <w:rPr>
          <w:color w:val="000000"/>
        </w:rPr>
      </w:pPr>
    </w:p>
    <w:p w:rsidR="001D5A01" w:rsidRPr="00B254C5" w:rsidRDefault="001D5A01" w:rsidP="001D5A01">
      <w:pPr>
        <w:rPr>
          <w:color w:val="000000"/>
        </w:rPr>
      </w:pPr>
      <w:r w:rsidRPr="00B254C5">
        <w:rPr>
          <w:color w:val="000000"/>
        </w:rPr>
        <w:t>The cost estimates provided enabled us to revise the ongoing traceability/stamping costs for small (including very small) producers from $660,000 (at DAR) to $858,000 per annum.</w:t>
      </w:r>
    </w:p>
    <w:p w:rsidR="001D5A01" w:rsidRPr="00B254C5" w:rsidRDefault="001D5A01" w:rsidP="001D5A01"/>
    <w:p w:rsidR="001D5A01" w:rsidRPr="00B254C5" w:rsidRDefault="007777A8" w:rsidP="007777A8">
      <w:pPr>
        <w:pStyle w:val="Heading3"/>
        <w:rPr>
          <w:szCs w:val="24"/>
          <w:lang w:val="en-AU"/>
        </w:rPr>
      </w:pPr>
      <w:bookmarkStart w:id="114" w:name="_Toc268777260"/>
      <w:bookmarkStart w:id="115" w:name="_Toc268777416"/>
      <w:bookmarkStart w:id="116" w:name="_Toc268777655"/>
      <w:r w:rsidRPr="00B254C5">
        <w:rPr>
          <w:szCs w:val="24"/>
          <w:lang w:val="en-AU"/>
        </w:rPr>
        <w:t>9.3</w:t>
      </w:r>
      <w:r w:rsidRPr="00B254C5">
        <w:rPr>
          <w:szCs w:val="24"/>
          <w:lang w:val="en-AU"/>
        </w:rPr>
        <w:tab/>
      </w:r>
      <w:r w:rsidR="001D5A01" w:rsidRPr="00B254C5">
        <w:rPr>
          <w:szCs w:val="24"/>
          <w:lang w:val="en-AU"/>
        </w:rPr>
        <w:t>Consultation with New Zealand</w:t>
      </w:r>
      <w:bookmarkEnd w:id="114"/>
      <w:bookmarkEnd w:id="115"/>
      <w:bookmarkEnd w:id="116"/>
    </w:p>
    <w:p w:rsidR="007777A8" w:rsidRPr="00B254C5" w:rsidRDefault="007777A8" w:rsidP="007777A8">
      <w:pPr>
        <w:rPr>
          <w:lang w:val="en-AU"/>
        </w:rPr>
      </w:pPr>
    </w:p>
    <w:p w:rsidR="001D5A01" w:rsidRPr="00B254C5" w:rsidRDefault="001D5A01" w:rsidP="007777A8">
      <w:r w:rsidRPr="00B254C5">
        <w:rPr>
          <w:lang w:val="en-AU"/>
        </w:rPr>
        <w:t>New Zealand is represented on the SDC because changes to the Code may impact on requirements in New Zealand and tr</w:t>
      </w:r>
      <w:r w:rsidR="00B45849" w:rsidRPr="00B254C5">
        <w:rPr>
          <w:lang w:val="en-AU"/>
        </w:rPr>
        <w:t xml:space="preserve">ade between the two countries. </w:t>
      </w:r>
      <w:r w:rsidRPr="00B254C5">
        <w:rPr>
          <w:lang w:val="en-AU"/>
        </w:rPr>
        <w:t xml:space="preserve">Two </w:t>
      </w:r>
      <w:r w:rsidR="007777A8" w:rsidRPr="00B254C5">
        <w:rPr>
          <w:lang w:val="en-AU"/>
        </w:rPr>
        <w:t>S</w:t>
      </w:r>
      <w:r w:rsidRPr="00B254C5">
        <w:rPr>
          <w:lang w:val="en-AU"/>
        </w:rPr>
        <w:t xml:space="preserve">tandards that currently apply to eggs and egg products are joint </w:t>
      </w:r>
      <w:r w:rsidR="00833DE7">
        <w:rPr>
          <w:lang w:val="en-AU"/>
        </w:rPr>
        <w:t>S</w:t>
      </w:r>
      <w:r w:rsidRPr="00B254C5">
        <w:rPr>
          <w:lang w:val="en-AU"/>
        </w:rPr>
        <w:t>tandards with New Zealand: Standards 1.6.1 and Standar</w:t>
      </w:r>
      <w:r w:rsidR="007777A8" w:rsidRPr="00B254C5">
        <w:rPr>
          <w:lang w:val="en-AU"/>
        </w:rPr>
        <w:t>d 2.2.2</w:t>
      </w:r>
      <w:r w:rsidR="00B45849" w:rsidRPr="00B254C5">
        <w:rPr>
          <w:lang w:val="en-AU"/>
        </w:rPr>
        <w:t xml:space="preserve">. </w:t>
      </w:r>
      <w:r w:rsidRPr="00B254C5">
        <w:rPr>
          <w:lang w:val="en-AU"/>
        </w:rPr>
        <w:t xml:space="preserve">Standard 1.1.1 </w:t>
      </w:r>
      <w:r w:rsidRPr="00B254C5">
        <w:t>contains defini</w:t>
      </w:r>
      <w:r w:rsidR="007777A8" w:rsidRPr="00B254C5">
        <w:t>tions relevant to these S</w:t>
      </w:r>
      <w:r w:rsidRPr="00B254C5">
        <w:t>tandards.</w:t>
      </w:r>
    </w:p>
    <w:p w:rsidR="007777A8" w:rsidRPr="00B254C5" w:rsidRDefault="007777A8" w:rsidP="007777A8"/>
    <w:p w:rsidR="001D5A01" w:rsidRPr="00B254C5" w:rsidRDefault="001D5A01" w:rsidP="001D5A01">
      <w:pPr>
        <w:rPr>
          <w:lang w:val="en-AU"/>
        </w:rPr>
      </w:pPr>
      <w:r w:rsidRPr="00B254C5">
        <w:rPr>
          <w:lang w:val="en-AU"/>
        </w:rPr>
        <w:t>Chapter 3 and Chapter 4 Standards do not apply in New Zealand as food safety requirements are outside the scope of the arrangements between Australia and New Zealand for a joint Code</w:t>
      </w:r>
      <w:r w:rsidRPr="00326E28">
        <w:rPr>
          <w:rStyle w:val="FootnoteReference"/>
          <w:szCs w:val="20"/>
          <w:lang w:val="en-AU"/>
        </w:rPr>
        <w:footnoteReference w:id="43"/>
      </w:r>
      <w:r w:rsidRPr="00B254C5">
        <w:rPr>
          <w:lang w:val="en-AU"/>
        </w:rPr>
        <w:t xml:space="preserve">. New Zealand has food safety requirements in the </w:t>
      </w:r>
      <w:r w:rsidRPr="00B254C5">
        <w:rPr>
          <w:i/>
          <w:lang w:val="en-AU"/>
        </w:rPr>
        <w:t>Food Act 1981</w:t>
      </w:r>
      <w:r w:rsidRPr="00B254C5">
        <w:rPr>
          <w:lang w:val="en-AU"/>
        </w:rPr>
        <w:t xml:space="preserve"> and the </w:t>
      </w:r>
      <w:r w:rsidRPr="00B254C5">
        <w:rPr>
          <w:i/>
          <w:lang w:val="en-AU"/>
        </w:rPr>
        <w:t>Animal Product Act 1999</w:t>
      </w:r>
      <w:r w:rsidRPr="00B254C5">
        <w:rPr>
          <w:lang w:val="en-AU"/>
        </w:rPr>
        <w:t>.</w:t>
      </w:r>
    </w:p>
    <w:p w:rsidR="001D5A01" w:rsidRPr="00B254C5" w:rsidRDefault="001D5A01" w:rsidP="001D5A01">
      <w:pPr>
        <w:rPr>
          <w:lang w:val="en-AU"/>
        </w:rPr>
      </w:pPr>
    </w:p>
    <w:p w:rsidR="001D5A01" w:rsidRPr="00B254C5" w:rsidRDefault="001D5A01" w:rsidP="001D5A01">
      <w:pPr>
        <w:rPr>
          <w:lang w:val="en-AU"/>
        </w:rPr>
      </w:pPr>
      <w:r w:rsidRPr="00B254C5">
        <w:rPr>
          <w:lang w:val="en-AU"/>
        </w:rPr>
        <w:t>At Draft Assessment</w:t>
      </w:r>
      <w:r w:rsidR="007777A8" w:rsidRPr="00B254C5">
        <w:rPr>
          <w:lang w:val="en-AU"/>
        </w:rPr>
        <w:t>,</w:t>
      </w:r>
      <w:r w:rsidRPr="00B254C5">
        <w:rPr>
          <w:lang w:val="en-AU"/>
        </w:rPr>
        <w:t xml:space="preserve"> New Zealand supported the draft variations</w:t>
      </w:r>
      <w:r w:rsidR="00B45849" w:rsidRPr="00B254C5">
        <w:rPr>
          <w:lang w:val="en-AU"/>
        </w:rPr>
        <w:t xml:space="preserve"> to Standards 1.1.1 and 1.6.1. </w:t>
      </w:r>
      <w:r w:rsidRPr="00B254C5">
        <w:rPr>
          <w:lang w:val="en-AU"/>
        </w:rPr>
        <w:t>New Zealand agreed with making Standard 2.2.2 a Standard that applied to Australia because New Zealand legislation already adequately managed the matt</w:t>
      </w:r>
      <w:r w:rsidR="00B45849" w:rsidRPr="00B254C5">
        <w:rPr>
          <w:lang w:val="en-AU"/>
        </w:rPr>
        <w:t>ers included in that Standard.</w:t>
      </w:r>
    </w:p>
    <w:p w:rsidR="001D5A01" w:rsidRPr="00B254C5" w:rsidRDefault="001D5A01" w:rsidP="001D5A01">
      <w:pPr>
        <w:rPr>
          <w:lang w:val="en-AU"/>
        </w:rPr>
      </w:pPr>
    </w:p>
    <w:p w:rsidR="0025597B" w:rsidRDefault="0025597B">
      <w:pPr>
        <w:rPr>
          <w:rFonts w:eastAsia="Arial Unicode MS" w:cs="Arial Unicode MS"/>
          <w:b/>
          <w:iCs/>
        </w:rPr>
      </w:pPr>
      <w:bookmarkStart w:id="117" w:name="_Toc268777261"/>
      <w:bookmarkStart w:id="118" w:name="_Toc268777417"/>
      <w:bookmarkStart w:id="119" w:name="_Toc268777656"/>
      <w:r>
        <w:br w:type="page"/>
      </w:r>
    </w:p>
    <w:p w:rsidR="001D5A01" w:rsidRPr="00B254C5" w:rsidRDefault="007777A8" w:rsidP="007777A8">
      <w:pPr>
        <w:pStyle w:val="Heading3"/>
        <w:rPr>
          <w:szCs w:val="24"/>
        </w:rPr>
      </w:pPr>
      <w:r w:rsidRPr="00B254C5">
        <w:rPr>
          <w:szCs w:val="24"/>
        </w:rPr>
        <w:lastRenderedPageBreak/>
        <w:t>9.4</w:t>
      </w:r>
      <w:r w:rsidRPr="00B254C5">
        <w:rPr>
          <w:szCs w:val="24"/>
        </w:rPr>
        <w:tab/>
      </w:r>
      <w:r w:rsidR="001D5A01" w:rsidRPr="00B254C5">
        <w:rPr>
          <w:szCs w:val="24"/>
        </w:rPr>
        <w:t>World Trade Organization</w:t>
      </w:r>
      <w:bookmarkEnd w:id="117"/>
      <w:bookmarkEnd w:id="118"/>
      <w:bookmarkEnd w:id="119"/>
      <w:r w:rsidR="001D5A01" w:rsidRPr="00B254C5">
        <w:rPr>
          <w:szCs w:val="24"/>
        </w:rPr>
        <w:t xml:space="preserve"> </w:t>
      </w:r>
    </w:p>
    <w:p w:rsidR="001D5A01" w:rsidRPr="00B254C5" w:rsidRDefault="001D5A01" w:rsidP="001D5A01">
      <w:pPr>
        <w:rPr>
          <w:color w:val="000000"/>
        </w:rPr>
      </w:pPr>
    </w:p>
    <w:p w:rsidR="001D5A01" w:rsidRPr="00B254C5" w:rsidRDefault="001D5A01" w:rsidP="001D5A01">
      <w:pPr>
        <w:rPr>
          <w:color w:val="000000"/>
        </w:rPr>
      </w:pPr>
      <w:r w:rsidRPr="00B254C5">
        <w:rPr>
          <w:color w:val="000000"/>
        </w:rPr>
        <w:t>As members of the World Trade Organization (WTO), Australia is obligated to notify WTO member nations where proposed mandatory regulatory measures are inconsistent with any existing or imminent international standards and the proposed measure may have a significant effect on trade.</w:t>
      </w:r>
    </w:p>
    <w:p w:rsidR="001D5A01" w:rsidRPr="00B254C5" w:rsidRDefault="001D5A01" w:rsidP="001D5A01">
      <w:pPr>
        <w:rPr>
          <w:color w:val="000000"/>
        </w:rPr>
      </w:pPr>
    </w:p>
    <w:p w:rsidR="001D5A01" w:rsidRPr="0040219D" w:rsidRDefault="001D5A01" w:rsidP="00520063">
      <w:r w:rsidRPr="00B254C5">
        <w:t xml:space="preserve">The draft </w:t>
      </w:r>
      <w:r w:rsidR="00B254C5">
        <w:t>S</w:t>
      </w:r>
      <w:r w:rsidRPr="00B254C5">
        <w:t xml:space="preserve">tandard has been developed recognising </w:t>
      </w:r>
      <w:r w:rsidRPr="00B254C5">
        <w:rPr>
          <w:lang w:val="en-AU"/>
        </w:rPr>
        <w:t xml:space="preserve">internationally agreed </w:t>
      </w:r>
      <w:r w:rsidR="00520063" w:rsidRPr="00B254C5">
        <w:rPr>
          <w:lang w:val="en-AU"/>
        </w:rPr>
        <w:t xml:space="preserve">Codex and OIE </w:t>
      </w:r>
      <w:r w:rsidRPr="00B254C5">
        <w:rPr>
          <w:lang w:val="en-AU"/>
        </w:rPr>
        <w:t>guidelines</w:t>
      </w:r>
      <w:r w:rsidR="00520063" w:rsidRPr="00B254C5">
        <w:rPr>
          <w:lang w:val="en-AU"/>
        </w:rPr>
        <w:t>.  These include guidance on</w:t>
      </w:r>
      <w:r w:rsidRPr="00B254C5">
        <w:rPr>
          <w:lang w:val="en-AU"/>
        </w:rPr>
        <w:t xml:space="preserve"> the safe production of eggs and egg products</w:t>
      </w:r>
      <w:r w:rsidRPr="00B254C5">
        <w:t xml:space="preserve"> in the Codex </w:t>
      </w:r>
      <w:r w:rsidRPr="00B254C5">
        <w:rPr>
          <w:lang w:val="en-AU"/>
        </w:rPr>
        <w:t>Code of Hygienic Pract</w:t>
      </w:r>
      <w:r w:rsidR="00B45849" w:rsidRPr="00B254C5">
        <w:rPr>
          <w:lang w:val="en-AU"/>
        </w:rPr>
        <w:t>ice for Eggs and Egg Products</w:t>
      </w:r>
      <w:r w:rsidR="00520063" w:rsidRPr="00B254C5">
        <w:rPr>
          <w:lang w:val="en-AU"/>
        </w:rPr>
        <w:t xml:space="preserve">, </w:t>
      </w:r>
      <w:r w:rsidR="00520063" w:rsidRPr="00B254C5">
        <w:t xml:space="preserve">and on farm biosecurity in the OIE Terrestrial Animal Health Code (2010). </w:t>
      </w:r>
      <w:r w:rsidRPr="00B254C5">
        <w:rPr>
          <w:lang w:val="en-AU"/>
        </w:rPr>
        <w:t>However, there</w:t>
      </w:r>
      <w:r w:rsidRPr="00B254C5">
        <w:t xml:space="preserve"> may be minor implications for </w:t>
      </w:r>
      <w:r w:rsidRPr="0040219D">
        <w:t>imported egg produc</w:t>
      </w:r>
      <w:r w:rsidR="00B45849" w:rsidRPr="0040219D">
        <w:t xml:space="preserve">ts. </w:t>
      </w:r>
      <w:r w:rsidRPr="0040219D">
        <w:t>Australia</w:t>
      </w:r>
      <w:r w:rsidR="00833DE7">
        <w:t xml:space="preserve"> notified the WTO of the draft S</w:t>
      </w:r>
      <w:r w:rsidRPr="0040219D">
        <w:t>tandard on 23 September 2009 (G/SPS/N/AUS 238) with an initial closing date of 15 December 2009 which w</w:t>
      </w:r>
      <w:r w:rsidR="00B45849" w:rsidRPr="0040219D">
        <w:t>as extended to 16 January 2010.</w:t>
      </w:r>
      <w:r w:rsidRPr="0040219D">
        <w:t xml:space="preserve"> No comments were received on the notification.</w:t>
      </w:r>
    </w:p>
    <w:p w:rsidR="0053257A" w:rsidRPr="0040219D" w:rsidRDefault="0053257A" w:rsidP="001D5A01">
      <w:pPr>
        <w:rPr>
          <w:color w:val="000000"/>
        </w:rPr>
      </w:pPr>
    </w:p>
    <w:p w:rsidR="001D5A01" w:rsidRPr="00CE0702" w:rsidRDefault="007777A8" w:rsidP="007777A8">
      <w:pPr>
        <w:pStyle w:val="Heading2"/>
        <w:rPr>
          <w:rFonts w:hint="eastAsia"/>
        </w:rPr>
      </w:pPr>
      <w:bookmarkStart w:id="120" w:name="_Toc268777418"/>
      <w:bookmarkStart w:id="121" w:name="_Toc268777657"/>
      <w:bookmarkStart w:id="122" w:name="_Toc288811607"/>
      <w:r>
        <w:t>10.</w:t>
      </w:r>
      <w:r>
        <w:tab/>
      </w:r>
      <w:r w:rsidR="001D5A01" w:rsidRPr="00CE0702">
        <w:t>Communication</w:t>
      </w:r>
      <w:bookmarkEnd w:id="120"/>
      <w:bookmarkEnd w:id="121"/>
      <w:bookmarkEnd w:id="122"/>
    </w:p>
    <w:p w:rsidR="001D5A01" w:rsidRPr="00B254C5" w:rsidRDefault="001D5A01" w:rsidP="001D5A01">
      <w:pPr>
        <w:rPr>
          <w:lang w:val="en-AU"/>
        </w:rPr>
      </w:pPr>
    </w:p>
    <w:p w:rsidR="001D5A01" w:rsidRPr="00B254C5" w:rsidRDefault="001D5A01" w:rsidP="001D5A01">
      <w:pPr>
        <w:rPr>
          <w:lang w:val="en-AU"/>
        </w:rPr>
      </w:pPr>
      <w:r w:rsidRPr="00B254C5">
        <w:rPr>
          <w:lang w:val="en-AU"/>
        </w:rPr>
        <w:t>A communication sub-committee was established by the SDC at its first meeting with membership from jurisdictions and industry. The sub-committee worked with FSANZ to develop and implement a communication plan. The aim of the plan was to ensure that all sectors of the egg industry were aware of the Proposal, had access to information about its progress and were informed as to when they would have an opportun</w:t>
      </w:r>
      <w:r w:rsidR="00B45849" w:rsidRPr="00B254C5">
        <w:rPr>
          <w:lang w:val="en-AU"/>
        </w:rPr>
        <w:t>ity to provide formal comments.</w:t>
      </w:r>
    </w:p>
    <w:p w:rsidR="00B254C5" w:rsidRPr="00B254C5" w:rsidRDefault="00B254C5">
      <w:pPr>
        <w:rPr>
          <w:lang w:val="en-AU"/>
        </w:rPr>
      </w:pPr>
    </w:p>
    <w:p w:rsidR="00AC024D" w:rsidRPr="00B254C5" w:rsidRDefault="00AC024D" w:rsidP="00AC024D">
      <w:pPr>
        <w:widowControl w:val="0"/>
        <w:rPr>
          <w:lang w:val="en-AU"/>
        </w:rPr>
      </w:pPr>
      <w:r w:rsidRPr="00B254C5">
        <w:rPr>
          <w:lang w:val="en-AU"/>
        </w:rPr>
        <w:t>Activities in communicating work on the Proposal have included:</w:t>
      </w:r>
    </w:p>
    <w:p w:rsidR="00AC024D" w:rsidRPr="00B254C5" w:rsidRDefault="00AC024D" w:rsidP="00AC024D">
      <w:pPr>
        <w:widowControl w:val="0"/>
        <w:rPr>
          <w:lang w:val="en-AU"/>
        </w:rPr>
      </w:pPr>
    </w:p>
    <w:p w:rsidR="00AC024D" w:rsidRPr="00B254C5" w:rsidRDefault="00AC024D" w:rsidP="00B254C5">
      <w:pPr>
        <w:pStyle w:val="Bullet"/>
      </w:pPr>
      <w:r w:rsidRPr="00B254C5">
        <w:rPr>
          <w:lang w:val="en-AU"/>
        </w:rPr>
        <w:t>presenting info</w:t>
      </w:r>
      <w:r w:rsidRPr="00B254C5">
        <w:t>rmation about the egg and egg product primary production and     processing proposal at conferences and workshops</w:t>
      </w:r>
    </w:p>
    <w:p w:rsidR="00AC024D" w:rsidRPr="00B254C5" w:rsidRDefault="00AC024D" w:rsidP="00B254C5">
      <w:pPr>
        <w:pStyle w:val="Bullet"/>
      </w:pPr>
      <w:r w:rsidRPr="00B254C5">
        <w:t>development of a contact database of interested parties to be kept informed of the progre</w:t>
      </w:r>
      <w:r w:rsidR="00833DE7">
        <w:t>ss of the proposed S</w:t>
      </w:r>
      <w:r w:rsidR="00B254C5">
        <w:t>tandard</w:t>
      </w:r>
    </w:p>
    <w:p w:rsidR="00AC024D" w:rsidRPr="00B254C5" w:rsidRDefault="00AC024D" w:rsidP="00B254C5">
      <w:pPr>
        <w:pStyle w:val="Bullet"/>
      </w:pPr>
      <w:r w:rsidRPr="00B254C5">
        <w:t xml:space="preserve">the production of five fact-sheets, trade journal articles and a generic </w:t>
      </w:r>
      <w:r w:rsidR="009B138F" w:rsidRPr="00B254C5">
        <w:t>PowerPoint</w:t>
      </w:r>
      <w:r w:rsidRPr="00B254C5">
        <w:t xml:space="preserve"> presentation to inform the industry and public about</w:t>
      </w:r>
      <w:r w:rsidR="00B254C5">
        <w:t xml:space="preserve"> the standard development work</w:t>
      </w:r>
    </w:p>
    <w:p w:rsidR="00AC024D" w:rsidRPr="00B254C5" w:rsidRDefault="00AC024D" w:rsidP="00B254C5">
      <w:pPr>
        <w:pStyle w:val="Bullet"/>
      </w:pPr>
      <w:r w:rsidRPr="00B254C5">
        <w:t>the sub-committee will continue developing material to reflect progress as the Pro</w:t>
      </w:r>
      <w:r w:rsidR="00B254C5">
        <w:t>posal moves to Final Assessment</w:t>
      </w:r>
    </w:p>
    <w:p w:rsidR="00AC024D" w:rsidRPr="00B254C5" w:rsidRDefault="00B254C5" w:rsidP="00B254C5">
      <w:pPr>
        <w:pStyle w:val="Bullet"/>
      </w:pPr>
      <w:r>
        <w:t>p</w:t>
      </w:r>
      <w:r w:rsidR="00AC024D" w:rsidRPr="00B254C5">
        <w:t>reliminary discussions have been held with the Food Safety Information Council to develop safe egg handling advice for consumers, in association with the egg industry.</w:t>
      </w:r>
    </w:p>
    <w:p w:rsidR="00AC024D" w:rsidRPr="00B254C5" w:rsidRDefault="00AC024D" w:rsidP="00AC024D"/>
    <w:p w:rsidR="002F173D" w:rsidRPr="00B254C5" w:rsidRDefault="002F173D" w:rsidP="00AC024D">
      <w:r w:rsidRPr="00B254C5">
        <w:rPr>
          <w:lang w:val="en-AU"/>
        </w:rPr>
        <w:t>General c</w:t>
      </w:r>
      <w:r w:rsidR="00AC024D" w:rsidRPr="00B254C5">
        <w:rPr>
          <w:lang w:val="en-AU"/>
        </w:rPr>
        <w:t xml:space="preserve">ommunication messages about the outcomes of the Proposal will be </w:t>
      </w:r>
      <w:r w:rsidRPr="00B254C5">
        <w:rPr>
          <w:lang w:val="en-AU"/>
        </w:rPr>
        <w:t>developed following the public release o</w:t>
      </w:r>
      <w:r w:rsidR="00B254C5">
        <w:rPr>
          <w:lang w:val="en-AU"/>
        </w:rPr>
        <w:t xml:space="preserve">f the Final Assessment Report. </w:t>
      </w:r>
      <w:r w:rsidRPr="00B254C5">
        <w:rPr>
          <w:lang w:val="en-AU"/>
        </w:rPr>
        <w:t>More specific messages will subsequently be developed to</w:t>
      </w:r>
      <w:r w:rsidR="00AC024D" w:rsidRPr="00B254C5">
        <w:t xml:space="preserve"> coincide with f</w:t>
      </w:r>
      <w:r w:rsidRPr="00B254C5">
        <w:t>ull implementation of the Standard.</w:t>
      </w:r>
    </w:p>
    <w:p w:rsidR="007777A8" w:rsidRPr="00B254C5" w:rsidRDefault="007777A8"/>
    <w:p w:rsidR="001D5A01" w:rsidRPr="00CE0702" w:rsidRDefault="001D5A01" w:rsidP="007777A8">
      <w:pPr>
        <w:pStyle w:val="Heading1"/>
      </w:pPr>
      <w:bookmarkStart w:id="123" w:name="_Toc268777419"/>
      <w:bookmarkStart w:id="124" w:name="_Toc268777658"/>
      <w:bookmarkStart w:id="125" w:name="_Toc288811608"/>
      <w:r w:rsidRPr="00CE0702">
        <w:t>Conclusion</w:t>
      </w:r>
      <w:bookmarkEnd w:id="123"/>
      <w:bookmarkEnd w:id="124"/>
      <w:bookmarkEnd w:id="125"/>
      <w:r w:rsidRPr="00CE0702">
        <w:t xml:space="preserve"> </w:t>
      </w:r>
    </w:p>
    <w:p w:rsidR="001D5A01" w:rsidRPr="00B254C5" w:rsidRDefault="001D5A01" w:rsidP="00B254C5"/>
    <w:p w:rsidR="007777A8" w:rsidRPr="007777A8" w:rsidRDefault="007777A8" w:rsidP="007777A8">
      <w:pPr>
        <w:pStyle w:val="Heading2"/>
        <w:rPr>
          <w:rFonts w:hint="eastAsia"/>
        </w:rPr>
      </w:pPr>
      <w:bookmarkStart w:id="126" w:name="_Toc134581789"/>
      <w:bookmarkStart w:id="127" w:name="_Toc288811609"/>
      <w:r w:rsidRPr="007777A8">
        <w:t>1</w:t>
      </w:r>
      <w:r>
        <w:t>1</w:t>
      </w:r>
      <w:r w:rsidRPr="007777A8">
        <w:t>.</w:t>
      </w:r>
      <w:r w:rsidRPr="007777A8">
        <w:tab/>
        <w:t>Conclusion and</w:t>
      </w:r>
      <w:bookmarkEnd w:id="126"/>
      <w:r>
        <w:t xml:space="preserve"> </w:t>
      </w:r>
      <w:r w:rsidRPr="007777A8">
        <w:t>Decision</w:t>
      </w:r>
      <w:bookmarkEnd w:id="127"/>
    </w:p>
    <w:p w:rsidR="007777A8" w:rsidRPr="00B254C5" w:rsidRDefault="007777A8" w:rsidP="001D5A01"/>
    <w:bookmarkEnd w:id="106"/>
    <w:p w:rsidR="001D5A01" w:rsidRPr="00B254C5" w:rsidRDefault="001D5A01" w:rsidP="001D5A01">
      <w:r w:rsidRPr="00B254C5">
        <w:t xml:space="preserve">The impact analysis concluded that the costs for maintaining the </w:t>
      </w:r>
      <w:r w:rsidRPr="00B254C5">
        <w:rPr>
          <w:i/>
        </w:rPr>
        <w:t>status quo</w:t>
      </w:r>
      <w:r w:rsidRPr="00B254C5">
        <w:t xml:space="preserve"> (i.e. choosing Option 1</w:t>
      </w:r>
      <w:r w:rsidR="0064245C" w:rsidRPr="00B254C5">
        <w:t>A</w:t>
      </w:r>
      <w:r w:rsidR="0053257A" w:rsidRPr="00B254C5">
        <w:t>)</w:t>
      </w:r>
      <w:r w:rsidR="00B45849" w:rsidRPr="00B254C5">
        <w:t xml:space="preserve"> outweigh the benefits. </w:t>
      </w:r>
      <w:r w:rsidRPr="00B254C5">
        <w:t>This option is not supported by FSANZ as it does not achieve the public health and safety objectives.</w:t>
      </w:r>
    </w:p>
    <w:p w:rsidR="0025597B" w:rsidRDefault="0025597B">
      <w:r>
        <w:br w:type="page"/>
      </w:r>
    </w:p>
    <w:p w:rsidR="001D5A01" w:rsidRPr="00B254C5" w:rsidRDefault="001D5A01" w:rsidP="001D5A01"/>
    <w:p w:rsidR="001D5A01" w:rsidRPr="00B254C5" w:rsidRDefault="001D5A01" w:rsidP="001D5A01">
      <w:r w:rsidRPr="00B254C5">
        <w:t xml:space="preserve">Self-regulation (Option </w:t>
      </w:r>
      <w:r w:rsidR="0053257A" w:rsidRPr="00B254C5">
        <w:t>1B</w:t>
      </w:r>
      <w:r w:rsidRPr="00B254C5">
        <w:t>) is not a viable option for egg production because evidence and advice from the SDC indicates that the likelihood of small producers participating is low and the public health and safety objectives will not be achieved.</w:t>
      </w:r>
    </w:p>
    <w:p w:rsidR="001D5A01" w:rsidRPr="00B254C5" w:rsidRDefault="001D5A01" w:rsidP="001D5A01"/>
    <w:p w:rsidR="00B254C5" w:rsidRDefault="001D5A01">
      <w:r w:rsidRPr="00B254C5">
        <w:t>For processing, jurisdictions would not support removing regulatory requirements in the Code f</w:t>
      </w:r>
      <w:r w:rsidR="00B45849" w:rsidRPr="00B254C5">
        <w:t xml:space="preserve">or public health reasons. </w:t>
      </w:r>
      <w:r w:rsidRPr="00B254C5">
        <w:t>Also some States have introduced their own legislation, which indicates that they do not consider the self-regulation option is viable.</w:t>
      </w:r>
      <w:r w:rsidR="00B45849" w:rsidRPr="00B254C5">
        <w:t xml:space="preserve"> </w:t>
      </w:r>
    </w:p>
    <w:p w:rsidR="0025597B" w:rsidRDefault="0025597B"/>
    <w:p w:rsidR="001D5A01" w:rsidRPr="00B254C5" w:rsidRDefault="001D5A01" w:rsidP="001D5A01">
      <w:r w:rsidRPr="00B254C5">
        <w:t xml:space="preserve">Therefore, on the basis of the impact analysis and viability of each option in achieving the stated objectives, it is concluded that Option </w:t>
      </w:r>
      <w:r w:rsidR="007A7313" w:rsidRPr="00B254C5">
        <w:t>2</w:t>
      </w:r>
      <w:r w:rsidRPr="00B254C5">
        <w:t xml:space="preserve">: to </w:t>
      </w:r>
      <w:r w:rsidR="00B254C5">
        <w:t>approve draft variations to</w:t>
      </w:r>
      <w:r w:rsidRPr="00B254C5">
        <w:t xml:space="preserve"> the Code to include a Primary Production and Processing Standard for Eggs and Egg Products has the potential to deliver maximum net benefits to the community. </w:t>
      </w:r>
    </w:p>
    <w:p w:rsidR="001D5A01" w:rsidRPr="00B254C5" w:rsidRDefault="001D5A01" w:rsidP="001D5A01"/>
    <w:p w:rsidR="0081353F" w:rsidRPr="00B254C5" w:rsidRDefault="001D5A01" w:rsidP="001D5A01">
      <w:r w:rsidRPr="00B254C5">
        <w:t xml:space="preserve">Even at a conservative level of 20% efficacy, the benefits outweigh the costs. As </w:t>
      </w:r>
      <w:r w:rsidR="00487D4C" w:rsidRPr="00B254C5">
        <w:t>mentioned in</w:t>
      </w:r>
      <w:r w:rsidRPr="00B254C5">
        <w:t xml:space="preserve"> </w:t>
      </w:r>
      <w:r w:rsidR="00487D4C" w:rsidRPr="00B254C5">
        <w:t xml:space="preserve">Section 4 and detailed </w:t>
      </w:r>
      <w:r w:rsidRPr="00B254C5">
        <w:t xml:space="preserve">in </w:t>
      </w:r>
      <w:r w:rsidR="003C1EA3" w:rsidRPr="00B254C5">
        <w:t>SD1</w:t>
      </w:r>
      <w:r w:rsidRPr="00B254C5">
        <w:t>, the total cost over 5 years is $2</w:t>
      </w:r>
      <w:r w:rsidR="00EE13A5" w:rsidRPr="00B254C5">
        <w:t>0</w:t>
      </w:r>
      <w:r w:rsidRPr="00B254C5">
        <w:t xml:space="preserve">m compared with benefits estimated </w:t>
      </w:r>
      <w:r w:rsidR="003C1EA3" w:rsidRPr="00B254C5">
        <w:t xml:space="preserve">at </w:t>
      </w:r>
      <w:r w:rsidRPr="00B254C5">
        <w:t>$</w:t>
      </w:r>
      <w:r w:rsidR="00EE13A5" w:rsidRPr="00B254C5">
        <w:t>47</w:t>
      </w:r>
      <w:r w:rsidRPr="00B254C5">
        <w:t xml:space="preserve"> million, taking into account health, welfare and productivity. In pract</w:t>
      </w:r>
      <w:r w:rsidR="00284ED2" w:rsidRPr="00B254C5">
        <w:t>ice, the net benefits from the S</w:t>
      </w:r>
      <w:r w:rsidRPr="00B254C5">
        <w:t>tandard are expected to be much higher since FSANZ ha</w:t>
      </w:r>
      <w:r w:rsidR="00B45849" w:rsidRPr="00B254C5">
        <w:t xml:space="preserve">s used conservative estimates. </w:t>
      </w:r>
    </w:p>
    <w:p w:rsidR="0081353F" w:rsidRPr="00B254C5" w:rsidRDefault="0081353F"/>
    <w:p w:rsidR="001D5A01" w:rsidRPr="00B254C5" w:rsidRDefault="001D5A01" w:rsidP="001D5A01">
      <w:r w:rsidRPr="00B254C5">
        <w:t xml:space="preserve">In reality, there may be more preventable cases of </w:t>
      </w:r>
      <w:r w:rsidR="002C2BE1" w:rsidRPr="00B254C5">
        <w:t>foodborne</w:t>
      </w:r>
      <w:r w:rsidRPr="00B254C5">
        <w:t xml:space="preserve"> salmonellosis due to eggs in the community and compliance with a primary production and processing standard could lead to a greater reduction </w:t>
      </w:r>
      <w:r w:rsidR="00691754" w:rsidRPr="00B254C5">
        <w:t>in the burden of disease i.e. 20</w:t>
      </w:r>
      <w:r w:rsidRPr="00B254C5">
        <w:t>% - 50%.</w:t>
      </w:r>
    </w:p>
    <w:p w:rsidR="001D5A01" w:rsidRPr="00B254C5" w:rsidRDefault="001D5A01" w:rsidP="001D5A01"/>
    <w:p w:rsidR="001D5A01" w:rsidRPr="00326E28" w:rsidRDefault="001D5A01" w:rsidP="00326E28">
      <w:pPr>
        <w:pStyle w:val="Decisionheading"/>
        <w:rPr>
          <w:szCs w:val="22"/>
        </w:rPr>
      </w:pPr>
      <w:r w:rsidRPr="00B254C5">
        <w:t>Decision</w:t>
      </w:r>
    </w:p>
    <w:p w:rsidR="001D5A01" w:rsidRPr="00B254C5" w:rsidRDefault="001D5A01" w:rsidP="001D5A01">
      <w:pPr>
        <w:pStyle w:val="Decisiontext"/>
      </w:pPr>
    </w:p>
    <w:p w:rsidR="001D5A01" w:rsidRPr="00B254C5" w:rsidRDefault="001D5A01" w:rsidP="001D5A01">
      <w:pPr>
        <w:widowControl w:val="0"/>
        <w:pBdr>
          <w:top w:val="single" w:sz="4" w:space="1" w:color="auto"/>
          <w:left w:val="single" w:sz="4" w:space="4" w:color="auto"/>
          <w:bottom w:val="single" w:sz="4" w:space="1" w:color="auto"/>
          <w:right w:val="single" w:sz="4" w:space="4" w:color="auto"/>
        </w:pBdr>
        <w:rPr>
          <w:b/>
          <w:lang w:val="en-AU"/>
        </w:rPr>
      </w:pPr>
      <w:r w:rsidRPr="00B254C5">
        <w:rPr>
          <w:b/>
        </w:rPr>
        <w:t xml:space="preserve">To approve draft Standard 4.2.5 – Primary Production and Processing Standard for Egg and Egg Products and make consequential changes to Standard </w:t>
      </w:r>
      <w:r w:rsidRPr="00B254C5">
        <w:rPr>
          <w:b/>
          <w:lang w:eastAsia="en-GB"/>
        </w:rPr>
        <w:t xml:space="preserve">1.1.1 – Preliminary Provisions – Application, Interpretation and General Provisions, </w:t>
      </w:r>
      <w:r w:rsidRPr="00B254C5">
        <w:rPr>
          <w:b/>
        </w:rPr>
        <w:t>Standard 1.6.1</w:t>
      </w:r>
      <w:r w:rsidR="00326E28">
        <w:rPr>
          <w:b/>
        </w:rPr>
        <w:t xml:space="preserve"> </w:t>
      </w:r>
      <w:r w:rsidRPr="00B254C5">
        <w:rPr>
          <w:b/>
        </w:rPr>
        <w:t xml:space="preserve">– Microbiological Limits for Food, </w:t>
      </w:r>
      <w:r w:rsidRPr="00B254C5">
        <w:rPr>
          <w:b/>
          <w:lang w:eastAsia="en-GB"/>
        </w:rPr>
        <w:t xml:space="preserve">Standard 1.6.2 – Processing Requirements </w:t>
      </w:r>
      <w:r w:rsidRPr="00B254C5">
        <w:rPr>
          <w:b/>
        </w:rPr>
        <w:t xml:space="preserve">and Standard 2.2.2 – Egg and Egg Products </w:t>
      </w:r>
    </w:p>
    <w:p w:rsidR="001D5A01" w:rsidRPr="00B254C5" w:rsidRDefault="001D5A01" w:rsidP="00326E28">
      <w:bookmarkStart w:id="128" w:name="_Toc239069778"/>
    </w:p>
    <w:p w:rsidR="001D5A01" w:rsidRPr="00B254C5" w:rsidRDefault="007777A8" w:rsidP="007777A8">
      <w:pPr>
        <w:pStyle w:val="Heading3"/>
        <w:rPr>
          <w:szCs w:val="24"/>
        </w:rPr>
      </w:pPr>
      <w:bookmarkStart w:id="129" w:name="_Toc268777420"/>
      <w:bookmarkStart w:id="130" w:name="_Toc268777659"/>
      <w:r w:rsidRPr="00B254C5">
        <w:rPr>
          <w:szCs w:val="24"/>
        </w:rPr>
        <w:t>11.1</w:t>
      </w:r>
      <w:r w:rsidRPr="00B254C5">
        <w:rPr>
          <w:szCs w:val="24"/>
        </w:rPr>
        <w:tab/>
      </w:r>
      <w:r w:rsidR="001D5A01" w:rsidRPr="00B254C5">
        <w:rPr>
          <w:szCs w:val="24"/>
        </w:rPr>
        <w:t xml:space="preserve">Reasons for </w:t>
      </w:r>
      <w:bookmarkEnd w:id="128"/>
      <w:r w:rsidR="001D5A01" w:rsidRPr="00B254C5">
        <w:rPr>
          <w:szCs w:val="24"/>
        </w:rPr>
        <w:t xml:space="preserve">the </w:t>
      </w:r>
      <w:r w:rsidRPr="00B254C5">
        <w:rPr>
          <w:szCs w:val="24"/>
        </w:rPr>
        <w:t>D</w:t>
      </w:r>
      <w:r w:rsidR="001D5A01" w:rsidRPr="00B254C5">
        <w:rPr>
          <w:szCs w:val="24"/>
        </w:rPr>
        <w:t>ecision</w:t>
      </w:r>
      <w:bookmarkEnd w:id="129"/>
      <w:bookmarkEnd w:id="130"/>
    </w:p>
    <w:p w:rsidR="001D5A01" w:rsidRPr="00B254C5" w:rsidRDefault="001D5A01" w:rsidP="001D5A01"/>
    <w:p w:rsidR="001D5A01" w:rsidRPr="00B254C5" w:rsidRDefault="001D5A01" w:rsidP="001D5A01">
      <w:pPr>
        <w:autoSpaceDE w:val="0"/>
        <w:autoSpaceDN w:val="0"/>
        <w:adjustRightInd w:val="0"/>
        <w:rPr>
          <w:lang w:eastAsia="en-GB"/>
        </w:rPr>
      </w:pPr>
      <w:r w:rsidRPr="00B254C5">
        <w:rPr>
          <w:lang w:eastAsia="en-GB"/>
        </w:rPr>
        <w:t xml:space="preserve">At Final Assessment, FSANZ has approved draft variations to the Code. These amendments: </w:t>
      </w:r>
    </w:p>
    <w:p w:rsidR="001D5A01" w:rsidRPr="00B254C5" w:rsidRDefault="001D5A01" w:rsidP="001D5A01"/>
    <w:p w:rsidR="001D5A01" w:rsidRPr="00B254C5" w:rsidRDefault="001D5A01" w:rsidP="00B254C5">
      <w:pPr>
        <w:pStyle w:val="Bullet"/>
        <w:rPr>
          <w:lang w:eastAsia="en-GB"/>
        </w:rPr>
      </w:pPr>
      <w:r w:rsidRPr="00B254C5">
        <w:rPr>
          <w:lang w:eastAsia="en-GB"/>
        </w:rPr>
        <w:t xml:space="preserve">address public health and safety concerns raised in the </w:t>
      </w:r>
      <w:r w:rsidRPr="00B254C5">
        <w:rPr>
          <w:i/>
          <w:lang w:eastAsia="en-GB"/>
        </w:rPr>
        <w:t xml:space="preserve">Risk Assessment of Eggs and Egg Products </w:t>
      </w:r>
      <w:r w:rsidRPr="00B254C5">
        <w:rPr>
          <w:lang w:eastAsia="en-GB"/>
        </w:rPr>
        <w:t>in Australia</w:t>
      </w:r>
    </w:p>
    <w:p w:rsidR="001D5A01" w:rsidRPr="00B254C5" w:rsidRDefault="001D5A01" w:rsidP="00B254C5">
      <w:pPr>
        <w:pStyle w:val="Bullet"/>
        <w:rPr>
          <w:lang w:eastAsia="en-GB"/>
        </w:rPr>
      </w:pPr>
      <w:r w:rsidRPr="00B254C5">
        <w:rPr>
          <w:lang w:eastAsia="en-GB"/>
        </w:rPr>
        <w:t>are consistent with the section 18 objectives of the FSANZ Act to protect public health and safety</w:t>
      </w:r>
    </w:p>
    <w:p w:rsidR="001D5A01" w:rsidRPr="00B254C5" w:rsidRDefault="001D5A01" w:rsidP="00B254C5">
      <w:pPr>
        <w:pStyle w:val="Bullet"/>
        <w:rPr>
          <w:lang w:eastAsia="en-GB"/>
        </w:rPr>
      </w:pPr>
      <w:r w:rsidRPr="00B254C5">
        <w:rPr>
          <w:lang w:eastAsia="en-GB"/>
        </w:rPr>
        <w:t>provide a nationally consistent legislative framework for a whole-of-chain approach to egg and egg product safety</w:t>
      </w:r>
    </w:p>
    <w:p w:rsidR="001D5A01" w:rsidRPr="00B254C5" w:rsidRDefault="001D5A01" w:rsidP="00B254C5">
      <w:pPr>
        <w:pStyle w:val="Bullet"/>
        <w:rPr>
          <w:lang w:eastAsia="en-GB"/>
        </w:rPr>
      </w:pPr>
      <w:r w:rsidRPr="00B254C5">
        <w:rPr>
          <w:lang w:eastAsia="en-GB"/>
        </w:rPr>
        <w:t xml:space="preserve">take into account existing State-based requirements, providing a consolidated set of requirements based on scientific assessment </w:t>
      </w:r>
    </w:p>
    <w:p w:rsidR="001D5A01" w:rsidRPr="00B254C5" w:rsidRDefault="001D5A01" w:rsidP="00B254C5">
      <w:pPr>
        <w:pStyle w:val="Bullet"/>
      </w:pPr>
      <w:r w:rsidRPr="00B254C5">
        <w:rPr>
          <w:lang w:eastAsia="en-GB"/>
        </w:rPr>
        <w:t>provide measures that are outcome based and would not impose any unwarranted overall additional costs to industry over existing requirements.</w:t>
      </w:r>
    </w:p>
    <w:p w:rsidR="007777A8" w:rsidRPr="00B254C5" w:rsidRDefault="007777A8">
      <w:pPr>
        <w:rPr>
          <w:lang w:eastAsia="en-GB"/>
        </w:rPr>
      </w:pPr>
    </w:p>
    <w:p w:rsidR="0025597B" w:rsidRDefault="0025597B">
      <w:pPr>
        <w:rPr>
          <w:rFonts w:ascii="Tahoma" w:eastAsia="Arial Unicode MS" w:hAnsi="Tahoma" w:cs="Tahoma"/>
          <w:b/>
          <w:caps/>
          <w:sz w:val="28"/>
          <w:u w:val="single"/>
        </w:rPr>
      </w:pPr>
      <w:bookmarkStart w:id="131" w:name="_Toc268777421"/>
      <w:bookmarkStart w:id="132" w:name="_Toc268777660"/>
      <w:bookmarkStart w:id="133" w:name="_Toc288811610"/>
      <w:r>
        <w:br w:type="page"/>
      </w:r>
    </w:p>
    <w:p w:rsidR="001D5A01" w:rsidRPr="00CE0702" w:rsidRDefault="001D5A01" w:rsidP="007777A8">
      <w:pPr>
        <w:pStyle w:val="Heading1"/>
      </w:pPr>
      <w:r w:rsidRPr="00CE0702">
        <w:lastRenderedPageBreak/>
        <w:t>Implementation and Review</w:t>
      </w:r>
      <w:bookmarkEnd w:id="131"/>
      <w:bookmarkEnd w:id="132"/>
      <w:bookmarkEnd w:id="133"/>
    </w:p>
    <w:p w:rsidR="001D5A01" w:rsidRPr="007777A8" w:rsidRDefault="001D5A01" w:rsidP="007777A8"/>
    <w:p w:rsidR="001D5A01" w:rsidRPr="00CE0702" w:rsidRDefault="007777A8" w:rsidP="007777A8">
      <w:pPr>
        <w:pStyle w:val="Heading2"/>
        <w:rPr>
          <w:rFonts w:hint="eastAsia"/>
        </w:rPr>
      </w:pPr>
      <w:bookmarkStart w:id="134" w:name="_Toc268777422"/>
      <w:bookmarkStart w:id="135" w:name="_Toc268777661"/>
      <w:bookmarkStart w:id="136" w:name="_Toc288811611"/>
      <w:r>
        <w:t>12.</w:t>
      </w:r>
      <w:r>
        <w:tab/>
      </w:r>
      <w:r w:rsidR="001D5A01" w:rsidRPr="00CE0702">
        <w:t>Implementation</w:t>
      </w:r>
      <w:bookmarkEnd w:id="134"/>
      <w:bookmarkEnd w:id="135"/>
      <w:bookmarkEnd w:id="136"/>
    </w:p>
    <w:p w:rsidR="001D5A01" w:rsidRPr="00B254C5" w:rsidRDefault="001D5A01" w:rsidP="001D5A01">
      <w:pPr>
        <w:widowControl w:val="0"/>
      </w:pPr>
    </w:p>
    <w:p w:rsidR="001D5A01" w:rsidRPr="00B254C5" w:rsidRDefault="001D5A01" w:rsidP="001D5A01">
      <w:pPr>
        <w:widowControl w:val="0"/>
      </w:pPr>
      <w:r w:rsidRPr="00B254C5">
        <w:t xml:space="preserve">Implementation of the Code is the responsibility of State and </w:t>
      </w:r>
      <w:r w:rsidR="007777A8" w:rsidRPr="00B254C5">
        <w:t>Territory G</w:t>
      </w:r>
      <w:r w:rsidRPr="00B254C5">
        <w:t>overnments. ISC facilitates the consistent national implementation of the Code and is responsible for developing nationally consis</w:t>
      </w:r>
      <w:r w:rsidR="00B45849" w:rsidRPr="00B254C5">
        <w:t>tent implementation approaches.</w:t>
      </w:r>
    </w:p>
    <w:p w:rsidR="001D5A01" w:rsidRPr="0025597B" w:rsidRDefault="001D5A01" w:rsidP="0025597B"/>
    <w:p w:rsidR="001D5A01" w:rsidRPr="0025597B" w:rsidRDefault="001D5A01" w:rsidP="0025597B">
      <w:r w:rsidRPr="0025597B">
        <w:t xml:space="preserve">A recent initiative of ISC is to harmonise the processes of standard development by FSANZ and implementation by the States and Territories by developing an implementation plan during the standard development process. This means that the Ministerial Council can be presented with implementation information with the approved draft </w:t>
      </w:r>
      <w:r w:rsidR="00833DE7">
        <w:t>S</w:t>
      </w:r>
      <w:r w:rsidRPr="0025597B">
        <w:t xml:space="preserve">tandard. Therefore, Ministers would be informed on ‘how’ the </w:t>
      </w:r>
      <w:r w:rsidR="00284ED2" w:rsidRPr="0025597B">
        <w:t>S</w:t>
      </w:r>
      <w:r w:rsidRPr="0025597B">
        <w:t xml:space="preserve">tandard is to be implemented at the time the </w:t>
      </w:r>
      <w:r w:rsidR="00284ED2" w:rsidRPr="0025597B">
        <w:t>S</w:t>
      </w:r>
      <w:r w:rsidRPr="0025597B">
        <w:t>tandard</w:t>
      </w:r>
      <w:r w:rsidR="00B45849" w:rsidRPr="0025597B">
        <w:t xml:space="preserve"> is provided for consideration.</w:t>
      </w:r>
    </w:p>
    <w:p w:rsidR="001D5A01" w:rsidRPr="0025597B" w:rsidRDefault="001D5A01" w:rsidP="0025597B"/>
    <w:p w:rsidR="001D5A01" w:rsidRPr="0025597B" w:rsidRDefault="001D5A01" w:rsidP="0025597B">
      <w:r w:rsidRPr="0025597B">
        <w:t>The implementation package</w:t>
      </w:r>
      <w:r w:rsidR="00CC5CC5" w:rsidRPr="00CC5CC5">
        <w:t xml:space="preserve"> </w:t>
      </w:r>
      <w:r w:rsidR="00CC5CC5" w:rsidRPr="0025597B">
        <w:t xml:space="preserve">for the primary production and processing </w:t>
      </w:r>
      <w:r w:rsidR="00CC5CC5">
        <w:t>S</w:t>
      </w:r>
      <w:r w:rsidR="00CC5CC5" w:rsidRPr="0025597B">
        <w:t>tandard</w:t>
      </w:r>
      <w:r w:rsidR="00CC5CC5">
        <w:t xml:space="preserve"> for </w:t>
      </w:r>
      <w:r w:rsidR="00CC5CC5" w:rsidRPr="0025597B">
        <w:t>eggs and egg products</w:t>
      </w:r>
      <w:r w:rsidRPr="0025597B">
        <w:t xml:space="preserve"> </w:t>
      </w:r>
      <w:r w:rsidR="00CC5CC5">
        <w:t xml:space="preserve">is being finalised </w:t>
      </w:r>
      <w:r w:rsidRPr="0025597B">
        <w:t>by ISC</w:t>
      </w:r>
      <w:r w:rsidR="00B45849" w:rsidRPr="0025597B">
        <w:t xml:space="preserve">. </w:t>
      </w:r>
      <w:r w:rsidRPr="0025597B">
        <w:t xml:space="preserve">All documents </w:t>
      </w:r>
      <w:r w:rsidR="00CC5CC5">
        <w:t xml:space="preserve">within </w:t>
      </w:r>
      <w:r w:rsidRPr="0025597B">
        <w:t>the implementation package are not legal documents in their own right</w:t>
      </w:r>
      <w:r w:rsidR="00CC5CC5">
        <w:t>,</w:t>
      </w:r>
      <w:r w:rsidRPr="0025597B">
        <w:t xml:space="preserve"> but provide the direction for consiste</w:t>
      </w:r>
      <w:r w:rsidR="00CC5CC5">
        <w:t>nt implementation of the S</w:t>
      </w:r>
      <w:r w:rsidRPr="0025597B">
        <w:t>tandard</w:t>
      </w:r>
      <w:r w:rsidR="00B45849" w:rsidRPr="0025597B">
        <w:t xml:space="preserve"> in the States and Territories.</w:t>
      </w:r>
      <w:r w:rsidR="0040219D" w:rsidRPr="0025597B">
        <w:t xml:space="preserve"> </w:t>
      </w:r>
      <w:r w:rsidRPr="0025597B">
        <w:t>The implementation package comprises:</w:t>
      </w:r>
    </w:p>
    <w:p w:rsidR="001D5A01" w:rsidRPr="0025597B" w:rsidRDefault="001D5A01" w:rsidP="0025597B"/>
    <w:p w:rsidR="001D5A01" w:rsidRPr="00B254C5" w:rsidRDefault="001D5A01" w:rsidP="0081353F">
      <w:pPr>
        <w:pStyle w:val="Bullet"/>
      </w:pPr>
      <w:r w:rsidRPr="00B254C5">
        <w:t xml:space="preserve">compliance plans which describe how compliance with the national food standard will </w:t>
      </w:r>
      <w:r w:rsidR="00B45849" w:rsidRPr="00B254C5">
        <w:t>be demonstrated and/or measured</w:t>
      </w:r>
    </w:p>
    <w:p w:rsidR="001D5A01" w:rsidRPr="00B254C5" w:rsidRDefault="001D5A01" w:rsidP="0081353F">
      <w:pPr>
        <w:pStyle w:val="Bullet"/>
      </w:pPr>
      <w:r w:rsidRPr="00B254C5">
        <w:t>guideline fo</w:t>
      </w:r>
      <w:r w:rsidR="00B45849" w:rsidRPr="00B254C5">
        <w:t>od safety management statements</w:t>
      </w:r>
    </w:p>
    <w:p w:rsidR="001D5A01" w:rsidRPr="00B254C5" w:rsidRDefault="001D5A01" w:rsidP="0081353F">
      <w:pPr>
        <w:pStyle w:val="Bullet"/>
      </w:pPr>
      <w:r w:rsidRPr="00B254C5">
        <w:t>reference materials which are existing industry and government guidance material on producing and p</w:t>
      </w:r>
      <w:r w:rsidR="00B45849" w:rsidRPr="00B254C5">
        <w:t>rocessing eggs and egg products</w:t>
      </w:r>
    </w:p>
    <w:p w:rsidR="001D5A01" w:rsidRPr="00B254C5" w:rsidRDefault="001D5A01" w:rsidP="0081353F">
      <w:pPr>
        <w:pStyle w:val="Bullet"/>
      </w:pPr>
      <w:r w:rsidRPr="00B254C5">
        <w:t>response materials which are documents that provide direction to government in facilitating national consistency in response to specific incidents.</w:t>
      </w:r>
    </w:p>
    <w:p w:rsidR="001D5A01" w:rsidRPr="0025597B" w:rsidRDefault="001D5A01" w:rsidP="0025597B"/>
    <w:p w:rsidR="001D5A01" w:rsidRDefault="001D5A01" w:rsidP="001D5A01">
      <w:r w:rsidRPr="00B254C5">
        <w:t>A</w:t>
      </w:r>
      <w:r w:rsidR="00487D4C" w:rsidRPr="00B254C5">
        <w:t>n</w:t>
      </w:r>
      <w:r w:rsidRPr="00B254C5">
        <w:t xml:space="preserve"> </w:t>
      </w:r>
      <w:r w:rsidR="00CC5CC5">
        <w:t>18-</w:t>
      </w:r>
      <w:r w:rsidRPr="00B254C5">
        <w:t xml:space="preserve">month period will be provided from the date the </w:t>
      </w:r>
      <w:r w:rsidR="00CC5CC5">
        <w:t>S</w:t>
      </w:r>
      <w:r w:rsidRPr="00B254C5">
        <w:t xml:space="preserve">tandard is gazetted </w:t>
      </w:r>
      <w:r w:rsidR="00CC5CC5">
        <w:t xml:space="preserve">and registered as a legislative instrument </w:t>
      </w:r>
      <w:r w:rsidRPr="00B254C5">
        <w:t xml:space="preserve">to enable industry and the jurisdictions adequate time to </w:t>
      </w:r>
      <w:r w:rsidR="00CC5CC5">
        <w:t xml:space="preserve">put </w:t>
      </w:r>
      <w:r w:rsidRPr="00B254C5">
        <w:t xml:space="preserve">measures in place to </w:t>
      </w:r>
      <w:r w:rsidR="00B45849" w:rsidRPr="00B254C5">
        <w:t xml:space="preserve">implement </w:t>
      </w:r>
      <w:r w:rsidR="00CC5CC5">
        <w:t>the Standard</w:t>
      </w:r>
      <w:r w:rsidR="00B45849" w:rsidRPr="00B254C5">
        <w:t>.</w:t>
      </w:r>
    </w:p>
    <w:p w:rsidR="00CC5CC5" w:rsidRDefault="00CC5CC5" w:rsidP="001D5A01"/>
    <w:p w:rsidR="00CC5CC5" w:rsidRPr="00B254C5" w:rsidRDefault="00CC5CC5" w:rsidP="001D5A01">
      <w:r>
        <w:t>When the finalised implementation package is publicly available, FSANZ will provide a link to ir on the FSANZ website.</w:t>
      </w:r>
    </w:p>
    <w:p w:rsidR="001D5A01" w:rsidRPr="00B254C5" w:rsidRDefault="001D5A01" w:rsidP="001D5A01"/>
    <w:p w:rsidR="001D5A01" w:rsidRPr="00CE0702" w:rsidRDefault="007777A8" w:rsidP="007777A8">
      <w:pPr>
        <w:pStyle w:val="Heading2"/>
        <w:rPr>
          <w:rFonts w:hint="eastAsia"/>
        </w:rPr>
      </w:pPr>
      <w:bookmarkStart w:id="137" w:name="_Toc268777423"/>
      <w:bookmarkStart w:id="138" w:name="_Toc268777662"/>
      <w:bookmarkStart w:id="139" w:name="_Toc288811612"/>
      <w:r>
        <w:t>13.</w:t>
      </w:r>
      <w:r>
        <w:tab/>
      </w:r>
      <w:r w:rsidR="001D5A01" w:rsidRPr="00CE0702">
        <w:t>Review</w:t>
      </w:r>
      <w:bookmarkEnd w:id="137"/>
      <w:bookmarkEnd w:id="138"/>
      <w:bookmarkEnd w:id="139"/>
    </w:p>
    <w:p w:rsidR="001D5A01" w:rsidRPr="0025597B" w:rsidRDefault="001D5A01" w:rsidP="0025597B"/>
    <w:p w:rsidR="007777A8" w:rsidRPr="0025597B" w:rsidRDefault="001D5A01" w:rsidP="0025597B">
      <w:r w:rsidRPr="0025597B">
        <w:t>FSANZ is committed to undertaking evaluation of the impact of implementing key new food regulatory measures and outlines the program for evaluation activities in its Evaluation Strategy documents a</w:t>
      </w:r>
      <w:r w:rsidR="00B45849" w:rsidRPr="0025597B">
        <w:t>vailable on the FSANZ website.</w:t>
      </w:r>
    </w:p>
    <w:p w:rsidR="00B254C5" w:rsidRPr="0025597B" w:rsidRDefault="00B254C5" w:rsidP="0025597B"/>
    <w:p w:rsidR="001D5A01" w:rsidRPr="0025597B" w:rsidRDefault="001D5A01" w:rsidP="0025597B">
      <w:r w:rsidRPr="0025597B">
        <w:t>ISC has developed an implementation package for the co</w:t>
      </w:r>
      <w:r w:rsidR="00284ED2" w:rsidRPr="0025597B">
        <w:t>nsistent implementation of the S</w:t>
      </w:r>
      <w:r w:rsidRPr="0025597B">
        <w:t>tandard. It has undertaken to review the effectiveness and impact on regulators and businesses of the implementation package in enhancing consistent implementation of standard following its implementation.</w:t>
      </w:r>
    </w:p>
    <w:p w:rsidR="001D5A01" w:rsidRPr="0025597B" w:rsidRDefault="001D5A01" w:rsidP="0025597B"/>
    <w:p w:rsidR="00CC5CC5" w:rsidRDefault="00CC5CC5" w:rsidP="00F63410">
      <w:pPr>
        <w:rPr>
          <w:rFonts w:ascii="Tahoma" w:hAnsi="Tahoma" w:cs="Tahoma"/>
          <w:b/>
          <w:caps/>
          <w:sz w:val="28"/>
          <w:szCs w:val="28"/>
          <w:u w:val="single"/>
        </w:rPr>
      </w:pPr>
      <w:r>
        <w:rPr>
          <w:rFonts w:ascii="Tahoma" w:hAnsi="Tahoma" w:cs="Tahoma"/>
          <w:b/>
          <w:caps/>
          <w:sz w:val="28"/>
          <w:szCs w:val="28"/>
          <w:u w:val="single"/>
        </w:rPr>
        <w:br w:type="page"/>
      </w:r>
    </w:p>
    <w:p w:rsidR="001D5A01" w:rsidRPr="00F63410" w:rsidRDefault="001D5A01" w:rsidP="00F63410">
      <w:pPr>
        <w:rPr>
          <w:rFonts w:ascii="Tahoma" w:hAnsi="Tahoma" w:cs="Tahoma"/>
          <w:b/>
          <w:caps/>
          <w:sz w:val="28"/>
          <w:szCs w:val="28"/>
          <w:u w:val="single"/>
        </w:rPr>
      </w:pPr>
      <w:r w:rsidRPr="00F63410">
        <w:rPr>
          <w:rFonts w:ascii="Tahoma" w:hAnsi="Tahoma" w:cs="Tahoma"/>
          <w:b/>
          <w:caps/>
          <w:sz w:val="28"/>
          <w:szCs w:val="28"/>
          <w:u w:val="single"/>
        </w:rPr>
        <w:lastRenderedPageBreak/>
        <w:t>Attachments</w:t>
      </w:r>
    </w:p>
    <w:p w:rsidR="001D5A01" w:rsidRPr="0025597B" w:rsidRDefault="001D5A01" w:rsidP="001D5A01"/>
    <w:p w:rsidR="001D5A01" w:rsidRPr="00F63410" w:rsidRDefault="001D5A01" w:rsidP="00F63410">
      <w:r w:rsidRPr="00CE0702">
        <w:t>1.</w:t>
      </w:r>
      <w:r w:rsidRPr="00CE0702">
        <w:tab/>
        <w:t>Draft var</w:t>
      </w:r>
      <w:r w:rsidRPr="00F63410">
        <w:t xml:space="preserve">iations to the </w:t>
      </w:r>
      <w:r w:rsidRPr="00F63410">
        <w:rPr>
          <w:i/>
        </w:rPr>
        <w:t>Australia New Zealand Food Standards Code</w:t>
      </w:r>
    </w:p>
    <w:p w:rsidR="001D5A01" w:rsidRPr="00F63410" w:rsidRDefault="001D5A01" w:rsidP="00F63410">
      <w:r w:rsidRPr="00F63410">
        <w:t>2.</w:t>
      </w:r>
      <w:r w:rsidRPr="00F63410">
        <w:tab/>
        <w:t>Explanatory Memorandum</w:t>
      </w:r>
    </w:p>
    <w:p w:rsidR="001D5A01" w:rsidRPr="00CE0702" w:rsidRDefault="001D5A01" w:rsidP="00F63410">
      <w:r w:rsidRPr="00F63410">
        <w:t>3.</w:t>
      </w:r>
      <w:r w:rsidRPr="00F63410">
        <w:tab/>
        <w:t>Summary of, and responses to, submissions received at Draft Assessment</w:t>
      </w:r>
      <w:r w:rsidRPr="00CE0702">
        <w:t>.</w:t>
      </w:r>
    </w:p>
    <w:p w:rsidR="00874083" w:rsidRPr="00F63410" w:rsidRDefault="001D5A01" w:rsidP="00F63410">
      <w:pPr>
        <w:pStyle w:val="Heading2"/>
        <w:jc w:val="right"/>
        <w:rPr>
          <w:rFonts w:hint="eastAsia"/>
        </w:rPr>
      </w:pPr>
      <w:r w:rsidRPr="00326E28">
        <w:br w:type="page"/>
      </w:r>
      <w:bookmarkStart w:id="140" w:name="_Toc240970038"/>
      <w:bookmarkStart w:id="141" w:name="_Toc288811613"/>
      <w:bookmarkStart w:id="142" w:name="_Toc120358598"/>
      <w:bookmarkStart w:id="143" w:name="_Toc268777426"/>
      <w:bookmarkStart w:id="144" w:name="_Toc268777665"/>
      <w:r w:rsidR="00874083" w:rsidRPr="00F63410">
        <w:lastRenderedPageBreak/>
        <w:t>Attachment 1</w:t>
      </w:r>
      <w:bookmarkEnd w:id="140"/>
      <w:bookmarkEnd w:id="141"/>
    </w:p>
    <w:p w:rsidR="00874083" w:rsidRPr="00A46E0E" w:rsidRDefault="00874083" w:rsidP="00874083"/>
    <w:p w:rsidR="00874083" w:rsidRPr="000E2881" w:rsidRDefault="00874083" w:rsidP="00874083">
      <w:pPr>
        <w:pStyle w:val="Heading2"/>
        <w:rPr>
          <w:rFonts w:hint="eastAsia"/>
        </w:rPr>
      </w:pPr>
      <w:bookmarkStart w:id="145" w:name="_Toc139255143"/>
      <w:bookmarkStart w:id="146" w:name="_Toc142113865"/>
      <w:bookmarkStart w:id="147" w:name="_Toc240970039"/>
      <w:bookmarkStart w:id="148" w:name="_Toc288811614"/>
      <w:r w:rsidRPr="000E2881">
        <w:t xml:space="preserve">Draft Variations to the </w:t>
      </w:r>
      <w:r w:rsidRPr="000E2881">
        <w:rPr>
          <w:i/>
        </w:rPr>
        <w:t>Australia New Zealand Food Standards Code</w:t>
      </w:r>
      <w:bookmarkEnd w:id="145"/>
      <w:bookmarkEnd w:id="146"/>
      <w:bookmarkEnd w:id="147"/>
      <w:bookmarkEnd w:id="148"/>
    </w:p>
    <w:p w:rsidR="00874083" w:rsidRDefault="00874083" w:rsidP="00874083"/>
    <w:p w:rsidR="00874083" w:rsidRPr="00ED27AA" w:rsidRDefault="00874083" w:rsidP="00874083">
      <w:pPr>
        <w:widowControl w:val="0"/>
        <w:jc w:val="center"/>
        <w:rPr>
          <w:i/>
        </w:rPr>
      </w:pPr>
      <w:r w:rsidRPr="00ED27AA">
        <w:rPr>
          <w:i/>
        </w:rPr>
        <w:t>Standards or variations to standards are considered to be legislative instruments for the purposes of the Legislative Instruments Act (2003) and are not subject to disallowance or sunsetting.</w:t>
      </w:r>
    </w:p>
    <w:p w:rsidR="00874083" w:rsidRPr="006B78C9" w:rsidRDefault="00874083" w:rsidP="00874083"/>
    <w:p w:rsidR="00874083" w:rsidRPr="00AF2C02" w:rsidRDefault="00874083" w:rsidP="00874083">
      <w:pPr>
        <w:pStyle w:val="Clauseheading"/>
      </w:pPr>
      <w:r w:rsidRPr="00AF2C02">
        <w:t xml:space="preserve">To commence:  </w:t>
      </w:r>
      <w:r>
        <w:t>1</w:t>
      </w:r>
      <w:r w:rsidR="00CC5CC5">
        <w:t>8</w:t>
      </w:r>
      <w:r w:rsidRPr="00AF2C02">
        <w:t xml:space="preserve"> months from gazettal </w:t>
      </w:r>
    </w:p>
    <w:p w:rsidR="00874083" w:rsidRPr="004153B1" w:rsidRDefault="00874083" w:rsidP="00874083"/>
    <w:p w:rsidR="00874083" w:rsidRDefault="00874083" w:rsidP="00874083">
      <w:pPr>
        <w:pStyle w:val="Clause"/>
      </w:pPr>
      <w:r w:rsidRPr="008B769A">
        <w:rPr>
          <w:b/>
        </w:rPr>
        <w:t>[1]</w:t>
      </w:r>
      <w:r>
        <w:tab/>
      </w:r>
      <w:r w:rsidRPr="00C61623">
        <w:rPr>
          <w:b/>
          <w:i/>
        </w:rPr>
        <w:t>Standard 1.1.1</w:t>
      </w:r>
      <w:r w:rsidRPr="00C61623">
        <w:rPr>
          <w:i/>
        </w:rPr>
        <w:t xml:space="preserve"> of the </w:t>
      </w:r>
      <w:r w:rsidRPr="00C61623">
        <w:rPr>
          <w:bCs/>
          <w:i/>
        </w:rPr>
        <w:t>Australia New Zealand Food Standards Code</w:t>
      </w:r>
      <w:r w:rsidRPr="00C61623">
        <w:rPr>
          <w:i/>
        </w:rPr>
        <w:t xml:space="preserve"> is varied by inserting in clause 2 </w:t>
      </w:r>
      <w:r w:rsidRPr="00AF2C02">
        <w:t>–</w:t>
      </w:r>
    </w:p>
    <w:p w:rsidR="00874083" w:rsidRPr="004153B1" w:rsidRDefault="00874083" w:rsidP="00874083"/>
    <w:p w:rsidR="00874083" w:rsidRDefault="00874083" w:rsidP="00874083">
      <w:pPr>
        <w:pStyle w:val="Definition"/>
      </w:pPr>
      <w:r w:rsidRPr="009D3D24">
        <w:rPr>
          <w:b/>
        </w:rPr>
        <w:t>egg product</w:t>
      </w:r>
      <w:r>
        <w:t xml:space="preserve"> means the contents of an egg in any form including egg pulp, dried egg, liquid egg white and liquid egg yolk.</w:t>
      </w:r>
    </w:p>
    <w:p w:rsidR="00874083" w:rsidRDefault="00874083" w:rsidP="00874083">
      <w:pPr>
        <w:rPr>
          <w:iCs/>
        </w:rPr>
      </w:pPr>
    </w:p>
    <w:p w:rsidR="00874083" w:rsidRDefault="00874083" w:rsidP="00874083">
      <w:pPr>
        <w:pStyle w:val="Clause"/>
        <w:rPr>
          <w:i/>
        </w:rPr>
      </w:pPr>
      <w:r w:rsidRPr="008B769A">
        <w:rPr>
          <w:b/>
        </w:rPr>
        <w:t>[2]</w:t>
      </w:r>
      <w:r w:rsidRPr="007358C9">
        <w:tab/>
      </w:r>
      <w:r w:rsidRPr="007358C9">
        <w:rPr>
          <w:b/>
          <w:i/>
        </w:rPr>
        <w:t>Standard 1.6.1</w:t>
      </w:r>
      <w:r w:rsidRPr="007358C9">
        <w:rPr>
          <w:i/>
        </w:rPr>
        <w:t xml:space="preserve"> of the </w:t>
      </w:r>
      <w:r w:rsidRPr="007358C9">
        <w:rPr>
          <w:bCs/>
          <w:i/>
        </w:rPr>
        <w:t>Australia New Zealand Food Standards Code</w:t>
      </w:r>
      <w:r>
        <w:rPr>
          <w:i/>
        </w:rPr>
        <w:t xml:space="preserve"> is varied by –</w:t>
      </w:r>
    </w:p>
    <w:p w:rsidR="00874083" w:rsidRDefault="00874083" w:rsidP="00874083">
      <w:pPr>
        <w:pStyle w:val="Clause"/>
        <w:rPr>
          <w:i/>
        </w:rPr>
      </w:pPr>
    </w:p>
    <w:p w:rsidR="00874083" w:rsidRDefault="00874083" w:rsidP="00874083">
      <w:pPr>
        <w:pStyle w:val="Clause"/>
        <w:rPr>
          <w:i/>
        </w:rPr>
      </w:pPr>
      <w:r w:rsidRPr="00D17D8A">
        <w:t>[2.1</w:t>
      </w:r>
      <w:r>
        <w:t>]</w:t>
      </w:r>
      <w:r>
        <w:rPr>
          <w:i/>
        </w:rPr>
        <w:tab/>
        <w:t>inserting in clause 1 –</w:t>
      </w:r>
    </w:p>
    <w:p w:rsidR="00874083" w:rsidRDefault="00874083" w:rsidP="00874083"/>
    <w:p w:rsidR="00874083" w:rsidRPr="000F597B" w:rsidRDefault="00874083" w:rsidP="00874083">
      <w:pPr>
        <w:pStyle w:val="Definition"/>
      </w:pPr>
      <w:r w:rsidRPr="000F597B">
        <w:rPr>
          <w:b/>
        </w:rPr>
        <w:t>processed</w:t>
      </w:r>
      <w:r>
        <w:t xml:space="preserve"> in relation to egg product means pasteurised or subjected to an equivalent treatment.</w:t>
      </w:r>
    </w:p>
    <w:p w:rsidR="00874083" w:rsidRDefault="00874083" w:rsidP="00874083">
      <w:pPr>
        <w:pStyle w:val="Clause"/>
        <w:rPr>
          <w:i/>
        </w:rPr>
      </w:pPr>
    </w:p>
    <w:p w:rsidR="00874083" w:rsidRPr="007358C9" w:rsidRDefault="00874083" w:rsidP="00874083">
      <w:pPr>
        <w:pStyle w:val="Clause"/>
      </w:pPr>
      <w:r w:rsidRPr="00D17D8A">
        <w:t>[2.2]</w:t>
      </w:r>
      <w:r>
        <w:rPr>
          <w:i/>
        </w:rPr>
        <w:tab/>
      </w:r>
      <w:r w:rsidRPr="007358C9">
        <w:rPr>
          <w:i/>
        </w:rPr>
        <w:t xml:space="preserve">omitting from the </w:t>
      </w:r>
      <w:r w:rsidRPr="007358C9">
        <w:t>Schedule</w:t>
      </w:r>
      <w:r w:rsidRPr="007358C9">
        <w:rPr>
          <w:i/>
        </w:rPr>
        <w:t xml:space="preserve">, </w:t>
      </w:r>
      <w:r w:rsidRPr="007358C9">
        <w:t>Pasteurised egg product</w:t>
      </w:r>
      <w:r>
        <w:t>s</w:t>
      </w:r>
      <w:r w:rsidRPr="007358C9">
        <w:rPr>
          <w:i/>
        </w:rPr>
        <w:t>, substituting</w:t>
      </w:r>
      <w:r w:rsidRPr="007358C9">
        <w:t xml:space="preserve"> –</w:t>
      </w:r>
    </w:p>
    <w:p w:rsidR="00874083" w:rsidRPr="007358C9" w:rsidRDefault="00874083" w:rsidP="00874083">
      <w:pPr>
        <w:rPr>
          <w:iCs/>
        </w:rPr>
      </w:pPr>
    </w:p>
    <w:p w:rsidR="00874083" w:rsidRPr="007358C9" w:rsidRDefault="00874083" w:rsidP="00AE2953">
      <w:pPr>
        <w:pStyle w:val="Clause"/>
      </w:pPr>
      <w:r w:rsidRPr="007358C9">
        <w:t>Processed egg product</w:t>
      </w:r>
    </w:p>
    <w:p w:rsidR="00874083" w:rsidRPr="007358C9" w:rsidRDefault="00874083" w:rsidP="00874083">
      <w:pPr>
        <w:rPr>
          <w:iCs/>
        </w:rPr>
      </w:pPr>
    </w:p>
    <w:p w:rsidR="00874083" w:rsidRPr="007358C9" w:rsidRDefault="00874083" w:rsidP="00874083">
      <w:pPr>
        <w:pStyle w:val="Clause"/>
      </w:pPr>
      <w:r w:rsidRPr="008B769A">
        <w:rPr>
          <w:b/>
        </w:rPr>
        <w:t>[3]</w:t>
      </w:r>
      <w:r w:rsidRPr="007358C9">
        <w:tab/>
      </w:r>
      <w:r w:rsidRPr="007358C9">
        <w:rPr>
          <w:b/>
          <w:i/>
        </w:rPr>
        <w:t xml:space="preserve">Standard 1.6.2 </w:t>
      </w:r>
      <w:r w:rsidRPr="007358C9">
        <w:rPr>
          <w:i/>
        </w:rPr>
        <w:t xml:space="preserve">of the </w:t>
      </w:r>
      <w:r w:rsidRPr="007358C9">
        <w:rPr>
          <w:bCs/>
          <w:i/>
        </w:rPr>
        <w:t>Australia New Zealand Food Standards Code</w:t>
      </w:r>
      <w:r w:rsidRPr="007358C9">
        <w:rPr>
          <w:i/>
        </w:rPr>
        <w:t xml:space="preserve"> is varied by omitting clause 3, substituting</w:t>
      </w:r>
      <w:r w:rsidRPr="007358C9">
        <w:t xml:space="preserve"> –</w:t>
      </w:r>
    </w:p>
    <w:p w:rsidR="00874083" w:rsidRPr="007358C9" w:rsidRDefault="00874083" w:rsidP="00874083"/>
    <w:p w:rsidR="00874083" w:rsidRPr="007358C9" w:rsidRDefault="00874083" w:rsidP="00874083">
      <w:pPr>
        <w:pStyle w:val="Clauseheading"/>
      </w:pPr>
      <w:r w:rsidRPr="007358C9">
        <w:t>3</w:t>
      </w:r>
      <w:r w:rsidRPr="007358C9">
        <w:tab/>
        <w:t>Deleted</w:t>
      </w:r>
    </w:p>
    <w:p w:rsidR="00874083" w:rsidRPr="004153B1" w:rsidRDefault="00874083" w:rsidP="00874083"/>
    <w:p w:rsidR="00874083" w:rsidRPr="00AF2C02" w:rsidRDefault="00874083" w:rsidP="00874083">
      <w:pPr>
        <w:pStyle w:val="Clause"/>
      </w:pPr>
      <w:r w:rsidRPr="008B769A">
        <w:rPr>
          <w:b/>
        </w:rPr>
        <w:t>[4]</w:t>
      </w:r>
      <w:r w:rsidRPr="00AF2C02">
        <w:tab/>
      </w:r>
      <w:r w:rsidRPr="00A46E0E">
        <w:rPr>
          <w:i/>
        </w:rPr>
        <w:t xml:space="preserve">The </w:t>
      </w:r>
      <w:r w:rsidRPr="00A46E0E">
        <w:rPr>
          <w:b/>
          <w:i/>
        </w:rPr>
        <w:t>Australia New Zealand Food Standards Code</w:t>
      </w:r>
      <w:r w:rsidRPr="00A46E0E">
        <w:rPr>
          <w:i/>
        </w:rPr>
        <w:t xml:space="preserve"> is varied by omitting Standard 2.2.2, substituting</w:t>
      </w:r>
      <w:r w:rsidRPr="00AF2C02">
        <w:t xml:space="preserve"> –</w:t>
      </w:r>
    </w:p>
    <w:p w:rsidR="00874083" w:rsidRPr="004153B1" w:rsidRDefault="00874083" w:rsidP="00874083"/>
    <w:p w:rsidR="00874083" w:rsidRPr="00AF2C02" w:rsidRDefault="00874083" w:rsidP="00874083">
      <w:pPr>
        <w:pStyle w:val="Standardtitle"/>
      </w:pPr>
      <w:r>
        <w:t>Standard 2.2.2</w:t>
      </w:r>
    </w:p>
    <w:p w:rsidR="00874083" w:rsidRPr="003455C6" w:rsidRDefault="00874083" w:rsidP="00874083"/>
    <w:p w:rsidR="00874083" w:rsidRPr="00AF2C02" w:rsidRDefault="00874083" w:rsidP="00874083">
      <w:pPr>
        <w:pStyle w:val="Standardtitle"/>
      </w:pPr>
      <w:r>
        <w:t>EGGS</w:t>
      </w:r>
    </w:p>
    <w:p w:rsidR="00874083" w:rsidRPr="00AF2C02" w:rsidRDefault="00874083" w:rsidP="00874083">
      <w:pPr>
        <w:pStyle w:val="TitleBorder"/>
      </w:pPr>
    </w:p>
    <w:p w:rsidR="00874083" w:rsidRDefault="00874083" w:rsidP="00874083"/>
    <w:p w:rsidR="00874083" w:rsidRPr="00AF2C02" w:rsidRDefault="00874083" w:rsidP="00874083">
      <w:pPr>
        <w:pStyle w:val="DivisionHeading"/>
      </w:pPr>
      <w:r w:rsidRPr="00AF2C02">
        <w:t>(</w:t>
      </w:r>
      <w:smartTag w:uri="urn:schemas-microsoft-com:office:smarttags" w:element="place">
        <w:smartTag w:uri="urn:schemas-microsoft-com:office:smarttags" w:element="country-region">
          <w:r w:rsidRPr="00AF2C02">
            <w:t>Australia</w:t>
          </w:r>
        </w:smartTag>
      </w:smartTag>
      <w:r w:rsidRPr="00AF2C02">
        <w:t xml:space="preserve"> only)</w:t>
      </w:r>
    </w:p>
    <w:p w:rsidR="00874083" w:rsidRPr="00AF2C02" w:rsidRDefault="00874083" w:rsidP="00874083"/>
    <w:p w:rsidR="00874083" w:rsidRPr="00AF2C02" w:rsidRDefault="00874083" w:rsidP="00874083">
      <w:pPr>
        <w:pStyle w:val="MiscellaneousHeading"/>
      </w:pPr>
      <w:r w:rsidRPr="00AF2C02">
        <w:t>Purpose and commentary</w:t>
      </w:r>
    </w:p>
    <w:p w:rsidR="00874083" w:rsidRPr="00AF2C02" w:rsidRDefault="00874083" w:rsidP="00874083"/>
    <w:p w:rsidR="00874083" w:rsidRDefault="00874083" w:rsidP="00AE2953">
      <w:pPr>
        <w:pStyle w:val="Clause"/>
      </w:pPr>
      <w:r>
        <w:t>This Standard prohibits the sale or supply of unacceptable eggs for catering and retail sale purposes and requires that eggs for retail sale or catering purposes must be marked with the producers’ or processors’ unique identification.  These requirements do not apply in New Zealand.</w:t>
      </w:r>
    </w:p>
    <w:p w:rsidR="00874083" w:rsidRDefault="00874083" w:rsidP="00874083"/>
    <w:p w:rsidR="00874083" w:rsidRPr="00AF2C02" w:rsidRDefault="00874083" w:rsidP="00874083">
      <w:pPr>
        <w:pStyle w:val="MiscellaneousHeading"/>
      </w:pPr>
      <w:r w:rsidRPr="00AF2C02">
        <w:t xml:space="preserve">Table of Provisions </w:t>
      </w:r>
    </w:p>
    <w:p w:rsidR="00874083" w:rsidRPr="00AF2C02" w:rsidRDefault="00874083" w:rsidP="00874083"/>
    <w:p w:rsidR="00874083" w:rsidRPr="00AF2C02" w:rsidRDefault="00874083" w:rsidP="00874083">
      <w:pPr>
        <w:pStyle w:val="ClauseList"/>
      </w:pPr>
      <w:r>
        <w:t>1</w:t>
      </w:r>
      <w:r>
        <w:tab/>
        <w:t>Interpretation</w:t>
      </w:r>
    </w:p>
    <w:p w:rsidR="00874083" w:rsidRDefault="00874083" w:rsidP="00874083">
      <w:pPr>
        <w:pStyle w:val="ClauseList"/>
      </w:pPr>
      <w:r>
        <w:t>2</w:t>
      </w:r>
      <w:r>
        <w:tab/>
        <w:t>Sale or supply of unacceptable eggs</w:t>
      </w:r>
    </w:p>
    <w:p w:rsidR="00874083" w:rsidRPr="00AF2C02" w:rsidRDefault="00874083" w:rsidP="00874083">
      <w:pPr>
        <w:pStyle w:val="ClauseList"/>
      </w:pPr>
      <w:r>
        <w:t>3</w:t>
      </w:r>
      <w:r>
        <w:tab/>
        <w:t xml:space="preserve">Traceability </w:t>
      </w:r>
    </w:p>
    <w:p w:rsidR="00AE2953" w:rsidRDefault="00AE2953">
      <w:pPr>
        <w:rPr>
          <w:rFonts w:ascii="Arial" w:hAnsi="Arial"/>
          <w:b/>
          <w:sz w:val="20"/>
          <w:szCs w:val="20"/>
        </w:rPr>
      </w:pPr>
      <w:r>
        <w:br w:type="page"/>
      </w:r>
    </w:p>
    <w:p w:rsidR="00874083" w:rsidRPr="00AF2C02" w:rsidRDefault="00874083" w:rsidP="00874083">
      <w:pPr>
        <w:pStyle w:val="MiscellaneousHeading"/>
      </w:pPr>
      <w:r w:rsidRPr="00AF2C02">
        <w:lastRenderedPageBreak/>
        <w:t xml:space="preserve">Clauses </w:t>
      </w:r>
    </w:p>
    <w:p w:rsidR="00874083" w:rsidRPr="004153B1" w:rsidRDefault="00874083" w:rsidP="00874083"/>
    <w:p w:rsidR="00874083" w:rsidRPr="00AF2C02" w:rsidRDefault="00874083" w:rsidP="00874083">
      <w:pPr>
        <w:pStyle w:val="Clauseheading"/>
      </w:pPr>
      <w:r>
        <w:t>1</w:t>
      </w:r>
      <w:r>
        <w:tab/>
      </w:r>
      <w:r w:rsidRPr="00AF2C02">
        <w:t>Interpretation</w:t>
      </w:r>
    </w:p>
    <w:p w:rsidR="00874083" w:rsidRPr="00AF2C02" w:rsidRDefault="00874083" w:rsidP="00874083">
      <w:pPr>
        <w:pStyle w:val="Subclause"/>
      </w:pPr>
    </w:p>
    <w:p w:rsidR="00874083" w:rsidRDefault="00874083" w:rsidP="00874083">
      <w:pPr>
        <w:pStyle w:val="Subclause"/>
      </w:pPr>
      <w:r>
        <w:t>(1)</w:t>
      </w:r>
      <w:r>
        <w:tab/>
        <w:t xml:space="preserve">The definitions in Standard 4.2.5 apply to this Standard. </w:t>
      </w:r>
    </w:p>
    <w:p w:rsidR="00874083" w:rsidRDefault="00874083" w:rsidP="00874083">
      <w:pPr>
        <w:pStyle w:val="Subclause"/>
      </w:pPr>
    </w:p>
    <w:p w:rsidR="00874083" w:rsidRDefault="00874083" w:rsidP="00874083">
      <w:pPr>
        <w:pStyle w:val="Subclause"/>
      </w:pPr>
      <w:r>
        <w:t>(2)</w:t>
      </w:r>
      <w:r>
        <w:tab/>
        <w:t>In this Standard –</w:t>
      </w:r>
    </w:p>
    <w:p w:rsidR="00874083" w:rsidRDefault="00874083" w:rsidP="00874083">
      <w:pPr>
        <w:pStyle w:val="Subclause"/>
      </w:pPr>
    </w:p>
    <w:p w:rsidR="00874083" w:rsidRDefault="00874083" w:rsidP="00874083">
      <w:pPr>
        <w:pStyle w:val="Definition"/>
      </w:pPr>
      <w:r w:rsidRPr="00337D30">
        <w:rPr>
          <w:b/>
        </w:rPr>
        <w:t>catering purposes</w:t>
      </w:r>
      <w:r>
        <w:t xml:space="preserve"> includes food supplied to catering establishments, restaurants, canteens, schools, hospitals, and institutions where food is prepared or offered for immediate consumption.</w:t>
      </w:r>
    </w:p>
    <w:p w:rsidR="00874083" w:rsidRDefault="00874083" w:rsidP="00874083"/>
    <w:p w:rsidR="00874083" w:rsidRPr="008528DE" w:rsidRDefault="00874083" w:rsidP="00874083">
      <w:pPr>
        <w:pStyle w:val="Definition"/>
      </w:pPr>
      <w:r>
        <w:rPr>
          <w:b/>
          <w:bCs/>
          <w:lang w:eastAsia="en-GB"/>
        </w:rPr>
        <w:t xml:space="preserve">retail sale </w:t>
      </w:r>
      <w:r>
        <w:rPr>
          <w:lang w:eastAsia="en-GB"/>
        </w:rPr>
        <w:t xml:space="preserve">means sale to the public. </w:t>
      </w:r>
    </w:p>
    <w:p w:rsidR="00874083" w:rsidRPr="008528DE" w:rsidRDefault="00874083" w:rsidP="00874083">
      <w:pPr>
        <w:pStyle w:val="Paragraph"/>
      </w:pPr>
    </w:p>
    <w:p w:rsidR="00874083" w:rsidRDefault="00874083" w:rsidP="00874083">
      <w:pPr>
        <w:pStyle w:val="Clauseheading"/>
      </w:pPr>
      <w:r>
        <w:t>2</w:t>
      </w:r>
      <w:r>
        <w:tab/>
        <w:t>Sale or supply of unacceptable eggs</w:t>
      </w:r>
    </w:p>
    <w:p w:rsidR="00874083" w:rsidRDefault="00874083" w:rsidP="00874083"/>
    <w:p w:rsidR="00874083" w:rsidRPr="00223D70" w:rsidRDefault="00874083" w:rsidP="00874083">
      <w:pPr>
        <w:pStyle w:val="Clause"/>
      </w:pPr>
      <w:r>
        <w:t>Unacceptable eggs must not be sold or supplied for catering purposes or retail sale.</w:t>
      </w:r>
    </w:p>
    <w:p w:rsidR="00874083" w:rsidRDefault="00874083" w:rsidP="00874083"/>
    <w:p w:rsidR="00874083" w:rsidRDefault="00874083" w:rsidP="00874083">
      <w:pPr>
        <w:pStyle w:val="EditorialNoteLine1"/>
      </w:pPr>
      <w:r>
        <w:t>Editorial note:</w:t>
      </w:r>
    </w:p>
    <w:p w:rsidR="00874083" w:rsidRDefault="00874083" w:rsidP="00874083">
      <w:pPr>
        <w:pStyle w:val="EditorialNotetext"/>
      </w:pPr>
    </w:p>
    <w:p w:rsidR="00874083" w:rsidRPr="009A31CE" w:rsidRDefault="00874083" w:rsidP="00874083">
      <w:pPr>
        <w:pStyle w:val="EditorialNotetext"/>
      </w:pPr>
      <w:r>
        <w:t>Under Standard 4.2.5, an ‘unacceptable egg’ is a cracked (including broken) egg or a dirty egg or unprocessed egg pulp.  See Standard 4.2.5 for definitions of cracked eggs and dirty eggs.</w:t>
      </w:r>
    </w:p>
    <w:p w:rsidR="00874083" w:rsidRPr="00AF4051" w:rsidRDefault="00874083" w:rsidP="00874083"/>
    <w:p w:rsidR="00874083" w:rsidRDefault="00874083" w:rsidP="00874083">
      <w:pPr>
        <w:pStyle w:val="Clauseheading"/>
      </w:pPr>
      <w:r>
        <w:t>3</w:t>
      </w:r>
      <w:r>
        <w:tab/>
        <w:t xml:space="preserve">Traceability </w:t>
      </w:r>
    </w:p>
    <w:p w:rsidR="00874083" w:rsidRDefault="00874083" w:rsidP="00874083"/>
    <w:p w:rsidR="00874083" w:rsidRDefault="00874083" w:rsidP="00874083">
      <w:pPr>
        <w:pStyle w:val="Clause"/>
      </w:pPr>
      <w:r>
        <w:t>Eggs for retail sale or for catering purposes must be individually marked with the producers’ or processors’ unique identification.</w:t>
      </w:r>
    </w:p>
    <w:p w:rsidR="00874083" w:rsidRDefault="00874083" w:rsidP="00874083"/>
    <w:p w:rsidR="00874083" w:rsidRDefault="00874083" w:rsidP="00874083">
      <w:pPr>
        <w:pStyle w:val="EditorialNoteLine1"/>
      </w:pPr>
      <w:r>
        <w:t>Editorial note:</w:t>
      </w:r>
    </w:p>
    <w:p w:rsidR="00874083" w:rsidRDefault="00874083" w:rsidP="00874083">
      <w:pPr>
        <w:pStyle w:val="EditorialNotetext"/>
      </w:pPr>
    </w:p>
    <w:p w:rsidR="00874083" w:rsidRPr="008528DE" w:rsidRDefault="00874083" w:rsidP="00874083">
      <w:pPr>
        <w:pStyle w:val="EditorialNotetext"/>
      </w:pPr>
      <w:r>
        <w:t xml:space="preserve">This Standard does not apply in New Zealand as it relates to matters outside the scope of the </w:t>
      </w:r>
      <w:r>
        <w:rPr>
          <w:i/>
        </w:rPr>
        <w:t>Agreement between</w:t>
      </w:r>
      <w:r w:rsidRPr="000F3E32">
        <w:rPr>
          <w:i/>
        </w:rPr>
        <w:t xml:space="preserve"> the Government of Australia and the Government of New Zealand </w:t>
      </w:r>
      <w:r>
        <w:rPr>
          <w:i/>
        </w:rPr>
        <w:t>c</w:t>
      </w:r>
      <w:r w:rsidRPr="000F3E32">
        <w:rPr>
          <w:i/>
        </w:rPr>
        <w:t>oncerning a Joint Food Standards System</w:t>
      </w:r>
      <w:r>
        <w:t>.</w:t>
      </w:r>
    </w:p>
    <w:p w:rsidR="00874083" w:rsidRDefault="00874083" w:rsidP="00874083"/>
    <w:p w:rsidR="00874083" w:rsidRPr="00AF2C02" w:rsidRDefault="00874083" w:rsidP="00874083">
      <w:pPr>
        <w:pStyle w:val="Clause"/>
      </w:pPr>
      <w:r w:rsidRPr="008B769A">
        <w:rPr>
          <w:b/>
        </w:rPr>
        <w:t>[5]</w:t>
      </w:r>
      <w:r w:rsidRPr="00AF2C02">
        <w:tab/>
      </w:r>
      <w:r w:rsidRPr="00A46E0E">
        <w:rPr>
          <w:i/>
        </w:rPr>
        <w:t xml:space="preserve">The </w:t>
      </w:r>
      <w:r w:rsidRPr="00A46E0E">
        <w:rPr>
          <w:b/>
          <w:i/>
        </w:rPr>
        <w:t>Australia New Zealand Food Standards Code</w:t>
      </w:r>
      <w:r w:rsidRPr="00A46E0E">
        <w:rPr>
          <w:i/>
        </w:rPr>
        <w:t xml:space="preserve"> is varied by inserting</w:t>
      </w:r>
      <w:r w:rsidRPr="00AF2C02">
        <w:t xml:space="preserve"> –</w:t>
      </w:r>
    </w:p>
    <w:p w:rsidR="00874083" w:rsidRPr="00AF2C02" w:rsidRDefault="00874083" w:rsidP="00874083"/>
    <w:p w:rsidR="00874083" w:rsidRPr="00AF2C02" w:rsidRDefault="00874083" w:rsidP="00874083">
      <w:pPr>
        <w:pStyle w:val="Standardtitle"/>
      </w:pPr>
      <w:r w:rsidRPr="00AF2C02">
        <w:t>Standard 4.2.5</w:t>
      </w:r>
    </w:p>
    <w:p w:rsidR="00874083" w:rsidRPr="003455C6" w:rsidRDefault="00874083" w:rsidP="00874083"/>
    <w:p w:rsidR="00874083" w:rsidRPr="00AF2C02" w:rsidRDefault="00874083" w:rsidP="00874083">
      <w:pPr>
        <w:pStyle w:val="Standardtitle"/>
      </w:pPr>
      <w:r w:rsidRPr="00AF2C02">
        <w:t>PRIMARY PRODUCTION AND PROCESSING STANDARD FOR eggs</w:t>
      </w:r>
      <w:r>
        <w:t xml:space="preserve"> AND EGG PRODUCT</w:t>
      </w:r>
    </w:p>
    <w:p w:rsidR="00874083" w:rsidRPr="003455C6" w:rsidRDefault="00874083" w:rsidP="00874083">
      <w:pPr>
        <w:pStyle w:val="TitleBorder"/>
      </w:pPr>
    </w:p>
    <w:p w:rsidR="00874083" w:rsidRPr="003455C6" w:rsidRDefault="00874083" w:rsidP="00874083"/>
    <w:p w:rsidR="00874083" w:rsidRPr="00AF2C02" w:rsidRDefault="00874083" w:rsidP="00874083">
      <w:pPr>
        <w:pStyle w:val="DivisionHeading"/>
      </w:pPr>
      <w:r w:rsidRPr="00AF2C02">
        <w:t>(</w:t>
      </w:r>
      <w:smartTag w:uri="urn:schemas-microsoft-com:office:smarttags" w:element="place">
        <w:smartTag w:uri="urn:schemas-microsoft-com:office:smarttags" w:element="country-region">
          <w:r w:rsidRPr="00AF2C02">
            <w:t>Australia</w:t>
          </w:r>
        </w:smartTag>
      </w:smartTag>
      <w:r w:rsidRPr="00AF2C02">
        <w:t xml:space="preserve"> only)</w:t>
      </w:r>
    </w:p>
    <w:p w:rsidR="00874083" w:rsidRPr="00AF2C02" w:rsidRDefault="00874083" w:rsidP="00874083"/>
    <w:p w:rsidR="00874083" w:rsidRPr="00AF2C02" w:rsidRDefault="00874083" w:rsidP="00874083">
      <w:pPr>
        <w:pStyle w:val="MiscellaneousHeading"/>
      </w:pPr>
      <w:r w:rsidRPr="00AF2C02">
        <w:t>Purpose and commentary</w:t>
      </w:r>
    </w:p>
    <w:p w:rsidR="00874083" w:rsidRPr="00AF2C02" w:rsidRDefault="00874083" w:rsidP="00874083"/>
    <w:p w:rsidR="00874083" w:rsidRPr="00AF2C02" w:rsidRDefault="00874083" w:rsidP="00677493">
      <w:pPr>
        <w:pStyle w:val="Clause"/>
      </w:pPr>
      <w:r w:rsidRPr="00AF2C02">
        <w:t>This Standard sets out a number of food safety requirements for the primary produ</w:t>
      </w:r>
      <w:r>
        <w:t>ction and processing of eggs,</w:t>
      </w:r>
      <w:r w:rsidRPr="00AF2C02">
        <w:t xml:space="preserve"> egg </w:t>
      </w:r>
      <w:r>
        <w:t>pulp and other egg product</w:t>
      </w:r>
      <w:r w:rsidRPr="00AF2C02">
        <w:t xml:space="preserve"> for human consumption.  At the primary production stage, businesses that produce eggs must implement measures to control the food safety hazards and must be able to trace their </w:t>
      </w:r>
      <w:r>
        <w:t xml:space="preserve">individual </w:t>
      </w:r>
      <w:r w:rsidRPr="00AF2C02">
        <w:t>eggs</w:t>
      </w:r>
      <w:r>
        <w:t xml:space="preserve"> for sale</w:t>
      </w:r>
      <w:r w:rsidRPr="00AF2C02">
        <w:t>.  Bu</w:t>
      </w:r>
      <w:r>
        <w:t xml:space="preserve">sinesses that process eggs or </w:t>
      </w:r>
      <w:r w:rsidRPr="00AF2C02">
        <w:t xml:space="preserve">egg </w:t>
      </w:r>
      <w:r>
        <w:t>product</w:t>
      </w:r>
      <w:r w:rsidRPr="00AF2C02">
        <w:t xml:space="preserve"> must control their food safety hazards and must be able to trace their </w:t>
      </w:r>
      <w:r>
        <w:t xml:space="preserve">individual </w:t>
      </w:r>
      <w:r w:rsidRPr="00AF2C02">
        <w:t xml:space="preserve">eggs and </w:t>
      </w:r>
      <w:r>
        <w:t xml:space="preserve">the </w:t>
      </w:r>
      <w:r w:rsidRPr="00AF2C02">
        <w:t xml:space="preserve">egg </w:t>
      </w:r>
      <w:r>
        <w:t>pulp</w:t>
      </w:r>
      <w:r w:rsidRPr="00AF2C02">
        <w:t xml:space="preserve">.  It is the responsibility of these businesses not only to comply with this Standard but also to be able to demonstrate compliance.  </w:t>
      </w:r>
    </w:p>
    <w:p w:rsidR="00874083" w:rsidRPr="00AF2C02" w:rsidRDefault="00874083" w:rsidP="00874083"/>
    <w:p w:rsidR="00677493" w:rsidRDefault="00677493">
      <w:pPr>
        <w:rPr>
          <w:rFonts w:ascii="Arial" w:hAnsi="Arial"/>
          <w:b/>
          <w:sz w:val="20"/>
          <w:szCs w:val="20"/>
        </w:rPr>
      </w:pPr>
      <w:r>
        <w:br w:type="page"/>
      </w:r>
    </w:p>
    <w:p w:rsidR="00874083" w:rsidRPr="00AF2C02" w:rsidRDefault="00874083" w:rsidP="00874083">
      <w:pPr>
        <w:pStyle w:val="MiscellaneousHeading"/>
      </w:pPr>
      <w:r w:rsidRPr="00AF2C02">
        <w:lastRenderedPageBreak/>
        <w:t xml:space="preserve">Table of Provisions </w:t>
      </w:r>
    </w:p>
    <w:p w:rsidR="00874083" w:rsidRPr="00AF2C02" w:rsidRDefault="00874083" w:rsidP="00874083"/>
    <w:p w:rsidR="00874083" w:rsidRPr="00AF2C02" w:rsidRDefault="00874083" w:rsidP="00874083">
      <w:pPr>
        <w:pStyle w:val="ClauseList"/>
      </w:pPr>
      <w:r w:rsidRPr="00AF2C02">
        <w:t>Division 1 – Preliminary</w:t>
      </w:r>
    </w:p>
    <w:p w:rsidR="00874083" w:rsidRPr="00AF2C02" w:rsidRDefault="00874083" w:rsidP="00874083">
      <w:pPr>
        <w:pStyle w:val="ClauseList"/>
      </w:pPr>
      <w:r w:rsidRPr="00AF2C02">
        <w:t>1</w:t>
      </w:r>
      <w:r w:rsidRPr="00AF2C02">
        <w:tab/>
        <w:t>Application</w:t>
      </w:r>
    </w:p>
    <w:p w:rsidR="00874083" w:rsidRPr="00AF2C02" w:rsidRDefault="00874083" w:rsidP="00874083">
      <w:pPr>
        <w:pStyle w:val="ClauseList"/>
      </w:pPr>
      <w:r>
        <w:t>2</w:t>
      </w:r>
      <w:r w:rsidRPr="00AF2C02">
        <w:tab/>
        <w:t>Interpretation</w:t>
      </w:r>
    </w:p>
    <w:p w:rsidR="00874083" w:rsidRPr="00AF2C02" w:rsidRDefault="00874083" w:rsidP="00874083">
      <w:pPr>
        <w:pStyle w:val="ClauseList"/>
      </w:pPr>
    </w:p>
    <w:p w:rsidR="00874083" w:rsidRPr="00AF2C02" w:rsidRDefault="00874083" w:rsidP="00874083">
      <w:pPr>
        <w:pStyle w:val="ClauseList"/>
      </w:pPr>
      <w:r w:rsidRPr="00AF2C02">
        <w:t>Division 2 – Primary production of eggs</w:t>
      </w:r>
    </w:p>
    <w:p w:rsidR="00874083" w:rsidRPr="00AF2C02" w:rsidRDefault="00874083" w:rsidP="00874083">
      <w:pPr>
        <w:pStyle w:val="ClauseList"/>
      </w:pPr>
      <w:r>
        <w:t>3</w:t>
      </w:r>
      <w:r w:rsidRPr="00AF2C02">
        <w:tab/>
        <w:t>General food safety management</w:t>
      </w:r>
    </w:p>
    <w:p w:rsidR="00874083" w:rsidRPr="00AF2C02" w:rsidRDefault="00874083" w:rsidP="00874083">
      <w:pPr>
        <w:pStyle w:val="ClauseList"/>
      </w:pPr>
      <w:r>
        <w:t>4</w:t>
      </w:r>
      <w:r w:rsidRPr="00AF2C02">
        <w:tab/>
        <w:t>Inputs</w:t>
      </w:r>
    </w:p>
    <w:p w:rsidR="00874083" w:rsidRPr="00AF2C02" w:rsidRDefault="00874083" w:rsidP="00874083">
      <w:pPr>
        <w:pStyle w:val="ClauseList"/>
      </w:pPr>
      <w:r>
        <w:t>5</w:t>
      </w:r>
      <w:r w:rsidRPr="00AF2C02">
        <w:tab/>
        <w:t>Waste disposal</w:t>
      </w:r>
    </w:p>
    <w:p w:rsidR="00874083" w:rsidRPr="00AF2C02" w:rsidRDefault="00874083" w:rsidP="00874083">
      <w:pPr>
        <w:pStyle w:val="ClauseList"/>
      </w:pPr>
      <w:r>
        <w:t>6</w:t>
      </w:r>
      <w:r w:rsidRPr="00AF2C02">
        <w:tab/>
        <w:t>Health and hygiene requirements</w:t>
      </w:r>
    </w:p>
    <w:p w:rsidR="00874083" w:rsidRPr="00AF2C02" w:rsidRDefault="00874083" w:rsidP="00874083">
      <w:pPr>
        <w:pStyle w:val="ClauseList"/>
      </w:pPr>
      <w:r>
        <w:t>7</w:t>
      </w:r>
      <w:r w:rsidRPr="00AF2C02">
        <w:tab/>
        <w:t>Skills and knowledge</w:t>
      </w:r>
    </w:p>
    <w:p w:rsidR="00874083" w:rsidRPr="00AF2C02" w:rsidRDefault="00874083" w:rsidP="00874083">
      <w:pPr>
        <w:pStyle w:val="ClauseList"/>
      </w:pPr>
      <w:r>
        <w:t>8</w:t>
      </w:r>
      <w:r w:rsidRPr="00AF2C02">
        <w:tab/>
        <w:t>Design, construction and maintenance of premises, equipment and transportation vehicles</w:t>
      </w:r>
    </w:p>
    <w:p w:rsidR="00874083" w:rsidRPr="00AF2C02" w:rsidRDefault="00874083" w:rsidP="00874083">
      <w:pPr>
        <w:pStyle w:val="ClauseList"/>
      </w:pPr>
      <w:r>
        <w:t>9</w:t>
      </w:r>
      <w:r w:rsidRPr="00AF2C02">
        <w:tab/>
        <w:t>Bird health</w:t>
      </w:r>
    </w:p>
    <w:p w:rsidR="00874083" w:rsidRPr="00AF2C02" w:rsidRDefault="00874083" w:rsidP="00874083">
      <w:pPr>
        <w:pStyle w:val="ClauseList"/>
      </w:pPr>
      <w:r>
        <w:t>10</w:t>
      </w:r>
      <w:r w:rsidRPr="00AF2C02">
        <w:tab/>
        <w:t>Traceability</w:t>
      </w:r>
    </w:p>
    <w:p w:rsidR="00874083" w:rsidRPr="00AF2C02" w:rsidRDefault="00874083" w:rsidP="00874083">
      <w:pPr>
        <w:pStyle w:val="ClauseList"/>
      </w:pPr>
      <w:r w:rsidRPr="00AF2C02">
        <w:t>1</w:t>
      </w:r>
      <w:r>
        <w:t>1</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874083" w:rsidRPr="00AF2C02" w:rsidRDefault="00874083" w:rsidP="00874083">
      <w:pPr>
        <w:pStyle w:val="ClauseList"/>
      </w:pPr>
    </w:p>
    <w:p w:rsidR="00874083" w:rsidRPr="00AF2C02" w:rsidRDefault="00874083" w:rsidP="00874083">
      <w:pPr>
        <w:pStyle w:val="ClauseList"/>
      </w:pPr>
      <w:r w:rsidRPr="00AF2C02">
        <w:t xml:space="preserve">Division 3 – Processing of eggs and egg </w:t>
      </w:r>
      <w:r>
        <w:t>pulp</w:t>
      </w:r>
    </w:p>
    <w:p w:rsidR="00874083" w:rsidRPr="00AF2C02" w:rsidRDefault="00874083" w:rsidP="00874083">
      <w:pPr>
        <w:pStyle w:val="ClauseList"/>
      </w:pPr>
      <w:r w:rsidRPr="00AF2C02">
        <w:t>1</w:t>
      </w:r>
      <w:r>
        <w:t>2</w:t>
      </w:r>
      <w:r w:rsidRPr="00AF2C02">
        <w:tab/>
        <w:t>Application</w:t>
      </w:r>
    </w:p>
    <w:p w:rsidR="00874083" w:rsidRPr="00AF2C02" w:rsidRDefault="00874083" w:rsidP="00874083">
      <w:pPr>
        <w:pStyle w:val="ClauseList"/>
      </w:pPr>
      <w:r w:rsidRPr="00AF2C02">
        <w:t>1</w:t>
      </w:r>
      <w:r>
        <w:t>3</w:t>
      </w:r>
      <w:r w:rsidRPr="00AF2C02">
        <w:tab/>
        <w:t>General food safety management</w:t>
      </w:r>
    </w:p>
    <w:p w:rsidR="00874083" w:rsidRPr="00AF2C02" w:rsidRDefault="00874083" w:rsidP="00874083">
      <w:pPr>
        <w:pStyle w:val="ClauseList"/>
      </w:pPr>
      <w:r w:rsidRPr="00AF2C02">
        <w:t>1</w:t>
      </w:r>
      <w:r>
        <w:t>4</w:t>
      </w:r>
      <w:r w:rsidRPr="00AF2C02">
        <w:tab/>
        <w:t xml:space="preserve">Receiving </w:t>
      </w:r>
      <w:r>
        <w:t>unacceptable eggs</w:t>
      </w:r>
    </w:p>
    <w:p w:rsidR="00874083" w:rsidRPr="00AF2C02" w:rsidRDefault="00874083" w:rsidP="00874083">
      <w:pPr>
        <w:pStyle w:val="ClauseList"/>
      </w:pPr>
      <w:r w:rsidRPr="00AF2C02">
        <w:t>1</w:t>
      </w:r>
      <w:r>
        <w:t>5</w:t>
      </w:r>
      <w:r w:rsidRPr="00AF2C02">
        <w:tab/>
        <w:t>Inputs</w:t>
      </w:r>
    </w:p>
    <w:p w:rsidR="00874083" w:rsidRPr="009D3D24" w:rsidRDefault="00874083" w:rsidP="00874083">
      <w:pPr>
        <w:pStyle w:val="ClauseList"/>
      </w:pPr>
      <w:r w:rsidRPr="009D3D24">
        <w:t>1</w:t>
      </w:r>
      <w:r>
        <w:t>6</w:t>
      </w:r>
      <w:r w:rsidRPr="009D3D24">
        <w:tab/>
        <w:t>Waste disposal</w:t>
      </w:r>
    </w:p>
    <w:p w:rsidR="00874083" w:rsidRDefault="00874083" w:rsidP="00874083">
      <w:pPr>
        <w:pStyle w:val="ClauseList"/>
      </w:pPr>
      <w:r w:rsidRPr="009D3D24">
        <w:t>1</w:t>
      </w:r>
      <w:r>
        <w:t>7</w:t>
      </w:r>
      <w:r w:rsidRPr="009D3D24">
        <w:tab/>
        <w:t>Skills and knowledge</w:t>
      </w:r>
    </w:p>
    <w:p w:rsidR="00874083" w:rsidRDefault="00874083" w:rsidP="00874083">
      <w:pPr>
        <w:pStyle w:val="ClauseList"/>
      </w:pPr>
      <w:r>
        <w:t>18</w:t>
      </w:r>
      <w:r>
        <w:tab/>
      </w:r>
      <w:r w:rsidRPr="00AF2C02">
        <w:t>Health and hygiene requirements</w:t>
      </w:r>
    </w:p>
    <w:p w:rsidR="00874083" w:rsidRPr="009D3D24" w:rsidRDefault="00874083" w:rsidP="00874083">
      <w:pPr>
        <w:pStyle w:val="ClauseList"/>
      </w:pPr>
      <w:r>
        <w:t>19</w:t>
      </w:r>
      <w:r>
        <w:tab/>
      </w:r>
      <w:r w:rsidRPr="00AF2C02">
        <w:t>Design, construction and maintenance of premises, equipment and transportation vehicles</w:t>
      </w:r>
    </w:p>
    <w:p w:rsidR="00874083" w:rsidRPr="00AF2C02" w:rsidRDefault="00874083" w:rsidP="00874083">
      <w:pPr>
        <w:pStyle w:val="ClauseList"/>
      </w:pPr>
      <w:r>
        <w:t>20</w:t>
      </w:r>
      <w:r w:rsidRPr="00AF2C02">
        <w:tab/>
        <w:t>Traceability</w:t>
      </w:r>
    </w:p>
    <w:p w:rsidR="00874083" w:rsidRPr="00AF2C02" w:rsidRDefault="00874083" w:rsidP="00874083">
      <w:pPr>
        <w:pStyle w:val="ClauseList"/>
      </w:pPr>
      <w:r>
        <w:t>21</w:t>
      </w:r>
      <w:r w:rsidRPr="00AF2C02">
        <w:tab/>
        <w:t xml:space="preserve">Processing </w:t>
      </w:r>
      <w:r>
        <w:t>egg product</w:t>
      </w:r>
    </w:p>
    <w:p w:rsidR="00874083" w:rsidRDefault="00874083" w:rsidP="00874083">
      <w:pPr>
        <w:pStyle w:val="ClauseList"/>
      </w:pPr>
      <w:r>
        <w:t>22</w:t>
      </w:r>
      <w:r>
        <w:tab/>
        <w:t>Storing and transport of processed egg product</w:t>
      </w:r>
    </w:p>
    <w:p w:rsidR="00874083" w:rsidRDefault="00874083" w:rsidP="00874083">
      <w:pPr>
        <w:pStyle w:val="ClauseList"/>
      </w:pPr>
      <w:r>
        <w:t>23</w:t>
      </w:r>
      <w:r w:rsidRPr="00AF2C02">
        <w:tab/>
      </w:r>
      <w:smartTag w:uri="urn:schemas-microsoft-com:office:smarttags" w:element="place">
        <w:smartTag w:uri="urn:schemas-microsoft-com:office:smarttags" w:element="City">
          <w:r w:rsidRPr="00AF2C02">
            <w:t>Sale</w:t>
          </w:r>
        </w:smartTag>
      </w:smartTag>
      <w:r w:rsidRPr="00AF2C02">
        <w:t xml:space="preserve"> or supply</w:t>
      </w:r>
    </w:p>
    <w:p w:rsidR="00874083" w:rsidRPr="00AF2C02" w:rsidRDefault="00874083" w:rsidP="00874083"/>
    <w:p w:rsidR="00874083" w:rsidRPr="00AF2C02" w:rsidRDefault="00874083" w:rsidP="00874083">
      <w:pPr>
        <w:pStyle w:val="MiscellaneousHeading"/>
      </w:pPr>
      <w:r w:rsidRPr="00AF2C02">
        <w:t xml:space="preserve">Clauses </w:t>
      </w:r>
    </w:p>
    <w:p w:rsidR="00874083" w:rsidRPr="00AF2C02" w:rsidRDefault="00874083" w:rsidP="00874083"/>
    <w:p w:rsidR="00874083" w:rsidRPr="00AF2C02" w:rsidRDefault="00874083" w:rsidP="00874083">
      <w:pPr>
        <w:pStyle w:val="DivisionHeading"/>
      </w:pPr>
      <w:r w:rsidRPr="00AF2C02">
        <w:t>Division 1 – Preliminary</w:t>
      </w:r>
    </w:p>
    <w:p w:rsidR="00874083" w:rsidRPr="00AF2C02" w:rsidRDefault="00874083" w:rsidP="00874083"/>
    <w:p w:rsidR="00874083" w:rsidRPr="00AF2C02" w:rsidRDefault="00874083" w:rsidP="00874083">
      <w:pPr>
        <w:pStyle w:val="Clauseheading"/>
      </w:pPr>
      <w:r w:rsidRPr="00AF2C02">
        <w:t>1</w:t>
      </w:r>
      <w:r w:rsidRPr="00AF2C02">
        <w:tab/>
        <w:t>Application</w:t>
      </w:r>
    </w:p>
    <w:p w:rsidR="00874083" w:rsidRPr="004153B1" w:rsidRDefault="00874083" w:rsidP="00874083"/>
    <w:p w:rsidR="00874083" w:rsidRPr="00AF2C02" w:rsidRDefault="00874083" w:rsidP="00874083">
      <w:pPr>
        <w:pStyle w:val="Clause"/>
      </w:pPr>
      <w:r w:rsidRPr="00AF2C02">
        <w:t xml:space="preserve">This Standard does not apply to retail sale </w:t>
      </w:r>
      <w:r>
        <w:t xml:space="preserve">or catering </w:t>
      </w:r>
      <w:r w:rsidRPr="00AF2C02">
        <w:t>activities other than the direct sale of eggs to the public by an egg producer.</w:t>
      </w:r>
    </w:p>
    <w:p w:rsidR="00874083" w:rsidRPr="004153B1" w:rsidRDefault="00874083" w:rsidP="00874083"/>
    <w:p w:rsidR="00874083" w:rsidRPr="00AF2C02" w:rsidRDefault="00874083" w:rsidP="00874083">
      <w:pPr>
        <w:pStyle w:val="Clauseheading"/>
      </w:pPr>
      <w:r>
        <w:t>2</w:t>
      </w:r>
      <w:r w:rsidRPr="00AF2C02">
        <w:tab/>
        <w:t>Interpretation</w:t>
      </w:r>
    </w:p>
    <w:p w:rsidR="00874083" w:rsidRPr="00AF2C02" w:rsidRDefault="00874083" w:rsidP="00874083"/>
    <w:p w:rsidR="00874083" w:rsidRPr="00AF2C02" w:rsidRDefault="00874083" w:rsidP="00874083">
      <w:pPr>
        <w:pStyle w:val="Subclause"/>
      </w:pPr>
      <w:r w:rsidRPr="00AF2C02">
        <w:t>(1)</w:t>
      </w:r>
      <w:r w:rsidRPr="00AF2C02">
        <w:tab/>
        <w:t>Unless the contrary intention appears, and subject to Standard 4.1.1</w:t>
      </w:r>
      <w:r>
        <w:t>,</w:t>
      </w:r>
      <w:r w:rsidRPr="00AF2C02">
        <w:t xml:space="preserve"> the definitions in Chapter 3 of this Code apply in this Standard.</w:t>
      </w:r>
    </w:p>
    <w:p w:rsidR="00874083" w:rsidRPr="00AF2C02" w:rsidRDefault="00874083" w:rsidP="00874083"/>
    <w:p w:rsidR="00874083" w:rsidRPr="00AF2C02" w:rsidRDefault="00874083" w:rsidP="00874083">
      <w:pPr>
        <w:pStyle w:val="Subclause"/>
      </w:pPr>
      <w:r w:rsidRPr="00AF2C02">
        <w:t>(2)</w:t>
      </w:r>
      <w:r w:rsidRPr="00AF2C02">
        <w:tab/>
        <w:t>In this Standard –</w:t>
      </w:r>
    </w:p>
    <w:p w:rsidR="00874083" w:rsidRPr="00AF2C02" w:rsidRDefault="00874083" w:rsidP="00874083"/>
    <w:p w:rsidR="00874083" w:rsidRPr="00AF2C02" w:rsidRDefault="00874083" w:rsidP="00874083">
      <w:pPr>
        <w:pStyle w:val="Definition"/>
      </w:pPr>
      <w:r w:rsidRPr="00AF2C02">
        <w:rPr>
          <w:b/>
        </w:rPr>
        <w:t xml:space="preserve">cracked egg </w:t>
      </w:r>
      <w:r>
        <w:t>means an egg which has a cracked shell which is</w:t>
      </w:r>
      <w:r w:rsidRPr="00AF2C02">
        <w:t xml:space="preserve"> visible, or visible by candling</w:t>
      </w:r>
      <w:r>
        <w:t xml:space="preserve"> or other equivalent methods</w:t>
      </w:r>
      <w:r w:rsidRPr="00AF2C02">
        <w:t xml:space="preserve">, and includes </w:t>
      </w:r>
      <w:r>
        <w:t xml:space="preserve">a </w:t>
      </w:r>
      <w:r w:rsidRPr="00AF2C02">
        <w:t>broken egg.</w:t>
      </w:r>
    </w:p>
    <w:p w:rsidR="00874083" w:rsidRPr="00AF2C02" w:rsidRDefault="00874083" w:rsidP="00874083">
      <w:pPr>
        <w:pStyle w:val="Definition"/>
      </w:pPr>
    </w:p>
    <w:p w:rsidR="00874083" w:rsidRPr="00AF2C02" w:rsidRDefault="00874083" w:rsidP="00874083">
      <w:pPr>
        <w:pStyle w:val="Definition"/>
      </w:pPr>
      <w:r w:rsidRPr="00AF2C02">
        <w:rPr>
          <w:b/>
        </w:rPr>
        <w:t>dirty egg</w:t>
      </w:r>
      <w:r w:rsidRPr="00AF2C02">
        <w:t xml:space="preserve"> means an egg that has visible </w:t>
      </w:r>
      <w:r>
        <w:t>faeces, soil or other matter on it.</w:t>
      </w:r>
    </w:p>
    <w:p w:rsidR="00874083" w:rsidRPr="00AF2C02" w:rsidRDefault="00874083" w:rsidP="00874083">
      <w:pPr>
        <w:pStyle w:val="Definition"/>
      </w:pPr>
    </w:p>
    <w:p w:rsidR="00874083" w:rsidRPr="00AF2C02" w:rsidRDefault="00874083" w:rsidP="00874083">
      <w:pPr>
        <w:pStyle w:val="Definition"/>
      </w:pPr>
      <w:r w:rsidRPr="00AF2C02">
        <w:rPr>
          <w:b/>
        </w:rPr>
        <w:t xml:space="preserve">egg </w:t>
      </w:r>
      <w:r w:rsidRPr="00AF2C02">
        <w:t>means an egg from any avian (bird) species, except ratites.</w:t>
      </w:r>
    </w:p>
    <w:p w:rsidR="00874083" w:rsidRPr="00C9628B" w:rsidRDefault="00874083" w:rsidP="00874083"/>
    <w:p w:rsidR="00677493" w:rsidRDefault="00874083" w:rsidP="00677493">
      <w:pPr>
        <w:pStyle w:val="Definition"/>
        <w:rPr>
          <w:b/>
          <w:bCs/>
        </w:rPr>
      </w:pPr>
      <w:r w:rsidRPr="00AF2C02">
        <w:rPr>
          <w:b/>
          <w:bCs/>
        </w:rPr>
        <w:t xml:space="preserve">egg producer </w:t>
      </w:r>
      <w:r w:rsidRPr="00AF2C02">
        <w:t>means a business, enterprise or activity that involves the production of eggs, whether or not the business</w:t>
      </w:r>
      <w:r>
        <w:t xml:space="preserve"> grades, packs, washes, candles or assesses for cracks, oils, pulps for supply to the processor for pasteurisation or stores or transports eggs or egg pulp.</w:t>
      </w:r>
      <w:r w:rsidRPr="00AF2C02">
        <w:t xml:space="preserve"> </w:t>
      </w:r>
      <w:r w:rsidR="00677493">
        <w:rPr>
          <w:b/>
          <w:bCs/>
        </w:rPr>
        <w:br w:type="page"/>
      </w:r>
    </w:p>
    <w:p w:rsidR="00874083" w:rsidRPr="00AF2C02" w:rsidRDefault="00874083" w:rsidP="00874083">
      <w:pPr>
        <w:pStyle w:val="Definition"/>
      </w:pPr>
      <w:r w:rsidRPr="00AF2C02">
        <w:rPr>
          <w:b/>
          <w:bCs/>
        </w:rPr>
        <w:lastRenderedPageBreak/>
        <w:t>egg processor</w:t>
      </w:r>
      <w:r w:rsidRPr="00AF2C02">
        <w:t xml:space="preserve"> means a business, enterprise or activity that involves –</w:t>
      </w:r>
    </w:p>
    <w:p w:rsidR="00874083" w:rsidRPr="00AF2C02" w:rsidRDefault="00874083" w:rsidP="00874083">
      <w:pPr>
        <w:pStyle w:val="Definition"/>
      </w:pPr>
    </w:p>
    <w:p w:rsidR="00874083" w:rsidRPr="00AF2C02" w:rsidRDefault="00874083" w:rsidP="00874083">
      <w:pPr>
        <w:pStyle w:val="Subparagraph"/>
      </w:pPr>
      <w:r w:rsidRPr="00AF2C02">
        <w:t>(a)</w:t>
      </w:r>
      <w:r w:rsidRPr="00AF2C02">
        <w:tab/>
      </w:r>
      <w:r>
        <w:t>pulping, separating, grading, packing, washing, candling, assessing for cracks or oiling eggs received from an egg producer; or</w:t>
      </w:r>
    </w:p>
    <w:p w:rsidR="00874083" w:rsidRDefault="00874083" w:rsidP="00874083">
      <w:pPr>
        <w:pStyle w:val="Subparagraph"/>
      </w:pPr>
      <w:r>
        <w:t>(b)</w:t>
      </w:r>
      <w:r>
        <w:tab/>
        <w:t>storing or transporting eggs in association with any of the activities in paragraph (a); or</w:t>
      </w:r>
    </w:p>
    <w:p w:rsidR="00874083" w:rsidRPr="00AF2C02" w:rsidRDefault="00874083" w:rsidP="00874083">
      <w:pPr>
        <w:pStyle w:val="Subparagraph"/>
      </w:pPr>
      <w:r>
        <w:t>(c</w:t>
      </w:r>
      <w:r w:rsidRPr="00AF2C02">
        <w:t>)</w:t>
      </w:r>
      <w:r w:rsidRPr="00AF2C02">
        <w:tab/>
      </w:r>
      <w:r>
        <w:t>processing egg product under clause 21 of this Standard.</w:t>
      </w:r>
      <w:r w:rsidRPr="00AF2C02">
        <w:t xml:space="preserve"> </w:t>
      </w:r>
    </w:p>
    <w:p w:rsidR="00874083" w:rsidRPr="00AF2C02" w:rsidRDefault="00874083" w:rsidP="00874083">
      <w:pPr>
        <w:pStyle w:val="Definition"/>
      </w:pPr>
    </w:p>
    <w:p w:rsidR="00874083" w:rsidRPr="00AF2C02" w:rsidRDefault="00874083" w:rsidP="00874083">
      <w:pPr>
        <w:pStyle w:val="Definition"/>
        <w:rPr>
          <w:b/>
          <w:bCs/>
        </w:rPr>
      </w:pPr>
      <w:r w:rsidRPr="00AF2C02">
        <w:rPr>
          <w:b/>
          <w:bCs/>
        </w:rPr>
        <w:t xml:space="preserve">egg pulp </w:t>
      </w:r>
      <w:r w:rsidRPr="00AF2C02">
        <w:t>means the contents of a</w:t>
      </w:r>
      <w:r>
        <w:t>n egg, which may contain sugar or salt.</w:t>
      </w:r>
    </w:p>
    <w:p w:rsidR="00874083" w:rsidRDefault="00874083" w:rsidP="00874083">
      <w:pPr>
        <w:pStyle w:val="Definition"/>
      </w:pPr>
    </w:p>
    <w:p w:rsidR="00874083" w:rsidRDefault="00874083" w:rsidP="00874083">
      <w:pPr>
        <w:pStyle w:val="Definition"/>
      </w:pPr>
      <w:r w:rsidRPr="00914D1A">
        <w:rPr>
          <w:b/>
        </w:rPr>
        <w:t>food safety management statement</w:t>
      </w:r>
      <w:r>
        <w:t xml:space="preserve"> means a statement, which at a minimum, has been approved or recognised by the relevant authority and subjected to ongoing verification activities by an egg producer or egg processor and the relevant authority.</w:t>
      </w:r>
    </w:p>
    <w:p w:rsidR="00874083" w:rsidRPr="00AF2C02" w:rsidRDefault="00874083" w:rsidP="00874083">
      <w:pPr>
        <w:pStyle w:val="Subclause"/>
      </w:pPr>
    </w:p>
    <w:p w:rsidR="00874083" w:rsidRPr="00AF2C02" w:rsidRDefault="00874083" w:rsidP="00874083">
      <w:pPr>
        <w:pStyle w:val="EditorialNoteLine1"/>
      </w:pPr>
      <w:r>
        <w:t>Editorial</w:t>
      </w:r>
      <w:r w:rsidRPr="00AF2C02">
        <w:t xml:space="preserve"> note:</w:t>
      </w:r>
    </w:p>
    <w:p w:rsidR="00874083" w:rsidRPr="00AF2C02" w:rsidRDefault="00874083" w:rsidP="00874083">
      <w:pPr>
        <w:pStyle w:val="EditorialNotetext"/>
      </w:pPr>
    </w:p>
    <w:p w:rsidR="00874083" w:rsidRPr="00326E28" w:rsidRDefault="00874083" w:rsidP="00874083">
      <w:pPr>
        <w:pStyle w:val="EditorialNotetext"/>
      </w:pPr>
      <w:r w:rsidRPr="00AF2C02">
        <w:t>‘Authority’ is defined in draft Standard 4.1.1</w:t>
      </w:r>
      <w:r>
        <w:t>.</w:t>
      </w:r>
    </w:p>
    <w:p w:rsidR="00874083" w:rsidRPr="00914D1A" w:rsidRDefault="00874083" w:rsidP="00874083"/>
    <w:p w:rsidR="00874083" w:rsidRDefault="00874083" w:rsidP="00874083">
      <w:pPr>
        <w:pStyle w:val="Definition"/>
      </w:pPr>
      <w:r w:rsidRPr="00AF2C02">
        <w:rPr>
          <w:b/>
        </w:rPr>
        <w:t>liquid egg white</w:t>
      </w:r>
      <w:r w:rsidRPr="00AF2C02">
        <w:t xml:space="preserve"> means the white of egg separated as effectively as practicable from the yolk in liquid form.</w:t>
      </w:r>
    </w:p>
    <w:p w:rsidR="00874083" w:rsidRDefault="00874083" w:rsidP="00874083">
      <w:pPr>
        <w:pStyle w:val="Definition"/>
      </w:pPr>
    </w:p>
    <w:p w:rsidR="00874083" w:rsidRDefault="00874083" w:rsidP="00874083">
      <w:pPr>
        <w:pStyle w:val="Definition"/>
      </w:pPr>
      <w:r w:rsidRPr="00AF2C02">
        <w:rPr>
          <w:b/>
        </w:rPr>
        <w:t>liquid egg yolk</w:t>
      </w:r>
      <w:r w:rsidRPr="00AF2C02">
        <w:t xml:space="preserve"> means the yolk of egg separated as effectively as practicable from the white in liquid form.</w:t>
      </w:r>
    </w:p>
    <w:p w:rsidR="00874083" w:rsidRPr="000331DC" w:rsidRDefault="00874083" w:rsidP="00874083">
      <w:pPr>
        <w:pStyle w:val="Definition"/>
      </w:pPr>
    </w:p>
    <w:p w:rsidR="00874083" w:rsidRPr="00AF2C02" w:rsidRDefault="00874083" w:rsidP="00874083">
      <w:pPr>
        <w:pStyle w:val="Definition"/>
      </w:pPr>
      <w:r w:rsidRPr="00AF2C02">
        <w:rPr>
          <w:b/>
        </w:rPr>
        <w:t xml:space="preserve">premises </w:t>
      </w:r>
      <w:r w:rsidRPr="00AF2C02">
        <w:t>means an egg production</w:t>
      </w:r>
      <w:r>
        <w:t xml:space="preserve"> premises</w:t>
      </w:r>
      <w:r w:rsidRPr="00AF2C02">
        <w:t xml:space="preserve"> or </w:t>
      </w:r>
      <w:r>
        <w:t xml:space="preserve">a </w:t>
      </w:r>
      <w:r w:rsidRPr="00AF2C02">
        <w:t>processing premises.</w:t>
      </w:r>
    </w:p>
    <w:p w:rsidR="00874083" w:rsidRPr="00AF2C02" w:rsidRDefault="00874083" w:rsidP="00874083">
      <w:pPr>
        <w:pStyle w:val="Definition"/>
      </w:pPr>
    </w:p>
    <w:p w:rsidR="00874083" w:rsidRPr="00AF2C02" w:rsidRDefault="00874083" w:rsidP="00874083">
      <w:pPr>
        <w:pStyle w:val="Definition"/>
        <w:rPr>
          <w:b/>
        </w:rPr>
      </w:pPr>
      <w:r w:rsidRPr="00AF2C02">
        <w:rPr>
          <w:b/>
        </w:rPr>
        <w:t xml:space="preserve">unacceptable </w:t>
      </w:r>
      <w:r w:rsidRPr="00AF2C02">
        <w:t>refers to unacceptable eggs.</w:t>
      </w:r>
    </w:p>
    <w:p w:rsidR="00874083" w:rsidRPr="00AF2C02" w:rsidRDefault="00874083" w:rsidP="00874083">
      <w:pPr>
        <w:pStyle w:val="Definition"/>
        <w:rPr>
          <w:b/>
        </w:rPr>
      </w:pPr>
    </w:p>
    <w:p w:rsidR="00874083" w:rsidRDefault="00874083" w:rsidP="00874083">
      <w:pPr>
        <w:pStyle w:val="Definition"/>
      </w:pPr>
      <w:r w:rsidRPr="00AF2C02">
        <w:rPr>
          <w:b/>
        </w:rPr>
        <w:t xml:space="preserve">unacceptable egg </w:t>
      </w:r>
      <w:r w:rsidRPr="00AF2C02">
        <w:t>means</w:t>
      </w:r>
      <w:r>
        <w:t xml:space="preserve"> –</w:t>
      </w:r>
    </w:p>
    <w:p w:rsidR="00874083" w:rsidRPr="008B769A" w:rsidRDefault="00874083" w:rsidP="00874083"/>
    <w:p w:rsidR="00874083" w:rsidRDefault="00874083" w:rsidP="00874083">
      <w:pPr>
        <w:pStyle w:val="Subparagraph"/>
      </w:pPr>
      <w:r>
        <w:t>(a)</w:t>
      </w:r>
      <w:r>
        <w:tab/>
      </w:r>
      <w:r w:rsidRPr="00AF2C02">
        <w:t xml:space="preserve">a cracked </w:t>
      </w:r>
      <w:r>
        <w:t xml:space="preserve">egg </w:t>
      </w:r>
      <w:r w:rsidRPr="00AF2C02">
        <w:t xml:space="preserve">or </w:t>
      </w:r>
      <w:r>
        <w:t xml:space="preserve">a </w:t>
      </w:r>
      <w:r w:rsidRPr="00AF2C02">
        <w:t>dirty egg</w:t>
      </w:r>
      <w:r>
        <w:t>; or</w:t>
      </w:r>
    </w:p>
    <w:p w:rsidR="00874083" w:rsidRDefault="00874083" w:rsidP="00874083">
      <w:pPr>
        <w:pStyle w:val="Subparagraph"/>
      </w:pPr>
      <w:r>
        <w:t>(b)</w:t>
      </w:r>
      <w:r>
        <w:tab/>
        <w:t>egg product which has not been processed in accordance with clause 21; or</w:t>
      </w:r>
    </w:p>
    <w:p w:rsidR="00874083" w:rsidRDefault="00874083" w:rsidP="00874083">
      <w:pPr>
        <w:pStyle w:val="Subparagraph"/>
      </w:pPr>
      <w:r>
        <w:t>(c)</w:t>
      </w:r>
      <w:r>
        <w:tab/>
        <w:t>egg product which contains a pathogenic micro-organism, whether or not the egg product has been processed in accordance with clause 21.</w:t>
      </w:r>
    </w:p>
    <w:p w:rsidR="00874083" w:rsidRPr="004153B1" w:rsidRDefault="00874083" w:rsidP="00874083"/>
    <w:p w:rsidR="00874083" w:rsidRDefault="00874083" w:rsidP="00874083">
      <w:pPr>
        <w:pStyle w:val="EditorialNoteLine1"/>
      </w:pPr>
      <w:r>
        <w:t>Editorial note:</w:t>
      </w:r>
    </w:p>
    <w:p w:rsidR="00874083" w:rsidRDefault="00874083" w:rsidP="00874083">
      <w:pPr>
        <w:pStyle w:val="EditorialNotetext"/>
      </w:pPr>
    </w:p>
    <w:p w:rsidR="00874083" w:rsidRDefault="00874083" w:rsidP="00874083">
      <w:pPr>
        <w:pStyle w:val="EditorialNotetext"/>
      </w:pPr>
      <w:r>
        <w:t>Standard 1.1.1 defines ‘egg product’ as the contents of an egg in any form including egg pulp, dried egg, liquid egg white and liquid egg yolk.</w:t>
      </w:r>
    </w:p>
    <w:p w:rsidR="00874083" w:rsidRPr="002545B5" w:rsidRDefault="00874083" w:rsidP="00874083"/>
    <w:p w:rsidR="00874083" w:rsidRPr="00AF2C02" w:rsidRDefault="00874083" w:rsidP="00874083">
      <w:pPr>
        <w:pStyle w:val="DivisionHeading"/>
      </w:pPr>
      <w:r w:rsidRPr="00AF2C02">
        <w:t xml:space="preserve">Division 2 – Primary production of eggs </w:t>
      </w:r>
    </w:p>
    <w:p w:rsidR="00874083" w:rsidRPr="00AF2C02" w:rsidRDefault="00874083" w:rsidP="00874083">
      <w:pPr>
        <w:pStyle w:val="Clauseheading"/>
      </w:pPr>
    </w:p>
    <w:p w:rsidR="00874083" w:rsidRPr="00AF2C02" w:rsidRDefault="00874083" w:rsidP="00874083">
      <w:pPr>
        <w:pStyle w:val="Clauseheading"/>
      </w:pPr>
      <w:r>
        <w:t>3</w:t>
      </w:r>
      <w:r w:rsidRPr="00AF2C02">
        <w:tab/>
        <w:t>General food safety management</w:t>
      </w:r>
    </w:p>
    <w:p w:rsidR="00874083" w:rsidRPr="00AF2C02" w:rsidRDefault="00874083" w:rsidP="00874083"/>
    <w:p w:rsidR="00874083" w:rsidRPr="00AF2C02" w:rsidRDefault="00874083" w:rsidP="00874083">
      <w:pPr>
        <w:pStyle w:val="Subclause"/>
      </w:pPr>
      <w:r w:rsidRPr="00AF2C02">
        <w:t>(1)</w:t>
      </w:r>
      <w:r w:rsidRPr="00AF2C02">
        <w:tab/>
        <w:t>An egg producer must systematically examine all of its production operations to identify potential hazards and implement control measures to address those hazards.</w:t>
      </w:r>
    </w:p>
    <w:p w:rsidR="00874083" w:rsidRPr="00AF2C02" w:rsidRDefault="00874083" w:rsidP="00874083">
      <w:pPr>
        <w:pStyle w:val="Subclause"/>
      </w:pPr>
    </w:p>
    <w:p w:rsidR="00874083" w:rsidRPr="00AF2C02" w:rsidRDefault="00874083" w:rsidP="00874083">
      <w:pPr>
        <w:pStyle w:val="Subclause"/>
      </w:pPr>
      <w:r w:rsidRPr="00AF2C02">
        <w:t>(2)</w:t>
      </w:r>
      <w:r w:rsidRPr="00AF2C02">
        <w:tab/>
        <w:t>An egg producer must also have evidence to show that a systematic examination has been undertaken and that control measures for those identified hazards have been implemented.</w:t>
      </w:r>
    </w:p>
    <w:p w:rsidR="00874083" w:rsidRPr="00AF2C02" w:rsidRDefault="00874083" w:rsidP="00874083">
      <w:pPr>
        <w:pStyle w:val="Subclause"/>
      </w:pPr>
    </w:p>
    <w:p w:rsidR="00874083" w:rsidRPr="00AF2C02" w:rsidRDefault="00874083" w:rsidP="00874083">
      <w:pPr>
        <w:pStyle w:val="Subclause"/>
      </w:pPr>
      <w:r>
        <w:t>(3)</w:t>
      </w:r>
      <w:r>
        <w:tab/>
        <w:t>An egg producer must operate according to</w:t>
      </w:r>
      <w:r w:rsidRPr="00AF2C02">
        <w:t xml:space="preserve"> a food safety management statement that sets out how the requirements of this </w:t>
      </w:r>
      <w:r>
        <w:t xml:space="preserve">Division are to be or are being complied with.  </w:t>
      </w:r>
    </w:p>
    <w:p w:rsidR="00874083" w:rsidRPr="004153B1" w:rsidRDefault="00874083" w:rsidP="00874083"/>
    <w:p w:rsidR="00677493" w:rsidRDefault="00677493">
      <w:pPr>
        <w:rPr>
          <w:rFonts w:ascii="Arial" w:hAnsi="Arial"/>
          <w:b/>
          <w:sz w:val="20"/>
          <w:szCs w:val="20"/>
        </w:rPr>
      </w:pPr>
      <w:r>
        <w:br w:type="page"/>
      </w:r>
    </w:p>
    <w:p w:rsidR="00874083" w:rsidRPr="006E57A8" w:rsidRDefault="00874083" w:rsidP="00874083">
      <w:pPr>
        <w:pStyle w:val="Clauseheading"/>
        <w:keepNext/>
        <w:keepLines/>
      </w:pPr>
      <w:r>
        <w:lastRenderedPageBreak/>
        <w:t>4</w:t>
      </w:r>
      <w:r w:rsidRPr="00AF2C02">
        <w:tab/>
        <w:t>Inputs</w:t>
      </w:r>
    </w:p>
    <w:p w:rsidR="00874083" w:rsidRPr="004153B1" w:rsidRDefault="00874083" w:rsidP="00874083"/>
    <w:p w:rsidR="00874083" w:rsidRDefault="00874083" w:rsidP="00874083">
      <w:pPr>
        <w:pStyle w:val="Clause"/>
        <w:keepNext/>
        <w:keepLines/>
      </w:pPr>
      <w:r w:rsidRPr="00AF2C02">
        <w:t>An egg producer must take all reasonable measures to ensure inputs do not make the eggs unsafe or unsuitable.</w:t>
      </w:r>
    </w:p>
    <w:p w:rsidR="00874083" w:rsidRPr="00072305" w:rsidRDefault="00874083" w:rsidP="00874083"/>
    <w:p w:rsidR="00874083" w:rsidRPr="00AF2C02" w:rsidRDefault="00874083" w:rsidP="00874083">
      <w:pPr>
        <w:pStyle w:val="EditorialNoteLine1"/>
      </w:pPr>
      <w:r w:rsidRPr="00AF2C02">
        <w:t>Editorial note:</w:t>
      </w:r>
    </w:p>
    <w:p w:rsidR="00874083" w:rsidRPr="00AF2C02" w:rsidRDefault="00874083" w:rsidP="00874083">
      <w:pPr>
        <w:pStyle w:val="EditorialNotetext"/>
      </w:pPr>
    </w:p>
    <w:p w:rsidR="00874083" w:rsidRPr="00AF2C02" w:rsidRDefault="00874083" w:rsidP="00874083">
      <w:pPr>
        <w:pStyle w:val="EditorialNotetext"/>
      </w:pPr>
      <w:r w:rsidRPr="00AF2C02">
        <w:t>See the definitions of ‘safe’ and ‘suitable’ in Standard 3.1.1.</w:t>
      </w:r>
    </w:p>
    <w:p w:rsidR="00874083" w:rsidRPr="00AF2C02" w:rsidRDefault="00874083" w:rsidP="00874083">
      <w:pPr>
        <w:pStyle w:val="EditorialNotetext"/>
      </w:pPr>
    </w:p>
    <w:p w:rsidR="00874083" w:rsidRPr="00AF2C02" w:rsidRDefault="00874083" w:rsidP="00874083">
      <w:pPr>
        <w:pStyle w:val="EditorialNotetext"/>
      </w:pPr>
      <w:r w:rsidRPr="00AF2C02">
        <w:t xml:space="preserve">See the definition of ‘inputs’ in Standard 4.1.1 which includes feed, water and chemicals used in or in connection with the primary production activity.  </w:t>
      </w:r>
    </w:p>
    <w:p w:rsidR="00874083" w:rsidRPr="004153B1" w:rsidRDefault="00874083" w:rsidP="00874083"/>
    <w:p w:rsidR="00874083" w:rsidRPr="00AF2C02" w:rsidRDefault="00874083" w:rsidP="00874083">
      <w:pPr>
        <w:pStyle w:val="Clauseheading"/>
      </w:pPr>
      <w:r>
        <w:t>5</w:t>
      </w:r>
      <w:r w:rsidRPr="00AF2C02">
        <w:tab/>
        <w:t>Waste disposal</w:t>
      </w:r>
    </w:p>
    <w:p w:rsidR="00874083" w:rsidRPr="004153B1" w:rsidRDefault="00874083" w:rsidP="00874083"/>
    <w:p w:rsidR="00874083" w:rsidRPr="00AF2C02" w:rsidRDefault="00874083" w:rsidP="00874083">
      <w:pPr>
        <w:pStyle w:val="Subclause"/>
      </w:pPr>
      <w:r w:rsidRPr="00AF2C02">
        <w:t>(1)</w:t>
      </w:r>
      <w:r w:rsidRPr="00AF2C02">
        <w:tab/>
        <w:t>An egg producer must store, handle or dispose of waste in a manner that will not make the egg unsafe or unsuitable.</w:t>
      </w:r>
    </w:p>
    <w:p w:rsidR="00874083" w:rsidRPr="00AF2C02" w:rsidRDefault="00874083" w:rsidP="00874083">
      <w:pPr>
        <w:pStyle w:val="Subclause"/>
      </w:pPr>
    </w:p>
    <w:p w:rsidR="00874083" w:rsidRPr="00AF2C02" w:rsidRDefault="00874083" w:rsidP="00874083">
      <w:pPr>
        <w:pStyle w:val="Subclause"/>
      </w:pPr>
      <w:r w:rsidRPr="00AF2C02">
        <w:t>(2)</w:t>
      </w:r>
      <w:r w:rsidRPr="00AF2C02">
        <w:tab/>
        <w:t>For subclause (1), waste includes sewage, waste water, used litter, dead birds, garbage and eggs which the proprietor, supervisor or employee of the egg producer knows, ought to reasonably know or to reasonably suspect, are unsafe or unsuitable.</w:t>
      </w:r>
    </w:p>
    <w:p w:rsidR="00874083" w:rsidRPr="004153B1" w:rsidRDefault="00874083" w:rsidP="00874083"/>
    <w:p w:rsidR="00874083" w:rsidRPr="00AF2C02" w:rsidRDefault="00874083" w:rsidP="00874083">
      <w:pPr>
        <w:pStyle w:val="Clauseheading"/>
      </w:pPr>
      <w:r>
        <w:t>6</w:t>
      </w:r>
      <w:r w:rsidRPr="00AF2C02">
        <w:tab/>
        <w:t>Health and hygiene requirements</w:t>
      </w:r>
    </w:p>
    <w:p w:rsidR="00874083" w:rsidRPr="00AF2C02" w:rsidRDefault="00874083" w:rsidP="00874083"/>
    <w:p w:rsidR="00874083" w:rsidRPr="00AF2C02" w:rsidRDefault="00874083" w:rsidP="00874083">
      <w:pPr>
        <w:pStyle w:val="Subclause"/>
      </w:pPr>
      <w:r w:rsidRPr="00AF2C02">
        <w:t>(1)</w:t>
      </w:r>
      <w:r w:rsidRPr="00AF2C02">
        <w:tab/>
      </w:r>
      <w:r>
        <w:t xml:space="preserve">A person involved in egg production </w:t>
      </w:r>
      <w:r w:rsidRPr="00AF2C02">
        <w:t>must exercise personal hygiene and health practices that do not make the eggs unsafe or unsuitable.</w:t>
      </w:r>
    </w:p>
    <w:p w:rsidR="00874083" w:rsidRPr="00AF2C02" w:rsidRDefault="00874083" w:rsidP="00874083">
      <w:pPr>
        <w:pStyle w:val="Subclause"/>
      </w:pPr>
    </w:p>
    <w:p w:rsidR="00874083" w:rsidRPr="00AF2C02" w:rsidRDefault="00874083" w:rsidP="00874083">
      <w:pPr>
        <w:pStyle w:val="Subclause"/>
      </w:pPr>
      <w:r w:rsidRPr="00AF2C02">
        <w:t>(2)</w:t>
      </w:r>
      <w:r w:rsidRPr="00AF2C02">
        <w:tab/>
        <w:t>An egg producer must take all reasonable measures to ensure that personnel and visitors exercise personal hygiene and health practices that do not make the eggs unsafe or unsuitable.</w:t>
      </w:r>
    </w:p>
    <w:p w:rsidR="00874083" w:rsidRPr="00AF2C02" w:rsidRDefault="00874083" w:rsidP="00874083"/>
    <w:p w:rsidR="00874083" w:rsidRPr="00AF2C02" w:rsidRDefault="00874083" w:rsidP="00874083">
      <w:pPr>
        <w:pStyle w:val="Clauseheading"/>
      </w:pPr>
      <w:r>
        <w:t>7</w:t>
      </w:r>
      <w:r w:rsidRPr="00AF2C02">
        <w:tab/>
        <w:t>Skills and knowledge</w:t>
      </w:r>
    </w:p>
    <w:p w:rsidR="00874083" w:rsidRPr="00AF2C02" w:rsidRDefault="00874083" w:rsidP="00874083"/>
    <w:p w:rsidR="00874083" w:rsidRPr="00AF2C02" w:rsidRDefault="00874083" w:rsidP="00874083">
      <w:pPr>
        <w:pStyle w:val="Clause"/>
      </w:pPr>
      <w:r w:rsidRPr="00AF2C02">
        <w:t>An egg producer must ensure that a person who engages in or supervises the primary production of eggs has –</w:t>
      </w:r>
    </w:p>
    <w:p w:rsidR="00874083" w:rsidRPr="00AF2C02" w:rsidRDefault="00874083" w:rsidP="00874083">
      <w:pPr>
        <w:pStyle w:val="Paragraph"/>
      </w:pPr>
    </w:p>
    <w:p w:rsidR="00874083" w:rsidRPr="00AF2C02" w:rsidRDefault="00874083" w:rsidP="00874083">
      <w:pPr>
        <w:pStyle w:val="Paragraph"/>
      </w:pPr>
      <w:r w:rsidRPr="00AF2C02">
        <w:t>(a)</w:t>
      </w:r>
      <w:r w:rsidRPr="00AF2C02">
        <w:tab/>
        <w:t>skills in food safety and food hygiene; and</w:t>
      </w:r>
    </w:p>
    <w:p w:rsidR="00874083" w:rsidRPr="00AF2C02" w:rsidRDefault="00874083" w:rsidP="00874083">
      <w:pPr>
        <w:pStyle w:val="Paragraph"/>
      </w:pPr>
      <w:r w:rsidRPr="00AF2C02">
        <w:t>(b)</w:t>
      </w:r>
      <w:r w:rsidRPr="00AF2C02">
        <w:tab/>
        <w:t xml:space="preserve">knowledge of food safety and food hygiene matters; </w:t>
      </w:r>
    </w:p>
    <w:p w:rsidR="00874083" w:rsidRPr="00AF2C02" w:rsidRDefault="00874083" w:rsidP="00874083"/>
    <w:p w:rsidR="00874083" w:rsidRPr="00AF2C02" w:rsidRDefault="00874083" w:rsidP="00874083">
      <w:pPr>
        <w:pStyle w:val="Clause"/>
      </w:pPr>
      <w:r w:rsidRPr="00AF2C02">
        <w:t>commensurate with their work.</w:t>
      </w:r>
    </w:p>
    <w:p w:rsidR="00874083" w:rsidRPr="004153B1" w:rsidRDefault="00874083" w:rsidP="00874083"/>
    <w:p w:rsidR="00874083" w:rsidRPr="00AF2C02" w:rsidRDefault="00874083" w:rsidP="00874083">
      <w:pPr>
        <w:pStyle w:val="Clauseheading"/>
      </w:pPr>
      <w:r>
        <w:t>8</w:t>
      </w:r>
      <w:r w:rsidRPr="00AF2C02">
        <w:tab/>
        <w:t>Design, construction and maintenance of premises, equipment and transportation vehicles</w:t>
      </w:r>
    </w:p>
    <w:p w:rsidR="00874083" w:rsidRPr="004153B1" w:rsidRDefault="00874083" w:rsidP="00874083"/>
    <w:p w:rsidR="00874083" w:rsidRPr="00AF2C02" w:rsidRDefault="00874083" w:rsidP="00874083">
      <w:pPr>
        <w:pStyle w:val="Clause"/>
      </w:pPr>
      <w:r w:rsidRPr="003841A2">
        <w:t>An egg producer must</w:t>
      </w:r>
      <w:r w:rsidRPr="00AF2C02">
        <w:t xml:space="preserve"> –</w:t>
      </w:r>
    </w:p>
    <w:p w:rsidR="00874083" w:rsidRPr="00AF2C02" w:rsidRDefault="00874083" w:rsidP="00874083"/>
    <w:p w:rsidR="00874083" w:rsidRPr="00AF2C02" w:rsidRDefault="00874083" w:rsidP="00874083">
      <w:pPr>
        <w:pStyle w:val="Paragraph"/>
      </w:pPr>
      <w:r w:rsidRPr="00AF2C02">
        <w:t>(a)</w:t>
      </w:r>
      <w:r w:rsidRPr="00AF2C02">
        <w:tab/>
        <w:t>ensure that premises, equipment and transportation vehicles are designed and constructed in a way that minimises the contamination of the eggs, allows for effective cleaning and sanitisation</w:t>
      </w:r>
      <w:r>
        <w:t>,</w:t>
      </w:r>
      <w:r w:rsidRPr="00AF2C02">
        <w:t xml:space="preserve"> and minimises the harbourage of pests and vermin; and</w:t>
      </w:r>
    </w:p>
    <w:p w:rsidR="00874083" w:rsidRPr="00AF2C02" w:rsidRDefault="00874083" w:rsidP="00874083">
      <w:pPr>
        <w:pStyle w:val="Paragraph"/>
      </w:pPr>
      <w:r w:rsidRPr="00AF2C02">
        <w:t>(b)</w:t>
      </w:r>
      <w:r w:rsidRPr="00AF2C02">
        <w:tab/>
        <w:t>keep premises, equipment and transportation vehicles effectively cleaned, sanitised and in good repair to ensure the eggs are not made unsafe or unsuitable.</w:t>
      </w:r>
    </w:p>
    <w:p w:rsidR="00874083" w:rsidRPr="00AF2C02" w:rsidRDefault="00874083" w:rsidP="00874083"/>
    <w:p w:rsidR="00874083" w:rsidRPr="00AF2C02" w:rsidRDefault="00874083" w:rsidP="00874083">
      <w:pPr>
        <w:pStyle w:val="Clauseheading"/>
      </w:pPr>
      <w:r>
        <w:t>9</w:t>
      </w:r>
      <w:r w:rsidRPr="00AF2C02">
        <w:tab/>
        <w:t>Bird health</w:t>
      </w:r>
    </w:p>
    <w:p w:rsidR="00874083" w:rsidRPr="00AF2C02" w:rsidRDefault="00874083" w:rsidP="00874083"/>
    <w:p w:rsidR="00874083" w:rsidRPr="00AF2C02" w:rsidRDefault="00874083" w:rsidP="00874083">
      <w:pPr>
        <w:pStyle w:val="Subclause"/>
      </w:pPr>
      <w:r w:rsidRPr="00AF2C02">
        <w:t>(1)</w:t>
      </w:r>
      <w:r w:rsidRPr="00AF2C02">
        <w:tab/>
        <w:t>An egg producer must not obtain eggs for human consumption from birds if the proprietor, supervisor or employee of the egg producer knows, ought to reasonably know or to reasonably suspect, the bird is affected by disease or a condition that makes the eggs unsafe or unsuitable.</w:t>
      </w:r>
    </w:p>
    <w:p w:rsidR="00677493" w:rsidRDefault="00677493">
      <w:pPr>
        <w:rPr>
          <w:rFonts w:ascii="Arial" w:hAnsi="Arial"/>
          <w:sz w:val="20"/>
          <w:szCs w:val="20"/>
        </w:rPr>
      </w:pPr>
      <w:r>
        <w:br w:type="page"/>
      </w:r>
    </w:p>
    <w:p w:rsidR="00874083" w:rsidRPr="00AF2C02" w:rsidRDefault="00874083" w:rsidP="00874083">
      <w:pPr>
        <w:pStyle w:val="Subclause"/>
      </w:pPr>
      <w:r w:rsidRPr="00AF2C02">
        <w:lastRenderedPageBreak/>
        <w:t>(2)</w:t>
      </w:r>
      <w:r w:rsidRPr="00AF2C02">
        <w:tab/>
        <w:t>The definition of ‘condition’ in Standard 3.2.2 does not apply to this clause.</w:t>
      </w:r>
    </w:p>
    <w:p w:rsidR="00874083" w:rsidRPr="004153B1" w:rsidRDefault="00874083" w:rsidP="00874083"/>
    <w:p w:rsidR="00874083" w:rsidRPr="00AF2C02" w:rsidRDefault="00874083" w:rsidP="00874083">
      <w:pPr>
        <w:pStyle w:val="Clauseheading"/>
      </w:pPr>
      <w:r>
        <w:t>10</w:t>
      </w:r>
      <w:r w:rsidRPr="00AF2C02">
        <w:tab/>
        <w:t>Traceability</w:t>
      </w:r>
    </w:p>
    <w:p w:rsidR="00874083" w:rsidRPr="00AF2C02" w:rsidRDefault="00874083" w:rsidP="00874083"/>
    <w:p w:rsidR="00874083" w:rsidRDefault="00874083" w:rsidP="00874083">
      <w:pPr>
        <w:pStyle w:val="Subclause"/>
      </w:pPr>
      <w:r>
        <w:t>(1)</w:t>
      </w:r>
      <w:r>
        <w:tab/>
      </w:r>
      <w:r w:rsidRPr="00AF2C02">
        <w:t>An egg producer</w:t>
      </w:r>
      <w:r>
        <w:t xml:space="preserve"> must not sell eggs unless each individual egg is marked with the producers’ unique identification</w:t>
      </w:r>
      <w:r w:rsidRPr="00AF2C02">
        <w:t>.</w:t>
      </w:r>
    </w:p>
    <w:p w:rsidR="00874083" w:rsidRPr="000929E1" w:rsidRDefault="00874083" w:rsidP="00874083"/>
    <w:p w:rsidR="00874083" w:rsidRDefault="00874083" w:rsidP="00874083">
      <w:pPr>
        <w:pStyle w:val="Subclause"/>
      </w:pPr>
      <w:r>
        <w:t>(</w:t>
      </w:r>
      <w:r w:rsidRPr="00391629">
        <w:t>2)</w:t>
      </w:r>
      <w:r w:rsidRPr="00391629">
        <w:tab/>
        <w:t>An egg producer who supplies egg pulp must mark each package or container containing</w:t>
      </w:r>
      <w:r>
        <w:t xml:space="preserve"> the pulp with the producers’ unique identification.</w:t>
      </w:r>
    </w:p>
    <w:p w:rsidR="00874083" w:rsidRDefault="00874083" w:rsidP="00874083"/>
    <w:p w:rsidR="00874083" w:rsidRDefault="00874083" w:rsidP="00874083">
      <w:pPr>
        <w:pStyle w:val="Subclause"/>
      </w:pPr>
      <w:r>
        <w:t>(3)</w:t>
      </w:r>
      <w:r>
        <w:tab/>
        <w:t>Subclauses (1) and (2) do not apply to eggs or egg pulp sold or supplied to an egg processor (</w:t>
      </w:r>
      <w:r>
        <w:rPr>
          <w:b/>
        </w:rPr>
        <w:t>the supplied product</w:t>
      </w:r>
      <w:r>
        <w:t>)</w:t>
      </w:r>
      <w:r w:rsidRPr="00BC3645">
        <w:t xml:space="preserve"> </w:t>
      </w:r>
      <w:r>
        <w:t>if that egg processor complies with clause 20 in respect of the supplied product.</w:t>
      </w:r>
    </w:p>
    <w:p w:rsidR="00874083" w:rsidRDefault="00874083" w:rsidP="00874083">
      <w:pPr>
        <w:pStyle w:val="Subclause"/>
      </w:pPr>
    </w:p>
    <w:p w:rsidR="00874083" w:rsidRDefault="00874083" w:rsidP="00874083">
      <w:pPr>
        <w:pStyle w:val="Subclause"/>
      </w:pPr>
      <w:r>
        <w:t>(4)</w:t>
      </w:r>
      <w:r>
        <w:tab/>
        <w:t>In addition to subclauses (1) and (2), an egg producer must have a system to identify to whom eggs or egg pulp is sold or supplied.</w:t>
      </w:r>
    </w:p>
    <w:p w:rsidR="00874083" w:rsidRPr="00AF2C02" w:rsidRDefault="00874083" w:rsidP="00874083">
      <w:pPr>
        <w:pStyle w:val="Subclause"/>
      </w:pPr>
    </w:p>
    <w:p w:rsidR="00874083" w:rsidRPr="00AF2C02" w:rsidRDefault="00874083" w:rsidP="00874083">
      <w:pPr>
        <w:pStyle w:val="Clauseheading"/>
      </w:pPr>
      <w:r w:rsidRPr="00AF2C02">
        <w:t>1</w:t>
      </w:r>
      <w:r>
        <w:t>1</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874083" w:rsidRPr="00AF2C02" w:rsidRDefault="00874083" w:rsidP="00874083"/>
    <w:p w:rsidR="00874083" w:rsidRPr="00AF2C02" w:rsidRDefault="00874083" w:rsidP="00874083">
      <w:pPr>
        <w:pStyle w:val="Subclause"/>
      </w:pPr>
      <w:r w:rsidRPr="00AF2C02">
        <w:t>(1)</w:t>
      </w:r>
      <w:r w:rsidRPr="00AF2C02">
        <w:tab/>
        <w:t>An egg producer must not sell or supply eggs</w:t>
      </w:r>
      <w:r>
        <w:t xml:space="preserve"> or egg pulp</w:t>
      </w:r>
      <w:r w:rsidRPr="00AF2C02">
        <w:t xml:space="preserve"> for human consumption if it knows, ought to reasonably know or to reasonably suspect, that the eggs are unacceptable.</w:t>
      </w:r>
    </w:p>
    <w:p w:rsidR="00874083" w:rsidRPr="00AF2C02" w:rsidRDefault="00874083" w:rsidP="00874083">
      <w:pPr>
        <w:pStyle w:val="Subclause"/>
      </w:pPr>
    </w:p>
    <w:p w:rsidR="00874083" w:rsidRPr="00AF2C02" w:rsidRDefault="00874083" w:rsidP="00874083">
      <w:pPr>
        <w:pStyle w:val="Subclause"/>
      </w:pPr>
      <w:r w:rsidRPr="00AF2C02">
        <w:t>(</w:t>
      </w:r>
      <w:r>
        <w:t>2</w:t>
      </w:r>
      <w:r w:rsidRPr="00AF2C02">
        <w:t>)</w:t>
      </w:r>
      <w:r w:rsidRPr="00AF2C02">
        <w:tab/>
        <w:t xml:space="preserve">Subclause (1) does not apply to an egg producer </w:t>
      </w:r>
      <w:r>
        <w:t>that</w:t>
      </w:r>
      <w:r w:rsidRPr="00AF2C02">
        <w:t xml:space="preserve"> sells or supplies unacceptable eggs to an egg processor</w:t>
      </w:r>
      <w:r>
        <w:t xml:space="preserve"> for processing in accordance with clause 21.</w:t>
      </w:r>
    </w:p>
    <w:p w:rsidR="00874083" w:rsidRPr="00AF2C02" w:rsidRDefault="00874083" w:rsidP="00874083">
      <w:pPr>
        <w:pStyle w:val="Paragraph"/>
      </w:pPr>
    </w:p>
    <w:p w:rsidR="00874083" w:rsidRPr="00AF2C02" w:rsidRDefault="00874083" w:rsidP="00874083">
      <w:pPr>
        <w:pStyle w:val="EditorialNoteLine1"/>
      </w:pPr>
      <w:r w:rsidRPr="00AF2C02">
        <w:t>Editorial note:</w:t>
      </w:r>
    </w:p>
    <w:p w:rsidR="00874083" w:rsidRPr="00AF2C02" w:rsidRDefault="00874083" w:rsidP="00874083">
      <w:pPr>
        <w:pStyle w:val="EditorialNotetext"/>
      </w:pPr>
    </w:p>
    <w:p w:rsidR="00874083" w:rsidRPr="00AF2C02" w:rsidRDefault="00874083" w:rsidP="00874083">
      <w:pPr>
        <w:pStyle w:val="EditorialNotetext"/>
      </w:pPr>
      <w:r w:rsidRPr="00AF2C02">
        <w:t>‘Supply’ is defined in Standard 4.1.1 as including intra company transfers of product.</w:t>
      </w:r>
    </w:p>
    <w:p w:rsidR="00874083" w:rsidRPr="004153B1" w:rsidRDefault="00874083" w:rsidP="00874083"/>
    <w:p w:rsidR="00874083" w:rsidRPr="00AF2C02" w:rsidRDefault="00874083" w:rsidP="00874083">
      <w:pPr>
        <w:pStyle w:val="DivisionHeading"/>
      </w:pPr>
      <w:r w:rsidRPr="00AF2C02">
        <w:t xml:space="preserve">Division 3 – Egg Processing </w:t>
      </w:r>
    </w:p>
    <w:p w:rsidR="00874083" w:rsidRPr="004153B1" w:rsidRDefault="00874083" w:rsidP="00874083"/>
    <w:p w:rsidR="00874083" w:rsidRPr="00AF2C02" w:rsidRDefault="00874083" w:rsidP="00874083">
      <w:pPr>
        <w:pStyle w:val="Clauseheading"/>
      </w:pPr>
      <w:r w:rsidRPr="00AF2C02">
        <w:t>1</w:t>
      </w:r>
      <w:r>
        <w:t>2</w:t>
      </w:r>
      <w:r w:rsidRPr="00AF2C02">
        <w:tab/>
        <w:t>Application</w:t>
      </w:r>
      <w:r>
        <w:t xml:space="preserve"> of Food Safety Standards</w:t>
      </w:r>
    </w:p>
    <w:p w:rsidR="00874083" w:rsidRPr="00AF2C02" w:rsidRDefault="00874083" w:rsidP="00874083"/>
    <w:p w:rsidR="00874083" w:rsidRPr="00AF2C02" w:rsidRDefault="00874083" w:rsidP="00874083">
      <w:pPr>
        <w:pStyle w:val="Clause"/>
      </w:pPr>
      <w:r w:rsidRPr="00AF2C02">
        <w:t xml:space="preserve">Standards 3.2.2 and 3.2.3 </w:t>
      </w:r>
      <w:r>
        <w:t xml:space="preserve">apply to processing under clause 21 and storage and transport under clause 22, but not to any other processing activities. </w:t>
      </w:r>
    </w:p>
    <w:p w:rsidR="00874083" w:rsidRPr="00AF2C02" w:rsidRDefault="00874083" w:rsidP="00874083"/>
    <w:p w:rsidR="00874083" w:rsidRPr="00AF2C02" w:rsidRDefault="00874083" w:rsidP="00874083">
      <w:pPr>
        <w:pStyle w:val="Clauseheading"/>
      </w:pPr>
      <w:r w:rsidRPr="00AF2C02">
        <w:t>1</w:t>
      </w:r>
      <w:r>
        <w:t>3</w:t>
      </w:r>
      <w:r w:rsidRPr="00AF2C02">
        <w:tab/>
        <w:t>General food safety management</w:t>
      </w:r>
    </w:p>
    <w:p w:rsidR="00874083" w:rsidRPr="00AF2C02" w:rsidRDefault="00874083" w:rsidP="00874083"/>
    <w:p w:rsidR="00874083" w:rsidRPr="00AF2C02" w:rsidRDefault="00874083" w:rsidP="00874083">
      <w:pPr>
        <w:pStyle w:val="Subclause"/>
      </w:pPr>
      <w:r w:rsidRPr="00AF2C02">
        <w:t>(1)</w:t>
      </w:r>
      <w:r w:rsidRPr="00AF2C02">
        <w:tab/>
        <w:t>An egg processor must systematically examine all of its processing operations to identify potential hazards and implement control measures to address those hazards.</w:t>
      </w:r>
    </w:p>
    <w:p w:rsidR="00874083" w:rsidRPr="00AF2C02" w:rsidRDefault="00874083" w:rsidP="00874083">
      <w:pPr>
        <w:pStyle w:val="Subclause"/>
      </w:pPr>
    </w:p>
    <w:p w:rsidR="00874083" w:rsidRPr="00AF2C02" w:rsidRDefault="00874083" w:rsidP="00874083">
      <w:pPr>
        <w:pStyle w:val="Subclause"/>
      </w:pPr>
      <w:r w:rsidRPr="00AF2C02">
        <w:t>(2)</w:t>
      </w:r>
      <w:r w:rsidRPr="00AF2C02">
        <w:tab/>
        <w:t>An egg processor must also have evidence to show that a systematic examination has been undertaken and that control measures for those identified hazards have been implemented.</w:t>
      </w:r>
    </w:p>
    <w:p w:rsidR="00874083" w:rsidRDefault="00874083" w:rsidP="00874083"/>
    <w:p w:rsidR="00874083" w:rsidRPr="00AF2C02" w:rsidRDefault="00874083" w:rsidP="00874083">
      <w:pPr>
        <w:pStyle w:val="Subclause"/>
      </w:pPr>
      <w:r>
        <w:t>(3)</w:t>
      </w:r>
      <w:r>
        <w:tab/>
        <w:t>An egg processor must operate according to</w:t>
      </w:r>
      <w:r w:rsidRPr="00AF2C02">
        <w:t xml:space="preserve"> a food safety management statement that sets out how the requirements of this </w:t>
      </w:r>
      <w:r>
        <w:t xml:space="preserve">Division are to be or are being complied with.  </w:t>
      </w:r>
    </w:p>
    <w:p w:rsidR="00874083" w:rsidRPr="00AF2C02" w:rsidRDefault="00874083" w:rsidP="00874083"/>
    <w:p w:rsidR="00874083" w:rsidRPr="00AF2C02" w:rsidRDefault="00874083" w:rsidP="00874083">
      <w:pPr>
        <w:pStyle w:val="Clauseheading"/>
      </w:pPr>
      <w:r w:rsidRPr="00AF2C02">
        <w:t>1</w:t>
      </w:r>
      <w:r>
        <w:t>4</w:t>
      </w:r>
      <w:r w:rsidRPr="00AF2C02">
        <w:tab/>
        <w:t xml:space="preserve">Receiving </w:t>
      </w:r>
      <w:r>
        <w:t>unacceptable eggs</w:t>
      </w:r>
    </w:p>
    <w:p w:rsidR="00874083" w:rsidRPr="00AF2C02" w:rsidRDefault="00874083" w:rsidP="00874083"/>
    <w:p w:rsidR="00874083" w:rsidRPr="00AF2C02" w:rsidRDefault="00874083" w:rsidP="00874083">
      <w:pPr>
        <w:pStyle w:val="Clause"/>
      </w:pPr>
      <w:r w:rsidRPr="00AF2C02">
        <w:t>An egg processor must not receive unacceptable eggs for human consumption unless –</w:t>
      </w:r>
    </w:p>
    <w:p w:rsidR="00874083" w:rsidRPr="00AF2C02" w:rsidRDefault="00874083" w:rsidP="00874083"/>
    <w:p w:rsidR="00874083" w:rsidRPr="00AF2C02" w:rsidRDefault="00874083" w:rsidP="00874083">
      <w:pPr>
        <w:pStyle w:val="Paragraph"/>
      </w:pPr>
      <w:r w:rsidRPr="00AF2C02">
        <w:t>(a)</w:t>
      </w:r>
      <w:r w:rsidRPr="00AF2C02">
        <w:tab/>
        <w:t>in the case of dirty eggs</w:t>
      </w:r>
      <w:r>
        <w:t>,</w:t>
      </w:r>
      <w:r w:rsidRPr="00AF2C02">
        <w:t xml:space="preserve"> they are to be cleaned; </w:t>
      </w:r>
    </w:p>
    <w:p w:rsidR="00874083" w:rsidRPr="00AF2C02" w:rsidRDefault="00874083" w:rsidP="00874083">
      <w:pPr>
        <w:pStyle w:val="Paragraph"/>
      </w:pPr>
      <w:r w:rsidRPr="00AF2C02">
        <w:t>(b)</w:t>
      </w:r>
      <w:r w:rsidRPr="00AF2C02">
        <w:tab/>
        <w:t>in the case of cracked eggs</w:t>
      </w:r>
      <w:r>
        <w:t>,</w:t>
      </w:r>
      <w:r w:rsidRPr="00AF2C02">
        <w:t xml:space="preserve"> they are to be proces</w:t>
      </w:r>
      <w:r>
        <w:t>sed in accordance with clause 21</w:t>
      </w:r>
      <w:r w:rsidRPr="00AF2C02">
        <w:t>; or</w:t>
      </w:r>
    </w:p>
    <w:p w:rsidR="00874083" w:rsidRPr="00AF2C02" w:rsidRDefault="00874083" w:rsidP="00874083">
      <w:pPr>
        <w:pStyle w:val="Paragraph"/>
      </w:pPr>
      <w:r w:rsidRPr="00AF2C02">
        <w:t>(c)</w:t>
      </w:r>
      <w:r w:rsidRPr="00AF2C02">
        <w:tab/>
        <w:t xml:space="preserve">in the case of egg </w:t>
      </w:r>
      <w:r>
        <w:t>pulp</w:t>
      </w:r>
      <w:r w:rsidRPr="00AF2C02">
        <w:t>, the product is to be processed in acco</w:t>
      </w:r>
      <w:r>
        <w:t>rdance with clause 21</w:t>
      </w:r>
      <w:r w:rsidRPr="00AF2C02">
        <w:t>.</w:t>
      </w:r>
    </w:p>
    <w:p w:rsidR="00677493" w:rsidRDefault="00677493">
      <w:r>
        <w:br w:type="page"/>
      </w:r>
    </w:p>
    <w:p w:rsidR="00874083" w:rsidRPr="00AF2C02" w:rsidRDefault="00874083" w:rsidP="00874083">
      <w:pPr>
        <w:pStyle w:val="Clauseheading"/>
      </w:pPr>
      <w:r w:rsidRPr="00AF2C02">
        <w:lastRenderedPageBreak/>
        <w:t>1</w:t>
      </w:r>
      <w:r>
        <w:t>5</w:t>
      </w:r>
      <w:r w:rsidRPr="00AF2C02">
        <w:tab/>
        <w:t>Inputs</w:t>
      </w:r>
    </w:p>
    <w:p w:rsidR="00874083" w:rsidRPr="004153B1" w:rsidRDefault="00874083" w:rsidP="00874083"/>
    <w:p w:rsidR="00874083" w:rsidRPr="00AF2C02" w:rsidRDefault="00874083" w:rsidP="00874083">
      <w:pPr>
        <w:pStyle w:val="Clause"/>
      </w:pPr>
      <w:r w:rsidRPr="00AF2C02">
        <w:t>An egg processor must take all reasonable measures to ensure</w:t>
      </w:r>
      <w:r>
        <w:t xml:space="preserve"> inputs do not make the eggs or egg product </w:t>
      </w:r>
      <w:r w:rsidRPr="00AF2C02">
        <w:t>unsafe or unsuitable.</w:t>
      </w:r>
    </w:p>
    <w:p w:rsidR="00874083" w:rsidRPr="00AF2C02" w:rsidRDefault="00874083" w:rsidP="00874083"/>
    <w:p w:rsidR="00874083" w:rsidRPr="00AF2C02" w:rsidRDefault="00874083" w:rsidP="00874083">
      <w:pPr>
        <w:pStyle w:val="EditorialNoteLine1"/>
      </w:pPr>
      <w:r w:rsidRPr="00AF2C02">
        <w:t>Editorial note:</w:t>
      </w:r>
    </w:p>
    <w:p w:rsidR="00874083" w:rsidRPr="00AF2C02" w:rsidRDefault="00874083" w:rsidP="00874083">
      <w:pPr>
        <w:pStyle w:val="EditorialNotetext"/>
      </w:pPr>
    </w:p>
    <w:p w:rsidR="00874083" w:rsidRPr="00AF2C02" w:rsidRDefault="00874083" w:rsidP="00874083">
      <w:pPr>
        <w:pStyle w:val="EditorialNotetext"/>
      </w:pPr>
      <w:r w:rsidRPr="00AF2C02">
        <w:t xml:space="preserve">See Standard 4.1.1 for the definition of ‘inputs’. </w:t>
      </w:r>
    </w:p>
    <w:p w:rsidR="00874083" w:rsidRPr="004153B1" w:rsidRDefault="00874083" w:rsidP="00874083"/>
    <w:p w:rsidR="00874083" w:rsidRPr="00CD47CD" w:rsidRDefault="00874083" w:rsidP="00874083">
      <w:pPr>
        <w:pStyle w:val="Clauseheading"/>
      </w:pPr>
      <w:r w:rsidRPr="00CD47CD">
        <w:t>1</w:t>
      </w:r>
      <w:r>
        <w:t>6</w:t>
      </w:r>
      <w:r w:rsidRPr="00CD47CD">
        <w:tab/>
        <w:t>Waste disposal</w:t>
      </w:r>
    </w:p>
    <w:p w:rsidR="00874083" w:rsidRPr="004153B1" w:rsidRDefault="00874083" w:rsidP="00874083"/>
    <w:p w:rsidR="00874083" w:rsidRPr="00CD47CD" w:rsidRDefault="00874083" w:rsidP="00874083">
      <w:pPr>
        <w:pStyle w:val="Subclause"/>
      </w:pPr>
      <w:r w:rsidRPr="00CD47CD">
        <w:t>(1)</w:t>
      </w:r>
      <w:r w:rsidRPr="00CD47CD">
        <w:tab/>
        <w:t>An egg processor must store, handle or dispose of waste in a manner that will not make the eggs or egg product unsafe or unsuitable.</w:t>
      </w:r>
    </w:p>
    <w:p w:rsidR="00874083" w:rsidRPr="00CD47CD" w:rsidRDefault="00874083" w:rsidP="00874083">
      <w:pPr>
        <w:pStyle w:val="Subclause"/>
      </w:pPr>
    </w:p>
    <w:p w:rsidR="00874083" w:rsidRPr="00CD47CD" w:rsidRDefault="00874083" w:rsidP="00874083">
      <w:pPr>
        <w:pStyle w:val="Subclause"/>
      </w:pPr>
      <w:r w:rsidRPr="00CD47CD">
        <w:t>(2)</w:t>
      </w:r>
      <w:r w:rsidRPr="00CD47CD">
        <w:tab/>
        <w:t>For subclause (1), waste includes sewage</w:t>
      </w:r>
      <w:r>
        <w:t>, waste water, unacceptable eggs or egg product</w:t>
      </w:r>
      <w:r w:rsidRPr="00CD47CD">
        <w:t xml:space="preserve"> and garbage.</w:t>
      </w:r>
    </w:p>
    <w:p w:rsidR="00874083" w:rsidRPr="00AF2C02" w:rsidRDefault="00874083" w:rsidP="00874083"/>
    <w:p w:rsidR="00874083" w:rsidRPr="00CD47CD" w:rsidRDefault="00874083" w:rsidP="00874083">
      <w:pPr>
        <w:pStyle w:val="Clauseheading"/>
      </w:pPr>
      <w:r w:rsidRPr="00CD47CD">
        <w:t>1</w:t>
      </w:r>
      <w:r>
        <w:t>7</w:t>
      </w:r>
      <w:r w:rsidRPr="00CD47CD">
        <w:tab/>
        <w:t xml:space="preserve">Skills and knowledge </w:t>
      </w:r>
    </w:p>
    <w:p w:rsidR="00874083" w:rsidRPr="00CD47CD" w:rsidRDefault="00874083" w:rsidP="00874083"/>
    <w:p w:rsidR="00874083" w:rsidRPr="00CD47CD" w:rsidRDefault="00874083" w:rsidP="00874083">
      <w:pPr>
        <w:pStyle w:val="Clause"/>
      </w:pPr>
      <w:r w:rsidRPr="00CD47CD">
        <w:t>An egg processor must ensure that persons undertaking or supervising the processing of eggs or egg product have –</w:t>
      </w:r>
    </w:p>
    <w:p w:rsidR="00874083" w:rsidRPr="00CD47CD" w:rsidRDefault="00874083" w:rsidP="00874083"/>
    <w:p w:rsidR="00874083" w:rsidRPr="00CD47CD" w:rsidRDefault="00874083" w:rsidP="00874083">
      <w:pPr>
        <w:pStyle w:val="Paragraph"/>
      </w:pPr>
      <w:r w:rsidRPr="00CD47CD">
        <w:t>(a)</w:t>
      </w:r>
      <w:r w:rsidRPr="00CD47CD">
        <w:tab/>
        <w:t>skills in food safety and food hygiene; and</w:t>
      </w:r>
    </w:p>
    <w:p w:rsidR="00874083" w:rsidRPr="00CD47CD" w:rsidRDefault="00874083" w:rsidP="00874083">
      <w:pPr>
        <w:pStyle w:val="Paragraph"/>
      </w:pPr>
      <w:r w:rsidRPr="00CD47CD">
        <w:t>(b)</w:t>
      </w:r>
      <w:r w:rsidRPr="00CD47CD">
        <w:tab/>
        <w:t xml:space="preserve">knowledge of food safety and food hygiene matters; </w:t>
      </w:r>
    </w:p>
    <w:p w:rsidR="00874083" w:rsidRPr="00CD47CD" w:rsidRDefault="00874083" w:rsidP="00874083"/>
    <w:p w:rsidR="00874083" w:rsidRPr="00CD47CD" w:rsidRDefault="00874083" w:rsidP="00874083">
      <w:pPr>
        <w:pStyle w:val="Clause"/>
      </w:pPr>
      <w:r w:rsidRPr="00CD47CD">
        <w:t>commensurate with their work.</w:t>
      </w:r>
    </w:p>
    <w:p w:rsidR="00874083" w:rsidRPr="00AF2C02" w:rsidRDefault="00874083" w:rsidP="00874083"/>
    <w:p w:rsidR="00874083" w:rsidRPr="00AF2C02" w:rsidRDefault="00874083" w:rsidP="00874083">
      <w:pPr>
        <w:pStyle w:val="Clauseheading"/>
      </w:pPr>
      <w:r>
        <w:t>18</w:t>
      </w:r>
      <w:r w:rsidRPr="00AF2C02">
        <w:tab/>
        <w:t>Health and hygiene requirements</w:t>
      </w:r>
    </w:p>
    <w:p w:rsidR="00874083" w:rsidRPr="00AF2C02" w:rsidRDefault="00874083" w:rsidP="00874083"/>
    <w:p w:rsidR="00874083" w:rsidRPr="00AF2C02" w:rsidRDefault="00874083" w:rsidP="00874083">
      <w:pPr>
        <w:pStyle w:val="Subclause"/>
      </w:pPr>
      <w:r w:rsidRPr="00AF2C02">
        <w:t>(1)</w:t>
      </w:r>
      <w:r w:rsidRPr="00AF2C02">
        <w:tab/>
      </w:r>
      <w:r>
        <w:t xml:space="preserve">A person involved in egg processing </w:t>
      </w:r>
      <w:r w:rsidRPr="00AF2C02">
        <w:t xml:space="preserve">must exercise personal hygiene and health practices that do not make the eggs </w:t>
      </w:r>
      <w:r>
        <w:t xml:space="preserve">or egg product </w:t>
      </w:r>
      <w:r w:rsidRPr="00AF2C02">
        <w:t>unsafe or unsuitable.</w:t>
      </w:r>
    </w:p>
    <w:p w:rsidR="00874083" w:rsidRPr="00AF2C02" w:rsidRDefault="00874083" w:rsidP="00874083">
      <w:pPr>
        <w:pStyle w:val="Subclause"/>
      </w:pPr>
    </w:p>
    <w:p w:rsidR="00874083" w:rsidRPr="00AF2C02" w:rsidRDefault="00874083" w:rsidP="00874083">
      <w:pPr>
        <w:pStyle w:val="Subclause"/>
      </w:pPr>
      <w:r>
        <w:t>(2)</w:t>
      </w:r>
      <w:r>
        <w:tab/>
        <w:t>An egg processor</w:t>
      </w:r>
      <w:r w:rsidRPr="00AF2C02">
        <w:t xml:space="preserve"> must take all reasonable measures to ensure that personnel and visitors exercise personal hygiene and health practices that do not make the eggs </w:t>
      </w:r>
      <w:r>
        <w:t xml:space="preserve">or egg product </w:t>
      </w:r>
      <w:r w:rsidRPr="00AF2C02">
        <w:t>unsafe or unsuitable.</w:t>
      </w:r>
    </w:p>
    <w:p w:rsidR="00874083" w:rsidRDefault="00874083" w:rsidP="00874083">
      <w:pPr>
        <w:pStyle w:val="Subclause"/>
      </w:pPr>
    </w:p>
    <w:p w:rsidR="00874083" w:rsidRPr="00AF2C02" w:rsidRDefault="00874083" w:rsidP="00874083">
      <w:pPr>
        <w:pStyle w:val="Clauseheading"/>
      </w:pPr>
      <w:r>
        <w:t>19</w:t>
      </w:r>
      <w:r w:rsidRPr="00AF2C02">
        <w:tab/>
        <w:t>Design, construction and maintenance of premises, equipment and transportation vehicles</w:t>
      </w:r>
    </w:p>
    <w:p w:rsidR="00874083" w:rsidRPr="004153B1" w:rsidRDefault="00874083" w:rsidP="00874083"/>
    <w:p w:rsidR="00874083" w:rsidRPr="00AF2C02" w:rsidRDefault="00874083" w:rsidP="00874083">
      <w:pPr>
        <w:pStyle w:val="Clause"/>
      </w:pPr>
      <w:r w:rsidRPr="00AA5135">
        <w:t>An egg processor must</w:t>
      </w:r>
      <w:r w:rsidRPr="00AF2C02">
        <w:t xml:space="preserve"> –</w:t>
      </w:r>
    </w:p>
    <w:p w:rsidR="00874083" w:rsidRDefault="00874083" w:rsidP="00874083">
      <w:pPr>
        <w:pStyle w:val="Paragraph"/>
      </w:pPr>
    </w:p>
    <w:p w:rsidR="00874083" w:rsidRPr="00AF2C02" w:rsidRDefault="00874083" w:rsidP="00874083">
      <w:pPr>
        <w:pStyle w:val="Paragraph"/>
      </w:pPr>
      <w:r w:rsidRPr="00AF2C02">
        <w:t>(a)</w:t>
      </w:r>
      <w:r w:rsidRPr="00AF2C02">
        <w:tab/>
        <w:t>ensure that premises, equipment and transportation vehicles are designed and constructed in a way that minimises the contamination of the eggs</w:t>
      </w:r>
      <w:r>
        <w:t xml:space="preserve"> or egg products</w:t>
      </w:r>
      <w:r w:rsidRPr="00AF2C02">
        <w:t>, allows for effective cleaning and sanitisation</w:t>
      </w:r>
      <w:r>
        <w:t>,</w:t>
      </w:r>
      <w:r w:rsidRPr="00AF2C02">
        <w:t xml:space="preserve"> and minimises the harbourage of pests and vermin; and</w:t>
      </w:r>
    </w:p>
    <w:p w:rsidR="00874083" w:rsidRPr="00AF2C02" w:rsidRDefault="00874083" w:rsidP="00874083">
      <w:pPr>
        <w:pStyle w:val="Paragraph"/>
      </w:pPr>
      <w:r w:rsidRPr="00AF2C02">
        <w:t>(b)</w:t>
      </w:r>
      <w:r w:rsidRPr="00AF2C02">
        <w:tab/>
        <w:t>keep premises, equipment and transportation vehicles effectively cleaned, sanitised and in good repair to ensure the eggs</w:t>
      </w:r>
      <w:r>
        <w:t xml:space="preserve"> or egg products</w:t>
      </w:r>
      <w:r w:rsidRPr="00AF2C02">
        <w:t xml:space="preserve"> are not made unsafe or unsuitable.</w:t>
      </w:r>
    </w:p>
    <w:p w:rsidR="00874083" w:rsidRDefault="00874083" w:rsidP="00874083"/>
    <w:p w:rsidR="00874083" w:rsidRPr="00AF2C02" w:rsidRDefault="00874083" w:rsidP="00874083">
      <w:pPr>
        <w:pStyle w:val="Clauseheading"/>
      </w:pPr>
      <w:r>
        <w:t>20</w:t>
      </w:r>
      <w:r w:rsidRPr="00AF2C02">
        <w:tab/>
        <w:t>Traceability</w:t>
      </w:r>
    </w:p>
    <w:p w:rsidR="00874083" w:rsidRPr="00AF2C02" w:rsidRDefault="00874083" w:rsidP="00874083"/>
    <w:p w:rsidR="00874083" w:rsidRDefault="00874083" w:rsidP="00874083">
      <w:pPr>
        <w:pStyle w:val="Subclause"/>
      </w:pPr>
      <w:r>
        <w:t>(1)</w:t>
      </w:r>
      <w:r>
        <w:tab/>
      </w:r>
      <w:r w:rsidRPr="00AF2C02">
        <w:t xml:space="preserve">An egg processor must </w:t>
      </w:r>
      <w:r>
        <w:t>not sell eggs unless each individual egg is marked with the processor’s or producer’s unique identification</w:t>
      </w:r>
      <w:r w:rsidRPr="00AF2C02">
        <w:t>.</w:t>
      </w:r>
    </w:p>
    <w:p w:rsidR="00874083" w:rsidRDefault="00874083" w:rsidP="00874083">
      <w:pPr>
        <w:pStyle w:val="Subclause"/>
      </w:pPr>
    </w:p>
    <w:p w:rsidR="00874083" w:rsidRDefault="00874083" w:rsidP="00874083">
      <w:pPr>
        <w:pStyle w:val="Subclause"/>
      </w:pPr>
      <w:r>
        <w:t>(</w:t>
      </w:r>
      <w:r w:rsidRPr="00AA5135">
        <w:t>2)</w:t>
      </w:r>
      <w:r w:rsidRPr="00AA5135">
        <w:tab/>
        <w:t>An egg processor must not sell or supply egg product unless each package or container containing</w:t>
      </w:r>
      <w:r>
        <w:t xml:space="preserve"> the egg product is marked with the processor’s or the producer’s unique identification.</w:t>
      </w:r>
    </w:p>
    <w:p w:rsidR="00677493" w:rsidRDefault="00677493">
      <w:pPr>
        <w:rPr>
          <w:rFonts w:ascii="Arial" w:hAnsi="Arial"/>
          <w:sz w:val="20"/>
          <w:szCs w:val="20"/>
        </w:rPr>
      </w:pPr>
      <w:r>
        <w:br w:type="page"/>
      </w:r>
    </w:p>
    <w:p w:rsidR="00874083" w:rsidRDefault="00874083" w:rsidP="00874083">
      <w:pPr>
        <w:pStyle w:val="Subclause"/>
      </w:pPr>
      <w:r>
        <w:lastRenderedPageBreak/>
        <w:t>(3)</w:t>
      </w:r>
      <w:r>
        <w:tab/>
        <w:t>In addition to subclauses (1) and (2), an egg processor must have a system to identify –</w:t>
      </w:r>
    </w:p>
    <w:p w:rsidR="00874083" w:rsidRDefault="00874083" w:rsidP="00874083">
      <w:pPr>
        <w:pStyle w:val="Subclause"/>
      </w:pPr>
    </w:p>
    <w:p w:rsidR="00874083" w:rsidRDefault="00874083" w:rsidP="00874083">
      <w:pPr>
        <w:pStyle w:val="Paragraph"/>
      </w:pPr>
      <w:r>
        <w:t>(a)</w:t>
      </w:r>
      <w:r>
        <w:tab/>
        <w:t>from whom eggs were or egg pulp was received; and</w:t>
      </w:r>
    </w:p>
    <w:p w:rsidR="00874083" w:rsidRPr="00391629" w:rsidRDefault="00874083" w:rsidP="00874083">
      <w:pPr>
        <w:pStyle w:val="Paragraph"/>
      </w:pPr>
      <w:r>
        <w:t>(b)</w:t>
      </w:r>
      <w:r>
        <w:tab/>
        <w:t>to whom eggs or egg product was supplied.</w:t>
      </w:r>
    </w:p>
    <w:p w:rsidR="00874083" w:rsidRPr="00AF2C02" w:rsidRDefault="00874083" w:rsidP="00874083"/>
    <w:p w:rsidR="00874083" w:rsidRPr="00AF2C02" w:rsidRDefault="00874083" w:rsidP="00874083">
      <w:pPr>
        <w:pStyle w:val="Clauseheading"/>
      </w:pPr>
      <w:r>
        <w:t>21</w:t>
      </w:r>
      <w:r w:rsidRPr="00AF2C02">
        <w:tab/>
        <w:t xml:space="preserve">Processing egg </w:t>
      </w:r>
      <w:r>
        <w:t>product</w:t>
      </w:r>
    </w:p>
    <w:p w:rsidR="00874083" w:rsidRPr="00AF2C02" w:rsidRDefault="00874083" w:rsidP="00874083"/>
    <w:p w:rsidR="00874083" w:rsidRPr="00AF2C02" w:rsidRDefault="00874083" w:rsidP="00874083">
      <w:pPr>
        <w:pStyle w:val="Subclause"/>
      </w:pPr>
      <w:r w:rsidRPr="00AF2C02">
        <w:t>(1)</w:t>
      </w:r>
      <w:r w:rsidRPr="00AF2C02">
        <w:tab/>
        <w:t xml:space="preserve">An egg processor must process </w:t>
      </w:r>
      <w:r>
        <w:t>egg product</w:t>
      </w:r>
      <w:r w:rsidRPr="00AF2C02">
        <w:t xml:space="preserve"> by –</w:t>
      </w:r>
    </w:p>
    <w:p w:rsidR="00874083" w:rsidRPr="00AF2C02" w:rsidRDefault="00874083" w:rsidP="00874083"/>
    <w:p w:rsidR="00874083" w:rsidRPr="00AF2C02" w:rsidRDefault="00874083" w:rsidP="00874083">
      <w:pPr>
        <w:pStyle w:val="Paragraph"/>
      </w:pPr>
      <w:r w:rsidRPr="00AF2C02">
        <w:t>(a)</w:t>
      </w:r>
      <w:r w:rsidRPr="00AF2C02">
        <w:tab/>
        <w:t>pasteurising; or</w:t>
      </w:r>
    </w:p>
    <w:p w:rsidR="00874083" w:rsidRPr="00AF2C02" w:rsidRDefault="00874083" w:rsidP="00874083">
      <w:pPr>
        <w:pStyle w:val="Paragraph"/>
      </w:pPr>
      <w:r w:rsidRPr="00AF2C02">
        <w:t>(b)</w:t>
      </w:r>
      <w:r w:rsidRPr="00AF2C02">
        <w:tab/>
        <w:t>heating</w:t>
      </w:r>
      <w:r>
        <w:t xml:space="preserve"> </w:t>
      </w:r>
      <w:r w:rsidRPr="00AF2C02">
        <w:t xml:space="preserve">using any other time and temperature combination of equivalent or greater lethal effect on any pathogenic micro-organisms in the egg </w:t>
      </w:r>
      <w:r>
        <w:t>product</w:t>
      </w:r>
      <w:r w:rsidRPr="00AF2C02">
        <w:t>; or</w:t>
      </w:r>
    </w:p>
    <w:p w:rsidR="00874083" w:rsidRPr="00AF2C02" w:rsidRDefault="00874083" w:rsidP="00874083">
      <w:pPr>
        <w:pStyle w:val="Paragraph"/>
      </w:pPr>
      <w:r w:rsidRPr="00AF2C02">
        <w:t>(c)</w:t>
      </w:r>
      <w:r w:rsidRPr="00AF2C02">
        <w:tab/>
        <w:t>using any other process that provides an equivalent or greater lethal effect on any pathogenic micro-organisms</w:t>
      </w:r>
      <w:r>
        <w:t xml:space="preserve"> in the egg product</w:t>
      </w:r>
      <w:r w:rsidRPr="00AF2C02">
        <w:t>.</w:t>
      </w:r>
    </w:p>
    <w:p w:rsidR="00874083" w:rsidRPr="00AF2C02" w:rsidRDefault="00874083" w:rsidP="00874083"/>
    <w:p w:rsidR="00874083" w:rsidRPr="00AF2C02" w:rsidRDefault="00874083" w:rsidP="00874083">
      <w:pPr>
        <w:pStyle w:val="Subclause"/>
      </w:pPr>
      <w:r w:rsidRPr="00AF2C02">
        <w:t>(2)</w:t>
      </w:r>
      <w:r w:rsidRPr="00AF2C02">
        <w:tab/>
        <w:t>For pa</w:t>
      </w:r>
      <w:r>
        <w:t>ragraph (1)(a), the egg product</w:t>
      </w:r>
      <w:r w:rsidRPr="00AF2C02">
        <w:t xml:space="preserve"> listed in Column 1 of the Table to this clause must be pasteurised to the time and temperature combinations in Column 2, Column 3 and Column 4.</w:t>
      </w:r>
    </w:p>
    <w:p w:rsidR="00874083" w:rsidRPr="00AF2C02" w:rsidRDefault="00874083" w:rsidP="00874083"/>
    <w:p w:rsidR="00874083" w:rsidRPr="00AF2C02" w:rsidRDefault="00874083" w:rsidP="00874083">
      <w:pPr>
        <w:pStyle w:val="Subclause"/>
      </w:pPr>
      <w:r>
        <w:t>(3)</w:t>
      </w:r>
      <w:r>
        <w:tab/>
        <w:t>A</w:t>
      </w:r>
      <w:r w:rsidRPr="00AF2C02">
        <w:t xml:space="preserve"> process </w:t>
      </w:r>
      <w:r>
        <w:t>described in paragraph 1(b) or (c), if used,</w:t>
      </w:r>
      <w:r w:rsidRPr="00AF2C02">
        <w:t xml:space="preserve"> must be validated by the egg processor. </w:t>
      </w:r>
    </w:p>
    <w:p w:rsidR="00874083" w:rsidRPr="00AF2C02" w:rsidRDefault="00874083" w:rsidP="00874083"/>
    <w:p w:rsidR="00874083" w:rsidRDefault="00874083" w:rsidP="00874083">
      <w:pPr>
        <w:pStyle w:val="Subclause"/>
      </w:pPr>
      <w:r w:rsidRPr="00AF2C02">
        <w:t>(4)</w:t>
      </w:r>
      <w:r w:rsidRPr="00AF2C02">
        <w:tab/>
        <w:t>In this clause</w:t>
      </w:r>
      <w:r>
        <w:t xml:space="preserve"> –</w:t>
      </w:r>
    </w:p>
    <w:p w:rsidR="00874083" w:rsidRDefault="00874083" w:rsidP="00874083">
      <w:pPr>
        <w:pStyle w:val="Subclause"/>
      </w:pPr>
    </w:p>
    <w:p w:rsidR="00874083" w:rsidRPr="00AF2C02" w:rsidRDefault="00874083" w:rsidP="00874083">
      <w:pPr>
        <w:pStyle w:val="Definition"/>
      </w:pPr>
      <w:r w:rsidRPr="00D17D8A">
        <w:rPr>
          <w:b/>
        </w:rPr>
        <w:t>validate</w:t>
      </w:r>
      <w:r w:rsidRPr="00AF2C02">
        <w:t xml:space="preserve"> means –</w:t>
      </w:r>
    </w:p>
    <w:p w:rsidR="00874083" w:rsidRPr="00AF2C02" w:rsidRDefault="00874083" w:rsidP="00874083"/>
    <w:p w:rsidR="00874083" w:rsidRPr="00AF2C02" w:rsidRDefault="00874083" w:rsidP="00874083">
      <w:pPr>
        <w:pStyle w:val="Subparagraph"/>
      </w:pPr>
      <w:r w:rsidRPr="00AF2C02">
        <w:t>(a)</w:t>
      </w:r>
      <w:r w:rsidRPr="00AF2C02">
        <w:tab/>
        <w:t>confirming a control measure for a critical control point or process is effective to minimise a food safety hazard; and</w:t>
      </w:r>
    </w:p>
    <w:p w:rsidR="00874083" w:rsidRPr="00AF2C02" w:rsidRDefault="00874083" w:rsidP="00874083">
      <w:pPr>
        <w:pStyle w:val="Subparagraph"/>
      </w:pPr>
      <w:r w:rsidRPr="00AF2C02">
        <w:t>(b)</w:t>
      </w:r>
      <w:r w:rsidRPr="00AF2C02">
        <w:tab/>
        <w:t>providing objective evidence to confirm paragraph (a).</w:t>
      </w:r>
    </w:p>
    <w:p w:rsidR="00874083" w:rsidRDefault="00874083" w:rsidP="00874083">
      <w:pPr>
        <w:pStyle w:val="Paragraph"/>
      </w:pPr>
    </w:p>
    <w:p w:rsidR="00874083" w:rsidRDefault="00874083" w:rsidP="00874083">
      <w:pPr>
        <w:pStyle w:val="TableHeading"/>
      </w:pPr>
      <w:r w:rsidRPr="00AF2C02">
        <w:t xml:space="preserve">Table to clause </w:t>
      </w:r>
      <w:r>
        <w:t>21</w:t>
      </w:r>
    </w:p>
    <w:p w:rsidR="00874083" w:rsidRPr="00235241" w:rsidRDefault="00874083" w:rsidP="00874083"/>
    <w:tbl>
      <w:tblPr>
        <w:tblW w:w="0" w:type="auto"/>
        <w:tblCellMar>
          <w:left w:w="0" w:type="dxa"/>
          <w:right w:w="0" w:type="dxa"/>
        </w:tblCellMar>
        <w:tblLook w:val="0000" w:firstRow="0" w:lastRow="0" w:firstColumn="0" w:lastColumn="0" w:noHBand="0" w:noVBand="0"/>
      </w:tblPr>
      <w:tblGrid>
        <w:gridCol w:w="2348"/>
        <w:gridCol w:w="2268"/>
        <w:gridCol w:w="2127"/>
        <w:gridCol w:w="2409"/>
      </w:tblGrid>
      <w:tr w:rsidR="00874083" w:rsidRPr="00AF2C02" w:rsidTr="006D326C">
        <w:trPr>
          <w:cantSplit/>
        </w:trPr>
        <w:tc>
          <w:tcPr>
            <w:tcW w:w="23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Column 1</w:t>
            </w:r>
          </w:p>
        </w:tc>
        <w:tc>
          <w:tcPr>
            <w:tcW w:w="2268"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Column 2</w:t>
            </w:r>
          </w:p>
        </w:tc>
        <w:tc>
          <w:tcPr>
            <w:tcW w:w="2127"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Column 3</w:t>
            </w:r>
          </w:p>
        </w:tc>
        <w:tc>
          <w:tcPr>
            <w:tcW w:w="2409" w:type="dxa"/>
            <w:tcBorders>
              <w:top w:val="single" w:sz="8" w:space="0" w:color="auto"/>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Column 4</w:t>
            </w:r>
          </w:p>
        </w:tc>
      </w:tr>
      <w:tr w:rsidR="00874083" w:rsidRPr="00AF2C02" w:rsidTr="006D326C">
        <w:trPr>
          <w:cantSplit/>
        </w:trPr>
        <w:tc>
          <w:tcPr>
            <w:tcW w:w="2348" w:type="dxa"/>
            <w:tcBorders>
              <w:top w:val="nil"/>
              <w:left w:val="single" w:sz="8" w:space="0" w:color="auto"/>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 xml:space="preserve">Egg </w:t>
            </w:r>
            <w:r>
              <w:t>product</w:t>
            </w:r>
          </w:p>
        </w:tc>
        <w:tc>
          <w:tcPr>
            <w:tcW w:w="2268" w:type="dxa"/>
            <w:tcBorders>
              <w:top w:val="nil"/>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Retention temperature to be no less than (</w:t>
            </w:r>
            <w:r w:rsidRPr="00AF2C02">
              <w:rPr>
                <w:vertAlign w:val="superscript"/>
              </w:rPr>
              <w:t>o</w:t>
            </w:r>
            <w:r w:rsidRPr="00AF2C02">
              <w:t>C)</w:t>
            </w:r>
          </w:p>
        </w:tc>
        <w:tc>
          <w:tcPr>
            <w:tcW w:w="2127" w:type="dxa"/>
            <w:tcBorders>
              <w:top w:val="nil"/>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Retention time to be no less than (minutes)</w:t>
            </w:r>
          </w:p>
        </w:tc>
        <w:tc>
          <w:tcPr>
            <w:tcW w:w="2409" w:type="dxa"/>
            <w:tcBorders>
              <w:top w:val="nil"/>
              <w:left w:val="nil"/>
              <w:bottom w:val="single" w:sz="8" w:space="0" w:color="auto"/>
              <w:right w:val="single" w:sz="8" w:space="0" w:color="auto"/>
            </w:tcBorders>
            <w:tcMar>
              <w:top w:w="0" w:type="dxa"/>
              <w:left w:w="80" w:type="dxa"/>
              <w:bottom w:w="0" w:type="dxa"/>
              <w:right w:w="80" w:type="dxa"/>
            </w:tcMar>
          </w:tcPr>
          <w:p w:rsidR="00874083" w:rsidRPr="00AF2C02" w:rsidRDefault="00874083" w:rsidP="006D326C">
            <w:pPr>
              <w:pStyle w:val="Table1"/>
            </w:pPr>
            <w:r w:rsidRPr="00AF2C02">
              <w:t>Maximum temperature to be immediately rapidly cooled to (</w:t>
            </w:r>
            <w:r w:rsidRPr="00AF2C02">
              <w:rPr>
                <w:vertAlign w:val="superscript"/>
              </w:rPr>
              <w:t>o</w:t>
            </w:r>
            <w:r w:rsidRPr="00AF2C02">
              <w:t>C)</w:t>
            </w:r>
          </w:p>
        </w:tc>
      </w:tr>
      <w:tr w:rsidR="00874083" w:rsidRPr="00AF2C02" w:rsidTr="006D326C">
        <w:trPr>
          <w:cantSplit/>
          <w:trHeight w:val="450"/>
        </w:trPr>
        <w:tc>
          <w:tcPr>
            <w:tcW w:w="2348" w:type="dxa"/>
            <w:tcBorders>
              <w:top w:val="nil"/>
              <w:left w:val="single" w:sz="8" w:space="0" w:color="auto"/>
              <w:bottom w:val="single" w:sz="4" w:space="0" w:color="auto"/>
              <w:right w:val="single" w:sz="8" w:space="0" w:color="auto"/>
            </w:tcBorders>
            <w:tcMar>
              <w:top w:w="0" w:type="dxa"/>
              <w:left w:w="80" w:type="dxa"/>
              <w:bottom w:w="0" w:type="dxa"/>
              <w:right w:w="80" w:type="dxa"/>
            </w:tcMar>
          </w:tcPr>
          <w:p w:rsidR="00874083" w:rsidRPr="00B84572" w:rsidRDefault="00874083" w:rsidP="006D326C">
            <w:pPr>
              <w:pStyle w:val="Table2"/>
            </w:pPr>
            <w:r w:rsidRPr="00B84572">
              <w:t>Egg pulp (without any sugar or salt)</w:t>
            </w:r>
          </w:p>
        </w:tc>
        <w:tc>
          <w:tcPr>
            <w:tcW w:w="2268" w:type="dxa"/>
            <w:tcBorders>
              <w:top w:val="nil"/>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64</w:t>
            </w:r>
          </w:p>
        </w:tc>
        <w:tc>
          <w:tcPr>
            <w:tcW w:w="2127" w:type="dxa"/>
            <w:tcBorders>
              <w:top w:val="nil"/>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2.5</w:t>
            </w:r>
          </w:p>
        </w:tc>
        <w:tc>
          <w:tcPr>
            <w:tcW w:w="2409" w:type="dxa"/>
            <w:tcBorders>
              <w:top w:val="nil"/>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 7</w:t>
            </w:r>
          </w:p>
        </w:tc>
      </w:tr>
      <w:tr w:rsidR="00874083" w:rsidRPr="00AF2C02" w:rsidTr="006D326C">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rsidR="00874083" w:rsidRPr="00B84572" w:rsidRDefault="00874083" w:rsidP="006D326C">
            <w:pPr>
              <w:pStyle w:val="Table2"/>
            </w:pPr>
            <w:r w:rsidRPr="00B84572">
              <w:t>Liquid egg yolk</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60</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3.5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 7</w:t>
            </w:r>
          </w:p>
        </w:tc>
      </w:tr>
      <w:tr w:rsidR="00874083" w:rsidRPr="00AF2C02" w:rsidTr="006D326C">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rsidR="00874083" w:rsidRPr="00B84572" w:rsidRDefault="00874083" w:rsidP="006D326C">
            <w:pPr>
              <w:pStyle w:val="Table2"/>
            </w:pPr>
            <w:r w:rsidRPr="00B84572">
              <w:t>Liquid egg white</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55</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9.5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rsidR="00874083" w:rsidRPr="00A81F8D" w:rsidRDefault="00874083" w:rsidP="006D326C">
            <w:pPr>
              <w:pStyle w:val="Table2"/>
              <w:jc w:val="center"/>
            </w:pPr>
            <w:r w:rsidRPr="00A81F8D">
              <w:t>≤ 7</w:t>
            </w:r>
          </w:p>
        </w:tc>
      </w:tr>
    </w:tbl>
    <w:p w:rsidR="00874083" w:rsidRPr="00AF2C02" w:rsidRDefault="00874083" w:rsidP="00874083"/>
    <w:p w:rsidR="00874083" w:rsidRPr="00AF2C02" w:rsidRDefault="00874083" w:rsidP="00874083">
      <w:pPr>
        <w:pStyle w:val="EditorialNoteLine1"/>
      </w:pPr>
      <w:r w:rsidRPr="00AF2C02">
        <w:t xml:space="preserve">Editorial note: </w:t>
      </w:r>
    </w:p>
    <w:p w:rsidR="00874083" w:rsidRPr="0068572B" w:rsidRDefault="00874083" w:rsidP="00874083">
      <w:pPr>
        <w:pStyle w:val="EditorialNotetext"/>
      </w:pPr>
    </w:p>
    <w:p w:rsidR="00874083" w:rsidRPr="0068572B" w:rsidRDefault="00874083" w:rsidP="00874083">
      <w:pPr>
        <w:pStyle w:val="EditorialNotetext"/>
      </w:pPr>
      <w:r w:rsidRPr="0068572B">
        <w:t>For subclause 21(1), Standard 1.6.1 regulates microbiological limits for processed egg products.</w:t>
      </w:r>
    </w:p>
    <w:p w:rsidR="00874083" w:rsidRPr="00AF2C02" w:rsidRDefault="00874083" w:rsidP="00874083"/>
    <w:p w:rsidR="00874083" w:rsidRPr="00AF2C02" w:rsidRDefault="00874083" w:rsidP="00874083">
      <w:pPr>
        <w:pStyle w:val="Clauseheading"/>
      </w:pPr>
      <w:r>
        <w:t>22</w:t>
      </w:r>
      <w:r w:rsidRPr="00AF2C02">
        <w:tab/>
      </w:r>
      <w:r>
        <w:t>Storage or transport of processed egg product</w:t>
      </w:r>
    </w:p>
    <w:p w:rsidR="00874083" w:rsidRPr="00AF2C02" w:rsidRDefault="00874083" w:rsidP="00874083"/>
    <w:p w:rsidR="00874083" w:rsidRPr="00AF2C02" w:rsidRDefault="00874083" w:rsidP="00326E28">
      <w:pPr>
        <w:pStyle w:val="Clause"/>
      </w:pPr>
      <w:r>
        <w:t>A processor must ensure that egg product processed under clause 21 is stored or transported under time and temperature conditions that control the growth of pathogenic micro-organisms.</w:t>
      </w:r>
    </w:p>
    <w:p w:rsidR="00874083" w:rsidRDefault="00874083" w:rsidP="00874083">
      <w:pPr>
        <w:pStyle w:val="Clauseheading"/>
      </w:pPr>
    </w:p>
    <w:p w:rsidR="00874083" w:rsidRPr="00AF2C02" w:rsidRDefault="00874083" w:rsidP="00874083">
      <w:pPr>
        <w:pStyle w:val="Clauseheading"/>
      </w:pPr>
      <w:r>
        <w:t>23</w:t>
      </w:r>
      <w:r w:rsidRPr="00AF2C02">
        <w:tab/>
      </w:r>
      <w:smartTag w:uri="urn:schemas-microsoft-com:office:smarttags" w:element="City">
        <w:smartTag w:uri="urn:schemas-microsoft-com:office:smarttags" w:element="place">
          <w:r w:rsidRPr="00AF2C02">
            <w:t>Sale</w:t>
          </w:r>
        </w:smartTag>
      </w:smartTag>
      <w:r w:rsidRPr="00AF2C02">
        <w:t xml:space="preserve"> or supply </w:t>
      </w:r>
    </w:p>
    <w:p w:rsidR="00874083" w:rsidRPr="00AF2C02" w:rsidRDefault="00874083" w:rsidP="00874083"/>
    <w:p w:rsidR="00874083" w:rsidRPr="00AF2C02" w:rsidRDefault="00874083" w:rsidP="00874083">
      <w:pPr>
        <w:pStyle w:val="Subclause"/>
      </w:pPr>
      <w:r w:rsidRPr="00AF2C02">
        <w:t>(1)</w:t>
      </w:r>
      <w:r w:rsidRPr="00AF2C02">
        <w:tab/>
        <w:t>An egg processor must not sell or supply egg</w:t>
      </w:r>
      <w:r>
        <w:t>s or egg product</w:t>
      </w:r>
      <w:r w:rsidRPr="00AF2C02">
        <w:t xml:space="preserve"> for human consumption if the processor knows, ought to reasonably know or to reasonably suspect, that the eggs </w:t>
      </w:r>
      <w:r>
        <w:t xml:space="preserve">or egg product </w:t>
      </w:r>
      <w:r w:rsidRPr="00AF2C02">
        <w:t>are unacceptable.</w:t>
      </w:r>
    </w:p>
    <w:p w:rsidR="00677493" w:rsidRDefault="00677493">
      <w:r>
        <w:br w:type="page"/>
      </w:r>
    </w:p>
    <w:p w:rsidR="00874083" w:rsidRDefault="00874083" w:rsidP="00874083">
      <w:pPr>
        <w:pStyle w:val="Subclause"/>
      </w:pPr>
      <w:r>
        <w:lastRenderedPageBreak/>
        <w:t>(2)</w:t>
      </w:r>
      <w:r>
        <w:tab/>
        <w:t>Subc</w:t>
      </w:r>
      <w:r w:rsidRPr="00AF2C02">
        <w:t xml:space="preserve">lause (1) does not apply to an egg processor </w:t>
      </w:r>
      <w:r>
        <w:t>that</w:t>
      </w:r>
      <w:r w:rsidRPr="00AF2C02">
        <w:t xml:space="preserve"> </w:t>
      </w:r>
      <w:r>
        <w:t xml:space="preserve">sells or supplies unacceptable </w:t>
      </w:r>
      <w:r w:rsidRPr="00AF2C02">
        <w:t>eggs to an egg processor for process</w:t>
      </w:r>
      <w:r>
        <w:t>ing in accordance with clause 21.</w:t>
      </w:r>
    </w:p>
    <w:p w:rsidR="00874083" w:rsidRDefault="00874083" w:rsidP="00874083">
      <w:pPr>
        <w:pStyle w:val="Subclause"/>
      </w:pPr>
    </w:p>
    <w:p w:rsidR="00874083" w:rsidRPr="00AF2C02" w:rsidRDefault="00874083" w:rsidP="00874083">
      <w:pPr>
        <w:pStyle w:val="Subclause"/>
      </w:pPr>
      <w:r>
        <w:t>(3)</w:t>
      </w:r>
      <w:r>
        <w:tab/>
      </w:r>
      <w:r w:rsidRPr="00AF2C02">
        <w:t xml:space="preserve">An egg processor must not sell </w:t>
      </w:r>
      <w:r>
        <w:t>liquid egg white or liquid egg yolk unless it is processed in accordance with clause 21.</w:t>
      </w:r>
    </w:p>
    <w:p w:rsidR="00874083" w:rsidRPr="00AF2C02" w:rsidRDefault="00874083" w:rsidP="00874083"/>
    <w:p w:rsidR="00874083" w:rsidRDefault="00874083" w:rsidP="00874083">
      <w:pPr>
        <w:pStyle w:val="EditorialNoteLine1"/>
      </w:pPr>
      <w:r w:rsidRPr="00AF2C02">
        <w:t xml:space="preserve">Editorial note: </w:t>
      </w:r>
    </w:p>
    <w:p w:rsidR="00874083" w:rsidRPr="0068572B" w:rsidRDefault="00874083" w:rsidP="00874083">
      <w:pPr>
        <w:pStyle w:val="EditorialNotetext"/>
      </w:pPr>
    </w:p>
    <w:p w:rsidR="00874083" w:rsidRPr="0068572B" w:rsidRDefault="00874083" w:rsidP="00874083">
      <w:pPr>
        <w:pStyle w:val="EditorialNotetext"/>
      </w:pPr>
      <w:r w:rsidRPr="0068572B">
        <w:t>Standard 1.2.3 requires unpasteurised egg products to be labelled with a statement that the product is unpasteurised.</w:t>
      </w:r>
    </w:p>
    <w:p w:rsidR="00874083" w:rsidRPr="007C2E4D" w:rsidRDefault="00874083" w:rsidP="00874083"/>
    <w:p w:rsidR="00874083" w:rsidRDefault="00874083" w:rsidP="00874083"/>
    <w:p w:rsidR="00874083" w:rsidRDefault="00874083">
      <w:pPr>
        <w:rPr>
          <w:rFonts w:eastAsia="Arial Unicode MS"/>
          <w:b/>
          <w:caps/>
          <w:sz w:val="28"/>
        </w:rPr>
      </w:pPr>
      <w:r>
        <w:br w:type="page"/>
      </w:r>
    </w:p>
    <w:p w:rsidR="001D5A01" w:rsidRPr="00CE0702" w:rsidRDefault="001D5A01" w:rsidP="00F63410">
      <w:pPr>
        <w:pStyle w:val="Heading2"/>
        <w:jc w:val="right"/>
        <w:rPr>
          <w:rFonts w:hint="eastAsia"/>
        </w:rPr>
      </w:pPr>
      <w:bookmarkStart w:id="149" w:name="_Toc288811615"/>
      <w:r w:rsidRPr="00CE0702">
        <w:lastRenderedPageBreak/>
        <w:t>Attachment 2</w:t>
      </w:r>
      <w:bookmarkEnd w:id="142"/>
      <w:bookmarkEnd w:id="143"/>
      <w:bookmarkEnd w:id="144"/>
      <w:bookmarkEnd w:id="149"/>
    </w:p>
    <w:p w:rsidR="001D5A01" w:rsidRPr="0025597B" w:rsidRDefault="001D5A01" w:rsidP="001D5A01"/>
    <w:p w:rsidR="001D5A01" w:rsidRPr="00CE0702" w:rsidRDefault="001D5A01" w:rsidP="00326E28">
      <w:pPr>
        <w:pStyle w:val="Heading2"/>
        <w:rPr>
          <w:rFonts w:hint="eastAsia"/>
        </w:rPr>
      </w:pPr>
      <w:bookmarkStart w:id="150" w:name="_Toc288811616"/>
      <w:r w:rsidRPr="00CE0702">
        <w:t>Explanatory Memorandum</w:t>
      </w:r>
      <w:bookmarkEnd w:id="150"/>
    </w:p>
    <w:p w:rsidR="001D5A01" w:rsidRPr="00326E28" w:rsidRDefault="001D5A01" w:rsidP="001D5A01"/>
    <w:p w:rsidR="001D5A01" w:rsidRPr="00326E28" w:rsidRDefault="001D5A01" w:rsidP="001D5A01">
      <w:pPr>
        <w:rPr>
          <w:b/>
        </w:rPr>
      </w:pPr>
      <w:r w:rsidRPr="00326E28">
        <w:rPr>
          <w:b/>
        </w:rPr>
        <w:t>Primary Production and Processing Standard for Eggs and Egg Products</w:t>
      </w:r>
    </w:p>
    <w:p w:rsidR="001D5A01" w:rsidRPr="00326E28" w:rsidRDefault="001D5A01" w:rsidP="001D5A01"/>
    <w:p w:rsidR="001D5A01" w:rsidRPr="00326E28" w:rsidRDefault="001D5A01" w:rsidP="001D5A01">
      <w:r w:rsidRPr="00326E28">
        <w:t>These variations commence 12 months after the date on which they are gazetted.</w:t>
      </w:r>
    </w:p>
    <w:p w:rsidR="001D5A01" w:rsidRPr="00326E28" w:rsidRDefault="001D5A01" w:rsidP="001D5A01"/>
    <w:p w:rsidR="001D5A01" w:rsidRPr="00326E28" w:rsidRDefault="001D5A01" w:rsidP="001D5A01">
      <w:pPr>
        <w:rPr>
          <w:b/>
        </w:rPr>
      </w:pPr>
      <w:r w:rsidRPr="00326E28">
        <w:rPr>
          <w:b/>
        </w:rPr>
        <w:t>Item [1] – Standard 1.1.1</w:t>
      </w:r>
    </w:p>
    <w:p w:rsidR="001D5A01" w:rsidRPr="00326E28" w:rsidRDefault="001D5A01" w:rsidP="001D5A01"/>
    <w:p w:rsidR="001D5A01" w:rsidRPr="00326E28" w:rsidRDefault="001D5A01" w:rsidP="001D5A01">
      <w:r w:rsidRPr="00326E28">
        <w:t xml:space="preserve">This item inserts a definition of </w:t>
      </w:r>
      <w:r w:rsidRPr="00326E28">
        <w:rPr>
          <w:b/>
        </w:rPr>
        <w:t>egg product</w:t>
      </w:r>
      <w:r w:rsidRPr="00326E28">
        <w:t xml:space="preserve"> in Standard 1.1.1.  The definition is being inserted into Standard 1.1.1 so that it may be applied across all of the standards in the Code.</w:t>
      </w:r>
    </w:p>
    <w:p w:rsidR="001D5A01" w:rsidRPr="00326E28" w:rsidRDefault="001D5A01" w:rsidP="001D5A01"/>
    <w:p w:rsidR="001D5A01" w:rsidRPr="00326E28" w:rsidRDefault="001D5A01" w:rsidP="001D5A01">
      <w:pPr>
        <w:rPr>
          <w:b/>
        </w:rPr>
      </w:pPr>
      <w:r w:rsidRPr="00326E28">
        <w:rPr>
          <w:b/>
        </w:rPr>
        <w:t>Item [2] – Standard 1.6.1</w:t>
      </w:r>
    </w:p>
    <w:p w:rsidR="001D5A01" w:rsidRPr="00326E28" w:rsidRDefault="001D5A01" w:rsidP="001D5A01"/>
    <w:p w:rsidR="001D5A01" w:rsidRPr="00326E28" w:rsidRDefault="001D5A01" w:rsidP="001D5A01">
      <w:r w:rsidRPr="00326E28">
        <w:t xml:space="preserve">This item inserts a definition of </w:t>
      </w:r>
      <w:r w:rsidRPr="00326E28">
        <w:rPr>
          <w:b/>
        </w:rPr>
        <w:t>processed</w:t>
      </w:r>
      <w:r w:rsidRPr="00326E28">
        <w:t xml:space="preserve"> in Standard 1.6.1. It also omits the reference to </w:t>
      </w:r>
      <w:r w:rsidRPr="00326E28">
        <w:rPr>
          <w:b/>
        </w:rPr>
        <w:t>pasteurised egg product</w:t>
      </w:r>
      <w:r w:rsidRPr="00326E28">
        <w:t xml:space="preserve"> in Schedule 1 of that Standard, and substitutes </w:t>
      </w:r>
      <w:r w:rsidRPr="00326E28">
        <w:rPr>
          <w:b/>
        </w:rPr>
        <w:t>processed egg product</w:t>
      </w:r>
      <w:r w:rsidRPr="00326E28">
        <w:t>. The intent of this item is to align the terminology in Standard 1.6.1 with the terminology in Standard 4.2.5.</w:t>
      </w:r>
    </w:p>
    <w:p w:rsidR="001D5A01" w:rsidRPr="00326E28" w:rsidRDefault="001D5A01" w:rsidP="001D5A01"/>
    <w:p w:rsidR="001D5A01" w:rsidRPr="00326E28" w:rsidRDefault="001D5A01" w:rsidP="001D5A01">
      <w:pPr>
        <w:rPr>
          <w:b/>
          <w:iCs/>
        </w:rPr>
      </w:pPr>
      <w:r w:rsidRPr="00326E28">
        <w:rPr>
          <w:b/>
          <w:iCs/>
        </w:rPr>
        <w:t>Item [3] – Standard 1.6.2</w:t>
      </w:r>
    </w:p>
    <w:p w:rsidR="001D5A01" w:rsidRPr="00326E28" w:rsidRDefault="001D5A01" w:rsidP="001D5A01"/>
    <w:p w:rsidR="001D5A01" w:rsidRPr="00326E28" w:rsidRDefault="001D5A01" w:rsidP="001D5A01">
      <w:pPr>
        <w:rPr>
          <w:iCs/>
        </w:rPr>
      </w:pPr>
      <w:r w:rsidRPr="00326E28">
        <w:rPr>
          <w:iCs/>
        </w:rPr>
        <w:t>This item delet</w:t>
      </w:r>
      <w:r w:rsidR="00F640FB" w:rsidRPr="00326E28">
        <w:rPr>
          <w:iCs/>
        </w:rPr>
        <w:t xml:space="preserve">es clause 3 of Standard 1.6.2. </w:t>
      </w:r>
      <w:r w:rsidRPr="00326E28">
        <w:rPr>
          <w:iCs/>
        </w:rPr>
        <w:t>This is a consequential amendment as a result of processing requirements now being located in Standard 4.2.5.</w:t>
      </w:r>
    </w:p>
    <w:p w:rsidR="001D5A01" w:rsidRPr="00326E28" w:rsidRDefault="001D5A01" w:rsidP="001D5A01"/>
    <w:p w:rsidR="001D5A01" w:rsidRPr="00326E28" w:rsidRDefault="001D5A01" w:rsidP="001D5A01">
      <w:pPr>
        <w:rPr>
          <w:b/>
          <w:iCs/>
        </w:rPr>
      </w:pPr>
      <w:r w:rsidRPr="00326E28">
        <w:rPr>
          <w:b/>
          <w:iCs/>
        </w:rPr>
        <w:t>Item [4] – Standard 2.2.2 (Australia only)</w:t>
      </w:r>
    </w:p>
    <w:p w:rsidR="001D5A01" w:rsidRPr="00326E28" w:rsidRDefault="001D5A01" w:rsidP="001D5A01"/>
    <w:p w:rsidR="001D5A01" w:rsidRPr="00326E28" w:rsidRDefault="001D5A01" w:rsidP="001D5A01">
      <w:pPr>
        <w:rPr>
          <w:iCs/>
        </w:rPr>
      </w:pPr>
      <w:r w:rsidRPr="00326E28">
        <w:rPr>
          <w:iCs/>
        </w:rPr>
        <w:t>This item omits Standard 2.2.2 a</w:t>
      </w:r>
      <w:r w:rsidR="00F640FB" w:rsidRPr="00326E28">
        <w:rPr>
          <w:iCs/>
        </w:rPr>
        <w:t xml:space="preserve">nd substitutes a new standard. </w:t>
      </w:r>
      <w:r w:rsidRPr="00326E28">
        <w:rPr>
          <w:iCs/>
        </w:rPr>
        <w:t>The purpose of each of the clauses is explained below.</w:t>
      </w:r>
    </w:p>
    <w:p w:rsidR="001D5A01" w:rsidRPr="00326E28" w:rsidRDefault="001D5A01" w:rsidP="001D5A01"/>
    <w:p w:rsidR="001D5A01" w:rsidRPr="00326E28" w:rsidRDefault="001D5A01" w:rsidP="001D5A01">
      <w:pPr>
        <w:rPr>
          <w:iCs/>
          <w:u w:val="single"/>
        </w:rPr>
      </w:pPr>
      <w:r w:rsidRPr="00326E28">
        <w:rPr>
          <w:iCs/>
          <w:u w:val="single"/>
        </w:rPr>
        <w:t>Clause 1</w:t>
      </w:r>
    </w:p>
    <w:p w:rsidR="001D5A01" w:rsidRPr="00326E28" w:rsidRDefault="001D5A01" w:rsidP="001D5A01">
      <w:pPr>
        <w:rPr>
          <w:iCs/>
        </w:rPr>
      </w:pPr>
      <w:r w:rsidRPr="00326E28">
        <w:rPr>
          <w:iCs/>
        </w:rPr>
        <w:t xml:space="preserve">This clause contains the definitions.  Subclause (1) makes it clear that the definitions in Standard </w:t>
      </w:r>
      <w:r w:rsidR="00F640FB" w:rsidRPr="00326E28">
        <w:rPr>
          <w:iCs/>
        </w:rPr>
        <w:t xml:space="preserve">4.2.5 apply to Standard 2.2.2. </w:t>
      </w:r>
      <w:r w:rsidRPr="00326E28">
        <w:rPr>
          <w:iCs/>
        </w:rPr>
        <w:t xml:space="preserve">Subclause (2) sets out definitions for </w:t>
      </w:r>
      <w:r w:rsidRPr="00326E28">
        <w:rPr>
          <w:b/>
          <w:iCs/>
        </w:rPr>
        <w:t>catering purposes</w:t>
      </w:r>
      <w:r w:rsidRPr="00326E28">
        <w:rPr>
          <w:iCs/>
        </w:rPr>
        <w:t xml:space="preserve"> and </w:t>
      </w:r>
      <w:r w:rsidRPr="00326E28">
        <w:rPr>
          <w:b/>
          <w:iCs/>
        </w:rPr>
        <w:t>retail sale</w:t>
      </w:r>
      <w:r w:rsidRPr="00326E28">
        <w:rPr>
          <w:iCs/>
        </w:rPr>
        <w:t>.</w:t>
      </w:r>
    </w:p>
    <w:p w:rsidR="001D5A01" w:rsidRPr="00326E28" w:rsidRDefault="001D5A01" w:rsidP="001D5A01">
      <w:pPr>
        <w:rPr>
          <w:iCs/>
        </w:rPr>
      </w:pPr>
    </w:p>
    <w:p w:rsidR="001D5A01" w:rsidRPr="00326E28" w:rsidRDefault="001D5A01" w:rsidP="001D5A01">
      <w:pPr>
        <w:rPr>
          <w:iCs/>
          <w:u w:val="single"/>
        </w:rPr>
      </w:pPr>
      <w:r w:rsidRPr="00326E28">
        <w:rPr>
          <w:iCs/>
          <w:u w:val="single"/>
        </w:rPr>
        <w:t>Clause 2</w:t>
      </w:r>
    </w:p>
    <w:p w:rsidR="001D5A01" w:rsidRPr="00326E28" w:rsidRDefault="001D5A01" w:rsidP="001D5A01">
      <w:pPr>
        <w:rPr>
          <w:iCs/>
        </w:rPr>
      </w:pPr>
      <w:r w:rsidRPr="00326E28">
        <w:rPr>
          <w:iCs/>
        </w:rPr>
        <w:t xml:space="preserve">The intent of this clause is to prohibit the sale of unacceptable eggs either for catering purposes or retail sale.  </w:t>
      </w:r>
      <w:r w:rsidRPr="00326E28">
        <w:rPr>
          <w:b/>
          <w:iCs/>
        </w:rPr>
        <w:t>Unacceptable egg</w:t>
      </w:r>
      <w:r w:rsidRPr="00326E28">
        <w:rPr>
          <w:iCs/>
        </w:rPr>
        <w:t xml:space="preserve"> is defined in Standard 4.2.5.</w:t>
      </w:r>
    </w:p>
    <w:p w:rsidR="001D5A01" w:rsidRPr="00326E28" w:rsidRDefault="001D5A01" w:rsidP="001D5A01">
      <w:pPr>
        <w:rPr>
          <w:iCs/>
        </w:rPr>
      </w:pPr>
    </w:p>
    <w:p w:rsidR="001D5A01" w:rsidRPr="00326E28" w:rsidRDefault="001D5A01" w:rsidP="001D5A01">
      <w:pPr>
        <w:rPr>
          <w:iCs/>
          <w:u w:val="single"/>
        </w:rPr>
      </w:pPr>
      <w:r w:rsidRPr="00326E28">
        <w:rPr>
          <w:iCs/>
          <w:u w:val="single"/>
        </w:rPr>
        <w:t>Clause 3</w:t>
      </w:r>
    </w:p>
    <w:p w:rsidR="001D5A01" w:rsidRPr="00326E28" w:rsidRDefault="001D5A01" w:rsidP="001D5A01">
      <w:pPr>
        <w:rPr>
          <w:iCs/>
        </w:rPr>
      </w:pPr>
      <w:r w:rsidRPr="00326E28">
        <w:rPr>
          <w:iCs/>
        </w:rPr>
        <w:t>The purpose of this clause is to ensure that eggs for retail sale or for catering purposes are marked with the producer’s or processor’s unique identification.</w:t>
      </w:r>
    </w:p>
    <w:p w:rsidR="001D5A01" w:rsidRPr="00326E28" w:rsidRDefault="001D5A01" w:rsidP="001D5A01">
      <w:pPr>
        <w:rPr>
          <w:b/>
          <w:iCs/>
        </w:rPr>
      </w:pPr>
    </w:p>
    <w:p w:rsidR="001D5A01" w:rsidRPr="00326E28" w:rsidRDefault="001D5A01" w:rsidP="001D5A01">
      <w:pPr>
        <w:rPr>
          <w:b/>
          <w:iCs/>
        </w:rPr>
      </w:pPr>
      <w:r w:rsidRPr="00326E28">
        <w:rPr>
          <w:b/>
          <w:iCs/>
        </w:rPr>
        <w:t>Item [5] – Standard 4.2.5 (Australia only)</w:t>
      </w:r>
    </w:p>
    <w:p w:rsidR="001D5A01" w:rsidRPr="00326E28" w:rsidRDefault="001D5A01" w:rsidP="001D5A01"/>
    <w:p w:rsidR="001D5A01" w:rsidRPr="00326E28" w:rsidRDefault="001D5A01" w:rsidP="001D5A01">
      <w:pPr>
        <w:rPr>
          <w:iCs/>
        </w:rPr>
      </w:pPr>
      <w:r w:rsidRPr="00326E28">
        <w:rPr>
          <w:iCs/>
        </w:rPr>
        <w:t>This item inserts a new Standard 4.2.5 in the Code.  The purpose of each of the clauses is explained below.</w:t>
      </w:r>
    </w:p>
    <w:p w:rsidR="001D5A01" w:rsidRPr="00326E28" w:rsidRDefault="001D5A01" w:rsidP="001D5A01">
      <w:pPr>
        <w:rPr>
          <w:iCs/>
        </w:rPr>
      </w:pPr>
    </w:p>
    <w:p w:rsidR="00326E28" w:rsidRDefault="00326E28">
      <w:pPr>
        <w:rPr>
          <w:iCs/>
          <w:u w:val="single"/>
        </w:rPr>
      </w:pPr>
      <w:r>
        <w:rPr>
          <w:iCs/>
          <w:u w:val="single"/>
        </w:rPr>
        <w:br w:type="page"/>
      </w:r>
    </w:p>
    <w:p w:rsidR="001D5A01" w:rsidRPr="00326E28" w:rsidRDefault="001D5A01" w:rsidP="001D5A01">
      <w:pPr>
        <w:rPr>
          <w:iCs/>
          <w:u w:val="single"/>
        </w:rPr>
      </w:pPr>
      <w:r w:rsidRPr="00326E28">
        <w:rPr>
          <w:iCs/>
          <w:u w:val="single"/>
        </w:rPr>
        <w:lastRenderedPageBreak/>
        <w:t>Clause 1</w:t>
      </w:r>
    </w:p>
    <w:p w:rsidR="001D5A01" w:rsidRPr="00326E28" w:rsidRDefault="001D5A01" w:rsidP="001D5A01">
      <w:bookmarkStart w:id="151" w:name="_Toc171746492"/>
      <w:bookmarkStart w:id="152" w:name="_Toc48315311"/>
      <w:r w:rsidRPr="00326E28">
        <w:t xml:space="preserve">This clause makes it clear that Standard 4.2.5 does not apply to any retail sale activities except for the direct sale to the public of eggs by an egg producer. The intent is to ensure that unacceptable eggs are not sold to the public and therefore consumers will not be able to buy cracked and dirty eggs direct from the producer. The clause provides that the producer is still able to sell clean whole eggs direct to the public, such as at the farm gate or by the egg producer at farmers markets.  </w:t>
      </w:r>
    </w:p>
    <w:p w:rsidR="001D5A01" w:rsidRPr="00326E28" w:rsidRDefault="001D5A01" w:rsidP="001D5A01"/>
    <w:p w:rsidR="001D5A01" w:rsidRPr="00326E28" w:rsidRDefault="001D5A01" w:rsidP="001D5A01">
      <w:pPr>
        <w:rPr>
          <w:u w:val="single"/>
        </w:rPr>
      </w:pPr>
      <w:r w:rsidRPr="00326E28">
        <w:rPr>
          <w:u w:val="single"/>
        </w:rPr>
        <w:t>Clause 2</w:t>
      </w:r>
    </w:p>
    <w:p w:rsidR="001D5A01" w:rsidRPr="00326E28" w:rsidRDefault="001D5A01" w:rsidP="001D5A01">
      <w:r w:rsidRPr="00326E28">
        <w:t>This clause contains the definitions for this Standard.  The purpose of subclause (1) is to apply the definitions in Chapter 3 of the Code (the Food Safety Standards) unless there is a specific definition in Standard 4.1.1 or Standard 4.2.5 to override them.</w:t>
      </w:r>
    </w:p>
    <w:p w:rsidR="001D5A01" w:rsidRPr="00326E28" w:rsidRDefault="001D5A01" w:rsidP="001D5A01"/>
    <w:p w:rsidR="001D5A01" w:rsidRPr="00326E28" w:rsidRDefault="001D5A01" w:rsidP="001D5A01">
      <w:r w:rsidRPr="00326E28">
        <w:t>Subclause (2) contains a number of definitions fo</w:t>
      </w:r>
      <w:r w:rsidR="00F640FB" w:rsidRPr="00326E28">
        <w:t xml:space="preserve">r words used in this Standard. </w:t>
      </w:r>
      <w:r w:rsidRPr="00326E28">
        <w:t xml:space="preserve">The definition of </w:t>
      </w:r>
      <w:r w:rsidRPr="00326E28">
        <w:rPr>
          <w:b/>
        </w:rPr>
        <w:t>egg pulp</w:t>
      </w:r>
      <w:r w:rsidRPr="00326E28">
        <w:t xml:space="preserve"> makes it clear that egg pulp is all, or a portion of the contents found inside eggs separated from the shell, with o</w:t>
      </w:r>
      <w:r w:rsidR="00F640FB" w:rsidRPr="00326E28">
        <w:t xml:space="preserve">r without added salt or sugar. </w:t>
      </w:r>
      <w:r w:rsidRPr="00326E28">
        <w:t xml:space="preserve">The intent of the definition of </w:t>
      </w:r>
      <w:r w:rsidRPr="00326E28">
        <w:rPr>
          <w:b/>
        </w:rPr>
        <w:t xml:space="preserve">food safety management statement </w:t>
      </w:r>
      <w:r w:rsidRPr="00326E28">
        <w:t xml:space="preserve">is to clarify that a food safety management statement is a document written and owned by an egg producing or processing business, and approved or recognised by the relevant jurisdictional authority, that shows how the egg producing or processing business is controlling identified food safety hazards within their operations.  </w:t>
      </w:r>
    </w:p>
    <w:p w:rsidR="001D5A01" w:rsidRPr="00326E28" w:rsidRDefault="001D5A01" w:rsidP="001D5A01"/>
    <w:p w:rsidR="001D5A01" w:rsidRPr="00326E28" w:rsidRDefault="001D5A01" w:rsidP="001D5A01">
      <w:pPr>
        <w:rPr>
          <w:bCs/>
        </w:rPr>
      </w:pPr>
      <w:r w:rsidRPr="00326E28">
        <w:t xml:space="preserve">The definition of </w:t>
      </w:r>
      <w:r w:rsidRPr="00326E28">
        <w:rPr>
          <w:b/>
        </w:rPr>
        <w:t>unacceptable eggs</w:t>
      </w:r>
      <w:r w:rsidRPr="00326E28">
        <w:t xml:space="preserve"> </w:t>
      </w:r>
      <w:r w:rsidRPr="00326E28">
        <w:rPr>
          <w:bCs/>
        </w:rPr>
        <w:t>makes it clear that eggs are unacceptable if they have cracks in th</w:t>
      </w:r>
      <w:r w:rsidR="00F640FB" w:rsidRPr="00326E28">
        <w:rPr>
          <w:bCs/>
        </w:rPr>
        <w:t xml:space="preserve">eir shells or which are dirty. </w:t>
      </w:r>
      <w:r w:rsidRPr="00326E28">
        <w:rPr>
          <w:bCs/>
        </w:rPr>
        <w:t xml:space="preserve">It also includes egg product which has not been processed in accordance with clause 21, or egg product containing pathogenic micro-organisms, whether or not it has been processed in accordance with clause 21. </w:t>
      </w:r>
    </w:p>
    <w:bookmarkEnd w:id="151"/>
    <w:bookmarkEnd w:id="152"/>
    <w:p w:rsidR="001D5A01" w:rsidRPr="00326E28" w:rsidRDefault="001D5A01" w:rsidP="001D5A01">
      <w:pPr>
        <w:rPr>
          <w:u w:val="single"/>
        </w:rPr>
      </w:pPr>
    </w:p>
    <w:p w:rsidR="001D5A01" w:rsidRPr="00326E28" w:rsidRDefault="001D5A01" w:rsidP="001D5A01">
      <w:pPr>
        <w:rPr>
          <w:u w:val="single"/>
        </w:rPr>
      </w:pPr>
      <w:r w:rsidRPr="00326E28">
        <w:rPr>
          <w:u w:val="single"/>
        </w:rPr>
        <w:t>Clause 3</w:t>
      </w:r>
    </w:p>
    <w:p w:rsidR="001D5A01" w:rsidRPr="00326E28" w:rsidRDefault="001D5A01" w:rsidP="001D5A01">
      <w:r w:rsidRPr="00326E28">
        <w:t xml:space="preserve">Subclauses (1), (2), and (3) set out the elements that an egg production business must develop and incorporate in a food safety management statement.  This statement becomes the vehicle whereby egg producers demonstrate compliance with the elements of the </w:t>
      </w:r>
      <w:r w:rsidR="00284ED2" w:rsidRPr="00326E28">
        <w:t>S</w:t>
      </w:r>
      <w:r w:rsidRPr="00326E28">
        <w:t>tandard as well as allowing the relevant regulatory authority to monitor the businesses’ compliance.</w:t>
      </w:r>
    </w:p>
    <w:p w:rsidR="00F640FB" w:rsidRPr="00326E28" w:rsidRDefault="00F640FB" w:rsidP="001D5A01"/>
    <w:p w:rsidR="001D5A01" w:rsidRPr="00326E28" w:rsidRDefault="001D5A01" w:rsidP="001D5A01">
      <w:r w:rsidRPr="00326E28">
        <w:t>The egg producer will need to prepare a food safety management statement setting out how the requirements of this Div</w:t>
      </w:r>
      <w:r w:rsidR="00F640FB" w:rsidRPr="00326E28">
        <w:t xml:space="preserve">ision are being complied with. </w:t>
      </w:r>
      <w:r w:rsidRPr="00326E28">
        <w:t>This statement must be approved or endorsed by the relevant state, territory or commonwealth regulatory authority which legally enforces or implements primary production and processing Standards.</w:t>
      </w:r>
    </w:p>
    <w:p w:rsidR="001D5A01" w:rsidRPr="00326E28" w:rsidRDefault="001D5A01" w:rsidP="001D5A01">
      <w:pPr>
        <w:rPr>
          <w:bCs/>
        </w:rPr>
      </w:pPr>
    </w:p>
    <w:p w:rsidR="001D5A01" w:rsidRPr="00326E28" w:rsidRDefault="001D5A01" w:rsidP="001D5A01">
      <w:pPr>
        <w:rPr>
          <w:u w:val="single"/>
        </w:rPr>
      </w:pPr>
      <w:r w:rsidRPr="00326E28">
        <w:rPr>
          <w:u w:val="single"/>
        </w:rPr>
        <w:t>Clause 4</w:t>
      </w:r>
    </w:p>
    <w:p w:rsidR="001D5A01" w:rsidRPr="00326E28" w:rsidRDefault="001D5A01" w:rsidP="001D5A01">
      <w:pPr>
        <w:rPr>
          <w:bCs/>
        </w:rPr>
      </w:pPr>
      <w:r w:rsidRPr="00326E28">
        <w:rPr>
          <w:bCs/>
        </w:rPr>
        <w:t xml:space="preserve">This clause imposes an obligation on egg producers to make sure inputs do not make </w:t>
      </w:r>
      <w:r w:rsidR="00F640FB" w:rsidRPr="00326E28">
        <w:rPr>
          <w:bCs/>
        </w:rPr>
        <w:t xml:space="preserve">the eggs unsafe or unsuitable. </w:t>
      </w:r>
      <w:r w:rsidRPr="00326E28">
        <w:rPr>
          <w:bCs/>
        </w:rPr>
        <w:t xml:space="preserve">When preparing the food safety management statement, producers are required to examine and show how they are managing the inputs into their production system to ensure they do not introduce a source of contamination to eggs.  For example producers must indicate how they manage stock feed used to feed layer hens, prior to providing to birds, to ensure that it does not introduce a source of contamination to eggs.  </w:t>
      </w:r>
    </w:p>
    <w:p w:rsidR="001D5A01" w:rsidRPr="00326E28" w:rsidRDefault="001D5A01" w:rsidP="001D5A01">
      <w:pPr>
        <w:rPr>
          <w:bCs/>
        </w:rPr>
      </w:pPr>
    </w:p>
    <w:p w:rsidR="001D5A01" w:rsidRPr="00326E28" w:rsidRDefault="001D5A01" w:rsidP="001D5A01">
      <w:pPr>
        <w:rPr>
          <w:u w:val="single"/>
        </w:rPr>
      </w:pPr>
      <w:r w:rsidRPr="00326E28">
        <w:rPr>
          <w:u w:val="single"/>
        </w:rPr>
        <w:t>Clauses 5, 6, 7 and 8</w:t>
      </w:r>
    </w:p>
    <w:p w:rsidR="00326E28" w:rsidRDefault="001D5A01">
      <w:r w:rsidRPr="00326E28">
        <w:t xml:space="preserve">Clauses 5, 6, 7, and 8 are general requirements similar to those set out in Chapter 3 but have been tailored to egg production activities.  These requirements, amongst others in this Standard, must be addressed by the production business when developing their management statement under clause 3. </w:t>
      </w:r>
      <w:r w:rsidR="00326E28">
        <w:br w:type="page"/>
      </w:r>
    </w:p>
    <w:p w:rsidR="001D5A01" w:rsidRPr="00326E28" w:rsidRDefault="001D5A01" w:rsidP="001D5A01">
      <w:pPr>
        <w:rPr>
          <w:u w:val="single"/>
        </w:rPr>
      </w:pPr>
      <w:r w:rsidRPr="00326E28">
        <w:rPr>
          <w:u w:val="single"/>
        </w:rPr>
        <w:lastRenderedPageBreak/>
        <w:t>Clause 9</w:t>
      </w:r>
    </w:p>
    <w:p w:rsidR="001D5A01" w:rsidRPr="00326E28" w:rsidRDefault="001D5A01" w:rsidP="001D5A01">
      <w:r w:rsidRPr="00326E28">
        <w:t xml:space="preserve">The intent of this clause is to ensure that eggs for human consumption are only sourced from birds that may be considered to not be afflicted with a disease or other condition </w:t>
      </w:r>
      <w:r w:rsidR="00F640FB" w:rsidRPr="00326E28">
        <w:t xml:space="preserve">capable of contaminating eggs. </w:t>
      </w:r>
      <w:r w:rsidRPr="00326E28">
        <w:t>Subclause (2) makes it clear that the definition of ‘condition’ in Standard 3.2.2 does not apply to clause 9.</w:t>
      </w:r>
    </w:p>
    <w:p w:rsidR="001D5A01" w:rsidRPr="00326E28" w:rsidRDefault="001D5A01" w:rsidP="001D5A01">
      <w:pPr>
        <w:rPr>
          <w:lang w:val="en-US"/>
        </w:rPr>
      </w:pPr>
    </w:p>
    <w:p w:rsidR="001D5A01" w:rsidRPr="00326E28" w:rsidRDefault="001D5A01" w:rsidP="001D5A01">
      <w:pPr>
        <w:rPr>
          <w:u w:val="single"/>
        </w:rPr>
      </w:pPr>
      <w:r w:rsidRPr="00326E28">
        <w:rPr>
          <w:u w:val="single"/>
        </w:rPr>
        <w:t>Clause 10</w:t>
      </w:r>
    </w:p>
    <w:p w:rsidR="001D5A01" w:rsidRPr="00326E28" w:rsidRDefault="001D5A01" w:rsidP="001D5A01">
      <w:r w:rsidRPr="00326E28">
        <w:t>The intent of this clause is to require egg producers to implement a system within their operations to allow each individual egg sold or supplied by the business to be to be rapidly accounted for in the event of a food safety incident, by requiring each individual egg sold or supplied by an egg producer to be marked with the producers unique identifier.</w:t>
      </w:r>
    </w:p>
    <w:p w:rsidR="00677493" w:rsidRPr="00326E28" w:rsidRDefault="00677493"/>
    <w:p w:rsidR="001D5A01" w:rsidRPr="00326E28" w:rsidRDefault="001D5A01" w:rsidP="001D5A01">
      <w:r w:rsidRPr="00326E28">
        <w:t>The only exception provided is the sale of eggs to an egg processing business that will then mark each individual egg on the producer’s behalf before it may be sold onto another business.</w:t>
      </w:r>
    </w:p>
    <w:p w:rsidR="001D5A01" w:rsidRPr="00326E28" w:rsidRDefault="001D5A01" w:rsidP="001D5A01"/>
    <w:p w:rsidR="001D5A01" w:rsidRPr="00326E28" w:rsidRDefault="001D5A01" w:rsidP="001D5A01">
      <w:r w:rsidRPr="00326E28">
        <w:t>This clause also establishes traceability requirements for egg pulp in that each package or container of unpasteurised egg pulp sold by an egg producer to an egg processor that processes egg product will need to be marked with the producer’s unique identifier.</w:t>
      </w:r>
    </w:p>
    <w:p w:rsidR="00F640FB" w:rsidRPr="00326E28" w:rsidRDefault="00F640FB" w:rsidP="001D5A01"/>
    <w:p w:rsidR="001D5A01" w:rsidRPr="00326E28" w:rsidRDefault="001D5A01" w:rsidP="001D5A01">
      <w:r w:rsidRPr="00326E28">
        <w:t xml:space="preserve">An exemption is provided for the sale of egg pulp to an egg processing business that processes egg product, which will then mark the individual container or package of egg pulp on the producer’s behalf before it is sold to another business. </w:t>
      </w:r>
    </w:p>
    <w:p w:rsidR="001D5A01" w:rsidRPr="00326E28" w:rsidRDefault="001D5A01" w:rsidP="001D5A01"/>
    <w:p w:rsidR="001D5A01" w:rsidRPr="00326E28" w:rsidRDefault="001D5A01" w:rsidP="001D5A01">
      <w:r w:rsidRPr="00326E28">
        <w:t>This clause needs to be addressed in the management statement.</w:t>
      </w:r>
    </w:p>
    <w:p w:rsidR="001D5A01" w:rsidRPr="00326E28" w:rsidRDefault="001D5A01" w:rsidP="001D5A01"/>
    <w:p w:rsidR="001D5A01" w:rsidRPr="00326E28" w:rsidRDefault="001D5A01" w:rsidP="001D5A01">
      <w:pPr>
        <w:rPr>
          <w:u w:val="single"/>
        </w:rPr>
      </w:pPr>
      <w:r w:rsidRPr="00326E28">
        <w:rPr>
          <w:u w:val="single"/>
        </w:rPr>
        <w:t>Clause 11</w:t>
      </w:r>
    </w:p>
    <w:p w:rsidR="001D5A01" w:rsidRPr="00326E28" w:rsidRDefault="001D5A01" w:rsidP="001D5A01">
      <w:r w:rsidRPr="00326E28">
        <w:t>The intent of the clause is to prevent egg producers from selling or supplying unacceptable eggs (i.e. eggs with cracks in their shells, eggs with visible faecal contamination or other foreign matter contamination on their shells or unpasteurised egg pulp) for human consumption. This clause places a clear prohibition on the sale and supply of an inherently dangerous food for human consumption.</w:t>
      </w:r>
    </w:p>
    <w:p w:rsidR="001D5A01" w:rsidRPr="00326E28" w:rsidRDefault="001D5A01" w:rsidP="001D5A01"/>
    <w:p w:rsidR="001D5A01" w:rsidRPr="00326E28" w:rsidRDefault="001D5A01" w:rsidP="001D5A01">
      <w:r w:rsidRPr="00326E28">
        <w:t xml:space="preserve">A specific exemption is provided for the sale or supply of unacceptable eggs (i.e. cracked eggs, dirty eggs, unpasteurised egg pulp) to an egg processor for processing in accordance with clause 21 of this Standard. It is further noted that dirty eggs may be sold to an egg processor for cleaning under this clause, as this is not sale or supply for human consumption. </w:t>
      </w:r>
    </w:p>
    <w:p w:rsidR="00F640FB" w:rsidRPr="00326E28" w:rsidRDefault="00F640FB" w:rsidP="001D5A01"/>
    <w:p w:rsidR="001D5A01" w:rsidRPr="00326E28" w:rsidRDefault="001D5A01" w:rsidP="001D5A01">
      <w:pPr>
        <w:rPr>
          <w:u w:val="single"/>
        </w:rPr>
      </w:pPr>
      <w:r w:rsidRPr="00326E28">
        <w:rPr>
          <w:u w:val="single"/>
        </w:rPr>
        <w:t>Clause 12</w:t>
      </w:r>
    </w:p>
    <w:p w:rsidR="001D5A01" w:rsidRPr="00326E28" w:rsidRDefault="001D5A01" w:rsidP="001D5A01">
      <w:r w:rsidRPr="00326E28">
        <w:t>This clause clarifies that Standards 3.2.2 – Food safety practices and general requirements and Standard 3.2.3 – Food premises and equipment of the Code only apply to the activity of processing egg product in accordance with clause 21 of this Standard, or to the storage or transport of egg product that has been processed in accordance with clause 21 of this Standard.</w:t>
      </w:r>
    </w:p>
    <w:p w:rsidR="00F640FB" w:rsidRPr="00326E28" w:rsidRDefault="00F640FB" w:rsidP="001D5A01"/>
    <w:p w:rsidR="001D5A01" w:rsidRPr="00326E28" w:rsidRDefault="001D5A01" w:rsidP="001D5A01">
      <w:pPr>
        <w:rPr>
          <w:u w:val="single"/>
        </w:rPr>
      </w:pPr>
      <w:r w:rsidRPr="00326E28">
        <w:rPr>
          <w:u w:val="single"/>
        </w:rPr>
        <w:t>Clause 13</w:t>
      </w:r>
    </w:p>
    <w:p w:rsidR="00326E28" w:rsidRDefault="001D5A01">
      <w:r w:rsidRPr="00326E28">
        <w:t>Subclauses (1), (2), and (3) set out the elements that an egg processing business must develop and incorporate in a food safety management statement.  This statement becomes the vehicle whereby egg processors demonstrate compl</w:t>
      </w:r>
      <w:r w:rsidR="00284ED2" w:rsidRPr="00326E28">
        <w:t>iance with the elements of the S</w:t>
      </w:r>
      <w:r w:rsidRPr="00326E28">
        <w:t>tandard as well as allowing the jurisdictions to monitor the businesses’ compliance.</w:t>
      </w:r>
      <w:r w:rsidR="00326E28">
        <w:br w:type="page"/>
      </w:r>
    </w:p>
    <w:p w:rsidR="001D5A01" w:rsidRPr="00326E28" w:rsidRDefault="001D5A01" w:rsidP="001D5A01">
      <w:pPr>
        <w:rPr>
          <w:bCs/>
        </w:rPr>
      </w:pPr>
      <w:r w:rsidRPr="00326E28">
        <w:rPr>
          <w:bCs/>
        </w:rPr>
        <w:lastRenderedPageBreak/>
        <w:t>The egg processor will need to prepare a food safety management statement setting out how the requirements of this Division are being complied with.  This statement must be approved or endorsed by the relevant State, Territory or Commonwealth regulatory authority which legally enforces or implements primary production and processing Standards.</w:t>
      </w:r>
    </w:p>
    <w:p w:rsidR="001D5A01" w:rsidRPr="00326E28" w:rsidRDefault="001D5A01" w:rsidP="001D5A01">
      <w:pPr>
        <w:rPr>
          <w:u w:val="single"/>
        </w:rPr>
      </w:pPr>
    </w:p>
    <w:p w:rsidR="001D5A01" w:rsidRPr="00326E28" w:rsidRDefault="001D5A01" w:rsidP="001D5A01">
      <w:pPr>
        <w:rPr>
          <w:u w:val="single"/>
        </w:rPr>
      </w:pPr>
      <w:r w:rsidRPr="00326E28">
        <w:rPr>
          <w:u w:val="single"/>
        </w:rPr>
        <w:t>Clause 14</w:t>
      </w:r>
    </w:p>
    <w:p w:rsidR="001D5A01" w:rsidRPr="00326E28" w:rsidRDefault="001D5A01" w:rsidP="001D5A01">
      <w:r w:rsidRPr="00326E28">
        <w:t>The intent of this clause is to make it clear that unacceptable eggs may only be received by an egg processor that is capable of treating such material so that it is no longer unacceptable (i.e. not dirty or processed as egg product so that it does not contain any pathogenic microorganisms).</w:t>
      </w:r>
    </w:p>
    <w:p w:rsidR="00BA7D88" w:rsidRPr="00326E28" w:rsidRDefault="00BA7D88"/>
    <w:p w:rsidR="001D5A01" w:rsidRPr="00326E28" w:rsidRDefault="001D5A01" w:rsidP="001D5A01">
      <w:pPr>
        <w:rPr>
          <w:u w:val="single"/>
        </w:rPr>
      </w:pPr>
      <w:r w:rsidRPr="00326E28">
        <w:rPr>
          <w:u w:val="single"/>
        </w:rPr>
        <w:t>Clause 15</w:t>
      </w:r>
    </w:p>
    <w:p w:rsidR="001D5A01" w:rsidRPr="00326E28" w:rsidRDefault="001D5A01" w:rsidP="001D5A01">
      <w:pPr>
        <w:rPr>
          <w:bCs/>
        </w:rPr>
      </w:pPr>
      <w:r w:rsidRPr="00326E28">
        <w:rPr>
          <w:bCs/>
        </w:rPr>
        <w:t>When preparing the food safety management statement, processors are required to examine and show how they are managing the inputs into their processing system, for example, how they deal with water that is used to clean eggs.</w:t>
      </w:r>
    </w:p>
    <w:p w:rsidR="001D5A01" w:rsidRPr="00326E28" w:rsidRDefault="001D5A01" w:rsidP="001D5A01">
      <w:pPr>
        <w:rPr>
          <w:u w:val="single"/>
        </w:rPr>
      </w:pPr>
    </w:p>
    <w:p w:rsidR="001D5A01" w:rsidRPr="00326E28" w:rsidRDefault="001D5A01" w:rsidP="001D5A01">
      <w:pPr>
        <w:rPr>
          <w:u w:val="single"/>
        </w:rPr>
      </w:pPr>
      <w:r w:rsidRPr="00326E28">
        <w:rPr>
          <w:u w:val="single"/>
        </w:rPr>
        <w:t>Clause 16, 17, 18 and 19</w:t>
      </w:r>
    </w:p>
    <w:p w:rsidR="001D5A01" w:rsidRPr="00326E28" w:rsidRDefault="001D5A01" w:rsidP="001D5A01">
      <w:r w:rsidRPr="00326E28">
        <w:t xml:space="preserve">Clauses 16-19 are specific requirements similar to those set out in Chapter 3 but have been tailored to egg processing activities, other than those involving the processing of egg product. These requirements, amongst others in this Standard, must be addressed by the processing business when developing their management statement under clause 13.  </w:t>
      </w:r>
    </w:p>
    <w:p w:rsidR="001D5A01" w:rsidRPr="00326E28" w:rsidRDefault="001D5A01" w:rsidP="001D5A01"/>
    <w:p w:rsidR="001D5A01" w:rsidRPr="00326E28" w:rsidRDefault="001D5A01" w:rsidP="001D5A01">
      <w:pPr>
        <w:rPr>
          <w:u w:val="single"/>
        </w:rPr>
      </w:pPr>
      <w:r w:rsidRPr="00326E28">
        <w:rPr>
          <w:u w:val="single"/>
        </w:rPr>
        <w:t>Clause 20</w:t>
      </w:r>
    </w:p>
    <w:p w:rsidR="001D5A01" w:rsidRPr="00326E28" w:rsidRDefault="001D5A01" w:rsidP="001D5A01">
      <w:r w:rsidRPr="00326E28">
        <w:t>The intent of this clause is the same as for clause 10 but applies to an egg processor. It is noted that this clause applies to the processing of eggs as well as to the processing of egg products.</w:t>
      </w:r>
    </w:p>
    <w:p w:rsidR="001D5A01" w:rsidRPr="00326E28" w:rsidRDefault="001D5A01" w:rsidP="001D5A01"/>
    <w:p w:rsidR="001D5A01" w:rsidRPr="00326E28" w:rsidRDefault="001D5A01" w:rsidP="001D5A01">
      <w:pPr>
        <w:rPr>
          <w:u w:val="single"/>
        </w:rPr>
      </w:pPr>
      <w:r w:rsidRPr="00326E28">
        <w:rPr>
          <w:u w:val="single"/>
        </w:rPr>
        <w:t>Clause 21</w:t>
      </w:r>
    </w:p>
    <w:p w:rsidR="001D5A01" w:rsidRPr="00326E28" w:rsidRDefault="001D5A01" w:rsidP="001D5A01">
      <w:r w:rsidRPr="00326E28">
        <w:t>The intent of this clause is to require egg product to be processed to eliminate pathogenic micro-organisms.  The processing requirements in the table included in this clause have been transferred from Standard 1.6.2 – Processing Requirements</w:t>
      </w:r>
      <w:r w:rsidRPr="00326E28">
        <w:rPr>
          <w:i/>
        </w:rPr>
        <w:t xml:space="preserve"> </w:t>
      </w:r>
      <w:r w:rsidR="00284ED2" w:rsidRPr="00326E28">
        <w:t>to this S</w:t>
      </w:r>
      <w:r w:rsidRPr="00326E28">
        <w:t>tandard (4.2.5).</w:t>
      </w:r>
    </w:p>
    <w:p w:rsidR="001D5A01" w:rsidRPr="00326E28" w:rsidRDefault="001D5A01" w:rsidP="001D5A01">
      <w:r w:rsidRPr="00326E28">
        <w:t>It is noted that any process used by an egg processor to process egg product must be validated as capable of ensuring that that egg product is not unacceptable following processing (i.e. it does not contain pathogenic microorganisms).</w:t>
      </w:r>
    </w:p>
    <w:p w:rsidR="001D5A01" w:rsidRPr="00326E28" w:rsidRDefault="001D5A01" w:rsidP="001D5A01"/>
    <w:p w:rsidR="001D5A01" w:rsidRPr="00326E28" w:rsidRDefault="001D5A01" w:rsidP="001D5A01">
      <w:pPr>
        <w:rPr>
          <w:u w:val="single"/>
        </w:rPr>
      </w:pPr>
      <w:r w:rsidRPr="00326E28">
        <w:rPr>
          <w:u w:val="single"/>
        </w:rPr>
        <w:t>Clause 22</w:t>
      </w:r>
    </w:p>
    <w:p w:rsidR="001D5A01" w:rsidRPr="00326E28" w:rsidRDefault="001D5A01" w:rsidP="001D5A01">
      <w:r w:rsidRPr="00326E28">
        <w:t>The intent of this clause is to ensure that egg products processed under clause 21 do not become contaminated with pathogenic microorganisms during storage or transport to another business in the human food supply chain.</w:t>
      </w:r>
    </w:p>
    <w:p w:rsidR="001D5A01" w:rsidRPr="00326E28" w:rsidRDefault="001D5A01" w:rsidP="001D5A01"/>
    <w:p w:rsidR="001D5A01" w:rsidRPr="00326E28" w:rsidRDefault="001D5A01" w:rsidP="001D5A01">
      <w:pPr>
        <w:rPr>
          <w:u w:val="single"/>
        </w:rPr>
      </w:pPr>
      <w:r w:rsidRPr="00326E28">
        <w:rPr>
          <w:u w:val="single"/>
        </w:rPr>
        <w:t>Clause 23</w:t>
      </w:r>
    </w:p>
    <w:p w:rsidR="001D5A01" w:rsidRPr="00326E28" w:rsidRDefault="001D5A01" w:rsidP="001D5A01">
      <w:r w:rsidRPr="00326E28">
        <w:t>The intent of the clause is to prevent egg processors from selling or supplying unacceptable eggs (i.e. cracked or dirty eggs, unpasteurised egg pulp, or egg product containing pathogenic microorganisms) for human consumption. This clause places a clear prohibition on the sale and supply of inherently dangerous foods for human consumption.</w:t>
      </w:r>
    </w:p>
    <w:p w:rsidR="001D5A01" w:rsidRPr="00326E28" w:rsidRDefault="001D5A01" w:rsidP="001D5A01"/>
    <w:p w:rsidR="001D5A01" w:rsidRPr="00326E28" w:rsidRDefault="001D5A01" w:rsidP="001D5A01">
      <w:r w:rsidRPr="00326E28">
        <w:t xml:space="preserve">It is noted that this clause provides specific exemption for the sale or supply of unacceptable eggs (i.e. cracked eggs, dirty eggs, unpasteurised egg pulp) to an egg processor for processing in accordance with clause 21 of this Standard. </w:t>
      </w:r>
      <w:r w:rsidRPr="00326E28">
        <w:br w:type="page"/>
      </w:r>
    </w:p>
    <w:p w:rsidR="001D5A01" w:rsidRPr="00CE0702" w:rsidRDefault="001D5A01" w:rsidP="00F63410">
      <w:pPr>
        <w:pStyle w:val="Heading2"/>
        <w:jc w:val="right"/>
        <w:rPr>
          <w:rFonts w:hint="eastAsia"/>
          <w:lang w:val="en-US"/>
        </w:rPr>
      </w:pPr>
      <w:bookmarkStart w:id="153" w:name="_Toc288811617"/>
      <w:r w:rsidRPr="00CE0702">
        <w:rPr>
          <w:lang w:val="en-US"/>
        </w:rPr>
        <w:lastRenderedPageBreak/>
        <w:t>Attachment 3</w:t>
      </w:r>
      <w:bookmarkEnd w:id="153"/>
      <w:r w:rsidRPr="00CE0702">
        <w:rPr>
          <w:lang w:val="en-US"/>
        </w:rPr>
        <w:t xml:space="preserve"> </w:t>
      </w:r>
    </w:p>
    <w:p w:rsidR="001D5A01" w:rsidRPr="0025597B" w:rsidRDefault="001D5A01" w:rsidP="001D5A01"/>
    <w:p w:rsidR="001D5A01" w:rsidRPr="00CE0702" w:rsidRDefault="001D5A01" w:rsidP="00F63410">
      <w:pPr>
        <w:pStyle w:val="Heading2"/>
        <w:rPr>
          <w:rFonts w:hint="eastAsia"/>
          <w:lang w:val="en-US"/>
        </w:rPr>
      </w:pPr>
      <w:bookmarkStart w:id="154" w:name="_Toc288811618"/>
      <w:r w:rsidRPr="00CE0702">
        <w:rPr>
          <w:lang w:val="en-US"/>
        </w:rPr>
        <w:t>Summary of, and responses to, submissions received at Draft Assessment</w:t>
      </w:r>
      <w:bookmarkEnd w:id="154"/>
    </w:p>
    <w:p w:rsidR="001D5A01" w:rsidRPr="0025597B" w:rsidRDefault="001D5A01" w:rsidP="00E03EF4"/>
    <w:p w:rsidR="001D5A01" w:rsidRPr="00677493" w:rsidRDefault="001D5A01" w:rsidP="001D5A01">
      <w:pPr>
        <w:widowControl w:val="0"/>
      </w:pPr>
      <w:r w:rsidRPr="00677493">
        <w:t xml:space="preserve">Following is a summary of, and responses to, submissions received in response to the release of the Draft Assessment report and the draft Primary Production and Processing Standard for Eggs and Egg Products.  </w:t>
      </w:r>
    </w:p>
    <w:p w:rsidR="001D5A01" w:rsidRPr="00677493" w:rsidRDefault="001D5A01" w:rsidP="001D5A01">
      <w:pPr>
        <w:widowControl w:val="0"/>
      </w:pPr>
    </w:p>
    <w:p w:rsidR="001D5A01" w:rsidRPr="00677493" w:rsidRDefault="001D5A01" w:rsidP="001D5A01">
      <w:r w:rsidRPr="00677493">
        <w:t>Twenty-five submissions were received including three late submissions</w:t>
      </w:r>
      <w:r w:rsidRPr="00677493">
        <w:rPr>
          <w:rStyle w:val="FootnoteReference"/>
        </w:rPr>
        <w:footnoteReference w:id="44"/>
      </w:r>
      <w:r w:rsidR="00F640FB" w:rsidRPr="00677493">
        <w:t xml:space="preserve">. </w:t>
      </w:r>
      <w:r w:rsidRPr="00677493">
        <w:t>The submitters were:</w:t>
      </w:r>
    </w:p>
    <w:p w:rsidR="001D5A01" w:rsidRPr="00677493" w:rsidRDefault="001D5A01" w:rsidP="001D5A01"/>
    <w:p w:rsidR="001D5A01" w:rsidRPr="00677493" w:rsidRDefault="001D5A01" w:rsidP="00BF503A">
      <w:pPr>
        <w:numPr>
          <w:ilvl w:val="0"/>
          <w:numId w:val="15"/>
        </w:numPr>
        <w:ind w:left="567" w:hanging="567"/>
      </w:pPr>
      <w:r w:rsidRPr="00677493">
        <w:t>Blue Mountain Creek Pty. Ltd</w:t>
      </w:r>
    </w:p>
    <w:p w:rsidR="001D5A01" w:rsidRPr="00677493" w:rsidRDefault="001D5A01" w:rsidP="00BF503A">
      <w:pPr>
        <w:numPr>
          <w:ilvl w:val="0"/>
          <w:numId w:val="15"/>
        </w:numPr>
        <w:ind w:left="567" w:hanging="567"/>
      </w:pPr>
      <w:r w:rsidRPr="00677493">
        <w:t>Free Range Farmers Association (Vic) Inc</w:t>
      </w:r>
    </w:p>
    <w:p w:rsidR="001D5A01" w:rsidRPr="00677493" w:rsidRDefault="001D5A01" w:rsidP="00BF503A">
      <w:pPr>
        <w:numPr>
          <w:ilvl w:val="0"/>
          <w:numId w:val="15"/>
        </w:numPr>
        <w:ind w:left="567" w:hanging="567"/>
      </w:pPr>
      <w:r w:rsidRPr="00677493">
        <w:t>Hens of Hallora</w:t>
      </w:r>
    </w:p>
    <w:p w:rsidR="001D5A01" w:rsidRPr="00677493" w:rsidRDefault="001D5A01" w:rsidP="00BF503A">
      <w:pPr>
        <w:numPr>
          <w:ilvl w:val="0"/>
          <w:numId w:val="15"/>
        </w:numPr>
        <w:ind w:left="567" w:hanging="567"/>
      </w:pPr>
      <w:r w:rsidRPr="00677493">
        <w:t>Mr Bob Tatnell and Ms Angie Bowen</w:t>
      </w:r>
    </w:p>
    <w:p w:rsidR="001D5A01" w:rsidRPr="00677493" w:rsidRDefault="001D5A01" w:rsidP="00BF503A">
      <w:pPr>
        <w:numPr>
          <w:ilvl w:val="0"/>
          <w:numId w:val="15"/>
        </w:numPr>
        <w:ind w:left="567" w:hanging="567"/>
      </w:pPr>
      <w:r w:rsidRPr="00677493">
        <w:t>Food Technology Association Australia</w:t>
      </w:r>
    </w:p>
    <w:p w:rsidR="001D5A01" w:rsidRPr="00677493" w:rsidRDefault="001D5A01" w:rsidP="00BF503A">
      <w:pPr>
        <w:numPr>
          <w:ilvl w:val="0"/>
          <w:numId w:val="15"/>
        </w:numPr>
        <w:ind w:left="567" w:hanging="567"/>
      </w:pPr>
      <w:r w:rsidRPr="00677493">
        <w:t>Australian Government Department of Agriculture, Fisheries &amp; Forestry</w:t>
      </w:r>
    </w:p>
    <w:p w:rsidR="001D5A01" w:rsidRPr="00677493" w:rsidRDefault="001D5A01" w:rsidP="00BF503A">
      <w:pPr>
        <w:numPr>
          <w:ilvl w:val="0"/>
          <w:numId w:val="15"/>
        </w:numPr>
        <w:ind w:left="567" w:hanging="567"/>
      </w:pPr>
      <w:r w:rsidRPr="00677493">
        <w:t>The Commercial Egg Producers Association of Western Australia (Inc)</w:t>
      </w:r>
    </w:p>
    <w:p w:rsidR="001D5A01" w:rsidRPr="00677493" w:rsidRDefault="001D5A01" w:rsidP="00BF503A">
      <w:pPr>
        <w:numPr>
          <w:ilvl w:val="0"/>
          <w:numId w:val="15"/>
        </w:numPr>
        <w:ind w:left="567" w:hanging="567"/>
      </w:pPr>
      <w:r w:rsidRPr="00677493">
        <w:rPr>
          <w:lang w:val="en-US"/>
        </w:rPr>
        <w:t>Department of Health and Human Services and the Department of Primary Industries, Parks, Water &amp; Environment, Tasmania</w:t>
      </w:r>
    </w:p>
    <w:p w:rsidR="001D5A01" w:rsidRPr="00677493" w:rsidRDefault="001D5A01" w:rsidP="00BF503A">
      <w:pPr>
        <w:numPr>
          <w:ilvl w:val="0"/>
          <w:numId w:val="15"/>
        </w:numPr>
        <w:ind w:left="567" w:hanging="567"/>
      </w:pPr>
      <w:r w:rsidRPr="00677493">
        <w:t>New Zealand Food Safety Authority</w:t>
      </w:r>
    </w:p>
    <w:p w:rsidR="001D5A01" w:rsidRPr="00677493" w:rsidRDefault="001D5A01" w:rsidP="00BF503A">
      <w:pPr>
        <w:numPr>
          <w:ilvl w:val="0"/>
          <w:numId w:val="15"/>
        </w:numPr>
        <w:ind w:left="567" w:hanging="567"/>
      </w:pPr>
      <w:r w:rsidRPr="00677493">
        <w:t>New South Wales Food Safety Authority</w:t>
      </w:r>
    </w:p>
    <w:p w:rsidR="001D5A01" w:rsidRPr="00677493" w:rsidRDefault="001D5A01" w:rsidP="00BF503A">
      <w:pPr>
        <w:numPr>
          <w:ilvl w:val="0"/>
          <w:numId w:val="15"/>
        </w:numPr>
        <w:ind w:left="567" w:hanging="567"/>
      </w:pPr>
      <w:r w:rsidRPr="00677493">
        <w:t>Free Range Egg &amp; Poultry Australia Ltd.</w:t>
      </w:r>
    </w:p>
    <w:p w:rsidR="001D5A01" w:rsidRPr="00677493" w:rsidRDefault="001D5A01" w:rsidP="00BF503A">
      <w:pPr>
        <w:numPr>
          <w:ilvl w:val="0"/>
          <w:numId w:val="15"/>
        </w:numPr>
        <w:ind w:left="567" w:hanging="567"/>
      </w:pPr>
      <w:r w:rsidRPr="00677493">
        <w:t>Ms Maree Bachmann</w:t>
      </w:r>
    </w:p>
    <w:p w:rsidR="001D5A01" w:rsidRPr="00677493" w:rsidRDefault="001D5A01" w:rsidP="00BF503A">
      <w:pPr>
        <w:numPr>
          <w:ilvl w:val="0"/>
          <w:numId w:val="15"/>
        </w:numPr>
        <w:ind w:left="567" w:hanging="567"/>
      </w:pPr>
      <w:r w:rsidRPr="00677493">
        <w:t>Golden Egg Farms</w:t>
      </w:r>
    </w:p>
    <w:p w:rsidR="001D5A01" w:rsidRPr="00677493" w:rsidRDefault="001D5A01" w:rsidP="00BF503A">
      <w:pPr>
        <w:numPr>
          <w:ilvl w:val="0"/>
          <w:numId w:val="15"/>
        </w:numPr>
        <w:ind w:left="567" w:hanging="567"/>
      </w:pPr>
      <w:r w:rsidRPr="00677493">
        <w:t>Australian Egg Corporation Ltd.</w:t>
      </w:r>
    </w:p>
    <w:p w:rsidR="001D5A01" w:rsidRPr="00677493" w:rsidRDefault="001D5A01" w:rsidP="00BF503A">
      <w:pPr>
        <w:numPr>
          <w:ilvl w:val="0"/>
          <w:numId w:val="15"/>
        </w:numPr>
        <w:ind w:left="567" w:hanging="567"/>
      </w:pPr>
      <w:r w:rsidRPr="00677493">
        <w:t>Department of Health and the Department of Primary Industries, Victoria</w:t>
      </w:r>
    </w:p>
    <w:p w:rsidR="001D5A01" w:rsidRPr="00677493" w:rsidRDefault="001D5A01" w:rsidP="00BF503A">
      <w:pPr>
        <w:numPr>
          <w:ilvl w:val="0"/>
          <w:numId w:val="15"/>
        </w:numPr>
        <w:ind w:left="567" w:hanging="567"/>
      </w:pPr>
      <w:r w:rsidRPr="00677493">
        <w:t>Department of Health, South Australia</w:t>
      </w:r>
    </w:p>
    <w:p w:rsidR="001D5A01" w:rsidRPr="00677493" w:rsidRDefault="001D5A01" w:rsidP="00BF503A">
      <w:pPr>
        <w:numPr>
          <w:ilvl w:val="0"/>
          <w:numId w:val="15"/>
        </w:numPr>
        <w:ind w:left="567" w:hanging="567"/>
      </w:pPr>
      <w:r w:rsidRPr="00677493">
        <w:t>Victorian Farmers Federation Egg group</w:t>
      </w:r>
    </w:p>
    <w:p w:rsidR="001D5A01" w:rsidRPr="00677493" w:rsidRDefault="001D5A01" w:rsidP="00BF503A">
      <w:pPr>
        <w:numPr>
          <w:ilvl w:val="0"/>
          <w:numId w:val="15"/>
        </w:numPr>
        <w:ind w:left="567" w:hanging="567"/>
      </w:pPr>
      <w:r w:rsidRPr="00677493">
        <w:t>Department of Health, Western Australia</w:t>
      </w:r>
    </w:p>
    <w:p w:rsidR="001D5A01" w:rsidRPr="00677493" w:rsidRDefault="001D5A01" w:rsidP="00BF503A">
      <w:pPr>
        <w:numPr>
          <w:ilvl w:val="0"/>
          <w:numId w:val="15"/>
        </w:numPr>
        <w:ind w:left="567" w:hanging="567"/>
      </w:pPr>
      <w:r w:rsidRPr="00677493">
        <w:t>Queensland Health</w:t>
      </w:r>
    </w:p>
    <w:p w:rsidR="001D5A01" w:rsidRPr="00677493" w:rsidRDefault="001D5A01" w:rsidP="00BF503A">
      <w:pPr>
        <w:numPr>
          <w:ilvl w:val="0"/>
          <w:numId w:val="15"/>
        </w:numPr>
        <w:ind w:left="567" w:hanging="567"/>
      </w:pPr>
      <w:r w:rsidRPr="00677493">
        <w:t>Australian Government Department of Health and Ageing</w:t>
      </w:r>
    </w:p>
    <w:p w:rsidR="001D5A01" w:rsidRPr="00677493" w:rsidRDefault="001D5A01" w:rsidP="00BF503A">
      <w:pPr>
        <w:numPr>
          <w:ilvl w:val="0"/>
          <w:numId w:val="15"/>
        </w:numPr>
        <w:ind w:left="567" w:hanging="567"/>
      </w:pPr>
      <w:r w:rsidRPr="00677493">
        <w:t>Safe Food Production Queensland</w:t>
      </w:r>
    </w:p>
    <w:p w:rsidR="001D5A01" w:rsidRPr="00677493" w:rsidRDefault="001D5A01" w:rsidP="00BF503A">
      <w:pPr>
        <w:numPr>
          <w:ilvl w:val="0"/>
          <w:numId w:val="15"/>
        </w:numPr>
        <w:ind w:left="567" w:hanging="567"/>
      </w:pPr>
      <w:r w:rsidRPr="00677493">
        <w:t>Sunny Queen Australia</w:t>
      </w:r>
    </w:p>
    <w:p w:rsidR="001D5A01" w:rsidRPr="00677493" w:rsidRDefault="001D5A01" w:rsidP="00BF503A">
      <w:pPr>
        <w:numPr>
          <w:ilvl w:val="0"/>
          <w:numId w:val="15"/>
        </w:numPr>
        <w:ind w:left="567" w:hanging="567"/>
        <w:rPr>
          <w:lang w:val="en-US"/>
        </w:rPr>
      </w:pPr>
      <w:r w:rsidRPr="00677493">
        <w:rPr>
          <w:lang w:val="en-US"/>
        </w:rPr>
        <w:t>Qld Egg Farmers Association Inc</w:t>
      </w:r>
    </w:p>
    <w:p w:rsidR="001D5A01" w:rsidRPr="00677493" w:rsidRDefault="001D5A01" w:rsidP="00BF503A">
      <w:pPr>
        <w:numPr>
          <w:ilvl w:val="0"/>
          <w:numId w:val="15"/>
        </w:numPr>
        <w:ind w:left="567" w:hanging="567"/>
        <w:rPr>
          <w:lang w:val="en-US"/>
        </w:rPr>
      </w:pPr>
      <w:r w:rsidRPr="00677493">
        <w:rPr>
          <w:lang w:val="en-US"/>
        </w:rPr>
        <w:t>Free Range Egg and Poultry Association of Australia Inc</w:t>
      </w:r>
    </w:p>
    <w:p w:rsidR="001D5A01" w:rsidRPr="00677493" w:rsidRDefault="001D5A01" w:rsidP="00BF503A">
      <w:pPr>
        <w:numPr>
          <w:ilvl w:val="0"/>
          <w:numId w:val="15"/>
        </w:numPr>
        <w:ind w:left="567" w:hanging="567"/>
      </w:pPr>
      <w:r w:rsidRPr="00677493">
        <w:rPr>
          <w:lang w:val="en-US"/>
        </w:rPr>
        <w:t>Free Range Poultry Association Queensland Inc</w:t>
      </w:r>
    </w:p>
    <w:p w:rsidR="001D5A01" w:rsidRPr="00677493" w:rsidRDefault="001D5A01" w:rsidP="001D5A01"/>
    <w:p w:rsidR="001D5A01" w:rsidRPr="00677493" w:rsidRDefault="001D5A01" w:rsidP="001D5A01">
      <w:r w:rsidRPr="00677493">
        <w:t xml:space="preserve">Overall the response indicated support for including a primary production and processing standard in Chapter 4 of the </w:t>
      </w:r>
      <w:r w:rsidR="00677493" w:rsidRPr="00677493">
        <w:t xml:space="preserve">Code </w:t>
      </w:r>
      <w:r w:rsidRPr="00677493">
        <w:t>and progressing the Proposal on that basis.</w:t>
      </w:r>
    </w:p>
    <w:p w:rsidR="001D5A01" w:rsidRPr="00677493" w:rsidRDefault="001D5A01" w:rsidP="001D5A01"/>
    <w:p w:rsidR="001D5A01" w:rsidRPr="00677493" w:rsidRDefault="001D5A01" w:rsidP="001D5A01">
      <w:r w:rsidRPr="00677493">
        <w:t>Submissions were received</w:t>
      </w:r>
      <w:r w:rsidR="00F640FB" w:rsidRPr="00677493">
        <w:t xml:space="preserve"> from ten government agencies. </w:t>
      </w:r>
      <w:r w:rsidRPr="00677493">
        <w:t>These government agencies all supported the development of a primary production and pr</w:t>
      </w:r>
      <w:r w:rsidR="00F640FB" w:rsidRPr="00677493">
        <w:t xml:space="preserve">ocessing standard in the Code. </w:t>
      </w:r>
      <w:r w:rsidRPr="00677493">
        <w:t>In some cases the support was qualified, particularly in the case of Victoria.</w:t>
      </w:r>
    </w:p>
    <w:p w:rsidR="001D5A01" w:rsidRPr="00677493" w:rsidRDefault="001D5A01" w:rsidP="001D5A01"/>
    <w:p w:rsidR="00677493" w:rsidRDefault="00677493">
      <w:r>
        <w:br w:type="page"/>
      </w:r>
    </w:p>
    <w:p w:rsidR="00BA7D88" w:rsidRPr="00677493" w:rsidRDefault="001D5A01" w:rsidP="001D5A01">
      <w:r w:rsidRPr="00677493">
        <w:lastRenderedPageBreak/>
        <w:t>There was considerable input from industry with submissions from six individuals/companies and six ind</w:t>
      </w:r>
      <w:r w:rsidR="00F640FB" w:rsidRPr="00677493">
        <w:t xml:space="preserve">ustry associations. </w:t>
      </w:r>
      <w:r w:rsidRPr="00677493">
        <w:t>The majority supported development of national, whole-of-c</w:t>
      </w:r>
      <w:r w:rsidR="00F640FB" w:rsidRPr="00677493">
        <w:t xml:space="preserve">hain requirements in the Code. </w:t>
      </w:r>
      <w:r w:rsidRPr="00677493">
        <w:t>Four submissions were received from indivi</w:t>
      </w:r>
      <w:r w:rsidR="00F640FB" w:rsidRPr="00677493">
        <w:t xml:space="preserve">duals; ‘small’ egg producers. </w:t>
      </w:r>
    </w:p>
    <w:p w:rsidR="00677493" w:rsidRDefault="00677493" w:rsidP="0025597B"/>
    <w:p w:rsidR="001D5A01" w:rsidRPr="00677493" w:rsidRDefault="00F640FB" w:rsidP="0025597B">
      <w:r w:rsidRPr="00677493">
        <w:t>I</w:t>
      </w:r>
      <w:r w:rsidR="001D5A01" w:rsidRPr="00677493">
        <w:t xml:space="preserve">n general, they supported greater management of egg supplies through-chain and through government intervention but raised issues on practicalities of such action and the costs to small producers. </w:t>
      </w:r>
    </w:p>
    <w:p w:rsidR="001D5A01" w:rsidRPr="00677493" w:rsidRDefault="001D5A01" w:rsidP="001D5A01"/>
    <w:p w:rsidR="001D5A01" w:rsidRPr="00677493" w:rsidRDefault="001D5A01" w:rsidP="001D5A01">
      <w:r w:rsidRPr="00677493">
        <w:t>Industry associations also raised many issu</w:t>
      </w:r>
      <w:r w:rsidR="00F640FB" w:rsidRPr="00677493">
        <w:t xml:space="preserve">es on behalf of their members. </w:t>
      </w:r>
      <w:r w:rsidRPr="00677493">
        <w:t>The industry associations overall supported developing national, whole-of-c</w:t>
      </w:r>
      <w:r w:rsidR="00F640FB" w:rsidRPr="00677493">
        <w:t xml:space="preserve">hain requirements in the Code. </w:t>
      </w:r>
      <w:r w:rsidRPr="00677493">
        <w:t>However, there was also support for self-regulation from the Victoria</w:t>
      </w:r>
      <w:r w:rsidR="00F640FB" w:rsidRPr="00677493">
        <w:t xml:space="preserve">n based industry associations. </w:t>
      </w:r>
      <w:r w:rsidRPr="00677493">
        <w:t>The Free Range Egg and Poultry Australia Ltd (FREPA) was not convinced that regulation on egg producers would achieve any better food safety outcome than the current arrangements in Victoria, where there is a certificatio</w:t>
      </w:r>
      <w:r w:rsidR="00F640FB" w:rsidRPr="00677493">
        <w:t>n program based on standards. T</w:t>
      </w:r>
      <w:r w:rsidRPr="00677493">
        <w:t>here were also concerns that the inclusion of a standar</w:t>
      </w:r>
      <w:r w:rsidR="00F640FB" w:rsidRPr="00677493">
        <w:t xml:space="preserve">d in the Code would be costly. </w:t>
      </w:r>
      <w:r w:rsidRPr="00677493">
        <w:t xml:space="preserve">This was also the view of the Victorian Farmers Federation Egg Group (VFF) which indicated that it represented small and large producers, in all production systems, with 3.7 million of the 4 million birds in the Victorian egg industry. </w:t>
      </w:r>
    </w:p>
    <w:p w:rsidR="001D5A01" w:rsidRPr="00677493" w:rsidRDefault="001D5A01" w:rsidP="001D5A01"/>
    <w:p w:rsidR="001D5A01" w:rsidRPr="00677493" w:rsidRDefault="001D5A01" w:rsidP="001D5A01">
      <w:r w:rsidRPr="00677493">
        <w:t>The Australian Egg Corporation Ltd (AECL), representing approximately 400 commercial egg producers across Australia (including cage eggs, barn-laid eggs, free range eggs and specialist eggs) and the Commercial Egg Producers’ Association of Western Australia supported the development of whole-of-chain and nati</w:t>
      </w:r>
      <w:r w:rsidR="00F640FB" w:rsidRPr="00677493">
        <w:t xml:space="preserve">onally consistent legislation. </w:t>
      </w:r>
      <w:r w:rsidRPr="00677493">
        <w:t>Support was also received from the Queensland Egg Farmer Association and two free-ra</w:t>
      </w:r>
      <w:r w:rsidR="00F640FB" w:rsidRPr="00677493">
        <w:t>nge associations in Queensland.</w:t>
      </w:r>
    </w:p>
    <w:p w:rsidR="001D5A01" w:rsidRPr="00677493" w:rsidRDefault="001D5A01" w:rsidP="001D5A01"/>
    <w:p w:rsidR="001D5A01" w:rsidRPr="00677493" w:rsidRDefault="001D5A01" w:rsidP="001D5A01">
      <w:r w:rsidRPr="00677493">
        <w:t>The main issues raised were:</w:t>
      </w:r>
    </w:p>
    <w:p w:rsidR="001D5A01" w:rsidRPr="00677493" w:rsidRDefault="001D5A01" w:rsidP="001D5A01"/>
    <w:p w:rsidR="001D5A01" w:rsidRPr="00677493" w:rsidRDefault="001D5A01" w:rsidP="001D5A01">
      <w:pPr>
        <w:pStyle w:val="Bullet"/>
      </w:pPr>
      <w:r w:rsidRPr="00677493">
        <w:t>How do the different standards i.e. Standards 1.1.1, 1.6.1, 1.6.2, 2.2.2</w:t>
      </w:r>
      <w:r w:rsidRPr="00677493">
        <w:rPr>
          <w:rStyle w:val="FootnoteReference"/>
        </w:rPr>
        <w:footnoteReference w:id="45"/>
      </w:r>
      <w:r w:rsidRPr="00677493">
        <w:t xml:space="preserve"> and the draft primary production and processing standard for eggs and egg products in combination, apply across the industry sectors for example, to food service, bakeries and manufacturing and also to farmers markets, community markets and</w:t>
      </w:r>
      <w:r w:rsidR="00F640FB" w:rsidRPr="00677493">
        <w:t xml:space="preserve"> road side stalls.</w:t>
      </w:r>
    </w:p>
    <w:p w:rsidR="001D5A01" w:rsidRPr="00677493" w:rsidRDefault="001D5A01" w:rsidP="001D5A01"/>
    <w:p w:rsidR="001D5A01" w:rsidRPr="00677493" w:rsidRDefault="001D5A01" w:rsidP="001D5A01">
      <w:pPr>
        <w:rPr>
          <w:i/>
        </w:rPr>
      </w:pPr>
      <w:r w:rsidRPr="00677493">
        <w:rPr>
          <w:i/>
        </w:rPr>
        <w:t>The proposed standard does not apply to retail sale activities (except the direct sale of eggs to t</w:t>
      </w:r>
      <w:r w:rsidR="00F640FB" w:rsidRPr="00677493">
        <w:rPr>
          <w:i/>
        </w:rPr>
        <w:t xml:space="preserve">he public by an egg producer). </w:t>
      </w:r>
      <w:r w:rsidRPr="00677493">
        <w:rPr>
          <w:i/>
        </w:rPr>
        <w:t>This approach is common across the primary production and processing standards because retail sale activities are covered by Chapter 3 of the Code. Standard 2.2.2 makes it clear that unacceptable</w:t>
      </w:r>
      <w:r w:rsidR="00F640FB" w:rsidRPr="00677493">
        <w:rPr>
          <w:i/>
        </w:rPr>
        <w:t xml:space="preserve"> eggs cannot be sold at retail.</w:t>
      </w:r>
    </w:p>
    <w:p w:rsidR="00677493" w:rsidRPr="00677493" w:rsidRDefault="00677493" w:rsidP="001D5A01">
      <w:pPr>
        <w:rPr>
          <w:i/>
        </w:rPr>
      </w:pPr>
    </w:p>
    <w:p w:rsidR="001D5A01" w:rsidRPr="00677493" w:rsidRDefault="001D5A01" w:rsidP="001D5A01">
      <w:pPr>
        <w:pStyle w:val="Bullet"/>
      </w:pPr>
      <w:r w:rsidRPr="00677493">
        <w:t xml:space="preserve">The </w:t>
      </w:r>
      <w:r w:rsidR="00284ED2" w:rsidRPr="00677493">
        <w:t>S</w:t>
      </w:r>
      <w:r w:rsidRPr="00677493">
        <w:t>tandard was not clear that it applied to businesses regardless of the number of layers or eggs produced.</w:t>
      </w:r>
    </w:p>
    <w:p w:rsidR="001D5A01" w:rsidRPr="00677493" w:rsidRDefault="001D5A01" w:rsidP="001D5A01">
      <w:pPr>
        <w:rPr>
          <w:b/>
        </w:rPr>
      </w:pPr>
    </w:p>
    <w:p w:rsidR="001D5A01" w:rsidRPr="00677493" w:rsidRDefault="001D5A01" w:rsidP="001D5A01">
      <w:r w:rsidRPr="00677493">
        <w:rPr>
          <w:i/>
        </w:rPr>
        <w:t>The explanatory memorandum (Attachment 2) clarifies this point</w:t>
      </w:r>
      <w:r w:rsidRPr="00677493">
        <w:t xml:space="preserve">. </w:t>
      </w:r>
    </w:p>
    <w:p w:rsidR="001D5A01" w:rsidRPr="00677493" w:rsidRDefault="001D5A01" w:rsidP="001D5A01"/>
    <w:p w:rsidR="00677493" w:rsidRDefault="00677493">
      <w:r>
        <w:br w:type="page"/>
      </w:r>
    </w:p>
    <w:p w:rsidR="001D5A01" w:rsidRPr="00677493" w:rsidRDefault="001D5A01" w:rsidP="001D5A01">
      <w:pPr>
        <w:pStyle w:val="Bullet"/>
      </w:pPr>
      <w:r w:rsidRPr="00677493">
        <w:lastRenderedPageBreak/>
        <w:t xml:space="preserve">The focus of the draft </w:t>
      </w:r>
      <w:r w:rsidR="00284ED2" w:rsidRPr="00677493">
        <w:t>S</w:t>
      </w:r>
      <w:r w:rsidRPr="00677493">
        <w:t>tandard is on managing cracked and dirty eggs whereas egg related illness outbreaks have been associated with whole, clean eggs</w:t>
      </w:r>
    </w:p>
    <w:p w:rsidR="001D5A01" w:rsidRPr="00677493" w:rsidRDefault="001D5A01" w:rsidP="001D5A01"/>
    <w:p w:rsidR="001D5A01" w:rsidRPr="00677493" w:rsidRDefault="001D5A01" w:rsidP="001D5A01">
      <w:pPr>
        <w:rPr>
          <w:i/>
        </w:rPr>
      </w:pPr>
      <w:r w:rsidRPr="00677493">
        <w:rPr>
          <w:i/>
        </w:rPr>
        <w:t>In the review of epidemiological data included in the risk assessment, the use of visually soiled (dirty) eggs was identified as a common risk factor in reported egg-associated outbreak. It also concluded that cracked and dirty eggs have an increased likelihood of penetration of Salmonella spp. into the egg contents, and subsequent potential for growth c</w:t>
      </w:r>
      <w:r w:rsidR="00F640FB" w:rsidRPr="00677493">
        <w:rPr>
          <w:i/>
        </w:rPr>
        <w:t>ompared with clean intact eggs.</w:t>
      </w:r>
    </w:p>
    <w:p w:rsidR="001D5A01" w:rsidRPr="00677493" w:rsidRDefault="001D5A01" w:rsidP="001D5A01">
      <w:pPr>
        <w:rPr>
          <w:i/>
        </w:rPr>
      </w:pPr>
    </w:p>
    <w:p w:rsidR="001D5A01" w:rsidRPr="00677493" w:rsidRDefault="001D5A01" w:rsidP="001D5A01">
      <w:pPr>
        <w:rPr>
          <w:i/>
        </w:rPr>
      </w:pPr>
      <w:r w:rsidRPr="00677493">
        <w:rPr>
          <w:i/>
        </w:rPr>
        <w:t xml:space="preserve">Although the draft </w:t>
      </w:r>
      <w:r w:rsidR="00284ED2" w:rsidRPr="00677493">
        <w:rPr>
          <w:i/>
        </w:rPr>
        <w:t>S</w:t>
      </w:r>
      <w:r w:rsidRPr="00677493">
        <w:rPr>
          <w:i/>
        </w:rPr>
        <w:t xml:space="preserve">tandard contains specific requirements for cracked and dirty eggs, the intent of the </w:t>
      </w:r>
      <w:r w:rsidR="00284ED2" w:rsidRPr="00677493">
        <w:rPr>
          <w:i/>
        </w:rPr>
        <w:t>S</w:t>
      </w:r>
      <w:r w:rsidRPr="00677493">
        <w:rPr>
          <w:i/>
        </w:rPr>
        <w:t xml:space="preserve">tandard is to manage food safety hazards from all eggs and egg products. Businesses are required to control all the food safety hazards identified with their particular operations.  </w:t>
      </w:r>
    </w:p>
    <w:p w:rsidR="00677493" w:rsidRDefault="00677493">
      <w:pPr>
        <w:rPr>
          <w:i/>
        </w:rPr>
      </w:pPr>
    </w:p>
    <w:p w:rsidR="001D5A01" w:rsidRPr="00677493" w:rsidRDefault="001D5A01" w:rsidP="001D5A01">
      <w:pPr>
        <w:pStyle w:val="Bullet"/>
      </w:pPr>
      <w:r w:rsidRPr="00677493">
        <w:t>The costs of compliance to s</w:t>
      </w:r>
      <w:r w:rsidR="00F640FB" w:rsidRPr="00677493">
        <w:t>mall businesses are a concern.</w:t>
      </w:r>
    </w:p>
    <w:p w:rsidR="001D5A01" w:rsidRPr="00677493" w:rsidRDefault="001D5A01" w:rsidP="001D5A01"/>
    <w:p w:rsidR="001D5A01" w:rsidRPr="00677493" w:rsidRDefault="001D5A01" w:rsidP="001D5A01">
      <w:pPr>
        <w:rPr>
          <w:i/>
        </w:rPr>
      </w:pPr>
      <w:r w:rsidRPr="00677493">
        <w:rPr>
          <w:i/>
        </w:rPr>
        <w:t>The issues have been addressed in the impact analysis.</w:t>
      </w:r>
    </w:p>
    <w:p w:rsidR="001D5A01" w:rsidRPr="00677493" w:rsidRDefault="001D5A01" w:rsidP="001D5A01"/>
    <w:p w:rsidR="001D5A01" w:rsidRPr="00677493" w:rsidRDefault="001D5A01" w:rsidP="001D5A01">
      <w:pPr>
        <w:pStyle w:val="Bullet"/>
      </w:pPr>
      <w:r w:rsidRPr="00677493">
        <w:t>Several submitters raised concerns about the specific nature of the traceability requirement in that it required shell eggs to be stamped. This could impose undue costs, par</w:t>
      </w:r>
      <w:r w:rsidR="00F640FB" w:rsidRPr="00677493">
        <w:t xml:space="preserve">ticularly on small businesses. </w:t>
      </w:r>
      <w:r w:rsidRPr="00677493">
        <w:t>The cost of a national register of uniqu</w:t>
      </w:r>
      <w:r w:rsidR="00F640FB" w:rsidRPr="00677493">
        <w:t>e identifiers was also raised.</w:t>
      </w:r>
    </w:p>
    <w:p w:rsidR="001D5A01" w:rsidRPr="00677493" w:rsidRDefault="001D5A01" w:rsidP="001D5A01"/>
    <w:p w:rsidR="001D5A01" w:rsidRPr="00677493" w:rsidRDefault="001D5A01" w:rsidP="001D5A01">
      <w:pPr>
        <w:rPr>
          <w:i/>
        </w:rPr>
      </w:pPr>
      <w:r w:rsidRPr="00677493">
        <w:rPr>
          <w:i/>
        </w:rPr>
        <w:t>These issues have been addressed in the impact analysis</w:t>
      </w:r>
    </w:p>
    <w:p w:rsidR="001D5A01" w:rsidRPr="00677493" w:rsidRDefault="001D5A01" w:rsidP="001D5A01"/>
    <w:p w:rsidR="001D5A01" w:rsidRPr="00677493" w:rsidRDefault="001D5A01" w:rsidP="001D5A01">
      <w:pPr>
        <w:pStyle w:val="Bullet"/>
      </w:pPr>
      <w:r w:rsidRPr="00677493">
        <w:t>Re-used packaging may be contaminated by its previous use and transfer this contamination to the eggs.</w:t>
      </w:r>
    </w:p>
    <w:p w:rsidR="001D5A01" w:rsidRPr="00677493" w:rsidRDefault="001D5A01" w:rsidP="001D5A01"/>
    <w:p w:rsidR="001D5A01" w:rsidRPr="00677493" w:rsidRDefault="001D5A01" w:rsidP="001D5A01">
      <w:pPr>
        <w:rPr>
          <w:i/>
        </w:rPr>
      </w:pPr>
      <w:r w:rsidRPr="00677493">
        <w:rPr>
          <w:i/>
        </w:rPr>
        <w:t xml:space="preserve">Producers and processors are required by the draft </w:t>
      </w:r>
      <w:r w:rsidR="00284ED2" w:rsidRPr="00677493">
        <w:rPr>
          <w:i/>
        </w:rPr>
        <w:t>S</w:t>
      </w:r>
      <w:r w:rsidRPr="00677493">
        <w:rPr>
          <w:i/>
        </w:rPr>
        <w:t>tandard to describe how they control their hazards which would include contamination if the business chooses to re-use packaging.</w:t>
      </w:r>
    </w:p>
    <w:p w:rsidR="001D5A01" w:rsidRPr="00677493" w:rsidRDefault="001D5A01" w:rsidP="001D5A01"/>
    <w:p w:rsidR="001D5A01" w:rsidRPr="00677493" w:rsidRDefault="001D5A01" w:rsidP="001D5A01">
      <w:pPr>
        <w:pStyle w:val="Bullet"/>
      </w:pPr>
      <w:r w:rsidRPr="00677493">
        <w:t>Information on the packaging may not apply to the eggs in the pa</w:t>
      </w:r>
      <w:r w:rsidR="00F640FB" w:rsidRPr="00677493">
        <w:t>ckage if packaging is re-used.</w:t>
      </w:r>
    </w:p>
    <w:p w:rsidR="001D5A01" w:rsidRPr="00677493" w:rsidRDefault="001D5A01" w:rsidP="001D5A01"/>
    <w:p w:rsidR="001D5A01" w:rsidRPr="00677493" w:rsidRDefault="001D5A01" w:rsidP="001D5A01">
      <w:pPr>
        <w:rPr>
          <w:i/>
        </w:rPr>
      </w:pPr>
      <w:r w:rsidRPr="00677493">
        <w:rPr>
          <w:i/>
        </w:rPr>
        <w:t>Information on the package must comply with the requirements in the Code.</w:t>
      </w:r>
    </w:p>
    <w:p w:rsidR="001D5A01" w:rsidRPr="00677493" w:rsidRDefault="001D5A01" w:rsidP="001D5A01"/>
    <w:p w:rsidR="001D5A01" w:rsidRPr="00677493" w:rsidRDefault="001D5A01" w:rsidP="001D5A01">
      <w:pPr>
        <w:pStyle w:val="Bullet"/>
      </w:pPr>
      <w:r w:rsidRPr="00677493">
        <w:t>There may be some confusion as to the application of Chapter 3 st</w:t>
      </w:r>
      <w:r w:rsidR="00284ED2" w:rsidRPr="00677493">
        <w:t>andards in the draft S</w:t>
      </w:r>
      <w:r w:rsidR="00F640FB" w:rsidRPr="00677493">
        <w:t>tandard.</w:t>
      </w:r>
    </w:p>
    <w:p w:rsidR="001D5A01" w:rsidRPr="00677493" w:rsidRDefault="001D5A01" w:rsidP="001D5A01"/>
    <w:p w:rsidR="001D5A01" w:rsidRPr="00677493" w:rsidRDefault="001D5A01" w:rsidP="001D5A01">
      <w:pPr>
        <w:rPr>
          <w:i/>
        </w:rPr>
      </w:pPr>
      <w:r w:rsidRPr="00677493">
        <w:rPr>
          <w:i/>
        </w:rPr>
        <w:t xml:space="preserve">The draft </w:t>
      </w:r>
      <w:r w:rsidR="00284ED2" w:rsidRPr="00677493">
        <w:rPr>
          <w:i/>
        </w:rPr>
        <w:t>S</w:t>
      </w:r>
      <w:r w:rsidRPr="00677493">
        <w:rPr>
          <w:i/>
        </w:rPr>
        <w:t>tandard has been amended to clarify that Standards 3.2.2 and 3.2.3 only apply to processing under clause 21 and transport under clause 22, but not to other processing activities.</w:t>
      </w:r>
    </w:p>
    <w:p w:rsidR="001D5A01" w:rsidRPr="00677493" w:rsidRDefault="001D5A01" w:rsidP="001D5A01"/>
    <w:p w:rsidR="001D5A01" w:rsidRPr="0025597B" w:rsidRDefault="001D5A01" w:rsidP="001D5A01">
      <w:pPr>
        <w:pStyle w:val="Bullet"/>
      </w:pPr>
      <w:r w:rsidRPr="00677493">
        <w:t>Some of the hazards described in the Draft Assessment Report are biosecurity risks, rather than food safety risks</w:t>
      </w:r>
      <w:r w:rsidRPr="0025597B">
        <w:t>.</w:t>
      </w:r>
    </w:p>
    <w:p w:rsidR="001D5A01" w:rsidRPr="00677493" w:rsidRDefault="001D5A01" w:rsidP="001D5A01">
      <w:pPr>
        <w:rPr>
          <w:i/>
        </w:rPr>
      </w:pPr>
    </w:p>
    <w:p w:rsidR="00677493" w:rsidRDefault="00284ED2">
      <w:pPr>
        <w:rPr>
          <w:i/>
        </w:rPr>
      </w:pPr>
      <w:r w:rsidRPr="00677493">
        <w:rPr>
          <w:i/>
        </w:rPr>
        <w:t>The intent of the S</w:t>
      </w:r>
      <w:r w:rsidR="001D5A01" w:rsidRPr="00677493">
        <w:rPr>
          <w:i/>
        </w:rPr>
        <w:t xml:space="preserve">tandard is to control hazards in relation to </w:t>
      </w:r>
      <w:r w:rsidR="00F640FB" w:rsidRPr="00677493">
        <w:rPr>
          <w:i/>
        </w:rPr>
        <w:t xml:space="preserve">eggs not the health of layers. </w:t>
      </w:r>
      <w:r w:rsidR="001D5A01" w:rsidRPr="00677493">
        <w:rPr>
          <w:i/>
        </w:rPr>
        <w:t xml:space="preserve">The business must not obtain eggs from birds if the bird is affected by a disease or condition </w:t>
      </w:r>
      <w:r w:rsidR="00F640FB" w:rsidRPr="00677493">
        <w:rPr>
          <w:i/>
        </w:rPr>
        <w:t>that presents a hazard to eggs.</w:t>
      </w:r>
      <w:r w:rsidR="00677493">
        <w:rPr>
          <w:i/>
        </w:rPr>
        <w:br w:type="page"/>
      </w:r>
    </w:p>
    <w:p w:rsidR="001D5A01" w:rsidRPr="00677493" w:rsidRDefault="001D5A01" w:rsidP="001D5A01">
      <w:pPr>
        <w:pStyle w:val="Bullet"/>
      </w:pPr>
      <w:r w:rsidRPr="00677493">
        <w:lastRenderedPageBreak/>
        <w:t>Existing education initiatives are not working effectively and this is a fundamental concern for susceptible consumers. Further education on eggs to change consumer behaviour, possibly including labelling pending the outcomes of the review on labelling</w:t>
      </w:r>
      <w:r w:rsidRPr="00677493">
        <w:rPr>
          <w:rStyle w:val="FootnoteReference"/>
        </w:rPr>
        <w:footnoteReference w:id="46"/>
      </w:r>
      <w:r w:rsidR="00F640FB" w:rsidRPr="00677493">
        <w:t>, is suggested.</w:t>
      </w:r>
    </w:p>
    <w:p w:rsidR="001D5A01" w:rsidRPr="00677493" w:rsidRDefault="001D5A01" w:rsidP="001D5A01">
      <w:r w:rsidRPr="00677493">
        <w:t xml:space="preserve"> </w:t>
      </w:r>
    </w:p>
    <w:p w:rsidR="001D5A01" w:rsidRPr="00677493" w:rsidRDefault="001D5A01" w:rsidP="001D5A01">
      <w:pPr>
        <w:rPr>
          <w:i/>
        </w:rPr>
      </w:pPr>
      <w:r w:rsidRPr="00677493">
        <w:rPr>
          <w:i/>
        </w:rPr>
        <w:t>FSANZ has considere</w:t>
      </w:r>
      <w:r w:rsidR="00F640FB" w:rsidRPr="00677493">
        <w:rPr>
          <w:i/>
        </w:rPr>
        <w:t xml:space="preserve">d non-regulatory approaches... </w:t>
      </w:r>
      <w:r w:rsidRPr="00677493">
        <w:rPr>
          <w:i/>
        </w:rPr>
        <w:t xml:space="preserve">The ISC Food Communicators Group will be asked to consider education of consumers and industry as part of the communication strategy for the release of the </w:t>
      </w:r>
      <w:r w:rsidR="00284ED2" w:rsidRPr="00677493">
        <w:rPr>
          <w:i/>
        </w:rPr>
        <w:t>S</w:t>
      </w:r>
      <w:r w:rsidRPr="00677493">
        <w:rPr>
          <w:i/>
        </w:rPr>
        <w:t>tandard and the need for general advice on egg food safety will be discussed with the F</w:t>
      </w:r>
      <w:r w:rsidR="00F640FB" w:rsidRPr="00677493">
        <w:rPr>
          <w:i/>
        </w:rPr>
        <w:t>ood Safety Information Council.</w:t>
      </w:r>
    </w:p>
    <w:p w:rsidR="001D5A01" w:rsidRPr="00677493" w:rsidRDefault="001D5A01" w:rsidP="001D5A01">
      <w:pPr>
        <w:rPr>
          <w:i/>
        </w:rPr>
      </w:pPr>
    </w:p>
    <w:p w:rsidR="001D5A01" w:rsidRPr="00677493" w:rsidRDefault="001D5A01" w:rsidP="001D5A01">
      <w:pPr>
        <w:rPr>
          <w:i/>
        </w:rPr>
      </w:pPr>
      <w:r w:rsidRPr="00677493">
        <w:rPr>
          <w:i/>
        </w:rPr>
        <w:t>FSANZ will await the findings of the labelling review before considering any changes to labelling requirements.</w:t>
      </w:r>
    </w:p>
    <w:p w:rsidR="00677493" w:rsidRPr="00677493" w:rsidRDefault="00677493">
      <w:pPr>
        <w:rPr>
          <w:i/>
        </w:rPr>
      </w:pPr>
    </w:p>
    <w:p w:rsidR="001D5A01" w:rsidRPr="00677493" w:rsidRDefault="001D5A01" w:rsidP="001D5A01">
      <w:pPr>
        <w:pStyle w:val="Bullet"/>
      </w:pPr>
      <w:r w:rsidRPr="00677493">
        <w:t xml:space="preserve">Specific issues were raised on the drafting of the draft </w:t>
      </w:r>
      <w:r w:rsidR="00284ED2" w:rsidRPr="00677493">
        <w:t>S</w:t>
      </w:r>
      <w:r w:rsidRPr="00677493">
        <w:t>tandard.</w:t>
      </w:r>
    </w:p>
    <w:p w:rsidR="001D5A01" w:rsidRPr="00677493" w:rsidRDefault="001D5A01" w:rsidP="001D5A01"/>
    <w:p w:rsidR="001D5A01" w:rsidRPr="00677493" w:rsidRDefault="001D5A01" w:rsidP="00F640FB">
      <w:pPr>
        <w:rPr>
          <w:i/>
        </w:rPr>
      </w:pPr>
      <w:r w:rsidRPr="00677493">
        <w:rPr>
          <w:i/>
        </w:rPr>
        <w:t xml:space="preserve">Specific issues on individual clauses in the </w:t>
      </w:r>
      <w:r w:rsidR="00284ED2" w:rsidRPr="00677493">
        <w:rPr>
          <w:i/>
        </w:rPr>
        <w:t>S</w:t>
      </w:r>
      <w:r w:rsidRPr="00677493">
        <w:rPr>
          <w:i/>
        </w:rPr>
        <w:t>tandard were taken into account i</w:t>
      </w:r>
      <w:r w:rsidR="00F640FB" w:rsidRPr="00677493">
        <w:rPr>
          <w:i/>
        </w:rPr>
        <w:t xml:space="preserve">n amending the draft </w:t>
      </w:r>
      <w:r w:rsidR="00284ED2" w:rsidRPr="00677493">
        <w:rPr>
          <w:i/>
        </w:rPr>
        <w:t>S</w:t>
      </w:r>
      <w:r w:rsidR="00F640FB" w:rsidRPr="00677493">
        <w:rPr>
          <w:i/>
        </w:rPr>
        <w:t xml:space="preserve">tandard. </w:t>
      </w:r>
      <w:r w:rsidRPr="00677493">
        <w:rPr>
          <w:i/>
        </w:rPr>
        <w:t>Members should note that an explanatory memorandum prepared by the FSANZ Office of Legal Counsel is provided Attachment 2 and is intended to assist in interpreting the</w:t>
      </w:r>
      <w:r w:rsidR="00284ED2" w:rsidRPr="00677493">
        <w:rPr>
          <w:i/>
        </w:rPr>
        <w:t xml:space="preserve"> S</w:t>
      </w:r>
      <w:r w:rsidRPr="00677493">
        <w:rPr>
          <w:i/>
        </w:rPr>
        <w:t>tandard by explaining the intent of each clause.</w:t>
      </w:r>
      <w:bookmarkEnd w:id="0"/>
      <w:bookmarkEnd w:id="1"/>
      <w:bookmarkEnd w:id="2"/>
    </w:p>
    <w:sectPr w:rsidR="001D5A01" w:rsidRPr="00677493" w:rsidSect="00F9304C">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C5" w:rsidRDefault="00CC5CC5">
      <w:r>
        <w:separator/>
      </w:r>
    </w:p>
  </w:endnote>
  <w:endnote w:type="continuationSeparator" w:id="0">
    <w:p w:rsidR="00CC5CC5" w:rsidRDefault="00CC5CC5">
      <w:r>
        <w:continuationSeparator/>
      </w:r>
    </w:p>
  </w:endnote>
  <w:endnote w:type="continuationNotice" w:id="1">
    <w:p w:rsidR="00CC5CC5" w:rsidRDefault="00CC5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CC5" w:rsidRDefault="00CC5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D2B">
      <w:rPr>
        <w:rStyle w:val="PageNumber"/>
        <w:noProof/>
      </w:rPr>
      <w:t>ii</w:t>
    </w:r>
    <w:r>
      <w:rPr>
        <w:rStyle w:val="PageNumber"/>
      </w:rPr>
      <w:fldChar w:fldCharType="end"/>
    </w:r>
  </w:p>
  <w:p w:rsidR="00CC5CC5" w:rsidRDefault="00CC5CC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rsidP="00694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CC5" w:rsidRDefault="00CC5CC5" w:rsidP="006943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rsidP="002C2BE1">
    <w:pPr>
      <w:pStyle w:val="Footer"/>
      <w:jc w:val="center"/>
    </w:pPr>
    <w:r>
      <w:fldChar w:fldCharType="begin"/>
    </w:r>
    <w:r>
      <w:instrText xml:space="preserve"> PAGE   \* MERGEFORMAT </w:instrText>
    </w:r>
    <w:r>
      <w:fldChar w:fldCharType="separate"/>
    </w:r>
    <w:r w:rsidR="00996D2B">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C5" w:rsidRDefault="00CC5CC5">
      <w:r>
        <w:separator/>
      </w:r>
    </w:p>
  </w:footnote>
  <w:footnote w:type="continuationSeparator" w:id="0">
    <w:p w:rsidR="00CC5CC5" w:rsidRDefault="00CC5CC5">
      <w:r>
        <w:continuationSeparator/>
      </w:r>
    </w:p>
  </w:footnote>
  <w:footnote w:type="continuationNotice" w:id="1">
    <w:p w:rsidR="00CC5CC5" w:rsidRDefault="00CC5CC5"/>
  </w:footnote>
  <w:footnote w:id="2">
    <w:p w:rsidR="00CC5CC5" w:rsidRPr="00CE0702" w:rsidRDefault="00CC5CC5" w:rsidP="001D5A01">
      <w:pPr>
        <w:pStyle w:val="FootnoteText"/>
      </w:pPr>
      <w:r w:rsidRPr="00CE0702">
        <w:rPr>
          <w:rStyle w:val="FootnoteReference"/>
        </w:rPr>
        <w:footnoteRef/>
      </w:r>
      <w:r w:rsidRPr="00CE0702">
        <w:t xml:space="preserve"> This Report has been prepared according to the FSANZ standard development process as was in force prior to 1 July 2007. </w:t>
      </w:r>
    </w:p>
  </w:footnote>
  <w:footnote w:id="3">
    <w:p w:rsidR="00CC5CC5" w:rsidRPr="00F63410" w:rsidRDefault="00CC5CC5" w:rsidP="001D5A01">
      <w:pPr>
        <w:pStyle w:val="FootnoteText"/>
        <w:rPr>
          <w:color w:val="0000FF"/>
        </w:rPr>
      </w:pPr>
      <w:r w:rsidRPr="00CE0702">
        <w:rPr>
          <w:rStyle w:val="FootnoteReference"/>
        </w:rPr>
        <w:footnoteRef/>
      </w:r>
      <w:r w:rsidRPr="00CE0702">
        <w:t xml:space="preserve"> </w:t>
      </w:r>
      <w:r w:rsidRPr="00CE0702">
        <w:rPr>
          <w:i/>
        </w:rPr>
        <w:t>Risk Assessment of Eggs and Egg Products</w:t>
      </w:r>
      <w:r w:rsidRPr="00CE0702">
        <w:t xml:space="preserve">, FSANZ, Sep 2009.  Available from </w:t>
      </w:r>
      <w:hyperlink r:id="rId1" w:history="1">
        <w:r w:rsidRPr="00F63410">
          <w:rPr>
            <w:rStyle w:val="Hyperlink"/>
            <w:color w:val="0000FF"/>
          </w:rPr>
          <w:t>http://www.foodstandards.gov.au/foodstandards/proposals/proposalp301primaryp3426.cfm</w:t>
        </w:r>
      </w:hyperlink>
    </w:p>
  </w:footnote>
  <w:footnote w:id="4">
    <w:p w:rsidR="00CC5CC5" w:rsidRPr="00CE0702" w:rsidRDefault="00CC5CC5" w:rsidP="001D5A01">
      <w:pPr>
        <w:pStyle w:val="FootnoteText"/>
      </w:pPr>
      <w:r w:rsidRPr="00CE0702">
        <w:rPr>
          <w:rStyle w:val="FootnoteReference"/>
        </w:rPr>
        <w:footnoteRef/>
      </w:r>
      <w:r w:rsidRPr="00CE0702">
        <w:t xml:space="preserve"> Further information on these Proposals is available on the FSANZ website </w:t>
      </w:r>
      <w:r>
        <w:t xml:space="preserve">at </w:t>
      </w:r>
      <w:hyperlink r:id="rId2" w:history="1">
        <w:r w:rsidRPr="00F9304C">
          <w:rPr>
            <w:rStyle w:val="Hyperlink"/>
            <w:color w:val="0000FF"/>
          </w:rPr>
          <w:t>http://www.foodstandards.gov.au/foodstandards/proposals</w:t>
        </w:r>
        <w:r w:rsidRPr="00973EF1">
          <w:rPr>
            <w:rStyle w:val="Hyperlink"/>
          </w:rPr>
          <w:t>/</w:t>
        </w:r>
      </w:hyperlink>
      <w:r>
        <w:t xml:space="preserve"> </w:t>
      </w:r>
    </w:p>
  </w:footnote>
  <w:footnote w:id="5">
    <w:p w:rsidR="00CC5CC5" w:rsidRPr="00CE0702" w:rsidRDefault="00CC5CC5" w:rsidP="001D5A01">
      <w:pPr>
        <w:pStyle w:val="FootnoteText"/>
      </w:pPr>
      <w:r w:rsidRPr="00CE0702">
        <w:rPr>
          <w:rStyle w:val="FootnoteReference"/>
        </w:rPr>
        <w:footnoteRef/>
      </w:r>
      <w:r w:rsidRPr="00CE0702">
        <w:t xml:space="preserve"> The term ‘unsafe and unsuitable’ covers hazards that could affect the health of consumers as well as levels of contaminants and residues which, while not unsafe, are in excess of the limits in the Code.</w:t>
      </w:r>
    </w:p>
  </w:footnote>
  <w:footnote w:id="6">
    <w:p w:rsidR="00CC5CC5" w:rsidRPr="00CE0702" w:rsidRDefault="00CC5CC5" w:rsidP="001D5A01">
      <w:pPr>
        <w:pStyle w:val="FootnoteText"/>
        <w:rPr>
          <w:lang w:val="en-US"/>
        </w:rPr>
      </w:pPr>
      <w:r w:rsidRPr="00CE0702">
        <w:rPr>
          <w:rStyle w:val="FootnoteReference"/>
        </w:rPr>
        <w:footnoteRef/>
      </w:r>
      <w:r w:rsidRPr="00CE0702">
        <w:t xml:space="preserve"> </w:t>
      </w:r>
      <w:r w:rsidRPr="00CE0702">
        <w:rPr>
          <w:lang w:val="en-US"/>
        </w:rPr>
        <w:t>However, if the breeder eggs do enter the human food chain for processing into egg pulp, for example, then they are considered to be within the scope of the Proposal.</w:t>
      </w:r>
    </w:p>
  </w:footnote>
  <w:footnote w:id="7">
    <w:p w:rsidR="00CC5CC5" w:rsidRPr="00CE0702" w:rsidRDefault="00CC5CC5" w:rsidP="001D5A01">
      <w:pPr>
        <w:pStyle w:val="FootnoteText"/>
      </w:pPr>
      <w:r w:rsidRPr="00CE0702">
        <w:rPr>
          <w:rStyle w:val="FootnoteReference"/>
        </w:rPr>
        <w:footnoteRef/>
      </w:r>
      <w:r w:rsidRPr="00CE0702">
        <w:t xml:space="preserve"> A Century or Thousand-year egg is a Chinese cuisine ingredient made by preserving duck, chicken or quail eggs in a mixture of clay, ash, salt, lime and rice hulls for several weeks to several months, depending on the method of processing (</w:t>
      </w:r>
      <w:hyperlink r:id="rId3" w:history="1">
        <w:r w:rsidRPr="00B1641C">
          <w:rPr>
            <w:rStyle w:val="Hyperlink"/>
            <w:color w:val="3333FF"/>
          </w:rPr>
          <w:t>www.wikipedia.org</w:t>
        </w:r>
      </w:hyperlink>
      <w:r w:rsidRPr="00CE0702">
        <w:t xml:space="preserve">, August 2010). </w:t>
      </w:r>
    </w:p>
  </w:footnote>
  <w:footnote w:id="8">
    <w:p w:rsidR="00CC5CC5" w:rsidRPr="00CE0702" w:rsidRDefault="00CC5CC5" w:rsidP="001D5A01">
      <w:pPr>
        <w:pStyle w:val="FootnoteText"/>
      </w:pPr>
      <w:r w:rsidRPr="00CE0702">
        <w:rPr>
          <w:rStyle w:val="FootnoteReference"/>
        </w:rPr>
        <w:footnoteRef/>
      </w:r>
      <w:r w:rsidRPr="00CE0702">
        <w:t xml:space="preserve"> A balut is a fertilised duck (or chicken) egg with a nearly-developed embryo inside that is boiled and eaten in the shell (</w:t>
      </w:r>
      <w:hyperlink r:id="rId4" w:history="1">
        <w:r w:rsidRPr="00B1641C">
          <w:rPr>
            <w:rStyle w:val="Hyperlink"/>
            <w:color w:val="3333FF"/>
          </w:rPr>
          <w:t>www.wikipedia.org</w:t>
        </w:r>
      </w:hyperlink>
      <w:r w:rsidRPr="00CE0702">
        <w:t>, August 2010).</w:t>
      </w:r>
    </w:p>
  </w:footnote>
  <w:footnote w:id="9">
    <w:p w:rsidR="00CC5CC5" w:rsidRPr="00CE0702" w:rsidRDefault="00CC5CC5" w:rsidP="001D5A01">
      <w:pPr>
        <w:pStyle w:val="FootnoteText"/>
      </w:pPr>
      <w:r w:rsidRPr="00CE0702">
        <w:rPr>
          <w:rStyle w:val="FootnoteReference"/>
        </w:rPr>
        <w:footnoteRef/>
      </w:r>
      <w:r w:rsidRPr="00CE0702">
        <w:t xml:space="preserve"> Manufacturers of speciality eggs are required to comply with the NSW Egg Food Safety Scheme, which is currently being implemented.</w:t>
      </w:r>
    </w:p>
  </w:footnote>
  <w:footnote w:id="10">
    <w:p w:rsidR="00CC5CC5" w:rsidRPr="00CE0702" w:rsidRDefault="00CC5CC5" w:rsidP="001D5A01">
      <w:pPr>
        <w:rPr>
          <w:sz w:val="20"/>
          <w:szCs w:val="20"/>
          <w:lang w:val="en-US"/>
        </w:rPr>
      </w:pPr>
      <w:r w:rsidRPr="00CE0702">
        <w:rPr>
          <w:rStyle w:val="FootnoteReference"/>
          <w:szCs w:val="20"/>
        </w:rPr>
        <w:footnoteRef/>
      </w:r>
      <w:r w:rsidRPr="00CE0702">
        <w:rPr>
          <w:sz w:val="20"/>
          <w:szCs w:val="20"/>
        </w:rPr>
        <w:t xml:space="preserve"> Scott, P., Turner, A., Bibby, S and Chamings, A. (2005)  Structure and dynamics of Australia’s commercial poultry and ratite industries.  </w:t>
      </w:r>
      <w:proofErr w:type="gramStart"/>
      <w:r w:rsidRPr="00CE0702">
        <w:rPr>
          <w:sz w:val="20"/>
          <w:szCs w:val="20"/>
        </w:rPr>
        <w:t>Department of Agriculture, Fisheries and Forestry</w:t>
      </w:r>
      <w:r w:rsidRPr="00B1641C">
        <w:rPr>
          <w:rStyle w:val="Hyperlink"/>
          <w:color w:val="3333FF"/>
        </w:rPr>
        <w:t>.</w:t>
      </w:r>
      <w:proofErr w:type="gramEnd"/>
      <w:r w:rsidRPr="00B1641C">
        <w:rPr>
          <w:rStyle w:val="Hyperlink"/>
          <w:color w:val="3333FF"/>
        </w:rPr>
        <w:t xml:space="preserve"> </w:t>
      </w:r>
      <w:hyperlink r:id="rId5" w:history="1">
        <w:r w:rsidRPr="00B1641C">
          <w:rPr>
            <w:rStyle w:val="Hyperlink"/>
            <w:color w:val="3333FF"/>
            <w:sz w:val="20"/>
            <w:szCs w:val="20"/>
          </w:rPr>
          <w:t>http://www.daff.gov.au/animal-plant-health/animal/livestock_movement_in_australia_and_emergency_disease_preparedness</w:t>
        </w:r>
      </w:hyperlink>
    </w:p>
  </w:footnote>
  <w:footnote w:id="11">
    <w:p w:rsidR="00CC5CC5" w:rsidRPr="00CE0702" w:rsidRDefault="00CC5CC5" w:rsidP="001D5A01">
      <w:pPr>
        <w:pStyle w:val="FootnoteText"/>
      </w:pPr>
      <w:r w:rsidRPr="00CE0702">
        <w:rPr>
          <w:rStyle w:val="FootnoteReference"/>
        </w:rPr>
        <w:footnoteRef/>
      </w:r>
      <w:r w:rsidRPr="00CE0702">
        <w:t xml:space="preserve"> East, I.J. and Hamilton, S.S. (2009</w:t>
      </w:r>
      <w:proofErr w:type="gramStart"/>
      <w:r w:rsidRPr="00CE0702">
        <w:t>)  Restructuring</w:t>
      </w:r>
      <w:proofErr w:type="gramEnd"/>
      <w:r w:rsidRPr="00CE0702">
        <w:t xml:space="preserve"> of the Australian chicken industry: identification of risk factors for the closure of farms.  Animal Production Science 49: 711 – 716. </w:t>
      </w:r>
    </w:p>
  </w:footnote>
  <w:footnote w:id="12">
    <w:p w:rsidR="00CC5CC5" w:rsidRDefault="00CC5CC5" w:rsidP="001D5A01">
      <w:pPr>
        <w:pStyle w:val="FootnoteText"/>
      </w:pPr>
      <w:r w:rsidRPr="00CE0702">
        <w:rPr>
          <w:rStyle w:val="FootnoteReference"/>
        </w:rPr>
        <w:footnoteRef/>
      </w:r>
      <w:r w:rsidRPr="00CE0702">
        <w:t xml:space="preserve"> AECL Annual Report 2008  </w:t>
      </w:r>
      <w:hyperlink r:id="rId6" w:history="1">
        <w:r w:rsidRPr="00B1641C">
          <w:rPr>
            <w:rStyle w:val="Hyperlink"/>
            <w:color w:val="3333FF"/>
          </w:rPr>
          <w:t>http://www.aecl.org/images/File/AECL%20Annual%20Report%20web.pdf</w:t>
        </w:r>
      </w:hyperlink>
    </w:p>
  </w:footnote>
  <w:footnote w:id="13">
    <w:p w:rsidR="00CC5CC5" w:rsidRPr="00CE0702" w:rsidRDefault="00CC5CC5" w:rsidP="001D5A01">
      <w:pPr>
        <w:pStyle w:val="FootnoteText"/>
      </w:pPr>
      <w:r w:rsidRPr="00CE0702">
        <w:rPr>
          <w:rStyle w:val="FootnoteReference"/>
        </w:rPr>
        <w:footnoteRef/>
      </w:r>
      <w:r w:rsidRPr="00CE0702">
        <w:t xml:space="preserve"> </w:t>
      </w:r>
      <w:proofErr w:type="gramStart"/>
      <w:r w:rsidRPr="00CE0702">
        <w:t xml:space="preserve">FSANZ Sep 2009 </w:t>
      </w:r>
      <w:r w:rsidRPr="00CE0702">
        <w:rPr>
          <w:i/>
        </w:rPr>
        <w:t>Risk Assessment of Eggs and Egg Products</w:t>
      </w:r>
      <w:r w:rsidRPr="00CE0702">
        <w:t>, Available from www.foodstandards.gov.au.</w:t>
      </w:r>
      <w:proofErr w:type="gramEnd"/>
    </w:p>
  </w:footnote>
  <w:footnote w:id="14">
    <w:p w:rsidR="00CC5CC5" w:rsidRPr="00CE0702" w:rsidRDefault="00CC5CC5" w:rsidP="001D5A01">
      <w:pPr>
        <w:pStyle w:val="FootnoteText"/>
        <w:rPr>
          <w:lang w:val="en-US"/>
        </w:rPr>
      </w:pPr>
      <w:r w:rsidRPr="00CE0702">
        <w:rPr>
          <w:rStyle w:val="FootnoteReference"/>
        </w:rPr>
        <w:footnoteRef/>
      </w:r>
      <w:r w:rsidRPr="00CE0702">
        <w:t xml:space="preserve"> </w:t>
      </w:r>
      <w:r w:rsidRPr="00CE0702">
        <w:rPr>
          <w:i/>
        </w:rPr>
        <w:t>Risk Assessment of Eggs and Egg Products</w:t>
      </w:r>
      <w:r w:rsidRPr="00CE0702">
        <w:t xml:space="preserve">, FSANZ, Sep 2009.  </w:t>
      </w:r>
      <w:proofErr w:type="gramStart"/>
      <w:r w:rsidRPr="00CE0702">
        <w:t>Available from www.foodstandards.gov.au.</w:t>
      </w:r>
      <w:proofErr w:type="gramEnd"/>
    </w:p>
  </w:footnote>
  <w:footnote w:id="15">
    <w:p w:rsidR="00CC5CC5" w:rsidRPr="00CE0702" w:rsidRDefault="00CC5CC5" w:rsidP="001D5A01">
      <w:pPr>
        <w:pStyle w:val="FootnoteText"/>
        <w:rPr>
          <w:b/>
        </w:rPr>
      </w:pPr>
      <w:r w:rsidRPr="00CE0702">
        <w:rPr>
          <w:rStyle w:val="FootnoteReference"/>
        </w:rPr>
        <w:footnoteRef/>
      </w:r>
      <w:r w:rsidRPr="00CE0702">
        <w:t xml:space="preserve"> </w:t>
      </w:r>
      <w:proofErr w:type="gramStart"/>
      <w:r w:rsidRPr="00CE0702">
        <w:rPr>
          <w:bCs/>
        </w:rPr>
        <w:t xml:space="preserve">National Notifiable Diseases Surveillance System (NNDSS), Australian Government Department of Health and Ageing, </w:t>
      </w:r>
      <w:hyperlink r:id="rId7" w:history="1">
        <w:r w:rsidRPr="00B1641C">
          <w:rPr>
            <w:rStyle w:val="Hyperlink"/>
            <w:color w:val="3333FF"/>
          </w:rPr>
          <w:t>http://www9.health.gov.au/cda/Source/Rpt_2_sel.cfm</w:t>
        </w:r>
      </w:hyperlink>
      <w:r w:rsidRPr="00CE0702">
        <w:rPr>
          <w:bCs/>
        </w:rPr>
        <w:t xml:space="preserve"> (accessed January, 2011).</w:t>
      </w:r>
      <w:proofErr w:type="gramEnd"/>
    </w:p>
  </w:footnote>
  <w:footnote w:id="16">
    <w:p w:rsidR="00CC5CC5" w:rsidRPr="00CE0702" w:rsidRDefault="00CC5CC5" w:rsidP="001D5A01">
      <w:pPr>
        <w:pStyle w:val="FootnoteText"/>
        <w:rPr>
          <w:lang w:val="en-US"/>
        </w:rPr>
      </w:pPr>
      <w:r w:rsidRPr="00CE0702">
        <w:rPr>
          <w:rStyle w:val="FootnoteReference"/>
        </w:rPr>
        <w:footnoteRef/>
      </w:r>
      <w:r w:rsidRPr="00CE0702">
        <w:t xml:space="preserve"> OzFoodNet 2008 </w:t>
      </w:r>
      <w:r w:rsidRPr="00CE0702">
        <w:rPr>
          <w:i/>
        </w:rPr>
        <w:t xml:space="preserve">Monitoring the incidence and causes of diseases potentially transmitted by food in </w:t>
      </w:r>
      <w:smartTag w:uri="urn:schemas-microsoft-com:office:smarttags" w:element="country-region">
        <w:smartTag w:uri="urn:schemas-microsoft-com:office:smarttags" w:element="place">
          <w:r w:rsidRPr="00CE0702">
            <w:rPr>
              <w:i/>
            </w:rPr>
            <w:t>Australia</w:t>
          </w:r>
        </w:smartTag>
      </w:smartTag>
      <w:r w:rsidRPr="00CE0702">
        <w:rPr>
          <w:i/>
        </w:rPr>
        <w:t>:  Annual report of the OzFoodNet Network,</w:t>
      </w:r>
      <w:r w:rsidRPr="00CE0702">
        <w:t xml:space="preserve"> </w:t>
      </w:r>
      <w:hyperlink r:id="rId8" w:history="1">
        <w:r w:rsidRPr="00B1641C">
          <w:rPr>
            <w:rStyle w:val="Hyperlink"/>
            <w:color w:val="3333FF"/>
          </w:rPr>
          <w:t>http://www.health.gov.au/internet/main/publishing.nsf/Content/cda-cdi3204-pdf-cnt.htm/$FILE/cdi3204.pdf</w:t>
        </w:r>
      </w:hyperlink>
      <w:r w:rsidRPr="00B1641C">
        <w:rPr>
          <w:rStyle w:val="Hyperlink"/>
          <w:color w:val="3333FF"/>
        </w:rPr>
        <w:t xml:space="preserve"> </w:t>
      </w:r>
      <w:r w:rsidRPr="00CE0702">
        <w:t>(accessed August 2010)</w:t>
      </w:r>
    </w:p>
  </w:footnote>
  <w:footnote w:id="17">
    <w:p w:rsidR="00CC5CC5" w:rsidRPr="00CE0702" w:rsidRDefault="00CC5CC5" w:rsidP="001D5A01">
      <w:pPr>
        <w:pStyle w:val="FootnoteText"/>
        <w:rPr>
          <w:i/>
        </w:rPr>
      </w:pPr>
      <w:r w:rsidRPr="00CE0702">
        <w:rPr>
          <w:rStyle w:val="FootnoteReference"/>
        </w:rPr>
        <w:footnoteRef/>
      </w:r>
      <w:r w:rsidRPr="00CE0702">
        <w:t xml:space="preserve"> New South Wales Food Authority </w:t>
      </w:r>
      <w:r w:rsidRPr="00CE0702">
        <w:rPr>
          <w:i/>
        </w:rPr>
        <w:t xml:space="preserve">Submission to the Draft Assessment Report Proposal 301 Primary Production and Processing Standard for Eggs and Egg Products.  </w:t>
      </w:r>
      <w:proofErr w:type="gramStart"/>
      <w:r w:rsidRPr="00CE0702">
        <w:t>Available from FSANZ.</w:t>
      </w:r>
      <w:proofErr w:type="gramEnd"/>
    </w:p>
  </w:footnote>
  <w:footnote w:id="18">
    <w:p w:rsidR="00CC5CC5" w:rsidRPr="00CE0702" w:rsidRDefault="00CC5CC5" w:rsidP="001D5A01">
      <w:pPr>
        <w:pStyle w:val="FootnoteText"/>
      </w:pPr>
      <w:r w:rsidRPr="00CE0702">
        <w:rPr>
          <w:rStyle w:val="FootnoteReference"/>
        </w:rPr>
        <w:footnoteRef/>
      </w:r>
      <w:r w:rsidRPr="00CE0702">
        <w:t xml:space="preserve"> Department of Primary Industries, Parks, Water and Environment 2008 </w:t>
      </w:r>
      <w:r w:rsidRPr="00CE0702">
        <w:rPr>
          <w:i/>
        </w:rPr>
        <w:t>Tasmanian Egg Shell Survey</w:t>
      </w:r>
      <w:r w:rsidRPr="00CE0702">
        <w:t>, unpublished.</w:t>
      </w:r>
    </w:p>
  </w:footnote>
  <w:footnote w:id="19">
    <w:p w:rsidR="00CC5CC5" w:rsidRPr="00CE0702" w:rsidRDefault="00CC5CC5" w:rsidP="001D5A01">
      <w:pPr>
        <w:pStyle w:val="FootnoteText"/>
      </w:pPr>
      <w:r w:rsidRPr="00CE0702">
        <w:rPr>
          <w:rStyle w:val="FootnoteReference"/>
        </w:rPr>
        <w:footnoteRef/>
      </w:r>
      <w:r w:rsidRPr="00CE0702">
        <w:t xml:space="preserve"> FSANZ November 2008 </w:t>
      </w:r>
      <w:r w:rsidRPr="00CE0702">
        <w:rPr>
          <w:i/>
        </w:rPr>
        <w:t>2007 National Food Handling Survey Final Report, Evaluation Report Series No. 19</w:t>
      </w:r>
      <w:r w:rsidRPr="00CE0702">
        <w:t xml:space="preserve"> </w:t>
      </w:r>
    </w:p>
  </w:footnote>
  <w:footnote w:id="20">
    <w:p w:rsidR="00CC5CC5" w:rsidRPr="00B1641C" w:rsidRDefault="00CC5CC5" w:rsidP="001D5A01">
      <w:pPr>
        <w:pStyle w:val="FootnoteText"/>
        <w:rPr>
          <w:rStyle w:val="Hyperlink"/>
          <w:color w:val="3333FF"/>
        </w:rPr>
      </w:pPr>
      <w:r w:rsidRPr="00CE0702">
        <w:rPr>
          <w:rStyle w:val="FootnoteReference"/>
        </w:rPr>
        <w:footnoteRef/>
      </w:r>
      <w:r w:rsidRPr="00CE0702">
        <w:t xml:space="preserve"> </w:t>
      </w:r>
      <w:proofErr w:type="gramStart"/>
      <w:r w:rsidRPr="00CE0702">
        <w:t xml:space="preserve">FSANZ 2009 </w:t>
      </w:r>
      <w:r w:rsidRPr="00CE0702">
        <w:rPr>
          <w:i/>
        </w:rPr>
        <w:t>Quantitative survey of consumer behaviour and egg consumption www.</w:t>
      </w:r>
      <w:proofErr w:type="gramEnd"/>
      <w:r>
        <w:fldChar w:fldCharType="begin"/>
      </w:r>
      <w:r>
        <w:instrText xml:space="preserve"> HYPERLINK "http://www.foodstandards.gov.au/_srcfiles/_srcfiles/P301_%20DAR%20_SD21.pdf" </w:instrText>
      </w:r>
      <w:r>
        <w:fldChar w:fldCharType="separate"/>
      </w:r>
      <w:r w:rsidRPr="00B1641C">
        <w:rPr>
          <w:rStyle w:val="Hyperlink"/>
          <w:color w:val="3333FF"/>
        </w:rPr>
        <w:t>http://www.foodstandards.gov.au/_srcfiles/_srcfiles/P301_%20DAR%20_SD21.pdf</w:t>
      </w:r>
      <w:r>
        <w:rPr>
          <w:rStyle w:val="Hyperlink"/>
          <w:color w:val="3333FF"/>
        </w:rPr>
        <w:fldChar w:fldCharType="end"/>
      </w:r>
    </w:p>
  </w:footnote>
  <w:footnote w:id="21">
    <w:p w:rsidR="00CC5CC5" w:rsidRPr="00B1641C" w:rsidRDefault="00CC5CC5" w:rsidP="001D5A01">
      <w:pPr>
        <w:pStyle w:val="FootnoteText"/>
        <w:rPr>
          <w:rStyle w:val="Hyperlink"/>
          <w:color w:val="3333FF"/>
        </w:rPr>
      </w:pPr>
      <w:r w:rsidRPr="00CE0702">
        <w:rPr>
          <w:rStyle w:val="FootnoteReference"/>
        </w:rPr>
        <w:footnoteRef/>
      </w:r>
      <w:r w:rsidRPr="00CE0702">
        <w:t xml:space="preserve"> </w:t>
      </w:r>
      <w:proofErr w:type="gramStart"/>
      <w:r w:rsidRPr="00CE0702">
        <w:t xml:space="preserve">FSANZ 2009 </w:t>
      </w:r>
      <w:r w:rsidRPr="00CE0702">
        <w:rPr>
          <w:i/>
        </w:rPr>
        <w:t>Quantitative survey of consumer behaviour and egg consumption www.</w:t>
      </w:r>
      <w:proofErr w:type="gramEnd"/>
      <w:r>
        <w:fldChar w:fldCharType="begin"/>
      </w:r>
      <w:r>
        <w:instrText xml:space="preserve"> HYPERLINK "http://www.foodstandards.gov.au/_srcfiles/_srcfiles/P301_%20DAR%20_SD21.pdf" </w:instrText>
      </w:r>
      <w:r>
        <w:fldChar w:fldCharType="separate"/>
      </w:r>
      <w:r w:rsidRPr="00B1641C">
        <w:rPr>
          <w:rStyle w:val="Hyperlink"/>
          <w:color w:val="3333FF"/>
        </w:rPr>
        <w:t>http://www.foodstandards.gov.au/_srcfiles/_srcfiles/P301_%20DAR%20_SD21.pdf</w:t>
      </w:r>
      <w:r>
        <w:rPr>
          <w:rStyle w:val="Hyperlink"/>
          <w:color w:val="3333FF"/>
        </w:rPr>
        <w:fldChar w:fldCharType="end"/>
      </w:r>
    </w:p>
  </w:footnote>
  <w:footnote w:id="22">
    <w:p w:rsidR="00CC5CC5" w:rsidRPr="00B1641C" w:rsidRDefault="00CC5CC5" w:rsidP="001D5A01">
      <w:pPr>
        <w:autoSpaceDE w:val="0"/>
        <w:autoSpaceDN w:val="0"/>
        <w:adjustRightInd w:val="0"/>
        <w:rPr>
          <w:rStyle w:val="Hyperlink"/>
          <w:color w:val="3333FF"/>
          <w:sz w:val="20"/>
          <w:szCs w:val="20"/>
        </w:rPr>
      </w:pPr>
      <w:r w:rsidRPr="00CE0702">
        <w:rPr>
          <w:rStyle w:val="FootnoteReference"/>
        </w:rPr>
        <w:footnoteRef/>
      </w:r>
      <w:r w:rsidRPr="00CE0702">
        <w:t xml:space="preserve"> </w:t>
      </w:r>
      <w:r w:rsidRPr="00CE0702">
        <w:rPr>
          <w:bCs/>
          <w:sz w:val="20"/>
          <w:szCs w:val="20"/>
        </w:rPr>
        <w:t xml:space="preserve">Local Authorities Co-ordinators of Regulatory Services(LACORS) and the Health Protection Agency (HPA) undated </w:t>
      </w:r>
      <w:r w:rsidRPr="00CE0702">
        <w:rPr>
          <w:bCs/>
          <w:i/>
          <w:sz w:val="20"/>
          <w:szCs w:val="20"/>
          <w:lang w:eastAsia="en-GB"/>
        </w:rPr>
        <w:t>Microbiological Study on Salmonella Contamination of Pooled Raw Shelled Egg Mix and Environmental Samples from Catering Establishments</w:t>
      </w:r>
      <w:r w:rsidRPr="00CE0702">
        <w:rPr>
          <w:bCs/>
          <w:sz w:val="20"/>
          <w:szCs w:val="20"/>
          <w:lang w:eastAsia="en-GB"/>
        </w:rPr>
        <w:t xml:space="preserve">  </w:t>
      </w:r>
      <w:hyperlink r:id="rId9" w:history="1">
        <w:r w:rsidRPr="00B1641C">
          <w:rPr>
            <w:rStyle w:val="Hyperlink"/>
            <w:color w:val="3333FF"/>
            <w:sz w:val="20"/>
            <w:szCs w:val="20"/>
          </w:rPr>
          <w:t>http://www.hpa.org.uk/web/HPAwebFile/HPAweb_C/1245309914251</w:t>
        </w:r>
      </w:hyperlink>
    </w:p>
  </w:footnote>
  <w:footnote w:id="23">
    <w:p w:rsidR="00CC5CC5" w:rsidRPr="00CE0702" w:rsidRDefault="00CC5CC5" w:rsidP="001D5A01">
      <w:pPr>
        <w:pStyle w:val="FootnoteText"/>
      </w:pPr>
      <w:r w:rsidRPr="00CE0702">
        <w:rPr>
          <w:rStyle w:val="FootnoteReference"/>
        </w:rPr>
        <w:footnoteRef/>
      </w:r>
      <w:r w:rsidRPr="00CE0702">
        <w:t xml:space="preserve"> The Codex Alimentarius commission develops food standards, guidelines and related texts such as codes of practice under the Joint FAO/WHO Food Standards Programme.</w:t>
      </w:r>
    </w:p>
  </w:footnote>
  <w:footnote w:id="24">
    <w:p w:rsidR="00CC5CC5" w:rsidRPr="00B1641C" w:rsidRDefault="00CC5CC5" w:rsidP="001D5A01">
      <w:pPr>
        <w:pStyle w:val="FootnoteText"/>
        <w:rPr>
          <w:rStyle w:val="Hyperlink"/>
          <w:color w:val="3333FF"/>
        </w:rPr>
      </w:pPr>
      <w:r w:rsidRPr="00CE0702">
        <w:rPr>
          <w:rStyle w:val="FootnoteReference"/>
        </w:rPr>
        <w:footnoteRef/>
      </w:r>
      <w:r w:rsidRPr="00CE0702">
        <w:t xml:space="preserve"> The Codex Code is available on the Codex Alimentarius website </w:t>
      </w:r>
      <w:hyperlink r:id="rId10" w:history="1">
        <w:r w:rsidRPr="00B1641C">
          <w:rPr>
            <w:rStyle w:val="Hyperlink"/>
            <w:color w:val="3333FF"/>
          </w:rPr>
          <w:t>www.codexalimentarius.net</w:t>
        </w:r>
      </w:hyperlink>
    </w:p>
  </w:footnote>
  <w:footnote w:id="25">
    <w:p w:rsidR="00CC5CC5" w:rsidRPr="00CE0702" w:rsidRDefault="00CC5CC5" w:rsidP="001D5A01">
      <w:pPr>
        <w:rPr>
          <w:sz w:val="20"/>
          <w:szCs w:val="20"/>
        </w:rPr>
      </w:pPr>
      <w:r w:rsidRPr="00CE0702">
        <w:rPr>
          <w:rStyle w:val="FootnoteReference"/>
          <w:szCs w:val="20"/>
        </w:rPr>
        <w:footnoteRef/>
      </w:r>
      <w:r w:rsidRPr="00CE0702">
        <w:rPr>
          <w:sz w:val="20"/>
          <w:szCs w:val="20"/>
        </w:rPr>
        <w:t xml:space="preserve"> The existing industry schemes, Egg Corp Assured and Hen Care, Codes of Practice and guidance material developed by the States and Territories were sources of information on control measures.</w:t>
      </w:r>
    </w:p>
  </w:footnote>
  <w:footnote w:id="26">
    <w:p w:rsidR="00CC5CC5" w:rsidRPr="00CE0702" w:rsidRDefault="00CC5CC5" w:rsidP="001D5A01">
      <w:pPr>
        <w:pStyle w:val="FootnoteText"/>
      </w:pPr>
      <w:r w:rsidRPr="00CE0702">
        <w:rPr>
          <w:rStyle w:val="FootnoteReference"/>
        </w:rPr>
        <w:footnoteRef/>
      </w:r>
      <w:r w:rsidRPr="00CE0702">
        <w:t xml:space="preserve"> Information on the Queensland Food Safety Scheme for Eggs and Egg </w:t>
      </w:r>
      <w:proofErr w:type="gramStart"/>
      <w:r w:rsidRPr="00CE0702">
        <w:t>Products,</w:t>
      </w:r>
      <w:proofErr w:type="gramEnd"/>
      <w:r w:rsidRPr="00CE0702">
        <w:t xml:space="preserve"> is available from the Safe Food Production Queensland website, </w:t>
      </w:r>
      <w:r w:rsidRPr="00B1641C">
        <w:rPr>
          <w:rStyle w:val="Hyperlink"/>
          <w:color w:val="3333FF"/>
        </w:rPr>
        <w:t>http://www.safefood.qld.gov.au</w:t>
      </w:r>
      <w:r w:rsidRPr="00CE0702">
        <w:t>.</w:t>
      </w:r>
    </w:p>
  </w:footnote>
  <w:footnote w:id="27">
    <w:p w:rsidR="00CC5CC5" w:rsidRPr="00CE0702" w:rsidRDefault="00CC5CC5" w:rsidP="001D5A01">
      <w:pPr>
        <w:pStyle w:val="FootnoteText"/>
      </w:pPr>
      <w:r w:rsidRPr="00CE0702">
        <w:rPr>
          <w:rStyle w:val="FootnoteReference"/>
        </w:rPr>
        <w:footnoteRef/>
      </w:r>
      <w:r w:rsidRPr="00CE0702">
        <w:t xml:space="preserve"> Information on the Tasmanian Egg Industry Act 2002 and associated regulations is available from the Tasmanian Department of Primary Industries website, </w:t>
      </w:r>
      <w:r w:rsidRPr="00B1641C">
        <w:rPr>
          <w:rStyle w:val="Hyperlink"/>
          <w:color w:val="3333FF"/>
        </w:rPr>
        <w:t>http://www.dpiw.tas.gov.au</w:t>
      </w:r>
      <w:r w:rsidRPr="00CE0702">
        <w:t>.</w:t>
      </w:r>
    </w:p>
  </w:footnote>
  <w:footnote w:id="28">
    <w:p w:rsidR="00CC5CC5" w:rsidRPr="00CE0702" w:rsidRDefault="00CC5CC5" w:rsidP="001D5A01">
      <w:pPr>
        <w:pStyle w:val="FootnoteText"/>
        <w:rPr>
          <w:lang w:val="en-AU"/>
        </w:rPr>
      </w:pPr>
      <w:r w:rsidRPr="00CE0702">
        <w:rPr>
          <w:rStyle w:val="FootnoteReference"/>
        </w:rPr>
        <w:footnoteRef/>
      </w:r>
      <w:r w:rsidRPr="00CE0702">
        <w:t xml:space="preserve"> </w:t>
      </w:r>
      <w:r w:rsidRPr="00CE0702">
        <w:rPr>
          <w:lang w:val="en-AU"/>
        </w:rPr>
        <w:t xml:space="preserve">The NSW Egg Food Safety Scheme is currently being implemented.  For information on the Scheme see </w:t>
      </w:r>
      <w:r w:rsidRPr="00B1641C">
        <w:rPr>
          <w:rStyle w:val="Hyperlink"/>
          <w:color w:val="3333FF"/>
        </w:rPr>
        <w:t>http://www.foodauthority.nsw.gov.au</w:t>
      </w:r>
      <w:r w:rsidRPr="00CE0702">
        <w:rPr>
          <w:lang w:val="en-AU"/>
        </w:rPr>
        <w:t>.</w:t>
      </w:r>
    </w:p>
  </w:footnote>
  <w:footnote w:id="29">
    <w:p w:rsidR="00CC5CC5" w:rsidRPr="00CE0702" w:rsidRDefault="00CC5CC5" w:rsidP="001D5A01">
      <w:pPr>
        <w:pStyle w:val="FootnoteText"/>
      </w:pPr>
      <w:r w:rsidRPr="00CE0702">
        <w:rPr>
          <w:rStyle w:val="FootnoteReference"/>
        </w:rPr>
        <w:footnoteRef/>
      </w:r>
      <w:r w:rsidRPr="00CE0702">
        <w:t xml:space="preserve"> </w:t>
      </w:r>
      <w:proofErr w:type="gramStart"/>
      <w:r w:rsidRPr="00CE0702">
        <w:t>Health Bulletin and Health Directive (Minimum Requirements for Food Safety for Egg Production).</w:t>
      </w:r>
      <w:proofErr w:type="gramEnd"/>
      <w:r w:rsidRPr="00CE0702">
        <w:t xml:space="preserve"> For information on the proposed SA regulation see Consultation Paper 12 January 2009 available from PIRSA on request. </w:t>
      </w:r>
    </w:p>
  </w:footnote>
  <w:footnote w:id="30">
    <w:p w:rsidR="00CC5CC5" w:rsidRPr="00CE0702" w:rsidRDefault="00CC5CC5" w:rsidP="001D5A01">
      <w:pPr>
        <w:pStyle w:val="FootnoteText"/>
      </w:pPr>
      <w:r w:rsidRPr="00CE0702">
        <w:rPr>
          <w:rStyle w:val="FootnoteReference"/>
        </w:rPr>
        <w:footnoteRef/>
      </w:r>
      <w:r w:rsidRPr="00CE0702">
        <w:t xml:space="preserve"> Primary food production means the growing, cultivation, picking, harvesting, collection or catching of food and includes transportation or delivery, and the packing, treating (such as washing) or storing of food on the premises on which it was grown, cultivated, picked etc.</w:t>
      </w:r>
    </w:p>
  </w:footnote>
  <w:footnote w:id="31">
    <w:p w:rsidR="00CC5CC5" w:rsidRDefault="00CC5CC5" w:rsidP="001D5A01">
      <w:pPr>
        <w:pStyle w:val="FootnoteText"/>
      </w:pPr>
      <w:r w:rsidRPr="00CE0702">
        <w:rPr>
          <w:rStyle w:val="FootnoteReference"/>
        </w:rPr>
        <w:footnoteRef/>
      </w:r>
      <w:r w:rsidRPr="00CE0702">
        <w:t xml:space="preserve"> More information on the Food Safety Standards, Standards 3.2.2 and 3.2.3, is available from the FSANZ website </w:t>
      </w:r>
      <w:r w:rsidRPr="00B1641C">
        <w:rPr>
          <w:rStyle w:val="Hyperlink"/>
          <w:color w:val="3333FF"/>
        </w:rPr>
        <w:t>http://www.foodstandards.gov.au/</w:t>
      </w:r>
      <w:r w:rsidRPr="008E1314">
        <w:rPr>
          <w:u w:val="single"/>
        </w:rPr>
        <w:t>.</w:t>
      </w:r>
    </w:p>
  </w:footnote>
  <w:footnote w:id="32">
    <w:p w:rsidR="00CC5CC5" w:rsidRPr="00CE0702" w:rsidRDefault="00CC5CC5" w:rsidP="001D5A01">
      <w:pPr>
        <w:pStyle w:val="FootnoteText"/>
      </w:pPr>
      <w:r w:rsidRPr="00CE0702">
        <w:rPr>
          <w:rStyle w:val="FootnoteReference"/>
        </w:rPr>
        <w:footnoteRef/>
      </w:r>
      <w:r w:rsidRPr="00CE0702">
        <w:t xml:space="preserve"> AECL 2005 </w:t>
      </w:r>
      <w:r w:rsidRPr="00CE0702">
        <w:rPr>
          <w:i/>
        </w:rPr>
        <w:t xml:space="preserve">Code of Practice for </w:t>
      </w:r>
      <w:r w:rsidRPr="00CE0702">
        <w:rPr>
          <w:i/>
          <w:lang w:val="en-AU"/>
        </w:rPr>
        <w:t xml:space="preserve">Shell Egg, Production, Grading, Packing and Distribution </w:t>
      </w:r>
      <w:r w:rsidRPr="00CE0702">
        <w:rPr>
          <w:lang w:val="en-AU"/>
        </w:rPr>
        <w:t xml:space="preserve">and the </w:t>
      </w:r>
      <w:r w:rsidRPr="00CE0702">
        <w:rPr>
          <w:i/>
          <w:lang w:val="en-AU"/>
        </w:rPr>
        <w:t>Code of Practice for Manufacture of Egg Products</w:t>
      </w:r>
      <w:r w:rsidRPr="00CE0702">
        <w:rPr>
          <w:vertAlign w:val="superscript"/>
          <w:lang w:val="en-AU"/>
        </w:rPr>
        <w:t xml:space="preserve"> </w:t>
      </w:r>
      <w:hyperlink r:id="rId11" w:history="1">
        <w:r w:rsidRPr="00B1641C">
          <w:rPr>
            <w:rStyle w:val="Hyperlink"/>
            <w:color w:val="3333FF"/>
          </w:rPr>
          <w:t>http://www.aecl.org/index.asp?pageid=486</w:t>
        </w:r>
      </w:hyperlink>
      <w:r w:rsidRPr="00CE0702">
        <w:t xml:space="preserve"> (accessed July 2009).</w:t>
      </w:r>
    </w:p>
  </w:footnote>
  <w:footnote w:id="33">
    <w:p w:rsidR="00CC5CC5" w:rsidRPr="00EF31B3" w:rsidRDefault="00CC5CC5" w:rsidP="001D5A01">
      <w:pPr>
        <w:pStyle w:val="FootnoteText"/>
      </w:pPr>
      <w:r w:rsidRPr="00EF31B3">
        <w:rPr>
          <w:rStyle w:val="FootnoteReference"/>
        </w:rPr>
        <w:footnoteRef/>
      </w:r>
      <w:r w:rsidRPr="00EF31B3">
        <w:t xml:space="preserve"> </w:t>
      </w:r>
      <w:proofErr w:type="gramStart"/>
      <w:r w:rsidRPr="00EF31B3">
        <w:t xml:space="preserve">Department of Health South Australia </w:t>
      </w:r>
      <w:r w:rsidRPr="00EF31B3">
        <w:rPr>
          <w:i/>
        </w:rPr>
        <w:t>Food Industry Bulletin No 1/07</w:t>
      </w:r>
      <w:r w:rsidRPr="00EF31B3">
        <w:t xml:space="preserve"> </w:t>
      </w:r>
      <w:hyperlink r:id="rId12" w:history="1">
        <w:r w:rsidRPr="00EF31B3">
          <w:rPr>
            <w:rStyle w:val="Hyperlink"/>
            <w:color w:val="3333FF"/>
          </w:rPr>
          <w:t>http://www.health.sa.gov.au/pehs/Food/070504-egg-FIB-directive.pdf</w:t>
        </w:r>
      </w:hyperlink>
      <w:r w:rsidRPr="00EF31B3">
        <w:t xml:space="preserve"> .</w:t>
      </w:r>
      <w:proofErr w:type="gramEnd"/>
      <w:r w:rsidRPr="00EF31B3">
        <w:t xml:space="preserve"> </w:t>
      </w:r>
    </w:p>
  </w:footnote>
  <w:footnote w:id="34">
    <w:p w:rsidR="00CC5CC5" w:rsidRPr="00EF31B3" w:rsidRDefault="00CC5CC5" w:rsidP="006D326C">
      <w:pPr>
        <w:rPr>
          <w:sz w:val="20"/>
          <w:szCs w:val="20"/>
        </w:rPr>
      </w:pPr>
      <w:r w:rsidRPr="00EF31B3">
        <w:rPr>
          <w:rStyle w:val="FootnoteReference"/>
          <w:szCs w:val="20"/>
        </w:rPr>
        <w:footnoteRef/>
      </w:r>
      <w:r w:rsidRPr="00EF31B3">
        <w:rPr>
          <w:sz w:val="20"/>
          <w:szCs w:val="20"/>
        </w:rPr>
        <w:t xml:space="preserve"> OIE Terrestrial Animal Health Code 2010</w:t>
      </w:r>
    </w:p>
    <w:p w:rsidR="00CC5CC5" w:rsidRPr="00833DE7" w:rsidRDefault="00996D2B" w:rsidP="006D326C">
      <w:pPr>
        <w:rPr>
          <w:color w:val="3333FF"/>
          <w:sz w:val="20"/>
          <w:szCs w:val="20"/>
        </w:rPr>
      </w:pPr>
      <w:hyperlink r:id="rId13" w:history="1">
        <w:r w:rsidR="00CC5CC5" w:rsidRPr="00833DE7">
          <w:rPr>
            <w:rStyle w:val="Hyperlink"/>
            <w:color w:val="3333FF"/>
            <w:sz w:val="20"/>
            <w:szCs w:val="20"/>
          </w:rPr>
          <w:t>http://www.oie.int/international-standard-setting/terrestrial-code/access-online/</w:t>
        </w:r>
      </w:hyperlink>
      <w:r w:rsidR="00CC5CC5" w:rsidRPr="00833DE7">
        <w:rPr>
          <w:color w:val="3333FF"/>
          <w:sz w:val="20"/>
          <w:szCs w:val="20"/>
        </w:rPr>
        <w:t xml:space="preserve"> </w:t>
      </w:r>
    </w:p>
    <w:p w:rsidR="00CC5CC5" w:rsidRPr="000131C5" w:rsidRDefault="00CC5CC5" w:rsidP="00EF31B3">
      <w:r w:rsidRPr="00EF31B3">
        <w:rPr>
          <w:sz w:val="20"/>
          <w:szCs w:val="20"/>
        </w:rPr>
        <w:t>Relevant chapters on measures for control of Salmonella in poultry and/or eggs (on-farm)</w:t>
      </w:r>
      <w:proofErr w:type="gramStart"/>
      <w:r w:rsidRPr="00EF31B3">
        <w:rPr>
          <w:sz w:val="20"/>
          <w:szCs w:val="20"/>
        </w:rPr>
        <w:t>:</w:t>
      </w:r>
      <w:r w:rsidRPr="00EF31B3">
        <w:rPr>
          <w:bCs/>
          <w:sz w:val="20"/>
          <w:szCs w:val="20"/>
        </w:rPr>
        <w:t>Chapter</w:t>
      </w:r>
      <w:proofErr w:type="gramEnd"/>
      <w:r w:rsidRPr="00EF31B3">
        <w:rPr>
          <w:bCs/>
          <w:sz w:val="20"/>
          <w:szCs w:val="20"/>
        </w:rPr>
        <w:t xml:space="preserve"> 6.4</w:t>
      </w:r>
      <w:r w:rsidRPr="00EF31B3">
        <w:rPr>
          <w:sz w:val="20"/>
          <w:szCs w:val="20"/>
        </w:rPr>
        <w:t xml:space="preserve"> Hygiene and disease security procedures in poultry breeding flocks and hatcheries, and </w:t>
      </w:r>
      <w:r w:rsidRPr="00EF31B3">
        <w:rPr>
          <w:bCs/>
          <w:sz w:val="20"/>
          <w:szCs w:val="20"/>
        </w:rPr>
        <w:t>Chapter 6.5</w:t>
      </w:r>
      <w:r w:rsidRPr="00EF31B3">
        <w:rPr>
          <w:sz w:val="20"/>
          <w:szCs w:val="20"/>
        </w:rPr>
        <w:t xml:space="preserve"> Prevention, detection and control of Salmonella in poultry. </w:t>
      </w:r>
    </w:p>
  </w:footnote>
  <w:footnote w:id="35">
    <w:p w:rsidR="00CC5CC5" w:rsidRPr="00CE0702" w:rsidRDefault="00CC5CC5" w:rsidP="001D5A01">
      <w:pPr>
        <w:pStyle w:val="FootnoteText"/>
      </w:pPr>
      <w:r w:rsidRPr="00CE0702">
        <w:rPr>
          <w:rStyle w:val="FootnoteReference"/>
        </w:rPr>
        <w:footnoteRef/>
      </w:r>
      <w:r w:rsidRPr="00CE0702">
        <w:t xml:space="preserve"> SafeFood Production Queensland 26 March 2008 Media release, </w:t>
      </w:r>
      <w:smartTag w:uri="urn:schemas-microsoft-com:office:smarttags" w:element="State">
        <w:smartTag w:uri="urn:schemas-microsoft-com:office:smarttags" w:element="place">
          <w:r w:rsidRPr="00CE0702">
            <w:rPr>
              <w:bCs/>
              <w:i/>
            </w:rPr>
            <w:t>Queensland</w:t>
          </w:r>
        </w:smartTag>
      </w:smartTag>
      <w:r w:rsidRPr="00CE0702">
        <w:rPr>
          <w:bCs/>
          <w:i/>
        </w:rPr>
        <w:t xml:space="preserve"> egg producer doesn’t fall through the Cracks </w:t>
      </w:r>
      <w:r w:rsidRPr="00CE0702">
        <w:t>2008.</w:t>
      </w:r>
    </w:p>
  </w:footnote>
  <w:footnote w:id="36">
    <w:p w:rsidR="00CC5CC5" w:rsidRPr="00B1641C" w:rsidRDefault="00CC5CC5" w:rsidP="001D5A01">
      <w:pPr>
        <w:pStyle w:val="FootnoteText"/>
        <w:rPr>
          <w:rStyle w:val="Hyperlink"/>
          <w:color w:val="3333FF"/>
        </w:rPr>
      </w:pPr>
      <w:r w:rsidRPr="00CE0702">
        <w:rPr>
          <w:rStyle w:val="FootnoteReference"/>
        </w:rPr>
        <w:footnoteRef/>
      </w:r>
      <w:r w:rsidRPr="00CE0702">
        <w:t xml:space="preserve"> </w:t>
      </w:r>
      <w:proofErr w:type="gramStart"/>
      <w:r w:rsidRPr="00CE0702">
        <w:t xml:space="preserve">FSANZ 2001 </w:t>
      </w:r>
      <w:r w:rsidRPr="00CE0702">
        <w:rPr>
          <w:i/>
          <w:lang w:val="en-US"/>
        </w:rPr>
        <w:t>Safe Food Australia 2</w:t>
      </w:r>
      <w:r w:rsidRPr="00CE0702">
        <w:rPr>
          <w:i/>
          <w:vertAlign w:val="superscript"/>
          <w:lang w:val="en-US"/>
        </w:rPr>
        <w:t>nd</w:t>
      </w:r>
      <w:r w:rsidRPr="00CE0702">
        <w:rPr>
          <w:i/>
          <w:lang w:val="en-US"/>
        </w:rPr>
        <w:t xml:space="preserve"> Edition January 2001 </w:t>
      </w:r>
      <w:hyperlink r:id="rId14" w:history="1">
        <w:r w:rsidRPr="00B1641C">
          <w:rPr>
            <w:rStyle w:val="Hyperlink"/>
            <w:color w:val="3333FF"/>
          </w:rPr>
          <w:t>http://www.foodstandards.gov.au/scienceandeducation/publications/scienceandeducation/publications/safefoodaustralia2nd519.cfm</w:t>
        </w:r>
      </w:hyperlink>
      <w:r w:rsidRPr="00B1641C">
        <w:rPr>
          <w:rStyle w:val="Hyperlink"/>
          <w:color w:val="3333FF"/>
        </w:rPr>
        <w:t>.</w:t>
      </w:r>
      <w:proofErr w:type="gramEnd"/>
    </w:p>
  </w:footnote>
  <w:footnote w:id="37">
    <w:p w:rsidR="00CC5CC5" w:rsidRPr="00CE0702" w:rsidRDefault="00CC5CC5" w:rsidP="001D5A01">
      <w:pPr>
        <w:pStyle w:val="FootnoteText"/>
      </w:pPr>
      <w:r w:rsidRPr="00CE0702">
        <w:rPr>
          <w:rStyle w:val="FootnoteReference"/>
        </w:rPr>
        <w:footnoteRef/>
      </w:r>
      <w:r w:rsidRPr="00CE0702">
        <w:t xml:space="preserve"> </w:t>
      </w:r>
      <w:proofErr w:type="gramStart"/>
      <w:r w:rsidRPr="00CE0702">
        <w:t>AECL personal communication.</w:t>
      </w:r>
      <w:proofErr w:type="gramEnd"/>
    </w:p>
  </w:footnote>
  <w:footnote w:id="38">
    <w:p w:rsidR="00CC5CC5" w:rsidRPr="00CE0702" w:rsidRDefault="00CC5CC5" w:rsidP="001D5A01">
      <w:pPr>
        <w:pStyle w:val="FootnoteText"/>
      </w:pPr>
      <w:r w:rsidRPr="00CE0702">
        <w:rPr>
          <w:rStyle w:val="FootnoteReference"/>
        </w:rPr>
        <w:footnoteRef/>
      </w:r>
      <w:r w:rsidRPr="00CE0702">
        <w:t xml:space="preserve"> </w:t>
      </w:r>
      <w:proofErr w:type="gramStart"/>
      <w:r w:rsidRPr="00CE0702">
        <w:t>South Australian government (Department of Primary Industries and Resources South Australia) consultation paper on the production of eggs through the development of an Egg Food Safety Scheme.</w:t>
      </w:r>
      <w:proofErr w:type="gramEnd"/>
    </w:p>
  </w:footnote>
  <w:footnote w:id="39">
    <w:p w:rsidR="00CC5CC5" w:rsidRPr="00CE0702" w:rsidRDefault="00CC5CC5" w:rsidP="001D5A01">
      <w:pPr>
        <w:pStyle w:val="FootnoteText"/>
      </w:pPr>
      <w:r w:rsidRPr="00CE0702">
        <w:rPr>
          <w:rStyle w:val="FootnoteReference"/>
        </w:rPr>
        <w:footnoteRef/>
      </w:r>
      <w:r w:rsidRPr="00CE0702">
        <w:t xml:space="preserve"> ‘Enjoy eggs safely’ NSW Food Authority website 3 July 2006.</w:t>
      </w:r>
    </w:p>
  </w:footnote>
  <w:footnote w:id="40">
    <w:p w:rsidR="00CC5CC5" w:rsidRPr="00CE0702" w:rsidRDefault="00CC5CC5" w:rsidP="001D5A01">
      <w:pPr>
        <w:pStyle w:val="FootnoteText"/>
      </w:pPr>
      <w:r w:rsidRPr="00CE0702">
        <w:rPr>
          <w:rStyle w:val="FootnoteReference"/>
        </w:rPr>
        <w:footnoteRef/>
      </w:r>
      <w:r w:rsidRPr="00CE0702">
        <w:t xml:space="preserve"> </w:t>
      </w:r>
      <w:hyperlink r:id="rId15" w:history="1">
        <w:r w:rsidRPr="00B1641C">
          <w:rPr>
            <w:rStyle w:val="Hyperlink"/>
            <w:color w:val="3333FF"/>
          </w:rPr>
          <w:t>www.betterhealth.vic.gov.au</w:t>
        </w:r>
      </w:hyperlink>
      <w:r w:rsidRPr="00B1641C">
        <w:rPr>
          <w:rStyle w:val="Hyperlink"/>
          <w:color w:val="3333FF"/>
        </w:rPr>
        <w:t xml:space="preserve"> </w:t>
      </w:r>
      <w:r w:rsidRPr="00CE0702">
        <w:t>(</w:t>
      </w:r>
      <w:hyperlink r:id="rId16" w:history="1">
        <w:r w:rsidRPr="00B1641C">
          <w:rPr>
            <w:rStyle w:val="Hyperlink"/>
            <w:color w:val="3333FF"/>
          </w:rPr>
          <w:t>http://www.betterhealth.vic.gov.au/bhcv2/bhcarticles.nsf/pages/Food_safety_storing_eggs?open</w:t>
        </w:r>
      </w:hyperlink>
      <w:r w:rsidRPr="00CE0702">
        <w:t>) (accessed July 2009.</w:t>
      </w:r>
    </w:p>
  </w:footnote>
  <w:footnote w:id="41">
    <w:p w:rsidR="00CC5CC5" w:rsidRPr="00CE0702" w:rsidRDefault="00CC5CC5" w:rsidP="00EF3766">
      <w:pPr>
        <w:pStyle w:val="FootnoteText"/>
      </w:pPr>
      <w:r w:rsidRPr="00CE0702">
        <w:rPr>
          <w:rStyle w:val="FootnoteReference"/>
        </w:rPr>
        <w:footnoteRef/>
      </w:r>
      <w:r w:rsidRPr="00CE0702">
        <w:t xml:space="preserve"> </w:t>
      </w:r>
      <w:r w:rsidRPr="00CE0702">
        <w:rPr>
          <w:i/>
        </w:rPr>
        <w:t>Risk Assessment of Eggs and Egg Products</w:t>
      </w:r>
      <w:r w:rsidRPr="00CE0702">
        <w:t>, FSANZ, Se</w:t>
      </w:r>
      <w:r>
        <w:t>p 2009</w:t>
      </w:r>
      <w:r w:rsidRPr="00B1641C">
        <w:rPr>
          <w:rStyle w:val="Hyperlink"/>
          <w:color w:val="3333FF"/>
        </w:rPr>
        <w:t xml:space="preserve"> http:// www.foodstandards.gov.au</w:t>
      </w:r>
    </w:p>
  </w:footnote>
  <w:footnote w:id="42">
    <w:p w:rsidR="00CC5CC5" w:rsidRDefault="00CC5CC5" w:rsidP="001D5A01">
      <w:pPr>
        <w:pStyle w:val="FootnoteText"/>
      </w:pPr>
      <w:r w:rsidRPr="00CE0702">
        <w:rPr>
          <w:rStyle w:val="FootnoteReference"/>
        </w:rPr>
        <w:footnoteRef/>
      </w:r>
      <w:r w:rsidRPr="00CE0702">
        <w:t xml:space="preserve"> FSANZ is not obliged to consider submissions received after the close of the consultation period. However, in this case, the issues raised had been raised in other submis</w:t>
      </w:r>
      <w:r>
        <w:t>sions and have been considered.</w:t>
      </w:r>
    </w:p>
  </w:footnote>
  <w:footnote w:id="43">
    <w:p w:rsidR="00CC5CC5" w:rsidRPr="00CE0702" w:rsidRDefault="00CC5CC5" w:rsidP="001D5A01">
      <w:r w:rsidRPr="00CE0702">
        <w:rPr>
          <w:rStyle w:val="FootnoteReference"/>
        </w:rPr>
        <w:footnoteRef/>
      </w:r>
      <w:r w:rsidRPr="00CE0702">
        <w:t xml:space="preserve"> </w:t>
      </w:r>
      <w:r w:rsidRPr="00CE0702">
        <w:rPr>
          <w:sz w:val="20"/>
          <w:szCs w:val="20"/>
        </w:rPr>
        <w:t xml:space="preserve">Under the Trans-Tasman Mutual Recognition Arrangement, the Australian Government, State and Territory Governments and the Government of New Zealand have common food standards (the Code), but New Zealand develops its own food standards for residues of agricultural and veterinary chemicals, food safety and primary production and processing.  </w:t>
      </w:r>
    </w:p>
  </w:footnote>
  <w:footnote w:id="44">
    <w:p w:rsidR="00CC5CC5" w:rsidRDefault="00CC5CC5" w:rsidP="001D5A01">
      <w:pPr>
        <w:pStyle w:val="FootnoteText"/>
      </w:pPr>
      <w:r w:rsidRPr="00CE0702">
        <w:rPr>
          <w:rStyle w:val="FootnoteReference"/>
        </w:rPr>
        <w:footnoteRef/>
      </w:r>
      <w:r w:rsidRPr="00CE0702">
        <w:t xml:space="preserve"> FSANZ is not obliged to consider submissions received after the close of the consultation period. However, in this case, the issues raised had been raised in other submis</w:t>
      </w:r>
      <w:r>
        <w:t>sions and have been considered.</w:t>
      </w:r>
    </w:p>
  </w:footnote>
  <w:footnote w:id="45">
    <w:p w:rsidR="00CC5CC5" w:rsidRPr="00CE0702" w:rsidRDefault="00CC5CC5" w:rsidP="001D5A01">
      <w:pPr>
        <w:pStyle w:val="FootnoteText"/>
      </w:pPr>
      <w:r w:rsidRPr="00CE0702">
        <w:rPr>
          <w:rStyle w:val="FootnoteReference"/>
        </w:rPr>
        <w:footnoteRef/>
      </w:r>
      <w:r w:rsidRPr="00CE0702">
        <w:t xml:space="preserve"> Standard 1.1.1 Preliminary Provisions -  Application Interpretation and General Prohibitions</w:t>
      </w:r>
    </w:p>
    <w:p w:rsidR="00CC5CC5" w:rsidRPr="00CE0702" w:rsidRDefault="00CC5CC5" w:rsidP="001D5A01">
      <w:pPr>
        <w:pStyle w:val="FootnoteText"/>
      </w:pPr>
      <w:r w:rsidRPr="00CE0702">
        <w:t>Standard 1.6.1 Microbiological Limits for Food</w:t>
      </w:r>
    </w:p>
    <w:p w:rsidR="00CC5CC5" w:rsidRPr="00CE0702" w:rsidRDefault="00CC5CC5" w:rsidP="001D5A01">
      <w:pPr>
        <w:pStyle w:val="FootnoteText"/>
      </w:pPr>
      <w:r w:rsidRPr="00CE0702">
        <w:t>Standard 1.6.2 Processing Requirements (</w:t>
      </w:r>
      <w:smartTag w:uri="urn:schemas-microsoft-com:office:smarttags" w:element="country-region">
        <w:smartTag w:uri="urn:schemas-microsoft-com:office:smarttags" w:element="place">
          <w:r w:rsidRPr="00CE0702">
            <w:t>Australia</w:t>
          </w:r>
        </w:smartTag>
      </w:smartTag>
      <w:r w:rsidRPr="00CE0702">
        <w:t xml:space="preserve"> only)</w:t>
      </w:r>
    </w:p>
    <w:p w:rsidR="00CC5CC5" w:rsidRPr="00CE0702" w:rsidRDefault="00CC5CC5" w:rsidP="001D5A01">
      <w:pPr>
        <w:pStyle w:val="FootnoteText"/>
      </w:pPr>
      <w:r w:rsidRPr="00CE0702">
        <w:t>Standard 2.2.2 Egg and Egg Products</w:t>
      </w:r>
    </w:p>
  </w:footnote>
  <w:footnote w:id="46">
    <w:p w:rsidR="00CC5CC5" w:rsidRPr="009B138F" w:rsidRDefault="00CC5CC5" w:rsidP="009B138F">
      <w:pPr>
        <w:pStyle w:val="NormalWeb"/>
        <w:keepLines/>
        <w:spacing w:before="0" w:beforeAutospacing="0" w:after="0" w:afterAutospacing="0"/>
        <w:rPr>
          <w:sz w:val="20"/>
          <w:szCs w:val="20"/>
        </w:rPr>
      </w:pPr>
      <w:r w:rsidRPr="009B138F">
        <w:rPr>
          <w:rStyle w:val="FootnoteReference"/>
          <w:szCs w:val="20"/>
        </w:rPr>
        <w:footnoteRef/>
      </w:r>
      <w:r w:rsidRPr="009B138F">
        <w:rPr>
          <w:sz w:val="20"/>
          <w:szCs w:val="20"/>
        </w:rPr>
        <w:t xml:space="preserve"> The Council of Australian Governments (COAG) and the Australia and New Zealand Food Regulation Ministerial Council undertaken a comprehensive review of food labelling law and policy. Information on the review is available on the Food Labelling Review website at </w:t>
      </w:r>
      <w:hyperlink r:id="rId17" w:history="1">
        <w:r w:rsidRPr="009B138F">
          <w:rPr>
            <w:rStyle w:val="Hyperlink"/>
            <w:color w:val="0000FF"/>
            <w:sz w:val="20"/>
            <w:szCs w:val="20"/>
          </w:rPr>
          <w:t>www.foodlabellingreview.gov.au</w:t>
        </w:r>
      </w:hyperlink>
      <w:r w:rsidRPr="009B138F">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Pr="00224483" w:rsidRDefault="00CC5CC5">
    <w:pPr>
      <w:jc w:val="center"/>
      <w:rPr>
        <w:rFonts w:ascii="Arial" w:hAnsi="Arial" w:cs="Arial"/>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Pr="00224483" w:rsidRDefault="00CC5CC5">
    <w:pPr>
      <w:jc w:val="center"/>
      <w:rPr>
        <w:rFonts w:ascii="Arial" w:hAnsi="Arial" w:cs="Arial"/>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5" w:rsidRDefault="00CC5CC5">
    <w:pP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9E5076"/>
    <w:lvl w:ilvl="0">
      <w:numFmt w:val="bullet"/>
      <w:lvlText w:val="*"/>
      <w:lvlJc w:val="left"/>
    </w:lvl>
  </w:abstractNum>
  <w:abstractNum w:abstractNumId="1">
    <w:nsid w:val="0D2F6632"/>
    <w:multiLevelType w:val="hybridMultilevel"/>
    <w:tmpl w:val="AE0A6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3246B9"/>
    <w:multiLevelType w:val="hybridMultilevel"/>
    <w:tmpl w:val="E3167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590DA9"/>
    <w:multiLevelType w:val="hybridMultilevel"/>
    <w:tmpl w:val="476A3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D504F"/>
    <w:multiLevelType w:val="hybridMultilevel"/>
    <w:tmpl w:val="A9465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E514C4"/>
    <w:multiLevelType w:val="hybridMultilevel"/>
    <w:tmpl w:val="89364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DC1942"/>
    <w:multiLevelType w:val="hybridMultilevel"/>
    <w:tmpl w:val="642C88AA"/>
    <w:lvl w:ilvl="0" w:tplc="757A50B4">
      <w:start w:val="1"/>
      <w:numFmt w:val="bullet"/>
      <w:pStyle w:val="Dashpoin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DB22CA"/>
    <w:multiLevelType w:val="hybridMultilevel"/>
    <w:tmpl w:val="AF8AC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F153E3"/>
    <w:multiLevelType w:val="hybridMultilevel"/>
    <w:tmpl w:val="2DC8A8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6664E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6D2994"/>
    <w:multiLevelType w:val="hybridMultilevel"/>
    <w:tmpl w:val="8C8C4952"/>
    <w:lvl w:ilvl="0" w:tplc="12384A4A">
      <w:start w:val="8"/>
      <w:numFmt w:val="bullet"/>
      <w:lvlText w:val="-"/>
      <w:lvlJc w:val="left"/>
      <w:pPr>
        <w:ind w:left="765" w:hanging="360"/>
      </w:pPr>
      <w:rPr>
        <w:rFonts w:ascii="Times New Roman" w:eastAsia="Times New Roman" w:hAnsi="Times New Roman"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5F85407C"/>
    <w:multiLevelType w:val="multilevel"/>
    <w:tmpl w:val="0D6AEF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F1E12EE"/>
    <w:multiLevelType w:val="hybridMultilevel"/>
    <w:tmpl w:val="7CC63C3A"/>
    <w:lvl w:ilvl="0" w:tplc="01A43F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04568B"/>
    <w:multiLevelType w:val="hybridMultilevel"/>
    <w:tmpl w:val="CEE0F424"/>
    <w:lvl w:ilvl="0" w:tplc="A9C8FE46">
      <w:start w:val="1"/>
      <w:numFmt w:val="bullet"/>
      <w:lvlText w:val=""/>
      <w:lvlJc w:val="left"/>
      <w:pPr>
        <w:tabs>
          <w:tab w:val="num" w:pos="854"/>
        </w:tabs>
        <w:ind w:left="854" w:hanging="284"/>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B7469A8"/>
    <w:multiLevelType w:val="hybridMultilevel"/>
    <w:tmpl w:val="7898ED64"/>
    <w:lvl w:ilvl="0" w:tplc="CE3EB674">
      <w:start w:val="1"/>
      <w:numFmt w:val="bullet"/>
      <w:pStyle w:val="Bullet"/>
      <w:lvlText w:val=""/>
      <w:lvlJc w:val="left"/>
      <w:pPr>
        <w:tabs>
          <w:tab w:val="num" w:pos="652"/>
        </w:tabs>
        <w:ind w:left="652"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F146A1B"/>
    <w:multiLevelType w:val="hybridMultilevel"/>
    <w:tmpl w:val="5C826DAA"/>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num w:numId="1">
    <w:abstractNumId w:val="15"/>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lvlOverride w:ilvl="0">
      <w:lvl w:ilvl="0">
        <w:numFmt w:val="bullet"/>
        <w:lvlText w:val="•"/>
        <w:legacy w:legacy="1" w:legacySpace="0" w:legacyIndent="0"/>
        <w:lvlJc w:val="left"/>
        <w:rPr>
          <w:rFonts w:ascii="Arial" w:hAnsi="Arial" w:cs="Arial" w:hint="default"/>
          <w:sz w:val="24"/>
        </w:rPr>
      </w:lvl>
    </w:lvlOverride>
  </w:num>
  <w:num w:numId="6">
    <w:abstractNumId w:val="3"/>
  </w:num>
  <w:num w:numId="7">
    <w:abstractNumId w:val="9"/>
  </w:num>
  <w:num w:numId="8">
    <w:abstractNumId w:val="5"/>
  </w:num>
  <w:num w:numId="9">
    <w:abstractNumId w:val="16"/>
  </w:num>
  <w:num w:numId="10">
    <w:abstractNumId w:val="8"/>
  </w:num>
  <w:num w:numId="11">
    <w:abstractNumId w:val="11"/>
  </w:num>
  <w:num w:numId="12">
    <w:abstractNumId w:val="13"/>
  </w:num>
  <w:num w:numId="13">
    <w:abstractNumId w:val="6"/>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2"/>
  </w:compat>
  <w:rsids>
    <w:rsidRoot w:val="005F7342"/>
    <w:rsid w:val="00000CB0"/>
    <w:rsid w:val="000050F8"/>
    <w:rsid w:val="00007D86"/>
    <w:rsid w:val="00010090"/>
    <w:rsid w:val="000131C5"/>
    <w:rsid w:val="00023448"/>
    <w:rsid w:val="00024EA0"/>
    <w:rsid w:val="000321E3"/>
    <w:rsid w:val="00033CAA"/>
    <w:rsid w:val="00036119"/>
    <w:rsid w:val="00036AAE"/>
    <w:rsid w:val="00036C79"/>
    <w:rsid w:val="0004008A"/>
    <w:rsid w:val="00040D62"/>
    <w:rsid w:val="00041D0B"/>
    <w:rsid w:val="0004568B"/>
    <w:rsid w:val="00047B7F"/>
    <w:rsid w:val="00047C74"/>
    <w:rsid w:val="00050069"/>
    <w:rsid w:val="000500B1"/>
    <w:rsid w:val="00056254"/>
    <w:rsid w:val="0005736B"/>
    <w:rsid w:val="00061078"/>
    <w:rsid w:val="00062641"/>
    <w:rsid w:val="000647C4"/>
    <w:rsid w:val="00065685"/>
    <w:rsid w:val="000777D6"/>
    <w:rsid w:val="00077E77"/>
    <w:rsid w:val="0008559B"/>
    <w:rsid w:val="00086339"/>
    <w:rsid w:val="0008693C"/>
    <w:rsid w:val="000905B0"/>
    <w:rsid w:val="0009529F"/>
    <w:rsid w:val="000A7D3C"/>
    <w:rsid w:val="000B41E5"/>
    <w:rsid w:val="000B7669"/>
    <w:rsid w:val="000C3B49"/>
    <w:rsid w:val="000C4070"/>
    <w:rsid w:val="000C5EFD"/>
    <w:rsid w:val="000D2202"/>
    <w:rsid w:val="000D4030"/>
    <w:rsid w:val="000E38A8"/>
    <w:rsid w:val="000E4AB5"/>
    <w:rsid w:val="000E6C50"/>
    <w:rsid w:val="000F1193"/>
    <w:rsid w:val="000F1769"/>
    <w:rsid w:val="000F7BE1"/>
    <w:rsid w:val="00104066"/>
    <w:rsid w:val="00107239"/>
    <w:rsid w:val="00110246"/>
    <w:rsid w:val="00111E9C"/>
    <w:rsid w:val="00115271"/>
    <w:rsid w:val="001211C5"/>
    <w:rsid w:val="00125BDA"/>
    <w:rsid w:val="00131F70"/>
    <w:rsid w:val="0013540E"/>
    <w:rsid w:val="001435DB"/>
    <w:rsid w:val="00150DB8"/>
    <w:rsid w:val="00150DDC"/>
    <w:rsid w:val="00152E25"/>
    <w:rsid w:val="001574EB"/>
    <w:rsid w:val="00160729"/>
    <w:rsid w:val="00166F02"/>
    <w:rsid w:val="00170412"/>
    <w:rsid w:val="00170663"/>
    <w:rsid w:val="00177637"/>
    <w:rsid w:val="00177733"/>
    <w:rsid w:val="00177CE5"/>
    <w:rsid w:val="001816AC"/>
    <w:rsid w:val="00184C62"/>
    <w:rsid w:val="00196583"/>
    <w:rsid w:val="001966EC"/>
    <w:rsid w:val="001A11B4"/>
    <w:rsid w:val="001A30A3"/>
    <w:rsid w:val="001A3479"/>
    <w:rsid w:val="001A5531"/>
    <w:rsid w:val="001A5EB7"/>
    <w:rsid w:val="001A6FA8"/>
    <w:rsid w:val="001B1CF5"/>
    <w:rsid w:val="001C3242"/>
    <w:rsid w:val="001D2BBD"/>
    <w:rsid w:val="001D5A01"/>
    <w:rsid w:val="001E738D"/>
    <w:rsid w:val="00212266"/>
    <w:rsid w:val="00214421"/>
    <w:rsid w:val="002175E9"/>
    <w:rsid w:val="00217769"/>
    <w:rsid w:val="00224483"/>
    <w:rsid w:val="002339EE"/>
    <w:rsid w:val="0023483B"/>
    <w:rsid w:val="00244E37"/>
    <w:rsid w:val="0025419F"/>
    <w:rsid w:val="0025597B"/>
    <w:rsid w:val="00256A8F"/>
    <w:rsid w:val="00256D65"/>
    <w:rsid w:val="002610F9"/>
    <w:rsid w:val="002633BC"/>
    <w:rsid w:val="0026551D"/>
    <w:rsid w:val="002659FB"/>
    <w:rsid w:val="00266CE6"/>
    <w:rsid w:val="00267C26"/>
    <w:rsid w:val="00270788"/>
    <w:rsid w:val="00274E4F"/>
    <w:rsid w:val="002750D0"/>
    <w:rsid w:val="00277FBD"/>
    <w:rsid w:val="00280F6E"/>
    <w:rsid w:val="0028130B"/>
    <w:rsid w:val="00284ED2"/>
    <w:rsid w:val="002857C6"/>
    <w:rsid w:val="00295BE7"/>
    <w:rsid w:val="002A0738"/>
    <w:rsid w:val="002A47D2"/>
    <w:rsid w:val="002B2A5B"/>
    <w:rsid w:val="002C1915"/>
    <w:rsid w:val="002C2BE1"/>
    <w:rsid w:val="002C41A4"/>
    <w:rsid w:val="002D7BB1"/>
    <w:rsid w:val="002D7D70"/>
    <w:rsid w:val="002E030E"/>
    <w:rsid w:val="002E4C6C"/>
    <w:rsid w:val="002E6B2C"/>
    <w:rsid w:val="002E79C3"/>
    <w:rsid w:val="002F10EA"/>
    <w:rsid w:val="002F136E"/>
    <w:rsid w:val="002F173D"/>
    <w:rsid w:val="002F3103"/>
    <w:rsid w:val="002F624B"/>
    <w:rsid w:val="0030251A"/>
    <w:rsid w:val="003042C8"/>
    <w:rsid w:val="003100B4"/>
    <w:rsid w:val="00311A4E"/>
    <w:rsid w:val="00312DA2"/>
    <w:rsid w:val="00312DC9"/>
    <w:rsid w:val="00313525"/>
    <w:rsid w:val="0031352A"/>
    <w:rsid w:val="00314AF2"/>
    <w:rsid w:val="003150DE"/>
    <w:rsid w:val="0031707F"/>
    <w:rsid w:val="00321737"/>
    <w:rsid w:val="003234E2"/>
    <w:rsid w:val="00325CBF"/>
    <w:rsid w:val="00326E28"/>
    <w:rsid w:val="0033078F"/>
    <w:rsid w:val="00331ABD"/>
    <w:rsid w:val="0034339A"/>
    <w:rsid w:val="00347E27"/>
    <w:rsid w:val="00357D97"/>
    <w:rsid w:val="00360021"/>
    <w:rsid w:val="00362DDF"/>
    <w:rsid w:val="00362E13"/>
    <w:rsid w:val="003630B0"/>
    <w:rsid w:val="00375DB9"/>
    <w:rsid w:val="00377487"/>
    <w:rsid w:val="00387CA2"/>
    <w:rsid w:val="0039144C"/>
    <w:rsid w:val="003953E1"/>
    <w:rsid w:val="00395796"/>
    <w:rsid w:val="003A5B3F"/>
    <w:rsid w:val="003A5EEB"/>
    <w:rsid w:val="003B11E7"/>
    <w:rsid w:val="003B6C39"/>
    <w:rsid w:val="003C1EA3"/>
    <w:rsid w:val="003C4969"/>
    <w:rsid w:val="003D11FF"/>
    <w:rsid w:val="003D1F66"/>
    <w:rsid w:val="003D5D96"/>
    <w:rsid w:val="003D614A"/>
    <w:rsid w:val="003D7D64"/>
    <w:rsid w:val="003E0330"/>
    <w:rsid w:val="003E3781"/>
    <w:rsid w:val="003E7C8D"/>
    <w:rsid w:val="003F13B4"/>
    <w:rsid w:val="003F1B79"/>
    <w:rsid w:val="003F4AD4"/>
    <w:rsid w:val="003F5141"/>
    <w:rsid w:val="003F652C"/>
    <w:rsid w:val="0040219D"/>
    <w:rsid w:val="00402A30"/>
    <w:rsid w:val="00414771"/>
    <w:rsid w:val="00417034"/>
    <w:rsid w:val="00417784"/>
    <w:rsid w:val="00421789"/>
    <w:rsid w:val="00422FC2"/>
    <w:rsid w:val="004262EB"/>
    <w:rsid w:val="00430115"/>
    <w:rsid w:val="00430E87"/>
    <w:rsid w:val="00434845"/>
    <w:rsid w:val="004361BA"/>
    <w:rsid w:val="0043710A"/>
    <w:rsid w:val="00444FB1"/>
    <w:rsid w:val="00445E4C"/>
    <w:rsid w:val="00454B50"/>
    <w:rsid w:val="00454FE7"/>
    <w:rsid w:val="00455378"/>
    <w:rsid w:val="00456887"/>
    <w:rsid w:val="00471E4C"/>
    <w:rsid w:val="00476AE8"/>
    <w:rsid w:val="0047708D"/>
    <w:rsid w:val="0048226D"/>
    <w:rsid w:val="00482C85"/>
    <w:rsid w:val="00487D4C"/>
    <w:rsid w:val="00491A2A"/>
    <w:rsid w:val="00496B64"/>
    <w:rsid w:val="004A389F"/>
    <w:rsid w:val="004E265C"/>
    <w:rsid w:val="004E2EEB"/>
    <w:rsid w:val="004E3947"/>
    <w:rsid w:val="004E6F66"/>
    <w:rsid w:val="004E75A6"/>
    <w:rsid w:val="004F365F"/>
    <w:rsid w:val="004F71A2"/>
    <w:rsid w:val="00512911"/>
    <w:rsid w:val="00514B30"/>
    <w:rsid w:val="00520063"/>
    <w:rsid w:val="00521C98"/>
    <w:rsid w:val="00522D39"/>
    <w:rsid w:val="00526A2F"/>
    <w:rsid w:val="00526CA0"/>
    <w:rsid w:val="00526CE0"/>
    <w:rsid w:val="0053257A"/>
    <w:rsid w:val="0053321A"/>
    <w:rsid w:val="00535F4F"/>
    <w:rsid w:val="005421E3"/>
    <w:rsid w:val="0054234B"/>
    <w:rsid w:val="00547E03"/>
    <w:rsid w:val="0055458E"/>
    <w:rsid w:val="005545EF"/>
    <w:rsid w:val="005546BC"/>
    <w:rsid w:val="0055635E"/>
    <w:rsid w:val="00562198"/>
    <w:rsid w:val="005672AF"/>
    <w:rsid w:val="00571AFD"/>
    <w:rsid w:val="00572716"/>
    <w:rsid w:val="00575A9D"/>
    <w:rsid w:val="00581F3B"/>
    <w:rsid w:val="00593E1D"/>
    <w:rsid w:val="00596856"/>
    <w:rsid w:val="005A4CCC"/>
    <w:rsid w:val="005B45D7"/>
    <w:rsid w:val="005C78F8"/>
    <w:rsid w:val="005D04C7"/>
    <w:rsid w:val="005D08A3"/>
    <w:rsid w:val="005D68D0"/>
    <w:rsid w:val="005E01A2"/>
    <w:rsid w:val="005E0422"/>
    <w:rsid w:val="005E24C5"/>
    <w:rsid w:val="005E3801"/>
    <w:rsid w:val="005E4C8C"/>
    <w:rsid w:val="005E7D14"/>
    <w:rsid w:val="005F7342"/>
    <w:rsid w:val="00604E50"/>
    <w:rsid w:val="00610996"/>
    <w:rsid w:val="00611B92"/>
    <w:rsid w:val="0061343E"/>
    <w:rsid w:val="00620090"/>
    <w:rsid w:val="00620700"/>
    <w:rsid w:val="00627F2C"/>
    <w:rsid w:val="00632564"/>
    <w:rsid w:val="00632C2A"/>
    <w:rsid w:val="0063792C"/>
    <w:rsid w:val="006415CB"/>
    <w:rsid w:val="0064245C"/>
    <w:rsid w:val="00653C3C"/>
    <w:rsid w:val="00654518"/>
    <w:rsid w:val="006731A1"/>
    <w:rsid w:val="00677493"/>
    <w:rsid w:val="006863C4"/>
    <w:rsid w:val="00691754"/>
    <w:rsid w:val="006917F3"/>
    <w:rsid w:val="00693306"/>
    <w:rsid w:val="00693891"/>
    <w:rsid w:val="00694352"/>
    <w:rsid w:val="0069479A"/>
    <w:rsid w:val="00696AF0"/>
    <w:rsid w:val="00696F09"/>
    <w:rsid w:val="006A5A55"/>
    <w:rsid w:val="006A5B09"/>
    <w:rsid w:val="006B2E75"/>
    <w:rsid w:val="006B49C0"/>
    <w:rsid w:val="006B50BA"/>
    <w:rsid w:val="006C021C"/>
    <w:rsid w:val="006C4572"/>
    <w:rsid w:val="006D28CD"/>
    <w:rsid w:val="006D2E05"/>
    <w:rsid w:val="006D326C"/>
    <w:rsid w:val="006E16D8"/>
    <w:rsid w:val="006E4712"/>
    <w:rsid w:val="006F0D73"/>
    <w:rsid w:val="006F2437"/>
    <w:rsid w:val="006F26CC"/>
    <w:rsid w:val="006F38A1"/>
    <w:rsid w:val="006F4446"/>
    <w:rsid w:val="006F5ABE"/>
    <w:rsid w:val="006F6C91"/>
    <w:rsid w:val="00710160"/>
    <w:rsid w:val="007121E5"/>
    <w:rsid w:val="00716271"/>
    <w:rsid w:val="00717D77"/>
    <w:rsid w:val="00721C54"/>
    <w:rsid w:val="00721F24"/>
    <w:rsid w:val="00724045"/>
    <w:rsid w:val="00727FDC"/>
    <w:rsid w:val="00731413"/>
    <w:rsid w:val="007352FE"/>
    <w:rsid w:val="00736392"/>
    <w:rsid w:val="00737A69"/>
    <w:rsid w:val="00742931"/>
    <w:rsid w:val="00744456"/>
    <w:rsid w:val="0075148E"/>
    <w:rsid w:val="00762974"/>
    <w:rsid w:val="00763AF8"/>
    <w:rsid w:val="007721A8"/>
    <w:rsid w:val="00776407"/>
    <w:rsid w:val="00777505"/>
    <w:rsid w:val="0077757E"/>
    <w:rsid w:val="007777A8"/>
    <w:rsid w:val="007813EE"/>
    <w:rsid w:val="00786CD2"/>
    <w:rsid w:val="00791C50"/>
    <w:rsid w:val="00797F2B"/>
    <w:rsid w:val="007A01F0"/>
    <w:rsid w:val="007A7313"/>
    <w:rsid w:val="007B0349"/>
    <w:rsid w:val="007B04E7"/>
    <w:rsid w:val="007B5444"/>
    <w:rsid w:val="007C122E"/>
    <w:rsid w:val="007C50A7"/>
    <w:rsid w:val="007D1243"/>
    <w:rsid w:val="007D1D65"/>
    <w:rsid w:val="007D2D4A"/>
    <w:rsid w:val="007D7D76"/>
    <w:rsid w:val="007E72AD"/>
    <w:rsid w:val="007F0274"/>
    <w:rsid w:val="007F1337"/>
    <w:rsid w:val="007F18F6"/>
    <w:rsid w:val="007F29FE"/>
    <w:rsid w:val="007F48CA"/>
    <w:rsid w:val="007F6E8E"/>
    <w:rsid w:val="00800FF4"/>
    <w:rsid w:val="00802AF7"/>
    <w:rsid w:val="00810A22"/>
    <w:rsid w:val="0081353F"/>
    <w:rsid w:val="00821554"/>
    <w:rsid w:val="00824D12"/>
    <w:rsid w:val="008253D4"/>
    <w:rsid w:val="0083056E"/>
    <w:rsid w:val="00832A6B"/>
    <w:rsid w:val="0083353D"/>
    <w:rsid w:val="00833723"/>
    <w:rsid w:val="00833DE7"/>
    <w:rsid w:val="00836C54"/>
    <w:rsid w:val="0084643B"/>
    <w:rsid w:val="008479AF"/>
    <w:rsid w:val="0085092B"/>
    <w:rsid w:val="008539A2"/>
    <w:rsid w:val="00863C7A"/>
    <w:rsid w:val="00864097"/>
    <w:rsid w:val="00867DCE"/>
    <w:rsid w:val="00874083"/>
    <w:rsid w:val="00882986"/>
    <w:rsid w:val="00884C86"/>
    <w:rsid w:val="00886E4D"/>
    <w:rsid w:val="008940DD"/>
    <w:rsid w:val="008B0892"/>
    <w:rsid w:val="008B73D1"/>
    <w:rsid w:val="008C1DE3"/>
    <w:rsid w:val="008C318B"/>
    <w:rsid w:val="008C374B"/>
    <w:rsid w:val="008D054C"/>
    <w:rsid w:val="008D6005"/>
    <w:rsid w:val="008E0F0F"/>
    <w:rsid w:val="008E1314"/>
    <w:rsid w:val="008F0B26"/>
    <w:rsid w:val="008F5975"/>
    <w:rsid w:val="009016C6"/>
    <w:rsid w:val="009022E6"/>
    <w:rsid w:val="00907C09"/>
    <w:rsid w:val="00910971"/>
    <w:rsid w:val="00916756"/>
    <w:rsid w:val="00920E63"/>
    <w:rsid w:val="00931FF8"/>
    <w:rsid w:val="00935108"/>
    <w:rsid w:val="009500A5"/>
    <w:rsid w:val="00951FFA"/>
    <w:rsid w:val="009525CF"/>
    <w:rsid w:val="0095286C"/>
    <w:rsid w:val="009566A2"/>
    <w:rsid w:val="009569BC"/>
    <w:rsid w:val="009611EB"/>
    <w:rsid w:val="009657E8"/>
    <w:rsid w:val="0096607E"/>
    <w:rsid w:val="00982DF2"/>
    <w:rsid w:val="009835DF"/>
    <w:rsid w:val="0098443C"/>
    <w:rsid w:val="00993EC2"/>
    <w:rsid w:val="00996D2B"/>
    <w:rsid w:val="009A0AEF"/>
    <w:rsid w:val="009A464D"/>
    <w:rsid w:val="009B138F"/>
    <w:rsid w:val="009B173D"/>
    <w:rsid w:val="009B1CC9"/>
    <w:rsid w:val="009B45F0"/>
    <w:rsid w:val="009B7571"/>
    <w:rsid w:val="009B787F"/>
    <w:rsid w:val="009C3B27"/>
    <w:rsid w:val="009C61E2"/>
    <w:rsid w:val="009D2C99"/>
    <w:rsid w:val="009D3BF9"/>
    <w:rsid w:val="009D6EE3"/>
    <w:rsid w:val="009E29CD"/>
    <w:rsid w:val="009F4311"/>
    <w:rsid w:val="00A01918"/>
    <w:rsid w:val="00A11796"/>
    <w:rsid w:val="00A125EF"/>
    <w:rsid w:val="00A1397D"/>
    <w:rsid w:val="00A34C08"/>
    <w:rsid w:val="00A414FE"/>
    <w:rsid w:val="00A460A8"/>
    <w:rsid w:val="00A47E4C"/>
    <w:rsid w:val="00A51DA5"/>
    <w:rsid w:val="00A53425"/>
    <w:rsid w:val="00A54401"/>
    <w:rsid w:val="00A556BB"/>
    <w:rsid w:val="00A57B03"/>
    <w:rsid w:val="00A71FDE"/>
    <w:rsid w:val="00A74F70"/>
    <w:rsid w:val="00A75C01"/>
    <w:rsid w:val="00A772B1"/>
    <w:rsid w:val="00A77856"/>
    <w:rsid w:val="00A803F3"/>
    <w:rsid w:val="00A806D0"/>
    <w:rsid w:val="00AA2663"/>
    <w:rsid w:val="00AB1554"/>
    <w:rsid w:val="00AB3C52"/>
    <w:rsid w:val="00AB583E"/>
    <w:rsid w:val="00AB6D2D"/>
    <w:rsid w:val="00AC024D"/>
    <w:rsid w:val="00AC0DBB"/>
    <w:rsid w:val="00AC1BBD"/>
    <w:rsid w:val="00AC289A"/>
    <w:rsid w:val="00AC51EA"/>
    <w:rsid w:val="00AC5969"/>
    <w:rsid w:val="00AC6031"/>
    <w:rsid w:val="00AC6F26"/>
    <w:rsid w:val="00AD00B9"/>
    <w:rsid w:val="00AD3F0C"/>
    <w:rsid w:val="00AD4EBD"/>
    <w:rsid w:val="00AE2953"/>
    <w:rsid w:val="00AE6B79"/>
    <w:rsid w:val="00AE7D75"/>
    <w:rsid w:val="00AF3AEC"/>
    <w:rsid w:val="00AF5A7F"/>
    <w:rsid w:val="00AF6119"/>
    <w:rsid w:val="00B129D7"/>
    <w:rsid w:val="00B12B43"/>
    <w:rsid w:val="00B1479D"/>
    <w:rsid w:val="00B1641C"/>
    <w:rsid w:val="00B22245"/>
    <w:rsid w:val="00B254C5"/>
    <w:rsid w:val="00B25BA2"/>
    <w:rsid w:val="00B27E35"/>
    <w:rsid w:val="00B447BC"/>
    <w:rsid w:val="00B45849"/>
    <w:rsid w:val="00B50CD5"/>
    <w:rsid w:val="00B55C6F"/>
    <w:rsid w:val="00B600B8"/>
    <w:rsid w:val="00B6075F"/>
    <w:rsid w:val="00B623D3"/>
    <w:rsid w:val="00B63993"/>
    <w:rsid w:val="00B67942"/>
    <w:rsid w:val="00B71DF4"/>
    <w:rsid w:val="00B72540"/>
    <w:rsid w:val="00B729E9"/>
    <w:rsid w:val="00B760B6"/>
    <w:rsid w:val="00B82CCD"/>
    <w:rsid w:val="00B83E89"/>
    <w:rsid w:val="00B91AE0"/>
    <w:rsid w:val="00BA1A15"/>
    <w:rsid w:val="00BA40D3"/>
    <w:rsid w:val="00BA4E1E"/>
    <w:rsid w:val="00BA7C25"/>
    <w:rsid w:val="00BA7D88"/>
    <w:rsid w:val="00BC070F"/>
    <w:rsid w:val="00BC310C"/>
    <w:rsid w:val="00BC4782"/>
    <w:rsid w:val="00BC75A2"/>
    <w:rsid w:val="00BD1777"/>
    <w:rsid w:val="00BD2A39"/>
    <w:rsid w:val="00BD2E80"/>
    <w:rsid w:val="00BD585C"/>
    <w:rsid w:val="00BE3389"/>
    <w:rsid w:val="00BE4F78"/>
    <w:rsid w:val="00BE6551"/>
    <w:rsid w:val="00BE7839"/>
    <w:rsid w:val="00BE7DCB"/>
    <w:rsid w:val="00BF22D1"/>
    <w:rsid w:val="00BF43E7"/>
    <w:rsid w:val="00BF503A"/>
    <w:rsid w:val="00BF6B4F"/>
    <w:rsid w:val="00BF73C2"/>
    <w:rsid w:val="00C01EF1"/>
    <w:rsid w:val="00C07CCC"/>
    <w:rsid w:val="00C126A0"/>
    <w:rsid w:val="00C13BE6"/>
    <w:rsid w:val="00C25BA4"/>
    <w:rsid w:val="00C377CB"/>
    <w:rsid w:val="00C44C3F"/>
    <w:rsid w:val="00C462E5"/>
    <w:rsid w:val="00C465D8"/>
    <w:rsid w:val="00C5066B"/>
    <w:rsid w:val="00C50A32"/>
    <w:rsid w:val="00C530EC"/>
    <w:rsid w:val="00C55A45"/>
    <w:rsid w:val="00C55DBD"/>
    <w:rsid w:val="00C57FE6"/>
    <w:rsid w:val="00C6028F"/>
    <w:rsid w:val="00C60FD7"/>
    <w:rsid w:val="00C62B66"/>
    <w:rsid w:val="00C67204"/>
    <w:rsid w:val="00C84FFB"/>
    <w:rsid w:val="00C875AF"/>
    <w:rsid w:val="00C91C28"/>
    <w:rsid w:val="00C93E5E"/>
    <w:rsid w:val="00C94BA7"/>
    <w:rsid w:val="00C9585D"/>
    <w:rsid w:val="00CA0CF9"/>
    <w:rsid w:val="00CA229D"/>
    <w:rsid w:val="00CA3A85"/>
    <w:rsid w:val="00CA41EE"/>
    <w:rsid w:val="00CC30C1"/>
    <w:rsid w:val="00CC416C"/>
    <w:rsid w:val="00CC5CC5"/>
    <w:rsid w:val="00CC685E"/>
    <w:rsid w:val="00CD1342"/>
    <w:rsid w:val="00CD43F2"/>
    <w:rsid w:val="00CE0702"/>
    <w:rsid w:val="00CE5690"/>
    <w:rsid w:val="00CE65C2"/>
    <w:rsid w:val="00CE76F8"/>
    <w:rsid w:val="00CF1B97"/>
    <w:rsid w:val="00CF2F26"/>
    <w:rsid w:val="00CF34C7"/>
    <w:rsid w:val="00CF38C5"/>
    <w:rsid w:val="00CF605D"/>
    <w:rsid w:val="00D037AD"/>
    <w:rsid w:val="00D062CF"/>
    <w:rsid w:val="00D07C41"/>
    <w:rsid w:val="00D151E5"/>
    <w:rsid w:val="00D1587B"/>
    <w:rsid w:val="00D1776E"/>
    <w:rsid w:val="00D20579"/>
    <w:rsid w:val="00D21079"/>
    <w:rsid w:val="00D21624"/>
    <w:rsid w:val="00D216F4"/>
    <w:rsid w:val="00D23ED7"/>
    <w:rsid w:val="00D3432D"/>
    <w:rsid w:val="00D466CC"/>
    <w:rsid w:val="00D51A95"/>
    <w:rsid w:val="00D51E12"/>
    <w:rsid w:val="00D6681C"/>
    <w:rsid w:val="00D66C67"/>
    <w:rsid w:val="00D8646E"/>
    <w:rsid w:val="00D908AC"/>
    <w:rsid w:val="00D91685"/>
    <w:rsid w:val="00D94B39"/>
    <w:rsid w:val="00DA1397"/>
    <w:rsid w:val="00DA284D"/>
    <w:rsid w:val="00DB103A"/>
    <w:rsid w:val="00DB2F65"/>
    <w:rsid w:val="00DB5EAC"/>
    <w:rsid w:val="00DC75B1"/>
    <w:rsid w:val="00DD0602"/>
    <w:rsid w:val="00DD2B75"/>
    <w:rsid w:val="00DD4979"/>
    <w:rsid w:val="00DE0047"/>
    <w:rsid w:val="00DE2FD3"/>
    <w:rsid w:val="00DE32F0"/>
    <w:rsid w:val="00DE6D6D"/>
    <w:rsid w:val="00E03EF4"/>
    <w:rsid w:val="00E12BCA"/>
    <w:rsid w:val="00E1552F"/>
    <w:rsid w:val="00E30CB9"/>
    <w:rsid w:val="00E5222D"/>
    <w:rsid w:val="00E56A4F"/>
    <w:rsid w:val="00E576BB"/>
    <w:rsid w:val="00E62C39"/>
    <w:rsid w:val="00E7117B"/>
    <w:rsid w:val="00E71D14"/>
    <w:rsid w:val="00E7295E"/>
    <w:rsid w:val="00E7518F"/>
    <w:rsid w:val="00E775AE"/>
    <w:rsid w:val="00E97137"/>
    <w:rsid w:val="00EA2163"/>
    <w:rsid w:val="00EA34FF"/>
    <w:rsid w:val="00EB6C7E"/>
    <w:rsid w:val="00EC5461"/>
    <w:rsid w:val="00EC7BE8"/>
    <w:rsid w:val="00ED0D08"/>
    <w:rsid w:val="00ED1D63"/>
    <w:rsid w:val="00ED2309"/>
    <w:rsid w:val="00ED26C4"/>
    <w:rsid w:val="00ED40EB"/>
    <w:rsid w:val="00ED546D"/>
    <w:rsid w:val="00ED6037"/>
    <w:rsid w:val="00EE13A5"/>
    <w:rsid w:val="00EE1636"/>
    <w:rsid w:val="00EF31B3"/>
    <w:rsid w:val="00EF3766"/>
    <w:rsid w:val="00EF6A6D"/>
    <w:rsid w:val="00F14996"/>
    <w:rsid w:val="00F160BA"/>
    <w:rsid w:val="00F225C5"/>
    <w:rsid w:val="00F23395"/>
    <w:rsid w:val="00F26A55"/>
    <w:rsid w:val="00F30495"/>
    <w:rsid w:val="00F307CC"/>
    <w:rsid w:val="00F320EB"/>
    <w:rsid w:val="00F330C2"/>
    <w:rsid w:val="00F3462A"/>
    <w:rsid w:val="00F35643"/>
    <w:rsid w:val="00F420C8"/>
    <w:rsid w:val="00F465BB"/>
    <w:rsid w:val="00F47F49"/>
    <w:rsid w:val="00F51942"/>
    <w:rsid w:val="00F52F21"/>
    <w:rsid w:val="00F600A8"/>
    <w:rsid w:val="00F63410"/>
    <w:rsid w:val="00F640FB"/>
    <w:rsid w:val="00F6531B"/>
    <w:rsid w:val="00F731C1"/>
    <w:rsid w:val="00F73A0C"/>
    <w:rsid w:val="00F818F8"/>
    <w:rsid w:val="00F830D7"/>
    <w:rsid w:val="00F911C0"/>
    <w:rsid w:val="00F91EB5"/>
    <w:rsid w:val="00F9304C"/>
    <w:rsid w:val="00F96F0A"/>
    <w:rsid w:val="00FA1080"/>
    <w:rsid w:val="00FA58DA"/>
    <w:rsid w:val="00FA6FC1"/>
    <w:rsid w:val="00FB01A4"/>
    <w:rsid w:val="00FB168B"/>
    <w:rsid w:val="00FB2641"/>
    <w:rsid w:val="00FB3805"/>
    <w:rsid w:val="00FC024E"/>
    <w:rsid w:val="00FC0A7E"/>
    <w:rsid w:val="00FC12F2"/>
    <w:rsid w:val="00FC67A3"/>
    <w:rsid w:val="00FD4961"/>
    <w:rsid w:val="00FD53E5"/>
    <w:rsid w:val="00FD7145"/>
    <w:rsid w:val="00FE10D4"/>
    <w:rsid w:val="00FE75F9"/>
    <w:rsid w:val="00FE79E8"/>
    <w:rsid w:val="00FF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26E28"/>
    <w:rPr>
      <w:sz w:val="24"/>
      <w:szCs w:val="24"/>
      <w:lang w:eastAsia="en-US"/>
    </w:rPr>
  </w:style>
  <w:style w:type="paragraph" w:styleId="Heading1">
    <w:name w:val="heading 1"/>
    <w:basedOn w:val="Normal"/>
    <w:next w:val="Normal"/>
    <w:link w:val="Heading1Char"/>
    <w:qFormat/>
    <w:rsid w:val="00F63410"/>
    <w:pPr>
      <w:widowControl w:val="0"/>
      <w:outlineLvl w:val="0"/>
    </w:pPr>
    <w:rPr>
      <w:rFonts w:ascii="Tahoma" w:eastAsia="Arial Unicode MS" w:hAnsi="Tahoma" w:cs="Tahoma"/>
      <w:b/>
      <w:caps/>
      <w:sz w:val="28"/>
      <w:u w:val="single"/>
    </w:rPr>
  </w:style>
  <w:style w:type="paragraph" w:styleId="Heading2">
    <w:name w:val="heading 2"/>
    <w:basedOn w:val="Normal"/>
    <w:next w:val="Normal"/>
    <w:link w:val="Heading2Char"/>
    <w:qFormat/>
    <w:rsid w:val="00F63410"/>
    <w:pPr>
      <w:widowControl w:val="0"/>
      <w:ind w:left="851" w:hanging="851"/>
      <w:outlineLvl w:val="1"/>
    </w:pPr>
    <w:rPr>
      <w:rFonts w:ascii="Times New Roman Bold" w:eastAsia="Arial Unicode MS" w:hAnsi="Times New Roman Bold" w:cs="Arial Unicode MS"/>
      <w:b/>
      <w:bCs/>
      <w:iCs/>
      <w:sz w:val="28"/>
      <w:szCs w:val="28"/>
    </w:rPr>
  </w:style>
  <w:style w:type="paragraph" w:styleId="Heading3">
    <w:name w:val="heading 3"/>
    <w:basedOn w:val="Normal"/>
    <w:next w:val="Normal"/>
    <w:link w:val="Heading3Char"/>
    <w:qFormat/>
    <w:rsid w:val="00F63410"/>
    <w:pPr>
      <w:keepNext/>
      <w:widowControl w:val="0"/>
      <w:ind w:left="851" w:hanging="851"/>
      <w:outlineLvl w:val="2"/>
    </w:pPr>
    <w:rPr>
      <w:rFonts w:eastAsia="Arial Unicode MS" w:cs="Arial Unicode MS"/>
      <w:b/>
      <w:iCs/>
      <w:szCs w:val="26"/>
    </w:rPr>
  </w:style>
  <w:style w:type="paragraph" w:styleId="Heading4">
    <w:name w:val="heading 4"/>
    <w:basedOn w:val="Normal"/>
    <w:next w:val="Normal"/>
    <w:link w:val="Heading4Char"/>
    <w:qFormat/>
    <w:rsid w:val="00F63410"/>
    <w:pPr>
      <w:keepNext/>
      <w:ind w:left="851" w:hanging="851"/>
      <w:outlineLvl w:val="3"/>
    </w:pPr>
    <w:rPr>
      <w:bCs/>
      <w:i/>
      <w:iCs/>
    </w:rPr>
  </w:style>
  <w:style w:type="paragraph" w:styleId="Heading5">
    <w:name w:val="heading 5"/>
    <w:basedOn w:val="Normal"/>
    <w:next w:val="Normal"/>
    <w:link w:val="Heading5Char"/>
    <w:qFormat/>
    <w:rsid w:val="00F63410"/>
    <w:pPr>
      <w:keepNext/>
      <w:ind w:left="851" w:hanging="851"/>
      <w:outlineLvl w:val="4"/>
    </w:pPr>
    <w:rPr>
      <w:bCs/>
      <w:u w:val="single"/>
    </w:rPr>
  </w:style>
  <w:style w:type="paragraph" w:styleId="Heading6">
    <w:name w:val="heading 6"/>
    <w:basedOn w:val="Normal"/>
    <w:next w:val="Normal"/>
    <w:qFormat/>
    <w:rsid w:val="00041D0B"/>
    <w:pPr>
      <w:keepNext/>
      <w:widowControl w:val="0"/>
      <w:numPr>
        <w:ilvl w:val="5"/>
        <w:numId w:val="25"/>
      </w:numPr>
      <w:pBdr>
        <w:top w:val="single" w:sz="18" w:space="1" w:color="auto"/>
        <w:left w:val="single" w:sz="18" w:space="4" w:color="auto"/>
        <w:bottom w:val="single" w:sz="18" w:space="1" w:color="auto"/>
        <w:right w:val="single" w:sz="18" w:space="4" w:color="auto"/>
      </w:pBdr>
      <w:outlineLvl w:val="5"/>
    </w:pPr>
    <w:rPr>
      <w:rFonts w:eastAsia="Arial Unicode MS" w:cs="Arial Unicode MS"/>
      <w:b/>
      <w:bCs/>
    </w:rPr>
  </w:style>
  <w:style w:type="paragraph" w:styleId="Heading7">
    <w:name w:val="heading 7"/>
    <w:basedOn w:val="Normal"/>
    <w:next w:val="Normal"/>
    <w:qFormat/>
    <w:rsid w:val="00041D0B"/>
    <w:pPr>
      <w:keepNext/>
      <w:numPr>
        <w:ilvl w:val="6"/>
        <w:numId w:val="25"/>
      </w:numPr>
      <w:jc w:val="center"/>
      <w:outlineLvl w:val="6"/>
    </w:pPr>
    <w:rPr>
      <w:b/>
      <w:bCs/>
      <w:sz w:val="36"/>
    </w:rPr>
  </w:style>
  <w:style w:type="paragraph" w:styleId="Heading8">
    <w:name w:val="heading 8"/>
    <w:basedOn w:val="Normal"/>
    <w:next w:val="Normal"/>
    <w:qFormat/>
    <w:rsid w:val="00041D0B"/>
    <w:pPr>
      <w:keepNext/>
      <w:widowControl w:val="0"/>
      <w:numPr>
        <w:ilvl w:val="7"/>
        <w:numId w:val="25"/>
      </w:numPr>
      <w:outlineLvl w:val="7"/>
    </w:pPr>
    <w:rPr>
      <w:b/>
      <w:bCs/>
      <w:color w:val="000000"/>
    </w:rPr>
  </w:style>
  <w:style w:type="paragraph" w:styleId="Heading9">
    <w:name w:val="heading 9"/>
    <w:basedOn w:val="Normal"/>
    <w:next w:val="Normal"/>
    <w:qFormat/>
    <w:rsid w:val="00041D0B"/>
    <w:pPr>
      <w:keepNext/>
      <w:widowControl w:val="0"/>
      <w:numPr>
        <w:ilvl w:val="8"/>
        <w:numId w:val="25"/>
      </w:numP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A7"/>
    <w:rPr>
      <w:rFonts w:ascii="Tahoma" w:eastAsia="Arial Unicode MS" w:hAnsi="Tahoma" w:cs="Tahoma"/>
      <w:b/>
      <w:caps/>
      <w:sz w:val="28"/>
      <w:szCs w:val="24"/>
      <w:u w:val="single"/>
      <w:lang w:eastAsia="en-US"/>
    </w:rPr>
  </w:style>
  <w:style w:type="character" w:customStyle="1" w:styleId="Heading2Char">
    <w:name w:val="Heading 2 Char"/>
    <w:basedOn w:val="DefaultParagraphFont"/>
    <w:link w:val="Heading2"/>
    <w:rsid w:val="00F63410"/>
    <w:rPr>
      <w:rFonts w:ascii="Times New Roman Bold" w:eastAsia="Arial Unicode MS" w:hAnsi="Times New Roman Bold" w:cs="Arial Unicode MS"/>
      <w:b/>
      <w:bCs/>
      <w:iCs/>
      <w:sz w:val="28"/>
      <w:szCs w:val="28"/>
      <w:lang w:eastAsia="en-US"/>
    </w:rPr>
  </w:style>
  <w:style w:type="character" w:customStyle="1" w:styleId="Heading3Char">
    <w:name w:val="Heading 3 Char"/>
    <w:basedOn w:val="DefaultParagraphFont"/>
    <w:link w:val="Heading3"/>
    <w:rsid w:val="000E4AB5"/>
    <w:rPr>
      <w:rFonts w:eastAsia="Arial Unicode MS" w:cs="Arial Unicode MS"/>
      <w:b/>
      <w:iCs/>
      <w:sz w:val="24"/>
      <w:szCs w:val="26"/>
      <w:lang w:eastAsia="en-US"/>
    </w:rPr>
  </w:style>
  <w:style w:type="character" w:customStyle="1" w:styleId="Heading4Char">
    <w:name w:val="Heading 4 Char"/>
    <w:basedOn w:val="DefaultParagraphFont"/>
    <w:link w:val="Heading4"/>
    <w:rsid w:val="000E4AB5"/>
    <w:rPr>
      <w:bCs/>
      <w:i/>
      <w:iCs/>
      <w:sz w:val="24"/>
      <w:szCs w:val="24"/>
      <w:lang w:eastAsia="en-US"/>
    </w:rPr>
  </w:style>
  <w:style w:type="character" w:customStyle="1" w:styleId="Heading5Char">
    <w:name w:val="Heading 5 Char"/>
    <w:basedOn w:val="DefaultParagraphFont"/>
    <w:link w:val="Heading5"/>
    <w:rsid w:val="000E4AB5"/>
    <w:rPr>
      <w:bCs/>
      <w:sz w:val="24"/>
      <w:szCs w:val="24"/>
      <w:u w:val="single"/>
      <w:lang w:eastAsia="en-US"/>
    </w:rPr>
  </w:style>
  <w:style w:type="character" w:styleId="Hyperlink">
    <w:name w:val="Hyperlink"/>
    <w:basedOn w:val="DefaultParagraphFont"/>
    <w:uiPriority w:val="99"/>
    <w:rsid w:val="00D91685"/>
    <w:rPr>
      <w:color w:val="3399FF"/>
      <w:u w:val="single"/>
    </w:rPr>
  </w:style>
  <w:style w:type="paragraph" w:customStyle="1" w:styleId="Bullet">
    <w:name w:val="Bullet"/>
    <w:basedOn w:val="Normal"/>
    <w:next w:val="Normal"/>
    <w:qFormat/>
    <w:rsid w:val="00F63410"/>
    <w:pPr>
      <w:widowControl w:val="0"/>
      <w:numPr>
        <w:numId w:val="2"/>
      </w:numPr>
      <w:tabs>
        <w:tab w:val="clear" w:pos="652"/>
      </w:tabs>
      <w:ind w:left="567" w:hanging="567"/>
    </w:pPr>
  </w:style>
  <w:style w:type="paragraph" w:customStyle="1" w:styleId="Dashpoint">
    <w:name w:val="Dash point"/>
    <w:basedOn w:val="Normal"/>
    <w:rsid w:val="00041D0B"/>
    <w:pPr>
      <w:widowControl w:val="0"/>
      <w:numPr>
        <w:numId w:val="4"/>
      </w:numPr>
    </w:pPr>
  </w:style>
  <w:style w:type="paragraph" w:styleId="TOC1">
    <w:name w:val="toc 1"/>
    <w:basedOn w:val="Normal"/>
    <w:next w:val="Normal"/>
    <w:autoRedefine/>
    <w:uiPriority w:val="39"/>
    <w:qFormat/>
    <w:rsid w:val="00BA1A15"/>
    <w:pPr>
      <w:tabs>
        <w:tab w:val="left" w:pos="480"/>
        <w:tab w:val="right" w:leader="dot" w:pos="9016"/>
      </w:tabs>
      <w:spacing w:before="120" w:after="120"/>
    </w:pPr>
    <w:rPr>
      <w:b/>
      <w:bCs/>
      <w:caps/>
    </w:rPr>
  </w:style>
  <w:style w:type="paragraph" w:styleId="TOC2">
    <w:name w:val="toc 2"/>
    <w:basedOn w:val="Normal"/>
    <w:next w:val="Normal"/>
    <w:autoRedefine/>
    <w:uiPriority w:val="39"/>
    <w:qFormat/>
    <w:rsid w:val="00041D0B"/>
    <w:pPr>
      <w:ind w:left="240"/>
    </w:pPr>
    <w:rPr>
      <w:smallCaps/>
    </w:rPr>
  </w:style>
  <w:style w:type="paragraph" w:styleId="Footer">
    <w:name w:val="footer"/>
    <w:basedOn w:val="Normal"/>
    <w:link w:val="FooterChar"/>
    <w:uiPriority w:val="99"/>
    <w:rsid w:val="00041D0B"/>
    <w:pPr>
      <w:tabs>
        <w:tab w:val="center" w:pos="4153"/>
        <w:tab w:val="right" w:pos="8306"/>
      </w:tabs>
    </w:pPr>
  </w:style>
  <w:style w:type="character" w:customStyle="1" w:styleId="FooterChar">
    <w:name w:val="Footer Char"/>
    <w:basedOn w:val="DefaultParagraphFont"/>
    <w:link w:val="Footer"/>
    <w:uiPriority w:val="99"/>
    <w:rsid w:val="009657E8"/>
    <w:rPr>
      <w:sz w:val="24"/>
      <w:szCs w:val="24"/>
      <w:lang w:eastAsia="en-US"/>
    </w:rPr>
  </w:style>
  <w:style w:type="character" w:styleId="PageNumber">
    <w:name w:val="page number"/>
    <w:basedOn w:val="DefaultParagraphFont"/>
    <w:rsid w:val="00041D0B"/>
  </w:style>
  <w:style w:type="paragraph" w:styleId="TOC3">
    <w:name w:val="toc 3"/>
    <w:basedOn w:val="Normal"/>
    <w:next w:val="Normal"/>
    <w:autoRedefine/>
    <w:uiPriority w:val="39"/>
    <w:qFormat/>
    <w:rsid w:val="00041D0B"/>
    <w:pPr>
      <w:ind w:left="480"/>
    </w:pPr>
    <w:rPr>
      <w:i/>
      <w:iCs/>
    </w:rPr>
  </w:style>
  <w:style w:type="paragraph" w:styleId="TOC4">
    <w:name w:val="toc 4"/>
    <w:basedOn w:val="Normal"/>
    <w:next w:val="Normal"/>
    <w:autoRedefine/>
    <w:semiHidden/>
    <w:rsid w:val="00041D0B"/>
    <w:pPr>
      <w:ind w:left="720"/>
    </w:pPr>
    <w:rPr>
      <w:szCs w:val="21"/>
    </w:rPr>
  </w:style>
  <w:style w:type="paragraph" w:styleId="TOC5">
    <w:name w:val="toc 5"/>
    <w:basedOn w:val="Normal"/>
    <w:next w:val="Normal"/>
    <w:autoRedefine/>
    <w:semiHidden/>
    <w:rsid w:val="00041D0B"/>
    <w:pPr>
      <w:ind w:left="960"/>
    </w:pPr>
    <w:rPr>
      <w:szCs w:val="21"/>
    </w:rPr>
  </w:style>
  <w:style w:type="character" w:styleId="FollowedHyperlink">
    <w:name w:val="FollowedHyperlink"/>
    <w:basedOn w:val="DefaultParagraphFont"/>
    <w:rsid w:val="00041D0B"/>
    <w:rPr>
      <w:color w:val="800080"/>
      <w:u w:val="single"/>
    </w:rPr>
  </w:style>
  <w:style w:type="paragraph" w:styleId="TOC6">
    <w:name w:val="toc 6"/>
    <w:basedOn w:val="Normal"/>
    <w:next w:val="Normal"/>
    <w:autoRedefine/>
    <w:semiHidden/>
    <w:rsid w:val="00041D0B"/>
    <w:pPr>
      <w:ind w:left="1200"/>
    </w:pPr>
    <w:rPr>
      <w:szCs w:val="21"/>
    </w:rPr>
  </w:style>
  <w:style w:type="paragraph" w:customStyle="1" w:styleId="Clause">
    <w:name w:val="Clause"/>
    <w:basedOn w:val="Normal"/>
    <w:next w:val="Normal"/>
    <w:link w:val="ClauseChar"/>
    <w:rsid w:val="00AE2953"/>
    <w:pPr>
      <w:widowControl w:val="0"/>
      <w:tabs>
        <w:tab w:val="left" w:pos="851"/>
      </w:tabs>
    </w:pPr>
    <w:rPr>
      <w:rFonts w:ascii="Arial" w:hAnsi="Arial"/>
      <w:sz w:val="20"/>
      <w:szCs w:val="20"/>
    </w:rPr>
  </w:style>
  <w:style w:type="character" w:customStyle="1" w:styleId="ClauseChar">
    <w:name w:val="Clause Char"/>
    <w:basedOn w:val="DefaultParagraphFont"/>
    <w:link w:val="Clause"/>
    <w:rsid w:val="00AE2953"/>
    <w:rPr>
      <w:rFonts w:ascii="Arial" w:hAnsi="Arial"/>
      <w:lang w:eastAsia="en-US"/>
    </w:rPr>
  </w:style>
  <w:style w:type="paragraph" w:customStyle="1" w:styleId="Clauseheading">
    <w:name w:val="Clause heading"/>
    <w:basedOn w:val="Normal"/>
    <w:next w:val="Normal"/>
    <w:rsid w:val="00AE2953"/>
    <w:pPr>
      <w:widowControl w:val="0"/>
      <w:tabs>
        <w:tab w:val="left" w:pos="851"/>
      </w:tabs>
    </w:pPr>
    <w:rPr>
      <w:rFonts w:ascii="Arial" w:hAnsi="Arial"/>
      <w:b/>
      <w:sz w:val="20"/>
      <w:szCs w:val="20"/>
    </w:rPr>
  </w:style>
  <w:style w:type="paragraph" w:customStyle="1" w:styleId="ClauseList">
    <w:name w:val="Clause List"/>
    <w:basedOn w:val="Clause"/>
    <w:next w:val="Normal"/>
    <w:rsid w:val="00041D0B"/>
  </w:style>
  <w:style w:type="paragraph" w:customStyle="1" w:styleId="Definition">
    <w:name w:val="Definition"/>
    <w:basedOn w:val="Normal"/>
    <w:next w:val="Normal"/>
    <w:rsid w:val="00AE2953"/>
    <w:pPr>
      <w:widowControl w:val="0"/>
      <w:ind w:left="1701" w:hanging="851"/>
    </w:pPr>
    <w:rPr>
      <w:rFonts w:ascii="Arial" w:hAnsi="Arial"/>
      <w:sz w:val="20"/>
      <w:szCs w:val="20"/>
    </w:rPr>
  </w:style>
  <w:style w:type="paragraph" w:customStyle="1" w:styleId="DivisionHeading">
    <w:name w:val="Division Heading"/>
    <w:basedOn w:val="Normal"/>
    <w:next w:val="Normal"/>
    <w:rsid w:val="00AE2953"/>
    <w:pPr>
      <w:widowControl w:val="0"/>
      <w:tabs>
        <w:tab w:val="left" w:pos="851"/>
      </w:tabs>
      <w:jc w:val="center"/>
    </w:pPr>
    <w:rPr>
      <w:rFonts w:ascii="Arial" w:hAnsi="Arial"/>
      <w:b/>
      <w:sz w:val="28"/>
      <w:szCs w:val="20"/>
    </w:rPr>
  </w:style>
  <w:style w:type="paragraph" w:customStyle="1" w:styleId="EditorialNoteLine1">
    <w:name w:val="Editorial Note Line 1"/>
    <w:basedOn w:val="Normal"/>
    <w:next w:val="Normal"/>
    <w:rsid w:val="00AE2953"/>
    <w:pPr>
      <w:widowControl w:val="0"/>
      <w:pBdr>
        <w:top w:val="single" w:sz="6" w:space="0" w:color="auto"/>
        <w:left w:val="single" w:sz="6" w:space="0" w:color="auto"/>
        <w:bottom w:val="single" w:sz="6" w:space="0" w:color="auto"/>
        <w:right w:val="single" w:sz="6" w:space="0" w:color="auto"/>
      </w:pBdr>
      <w:tabs>
        <w:tab w:val="left" w:pos="851"/>
      </w:tabs>
    </w:pPr>
    <w:rPr>
      <w:rFonts w:ascii="Arial" w:hAnsi="Arial"/>
      <w:b/>
      <w:sz w:val="20"/>
      <w:szCs w:val="20"/>
    </w:rPr>
  </w:style>
  <w:style w:type="paragraph" w:customStyle="1" w:styleId="EditorialNotetext">
    <w:name w:val="Editorial Note text"/>
    <w:basedOn w:val="EditorialNoteLine1"/>
    <w:rsid w:val="00041D0B"/>
    <w:rPr>
      <w:b w:val="0"/>
    </w:rPr>
  </w:style>
  <w:style w:type="paragraph" w:customStyle="1" w:styleId="Footnote">
    <w:name w:val="Footnote"/>
    <w:basedOn w:val="Normal"/>
    <w:link w:val="FootnoteChar"/>
    <w:rsid w:val="00041D0B"/>
    <w:pPr>
      <w:widowControl w:val="0"/>
      <w:tabs>
        <w:tab w:val="left" w:pos="851"/>
      </w:tabs>
    </w:pPr>
    <w:rPr>
      <w:sz w:val="20"/>
      <w:szCs w:val="20"/>
    </w:rPr>
  </w:style>
  <w:style w:type="character" w:customStyle="1" w:styleId="FootnoteChar">
    <w:name w:val="Footnote Char"/>
    <w:basedOn w:val="DefaultParagraphFont"/>
    <w:link w:val="Footnote"/>
    <w:rsid w:val="00C13BE6"/>
    <w:rPr>
      <w:lang w:eastAsia="en-US"/>
    </w:rPr>
  </w:style>
  <w:style w:type="paragraph" w:customStyle="1" w:styleId="MiscellaneousHeading">
    <w:name w:val="Miscellaneous Heading"/>
    <w:basedOn w:val="Normal"/>
    <w:next w:val="Normal"/>
    <w:rsid w:val="00AE2953"/>
    <w:pPr>
      <w:widowControl w:val="0"/>
    </w:pPr>
    <w:rPr>
      <w:rFonts w:ascii="Arial" w:hAnsi="Arial"/>
      <w:b/>
      <w:sz w:val="20"/>
      <w:szCs w:val="20"/>
    </w:rPr>
  </w:style>
  <w:style w:type="paragraph" w:customStyle="1" w:styleId="Paragraph">
    <w:name w:val="Paragraph"/>
    <w:basedOn w:val="Clause"/>
    <w:next w:val="Normal"/>
    <w:rsid w:val="00041D0B"/>
    <w:pPr>
      <w:tabs>
        <w:tab w:val="clear" w:pos="851"/>
      </w:tabs>
      <w:ind w:left="1702" w:hanging="851"/>
    </w:pPr>
  </w:style>
  <w:style w:type="paragraph" w:customStyle="1" w:styleId="ScheduleHeading">
    <w:name w:val="Schedule Heading"/>
    <w:basedOn w:val="Normal"/>
    <w:next w:val="Normal"/>
    <w:rsid w:val="00041D0B"/>
    <w:pPr>
      <w:widowControl w:val="0"/>
      <w:tabs>
        <w:tab w:val="left" w:pos="851"/>
      </w:tabs>
      <w:jc w:val="center"/>
    </w:pPr>
    <w:rPr>
      <w:b/>
      <w:caps/>
      <w:szCs w:val="20"/>
    </w:rPr>
  </w:style>
  <w:style w:type="paragraph" w:customStyle="1" w:styleId="Standardtitle">
    <w:name w:val="Standard title"/>
    <w:basedOn w:val="Normal"/>
    <w:rsid w:val="00AE2953"/>
    <w:pPr>
      <w:widowControl w:val="0"/>
      <w:tabs>
        <w:tab w:val="left" w:pos="851"/>
      </w:tabs>
      <w:jc w:val="center"/>
    </w:pPr>
    <w:rPr>
      <w:rFonts w:ascii="Arial" w:hAnsi="Arial"/>
      <w:b/>
      <w:i/>
      <w:iCs/>
      <w:caps/>
      <w:sz w:val="28"/>
      <w:szCs w:val="20"/>
    </w:rPr>
  </w:style>
  <w:style w:type="paragraph" w:customStyle="1" w:styleId="Subclause">
    <w:name w:val="Subclause"/>
    <w:basedOn w:val="Clause"/>
    <w:link w:val="SubclauseChar"/>
    <w:rsid w:val="00041D0B"/>
    <w:pPr>
      <w:ind w:hanging="11"/>
    </w:pPr>
  </w:style>
  <w:style w:type="character" w:customStyle="1" w:styleId="SubclauseChar">
    <w:name w:val="Subclause Char"/>
    <w:basedOn w:val="DefaultParagraphFont"/>
    <w:link w:val="Subclause"/>
    <w:rsid w:val="00521C98"/>
    <w:rPr>
      <w:sz w:val="24"/>
      <w:lang w:eastAsia="en-US"/>
    </w:rPr>
  </w:style>
  <w:style w:type="paragraph" w:customStyle="1" w:styleId="Subparagraph">
    <w:name w:val="Subparagraph"/>
    <w:basedOn w:val="Paragraph"/>
    <w:next w:val="Normal"/>
    <w:rsid w:val="00041D0B"/>
    <w:pPr>
      <w:ind w:left="2553"/>
    </w:pPr>
  </w:style>
  <w:style w:type="paragraph" w:customStyle="1" w:styleId="Table1">
    <w:name w:val="Table 1"/>
    <w:basedOn w:val="Normal"/>
    <w:rsid w:val="00677493"/>
    <w:pPr>
      <w:widowControl w:val="0"/>
      <w:spacing w:after="120"/>
      <w:jc w:val="center"/>
    </w:pPr>
    <w:rPr>
      <w:rFonts w:ascii="Arial" w:hAnsi="Arial"/>
      <w:b/>
      <w:bCs/>
      <w:sz w:val="18"/>
      <w:szCs w:val="20"/>
    </w:rPr>
  </w:style>
  <w:style w:type="paragraph" w:customStyle="1" w:styleId="Table2">
    <w:name w:val="Table 2"/>
    <w:basedOn w:val="Normal"/>
    <w:rsid w:val="00677493"/>
    <w:pPr>
      <w:widowControl w:val="0"/>
      <w:ind w:left="142" w:hanging="142"/>
    </w:pPr>
    <w:rPr>
      <w:rFonts w:ascii="Arial" w:hAnsi="Arial"/>
      <w:bCs/>
      <w:sz w:val="18"/>
      <w:szCs w:val="20"/>
    </w:rPr>
  </w:style>
  <w:style w:type="paragraph" w:customStyle="1" w:styleId="TableHeading">
    <w:name w:val="Table Heading"/>
    <w:basedOn w:val="Normal"/>
    <w:next w:val="Normal"/>
    <w:rsid w:val="00677493"/>
    <w:pPr>
      <w:widowControl w:val="0"/>
      <w:tabs>
        <w:tab w:val="left" w:pos="851"/>
      </w:tabs>
      <w:jc w:val="center"/>
    </w:pPr>
    <w:rPr>
      <w:rFonts w:ascii="Arial" w:hAnsi="Arial"/>
      <w:b/>
      <w:sz w:val="20"/>
      <w:szCs w:val="20"/>
    </w:rPr>
  </w:style>
  <w:style w:type="paragraph" w:customStyle="1" w:styleId="TitleBorder">
    <w:name w:val="TitleBorder"/>
    <w:basedOn w:val="Normal"/>
    <w:rsid w:val="00041D0B"/>
    <w:pPr>
      <w:widowControl w:val="0"/>
      <w:pBdr>
        <w:bottom w:val="double" w:sz="6" w:space="0" w:color="auto"/>
      </w:pBdr>
      <w:tabs>
        <w:tab w:val="left" w:pos="851"/>
      </w:tabs>
    </w:pPr>
    <w:rPr>
      <w:b/>
      <w:szCs w:val="20"/>
    </w:rPr>
  </w:style>
  <w:style w:type="paragraph" w:styleId="TOC7">
    <w:name w:val="toc 7"/>
    <w:basedOn w:val="Normal"/>
    <w:next w:val="Normal"/>
    <w:autoRedefine/>
    <w:semiHidden/>
    <w:rsid w:val="00041D0B"/>
    <w:pPr>
      <w:ind w:left="1440"/>
    </w:pPr>
    <w:rPr>
      <w:szCs w:val="21"/>
    </w:rPr>
  </w:style>
  <w:style w:type="paragraph" w:styleId="TOC8">
    <w:name w:val="toc 8"/>
    <w:basedOn w:val="Normal"/>
    <w:next w:val="Normal"/>
    <w:autoRedefine/>
    <w:semiHidden/>
    <w:rsid w:val="00041D0B"/>
    <w:pPr>
      <w:ind w:left="1680"/>
    </w:pPr>
    <w:rPr>
      <w:szCs w:val="21"/>
    </w:rPr>
  </w:style>
  <w:style w:type="paragraph" w:styleId="TOC9">
    <w:name w:val="toc 9"/>
    <w:basedOn w:val="Normal"/>
    <w:next w:val="Normal"/>
    <w:autoRedefine/>
    <w:semiHidden/>
    <w:rsid w:val="00041D0B"/>
    <w:pPr>
      <w:ind w:left="1920"/>
    </w:pPr>
    <w:rPr>
      <w:szCs w:val="21"/>
    </w:rPr>
  </w:style>
  <w:style w:type="paragraph" w:styleId="FootnoteText">
    <w:name w:val="footnote text"/>
    <w:basedOn w:val="Normal"/>
    <w:link w:val="FootnoteTextChar"/>
    <w:uiPriority w:val="99"/>
    <w:semiHidden/>
    <w:rsid w:val="00041D0B"/>
    <w:rPr>
      <w:sz w:val="20"/>
      <w:szCs w:val="20"/>
    </w:rPr>
  </w:style>
  <w:style w:type="character" w:customStyle="1" w:styleId="FootnoteTextChar">
    <w:name w:val="Footnote Text Char"/>
    <w:basedOn w:val="DefaultParagraphFont"/>
    <w:link w:val="FootnoteText"/>
    <w:uiPriority w:val="99"/>
    <w:semiHidden/>
    <w:rsid w:val="00AC51EA"/>
    <w:rPr>
      <w:lang w:eastAsia="en-US"/>
    </w:rPr>
  </w:style>
  <w:style w:type="character" w:styleId="FootnoteReference">
    <w:name w:val="footnote reference"/>
    <w:basedOn w:val="DefaultParagraphFont"/>
    <w:uiPriority w:val="99"/>
    <w:rsid w:val="00326E28"/>
    <w:rPr>
      <w:rFonts w:ascii="Times New Roman" w:hAnsi="Times New Roman"/>
      <w:sz w:val="20"/>
      <w:vertAlign w:val="superscript"/>
    </w:rPr>
  </w:style>
  <w:style w:type="paragraph" w:customStyle="1" w:styleId="Decisionheading">
    <w:name w:val="Decision heading"/>
    <w:basedOn w:val="Normal"/>
    <w:next w:val="Decisiontext"/>
    <w:rsid w:val="00041D0B"/>
    <w:pPr>
      <w:pBdr>
        <w:top w:val="single" w:sz="4" w:space="1" w:color="auto"/>
        <w:left w:val="single" w:sz="4" w:space="4" w:color="auto"/>
        <w:bottom w:val="single" w:sz="4" w:space="1" w:color="auto"/>
        <w:right w:val="single" w:sz="4" w:space="4" w:color="auto"/>
      </w:pBdr>
    </w:pPr>
    <w:rPr>
      <w:b/>
      <w:bCs/>
      <w:sz w:val="28"/>
    </w:rPr>
  </w:style>
  <w:style w:type="paragraph" w:customStyle="1" w:styleId="Decisiontext">
    <w:name w:val="Decision text"/>
    <w:basedOn w:val="Normal"/>
    <w:rsid w:val="00326E28"/>
    <w:pPr>
      <w:pBdr>
        <w:top w:val="single" w:sz="4" w:space="1" w:color="auto"/>
        <w:left w:val="single" w:sz="4" w:space="4" w:color="auto"/>
        <w:bottom w:val="single" w:sz="4" w:space="1" w:color="auto"/>
        <w:right w:val="single" w:sz="4" w:space="4" w:color="auto"/>
      </w:pBdr>
    </w:pPr>
    <w:rPr>
      <w:b/>
    </w:rPr>
  </w:style>
  <w:style w:type="paragraph" w:styleId="BalloonText">
    <w:name w:val="Balloon Text"/>
    <w:basedOn w:val="Normal"/>
    <w:semiHidden/>
    <w:rsid w:val="00BD2A39"/>
    <w:rPr>
      <w:rFonts w:ascii="Tahoma" w:hAnsi="Tahoma" w:cs="Tahoma"/>
      <w:sz w:val="16"/>
      <w:szCs w:val="16"/>
    </w:rPr>
  </w:style>
  <w:style w:type="paragraph" w:styleId="NormalWeb">
    <w:name w:val="Normal (Web)"/>
    <w:basedOn w:val="Normal"/>
    <w:uiPriority w:val="99"/>
    <w:unhideWhenUsed/>
    <w:rsid w:val="00F3462A"/>
    <w:pPr>
      <w:spacing w:before="100" w:beforeAutospacing="1" w:after="100" w:afterAutospacing="1"/>
    </w:pPr>
    <w:rPr>
      <w:lang w:eastAsia="en-GB"/>
    </w:rPr>
  </w:style>
  <w:style w:type="paragraph" w:styleId="Revision">
    <w:name w:val="Revision"/>
    <w:hidden/>
    <w:uiPriority w:val="99"/>
    <w:semiHidden/>
    <w:rsid w:val="00EA34FF"/>
    <w:rPr>
      <w:sz w:val="24"/>
      <w:szCs w:val="24"/>
      <w:lang w:eastAsia="en-US"/>
    </w:rPr>
  </w:style>
  <w:style w:type="paragraph" w:customStyle="1" w:styleId="Default">
    <w:name w:val="Default"/>
    <w:rsid w:val="001D2BBD"/>
    <w:pPr>
      <w:autoSpaceDE w:val="0"/>
      <w:autoSpaceDN w:val="0"/>
      <w:adjustRightInd w:val="0"/>
    </w:pPr>
    <w:rPr>
      <w:rFonts w:eastAsia="Calibri"/>
      <w:color w:val="000000"/>
      <w:sz w:val="24"/>
      <w:szCs w:val="24"/>
      <w:lang w:val="en-AU" w:eastAsia="zh-CN"/>
    </w:rPr>
  </w:style>
  <w:style w:type="paragraph" w:styleId="TOCHeading">
    <w:name w:val="TOC Heading"/>
    <w:basedOn w:val="Heading1"/>
    <w:next w:val="Normal"/>
    <w:uiPriority w:val="39"/>
    <w:qFormat/>
    <w:rsid w:val="00E576BB"/>
    <w:pPr>
      <w:keepNext/>
      <w:keepLines/>
      <w:widowControl/>
      <w:spacing w:before="480" w:line="276" w:lineRule="auto"/>
      <w:outlineLvl w:val="9"/>
    </w:pPr>
    <w:rPr>
      <w:rFonts w:ascii="Cambria" w:eastAsia="Times New Roman" w:hAnsi="Cambria" w:cs="Times New Roman"/>
      <w:bCs/>
      <w:caps w:val="0"/>
      <w:color w:val="365F91"/>
      <w:szCs w:val="28"/>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41D0B"/>
    <w:rPr>
      <w:sz w:val="24"/>
      <w:szCs w:val="24"/>
      <w:lang w:eastAsia="en-US"/>
    </w:rPr>
  </w:style>
  <w:style w:type="paragraph" w:styleId="Heading1">
    <w:name w:val="heading 1"/>
    <w:basedOn w:val="Normal"/>
    <w:next w:val="Normal"/>
    <w:link w:val="Heading1Char0"/>
    <w:qFormat/>
    <w:rsid w:val="00041D0B"/>
    <w:pPr>
      <w:widowControl w:val="0"/>
      <w:outlineLvl w:val="0"/>
    </w:pPr>
    <w:rPr>
      <w:rFonts w:ascii="Tahoma" w:eastAsia="Arial Unicode MS" w:hAnsi="Tahoma" w:cs="Tahoma"/>
      <w:b/>
      <w:caps/>
      <w:sz w:val="28"/>
      <w:u w:val="single"/>
    </w:rPr>
  </w:style>
  <w:style w:type="paragraph" w:styleId="Heading2">
    <w:name w:val="heading 2"/>
    <w:basedOn w:val="Normal"/>
    <w:next w:val="Normal"/>
    <w:link w:val="NormalWeb"/>
    <w:qFormat/>
    <w:rsid w:val="00041D0B"/>
    <w:pPr>
      <w:widowControl w:val="0"/>
      <w:ind w:left="851" w:hanging="851"/>
      <w:outlineLvl w:val="1"/>
    </w:pPr>
    <w:rPr>
      <w:rFonts w:ascii="Times New Roman Bold" w:eastAsia="Arial Unicode MS" w:hAnsi="Times New Roman Bold" w:cs="Arial Unicode MS"/>
      <w:b/>
      <w:bCs/>
      <w:iCs/>
      <w:sz w:val="28"/>
      <w:szCs w:val="28"/>
    </w:rPr>
  </w:style>
  <w:style w:type="paragraph" w:styleId="Heading3">
    <w:name w:val="heading 3"/>
    <w:aliases w:val="FS Heading 3"/>
    <w:basedOn w:val="Normal"/>
    <w:next w:val="Normal"/>
    <w:link w:val="Revision"/>
    <w:qFormat/>
    <w:rsid w:val="00041D0B"/>
    <w:pPr>
      <w:keepNext/>
      <w:widowControl w:val="0"/>
      <w:ind w:left="851" w:hanging="851"/>
      <w:outlineLvl w:val="2"/>
    </w:pPr>
    <w:rPr>
      <w:rFonts w:eastAsia="Arial Unicode MS" w:cs="Arial Unicode MS"/>
      <w:b/>
      <w:iCs/>
      <w:szCs w:val="26"/>
    </w:rPr>
  </w:style>
  <w:style w:type="paragraph" w:styleId="Heading4">
    <w:name w:val="heading 4"/>
    <w:basedOn w:val="Normal"/>
    <w:next w:val="Normal"/>
    <w:link w:val="Heading4Char0"/>
    <w:qFormat/>
    <w:rsid w:val="00041D0B"/>
    <w:pPr>
      <w:keepNext/>
      <w:ind w:left="851" w:hanging="851"/>
      <w:outlineLvl w:val="3"/>
    </w:pPr>
    <w:rPr>
      <w:bCs/>
      <w:i/>
      <w:iCs/>
    </w:rPr>
  </w:style>
  <w:style w:type="paragraph" w:styleId="Heading5">
    <w:name w:val="heading 5"/>
    <w:basedOn w:val="Normal"/>
    <w:next w:val="Normal"/>
    <w:link w:val="Heading5Char0"/>
    <w:qFormat/>
    <w:rsid w:val="00041D0B"/>
    <w:pPr>
      <w:keepNext/>
      <w:ind w:left="851" w:hanging="851"/>
      <w:outlineLvl w:val="4"/>
    </w:pPr>
    <w:rPr>
      <w:bCs/>
      <w:u w:val="single"/>
    </w:rPr>
  </w:style>
  <w:style w:type="paragraph" w:styleId="Heading6">
    <w:name w:val="heading 6"/>
    <w:basedOn w:val="Normal"/>
    <w:next w:val="Normal"/>
    <w:qFormat/>
    <w:rsid w:val="00041D0B"/>
    <w:pPr>
      <w:keepNext/>
      <w:widowControl w:val="0"/>
      <w:pBdr>
        <w:top w:val="single" w:sz="18" w:space="1" w:color="auto"/>
        <w:left w:val="single" w:sz="18" w:space="4" w:color="auto"/>
        <w:bottom w:val="single" w:sz="18" w:space="1" w:color="auto"/>
        <w:right w:val="single" w:sz="18" w:space="4" w:color="auto"/>
      </w:pBdr>
      <w:outlineLvl w:val="5"/>
    </w:pPr>
    <w:rPr>
      <w:rFonts w:eastAsia="Arial Unicode MS" w:cs="Arial Unicode MS"/>
      <w:b/>
      <w:bCs/>
    </w:rPr>
  </w:style>
  <w:style w:type="paragraph" w:styleId="Heading7">
    <w:name w:val="heading 7"/>
    <w:basedOn w:val="Normal"/>
    <w:next w:val="Normal"/>
    <w:qFormat/>
    <w:rsid w:val="00041D0B"/>
    <w:pPr>
      <w:keepNext/>
      <w:jc w:val="center"/>
      <w:outlineLvl w:val="6"/>
    </w:pPr>
    <w:rPr>
      <w:b/>
      <w:bCs/>
      <w:sz w:val="36"/>
    </w:rPr>
  </w:style>
  <w:style w:type="paragraph" w:styleId="Heading8">
    <w:name w:val="heading 8"/>
    <w:basedOn w:val="Normal"/>
    <w:next w:val="Normal"/>
    <w:qFormat/>
    <w:rsid w:val="00041D0B"/>
    <w:pPr>
      <w:keepNext/>
      <w:widowControl w:val="0"/>
      <w:outlineLvl w:val="7"/>
    </w:pPr>
    <w:rPr>
      <w:b/>
      <w:bCs/>
      <w:color w:val="000000"/>
    </w:rPr>
  </w:style>
  <w:style w:type="paragraph" w:styleId="Heading9">
    <w:name w:val="heading 9"/>
    <w:basedOn w:val="Normal"/>
    <w:next w:val="Normal"/>
    <w:qFormat/>
    <w:rsid w:val="00041D0B"/>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eading1Char">
    <w:name w:val="Hyperlink"/>
    <w:basedOn w:val="DefaultParagraphFont"/>
    <w:uiPriority w:val="99"/>
    <w:rsid w:val="00041D0B"/>
    <w:rPr>
      <w:color w:val="auto"/>
      <w:u w:val="single"/>
    </w:rPr>
  </w:style>
  <w:style w:type="paragraph" w:styleId="Heading2Char">
    <w:name w:val="header"/>
    <w:basedOn w:val="Normal"/>
    <w:link w:val="TOCHeading"/>
    <w:rsid w:val="00041D0B"/>
    <w:pPr>
      <w:widowControl w:val="0"/>
      <w:tabs>
        <w:tab w:val="center" w:pos="4153"/>
        <w:tab w:val="right" w:pos="8306"/>
      </w:tabs>
    </w:pPr>
  </w:style>
  <w:style w:type="paragraph" w:customStyle="1" w:styleId="Heading3Char">
    <w:name w:val="Bullet"/>
    <w:basedOn w:val="Normal"/>
    <w:next w:val="Normal"/>
    <w:qFormat/>
    <w:rsid w:val="002A0738"/>
    <w:pPr>
      <w:widowControl w:val="0"/>
      <w:tabs>
        <w:tab w:val="num" w:pos="652"/>
      </w:tabs>
      <w:ind w:left="652" w:hanging="510"/>
    </w:pPr>
  </w:style>
  <w:style w:type="paragraph" w:customStyle="1" w:styleId="Heading4Char">
    <w:name w:val="Dash point"/>
    <w:basedOn w:val="Normal"/>
    <w:rsid w:val="00041D0B"/>
    <w:pPr>
      <w:widowControl w:val="0"/>
      <w:tabs>
        <w:tab w:val="num" w:pos="1134"/>
      </w:tabs>
      <w:ind w:left="1134" w:hanging="567"/>
    </w:pPr>
  </w:style>
  <w:style w:type="paragraph" w:styleId="Heading5Char">
    <w:name w:val="toc 1"/>
    <w:basedOn w:val="Normal"/>
    <w:next w:val="Normal"/>
    <w:autoRedefine/>
    <w:uiPriority w:val="39"/>
    <w:qFormat/>
    <w:rsid w:val="00BA1A15"/>
    <w:pPr>
      <w:tabs>
        <w:tab w:val="left" w:pos="480"/>
        <w:tab w:val="right" w:leader="dot" w:pos="9016"/>
      </w:tabs>
      <w:spacing w:before="120" w:after="120"/>
    </w:pPr>
    <w:rPr>
      <w:b/>
      <w:bCs/>
      <w:caps/>
    </w:rPr>
  </w:style>
  <w:style w:type="paragraph" w:styleId="Hyperlink">
    <w:name w:val="toc 2"/>
    <w:basedOn w:val="Normal"/>
    <w:next w:val="Normal"/>
    <w:autoRedefine/>
    <w:uiPriority w:val="39"/>
    <w:qFormat/>
    <w:rsid w:val="00041D0B"/>
    <w:pPr>
      <w:ind w:left="240"/>
    </w:pPr>
    <w:rPr>
      <w:smallCaps/>
    </w:rPr>
  </w:style>
  <w:style w:type="paragraph" w:styleId="Bullet">
    <w:name w:val="footer"/>
    <w:basedOn w:val="Normal"/>
    <w:link w:val="FooterChar0"/>
    <w:uiPriority w:val="99"/>
    <w:rsid w:val="00041D0B"/>
    <w:pPr>
      <w:tabs>
        <w:tab w:val="center" w:pos="4153"/>
        <w:tab w:val="right" w:pos="8306"/>
      </w:tabs>
    </w:pPr>
  </w:style>
  <w:style w:type="character" w:styleId="Dashpoint">
    <w:name w:val="page number"/>
    <w:basedOn w:val="DefaultParagraphFont"/>
    <w:rsid w:val="00041D0B"/>
  </w:style>
  <w:style w:type="paragraph" w:styleId="TOC1">
    <w:name w:val="toc 3"/>
    <w:basedOn w:val="Normal"/>
    <w:next w:val="Normal"/>
    <w:autoRedefine/>
    <w:uiPriority w:val="39"/>
    <w:qFormat/>
    <w:rsid w:val="00041D0B"/>
    <w:pPr>
      <w:ind w:left="480"/>
    </w:pPr>
    <w:rPr>
      <w:i/>
      <w:iCs/>
    </w:rPr>
  </w:style>
  <w:style w:type="paragraph" w:styleId="TOC2">
    <w:name w:val="toc 4"/>
    <w:basedOn w:val="Normal"/>
    <w:next w:val="Normal"/>
    <w:autoRedefine/>
    <w:semiHidden/>
    <w:rsid w:val="00041D0B"/>
    <w:pPr>
      <w:ind w:left="720"/>
    </w:pPr>
    <w:rPr>
      <w:szCs w:val="21"/>
    </w:rPr>
  </w:style>
  <w:style w:type="paragraph" w:styleId="Footer">
    <w:name w:val="toc 5"/>
    <w:basedOn w:val="Normal"/>
    <w:next w:val="Normal"/>
    <w:autoRedefine/>
    <w:semiHidden/>
    <w:rsid w:val="00041D0B"/>
    <w:pPr>
      <w:ind w:left="960"/>
    </w:pPr>
    <w:rPr>
      <w:szCs w:val="21"/>
    </w:rPr>
  </w:style>
  <w:style w:type="character" w:styleId="FooterChar">
    <w:name w:val="FollowedHyperlink"/>
    <w:basedOn w:val="DefaultParagraphFont"/>
    <w:rsid w:val="00041D0B"/>
    <w:rPr>
      <w:color w:val="800080"/>
      <w:u w:val="single"/>
    </w:rPr>
  </w:style>
  <w:style w:type="paragraph" w:styleId="PageNumber">
    <w:name w:val="toc 6"/>
    <w:basedOn w:val="Normal"/>
    <w:next w:val="Normal"/>
    <w:autoRedefine/>
    <w:semiHidden/>
    <w:rsid w:val="00041D0B"/>
    <w:pPr>
      <w:ind w:left="1200"/>
    </w:pPr>
    <w:rPr>
      <w:szCs w:val="21"/>
    </w:rPr>
  </w:style>
  <w:style w:type="paragraph" w:customStyle="1" w:styleId="TOC3">
    <w:name w:val="1.4.2 Table heading2"/>
    <w:basedOn w:val="Normal"/>
    <w:rsid w:val="00041D0B"/>
    <w:pPr>
      <w:keepNext/>
      <w:widowControl w:val="0"/>
      <w:jc w:val="center"/>
    </w:pPr>
    <w:rPr>
      <w:iCs/>
      <w:smallCaps/>
      <w:sz w:val="20"/>
      <w:szCs w:val="20"/>
    </w:rPr>
  </w:style>
  <w:style w:type="paragraph" w:customStyle="1" w:styleId="TOC4">
    <w:name w:val="Box 1"/>
    <w:basedOn w:val="Normal"/>
    <w:rsid w:val="00041D0B"/>
    <w:pPr>
      <w:tabs>
        <w:tab w:val="num" w:pos="120"/>
      </w:tabs>
      <w:ind w:left="113" w:hanging="113"/>
    </w:pPr>
    <w:rPr>
      <w:rFonts w:ascii="Arial" w:hAnsi="Arial"/>
      <w:sz w:val="16"/>
    </w:rPr>
  </w:style>
  <w:style w:type="paragraph" w:customStyle="1" w:styleId="TOC5">
    <w:name w:val="Box 2"/>
    <w:basedOn w:val="Normal"/>
    <w:rsid w:val="00041D0B"/>
    <w:pPr>
      <w:widowControl w:val="0"/>
      <w:tabs>
        <w:tab w:val="left" w:pos="4608"/>
        <w:tab w:val="left" w:pos="9180"/>
        <w:tab w:val="left" w:pos="9216"/>
      </w:tabs>
      <w:jc w:val="center"/>
    </w:pPr>
    <w:rPr>
      <w:rFonts w:ascii="Arial" w:hAnsi="Arial"/>
      <w:b/>
      <w:bCs/>
      <w:i/>
      <w:iCs/>
      <w:color w:val="000000"/>
      <w:sz w:val="16"/>
    </w:rPr>
  </w:style>
  <w:style w:type="paragraph" w:customStyle="1" w:styleId="FollowedHyperlink">
    <w:name w:val="Box 3"/>
    <w:basedOn w:val="Normal"/>
    <w:rsid w:val="00041D0B"/>
    <w:pPr>
      <w:widowControl w:val="0"/>
      <w:tabs>
        <w:tab w:val="left" w:pos="4608"/>
        <w:tab w:val="left" w:pos="9180"/>
        <w:tab w:val="left" w:pos="9216"/>
      </w:tabs>
      <w:jc w:val="center"/>
    </w:pPr>
    <w:rPr>
      <w:rFonts w:ascii="Arial" w:hAnsi="Arial"/>
      <w:b/>
      <w:bCs/>
      <w:i/>
      <w:iCs/>
      <w:color w:val="000000"/>
      <w:sz w:val="16"/>
    </w:rPr>
  </w:style>
  <w:style w:type="paragraph" w:customStyle="1" w:styleId="TOC6">
    <w:name w:val="1.4.2 table heading1"/>
    <w:basedOn w:val="TOC3"/>
    <w:rsid w:val="00041D0B"/>
    <w:rPr>
      <w:b/>
      <w:bCs/>
      <w:iCs w:val="0"/>
    </w:rPr>
  </w:style>
  <w:style w:type="paragraph" w:customStyle="1" w:styleId="Clause">
    <w:name w:val="1.4.2 table text1"/>
    <w:basedOn w:val="Normal"/>
    <w:rsid w:val="00041D0B"/>
    <w:pPr>
      <w:widowControl w:val="0"/>
      <w:ind w:left="142" w:hanging="142"/>
    </w:pPr>
    <w:rPr>
      <w:smallCaps/>
      <w:sz w:val="20"/>
      <w:szCs w:val="20"/>
    </w:rPr>
  </w:style>
  <w:style w:type="paragraph" w:customStyle="1" w:styleId="ClauseChar">
    <w:name w:val="1.4.2 table text2"/>
    <w:basedOn w:val="Clause"/>
    <w:rsid w:val="00041D0B"/>
    <w:pPr>
      <w:jc w:val="right"/>
    </w:pPr>
  </w:style>
  <w:style w:type="paragraph" w:customStyle="1" w:styleId="Clauseheading">
    <w:name w:val="Clause"/>
    <w:basedOn w:val="Normal"/>
    <w:next w:val="Normal"/>
    <w:link w:val="ClauseChar0"/>
    <w:rsid w:val="00041D0B"/>
    <w:pPr>
      <w:widowControl w:val="0"/>
      <w:tabs>
        <w:tab w:val="left" w:pos="851"/>
      </w:tabs>
    </w:pPr>
    <w:rPr>
      <w:szCs w:val="20"/>
    </w:rPr>
  </w:style>
  <w:style w:type="paragraph" w:customStyle="1" w:styleId="ClauseList">
    <w:name w:val="Clause heading"/>
    <w:basedOn w:val="Normal"/>
    <w:next w:val="Normal"/>
    <w:rsid w:val="00041D0B"/>
    <w:pPr>
      <w:widowControl w:val="0"/>
      <w:tabs>
        <w:tab w:val="left" w:pos="851"/>
      </w:tabs>
    </w:pPr>
    <w:rPr>
      <w:b/>
      <w:szCs w:val="20"/>
    </w:rPr>
  </w:style>
  <w:style w:type="paragraph" w:customStyle="1" w:styleId="Definition">
    <w:name w:val="Clause List"/>
    <w:basedOn w:val="Clauseheading"/>
    <w:next w:val="Normal"/>
    <w:rsid w:val="00041D0B"/>
  </w:style>
  <w:style w:type="paragraph" w:customStyle="1" w:styleId="DivisionHeading">
    <w:name w:val="Definition"/>
    <w:basedOn w:val="Normal"/>
    <w:next w:val="Normal"/>
    <w:rsid w:val="00041D0B"/>
    <w:pPr>
      <w:widowControl w:val="0"/>
      <w:ind w:left="1701" w:hanging="851"/>
    </w:pPr>
    <w:rPr>
      <w:szCs w:val="20"/>
    </w:rPr>
  </w:style>
  <w:style w:type="paragraph" w:customStyle="1" w:styleId="EditorialNoteLine1">
    <w:name w:val="Division Heading"/>
    <w:basedOn w:val="Normal"/>
    <w:next w:val="Normal"/>
    <w:rsid w:val="00041D0B"/>
    <w:pPr>
      <w:widowControl w:val="0"/>
      <w:tabs>
        <w:tab w:val="left" w:pos="851"/>
      </w:tabs>
      <w:jc w:val="center"/>
    </w:pPr>
    <w:rPr>
      <w:b/>
      <w:sz w:val="28"/>
      <w:szCs w:val="20"/>
    </w:rPr>
  </w:style>
  <w:style w:type="paragraph" w:customStyle="1" w:styleId="EditorialNotetext">
    <w:name w:val="Editorial Note Line 1"/>
    <w:basedOn w:val="Normal"/>
    <w:next w:val="Normal"/>
    <w:rsid w:val="00041D0B"/>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Footnote">
    <w:name w:val="Editorial Note text"/>
    <w:basedOn w:val="EditorialNotetext"/>
    <w:rsid w:val="00041D0B"/>
    <w:rPr>
      <w:b w:val="0"/>
    </w:rPr>
  </w:style>
  <w:style w:type="paragraph" w:customStyle="1" w:styleId="FootnoteChar">
    <w:name w:val="Footnote"/>
    <w:basedOn w:val="Normal"/>
    <w:link w:val="FootnoteChar0"/>
    <w:rsid w:val="00041D0B"/>
    <w:pPr>
      <w:widowControl w:val="0"/>
      <w:tabs>
        <w:tab w:val="left" w:pos="851"/>
      </w:tabs>
    </w:pPr>
    <w:rPr>
      <w:sz w:val="20"/>
      <w:szCs w:val="20"/>
    </w:rPr>
  </w:style>
  <w:style w:type="paragraph" w:customStyle="1" w:styleId="MiscellaneousHeading">
    <w:name w:val="Miscellaneous Heading"/>
    <w:basedOn w:val="Normal"/>
    <w:next w:val="Normal"/>
    <w:rsid w:val="00041D0B"/>
    <w:pPr>
      <w:widowControl w:val="0"/>
    </w:pPr>
    <w:rPr>
      <w:b/>
      <w:szCs w:val="20"/>
    </w:rPr>
  </w:style>
  <w:style w:type="paragraph" w:customStyle="1" w:styleId="Paragraph">
    <w:name w:val="Paragraph"/>
    <w:basedOn w:val="Clauseheading"/>
    <w:next w:val="Normal"/>
    <w:rsid w:val="00041D0B"/>
    <w:pPr>
      <w:tabs>
        <w:tab w:val="clear" w:pos="851"/>
      </w:tabs>
      <w:ind w:left="1702" w:hanging="851"/>
    </w:pPr>
  </w:style>
  <w:style w:type="paragraph" w:customStyle="1" w:styleId="ScheduleHeading">
    <w:name w:val="Schedule Heading"/>
    <w:basedOn w:val="Normal"/>
    <w:next w:val="Normal"/>
    <w:rsid w:val="00041D0B"/>
    <w:pPr>
      <w:widowControl w:val="0"/>
      <w:tabs>
        <w:tab w:val="left" w:pos="851"/>
      </w:tabs>
      <w:jc w:val="center"/>
    </w:pPr>
    <w:rPr>
      <w:b/>
      <w:caps/>
      <w:szCs w:val="20"/>
    </w:rPr>
  </w:style>
  <w:style w:type="paragraph" w:customStyle="1" w:styleId="Standardtitle">
    <w:name w:val="Standard title"/>
    <w:basedOn w:val="Normal"/>
    <w:rsid w:val="00041D0B"/>
    <w:pPr>
      <w:widowControl w:val="0"/>
      <w:tabs>
        <w:tab w:val="left" w:pos="851"/>
      </w:tabs>
      <w:jc w:val="center"/>
    </w:pPr>
    <w:rPr>
      <w:b/>
      <w:i/>
      <w:iCs/>
      <w:caps/>
      <w:sz w:val="28"/>
      <w:szCs w:val="20"/>
    </w:rPr>
  </w:style>
  <w:style w:type="paragraph" w:customStyle="1" w:styleId="Subclause">
    <w:name w:val="Subclause"/>
    <w:basedOn w:val="Clauseheading"/>
    <w:link w:val="SubclauseChar0"/>
    <w:rsid w:val="00041D0B"/>
    <w:pPr>
      <w:ind w:hanging="11"/>
    </w:pPr>
  </w:style>
  <w:style w:type="paragraph" w:customStyle="1" w:styleId="SubclauseChar">
    <w:name w:val="Subparagraph"/>
    <w:basedOn w:val="Paragraph"/>
    <w:next w:val="Normal"/>
    <w:rsid w:val="00041D0B"/>
    <w:pPr>
      <w:ind w:left="2553"/>
    </w:pPr>
  </w:style>
  <w:style w:type="paragraph" w:customStyle="1" w:styleId="Subparagraph">
    <w:name w:val="Table 1"/>
    <w:basedOn w:val="Normal"/>
    <w:rsid w:val="00041D0B"/>
    <w:pPr>
      <w:widowControl w:val="0"/>
      <w:spacing w:after="120"/>
      <w:jc w:val="center"/>
    </w:pPr>
    <w:rPr>
      <w:b/>
      <w:bCs/>
      <w:sz w:val="20"/>
      <w:szCs w:val="20"/>
    </w:rPr>
  </w:style>
  <w:style w:type="paragraph" w:customStyle="1" w:styleId="Table1">
    <w:name w:val="Table 2"/>
    <w:basedOn w:val="Normal"/>
    <w:rsid w:val="00041D0B"/>
    <w:pPr>
      <w:widowControl w:val="0"/>
      <w:ind w:left="142" w:hanging="142"/>
    </w:pPr>
    <w:rPr>
      <w:bCs/>
      <w:sz w:val="20"/>
      <w:szCs w:val="20"/>
    </w:rPr>
  </w:style>
  <w:style w:type="paragraph" w:customStyle="1" w:styleId="Table2">
    <w:name w:val="Table Heading"/>
    <w:basedOn w:val="Normal"/>
    <w:next w:val="Normal"/>
    <w:rsid w:val="00041D0B"/>
    <w:pPr>
      <w:widowControl w:val="0"/>
      <w:tabs>
        <w:tab w:val="left" w:pos="851"/>
      </w:tabs>
      <w:jc w:val="center"/>
    </w:pPr>
    <w:rPr>
      <w:b/>
      <w:szCs w:val="20"/>
    </w:rPr>
  </w:style>
  <w:style w:type="paragraph" w:customStyle="1" w:styleId="TableHeading">
    <w:name w:val="TitleBorder"/>
    <w:basedOn w:val="Normal"/>
    <w:rsid w:val="00041D0B"/>
    <w:pPr>
      <w:widowControl w:val="0"/>
      <w:pBdr>
        <w:bottom w:val="double" w:sz="6" w:space="0" w:color="auto"/>
      </w:pBdr>
      <w:tabs>
        <w:tab w:val="left" w:pos="851"/>
      </w:tabs>
    </w:pPr>
    <w:rPr>
      <w:b/>
      <w:szCs w:val="20"/>
    </w:rPr>
  </w:style>
  <w:style w:type="paragraph" w:styleId="TitleBorder">
    <w:name w:val="toc 7"/>
    <w:basedOn w:val="Normal"/>
    <w:next w:val="Normal"/>
    <w:autoRedefine/>
    <w:semiHidden/>
    <w:rsid w:val="00041D0B"/>
    <w:pPr>
      <w:ind w:left="1440"/>
    </w:pPr>
    <w:rPr>
      <w:szCs w:val="21"/>
    </w:rPr>
  </w:style>
  <w:style w:type="paragraph" w:styleId="TOC7">
    <w:name w:val="toc 8"/>
    <w:basedOn w:val="Normal"/>
    <w:next w:val="Normal"/>
    <w:autoRedefine/>
    <w:semiHidden/>
    <w:rsid w:val="00041D0B"/>
    <w:pPr>
      <w:ind w:left="1680"/>
    </w:pPr>
    <w:rPr>
      <w:szCs w:val="21"/>
    </w:rPr>
  </w:style>
  <w:style w:type="paragraph" w:styleId="TOC8">
    <w:name w:val="toc 9"/>
    <w:basedOn w:val="Normal"/>
    <w:next w:val="Normal"/>
    <w:autoRedefine/>
    <w:semiHidden/>
    <w:rsid w:val="00041D0B"/>
    <w:pPr>
      <w:ind w:left="1920"/>
    </w:pPr>
    <w:rPr>
      <w:szCs w:val="21"/>
    </w:rPr>
  </w:style>
  <w:style w:type="paragraph" w:styleId="TOC9">
    <w:name w:val="footnote text"/>
    <w:basedOn w:val="Normal"/>
    <w:link w:val="BalloonText"/>
    <w:uiPriority w:val="99"/>
    <w:semiHidden/>
    <w:rsid w:val="00041D0B"/>
    <w:rPr>
      <w:sz w:val="20"/>
      <w:szCs w:val="20"/>
    </w:rPr>
  </w:style>
  <w:style w:type="character" w:styleId="FootnoteText">
    <w:name w:val="footnote reference"/>
    <w:basedOn w:val="DefaultParagraphFont"/>
    <w:uiPriority w:val="99"/>
    <w:rsid w:val="00041D0B"/>
    <w:rPr>
      <w:vertAlign w:val="superscript"/>
    </w:rPr>
  </w:style>
  <w:style w:type="paragraph" w:customStyle="1" w:styleId="FootnoteTextChar">
    <w:name w:val="heading"/>
    <w:basedOn w:val="Normal"/>
    <w:rsid w:val="00041D0B"/>
    <w:pPr>
      <w:widowControl w:val="0"/>
      <w:tabs>
        <w:tab w:val="left" w:pos="840"/>
      </w:tabs>
      <w:ind w:left="851" w:hanging="851"/>
    </w:pPr>
    <w:rPr>
      <w:b/>
      <w:caps/>
      <w:szCs w:val="20"/>
    </w:rPr>
  </w:style>
  <w:style w:type="paragraph" w:customStyle="1" w:styleId="FootnoteReference">
    <w:name w:val="Decision heading"/>
    <w:basedOn w:val="Normal"/>
    <w:next w:val="Decisionheading"/>
    <w:rsid w:val="00041D0B"/>
    <w:pPr>
      <w:pBdr>
        <w:top w:val="single" w:sz="4" w:space="1" w:color="auto"/>
        <w:left w:val="single" w:sz="4" w:space="4" w:color="auto"/>
        <w:bottom w:val="single" w:sz="4" w:space="1" w:color="auto"/>
        <w:right w:val="single" w:sz="4" w:space="4" w:color="auto"/>
      </w:pBdr>
    </w:pPr>
    <w:rPr>
      <w:b/>
      <w:bCs/>
      <w:sz w:val="28"/>
    </w:rPr>
  </w:style>
  <w:style w:type="paragraph" w:customStyle="1" w:styleId="Decisionheading">
    <w:name w:val="Decision text"/>
    <w:basedOn w:val="Normal"/>
    <w:rsid w:val="00041D0B"/>
    <w:pPr>
      <w:pBdr>
        <w:top w:val="single" w:sz="4" w:space="1" w:color="auto"/>
        <w:left w:val="single" w:sz="4" w:space="4" w:color="auto"/>
        <w:bottom w:val="single" w:sz="4" w:space="1" w:color="auto"/>
        <w:right w:val="single" w:sz="4" w:space="4" w:color="auto"/>
      </w:pBdr>
    </w:pPr>
  </w:style>
  <w:style w:type="paragraph" w:styleId="Decisiontext">
    <w:name w:val="Balloon Text"/>
    <w:basedOn w:val="Normal"/>
    <w:semiHidden/>
    <w:rsid w:val="00BD2A39"/>
    <w:rPr>
      <w:rFonts w:ascii="Tahoma" w:hAnsi="Tahoma" w:cs="Tahoma"/>
      <w:sz w:val="16"/>
      <w:szCs w:val="16"/>
    </w:rPr>
  </w:style>
  <w:style w:type="character" w:customStyle="1" w:styleId="BalloonText">
    <w:name w:val="Footnote Text Char"/>
    <w:basedOn w:val="DefaultParagraphFont"/>
    <w:link w:val="TOC9"/>
    <w:uiPriority w:val="99"/>
    <w:semiHidden/>
    <w:rsid w:val="00AC51EA"/>
    <w:rPr>
      <w:lang w:eastAsia="en-US"/>
    </w:rPr>
  </w:style>
  <w:style w:type="character" w:customStyle="1" w:styleId="NormalWeb">
    <w:name w:val="Heading 2 Char"/>
    <w:basedOn w:val="DefaultParagraphFont"/>
    <w:link w:val="Heading2"/>
    <w:rsid w:val="00AC51EA"/>
    <w:rPr>
      <w:rFonts w:ascii="Times New Roman Bold" w:eastAsia="Arial Unicode MS" w:hAnsi="Times New Roman Bold" w:cs="Arial Unicode MS"/>
      <w:b/>
      <w:bCs/>
      <w:iCs/>
      <w:sz w:val="28"/>
      <w:szCs w:val="28"/>
      <w:lang w:eastAsia="en-US"/>
    </w:rPr>
  </w:style>
  <w:style w:type="character" w:customStyle="1" w:styleId="Revision">
    <w:name w:val="Heading 3 Char"/>
    <w:aliases w:val="FS Heading 3 Char"/>
    <w:basedOn w:val="DefaultParagraphFont"/>
    <w:link w:val="Heading3"/>
    <w:rsid w:val="000E4AB5"/>
    <w:rPr>
      <w:rFonts w:eastAsia="Arial Unicode MS" w:cs="Arial Unicode MS"/>
      <w:b/>
      <w:iCs/>
      <w:sz w:val="24"/>
      <w:szCs w:val="26"/>
      <w:lang w:eastAsia="en-US"/>
    </w:rPr>
  </w:style>
  <w:style w:type="paragraph" w:customStyle="1" w:styleId="Default">
    <w:name w:val="bullet"/>
    <w:basedOn w:val="Normal"/>
    <w:rsid w:val="000E4AB5"/>
    <w:rPr>
      <w:rFonts w:eastAsia="Calibri"/>
      <w:lang w:eastAsia="en-GB"/>
    </w:rPr>
  </w:style>
  <w:style w:type="character" w:customStyle="1" w:styleId="TOCHeading">
    <w:name w:val="Header Char"/>
    <w:basedOn w:val="DefaultParagraphFont"/>
    <w:link w:val="Heading2Char"/>
    <w:rsid w:val="000E4AB5"/>
    <w:rPr>
      <w:sz w:val="24"/>
      <w:szCs w:val="24"/>
      <w:lang w:eastAsia="en-US"/>
    </w:rPr>
  </w:style>
  <w:style w:type="character" w:customStyle="1" w:styleId="Heading4Char0">
    <w:name w:val="Heading 4 Char"/>
    <w:basedOn w:val="DefaultParagraphFont"/>
    <w:link w:val="Heading4"/>
    <w:rsid w:val="000E4AB5"/>
    <w:rPr>
      <w:bCs/>
      <w:i/>
      <w:iCs/>
      <w:sz w:val="24"/>
      <w:szCs w:val="24"/>
      <w:lang w:eastAsia="en-US"/>
    </w:rPr>
  </w:style>
  <w:style w:type="character" w:customStyle="1" w:styleId="Heading5Char0">
    <w:name w:val="Heading 5 Char"/>
    <w:basedOn w:val="DefaultParagraphFont"/>
    <w:link w:val="Heading5"/>
    <w:rsid w:val="000E4AB5"/>
    <w:rPr>
      <w:bCs/>
      <w:sz w:val="24"/>
      <w:szCs w:val="24"/>
      <w:u w:val="single"/>
      <w:lang w:eastAsia="en-US"/>
    </w:rPr>
  </w:style>
  <w:style w:type="character" w:customStyle="1" w:styleId="Heading1Char0">
    <w:name w:val="Heading 1 Char"/>
    <w:basedOn w:val="DefaultParagraphFont"/>
    <w:link w:val="Heading1"/>
    <w:rsid w:val="000E4AB5"/>
    <w:rPr>
      <w:rFonts w:ascii="Tahoma" w:eastAsia="Arial Unicode MS" w:hAnsi="Tahoma" w:cs="Tahoma"/>
      <w:b/>
      <w:caps/>
      <w:sz w:val="28"/>
      <w:szCs w:val="24"/>
      <w:u w:val="single"/>
      <w:lang w:eastAsia="en-US"/>
    </w:rPr>
  </w:style>
  <w:style w:type="paragraph" w:styleId="ListParagraph">
    <w:name w:val="List Paragraph"/>
    <w:basedOn w:val="Normal"/>
    <w:uiPriority w:val="34"/>
    <w:qFormat/>
    <w:rsid w:val="000E4AB5"/>
    <w:pPr>
      <w:ind w:left="720"/>
    </w:pPr>
    <w:rPr>
      <w:lang w:val="en-AU" w:eastAsia="en-AU"/>
    </w:rPr>
  </w:style>
  <w:style w:type="character" w:customStyle="1" w:styleId="FooterChar0">
    <w:name w:val="Footer Char"/>
    <w:basedOn w:val="DefaultParagraphFont"/>
    <w:link w:val="Bullet"/>
    <w:uiPriority w:val="99"/>
    <w:rsid w:val="009657E8"/>
    <w:rPr>
      <w:sz w:val="24"/>
      <w:szCs w:val="24"/>
      <w:lang w:eastAsia="en-US"/>
    </w:rPr>
  </w:style>
  <w:style w:type="character" w:styleId="Strong">
    <w:name w:val="Strong"/>
    <w:basedOn w:val="DefaultParagraphFont"/>
    <w:uiPriority w:val="22"/>
    <w:qFormat/>
    <w:rsid w:val="009657E8"/>
    <w:rPr>
      <w:b/>
      <w:bCs/>
    </w:rPr>
  </w:style>
  <w:style w:type="character" w:styleId="CommentReference">
    <w:name w:val="annotation reference"/>
    <w:basedOn w:val="DefaultParagraphFont"/>
    <w:uiPriority w:val="99"/>
    <w:rsid w:val="00050069"/>
    <w:rPr>
      <w:sz w:val="16"/>
      <w:szCs w:val="16"/>
    </w:rPr>
  </w:style>
  <w:style w:type="paragraph" w:styleId="CommentText">
    <w:name w:val="annotation text"/>
    <w:basedOn w:val="Normal"/>
    <w:link w:val="CommentTextChar"/>
    <w:uiPriority w:val="99"/>
    <w:rsid w:val="00050069"/>
    <w:rPr>
      <w:sz w:val="20"/>
      <w:szCs w:val="20"/>
    </w:rPr>
  </w:style>
  <w:style w:type="character" w:customStyle="1" w:styleId="CommentTextChar">
    <w:name w:val="Comment Text Char"/>
    <w:basedOn w:val="DefaultParagraphFont"/>
    <w:link w:val="CommentText"/>
    <w:uiPriority w:val="99"/>
    <w:rsid w:val="00050069"/>
    <w:rPr>
      <w:lang w:eastAsia="en-US"/>
    </w:rPr>
  </w:style>
  <w:style w:type="paragraph" w:styleId="CommentSubject">
    <w:name w:val="annotation subject"/>
    <w:basedOn w:val="CommentText"/>
    <w:next w:val="CommentText"/>
    <w:link w:val="CommentSubjectChar"/>
    <w:rsid w:val="00050069"/>
    <w:rPr>
      <w:b/>
      <w:bCs/>
    </w:rPr>
  </w:style>
  <w:style w:type="character" w:customStyle="1" w:styleId="CommentSubjectChar">
    <w:name w:val="Comment Subject Char"/>
    <w:basedOn w:val="CommentTextChar"/>
    <w:link w:val="CommentSubject"/>
    <w:rsid w:val="00050069"/>
    <w:rPr>
      <w:b/>
      <w:bCs/>
      <w:lang w:eastAsia="en-US"/>
    </w:rPr>
  </w:style>
  <w:style w:type="paragraph" w:customStyle="1" w:styleId="FSBullet">
    <w:name w:val="FS Bullet"/>
    <w:basedOn w:val="Normal"/>
    <w:link w:val="FSBulletChar"/>
    <w:qFormat/>
    <w:rsid w:val="002B2A5B"/>
    <w:pPr>
      <w:widowControl w:val="0"/>
      <w:ind w:left="680" w:hanging="567"/>
    </w:pPr>
    <w:rPr>
      <w:rFonts w:cs="Arial"/>
      <w:lang w:bidi="en-US"/>
    </w:rPr>
  </w:style>
  <w:style w:type="character" w:customStyle="1" w:styleId="FSBulletChar">
    <w:name w:val="FS Bullet Char"/>
    <w:basedOn w:val="DefaultParagraphFont"/>
    <w:link w:val="FSBullet"/>
    <w:rsid w:val="002B2A5B"/>
    <w:rPr>
      <w:rFonts w:cs="Arial"/>
      <w:sz w:val="24"/>
      <w:szCs w:val="24"/>
      <w:lang w:eastAsia="en-US" w:bidi="en-US"/>
    </w:rPr>
  </w:style>
  <w:style w:type="paragraph" w:styleId="NormalWeb0">
    <w:name w:val="Normal (Web)"/>
    <w:basedOn w:val="Normal"/>
    <w:uiPriority w:val="99"/>
    <w:unhideWhenUsed/>
    <w:rsid w:val="00F3462A"/>
    <w:pPr>
      <w:spacing w:before="100" w:beforeAutospacing="1" w:after="100" w:afterAutospacing="1"/>
    </w:pPr>
    <w:rPr>
      <w:lang w:eastAsia="en-GB"/>
    </w:rPr>
  </w:style>
  <w:style w:type="paragraph" w:styleId="Revision0">
    <w:name w:val="Revision"/>
    <w:hidden/>
    <w:uiPriority w:val="99"/>
    <w:semiHidden/>
    <w:rsid w:val="00EA34FF"/>
    <w:rPr>
      <w:sz w:val="24"/>
      <w:szCs w:val="24"/>
      <w:lang w:eastAsia="en-US"/>
    </w:rPr>
  </w:style>
  <w:style w:type="paragraph" w:customStyle="1" w:styleId="Default0">
    <w:name w:val="Default"/>
    <w:rsid w:val="001D2BBD"/>
    <w:pPr>
      <w:autoSpaceDE w:val="0"/>
      <w:autoSpaceDN w:val="0"/>
      <w:adjustRightInd w:val="0"/>
    </w:pPr>
    <w:rPr>
      <w:rFonts w:eastAsia="Calibri"/>
      <w:color w:val="000000"/>
      <w:sz w:val="24"/>
      <w:szCs w:val="24"/>
      <w:lang w:val="en-AU" w:eastAsia="zh-CN"/>
    </w:rPr>
  </w:style>
  <w:style w:type="paragraph" w:styleId="TOCHeading0">
    <w:name w:val="TOC Heading"/>
    <w:basedOn w:val="Heading1"/>
    <w:next w:val="Normal"/>
    <w:uiPriority w:val="39"/>
    <w:qFormat/>
    <w:rsid w:val="00E576BB"/>
    <w:pPr>
      <w:keepNext/>
      <w:keepLines/>
      <w:widowControl/>
      <w:spacing w:before="480" w:line="276" w:lineRule="auto"/>
      <w:outlineLvl w:val="9"/>
    </w:pPr>
    <w:rPr>
      <w:rFonts w:ascii="Cambria" w:eastAsia="Times New Roman" w:hAnsi="Cambria" w:cs="Times New Roman"/>
      <w:bCs/>
      <w:caps w:val="0"/>
      <w:color w:val="365F91"/>
      <w:szCs w:val="28"/>
      <w:u w:val="none"/>
      <w:lang w:val="en-US"/>
    </w:rPr>
  </w:style>
  <w:style w:type="character" w:customStyle="1" w:styleId="ClauseChar0">
    <w:name w:val="Clause Char"/>
    <w:basedOn w:val="DefaultParagraphFont"/>
    <w:link w:val="Clauseheading"/>
    <w:rsid w:val="00521C98"/>
    <w:rPr>
      <w:sz w:val="24"/>
      <w:lang w:eastAsia="en-US"/>
    </w:rPr>
  </w:style>
  <w:style w:type="character" w:customStyle="1" w:styleId="SubclauseChar0">
    <w:name w:val="Subclause Char"/>
    <w:basedOn w:val="DefaultParagraphFont"/>
    <w:link w:val="Subclause"/>
    <w:rsid w:val="00521C98"/>
    <w:rPr>
      <w:sz w:val="24"/>
      <w:lang w:eastAsia="en-US"/>
    </w:rPr>
  </w:style>
  <w:style w:type="character" w:customStyle="1" w:styleId="FootnoteChar0">
    <w:name w:val="Footnote Char"/>
    <w:basedOn w:val="DefaultParagraphFont"/>
    <w:link w:val="FootnoteChar"/>
    <w:rsid w:val="00C13BE6"/>
    <w:rPr>
      <w:lang w:eastAsia="en-US"/>
    </w:rPr>
  </w:style>
  <w:style w:type="paragraph" w:styleId="EndnoteText">
    <w:name w:val="endnote text"/>
    <w:basedOn w:val="Normal"/>
    <w:link w:val="EndnoteTextChar"/>
    <w:rsid w:val="00BC070F"/>
    <w:rPr>
      <w:sz w:val="20"/>
      <w:szCs w:val="20"/>
    </w:rPr>
  </w:style>
  <w:style w:type="character" w:customStyle="1" w:styleId="EndnoteTextChar">
    <w:name w:val="Endnote Text Char"/>
    <w:basedOn w:val="DefaultParagraphFont"/>
    <w:link w:val="EndnoteText"/>
    <w:rsid w:val="00BC070F"/>
    <w:rPr>
      <w:lang w:eastAsia="en-US"/>
    </w:rPr>
  </w:style>
  <w:style w:type="character" w:styleId="EndnoteReference">
    <w:name w:val="endnote reference"/>
    <w:basedOn w:val="DefaultParagraphFont"/>
    <w:rsid w:val="00BC0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8533">
      <w:bodyDiv w:val="1"/>
      <w:marLeft w:val="0"/>
      <w:marRight w:val="0"/>
      <w:marTop w:val="0"/>
      <w:marBottom w:val="0"/>
      <w:divBdr>
        <w:top w:val="none" w:sz="0" w:space="0" w:color="auto"/>
        <w:left w:val="none" w:sz="0" w:space="0" w:color="auto"/>
        <w:bottom w:val="none" w:sz="0" w:space="0" w:color="auto"/>
        <w:right w:val="none" w:sz="0" w:space="0" w:color="auto"/>
      </w:divBdr>
    </w:div>
    <w:div w:id="647511962">
      <w:bodyDiv w:val="1"/>
      <w:marLeft w:val="0"/>
      <w:marRight w:val="0"/>
      <w:marTop w:val="0"/>
      <w:marBottom w:val="0"/>
      <w:divBdr>
        <w:top w:val="none" w:sz="0" w:space="0" w:color="auto"/>
        <w:left w:val="none" w:sz="0" w:space="0" w:color="auto"/>
        <w:bottom w:val="none" w:sz="0" w:space="0" w:color="auto"/>
        <w:right w:val="none" w:sz="0" w:space="0" w:color="auto"/>
      </w:divBdr>
      <w:divsChild>
        <w:div w:id="1713114424">
          <w:marLeft w:val="0"/>
          <w:marRight w:val="0"/>
          <w:marTop w:val="0"/>
          <w:marBottom w:val="0"/>
          <w:divBdr>
            <w:top w:val="none" w:sz="0" w:space="0" w:color="auto"/>
            <w:left w:val="none" w:sz="0" w:space="0" w:color="auto"/>
            <w:bottom w:val="none" w:sz="0" w:space="0" w:color="auto"/>
            <w:right w:val="none" w:sz="0" w:space="0" w:color="auto"/>
          </w:divBdr>
          <w:divsChild>
            <w:div w:id="193494985">
              <w:marLeft w:val="0"/>
              <w:marRight w:val="0"/>
              <w:marTop w:val="0"/>
              <w:marBottom w:val="0"/>
              <w:divBdr>
                <w:top w:val="none" w:sz="0" w:space="0" w:color="auto"/>
                <w:left w:val="none" w:sz="0" w:space="0" w:color="auto"/>
                <w:bottom w:val="none" w:sz="0" w:space="0" w:color="auto"/>
                <w:right w:val="none" w:sz="0" w:space="0" w:color="auto"/>
              </w:divBdr>
              <w:divsChild>
                <w:div w:id="798455686">
                  <w:marLeft w:val="0"/>
                  <w:marRight w:val="0"/>
                  <w:marTop w:val="0"/>
                  <w:marBottom w:val="0"/>
                  <w:divBdr>
                    <w:top w:val="none" w:sz="0" w:space="0" w:color="auto"/>
                    <w:left w:val="none" w:sz="0" w:space="0" w:color="auto"/>
                    <w:bottom w:val="none" w:sz="0" w:space="0" w:color="auto"/>
                    <w:right w:val="none" w:sz="0" w:space="0" w:color="auto"/>
                  </w:divBdr>
                  <w:divsChild>
                    <w:div w:id="526799899">
                      <w:marLeft w:val="0"/>
                      <w:marRight w:val="0"/>
                      <w:marTop w:val="0"/>
                      <w:marBottom w:val="0"/>
                      <w:divBdr>
                        <w:top w:val="none" w:sz="0" w:space="0" w:color="auto"/>
                        <w:left w:val="none" w:sz="0" w:space="0" w:color="auto"/>
                        <w:bottom w:val="none" w:sz="0" w:space="0" w:color="auto"/>
                        <w:right w:val="none" w:sz="0" w:space="0" w:color="auto"/>
                      </w:divBdr>
                      <w:divsChild>
                        <w:div w:id="2086150347">
                          <w:marLeft w:val="0"/>
                          <w:marRight w:val="0"/>
                          <w:marTop w:val="0"/>
                          <w:marBottom w:val="0"/>
                          <w:divBdr>
                            <w:top w:val="none" w:sz="0" w:space="0" w:color="auto"/>
                            <w:left w:val="none" w:sz="0" w:space="0" w:color="auto"/>
                            <w:bottom w:val="none" w:sz="0" w:space="0" w:color="auto"/>
                            <w:right w:val="none" w:sz="0" w:space="0" w:color="auto"/>
                          </w:divBdr>
                          <w:divsChild>
                            <w:div w:id="741562838">
                              <w:marLeft w:val="0"/>
                              <w:marRight w:val="0"/>
                              <w:marTop w:val="0"/>
                              <w:marBottom w:val="0"/>
                              <w:divBdr>
                                <w:top w:val="none" w:sz="0" w:space="0" w:color="auto"/>
                                <w:left w:val="single" w:sz="4" w:space="3" w:color="D4E7F1"/>
                                <w:bottom w:val="none" w:sz="0" w:space="0" w:color="auto"/>
                                <w:right w:val="single" w:sz="4" w:space="6" w:color="D4E7F1"/>
                              </w:divBdr>
                              <w:divsChild>
                                <w:div w:id="1973630721">
                                  <w:marLeft w:val="1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28530">
      <w:bodyDiv w:val="1"/>
      <w:marLeft w:val="0"/>
      <w:marRight w:val="0"/>
      <w:marTop w:val="0"/>
      <w:marBottom w:val="0"/>
      <w:divBdr>
        <w:top w:val="none" w:sz="0" w:space="0" w:color="auto"/>
        <w:left w:val="none" w:sz="0" w:space="0" w:color="auto"/>
        <w:bottom w:val="none" w:sz="0" w:space="0" w:color="auto"/>
        <w:right w:val="none" w:sz="0" w:space="0" w:color="auto"/>
      </w:divBdr>
    </w:div>
    <w:div w:id="811823204">
      <w:bodyDiv w:val="1"/>
      <w:marLeft w:val="0"/>
      <w:marRight w:val="0"/>
      <w:marTop w:val="0"/>
      <w:marBottom w:val="0"/>
      <w:divBdr>
        <w:top w:val="none" w:sz="0" w:space="0" w:color="auto"/>
        <w:left w:val="none" w:sz="0" w:space="0" w:color="auto"/>
        <w:bottom w:val="none" w:sz="0" w:space="0" w:color="auto"/>
        <w:right w:val="none" w:sz="0" w:space="0" w:color="auto"/>
      </w:divBdr>
    </w:div>
    <w:div w:id="1777867138">
      <w:bodyDiv w:val="1"/>
      <w:marLeft w:val="0"/>
      <w:marRight w:val="0"/>
      <w:marTop w:val="0"/>
      <w:marBottom w:val="0"/>
      <w:divBdr>
        <w:top w:val="none" w:sz="0" w:space="0" w:color="auto"/>
        <w:left w:val="none" w:sz="0" w:space="0" w:color="auto"/>
        <w:bottom w:val="none" w:sz="0" w:space="0" w:color="auto"/>
        <w:right w:val="none" w:sz="0" w:space="0" w:color="auto"/>
      </w:divBdr>
    </w:div>
    <w:div w:id="1937906528">
      <w:bodyDiv w:val="1"/>
      <w:marLeft w:val="0"/>
      <w:marRight w:val="0"/>
      <w:marTop w:val="0"/>
      <w:marBottom w:val="0"/>
      <w:divBdr>
        <w:top w:val="none" w:sz="0" w:space="0" w:color="auto"/>
        <w:left w:val="none" w:sz="0" w:space="0" w:color="auto"/>
        <w:bottom w:val="none" w:sz="0" w:space="0" w:color="auto"/>
        <w:right w:val="none" w:sz="0" w:space="0" w:color="auto"/>
      </w:divBdr>
    </w:div>
    <w:div w:id="1985772150">
      <w:bodyDiv w:val="1"/>
      <w:marLeft w:val="0"/>
      <w:marRight w:val="0"/>
      <w:marTop w:val="0"/>
      <w:marBottom w:val="0"/>
      <w:divBdr>
        <w:top w:val="none" w:sz="0" w:space="0" w:color="auto"/>
        <w:left w:val="none" w:sz="0" w:space="0" w:color="auto"/>
        <w:bottom w:val="none" w:sz="0" w:space="0" w:color="auto"/>
        <w:right w:val="none" w:sz="0" w:space="0" w:color="auto"/>
      </w:divBdr>
      <w:divsChild>
        <w:div w:id="1128208629">
          <w:marLeft w:val="0"/>
          <w:marRight w:val="0"/>
          <w:marTop w:val="0"/>
          <w:marBottom w:val="0"/>
          <w:divBdr>
            <w:top w:val="none" w:sz="0" w:space="0" w:color="auto"/>
            <w:left w:val="none" w:sz="0" w:space="0" w:color="auto"/>
            <w:bottom w:val="none" w:sz="0" w:space="0" w:color="auto"/>
            <w:right w:val="none" w:sz="0" w:space="0" w:color="auto"/>
          </w:divBdr>
          <w:divsChild>
            <w:div w:id="634214675">
              <w:marLeft w:val="0"/>
              <w:marRight w:val="0"/>
              <w:marTop w:val="0"/>
              <w:marBottom w:val="0"/>
              <w:divBdr>
                <w:top w:val="none" w:sz="0" w:space="0" w:color="auto"/>
                <w:left w:val="none" w:sz="0" w:space="0" w:color="auto"/>
                <w:bottom w:val="none" w:sz="0" w:space="0" w:color="auto"/>
                <w:right w:val="none" w:sz="0" w:space="0" w:color="auto"/>
              </w:divBdr>
              <w:divsChild>
                <w:div w:id="983971975">
                  <w:marLeft w:val="0"/>
                  <w:marRight w:val="0"/>
                  <w:marTop w:val="0"/>
                  <w:marBottom w:val="0"/>
                  <w:divBdr>
                    <w:top w:val="none" w:sz="0" w:space="0" w:color="auto"/>
                    <w:left w:val="none" w:sz="0" w:space="0" w:color="auto"/>
                    <w:bottom w:val="none" w:sz="0" w:space="0" w:color="auto"/>
                    <w:right w:val="none" w:sz="0" w:space="0" w:color="auto"/>
                  </w:divBdr>
                  <w:divsChild>
                    <w:div w:id="398870718">
                      <w:marLeft w:val="0"/>
                      <w:marRight w:val="0"/>
                      <w:marTop w:val="0"/>
                      <w:marBottom w:val="0"/>
                      <w:divBdr>
                        <w:top w:val="none" w:sz="0" w:space="0" w:color="auto"/>
                        <w:left w:val="none" w:sz="0" w:space="0" w:color="auto"/>
                        <w:bottom w:val="none" w:sz="0" w:space="0" w:color="auto"/>
                        <w:right w:val="none" w:sz="0" w:space="0" w:color="auto"/>
                      </w:divBdr>
                      <w:divsChild>
                        <w:div w:id="422840384">
                          <w:marLeft w:val="0"/>
                          <w:marRight w:val="0"/>
                          <w:marTop w:val="0"/>
                          <w:marBottom w:val="0"/>
                          <w:divBdr>
                            <w:top w:val="none" w:sz="0" w:space="0" w:color="auto"/>
                            <w:left w:val="none" w:sz="0" w:space="0" w:color="auto"/>
                            <w:bottom w:val="none" w:sz="0" w:space="0" w:color="auto"/>
                            <w:right w:val="none" w:sz="0" w:space="0" w:color="auto"/>
                          </w:divBdr>
                          <w:divsChild>
                            <w:div w:id="420218878">
                              <w:marLeft w:val="0"/>
                              <w:marRight w:val="0"/>
                              <w:marTop w:val="0"/>
                              <w:marBottom w:val="0"/>
                              <w:divBdr>
                                <w:top w:val="none" w:sz="0" w:space="0" w:color="auto"/>
                                <w:left w:val="single" w:sz="4" w:space="3" w:color="D4E7F1"/>
                                <w:bottom w:val="none" w:sz="0" w:space="0" w:color="auto"/>
                                <w:right w:val="single" w:sz="4" w:space="6" w:color="D4E7F1"/>
                              </w:divBdr>
                              <w:divsChild>
                                <w:div w:id="585725417">
                                  <w:marLeft w:val="1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odstandards.gov.au/foodstandards/changingthecode/"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foodstandards/proposals/proposalp301primaryp3426.cf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internet/main/publishing.nsf/Content/cda-cdi3204-pdf-cnt.htm/$FILE/cdi3204.pdf" TargetMode="External"/><Relationship Id="rId13" Type="http://schemas.openxmlformats.org/officeDocument/2006/relationships/hyperlink" Target="http://www.oie.int/international-standard-setting/terrestrial-code/access-online/" TargetMode="External"/><Relationship Id="rId3" Type="http://schemas.openxmlformats.org/officeDocument/2006/relationships/hyperlink" Target="http://www.wikipedia.org" TargetMode="External"/><Relationship Id="rId7" Type="http://schemas.openxmlformats.org/officeDocument/2006/relationships/hyperlink" Target="http://www9.health.gov.au/cda/Source/Rpt_2_sel.cfm" TargetMode="External"/><Relationship Id="rId12" Type="http://schemas.openxmlformats.org/officeDocument/2006/relationships/hyperlink" Target="http://www.health.sa.gov.au/pehs/Food/070504-egg-FIB-directive.pdf" TargetMode="External"/><Relationship Id="rId17" Type="http://schemas.openxmlformats.org/officeDocument/2006/relationships/hyperlink" Target="http://www.foodlabellingreview.gov.au" TargetMode="External"/><Relationship Id="rId2" Type="http://schemas.openxmlformats.org/officeDocument/2006/relationships/hyperlink" Target="http://www.foodstandards.gov.au/foodstandards/proposals/" TargetMode="External"/><Relationship Id="rId16" Type="http://schemas.openxmlformats.org/officeDocument/2006/relationships/hyperlink" Target="http://www.betterhealth.vic.gov.au/bhcv2/bhcarticles.nsf/pages/Food_safety_storing_eggs?open" TargetMode="External"/><Relationship Id="rId1" Type="http://schemas.openxmlformats.org/officeDocument/2006/relationships/hyperlink" Target="http://www.foodstandards.gov.au/foodstandards/proposals/proposalp301primaryp3426.cfm" TargetMode="External"/><Relationship Id="rId6" Type="http://schemas.openxmlformats.org/officeDocument/2006/relationships/hyperlink" Target="http://www.aecl.org/images/File/AECL%20Annual%20Report%20web.pdf" TargetMode="External"/><Relationship Id="rId11" Type="http://schemas.openxmlformats.org/officeDocument/2006/relationships/hyperlink" Target="http://www.aecl.org/index.asp?pageid=486" TargetMode="External"/><Relationship Id="rId5" Type="http://schemas.openxmlformats.org/officeDocument/2006/relationships/hyperlink" Target="http://www.daff.gov.au/animal-plant-health/animal/livestock_movement_in_australia_and_emergency_disease_preparedness" TargetMode="External"/><Relationship Id="rId15" Type="http://schemas.openxmlformats.org/officeDocument/2006/relationships/hyperlink" Target="http://www.betterhealth.vic.gov.au" TargetMode="External"/><Relationship Id="rId10" Type="http://schemas.openxmlformats.org/officeDocument/2006/relationships/hyperlink" Target="http://www.codexalimentarius.net" TargetMode="External"/><Relationship Id="rId4" Type="http://schemas.openxmlformats.org/officeDocument/2006/relationships/hyperlink" Target="http://www.wikipedia.org" TargetMode="External"/><Relationship Id="rId9" Type="http://schemas.openxmlformats.org/officeDocument/2006/relationships/hyperlink" Target="http://www.hpa.org.uk/web/HPAwebFile/HPAweb_C/1245309914251" TargetMode="External"/><Relationship Id="rId14" Type="http://schemas.openxmlformats.org/officeDocument/2006/relationships/hyperlink" Target="http://www.foodstandards.gov.au/scienceandeducation/publications/scienceandeducation/publications/safefoodaustralia2nd519.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8C07-8462-490F-951A-20784B8C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51</Pages>
  <Words>17812</Words>
  <Characters>99224</Characters>
  <Application>Microsoft Office Word</Application>
  <DocSecurity>0</DocSecurity>
  <Lines>826</Lines>
  <Paragraphs>233</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116803</CharactersWithSpaces>
  <SharedDoc>false</SharedDoc>
  <HLinks>
    <vt:vector size="282" baseType="variant">
      <vt:variant>
        <vt:i4>1507391</vt:i4>
      </vt:variant>
      <vt:variant>
        <vt:i4>173</vt:i4>
      </vt:variant>
      <vt:variant>
        <vt:i4>0</vt:i4>
      </vt:variant>
      <vt:variant>
        <vt:i4>5</vt:i4>
      </vt:variant>
      <vt:variant>
        <vt:lpwstr/>
      </vt:variant>
      <vt:variant>
        <vt:lpwstr>_Toc269826689</vt:lpwstr>
      </vt:variant>
      <vt:variant>
        <vt:i4>1507391</vt:i4>
      </vt:variant>
      <vt:variant>
        <vt:i4>167</vt:i4>
      </vt:variant>
      <vt:variant>
        <vt:i4>0</vt:i4>
      </vt:variant>
      <vt:variant>
        <vt:i4>5</vt:i4>
      </vt:variant>
      <vt:variant>
        <vt:lpwstr/>
      </vt:variant>
      <vt:variant>
        <vt:lpwstr>_Toc269826688</vt:lpwstr>
      </vt:variant>
      <vt:variant>
        <vt:i4>1507391</vt:i4>
      </vt:variant>
      <vt:variant>
        <vt:i4>161</vt:i4>
      </vt:variant>
      <vt:variant>
        <vt:i4>0</vt:i4>
      </vt:variant>
      <vt:variant>
        <vt:i4>5</vt:i4>
      </vt:variant>
      <vt:variant>
        <vt:lpwstr/>
      </vt:variant>
      <vt:variant>
        <vt:lpwstr>_Toc269826687</vt:lpwstr>
      </vt:variant>
      <vt:variant>
        <vt:i4>1507391</vt:i4>
      </vt:variant>
      <vt:variant>
        <vt:i4>155</vt:i4>
      </vt:variant>
      <vt:variant>
        <vt:i4>0</vt:i4>
      </vt:variant>
      <vt:variant>
        <vt:i4>5</vt:i4>
      </vt:variant>
      <vt:variant>
        <vt:lpwstr/>
      </vt:variant>
      <vt:variant>
        <vt:lpwstr>_Toc269826686</vt:lpwstr>
      </vt:variant>
      <vt:variant>
        <vt:i4>1507391</vt:i4>
      </vt:variant>
      <vt:variant>
        <vt:i4>149</vt:i4>
      </vt:variant>
      <vt:variant>
        <vt:i4>0</vt:i4>
      </vt:variant>
      <vt:variant>
        <vt:i4>5</vt:i4>
      </vt:variant>
      <vt:variant>
        <vt:lpwstr/>
      </vt:variant>
      <vt:variant>
        <vt:lpwstr>_Toc269826685</vt:lpwstr>
      </vt:variant>
      <vt:variant>
        <vt:i4>1507391</vt:i4>
      </vt:variant>
      <vt:variant>
        <vt:i4>143</vt:i4>
      </vt:variant>
      <vt:variant>
        <vt:i4>0</vt:i4>
      </vt:variant>
      <vt:variant>
        <vt:i4>5</vt:i4>
      </vt:variant>
      <vt:variant>
        <vt:lpwstr/>
      </vt:variant>
      <vt:variant>
        <vt:lpwstr>_Toc269826684</vt:lpwstr>
      </vt:variant>
      <vt:variant>
        <vt:i4>1507391</vt:i4>
      </vt:variant>
      <vt:variant>
        <vt:i4>137</vt:i4>
      </vt:variant>
      <vt:variant>
        <vt:i4>0</vt:i4>
      </vt:variant>
      <vt:variant>
        <vt:i4>5</vt:i4>
      </vt:variant>
      <vt:variant>
        <vt:lpwstr/>
      </vt:variant>
      <vt:variant>
        <vt:lpwstr>_Toc269826683</vt:lpwstr>
      </vt:variant>
      <vt:variant>
        <vt:i4>1507391</vt:i4>
      </vt:variant>
      <vt:variant>
        <vt:i4>131</vt:i4>
      </vt:variant>
      <vt:variant>
        <vt:i4>0</vt:i4>
      </vt:variant>
      <vt:variant>
        <vt:i4>5</vt:i4>
      </vt:variant>
      <vt:variant>
        <vt:lpwstr/>
      </vt:variant>
      <vt:variant>
        <vt:lpwstr>_Toc269826682</vt:lpwstr>
      </vt:variant>
      <vt:variant>
        <vt:i4>1507391</vt:i4>
      </vt:variant>
      <vt:variant>
        <vt:i4>125</vt:i4>
      </vt:variant>
      <vt:variant>
        <vt:i4>0</vt:i4>
      </vt:variant>
      <vt:variant>
        <vt:i4>5</vt:i4>
      </vt:variant>
      <vt:variant>
        <vt:lpwstr/>
      </vt:variant>
      <vt:variant>
        <vt:lpwstr>_Toc269826681</vt:lpwstr>
      </vt:variant>
      <vt:variant>
        <vt:i4>1507391</vt:i4>
      </vt:variant>
      <vt:variant>
        <vt:i4>119</vt:i4>
      </vt:variant>
      <vt:variant>
        <vt:i4>0</vt:i4>
      </vt:variant>
      <vt:variant>
        <vt:i4>5</vt:i4>
      </vt:variant>
      <vt:variant>
        <vt:lpwstr/>
      </vt:variant>
      <vt:variant>
        <vt:lpwstr>_Toc269826680</vt:lpwstr>
      </vt:variant>
      <vt:variant>
        <vt:i4>1572927</vt:i4>
      </vt:variant>
      <vt:variant>
        <vt:i4>113</vt:i4>
      </vt:variant>
      <vt:variant>
        <vt:i4>0</vt:i4>
      </vt:variant>
      <vt:variant>
        <vt:i4>5</vt:i4>
      </vt:variant>
      <vt:variant>
        <vt:lpwstr/>
      </vt:variant>
      <vt:variant>
        <vt:lpwstr>_Toc269826679</vt:lpwstr>
      </vt:variant>
      <vt:variant>
        <vt:i4>1572927</vt:i4>
      </vt:variant>
      <vt:variant>
        <vt:i4>107</vt:i4>
      </vt:variant>
      <vt:variant>
        <vt:i4>0</vt:i4>
      </vt:variant>
      <vt:variant>
        <vt:i4>5</vt:i4>
      </vt:variant>
      <vt:variant>
        <vt:lpwstr/>
      </vt:variant>
      <vt:variant>
        <vt:lpwstr>_Toc269826678</vt:lpwstr>
      </vt:variant>
      <vt:variant>
        <vt:i4>1572927</vt:i4>
      </vt:variant>
      <vt:variant>
        <vt:i4>101</vt:i4>
      </vt:variant>
      <vt:variant>
        <vt:i4>0</vt:i4>
      </vt:variant>
      <vt:variant>
        <vt:i4>5</vt:i4>
      </vt:variant>
      <vt:variant>
        <vt:lpwstr/>
      </vt:variant>
      <vt:variant>
        <vt:lpwstr>_Toc269826677</vt:lpwstr>
      </vt:variant>
      <vt:variant>
        <vt:i4>1572927</vt:i4>
      </vt:variant>
      <vt:variant>
        <vt:i4>95</vt:i4>
      </vt:variant>
      <vt:variant>
        <vt:i4>0</vt:i4>
      </vt:variant>
      <vt:variant>
        <vt:i4>5</vt:i4>
      </vt:variant>
      <vt:variant>
        <vt:lpwstr/>
      </vt:variant>
      <vt:variant>
        <vt:lpwstr>_Toc269826676</vt:lpwstr>
      </vt:variant>
      <vt:variant>
        <vt:i4>1572927</vt:i4>
      </vt:variant>
      <vt:variant>
        <vt:i4>89</vt:i4>
      </vt:variant>
      <vt:variant>
        <vt:i4>0</vt:i4>
      </vt:variant>
      <vt:variant>
        <vt:i4>5</vt:i4>
      </vt:variant>
      <vt:variant>
        <vt:lpwstr/>
      </vt:variant>
      <vt:variant>
        <vt:lpwstr>_Toc269826675</vt:lpwstr>
      </vt:variant>
      <vt:variant>
        <vt:i4>1572927</vt:i4>
      </vt:variant>
      <vt:variant>
        <vt:i4>83</vt:i4>
      </vt:variant>
      <vt:variant>
        <vt:i4>0</vt:i4>
      </vt:variant>
      <vt:variant>
        <vt:i4>5</vt:i4>
      </vt:variant>
      <vt:variant>
        <vt:lpwstr/>
      </vt:variant>
      <vt:variant>
        <vt:lpwstr>_Toc269826674</vt:lpwstr>
      </vt:variant>
      <vt:variant>
        <vt:i4>1572927</vt:i4>
      </vt:variant>
      <vt:variant>
        <vt:i4>77</vt:i4>
      </vt:variant>
      <vt:variant>
        <vt:i4>0</vt:i4>
      </vt:variant>
      <vt:variant>
        <vt:i4>5</vt:i4>
      </vt:variant>
      <vt:variant>
        <vt:lpwstr/>
      </vt:variant>
      <vt:variant>
        <vt:lpwstr>_Toc269826673</vt:lpwstr>
      </vt:variant>
      <vt:variant>
        <vt:i4>1572927</vt:i4>
      </vt:variant>
      <vt:variant>
        <vt:i4>71</vt:i4>
      </vt:variant>
      <vt:variant>
        <vt:i4>0</vt:i4>
      </vt:variant>
      <vt:variant>
        <vt:i4>5</vt:i4>
      </vt:variant>
      <vt:variant>
        <vt:lpwstr/>
      </vt:variant>
      <vt:variant>
        <vt:lpwstr>_Toc269826672</vt:lpwstr>
      </vt:variant>
      <vt:variant>
        <vt:i4>1572927</vt:i4>
      </vt:variant>
      <vt:variant>
        <vt:i4>65</vt:i4>
      </vt:variant>
      <vt:variant>
        <vt:i4>0</vt:i4>
      </vt:variant>
      <vt:variant>
        <vt:i4>5</vt:i4>
      </vt:variant>
      <vt:variant>
        <vt:lpwstr/>
      </vt:variant>
      <vt:variant>
        <vt:lpwstr>_Toc269826671</vt:lpwstr>
      </vt:variant>
      <vt:variant>
        <vt:i4>1572927</vt:i4>
      </vt:variant>
      <vt:variant>
        <vt:i4>59</vt:i4>
      </vt:variant>
      <vt:variant>
        <vt:i4>0</vt:i4>
      </vt:variant>
      <vt:variant>
        <vt:i4>5</vt:i4>
      </vt:variant>
      <vt:variant>
        <vt:lpwstr/>
      </vt:variant>
      <vt:variant>
        <vt:lpwstr>_Toc269826670</vt:lpwstr>
      </vt:variant>
      <vt:variant>
        <vt:i4>1638463</vt:i4>
      </vt:variant>
      <vt:variant>
        <vt:i4>53</vt:i4>
      </vt:variant>
      <vt:variant>
        <vt:i4>0</vt:i4>
      </vt:variant>
      <vt:variant>
        <vt:i4>5</vt:i4>
      </vt:variant>
      <vt:variant>
        <vt:lpwstr/>
      </vt:variant>
      <vt:variant>
        <vt:lpwstr>_Toc269826669</vt:lpwstr>
      </vt:variant>
      <vt:variant>
        <vt:i4>1638463</vt:i4>
      </vt:variant>
      <vt:variant>
        <vt:i4>47</vt:i4>
      </vt:variant>
      <vt:variant>
        <vt:i4>0</vt:i4>
      </vt:variant>
      <vt:variant>
        <vt:i4>5</vt:i4>
      </vt:variant>
      <vt:variant>
        <vt:lpwstr/>
      </vt:variant>
      <vt:variant>
        <vt:lpwstr>_Toc269826668</vt:lpwstr>
      </vt:variant>
      <vt:variant>
        <vt:i4>1638463</vt:i4>
      </vt:variant>
      <vt:variant>
        <vt:i4>41</vt:i4>
      </vt:variant>
      <vt:variant>
        <vt:i4>0</vt:i4>
      </vt:variant>
      <vt:variant>
        <vt:i4>5</vt:i4>
      </vt:variant>
      <vt:variant>
        <vt:lpwstr/>
      </vt:variant>
      <vt:variant>
        <vt:lpwstr>_Toc269826667</vt:lpwstr>
      </vt:variant>
      <vt:variant>
        <vt:i4>1638463</vt:i4>
      </vt:variant>
      <vt:variant>
        <vt:i4>35</vt:i4>
      </vt:variant>
      <vt:variant>
        <vt:i4>0</vt:i4>
      </vt:variant>
      <vt:variant>
        <vt:i4>5</vt:i4>
      </vt:variant>
      <vt:variant>
        <vt:lpwstr/>
      </vt:variant>
      <vt:variant>
        <vt:lpwstr>_Toc269826666</vt:lpwstr>
      </vt:variant>
      <vt:variant>
        <vt:i4>1638463</vt:i4>
      </vt:variant>
      <vt:variant>
        <vt:i4>29</vt:i4>
      </vt:variant>
      <vt:variant>
        <vt:i4>0</vt:i4>
      </vt:variant>
      <vt:variant>
        <vt:i4>5</vt:i4>
      </vt:variant>
      <vt:variant>
        <vt:lpwstr/>
      </vt:variant>
      <vt:variant>
        <vt:lpwstr>_Toc269826665</vt:lpwstr>
      </vt:variant>
      <vt:variant>
        <vt:i4>1638463</vt:i4>
      </vt:variant>
      <vt:variant>
        <vt:i4>23</vt:i4>
      </vt:variant>
      <vt:variant>
        <vt:i4>0</vt:i4>
      </vt:variant>
      <vt:variant>
        <vt:i4>5</vt:i4>
      </vt:variant>
      <vt:variant>
        <vt:lpwstr/>
      </vt:variant>
      <vt:variant>
        <vt:lpwstr>_Toc269826664</vt:lpwstr>
      </vt:variant>
      <vt:variant>
        <vt:i4>1638463</vt:i4>
      </vt:variant>
      <vt:variant>
        <vt:i4>17</vt:i4>
      </vt:variant>
      <vt:variant>
        <vt:i4>0</vt:i4>
      </vt:variant>
      <vt:variant>
        <vt:i4>5</vt:i4>
      </vt:variant>
      <vt:variant>
        <vt:lpwstr/>
      </vt:variant>
      <vt:variant>
        <vt:lpwstr>_Toc269826663</vt:lpwstr>
      </vt:variant>
      <vt:variant>
        <vt:i4>1638463</vt:i4>
      </vt:variant>
      <vt:variant>
        <vt:i4>11</vt:i4>
      </vt:variant>
      <vt:variant>
        <vt:i4>0</vt:i4>
      </vt:variant>
      <vt:variant>
        <vt:i4>5</vt:i4>
      </vt:variant>
      <vt:variant>
        <vt:lpwstr/>
      </vt:variant>
      <vt:variant>
        <vt:lpwstr>_Toc269826662</vt:lpwstr>
      </vt:variant>
      <vt:variant>
        <vt:i4>1638463</vt:i4>
      </vt:variant>
      <vt:variant>
        <vt:i4>5</vt:i4>
      </vt:variant>
      <vt:variant>
        <vt:i4>0</vt:i4>
      </vt:variant>
      <vt:variant>
        <vt:i4>5</vt:i4>
      </vt:variant>
      <vt:variant>
        <vt:lpwstr/>
      </vt:variant>
      <vt:variant>
        <vt:lpwstr>_Toc269826661</vt:lpwstr>
      </vt:variant>
      <vt:variant>
        <vt:i4>7929904</vt:i4>
      </vt:variant>
      <vt:variant>
        <vt:i4>0</vt:i4>
      </vt:variant>
      <vt:variant>
        <vt:i4>0</vt:i4>
      </vt:variant>
      <vt:variant>
        <vt:i4>5</vt:i4>
      </vt:variant>
      <vt:variant>
        <vt:lpwstr>http://www.foodstandards.gov.au/foodstandards/changingthecode/</vt:lpwstr>
      </vt:variant>
      <vt:variant>
        <vt:lpwstr/>
      </vt:variant>
      <vt:variant>
        <vt:i4>5832781</vt:i4>
      </vt:variant>
      <vt:variant>
        <vt:i4>48</vt:i4>
      </vt:variant>
      <vt:variant>
        <vt:i4>0</vt:i4>
      </vt:variant>
      <vt:variant>
        <vt:i4>5</vt:i4>
      </vt:variant>
      <vt:variant>
        <vt:lpwstr>http://www.health.gov.au/internet/main/publishing.nsf/Content/review-food-labelling-law-&amp;-policy</vt:lpwstr>
      </vt:variant>
      <vt:variant>
        <vt:lpwstr/>
      </vt:variant>
      <vt:variant>
        <vt:i4>3670039</vt:i4>
      </vt:variant>
      <vt:variant>
        <vt:i4>45</vt:i4>
      </vt:variant>
      <vt:variant>
        <vt:i4>0</vt:i4>
      </vt:variant>
      <vt:variant>
        <vt:i4>5</vt:i4>
      </vt:variant>
      <vt:variant>
        <vt:lpwstr>http://www.betterhealth.vic.gov.au/bhcv2/bhcarticles.nsf/pages/Food_safety_storing_eggs?open</vt:lpwstr>
      </vt:variant>
      <vt:variant>
        <vt:lpwstr/>
      </vt:variant>
      <vt:variant>
        <vt:i4>7864375</vt:i4>
      </vt:variant>
      <vt:variant>
        <vt:i4>42</vt:i4>
      </vt:variant>
      <vt:variant>
        <vt:i4>0</vt:i4>
      </vt:variant>
      <vt:variant>
        <vt:i4>5</vt:i4>
      </vt:variant>
      <vt:variant>
        <vt:lpwstr>http://www.betterhealth.vic.gov.au/</vt:lpwstr>
      </vt:variant>
      <vt:variant>
        <vt:lpwstr/>
      </vt:variant>
      <vt:variant>
        <vt:i4>5832788</vt:i4>
      </vt:variant>
      <vt:variant>
        <vt:i4>39</vt:i4>
      </vt:variant>
      <vt:variant>
        <vt:i4>0</vt:i4>
      </vt:variant>
      <vt:variant>
        <vt:i4>5</vt:i4>
      </vt:variant>
      <vt:variant>
        <vt:lpwstr>http://www.foodstandards.gov.au/scienceandeducation/publications/scienceandeducation/publications/safefoodaustralia2nd519.cfm</vt:lpwstr>
      </vt:variant>
      <vt:variant>
        <vt:lpwstr/>
      </vt:variant>
      <vt:variant>
        <vt:i4>2687027</vt:i4>
      </vt:variant>
      <vt:variant>
        <vt:i4>36</vt:i4>
      </vt:variant>
      <vt:variant>
        <vt:i4>0</vt:i4>
      </vt:variant>
      <vt:variant>
        <vt:i4>5</vt:i4>
      </vt:variant>
      <vt:variant>
        <vt:lpwstr>http://www.health.sa.gov.au/pehs/Food/070504-egg-FIB-directive.pdf</vt:lpwstr>
      </vt:variant>
      <vt:variant>
        <vt:lpwstr/>
      </vt:variant>
      <vt:variant>
        <vt:i4>5308494</vt:i4>
      </vt:variant>
      <vt:variant>
        <vt:i4>33</vt:i4>
      </vt:variant>
      <vt:variant>
        <vt:i4>0</vt:i4>
      </vt:variant>
      <vt:variant>
        <vt:i4>5</vt:i4>
      </vt:variant>
      <vt:variant>
        <vt:lpwstr>http://www.aecl.org/index.asp?pageid=486</vt:lpwstr>
      </vt:variant>
      <vt:variant>
        <vt:lpwstr/>
      </vt:variant>
      <vt:variant>
        <vt:i4>655454</vt:i4>
      </vt:variant>
      <vt:variant>
        <vt:i4>30</vt:i4>
      </vt:variant>
      <vt:variant>
        <vt:i4>0</vt:i4>
      </vt:variant>
      <vt:variant>
        <vt:i4>5</vt:i4>
      </vt:variant>
      <vt:variant>
        <vt:lpwstr>http://www.foodstandards.gov.au/</vt:lpwstr>
      </vt:variant>
      <vt:variant>
        <vt:lpwstr/>
      </vt:variant>
      <vt:variant>
        <vt:i4>5898255</vt:i4>
      </vt:variant>
      <vt:variant>
        <vt:i4>27</vt:i4>
      </vt:variant>
      <vt:variant>
        <vt:i4>0</vt:i4>
      </vt:variant>
      <vt:variant>
        <vt:i4>5</vt:i4>
      </vt:variant>
      <vt:variant>
        <vt:lpwstr>http://www.codexalimentarius.net/</vt:lpwstr>
      </vt:variant>
      <vt:variant>
        <vt:lpwstr/>
      </vt:variant>
      <vt:variant>
        <vt:i4>4194415</vt:i4>
      </vt:variant>
      <vt:variant>
        <vt:i4>24</vt:i4>
      </vt:variant>
      <vt:variant>
        <vt:i4>0</vt:i4>
      </vt:variant>
      <vt:variant>
        <vt:i4>5</vt:i4>
      </vt:variant>
      <vt:variant>
        <vt:lpwstr>http://www.hpa.org.uk/web/HPAwebFile/HPAweb_C/1245309914251</vt:lpwstr>
      </vt:variant>
      <vt:variant>
        <vt:lpwstr/>
      </vt:variant>
      <vt:variant>
        <vt:i4>6422573</vt:i4>
      </vt:variant>
      <vt:variant>
        <vt:i4>21</vt:i4>
      </vt:variant>
      <vt:variant>
        <vt:i4>0</vt:i4>
      </vt:variant>
      <vt:variant>
        <vt:i4>5</vt:i4>
      </vt:variant>
      <vt:variant>
        <vt:lpwstr>http://www.foodstandards.gov.au/_srcfiles/_srcfiles/P301_ DAR _SD21.pdf</vt:lpwstr>
      </vt:variant>
      <vt:variant>
        <vt:lpwstr/>
      </vt:variant>
      <vt:variant>
        <vt:i4>6422573</vt:i4>
      </vt:variant>
      <vt:variant>
        <vt:i4>18</vt:i4>
      </vt:variant>
      <vt:variant>
        <vt:i4>0</vt:i4>
      </vt:variant>
      <vt:variant>
        <vt:i4>5</vt:i4>
      </vt:variant>
      <vt:variant>
        <vt:lpwstr>http://www.foodstandards.gov.au/_srcfiles/_srcfiles/P301_ DAR _SD21.pdf</vt:lpwstr>
      </vt:variant>
      <vt:variant>
        <vt:lpwstr/>
      </vt:variant>
      <vt:variant>
        <vt:i4>6946938</vt:i4>
      </vt:variant>
      <vt:variant>
        <vt:i4>15</vt:i4>
      </vt:variant>
      <vt:variant>
        <vt:i4>0</vt:i4>
      </vt:variant>
      <vt:variant>
        <vt:i4>5</vt:i4>
      </vt:variant>
      <vt:variant>
        <vt:lpwstr>http://www.health.gov.au/internet/main/publishing.nsf/Content/cda-cdi3204-pdf-cnt.htm/$FILE/cdi3204.pdf</vt:lpwstr>
      </vt:variant>
      <vt:variant>
        <vt:lpwstr/>
      </vt:variant>
      <vt:variant>
        <vt:i4>6946938</vt:i4>
      </vt:variant>
      <vt:variant>
        <vt:i4>12</vt:i4>
      </vt:variant>
      <vt:variant>
        <vt:i4>0</vt:i4>
      </vt:variant>
      <vt:variant>
        <vt:i4>5</vt:i4>
      </vt:variant>
      <vt:variant>
        <vt:lpwstr>http://www.health.gov.au/internet/main/publishing.nsf/Content/cda-cdi3204-pdf-cnt.htm/$FILE/cdi3204.pdf</vt:lpwstr>
      </vt:variant>
      <vt:variant>
        <vt:lpwstr/>
      </vt:variant>
      <vt:variant>
        <vt:i4>3932213</vt:i4>
      </vt:variant>
      <vt:variant>
        <vt:i4>9</vt:i4>
      </vt:variant>
      <vt:variant>
        <vt:i4>0</vt:i4>
      </vt:variant>
      <vt:variant>
        <vt:i4>5</vt:i4>
      </vt:variant>
      <vt:variant>
        <vt:lpwstr>http://www.aecl.org/images/File/AECL Annual Report web.pdf</vt:lpwstr>
      </vt:variant>
      <vt:variant>
        <vt:lpwstr/>
      </vt:variant>
      <vt:variant>
        <vt:i4>1376380</vt:i4>
      </vt:variant>
      <vt:variant>
        <vt:i4>6</vt:i4>
      </vt:variant>
      <vt:variant>
        <vt:i4>0</vt:i4>
      </vt:variant>
      <vt:variant>
        <vt:i4>5</vt:i4>
      </vt:variant>
      <vt:variant>
        <vt:lpwstr>http://www.daff.gov.au/animal-plant-health/animal/livestock_movement_in_australia_and_emergency_disease_preparedness</vt:lpwstr>
      </vt:variant>
      <vt:variant>
        <vt:lpwstr/>
      </vt:variant>
      <vt:variant>
        <vt:i4>4849664</vt:i4>
      </vt:variant>
      <vt:variant>
        <vt:i4>3</vt:i4>
      </vt:variant>
      <vt:variant>
        <vt:i4>0</vt:i4>
      </vt:variant>
      <vt:variant>
        <vt:i4>5</vt:i4>
      </vt:variant>
      <vt:variant>
        <vt:lpwstr>http://www.wikipedia.org/</vt:lpwstr>
      </vt:variant>
      <vt:variant>
        <vt:lpwstr/>
      </vt: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deanel</dc:creator>
  <cp:lastModifiedBy>Humphries, Cathie</cp:lastModifiedBy>
  <cp:revision>12</cp:revision>
  <cp:lastPrinted>2011-03-28T23:12:00Z</cp:lastPrinted>
  <dcterms:created xsi:type="dcterms:W3CDTF">2011-03-23T11:30:00Z</dcterms:created>
  <dcterms:modified xsi:type="dcterms:W3CDTF">2011-05-18T05:02:00Z</dcterms:modified>
</cp:coreProperties>
</file>