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7" w:rsidRPr="0069663C" w:rsidRDefault="00443890">
      <w:pPr>
        <w:rPr>
          <w:sz w:val="26"/>
        </w:rPr>
      </w:pPr>
      <w:r w:rsidRPr="0069663C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9" o:title=""/>
          </v:shape>
        </w:pict>
      </w:r>
    </w:p>
    <w:p w:rsidR="00846631" w:rsidRPr="0069663C" w:rsidRDefault="00792976">
      <w:pPr>
        <w:pStyle w:val="Title"/>
        <w:pBdr>
          <w:bottom w:val="single" w:sz="4" w:space="3" w:color="auto"/>
        </w:pBdr>
      </w:pPr>
      <w:bookmarkStart w:id="0" w:name="Citation"/>
      <w:r>
        <w:t xml:space="preserve">Standards for VET Regulators </w:t>
      </w:r>
      <w:bookmarkEnd w:id="0"/>
      <w:r>
        <w:t>2011</w:t>
      </w:r>
      <w:r w:rsidR="00D07C3B" w:rsidRPr="0069663C">
        <w:rPr>
          <w:b w:val="0"/>
          <w:position w:val="6"/>
          <w:sz w:val="24"/>
          <w:vertAlign w:val="superscript"/>
        </w:rPr>
        <w:t>1</w:t>
      </w:r>
    </w:p>
    <w:p w:rsidR="002C1FC6" w:rsidRPr="006578DC" w:rsidRDefault="002C1FC6" w:rsidP="002C1FC6">
      <w:pPr>
        <w:spacing w:before="360"/>
        <w:jc w:val="both"/>
        <w:rPr>
          <w:i/>
        </w:rPr>
      </w:pPr>
      <w:r>
        <w:t>I</w:t>
      </w:r>
      <w:r w:rsidR="00C66C10">
        <w:t>,</w:t>
      </w:r>
      <w:r>
        <w:t xml:space="preserve"> Chris Evans, Minister for Tertiary Education, Skills, Jobs and Workplace Relations, make these</w:t>
      </w:r>
      <w:r w:rsidR="00792976">
        <w:t xml:space="preserve"> Standards under subsection 189(</w:t>
      </w:r>
      <w:r>
        <w:t xml:space="preserve">1) of the </w:t>
      </w:r>
      <w:r w:rsidRPr="006578DC">
        <w:rPr>
          <w:i/>
        </w:rPr>
        <w:t xml:space="preserve">National Vocational Education and Training Regulator Act 2011. </w:t>
      </w:r>
    </w:p>
    <w:p w:rsidR="00792976" w:rsidRDefault="00792976" w:rsidP="002C1FC6">
      <w:pPr>
        <w:tabs>
          <w:tab w:val="left" w:pos="3119"/>
        </w:tabs>
        <w:spacing w:before="300" w:after="600" w:line="300" w:lineRule="atLeast"/>
      </w:pPr>
      <w:bookmarkStart w:id="1" w:name="MadeByDate"/>
    </w:p>
    <w:p w:rsidR="002C1FC6" w:rsidRPr="0069663C" w:rsidRDefault="002C1FC6" w:rsidP="002C1FC6">
      <w:pPr>
        <w:tabs>
          <w:tab w:val="left" w:pos="3119"/>
        </w:tabs>
        <w:spacing w:before="300" w:after="600" w:line="300" w:lineRule="atLeast"/>
      </w:pPr>
      <w:r w:rsidRPr="0069663C">
        <w:t>Dated</w:t>
      </w:r>
      <w:r>
        <w:t xml:space="preserve"> </w:t>
      </w:r>
      <w:bookmarkEnd w:id="1"/>
      <w:r w:rsidR="00293938">
        <w:t xml:space="preserve">  26</w:t>
      </w:r>
      <w:r w:rsidR="00293938" w:rsidRPr="00293938">
        <w:rPr>
          <w:vertAlign w:val="superscript"/>
        </w:rPr>
        <w:t>th</w:t>
      </w:r>
      <w:r w:rsidR="00293938">
        <w:t xml:space="preserve"> June 2011</w:t>
      </w:r>
    </w:p>
    <w:p w:rsidR="002C1FC6" w:rsidRPr="0069663C" w:rsidRDefault="002C1FC6" w:rsidP="002C1FC6">
      <w:pPr>
        <w:tabs>
          <w:tab w:val="left" w:pos="3969"/>
        </w:tabs>
        <w:spacing w:before="480" w:line="300" w:lineRule="atLeast"/>
      </w:pPr>
    </w:p>
    <w:p w:rsidR="002C1FC6" w:rsidRDefault="006D1484" w:rsidP="002C1FC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CHRIS EVANS</w:t>
      </w:r>
    </w:p>
    <w:p w:rsidR="002C1FC6" w:rsidRPr="0069663C" w:rsidRDefault="002C1FC6" w:rsidP="002C1FC6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t>Minister for Tertiary Education, Skills, Jobs and Workplace Relations</w:t>
      </w:r>
    </w:p>
    <w:p w:rsidR="00846631" w:rsidRPr="0069663C" w:rsidRDefault="00846631">
      <w:pPr>
        <w:pStyle w:val="SigningPageBreak"/>
        <w:sectPr w:rsidR="00846631" w:rsidRPr="0069663C" w:rsidSect="00021741"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440" w:right="1797" w:bottom="1440" w:left="1797" w:header="720" w:footer="720" w:gutter="0"/>
          <w:cols w:space="720"/>
          <w:titlePg/>
        </w:sectPr>
      </w:pPr>
    </w:p>
    <w:p w:rsidR="00F33981" w:rsidRPr="007043C9" w:rsidRDefault="00F33981" w:rsidP="00021741">
      <w:pPr>
        <w:pStyle w:val="ContentsHead"/>
        <w:pageBreakBefore/>
        <w:rPr>
          <w:rFonts w:cs="Arial"/>
        </w:rPr>
      </w:pPr>
      <w:r w:rsidRPr="007043C9">
        <w:rPr>
          <w:rFonts w:cs="Arial"/>
        </w:rPr>
        <w:lastRenderedPageBreak/>
        <w:t>Contents</w:t>
      </w:r>
    </w:p>
    <w:p w:rsidR="00F33981" w:rsidRPr="007043C9" w:rsidRDefault="00F33981">
      <w:pPr>
        <w:pStyle w:val="TOC2"/>
        <w:rPr>
          <w:rFonts w:cs="Arial"/>
          <w:b w:val="0"/>
          <w:noProof/>
          <w:sz w:val="22"/>
          <w:szCs w:val="22"/>
          <w:lang w:eastAsia="en-AU"/>
        </w:rPr>
      </w:pPr>
      <w:r w:rsidRPr="007043C9">
        <w:rPr>
          <w:rFonts w:cs="Arial"/>
        </w:rPr>
        <w:fldChar w:fldCharType="begin"/>
      </w:r>
      <w:r w:rsidRPr="007043C9">
        <w:rPr>
          <w:rFonts w:cs="Arial"/>
        </w:rPr>
        <w:instrText xml:space="preserve"> TOC \o "1-9" \t "HC,1, HP,2, HD,3, HS,4, HR,5, RGHead,7, Schedule title,6, Schedule part,8,Schedule Division,8, RX.SC,8, Dictionary Heading,9, Note Heading,9" </w:instrText>
      </w:r>
      <w:r w:rsidRPr="007043C9">
        <w:rPr>
          <w:rFonts w:cs="Arial"/>
        </w:rPr>
        <w:fldChar w:fldCharType="separate"/>
      </w:r>
      <w:r w:rsidRPr="007043C9">
        <w:rPr>
          <w:rFonts w:cs="Arial"/>
          <w:noProof/>
        </w:rPr>
        <w:t>Part 1</w:t>
      </w:r>
      <w:r w:rsidRPr="007043C9">
        <w:rPr>
          <w:rFonts w:cs="Arial"/>
          <w:b w:val="0"/>
          <w:noProof/>
          <w:sz w:val="22"/>
          <w:szCs w:val="22"/>
          <w:lang w:eastAsia="en-AU"/>
        </w:rPr>
        <w:tab/>
      </w:r>
      <w:r w:rsidRPr="007043C9">
        <w:rPr>
          <w:rFonts w:cs="Arial"/>
          <w:noProof/>
        </w:rPr>
        <w:t>Preliminary</w:t>
      </w:r>
    </w:p>
    <w:p w:rsidR="00F33981" w:rsidRPr="007043C9" w:rsidRDefault="00F33981">
      <w:pPr>
        <w:pStyle w:val="TOC3"/>
        <w:rPr>
          <w:rFonts w:cs="Arial"/>
          <w:b w:val="0"/>
          <w:noProof/>
          <w:sz w:val="22"/>
          <w:szCs w:val="22"/>
          <w:lang w:eastAsia="en-AU"/>
        </w:rPr>
      </w:pPr>
      <w:r w:rsidRPr="007043C9">
        <w:rPr>
          <w:rFonts w:cs="Arial"/>
          <w:noProof/>
        </w:rPr>
        <w:t>Division 1</w:t>
      </w:r>
      <w:r w:rsidRPr="007043C9">
        <w:rPr>
          <w:rFonts w:cs="Arial"/>
          <w:b w:val="0"/>
          <w:noProof/>
          <w:sz w:val="22"/>
          <w:szCs w:val="22"/>
          <w:lang w:eastAsia="en-AU"/>
        </w:rPr>
        <w:tab/>
      </w:r>
      <w:r w:rsidRPr="007043C9">
        <w:rPr>
          <w:rFonts w:cs="Arial"/>
          <w:noProof/>
        </w:rPr>
        <w:t xml:space="preserve">Arrangements </w:t>
      </w:r>
      <w:r w:rsidR="00E22D1B">
        <w:rPr>
          <w:rFonts w:cs="Arial"/>
          <w:noProof/>
        </w:rPr>
        <w:t>on commencement</w:t>
      </w:r>
    </w:p>
    <w:p w:rsidR="00F33981" w:rsidRPr="007043C9" w:rsidRDefault="00F33981">
      <w:pPr>
        <w:pStyle w:val="TOC5"/>
        <w:rPr>
          <w:rFonts w:cs="Arial"/>
          <w:noProof/>
          <w:sz w:val="22"/>
          <w:szCs w:val="22"/>
          <w:lang w:eastAsia="en-AU"/>
        </w:rPr>
      </w:pPr>
      <w:r w:rsidRPr="007043C9">
        <w:rPr>
          <w:rFonts w:cs="Arial"/>
          <w:noProof/>
        </w:rPr>
        <w:tab/>
      </w:r>
      <w:r w:rsidR="00792976" w:rsidRPr="007043C9">
        <w:rPr>
          <w:rFonts w:cs="Arial"/>
          <w:noProof/>
        </w:rPr>
        <w:t>SVR</w:t>
      </w:r>
      <w:r w:rsidRPr="007043C9">
        <w:rPr>
          <w:rFonts w:cs="Arial"/>
          <w:noProof/>
        </w:rPr>
        <w:t xml:space="preserve"> 1</w:t>
      </w:r>
      <w:r w:rsidRPr="007043C9">
        <w:rPr>
          <w:rFonts w:cs="Arial"/>
          <w:noProof/>
          <w:sz w:val="22"/>
          <w:szCs w:val="22"/>
          <w:lang w:eastAsia="en-AU"/>
        </w:rPr>
        <w:tab/>
      </w:r>
      <w:r w:rsidRPr="007043C9">
        <w:rPr>
          <w:rFonts w:cs="Arial"/>
          <w:noProof/>
        </w:rPr>
        <w:t>Name of Standards</w:t>
      </w:r>
      <w:r w:rsidRPr="007043C9">
        <w:rPr>
          <w:rFonts w:cs="Arial"/>
          <w:noProof/>
        </w:rPr>
        <w:tab/>
      </w:r>
      <w:r w:rsidR="008D2701" w:rsidRPr="007043C9">
        <w:rPr>
          <w:rFonts w:cs="Arial"/>
          <w:noProof/>
        </w:rPr>
        <w:t>3</w:t>
      </w:r>
    </w:p>
    <w:p w:rsidR="00F33981" w:rsidRPr="007043C9" w:rsidRDefault="00E220C6">
      <w:pPr>
        <w:pStyle w:val="TOC5"/>
        <w:rPr>
          <w:rFonts w:cs="Arial"/>
          <w:noProof/>
          <w:sz w:val="22"/>
          <w:szCs w:val="22"/>
          <w:lang w:eastAsia="en-AU"/>
        </w:rPr>
      </w:pPr>
      <w:r w:rsidRPr="007043C9">
        <w:rPr>
          <w:rFonts w:cs="Arial"/>
          <w:noProof/>
        </w:rPr>
        <w:tab/>
      </w:r>
      <w:r w:rsidR="00792976" w:rsidRPr="007043C9">
        <w:rPr>
          <w:rFonts w:cs="Arial"/>
          <w:noProof/>
        </w:rPr>
        <w:t>SVR</w:t>
      </w:r>
      <w:r w:rsidR="00F33981" w:rsidRPr="007043C9">
        <w:rPr>
          <w:rFonts w:cs="Arial"/>
          <w:noProof/>
        </w:rPr>
        <w:t xml:space="preserve"> 2</w:t>
      </w:r>
      <w:r w:rsidR="00F33981" w:rsidRPr="007043C9">
        <w:rPr>
          <w:rFonts w:cs="Arial"/>
          <w:noProof/>
          <w:sz w:val="22"/>
          <w:szCs w:val="22"/>
          <w:lang w:eastAsia="en-AU"/>
        </w:rPr>
        <w:tab/>
      </w:r>
      <w:r w:rsidR="00F33981" w:rsidRPr="007043C9">
        <w:rPr>
          <w:rFonts w:cs="Arial"/>
          <w:noProof/>
        </w:rPr>
        <w:t>Commencement</w:t>
      </w:r>
      <w:r w:rsidR="00F33981" w:rsidRPr="007043C9">
        <w:rPr>
          <w:rFonts w:cs="Arial"/>
          <w:noProof/>
        </w:rPr>
        <w:tab/>
      </w:r>
      <w:r w:rsidR="008D2701" w:rsidRPr="007043C9">
        <w:rPr>
          <w:rFonts w:cs="Arial"/>
          <w:noProof/>
        </w:rPr>
        <w:t>3</w:t>
      </w:r>
    </w:p>
    <w:p w:rsidR="00F33981" w:rsidRPr="007043C9" w:rsidRDefault="00E220C6">
      <w:pPr>
        <w:pStyle w:val="TOC5"/>
        <w:rPr>
          <w:rFonts w:cs="Arial"/>
          <w:noProof/>
          <w:sz w:val="22"/>
          <w:szCs w:val="22"/>
          <w:lang w:eastAsia="en-AU"/>
        </w:rPr>
      </w:pPr>
      <w:r w:rsidRPr="007043C9">
        <w:rPr>
          <w:rFonts w:cs="Arial"/>
          <w:noProof/>
        </w:rPr>
        <w:tab/>
      </w:r>
      <w:r w:rsidR="00792976" w:rsidRPr="007043C9">
        <w:rPr>
          <w:rFonts w:cs="Arial"/>
          <w:noProof/>
        </w:rPr>
        <w:t>SVR</w:t>
      </w:r>
      <w:r w:rsidR="00BA1F94" w:rsidRPr="007043C9">
        <w:rPr>
          <w:rFonts w:cs="Arial"/>
          <w:noProof/>
        </w:rPr>
        <w:t xml:space="preserve"> 3</w:t>
      </w:r>
      <w:r w:rsidR="00F33981" w:rsidRPr="007043C9">
        <w:rPr>
          <w:rFonts w:cs="Arial"/>
          <w:noProof/>
          <w:sz w:val="22"/>
          <w:szCs w:val="22"/>
          <w:lang w:eastAsia="en-AU"/>
        </w:rPr>
        <w:tab/>
      </w:r>
      <w:r w:rsidR="00F33981" w:rsidRPr="007043C9">
        <w:rPr>
          <w:rFonts w:cs="Arial"/>
          <w:noProof/>
        </w:rPr>
        <w:t>Definitions</w:t>
      </w:r>
      <w:r w:rsidR="00F33981" w:rsidRPr="007043C9">
        <w:rPr>
          <w:rFonts w:cs="Arial"/>
          <w:noProof/>
        </w:rPr>
        <w:tab/>
      </w:r>
      <w:r w:rsidR="008D2701" w:rsidRPr="007043C9">
        <w:rPr>
          <w:rFonts w:cs="Arial"/>
          <w:noProof/>
        </w:rPr>
        <w:t>3</w:t>
      </w:r>
    </w:p>
    <w:p w:rsidR="00F33981" w:rsidRPr="007043C9" w:rsidRDefault="00F33981">
      <w:pPr>
        <w:pStyle w:val="TOC2"/>
        <w:rPr>
          <w:rFonts w:cs="Arial"/>
          <w:b w:val="0"/>
          <w:noProof/>
          <w:sz w:val="22"/>
          <w:szCs w:val="22"/>
          <w:lang w:eastAsia="en-AU"/>
        </w:rPr>
      </w:pPr>
      <w:r w:rsidRPr="007043C9">
        <w:rPr>
          <w:rFonts w:cs="Arial"/>
          <w:noProof/>
          <w:lang w:eastAsia="en-AU"/>
        </w:rPr>
        <w:t>Part 2</w:t>
      </w:r>
      <w:r w:rsidRPr="007043C9">
        <w:rPr>
          <w:rFonts w:cs="Arial"/>
          <w:b w:val="0"/>
          <w:noProof/>
          <w:sz w:val="22"/>
          <w:szCs w:val="22"/>
          <w:lang w:eastAsia="en-AU"/>
        </w:rPr>
        <w:tab/>
      </w:r>
      <w:r w:rsidR="001E331C" w:rsidRPr="007043C9">
        <w:rPr>
          <w:rFonts w:cs="Arial"/>
          <w:noProof/>
          <w:lang w:eastAsia="en-AU"/>
        </w:rPr>
        <w:t>Sta</w:t>
      </w:r>
      <w:r w:rsidR="00BA1F94" w:rsidRPr="007043C9">
        <w:rPr>
          <w:rFonts w:cs="Arial"/>
          <w:noProof/>
          <w:lang w:eastAsia="en-AU"/>
        </w:rPr>
        <w:t>ndard</w:t>
      </w:r>
      <w:r w:rsidR="00F1072E" w:rsidRPr="007043C9">
        <w:rPr>
          <w:rFonts w:cs="Arial"/>
          <w:noProof/>
          <w:lang w:eastAsia="en-AU"/>
        </w:rPr>
        <w:t>s for regulatory activities</w:t>
      </w:r>
      <w:r w:rsidR="00BA1F94" w:rsidRPr="007043C9">
        <w:rPr>
          <w:rFonts w:cs="Arial"/>
          <w:noProof/>
          <w:lang w:eastAsia="en-AU"/>
        </w:rPr>
        <w:t xml:space="preserve"> </w:t>
      </w:r>
    </w:p>
    <w:p w:rsidR="00F33981" w:rsidRPr="00E71DB6" w:rsidRDefault="00E220C6">
      <w:pPr>
        <w:pStyle w:val="TOC5"/>
        <w:rPr>
          <w:rFonts w:cs="Arial"/>
          <w:noProof/>
          <w:szCs w:val="20"/>
          <w:lang w:eastAsia="en-AU"/>
        </w:rPr>
      </w:pPr>
      <w:r w:rsidRPr="007043C9">
        <w:rPr>
          <w:rFonts w:cs="Arial"/>
          <w:noProof/>
          <w:lang w:eastAsia="en-AU"/>
        </w:rPr>
        <w:tab/>
      </w:r>
      <w:r w:rsidR="00792976" w:rsidRPr="007043C9">
        <w:rPr>
          <w:rFonts w:cs="Arial"/>
          <w:noProof/>
          <w:lang w:eastAsia="en-AU"/>
        </w:rPr>
        <w:t>SVR</w:t>
      </w:r>
      <w:r w:rsidR="00BA1F94" w:rsidRPr="007043C9">
        <w:rPr>
          <w:rFonts w:cs="Arial"/>
          <w:noProof/>
          <w:lang w:eastAsia="en-AU"/>
        </w:rPr>
        <w:t xml:space="preserve"> 4</w:t>
      </w:r>
      <w:r w:rsidR="00F33981" w:rsidRPr="007043C9">
        <w:rPr>
          <w:rFonts w:cs="Arial"/>
          <w:noProof/>
          <w:sz w:val="22"/>
          <w:szCs w:val="22"/>
          <w:lang w:eastAsia="en-AU"/>
        </w:rPr>
        <w:tab/>
      </w:r>
      <w:r w:rsidR="00E31039" w:rsidRPr="00E71DB6">
        <w:rPr>
          <w:rFonts w:cs="Arial"/>
          <w:szCs w:val="20"/>
        </w:rPr>
        <w:t>Regulatory activities must ensure nationally consistent registration outcomes</w:t>
      </w:r>
      <w:r w:rsidR="00F33981" w:rsidRPr="00E71DB6">
        <w:rPr>
          <w:rFonts w:cs="Arial"/>
          <w:noProof/>
          <w:szCs w:val="20"/>
        </w:rPr>
        <w:tab/>
      </w:r>
      <w:r w:rsidR="008D2701" w:rsidRPr="00E71DB6">
        <w:rPr>
          <w:rFonts w:cs="Arial"/>
          <w:noProof/>
          <w:szCs w:val="20"/>
        </w:rPr>
        <w:t>5</w:t>
      </w:r>
    </w:p>
    <w:p w:rsidR="00F33981" w:rsidRPr="00E71DB6" w:rsidRDefault="00F33981">
      <w:pPr>
        <w:pStyle w:val="TOC5"/>
        <w:rPr>
          <w:rFonts w:cs="Arial"/>
          <w:noProof/>
          <w:szCs w:val="20"/>
          <w:lang w:eastAsia="en-AU"/>
        </w:rPr>
      </w:pPr>
      <w:r w:rsidRPr="00E71DB6">
        <w:rPr>
          <w:rFonts w:cs="Arial"/>
          <w:noProof/>
          <w:szCs w:val="20"/>
        </w:rPr>
        <w:tab/>
      </w:r>
      <w:r w:rsidR="00792976" w:rsidRPr="00E71DB6">
        <w:rPr>
          <w:rFonts w:cs="Arial"/>
          <w:noProof/>
          <w:szCs w:val="20"/>
        </w:rPr>
        <w:t>SVR</w:t>
      </w:r>
      <w:r w:rsidR="00BA1F94" w:rsidRPr="00E71DB6">
        <w:rPr>
          <w:rFonts w:cs="Arial"/>
          <w:noProof/>
          <w:szCs w:val="20"/>
        </w:rPr>
        <w:t xml:space="preserve"> 5</w:t>
      </w:r>
      <w:r w:rsidRPr="00E71DB6">
        <w:rPr>
          <w:rFonts w:cs="Arial"/>
          <w:noProof/>
          <w:szCs w:val="20"/>
          <w:lang w:eastAsia="en-AU"/>
        </w:rPr>
        <w:tab/>
      </w:r>
      <w:r w:rsidR="00E31039" w:rsidRPr="00E71DB6">
        <w:rPr>
          <w:rFonts w:cs="Arial"/>
          <w:szCs w:val="20"/>
        </w:rPr>
        <w:t>Regulatory services must meet the needs of industry and clients</w:t>
      </w:r>
      <w:r w:rsidRPr="00E71DB6">
        <w:rPr>
          <w:rFonts w:cs="Arial"/>
          <w:noProof/>
          <w:szCs w:val="20"/>
        </w:rPr>
        <w:tab/>
      </w:r>
      <w:r w:rsidR="008D2701" w:rsidRPr="00E71DB6">
        <w:rPr>
          <w:rFonts w:cs="Arial"/>
          <w:noProof/>
          <w:szCs w:val="20"/>
        </w:rPr>
        <w:t>5</w:t>
      </w:r>
    </w:p>
    <w:p w:rsidR="00F33981" w:rsidRPr="00E71DB6" w:rsidRDefault="00F33981">
      <w:pPr>
        <w:pStyle w:val="TOC5"/>
        <w:rPr>
          <w:rFonts w:cs="Arial"/>
          <w:noProof/>
          <w:szCs w:val="20"/>
        </w:rPr>
      </w:pPr>
      <w:r w:rsidRPr="00E71DB6">
        <w:rPr>
          <w:rFonts w:cs="Arial"/>
          <w:noProof/>
          <w:szCs w:val="20"/>
        </w:rPr>
        <w:tab/>
      </w:r>
      <w:r w:rsidR="00792976" w:rsidRPr="00E71DB6">
        <w:rPr>
          <w:rFonts w:cs="Arial"/>
          <w:noProof/>
          <w:szCs w:val="20"/>
        </w:rPr>
        <w:t>SVR</w:t>
      </w:r>
      <w:r w:rsidR="00BA1F94" w:rsidRPr="00E71DB6">
        <w:rPr>
          <w:rFonts w:cs="Arial"/>
          <w:noProof/>
          <w:szCs w:val="20"/>
        </w:rPr>
        <w:t xml:space="preserve"> 6</w:t>
      </w:r>
      <w:r w:rsidRPr="00E71DB6">
        <w:rPr>
          <w:rFonts w:cs="Arial"/>
          <w:noProof/>
          <w:szCs w:val="20"/>
          <w:lang w:eastAsia="en-AU"/>
        </w:rPr>
        <w:tab/>
      </w:r>
      <w:r w:rsidR="00E31039" w:rsidRPr="00E71DB6">
        <w:rPr>
          <w:rFonts w:cs="Arial"/>
          <w:szCs w:val="20"/>
        </w:rPr>
        <w:t>Management systems are responsive to the needs of the VET secto</w:t>
      </w:r>
      <w:r w:rsidR="00E31039" w:rsidRPr="00E71DB6">
        <w:rPr>
          <w:rFonts w:cs="Arial"/>
          <w:b/>
          <w:szCs w:val="20"/>
        </w:rPr>
        <w:t>r</w:t>
      </w:r>
      <w:r w:rsidRPr="00E71DB6">
        <w:rPr>
          <w:rFonts w:cs="Arial"/>
          <w:noProof/>
          <w:szCs w:val="20"/>
        </w:rPr>
        <w:tab/>
      </w:r>
      <w:r w:rsidR="008D2701" w:rsidRPr="00E71DB6">
        <w:rPr>
          <w:rFonts w:cs="Arial"/>
          <w:noProof/>
          <w:szCs w:val="20"/>
        </w:rPr>
        <w:t>6</w:t>
      </w:r>
    </w:p>
    <w:p w:rsidR="006B68E6" w:rsidRPr="00E71DB6" w:rsidRDefault="006B68E6" w:rsidP="006B68E6">
      <w:pPr>
        <w:pStyle w:val="TOC5"/>
        <w:rPr>
          <w:rFonts w:cs="Arial"/>
          <w:noProof/>
          <w:szCs w:val="20"/>
          <w:lang w:eastAsia="en-AU"/>
        </w:rPr>
      </w:pPr>
      <w:r w:rsidRPr="00E71DB6">
        <w:rPr>
          <w:rFonts w:cs="Arial"/>
          <w:noProof/>
          <w:szCs w:val="20"/>
        </w:rPr>
        <w:tab/>
        <w:t>SVR 7</w:t>
      </w:r>
      <w:r w:rsidRPr="00E71DB6">
        <w:rPr>
          <w:rFonts w:cs="Arial"/>
          <w:noProof/>
          <w:szCs w:val="20"/>
          <w:lang w:eastAsia="en-AU"/>
        </w:rPr>
        <w:tab/>
        <w:t>Operating protocols for undertaking registering functions</w:t>
      </w:r>
      <w:r w:rsidRPr="00E71DB6">
        <w:rPr>
          <w:rFonts w:cs="Arial"/>
          <w:noProof/>
          <w:szCs w:val="20"/>
        </w:rPr>
        <w:tab/>
      </w:r>
      <w:r w:rsidR="008C448F" w:rsidRPr="00E71DB6">
        <w:rPr>
          <w:rFonts w:cs="Arial"/>
          <w:noProof/>
          <w:szCs w:val="20"/>
        </w:rPr>
        <w:t>6</w:t>
      </w:r>
    </w:p>
    <w:p w:rsidR="006B68E6" w:rsidRPr="007043C9" w:rsidRDefault="006B68E6" w:rsidP="006B68E6">
      <w:pPr>
        <w:rPr>
          <w:rFonts w:ascii="Arial" w:hAnsi="Arial" w:cs="Arial"/>
        </w:rPr>
      </w:pPr>
    </w:p>
    <w:p w:rsidR="00F1072E" w:rsidRPr="007043C9" w:rsidRDefault="00F1072E" w:rsidP="00F1072E">
      <w:pPr>
        <w:pStyle w:val="TOC2"/>
        <w:rPr>
          <w:rFonts w:cs="Arial"/>
          <w:b w:val="0"/>
          <w:noProof/>
          <w:sz w:val="22"/>
          <w:szCs w:val="22"/>
          <w:lang w:eastAsia="en-AU"/>
        </w:rPr>
      </w:pPr>
      <w:r w:rsidRPr="007043C9">
        <w:rPr>
          <w:rFonts w:cs="Arial"/>
          <w:noProof/>
          <w:lang w:eastAsia="en-AU"/>
        </w:rPr>
        <w:t>Part 3</w:t>
      </w:r>
      <w:r w:rsidRPr="007043C9">
        <w:rPr>
          <w:rFonts w:cs="Arial"/>
          <w:b w:val="0"/>
          <w:noProof/>
          <w:sz w:val="22"/>
          <w:szCs w:val="22"/>
          <w:lang w:eastAsia="en-AU"/>
        </w:rPr>
        <w:tab/>
      </w:r>
      <w:r w:rsidRPr="007043C9">
        <w:rPr>
          <w:rFonts w:cs="Arial"/>
          <w:noProof/>
          <w:lang w:eastAsia="en-AU"/>
        </w:rPr>
        <w:t>Standards for accrediting courses</w:t>
      </w:r>
    </w:p>
    <w:p w:rsidR="00F1072E" w:rsidRPr="007043C9" w:rsidRDefault="00F1072E" w:rsidP="00F1072E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lang w:eastAsia="en-AU"/>
        </w:rPr>
        <w:tab/>
      </w:r>
      <w:r w:rsidRPr="007043C9">
        <w:rPr>
          <w:rFonts w:cs="Arial"/>
          <w:noProof/>
          <w:szCs w:val="20"/>
          <w:lang w:eastAsia="en-AU"/>
        </w:rPr>
        <w:t xml:space="preserve">SVR </w:t>
      </w:r>
      <w:r w:rsidR="008C448F" w:rsidRPr="007043C9">
        <w:rPr>
          <w:rFonts w:cs="Arial"/>
          <w:noProof/>
          <w:szCs w:val="20"/>
          <w:lang w:eastAsia="en-AU"/>
        </w:rPr>
        <w:t>8</w:t>
      </w:r>
      <w:r w:rsidRPr="007043C9">
        <w:rPr>
          <w:rFonts w:cs="Arial"/>
          <w:noProof/>
          <w:szCs w:val="20"/>
          <w:lang w:eastAsia="en-AU"/>
        </w:rPr>
        <w:tab/>
        <w:t>Course accrediting activities to ensure nationally consistent outcomes</w:t>
      </w:r>
      <w:r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7</w:t>
      </w:r>
    </w:p>
    <w:p w:rsidR="00F1072E" w:rsidRPr="007043C9" w:rsidRDefault="00F1072E" w:rsidP="00F1072E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szCs w:val="20"/>
          <w:lang w:eastAsia="en-AU"/>
        </w:rPr>
        <w:tab/>
        <w:t xml:space="preserve">SVR </w:t>
      </w:r>
      <w:r w:rsidR="008C448F" w:rsidRPr="007043C9">
        <w:rPr>
          <w:rFonts w:cs="Arial"/>
          <w:noProof/>
          <w:szCs w:val="20"/>
          <w:lang w:eastAsia="en-AU"/>
        </w:rPr>
        <w:t>9</w:t>
      </w:r>
      <w:r w:rsidRPr="007043C9">
        <w:rPr>
          <w:rFonts w:cs="Arial"/>
          <w:noProof/>
          <w:szCs w:val="20"/>
          <w:lang w:eastAsia="en-AU"/>
        </w:rPr>
        <w:tab/>
        <w:t>Accreditation services to meet the needs of industry and clients</w:t>
      </w:r>
      <w:r w:rsidR="008C448F" w:rsidRPr="007043C9">
        <w:rPr>
          <w:rFonts w:cs="Arial"/>
          <w:noProof/>
          <w:szCs w:val="20"/>
        </w:rPr>
        <w:tab/>
        <w:t>7</w:t>
      </w:r>
    </w:p>
    <w:p w:rsidR="00F1072E" w:rsidRPr="007043C9" w:rsidRDefault="00F1072E" w:rsidP="00F1072E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szCs w:val="20"/>
          <w:lang w:eastAsia="en-AU"/>
        </w:rPr>
        <w:tab/>
        <w:t>SVR 1</w:t>
      </w:r>
      <w:r w:rsidR="008C448F" w:rsidRPr="007043C9">
        <w:rPr>
          <w:rFonts w:cs="Arial"/>
          <w:noProof/>
          <w:szCs w:val="20"/>
          <w:lang w:eastAsia="en-AU"/>
        </w:rPr>
        <w:t>0</w:t>
      </w:r>
      <w:r w:rsidRPr="007043C9">
        <w:rPr>
          <w:rFonts w:cs="Arial"/>
          <w:noProof/>
          <w:szCs w:val="20"/>
          <w:lang w:eastAsia="en-AU"/>
        </w:rPr>
        <w:tab/>
        <w:t>Management systems are responsive to the needs of the VET sector</w:t>
      </w:r>
      <w:r w:rsidR="008C448F" w:rsidRPr="007043C9">
        <w:rPr>
          <w:rFonts w:cs="Arial"/>
          <w:noProof/>
          <w:szCs w:val="20"/>
        </w:rPr>
        <w:tab/>
        <w:t>8</w:t>
      </w:r>
    </w:p>
    <w:p w:rsidR="00527B59" w:rsidRPr="007043C9" w:rsidRDefault="00527B59" w:rsidP="00527B59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lang w:eastAsia="en-AU"/>
        </w:rPr>
        <w:tab/>
      </w:r>
      <w:r w:rsidR="008C448F" w:rsidRPr="007043C9">
        <w:rPr>
          <w:rFonts w:cs="Arial"/>
          <w:noProof/>
          <w:szCs w:val="20"/>
          <w:lang w:eastAsia="en-AU"/>
        </w:rPr>
        <w:t>SVR 11</w:t>
      </w:r>
      <w:r w:rsidRPr="007043C9">
        <w:rPr>
          <w:rFonts w:cs="Arial"/>
          <w:noProof/>
          <w:szCs w:val="20"/>
          <w:lang w:eastAsia="en-AU"/>
        </w:rPr>
        <w:tab/>
      </w:r>
      <w:r w:rsidR="001F3920">
        <w:rPr>
          <w:rFonts w:cs="Arial"/>
          <w:noProof/>
          <w:szCs w:val="20"/>
          <w:lang w:eastAsia="en-AU"/>
        </w:rPr>
        <w:t>Requirements for undertaking accrediation functions</w:t>
      </w:r>
      <w:r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8</w:t>
      </w:r>
    </w:p>
    <w:p w:rsidR="00F1072E" w:rsidRPr="007043C9" w:rsidRDefault="00F1072E" w:rsidP="00F1072E">
      <w:pPr>
        <w:pStyle w:val="TOC5"/>
        <w:rPr>
          <w:rFonts w:cs="Arial"/>
        </w:rPr>
      </w:pPr>
    </w:p>
    <w:p w:rsidR="00F33981" w:rsidRPr="007043C9" w:rsidRDefault="00F33981">
      <w:pPr>
        <w:pStyle w:val="TOC2"/>
        <w:rPr>
          <w:rFonts w:cs="Arial"/>
          <w:b w:val="0"/>
          <w:noProof/>
          <w:sz w:val="22"/>
          <w:szCs w:val="22"/>
          <w:lang w:eastAsia="en-AU"/>
        </w:rPr>
      </w:pPr>
      <w:r w:rsidRPr="007043C9">
        <w:rPr>
          <w:rFonts w:cs="Arial"/>
          <w:noProof/>
          <w:lang w:eastAsia="en-AU"/>
        </w:rPr>
        <w:t xml:space="preserve">Part </w:t>
      </w:r>
      <w:r w:rsidR="00F1072E" w:rsidRPr="007043C9">
        <w:rPr>
          <w:rFonts w:cs="Arial"/>
          <w:noProof/>
          <w:lang w:eastAsia="en-AU"/>
        </w:rPr>
        <w:t>4</w:t>
      </w:r>
      <w:r w:rsidRPr="007043C9">
        <w:rPr>
          <w:rFonts w:cs="Arial"/>
          <w:b w:val="0"/>
          <w:noProof/>
          <w:sz w:val="22"/>
          <w:szCs w:val="22"/>
          <w:lang w:eastAsia="en-AU"/>
        </w:rPr>
        <w:tab/>
      </w:r>
      <w:r w:rsidR="00D16A5B" w:rsidRPr="007043C9">
        <w:rPr>
          <w:rFonts w:cs="Arial"/>
          <w:noProof/>
          <w:lang w:eastAsia="en-AU"/>
        </w:rPr>
        <w:t>Quality Indicators</w:t>
      </w:r>
    </w:p>
    <w:p w:rsidR="00F33981" w:rsidRPr="007043C9" w:rsidRDefault="00F33981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lang w:eastAsia="en-AU"/>
        </w:rPr>
        <w:tab/>
      </w:r>
      <w:r w:rsidR="00792976" w:rsidRPr="007043C9">
        <w:rPr>
          <w:rFonts w:cs="Arial"/>
          <w:noProof/>
          <w:szCs w:val="20"/>
          <w:lang w:eastAsia="en-AU"/>
        </w:rPr>
        <w:t>SVR</w:t>
      </w:r>
      <w:r w:rsidR="00F838F6" w:rsidRPr="007043C9">
        <w:rPr>
          <w:rFonts w:cs="Arial"/>
          <w:noProof/>
          <w:szCs w:val="20"/>
          <w:lang w:eastAsia="en-AU"/>
        </w:rPr>
        <w:t xml:space="preserve"> </w:t>
      </w:r>
      <w:r w:rsidR="00F1072E" w:rsidRPr="007043C9">
        <w:rPr>
          <w:rFonts w:cs="Arial"/>
          <w:noProof/>
          <w:szCs w:val="20"/>
          <w:lang w:eastAsia="en-AU"/>
        </w:rPr>
        <w:t>12</w:t>
      </w:r>
      <w:r w:rsidRPr="007043C9">
        <w:rPr>
          <w:rFonts w:cs="Arial"/>
          <w:noProof/>
          <w:szCs w:val="20"/>
          <w:lang w:eastAsia="en-AU"/>
        </w:rPr>
        <w:tab/>
      </w:r>
      <w:r w:rsidR="00D16A5B" w:rsidRPr="007043C9">
        <w:rPr>
          <w:rFonts w:cs="Arial"/>
          <w:noProof/>
          <w:szCs w:val="20"/>
          <w:lang w:eastAsia="en-AU"/>
        </w:rPr>
        <w:t>Consistency</w:t>
      </w:r>
      <w:r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10</w:t>
      </w:r>
    </w:p>
    <w:p w:rsidR="000B7DF0" w:rsidRPr="007043C9" w:rsidRDefault="00F1072E" w:rsidP="000B7DF0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szCs w:val="20"/>
          <w:lang w:eastAsia="en-AU"/>
        </w:rPr>
        <w:tab/>
        <w:t>SVR 13</w:t>
      </w:r>
      <w:r w:rsidR="00D16A5B" w:rsidRPr="007043C9">
        <w:rPr>
          <w:rFonts w:cs="Arial"/>
          <w:noProof/>
          <w:szCs w:val="20"/>
          <w:lang w:eastAsia="en-AU"/>
        </w:rPr>
        <w:tab/>
        <w:t>Effectiveness</w:t>
      </w:r>
      <w:r w:rsidR="000B7DF0"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10</w:t>
      </w:r>
    </w:p>
    <w:p w:rsidR="000B7DF0" w:rsidRPr="007043C9" w:rsidRDefault="00F1072E" w:rsidP="000B7DF0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szCs w:val="20"/>
          <w:lang w:eastAsia="en-AU"/>
        </w:rPr>
        <w:tab/>
        <w:t>SVR 14</w:t>
      </w:r>
      <w:r w:rsidR="00D16A5B" w:rsidRPr="007043C9">
        <w:rPr>
          <w:rFonts w:cs="Arial"/>
          <w:noProof/>
          <w:szCs w:val="20"/>
          <w:lang w:eastAsia="en-AU"/>
        </w:rPr>
        <w:tab/>
        <w:t>Proportionality</w:t>
      </w:r>
      <w:r w:rsidR="000B7DF0"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10</w:t>
      </w:r>
    </w:p>
    <w:p w:rsidR="000B7DF0" w:rsidRPr="007043C9" w:rsidRDefault="00F1072E" w:rsidP="000B7DF0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szCs w:val="20"/>
          <w:lang w:eastAsia="en-AU"/>
        </w:rPr>
        <w:tab/>
        <w:t>SVR 15</w:t>
      </w:r>
      <w:r w:rsidR="00D16A5B" w:rsidRPr="007043C9">
        <w:rPr>
          <w:rFonts w:cs="Arial"/>
          <w:noProof/>
          <w:szCs w:val="20"/>
          <w:lang w:eastAsia="en-AU"/>
        </w:rPr>
        <w:tab/>
        <w:t>Responsiveness</w:t>
      </w:r>
      <w:r w:rsidR="000B7DF0"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10</w:t>
      </w:r>
    </w:p>
    <w:p w:rsidR="000B7DF0" w:rsidRPr="007043C9" w:rsidRDefault="00F1072E" w:rsidP="000B7DF0">
      <w:pPr>
        <w:pStyle w:val="TOC5"/>
        <w:rPr>
          <w:rFonts w:cs="Arial"/>
          <w:noProof/>
          <w:szCs w:val="20"/>
        </w:rPr>
      </w:pPr>
      <w:r w:rsidRPr="007043C9">
        <w:rPr>
          <w:rFonts w:cs="Arial"/>
          <w:noProof/>
          <w:szCs w:val="20"/>
          <w:lang w:eastAsia="en-AU"/>
        </w:rPr>
        <w:tab/>
        <w:t>SVR 16</w:t>
      </w:r>
      <w:r w:rsidR="00D16A5B" w:rsidRPr="007043C9">
        <w:rPr>
          <w:rFonts w:cs="Arial"/>
          <w:noProof/>
          <w:szCs w:val="20"/>
          <w:lang w:eastAsia="en-AU"/>
        </w:rPr>
        <w:tab/>
        <w:t>Transparency</w:t>
      </w:r>
      <w:r w:rsidR="000B7DF0" w:rsidRPr="007043C9">
        <w:rPr>
          <w:rFonts w:cs="Arial"/>
          <w:noProof/>
          <w:szCs w:val="20"/>
        </w:rPr>
        <w:tab/>
      </w:r>
      <w:r w:rsidR="008C448F" w:rsidRPr="007043C9">
        <w:rPr>
          <w:rFonts w:cs="Arial"/>
          <w:noProof/>
          <w:szCs w:val="20"/>
        </w:rPr>
        <w:t>11</w:t>
      </w:r>
    </w:p>
    <w:p w:rsidR="000B7DF0" w:rsidRPr="007043C9" w:rsidRDefault="000B7DF0" w:rsidP="000B7DF0">
      <w:pPr>
        <w:pStyle w:val="TOC5"/>
        <w:ind w:left="0" w:firstLine="0"/>
        <w:rPr>
          <w:rFonts w:cs="Arial"/>
          <w:noProof/>
        </w:rPr>
      </w:pPr>
    </w:p>
    <w:p w:rsidR="00F33981" w:rsidRPr="007043C9" w:rsidRDefault="00F33981" w:rsidP="00647AC8">
      <w:pPr>
        <w:pStyle w:val="TOC2"/>
        <w:rPr>
          <w:rFonts w:cs="Arial"/>
        </w:rPr>
      </w:pPr>
      <w:r w:rsidRPr="007043C9">
        <w:rPr>
          <w:rFonts w:cs="Arial"/>
        </w:rPr>
        <w:fldChar w:fldCharType="end"/>
      </w:r>
    </w:p>
    <w:p w:rsidR="00464798" w:rsidRDefault="00464798" w:rsidP="0049560E">
      <w:pPr>
        <w:pStyle w:val="ContentsSectionBreak"/>
      </w:pPr>
    </w:p>
    <w:p w:rsidR="00464798" w:rsidRDefault="00464798" w:rsidP="00464798">
      <w:pPr>
        <w:jc w:val="center"/>
      </w:pPr>
    </w:p>
    <w:p w:rsidR="00464798" w:rsidRDefault="00464798" w:rsidP="00464798"/>
    <w:p w:rsidR="00F33981" w:rsidRPr="00464798" w:rsidRDefault="00F33981" w:rsidP="00464798">
      <w:pPr>
        <w:sectPr w:rsidR="00F33981" w:rsidRPr="00464798" w:rsidSect="00021741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E3B43" w:rsidRPr="0069663C" w:rsidRDefault="00546E88" w:rsidP="00FB2630">
      <w:pPr>
        <w:pStyle w:val="HP"/>
        <w:pageBreakBefore/>
        <w:ind w:left="1418" w:hanging="1418"/>
      </w:pPr>
      <w:bookmarkStart w:id="2" w:name="_Toc236014990"/>
      <w:r w:rsidRPr="0069663C">
        <w:rPr>
          <w:rStyle w:val="CharPartNo"/>
        </w:rPr>
        <w:t>Part 1</w:t>
      </w:r>
      <w:r w:rsidRPr="0069663C">
        <w:tab/>
      </w:r>
      <w:r w:rsidRPr="0069663C">
        <w:rPr>
          <w:rStyle w:val="CharPartText"/>
        </w:rPr>
        <w:t>Preliminary</w:t>
      </w:r>
      <w:bookmarkEnd w:id="2"/>
    </w:p>
    <w:p w:rsidR="003F4A18" w:rsidRPr="0069663C" w:rsidRDefault="003F4A18" w:rsidP="003F4A18">
      <w:pPr>
        <w:pStyle w:val="HD"/>
      </w:pPr>
      <w:bookmarkStart w:id="3" w:name="_Toc236014991"/>
      <w:r w:rsidRPr="0069663C">
        <w:rPr>
          <w:rStyle w:val="CharDivNo"/>
        </w:rPr>
        <w:t>Division 1</w:t>
      </w:r>
      <w:r w:rsidRPr="0069663C">
        <w:tab/>
      </w:r>
      <w:r w:rsidRPr="0069663C">
        <w:rPr>
          <w:rStyle w:val="CharDivText"/>
        </w:rPr>
        <w:t xml:space="preserve">Arrangements </w:t>
      </w:r>
      <w:bookmarkEnd w:id="3"/>
      <w:r w:rsidR="00E22D1B">
        <w:rPr>
          <w:rStyle w:val="CharDivText"/>
        </w:rPr>
        <w:t>on commencement</w:t>
      </w:r>
    </w:p>
    <w:p w:rsidR="00846631" w:rsidRPr="0069663C" w:rsidRDefault="00792976" w:rsidP="00846631">
      <w:pPr>
        <w:pStyle w:val="HR"/>
      </w:pPr>
      <w:bookmarkStart w:id="4" w:name="_Toc236014992"/>
      <w:r>
        <w:rPr>
          <w:rStyle w:val="CharSectno"/>
        </w:rPr>
        <w:t>SVR</w:t>
      </w:r>
      <w:r w:rsidR="000946D8" w:rsidRPr="0069663C">
        <w:rPr>
          <w:rStyle w:val="CharSectno"/>
        </w:rPr>
        <w:t xml:space="preserve"> </w:t>
      </w:r>
      <w:r w:rsidR="00BF063B" w:rsidRPr="0069663C">
        <w:rPr>
          <w:rStyle w:val="CharSectno"/>
        </w:rPr>
        <w:t>1</w:t>
      </w:r>
      <w:r w:rsidR="00846631" w:rsidRPr="0069663C">
        <w:tab/>
      </w:r>
      <w:r w:rsidR="00E220C6">
        <w:tab/>
      </w:r>
      <w:r w:rsidR="00846631" w:rsidRPr="0069663C">
        <w:t>Name of Standards</w:t>
      </w:r>
      <w:bookmarkEnd w:id="4"/>
    </w:p>
    <w:p w:rsidR="00846631" w:rsidRPr="0069663C" w:rsidRDefault="00E220C6" w:rsidP="00E220C6">
      <w:pPr>
        <w:pStyle w:val="R1"/>
        <w:ind w:left="1440"/>
      </w:pPr>
      <w:r>
        <w:tab/>
      </w:r>
      <w:r w:rsidR="002A46CE" w:rsidRPr="0069663C">
        <w:tab/>
        <w:t>These</w:t>
      </w:r>
      <w:r w:rsidR="00846631" w:rsidRPr="0069663C">
        <w:t xml:space="preserve"> Standards </w:t>
      </w:r>
      <w:r w:rsidR="002A46CE" w:rsidRPr="0069663C">
        <w:t>are</w:t>
      </w:r>
      <w:r w:rsidR="00846631" w:rsidRPr="0069663C">
        <w:t xml:space="preserve"> the </w:t>
      </w:r>
      <w:r w:rsidR="00792976">
        <w:rPr>
          <w:i/>
        </w:rPr>
        <w:t>Standards for VET Regulators</w:t>
      </w:r>
      <w:r>
        <w:rPr>
          <w:i/>
        </w:rPr>
        <w:t xml:space="preserve"> 2011</w:t>
      </w:r>
      <w:r w:rsidR="00BC571F" w:rsidRPr="0069663C">
        <w:rPr>
          <w:i/>
        </w:rPr>
        <w:t>.</w:t>
      </w:r>
    </w:p>
    <w:p w:rsidR="00846631" w:rsidRPr="0069663C" w:rsidRDefault="00792976" w:rsidP="00846631">
      <w:pPr>
        <w:pStyle w:val="HR"/>
      </w:pPr>
      <w:bookmarkStart w:id="5" w:name="_Toc236014993"/>
      <w:proofErr w:type="gramStart"/>
      <w:r>
        <w:rPr>
          <w:rStyle w:val="CharSectno"/>
        </w:rPr>
        <w:t>SVR</w:t>
      </w:r>
      <w:r w:rsidR="00E220C6">
        <w:rPr>
          <w:rStyle w:val="CharSectno"/>
        </w:rPr>
        <w:t xml:space="preserve"> </w:t>
      </w:r>
      <w:r w:rsidR="000946D8" w:rsidRPr="0069663C">
        <w:rPr>
          <w:rStyle w:val="CharSectno"/>
        </w:rPr>
        <w:t xml:space="preserve"> </w:t>
      </w:r>
      <w:r w:rsidR="00BF063B" w:rsidRPr="0069663C">
        <w:rPr>
          <w:rStyle w:val="CharSectno"/>
        </w:rPr>
        <w:t>2</w:t>
      </w:r>
      <w:proofErr w:type="gramEnd"/>
      <w:r w:rsidR="00846631" w:rsidRPr="0069663C">
        <w:tab/>
      </w:r>
      <w:r w:rsidR="00E220C6">
        <w:tab/>
      </w:r>
      <w:r w:rsidR="00846631" w:rsidRPr="0069663C">
        <w:t>Commencement</w:t>
      </w:r>
      <w:bookmarkEnd w:id="5"/>
    </w:p>
    <w:p w:rsidR="00E220C6" w:rsidRDefault="00846631" w:rsidP="005B10EB">
      <w:pPr>
        <w:pStyle w:val="ZR1"/>
        <w:ind w:left="1440" w:hanging="22"/>
        <w:rPr>
          <w:rStyle w:val="CharDivNo"/>
        </w:rPr>
      </w:pPr>
      <w:r w:rsidRPr="0069663C">
        <w:t>Th</w:t>
      </w:r>
      <w:r w:rsidR="002A46CE" w:rsidRPr="0069663C">
        <w:t>ese</w:t>
      </w:r>
      <w:r w:rsidR="00A743B5" w:rsidRPr="0069663C">
        <w:t xml:space="preserve"> Standards commence</w:t>
      </w:r>
      <w:r w:rsidR="005B10EB">
        <w:t xml:space="preserve"> </w:t>
      </w:r>
      <w:r w:rsidR="00312887">
        <w:t xml:space="preserve">on the later of </w:t>
      </w:r>
      <w:r w:rsidR="001873BC">
        <w:t>1</w:t>
      </w:r>
      <w:r w:rsidR="00F9589F">
        <w:t xml:space="preserve"> </w:t>
      </w:r>
      <w:r w:rsidR="00312887">
        <w:t>July 2011 or the day after registration</w:t>
      </w:r>
      <w:r w:rsidR="00000B7D">
        <w:t xml:space="preserve"> on the Federal Register of Legislative Instruments</w:t>
      </w:r>
      <w:r w:rsidR="003C58C9" w:rsidRPr="0069663C">
        <w:t>.</w:t>
      </w:r>
      <w:bookmarkStart w:id="6" w:name="_Toc236014995"/>
    </w:p>
    <w:p w:rsidR="00846631" w:rsidRPr="0069663C" w:rsidRDefault="00792976" w:rsidP="00FA0C0E">
      <w:pPr>
        <w:pStyle w:val="HR"/>
        <w:spacing w:after="120"/>
      </w:pPr>
      <w:bookmarkStart w:id="7" w:name="_Toc236014997"/>
      <w:bookmarkEnd w:id="6"/>
      <w:proofErr w:type="spellStart"/>
      <w:r>
        <w:rPr>
          <w:rStyle w:val="CharSectno"/>
        </w:rPr>
        <w:t>SVR</w:t>
      </w:r>
      <w:proofErr w:type="spellEnd"/>
      <w:r w:rsidR="000946D8" w:rsidRPr="0069663C">
        <w:rPr>
          <w:rStyle w:val="CharSectno"/>
        </w:rPr>
        <w:t xml:space="preserve"> </w:t>
      </w:r>
      <w:r w:rsidR="00CB746C">
        <w:rPr>
          <w:rStyle w:val="CharSectno"/>
        </w:rPr>
        <w:t>3</w:t>
      </w:r>
      <w:r w:rsidR="00CB746C">
        <w:t xml:space="preserve"> </w:t>
      </w:r>
      <w:r w:rsidR="00CB746C">
        <w:tab/>
      </w:r>
      <w:r w:rsidR="00CB746C">
        <w:tab/>
      </w:r>
      <w:r w:rsidR="00846631" w:rsidRPr="0069663C">
        <w:t>Definition</w:t>
      </w:r>
      <w:r w:rsidR="004E3B43" w:rsidRPr="0069663C">
        <w:t>s</w:t>
      </w:r>
      <w:bookmarkEnd w:id="7"/>
    </w:p>
    <w:p w:rsidR="00846631" w:rsidRPr="0069663C" w:rsidRDefault="000946D8" w:rsidP="00E220C6">
      <w:pPr>
        <w:pStyle w:val="ZR1"/>
        <w:ind w:left="1418" w:firstLine="0"/>
      </w:pPr>
      <w:r w:rsidRPr="0069663C">
        <w:tab/>
        <w:t>In these</w:t>
      </w:r>
      <w:r w:rsidR="00846631" w:rsidRPr="0069663C">
        <w:t xml:space="preserve"> Standards</w:t>
      </w:r>
      <w:r w:rsidRPr="0069663C">
        <w:t>, unless the contrary intention appears</w:t>
      </w:r>
      <w:r w:rsidR="00846631" w:rsidRPr="0069663C">
        <w:t>:</w:t>
      </w:r>
    </w:p>
    <w:p w:rsidR="00AE34DF" w:rsidRDefault="00AE34DF" w:rsidP="0097252D">
      <w:pPr>
        <w:pStyle w:val="definition"/>
        <w:spacing w:before="0" w:after="120" w:line="240" w:lineRule="auto"/>
        <w:ind w:left="1418"/>
        <w:rPr>
          <w:b/>
          <w:i/>
        </w:rPr>
      </w:pPr>
    </w:p>
    <w:p w:rsidR="00846631" w:rsidRDefault="00846631" w:rsidP="0097252D">
      <w:pPr>
        <w:pStyle w:val="definition"/>
        <w:spacing w:before="0" w:after="120" w:line="240" w:lineRule="auto"/>
        <w:ind w:left="1418"/>
      </w:pPr>
      <w:r w:rsidRPr="006D1484">
        <w:rPr>
          <w:b/>
          <w:i/>
        </w:rPr>
        <w:t>Act</w:t>
      </w:r>
      <w:r w:rsidRPr="006D1484">
        <w:t xml:space="preserve"> means the </w:t>
      </w:r>
      <w:r w:rsidR="006D1484" w:rsidRPr="006D1484">
        <w:rPr>
          <w:i/>
        </w:rPr>
        <w:t>National Vocational Education and Training Regulator Act 2011</w:t>
      </w:r>
      <w:r w:rsidRPr="006D1484">
        <w:t>.</w:t>
      </w:r>
    </w:p>
    <w:p w:rsidR="00CC4EB7" w:rsidRPr="00CC4EB7" w:rsidRDefault="00CC4EB7" w:rsidP="0097252D">
      <w:pPr>
        <w:pStyle w:val="definition"/>
        <w:spacing w:before="0" w:after="120" w:line="240" w:lineRule="auto"/>
        <w:ind w:left="1418"/>
      </w:pPr>
      <w:r>
        <w:rPr>
          <w:b/>
          <w:i/>
        </w:rPr>
        <w:t xml:space="preserve">Australian Qualifications Framework (AQF) </w:t>
      </w:r>
      <w:r w:rsidRPr="00CC4EB7">
        <w:t xml:space="preserve">has the meaning given to it by section 3 of the Act. </w:t>
      </w:r>
      <w:r w:rsidR="00A977AE" w:rsidRPr="00CC4EB7">
        <w:tab/>
      </w:r>
    </w:p>
    <w:p w:rsidR="00A977AE" w:rsidRDefault="00A977AE" w:rsidP="0097252D">
      <w:pPr>
        <w:pStyle w:val="definition"/>
        <w:spacing w:before="0" w:after="120" w:line="240" w:lineRule="auto"/>
        <w:ind w:left="1418"/>
      </w:pPr>
      <w:r w:rsidRPr="00E314AC">
        <w:rPr>
          <w:b/>
          <w:i/>
        </w:rPr>
        <w:t>Industry</w:t>
      </w:r>
      <w:r w:rsidR="009D207A">
        <w:t xml:space="preserve"> </w:t>
      </w:r>
      <w:r w:rsidR="00B90F87">
        <w:t xml:space="preserve">means </w:t>
      </w:r>
      <w:r w:rsidR="009D207A">
        <w:t>bodies that have a stake in the training, assessment and client services provided by RTOs. These c</w:t>
      </w:r>
      <w:r w:rsidRPr="00E314AC">
        <w:t xml:space="preserve">an include but </w:t>
      </w:r>
      <w:r w:rsidR="00234ABB">
        <w:t>are</w:t>
      </w:r>
      <w:r w:rsidRPr="00E314AC">
        <w:t xml:space="preserve"> not limited to: </w:t>
      </w:r>
    </w:p>
    <w:p w:rsidR="007C5045" w:rsidRDefault="007C5045" w:rsidP="0097252D">
      <w:pPr>
        <w:pStyle w:val="CUNumber4"/>
        <w:numPr>
          <w:ilvl w:val="3"/>
          <w:numId w:val="5"/>
        </w:numPr>
        <w:spacing w:after="120"/>
        <w:ind w:left="2892" w:hanging="964"/>
        <w:rPr>
          <w:lang w:eastAsia="en-AU"/>
        </w:rPr>
      </w:pPr>
      <w:r>
        <w:rPr>
          <w:lang w:eastAsia="en-AU"/>
        </w:rPr>
        <w:t>industry skills councils;</w:t>
      </w:r>
    </w:p>
    <w:p w:rsidR="00A977AE" w:rsidRPr="00E314AC" w:rsidRDefault="00A977AE" w:rsidP="0097252D">
      <w:pPr>
        <w:pStyle w:val="CUNumber4"/>
        <w:numPr>
          <w:ilvl w:val="3"/>
          <w:numId w:val="5"/>
        </w:numPr>
        <w:spacing w:after="120"/>
        <w:ind w:left="2892" w:hanging="964"/>
        <w:rPr>
          <w:lang w:eastAsia="en-AU"/>
        </w:rPr>
      </w:pPr>
      <w:r w:rsidRPr="00E314AC">
        <w:rPr>
          <w:lang w:eastAsia="en-AU"/>
        </w:rPr>
        <w:t xml:space="preserve">industry organisations; </w:t>
      </w:r>
    </w:p>
    <w:p w:rsidR="00A977AE" w:rsidRPr="00E314AC" w:rsidRDefault="00A977AE" w:rsidP="0097252D">
      <w:pPr>
        <w:pStyle w:val="CUNumber4"/>
        <w:numPr>
          <w:ilvl w:val="3"/>
          <w:numId w:val="5"/>
        </w:numPr>
        <w:spacing w:after="120"/>
        <w:rPr>
          <w:lang w:eastAsia="en-AU"/>
        </w:rPr>
      </w:pPr>
      <w:r w:rsidRPr="00E314AC">
        <w:rPr>
          <w:lang w:eastAsia="en-AU"/>
        </w:rPr>
        <w:t xml:space="preserve">industry training advisory bodies; </w:t>
      </w:r>
    </w:p>
    <w:p w:rsidR="00A977AE" w:rsidRPr="00E314AC" w:rsidRDefault="00A977AE" w:rsidP="0097252D">
      <w:pPr>
        <w:pStyle w:val="CUNumber4"/>
        <w:numPr>
          <w:ilvl w:val="3"/>
          <w:numId w:val="5"/>
        </w:numPr>
        <w:spacing w:after="120"/>
        <w:rPr>
          <w:lang w:eastAsia="en-AU"/>
        </w:rPr>
      </w:pPr>
      <w:r w:rsidRPr="00E314AC">
        <w:rPr>
          <w:lang w:eastAsia="en-AU"/>
        </w:rPr>
        <w:t>unions;</w:t>
      </w:r>
    </w:p>
    <w:p w:rsidR="00A977AE" w:rsidRPr="00E314AC" w:rsidRDefault="00A977AE" w:rsidP="0097252D">
      <w:pPr>
        <w:pStyle w:val="CUNumber4"/>
        <w:numPr>
          <w:ilvl w:val="3"/>
          <w:numId w:val="5"/>
        </w:numPr>
        <w:spacing w:after="120"/>
        <w:rPr>
          <w:lang w:eastAsia="en-AU"/>
        </w:rPr>
      </w:pPr>
      <w:r w:rsidRPr="00E314AC">
        <w:rPr>
          <w:lang w:eastAsia="en-AU"/>
        </w:rPr>
        <w:t xml:space="preserve">specific enterprise/industry clients; </w:t>
      </w:r>
    </w:p>
    <w:p w:rsidR="00A977AE" w:rsidRPr="00E314AC" w:rsidRDefault="00E71DB6" w:rsidP="0097252D">
      <w:pPr>
        <w:pStyle w:val="CUNumber4"/>
        <w:numPr>
          <w:ilvl w:val="3"/>
          <w:numId w:val="5"/>
        </w:numPr>
        <w:spacing w:after="120"/>
        <w:rPr>
          <w:lang w:eastAsia="en-AU"/>
        </w:rPr>
      </w:pPr>
      <w:r>
        <w:rPr>
          <w:lang w:eastAsia="en-AU"/>
        </w:rPr>
        <w:t>occupational licensing bodies; and</w:t>
      </w:r>
    </w:p>
    <w:p w:rsidR="00A977AE" w:rsidRPr="00E314AC" w:rsidRDefault="00A977AE" w:rsidP="0097252D">
      <w:pPr>
        <w:pStyle w:val="CUNumber4"/>
        <w:numPr>
          <w:ilvl w:val="3"/>
          <w:numId w:val="5"/>
        </w:numPr>
        <w:spacing w:after="120"/>
        <w:rPr>
          <w:lang w:eastAsia="en-AU"/>
        </w:rPr>
      </w:pPr>
      <w:proofErr w:type="gramStart"/>
      <w:r w:rsidRPr="00E314AC">
        <w:rPr>
          <w:lang w:eastAsia="en-AU"/>
        </w:rPr>
        <w:t>group</w:t>
      </w:r>
      <w:proofErr w:type="gramEnd"/>
      <w:r w:rsidRPr="00E314AC">
        <w:rPr>
          <w:lang w:eastAsia="en-AU"/>
        </w:rPr>
        <w:t xml:space="preserve"> training organisations</w:t>
      </w:r>
      <w:r w:rsidR="00E71DB6">
        <w:rPr>
          <w:lang w:eastAsia="en-AU"/>
        </w:rPr>
        <w:t>.</w:t>
      </w:r>
    </w:p>
    <w:p w:rsidR="00A977AE" w:rsidRPr="00A977AE" w:rsidRDefault="00A977AE" w:rsidP="0097252D">
      <w:pPr>
        <w:pStyle w:val="definition"/>
        <w:spacing w:before="0" w:after="120" w:line="240" w:lineRule="auto"/>
        <w:ind w:left="1418"/>
        <w:rPr>
          <w:b/>
          <w:i/>
        </w:rPr>
      </w:pPr>
      <w:r w:rsidRPr="00A977AE">
        <w:rPr>
          <w:b/>
          <w:i/>
        </w:rPr>
        <w:t>Learner</w:t>
      </w:r>
      <w:r>
        <w:rPr>
          <w:b/>
          <w:i/>
        </w:rPr>
        <w:t xml:space="preserve"> </w:t>
      </w:r>
      <w:r w:rsidR="00B31996">
        <w:t>means a</w:t>
      </w:r>
      <w:r>
        <w:t>n individual who is receiving, responding to and processing information in order to acquire and develop competence. This incorporates the processes of preparing and presenting for assessment.</w:t>
      </w:r>
    </w:p>
    <w:p w:rsidR="00A977AE" w:rsidRPr="00371F2A" w:rsidRDefault="00A977AE" w:rsidP="0097252D">
      <w:pPr>
        <w:pStyle w:val="definition"/>
        <w:spacing w:before="0" w:after="120" w:line="240" w:lineRule="auto"/>
        <w:ind w:left="1418"/>
      </w:pPr>
      <w:r w:rsidRPr="00371F2A">
        <w:rPr>
          <w:b/>
          <w:i/>
        </w:rPr>
        <w:t xml:space="preserve">National </w:t>
      </w:r>
      <w:r w:rsidR="000560FC" w:rsidRPr="00371F2A">
        <w:rPr>
          <w:b/>
          <w:i/>
        </w:rPr>
        <w:t xml:space="preserve">Register </w:t>
      </w:r>
      <w:r w:rsidR="000560FC" w:rsidRPr="00371F2A">
        <w:t xml:space="preserve">has the meaning given by section 3 of the Act. </w:t>
      </w:r>
    </w:p>
    <w:p w:rsidR="00467A04" w:rsidRPr="00467A04" w:rsidRDefault="00467A04" w:rsidP="0097252D">
      <w:pPr>
        <w:pStyle w:val="definition"/>
        <w:spacing w:before="0" w:after="120" w:line="240" w:lineRule="auto"/>
        <w:ind w:left="1418"/>
      </w:pPr>
      <w:r>
        <w:rPr>
          <w:b/>
          <w:i/>
        </w:rPr>
        <w:t xml:space="preserve">Ministerial Council </w:t>
      </w:r>
      <w:r>
        <w:t xml:space="preserve">has the meaning given by section 3 of the Act. </w:t>
      </w:r>
    </w:p>
    <w:p w:rsidR="00A977AE" w:rsidRDefault="00404EC4" w:rsidP="0097252D">
      <w:pPr>
        <w:pStyle w:val="definition"/>
        <w:spacing w:before="0" w:after="120" w:line="240" w:lineRule="auto"/>
        <w:ind w:left="1418"/>
      </w:pPr>
      <w:r w:rsidRPr="00A977AE">
        <w:rPr>
          <w:b/>
          <w:i/>
        </w:rPr>
        <w:t>Operations</w:t>
      </w:r>
      <w:r w:rsidRPr="00A977AE">
        <w:t xml:space="preserve"> </w:t>
      </w:r>
      <w:r>
        <w:t>include</w:t>
      </w:r>
      <w:r w:rsidR="00A977AE">
        <w:t xml:space="preserve"> training, assessment and support services related to the RTO's scope of registration, including those delivered across jurisdictions and offshore.</w:t>
      </w:r>
    </w:p>
    <w:p w:rsidR="00D91DED" w:rsidRDefault="00E71DB6" w:rsidP="0097252D">
      <w:pPr>
        <w:spacing w:after="120"/>
        <w:ind w:left="1418"/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training organisation (</w:t>
      </w:r>
      <w:r w:rsidR="00D91DED">
        <w:rPr>
          <w:b/>
          <w:i/>
        </w:rPr>
        <w:t>RTO</w:t>
      </w:r>
      <w:r>
        <w:rPr>
          <w:b/>
          <w:i/>
        </w:rPr>
        <w:t>)</w:t>
      </w:r>
      <w:r w:rsidR="00D91DED">
        <w:rPr>
          <w:b/>
          <w:i/>
        </w:rPr>
        <w:t xml:space="preserve"> </w:t>
      </w:r>
      <w:r w:rsidR="00D91DED" w:rsidRPr="00D91DED">
        <w:t>means</w:t>
      </w:r>
      <w:r w:rsidR="00D91DED">
        <w:t xml:space="preserve"> a registered training organisation, defined at section 3 of the Act. </w:t>
      </w:r>
    </w:p>
    <w:p w:rsidR="00FA0C0E" w:rsidRDefault="00FA0C0E" w:rsidP="0097252D">
      <w:pPr>
        <w:pStyle w:val="definition"/>
        <w:spacing w:before="0" w:after="120" w:line="240" w:lineRule="auto"/>
        <w:ind w:left="1440"/>
        <w:rPr>
          <w:lang w:eastAsia="en-AU"/>
        </w:rPr>
      </w:pPr>
      <w:r w:rsidRPr="00FA0C0E">
        <w:rPr>
          <w:b/>
          <w:i/>
        </w:rPr>
        <w:t>Training Package</w:t>
      </w:r>
      <w:r>
        <w:rPr>
          <w:b/>
          <w:i/>
        </w:rPr>
        <w:t xml:space="preserve"> </w:t>
      </w:r>
      <w:r w:rsidR="00B31996">
        <w:rPr>
          <w:lang w:eastAsia="en-AU"/>
        </w:rPr>
        <w:t>is a</w:t>
      </w:r>
      <w:r>
        <w:rPr>
          <w:lang w:eastAsia="en-AU"/>
        </w:rPr>
        <w:t xml:space="preserve"> nationally endorsed, integrated set of competency standards, assessment </w:t>
      </w:r>
      <w:r w:rsidR="00EB56E4">
        <w:rPr>
          <w:lang w:eastAsia="en-AU"/>
        </w:rPr>
        <w:t xml:space="preserve">requirements, Australian </w:t>
      </w:r>
      <w:r w:rsidR="00CC4EB7">
        <w:rPr>
          <w:lang w:eastAsia="en-AU"/>
        </w:rPr>
        <w:t xml:space="preserve">Qualifications </w:t>
      </w:r>
      <w:r w:rsidR="00EB56E4">
        <w:rPr>
          <w:lang w:eastAsia="en-AU"/>
        </w:rPr>
        <w:t>Framework</w:t>
      </w:r>
      <w:r>
        <w:rPr>
          <w:lang w:eastAsia="en-AU"/>
        </w:rPr>
        <w:t xml:space="preserve"> qualifications</w:t>
      </w:r>
      <w:r w:rsidR="00EB56E4">
        <w:rPr>
          <w:lang w:eastAsia="en-AU"/>
        </w:rPr>
        <w:t xml:space="preserve">, and credit </w:t>
      </w:r>
      <w:r w:rsidR="00824005">
        <w:rPr>
          <w:lang w:eastAsia="en-AU"/>
        </w:rPr>
        <w:t>arrangements</w:t>
      </w:r>
      <w:r>
        <w:rPr>
          <w:lang w:eastAsia="en-AU"/>
        </w:rPr>
        <w:t xml:space="preserve"> for a specific industry, industry sector or enterprise.</w:t>
      </w:r>
    </w:p>
    <w:p w:rsidR="00B21A0F" w:rsidRPr="00B21A0F" w:rsidRDefault="00B21A0F" w:rsidP="0097252D">
      <w:pPr>
        <w:pStyle w:val="definition"/>
        <w:spacing w:before="0" w:after="120" w:line="240" w:lineRule="auto"/>
        <w:ind w:left="1440"/>
      </w:pPr>
      <w:proofErr w:type="gramStart"/>
      <w:r>
        <w:rPr>
          <w:b/>
          <w:i/>
        </w:rPr>
        <w:t xml:space="preserve">VET accredited course </w:t>
      </w:r>
      <w:r>
        <w:t>has the meaning given to it by section 3 of the Act.</w:t>
      </w:r>
      <w:proofErr w:type="gramEnd"/>
      <w:r>
        <w:t xml:space="preserve"> </w:t>
      </w:r>
    </w:p>
    <w:p w:rsidR="0001325F" w:rsidRDefault="0001325F" w:rsidP="0097252D">
      <w:pPr>
        <w:pStyle w:val="definition"/>
        <w:spacing w:before="0" w:after="120" w:line="240" w:lineRule="auto"/>
        <w:ind w:left="1440"/>
        <w:rPr>
          <w:lang w:eastAsia="en-AU"/>
        </w:rPr>
      </w:pPr>
      <w:r>
        <w:rPr>
          <w:b/>
          <w:i/>
        </w:rPr>
        <w:t xml:space="preserve">VET Quality Framework </w:t>
      </w:r>
      <w:r>
        <w:rPr>
          <w:lang w:eastAsia="en-AU"/>
        </w:rPr>
        <w:t xml:space="preserve">has the meaning given to it by section 3 of the </w:t>
      </w:r>
      <w:r w:rsidR="00B21A0F">
        <w:rPr>
          <w:lang w:eastAsia="en-AU"/>
        </w:rPr>
        <w:t>Act.</w:t>
      </w:r>
      <w:r>
        <w:rPr>
          <w:lang w:eastAsia="en-AU"/>
        </w:rPr>
        <w:t xml:space="preserve"> </w:t>
      </w:r>
    </w:p>
    <w:p w:rsidR="00F147A5" w:rsidRDefault="00F147A5" w:rsidP="0097252D">
      <w:pPr>
        <w:spacing w:after="120"/>
        <w:ind w:left="698" w:firstLine="720"/>
        <w:rPr>
          <w:b/>
          <w:i/>
        </w:rPr>
        <w:sectPr w:rsidR="00F147A5" w:rsidSect="0002174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91DED" w:rsidRPr="000560FC" w:rsidRDefault="00D91DED" w:rsidP="0097252D">
      <w:pPr>
        <w:spacing w:after="120"/>
        <w:ind w:left="698" w:firstLine="720"/>
      </w:pPr>
      <w:r>
        <w:rPr>
          <w:b/>
          <w:i/>
        </w:rPr>
        <w:t xml:space="preserve">VET Regulator </w:t>
      </w:r>
      <w:r w:rsidR="00286933">
        <w:t>has the meaning given to it by</w:t>
      </w:r>
      <w:r>
        <w:t xml:space="preserve"> section 3 of the Act. </w:t>
      </w:r>
    </w:p>
    <w:p w:rsidR="00494100" w:rsidRDefault="00494100" w:rsidP="00494100">
      <w:pPr>
        <w:pStyle w:val="definition"/>
        <w:ind w:left="1440" w:hanging="731"/>
      </w:pPr>
    </w:p>
    <w:p w:rsidR="00EA60F5" w:rsidRPr="00EA60F5" w:rsidRDefault="00E71DB6" w:rsidP="00EA60F5">
      <w:pPr>
        <w:pStyle w:val="definition"/>
        <w:ind w:left="1440" w:hanging="731"/>
      </w:pPr>
      <w:r>
        <w:t>3.2</w:t>
      </w:r>
      <w:r w:rsidR="00EA60F5">
        <w:tab/>
        <w:t>These standards may be referred to by the abbreviation ‘</w:t>
      </w:r>
      <w:r w:rsidR="00792976">
        <w:t>SVR</w:t>
      </w:r>
      <w:r w:rsidR="00EA60F5">
        <w:t xml:space="preserve">’. For example this is </w:t>
      </w:r>
      <w:proofErr w:type="spellStart"/>
      <w:r w:rsidR="00792976">
        <w:t>SVR</w:t>
      </w:r>
      <w:proofErr w:type="spellEnd"/>
      <w:r>
        <w:t xml:space="preserve"> 3.2</w:t>
      </w:r>
    </w:p>
    <w:p w:rsidR="00546E88" w:rsidRPr="0069663C" w:rsidRDefault="00C3607D" w:rsidP="005B10EB">
      <w:pPr>
        <w:pStyle w:val="HP"/>
        <w:pageBreakBefore/>
        <w:ind w:left="1418" w:hanging="1418"/>
        <w:rPr>
          <w:lang w:eastAsia="en-AU"/>
        </w:rPr>
      </w:pPr>
      <w:bookmarkStart w:id="8" w:name="_Toc236014998"/>
      <w:r w:rsidRPr="0069663C">
        <w:rPr>
          <w:rStyle w:val="CharPartNo"/>
        </w:rPr>
        <w:t>Part 2</w:t>
      </w:r>
      <w:r w:rsidR="005B10EB">
        <w:rPr>
          <w:lang w:eastAsia="en-AU"/>
        </w:rPr>
        <w:tab/>
      </w:r>
      <w:bookmarkEnd w:id="8"/>
      <w:r w:rsidR="00792976">
        <w:rPr>
          <w:rStyle w:val="CharPartText"/>
        </w:rPr>
        <w:t xml:space="preserve">Standards </w:t>
      </w:r>
      <w:r w:rsidR="00606BD1">
        <w:rPr>
          <w:rStyle w:val="CharPartText"/>
        </w:rPr>
        <w:t>for regulatory activities</w:t>
      </w:r>
    </w:p>
    <w:p w:rsidR="00E5430A" w:rsidRDefault="00E5430A" w:rsidP="006B3BE2">
      <w:pPr>
        <w:pStyle w:val="Header"/>
        <w:rPr>
          <w:rStyle w:val="CharDivNo"/>
        </w:rPr>
      </w:pPr>
      <w:bookmarkStart w:id="9" w:name="_Toc236014999"/>
    </w:p>
    <w:p w:rsidR="006127F4" w:rsidRDefault="006127F4" w:rsidP="006B3BE2">
      <w:pPr>
        <w:pStyle w:val="Header"/>
        <w:rPr>
          <w:rStyle w:val="CharDivNo"/>
        </w:rPr>
      </w:pPr>
    </w:p>
    <w:p w:rsidR="006B3BE2" w:rsidRPr="006B3BE2" w:rsidRDefault="006B3BE2" w:rsidP="006B3BE2">
      <w:pPr>
        <w:pStyle w:val="Header"/>
        <w:rPr>
          <w:vanish/>
        </w:rPr>
      </w:pPr>
    </w:p>
    <w:p w:rsidR="00F8746D" w:rsidRPr="00D332DA" w:rsidRDefault="00792976" w:rsidP="00E71DB6">
      <w:pPr>
        <w:ind w:left="1440" w:hanging="1440"/>
        <w:rPr>
          <w:rFonts w:ascii="Arial" w:hAnsi="Arial" w:cs="Arial"/>
          <w:b/>
          <w:szCs w:val="22"/>
        </w:rPr>
      </w:pPr>
      <w:r>
        <w:rPr>
          <w:rStyle w:val="CharSectno"/>
          <w:rFonts w:ascii="Arial" w:hAnsi="Arial" w:cs="Arial"/>
          <w:b/>
        </w:rPr>
        <w:t>SVR</w:t>
      </w:r>
      <w:r w:rsidR="00C10DEA" w:rsidRPr="00723E0D">
        <w:rPr>
          <w:rStyle w:val="CharSectno"/>
          <w:rFonts w:ascii="Arial" w:hAnsi="Arial" w:cs="Arial"/>
          <w:b/>
        </w:rPr>
        <w:t xml:space="preserve"> </w:t>
      </w:r>
      <w:r w:rsidR="00CB746C" w:rsidRPr="00723E0D">
        <w:rPr>
          <w:rStyle w:val="CharSectno"/>
          <w:rFonts w:ascii="Arial" w:hAnsi="Arial" w:cs="Arial"/>
          <w:b/>
        </w:rPr>
        <w:t>4</w:t>
      </w:r>
      <w:r w:rsidR="00CB746C" w:rsidRPr="00723E0D">
        <w:rPr>
          <w:rStyle w:val="CharSectno"/>
        </w:rPr>
        <w:t xml:space="preserve"> </w:t>
      </w:r>
      <w:r w:rsidR="00CB746C" w:rsidRPr="00723E0D">
        <w:rPr>
          <w:rStyle w:val="CharSectno"/>
        </w:rPr>
        <w:tab/>
      </w:r>
      <w:bookmarkEnd w:id="9"/>
      <w:r>
        <w:rPr>
          <w:rFonts w:ascii="Arial" w:hAnsi="Arial" w:cs="Arial"/>
          <w:b/>
          <w:szCs w:val="22"/>
        </w:rPr>
        <w:t>Regulatory activities must ensure nationally consistent registration outcomes</w:t>
      </w:r>
      <w:r w:rsidR="00AD3A0C">
        <w:rPr>
          <w:rFonts w:ascii="Arial" w:hAnsi="Arial" w:cs="Arial"/>
          <w:b/>
          <w:szCs w:val="22"/>
        </w:rPr>
        <w:t xml:space="preserve"> as follows:</w:t>
      </w:r>
    </w:p>
    <w:p w:rsidR="000734EA" w:rsidRDefault="000734EA" w:rsidP="00343322">
      <w:pPr>
        <w:pStyle w:val="ListParagraph"/>
        <w:spacing w:after="120"/>
        <w:ind w:left="1440" w:hanging="720"/>
        <w:rPr>
          <w:rFonts w:ascii="Times New Roman" w:hAnsi="Times New Roman"/>
          <w:sz w:val="24"/>
          <w:szCs w:val="24"/>
        </w:rPr>
      </w:pPr>
    </w:p>
    <w:p w:rsidR="00D332DA" w:rsidRDefault="004033DB" w:rsidP="00DD468B">
      <w:pPr>
        <w:pStyle w:val="ListParagraph"/>
        <w:tabs>
          <w:tab w:val="left" w:pos="3119"/>
        </w:tabs>
        <w:spacing w:after="12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ab/>
      </w:r>
      <w:r w:rsidR="00DD468B">
        <w:rPr>
          <w:rFonts w:ascii="Times New Roman" w:hAnsi="Times New Roman"/>
          <w:sz w:val="24"/>
          <w:szCs w:val="24"/>
        </w:rPr>
        <w:t>VET Regulators</w:t>
      </w:r>
      <w:r w:rsidR="00792976">
        <w:rPr>
          <w:rFonts w:ascii="Times New Roman" w:hAnsi="Times New Roman"/>
          <w:sz w:val="24"/>
          <w:szCs w:val="24"/>
        </w:rPr>
        <w:t xml:space="preserve"> must continuously improve national consistency in registration functions by acting on relevant data and by </w:t>
      </w:r>
      <w:r w:rsidR="005C6DBE">
        <w:rPr>
          <w:rFonts w:ascii="Times New Roman" w:hAnsi="Times New Roman"/>
          <w:sz w:val="24"/>
          <w:szCs w:val="24"/>
        </w:rPr>
        <w:t xml:space="preserve">internal and external </w:t>
      </w:r>
      <w:r w:rsidR="00792976">
        <w:rPr>
          <w:rFonts w:ascii="Times New Roman" w:hAnsi="Times New Roman"/>
          <w:sz w:val="24"/>
          <w:szCs w:val="24"/>
        </w:rPr>
        <w:t xml:space="preserve">benchmarking against </w:t>
      </w:r>
      <w:r w:rsidR="00792976" w:rsidRPr="005C6DBE">
        <w:rPr>
          <w:rFonts w:ascii="Times New Roman" w:hAnsi="Times New Roman"/>
          <w:sz w:val="24"/>
          <w:szCs w:val="24"/>
        </w:rPr>
        <w:t>national regulation</w:t>
      </w:r>
      <w:r w:rsidR="00CB746C" w:rsidRPr="00723E0D">
        <w:rPr>
          <w:rFonts w:ascii="Times New Roman" w:hAnsi="Times New Roman"/>
          <w:sz w:val="24"/>
          <w:szCs w:val="24"/>
        </w:rPr>
        <w:t>.</w:t>
      </w:r>
    </w:p>
    <w:p w:rsidR="00343322" w:rsidRPr="00723E0D" w:rsidRDefault="00343322" w:rsidP="00343322">
      <w:pPr>
        <w:pStyle w:val="ListParagraph"/>
        <w:spacing w:after="120"/>
        <w:ind w:left="1440" w:hanging="720"/>
        <w:rPr>
          <w:rFonts w:ascii="Times New Roman" w:hAnsi="Times New Roman"/>
          <w:sz w:val="24"/>
          <w:szCs w:val="24"/>
        </w:rPr>
      </w:pPr>
    </w:p>
    <w:p w:rsidR="00390E96" w:rsidRDefault="004033DB" w:rsidP="00343322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1620E">
        <w:rPr>
          <w:rFonts w:ascii="Times New Roman" w:hAnsi="Times New Roman"/>
          <w:sz w:val="24"/>
          <w:szCs w:val="24"/>
        </w:rPr>
        <w:t>2</w:t>
      </w:r>
      <w:r w:rsidR="00390E96" w:rsidRPr="00723E0D">
        <w:rPr>
          <w:rFonts w:ascii="Times New Roman" w:hAnsi="Times New Roman"/>
          <w:sz w:val="24"/>
          <w:szCs w:val="24"/>
        </w:rPr>
        <w:tab/>
      </w:r>
      <w:r w:rsidR="00792976">
        <w:rPr>
          <w:rFonts w:ascii="Times New Roman" w:hAnsi="Times New Roman"/>
          <w:sz w:val="24"/>
          <w:szCs w:val="24"/>
        </w:rPr>
        <w:t xml:space="preserve">Regulatory activities are guided by a nationally consistent risk-management approach based on </w:t>
      </w:r>
      <w:r w:rsidR="002E2446">
        <w:rPr>
          <w:rFonts w:ascii="Times New Roman" w:hAnsi="Times New Roman"/>
          <w:sz w:val="24"/>
          <w:szCs w:val="24"/>
        </w:rPr>
        <w:t>RTO</w:t>
      </w:r>
      <w:r w:rsidR="00792976">
        <w:rPr>
          <w:rFonts w:ascii="Times New Roman" w:hAnsi="Times New Roman"/>
          <w:sz w:val="24"/>
          <w:szCs w:val="24"/>
        </w:rPr>
        <w:t>s</w:t>
      </w:r>
      <w:r w:rsidR="002E2446">
        <w:rPr>
          <w:rFonts w:ascii="Times New Roman" w:hAnsi="Times New Roman"/>
          <w:sz w:val="24"/>
          <w:szCs w:val="24"/>
        </w:rPr>
        <w:t>’</w:t>
      </w:r>
      <w:r w:rsidR="00792976">
        <w:rPr>
          <w:rFonts w:ascii="Times New Roman" w:hAnsi="Times New Roman"/>
          <w:sz w:val="24"/>
          <w:szCs w:val="24"/>
        </w:rPr>
        <w:t xml:space="preserve"> performance against nationally agreed quality indicators and assessment of risk attributed to their operations</w:t>
      </w:r>
      <w:r w:rsidR="00A96D55">
        <w:rPr>
          <w:rFonts w:ascii="Times New Roman" w:hAnsi="Times New Roman"/>
          <w:sz w:val="24"/>
          <w:szCs w:val="24"/>
        </w:rPr>
        <w:t>.</w:t>
      </w:r>
    </w:p>
    <w:p w:rsidR="00A96D55" w:rsidRDefault="00A96D55" w:rsidP="00343322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</w:p>
    <w:p w:rsidR="00A96D55" w:rsidRPr="00A96D55" w:rsidRDefault="00A96D55" w:rsidP="00343322">
      <w:pPr>
        <w:pStyle w:val="ListParagraph"/>
        <w:ind w:left="144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>(</w:t>
      </w:r>
      <w:r w:rsidRPr="00A96D55">
        <w:rPr>
          <w:rFonts w:ascii="Times New Roman" w:hAnsi="Times New Roman"/>
          <w:sz w:val="20"/>
        </w:rPr>
        <w:t>Note: see Part 4 for nationally agreed quality indicato</w:t>
      </w:r>
      <w:r>
        <w:rPr>
          <w:rFonts w:ascii="Times New Roman" w:hAnsi="Times New Roman"/>
          <w:sz w:val="20"/>
        </w:rPr>
        <w:t>rs used for assessment of risk.)</w:t>
      </w:r>
    </w:p>
    <w:p w:rsidR="00390E96" w:rsidRPr="00723E0D" w:rsidRDefault="00390E96" w:rsidP="00390E96">
      <w:pPr>
        <w:pStyle w:val="ListParagraph"/>
        <w:spacing w:line="36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A875B9" w:rsidRPr="00D332DA" w:rsidRDefault="0061620E" w:rsidP="00792976">
      <w:pPr>
        <w:pStyle w:val="ListParagraph"/>
        <w:spacing w:after="120"/>
        <w:ind w:left="1440" w:hanging="720"/>
      </w:pPr>
      <w:r>
        <w:rPr>
          <w:rFonts w:ascii="Times New Roman" w:hAnsi="Times New Roman"/>
          <w:sz w:val="24"/>
          <w:szCs w:val="24"/>
        </w:rPr>
        <w:t>4.3</w:t>
      </w:r>
      <w:r w:rsidR="00390E96" w:rsidRPr="00723E0D">
        <w:rPr>
          <w:rFonts w:ascii="Times New Roman" w:hAnsi="Times New Roman"/>
          <w:sz w:val="24"/>
          <w:szCs w:val="24"/>
        </w:rPr>
        <w:tab/>
      </w:r>
      <w:r w:rsidR="00792976">
        <w:rPr>
          <w:rFonts w:ascii="Times New Roman" w:hAnsi="Times New Roman"/>
          <w:sz w:val="24"/>
          <w:szCs w:val="24"/>
        </w:rPr>
        <w:t>Consistency in auditors’ judgements is maintained through moderation of audits at all levels.</w:t>
      </w:r>
    </w:p>
    <w:p w:rsidR="00A875B9" w:rsidRDefault="0061620E" w:rsidP="00792976">
      <w:pPr>
        <w:tabs>
          <w:tab w:val="left" w:pos="0"/>
        </w:tabs>
        <w:spacing w:before="100" w:after="100"/>
        <w:ind w:left="1418" w:hanging="709"/>
      </w:pPr>
      <w:r>
        <w:t>4.4</w:t>
      </w:r>
      <w:r w:rsidR="00390E96" w:rsidRPr="00723E0D">
        <w:tab/>
      </w:r>
      <w:r w:rsidR="00792976" w:rsidRPr="00234ABB">
        <w:t xml:space="preserve">Sanctions and conditions applied to RTOs are in accordance with </w:t>
      </w:r>
      <w:r w:rsidR="00234ABB" w:rsidRPr="00234ABB">
        <w:t>legislative requirements and are applied consistently.</w:t>
      </w:r>
      <w:r w:rsidR="00234ABB">
        <w:t xml:space="preserve"> </w:t>
      </w:r>
    </w:p>
    <w:p w:rsidR="00CE666B" w:rsidRDefault="0061620E" w:rsidP="000949E8">
      <w:pPr>
        <w:tabs>
          <w:tab w:val="left" w:pos="0"/>
        </w:tabs>
        <w:spacing w:before="100" w:after="120"/>
        <w:ind w:left="1418" w:hanging="709"/>
        <w:rPr>
          <w:i/>
        </w:rPr>
      </w:pPr>
      <w:r>
        <w:t>4.5</w:t>
      </w:r>
      <w:r w:rsidR="002D48A2">
        <w:tab/>
      </w:r>
      <w:r w:rsidR="00DD468B" w:rsidRPr="00234ABB">
        <w:t>VET Regulators</w:t>
      </w:r>
      <w:r w:rsidR="002D48A2" w:rsidRPr="00234ABB">
        <w:t xml:space="preserve"> </w:t>
      </w:r>
      <w:r w:rsidR="005C4C47" w:rsidRPr="00234ABB">
        <w:t xml:space="preserve">must </w:t>
      </w:r>
      <w:r w:rsidR="007C2A18" w:rsidRPr="00234ABB">
        <w:t>have a communication strategy in place</w:t>
      </w:r>
      <w:r w:rsidR="00A4680E" w:rsidRPr="00234ABB">
        <w:t xml:space="preserve"> that</w:t>
      </w:r>
      <w:r w:rsidR="007C2A18">
        <w:t xml:space="preserve"> </w:t>
      </w:r>
      <w:r w:rsidR="00234ABB">
        <w:t xml:space="preserve">provides clear advice to RTOs regarding the regulatory arrangements which apply to them and any transition </w:t>
      </w:r>
      <w:r w:rsidR="00134A0E">
        <w:t xml:space="preserve">of regulatory responsibility </w:t>
      </w:r>
      <w:r w:rsidR="00234ABB">
        <w:t xml:space="preserve">between VET </w:t>
      </w:r>
      <w:r w:rsidR="00DA69BE">
        <w:t>R</w:t>
      </w:r>
      <w:r w:rsidR="00234ABB">
        <w:t>egulators.</w:t>
      </w:r>
      <w:bookmarkStart w:id="10" w:name="_Toc236015000"/>
    </w:p>
    <w:p w:rsidR="00390E96" w:rsidRDefault="00792976" w:rsidP="000949E8">
      <w:pPr>
        <w:tabs>
          <w:tab w:val="left" w:pos="1418"/>
        </w:tabs>
        <w:spacing w:before="360" w:after="120"/>
        <w:ind w:left="1418" w:hanging="1418"/>
        <w:rPr>
          <w:rFonts w:ascii="Arial" w:hAnsi="Arial" w:cs="Arial"/>
          <w:b/>
          <w:szCs w:val="22"/>
        </w:rPr>
      </w:pPr>
      <w:proofErr w:type="spellStart"/>
      <w:r>
        <w:rPr>
          <w:rStyle w:val="CharSectno"/>
          <w:rFonts w:ascii="Arial" w:hAnsi="Arial" w:cs="Arial"/>
          <w:b/>
        </w:rPr>
        <w:t>SVR</w:t>
      </w:r>
      <w:proofErr w:type="spellEnd"/>
      <w:r w:rsidR="00390E96" w:rsidRPr="00723E0D">
        <w:rPr>
          <w:rStyle w:val="CharSectno"/>
          <w:rFonts w:ascii="Arial" w:hAnsi="Arial" w:cs="Arial"/>
          <w:b/>
        </w:rPr>
        <w:t xml:space="preserve"> 5</w:t>
      </w:r>
      <w:r w:rsidR="00390E96" w:rsidRPr="00723E0D">
        <w:rPr>
          <w:rStyle w:val="CharSectno"/>
          <w:rFonts w:ascii="Arial" w:hAnsi="Arial" w:cs="Arial"/>
          <w:b/>
        </w:rPr>
        <w:tab/>
      </w:r>
      <w:bookmarkEnd w:id="10"/>
      <w:r w:rsidR="00CE666B">
        <w:rPr>
          <w:rStyle w:val="CharSectno"/>
          <w:rFonts w:ascii="Arial" w:hAnsi="Arial" w:cs="Arial"/>
          <w:b/>
        </w:rPr>
        <w:t xml:space="preserve"> </w:t>
      </w:r>
      <w:r w:rsidR="002D48A2">
        <w:rPr>
          <w:rFonts w:ascii="Arial" w:hAnsi="Arial" w:cs="Arial"/>
          <w:b/>
          <w:szCs w:val="22"/>
        </w:rPr>
        <w:t>Regulatory services must meet the needs of industry and clients</w:t>
      </w:r>
    </w:p>
    <w:p w:rsidR="00324E41" w:rsidRPr="00324E41" w:rsidRDefault="00A875B9" w:rsidP="000949E8">
      <w:pPr>
        <w:spacing w:before="120" w:after="120"/>
        <w:ind w:left="1417" w:hanging="697"/>
        <w:rPr>
          <w:rFonts w:cs="Arial"/>
          <w:szCs w:val="22"/>
        </w:rPr>
      </w:pPr>
      <w:r>
        <w:rPr>
          <w:rFonts w:cs="Arial"/>
          <w:szCs w:val="22"/>
        </w:rPr>
        <w:t>5.1</w:t>
      </w:r>
      <w:r w:rsidR="00796EE4">
        <w:rPr>
          <w:rFonts w:cs="Arial"/>
          <w:szCs w:val="22"/>
        </w:rPr>
        <w:tab/>
      </w:r>
      <w:r w:rsidR="00324E41" w:rsidRPr="00324E41">
        <w:rPr>
          <w:rFonts w:cs="Arial"/>
          <w:szCs w:val="22"/>
        </w:rPr>
        <w:t xml:space="preserve">Regulatory </w:t>
      </w:r>
      <w:r w:rsidR="007E5516" w:rsidRPr="00324E41">
        <w:rPr>
          <w:rFonts w:cs="Arial"/>
          <w:szCs w:val="22"/>
        </w:rPr>
        <w:t>services</w:t>
      </w:r>
      <w:r w:rsidR="00324E41" w:rsidRPr="00324E41">
        <w:rPr>
          <w:rFonts w:cs="Arial"/>
          <w:szCs w:val="22"/>
        </w:rPr>
        <w:t xml:space="preserve"> are continuously improv</w:t>
      </w:r>
      <w:r w:rsidR="00134A0E">
        <w:rPr>
          <w:rFonts w:cs="Arial"/>
          <w:szCs w:val="22"/>
        </w:rPr>
        <w:t>ed</w:t>
      </w:r>
      <w:r w:rsidR="00324E41" w:rsidRPr="00324E41">
        <w:rPr>
          <w:rFonts w:cs="Arial"/>
          <w:szCs w:val="22"/>
        </w:rPr>
        <w:t xml:space="preserve"> by acting on data from;</w:t>
      </w:r>
    </w:p>
    <w:p w:rsidR="00324E41" w:rsidRPr="00324E41" w:rsidRDefault="00E71DB6" w:rsidP="001F3920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324E41" w:rsidRPr="00324E41">
        <w:rPr>
          <w:rFonts w:cs="Arial"/>
          <w:szCs w:val="22"/>
        </w:rPr>
        <w:t>earners and other clients of RTOs;</w:t>
      </w:r>
    </w:p>
    <w:p w:rsidR="00D332DA" w:rsidRPr="00324E41" w:rsidRDefault="00E71DB6" w:rsidP="001F3920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234ABB">
        <w:rPr>
          <w:rFonts w:cs="Arial"/>
          <w:szCs w:val="22"/>
        </w:rPr>
        <w:t>ndustry</w:t>
      </w:r>
      <w:r w:rsidR="006A5E9D">
        <w:rPr>
          <w:rFonts w:cs="Arial"/>
          <w:szCs w:val="22"/>
        </w:rPr>
        <w:t>;</w:t>
      </w:r>
    </w:p>
    <w:p w:rsidR="00324E41" w:rsidRPr="00324E41" w:rsidRDefault="00324E41" w:rsidP="001F3920">
      <w:pPr>
        <w:numPr>
          <w:ilvl w:val="0"/>
          <w:numId w:val="17"/>
        </w:numPr>
        <w:spacing w:after="120"/>
        <w:rPr>
          <w:rFonts w:cs="Arial"/>
          <w:szCs w:val="22"/>
        </w:rPr>
      </w:pPr>
      <w:r w:rsidRPr="00324E41">
        <w:rPr>
          <w:rFonts w:cs="Arial"/>
          <w:szCs w:val="22"/>
        </w:rPr>
        <w:t>Training Package developers;</w:t>
      </w:r>
    </w:p>
    <w:p w:rsidR="00324E41" w:rsidRDefault="00324E41" w:rsidP="001F3920">
      <w:pPr>
        <w:numPr>
          <w:ilvl w:val="0"/>
          <w:numId w:val="17"/>
        </w:numPr>
        <w:spacing w:after="120"/>
        <w:rPr>
          <w:rFonts w:cs="Arial"/>
          <w:szCs w:val="22"/>
        </w:rPr>
      </w:pPr>
      <w:r w:rsidRPr="00324E41">
        <w:rPr>
          <w:rFonts w:cs="Arial"/>
          <w:szCs w:val="22"/>
        </w:rPr>
        <w:t xml:space="preserve">RTOs; </w:t>
      </w:r>
    </w:p>
    <w:p w:rsidR="00DF70EB" w:rsidRPr="00324E41" w:rsidRDefault="00DF70EB" w:rsidP="001F3920">
      <w:pPr>
        <w:numPr>
          <w:ilvl w:val="0"/>
          <w:numId w:val="17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State and Territory Governments</w:t>
      </w:r>
      <w:r w:rsidR="006A5E9D">
        <w:rPr>
          <w:rFonts w:cs="Arial"/>
          <w:szCs w:val="22"/>
        </w:rPr>
        <w:t xml:space="preserve">; </w:t>
      </w:r>
      <w:r w:rsidR="00E71DB6">
        <w:rPr>
          <w:rFonts w:cs="Arial"/>
          <w:szCs w:val="22"/>
        </w:rPr>
        <w:t>and</w:t>
      </w:r>
    </w:p>
    <w:p w:rsidR="00505269" w:rsidRPr="00324E41" w:rsidRDefault="00505269" w:rsidP="001F3920">
      <w:pPr>
        <w:numPr>
          <w:ilvl w:val="0"/>
          <w:numId w:val="17"/>
        </w:numPr>
        <w:spacing w:after="12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the</w:t>
      </w:r>
      <w:proofErr w:type="gramEnd"/>
      <w:r>
        <w:rPr>
          <w:rFonts w:cs="Arial"/>
          <w:szCs w:val="22"/>
        </w:rPr>
        <w:t xml:space="preserve"> Ministerial </w:t>
      </w:r>
      <w:r w:rsidR="006A5E9D">
        <w:rPr>
          <w:rFonts w:cs="Arial"/>
          <w:szCs w:val="22"/>
        </w:rPr>
        <w:t>c</w:t>
      </w:r>
      <w:r>
        <w:rPr>
          <w:rFonts w:cs="Arial"/>
          <w:szCs w:val="22"/>
        </w:rPr>
        <w:t>ouncil.</w:t>
      </w:r>
    </w:p>
    <w:p w:rsidR="00324E41" w:rsidRDefault="00324E41" w:rsidP="00324E41">
      <w:pPr>
        <w:spacing w:after="120"/>
        <w:ind w:left="1418" w:hanging="709"/>
        <w:rPr>
          <w:rFonts w:cs="Arial"/>
          <w:szCs w:val="22"/>
        </w:rPr>
      </w:pPr>
    </w:p>
    <w:p w:rsidR="00390E96" w:rsidRDefault="00A875B9" w:rsidP="00324E41">
      <w:pPr>
        <w:spacing w:after="120"/>
        <w:ind w:left="1418" w:hanging="709"/>
        <w:rPr>
          <w:rFonts w:cs="Arial"/>
          <w:szCs w:val="22"/>
        </w:rPr>
      </w:pPr>
      <w:r w:rsidRPr="00324E41">
        <w:rPr>
          <w:rFonts w:cs="Arial"/>
          <w:szCs w:val="22"/>
        </w:rPr>
        <w:t>5.2</w:t>
      </w:r>
      <w:r w:rsidR="00390E96" w:rsidRPr="00324E41">
        <w:rPr>
          <w:rFonts w:cs="Arial"/>
          <w:szCs w:val="22"/>
        </w:rPr>
        <w:tab/>
      </w:r>
      <w:r w:rsidR="00505269">
        <w:rPr>
          <w:rFonts w:cs="Arial"/>
          <w:szCs w:val="22"/>
        </w:rPr>
        <w:t>Regulatory responses are proportionate to each RTO’s performance against nationally agreed outcomes and the risk level attributed to its operations.</w:t>
      </w:r>
    </w:p>
    <w:p w:rsidR="00390E96" w:rsidRPr="00505269" w:rsidRDefault="00A875B9" w:rsidP="00343322">
      <w:pPr>
        <w:spacing w:after="120"/>
        <w:ind w:left="1418" w:hanging="709"/>
        <w:rPr>
          <w:rFonts w:cs="Arial"/>
          <w:szCs w:val="22"/>
        </w:rPr>
      </w:pPr>
      <w:r w:rsidRPr="00505269">
        <w:rPr>
          <w:rFonts w:cs="Arial"/>
          <w:szCs w:val="22"/>
        </w:rPr>
        <w:t>5.3</w:t>
      </w:r>
      <w:r w:rsidR="00390E96" w:rsidRPr="00505269">
        <w:rPr>
          <w:rFonts w:cs="Arial"/>
          <w:szCs w:val="22"/>
        </w:rPr>
        <w:tab/>
      </w:r>
      <w:r w:rsidR="00505269">
        <w:rPr>
          <w:rFonts w:cs="Arial"/>
          <w:szCs w:val="22"/>
        </w:rPr>
        <w:t xml:space="preserve">Industry regulators and occupational licensing bodies that use certification from the VET sector are appropriately engaged in regulatory arrangements for the sector. </w:t>
      </w:r>
    </w:p>
    <w:p w:rsidR="00A412D7" w:rsidRPr="00505269" w:rsidRDefault="00A875B9" w:rsidP="00343322">
      <w:pPr>
        <w:spacing w:after="120"/>
        <w:ind w:left="1418" w:hanging="709"/>
        <w:rPr>
          <w:rFonts w:cs="Arial"/>
          <w:szCs w:val="22"/>
        </w:rPr>
      </w:pPr>
      <w:r w:rsidRPr="00505269">
        <w:rPr>
          <w:rFonts w:cs="Arial"/>
          <w:szCs w:val="22"/>
        </w:rPr>
        <w:t>5.4</w:t>
      </w:r>
      <w:r w:rsidR="00390E96" w:rsidRPr="00505269">
        <w:rPr>
          <w:rFonts w:cs="Arial"/>
          <w:szCs w:val="22"/>
        </w:rPr>
        <w:tab/>
      </w:r>
      <w:r w:rsidR="00505269">
        <w:rPr>
          <w:rFonts w:cs="Arial"/>
          <w:szCs w:val="22"/>
        </w:rPr>
        <w:t xml:space="preserve">Complaints regarding RTOs are referred and managed appropriately and used to inform regulatory approach. </w:t>
      </w:r>
    </w:p>
    <w:p w:rsidR="00390E96" w:rsidRPr="00505269" w:rsidRDefault="00A875B9" w:rsidP="004A7933">
      <w:pPr>
        <w:spacing w:after="120"/>
        <w:ind w:left="1418" w:hanging="709"/>
        <w:rPr>
          <w:rFonts w:cs="Arial"/>
          <w:szCs w:val="22"/>
        </w:rPr>
      </w:pPr>
      <w:r w:rsidRPr="00505269">
        <w:rPr>
          <w:rFonts w:cs="Arial"/>
          <w:szCs w:val="22"/>
        </w:rPr>
        <w:t>5.5</w:t>
      </w:r>
      <w:r w:rsidR="00390E96" w:rsidRPr="00505269">
        <w:rPr>
          <w:rFonts w:cs="Arial"/>
          <w:szCs w:val="22"/>
        </w:rPr>
        <w:tab/>
      </w:r>
      <w:r w:rsidR="00505269">
        <w:rPr>
          <w:rFonts w:cs="Arial"/>
          <w:szCs w:val="22"/>
        </w:rPr>
        <w:t>Complaints and appeals about regulatory services are resolved efficiently and effectively.</w:t>
      </w:r>
    </w:p>
    <w:p w:rsidR="00723E0D" w:rsidRPr="00505269" w:rsidRDefault="00792976" w:rsidP="004A7933">
      <w:pPr>
        <w:pStyle w:val="HR"/>
        <w:spacing w:after="120"/>
        <w:ind w:left="1418" w:hanging="1418"/>
        <w:rPr>
          <w:rFonts w:cs="Arial"/>
          <w:szCs w:val="22"/>
        </w:rPr>
      </w:pPr>
      <w:bookmarkStart w:id="11" w:name="_Toc236015001"/>
      <w:proofErr w:type="spellStart"/>
      <w:r>
        <w:rPr>
          <w:rStyle w:val="CharSectno"/>
        </w:rPr>
        <w:t>SVR</w:t>
      </w:r>
      <w:proofErr w:type="spellEnd"/>
      <w:r w:rsidR="00723E0D">
        <w:rPr>
          <w:rStyle w:val="CharSectno"/>
        </w:rPr>
        <w:t xml:space="preserve"> 6</w:t>
      </w:r>
      <w:r w:rsidR="00723E0D">
        <w:rPr>
          <w:rStyle w:val="CharSectno"/>
        </w:rPr>
        <w:tab/>
      </w:r>
      <w:r w:rsidR="002D48A2" w:rsidRPr="00505269">
        <w:rPr>
          <w:rFonts w:cs="Arial"/>
          <w:szCs w:val="22"/>
        </w:rPr>
        <w:t>Management systems are responsive to the needs of the VET sector</w:t>
      </w:r>
      <w:r w:rsidR="00723E0D" w:rsidRPr="00505269">
        <w:rPr>
          <w:rFonts w:cs="Arial"/>
          <w:szCs w:val="22"/>
        </w:rPr>
        <w:t xml:space="preserve"> </w:t>
      </w:r>
    </w:p>
    <w:p w:rsidR="00723E0D" w:rsidRPr="00505269" w:rsidRDefault="00796EE4" w:rsidP="004A7933">
      <w:pPr>
        <w:spacing w:before="120" w:after="120"/>
        <w:ind w:left="1418" w:hanging="709"/>
        <w:rPr>
          <w:rFonts w:cs="Arial"/>
          <w:szCs w:val="22"/>
        </w:rPr>
      </w:pPr>
      <w:r w:rsidRPr="00505269">
        <w:rPr>
          <w:rFonts w:cs="Arial"/>
          <w:szCs w:val="22"/>
        </w:rPr>
        <w:t>6.1</w:t>
      </w:r>
      <w:r w:rsidR="00723E0D" w:rsidRPr="00505269">
        <w:rPr>
          <w:rFonts w:cs="Arial"/>
          <w:szCs w:val="22"/>
        </w:rPr>
        <w:tab/>
      </w:r>
      <w:r w:rsidR="00505269">
        <w:rPr>
          <w:rFonts w:cs="Arial"/>
          <w:szCs w:val="22"/>
        </w:rPr>
        <w:t xml:space="preserve">The </w:t>
      </w:r>
      <w:r w:rsidR="005C6DBE">
        <w:rPr>
          <w:rFonts w:cs="Arial"/>
          <w:szCs w:val="22"/>
        </w:rPr>
        <w:t>VET Regulator</w:t>
      </w:r>
      <w:r w:rsidR="00505269">
        <w:rPr>
          <w:rFonts w:cs="Arial"/>
          <w:szCs w:val="22"/>
        </w:rPr>
        <w:t xml:space="preserve"> continuously improves its management of registration functions by acting on relevant data and internal and external benchmarking</w:t>
      </w:r>
      <w:r w:rsidR="00723E0D" w:rsidRPr="00505269">
        <w:rPr>
          <w:rFonts w:cs="Arial"/>
          <w:szCs w:val="22"/>
        </w:rPr>
        <w:t>.</w:t>
      </w:r>
    </w:p>
    <w:p w:rsidR="00723E0D" w:rsidRPr="00505269" w:rsidRDefault="00796EE4" w:rsidP="00D332DA">
      <w:pPr>
        <w:spacing w:after="120"/>
        <w:ind w:left="1418" w:hanging="709"/>
        <w:rPr>
          <w:rFonts w:cs="Arial"/>
          <w:szCs w:val="22"/>
        </w:rPr>
      </w:pPr>
      <w:r w:rsidRPr="00505269">
        <w:rPr>
          <w:rFonts w:cs="Arial"/>
          <w:szCs w:val="22"/>
        </w:rPr>
        <w:t>6.2</w:t>
      </w:r>
      <w:r w:rsidR="00723E0D" w:rsidRPr="00505269">
        <w:rPr>
          <w:rFonts w:cs="Arial"/>
          <w:szCs w:val="22"/>
        </w:rPr>
        <w:tab/>
      </w:r>
      <w:r w:rsidR="00505269">
        <w:rPr>
          <w:rFonts w:cs="Arial"/>
          <w:szCs w:val="22"/>
        </w:rPr>
        <w:t>Registration functions are managed through a defined and documented quality system that is regularly reviewed to ensure its continuing suitability and effectiveness</w:t>
      </w:r>
      <w:r w:rsidR="00723E0D" w:rsidRPr="00505269">
        <w:rPr>
          <w:rFonts w:cs="Arial"/>
          <w:szCs w:val="22"/>
        </w:rPr>
        <w:t>.</w:t>
      </w:r>
    </w:p>
    <w:p w:rsidR="001E271F" w:rsidRPr="00505269" w:rsidRDefault="00796EE4" w:rsidP="004A7933">
      <w:pPr>
        <w:spacing w:after="120"/>
        <w:ind w:left="1418" w:hanging="709"/>
        <w:rPr>
          <w:rFonts w:cs="Arial"/>
          <w:szCs w:val="22"/>
        </w:rPr>
      </w:pPr>
      <w:r w:rsidRPr="00505269">
        <w:rPr>
          <w:rFonts w:cs="Arial"/>
          <w:szCs w:val="22"/>
        </w:rPr>
        <w:t>6.3</w:t>
      </w:r>
      <w:r w:rsidR="00723E0D" w:rsidRPr="00505269">
        <w:rPr>
          <w:rFonts w:cs="Arial"/>
          <w:szCs w:val="22"/>
        </w:rPr>
        <w:tab/>
      </w:r>
      <w:r w:rsidR="00505269">
        <w:rPr>
          <w:rFonts w:cs="Arial"/>
          <w:szCs w:val="22"/>
        </w:rPr>
        <w:t xml:space="preserve">Where registration functions are delegated, </w:t>
      </w:r>
      <w:r w:rsidR="00DD468B">
        <w:rPr>
          <w:rFonts w:cs="Arial"/>
          <w:szCs w:val="22"/>
        </w:rPr>
        <w:t>VET Regulators</w:t>
      </w:r>
      <w:r w:rsidR="00505269">
        <w:rPr>
          <w:rFonts w:cs="Arial"/>
          <w:szCs w:val="22"/>
        </w:rPr>
        <w:t xml:space="preserve"> ensure compliance with all relevant standards and procedures so that decisions by delegates are nationally consistent</w:t>
      </w:r>
      <w:r w:rsidR="00723E0D" w:rsidRPr="00505269">
        <w:rPr>
          <w:rFonts w:cs="Arial"/>
          <w:szCs w:val="22"/>
        </w:rPr>
        <w:t>.</w:t>
      </w:r>
      <w:bookmarkStart w:id="12" w:name="_Toc236015002"/>
      <w:bookmarkEnd w:id="11"/>
    </w:p>
    <w:p w:rsidR="00F147A5" w:rsidRDefault="00F147A5" w:rsidP="00D16A5B">
      <w:pPr>
        <w:pStyle w:val="HR"/>
        <w:spacing w:before="0" w:after="120"/>
        <w:ind w:left="1418" w:hanging="1418"/>
        <w:rPr>
          <w:rStyle w:val="CharSectno"/>
        </w:rPr>
        <w:sectPr w:rsidR="00F147A5" w:rsidSect="00021741">
          <w:headerReference w:type="even" r:id="rId23"/>
          <w:headerReference w:type="default" r:id="rId24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16A5B" w:rsidRPr="00505269" w:rsidRDefault="00D16A5B" w:rsidP="004A7933">
      <w:pPr>
        <w:pStyle w:val="HR"/>
        <w:spacing w:after="120"/>
        <w:ind w:left="1418" w:hanging="1418"/>
        <w:rPr>
          <w:rFonts w:cs="Arial"/>
          <w:szCs w:val="22"/>
        </w:rPr>
      </w:pPr>
      <w:proofErr w:type="spellStart"/>
      <w:r>
        <w:rPr>
          <w:rStyle w:val="CharSectno"/>
        </w:rPr>
        <w:t>SVR</w:t>
      </w:r>
      <w:proofErr w:type="spellEnd"/>
      <w:r>
        <w:rPr>
          <w:rStyle w:val="CharSectno"/>
        </w:rPr>
        <w:t xml:space="preserve"> 7</w:t>
      </w:r>
      <w:r>
        <w:rPr>
          <w:rStyle w:val="CharSectno"/>
        </w:rPr>
        <w:tab/>
      </w:r>
      <w:r w:rsidR="003E041B">
        <w:rPr>
          <w:rStyle w:val="CharSectno"/>
        </w:rPr>
        <w:t>Requirements</w:t>
      </w:r>
      <w:r>
        <w:rPr>
          <w:rFonts w:cs="Arial"/>
          <w:szCs w:val="22"/>
        </w:rPr>
        <w:t xml:space="preserve"> for undertaking registration functions</w:t>
      </w:r>
      <w:r w:rsidRPr="00505269">
        <w:rPr>
          <w:rFonts w:cs="Arial"/>
          <w:szCs w:val="22"/>
        </w:rPr>
        <w:t xml:space="preserve"> </w:t>
      </w:r>
    </w:p>
    <w:p w:rsidR="00D16A5B" w:rsidRPr="00505269" w:rsidRDefault="00D16A5B" w:rsidP="004A7933">
      <w:pPr>
        <w:spacing w:before="120" w:after="120"/>
        <w:ind w:left="1418" w:hanging="709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Pr="00505269">
        <w:rPr>
          <w:rFonts w:cs="Arial"/>
          <w:szCs w:val="22"/>
        </w:rPr>
        <w:t>.1</w:t>
      </w:r>
      <w:r w:rsidRPr="00505269">
        <w:rPr>
          <w:rFonts w:cs="Arial"/>
          <w:szCs w:val="22"/>
        </w:rPr>
        <w:tab/>
      </w:r>
      <w:r>
        <w:rPr>
          <w:rFonts w:cs="Arial"/>
          <w:szCs w:val="22"/>
        </w:rPr>
        <w:t xml:space="preserve">Auditors, technical advisors and audit teams meet national competency requirements agreed by the </w:t>
      </w:r>
      <w:r w:rsidR="00315EE0">
        <w:rPr>
          <w:rFonts w:cs="Arial"/>
          <w:szCs w:val="22"/>
        </w:rPr>
        <w:t>Ministerial Council, or its delegate</w:t>
      </w:r>
      <w:r w:rsidRPr="00505269">
        <w:rPr>
          <w:rFonts w:cs="Arial"/>
          <w:szCs w:val="22"/>
        </w:rPr>
        <w:t>.</w:t>
      </w:r>
    </w:p>
    <w:p w:rsidR="00A5039A" w:rsidRDefault="00A5039A" w:rsidP="00D16A5B">
      <w:pPr>
        <w:spacing w:after="120"/>
        <w:ind w:left="1418" w:hanging="709"/>
        <w:rPr>
          <w:rFonts w:cs="Arial"/>
          <w:szCs w:val="22"/>
        </w:rPr>
        <w:sectPr w:rsidR="00A5039A" w:rsidSect="00021741">
          <w:headerReference w:type="even" r:id="rId25"/>
          <w:headerReference w:type="default" r:id="rId2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16A5B" w:rsidRDefault="00D16A5B" w:rsidP="00D16A5B">
      <w:pPr>
        <w:spacing w:after="120"/>
        <w:ind w:left="1418" w:hanging="709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Pr="00505269">
        <w:rPr>
          <w:rFonts w:cs="Arial"/>
          <w:szCs w:val="22"/>
        </w:rPr>
        <w:t>.2</w:t>
      </w:r>
      <w:r w:rsidRPr="00505269">
        <w:rPr>
          <w:rFonts w:cs="Arial"/>
          <w:szCs w:val="22"/>
        </w:rPr>
        <w:tab/>
      </w:r>
      <w:r w:rsidR="003E041B">
        <w:rPr>
          <w:rFonts w:cs="Arial"/>
          <w:szCs w:val="22"/>
        </w:rPr>
        <w:t>The decision whether or not to:</w:t>
      </w:r>
    </w:p>
    <w:p w:rsidR="00D16A5B" w:rsidRDefault="00E71DB6" w:rsidP="001F3920">
      <w:pPr>
        <w:numPr>
          <w:ilvl w:val="0"/>
          <w:numId w:val="18"/>
        </w:numPr>
        <w:spacing w:after="120"/>
        <w:ind w:left="1985" w:hanging="567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D16A5B">
        <w:rPr>
          <w:rFonts w:cs="Arial"/>
          <w:szCs w:val="22"/>
        </w:rPr>
        <w:t>egister a training organisation (including decisions for applications from RTOs to amend the scope of their registration or renew registration)</w:t>
      </w:r>
      <w:r>
        <w:rPr>
          <w:rFonts w:cs="Arial"/>
          <w:szCs w:val="22"/>
        </w:rPr>
        <w:t>;</w:t>
      </w:r>
      <w:r w:rsidR="00D16A5B">
        <w:rPr>
          <w:rFonts w:cs="Arial"/>
          <w:szCs w:val="22"/>
        </w:rPr>
        <w:t xml:space="preserve"> or</w:t>
      </w:r>
    </w:p>
    <w:p w:rsidR="00D16A5B" w:rsidRDefault="00E71DB6" w:rsidP="001F3920">
      <w:pPr>
        <w:numPr>
          <w:ilvl w:val="0"/>
          <w:numId w:val="18"/>
        </w:numPr>
        <w:spacing w:after="120"/>
        <w:ind w:left="1985" w:hanging="567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D16A5B">
        <w:rPr>
          <w:rFonts w:cs="Arial"/>
          <w:szCs w:val="22"/>
        </w:rPr>
        <w:t>mpose sanctions on an RTO; or</w:t>
      </w:r>
    </w:p>
    <w:p w:rsidR="00D16A5B" w:rsidRDefault="00E71DB6" w:rsidP="001F3920">
      <w:pPr>
        <w:numPr>
          <w:ilvl w:val="0"/>
          <w:numId w:val="18"/>
        </w:numPr>
        <w:spacing w:after="120"/>
        <w:ind w:left="1985" w:hanging="567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c</w:t>
      </w:r>
      <w:r w:rsidR="00D16A5B">
        <w:rPr>
          <w:rFonts w:cs="Arial"/>
          <w:szCs w:val="22"/>
        </w:rPr>
        <w:t>ancel</w:t>
      </w:r>
      <w:proofErr w:type="gramEnd"/>
      <w:r w:rsidR="00D16A5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or suspend an RTOs registration.</w:t>
      </w:r>
    </w:p>
    <w:p w:rsidR="00D16A5B" w:rsidRPr="00505269" w:rsidRDefault="00E26A60" w:rsidP="00D16A5B">
      <w:pPr>
        <w:spacing w:after="120"/>
        <w:ind w:left="1418" w:firstLine="22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i</w:t>
      </w:r>
      <w:r w:rsidR="00D16A5B">
        <w:rPr>
          <w:rFonts w:cs="Arial"/>
          <w:szCs w:val="22"/>
        </w:rPr>
        <w:t>s</w:t>
      </w:r>
      <w:proofErr w:type="gramEnd"/>
      <w:r w:rsidR="00D16A5B">
        <w:rPr>
          <w:rFonts w:cs="Arial"/>
          <w:szCs w:val="22"/>
        </w:rPr>
        <w:t xml:space="preserve"> made by a person or people who have not participated in the audit of that training organisation or RTO.</w:t>
      </w:r>
    </w:p>
    <w:p w:rsidR="002F1840" w:rsidRDefault="002F1840" w:rsidP="00D16A5B">
      <w:pPr>
        <w:spacing w:after="120"/>
        <w:ind w:left="1418" w:hanging="709"/>
        <w:rPr>
          <w:rFonts w:cs="Arial"/>
          <w:szCs w:val="22"/>
        </w:rPr>
      </w:pPr>
    </w:p>
    <w:p w:rsidR="00F63703" w:rsidRDefault="00F63703" w:rsidP="00F63703">
      <w:pPr>
        <w:spacing w:after="120"/>
        <w:rPr>
          <w:rFonts w:cs="Arial"/>
          <w:szCs w:val="22"/>
        </w:rPr>
      </w:pPr>
    </w:p>
    <w:p w:rsidR="00D16A5B" w:rsidRPr="00505269" w:rsidRDefault="00D16A5B" w:rsidP="00D16A5B">
      <w:pPr>
        <w:spacing w:line="360" w:lineRule="auto"/>
        <w:rPr>
          <w:rFonts w:cs="Arial"/>
          <w:szCs w:val="22"/>
        </w:rPr>
      </w:pPr>
    </w:p>
    <w:p w:rsidR="00DA510D" w:rsidRDefault="00DA510D" w:rsidP="00FB2630">
      <w:pPr>
        <w:pStyle w:val="HP"/>
        <w:pageBreakBefore/>
        <w:ind w:left="1418" w:hanging="1418"/>
        <w:rPr>
          <w:rStyle w:val="CharPartNo"/>
        </w:rPr>
      </w:pPr>
      <w:bookmarkStart w:id="13" w:name="_Toc236015007"/>
      <w:bookmarkEnd w:id="12"/>
      <w:r>
        <w:rPr>
          <w:rStyle w:val="CharPartNo"/>
        </w:rPr>
        <w:t xml:space="preserve">Part 3 </w:t>
      </w:r>
      <w:r>
        <w:rPr>
          <w:rStyle w:val="CharPartNo"/>
        </w:rPr>
        <w:tab/>
        <w:t>Standards for accrediting courses</w:t>
      </w:r>
    </w:p>
    <w:p w:rsidR="00DA510D" w:rsidRDefault="00DA510D" w:rsidP="00DA510D">
      <w:pPr>
        <w:spacing w:after="120"/>
        <w:rPr>
          <w:rFonts w:cs="Arial"/>
          <w:szCs w:val="22"/>
        </w:rPr>
      </w:pPr>
    </w:p>
    <w:p w:rsidR="00DA510D" w:rsidRPr="00505269" w:rsidRDefault="00DA510D" w:rsidP="00DA510D">
      <w:pPr>
        <w:pStyle w:val="HR"/>
        <w:spacing w:before="0" w:after="120"/>
        <w:ind w:left="1418" w:hanging="1418"/>
        <w:rPr>
          <w:rFonts w:cs="Arial"/>
          <w:szCs w:val="22"/>
        </w:rPr>
      </w:pPr>
      <w:r>
        <w:rPr>
          <w:rStyle w:val="CharSectno"/>
        </w:rPr>
        <w:t xml:space="preserve">SVR </w:t>
      </w:r>
      <w:r w:rsidR="00E91491">
        <w:rPr>
          <w:rStyle w:val="CharSectno"/>
        </w:rPr>
        <w:t>8</w:t>
      </w:r>
      <w:r>
        <w:rPr>
          <w:rStyle w:val="CharSectno"/>
        </w:rPr>
        <w:tab/>
      </w:r>
      <w:r w:rsidR="00ED1842">
        <w:rPr>
          <w:rFonts w:cs="Arial"/>
          <w:szCs w:val="22"/>
        </w:rPr>
        <w:t>Course accrediting activities ensure nationally consistent outcomes</w:t>
      </w:r>
      <w:r w:rsidRPr="00505269">
        <w:rPr>
          <w:rFonts w:cs="Arial"/>
          <w:szCs w:val="22"/>
        </w:rPr>
        <w:t xml:space="preserve"> </w:t>
      </w:r>
    </w:p>
    <w:p w:rsidR="00ED1842" w:rsidRDefault="00E91491" w:rsidP="00ED1842">
      <w:pPr>
        <w:pStyle w:val="Default"/>
        <w:ind w:left="1418" w:hanging="709"/>
        <w:rPr>
          <w:rFonts w:ascii="Golden Cockerel ITC Roman" w:hAnsi="Golden Cockerel ITC Roman"/>
        </w:rPr>
      </w:pPr>
      <w:r>
        <w:rPr>
          <w:rFonts w:cs="Arial"/>
          <w:szCs w:val="22"/>
        </w:rPr>
        <w:t>8</w:t>
      </w:r>
      <w:r w:rsidR="00DA510D" w:rsidRPr="00505269">
        <w:rPr>
          <w:rFonts w:cs="Arial"/>
          <w:szCs w:val="22"/>
        </w:rPr>
        <w:t>.1</w:t>
      </w:r>
      <w:r w:rsidR="00DA510D" w:rsidRPr="00505269">
        <w:rPr>
          <w:rFonts w:cs="Arial"/>
          <w:szCs w:val="22"/>
        </w:rPr>
        <w:tab/>
      </w:r>
      <w:r w:rsidR="00ED1842" w:rsidRPr="00ED1842">
        <w:rPr>
          <w:rFonts w:ascii="Golden Cockerel ITC Roman" w:hAnsi="Golden Cockerel ITC Roman"/>
        </w:rPr>
        <w:t xml:space="preserve">National consistency in accreditation functions is continuously improved by acting on relevant data and </w:t>
      </w:r>
      <w:r w:rsidR="005663CB">
        <w:rPr>
          <w:rFonts w:ascii="Golden Cockerel ITC Roman" w:hAnsi="Golden Cockerel ITC Roman"/>
        </w:rPr>
        <w:t xml:space="preserve">internal and external </w:t>
      </w:r>
      <w:r w:rsidR="00ED1842" w:rsidRPr="00ED1842">
        <w:rPr>
          <w:rFonts w:ascii="Golden Cockerel ITC Roman" w:hAnsi="Golden Cockerel ITC Roman"/>
        </w:rPr>
        <w:t xml:space="preserve">benchmarking </w:t>
      </w:r>
      <w:r w:rsidR="004A60F2">
        <w:rPr>
          <w:rFonts w:ascii="Golden Cockerel ITC Roman" w:hAnsi="Golden Cockerel ITC Roman"/>
        </w:rPr>
        <w:t xml:space="preserve">against national accreditation. </w:t>
      </w:r>
    </w:p>
    <w:p w:rsidR="00ED1842" w:rsidRDefault="00ED1842" w:rsidP="00ED1842">
      <w:pPr>
        <w:pStyle w:val="Default"/>
        <w:ind w:left="1418" w:hanging="709"/>
        <w:rPr>
          <w:rFonts w:ascii="Golden Cockerel ITC Roman" w:hAnsi="Golden Cockerel ITC Roman"/>
        </w:rPr>
      </w:pPr>
    </w:p>
    <w:p w:rsidR="00DA510D" w:rsidRPr="00ED1842" w:rsidRDefault="00ED1842" w:rsidP="00ED1842">
      <w:pPr>
        <w:pStyle w:val="Default"/>
        <w:ind w:left="1418" w:hanging="709"/>
        <w:rPr>
          <w:rFonts w:ascii="Golden Cockerel ITC Roman" w:hAnsi="Golden Cockerel ITC Roman" w:cs="Golden Cockerel ITC Roman"/>
        </w:rPr>
      </w:pPr>
      <w:r w:rsidRPr="00ED1842">
        <w:rPr>
          <w:rFonts w:cs="Arial"/>
        </w:rPr>
        <w:t xml:space="preserve"> </w:t>
      </w:r>
      <w:r w:rsidR="00E91491">
        <w:rPr>
          <w:rFonts w:cs="Arial"/>
        </w:rPr>
        <w:t>8</w:t>
      </w:r>
      <w:r w:rsidR="00DA510D" w:rsidRPr="00ED1842">
        <w:rPr>
          <w:rFonts w:cs="Arial"/>
        </w:rPr>
        <w:t>.2</w:t>
      </w:r>
      <w:r w:rsidR="00DA510D" w:rsidRPr="00ED1842">
        <w:rPr>
          <w:rFonts w:cs="Arial"/>
        </w:rPr>
        <w:tab/>
      </w:r>
      <w:r w:rsidRPr="00ED1842">
        <w:rPr>
          <w:rFonts w:ascii="Golden Cockerel ITC Roman" w:hAnsi="Golden Cockerel ITC Roman"/>
        </w:rPr>
        <w:t xml:space="preserve">Links are maintained between national Training Package developers and </w:t>
      </w:r>
      <w:r w:rsidR="00C11D39">
        <w:rPr>
          <w:rFonts w:ascii="Golden Cockerel ITC Roman" w:hAnsi="Golden Cockerel ITC Roman"/>
        </w:rPr>
        <w:t>VET Regulators</w:t>
      </w:r>
      <w:r w:rsidRPr="00ED1842">
        <w:rPr>
          <w:rFonts w:ascii="Golden Cockerel ITC Roman" w:hAnsi="Golden Cockerel ITC Roman"/>
        </w:rPr>
        <w:t xml:space="preserve"> to maximise their complementary roles in meeting industry needs. </w:t>
      </w:r>
    </w:p>
    <w:p w:rsidR="00ED1842" w:rsidRDefault="00ED1842" w:rsidP="00ED1842">
      <w:pPr>
        <w:pStyle w:val="Default"/>
        <w:ind w:left="1418" w:hanging="709"/>
        <w:rPr>
          <w:rFonts w:cs="Arial"/>
        </w:rPr>
      </w:pPr>
    </w:p>
    <w:p w:rsidR="00ED1842" w:rsidRPr="00ED1842" w:rsidRDefault="00E91491" w:rsidP="00ED1842">
      <w:pPr>
        <w:pStyle w:val="Default"/>
        <w:ind w:left="1418" w:hanging="709"/>
        <w:rPr>
          <w:rFonts w:ascii="Golden Cockerel ITC Roman" w:hAnsi="Golden Cockerel ITC Roman"/>
        </w:rPr>
      </w:pPr>
      <w:r w:rsidRPr="002F6EA8">
        <w:rPr>
          <w:rFonts w:cs="Arial"/>
        </w:rPr>
        <w:t>8</w:t>
      </w:r>
      <w:r w:rsidR="00DA510D" w:rsidRPr="002F6EA8">
        <w:rPr>
          <w:rFonts w:cs="Arial"/>
        </w:rPr>
        <w:t>.</w:t>
      </w:r>
      <w:r w:rsidR="00ED1842" w:rsidRPr="002F6EA8">
        <w:rPr>
          <w:rFonts w:cs="Arial"/>
        </w:rPr>
        <w:t>3</w:t>
      </w:r>
      <w:r w:rsidR="00ED1842" w:rsidRPr="00ED1842">
        <w:rPr>
          <w:rFonts w:cs="Arial"/>
        </w:rPr>
        <w:tab/>
      </w:r>
      <w:r w:rsidR="002F6EA8">
        <w:rPr>
          <w:rFonts w:cs="Arial"/>
        </w:rPr>
        <w:t>The VET Regulator must ensure that u</w:t>
      </w:r>
      <w:r w:rsidR="00ED1842" w:rsidRPr="00ED1842">
        <w:rPr>
          <w:rFonts w:ascii="Golden Cockerel ITC Roman" w:hAnsi="Golden Cockerel ITC Roman"/>
        </w:rPr>
        <w:t>nits of competency from nationally endorsed Training Packages are incorporated within accredited courses wherever appropriate to maximise the national portability of skills and certification.</w:t>
      </w:r>
    </w:p>
    <w:p w:rsidR="00ED1842" w:rsidRDefault="00ED1842" w:rsidP="00ED1842">
      <w:pPr>
        <w:pStyle w:val="Default"/>
        <w:ind w:left="1418" w:hanging="709"/>
        <w:rPr>
          <w:rFonts w:ascii="Golden Cockerel ITC Roman" w:hAnsi="Golden Cockerel ITC Roman" w:cs="Times New Roman"/>
          <w:color w:val="auto"/>
        </w:rPr>
      </w:pPr>
    </w:p>
    <w:p w:rsidR="00ED1842" w:rsidRPr="00ED1842" w:rsidRDefault="00E91491" w:rsidP="004A7933">
      <w:pPr>
        <w:pStyle w:val="Default"/>
        <w:spacing w:after="120"/>
        <w:ind w:left="1418" w:hanging="709"/>
        <w:rPr>
          <w:rFonts w:ascii="Golden Cockerel ITC Roman" w:hAnsi="Golden Cockerel ITC Roman" w:cs="Golden Cockerel ITC Roman"/>
        </w:rPr>
      </w:pPr>
      <w:r>
        <w:rPr>
          <w:rFonts w:ascii="Golden Cockerel ITC Roman" w:hAnsi="Golden Cockerel ITC Roman" w:cs="Golden Cockerel ITC Roman"/>
        </w:rPr>
        <w:t>8</w:t>
      </w:r>
      <w:r w:rsidR="00ED1842" w:rsidRPr="00ED1842">
        <w:rPr>
          <w:rFonts w:ascii="Golden Cockerel ITC Roman" w:hAnsi="Golden Cockerel ITC Roman" w:cs="Golden Cockerel ITC Roman"/>
        </w:rPr>
        <w:t>.</w:t>
      </w:r>
      <w:r w:rsidR="00FB2630">
        <w:rPr>
          <w:rFonts w:ascii="Golden Cockerel ITC Roman" w:hAnsi="Golden Cockerel ITC Roman" w:cs="Golden Cockerel ITC Roman"/>
        </w:rPr>
        <w:t>4</w:t>
      </w:r>
      <w:r w:rsidR="00ED1842" w:rsidRPr="00ED1842">
        <w:rPr>
          <w:rFonts w:ascii="Golden Cockerel ITC Roman" w:hAnsi="Golden Cockerel ITC Roman" w:cs="Golden Cockerel ITC Roman"/>
        </w:rPr>
        <w:tab/>
      </w:r>
      <w:r w:rsidR="00ED1842" w:rsidRPr="00ED1842">
        <w:rPr>
          <w:rFonts w:ascii="Golden Cockerel ITC Roman" w:hAnsi="Golden Cockerel ITC Roman" w:cs="Times New Roman"/>
          <w:color w:val="auto"/>
        </w:rPr>
        <w:t>Consistency of accreditation decisions is improved and maintained through moderation and professional development strategies</w:t>
      </w:r>
      <w:r w:rsidR="00C11D39">
        <w:rPr>
          <w:rFonts w:ascii="Golden Cockerel ITC Roman" w:hAnsi="Golden Cockerel ITC Roman" w:cs="Times New Roman"/>
          <w:color w:val="auto"/>
        </w:rPr>
        <w:t xml:space="preserve"> at all levels. </w:t>
      </w:r>
    </w:p>
    <w:p w:rsidR="00ED1842" w:rsidRPr="00505269" w:rsidRDefault="00ED1842" w:rsidP="004A7933">
      <w:pPr>
        <w:pStyle w:val="HR"/>
        <w:spacing w:after="120"/>
        <w:ind w:left="1418" w:hanging="1418"/>
        <w:rPr>
          <w:rFonts w:cs="Arial"/>
          <w:szCs w:val="22"/>
        </w:rPr>
      </w:pPr>
      <w:proofErr w:type="spellStart"/>
      <w:r>
        <w:rPr>
          <w:rStyle w:val="CharSectno"/>
        </w:rPr>
        <w:t>SVR</w:t>
      </w:r>
      <w:proofErr w:type="spellEnd"/>
      <w:r>
        <w:rPr>
          <w:rStyle w:val="CharSectno"/>
        </w:rPr>
        <w:t xml:space="preserve"> </w:t>
      </w:r>
      <w:r w:rsidR="00E91491">
        <w:rPr>
          <w:rStyle w:val="CharSectno"/>
        </w:rPr>
        <w:t>9</w:t>
      </w:r>
      <w:r>
        <w:rPr>
          <w:rStyle w:val="CharSectno"/>
        </w:rPr>
        <w:tab/>
      </w:r>
      <w:r>
        <w:rPr>
          <w:rFonts w:cs="Arial"/>
          <w:szCs w:val="22"/>
        </w:rPr>
        <w:t xml:space="preserve">Accreditation services meet the needs of industry and </w:t>
      </w:r>
      <w:r w:rsidR="00A21777">
        <w:rPr>
          <w:rFonts w:cs="Arial"/>
          <w:szCs w:val="22"/>
        </w:rPr>
        <w:t>clients</w:t>
      </w:r>
      <w:r w:rsidRPr="00505269">
        <w:rPr>
          <w:rFonts w:cs="Arial"/>
          <w:szCs w:val="22"/>
        </w:rPr>
        <w:t xml:space="preserve"> </w:t>
      </w:r>
    </w:p>
    <w:p w:rsidR="00ED1842" w:rsidRPr="003B1FB2" w:rsidRDefault="00E91491" w:rsidP="00ED1842">
      <w:pPr>
        <w:pStyle w:val="Default"/>
        <w:ind w:left="1418" w:hanging="709"/>
        <w:rPr>
          <w:rFonts w:ascii="Times New Roman" w:hAnsi="Times New Roman" w:cs="Times New Roman"/>
        </w:rPr>
      </w:pPr>
      <w:r>
        <w:rPr>
          <w:rFonts w:cs="Arial"/>
          <w:szCs w:val="22"/>
        </w:rPr>
        <w:t>9</w:t>
      </w:r>
      <w:r w:rsidR="00ED1842">
        <w:rPr>
          <w:rFonts w:cs="Arial"/>
          <w:szCs w:val="22"/>
        </w:rPr>
        <w:t>.1</w:t>
      </w:r>
      <w:r w:rsidR="00ED1842">
        <w:rPr>
          <w:rFonts w:cs="Arial"/>
          <w:szCs w:val="22"/>
        </w:rPr>
        <w:tab/>
      </w:r>
      <w:r w:rsidR="00ED1842" w:rsidRPr="003B1FB2">
        <w:rPr>
          <w:rFonts w:ascii="Times New Roman" w:hAnsi="Times New Roman" w:cs="Times New Roman"/>
        </w:rPr>
        <w:t>Clients are informed about accreditation processes, requirements and decisions</w:t>
      </w:r>
      <w:r w:rsidR="00C11D39">
        <w:rPr>
          <w:rFonts w:ascii="Times New Roman" w:hAnsi="Times New Roman" w:cs="Times New Roman"/>
        </w:rPr>
        <w:t>.</w:t>
      </w:r>
    </w:p>
    <w:p w:rsidR="00ED1842" w:rsidRPr="003B1FB2" w:rsidRDefault="00ED1842" w:rsidP="00ED1842">
      <w:pPr>
        <w:pStyle w:val="Default"/>
        <w:ind w:left="1418" w:hanging="709"/>
        <w:rPr>
          <w:rFonts w:ascii="Times New Roman" w:hAnsi="Times New Roman" w:cs="Times New Roman"/>
        </w:rPr>
      </w:pPr>
    </w:p>
    <w:p w:rsidR="00ED1842" w:rsidRPr="003B1FB2" w:rsidRDefault="00E91491" w:rsidP="00ED1842">
      <w:pPr>
        <w:pStyle w:val="Default"/>
        <w:ind w:left="1418" w:hanging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9</w:t>
      </w:r>
      <w:r w:rsidR="00ED1842" w:rsidRPr="003B1FB2">
        <w:rPr>
          <w:rFonts w:ascii="Times New Roman" w:hAnsi="Times New Roman" w:cs="Times New Roman"/>
        </w:rPr>
        <w:t>.2</w:t>
      </w:r>
      <w:r w:rsidR="00ED1842" w:rsidRPr="003B1FB2">
        <w:rPr>
          <w:rFonts w:ascii="Times New Roman" w:hAnsi="Times New Roman" w:cs="Times New Roman"/>
        </w:rPr>
        <w:tab/>
      </w:r>
      <w:r w:rsidR="00ED1842" w:rsidRPr="003B1FB2">
        <w:rPr>
          <w:rFonts w:ascii="Times New Roman" w:hAnsi="Times New Roman" w:cs="Times New Roman"/>
          <w:color w:val="auto"/>
        </w:rPr>
        <w:t>Accreditation services are monitored and continuously improved by acting on feedback from clients and stakeholders.</w:t>
      </w:r>
    </w:p>
    <w:p w:rsidR="00ED1842" w:rsidRPr="003B1FB2" w:rsidRDefault="00ED1842" w:rsidP="00ED1842">
      <w:pPr>
        <w:pStyle w:val="Default"/>
        <w:ind w:left="1418" w:hanging="709"/>
        <w:rPr>
          <w:rFonts w:ascii="Times New Roman" w:hAnsi="Times New Roman" w:cs="Times New Roman"/>
        </w:rPr>
      </w:pPr>
    </w:p>
    <w:p w:rsidR="00ED1842" w:rsidRPr="003B1FB2" w:rsidRDefault="00E91491" w:rsidP="00ED1842">
      <w:pPr>
        <w:pStyle w:val="Default"/>
        <w:ind w:left="1418" w:hanging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9</w:t>
      </w:r>
      <w:r w:rsidR="00ED1842" w:rsidRPr="003B1FB2">
        <w:rPr>
          <w:rFonts w:ascii="Times New Roman" w:hAnsi="Times New Roman" w:cs="Times New Roman"/>
        </w:rPr>
        <w:t>.3</w:t>
      </w:r>
      <w:r w:rsidR="00ED1842" w:rsidRPr="003B1FB2">
        <w:rPr>
          <w:rFonts w:ascii="Times New Roman" w:hAnsi="Times New Roman" w:cs="Times New Roman"/>
        </w:rPr>
        <w:tab/>
      </w:r>
      <w:r w:rsidR="00ED1842" w:rsidRPr="003B1FB2">
        <w:rPr>
          <w:rFonts w:ascii="Times New Roman" w:hAnsi="Times New Roman" w:cs="Times New Roman"/>
          <w:color w:val="auto"/>
        </w:rPr>
        <w:t>Industry regulators and occupational licensing bodies that rely on certification from the VET sector are appropriately engaged in course accreditation arrangements.</w:t>
      </w:r>
    </w:p>
    <w:p w:rsidR="00ED1842" w:rsidRPr="003B1FB2" w:rsidRDefault="00ED1842" w:rsidP="00ED1842">
      <w:pPr>
        <w:pStyle w:val="Default"/>
        <w:ind w:left="1418" w:hanging="709"/>
        <w:rPr>
          <w:rFonts w:ascii="Times New Roman" w:hAnsi="Times New Roman" w:cs="Times New Roman"/>
        </w:rPr>
      </w:pPr>
    </w:p>
    <w:p w:rsidR="00D30B4F" w:rsidRPr="00D30B4F" w:rsidRDefault="00E91491" w:rsidP="003B1FB2">
      <w:pPr>
        <w:pStyle w:val="Default"/>
        <w:ind w:left="1418" w:hanging="709"/>
        <w:rPr>
          <w:rFonts w:ascii="Times New Roman" w:hAnsi="Times New Roman" w:cs="Times New Roman"/>
          <w:color w:val="auto"/>
        </w:rPr>
      </w:pPr>
      <w:r w:rsidRPr="00D30B4F">
        <w:rPr>
          <w:rFonts w:ascii="Times New Roman" w:hAnsi="Times New Roman" w:cs="Times New Roman"/>
        </w:rPr>
        <w:t>9</w:t>
      </w:r>
      <w:r w:rsidR="00ED1842" w:rsidRPr="00D30B4F">
        <w:rPr>
          <w:rFonts w:ascii="Times New Roman" w:hAnsi="Times New Roman" w:cs="Times New Roman"/>
        </w:rPr>
        <w:t>.4</w:t>
      </w:r>
      <w:r w:rsidR="00ED1842" w:rsidRPr="00D30B4F">
        <w:rPr>
          <w:rFonts w:ascii="Times New Roman" w:hAnsi="Times New Roman" w:cs="Times New Roman"/>
        </w:rPr>
        <w:tab/>
      </w:r>
      <w:r w:rsidR="00D30B4F" w:rsidRPr="00D30B4F">
        <w:rPr>
          <w:rFonts w:ascii="Times New Roman" w:hAnsi="Times New Roman" w:cs="Times New Roman"/>
          <w:color w:val="auto"/>
        </w:rPr>
        <w:t>Complaints abo</w:t>
      </w:r>
      <w:r w:rsidR="00D30B4F">
        <w:rPr>
          <w:rFonts w:ascii="Times New Roman" w:hAnsi="Times New Roman" w:cs="Times New Roman"/>
          <w:color w:val="auto"/>
        </w:rPr>
        <w:t xml:space="preserve">ut </w:t>
      </w:r>
      <w:r w:rsidR="005A554A">
        <w:rPr>
          <w:rFonts w:ascii="Times New Roman" w:hAnsi="Times New Roman" w:cs="Times New Roman"/>
          <w:color w:val="auto"/>
        </w:rPr>
        <w:t xml:space="preserve">VET </w:t>
      </w:r>
      <w:r w:rsidR="00D30B4F">
        <w:rPr>
          <w:rFonts w:ascii="Times New Roman" w:hAnsi="Times New Roman" w:cs="Times New Roman"/>
          <w:color w:val="auto"/>
        </w:rPr>
        <w:t xml:space="preserve">accredited courses are referred and managed appropriately and used to inform </w:t>
      </w:r>
      <w:r w:rsidR="00117130">
        <w:rPr>
          <w:rFonts w:ascii="Times New Roman" w:hAnsi="Times New Roman" w:cs="Times New Roman"/>
          <w:color w:val="auto"/>
        </w:rPr>
        <w:t xml:space="preserve">the VET Regulator’s approach to </w:t>
      </w:r>
      <w:r w:rsidR="00D30B4F">
        <w:rPr>
          <w:rFonts w:ascii="Times New Roman" w:hAnsi="Times New Roman" w:cs="Times New Roman"/>
          <w:color w:val="auto"/>
        </w:rPr>
        <w:t>accreditation</w:t>
      </w:r>
      <w:r w:rsidR="00117130">
        <w:rPr>
          <w:rFonts w:ascii="Times New Roman" w:hAnsi="Times New Roman" w:cs="Times New Roman"/>
          <w:color w:val="auto"/>
        </w:rPr>
        <w:t>.</w:t>
      </w:r>
    </w:p>
    <w:p w:rsidR="00D30B4F" w:rsidRPr="00D30B4F" w:rsidRDefault="00D30B4F" w:rsidP="003B1FB2">
      <w:pPr>
        <w:pStyle w:val="Default"/>
        <w:ind w:left="1418" w:hanging="709"/>
        <w:rPr>
          <w:rFonts w:ascii="Times New Roman" w:hAnsi="Times New Roman" w:cs="Times New Roman"/>
          <w:color w:val="auto"/>
        </w:rPr>
      </w:pPr>
    </w:p>
    <w:p w:rsidR="00ED1842" w:rsidRPr="003B1FB2" w:rsidRDefault="00D30B4F" w:rsidP="003B1FB2">
      <w:pPr>
        <w:pStyle w:val="Default"/>
        <w:ind w:left="1418" w:hanging="709"/>
        <w:rPr>
          <w:rFonts w:ascii="Times New Roman" w:hAnsi="Times New Roman" w:cs="Times New Roman"/>
        </w:rPr>
      </w:pPr>
      <w:r w:rsidRPr="00D30B4F">
        <w:rPr>
          <w:rFonts w:ascii="Times New Roman" w:hAnsi="Times New Roman" w:cs="Times New Roman"/>
          <w:color w:val="auto"/>
        </w:rPr>
        <w:t>9.5</w:t>
      </w:r>
      <w:r w:rsidRPr="00D30B4F">
        <w:rPr>
          <w:rFonts w:ascii="Times New Roman" w:hAnsi="Times New Roman" w:cs="Times New Roman"/>
          <w:color w:val="auto"/>
        </w:rPr>
        <w:tab/>
        <w:t xml:space="preserve">Complaints </w:t>
      </w:r>
      <w:r w:rsidR="00ED1842" w:rsidRPr="00D30B4F">
        <w:rPr>
          <w:rFonts w:ascii="Times New Roman" w:hAnsi="Times New Roman" w:cs="Times New Roman"/>
          <w:color w:val="auto"/>
        </w:rPr>
        <w:t xml:space="preserve">about </w:t>
      </w:r>
      <w:r w:rsidRPr="00D30B4F">
        <w:rPr>
          <w:rFonts w:ascii="Times New Roman" w:hAnsi="Times New Roman" w:cs="Times New Roman"/>
          <w:color w:val="auto"/>
        </w:rPr>
        <w:t>a</w:t>
      </w:r>
      <w:r w:rsidR="00ED1842" w:rsidRPr="00D30B4F">
        <w:rPr>
          <w:rFonts w:ascii="Times New Roman" w:hAnsi="Times New Roman" w:cs="Times New Roman"/>
          <w:color w:val="auto"/>
        </w:rPr>
        <w:t xml:space="preserve">ccreditation services are </w:t>
      </w:r>
      <w:r>
        <w:rPr>
          <w:rFonts w:ascii="Times New Roman" w:hAnsi="Times New Roman" w:cs="Times New Roman"/>
          <w:color w:val="auto"/>
        </w:rPr>
        <w:t>resolved</w:t>
      </w:r>
      <w:r w:rsidR="00ED1842" w:rsidRPr="00D30B4F">
        <w:rPr>
          <w:rFonts w:ascii="Times New Roman" w:hAnsi="Times New Roman" w:cs="Times New Roman"/>
          <w:color w:val="auto"/>
        </w:rPr>
        <w:t xml:space="preserve"> efficiently and effectively</w:t>
      </w:r>
      <w:r w:rsidR="00A21777" w:rsidRPr="00D30B4F">
        <w:rPr>
          <w:rFonts w:ascii="Times New Roman" w:hAnsi="Times New Roman" w:cs="Times New Roman"/>
          <w:color w:val="auto"/>
        </w:rPr>
        <w:t>.</w:t>
      </w:r>
    </w:p>
    <w:p w:rsidR="00ED1842" w:rsidRDefault="00ED1842" w:rsidP="00ED1842">
      <w:pPr>
        <w:spacing w:after="120"/>
        <w:ind w:left="1418" w:hanging="709"/>
        <w:rPr>
          <w:rFonts w:cs="Arial"/>
          <w:szCs w:val="22"/>
        </w:rPr>
      </w:pPr>
    </w:p>
    <w:p w:rsidR="00ED1842" w:rsidRDefault="00ED1842" w:rsidP="00ED1842">
      <w:pPr>
        <w:pStyle w:val="HR"/>
        <w:spacing w:before="0" w:after="120"/>
        <w:ind w:left="1418" w:hanging="1418"/>
        <w:rPr>
          <w:rStyle w:val="CharSectno"/>
        </w:rPr>
      </w:pPr>
    </w:p>
    <w:p w:rsidR="00ED1842" w:rsidRPr="00505269" w:rsidRDefault="00ED1842" w:rsidP="004A7933">
      <w:pPr>
        <w:pStyle w:val="HR"/>
        <w:spacing w:after="120"/>
        <w:ind w:left="1418" w:hanging="1418"/>
        <w:rPr>
          <w:rFonts w:cs="Arial"/>
          <w:szCs w:val="22"/>
        </w:rPr>
      </w:pPr>
      <w:r>
        <w:rPr>
          <w:rStyle w:val="CharSectno"/>
        </w:rPr>
        <w:t xml:space="preserve">SVR </w:t>
      </w:r>
      <w:r w:rsidR="0048475F">
        <w:rPr>
          <w:rStyle w:val="CharSectno"/>
        </w:rPr>
        <w:t>10</w:t>
      </w:r>
      <w:r>
        <w:rPr>
          <w:rStyle w:val="CharSectno"/>
        </w:rPr>
        <w:tab/>
      </w:r>
      <w:r w:rsidRPr="00505269">
        <w:rPr>
          <w:rFonts w:cs="Arial"/>
          <w:szCs w:val="22"/>
        </w:rPr>
        <w:t xml:space="preserve">Management systems are responsive to the needs of the VET sector </w:t>
      </w:r>
    </w:p>
    <w:p w:rsidR="00ED1842" w:rsidRPr="00505269" w:rsidRDefault="0048475F" w:rsidP="004A7933">
      <w:pPr>
        <w:spacing w:before="120" w:after="120"/>
        <w:ind w:left="1418" w:hanging="709"/>
        <w:rPr>
          <w:rFonts w:cs="Arial"/>
          <w:szCs w:val="22"/>
        </w:rPr>
      </w:pPr>
      <w:r>
        <w:rPr>
          <w:rFonts w:cs="Arial"/>
          <w:szCs w:val="22"/>
        </w:rPr>
        <w:t>10</w:t>
      </w:r>
      <w:r w:rsidR="00ED1842" w:rsidRPr="00505269">
        <w:rPr>
          <w:rFonts w:cs="Arial"/>
          <w:szCs w:val="22"/>
        </w:rPr>
        <w:t>.1</w:t>
      </w:r>
      <w:r w:rsidR="00ED1842" w:rsidRPr="00505269">
        <w:rPr>
          <w:rFonts w:cs="Arial"/>
          <w:szCs w:val="22"/>
        </w:rPr>
        <w:tab/>
      </w:r>
      <w:r w:rsidR="00ED1842">
        <w:rPr>
          <w:rFonts w:cs="Arial"/>
          <w:szCs w:val="22"/>
        </w:rPr>
        <w:t xml:space="preserve">The </w:t>
      </w:r>
      <w:r w:rsidR="00A21777">
        <w:rPr>
          <w:rFonts w:cs="Arial"/>
          <w:szCs w:val="22"/>
        </w:rPr>
        <w:t xml:space="preserve">management of accreditation functions is </w:t>
      </w:r>
      <w:r w:rsidR="00ED1842">
        <w:rPr>
          <w:rFonts w:cs="Arial"/>
          <w:szCs w:val="22"/>
        </w:rPr>
        <w:t>continuously</w:t>
      </w:r>
      <w:r w:rsidR="00A21777">
        <w:rPr>
          <w:rFonts w:cs="Arial"/>
          <w:szCs w:val="22"/>
        </w:rPr>
        <w:t xml:space="preserve"> reviewed and </w:t>
      </w:r>
      <w:r w:rsidR="00ED1842">
        <w:rPr>
          <w:rFonts w:cs="Arial"/>
          <w:szCs w:val="22"/>
        </w:rPr>
        <w:t>improve</w:t>
      </w:r>
      <w:r w:rsidR="00A21777">
        <w:rPr>
          <w:rFonts w:cs="Arial"/>
          <w:szCs w:val="22"/>
        </w:rPr>
        <w:t xml:space="preserve">d </w:t>
      </w:r>
      <w:r w:rsidR="00ED1842">
        <w:rPr>
          <w:rFonts w:cs="Arial"/>
          <w:szCs w:val="22"/>
        </w:rPr>
        <w:t>by acting on relevant data and internal and external benchmarking</w:t>
      </w:r>
      <w:r w:rsidR="00ED1842" w:rsidRPr="00505269">
        <w:rPr>
          <w:rFonts w:cs="Arial"/>
          <w:szCs w:val="22"/>
        </w:rPr>
        <w:t>.</w:t>
      </w:r>
    </w:p>
    <w:p w:rsidR="00ED1842" w:rsidRPr="00505269" w:rsidRDefault="0048475F" w:rsidP="00ED1842">
      <w:pPr>
        <w:spacing w:after="120"/>
        <w:ind w:left="1418" w:hanging="709"/>
        <w:rPr>
          <w:rFonts w:cs="Arial"/>
          <w:szCs w:val="22"/>
        </w:rPr>
      </w:pPr>
      <w:r>
        <w:rPr>
          <w:rFonts w:cs="Arial"/>
          <w:szCs w:val="22"/>
        </w:rPr>
        <w:t>10</w:t>
      </w:r>
      <w:r w:rsidR="00ED1842" w:rsidRPr="00505269">
        <w:rPr>
          <w:rFonts w:cs="Arial"/>
          <w:szCs w:val="22"/>
        </w:rPr>
        <w:t>.2</w:t>
      </w:r>
      <w:r w:rsidR="00ED1842" w:rsidRPr="00505269">
        <w:rPr>
          <w:rFonts w:cs="Arial"/>
          <w:szCs w:val="22"/>
        </w:rPr>
        <w:tab/>
      </w:r>
      <w:r w:rsidR="00A21777">
        <w:rPr>
          <w:rFonts w:cs="Arial"/>
          <w:szCs w:val="22"/>
        </w:rPr>
        <w:t>Accreditation</w:t>
      </w:r>
      <w:r w:rsidR="00ED1842">
        <w:rPr>
          <w:rFonts w:cs="Arial"/>
          <w:szCs w:val="22"/>
        </w:rPr>
        <w:t xml:space="preserve"> functions are managed through a defined and documented quality system that is regularly reviewed to ensure its continuing suitability and effectiveness</w:t>
      </w:r>
      <w:r w:rsidR="00ED1842" w:rsidRPr="00505269">
        <w:rPr>
          <w:rFonts w:cs="Arial"/>
          <w:szCs w:val="22"/>
        </w:rPr>
        <w:t>.</w:t>
      </w:r>
    </w:p>
    <w:p w:rsidR="00A5039A" w:rsidRDefault="0048475F" w:rsidP="00ED1842">
      <w:pPr>
        <w:spacing w:after="120"/>
        <w:ind w:left="1418" w:hanging="709"/>
        <w:rPr>
          <w:rFonts w:cs="Arial"/>
          <w:szCs w:val="22"/>
        </w:rPr>
        <w:sectPr w:rsidR="00A5039A" w:rsidSect="00021741">
          <w:headerReference w:type="default" r:id="rId2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rFonts w:cs="Arial"/>
          <w:szCs w:val="22"/>
        </w:rPr>
        <w:t>10</w:t>
      </w:r>
      <w:r w:rsidR="00ED1842" w:rsidRPr="00505269">
        <w:rPr>
          <w:rFonts w:cs="Arial"/>
          <w:szCs w:val="22"/>
        </w:rPr>
        <w:t>.3</w:t>
      </w:r>
      <w:r w:rsidR="00ED1842" w:rsidRPr="00505269">
        <w:rPr>
          <w:rFonts w:cs="Arial"/>
          <w:szCs w:val="22"/>
        </w:rPr>
        <w:tab/>
      </w:r>
      <w:r w:rsidR="00ED1842">
        <w:rPr>
          <w:rFonts w:cs="Arial"/>
          <w:szCs w:val="22"/>
        </w:rPr>
        <w:t xml:space="preserve">Where </w:t>
      </w:r>
      <w:r w:rsidR="00A21777">
        <w:rPr>
          <w:rFonts w:cs="Arial"/>
          <w:szCs w:val="22"/>
        </w:rPr>
        <w:t>accreditation</w:t>
      </w:r>
      <w:r w:rsidR="00ED1842">
        <w:rPr>
          <w:rFonts w:cs="Arial"/>
          <w:szCs w:val="22"/>
        </w:rPr>
        <w:t xml:space="preserve"> functions are delegated, </w:t>
      </w:r>
      <w:r w:rsidR="00A21777">
        <w:rPr>
          <w:rFonts w:cs="Arial"/>
          <w:szCs w:val="22"/>
        </w:rPr>
        <w:t xml:space="preserve">the </w:t>
      </w:r>
      <w:r w:rsidR="008A13F1">
        <w:rPr>
          <w:rFonts w:cs="Arial"/>
          <w:szCs w:val="22"/>
        </w:rPr>
        <w:t xml:space="preserve">VET Regulator </w:t>
      </w:r>
      <w:r w:rsidR="00A21777">
        <w:rPr>
          <w:rFonts w:cs="Arial"/>
          <w:szCs w:val="22"/>
        </w:rPr>
        <w:t>will</w:t>
      </w:r>
      <w:r w:rsidR="00ED1842">
        <w:rPr>
          <w:rFonts w:cs="Arial"/>
          <w:szCs w:val="22"/>
        </w:rPr>
        <w:t xml:space="preserve"> ensure compliance with all relevant standards and procedures so that decisions by delegates are nationally consistent</w:t>
      </w:r>
      <w:r w:rsidR="00ED1842" w:rsidRPr="00505269">
        <w:rPr>
          <w:rFonts w:cs="Arial"/>
          <w:szCs w:val="22"/>
        </w:rPr>
        <w:t>.</w:t>
      </w:r>
    </w:p>
    <w:p w:rsidR="00ED1842" w:rsidRPr="00505269" w:rsidRDefault="00ED1842" w:rsidP="00ED1842">
      <w:pPr>
        <w:spacing w:after="120"/>
        <w:ind w:left="1418" w:hanging="709"/>
        <w:rPr>
          <w:rFonts w:cs="Arial"/>
          <w:szCs w:val="22"/>
        </w:rPr>
      </w:pPr>
    </w:p>
    <w:p w:rsidR="00F147A5" w:rsidRDefault="00F147A5" w:rsidP="004A60F2">
      <w:pPr>
        <w:pStyle w:val="HR"/>
        <w:spacing w:before="0" w:after="120"/>
        <w:ind w:left="1418" w:hanging="1418"/>
        <w:rPr>
          <w:rStyle w:val="CharSectno"/>
        </w:rPr>
        <w:sectPr w:rsidR="00F147A5" w:rsidSect="00021741"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A60F2" w:rsidRPr="00505269" w:rsidRDefault="004A60F2" w:rsidP="004A7933">
      <w:pPr>
        <w:pStyle w:val="HR"/>
        <w:spacing w:after="120"/>
        <w:ind w:left="1418" w:hanging="1418"/>
        <w:rPr>
          <w:rFonts w:cs="Arial"/>
          <w:szCs w:val="22"/>
        </w:rPr>
      </w:pPr>
      <w:proofErr w:type="spellStart"/>
      <w:r>
        <w:rPr>
          <w:rStyle w:val="CharSectno"/>
        </w:rPr>
        <w:t>SVR</w:t>
      </w:r>
      <w:proofErr w:type="spellEnd"/>
      <w:r>
        <w:rPr>
          <w:rStyle w:val="CharSectno"/>
        </w:rPr>
        <w:t xml:space="preserve"> </w:t>
      </w:r>
      <w:r w:rsidR="00445E2E">
        <w:rPr>
          <w:rStyle w:val="CharSectno"/>
        </w:rPr>
        <w:t>11</w:t>
      </w:r>
      <w:r>
        <w:rPr>
          <w:rStyle w:val="CharSectno"/>
        </w:rPr>
        <w:tab/>
      </w:r>
      <w:r w:rsidR="00C407AA">
        <w:rPr>
          <w:rFonts w:cs="Arial"/>
          <w:szCs w:val="22"/>
        </w:rPr>
        <w:t>Requirements</w:t>
      </w:r>
      <w:r>
        <w:rPr>
          <w:rFonts w:cs="Arial"/>
          <w:szCs w:val="22"/>
        </w:rPr>
        <w:t xml:space="preserve"> for undertaking </w:t>
      </w:r>
      <w:r w:rsidR="00AD3A0C">
        <w:rPr>
          <w:rFonts w:cs="Arial"/>
          <w:szCs w:val="22"/>
        </w:rPr>
        <w:t>accreditation</w:t>
      </w:r>
      <w:r>
        <w:rPr>
          <w:rFonts w:cs="Arial"/>
          <w:szCs w:val="22"/>
        </w:rPr>
        <w:t xml:space="preserve"> functions</w:t>
      </w:r>
      <w:r w:rsidRPr="00505269">
        <w:rPr>
          <w:rFonts w:cs="Arial"/>
          <w:szCs w:val="22"/>
        </w:rPr>
        <w:t xml:space="preserve"> </w:t>
      </w:r>
    </w:p>
    <w:p w:rsidR="00C83769" w:rsidRDefault="00445E2E" w:rsidP="004A7933">
      <w:pPr>
        <w:pStyle w:val="Default"/>
        <w:spacing w:before="120"/>
        <w:ind w:left="1418" w:hanging="709"/>
        <w:rPr>
          <w:rFonts w:ascii="Times New Roman" w:hAnsi="Times New Roman" w:cs="Times New Roman"/>
        </w:rPr>
      </w:pPr>
      <w:r>
        <w:rPr>
          <w:rFonts w:cs="Arial"/>
          <w:szCs w:val="22"/>
        </w:rPr>
        <w:t>11.1</w:t>
      </w:r>
      <w:r w:rsidR="00C83769">
        <w:rPr>
          <w:rFonts w:cs="Arial"/>
          <w:szCs w:val="22"/>
        </w:rPr>
        <w:tab/>
      </w:r>
      <w:r w:rsidR="00C83769" w:rsidRPr="00C11D39">
        <w:rPr>
          <w:rFonts w:ascii="Times New Roman" w:hAnsi="Times New Roman" w:cs="Times New Roman"/>
        </w:rPr>
        <w:tab/>
        <w:t xml:space="preserve">The </w:t>
      </w:r>
      <w:r w:rsidR="00C11D39" w:rsidRPr="00C11D39">
        <w:rPr>
          <w:rFonts w:ascii="Times New Roman" w:hAnsi="Times New Roman" w:cs="Times New Roman"/>
        </w:rPr>
        <w:t>VET Regulator</w:t>
      </w:r>
      <w:r w:rsidR="00C83769" w:rsidRPr="00C11D39">
        <w:rPr>
          <w:rFonts w:ascii="Times New Roman" w:hAnsi="Times New Roman" w:cs="Times New Roman"/>
        </w:rPr>
        <w:t xml:space="preserve"> recognises the endorsement of Training Packages as recorded on the National Register. Accordingly applications for course accreditation will not be </w:t>
      </w:r>
      <w:r w:rsidR="00E71DB6">
        <w:rPr>
          <w:rFonts w:ascii="Times New Roman" w:hAnsi="Times New Roman" w:cs="Times New Roman"/>
        </w:rPr>
        <w:t>approved</w:t>
      </w:r>
      <w:r w:rsidR="00C83769" w:rsidRPr="00C11D39">
        <w:rPr>
          <w:rFonts w:ascii="Times New Roman" w:hAnsi="Times New Roman" w:cs="Times New Roman"/>
        </w:rPr>
        <w:t xml:space="preserve"> if the course duplicates, by title or coverage, the outcomes of an endorsed Training Package qualification. A course will not be accredited if the course: </w:t>
      </w:r>
    </w:p>
    <w:p w:rsidR="00C83769" w:rsidRPr="00C11D39" w:rsidRDefault="00C83769" w:rsidP="00B90F87">
      <w:pPr>
        <w:pStyle w:val="Pa3"/>
        <w:numPr>
          <w:ilvl w:val="0"/>
          <w:numId w:val="14"/>
        </w:numPr>
        <w:spacing w:before="100"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outcomes can be achieved through the packaging rules applicable to a Training Package qualification</w:t>
      </w:r>
      <w:r w:rsidR="00B90F87">
        <w:rPr>
          <w:rFonts w:ascii="Times New Roman" w:hAnsi="Times New Roman"/>
        </w:rPr>
        <w:t>;</w:t>
      </w:r>
    </w:p>
    <w:p w:rsidR="00C83769" w:rsidRPr="00C11D39" w:rsidRDefault="00C83769" w:rsidP="00B90F87">
      <w:pPr>
        <w:pStyle w:val="Pa3"/>
        <w:numPr>
          <w:ilvl w:val="0"/>
          <w:numId w:val="14"/>
        </w:numPr>
        <w:spacing w:before="100"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outcomes can be met by contextualising units of competency within a Training Package qualification</w:t>
      </w:r>
      <w:r w:rsidR="00B90F87">
        <w:rPr>
          <w:rFonts w:ascii="Times New Roman" w:hAnsi="Times New Roman"/>
        </w:rPr>
        <w:t>;</w:t>
      </w:r>
      <w:r w:rsidRPr="00C11D39">
        <w:rPr>
          <w:rFonts w:ascii="Times New Roman" w:hAnsi="Times New Roman"/>
        </w:rPr>
        <w:t xml:space="preserve"> </w:t>
      </w:r>
    </w:p>
    <w:p w:rsidR="00C83769" w:rsidRPr="00C11D39" w:rsidRDefault="00C83769" w:rsidP="00B90F87">
      <w:pPr>
        <w:pStyle w:val="Pa3"/>
        <w:numPr>
          <w:ilvl w:val="0"/>
          <w:numId w:val="14"/>
        </w:numPr>
        <w:spacing w:before="100"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is a sub-set of a single Training Package qualification that could be recognised through a Statement of Attainment</w:t>
      </w:r>
      <w:r w:rsidR="00B90F87">
        <w:rPr>
          <w:rFonts w:ascii="Times New Roman" w:hAnsi="Times New Roman"/>
        </w:rPr>
        <w:t>;</w:t>
      </w:r>
      <w:r w:rsidRPr="00C11D39">
        <w:rPr>
          <w:rFonts w:ascii="Times New Roman" w:hAnsi="Times New Roman"/>
        </w:rPr>
        <w:t xml:space="preserve">  </w:t>
      </w:r>
    </w:p>
    <w:p w:rsidR="00C83769" w:rsidRPr="00C11D39" w:rsidRDefault="00C83769" w:rsidP="00B90F87">
      <w:pPr>
        <w:pStyle w:val="Pa3"/>
        <w:numPr>
          <w:ilvl w:val="0"/>
          <w:numId w:val="14"/>
        </w:numPr>
        <w:spacing w:before="100"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 xml:space="preserve">includes competencies additional to those in a Training Package qualification that could be recognised through Statements of Attainment in addition to the </w:t>
      </w:r>
      <w:r w:rsidR="00E71DB6">
        <w:rPr>
          <w:rFonts w:ascii="Times New Roman" w:hAnsi="Times New Roman"/>
        </w:rPr>
        <w:t>AQF</w:t>
      </w:r>
      <w:r w:rsidRPr="00C11D39">
        <w:rPr>
          <w:rFonts w:ascii="Times New Roman" w:hAnsi="Times New Roman"/>
        </w:rPr>
        <w:t xml:space="preserve"> qualification, or </w:t>
      </w:r>
    </w:p>
    <w:p w:rsidR="004A60F2" w:rsidRDefault="00C83769" w:rsidP="00B90F87">
      <w:pPr>
        <w:numPr>
          <w:ilvl w:val="0"/>
          <w:numId w:val="14"/>
        </w:numPr>
        <w:spacing w:before="100" w:after="100"/>
        <w:ind w:left="2127" w:hanging="709"/>
      </w:pPr>
      <w:proofErr w:type="gramStart"/>
      <w:r w:rsidRPr="00C11D39">
        <w:t>is</w:t>
      </w:r>
      <w:proofErr w:type="gramEnd"/>
      <w:r w:rsidRPr="00C11D39">
        <w:t xml:space="preserve"> made up of modules that ultimately achieve the competencies of a Training Package qualification.</w:t>
      </w:r>
    </w:p>
    <w:p w:rsidR="004C3A28" w:rsidRPr="00C11D39" w:rsidRDefault="004C3A28" w:rsidP="00C83769">
      <w:pPr>
        <w:spacing w:after="120"/>
        <w:ind w:left="1985"/>
      </w:pPr>
    </w:p>
    <w:p w:rsidR="00C83769" w:rsidRDefault="00445E2E" w:rsidP="00C83769">
      <w:pPr>
        <w:pStyle w:val="Default"/>
        <w:ind w:left="1440" w:hanging="7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</w:t>
      </w:r>
      <w:r w:rsidR="004A60F2" w:rsidRPr="00C11D39">
        <w:rPr>
          <w:rFonts w:ascii="Times New Roman" w:hAnsi="Times New Roman" w:cs="Times New Roman"/>
        </w:rPr>
        <w:tab/>
      </w:r>
      <w:r w:rsidR="00C83769" w:rsidRPr="00C11D39">
        <w:rPr>
          <w:rFonts w:ascii="Times New Roman" w:hAnsi="Times New Roman" w:cs="Times New Roman"/>
        </w:rPr>
        <w:t xml:space="preserve">Courses that include units of competency from one or more Training Packages will only be accredited if: </w:t>
      </w:r>
    </w:p>
    <w:p w:rsidR="006A5E9D" w:rsidRPr="00C11D39" w:rsidRDefault="006A5E9D" w:rsidP="00C83769">
      <w:pPr>
        <w:pStyle w:val="Default"/>
        <w:ind w:left="1440" w:hanging="731"/>
        <w:rPr>
          <w:rFonts w:ascii="Times New Roman" w:hAnsi="Times New Roman" w:cs="Times New Roman"/>
        </w:rPr>
      </w:pPr>
    </w:p>
    <w:p w:rsidR="00C83769" w:rsidRPr="00C11D39" w:rsidRDefault="00C83769" w:rsidP="00B90F87">
      <w:pPr>
        <w:pStyle w:val="Pa11"/>
        <w:numPr>
          <w:ilvl w:val="1"/>
          <w:numId w:val="15"/>
        </w:numPr>
        <w:spacing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there is clear evidence that the qualification meets an identified industry, enterprise, education, legislative or community need</w:t>
      </w:r>
      <w:r w:rsidR="00B90F87">
        <w:rPr>
          <w:rFonts w:ascii="Times New Roman" w:hAnsi="Times New Roman"/>
        </w:rPr>
        <w:t>; and</w:t>
      </w:r>
      <w:r w:rsidRPr="00C11D39">
        <w:rPr>
          <w:rFonts w:ascii="Times New Roman" w:hAnsi="Times New Roman"/>
        </w:rPr>
        <w:t xml:space="preserve"> </w:t>
      </w:r>
    </w:p>
    <w:p w:rsidR="00C83769" w:rsidRPr="00C11D39" w:rsidRDefault="00C83769" w:rsidP="00B90F87">
      <w:pPr>
        <w:pStyle w:val="Pa11"/>
        <w:numPr>
          <w:ilvl w:val="1"/>
          <w:numId w:val="15"/>
        </w:numPr>
        <w:spacing w:after="100"/>
        <w:ind w:left="2127" w:hanging="709"/>
        <w:rPr>
          <w:rFonts w:ascii="Times New Roman" w:hAnsi="Times New Roman"/>
        </w:rPr>
      </w:pPr>
      <w:proofErr w:type="gramStart"/>
      <w:r w:rsidRPr="00C11D39">
        <w:rPr>
          <w:rFonts w:ascii="Times New Roman" w:hAnsi="Times New Roman"/>
        </w:rPr>
        <w:t>it</w:t>
      </w:r>
      <w:proofErr w:type="gramEnd"/>
      <w:r w:rsidRPr="00C11D39">
        <w:rPr>
          <w:rFonts w:ascii="Times New Roman" w:hAnsi="Times New Roman"/>
        </w:rPr>
        <w:t xml:space="preserve"> is consistent with the AQF in relation to qualifications or courses leading to a Statement of Attainment. </w:t>
      </w:r>
    </w:p>
    <w:p w:rsidR="00960B91" w:rsidRDefault="00960B91" w:rsidP="00C83769">
      <w:pPr>
        <w:spacing w:after="120"/>
        <w:ind w:left="1418"/>
        <w:rPr>
          <w:bCs/>
          <w:sz w:val="22"/>
          <w:szCs w:val="22"/>
        </w:rPr>
      </w:pPr>
    </w:p>
    <w:p w:rsidR="00C83769" w:rsidRPr="00960B91" w:rsidRDefault="00960B91" w:rsidP="00C83769">
      <w:pPr>
        <w:spacing w:after="120"/>
        <w:ind w:left="1418"/>
        <w:rPr>
          <w:sz w:val="22"/>
          <w:szCs w:val="22"/>
        </w:rPr>
      </w:pPr>
      <w:r w:rsidRPr="00960B91">
        <w:rPr>
          <w:bCs/>
          <w:sz w:val="22"/>
          <w:szCs w:val="22"/>
        </w:rPr>
        <w:t>(</w:t>
      </w:r>
      <w:r w:rsidR="00C83769" w:rsidRPr="00960B91">
        <w:rPr>
          <w:bCs/>
          <w:sz w:val="22"/>
          <w:szCs w:val="22"/>
        </w:rPr>
        <w:t>Note:</w:t>
      </w:r>
      <w:r w:rsidR="00C83769" w:rsidRPr="00960B91">
        <w:rPr>
          <w:b/>
          <w:bCs/>
          <w:sz w:val="22"/>
          <w:szCs w:val="22"/>
        </w:rPr>
        <w:t xml:space="preserve"> </w:t>
      </w:r>
      <w:r w:rsidR="00C83769" w:rsidRPr="00960B91">
        <w:rPr>
          <w:sz w:val="22"/>
          <w:szCs w:val="22"/>
        </w:rPr>
        <w:t xml:space="preserve">in the case of a course leading to a qualification, drawn from units of competency from one Training Package, the </w:t>
      </w:r>
      <w:r w:rsidR="00C11D39" w:rsidRPr="00960B91">
        <w:rPr>
          <w:sz w:val="22"/>
          <w:szCs w:val="22"/>
        </w:rPr>
        <w:t>VET Regulator</w:t>
      </w:r>
      <w:r w:rsidR="00C83769" w:rsidRPr="00960B91">
        <w:rPr>
          <w:sz w:val="22"/>
          <w:szCs w:val="22"/>
        </w:rPr>
        <w:t xml:space="preserve"> notifies the Training Package developing body as soon as possible of the necessity for the review of the Training Package to meet the defined need.</w:t>
      </w:r>
      <w:r w:rsidRPr="00960B91">
        <w:rPr>
          <w:sz w:val="22"/>
          <w:szCs w:val="22"/>
        </w:rPr>
        <w:t>)</w:t>
      </w:r>
      <w:r w:rsidR="00C83769" w:rsidRPr="00960B91">
        <w:rPr>
          <w:sz w:val="22"/>
          <w:szCs w:val="22"/>
        </w:rPr>
        <w:t xml:space="preserve"> </w:t>
      </w:r>
    </w:p>
    <w:p w:rsidR="00C83769" w:rsidRPr="00C11D39" w:rsidRDefault="00C83769" w:rsidP="00C83769">
      <w:pPr>
        <w:pStyle w:val="Default"/>
        <w:rPr>
          <w:rFonts w:ascii="Times New Roman" w:hAnsi="Times New Roman" w:cs="Times New Roman"/>
        </w:rPr>
      </w:pPr>
    </w:p>
    <w:p w:rsidR="00C83769" w:rsidRPr="00C11D39" w:rsidRDefault="00445E2E" w:rsidP="00C83769">
      <w:pPr>
        <w:spacing w:after="120"/>
        <w:ind w:left="1418" w:hanging="698"/>
      </w:pPr>
      <w:r>
        <w:t>11</w:t>
      </w:r>
      <w:r w:rsidR="00C83769" w:rsidRPr="00C11D39">
        <w:t>.</w:t>
      </w:r>
      <w:r>
        <w:t>3</w:t>
      </w:r>
      <w:r w:rsidR="00C83769" w:rsidRPr="00C11D39">
        <w:tab/>
        <w:t xml:space="preserve">The </w:t>
      </w:r>
      <w:r w:rsidR="00C11D39" w:rsidRPr="00C11D39">
        <w:t>VET Regulator</w:t>
      </w:r>
      <w:r w:rsidR="00C83769" w:rsidRPr="00C11D39">
        <w:t xml:space="preserve"> will provide advice to relevant Training Package developing bodies and other stakeholders </w:t>
      </w:r>
      <w:r w:rsidR="002F6EA8">
        <w:t xml:space="preserve">to </w:t>
      </w:r>
      <w:r w:rsidR="00C83769" w:rsidRPr="00C11D39">
        <w:t>identify gaps in Training Packages where appropriate.</w:t>
      </w:r>
    </w:p>
    <w:p w:rsidR="00C83769" w:rsidRPr="00C11D39" w:rsidRDefault="00445E2E" w:rsidP="00C83769">
      <w:pPr>
        <w:pStyle w:val="Pa10"/>
        <w:spacing w:before="220" w:after="100"/>
        <w:ind w:left="1418" w:hanging="698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C83769" w:rsidRPr="00C11D39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C83769" w:rsidRPr="00C11D39">
        <w:rPr>
          <w:rFonts w:ascii="Times New Roman" w:hAnsi="Times New Roman"/>
        </w:rPr>
        <w:tab/>
        <w:t xml:space="preserve">The </w:t>
      </w:r>
      <w:r w:rsidR="00C11D39" w:rsidRPr="00C11D39">
        <w:rPr>
          <w:rFonts w:ascii="Times New Roman" w:hAnsi="Times New Roman"/>
        </w:rPr>
        <w:t>VET Regulator</w:t>
      </w:r>
      <w:r w:rsidR="00C83769" w:rsidRPr="00C11D39">
        <w:rPr>
          <w:rFonts w:ascii="Times New Roman" w:hAnsi="Times New Roman"/>
        </w:rPr>
        <w:t xml:space="preserve"> will ensure that each course accredited by the </w:t>
      </w:r>
      <w:r w:rsidR="00B90F87">
        <w:rPr>
          <w:rFonts w:ascii="Times New Roman" w:hAnsi="Times New Roman"/>
        </w:rPr>
        <w:t>Regulator</w:t>
      </w:r>
      <w:r w:rsidR="00B90F87" w:rsidRPr="00C11D39">
        <w:rPr>
          <w:rFonts w:ascii="Times New Roman" w:hAnsi="Times New Roman"/>
        </w:rPr>
        <w:t xml:space="preserve"> </w:t>
      </w:r>
      <w:r w:rsidR="00C83769" w:rsidRPr="00C11D39">
        <w:rPr>
          <w:rFonts w:ascii="Times New Roman" w:hAnsi="Times New Roman"/>
        </w:rPr>
        <w:t xml:space="preserve">is assessed by a person or persons who, as a minimum, have: </w:t>
      </w:r>
    </w:p>
    <w:p w:rsidR="00C83769" w:rsidRPr="00C11D39" w:rsidRDefault="00C83769" w:rsidP="00B90F87">
      <w:pPr>
        <w:pStyle w:val="Pa3"/>
        <w:numPr>
          <w:ilvl w:val="0"/>
          <w:numId w:val="16"/>
        </w:numPr>
        <w:spacing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thorough knowledge of the relevant national frameworks, standards and guidelines</w:t>
      </w:r>
      <w:r w:rsidR="00E71DB6">
        <w:rPr>
          <w:rFonts w:ascii="Times New Roman" w:hAnsi="Times New Roman"/>
        </w:rPr>
        <w:t>;</w:t>
      </w:r>
      <w:r w:rsidRPr="00C11D39">
        <w:rPr>
          <w:rFonts w:ascii="Times New Roman" w:hAnsi="Times New Roman"/>
        </w:rPr>
        <w:t xml:space="preserve"> </w:t>
      </w:r>
    </w:p>
    <w:p w:rsidR="00C83769" w:rsidRPr="00C11D39" w:rsidRDefault="00C83769" w:rsidP="00B90F87">
      <w:pPr>
        <w:pStyle w:val="Pa3"/>
        <w:numPr>
          <w:ilvl w:val="0"/>
          <w:numId w:val="16"/>
        </w:numPr>
        <w:spacing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thorough knowledge of the requirements of the AQF</w:t>
      </w:r>
      <w:r w:rsidR="00E71DB6">
        <w:rPr>
          <w:rFonts w:ascii="Times New Roman" w:hAnsi="Times New Roman"/>
        </w:rPr>
        <w:t>;</w:t>
      </w:r>
      <w:r w:rsidRPr="00C11D39">
        <w:rPr>
          <w:rFonts w:ascii="Times New Roman" w:hAnsi="Times New Roman"/>
        </w:rPr>
        <w:t xml:space="preserve"> </w:t>
      </w:r>
    </w:p>
    <w:p w:rsidR="00C83769" w:rsidRPr="00C11D39" w:rsidRDefault="00C83769" w:rsidP="00B90F87">
      <w:pPr>
        <w:pStyle w:val="Pa3"/>
        <w:numPr>
          <w:ilvl w:val="0"/>
          <w:numId w:val="16"/>
        </w:numPr>
        <w:spacing w:after="100"/>
        <w:ind w:left="2127" w:hanging="709"/>
        <w:rPr>
          <w:rFonts w:ascii="Times New Roman" w:hAnsi="Times New Roman"/>
        </w:rPr>
      </w:pPr>
      <w:r w:rsidRPr="00C11D39">
        <w:rPr>
          <w:rFonts w:ascii="Times New Roman" w:hAnsi="Times New Roman"/>
        </w:rPr>
        <w:t>sufficient knowledge of the industry/enterprise/community area and relevant endorsed Training Packages (or have access to relevant advice as appropriate, based on a risk management approach) to determine that there has been sufficient consultation with and support from relevant industry, en</w:t>
      </w:r>
      <w:r w:rsidR="00E71DB6">
        <w:rPr>
          <w:rFonts w:ascii="Times New Roman" w:hAnsi="Times New Roman"/>
        </w:rPr>
        <w:t>terprise or community personnel; and</w:t>
      </w:r>
    </w:p>
    <w:p w:rsidR="00C83769" w:rsidRPr="00C11D39" w:rsidRDefault="00C83769" w:rsidP="00B90F87">
      <w:pPr>
        <w:numPr>
          <w:ilvl w:val="0"/>
          <w:numId w:val="16"/>
        </w:numPr>
        <w:spacing w:after="120"/>
        <w:ind w:left="2127" w:hanging="709"/>
      </w:pPr>
      <w:proofErr w:type="gramStart"/>
      <w:r w:rsidRPr="00C11D39">
        <w:t>sufficient</w:t>
      </w:r>
      <w:proofErr w:type="gramEnd"/>
      <w:r w:rsidRPr="00C11D39">
        <w:t xml:space="preserve"> and relevant experience and knowledge of competency standards development and course design in the VET sector to evaluate course documents.</w:t>
      </w:r>
    </w:p>
    <w:p w:rsidR="009D0862" w:rsidRPr="00C11D39" w:rsidRDefault="00445E2E" w:rsidP="009D0862">
      <w:pPr>
        <w:pStyle w:val="Pa10"/>
        <w:spacing w:before="220" w:after="100"/>
        <w:ind w:left="1418" w:hanging="709"/>
        <w:rPr>
          <w:rFonts w:ascii="Times New Roman" w:hAnsi="Times New Roman"/>
        </w:rPr>
      </w:pPr>
      <w:r>
        <w:rPr>
          <w:sz w:val="22"/>
          <w:szCs w:val="22"/>
        </w:rPr>
        <w:t>11</w:t>
      </w:r>
      <w:r w:rsidR="009D08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9D0862">
        <w:rPr>
          <w:sz w:val="22"/>
          <w:szCs w:val="22"/>
        </w:rPr>
        <w:t xml:space="preserve">  </w:t>
      </w:r>
      <w:r w:rsidR="009D0862">
        <w:rPr>
          <w:sz w:val="22"/>
          <w:szCs w:val="22"/>
        </w:rPr>
        <w:tab/>
      </w:r>
      <w:r w:rsidR="009D0862" w:rsidRPr="00C11D39">
        <w:rPr>
          <w:rFonts w:ascii="Times New Roman" w:hAnsi="Times New Roman"/>
        </w:rPr>
        <w:t>A person who has participated in the assessment of a course for course accreditation will not make, or participate</w:t>
      </w:r>
      <w:r w:rsidR="005E5112">
        <w:rPr>
          <w:rFonts w:ascii="Times New Roman" w:hAnsi="Times New Roman"/>
        </w:rPr>
        <w:t>,</w:t>
      </w:r>
      <w:r w:rsidR="009D0862" w:rsidRPr="00C11D39">
        <w:rPr>
          <w:rFonts w:ascii="Times New Roman" w:hAnsi="Times New Roman"/>
        </w:rPr>
        <w:t xml:space="preserve"> in the accreditation decision.</w:t>
      </w:r>
    </w:p>
    <w:p w:rsidR="009D0862" w:rsidRDefault="009D0862" w:rsidP="004A60F2">
      <w:pPr>
        <w:pStyle w:val="HR"/>
        <w:spacing w:before="0" w:after="120"/>
        <w:ind w:left="1418" w:hanging="1418"/>
        <w:rPr>
          <w:rStyle w:val="CharSectno"/>
        </w:rPr>
      </w:pPr>
    </w:p>
    <w:p w:rsidR="00241956" w:rsidRDefault="00241956" w:rsidP="00FB2630">
      <w:pPr>
        <w:pStyle w:val="HP"/>
        <w:pageBreakBefore/>
        <w:ind w:left="1418" w:hanging="1418"/>
        <w:rPr>
          <w:rStyle w:val="CharPartText"/>
        </w:rPr>
      </w:pPr>
      <w:r w:rsidRPr="0069663C">
        <w:rPr>
          <w:rStyle w:val="CharPartNo"/>
        </w:rPr>
        <w:t xml:space="preserve">Part </w:t>
      </w:r>
      <w:r w:rsidR="004D1960">
        <w:rPr>
          <w:rStyle w:val="CharPartNo"/>
        </w:rPr>
        <w:t>4</w:t>
      </w:r>
      <w:r>
        <w:rPr>
          <w:lang w:eastAsia="en-AU"/>
        </w:rPr>
        <w:tab/>
      </w:r>
      <w:r>
        <w:rPr>
          <w:rStyle w:val="CharPartText"/>
        </w:rPr>
        <w:t>Quality Indicators</w:t>
      </w:r>
    </w:p>
    <w:p w:rsidR="00241956" w:rsidRPr="00E71DB6" w:rsidRDefault="00241956" w:rsidP="00E71DB6">
      <w:pPr>
        <w:pStyle w:val="HD"/>
        <w:ind w:left="0" w:firstLine="0"/>
        <w:rPr>
          <w:rFonts w:ascii="Times New Roman" w:hAnsi="Times New Roman"/>
          <w:b w:val="0"/>
          <w:sz w:val="24"/>
        </w:rPr>
      </w:pPr>
      <w:r w:rsidRPr="00E71DB6">
        <w:rPr>
          <w:rFonts w:ascii="Times New Roman" w:hAnsi="Times New Roman"/>
          <w:b w:val="0"/>
          <w:sz w:val="24"/>
        </w:rPr>
        <w:t xml:space="preserve">Quality </w:t>
      </w:r>
      <w:r w:rsidR="00E71DB6" w:rsidRPr="00E71DB6">
        <w:rPr>
          <w:rFonts w:ascii="Times New Roman" w:hAnsi="Times New Roman"/>
          <w:b w:val="0"/>
          <w:sz w:val="24"/>
        </w:rPr>
        <w:t>Indicators are used to assess</w:t>
      </w:r>
      <w:r w:rsidRPr="00E71DB6">
        <w:rPr>
          <w:rFonts w:ascii="Times New Roman" w:hAnsi="Times New Roman"/>
          <w:b w:val="0"/>
          <w:sz w:val="24"/>
        </w:rPr>
        <w:t xml:space="preserve"> performance against the standards. For each </w:t>
      </w:r>
      <w:r w:rsidR="00E71DB6" w:rsidRPr="00E71DB6">
        <w:rPr>
          <w:rFonts w:ascii="Times New Roman" w:hAnsi="Times New Roman"/>
          <w:b w:val="0"/>
          <w:sz w:val="24"/>
        </w:rPr>
        <w:t>Q</w:t>
      </w:r>
      <w:r w:rsidRPr="00E71DB6">
        <w:rPr>
          <w:rFonts w:ascii="Times New Roman" w:hAnsi="Times New Roman"/>
          <w:b w:val="0"/>
          <w:sz w:val="24"/>
        </w:rPr>
        <w:t xml:space="preserve">uality </w:t>
      </w:r>
      <w:r w:rsidR="00E71DB6" w:rsidRPr="00E71DB6">
        <w:rPr>
          <w:rFonts w:ascii="Times New Roman" w:hAnsi="Times New Roman"/>
          <w:b w:val="0"/>
          <w:sz w:val="24"/>
        </w:rPr>
        <w:t>I</w:t>
      </w:r>
      <w:r w:rsidRPr="00E71DB6">
        <w:rPr>
          <w:rFonts w:ascii="Times New Roman" w:hAnsi="Times New Roman"/>
          <w:b w:val="0"/>
          <w:sz w:val="24"/>
        </w:rPr>
        <w:t xml:space="preserve">ndicator, the </w:t>
      </w:r>
      <w:r w:rsidR="005B7B54" w:rsidRPr="00E71DB6">
        <w:rPr>
          <w:rFonts w:ascii="Times New Roman" w:hAnsi="Times New Roman"/>
          <w:b w:val="0"/>
          <w:sz w:val="24"/>
        </w:rPr>
        <w:t>VET Regulator</w:t>
      </w:r>
      <w:r w:rsidRPr="00E71DB6">
        <w:rPr>
          <w:rFonts w:ascii="Times New Roman" w:hAnsi="Times New Roman"/>
          <w:b w:val="0"/>
          <w:sz w:val="24"/>
        </w:rPr>
        <w:t xml:space="preserve"> will provide qualitative and quantitative data that will be specified annually by the </w:t>
      </w:r>
      <w:r w:rsidR="00B90F87" w:rsidRPr="00E71DB6">
        <w:rPr>
          <w:rFonts w:ascii="Times New Roman" w:hAnsi="Times New Roman"/>
          <w:b w:val="0"/>
          <w:sz w:val="24"/>
        </w:rPr>
        <w:t xml:space="preserve">Commonwealth </w:t>
      </w:r>
      <w:r w:rsidR="005B7B54" w:rsidRPr="00E71DB6">
        <w:rPr>
          <w:rFonts w:ascii="Times New Roman" w:hAnsi="Times New Roman"/>
          <w:b w:val="0"/>
          <w:sz w:val="24"/>
        </w:rPr>
        <w:t>Minister</w:t>
      </w:r>
      <w:r w:rsidR="00B90F87" w:rsidRPr="00E71DB6">
        <w:rPr>
          <w:rFonts w:ascii="Times New Roman" w:hAnsi="Times New Roman"/>
          <w:b w:val="0"/>
          <w:sz w:val="24"/>
        </w:rPr>
        <w:t xml:space="preserve"> with responsibility for vocational education and training</w:t>
      </w:r>
      <w:r w:rsidR="005B7B54" w:rsidRPr="00E71DB6">
        <w:rPr>
          <w:rFonts w:ascii="Times New Roman" w:hAnsi="Times New Roman"/>
          <w:b w:val="0"/>
          <w:sz w:val="24"/>
        </w:rPr>
        <w:t xml:space="preserve">. </w:t>
      </w:r>
      <w:r w:rsidRPr="00E71DB6">
        <w:rPr>
          <w:rFonts w:ascii="Times New Roman" w:hAnsi="Times New Roman"/>
          <w:b w:val="0"/>
          <w:sz w:val="24"/>
        </w:rPr>
        <w:t xml:space="preserve">The quality indicators will be based on the principles below. </w:t>
      </w:r>
    </w:p>
    <w:p w:rsidR="00F147A5" w:rsidRDefault="00F147A5" w:rsidP="00241956">
      <w:pPr>
        <w:pStyle w:val="HR"/>
        <w:ind w:left="1418" w:hanging="1418"/>
        <w:rPr>
          <w:rStyle w:val="CharSectno"/>
        </w:rPr>
        <w:sectPr w:rsidR="00F147A5" w:rsidSect="00021741">
          <w:headerReference w:type="even" r:id="rId28"/>
          <w:headerReference w:type="default" r:id="rId2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241956" w:rsidRPr="00ED5A85" w:rsidRDefault="00241956" w:rsidP="00E90801">
      <w:pPr>
        <w:pStyle w:val="HR"/>
        <w:spacing w:after="120"/>
        <w:ind w:left="1418" w:hanging="1418"/>
      </w:pPr>
      <w:proofErr w:type="spellStart"/>
      <w:r w:rsidRPr="00ED5A85">
        <w:rPr>
          <w:rStyle w:val="CharSectno"/>
        </w:rPr>
        <w:t>SVR</w:t>
      </w:r>
      <w:proofErr w:type="spellEnd"/>
      <w:r w:rsidRPr="00ED5A85">
        <w:rPr>
          <w:rStyle w:val="CharSectno"/>
        </w:rPr>
        <w:t xml:space="preserve"> </w:t>
      </w:r>
      <w:r w:rsidR="00A10387">
        <w:rPr>
          <w:rStyle w:val="CharSectno"/>
        </w:rPr>
        <w:t>1</w:t>
      </w:r>
      <w:r w:rsidR="00445E2E">
        <w:rPr>
          <w:rStyle w:val="CharSectno"/>
        </w:rPr>
        <w:t>2</w:t>
      </w:r>
      <w:r w:rsidRPr="00ED5A85">
        <w:tab/>
      </w:r>
      <w:proofErr w:type="gramStart"/>
      <w:r>
        <w:t>Consistency</w:t>
      </w:r>
      <w:proofErr w:type="gramEnd"/>
    </w:p>
    <w:p w:rsidR="00241956" w:rsidRDefault="00A10387" w:rsidP="00E90801">
      <w:pPr>
        <w:tabs>
          <w:tab w:val="left" w:pos="0"/>
        </w:tabs>
        <w:spacing w:before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445E2E">
        <w:rPr>
          <w:rFonts w:cs="Arial"/>
          <w:szCs w:val="22"/>
        </w:rPr>
        <w:t>2</w:t>
      </w:r>
      <w:r>
        <w:rPr>
          <w:rFonts w:cs="Arial"/>
          <w:szCs w:val="22"/>
        </w:rPr>
        <w:t>.1</w:t>
      </w:r>
      <w:r w:rsidR="00241956" w:rsidRPr="00ED5A85">
        <w:rPr>
          <w:rFonts w:cs="Arial"/>
          <w:szCs w:val="22"/>
        </w:rPr>
        <w:tab/>
      </w:r>
      <w:r w:rsidR="00241956">
        <w:rPr>
          <w:rFonts w:cs="Arial"/>
          <w:szCs w:val="22"/>
        </w:rPr>
        <w:t>The extent to which the regulatory processes and outcomes are nationally consistent.</w:t>
      </w:r>
    </w:p>
    <w:p w:rsidR="00A10387" w:rsidRDefault="00A10387" w:rsidP="00241956">
      <w:pPr>
        <w:tabs>
          <w:tab w:val="left" w:pos="0"/>
        </w:tabs>
        <w:ind w:left="1440" w:hanging="731"/>
        <w:rPr>
          <w:rFonts w:cs="Arial"/>
          <w:szCs w:val="22"/>
        </w:rPr>
      </w:pPr>
    </w:p>
    <w:p w:rsidR="00A10387" w:rsidRDefault="00A10387" w:rsidP="00CA64D9">
      <w:pPr>
        <w:tabs>
          <w:tab w:val="left" w:pos="0"/>
        </w:tabs>
        <w:spacing w:after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12.2</w:t>
      </w:r>
      <w:r>
        <w:rPr>
          <w:rFonts w:cs="Arial"/>
          <w:szCs w:val="22"/>
        </w:rPr>
        <w:tab/>
        <w:t xml:space="preserve">The extent to which the course accreditation processes and outcomes are nationally consistent. </w:t>
      </w:r>
    </w:p>
    <w:p w:rsidR="00241956" w:rsidRPr="00ED5A85" w:rsidRDefault="00241956" w:rsidP="00E90801">
      <w:pPr>
        <w:pStyle w:val="HR"/>
        <w:spacing w:after="120"/>
        <w:ind w:left="1418" w:hanging="1418"/>
      </w:pPr>
      <w:proofErr w:type="gramStart"/>
      <w:r w:rsidRPr="00ED5A85">
        <w:rPr>
          <w:rStyle w:val="CharSectno"/>
        </w:rPr>
        <w:t xml:space="preserve">SVR </w:t>
      </w:r>
      <w:r w:rsidR="00F63703">
        <w:rPr>
          <w:rStyle w:val="CharSectno"/>
        </w:rPr>
        <w:t>1</w:t>
      </w:r>
      <w:r w:rsidR="00A10387">
        <w:rPr>
          <w:rStyle w:val="CharSectno"/>
        </w:rPr>
        <w:t>3</w:t>
      </w:r>
      <w:r>
        <w:rPr>
          <w:rStyle w:val="CharSectno"/>
        </w:rPr>
        <w:tab/>
        <w:t>Effectiveness</w:t>
      </w:r>
      <w:proofErr w:type="gramEnd"/>
    </w:p>
    <w:p w:rsidR="00241956" w:rsidRDefault="00A10387" w:rsidP="00E90801">
      <w:pPr>
        <w:tabs>
          <w:tab w:val="left" w:pos="0"/>
        </w:tabs>
        <w:spacing w:before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13.1</w:t>
      </w:r>
      <w:r w:rsidR="00241956" w:rsidRPr="00ED5A85">
        <w:rPr>
          <w:rFonts w:cs="Arial"/>
          <w:szCs w:val="22"/>
        </w:rPr>
        <w:tab/>
      </w:r>
      <w:r w:rsidR="00241956">
        <w:rPr>
          <w:rFonts w:cs="Arial"/>
          <w:szCs w:val="22"/>
        </w:rPr>
        <w:t>The extent to which the</w:t>
      </w:r>
      <w:r w:rsidR="00286933">
        <w:rPr>
          <w:rFonts w:cs="Arial"/>
          <w:szCs w:val="22"/>
        </w:rPr>
        <w:t xml:space="preserve"> VET Regulator</w:t>
      </w:r>
      <w:r w:rsidR="00241956">
        <w:rPr>
          <w:rFonts w:cs="Arial"/>
          <w:szCs w:val="22"/>
        </w:rPr>
        <w:t xml:space="preserve"> ensures that</w:t>
      </w:r>
    </w:p>
    <w:p w:rsidR="00241956" w:rsidRDefault="00E71DB6" w:rsidP="001F3920">
      <w:pPr>
        <w:numPr>
          <w:ilvl w:val="0"/>
          <w:numId w:val="19"/>
        </w:numPr>
        <w:tabs>
          <w:tab w:val="left" w:pos="0"/>
        </w:tabs>
        <w:spacing w:before="100" w:after="100"/>
        <w:ind w:left="1800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241956">
        <w:rPr>
          <w:rFonts w:cs="Arial"/>
          <w:szCs w:val="22"/>
        </w:rPr>
        <w:t xml:space="preserve">nly those organisations meeting the </w:t>
      </w:r>
      <w:r w:rsidR="00B26A7F">
        <w:rPr>
          <w:rFonts w:cs="Arial"/>
          <w:i/>
          <w:szCs w:val="22"/>
        </w:rPr>
        <w:t>VET Quality Framework</w:t>
      </w:r>
      <w:r w:rsidR="00241956">
        <w:rPr>
          <w:rFonts w:cs="Arial"/>
          <w:szCs w:val="22"/>
        </w:rPr>
        <w:t xml:space="preserve"> are registered; and</w:t>
      </w:r>
    </w:p>
    <w:p w:rsidR="00241956" w:rsidRDefault="00241956" w:rsidP="00E90801">
      <w:pPr>
        <w:numPr>
          <w:ilvl w:val="0"/>
          <w:numId w:val="19"/>
        </w:numPr>
        <w:tabs>
          <w:tab w:val="left" w:pos="0"/>
        </w:tabs>
        <w:spacing w:before="100" w:after="120"/>
        <w:ind w:left="179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RTOs continue to operate in accordance with those standards. </w:t>
      </w:r>
    </w:p>
    <w:p w:rsidR="00A10387" w:rsidRDefault="00A10387" w:rsidP="000B0895">
      <w:pPr>
        <w:tabs>
          <w:tab w:val="left" w:pos="0"/>
        </w:tabs>
        <w:spacing w:before="120" w:after="120"/>
        <w:ind w:left="1418" w:hanging="709"/>
        <w:rPr>
          <w:rFonts w:cs="Arial"/>
          <w:szCs w:val="22"/>
        </w:rPr>
      </w:pPr>
      <w:r>
        <w:rPr>
          <w:rFonts w:cs="Arial"/>
          <w:szCs w:val="22"/>
        </w:rPr>
        <w:t>13.2</w:t>
      </w:r>
      <w:r>
        <w:rPr>
          <w:rFonts w:cs="Arial"/>
          <w:szCs w:val="22"/>
        </w:rPr>
        <w:tab/>
        <w:t xml:space="preserve">The extent to which </w:t>
      </w:r>
      <w:r w:rsidR="00C11D39">
        <w:rPr>
          <w:rFonts w:cs="Arial"/>
          <w:szCs w:val="22"/>
        </w:rPr>
        <w:t>VET Regulators</w:t>
      </w:r>
      <w:r>
        <w:rPr>
          <w:rFonts w:cs="Arial"/>
          <w:szCs w:val="22"/>
        </w:rPr>
        <w:t xml:space="preserve"> ensure that only courses meeting the </w:t>
      </w:r>
      <w:r w:rsidRPr="00A10387">
        <w:rPr>
          <w:rFonts w:cs="Arial"/>
          <w:i/>
          <w:szCs w:val="22"/>
        </w:rPr>
        <w:t>Standards for VET Accredited Courses</w:t>
      </w:r>
      <w:r w:rsidR="005B7B54">
        <w:rPr>
          <w:rFonts w:cs="Arial"/>
          <w:szCs w:val="22"/>
        </w:rPr>
        <w:t xml:space="preserve"> are accredited.</w:t>
      </w:r>
    </w:p>
    <w:p w:rsidR="00A5039A" w:rsidRDefault="00A5039A" w:rsidP="000B0895">
      <w:pPr>
        <w:pStyle w:val="HR"/>
        <w:spacing w:after="120"/>
        <w:ind w:left="1418" w:hanging="1418"/>
        <w:rPr>
          <w:rStyle w:val="CharSectno"/>
        </w:rPr>
        <w:sectPr w:rsidR="00A5039A" w:rsidSect="00021741">
          <w:headerReference w:type="default" r:id="rId3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241956" w:rsidRPr="00ED5A85" w:rsidRDefault="00241956" w:rsidP="000B0895">
      <w:pPr>
        <w:pStyle w:val="HR"/>
        <w:spacing w:after="120"/>
        <w:ind w:left="1418" w:hanging="1418"/>
      </w:pPr>
      <w:proofErr w:type="spellStart"/>
      <w:proofErr w:type="gramStart"/>
      <w:r w:rsidRPr="00ED5A85">
        <w:rPr>
          <w:rStyle w:val="CharSectno"/>
        </w:rPr>
        <w:t>SVR</w:t>
      </w:r>
      <w:proofErr w:type="spellEnd"/>
      <w:r w:rsidRPr="00ED5A85">
        <w:rPr>
          <w:rStyle w:val="CharSectno"/>
        </w:rPr>
        <w:t xml:space="preserve"> </w:t>
      </w:r>
      <w:r w:rsidR="00F63703">
        <w:rPr>
          <w:rStyle w:val="CharSectno"/>
        </w:rPr>
        <w:t>1</w:t>
      </w:r>
      <w:r w:rsidR="00A10387">
        <w:rPr>
          <w:rStyle w:val="CharSectno"/>
        </w:rPr>
        <w:t>4</w:t>
      </w:r>
      <w:r>
        <w:rPr>
          <w:rStyle w:val="CharSectno"/>
        </w:rPr>
        <w:tab/>
        <w:t>Proportionality</w:t>
      </w:r>
      <w:proofErr w:type="gramEnd"/>
    </w:p>
    <w:p w:rsidR="00241956" w:rsidRDefault="007471D4" w:rsidP="004A7933">
      <w:pPr>
        <w:tabs>
          <w:tab w:val="left" w:pos="0"/>
        </w:tabs>
        <w:spacing w:before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14.1</w:t>
      </w:r>
      <w:r w:rsidR="00241956" w:rsidRPr="00ED5A85">
        <w:rPr>
          <w:rFonts w:cs="Arial"/>
          <w:szCs w:val="22"/>
        </w:rPr>
        <w:tab/>
      </w:r>
      <w:r w:rsidR="00241956">
        <w:rPr>
          <w:rFonts w:cs="Arial"/>
          <w:szCs w:val="22"/>
        </w:rPr>
        <w:t>The extent to which regulatory proces</w:t>
      </w:r>
      <w:r w:rsidR="00E71DB6">
        <w:rPr>
          <w:rFonts w:cs="Arial"/>
          <w:szCs w:val="22"/>
        </w:rPr>
        <w:t>ses and decisions are guided by:</w:t>
      </w:r>
    </w:p>
    <w:p w:rsidR="00241956" w:rsidRDefault="00E71DB6" w:rsidP="001F3920">
      <w:pPr>
        <w:numPr>
          <w:ilvl w:val="0"/>
          <w:numId w:val="20"/>
        </w:numPr>
        <w:tabs>
          <w:tab w:val="left" w:pos="0"/>
        </w:tabs>
        <w:spacing w:before="100" w:after="10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241956">
        <w:rPr>
          <w:rFonts w:cs="Arial"/>
          <w:szCs w:val="22"/>
        </w:rPr>
        <w:t>he performance of a RTO in relation to the</w:t>
      </w:r>
      <w:r w:rsidR="00CF7214">
        <w:rPr>
          <w:rFonts w:cs="Arial"/>
          <w:szCs w:val="22"/>
        </w:rPr>
        <w:t xml:space="preserve"> </w:t>
      </w:r>
      <w:r w:rsidR="00B26A7F">
        <w:rPr>
          <w:rFonts w:cs="Arial"/>
          <w:i/>
          <w:szCs w:val="22"/>
        </w:rPr>
        <w:t xml:space="preserve">VET Quality Framework; </w:t>
      </w:r>
      <w:r w:rsidR="00B26A7F">
        <w:rPr>
          <w:rFonts w:cs="Arial"/>
          <w:szCs w:val="22"/>
        </w:rPr>
        <w:t>a</w:t>
      </w:r>
      <w:r w:rsidR="00241956">
        <w:rPr>
          <w:rFonts w:cs="Arial"/>
          <w:szCs w:val="22"/>
        </w:rPr>
        <w:t>nd</w:t>
      </w:r>
    </w:p>
    <w:p w:rsidR="00241956" w:rsidRDefault="00E71DB6" w:rsidP="001F3920">
      <w:pPr>
        <w:numPr>
          <w:ilvl w:val="0"/>
          <w:numId w:val="20"/>
        </w:numPr>
        <w:tabs>
          <w:tab w:val="left" w:pos="0"/>
        </w:tabs>
        <w:spacing w:before="100" w:after="10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</w:t>
      </w:r>
      <w:r w:rsidR="00241956">
        <w:rPr>
          <w:rFonts w:cs="Arial"/>
          <w:szCs w:val="22"/>
        </w:rPr>
        <w:t>he</w:t>
      </w:r>
      <w:proofErr w:type="gramEnd"/>
      <w:r w:rsidR="00241956">
        <w:rPr>
          <w:rFonts w:cs="Arial"/>
          <w:szCs w:val="22"/>
        </w:rPr>
        <w:t xml:space="preserve"> assessed risk in relation to the context of the RTO</w:t>
      </w:r>
      <w:r w:rsidR="002F62A7">
        <w:rPr>
          <w:rFonts w:cs="Arial"/>
          <w:szCs w:val="22"/>
        </w:rPr>
        <w:t>’</w:t>
      </w:r>
      <w:r w:rsidR="00241956">
        <w:rPr>
          <w:rFonts w:cs="Arial"/>
          <w:szCs w:val="22"/>
        </w:rPr>
        <w:t>s operations.</w:t>
      </w:r>
    </w:p>
    <w:p w:rsidR="007471D4" w:rsidRDefault="007471D4" w:rsidP="000B0895">
      <w:pPr>
        <w:tabs>
          <w:tab w:val="left" w:pos="0"/>
        </w:tabs>
        <w:spacing w:before="120" w:after="120"/>
        <w:ind w:left="1418" w:hanging="709"/>
        <w:rPr>
          <w:rFonts w:cs="Arial"/>
          <w:szCs w:val="22"/>
        </w:rPr>
      </w:pPr>
      <w:r>
        <w:rPr>
          <w:rFonts w:cs="Arial"/>
          <w:szCs w:val="22"/>
        </w:rPr>
        <w:t>14.2</w:t>
      </w:r>
      <w:r>
        <w:rPr>
          <w:rFonts w:cs="Arial"/>
          <w:szCs w:val="22"/>
        </w:rPr>
        <w:tab/>
        <w:t>The extent to which regulatory processes on course accreditation are guided by identified risks.</w:t>
      </w:r>
    </w:p>
    <w:p w:rsidR="00241956" w:rsidRPr="00ED5A85" w:rsidRDefault="00241956" w:rsidP="000B0895">
      <w:pPr>
        <w:pStyle w:val="HR"/>
        <w:spacing w:after="120"/>
        <w:ind w:left="1418" w:hanging="1418"/>
      </w:pPr>
      <w:proofErr w:type="spellStart"/>
      <w:proofErr w:type="gramStart"/>
      <w:r w:rsidRPr="00ED5A85">
        <w:rPr>
          <w:rStyle w:val="CharSectno"/>
        </w:rPr>
        <w:t>SVR</w:t>
      </w:r>
      <w:proofErr w:type="spellEnd"/>
      <w:r w:rsidRPr="00ED5A85">
        <w:rPr>
          <w:rStyle w:val="CharSectno"/>
        </w:rPr>
        <w:t xml:space="preserve"> </w:t>
      </w:r>
      <w:r>
        <w:rPr>
          <w:rStyle w:val="CharSectno"/>
        </w:rPr>
        <w:t>1</w:t>
      </w:r>
      <w:r w:rsidR="007471D4">
        <w:rPr>
          <w:rStyle w:val="CharSectno"/>
        </w:rPr>
        <w:t>5</w:t>
      </w:r>
      <w:r>
        <w:rPr>
          <w:rStyle w:val="CharSectno"/>
        </w:rPr>
        <w:tab/>
        <w:t>Responsiveness</w:t>
      </w:r>
      <w:proofErr w:type="gramEnd"/>
    </w:p>
    <w:p w:rsidR="00241956" w:rsidRDefault="007471D4" w:rsidP="000B0895">
      <w:pPr>
        <w:tabs>
          <w:tab w:val="left" w:pos="0"/>
        </w:tabs>
        <w:spacing w:before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15.1</w:t>
      </w:r>
      <w:r w:rsidR="00241956">
        <w:rPr>
          <w:rFonts w:cs="Arial"/>
          <w:szCs w:val="22"/>
        </w:rPr>
        <w:tab/>
        <w:t xml:space="preserve">The extent to which the </w:t>
      </w:r>
      <w:r w:rsidR="00286933">
        <w:rPr>
          <w:rFonts w:cs="Arial"/>
          <w:szCs w:val="22"/>
        </w:rPr>
        <w:t>VET Regulator</w:t>
      </w:r>
      <w:r w:rsidR="00241956">
        <w:rPr>
          <w:rFonts w:cs="Arial"/>
          <w:szCs w:val="22"/>
        </w:rPr>
        <w:t xml:space="preserve"> meets </w:t>
      </w:r>
      <w:r w:rsidR="002F62A7">
        <w:rPr>
          <w:rFonts w:cs="Arial"/>
          <w:szCs w:val="22"/>
        </w:rPr>
        <w:t xml:space="preserve">its </w:t>
      </w:r>
      <w:r w:rsidR="00241956">
        <w:rPr>
          <w:rFonts w:cs="Arial"/>
          <w:szCs w:val="22"/>
        </w:rPr>
        <w:t>service standards</w:t>
      </w:r>
      <w:r w:rsidR="00E71DB6">
        <w:rPr>
          <w:rFonts w:cs="Arial"/>
          <w:szCs w:val="22"/>
        </w:rPr>
        <w:t>.</w:t>
      </w:r>
    </w:p>
    <w:p w:rsidR="00241956" w:rsidRDefault="00241956" w:rsidP="00241956">
      <w:pPr>
        <w:tabs>
          <w:tab w:val="left" w:pos="0"/>
        </w:tabs>
        <w:ind w:left="1440" w:hanging="731"/>
        <w:rPr>
          <w:rFonts w:cs="Arial"/>
          <w:szCs w:val="22"/>
        </w:rPr>
      </w:pPr>
    </w:p>
    <w:p w:rsidR="00241956" w:rsidRDefault="007471D4" w:rsidP="00241956">
      <w:pPr>
        <w:tabs>
          <w:tab w:val="left" w:pos="0"/>
        </w:tabs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15.2</w:t>
      </w:r>
      <w:r w:rsidR="00241956">
        <w:rPr>
          <w:rFonts w:cs="Arial"/>
          <w:szCs w:val="22"/>
        </w:rPr>
        <w:tab/>
        <w:t>The extent to which regulatory services are responsive to the changing needs of the VET system.</w:t>
      </w:r>
    </w:p>
    <w:p w:rsidR="007471D4" w:rsidRDefault="007471D4" w:rsidP="00241956">
      <w:pPr>
        <w:tabs>
          <w:tab w:val="left" w:pos="0"/>
        </w:tabs>
        <w:ind w:left="1440" w:hanging="731"/>
        <w:rPr>
          <w:rFonts w:cs="Arial"/>
          <w:szCs w:val="22"/>
        </w:rPr>
      </w:pPr>
    </w:p>
    <w:p w:rsidR="007471D4" w:rsidRDefault="007471D4" w:rsidP="00E001D4">
      <w:pPr>
        <w:tabs>
          <w:tab w:val="left" w:pos="0"/>
        </w:tabs>
        <w:spacing w:after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15.3</w:t>
      </w:r>
      <w:r>
        <w:rPr>
          <w:rFonts w:cs="Arial"/>
          <w:szCs w:val="22"/>
        </w:rPr>
        <w:tab/>
        <w:t xml:space="preserve">The extent to which course accreditation services are responsive to </w:t>
      </w:r>
      <w:r w:rsidR="00CF7214">
        <w:rPr>
          <w:rFonts w:cs="Arial"/>
          <w:szCs w:val="22"/>
        </w:rPr>
        <w:t>client</w:t>
      </w:r>
      <w:r>
        <w:rPr>
          <w:rFonts w:cs="Arial"/>
          <w:szCs w:val="22"/>
        </w:rPr>
        <w:t xml:space="preserve"> needs and the changing needs of the national VET system.</w:t>
      </w:r>
    </w:p>
    <w:p w:rsidR="00241956" w:rsidRPr="00ED5A85" w:rsidRDefault="00241956" w:rsidP="00E001D4">
      <w:pPr>
        <w:pStyle w:val="HR"/>
        <w:spacing w:after="120"/>
        <w:ind w:left="1418" w:hanging="1418"/>
      </w:pPr>
      <w:r w:rsidRPr="00ED5A85">
        <w:rPr>
          <w:rStyle w:val="CharSectno"/>
        </w:rPr>
        <w:t xml:space="preserve">SVR </w:t>
      </w:r>
      <w:r>
        <w:rPr>
          <w:rStyle w:val="CharSectno"/>
        </w:rPr>
        <w:t>1</w:t>
      </w:r>
      <w:r w:rsidR="007471D4">
        <w:rPr>
          <w:rStyle w:val="CharSectno"/>
        </w:rPr>
        <w:t>6</w:t>
      </w:r>
      <w:r>
        <w:rPr>
          <w:rStyle w:val="CharSectno"/>
        </w:rPr>
        <w:tab/>
      </w:r>
      <w:proofErr w:type="gramStart"/>
      <w:r>
        <w:rPr>
          <w:rStyle w:val="CharSectno"/>
        </w:rPr>
        <w:t>Transparency</w:t>
      </w:r>
      <w:proofErr w:type="gramEnd"/>
    </w:p>
    <w:p w:rsidR="00241956" w:rsidRDefault="007471D4" w:rsidP="00E001D4">
      <w:pPr>
        <w:tabs>
          <w:tab w:val="left" w:pos="0"/>
        </w:tabs>
        <w:spacing w:before="120"/>
        <w:ind w:left="1440" w:hanging="731"/>
        <w:rPr>
          <w:rFonts w:cs="Arial"/>
          <w:szCs w:val="22"/>
        </w:rPr>
      </w:pPr>
      <w:r>
        <w:rPr>
          <w:rFonts w:cs="Arial"/>
          <w:szCs w:val="22"/>
        </w:rPr>
        <w:t>16.1</w:t>
      </w:r>
      <w:r w:rsidR="00241956">
        <w:rPr>
          <w:rFonts w:cs="Arial"/>
          <w:szCs w:val="22"/>
        </w:rPr>
        <w:tab/>
        <w:t xml:space="preserve">The extent to which the </w:t>
      </w:r>
      <w:r w:rsidR="00286933">
        <w:rPr>
          <w:rFonts w:cs="Arial"/>
          <w:szCs w:val="22"/>
        </w:rPr>
        <w:t>VET Regulator</w:t>
      </w:r>
      <w:r w:rsidR="00E71DB6">
        <w:rPr>
          <w:rFonts w:cs="Arial"/>
          <w:szCs w:val="22"/>
        </w:rPr>
        <w:t xml:space="preserve"> ensures that:</w:t>
      </w:r>
    </w:p>
    <w:p w:rsidR="00241956" w:rsidRDefault="00241956" w:rsidP="001F3920">
      <w:pPr>
        <w:numPr>
          <w:ilvl w:val="0"/>
          <w:numId w:val="21"/>
        </w:numPr>
        <w:tabs>
          <w:tab w:val="left" w:pos="0"/>
        </w:tabs>
        <w:spacing w:before="100" w:after="100"/>
        <w:rPr>
          <w:rFonts w:cs="Arial"/>
          <w:szCs w:val="22"/>
        </w:rPr>
      </w:pPr>
      <w:r>
        <w:rPr>
          <w:rFonts w:cs="Arial"/>
          <w:szCs w:val="22"/>
        </w:rPr>
        <w:t xml:space="preserve">RTOs are informed of their obligations under the </w:t>
      </w:r>
      <w:r w:rsidR="00DE4CF4">
        <w:rPr>
          <w:rFonts w:cs="Arial"/>
          <w:i/>
          <w:szCs w:val="22"/>
        </w:rPr>
        <w:t>VET Quality Framework</w:t>
      </w:r>
      <w:r>
        <w:rPr>
          <w:rFonts w:cs="Arial"/>
          <w:szCs w:val="22"/>
        </w:rPr>
        <w:t>; and</w:t>
      </w:r>
    </w:p>
    <w:p w:rsidR="00241956" w:rsidRDefault="00E71DB6" w:rsidP="001F3920">
      <w:pPr>
        <w:numPr>
          <w:ilvl w:val="0"/>
          <w:numId w:val="21"/>
        </w:numPr>
        <w:tabs>
          <w:tab w:val="left" w:pos="0"/>
        </w:tabs>
        <w:spacing w:before="100" w:after="100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</w:t>
      </w:r>
      <w:r w:rsidR="00241956">
        <w:rPr>
          <w:rFonts w:cs="Arial"/>
          <w:szCs w:val="22"/>
        </w:rPr>
        <w:t>he</w:t>
      </w:r>
      <w:proofErr w:type="gramEnd"/>
      <w:r w:rsidR="00241956">
        <w:rPr>
          <w:rFonts w:cs="Arial"/>
          <w:szCs w:val="22"/>
        </w:rPr>
        <w:t xml:space="preserve"> basis for a decision affecting an RTO is clearly documented and communicated to the RTO.  </w:t>
      </w:r>
    </w:p>
    <w:p w:rsidR="007471D4" w:rsidRDefault="007471D4" w:rsidP="007471D4">
      <w:pPr>
        <w:tabs>
          <w:tab w:val="left" w:pos="0"/>
        </w:tabs>
        <w:rPr>
          <w:rFonts w:cs="Arial"/>
          <w:szCs w:val="22"/>
        </w:rPr>
      </w:pPr>
    </w:p>
    <w:p w:rsidR="007471D4" w:rsidRDefault="007471D4" w:rsidP="007471D4">
      <w:pPr>
        <w:tabs>
          <w:tab w:val="left" w:pos="0"/>
        </w:tabs>
        <w:rPr>
          <w:rFonts w:cs="Arial"/>
          <w:szCs w:val="22"/>
        </w:rPr>
      </w:pPr>
      <w:r>
        <w:rPr>
          <w:rFonts w:cs="Arial"/>
          <w:szCs w:val="22"/>
        </w:rPr>
        <w:tab/>
        <w:t>16.2</w:t>
      </w:r>
      <w:r>
        <w:rPr>
          <w:rFonts w:cs="Arial"/>
          <w:szCs w:val="22"/>
        </w:rPr>
        <w:tab/>
        <w:t xml:space="preserve">The extent to which </w:t>
      </w:r>
      <w:r w:rsidR="00C11D39">
        <w:rPr>
          <w:rFonts w:cs="Arial"/>
          <w:szCs w:val="22"/>
        </w:rPr>
        <w:t>VET Regulators</w:t>
      </w:r>
      <w:r w:rsidR="00E71DB6">
        <w:rPr>
          <w:rFonts w:cs="Arial"/>
          <w:szCs w:val="22"/>
        </w:rPr>
        <w:t xml:space="preserve"> ensure that:</w:t>
      </w:r>
    </w:p>
    <w:p w:rsidR="001F3920" w:rsidRDefault="001F3920" w:rsidP="007471D4">
      <w:pPr>
        <w:tabs>
          <w:tab w:val="left" w:pos="0"/>
        </w:tabs>
        <w:rPr>
          <w:rFonts w:cs="Arial"/>
          <w:szCs w:val="22"/>
        </w:rPr>
      </w:pPr>
    </w:p>
    <w:p w:rsidR="007471D4" w:rsidRPr="00E71DB6" w:rsidRDefault="00DD468B" w:rsidP="001F3920">
      <w:pPr>
        <w:pStyle w:val="CUNumber7"/>
        <w:numPr>
          <w:ilvl w:val="6"/>
          <w:numId w:val="23"/>
        </w:numPr>
        <w:tabs>
          <w:tab w:val="clear" w:pos="5783"/>
          <w:tab w:val="num" w:pos="1843"/>
        </w:tabs>
        <w:ind w:left="1843" w:hanging="425"/>
        <w:rPr>
          <w:sz w:val="24"/>
        </w:rPr>
      </w:pPr>
      <w:r w:rsidRPr="00E71DB6">
        <w:rPr>
          <w:sz w:val="24"/>
        </w:rPr>
        <w:t xml:space="preserve">persons applying for </w:t>
      </w:r>
      <w:r w:rsidR="001765E4" w:rsidRPr="00E71DB6">
        <w:rPr>
          <w:sz w:val="24"/>
        </w:rPr>
        <w:t>accreditation</w:t>
      </w:r>
      <w:r w:rsidR="007471D4" w:rsidRPr="00E71DB6">
        <w:rPr>
          <w:sz w:val="24"/>
        </w:rPr>
        <w:t xml:space="preserve"> are informed of their obligations under the nationally agreed standards for accreditation; and</w:t>
      </w:r>
    </w:p>
    <w:p w:rsidR="007471D4" w:rsidRPr="00E71DB6" w:rsidRDefault="007471D4" w:rsidP="001F3920">
      <w:pPr>
        <w:pStyle w:val="CUNumber7"/>
        <w:numPr>
          <w:ilvl w:val="6"/>
          <w:numId w:val="23"/>
        </w:numPr>
        <w:tabs>
          <w:tab w:val="clear" w:pos="5783"/>
          <w:tab w:val="num" w:pos="1843"/>
        </w:tabs>
        <w:ind w:left="1843" w:hanging="425"/>
        <w:rPr>
          <w:sz w:val="24"/>
        </w:rPr>
      </w:pPr>
      <w:proofErr w:type="gramStart"/>
      <w:r w:rsidRPr="00E71DB6">
        <w:rPr>
          <w:sz w:val="24"/>
        </w:rPr>
        <w:t>the</w:t>
      </w:r>
      <w:proofErr w:type="gramEnd"/>
      <w:r w:rsidRPr="00E71DB6">
        <w:rPr>
          <w:sz w:val="24"/>
        </w:rPr>
        <w:t xml:space="preserve"> basis for a decision on course accreditation is documented and communicated to the </w:t>
      </w:r>
      <w:r w:rsidR="00286933" w:rsidRPr="00E71DB6">
        <w:rPr>
          <w:sz w:val="24"/>
        </w:rPr>
        <w:t>person who applied for accreditation</w:t>
      </w:r>
      <w:r w:rsidRPr="00E71DB6">
        <w:rPr>
          <w:sz w:val="24"/>
        </w:rPr>
        <w:t xml:space="preserve">. </w:t>
      </w:r>
    </w:p>
    <w:bookmarkEnd w:id="13"/>
    <w:p w:rsidR="003110E7" w:rsidRPr="0069663C" w:rsidRDefault="003110E7" w:rsidP="004D1EE7">
      <w:pPr>
        <w:pStyle w:val="NoteEnd"/>
        <w:keepNext/>
        <w:spacing w:before="480"/>
        <w:ind w:left="0" w:firstLine="0"/>
        <w:rPr>
          <w:rFonts w:ascii="Arial" w:hAnsi="Arial"/>
          <w:b/>
          <w:sz w:val="24"/>
        </w:rPr>
      </w:pPr>
      <w:r w:rsidRPr="0069663C">
        <w:rPr>
          <w:rFonts w:ascii="Arial" w:hAnsi="Arial"/>
          <w:b/>
          <w:sz w:val="24"/>
        </w:rPr>
        <w:t>Note</w:t>
      </w:r>
    </w:p>
    <w:p w:rsidR="003110E7" w:rsidRPr="00BA1F94" w:rsidRDefault="003110E7" w:rsidP="003110E7">
      <w:pPr>
        <w:pStyle w:val="NoteEnd"/>
        <w:rPr>
          <w:sz w:val="24"/>
        </w:rPr>
      </w:pPr>
      <w:r w:rsidRPr="00BA1F94">
        <w:rPr>
          <w:sz w:val="24"/>
        </w:rPr>
        <w:t>1.</w:t>
      </w:r>
      <w:r w:rsidRPr="00BA1F94">
        <w:rPr>
          <w:sz w:val="24"/>
        </w:rPr>
        <w:tab/>
        <w:t xml:space="preserve">All legislative instruments and compilations are registered on the Federal Register of Legislative Instruments kept under the </w:t>
      </w:r>
      <w:r w:rsidRPr="00BA1F94">
        <w:rPr>
          <w:i/>
          <w:sz w:val="24"/>
        </w:rPr>
        <w:t xml:space="preserve">Legislative Instruments Act 2003. </w:t>
      </w:r>
      <w:r w:rsidRPr="00BA1F94">
        <w:rPr>
          <w:sz w:val="24"/>
        </w:rPr>
        <w:t xml:space="preserve">See </w:t>
      </w:r>
      <w:r w:rsidRPr="00BA1F94">
        <w:rPr>
          <w:sz w:val="24"/>
          <w:u w:val="single"/>
        </w:rPr>
        <w:t>http://www.frli.gov.au</w:t>
      </w:r>
      <w:r w:rsidRPr="00BA1F94">
        <w:rPr>
          <w:sz w:val="24"/>
        </w:rPr>
        <w:t>.</w:t>
      </w:r>
    </w:p>
    <w:p w:rsidR="00D07C3B" w:rsidRPr="0069663C" w:rsidRDefault="00D07C3B" w:rsidP="00D07C3B">
      <w:pPr>
        <w:pStyle w:val="NotesSectionBreak"/>
      </w:pPr>
    </w:p>
    <w:p w:rsidR="003110E7" w:rsidRPr="0069663C" w:rsidRDefault="003110E7" w:rsidP="003110E7"/>
    <w:p w:rsidR="003110E7" w:rsidRPr="0069663C" w:rsidRDefault="003110E7" w:rsidP="00DC42E3">
      <w:pPr>
        <w:pStyle w:val="NotesSectionBreak"/>
        <w:sectPr w:rsidR="003110E7" w:rsidRPr="0069663C" w:rsidSect="00021741"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D07C3B" w:rsidRPr="0069663C" w:rsidRDefault="00D07C3B" w:rsidP="00021741">
      <w:pPr>
        <w:pStyle w:val="NoteEnd"/>
      </w:pPr>
    </w:p>
    <w:sectPr w:rsidR="00D07C3B" w:rsidRPr="0069663C" w:rsidSect="00021741">
      <w:headerReference w:type="even" r:id="rId31"/>
      <w:headerReference w:type="default" r:id="rId32"/>
      <w:footerReference w:type="even" r:id="rId33"/>
      <w:footerReference w:type="default" r:id="rId34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9B" w:rsidRDefault="009C669B">
      <w:r>
        <w:separator/>
      </w:r>
    </w:p>
  </w:endnote>
  <w:endnote w:type="continuationSeparator" w:id="0">
    <w:p w:rsidR="009C669B" w:rsidRDefault="009C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den Cockerel ITC Roman">
    <w:altName w:val="Golden Cockerel ITC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/>
    </w:tblPr>
    <w:tblGrid>
      <w:gridCol w:w="1758"/>
      <w:gridCol w:w="4876"/>
      <w:gridCol w:w="1758"/>
    </w:tblGrid>
    <w:tr w:rsidR="00B84782">
      <w:tblPrEx>
        <w:tblCellMar>
          <w:top w:w="0" w:type="dxa"/>
          <w:bottom w:w="0" w:type="dxa"/>
        </w:tblCellMar>
      </w:tblPrEx>
      <w:trPr>
        <w:trHeight w:val="70"/>
        <w:jc w:val="center"/>
      </w:trPr>
      <w:tc>
        <w:tcPr>
          <w:tcW w:w="1758" w:type="dxa"/>
        </w:tcPr>
        <w:p w:rsidR="00B84782" w:rsidRDefault="00B84782">
          <w:pPr>
            <w:spacing w:line="240" w:lineRule="exact"/>
            <w:ind w:left="-2"/>
            <w:rPr>
              <w:rFonts w:ascii="Arial" w:hAnsi="Arial"/>
              <w:sz w:val="22"/>
            </w:rPr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PAGE  </w:instrText>
          </w:r>
          <w:r>
            <w:rPr>
              <w:rStyle w:val="PageNumber"/>
              <w:sz w:val="22"/>
            </w:rPr>
            <w:fldChar w:fldCharType="separate"/>
          </w:r>
          <w:r>
            <w:rPr>
              <w:rStyle w:val="PageNumber"/>
              <w:noProof/>
              <w:sz w:val="22"/>
            </w:rPr>
            <w:t>1</w:t>
          </w:r>
          <w:r>
            <w:rPr>
              <w:rStyle w:val="PageNumber"/>
              <w:sz w:val="22"/>
            </w:rPr>
            <w:fldChar w:fldCharType="end"/>
          </w:r>
        </w:p>
      </w:tc>
      <w:tc>
        <w:tcPr>
          <w:tcW w:w="4876" w:type="dxa"/>
        </w:tcPr>
        <w:p w:rsidR="00B84782" w:rsidRDefault="00B84782" w:rsidP="00A743B5">
          <w:pPr>
            <w:pStyle w:val="Footer"/>
            <w:jc w:val="center"/>
          </w:pPr>
          <w:fldSimple w:instr=" REF citation  \* charformat  \* MERGEFORMAT ">
            <w:r w:rsidR="00C4193F">
              <w:t xml:space="preserve">Standards for VET Regulators </w:t>
            </w:r>
          </w:fldSimple>
          <w:r>
            <w:t xml:space="preserve"> 2009</w:t>
          </w:r>
        </w:p>
      </w:tc>
      <w:tc>
        <w:tcPr>
          <w:tcW w:w="1758" w:type="dxa"/>
        </w:tcPr>
        <w:p w:rsidR="00B84782" w:rsidRDefault="00B84782">
          <w:pPr>
            <w:spacing w:line="240" w:lineRule="exact"/>
            <w:jc w:val="right"/>
          </w:pPr>
        </w:p>
      </w:tc>
    </w:tr>
  </w:tbl>
  <w:p w:rsidR="00B84782" w:rsidRDefault="00B84782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B84782">
      <w:tc>
        <w:tcPr>
          <w:tcW w:w="1134" w:type="dxa"/>
        </w:tcPr>
        <w:p w:rsidR="00B84782" w:rsidRDefault="00B84782" w:rsidP="00740DCF">
          <w:pPr>
            <w:spacing w:line="240" w:lineRule="exact"/>
          </w:pPr>
        </w:p>
      </w:tc>
      <w:tc>
        <w:tcPr>
          <w:tcW w:w="11758" w:type="dxa"/>
        </w:tcPr>
        <w:p w:rsidR="00B84782" w:rsidRDefault="00B84782" w:rsidP="00740DCF">
          <w:pPr>
            <w:pStyle w:val="Footer"/>
            <w:spacing w:before="20" w:line="240" w:lineRule="exact"/>
            <w:jc w:val="center"/>
          </w:pPr>
          <w:fldSimple w:instr=" REF citation \* CHARFORMAT ">
            <w:r w:rsidR="00C4193F">
              <w:t xml:space="preserve">Standards for VET Regulators </w:t>
            </w:r>
          </w:fldSimple>
        </w:p>
      </w:tc>
      <w:tc>
        <w:tcPr>
          <w:tcW w:w="1134" w:type="dxa"/>
        </w:tcPr>
        <w:p w:rsidR="00B84782" w:rsidRPr="00740DCF" w:rsidRDefault="00B84782" w:rsidP="00740DCF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20</w:t>
          </w: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B84782" w:rsidRDefault="00B84782">
    <w:pPr>
      <w:pStyle w:val="FooterDraft"/>
    </w:pPr>
  </w:p>
  <w:p w:rsidR="00B84782" w:rsidRDefault="00B84782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/>
    </w:tblPr>
    <w:tblGrid>
      <w:gridCol w:w="1758"/>
      <w:gridCol w:w="4876"/>
      <w:gridCol w:w="1758"/>
    </w:tblGrid>
    <w:tr w:rsidR="00B84782">
      <w:tblPrEx>
        <w:tblCellMar>
          <w:top w:w="0" w:type="dxa"/>
          <w:bottom w:w="0" w:type="dxa"/>
        </w:tblCellMar>
      </w:tblPrEx>
      <w:trPr>
        <w:trHeight w:val="70"/>
        <w:jc w:val="center"/>
      </w:trPr>
      <w:tc>
        <w:tcPr>
          <w:tcW w:w="1758" w:type="dxa"/>
        </w:tcPr>
        <w:p w:rsidR="00B84782" w:rsidRDefault="00B84782">
          <w:pPr>
            <w:spacing w:line="240" w:lineRule="exact"/>
            <w:rPr>
              <w:rFonts w:ascii="Arial" w:hAnsi="Arial"/>
              <w:sz w:val="22"/>
            </w:rPr>
          </w:pPr>
        </w:p>
      </w:tc>
      <w:tc>
        <w:tcPr>
          <w:tcW w:w="4876" w:type="dxa"/>
        </w:tcPr>
        <w:p w:rsidR="00B84782" w:rsidRDefault="00B84782" w:rsidP="00A743B5">
          <w:pPr>
            <w:pStyle w:val="Footer"/>
            <w:jc w:val="center"/>
          </w:pPr>
          <w:fldSimple w:instr=" REF citation  \* charformat  \* MERGEFORMAT ">
            <w:r w:rsidR="00C4193F">
              <w:t xml:space="preserve">Standards for VET Regulators </w:t>
            </w:r>
          </w:fldSimple>
          <w:r>
            <w:t xml:space="preserve"> 2009</w:t>
          </w:r>
        </w:p>
      </w:tc>
      <w:tc>
        <w:tcPr>
          <w:tcW w:w="1758" w:type="dxa"/>
        </w:tcPr>
        <w:p w:rsidR="00B84782" w:rsidRDefault="00B84782">
          <w:pPr>
            <w:spacing w:line="240" w:lineRule="exact"/>
            <w:jc w:val="right"/>
          </w:pPr>
          <w:r>
            <w:rPr>
              <w:rStyle w:val="PageNumber"/>
              <w:sz w:val="22"/>
            </w:rPr>
            <w:fldChar w:fldCharType="begin"/>
          </w:r>
          <w:r>
            <w:rPr>
              <w:rStyle w:val="PageNumber"/>
              <w:sz w:val="22"/>
            </w:rPr>
            <w:instrText xml:space="preserve">PAGE  </w:instrText>
          </w:r>
          <w:r>
            <w:rPr>
              <w:rStyle w:val="PageNumber"/>
              <w:sz w:val="22"/>
            </w:rPr>
            <w:fldChar w:fldCharType="separate"/>
          </w:r>
          <w:r>
            <w:rPr>
              <w:rStyle w:val="PageNumber"/>
              <w:noProof/>
              <w:sz w:val="22"/>
            </w:rPr>
            <w:t>1</w:t>
          </w:r>
          <w:r>
            <w:rPr>
              <w:rStyle w:val="PageNumber"/>
              <w:sz w:val="22"/>
            </w:rPr>
            <w:fldChar w:fldCharType="end"/>
          </w:r>
        </w:p>
      </w:tc>
    </w:tr>
  </w:tbl>
  <w:p w:rsidR="00B84782" w:rsidRDefault="00B84782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 w:rsidP="00306F1E">
    <w:pPr>
      <w:pStyle w:val="FooterInfo"/>
    </w:pPr>
  </w:p>
  <w:p w:rsidR="00B84782" w:rsidRDefault="00B8478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4782">
      <w:tc>
        <w:tcPr>
          <w:tcW w:w="1134" w:type="dxa"/>
          <w:shd w:val="clear" w:color="auto" w:fill="auto"/>
        </w:tcPr>
        <w:p w:rsidR="00B84782" w:rsidRPr="00D07C3B" w:rsidRDefault="00B8478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293938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4782" w:rsidRPr="004F5D6D" w:rsidRDefault="00B84782">
          <w:pPr>
            <w:pStyle w:val="FooterCitation"/>
          </w:pPr>
          <w:r>
            <w:t>Standards for VET Regulators 2011</w:t>
          </w:r>
        </w:p>
      </w:tc>
      <w:tc>
        <w:tcPr>
          <w:tcW w:w="1134" w:type="dxa"/>
          <w:shd w:val="clear" w:color="auto" w:fill="auto"/>
        </w:tcPr>
        <w:p w:rsidR="00B84782" w:rsidRPr="00451BF5" w:rsidRDefault="00B8478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4782" w:rsidRDefault="00B84782">
    <w:pPr>
      <w:pStyle w:val="FooterDraft"/>
      <w:ind w:right="360" w:firstLine="360"/>
    </w:pPr>
  </w:p>
  <w:p w:rsidR="00B84782" w:rsidRDefault="00B84782">
    <w:pPr>
      <w:pStyle w:val="FooterInfo"/>
    </w:pPr>
  </w:p>
  <w:p w:rsidR="00B84782" w:rsidRPr="0055794B" w:rsidRDefault="00B84782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4782">
      <w:tc>
        <w:tcPr>
          <w:tcW w:w="1134" w:type="dxa"/>
          <w:shd w:val="clear" w:color="auto" w:fill="auto"/>
        </w:tcPr>
        <w:p w:rsidR="00B84782" w:rsidRDefault="00B8478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4782" w:rsidRPr="004F5D6D" w:rsidRDefault="00B84782">
          <w:pPr>
            <w:pStyle w:val="FooterCitation"/>
          </w:pPr>
          <w:r>
            <w:t>Registered Training Organisation Standards 2011</w:t>
          </w:r>
        </w:p>
      </w:tc>
      <w:tc>
        <w:tcPr>
          <w:tcW w:w="1134" w:type="dxa"/>
          <w:shd w:val="clear" w:color="auto" w:fill="auto"/>
        </w:tcPr>
        <w:p w:rsidR="00B84782" w:rsidRPr="00D07C3B" w:rsidRDefault="00B84782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293938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D07C3B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B84782" w:rsidRDefault="00B84782">
    <w:pPr>
      <w:pStyle w:val="FooterDraft"/>
    </w:pPr>
  </w:p>
  <w:p w:rsidR="00B84782" w:rsidRDefault="00B84782">
    <w:pPr>
      <w:pStyle w:val="FooterInfo"/>
    </w:pPr>
  </w:p>
  <w:p w:rsidR="00B84782" w:rsidRPr="00F10D43" w:rsidRDefault="00B84782">
    <w:pPr>
      <w:pStyle w:val="Footerinfo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 w:rsidP="00DC42E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4782">
      <w:tc>
        <w:tcPr>
          <w:tcW w:w="1134" w:type="dxa"/>
          <w:shd w:val="clear" w:color="auto" w:fill="auto"/>
        </w:tcPr>
        <w:p w:rsidR="00B84782" w:rsidRPr="00021741" w:rsidRDefault="00B84782" w:rsidP="00DC42E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21741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21741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021741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293938">
            <w:rPr>
              <w:rStyle w:val="PageNumber"/>
              <w:rFonts w:ascii="Arial" w:hAnsi="Arial" w:cs="Arial"/>
              <w:noProof/>
              <w:sz w:val="22"/>
              <w:szCs w:val="22"/>
            </w:rPr>
            <w:t>10</w:t>
          </w:r>
          <w:r w:rsidRPr="00021741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B84782" w:rsidRPr="004F5D6D" w:rsidRDefault="00B84782" w:rsidP="00DC42E3">
          <w:pPr>
            <w:pStyle w:val="FooterCitation"/>
          </w:pPr>
          <w:fldSimple w:instr=" REF  Citation\*charformat ">
            <w:r w:rsidR="00C4193F">
              <w:t xml:space="preserve">Standards for VET Regulators </w:t>
            </w:r>
          </w:fldSimple>
        </w:p>
      </w:tc>
      <w:tc>
        <w:tcPr>
          <w:tcW w:w="1134" w:type="dxa"/>
          <w:shd w:val="clear" w:color="auto" w:fill="auto"/>
        </w:tcPr>
        <w:p w:rsidR="00B84782" w:rsidRPr="00451BF5" w:rsidRDefault="00B84782" w:rsidP="00DC42E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4782" w:rsidRDefault="00B84782" w:rsidP="00DC42E3">
    <w:pPr>
      <w:pStyle w:val="FooterDraft"/>
      <w:ind w:right="360" w:firstLine="360"/>
    </w:pPr>
  </w:p>
  <w:p w:rsidR="00B84782" w:rsidRDefault="00B84782" w:rsidP="00DC42E3">
    <w:pPr>
      <w:pStyle w:val="FooterInfo"/>
    </w:pPr>
  </w:p>
  <w:p w:rsidR="00B84782" w:rsidRPr="0055794B" w:rsidRDefault="00B84782" w:rsidP="00DC42E3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 w:rsidP="00DC42E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84782">
      <w:tc>
        <w:tcPr>
          <w:tcW w:w="1134" w:type="dxa"/>
          <w:shd w:val="clear" w:color="auto" w:fill="auto"/>
        </w:tcPr>
        <w:p w:rsidR="00B84782" w:rsidRDefault="00B84782" w:rsidP="00DC42E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B84782" w:rsidRPr="004F5D6D" w:rsidRDefault="00B84782" w:rsidP="00DC42E3">
          <w:pPr>
            <w:pStyle w:val="FooterCitation"/>
          </w:pPr>
          <w:fldSimple w:instr=" REF  Citation\*charformat ">
            <w:r w:rsidR="00C4193F">
              <w:t xml:space="preserve">Standards for VET Regulators </w:t>
            </w:r>
          </w:fldSimple>
        </w:p>
      </w:tc>
      <w:tc>
        <w:tcPr>
          <w:tcW w:w="1134" w:type="dxa"/>
          <w:shd w:val="clear" w:color="auto" w:fill="auto"/>
        </w:tcPr>
        <w:p w:rsidR="00B84782" w:rsidRPr="003D7214" w:rsidRDefault="00B84782" w:rsidP="00DC42E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93938">
            <w:rPr>
              <w:rStyle w:val="PageNumber"/>
              <w:rFonts w:cs="Arial"/>
              <w:noProof/>
            </w:rPr>
            <w:t>11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B84782" w:rsidRDefault="00B84782" w:rsidP="00DC42E3">
    <w:pPr>
      <w:pStyle w:val="FooterDraft"/>
    </w:pPr>
  </w:p>
  <w:p w:rsidR="00B84782" w:rsidRDefault="00B84782" w:rsidP="00DC42E3">
    <w:pPr>
      <w:pStyle w:val="FooterInfo"/>
    </w:pPr>
  </w:p>
  <w:p w:rsidR="00B84782" w:rsidRPr="00C83A6D" w:rsidRDefault="00B84782" w:rsidP="00DC42E3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Pr="00556EB9" w:rsidRDefault="00B84782" w:rsidP="00DC42E3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B84782">
      <w:tc>
        <w:tcPr>
          <w:tcW w:w="1134" w:type="dxa"/>
        </w:tcPr>
        <w:p w:rsidR="00B84782" w:rsidRPr="00740DCF" w:rsidRDefault="00B84782" w:rsidP="00740DCF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20</w:t>
          </w:r>
          <w:r w:rsidRPr="00740DCF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1758" w:type="dxa"/>
        </w:tcPr>
        <w:p w:rsidR="00B84782" w:rsidRDefault="00B84782" w:rsidP="00740DCF">
          <w:pPr>
            <w:pStyle w:val="Footer"/>
            <w:spacing w:before="20" w:line="240" w:lineRule="exact"/>
            <w:jc w:val="center"/>
          </w:pPr>
          <w:fldSimple w:instr=" REF citation \* CHARFORMAT ">
            <w:r w:rsidR="00C4193F">
              <w:t xml:space="preserve">Standards for VET Regulators </w:t>
            </w:r>
          </w:fldSimple>
        </w:p>
      </w:tc>
      <w:tc>
        <w:tcPr>
          <w:tcW w:w="1134" w:type="dxa"/>
        </w:tcPr>
        <w:p w:rsidR="00B84782" w:rsidRPr="00451BF5" w:rsidRDefault="00B84782" w:rsidP="00740DC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84782" w:rsidRDefault="00B84782">
    <w:pPr>
      <w:pStyle w:val="FooterDraft"/>
      <w:ind w:right="360" w:firstLine="360"/>
    </w:pPr>
  </w:p>
  <w:p w:rsidR="00B84782" w:rsidRDefault="00B84782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9B" w:rsidRDefault="009C669B">
      <w:r>
        <w:separator/>
      </w:r>
    </w:p>
  </w:footnote>
  <w:footnote w:type="continuationSeparator" w:id="0">
    <w:p w:rsidR="009C669B" w:rsidRDefault="009C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1546"/>
      <w:gridCol w:w="6868"/>
    </w:tblGrid>
    <w:tr w:rsidR="00B84782">
      <w:tc>
        <w:tcPr>
          <w:tcW w:w="8414" w:type="dxa"/>
          <w:gridSpan w:val="2"/>
        </w:tcPr>
        <w:p w:rsidR="00B84782" w:rsidRDefault="00B84782">
          <w:pPr>
            <w:pStyle w:val="HeaderLiteEven"/>
            <w:ind w:right="-108"/>
          </w:pPr>
          <w:r>
            <w:t>Contents</w:t>
          </w:r>
        </w:p>
      </w:tc>
    </w:tr>
    <w:tr w:rsidR="00B84782">
      <w:tc>
        <w:tcPr>
          <w:tcW w:w="1546" w:type="dxa"/>
        </w:tcPr>
        <w:p w:rsidR="00B84782" w:rsidRDefault="00B84782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B84782" w:rsidRDefault="00B84782">
          <w:pPr>
            <w:pStyle w:val="HeaderLiteEven"/>
            <w:ind w:right="-108"/>
          </w:pPr>
        </w:p>
      </w:tc>
    </w:tr>
    <w:tr w:rsidR="00B84782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B84782" w:rsidRDefault="00B84782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84782" w:rsidRDefault="00B84782">
          <w:pPr>
            <w:pStyle w:val="HeaderLiteEven"/>
            <w:spacing w:before="120" w:after="60"/>
            <w:ind w:right="-108"/>
          </w:pPr>
        </w:p>
      </w:tc>
    </w:tr>
  </w:tbl>
  <w:p w:rsidR="00B84782" w:rsidRPr="001269B3" w:rsidRDefault="00B84782">
    <w:pPr>
      <w:pStyle w:val="HeaderContentsPage"/>
    </w:pPr>
    <w:r>
      <w:t>Page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6771"/>
      <w:gridCol w:w="1586"/>
    </w:tblGrid>
    <w:tr w:rsidR="00A5039A" w:rsidRPr="00375ADF" w:rsidTr="00F147A5">
      <w:trPr>
        <w:trHeight w:val="315"/>
      </w:trPr>
      <w:tc>
        <w:tcPr>
          <w:tcW w:w="6771" w:type="dxa"/>
        </w:tcPr>
        <w:p w:rsidR="00A5039A" w:rsidRPr="00375ADF" w:rsidRDefault="00A5039A" w:rsidP="00F147A5">
          <w:pPr>
            <w:pStyle w:val="HeaderLiteOdd"/>
          </w:pPr>
          <w:r>
            <w:t>Standards for accrediting courses</w:t>
          </w:r>
        </w:p>
      </w:tc>
      <w:tc>
        <w:tcPr>
          <w:tcW w:w="1586" w:type="dxa"/>
        </w:tcPr>
        <w:p w:rsidR="00A5039A" w:rsidRPr="00375ADF" w:rsidRDefault="00A5039A">
          <w:pPr>
            <w:pStyle w:val="HeaderLiteOdd"/>
          </w:pPr>
          <w:r>
            <w:t>Part 3</w:t>
          </w:r>
        </w:p>
      </w:tc>
    </w:tr>
    <w:tr w:rsidR="00A5039A" w:rsidRPr="00375ADF" w:rsidTr="00F147A5">
      <w:trPr>
        <w:trHeight w:val="315"/>
      </w:trPr>
      <w:tc>
        <w:tcPr>
          <w:tcW w:w="6771" w:type="dxa"/>
        </w:tcPr>
        <w:p w:rsidR="00A5039A" w:rsidRPr="00375ADF" w:rsidRDefault="00A5039A">
          <w:pPr>
            <w:pStyle w:val="HeaderLiteOdd"/>
          </w:pPr>
        </w:p>
      </w:tc>
      <w:tc>
        <w:tcPr>
          <w:tcW w:w="1586" w:type="dxa"/>
        </w:tcPr>
        <w:p w:rsidR="00A5039A" w:rsidRPr="00375ADF" w:rsidRDefault="00A5039A">
          <w:pPr>
            <w:pStyle w:val="HeaderLiteOdd"/>
          </w:pPr>
        </w:p>
      </w:tc>
    </w:tr>
    <w:tr w:rsidR="00A5039A" w:rsidRPr="00375ADF" w:rsidTr="00F147A5">
      <w:trPr>
        <w:trHeight w:val="315"/>
      </w:trPr>
      <w:tc>
        <w:tcPr>
          <w:tcW w:w="6771" w:type="dxa"/>
          <w:tcBorders>
            <w:bottom w:val="single" w:sz="4" w:space="0" w:color="auto"/>
          </w:tcBorders>
        </w:tcPr>
        <w:p w:rsidR="00A5039A" w:rsidRPr="00375ADF" w:rsidRDefault="00A5039A">
          <w:pPr>
            <w:pStyle w:val="HeaderLiteOdd"/>
          </w:pPr>
        </w:p>
      </w:tc>
      <w:tc>
        <w:tcPr>
          <w:tcW w:w="1586" w:type="dxa"/>
          <w:tcBorders>
            <w:bottom w:val="single" w:sz="4" w:space="0" w:color="auto"/>
          </w:tcBorders>
        </w:tcPr>
        <w:p w:rsidR="00A5039A" w:rsidRPr="00F147A5" w:rsidRDefault="00A5039A" w:rsidP="00F147A5">
          <w:pPr>
            <w:pStyle w:val="HeaderLiteOdd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8</w:t>
          </w:r>
        </w:p>
      </w:tc>
    </w:tr>
  </w:tbl>
  <w:p w:rsidR="00A5039A" w:rsidRDefault="00A5039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1809"/>
      <w:gridCol w:w="6548"/>
    </w:tblGrid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  <w:r>
            <w:t>Part 4</w:t>
          </w: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  <w:r>
            <w:t>Quality Indicators</w:t>
          </w:r>
        </w:p>
      </w:tc>
    </w:tr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</w:p>
      </w:tc>
    </w:tr>
    <w:tr w:rsidR="00B84782" w:rsidRPr="00375ADF" w:rsidTr="00F147A5">
      <w:trPr>
        <w:trHeight w:val="315"/>
      </w:trPr>
      <w:tc>
        <w:tcPr>
          <w:tcW w:w="1809" w:type="dxa"/>
          <w:tcBorders>
            <w:bottom w:val="single" w:sz="4" w:space="0" w:color="auto"/>
          </w:tcBorders>
        </w:tcPr>
        <w:p w:rsidR="00B84782" w:rsidRPr="00F147A5" w:rsidRDefault="00B84782">
          <w:pPr>
            <w:pStyle w:val="HeaderLiteEven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12</w:t>
          </w:r>
        </w:p>
      </w:tc>
      <w:tc>
        <w:tcPr>
          <w:tcW w:w="6548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Even"/>
          </w:pPr>
        </w:p>
      </w:tc>
    </w:tr>
  </w:tbl>
  <w:p w:rsidR="00B84782" w:rsidRDefault="00B84782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6771"/>
      <w:gridCol w:w="1586"/>
    </w:tblGrid>
    <w:tr w:rsidR="00A5039A" w:rsidRPr="00375ADF" w:rsidTr="00F147A5">
      <w:trPr>
        <w:trHeight w:val="315"/>
      </w:trPr>
      <w:tc>
        <w:tcPr>
          <w:tcW w:w="6771" w:type="dxa"/>
        </w:tcPr>
        <w:p w:rsidR="00A5039A" w:rsidRPr="00375ADF" w:rsidRDefault="00A5039A" w:rsidP="00F147A5">
          <w:pPr>
            <w:pStyle w:val="HeaderLiteOdd"/>
          </w:pPr>
          <w:r>
            <w:t>Standards for accrediting courses</w:t>
          </w:r>
        </w:p>
      </w:tc>
      <w:tc>
        <w:tcPr>
          <w:tcW w:w="1586" w:type="dxa"/>
        </w:tcPr>
        <w:p w:rsidR="00A5039A" w:rsidRPr="00375ADF" w:rsidRDefault="00A5039A">
          <w:pPr>
            <w:pStyle w:val="HeaderLiteOdd"/>
          </w:pPr>
          <w:r>
            <w:t>Part 3</w:t>
          </w:r>
        </w:p>
      </w:tc>
    </w:tr>
    <w:tr w:rsidR="00A5039A" w:rsidRPr="00375ADF" w:rsidTr="00F147A5">
      <w:trPr>
        <w:trHeight w:val="315"/>
      </w:trPr>
      <w:tc>
        <w:tcPr>
          <w:tcW w:w="6771" w:type="dxa"/>
        </w:tcPr>
        <w:p w:rsidR="00A5039A" w:rsidRPr="00375ADF" w:rsidRDefault="00A5039A">
          <w:pPr>
            <w:pStyle w:val="HeaderLiteOdd"/>
          </w:pPr>
        </w:p>
      </w:tc>
      <w:tc>
        <w:tcPr>
          <w:tcW w:w="1586" w:type="dxa"/>
        </w:tcPr>
        <w:p w:rsidR="00A5039A" w:rsidRPr="00375ADF" w:rsidRDefault="00A5039A">
          <w:pPr>
            <w:pStyle w:val="HeaderLiteOdd"/>
          </w:pPr>
        </w:p>
      </w:tc>
    </w:tr>
    <w:tr w:rsidR="00A5039A" w:rsidRPr="00375ADF" w:rsidTr="00F147A5">
      <w:trPr>
        <w:trHeight w:val="315"/>
      </w:trPr>
      <w:tc>
        <w:tcPr>
          <w:tcW w:w="6771" w:type="dxa"/>
          <w:tcBorders>
            <w:bottom w:val="single" w:sz="4" w:space="0" w:color="auto"/>
          </w:tcBorders>
        </w:tcPr>
        <w:p w:rsidR="00A5039A" w:rsidRPr="00375ADF" w:rsidRDefault="00A5039A">
          <w:pPr>
            <w:pStyle w:val="HeaderLiteOdd"/>
          </w:pPr>
        </w:p>
      </w:tc>
      <w:tc>
        <w:tcPr>
          <w:tcW w:w="1586" w:type="dxa"/>
          <w:tcBorders>
            <w:bottom w:val="single" w:sz="4" w:space="0" w:color="auto"/>
          </w:tcBorders>
        </w:tcPr>
        <w:p w:rsidR="00A5039A" w:rsidRPr="00F147A5" w:rsidRDefault="00A5039A" w:rsidP="00F147A5">
          <w:pPr>
            <w:pStyle w:val="HeaderLiteOdd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11</w:t>
          </w:r>
        </w:p>
      </w:tc>
    </w:tr>
  </w:tbl>
  <w:p w:rsidR="00A5039A" w:rsidRDefault="00A5039A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6771"/>
      <w:gridCol w:w="1586"/>
    </w:tblGrid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 w:rsidP="00F147A5">
          <w:pPr>
            <w:pStyle w:val="HeaderLiteOdd"/>
          </w:pPr>
          <w:r>
            <w:t>Quality Indicators</w:t>
          </w: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  <w:r>
            <w:t>Part 4</w:t>
          </w:r>
        </w:p>
      </w:tc>
    </w:tr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</w:p>
      </w:tc>
    </w:tr>
    <w:tr w:rsidR="00B84782" w:rsidRPr="00375ADF" w:rsidTr="00F147A5">
      <w:trPr>
        <w:trHeight w:val="315"/>
      </w:trPr>
      <w:tc>
        <w:tcPr>
          <w:tcW w:w="6771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  <w:tcBorders>
            <w:bottom w:val="single" w:sz="4" w:space="0" w:color="auto"/>
          </w:tcBorders>
        </w:tcPr>
        <w:p w:rsidR="00B84782" w:rsidRPr="00F147A5" w:rsidRDefault="00B84782" w:rsidP="00A5039A">
          <w:pPr>
            <w:pStyle w:val="HeaderLiteOdd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1</w:t>
          </w:r>
          <w:r w:rsidR="00A5039A">
            <w:rPr>
              <w:b/>
              <w:sz w:val="20"/>
            </w:rPr>
            <w:t>6</w:t>
          </w:r>
        </w:p>
      </w:tc>
    </w:tr>
  </w:tbl>
  <w:p w:rsidR="00B84782" w:rsidRDefault="00B84782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B84782">
      <w:tc>
        <w:tcPr>
          <w:tcW w:w="1494" w:type="dxa"/>
        </w:tcPr>
        <w:p w:rsidR="00B84782" w:rsidRDefault="00B84782">
          <w:pPr>
            <w:pStyle w:val="HeaderLiteEven"/>
          </w:pPr>
          <w:r>
            <w:fldChar w:fldCharType="begin"/>
          </w:r>
          <w:r>
            <w:instrText xml:space="preserve"> STYLEREF CharAmSchNo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B84782" w:rsidRDefault="00B84782">
          <w:pPr>
            <w:pStyle w:val="HeaderLiteEven"/>
          </w:pPr>
          <w:r>
            <w:fldChar w:fldCharType="begin"/>
          </w:r>
          <w:r>
            <w:instrText xml:space="preserve"> STYLEREF CharAmSchText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84782">
      <w:tc>
        <w:tcPr>
          <w:tcW w:w="1494" w:type="dxa"/>
        </w:tcPr>
        <w:p w:rsidR="00B84782" w:rsidRDefault="00B84782">
          <w:pPr>
            <w:pStyle w:val="HeaderLiteEven"/>
          </w:pPr>
          <w:r>
            <w:fldChar w:fldCharType="begin"/>
          </w:r>
          <w:r>
            <w:instrText xml:space="preserve"> STYLEREF CharSchPTNo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B84782" w:rsidRDefault="00B84782">
          <w:pPr>
            <w:pStyle w:val="HeaderLiteEven"/>
          </w:pPr>
          <w:r>
            <w:fldChar w:fldCharType="begin"/>
          </w:r>
          <w:r>
            <w:instrText xml:space="preserve"> STYLEREF CharSchPTText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84782" w:rsidRPr="00740DCF">
      <w:tc>
        <w:tcPr>
          <w:tcW w:w="14068" w:type="dxa"/>
          <w:gridSpan w:val="2"/>
        </w:tcPr>
        <w:p w:rsidR="00B84782" w:rsidRDefault="00B84782">
          <w:pPr>
            <w:pStyle w:val="HeaderBoldEven"/>
          </w:pPr>
        </w:p>
      </w:tc>
    </w:tr>
  </w:tbl>
  <w:p w:rsidR="00B84782" w:rsidRDefault="00B84782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1E0"/>
    </w:tblPr>
    <w:tblGrid>
      <w:gridCol w:w="12584"/>
      <w:gridCol w:w="1471"/>
    </w:tblGrid>
    <w:tr w:rsidR="00B84782">
      <w:tc>
        <w:tcPr>
          <w:tcW w:w="12584" w:type="dxa"/>
        </w:tcPr>
        <w:p w:rsidR="00B84782" w:rsidRDefault="00B84782">
          <w:pPr>
            <w:pStyle w:val="HeaderLiteOdd"/>
          </w:pPr>
          <w:r>
            <w:fldChar w:fldCharType="begin"/>
          </w:r>
          <w:r>
            <w:instrText xml:space="preserve"> STYLEREF \l CharAmSchText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B84782" w:rsidRDefault="00B84782">
          <w:pPr>
            <w:pStyle w:val="HeaderLiteOdd"/>
          </w:pPr>
          <w:r>
            <w:fldChar w:fldCharType="begin"/>
          </w:r>
          <w:r>
            <w:instrText xml:space="preserve"> STYLEREF \l CharAmSchNo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84782">
      <w:tc>
        <w:tcPr>
          <w:tcW w:w="12584" w:type="dxa"/>
        </w:tcPr>
        <w:p w:rsidR="00B84782" w:rsidRDefault="00B84782">
          <w:pPr>
            <w:pStyle w:val="HeaderLiteOdd"/>
          </w:pPr>
          <w:r>
            <w:fldChar w:fldCharType="begin"/>
          </w:r>
          <w:r>
            <w:instrText xml:space="preserve"> STYLEREF \l CharSchPTText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B84782" w:rsidRDefault="00B84782">
          <w:pPr>
            <w:pStyle w:val="HeaderLiteOdd"/>
          </w:pPr>
          <w:r>
            <w:fldChar w:fldCharType="begin"/>
          </w:r>
          <w:r>
            <w:instrText xml:space="preserve"> STYLEREF \l CharSchPTNo </w:instrText>
          </w:r>
          <w:r>
            <w:fldChar w:fldCharType="separate"/>
          </w:r>
          <w:r w:rsidR="00C4193F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84782" w:rsidRPr="00740DCF">
      <w:tc>
        <w:tcPr>
          <w:tcW w:w="14055" w:type="dxa"/>
          <w:gridSpan w:val="2"/>
        </w:tcPr>
        <w:p w:rsidR="00B84782" w:rsidRDefault="00B84782">
          <w:pPr>
            <w:pStyle w:val="HeaderBoldOdd"/>
          </w:pPr>
        </w:p>
      </w:tc>
    </w:tr>
  </w:tbl>
  <w:p w:rsidR="00B84782" w:rsidRDefault="00B847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14" w:type="dxa"/>
      <w:tblLayout w:type="fixed"/>
      <w:tblLook w:val="01E0"/>
    </w:tblPr>
    <w:tblGrid>
      <w:gridCol w:w="6868"/>
      <w:gridCol w:w="1546"/>
    </w:tblGrid>
    <w:tr w:rsidR="00B84782">
      <w:tc>
        <w:tcPr>
          <w:tcW w:w="8414" w:type="dxa"/>
          <w:gridSpan w:val="2"/>
        </w:tcPr>
        <w:p w:rsidR="00B84782" w:rsidRDefault="00B84782">
          <w:pPr>
            <w:pStyle w:val="HeaderLiteOdd"/>
          </w:pPr>
          <w:r>
            <w:t>Contents</w:t>
          </w:r>
        </w:p>
      </w:tc>
    </w:tr>
    <w:tr w:rsidR="00B84782">
      <w:tc>
        <w:tcPr>
          <w:tcW w:w="6868" w:type="dxa"/>
          <w:vAlign w:val="bottom"/>
        </w:tcPr>
        <w:p w:rsidR="00B84782" w:rsidRDefault="00B84782">
          <w:pPr>
            <w:pStyle w:val="HeaderLiteOdd"/>
          </w:pPr>
        </w:p>
      </w:tc>
      <w:tc>
        <w:tcPr>
          <w:tcW w:w="1546" w:type="dxa"/>
        </w:tcPr>
        <w:p w:rsidR="00B84782" w:rsidRDefault="00B84782">
          <w:pPr>
            <w:pStyle w:val="HeaderLiteOdd"/>
          </w:pPr>
        </w:p>
      </w:tc>
    </w:tr>
    <w:tr w:rsidR="00B84782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84782" w:rsidRDefault="00B84782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B84782" w:rsidRDefault="00B84782">
          <w:pPr>
            <w:pStyle w:val="HeaderLiteOdd"/>
            <w:spacing w:before="120" w:after="60"/>
          </w:pPr>
        </w:p>
      </w:tc>
    </w:tr>
  </w:tbl>
  <w:p w:rsidR="00B84782" w:rsidRDefault="00B84782">
    <w:pPr>
      <w:pStyle w:val="HeaderContentsPage"/>
    </w:pPr>
    <w:r>
      <w:t>Page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1809"/>
      <w:gridCol w:w="6548"/>
    </w:tblGrid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  <w:r>
            <w:t>Part 1</w:t>
          </w: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  <w:r>
            <w:t>Preliminary</w:t>
          </w:r>
        </w:p>
      </w:tc>
    </w:tr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 w:rsidP="00F9589F">
          <w:pPr>
            <w:pStyle w:val="HeaderLiteEven"/>
          </w:pPr>
          <w:r>
            <w:t>Division 1</w:t>
          </w:r>
        </w:p>
      </w:tc>
      <w:tc>
        <w:tcPr>
          <w:tcW w:w="6548" w:type="dxa"/>
        </w:tcPr>
        <w:p w:rsidR="00B84782" w:rsidRPr="00375ADF" w:rsidRDefault="00B84782" w:rsidP="00F9589F">
          <w:pPr>
            <w:pStyle w:val="HeaderLiteEven"/>
          </w:pPr>
          <w:r>
            <w:t>Arrangements on commencement</w:t>
          </w:r>
        </w:p>
      </w:tc>
    </w:tr>
    <w:tr w:rsidR="00B84782" w:rsidRPr="00375ADF" w:rsidTr="00F147A5">
      <w:trPr>
        <w:trHeight w:val="315"/>
      </w:trPr>
      <w:tc>
        <w:tcPr>
          <w:tcW w:w="1809" w:type="dxa"/>
          <w:tcBorders>
            <w:bottom w:val="single" w:sz="4" w:space="0" w:color="auto"/>
          </w:tcBorders>
        </w:tcPr>
        <w:p w:rsidR="00B84782" w:rsidRPr="00F147A5" w:rsidRDefault="00B84782">
          <w:pPr>
            <w:pStyle w:val="HeaderLiteEven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3</w:t>
          </w:r>
        </w:p>
      </w:tc>
      <w:tc>
        <w:tcPr>
          <w:tcW w:w="6548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Even"/>
          </w:pPr>
        </w:p>
      </w:tc>
    </w:tr>
  </w:tbl>
  <w:p w:rsidR="00B84782" w:rsidRDefault="00B8478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6771"/>
      <w:gridCol w:w="1586"/>
    </w:tblGrid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>
          <w:pPr>
            <w:pStyle w:val="HeaderLiteOdd"/>
          </w:pPr>
          <w:r>
            <w:t>Preliminary</w:t>
          </w: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  <w:r>
            <w:t>Part 1</w:t>
          </w:r>
        </w:p>
      </w:tc>
    </w:tr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>
          <w:pPr>
            <w:pStyle w:val="HeaderLiteOdd"/>
          </w:pPr>
          <w:r>
            <w:t>Arrangements on commencement</w:t>
          </w: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  <w:r>
            <w:t>Division 1</w:t>
          </w:r>
        </w:p>
      </w:tc>
    </w:tr>
    <w:tr w:rsidR="00B84782" w:rsidRPr="00375ADF" w:rsidTr="00F147A5">
      <w:trPr>
        <w:trHeight w:val="315"/>
      </w:trPr>
      <w:tc>
        <w:tcPr>
          <w:tcW w:w="6771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  <w:tcBorders>
            <w:bottom w:val="single" w:sz="4" w:space="0" w:color="auto"/>
          </w:tcBorders>
        </w:tcPr>
        <w:p w:rsidR="00B84782" w:rsidRPr="00F147A5" w:rsidRDefault="00B84782">
          <w:pPr>
            <w:pStyle w:val="HeaderLiteOdd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1</w:t>
          </w:r>
        </w:p>
      </w:tc>
    </w:tr>
  </w:tbl>
  <w:p w:rsidR="00B84782" w:rsidRDefault="00B8478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82" w:rsidRDefault="00B8478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1809"/>
      <w:gridCol w:w="6548"/>
    </w:tblGrid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  <w:r>
            <w:t>Part 2</w:t>
          </w: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  <w:r>
            <w:t>Preliminary</w:t>
          </w:r>
        </w:p>
      </w:tc>
    </w:tr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</w:p>
      </w:tc>
    </w:tr>
    <w:tr w:rsidR="00B84782" w:rsidRPr="00375ADF" w:rsidTr="00F147A5">
      <w:trPr>
        <w:trHeight w:val="315"/>
      </w:trPr>
      <w:tc>
        <w:tcPr>
          <w:tcW w:w="1809" w:type="dxa"/>
          <w:tcBorders>
            <w:bottom w:val="single" w:sz="4" w:space="0" w:color="auto"/>
          </w:tcBorders>
        </w:tcPr>
        <w:p w:rsidR="00B84782" w:rsidRPr="00F147A5" w:rsidRDefault="00B84782">
          <w:pPr>
            <w:pStyle w:val="HeaderLiteEven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6</w:t>
          </w:r>
        </w:p>
      </w:tc>
      <w:tc>
        <w:tcPr>
          <w:tcW w:w="6548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Even"/>
          </w:pPr>
        </w:p>
      </w:tc>
    </w:tr>
  </w:tbl>
  <w:p w:rsidR="00B84782" w:rsidRDefault="00B8478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6771"/>
      <w:gridCol w:w="1586"/>
    </w:tblGrid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 w:rsidP="00F147A5">
          <w:pPr>
            <w:pStyle w:val="HeaderLiteOdd"/>
          </w:pPr>
          <w:r>
            <w:t>Standards for regulatory activities</w:t>
          </w: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  <w:r>
            <w:t>Part 2</w:t>
          </w:r>
        </w:p>
      </w:tc>
    </w:tr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</w:p>
      </w:tc>
    </w:tr>
    <w:tr w:rsidR="00B84782" w:rsidRPr="00375ADF" w:rsidTr="00F147A5">
      <w:trPr>
        <w:trHeight w:val="315"/>
      </w:trPr>
      <w:tc>
        <w:tcPr>
          <w:tcW w:w="6771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  <w:tcBorders>
            <w:bottom w:val="single" w:sz="4" w:space="0" w:color="auto"/>
          </w:tcBorders>
        </w:tcPr>
        <w:p w:rsidR="00B84782" w:rsidRPr="00F147A5" w:rsidRDefault="00B84782" w:rsidP="00F147A5">
          <w:pPr>
            <w:pStyle w:val="HeaderLiteOdd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4</w:t>
          </w:r>
        </w:p>
      </w:tc>
    </w:tr>
  </w:tbl>
  <w:p w:rsidR="00B84782" w:rsidRDefault="00B8478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1809"/>
      <w:gridCol w:w="6548"/>
    </w:tblGrid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  <w:r>
            <w:t>Part 3</w:t>
          </w: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  <w:r>
            <w:t>Standards for accrediting courses</w:t>
          </w:r>
        </w:p>
      </w:tc>
    </w:tr>
    <w:tr w:rsidR="00B84782" w:rsidRPr="00375ADF" w:rsidTr="00F147A5">
      <w:trPr>
        <w:trHeight w:val="315"/>
      </w:trPr>
      <w:tc>
        <w:tcPr>
          <w:tcW w:w="1809" w:type="dxa"/>
        </w:tcPr>
        <w:p w:rsidR="00B84782" w:rsidRPr="00375ADF" w:rsidRDefault="00B84782">
          <w:pPr>
            <w:pStyle w:val="HeaderLiteEven"/>
          </w:pPr>
        </w:p>
      </w:tc>
      <w:tc>
        <w:tcPr>
          <w:tcW w:w="6548" w:type="dxa"/>
        </w:tcPr>
        <w:p w:rsidR="00B84782" w:rsidRPr="00375ADF" w:rsidRDefault="00B84782">
          <w:pPr>
            <w:pStyle w:val="HeaderLiteEven"/>
          </w:pPr>
        </w:p>
      </w:tc>
    </w:tr>
    <w:tr w:rsidR="00B84782" w:rsidRPr="00375ADF" w:rsidTr="00F147A5">
      <w:trPr>
        <w:trHeight w:val="315"/>
      </w:trPr>
      <w:tc>
        <w:tcPr>
          <w:tcW w:w="1809" w:type="dxa"/>
          <w:tcBorders>
            <w:bottom w:val="single" w:sz="4" w:space="0" w:color="auto"/>
          </w:tcBorders>
        </w:tcPr>
        <w:p w:rsidR="00B84782" w:rsidRPr="00F147A5" w:rsidRDefault="00B84782">
          <w:pPr>
            <w:pStyle w:val="HeaderLiteEven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10</w:t>
          </w:r>
        </w:p>
      </w:tc>
      <w:tc>
        <w:tcPr>
          <w:tcW w:w="6548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Even"/>
          </w:pPr>
        </w:p>
      </w:tc>
    </w:tr>
  </w:tbl>
  <w:p w:rsidR="00B84782" w:rsidRDefault="00B8478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6771"/>
      <w:gridCol w:w="1586"/>
    </w:tblGrid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 w:rsidP="00F147A5">
          <w:pPr>
            <w:pStyle w:val="HeaderLiteOdd"/>
          </w:pPr>
          <w:r>
            <w:t>Standards for accrediting courses</w:t>
          </w: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  <w:r>
            <w:t>Part 3</w:t>
          </w:r>
        </w:p>
      </w:tc>
    </w:tr>
    <w:tr w:rsidR="00B84782" w:rsidRPr="00375ADF" w:rsidTr="00F147A5">
      <w:trPr>
        <w:trHeight w:val="315"/>
      </w:trPr>
      <w:tc>
        <w:tcPr>
          <w:tcW w:w="6771" w:type="dxa"/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</w:tcPr>
        <w:p w:rsidR="00B84782" w:rsidRPr="00375ADF" w:rsidRDefault="00B84782">
          <w:pPr>
            <w:pStyle w:val="HeaderLiteOdd"/>
          </w:pPr>
        </w:p>
      </w:tc>
    </w:tr>
    <w:tr w:rsidR="00B84782" w:rsidRPr="00375ADF" w:rsidTr="00F147A5">
      <w:trPr>
        <w:trHeight w:val="315"/>
      </w:trPr>
      <w:tc>
        <w:tcPr>
          <w:tcW w:w="6771" w:type="dxa"/>
          <w:tcBorders>
            <w:bottom w:val="single" w:sz="4" w:space="0" w:color="auto"/>
          </w:tcBorders>
        </w:tcPr>
        <w:p w:rsidR="00B84782" w:rsidRPr="00375ADF" w:rsidRDefault="00B84782">
          <w:pPr>
            <w:pStyle w:val="HeaderLiteOdd"/>
          </w:pPr>
        </w:p>
      </w:tc>
      <w:tc>
        <w:tcPr>
          <w:tcW w:w="1586" w:type="dxa"/>
          <w:tcBorders>
            <w:bottom w:val="single" w:sz="4" w:space="0" w:color="auto"/>
          </w:tcBorders>
        </w:tcPr>
        <w:p w:rsidR="00B84782" w:rsidRPr="00F147A5" w:rsidRDefault="00B84782" w:rsidP="00F147A5">
          <w:pPr>
            <w:pStyle w:val="HeaderLiteOdd"/>
            <w:rPr>
              <w:b/>
            </w:rPr>
          </w:pPr>
          <w:proofErr w:type="spellStart"/>
          <w:r w:rsidRPr="00F147A5">
            <w:rPr>
              <w:b/>
              <w:sz w:val="20"/>
            </w:rPr>
            <w:t>SVR</w:t>
          </w:r>
          <w:proofErr w:type="spellEnd"/>
          <w:r w:rsidRPr="00F147A5">
            <w:rPr>
              <w:b/>
              <w:sz w:val="20"/>
            </w:rPr>
            <w:t xml:space="preserve"> </w:t>
          </w:r>
          <w:r>
            <w:rPr>
              <w:b/>
              <w:sz w:val="20"/>
            </w:rPr>
            <w:t>12</w:t>
          </w:r>
        </w:p>
      </w:tc>
    </w:tr>
  </w:tbl>
  <w:p w:rsidR="00B84782" w:rsidRDefault="00B847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3101292"/>
    <w:multiLevelType w:val="hybridMultilevel"/>
    <w:tmpl w:val="2D86E19A"/>
    <w:lvl w:ilvl="0" w:tplc="9D0EA8C8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EB226C"/>
    <w:multiLevelType w:val="hybridMultilevel"/>
    <w:tmpl w:val="A8404DD0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FE13C86"/>
    <w:multiLevelType w:val="hybridMultilevel"/>
    <w:tmpl w:val="430A2EBA"/>
    <w:lvl w:ilvl="0" w:tplc="0C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0770573"/>
    <w:multiLevelType w:val="hybridMultilevel"/>
    <w:tmpl w:val="61965170"/>
    <w:lvl w:ilvl="0" w:tplc="9D0EA8C8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BE8ED7F2">
      <w:numFmt w:val="bullet"/>
      <w:lvlText w:val="•"/>
      <w:lvlJc w:val="left"/>
      <w:pPr>
        <w:ind w:left="342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32121C69"/>
    <w:multiLevelType w:val="hybridMultilevel"/>
    <w:tmpl w:val="286866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7309C"/>
    <w:multiLevelType w:val="hybridMultilevel"/>
    <w:tmpl w:val="2E2A4784"/>
    <w:lvl w:ilvl="0" w:tplc="9D0EA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0840F3"/>
    <w:multiLevelType w:val="hybridMultilevel"/>
    <w:tmpl w:val="B942CF50"/>
    <w:lvl w:ilvl="0" w:tplc="9D0EA8C8">
      <w:start w:val="1"/>
      <w:numFmt w:val="lowerLetter"/>
      <w:lvlText w:val="(%1)"/>
      <w:lvlJc w:val="left"/>
      <w:pPr>
        <w:ind w:left="4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865" w:hanging="360"/>
      </w:pPr>
    </w:lvl>
    <w:lvl w:ilvl="2" w:tplc="0C09001B" w:tentative="1">
      <w:start w:val="1"/>
      <w:numFmt w:val="lowerRoman"/>
      <w:lvlText w:val="%3."/>
      <w:lvlJc w:val="right"/>
      <w:pPr>
        <w:ind w:left="5585" w:hanging="180"/>
      </w:pPr>
    </w:lvl>
    <w:lvl w:ilvl="3" w:tplc="0C09000F" w:tentative="1">
      <w:start w:val="1"/>
      <w:numFmt w:val="decimal"/>
      <w:lvlText w:val="%4."/>
      <w:lvlJc w:val="left"/>
      <w:pPr>
        <w:ind w:left="6305" w:hanging="360"/>
      </w:pPr>
    </w:lvl>
    <w:lvl w:ilvl="4" w:tplc="0C090019" w:tentative="1">
      <w:start w:val="1"/>
      <w:numFmt w:val="lowerLetter"/>
      <w:lvlText w:val="%5."/>
      <w:lvlJc w:val="left"/>
      <w:pPr>
        <w:ind w:left="7025" w:hanging="360"/>
      </w:pPr>
    </w:lvl>
    <w:lvl w:ilvl="5" w:tplc="0C09001B" w:tentative="1">
      <w:start w:val="1"/>
      <w:numFmt w:val="lowerRoman"/>
      <w:lvlText w:val="%6."/>
      <w:lvlJc w:val="right"/>
      <w:pPr>
        <w:ind w:left="7745" w:hanging="180"/>
      </w:pPr>
    </w:lvl>
    <w:lvl w:ilvl="6" w:tplc="0C09000F" w:tentative="1">
      <w:start w:val="1"/>
      <w:numFmt w:val="decimal"/>
      <w:lvlText w:val="%7."/>
      <w:lvlJc w:val="left"/>
      <w:pPr>
        <w:ind w:left="8465" w:hanging="360"/>
      </w:pPr>
    </w:lvl>
    <w:lvl w:ilvl="7" w:tplc="0C090019" w:tentative="1">
      <w:start w:val="1"/>
      <w:numFmt w:val="lowerLetter"/>
      <w:lvlText w:val="%8."/>
      <w:lvlJc w:val="left"/>
      <w:pPr>
        <w:ind w:left="9185" w:hanging="360"/>
      </w:pPr>
    </w:lvl>
    <w:lvl w:ilvl="8" w:tplc="0C09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10">
    <w:nsid w:val="4F1F2647"/>
    <w:multiLevelType w:val="hybridMultilevel"/>
    <w:tmpl w:val="436E2E7E"/>
    <w:lvl w:ilvl="0" w:tplc="9D0EA8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5C735A"/>
    <w:multiLevelType w:val="hybridMultilevel"/>
    <w:tmpl w:val="247E6E1C"/>
    <w:lvl w:ilvl="0" w:tplc="0C090017">
      <w:start w:val="1"/>
      <w:numFmt w:val="lowerLetter"/>
      <w:lvlText w:val="%1)"/>
      <w:lvlJc w:val="left"/>
      <w:pPr>
        <w:ind w:left="4145" w:hanging="360"/>
      </w:pPr>
    </w:lvl>
    <w:lvl w:ilvl="1" w:tplc="0C090019" w:tentative="1">
      <w:start w:val="1"/>
      <w:numFmt w:val="lowerLetter"/>
      <w:lvlText w:val="%2."/>
      <w:lvlJc w:val="left"/>
      <w:pPr>
        <w:ind w:left="4865" w:hanging="360"/>
      </w:pPr>
    </w:lvl>
    <w:lvl w:ilvl="2" w:tplc="0C09001B" w:tentative="1">
      <w:start w:val="1"/>
      <w:numFmt w:val="lowerRoman"/>
      <w:lvlText w:val="%3."/>
      <w:lvlJc w:val="right"/>
      <w:pPr>
        <w:ind w:left="5585" w:hanging="180"/>
      </w:pPr>
    </w:lvl>
    <w:lvl w:ilvl="3" w:tplc="0C09000F" w:tentative="1">
      <w:start w:val="1"/>
      <w:numFmt w:val="decimal"/>
      <w:lvlText w:val="%4."/>
      <w:lvlJc w:val="left"/>
      <w:pPr>
        <w:ind w:left="6305" w:hanging="360"/>
      </w:pPr>
    </w:lvl>
    <w:lvl w:ilvl="4" w:tplc="0C090019" w:tentative="1">
      <w:start w:val="1"/>
      <w:numFmt w:val="lowerLetter"/>
      <w:lvlText w:val="%5."/>
      <w:lvlJc w:val="left"/>
      <w:pPr>
        <w:ind w:left="7025" w:hanging="360"/>
      </w:pPr>
    </w:lvl>
    <w:lvl w:ilvl="5" w:tplc="0C09001B" w:tentative="1">
      <w:start w:val="1"/>
      <w:numFmt w:val="lowerRoman"/>
      <w:lvlText w:val="%6."/>
      <w:lvlJc w:val="right"/>
      <w:pPr>
        <w:ind w:left="7745" w:hanging="180"/>
      </w:pPr>
    </w:lvl>
    <w:lvl w:ilvl="6" w:tplc="0C09000F" w:tentative="1">
      <w:start w:val="1"/>
      <w:numFmt w:val="decimal"/>
      <w:lvlText w:val="%7."/>
      <w:lvlJc w:val="left"/>
      <w:pPr>
        <w:ind w:left="8465" w:hanging="360"/>
      </w:pPr>
    </w:lvl>
    <w:lvl w:ilvl="7" w:tplc="0C090019" w:tentative="1">
      <w:start w:val="1"/>
      <w:numFmt w:val="lowerLetter"/>
      <w:lvlText w:val="%8."/>
      <w:lvlJc w:val="left"/>
      <w:pPr>
        <w:ind w:left="9185" w:hanging="360"/>
      </w:pPr>
    </w:lvl>
    <w:lvl w:ilvl="8" w:tplc="0C09001B" w:tentative="1">
      <w:start w:val="1"/>
      <w:numFmt w:val="lowerRoman"/>
      <w:lvlText w:val="%9."/>
      <w:lvlJc w:val="right"/>
      <w:pPr>
        <w:ind w:left="9905" w:hanging="180"/>
      </w:pPr>
    </w:lvl>
  </w:abstractNum>
  <w:abstractNum w:abstractNumId="12">
    <w:nsid w:val="540A4F60"/>
    <w:multiLevelType w:val="hybridMultilevel"/>
    <w:tmpl w:val="AADC380C"/>
    <w:lvl w:ilvl="0" w:tplc="0C090017">
      <w:start w:val="1"/>
      <w:numFmt w:val="lowerLetter"/>
      <w:lvlText w:val="%1)"/>
      <w:lvlJc w:val="left"/>
      <w:pPr>
        <w:ind w:left="18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3">
    <w:nsid w:val="578011F8"/>
    <w:multiLevelType w:val="hybridMultilevel"/>
    <w:tmpl w:val="3A649352"/>
    <w:lvl w:ilvl="0" w:tplc="0C090017">
      <w:start w:val="1"/>
      <w:numFmt w:val="lowerLetter"/>
      <w:lvlText w:val="%1)"/>
      <w:lvlJc w:val="left"/>
      <w:pPr>
        <w:ind w:left="2705" w:hanging="360"/>
      </w:pPr>
    </w:lvl>
    <w:lvl w:ilvl="1" w:tplc="9D0EA8C8">
      <w:start w:val="1"/>
      <w:numFmt w:val="lowerLetter"/>
      <w:lvlText w:val="(%2)"/>
      <w:lvlJc w:val="left"/>
      <w:pPr>
        <w:ind w:left="342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>
    <w:nsid w:val="5AAE0823"/>
    <w:multiLevelType w:val="hybridMultilevel"/>
    <w:tmpl w:val="5E321340"/>
    <w:lvl w:ilvl="0" w:tplc="0C090017">
      <w:start w:val="1"/>
      <w:numFmt w:val="lowerLetter"/>
      <w:lvlText w:val="%1)"/>
      <w:lvlJc w:val="left"/>
      <w:pPr>
        <w:ind w:left="2705" w:hanging="360"/>
      </w:pPr>
    </w:lvl>
    <w:lvl w:ilvl="1" w:tplc="BE8ED7F2">
      <w:numFmt w:val="bullet"/>
      <w:lvlText w:val="•"/>
      <w:lvlJc w:val="left"/>
      <w:pPr>
        <w:ind w:left="342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>
    <w:nsid w:val="5ED143B6"/>
    <w:multiLevelType w:val="hybridMultilevel"/>
    <w:tmpl w:val="EA288B2A"/>
    <w:lvl w:ilvl="0" w:tplc="0C090017">
      <w:start w:val="1"/>
      <w:numFmt w:val="lowerLetter"/>
      <w:lvlText w:val="%1)"/>
      <w:lvlJc w:val="left"/>
      <w:pPr>
        <w:ind w:left="2705" w:hanging="360"/>
      </w:pPr>
    </w:lvl>
    <w:lvl w:ilvl="1" w:tplc="0C090017">
      <w:start w:val="1"/>
      <w:numFmt w:val="lowerLetter"/>
      <w:lvlText w:val="%2)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66DD6D1A"/>
    <w:multiLevelType w:val="hybridMultilevel"/>
    <w:tmpl w:val="B6BA91C6"/>
    <w:lvl w:ilvl="0" w:tplc="9D0EA8C8">
      <w:start w:val="1"/>
      <w:numFmt w:val="lowerLetter"/>
      <w:lvlText w:val="(%1)"/>
      <w:lvlJc w:val="left"/>
      <w:pPr>
        <w:ind w:left="18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>
    <w:nsid w:val="69983F80"/>
    <w:multiLevelType w:val="hybridMultilevel"/>
    <w:tmpl w:val="AF64FC98"/>
    <w:lvl w:ilvl="0" w:tplc="9D0EA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E4AF3"/>
    <w:multiLevelType w:val="multilevel"/>
    <w:tmpl w:val="8A64A048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1674"/>
        </w:tabs>
        <w:ind w:left="167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2382"/>
        </w:tabs>
        <w:ind w:left="2382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891"/>
        </w:tabs>
        <w:ind w:left="2891" w:hanging="963"/>
      </w:pPr>
      <w:rPr>
        <w:rFonts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73DF1389"/>
    <w:multiLevelType w:val="multilevel"/>
    <w:tmpl w:val="485C60BA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674"/>
        </w:tabs>
        <w:ind w:left="167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2382"/>
        </w:tabs>
        <w:ind w:left="2382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891"/>
        </w:tabs>
        <w:ind w:left="2891" w:hanging="963"/>
      </w:pPr>
      <w:rPr>
        <w:rFonts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(%7)"/>
      <w:lvlJc w:val="left"/>
      <w:pPr>
        <w:tabs>
          <w:tab w:val="num" w:pos="5783"/>
        </w:tabs>
        <w:ind w:left="5783" w:hanging="964"/>
      </w:pPr>
      <w:rPr>
        <w:rFonts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74D305F8"/>
    <w:multiLevelType w:val="hybridMultilevel"/>
    <w:tmpl w:val="59ACAA66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B39079F"/>
    <w:multiLevelType w:val="hybridMultilevel"/>
    <w:tmpl w:val="3D96EDDE"/>
    <w:lvl w:ilvl="0" w:tplc="9D0EA8C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8"/>
  </w:num>
  <w:num w:numId="5">
    <w:abstractNumId w:val="18"/>
  </w:num>
  <w:num w:numId="6">
    <w:abstractNumId w:val="12"/>
  </w:num>
  <w:num w:numId="7">
    <w:abstractNumId w:val="20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1"/>
  </w:num>
  <w:num w:numId="13">
    <w:abstractNumId w:val="4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7"/>
  </w:num>
  <w:num w:numId="19">
    <w:abstractNumId w:val="21"/>
  </w:num>
  <w:num w:numId="20">
    <w:abstractNumId w:val="10"/>
  </w:num>
  <w:num w:numId="21">
    <w:abstractNumId w:val="16"/>
  </w:num>
  <w:num w:numId="22">
    <w:abstractNumId w:val="17"/>
  </w:num>
  <w:num w:numId="23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804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0B7D"/>
    <w:rsid w:val="00006736"/>
    <w:rsid w:val="00011957"/>
    <w:rsid w:val="00011D91"/>
    <w:rsid w:val="00012F8A"/>
    <w:rsid w:val="0001325F"/>
    <w:rsid w:val="0001342F"/>
    <w:rsid w:val="00020CFA"/>
    <w:rsid w:val="00021741"/>
    <w:rsid w:val="00024231"/>
    <w:rsid w:val="00026792"/>
    <w:rsid w:val="00026B58"/>
    <w:rsid w:val="0003033D"/>
    <w:rsid w:val="00031A29"/>
    <w:rsid w:val="00032A61"/>
    <w:rsid w:val="00032F2C"/>
    <w:rsid w:val="00033DA5"/>
    <w:rsid w:val="00035020"/>
    <w:rsid w:val="00037B33"/>
    <w:rsid w:val="000406BF"/>
    <w:rsid w:val="00042151"/>
    <w:rsid w:val="000427C9"/>
    <w:rsid w:val="000427E4"/>
    <w:rsid w:val="00043120"/>
    <w:rsid w:val="00046AEA"/>
    <w:rsid w:val="000506F6"/>
    <w:rsid w:val="000521B7"/>
    <w:rsid w:val="000560FC"/>
    <w:rsid w:val="000562A2"/>
    <w:rsid w:val="00060076"/>
    <w:rsid w:val="0006035D"/>
    <w:rsid w:val="00060A95"/>
    <w:rsid w:val="000627FC"/>
    <w:rsid w:val="00070DA1"/>
    <w:rsid w:val="000734EA"/>
    <w:rsid w:val="000746B7"/>
    <w:rsid w:val="0007579D"/>
    <w:rsid w:val="00076E92"/>
    <w:rsid w:val="00077C0E"/>
    <w:rsid w:val="000842B2"/>
    <w:rsid w:val="00084B3E"/>
    <w:rsid w:val="00086983"/>
    <w:rsid w:val="00091146"/>
    <w:rsid w:val="00092E1B"/>
    <w:rsid w:val="00094201"/>
    <w:rsid w:val="000946D8"/>
    <w:rsid w:val="000949E8"/>
    <w:rsid w:val="00095032"/>
    <w:rsid w:val="00095849"/>
    <w:rsid w:val="000A11FE"/>
    <w:rsid w:val="000A1742"/>
    <w:rsid w:val="000A29B8"/>
    <w:rsid w:val="000B0528"/>
    <w:rsid w:val="000B06D1"/>
    <w:rsid w:val="000B0895"/>
    <w:rsid w:val="000B4121"/>
    <w:rsid w:val="000B51B3"/>
    <w:rsid w:val="000B5E7F"/>
    <w:rsid w:val="000B73E6"/>
    <w:rsid w:val="000B7DF0"/>
    <w:rsid w:val="000C08A5"/>
    <w:rsid w:val="000C1755"/>
    <w:rsid w:val="000C2B3C"/>
    <w:rsid w:val="000C6ADA"/>
    <w:rsid w:val="000D2729"/>
    <w:rsid w:val="000D7C4F"/>
    <w:rsid w:val="000E7494"/>
    <w:rsid w:val="000E7BD6"/>
    <w:rsid w:val="000F2E43"/>
    <w:rsid w:val="000F7B94"/>
    <w:rsid w:val="001004BE"/>
    <w:rsid w:val="00100FB2"/>
    <w:rsid w:val="00103C7A"/>
    <w:rsid w:val="00105BB8"/>
    <w:rsid w:val="001079A7"/>
    <w:rsid w:val="00107D9E"/>
    <w:rsid w:val="001118ED"/>
    <w:rsid w:val="00111D90"/>
    <w:rsid w:val="001123F1"/>
    <w:rsid w:val="001143D6"/>
    <w:rsid w:val="001145B3"/>
    <w:rsid w:val="00115BB6"/>
    <w:rsid w:val="0011661A"/>
    <w:rsid w:val="00116989"/>
    <w:rsid w:val="00117130"/>
    <w:rsid w:val="00122327"/>
    <w:rsid w:val="00127972"/>
    <w:rsid w:val="00130F24"/>
    <w:rsid w:val="001312D8"/>
    <w:rsid w:val="00134A0E"/>
    <w:rsid w:val="00140090"/>
    <w:rsid w:val="0014166A"/>
    <w:rsid w:val="0014186A"/>
    <w:rsid w:val="00141CBA"/>
    <w:rsid w:val="0014393F"/>
    <w:rsid w:val="001444CC"/>
    <w:rsid w:val="00153195"/>
    <w:rsid w:val="00154901"/>
    <w:rsid w:val="001569B8"/>
    <w:rsid w:val="00160634"/>
    <w:rsid w:val="00160B6D"/>
    <w:rsid w:val="00165D14"/>
    <w:rsid w:val="00165D61"/>
    <w:rsid w:val="001714EA"/>
    <w:rsid w:val="00171AA5"/>
    <w:rsid w:val="0017519C"/>
    <w:rsid w:val="001757FA"/>
    <w:rsid w:val="001765E4"/>
    <w:rsid w:val="00184E54"/>
    <w:rsid w:val="00185F83"/>
    <w:rsid w:val="001862A7"/>
    <w:rsid w:val="00186360"/>
    <w:rsid w:val="001863DF"/>
    <w:rsid w:val="001873BC"/>
    <w:rsid w:val="00187EF5"/>
    <w:rsid w:val="0019304A"/>
    <w:rsid w:val="00195E2F"/>
    <w:rsid w:val="001A2102"/>
    <w:rsid w:val="001A3C84"/>
    <w:rsid w:val="001A45CF"/>
    <w:rsid w:val="001B016E"/>
    <w:rsid w:val="001B0C79"/>
    <w:rsid w:val="001B145A"/>
    <w:rsid w:val="001B27EB"/>
    <w:rsid w:val="001C04EF"/>
    <w:rsid w:val="001C1345"/>
    <w:rsid w:val="001C22F5"/>
    <w:rsid w:val="001C25FE"/>
    <w:rsid w:val="001C5394"/>
    <w:rsid w:val="001C53C1"/>
    <w:rsid w:val="001D226F"/>
    <w:rsid w:val="001E092D"/>
    <w:rsid w:val="001E18D9"/>
    <w:rsid w:val="001E271F"/>
    <w:rsid w:val="001E331C"/>
    <w:rsid w:val="001E58D3"/>
    <w:rsid w:val="001E5923"/>
    <w:rsid w:val="001F0AC4"/>
    <w:rsid w:val="001F108C"/>
    <w:rsid w:val="001F3920"/>
    <w:rsid w:val="002002BB"/>
    <w:rsid w:val="002015B2"/>
    <w:rsid w:val="00201FF0"/>
    <w:rsid w:val="00203232"/>
    <w:rsid w:val="00204AFB"/>
    <w:rsid w:val="0021058E"/>
    <w:rsid w:val="00210652"/>
    <w:rsid w:val="002133BF"/>
    <w:rsid w:val="0021408A"/>
    <w:rsid w:val="00214465"/>
    <w:rsid w:val="00214A3E"/>
    <w:rsid w:val="00214C3B"/>
    <w:rsid w:val="00216C62"/>
    <w:rsid w:val="002221E8"/>
    <w:rsid w:val="00222406"/>
    <w:rsid w:val="00225027"/>
    <w:rsid w:val="0022734F"/>
    <w:rsid w:val="00233C57"/>
    <w:rsid w:val="00234ABB"/>
    <w:rsid w:val="002351FF"/>
    <w:rsid w:val="00235428"/>
    <w:rsid w:val="00241539"/>
    <w:rsid w:val="00241956"/>
    <w:rsid w:val="0024300A"/>
    <w:rsid w:val="00243F41"/>
    <w:rsid w:val="00244C01"/>
    <w:rsid w:val="00246042"/>
    <w:rsid w:val="00247A22"/>
    <w:rsid w:val="002517DC"/>
    <w:rsid w:val="002539FB"/>
    <w:rsid w:val="00253AAC"/>
    <w:rsid w:val="00261975"/>
    <w:rsid w:val="00266E90"/>
    <w:rsid w:val="00276A17"/>
    <w:rsid w:val="00281E63"/>
    <w:rsid w:val="00281FF5"/>
    <w:rsid w:val="0028578F"/>
    <w:rsid w:val="00286933"/>
    <w:rsid w:val="00286CEA"/>
    <w:rsid w:val="00290801"/>
    <w:rsid w:val="00293212"/>
    <w:rsid w:val="00293938"/>
    <w:rsid w:val="00294C0E"/>
    <w:rsid w:val="00296F1D"/>
    <w:rsid w:val="00297A21"/>
    <w:rsid w:val="002A005C"/>
    <w:rsid w:val="002A46CE"/>
    <w:rsid w:val="002A51E0"/>
    <w:rsid w:val="002A6909"/>
    <w:rsid w:val="002A6B00"/>
    <w:rsid w:val="002B1EBA"/>
    <w:rsid w:val="002B41FF"/>
    <w:rsid w:val="002B4AF3"/>
    <w:rsid w:val="002B519A"/>
    <w:rsid w:val="002C1FC6"/>
    <w:rsid w:val="002C5960"/>
    <w:rsid w:val="002D48A2"/>
    <w:rsid w:val="002D52F6"/>
    <w:rsid w:val="002D77E7"/>
    <w:rsid w:val="002E2446"/>
    <w:rsid w:val="002E3675"/>
    <w:rsid w:val="002E49CF"/>
    <w:rsid w:val="002E4FD9"/>
    <w:rsid w:val="002F1840"/>
    <w:rsid w:val="002F3448"/>
    <w:rsid w:val="002F5D5A"/>
    <w:rsid w:val="002F62A7"/>
    <w:rsid w:val="002F6EA8"/>
    <w:rsid w:val="002F744D"/>
    <w:rsid w:val="00300ED5"/>
    <w:rsid w:val="003034FA"/>
    <w:rsid w:val="00306194"/>
    <w:rsid w:val="00306F1E"/>
    <w:rsid w:val="003110E7"/>
    <w:rsid w:val="00312887"/>
    <w:rsid w:val="00313A93"/>
    <w:rsid w:val="00315EE0"/>
    <w:rsid w:val="0032038B"/>
    <w:rsid w:val="0032156A"/>
    <w:rsid w:val="00322759"/>
    <w:rsid w:val="00322D47"/>
    <w:rsid w:val="00322FB6"/>
    <w:rsid w:val="00324E41"/>
    <w:rsid w:val="0033573E"/>
    <w:rsid w:val="00336724"/>
    <w:rsid w:val="00342B9D"/>
    <w:rsid w:val="00343322"/>
    <w:rsid w:val="00344937"/>
    <w:rsid w:val="003469E3"/>
    <w:rsid w:val="00346CB8"/>
    <w:rsid w:val="00350579"/>
    <w:rsid w:val="00353465"/>
    <w:rsid w:val="00355345"/>
    <w:rsid w:val="003607D1"/>
    <w:rsid w:val="0036325B"/>
    <w:rsid w:val="00364A3A"/>
    <w:rsid w:val="00364A9B"/>
    <w:rsid w:val="00364B73"/>
    <w:rsid w:val="00364C65"/>
    <w:rsid w:val="00365DC5"/>
    <w:rsid w:val="00370DD7"/>
    <w:rsid w:val="00371F2A"/>
    <w:rsid w:val="0037255F"/>
    <w:rsid w:val="00372F91"/>
    <w:rsid w:val="00377012"/>
    <w:rsid w:val="0037787D"/>
    <w:rsid w:val="0038199B"/>
    <w:rsid w:val="00382B34"/>
    <w:rsid w:val="003838A4"/>
    <w:rsid w:val="003838E9"/>
    <w:rsid w:val="00385D39"/>
    <w:rsid w:val="00387E30"/>
    <w:rsid w:val="00390A27"/>
    <w:rsid w:val="00390E96"/>
    <w:rsid w:val="00392557"/>
    <w:rsid w:val="003962CF"/>
    <w:rsid w:val="003A00DC"/>
    <w:rsid w:val="003A1532"/>
    <w:rsid w:val="003A71FA"/>
    <w:rsid w:val="003A736F"/>
    <w:rsid w:val="003B1FB2"/>
    <w:rsid w:val="003B2318"/>
    <w:rsid w:val="003B2627"/>
    <w:rsid w:val="003B46F1"/>
    <w:rsid w:val="003B4E98"/>
    <w:rsid w:val="003B6C08"/>
    <w:rsid w:val="003B73DC"/>
    <w:rsid w:val="003C58C9"/>
    <w:rsid w:val="003D0DAC"/>
    <w:rsid w:val="003D1079"/>
    <w:rsid w:val="003D562A"/>
    <w:rsid w:val="003D5FC8"/>
    <w:rsid w:val="003E041B"/>
    <w:rsid w:val="003E0D90"/>
    <w:rsid w:val="003E0FFE"/>
    <w:rsid w:val="003E516C"/>
    <w:rsid w:val="003E54EA"/>
    <w:rsid w:val="003E647F"/>
    <w:rsid w:val="003F4A18"/>
    <w:rsid w:val="003F4C41"/>
    <w:rsid w:val="003F6833"/>
    <w:rsid w:val="003F732A"/>
    <w:rsid w:val="003F757F"/>
    <w:rsid w:val="004005D4"/>
    <w:rsid w:val="004028D5"/>
    <w:rsid w:val="004033DB"/>
    <w:rsid w:val="00404EC4"/>
    <w:rsid w:val="00412358"/>
    <w:rsid w:val="00413ABE"/>
    <w:rsid w:val="004141BB"/>
    <w:rsid w:val="00414366"/>
    <w:rsid w:val="004223EC"/>
    <w:rsid w:val="00425732"/>
    <w:rsid w:val="00427E39"/>
    <w:rsid w:val="00432EBE"/>
    <w:rsid w:val="004334F8"/>
    <w:rsid w:val="00433B06"/>
    <w:rsid w:val="0043569C"/>
    <w:rsid w:val="004356D5"/>
    <w:rsid w:val="004361A5"/>
    <w:rsid w:val="00440571"/>
    <w:rsid w:val="00440B24"/>
    <w:rsid w:val="004428C2"/>
    <w:rsid w:val="00442AA3"/>
    <w:rsid w:val="00443890"/>
    <w:rsid w:val="00444A8D"/>
    <w:rsid w:val="00444ECB"/>
    <w:rsid w:val="00444F77"/>
    <w:rsid w:val="0044589A"/>
    <w:rsid w:val="004459DE"/>
    <w:rsid w:val="00445E2E"/>
    <w:rsid w:val="00446742"/>
    <w:rsid w:val="00450CE9"/>
    <w:rsid w:val="0046282C"/>
    <w:rsid w:val="00464092"/>
    <w:rsid w:val="00464798"/>
    <w:rsid w:val="004656AD"/>
    <w:rsid w:val="00467A04"/>
    <w:rsid w:val="00473E67"/>
    <w:rsid w:val="004772F1"/>
    <w:rsid w:val="00477DC6"/>
    <w:rsid w:val="004821B2"/>
    <w:rsid w:val="00482612"/>
    <w:rsid w:val="00482E5C"/>
    <w:rsid w:val="0048475F"/>
    <w:rsid w:val="0048543C"/>
    <w:rsid w:val="00487881"/>
    <w:rsid w:val="00487907"/>
    <w:rsid w:val="0049172E"/>
    <w:rsid w:val="00491C95"/>
    <w:rsid w:val="0049227E"/>
    <w:rsid w:val="00493BCD"/>
    <w:rsid w:val="00494100"/>
    <w:rsid w:val="0049560E"/>
    <w:rsid w:val="004956B4"/>
    <w:rsid w:val="004A355D"/>
    <w:rsid w:val="004A3D3E"/>
    <w:rsid w:val="004A60F2"/>
    <w:rsid w:val="004A7933"/>
    <w:rsid w:val="004B0D67"/>
    <w:rsid w:val="004B2147"/>
    <w:rsid w:val="004B49D1"/>
    <w:rsid w:val="004B5024"/>
    <w:rsid w:val="004B76AD"/>
    <w:rsid w:val="004B76FF"/>
    <w:rsid w:val="004C01EB"/>
    <w:rsid w:val="004C2CE9"/>
    <w:rsid w:val="004C3A28"/>
    <w:rsid w:val="004C63B8"/>
    <w:rsid w:val="004C70B1"/>
    <w:rsid w:val="004D1960"/>
    <w:rsid w:val="004D1D77"/>
    <w:rsid w:val="004D1EE7"/>
    <w:rsid w:val="004D32CB"/>
    <w:rsid w:val="004D3729"/>
    <w:rsid w:val="004D5EAB"/>
    <w:rsid w:val="004E1518"/>
    <w:rsid w:val="004E1BA2"/>
    <w:rsid w:val="004E3010"/>
    <w:rsid w:val="004E3296"/>
    <w:rsid w:val="004E3B43"/>
    <w:rsid w:val="004E7590"/>
    <w:rsid w:val="004F1DBE"/>
    <w:rsid w:val="004F5BFD"/>
    <w:rsid w:val="00501E0C"/>
    <w:rsid w:val="00505269"/>
    <w:rsid w:val="00507F0A"/>
    <w:rsid w:val="00512974"/>
    <w:rsid w:val="00520496"/>
    <w:rsid w:val="00526508"/>
    <w:rsid w:val="00526FF7"/>
    <w:rsid w:val="00527B59"/>
    <w:rsid w:val="00534CF2"/>
    <w:rsid w:val="0054036E"/>
    <w:rsid w:val="00541BBA"/>
    <w:rsid w:val="00542A44"/>
    <w:rsid w:val="00544901"/>
    <w:rsid w:val="00544E0D"/>
    <w:rsid w:val="00546E88"/>
    <w:rsid w:val="005509DD"/>
    <w:rsid w:val="00551D16"/>
    <w:rsid w:val="005530E6"/>
    <w:rsid w:val="00556D01"/>
    <w:rsid w:val="00560586"/>
    <w:rsid w:val="0056343A"/>
    <w:rsid w:val="005663CB"/>
    <w:rsid w:val="005672DE"/>
    <w:rsid w:val="00572B76"/>
    <w:rsid w:val="005749F6"/>
    <w:rsid w:val="00574EE9"/>
    <w:rsid w:val="005808A9"/>
    <w:rsid w:val="005840CA"/>
    <w:rsid w:val="005847FC"/>
    <w:rsid w:val="005859FB"/>
    <w:rsid w:val="005864CB"/>
    <w:rsid w:val="00592441"/>
    <w:rsid w:val="005924C4"/>
    <w:rsid w:val="0059629B"/>
    <w:rsid w:val="00596B16"/>
    <w:rsid w:val="00597146"/>
    <w:rsid w:val="005A0A52"/>
    <w:rsid w:val="005A2884"/>
    <w:rsid w:val="005A37EE"/>
    <w:rsid w:val="005A3C6C"/>
    <w:rsid w:val="005A554A"/>
    <w:rsid w:val="005A7D2E"/>
    <w:rsid w:val="005A7EEF"/>
    <w:rsid w:val="005B10EB"/>
    <w:rsid w:val="005B611F"/>
    <w:rsid w:val="005B7B54"/>
    <w:rsid w:val="005C470D"/>
    <w:rsid w:val="005C4C47"/>
    <w:rsid w:val="005C6DBE"/>
    <w:rsid w:val="005D1DC9"/>
    <w:rsid w:val="005D6FB2"/>
    <w:rsid w:val="005E114F"/>
    <w:rsid w:val="005E4068"/>
    <w:rsid w:val="005E43E5"/>
    <w:rsid w:val="005E4BF2"/>
    <w:rsid w:val="005E5112"/>
    <w:rsid w:val="005E6952"/>
    <w:rsid w:val="005E6A2E"/>
    <w:rsid w:val="005F1F36"/>
    <w:rsid w:val="005F36E3"/>
    <w:rsid w:val="005F4426"/>
    <w:rsid w:val="0060028B"/>
    <w:rsid w:val="00602F31"/>
    <w:rsid w:val="00605FEC"/>
    <w:rsid w:val="00606BD1"/>
    <w:rsid w:val="006125B0"/>
    <w:rsid w:val="006127F4"/>
    <w:rsid w:val="0061620E"/>
    <w:rsid w:val="006164AD"/>
    <w:rsid w:val="00616F9B"/>
    <w:rsid w:val="006175D1"/>
    <w:rsid w:val="006176F8"/>
    <w:rsid w:val="00617C35"/>
    <w:rsid w:val="00626451"/>
    <w:rsid w:val="0062689E"/>
    <w:rsid w:val="0062769F"/>
    <w:rsid w:val="006304CB"/>
    <w:rsid w:val="00635947"/>
    <w:rsid w:val="00636B89"/>
    <w:rsid w:val="006374E1"/>
    <w:rsid w:val="00645AFC"/>
    <w:rsid w:val="00647AC8"/>
    <w:rsid w:val="0065001E"/>
    <w:rsid w:val="00650C7E"/>
    <w:rsid w:val="00652BA0"/>
    <w:rsid w:val="00656081"/>
    <w:rsid w:val="00656D62"/>
    <w:rsid w:val="0066205A"/>
    <w:rsid w:val="006620F9"/>
    <w:rsid w:val="0066630C"/>
    <w:rsid w:val="00670916"/>
    <w:rsid w:val="00670DF5"/>
    <w:rsid w:val="006722ED"/>
    <w:rsid w:val="00672AF7"/>
    <w:rsid w:val="00674EED"/>
    <w:rsid w:val="006751E7"/>
    <w:rsid w:val="0067559A"/>
    <w:rsid w:val="0067684E"/>
    <w:rsid w:val="0067765A"/>
    <w:rsid w:val="0067799B"/>
    <w:rsid w:val="00677DB4"/>
    <w:rsid w:val="006920C3"/>
    <w:rsid w:val="006924D6"/>
    <w:rsid w:val="006930A9"/>
    <w:rsid w:val="00693C91"/>
    <w:rsid w:val="00695DCF"/>
    <w:rsid w:val="0069663C"/>
    <w:rsid w:val="00697750"/>
    <w:rsid w:val="00697A1C"/>
    <w:rsid w:val="006A22B4"/>
    <w:rsid w:val="006A5E9D"/>
    <w:rsid w:val="006B3BE2"/>
    <w:rsid w:val="006B68E6"/>
    <w:rsid w:val="006C0607"/>
    <w:rsid w:val="006C1352"/>
    <w:rsid w:val="006C1EF8"/>
    <w:rsid w:val="006C28E6"/>
    <w:rsid w:val="006C4FA6"/>
    <w:rsid w:val="006C5394"/>
    <w:rsid w:val="006C5742"/>
    <w:rsid w:val="006D018E"/>
    <w:rsid w:val="006D1484"/>
    <w:rsid w:val="006D3EE0"/>
    <w:rsid w:val="006E0418"/>
    <w:rsid w:val="006E2A37"/>
    <w:rsid w:val="006E34E8"/>
    <w:rsid w:val="006E768C"/>
    <w:rsid w:val="006E79A7"/>
    <w:rsid w:val="006F0BD8"/>
    <w:rsid w:val="006F310E"/>
    <w:rsid w:val="006F43FA"/>
    <w:rsid w:val="006F6DB7"/>
    <w:rsid w:val="00702998"/>
    <w:rsid w:val="007043C9"/>
    <w:rsid w:val="00704AF9"/>
    <w:rsid w:val="00706D9A"/>
    <w:rsid w:val="00707112"/>
    <w:rsid w:val="007077E1"/>
    <w:rsid w:val="0071055A"/>
    <w:rsid w:val="00713EF9"/>
    <w:rsid w:val="00716F1E"/>
    <w:rsid w:val="007173D3"/>
    <w:rsid w:val="00720A9B"/>
    <w:rsid w:val="00721DB2"/>
    <w:rsid w:val="00723099"/>
    <w:rsid w:val="00723888"/>
    <w:rsid w:val="00723E0D"/>
    <w:rsid w:val="00724091"/>
    <w:rsid w:val="00726891"/>
    <w:rsid w:val="007308C2"/>
    <w:rsid w:val="00731F4C"/>
    <w:rsid w:val="0073520E"/>
    <w:rsid w:val="00735CB5"/>
    <w:rsid w:val="00735D7F"/>
    <w:rsid w:val="007365B4"/>
    <w:rsid w:val="00740916"/>
    <w:rsid w:val="00740DCF"/>
    <w:rsid w:val="00740FC6"/>
    <w:rsid w:val="00742B6C"/>
    <w:rsid w:val="00744012"/>
    <w:rsid w:val="00745B40"/>
    <w:rsid w:val="007471D4"/>
    <w:rsid w:val="007520C4"/>
    <w:rsid w:val="007549C5"/>
    <w:rsid w:val="00773514"/>
    <w:rsid w:val="007758AE"/>
    <w:rsid w:val="007759FE"/>
    <w:rsid w:val="00776AD4"/>
    <w:rsid w:val="00777020"/>
    <w:rsid w:val="0078520D"/>
    <w:rsid w:val="0078592B"/>
    <w:rsid w:val="00792976"/>
    <w:rsid w:val="00792C40"/>
    <w:rsid w:val="00793BD7"/>
    <w:rsid w:val="00794754"/>
    <w:rsid w:val="00794EEB"/>
    <w:rsid w:val="00796EE4"/>
    <w:rsid w:val="007A1E4C"/>
    <w:rsid w:val="007A32BE"/>
    <w:rsid w:val="007B5311"/>
    <w:rsid w:val="007C138E"/>
    <w:rsid w:val="007C1540"/>
    <w:rsid w:val="007C1BC3"/>
    <w:rsid w:val="007C1EFD"/>
    <w:rsid w:val="007C2A18"/>
    <w:rsid w:val="007C406F"/>
    <w:rsid w:val="007C5045"/>
    <w:rsid w:val="007C6451"/>
    <w:rsid w:val="007D1A1E"/>
    <w:rsid w:val="007D2422"/>
    <w:rsid w:val="007D5874"/>
    <w:rsid w:val="007E10BD"/>
    <w:rsid w:val="007E1C43"/>
    <w:rsid w:val="007E231D"/>
    <w:rsid w:val="007E2BDD"/>
    <w:rsid w:val="007E3AA5"/>
    <w:rsid w:val="007E4224"/>
    <w:rsid w:val="007E4D4F"/>
    <w:rsid w:val="007E5516"/>
    <w:rsid w:val="007E5BF9"/>
    <w:rsid w:val="007E5C70"/>
    <w:rsid w:val="007E6F93"/>
    <w:rsid w:val="007F1235"/>
    <w:rsid w:val="007F32EC"/>
    <w:rsid w:val="007F5C35"/>
    <w:rsid w:val="007F5E9D"/>
    <w:rsid w:val="00800574"/>
    <w:rsid w:val="008006D5"/>
    <w:rsid w:val="00800A34"/>
    <w:rsid w:val="00801BFE"/>
    <w:rsid w:val="0080486E"/>
    <w:rsid w:val="0081153B"/>
    <w:rsid w:val="00811F84"/>
    <w:rsid w:val="008137AD"/>
    <w:rsid w:val="0081765E"/>
    <w:rsid w:val="00821616"/>
    <w:rsid w:val="00824005"/>
    <w:rsid w:val="0082580E"/>
    <w:rsid w:val="00826162"/>
    <w:rsid w:val="00836024"/>
    <w:rsid w:val="008416EA"/>
    <w:rsid w:val="008424E4"/>
    <w:rsid w:val="00842806"/>
    <w:rsid w:val="00844EE4"/>
    <w:rsid w:val="00845361"/>
    <w:rsid w:val="00845477"/>
    <w:rsid w:val="00846631"/>
    <w:rsid w:val="00847537"/>
    <w:rsid w:val="00847850"/>
    <w:rsid w:val="00847B9D"/>
    <w:rsid w:val="008509CE"/>
    <w:rsid w:val="008517BF"/>
    <w:rsid w:val="008522A3"/>
    <w:rsid w:val="008540D4"/>
    <w:rsid w:val="00854857"/>
    <w:rsid w:val="00854B14"/>
    <w:rsid w:val="00854DA2"/>
    <w:rsid w:val="00855039"/>
    <w:rsid w:val="0085536E"/>
    <w:rsid w:val="00856EB5"/>
    <w:rsid w:val="0086039E"/>
    <w:rsid w:val="008604A9"/>
    <w:rsid w:val="00863597"/>
    <w:rsid w:val="008636FE"/>
    <w:rsid w:val="00866082"/>
    <w:rsid w:val="008679BE"/>
    <w:rsid w:val="00870053"/>
    <w:rsid w:val="0087232C"/>
    <w:rsid w:val="00872BC6"/>
    <w:rsid w:val="00873699"/>
    <w:rsid w:val="00873E3C"/>
    <w:rsid w:val="00875403"/>
    <w:rsid w:val="00875D41"/>
    <w:rsid w:val="00876486"/>
    <w:rsid w:val="0088799C"/>
    <w:rsid w:val="0089116C"/>
    <w:rsid w:val="008920B3"/>
    <w:rsid w:val="008971B6"/>
    <w:rsid w:val="008A13F1"/>
    <w:rsid w:val="008A2EBD"/>
    <w:rsid w:val="008A3BF4"/>
    <w:rsid w:val="008A4CA8"/>
    <w:rsid w:val="008B034E"/>
    <w:rsid w:val="008B2996"/>
    <w:rsid w:val="008B3FC6"/>
    <w:rsid w:val="008B66AB"/>
    <w:rsid w:val="008C448F"/>
    <w:rsid w:val="008C48D9"/>
    <w:rsid w:val="008C6BD4"/>
    <w:rsid w:val="008D0EE3"/>
    <w:rsid w:val="008D2701"/>
    <w:rsid w:val="008D275A"/>
    <w:rsid w:val="008D5A1A"/>
    <w:rsid w:val="008D5B3D"/>
    <w:rsid w:val="008E0AF9"/>
    <w:rsid w:val="008F0448"/>
    <w:rsid w:val="008F1DAB"/>
    <w:rsid w:val="008F4759"/>
    <w:rsid w:val="008F57B0"/>
    <w:rsid w:val="008F6548"/>
    <w:rsid w:val="009051A3"/>
    <w:rsid w:val="009051F0"/>
    <w:rsid w:val="00905861"/>
    <w:rsid w:val="00913281"/>
    <w:rsid w:val="00914298"/>
    <w:rsid w:val="009146C1"/>
    <w:rsid w:val="00915D96"/>
    <w:rsid w:val="00916FA6"/>
    <w:rsid w:val="00924D95"/>
    <w:rsid w:val="00924DAC"/>
    <w:rsid w:val="00927440"/>
    <w:rsid w:val="00930C83"/>
    <w:rsid w:val="009316A4"/>
    <w:rsid w:val="00933CFE"/>
    <w:rsid w:val="00934583"/>
    <w:rsid w:val="00942F5D"/>
    <w:rsid w:val="00946DD3"/>
    <w:rsid w:val="00950199"/>
    <w:rsid w:val="00950506"/>
    <w:rsid w:val="0095383B"/>
    <w:rsid w:val="0095782B"/>
    <w:rsid w:val="00960B91"/>
    <w:rsid w:val="009612A7"/>
    <w:rsid w:val="00966E66"/>
    <w:rsid w:val="00967444"/>
    <w:rsid w:val="00970C8D"/>
    <w:rsid w:val="00971365"/>
    <w:rsid w:val="0097252D"/>
    <w:rsid w:val="00972E15"/>
    <w:rsid w:val="00976374"/>
    <w:rsid w:val="00980CD2"/>
    <w:rsid w:val="009815DF"/>
    <w:rsid w:val="00982D8A"/>
    <w:rsid w:val="00983A1F"/>
    <w:rsid w:val="00987C72"/>
    <w:rsid w:val="0099167B"/>
    <w:rsid w:val="009959B6"/>
    <w:rsid w:val="0099647C"/>
    <w:rsid w:val="00996B13"/>
    <w:rsid w:val="009A0CC8"/>
    <w:rsid w:val="009A2259"/>
    <w:rsid w:val="009A2359"/>
    <w:rsid w:val="009A243A"/>
    <w:rsid w:val="009A4107"/>
    <w:rsid w:val="009A47D1"/>
    <w:rsid w:val="009A4E87"/>
    <w:rsid w:val="009A5334"/>
    <w:rsid w:val="009A6212"/>
    <w:rsid w:val="009A6D1B"/>
    <w:rsid w:val="009A7982"/>
    <w:rsid w:val="009B12A8"/>
    <w:rsid w:val="009B17D6"/>
    <w:rsid w:val="009B3BDA"/>
    <w:rsid w:val="009B424F"/>
    <w:rsid w:val="009B6DC3"/>
    <w:rsid w:val="009B6EBC"/>
    <w:rsid w:val="009C021A"/>
    <w:rsid w:val="009C3EDF"/>
    <w:rsid w:val="009C4CB8"/>
    <w:rsid w:val="009C669B"/>
    <w:rsid w:val="009D0862"/>
    <w:rsid w:val="009D207A"/>
    <w:rsid w:val="009D242A"/>
    <w:rsid w:val="009D5DDC"/>
    <w:rsid w:val="009D769D"/>
    <w:rsid w:val="009E1D49"/>
    <w:rsid w:val="009E4656"/>
    <w:rsid w:val="009F17F5"/>
    <w:rsid w:val="009F1F5E"/>
    <w:rsid w:val="009F372D"/>
    <w:rsid w:val="009F375F"/>
    <w:rsid w:val="009F3793"/>
    <w:rsid w:val="009F3910"/>
    <w:rsid w:val="009F52A5"/>
    <w:rsid w:val="009F61FC"/>
    <w:rsid w:val="00A00C88"/>
    <w:rsid w:val="00A07166"/>
    <w:rsid w:val="00A10387"/>
    <w:rsid w:val="00A13F63"/>
    <w:rsid w:val="00A2102C"/>
    <w:rsid w:val="00A21777"/>
    <w:rsid w:val="00A245FF"/>
    <w:rsid w:val="00A24885"/>
    <w:rsid w:val="00A24F06"/>
    <w:rsid w:val="00A27DA8"/>
    <w:rsid w:val="00A326BC"/>
    <w:rsid w:val="00A35D72"/>
    <w:rsid w:val="00A375A3"/>
    <w:rsid w:val="00A412D7"/>
    <w:rsid w:val="00A4680E"/>
    <w:rsid w:val="00A479FD"/>
    <w:rsid w:val="00A5039A"/>
    <w:rsid w:val="00A53A69"/>
    <w:rsid w:val="00A53E94"/>
    <w:rsid w:val="00A552CF"/>
    <w:rsid w:val="00A57C4A"/>
    <w:rsid w:val="00A609DD"/>
    <w:rsid w:val="00A61BA3"/>
    <w:rsid w:val="00A71835"/>
    <w:rsid w:val="00A72C32"/>
    <w:rsid w:val="00A731D0"/>
    <w:rsid w:val="00A743B5"/>
    <w:rsid w:val="00A74770"/>
    <w:rsid w:val="00A766F7"/>
    <w:rsid w:val="00A82F28"/>
    <w:rsid w:val="00A8458F"/>
    <w:rsid w:val="00A847B7"/>
    <w:rsid w:val="00A86E07"/>
    <w:rsid w:val="00A875B9"/>
    <w:rsid w:val="00A91348"/>
    <w:rsid w:val="00A92B16"/>
    <w:rsid w:val="00A9490F"/>
    <w:rsid w:val="00A96D55"/>
    <w:rsid w:val="00A977AE"/>
    <w:rsid w:val="00AA4A87"/>
    <w:rsid w:val="00AA669B"/>
    <w:rsid w:val="00AA77D6"/>
    <w:rsid w:val="00AB444A"/>
    <w:rsid w:val="00AB4D29"/>
    <w:rsid w:val="00AC4120"/>
    <w:rsid w:val="00AC5B50"/>
    <w:rsid w:val="00AC5F4D"/>
    <w:rsid w:val="00AD3A0C"/>
    <w:rsid w:val="00AD4217"/>
    <w:rsid w:val="00AD6375"/>
    <w:rsid w:val="00AD6737"/>
    <w:rsid w:val="00AE00E0"/>
    <w:rsid w:val="00AE34DF"/>
    <w:rsid w:val="00AE446E"/>
    <w:rsid w:val="00AF1D21"/>
    <w:rsid w:val="00AF33C9"/>
    <w:rsid w:val="00AF33F2"/>
    <w:rsid w:val="00B01148"/>
    <w:rsid w:val="00B02A99"/>
    <w:rsid w:val="00B02FBC"/>
    <w:rsid w:val="00B067E6"/>
    <w:rsid w:val="00B06804"/>
    <w:rsid w:val="00B12260"/>
    <w:rsid w:val="00B12C3F"/>
    <w:rsid w:val="00B1323C"/>
    <w:rsid w:val="00B16C66"/>
    <w:rsid w:val="00B20E7D"/>
    <w:rsid w:val="00B21A0F"/>
    <w:rsid w:val="00B23281"/>
    <w:rsid w:val="00B25A71"/>
    <w:rsid w:val="00B26406"/>
    <w:rsid w:val="00B26A7F"/>
    <w:rsid w:val="00B31996"/>
    <w:rsid w:val="00B333FA"/>
    <w:rsid w:val="00B339F8"/>
    <w:rsid w:val="00B3598A"/>
    <w:rsid w:val="00B3728B"/>
    <w:rsid w:val="00B509EF"/>
    <w:rsid w:val="00B51143"/>
    <w:rsid w:val="00B557B4"/>
    <w:rsid w:val="00B5670D"/>
    <w:rsid w:val="00B62D64"/>
    <w:rsid w:val="00B63771"/>
    <w:rsid w:val="00B670FF"/>
    <w:rsid w:val="00B705DC"/>
    <w:rsid w:val="00B76BE0"/>
    <w:rsid w:val="00B80913"/>
    <w:rsid w:val="00B829C5"/>
    <w:rsid w:val="00B84782"/>
    <w:rsid w:val="00B90F87"/>
    <w:rsid w:val="00B91A8D"/>
    <w:rsid w:val="00B929A5"/>
    <w:rsid w:val="00B954C5"/>
    <w:rsid w:val="00BA1F94"/>
    <w:rsid w:val="00BA3633"/>
    <w:rsid w:val="00BA458B"/>
    <w:rsid w:val="00BA4B2A"/>
    <w:rsid w:val="00BA6049"/>
    <w:rsid w:val="00BA77BE"/>
    <w:rsid w:val="00BB079C"/>
    <w:rsid w:val="00BB12E1"/>
    <w:rsid w:val="00BB1965"/>
    <w:rsid w:val="00BB21B6"/>
    <w:rsid w:val="00BB2A40"/>
    <w:rsid w:val="00BC1652"/>
    <w:rsid w:val="00BC2BDA"/>
    <w:rsid w:val="00BC571F"/>
    <w:rsid w:val="00BC6CB2"/>
    <w:rsid w:val="00BD0844"/>
    <w:rsid w:val="00BD3BE0"/>
    <w:rsid w:val="00BE44DD"/>
    <w:rsid w:val="00BE46D2"/>
    <w:rsid w:val="00BE54DB"/>
    <w:rsid w:val="00BE5F89"/>
    <w:rsid w:val="00BF063B"/>
    <w:rsid w:val="00BF0DA8"/>
    <w:rsid w:val="00BF2772"/>
    <w:rsid w:val="00BF5DC8"/>
    <w:rsid w:val="00BF738E"/>
    <w:rsid w:val="00C10DEA"/>
    <w:rsid w:val="00C11D39"/>
    <w:rsid w:val="00C13E71"/>
    <w:rsid w:val="00C14323"/>
    <w:rsid w:val="00C14CE5"/>
    <w:rsid w:val="00C16189"/>
    <w:rsid w:val="00C16604"/>
    <w:rsid w:val="00C22E9E"/>
    <w:rsid w:val="00C250CE"/>
    <w:rsid w:val="00C254C5"/>
    <w:rsid w:val="00C357D8"/>
    <w:rsid w:val="00C35EC8"/>
    <w:rsid w:val="00C3607D"/>
    <w:rsid w:val="00C37588"/>
    <w:rsid w:val="00C37876"/>
    <w:rsid w:val="00C37A78"/>
    <w:rsid w:val="00C407AA"/>
    <w:rsid w:val="00C4193F"/>
    <w:rsid w:val="00C41F3B"/>
    <w:rsid w:val="00C42FF3"/>
    <w:rsid w:val="00C44421"/>
    <w:rsid w:val="00C447FD"/>
    <w:rsid w:val="00C44B58"/>
    <w:rsid w:val="00C44D58"/>
    <w:rsid w:val="00C512BF"/>
    <w:rsid w:val="00C512E4"/>
    <w:rsid w:val="00C51801"/>
    <w:rsid w:val="00C52FDB"/>
    <w:rsid w:val="00C5714C"/>
    <w:rsid w:val="00C6058C"/>
    <w:rsid w:val="00C62A3A"/>
    <w:rsid w:val="00C639B5"/>
    <w:rsid w:val="00C66C10"/>
    <w:rsid w:val="00C76DA4"/>
    <w:rsid w:val="00C81D62"/>
    <w:rsid w:val="00C8251B"/>
    <w:rsid w:val="00C83769"/>
    <w:rsid w:val="00C83A6F"/>
    <w:rsid w:val="00C83C2A"/>
    <w:rsid w:val="00C83FE3"/>
    <w:rsid w:val="00C8628C"/>
    <w:rsid w:val="00C90E51"/>
    <w:rsid w:val="00C91ED1"/>
    <w:rsid w:val="00C93DEA"/>
    <w:rsid w:val="00C9518D"/>
    <w:rsid w:val="00C95624"/>
    <w:rsid w:val="00C96123"/>
    <w:rsid w:val="00C963E1"/>
    <w:rsid w:val="00CA0FCB"/>
    <w:rsid w:val="00CA2A23"/>
    <w:rsid w:val="00CA3BC9"/>
    <w:rsid w:val="00CA64D9"/>
    <w:rsid w:val="00CA752C"/>
    <w:rsid w:val="00CB221F"/>
    <w:rsid w:val="00CB3C43"/>
    <w:rsid w:val="00CB4DE8"/>
    <w:rsid w:val="00CB746C"/>
    <w:rsid w:val="00CC0287"/>
    <w:rsid w:val="00CC033D"/>
    <w:rsid w:val="00CC2711"/>
    <w:rsid w:val="00CC3524"/>
    <w:rsid w:val="00CC4EB7"/>
    <w:rsid w:val="00CC6815"/>
    <w:rsid w:val="00CD0F67"/>
    <w:rsid w:val="00CD198D"/>
    <w:rsid w:val="00CD249E"/>
    <w:rsid w:val="00CD62D9"/>
    <w:rsid w:val="00CE3245"/>
    <w:rsid w:val="00CE666B"/>
    <w:rsid w:val="00CF034B"/>
    <w:rsid w:val="00CF072C"/>
    <w:rsid w:val="00CF5DB6"/>
    <w:rsid w:val="00CF7214"/>
    <w:rsid w:val="00CF7370"/>
    <w:rsid w:val="00D03FDF"/>
    <w:rsid w:val="00D04F81"/>
    <w:rsid w:val="00D07C3B"/>
    <w:rsid w:val="00D10A91"/>
    <w:rsid w:val="00D1121E"/>
    <w:rsid w:val="00D12133"/>
    <w:rsid w:val="00D15738"/>
    <w:rsid w:val="00D16A5B"/>
    <w:rsid w:val="00D22AE7"/>
    <w:rsid w:val="00D230AB"/>
    <w:rsid w:val="00D230B9"/>
    <w:rsid w:val="00D271FF"/>
    <w:rsid w:val="00D30B4F"/>
    <w:rsid w:val="00D31B5D"/>
    <w:rsid w:val="00D332DA"/>
    <w:rsid w:val="00D3367E"/>
    <w:rsid w:val="00D33B50"/>
    <w:rsid w:val="00D34F1B"/>
    <w:rsid w:val="00D37D90"/>
    <w:rsid w:val="00D40263"/>
    <w:rsid w:val="00D42112"/>
    <w:rsid w:val="00D43664"/>
    <w:rsid w:val="00D46EFB"/>
    <w:rsid w:val="00D507CC"/>
    <w:rsid w:val="00D514A0"/>
    <w:rsid w:val="00D5332E"/>
    <w:rsid w:val="00D53371"/>
    <w:rsid w:val="00D5404B"/>
    <w:rsid w:val="00D55B8C"/>
    <w:rsid w:val="00D55D5E"/>
    <w:rsid w:val="00D5684A"/>
    <w:rsid w:val="00D573F4"/>
    <w:rsid w:val="00D57B70"/>
    <w:rsid w:val="00D60B33"/>
    <w:rsid w:val="00D60D91"/>
    <w:rsid w:val="00D60F50"/>
    <w:rsid w:val="00D74D05"/>
    <w:rsid w:val="00D76139"/>
    <w:rsid w:val="00D77D9F"/>
    <w:rsid w:val="00D8211A"/>
    <w:rsid w:val="00D83EBF"/>
    <w:rsid w:val="00D84C98"/>
    <w:rsid w:val="00D84CCB"/>
    <w:rsid w:val="00D84DA2"/>
    <w:rsid w:val="00D91DED"/>
    <w:rsid w:val="00D92996"/>
    <w:rsid w:val="00D977F6"/>
    <w:rsid w:val="00D97B2B"/>
    <w:rsid w:val="00D97E47"/>
    <w:rsid w:val="00DA2FF9"/>
    <w:rsid w:val="00DA3B08"/>
    <w:rsid w:val="00DA510D"/>
    <w:rsid w:val="00DA69BE"/>
    <w:rsid w:val="00DA79B6"/>
    <w:rsid w:val="00DB15DB"/>
    <w:rsid w:val="00DB2470"/>
    <w:rsid w:val="00DB2533"/>
    <w:rsid w:val="00DB2A2D"/>
    <w:rsid w:val="00DB6988"/>
    <w:rsid w:val="00DB6AE1"/>
    <w:rsid w:val="00DB73C7"/>
    <w:rsid w:val="00DC42E3"/>
    <w:rsid w:val="00DC53E6"/>
    <w:rsid w:val="00DC5525"/>
    <w:rsid w:val="00DC62A1"/>
    <w:rsid w:val="00DD468B"/>
    <w:rsid w:val="00DD49FC"/>
    <w:rsid w:val="00DD5309"/>
    <w:rsid w:val="00DD55B2"/>
    <w:rsid w:val="00DD776F"/>
    <w:rsid w:val="00DE00C1"/>
    <w:rsid w:val="00DE06BE"/>
    <w:rsid w:val="00DE331A"/>
    <w:rsid w:val="00DE4CF4"/>
    <w:rsid w:val="00DE599C"/>
    <w:rsid w:val="00DE5DA6"/>
    <w:rsid w:val="00DE6610"/>
    <w:rsid w:val="00DF040D"/>
    <w:rsid w:val="00DF2E6D"/>
    <w:rsid w:val="00DF4156"/>
    <w:rsid w:val="00DF6377"/>
    <w:rsid w:val="00DF70EB"/>
    <w:rsid w:val="00E001D4"/>
    <w:rsid w:val="00E05AF6"/>
    <w:rsid w:val="00E10958"/>
    <w:rsid w:val="00E10CD5"/>
    <w:rsid w:val="00E11F13"/>
    <w:rsid w:val="00E127AC"/>
    <w:rsid w:val="00E12902"/>
    <w:rsid w:val="00E13087"/>
    <w:rsid w:val="00E14753"/>
    <w:rsid w:val="00E20CAB"/>
    <w:rsid w:val="00E220C6"/>
    <w:rsid w:val="00E22D1B"/>
    <w:rsid w:val="00E22E1A"/>
    <w:rsid w:val="00E24EF9"/>
    <w:rsid w:val="00E25C2F"/>
    <w:rsid w:val="00E26A60"/>
    <w:rsid w:val="00E26CD1"/>
    <w:rsid w:val="00E30FF5"/>
    <w:rsid w:val="00E31039"/>
    <w:rsid w:val="00E314AC"/>
    <w:rsid w:val="00E4489B"/>
    <w:rsid w:val="00E44A8D"/>
    <w:rsid w:val="00E44ECA"/>
    <w:rsid w:val="00E47201"/>
    <w:rsid w:val="00E505FF"/>
    <w:rsid w:val="00E514FC"/>
    <w:rsid w:val="00E52D20"/>
    <w:rsid w:val="00E53A61"/>
    <w:rsid w:val="00E541D6"/>
    <w:rsid w:val="00E5430A"/>
    <w:rsid w:val="00E55D3F"/>
    <w:rsid w:val="00E57384"/>
    <w:rsid w:val="00E57E88"/>
    <w:rsid w:val="00E60D0F"/>
    <w:rsid w:val="00E634EE"/>
    <w:rsid w:val="00E63CFE"/>
    <w:rsid w:val="00E67CDA"/>
    <w:rsid w:val="00E71DB6"/>
    <w:rsid w:val="00E7293B"/>
    <w:rsid w:val="00E72E86"/>
    <w:rsid w:val="00E746AE"/>
    <w:rsid w:val="00E74F9E"/>
    <w:rsid w:val="00E75F94"/>
    <w:rsid w:val="00E7650D"/>
    <w:rsid w:val="00E77280"/>
    <w:rsid w:val="00E80B1B"/>
    <w:rsid w:val="00E813B3"/>
    <w:rsid w:val="00E83542"/>
    <w:rsid w:val="00E84061"/>
    <w:rsid w:val="00E85510"/>
    <w:rsid w:val="00E8771B"/>
    <w:rsid w:val="00E87E8E"/>
    <w:rsid w:val="00E90801"/>
    <w:rsid w:val="00E91491"/>
    <w:rsid w:val="00E936B0"/>
    <w:rsid w:val="00E95849"/>
    <w:rsid w:val="00EA0DE3"/>
    <w:rsid w:val="00EA0E4D"/>
    <w:rsid w:val="00EA1C56"/>
    <w:rsid w:val="00EA2877"/>
    <w:rsid w:val="00EA3B9C"/>
    <w:rsid w:val="00EA60F5"/>
    <w:rsid w:val="00EA6DB8"/>
    <w:rsid w:val="00EB3DC8"/>
    <w:rsid w:val="00EB56E4"/>
    <w:rsid w:val="00EB7CEA"/>
    <w:rsid w:val="00EC4786"/>
    <w:rsid w:val="00ED0D47"/>
    <w:rsid w:val="00ED1842"/>
    <w:rsid w:val="00ED2464"/>
    <w:rsid w:val="00ED2C63"/>
    <w:rsid w:val="00ED4498"/>
    <w:rsid w:val="00ED5A85"/>
    <w:rsid w:val="00ED73F7"/>
    <w:rsid w:val="00EE05F5"/>
    <w:rsid w:val="00EE2587"/>
    <w:rsid w:val="00EF63BE"/>
    <w:rsid w:val="00EF69B2"/>
    <w:rsid w:val="00EF7161"/>
    <w:rsid w:val="00F003CA"/>
    <w:rsid w:val="00F007B1"/>
    <w:rsid w:val="00F02626"/>
    <w:rsid w:val="00F03751"/>
    <w:rsid w:val="00F0626B"/>
    <w:rsid w:val="00F1072E"/>
    <w:rsid w:val="00F116C9"/>
    <w:rsid w:val="00F123B3"/>
    <w:rsid w:val="00F12420"/>
    <w:rsid w:val="00F12CDC"/>
    <w:rsid w:val="00F140C7"/>
    <w:rsid w:val="00F147A5"/>
    <w:rsid w:val="00F14BB0"/>
    <w:rsid w:val="00F15FE6"/>
    <w:rsid w:val="00F172D2"/>
    <w:rsid w:val="00F17B90"/>
    <w:rsid w:val="00F26E5A"/>
    <w:rsid w:val="00F27753"/>
    <w:rsid w:val="00F32652"/>
    <w:rsid w:val="00F336D9"/>
    <w:rsid w:val="00F33865"/>
    <w:rsid w:val="00F33981"/>
    <w:rsid w:val="00F41F12"/>
    <w:rsid w:val="00F43479"/>
    <w:rsid w:val="00F4665A"/>
    <w:rsid w:val="00F47AB7"/>
    <w:rsid w:val="00F5108B"/>
    <w:rsid w:val="00F511C0"/>
    <w:rsid w:val="00F52167"/>
    <w:rsid w:val="00F552B1"/>
    <w:rsid w:val="00F5638E"/>
    <w:rsid w:val="00F615AA"/>
    <w:rsid w:val="00F63703"/>
    <w:rsid w:val="00F655A8"/>
    <w:rsid w:val="00F66C5F"/>
    <w:rsid w:val="00F66DEE"/>
    <w:rsid w:val="00F67E95"/>
    <w:rsid w:val="00F71303"/>
    <w:rsid w:val="00F719EC"/>
    <w:rsid w:val="00F7219B"/>
    <w:rsid w:val="00F73421"/>
    <w:rsid w:val="00F74D88"/>
    <w:rsid w:val="00F75D06"/>
    <w:rsid w:val="00F76ECD"/>
    <w:rsid w:val="00F778AB"/>
    <w:rsid w:val="00F805EB"/>
    <w:rsid w:val="00F838F6"/>
    <w:rsid w:val="00F8408E"/>
    <w:rsid w:val="00F86BD5"/>
    <w:rsid w:val="00F87223"/>
    <w:rsid w:val="00F8746D"/>
    <w:rsid w:val="00F87F27"/>
    <w:rsid w:val="00F9589F"/>
    <w:rsid w:val="00F965E9"/>
    <w:rsid w:val="00F97358"/>
    <w:rsid w:val="00FA0C0E"/>
    <w:rsid w:val="00FA1E05"/>
    <w:rsid w:val="00FA2376"/>
    <w:rsid w:val="00FA2A50"/>
    <w:rsid w:val="00FA345E"/>
    <w:rsid w:val="00FA35FC"/>
    <w:rsid w:val="00FA5662"/>
    <w:rsid w:val="00FA707F"/>
    <w:rsid w:val="00FB2630"/>
    <w:rsid w:val="00FB66BF"/>
    <w:rsid w:val="00FC05F9"/>
    <w:rsid w:val="00FC157B"/>
    <w:rsid w:val="00FC285E"/>
    <w:rsid w:val="00FC2F02"/>
    <w:rsid w:val="00FC40DC"/>
    <w:rsid w:val="00FC4150"/>
    <w:rsid w:val="00FC5EC5"/>
    <w:rsid w:val="00FC61CA"/>
    <w:rsid w:val="00FC6CE3"/>
    <w:rsid w:val="00FD09A8"/>
    <w:rsid w:val="00FE18EF"/>
    <w:rsid w:val="00FE20D5"/>
    <w:rsid w:val="00FE36CF"/>
    <w:rsid w:val="00FE6D65"/>
    <w:rsid w:val="00FF1545"/>
    <w:rsid w:val="00FF4830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2" w:uiPriority="39"/>
    <w:lsdException w:name="toc 3" w:uiPriority="39"/>
    <w:lsdException w:name="toc 5" w:uiPriority="39"/>
    <w:lsdException w:name="annotation text" w:uiPriority="99"/>
    <w:lsdException w:name="caption" w:semiHidden="0" w:unhideWhenUsed="0" w:qFormat="1"/>
    <w:lsdException w:name="annotation reference" w:uiPriority="99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6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66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66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766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66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66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766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766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766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rsid w:val="00A766F7"/>
  </w:style>
  <w:style w:type="table" w:default="1" w:styleId="TableNormal">
    <w:name w:val="Normal Table"/>
    <w:semiHidden/>
    <w:rsid w:val="00A766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766F7"/>
  </w:style>
  <w:style w:type="paragraph" w:customStyle="1" w:styleId="HeaderBoldEven">
    <w:name w:val="HeaderBoldEven"/>
    <w:basedOn w:val="Normal"/>
    <w:rsid w:val="00A766F7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A766F7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A766F7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A766F7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A766F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A766F7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A766F7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A766F7"/>
    <w:rPr>
      <w:rFonts w:ascii="Arial" w:hAnsi="Arial"/>
      <w:sz w:val="12"/>
    </w:rPr>
  </w:style>
  <w:style w:type="numbering" w:styleId="111111">
    <w:name w:val="Outline List 2"/>
    <w:basedOn w:val="NoList"/>
    <w:semiHidden/>
    <w:rsid w:val="00A766F7"/>
    <w:pPr>
      <w:numPr>
        <w:numId w:val="2"/>
      </w:numPr>
    </w:pPr>
  </w:style>
  <w:style w:type="numbering" w:styleId="1ai">
    <w:name w:val="Outline List 1"/>
    <w:basedOn w:val="NoList"/>
    <w:semiHidden/>
    <w:rsid w:val="00A766F7"/>
    <w:pPr>
      <w:numPr>
        <w:numId w:val="3"/>
      </w:numPr>
    </w:pPr>
  </w:style>
  <w:style w:type="numbering" w:styleId="ArticleSection">
    <w:name w:val="Outline List 3"/>
    <w:basedOn w:val="NoList"/>
    <w:semiHidden/>
    <w:rsid w:val="00A766F7"/>
    <w:pPr>
      <w:numPr>
        <w:numId w:val="1"/>
      </w:numPr>
    </w:pPr>
  </w:style>
  <w:style w:type="paragraph" w:styleId="BlockText">
    <w:name w:val="Block Text"/>
    <w:basedOn w:val="Normal"/>
    <w:semiHidden/>
    <w:rsid w:val="00A766F7"/>
    <w:pPr>
      <w:spacing w:after="120"/>
      <w:ind w:left="1440" w:right="1440"/>
    </w:pPr>
  </w:style>
  <w:style w:type="paragraph" w:styleId="BodyText">
    <w:name w:val="Body Text"/>
    <w:basedOn w:val="Normal"/>
    <w:semiHidden/>
    <w:rsid w:val="00A766F7"/>
    <w:pPr>
      <w:spacing w:after="120"/>
    </w:pPr>
  </w:style>
  <w:style w:type="paragraph" w:styleId="BodyText2">
    <w:name w:val="Body Text 2"/>
    <w:basedOn w:val="Normal"/>
    <w:semiHidden/>
    <w:rsid w:val="00A766F7"/>
    <w:pPr>
      <w:spacing w:after="120" w:line="480" w:lineRule="auto"/>
    </w:pPr>
  </w:style>
  <w:style w:type="paragraph" w:styleId="BodyText3">
    <w:name w:val="Body Text 3"/>
    <w:basedOn w:val="Normal"/>
    <w:semiHidden/>
    <w:rsid w:val="00A766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766F7"/>
    <w:pPr>
      <w:ind w:firstLine="210"/>
    </w:pPr>
  </w:style>
  <w:style w:type="paragraph" w:styleId="BodyTextIndent">
    <w:name w:val="Body Text Indent"/>
    <w:basedOn w:val="Normal"/>
    <w:semiHidden/>
    <w:rsid w:val="00A766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A766F7"/>
    <w:pPr>
      <w:ind w:firstLine="210"/>
    </w:pPr>
  </w:style>
  <w:style w:type="paragraph" w:styleId="BodyTextIndent2">
    <w:name w:val="Body Text Indent 2"/>
    <w:basedOn w:val="Normal"/>
    <w:semiHidden/>
    <w:rsid w:val="00A766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A766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A766F7"/>
    <w:pPr>
      <w:ind w:left="4252"/>
    </w:pPr>
  </w:style>
  <w:style w:type="paragraph" w:styleId="Date">
    <w:name w:val="Date"/>
    <w:basedOn w:val="Normal"/>
    <w:next w:val="Normal"/>
    <w:semiHidden/>
    <w:rsid w:val="00A766F7"/>
  </w:style>
  <w:style w:type="paragraph" w:styleId="E-mailSignature">
    <w:name w:val="E-mail Signature"/>
    <w:basedOn w:val="Normal"/>
    <w:semiHidden/>
    <w:rsid w:val="00A766F7"/>
  </w:style>
  <w:style w:type="character" w:styleId="Emphasis">
    <w:name w:val="Emphasis"/>
    <w:basedOn w:val="DefaultParagraphFont"/>
    <w:qFormat/>
    <w:rsid w:val="00A766F7"/>
    <w:rPr>
      <w:i/>
      <w:iCs/>
    </w:rPr>
  </w:style>
  <w:style w:type="paragraph" w:styleId="EnvelopeAddress">
    <w:name w:val="envelope address"/>
    <w:basedOn w:val="Normal"/>
    <w:semiHidden/>
    <w:rsid w:val="00A766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766F7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766F7"/>
    <w:rPr>
      <w:color w:val="800080"/>
      <w:u w:val="single"/>
    </w:rPr>
  </w:style>
  <w:style w:type="paragraph" w:styleId="Header">
    <w:name w:val="header"/>
    <w:basedOn w:val="Normal"/>
    <w:rsid w:val="00A766F7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semiHidden/>
    <w:rsid w:val="00A766F7"/>
  </w:style>
  <w:style w:type="paragraph" w:styleId="HTMLAddress">
    <w:name w:val="HTML Address"/>
    <w:basedOn w:val="Normal"/>
    <w:semiHidden/>
    <w:rsid w:val="00A766F7"/>
    <w:rPr>
      <w:i/>
      <w:iCs/>
    </w:rPr>
  </w:style>
  <w:style w:type="character" w:styleId="HTMLCite">
    <w:name w:val="HTML Cite"/>
    <w:basedOn w:val="DefaultParagraphFont"/>
    <w:semiHidden/>
    <w:rsid w:val="00A766F7"/>
    <w:rPr>
      <w:i/>
      <w:iCs/>
    </w:rPr>
  </w:style>
  <w:style w:type="character" w:styleId="HTMLCode">
    <w:name w:val="HTML Code"/>
    <w:basedOn w:val="DefaultParagraphFont"/>
    <w:semiHidden/>
    <w:rsid w:val="00A766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766F7"/>
    <w:rPr>
      <w:i/>
      <w:iCs/>
    </w:rPr>
  </w:style>
  <w:style w:type="character" w:styleId="HTMLKeyboard">
    <w:name w:val="HTML Keyboard"/>
    <w:basedOn w:val="DefaultParagraphFont"/>
    <w:semiHidden/>
    <w:rsid w:val="00A766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766F7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A766F7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766F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766F7"/>
    <w:rPr>
      <w:i/>
      <w:iCs/>
    </w:rPr>
  </w:style>
  <w:style w:type="character" w:styleId="Hyperlink">
    <w:name w:val="Hyperlink"/>
    <w:basedOn w:val="DefaultParagraphFont"/>
    <w:semiHidden/>
    <w:rsid w:val="00A766F7"/>
    <w:rPr>
      <w:color w:val="0000FF"/>
      <w:u w:val="single"/>
    </w:rPr>
  </w:style>
  <w:style w:type="character" w:styleId="LineNumber">
    <w:name w:val="line number"/>
    <w:basedOn w:val="DefaultParagraphFont"/>
    <w:semiHidden/>
    <w:rsid w:val="00A766F7"/>
  </w:style>
  <w:style w:type="paragraph" w:styleId="List">
    <w:name w:val="List"/>
    <w:basedOn w:val="Normal"/>
    <w:semiHidden/>
    <w:rsid w:val="00A766F7"/>
    <w:pPr>
      <w:ind w:left="283" w:hanging="283"/>
    </w:pPr>
  </w:style>
  <w:style w:type="paragraph" w:styleId="List2">
    <w:name w:val="List 2"/>
    <w:basedOn w:val="Normal"/>
    <w:semiHidden/>
    <w:rsid w:val="00A766F7"/>
    <w:pPr>
      <w:ind w:left="566" w:hanging="283"/>
    </w:pPr>
  </w:style>
  <w:style w:type="paragraph" w:styleId="List3">
    <w:name w:val="List 3"/>
    <w:basedOn w:val="Normal"/>
    <w:semiHidden/>
    <w:rsid w:val="00A766F7"/>
    <w:pPr>
      <w:ind w:left="849" w:hanging="283"/>
    </w:pPr>
  </w:style>
  <w:style w:type="paragraph" w:styleId="List4">
    <w:name w:val="List 4"/>
    <w:basedOn w:val="Normal"/>
    <w:semiHidden/>
    <w:rsid w:val="00A766F7"/>
    <w:pPr>
      <w:ind w:left="1132" w:hanging="283"/>
    </w:pPr>
  </w:style>
  <w:style w:type="paragraph" w:styleId="List5">
    <w:name w:val="List 5"/>
    <w:basedOn w:val="Normal"/>
    <w:semiHidden/>
    <w:rsid w:val="00A766F7"/>
    <w:pPr>
      <w:ind w:left="1415" w:hanging="283"/>
    </w:pPr>
  </w:style>
  <w:style w:type="paragraph" w:styleId="ListBullet">
    <w:name w:val="List Bullet"/>
    <w:basedOn w:val="Normal"/>
    <w:autoRedefine/>
    <w:semiHidden/>
    <w:rsid w:val="00A766F7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A766F7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A766F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A766F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A766F7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A766F7"/>
    <w:pPr>
      <w:spacing w:after="120"/>
      <w:ind w:left="283"/>
    </w:pPr>
  </w:style>
  <w:style w:type="paragraph" w:styleId="ListContinue2">
    <w:name w:val="List Continue 2"/>
    <w:basedOn w:val="Normal"/>
    <w:semiHidden/>
    <w:rsid w:val="00A766F7"/>
    <w:pPr>
      <w:spacing w:after="120"/>
      <w:ind w:left="566"/>
    </w:pPr>
  </w:style>
  <w:style w:type="paragraph" w:styleId="ListContinue3">
    <w:name w:val="List Continue 3"/>
    <w:basedOn w:val="Normal"/>
    <w:semiHidden/>
    <w:rsid w:val="00A766F7"/>
    <w:pPr>
      <w:spacing w:after="120"/>
      <w:ind w:left="849"/>
    </w:pPr>
  </w:style>
  <w:style w:type="paragraph" w:styleId="ListContinue4">
    <w:name w:val="List Continue 4"/>
    <w:basedOn w:val="Normal"/>
    <w:semiHidden/>
    <w:rsid w:val="00A766F7"/>
    <w:pPr>
      <w:spacing w:after="120"/>
      <w:ind w:left="1132"/>
    </w:pPr>
  </w:style>
  <w:style w:type="paragraph" w:styleId="ListContinue5">
    <w:name w:val="List Continue 5"/>
    <w:basedOn w:val="Normal"/>
    <w:semiHidden/>
    <w:rsid w:val="00A766F7"/>
    <w:pPr>
      <w:spacing w:after="120"/>
      <w:ind w:left="1415"/>
    </w:pPr>
  </w:style>
  <w:style w:type="paragraph" w:styleId="ListNumber">
    <w:name w:val="List Number"/>
    <w:basedOn w:val="Normal"/>
    <w:semiHidden/>
    <w:rsid w:val="00A766F7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A766F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A766F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A766F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A766F7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A766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A766F7"/>
  </w:style>
  <w:style w:type="paragraph" w:styleId="NormalIndent">
    <w:name w:val="Normal Indent"/>
    <w:basedOn w:val="Normal"/>
    <w:semiHidden/>
    <w:rsid w:val="00A766F7"/>
    <w:pPr>
      <w:ind w:left="720"/>
    </w:pPr>
  </w:style>
  <w:style w:type="paragraph" w:styleId="NoteHeading">
    <w:name w:val="Note Heading"/>
    <w:basedOn w:val="Normal"/>
    <w:next w:val="Normal"/>
    <w:semiHidden/>
    <w:rsid w:val="00A766F7"/>
  </w:style>
  <w:style w:type="character" w:styleId="PageNumber">
    <w:name w:val="page number"/>
    <w:basedOn w:val="DefaultParagraphFont"/>
    <w:rsid w:val="00A766F7"/>
  </w:style>
  <w:style w:type="paragraph" w:styleId="PlainText">
    <w:name w:val="Plain Text"/>
    <w:basedOn w:val="Normal"/>
    <w:rsid w:val="00A766F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766F7"/>
  </w:style>
  <w:style w:type="paragraph" w:styleId="Signature">
    <w:name w:val="Signature"/>
    <w:basedOn w:val="Normal"/>
    <w:semiHidden/>
    <w:rsid w:val="00A766F7"/>
    <w:pPr>
      <w:ind w:left="4252"/>
    </w:pPr>
  </w:style>
  <w:style w:type="character" w:styleId="Strong">
    <w:name w:val="Strong"/>
    <w:basedOn w:val="DefaultParagraphFont"/>
    <w:qFormat/>
    <w:rsid w:val="00A766F7"/>
    <w:rPr>
      <w:b/>
      <w:bCs/>
    </w:rPr>
  </w:style>
  <w:style w:type="paragraph" w:styleId="Subtitle">
    <w:name w:val="Subtitle"/>
    <w:basedOn w:val="Normal"/>
    <w:qFormat/>
    <w:rsid w:val="00A766F7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A766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766F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766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766F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766F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766F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766F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766F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766F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766F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766F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766F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766F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766F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766F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766F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766F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76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A766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766F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766F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766F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766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766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766F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766F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766F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766F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766F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766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766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766F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766F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766F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766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766F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766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766F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766F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766F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76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A766F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766F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766F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A766F7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A766F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A766F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A766F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A766F7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A766F7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A766F7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A766F7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A766F7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A766F7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A766F7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A766F7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A766F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A766F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766F7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A766F7"/>
  </w:style>
  <w:style w:type="character" w:customStyle="1" w:styleId="CharAmSchText">
    <w:name w:val="CharAmSchText"/>
    <w:basedOn w:val="DefaultParagraphFont"/>
    <w:rsid w:val="00A766F7"/>
  </w:style>
  <w:style w:type="character" w:customStyle="1" w:styleId="CharChapNo">
    <w:name w:val="CharChapNo"/>
    <w:basedOn w:val="DefaultParagraphFont"/>
    <w:rsid w:val="00A766F7"/>
  </w:style>
  <w:style w:type="character" w:customStyle="1" w:styleId="CharChapText">
    <w:name w:val="CharChapText"/>
    <w:basedOn w:val="DefaultParagraphFont"/>
    <w:rsid w:val="00A766F7"/>
  </w:style>
  <w:style w:type="character" w:customStyle="1" w:styleId="CharDivNo">
    <w:name w:val="CharDivNo"/>
    <w:basedOn w:val="DefaultParagraphFont"/>
    <w:rsid w:val="00A766F7"/>
  </w:style>
  <w:style w:type="character" w:customStyle="1" w:styleId="CharDivText">
    <w:name w:val="CharDivText"/>
    <w:basedOn w:val="DefaultParagraphFont"/>
    <w:rsid w:val="00A766F7"/>
  </w:style>
  <w:style w:type="character" w:customStyle="1" w:styleId="CharPartNo">
    <w:name w:val="CharPartNo"/>
    <w:basedOn w:val="DefaultParagraphFont"/>
    <w:rsid w:val="00A766F7"/>
  </w:style>
  <w:style w:type="character" w:customStyle="1" w:styleId="CharPartText">
    <w:name w:val="CharPartText"/>
    <w:basedOn w:val="DefaultParagraphFont"/>
    <w:rsid w:val="00A766F7"/>
  </w:style>
  <w:style w:type="character" w:customStyle="1" w:styleId="CharSchPTNo">
    <w:name w:val="CharSchPTNo"/>
    <w:basedOn w:val="DefaultParagraphFont"/>
    <w:rsid w:val="00A766F7"/>
  </w:style>
  <w:style w:type="character" w:customStyle="1" w:styleId="CharSchPTText">
    <w:name w:val="CharSchPTText"/>
    <w:basedOn w:val="DefaultParagraphFont"/>
    <w:rsid w:val="00A766F7"/>
  </w:style>
  <w:style w:type="character" w:customStyle="1" w:styleId="CharSectno">
    <w:name w:val="CharSectno"/>
    <w:basedOn w:val="DefaultParagraphFont"/>
    <w:rsid w:val="00A766F7"/>
  </w:style>
  <w:style w:type="character" w:styleId="CommentReference">
    <w:name w:val="annotation reference"/>
    <w:basedOn w:val="DefaultParagraphFont"/>
    <w:uiPriority w:val="99"/>
    <w:semiHidden/>
    <w:rsid w:val="00A76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66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66F7"/>
    <w:rPr>
      <w:b/>
      <w:bCs/>
    </w:rPr>
  </w:style>
  <w:style w:type="paragraph" w:customStyle="1" w:styleId="ContentsHead">
    <w:name w:val="ContentsHead"/>
    <w:basedOn w:val="Normal"/>
    <w:next w:val="Normal"/>
    <w:rsid w:val="00A766F7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A766F7"/>
  </w:style>
  <w:style w:type="paragraph" w:customStyle="1" w:styleId="DD">
    <w:name w:val="DD"/>
    <w:aliases w:val="Dictionary Definition"/>
    <w:basedOn w:val="Normal"/>
    <w:rsid w:val="00A766F7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A766F7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A766F7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A766F7"/>
  </w:style>
  <w:style w:type="paragraph" w:customStyle="1" w:styleId="DNote">
    <w:name w:val="DNote"/>
    <w:aliases w:val="DictionaryNote"/>
    <w:basedOn w:val="Normal"/>
    <w:rsid w:val="00A766F7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semiHidden/>
    <w:rsid w:val="00A766F7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A766F7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A766F7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semiHidden/>
    <w:rsid w:val="00A766F7"/>
    <w:rPr>
      <w:vertAlign w:val="superscript"/>
    </w:rPr>
  </w:style>
  <w:style w:type="paragraph" w:styleId="EndnoteText">
    <w:name w:val="endnote text"/>
    <w:basedOn w:val="Normal"/>
    <w:semiHidden/>
    <w:rsid w:val="00A766F7"/>
    <w:rPr>
      <w:sz w:val="20"/>
      <w:szCs w:val="20"/>
    </w:rPr>
  </w:style>
  <w:style w:type="paragraph" w:customStyle="1" w:styleId="ExampleBody">
    <w:name w:val="Example Body"/>
    <w:basedOn w:val="Normal"/>
    <w:rsid w:val="00A766F7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A766F7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A766F7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A766F7"/>
    <w:rPr>
      <w:sz w:val="20"/>
      <w:szCs w:val="20"/>
    </w:rPr>
  </w:style>
  <w:style w:type="paragraph" w:customStyle="1" w:styleId="Formula">
    <w:name w:val="Formula"/>
    <w:basedOn w:val="Normal"/>
    <w:next w:val="Normal"/>
    <w:rsid w:val="00A766F7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A766F7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A766F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A766F7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A766F7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A766F7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A766F7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A766F7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A766F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766F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766F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766F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766F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766F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766F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766F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766F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766F7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A766F7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A766F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A766F7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A766F7"/>
    <w:pPr>
      <w:spacing w:before="60" w:line="260" w:lineRule="exact"/>
      <w:ind w:left="1247"/>
      <w:jc w:val="both"/>
    </w:pPr>
  </w:style>
  <w:style w:type="paragraph" w:styleId="MacroText">
    <w:name w:val="macro"/>
    <w:semiHidden/>
    <w:rsid w:val="00A766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A766F7"/>
  </w:style>
  <w:style w:type="paragraph" w:customStyle="1" w:styleId="Maker">
    <w:name w:val="Maker"/>
    <w:basedOn w:val="Normal"/>
    <w:rsid w:val="00A766F7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A766F7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A766F7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A766F7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A766F7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A766F7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A766F7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A766F7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A766F7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A766F7"/>
  </w:style>
  <w:style w:type="paragraph" w:customStyle="1" w:styleId="P1">
    <w:name w:val="P1"/>
    <w:aliases w:val="(a)"/>
    <w:basedOn w:val="Normal"/>
    <w:rsid w:val="00A766F7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A766F7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A766F7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A766F7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A766F7"/>
    <w:rPr>
      <w:sz w:val="4"/>
      <w:szCs w:val="2"/>
    </w:rPr>
  </w:style>
  <w:style w:type="paragraph" w:customStyle="1" w:styleId="Penalty">
    <w:name w:val="Penalty"/>
    <w:basedOn w:val="Normal"/>
    <w:next w:val="Normal"/>
    <w:rsid w:val="00A766F7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A766F7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Footerinfo0">
    <w:name w:val="Footerinfo"/>
    <w:basedOn w:val="Footer"/>
    <w:rsid w:val="00572B76"/>
    <w:pPr>
      <w:tabs>
        <w:tab w:val="clear" w:pos="3600"/>
        <w:tab w:val="clear" w:pos="7201"/>
        <w:tab w:val="center" w:pos="4153"/>
        <w:tab w:val="right" w:pos="8306"/>
      </w:tabs>
      <w:jc w:val="left"/>
    </w:pPr>
    <w:rPr>
      <w:i w:val="0"/>
      <w:sz w:val="12"/>
      <w:szCs w:val="24"/>
      <w:lang w:eastAsia="en-AU"/>
    </w:rPr>
  </w:style>
  <w:style w:type="paragraph" w:customStyle="1" w:styleId="R2">
    <w:name w:val="R2"/>
    <w:aliases w:val="(2)"/>
    <w:basedOn w:val="Normal"/>
    <w:rsid w:val="00A766F7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A766F7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A766F7"/>
  </w:style>
  <w:style w:type="paragraph" w:customStyle="1" w:styleId="RGHead">
    <w:name w:val="RGHead"/>
    <w:basedOn w:val="Normal"/>
    <w:next w:val="Normal"/>
    <w:rsid w:val="00A766F7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A766F7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A766F7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A766F7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A766F7"/>
  </w:style>
  <w:style w:type="paragraph" w:customStyle="1" w:styleId="ScheduleDivision">
    <w:name w:val="Schedule Division"/>
    <w:basedOn w:val="Normal"/>
    <w:next w:val="ScheduleHeading"/>
    <w:rsid w:val="00A766F7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A766F7"/>
  </w:style>
  <w:style w:type="character" w:customStyle="1" w:styleId="CharSchText">
    <w:name w:val="CharSchText"/>
    <w:basedOn w:val="DefaultParagraphFont"/>
    <w:rsid w:val="00A766F7"/>
  </w:style>
  <w:style w:type="paragraph" w:customStyle="1" w:styleId="FooterCitation">
    <w:name w:val="FooterCitation"/>
    <w:basedOn w:val="Footer"/>
    <w:rsid w:val="00572B76"/>
    <w:pPr>
      <w:tabs>
        <w:tab w:val="clear" w:pos="3600"/>
        <w:tab w:val="clear" w:pos="7201"/>
        <w:tab w:val="center" w:pos="4153"/>
        <w:tab w:val="right" w:pos="8306"/>
      </w:tabs>
      <w:spacing w:before="20"/>
      <w:jc w:val="center"/>
    </w:pPr>
    <w:rPr>
      <w:szCs w:val="24"/>
      <w:lang w:eastAsia="en-AU"/>
    </w:rPr>
  </w:style>
  <w:style w:type="character" w:customStyle="1" w:styleId="CharAmSchPTNo">
    <w:name w:val="CharAmSchPTNo"/>
    <w:basedOn w:val="DefaultParagraphFont"/>
    <w:rsid w:val="00A766F7"/>
  </w:style>
  <w:style w:type="character" w:customStyle="1" w:styleId="CharAmSchPTText">
    <w:name w:val="CharAmSchPTText"/>
    <w:basedOn w:val="DefaultParagraphFont"/>
    <w:rsid w:val="00A766F7"/>
  </w:style>
  <w:style w:type="paragraph" w:customStyle="1" w:styleId="R1">
    <w:name w:val="R1"/>
    <w:aliases w:val="1. or 1.(1)"/>
    <w:basedOn w:val="Normal"/>
    <w:next w:val="R2"/>
    <w:rsid w:val="00A766F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styleId="ListParagraph">
    <w:name w:val="List Paragraph"/>
    <w:basedOn w:val="Normal"/>
    <w:uiPriority w:val="34"/>
    <w:qFormat/>
    <w:rsid w:val="00CB746C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CUNumber1">
    <w:name w:val="CU_Number1"/>
    <w:basedOn w:val="Normal"/>
    <w:rsid w:val="00CB746C"/>
    <w:pPr>
      <w:numPr>
        <w:numId w:val="4"/>
      </w:numPr>
      <w:spacing w:after="220"/>
      <w:outlineLvl w:val="0"/>
    </w:pPr>
    <w:rPr>
      <w:sz w:val="22"/>
    </w:rPr>
  </w:style>
  <w:style w:type="paragraph" w:customStyle="1" w:styleId="CUNumber2">
    <w:name w:val="CU_Number2"/>
    <w:basedOn w:val="Normal"/>
    <w:rsid w:val="00CB746C"/>
    <w:pPr>
      <w:numPr>
        <w:ilvl w:val="1"/>
        <w:numId w:val="4"/>
      </w:numPr>
      <w:spacing w:after="220"/>
      <w:outlineLvl w:val="1"/>
    </w:pPr>
    <w:rPr>
      <w:sz w:val="22"/>
    </w:rPr>
  </w:style>
  <w:style w:type="paragraph" w:customStyle="1" w:styleId="SchedSectionBreak">
    <w:name w:val="SchedSectionBreak"/>
    <w:basedOn w:val="Normal"/>
    <w:next w:val="Normal"/>
    <w:rsid w:val="00A766F7"/>
  </w:style>
  <w:style w:type="paragraph" w:customStyle="1" w:styleId="ScheduleHeading">
    <w:name w:val="Schedule Heading"/>
    <w:basedOn w:val="Normal"/>
    <w:next w:val="Normal"/>
    <w:rsid w:val="00A766F7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A766F7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A766F7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A766F7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A766F7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A766F7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A766F7"/>
  </w:style>
  <w:style w:type="paragraph" w:customStyle="1" w:styleId="SRNo">
    <w:name w:val="SRNo"/>
    <w:basedOn w:val="Normal"/>
    <w:next w:val="Normal"/>
    <w:rsid w:val="00A766F7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A766F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766F7"/>
    <w:pPr>
      <w:ind w:left="480" w:hanging="480"/>
    </w:pPr>
  </w:style>
  <w:style w:type="paragraph" w:customStyle="1" w:styleId="TableColHead">
    <w:name w:val="TableColHead"/>
    <w:basedOn w:val="Normal"/>
    <w:rsid w:val="00A766F7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A766F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A766F7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A766F7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A766F7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A766F7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A766F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rsid w:val="00A766F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rsid w:val="00A766F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A766F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A766F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iPriority w:val="39"/>
    <w:rsid w:val="00A766F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A766F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A766F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A766F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A766F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CUNumber3">
    <w:name w:val="CU_Number3"/>
    <w:basedOn w:val="Normal"/>
    <w:rsid w:val="00CB746C"/>
    <w:pPr>
      <w:numPr>
        <w:ilvl w:val="2"/>
        <w:numId w:val="4"/>
      </w:numPr>
      <w:spacing w:after="220"/>
      <w:outlineLvl w:val="2"/>
    </w:pPr>
    <w:rPr>
      <w:sz w:val="22"/>
    </w:rPr>
  </w:style>
  <w:style w:type="paragraph" w:customStyle="1" w:styleId="CUNumber4">
    <w:name w:val="CU_Number4"/>
    <w:basedOn w:val="Normal"/>
    <w:rsid w:val="00CB746C"/>
    <w:pPr>
      <w:spacing w:after="220"/>
      <w:outlineLvl w:val="3"/>
    </w:pPr>
    <w:rPr>
      <w:sz w:val="22"/>
    </w:rPr>
  </w:style>
  <w:style w:type="paragraph" w:customStyle="1" w:styleId="CUNumber5">
    <w:name w:val="CU_Number5"/>
    <w:basedOn w:val="Normal"/>
    <w:rsid w:val="00CB746C"/>
    <w:pPr>
      <w:numPr>
        <w:ilvl w:val="4"/>
        <w:numId w:val="4"/>
      </w:numPr>
      <w:spacing w:after="220"/>
      <w:outlineLvl w:val="4"/>
    </w:pPr>
    <w:rPr>
      <w:sz w:val="22"/>
    </w:rPr>
  </w:style>
  <w:style w:type="paragraph" w:customStyle="1" w:styleId="ZA2">
    <w:name w:val="ZA2"/>
    <w:basedOn w:val="A2"/>
    <w:rsid w:val="00A766F7"/>
    <w:pPr>
      <w:keepNext/>
    </w:pPr>
  </w:style>
  <w:style w:type="paragraph" w:customStyle="1" w:styleId="ZA3">
    <w:name w:val="ZA3"/>
    <w:basedOn w:val="A3"/>
    <w:rsid w:val="00A766F7"/>
    <w:pPr>
      <w:keepNext/>
    </w:pPr>
  </w:style>
  <w:style w:type="paragraph" w:customStyle="1" w:styleId="ZA4">
    <w:name w:val="ZA4"/>
    <w:basedOn w:val="Normal"/>
    <w:next w:val="A4"/>
    <w:rsid w:val="00A766F7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A766F7"/>
    <w:pPr>
      <w:keepNext/>
    </w:pPr>
  </w:style>
  <w:style w:type="paragraph" w:customStyle="1" w:styleId="Zdefinition">
    <w:name w:val="Zdefinition"/>
    <w:basedOn w:val="definition"/>
    <w:rsid w:val="00A766F7"/>
    <w:pPr>
      <w:keepNext/>
    </w:pPr>
  </w:style>
  <w:style w:type="paragraph" w:customStyle="1" w:styleId="ZDP1">
    <w:name w:val="ZDP1"/>
    <w:basedOn w:val="DP1a"/>
    <w:rsid w:val="00A766F7"/>
    <w:pPr>
      <w:keepNext/>
    </w:pPr>
  </w:style>
  <w:style w:type="paragraph" w:customStyle="1" w:styleId="ZExampleBody">
    <w:name w:val="ZExample Body"/>
    <w:basedOn w:val="ExampleBody"/>
    <w:rsid w:val="00A766F7"/>
    <w:pPr>
      <w:keepNext/>
    </w:pPr>
  </w:style>
  <w:style w:type="paragraph" w:customStyle="1" w:styleId="ZNote">
    <w:name w:val="ZNote"/>
    <w:basedOn w:val="Note"/>
    <w:rsid w:val="00A766F7"/>
    <w:pPr>
      <w:keepNext/>
    </w:pPr>
  </w:style>
  <w:style w:type="paragraph" w:customStyle="1" w:styleId="ZP1">
    <w:name w:val="ZP1"/>
    <w:basedOn w:val="P1"/>
    <w:rsid w:val="00A766F7"/>
    <w:pPr>
      <w:keepNext/>
    </w:pPr>
  </w:style>
  <w:style w:type="paragraph" w:customStyle="1" w:styleId="ZP2">
    <w:name w:val="ZP2"/>
    <w:basedOn w:val="P2"/>
    <w:rsid w:val="00A766F7"/>
    <w:pPr>
      <w:keepNext/>
    </w:pPr>
  </w:style>
  <w:style w:type="paragraph" w:customStyle="1" w:styleId="ZP3">
    <w:name w:val="ZP3"/>
    <w:basedOn w:val="P3"/>
    <w:rsid w:val="00A766F7"/>
    <w:pPr>
      <w:keepNext/>
    </w:pPr>
  </w:style>
  <w:style w:type="paragraph" w:customStyle="1" w:styleId="ZR1">
    <w:name w:val="ZR1"/>
    <w:basedOn w:val="R1"/>
    <w:rsid w:val="00A766F7"/>
    <w:pPr>
      <w:keepNext/>
    </w:pPr>
  </w:style>
  <w:style w:type="paragraph" w:customStyle="1" w:styleId="ZR2">
    <w:name w:val="ZR2"/>
    <w:basedOn w:val="R2"/>
    <w:rsid w:val="00A766F7"/>
    <w:pPr>
      <w:keepNext/>
    </w:pPr>
  </w:style>
  <w:style w:type="paragraph" w:customStyle="1" w:styleId="ZRcN">
    <w:name w:val="ZRcN"/>
    <w:basedOn w:val="Rc"/>
    <w:rsid w:val="00A766F7"/>
    <w:pPr>
      <w:keepNext/>
    </w:pPr>
  </w:style>
  <w:style w:type="paragraph" w:customStyle="1" w:styleId="CUNumber6">
    <w:name w:val="CU_Number6"/>
    <w:basedOn w:val="Normal"/>
    <w:rsid w:val="00CB746C"/>
    <w:pPr>
      <w:numPr>
        <w:ilvl w:val="5"/>
        <w:numId w:val="4"/>
      </w:numPr>
      <w:spacing w:after="220"/>
      <w:outlineLvl w:val="5"/>
    </w:pPr>
    <w:rPr>
      <w:sz w:val="22"/>
    </w:rPr>
  </w:style>
  <w:style w:type="paragraph" w:customStyle="1" w:styleId="CUNumber7">
    <w:name w:val="CU_Number7"/>
    <w:basedOn w:val="Normal"/>
    <w:rsid w:val="00CB746C"/>
    <w:pPr>
      <w:numPr>
        <w:ilvl w:val="6"/>
        <w:numId w:val="4"/>
      </w:numPr>
      <w:spacing w:after="220"/>
      <w:outlineLvl w:val="6"/>
    </w:pPr>
    <w:rPr>
      <w:sz w:val="22"/>
    </w:rPr>
  </w:style>
  <w:style w:type="paragraph" w:customStyle="1" w:styleId="CUNumber8">
    <w:name w:val="CU_Number8"/>
    <w:basedOn w:val="Normal"/>
    <w:rsid w:val="00CB746C"/>
    <w:pPr>
      <w:numPr>
        <w:ilvl w:val="7"/>
        <w:numId w:val="4"/>
      </w:numPr>
      <w:spacing w:after="220"/>
      <w:outlineLvl w:val="7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46C"/>
    <w:rPr>
      <w:lang w:eastAsia="en-US"/>
    </w:rPr>
  </w:style>
  <w:style w:type="paragraph" w:customStyle="1" w:styleId="Default">
    <w:name w:val="Default"/>
    <w:rsid w:val="00DA510D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3769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3769"/>
    <w:pPr>
      <w:spacing w:line="22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C83769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D0862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4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02F2-67B1-434A-BEF2-202A47B85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E10CD-47CA-478A-9C9C-AE293687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2010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2009-08-19T04:13:00Z</cp:lastPrinted>
  <dcterms:created xsi:type="dcterms:W3CDTF">2011-06-27T00:23:00Z</dcterms:created>
  <dcterms:modified xsi:type="dcterms:W3CDTF">2011-06-27T00:23:00Z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