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CE" w:rsidRPr="00B82814" w:rsidRDefault="0066617B" w:rsidP="00DC3765">
      <w:pPr>
        <w:pStyle w:val="Heading1"/>
        <w:keepNext w:val="0"/>
        <w:pageBreakBefore w:val="0"/>
        <w:spacing w:after="0"/>
        <w:jc w:val="center"/>
        <w:rPr>
          <w:rFonts w:ascii="HelveticaNeueLT Std Med" w:hAnsi="HelveticaNeueLT Std Med"/>
          <w:b/>
          <w:color w:val="auto"/>
          <w:sz w:val="28"/>
          <w:szCs w:val="28"/>
        </w:rPr>
      </w:pPr>
      <w:r>
        <w:rPr>
          <w:rFonts w:ascii="HelveticaNeueLT Std Med" w:hAnsi="HelveticaNeueLT Std Med"/>
          <w:b/>
          <w:color w:val="auto"/>
          <w:sz w:val="28"/>
          <w:szCs w:val="28"/>
        </w:rPr>
        <w:t>E</w:t>
      </w:r>
      <w:r w:rsidR="00BD0DCE" w:rsidRPr="00B82814">
        <w:rPr>
          <w:rFonts w:ascii="HelveticaNeueLT Std Med" w:hAnsi="HelveticaNeueLT Std Med"/>
          <w:b/>
          <w:color w:val="auto"/>
          <w:sz w:val="28"/>
          <w:szCs w:val="28"/>
        </w:rPr>
        <w:t>xplanatory Statement</w:t>
      </w:r>
    </w:p>
    <w:p w:rsidR="00BD0DCE" w:rsidRPr="00B82814" w:rsidRDefault="00BD0DCE" w:rsidP="00DC3765">
      <w:pPr>
        <w:pStyle w:val="Heading1"/>
        <w:keepNext w:val="0"/>
        <w:pageBreakBefore w:val="0"/>
        <w:spacing w:after="240"/>
        <w:jc w:val="center"/>
        <w:rPr>
          <w:rFonts w:ascii="HelveticaNeueLT Std Med" w:hAnsi="HelveticaNeueLT Std Med"/>
          <w:b/>
          <w:color w:val="auto"/>
          <w:sz w:val="28"/>
          <w:szCs w:val="28"/>
        </w:rPr>
      </w:pPr>
    </w:p>
    <w:p w:rsidR="00BD0DCE" w:rsidRPr="00BD0DCE" w:rsidRDefault="00ED4114" w:rsidP="00DC3765">
      <w:pPr>
        <w:pStyle w:val="Heading1"/>
        <w:keepNext w:val="0"/>
        <w:pageBreakBefore w:val="0"/>
        <w:spacing w:after="240"/>
        <w:jc w:val="center"/>
        <w:rPr>
          <w:rFonts w:ascii="HelveticaNeueLT Std Med" w:hAnsi="HelveticaNeueLT Std Med"/>
          <w:b/>
          <w:i/>
          <w:color w:val="auto"/>
          <w:sz w:val="28"/>
          <w:szCs w:val="28"/>
        </w:rPr>
      </w:pPr>
      <w:r w:rsidRPr="00ED4114">
        <w:rPr>
          <w:rFonts w:ascii="HelveticaNeueLT Std Med" w:hAnsi="HelveticaNeueLT Std Med"/>
          <w:b/>
          <w:i/>
          <w:color w:val="auto"/>
          <w:sz w:val="28"/>
          <w:szCs w:val="28"/>
        </w:rPr>
        <w:t>Financial Viability Risk Assessment Requirements 2011</w:t>
      </w:r>
    </w:p>
    <w:p w:rsidR="00BD0DCE" w:rsidRPr="00B82814" w:rsidRDefault="00BD0DCE" w:rsidP="00274AFA">
      <w:pPr>
        <w:pStyle w:val="Heading2"/>
        <w:rPr>
          <w:rFonts w:ascii="HelveticaNeueLT Std Lt" w:hAnsi="HelveticaNeueLT Std Lt"/>
          <w:sz w:val="28"/>
          <w:szCs w:val="28"/>
        </w:rPr>
      </w:pPr>
    </w:p>
    <w:p w:rsidR="00BD0DCE" w:rsidRPr="00B82814" w:rsidRDefault="00BD0DCE" w:rsidP="00DC3765">
      <w:pPr>
        <w:pStyle w:val="Heading2"/>
        <w:rPr>
          <w:rFonts w:ascii="HelveticaNeueLT Std Lt" w:hAnsi="HelveticaNeueLT Std Lt"/>
          <w:sz w:val="28"/>
          <w:szCs w:val="28"/>
        </w:rPr>
      </w:pPr>
      <w:r w:rsidRPr="00B82814">
        <w:rPr>
          <w:rFonts w:ascii="HelveticaNeueLT Std Lt" w:hAnsi="HelveticaNeueLT Std Lt"/>
          <w:sz w:val="28"/>
          <w:szCs w:val="28"/>
        </w:rPr>
        <w:t>Authority</w:t>
      </w:r>
    </w:p>
    <w:p w:rsidR="00BD0DCE" w:rsidRDefault="00BD0DCE" w:rsidP="00A11BD9">
      <w:r>
        <w:t>This instrument is made under s</w:t>
      </w:r>
      <w:r w:rsidRPr="00B82814">
        <w:t>ubsection 1</w:t>
      </w:r>
      <w:r>
        <w:t>5</w:t>
      </w:r>
      <w:r w:rsidRPr="00B82814">
        <w:t>8(1) of the</w:t>
      </w:r>
      <w:r w:rsidRPr="00B82814">
        <w:rPr>
          <w:i/>
        </w:rPr>
        <w:t xml:space="preserve"> National Vocational Education and Training Regulator Act 2011 </w:t>
      </w:r>
      <w:r w:rsidRPr="00B82814">
        <w:t>(the Act</w:t>
      </w:r>
      <w:r>
        <w:t>). That subsection</w:t>
      </w:r>
      <w:r w:rsidRPr="00B82814">
        <w:t xml:space="preserve"> </w:t>
      </w:r>
      <w:r>
        <w:t>requires</w:t>
      </w:r>
      <w:r w:rsidRPr="00B82814">
        <w:t xml:space="preserve"> the </w:t>
      </w:r>
      <w:r>
        <w:t>National VET Regulator, by legislative instrument, to</w:t>
      </w:r>
      <w:r w:rsidRPr="00B82814">
        <w:t xml:space="preserve"> make </w:t>
      </w:r>
      <w:r>
        <w:t xml:space="preserve">requirements relating to the financial viability of NVR </w:t>
      </w:r>
      <w:r w:rsidRPr="00B82814">
        <w:t>registered training organisations</w:t>
      </w:r>
      <w:r>
        <w:t>.</w:t>
      </w:r>
      <w:r w:rsidRPr="00B82814">
        <w:t xml:space="preserve"> Subsection 1</w:t>
      </w:r>
      <w:r>
        <w:t>5</w:t>
      </w:r>
      <w:r w:rsidRPr="00B82814">
        <w:t xml:space="preserve">8(2) of </w:t>
      </w:r>
      <w:r w:rsidR="005F45B1" w:rsidRPr="00B82814">
        <w:t>the Act</w:t>
      </w:r>
      <w:r w:rsidRPr="00B82814">
        <w:t xml:space="preserve"> provides that the</w:t>
      </w:r>
      <w:r>
        <w:t xml:space="preserve"> requirements </w:t>
      </w:r>
      <w:r w:rsidRPr="00B82814">
        <w:t xml:space="preserve">are to be known as the </w:t>
      </w:r>
      <w:r w:rsidRPr="00AA0D42">
        <w:rPr>
          <w:i/>
        </w:rPr>
        <w:t>Financial Viability Risk Assessment Requirements</w:t>
      </w:r>
      <w:r w:rsidR="00C46E74">
        <w:rPr>
          <w:i/>
        </w:rPr>
        <w:t xml:space="preserve"> </w:t>
      </w:r>
      <w:r w:rsidR="00C46E74">
        <w:t>(the Requirements)</w:t>
      </w:r>
      <w:r w:rsidRPr="00B82814">
        <w:t xml:space="preserve">. </w:t>
      </w:r>
    </w:p>
    <w:p w:rsidR="00191B4B" w:rsidRDefault="00191B4B" w:rsidP="00DC3765">
      <w:pPr>
        <w:pStyle w:val="Heading2"/>
        <w:rPr>
          <w:rFonts w:ascii="HelveticaNeueLT Std Lt" w:hAnsi="HelveticaNeueLT Std Lt"/>
          <w:sz w:val="28"/>
          <w:szCs w:val="28"/>
        </w:rPr>
      </w:pPr>
    </w:p>
    <w:p w:rsidR="00BD0DCE" w:rsidRPr="00B82814" w:rsidRDefault="00BD0DCE" w:rsidP="00DC3765">
      <w:pPr>
        <w:pStyle w:val="Heading2"/>
        <w:rPr>
          <w:rFonts w:ascii="HelveticaNeueLT Std Lt" w:hAnsi="HelveticaNeueLT Std Lt"/>
          <w:sz w:val="28"/>
          <w:szCs w:val="28"/>
        </w:rPr>
      </w:pPr>
      <w:r w:rsidRPr="00B82814">
        <w:rPr>
          <w:rFonts w:ascii="HelveticaNeueLT Std Lt" w:hAnsi="HelveticaNeueLT Std Lt"/>
          <w:sz w:val="28"/>
          <w:szCs w:val="28"/>
        </w:rPr>
        <w:t>Purpose and Operation</w:t>
      </w:r>
    </w:p>
    <w:p w:rsidR="00BD0DCE" w:rsidRDefault="00BD0DCE" w:rsidP="00CD4440">
      <w:r w:rsidRPr="008A2B07">
        <w:t xml:space="preserve">On 1 July 2011, </w:t>
      </w:r>
      <w:r>
        <w:t>the National VET Regulator</w:t>
      </w:r>
      <w:r w:rsidRPr="008A2B07">
        <w:t xml:space="preserve"> assume</w:t>
      </w:r>
      <w:r>
        <w:t>d</w:t>
      </w:r>
      <w:r w:rsidRPr="008A2B07">
        <w:t xml:space="preserve"> regulatory responsibility for functions that were previously performed by the states and territories in relation to the matters dealt with by </w:t>
      </w:r>
      <w:r>
        <w:t>the Act</w:t>
      </w:r>
      <w:r w:rsidRPr="008A2B07">
        <w:t xml:space="preserve"> (Victoria and Western Australia retain </w:t>
      </w:r>
      <w:r>
        <w:t>regulatory responsibility for some organisations residing</w:t>
      </w:r>
      <w:r w:rsidRPr="008A2B07">
        <w:t xml:space="preserve"> within their jurisdictions). </w:t>
      </w:r>
    </w:p>
    <w:p w:rsidR="00BD0DCE" w:rsidRDefault="00BD0DCE" w:rsidP="00CD4440">
      <w:r>
        <w:t xml:space="preserve">The </w:t>
      </w:r>
      <w:r w:rsidR="00C46E74">
        <w:t>Requirements</w:t>
      </w:r>
      <w:r>
        <w:t xml:space="preserve"> form part of the VET Quality Framework. </w:t>
      </w:r>
      <w:r w:rsidR="00EF2A3C">
        <w:t>As defined in section 3 of the Act, the VET Quality Framework is comprised of the Standards for NVR Registered Training Organisations, the Australian Qualifications Framework, the Fit and Proper Person Requirements, the Financial Viability Risk Assessment Requirements and the Data Provision Requirements.</w:t>
      </w:r>
    </w:p>
    <w:p w:rsidR="00BD0DCE" w:rsidRDefault="00BD0DCE" w:rsidP="00CD4440">
      <w:r>
        <w:t xml:space="preserve">The </w:t>
      </w:r>
      <w:r w:rsidR="00C46E74">
        <w:t xml:space="preserve">Requirements </w:t>
      </w:r>
      <w:r>
        <w:t xml:space="preserve">apply to all NVR registered training organisations from 1 July 2011 (the </w:t>
      </w:r>
      <w:r w:rsidR="00ED4114" w:rsidRPr="00ED4114">
        <w:rPr>
          <w:i/>
        </w:rPr>
        <w:t>National Vocational Education and Training Regulator (Transitional Provisions) Act 2011</w:t>
      </w:r>
      <w:r>
        <w:t xml:space="preserve"> sets out the dates from which state and territory registered training organisations are taken to be NVR registered training organisations for the purposes of </w:t>
      </w:r>
      <w:r w:rsidR="000F3E66">
        <w:t>the Act</w:t>
      </w:r>
      <w:r>
        <w:t xml:space="preserve">). NVR registered training organisations </w:t>
      </w:r>
      <w:r w:rsidR="00CC00A5">
        <w:t>must</w:t>
      </w:r>
      <w:r>
        <w:t xml:space="preserve"> comply with the </w:t>
      </w:r>
      <w:r w:rsidR="00C46E74">
        <w:t>Requirements</w:t>
      </w:r>
      <w:r w:rsidR="0066617B">
        <w:t xml:space="preserve"> </w:t>
      </w:r>
      <w:r>
        <w:t>as a condition of registration under the Act (see section 24 of th</w:t>
      </w:r>
      <w:r w:rsidR="00C46E74">
        <w:t>e</w:t>
      </w:r>
      <w:r>
        <w:t xml:space="preserve"> Act).</w:t>
      </w:r>
    </w:p>
    <w:p w:rsidR="00BD0DCE" w:rsidRDefault="00BD0DCE" w:rsidP="00CD4440">
      <w:r>
        <w:t xml:space="preserve">Further, the National VET Regulator is required to consider whether an applicant for registration under the Act complies with the </w:t>
      </w:r>
      <w:r w:rsidR="00C46E74">
        <w:t>Requirements</w:t>
      </w:r>
      <w:r w:rsidR="0066617B">
        <w:t xml:space="preserve"> </w:t>
      </w:r>
      <w:r>
        <w:t>in deciding whether to grant the</w:t>
      </w:r>
      <w:r w:rsidR="001C3C60">
        <w:t>ir</w:t>
      </w:r>
      <w:r>
        <w:t xml:space="preserve"> application (see subsection 17(2)</w:t>
      </w:r>
      <w:r w:rsidR="00C46E74">
        <w:t xml:space="preserve"> of the Act</w:t>
      </w:r>
      <w:r>
        <w:t>).</w:t>
      </w:r>
    </w:p>
    <w:p w:rsidR="00191B4B" w:rsidRDefault="00191B4B" w:rsidP="00E81DA5">
      <w:pPr>
        <w:pStyle w:val="Heading2"/>
        <w:rPr>
          <w:rFonts w:ascii="HelveticaNeueLT Std Lt" w:hAnsi="HelveticaNeueLT Std Lt"/>
          <w:sz w:val="28"/>
          <w:szCs w:val="28"/>
        </w:rPr>
      </w:pPr>
    </w:p>
    <w:p w:rsidR="00E81DA5" w:rsidRPr="00B82814" w:rsidRDefault="00E81DA5" w:rsidP="00E81DA5">
      <w:pPr>
        <w:pStyle w:val="Heading2"/>
        <w:rPr>
          <w:rFonts w:ascii="HelveticaNeueLT Std Lt" w:hAnsi="HelveticaNeueLT Std Lt"/>
          <w:sz w:val="28"/>
          <w:szCs w:val="28"/>
        </w:rPr>
      </w:pPr>
      <w:r>
        <w:rPr>
          <w:rFonts w:ascii="HelveticaNeueLT Std Lt" w:hAnsi="HelveticaNeueLT Std Lt"/>
          <w:sz w:val="28"/>
          <w:szCs w:val="28"/>
        </w:rPr>
        <w:t>Description of the provisions</w:t>
      </w:r>
    </w:p>
    <w:p w:rsidR="00BD0DCE" w:rsidRDefault="00BD0DCE" w:rsidP="00CD4440">
      <w:r>
        <w:t xml:space="preserve">Parts 1 and 2 of the </w:t>
      </w:r>
      <w:r w:rsidR="00C46E74">
        <w:t>Requirements</w:t>
      </w:r>
      <w:r w:rsidR="0066617B">
        <w:t xml:space="preserve"> </w:t>
      </w:r>
      <w:r>
        <w:t xml:space="preserve">set out preliminary matters, and the context and intent of the </w:t>
      </w:r>
      <w:r w:rsidR="00C46E74">
        <w:t>Requirements</w:t>
      </w:r>
      <w:r>
        <w:t>.</w:t>
      </w:r>
    </w:p>
    <w:p w:rsidR="00BD0DCE" w:rsidRDefault="00BD0DCE" w:rsidP="00CD4440">
      <w:r>
        <w:t xml:space="preserve">Part 3 of the </w:t>
      </w:r>
      <w:r w:rsidR="00C46E74">
        <w:t>Requirements</w:t>
      </w:r>
      <w:r w:rsidR="0066617B">
        <w:t xml:space="preserve"> </w:t>
      </w:r>
      <w:r>
        <w:t xml:space="preserve">requires an organisation seeking registration with the National VET Regulator to submit to an assessment of financial viability risk as part of the assessment of the application for registration, and requires an NVR registered training organisation to submit to an assessment at a time determined by the National VET Regulator. It also sets out the circumstances in which the National VET Regulator may waive the requirement for a financial viability risk assessment, and other matters relating to the obligation to submit to an assessment. </w:t>
      </w:r>
    </w:p>
    <w:p w:rsidR="00BD0DCE" w:rsidRDefault="00BD0DCE" w:rsidP="00A11BD9">
      <w:r>
        <w:t xml:space="preserve">Part 4 of the </w:t>
      </w:r>
      <w:r w:rsidR="00C46E74">
        <w:t>Requirements</w:t>
      </w:r>
      <w:r w:rsidR="0066617B">
        <w:t xml:space="preserve"> </w:t>
      </w:r>
      <w:r>
        <w:t xml:space="preserve">sets out the form and content of financial viability risk assessments. An assessment of financial viability is required to provide an indication of whether an organisation will remain viable in the short to medium term. Financial viability is defined in the </w:t>
      </w:r>
      <w:r w:rsidR="00C46E74">
        <w:t>Requirements</w:t>
      </w:r>
      <w:r w:rsidR="0066617B">
        <w:t xml:space="preserve"> </w:t>
      </w:r>
      <w:r>
        <w:t xml:space="preserve">as the ability of an organisation to generate sufficient income to meet operating payments, debt commitments and, where applicable, to allow growth while </w:t>
      </w:r>
      <w:r>
        <w:lastRenderedPageBreak/>
        <w:t xml:space="preserve">delivering quality training and assessment services and outcomes. In addition to an analysis of the financial data, the assessment will consider qualitative factors that can impact upon the organisation’s financial health (eg. business plans, changes in ownership, pending legal action etc.). </w:t>
      </w:r>
    </w:p>
    <w:p w:rsidR="00C46E74" w:rsidRDefault="00C46E74" w:rsidP="00A11BD9"/>
    <w:p w:rsidR="00C46E74" w:rsidRPr="00B82814" w:rsidRDefault="00EF2A3C" w:rsidP="00C46E74">
      <w:pPr>
        <w:pStyle w:val="Heading2"/>
        <w:rPr>
          <w:rFonts w:ascii="HelveticaNeueLT Std Lt" w:hAnsi="HelveticaNeueLT Std Lt"/>
          <w:sz w:val="28"/>
          <w:szCs w:val="28"/>
        </w:rPr>
      </w:pPr>
      <w:r>
        <w:rPr>
          <w:rFonts w:ascii="HelveticaNeueLT Std Lt" w:hAnsi="HelveticaNeueLT Std Lt"/>
          <w:sz w:val="28"/>
          <w:szCs w:val="28"/>
        </w:rPr>
        <w:t>Commencement</w:t>
      </w:r>
    </w:p>
    <w:p w:rsidR="00C46E74" w:rsidRDefault="00CA2C34" w:rsidP="00C46E74">
      <w:r>
        <w:t>The Requirement</w:t>
      </w:r>
      <w:r w:rsidR="00FA04F8">
        <w:t>s</w:t>
      </w:r>
      <w:r w:rsidR="00C46E74">
        <w:t xml:space="preserve"> </w:t>
      </w:r>
      <w:r w:rsidR="00E81DA5">
        <w:t xml:space="preserve">commence on </w:t>
      </w:r>
      <w:r>
        <w:t>1</w:t>
      </w:r>
      <w:r w:rsidRPr="00CA2C34">
        <w:rPr>
          <w:vertAlign w:val="superscript"/>
        </w:rPr>
        <w:t>st</w:t>
      </w:r>
      <w:r w:rsidR="00FA04F8">
        <w:t xml:space="preserve"> July 2011 or the day after they are registered on the Federal Register of Legislative Instrument s – whichever is the later.</w:t>
      </w:r>
    </w:p>
    <w:p w:rsidR="00BD0DCE" w:rsidRDefault="00BD0DCE" w:rsidP="00274AFA">
      <w:pPr>
        <w:pStyle w:val="Heading2"/>
        <w:rPr>
          <w:rFonts w:ascii="HelveticaNeueLT Std Lt" w:hAnsi="HelveticaNeueLT Std Lt"/>
          <w:sz w:val="28"/>
          <w:szCs w:val="28"/>
        </w:rPr>
      </w:pPr>
    </w:p>
    <w:p w:rsidR="00BD0DCE" w:rsidRPr="00B82814" w:rsidRDefault="00BD0DCE" w:rsidP="00274AFA">
      <w:pPr>
        <w:pStyle w:val="Heading2"/>
      </w:pPr>
      <w:r w:rsidRPr="00B82814">
        <w:rPr>
          <w:rFonts w:ascii="HelveticaNeueLT Std Lt" w:hAnsi="HelveticaNeueLT Std Lt"/>
          <w:sz w:val="28"/>
          <w:szCs w:val="28"/>
        </w:rPr>
        <w:t xml:space="preserve">Consultation </w:t>
      </w:r>
    </w:p>
    <w:p w:rsidR="00BD0DCE" w:rsidRDefault="00BD0DCE" w:rsidP="00CE7239">
      <w:r w:rsidRPr="00B82814">
        <w:t xml:space="preserve">Before the </w:t>
      </w:r>
      <w:r>
        <w:t>National VET Regulator made</w:t>
      </w:r>
      <w:r w:rsidRPr="00B82814">
        <w:t xml:space="preserve"> the </w:t>
      </w:r>
      <w:r w:rsidR="00C46E74">
        <w:t>Requirements</w:t>
      </w:r>
      <w:r w:rsidRPr="00B82814">
        <w:t>, consultation</w:t>
      </w:r>
      <w:r>
        <w:t xml:space="preserve"> was undertaken as</w:t>
      </w:r>
      <w:r w:rsidR="00E506AC">
        <w:t xml:space="preserve"> </w:t>
      </w:r>
      <w:r>
        <w:t>follows</w:t>
      </w:r>
      <w:r w:rsidRPr="00B82814">
        <w:t>:</w:t>
      </w:r>
    </w:p>
    <w:p w:rsidR="00BD0DCE" w:rsidRDefault="00BD0DCE" w:rsidP="0077692D">
      <w:r>
        <w:t>Meetings with:</w:t>
      </w:r>
    </w:p>
    <w:p w:rsidR="00BD0DCE" w:rsidRPr="001C3C60" w:rsidRDefault="001C3C60" w:rsidP="005C45C7">
      <w:pPr>
        <w:numPr>
          <w:ilvl w:val="0"/>
          <w:numId w:val="27"/>
        </w:numPr>
        <w:spacing w:after="0"/>
        <w:rPr>
          <w:rFonts w:ascii="Arial" w:hAnsi="Arial" w:cs="Arial"/>
          <w:color w:val="000000"/>
        </w:rPr>
      </w:pPr>
      <w:r w:rsidRPr="001C3C60">
        <w:rPr>
          <w:rFonts w:ascii="Arial" w:hAnsi="Arial" w:cs="Arial"/>
          <w:color w:val="000000"/>
        </w:rPr>
        <w:t>Victorian Registrati</w:t>
      </w:r>
      <w:r>
        <w:rPr>
          <w:rFonts w:ascii="Arial" w:hAnsi="Arial" w:cs="Arial"/>
          <w:color w:val="000000"/>
        </w:rPr>
        <w:t>on and Qualifications Authority</w:t>
      </w:r>
    </w:p>
    <w:p w:rsidR="00BD0DCE" w:rsidRPr="001C3C60" w:rsidRDefault="001C3C60" w:rsidP="005C45C7">
      <w:pPr>
        <w:numPr>
          <w:ilvl w:val="0"/>
          <w:numId w:val="27"/>
        </w:numPr>
        <w:spacing w:after="0"/>
        <w:rPr>
          <w:rFonts w:ascii="Arial" w:hAnsi="Arial" w:cs="Arial"/>
          <w:color w:val="000000"/>
        </w:rPr>
      </w:pPr>
      <w:r w:rsidRPr="001C3C60">
        <w:rPr>
          <w:bCs/>
        </w:rPr>
        <w:t>Department of Education, Employment and Workplace Relations</w:t>
      </w:r>
      <w:r w:rsidRPr="001C3C60">
        <w:rPr>
          <w:rFonts w:ascii="Arial" w:hAnsi="Arial" w:cs="Arial"/>
          <w:color w:val="000000"/>
        </w:rPr>
        <w:t xml:space="preserve"> -</w:t>
      </w:r>
      <w:r w:rsidR="00BD0DCE" w:rsidRPr="001C3C60">
        <w:rPr>
          <w:rFonts w:ascii="Arial" w:hAnsi="Arial" w:cs="Arial"/>
          <w:color w:val="000000"/>
        </w:rPr>
        <w:t xml:space="preserve"> Financial Viability and Debt Team</w:t>
      </w:r>
    </w:p>
    <w:p w:rsidR="00BD0DCE" w:rsidRPr="001C3C60" w:rsidRDefault="00BD0DCE" w:rsidP="005C45C7">
      <w:pPr>
        <w:numPr>
          <w:ilvl w:val="0"/>
          <w:numId w:val="27"/>
        </w:numPr>
        <w:spacing w:after="0"/>
        <w:rPr>
          <w:rFonts w:ascii="Arial" w:hAnsi="Arial" w:cs="Arial"/>
          <w:color w:val="000000"/>
        </w:rPr>
      </w:pPr>
      <w:r w:rsidRPr="001C3C60">
        <w:rPr>
          <w:rFonts w:ascii="Arial" w:hAnsi="Arial" w:cs="Arial"/>
          <w:color w:val="000000"/>
        </w:rPr>
        <w:t>VET Fee-Help Financial &amp; Payments Team</w:t>
      </w:r>
    </w:p>
    <w:p w:rsidR="00BD0DCE" w:rsidRPr="001C3C60" w:rsidRDefault="00BD0DCE" w:rsidP="005C45C7">
      <w:pPr>
        <w:numPr>
          <w:ilvl w:val="0"/>
          <w:numId w:val="27"/>
        </w:numPr>
        <w:spacing w:after="0"/>
        <w:rPr>
          <w:rFonts w:ascii="Arial" w:hAnsi="Arial" w:cs="Arial"/>
          <w:color w:val="000000"/>
        </w:rPr>
      </w:pPr>
      <w:r w:rsidRPr="001C3C60">
        <w:rPr>
          <w:rFonts w:ascii="Arial" w:hAnsi="Arial" w:cs="Arial"/>
          <w:color w:val="000000"/>
        </w:rPr>
        <w:t>Grant Thornton Australia Limited</w:t>
      </w:r>
    </w:p>
    <w:p w:rsidR="00BD0DCE" w:rsidRDefault="00BD0DCE" w:rsidP="00F14AFD">
      <w:pPr>
        <w:spacing w:after="0"/>
      </w:pPr>
    </w:p>
    <w:p w:rsidR="00BD0DCE" w:rsidRDefault="00BD0DCE" w:rsidP="0077692D">
      <w:r>
        <w:t>Further discussions with:</w:t>
      </w:r>
    </w:p>
    <w:p w:rsidR="00BD0DCE" w:rsidRDefault="00BD0DCE" w:rsidP="005C45C7">
      <w:pPr>
        <w:numPr>
          <w:ilvl w:val="0"/>
          <w:numId w:val="27"/>
        </w:numPr>
        <w:spacing w:after="0"/>
      </w:pPr>
      <w:r>
        <w:t>Kingsway</w:t>
      </w:r>
      <w:r w:rsidR="001C3C60">
        <w:t xml:space="preserve"> Financial Assessments P/L</w:t>
      </w:r>
    </w:p>
    <w:p w:rsidR="00BD0DCE" w:rsidRDefault="00BD0DCE" w:rsidP="005C45C7">
      <w:pPr>
        <w:numPr>
          <w:ilvl w:val="0"/>
          <w:numId w:val="27"/>
        </w:numPr>
        <w:spacing w:after="0"/>
      </w:pPr>
      <w:r>
        <w:t>State and Territory regulators (QLD, NSW, WA)</w:t>
      </w:r>
    </w:p>
    <w:p w:rsidR="00BD0DCE" w:rsidRDefault="001C3C60" w:rsidP="005C45C7">
      <w:pPr>
        <w:numPr>
          <w:ilvl w:val="0"/>
          <w:numId w:val="27"/>
        </w:numPr>
        <w:spacing w:after="0"/>
      </w:pPr>
      <w:r>
        <w:rPr>
          <w:rFonts w:ascii="Arial" w:hAnsi="Arial" w:cs="Arial"/>
          <w:color w:val="000000"/>
        </w:rPr>
        <w:t xml:space="preserve">Tertiary Education Quality and Standards Agency </w:t>
      </w:r>
    </w:p>
    <w:p w:rsidR="00BD0DCE" w:rsidRDefault="00BD0DCE" w:rsidP="005C45C7">
      <w:pPr>
        <w:numPr>
          <w:ilvl w:val="0"/>
          <w:numId w:val="27"/>
        </w:numPr>
        <w:spacing w:after="0"/>
      </w:pPr>
      <w:r>
        <w:t>PricewaterhouseCoopers</w:t>
      </w:r>
      <w:r w:rsidR="001C3C60">
        <w:t xml:space="preserve"> Australia</w:t>
      </w:r>
    </w:p>
    <w:p w:rsidR="00BD0DCE" w:rsidRDefault="00BD0DCE" w:rsidP="0077692D">
      <w:pPr>
        <w:rPr>
          <w:color w:val="FF0000"/>
        </w:rPr>
      </w:pPr>
    </w:p>
    <w:p w:rsidR="0066617B" w:rsidRDefault="0066617B" w:rsidP="0066617B">
      <w:pPr>
        <w:pStyle w:val="ListBullet"/>
        <w:numPr>
          <w:ilvl w:val="0"/>
          <w:numId w:val="1"/>
        </w:numPr>
      </w:pPr>
      <w:r w:rsidRPr="00B82814">
        <w:t>On 21 April 2011 a consultation meeting was held with</w:t>
      </w:r>
      <w:r>
        <w:t xml:space="preserve"> key industry</w:t>
      </w:r>
      <w:r w:rsidRPr="00B82814">
        <w:t xml:space="preserve"> stakeholders to include discussion of </w:t>
      </w:r>
      <w:r>
        <w:t xml:space="preserve">a draft version of the </w:t>
      </w:r>
      <w:r w:rsidR="00C46E74">
        <w:t>Requirements</w:t>
      </w:r>
      <w:r>
        <w:t>.  Representatives from the following industry bodies were present at this meeting:</w:t>
      </w:r>
    </w:p>
    <w:p w:rsidR="0066617B" w:rsidRPr="003659BB" w:rsidRDefault="0066617B" w:rsidP="0066617B">
      <w:pPr>
        <w:pStyle w:val="ListBullet"/>
        <w:numPr>
          <w:ilvl w:val="0"/>
          <w:numId w:val="30"/>
        </w:numPr>
        <w:ind w:left="567" w:hanging="283"/>
      </w:pPr>
      <w:r w:rsidRPr="003659BB">
        <w:t xml:space="preserve">Australian Council for Private Education and Training </w:t>
      </w:r>
    </w:p>
    <w:p w:rsidR="0066617B" w:rsidRPr="003659BB" w:rsidRDefault="0066617B" w:rsidP="0066617B">
      <w:pPr>
        <w:pStyle w:val="ListBullet"/>
        <w:numPr>
          <w:ilvl w:val="0"/>
          <w:numId w:val="30"/>
        </w:numPr>
        <w:ind w:left="567" w:hanging="283"/>
      </w:pPr>
      <w:r w:rsidRPr="003659BB">
        <w:t xml:space="preserve">Enterprise RTO Association </w:t>
      </w:r>
    </w:p>
    <w:p w:rsidR="0066617B" w:rsidRPr="003659BB" w:rsidRDefault="0066617B" w:rsidP="0066617B">
      <w:pPr>
        <w:pStyle w:val="ListBullet"/>
        <w:numPr>
          <w:ilvl w:val="0"/>
          <w:numId w:val="30"/>
        </w:numPr>
        <w:ind w:left="567" w:hanging="283"/>
      </w:pPr>
      <w:r w:rsidRPr="003659BB">
        <w:t>Victorian Automobile Chamber of Commerce</w:t>
      </w:r>
    </w:p>
    <w:p w:rsidR="0066617B" w:rsidRPr="003659BB" w:rsidRDefault="0066617B" w:rsidP="0066617B">
      <w:pPr>
        <w:pStyle w:val="ListBullet"/>
        <w:numPr>
          <w:ilvl w:val="0"/>
          <w:numId w:val="30"/>
        </w:numPr>
        <w:ind w:left="567" w:hanging="283"/>
      </w:pPr>
      <w:r w:rsidRPr="003659BB">
        <w:t xml:space="preserve">Australian Chamber of Commerce and Industry </w:t>
      </w:r>
    </w:p>
    <w:p w:rsidR="0066617B" w:rsidRPr="003659BB" w:rsidRDefault="0066617B" w:rsidP="0066617B">
      <w:pPr>
        <w:pStyle w:val="ListBullet"/>
        <w:numPr>
          <w:ilvl w:val="0"/>
          <w:numId w:val="30"/>
        </w:numPr>
        <w:ind w:left="567" w:hanging="283"/>
      </w:pPr>
      <w:r w:rsidRPr="003659BB">
        <w:rPr>
          <w:bCs/>
        </w:rPr>
        <w:t>Construction, Forestry, Mining and Energy Union</w:t>
      </w:r>
    </w:p>
    <w:p w:rsidR="0066617B" w:rsidRPr="003659BB" w:rsidRDefault="0066617B" w:rsidP="0066617B">
      <w:pPr>
        <w:pStyle w:val="ListBullet"/>
        <w:numPr>
          <w:ilvl w:val="0"/>
          <w:numId w:val="30"/>
        </w:numPr>
        <w:ind w:left="567" w:hanging="283"/>
      </w:pPr>
      <w:r w:rsidRPr="003659BB">
        <w:t>Master Builders Association</w:t>
      </w:r>
    </w:p>
    <w:p w:rsidR="0066617B" w:rsidRPr="003659BB" w:rsidRDefault="0066617B" w:rsidP="0066617B">
      <w:pPr>
        <w:pStyle w:val="ListBullet"/>
        <w:numPr>
          <w:ilvl w:val="0"/>
          <w:numId w:val="30"/>
        </w:numPr>
        <w:ind w:left="567" w:hanging="283"/>
      </w:pPr>
      <w:r w:rsidRPr="003659BB">
        <w:t>National Centre for Vocational Education Research</w:t>
      </w:r>
    </w:p>
    <w:p w:rsidR="0066617B" w:rsidRPr="003659BB" w:rsidRDefault="0066617B" w:rsidP="0066617B">
      <w:pPr>
        <w:pStyle w:val="ListBullet"/>
        <w:numPr>
          <w:ilvl w:val="0"/>
          <w:numId w:val="30"/>
        </w:numPr>
        <w:ind w:left="567" w:hanging="283"/>
      </w:pPr>
      <w:r w:rsidRPr="003659BB">
        <w:t xml:space="preserve">TAFE Directors Association </w:t>
      </w:r>
    </w:p>
    <w:p w:rsidR="0066617B" w:rsidRDefault="0066617B" w:rsidP="0066617B">
      <w:pPr>
        <w:pStyle w:val="ListBullet"/>
        <w:numPr>
          <w:ilvl w:val="0"/>
          <w:numId w:val="30"/>
        </w:numPr>
        <w:ind w:left="567" w:hanging="283"/>
      </w:pPr>
      <w:r w:rsidRPr="003659BB">
        <w:t xml:space="preserve">State and Territory </w:t>
      </w:r>
      <w:r w:rsidR="00E506AC">
        <w:t xml:space="preserve">VET </w:t>
      </w:r>
      <w:r w:rsidRPr="003659BB">
        <w:t>Regulators.</w:t>
      </w:r>
    </w:p>
    <w:p w:rsidR="000F3E66" w:rsidRPr="005C45C7" w:rsidRDefault="000F3E66" w:rsidP="000F3E66">
      <w:pPr>
        <w:pStyle w:val="ListBullet"/>
        <w:numPr>
          <w:ilvl w:val="0"/>
          <w:numId w:val="0"/>
        </w:numPr>
        <w:ind w:left="295" w:hanging="295"/>
      </w:pPr>
    </w:p>
    <w:p w:rsidR="00BD0DCE" w:rsidRPr="0066617B" w:rsidRDefault="0066617B" w:rsidP="000F3E66">
      <w:pPr>
        <w:pStyle w:val="ListBullet"/>
        <w:tabs>
          <w:tab w:val="clear" w:pos="295"/>
          <w:tab w:val="num" w:pos="284"/>
        </w:tabs>
        <w:ind w:left="284" w:hanging="284"/>
        <w:rPr>
          <w:sz w:val="28"/>
          <w:szCs w:val="28"/>
        </w:rPr>
      </w:pPr>
      <w:r>
        <w:t xml:space="preserve">The </w:t>
      </w:r>
      <w:r w:rsidR="00C46E74">
        <w:t>Requirements</w:t>
      </w:r>
      <w:r>
        <w:t xml:space="preserve"> have been discussed</w:t>
      </w:r>
      <w:r w:rsidR="000F3E66">
        <w:t xml:space="preserve"> at joint meetings held with State and Territory representatives. </w:t>
      </w:r>
      <w:r>
        <w:t xml:space="preserve"> </w:t>
      </w:r>
    </w:p>
    <w:sectPr w:rsidR="00BD0DCE" w:rsidRPr="0066617B" w:rsidSect="00F1164D">
      <w:headerReference w:type="even" r:id="rId7"/>
      <w:footerReference w:type="even" r:id="rId8"/>
      <w:footerReference w:type="default" r:id="rId9"/>
      <w:footerReference w:type="first" r:id="rId10"/>
      <w:pgSz w:w="11906" w:h="16838" w:code="9"/>
      <w:pgMar w:top="1418" w:right="2506" w:bottom="899" w:left="1134" w:header="709"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09" w:rsidRDefault="00106F09">
      <w:r>
        <w:separator/>
      </w:r>
    </w:p>
  </w:endnote>
  <w:endnote w:type="continuationSeparator" w:id="0">
    <w:p w:rsidR="00106F09" w:rsidRDefault="0010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NeueLT Std M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92" w:type="dxa"/>
      <w:tblLayout w:type="fixed"/>
      <w:tblCellMar>
        <w:left w:w="0" w:type="dxa"/>
        <w:right w:w="0" w:type="dxa"/>
      </w:tblCellMar>
      <w:tblLook w:val="01E0"/>
    </w:tblPr>
    <w:tblGrid>
      <w:gridCol w:w="1311"/>
      <w:gridCol w:w="6381"/>
    </w:tblGrid>
    <w:tr w:rsidR="00C46E74" w:rsidRPr="00915B1C">
      <w:tc>
        <w:tcPr>
          <w:tcW w:w="1311" w:type="dxa"/>
          <w:tcBorders>
            <w:top w:val="single" w:sz="2" w:space="0" w:color="auto"/>
          </w:tcBorders>
        </w:tcPr>
        <w:p w:rsidR="00C46E74" w:rsidRPr="00915B1C" w:rsidRDefault="00C46E74" w:rsidP="00332011">
          <w:pPr>
            <w:pStyle w:val="Footer"/>
            <w:rPr>
              <w:sz w:val="2"/>
              <w:szCs w:val="2"/>
            </w:rPr>
          </w:pPr>
        </w:p>
      </w:tc>
      <w:tc>
        <w:tcPr>
          <w:tcW w:w="6381" w:type="dxa"/>
        </w:tcPr>
        <w:p w:rsidR="00C46E74" w:rsidRPr="00915B1C" w:rsidRDefault="00C46E74" w:rsidP="00332011">
          <w:pPr>
            <w:pStyle w:val="Footer"/>
            <w:rPr>
              <w:sz w:val="2"/>
              <w:szCs w:val="2"/>
            </w:rPr>
          </w:pPr>
        </w:p>
      </w:tc>
    </w:tr>
    <w:tr w:rsidR="00C46E74">
      <w:tc>
        <w:tcPr>
          <w:tcW w:w="7692" w:type="dxa"/>
          <w:gridSpan w:val="2"/>
        </w:tcPr>
        <w:p w:rsidR="00C46E74" w:rsidRPr="00575AC5" w:rsidRDefault="00112ED2" w:rsidP="00332011">
          <w:pPr>
            <w:pStyle w:val="Footer"/>
            <w:rPr>
              <w:color w:val="505050"/>
            </w:rPr>
          </w:pPr>
          <w:r w:rsidRPr="00575AC5">
            <w:rPr>
              <w:color w:val="505050"/>
            </w:rPr>
            <w:fldChar w:fldCharType="begin"/>
          </w:r>
          <w:r w:rsidR="00C46E74" w:rsidRPr="00575AC5">
            <w:rPr>
              <w:color w:val="505050"/>
            </w:rPr>
            <w:instrText xml:space="preserve"> PAGE  \* Arabic  \* MERGEFORMAT </w:instrText>
          </w:r>
          <w:r w:rsidRPr="00575AC5">
            <w:rPr>
              <w:color w:val="505050"/>
            </w:rPr>
            <w:fldChar w:fldCharType="separate"/>
          </w:r>
          <w:r w:rsidR="00C46E74">
            <w:rPr>
              <w:noProof/>
              <w:color w:val="505050"/>
            </w:rPr>
            <w:t>2</w:t>
          </w:r>
          <w:r w:rsidRPr="00575AC5">
            <w:rPr>
              <w:color w:val="505050"/>
            </w:rPr>
            <w:fldChar w:fldCharType="end"/>
          </w:r>
          <w:r w:rsidR="00C46E74" w:rsidRPr="00575AC5">
            <w:rPr>
              <w:color w:val="505050"/>
            </w:rPr>
            <w:t xml:space="preserve">   |   </w:t>
          </w:r>
          <w:r w:rsidR="00C46E74" w:rsidRPr="00821A88">
            <w:rPr>
              <w:rFonts w:ascii="HelveticaNeueLT Std Med" w:hAnsi="HelveticaNeueLT Std Med"/>
              <w:b/>
              <w:noProof/>
              <w:color w:val="505050"/>
              <w:spacing w:val="-16"/>
              <w:sz w:val="20"/>
              <w:szCs w:val="20"/>
            </w:rPr>
            <w:t>a</w:t>
          </w:r>
          <w:r w:rsidR="00C46E74" w:rsidRPr="00AE091D">
            <w:rPr>
              <w:rFonts w:ascii="HelveticaNeueLT Std Med" w:hAnsi="HelveticaNeueLT Std Med"/>
              <w:b/>
              <w:noProof/>
              <w:color w:val="505050"/>
              <w:spacing w:val="-15"/>
              <w:sz w:val="20"/>
              <w:szCs w:val="20"/>
            </w:rPr>
            <w:t>c</w:t>
          </w:r>
          <w:r w:rsidR="00C46E74" w:rsidRPr="00821A88">
            <w:rPr>
              <w:rFonts w:ascii="HelveticaNeueLT Std Med" w:hAnsi="HelveticaNeueLT Std Med"/>
              <w:b/>
              <w:noProof/>
              <w:color w:val="505050"/>
              <w:spacing w:val="-16"/>
              <w:sz w:val="20"/>
              <w:szCs w:val="20"/>
            </w:rPr>
            <w:t>m</w:t>
          </w:r>
          <w:r w:rsidR="00C46E74" w:rsidRPr="00FD2C2F">
            <w:rPr>
              <w:rFonts w:ascii="HelveticaNeueLT Std Med" w:hAnsi="HelveticaNeueLT Std Med"/>
              <w:b/>
              <w:noProof/>
              <w:color w:val="505050"/>
              <w:spacing w:val="-14"/>
              <w:sz w:val="20"/>
              <w:szCs w:val="20"/>
            </w:rPr>
            <w:t>a</w:t>
          </w:r>
          <w:r w:rsidR="00C46E74" w:rsidRPr="00575AC5">
            <w:rPr>
              <w:color w:val="505050"/>
            </w:rPr>
            <w:t xml:space="preserve">  </w:t>
          </w:r>
        </w:p>
      </w:tc>
    </w:tr>
  </w:tbl>
  <w:p w:rsidR="00C46E74" w:rsidRDefault="00C46E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C46E74" w:rsidRPr="00915B1C">
      <w:tc>
        <w:tcPr>
          <w:tcW w:w="6355" w:type="dxa"/>
        </w:tcPr>
        <w:p w:rsidR="00C46E74" w:rsidRPr="00915B1C" w:rsidRDefault="00C46E74" w:rsidP="00915B1C">
          <w:pPr>
            <w:pStyle w:val="Footer"/>
            <w:ind w:right="28"/>
            <w:jc w:val="right"/>
            <w:rPr>
              <w:sz w:val="2"/>
              <w:szCs w:val="2"/>
            </w:rPr>
          </w:pPr>
        </w:p>
      </w:tc>
      <w:tc>
        <w:tcPr>
          <w:tcW w:w="1328" w:type="dxa"/>
          <w:tcBorders>
            <w:top w:val="single" w:sz="2" w:space="0" w:color="auto"/>
          </w:tcBorders>
        </w:tcPr>
        <w:p w:rsidR="00C46E74" w:rsidRPr="00915B1C" w:rsidRDefault="00C46E74" w:rsidP="00915B1C">
          <w:pPr>
            <w:pStyle w:val="Footer"/>
            <w:ind w:right="28"/>
            <w:jc w:val="right"/>
            <w:rPr>
              <w:sz w:val="2"/>
              <w:szCs w:val="2"/>
            </w:rPr>
          </w:pPr>
        </w:p>
      </w:tc>
    </w:tr>
    <w:tr w:rsidR="00C46E74">
      <w:tc>
        <w:tcPr>
          <w:tcW w:w="7683" w:type="dxa"/>
          <w:gridSpan w:val="2"/>
        </w:tcPr>
        <w:p w:rsidR="00C46E74" w:rsidRPr="00575AC5" w:rsidRDefault="00C46E74" w:rsidP="006F704A">
          <w:pPr>
            <w:pStyle w:val="Footer"/>
            <w:ind w:right="28"/>
            <w:jc w:val="right"/>
            <w:rPr>
              <w:color w:val="505050"/>
            </w:rPr>
          </w:pPr>
          <w:r w:rsidRPr="00575AC5">
            <w:rPr>
              <w:color w:val="505050"/>
            </w:rPr>
            <w:t xml:space="preserve">     </w:t>
          </w:r>
          <w:r w:rsidR="00112ED2" w:rsidRPr="00575AC5">
            <w:rPr>
              <w:color w:val="505050"/>
            </w:rPr>
            <w:fldChar w:fldCharType="begin"/>
          </w:r>
          <w:r w:rsidRPr="00575AC5">
            <w:rPr>
              <w:color w:val="505050"/>
            </w:rPr>
            <w:instrText xml:space="preserve"> PAGE  \* Arabic  \* MERGEFORMAT </w:instrText>
          </w:r>
          <w:r w:rsidR="00112ED2" w:rsidRPr="00575AC5">
            <w:rPr>
              <w:color w:val="505050"/>
            </w:rPr>
            <w:fldChar w:fldCharType="separate"/>
          </w:r>
          <w:r w:rsidR="00FA04F8">
            <w:rPr>
              <w:noProof/>
              <w:color w:val="505050"/>
            </w:rPr>
            <w:t>2</w:t>
          </w:r>
          <w:r w:rsidR="00112ED2" w:rsidRPr="00575AC5">
            <w:rPr>
              <w:color w:val="505050"/>
            </w:rPr>
            <w:fldChar w:fldCharType="end"/>
          </w:r>
        </w:p>
      </w:tc>
    </w:tr>
  </w:tbl>
  <w:p w:rsidR="00C46E74" w:rsidRDefault="00C46E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C46E74" w:rsidRPr="00915B1C">
      <w:tc>
        <w:tcPr>
          <w:tcW w:w="6355" w:type="dxa"/>
        </w:tcPr>
        <w:p w:rsidR="00C46E74" w:rsidRPr="00915B1C" w:rsidRDefault="00C46E74" w:rsidP="00226C0D">
          <w:pPr>
            <w:pStyle w:val="Footer"/>
            <w:ind w:right="28"/>
            <w:jc w:val="right"/>
            <w:rPr>
              <w:sz w:val="2"/>
              <w:szCs w:val="2"/>
            </w:rPr>
          </w:pPr>
        </w:p>
      </w:tc>
      <w:tc>
        <w:tcPr>
          <w:tcW w:w="1328" w:type="dxa"/>
          <w:tcBorders>
            <w:top w:val="single" w:sz="2" w:space="0" w:color="auto"/>
          </w:tcBorders>
        </w:tcPr>
        <w:p w:rsidR="00C46E74" w:rsidRPr="00915B1C" w:rsidRDefault="00C46E74" w:rsidP="00226C0D">
          <w:pPr>
            <w:pStyle w:val="Footer"/>
            <w:ind w:right="28"/>
            <w:jc w:val="right"/>
            <w:rPr>
              <w:sz w:val="2"/>
              <w:szCs w:val="2"/>
            </w:rPr>
          </w:pPr>
        </w:p>
      </w:tc>
    </w:tr>
    <w:tr w:rsidR="00C46E74">
      <w:tc>
        <w:tcPr>
          <w:tcW w:w="7683" w:type="dxa"/>
          <w:gridSpan w:val="2"/>
        </w:tcPr>
        <w:p w:rsidR="00C46E74" w:rsidRPr="00575AC5" w:rsidRDefault="00C46E74" w:rsidP="006F704A">
          <w:pPr>
            <w:pStyle w:val="Footer"/>
            <w:ind w:right="28"/>
            <w:jc w:val="right"/>
            <w:rPr>
              <w:color w:val="505050"/>
            </w:rPr>
          </w:pPr>
          <w:r w:rsidRPr="00575AC5">
            <w:rPr>
              <w:color w:val="505050"/>
            </w:rPr>
            <w:t xml:space="preserve">      </w:t>
          </w:r>
          <w:r w:rsidR="00112ED2" w:rsidRPr="00575AC5">
            <w:rPr>
              <w:color w:val="505050"/>
            </w:rPr>
            <w:fldChar w:fldCharType="begin"/>
          </w:r>
          <w:r w:rsidRPr="00575AC5">
            <w:rPr>
              <w:color w:val="505050"/>
            </w:rPr>
            <w:instrText xml:space="preserve"> PAGE  \* Arabic  \* MERGEFORMAT </w:instrText>
          </w:r>
          <w:r w:rsidR="00112ED2" w:rsidRPr="00575AC5">
            <w:rPr>
              <w:color w:val="505050"/>
            </w:rPr>
            <w:fldChar w:fldCharType="separate"/>
          </w:r>
          <w:r w:rsidR="00FA04F8">
            <w:rPr>
              <w:noProof/>
              <w:color w:val="505050"/>
            </w:rPr>
            <w:t>1</w:t>
          </w:r>
          <w:r w:rsidR="00112ED2" w:rsidRPr="00575AC5">
            <w:rPr>
              <w:color w:val="505050"/>
            </w:rPr>
            <w:fldChar w:fldCharType="end"/>
          </w:r>
        </w:p>
      </w:tc>
    </w:tr>
  </w:tbl>
  <w:p w:rsidR="00C46E74" w:rsidRDefault="00C46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09" w:rsidRDefault="00106F09">
      <w:r>
        <w:separator/>
      </w:r>
    </w:p>
  </w:footnote>
  <w:footnote w:type="continuationSeparator" w:id="0">
    <w:p w:rsidR="00106F09" w:rsidRDefault="00106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E74" w:rsidRDefault="00C46E74">
    <w:pPr>
      <w:pStyle w:val="Header"/>
    </w:pPr>
  </w:p>
  <w:p w:rsidR="00C46E74" w:rsidRDefault="00C46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6A6FAC"/>
    <w:lvl w:ilvl="0">
      <w:start w:val="1"/>
      <w:numFmt w:val="decimal"/>
      <w:pStyle w:val="ListNumber2"/>
      <w:lvlText w:val="%1."/>
      <w:lvlJc w:val="left"/>
      <w:pPr>
        <w:tabs>
          <w:tab w:val="num" w:pos="1492"/>
        </w:tabs>
        <w:ind w:left="1492" w:hanging="360"/>
      </w:pPr>
      <w:rPr>
        <w:rFonts w:cs="Times New Roman"/>
      </w:rPr>
    </w:lvl>
  </w:abstractNum>
  <w:abstractNum w:abstractNumId="1">
    <w:nsid w:val="FFFFFF7D"/>
    <w:multiLevelType w:val="singleLevel"/>
    <w:tmpl w:val="F3A6B46A"/>
    <w:lvl w:ilvl="0">
      <w:start w:val="1"/>
      <w:numFmt w:val="decimal"/>
      <w:pStyle w:val="ListNumber4"/>
      <w:lvlText w:val="%1."/>
      <w:lvlJc w:val="left"/>
      <w:pPr>
        <w:tabs>
          <w:tab w:val="num" w:pos="1209"/>
        </w:tabs>
        <w:ind w:left="1209" w:hanging="360"/>
      </w:pPr>
      <w:rPr>
        <w:rFonts w:cs="Times New Roman"/>
      </w:rPr>
    </w:lvl>
  </w:abstractNum>
  <w:abstractNum w:abstractNumId="2">
    <w:nsid w:val="FFFFFF7F"/>
    <w:multiLevelType w:val="singleLevel"/>
    <w:tmpl w:val="069280FE"/>
    <w:lvl w:ilvl="0">
      <w:start w:val="1"/>
      <w:numFmt w:val="decimal"/>
      <w:pStyle w:val="ListNumber"/>
      <w:lvlText w:val="%1/"/>
      <w:lvlJc w:val="left"/>
      <w:pPr>
        <w:tabs>
          <w:tab w:val="num" w:pos="295"/>
        </w:tabs>
        <w:ind w:left="295" w:hanging="295"/>
      </w:pPr>
      <w:rPr>
        <w:rFonts w:cs="Times New Roman" w:hint="default"/>
      </w:rPr>
    </w:lvl>
  </w:abstractNum>
  <w:abstractNum w:abstractNumId="3">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4">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5">
    <w:nsid w:val="FFFFFF88"/>
    <w:multiLevelType w:val="singleLevel"/>
    <w:tmpl w:val="826A925A"/>
    <w:lvl w:ilvl="0">
      <w:start w:val="1"/>
      <w:numFmt w:val="lowerLetter"/>
      <w:lvlText w:val="%1/"/>
      <w:lvlJc w:val="left"/>
      <w:pPr>
        <w:tabs>
          <w:tab w:val="num" w:pos="295"/>
        </w:tabs>
        <w:ind w:left="295" w:hanging="295"/>
      </w:pPr>
      <w:rPr>
        <w:rFonts w:ascii="HelveticaNeueLT Std Lt" w:hAnsi="HelveticaNeueLT Std Lt" w:cs="Times New Roman" w:hint="default"/>
        <w:caps/>
        <w:sz w:val="20"/>
      </w:rPr>
    </w:lvl>
  </w:abstractNum>
  <w:abstractNum w:abstractNumId="6">
    <w:nsid w:val="FFFFFF89"/>
    <w:multiLevelType w:val="singleLevel"/>
    <w:tmpl w:val="6EC60FC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7">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8">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9">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3">
    <w:nsid w:val="09FA6F97"/>
    <w:multiLevelType w:val="hybridMultilevel"/>
    <w:tmpl w:val="814E089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42A31FD"/>
    <w:multiLevelType w:val="hybridMultilevel"/>
    <w:tmpl w:val="6EC024B8"/>
    <w:lvl w:ilvl="0" w:tplc="46186378">
      <w:start w:val="1"/>
      <w:numFmt w:val="lowerLetter"/>
      <w:lvlText w:val="%1)"/>
      <w:lvlJc w:val="left"/>
      <w:pPr>
        <w:ind w:left="1852" w:hanging="360"/>
      </w:pPr>
      <w:rPr>
        <w:rFonts w:cs="Times New Roman" w:hint="default"/>
      </w:rPr>
    </w:lvl>
    <w:lvl w:ilvl="1" w:tplc="0C090019" w:tentative="1">
      <w:start w:val="1"/>
      <w:numFmt w:val="lowerLetter"/>
      <w:lvlText w:val="%2."/>
      <w:lvlJc w:val="left"/>
      <w:pPr>
        <w:ind w:left="2572" w:hanging="360"/>
      </w:pPr>
      <w:rPr>
        <w:rFonts w:cs="Times New Roman"/>
      </w:rPr>
    </w:lvl>
    <w:lvl w:ilvl="2" w:tplc="0C09001B" w:tentative="1">
      <w:start w:val="1"/>
      <w:numFmt w:val="lowerRoman"/>
      <w:lvlText w:val="%3."/>
      <w:lvlJc w:val="right"/>
      <w:pPr>
        <w:ind w:left="3292" w:hanging="180"/>
      </w:pPr>
      <w:rPr>
        <w:rFonts w:cs="Times New Roman"/>
      </w:rPr>
    </w:lvl>
    <w:lvl w:ilvl="3" w:tplc="0C09000F" w:tentative="1">
      <w:start w:val="1"/>
      <w:numFmt w:val="decimal"/>
      <w:lvlText w:val="%4."/>
      <w:lvlJc w:val="left"/>
      <w:pPr>
        <w:ind w:left="4012" w:hanging="360"/>
      </w:pPr>
      <w:rPr>
        <w:rFonts w:cs="Times New Roman"/>
      </w:rPr>
    </w:lvl>
    <w:lvl w:ilvl="4" w:tplc="0C090019" w:tentative="1">
      <w:start w:val="1"/>
      <w:numFmt w:val="lowerLetter"/>
      <w:lvlText w:val="%5."/>
      <w:lvlJc w:val="left"/>
      <w:pPr>
        <w:ind w:left="4732" w:hanging="360"/>
      </w:pPr>
      <w:rPr>
        <w:rFonts w:cs="Times New Roman"/>
      </w:rPr>
    </w:lvl>
    <w:lvl w:ilvl="5" w:tplc="0C09001B" w:tentative="1">
      <w:start w:val="1"/>
      <w:numFmt w:val="lowerRoman"/>
      <w:lvlText w:val="%6."/>
      <w:lvlJc w:val="right"/>
      <w:pPr>
        <w:ind w:left="5452" w:hanging="180"/>
      </w:pPr>
      <w:rPr>
        <w:rFonts w:cs="Times New Roman"/>
      </w:rPr>
    </w:lvl>
    <w:lvl w:ilvl="6" w:tplc="0C09000F" w:tentative="1">
      <w:start w:val="1"/>
      <w:numFmt w:val="decimal"/>
      <w:lvlText w:val="%7."/>
      <w:lvlJc w:val="left"/>
      <w:pPr>
        <w:ind w:left="6172" w:hanging="360"/>
      </w:pPr>
      <w:rPr>
        <w:rFonts w:cs="Times New Roman"/>
      </w:rPr>
    </w:lvl>
    <w:lvl w:ilvl="7" w:tplc="0C090019" w:tentative="1">
      <w:start w:val="1"/>
      <w:numFmt w:val="lowerLetter"/>
      <w:lvlText w:val="%8."/>
      <w:lvlJc w:val="left"/>
      <w:pPr>
        <w:ind w:left="6892" w:hanging="360"/>
      </w:pPr>
      <w:rPr>
        <w:rFonts w:cs="Times New Roman"/>
      </w:rPr>
    </w:lvl>
    <w:lvl w:ilvl="8" w:tplc="0C09001B" w:tentative="1">
      <w:start w:val="1"/>
      <w:numFmt w:val="lowerRoman"/>
      <w:lvlText w:val="%9."/>
      <w:lvlJc w:val="right"/>
      <w:pPr>
        <w:ind w:left="7612" w:hanging="180"/>
      </w:pPr>
      <w:rPr>
        <w:rFonts w:cs="Times New Roman"/>
      </w:rPr>
    </w:lvl>
  </w:abstractNum>
  <w:abstractNum w:abstractNumId="15">
    <w:nsid w:val="20A91C41"/>
    <w:multiLevelType w:val="hybridMultilevel"/>
    <w:tmpl w:val="3C16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592F0D"/>
    <w:multiLevelType w:val="hybridMultilevel"/>
    <w:tmpl w:val="8C2035A2"/>
    <w:lvl w:ilvl="0" w:tplc="2000F16C">
      <w:start w:val="1"/>
      <w:numFmt w:val="lowerLetter"/>
      <w:lvlText w:val="%1)"/>
      <w:lvlJc w:val="left"/>
      <w:pPr>
        <w:ind w:left="185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AD71444"/>
    <w:multiLevelType w:val="hybridMultilevel"/>
    <w:tmpl w:val="6ADCD0AA"/>
    <w:lvl w:ilvl="0" w:tplc="0AC46B4A">
      <w:start w:val="1"/>
      <w:numFmt w:val="decimal"/>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8">
    <w:nsid w:val="3E003CB0"/>
    <w:multiLevelType w:val="hybridMultilevel"/>
    <w:tmpl w:val="E77AF218"/>
    <w:lvl w:ilvl="0" w:tplc="F1D037B8">
      <w:start w:val="1"/>
      <w:numFmt w:val="decimal"/>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9">
    <w:nsid w:val="46020CE4"/>
    <w:multiLevelType w:val="hybridMultilevel"/>
    <w:tmpl w:val="A82AF576"/>
    <w:lvl w:ilvl="0" w:tplc="0C090017">
      <w:start w:val="1"/>
      <w:numFmt w:val="lowerLetter"/>
      <w:lvlText w:val="%1)"/>
      <w:lvlJc w:val="left"/>
      <w:pPr>
        <w:ind w:left="1852" w:hanging="360"/>
      </w:pPr>
      <w:rPr>
        <w:rFonts w:cs="Times New Roman"/>
      </w:rPr>
    </w:lvl>
    <w:lvl w:ilvl="1" w:tplc="0C090019" w:tentative="1">
      <w:start w:val="1"/>
      <w:numFmt w:val="lowerLetter"/>
      <w:lvlText w:val="%2."/>
      <w:lvlJc w:val="left"/>
      <w:pPr>
        <w:ind w:left="2572" w:hanging="360"/>
      </w:pPr>
      <w:rPr>
        <w:rFonts w:cs="Times New Roman"/>
      </w:rPr>
    </w:lvl>
    <w:lvl w:ilvl="2" w:tplc="0C09001B" w:tentative="1">
      <w:start w:val="1"/>
      <w:numFmt w:val="lowerRoman"/>
      <w:lvlText w:val="%3."/>
      <w:lvlJc w:val="right"/>
      <w:pPr>
        <w:ind w:left="3292" w:hanging="180"/>
      </w:pPr>
      <w:rPr>
        <w:rFonts w:cs="Times New Roman"/>
      </w:rPr>
    </w:lvl>
    <w:lvl w:ilvl="3" w:tplc="0C09000F" w:tentative="1">
      <w:start w:val="1"/>
      <w:numFmt w:val="decimal"/>
      <w:lvlText w:val="%4."/>
      <w:lvlJc w:val="left"/>
      <w:pPr>
        <w:ind w:left="4012" w:hanging="360"/>
      </w:pPr>
      <w:rPr>
        <w:rFonts w:cs="Times New Roman"/>
      </w:rPr>
    </w:lvl>
    <w:lvl w:ilvl="4" w:tplc="0C090019" w:tentative="1">
      <w:start w:val="1"/>
      <w:numFmt w:val="lowerLetter"/>
      <w:lvlText w:val="%5."/>
      <w:lvlJc w:val="left"/>
      <w:pPr>
        <w:ind w:left="4732" w:hanging="360"/>
      </w:pPr>
      <w:rPr>
        <w:rFonts w:cs="Times New Roman"/>
      </w:rPr>
    </w:lvl>
    <w:lvl w:ilvl="5" w:tplc="0C09001B" w:tentative="1">
      <w:start w:val="1"/>
      <w:numFmt w:val="lowerRoman"/>
      <w:lvlText w:val="%6."/>
      <w:lvlJc w:val="right"/>
      <w:pPr>
        <w:ind w:left="5452" w:hanging="180"/>
      </w:pPr>
      <w:rPr>
        <w:rFonts w:cs="Times New Roman"/>
      </w:rPr>
    </w:lvl>
    <w:lvl w:ilvl="6" w:tplc="0C09000F" w:tentative="1">
      <w:start w:val="1"/>
      <w:numFmt w:val="decimal"/>
      <w:lvlText w:val="%7."/>
      <w:lvlJc w:val="left"/>
      <w:pPr>
        <w:ind w:left="6172" w:hanging="360"/>
      </w:pPr>
      <w:rPr>
        <w:rFonts w:cs="Times New Roman"/>
      </w:rPr>
    </w:lvl>
    <w:lvl w:ilvl="7" w:tplc="0C090019" w:tentative="1">
      <w:start w:val="1"/>
      <w:numFmt w:val="lowerLetter"/>
      <w:lvlText w:val="%8."/>
      <w:lvlJc w:val="left"/>
      <w:pPr>
        <w:ind w:left="6892" w:hanging="360"/>
      </w:pPr>
      <w:rPr>
        <w:rFonts w:cs="Times New Roman"/>
      </w:rPr>
    </w:lvl>
    <w:lvl w:ilvl="8" w:tplc="0C09001B" w:tentative="1">
      <w:start w:val="1"/>
      <w:numFmt w:val="lowerRoman"/>
      <w:lvlText w:val="%9."/>
      <w:lvlJc w:val="right"/>
      <w:pPr>
        <w:ind w:left="7612" w:hanging="180"/>
      </w:pPr>
      <w:rPr>
        <w:rFonts w:cs="Times New Roman"/>
      </w:rPr>
    </w:lvl>
  </w:abstractNum>
  <w:abstractNum w:abstractNumId="20">
    <w:nsid w:val="484D7463"/>
    <w:multiLevelType w:val="hybridMultilevel"/>
    <w:tmpl w:val="AC189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1790B94"/>
    <w:multiLevelType w:val="multilevel"/>
    <w:tmpl w:val="E1C84640"/>
    <w:lvl w:ilvl="0">
      <w:start w:val="1"/>
      <w:numFmt w:val="decimalZero"/>
      <w:lvlText w:val="%1"/>
      <w:lvlJc w:val="left"/>
      <w:pPr>
        <w:tabs>
          <w:tab w:val="num" w:pos="851"/>
        </w:tabs>
        <w:ind w:left="851" w:hanging="851"/>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nsid w:val="73CF0D04"/>
    <w:multiLevelType w:val="hybridMultilevel"/>
    <w:tmpl w:val="07860AA4"/>
    <w:lvl w:ilvl="0" w:tplc="0AC46B4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7433272F"/>
    <w:multiLevelType w:val="hybridMultilevel"/>
    <w:tmpl w:val="CBEE0904"/>
    <w:lvl w:ilvl="0" w:tplc="0AC46B4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6"/>
  </w:num>
  <w:num w:numId="8">
    <w:abstractNumId w:val="4"/>
  </w:num>
  <w:num w:numId="9">
    <w:abstractNumId w:val="5"/>
  </w:num>
  <w:num w:numId="10">
    <w:abstractNumId w:val="2"/>
  </w:num>
  <w:num w:numId="11">
    <w:abstractNumId w:val="0"/>
  </w:num>
  <w:num w:numId="12">
    <w:abstractNumId w:val="1"/>
  </w:num>
  <w:num w:numId="13">
    <w:abstractNumId w:val="6"/>
  </w:num>
  <w:num w:numId="14">
    <w:abstractNumId w:val="4"/>
  </w:num>
  <w:num w:numId="15">
    <w:abstractNumId w:val="3"/>
  </w:num>
  <w:num w:numId="16">
    <w:abstractNumId w:val="5"/>
  </w:num>
  <w:num w:numId="17">
    <w:abstractNumId w:val="2"/>
  </w:num>
  <w:num w:numId="18">
    <w:abstractNumId w:val="1"/>
  </w:num>
  <w:num w:numId="19">
    <w:abstractNumId w:val="0"/>
  </w:num>
  <w:num w:numId="20">
    <w:abstractNumId w:val="21"/>
  </w:num>
  <w:num w:numId="21">
    <w:abstractNumId w:val="17"/>
  </w:num>
  <w:num w:numId="22">
    <w:abstractNumId w:val="14"/>
  </w:num>
  <w:num w:numId="23">
    <w:abstractNumId w:val="18"/>
  </w:num>
  <w:num w:numId="24">
    <w:abstractNumId w:val="23"/>
  </w:num>
  <w:num w:numId="25">
    <w:abstractNumId w:val="16"/>
  </w:num>
  <w:num w:numId="26">
    <w:abstractNumId w:val="19"/>
  </w:num>
  <w:num w:numId="27">
    <w:abstractNumId w:val="15"/>
  </w:num>
  <w:num w:numId="28">
    <w:abstractNumId w:val="13"/>
  </w:num>
  <w:num w:numId="29">
    <w:abstractNumId w:val="22"/>
  </w:num>
  <w:num w:numId="30">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0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207FB"/>
    <w:rsid w:val="00010667"/>
    <w:rsid w:val="00015AE7"/>
    <w:rsid w:val="00015BA5"/>
    <w:rsid w:val="00026F91"/>
    <w:rsid w:val="000274DA"/>
    <w:rsid w:val="00033B0D"/>
    <w:rsid w:val="000407BE"/>
    <w:rsid w:val="0005045A"/>
    <w:rsid w:val="00051C1E"/>
    <w:rsid w:val="000539F9"/>
    <w:rsid w:val="00054C27"/>
    <w:rsid w:val="000563CE"/>
    <w:rsid w:val="00061648"/>
    <w:rsid w:val="0007485E"/>
    <w:rsid w:val="0009209D"/>
    <w:rsid w:val="000969BD"/>
    <w:rsid w:val="000969BF"/>
    <w:rsid w:val="000A0C22"/>
    <w:rsid w:val="000A19C7"/>
    <w:rsid w:val="000A4A51"/>
    <w:rsid w:val="000A5D2B"/>
    <w:rsid w:val="000B15EC"/>
    <w:rsid w:val="000B5DE3"/>
    <w:rsid w:val="000C230C"/>
    <w:rsid w:val="000D71D9"/>
    <w:rsid w:val="000D7AA4"/>
    <w:rsid w:val="000D7E8B"/>
    <w:rsid w:val="000E6097"/>
    <w:rsid w:val="000F3E66"/>
    <w:rsid w:val="000F6BF8"/>
    <w:rsid w:val="00106F09"/>
    <w:rsid w:val="00111FCE"/>
    <w:rsid w:val="00112ED2"/>
    <w:rsid w:val="00120CC3"/>
    <w:rsid w:val="0012489B"/>
    <w:rsid w:val="00130017"/>
    <w:rsid w:val="00136C43"/>
    <w:rsid w:val="00141AD9"/>
    <w:rsid w:val="00146E90"/>
    <w:rsid w:val="00152903"/>
    <w:rsid w:val="001577C2"/>
    <w:rsid w:val="001620D3"/>
    <w:rsid w:val="001633C4"/>
    <w:rsid w:val="00171591"/>
    <w:rsid w:val="00177B87"/>
    <w:rsid w:val="001875B7"/>
    <w:rsid w:val="00187CB3"/>
    <w:rsid w:val="00191B4B"/>
    <w:rsid w:val="001952A9"/>
    <w:rsid w:val="001976E3"/>
    <w:rsid w:val="001A7305"/>
    <w:rsid w:val="001B1D5A"/>
    <w:rsid w:val="001B2452"/>
    <w:rsid w:val="001B58AA"/>
    <w:rsid w:val="001C36CA"/>
    <w:rsid w:val="001C3C60"/>
    <w:rsid w:val="001C3DAE"/>
    <w:rsid w:val="001C44D1"/>
    <w:rsid w:val="001C5B3B"/>
    <w:rsid w:val="001C7630"/>
    <w:rsid w:val="001D61D7"/>
    <w:rsid w:val="001D6D15"/>
    <w:rsid w:val="001E0488"/>
    <w:rsid w:val="001F7558"/>
    <w:rsid w:val="002157E0"/>
    <w:rsid w:val="00220AC9"/>
    <w:rsid w:val="0022334F"/>
    <w:rsid w:val="00226819"/>
    <w:rsid w:val="00226C0D"/>
    <w:rsid w:val="00233817"/>
    <w:rsid w:val="002367FF"/>
    <w:rsid w:val="00236CC9"/>
    <w:rsid w:val="00246089"/>
    <w:rsid w:val="00246702"/>
    <w:rsid w:val="00247F2E"/>
    <w:rsid w:val="00250ADC"/>
    <w:rsid w:val="0026139F"/>
    <w:rsid w:val="00262128"/>
    <w:rsid w:val="0027237E"/>
    <w:rsid w:val="00273CEB"/>
    <w:rsid w:val="00274AFA"/>
    <w:rsid w:val="00281C89"/>
    <w:rsid w:val="0028282F"/>
    <w:rsid w:val="00282F68"/>
    <w:rsid w:val="00284728"/>
    <w:rsid w:val="00297FC5"/>
    <w:rsid w:val="002A0417"/>
    <w:rsid w:val="002A16A8"/>
    <w:rsid w:val="002A1BC8"/>
    <w:rsid w:val="002A3EF2"/>
    <w:rsid w:val="002B381A"/>
    <w:rsid w:val="002B4FCC"/>
    <w:rsid w:val="002D3600"/>
    <w:rsid w:val="002D5028"/>
    <w:rsid w:val="002E11EC"/>
    <w:rsid w:val="002E4DDC"/>
    <w:rsid w:val="002F5AF0"/>
    <w:rsid w:val="00302480"/>
    <w:rsid w:val="0031622B"/>
    <w:rsid w:val="0033000F"/>
    <w:rsid w:val="00332011"/>
    <w:rsid w:val="00332518"/>
    <w:rsid w:val="00345927"/>
    <w:rsid w:val="003469B3"/>
    <w:rsid w:val="00350584"/>
    <w:rsid w:val="00351857"/>
    <w:rsid w:val="00351C44"/>
    <w:rsid w:val="003610E1"/>
    <w:rsid w:val="003633AF"/>
    <w:rsid w:val="0036507E"/>
    <w:rsid w:val="003671BE"/>
    <w:rsid w:val="0037124F"/>
    <w:rsid w:val="00372485"/>
    <w:rsid w:val="00375EF5"/>
    <w:rsid w:val="003767A5"/>
    <w:rsid w:val="003947C7"/>
    <w:rsid w:val="003A5F5B"/>
    <w:rsid w:val="003A789A"/>
    <w:rsid w:val="003C238D"/>
    <w:rsid w:val="003D43BA"/>
    <w:rsid w:val="003F18EA"/>
    <w:rsid w:val="003F3FEE"/>
    <w:rsid w:val="003F4DC7"/>
    <w:rsid w:val="003F6FB7"/>
    <w:rsid w:val="00407C7B"/>
    <w:rsid w:val="0041071D"/>
    <w:rsid w:val="0041309F"/>
    <w:rsid w:val="00414AFC"/>
    <w:rsid w:val="004151A7"/>
    <w:rsid w:val="00421709"/>
    <w:rsid w:val="00423763"/>
    <w:rsid w:val="00427DC7"/>
    <w:rsid w:val="00431613"/>
    <w:rsid w:val="0043297A"/>
    <w:rsid w:val="00432EB2"/>
    <w:rsid w:val="0043529C"/>
    <w:rsid w:val="0043714F"/>
    <w:rsid w:val="00437C0F"/>
    <w:rsid w:val="004438B5"/>
    <w:rsid w:val="00447D1F"/>
    <w:rsid w:val="00452370"/>
    <w:rsid w:val="00454596"/>
    <w:rsid w:val="0045605D"/>
    <w:rsid w:val="00460FEF"/>
    <w:rsid w:val="00492461"/>
    <w:rsid w:val="004A32A2"/>
    <w:rsid w:val="004A56BB"/>
    <w:rsid w:val="004B1751"/>
    <w:rsid w:val="004B6B13"/>
    <w:rsid w:val="004C5A0A"/>
    <w:rsid w:val="004D56FF"/>
    <w:rsid w:val="004E39D3"/>
    <w:rsid w:val="004E508A"/>
    <w:rsid w:val="004F1BDE"/>
    <w:rsid w:val="004F2863"/>
    <w:rsid w:val="004F7985"/>
    <w:rsid w:val="004F7F44"/>
    <w:rsid w:val="00500535"/>
    <w:rsid w:val="005079BF"/>
    <w:rsid w:val="00510951"/>
    <w:rsid w:val="005207FB"/>
    <w:rsid w:val="00530573"/>
    <w:rsid w:val="00531B9A"/>
    <w:rsid w:val="00531D15"/>
    <w:rsid w:val="00542377"/>
    <w:rsid w:val="00547745"/>
    <w:rsid w:val="0056171C"/>
    <w:rsid w:val="00564D9D"/>
    <w:rsid w:val="00575AC5"/>
    <w:rsid w:val="0057605D"/>
    <w:rsid w:val="00581347"/>
    <w:rsid w:val="0058305E"/>
    <w:rsid w:val="005849F8"/>
    <w:rsid w:val="005873E6"/>
    <w:rsid w:val="005938DF"/>
    <w:rsid w:val="00594CF0"/>
    <w:rsid w:val="0059742F"/>
    <w:rsid w:val="005A099B"/>
    <w:rsid w:val="005A2D9C"/>
    <w:rsid w:val="005A3A18"/>
    <w:rsid w:val="005C45C7"/>
    <w:rsid w:val="005C5F76"/>
    <w:rsid w:val="005D0A20"/>
    <w:rsid w:val="005D2502"/>
    <w:rsid w:val="005D49BF"/>
    <w:rsid w:val="005D7F37"/>
    <w:rsid w:val="005E3ACD"/>
    <w:rsid w:val="005E7A57"/>
    <w:rsid w:val="005F24B0"/>
    <w:rsid w:val="005F45B1"/>
    <w:rsid w:val="006052CF"/>
    <w:rsid w:val="00607B8D"/>
    <w:rsid w:val="00611F5C"/>
    <w:rsid w:val="00616E09"/>
    <w:rsid w:val="00634478"/>
    <w:rsid w:val="0063464E"/>
    <w:rsid w:val="00645915"/>
    <w:rsid w:val="006519C3"/>
    <w:rsid w:val="00652B30"/>
    <w:rsid w:val="006546E3"/>
    <w:rsid w:val="00656345"/>
    <w:rsid w:val="00656DC6"/>
    <w:rsid w:val="00664110"/>
    <w:rsid w:val="0066617B"/>
    <w:rsid w:val="00666520"/>
    <w:rsid w:val="00667C5B"/>
    <w:rsid w:val="00687045"/>
    <w:rsid w:val="00692CDE"/>
    <w:rsid w:val="006977FF"/>
    <w:rsid w:val="006A01FA"/>
    <w:rsid w:val="006A0E9E"/>
    <w:rsid w:val="006A25C7"/>
    <w:rsid w:val="006A4AAD"/>
    <w:rsid w:val="006A7AB2"/>
    <w:rsid w:val="006B44B5"/>
    <w:rsid w:val="006B5F69"/>
    <w:rsid w:val="006C0CEB"/>
    <w:rsid w:val="006C3B1E"/>
    <w:rsid w:val="006C47FD"/>
    <w:rsid w:val="006D27CB"/>
    <w:rsid w:val="006D2F08"/>
    <w:rsid w:val="006E2C2D"/>
    <w:rsid w:val="006E5445"/>
    <w:rsid w:val="006E5C37"/>
    <w:rsid w:val="006E7D93"/>
    <w:rsid w:val="006F5D40"/>
    <w:rsid w:val="006F704A"/>
    <w:rsid w:val="00700F25"/>
    <w:rsid w:val="007029A3"/>
    <w:rsid w:val="00706E4E"/>
    <w:rsid w:val="0070791C"/>
    <w:rsid w:val="007141A7"/>
    <w:rsid w:val="00721B55"/>
    <w:rsid w:val="00722A70"/>
    <w:rsid w:val="0073180D"/>
    <w:rsid w:val="00734143"/>
    <w:rsid w:val="00740EAC"/>
    <w:rsid w:val="00744956"/>
    <w:rsid w:val="00745A5C"/>
    <w:rsid w:val="0074605F"/>
    <w:rsid w:val="007517BA"/>
    <w:rsid w:val="0075443B"/>
    <w:rsid w:val="007561B1"/>
    <w:rsid w:val="00765B45"/>
    <w:rsid w:val="00767C1B"/>
    <w:rsid w:val="007714A9"/>
    <w:rsid w:val="00774F88"/>
    <w:rsid w:val="0077692D"/>
    <w:rsid w:val="00781408"/>
    <w:rsid w:val="00784F7F"/>
    <w:rsid w:val="007878BC"/>
    <w:rsid w:val="00796F25"/>
    <w:rsid w:val="007A2E98"/>
    <w:rsid w:val="007B1499"/>
    <w:rsid w:val="007B1BBF"/>
    <w:rsid w:val="007B2960"/>
    <w:rsid w:val="007B6914"/>
    <w:rsid w:val="007B7980"/>
    <w:rsid w:val="007C5D5A"/>
    <w:rsid w:val="007C607F"/>
    <w:rsid w:val="007C79DD"/>
    <w:rsid w:val="007D1A97"/>
    <w:rsid w:val="007D2225"/>
    <w:rsid w:val="007F49FA"/>
    <w:rsid w:val="007F6E9A"/>
    <w:rsid w:val="0080120A"/>
    <w:rsid w:val="00803836"/>
    <w:rsid w:val="008044D4"/>
    <w:rsid w:val="00810594"/>
    <w:rsid w:val="00810AB4"/>
    <w:rsid w:val="0081238E"/>
    <w:rsid w:val="00817B56"/>
    <w:rsid w:val="00821A88"/>
    <w:rsid w:val="0082495D"/>
    <w:rsid w:val="00831C4B"/>
    <w:rsid w:val="008413CF"/>
    <w:rsid w:val="0084214E"/>
    <w:rsid w:val="00845F7C"/>
    <w:rsid w:val="00846094"/>
    <w:rsid w:val="008463CC"/>
    <w:rsid w:val="00846EAA"/>
    <w:rsid w:val="0085264A"/>
    <w:rsid w:val="00883628"/>
    <w:rsid w:val="0088602D"/>
    <w:rsid w:val="00893AB8"/>
    <w:rsid w:val="00896787"/>
    <w:rsid w:val="008A04C8"/>
    <w:rsid w:val="008A26CC"/>
    <w:rsid w:val="008A2B07"/>
    <w:rsid w:val="008A4218"/>
    <w:rsid w:val="008A6516"/>
    <w:rsid w:val="008A7BF6"/>
    <w:rsid w:val="008B591A"/>
    <w:rsid w:val="008B70F3"/>
    <w:rsid w:val="008B76DF"/>
    <w:rsid w:val="008F7D8B"/>
    <w:rsid w:val="00903285"/>
    <w:rsid w:val="0090731E"/>
    <w:rsid w:val="00915B1C"/>
    <w:rsid w:val="00916497"/>
    <w:rsid w:val="0091797D"/>
    <w:rsid w:val="00923CBA"/>
    <w:rsid w:val="00924A33"/>
    <w:rsid w:val="00925107"/>
    <w:rsid w:val="00926703"/>
    <w:rsid w:val="00927A5F"/>
    <w:rsid w:val="00931FC2"/>
    <w:rsid w:val="00941FB0"/>
    <w:rsid w:val="0095490B"/>
    <w:rsid w:val="0095744A"/>
    <w:rsid w:val="00974363"/>
    <w:rsid w:val="00981742"/>
    <w:rsid w:val="009876BD"/>
    <w:rsid w:val="009A4EF6"/>
    <w:rsid w:val="009A7159"/>
    <w:rsid w:val="009B1CD0"/>
    <w:rsid w:val="009B3FA0"/>
    <w:rsid w:val="009B4E9E"/>
    <w:rsid w:val="009C0C1F"/>
    <w:rsid w:val="009C1690"/>
    <w:rsid w:val="009C3014"/>
    <w:rsid w:val="009C345B"/>
    <w:rsid w:val="009C6881"/>
    <w:rsid w:val="009C7759"/>
    <w:rsid w:val="009E038F"/>
    <w:rsid w:val="009E16D0"/>
    <w:rsid w:val="009E38FD"/>
    <w:rsid w:val="009F13D6"/>
    <w:rsid w:val="009F78A8"/>
    <w:rsid w:val="00A11BD9"/>
    <w:rsid w:val="00A15D4C"/>
    <w:rsid w:val="00A224CE"/>
    <w:rsid w:val="00A31C3E"/>
    <w:rsid w:val="00A40871"/>
    <w:rsid w:val="00A440E0"/>
    <w:rsid w:val="00A64F46"/>
    <w:rsid w:val="00A71466"/>
    <w:rsid w:val="00A74B5E"/>
    <w:rsid w:val="00A81BED"/>
    <w:rsid w:val="00A90FA3"/>
    <w:rsid w:val="00A910AE"/>
    <w:rsid w:val="00A9165B"/>
    <w:rsid w:val="00A92EA5"/>
    <w:rsid w:val="00AA0D42"/>
    <w:rsid w:val="00AB156C"/>
    <w:rsid w:val="00AC3244"/>
    <w:rsid w:val="00AC3C48"/>
    <w:rsid w:val="00AC5B7E"/>
    <w:rsid w:val="00AD2A74"/>
    <w:rsid w:val="00AD3082"/>
    <w:rsid w:val="00AD3547"/>
    <w:rsid w:val="00AD4AD0"/>
    <w:rsid w:val="00AD60CD"/>
    <w:rsid w:val="00AD75C1"/>
    <w:rsid w:val="00AE091D"/>
    <w:rsid w:val="00AE53A1"/>
    <w:rsid w:val="00AF2484"/>
    <w:rsid w:val="00AF47DB"/>
    <w:rsid w:val="00AF726B"/>
    <w:rsid w:val="00B0165D"/>
    <w:rsid w:val="00B031F3"/>
    <w:rsid w:val="00B052A4"/>
    <w:rsid w:val="00B125DE"/>
    <w:rsid w:val="00B13FDD"/>
    <w:rsid w:val="00B2331C"/>
    <w:rsid w:val="00B27B24"/>
    <w:rsid w:val="00B303DF"/>
    <w:rsid w:val="00B31167"/>
    <w:rsid w:val="00B329D8"/>
    <w:rsid w:val="00B32BB9"/>
    <w:rsid w:val="00B33AE1"/>
    <w:rsid w:val="00B35119"/>
    <w:rsid w:val="00B438B8"/>
    <w:rsid w:val="00B44100"/>
    <w:rsid w:val="00B46CBA"/>
    <w:rsid w:val="00B46F94"/>
    <w:rsid w:val="00B52D04"/>
    <w:rsid w:val="00B6026F"/>
    <w:rsid w:val="00B61F03"/>
    <w:rsid w:val="00B72F4A"/>
    <w:rsid w:val="00B76FB7"/>
    <w:rsid w:val="00B82814"/>
    <w:rsid w:val="00B8322A"/>
    <w:rsid w:val="00B83C27"/>
    <w:rsid w:val="00B92812"/>
    <w:rsid w:val="00B9755F"/>
    <w:rsid w:val="00BA3DF0"/>
    <w:rsid w:val="00BB13E6"/>
    <w:rsid w:val="00BC23F9"/>
    <w:rsid w:val="00BD0DCE"/>
    <w:rsid w:val="00BD7768"/>
    <w:rsid w:val="00BE266D"/>
    <w:rsid w:val="00BF511C"/>
    <w:rsid w:val="00C05211"/>
    <w:rsid w:val="00C342E2"/>
    <w:rsid w:val="00C45155"/>
    <w:rsid w:val="00C46E74"/>
    <w:rsid w:val="00C50186"/>
    <w:rsid w:val="00C534C8"/>
    <w:rsid w:val="00C5498F"/>
    <w:rsid w:val="00C64CD0"/>
    <w:rsid w:val="00C6684F"/>
    <w:rsid w:val="00C75F8D"/>
    <w:rsid w:val="00C86332"/>
    <w:rsid w:val="00C93B58"/>
    <w:rsid w:val="00C96D57"/>
    <w:rsid w:val="00CA2C34"/>
    <w:rsid w:val="00CB1E82"/>
    <w:rsid w:val="00CB4BA8"/>
    <w:rsid w:val="00CC00A5"/>
    <w:rsid w:val="00CC1A10"/>
    <w:rsid w:val="00CC481A"/>
    <w:rsid w:val="00CC4ECB"/>
    <w:rsid w:val="00CC652F"/>
    <w:rsid w:val="00CD4440"/>
    <w:rsid w:val="00CD642C"/>
    <w:rsid w:val="00CE7239"/>
    <w:rsid w:val="00CF075A"/>
    <w:rsid w:val="00CF369B"/>
    <w:rsid w:val="00CF4C4B"/>
    <w:rsid w:val="00D01508"/>
    <w:rsid w:val="00D15810"/>
    <w:rsid w:val="00D22E38"/>
    <w:rsid w:val="00D27F41"/>
    <w:rsid w:val="00D34B4E"/>
    <w:rsid w:val="00D36441"/>
    <w:rsid w:val="00D3689A"/>
    <w:rsid w:val="00D42640"/>
    <w:rsid w:val="00D44E9B"/>
    <w:rsid w:val="00D50DB9"/>
    <w:rsid w:val="00D602E8"/>
    <w:rsid w:val="00D7311D"/>
    <w:rsid w:val="00D73E94"/>
    <w:rsid w:val="00D86496"/>
    <w:rsid w:val="00D878D7"/>
    <w:rsid w:val="00D87B94"/>
    <w:rsid w:val="00D92D49"/>
    <w:rsid w:val="00DA20BA"/>
    <w:rsid w:val="00DA4E41"/>
    <w:rsid w:val="00DB117A"/>
    <w:rsid w:val="00DB5173"/>
    <w:rsid w:val="00DB7873"/>
    <w:rsid w:val="00DC187B"/>
    <w:rsid w:val="00DC3765"/>
    <w:rsid w:val="00DC7CCA"/>
    <w:rsid w:val="00DD04E3"/>
    <w:rsid w:val="00DD1878"/>
    <w:rsid w:val="00DD73C2"/>
    <w:rsid w:val="00DE319B"/>
    <w:rsid w:val="00DE4600"/>
    <w:rsid w:val="00DF5DA5"/>
    <w:rsid w:val="00E1404C"/>
    <w:rsid w:val="00E15371"/>
    <w:rsid w:val="00E20CF7"/>
    <w:rsid w:val="00E20E66"/>
    <w:rsid w:val="00E24104"/>
    <w:rsid w:val="00E41ECB"/>
    <w:rsid w:val="00E4626E"/>
    <w:rsid w:val="00E506AC"/>
    <w:rsid w:val="00E54FDB"/>
    <w:rsid w:val="00E563D7"/>
    <w:rsid w:val="00E61D3C"/>
    <w:rsid w:val="00E65D45"/>
    <w:rsid w:val="00E663F4"/>
    <w:rsid w:val="00E666F2"/>
    <w:rsid w:val="00E709DA"/>
    <w:rsid w:val="00E7470F"/>
    <w:rsid w:val="00E748CC"/>
    <w:rsid w:val="00E80C54"/>
    <w:rsid w:val="00E81DA5"/>
    <w:rsid w:val="00E94CEC"/>
    <w:rsid w:val="00E950F2"/>
    <w:rsid w:val="00E9540C"/>
    <w:rsid w:val="00EA04EF"/>
    <w:rsid w:val="00EA6F19"/>
    <w:rsid w:val="00EC5CD7"/>
    <w:rsid w:val="00ED4114"/>
    <w:rsid w:val="00ED534B"/>
    <w:rsid w:val="00EE22A4"/>
    <w:rsid w:val="00EE5FB3"/>
    <w:rsid w:val="00EE711E"/>
    <w:rsid w:val="00EF2A3C"/>
    <w:rsid w:val="00F1164D"/>
    <w:rsid w:val="00F14AFD"/>
    <w:rsid w:val="00F17727"/>
    <w:rsid w:val="00F179D4"/>
    <w:rsid w:val="00F17FED"/>
    <w:rsid w:val="00F347C7"/>
    <w:rsid w:val="00F34848"/>
    <w:rsid w:val="00F41D70"/>
    <w:rsid w:val="00F42D46"/>
    <w:rsid w:val="00F614C0"/>
    <w:rsid w:val="00F62D00"/>
    <w:rsid w:val="00F6573A"/>
    <w:rsid w:val="00F70134"/>
    <w:rsid w:val="00F83848"/>
    <w:rsid w:val="00F83DB9"/>
    <w:rsid w:val="00FA04F8"/>
    <w:rsid w:val="00FA62D2"/>
    <w:rsid w:val="00FC13FD"/>
    <w:rsid w:val="00FC5F6D"/>
    <w:rsid w:val="00FC7E10"/>
    <w:rsid w:val="00FD1997"/>
    <w:rsid w:val="00FD2C2F"/>
    <w:rsid w:val="00FE0FA2"/>
    <w:rsid w:val="00FE1823"/>
    <w:rsid w:val="00FF05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3689A"/>
    <w:pPr>
      <w:spacing w:after="160" w:line="240" w:lineRule="atLeast"/>
    </w:pPr>
    <w:rPr>
      <w:rFonts w:ascii="HelveticaNeueLT Std Lt" w:hAnsi="HelveticaNeueLT Std Lt"/>
      <w:sz w:val="20"/>
      <w:szCs w:val="24"/>
    </w:rPr>
  </w:style>
  <w:style w:type="paragraph" w:styleId="Heading1">
    <w:name w:val="heading 1"/>
    <w:basedOn w:val="Normal"/>
    <w:next w:val="Normal"/>
    <w:link w:val="Heading1Char"/>
    <w:uiPriority w:val="99"/>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link w:val="Heading2Char"/>
    <w:uiPriority w:val="99"/>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link w:val="Heading3Char"/>
    <w:uiPriority w:val="99"/>
    <w:qFormat/>
    <w:rsid w:val="005A2D9C"/>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A2D9C"/>
    <w:pPr>
      <w:keepNext/>
      <w:numPr>
        <w:ilvl w:val="3"/>
        <w:numId w:val="20"/>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A2D9C"/>
    <w:pPr>
      <w:numPr>
        <w:ilvl w:val="4"/>
        <w:numId w:val="20"/>
      </w:numPr>
      <w:spacing w:before="240" w:after="60"/>
      <w:outlineLvl w:val="4"/>
    </w:pPr>
    <w:rPr>
      <w:b/>
      <w:bCs/>
      <w:i/>
      <w:iCs/>
      <w:sz w:val="26"/>
      <w:szCs w:val="26"/>
    </w:rPr>
  </w:style>
  <w:style w:type="paragraph" w:styleId="Heading6">
    <w:name w:val="heading 6"/>
    <w:basedOn w:val="Normal"/>
    <w:next w:val="Normal"/>
    <w:link w:val="Heading6Char"/>
    <w:uiPriority w:val="99"/>
    <w:qFormat/>
    <w:rsid w:val="005A2D9C"/>
    <w:pPr>
      <w:numPr>
        <w:ilvl w:val="5"/>
        <w:numId w:val="20"/>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5A2D9C"/>
    <w:pPr>
      <w:numPr>
        <w:ilvl w:val="6"/>
        <w:numId w:val="20"/>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5A2D9C"/>
    <w:pPr>
      <w:numPr>
        <w:ilvl w:val="7"/>
        <w:numId w:val="20"/>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5A2D9C"/>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79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D1793D"/>
    <w:rPr>
      <w:rFonts w:ascii="Arial" w:hAnsi="Arial" w:cs="Arial"/>
      <w:b/>
      <w:bCs/>
      <w:sz w:val="26"/>
      <w:szCs w:val="26"/>
    </w:rPr>
  </w:style>
  <w:style w:type="character" w:customStyle="1" w:styleId="Heading4Char">
    <w:name w:val="Heading 4 Char"/>
    <w:basedOn w:val="DefaultParagraphFont"/>
    <w:link w:val="Heading4"/>
    <w:uiPriority w:val="99"/>
    <w:rsid w:val="00D1793D"/>
    <w:rPr>
      <w:b/>
      <w:bCs/>
      <w:sz w:val="28"/>
      <w:szCs w:val="28"/>
    </w:rPr>
  </w:style>
  <w:style w:type="character" w:customStyle="1" w:styleId="Heading5Char">
    <w:name w:val="Heading 5 Char"/>
    <w:basedOn w:val="DefaultParagraphFont"/>
    <w:link w:val="Heading5"/>
    <w:uiPriority w:val="99"/>
    <w:rsid w:val="00D1793D"/>
    <w:rPr>
      <w:rFonts w:ascii="HelveticaNeueLT Std Lt" w:hAnsi="HelveticaNeueLT Std Lt"/>
      <w:b/>
      <w:bCs/>
      <w:i/>
      <w:iCs/>
      <w:sz w:val="26"/>
      <w:szCs w:val="26"/>
    </w:rPr>
  </w:style>
  <w:style w:type="character" w:customStyle="1" w:styleId="Heading6Char">
    <w:name w:val="Heading 6 Char"/>
    <w:basedOn w:val="DefaultParagraphFont"/>
    <w:link w:val="Heading6"/>
    <w:uiPriority w:val="99"/>
    <w:rsid w:val="00D1793D"/>
    <w:rPr>
      <w:b/>
      <w:bCs/>
    </w:rPr>
  </w:style>
  <w:style w:type="character" w:customStyle="1" w:styleId="Heading7Char">
    <w:name w:val="Heading 7 Char"/>
    <w:basedOn w:val="DefaultParagraphFont"/>
    <w:link w:val="Heading7"/>
    <w:uiPriority w:val="99"/>
    <w:rsid w:val="00D1793D"/>
    <w:rPr>
      <w:sz w:val="24"/>
      <w:szCs w:val="24"/>
    </w:rPr>
  </w:style>
  <w:style w:type="character" w:customStyle="1" w:styleId="Heading8Char">
    <w:name w:val="Heading 8 Char"/>
    <w:basedOn w:val="DefaultParagraphFont"/>
    <w:link w:val="Heading8"/>
    <w:uiPriority w:val="99"/>
    <w:rsid w:val="00D1793D"/>
    <w:rPr>
      <w:i/>
      <w:iCs/>
      <w:sz w:val="24"/>
      <w:szCs w:val="24"/>
    </w:rPr>
  </w:style>
  <w:style w:type="character" w:customStyle="1" w:styleId="Heading9Char">
    <w:name w:val="Heading 9 Char"/>
    <w:basedOn w:val="DefaultParagraphFont"/>
    <w:link w:val="Heading9"/>
    <w:uiPriority w:val="99"/>
    <w:rsid w:val="00D1793D"/>
    <w:rPr>
      <w:rFonts w:ascii="Arial" w:hAnsi="Arial" w:cs="Arial"/>
    </w:rPr>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character" w:customStyle="1" w:styleId="HeaderChar">
    <w:name w:val="Header Char"/>
    <w:basedOn w:val="DefaultParagraphFont"/>
    <w:link w:val="Header"/>
    <w:uiPriority w:val="99"/>
    <w:semiHidden/>
    <w:rsid w:val="00D1793D"/>
    <w:rPr>
      <w:rFonts w:ascii="HelveticaNeueLT Std Lt" w:hAnsi="HelveticaNeueLT Std Lt"/>
      <w:sz w:val="20"/>
      <w:szCs w:val="24"/>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character" w:customStyle="1" w:styleId="FooterChar">
    <w:name w:val="Footer Char"/>
    <w:basedOn w:val="DefaultParagraphFont"/>
    <w:link w:val="Footer"/>
    <w:uiPriority w:val="99"/>
    <w:semiHidden/>
    <w:rsid w:val="00D1793D"/>
    <w:rPr>
      <w:rFonts w:ascii="HelveticaNeueLT Std Lt" w:hAnsi="HelveticaNeueLT Std Lt"/>
      <w:sz w:val="20"/>
      <w:szCs w:val="24"/>
    </w:rPr>
  </w:style>
  <w:style w:type="paragraph" w:customStyle="1" w:styleId="ReportTitle">
    <w:name w:val="Report Title"/>
    <w:basedOn w:val="Normal"/>
    <w:uiPriority w:val="99"/>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uiPriority w:val="99"/>
    <w:rsid w:val="00226819"/>
    <w:pPr>
      <w:spacing w:line="560" w:lineRule="exact"/>
    </w:pPr>
    <w:rPr>
      <w:color w:val="808285"/>
      <w:spacing w:val="-28"/>
      <w:sz w:val="53"/>
    </w:rPr>
  </w:style>
  <w:style w:type="table" w:styleId="TableGrid">
    <w:name w:val="Table Grid"/>
    <w:basedOn w:val="TableNormal"/>
    <w:uiPriority w:val="99"/>
    <w:semiHidden/>
    <w:rsid w:val="00226819"/>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uiPriority w:val="99"/>
    <w:rsid w:val="00226819"/>
    <w:pPr>
      <w:spacing w:line="240" w:lineRule="auto"/>
    </w:pPr>
    <w:rPr>
      <w:caps/>
      <w:spacing w:val="-10"/>
      <w:sz w:val="20"/>
    </w:rPr>
  </w:style>
  <w:style w:type="paragraph" w:customStyle="1" w:styleId="TableHeading">
    <w:name w:val="Table Heading"/>
    <w:basedOn w:val="Normal"/>
    <w:uiPriority w:val="99"/>
    <w:rsid w:val="00721B55"/>
    <w:rPr>
      <w:rFonts w:ascii="HelveticaNeueLT Std" w:hAnsi="HelveticaNeueLT Std"/>
      <w:b/>
    </w:rPr>
  </w:style>
  <w:style w:type="paragraph" w:customStyle="1" w:styleId="PageNumber">
    <w:name w:val="PageNumber"/>
    <w:basedOn w:val="Normal"/>
    <w:uiPriority w:val="99"/>
    <w:semiHidden/>
    <w:rsid w:val="0070791C"/>
    <w:pPr>
      <w:spacing w:line="240" w:lineRule="auto"/>
    </w:pPr>
    <w:rPr>
      <w:sz w:val="16"/>
    </w:rPr>
  </w:style>
  <w:style w:type="paragraph" w:customStyle="1" w:styleId="Copyright">
    <w:name w:val="Copyright"/>
    <w:basedOn w:val="Normal"/>
    <w:uiPriority w:val="99"/>
    <w:rsid w:val="00454596"/>
    <w:pPr>
      <w:spacing w:line="160" w:lineRule="exact"/>
    </w:pPr>
    <w:rPr>
      <w:color w:val="4D4D4F"/>
      <w:sz w:val="13"/>
    </w:rPr>
  </w:style>
  <w:style w:type="paragraph" w:customStyle="1" w:styleId="CorporateAddresses">
    <w:name w:val="Corporate Addresses"/>
    <w:basedOn w:val="Normal"/>
    <w:uiPriority w:val="99"/>
    <w:rsid w:val="00454596"/>
    <w:pPr>
      <w:spacing w:line="140" w:lineRule="exact"/>
    </w:pPr>
    <w:rPr>
      <w:color w:val="4D4D4F"/>
      <w:sz w:val="13"/>
    </w:rPr>
  </w:style>
  <w:style w:type="paragraph" w:styleId="TOCHeading">
    <w:name w:val="TOC Heading"/>
    <w:basedOn w:val="Normal"/>
    <w:uiPriority w:val="99"/>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uiPriority w:val="99"/>
    <w:qFormat/>
    <w:rsid w:val="00B052A4"/>
    <w:rPr>
      <w:rFonts w:ascii="HelveticaNeueLT Std" w:hAnsi="HelveticaNeueLT Std"/>
      <w:b/>
      <w:bCs/>
      <w:color w:val="808285"/>
      <w:szCs w:val="20"/>
    </w:rPr>
  </w:style>
  <w:style w:type="paragraph" w:customStyle="1" w:styleId="Bodyheader">
    <w:name w:val="Body header"/>
    <w:basedOn w:val="Normal"/>
    <w:next w:val="Normal"/>
    <w:uiPriority w:val="99"/>
    <w:rsid w:val="00B052A4"/>
    <w:rPr>
      <w:rFonts w:ascii="HelveticaNeueLT Std" w:hAnsi="HelveticaNeueLT Std"/>
      <w:b/>
    </w:rPr>
  </w:style>
  <w:style w:type="paragraph" w:styleId="ListBullet">
    <w:name w:val="List Bullet"/>
    <w:basedOn w:val="Normal"/>
    <w:uiPriority w:val="99"/>
    <w:rsid w:val="000E6097"/>
    <w:pPr>
      <w:numPr>
        <w:numId w:val="7"/>
      </w:numPr>
    </w:pPr>
  </w:style>
  <w:style w:type="paragraph" w:styleId="ListBullet2">
    <w:name w:val="List Bullet 2"/>
    <w:basedOn w:val="Normal"/>
    <w:uiPriority w:val="99"/>
    <w:rsid w:val="000E6097"/>
    <w:pPr>
      <w:numPr>
        <w:numId w:val="8"/>
      </w:numPr>
    </w:pPr>
  </w:style>
  <w:style w:type="paragraph" w:styleId="ListNumber">
    <w:name w:val="List Number"/>
    <w:basedOn w:val="Normal"/>
    <w:uiPriority w:val="99"/>
    <w:rsid w:val="000E6097"/>
    <w:pPr>
      <w:numPr>
        <w:numId w:val="10"/>
      </w:numPr>
    </w:pPr>
  </w:style>
  <w:style w:type="paragraph" w:styleId="ListNumber2">
    <w:name w:val="List Number 2"/>
    <w:basedOn w:val="Normal"/>
    <w:uiPriority w:val="99"/>
    <w:rsid w:val="000E6097"/>
    <w:pPr>
      <w:numPr>
        <w:numId w:val="11"/>
      </w:numPr>
      <w:tabs>
        <w:tab w:val="clear" w:pos="1492"/>
        <w:tab w:val="num" w:pos="295"/>
      </w:tabs>
      <w:ind w:left="295" w:hanging="295"/>
    </w:pPr>
  </w:style>
  <w:style w:type="paragraph" w:customStyle="1" w:styleId="URLEmail">
    <w:name w:val="URL/Email"/>
    <w:basedOn w:val="Normal"/>
    <w:uiPriority w:val="99"/>
    <w:semiHidden/>
    <w:rsid w:val="00302480"/>
    <w:rPr>
      <w:color w:val="4D4D4F"/>
      <w:spacing w:val="4"/>
    </w:rPr>
  </w:style>
  <w:style w:type="paragraph" w:customStyle="1" w:styleId="ExecSummaryHeading">
    <w:name w:val="Exec Summary Heading"/>
    <w:basedOn w:val="Normal"/>
    <w:uiPriority w:val="99"/>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uiPriority w:val="99"/>
    <w:semiHidden/>
    <w:rsid w:val="00542377"/>
    <w:rPr>
      <w:rFonts w:cs="Times New Roman"/>
    </w:rPr>
  </w:style>
  <w:style w:type="paragraph" w:customStyle="1" w:styleId="ChapterHeading">
    <w:name w:val="Chapter Heading"/>
    <w:basedOn w:val="Normal"/>
    <w:uiPriority w:val="99"/>
    <w:rsid w:val="008A7BF6"/>
    <w:pPr>
      <w:pageBreakBefore/>
      <w:spacing w:line="560" w:lineRule="exact"/>
    </w:pPr>
    <w:rPr>
      <w:color w:val="808285"/>
      <w:spacing w:val="-28"/>
      <w:sz w:val="53"/>
    </w:rPr>
  </w:style>
  <w:style w:type="paragraph" w:styleId="TOC1">
    <w:name w:val="toc 1"/>
    <w:basedOn w:val="Normal"/>
    <w:next w:val="Normal"/>
    <w:uiPriority w:val="99"/>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uiPriority w:val="99"/>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uiPriority w:val="99"/>
    <w:rsid w:val="00AD3082"/>
    <w:pPr>
      <w:tabs>
        <w:tab w:val="right" w:pos="7615"/>
      </w:tabs>
      <w:spacing w:line="320" w:lineRule="exact"/>
    </w:pPr>
    <w:rPr>
      <w:noProof/>
      <w:color w:val="808285"/>
      <w:sz w:val="28"/>
    </w:rPr>
  </w:style>
  <w:style w:type="paragraph" w:styleId="TOC3">
    <w:name w:val="toc 3"/>
    <w:basedOn w:val="Normal"/>
    <w:next w:val="Normal"/>
    <w:autoRedefine/>
    <w:uiPriority w:val="99"/>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uiPriority w:val="99"/>
    <w:rsid w:val="003A5F5B"/>
    <w:rPr>
      <w:rFonts w:cs="Times New Roman"/>
      <w:color w:val="0000FF"/>
      <w:u w:val="single"/>
    </w:rPr>
  </w:style>
  <w:style w:type="character" w:styleId="FootnoteReference">
    <w:name w:val="footnote reference"/>
    <w:basedOn w:val="DefaultParagraphFont"/>
    <w:uiPriority w:val="99"/>
    <w:semiHidden/>
    <w:rsid w:val="00FE1823"/>
    <w:rPr>
      <w:rFonts w:cs="Times New Roman"/>
      <w:vertAlign w:val="superscript"/>
    </w:rPr>
  </w:style>
  <w:style w:type="paragraph" w:styleId="FootnoteText">
    <w:name w:val="footnote text"/>
    <w:aliases w:val="ACMA Footnote Text"/>
    <w:basedOn w:val="Normal"/>
    <w:link w:val="FootnoteTextChar"/>
    <w:uiPriority w:val="99"/>
    <w:semiHidden/>
    <w:rsid w:val="00FE1823"/>
    <w:rPr>
      <w:sz w:val="16"/>
      <w:szCs w:val="16"/>
      <w:lang w:val="en-US"/>
    </w:rPr>
  </w:style>
  <w:style w:type="character" w:customStyle="1" w:styleId="FootnoteTextChar">
    <w:name w:val="Footnote Text Char"/>
    <w:aliases w:val="ACMA Footnote Text Char"/>
    <w:basedOn w:val="DefaultParagraphFont"/>
    <w:link w:val="FootnoteText"/>
    <w:uiPriority w:val="99"/>
    <w:semiHidden/>
    <w:locked/>
    <w:rsid w:val="00D3689A"/>
    <w:rPr>
      <w:rFonts w:ascii="HelveticaNeueLT Std Lt" w:hAnsi="HelveticaNeueLT Std Lt" w:cs="Times New Roman"/>
      <w:sz w:val="16"/>
      <w:szCs w:val="16"/>
      <w:lang w:val="en-US" w:eastAsia="en-AU" w:bidi="ar-SA"/>
    </w:rPr>
  </w:style>
  <w:style w:type="paragraph" w:customStyle="1" w:styleId="TableBody">
    <w:name w:val="Table Body"/>
    <w:basedOn w:val="Normal"/>
    <w:uiPriority w:val="99"/>
    <w:rsid w:val="00D44E9B"/>
    <w:pPr>
      <w:spacing w:line="240" w:lineRule="auto"/>
    </w:pPr>
  </w:style>
  <w:style w:type="paragraph" w:styleId="DocumentMap">
    <w:name w:val="Document Map"/>
    <w:basedOn w:val="Normal"/>
    <w:link w:val="DocumentMapChar"/>
    <w:uiPriority w:val="99"/>
    <w:semiHidden/>
    <w:rsid w:val="00D3689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1793D"/>
    <w:rPr>
      <w:sz w:val="0"/>
      <w:szCs w:val="0"/>
    </w:rPr>
  </w:style>
  <w:style w:type="paragraph" w:styleId="CommentText">
    <w:name w:val="annotation text"/>
    <w:basedOn w:val="Normal"/>
    <w:link w:val="CommentTextChar"/>
    <w:uiPriority w:val="99"/>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locked/>
    <w:rsid w:val="00D3689A"/>
    <w:rPr>
      <w:rFonts w:ascii="Calibri" w:hAnsi="Calibri" w:cs="Times New Roman"/>
      <w:lang w:val="en-AU" w:eastAsia="en-US" w:bidi="ar-SA"/>
    </w:rPr>
  </w:style>
  <w:style w:type="paragraph" w:styleId="NormalWeb">
    <w:name w:val="Normal (Web)"/>
    <w:basedOn w:val="Normal"/>
    <w:uiPriority w:val="99"/>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uiPriority w:val="99"/>
    <w:semiHidden/>
    <w:rsid w:val="00D3689A"/>
    <w:pPr>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D3689A"/>
    <w:rPr>
      <w:rFonts w:ascii="Tahoma" w:eastAsia="Times New Roman" w:hAnsi="Tahoma" w:cs="Tahoma"/>
      <w:sz w:val="16"/>
      <w:szCs w:val="16"/>
      <w:lang w:val="en-AU" w:eastAsia="en-US" w:bidi="ar-SA"/>
    </w:rPr>
  </w:style>
  <w:style w:type="paragraph" w:styleId="ListParagraph">
    <w:name w:val="List Paragraph"/>
    <w:basedOn w:val="Normal"/>
    <w:uiPriority w:val="99"/>
    <w:qFormat/>
    <w:rsid w:val="00D3689A"/>
    <w:pPr>
      <w:spacing w:after="200" w:line="276" w:lineRule="auto"/>
      <w:ind w:left="720"/>
      <w:contextualSpacing/>
    </w:pPr>
    <w:rPr>
      <w:rFonts w:ascii="Calibri" w:hAnsi="Calibri"/>
      <w:sz w:val="22"/>
      <w:szCs w:val="22"/>
      <w:lang w:eastAsia="en-US"/>
    </w:rPr>
  </w:style>
  <w:style w:type="paragraph" w:styleId="CommentSubject">
    <w:name w:val="annotation subject"/>
    <w:basedOn w:val="CommentText"/>
    <w:next w:val="CommentText"/>
    <w:link w:val="CommentSubjectChar"/>
    <w:uiPriority w:val="99"/>
    <w:semiHidden/>
    <w:rsid w:val="00D3689A"/>
    <w:pPr>
      <w:spacing w:line="240" w:lineRule="auto"/>
    </w:pPr>
    <w:rPr>
      <w:b/>
      <w:bCs/>
    </w:rPr>
  </w:style>
  <w:style w:type="character" w:customStyle="1" w:styleId="CommentSubjectChar">
    <w:name w:val="Comment Subject Char"/>
    <w:basedOn w:val="CommentTextChar"/>
    <w:link w:val="CommentSubject"/>
    <w:uiPriority w:val="99"/>
    <w:semiHidden/>
    <w:locked/>
    <w:rsid w:val="00D3689A"/>
    <w:rPr>
      <w:rFonts w:eastAsia="Times New Roman"/>
      <w:b/>
      <w:bCs/>
    </w:rPr>
  </w:style>
  <w:style w:type="paragraph" w:customStyle="1" w:styleId="ABAHeading2">
    <w:name w:val="ABA Heading 2"/>
    <w:next w:val="Normal"/>
    <w:uiPriority w:val="99"/>
    <w:rsid w:val="00A11BD9"/>
    <w:pPr>
      <w:keepNext/>
      <w:suppressAutoHyphens/>
      <w:spacing w:before="240"/>
    </w:pPr>
    <w:rPr>
      <w:rFonts w:ascii="Arial" w:hAnsi="Arial"/>
      <w:b/>
      <w:sz w:val="28"/>
      <w:szCs w:val="20"/>
      <w:lang w:eastAsia="ar-SA"/>
    </w:rPr>
  </w:style>
  <w:style w:type="character" w:customStyle="1" w:styleId="WW8Num1z0">
    <w:name w:val="WW8Num1z0"/>
    <w:uiPriority w:val="99"/>
    <w:rsid w:val="00A11BD9"/>
    <w:rPr>
      <w:rFonts w:ascii="Symbol" w:hAnsi="Symbol"/>
    </w:rPr>
  </w:style>
  <w:style w:type="character" w:customStyle="1" w:styleId="WW8Num2z0">
    <w:name w:val="WW8Num2z0"/>
    <w:uiPriority w:val="99"/>
    <w:rsid w:val="00A11BD9"/>
    <w:rPr>
      <w:rFonts w:ascii="Symbol" w:hAnsi="Symbol"/>
    </w:rPr>
  </w:style>
  <w:style w:type="character" w:customStyle="1" w:styleId="WW8Num3z0">
    <w:name w:val="WW8Num3z0"/>
    <w:uiPriority w:val="99"/>
    <w:rsid w:val="00A11BD9"/>
    <w:rPr>
      <w:rFonts w:ascii="Symbol" w:hAnsi="Symbol"/>
    </w:rPr>
  </w:style>
  <w:style w:type="character" w:customStyle="1" w:styleId="WW8Num4z0">
    <w:name w:val="WW8Num4z0"/>
    <w:uiPriority w:val="99"/>
    <w:rsid w:val="00A11BD9"/>
    <w:rPr>
      <w:rFonts w:ascii="Symbol" w:hAnsi="Symbol"/>
    </w:rPr>
  </w:style>
  <w:style w:type="character" w:customStyle="1" w:styleId="WW8Num5z0">
    <w:name w:val="WW8Num5z0"/>
    <w:uiPriority w:val="99"/>
    <w:rsid w:val="00A11BD9"/>
    <w:rPr>
      <w:rFonts w:ascii="Symbol" w:hAnsi="Symbol"/>
    </w:rPr>
  </w:style>
  <w:style w:type="character" w:customStyle="1" w:styleId="WW8Num6z0">
    <w:name w:val="WW8Num6z0"/>
    <w:uiPriority w:val="99"/>
    <w:rsid w:val="00A11BD9"/>
    <w:rPr>
      <w:rFonts w:ascii="Symbol" w:hAnsi="Symbol"/>
    </w:rPr>
  </w:style>
  <w:style w:type="character" w:customStyle="1" w:styleId="Absatz-Standardschriftart">
    <w:name w:val="Absatz-Standardschriftart"/>
    <w:uiPriority w:val="99"/>
    <w:rsid w:val="00A11BD9"/>
  </w:style>
  <w:style w:type="character" w:customStyle="1" w:styleId="WW8Num1z1">
    <w:name w:val="WW8Num1z1"/>
    <w:uiPriority w:val="99"/>
    <w:rsid w:val="00A11BD9"/>
    <w:rPr>
      <w:rFonts w:ascii="Courier New" w:hAnsi="Courier New"/>
    </w:rPr>
  </w:style>
  <w:style w:type="character" w:customStyle="1" w:styleId="WW8Num1z2">
    <w:name w:val="WW8Num1z2"/>
    <w:uiPriority w:val="99"/>
    <w:rsid w:val="00A11BD9"/>
    <w:rPr>
      <w:rFonts w:ascii="Wingdings" w:hAnsi="Wingdings"/>
    </w:rPr>
  </w:style>
  <w:style w:type="character" w:customStyle="1" w:styleId="WW8Num2z1">
    <w:name w:val="WW8Num2z1"/>
    <w:uiPriority w:val="99"/>
    <w:rsid w:val="00A11BD9"/>
    <w:rPr>
      <w:rFonts w:ascii="Courier New" w:hAnsi="Courier New"/>
    </w:rPr>
  </w:style>
  <w:style w:type="character" w:customStyle="1" w:styleId="WW8Num2z2">
    <w:name w:val="WW8Num2z2"/>
    <w:uiPriority w:val="99"/>
    <w:rsid w:val="00A11BD9"/>
    <w:rPr>
      <w:rFonts w:ascii="Wingdings" w:hAnsi="Wingdings"/>
    </w:rPr>
  </w:style>
  <w:style w:type="character" w:customStyle="1" w:styleId="WW8Num3z1">
    <w:name w:val="WW8Num3z1"/>
    <w:uiPriority w:val="99"/>
    <w:rsid w:val="00A11BD9"/>
    <w:rPr>
      <w:rFonts w:ascii="Courier New" w:hAnsi="Courier New"/>
    </w:rPr>
  </w:style>
  <w:style w:type="character" w:customStyle="1" w:styleId="WW8Num3z2">
    <w:name w:val="WW8Num3z2"/>
    <w:uiPriority w:val="99"/>
    <w:rsid w:val="00A11BD9"/>
    <w:rPr>
      <w:rFonts w:ascii="Wingdings" w:hAnsi="Wingdings"/>
    </w:rPr>
  </w:style>
  <w:style w:type="character" w:customStyle="1" w:styleId="WW8Num4z1">
    <w:name w:val="WW8Num4z1"/>
    <w:uiPriority w:val="99"/>
    <w:rsid w:val="00A11BD9"/>
    <w:rPr>
      <w:rFonts w:ascii="Courier New" w:hAnsi="Courier New"/>
    </w:rPr>
  </w:style>
  <w:style w:type="character" w:customStyle="1" w:styleId="WW8Num4z2">
    <w:name w:val="WW8Num4z2"/>
    <w:uiPriority w:val="99"/>
    <w:rsid w:val="00A11BD9"/>
    <w:rPr>
      <w:rFonts w:ascii="Wingdings" w:hAnsi="Wingdings"/>
    </w:rPr>
  </w:style>
  <w:style w:type="character" w:customStyle="1" w:styleId="WW8Num5z1">
    <w:name w:val="WW8Num5z1"/>
    <w:uiPriority w:val="99"/>
    <w:rsid w:val="00A11BD9"/>
    <w:rPr>
      <w:rFonts w:ascii="Courier New" w:hAnsi="Courier New"/>
    </w:rPr>
  </w:style>
  <w:style w:type="character" w:customStyle="1" w:styleId="WW8Num5z2">
    <w:name w:val="WW8Num5z2"/>
    <w:uiPriority w:val="99"/>
    <w:rsid w:val="00A11BD9"/>
    <w:rPr>
      <w:rFonts w:ascii="Wingdings" w:hAnsi="Wingdings"/>
    </w:rPr>
  </w:style>
  <w:style w:type="character" w:customStyle="1" w:styleId="WW8Num6z1">
    <w:name w:val="WW8Num6z1"/>
    <w:uiPriority w:val="99"/>
    <w:rsid w:val="00A11BD9"/>
    <w:rPr>
      <w:rFonts w:ascii="Courier New" w:hAnsi="Courier New"/>
    </w:rPr>
  </w:style>
  <w:style w:type="character" w:customStyle="1" w:styleId="WW8Num6z2">
    <w:name w:val="WW8Num6z2"/>
    <w:uiPriority w:val="99"/>
    <w:rsid w:val="00A11BD9"/>
    <w:rPr>
      <w:rFonts w:ascii="Wingdings" w:hAnsi="Wingdings"/>
    </w:rPr>
  </w:style>
  <w:style w:type="character" w:customStyle="1" w:styleId="WW8Num7z0">
    <w:name w:val="WW8Num7z0"/>
    <w:uiPriority w:val="99"/>
    <w:rsid w:val="00A11BD9"/>
    <w:rPr>
      <w:rFonts w:ascii="Symbol" w:hAnsi="Symbol"/>
    </w:rPr>
  </w:style>
  <w:style w:type="character" w:customStyle="1" w:styleId="WW8Num7z1">
    <w:name w:val="WW8Num7z1"/>
    <w:uiPriority w:val="99"/>
    <w:rsid w:val="00A11BD9"/>
    <w:rPr>
      <w:rFonts w:ascii="Courier New" w:hAnsi="Courier New"/>
    </w:rPr>
  </w:style>
  <w:style w:type="character" w:customStyle="1" w:styleId="WW8Num7z2">
    <w:name w:val="WW8Num7z2"/>
    <w:uiPriority w:val="99"/>
    <w:rsid w:val="00A11BD9"/>
    <w:rPr>
      <w:rFonts w:ascii="Wingdings" w:hAnsi="Wingdings"/>
    </w:rPr>
  </w:style>
  <w:style w:type="character" w:customStyle="1" w:styleId="WW8Num8z0">
    <w:name w:val="WW8Num8z0"/>
    <w:uiPriority w:val="99"/>
    <w:rsid w:val="00A11BD9"/>
    <w:rPr>
      <w:rFonts w:ascii="Symbol" w:hAnsi="Symbol"/>
    </w:rPr>
  </w:style>
  <w:style w:type="character" w:customStyle="1" w:styleId="WW8Num8z1">
    <w:name w:val="WW8Num8z1"/>
    <w:uiPriority w:val="99"/>
    <w:rsid w:val="00A11BD9"/>
    <w:rPr>
      <w:rFonts w:ascii="Courier New" w:hAnsi="Courier New"/>
    </w:rPr>
  </w:style>
  <w:style w:type="character" w:customStyle="1" w:styleId="WW8Num8z2">
    <w:name w:val="WW8Num8z2"/>
    <w:uiPriority w:val="99"/>
    <w:rsid w:val="00A11BD9"/>
    <w:rPr>
      <w:rFonts w:ascii="Wingdings" w:hAnsi="Wingdings"/>
    </w:rPr>
  </w:style>
  <w:style w:type="character" w:customStyle="1" w:styleId="ABAHeading3Char">
    <w:name w:val="ABA Heading 3 Char"/>
    <w:basedOn w:val="DefaultParagraphFont"/>
    <w:uiPriority w:val="99"/>
    <w:rsid w:val="00A11BD9"/>
    <w:rPr>
      <w:rFonts w:ascii="Arial" w:hAnsi="Arial" w:cs="Times New Roman"/>
      <w:b/>
      <w:sz w:val="24"/>
      <w:lang w:val="en-AU" w:eastAsia="ar-SA" w:bidi="ar-SA"/>
    </w:rPr>
  </w:style>
  <w:style w:type="character" w:styleId="CommentReference">
    <w:name w:val="annotation reference"/>
    <w:basedOn w:val="DefaultParagraphFont"/>
    <w:uiPriority w:val="99"/>
    <w:rsid w:val="00A11BD9"/>
    <w:rPr>
      <w:rFonts w:cs="Times New Roman"/>
      <w:sz w:val="16"/>
      <w:szCs w:val="16"/>
    </w:rPr>
  </w:style>
  <w:style w:type="character" w:customStyle="1" w:styleId="FootnoteCharacters">
    <w:name w:val="Footnote Characters"/>
    <w:basedOn w:val="DefaultParagraphFont"/>
    <w:uiPriority w:val="99"/>
    <w:rsid w:val="00A11BD9"/>
    <w:rPr>
      <w:rFonts w:cs="Times New Roman"/>
      <w:vertAlign w:val="superscript"/>
    </w:rPr>
  </w:style>
  <w:style w:type="character" w:customStyle="1" w:styleId="EndnoteCharacters">
    <w:name w:val="Endnote Characters"/>
    <w:uiPriority w:val="99"/>
    <w:rsid w:val="00A11BD9"/>
    <w:rPr>
      <w:vertAlign w:val="superscript"/>
    </w:rPr>
  </w:style>
  <w:style w:type="character" w:customStyle="1" w:styleId="WW-EndnoteCharacters">
    <w:name w:val="WW-Endnote Characters"/>
    <w:uiPriority w:val="99"/>
    <w:rsid w:val="00A11BD9"/>
  </w:style>
  <w:style w:type="paragraph" w:customStyle="1" w:styleId="Heading">
    <w:name w:val="Heading"/>
    <w:basedOn w:val="Normal"/>
    <w:next w:val="BodyText"/>
    <w:uiPriority w:val="99"/>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link w:val="BodyTextChar"/>
    <w:uiPriority w:val="99"/>
    <w:rsid w:val="00A11BD9"/>
    <w:pPr>
      <w:suppressAutoHyphens/>
      <w:spacing w:after="120" w:line="240" w:lineRule="auto"/>
    </w:pPr>
    <w:rPr>
      <w:rFonts w:ascii="Times New Roman" w:hAnsi="Times New Roman"/>
      <w:sz w:val="24"/>
      <w:lang w:eastAsia="ar-SA"/>
    </w:rPr>
  </w:style>
  <w:style w:type="character" w:customStyle="1" w:styleId="BodyTextChar">
    <w:name w:val="Body Text Char"/>
    <w:basedOn w:val="DefaultParagraphFont"/>
    <w:link w:val="BodyText"/>
    <w:uiPriority w:val="99"/>
    <w:semiHidden/>
    <w:rsid w:val="00D1793D"/>
    <w:rPr>
      <w:rFonts w:ascii="HelveticaNeueLT Std Lt" w:hAnsi="HelveticaNeueLT Std Lt"/>
      <w:sz w:val="20"/>
      <w:szCs w:val="24"/>
    </w:rPr>
  </w:style>
  <w:style w:type="paragraph" w:styleId="List">
    <w:name w:val="List"/>
    <w:basedOn w:val="BodyText"/>
    <w:uiPriority w:val="99"/>
    <w:rsid w:val="00A11BD9"/>
    <w:rPr>
      <w:rFonts w:cs="Tahoma"/>
    </w:rPr>
  </w:style>
  <w:style w:type="paragraph" w:customStyle="1" w:styleId="Index">
    <w:name w:val="Index"/>
    <w:basedOn w:val="Normal"/>
    <w:uiPriority w:val="99"/>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uiPriority w:val="99"/>
    <w:rsid w:val="00A11BD9"/>
    <w:pPr>
      <w:suppressAutoHyphens/>
    </w:pPr>
    <w:rPr>
      <w:sz w:val="20"/>
      <w:szCs w:val="20"/>
      <w:lang w:eastAsia="ar-SA"/>
    </w:rPr>
  </w:style>
  <w:style w:type="paragraph" w:customStyle="1" w:styleId="ABABodyText">
    <w:name w:val="ABA Body Text"/>
    <w:uiPriority w:val="99"/>
    <w:rsid w:val="00A11BD9"/>
    <w:pPr>
      <w:suppressAutoHyphens/>
      <w:spacing w:before="80" w:after="120" w:line="280" w:lineRule="atLeast"/>
    </w:pPr>
    <w:rPr>
      <w:sz w:val="24"/>
      <w:szCs w:val="20"/>
      <w:lang w:eastAsia="ar-SA"/>
    </w:rPr>
  </w:style>
  <w:style w:type="paragraph" w:customStyle="1" w:styleId="ABAHeading3">
    <w:name w:val="ABA Heading 3"/>
    <w:next w:val="ABABodyText"/>
    <w:uiPriority w:val="99"/>
    <w:rsid w:val="00A11BD9"/>
    <w:pPr>
      <w:keepNext/>
      <w:suppressAutoHyphens/>
      <w:spacing w:before="120"/>
    </w:pPr>
    <w:rPr>
      <w:rFonts w:ascii="Arial" w:hAnsi="Arial"/>
      <w:b/>
      <w:sz w:val="24"/>
      <w:szCs w:val="20"/>
      <w:lang w:eastAsia="ar-SA"/>
    </w:rPr>
  </w:style>
  <w:style w:type="paragraph" w:customStyle="1" w:styleId="ACMABulletLevel1">
    <w:name w:val="ACMA Bullet Level 1"/>
    <w:uiPriority w:val="99"/>
    <w:rsid w:val="00A11BD9"/>
    <w:pPr>
      <w:numPr>
        <w:numId w:val="15"/>
      </w:numPr>
      <w:suppressAutoHyphens/>
    </w:pPr>
    <w:rPr>
      <w:sz w:val="24"/>
      <w:szCs w:val="20"/>
      <w:lang w:eastAsia="ar-SA"/>
    </w:rPr>
  </w:style>
  <w:style w:type="paragraph" w:customStyle="1" w:styleId="ACMABodyText">
    <w:name w:val="ACMA Body Text"/>
    <w:link w:val="ACMABodyTextChar"/>
    <w:uiPriority w:val="99"/>
    <w:rsid w:val="00A11BD9"/>
    <w:pPr>
      <w:suppressAutoHyphens/>
      <w:spacing w:before="80" w:after="120" w:line="280" w:lineRule="atLeast"/>
    </w:pPr>
    <w:rPr>
      <w:sz w:val="24"/>
      <w:szCs w:val="20"/>
      <w:lang w:eastAsia="en-US"/>
    </w:rPr>
  </w:style>
  <w:style w:type="character" w:customStyle="1" w:styleId="ACMABodyTextChar">
    <w:name w:val="ACMA Body Text Char"/>
    <w:basedOn w:val="DefaultParagraphFont"/>
    <w:link w:val="ACMABodyText"/>
    <w:uiPriority w:val="99"/>
    <w:locked/>
    <w:rsid w:val="00A11BD9"/>
    <w:rPr>
      <w:rFonts w:cs="Times New Roman"/>
      <w:snapToGrid w:val="0"/>
      <w:sz w:val="24"/>
      <w:lang w:val="en-AU" w:eastAsia="en-US" w:bidi="ar-SA"/>
    </w:rPr>
  </w:style>
  <w:style w:type="paragraph" w:customStyle="1" w:styleId="Default">
    <w:name w:val="Default"/>
    <w:uiPriority w:val="99"/>
    <w:rsid w:val="00A11BD9"/>
    <w:pPr>
      <w:autoSpaceDE w:val="0"/>
      <w:autoSpaceDN w:val="0"/>
      <w:adjustRightInd w:val="0"/>
    </w:pPr>
    <w:rPr>
      <w:color w:val="000000"/>
      <w:sz w:val="24"/>
      <w:szCs w:val="24"/>
    </w:rPr>
  </w:style>
  <w:style w:type="paragraph" w:customStyle="1" w:styleId="ZR1">
    <w:name w:val="ZR1"/>
    <w:basedOn w:val="Normal"/>
    <w:uiPriority w:val="99"/>
    <w:rsid w:val="00D73E94"/>
    <w:pPr>
      <w:keepNext/>
      <w:tabs>
        <w:tab w:val="right" w:pos="794"/>
      </w:tabs>
      <w:spacing w:before="120" w:after="0" w:line="260" w:lineRule="exact"/>
      <w:ind w:left="964" w:hanging="964"/>
      <w:jc w:val="both"/>
    </w:pPr>
    <w:rPr>
      <w:rFonts w:ascii="Times New Roman" w:hAnsi="Times New Roman"/>
      <w:sz w:val="24"/>
      <w:lang w:eastAsia="en-US"/>
    </w:rPr>
  </w:style>
  <w:style w:type="paragraph" w:styleId="ListNumber5">
    <w:name w:val="List Number 5"/>
    <w:basedOn w:val="Normal"/>
    <w:uiPriority w:val="99"/>
    <w:semiHidden/>
    <w:rsid w:val="00D73E94"/>
    <w:pPr>
      <w:tabs>
        <w:tab w:val="num" w:pos="1492"/>
      </w:tabs>
      <w:ind w:left="1492" w:hanging="360"/>
      <w:contextualSpacing/>
    </w:pPr>
  </w:style>
  <w:style w:type="paragraph" w:styleId="ListNumber4">
    <w:name w:val="List Number 4"/>
    <w:basedOn w:val="Normal"/>
    <w:uiPriority w:val="99"/>
    <w:semiHidden/>
    <w:rsid w:val="00A15D4C"/>
    <w:pPr>
      <w:numPr>
        <w:numId w:val="12"/>
      </w:numPr>
      <w:contextualSpacing/>
    </w:pPr>
  </w:style>
  <w:style w:type="character" w:customStyle="1" w:styleId="CharPartText">
    <w:name w:val="CharPartText"/>
    <w:basedOn w:val="DefaultParagraphFont"/>
    <w:uiPriority w:val="99"/>
    <w:rsid w:val="00A15D4C"/>
    <w:rPr>
      <w:rFonts w:cs="Times New Roman"/>
    </w:rPr>
  </w:style>
  <w:style w:type="character" w:customStyle="1" w:styleId="CharSectno">
    <w:name w:val="CharSectno"/>
    <w:basedOn w:val="DefaultParagraphFont"/>
    <w:uiPriority w:val="99"/>
    <w:rsid w:val="00A15D4C"/>
    <w:rPr>
      <w:rFonts w:cs="Times New Roman"/>
    </w:rPr>
  </w:style>
  <w:style w:type="paragraph" w:customStyle="1" w:styleId="HD">
    <w:name w:val="HD"/>
    <w:aliases w:val="Division Heading"/>
    <w:basedOn w:val="Normal"/>
    <w:next w:val="Normal"/>
    <w:uiPriority w:val="99"/>
    <w:rsid w:val="00A15D4C"/>
    <w:pPr>
      <w:keepNext/>
      <w:spacing w:before="360" w:after="0" w:line="240" w:lineRule="auto"/>
      <w:ind w:left="2410" w:hanging="2410"/>
    </w:pPr>
    <w:rPr>
      <w:rFonts w:ascii="Arial" w:hAnsi="Arial"/>
      <w:b/>
      <w:sz w:val="28"/>
      <w:lang w:eastAsia="en-US"/>
    </w:rPr>
  </w:style>
  <w:style w:type="paragraph" w:customStyle="1" w:styleId="HP">
    <w:name w:val="HP"/>
    <w:aliases w:val="Part Heading"/>
    <w:basedOn w:val="Normal"/>
    <w:next w:val="HD"/>
    <w:uiPriority w:val="99"/>
    <w:rsid w:val="00A15D4C"/>
    <w:pPr>
      <w:keepNext/>
      <w:spacing w:before="360" w:after="0" w:line="240" w:lineRule="auto"/>
      <w:ind w:left="2410" w:hanging="2410"/>
    </w:pPr>
    <w:rPr>
      <w:rFonts w:ascii="Arial" w:hAnsi="Arial"/>
      <w:b/>
      <w:sz w:val="32"/>
      <w:lang w:eastAsia="en-US"/>
    </w:rPr>
  </w:style>
  <w:style w:type="paragraph" w:customStyle="1" w:styleId="HR">
    <w:name w:val="HR"/>
    <w:aliases w:val="Regulation Heading"/>
    <w:basedOn w:val="Normal"/>
    <w:next w:val="Normal"/>
    <w:uiPriority w:val="99"/>
    <w:rsid w:val="00A15D4C"/>
    <w:pPr>
      <w:keepNext/>
      <w:spacing w:before="360" w:after="0" w:line="240" w:lineRule="auto"/>
      <w:ind w:left="964" w:hanging="964"/>
    </w:pPr>
    <w:rPr>
      <w:rFonts w:ascii="Arial" w:hAnsi="Arial"/>
      <w:b/>
      <w:sz w:val="24"/>
      <w:lang w:eastAsia="en-US"/>
    </w:rPr>
  </w:style>
  <w:style w:type="paragraph" w:customStyle="1" w:styleId="ZRcN">
    <w:name w:val="ZRcN"/>
    <w:basedOn w:val="Normal"/>
    <w:uiPriority w:val="99"/>
    <w:rsid w:val="00A15D4C"/>
    <w:pPr>
      <w:keepNext/>
      <w:spacing w:before="60" w:after="0" w:line="260" w:lineRule="exact"/>
      <w:ind w:left="964"/>
      <w:jc w:val="both"/>
    </w:pPr>
    <w:rPr>
      <w:rFonts w:ascii="Times New Roman" w:hAnsi="Times New Roman"/>
      <w:sz w:val="24"/>
      <w:lang w:eastAsia="en-US"/>
    </w:rPr>
  </w:style>
  <w:style w:type="character" w:styleId="Strong">
    <w:name w:val="Strong"/>
    <w:basedOn w:val="DefaultParagraphFont"/>
    <w:uiPriority w:val="22"/>
    <w:qFormat/>
    <w:locked/>
    <w:rsid w:val="001C3C60"/>
    <w:rPr>
      <w:b/>
      <w:bCs/>
    </w:rPr>
  </w:style>
</w:styles>
</file>

<file path=word/webSettings.xml><?xml version="1.0" encoding="utf-8"?>
<w:webSettings xmlns:r="http://schemas.openxmlformats.org/officeDocument/2006/relationships" xmlns:w="http://schemas.openxmlformats.org/wordprocessingml/2006/main">
  <w:divs>
    <w:div w:id="19577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vt:lpstr>
    </vt:vector>
  </TitlesOfParts>
  <Company>Australian Government</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Zoe Nadimi</dc:creator>
  <cp:lastModifiedBy>adamsd</cp:lastModifiedBy>
  <cp:revision>4</cp:revision>
  <cp:lastPrinted>2011-06-08T02:06:00Z</cp:lastPrinted>
  <dcterms:created xsi:type="dcterms:W3CDTF">2011-07-01T01:21:00Z</dcterms:created>
  <dcterms:modified xsi:type="dcterms:W3CDTF">2011-07-01T06:16:00Z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AGS CancelDocNew">
    <vt:lpwstr>TRUE</vt:lpwstr>
  </property>
</Properties>
</file>