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74" w:rsidRPr="0069663C" w:rsidRDefault="00676C4F">
      <w:pPr>
        <w:rPr>
          <w:sz w:val="26"/>
        </w:rPr>
      </w:pPr>
      <w:r>
        <w:rPr>
          <w:noProof/>
          <w:sz w:val="26"/>
          <w:lang w:eastAsia="en-AU"/>
        </w:rPr>
        <w:drawing>
          <wp:inline distT="0" distB="0" distL="0" distR="0">
            <wp:extent cx="140017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400175" cy="1066800"/>
                    </a:xfrm>
                    <a:prstGeom prst="rect">
                      <a:avLst/>
                    </a:prstGeom>
                    <a:noFill/>
                    <a:ln w="9525">
                      <a:noFill/>
                      <a:miter lim="800000"/>
                      <a:headEnd/>
                      <a:tailEnd/>
                    </a:ln>
                  </pic:spPr>
                </pic:pic>
              </a:graphicData>
            </a:graphic>
          </wp:inline>
        </w:drawing>
      </w:r>
    </w:p>
    <w:p w:rsidR="00DD0C74" w:rsidRPr="0069663C" w:rsidRDefault="00DD0C74">
      <w:pPr>
        <w:pStyle w:val="Title"/>
        <w:pBdr>
          <w:bottom w:val="single" w:sz="4" w:space="3" w:color="auto"/>
        </w:pBdr>
      </w:pPr>
      <w:r>
        <w:t>Financial Viability Risk Assessment Requirements</w:t>
      </w:r>
      <w:r w:rsidR="00592794">
        <w:t xml:space="preserve"> 2011</w:t>
      </w:r>
      <w:r w:rsidRPr="0069663C">
        <w:rPr>
          <w:b w:val="0"/>
          <w:position w:val="6"/>
          <w:sz w:val="24"/>
          <w:vertAlign w:val="superscript"/>
        </w:rPr>
        <w:t>1</w:t>
      </w:r>
    </w:p>
    <w:p w:rsidR="00DD0C74" w:rsidRPr="0069663C" w:rsidRDefault="00D81A39">
      <w:pPr>
        <w:spacing w:before="360"/>
        <w:jc w:val="both"/>
      </w:pPr>
      <w:r>
        <w:t>The AUSTRALIAN SKILLS QUALITY AUTHORITY</w:t>
      </w:r>
      <w:r w:rsidR="00DD0C74">
        <w:t xml:space="preserve"> make</w:t>
      </w:r>
      <w:r>
        <w:t>s</w:t>
      </w:r>
      <w:r w:rsidR="00DD0C74">
        <w:t xml:space="preserve"> this legislative instrument under subsection 158(1) of the </w:t>
      </w:r>
      <w:r w:rsidR="00DD0C74" w:rsidRPr="00D81A39">
        <w:rPr>
          <w:i/>
        </w:rPr>
        <w:t>National Vocational Education and Training Regulator Act 2011</w:t>
      </w:r>
      <w:r w:rsidR="00DD0C74" w:rsidRPr="0069663C">
        <w:t>.</w:t>
      </w:r>
    </w:p>
    <w:p w:rsidR="00DD0C74" w:rsidRPr="0069663C" w:rsidRDefault="00DD0C74">
      <w:pPr>
        <w:tabs>
          <w:tab w:val="left" w:pos="3119"/>
        </w:tabs>
        <w:spacing w:before="300" w:after="600" w:line="300" w:lineRule="atLeast"/>
      </w:pPr>
      <w:bookmarkStart w:id="0" w:name="MadeByDate"/>
      <w:r w:rsidRPr="0069663C">
        <w:t>Dated</w:t>
      </w:r>
      <w:r>
        <w:t xml:space="preserve"> </w:t>
      </w:r>
      <w:bookmarkEnd w:id="0"/>
      <w:r w:rsidR="00D81A39">
        <w:t>1 July 2011</w:t>
      </w:r>
    </w:p>
    <w:p w:rsidR="00DD0C74" w:rsidRPr="0069663C" w:rsidRDefault="00DD0C74">
      <w:pPr>
        <w:tabs>
          <w:tab w:val="left" w:pos="3119"/>
        </w:tabs>
        <w:spacing w:after="600" w:line="300" w:lineRule="atLeast"/>
        <w:jc w:val="right"/>
      </w:pPr>
      <w:r>
        <w:br/>
      </w:r>
    </w:p>
    <w:p w:rsidR="00D81A39" w:rsidRDefault="00D81A39" w:rsidP="00D81A39">
      <w:pPr>
        <w:tabs>
          <w:tab w:val="left" w:pos="3969"/>
        </w:tabs>
        <w:spacing w:line="300" w:lineRule="atLeast"/>
      </w:pPr>
      <w:r>
        <w:t>Christopher Robinson</w:t>
      </w:r>
    </w:p>
    <w:p w:rsidR="00DD0C74" w:rsidRPr="0069663C" w:rsidRDefault="00D81A39" w:rsidP="00D81A39">
      <w:pPr>
        <w:tabs>
          <w:tab w:val="left" w:pos="3969"/>
        </w:tabs>
        <w:spacing w:line="300" w:lineRule="atLeast"/>
      </w:pPr>
      <w:r>
        <w:t xml:space="preserve">Interim </w:t>
      </w:r>
      <w:r w:rsidR="00DD0C74">
        <w:t>Chief Commissioner</w:t>
      </w:r>
    </w:p>
    <w:p w:rsidR="00DD0C74" w:rsidRPr="0069663C" w:rsidRDefault="00D81A39" w:rsidP="00D81A39">
      <w:pPr>
        <w:pBdr>
          <w:bottom w:val="single" w:sz="4" w:space="12" w:color="auto"/>
        </w:pBdr>
        <w:tabs>
          <w:tab w:val="left" w:pos="3119"/>
        </w:tabs>
        <w:spacing w:line="300" w:lineRule="atLeast"/>
      </w:pPr>
      <w:r>
        <w:t>Australian Skills Quality Authority</w:t>
      </w:r>
    </w:p>
    <w:p w:rsidR="00DD0C74" w:rsidRPr="0069663C" w:rsidRDefault="00DD0C74">
      <w:pPr>
        <w:pStyle w:val="SigningPageBreak"/>
        <w:sectPr w:rsidR="00DD0C74" w:rsidRPr="0069663C" w:rsidSect="00021741">
          <w:footerReference w:type="even" r:id="rId12"/>
          <w:footerReference w:type="default" r:id="rId13"/>
          <w:footerReference w:type="first" r:id="rId14"/>
          <w:type w:val="continuous"/>
          <w:pgSz w:w="11907" w:h="16839" w:code="9"/>
          <w:pgMar w:top="1440" w:right="1797" w:bottom="1440" w:left="1797" w:header="720" w:footer="720" w:gutter="0"/>
          <w:cols w:space="720"/>
          <w:titlePg/>
        </w:sectPr>
      </w:pPr>
    </w:p>
    <w:p w:rsidR="00DD0C74" w:rsidRPr="0069663C" w:rsidRDefault="00DD0C74" w:rsidP="00021741">
      <w:pPr>
        <w:pStyle w:val="ContentsHead"/>
        <w:pageBreakBefore/>
      </w:pPr>
      <w:r w:rsidRPr="0069663C">
        <w:lastRenderedPageBreak/>
        <w:t>Contents</w:t>
      </w:r>
    </w:p>
    <w:p w:rsidR="00DD0C74" w:rsidRPr="0069663C" w:rsidRDefault="00DD0C74" w:rsidP="00F33981"/>
    <w:p w:rsidR="00AE79E6" w:rsidRDefault="001207FD">
      <w:pPr>
        <w:pStyle w:val="TOC2"/>
        <w:rPr>
          <w:rFonts w:ascii="Calibri" w:hAnsi="Calibri"/>
          <w:b w:val="0"/>
          <w:sz w:val="22"/>
          <w:szCs w:val="22"/>
          <w:lang w:eastAsia="en-AU"/>
        </w:rPr>
      </w:pPr>
      <w:r w:rsidRPr="001207FD">
        <w:rPr>
          <w:b w:val="0"/>
        </w:rPr>
        <w:fldChar w:fldCharType="begin"/>
      </w:r>
      <w:r w:rsidR="00AE79E6">
        <w:rPr>
          <w:b w:val="0"/>
        </w:rPr>
        <w:instrText xml:space="preserve"> TOC \h \z \t "Subtitle,2,HD,1,HP,2,HR,3" </w:instrText>
      </w:r>
      <w:r w:rsidRPr="001207FD">
        <w:rPr>
          <w:b w:val="0"/>
        </w:rPr>
        <w:fldChar w:fldCharType="separate"/>
      </w:r>
      <w:hyperlink w:anchor="_Toc290636189" w:history="1">
        <w:r w:rsidR="00AE79E6" w:rsidRPr="00C14EE8">
          <w:rPr>
            <w:rStyle w:val="Hyperlink"/>
          </w:rPr>
          <w:t>Part 1</w:t>
        </w:r>
        <w:r w:rsidR="00AE79E6">
          <w:rPr>
            <w:rFonts w:ascii="Calibri" w:hAnsi="Calibri"/>
            <w:b w:val="0"/>
            <w:sz w:val="22"/>
            <w:szCs w:val="22"/>
            <w:lang w:eastAsia="en-AU"/>
          </w:rPr>
          <w:tab/>
        </w:r>
        <w:r w:rsidR="00AE79E6" w:rsidRPr="00C14EE8">
          <w:rPr>
            <w:rStyle w:val="Hyperlink"/>
          </w:rPr>
          <w:t>Preliminary</w:t>
        </w:r>
        <w:r w:rsidR="00AE79E6">
          <w:rPr>
            <w:webHidden/>
          </w:rPr>
          <w:tab/>
        </w:r>
        <w:r>
          <w:rPr>
            <w:webHidden/>
          </w:rPr>
          <w:fldChar w:fldCharType="begin"/>
        </w:r>
        <w:r w:rsidR="00AE79E6">
          <w:rPr>
            <w:webHidden/>
          </w:rPr>
          <w:instrText xml:space="preserve"> PAGEREF _Toc290636189 \h </w:instrText>
        </w:r>
        <w:r>
          <w:rPr>
            <w:webHidden/>
          </w:rPr>
        </w:r>
        <w:r>
          <w:rPr>
            <w:webHidden/>
          </w:rPr>
          <w:fldChar w:fldCharType="separate"/>
        </w:r>
        <w:r w:rsidR="00AF24A2">
          <w:rPr>
            <w:webHidden/>
          </w:rPr>
          <w:t>3</w:t>
        </w:r>
        <w:r>
          <w:rPr>
            <w:webHidden/>
          </w:rPr>
          <w:fldChar w:fldCharType="end"/>
        </w:r>
      </w:hyperlink>
    </w:p>
    <w:p w:rsidR="00AE79E6" w:rsidRDefault="001207FD">
      <w:pPr>
        <w:pStyle w:val="TOC1"/>
        <w:rPr>
          <w:rFonts w:ascii="Calibri" w:hAnsi="Calibri"/>
          <w:b w:val="0"/>
          <w:sz w:val="22"/>
          <w:szCs w:val="22"/>
          <w:lang w:eastAsia="en-AU"/>
        </w:rPr>
      </w:pPr>
      <w:hyperlink w:anchor="_Toc290636190" w:history="1">
        <w:r w:rsidR="00AE79E6" w:rsidRPr="00C14EE8">
          <w:rPr>
            <w:rStyle w:val="Hyperlink"/>
          </w:rPr>
          <w:t>Division 1</w:t>
        </w:r>
        <w:r w:rsidR="00AE79E6">
          <w:rPr>
            <w:rFonts w:ascii="Calibri" w:hAnsi="Calibri"/>
            <w:b w:val="0"/>
            <w:sz w:val="22"/>
            <w:szCs w:val="22"/>
            <w:lang w:eastAsia="en-AU"/>
          </w:rPr>
          <w:tab/>
        </w:r>
        <w:r w:rsidR="00AE79E6" w:rsidRPr="00C14EE8">
          <w:rPr>
            <w:rStyle w:val="Hyperlink"/>
          </w:rPr>
          <w:t xml:space="preserve">Arrangements on </w:t>
        </w:r>
        <w:r w:rsidR="005703C7">
          <w:rPr>
            <w:rStyle w:val="Hyperlink"/>
          </w:rPr>
          <w:t>commencement</w:t>
        </w:r>
        <w:r w:rsidR="00AE79E6">
          <w:rPr>
            <w:webHidden/>
          </w:rPr>
          <w:tab/>
        </w:r>
        <w:r>
          <w:rPr>
            <w:webHidden/>
          </w:rPr>
          <w:fldChar w:fldCharType="begin"/>
        </w:r>
        <w:r w:rsidR="00AE79E6">
          <w:rPr>
            <w:webHidden/>
          </w:rPr>
          <w:instrText xml:space="preserve"> PAGEREF _Toc290636190 \h </w:instrText>
        </w:r>
        <w:r>
          <w:rPr>
            <w:webHidden/>
          </w:rPr>
        </w:r>
        <w:r>
          <w:rPr>
            <w:webHidden/>
          </w:rPr>
          <w:fldChar w:fldCharType="separate"/>
        </w:r>
        <w:r w:rsidR="00AF24A2">
          <w:rPr>
            <w:webHidden/>
          </w:rPr>
          <w:t>3</w:t>
        </w:r>
        <w:r>
          <w:rPr>
            <w:webHidden/>
          </w:rPr>
          <w:fldChar w:fldCharType="end"/>
        </w:r>
      </w:hyperlink>
    </w:p>
    <w:p w:rsidR="00AE79E6" w:rsidRDefault="001207FD">
      <w:pPr>
        <w:pStyle w:val="TOC3"/>
        <w:rPr>
          <w:rFonts w:ascii="Calibri" w:hAnsi="Calibri"/>
          <w:sz w:val="22"/>
          <w:szCs w:val="22"/>
          <w:lang w:eastAsia="en-AU"/>
        </w:rPr>
      </w:pPr>
      <w:hyperlink w:anchor="_Toc290636191" w:history="1">
        <w:r w:rsidR="00AE79E6" w:rsidRPr="00C14EE8">
          <w:rPr>
            <w:rStyle w:val="Hyperlink"/>
          </w:rPr>
          <w:t>FVRAR 1</w:t>
        </w:r>
        <w:r w:rsidR="00AE79E6">
          <w:rPr>
            <w:rFonts w:ascii="Calibri" w:hAnsi="Calibri"/>
            <w:sz w:val="22"/>
            <w:szCs w:val="22"/>
            <w:lang w:eastAsia="en-AU"/>
          </w:rPr>
          <w:tab/>
        </w:r>
        <w:r w:rsidR="00AE79E6" w:rsidRPr="00C14EE8">
          <w:rPr>
            <w:rStyle w:val="Hyperlink"/>
          </w:rPr>
          <w:t>Name of standards</w:t>
        </w:r>
        <w:r w:rsidR="00AE79E6">
          <w:rPr>
            <w:webHidden/>
          </w:rPr>
          <w:tab/>
        </w:r>
        <w:r>
          <w:rPr>
            <w:webHidden/>
          </w:rPr>
          <w:fldChar w:fldCharType="begin"/>
        </w:r>
        <w:r w:rsidR="00AE79E6">
          <w:rPr>
            <w:webHidden/>
          </w:rPr>
          <w:instrText xml:space="preserve"> PAGEREF _Toc290636191 \h </w:instrText>
        </w:r>
        <w:r>
          <w:rPr>
            <w:webHidden/>
          </w:rPr>
        </w:r>
        <w:r>
          <w:rPr>
            <w:webHidden/>
          </w:rPr>
          <w:fldChar w:fldCharType="separate"/>
        </w:r>
        <w:r w:rsidR="00AF24A2">
          <w:rPr>
            <w:webHidden/>
          </w:rPr>
          <w:t>3</w:t>
        </w:r>
        <w:r>
          <w:rPr>
            <w:webHidden/>
          </w:rPr>
          <w:fldChar w:fldCharType="end"/>
        </w:r>
      </w:hyperlink>
    </w:p>
    <w:p w:rsidR="00AE79E6" w:rsidRDefault="001207FD">
      <w:pPr>
        <w:pStyle w:val="TOC3"/>
        <w:rPr>
          <w:rFonts w:ascii="Calibri" w:hAnsi="Calibri"/>
          <w:sz w:val="22"/>
          <w:szCs w:val="22"/>
          <w:lang w:eastAsia="en-AU"/>
        </w:rPr>
      </w:pPr>
      <w:hyperlink w:anchor="_Toc290636192" w:history="1">
        <w:r w:rsidR="00AE79E6" w:rsidRPr="00C14EE8">
          <w:rPr>
            <w:rStyle w:val="Hyperlink"/>
          </w:rPr>
          <w:t>FVRAR 2</w:t>
        </w:r>
        <w:r w:rsidR="00AE79E6">
          <w:rPr>
            <w:rFonts w:ascii="Calibri" w:hAnsi="Calibri"/>
            <w:sz w:val="22"/>
            <w:szCs w:val="22"/>
            <w:lang w:eastAsia="en-AU"/>
          </w:rPr>
          <w:tab/>
        </w:r>
        <w:r w:rsidR="00AE79E6" w:rsidRPr="00C14EE8">
          <w:rPr>
            <w:rStyle w:val="Hyperlink"/>
          </w:rPr>
          <w:t>Commencement</w:t>
        </w:r>
        <w:r w:rsidR="00AE79E6">
          <w:rPr>
            <w:webHidden/>
          </w:rPr>
          <w:tab/>
        </w:r>
        <w:r>
          <w:rPr>
            <w:webHidden/>
          </w:rPr>
          <w:fldChar w:fldCharType="begin"/>
        </w:r>
        <w:r w:rsidR="00AE79E6">
          <w:rPr>
            <w:webHidden/>
          </w:rPr>
          <w:instrText xml:space="preserve"> PAGEREF _Toc290636192 \h </w:instrText>
        </w:r>
        <w:r>
          <w:rPr>
            <w:webHidden/>
          </w:rPr>
        </w:r>
        <w:r>
          <w:rPr>
            <w:webHidden/>
          </w:rPr>
          <w:fldChar w:fldCharType="separate"/>
        </w:r>
        <w:r w:rsidR="00AF24A2">
          <w:rPr>
            <w:webHidden/>
          </w:rPr>
          <w:t>3</w:t>
        </w:r>
        <w:r>
          <w:rPr>
            <w:webHidden/>
          </w:rPr>
          <w:fldChar w:fldCharType="end"/>
        </w:r>
      </w:hyperlink>
    </w:p>
    <w:p w:rsidR="00AE79E6" w:rsidRDefault="001207FD">
      <w:pPr>
        <w:pStyle w:val="TOC3"/>
        <w:rPr>
          <w:rFonts w:ascii="Calibri" w:hAnsi="Calibri"/>
          <w:sz w:val="22"/>
          <w:szCs w:val="22"/>
          <w:lang w:eastAsia="en-AU"/>
        </w:rPr>
      </w:pPr>
      <w:hyperlink w:anchor="_Toc290636194Toc290636193" w:history="1">
        <w:r w:rsidR="00AE79E6" w:rsidRPr="00C14EE8">
          <w:rPr>
            <w:rStyle w:val="Hyperlink"/>
          </w:rPr>
          <w:t>FVRAR 3</w:t>
        </w:r>
        <w:r w:rsidR="00AE79E6">
          <w:rPr>
            <w:rFonts w:ascii="Calibri" w:hAnsi="Calibri"/>
            <w:sz w:val="22"/>
            <w:szCs w:val="22"/>
            <w:lang w:eastAsia="en-AU"/>
          </w:rPr>
          <w:tab/>
        </w:r>
        <w:r w:rsidR="00AE79E6" w:rsidRPr="00C14EE8">
          <w:rPr>
            <w:rStyle w:val="Hyperlink"/>
          </w:rPr>
          <w:t>Definitions</w:t>
        </w:r>
        <w:r w:rsidR="00AE79E6">
          <w:rPr>
            <w:webHidden/>
          </w:rPr>
          <w:tab/>
        </w:r>
        <w:r>
          <w:rPr>
            <w:webHidden/>
          </w:rPr>
          <w:fldChar w:fldCharType="begin"/>
        </w:r>
        <w:r w:rsidR="00AE79E6">
          <w:rPr>
            <w:webHidden/>
          </w:rPr>
          <w:instrText xml:space="preserve"> PAGEREF _Toc290636193 \h </w:instrText>
        </w:r>
        <w:r>
          <w:rPr>
            <w:webHidden/>
          </w:rPr>
        </w:r>
        <w:r>
          <w:rPr>
            <w:webHidden/>
          </w:rPr>
          <w:fldChar w:fldCharType="separate"/>
        </w:r>
        <w:r w:rsidR="00AF24A2">
          <w:rPr>
            <w:webHidden/>
          </w:rPr>
          <w:t>3</w:t>
        </w:r>
        <w:r>
          <w:rPr>
            <w:webHidden/>
          </w:rPr>
          <w:fldChar w:fldCharType="end"/>
        </w:r>
      </w:hyperlink>
    </w:p>
    <w:p w:rsidR="00AE79E6" w:rsidRDefault="001207FD">
      <w:pPr>
        <w:pStyle w:val="TOC2"/>
        <w:rPr>
          <w:rFonts w:ascii="Calibri" w:hAnsi="Calibri"/>
          <w:b w:val="0"/>
          <w:sz w:val="22"/>
          <w:szCs w:val="22"/>
          <w:lang w:eastAsia="en-AU"/>
        </w:rPr>
      </w:pPr>
      <w:hyperlink w:anchor="_Toc290636195" w:history="1">
        <w:r w:rsidR="00AE79E6" w:rsidRPr="00C14EE8">
          <w:rPr>
            <w:rStyle w:val="Hyperlink"/>
          </w:rPr>
          <w:t>Part 2</w:t>
        </w:r>
        <w:r w:rsidR="00AE79E6">
          <w:rPr>
            <w:rFonts w:ascii="Calibri" w:hAnsi="Calibri"/>
            <w:b w:val="0"/>
            <w:sz w:val="22"/>
            <w:szCs w:val="22"/>
            <w:lang w:eastAsia="en-AU"/>
          </w:rPr>
          <w:tab/>
        </w:r>
        <w:r w:rsidR="00AE79E6" w:rsidRPr="00C14EE8">
          <w:rPr>
            <w:rStyle w:val="Hyperlink"/>
            <w:lang w:eastAsia="en-AU"/>
          </w:rPr>
          <w:t>Context and intent of these requirements</w:t>
        </w:r>
      </w:hyperlink>
      <w:r w:rsidR="009D704E">
        <w:tab/>
        <w:t>5</w:t>
      </w:r>
    </w:p>
    <w:p w:rsidR="00AE79E6" w:rsidRDefault="001207FD">
      <w:pPr>
        <w:pStyle w:val="TOC3"/>
        <w:rPr>
          <w:rFonts w:ascii="Calibri" w:hAnsi="Calibri"/>
          <w:sz w:val="22"/>
          <w:szCs w:val="22"/>
          <w:lang w:eastAsia="en-AU"/>
        </w:rPr>
      </w:pPr>
      <w:hyperlink w:anchor="_Toc290636196" w:history="1">
        <w:r w:rsidR="00AE79E6" w:rsidRPr="00C14EE8">
          <w:rPr>
            <w:rStyle w:val="Hyperlink"/>
          </w:rPr>
          <w:t xml:space="preserve">FVRAR </w:t>
        </w:r>
        <w:r w:rsidR="005703C7">
          <w:rPr>
            <w:rStyle w:val="Hyperlink"/>
          </w:rPr>
          <w:t>4</w:t>
        </w:r>
        <w:r w:rsidR="00AE79E6">
          <w:rPr>
            <w:rFonts w:ascii="Calibri" w:hAnsi="Calibri"/>
            <w:sz w:val="22"/>
            <w:szCs w:val="22"/>
            <w:lang w:eastAsia="en-AU"/>
          </w:rPr>
          <w:tab/>
        </w:r>
        <w:r w:rsidR="00AE79E6" w:rsidRPr="00C14EE8">
          <w:rPr>
            <w:rStyle w:val="Hyperlink"/>
          </w:rPr>
          <w:t>Context</w:t>
        </w:r>
        <w:r w:rsidR="00AE79E6">
          <w:rPr>
            <w:webHidden/>
          </w:rPr>
          <w:tab/>
        </w:r>
        <w:r>
          <w:rPr>
            <w:webHidden/>
          </w:rPr>
          <w:fldChar w:fldCharType="begin"/>
        </w:r>
        <w:r w:rsidR="00AE79E6">
          <w:rPr>
            <w:webHidden/>
          </w:rPr>
          <w:instrText xml:space="preserve"> PAGEREF _Toc290636196 \h </w:instrText>
        </w:r>
        <w:r>
          <w:rPr>
            <w:webHidden/>
          </w:rPr>
        </w:r>
        <w:r>
          <w:rPr>
            <w:webHidden/>
          </w:rPr>
          <w:fldChar w:fldCharType="separate"/>
        </w:r>
        <w:r w:rsidR="00AF24A2">
          <w:rPr>
            <w:webHidden/>
          </w:rPr>
          <w:t>5</w:t>
        </w:r>
        <w:r>
          <w:rPr>
            <w:webHidden/>
          </w:rPr>
          <w:fldChar w:fldCharType="end"/>
        </w:r>
      </w:hyperlink>
    </w:p>
    <w:p w:rsidR="00AE79E6" w:rsidRDefault="001207FD">
      <w:pPr>
        <w:pStyle w:val="TOC3"/>
        <w:rPr>
          <w:rFonts w:ascii="Calibri" w:hAnsi="Calibri"/>
          <w:sz w:val="22"/>
          <w:szCs w:val="22"/>
          <w:lang w:eastAsia="en-AU"/>
        </w:rPr>
      </w:pPr>
      <w:hyperlink w:anchor="_Toc290636197" w:history="1">
        <w:r w:rsidR="00AE79E6" w:rsidRPr="00C14EE8">
          <w:rPr>
            <w:rStyle w:val="Hyperlink"/>
          </w:rPr>
          <w:t xml:space="preserve">FVRAR </w:t>
        </w:r>
        <w:r w:rsidR="005703C7">
          <w:rPr>
            <w:rStyle w:val="Hyperlink"/>
          </w:rPr>
          <w:t>5</w:t>
        </w:r>
        <w:r w:rsidR="00AE79E6">
          <w:rPr>
            <w:rFonts w:ascii="Calibri" w:hAnsi="Calibri"/>
            <w:sz w:val="22"/>
            <w:szCs w:val="22"/>
            <w:lang w:eastAsia="en-AU"/>
          </w:rPr>
          <w:tab/>
        </w:r>
        <w:r w:rsidR="00AE79E6" w:rsidRPr="00C14EE8">
          <w:rPr>
            <w:rStyle w:val="Hyperlink"/>
          </w:rPr>
          <w:t>Intent</w:t>
        </w:r>
        <w:r w:rsidR="00AE79E6">
          <w:rPr>
            <w:webHidden/>
          </w:rPr>
          <w:tab/>
        </w:r>
        <w:r>
          <w:rPr>
            <w:webHidden/>
          </w:rPr>
          <w:fldChar w:fldCharType="begin"/>
        </w:r>
        <w:r w:rsidR="00AE79E6">
          <w:rPr>
            <w:webHidden/>
          </w:rPr>
          <w:instrText xml:space="preserve"> PAGEREF _Toc290636197 \h </w:instrText>
        </w:r>
        <w:r>
          <w:rPr>
            <w:webHidden/>
          </w:rPr>
        </w:r>
        <w:r>
          <w:rPr>
            <w:webHidden/>
          </w:rPr>
          <w:fldChar w:fldCharType="separate"/>
        </w:r>
        <w:r w:rsidR="00AF24A2">
          <w:rPr>
            <w:webHidden/>
          </w:rPr>
          <w:t>5</w:t>
        </w:r>
        <w:r>
          <w:rPr>
            <w:webHidden/>
          </w:rPr>
          <w:fldChar w:fldCharType="end"/>
        </w:r>
      </w:hyperlink>
    </w:p>
    <w:p w:rsidR="00AE79E6" w:rsidRDefault="001207FD">
      <w:pPr>
        <w:pStyle w:val="TOC2"/>
        <w:rPr>
          <w:rFonts w:ascii="Calibri" w:hAnsi="Calibri"/>
          <w:b w:val="0"/>
          <w:sz w:val="22"/>
          <w:szCs w:val="22"/>
          <w:lang w:eastAsia="en-AU"/>
        </w:rPr>
      </w:pPr>
      <w:hyperlink w:anchor="_Toc290636198" w:history="1">
        <w:r w:rsidR="00AE79E6" w:rsidRPr="00C14EE8">
          <w:rPr>
            <w:rStyle w:val="Hyperlink"/>
          </w:rPr>
          <w:t>Part 3</w:t>
        </w:r>
        <w:r w:rsidR="00AE79E6">
          <w:rPr>
            <w:rFonts w:ascii="Calibri" w:hAnsi="Calibri"/>
            <w:b w:val="0"/>
            <w:sz w:val="22"/>
            <w:szCs w:val="22"/>
            <w:lang w:eastAsia="en-AU"/>
          </w:rPr>
          <w:tab/>
        </w:r>
        <w:r w:rsidR="00AE79E6" w:rsidRPr="00C14EE8">
          <w:rPr>
            <w:rStyle w:val="Hyperlink"/>
            <w:lang w:eastAsia="en-AU"/>
          </w:rPr>
          <w:t xml:space="preserve">Financial Viability Risk Assessment </w:t>
        </w:r>
        <w:r w:rsidR="00AE79E6" w:rsidRPr="00C14EE8">
          <w:rPr>
            <w:rStyle w:val="Hyperlink"/>
          </w:rPr>
          <w:t>Requirements</w:t>
        </w:r>
        <w:r w:rsidR="00AE79E6">
          <w:rPr>
            <w:webHidden/>
          </w:rPr>
          <w:tab/>
        </w:r>
      </w:hyperlink>
      <w:r w:rsidR="009D704E">
        <w:t>6</w:t>
      </w:r>
    </w:p>
    <w:p w:rsidR="00AE79E6" w:rsidRDefault="001207FD">
      <w:pPr>
        <w:pStyle w:val="TOC3"/>
        <w:rPr>
          <w:rFonts w:ascii="Calibri" w:hAnsi="Calibri"/>
          <w:sz w:val="22"/>
          <w:szCs w:val="22"/>
          <w:lang w:eastAsia="en-AU"/>
        </w:rPr>
      </w:pPr>
      <w:hyperlink w:anchor="_Toc290636200" w:history="1">
        <w:r w:rsidR="00AE79E6" w:rsidRPr="00C14EE8">
          <w:rPr>
            <w:rStyle w:val="Hyperlink"/>
          </w:rPr>
          <w:t xml:space="preserve">FVRAR </w:t>
        </w:r>
        <w:r w:rsidR="005703C7">
          <w:rPr>
            <w:rStyle w:val="Hyperlink"/>
          </w:rPr>
          <w:t>6</w:t>
        </w:r>
        <w:r w:rsidR="00AE79E6">
          <w:rPr>
            <w:rFonts w:ascii="Calibri" w:hAnsi="Calibri"/>
            <w:sz w:val="22"/>
            <w:szCs w:val="22"/>
            <w:lang w:eastAsia="en-AU"/>
          </w:rPr>
          <w:tab/>
        </w:r>
        <w:r w:rsidR="00AE79E6" w:rsidRPr="00C14EE8">
          <w:rPr>
            <w:rStyle w:val="Hyperlink"/>
          </w:rPr>
          <w:t>Obligation to submit assessment at initial registration</w:t>
        </w:r>
        <w:r w:rsidR="00AE79E6">
          <w:rPr>
            <w:webHidden/>
          </w:rPr>
          <w:tab/>
        </w:r>
        <w:r>
          <w:rPr>
            <w:webHidden/>
          </w:rPr>
          <w:fldChar w:fldCharType="begin"/>
        </w:r>
        <w:r w:rsidR="00AE79E6">
          <w:rPr>
            <w:webHidden/>
          </w:rPr>
          <w:instrText xml:space="preserve"> PAGEREF _Toc290636200 \h </w:instrText>
        </w:r>
        <w:r>
          <w:rPr>
            <w:webHidden/>
          </w:rPr>
        </w:r>
        <w:r>
          <w:rPr>
            <w:webHidden/>
          </w:rPr>
          <w:fldChar w:fldCharType="separate"/>
        </w:r>
        <w:r w:rsidR="00AF24A2">
          <w:rPr>
            <w:webHidden/>
          </w:rPr>
          <w:t>6</w:t>
        </w:r>
        <w:r>
          <w:rPr>
            <w:webHidden/>
          </w:rPr>
          <w:fldChar w:fldCharType="end"/>
        </w:r>
      </w:hyperlink>
    </w:p>
    <w:p w:rsidR="00AE79E6" w:rsidRDefault="001207FD">
      <w:pPr>
        <w:pStyle w:val="TOC3"/>
        <w:rPr>
          <w:rFonts w:ascii="Calibri" w:hAnsi="Calibri"/>
          <w:sz w:val="22"/>
          <w:szCs w:val="22"/>
          <w:lang w:eastAsia="en-AU"/>
        </w:rPr>
      </w:pPr>
      <w:hyperlink w:anchor="_Toc290636201" w:history="1">
        <w:r w:rsidR="00AE79E6" w:rsidRPr="00C14EE8">
          <w:rPr>
            <w:rStyle w:val="Hyperlink"/>
          </w:rPr>
          <w:t xml:space="preserve">FVRAR </w:t>
        </w:r>
        <w:r w:rsidR="005703C7">
          <w:rPr>
            <w:rStyle w:val="Hyperlink"/>
          </w:rPr>
          <w:t>7</w:t>
        </w:r>
        <w:r w:rsidR="00AE79E6">
          <w:rPr>
            <w:rFonts w:ascii="Calibri" w:hAnsi="Calibri"/>
            <w:sz w:val="22"/>
            <w:szCs w:val="22"/>
            <w:lang w:eastAsia="en-AU"/>
          </w:rPr>
          <w:tab/>
        </w:r>
        <w:r w:rsidR="00AE79E6" w:rsidRPr="00C14EE8">
          <w:rPr>
            <w:rStyle w:val="Hyperlink"/>
          </w:rPr>
          <w:t>Obligation to submit to assessment at any time</w:t>
        </w:r>
        <w:r w:rsidR="00AE79E6">
          <w:rPr>
            <w:webHidden/>
          </w:rPr>
          <w:tab/>
        </w:r>
        <w:r>
          <w:rPr>
            <w:webHidden/>
          </w:rPr>
          <w:fldChar w:fldCharType="begin"/>
        </w:r>
        <w:r w:rsidR="00AE79E6">
          <w:rPr>
            <w:webHidden/>
          </w:rPr>
          <w:instrText xml:space="preserve"> PAGEREF _Toc290636201 \h </w:instrText>
        </w:r>
        <w:r>
          <w:rPr>
            <w:webHidden/>
          </w:rPr>
        </w:r>
        <w:r>
          <w:rPr>
            <w:webHidden/>
          </w:rPr>
          <w:fldChar w:fldCharType="separate"/>
        </w:r>
        <w:r w:rsidR="00AF24A2">
          <w:rPr>
            <w:webHidden/>
          </w:rPr>
          <w:t>6</w:t>
        </w:r>
        <w:r>
          <w:rPr>
            <w:webHidden/>
          </w:rPr>
          <w:fldChar w:fldCharType="end"/>
        </w:r>
      </w:hyperlink>
    </w:p>
    <w:p w:rsidR="00AE79E6" w:rsidRDefault="001207FD">
      <w:pPr>
        <w:pStyle w:val="TOC3"/>
        <w:rPr>
          <w:rFonts w:ascii="Calibri" w:hAnsi="Calibri"/>
          <w:sz w:val="22"/>
          <w:szCs w:val="22"/>
          <w:lang w:eastAsia="en-AU"/>
        </w:rPr>
      </w:pPr>
      <w:hyperlink w:anchor="_Toc290636202" w:history="1">
        <w:r w:rsidR="00AE79E6" w:rsidRPr="00C14EE8">
          <w:rPr>
            <w:rStyle w:val="Hyperlink"/>
          </w:rPr>
          <w:t xml:space="preserve">FVRAR </w:t>
        </w:r>
        <w:r w:rsidR="005703C7">
          <w:rPr>
            <w:rStyle w:val="Hyperlink"/>
          </w:rPr>
          <w:t>8</w:t>
        </w:r>
        <w:r w:rsidR="00AE79E6">
          <w:rPr>
            <w:rFonts w:ascii="Calibri" w:hAnsi="Calibri"/>
            <w:sz w:val="22"/>
            <w:szCs w:val="22"/>
            <w:lang w:eastAsia="en-AU"/>
          </w:rPr>
          <w:tab/>
        </w:r>
        <w:r w:rsidR="00AE79E6" w:rsidRPr="00C14EE8">
          <w:rPr>
            <w:rStyle w:val="Hyperlink"/>
          </w:rPr>
          <w:t>NVR may waive requirement where risk is considered low</w:t>
        </w:r>
        <w:r w:rsidR="00AE79E6">
          <w:rPr>
            <w:webHidden/>
          </w:rPr>
          <w:tab/>
        </w:r>
        <w:r>
          <w:rPr>
            <w:webHidden/>
          </w:rPr>
          <w:fldChar w:fldCharType="begin"/>
        </w:r>
        <w:r w:rsidR="00AE79E6">
          <w:rPr>
            <w:webHidden/>
          </w:rPr>
          <w:instrText xml:space="preserve"> PAGEREF _Toc290636202 \h </w:instrText>
        </w:r>
        <w:r>
          <w:rPr>
            <w:webHidden/>
          </w:rPr>
        </w:r>
        <w:r>
          <w:rPr>
            <w:webHidden/>
          </w:rPr>
          <w:fldChar w:fldCharType="separate"/>
        </w:r>
        <w:r w:rsidR="00AF24A2">
          <w:rPr>
            <w:webHidden/>
          </w:rPr>
          <w:t>6</w:t>
        </w:r>
        <w:r>
          <w:rPr>
            <w:webHidden/>
          </w:rPr>
          <w:fldChar w:fldCharType="end"/>
        </w:r>
      </w:hyperlink>
    </w:p>
    <w:p w:rsidR="00AE79E6" w:rsidRDefault="001207FD">
      <w:pPr>
        <w:pStyle w:val="TOC2"/>
        <w:rPr>
          <w:rFonts w:ascii="Calibri" w:hAnsi="Calibri"/>
          <w:b w:val="0"/>
          <w:sz w:val="22"/>
          <w:szCs w:val="22"/>
          <w:lang w:eastAsia="en-AU"/>
        </w:rPr>
      </w:pPr>
      <w:hyperlink w:anchor="_Toc290636203" w:history="1">
        <w:r w:rsidR="00AE79E6" w:rsidRPr="00C14EE8">
          <w:rPr>
            <w:rStyle w:val="Hyperlink"/>
          </w:rPr>
          <w:t>PART 4</w:t>
        </w:r>
        <w:r w:rsidR="00AE79E6">
          <w:rPr>
            <w:rFonts w:ascii="Calibri" w:hAnsi="Calibri"/>
            <w:b w:val="0"/>
            <w:sz w:val="22"/>
            <w:szCs w:val="22"/>
            <w:lang w:eastAsia="en-AU"/>
          </w:rPr>
          <w:tab/>
        </w:r>
        <w:r w:rsidR="00AE79E6" w:rsidRPr="00C14EE8">
          <w:rPr>
            <w:rStyle w:val="Hyperlink"/>
          </w:rPr>
          <w:t>Form and content of Financial Viability Risk Assessment</w:t>
        </w:r>
        <w:r w:rsidR="00AE79E6">
          <w:rPr>
            <w:webHidden/>
          </w:rPr>
          <w:tab/>
        </w:r>
      </w:hyperlink>
      <w:r w:rsidR="002118C1">
        <w:t>7</w:t>
      </w:r>
    </w:p>
    <w:p w:rsidR="00AE79E6" w:rsidRDefault="001207FD">
      <w:pPr>
        <w:pStyle w:val="TOC3"/>
        <w:rPr>
          <w:rFonts w:ascii="Calibri" w:hAnsi="Calibri"/>
          <w:sz w:val="22"/>
          <w:szCs w:val="22"/>
          <w:lang w:eastAsia="en-AU"/>
        </w:rPr>
      </w:pPr>
      <w:hyperlink w:anchor="_Toc290636204" w:history="1">
        <w:r w:rsidR="00AE79E6" w:rsidRPr="00C14EE8">
          <w:rPr>
            <w:rStyle w:val="Hyperlink"/>
          </w:rPr>
          <w:t xml:space="preserve">FVRAR </w:t>
        </w:r>
        <w:r w:rsidR="005703C7">
          <w:rPr>
            <w:rStyle w:val="Hyperlink"/>
          </w:rPr>
          <w:t>09</w:t>
        </w:r>
        <w:r w:rsidR="00AE79E6">
          <w:rPr>
            <w:rFonts w:ascii="Calibri" w:hAnsi="Calibri"/>
            <w:sz w:val="22"/>
            <w:szCs w:val="22"/>
            <w:lang w:eastAsia="en-AU"/>
          </w:rPr>
          <w:tab/>
        </w:r>
        <w:r w:rsidR="00AE79E6" w:rsidRPr="00C14EE8">
          <w:rPr>
            <w:rStyle w:val="Hyperlink"/>
          </w:rPr>
          <w:t>Assessment to be in required form</w:t>
        </w:r>
        <w:r w:rsidR="00AE79E6">
          <w:rPr>
            <w:webHidden/>
          </w:rPr>
          <w:tab/>
        </w:r>
        <w:r>
          <w:rPr>
            <w:webHidden/>
          </w:rPr>
          <w:fldChar w:fldCharType="begin"/>
        </w:r>
        <w:r w:rsidR="00AE79E6">
          <w:rPr>
            <w:webHidden/>
          </w:rPr>
          <w:instrText xml:space="preserve"> PAGEREF _Toc290636204 \h </w:instrText>
        </w:r>
        <w:r>
          <w:rPr>
            <w:webHidden/>
          </w:rPr>
        </w:r>
        <w:r>
          <w:rPr>
            <w:webHidden/>
          </w:rPr>
          <w:fldChar w:fldCharType="separate"/>
        </w:r>
        <w:r w:rsidR="00AF24A2">
          <w:rPr>
            <w:webHidden/>
          </w:rPr>
          <w:t>7</w:t>
        </w:r>
        <w:r>
          <w:rPr>
            <w:webHidden/>
          </w:rPr>
          <w:fldChar w:fldCharType="end"/>
        </w:r>
      </w:hyperlink>
    </w:p>
    <w:p w:rsidR="00AE79E6" w:rsidRDefault="001207FD">
      <w:pPr>
        <w:pStyle w:val="TOC3"/>
        <w:rPr>
          <w:rFonts w:ascii="Calibri" w:hAnsi="Calibri"/>
          <w:sz w:val="22"/>
          <w:szCs w:val="22"/>
          <w:lang w:eastAsia="en-AU"/>
        </w:rPr>
      </w:pPr>
      <w:hyperlink w:anchor="_Toc290636205" w:history="1">
        <w:r w:rsidR="00AE79E6" w:rsidRPr="00C14EE8">
          <w:rPr>
            <w:rStyle w:val="Hyperlink"/>
          </w:rPr>
          <w:t>FVRAR 1</w:t>
        </w:r>
        <w:r w:rsidR="005703C7">
          <w:rPr>
            <w:rStyle w:val="Hyperlink"/>
          </w:rPr>
          <w:t>0</w:t>
        </w:r>
        <w:r w:rsidR="00AE79E6">
          <w:rPr>
            <w:rFonts w:ascii="Calibri" w:hAnsi="Calibri"/>
            <w:sz w:val="22"/>
            <w:szCs w:val="22"/>
            <w:lang w:eastAsia="en-AU"/>
          </w:rPr>
          <w:tab/>
        </w:r>
        <w:r w:rsidR="00AE79E6" w:rsidRPr="00C14EE8">
          <w:rPr>
            <w:rStyle w:val="Hyperlink"/>
          </w:rPr>
          <w:t>Assessment to be against common indicators</w:t>
        </w:r>
        <w:r w:rsidR="00AE79E6">
          <w:rPr>
            <w:webHidden/>
          </w:rPr>
          <w:tab/>
        </w:r>
        <w:r>
          <w:rPr>
            <w:webHidden/>
          </w:rPr>
          <w:fldChar w:fldCharType="begin"/>
        </w:r>
        <w:r w:rsidR="00AE79E6">
          <w:rPr>
            <w:webHidden/>
          </w:rPr>
          <w:instrText xml:space="preserve"> PAGEREF _Toc290636205 \h </w:instrText>
        </w:r>
        <w:r>
          <w:rPr>
            <w:webHidden/>
          </w:rPr>
        </w:r>
        <w:r>
          <w:rPr>
            <w:webHidden/>
          </w:rPr>
          <w:fldChar w:fldCharType="separate"/>
        </w:r>
        <w:r w:rsidR="00AF24A2">
          <w:rPr>
            <w:webHidden/>
          </w:rPr>
          <w:t>7</w:t>
        </w:r>
        <w:r>
          <w:rPr>
            <w:webHidden/>
          </w:rPr>
          <w:fldChar w:fldCharType="end"/>
        </w:r>
      </w:hyperlink>
    </w:p>
    <w:p w:rsidR="00AE79E6" w:rsidRDefault="001207FD">
      <w:pPr>
        <w:pStyle w:val="TOC3"/>
        <w:rPr>
          <w:rFonts w:ascii="Calibri" w:hAnsi="Calibri"/>
          <w:sz w:val="22"/>
          <w:szCs w:val="22"/>
          <w:lang w:eastAsia="en-AU"/>
        </w:rPr>
      </w:pPr>
      <w:hyperlink w:anchor="_Toc290636206" w:history="1">
        <w:r w:rsidR="00AE79E6" w:rsidRPr="00C14EE8">
          <w:rPr>
            <w:rStyle w:val="Hyperlink"/>
          </w:rPr>
          <w:t>FVRAR 1</w:t>
        </w:r>
        <w:r w:rsidR="005703C7">
          <w:rPr>
            <w:rStyle w:val="Hyperlink"/>
          </w:rPr>
          <w:t>1</w:t>
        </w:r>
        <w:r w:rsidR="00AE79E6">
          <w:rPr>
            <w:rFonts w:ascii="Calibri" w:hAnsi="Calibri"/>
            <w:sz w:val="22"/>
            <w:szCs w:val="22"/>
            <w:lang w:eastAsia="en-AU"/>
          </w:rPr>
          <w:tab/>
        </w:r>
        <w:r w:rsidR="00AE79E6" w:rsidRPr="00C14EE8">
          <w:rPr>
            <w:rStyle w:val="Hyperlink"/>
          </w:rPr>
          <w:t>Reviews to have regard to Standards</w:t>
        </w:r>
        <w:r w:rsidR="00AE79E6">
          <w:rPr>
            <w:webHidden/>
          </w:rPr>
          <w:tab/>
        </w:r>
        <w:r>
          <w:rPr>
            <w:webHidden/>
          </w:rPr>
          <w:fldChar w:fldCharType="begin"/>
        </w:r>
        <w:r w:rsidR="00AE79E6">
          <w:rPr>
            <w:webHidden/>
          </w:rPr>
          <w:instrText xml:space="preserve"> PAGEREF _Toc290636206 \h </w:instrText>
        </w:r>
        <w:r>
          <w:rPr>
            <w:webHidden/>
          </w:rPr>
        </w:r>
        <w:r>
          <w:rPr>
            <w:webHidden/>
          </w:rPr>
          <w:fldChar w:fldCharType="separate"/>
        </w:r>
        <w:r w:rsidR="00AF24A2">
          <w:rPr>
            <w:webHidden/>
          </w:rPr>
          <w:t>7</w:t>
        </w:r>
        <w:r>
          <w:rPr>
            <w:webHidden/>
          </w:rPr>
          <w:fldChar w:fldCharType="end"/>
        </w:r>
      </w:hyperlink>
    </w:p>
    <w:p w:rsidR="00AE79E6" w:rsidRDefault="001207FD">
      <w:pPr>
        <w:pStyle w:val="TOC3"/>
        <w:rPr>
          <w:rFonts w:ascii="Calibri" w:hAnsi="Calibri"/>
          <w:sz w:val="22"/>
          <w:szCs w:val="22"/>
          <w:lang w:eastAsia="en-AU"/>
        </w:rPr>
      </w:pPr>
      <w:hyperlink w:anchor="_Toc290636207" w:history="1">
        <w:r w:rsidR="00AE79E6" w:rsidRPr="00C14EE8">
          <w:rPr>
            <w:rStyle w:val="Hyperlink"/>
          </w:rPr>
          <w:t>FVRAR 1</w:t>
        </w:r>
        <w:r w:rsidR="005703C7">
          <w:rPr>
            <w:rStyle w:val="Hyperlink"/>
          </w:rPr>
          <w:t>2</w:t>
        </w:r>
        <w:r w:rsidR="00AE79E6" w:rsidRPr="00C14EE8">
          <w:rPr>
            <w:rStyle w:val="Hyperlink"/>
          </w:rPr>
          <w:t xml:space="preserve"> </w:t>
        </w:r>
        <w:r w:rsidR="00AE79E6">
          <w:rPr>
            <w:rFonts w:ascii="Calibri" w:hAnsi="Calibri"/>
            <w:sz w:val="22"/>
            <w:szCs w:val="22"/>
            <w:lang w:eastAsia="en-AU"/>
          </w:rPr>
          <w:tab/>
        </w:r>
        <w:r w:rsidR="00AE79E6" w:rsidRPr="00C14EE8">
          <w:rPr>
            <w:rStyle w:val="Hyperlink"/>
          </w:rPr>
          <w:t>Information to be assessed</w:t>
        </w:r>
        <w:r w:rsidR="00AE79E6">
          <w:rPr>
            <w:webHidden/>
          </w:rPr>
          <w:tab/>
        </w:r>
        <w:r>
          <w:rPr>
            <w:webHidden/>
          </w:rPr>
          <w:fldChar w:fldCharType="begin"/>
        </w:r>
        <w:r w:rsidR="00AE79E6">
          <w:rPr>
            <w:webHidden/>
          </w:rPr>
          <w:instrText xml:space="preserve"> PAGEREF _Toc290636207 \h </w:instrText>
        </w:r>
        <w:r>
          <w:rPr>
            <w:webHidden/>
          </w:rPr>
        </w:r>
        <w:r>
          <w:rPr>
            <w:webHidden/>
          </w:rPr>
          <w:fldChar w:fldCharType="separate"/>
        </w:r>
        <w:r w:rsidR="00AF24A2">
          <w:rPr>
            <w:webHidden/>
          </w:rPr>
          <w:t>7</w:t>
        </w:r>
        <w:r>
          <w:rPr>
            <w:webHidden/>
          </w:rPr>
          <w:fldChar w:fldCharType="end"/>
        </w:r>
      </w:hyperlink>
    </w:p>
    <w:p w:rsidR="009D704E" w:rsidRDefault="001207FD" w:rsidP="009D704E">
      <w:pPr>
        <w:pBdr>
          <w:bottom w:val="single" w:sz="4" w:space="1" w:color="auto"/>
        </w:pBdr>
        <w:ind w:left="1843" w:right="-51" w:hanging="1843"/>
        <w:rPr>
          <w:rFonts w:ascii="Arial" w:hAnsi="Arial"/>
          <w:b/>
          <w:u w:val="single"/>
        </w:rPr>
      </w:pPr>
      <w:r>
        <w:rPr>
          <w:rFonts w:ascii="Arial" w:hAnsi="Arial"/>
          <w:b/>
          <w:noProof/>
        </w:rPr>
        <w:fldChar w:fldCharType="end"/>
      </w:r>
      <w:r w:rsidR="00B8737A" w:rsidRPr="00B8737A">
        <w:rPr>
          <w:rFonts w:ascii="Arial" w:hAnsi="Arial"/>
          <w:noProof/>
          <w:sz w:val="20"/>
          <w:szCs w:val="20"/>
        </w:rPr>
        <w:t xml:space="preserve">FVRAR </w:t>
      </w:r>
      <w:r w:rsidR="005703C7">
        <w:rPr>
          <w:rFonts w:ascii="Arial" w:hAnsi="Arial"/>
          <w:noProof/>
          <w:sz w:val="20"/>
          <w:szCs w:val="20"/>
        </w:rPr>
        <w:t>13</w:t>
      </w:r>
      <w:r w:rsidR="004E4595">
        <w:rPr>
          <w:rFonts w:ascii="Arial" w:hAnsi="Arial"/>
          <w:noProof/>
          <w:sz w:val="20"/>
          <w:szCs w:val="20"/>
        </w:rPr>
        <w:tab/>
        <w:t>Assessment to consider size and scope of operations</w:t>
      </w:r>
      <w:r w:rsidR="0029031A">
        <w:rPr>
          <w:rFonts w:ascii="Arial" w:hAnsi="Arial"/>
          <w:noProof/>
          <w:sz w:val="20"/>
          <w:szCs w:val="20"/>
        </w:rPr>
        <w:t xml:space="preserve">                             8</w:t>
      </w:r>
    </w:p>
    <w:p w:rsidR="009D704E" w:rsidRPr="009D704E" w:rsidRDefault="009D704E" w:rsidP="009D704E">
      <w:pPr>
        <w:ind w:left="2880" w:right="2880"/>
        <w:jc w:val="center"/>
        <w:rPr>
          <w:rFonts w:ascii="Arial" w:hAnsi="Arial"/>
          <w:b/>
        </w:rPr>
      </w:pPr>
    </w:p>
    <w:p w:rsidR="009D704E" w:rsidRPr="009D704E" w:rsidRDefault="009D704E" w:rsidP="009D704E">
      <w:pPr>
        <w:ind w:left="2880" w:right="2880"/>
        <w:jc w:val="center"/>
        <w:rPr>
          <w:rFonts w:ascii="Arial" w:hAnsi="Arial"/>
          <w:b/>
        </w:rPr>
      </w:pPr>
    </w:p>
    <w:p w:rsidR="00DD0C74" w:rsidRDefault="00DD0C74" w:rsidP="009D3B65">
      <w:pPr>
        <w:pStyle w:val="HP"/>
        <w:pageBreakBefore/>
        <w:jc w:val="right"/>
        <w:rPr>
          <w:rStyle w:val="CharPartText"/>
          <w:b w:val="0"/>
          <w:sz w:val="18"/>
          <w:szCs w:val="18"/>
        </w:rPr>
      </w:pPr>
      <w:bookmarkStart w:id="1" w:name="_Toc236014990"/>
      <w:bookmarkStart w:id="2" w:name="_Toc290636189"/>
      <w:r w:rsidRPr="009D3B65">
        <w:rPr>
          <w:rStyle w:val="CharPartText"/>
          <w:b w:val="0"/>
          <w:sz w:val="18"/>
          <w:szCs w:val="18"/>
        </w:rPr>
        <w:lastRenderedPageBreak/>
        <w:t>Preliminary</w:t>
      </w:r>
      <w:bookmarkEnd w:id="1"/>
      <w:bookmarkEnd w:id="2"/>
      <w:r w:rsidR="009D3B65" w:rsidRPr="009D3B65">
        <w:rPr>
          <w:rStyle w:val="CharPartText"/>
          <w:b w:val="0"/>
          <w:sz w:val="18"/>
          <w:szCs w:val="18"/>
        </w:rPr>
        <w:t xml:space="preserve">          Part 1</w:t>
      </w:r>
    </w:p>
    <w:p w:rsidR="009D3B65" w:rsidRDefault="009D3B65" w:rsidP="009D3B65">
      <w:pPr>
        <w:pBdr>
          <w:bottom w:val="single" w:sz="4" w:space="1" w:color="auto"/>
        </w:pBdr>
        <w:ind w:right="-51"/>
        <w:jc w:val="center"/>
        <w:rPr>
          <w:rFonts w:ascii="Arial" w:hAnsi="Arial"/>
          <w:b/>
        </w:rPr>
      </w:pPr>
    </w:p>
    <w:p w:rsidR="009D3B65" w:rsidRDefault="009D3B65" w:rsidP="009D3B65">
      <w:pPr>
        <w:pBdr>
          <w:bottom w:val="single" w:sz="4" w:space="1" w:color="auto"/>
        </w:pBdr>
        <w:ind w:right="-51"/>
        <w:jc w:val="center"/>
        <w:rPr>
          <w:rFonts w:ascii="Arial" w:hAnsi="Arial"/>
          <w:b/>
        </w:rPr>
      </w:pPr>
    </w:p>
    <w:p w:rsidR="009D3B65" w:rsidRDefault="009D3B65" w:rsidP="003F4A18">
      <w:pPr>
        <w:pStyle w:val="HD"/>
        <w:rPr>
          <w:rStyle w:val="CharDivNo"/>
        </w:rPr>
      </w:pPr>
      <w:bookmarkStart w:id="3" w:name="_Toc236014991"/>
      <w:bookmarkStart w:id="4" w:name="_Toc290636190"/>
      <w:r>
        <w:rPr>
          <w:rStyle w:val="CharDivNo"/>
        </w:rPr>
        <w:t>Part 1</w:t>
      </w:r>
      <w:r>
        <w:rPr>
          <w:rStyle w:val="CharDivNo"/>
        </w:rPr>
        <w:tab/>
        <w:t>Preliminary</w:t>
      </w:r>
    </w:p>
    <w:p w:rsidR="00DD0C74" w:rsidRPr="0069663C" w:rsidRDefault="00DD0C74" w:rsidP="003F4A18">
      <w:pPr>
        <w:pStyle w:val="HD"/>
      </w:pPr>
      <w:r w:rsidRPr="0069663C">
        <w:rPr>
          <w:rStyle w:val="CharDivNo"/>
        </w:rPr>
        <w:t>Division 1</w:t>
      </w:r>
      <w:r w:rsidRPr="0069663C">
        <w:tab/>
      </w:r>
      <w:r w:rsidRPr="0069663C">
        <w:rPr>
          <w:rStyle w:val="CharDivText"/>
        </w:rPr>
        <w:t xml:space="preserve">Arrangements </w:t>
      </w:r>
      <w:r w:rsidR="001E47D8">
        <w:rPr>
          <w:rStyle w:val="CharDivText"/>
        </w:rPr>
        <w:t>on commencement</w:t>
      </w:r>
      <w:bookmarkEnd w:id="3"/>
      <w:bookmarkEnd w:id="4"/>
    </w:p>
    <w:p w:rsidR="00DD0C74" w:rsidRPr="0069663C" w:rsidRDefault="00DD0C74" w:rsidP="00F803F6">
      <w:pPr>
        <w:pStyle w:val="HR"/>
      </w:pPr>
      <w:bookmarkStart w:id="5" w:name="_Toc290636191"/>
      <w:r w:rsidRPr="00F803F6">
        <w:t>FVRAR 1</w:t>
      </w:r>
      <w:r w:rsidRPr="0069663C">
        <w:tab/>
      </w:r>
      <w:r>
        <w:t>Name of standards</w:t>
      </w:r>
      <w:bookmarkEnd w:id="5"/>
    </w:p>
    <w:p w:rsidR="00DD0C74" w:rsidRPr="00A84AAC" w:rsidRDefault="00DD0C74" w:rsidP="00CD5A3D">
      <w:pPr>
        <w:pStyle w:val="R1"/>
        <w:ind w:left="1418" w:hanging="1418"/>
        <w:rPr>
          <w:i/>
        </w:rPr>
      </w:pPr>
      <w:r w:rsidRPr="0069663C">
        <w:tab/>
      </w:r>
      <w:r w:rsidRPr="0069663C">
        <w:tab/>
      </w:r>
      <w:r>
        <w:t xml:space="preserve">This legislative instrument is the </w:t>
      </w:r>
      <w:r w:rsidRPr="00A84AAC">
        <w:rPr>
          <w:i/>
        </w:rPr>
        <w:t>Financial Viability Risk Assessment Requirem</w:t>
      </w:r>
      <w:r>
        <w:rPr>
          <w:i/>
        </w:rPr>
        <w:t>e</w:t>
      </w:r>
      <w:r w:rsidRPr="00A84AAC">
        <w:rPr>
          <w:i/>
        </w:rPr>
        <w:t>nts 2011.</w:t>
      </w:r>
    </w:p>
    <w:p w:rsidR="00DD0C74" w:rsidRPr="0069663C" w:rsidRDefault="00DD0C74" w:rsidP="00846631">
      <w:pPr>
        <w:pStyle w:val="HR"/>
      </w:pPr>
      <w:bookmarkStart w:id="6" w:name="_Toc236014993"/>
      <w:bookmarkStart w:id="7" w:name="_Toc290636192"/>
      <w:r w:rsidRPr="00F803F6">
        <w:t>FVRAR 2</w:t>
      </w:r>
      <w:r w:rsidRPr="0069663C">
        <w:tab/>
        <w:t>Commencement</w:t>
      </w:r>
      <w:bookmarkEnd w:id="6"/>
      <w:bookmarkEnd w:id="7"/>
    </w:p>
    <w:p w:rsidR="00DD0C74" w:rsidRPr="0069663C" w:rsidRDefault="00DD0C74" w:rsidP="00410641">
      <w:pPr>
        <w:pStyle w:val="BodyText"/>
      </w:pPr>
      <w:r w:rsidRPr="0069663C">
        <w:tab/>
      </w:r>
      <w:r w:rsidRPr="0069663C">
        <w:tab/>
      </w:r>
      <w:r>
        <w:t>This legislative instrument</w:t>
      </w:r>
      <w:r w:rsidRPr="0069663C">
        <w:t xml:space="preserve"> commence</w:t>
      </w:r>
      <w:r w:rsidR="00715946">
        <w:t>s</w:t>
      </w:r>
      <w:r w:rsidRPr="0069663C">
        <w:t xml:space="preserve"> as follows:</w:t>
      </w:r>
    </w:p>
    <w:p w:rsidR="00DD0C74" w:rsidRPr="0069663C" w:rsidRDefault="00DD0C74" w:rsidP="004D46FB">
      <w:pPr>
        <w:pStyle w:val="P1"/>
        <w:tabs>
          <w:tab w:val="clear" w:pos="1191"/>
          <w:tab w:val="right" w:pos="1843"/>
        </w:tabs>
      </w:pPr>
      <w:r w:rsidRPr="0069663C">
        <w:tab/>
      </w:r>
      <w:r w:rsidRPr="00410641">
        <w:t>(a)</w:t>
      </w:r>
      <w:r>
        <w:t xml:space="preserve"> </w:t>
      </w:r>
      <w:r>
        <w:tab/>
      </w:r>
      <w:r w:rsidRPr="00410641">
        <w:t xml:space="preserve">on </w:t>
      </w:r>
      <w:r w:rsidR="009949FB">
        <w:t>1 July 2011 or</w:t>
      </w:r>
      <w:r w:rsidRPr="00410641">
        <w:t xml:space="preserve"> the day after the legislative instrument is registered </w:t>
      </w:r>
      <w:r w:rsidR="009949FB">
        <w:t xml:space="preserve">on Federal Register </w:t>
      </w:r>
      <w:r w:rsidRPr="00410641">
        <w:t xml:space="preserve">of </w:t>
      </w:r>
      <w:r w:rsidR="009949FB">
        <w:t>Legislative Instruments – whichever is</w:t>
      </w:r>
      <w:r w:rsidRPr="0069663C">
        <w:t xml:space="preserve"> the </w:t>
      </w:r>
      <w:r w:rsidR="009949FB">
        <w:t>later</w:t>
      </w:r>
      <w:r w:rsidRPr="0069663C">
        <w:t>.</w:t>
      </w:r>
    </w:p>
    <w:p w:rsidR="00DD0C74" w:rsidRPr="0069663C" w:rsidRDefault="009949FB" w:rsidP="004D46FB">
      <w:pPr>
        <w:pStyle w:val="P1"/>
        <w:tabs>
          <w:tab w:val="clear" w:pos="1191"/>
          <w:tab w:val="right" w:pos="1843"/>
        </w:tabs>
      </w:pPr>
      <w:bookmarkStart w:id="8" w:name="_Toc236014994"/>
      <w:bookmarkStart w:id="9" w:name="_Toc290636193"/>
      <w:r>
        <w:rPr>
          <w:lang w:eastAsia="en-AU"/>
        </w:rPr>
        <w:tab/>
      </w:r>
    </w:p>
    <w:p w:rsidR="00DD0C74" w:rsidRPr="0069663C" w:rsidRDefault="00DD0C74" w:rsidP="00F803F6">
      <w:pPr>
        <w:pStyle w:val="HR"/>
      </w:pPr>
      <w:r w:rsidRPr="00136C43">
        <w:t>FVRAR 3</w:t>
      </w:r>
      <w:bookmarkStart w:id="10" w:name="_Toc290636194"/>
      <w:bookmarkEnd w:id="8"/>
      <w:bookmarkEnd w:id="9"/>
      <w:r w:rsidRPr="0069663C">
        <w:tab/>
      </w:r>
      <w:r>
        <w:t>Definitions</w:t>
      </w:r>
      <w:bookmarkEnd w:id="10"/>
    </w:p>
    <w:p w:rsidR="00DD0C74" w:rsidRPr="0069663C" w:rsidRDefault="00DD0C74" w:rsidP="0068499C">
      <w:pPr>
        <w:pStyle w:val="BodyTextIndent"/>
        <w:ind w:left="1418"/>
      </w:pPr>
      <w:r w:rsidRPr="0069663C">
        <w:t xml:space="preserve">In </w:t>
      </w:r>
      <w:r>
        <w:t>this legislative instrument</w:t>
      </w:r>
      <w:r w:rsidRPr="0069663C">
        <w:t>, unless the contrary intention appears:</w:t>
      </w:r>
    </w:p>
    <w:p w:rsidR="00DD0C74" w:rsidRDefault="00DD0C74" w:rsidP="004F5181">
      <w:pPr>
        <w:pStyle w:val="BodyTextIndent"/>
        <w:ind w:left="1418"/>
        <w:rPr>
          <w:lang w:eastAsia="en-AU"/>
        </w:rPr>
      </w:pPr>
      <w:r w:rsidRPr="0069663C">
        <w:rPr>
          <w:b/>
          <w:i/>
        </w:rPr>
        <w:t>Act</w:t>
      </w:r>
      <w:r w:rsidRPr="0069663C">
        <w:t xml:space="preserve"> means the </w:t>
      </w:r>
      <w:r>
        <w:rPr>
          <w:i/>
        </w:rPr>
        <w:t>National Vocational Education and training Regulator Act 2011</w:t>
      </w:r>
      <w:r w:rsidRPr="0069663C">
        <w:t>.</w:t>
      </w:r>
    </w:p>
    <w:p w:rsidR="0068499C" w:rsidRPr="0068499C" w:rsidRDefault="0068499C" w:rsidP="0068499C">
      <w:pPr>
        <w:pStyle w:val="BodyTextIndent"/>
        <w:ind w:left="1418"/>
      </w:pPr>
      <w:r>
        <w:rPr>
          <w:b/>
          <w:i/>
        </w:rPr>
        <w:t xml:space="preserve">Financially viable </w:t>
      </w:r>
      <w:r w:rsidRPr="0068499C">
        <w:t xml:space="preserve">means </w:t>
      </w:r>
      <w:r w:rsidR="00BD7A96">
        <w:t xml:space="preserve">the </w:t>
      </w:r>
      <w:r w:rsidR="00A21A46">
        <w:t xml:space="preserve">ability </w:t>
      </w:r>
      <w:r w:rsidR="00BD7A96">
        <w:t>of an organisation</w:t>
      </w:r>
      <w:r>
        <w:t xml:space="preserve"> </w:t>
      </w:r>
      <w:r w:rsidRPr="0068499C">
        <w:t xml:space="preserve">to generate sufficient income to meet operating payments, debt commitments and, where applicable, to allow growth while </w:t>
      </w:r>
      <w:r w:rsidR="00BD7A96">
        <w:t>delivering</w:t>
      </w:r>
      <w:r w:rsidRPr="0068499C">
        <w:t xml:space="preserve"> </w:t>
      </w:r>
      <w:r>
        <w:t xml:space="preserve">quality </w:t>
      </w:r>
      <w:r w:rsidR="00BD7A96">
        <w:t>training and assessment services and outcomes</w:t>
      </w:r>
      <w:r w:rsidRPr="0068499C">
        <w:t>.</w:t>
      </w:r>
    </w:p>
    <w:p w:rsidR="00DD0C74" w:rsidRPr="009C6F89" w:rsidRDefault="00DD0C74" w:rsidP="002F55C6">
      <w:pPr>
        <w:ind w:left="1418" w:firstLine="22"/>
        <w:rPr>
          <w:bCs/>
          <w:iCs/>
        </w:rPr>
      </w:pPr>
      <w:r w:rsidRPr="007E6394">
        <w:rPr>
          <w:b/>
          <w:i/>
        </w:rPr>
        <w:t>Financial viability risk</w:t>
      </w:r>
      <w:r w:rsidRPr="009C6F89">
        <w:rPr>
          <w:bCs/>
          <w:iCs/>
        </w:rPr>
        <w:t xml:space="preserve"> is the assessed financial performance</w:t>
      </w:r>
      <w:r w:rsidR="004F5181">
        <w:rPr>
          <w:bCs/>
          <w:iCs/>
        </w:rPr>
        <w:t>, operations</w:t>
      </w:r>
      <w:r w:rsidR="0041309F">
        <w:rPr>
          <w:bCs/>
          <w:iCs/>
        </w:rPr>
        <w:t>,</w:t>
      </w:r>
      <w:r w:rsidRPr="009C6F89">
        <w:rPr>
          <w:bCs/>
          <w:iCs/>
        </w:rPr>
        <w:t xml:space="preserve"> and capacity of an organisation</w:t>
      </w:r>
      <w:r w:rsidR="0083034A">
        <w:rPr>
          <w:bCs/>
          <w:iCs/>
        </w:rPr>
        <w:t xml:space="preserve"> as an ongoing concern</w:t>
      </w:r>
      <w:r w:rsidRPr="009C6F89">
        <w:rPr>
          <w:bCs/>
          <w:iCs/>
        </w:rPr>
        <w:t xml:space="preserve"> to deliver quality training and assessment services and outcomes for the duration of </w:t>
      </w:r>
      <w:r w:rsidR="00AE79E6">
        <w:rPr>
          <w:bCs/>
          <w:iCs/>
        </w:rPr>
        <w:t>its</w:t>
      </w:r>
      <w:r w:rsidRPr="009C6F89">
        <w:rPr>
          <w:bCs/>
          <w:iCs/>
        </w:rPr>
        <w:t xml:space="preserve"> registration, and the potential </w:t>
      </w:r>
      <w:r w:rsidR="0083034A">
        <w:rPr>
          <w:bCs/>
          <w:iCs/>
        </w:rPr>
        <w:t>of it</w:t>
      </w:r>
      <w:r w:rsidR="00AE79E6">
        <w:rPr>
          <w:bCs/>
          <w:iCs/>
        </w:rPr>
        <w:t>s</w:t>
      </w:r>
      <w:r w:rsidR="0083034A">
        <w:rPr>
          <w:bCs/>
          <w:iCs/>
        </w:rPr>
        <w:t xml:space="preserve"> </w:t>
      </w:r>
      <w:r w:rsidR="00AE79E6">
        <w:rPr>
          <w:bCs/>
          <w:iCs/>
        </w:rPr>
        <w:t>losing this capacity</w:t>
      </w:r>
      <w:r>
        <w:rPr>
          <w:bCs/>
          <w:iCs/>
        </w:rPr>
        <w:t>.</w:t>
      </w:r>
    </w:p>
    <w:p w:rsidR="00DD0C74" w:rsidRDefault="00DD0C74" w:rsidP="002F55C6">
      <w:pPr>
        <w:ind w:left="1418" w:firstLine="22"/>
        <w:rPr>
          <w:b/>
          <w:bCs/>
          <w:i/>
          <w:iCs/>
        </w:rPr>
      </w:pPr>
    </w:p>
    <w:p w:rsidR="00DD0C74" w:rsidRDefault="00DD0C74" w:rsidP="004D46FB">
      <w:pPr>
        <w:pStyle w:val="P1"/>
        <w:tabs>
          <w:tab w:val="clear" w:pos="1191"/>
          <w:tab w:val="left" w:pos="1843"/>
        </w:tabs>
      </w:pPr>
      <w:r w:rsidRPr="0069663C">
        <w:rPr>
          <w:lang w:eastAsia="en-AU"/>
        </w:rPr>
        <w:tab/>
      </w:r>
      <w:r w:rsidRPr="0069663C">
        <w:t>(2)</w:t>
      </w:r>
      <w:r w:rsidRPr="0069663C">
        <w:tab/>
      </w:r>
      <w:r>
        <w:t>The requirements of this legislative instrument</w:t>
      </w:r>
      <w:r w:rsidRPr="0069663C">
        <w:t xml:space="preserve"> apply to</w:t>
      </w:r>
      <w:r>
        <w:t xml:space="preserve">: </w:t>
      </w:r>
    </w:p>
    <w:p w:rsidR="00DD0C74" w:rsidRPr="00410641" w:rsidRDefault="00DD0C74" w:rsidP="004D46FB">
      <w:pPr>
        <w:pStyle w:val="P1"/>
        <w:tabs>
          <w:tab w:val="clear" w:pos="1191"/>
        </w:tabs>
        <w:ind w:left="1843" w:hanging="1843"/>
      </w:pPr>
      <w:r>
        <w:tab/>
        <w:t>(a)</w:t>
      </w:r>
      <w:r>
        <w:tab/>
      </w:r>
      <w:r w:rsidRPr="00410641">
        <w:t xml:space="preserve">all organisations seeking registration under the Act and </w:t>
      </w:r>
    </w:p>
    <w:p w:rsidR="00DD0C74" w:rsidRDefault="00DD0C74" w:rsidP="004D46FB">
      <w:pPr>
        <w:pStyle w:val="P1"/>
        <w:tabs>
          <w:tab w:val="clear" w:pos="1191"/>
        </w:tabs>
        <w:ind w:left="1843" w:hanging="1843"/>
      </w:pPr>
      <w:r>
        <w:tab/>
        <w:t>(b)</w:t>
      </w:r>
      <w:r>
        <w:tab/>
      </w:r>
      <w:r w:rsidRPr="00410641">
        <w:t>all training organisations registered under the Act.</w:t>
      </w:r>
    </w:p>
    <w:p w:rsidR="00DD0C74" w:rsidRPr="00410641" w:rsidRDefault="00DD0C74" w:rsidP="00410641">
      <w:pPr>
        <w:pStyle w:val="P1"/>
      </w:pPr>
    </w:p>
    <w:p w:rsidR="00DD0C74" w:rsidRDefault="00DD0C74" w:rsidP="004D46FB">
      <w:pPr>
        <w:pStyle w:val="P1"/>
        <w:tabs>
          <w:tab w:val="clear" w:pos="1191"/>
          <w:tab w:val="left" w:pos="1418"/>
        </w:tabs>
        <w:ind w:left="1843" w:hanging="1843"/>
        <w:rPr>
          <w:lang w:eastAsia="en-AU"/>
        </w:rPr>
      </w:pPr>
      <w:r w:rsidRPr="0069663C">
        <w:rPr>
          <w:lang w:eastAsia="en-AU"/>
        </w:rPr>
        <w:tab/>
        <w:t>(3)</w:t>
      </w:r>
      <w:r w:rsidRPr="0069663C">
        <w:rPr>
          <w:lang w:eastAsia="en-AU"/>
        </w:rPr>
        <w:tab/>
      </w:r>
      <w:r>
        <w:rPr>
          <w:lang w:eastAsia="en-AU"/>
        </w:rPr>
        <w:t>The requirements</w:t>
      </w:r>
      <w:r w:rsidRPr="0069663C">
        <w:rPr>
          <w:lang w:eastAsia="en-AU"/>
        </w:rPr>
        <w:t xml:space="preserve"> may be referred to by the abbreviation ‘</w:t>
      </w:r>
      <w:r>
        <w:rPr>
          <w:lang w:eastAsia="en-AU"/>
        </w:rPr>
        <w:t>FVRAR</w:t>
      </w:r>
      <w:r w:rsidRPr="0069663C">
        <w:rPr>
          <w:lang w:eastAsia="en-AU"/>
        </w:rPr>
        <w:t xml:space="preserve">’. For example, this is </w:t>
      </w:r>
      <w:r>
        <w:rPr>
          <w:lang w:eastAsia="en-AU"/>
        </w:rPr>
        <w:t>FVRAR</w:t>
      </w:r>
      <w:r w:rsidRPr="0069663C">
        <w:rPr>
          <w:lang w:eastAsia="en-AU"/>
        </w:rPr>
        <w:t xml:space="preserve"> </w:t>
      </w:r>
      <w:r w:rsidR="00281005">
        <w:rPr>
          <w:lang w:eastAsia="en-AU"/>
        </w:rPr>
        <w:t>3</w:t>
      </w:r>
      <w:r w:rsidRPr="0069663C">
        <w:rPr>
          <w:lang w:eastAsia="en-AU"/>
        </w:rPr>
        <w:t> </w:t>
      </w:r>
      <w:r>
        <w:rPr>
          <w:lang w:eastAsia="en-AU"/>
        </w:rPr>
        <w:t>(3</w:t>
      </w:r>
      <w:r w:rsidRPr="0069663C">
        <w:rPr>
          <w:lang w:eastAsia="en-AU"/>
        </w:rPr>
        <w:t>).</w:t>
      </w:r>
    </w:p>
    <w:p w:rsidR="00A21A46" w:rsidRDefault="00A21A46" w:rsidP="004D46FB">
      <w:pPr>
        <w:pStyle w:val="P1"/>
        <w:tabs>
          <w:tab w:val="clear" w:pos="1191"/>
          <w:tab w:val="left" w:pos="1418"/>
        </w:tabs>
        <w:ind w:left="1843" w:hanging="1843"/>
        <w:rPr>
          <w:lang w:eastAsia="en-AU"/>
        </w:rPr>
      </w:pPr>
    </w:p>
    <w:p w:rsidR="009B66A2" w:rsidRDefault="00B53F51" w:rsidP="00A21A46">
      <w:pPr>
        <w:ind w:left="1418" w:firstLine="22"/>
        <w:rPr>
          <w:b/>
          <w:i/>
        </w:rPr>
      </w:pPr>
      <w:r>
        <w:rPr>
          <w:b/>
          <w:i/>
        </w:rPr>
        <w:t>NVR</w:t>
      </w:r>
      <w:r w:rsidRPr="0069663C">
        <w:t xml:space="preserve"> means </w:t>
      </w:r>
      <w:r w:rsidRPr="00B53F51">
        <w:t>the National VET Regulator</w:t>
      </w:r>
      <w:r w:rsidR="0083034A">
        <w:rPr>
          <w:b/>
          <w:i/>
        </w:rPr>
        <w:br w:type="page"/>
      </w:r>
    </w:p>
    <w:p w:rsidR="009B66A2" w:rsidRDefault="009B66A2" w:rsidP="009B66A2">
      <w:pPr>
        <w:pStyle w:val="HP"/>
        <w:pageBreakBefore/>
        <w:rPr>
          <w:rStyle w:val="CharPartText"/>
          <w:b w:val="0"/>
          <w:sz w:val="18"/>
          <w:szCs w:val="18"/>
        </w:rPr>
      </w:pPr>
      <w:r w:rsidRPr="009D3B65">
        <w:rPr>
          <w:rStyle w:val="CharPartText"/>
          <w:b w:val="0"/>
          <w:sz w:val="18"/>
          <w:szCs w:val="18"/>
        </w:rPr>
        <w:lastRenderedPageBreak/>
        <w:t>Preliminary          Part 1</w:t>
      </w:r>
    </w:p>
    <w:p w:rsidR="009B66A2" w:rsidRDefault="009B66A2" w:rsidP="009B66A2">
      <w:pPr>
        <w:pBdr>
          <w:bottom w:val="single" w:sz="4" w:space="1" w:color="auto"/>
        </w:pBdr>
        <w:ind w:right="-51"/>
        <w:jc w:val="center"/>
        <w:rPr>
          <w:rFonts w:ascii="Arial" w:hAnsi="Arial"/>
          <w:b/>
        </w:rPr>
      </w:pPr>
    </w:p>
    <w:p w:rsidR="009B66A2" w:rsidRDefault="009B66A2" w:rsidP="009B66A2">
      <w:pPr>
        <w:pBdr>
          <w:bottom w:val="single" w:sz="4" w:space="1" w:color="auto"/>
        </w:pBdr>
        <w:ind w:right="-51"/>
        <w:jc w:val="center"/>
        <w:rPr>
          <w:rFonts w:ascii="Arial" w:hAnsi="Arial"/>
          <w:b/>
        </w:rPr>
      </w:pPr>
    </w:p>
    <w:p w:rsidR="009B66A2" w:rsidRDefault="009B66A2" w:rsidP="00A21A46">
      <w:pPr>
        <w:ind w:left="1418" w:firstLine="22"/>
        <w:rPr>
          <w:b/>
          <w:i/>
        </w:rPr>
      </w:pPr>
    </w:p>
    <w:p w:rsidR="00A21A46" w:rsidRPr="00A21A46" w:rsidRDefault="00A21A46" w:rsidP="00A21A46">
      <w:pPr>
        <w:ind w:left="1418" w:firstLine="22"/>
      </w:pPr>
      <w:r w:rsidRPr="0083034A">
        <w:rPr>
          <w:b/>
          <w:i/>
        </w:rPr>
        <w:t>An independent qualified auditor</w:t>
      </w:r>
      <w:r w:rsidRPr="00A21A46">
        <w:t xml:space="preserve"> is: </w:t>
      </w:r>
    </w:p>
    <w:p w:rsidR="00A21A46" w:rsidRPr="00A21A46" w:rsidRDefault="00A21A46" w:rsidP="0083034A">
      <w:pPr>
        <w:pStyle w:val="ListNumber5"/>
        <w:numPr>
          <w:ilvl w:val="0"/>
          <w:numId w:val="14"/>
        </w:numPr>
      </w:pPr>
      <w:r w:rsidRPr="00A21A46">
        <w:t xml:space="preserve"> the Auditor-General of a State, of the Australian Capital Territory or of the Northern Territory; or </w:t>
      </w:r>
    </w:p>
    <w:p w:rsidR="00A21A46" w:rsidRPr="00A21A46" w:rsidRDefault="00A21A46" w:rsidP="0083034A">
      <w:pPr>
        <w:pStyle w:val="ListNumber5"/>
        <w:numPr>
          <w:ilvl w:val="0"/>
          <w:numId w:val="14"/>
        </w:numPr>
      </w:pPr>
      <w:r w:rsidRPr="00A21A46">
        <w:t xml:space="preserve">a person registered as a company auditor or a public accountant under a law in force in a State, the Australian Capital Territory or the Northern Territory; or </w:t>
      </w:r>
    </w:p>
    <w:p w:rsidR="00A21A46" w:rsidRPr="00A21A46" w:rsidRDefault="00A21A46" w:rsidP="0083034A">
      <w:pPr>
        <w:pStyle w:val="ListNumber5"/>
        <w:numPr>
          <w:ilvl w:val="0"/>
          <w:numId w:val="14"/>
        </w:numPr>
      </w:pPr>
      <w:r w:rsidRPr="00A21A46">
        <w:t xml:space="preserve"> a member of the Institute of Chartered Accountants in Australia, or of the Australian Society of Certified Practising Accountants; or </w:t>
      </w:r>
    </w:p>
    <w:p w:rsidR="00A21A46" w:rsidRPr="00A21A46" w:rsidRDefault="00A21A46" w:rsidP="0083034A">
      <w:pPr>
        <w:pStyle w:val="ListNumber5"/>
        <w:numPr>
          <w:ilvl w:val="0"/>
          <w:numId w:val="14"/>
        </w:numPr>
      </w:pPr>
      <w:r w:rsidRPr="00A21A46">
        <w:t xml:space="preserve">a person approved by the Minister in writing as a qualified auditor for the purposes of the Higher Education Support Act 2003; and </w:t>
      </w:r>
    </w:p>
    <w:p w:rsidR="00A21A46" w:rsidRPr="00A21A46" w:rsidRDefault="00A21A46" w:rsidP="0083034A">
      <w:pPr>
        <w:pStyle w:val="ListNumber5"/>
        <w:numPr>
          <w:ilvl w:val="0"/>
          <w:numId w:val="14"/>
        </w:numPr>
      </w:pPr>
      <w:r w:rsidRPr="00A21A46">
        <w:t xml:space="preserve">a person independent from the entity it is auditing. </w:t>
      </w:r>
    </w:p>
    <w:p w:rsidR="00DD0C74" w:rsidRDefault="00DD0C74" w:rsidP="004D46FB">
      <w:pPr>
        <w:pStyle w:val="P1"/>
        <w:tabs>
          <w:tab w:val="clear" w:pos="1191"/>
          <w:tab w:val="left" w:pos="1418"/>
        </w:tabs>
        <w:ind w:left="1843" w:hanging="1843"/>
        <w:rPr>
          <w:lang w:eastAsia="en-AU"/>
        </w:rPr>
      </w:pPr>
    </w:p>
    <w:p w:rsidR="00DD0C74" w:rsidRDefault="00DD0C74" w:rsidP="00B53F51">
      <w:pPr>
        <w:pStyle w:val="BodyTextIndent"/>
        <w:ind w:left="1418"/>
        <w:rPr>
          <w:lang w:eastAsia="en-AU"/>
        </w:rPr>
        <w:sectPr w:rsidR="00DD0C74" w:rsidSect="009D3B65">
          <w:headerReference w:type="even" r:id="rId15"/>
          <w:headerReference w:type="default" r:id="rId16"/>
          <w:footerReference w:type="even" r:id="rId17"/>
          <w:footerReference w:type="default" r:id="rId18"/>
          <w:type w:val="continuous"/>
          <w:pgSz w:w="11907" w:h="16839" w:code="9"/>
          <w:pgMar w:top="851" w:right="1797" w:bottom="1440" w:left="1797" w:header="720" w:footer="720" w:gutter="0"/>
          <w:cols w:space="720"/>
          <w:docGrid w:linePitch="326"/>
        </w:sectPr>
      </w:pPr>
      <w:r w:rsidRPr="00A05343">
        <w:rPr>
          <w:lang w:eastAsia="en-AU"/>
        </w:rPr>
        <w:tab/>
      </w:r>
      <w:r w:rsidR="00592794" w:rsidRPr="00B53F51">
        <w:rPr>
          <w:b/>
          <w:lang w:eastAsia="en-AU"/>
        </w:rPr>
        <w:t>Note:</w:t>
      </w:r>
      <w:r w:rsidR="00592794">
        <w:rPr>
          <w:lang w:eastAsia="en-AU"/>
        </w:rPr>
        <w:t xml:space="preserve"> For the purpose of this </w:t>
      </w:r>
      <w:r w:rsidR="00B53F51">
        <w:rPr>
          <w:lang w:eastAsia="en-AU"/>
        </w:rPr>
        <w:t>l</w:t>
      </w:r>
      <w:r w:rsidR="00592794">
        <w:rPr>
          <w:lang w:eastAsia="en-AU"/>
        </w:rPr>
        <w:t xml:space="preserve">egislative </w:t>
      </w:r>
      <w:r w:rsidR="00B53F51">
        <w:rPr>
          <w:lang w:eastAsia="en-AU"/>
        </w:rPr>
        <w:t>i</w:t>
      </w:r>
      <w:r w:rsidR="00592794">
        <w:rPr>
          <w:lang w:eastAsia="en-AU"/>
        </w:rPr>
        <w:t xml:space="preserve">nstrument, a qualified auditor will be considered to be independent from the entity it is auditing if the qualified auditor meets the independence requirements specified in Part 2M.4, Division 3, of the </w:t>
      </w:r>
      <w:r w:rsidR="00592794" w:rsidRPr="00592794">
        <w:rPr>
          <w:i/>
          <w:lang w:eastAsia="en-AU"/>
        </w:rPr>
        <w:t>Corporations Act 2001</w:t>
      </w:r>
      <w:r w:rsidR="00592794">
        <w:rPr>
          <w:lang w:eastAsia="en-AU"/>
        </w:rPr>
        <w:t xml:space="preserve"> as though the qualified auditor is an individual qualified auditor or an audit company and the body corporate</w:t>
      </w:r>
      <w:r w:rsidR="00B53F51">
        <w:rPr>
          <w:lang w:eastAsia="en-AU"/>
        </w:rPr>
        <w:t xml:space="preserve"> seeking approval as a VET provider is the audited body under that Act.</w:t>
      </w:r>
    </w:p>
    <w:p w:rsidR="009B66A2" w:rsidRPr="009B66A2" w:rsidRDefault="009B66A2" w:rsidP="009B66A2">
      <w:pPr>
        <w:pStyle w:val="HP"/>
        <w:pageBreakBefore/>
        <w:jc w:val="right"/>
        <w:rPr>
          <w:rStyle w:val="CharPartText"/>
          <w:b w:val="0"/>
          <w:sz w:val="18"/>
          <w:szCs w:val="18"/>
        </w:rPr>
      </w:pPr>
      <w:r>
        <w:rPr>
          <w:rFonts w:cs="Arial"/>
          <w:b w:val="0"/>
          <w:bCs/>
          <w:sz w:val="18"/>
          <w:szCs w:val="18"/>
        </w:rPr>
        <w:lastRenderedPageBreak/>
        <w:t>Co</w:t>
      </w:r>
      <w:r w:rsidRPr="009B66A2">
        <w:rPr>
          <w:rFonts w:cs="Arial"/>
          <w:b w:val="0"/>
          <w:bCs/>
          <w:sz w:val="18"/>
          <w:szCs w:val="18"/>
        </w:rPr>
        <w:t>ntext and intent of these requirements</w:t>
      </w:r>
      <w:r w:rsidRPr="009B66A2">
        <w:rPr>
          <w:rStyle w:val="CharPartText"/>
          <w:b w:val="0"/>
          <w:sz w:val="18"/>
          <w:szCs w:val="18"/>
        </w:rPr>
        <w:t xml:space="preserve"> </w:t>
      </w:r>
      <w:r>
        <w:rPr>
          <w:rStyle w:val="CharPartText"/>
          <w:b w:val="0"/>
          <w:sz w:val="18"/>
          <w:szCs w:val="18"/>
        </w:rPr>
        <w:t xml:space="preserve">        </w:t>
      </w:r>
      <w:r w:rsidRPr="009B66A2">
        <w:rPr>
          <w:rStyle w:val="CharPartText"/>
          <w:b w:val="0"/>
          <w:sz w:val="18"/>
          <w:szCs w:val="18"/>
        </w:rPr>
        <w:t xml:space="preserve">Part </w:t>
      </w:r>
      <w:r>
        <w:rPr>
          <w:rStyle w:val="CharPartText"/>
          <w:b w:val="0"/>
          <w:sz w:val="18"/>
          <w:szCs w:val="18"/>
        </w:rPr>
        <w:t>2</w:t>
      </w:r>
    </w:p>
    <w:p w:rsidR="009B66A2" w:rsidRDefault="009B66A2" w:rsidP="009B66A2">
      <w:pPr>
        <w:pBdr>
          <w:bottom w:val="single" w:sz="4" w:space="1" w:color="auto"/>
        </w:pBdr>
        <w:ind w:right="-51"/>
        <w:jc w:val="center"/>
        <w:rPr>
          <w:rFonts w:ascii="Arial" w:hAnsi="Arial"/>
          <w:b/>
        </w:rPr>
      </w:pPr>
    </w:p>
    <w:p w:rsidR="009B66A2" w:rsidRDefault="009B66A2" w:rsidP="009B66A2">
      <w:pPr>
        <w:pBdr>
          <w:bottom w:val="single" w:sz="4" w:space="1" w:color="auto"/>
        </w:pBdr>
        <w:ind w:right="-51"/>
        <w:jc w:val="center"/>
        <w:rPr>
          <w:rFonts w:ascii="Arial" w:hAnsi="Arial"/>
          <w:b/>
        </w:rPr>
      </w:pPr>
    </w:p>
    <w:p w:rsidR="009B66A2" w:rsidRPr="009B66A2" w:rsidRDefault="009B66A2" w:rsidP="009B66A2">
      <w:pPr>
        <w:pStyle w:val="HD"/>
        <w:rPr>
          <w:lang w:eastAsia="en-AU"/>
        </w:rPr>
      </w:pPr>
    </w:p>
    <w:p w:rsidR="00DD0C74" w:rsidRPr="009D3B65" w:rsidRDefault="009D3B65" w:rsidP="009D3B65">
      <w:pPr>
        <w:autoSpaceDE w:val="0"/>
        <w:autoSpaceDN w:val="0"/>
        <w:adjustRightInd w:val="0"/>
        <w:ind w:left="2410" w:hanging="2410"/>
        <w:rPr>
          <w:rFonts w:ascii="Arial" w:hAnsi="Arial" w:cs="Arial"/>
          <w:b/>
          <w:bCs/>
          <w:sz w:val="32"/>
          <w:szCs w:val="32"/>
        </w:rPr>
      </w:pPr>
      <w:bookmarkStart w:id="11" w:name="_Toc236014999"/>
      <w:r w:rsidRPr="009D3B65">
        <w:rPr>
          <w:rFonts w:ascii="Arial" w:hAnsi="Arial" w:cs="Arial"/>
          <w:b/>
          <w:bCs/>
          <w:sz w:val="32"/>
          <w:szCs w:val="32"/>
        </w:rPr>
        <w:t>Part 2</w:t>
      </w:r>
      <w:r w:rsidRPr="009D3B65">
        <w:rPr>
          <w:rFonts w:ascii="Arial" w:hAnsi="Arial" w:cs="Arial"/>
          <w:b/>
          <w:bCs/>
          <w:sz w:val="32"/>
          <w:szCs w:val="32"/>
        </w:rPr>
        <w:tab/>
        <w:t>Context and intent of these requirements</w:t>
      </w:r>
    </w:p>
    <w:p w:rsidR="00DD0C74" w:rsidRPr="00BD7A96" w:rsidRDefault="00BD7A96" w:rsidP="00136C43">
      <w:pPr>
        <w:pStyle w:val="HR"/>
      </w:pPr>
      <w:bookmarkStart w:id="12" w:name="_Toc290636196"/>
      <w:r>
        <w:t xml:space="preserve">FVRAR </w:t>
      </w:r>
      <w:r w:rsidR="001E47D8">
        <w:t>4</w:t>
      </w:r>
      <w:r w:rsidR="00DD0C74">
        <w:tab/>
        <w:t>Context</w:t>
      </w:r>
      <w:bookmarkEnd w:id="12"/>
    </w:p>
    <w:p w:rsidR="00DD0C74" w:rsidRPr="0041309F" w:rsidRDefault="00DD0C74" w:rsidP="0041309F">
      <w:pPr>
        <w:pStyle w:val="ZR1"/>
        <w:tabs>
          <w:tab w:val="clear" w:pos="794"/>
          <w:tab w:val="right" w:pos="1418"/>
        </w:tabs>
        <w:ind w:left="1418" w:firstLine="0"/>
      </w:pPr>
      <w:r w:rsidRPr="0041309F">
        <w:t>The Act in Section 158 requires the National VET Regulator to make the requirements relating to the financial viability of NVR registered training organisations. The requirements are to be made by legislative instrument and are to be known as the “Financial Viability Risk Assessment Requirements”.</w:t>
      </w:r>
    </w:p>
    <w:p w:rsidR="00DD0C74" w:rsidRPr="0041309F" w:rsidRDefault="00DD0C74" w:rsidP="0041309F">
      <w:pPr>
        <w:pStyle w:val="ZR1"/>
        <w:tabs>
          <w:tab w:val="clear" w:pos="794"/>
          <w:tab w:val="right" w:pos="1418"/>
        </w:tabs>
        <w:ind w:left="1418" w:firstLine="0"/>
      </w:pPr>
      <w:r w:rsidRPr="0041309F">
        <w:t>The legislative instrument applies to NVR registered training organisations. Section 24 makes it a condition of registration that an NVR registered training organisation must satisfy the Financial Viability Risk Assessment Requirements.</w:t>
      </w:r>
    </w:p>
    <w:p w:rsidR="000E4A63" w:rsidRDefault="000E4A63" w:rsidP="00136C43">
      <w:pPr>
        <w:autoSpaceDE w:val="0"/>
        <w:autoSpaceDN w:val="0"/>
        <w:adjustRightInd w:val="0"/>
        <w:rPr>
          <w:rFonts w:cs="Calibri"/>
          <w:bCs/>
        </w:rPr>
      </w:pPr>
    </w:p>
    <w:p w:rsidR="00DD0C74" w:rsidRDefault="00DD0C74" w:rsidP="00136C43">
      <w:pPr>
        <w:pStyle w:val="HR"/>
        <w:rPr>
          <w:rFonts w:cs="Calibri"/>
        </w:rPr>
      </w:pPr>
      <w:bookmarkStart w:id="13" w:name="_Toc290636197"/>
      <w:r>
        <w:t>FVRAR</w:t>
      </w:r>
      <w:r w:rsidR="00BD7A96">
        <w:t xml:space="preserve"> </w:t>
      </w:r>
      <w:r w:rsidR="001E47D8">
        <w:t>5</w:t>
      </w:r>
      <w:r w:rsidR="000E4A63">
        <w:tab/>
      </w:r>
      <w:r>
        <w:t>Intent</w:t>
      </w:r>
      <w:bookmarkEnd w:id="13"/>
    </w:p>
    <w:p w:rsidR="006F19E5" w:rsidRDefault="006F19E5" w:rsidP="002D0A92">
      <w:pPr>
        <w:pStyle w:val="ZR1"/>
        <w:tabs>
          <w:tab w:val="clear" w:pos="794"/>
          <w:tab w:val="right" w:pos="1418"/>
        </w:tabs>
        <w:spacing w:after="120"/>
        <w:ind w:left="1418" w:firstLine="0"/>
      </w:pPr>
      <w:r>
        <w:t>The National VET Regulator require</w:t>
      </w:r>
      <w:r w:rsidR="00EF1C9A">
        <w:t>s</w:t>
      </w:r>
      <w:r>
        <w:t xml:space="preserve"> a</w:t>
      </w:r>
      <w:r w:rsidR="00EF1C9A">
        <w:t xml:space="preserve"> NVR</w:t>
      </w:r>
      <w:r>
        <w:t xml:space="preserve"> registered training organisation</w:t>
      </w:r>
      <w:r w:rsidRPr="000C34BD">
        <w:t xml:space="preserve"> </w:t>
      </w:r>
      <w:r>
        <w:t>to demonstrate its</w:t>
      </w:r>
      <w:r w:rsidRPr="000C34BD">
        <w:t xml:space="preserve"> fi</w:t>
      </w:r>
      <w:r>
        <w:t>nancial viability at any</w:t>
      </w:r>
      <w:r w:rsidR="00EF1C9A">
        <w:t xml:space="preserve"> point in time, upon request</w:t>
      </w:r>
      <w:r>
        <w:t>.</w:t>
      </w:r>
    </w:p>
    <w:p w:rsidR="00DD0C74" w:rsidRPr="0041309F" w:rsidRDefault="00DD0C74" w:rsidP="002D0A92">
      <w:pPr>
        <w:pStyle w:val="ZR1"/>
        <w:tabs>
          <w:tab w:val="clear" w:pos="794"/>
          <w:tab w:val="right" w:pos="1418"/>
        </w:tabs>
        <w:spacing w:after="120"/>
        <w:ind w:left="1418" w:firstLine="0"/>
      </w:pPr>
      <w:r w:rsidRPr="0041309F">
        <w:t xml:space="preserve">The assessment of an organisation’s financial viability </w:t>
      </w:r>
      <w:r w:rsidR="00B53F51">
        <w:t xml:space="preserve">risk </w:t>
      </w:r>
      <w:r w:rsidRPr="0041309F">
        <w:t xml:space="preserve">is directed at evaluating the likelihood of its business continuity, and its </w:t>
      </w:r>
      <w:r w:rsidR="00B53F51">
        <w:t xml:space="preserve">capacity to </w:t>
      </w:r>
      <w:r w:rsidRPr="0041309F">
        <w:t>achieve quality outcomes.  In particular</w:t>
      </w:r>
      <w:r w:rsidR="00E55818" w:rsidRPr="0041309F">
        <w:t>,</w:t>
      </w:r>
      <w:r w:rsidRPr="0041309F">
        <w:t xml:space="preserve"> the assessment informs a judgement about whether the organisation </w:t>
      </w:r>
      <w:r w:rsidR="00E30898" w:rsidRPr="0041309F">
        <w:t>has the financial resources necessary to</w:t>
      </w:r>
      <w:r w:rsidRPr="0041309F">
        <w:t xml:space="preserve">: </w:t>
      </w:r>
    </w:p>
    <w:p w:rsidR="00B8737A" w:rsidRDefault="00DD0C74" w:rsidP="00B8737A">
      <w:pPr>
        <w:pStyle w:val="ListNumber5"/>
        <w:numPr>
          <w:ilvl w:val="0"/>
          <w:numId w:val="25"/>
        </w:numPr>
      </w:pPr>
      <w:r w:rsidRPr="00136C43">
        <w:t>acquire the requisite assets and physical resources to deliver all qualifications on its scope of registration</w:t>
      </w:r>
    </w:p>
    <w:p w:rsidR="00B8737A" w:rsidRDefault="00DD0C74" w:rsidP="00B8737A">
      <w:pPr>
        <w:pStyle w:val="ListNumber5"/>
        <w:numPr>
          <w:ilvl w:val="0"/>
          <w:numId w:val="25"/>
        </w:numPr>
      </w:pPr>
      <w:r w:rsidRPr="00136C43">
        <w:t>employ sufficient appropriately qualified staff to cover the courses for which it takes enrolments</w:t>
      </w:r>
    </w:p>
    <w:p w:rsidR="00B8737A" w:rsidRDefault="00DD0C74" w:rsidP="00B8737A">
      <w:pPr>
        <w:pStyle w:val="ListNumber5"/>
        <w:numPr>
          <w:ilvl w:val="0"/>
          <w:numId w:val="25"/>
        </w:numPr>
      </w:pPr>
      <w:r>
        <w:t>provide appropriate levels of student services to students</w:t>
      </w:r>
    </w:p>
    <w:p w:rsidR="00B8737A" w:rsidRDefault="00DD0C74" w:rsidP="00B8737A">
      <w:pPr>
        <w:pStyle w:val="ListNumber5"/>
        <w:numPr>
          <w:ilvl w:val="0"/>
          <w:numId w:val="25"/>
        </w:numPr>
      </w:pPr>
      <w:r>
        <w:t xml:space="preserve">remain in business to ensure that each student can achieve completion </w:t>
      </w:r>
    </w:p>
    <w:p w:rsidR="00B8737A" w:rsidRDefault="00DD0C74" w:rsidP="00B8737A">
      <w:pPr>
        <w:pStyle w:val="ListNumber5"/>
        <w:numPr>
          <w:ilvl w:val="0"/>
          <w:numId w:val="25"/>
        </w:numPr>
      </w:pPr>
      <w:r w:rsidRPr="00136C43">
        <w:t>meet the above requirements</w:t>
      </w:r>
      <w:r w:rsidRPr="007878BC">
        <w:t>, even in an unsure environment</w:t>
      </w:r>
      <w:r>
        <w:t>.</w:t>
      </w:r>
    </w:p>
    <w:p w:rsidR="00DD0C74" w:rsidRDefault="00DD0C74" w:rsidP="00136C43">
      <w:pPr>
        <w:autoSpaceDE w:val="0"/>
        <w:autoSpaceDN w:val="0"/>
        <w:adjustRightInd w:val="0"/>
        <w:rPr>
          <w:rFonts w:ascii="Calibri-Bold" w:hAnsi="Calibri-Bold" w:cs="Calibri-Bold"/>
          <w:b/>
          <w:bCs/>
        </w:rPr>
      </w:pPr>
    </w:p>
    <w:p w:rsidR="00FA03CD" w:rsidRPr="0069663C" w:rsidRDefault="00FA03CD" w:rsidP="00FA03CD">
      <w:pPr>
        <w:pStyle w:val="ZR1"/>
        <w:tabs>
          <w:tab w:val="clear" w:pos="794"/>
          <w:tab w:val="right" w:pos="1418"/>
        </w:tabs>
        <w:ind w:left="1418" w:hanging="1418"/>
      </w:pPr>
      <w:r>
        <w:rPr>
          <w:lang w:eastAsia="en-AU"/>
        </w:rPr>
        <w:tab/>
      </w:r>
      <w:r>
        <w:rPr>
          <w:lang w:eastAsia="en-AU"/>
        </w:rPr>
        <w:tab/>
      </w:r>
    </w:p>
    <w:p w:rsidR="00AA2E2F" w:rsidRDefault="00AA2E2F" w:rsidP="00136C43">
      <w:pPr>
        <w:autoSpaceDE w:val="0"/>
        <w:autoSpaceDN w:val="0"/>
        <w:adjustRightInd w:val="0"/>
        <w:rPr>
          <w:rFonts w:ascii="Calibri-Bold" w:hAnsi="Calibri-Bold" w:cs="Calibri-Bold"/>
          <w:b/>
          <w:bCs/>
        </w:rPr>
      </w:pPr>
    </w:p>
    <w:p w:rsidR="009B66A2" w:rsidRPr="009B66A2" w:rsidRDefault="009B66A2" w:rsidP="00A64F46">
      <w:pPr>
        <w:pStyle w:val="HP"/>
        <w:pageBreakBefore/>
        <w:rPr>
          <w:rStyle w:val="CharPartText"/>
          <w:b w:val="0"/>
          <w:sz w:val="18"/>
          <w:szCs w:val="18"/>
        </w:rPr>
      </w:pPr>
      <w:r>
        <w:rPr>
          <w:b w:val="0"/>
          <w:sz w:val="18"/>
          <w:szCs w:val="18"/>
        </w:rPr>
        <w:lastRenderedPageBreak/>
        <w:t>F</w:t>
      </w:r>
      <w:r w:rsidRPr="009B66A2">
        <w:rPr>
          <w:b w:val="0"/>
          <w:sz w:val="18"/>
          <w:szCs w:val="18"/>
        </w:rPr>
        <w:t>inancial viability risk assessment requirements</w:t>
      </w:r>
      <w:r w:rsidRPr="009B66A2">
        <w:rPr>
          <w:rStyle w:val="CharPartText"/>
          <w:b w:val="0"/>
          <w:sz w:val="18"/>
          <w:szCs w:val="18"/>
        </w:rPr>
        <w:t xml:space="preserve">         Part </w:t>
      </w:r>
      <w:r>
        <w:rPr>
          <w:rStyle w:val="CharPartText"/>
          <w:b w:val="0"/>
          <w:sz w:val="18"/>
          <w:szCs w:val="18"/>
        </w:rPr>
        <w:t>3</w:t>
      </w:r>
    </w:p>
    <w:p w:rsidR="009B66A2" w:rsidRPr="009B66A2" w:rsidRDefault="009B66A2" w:rsidP="009B66A2">
      <w:pPr>
        <w:pBdr>
          <w:bottom w:val="single" w:sz="4" w:space="1" w:color="auto"/>
        </w:pBdr>
        <w:ind w:right="-51"/>
        <w:jc w:val="center"/>
        <w:rPr>
          <w:rFonts w:ascii="Arial" w:hAnsi="Arial"/>
          <w:b/>
          <w:sz w:val="18"/>
          <w:szCs w:val="18"/>
        </w:rPr>
      </w:pPr>
    </w:p>
    <w:p w:rsidR="009B66A2" w:rsidRPr="009B66A2" w:rsidRDefault="009B66A2" w:rsidP="009B66A2">
      <w:pPr>
        <w:pBdr>
          <w:bottom w:val="single" w:sz="4" w:space="1" w:color="auto"/>
        </w:pBdr>
        <w:ind w:right="-51"/>
        <w:jc w:val="center"/>
        <w:rPr>
          <w:rFonts w:ascii="Arial" w:hAnsi="Arial"/>
          <w:b/>
        </w:rPr>
      </w:pPr>
    </w:p>
    <w:p w:rsidR="00212FF2" w:rsidRDefault="00212FF2" w:rsidP="009B66A2">
      <w:pPr>
        <w:pStyle w:val="HD"/>
        <w:rPr>
          <w:sz w:val="32"/>
          <w:szCs w:val="32"/>
        </w:rPr>
      </w:pPr>
    </w:p>
    <w:p w:rsidR="009B66A2" w:rsidRPr="009B66A2" w:rsidRDefault="009B66A2" w:rsidP="00212FF2">
      <w:pPr>
        <w:pStyle w:val="HD"/>
        <w:spacing w:before="0"/>
        <w:rPr>
          <w:sz w:val="32"/>
          <w:szCs w:val="32"/>
        </w:rPr>
      </w:pPr>
      <w:r w:rsidRPr="009B66A2">
        <w:rPr>
          <w:sz w:val="32"/>
          <w:szCs w:val="32"/>
        </w:rPr>
        <w:t>Part 3</w:t>
      </w:r>
      <w:r>
        <w:tab/>
      </w:r>
      <w:r w:rsidRPr="009B66A2">
        <w:rPr>
          <w:sz w:val="32"/>
          <w:szCs w:val="32"/>
        </w:rPr>
        <w:t>Financial viability risk assessment requirements</w:t>
      </w:r>
    </w:p>
    <w:p w:rsidR="00DD0C74" w:rsidRPr="00F803F6" w:rsidRDefault="00DD0C74" w:rsidP="00AA2E2F">
      <w:pPr>
        <w:pStyle w:val="HR"/>
        <w:ind w:left="0" w:firstLine="0"/>
        <w:rPr>
          <w:rStyle w:val="CharSectno"/>
        </w:rPr>
      </w:pPr>
      <w:bookmarkStart w:id="14" w:name="_Toc290636200"/>
      <w:bookmarkStart w:id="15" w:name="_Toc236015001"/>
      <w:bookmarkEnd w:id="11"/>
      <w:r w:rsidRPr="00F803F6">
        <w:t xml:space="preserve">FVRAR </w:t>
      </w:r>
      <w:r w:rsidR="001E47D8">
        <w:t>6</w:t>
      </w:r>
      <w:r w:rsidRPr="00F803F6">
        <w:rPr>
          <w:rStyle w:val="CharSectno"/>
        </w:rPr>
        <w:tab/>
      </w:r>
      <w:r>
        <w:t xml:space="preserve">Obligation to submit </w:t>
      </w:r>
      <w:r w:rsidR="00FA03CD">
        <w:t xml:space="preserve">to </w:t>
      </w:r>
      <w:r>
        <w:t>assessment at initial registration</w:t>
      </w:r>
      <w:bookmarkEnd w:id="14"/>
    </w:p>
    <w:p w:rsidR="00DD0C74" w:rsidRDefault="00DD0C74" w:rsidP="0041309F">
      <w:pPr>
        <w:pStyle w:val="ListParagraph"/>
        <w:numPr>
          <w:ilvl w:val="0"/>
          <w:numId w:val="20"/>
        </w:numPr>
        <w:autoSpaceDE w:val="0"/>
        <w:autoSpaceDN w:val="0"/>
        <w:adjustRightInd w:val="0"/>
        <w:spacing w:before="120"/>
        <w:ind w:left="1797" w:hanging="357"/>
        <w:jc w:val="both"/>
        <w:rPr>
          <w:rFonts w:cs="Calibri"/>
        </w:rPr>
      </w:pPr>
      <w:r w:rsidRPr="0041309F">
        <w:t>An organisation seeking</w:t>
      </w:r>
      <w:r w:rsidRPr="00C36654">
        <w:rPr>
          <w:rFonts w:cs="Calibri"/>
        </w:rPr>
        <w:t xml:space="preserve"> registration with the NVR must submit to an assessment of financial viability </w:t>
      </w:r>
      <w:r w:rsidR="0041309F">
        <w:rPr>
          <w:rFonts w:cs="Calibri"/>
        </w:rPr>
        <w:t>risk by a qualified</w:t>
      </w:r>
      <w:r>
        <w:rPr>
          <w:rFonts w:cs="Calibri"/>
        </w:rPr>
        <w:t xml:space="preserve"> independent </w:t>
      </w:r>
      <w:r w:rsidR="0041309F">
        <w:rPr>
          <w:rFonts w:cs="Calibri"/>
        </w:rPr>
        <w:t xml:space="preserve">financial </w:t>
      </w:r>
      <w:r w:rsidR="00B53F51">
        <w:rPr>
          <w:rFonts w:cs="Calibri"/>
        </w:rPr>
        <w:t>auditor</w:t>
      </w:r>
      <w:r w:rsidR="0041309F">
        <w:rPr>
          <w:rFonts w:cs="Calibri"/>
        </w:rPr>
        <w:t xml:space="preserve"> </w:t>
      </w:r>
      <w:r>
        <w:rPr>
          <w:rFonts w:cs="Calibri"/>
        </w:rPr>
        <w:t xml:space="preserve">nominated by the NVR, </w:t>
      </w:r>
      <w:r w:rsidRPr="00C36654">
        <w:rPr>
          <w:rFonts w:cs="Calibri"/>
        </w:rPr>
        <w:t>as part of the assessment of the</w:t>
      </w:r>
      <w:r w:rsidR="00BD7A96">
        <w:rPr>
          <w:rFonts w:cs="Calibri"/>
        </w:rPr>
        <w:t xml:space="preserve"> application for registration.</w:t>
      </w:r>
    </w:p>
    <w:p w:rsidR="00DD0C74" w:rsidRDefault="00DD0C74" w:rsidP="0062657B">
      <w:pPr>
        <w:pStyle w:val="ListParagraph"/>
        <w:autoSpaceDE w:val="0"/>
        <w:autoSpaceDN w:val="0"/>
        <w:adjustRightInd w:val="0"/>
        <w:ind w:left="1418" w:firstLine="22"/>
        <w:jc w:val="both"/>
        <w:rPr>
          <w:rFonts w:cs="Calibri"/>
        </w:rPr>
      </w:pPr>
    </w:p>
    <w:p w:rsidR="00DD0C74" w:rsidRDefault="00DD0C74" w:rsidP="00A8725D">
      <w:pPr>
        <w:pStyle w:val="ListParagraph"/>
        <w:numPr>
          <w:ilvl w:val="0"/>
          <w:numId w:val="20"/>
        </w:numPr>
        <w:autoSpaceDE w:val="0"/>
        <w:autoSpaceDN w:val="0"/>
        <w:adjustRightInd w:val="0"/>
        <w:jc w:val="both"/>
        <w:rPr>
          <w:rFonts w:cs="Calibri"/>
        </w:rPr>
      </w:pPr>
      <w:r>
        <w:rPr>
          <w:rFonts w:cs="Calibri"/>
        </w:rPr>
        <w:t>The assessment will include an assessment of the source and reliability of the evidence supporting the assumptions underlying the projections.</w:t>
      </w:r>
      <w:bookmarkEnd w:id="15"/>
    </w:p>
    <w:p w:rsidR="00A8725D" w:rsidRDefault="00A8725D" w:rsidP="0062657B">
      <w:pPr>
        <w:pStyle w:val="ListParagraph"/>
        <w:autoSpaceDE w:val="0"/>
        <w:autoSpaceDN w:val="0"/>
        <w:adjustRightInd w:val="0"/>
        <w:ind w:left="1418" w:firstLine="22"/>
        <w:jc w:val="both"/>
        <w:rPr>
          <w:rFonts w:cs="Calibri"/>
        </w:rPr>
      </w:pPr>
    </w:p>
    <w:p w:rsidR="00A8725D" w:rsidRDefault="00A8725D" w:rsidP="00A8725D">
      <w:pPr>
        <w:pStyle w:val="ListParagraph"/>
        <w:numPr>
          <w:ilvl w:val="0"/>
          <w:numId w:val="20"/>
        </w:numPr>
        <w:autoSpaceDE w:val="0"/>
        <w:autoSpaceDN w:val="0"/>
        <w:adjustRightInd w:val="0"/>
        <w:jc w:val="both"/>
        <w:rPr>
          <w:rFonts w:cs="Calibri"/>
        </w:rPr>
      </w:pPr>
      <w:r>
        <w:rPr>
          <w:rFonts w:cs="Calibri"/>
        </w:rPr>
        <w:t>The obligation to submit to the assessment referred to in (1) applies</w:t>
      </w:r>
      <w:r w:rsidR="001E69C0">
        <w:rPr>
          <w:rFonts w:cs="Calibri"/>
        </w:rPr>
        <w:t xml:space="preserve"> also</w:t>
      </w:r>
      <w:r>
        <w:rPr>
          <w:rFonts w:cs="Calibri"/>
        </w:rPr>
        <w:t xml:space="preserve"> to parent organisations, affiliated companies or organisations that have a vested interest in the organisation.</w:t>
      </w:r>
    </w:p>
    <w:p w:rsidR="00DD0C74" w:rsidRPr="00F803F6" w:rsidRDefault="00DD0C74" w:rsidP="001E69C0">
      <w:pPr>
        <w:pStyle w:val="HR"/>
        <w:ind w:left="0" w:firstLine="0"/>
        <w:rPr>
          <w:rStyle w:val="CharSectno"/>
        </w:rPr>
      </w:pPr>
      <w:bookmarkStart w:id="16" w:name="_Toc236015002"/>
      <w:bookmarkStart w:id="17" w:name="_Toc290636201"/>
      <w:r w:rsidRPr="00F803F6">
        <w:t>FVRAR</w:t>
      </w:r>
      <w:r>
        <w:t xml:space="preserve"> </w:t>
      </w:r>
      <w:r w:rsidR="001E47D8">
        <w:t>7</w:t>
      </w:r>
      <w:r w:rsidRPr="00F803F6">
        <w:rPr>
          <w:rStyle w:val="CharSectno"/>
        </w:rPr>
        <w:tab/>
      </w:r>
      <w:bookmarkEnd w:id="16"/>
      <w:r w:rsidRPr="00F803F6">
        <w:t>Obligation to submit to assessment at any time</w:t>
      </w:r>
      <w:bookmarkEnd w:id="17"/>
      <w:r w:rsidRPr="00F803F6">
        <w:rPr>
          <w:rStyle w:val="CharSectno"/>
        </w:rPr>
        <w:t xml:space="preserve"> </w:t>
      </w:r>
    </w:p>
    <w:p w:rsidR="00DD0C74" w:rsidRPr="001E69C0" w:rsidRDefault="00DD0C74" w:rsidP="001E69C0">
      <w:pPr>
        <w:pStyle w:val="ZR1"/>
        <w:numPr>
          <w:ilvl w:val="0"/>
          <w:numId w:val="21"/>
        </w:numPr>
        <w:tabs>
          <w:tab w:val="clear" w:pos="794"/>
          <w:tab w:val="right" w:pos="1418"/>
        </w:tabs>
      </w:pPr>
      <w:r w:rsidRPr="00C36654">
        <w:rPr>
          <w:rFonts w:cs="Calibri"/>
        </w:rPr>
        <w:t xml:space="preserve">An NVR registered training organisation must submit to an assessment of financial viability </w:t>
      </w:r>
      <w:r>
        <w:rPr>
          <w:rFonts w:cs="Calibri"/>
        </w:rPr>
        <w:t xml:space="preserve">risk </w:t>
      </w:r>
      <w:r w:rsidR="0041309F">
        <w:rPr>
          <w:rFonts w:cs="Calibri"/>
        </w:rPr>
        <w:t xml:space="preserve">by a qualified independent financial </w:t>
      </w:r>
      <w:r w:rsidR="00B53F51">
        <w:rPr>
          <w:rFonts w:cs="Calibri"/>
        </w:rPr>
        <w:t xml:space="preserve">auditor </w:t>
      </w:r>
      <w:r w:rsidR="0041309F">
        <w:rPr>
          <w:rFonts w:cs="Calibri"/>
        </w:rPr>
        <w:t>nominated by the NVR</w:t>
      </w:r>
      <w:r>
        <w:rPr>
          <w:rFonts w:cs="Calibri"/>
        </w:rPr>
        <w:t xml:space="preserve"> </w:t>
      </w:r>
      <w:r w:rsidRPr="00C36654">
        <w:rPr>
          <w:rFonts w:cs="Calibri"/>
        </w:rPr>
        <w:t>at other times</w:t>
      </w:r>
      <w:r>
        <w:rPr>
          <w:rFonts w:cs="Calibri"/>
        </w:rPr>
        <w:t xml:space="preserve"> during the registration period</w:t>
      </w:r>
      <w:r w:rsidRPr="00C36654">
        <w:rPr>
          <w:rFonts w:cs="Calibri"/>
        </w:rPr>
        <w:t xml:space="preserve"> as determined by </w:t>
      </w:r>
      <w:r w:rsidR="004F5181">
        <w:rPr>
          <w:rFonts w:cs="Calibri"/>
        </w:rPr>
        <w:t>the NVR</w:t>
      </w:r>
      <w:r w:rsidRPr="00C36654">
        <w:rPr>
          <w:rFonts w:cs="Calibri"/>
        </w:rPr>
        <w:t xml:space="preserve"> in accordance with the </w:t>
      </w:r>
      <w:r w:rsidR="004F5181">
        <w:rPr>
          <w:rFonts w:cs="Calibri"/>
        </w:rPr>
        <w:t>NVR</w:t>
      </w:r>
      <w:r w:rsidR="002118C1">
        <w:rPr>
          <w:rFonts w:cs="Calibri"/>
        </w:rPr>
        <w:t xml:space="preserve"> </w:t>
      </w:r>
      <w:r w:rsidR="007D0224">
        <w:rPr>
          <w:rFonts w:cs="Calibri"/>
        </w:rPr>
        <w:t>Risk Assessment Framework</w:t>
      </w:r>
      <w:r>
        <w:rPr>
          <w:rFonts w:cs="Calibri"/>
        </w:rPr>
        <w:t>.</w:t>
      </w:r>
    </w:p>
    <w:p w:rsidR="001E69C0" w:rsidRPr="001E69C0" w:rsidRDefault="001E69C0" w:rsidP="001E69C0">
      <w:pPr>
        <w:pStyle w:val="ZR1"/>
        <w:numPr>
          <w:ilvl w:val="0"/>
          <w:numId w:val="21"/>
        </w:numPr>
        <w:tabs>
          <w:tab w:val="clear" w:pos="794"/>
          <w:tab w:val="right" w:pos="1418"/>
        </w:tabs>
      </w:pPr>
      <w:r>
        <w:rPr>
          <w:rFonts w:cs="Calibri"/>
        </w:rPr>
        <w:t>The obligation to submit to the assessment referred to in (1) also applies to parent organisations, affiliated companies or organisations that have a vested interest in the organisation.</w:t>
      </w:r>
    </w:p>
    <w:p w:rsidR="000E4A63" w:rsidRPr="0069663C" w:rsidRDefault="000E4A63" w:rsidP="000E4A63">
      <w:pPr>
        <w:pStyle w:val="HR"/>
      </w:pPr>
      <w:bookmarkStart w:id="18" w:name="_Toc290636202"/>
      <w:r w:rsidRPr="000E4A63">
        <w:t xml:space="preserve">FVRAR </w:t>
      </w:r>
      <w:r w:rsidR="001E47D8">
        <w:t>8</w:t>
      </w:r>
      <w:r w:rsidRPr="0069663C">
        <w:tab/>
      </w:r>
      <w:r>
        <w:t>NVR may waive requirement where risk is considered low</w:t>
      </w:r>
      <w:bookmarkEnd w:id="18"/>
    </w:p>
    <w:p w:rsidR="000E4A63" w:rsidRDefault="000E4A63" w:rsidP="000E4A63">
      <w:pPr>
        <w:pStyle w:val="ZRcN"/>
        <w:numPr>
          <w:ilvl w:val="0"/>
          <w:numId w:val="23"/>
        </w:numPr>
        <w:spacing w:after="240"/>
      </w:pPr>
      <w:r>
        <w:t xml:space="preserve">Where the NVR considers the financial viability risk </w:t>
      </w:r>
      <w:r w:rsidR="007D0224">
        <w:t xml:space="preserve">of an organisation </w:t>
      </w:r>
      <w:r>
        <w:t xml:space="preserve">is low, it may waive the requirement for a financial viability risk assessment. </w:t>
      </w:r>
    </w:p>
    <w:p w:rsidR="000E4A63" w:rsidRDefault="000E4A63" w:rsidP="00BD7A96">
      <w:pPr>
        <w:pStyle w:val="ZRcN"/>
        <w:numPr>
          <w:ilvl w:val="0"/>
          <w:numId w:val="23"/>
        </w:numPr>
        <w:ind w:left="1797" w:hanging="357"/>
      </w:pPr>
      <w:r>
        <w:t xml:space="preserve">The waiving of the requirement does not </w:t>
      </w:r>
      <w:r w:rsidR="00AA2E2F">
        <w:t xml:space="preserve">remove the obligation in FVRAR </w:t>
      </w:r>
      <w:r w:rsidR="00805D56">
        <w:t>8</w:t>
      </w:r>
      <w:r>
        <w:t xml:space="preserve"> to submit to </w:t>
      </w:r>
      <w:r w:rsidR="007D0224">
        <w:t xml:space="preserve">a future </w:t>
      </w:r>
      <w:r>
        <w:t>assessment if required by the NVR.</w:t>
      </w:r>
    </w:p>
    <w:p w:rsidR="00212FF2" w:rsidRPr="009B66A2" w:rsidRDefault="00212FF2" w:rsidP="00212FF2">
      <w:pPr>
        <w:pStyle w:val="HP"/>
        <w:pageBreakBefore/>
        <w:jc w:val="right"/>
        <w:rPr>
          <w:rStyle w:val="CharPartText"/>
          <w:b w:val="0"/>
          <w:sz w:val="18"/>
          <w:szCs w:val="18"/>
        </w:rPr>
      </w:pPr>
      <w:r w:rsidRPr="00212FF2">
        <w:rPr>
          <w:b w:val="0"/>
          <w:sz w:val="18"/>
          <w:szCs w:val="18"/>
        </w:rPr>
        <w:lastRenderedPageBreak/>
        <w:t>Form and content of financial viability risk assessment</w:t>
      </w:r>
      <w:r w:rsidRPr="009B66A2">
        <w:rPr>
          <w:rStyle w:val="CharPartText"/>
          <w:b w:val="0"/>
          <w:sz w:val="18"/>
          <w:szCs w:val="18"/>
        </w:rPr>
        <w:t xml:space="preserve">         Part </w:t>
      </w:r>
      <w:r>
        <w:rPr>
          <w:rStyle w:val="CharPartText"/>
          <w:b w:val="0"/>
          <w:sz w:val="18"/>
          <w:szCs w:val="18"/>
        </w:rPr>
        <w:t>4</w:t>
      </w:r>
    </w:p>
    <w:p w:rsidR="00212FF2" w:rsidRPr="009B66A2" w:rsidRDefault="00212FF2" w:rsidP="00212FF2">
      <w:pPr>
        <w:pBdr>
          <w:bottom w:val="single" w:sz="4" w:space="1" w:color="auto"/>
        </w:pBdr>
        <w:ind w:right="-51"/>
        <w:jc w:val="center"/>
        <w:rPr>
          <w:rFonts w:ascii="Arial" w:hAnsi="Arial"/>
          <w:b/>
          <w:sz w:val="18"/>
          <w:szCs w:val="18"/>
        </w:rPr>
      </w:pPr>
    </w:p>
    <w:p w:rsidR="00212FF2" w:rsidRPr="009B66A2" w:rsidRDefault="00212FF2" w:rsidP="00212FF2">
      <w:pPr>
        <w:pBdr>
          <w:bottom w:val="single" w:sz="4" w:space="1" w:color="auto"/>
        </w:pBdr>
        <w:ind w:right="-51"/>
        <w:jc w:val="center"/>
        <w:rPr>
          <w:rFonts w:ascii="Arial" w:hAnsi="Arial"/>
          <w:b/>
        </w:rPr>
      </w:pPr>
    </w:p>
    <w:p w:rsidR="009D704E" w:rsidRDefault="009D704E" w:rsidP="009D704E">
      <w:pPr>
        <w:pStyle w:val="HD"/>
        <w:rPr>
          <w:sz w:val="32"/>
          <w:szCs w:val="32"/>
        </w:rPr>
      </w:pPr>
    </w:p>
    <w:p w:rsidR="00212FF2" w:rsidRPr="00212FF2" w:rsidRDefault="00212FF2" w:rsidP="009D704E">
      <w:pPr>
        <w:pStyle w:val="HD"/>
        <w:spacing w:before="0"/>
        <w:rPr>
          <w:sz w:val="32"/>
          <w:szCs w:val="32"/>
        </w:rPr>
      </w:pPr>
      <w:r w:rsidRPr="009D704E">
        <w:rPr>
          <w:sz w:val="32"/>
          <w:szCs w:val="32"/>
        </w:rPr>
        <w:t>Part 4</w:t>
      </w:r>
      <w:r w:rsidRPr="009D704E">
        <w:rPr>
          <w:sz w:val="32"/>
          <w:szCs w:val="32"/>
        </w:rPr>
        <w:tab/>
        <w:t>Form and content of financial viability risk</w:t>
      </w:r>
      <w:r w:rsidRPr="00212FF2">
        <w:rPr>
          <w:sz w:val="32"/>
          <w:szCs w:val="32"/>
        </w:rPr>
        <w:t xml:space="preserve"> assessment</w:t>
      </w:r>
    </w:p>
    <w:p w:rsidR="001E69C0" w:rsidRPr="0062657B" w:rsidRDefault="001E69C0" w:rsidP="001E69C0">
      <w:pPr>
        <w:pStyle w:val="HR"/>
        <w:rPr>
          <w:rStyle w:val="CharSectno"/>
        </w:rPr>
      </w:pPr>
      <w:bookmarkStart w:id="19" w:name="_Toc290636204"/>
      <w:r w:rsidRPr="00F803F6">
        <w:t xml:space="preserve">FVRAR </w:t>
      </w:r>
      <w:r w:rsidR="001E47D8">
        <w:t>9</w:t>
      </w:r>
      <w:r w:rsidRPr="0062657B">
        <w:rPr>
          <w:rStyle w:val="CharSectno"/>
        </w:rPr>
        <w:tab/>
      </w:r>
      <w:r w:rsidRPr="00F803F6">
        <w:t xml:space="preserve">Assessment to be </w:t>
      </w:r>
      <w:r>
        <w:t>in required form</w:t>
      </w:r>
      <w:bookmarkEnd w:id="19"/>
      <w:r w:rsidRPr="0062657B">
        <w:rPr>
          <w:rStyle w:val="CharSectno"/>
        </w:rPr>
        <w:t xml:space="preserve"> </w:t>
      </w:r>
    </w:p>
    <w:p w:rsidR="001E69C0" w:rsidRPr="0069663C" w:rsidRDefault="001E69C0" w:rsidP="004F5181">
      <w:pPr>
        <w:pStyle w:val="ZR1"/>
        <w:tabs>
          <w:tab w:val="clear" w:pos="794"/>
          <w:tab w:val="right" w:pos="1418"/>
        </w:tabs>
        <w:ind w:left="1418" w:firstLine="0"/>
      </w:pPr>
      <w:r>
        <w:t xml:space="preserve">Financial data and information must be submitted to the </w:t>
      </w:r>
      <w:r w:rsidR="0041309F">
        <w:t xml:space="preserve">qualified </w:t>
      </w:r>
      <w:r>
        <w:t xml:space="preserve">independent </w:t>
      </w:r>
      <w:r w:rsidR="0041309F">
        <w:t xml:space="preserve">financial </w:t>
      </w:r>
      <w:r w:rsidR="00B53F51">
        <w:rPr>
          <w:rFonts w:cs="Calibri"/>
        </w:rPr>
        <w:t xml:space="preserve">auditor </w:t>
      </w:r>
      <w:r>
        <w:t>nominated by the NVR in a form</w:t>
      </w:r>
      <w:r w:rsidR="00712D3D">
        <w:t>at that is in accordance with Australian Accounting Standards.</w:t>
      </w:r>
    </w:p>
    <w:p w:rsidR="00DD0C74" w:rsidRPr="0062657B" w:rsidRDefault="00DD0C74" w:rsidP="00542A44">
      <w:pPr>
        <w:pStyle w:val="HR"/>
        <w:rPr>
          <w:rStyle w:val="CharSectno"/>
        </w:rPr>
      </w:pPr>
      <w:bookmarkStart w:id="20" w:name="_Toc236015003"/>
      <w:bookmarkStart w:id="21" w:name="_Toc290636205"/>
      <w:r w:rsidRPr="00F803F6">
        <w:t xml:space="preserve">FVRAR </w:t>
      </w:r>
      <w:r w:rsidR="001E47D8">
        <w:t>10</w:t>
      </w:r>
      <w:r w:rsidRPr="0062657B">
        <w:rPr>
          <w:rStyle w:val="CharSectno"/>
        </w:rPr>
        <w:tab/>
      </w:r>
      <w:bookmarkEnd w:id="20"/>
      <w:r w:rsidRPr="00F803F6">
        <w:t>Assessment to be against common indicators</w:t>
      </w:r>
      <w:bookmarkEnd w:id="21"/>
      <w:r w:rsidRPr="0062657B">
        <w:rPr>
          <w:rStyle w:val="CharSectno"/>
        </w:rPr>
        <w:t xml:space="preserve"> </w:t>
      </w:r>
    </w:p>
    <w:p w:rsidR="00DD0C74" w:rsidRPr="00B77AC3" w:rsidRDefault="00DD0C74" w:rsidP="00B77AC3">
      <w:pPr>
        <w:pStyle w:val="ZR1"/>
        <w:tabs>
          <w:tab w:val="clear" w:pos="794"/>
          <w:tab w:val="right" w:pos="1418"/>
        </w:tabs>
        <w:ind w:left="1418" w:firstLine="0"/>
      </w:pPr>
      <w:r w:rsidRPr="00B77AC3">
        <w:t xml:space="preserve">The assessment of financial </w:t>
      </w:r>
      <w:r>
        <w:t xml:space="preserve">viability </w:t>
      </w:r>
      <w:r w:rsidRPr="00B77AC3">
        <w:t>risk will be undertaken by assessing common indicators of financial performance and position. These may include but are not limited to the following indicators:</w:t>
      </w:r>
    </w:p>
    <w:p w:rsidR="00DD0C74" w:rsidRDefault="00DD0C74" w:rsidP="00B77AC3">
      <w:pPr>
        <w:pStyle w:val="ListNumber4"/>
        <w:tabs>
          <w:tab w:val="clear" w:pos="1209"/>
          <w:tab w:val="num" w:pos="0"/>
        </w:tabs>
        <w:ind w:left="0" w:firstLine="0"/>
      </w:pPr>
    </w:p>
    <w:p w:rsidR="00DD0C74" w:rsidRPr="000B15EC" w:rsidRDefault="00DD0C74" w:rsidP="002D0A92">
      <w:pPr>
        <w:pStyle w:val="ListNumber5"/>
        <w:numPr>
          <w:ilvl w:val="0"/>
          <w:numId w:val="22"/>
        </w:numPr>
      </w:pPr>
      <w:r w:rsidRPr="000B15EC">
        <w:t>Liquidity– including current ratio and cash flow assessments</w:t>
      </w:r>
    </w:p>
    <w:p w:rsidR="00DD0C74" w:rsidRDefault="00DD0C74" w:rsidP="002D0A92">
      <w:pPr>
        <w:pStyle w:val="ListNumber5"/>
        <w:numPr>
          <w:ilvl w:val="0"/>
          <w:numId w:val="22"/>
        </w:numPr>
      </w:pPr>
      <w:r>
        <w:t>Solvency</w:t>
      </w:r>
      <w:r w:rsidRPr="000B15EC">
        <w:t xml:space="preserve"> – including debt to assets assessment, debt to equity assessment</w:t>
      </w:r>
    </w:p>
    <w:p w:rsidR="00DD0C74" w:rsidRPr="000B15EC" w:rsidRDefault="00DD0C74" w:rsidP="002D0A92">
      <w:pPr>
        <w:pStyle w:val="ListNumber5"/>
        <w:numPr>
          <w:ilvl w:val="0"/>
          <w:numId w:val="22"/>
        </w:numPr>
      </w:pPr>
      <w:r>
        <w:t xml:space="preserve">Economic Dependency – </w:t>
      </w:r>
      <w:r w:rsidR="00D04FE9">
        <w:t xml:space="preserve">for example, </w:t>
      </w:r>
      <w:r>
        <w:t xml:space="preserve">reliance upon government funded </w:t>
      </w:r>
      <w:r w:rsidRPr="001C07DF">
        <w:t>training</w:t>
      </w:r>
      <w:r w:rsidR="001C07DF" w:rsidRPr="001C07DF">
        <w:t xml:space="preserve">, or reliance on a particular cohort of students (e.g. </w:t>
      </w:r>
      <w:r w:rsidR="00D04FE9">
        <w:t>overseas students</w:t>
      </w:r>
      <w:r w:rsidR="001C07DF" w:rsidRPr="001C07DF">
        <w:t>)</w:t>
      </w:r>
    </w:p>
    <w:p w:rsidR="00712D3D" w:rsidRDefault="00DD0C74" w:rsidP="002D0A92">
      <w:pPr>
        <w:pStyle w:val="ListNumber5"/>
        <w:numPr>
          <w:ilvl w:val="0"/>
          <w:numId w:val="22"/>
        </w:numPr>
      </w:pPr>
      <w:r w:rsidRPr="000B15EC">
        <w:t>Revenue, profit and cash flow</w:t>
      </w:r>
    </w:p>
    <w:p w:rsidR="00DD0C74" w:rsidRPr="000B15EC" w:rsidRDefault="00712D3D" w:rsidP="002D0A92">
      <w:pPr>
        <w:pStyle w:val="ListNumber5"/>
        <w:numPr>
          <w:ilvl w:val="0"/>
          <w:numId w:val="22"/>
        </w:numPr>
      </w:pPr>
      <w:r>
        <w:t>Commercial risk</w:t>
      </w:r>
      <w:r w:rsidR="00DD0C74" w:rsidRPr="000B15EC">
        <w:t xml:space="preserve"> </w:t>
      </w:r>
    </w:p>
    <w:p w:rsidR="00DD0C74" w:rsidRPr="000B15EC" w:rsidRDefault="00DD0C74" w:rsidP="002D0A92">
      <w:pPr>
        <w:pStyle w:val="ListNumber5"/>
        <w:numPr>
          <w:ilvl w:val="0"/>
          <w:numId w:val="22"/>
        </w:numPr>
      </w:pPr>
      <w:r w:rsidRPr="000B15EC">
        <w:t>Audit opinion</w:t>
      </w:r>
    </w:p>
    <w:p w:rsidR="00DD0C74" w:rsidRDefault="00DD0C74" w:rsidP="002D0A92">
      <w:pPr>
        <w:pStyle w:val="ListNumber5"/>
        <w:numPr>
          <w:ilvl w:val="0"/>
          <w:numId w:val="22"/>
        </w:numPr>
      </w:pPr>
      <w:r w:rsidRPr="000B15EC">
        <w:t>Contingencies</w:t>
      </w:r>
    </w:p>
    <w:p w:rsidR="00D77CAD" w:rsidRDefault="00712D3D" w:rsidP="002D0A92">
      <w:pPr>
        <w:pStyle w:val="ListNumber5"/>
        <w:numPr>
          <w:ilvl w:val="0"/>
          <w:numId w:val="22"/>
        </w:numPr>
      </w:pPr>
      <w:r>
        <w:t xml:space="preserve">Compliance with </w:t>
      </w:r>
      <w:r w:rsidR="00D77CAD">
        <w:t xml:space="preserve">all of its statutory obligations (for example: GST, taxation, superannuation, Companies Code) </w:t>
      </w:r>
    </w:p>
    <w:p w:rsidR="00712D3D" w:rsidRPr="000B15EC" w:rsidRDefault="00D77CAD" w:rsidP="002D0A92">
      <w:pPr>
        <w:pStyle w:val="ListNumber5"/>
        <w:numPr>
          <w:ilvl w:val="0"/>
          <w:numId w:val="22"/>
        </w:numPr>
      </w:pPr>
      <w:r>
        <w:t>Compliance with a</w:t>
      </w:r>
      <w:r w:rsidR="00712D3D">
        <w:t>ccounting standards</w:t>
      </w:r>
    </w:p>
    <w:p w:rsidR="00DD0C74" w:rsidRDefault="00DD0C74" w:rsidP="002D0A92">
      <w:pPr>
        <w:pStyle w:val="ListNumber5"/>
        <w:numPr>
          <w:ilvl w:val="0"/>
          <w:numId w:val="22"/>
        </w:numPr>
      </w:pPr>
      <w:r w:rsidRPr="000B15EC">
        <w:t>Accounting policies – impact of the organisation’s accou</w:t>
      </w:r>
      <w:r>
        <w:t xml:space="preserve">nting policies on its financial </w:t>
      </w:r>
      <w:r w:rsidRPr="000B15EC">
        <w:t>risk.</w:t>
      </w:r>
    </w:p>
    <w:p w:rsidR="00DD0C74" w:rsidRPr="00F803F6" w:rsidRDefault="00DD0C74" w:rsidP="001E69C0">
      <w:pPr>
        <w:pStyle w:val="HR"/>
        <w:ind w:left="0" w:firstLine="0"/>
        <w:rPr>
          <w:rStyle w:val="CharSectno"/>
        </w:rPr>
      </w:pPr>
      <w:bookmarkStart w:id="22" w:name="_Toc236015004"/>
      <w:bookmarkStart w:id="23" w:name="_Toc290636206"/>
      <w:r w:rsidRPr="00F803F6">
        <w:t xml:space="preserve">FVRAR </w:t>
      </w:r>
      <w:r>
        <w:t>1</w:t>
      </w:r>
      <w:r w:rsidR="001E47D8">
        <w:t>1</w:t>
      </w:r>
      <w:r w:rsidRPr="00F803F6">
        <w:rPr>
          <w:rStyle w:val="CharSectno"/>
        </w:rPr>
        <w:tab/>
      </w:r>
      <w:bookmarkEnd w:id="22"/>
      <w:r w:rsidRPr="00F803F6">
        <w:t xml:space="preserve">Reviews to have regard to </w:t>
      </w:r>
      <w:r>
        <w:t>S</w:t>
      </w:r>
      <w:r w:rsidRPr="00F803F6">
        <w:t>tandards</w:t>
      </w:r>
      <w:bookmarkEnd w:id="23"/>
    </w:p>
    <w:p w:rsidR="00DD0C74" w:rsidRPr="00B77AC3" w:rsidRDefault="00DD0C74" w:rsidP="00B77AC3">
      <w:pPr>
        <w:pStyle w:val="ZRcN"/>
        <w:ind w:left="1418"/>
      </w:pPr>
      <w:r w:rsidRPr="00B77AC3">
        <w:t xml:space="preserve">Independent reviews of financial projections will have regard to the Australian Audit and Assurance Standards, </w:t>
      </w:r>
      <w:r w:rsidRPr="00AD0DB9">
        <w:rPr>
          <w:i/>
        </w:rPr>
        <w:t>AUS 804 The Audit of Prospective Financial Information</w:t>
      </w:r>
      <w:r w:rsidRPr="00B77AC3">
        <w:t xml:space="preserve"> and </w:t>
      </w:r>
      <w:r w:rsidRPr="00AD0DB9">
        <w:rPr>
          <w:i/>
        </w:rPr>
        <w:t>ASAE 3000 Assurance Engagements Other than Audits or Reviews of Historical Financial Information</w:t>
      </w:r>
      <w:r w:rsidRPr="00B77AC3">
        <w:t>.</w:t>
      </w:r>
    </w:p>
    <w:p w:rsidR="00DD0C74" w:rsidRPr="00F803F6" w:rsidRDefault="00DD0C74" w:rsidP="00B77AC3">
      <w:pPr>
        <w:pStyle w:val="HR"/>
        <w:rPr>
          <w:rStyle w:val="CharSectno"/>
        </w:rPr>
      </w:pPr>
      <w:bookmarkStart w:id="24" w:name="_Toc236015005"/>
      <w:bookmarkStart w:id="25" w:name="_Toc290636207"/>
      <w:r w:rsidRPr="00F803F6">
        <w:t xml:space="preserve">FVRAR </w:t>
      </w:r>
      <w:r>
        <w:t>1</w:t>
      </w:r>
      <w:r w:rsidR="001E47D8">
        <w:t>2</w:t>
      </w:r>
      <w:r w:rsidRPr="00B77AC3">
        <w:rPr>
          <w:rStyle w:val="CharSectno"/>
        </w:rPr>
        <w:t xml:space="preserve"> </w:t>
      </w:r>
      <w:r>
        <w:rPr>
          <w:rStyle w:val="CharSectno"/>
        </w:rPr>
        <w:tab/>
      </w:r>
      <w:bookmarkEnd w:id="24"/>
      <w:r w:rsidRPr="00F803F6">
        <w:t>Information to be assessed</w:t>
      </w:r>
      <w:bookmarkEnd w:id="25"/>
      <w:r w:rsidRPr="00F803F6">
        <w:rPr>
          <w:rStyle w:val="CharSectno"/>
        </w:rPr>
        <w:t xml:space="preserve"> </w:t>
      </w:r>
    </w:p>
    <w:p w:rsidR="00DD0C74" w:rsidRDefault="00DD0C74" w:rsidP="00B77AC3">
      <w:pPr>
        <w:pStyle w:val="ZRcN"/>
        <w:ind w:left="1418"/>
      </w:pPr>
      <w:r w:rsidRPr="00B77AC3">
        <w:t>Information that could be used to assess the common indicators in FVRAR</w:t>
      </w:r>
      <w:r w:rsidR="00E30898">
        <w:t xml:space="preserve"> 1</w:t>
      </w:r>
      <w:r w:rsidR="00805D56">
        <w:t>0</w:t>
      </w:r>
      <w:r w:rsidRPr="00B77AC3">
        <w:t xml:space="preserve"> and to make a determination about financial viability risk may include</w:t>
      </w:r>
      <w:r w:rsidR="002D0A92">
        <w:t>,</w:t>
      </w:r>
      <w:r w:rsidRPr="00B77AC3">
        <w:t xml:space="preserve"> but not be limited</w:t>
      </w:r>
      <w:r w:rsidRPr="000B15EC">
        <w:t xml:space="preserve"> to: </w:t>
      </w:r>
    </w:p>
    <w:p w:rsidR="00DD0C74" w:rsidRPr="000B15EC" w:rsidRDefault="00DD0C74" w:rsidP="00B77AC3">
      <w:pPr>
        <w:pStyle w:val="ZRcN"/>
        <w:ind w:left="1418"/>
      </w:pPr>
    </w:p>
    <w:p w:rsidR="00DD0C74" w:rsidRDefault="00DD0C74" w:rsidP="00F0300C">
      <w:pPr>
        <w:pStyle w:val="ListParagraph"/>
        <w:numPr>
          <w:ilvl w:val="0"/>
          <w:numId w:val="15"/>
        </w:numPr>
        <w:autoSpaceDE w:val="0"/>
        <w:autoSpaceDN w:val="0"/>
        <w:adjustRightInd w:val="0"/>
        <w:spacing w:after="120"/>
        <w:ind w:left="1985" w:hanging="567"/>
      </w:pPr>
      <w:r w:rsidRPr="000B15EC">
        <w:t>Independent reviews of financial projections including underlying assumptions</w:t>
      </w:r>
    </w:p>
    <w:p w:rsidR="00212FF2" w:rsidRPr="009B66A2" w:rsidRDefault="00212FF2" w:rsidP="00A64F46">
      <w:pPr>
        <w:pStyle w:val="HP"/>
        <w:pageBreakBefore/>
        <w:ind w:left="1080" w:firstLine="0"/>
        <w:rPr>
          <w:rStyle w:val="CharPartText"/>
          <w:b w:val="0"/>
          <w:sz w:val="18"/>
          <w:szCs w:val="18"/>
        </w:rPr>
      </w:pPr>
      <w:r w:rsidRPr="00212FF2">
        <w:rPr>
          <w:b w:val="0"/>
          <w:sz w:val="18"/>
          <w:szCs w:val="18"/>
        </w:rPr>
        <w:lastRenderedPageBreak/>
        <w:t>Form and content of financial viability risk assessment</w:t>
      </w:r>
      <w:r w:rsidRPr="009B66A2">
        <w:rPr>
          <w:rStyle w:val="CharPartText"/>
          <w:b w:val="0"/>
          <w:sz w:val="18"/>
          <w:szCs w:val="18"/>
        </w:rPr>
        <w:t xml:space="preserve">         Part </w:t>
      </w:r>
      <w:r>
        <w:rPr>
          <w:rStyle w:val="CharPartText"/>
          <w:b w:val="0"/>
          <w:sz w:val="18"/>
          <w:szCs w:val="18"/>
        </w:rPr>
        <w:t>4</w:t>
      </w:r>
    </w:p>
    <w:p w:rsidR="00212FF2" w:rsidRPr="00212FF2" w:rsidRDefault="00212FF2" w:rsidP="00212FF2">
      <w:pPr>
        <w:pBdr>
          <w:bottom w:val="single" w:sz="4" w:space="1" w:color="auto"/>
        </w:pBdr>
        <w:ind w:left="1080" w:right="-51"/>
        <w:jc w:val="center"/>
        <w:rPr>
          <w:rFonts w:ascii="Arial" w:hAnsi="Arial"/>
          <w:b/>
          <w:sz w:val="18"/>
          <w:szCs w:val="18"/>
        </w:rPr>
      </w:pPr>
    </w:p>
    <w:p w:rsidR="00212FF2" w:rsidRPr="00212FF2" w:rsidRDefault="00212FF2" w:rsidP="00212FF2">
      <w:pPr>
        <w:pBdr>
          <w:bottom w:val="single" w:sz="4" w:space="1" w:color="auto"/>
        </w:pBdr>
        <w:ind w:left="1080" w:right="-51"/>
        <w:jc w:val="center"/>
        <w:rPr>
          <w:rFonts w:ascii="Arial" w:hAnsi="Arial"/>
          <w:b/>
        </w:rPr>
      </w:pPr>
    </w:p>
    <w:p w:rsidR="00212FF2" w:rsidRDefault="00212FF2" w:rsidP="00212FF2">
      <w:pPr>
        <w:pStyle w:val="ListParagraph"/>
        <w:autoSpaceDE w:val="0"/>
        <w:autoSpaceDN w:val="0"/>
        <w:adjustRightInd w:val="0"/>
        <w:spacing w:after="120"/>
        <w:ind w:left="1985"/>
      </w:pPr>
    </w:p>
    <w:p w:rsidR="00DD0C74" w:rsidRDefault="00DD0C74" w:rsidP="00F0300C">
      <w:pPr>
        <w:pStyle w:val="ListParagraph"/>
        <w:numPr>
          <w:ilvl w:val="0"/>
          <w:numId w:val="15"/>
        </w:numPr>
        <w:autoSpaceDE w:val="0"/>
        <w:autoSpaceDN w:val="0"/>
        <w:adjustRightInd w:val="0"/>
        <w:spacing w:after="120"/>
        <w:ind w:left="1985" w:hanging="567"/>
      </w:pPr>
      <w:r>
        <w:t xml:space="preserve">Business </w:t>
      </w:r>
      <w:r w:rsidR="004E4595">
        <w:t xml:space="preserve">planning </w:t>
      </w:r>
      <w:r>
        <w:t>including forecast income streams and forecast expenditure</w:t>
      </w:r>
    </w:p>
    <w:p w:rsidR="00DD0C74" w:rsidRPr="000B15EC" w:rsidRDefault="00DD0C74" w:rsidP="00F0300C">
      <w:pPr>
        <w:pStyle w:val="ListParagraph"/>
        <w:numPr>
          <w:ilvl w:val="0"/>
          <w:numId w:val="15"/>
        </w:numPr>
        <w:autoSpaceDE w:val="0"/>
        <w:autoSpaceDN w:val="0"/>
        <w:adjustRightInd w:val="0"/>
        <w:spacing w:after="120"/>
        <w:ind w:left="1985" w:hanging="567"/>
      </w:pPr>
      <w:r>
        <w:t>Assets and liabilities</w:t>
      </w:r>
    </w:p>
    <w:p w:rsidR="00B53F51" w:rsidRDefault="00712D3D" w:rsidP="00F0300C">
      <w:pPr>
        <w:pStyle w:val="ListParagraph"/>
        <w:numPr>
          <w:ilvl w:val="0"/>
          <w:numId w:val="15"/>
        </w:numPr>
        <w:autoSpaceDE w:val="0"/>
        <w:autoSpaceDN w:val="0"/>
        <w:adjustRightInd w:val="0"/>
        <w:spacing w:after="120"/>
        <w:ind w:left="1985" w:hanging="567"/>
      </w:pPr>
      <w:r>
        <w:t>F</w:t>
      </w:r>
      <w:r w:rsidR="00DD0C74" w:rsidRPr="000B15EC">
        <w:t>inancial statements</w:t>
      </w:r>
      <w:r>
        <w:t xml:space="preserve"> audited by a</w:t>
      </w:r>
      <w:r w:rsidR="00A21A46">
        <w:t>n i</w:t>
      </w:r>
      <w:r w:rsidR="007D0224">
        <w:t>n</w:t>
      </w:r>
      <w:r w:rsidR="00A21A46">
        <w:t>dependent</w:t>
      </w:r>
      <w:r>
        <w:t xml:space="preserve"> qualified auditor</w:t>
      </w:r>
      <w:r w:rsidR="002D0A92">
        <w:t xml:space="preserve"> </w:t>
      </w:r>
    </w:p>
    <w:p w:rsidR="00DD0C74" w:rsidRPr="000B15EC" w:rsidRDefault="00DD0C74" w:rsidP="00F0300C">
      <w:pPr>
        <w:pStyle w:val="ListParagraph"/>
        <w:numPr>
          <w:ilvl w:val="0"/>
          <w:numId w:val="15"/>
        </w:numPr>
        <w:autoSpaceDE w:val="0"/>
        <w:autoSpaceDN w:val="0"/>
        <w:adjustRightInd w:val="0"/>
        <w:spacing w:after="120"/>
        <w:ind w:left="1985" w:hanging="567"/>
      </w:pPr>
      <w:r w:rsidRPr="000B15EC">
        <w:t>Financial records for the previous 12 months, including profit and loss, balance sheets</w:t>
      </w:r>
    </w:p>
    <w:p w:rsidR="00DD0C74" w:rsidRDefault="00712D3D" w:rsidP="00F0300C">
      <w:pPr>
        <w:pStyle w:val="ListParagraph"/>
        <w:numPr>
          <w:ilvl w:val="0"/>
          <w:numId w:val="15"/>
        </w:numPr>
        <w:autoSpaceDE w:val="0"/>
        <w:autoSpaceDN w:val="0"/>
        <w:adjustRightInd w:val="0"/>
        <w:spacing w:after="120"/>
        <w:ind w:left="1985" w:hanging="567"/>
      </w:pPr>
      <w:r>
        <w:t>C</w:t>
      </w:r>
      <w:r w:rsidR="00DD0C74" w:rsidRPr="000B15EC">
        <w:t>ash flow and bank accounts</w:t>
      </w:r>
    </w:p>
    <w:p w:rsidR="00DD0C74" w:rsidRDefault="00DD0C74" w:rsidP="00F0300C">
      <w:pPr>
        <w:pStyle w:val="ListParagraph"/>
        <w:numPr>
          <w:ilvl w:val="0"/>
          <w:numId w:val="15"/>
        </w:numPr>
        <w:autoSpaceDE w:val="0"/>
        <w:autoSpaceDN w:val="0"/>
        <w:adjustRightInd w:val="0"/>
        <w:spacing w:after="120"/>
        <w:ind w:left="1985" w:hanging="567"/>
      </w:pPr>
      <w:r w:rsidRPr="000B15EC">
        <w:t>Short term budgets and forecasts, including assumptions</w:t>
      </w:r>
    </w:p>
    <w:p w:rsidR="00DD0C74" w:rsidRDefault="00DD0C74" w:rsidP="00F0300C">
      <w:pPr>
        <w:pStyle w:val="ListParagraph"/>
        <w:numPr>
          <w:ilvl w:val="0"/>
          <w:numId w:val="15"/>
        </w:numPr>
        <w:autoSpaceDE w:val="0"/>
        <w:autoSpaceDN w:val="0"/>
        <w:adjustRightInd w:val="0"/>
        <w:spacing w:after="120"/>
        <w:ind w:left="1985" w:hanging="567"/>
      </w:pPr>
      <w:r w:rsidRPr="00E20CF7">
        <w:t>Information on current and projected student enrolments, including assumptions</w:t>
      </w:r>
    </w:p>
    <w:p w:rsidR="00DD0C74" w:rsidRDefault="00DD0C74" w:rsidP="00F0300C">
      <w:pPr>
        <w:pStyle w:val="ListParagraph"/>
        <w:numPr>
          <w:ilvl w:val="0"/>
          <w:numId w:val="15"/>
        </w:numPr>
        <w:autoSpaceDE w:val="0"/>
        <w:autoSpaceDN w:val="0"/>
        <w:adjustRightInd w:val="0"/>
        <w:spacing w:after="120"/>
        <w:ind w:left="1985" w:hanging="567"/>
      </w:pPr>
      <w:r w:rsidRPr="00E20CF7">
        <w:t>Tax records</w:t>
      </w:r>
    </w:p>
    <w:p w:rsidR="00DD0C74" w:rsidRDefault="00DD0C74" w:rsidP="00F0300C">
      <w:pPr>
        <w:pStyle w:val="ListParagraph"/>
        <w:numPr>
          <w:ilvl w:val="0"/>
          <w:numId w:val="15"/>
        </w:numPr>
        <w:autoSpaceDE w:val="0"/>
        <w:autoSpaceDN w:val="0"/>
        <w:adjustRightInd w:val="0"/>
        <w:spacing w:after="120"/>
        <w:ind w:left="1985" w:hanging="567"/>
      </w:pPr>
      <w:r w:rsidRPr="00E20CF7">
        <w:t>Information about current debts and debtors, credits and creditors, loans and repayment</w:t>
      </w:r>
    </w:p>
    <w:p w:rsidR="00712D3D" w:rsidRDefault="00B53F51" w:rsidP="007A4302">
      <w:pPr>
        <w:pStyle w:val="ListParagraph"/>
        <w:numPr>
          <w:ilvl w:val="0"/>
          <w:numId w:val="15"/>
        </w:numPr>
        <w:autoSpaceDE w:val="0"/>
        <w:autoSpaceDN w:val="0"/>
        <w:adjustRightInd w:val="0"/>
        <w:spacing w:after="120"/>
        <w:ind w:left="1985" w:hanging="567"/>
      </w:pPr>
      <w:r>
        <w:t>P</w:t>
      </w:r>
      <w:r w:rsidR="00DD0C74" w:rsidRPr="00E20CF7">
        <w:t>lans, and information on any legal disputes</w:t>
      </w:r>
    </w:p>
    <w:p w:rsidR="007A4302" w:rsidRDefault="007A4302" w:rsidP="002D0A92">
      <w:pPr>
        <w:pStyle w:val="ListParagraph"/>
        <w:numPr>
          <w:ilvl w:val="0"/>
          <w:numId w:val="15"/>
        </w:numPr>
        <w:autoSpaceDE w:val="0"/>
        <w:autoSpaceDN w:val="0"/>
        <w:adjustRightInd w:val="0"/>
        <w:spacing w:after="120"/>
        <w:ind w:left="1985" w:hanging="567"/>
      </w:pPr>
      <w:r>
        <w:t>Inter-company dealings, transfers, ownerships and loans</w:t>
      </w:r>
    </w:p>
    <w:p w:rsidR="007A4302" w:rsidRDefault="007A4302" w:rsidP="007A4302">
      <w:pPr>
        <w:pStyle w:val="ListParagraph"/>
        <w:numPr>
          <w:ilvl w:val="0"/>
          <w:numId w:val="15"/>
        </w:numPr>
        <w:autoSpaceDE w:val="0"/>
        <w:autoSpaceDN w:val="0"/>
        <w:adjustRightInd w:val="0"/>
        <w:spacing w:after="120"/>
        <w:ind w:left="1985" w:hanging="567"/>
      </w:pPr>
      <w:r>
        <w:t>Contingent liabilities</w:t>
      </w:r>
    </w:p>
    <w:p w:rsidR="007A4302" w:rsidRDefault="007A4302" w:rsidP="007A4302">
      <w:pPr>
        <w:pStyle w:val="ListParagraph"/>
        <w:numPr>
          <w:ilvl w:val="0"/>
          <w:numId w:val="15"/>
        </w:numPr>
        <w:autoSpaceDE w:val="0"/>
        <w:autoSpaceDN w:val="0"/>
        <w:adjustRightInd w:val="0"/>
        <w:spacing w:after="120"/>
        <w:ind w:left="1985" w:hanging="567"/>
      </w:pPr>
      <w:r>
        <w:t>Ultimate ownership details</w:t>
      </w:r>
    </w:p>
    <w:p w:rsidR="00B8737A" w:rsidRDefault="007A4302" w:rsidP="00B8737A">
      <w:pPr>
        <w:pStyle w:val="ListParagraph"/>
        <w:numPr>
          <w:ilvl w:val="0"/>
          <w:numId w:val="15"/>
        </w:numPr>
        <w:autoSpaceDE w:val="0"/>
        <w:autoSpaceDN w:val="0"/>
        <w:adjustRightInd w:val="0"/>
        <w:spacing w:after="120"/>
        <w:ind w:left="1985" w:hanging="567"/>
      </w:pPr>
      <w:r>
        <w:t>Post reporting activities (includes activities that relate to the period after accounts have been audited that would have a material impact on the organisation’s operations, viability or ownership)</w:t>
      </w:r>
      <w:r w:rsidR="00DD0C74" w:rsidRPr="00E20CF7">
        <w:t>.</w:t>
      </w:r>
    </w:p>
    <w:p w:rsidR="00B8737A" w:rsidRPr="00B8737A" w:rsidRDefault="00B8737A" w:rsidP="00A64F46">
      <w:pPr>
        <w:pStyle w:val="HR"/>
      </w:pPr>
      <w:r w:rsidRPr="00A64F46">
        <w:t>FVRAR 1</w:t>
      </w:r>
      <w:r w:rsidR="001E47D8">
        <w:t>3</w:t>
      </w:r>
      <w:r w:rsidRPr="00A64F46">
        <w:t xml:space="preserve"> </w:t>
      </w:r>
      <w:r w:rsidRPr="00A64F46">
        <w:tab/>
        <w:t xml:space="preserve">Assessment to consider </w:t>
      </w:r>
      <w:r w:rsidR="00EF1C9A" w:rsidRPr="00A64F46">
        <w:t xml:space="preserve">size and </w:t>
      </w:r>
      <w:r w:rsidRPr="00A64F46">
        <w:t>scope of operations</w:t>
      </w:r>
    </w:p>
    <w:p w:rsidR="00B8737A" w:rsidRDefault="00EF1C9A" w:rsidP="00A64F46">
      <w:pPr>
        <w:autoSpaceDE w:val="0"/>
        <w:autoSpaceDN w:val="0"/>
        <w:adjustRightInd w:val="0"/>
        <w:spacing w:before="60" w:after="240"/>
        <w:ind w:left="1418" w:hanging="1418"/>
      </w:pPr>
      <w:r w:rsidRPr="00A64F46">
        <w:tab/>
      </w:r>
      <w:r>
        <w:t xml:space="preserve">In managing the financial viability risk of an organisation, the NVR </w:t>
      </w:r>
      <w:r w:rsidR="004E4595">
        <w:tab/>
      </w:r>
      <w:r>
        <w:t>may take into consideration the size and scope of its operations</w:t>
      </w:r>
      <w:r w:rsidR="0034417C">
        <w:t>.</w:t>
      </w:r>
    </w:p>
    <w:p w:rsidR="00DD0C74" w:rsidRPr="0069663C" w:rsidRDefault="00DD0C74" w:rsidP="004F1052">
      <w:pPr>
        <w:pStyle w:val="ZR1"/>
        <w:rPr>
          <w:lang w:eastAsia="en-AU"/>
        </w:rPr>
      </w:pPr>
    </w:p>
    <w:sectPr w:rsidR="00DD0C74" w:rsidRPr="0069663C" w:rsidSect="009D704E">
      <w:headerReference w:type="even" r:id="rId19"/>
      <w:pgSz w:w="11907" w:h="16839" w:code="9"/>
      <w:pgMar w:top="993" w:right="1797" w:bottom="1135" w:left="1701" w:header="720" w:footer="17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A2" w:rsidRDefault="00AF24A2">
      <w:r>
        <w:separator/>
      </w:r>
    </w:p>
  </w:endnote>
  <w:endnote w:type="continuationSeparator" w:id="0">
    <w:p w:rsidR="00AF24A2" w:rsidRDefault="00AF24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A2" w:rsidRDefault="00AF24A2">
    <w:pPr>
      <w:spacing w:line="200" w:lineRule="exact"/>
    </w:pPr>
  </w:p>
  <w:tbl>
    <w:tblPr>
      <w:tblW w:w="0" w:type="auto"/>
      <w:jc w:val="center"/>
      <w:tblBorders>
        <w:top w:val="single" w:sz="4" w:space="0" w:color="auto"/>
      </w:tblBorders>
      <w:tblLayout w:type="fixed"/>
      <w:tblCellMar>
        <w:left w:w="42" w:type="dxa"/>
        <w:right w:w="42" w:type="dxa"/>
      </w:tblCellMar>
      <w:tblLook w:val="0000"/>
    </w:tblPr>
    <w:tblGrid>
      <w:gridCol w:w="1758"/>
      <w:gridCol w:w="4876"/>
      <w:gridCol w:w="1758"/>
    </w:tblGrid>
    <w:tr w:rsidR="00AF24A2">
      <w:trPr>
        <w:trHeight w:val="70"/>
        <w:jc w:val="center"/>
      </w:trPr>
      <w:tc>
        <w:tcPr>
          <w:tcW w:w="1758" w:type="dxa"/>
          <w:tcBorders>
            <w:top w:val="single" w:sz="4" w:space="0" w:color="auto"/>
          </w:tcBorders>
        </w:tcPr>
        <w:p w:rsidR="00AF24A2" w:rsidRPr="00E47D4D" w:rsidRDefault="001207FD">
          <w:pPr>
            <w:spacing w:line="240" w:lineRule="exact"/>
            <w:ind w:left="-2"/>
            <w:rPr>
              <w:rFonts w:ascii="Arial" w:hAnsi="Arial"/>
              <w:sz w:val="22"/>
              <w:szCs w:val="22"/>
            </w:rPr>
          </w:pPr>
          <w:r w:rsidRPr="00E47D4D">
            <w:rPr>
              <w:rStyle w:val="PageNumber"/>
              <w:sz w:val="22"/>
              <w:szCs w:val="22"/>
            </w:rPr>
            <w:fldChar w:fldCharType="begin"/>
          </w:r>
          <w:r w:rsidR="00AF24A2" w:rsidRPr="00E47D4D">
            <w:rPr>
              <w:rStyle w:val="PageNumber"/>
              <w:sz w:val="22"/>
              <w:szCs w:val="22"/>
            </w:rPr>
            <w:instrText xml:space="preserve">PAGE  </w:instrText>
          </w:r>
          <w:r w:rsidRPr="00E47D4D">
            <w:rPr>
              <w:rStyle w:val="PageNumber"/>
              <w:sz w:val="22"/>
              <w:szCs w:val="22"/>
            </w:rPr>
            <w:fldChar w:fldCharType="separate"/>
          </w:r>
          <w:r w:rsidR="00AF24A2" w:rsidRPr="00E47D4D">
            <w:rPr>
              <w:rStyle w:val="PageNumber"/>
              <w:noProof/>
              <w:sz w:val="22"/>
              <w:szCs w:val="22"/>
            </w:rPr>
            <w:t>1</w:t>
          </w:r>
          <w:r w:rsidRPr="00E47D4D">
            <w:rPr>
              <w:rStyle w:val="PageNumber"/>
              <w:sz w:val="22"/>
              <w:szCs w:val="22"/>
            </w:rPr>
            <w:fldChar w:fldCharType="end"/>
          </w:r>
        </w:p>
      </w:tc>
      <w:tc>
        <w:tcPr>
          <w:tcW w:w="4876" w:type="dxa"/>
          <w:tcBorders>
            <w:top w:val="single" w:sz="4" w:space="0" w:color="auto"/>
          </w:tcBorders>
        </w:tcPr>
        <w:p w:rsidR="00AF24A2" w:rsidRDefault="001207FD" w:rsidP="00A743B5">
          <w:pPr>
            <w:pStyle w:val="Footer"/>
            <w:jc w:val="center"/>
          </w:pPr>
          <w:r>
            <w:fldChar w:fldCharType="begin"/>
          </w:r>
          <w:r w:rsidR="00AF24A2">
            <w:instrText xml:space="preserve"> REF citation  \* charformat  \* MERGEFORMAT </w:instrText>
          </w:r>
          <w:r>
            <w:fldChar w:fldCharType="separate"/>
          </w:r>
          <w:r w:rsidR="00AF24A2">
            <w:rPr>
              <w:b/>
              <w:bCs/>
              <w:lang w:val="en-US"/>
            </w:rPr>
            <w:t>Error! Reference source not found.</w:t>
          </w:r>
          <w:r>
            <w:fldChar w:fldCharType="end"/>
          </w:r>
          <w:r w:rsidR="00AF24A2">
            <w:t xml:space="preserve"> 2009</w:t>
          </w:r>
        </w:p>
      </w:tc>
      <w:tc>
        <w:tcPr>
          <w:tcW w:w="1758" w:type="dxa"/>
          <w:tcBorders>
            <w:top w:val="single" w:sz="4" w:space="0" w:color="auto"/>
          </w:tcBorders>
        </w:tcPr>
        <w:p w:rsidR="00AF24A2" w:rsidRPr="00E47D4D" w:rsidRDefault="00AF24A2">
          <w:pPr>
            <w:spacing w:line="240" w:lineRule="exact"/>
            <w:jc w:val="right"/>
            <w:rPr>
              <w:sz w:val="22"/>
              <w:szCs w:val="22"/>
            </w:rPr>
          </w:pPr>
        </w:p>
      </w:tc>
    </w:tr>
  </w:tbl>
  <w:p w:rsidR="00AF24A2" w:rsidRDefault="00AF24A2">
    <w:pPr>
      <w:pStyle w:val="FooterInf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A2" w:rsidRDefault="00AF24A2">
    <w:pPr>
      <w:spacing w:line="200" w:lineRule="exact"/>
    </w:pPr>
  </w:p>
  <w:tbl>
    <w:tblPr>
      <w:tblW w:w="0" w:type="auto"/>
      <w:jc w:val="center"/>
      <w:tblBorders>
        <w:top w:val="single" w:sz="4" w:space="0" w:color="auto"/>
      </w:tblBorders>
      <w:tblLayout w:type="fixed"/>
      <w:tblCellMar>
        <w:left w:w="42" w:type="dxa"/>
        <w:right w:w="42" w:type="dxa"/>
      </w:tblCellMar>
      <w:tblLook w:val="0000"/>
    </w:tblPr>
    <w:tblGrid>
      <w:gridCol w:w="1758"/>
      <w:gridCol w:w="4876"/>
      <w:gridCol w:w="1758"/>
    </w:tblGrid>
    <w:tr w:rsidR="00AF24A2">
      <w:trPr>
        <w:trHeight w:val="70"/>
        <w:jc w:val="center"/>
      </w:trPr>
      <w:tc>
        <w:tcPr>
          <w:tcW w:w="1758" w:type="dxa"/>
          <w:tcBorders>
            <w:top w:val="single" w:sz="4" w:space="0" w:color="auto"/>
          </w:tcBorders>
        </w:tcPr>
        <w:p w:rsidR="00AF24A2" w:rsidRPr="00E47D4D" w:rsidRDefault="00AF24A2">
          <w:pPr>
            <w:spacing w:line="240" w:lineRule="exact"/>
            <w:rPr>
              <w:rFonts w:ascii="Arial" w:hAnsi="Arial"/>
              <w:sz w:val="22"/>
              <w:szCs w:val="22"/>
            </w:rPr>
          </w:pPr>
        </w:p>
      </w:tc>
      <w:tc>
        <w:tcPr>
          <w:tcW w:w="4876" w:type="dxa"/>
          <w:tcBorders>
            <w:top w:val="single" w:sz="4" w:space="0" w:color="auto"/>
          </w:tcBorders>
        </w:tcPr>
        <w:p w:rsidR="00AF24A2" w:rsidRDefault="001207FD" w:rsidP="00A743B5">
          <w:pPr>
            <w:pStyle w:val="Footer"/>
            <w:jc w:val="center"/>
          </w:pPr>
          <w:r>
            <w:fldChar w:fldCharType="begin"/>
          </w:r>
          <w:r w:rsidR="00AF24A2">
            <w:instrText xml:space="preserve"> REF citation  \* charformat  \* MERGEFORMAT </w:instrText>
          </w:r>
          <w:r>
            <w:fldChar w:fldCharType="separate"/>
          </w:r>
          <w:r w:rsidR="00AF24A2">
            <w:rPr>
              <w:b/>
              <w:bCs/>
              <w:lang w:val="en-US"/>
            </w:rPr>
            <w:t>Error! Reference source not found.</w:t>
          </w:r>
          <w:r>
            <w:fldChar w:fldCharType="end"/>
          </w:r>
          <w:r w:rsidR="00AF24A2">
            <w:t xml:space="preserve"> 2009</w:t>
          </w:r>
        </w:p>
      </w:tc>
      <w:tc>
        <w:tcPr>
          <w:tcW w:w="1758" w:type="dxa"/>
          <w:tcBorders>
            <w:top w:val="single" w:sz="4" w:space="0" w:color="auto"/>
          </w:tcBorders>
        </w:tcPr>
        <w:p w:rsidR="00AF24A2" w:rsidRPr="00E47D4D" w:rsidRDefault="001207FD">
          <w:pPr>
            <w:spacing w:line="240" w:lineRule="exact"/>
            <w:jc w:val="right"/>
            <w:rPr>
              <w:sz w:val="22"/>
              <w:szCs w:val="22"/>
            </w:rPr>
          </w:pPr>
          <w:r w:rsidRPr="00E47D4D">
            <w:rPr>
              <w:rStyle w:val="PageNumber"/>
              <w:sz w:val="22"/>
              <w:szCs w:val="22"/>
            </w:rPr>
            <w:fldChar w:fldCharType="begin"/>
          </w:r>
          <w:r w:rsidR="00AF24A2" w:rsidRPr="00E47D4D">
            <w:rPr>
              <w:rStyle w:val="PageNumber"/>
              <w:sz w:val="22"/>
              <w:szCs w:val="22"/>
            </w:rPr>
            <w:instrText xml:space="preserve">PAGE  </w:instrText>
          </w:r>
          <w:r w:rsidRPr="00E47D4D">
            <w:rPr>
              <w:rStyle w:val="PageNumber"/>
              <w:sz w:val="22"/>
              <w:szCs w:val="22"/>
            </w:rPr>
            <w:fldChar w:fldCharType="separate"/>
          </w:r>
          <w:r w:rsidR="00AF24A2" w:rsidRPr="00E47D4D">
            <w:rPr>
              <w:rStyle w:val="PageNumber"/>
              <w:noProof/>
              <w:sz w:val="22"/>
              <w:szCs w:val="22"/>
            </w:rPr>
            <w:t>1</w:t>
          </w:r>
          <w:r w:rsidRPr="00E47D4D">
            <w:rPr>
              <w:rStyle w:val="PageNumber"/>
              <w:sz w:val="22"/>
              <w:szCs w:val="22"/>
            </w:rPr>
            <w:fldChar w:fldCharType="end"/>
          </w:r>
        </w:p>
      </w:tc>
    </w:tr>
  </w:tbl>
  <w:p w:rsidR="00AF24A2" w:rsidRDefault="00AF24A2">
    <w:pPr>
      <w:pStyle w:val="FooterInf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A2" w:rsidRDefault="00AF24A2" w:rsidP="00306F1E">
    <w:pPr>
      <w:pStyle w:val="FooterInfo"/>
    </w:pPr>
  </w:p>
  <w:p w:rsidR="00AF24A2" w:rsidRDefault="00AF24A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A2" w:rsidRDefault="00AF24A2">
    <w:pPr>
      <w:spacing w:line="200" w:lineRule="exact"/>
      <w:ind w:right="360"/>
    </w:pPr>
  </w:p>
  <w:tbl>
    <w:tblPr>
      <w:tblW w:w="0" w:type="auto"/>
      <w:tblInd w:w="108" w:type="dxa"/>
      <w:tblBorders>
        <w:top w:val="single" w:sz="4" w:space="0" w:color="auto"/>
      </w:tblBorders>
      <w:tblLayout w:type="fixed"/>
      <w:tblLook w:val="01E0"/>
    </w:tblPr>
    <w:tblGrid>
      <w:gridCol w:w="1134"/>
      <w:gridCol w:w="7230"/>
    </w:tblGrid>
    <w:tr w:rsidR="00AF24A2" w:rsidTr="00B972EA">
      <w:tc>
        <w:tcPr>
          <w:tcW w:w="1134" w:type="dxa"/>
          <w:tcBorders>
            <w:top w:val="single" w:sz="4" w:space="0" w:color="auto"/>
          </w:tcBorders>
        </w:tcPr>
        <w:p w:rsidR="00AF24A2" w:rsidRPr="00740DCF" w:rsidRDefault="001207FD" w:rsidP="00740DCF">
          <w:pPr>
            <w:spacing w:line="240" w:lineRule="exact"/>
            <w:rPr>
              <w:rFonts w:ascii="Arial" w:hAnsi="Arial" w:cs="Arial"/>
            </w:rPr>
          </w:pPr>
          <w:r w:rsidRPr="00740DCF">
            <w:rPr>
              <w:rStyle w:val="PageNumber"/>
              <w:rFonts w:ascii="Arial" w:hAnsi="Arial" w:cs="Arial"/>
              <w:sz w:val="22"/>
              <w:szCs w:val="22"/>
            </w:rPr>
            <w:fldChar w:fldCharType="begin"/>
          </w:r>
          <w:r w:rsidR="00AF24A2" w:rsidRPr="00740DCF">
            <w:rPr>
              <w:rStyle w:val="PageNumber"/>
              <w:rFonts w:ascii="Arial" w:hAnsi="Arial" w:cs="Arial"/>
              <w:sz w:val="22"/>
              <w:szCs w:val="22"/>
            </w:rPr>
            <w:instrText xml:space="preserve">PAGE  </w:instrText>
          </w:r>
          <w:r w:rsidRPr="00740DCF">
            <w:rPr>
              <w:rStyle w:val="PageNumber"/>
              <w:rFonts w:ascii="Arial" w:hAnsi="Arial" w:cs="Arial"/>
              <w:sz w:val="22"/>
              <w:szCs w:val="22"/>
            </w:rPr>
            <w:fldChar w:fldCharType="separate"/>
          </w:r>
          <w:r w:rsidR="00C64349">
            <w:rPr>
              <w:rStyle w:val="PageNumber"/>
              <w:rFonts w:ascii="Arial" w:hAnsi="Arial" w:cs="Arial"/>
              <w:noProof/>
              <w:sz w:val="22"/>
              <w:szCs w:val="22"/>
            </w:rPr>
            <w:t>8</w:t>
          </w:r>
          <w:r w:rsidRPr="00740DCF">
            <w:rPr>
              <w:rStyle w:val="PageNumber"/>
              <w:rFonts w:ascii="Arial" w:hAnsi="Arial" w:cs="Arial"/>
              <w:sz w:val="22"/>
              <w:szCs w:val="22"/>
            </w:rPr>
            <w:fldChar w:fldCharType="end"/>
          </w:r>
        </w:p>
      </w:tc>
      <w:tc>
        <w:tcPr>
          <w:tcW w:w="7230" w:type="dxa"/>
          <w:tcBorders>
            <w:top w:val="single" w:sz="4" w:space="0" w:color="auto"/>
          </w:tcBorders>
        </w:tcPr>
        <w:p w:rsidR="00AF24A2" w:rsidRPr="00F713A0" w:rsidRDefault="00AF24A2" w:rsidP="00F713A0">
          <w:pPr>
            <w:spacing w:line="240" w:lineRule="exact"/>
            <w:jc w:val="center"/>
            <w:rPr>
              <w:rStyle w:val="PageNumber"/>
              <w:rFonts w:ascii="Arial" w:hAnsi="Arial" w:cs="Arial"/>
              <w:i/>
              <w:sz w:val="18"/>
              <w:szCs w:val="18"/>
            </w:rPr>
          </w:pPr>
          <w:r w:rsidRPr="00F713A0">
            <w:rPr>
              <w:rFonts w:ascii="Arial" w:hAnsi="Arial" w:cs="Arial"/>
              <w:i/>
              <w:sz w:val="18"/>
              <w:szCs w:val="18"/>
            </w:rPr>
            <w:t>Financial Viability Risk Assessment Requirements 2011</w:t>
          </w:r>
        </w:p>
      </w:tc>
    </w:tr>
  </w:tbl>
  <w:p w:rsidR="00AF24A2" w:rsidRDefault="00AF24A2">
    <w:pPr>
      <w:pStyle w:val="FooterDraft"/>
      <w:ind w:right="360" w:firstLine="360"/>
    </w:pPr>
  </w:p>
  <w:p w:rsidR="00AF24A2" w:rsidRDefault="00AF24A2">
    <w:pPr>
      <w:pStyle w:val="FooterInf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A2" w:rsidRDefault="00AF24A2">
    <w:pPr>
      <w:spacing w:line="200" w:lineRule="exact"/>
    </w:pPr>
  </w:p>
  <w:tbl>
    <w:tblPr>
      <w:tblW w:w="8505" w:type="dxa"/>
      <w:tblInd w:w="108" w:type="dxa"/>
      <w:tblBorders>
        <w:top w:val="single" w:sz="4" w:space="0" w:color="auto"/>
      </w:tblBorders>
      <w:tblLayout w:type="fixed"/>
      <w:tblLook w:val="01E0"/>
    </w:tblPr>
    <w:tblGrid>
      <w:gridCol w:w="7371"/>
      <w:gridCol w:w="1134"/>
    </w:tblGrid>
    <w:tr w:rsidR="00AF24A2" w:rsidTr="00B972EA">
      <w:tc>
        <w:tcPr>
          <w:tcW w:w="7371" w:type="dxa"/>
          <w:tcBorders>
            <w:top w:val="single" w:sz="4" w:space="0" w:color="auto"/>
          </w:tcBorders>
        </w:tcPr>
        <w:p w:rsidR="00AF24A2" w:rsidRDefault="00AF24A2" w:rsidP="00740DCF">
          <w:pPr>
            <w:pStyle w:val="Footer"/>
            <w:spacing w:before="20" w:line="240" w:lineRule="exact"/>
            <w:jc w:val="center"/>
          </w:pPr>
          <w:r w:rsidRPr="00EA4C78">
            <w:t>Financial Viability Risk Assessment Requirements 2011</w:t>
          </w:r>
        </w:p>
        <w:p w:rsidR="00C64349" w:rsidRDefault="00C64349" w:rsidP="00740DCF">
          <w:pPr>
            <w:pStyle w:val="Footer"/>
            <w:spacing w:before="20" w:line="240" w:lineRule="exact"/>
            <w:jc w:val="center"/>
          </w:pPr>
        </w:p>
        <w:p w:rsidR="00C64349" w:rsidRPr="00EA4C78" w:rsidRDefault="00C64349" w:rsidP="00740DCF">
          <w:pPr>
            <w:pStyle w:val="Footer"/>
            <w:spacing w:before="20" w:line="240" w:lineRule="exact"/>
            <w:jc w:val="center"/>
          </w:pPr>
        </w:p>
      </w:tc>
      <w:tc>
        <w:tcPr>
          <w:tcW w:w="1134" w:type="dxa"/>
          <w:tcBorders>
            <w:top w:val="single" w:sz="4" w:space="0" w:color="auto"/>
          </w:tcBorders>
        </w:tcPr>
        <w:p w:rsidR="00AF24A2" w:rsidRPr="00740DCF" w:rsidRDefault="001207FD" w:rsidP="00740DCF">
          <w:pPr>
            <w:spacing w:line="240" w:lineRule="exact"/>
            <w:jc w:val="right"/>
            <w:rPr>
              <w:rStyle w:val="PageNumber"/>
              <w:rFonts w:ascii="Arial" w:hAnsi="Arial" w:cs="Arial"/>
            </w:rPr>
          </w:pPr>
          <w:r w:rsidRPr="00740DCF">
            <w:rPr>
              <w:rStyle w:val="PageNumber"/>
              <w:rFonts w:ascii="Arial" w:hAnsi="Arial" w:cs="Arial"/>
              <w:sz w:val="22"/>
              <w:szCs w:val="22"/>
            </w:rPr>
            <w:fldChar w:fldCharType="begin"/>
          </w:r>
          <w:r w:rsidR="00AF24A2" w:rsidRPr="00740DCF">
            <w:rPr>
              <w:rStyle w:val="PageNumber"/>
              <w:rFonts w:ascii="Arial" w:hAnsi="Arial" w:cs="Arial"/>
              <w:sz w:val="22"/>
              <w:szCs w:val="22"/>
            </w:rPr>
            <w:instrText xml:space="preserve">PAGE  </w:instrText>
          </w:r>
          <w:r w:rsidRPr="00740DCF">
            <w:rPr>
              <w:rStyle w:val="PageNumber"/>
              <w:rFonts w:ascii="Arial" w:hAnsi="Arial" w:cs="Arial"/>
              <w:sz w:val="22"/>
              <w:szCs w:val="22"/>
            </w:rPr>
            <w:fldChar w:fldCharType="separate"/>
          </w:r>
          <w:r w:rsidR="00C64349">
            <w:rPr>
              <w:rStyle w:val="PageNumber"/>
              <w:rFonts w:ascii="Arial" w:hAnsi="Arial" w:cs="Arial"/>
              <w:noProof/>
              <w:sz w:val="22"/>
              <w:szCs w:val="22"/>
            </w:rPr>
            <w:t>7</w:t>
          </w:r>
          <w:r w:rsidRPr="00740DCF">
            <w:rPr>
              <w:rStyle w:val="PageNumber"/>
              <w:rFonts w:ascii="Arial" w:hAnsi="Arial" w:cs="Arial"/>
              <w:sz w:val="22"/>
              <w:szCs w:val="22"/>
            </w:rPr>
            <w:fldChar w:fldCharType="end"/>
          </w:r>
        </w:p>
      </w:tc>
    </w:tr>
  </w:tbl>
  <w:p w:rsidR="00AF24A2" w:rsidRDefault="00AF24A2">
    <w:pPr>
      <w:pStyle w:val="FooterInf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A2" w:rsidRDefault="00AF24A2">
      <w:r>
        <w:separator/>
      </w:r>
    </w:p>
  </w:footnote>
  <w:footnote w:type="continuationSeparator" w:id="0">
    <w:p w:rsidR="00AF24A2" w:rsidRDefault="00AF2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A2" w:rsidRDefault="00AF24A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A2" w:rsidRDefault="00AF24A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A2" w:rsidRDefault="00AF24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441924"/>
    <w:lvl w:ilvl="0">
      <w:start w:val="1"/>
      <w:numFmt w:val="decimal"/>
      <w:lvlText w:val="%1."/>
      <w:lvlJc w:val="left"/>
      <w:pPr>
        <w:tabs>
          <w:tab w:val="num" w:pos="1492"/>
        </w:tabs>
        <w:ind w:left="1492" w:hanging="360"/>
      </w:pPr>
    </w:lvl>
  </w:abstractNum>
  <w:abstractNum w:abstractNumId="1">
    <w:nsid w:val="FFFFFF7D"/>
    <w:multiLevelType w:val="singleLevel"/>
    <w:tmpl w:val="970E925E"/>
    <w:lvl w:ilvl="0">
      <w:start w:val="1"/>
      <w:numFmt w:val="decimal"/>
      <w:lvlText w:val="%1."/>
      <w:lvlJc w:val="left"/>
      <w:pPr>
        <w:tabs>
          <w:tab w:val="num" w:pos="1209"/>
        </w:tabs>
        <w:ind w:left="1209" w:hanging="360"/>
      </w:pPr>
    </w:lvl>
  </w:abstractNum>
  <w:abstractNum w:abstractNumId="2">
    <w:nsid w:val="FFFFFF7E"/>
    <w:multiLevelType w:val="singleLevel"/>
    <w:tmpl w:val="F2449EE8"/>
    <w:lvl w:ilvl="0">
      <w:start w:val="1"/>
      <w:numFmt w:val="decimal"/>
      <w:lvlText w:val="%1."/>
      <w:lvlJc w:val="left"/>
      <w:pPr>
        <w:tabs>
          <w:tab w:val="num" w:pos="926"/>
        </w:tabs>
        <w:ind w:left="926" w:hanging="360"/>
      </w:pPr>
    </w:lvl>
  </w:abstractNum>
  <w:abstractNum w:abstractNumId="3">
    <w:nsid w:val="FFFFFF7F"/>
    <w:multiLevelType w:val="singleLevel"/>
    <w:tmpl w:val="621C5900"/>
    <w:lvl w:ilvl="0">
      <w:start w:val="1"/>
      <w:numFmt w:val="decimal"/>
      <w:lvlText w:val="%1."/>
      <w:lvlJc w:val="left"/>
      <w:pPr>
        <w:tabs>
          <w:tab w:val="num" w:pos="643"/>
        </w:tabs>
        <w:ind w:left="643" w:hanging="360"/>
      </w:pPr>
    </w:lvl>
  </w:abstractNum>
  <w:abstractNum w:abstractNumId="4">
    <w:nsid w:val="FFFFFF80"/>
    <w:multiLevelType w:val="singleLevel"/>
    <w:tmpl w:val="3BC094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9EE1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5473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78A3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DA1B66"/>
    <w:lvl w:ilvl="0">
      <w:start w:val="1"/>
      <w:numFmt w:val="decimal"/>
      <w:lvlText w:val="%1."/>
      <w:lvlJc w:val="left"/>
      <w:pPr>
        <w:tabs>
          <w:tab w:val="num" w:pos="360"/>
        </w:tabs>
        <w:ind w:left="360" w:hanging="360"/>
      </w:pPr>
    </w:lvl>
  </w:abstractNum>
  <w:abstractNum w:abstractNumId="9">
    <w:nsid w:val="FFFFFF89"/>
    <w:multiLevelType w:val="singleLevel"/>
    <w:tmpl w:val="BAF83220"/>
    <w:lvl w:ilvl="0">
      <w:start w:val="1"/>
      <w:numFmt w:val="bullet"/>
      <w:lvlText w:val=""/>
      <w:lvlJc w:val="left"/>
      <w:pPr>
        <w:tabs>
          <w:tab w:val="num" w:pos="360"/>
        </w:tabs>
        <w:ind w:left="360" w:hanging="360"/>
      </w:pPr>
      <w:rPr>
        <w:rFonts w:ascii="Symbol" w:hAnsi="Symbol" w:hint="default"/>
      </w:rPr>
    </w:lvl>
  </w:abstractNum>
  <w:abstractNum w:abstractNumId="10">
    <w:nsid w:val="06FC1D22"/>
    <w:multiLevelType w:val="hybridMultilevel"/>
    <w:tmpl w:val="A82AF576"/>
    <w:lvl w:ilvl="0" w:tplc="0C090017">
      <w:start w:val="1"/>
      <w:numFmt w:val="lowerLetter"/>
      <w:lvlText w:val="%1)"/>
      <w:lvlJc w:val="left"/>
      <w:pPr>
        <w:ind w:left="1852" w:hanging="360"/>
      </w:pPr>
      <w:rPr>
        <w:rFonts w:cs="Times New Roman"/>
      </w:rPr>
    </w:lvl>
    <w:lvl w:ilvl="1" w:tplc="0C090019" w:tentative="1">
      <w:start w:val="1"/>
      <w:numFmt w:val="lowerLetter"/>
      <w:lvlText w:val="%2."/>
      <w:lvlJc w:val="left"/>
      <w:pPr>
        <w:ind w:left="2572" w:hanging="360"/>
      </w:pPr>
      <w:rPr>
        <w:rFonts w:cs="Times New Roman"/>
      </w:rPr>
    </w:lvl>
    <w:lvl w:ilvl="2" w:tplc="0C09001B" w:tentative="1">
      <w:start w:val="1"/>
      <w:numFmt w:val="lowerRoman"/>
      <w:lvlText w:val="%3."/>
      <w:lvlJc w:val="right"/>
      <w:pPr>
        <w:ind w:left="3292" w:hanging="180"/>
      </w:pPr>
      <w:rPr>
        <w:rFonts w:cs="Times New Roman"/>
      </w:rPr>
    </w:lvl>
    <w:lvl w:ilvl="3" w:tplc="0C09000F" w:tentative="1">
      <w:start w:val="1"/>
      <w:numFmt w:val="decimal"/>
      <w:lvlText w:val="%4."/>
      <w:lvlJc w:val="left"/>
      <w:pPr>
        <w:ind w:left="4012" w:hanging="360"/>
      </w:pPr>
      <w:rPr>
        <w:rFonts w:cs="Times New Roman"/>
      </w:rPr>
    </w:lvl>
    <w:lvl w:ilvl="4" w:tplc="0C090019" w:tentative="1">
      <w:start w:val="1"/>
      <w:numFmt w:val="lowerLetter"/>
      <w:lvlText w:val="%5."/>
      <w:lvlJc w:val="left"/>
      <w:pPr>
        <w:ind w:left="4732" w:hanging="360"/>
      </w:pPr>
      <w:rPr>
        <w:rFonts w:cs="Times New Roman"/>
      </w:rPr>
    </w:lvl>
    <w:lvl w:ilvl="5" w:tplc="0C09001B" w:tentative="1">
      <w:start w:val="1"/>
      <w:numFmt w:val="lowerRoman"/>
      <w:lvlText w:val="%6."/>
      <w:lvlJc w:val="right"/>
      <w:pPr>
        <w:ind w:left="5452" w:hanging="180"/>
      </w:pPr>
      <w:rPr>
        <w:rFonts w:cs="Times New Roman"/>
      </w:rPr>
    </w:lvl>
    <w:lvl w:ilvl="6" w:tplc="0C09000F" w:tentative="1">
      <w:start w:val="1"/>
      <w:numFmt w:val="decimal"/>
      <w:lvlText w:val="%7."/>
      <w:lvlJc w:val="left"/>
      <w:pPr>
        <w:ind w:left="6172" w:hanging="360"/>
      </w:pPr>
      <w:rPr>
        <w:rFonts w:cs="Times New Roman"/>
      </w:rPr>
    </w:lvl>
    <w:lvl w:ilvl="7" w:tplc="0C090019" w:tentative="1">
      <w:start w:val="1"/>
      <w:numFmt w:val="lowerLetter"/>
      <w:lvlText w:val="%8."/>
      <w:lvlJc w:val="left"/>
      <w:pPr>
        <w:ind w:left="6892" w:hanging="360"/>
      </w:pPr>
      <w:rPr>
        <w:rFonts w:cs="Times New Roman"/>
      </w:rPr>
    </w:lvl>
    <w:lvl w:ilvl="8" w:tplc="0C09001B" w:tentative="1">
      <w:start w:val="1"/>
      <w:numFmt w:val="lowerRoman"/>
      <w:lvlText w:val="%9."/>
      <w:lvlJc w:val="right"/>
      <w:pPr>
        <w:ind w:left="7612" w:hanging="180"/>
      </w:pPr>
      <w:rPr>
        <w:rFonts w:cs="Times New Roman"/>
      </w:rPr>
    </w:lvl>
  </w:abstractNum>
  <w:abstractNum w:abstractNumId="11">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11FE65B9"/>
    <w:multiLevelType w:val="hybridMultilevel"/>
    <w:tmpl w:val="E77AF218"/>
    <w:lvl w:ilvl="0" w:tplc="F1D037B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nsid w:val="142A31FD"/>
    <w:multiLevelType w:val="hybridMultilevel"/>
    <w:tmpl w:val="6EC024B8"/>
    <w:lvl w:ilvl="0" w:tplc="46186378">
      <w:start w:val="1"/>
      <w:numFmt w:val="lowerLetter"/>
      <w:lvlText w:val="%1)"/>
      <w:lvlJc w:val="left"/>
      <w:pPr>
        <w:ind w:left="1852" w:hanging="360"/>
      </w:pPr>
      <w:rPr>
        <w:rFonts w:hint="default"/>
      </w:rPr>
    </w:lvl>
    <w:lvl w:ilvl="1" w:tplc="0C090019" w:tentative="1">
      <w:start w:val="1"/>
      <w:numFmt w:val="lowerLetter"/>
      <w:lvlText w:val="%2."/>
      <w:lvlJc w:val="left"/>
      <w:pPr>
        <w:ind w:left="2572" w:hanging="360"/>
      </w:pPr>
    </w:lvl>
    <w:lvl w:ilvl="2" w:tplc="0C09001B" w:tentative="1">
      <w:start w:val="1"/>
      <w:numFmt w:val="lowerRoman"/>
      <w:lvlText w:val="%3."/>
      <w:lvlJc w:val="right"/>
      <w:pPr>
        <w:ind w:left="3292" w:hanging="180"/>
      </w:pPr>
    </w:lvl>
    <w:lvl w:ilvl="3" w:tplc="0C09000F" w:tentative="1">
      <w:start w:val="1"/>
      <w:numFmt w:val="decimal"/>
      <w:lvlText w:val="%4."/>
      <w:lvlJc w:val="left"/>
      <w:pPr>
        <w:ind w:left="4012" w:hanging="360"/>
      </w:pPr>
    </w:lvl>
    <w:lvl w:ilvl="4" w:tplc="0C090019" w:tentative="1">
      <w:start w:val="1"/>
      <w:numFmt w:val="lowerLetter"/>
      <w:lvlText w:val="%5."/>
      <w:lvlJc w:val="left"/>
      <w:pPr>
        <w:ind w:left="4732" w:hanging="360"/>
      </w:pPr>
    </w:lvl>
    <w:lvl w:ilvl="5" w:tplc="0C09001B" w:tentative="1">
      <w:start w:val="1"/>
      <w:numFmt w:val="lowerRoman"/>
      <w:lvlText w:val="%6."/>
      <w:lvlJc w:val="right"/>
      <w:pPr>
        <w:ind w:left="5452" w:hanging="180"/>
      </w:pPr>
    </w:lvl>
    <w:lvl w:ilvl="6" w:tplc="0C09000F" w:tentative="1">
      <w:start w:val="1"/>
      <w:numFmt w:val="decimal"/>
      <w:lvlText w:val="%7."/>
      <w:lvlJc w:val="left"/>
      <w:pPr>
        <w:ind w:left="6172" w:hanging="360"/>
      </w:pPr>
    </w:lvl>
    <w:lvl w:ilvl="7" w:tplc="0C090019" w:tentative="1">
      <w:start w:val="1"/>
      <w:numFmt w:val="lowerLetter"/>
      <w:lvlText w:val="%8."/>
      <w:lvlJc w:val="left"/>
      <w:pPr>
        <w:ind w:left="6892" w:hanging="360"/>
      </w:pPr>
    </w:lvl>
    <w:lvl w:ilvl="8" w:tplc="0C09001B" w:tentative="1">
      <w:start w:val="1"/>
      <w:numFmt w:val="lowerRoman"/>
      <w:lvlText w:val="%9."/>
      <w:lvlJc w:val="right"/>
      <w:pPr>
        <w:ind w:left="7612" w:hanging="180"/>
      </w:pPr>
    </w:lvl>
  </w:abstractNum>
  <w:abstractNum w:abstractNumId="14">
    <w:nsid w:val="146E0069"/>
    <w:multiLevelType w:val="hybridMultilevel"/>
    <w:tmpl w:val="A82AF576"/>
    <w:lvl w:ilvl="0" w:tplc="0C090017">
      <w:start w:val="1"/>
      <w:numFmt w:val="lowerLetter"/>
      <w:lvlText w:val="%1)"/>
      <w:lvlJc w:val="left"/>
      <w:pPr>
        <w:ind w:left="1852" w:hanging="360"/>
      </w:pPr>
      <w:rPr>
        <w:rFonts w:cs="Times New Roman"/>
      </w:rPr>
    </w:lvl>
    <w:lvl w:ilvl="1" w:tplc="0C090019" w:tentative="1">
      <w:start w:val="1"/>
      <w:numFmt w:val="lowerLetter"/>
      <w:lvlText w:val="%2."/>
      <w:lvlJc w:val="left"/>
      <w:pPr>
        <w:ind w:left="2572" w:hanging="360"/>
      </w:pPr>
      <w:rPr>
        <w:rFonts w:cs="Times New Roman"/>
      </w:rPr>
    </w:lvl>
    <w:lvl w:ilvl="2" w:tplc="0C09001B" w:tentative="1">
      <w:start w:val="1"/>
      <w:numFmt w:val="lowerRoman"/>
      <w:lvlText w:val="%3."/>
      <w:lvlJc w:val="right"/>
      <w:pPr>
        <w:ind w:left="3292" w:hanging="180"/>
      </w:pPr>
      <w:rPr>
        <w:rFonts w:cs="Times New Roman"/>
      </w:rPr>
    </w:lvl>
    <w:lvl w:ilvl="3" w:tplc="0C09000F" w:tentative="1">
      <w:start w:val="1"/>
      <w:numFmt w:val="decimal"/>
      <w:lvlText w:val="%4."/>
      <w:lvlJc w:val="left"/>
      <w:pPr>
        <w:ind w:left="4012" w:hanging="360"/>
      </w:pPr>
      <w:rPr>
        <w:rFonts w:cs="Times New Roman"/>
      </w:rPr>
    </w:lvl>
    <w:lvl w:ilvl="4" w:tplc="0C090019" w:tentative="1">
      <w:start w:val="1"/>
      <w:numFmt w:val="lowerLetter"/>
      <w:lvlText w:val="%5."/>
      <w:lvlJc w:val="left"/>
      <w:pPr>
        <w:ind w:left="4732" w:hanging="360"/>
      </w:pPr>
      <w:rPr>
        <w:rFonts w:cs="Times New Roman"/>
      </w:rPr>
    </w:lvl>
    <w:lvl w:ilvl="5" w:tplc="0C09001B" w:tentative="1">
      <w:start w:val="1"/>
      <w:numFmt w:val="lowerRoman"/>
      <w:lvlText w:val="%6."/>
      <w:lvlJc w:val="right"/>
      <w:pPr>
        <w:ind w:left="5452" w:hanging="180"/>
      </w:pPr>
      <w:rPr>
        <w:rFonts w:cs="Times New Roman"/>
      </w:rPr>
    </w:lvl>
    <w:lvl w:ilvl="6" w:tplc="0C09000F" w:tentative="1">
      <w:start w:val="1"/>
      <w:numFmt w:val="decimal"/>
      <w:lvlText w:val="%7."/>
      <w:lvlJc w:val="left"/>
      <w:pPr>
        <w:ind w:left="6172" w:hanging="360"/>
      </w:pPr>
      <w:rPr>
        <w:rFonts w:cs="Times New Roman"/>
      </w:rPr>
    </w:lvl>
    <w:lvl w:ilvl="7" w:tplc="0C090019" w:tentative="1">
      <w:start w:val="1"/>
      <w:numFmt w:val="lowerLetter"/>
      <w:lvlText w:val="%8."/>
      <w:lvlJc w:val="left"/>
      <w:pPr>
        <w:ind w:left="6892" w:hanging="360"/>
      </w:pPr>
      <w:rPr>
        <w:rFonts w:cs="Times New Roman"/>
      </w:rPr>
    </w:lvl>
    <w:lvl w:ilvl="8" w:tplc="0C09001B" w:tentative="1">
      <w:start w:val="1"/>
      <w:numFmt w:val="lowerRoman"/>
      <w:lvlText w:val="%9."/>
      <w:lvlJc w:val="right"/>
      <w:pPr>
        <w:ind w:left="7612" w:hanging="180"/>
      </w:pPr>
      <w:rPr>
        <w:rFonts w:cs="Times New Roman"/>
      </w:rPr>
    </w:lvl>
  </w:abstractNum>
  <w:abstractNum w:abstractNumId="15">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260A17EF"/>
    <w:multiLevelType w:val="hybridMultilevel"/>
    <w:tmpl w:val="9D1481C6"/>
    <w:lvl w:ilvl="0" w:tplc="0C090017">
      <w:start w:val="1"/>
      <w:numFmt w:val="lowerLetter"/>
      <w:lvlText w:val="%1)"/>
      <w:lvlJc w:val="left"/>
      <w:pPr>
        <w:tabs>
          <w:tab w:val="num" w:pos="1287"/>
        </w:tabs>
        <w:ind w:left="1287" w:hanging="360"/>
      </w:pPr>
      <w:rPr>
        <w:rFonts w:cs="Times New Roman"/>
      </w:rPr>
    </w:lvl>
    <w:lvl w:ilvl="1" w:tplc="0C090019" w:tentative="1">
      <w:start w:val="1"/>
      <w:numFmt w:val="lowerLetter"/>
      <w:lvlText w:val="%2."/>
      <w:lvlJc w:val="left"/>
      <w:pPr>
        <w:tabs>
          <w:tab w:val="num" w:pos="2007"/>
        </w:tabs>
        <w:ind w:left="2007" w:hanging="360"/>
      </w:pPr>
      <w:rPr>
        <w:rFonts w:cs="Times New Roman"/>
      </w:rPr>
    </w:lvl>
    <w:lvl w:ilvl="2" w:tplc="0C09001B" w:tentative="1">
      <w:start w:val="1"/>
      <w:numFmt w:val="lowerRoman"/>
      <w:lvlText w:val="%3."/>
      <w:lvlJc w:val="right"/>
      <w:pPr>
        <w:tabs>
          <w:tab w:val="num" w:pos="2727"/>
        </w:tabs>
        <w:ind w:left="2727" w:hanging="180"/>
      </w:pPr>
      <w:rPr>
        <w:rFonts w:cs="Times New Roman"/>
      </w:rPr>
    </w:lvl>
    <w:lvl w:ilvl="3" w:tplc="0C09000F" w:tentative="1">
      <w:start w:val="1"/>
      <w:numFmt w:val="decimal"/>
      <w:lvlText w:val="%4."/>
      <w:lvlJc w:val="left"/>
      <w:pPr>
        <w:tabs>
          <w:tab w:val="num" w:pos="3447"/>
        </w:tabs>
        <w:ind w:left="3447" w:hanging="360"/>
      </w:pPr>
      <w:rPr>
        <w:rFonts w:cs="Times New Roman"/>
      </w:rPr>
    </w:lvl>
    <w:lvl w:ilvl="4" w:tplc="0C090019" w:tentative="1">
      <w:start w:val="1"/>
      <w:numFmt w:val="lowerLetter"/>
      <w:lvlText w:val="%5."/>
      <w:lvlJc w:val="left"/>
      <w:pPr>
        <w:tabs>
          <w:tab w:val="num" w:pos="4167"/>
        </w:tabs>
        <w:ind w:left="4167" w:hanging="360"/>
      </w:pPr>
      <w:rPr>
        <w:rFonts w:cs="Times New Roman"/>
      </w:rPr>
    </w:lvl>
    <w:lvl w:ilvl="5" w:tplc="0C09001B" w:tentative="1">
      <w:start w:val="1"/>
      <w:numFmt w:val="lowerRoman"/>
      <w:lvlText w:val="%6."/>
      <w:lvlJc w:val="right"/>
      <w:pPr>
        <w:tabs>
          <w:tab w:val="num" w:pos="4887"/>
        </w:tabs>
        <w:ind w:left="4887" w:hanging="180"/>
      </w:pPr>
      <w:rPr>
        <w:rFonts w:cs="Times New Roman"/>
      </w:rPr>
    </w:lvl>
    <w:lvl w:ilvl="6" w:tplc="0C09000F" w:tentative="1">
      <w:start w:val="1"/>
      <w:numFmt w:val="decimal"/>
      <w:lvlText w:val="%7."/>
      <w:lvlJc w:val="left"/>
      <w:pPr>
        <w:tabs>
          <w:tab w:val="num" w:pos="5607"/>
        </w:tabs>
        <w:ind w:left="5607" w:hanging="360"/>
      </w:pPr>
      <w:rPr>
        <w:rFonts w:cs="Times New Roman"/>
      </w:rPr>
    </w:lvl>
    <w:lvl w:ilvl="7" w:tplc="0C090019" w:tentative="1">
      <w:start w:val="1"/>
      <w:numFmt w:val="lowerLetter"/>
      <w:lvlText w:val="%8."/>
      <w:lvlJc w:val="left"/>
      <w:pPr>
        <w:tabs>
          <w:tab w:val="num" w:pos="6327"/>
        </w:tabs>
        <w:ind w:left="6327" w:hanging="360"/>
      </w:pPr>
      <w:rPr>
        <w:rFonts w:cs="Times New Roman"/>
      </w:rPr>
    </w:lvl>
    <w:lvl w:ilvl="8" w:tplc="0C09001B" w:tentative="1">
      <w:start w:val="1"/>
      <w:numFmt w:val="lowerRoman"/>
      <w:lvlText w:val="%9."/>
      <w:lvlJc w:val="right"/>
      <w:pPr>
        <w:tabs>
          <w:tab w:val="num" w:pos="7047"/>
        </w:tabs>
        <w:ind w:left="7047" w:hanging="180"/>
      </w:pPr>
      <w:rPr>
        <w:rFonts w:cs="Times New Roman"/>
      </w:rPr>
    </w:lvl>
  </w:abstractNum>
  <w:abstractNum w:abstractNumId="17">
    <w:nsid w:val="2C6E43B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D71444"/>
    <w:multiLevelType w:val="hybridMultilevel"/>
    <w:tmpl w:val="6ADCD0AA"/>
    <w:lvl w:ilvl="0" w:tplc="0AC46B4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E003CB0"/>
    <w:multiLevelType w:val="hybridMultilevel"/>
    <w:tmpl w:val="E77AF218"/>
    <w:lvl w:ilvl="0" w:tplc="F1D037B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3FF5570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1214229"/>
    <w:multiLevelType w:val="hybridMultilevel"/>
    <w:tmpl w:val="E6ACD80A"/>
    <w:lvl w:ilvl="0" w:tplc="0C090017">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3">
    <w:nsid w:val="54F20968"/>
    <w:multiLevelType w:val="hybridMultilevel"/>
    <w:tmpl w:val="E77AF218"/>
    <w:lvl w:ilvl="0" w:tplc="F1D037B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7D8B090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9"/>
  </w:num>
  <w:num w:numId="14">
    <w:abstractNumId w:val="10"/>
  </w:num>
  <w:num w:numId="15">
    <w:abstractNumId w:val="22"/>
  </w:num>
  <w:num w:numId="16">
    <w:abstractNumId w:val="16"/>
  </w:num>
  <w:num w:numId="17">
    <w:abstractNumId w:val="24"/>
  </w:num>
  <w:num w:numId="18">
    <w:abstractNumId w:val="17"/>
  </w:num>
  <w:num w:numId="19">
    <w:abstractNumId w:val="21"/>
  </w:num>
  <w:num w:numId="20">
    <w:abstractNumId w:val="18"/>
  </w:num>
  <w:num w:numId="21">
    <w:abstractNumId w:val="12"/>
  </w:num>
  <w:num w:numId="22">
    <w:abstractNumId w:val="13"/>
  </w:num>
  <w:num w:numId="23">
    <w:abstractNumId w:val="20"/>
  </w:num>
  <w:num w:numId="24">
    <w:abstractNumId w:val="23"/>
  </w:num>
  <w:num w:numId="25">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0808"/>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370DD7"/>
    <w:rsid w:val="00006736"/>
    <w:rsid w:val="00011D91"/>
    <w:rsid w:val="00012094"/>
    <w:rsid w:val="00012F8A"/>
    <w:rsid w:val="0001342F"/>
    <w:rsid w:val="00014743"/>
    <w:rsid w:val="00021741"/>
    <w:rsid w:val="00024231"/>
    <w:rsid w:val="00026792"/>
    <w:rsid w:val="00026B58"/>
    <w:rsid w:val="0003033D"/>
    <w:rsid w:val="00032F2C"/>
    <w:rsid w:val="00037B33"/>
    <w:rsid w:val="00042151"/>
    <w:rsid w:val="000427C9"/>
    <w:rsid w:val="000427E4"/>
    <w:rsid w:val="00043120"/>
    <w:rsid w:val="00046AEA"/>
    <w:rsid w:val="000506F6"/>
    <w:rsid w:val="000521B7"/>
    <w:rsid w:val="00055B64"/>
    <w:rsid w:val="000562A2"/>
    <w:rsid w:val="00060076"/>
    <w:rsid w:val="00063243"/>
    <w:rsid w:val="000746B7"/>
    <w:rsid w:val="00076E92"/>
    <w:rsid w:val="00077C0E"/>
    <w:rsid w:val="000842B2"/>
    <w:rsid w:val="00084B3E"/>
    <w:rsid w:val="00086983"/>
    <w:rsid w:val="00091146"/>
    <w:rsid w:val="00092321"/>
    <w:rsid w:val="00092E1B"/>
    <w:rsid w:val="00094201"/>
    <w:rsid w:val="000946D8"/>
    <w:rsid w:val="00095849"/>
    <w:rsid w:val="00095A59"/>
    <w:rsid w:val="000A11FE"/>
    <w:rsid w:val="000A173D"/>
    <w:rsid w:val="000A1742"/>
    <w:rsid w:val="000A29B8"/>
    <w:rsid w:val="000B0528"/>
    <w:rsid w:val="000B06D1"/>
    <w:rsid w:val="000B1081"/>
    <w:rsid w:val="000B15EC"/>
    <w:rsid w:val="000B4121"/>
    <w:rsid w:val="000B51B3"/>
    <w:rsid w:val="000B5E7F"/>
    <w:rsid w:val="000B73E6"/>
    <w:rsid w:val="000C2B3C"/>
    <w:rsid w:val="000C34BD"/>
    <w:rsid w:val="000C44AF"/>
    <w:rsid w:val="000D2729"/>
    <w:rsid w:val="000D7C4F"/>
    <w:rsid w:val="000E4A63"/>
    <w:rsid w:val="000E7494"/>
    <w:rsid w:val="000E7BD6"/>
    <w:rsid w:val="000F2E43"/>
    <w:rsid w:val="000F7B94"/>
    <w:rsid w:val="00103C7A"/>
    <w:rsid w:val="00105BB8"/>
    <w:rsid w:val="001079A7"/>
    <w:rsid w:val="00111D90"/>
    <w:rsid w:val="001123F1"/>
    <w:rsid w:val="001143D6"/>
    <w:rsid w:val="001145B3"/>
    <w:rsid w:val="00115BB6"/>
    <w:rsid w:val="0011661A"/>
    <w:rsid w:val="00116989"/>
    <w:rsid w:val="001207FD"/>
    <w:rsid w:val="001269B3"/>
    <w:rsid w:val="00127972"/>
    <w:rsid w:val="00130F24"/>
    <w:rsid w:val="001312D8"/>
    <w:rsid w:val="00136C43"/>
    <w:rsid w:val="00140090"/>
    <w:rsid w:val="0014186A"/>
    <w:rsid w:val="00141CBA"/>
    <w:rsid w:val="0014393F"/>
    <w:rsid w:val="001444CC"/>
    <w:rsid w:val="00153195"/>
    <w:rsid w:val="00154901"/>
    <w:rsid w:val="001569B8"/>
    <w:rsid w:val="00160182"/>
    <w:rsid w:val="00160B6D"/>
    <w:rsid w:val="00165D14"/>
    <w:rsid w:val="00165D61"/>
    <w:rsid w:val="001757FA"/>
    <w:rsid w:val="00181BBC"/>
    <w:rsid w:val="00184E54"/>
    <w:rsid w:val="00185F83"/>
    <w:rsid w:val="00186360"/>
    <w:rsid w:val="001863DF"/>
    <w:rsid w:val="00187EF5"/>
    <w:rsid w:val="00195E2F"/>
    <w:rsid w:val="001A45CF"/>
    <w:rsid w:val="001B016E"/>
    <w:rsid w:val="001B0C79"/>
    <w:rsid w:val="001B145A"/>
    <w:rsid w:val="001B27EB"/>
    <w:rsid w:val="001C04EF"/>
    <w:rsid w:val="001C07DF"/>
    <w:rsid w:val="001C1345"/>
    <w:rsid w:val="001C22F5"/>
    <w:rsid w:val="001C25FE"/>
    <w:rsid w:val="001C53C1"/>
    <w:rsid w:val="001D01E0"/>
    <w:rsid w:val="001D226F"/>
    <w:rsid w:val="001E092D"/>
    <w:rsid w:val="001E18D9"/>
    <w:rsid w:val="001E47D8"/>
    <w:rsid w:val="001E58D3"/>
    <w:rsid w:val="001E5923"/>
    <w:rsid w:val="001E5CF9"/>
    <w:rsid w:val="001E69C0"/>
    <w:rsid w:val="001F0AC4"/>
    <w:rsid w:val="001F108C"/>
    <w:rsid w:val="001F7F95"/>
    <w:rsid w:val="002002BB"/>
    <w:rsid w:val="002015B2"/>
    <w:rsid w:val="00201FF0"/>
    <w:rsid w:val="00203232"/>
    <w:rsid w:val="00204AFB"/>
    <w:rsid w:val="0021058E"/>
    <w:rsid w:val="00210652"/>
    <w:rsid w:val="00211719"/>
    <w:rsid w:val="002118C1"/>
    <w:rsid w:val="00212FF2"/>
    <w:rsid w:val="002133BF"/>
    <w:rsid w:val="0021408A"/>
    <w:rsid w:val="00214465"/>
    <w:rsid w:val="00214C3B"/>
    <w:rsid w:val="00216C62"/>
    <w:rsid w:val="002221E8"/>
    <w:rsid w:val="00222406"/>
    <w:rsid w:val="0022734F"/>
    <w:rsid w:val="00233C57"/>
    <w:rsid w:val="002346D4"/>
    <w:rsid w:val="002351FF"/>
    <w:rsid w:val="00235428"/>
    <w:rsid w:val="00241539"/>
    <w:rsid w:val="00243F41"/>
    <w:rsid w:val="00244C01"/>
    <w:rsid w:val="00246042"/>
    <w:rsid w:val="00247A22"/>
    <w:rsid w:val="002517DC"/>
    <w:rsid w:val="002539FB"/>
    <w:rsid w:val="00261975"/>
    <w:rsid w:val="00266E90"/>
    <w:rsid w:val="00276A17"/>
    <w:rsid w:val="00281005"/>
    <w:rsid w:val="00281E63"/>
    <w:rsid w:val="0028578F"/>
    <w:rsid w:val="00286CEA"/>
    <w:rsid w:val="00287B0C"/>
    <w:rsid w:val="0029031A"/>
    <w:rsid w:val="00290801"/>
    <w:rsid w:val="00293212"/>
    <w:rsid w:val="0029434C"/>
    <w:rsid w:val="00294C0E"/>
    <w:rsid w:val="00296F1D"/>
    <w:rsid w:val="00297A21"/>
    <w:rsid w:val="002A005C"/>
    <w:rsid w:val="002A46CE"/>
    <w:rsid w:val="002A51E0"/>
    <w:rsid w:val="002A6909"/>
    <w:rsid w:val="002B1EBA"/>
    <w:rsid w:val="002B41FF"/>
    <w:rsid w:val="002B4AF3"/>
    <w:rsid w:val="002B519A"/>
    <w:rsid w:val="002C5960"/>
    <w:rsid w:val="002C61CA"/>
    <w:rsid w:val="002D0A92"/>
    <w:rsid w:val="002D52F6"/>
    <w:rsid w:val="002D5ECB"/>
    <w:rsid w:val="002E3675"/>
    <w:rsid w:val="002E49CF"/>
    <w:rsid w:val="002E4FD9"/>
    <w:rsid w:val="002F55C6"/>
    <w:rsid w:val="002F5D5A"/>
    <w:rsid w:val="00300ED5"/>
    <w:rsid w:val="003029F9"/>
    <w:rsid w:val="003034FA"/>
    <w:rsid w:val="00306194"/>
    <w:rsid w:val="00306F1E"/>
    <w:rsid w:val="003110E7"/>
    <w:rsid w:val="00313A93"/>
    <w:rsid w:val="0032038B"/>
    <w:rsid w:val="00320E5C"/>
    <w:rsid w:val="0032156A"/>
    <w:rsid w:val="003219E7"/>
    <w:rsid w:val="00322759"/>
    <w:rsid w:val="00322D47"/>
    <w:rsid w:val="00325CF6"/>
    <w:rsid w:val="0033573E"/>
    <w:rsid w:val="00336724"/>
    <w:rsid w:val="00342B9D"/>
    <w:rsid w:val="0034417C"/>
    <w:rsid w:val="003469E3"/>
    <w:rsid w:val="00346CB8"/>
    <w:rsid w:val="00350579"/>
    <w:rsid w:val="00353465"/>
    <w:rsid w:val="00355345"/>
    <w:rsid w:val="0036325B"/>
    <w:rsid w:val="00364A9B"/>
    <w:rsid w:val="00364B73"/>
    <w:rsid w:val="00364C65"/>
    <w:rsid w:val="00365DC5"/>
    <w:rsid w:val="00370DD7"/>
    <w:rsid w:val="0037255F"/>
    <w:rsid w:val="00377012"/>
    <w:rsid w:val="0038199B"/>
    <w:rsid w:val="003823A2"/>
    <w:rsid w:val="00382B34"/>
    <w:rsid w:val="003838A4"/>
    <w:rsid w:val="003838E9"/>
    <w:rsid w:val="00385D39"/>
    <w:rsid w:val="00387E30"/>
    <w:rsid w:val="00390A27"/>
    <w:rsid w:val="00392557"/>
    <w:rsid w:val="00393AC8"/>
    <w:rsid w:val="003A00DC"/>
    <w:rsid w:val="003A1532"/>
    <w:rsid w:val="003A736F"/>
    <w:rsid w:val="003B2627"/>
    <w:rsid w:val="003B6C08"/>
    <w:rsid w:val="003B73DC"/>
    <w:rsid w:val="003C58C9"/>
    <w:rsid w:val="003D1079"/>
    <w:rsid w:val="003D562A"/>
    <w:rsid w:val="003D5FC8"/>
    <w:rsid w:val="003D75EE"/>
    <w:rsid w:val="003E0D90"/>
    <w:rsid w:val="003E0FFE"/>
    <w:rsid w:val="003E516C"/>
    <w:rsid w:val="003E54EA"/>
    <w:rsid w:val="003F4A18"/>
    <w:rsid w:val="003F6833"/>
    <w:rsid w:val="003F732A"/>
    <w:rsid w:val="003F757F"/>
    <w:rsid w:val="004005D4"/>
    <w:rsid w:val="00410641"/>
    <w:rsid w:val="0041309F"/>
    <w:rsid w:val="00413ABE"/>
    <w:rsid w:val="00414366"/>
    <w:rsid w:val="004223EC"/>
    <w:rsid w:val="00425732"/>
    <w:rsid w:val="00427E39"/>
    <w:rsid w:val="00431114"/>
    <w:rsid w:val="00432EBE"/>
    <w:rsid w:val="004334F8"/>
    <w:rsid w:val="00433B06"/>
    <w:rsid w:val="0043569C"/>
    <w:rsid w:val="004356D5"/>
    <w:rsid w:val="004361A5"/>
    <w:rsid w:val="00440571"/>
    <w:rsid w:val="00440B24"/>
    <w:rsid w:val="004428C2"/>
    <w:rsid w:val="00442AA3"/>
    <w:rsid w:val="00443890"/>
    <w:rsid w:val="00444A8D"/>
    <w:rsid w:val="00444ECB"/>
    <w:rsid w:val="00444F77"/>
    <w:rsid w:val="004459DE"/>
    <w:rsid w:val="00446742"/>
    <w:rsid w:val="00451BF5"/>
    <w:rsid w:val="00464092"/>
    <w:rsid w:val="00473E67"/>
    <w:rsid w:val="004772F1"/>
    <w:rsid w:val="004821B2"/>
    <w:rsid w:val="00482E5C"/>
    <w:rsid w:val="0048543C"/>
    <w:rsid w:val="0049172E"/>
    <w:rsid w:val="00491C95"/>
    <w:rsid w:val="00493BCD"/>
    <w:rsid w:val="0049560E"/>
    <w:rsid w:val="004956B4"/>
    <w:rsid w:val="004958E4"/>
    <w:rsid w:val="004A3D3E"/>
    <w:rsid w:val="004B0D67"/>
    <w:rsid w:val="004B2147"/>
    <w:rsid w:val="004B5024"/>
    <w:rsid w:val="004C01EB"/>
    <w:rsid w:val="004C63B8"/>
    <w:rsid w:val="004C70B1"/>
    <w:rsid w:val="004D32CB"/>
    <w:rsid w:val="004D3729"/>
    <w:rsid w:val="004D3882"/>
    <w:rsid w:val="004D46FB"/>
    <w:rsid w:val="004D5EAB"/>
    <w:rsid w:val="004E3010"/>
    <w:rsid w:val="004E3296"/>
    <w:rsid w:val="004E3B43"/>
    <w:rsid w:val="004E4595"/>
    <w:rsid w:val="004E7590"/>
    <w:rsid w:val="004F1052"/>
    <w:rsid w:val="004F1DBE"/>
    <w:rsid w:val="004F5181"/>
    <w:rsid w:val="004F5BFD"/>
    <w:rsid w:val="004F5D6D"/>
    <w:rsid w:val="00501E0C"/>
    <w:rsid w:val="005052B7"/>
    <w:rsid w:val="005058EE"/>
    <w:rsid w:val="00507CB4"/>
    <w:rsid w:val="00507F0A"/>
    <w:rsid w:val="00512974"/>
    <w:rsid w:val="00522C48"/>
    <w:rsid w:val="00536541"/>
    <w:rsid w:val="0054036E"/>
    <w:rsid w:val="00541BBA"/>
    <w:rsid w:val="00542A44"/>
    <w:rsid w:val="00544E0D"/>
    <w:rsid w:val="00546E88"/>
    <w:rsid w:val="005509DD"/>
    <w:rsid w:val="005530E6"/>
    <w:rsid w:val="005564BB"/>
    <w:rsid w:val="0055794B"/>
    <w:rsid w:val="00560586"/>
    <w:rsid w:val="0056343A"/>
    <w:rsid w:val="005672DE"/>
    <w:rsid w:val="005703C7"/>
    <w:rsid w:val="00572B76"/>
    <w:rsid w:val="005749F6"/>
    <w:rsid w:val="00574EE9"/>
    <w:rsid w:val="005859FB"/>
    <w:rsid w:val="005864CB"/>
    <w:rsid w:val="005872A8"/>
    <w:rsid w:val="005924C4"/>
    <w:rsid w:val="00592794"/>
    <w:rsid w:val="00596B16"/>
    <w:rsid w:val="005A0A52"/>
    <w:rsid w:val="005A37EE"/>
    <w:rsid w:val="005A3C6C"/>
    <w:rsid w:val="005D1DC9"/>
    <w:rsid w:val="005D2EED"/>
    <w:rsid w:val="005D6FB2"/>
    <w:rsid w:val="005E43E5"/>
    <w:rsid w:val="005E6952"/>
    <w:rsid w:val="005F1F36"/>
    <w:rsid w:val="005F36E3"/>
    <w:rsid w:val="0060028B"/>
    <w:rsid w:val="006125B0"/>
    <w:rsid w:val="006164AD"/>
    <w:rsid w:val="00616F9B"/>
    <w:rsid w:val="006175D1"/>
    <w:rsid w:val="006176F8"/>
    <w:rsid w:val="00620720"/>
    <w:rsid w:val="00623554"/>
    <w:rsid w:val="00626451"/>
    <w:rsid w:val="0062657B"/>
    <w:rsid w:val="0062689E"/>
    <w:rsid w:val="0062769F"/>
    <w:rsid w:val="006304CB"/>
    <w:rsid w:val="00633E27"/>
    <w:rsid w:val="00635947"/>
    <w:rsid w:val="00636B89"/>
    <w:rsid w:val="006374E1"/>
    <w:rsid w:val="00645AFC"/>
    <w:rsid w:val="0065001E"/>
    <w:rsid w:val="00650C7E"/>
    <w:rsid w:val="00652BA0"/>
    <w:rsid w:val="006620F9"/>
    <w:rsid w:val="0066630C"/>
    <w:rsid w:val="006669F0"/>
    <w:rsid w:val="00670916"/>
    <w:rsid w:val="00670DF5"/>
    <w:rsid w:val="006722ED"/>
    <w:rsid w:val="00672AF7"/>
    <w:rsid w:val="0067684E"/>
    <w:rsid w:val="00676C4F"/>
    <w:rsid w:val="0067765A"/>
    <w:rsid w:val="0067799B"/>
    <w:rsid w:val="00677DB4"/>
    <w:rsid w:val="0068499C"/>
    <w:rsid w:val="006920C3"/>
    <w:rsid w:val="006930A9"/>
    <w:rsid w:val="00693C91"/>
    <w:rsid w:val="0069663C"/>
    <w:rsid w:val="00697750"/>
    <w:rsid w:val="00697A1C"/>
    <w:rsid w:val="006A22B4"/>
    <w:rsid w:val="006B3BE2"/>
    <w:rsid w:val="006C0607"/>
    <w:rsid w:val="006C1352"/>
    <w:rsid w:val="006C1EF8"/>
    <w:rsid w:val="006C28E6"/>
    <w:rsid w:val="006C4FA6"/>
    <w:rsid w:val="006C5394"/>
    <w:rsid w:val="006C5742"/>
    <w:rsid w:val="006D018E"/>
    <w:rsid w:val="006D0A01"/>
    <w:rsid w:val="006D1477"/>
    <w:rsid w:val="006E0418"/>
    <w:rsid w:val="006E2A37"/>
    <w:rsid w:val="006E34E8"/>
    <w:rsid w:val="006E768C"/>
    <w:rsid w:val="006E79A7"/>
    <w:rsid w:val="006F0BD8"/>
    <w:rsid w:val="006F19E5"/>
    <w:rsid w:val="006F310E"/>
    <w:rsid w:val="006F43FA"/>
    <w:rsid w:val="006F6DB7"/>
    <w:rsid w:val="00702998"/>
    <w:rsid w:val="007059E3"/>
    <w:rsid w:val="00707112"/>
    <w:rsid w:val="0071055A"/>
    <w:rsid w:val="00712D3D"/>
    <w:rsid w:val="00715946"/>
    <w:rsid w:val="00716F1E"/>
    <w:rsid w:val="00720A9B"/>
    <w:rsid w:val="00721BAF"/>
    <w:rsid w:val="00723099"/>
    <w:rsid w:val="00723888"/>
    <w:rsid w:val="00724091"/>
    <w:rsid w:val="00726891"/>
    <w:rsid w:val="007308C2"/>
    <w:rsid w:val="00731F4C"/>
    <w:rsid w:val="00735CB5"/>
    <w:rsid w:val="00735D7F"/>
    <w:rsid w:val="00740916"/>
    <w:rsid w:val="00740DCF"/>
    <w:rsid w:val="00740FC6"/>
    <w:rsid w:val="00744012"/>
    <w:rsid w:val="00745B40"/>
    <w:rsid w:val="007520C4"/>
    <w:rsid w:val="007549C5"/>
    <w:rsid w:val="00773514"/>
    <w:rsid w:val="007758AE"/>
    <w:rsid w:val="0077646F"/>
    <w:rsid w:val="00780152"/>
    <w:rsid w:val="0078520D"/>
    <w:rsid w:val="007878BC"/>
    <w:rsid w:val="00792C40"/>
    <w:rsid w:val="00794754"/>
    <w:rsid w:val="00794EEB"/>
    <w:rsid w:val="007A1E4C"/>
    <w:rsid w:val="007A32BE"/>
    <w:rsid w:val="007A4302"/>
    <w:rsid w:val="007B0F9A"/>
    <w:rsid w:val="007B5311"/>
    <w:rsid w:val="007C138E"/>
    <w:rsid w:val="007C1540"/>
    <w:rsid w:val="007C1EFD"/>
    <w:rsid w:val="007C406F"/>
    <w:rsid w:val="007C6451"/>
    <w:rsid w:val="007D0224"/>
    <w:rsid w:val="007D1A1E"/>
    <w:rsid w:val="007D2422"/>
    <w:rsid w:val="007E1C43"/>
    <w:rsid w:val="007E231D"/>
    <w:rsid w:val="007E3AA5"/>
    <w:rsid w:val="007E4224"/>
    <w:rsid w:val="007E5BF9"/>
    <w:rsid w:val="007E6394"/>
    <w:rsid w:val="007E74ED"/>
    <w:rsid w:val="007F1235"/>
    <w:rsid w:val="007F32EC"/>
    <w:rsid w:val="007F5C35"/>
    <w:rsid w:val="007F5E9D"/>
    <w:rsid w:val="008006D5"/>
    <w:rsid w:val="00800A34"/>
    <w:rsid w:val="00805D56"/>
    <w:rsid w:val="0081153B"/>
    <w:rsid w:val="00811F84"/>
    <w:rsid w:val="008137AD"/>
    <w:rsid w:val="0081765E"/>
    <w:rsid w:val="008209BD"/>
    <w:rsid w:val="0082580E"/>
    <w:rsid w:val="00826162"/>
    <w:rsid w:val="0083034A"/>
    <w:rsid w:val="00836024"/>
    <w:rsid w:val="008416EA"/>
    <w:rsid w:val="008424E4"/>
    <w:rsid w:val="00842806"/>
    <w:rsid w:val="00844EE4"/>
    <w:rsid w:val="00845361"/>
    <w:rsid w:val="00845477"/>
    <w:rsid w:val="00846631"/>
    <w:rsid w:val="00847537"/>
    <w:rsid w:val="00847850"/>
    <w:rsid w:val="008509CE"/>
    <w:rsid w:val="008517BF"/>
    <w:rsid w:val="008522A3"/>
    <w:rsid w:val="00854857"/>
    <w:rsid w:val="00854B14"/>
    <w:rsid w:val="0085536E"/>
    <w:rsid w:val="00856EB5"/>
    <w:rsid w:val="0086039E"/>
    <w:rsid w:val="00863597"/>
    <w:rsid w:val="00866082"/>
    <w:rsid w:val="008679BE"/>
    <w:rsid w:val="00870053"/>
    <w:rsid w:val="0087232C"/>
    <w:rsid w:val="008733C1"/>
    <w:rsid w:val="00873699"/>
    <w:rsid w:val="00873E3C"/>
    <w:rsid w:val="00875D41"/>
    <w:rsid w:val="00876486"/>
    <w:rsid w:val="008805AD"/>
    <w:rsid w:val="00887274"/>
    <w:rsid w:val="0088799C"/>
    <w:rsid w:val="0089116C"/>
    <w:rsid w:val="008A2EBD"/>
    <w:rsid w:val="008A3BF4"/>
    <w:rsid w:val="008B034E"/>
    <w:rsid w:val="008B2996"/>
    <w:rsid w:val="008B66AB"/>
    <w:rsid w:val="008C48D9"/>
    <w:rsid w:val="008C6314"/>
    <w:rsid w:val="008C6BD4"/>
    <w:rsid w:val="008D275A"/>
    <w:rsid w:val="008D5A1A"/>
    <w:rsid w:val="008D5B3D"/>
    <w:rsid w:val="008E0AF9"/>
    <w:rsid w:val="008F0448"/>
    <w:rsid w:val="008F1DAB"/>
    <w:rsid w:val="008F57B0"/>
    <w:rsid w:val="008F6548"/>
    <w:rsid w:val="009051A3"/>
    <w:rsid w:val="009051F0"/>
    <w:rsid w:val="0090726D"/>
    <w:rsid w:val="00913281"/>
    <w:rsid w:val="009146C1"/>
    <w:rsid w:val="00914A5C"/>
    <w:rsid w:val="00915D96"/>
    <w:rsid w:val="00924D95"/>
    <w:rsid w:val="00924DAC"/>
    <w:rsid w:val="009316A4"/>
    <w:rsid w:val="00934583"/>
    <w:rsid w:val="00942F5D"/>
    <w:rsid w:val="00946DD3"/>
    <w:rsid w:val="00950199"/>
    <w:rsid w:val="00950506"/>
    <w:rsid w:val="0095383B"/>
    <w:rsid w:val="009567D0"/>
    <w:rsid w:val="009612A7"/>
    <w:rsid w:val="00967444"/>
    <w:rsid w:val="00970C8D"/>
    <w:rsid w:val="00972E15"/>
    <w:rsid w:val="00976374"/>
    <w:rsid w:val="00980CD2"/>
    <w:rsid w:val="009815DF"/>
    <w:rsid w:val="00982D8A"/>
    <w:rsid w:val="00983A1F"/>
    <w:rsid w:val="0099167B"/>
    <w:rsid w:val="009949FB"/>
    <w:rsid w:val="009959B6"/>
    <w:rsid w:val="009A0CC8"/>
    <w:rsid w:val="009A2259"/>
    <w:rsid w:val="009A2359"/>
    <w:rsid w:val="009A4107"/>
    <w:rsid w:val="009A47D1"/>
    <w:rsid w:val="009A5334"/>
    <w:rsid w:val="009A6D1B"/>
    <w:rsid w:val="009A7982"/>
    <w:rsid w:val="009B12A8"/>
    <w:rsid w:val="009B17D6"/>
    <w:rsid w:val="009B3BDA"/>
    <w:rsid w:val="009B424F"/>
    <w:rsid w:val="009B66A2"/>
    <w:rsid w:val="009B6DC3"/>
    <w:rsid w:val="009B6EBC"/>
    <w:rsid w:val="009C021A"/>
    <w:rsid w:val="009C3EDF"/>
    <w:rsid w:val="009C6F89"/>
    <w:rsid w:val="009D242A"/>
    <w:rsid w:val="009D3B65"/>
    <w:rsid w:val="009D5DDC"/>
    <w:rsid w:val="009D704E"/>
    <w:rsid w:val="009D769D"/>
    <w:rsid w:val="009E4656"/>
    <w:rsid w:val="009F17F5"/>
    <w:rsid w:val="009F1F5E"/>
    <w:rsid w:val="009F375F"/>
    <w:rsid w:val="009F3793"/>
    <w:rsid w:val="009F3910"/>
    <w:rsid w:val="009F52A5"/>
    <w:rsid w:val="00A00C88"/>
    <w:rsid w:val="00A05343"/>
    <w:rsid w:val="00A07166"/>
    <w:rsid w:val="00A13F63"/>
    <w:rsid w:val="00A2102C"/>
    <w:rsid w:val="00A21A46"/>
    <w:rsid w:val="00A229C1"/>
    <w:rsid w:val="00A245FF"/>
    <w:rsid w:val="00A24885"/>
    <w:rsid w:val="00A24F06"/>
    <w:rsid w:val="00A27DA8"/>
    <w:rsid w:val="00A326BC"/>
    <w:rsid w:val="00A35D72"/>
    <w:rsid w:val="00A375A3"/>
    <w:rsid w:val="00A53A69"/>
    <w:rsid w:val="00A53E94"/>
    <w:rsid w:val="00A552CF"/>
    <w:rsid w:val="00A609DD"/>
    <w:rsid w:val="00A61326"/>
    <w:rsid w:val="00A61BA3"/>
    <w:rsid w:val="00A63281"/>
    <w:rsid w:val="00A64F46"/>
    <w:rsid w:val="00A71835"/>
    <w:rsid w:val="00A72C32"/>
    <w:rsid w:val="00A731D0"/>
    <w:rsid w:val="00A743B5"/>
    <w:rsid w:val="00A74770"/>
    <w:rsid w:val="00A766F7"/>
    <w:rsid w:val="00A82F28"/>
    <w:rsid w:val="00A84AAC"/>
    <w:rsid w:val="00A86AAC"/>
    <w:rsid w:val="00A86E07"/>
    <w:rsid w:val="00A8725D"/>
    <w:rsid w:val="00A92B16"/>
    <w:rsid w:val="00A9349C"/>
    <w:rsid w:val="00A9490F"/>
    <w:rsid w:val="00AA2E2F"/>
    <w:rsid w:val="00AA77D6"/>
    <w:rsid w:val="00AB444A"/>
    <w:rsid w:val="00AC5B50"/>
    <w:rsid w:val="00AC5F4D"/>
    <w:rsid w:val="00AD0DB9"/>
    <w:rsid w:val="00AD4217"/>
    <w:rsid w:val="00AD6737"/>
    <w:rsid w:val="00AE446E"/>
    <w:rsid w:val="00AE79E6"/>
    <w:rsid w:val="00AF24A2"/>
    <w:rsid w:val="00AF33F2"/>
    <w:rsid w:val="00AF6F68"/>
    <w:rsid w:val="00B02A99"/>
    <w:rsid w:val="00B067E6"/>
    <w:rsid w:val="00B12260"/>
    <w:rsid w:val="00B1323C"/>
    <w:rsid w:val="00B16C66"/>
    <w:rsid w:val="00B20E7D"/>
    <w:rsid w:val="00B25A71"/>
    <w:rsid w:val="00B26406"/>
    <w:rsid w:val="00B333FA"/>
    <w:rsid w:val="00B339F8"/>
    <w:rsid w:val="00B3598A"/>
    <w:rsid w:val="00B3728B"/>
    <w:rsid w:val="00B46C6B"/>
    <w:rsid w:val="00B509EF"/>
    <w:rsid w:val="00B51143"/>
    <w:rsid w:val="00B53F51"/>
    <w:rsid w:val="00B557B4"/>
    <w:rsid w:val="00B5670D"/>
    <w:rsid w:val="00B5723C"/>
    <w:rsid w:val="00B63771"/>
    <w:rsid w:val="00B670FF"/>
    <w:rsid w:val="00B705DC"/>
    <w:rsid w:val="00B76BE0"/>
    <w:rsid w:val="00B77AC3"/>
    <w:rsid w:val="00B80913"/>
    <w:rsid w:val="00B829C5"/>
    <w:rsid w:val="00B862A7"/>
    <w:rsid w:val="00B8737A"/>
    <w:rsid w:val="00B91A8D"/>
    <w:rsid w:val="00B929A5"/>
    <w:rsid w:val="00B972EA"/>
    <w:rsid w:val="00BA458B"/>
    <w:rsid w:val="00BA4B2A"/>
    <w:rsid w:val="00BA77BE"/>
    <w:rsid w:val="00BB12E1"/>
    <w:rsid w:val="00BB1965"/>
    <w:rsid w:val="00BB21B6"/>
    <w:rsid w:val="00BB2A40"/>
    <w:rsid w:val="00BB3621"/>
    <w:rsid w:val="00BC1652"/>
    <w:rsid w:val="00BC2BDA"/>
    <w:rsid w:val="00BC571F"/>
    <w:rsid w:val="00BC6CB2"/>
    <w:rsid w:val="00BC7E47"/>
    <w:rsid w:val="00BD0844"/>
    <w:rsid w:val="00BD2FA4"/>
    <w:rsid w:val="00BD3BE0"/>
    <w:rsid w:val="00BD7A96"/>
    <w:rsid w:val="00BE44DD"/>
    <w:rsid w:val="00BE54DB"/>
    <w:rsid w:val="00BE5F89"/>
    <w:rsid w:val="00BF063B"/>
    <w:rsid w:val="00BF0DA8"/>
    <w:rsid w:val="00BF2772"/>
    <w:rsid w:val="00BF5DC8"/>
    <w:rsid w:val="00BF738E"/>
    <w:rsid w:val="00C04656"/>
    <w:rsid w:val="00C10DEA"/>
    <w:rsid w:val="00C14323"/>
    <w:rsid w:val="00C14CE5"/>
    <w:rsid w:val="00C16189"/>
    <w:rsid w:val="00C16604"/>
    <w:rsid w:val="00C22E9E"/>
    <w:rsid w:val="00C23291"/>
    <w:rsid w:val="00C250CE"/>
    <w:rsid w:val="00C254C5"/>
    <w:rsid w:val="00C357D8"/>
    <w:rsid w:val="00C35EC8"/>
    <w:rsid w:val="00C3607D"/>
    <w:rsid w:val="00C36654"/>
    <w:rsid w:val="00C37588"/>
    <w:rsid w:val="00C41F3B"/>
    <w:rsid w:val="00C42FF3"/>
    <w:rsid w:val="00C447FD"/>
    <w:rsid w:val="00C44D58"/>
    <w:rsid w:val="00C512BF"/>
    <w:rsid w:val="00C51801"/>
    <w:rsid w:val="00C52FDB"/>
    <w:rsid w:val="00C5714C"/>
    <w:rsid w:val="00C6058C"/>
    <w:rsid w:val="00C62A3A"/>
    <w:rsid w:val="00C639B5"/>
    <w:rsid w:val="00C64349"/>
    <w:rsid w:val="00C81D62"/>
    <w:rsid w:val="00C8251B"/>
    <w:rsid w:val="00C83A6F"/>
    <w:rsid w:val="00C853B7"/>
    <w:rsid w:val="00C8628C"/>
    <w:rsid w:val="00C9079F"/>
    <w:rsid w:val="00C90E51"/>
    <w:rsid w:val="00C91ED1"/>
    <w:rsid w:val="00C93DEA"/>
    <w:rsid w:val="00C9518D"/>
    <w:rsid w:val="00C95624"/>
    <w:rsid w:val="00CA0FCB"/>
    <w:rsid w:val="00CA2A23"/>
    <w:rsid w:val="00CA3BC9"/>
    <w:rsid w:val="00CA752C"/>
    <w:rsid w:val="00CB221F"/>
    <w:rsid w:val="00CB4DE8"/>
    <w:rsid w:val="00CC0287"/>
    <w:rsid w:val="00CC033D"/>
    <w:rsid w:val="00CC3524"/>
    <w:rsid w:val="00CC6815"/>
    <w:rsid w:val="00CD0F67"/>
    <w:rsid w:val="00CD198D"/>
    <w:rsid w:val="00CD249E"/>
    <w:rsid w:val="00CD5A3D"/>
    <w:rsid w:val="00CF034B"/>
    <w:rsid w:val="00CF5DB6"/>
    <w:rsid w:val="00CF7370"/>
    <w:rsid w:val="00D03FDF"/>
    <w:rsid w:val="00D04FE9"/>
    <w:rsid w:val="00D07C3B"/>
    <w:rsid w:val="00D07D7B"/>
    <w:rsid w:val="00D10A91"/>
    <w:rsid w:val="00D15335"/>
    <w:rsid w:val="00D15738"/>
    <w:rsid w:val="00D22AE7"/>
    <w:rsid w:val="00D230AB"/>
    <w:rsid w:val="00D230B9"/>
    <w:rsid w:val="00D271FF"/>
    <w:rsid w:val="00D3367E"/>
    <w:rsid w:val="00D33B50"/>
    <w:rsid w:val="00D34F1B"/>
    <w:rsid w:val="00D37D90"/>
    <w:rsid w:val="00D40263"/>
    <w:rsid w:val="00D43664"/>
    <w:rsid w:val="00D507CC"/>
    <w:rsid w:val="00D51210"/>
    <w:rsid w:val="00D53371"/>
    <w:rsid w:val="00D5404B"/>
    <w:rsid w:val="00D5684A"/>
    <w:rsid w:val="00D573F4"/>
    <w:rsid w:val="00D57B70"/>
    <w:rsid w:val="00D60D91"/>
    <w:rsid w:val="00D737F3"/>
    <w:rsid w:val="00D74D05"/>
    <w:rsid w:val="00D76139"/>
    <w:rsid w:val="00D77CAD"/>
    <w:rsid w:val="00D81A39"/>
    <w:rsid w:val="00D83EBF"/>
    <w:rsid w:val="00D84C98"/>
    <w:rsid w:val="00D84CCB"/>
    <w:rsid w:val="00D84DA2"/>
    <w:rsid w:val="00D97E47"/>
    <w:rsid w:val="00DA2FF9"/>
    <w:rsid w:val="00DB2470"/>
    <w:rsid w:val="00DB2A2D"/>
    <w:rsid w:val="00DB6988"/>
    <w:rsid w:val="00DB6AE1"/>
    <w:rsid w:val="00DB73C7"/>
    <w:rsid w:val="00DC42E3"/>
    <w:rsid w:val="00DC53E6"/>
    <w:rsid w:val="00DC5525"/>
    <w:rsid w:val="00DC62A1"/>
    <w:rsid w:val="00DD0C74"/>
    <w:rsid w:val="00DD2999"/>
    <w:rsid w:val="00DD49FC"/>
    <w:rsid w:val="00DD55B2"/>
    <w:rsid w:val="00DD776F"/>
    <w:rsid w:val="00DE00C1"/>
    <w:rsid w:val="00DE331A"/>
    <w:rsid w:val="00DE599C"/>
    <w:rsid w:val="00DE6610"/>
    <w:rsid w:val="00DF040D"/>
    <w:rsid w:val="00DF2E6D"/>
    <w:rsid w:val="00DF6377"/>
    <w:rsid w:val="00E05AF6"/>
    <w:rsid w:val="00E10958"/>
    <w:rsid w:val="00E11F13"/>
    <w:rsid w:val="00E127AC"/>
    <w:rsid w:val="00E12902"/>
    <w:rsid w:val="00E13087"/>
    <w:rsid w:val="00E15589"/>
    <w:rsid w:val="00E20CAB"/>
    <w:rsid w:val="00E20CF7"/>
    <w:rsid w:val="00E22E1A"/>
    <w:rsid w:val="00E24EF9"/>
    <w:rsid w:val="00E26CD1"/>
    <w:rsid w:val="00E30898"/>
    <w:rsid w:val="00E32055"/>
    <w:rsid w:val="00E4489B"/>
    <w:rsid w:val="00E44ECA"/>
    <w:rsid w:val="00E47D4D"/>
    <w:rsid w:val="00E505FF"/>
    <w:rsid w:val="00E514FC"/>
    <w:rsid w:val="00E53A61"/>
    <w:rsid w:val="00E541D6"/>
    <w:rsid w:val="00E55818"/>
    <w:rsid w:val="00E55D3F"/>
    <w:rsid w:val="00E57384"/>
    <w:rsid w:val="00E57E88"/>
    <w:rsid w:val="00E60D0F"/>
    <w:rsid w:val="00E7293B"/>
    <w:rsid w:val="00E72E86"/>
    <w:rsid w:val="00E74F9E"/>
    <w:rsid w:val="00E75F94"/>
    <w:rsid w:val="00E7650D"/>
    <w:rsid w:val="00E77280"/>
    <w:rsid w:val="00E80B1B"/>
    <w:rsid w:val="00E813B3"/>
    <w:rsid w:val="00E83542"/>
    <w:rsid w:val="00E85510"/>
    <w:rsid w:val="00E8771B"/>
    <w:rsid w:val="00E87E8E"/>
    <w:rsid w:val="00E92125"/>
    <w:rsid w:val="00E936B0"/>
    <w:rsid w:val="00E93C46"/>
    <w:rsid w:val="00E95849"/>
    <w:rsid w:val="00EA0DE3"/>
    <w:rsid w:val="00EA0E4D"/>
    <w:rsid w:val="00EA1C56"/>
    <w:rsid w:val="00EA2877"/>
    <w:rsid w:val="00EA3B9C"/>
    <w:rsid w:val="00EA4C78"/>
    <w:rsid w:val="00EB1A22"/>
    <w:rsid w:val="00EB3DC8"/>
    <w:rsid w:val="00EB7CEA"/>
    <w:rsid w:val="00EC4786"/>
    <w:rsid w:val="00ED2464"/>
    <w:rsid w:val="00ED2C63"/>
    <w:rsid w:val="00ED4498"/>
    <w:rsid w:val="00ED73F7"/>
    <w:rsid w:val="00EE05F5"/>
    <w:rsid w:val="00EF1C9A"/>
    <w:rsid w:val="00EF4A65"/>
    <w:rsid w:val="00EF63BE"/>
    <w:rsid w:val="00EF69B2"/>
    <w:rsid w:val="00F003CA"/>
    <w:rsid w:val="00F007B1"/>
    <w:rsid w:val="00F0300C"/>
    <w:rsid w:val="00F03751"/>
    <w:rsid w:val="00F0626B"/>
    <w:rsid w:val="00F06DB1"/>
    <w:rsid w:val="00F10D43"/>
    <w:rsid w:val="00F116C9"/>
    <w:rsid w:val="00F123B3"/>
    <w:rsid w:val="00F12420"/>
    <w:rsid w:val="00F14BB0"/>
    <w:rsid w:val="00F15FE6"/>
    <w:rsid w:val="00F16DD5"/>
    <w:rsid w:val="00F172D2"/>
    <w:rsid w:val="00F22653"/>
    <w:rsid w:val="00F26E5A"/>
    <w:rsid w:val="00F32652"/>
    <w:rsid w:val="00F336D9"/>
    <w:rsid w:val="00F33865"/>
    <w:rsid w:val="00F33981"/>
    <w:rsid w:val="00F41F12"/>
    <w:rsid w:val="00F4665A"/>
    <w:rsid w:val="00F5108B"/>
    <w:rsid w:val="00F511C0"/>
    <w:rsid w:val="00F52167"/>
    <w:rsid w:val="00F615AA"/>
    <w:rsid w:val="00F6407B"/>
    <w:rsid w:val="00F66C5F"/>
    <w:rsid w:val="00F713A0"/>
    <w:rsid w:val="00F719EC"/>
    <w:rsid w:val="00F7219B"/>
    <w:rsid w:val="00F73421"/>
    <w:rsid w:val="00F74541"/>
    <w:rsid w:val="00F74D88"/>
    <w:rsid w:val="00F76ECD"/>
    <w:rsid w:val="00F778AB"/>
    <w:rsid w:val="00F803F6"/>
    <w:rsid w:val="00F805EB"/>
    <w:rsid w:val="00F86BD5"/>
    <w:rsid w:val="00F87223"/>
    <w:rsid w:val="00F87F27"/>
    <w:rsid w:val="00FA03CD"/>
    <w:rsid w:val="00FA1E05"/>
    <w:rsid w:val="00FA2A50"/>
    <w:rsid w:val="00FA5662"/>
    <w:rsid w:val="00FA707F"/>
    <w:rsid w:val="00FB66BF"/>
    <w:rsid w:val="00FC05F9"/>
    <w:rsid w:val="00FC157B"/>
    <w:rsid w:val="00FC285E"/>
    <w:rsid w:val="00FC2F02"/>
    <w:rsid w:val="00FC4150"/>
    <w:rsid w:val="00FC5EC5"/>
    <w:rsid w:val="00FC61CA"/>
    <w:rsid w:val="00FC6CE3"/>
    <w:rsid w:val="00FD09A8"/>
    <w:rsid w:val="00FE18EF"/>
    <w:rsid w:val="00FE36CF"/>
    <w:rsid w:val="00FF1545"/>
    <w:rsid w:val="00FF4830"/>
    <w:rsid w:val="00FF73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803F6"/>
    <w:rPr>
      <w:sz w:val="24"/>
      <w:szCs w:val="24"/>
      <w:lang w:eastAsia="en-US"/>
    </w:rPr>
  </w:style>
  <w:style w:type="paragraph" w:styleId="Heading1">
    <w:name w:val="heading 1"/>
    <w:basedOn w:val="Normal"/>
    <w:next w:val="Normal"/>
    <w:link w:val="Heading1Char"/>
    <w:uiPriority w:val="99"/>
    <w:qFormat/>
    <w:rsid w:val="00A766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766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766F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A766F7"/>
    <w:pPr>
      <w:keepNext/>
      <w:spacing w:before="240" w:after="60"/>
      <w:outlineLvl w:val="3"/>
    </w:pPr>
    <w:rPr>
      <w:b/>
      <w:bCs/>
      <w:sz w:val="28"/>
      <w:szCs w:val="28"/>
    </w:rPr>
  </w:style>
  <w:style w:type="paragraph" w:styleId="Heading5">
    <w:name w:val="heading 5"/>
    <w:basedOn w:val="Normal"/>
    <w:next w:val="Normal"/>
    <w:link w:val="Heading5Char"/>
    <w:uiPriority w:val="99"/>
    <w:qFormat/>
    <w:rsid w:val="00A766F7"/>
    <w:pPr>
      <w:spacing w:before="240" w:after="60"/>
      <w:outlineLvl w:val="4"/>
    </w:pPr>
    <w:rPr>
      <w:b/>
      <w:bCs/>
      <w:i/>
      <w:iCs/>
      <w:sz w:val="26"/>
      <w:szCs w:val="26"/>
    </w:rPr>
  </w:style>
  <w:style w:type="paragraph" w:styleId="Heading6">
    <w:name w:val="heading 6"/>
    <w:basedOn w:val="Normal"/>
    <w:next w:val="Normal"/>
    <w:link w:val="Heading6Char"/>
    <w:uiPriority w:val="99"/>
    <w:qFormat/>
    <w:rsid w:val="00A766F7"/>
    <w:pPr>
      <w:spacing w:before="240" w:after="60"/>
      <w:outlineLvl w:val="5"/>
    </w:pPr>
    <w:rPr>
      <w:b/>
      <w:bCs/>
      <w:sz w:val="22"/>
      <w:szCs w:val="22"/>
    </w:rPr>
  </w:style>
  <w:style w:type="paragraph" w:styleId="Heading7">
    <w:name w:val="heading 7"/>
    <w:basedOn w:val="Normal"/>
    <w:next w:val="Normal"/>
    <w:link w:val="Heading7Char"/>
    <w:uiPriority w:val="99"/>
    <w:qFormat/>
    <w:rsid w:val="00A766F7"/>
    <w:pPr>
      <w:spacing w:before="240" w:after="60"/>
      <w:outlineLvl w:val="6"/>
    </w:pPr>
  </w:style>
  <w:style w:type="paragraph" w:styleId="Heading8">
    <w:name w:val="heading 8"/>
    <w:basedOn w:val="Normal"/>
    <w:next w:val="Normal"/>
    <w:link w:val="Heading8Char"/>
    <w:uiPriority w:val="99"/>
    <w:qFormat/>
    <w:rsid w:val="00A766F7"/>
    <w:pPr>
      <w:spacing w:before="240" w:after="60"/>
      <w:outlineLvl w:val="7"/>
    </w:pPr>
    <w:rPr>
      <w:i/>
      <w:iCs/>
    </w:rPr>
  </w:style>
  <w:style w:type="paragraph" w:styleId="Heading9">
    <w:name w:val="heading 9"/>
    <w:basedOn w:val="Normal"/>
    <w:next w:val="Normal"/>
    <w:link w:val="Heading9Char"/>
    <w:uiPriority w:val="99"/>
    <w:qFormat/>
    <w:rsid w:val="00A766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72A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872A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5872A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5872A8"/>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5872A8"/>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5872A8"/>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872A8"/>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872A8"/>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5872A8"/>
    <w:rPr>
      <w:rFonts w:ascii="Cambria" w:hAnsi="Cambria" w:cs="Times New Roman"/>
      <w:lang w:eastAsia="en-US"/>
    </w:rPr>
  </w:style>
  <w:style w:type="paragraph" w:customStyle="1" w:styleId="HeaderBoldEven">
    <w:name w:val="HeaderBoldEven"/>
    <w:basedOn w:val="Normal"/>
    <w:uiPriority w:val="99"/>
    <w:rsid w:val="00A766F7"/>
    <w:pPr>
      <w:spacing w:before="120" w:after="60"/>
    </w:pPr>
    <w:rPr>
      <w:rFonts w:ascii="Arial" w:hAnsi="Arial"/>
      <w:b/>
      <w:sz w:val="20"/>
    </w:rPr>
  </w:style>
  <w:style w:type="paragraph" w:customStyle="1" w:styleId="HeaderBoldOdd">
    <w:name w:val="HeaderBoldOdd"/>
    <w:basedOn w:val="Normal"/>
    <w:uiPriority w:val="99"/>
    <w:rsid w:val="00A766F7"/>
    <w:pPr>
      <w:spacing w:before="120" w:after="60"/>
      <w:jc w:val="right"/>
    </w:pPr>
    <w:rPr>
      <w:rFonts w:ascii="Arial" w:hAnsi="Arial"/>
      <w:b/>
      <w:sz w:val="20"/>
    </w:rPr>
  </w:style>
  <w:style w:type="paragraph" w:customStyle="1" w:styleId="HeaderLiteEven">
    <w:name w:val="HeaderLiteEven"/>
    <w:basedOn w:val="Normal"/>
    <w:uiPriority w:val="99"/>
    <w:rsid w:val="00A766F7"/>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A766F7"/>
    <w:pPr>
      <w:spacing w:before="120" w:after="120"/>
      <w:jc w:val="right"/>
    </w:pPr>
    <w:rPr>
      <w:rFonts w:ascii="Arial" w:hAnsi="Arial"/>
      <w:sz w:val="20"/>
    </w:rPr>
  </w:style>
  <w:style w:type="paragraph" w:customStyle="1" w:styleId="HeaderLiteOdd">
    <w:name w:val="HeaderLiteOdd"/>
    <w:basedOn w:val="Normal"/>
    <w:uiPriority w:val="99"/>
    <w:rsid w:val="00A766F7"/>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A766F7"/>
    <w:pPr>
      <w:tabs>
        <w:tab w:val="center" w:pos="3600"/>
        <w:tab w:val="right" w:pos="7201"/>
      </w:tabs>
      <w:jc w:val="both"/>
    </w:pPr>
    <w:rPr>
      <w:rFonts w:ascii="Arial" w:hAnsi="Arial"/>
      <w:i/>
      <w:sz w:val="18"/>
      <w:szCs w:val="18"/>
    </w:rPr>
  </w:style>
  <w:style w:type="character" w:customStyle="1" w:styleId="FooterChar">
    <w:name w:val="Footer Char"/>
    <w:basedOn w:val="DefaultParagraphFont"/>
    <w:link w:val="Footer"/>
    <w:uiPriority w:val="99"/>
    <w:semiHidden/>
    <w:locked/>
    <w:rsid w:val="005872A8"/>
    <w:rPr>
      <w:rFonts w:cs="Times New Roman"/>
      <w:sz w:val="24"/>
      <w:szCs w:val="24"/>
      <w:lang w:eastAsia="en-US"/>
    </w:rPr>
  </w:style>
  <w:style w:type="paragraph" w:customStyle="1" w:styleId="FooterDraft">
    <w:name w:val="FooterDraft"/>
    <w:basedOn w:val="Normal"/>
    <w:uiPriority w:val="99"/>
    <w:rsid w:val="00A766F7"/>
    <w:pPr>
      <w:jc w:val="center"/>
    </w:pPr>
    <w:rPr>
      <w:rFonts w:ascii="Arial" w:hAnsi="Arial"/>
      <w:b/>
      <w:sz w:val="40"/>
    </w:rPr>
  </w:style>
  <w:style w:type="paragraph" w:customStyle="1" w:styleId="FooterInfo">
    <w:name w:val="FooterInfo"/>
    <w:basedOn w:val="Normal"/>
    <w:uiPriority w:val="99"/>
    <w:rsid w:val="00A766F7"/>
    <w:rPr>
      <w:rFonts w:ascii="Arial" w:hAnsi="Arial"/>
      <w:sz w:val="12"/>
    </w:rPr>
  </w:style>
  <w:style w:type="paragraph" w:styleId="BlockText">
    <w:name w:val="Block Text"/>
    <w:basedOn w:val="Normal"/>
    <w:uiPriority w:val="99"/>
    <w:semiHidden/>
    <w:rsid w:val="00A766F7"/>
    <w:pPr>
      <w:spacing w:after="120"/>
      <w:ind w:left="1440" w:right="1440"/>
    </w:pPr>
  </w:style>
  <w:style w:type="paragraph" w:styleId="BodyText">
    <w:name w:val="Body Text"/>
    <w:basedOn w:val="Normal"/>
    <w:link w:val="BodyTextChar"/>
    <w:uiPriority w:val="99"/>
    <w:semiHidden/>
    <w:rsid w:val="00A766F7"/>
    <w:pPr>
      <w:spacing w:after="120"/>
    </w:pPr>
  </w:style>
  <w:style w:type="character" w:customStyle="1" w:styleId="BodyTextChar">
    <w:name w:val="Body Text Char"/>
    <w:basedOn w:val="DefaultParagraphFont"/>
    <w:link w:val="BodyText"/>
    <w:uiPriority w:val="99"/>
    <w:semiHidden/>
    <w:locked/>
    <w:rsid w:val="005872A8"/>
    <w:rPr>
      <w:rFonts w:cs="Times New Roman"/>
      <w:sz w:val="24"/>
      <w:szCs w:val="24"/>
      <w:lang w:eastAsia="en-US"/>
    </w:rPr>
  </w:style>
  <w:style w:type="paragraph" w:styleId="BodyText2">
    <w:name w:val="Body Text 2"/>
    <w:basedOn w:val="Normal"/>
    <w:link w:val="BodyText2Char"/>
    <w:uiPriority w:val="99"/>
    <w:semiHidden/>
    <w:rsid w:val="00A766F7"/>
    <w:pPr>
      <w:spacing w:after="120" w:line="480" w:lineRule="auto"/>
    </w:pPr>
  </w:style>
  <w:style w:type="character" w:customStyle="1" w:styleId="BodyText2Char">
    <w:name w:val="Body Text 2 Char"/>
    <w:basedOn w:val="DefaultParagraphFont"/>
    <w:link w:val="BodyText2"/>
    <w:uiPriority w:val="99"/>
    <w:semiHidden/>
    <w:locked/>
    <w:rsid w:val="005872A8"/>
    <w:rPr>
      <w:rFonts w:cs="Times New Roman"/>
      <w:sz w:val="24"/>
      <w:szCs w:val="24"/>
      <w:lang w:eastAsia="en-US"/>
    </w:rPr>
  </w:style>
  <w:style w:type="paragraph" w:styleId="BodyText3">
    <w:name w:val="Body Text 3"/>
    <w:basedOn w:val="Normal"/>
    <w:link w:val="BodyText3Char"/>
    <w:uiPriority w:val="99"/>
    <w:semiHidden/>
    <w:rsid w:val="00A766F7"/>
    <w:pPr>
      <w:spacing w:after="120"/>
    </w:pPr>
    <w:rPr>
      <w:sz w:val="16"/>
      <w:szCs w:val="16"/>
    </w:rPr>
  </w:style>
  <w:style w:type="character" w:customStyle="1" w:styleId="BodyText3Char">
    <w:name w:val="Body Text 3 Char"/>
    <w:basedOn w:val="DefaultParagraphFont"/>
    <w:link w:val="BodyText3"/>
    <w:uiPriority w:val="99"/>
    <w:semiHidden/>
    <w:locked/>
    <w:rsid w:val="005872A8"/>
    <w:rPr>
      <w:rFonts w:cs="Times New Roman"/>
      <w:sz w:val="16"/>
      <w:szCs w:val="16"/>
      <w:lang w:eastAsia="en-US"/>
    </w:rPr>
  </w:style>
  <w:style w:type="paragraph" w:styleId="BodyTextFirstIndent">
    <w:name w:val="Body Text First Indent"/>
    <w:basedOn w:val="BodyText"/>
    <w:link w:val="BodyTextFirstIndentChar"/>
    <w:uiPriority w:val="99"/>
    <w:semiHidden/>
    <w:rsid w:val="00A766F7"/>
    <w:pPr>
      <w:ind w:firstLine="210"/>
    </w:pPr>
  </w:style>
  <w:style w:type="character" w:customStyle="1" w:styleId="BodyTextFirstIndentChar">
    <w:name w:val="Body Text First Indent Char"/>
    <w:basedOn w:val="BodyTextChar"/>
    <w:link w:val="BodyTextFirstIndent"/>
    <w:uiPriority w:val="99"/>
    <w:semiHidden/>
    <w:locked/>
    <w:rsid w:val="005872A8"/>
  </w:style>
  <w:style w:type="paragraph" w:styleId="BodyTextIndent">
    <w:name w:val="Body Text Indent"/>
    <w:basedOn w:val="Normal"/>
    <w:link w:val="BodyTextIndentChar"/>
    <w:uiPriority w:val="99"/>
    <w:semiHidden/>
    <w:rsid w:val="00A766F7"/>
    <w:pPr>
      <w:spacing w:after="120"/>
      <w:ind w:left="283"/>
    </w:pPr>
  </w:style>
  <w:style w:type="character" w:customStyle="1" w:styleId="BodyTextIndentChar">
    <w:name w:val="Body Text Indent Char"/>
    <w:basedOn w:val="DefaultParagraphFont"/>
    <w:link w:val="BodyTextIndent"/>
    <w:uiPriority w:val="99"/>
    <w:semiHidden/>
    <w:locked/>
    <w:rsid w:val="005872A8"/>
    <w:rPr>
      <w:rFonts w:cs="Times New Roman"/>
      <w:sz w:val="24"/>
      <w:szCs w:val="24"/>
      <w:lang w:eastAsia="en-US"/>
    </w:rPr>
  </w:style>
  <w:style w:type="paragraph" w:styleId="BodyTextFirstIndent2">
    <w:name w:val="Body Text First Indent 2"/>
    <w:basedOn w:val="BodyTextIndent"/>
    <w:link w:val="BodyTextFirstIndent2Char"/>
    <w:uiPriority w:val="99"/>
    <w:semiHidden/>
    <w:rsid w:val="00A766F7"/>
    <w:pPr>
      <w:ind w:firstLine="210"/>
    </w:pPr>
  </w:style>
  <w:style w:type="character" w:customStyle="1" w:styleId="BodyTextFirstIndent2Char">
    <w:name w:val="Body Text First Indent 2 Char"/>
    <w:basedOn w:val="BodyTextIndentChar"/>
    <w:link w:val="BodyTextFirstIndent2"/>
    <w:uiPriority w:val="99"/>
    <w:semiHidden/>
    <w:locked/>
    <w:rsid w:val="005872A8"/>
  </w:style>
  <w:style w:type="paragraph" w:styleId="BodyTextIndent2">
    <w:name w:val="Body Text Indent 2"/>
    <w:basedOn w:val="Normal"/>
    <w:link w:val="BodyTextIndent2Char"/>
    <w:uiPriority w:val="99"/>
    <w:semiHidden/>
    <w:rsid w:val="00A766F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872A8"/>
    <w:rPr>
      <w:rFonts w:cs="Times New Roman"/>
      <w:sz w:val="24"/>
      <w:szCs w:val="24"/>
      <w:lang w:eastAsia="en-US"/>
    </w:rPr>
  </w:style>
  <w:style w:type="paragraph" w:styleId="BodyTextIndent3">
    <w:name w:val="Body Text Indent 3"/>
    <w:basedOn w:val="Normal"/>
    <w:link w:val="BodyTextIndent3Char"/>
    <w:uiPriority w:val="99"/>
    <w:semiHidden/>
    <w:rsid w:val="00A766F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872A8"/>
    <w:rPr>
      <w:rFonts w:cs="Times New Roman"/>
      <w:sz w:val="16"/>
      <w:szCs w:val="16"/>
      <w:lang w:eastAsia="en-US"/>
    </w:rPr>
  </w:style>
  <w:style w:type="paragraph" w:styleId="Closing">
    <w:name w:val="Closing"/>
    <w:basedOn w:val="Normal"/>
    <w:link w:val="ClosingChar"/>
    <w:uiPriority w:val="99"/>
    <w:semiHidden/>
    <w:rsid w:val="00A766F7"/>
    <w:pPr>
      <w:ind w:left="4252"/>
    </w:pPr>
  </w:style>
  <w:style w:type="character" w:customStyle="1" w:styleId="ClosingChar">
    <w:name w:val="Closing Char"/>
    <w:basedOn w:val="DefaultParagraphFont"/>
    <w:link w:val="Closing"/>
    <w:uiPriority w:val="99"/>
    <w:semiHidden/>
    <w:locked/>
    <w:rsid w:val="005872A8"/>
    <w:rPr>
      <w:rFonts w:cs="Times New Roman"/>
      <w:sz w:val="24"/>
      <w:szCs w:val="24"/>
      <w:lang w:eastAsia="en-US"/>
    </w:rPr>
  </w:style>
  <w:style w:type="paragraph" w:styleId="Date">
    <w:name w:val="Date"/>
    <w:basedOn w:val="Normal"/>
    <w:next w:val="Normal"/>
    <w:link w:val="DateChar"/>
    <w:uiPriority w:val="99"/>
    <w:semiHidden/>
    <w:rsid w:val="00A766F7"/>
  </w:style>
  <w:style w:type="character" w:customStyle="1" w:styleId="DateChar">
    <w:name w:val="Date Char"/>
    <w:basedOn w:val="DefaultParagraphFont"/>
    <w:link w:val="Date"/>
    <w:uiPriority w:val="99"/>
    <w:semiHidden/>
    <w:locked/>
    <w:rsid w:val="005872A8"/>
    <w:rPr>
      <w:rFonts w:cs="Times New Roman"/>
      <w:sz w:val="24"/>
      <w:szCs w:val="24"/>
      <w:lang w:eastAsia="en-US"/>
    </w:rPr>
  </w:style>
  <w:style w:type="paragraph" w:styleId="E-mailSignature">
    <w:name w:val="E-mail Signature"/>
    <w:basedOn w:val="Normal"/>
    <w:link w:val="E-mailSignatureChar"/>
    <w:uiPriority w:val="99"/>
    <w:semiHidden/>
    <w:rsid w:val="00A766F7"/>
  </w:style>
  <w:style w:type="character" w:customStyle="1" w:styleId="E-mailSignatureChar">
    <w:name w:val="E-mail Signature Char"/>
    <w:basedOn w:val="DefaultParagraphFont"/>
    <w:link w:val="E-mailSignature"/>
    <w:uiPriority w:val="99"/>
    <w:semiHidden/>
    <w:locked/>
    <w:rsid w:val="005872A8"/>
    <w:rPr>
      <w:rFonts w:cs="Times New Roman"/>
      <w:sz w:val="24"/>
      <w:szCs w:val="24"/>
      <w:lang w:eastAsia="en-US"/>
    </w:rPr>
  </w:style>
  <w:style w:type="character" w:styleId="Emphasis">
    <w:name w:val="Emphasis"/>
    <w:basedOn w:val="DefaultParagraphFont"/>
    <w:uiPriority w:val="99"/>
    <w:qFormat/>
    <w:rsid w:val="00A766F7"/>
    <w:rPr>
      <w:rFonts w:cs="Times New Roman"/>
      <w:i/>
      <w:iCs/>
    </w:rPr>
  </w:style>
  <w:style w:type="paragraph" w:styleId="EnvelopeAddress">
    <w:name w:val="envelope address"/>
    <w:basedOn w:val="Normal"/>
    <w:uiPriority w:val="99"/>
    <w:semiHidden/>
    <w:rsid w:val="00A766F7"/>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A766F7"/>
    <w:rPr>
      <w:rFonts w:ascii="Arial" w:hAnsi="Arial" w:cs="Arial"/>
      <w:sz w:val="20"/>
      <w:szCs w:val="20"/>
    </w:rPr>
  </w:style>
  <w:style w:type="character" w:styleId="FollowedHyperlink">
    <w:name w:val="FollowedHyperlink"/>
    <w:basedOn w:val="DefaultParagraphFont"/>
    <w:uiPriority w:val="99"/>
    <w:semiHidden/>
    <w:rsid w:val="00A766F7"/>
    <w:rPr>
      <w:rFonts w:cs="Times New Roman"/>
      <w:color w:val="800080"/>
      <w:u w:val="single"/>
    </w:rPr>
  </w:style>
  <w:style w:type="paragraph" w:styleId="Header">
    <w:name w:val="header"/>
    <w:basedOn w:val="Normal"/>
    <w:link w:val="HeaderChar"/>
    <w:uiPriority w:val="99"/>
    <w:rsid w:val="00A766F7"/>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semiHidden/>
    <w:locked/>
    <w:rsid w:val="005872A8"/>
    <w:rPr>
      <w:rFonts w:cs="Times New Roman"/>
      <w:sz w:val="24"/>
      <w:szCs w:val="24"/>
      <w:lang w:eastAsia="en-US"/>
    </w:rPr>
  </w:style>
  <w:style w:type="character" w:styleId="HTMLAcronym">
    <w:name w:val="HTML Acronym"/>
    <w:basedOn w:val="DefaultParagraphFont"/>
    <w:uiPriority w:val="99"/>
    <w:semiHidden/>
    <w:rsid w:val="00A766F7"/>
    <w:rPr>
      <w:rFonts w:cs="Times New Roman"/>
    </w:rPr>
  </w:style>
  <w:style w:type="paragraph" w:styleId="HTMLAddress">
    <w:name w:val="HTML Address"/>
    <w:basedOn w:val="Normal"/>
    <w:link w:val="HTMLAddressChar"/>
    <w:uiPriority w:val="99"/>
    <w:semiHidden/>
    <w:rsid w:val="00A766F7"/>
    <w:rPr>
      <w:i/>
      <w:iCs/>
    </w:rPr>
  </w:style>
  <w:style w:type="character" w:customStyle="1" w:styleId="HTMLAddressChar">
    <w:name w:val="HTML Address Char"/>
    <w:basedOn w:val="DefaultParagraphFont"/>
    <w:link w:val="HTMLAddress"/>
    <w:uiPriority w:val="99"/>
    <w:semiHidden/>
    <w:locked/>
    <w:rsid w:val="005872A8"/>
    <w:rPr>
      <w:rFonts w:cs="Times New Roman"/>
      <w:i/>
      <w:iCs/>
      <w:sz w:val="24"/>
      <w:szCs w:val="24"/>
      <w:lang w:eastAsia="en-US"/>
    </w:rPr>
  </w:style>
  <w:style w:type="character" w:styleId="HTMLCite">
    <w:name w:val="HTML Cite"/>
    <w:basedOn w:val="DefaultParagraphFont"/>
    <w:uiPriority w:val="99"/>
    <w:semiHidden/>
    <w:rsid w:val="00A766F7"/>
    <w:rPr>
      <w:rFonts w:cs="Times New Roman"/>
      <w:i/>
      <w:iCs/>
    </w:rPr>
  </w:style>
  <w:style w:type="character" w:styleId="HTMLCode">
    <w:name w:val="HTML Code"/>
    <w:basedOn w:val="DefaultParagraphFont"/>
    <w:uiPriority w:val="99"/>
    <w:semiHidden/>
    <w:rsid w:val="00A766F7"/>
    <w:rPr>
      <w:rFonts w:ascii="Courier New" w:hAnsi="Courier New" w:cs="Courier New"/>
      <w:sz w:val="20"/>
      <w:szCs w:val="20"/>
    </w:rPr>
  </w:style>
  <w:style w:type="character" w:styleId="HTMLDefinition">
    <w:name w:val="HTML Definition"/>
    <w:basedOn w:val="DefaultParagraphFont"/>
    <w:uiPriority w:val="99"/>
    <w:semiHidden/>
    <w:rsid w:val="00A766F7"/>
    <w:rPr>
      <w:rFonts w:cs="Times New Roman"/>
      <w:i/>
      <w:iCs/>
    </w:rPr>
  </w:style>
  <w:style w:type="character" w:styleId="HTMLKeyboard">
    <w:name w:val="HTML Keyboard"/>
    <w:basedOn w:val="DefaultParagraphFont"/>
    <w:uiPriority w:val="99"/>
    <w:semiHidden/>
    <w:rsid w:val="00A766F7"/>
    <w:rPr>
      <w:rFonts w:ascii="Courier New" w:hAnsi="Courier New" w:cs="Courier New"/>
      <w:sz w:val="20"/>
      <w:szCs w:val="20"/>
    </w:rPr>
  </w:style>
  <w:style w:type="paragraph" w:styleId="HTMLPreformatted">
    <w:name w:val="HTML Preformatted"/>
    <w:basedOn w:val="Normal"/>
    <w:link w:val="HTMLPreformattedChar"/>
    <w:uiPriority w:val="99"/>
    <w:semiHidden/>
    <w:rsid w:val="00A766F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872A8"/>
    <w:rPr>
      <w:rFonts w:ascii="Courier New" w:hAnsi="Courier New" w:cs="Courier New"/>
      <w:sz w:val="20"/>
      <w:szCs w:val="20"/>
      <w:lang w:eastAsia="en-US"/>
    </w:rPr>
  </w:style>
  <w:style w:type="character" w:styleId="HTMLSample">
    <w:name w:val="HTML Sample"/>
    <w:basedOn w:val="DefaultParagraphFont"/>
    <w:uiPriority w:val="99"/>
    <w:semiHidden/>
    <w:rsid w:val="00A766F7"/>
    <w:rPr>
      <w:rFonts w:ascii="Courier New" w:hAnsi="Courier New" w:cs="Courier New"/>
    </w:rPr>
  </w:style>
  <w:style w:type="character" w:styleId="HTMLTypewriter">
    <w:name w:val="HTML Typewriter"/>
    <w:basedOn w:val="DefaultParagraphFont"/>
    <w:uiPriority w:val="99"/>
    <w:semiHidden/>
    <w:rsid w:val="00A766F7"/>
    <w:rPr>
      <w:rFonts w:ascii="Courier New" w:hAnsi="Courier New" w:cs="Courier New"/>
      <w:sz w:val="20"/>
      <w:szCs w:val="20"/>
    </w:rPr>
  </w:style>
  <w:style w:type="character" w:styleId="HTMLVariable">
    <w:name w:val="HTML Variable"/>
    <w:basedOn w:val="DefaultParagraphFont"/>
    <w:uiPriority w:val="99"/>
    <w:semiHidden/>
    <w:rsid w:val="00A766F7"/>
    <w:rPr>
      <w:rFonts w:cs="Times New Roman"/>
      <w:i/>
      <w:iCs/>
    </w:rPr>
  </w:style>
  <w:style w:type="character" w:styleId="Hyperlink">
    <w:name w:val="Hyperlink"/>
    <w:basedOn w:val="DefaultParagraphFont"/>
    <w:uiPriority w:val="99"/>
    <w:rsid w:val="00A766F7"/>
    <w:rPr>
      <w:rFonts w:cs="Times New Roman"/>
      <w:color w:val="0000FF"/>
      <w:u w:val="single"/>
    </w:rPr>
  </w:style>
  <w:style w:type="character" w:styleId="LineNumber">
    <w:name w:val="line number"/>
    <w:basedOn w:val="DefaultParagraphFont"/>
    <w:uiPriority w:val="99"/>
    <w:semiHidden/>
    <w:rsid w:val="00A766F7"/>
    <w:rPr>
      <w:rFonts w:cs="Times New Roman"/>
    </w:rPr>
  </w:style>
  <w:style w:type="paragraph" w:styleId="List">
    <w:name w:val="List"/>
    <w:basedOn w:val="Normal"/>
    <w:uiPriority w:val="99"/>
    <w:semiHidden/>
    <w:rsid w:val="00A766F7"/>
    <w:pPr>
      <w:ind w:left="283" w:hanging="283"/>
    </w:pPr>
  </w:style>
  <w:style w:type="paragraph" w:styleId="List2">
    <w:name w:val="List 2"/>
    <w:basedOn w:val="Normal"/>
    <w:uiPriority w:val="99"/>
    <w:semiHidden/>
    <w:rsid w:val="00A766F7"/>
    <w:pPr>
      <w:ind w:left="566" w:hanging="283"/>
    </w:pPr>
  </w:style>
  <w:style w:type="paragraph" w:styleId="List3">
    <w:name w:val="List 3"/>
    <w:basedOn w:val="Normal"/>
    <w:uiPriority w:val="99"/>
    <w:semiHidden/>
    <w:rsid w:val="00A766F7"/>
    <w:pPr>
      <w:ind w:left="849" w:hanging="283"/>
    </w:pPr>
  </w:style>
  <w:style w:type="paragraph" w:styleId="List4">
    <w:name w:val="List 4"/>
    <w:basedOn w:val="Normal"/>
    <w:uiPriority w:val="99"/>
    <w:semiHidden/>
    <w:rsid w:val="00A766F7"/>
    <w:pPr>
      <w:ind w:left="1132" w:hanging="283"/>
    </w:pPr>
  </w:style>
  <w:style w:type="paragraph" w:styleId="List5">
    <w:name w:val="List 5"/>
    <w:basedOn w:val="Normal"/>
    <w:uiPriority w:val="99"/>
    <w:semiHidden/>
    <w:rsid w:val="00A766F7"/>
    <w:pPr>
      <w:ind w:left="1415" w:hanging="283"/>
    </w:pPr>
  </w:style>
  <w:style w:type="paragraph" w:styleId="ListBullet">
    <w:name w:val="List Bullet"/>
    <w:basedOn w:val="Normal"/>
    <w:autoRedefine/>
    <w:uiPriority w:val="99"/>
    <w:semiHidden/>
    <w:rsid w:val="00A766F7"/>
    <w:pPr>
      <w:tabs>
        <w:tab w:val="num" w:pos="360"/>
      </w:tabs>
      <w:ind w:left="360" w:hanging="360"/>
    </w:pPr>
  </w:style>
  <w:style w:type="paragraph" w:styleId="ListBullet2">
    <w:name w:val="List Bullet 2"/>
    <w:basedOn w:val="Normal"/>
    <w:autoRedefine/>
    <w:uiPriority w:val="99"/>
    <w:semiHidden/>
    <w:rsid w:val="00A766F7"/>
    <w:pPr>
      <w:tabs>
        <w:tab w:val="num" w:pos="643"/>
      </w:tabs>
      <w:ind w:left="643" w:hanging="360"/>
    </w:pPr>
  </w:style>
  <w:style w:type="paragraph" w:styleId="ListBullet3">
    <w:name w:val="List Bullet 3"/>
    <w:basedOn w:val="Normal"/>
    <w:autoRedefine/>
    <w:uiPriority w:val="99"/>
    <w:semiHidden/>
    <w:rsid w:val="00A766F7"/>
    <w:pPr>
      <w:tabs>
        <w:tab w:val="num" w:pos="926"/>
      </w:tabs>
      <w:ind w:left="926" w:hanging="360"/>
    </w:pPr>
  </w:style>
  <w:style w:type="paragraph" w:styleId="ListBullet4">
    <w:name w:val="List Bullet 4"/>
    <w:basedOn w:val="Normal"/>
    <w:autoRedefine/>
    <w:uiPriority w:val="99"/>
    <w:semiHidden/>
    <w:rsid w:val="00A766F7"/>
    <w:pPr>
      <w:tabs>
        <w:tab w:val="num" w:pos="1209"/>
      </w:tabs>
      <w:ind w:left="1209" w:hanging="360"/>
    </w:pPr>
  </w:style>
  <w:style w:type="paragraph" w:styleId="ListBullet5">
    <w:name w:val="List Bullet 5"/>
    <w:basedOn w:val="Normal"/>
    <w:autoRedefine/>
    <w:uiPriority w:val="99"/>
    <w:semiHidden/>
    <w:rsid w:val="00A766F7"/>
    <w:pPr>
      <w:tabs>
        <w:tab w:val="num" w:pos="1492"/>
      </w:tabs>
      <w:ind w:left="1492" w:hanging="360"/>
    </w:pPr>
  </w:style>
  <w:style w:type="paragraph" w:styleId="ListContinue">
    <w:name w:val="List Continue"/>
    <w:basedOn w:val="Normal"/>
    <w:uiPriority w:val="99"/>
    <w:semiHidden/>
    <w:rsid w:val="00A766F7"/>
    <w:pPr>
      <w:spacing w:after="120"/>
      <w:ind w:left="283"/>
    </w:pPr>
  </w:style>
  <w:style w:type="paragraph" w:styleId="ListContinue2">
    <w:name w:val="List Continue 2"/>
    <w:basedOn w:val="Normal"/>
    <w:uiPriority w:val="99"/>
    <w:semiHidden/>
    <w:rsid w:val="00A766F7"/>
    <w:pPr>
      <w:spacing w:after="120"/>
      <w:ind w:left="566"/>
    </w:pPr>
  </w:style>
  <w:style w:type="paragraph" w:styleId="ListContinue3">
    <w:name w:val="List Continue 3"/>
    <w:basedOn w:val="Normal"/>
    <w:uiPriority w:val="99"/>
    <w:semiHidden/>
    <w:rsid w:val="00A766F7"/>
    <w:pPr>
      <w:spacing w:after="120"/>
      <w:ind w:left="849"/>
    </w:pPr>
  </w:style>
  <w:style w:type="paragraph" w:styleId="ListContinue4">
    <w:name w:val="List Continue 4"/>
    <w:basedOn w:val="Normal"/>
    <w:uiPriority w:val="99"/>
    <w:semiHidden/>
    <w:rsid w:val="00A766F7"/>
    <w:pPr>
      <w:spacing w:after="120"/>
      <w:ind w:left="1132"/>
    </w:pPr>
  </w:style>
  <w:style w:type="paragraph" w:styleId="ListContinue5">
    <w:name w:val="List Continue 5"/>
    <w:basedOn w:val="Normal"/>
    <w:uiPriority w:val="99"/>
    <w:semiHidden/>
    <w:rsid w:val="00A766F7"/>
    <w:pPr>
      <w:spacing w:after="120"/>
      <w:ind w:left="1415"/>
    </w:pPr>
  </w:style>
  <w:style w:type="paragraph" w:styleId="ListNumber">
    <w:name w:val="List Number"/>
    <w:basedOn w:val="Normal"/>
    <w:uiPriority w:val="99"/>
    <w:semiHidden/>
    <w:rsid w:val="00A766F7"/>
    <w:pPr>
      <w:tabs>
        <w:tab w:val="num" w:pos="360"/>
      </w:tabs>
      <w:ind w:left="360" w:hanging="360"/>
    </w:pPr>
  </w:style>
  <w:style w:type="paragraph" w:styleId="ListNumber2">
    <w:name w:val="List Number 2"/>
    <w:basedOn w:val="Normal"/>
    <w:uiPriority w:val="99"/>
    <w:semiHidden/>
    <w:rsid w:val="00A766F7"/>
    <w:pPr>
      <w:tabs>
        <w:tab w:val="num" w:pos="643"/>
      </w:tabs>
      <w:ind w:left="643" w:hanging="360"/>
    </w:pPr>
  </w:style>
  <w:style w:type="paragraph" w:styleId="ListNumber3">
    <w:name w:val="List Number 3"/>
    <w:basedOn w:val="Normal"/>
    <w:uiPriority w:val="99"/>
    <w:semiHidden/>
    <w:rsid w:val="00A766F7"/>
    <w:pPr>
      <w:tabs>
        <w:tab w:val="num" w:pos="926"/>
      </w:tabs>
      <w:ind w:left="926" w:hanging="360"/>
    </w:pPr>
  </w:style>
  <w:style w:type="paragraph" w:styleId="ListNumber4">
    <w:name w:val="List Number 4"/>
    <w:basedOn w:val="Normal"/>
    <w:uiPriority w:val="99"/>
    <w:semiHidden/>
    <w:rsid w:val="00A766F7"/>
    <w:pPr>
      <w:tabs>
        <w:tab w:val="num" w:pos="1209"/>
      </w:tabs>
      <w:ind w:left="1209" w:hanging="360"/>
    </w:pPr>
  </w:style>
  <w:style w:type="paragraph" w:styleId="ListNumber5">
    <w:name w:val="List Number 5"/>
    <w:basedOn w:val="Normal"/>
    <w:uiPriority w:val="99"/>
    <w:semiHidden/>
    <w:rsid w:val="00A766F7"/>
    <w:pPr>
      <w:tabs>
        <w:tab w:val="num" w:pos="1492"/>
      </w:tabs>
      <w:ind w:left="1492" w:hanging="360"/>
    </w:pPr>
  </w:style>
  <w:style w:type="paragraph" w:styleId="MessageHeader">
    <w:name w:val="Message Header"/>
    <w:basedOn w:val="Normal"/>
    <w:link w:val="MessageHeaderChar"/>
    <w:uiPriority w:val="99"/>
    <w:semiHidden/>
    <w:rsid w:val="00A766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5872A8"/>
    <w:rPr>
      <w:rFonts w:ascii="Cambria" w:hAnsi="Cambria" w:cs="Times New Roman"/>
      <w:sz w:val="24"/>
      <w:szCs w:val="24"/>
      <w:shd w:val="pct20" w:color="auto" w:fill="auto"/>
      <w:lang w:eastAsia="en-US"/>
    </w:rPr>
  </w:style>
  <w:style w:type="paragraph" w:styleId="NormalWeb">
    <w:name w:val="Normal (Web)"/>
    <w:basedOn w:val="Normal"/>
    <w:uiPriority w:val="99"/>
    <w:semiHidden/>
    <w:rsid w:val="00A766F7"/>
  </w:style>
  <w:style w:type="paragraph" w:styleId="NormalIndent">
    <w:name w:val="Normal Indent"/>
    <w:basedOn w:val="Normal"/>
    <w:uiPriority w:val="99"/>
    <w:semiHidden/>
    <w:rsid w:val="00A766F7"/>
    <w:pPr>
      <w:ind w:left="720"/>
    </w:pPr>
  </w:style>
  <w:style w:type="paragraph" w:styleId="NoteHeading">
    <w:name w:val="Note Heading"/>
    <w:basedOn w:val="Normal"/>
    <w:next w:val="Normal"/>
    <w:link w:val="NoteHeadingChar"/>
    <w:uiPriority w:val="99"/>
    <w:semiHidden/>
    <w:rsid w:val="00A766F7"/>
  </w:style>
  <w:style w:type="character" w:customStyle="1" w:styleId="NoteHeadingChar">
    <w:name w:val="Note Heading Char"/>
    <w:basedOn w:val="DefaultParagraphFont"/>
    <w:link w:val="NoteHeading"/>
    <w:uiPriority w:val="99"/>
    <w:semiHidden/>
    <w:locked/>
    <w:rsid w:val="005872A8"/>
    <w:rPr>
      <w:rFonts w:cs="Times New Roman"/>
      <w:sz w:val="24"/>
      <w:szCs w:val="24"/>
      <w:lang w:eastAsia="en-US"/>
    </w:rPr>
  </w:style>
  <w:style w:type="character" w:styleId="PageNumber">
    <w:name w:val="page number"/>
    <w:basedOn w:val="DefaultParagraphFont"/>
    <w:uiPriority w:val="99"/>
    <w:rsid w:val="00A766F7"/>
    <w:rPr>
      <w:rFonts w:cs="Times New Roman"/>
    </w:rPr>
  </w:style>
  <w:style w:type="paragraph" w:styleId="PlainText">
    <w:name w:val="Plain Text"/>
    <w:basedOn w:val="Normal"/>
    <w:link w:val="PlainTextChar"/>
    <w:uiPriority w:val="99"/>
    <w:rsid w:val="00A766F7"/>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872A8"/>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A766F7"/>
  </w:style>
  <w:style w:type="character" w:customStyle="1" w:styleId="SalutationChar">
    <w:name w:val="Salutation Char"/>
    <w:basedOn w:val="DefaultParagraphFont"/>
    <w:link w:val="Salutation"/>
    <w:uiPriority w:val="99"/>
    <w:semiHidden/>
    <w:locked/>
    <w:rsid w:val="005872A8"/>
    <w:rPr>
      <w:rFonts w:cs="Times New Roman"/>
      <w:sz w:val="24"/>
      <w:szCs w:val="24"/>
      <w:lang w:eastAsia="en-US"/>
    </w:rPr>
  </w:style>
  <w:style w:type="paragraph" w:styleId="Signature">
    <w:name w:val="Signature"/>
    <w:basedOn w:val="Normal"/>
    <w:link w:val="SignatureChar"/>
    <w:uiPriority w:val="99"/>
    <w:semiHidden/>
    <w:rsid w:val="00A766F7"/>
    <w:pPr>
      <w:ind w:left="4252"/>
    </w:pPr>
  </w:style>
  <w:style w:type="character" w:customStyle="1" w:styleId="SignatureChar">
    <w:name w:val="Signature Char"/>
    <w:basedOn w:val="DefaultParagraphFont"/>
    <w:link w:val="Signature"/>
    <w:uiPriority w:val="99"/>
    <w:semiHidden/>
    <w:locked/>
    <w:rsid w:val="005872A8"/>
    <w:rPr>
      <w:rFonts w:cs="Times New Roman"/>
      <w:sz w:val="24"/>
      <w:szCs w:val="24"/>
      <w:lang w:eastAsia="en-US"/>
    </w:rPr>
  </w:style>
  <w:style w:type="character" w:styleId="Strong">
    <w:name w:val="Strong"/>
    <w:basedOn w:val="DefaultParagraphFont"/>
    <w:uiPriority w:val="99"/>
    <w:qFormat/>
    <w:rsid w:val="00A766F7"/>
    <w:rPr>
      <w:rFonts w:cs="Times New Roman"/>
      <w:b/>
      <w:bCs/>
    </w:rPr>
  </w:style>
  <w:style w:type="paragraph" w:styleId="Subtitle">
    <w:name w:val="Subtitle"/>
    <w:basedOn w:val="Normal"/>
    <w:link w:val="SubtitleChar"/>
    <w:uiPriority w:val="99"/>
    <w:qFormat/>
    <w:rsid w:val="00A766F7"/>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5872A8"/>
    <w:rPr>
      <w:rFonts w:ascii="Cambria" w:hAnsi="Cambria" w:cs="Times New Roman"/>
      <w:sz w:val="24"/>
      <w:szCs w:val="24"/>
      <w:lang w:eastAsia="en-US"/>
    </w:rPr>
  </w:style>
  <w:style w:type="table" w:styleId="Table3Deffects1">
    <w:name w:val="Table 3D effects 1"/>
    <w:basedOn w:val="TableNormal"/>
    <w:uiPriority w:val="99"/>
    <w:semiHidden/>
    <w:rsid w:val="00A766F7"/>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A766F7"/>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A766F7"/>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A766F7"/>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A766F7"/>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A766F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A766F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A766F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A766F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A766F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A766F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A766F7"/>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A766F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A766F7"/>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A766F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A766F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A766F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A76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A766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A766F7"/>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A766F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A766F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A766F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A766F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A766F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A766F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A766F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A766F7"/>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A766F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A766F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A766F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A766F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A766F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A766F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A766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A766F7"/>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A766F7"/>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A766F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A766F7"/>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A766F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A76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A766F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A766F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A766F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A766F7"/>
    <w:pPr>
      <w:spacing w:before="480"/>
    </w:pPr>
    <w:rPr>
      <w:rFonts w:ascii="Arial" w:hAnsi="Arial" w:cs="Arial"/>
      <w:b/>
      <w:bCs/>
      <w:sz w:val="40"/>
      <w:szCs w:val="40"/>
    </w:rPr>
  </w:style>
  <w:style w:type="character" w:customStyle="1" w:styleId="TitleChar">
    <w:name w:val="Title Char"/>
    <w:basedOn w:val="DefaultParagraphFont"/>
    <w:link w:val="Title"/>
    <w:uiPriority w:val="99"/>
    <w:locked/>
    <w:rsid w:val="005872A8"/>
    <w:rPr>
      <w:rFonts w:ascii="Cambria" w:hAnsi="Cambria" w:cs="Times New Roman"/>
      <w:b/>
      <w:bCs/>
      <w:kern w:val="28"/>
      <w:sz w:val="32"/>
      <w:szCs w:val="32"/>
      <w:lang w:eastAsia="en-US"/>
    </w:rPr>
  </w:style>
  <w:style w:type="paragraph" w:customStyle="1" w:styleId="A1">
    <w:name w:val="A1"/>
    <w:aliases w:val="Heading Amendment,1. Amendment"/>
    <w:basedOn w:val="Normal"/>
    <w:next w:val="Normal"/>
    <w:uiPriority w:val="99"/>
    <w:rsid w:val="00A766F7"/>
    <w:pPr>
      <w:keepNext/>
      <w:spacing w:before="480" w:line="260" w:lineRule="exact"/>
      <w:ind w:left="964" w:hanging="964"/>
    </w:pPr>
    <w:rPr>
      <w:rFonts w:ascii="Arial" w:hAnsi="Arial"/>
      <w:b/>
    </w:rPr>
  </w:style>
  <w:style w:type="paragraph" w:customStyle="1" w:styleId="A1S">
    <w:name w:val="A1S"/>
    <w:aliases w:val="1.Schedule Amendment"/>
    <w:basedOn w:val="Normal"/>
    <w:next w:val="A2S"/>
    <w:uiPriority w:val="99"/>
    <w:rsid w:val="00A766F7"/>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A766F7"/>
    <w:pPr>
      <w:tabs>
        <w:tab w:val="right" w:pos="794"/>
      </w:tabs>
      <w:spacing w:before="120" w:line="260" w:lineRule="exact"/>
      <w:ind w:left="964" w:hanging="964"/>
      <w:jc w:val="both"/>
    </w:pPr>
  </w:style>
  <w:style w:type="paragraph" w:customStyle="1" w:styleId="A2S">
    <w:name w:val="A2S"/>
    <w:aliases w:val="Schedule Inst Amendment"/>
    <w:basedOn w:val="Normal"/>
    <w:next w:val="A3S"/>
    <w:uiPriority w:val="99"/>
    <w:rsid w:val="00A766F7"/>
    <w:pPr>
      <w:keepNext/>
      <w:spacing w:before="120" w:line="260" w:lineRule="exact"/>
      <w:ind w:left="964"/>
    </w:pPr>
    <w:rPr>
      <w:i/>
    </w:rPr>
  </w:style>
  <w:style w:type="paragraph" w:customStyle="1" w:styleId="A3">
    <w:name w:val="A3"/>
    <w:aliases w:val="1.2 amendment"/>
    <w:basedOn w:val="Normal"/>
    <w:uiPriority w:val="99"/>
    <w:rsid w:val="00A766F7"/>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A766F7"/>
    <w:pPr>
      <w:spacing w:before="60" w:line="260" w:lineRule="exact"/>
      <w:ind w:left="1247"/>
      <w:jc w:val="both"/>
    </w:pPr>
  </w:style>
  <w:style w:type="paragraph" w:customStyle="1" w:styleId="A4">
    <w:name w:val="A4"/>
    <w:aliases w:val="(a) Amendment"/>
    <w:basedOn w:val="Normal"/>
    <w:uiPriority w:val="99"/>
    <w:rsid w:val="00A766F7"/>
    <w:pPr>
      <w:tabs>
        <w:tab w:val="right" w:pos="1247"/>
      </w:tabs>
      <w:spacing w:before="60" w:line="260" w:lineRule="exact"/>
      <w:ind w:left="1531" w:hanging="1531"/>
      <w:jc w:val="both"/>
    </w:pPr>
  </w:style>
  <w:style w:type="paragraph" w:customStyle="1" w:styleId="A5">
    <w:name w:val="A5"/>
    <w:aliases w:val="(i) Amendment"/>
    <w:basedOn w:val="Normal"/>
    <w:uiPriority w:val="99"/>
    <w:rsid w:val="00A766F7"/>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A766F7"/>
    <w:pPr>
      <w:spacing w:before="120" w:line="220" w:lineRule="exact"/>
      <w:ind w:left="964"/>
      <w:jc w:val="both"/>
    </w:pPr>
    <w:rPr>
      <w:sz w:val="20"/>
    </w:rPr>
  </w:style>
  <w:style w:type="paragraph" w:customStyle="1" w:styleId="ASref">
    <w:name w:val="AS ref"/>
    <w:basedOn w:val="Normal"/>
    <w:next w:val="A1S"/>
    <w:uiPriority w:val="99"/>
    <w:rsid w:val="00A766F7"/>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A766F7"/>
    <w:pPr>
      <w:keepNext/>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A766F7"/>
    <w:pPr>
      <w:keepNext/>
      <w:spacing w:before="360"/>
      <w:ind w:left="2410" w:hanging="2410"/>
    </w:pPr>
    <w:rPr>
      <w:rFonts w:ascii="Arial" w:hAnsi="Arial"/>
      <w:b/>
      <w:sz w:val="28"/>
    </w:rPr>
  </w:style>
  <w:style w:type="paragraph" w:styleId="BalloonText">
    <w:name w:val="Balloon Text"/>
    <w:basedOn w:val="Normal"/>
    <w:link w:val="BalloonTextChar"/>
    <w:uiPriority w:val="99"/>
    <w:semiHidden/>
    <w:rsid w:val="00A766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72A8"/>
    <w:rPr>
      <w:rFonts w:cs="Times New Roman"/>
      <w:sz w:val="2"/>
      <w:lang w:eastAsia="en-US"/>
    </w:rPr>
  </w:style>
  <w:style w:type="paragraph" w:styleId="Caption">
    <w:name w:val="caption"/>
    <w:basedOn w:val="Normal"/>
    <w:next w:val="Normal"/>
    <w:uiPriority w:val="99"/>
    <w:qFormat/>
    <w:rsid w:val="00A766F7"/>
    <w:pPr>
      <w:spacing w:before="120" w:after="120"/>
    </w:pPr>
    <w:rPr>
      <w:b/>
      <w:bCs/>
      <w:sz w:val="20"/>
      <w:szCs w:val="20"/>
    </w:rPr>
  </w:style>
  <w:style w:type="character" w:customStyle="1" w:styleId="CharAmSchNo">
    <w:name w:val="CharAmSchNo"/>
    <w:basedOn w:val="DefaultParagraphFont"/>
    <w:uiPriority w:val="99"/>
    <w:rsid w:val="00A766F7"/>
    <w:rPr>
      <w:rFonts w:cs="Times New Roman"/>
    </w:rPr>
  </w:style>
  <w:style w:type="character" w:customStyle="1" w:styleId="CharAmSchText">
    <w:name w:val="CharAmSchText"/>
    <w:basedOn w:val="DefaultParagraphFont"/>
    <w:uiPriority w:val="99"/>
    <w:rsid w:val="00A766F7"/>
    <w:rPr>
      <w:rFonts w:cs="Times New Roman"/>
    </w:rPr>
  </w:style>
  <w:style w:type="character" w:customStyle="1" w:styleId="CharChapNo">
    <w:name w:val="CharChapNo"/>
    <w:basedOn w:val="DefaultParagraphFont"/>
    <w:uiPriority w:val="99"/>
    <w:rsid w:val="00A766F7"/>
    <w:rPr>
      <w:rFonts w:cs="Times New Roman"/>
    </w:rPr>
  </w:style>
  <w:style w:type="character" w:customStyle="1" w:styleId="CharChapText">
    <w:name w:val="CharChapText"/>
    <w:basedOn w:val="DefaultParagraphFont"/>
    <w:uiPriority w:val="99"/>
    <w:rsid w:val="00A766F7"/>
    <w:rPr>
      <w:rFonts w:cs="Times New Roman"/>
    </w:rPr>
  </w:style>
  <w:style w:type="character" w:customStyle="1" w:styleId="CharDivNo">
    <w:name w:val="CharDivNo"/>
    <w:basedOn w:val="DefaultParagraphFont"/>
    <w:uiPriority w:val="99"/>
    <w:rsid w:val="00A766F7"/>
    <w:rPr>
      <w:rFonts w:cs="Times New Roman"/>
    </w:rPr>
  </w:style>
  <w:style w:type="character" w:customStyle="1" w:styleId="CharDivText">
    <w:name w:val="CharDivText"/>
    <w:basedOn w:val="DefaultParagraphFont"/>
    <w:uiPriority w:val="99"/>
    <w:rsid w:val="00A766F7"/>
    <w:rPr>
      <w:rFonts w:cs="Times New Roman"/>
    </w:rPr>
  </w:style>
  <w:style w:type="character" w:customStyle="1" w:styleId="CharPartNo">
    <w:name w:val="CharPartNo"/>
    <w:basedOn w:val="DefaultParagraphFont"/>
    <w:uiPriority w:val="99"/>
    <w:rsid w:val="00A766F7"/>
    <w:rPr>
      <w:rFonts w:cs="Times New Roman"/>
    </w:rPr>
  </w:style>
  <w:style w:type="character" w:customStyle="1" w:styleId="CharPartText">
    <w:name w:val="CharPartText"/>
    <w:basedOn w:val="DefaultParagraphFont"/>
    <w:uiPriority w:val="99"/>
    <w:rsid w:val="00A766F7"/>
    <w:rPr>
      <w:rFonts w:cs="Times New Roman"/>
    </w:rPr>
  </w:style>
  <w:style w:type="character" w:customStyle="1" w:styleId="CharSchPTNo">
    <w:name w:val="CharSchPTNo"/>
    <w:basedOn w:val="DefaultParagraphFont"/>
    <w:uiPriority w:val="99"/>
    <w:rsid w:val="00A766F7"/>
    <w:rPr>
      <w:rFonts w:cs="Times New Roman"/>
    </w:rPr>
  </w:style>
  <w:style w:type="character" w:customStyle="1" w:styleId="CharSchPTText">
    <w:name w:val="CharSchPTText"/>
    <w:basedOn w:val="DefaultParagraphFont"/>
    <w:uiPriority w:val="99"/>
    <w:rsid w:val="00A766F7"/>
    <w:rPr>
      <w:rFonts w:cs="Times New Roman"/>
    </w:rPr>
  </w:style>
  <w:style w:type="character" w:customStyle="1" w:styleId="CharSectno">
    <w:name w:val="CharSectno"/>
    <w:basedOn w:val="DefaultParagraphFont"/>
    <w:uiPriority w:val="99"/>
    <w:rsid w:val="00A766F7"/>
    <w:rPr>
      <w:rFonts w:cs="Times New Roman"/>
    </w:rPr>
  </w:style>
  <w:style w:type="character" w:styleId="CommentReference">
    <w:name w:val="annotation reference"/>
    <w:basedOn w:val="DefaultParagraphFont"/>
    <w:uiPriority w:val="99"/>
    <w:semiHidden/>
    <w:rsid w:val="00A766F7"/>
    <w:rPr>
      <w:rFonts w:cs="Times New Roman"/>
      <w:sz w:val="16"/>
      <w:szCs w:val="16"/>
    </w:rPr>
  </w:style>
  <w:style w:type="paragraph" w:styleId="CommentText">
    <w:name w:val="annotation text"/>
    <w:basedOn w:val="Normal"/>
    <w:link w:val="CommentTextChar"/>
    <w:uiPriority w:val="99"/>
    <w:semiHidden/>
    <w:rsid w:val="00A766F7"/>
    <w:rPr>
      <w:sz w:val="20"/>
      <w:szCs w:val="20"/>
    </w:rPr>
  </w:style>
  <w:style w:type="character" w:customStyle="1" w:styleId="CommentTextChar">
    <w:name w:val="Comment Text Char"/>
    <w:basedOn w:val="DefaultParagraphFont"/>
    <w:link w:val="CommentText"/>
    <w:uiPriority w:val="99"/>
    <w:semiHidden/>
    <w:locked/>
    <w:rsid w:val="005872A8"/>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A766F7"/>
    <w:rPr>
      <w:b/>
      <w:bCs/>
    </w:rPr>
  </w:style>
  <w:style w:type="character" w:customStyle="1" w:styleId="CommentSubjectChar">
    <w:name w:val="Comment Subject Char"/>
    <w:basedOn w:val="CommentTextChar"/>
    <w:link w:val="CommentSubject"/>
    <w:uiPriority w:val="99"/>
    <w:semiHidden/>
    <w:locked/>
    <w:rsid w:val="005872A8"/>
    <w:rPr>
      <w:b/>
      <w:bCs/>
    </w:rPr>
  </w:style>
  <w:style w:type="paragraph" w:customStyle="1" w:styleId="ContentsHead">
    <w:name w:val="ContentsHead"/>
    <w:basedOn w:val="Normal"/>
    <w:next w:val="Normal"/>
    <w:uiPriority w:val="99"/>
    <w:rsid w:val="00A766F7"/>
    <w:pPr>
      <w:keepNext/>
      <w:spacing w:before="240" w:after="240"/>
    </w:pPr>
    <w:rPr>
      <w:rFonts w:ascii="Arial" w:hAnsi="Arial"/>
      <w:b/>
      <w:sz w:val="28"/>
    </w:rPr>
  </w:style>
  <w:style w:type="paragraph" w:customStyle="1" w:styleId="ContentsSectionBreak">
    <w:name w:val="ContentsSectionBreak"/>
    <w:basedOn w:val="Normal"/>
    <w:next w:val="Normal"/>
    <w:uiPriority w:val="99"/>
    <w:rsid w:val="00A766F7"/>
  </w:style>
  <w:style w:type="paragraph" w:customStyle="1" w:styleId="DD">
    <w:name w:val="DD"/>
    <w:aliases w:val="Dictionary Definition"/>
    <w:basedOn w:val="Normal"/>
    <w:uiPriority w:val="99"/>
    <w:rsid w:val="00A766F7"/>
    <w:pPr>
      <w:spacing w:before="80" w:line="260" w:lineRule="exact"/>
      <w:jc w:val="both"/>
    </w:pPr>
  </w:style>
  <w:style w:type="paragraph" w:customStyle="1" w:styleId="definition">
    <w:name w:val="definition"/>
    <w:basedOn w:val="Normal"/>
    <w:uiPriority w:val="99"/>
    <w:rsid w:val="00A766F7"/>
    <w:pPr>
      <w:spacing w:before="80" w:line="260" w:lineRule="exact"/>
      <w:ind w:left="964"/>
      <w:jc w:val="both"/>
    </w:pPr>
  </w:style>
  <w:style w:type="paragraph" w:customStyle="1" w:styleId="DictionaryHeading">
    <w:name w:val="Dictionary Heading"/>
    <w:basedOn w:val="Normal"/>
    <w:next w:val="DD"/>
    <w:uiPriority w:val="99"/>
    <w:rsid w:val="00A766F7"/>
    <w:pPr>
      <w:keepNext/>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A766F7"/>
  </w:style>
  <w:style w:type="paragraph" w:customStyle="1" w:styleId="DNote">
    <w:name w:val="DNote"/>
    <w:aliases w:val="DictionaryNote"/>
    <w:basedOn w:val="Normal"/>
    <w:uiPriority w:val="99"/>
    <w:rsid w:val="00A766F7"/>
    <w:pPr>
      <w:spacing w:before="120" w:line="220" w:lineRule="exact"/>
      <w:ind w:left="425"/>
      <w:jc w:val="both"/>
    </w:pPr>
    <w:rPr>
      <w:sz w:val="20"/>
    </w:rPr>
  </w:style>
  <w:style w:type="paragraph" w:styleId="DocumentMap">
    <w:name w:val="Document Map"/>
    <w:basedOn w:val="Normal"/>
    <w:link w:val="DocumentMapChar"/>
    <w:uiPriority w:val="99"/>
    <w:semiHidden/>
    <w:rsid w:val="00A766F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872A8"/>
    <w:rPr>
      <w:rFonts w:cs="Times New Roman"/>
      <w:sz w:val="2"/>
      <w:lang w:eastAsia="en-US"/>
    </w:rPr>
  </w:style>
  <w:style w:type="paragraph" w:customStyle="1" w:styleId="DP1a">
    <w:name w:val="DP1(a)"/>
    <w:aliases w:val="Dictionary (a)"/>
    <w:basedOn w:val="Normal"/>
    <w:uiPriority w:val="99"/>
    <w:rsid w:val="00A766F7"/>
    <w:pPr>
      <w:tabs>
        <w:tab w:val="right" w:pos="709"/>
      </w:tabs>
      <w:spacing w:before="60" w:line="260" w:lineRule="exact"/>
      <w:ind w:left="936" w:hanging="936"/>
      <w:jc w:val="both"/>
    </w:pPr>
  </w:style>
  <w:style w:type="paragraph" w:customStyle="1" w:styleId="DP2i">
    <w:name w:val="DP2(i)"/>
    <w:aliases w:val="Dictionary(i)"/>
    <w:basedOn w:val="Normal"/>
    <w:uiPriority w:val="99"/>
    <w:rsid w:val="00A766F7"/>
    <w:pPr>
      <w:tabs>
        <w:tab w:val="right" w:pos="1276"/>
      </w:tabs>
      <w:spacing w:before="60" w:line="260" w:lineRule="exact"/>
      <w:ind w:left="1503" w:hanging="1503"/>
      <w:jc w:val="both"/>
    </w:pPr>
  </w:style>
  <w:style w:type="character" w:styleId="EndnoteReference">
    <w:name w:val="endnote reference"/>
    <w:basedOn w:val="DefaultParagraphFont"/>
    <w:uiPriority w:val="99"/>
    <w:semiHidden/>
    <w:rsid w:val="00A766F7"/>
    <w:rPr>
      <w:rFonts w:cs="Times New Roman"/>
      <w:vertAlign w:val="superscript"/>
    </w:rPr>
  </w:style>
  <w:style w:type="paragraph" w:styleId="EndnoteText">
    <w:name w:val="endnote text"/>
    <w:basedOn w:val="Normal"/>
    <w:link w:val="EndnoteTextChar"/>
    <w:uiPriority w:val="99"/>
    <w:semiHidden/>
    <w:rsid w:val="00A766F7"/>
    <w:rPr>
      <w:sz w:val="20"/>
      <w:szCs w:val="20"/>
    </w:rPr>
  </w:style>
  <w:style w:type="character" w:customStyle="1" w:styleId="EndnoteTextChar">
    <w:name w:val="Endnote Text Char"/>
    <w:basedOn w:val="DefaultParagraphFont"/>
    <w:link w:val="EndnoteText"/>
    <w:uiPriority w:val="99"/>
    <w:semiHidden/>
    <w:locked/>
    <w:rsid w:val="005872A8"/>
    <w:rPr>
      <w:rFonts w:cs="Times New Roman"/>
      <w:sz w:val="20"/>
      <w:szCs w:val="20"/>
      <w:lang w:eastAsia="en-US"/>
    </w:rPr>
  </w:style>
  <w:style w:type="paragraph" w:customStyle="1" w:styleId="ExampleBody">
    <w:name w:val="Example Body"/>
    <w:basedOn w:val="Normal"/>
    <w:uiPriority w:val="99"/>
    <w:rsid w:val="00A766F7"/>
    <w:pPr>
      <w:spacing w:before="60" w:line="220" w:lineRule="exact"/>
      <w:ind w:left="964"/>
      <w:jc w:val="both"/>
    </w:pPr>
    <w:rPr>
      <w:sz w:val="20"/>
    </w:rPr>
  </w:style>
  <w:style w:type="paragraph" w:customStyle="1" w:styleId="ExampleList">
    <w:name w:val="Example List"/>
    <w:basedOn w:val="Normal"/>
    <w:uiPriority w:val="99"/>
    <w:rsid w:val="00A766F7"/>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uiPriority w:val="99"/>
    <w:semiHidden/>
    <w:rsid w:val="00A766F7"/>
    <w:rPr>
      <w:rFonts w:ascii="Times New Roman" w:hAnsi="Times New Roman" w:cs="Times New Roman"/>
      <w:sz w:val="20"/>
      <w:vertAlign w:val="superscript"/>
    </w:rPr>
  </w:style>
  <w:style w:type="paragraph" w:styleId="FootnoteText">
    <w:name w:val="footnote text"/>
    <w:basedOn w:val="Normal"/>
    <w:link w:val="FootnoteTextChar"/>
    <w:uiPriority w:val="99"/>
    <w:semiHidden/>
    <w:rsid w:val="00A766F7"/>
    <w:rPr>
      <w:sz w:val="20"/>
      <w:szCs w:val="20"/>
    </w:rPr>
  </w:style>
  <w:style w:type="character" w:customStyle="1" w:styleId="FootnoteTextChar">
    <w:name w:val="Footnote Text Char"/>
    <w:basedOn w:val="DefaultParagraphFont"/>
    <w:link w:val="FootnoteText"/>
    <w:uiPriority w:val="99"/>
    <w:semiHidden/>
    <w:locked/>
    <w:rsid w:val="005872A8"/>
    <w:rPr>
      <w:rFonts w:cs="Times New Roman"/>
      <w:sz w:val="20"/>
      <w:szCs w:val="20"/>
      <w:lang w:eastAsia="en-US"/>
    </w:rPr>
  </w:style>
  <w:style w:type="paragraph" w:customStyle="1" w:styleId="Formula">
    <w:name w:val="Formula"/>
    <w:basedOn w:val="Normal"/>
    <w:next w:val="Normal"/>
    <w:uiPriority w:val="99"/>
    <w:rsid w:val="00A766F7"/>
    <w:pPr>
      <w:spacing w:before="180" w:after="180"/>
      <w:jc w:val="center"/>
    </w:pPr>
  </w:style>
  <w:style w:type="paragraph" w:customStyle="1" w:styleId="HC">
    <w:name w:val="HC"/>
    <w:aliases w:val="Chapter Heading"/>
    <w:basedOn w:val="Normal"/>
    <w:next w:val="Normal"/>
    <w:uiPriority w:val="99"/>
    <w:rsid w:val="00A766F7"/>
    <w:pPr>
      <w:keepNext/>
      <w:spacing w:before="480"/>
      <w:ind w:left="2410" w:hanging="2410"/>
    </w:pPr>
    <w:rPr>
      <w:rFonts w:ascii="Arial" w:hAnsi="Arial"/>
      <w:b/>
      <w:sz w:val="40"/>
    </w:rPr>
  </w:style>
  <w:style w:type="paragraph" w:customStyle="1" w:styleId="HD">
    <w:name w:val="HD"/>
    <w:aliases w:val="Division Heading"/>
    <w:basedOn w:val="Normal"/>
    <w:next w:val="Normal"/>
    <w:uiPriority w:val="99"/>
    <w:rsid w:val="00A766F7"/>
    <w:pPr>
      <w:keepNext/>
      <w:spacing w:before="360"/>
      <w:ind w:left="2410" w:hanging="2410"/>
    </w:pPr>
    <w:rPr>
      <w:rFonts w:ascii="Arial" w:hAnsi="Arial"/>
      <w:b/>
      <w:sz w:val="28"/>
    </w:rPr>
  </w:style>
  <w:style w:type="paragraph" w:customStyle="1" w:styleId="HE">
    <w:name w:val="HE"/>
    <w:aliases w:val="Example heading"/>
    <w:basedOn w:val="Normal"/>
    <w:next w:val="ExampleBody"/>
    <w:uiPriority w:val="99"/>
    <w:rsid w:val="00A766F7"/>
    <w:pPr>
      <w:keepNext/>
      <w:spacing w:before="120" w:line="220" w:lineRule="exact"/>
      <w:ind w:left="964"/>
    </w:pPr>
    <w:rPr>
      <w:i/>
      <w:sz w:val="20"/>
    </w:rPr>
  </w:style>
  <w:style w:type="paragraph" w:customStyle="1" w:styleId="HP">
    <w:name w:val="HP"/>
    <w:aliases w:val="Part Heading"/>
    <w:basedOn w:val="Normal"/>
    <w:next w:val="HD"/>
    <w:uiPriority w:val="99"/>
    <w:rsid w:val="00A766F7"/>
    <w:pPr>
      <w:keepNext/>
      <w:spacing w:before="360"/>
      <w:ind w:left="2410" w:hanging="2410"/>
    </w:pPr>
    <w:rPr>
      <w:rFonts w:ascii="Arial" w:hAnsi="Arial"/>
      <w:b/>
      <w:sz w:val="32"/>
    </w:rPr>
  </w:style>
  <w:style w:type="paragraph" w:customStyle="1" w:styleId="HR">
    <w:name w:val="HR"/>
    <w:aliases w:val="Regulation Heading"/>
    <w:basedOn w:val="Normal"/>
    <w:next w:val="R1"/>
    <w:uiPriority w:val="99"/>
    <w:rsid w:val="00A766F7"/>
    <w:pPr>
      <w:keepNext/>
      <w:spacing w:before="360"/>
      <w:ind w:left="964" w:hanging="964"/>
    </w:pPr>
    <w:rPr>
      <w:rFonts w:ascii="Arial" w:hAnsi="Arial"/>
      <w:b/>
    </w:rPr>
  </w:style>
  <w:style w:type="paragraph" w:customStyle="1" w:styleId="HS">
    <w:name w:val="HS"/>
    <w:aliases w:val="Subdiv Heading"/>
    <w:basedOn w:val="Normal"/>
    <w:next w:val="HR"/>
    <w:uiPriority w:val="99"/>
    <w:rsid w:val="00A766F7"/>
    <w:pPr>
      <w:keepNext/>
      <w:spacing w:before="360"/>
      <w:ind w:left="2410" w:hanging="2410"/>
    </w:pPr>
    <w:rPr>
      <w:rFonts w:ascii="Arial" w:hAnsi="Arial"/>
      <w:b/>
    </w:rPr>
  </w:style>
  <w:style w:type="paragraph" w:customStyle="1" w:styleId="HSR">
    <w:name w:val="HSR"/>
    <w:aliases w:val="Subregulation Heading"/>
    <w:basedOn w:val="Normal"/>
    <w:next w:val="Normal"/>
    <w:uiPriority w:val="99"/>
    <w:rsid w:val="00A766F7"/>
    <w:pPr>
      <w:keepNext/>
      <w:spacing w:before="300"/>
      <w:ind w:left="964"/>
    </w:pPr>
    <w:rPr>
      <w:rFonts w:ascii="Arial" w:hAnsi="Arial"/>
      <w:i/>
    </w:rPr>
  </w:style>
  <w:style w:type="paragraph" w:styleId="Index1">
    <w:name w:val="index 1"/>
    <w:basedOn w:val="Normal"/>
    <w:next w:val="Normal"/>
    <w:autoRedefine/>
    <w:uiPriority w:val="99"/>
    <w:semiHidden/>
    <w:rsid w:val="00A766F7"/>
    <w:pPr>
      <w:ind w:left="240" w:hanging="240"/>
    </w:pPr>
  </w:style>
  <w:style w:type="paragraph" w:styleId="Index2">
    <w:name w:val="index 2"/>
    <w:basedOn w:val="Normal"/>
    <w:next w:val="Normal"/>
    <w:autoRedefine/>
    <w:uiPriority w:val="99"/>
    <w:semiHidden/>
    <w:rsid w:val="00A766F7"/>
    <w:pPr>
      <w:ind w:left="480" w:hanging="240"/>
    </w:pPr>
  </w:style>
  <w:style w:type="paragraph" w:styleId="Index3">
    <w:name w:val="index 3"/>
    <w:basedOn w:val="Normal"/>
    <w:next w:val="Normal"/>
    <w:autoRedefine/>
    <w:uiPriority w:val="99"/>
    <w:semiHidden/>
    <w:rsid w:val="00A766F7"/>
    <w:pPr>
      <w:ind w:left="720" w:hanging="240"/>
    </w:pPr>
  </w:style>
  <w:style w:type="paragraph" w:styleId="Index4">
    <w:name w:val="index 4"/>
    <w:basedOn w:val="Normal"/>
    <w:next w:val="Normal"/>
    <w:autoRedefine/>
    <w:uiPriority w:val="99"/>
    <w:semiHidden/>
    <w:rsid w:val="00A766F7"/>
    <w:pPr>
      <w:ind w:left="960" w:hanging="240"/>
    </w:pPr>
  </w:style>
  <w:style w:type="paragraph" w:styleId="Index5">
    <w:name w:val="index 5"/>
    <w:basedOn w:val="Normal"/>
    <w:next w:val="Normal"/>
    <w:autoRedefine/>
    <w:uiPriority w:val="99"/>
    <w:semiHidden/>
    <w:rsid w:val="00A766F7"/>
    <w:pPr>
      <w:ind w:left="1200" w:hanging="240"/>
    </w:pPr>
  </w:style>
  <w:style w:type="paragraph" w:styleId="Index6">
    <w:name w:val="index 6"/>
    <w:basedOn w:val="Normal"/>
    <w:next w:val="Normal"/>
    <w:autoRedefine/>
    <w:uiPriority w:val="99"/>
    <w:semiHidden/>
    <w:rsid w:val="00A766F7"/>
    <w:pPr>
      <w:ind w:left="1440" w:hanging="240"/>
    </w:pPr>
  </w:style>
  <w:style w:type="paragraph" w:styleId="Index7">
    <w:name w:val="index 7"/>
    <w:basedOn w:val="Normal"/>
    <w:next w:val="Normal"/>
    <w:autoRedefine/>
    <w:uiPriority w:val="99"/>
    <w:semiHidden/>
    <w:rsid w:val="00A766F7"/>
    <w:pPr>
      <w:ind w:left="1680" w:hanging="240"/>
    </w:pPr>
  </w:style>
  <w:style w:type="paragraph" w:styleId="Index8">
    <w:name w:val="index 8"/>
    <w:basedOn w:val="Normal"/>
    <w:next w:val="Normal"/>
    <w:autoRedefine/>
    <w:uiPriority w:val="99"/>
    <w:semiHidden/>
    <w:rsid w:val="00A766F7"/>
    <w:pPr>
      <w:ind w:left="1920" w:hanging="240"/>
    </w:pPr>
  </w:style>
  <w:style w:type="paragraph" w:styleId="Index9">
    <w:name w:val="index 9"/>
    <w:basedOn w:val="Normal"/>
    <w:next w:val="Normal"/>
    <w:autoRedefine/>
    <w:uiPriority w:val="99"/>
    <w:semiHidden/>
    <w:rsid w:val="00A766F7"/>
    <w:pPr>
      <w:ind w:left="2160" w:hanging="240"/>
    </w:pPr>
  </w:style>
  <w:style w:type="paragraph" w:styleId="IndexHeading">
    <w:name w:val="index heading"/>
    <w:basedOn w:val="Normal"/>
    <w:next w:val="Index1"/>
    <w:uiPriority w:val="99"/>
    <w:semiHidden/>
    <w:rsid w:val="00A766F7"/>
    <w:rPr>
      <w:rFonts w:ascii="Arial" w:hAnsi="Arial" w:cs="Arial"/>
      <w:b/>
      <w:bCs/>
    </w:rPr>
  </w:style>
  <w:style w:type="paragraph" w:customStyle="1" w:styleId="Lt">
    <w:name w:val="Lt"/>
    <w:aliases w:val="Long title"/>
    <w:basedOn w:val="Normal"/>
    <w:uiPriority w:val="99"/>
    <w:rsid w:val="00A766F7"/>
    <w:pPr>
      <w:spacing w:before="260"/>
    </w:pPr>
    <w:rPr>
      <w:rFonts w:ascii="Arial" w:hAnsi="Arial"/>
      <w:b/>
      <w:sz w:val="28"/>
    </w:rPr>
  </w:style>
  <w:style w:type="paragraph" w:customStyle="1" w:styleId="M1">
    <w:name w:val="M1"/>
    <w:aliases w:val="Modification Heading"/>
    <w:basedOn w:val="Normal"/>
    <w:next w:val="Normal"/>
    <w:uiPriority w:val="99"/>
    <w:rsid w:val="00A766F7"/>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A766F7"/>
    <w:pPr>
      <w:keepNext/>
      <w:spacing w:before="120" w:line="260" w:lineRule="exact"/>
      <w:ind w:left="964"/>
    </w:pPr>
    <w:rPr>
      <w:i/>
    </w:rPr>
  </w:style>
  <w:style w:type="paragraph" w:customStyle="1" w:styleId="M3">
    <w:name w:val="M3"/>
    <w:aliases w:val="Modification Text"/>
    <w:basedOn w:val="Normal"/>
    <w:next w:val="M1"/>
    <w:uiPriority w:val="99"/>
    <w:rsid w:val="00A766F7"/>
    <w:pPr>
      <w:spacing w:before="60" w:line="260" w:lineRule="exact"/>
      <w:ind w:left="1247"/>
      <w:jc w:val="both"/>
    </w:pPr>
  </w:style>
  <w:style w:type="paragraph" w:styleId="MacroText">
    <w:name w:val="macro"/>
    <w:link w:val="MacroTextChar"/>
    <w:uiPriority w:val="99"/>
    <w:semiHidden/>
    <w:rsid w:val="00A76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locked/>
    <w:rsid w:val="005872A8"/>
    <w:rPr>
      <w:rFonts w:ascii="Courier New" w:hAnsi="Courier New" w:cs="Courier New"/>
      <w:lang w:val="en-AU" w:eastAsia="en-US" w:bidi="ar-SA"/>
    </w:rPr>
  </w:style>
  <w:style w:type="paragraph" w:customStyle="1" w:styleId="MainBodySectionBreak">
    <w:name w:val="MainBody Section Break"/>
    <w:basedOn w:val="Normal"/>
    <w:next w:val="Normal"/>
    <w:uiPriority w:val="99"/>
    <w:rsid w:val="00A766F7"/>
  </w:style>
  <w:style w:type="paragraph" w:customStyle="1" w:styleId="Maker">
    <w:name w:val="Maker"/>
    <w:basedOn w:val="Normal"/>
    <w:uiPriority w:val="99"/>
    <w:rsid w:val="00A766F7"/>
    <w:pPr>
      <w:tabs>
        <w:tab w:val="left" w:pos="3119"/>
      </w:tabs>
      <w:spacing w:line="300" w:lineRule="atLeast"/>
    </w:pPr>
  </w:style>
  <w:style w:type="paragraph" w:customStyle="1" w:styleId="MHD">
    <w:name w:val="MHD"/>
    <w:aliases w:val="Mod Division Heading"/>
    <w:basedOn w:val="Normal"/>
    <w:next w:val="Normal"/>
    <w:uiPriority w:val="99"/>
    <w:rsid w:val="00A766F7"/>
    <w:pPr>
      <w:keepNext/>
      <w:spacing w:before="360"/>
      <w:ind w:left="2410" w:hanging="2410"/>
    </w:pPr>
    <w:rPr>
      <w:b/>
      <w:sz w:val="28"/>
    </w:rPr>
  </w:style>
  <w:style w:type="paragraph" w:customStyle="1" w:styleId="MHP">
    <w:name w:val="MHP"/>
    <w:aliases w:val="Mod Part Heading"/>
    <w:basedOn w:val="Normal"/>
    <w:next w:val="Normal"/>
    <w:uiPriority w:val="99"/>
    <w:rsid w:val="00A766F7"/>
    <w:pPr>
      <w:keepNext/>
      <w:spacing w:before="360"/>
      <w:ind w:left="2410" w:hanging="2410"/>
    </w:pPr>
    <w:rPr>
      <w:b/>
      <w:sz w:val="32"/>
    </w:rPr>
  </w:style>
  <w:style w:type="paragraph" w:customStyle="1" w:styleId="MHR">
    <w:name w:val="MHR"/>
    <w:aliases w:val="Mod Regulation Heading"/>
    <w:basedOn w:val="Normal"/>
    <w:next w:val="Normal"/>
    <w:uiPriority w:val="99"/>
    <w:rsid w:val="00A766F7"/>
    <w:pPr>
      <w:keepNext/>
      <w:spacing w:before="360"/>
      <w:ind w:left="964" w:hanging="964"/>
    </w:pPr>
    <w:rPr>
      <w:b/>
    </w:rPr>
  </w:style>
  <w:style w:type="paragraph" w:customStyle="1" w:styleId="MHS">
    <w:name w:val="MHS"/>
    <w:aliases w:val="Mod Subdivision Heading"/>
    <w:basedOn w:val="Normal"/>
    <w:next w:val="MHR"/>
    <w:uiPriority w:val="99"/>
    <w:rsid w:val="00A766F7"/>
    <w:pPr>
      <w:keepNext/>
      <w:spacing w:before="360"/>
      <w:ind w:left="2410" w:hanging="2410"/>
    </w:pPr>
    <w:rPr>
      <w:b/>
    </w:rPr>
  </w:style>
  <w:style w:type="paragraph" w:customStyle="1" w:styleId="MHSR">
    <w:name w:val="MHSR"/>
    <w:aliases w:val="Mod Subregulation Heading"/>
    <w:basedOn w:val="Normal"/>
    <w:next w:val="Normal"/>
    <w:uiPriority w:val="99"/>
    <w:rsid w:val="00A766F7"/>
    <w:pPr>
      <w:keepNext/>
      <w:spacing w:before="300"/>
      <w:ind w:left="964" w:hanging="964"/>
    </w:pPr>
    <w:rPr>
      <w:i/>
    </w:rPr>
  </w:style>
  <w:style w:type="paragraph" w:customStyle="1" w:styleId="Note">
    <w:name w:val="Note"/>
    <w:basedOn w:val="Normal"/>
    <w:uiPriority w:val="99"/>
    <w:rsid w:val="00A766F7"/>
    <w:pPr>
      <w:spacing w:before="120" w:line="220" w:lineRule="exact"/>
      <w:ind w:left="964"/>
      <w:jc w:val="both"/>
    </w:pPr>
    <w:rPr>
      <w:sz w:val="20"/>
    </w:rPr>
  </w:style>
  <w:style w:type="paragraph" w:customStyle="1" w:styleId="NoteEnd">
    <w:name w:val="Note End"/>
    <w:basedOn w:val="Normal"/>
    <w:uiPriority w:val="99"/>
    <w:rsid w:val="00A766F7"/>
    <w:pPr>
      <w:spacing w:before="120" w:line="240" w:lineRule="exact"/>
      <w:ind w:left="567" w:hanging="567"/>
      <w:jc w:val="both"/>
    </w:pPr>
    <w:rPr>
      <w:sz w:val="22"/>
    </w:rPr>
  </w:style>
  <w:style w:type="paragraph" w:customStyle="1" w:styleId="Notepara">
    <w:name w:val="Note para"/>
    <w:basedOn w:val="Normal"/>
    <w:uiPriority w:val="99"/>
    <w:rsid w:val="00A766F7"/>
    <w:pPr>
      <w:spacing w:before="60" w:line="220" w:lineRule="exact"/>
      <w:ind w:left="1304" w:hanging="340"/>
      <w:jc w:val="both"/>
    </w:pPr>
    <w:rPr>
      <w:sz w:val="20"/>
    </w:rPr>
  </w:style>
  <w:style w:type="paragraph" w:customStyle="1" w:styleId="NotesSectionBreak">
    <w:name w:val="NotesSectionBreak"/>
    <w:basedOn w:val="Normal"/>
    <w:next w:val="Normal"/>
    <w:uiPriority w:val="99"/>
    <w:rsid w:val="00A766F7"/>
  </w:style>
  <w:style w:type="paragraph" w:customStyle="1" w:styleId="P1">
    <w:name w:val="P1"/>
    <w:aliases w:val="(a)"/>
    <w:basedOn w:val="Normal"/>
    <w:uiPriority w:val="99"/>
    <w:rsid w:val="00A766F7"/>
    <w:pPr>
      <w:tabs>
        <w:tab w:val="right" w:pos="1191"/>
      </w:tabs>
      <w:spacing w:before="60" w:line="260" w:lineRule="exact"/>
      <w:ind w:left="1418" w:hanging="1418"/>
      <w:jc w:val="both"/>
    </w:pPr>
  </w:style>
  <w:style w:type="paragraph" w:customStyle="1" w:styleId="P2">
    <w:name w:val="P2"/>
    <w:aliases w:val="(i)"/>
    <w:basedOn w:val="Normal"/>
    <w:uiPriority w:val="99"/>
    <w:rsid w:val="00A766F7"/>
    <w:pPr>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A766F7"/>
    <w:pPr>
      <w:tabs>
        <w:tab w:val="right" w:pos="2410"/>
      </w:tabs>
      <w:spacing w:before="60" w:line="260" w:lineRule="exact"/>
      <w:ind w:left="2693" w:hanging="2693"/>
      <w:jc w:val="both"/>
    </w:pPr>
  </w:style>
  <w:style w:type="paragraph" w:customStyle="1" w:styleId="P4">
    <w:name w:val="P4"/>
    <w:aliases w:val="(I)"/>
    <w:basedOn w:val="Normal"/>
    <w:uiPriority w:val="99"/>
    <w:rsid w:val="00A766F7"/>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A766F7"/>
    <w:rPr>
      <w:sz w:val="4"/>
      <w:szCs w:val="2"/>
    </w:rPr>
  </w:style>
  <w:style w:type="paragraph" w:customStyle="1" w:styleId="Penalty">
    <w:name w:val="Penalty"/>
    <w:basedOn w:val="Normal"/>
    <w:next w:val="Normal"/>
    <w:uiPriority w:val="99"/>
    <w:rsid w:val="00A766F7"/>
    <w:pPr>
      <w:spacing w:before="180" w:line="260" w:lineRule="exact"/>
      <w:ind w:left="964"/>
      <w:jc w:val="both"/>
    </w:pPr>
  </w:style>
  <w:style w:type="paragraph" w:customStyle="1" w:styleId="Query">
    <w:name w:val="Query"/>
    <w:aliases w:val="QY"/>
    <w:basedOn w:val="Normal"/>
    <w:uiPriority w:val="99"/>
    <w:rsid w:val="00A766F7"/>
    <w:pPr>
      <w:spacing w:before="180" w:line="260" w:lineRule="exact"/>
      <w:ind w:left="964" w:hanging="964"/>
      <w:jc w:val="both"/>
    </w:pPr>
    <w:rPr>
      <w:b/>
      <w:i/>
    </w:rPr>
  </w:style>
  <w:style w:type="paragraph" w:customStyle="1" w:styleId="Footerinfo0">
    <w:name w:val="Footerinfo"/>
    <w:basedOn w:val="Footer"/>
    <w:uiPriority w:val="99"/>
    <w:rsid w:val="00572B76"/>
    <w:pPr>
      <w:tabs>
        <w:tab w:val="clear" w:pos="3600"/>
        <w:tab w:val="clear" w:pos="7201"/>
        <w:tab w:val="center" w:pos="4153"/>
        <w:tab w:val="right" w:pos="8306"/>
      </w:tabs>
      <w:jc w:val="left"/>
    </w:pPr>
    <w:rPr>
      <w:i w:val="0"/>
      <w:sz w:val="12"/>
      <w:szCs w:val="24"/>
      <w:lang w:eastAsia="en-AU"/>
    </w:rPr>
  </w:style>
  <w:style w:type="paragraph" w:customStyle="1" w:styleId="R2">
    <w:name w:val="R2"/>
    <w:aliases w:val="(2)"/>
    <w:basedOn w:val="Normal"/>
    <w:uiPriority w:val="99"/>
    <w:rsid w:val="00A766F7"/>
    <w:pPr>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A766F7"/>
    <w:pPr>
      <w:spacing w:before="60" w:line="260" w:lineRule="exact"/>
      <w:ind w:left="964"/>
      <w:jc w:val="both"/>
    </w:pPr>
  </w:style>
  <w:style w:type="paragraph" w:customStyle="1" w:styleId="ReadersGuideSectionBreak">
    <w:name w:val="ReadersGuideSectionBreak"/>
    <w:basedOn w:val="Normal"/>
    <w:next w:val="Normal"/>
    <w:uiPriority w:val="99"/>
    <w:rsid w:val="00A766F7"/>
  </w:style>
  <w:style w:type="paragraph" w:customStyle="1" w:styleId="RGHead">
    <w:name w:val="RGHead"/>
    <w:basedOn w:val="Normal"/>
    <w:next w:val="Normal"/>
    <w:uiPriority w:val="99"/>
    <w:rsid w:val="00A766F7"/>
    <w:pPr>
      <w:keepNext/>
      <w:spacing w:before="360"/>
    </w:pPr>
    <w:rPr>
      <w:rFonts w:ascii="Arial" w:hAnsi="Arial"/>
      <w:b/>
      <w:sz w:val="32"/>
    </w:rPr>
  </w:style>
  <w:style w:type="paragraph" w:customStyle="1" w:styleId="RGPara">
    <w:name w:val="RGPara"/>
    <w:aliases w:val="Readers Guide Para"/>
    <w:basedOn w:val="Normal"/>
    <w:uiPriority w:val="99"/>
    <w:rsid w:val="00A766F7"/>
    <w:pPr>
      <w:spacing w:before="120" w:line="260" w:lineRule="exact"/>
      <w:jc w:val="both"/>
    </w:pPr>
  </w:style>
  <w:style w:type="paragraph" w:customStyle="1" w:styleId="RGPtHd">
    <w:name w:val="RGPtHd"/>
    <w:aliases w:val="Readers Guide PT Heading"/>
    <w:basedOn w:val="Normal"/>
    <w:next w:val="Normal"/>
    <w:uiPriority w:val="99"/>
    <w:rsid w:val="00A766F7"/>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A766F7"/>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A766F7"/>
  </w:style>
  <w:style w:type="paragraph" w:customStyle="1" w:styleId="ScheduleDivision">
    <w:name w:val="Schedule Division"/>
    <w:basedOn w:val="Normal"/>
    <w:next w:val="ScheduleHeading"/>
    <w:uiPriority w:val="99"/>
    <w:rsid w:val="00A766F7"/>
    <w:pPr>
      <w:keepNext/>
      <w:spacing w:before="360"/>
      <w:ind w:left="1559" w:hanging="1559"/>
    </w:pPr>
    <w:rPr>
      <w:rFonts w:ascii="Arial" w:hAnsi="Arial"/>
      <w:b/>
    </w:rPr>
  </w:style>
  <w:style w:type="character" w:customStyle="1" w:styleId="CharSchNo">
    <w:name w:val="CharSchNo"/>
    <w:basedOn w:val="DefaultParagraphFont"/>
    <w:uiPriority w:val="99"/>
    <w:rsid w:val="00A766F7"/>
    <w:rPr>
      <w:rFonts w:cs="Times New Roman"/>
    </w:rPr>
  </w:style>
  <w:style w:type="character" w:customStyle="1" w:styleId="CharSchText">
    <w:name w:val="CharSchText"/>
    <w:basedOn w:val="DefaultParagraphFont"/>
    <w:uiPriority w:val="99"/>
    <w:rsid w:val="00A766F7"/>
    <w:rPr>
      <w:rFonts w:cs="Times New Roman"/>
    </w:rPr>
  </w:style>
  <w:style w:type="paragraph" w:customStyle="1" w:styleId="FooterCitation">
    <w:name w:val="FooterCitation"/>
    <w:basedOn w:val="Footer"/>
    <w:uiPriority w:val="99"/>
    <w:rsid w:val="00572B76"/>
    <w:pPr>
      <w:tabs>
        <w:tab w:val="clear" w:pos="3600"/>
        <w:tab w:val="clear" w:pos="7201"/>
        <w:tab w:val="center" w:pos="4153"/>
        <w:tab w:val="right" w:pos="8306"/>
      </w:tabs>
      <w:spacing w:before="20"/>
      <w:jc w:val="center"/>
    </w:pPr>
    <w:rPr>
      <w:szCs w:val="24"/>
      <w:lang w:eastAsia="en-AU"/>
    </w:rPr>
  </w:style>
  <w:style w:type="character" w:customStyle="1" w:styleId="CharAmSchPTNo">
    <w:name w:val="CharAmSchPTNo"/>
    <w:basedOn w:val="DefaultParagraphFont"/>
    <w:uiPriority w:val="99"/>
    <w:rsid w:val="00A766F7"/>
    <w:rPr>
      <w:rFonts w:cs="Times New Roman"/>
    </w:rPr>
  </w:style>
  <w:style w:type="character" w:customStyle="1" w:styleId="CharAmSchPTText">
    <w:name w:val="CharAmSchPTText"/>
    <w:basedOn w:val="DefaultParagraphFont"/>
    <w:uiPriority w:val="99"/>
    <w:rsid w:val="00A766F7"/>
    <w:rPr>
      <w:rFonts w:cs="Times New Roman"/>
    </w:rPr>
  </w:style>
  <w:style w:type="paragraph" w:customStyle="1" w:styleId="R1">
    <w:name w:val="R1"/>
    <w:aliases w:val="1. or 1.(1)"/>
    <w:basedOn w:val="Normal"/>
    <w:next w:val="R2"/>
    <w:uiPriority w:val="99"/>
    <w:rsid w:val="00A766F7"/>
    <w:pPr>
      <w:tabs>
        <w:tab w:val="right" w:pos="794"/>
      </w:tabs>
      <w:spacing w:before="120" w:line="260" w:lineRule="exact"/>
      <w:ind w:left="964" w:hanging="964"/>
      <w:jc w:val="both"/>
    </w:pPr>
  </w:style>
  <w:style w:type="paragraph" w:styleId="ListParagraph">
    <w:name w:val="List Paragraph"/>
    <w:basedOn w:val="Normal"/>
    <w:uiPriority w:val="99"/>
    <w:qFormat/>
    <w:rsid w:val="00CD5A3D"/>
    <w:pPr>
      <w:ind w:left="567"/>
    </w:pPr>
  </w:style>
  <w:style w:type="paragraph" w:customStyle="1" w:styleId="SchedSectionBreak">
    <w:name w:val="SchedSectionBreak"/>
    <w:basedOn w:val="Normal"/>
    <w:next w:val="Normal"/>
    <w:uiPriority w:val="99"/>
    <w:rsid w:val="00A766F7"/>
  </w:style>
  <w:style w:type="paragraph" w:customStyle="1" w:styleId="ScheduleHeading">
    <w:name w:val="Schedule Heading"/>
    <w:basedOn w:val="Normal"/>
    <w:next w:val="Normal"/>
    <w:uiPriority w:val="99"/>
    <w:rsid w:val="00A766F7"/>
    <w:pPr>
      <w:keepNext/>
      <w:keepLines/>
      <w:spacing w:before="360"/>
      <w:ind w:left="964" w:hanging="964"/>
    </w:pPr>
    <w:rPr>
      <w:rFonts w:ascii="Arial" w:hAnsi="Arial"/>
      <w:b/>
    </w:rPr>
  </w:style>
  <w:style w:type="paragraph" w:customStyle="1" w:styleId="Schedulelist">
    <w:name w:val="Schedule list"/>
    <w:basedOn w:val="Normal"/>
    <w:uiPriority w:val="99"/>
    <w:rsid w:val="00A766F7"/>
    <w:pPr>
      <w:tabs>
        <w:tab w:val="right" w:pos="1985"/>
      </w:tabs>
      <w:spacing w:before="60" w:line="260" w:lineRule="exact"/>
      <w:ind w:left="454"/>
    </w:pPr>
  </w:style>
  <w:style w:type="paragraph" w:customStyle="1" w:styleId="Schedulepara">
    <w:name w:val="Schedule para"/>
    <w:basedOn w:val="Normal"/>
    <w:uiPriority w:val="99"/>
    <w:rsid w:val="00A766F7"/>
    <w:pPr>
      <w:tabs>
        <w:tab w:val="right" w:pos="567"/>
      </w:tabs>
      <w:spacing w:before="180" w:line="260" w:lineRule="exact"/>
      <w:ind w:left="964" w:hanging="964"/>
      <w:jc w:val="both"/>
    </w:pPr>
  </w:style>
  <w:style w:type="paragraph" w:customStyle="1" w:styleId="Schedulepart">
    <w:name w:val="Schedule part"/>
    <w:basedOn w:val="Normal"/>
    <w:uiPriority w:val="99"/>
    <w:rsid w:val="00A766F7"/>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A766F7"/>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A766F7"/>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A766F7"/>
  </w:style>
  <w:style w:type="paragraph" w:customStyle="1" w:styleId="SRNo">
    <w:name w:val="SRNo"/>
    <w:basedOn w:val="Normal"/>
    <w:next w:val="Normal"/>
    <w:uiPriority w:val="99"/>
    <w:rsid w:val="00A766F7"/>
    <w:pPr>
      <w:pBdr>
        <w:bottom w:val="single" w:sz="4" w:space="3" w:color="auto"/>
      </w:pBdr>
      <w:spacing w:before="480"/>
    </w:pPr>
    <w:rPr>
      <w:rFonts w:ascii="Arial" w:hAnsi="Arial"/>
      <w:b/>
    </w:rPr>
  </w:style>
  <w:style w:type="paragraph" w:styleId="TableofAuthorities">
    <w:name w:val="table of authorities"/>
    <w:basedOn w:val="Normal"/>
    <w:next w:val="Normal"/>
    <w:uiPriority w:val="99"/>
    <w:semiHidden/>
    <w:rsid w:val="00A766F7"/>
    <w:pPr>
      <w:ind w:left="240" w:hanging="240"/>
    </w:pPr>
  </w:style>
  <w:style w:type="paragraph" w:styleId="TableofFigures">
    <w:name w:val="table of figures"/>
    <w:basedOn w:val="Normal"/>
    <w:next w:val="Normal"/>
    <w:uiPriority w:val="99"/>
    <w:semiHidden/>
    <w:rsid w:val="00A766F7"/>
    <w:pPr>
      <w:ind w:left="480" w:hanging="480"/>
    </w:pPr>
  </w:style>
  <w:style w:type="paragraph" w:customStyle="1" w:styleId="TableColHead">
    <w:name w:val="TableColHead"/>
    <w:basedOn w:val="Normal"/>
    <w:uiPriority w:val="99"/>
    <w:rsid w:val="00A766F7"/>
    <w:pPr>
      <w:keepNext/>
      <w:spacing w:before="120" w:after="60" w:line="200" w:lineRule="exact"/>
    </w:pPr>
    <w:rPr>
      <w:rFonts w:ascii="Arial" w:hAnsi="Arial"/>
      <w:b/>
      <w:sz w:val="18"/>
    </w:rPr>
  </w:style>
  <w:style w:type="table" w:customStyle="1" w:styleId="TableGeneral">
    <w:name w:val="TableGeneral"/>
    <w:uiPriority w:val="99"/>
    <w:rsid w:val="00A766F7"/>
    <w:pPr>
      <w:spacing w:before="60" w:after="60" w:line="240" w:lineRule="exact"/>
    </w:pPr>
    <w:tblPr>
      <w:tblCellSpacing w:w="11" w:type="dxa"/>
      <w:tblInd w:w="0" w:type="dxa"/>
      <w:tblCellMar>
        <w:top w:w="0" w:type="dxa"/>
        <w:left w:w="108" w:type="dxa"/>
        <w:bottom w:w="0" w:type="dxa"/>
        <w:right w:w="108" w:type="dxa"/>
      </w:tblCellMar>
    </w:tblPr>
    <w:trPr>
      <w:tblCellSpacing w:w="11" w:type="dxa"/>
    </w:trPr>
  </w:style>
  <w:style w:type="paragraph" w:customStyle="1" w:styleId="TableP1a">
    <w:name w:val="TableP1(a)"/>
    <w:basedOn w:val="Normal"/>
    <w:uiPriority w:val="99"/>
    <w:rsid w:val="00A766F7"/>
    <w:pPr>
      <w:tabs>
        <w:tab w:val="right" w:pos="408"/>
      </w:tabs>
      <w:spacing w:after="60" w:line="240" w:lineRule="exact"/>
      <w:ind w:left="533" w:hanging="533"/>
    </w:pPr>
    <w:rPr>
      <w:sz w:val="22"/>
    </w:rPr>
  </w:style>
  <w:style w:type="paragraph" w:customStyle="1" w:styleId="TableP2i">
    <w:name w:val="TableP2(i)"/>
    <w:basedOn w:val="Normal"/>
    <w:uiPriority w:val="99"/>
    <w:rsid w:val="00A766F7"/>
    <w:pPr>
      <w:tabs>
        <w:tab w:val="right" w:pos="726"/>
      </w:tabs>
      <w:spacing w:after="60" w:line="240" w:lineRule="exact"/>
      <w:ind w:left="868" w:hanging="868"/>
    </w:pPr>
    <w:rPr>
      <w:sz w:val="22"/>
    </w:rPr>
  </w:style>
  <w:style w:type="paragraph" w:customStyle="1" w:styleId="TableText">
    <w:name w:val="TableText"/>
    <w:basedOn w:val="Normal"/>
    <w:uiPriority w:val="99"/>
    <w:rsid w:val="00A766F7"/>
    <w:pPr>
      <w:spacing w:before="60" w:after="60" w:line="240" w:lineRule="exact"/>
    </w:pPr>
    <w:rPr>
      <w:sz w:val="22"/>
    </w:rPr>
  </w:style>
  <w:style w:type="paragraph" w:styleId="TOAHeading">
    <w:name w:val="toa heading"/>
    <w:basedOn w:val="Normal"/>
    <w:next w:val="Normal"/>
    <w:uiPriority w:val="99"/>
    <w:rsid w:val="00A766F7"/>
    <w:pPr>
      <w:spacing w:before="120"/>
    </w:pPr>
    <w:rPr>
      <w:rFonts w:ascii="Arial" w:hAnsi="Arial" w:cs="Arial"/>
      <w:b/>
      <w:bCs/>
    </w:rPr>
  </w:style>
  <w:style w:type="paragraph" w:customStyle="1" w:styleId="TOC">
    <w:name w:val="TOC"/>
    <w:basedOn w:val="Normal"/>
    <w:next w:val="Normal"/>
    <w:uiPriority w:val="99"/>
    <w:rsid w:val="00A766F7"/>
    <w:pPr>
      <w:tabs>
        <w:tab w:val="right" w:pos="7088"/>
      </w:tabs>
      <w:spacing w:after="120"/>
    </w:pPr>
    <w:rPr>
      <w:rFonts w:ascii="Arial" w:hAnsi="Arial"/>
      <w:sz w:val="20"/>
    </w:rPr>
  </w:style>
  <w:style w:type="paragraph" w:styleId="TOC1">
    <w:name w:val="toc 1"/>
    <w:basedOn w:val="Normal"/>
    <w:next w:val="Normal"/>
    <w:autoRedefine/>
    <w:uiPriority w:val="39"/>
    <w:rsid w:val="007E6394"/>
    <w:pPr>
      <w:keepNext/>
      <w:tabs>
        <w:tab w:val="right" w:pos="8278"/>
      </w:tabs>
      <w:spacing w:before="120" w:after="120"/>
      <w:ind w:left="1843" w:hanging="1843"/>
    </w:pPr>
    <w:rPr>
      <w:rFonts w:ascii="Arial" w:hAnsi="Arial"/>
      <w:b/>
      <w:noProof/>
    </w:rPr>
  </w:style>
  <w:style w:type="paragraph" w:styleId="TOC2">
    <w:name w:val="toc 2"/>
    <w:basedOn w:val="Normal"/>
    <w:next w:val="Normal"/>
    <w:autoRedefine/>
    <w:uiPriority w:val="39"/>
    <w:rsid w:val="007E6394"/>
    <w:pPr>
      <w:keepNext/>
      <w:tabs>
        <w:tab w:val="right" w:pos="8278"/>
      </w:tabs>
      <w:spacing w:before="240" w:after="120"/>
      <w:ind w:left="1843" w:right="714" w:hanging="1843"/>
    </w:pPr>
    <w:rPr>
      <w:rFonts w:ascii="Arial" w:hAnsi="Arial"/>
      <w:b/>
      <w:noProof/>
    </w:rPr>
  </w:style>
  <w:style w:type="paragraph" w:styleId="TOC3">
    <w:name w:val="toc 3"/>
    <w:basedOn w:val="Normal"/>
    <w:next w:val="Normal"/>
    <w:autoRedefine/>
    <w:uiPriority w:val="39"/>
    <w:rsid w:val="007E6394"/>
    <w:pPr>
      <w:keepNext/>
      <w:tabs>
        <w:tab w:val="right" w:pos="8278"/>
      </w:tabs>
      <w:spacing w:after="60"/>
      <w:ind w:left="1843" w:right="714" w:hanging="1843"/>
    </w:pPr>
    <w:rPr>
      <w:rFonts w:ascii="Arial" w:hAnsi="Arial"/>
      <w:noProof/>
      <w:sz w:val="20"/>
    </w:rPr>
  </w:style>
  <w:style w:type="paragraph" w:styleId="TOC4">
    <w:name w:val="toc 4"/>
    <w:basedOn w:val="Normal"/>
    <w:next w:val="Normal"/>
    <w:autoRedefine/>
    <w:uiPriority w:val="99"/>
    <w:rsid w:val="00A766F7"/>
    <w:pPr>
      <w:keepNext/>
      <w:tabs>
        <w:tab w:val="right" w:pos="8278"/>
      </w:tabs>
      <w:spacing w:before="80"/>
      <w:ind w:left="1843" w:hanging="1843"/>
    </w:pPr>
    <w:rPr>
      <w:rFonts w:ascii="Arial" w:hAnsi="Arial"/>
      <w:b/>
      <w:sz w:val="18"/>
    </w:rPr>
  </w:style>
  <w:style w:type="paragraph" w:styleId="TOC5">
    <w:name w:val="toc 5"/>
    <w:basedOn w:val="Normal"/>
    <w:next w:val="Normal"/>
    <w:autoRedefine/>
    <w:uiPriority w:val="99"/>
    <w:rsid w:val="00A766F7"/>
    <w:pPr>
      <w:tabs>
        <w:tab w:val="right" w:pos="1559"/>
        <w:tab w:val="right" w:pos="8278"/>
      </w:tabs>
      <w:spacing w:before="40"/>
      <w:ind w:left="1843" w:right="714" w:hanging="1843"/>
    </w:pPr>
    <w:rPr>
      <w:rFonts w:ascii="Arial" w:hAnsi="Arial"/>
      <w:sz w:val="20"/>
    </w:rPr>
  </w:style>
  <w:style w:type="paragraph" w:styleId="TOC6">
    <w:name w:val="toc 6"/>
    <w:basedOn w:val="Normal"/>
    <w:next w:val="Normal"/>
    <w:autoRedefine/>
    <w:uiPriority w:val="99"/>
    <w:rsid w:val="00A766F7"/>
    <w:pPr>
      <w:keepNext/>
      <w:tabs>
        <w:tab w:val="right" w:pos="8278"/>
      </w:tabs>
      <w:spacing w:before="120"/>
      <w:ind w:left="1843" w:right="561" w:hanging="1843"/>
    </w:pPr>
    <w:rPr>
      <w:rFonts w:ascii="Arial" w:hAnsi="Arial"/>
      <w:b/>
      <w:sz w:val="20"/>
    </w:rPr>
  </w:style>
  <w:style w:type="paragraph" w:styleId="TOC7">
    <w:name w:val="toc 7"/>
    <w:basedOn w:val="Normal"/>
    <w:next w:val="Normal"/>
    <w:autoRedefine/>
    <w:uiPriority w:val="99"/>
    <w:rsid w:val="00A766F7"/>
    <w:pPr>
      <w:tabs>
        <w:tab w:val="right" w:pos="8278"/>
      </w:tabs>
      <w:spacing w:before="240" w:after="120"/>
      <w:ind w:left="1134" w:right="714" w:hanging="1134"/>
    </w:pPr>
    <w:rPr>
      <w:rFonts w:ascii="Arial" w:hAnsi="Arial"/>
      <w:b/>
      <w:sz w:val="20"/>
    </w:rPr>
  </w:style>
  <w:style w:type="paragraph" w:styleId="TOC8">
    <w:name w:val="toc 8"/>
    <w:basedOn w:val="Normal"/>
    <w:next w:val="Normal"/>
    <w:autoRedefine/>
    <w:uiPriority w:val="99"/>
    <w:rsid w:val="00A766F7"/>
    <w:pPr>
      <w:tabs>
        <w:tab w:val="right" w:pos="8278"/>
      </w:tabs>
      <w:spacing w:before="60"/>
      <w:ind w:left="1843" w:right="714" w:hanging="1843"/>
    </w:pPr>
    <w:rPr>
      <w:rFonts w:ascii="Arial" w:hAnsi="Arial"/>
      <w:sz w:val="20"/>
    </w:rPr>
  </w:style>
  <w:style w:type="paragraph" w:styleId="TOC9">
    <w:name w:val="toc 9"/>
    <w:basedOn w:val="Normal"/>
    <w:next w:val="Normal"/>
    <w:autoRedefine/>
    <w:uiPriority w:val="99"/>
    <w:rsid w:val="00A766F7"/>
    <w:pPr>
      <w:tabs>
        <w:tab w:val="right" w:pos="8278"/>
      </w:tabs>
      <w:spacing w:before="240" w:after="120"/>
    </w:pPr>
    <w:rPr>
      <w:rFonts w:ascii="Arial" w:hAnsi="Arial"/>
      <w:b/>
      <w:sz w:val="20"/>
    </w:rPr>
  </w:style>
  <w:style w:type="paragraph" w:customStyle="1" w:styleId="ZA2">
    <w:name w:val="ZA2"/>
    <w:basedOn w:val="A2"/>
    <w:uiPriority w:val="99"/>
    <w:rsid w:val="00A766F7"/>
    <w:pPr>
      <w:keepNext/>
    </w:pPr>
  </w:style>
  <w:style w:type="paragraph" w:customStyle="1" w:styleId="ZA3">
    <w:name w:val="ZA3"/>
    <w:basedOn w:val="A3"/>
    <w:uiPriority w:val="99"/>
    <w:rsid w:val="00A766F7"/>
    <w:pPr>
      <w:keepNext/>
    </w:pPr>
  </w:style>
  <w:style w:type="paragraph" w:customStyle="1" w:styleId="ZA4">
    <w:name w:val="ZA4"/>
    <w:basedOn w:val="Normal"/>
    <w:next w:val="A4"/>
    <w:uiPriority w:val="99"/>
    <w:rsid w:val="00A766F7"/>
    <w:pPr>
      <w:keepNext/>
      <w:tabs>
        <w:tab w:val="right" w:pos="1247"/>
      </w:tabs>
      <w:spacing w:before="60" w:line="260" w:lineRule="exact"/>
      <w:ind w:left="1531" w:hanging="1531"/>
      <w:jc w:val="both"/>
    </w:pPr>
  </w:style>
  <w:style w:type="paragraph" w:customStyle="1" w:styleId="ZDD">
    <w:name w:val="ZDD"/>
    <w:aliases w:val="Dict Def"/>
    <w:basedOn w:val="DD"/>
    <w:uiPriority w:val="99"/>
    <w:rsid w:val="00A766F7"/>
    <w:pPr>
      <w:keepNext/>
    </w:pPr>
  </w:style>
  <w:style w:type="paragraph" w:customStyle="1" w:styleId="Zdefinition">
    <w:name w:val="Zdefinition"/>
    <w:basedOn w:val="definition"/>
    <w:uiPriority w:val="99"/>
    <w:rsid w:val="00A766F7"/>
    <w:pPr>
      <w:keepNext/>
    </w:pPr>
  </w:style>
  <w:style w:type="paragraph" w:customStyle="1" w:styleId="ZDP1">
    <w:name w:val="ZDP1"/>
    <w:basedOn w:val="DP1a"/>
    <w:uiPriority w:val="99"/>
    <w:rsid w:val="00A766F7"/>
    <w:pPr>
      <w:keepNext/>
    </w:pPr>
  </w:style>
  <w:style w:type="paragraph" w:customStyle="1" w:styleId="ZExampleBody">
    <w:name w:val="ZExample Body"/>
    <w:basedOn w:val="ExampleBody"/>
    <w:uiPriority w:val="99"/>
    <w:rsid w:val="00A766F7"/>
    <w:pPr>
      <w:keepNext/>
    </w:pPr>
  </w:style>
  <w:style w:type="paragraph" w:customStyle="1" w:styleId="ZNote">
    <w:name w:val="ZNote"/>
    <w:basedOn w:val="Note"/>
    <w:uiPriority w:val="99"/>
    <w:rsid w:val="00A766F7"/>
    <w:pPr>
      <w:keepNext/>
    </w:pPr>
  </w:style>
  <w:style w:type="paragraph" w:customStyle="1" w:styleId="ZP1">
    <w:name w:val="ZP1"/>
    <w:basedOn w:val="P1"/>
    <w:uiPriority w:val="99"/>
    <w:rsid w:val="00A766F7"/>
    <w:pPr>
      <w:keepNext/>
    </w:pPr>
  </w:style>
  <w:style w:type="paragraph" w:customStyle="1" w:styleId="ZP2">
    <w:name w:val="ZP2"/>
    <w:basedOn w:val="P2"/>
    <w:uiPriority w:val="99"/>
    <w:rsid w:val="00A766F7"/>
    <w:pPr>
      <w:keepNext/>
    </w:pPr>
  </w:style>
  <w:style w:type="paragraph" w:customStyle="1" w:styleId="ZP3">
    <w:name w:val="ZP3"/>
    <w:basedOn w:val="P3"/>
    <w:uiPriority w:val="99"/>
    <w:rsid w:val="00A766F7"/>
    <w:pPr>
      <w:keepNext/>
    </w:pPr>
  </w:style>
  <w:style w:type="paragraph" w:customStyle="1" w:styleId="ZR1">
    <w:name w:val="ZR1"/>
    <w:basedOn w:val="R1"/>
    <w:uiPriority w:val="99"/>
    <w:rsid w:val="00A766F7"/>
    <w:pPr>
      <w:keepNext/>
    </w:pPr>
  </w:style>
  <w:style w:type="paragraph" w:customStyle="1" w:styleId="ZR2">
    <w:name w:val="ZR2"/>
    <w:basedOn w:val="R2"/>
    <w:uiPriority w:val="99"/>
    <w:rsid w:val="00A766F7"/>
    <w:pPr>
      <w:keepNext/>
    </w:pPr>
  </w:style>
  <w:style w:type="paragraph" w:customStyle="1" w:styleId="ZRcN">
    <w:name w:val="ZRcN"/>
    <w:basedOn w:val="Rc"/>
    <w:uiPriority w:val="99"/>
    <w:rsid w:val="00A766F7"/>
    <w:pPr>
      <w:keepNext/>
    </w:pPr>
  </w:style>
  <w:style w:type="numbering" w:styleId="ArticleSection">
    <w:name w:val="Outline List 3"/>
    <w:basedOn w:val="NoList"/>
    <w:uiPriority w:val="99"/>
    <w:semiHidden/>
    <w:unhideWhenUsed/>
    <w:locked/>
    <w:rsid w:val="003851DA"/>
    <w:pPr>
      <w:numPr>
        <w:numId w:val="11"/>
      </w:numPr>
    </w:pPr>
  </w:style>
  <w:style w:type="numbering" w:styleId="111111">
    <w:name w:val="Outline List 2"/>
    <w:basedOn w:val="NoList"/>
    <w:uiPriority w:val="99"/>
    <w:semiHidden/>
    <w:unhideWhenUsed/>
    <w:locked/>
    <w:rsid w:val="003851DA"/>
    <w:pPr>
      <w:numPr>
        <w:numId w:val="12"/>
      </w:numPr>
    </w:pPr>
  </w:style>
  <w:style w:type="numbering" w:styleId="1ai">
    <w:name w:val="Outline List 1"/>
    <w:basedOn w:val="NoList"/>
    <w:uiPriority w:val="99"/>
    <w:semiHidden/>
    <w:unhideWhenUsed/>
    <w:locked/>
    <w:rsid w:val="003851DA"/>
    <w:pPr>
      <w:numPr>
        <w:numId w:val="13"/>
      </w:numPr>
    </w:pPr>
  </w:style>
  <w:style w:type="paragraph" w:customStyle="1" w:styleId="Default">
    <w:name w:val="Default"/>
    <w:rsid w:val="00A21A46"/>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397703794">
      <w:bodyDiv w:val="1"/>
      <w:marLeft w:val="0"/>
      <w:marRight w:val="0"/>
      <w:marTop w:val="0"/>
      <w:marBottom w:val="0"/>
      <w:divBdr>
        <w:top w:val="none" w:sz="0" w:space="0" w:color="auto"/>
        <w:left w:val="none" w:sz="0" w:space="0" w:color="auto"/>
        <w:bottom w:val="none" w:sz="0" w:space="0" w:color="auto"/>
        <w:right w:val="none" w:sz="0" w:space="0" w:color="auto"/>
      </w:divBdr>
    </w:div>
    <w:div w:id="2104103120">
      <w:marLeft w:val="0"/>
      <w:marRight w:val="0"/>
      <w:marTop w:val="0"/>
      <w:marBottom w:val="0"/>
      <w:divBdr>
        <w:top w:val="none" w:sz="0" w:space="0" w:color="auto"/>
        <w:left w:val="none" w:sz="0" w:space="0" w:color="auto"/>
        <w:bottom w:val="none" w:sz="0" w:space="0" w:color="auto"/>
        <w:right w:val="none" w:sz="0" w:space="0" w:color="auto"/>
      </w:divBdr>
    </w:div>
    <w:div w:id="2104103121">
      <w:marLeft w:val="0"/>
      <w:marRight w:val="0"/>
      <w:marTop w:val="0"/>
      <w:marBottom w:val="0"/>
      <w:divBdr>
        <w:top w:val="none" w:sz="0" w:space="0" w:color="auto"/>
        <w:left w:val="none" w:sz="0" w:space="0" w:color="auto"/>
        <w:bottom w:val="none" w:sz="0" w:space="0" w:color="auto"/>
        <w:right w:val="none" w:sz="0" w:space="0" w:color="auto"/>
      </w:divBdr>
      <w:divsChild>
        <w:div w:id="210410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5FF98-CF67-4748-8BF1-E6F4EE12ACB5}">
  <ds:schemaRefs>
    <ds:schemaRef ds:uri="http://schemas.openxmlformats.org/officeDocument/2006/bibliography"/>
  </ds:schemaRefs>
</ds:datastoreItem>
</file>

<file path=customXml/itemProps2.xml><?xml version="1.0" encoding="utf-8"?>
<ds:datastoreItem xmlns:ds="http://schemas.openxmlformats.org/officeDocument/2006/customXml" ds:itemID="{0C375CBE-2902-47B5-B706-4B0BDDA781CD}">
  <ds:schemaRefs>
    <ds:schemaRef ds:uri="http://schemas.openxmlformats.org/officeDocument/2006/bibliography"/>
  </ds:schemaRefs>
</ds:datastoreItem>
</file>

<file path=customXml/itemProps3.xml><?xml version="1.0" encoding="utf-8"?>
<ds:datastoreItem xmlns:ds="http://schemas.openxmlformats.org/officeDocument/2006/customXml" ds:itemID="{BD197F4A-CEE0-4030-AC95-4DA33278B087}">
  <ds:schemaRefs>
    <ds:schemaRef ds:uri="http://schemas.openxmlformats.org/officeDocument/2006/bibliography"/>
  </ds:schemaRefs>
</ds:datastoreItem>
</file>

<file path=customXml/itemProps4.xml><?xml version="1.0" encoding="utf-8"?>
<ds:datastoreItem xmlns:ds="http://schemas.openxmlformats.org/officeDocument/2006/customXml" ds:itemID="{B336EE6A-0408-46AB-97FA-13164D56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1490</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10825</CharactersWithSpaces>
  <SharedDoc>false</SharedDoc>
  <HLinks>
    <vt:vector size="114" baseType="variant">
      <vt:variant>
        <vt:i4>1966131</vt:i4>
      </vt:variant>
      <vt:variant>
        <vt:i4>110</vt:i4>
      </vt:variant>
      <vt:variant>
        <vt:i4>0</vt:i4>
      </vt:variant>
      <vt:variant>
        <vt:i4>5</vt:i4>
      </vt:variant>
      <vt:variant>
        <vt:lpwstr/>
      </vt:variant>
      <vt:variant>
        <vt:lpwstr>_Toc290636207</vt:lpwstr>
      </vt:variant>
      <vt:variant>
        <vt:i4>1966131</vt:i4>
      </vt:variant>
      <vt:variant>
        <vt:i4>104</vt:i4>
      </vt:variant>
      <vt:variant>
        <vt:i4>0</vt:i4>
      </vt:variant>
      <vt:variant>
        <vt:i4>5</vt:i4>
      </vt:variant>
      <vt:variant>
        <vt:lpwstr/>
      </vt:variant>
      <vt:variant>
        <vt:lpwstr>_Toc290636206</vt:lpwstr>
      </vt:variant>
      <vt:variant>
        <vt:i4>1966131</vt:i4>
      </vt:variant>
      <vt:variant>
        <vt:i4>98</vt:i4>
      </vt:variant>
      <vt:variant>
        <vt:i4>0</vt:i4>
      </vt:variant>
      <vt:variant>
        <vt:i4>5</vt:i4>
      </vt:variant>
      <vt:variant>
        <vt:lpwstr/>
      </vt:variant>
      <vt:variant>
        <vt:lpwstr>_Toc290636205</vt:lpwstr>
      </vt:variant>
      <vt:variant>
        <vt:i4>1966131</vt:i4>
      </vt:variant>
      <vt:variant>
        <vt:i4>92</vt:i4>
      </vt:variant>
      <vt:variant>
        <vt:i4>0</vt:i4>
      </vt:variant>
      <vt:variant>
        <vt:i4>5</vt:i4>
      </vt:variant>
      <vt:variant>
        <vt:lpwstr/>
      </vt:variant>
      <vt:variant>
        <vt:lpwstr>_Toc290636204</vt:lpwstr>
      </vt:variant>
      <vt:variant>
        <vt:i4>1966131</vt:i4>
      </vt:variant>
      <vt:variant>
        <vt:i4>86</vt:i4>
      </vt:variant>
      <vt:variant>
        <vt:i4>0</vt:i4>
      </vt:variant>
      <vt:variant>
        <vt:i4>5</vt:i4>
      </vt:variant>
      <vt:variant>
        <vt:lpwstr/>
      </vt:variant>
      <vt:variant>
        <vt:lpwstr>_Toc290636203</vt:lpwstr>
      </vt:variant>
      <vt:variant>
        <vt:i4>1966131</vt:i4>
      </vt:variant>
      <vt:variant>
        <vt:i4>80</vt:i4>
      </vt:variant>
      <vt:variant>
        <vt:i4>0</vt:i4>
      </vt:variant>
      <vt:variant>
        <vt:i4>5</vt:i4>
      </vt:variant>
      <vt:variant>
        <vt:lpwstr/>
      </vt:variant>
      <vt:variant>
        <vt:lpwstr>_Toc290636202</vt:lpwstr>
      </vt:variant>
      <vt:variant>
        <vt:i4>1966131</vt:i4>
      </vt:variant>
      <vt:variant>
        <vt:i4>74</vt:i4>
      </vt:variant>
      <vt:variant>
        <vt:i4>0</vt:i4>
      </vt:variant>
      <vt:variant>
        <vt:i4>5</vt:i4>
      </vt:variant>
      <vt:variant>
        <vt:lpwstr/>
      </vt:variant>
      <vt:variant>
        <vt:lpwstr>_Toc290636201</vt:lpwstr>
      </vt:variant>
      <vt:variant>
        <vt:i4>1966131</vt:i4>
      </vt:variant>
      <vt:variant>
        <vt:i4>68</vt:i4>
      </vt:variant>
      <vt:variant>
        <vt:i4>0</vt:i4>
      </vt:variant>
      <vt:variant>
        <vt:i4>5</vt:i4>
      </vt:variant>
      <vt:variant>
        <vt:lpwstr/>
      </vt:variant>
      <vt:variant>
        <vt:lpwstr>_Toc290636200</vt:lpwstr>
      </vt:variant>
      <vt:variant>
        <vt:i4>1507376</vt:i4>
      </vt:variant>
      <vt:variant>
        <vt:i4>62</vt:i4>
      </vt:variant>
      <vt:variant>
        <vt:i4>0</vt:i4>
      </vt:variant>
      <vt:variant>
        <vt:i4>5</vt:i4>
      </vt:variant>
      <vt:variant>
        <vt:lpwstr/>
      </vt:variant>
      <vt:variant>
        <vt:lpwstr>_Toc290636199</vt:lpwstr>
      </vt:variant>
      <vt:variant>
        <vt:i4>1507376</vt:i4>
      </vt:variant>
      <vt:variant>
        <vt:i4>56</vt:i4>
      </vt:variant>
      <vt:variant>
        <vt:i4>0</vt:i4>
      </vt:variant>
      <vt:variant>
        <vt:i4>5</vt:i4>
      </vt:variant>
      <vt:variant>
        <vt:lpwstr/>
      </vt:variant>
      <vt:variant>
        <vt:lpwstr>_Toc290636198</vt:lpwstr>
      </vt:variant>
      <vt:variant>
        <vt:i4>1507376</vt:i4>
      </vt:variant>
      <vt:variant>
        <vt:i4>50</vt:i4>
      </vt:variant>
      <vt:variant>
        <vt:i4>0</vt:i4>
      </vt:variant>
      <vt:variant>
        <vt:i4>5</vt:i4>
      </vt:variant>
      <vt:variant>
        <vt:lpwstr/>
      </vt:variant>
      <vt:variant>
        <vt:lpwstr>_Toc290636197</vt:lpwstr>
      </vt:variant>
      <vt:variant>
        <vt:i4>1507376</vt:i4>
      </vt:variant>
      <vt:variant>
        <vt:i4>44</vt:i4>
      </vt:variant>
      <vt:variant>
        <vt:i4>0</vt:i4>
      </vt:variant>
      <vt:variant>
        <vt:i4>5</vt:i4>
      </vt:variant>
      <vt:variant>
        <vt:lpwstr/>
      </vt:variant>
      <vt:variant>
        <vt:lpwstr>_Toc290636196</vt:lpwstr>
      </vt:variant>
      <vt:variant>
        <vt:i4>1507376</vt:i4>
      </vt:variant>
      <vt:variant>
        <vt:i4>38</vt:i4>
      </vt:variant>
      <vt:variant>
        <vt:i4>0</vt:i4>
      </vt:variant>
      <vt:variant>
        <vt:i4>5</vt:i4>
      </vt:variant>
      <vt:variant>
        <vt:lpwstr/>
      </vt:variant>
      <vt:variant>
        <vt:lpwstr>_Toc290636195</vt:lpwstr>
      </vt:variant>
      <vt:variant>
        <vt:i4>1507376</vt:i4>
      </vt:variant>
      <vt:variant>
        <vt:i4>32</vt:i4>
      </vt:variant>
      <vt:variant>
        <vt:i4>0</vt:i4>
      </vt:variant>
      <vt:variant>
        <vt:i4>5</vt:i4>
      </vt:variant>
      <vt:variant>
        <vt:lpwstr/>
      </vt:variant>
      <vt:variant>
        <vt:lpwstr>_Toc290636194</vt:lpwstr>
      </vt:variant>
      <vt:variant>
        <vt:i4>1507376</vt:i4>
      </vt:variant>
      <vt:variant>
        <vt:i4>26</vt:i4>
      </vt:variant>
      <vt:variant>
        <vt:i4>0</vt:i4>
      </vt:variant>
      <vt:variant>
        <vt:i4>5</vt:i4>
      </vt:variant>
      <vt:variant>
        <vt:lpwstr/>
      </vt:variant>
      <vt:variant>
        <vt:lpwstr>_Toc290636193</vt:lpwstr>
      </vt:variant>
      <vt:variant>
        <vt:i4>1507376</vt:i4>
      </vt:variant>
      <vt:variant>
        <vt:i4>20</vt:i4>
      </vt:variant>
      <vt:variant>
        <vt:i4>0</vt:i4>
      </vt:variant>
      <vt:variant>
        <vt:i4>5</vt:i4>
      </vt:variant>
      <vt:variant>
        <vt:lpwstr/>
      </vt:variant>
      <vt:variant>
        <vt:lpwstr>_Toc290636192</vt:lpwstr>
      </vt:variant>
      <vt:variant>
        <vt:i4>1507376</vt:i4>
      </vt:variant>
      <vt:variant>
        <vt:i4>14</vt:i4>
      </vt:variant>
      <vt:variant>
        <vt:i4>0</vt:i4>
      </vt:variant>
      <vt:variant>
        <vt:i4>5</vt:i4>
      </vt:variant>
      <vt:variant>
        <vt:lpwstr/>
      </vt:variant>
      <vt:variant>
        <vt:lpwstr>_Toc290636191</vt:lpwstr>
      </vt:variant>
      <vt:variant>
        <vt:i4>1507376</vt:i4>
      </vt:variant>
      <vt:variant>
        <vt:i4>8</vt:i4>
      </vt:variant>
      <vt:variant>
        <vt:i4>0</vt:i4>
      </vt:variant>
      <vt:variant>
        <vt:i4>5</vt:i4>
      </vt:variant>
      <vt:variant>
        <vt:lpwstr/>
      </vt:variant>
      <vt:variant>
        <vt:lpwstr>_Toc290636190</vt:lpwstr>
      </vt:variant>
      <vt:variant>
        <vt:i4>1441840</vt:i4>
      </vt:variant>
      <vt:variant>
        <vt:i4>2</vt:i4>
      </vt:variant>
      <vt:variant>
        <vt:i4>0</vt:i4>
      </vt:variant>
      <vt:variant>
        <vt:i4>5</vt:i4>
      </vt:variant>
      <vt:variant>
        <vt:lpwstr/>
      </vt:variant>
      <vt:variant>
        <vt:lpwstr>_Toc290636189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2009-08-19T04:13:00Z</cp:lastPrinted>
  <dcterms:created xsi:type="dcterms:W3CDTF">2011-07-01T01:07:00Z</dcterms:created>
  <dcterms:modified xsi:type="dcterms:W3CDTF">2011-07-01T06:28:00Z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ies>
</file>