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F7" w:rsidRDefault="00724DF7" w:rsidP="00724DF7">
      <w:pPr>
        <w:pStyle w:val="HP"/>
        <w:keepNext w:val="0"/>
        <w:spacing w:before="0"/>
      </w:pPr>
      <w:r>
        <w:t xml:space="preserve">Commonwealth of </w:t>
      </w:r>
      <w:smartTag w:uri="urn:schemas-microsoft-com:office:smarttags" w:element="country-region">
        <w:smartTag w:uri="urn:schemas-microsoft-com:office:smarttags" w:element="place">
          <w:r>
            <w:t>Australia</w:t>
          </w:r>
        </w:smartTag>
      </w:smartTag>
    </w:p>
    <w:p w:rsidR="00724DF7" w:rsidRDefault="00724DF7" w:rsidP="00724DF7">
      <w:pPr>
        <w:jc w:val="center"/>
        <w:rPr>
          <w:b/>
        </w:rPr>
      </w:pPr>
    </w:p>
    <w:p w:rsidR="00724DF7" w:rsidRDefault="00724DF7" w:rsidP="00724DF7">
      <w:pPr>
        <w:spacing w:before="200"/>
        <w:jc w:val="center"/>
        <w:rPr>
          <w:i/>
        </w:rPr>
      </w:pPr>
      <w:r>
        <w:rPr>
          <w:i/>
        </w:rPr>
        <w:t>Radiocommunications Act 1992</w:t>
      </w:r>
    </w:p>
    <w:p w:rsidR="00724DF7" w:rsidRDefault="00724DF7" w:rsidP="00724DF7">
      <w:pPr>
        <w:pStyle w:val="Title"/>
        <w:spacing w:before="0"/>
        <w:rPr>
          <w:sz w:val="28"/>
          <w:szCs w:val="28"/>
        </w:rPr>
      </w:pPr>
      <w:bookmarkStart w:id="0" w:name="year"/>
    </w:p>
    <w:p w:rsidR="00724DF7" w:rsidRDefault="00724DF7" w:rsidP="00724DF7">
      <w:pPr>
        <w:pStyle w:val="Title"/>
        <w:spacing w:before="0"/>
      </w:pPr>
      <w:r>
        <w:t xml:space="preserve">Radiocommunications (Class of Services) Determination </w:t>
      </w:r>
      <w:bookmarkEnd w:id="0"/>
      <w:r>
        <w:t>201</w:t>
      </w:r>
      <w:r w:rsidR="002F3C3E">
        <w:t>2</w:t>
      </w:r>
    </w:p>
    <w:p w:rsidR="00724DF7" w:rsidRDefault="00724DF7" w:rsidP="00724DF7"/>
    <w:p w:rsidR="00724DF7" w:rsidRDefault="00724DF7" w:rsidP="00724DF7"/>
    <w:p w:rsidR="00724DF7" w:rsidRDefault="00724DF7" w:rsidP="00724DF7">
      <w:pPr>
        <w:jc w:val="both"/>
      </w:pPr>
      <w:r>
        <w:t xml:space="preserve">I, </w:t>
      </w:r>
      <w:r>
        <w:rPr>
          <w:bCs/>
        </w:rPr>
        <w:t>STEPHEN MICHAEL CONROY, Minister for Broadband, Communications and the Digital Economy</w:t>
      </w:r>
      <w:r>
        <w:t xml:space="preserve">, make the following Determination under subsection 82(3) of the </w:t>
      </w:r>
      <w:r>
        <w:rPr>
          <w:i/>
        </w:rPr>
        <w:t>Radiocommunications Act 1992</w:t>
      </w:r>
      <w:r>
        <w:t>.</w:t>
      </w:r>
    </w:p>
    <w:p w:rsidR="00724DF7" w:rsidRDefault="00D75A5E" w:rsidP="00724DF7">
      <w:pPr>
        <w:tabs>
          <w:tab w:val="center" w:pos="3119"/>
        </w:tabs>
        <w:spacing w:before="300" w:after="600" w:line="300" w:lineRule="atLeast"/>
        <w:jc w:val="both"/>
      </w:pPr>
      <w:r>
        <w:t xml:space="preserve">Dated 9 February </w:t>
      </w:r>
      <w:r w:rsidR="00724DF7">
        <w:t>201</w:t>
      </w:r>
      <w:r w:rsidR="002F3C3E">
        <w:t>2</w:t>
      </w:r>
    </w:p>
    <w:p w:rsidR="00724DF7" w:rsidRDefault="00724DF7" w:rsidP="00724DF7">
      <w:pPr>
        <w:jc w:val="center"/>
        <w:rPr>
          <w:bCs/>
        </w:rPr>
      </w:pPr>
      <w:r>
        <w:rPr>
          <w:bCs/>
        </w:rPr>
        <w:t>STEPHEN CONROY</w:t>
      </w:r>
    </w:p>
    <w:p w:rsidR="00724DF7" w:rsidRDefault="00724DF7" w:rsidP="00724DF7">
      <w:pPr>
        <w:jc w:val="center"/>
        <w:rPr>
          <w:bCs/>
        </w:rPr>
      </w:pPr>
      <w:r>
        <w:rPr>
          <w:bCs/>
        </w:rPr>
        <w:t>Minister for Broadband, Communications and the Digital Economy</w:t>
      </w:r>
    </w:p>
    <w:p w:rsidR="00724DF7" w:rsidRDefault="00724DF7" w:rsidP="00724DF7">
      <w:pPr>
        <w:pBdr>
          <w:bottom w:val="single" w:sz="6" w:space="1" w:color="auto"/>
        </w:pBdr>
        <w:jc w:val="center"/>
      </w:pPr>
    </w:p>
    <w:p w:rsidR="00724DF7" w:rsidRDefault="00724DF7" w:rsidP="00724DF7">
      <w:pPr>
        <w:pStyle w:val="MELegal1"/>
        <w:numPr>
          <w:ilvl w:val="0"/>
          <w:numId w:val="1"/>
        </w:numPr>
        <w:tabs>
          <w:tab w:val="clear" w:pos="680"/>
        </w:tabs>
        <w:ind w:left="567" w:hanging="567"/>
        <w:jc w:val="both"/>
      </w:pPr>
      <w:r>
        <w:t>Name of Determination</w:t>
      </w:r>
    </w:p>
    <w:p w:rsidR="00724DF7" w:rsidRDefault="00724DF7" w:rsidP="00724DF7">
      <w:pPr>
        <w:spacing w:before="240" w:line="300" w:lineRule="atLeast"/>
        <w:ind w:left="567"/>
        <w:jc w:val="both"/>
        <w:rPr>
          <w:i/>
        </w:rPr>
      </w:pPr>
      <w:r>
        <w:t xml:space="preserve">This Determination is the </w:t>
      </w:r>
      <w:r>
        <w:rPr>
          <w:i/>
        </w:rPr>
        <w:t>Radiocommunications (Class of Services) Determination 201</w:t>
      </w:r>
      <w:r w:rsidR="00760A99">
        <w:rPr>
          <w:i/>
        </w:rPr>
        <w:t>2</w:t>
      </w:r>
      <w:r>
        <w:t>.</w:t>
      </w:r>
    </w:p>
    <w:p w:rsidR="00724DF7" w:rsidRDefault="00724DF7" w:rsidP="00724DF7">
      <w:pPr>
        <w:pStyle w:val="MELegal1"/>
        <w:numPr>
          <w:ilvl w:val="0"/>
          <w:numId w:val="1"/>
        </w:numPr>
        <w:tabs>
          <w:tab w:val="clear" w:pos="680"/>
        </w:tabs>
        <w:ind w:left="567" w:hanging="567"/>
        <w:jc w:val="both"/>
      </w:pPr>
      <w:r>
        <w:t>Commencement</w:t>
      </w:r>
    </w:p>
    <w:p w:rsidR="00724DF7" w:rsidRDefault="00724DF7" w:rsidP="00724DF7">
      <w:pPr>
        <w:spacing w:before="240"/>
        <w:ind w:left="567"/>
        <w:jc w:val="both"/>
      </w:pPr>
      <w:r>
        <w:t>This Determination commences on the day after it is registered on the Federal Register of Legislative Instruments.</w:t>
      </w:r>
    </w:p>
    <w:p w:rsidR="00724DF7" w:rsidRDefault="00724DF7" w:rsidP="00724DF7">
      <w:pPr>
        <w:pStyle w:val="MELegal1"/>
        <w:numPr>
          <w:ilvl w:val="0"/>
          <w:numId w:val="1"/>
        </w:numPr>
        <w:tabs>
          <w:tab w:val="clear" w:pos="680"/>
        </w:tabs>
        <w:ind w:left="567" w:hanging="567"/>
        <w:jc w:val="both"/>
      </w:pPr>
      <w:r>
        <w:t>Cessation</w:t>
      </w:r>
    </w:p>
    <w:p w:rsidR="00724DF7" w:rsidRDefault="00724DF7" w:rsidP="00724DF7">
      <w:pPr>
        <w:pStyle w:val="MELegal1"/>
        <w:numPr>
          <w:ilvl w:val="0"/>
          <w:numId w:val="0"/>
        </w:numPr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This Determination ceases at the end of </w:t>
      </w:r>
      <w:r w:rsidR="00C845A2">
        <w:rPr>
          <w:rFonts w:ascii="Times New Roman" w:hAnsi="Times New Roman" w:cs="Times New Roman"/>
          <w:b w:val="0"/>
          <w:sz w:val="24"/>
          <w:szCs w:val="24"/>
        </w:rPr>
        <w:t>31 December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2017.</w:t>
      </w:r>
    </w:p>
    <w:p w:rsidR="00724DF7" w:rsidRDefault="00724DF7" w:rsidP="00724DF7">
      <w:pPr>
        <w:pStyle w:val="MELegal1"/>
        <w:numPr>
          <w:ilvl w:val="0"/>
          <w:numId w:val="1"/>
        </w:numPr>
        <w:tabs>
          <w:tab w:val="clear" w:pos="680"/>
        </w:tabs>
        <w:ind w:left="567" w:hanging="567"/>
        <w:jc w:val="both"/>
      </w:pPr>
      <w:r>
        <w:t>Definitions</w:t>
      </w:r>
    </w:p>
    <w:p w:rsidR="00724DF7" w:rsidRDefault="00724DF7" w:rsidP="00724DF7">
      <w:pPr>
        <w:tabs>
          <w:tab w:val="left" w:pos="567"/>
        </w:tabs>
        <w:spacing w:before="240" w:after="120"/>
        <w:ind w:left="567"/>
        <w:jc w:val="both"/>
      </w:pPr>
      <w:r>
        <w:t>In this Determination:</w:t>
      </w:r>
    </w:p>
    <w:p w:rsidR="00724DF7" w:rsidRDefault="00724DF7" w:rsidP="00724DF7">
      <w:pPr>
        <w:pStyle w:val="P1"/>
        <w:spacing w:before="120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ACMA </w:t>
      </w:r>
      <w:r>
        <w:rPr>
          <w:rFonts w:ascii="Times New Roman" w:hAnsi="Times New Roman"/>
          <w:sz w:val="24"/>
          <w:szCs w:val="24"/>
        </w:rPr>
        <w:t>means the Australian Communications and Media Authority.</w:t>
      </w:r>
    </w:p>
    <w:p w:rsidR="00724DF7" w:rsidRDefault="00724DF7" w:rsidP="00724DF7">
      <w:pPr>
        <w:pStyle w:val="P1"/>
        <w:spacing w:before="120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Act</w:t>
      </w:r>
      <w:r>
        <w:rPr>
          <w:rFonts w:ascii="Times New Roman" w:hAnsi="Times New Roman"/>
          <w:sz w:val="24"/>
          <w:szCs w:val="24"/>
        </w:rPr>
        <w:t xml:space="preserve"> means the </w:t>
      </w:r>
      <w:r>
        <w:rPr>
          <w:rFonts w:ascii="Times New Roman" w:hAnsi="Times New Roman"/>
          <w:i/>
          <w:sz w:val="24"/>
          <w:szCs w:val="24"/>
        </w:rPr>
        <w:t>Radiocommunications Act 1992</w:t>
      </w:r>
      <w:r>
        <w:rPr>
          <w:rFonts w:ascii="Times New Roman" w:hAnsi="Times New Roman"/>
          <w:sz w:val="24"/>
          <w:szCs w:val="24"/>
        </w:rPr>
        <w:t>.</w:t>
      </w:r>
    </w:p>
    <w:p w:rsidR="00724DF7" w:rsidRDefault="00724DF7" w:rsidP="00724DF7">
      <w:pPr>
        <w:pStyle w:val="MELegal1"/>
        <w:numPr>
          <w:ilvl w:val="0"/>
          <w:numId w:val="1"/>
        </w:numPr>
        <w:tabs>
          <w:tab w:val="clear" w:pos="680"/>
        </w:tabs>
        <w:ind w:left="567" w:hanging="567"/>
        <w:jc w:val="both"/>
      </w:pPr>
      <w:r>
        <w:t>Determination</w:t>
      </w:r>
    </w:p>
    <w:p w:rsidR="00724DF7" w:rsidRDefault="00724DF7" w:rsidP="00724DF7">
      <w:pPr>
        <w:tabs>
          <w:tab w:val="left" w:pos="567"/>
        </w:tabs>
        <w:spacing w:before="240" w:after="120"/>
        <w:ind w:left="567"/>
        <w:jc w:val="both"/>
      </w:pPr>
      <w:r>
        <w:t xml:space="preserve">For the purposes of the ACMA considering whether to re-issue a spectrum licence under </w:t>
      </w:r>
      <w:r w:rsidR="0048546A">
        <w:t>paragraph</w:t>
      </w:r>
      <w:r>
        <w:t xml:space="preserve"> 82(1)(a) of the Act, I determine that each of the classes o</w:t>
      </w:r>
      <w:r w:rsidR="0048546A">
        <w:t>f services described in Clause 6</w:t>
      </w:r>
      <w:r>
        <w:t xml:space="preserve"> of this Determination is a class of services for which re-issuing spectrum licences to the same licensees would be in the public interest.</w:t>
      </w:r>
    </w:p>
    <w:p w:rsidR="00724DF7" w:rsidRDefault="00724DF7" w:rsidP="00724DF7">
      <w:pPr>
        <w:pStyle w:val="MELegal1"/>
        <w:keepNext/>
        <w:numPr>
          <w:ilvl w:val="0"/>
          <w:numId w:val="1"/>
        </w:numPr>
        <w:tabs>
          <w:tab w:val="clear" w:pos="680"/>
        </w:tabs>
        <w:ind w:left="567" w:hanging="567"/>
        <w:jc w:val="both"/>
      </w:pPr>
      <w:r>
        <w:br w:type="page"/>
      </w:r>
      <w:r>
        <w:lastRenderedPageBreak/>
        <w:t>Class of Services</w:t>
      </w:r>
    </w:p>
    <w:p w:rsidR="00724DF7" w:rsidRDefault="00724DF7" w:rsidP="00724DF7">
      <w:pPr>
        <w:ind w:left="567"/>
      </w:pPr>
    </w:p>
    <w:p w:rsidR="00724DF7" w:rsidRDefault="00724DF7" w:rsidP="00724DF7">
      <w:pPr>
        <w:numPr>
          <w:ilvl w:val="0"/>
          <w:numId w:val="44"/>
        </w:numPr>
      </w:pPr>
      <w:r>
        <w:t>Mobile voice and data communications services provided in the 800 MHz spectrum band (frequency ranges 825-845 MHz and 870-890 MHz).</w:t>
      </w:r>
    </w:p>
    <w:p w:rsidR="00724DF7" w:rsidRDefault="00724DF7" w:rsidP="00724DF7"/>
    <w:p w:rsidR="00724DF7" w:rsidRDefault="00724DF7" w:rsidP="00724DF7">
      <w:pPr>
        <w:numPr>
          <w:ilvl w:val="0"/>
          <w:numId w:val="44"/>
        </w:numPr>
      </w:pPr>
      <w:r>
        <w:t>Mobile voice and data communications services provided in the 1800 MHz spectrum band (frequency ranges 1710-1785 MHz and 1805-1880 MHz).</w:t>
      </w:r>
    </w:p>
    <w:p w:rsidR="00724DF7" w:rsidRDefault="00724DF7" w:rsidP="00724DF7"/>
    <w:p w:rsidR="00724DF7" w:rsidRDefault="00724DF7" w:rsidP="00724DF7">
      <w:pPr>
        <w:numPr>
          <w:ilvl w:val="0"/>
          <w:numId w:val="44"/>
        </w:numPr>
      </w:pPr>
      <w:r>
        <w:t>Mobile voice and data communications services provided in the 2 GHz spectrum band (frequency ranges 1920-1980 MHz and 2110-2170 MHz).</w:t>
      </w:r>
    </w:p>
    <w:p w:rsidR="00724DF7" w:rsidRDefault="00724DF7" w:rsidP="00724DF7"/>
    <w:p w:rsidR="00724DF7" w:rsidRDefault="00724DF7" w:rsidP="00724DF7">
      <w:pPr>
        <w:numPr>
          <w:ilvl w:val="0"/>
          <w:numId w:val="44"/>
        </w:numPr>
      </w:pPr>
      <w:r>
        <w:t>Wireless broadband services provided in the 2.3 GHz spectrum band (frequency range 2302-2400 MHz).</w:t>
      </w:r>
    </w:p>
    <w:p w:rsidR="00724DF7" w:rsidRDefault="00724DF7" w:rsidP="00724DF7"/>
    <w:p w:rsidR="00724DF7" w:rsidRDefault="00724DF7" w:rsidP="00724DF7">
      <w:pPr>
        <w:numPr>
          <w:ilvl w:val="0"/>
          <w:numId w:val="44"/>
        </w:numPr>
      </w:pPr>
      <w:r>
        <w:t>Wireless broadband services provided in the 3.4 GHz spectrum band (frequency ranges 3425-3492.5 MHz and 3542.5-3575 MHz).</w:t>
      </w:r>
    </w:p>
    <w:p w:rsidR="00724DF7" w:rsidRDefault="00724DF7" w:rsidP="00724DF7"/>
    <w:p w:rsidR="00724DF7" w:rsidRDefault="00724DF7" w:rsidP="00724DF7">
      <w:pPr>
        <w:numPr>
          <w:ilvl w:val="0"/>
          <w:numId w:val="45"/>
        </w:numPr>
      </w:pPr>
      <w:r>
        <w:t xml:space="preserve">Satellite services provided in the 27 GHz spectrum band (frequency range 26.5-27.5 GHz).  </w:t>
      </w:r>
    </w:p>
    <w:p w:rsidR="00724DF7" w:rsidRDefault="00FF554D" w:rsidP="00724DF7">
      <w:pPr>
        <w:pStyle w:val="MELegal3"/>
        <w:numPr>
          <w:ilvl w:val="0"/>
          <w:numId w:val="0"/>
        </w:numPr>
        <w:jc w:val="both"/>
      </w:pPr>
      <w:r>
        <w:t xml:space="preserve"> </w:t>
      </w:r>
    </w:p>
    <w:p w:rsidR="00724DF7" w:rsidRDefault="00724DF7" w:rsidP="00724DF7"/>
    <w:p w:rsidR="00072733" w:rsidRPr="00724DF7" w:rsidRDefault="00072733" w:rsidP="00724DF7"/>
    <w:sectPr w:rsidR="00072733" w:rsidRPr="00724DF7" w:rsidSect="00072733">
      <w:headerReference w:type="even" r:id="rId7"/>
      <w:headerReference w:type="default" r:id="rId8"/>
      <w:footerReference w:type="even" r:id="rId9"/>
      <w:pgSz w:w="11906" w:h="16838" w:code="9"/>
      <w:pgMar w:top="851" w:right="851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E51" w:rsidRDefault="000F5E51">
      <w:r>
        <w:separator/>
      </w:r>
    </w:p>
  </w:endnote>
  <w:endnote w:type="continuationSeparator" w:id="0">
    <w:p w:rsidR="000F5E51" w:rsidRDefault="000F5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733" w:rsidRDefault="00072733">
    <w:pPr>
      <w:pStyle w:val="Footer"/>
    </w:pPr>
  </w:p>
  <w:p w:rsidR="00072733" w:rsidRDefault="002E4BE8">
    <w:pPr>
      <w:pStyle w:val="Footer"/>
    </w:pPr>
    <w:r>
      <w:fldChar w:fldCharType="begin"/>
    </w:r>
    <w:r w:rsidR="00743539">
      <w:instrText xml:space="preserve"> DOCPROPERTY DocumentID \* MERGEFORMAT </w:instrText>
    </w:r>
    <w:r>
      <w:fldChar w:fldCharType="separate"/>
    </w:r>
    <w:r w:rsidR="00B745B8">
      <w:rPr>
        <w:b/>
        <w:bCs/>
        <w:lang w:val="en-US"/>
      </w:rPr>
      <w:t>Error! Unknown document property name.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E51" w:rsidRDefault="000F5E51">
      <w:r>
        <w:separator/>
      </w:r>
    </w:p>
  </w:footnote>
  <w:footnote w:type="continuationSeparator" w:id="0">
    <w:p w:rsidR="000F5E51" w:rsidRDefault="000F5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733" w:rsidRDefault="002E4BE8">
    <w:pPr>
      <w:pStyle w:val="Header"/>
    </w:pPr>
    <w:r>
      <w:rPr>
        <w:noProof/>
        <w:lang w:eastAsia="en-AU" w:bidi="ar-S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WaterMarkObject1" o:spid="_x0000_s2049" type="#_x0000_t136" style="position:absolute;margin-left:0;margin-top:0;width:340.15pt;height:136.05pt;rotation:315;z-index:251656704;mso-position-horizontal:center;mso-position-horizontal-relative:page;mso-position-vertical:center;mso-position-vertical-relative:page" o:allowincell="f" fillcolor="#d9d9d9" stroked="f">
          <v:shadow color="#868686"/>
          <v:textpath style="font-family:&quot;Times New Roman&quot;;font-size:1pt;v-text-kern:t" trim="t" fitpath="t" string="draft"/>
          <o:lock v:ext="edit" aspectratio="t"/>
          <w10:wrap side="largest"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733" w:rsidRDefault="002E4BE8">
    <w:pPr>
      <w:pStyle w:val="Header"/>
      <w:tabs>
        <w:tab w:val="clear" w:pos="4153"/>
        <w:tab w:val="clear" w:pos="8306"/>
        <w:tab w:val="center" w:pos="4680"/>
        <w:tab w:val="right" w:pos="9360"/>
      </w:tabs>
      <w:jc w:val="center"/>
      <w:rPr>
        <w:rStyle w:val="PageNumber"/>
      </w:rPr>
    </w:pPr>
    <w:r>
      <w:rPr>
        <w:rStyle w:val="PageNumber"/>
      </w:rPr>
      <w:fldChar w:fldCharType="begin"/>
    </w:r>
    <w:r w:rsidR="00F30DFA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75A5E">
      <w:rPr>
        <w:rStyle w:val="PageNumber"/>
        <w:noProof/>
      </w:rPr>
      <w:t>2</w:t>
    </w:r>
    <w:r>
      <w:rPr>
        <w:rStyle w:val="PageNumber"/>
      </w:rPr>
      <w:fldChar w:fldCharType="end"/>
    </w:r>
  </w:p>
  <w:p w:rsidR="00072733" w:rsidRDefault="0007273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D8E1BD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84FA8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CC8A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B8AA6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A8EC4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86DA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BE3BF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3A49A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FE1BE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10E9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A0570"/>
    <w:multiLevelType w:val="multilevel"/>
    <w:tmpl w:val="B2AAB840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1361" w:hanging="681"/>
      </w:pPr>
      <w:rPr>
        <w:rFonts w:ascii="Symbol" w:hAnsi="Symbol" w:hint="default"/>
        <w:color w:val="auto"/>
        <w:sz w:val="18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2041" w:hanging="680"/>
      </w:pPr>
      <w:rPr>
        <w:rFonts w:ascii="Symbol" w:hAnsi="Symbol" w:hint="default"/>
        <w:color w:val="auto"/>
        <w:sz w:val="18"/>
      </w:rPr>
    </w:lvl>
    <w:lvl w:ilvl="3">
      <w:start w:val="1"/>
      <w:numFmt w:val="bullet"/>
      <w:lvlText w:val=""/>
      <w:lvlJc w:val="left"/>
      <w:pPr>
        <w:tabs>
          <w:tab w:val="num" w:pos="680"/>
        </w:tabs>
        <w:ind w:left="2722" w:hanging="681"/>
      </w:pPr>
      <w:rPr>
        <w:rFonts w:ascii="Symbol" w:hAnsi="Symbol" w:hint="default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680"/>
        </w:tabs>
        <w:ind w:left="3402" w:hanging="680"/>
      </w:pPr>
      <w:rPr>
        <w:rFonts w:ascii="Symbol" w:hAnsi="Symbol" w:hint="default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680"/>
        </w:tabs>
        <w:ind w:left="4082" w:hanging="680"/>
      </w:pPr>
      <w:rPr>
        <w:rFonts w:ascii="Symbol" w:hAnsi="Symbol" w:hint="default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680"/>
        </w:tabs>
        <w:ind w:left="5103" w:hanging="680"/>
      </w:pPr>
      <w:rPr>
        <w:rFonts w:ascii="Symbol" w:hAnsi="Symbol" w:hint="default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680"/>
        </w:tabs>
        <w:ind w:left="5783" w:hanging="680"/>
      </w:pPr>
      <w:rPr>
        <w:rFonts w:ascii="Symbol" w:hAnsi="Symbol" w:hint="default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680"/>
        </w:tabs>
        <w:ind w:left="6464" w:hanging="681"/>
      </w:pPr>
      <w:rPr>
        <w:rFonts w:ascii="Symbol" w:hAnsi="Symbol" w:hint="default"/>
        <w:color w:val="auto"/>
        <w:sz w:val="18"/>
      </w:rPr>
    </w:lvl>
  </w:abstractNum>
  <w:abstractNum w:abstractNumId="11">
    <w:nsid w:val="029B276E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3C00B7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049B5762"/>
    <w:multiLevelType w:val="multilevel"/>
    <w:tmpl w:val="A30A6602"/>
    <w:lvl w:ilvl="0">
      <w:start w:val="1"/>
      <w:numFmt w:val="decimal"/>
      <w:pStyle w:val="MENumber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pStyle w:val="MENumber2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Roman"/>
      <w:pStyle w:val="MENumber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MENumber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upperRoman"/>
      <w:pStyle w:val="MENumber5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decimal"/>
      <w:pStyle w:val="MENumber6"/>
      <w:lvlText w:val="(%6)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>
    <w:nsid w:val="0BE92673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F8061BC"/>
    <w:multiLevelType w:val="multilevel"/>
    <w:tmpl w:val="F1005600"/>
    <w:lvl w:ilvl="0">
      <w:start w:val="1"/>
      <w:numFmt w:val="decimal"/>
      <w:pStyle w:val="MELegal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MELega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pStyle w:val="MELegal3"/>
      <w:lvlText w:val="(%3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MELega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upperLetter"/>
      <w:pStyle w:val="MELega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MELega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>
    <w:nsid w:val="16432E6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1CEC3F7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BEB1E6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C002795"/>
    <w:multiLevelType w:val="hybridMultilevel"/>
    <w:tmpl w:val="8662054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390BBC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06E732C"/>
    <w:multiLevelType w:val="hybridMultilevel"/>
    <w:tmpl w:val="3F3AE60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4628C0"/>
    <w:multiLevelType w:val="hybridMultilevel"/>
    <w:tmpl w:val="525039B8"/>
    <w:lvl w:ilvl="0" w:tplc="E9CA74B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3F46D9"/>
    <w:multiLevelType w:val="singleLevel"/>
    <w:tmpl w:val="00CE1C2E"/>
    <w:lvl w:ilvl="0">
      <w:start w:val="1"/>
      <w:numFmt w:val="bullet"/>
      <w:lvlText w:val="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</w:abstractNum>
  <w:abstractNum w:abstractNumId="24">
    <w:nsid w:val="47DA33DD"/>
    <w:multiLevelType w:val="multilevel"/>
    <w:tmpl w:val="35205920"/>
    <w:lvl w:ilvl="0">
      <w:start w:val="1"/>
      <w:numFmt w:val="lowerLetter"/>
      <w:pStyle w:val="MEBasic1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Roman"/>
      <w:pStyle w:val="MEBasic2"/>
      <w:lvlText w:val="(%2)"/>
      <w:lvlJc w:val="left"/>
      <w:pPr>
        <w:tabs>
          <w:tab w:val="num" w:pos="680"/>
        </w:tabs>
        <w:ind w:left="1361" w:hanging="681"/>
      </w:pPr>
      <w:rPr>
        <w:rFonts w:hint="default"/>
      </w:rPr>
    </w:lvl>
    <w:lvl w:ilvl="2">
      <w:start w:val="1"/>
      <w:numFmt w:val="upperLetter"/>
      <w:pStyle w:val="MEBasic3"/>
      <w:lvlText w:val="(%3)"/>
      <w:lvlJc w:val="left"/>
      <w:pPr>
        <w:tabs>
          <w:tab w:val="num" w:pos="1361"/>
        </w:tabs>
        <w:ind w:left="2041" w:hanging="680"/>
      </w:pPr>
      <w:rPr>
        <w:rFonts w:hint="default"/>
      </w:rPr>
    </w:lvl>
    <w:lvl w:ilvl="3">
      <w:start w:val="1"/>
      <w:numFmt w:val="upperRoman"/>
      <w:pStyle w:val="MEBasic4"/>
      <w:lvlText w:val="(%4)"/>
      <w:lvlJc w:val="left"/>
      <w:pPr>
        <w:tabs>
          <w:tab w:val="num" w:pos="2041"/>
        </w:tabs>
        <w:ind w:left="2722" w:hanging="681"/>
      </w:pPr>
      <w:rPr>
        <w:rFonts w:hint="default"/>
      </w:rPr>
    </w:lvl>
    <w:lvl w:ilvl="4">
      <w:start w:val="1"/>
      <w:numFmt w:val="decimal"/>
      <w:pStyle w:val="MEBasic5"/>
      <w:lvlText w:val="(%5)"/>
      <w:lvlJc w:val="left"/>
      <w:pPr>
        <w:tabs>
          <w:tab w:val="num" w:pos="2722"/>
        </w:tabs>
        <w:ind w:left="3402" w:hanging="6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5">
    <w:nsid w:val="4E9458AD"/>
    <w:multiLevelType w:val="singleLevel"/>
    <w:tmpl w:val="6DC456CE"/>
    <w:lvl w:ilvl="0">
      <w:start w:val="1"/>
      <w:numFmt w:val="bullet"/>
      <w:lvlText w:val="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</w:abstractNum>
  <w:abstractNum w:abstractNumId="26">
    <w:nsid w:val="55B41E7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55E56846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9AB2F00"/>
    <w:multiLevelType w:val="hybridMultilevel"/>
    <w:tmpl w:val="07A48D32"/>
    <w:lvl w:ilvl="0" w:tplc="E5A0EBBA">
      <w:numFmt w:val="bullet"/>
      <w:lvlText w:val=""/>
      <w:lvlJc w:val="left"/>
      <w:pPr>
        <w:tabs>
          <w:tab w:val="num" w:pos="356"/>
        </w:tabs>
        <w:ind w:left="356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76"/>
        </w:tabs>
        <w:ind w:left="1076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96"/>
        </w:tabs>
        <w:ind w:left="17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16"/>
        </w:tabs>
        <w:ind w:left="25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36"/>
        </w:tabs>
        <w:ind w:left="3236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56"/>
        </w:tabs>
        <w:ind w:left="39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76"/>
        </w:tabs>
        <w:ind w:left="46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96"/>
        </w:tabs>
        <w:ind w:left="5396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16"/>
        </w:tabs>
        <w:ind w:left="6116" w:hanging="360"/>
      </w:pPr>
      <w:rPr>
        <w:rFonts w:ascii="Wingdings" w:hAnsi="Wingdings" w:hint="default"/>
      </w:rPr>
    </w:lvl>
  </w:abstractNum>
  <w:abstractNum w:abstractNumId="29">
    <w:nsid w:val="5BDB1C20"/>
    <w:multiLevelType w:val="multilevel"/>
    <w:tmpl w:val="B0EE076C"/>
    <w:lvl w:ilvl="0">
      <w:start w:val="1"/>
      <w:numFmt w:val="decimal"/>
      <w:pStyle w:val="MENoInden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ENoInden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MENoIndent3"/>
      <w:suff w:val="space"/>
      <w:lvlText w:val="(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pStyle w:val="MENoIndent4"/>
      <w:suff w:val="space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pStyle w:val="MENoIndent5"/>
      <w:suff w:val="spac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upperRoman"/>
      <w:pStyle w:val="MENoIndent6"/>
      <w:suff w:val="space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0">
    <w:nsid w:val="61304CF4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6B7A7A27"/>
    <w:multiLevelType w:val="multilevel"/>
    <w:tmpl w:val="348A041A"/>
    <w:lvl w:ilvl="0">
      <w:start w:val="1"/>
      <w:numFmt w:val="decimal"/>
      <w:pStyle w:val="Legal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Lega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Legal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Legal4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pStyle w:val="Legal5"/>
      <w:lvlText w:val="%1.%2.%3.%4.%5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decimal"/>
      <w:pStyle w:val="Legal6"/>
      <w:lvlText w:val="%1.%2.%3.%4.%5.%6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>
    <w:nsid w:val="74FA638F"/>
    <w:multiLevelType w:val="singleLevel"/>
    <w:tmpl w:val="70FE1E82"/>
    <w:lvl w:ilvl="0">
      <w:start w:val="1"/>
      <w:numFmt w:val="bullet"/>
      <w:lvlText w:val="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</w:abstractNum>
  <w:abstractNum w:abstractNumId="33">
    <w:nsid w:val="75F75341"/>
    <w:multiLevelType w:val="multilevel"/>
    <w:tmpl w:val="35205920"/>
    <w:lvl w:ilvl="0">
      <w:start w:val="1"/>
      <w:numFmt w:val="lowerLetter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680"/>
        </w:tabs>
        <w:ind w:left="1361" w:hanging="681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361"/>
        </w:tabs>
        <w:ind w:left="2041" w:hanging="680"/>
      </w:pPr>
      <w:rPr>
        <w:rFonts w:hint="default"/>
      </w:rPr>
    </w:lvl>
    <w:lvl w:ilvl="3">
      <w:start w:val="1"/>
      <w:numFmt w:val="upperRoman"/>
      <w:lvlText w:val="(%4)"/>
      <w:lvlJc w:val="left"/>
      <w:pPr>
        <w:tabs>
          <w:tab w:val="num" w:pos="2041"/>
        </w:tabs>
        <w:ind w:left="2722" w:hanging="68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22"/>
        </w:tabs>
        <w:ind w:left="3402" w:hanging="6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4">
    <w:nsid w:val="7614393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7F47102E"/>
    <w:multiLevelType w:val="multilevel"/>
    <w:tmpl w:val="6FEC458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(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suff w:val="spac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upperRoman"/>
      <w:suff w:val="space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6">
    <w:nsid w:val="7FC03CA9"/>
    <w:multiLevelType w:val="singleLevel"/>
    <w:tmpl w:val="11F07C86"/>
    <w:lvl w:ilvl="0">
      <w:start w:val="1"/>
      <w:numFmt w:val="decimal"/>
      <w:pStyle w:val="H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6"/>
  </w:num>
  <w:num w:numId="8">
    <w:abstractNumId w:val="30"/>
  </w:num>
  <w:num w:numId="9">
    <w:abstractNumId w:val="29"/>
  </w:num>
  <w:num w:numId="10">
    <w:abstractNumId w:val="31"/>
  </w:num>
  <w:num w:numId="11">
    <w:abstractNumId w:val="13"/>
  </w:num>
  <w:num w:numId="12">
    <w:abstractNumId w:val="34"/>
  </w:num>
  <w:num w:numId="13">
    <w:abstractNumId w:val="26"/>
  </w:num>
  <w:num w:numId="14">
    <w:abstractNumId w:val="35"/>
  </w:num>
  <w:num w:numId="15">
    <w:abstractNumId w:val="10"/>
  </w:num>
  <w:num w:numId="16">
    <w:abstractNumId w:val="14"/>
  </w:num>
  <w:num w:numId="17">
    <w:abstractNumId w:val="27"/>
  </w:num>
  <w:num w:numId="18">
    <w:abstractNumId w:val="1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8"/>
  </w:num>
  <w:num w:numId="30">
    <w:abstractNumId w:val="11"/>
  </w:num>
  <w:num w:numId="31">
    <w:abstractNumId w:val="24"/>
  </w:num>
  <w:num w:numId="32">
    <w:abstractNumId w:val="17"/>
  </w:num>
  <w:num w:numId="33">
    <w:abstractNumId w:val="20"/>
  </w:num>
  <w:num w:numId="34">
    <w:abstractNumId w:val="36"/>
  </w:num>
  <w:num w:numId="35">
    <w:abstractNumId w:val="21"/>
  </w:num>
  <w:num w:numId="36">
    <w:abstractNumId w:val="19"/>
  </w:num>
  <w:num w:numId="37">
    <w:abstractNumId w:val="22"/>
  </w:num>
  <w:num w:numId="38">
    <w:abstractNumId w:val="28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23"/>
  </w:num>
  <w:num w:numId="44">
    <w:abstractNumId w:val="32"/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801"/>
  <w:doNotTrackMoves/>
  <w:defaultTabStop w:val="68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FBA"/>
    <w:rsid w:val="000618FE"/>
    <w:rsid w:val="000657E0"/>
    <w:rsid w:val="00072733"/>
    <w:rsid w:val="00090A54"/>
    <w:rsid w:val="000F5DCE"/>
    <w:rsid w:val="000F5E51"/>
    <w:rsid w:val="001E5A9F"/>
    <w:rsid w:val="002E4BE8"/>
    <w:rsid w:val="002F3C3E"/>
    <w:rsid w:val="00437CFD"/>
    <w:rsid w:val="0048546A"/>
    <w:rsid w:val="006A02FF"/>
    <w:rsid w:val="006A1FBA"/>
    <w:rsid w:val="006A6975"/>
    <w:rsid w:val="006B0A70"/>
    <w:rsid w:val="00724DF7"/>
    <w:rsid w:val="00743539"/>
    <w:rsid w:val="00760A99"/>
    <w:rsid w:val="008673DC"/>
    <w:rsid w:val="0090330D"/>
    <w:rsid w:val="00906578"/>
    <w:rsid w:val="009670E2"/>
    <w:rsid w:val="00B04C73"/>
    <w:rsid w:val="00B745B8"/>
    <w:rsid w:val="00C845A2"/>
    <w:rsid w:val="00D016F7"/>
    <w:rsid w:val="00D75A5E"/>
    <w:rsid w:val="00D81BB7"/>
    <w:rsid w:val="00DD4CF4"/>
    <w:rsid w:val="00F122EC"/>
    <w:rsid w:val="00F30DFA"/>
    <w:rsid w:val="00FF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733"/>
    <w:rPr>
      <w:rFonts w:cs="Angsana New"/>
      <w:sz w:val="24"/>
      <w:szCs w:val="24"/>
      <w:lang w:eastAsia="en-US" w:bidi="th-TH"/>
    </w:rPr>
  </w:style>
  <w:style w:type="paragraph" w:styleId="Heading1">
    <w:name w:val="heading 1"/>
    <w:basedOn w:val="Normal"/>
    <w:next w:val="Normal"/>
    <w:qFormat/>
    <w:rsid w:val="0007273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7273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7273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727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27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273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7273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7273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72733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Legal1">
    <w:name w:val="ME Legal 1"/>
    <w:basedOn w:val="Normal"/>
    <w:rsid w:val="00072733"/>
    <w:pPr>
      <w:numPr>
        <w:numId w:val="40"/>
      </w:numPr>
      <w:tabs>
        <w:tab w:val="clear" w:pos="680"/>
      </w:tabs>
      <w:spacing w:before="360" w:after="120"/>
      <w:ind w:left="567" w:hanging="567"/>
      <w:outlineLvl w:val="0"/>
    </w:pPr>
    <w:rPr>
      <w:rFonts w:ascii="Arial" w:hAnsi="Arial" w:cs="Arial"/>
      <w:b/>
      <w:sz w:val="26"/>
      <w:szCs w:val="26"/>
    </w:rPr>
  </w:style>
  <w:style w:type="paragraph" w:customStyle="1" w:styleId="MELegal2">
    <w:name w:val="ME Legal 2"/>
    <w:basedOn w:val="Normal"/>
    <w:rsid w:val="00072733"/>
    <w:pPr>
      <w:numPr>
        <w:ilvl w:val="1"/>
        <w:numId w:val="40"/>
      </w:numPr>
      <w:spacing w:after="240"/>
      <w:outlineLvl w:val="1"/>
    </w:pPr>
  </w:style>
  <w:style w:type="paragraph" w:customStyle="1" w:styleId="MELegal3">
    <w:name w:val="ME Legal 3"/>
    <w:basedOn w:val="Normal"/>
    <w:rsid w:val="00072733"/>
    <w:pPr>
      <w:numPr>
        <w:ilvl w:val="2"/>
        <w:numId w:val="40"/>
      </w:numPr>
      <w:tabs>
        <w:tab w:val="clear" w:pos="1361"/>
      </w:tabs>
      <w:spacing w:before="240" w:after="120"/>
      <w:ind w:left="1134" w:hanging="567"/>
      <w:outlineLvl w:val="2"/>
    </w:pPr>
  </w:style>
  <w:style w:type="paragraph" w:customStyle="1" w:styleId="MELegal4">
    <w:name w:val="ME Legal 4"/>
    <w:basedOn w:val="Normal"/>
    <w:rsid w:val="00072733"/>
    <w:pPr>
      <w:numPr>
        <w:ilvl w:val="3"/>
        <w:numId w:val="40"/>
      </w:numPr>
      <w:tabs>
        <w:tab w:val="clear" w:pos="2041"/>
      </w:tabs>
      <w:spacing w:before="240" w:after="120"/>
      <w:ind w:left="1701" w:hanging="567"/>
      <w:outlineLvl w:val="3"/>
    </w:pPr>
  </w:style>
  <w:style w:type="paragraph" w:customStyle="1" w:styleId="MELegal5">
    <w:name w:val="ME Legal 5"/>
    <w:basedOn w:val="Normal"/>
    <w:rsid w:val="00072733"/>
    <w:pPr>
      <w:numPr>
        <w:ilvl w:val="4"/>
        <w:numId w:val="40"/>
      </w:numPr>
      <w:spacing w:after="240"/>
      <w:outlineLvl w:val="4"/>
    </w:pPr>
  </w:style>
  <w:style w:type="paragraph" w:customStyle="1" w:styleId="MELegal6">
    <w:name w:val="ME Legal 6"/>
    <w:basedOn w:val="Normal"/>
    <w:rsid w:val="00072733"/>
    <w:pPr>
      <w:numPr>
        <w:ilvl w:val="5"/>
        <w:numId w:val="40"/>
      </w:numPr>
      <w:spacing w:after="240"/>
      <w:outlineLvl w:val="5"/>
    </w:pPr>
  </w:style>
  <w:style w:type="paragraph" w:customStyle="1" w:styleId="MENoIndent1">
    <w:name w:val="ME NoIndent 1"/>
    <w:basedOn w:val="Normal"/>
    <w:rsid w:val="00072733"/>
    <w:pPr>
      <w:numPr>
        <w:numId w:val="9"/>
      </w:numPr>
    </w:pPr>
  </w:style>
  <w:style w:type="paragraph" w:customStyle="1" w:styleId="MENoIndent2">
    <w:name w:val="ME NoIndent 2"/>
    <w:basedOn w:val="Normal"/>
    <w:rsid w:val="00072733"/>
    <w:pPr>
      <w:numPr>
        <w:ilvl w:val="1"/>
        <w:numId w:val="9"/>
      </w:numPr>
    </w:pPr>
  </w:style>
  <w:style w:type="paragraph" w:customStyle="1" w:styleId="MENoIndent3">
    <w:name w:val="ME NoIndent 3"/>
    <w:basedOn w:val="Normal"/>
    <w:rsid w:val="00072733"/>
    <w:pPr>
      <w:numPr>
        <w:ilvl w:val="2"/>
        <w:numId w:val="9"/>
      </w:numPr>
    </w:pPr>
  </w:style>
  <w:style w:type="paragraph" w:customStyle="1" w:styleId="MENoIndent4">
    <w:name w:val="ME NoIndent 4"/>
    <w:basedOn w:val="Normal"/>
    <w:rsid w:val="00072733"/>
    <w:pPr>
      <w:numPr>
        <w:ilvl w:val="3"/>
        <w:numId w:val="9"/>
      </w:numPr>
    </w:pPr>
  </w:style>
  <w:style w:type="paragraph" w:customStyle="1" w:styleId="MENoIndent5">
    <w:name w:val="ME NoIndent 5"/>
    <w:basedOn w:val="Normal"/>
    <w:rsid w:val="00072733"/>
    <w:pPr>
      <w:numPr>
        <w:ilvl w:val="4"/>
        <w:numId w:val="9"/>
      </w:numPr>
    </w:pPr>
  </w:style>
  <w:style w:type="paragraph" w:customStyle="1" w:styleId="MENoIndent6">
    <w:name w:val="ME NoIndent 6"/>
    <w:basedOn w:val="Normal"/>
    <w:rsid w:val="00072733"/>
    <w:pPr>
      <w:numPr>
        <w:ilvl w:val="5"/>
        <w:numId w:val="9"/>
      </w:numPr>
    </w:pPr>
  </w:style>
  <w:style w:type="paragraph" w:customStyle="1" w:styleId="Legal1">
    <w:name w:val="Legal 1"/>
    <w:basedOn w:val="Normal"/>
    <w:rsid w:val="00072733"/>
    <w:pPr>
      <w:numPr>
        <w:numId w:val="10"/>
      </w:numPr>
      <w:spacing w:after="240"/>
    </w:pPr>
  </w:style>
  <w:style w:type="paragraph" w:customStyle="1" w:styleId="Legal2">
    <w:name w:val="Legal 2"/>
    <w:basedOn w:val="Normal"/>
    <w:rsid w:val="00072733"/>
    <w:pPr>
      <w:numPr>
        <w:ilvl w:val="1"/>
        <w:numId w:val="10"/>
      </w:numPr>
      <w:spacing w:after="240"/>
    </w:pPr>
  </w:style>
  <w:style w:type="paragraph" w:customStyle="1" w:styleId="Legal3">
    <w:name w:val="Legal 3"/>
    <w:basedOn w:val="Normal"/>
    <w:rsid w:val="00072733"/>
    <w:pPr>
      <w:numPr>
        <w:ilvl w:val="2"/>
        <w:numId w:val="10"/>
      </w:numPr>
      <w:spacing w:after="240"/>
    </w:pPr>
  </w:style>
  <w:style w:type="paragraph" w:customStyle="1" w:styleId="Legal4">
    <w:name w:val="Legal 4"/>
    <w:basedOn w:val="Normal"/>
    <w:rsid w:val="00072733"/>
    <w:pPr>
      <w:numPr>
        <w:ilvl w:val="3"/>
        <w:numId w:val="10"/>
      </w:numPr>
      <w:spacing w:after="240"/>
    </w:pPr>
  </w:style>
  <w:style w:type="paragraph" w:customStyle="1" w:styleId="Legal5">
    <w:name w:val="Legal 5"/>
    <w:basedOn w:val="Normal"/>
    <w:rsid w:val="00072733"/>
    <w:pPr>
      <w:numPr>
        <w:ilvl w:val="4"/>
        <w:numId w:val="10"/>
      </w:numPr>
      <w:spacing w:after="240"/>
    </w:pPr>
  </w:style>
  <w:style w:type="paragraph" w:customStyle="1" w:styleId="Legal6">
    <w:name w:val="Legal 6"/>
    <w:basedOn w:val="Normal"/>
    <w:rsid w:val="00072733"/>
    <w:pPr>
      <w:numPr>
        <w:ilvl w:val="5"/>
        <w:numId w:val="10"/>
      </w:numPr>
      <w:spacing w:after="240"/>
    </w:pPr>
  </w:style>
  <w:style w:type="paragraph" w:customStyle="1" w:styleId="MENumber1">
    <w:name w:val="ME Number 1"/>
    <w:basedOn w:val="Normal"/>
    <w:rsid w:val="00072733"/>
    <w:pPr>
      <w:numPr>
        <w:numId w:val="11"/>
      </w:numPr>
      <w:spacing w:after="240"/>
    </w:pPr>
  </w:style>
  <w:style w:type="paragraph" w:customStyle="1" w:styleId="MENumber2">
    <w:name w:val="ME Number 2"/>
    <w:basedOn w:val="Normal"/>
    <w:rsid w:val="00072733"/>
    <w:pPr>
      <w:numPr>
        <w:ilvl w:val="1"/>
        <w:numId w:val="11"/>
      </w:numPr>
      <w:spacing w:after="240"/>
    </w:pPr>
  </w:style>
  <w:style w:type="paragraph" w:customStyle="1" w:styleId="MENumber3">
    <w:name w:val="ME Number 3"/>
    <w:basedOn w:val="Normal"/>
    <w:rsid w:val="00072733"/>
    <w:pPr>
      <w:numPr>
        <w:ilvl w:val="2"/>
        <w:numId w:val="11"/>
      </w:numPr>
      <w:spacing w:after="240"/>
    </w:pPr>
  </w:style>
  <w:style w:type="paragraph" w:customStyle="1" w:styleId="MENumber4">
    <w:name w:val="ME Number 4"/>
    <w:basedOn w:val="Normal"/>
    <w:rsid w:val="00072733"/>
    <w:pPr>
      <w:numPr>
        <w:ilvl w:val="3"/>
        <w:numId w:val="11"/>
      </w:numPr>
      <w:spacing w:after="240"/>
    </w:pPr>
  </w:style>
  <w:style w:type="paragraph" w:customStyle="1" w:styleId="MENumber5">
    <w:name w:val="ME Number 5"/>
    <w:basedOn w:val="Normal"/>
    <w:rsid w:val="00072733"/>
    <w:pPr>
      <w:numPr>
        <w:ilvl w:val="4"/>
        <w:numId w:val="11"/>
      </w:numPr>
      <w:spacing w:after="240"/>
    </w:pPr>
  </w:style>
  <w:style w:type="paragraph" w:customStyle="1" w:styleId="MENumber6">
    <w:name w:val="ME Number 6"/>
    <w:basedOn w:val="Normal"/>
    <w:rsid w:val="00072733"/>
    <w:pPr>
      <w:numPr>
        <w:ilvl w:val="5"/>
        <w:numId w:val="11"/>
      </w:numPr>
      <w:spacing w:after="240"/>
    </w:pPr>
  </w:style>
  <w:style w:type="paragraph" w:customStyle="1" w:styleId="MEBasic1">
    <w:name w:val="ME Basic 1"/>
    <w:basedOn w:val="Normal"/>
    <w:rsid w:val="00072733"/>
    <w:pPr>
      <w:numPr>
        <w:numId w:val="31"/>
      </w:numPr>
      <w:spacing w:after="240"/>
      <w:outlineLvl w:val="0"/>
    </w:pPr>
  </w:style>
  <w:style w:type="numbering" w:styleId="111111">
    <w:name w:val="Outline List 2"/>
    <w:basedOn w:val="NoList"/>
    <w:semiHidden/>
    <w:rsid w:val="00072733"/>
    <w:pPr>
      <w:numPr>
        <w:numId w:val="16"/>
      </w:numPr>
    </w:pPr>
  </w:style>
  <w:style w:type="numbering" w:styleId="1ai">
    <w:name w:val="Outline List 1"/>
    <w:basedOn w:val="NoList"/>
    <w:semiHidden/>
    <w:rsid w:val="00072733"/>
    <w:pPr>
      <w:numPr>
        <w:numId w:val="17"/>
      </w:numPr>
    </w:pPr>
  </w:style>
  <w:style w:type="numbering" w:styleId="ArticleSection">
    <w:name w:val="Outline List 3"/>
    <w:basedOn w:val="NoList"/>
    <w:semiHidden/>
    <w:rsid w:val="00072733"/>
    <w:pPr>
      <w:numPr>
        <w:numId w:val="18"/>
      </w:numPr>
    </w:pPr>
  </w:style>
  <w:style w:type="paragraph" w:styleId="BalloonText">
    <w:name w:val="Balloon Text"/>
    <w:basedOn w:val="Normal"/>
    <w:semiHidden/>
    <w:rsid w:val="00072733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072733"/>
    <w:pPr>
      <w:spacing w:after="120"/>
      <w:ind w:left="1440" w:right="1440"/>
    </w:pPr>
  </w:style>
  <w:style w:type="paragraph" w:styleId="BodyText">
    <w:name w:val="Body Text"/>
    <w:basedOn w:val="Normal"/>
    <w:semiHidden/>
    <w:rsid w:val="00072733"/>
    <w:pPr>
      <w:spacing w:after="120"/>
    </w:pPr>
  </w:style>
  <w:style w:type="paragraph" w:styleId="BodyText2">
    <w:name w:val="Body Text 2"/>
    <w:basedOn w:val="Normal"/>
    <w:semiHidden/>
    <w:rsid w:val="00072733"/>
    <w:pPr>
      <w:spacing w:after="120" w:line="480" w:lineRule="auto"/>
    </w:pPr>
  </w:style>
  <w:style w:type="paragraph" w:styleId="BodyText3">
    <w:name w:val="Body Text 3"/>
    <w:basedOn w:val="Normal"/>
    <w:semiHidden/>
    <w:rsid w:val="0007273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072733"/>
    <w:pPr>
      <w:ind w:firstLine="210"/>
    </w:pPr>
  </w:style>
  <w:style w:type="paragraph" w:styleId="BodyTextIndent">
    <w:name w:val="Body Text Indent"/>
    <w:basedOn w:val="Normal"/>
    <w:semiHidden/>
    <w:rsid w:val="00072733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072733"/>
    <w:pPr>
      <w:ind w:firstLine="210"/>
    </w:pPr>
  </w:style>
  <w:style w:type="paragraph" w:styleId="BodyTextIndent2">
    <w:name w:val="Body Text Indent 2"/>
    <w:basedOn w:val="Normal"/>
    <w:semiHidden/>
    <w:rsid w:val="00072733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072733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072733"/>
    <w:rPr>
      <w:b/>
      <w:bCs/>
      <w:sz w:val="20"/>
      <w:szCs w:val="20"/>
    </w:rPr>
  </w:style>
  <w:style w:type="paragraph" w:styleId="Closing">
    <w:name w:val="Closing"/>
    <w:basedOn w:val="Normal"/>
    <w:semiHidden/>
    <w:rsid w:val="00072733"/>
    <w:pPr>
      <w:ind w:left="4252"/>
    </w:pPr>
  </w:style>
  <w:style w:type="character" w:styleId="CommentReference">
    <w:name w:val="annotation reference"/>
    <w:basedOn w:val="DefaultParagraphFont"/>
    <w:semiHidden/>
    <w:rsid w:val="00072733"/>
    <w:rPr>
      <w:sz w:val="16"/>
      <w:szCs w:val="16"/>
    </w:rPr>
  </w:style>
  <w:style w:type="paragraph" w:styleId="CommentText">
    <w:name w:val="annotation text"/>
    <w:basedOn w:val="Normal"/>
    <w:semiHidden/>
    <w:rsid w:val="0007273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72733"/>
    <w:rPr>
      <w:b/>
      <w:bCs/>
    </w:rPr>
  </w:style>
  <w:style w:type="paragraph" w:styleId="Date">
    <w:name w:val="Date"/>
    <w:basedOn w:val="Normal"/>
    <w:next w:val="Normal"/>
    <w:semiHidden/>
    <w:rsid w:val="00072733"/>
  </w:style>
  <w:style w:type="paragraph" w:styleId="DocumentMap">
    <w:name w:val="Document Map"/>
    <w:basedOn w:val="Normal"/>
    <w:semiHidden/>
    <w:rsid w:val="0007273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072733"/>
  </w:style>
  <w:style w:type="character" w:styleId="Emphasis">
    <w:name w:val="Emphasis"/>
    <w:basedOn w:val="DefaultParagraphFont"/>
    <w:qFormat/>
    <w:rsid w:val="00072733"/>
    <w:rPr>
      <w:i/>
      <w:iCs/>
    </w:rPr>
  </w:style>
  <w:style w:type="character" w:styleId="EndnoteReference">
    <w:name w:val="endnote reference"/>
    <w:basedOn w:val="DefaultParagraphFont"/>
    <w:semiHidden/>
    <w:rsid w:val="00072733"/>
    <w:rPr>
      <w:vertAlign w:val="superscript"/>
    </w:rPr>
  </w:style>
  <w:style w:type="paragraph" w:styleId="EndnoteText">
    <w:name w:val="endnote text"/>
    <w:basedOn w:val="Normal"/>
    <w:semiHidden/>
    <w:rsid w:val="00072733"/>
    <w:rPr>
      <w:sz w:val="20"/>
      <w:szCs w:val="20"/>
    </w:rPr>
  </w:style>
  <w:style w:type="paragraph" w:styleId="EnvelopeAddress">
    <w:name w:val="envelope address"/>
    <w:basedOn w:val="Normal"/>
    <w:semiHidden/>
    <w:rsid w:val="00072733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semiHidden/>
    <w:rsid w:val="00072733"/>
    <w:rPr>
      <w:rFonts w:ascii="Arial" w:hAnsi="Arial"/>
      <w:sz w:val="20"/>
      <w:szCs w:val="20"/>
    </w:rPr>
  </w:style>
  <w:style w:type="character" w:styleId="FollowedHyperlink">
    <w:name w:val="FollowedHyperlink"/>
    <w:basedOn w:val="DefaultParagraphFont"/>
    <w:semiHidden/>
    <w:rsid w:val="00072733"/>
    <w:rPr>
      <w:color w:val="800080"/>
      <w:u w:val="single"/>
    </w:rPr>
  </w:style>
  <w:style w:type="paragraph" w:styleId="Footer">
    <w:name w:val="footer"/>
    <w:basedOn w:val="Normal"/>
    <w:semiHidden/>
    <w:rsid w:val="00072733"/>
    <w:pPr>
      <w:tabs>
        <w:tab w:val="center" w:pos="4153"/>
        <w:tab w:val="right" w:pos="8306"/>
      </w:tabs>
    </w:pPr>
  </w:style>
  <w:style w:type="character" w:styleId="FootnoteReference">
    <w:name w:val="footnote reference"/>
    <w:basedOn w:val="DefaultParagraphFont"/>
    <w:semiHidden/>
    <w:rsid w:val="00072733"/>
    <w:rPr>
      <w:vertAlign w:val="superscript"/>
    </w:rPr>
  </w:style>
  <w:style w:type="paragraph" w:styleId="FootnoteText">
    <w:name w:val="footnote text"/>
    <w:basedOn w:val="Normal"/>
    <w:semiHidden/>
    <w:rsid w:val="00072733"/>
    <w:rPr>
      <w:sz w:val="20"/>
      <w:szCs w:val="20"/>
    </w:rPr>
  </w:style>
  <w:style w:type="paragraph" w:styleId="Header">
    <w:name w:val="header"/>
    <w:basedOn w:val="Normal"/>
    <w:semiHidden/>
    <w:rsid w:val="00072733"/>
    <w:pPr>
      <w:tabs>
        <w:tab w:val="center" w:pos="4153"/>
        <w:tab w:val="right" w:pos="8306"/>
      </w:tabs>
    </w:pPr>
  </w:style>
  <w:style w:type="character" w:styleId="HTMLAcronym">
    <w:name w:val="HTML Acronym"/>
    <w:basedOn w:val="DefaultParagraphFont"/>
    <w:semiHidden/>
    <w:rsid w:val="00072733"/>
  </w:style>
  <w:style w:type="paragraph" w:styleId="HTMLAddress">
    <w:name w:val="HTML Address"/>
    <w:basedOn w:val="Normal"/>
    <w:semiHidden/>
    <w:rsid w:val="00072733"/>
    <w:rPr>
      <w:i/>
      <w:iCs/>
    </w:rPr>
  </w:style>
  <w:style w:type="character" w:styleId="HTMLCite">
    <w:name w:val="HTML Cite"/>
    <w:basedOn w:val="DefaultParagraphFont"/>
    <w:semiHidden/>
    <w:rsid w:val="00072733"/>
    <w:rPr>
      <w:i/>
      <w:iCs/>
    </w:rPr>
  </w:style>
  <w:style w:type="character" w:styleId="HTMLCode">
    <w:name w:val="HTML Code"/>
    <w:basedOn w:val="DefaultParagraphFont"/>
    <w:semiHidden/>
    <w:rsid w:val="00072733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semiHidden/>
    <w:rsid w:val="00072733"/>
    <w:rPr>
      <w:i/>
      <w:iCs/>
    </w:rPr>
  </w:style>
  <w:style w:type="character" w:styleId="HTMLKeyboard">
    <w:name w:val="HTML Keyboard"/>
    <w:basedOn w:val="DefaultParagraphFont"/>
    <w:semiHidden/>
    <w:rsid w:val="00072733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semiHidden/>
    <w:rsid w:val="00072733"/>
    <w:rPr>
      <w:rFonts w:ascii="Courier New" w:hAnsi="Courier New"/>
      <w:sz w:val="20"/>
      <w:szCs w:val="20"/>
    </w:rPr>
  </w:style>
  <w:style w:type="character" w:styleId="HTMLSample">
    <w:name w:val="HTML Sample"/>
    <w:basedOn w:val="DefaultParagraphFont"/>
    <w:semiHidden/>
    <w:rsid w:val="00072733"/>
    <w:rPr>
      <w:rFonts w:ascii="Courier New" w:hAnsi="Courier New"/>
    </w:rPr>
  </w:style>
  <w:style w:type="character" w:styleId="HTMLTypewriter">
    <w:name w:val="HTML Typewriter"/>
    <w:basedOn w:val="DefaultParagraphFont"/>
    <w:semiHidden/>
    <w:rsid w:val="00072733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semiHidden/>
    <w:rsid w:val="00072733"/>
    <w:rPr>
      <w:i/>
      <w:iCs/>
    </w:rPr>
  </w:style>
  <w:style w:type="character" w:styleId="Hyperlink">
    <w:name w:val="Hyperlink"/>
    <w:basedOn w:val="DefaultParagraphFont"/>
    <w:semiHidden/>
    <w:rsid w:val="00072733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072733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7273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7273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7273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7273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7273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7273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7273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72733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072733"/>
    <w:rPr>
      <w:rFonts w:ascii="Arial" w:hAnsi="Arial"/>
      <w:b/>
      <w:bCs/>
    </w:rPr>
  </w:style>
  <w:style w:type="character" w:styleId="LineNumber">
    <w:name w:val="line number"/>
    <w:basedOn w:val="DefaultParagraphFont"/>
    <w:semiHidden/>
    <w:rsid w:val="00072733"/>
  </w:style>
  <w:style w:type="paragraph" w:styleId="List">
    <w:name w:val="List"/>
    <w:basedOn w:val="Normal"/>
    <w:semiHidden/>
    <w:rsid w:val="00072733"/>
    <w:pPr>
      <w:ind w:left="283" w:hanging="283"/>
    </w:pPr>
  </w:style>
  <w:style w:type="paragraph" w:styleId="List2">
    <w:name w:val="List 2"/>
    <w:basedOn w:val="Normal"/>
    <w:semiHidden/>
    <w:rsid w:val="00072733"/>
    <w:pPr>
      <w:ind w:left="566" w:hanging="283"/>
    </w:pPr>
  </w:style>
  <w:style w:type="paragraph" w:styleId="List3">
    <w:name w:val="List 3"/>
    <w:basedOn w:val="Normal"/>
    <w:semiHidden/>
    <w:rsid w:val="00072733"/>
    <w:pPr>
      <w:ind w:left="849" w:hanging="283"/>
    </w:pPr>
  </w:style>
  <w:style w:type="paragraph" w:styleId="List4">
    <w:name w:val="List 4"/>
    <w:basedOn w:val="Normal"/>
    <w:semiHidden/>
    <w:rsid w:val="00072733"/>
    <w:pPr>
      <w:ind w:left="1132" w:hanging="283"/>
    </w:pPr>
  </w:style>
  <w:style w:type="paragraph" w:styleId="List5">
    <w:name w:val="List 5"/>
    <w:basedOn w:val="Normal"/>
    <w:semiHidden/>
    <w:rsid w:val="00072733"/>
    <w:pPr>
      <w:ind w:left="1415" w:hanging="283"/>
    </w:pPr>
  </w:style>
  <w:style w:type="paragraph" w:styleId="ListBullet">
    <w:name w:val="List Bullet"/>
    <w:basedOn w:val="Normal"/>
    <w:semiHidden/>
    <w:rsid w:val="00072733"/>
    <w:pPr>
      <w:numPr>
        <w:numId w:val="19"/>
      </w:numPr>
    </w:pPr>
  </w:style>
  <w:style w:type="paragraph" w:styleId="ListBullet2">
    <w:name w:val="List Bullet 2"/>
    <w:basedOn w:val="Normal"/>
    <w:semiHidden/>
    <w:rsid w:val="00072733"/>
    <w:pPr>
      <w:numPr>
        <w:numId w:val="20"/>
      </w:numPr>
    </w:pPr>
  </w:style>
  <w:style w:type="paragraph" w:styleId="ListBullet3">
    <w:name w:val="List Bullet 3"/>
    <w:basedOn w:val="Normal"/>
    <w:semiHidden/>
    <w:rsid w:val="00072733"/>
    <w:pPr>
      <w:numPr>
        <w:numId w:val="21"/>
      </w:numPr>
    </w:pPr>
  </w:style>
  <w:style w:type="paragraph" w:styleId="ListBullet4">
    <w:name w:val="List Bullet 4"/>
    <w:basedOn w:val="Normal"/>
    <w:semiHidden/>
    <w:rsid w:val="00072733"/>
    <w:pPr>
      <w:numPr>
        <w:numId w:val="22"/>
      </w:numPr>
    </w:pPr>
  </w:style>
  <w:style w:type="paragraph" w:styleId="ListBullet5">
    <w:name w:val="List Bullet 5"/>
    <w:basedOn w:val="Normal"/>
    <w:semiHidden/>
    <w:rsid w:val="00072733"/>
    <w:pPr>
      <w:numPr>
        <w:numId w:val="23"/>
      </w:numPr>
    </w:pPr>
  </w:style>
  <w:style w:type="paragraph" w:styleId="ListContinue">
    <w:name w:val="List Continue"/>
    <w:basedOn w:val="Normal"/>
    <w:semiHidden/>
    <w:rsid w:val="00072733"/>
    <w:pPr>
      <w:spacing w:after="120"/>
      <w:ind w:left="283"/>
    </w:pPr>
  </w:style>
  <w:style w:type="paragraph" w:styleId="ListContinue2">
    <w:name w:val="List Continue 2"/>
    <w:basedOn w:val="Normal"/>
    <w:semiHidden/>
    <w:rsid w:val="00072733"/>
    <w:pPr>
      <w:spacing w:after="120"/>
      <w:ind w:left="566"/>
    </w:pPr>
  </w:style>
  <w:style w:type="paragraph" w:styleId="ListContinue3">
    <w:name w:val="List Continue 3"/>
    <w:basedOn w:val="Normal"/>
    <w:semiHidden/>
    <w:rsid w:val="00072733"/>
    <w:pPr>
      <w:spacing w:after="120"/>
      <w:ind w:left="849"/>
    </w:pPr>
  </w:style>
  <w:style w:type="paragraph" w:styleId="ListContinue4">
    <w:name w:val="List Continue 4"/>
    <w:basedOn w:val="Normal"/>
    <w:semiHidden/>
    <w:rsid w:val="00072733"/>
    <w:pPr>
      <w:spacing w:after="120"/>
      <w:ind w:left="1132"/>
    </w:pPr>
  </w:style>
  <w:style w:type="paragraph" w:styleId="ListContinue5">
    <w:name w:val="List Continue 5"/>
    <w:basedOn w:val="Normal"/>
    <w:semiHidden/>
    <w:rsid w:val="00072733"/>
    <w:pPr>
      <w:spacing w:after="120"/>
      <w:ind w:left="1415"/>
    </w:pPr>
  </w:style>
  <w:style w:type="paragraph" w:styleId="ListNumber">
    <w:name w:val="List Number"/>
    <w:basedOn w:val="Normal"/>
    <w:semiHidden/>
    <w:rsid w:val="00072733"/>
    <w:pPr>
      <w:numPr>
        <w:numId w:val="24"/>
      </w:numPr>
    </w:pPr>
  </w:style>
  <w:style w:type="paragraph" w:styleId="ListNumber2">
    <w:name w:val="List Number 2"/>
    <w:basedOn w:val="Normal"/>
    <w:semiHidden/>
    <w:rsid w:val="00072733"/>
    <w:pPr>
      <w:numPr>
        <w:numId w:val="25"/>
      </w:numPr>
    </w:pPr>
  </w:style>
  <w:style w:type="paragraph" w:styleId="ListNumber3">
    <w:name w:val="List Number 3"/>
    <w:basedOn w:val="Normal"/>
    <w:semiHidden/>
    <w:rsid w:val="00072733"/>
    <w:pPr>
      <w:numPr>
        <w:numId w:val="26"/>
      </w:numPr>
    </w:pPr>
  </w:style>
  <w:style w:type="paragraph" w:styleId="ListNumber4">
    <w:name w:val="List Number 4"/>
    <w:basedOn w:val="Normal"/>
    <w:semiHidden/>
    <w:rsid w:val="00072733"/>
    <w:pPr>
      <w:numPr>
        <w:numId w:val="27"/>
      </w:numPr>
    </w:pPr>
  </w:style>
  <w:style w:type="paragraph" w:styleId="ListNumber5">
    <w:name w:val="List Number 5"/>
    <w:basedOn w:val="Normal"/>
    <w:semiHidden/>
    <w:rsid w:val="00072733"/>
    <w:pPr>
      <w:numPr>
        <w:numId w:val="28"/>
      </w:numPr>
    </w:pPr>
  </w:style>
  <w:style w:type="paragraph" w:styleId="MacroText">
    <w:name w:val="macro"/>
    <w:semiHidden/>
    <w:rsid w:val="00072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Angsana New"/>
      <w:lang w:eastAsia="zh-CN" w:bidi="th-TH"/>
    </w:rPr>
  </w:style>
  <w:style w:type="paragraph" w:styleId="MessageHeader">
    <w:name w:val="Message Header"/>
    <w:basedOn w:val="Normal"/>
    <w:semiHidden/>
    <w:rsid w:val="00072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Web">
    <w:name w:val="Normal (Web)"/>
    <w:basedOn w:val="Normal"/>
    <w:semiHidden/>
    <w:rsid w:val="00072733"/>
  </w:style>
  <w:style w:type="paragraph" w:styleId="NormalIndent">
    <w:name w:val="Normal Indent"/>
    <w:basedOn w:val="Normal"/>
    <w:semiHidden/>
    <w:rsid w:val="00072733"/>
    <w:pPr>
      <w:ind w:left="720"/>
    </w:pPr>
  </w:style>
  <w:style w:type="paragraph" w:styleId="NoteHeading">
    <w:name w:val="Note Heading"/>
    <w:basedOn w:val="Normal"/>
    <w:next w:val="Normal"/>
    <w:semiHidden/>
    <w:rsid w:val="00072733"/>
  </w:style>
  <w:style w:type="character" w:styleId="PageNumber">
    <w:name w:val="page number"/>
    <w:basedOn w:val="DefaultParagraphFont"/>
    <w:semiHidden/>
    <w:rsid w:val="00072733"/>
  </w:style>
  <w:style w:type="paragraph" w:styleId="PlainText">
    <w:name w:val="Plain Text"/>
    <w:basedOn w:val="Normal"/>
    <w:semiHidden/>
    <w:rsid w:val="00072733"/>
    <w:rPr>
      <w:rFonts w:ascii="Courier New" w:hAnsi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072733"/>
  </w:style>
  <w:style w:type="paragraph" w:styleId="Signature">
    <w:name w:val="Signature"/>
    <w:basedOn w:val="Normal"/>
    <w:semiHidden/>
    <w:rsid w:val="00072733"/>
    <w:pPr>
      <w:ind w:left="4252"/>
    </w:pPr>
  </w:style>
  <w:style w:type="character" w:styleId="Strong">
    <w:name w:val="Strong"/>
    <w:basedOn w:val="DefaultParagraphFont"/>
    <w:qFormat/>
    <w:rsid w:val="00072733"/>
    <w:rPr>
      <w:b/>
      <w:bCs/>
    </w:rPr>
  </w:style>
  <w:style w:type="paragraph" w:styleId="Subtitle">
    <w:name w:val="Subtitle"/>
    <w:basedOn w:val="Normal"/>
    <w:qFormat/>
    <w:rsid w:val="00072733"/>
    <w:pPr>
      <w:spacing w:after="60"/>
      <w:jc w:val="center"/>
      <w:outlineLvl w:val="1"/>
    </w:pPr>
    <w:rPr>
      <w:rFonts w:ascii="Arial" w:hAnsi="Arial"/>
    </w:rPr>
  </w:style>
  <w:style w:type="table" w:styleId="Table3Deffects1">
    <w:name w:val="Table 3D effects 1"/>
    <w:basedOn w:val="TableNormal"/>
    <w:semiHidden/>
    <w:rsid w:val="0007273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7273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727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7273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7273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7273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7273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7273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7273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7273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7273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7273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7273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7273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7273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7273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7273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72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07273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7273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7273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7273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7273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7273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7273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7273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7273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7273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7273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7273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7273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7273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7273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7273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072733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072733"/>
  </w:style>
  <w:style w:type="table" w:styleId="TableProfessional">
    <w:name w:val="Table Professional"/>
    <w:basedOn w:val="TableNormal"/>
    <w:semiHidden/>
    <w:rsid w:val="0007273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7273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7273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7273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7273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7273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72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07273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7273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7273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072733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072733"/>
    <w:pPr>
      <w:spacing w:before="120"/>
    </w:pPr>
    <w:rPr>
      <w:rFonts w:ascii="Arial" w:hAnsi="Arial"/>
      <w:b/>
      <w:bCs/>
    </w:rPr>
  </w:style>
  <w:style w:type="paragraph" w:styleId="TOC1">
    <w:name w:val="toc 1"/>
    <w:basedOn w:val="Normal"/>
    <w:next w:val="Normal"/>
    <w:autoRedefine/>
    <w:semiHidden/>
    <w:rsid w:val="00072733"/>
  </w:style>
  <w:style w:type="paragraph" w:styleId="TOC2">
    <w:name w:val="toc 2"/>
    <w:basedOn w:val="Normal"/>
    <w:next w:val="Normal"/>
    <w:autoRedefine/>
    <w:semiHidden/>
    <w:rsid w:val="00072733"/>
    <w:pPr>
      <w:ind w:left="240"/>
    </w:pPr>
  </w:style>
  <w:style w:type="paragraph" w:styleId="TOC3">
    <w:name w:val="toc 3"/>
    <w:basedOn w:val="Normal"/>
    <w:next w:val="Normal"/>
    <w:autoRedefine/>
    <w:semiHidden/>
    <w:rsid w:val="00072733"/>
    <w:pPr>
      <w:ind w:left="480"/>
    </w:pPr>
  </w:style>
  <w:style w:type="paragraph" w:styleId="TOC4">
    <w:name w:val="toc 4"/>
    <w:basedOn w:val="Normal"/>
    <w:next w:val="Normal"/>
    <w:autoRedefine/>
    <w:semiHidden/>
    <w:rsid w:val="00072733"/>
    <w:pPr>
      <w:ind w:left="720"/>
    </w:pPr>
  </w:style>
  <w:style w:type="paragraph" w:styleId="TOC5">
    <w:name w:val="toc 5"/>
    <w:basedOn w:val="Normal"/>
    <w:next w:val="Normal"/>
    <w:autoRedefine/>
    <w:semiHidden/>
    <w:rsid w:val="00072733"/>
    <w:pPr>
      <w:ind w:left="960"/>
    </w:pPr>
  </w:style>
  <w:style w:type="paragraph" w:styleId="TOC6">
    <w:name w:val="toc 6"/>
    <w:basedOn w:val="Normal"/>
    <w:next w:val="Normal"/>
    <w:autoRedefine/>
    <w:semiHidden/>
    <w:rsid w:val="00072733"/>
    <w:pPr>
      <w:ind w:left="1200"/>
    </w:pPr>
  </w:style>
  <w:style w:type="paragraph" w:styleId="TOC7">
    <w:name w:val="toc 7"/>
    <w:basedOn w:val="Normal"/>
    <w:next w:val="Normal"/>
    <w:autoRedefine/>
    <w:semiHidden/>
    <w:rsid w:val="00072733"/>
    <w:pPr>
      <w:ind w:left="1440"/>
    </w:pPr>
  </w:style>
  <w:style w:type="paragraph" w:styleId="TOC8">
    <w:name w:val="toc 8"/>
    <w:basedOn w:val="Normal"/>
    <w:next w:val="Normal"/>
    <w:autoRedefine/>
    <w:semiHidden/>
    <w:rsid w:val="00072733"/>
    <w:pPr>
      <w:ind w:left="1680"/>
    </w:pPr>
  </w:style>
  <w:style w:type="paragraph" w:styleId="TOC9">
    <w:name w:val="toc 9"/>
    <w:basedOn w:val="Normal"/>
    <w:next w:val="Normal"/>
    <w:autoRedefine/>
    <w:semiHidden/>
    <w:rsid w:val="00072733"/>
    <w:pPr>
      <w:ind w:left="1920"/>
    </w:pPr>
  </w:style>
  <w:style w:type="paragraph" w:customStyle="1" w:styleId="MEBasic2">
    <w:name w:val="ME Basic 2"/>
    <w:basedOn w:val="Normal"/>
    <w:rsid w:val="00072733"/>
    <w:pPr>
      <w:numPr>
        <w:ilvl w:val="1"/>
        <w:numId w:val="31"/>
      </w:numPr>
      <w:spacing w:after="240"/>
      <w:outlineLvl w:val="1"/>
    </w:pPr>
  </w:style>
  <w:style w:type="paragraph" w:customStyle="1" w:styleId="MEBasic3">
    <w:name w:val="ME Basic 3"/>
    <w:basedOn w:val="Normal"/>
    <w:rsid w:val="00072733"/>
    <w:pPr>
      <w:numPr>
        <w:ilvl w:val="2"/>
        <w:numId w:val="31"/>
      </w:numPr>
      <w:spacing w:after="240"/>
      <w:outlineLvl w:val="2"/>
    </w:pPr>
  </w:style>
  <w:style w:type="paragraph" w:customStyle="1" w:styleId="MEBasic4">
    <w:name w:val="ME Basic 4"/>
    <w:basedOn w:val="Normal"/>
    <w:rsid w:val="00072733"/>
    <w:pPr>
      <w:numPr>
        <w:ilvl w:val="3"/>
        <w:numId w:val="31"/>
      </w:numPr>
      <w:spacing w:after="240"/>
      <w:outlineLvl w:val="3"/>
    </w:pPr>
  </w:style>
  <w:style w:type="paragraph" w:customStyle="1" w:styleId="MEBasic5">
    <w:name w:val="ME Basic 5"/>
    <w:basedOn w:val="Normal"/>
    <w:rsid w:val="00072733"/>
    <w:pPr>
      <w:numPr>
        <w:ilvl w:val="4"/>
        <w:numId w:val="31"/>
      </w:numPr>
      <w:spacing w:after="240"/>
      <w:outlineLvl w:val="4"/>
    </w:pPr>
  </w:style>
  <w:style w:type="paragraph" w:customStyle="1" w:styleId="METitle1">
    <w:name w:val="ME Title 1"/>
    <w:next w:val="Normal"/>
    <w:rsid w:val="00072733"/>
    <w:rPr>
      <w:rFonts w:ascii="Arial" w:hAnsi="Arial" w:cs="Angsana New"/>
      <w:b/>
      <w:sz w:val="24"/>
      <w:szCs w:val="24"/>
      <w:lang w:eastAsia="zh-CN" w:bidi="th-TH"/>
    </w:rPr>
  </w:style>
  <w:style w:type="paragraph" w:customStyle="1" w:styleId="METitle2">
    <w:name w:val="ME Title 2"/>
    <w:next w:val="Normal"/>
    <w:rsid w:val="00072733"/>
    <w:rPr>
      <w:rFonts w:ascii="Arial" w:hAnsi="Arial" w:cs="Angsana New"/>
      <w:b/>
      <w:sz w:val="22"/>
      <w:szCs w:val="22"/>
      <w:lang w:eastAsia="zh-CN" w:bidi="th-TH"/>
    </w:rPr>
  </w:style>
  <w:style w:type="paragraph" w:customStyle="1" w:styleId="METitle3">
    <w:name w:val="ME Title 3"/>
    <w:next w:val="Normal"/>
    <w:rsid w:val="00072733"/>
    <w:rPr>
      <w:rFonts w:ascii="Arial" w:hAnsi="Arial" w:cs="Angsana New"/>
      <w:b/>
      <w:i/>
      <w:sz w:val="22"/>
      <w:szCs w:val="22"/>
      <w:lang w:eastAsia="zh-CN" w:bidi="th-TH"/>
    </w:rPr>
  </w:style>
  <w:style w:type="paragraph" w:customStyle="1" w:styleId="HR">
    <w:name w:val="HR"/>
    <w:aliases w:val="Regulation Heading"/>
    <w:basedOn w:val="Normal"/>
    <w:next w:val="R1"/>
    <w:rsid w:val="00072733"/>
    <w:pPr>
      <w:keepNext/>
      <w:numPr>
        <w:numId w:val="34"/>
      </w:numPr>
      <w:tabs>
        <w:tab w:val="clear" w:pos="360"/>
        <w:tab w:val="num" w:pos="567"/>
      </w:tabs>
      <w:spacing w:before="400" w:line="300" w:lineRule="atLeast"/>
      <w:ind w:left="567" w:hanging="567"/>
      <w:jc w:val="both"/>
    </w:pPr>
    <w:rPr>
      <w:rFonts w:ascii="Arial" w:hAnsi="Arial" w:cs="Times New Roman"/>
      <w:b/>
      <w:sz w:val="26"/>
      <w:szCs w:val="20"/>
      <w:lang w:eastAsia="en-AU" w:bidi="ar-SA"/>
    </w:rPr>
  </w:style>
  <w:style w:type="paragraph" w:customStyle="1" w:styleId="R1">
    <w:name w:val="R1"/>
    <w:aliases w:val="1. or 1.(1)"/>
    <w:basedOn w:val="Normal"/>
    <w:next w:val="P1"/>
    <w:rsid w:val="00072733"/>
    <w:pPr>
      <w:tabs>
        <w:tab w:val="right" w:pos="1080"/>
        <w:tab w:val="left" w:pos="1260"/>
        <w:tab w:val="left" w:pos="1800"/>
      </w:tabs>
      <w:spacing w:before="120"/>
      <w:jc w:val="both"/>
    </w:pPr>
    <w:rPr>
      <w:rFonts w:ascii="Times" w:hAnsi="Times" w:cs="Times New Roman"/>
      <w:sz w:val="26"/>
      <w:szCs w:val="20"/>
      <w:lang w:eastAsia="en-AU" w:bidi="ar-SA"/>
    </w:rPr>
  </w:style>
  <w:style w:type="paragraph" w:customStyle="1" w:styleId="P1">
    <w:name w:val="P1"/>
    <w:aliases w:val="(a)"/>
    <w:basedOn w:val="Normal"/>
    <w:rsid w:val="00072733"/>
    <w:pPr>
      <w:tabs>
        <w:tab w:val="right" w:pos="1080"/>
      </w:tabs>
      <w:spacing w:before="40" w:line="260" w:lineRule="atLeast"/>
      <w:ind w:left="1276" w:hanging="1280"/>
      <w:jc w:val="both"/>
    </w:pPr>
    <w:rPr>
      <w:rFonts w:ascii="Times" w:hAnsi="Times" w:cs="Times New Roman"/>
      <w:sz w:val="26"/>
      <w:szCs w:val="20"/>
      <w:lang w:eastAsia="en-AU" w:bidi="ar-SA"/>
    </w:rPr>
  </w:style>
  <w:style w:type="paragraph" w:customStyle="1" w:styleId="HP">
    <w:name w:val="HP"/>
    <w:aliases w:val="Part Heading"/>
    <w:basedOn w:val="Normal"/>
    <w:next w:val="Normal"/>
    <w:rsid w:val="00072733"/>
    <w:pPr>
      <w:keepNext/>
      <w:spacing w:before="480"/>
      <w:jc w:val="center"/>
    </w:pPr>
    <w:rPr>
      <w:rFonts w:ascii="Times" w:hAnsi="Times" w:cs="Times New Roman"/>
      <w:b/>
      <w:sz w:val="26"/>
      <w:szCs w:val="20"/>
      <w:lang w:eastAsia="en-AU" w:bidi="ar-SA"/>
    </w:rPr>
  </w:style>
  <w:style w:type="paragraph" w:customStyle="1" w:styleId="definition">
    <w:name w:val="definition"/>
    <w:basedOn w:val="Normal"/>
    <w:rsid w:val="00072733"/>
    <w:pPr>
      <w:tabs>
        <w:tab w:val="right" w:pos="1080"/>
        <w:tab w:val="left" w:pos="1260"/>
        <w:tab w:val="left" w:pos="1800"/>
      </w:tabs>
      <w:spacing w:before="40"/>
      <w:jc w:val="both"/>
    </w:pPr>
    <w:rPr>
      <w:rFonts w:ascii="Times" w:hAnsi="Times" w:cs="Times New Roman"/>
      <w:sz w:val="26"/>
      <w:szCs w:val="20"/>
      <w:lang w:eastAsia="en-AU" w:bidi="ar-SA"/>
    </w:rPr>
  </w:style>
  <w:style w:type="paragraph" w:customStyle="1" w:styleId="paragraph">
    <w:name w:val="paragraph"/>
    <w:basedOn w:val="Normal"/>
    <w:rsid w:val="00072733"/>
    <w:pPr>
      <w:spacing w:before="40"/>
      <w:ind w:left="1644" w:hanging="1644"/>
    </w:pPr>
    <w:rPr>
      <w:rFonts w:cs="Times New Roman"/>
      <w:sz w:val="22"/>
      <w:szCs w:val="22"/>
      <w:lang w:eastAsia="en-AU" w:bidi="ar-SA"/>
    </w:rPr>
  </w:style>
  <w:style w:type="paragraph" w:customStyle="1" w:styleId="paragraphsub">
    <w:name w:val="paragraphsub"/>
    <w:basedOn w:val="Normal"/>
    <w:rsid w:val="00072733"/>
    <w:pPr>
      <w:spacing w:before="40"/>
      <w:ind w:left="2098" w:hanging="2098"/>
    </w:pPr>
    <w:rPr>
      <w:rFonts w:cs="Times New Roman"/>
      <w:sz w:val="22"/>
      <w:szCs w:val="22"/>
      <w:lang w:eastAsia="en-AU" w:bidi="ar-SA"/>
    </w:rPr>
  </w:style>
  <w:style w:type="paragraph" w:customStyle="1" w:styleId="subsection">
    <w:name w:val="subsection"/>
    <w:basedOn w:val="Normal"/>
    <w:rsid w:val="00072733"/>
    <w:pPr>
      <w:spacing w:before="180"/>
      <w:ind w:left="1134" w:hanging="1134"/>
    </w:pPr>
    <w:rPr>
      <w:rFonts w:cs="Times New Roman"/>
      <w:sz w:val="22"/>
      <w:szCs w:val="22"/>
      <w:lang w:eastAsia="en-AU" w:bidi="ar-SA"/>
    </w:rPr>
  </w:style>
  <w:style w:type="character" w:customStyle="1" w:styleId="TitleChar">
    <w:name w:val="Title Char"/>
    <w:basedOn w:val="DefaultParagraphFont"/>
    <w:link w:val="Title"/>
    <w:rsid w:val="00724DF7"/>
    <w:rPr>
      <w:rFonts w:ascii="Arial" w:hAnsi="Arial" w:cs="Angsana New"/>
      <w:b/>
      <w:bCs/>
      <w:kern w:val="28"/>
      <w:sz w:val="32"/>
      <w:szCs w:val="32"/>
      <w:lang w:eastAsia="en-US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/>
      <vt:lpstr>Radiocommunications (Class of Services) Determination 2011</vt:lpstr>
      <vt:lpstr>Name of Determination</vt:lpstr>
      <vt:lpstr>Commencement</vt:lpstr>
      <vt:lpstr>Cessation</vt:lpstr>
      <vt:lpstr>This Determination ceases at the end of 31 December 2017.</vt:lpstr>
      <vt:lpstr>Definitions</vt:lpstr>
      <vt:lpstr>Determination</vt:lpstr>
      <vt:lpstr>Class of Services</vt:lpstr>
      <vt:lpstr>        </vt:lpstr>
    </vt:vector>
  </TitlesOfParts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2012-02-09T02:54:00Z</dcterms:created>
  <dcterms:modified xsi:type="dcterms:W3CDTF">2012-02-09T02:58:00Z</dcterms:modified>
</cp:coreProperties>
</file>