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D18" w:rsidRPr="007B1D18" w:rsidRDefault="007B1D18" w:rsidP="007B1D18">
      <w:pPr>
        <w:keepNext/>
        <w:spacing w:before="240"/>
        <w:ind w:left="1134" w:hanging="1134"/>
        <w:outlineLvl w:val="2"/>
        <w:rPr>
          <w:rFonts w:ascii="Times New Roman" w:hAnsi="Times New Roman"/>
          <w:b/>
          <w:bCs/>
          <w:kern w:val="28"/>
          <w:sz w:val="28"/>
          <w:szCs w:val="32"/>
          <w:lang w:eastAsia="en-AU"/>
        </w:rPr>
      </w:pPr>
      <w:bookmarkStart w:id="0" w:name="_Toc212447533"/>
      <w:bookmarkStart w:id="1" w:name="_Toc212522055"/>
      <w:bookmarkStart w:id="2" w:name="_Toc91473497"/>
      <w:bookmarkStart w:id="3" w:name="_Toc91498076"/>
      <w:bookmarkStart w:id="4" w:name="_Toc406581115"/>
      <w:r w:rsidRPr="007B1D18">
        <w:rPr>
          <w:rFonts w:ascii="Times New Roman" w:hAnsi="Times New Roman"/>
          <w:b/>
          <w:bCs/>
          <w:noProof/>
          <w:kern w:val="28"/>
          <w:sz w:val="28"/>
          <w:szCs w:val="32"/>
          <w:lang w:eastAsia="en-AU"/>
        </w:rPr>
        <w:drawing>
          <wp:inline distT="0" distB="0" distL="0" distR="0" wp14:anchorId="4F550D07" wp14:editId="0CE1A647">
            <wp:extent cx="142494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24940" cy="1104900"/>
                    </a:xfrm>
                    <a:prstGeom prst="rect">
                      <a:avLst/>
                    </a:prstGeom>
                    <a:noFill/>
                    <a:ln w="9525">
                      <a:noFill/>
                      <a:miter lim="800000"/>
                      <a:headEnd/>
                      <a:tailEnd/>
                    </a:ln>
                  </pic:spPr>
                </pic:pic>
              </a:graphicData>
            </a:graphic>
          </wp:inline>
        </w:drawing>
      </w:r>
      <w:bookmarkEnd w:id="4"/>
    </w:p>
    <w:p w:rsidR="007B1D18" w:rsidRPr="007B1D18" w:rsidRDefault="007B1D18" w:rsidP="007B1D18">
      <w:pPr>
        <w:keepLines w:val="0"/>
        <w:spacing w:before="480"/>
        <w:rPr>
          <w:rFonts w:cs="Arial"/>
          <w:b/>
          <w:bCs/>
          <w:sz w:val="40"/>
          <w:szCs w:val="40"/>
          <w:lang w:eastAsia="en-AU"/>
        </w:rPr>
      </w:pPr>
      <w:r w:rsidRPr="007B1D18">
        <w:rPr>
          <w:rFonts w:cs="Arial"/>
          <w:b/>
          <w:bCs/>
          <w:sz w:val="40"/>
          <w:szCs w:val="40"/>
          <w:lang w:eastAsia="en-AU"/>
        </w:rPr>
        <w:t xml:space="preserve">Other Grants Guidelines (Education) 2012 </w:t>
      </w:r>
    </w:p>
    <w:p w:rsidR="007B1D18" w:rsidRPr="007B1D18" w:rsidRDefault="007B1D18" w:rsidP="007B1D18">
      <w:pPr>
        <w:keepLines w:val="0"/>
        <w:spacing w:before="480"/>
        <w:rPr>
          <w:rFonts w:cs="Arial"/>
          <w:b/>
          <w:bCs/>
          <w:sz w:val="24"/>
          <w:szCs w:val="24"/>
          <w:lang w:eastAsia="en-AU"/>
        </w:rPr>
      </w:pPr>
      <w:proofErr w:type="gramStart"/>
      <w:r w:rsidRPr="007B1D18">
        <w:rPr>
          <w:rFonts w:cs="Arial"/>
          <w:b/>
          <w:bCs/>
          <w:sz w:val="24"/>
          <w:szCs w:val="24"/>
          <w:lang w:eastAsia="en-AU"/>
        </w:rPr>
        <w:t>as</w:t>
      </w:r>
      <w:proofErr w:type="gramEnd"/>
      <w:r w:rsidRPr="007B1D18">
        <w:rPr>
          <w:rFonts w:cs="Arial"/>
          <w:b/>
          <w:bCs/>
          <w:sz w:val="24"/>
          <w:szCs w:val="24"/>
          <w:lang w:eastAsia="en-AU"/>
        </w:rPr>
        <w:t xml:space="preserve"> amended</w:t>
      </w:r>
    </w:p>
    <w:p w:rsidR="007B1D18" w:rsidRPr="007B1D18" w:rsidRDefault="007B1D18" w:rsidP="007B1D18">
      <w:pPr>
        <w:keepLines w:val="0"/>
        <w:rPr>
          <w:rFonts w:ascii="Times New Roman" w:hAnsi="Times New Roman"/>
          <w:sz w:val="24"/>
          <w:szCs w:val="24"/>
          <w:lang w:eastAsia="en-AU"/>
        </w:rPr>
      </w:pPr>
    </w:p>
    <w:p w:rsidR="007B1D18" w:rsidRPr="007B1D18" w:rsidRDefault="007B1D18" w:rsidP="007B1D18">
      <w:pPr>
        <w:keepLines w:val="0"/>
        <w:pBdr>
          <w:bottom w:val="single" w:sz="4" w:space="1" w:color="auto"/>
        </w:pBdr>
        <w:spacing w:after="120"/>
        <w:rPr>
          <w:rFonts w:cs="Arial"/>
          <w:sz w:val="24"/>
          <w:szCs w:val="24"/>
          <w:lang w:eastAsia="en-AU"/>
        </w:rPr>
      </w:pPr>
      <w:proofErr w:type="gramStart"/>
      <w:r w:rsidRPr="007B1D18">
        <w:rPr>
          <w:rFonts w:cs="Arial"/>
          <w:sz w:val="24"/>
          <w:szCs w:val="24"/>
          <w:lang w:eastAsia="en-AU"/>
        </w:rPr>
        <w:t>made</w:t>
      </w:r>
      <w:proofErr w:type="gramEnd"/>
      <w:r w:rsidRPr="007B1D18">
        <w:rPr>
          <w:rFonts w:cs="Arial"/>
          <w:sz w:val="24"/>
          <w:szCs w:val="24"/>
          <w:lang w:eastAsia="en-AU"/>
        </w:rPr>
        <w:t xml:space="preserve"> under section 238-10</w:t>
      </w:r>
    </w:p>
    <w:p w:rsidR="007B1D18" w:rsidRPr="007B1D18" w:rsidRDefault="007B1D18" w:rsidP="007B1D18">
      <w:pPr>
        <w:keepLines w:val="0"/>
        <w:pBdr>
          <w:bottom w:val="single" w:sz="4" w:space="1" w:color="auto"/>
        </w:pBdr>
        <w:spacing w:after="120"/>
        <w:rPr>
          <w:rFonts w:cs="Arial"/>
          <w:sz w:val="24"/>
          <w:szCs w:val="24"/>
          <w:lang w:eastAsia="en-AU"/>
        </w:rPr>
      </w:pPr>
    </w:p>
    <w:p w:rsidR="007B1D18" w:rsidRPr="007B1D18" w:rsidRDefault="007B1D18" w:rsidP="007B1D18">
      <w:pPr>
        <w:keepLines w:val="0"/>
        <w:pBdr>
          <w:bottom w:val="single" w:sz="4" w:space="1" w:color="auto"/>
        </w:pBdr>
        <w:spacing w:after="120"/>
        <w:rPr>
          <w:rFonts w:cs="Arial"/>
          <w:sz w:val="28"/>
          <w:szCs w:val="24"/>
          <w:lang w:eastAsia="en-AU"/>
        </w:rPr>
      </w:pPr>
      <w:r w:rsidRPr="007B1D18">
        <w:rPr>
          <w:rFonts w:cs="Arial"/>
          <w:i/>
          <w:sz w:val="28"/>
          <w:szCs w:val="24"/>
          <w:lang w:eastAsia="en-AU"/>
        </w:rPr>
        <w:t>Higher Education Support Act 2003</w:t>
      </w:r>
    </w:p>
    <w:p w:rsidR="007B1D18" w:rsidRPr="007B1D18" w:rsidRDefault="007B1D18" w:rsidP="007B1D18">
      <w:pPr>
        <w:keepLines w:val="0"/>
        <w:spacing w:before="240"/>
        <w:rPr>
          <w:rFonts w:ascii="Times New Roman" w:hAnsi="Times New Roman"/>
          <w:color w:val="000000"/>
          <w:sz w:val="24"/>
          <w:szCs w:val="24"/>
          <w:lang w:eastAsia="en-AU"/>
        </w:rPr>
      </w:pPr>
      <w:r w:rsidRPr="007B1D18">
        <w:rPr>
          <w:rFonts w:ascii="Times New Roman" w:hAnsi="Times New Roman"/>
          <w:sz w:val="24"/>
          <w:szCs w:val="24"/>
          <w:lang w:eastAsia="en-AU"/>
        </w:rPr>
        <w:t xml:space="preserve">This compilation was prepared on </w:t>
      </w:r>
      <w:r w:rsidR="00A570A8">
        <w:rPr>
          <w:rFonts w:ascii="Times New Roman" w:hAnsi="Times New Roman"/>
          <w:sz w:val="24"/>
          <w:szCs w:val="24"/>
          <w:lang w:eastAsia="en-AU"/>
        </w:rPr>
        <w:t>16</w:t>
      </w:r>
      <w:r w:rsidR="00690866">
        <w:rPr>
          <w:rFonts w:ascii="Times New Roman" w:hAnsi="Times New Roman"/>
          <w:sz w:val="24"/>
          <w:szCs w:val="24"/>
          <w:lang w:eastAsia="en-AU"/>
        </w:rPr>
        <w:t xml:space="preserve"> </w:t>
      </w:r>
      <w:r w:rsidR="00A570A8">
        <w:rPr>
          <w:rFonts w:ascii="Times New Roman" w:hAnsi="Times New Roman"/>
          <w:sz w:val="24"/>
          <w:szCs w:val="24"/>
          <w:lang w:eastAsia="en-AU"/>
        </w:rPr>
        <w:t>D</w:t>
      </w:r>
      <w:r w:rsidR="0083618F">
        <w:rPr>
          <w:rFonts w:ascii="Times New Roman" w:hAnsi="Times New Roman"/>
          <w:sz w:val="24"/>
          <w:szCs w:val="24"/>
          <w:lang w:eastAsia="en-AU"/>
        </w:rPr>
        <w:t>ecember 2014</w:t>
      </w:r>
      <w:r w:rsidRPr="007B1D18">
        <w:rPr>
          <w:rFonts w:ascii="Times New Roman" w:hAnsi="Times New Roman"/>
          <w:sz w:val="24"/>
          <w:szCs w:val="24"/>
          <w:lang w:eastAsia="en-AU"/>
        </w:rPr>
        <w:t xml:space="preserve"> </w:t>
      </w:r>
      <w:r w:rsidRPr="007B1D18">
        <w:rPr>
          <w:rFonts w:ascii="Times New Roman" w:hAnsi="Times New Roman"/>
          <w:color w:val="000000"/>
          <w:sz w:val="24"/>
          <w:szCs w:val="24"/>
          <w:lang w:eastAsia="en-AU"/>
        </w:rPr>
        <w:t xml:space="preserve">taking into account amendments up to </w:t>
      </w:r>
      <w:r w:rsidR="003442E9" w:rsidRPr="003442E9">
        <w:rPr>
          <w:rFonts w:ascii="Times New Roman" w:hAnsi="Times New Roman"/>
          <w:i/>
          <w:sz w:val="24"/>
          <w:szCs w:val="24"/>
          <w:lang w:eastAsia="en-AU"/>
        </w:rPr>
        <w:t xml:space="preserve">Amendment No. </w:t>
      </w:r>
      <w:r w:rsidR="0083618F">
        <w:rPr>
          <w:rFonts w:ascii="Times New Roman" w:hAnsi="Times New Roman"/>
          <w:i/>
          <w:sz w:val="24"/>
          <w:szCs w:val="24"/>
          <w:lang w:eastAsia="en-AU"/>
        </w:rPr>
        <w:t>3</w:t>
      </w:r>
      <w:r w:rsidR="00005D11" w:rsidRPr="003442E9">
        <w:rPr>
          <w:rFonts w:ascii="Times New Roman" w:hAnsi="Times New Roman"/>
          <w:i/>
          <w:sz w:val="24"/>
          <w:szCs w:val="24"/>
          <w:lang w:eastAsia="en-AU"/>
        </w:rPr>
        <w:t xml:space="preserve"> </w:t>
      </w:r>
      <w:r w:rsidR="003442E9" w:rsidRPr="003442E9">
        <w:rPr>
          <w:rFonts w:ascii="Times New Roman" w:hAnsi="Times New Roman"/>
          <w:i/>
          <w:sz w:val="24"/>
          <w:szCs w:val="24"/>
          <w:lang w:eastAsia="en-AU"/>
        </w:rPr>
        <w:t>to the Other Grants Guidelines (Education) 2012</w:t>
      </w:r>
      <w:r w:rsidRPr="007B1D18">
        <w:rPr>
          <w:rFonts w:ascii="Times New Roman" w:hAnsi="Times New Roman"/>
          <w:i/>
          <w:sz w:val="24"/>
          <w:szCs w:val="24"/>
          <w:lang w:eastAsia="en-AU"/>
        </w:rPr>
        <w:t xml:space="preserve"> </w:t>
      </w:r>
      <w:r w:rsidRPr="007B1D18">
        <w:rPr>
          <w:rFonts w:ascii="Times New Roman" w:hAnsi="Times New Roman"/>
          <w:color w:val="000000"/>
          <w:sz w:val="24"/>
          <w:szCs w:val="24"/>
          <w:lang w:eastAsia="en-AU"/>
        </w:rPr>
        <w:t>(</w:t>
      </w:r>
      <w:proofErr w:type="spellStart"/>
      <w:r w:rsidR="00005D11">
        <w:t>F201</w:t>
      </w:r>
      <w:r w:rsidR="0083618F">
        <w:t>4</w:t>
      </w:r>
      <w:r w:rsidR="00005D11">
        <w:t>L016</w:t>
      </w:r>
      <w:r w:rsidR="0083618F">
        <w:t>33</w:t>
      </w:r>
      <w:proofErr w:type="spellEnd"/>
      <w:r w:rsidRPr="007B1D18">
        <w:rPr>
          <w:rFonts w:ascii="Times New Roman" w:hAnsi="Times New Roman"/>
          <w:color w:val="000000"/>
          <w:sz w:val="24"/>
          <w:szCs w:val="24"/>
          <w:lang w:eastAsia="en-AU"/>
        </w:rPr>
        <w:t>).</w:t>
      </w:r>
    </w:p>
    <w:p w:rsidR="007B1D18" w:rsidRPr="007B1D18" w:rsidRDefault="007B1D18" w:rsidP="007B1D18">
      <w:pPr>
        <w:keepLines w:val="0"/>
        <w:spacing w:before="240"/>
        <w:rPr>
          <w:rFonts w:ascii="Times New Roman" w:hAnsi="Times New Roman"/>
          <w:sz w:val="24"/>
          <w:szCs w:val="24"/>
          <w:lang w:eastAsia="en-AU"/>
        </w:rPr>
      </w:pPr>
      <w:r w:rsidRPr="007B1D18">
        <w:rPr>
          <w:rFonts w:ascii="Times New Roman" w:hAnsi="Times New Roman"/>
          <w:sz w:val="24"/>
          <w:szCs w:val="24"/>
          <w:lang w:eastAsia="en-AU"/>
        </w:rPr>
        <w:t xml:space="preserve">Prepared by the Department of </w:t>
      </w:r>
      <w:r w:rsidR="0083618F">
        <w:rPr>
          <w:rFonts w:ascii="Times New Roman" w:hAnsi="Times New Roman"/>
          <w:sz w:val="24"/>
          <w:szCs w:val="24"/>
          <w:lang w:eastAsia="en-AU"/>
        </w:rPr>
        <w:t>Education</w:t>
      </w:r>
    </w:p>
    <w:p w:rsidR="007B1D18" w:rsidRPr="007B1D18" w:rsidRDefault="007B1D18" w:rsidP="007B1D18">
      <w:pPr>
        <w:keepLines w:val="0"/>
        <w:spacing w:before="240"/>
        <w:rPr>
          <w:rFonts w:ascii="Times New Roman" w:hAnsi="Times New Roman"/>
          <w:sz w:val="24"/>
          <w:szCs w:val="24"/>
          <w:lang w:eastAsia="en-AU"/>
        </w:rPr>
      </w:pPr>
    </w:p>
    <w:p w:rsidR="0092319C" w:rsidRPr="0092319C" w:rsidRDefault="0092319C" w:rsidP="0092319C">
      <w:pPr>
        <w:tabs>
          <w:tab w:val="left" w:pos="851"/>
        </w:tabs>
        <w:jc w:val="center"/>
        <w:rPr>
          <w:rFonts w:cs="Arial"/>
          <w:b/>
          <w:bCs/>
          <w:szCs w:val="22"/>
        </w:rPr>
      </w:pPr>
    </w:p>
    <w:p w:rsidR="00C82F53" w:rsidRPr="00C82F53" w:rsidRDefault="0092319C" w:rsidP="00690866">
      <w:pPr>
        <w:tabs>
          <w:tab w:val="left" w:pos="851"/>
        </w:tabs>
        <w:jc w:val="center"/>
        <w:rPr>
          <w:rFonts w:cs="Arial"/>
          <w:b/>
          <w:bCs/>
          <w:sz w:val="24"/>
          <w:szCs w:val="24"/>
        </w:rPr>
      </w:pPr>
      <w:r w:rsidRPr="0092319C">
        <w:rPr>
          <w:rFonts w:cs="Arial"/>
          <w:b/>
          <w:bCs/>
          <w:szCs w:val="22"/>
        </w:rPr>
        <w:br w:type="page"/>
      </w:r>
    </w:p>
    <w:p w:rsidR="00CE661F" w:rsidRPr="0092319C" w:rsidRDefault="009927CF" w:rsidP="0001131B">
      <w:pPr>
        <w:tabs>
          <w:tab w:val="left" w:pos="851"/>
        </w:tabs>
        <w:rPr>
          <w:rFonts w:cs="Arial"/>
          <w:b/>
          <w:bCs/>
          <w:szCs w:val="22"/>
          <w:lang w:eastAsia="en-AU"/>
        </w:rPr>
      </w:pPr>
      <w:r w:rsidRPr="009927CF">
        <w:rPr>
          <w:rFonts w:cs="Arial"/>
          <w:b/>
          <w:bCs/>
          <w:sz w:val="24"/>
          <w:szCs w:val="24"/>
          <w:lang w:eastAsia="en-AU"/>
        </w:rPr>
        <w:t>TABLE OF CONTENTS</w:t>
      </w:r>
      <w:r>
        <w:rPr>
          <w:rFonts w:cs="Arial"/>
          <w:b/>
          <w:bCs/>
          <w:szCs w:val="22"/>
          <w:lang w:eastAsia="en-AU"/>
        </w:rPr>
        <w:tab/>
      </w:r>
    </w:p>
    <w:p w:rsidR="00CE661F" w:rsidRPr="0092319C" w:rsidRDefault="0083618F" w:rsidP="00CE661F">
      <w:pPr>
        <w:tabs>
          <w:tab w:val="right" w:pos="9350"/>
        </w:tabs>
        <w:ind w:right="-675"/>
        <w:rPr>
          <w:rFonts w:cs="Arial"/>
          <w:b/>
          <w:bCs/>
          <w:szCs w:val="22"/>
          <w:lang w:eastAsia="en-AU"/>
        </w:rPr>
      </w:pPr>
      <w:r>
        <w:rPr>
          <w:rFonts w:cs="Arial"/>
          <w:b/>
          <w:bCs/>
          <w:szCs w:val="22"/>
          <w:lang w:eastAsia="en-AU"/>
        </w:rPr>
        <w:t>`</w:t>
      </w:r>
    </w:p>
    <w:p w:rsidR="00951B42" w:rsidRDefault="00F83EB8">
      <w:pPr>
        <w:pStyle w:val="TOC3"/>
        <w:rPr>
          <w:rFonts w:asciiTheme="minorHAnsi" w:eastAsiaTheme="minorEastAsia" w:hAnsiTheme="minorHAnsi" w:cstheme="minorBidi"/>
          <w:bCs w:val="0"/>
          <w:lang w:eastAsia="en-AU"/>
        </w:rPr>
      </w:pPr>
      <w:r w:rsidRPr="0092319C">
        <w:rPr>
          <w:bCs w:val="0"/>
        </w:rPr>
        <w:fldChar w:fldCharType="begin"/>
      </w:r>
      <w:r w:rsidR="00EA491F" w:rsidRPr="0092319C">
        <w:instrText xml:space="preserve"> TOC \o "1-3" \h \z \u </w:instrText>
      </w:r>
      <w:r w:rsidRPr="0092319C">
        <w:rPr>
          <w:bCs w:val="0"/>
        </w:rPr>
        <w:fldChar w:fldCharType="separate"/>
      </w:r>
      <w:hyperlink w:anchor="_Toc406581115" w:history="1">
        <w:bookmarkStart w:id="5" w:name="_Toc366139893"/>
        <w:r w:rsidR="00951B42" w:rsidRPr="00337838">
          <w:rPr>
            <w:rStyle w:val="Hyperlink"/>
            <w:rFonts w:ascii="Times New Roman" w:hAnsi="Times New Roman"/>
            <w:b/>
            <w:kern w:val="28"/>
            <w:sz w:val="28"/>
            <w:szCs w:val="32"/>
          </w:rPr>
          <w:drawing>
            <wp:inline distT="0" distB="0" distL="0" distR="0" wp14:anchorId="4139E6B4" wp14:editId="655457B6">
              <wp:extent cx="1424940" cy="1104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24940" cy="1104900"/>
                      </a:xfrm>
                      <a:prstGeom prst="rect">
                        <a:avLst/>
                      </a:prstGeom>
                      <a:noFill/>
                      <a:ln w="9525">
                        <a:noFill/>
                        <a:miter lim="800000"/>
                        <a:headEnd/>
                        <a:tailEnd/>
                      </a:ln>
                    </pic:spPr>
                  </pic:pic>
                </a:graphicData>
              </a:graphic>
            </wp:inline>
          </w:drawing>
        </w:r>
        <w:bookmarkEnd w:id="5"/>
        <w:r w:rsidR="00951B42">
          <w:rPr>
            <w:webHidden/>
          </w:rPr>
          <w:tab/>
        </w:r>
        <w:r w:rsidR="00951B42">
          <w:rPr>
            <w:webHidden/>
          </w:rPr>
          <w:fldChar w:fldCharType="begin"/>
        </w:r>
        <w:r w:rsidR="00951B42">
          <w:rPr>
            <w:webHidden/>
          </w:rPr>
          <w:instrText xml:space="preserve"> PAGEREF _Toc406581115 \h </w:instrText>
        </w:r>
        <w:r w:rsidR="00951B42">
          <w:rPr>
            <w:webHidden/>
          </w:rPr>
        </w:r>
        <w:r w:rsidR="00951B42">
          <w:rPr>
            <w:webHidden/>
          </w:rPr>
          <w:fldChar w:fldCharType="separate"/>
        </w:r>
        <w:r w:rsidR="001A570D">
          <w:rPr>
            <w:webHidden/>
          </w:rPr>
          <w:t>1</w:t>
        </w:r>
        <w:r w:rsidR="00951B42">
          <w:rPr>
            <w:webHidden/>
          </w:rPr>
          <w:fldChar w:fldCharType="end"/>
        </w:r>
      </w:hyperlink>
    </w:p>
    <w:p w:rsidR="00951B42" w:rsidRDefault="00951B42">
      <w:pPr>
        <w:pStyle w:val="TOC1"/>
        <w:rPr>
          <w:rFonts w:asciiTheme="minorHAnsi" w:eastAsiaTheme="minorEastAsia" w:hAnsiTheme="minorHAnsi" w:cstheme="minorBidi"/>
          <w:sz w:val="22"/>
          <w:szCs w:val="22"/>
        </w:rPr>
      </w:pPr>
      <w:hyperlink w:anchor="_Toc406581116" w:history="1">
        <w:r w:rsidRPr="00337838">
          <w:rPr>
            <w:rStyle w:val="Hyperlink"/>
          </w:rPr>
          <w:t>CHAPTER i</w:t>
        </w:r>
        <w:r>
          <w:rPr>
            <w:rFonts w:asciiTheme="minorHAnsi" w:eastAsiaTheme="minorEastAsia" w:hAnsiTheme="minorHAnsi" w:cstheme="minorBidi"/>
            <w:sz w:val="22"/>
            <w:szCs w:val="22"/>
          </w:rPr>
          <w:tab/>
        </w:r>
        <w:r w:rsidRPr="00337838">
          <w:rPr>
            <w:rStyle w:val="Hyperlink"/>
          </w:rPr>
          <w:t>INTRODUCTION</w:t>
        </w:r>
        <w:r>
          <w:rPr>
            <w:webHidden/>
          </w:rPr>
          <w:tab/>
        </w:r>
        <w:r>
          <w:rPr>
            <w:webHidden/>
          </w:rPr>
          <w:fldChar w:fldCharType="begin"/>
        </w:r>
        <w:r>
          <w:rPr>
            <w:webHidden/>
          </w:rPr>
          <w:instrText xml:space="preserve"> PAGEREF _Toc406581116 \h </w:instrText>
        </w:r>
        <w:r>
          <w:rPr>
            <w:webHidden/>
          </w:rPr>
        </w:r>
        <w:r>
          <w:rPr>
            <w:webHidden/>
          </w:rPr>
          <w:fldChar w:fldCharType="separate"/>
        </w:r>
        <w:r w:rsidR="001A570D">
          <w:rPr>
            <w:webHidden/>
          </w:rPr>
          <w:t>5</w:t>
        </w:r>
        <w:r>
          <w:rPr>
            <w:webHidden/>
          </w:rPr>
          <w:fldChar w:fldCharType="end"/>
        </w:r>
      </w:hyperlink>
    </w:p>
    <w:p w:rsidR="00951B42" w:rsidRDefault="00951B42">
      <w:pPr>
        <w:pStyle w:val="TOC2"/>
        <w:rPr>
          <w:rFonts w:asciiTheme="minorHAnsi" w:eastAsiaTheme="minorEastAsia" w:hAnsiTheme="minorHAnsi" w:cstheme="minorBidi"/>
          <w:bCs w:val="0"/>
          <w:iCs w:val="0"/>
        </w:rPr>
      </w:pPr>
      <w:hyperlink w:anchor="_Toc406581117" w:history="1">
        <w:r w:rsidRPr="00337838">
          <w:rPr>
            <w:rStyle w:val="Hyperlink"/>
          </w:rPr>
          <w:t>i.i</w:t>
        </w:r>
        <w:r>
          <w:rPr>
            <w:rFonts w:asciiTheme="minorHAnsi" w:eastAsiaTheme="minorEastAsia" w:hAnsiTheme="minorHAnsi" w:cstheme="minorBidi"/>
            <w:bCs w:val="0"/>
            <w:iCs w:val="0"/>
          </w:rPr>
          <w:tab/>
        </w:r>
        <w:r w:rsidRPr="00337838">
          <w:rPr>
            <w:rStyle w:val="Hyperlink"/>
          </w:rPr>
          <w:t>Purpose</w:t>
        </w:r>
        <w:r>
          <w:rPr>
            <w:webHidden/>
          </w:rPr>
          <w:tab/>
        </w:r>
        <w:r>
          <w:rPr>
            <w:webHidden/>
          </w:rPr>
          <w:fldChar w:fldCharType="begin"/>
        </w:r>
        <w:r>
          <w:rPr>
            <w:webHidden/>
          </w:rPr>
          <w:instrText xml:space="preserve"> PAGEREF _Toc406581117 \h </w:instrText>
        </w:r>
        <w:r>
          <w:rPr>
            <w:webHidden/>
          </w:rPr>
        </w:r>
        <w:r>
          <w:rPr>
            <w:webHidden/>
          </w:rPr>
          <w:fldChar w:fldCharType="separate"/>
        </w:r>
        <w:r w:rsidR="001A570D">
          <w:rPr>
            <w:webHidden/>
          </w:rPr>
          <w:t>5</w:t>
        </w:r>
        <w:r>
          <w:rPr>
            <w:webHidden/>
          </w:rPr>
          <w:fldChar w:fldCharType="end"/>
        </w:r>
      </w:hyperlink>
    </w:p>
    <w:p w:rsidR="00951B42" w:rsidRDefault="00951B42">
      <w:pPr>
        <w:pStyle w:val="TOC2"/>
        <w:rPr>
          <w:rFonts w:asciiTheme="minorHAnsi" w:eastAsiaTheme="minorEastAsia" w:hAnsiTheme="minorHAnsi" w:cstheme="minorBidi"/>
          <w:bCs w:val="0"/>
          <w:iCs w:val="0"/>
        </w:rPr>
      </w:pPr>
      <w:hyperlink w:anchor="_Toc406581118" w:history="1">
        <w:r w:rsidRPr="00337838">
          <w:rPr>
            <w:rStyle w:val="Hyperlink"/>
          </w:rPr>
          <w:t>i.ii</w:t>
        </w:r>
        <w:r>
          <w:rPr>
            <w:rFonts w:asciiTheme="minorHAnsi" w:eastAsiaTheme="minorEastAsia" w:hAnsiTheme="minorHAnsi" w:cstheme="minorBidi"/>
            <w:bCs w:val="0"/>
            <w:iCs w:val="0"/>
          </w:rPr>
          <w:tab/>
        </w:r>
        <w:r w:rsidRPr="00337838">
          <w:rPr>
            <w:rStyle w:val="Hyperlink"/>
          </w:rPr>
          <w:t>Interpretation</w:t>
        </w:r>
        <w:r>
          <w:rPr>
            <w:webHidden/>
          </w:rPr>
          <w:tab/>
        </w:r>
        <w:r>
          <w:rPr>
            <w:webHidden/>
          </w:rPr>
          <w:fldChar w:fldCharType="begin"/>
        </w:r>
        <w:r>
          <w:rPr>
            <w:webHidden/>
          </w:rPr>
          <w:instrText xml:space="preserve"> PAGEREF _Toc406581118 \h </w:instrText>
        </w:r>
        <w:r>
          <w:rPr>
            <w:webHidden/>
          </w:rPr>
        </w:r>
        <w:r>
          <w:rPr>
            <w:webHidden/>
          </w:rPr>
          <w:fldChar w:fldCharType="separate"/>
        </w:r>
        <w:r w:rsidR="001A570D">
          <w:rPr>
            <w:webHidden/>
          </w:rPr>
          <w:t>5</w:t>
        </w:r>
        <w:r>
          <w:rPr>
            <w:webHidden/>
          </w:rPr>
          <w:fldChar w:fldCharType="end"/>
        </w:r>
      </w:hyperlink>
    </w:p>
    <w:p w:rsidR="00951B42" w:rsidRDefault="00951B42">
      <w:pPr>
        <w:pStyle w:val="TOC2"/>
        <w:rPr>
          <w:rFonts w:asciiTheme="minorHAnsi" w:eastAsiaTheme="minorEastAsia" w:hAnsiTheme="minorHAnsi" w:cstheme="minorBidi"/>
          <w:bCs w:val="0"/>
          <w:iCs w:val="0"/>
        </w:rPr>
      </w:pPr>
      <w:hyperlink w:anchor="_Toc406581119" w:history="1">
        <w:r w:rsidRPr="00337838">
          <w:rPr>
            <w:rStyle w:val="Hyperlink"/>
          </w:rPr>
          <w:t>i.iii</w:t>
        </w:r>
        <w:r>
          <w:rPr>
            <w:rFonts w:asciiTheme="minorHAnsi" w:eastAsiaTheme="minorEastAsia" w:hAnsiTheme="minorHAnsi" w:cstheme="minorBidi"/>
            <w:bCs w:val="0"/>
            <w:iCs w:val="0"/>
          </w:rPr>
          <w:tab/>
        </w:r>
        <w:r w:rsidRPr="00337838">
          <w:rPr>
            <w:rStyle w:val="Hyperlink"/>
          </w:rPr>
          <w:t>Freedom of Information</w:t>
        </w:r>
        <w:r>
          <w:rPr>
            <w:webHidden/>
          </w:rPr>
          <w:tab/>
        </w:r>
        <w:r>
          <w:rPr>
            <w:webHidden/>
          </w:rPr>
          <w:fldChar w:fldCharType="begin"/>
        </w:r>
        <w:r>
          <w:rPr>
            <w:webHidden/>
          </w:rPr>
          <w:instrText xml:space="preserve"> PAGEREF _Toc406581119 \h </w:instrText>
        </w:r>
        <w:r>
          <w:rPr>
            <w:webHidden/>
          </w:rPr>
        </w:r>
        <w:r>
          <w:rPr>
            <w:webHidden/>
          </w:rPr>
          <w:fldChar w:fldCharType="separate"/>
        </w:r>
        <w:r w:rsidR="001A570D">
          <w:rPr>
            <w:webHidden/>
          </w:rPr>
          <w:t>6</w:t>
        </w:r>
        <w:r>
          <w:rPr>
            <w:webHidden/>
          </w:rPr>
          <w:fldChar w:fldCharType="end"/>
        </w:r>
      </w:hyperlink>
    </w:p>
    <w:p w:rsidR="00951B42" w:rsidRDefault="00951B42">
      <w:pPr>
        <w:pStyle w:val="TOC2"/>
        <w:rPr>
          <w:rFonts w:asciiTheme="minorHAnsi" w:eastAsiaTheme="minorEastAsia" w:hAnsiTheme="minorHAnsi" w:cstheme="minorBidi"/>
          <w:bCs w:val="0"/>
          <w:iCs w:val="0"/>
        </w:rPr>
      </w:pPr>
      <w:hyperlink w:anchor="_Toc406581120" w:history="1">
        <w:r w:rsidRPr="00337838">
          <w:rPr>
            <w:rStyle w:val="Hyperlink"/>
          </w:rPr>
          <w:t>i.iv</w:t>
        </w:r>
        <w:r>
          <w:rPr>
            <w:rFonts w:asciiTheme="minorHAnsi" w:eastAsiaTheme="minorEastAsia" w:hAnsiTheme="minorHAnsi" w:cstheme="minorBidi"/>
            <w:bCs w:val="0"/>
            <w:iCs w:val="0"/>
          </w:rPr>
          <w:tab/>
        </w:r>
        <w:r w:rsidRPr="00337838">
          <w:rPr>
            <w:rStyle w:val="Hyperlink"/>
          </w:rPr>
          <w:t>Privacy</w:t>
        </w:r>
        <w:r>
          <w:rPr>
            <w:webHidden/>
          </w:rPr>
          <w:tab/>
        </w:r>
        <w:r>
          <w:rPr>
            <w:webHidden/>
          </w:rPr>
          <w:fldChar w:fldCharType="begin"/>
        </w:r>
        <w:r>
          <w:rPr>
            <w:webHidden/>
          </w:rPr>
          <w:instrText xml:space="preserve"> PAGEREF _Toc406581120 \h </w:instrText>
        </w:r>
        <w:r>
          <w:rPr>
            <w:webHidden/>
          </w:rPr>
        </w:r>
        <w:r>
          <w:rPr>
            <w:webHidden/>
          </w:rPr>
          <w:fldChar w:fldCharType="separate"/>
        </w:r>
        <w:r w:rsidR="001A570D">
          <w:rPr>
            <w:webHidden/>
          </w:rPr>
          <w:t>7</w:t>
        </w:r>
        <w:r>
          <w:rPr>
            <w:webHidden/>
          </w:rPr>
          <w:fldChar w:fldCharType="end"/>
        </w:r>
      </w:hyperlink>
    </w:p>
    <w:p w:rsidR="00951B42" w:rsidRDefault="00951B42">
      <w:pPr>
        <w:pStyle w:val="TOC1"/>
        <w:rPr>
          <w:rFonts w:asciiTheme="minorHAnsi" w:eastAsiaTheme="minorEastAsia" w:hAnsiTheme="minorHAnsi" w:cstheme="minorBidi"/>
          <w:sz w:val="22"/>
          <w:szCs w:val="22"/>
        </w:rPr>
      </w:pPr>
      <w:hyperlink w:anchor="_Toc406581121" w:history="1">
        <w:r w:rsidRPr="00337838">
          <w:rPr>
            <w:rStyle w:val="Hyperlink"/>
          </w:rPr>
          <w:t>CHAPTER 1</w:t>
        </w:r>
        <w:r>
          <w:rPr>
            <w:rFonts w:asciiTheme="minorHAnsi" w:eastAsiaTheme="minorEastAsia" w:hAnsiTheme="minorHAnsi" w:cstheme="minorBidi"/>
            <w:sz w:val="22"/>
            <w:szCs w:val="22"/>
          </w:rPr>
          <w:tab/>
        </w:r>
        <w:r w:rsidRPr="00337838">
          <w:rPr>
            <w:rStyle w:val="Hyperlink"/>
          </w:rPr>
          <w:t>GRANTS TO PROMOTE EQUALITY OF OPPORTUNITY IN HIGHER EDUCATION</w:t>
        </w:r>
        <w:r>
          <w:rPr>
            <w:webHidden/>
          </w:rPr>
          <w:tab/>
        </w:r>
        <w:r>
          <w:rPr>
            <w:webHidden/>
          </w:rPr>
          <w:fldChar w:fldCharType="begin"/>
        </w:r>
        <w:r>
          <w:rPr>
            <w:webHidden/>
          </w:rPr>
          <w:instrText xml:space="preserve"> PAGEREF _Toc406581121 \h </w:instrText>
        </w:r>
        <w:r>
          <w:rPr>
            <w:webHidden/>
          </w:rPr>
        </w:r>
        <w:r>
          <w:rPr>
            <w:webHidden/>
          </w:rPr>
          <w:fldChar w:fldCharType="separate"/>
        </w:r>
        <w:r w:rsidR="001A570D">
          <w:rPr>
            <w:webHidden/>
          </w:rPr>
          <w:t>8</w:t>
        </w:r>
        <w:r>
          <w:rPr>
            <w:webHidden/>
          </w:rPr>
          <w:fldChar w:fldCharType="end"/>
        </w:r>
      </w:hyperlink>
    </w:p>
    <w:p w:rsidR="00951B42" w:rsidRDefault="00951B42">
      <w:pPr>
        <w:pStyle w:val="TOC2"/>
        <w:rPr>
          <w:rFonts w:asciiTheme="minorHAnsi" w:eastAsiaTheme="minorEastAsia" w:hAnsiTheme="minorHAnsi" w:cstheme="minorBidi"/>
          <w:bCs w:val="0"/>
          <w:iCs w:val="0"/>
        </w:rPr>
      </w:pPr>
      <w:hyperlink w:anchor="_Toc406581122" w:history="1">
        <w:r w:rsidRPr="00337838">
          <w:rPr>
            <w:rStyle w:val="Hyperlink"/>
          </w:rPr>
          <w:t>INTRODUCTION</w:t>
        </w:r>
        <w:r>
          <w:rPr>
            <w:webHidden/>
          </w:rPr>
          <w:tab/>
        </w:r>
        <w:r>
          <w:rPr>
            <w:webHidden/>
          </w:rPr>
          <w:fldChar w:fldCharType="begin"/>
        </w:r>
        <w:r>
          <w:rPr>
            <w:webHidden/>
          </w:rPr>
          <w:instrText xml:space="preserve"> PAGEREF _Toc406581122 \h </w:instrText>
        </w:r>
        <w:r>
          <w:rPr>
            <w:webHidden/>
          </w:rPr>
        </w:r>
        <w:r>
          <w:rPr>
            <w:webHidden/>
          </w:rPr>
          <w:fldChar w:fldCharType="separate"/>
        </w:r>
        <w:r w:rsidR="001A570D">
          <w:rPr>
            <w:webHidden/>
          </w:rPr>
          <w:t>8</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23" w:history="1">
        <w:r w:rsidRPr="00337838">
          <w:rPr>
            <w:rStyle w:val="Hyperlink"/>
          </w:rPr>
          <w:t>1.1</w:t>
        </w:r>
        <w:r>
          <w:rPr>
            <w:rFonts w:asciiTheme="minorHAnsi" w:eastAsiaTheme="minorEastAsia" w:hAnsiTheme="minorHAnsi" w:cstheme="minorBidi"/>
            <w:bCs w:val="0"/>
            <w:lang w:eastAsia="en-AU"/>
          </w:rPr>
          <w:tab/>
        </w:r>
        <w:r w:rsidRPr="00337838">
          <w:rPr>
            <w:rStyle w:val="Hyperlink"/>
          </w:rPr>
          <w:t>Purpose</w:t>
        </w:r>
        <w:r>
          <w:rPr>
            <w:webHidden/>
          </w:rPr>
          <w:tab/>
        </w:r>
        <w:r>
          <w:rPr>
            <w:webHidden/>
          </w:rPr>
          <w:fldChar w:fldCharType="begin"/>
        </w:r>
        <w:r>
          <w:rPr>
            <w:webHidden/>
          </w:rPr>
          <w:instrText xml:space="preserve"> PAGEREF _Toc406581123 \h </w:instrText>
        </w:r>
        <w:r>
          <w:rPr>
            <w:webHidden/>
          </w:rPr>
        </w:r>
        <w:r>
          <w:rPr>
            <w:webHidden/>
          </w:rPr>
          <w:fldChar w:fldCharType="separate"/>
        </w:r>
        <w:r w:rsidR="001A570D">
          <w:rPr>
            <w:webHidden/>
          </w:rPr>
          <w:t>8</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24" w:history="1">
        <w:r w:rsidRPr="00337838">
          <w:rPr>
            <w:rStyle w:val="Hyperlink"/>
          </w:rPr>
          <w:t>1.5</w:t>
        </w:r>
        <w:r>
          <w:rPr>
            <w:rFonts w:asciiTheme="minorHAnsi" w:eastAsiaTheme="minorEastAsia" w:hAnsiTheme="minorHAnsi" w:cstheme="minorBidi"/>
            <w:bCs w:val="0"/>
            <w:lang w:eastAsia="en-AU"/>
          </w:rPr>
          <w:tab/>
        </w:r>
        <w:r w:rsidRPr="00337838">
          <w:rPr>
            <w:rStyle w:val="Hyperlink"/>
          </w:rPr>
          <w:t>Description of programs in this chapter</w:t>
        </w:r>
        <w:r>
          <w:rPr>
            <w:webHidden/>
          </w:rPr>
          <w:tab/>
        </w:r>
        <w:r>
          <w:rPr>
            <w:webHidden/>
          </w:rPr>
          <w:fldChar w:fldCharType="begin"/>
        </w:r>
        <w:r>
          <w:rPr>
            <w:webHidden/>
          </w:rPr>
          <w:instrText xml:space="preserve"> PAGEREF _Toc406581124 \h </w:instrText>
        </w:r>
        <w:r>
          <w:rPr>
            <w:webHidden/>
          </w:rPr>
        </w:r>
        <w:r>
          <w:rPr>
            <w:webHidden/>
          </w:rPr>
          <w:fldChar w:fldCharType="separate"/>
        </w:r>
        <w:r w:rsidR="001A570D">
          <w:rPr>
            <w:webHidden/>
          </w:rPr>
          <w:t>8</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25" w:history="1">
        <w:r w:rsidRPr="00337838">
          <w:rPr>
            <w:rStyle w:val="Hyperlink"/>
          </w:rPr>
          <w:t>1.10</w:t>
        </w:r>
        <w:r>
          <w:rPr>
            <w:rFonts w:asciiTheme="minorHAnsi" w:eastAsiaTheme="minorEastAsia" w:hAnsiTheme="minorHAnsi" w:cstheme="minorBidi"/>
            <w:bCs w:val="0"/>
            <w:lang w:eastAsia="en-AU"/>
          </w:rPr>
          <w:tab/>
        </w:r>
        <w:r w:rsidRPr="00337838">
          <w:rPr>
            <w:rStyle w:val="Hyperlink"/>
          </w:rPr>
          <w:t>Eligible providers</w:t>
        </w:r>
        <w:r>
          <w:rPr>
            <w:webHidden/>
          </w:rPr>
          <w:tab/>
        </w:r>
        <w:r>
          <w:rPr>
            <w:webHidden/>
          </w:rPr>
          <w:fldChar w:fldCharType="begin"/>
        </w:r>
        <w:r>
          <w:rPr>
            <w:webHidden/>
          </w:rPr>
          <w:instrText xml:space="preserve"> PAGEREF _Toc406581125 \h </w:instrText>
        </w:r>
        <w:r>
          <w:rPr>
            <w:webHidden/>
          </w:rPr>
        </w:r>
        <w:r>
          <w:rPr>
            <w:webHidden/>
          </w:rPr>
          <w:fldChar w:fldCharType="separate"/>
        </w:r>
        <w:r w:rsidR="001A570D">
          <w:rPr>
            <w:webHidden/>
          </w:rPr>
          <w:t>8</w:t>
        </w:r>
        <w:r>
          <w:rPr>
            <w:webHidden/>
          </w:rPr>
          <w:fldChar w:fldCharType="end"/>
        </w:r>
      </w:hyperlink>
    </w:p>
    <w:p w:rsidR="00951B42" w:rsidRDefault="00951B42">
      <w:pPr>
        <w:pStyle w:val="TOC2"/>
        <w:rPr>
          <w:rFonts w:asciiTheme="minorHAnsi" w:eastAsiaTheme="minorEastAsia" w:hAnsiTheme="minorHAnsi" w:cstheme="minorBidi"/>
          <w:bCs w:val="0"/>
          <w:iCs w:val="0"/>
        </w:rPr>
      </w:pPr>
      <w:hyperlink w:anchor="_Toc406581126" w:history="1">
        <w:r w:rsidRPr="00337838">
          <w:rPr>
            <w:rStyle w:val="Hyperlink"/>
          </w:rPr>
          <w:t>INDIGENOUS SUPPORT PROGRAM</w:t>
        </w:r>
        <w:r>
          <w:rPr>
            <w:webHidden/>
          </w:rPr>
          <w:tab/>
        </w:r>
        <w:r>
          <w:rPr>
            <w:webHidden/>
          </w:rPr>
          <w:fldChar w:fldCharType="begin"/>
        </w:r>
        <w:r>
          <w:rPr>
            <w:webHidden/>
          </w:rPr>
          <w:instrText xml:space="preserve"> PAGEREF _Toc406581126 \h </w:instrText>
        </w:r>
        <w:r>
          <w:rPr>
            <w:webHidden/>
          </w:rPr>
        </w:r>
        <w:r>
          <w:rPr>
            <w:webHidden/>
          </w:rPr>
          <w:fldChar w:fldCharType="separate"/>
        </w:r>
        <w:r w:rsidR="001A570D">
          <w:rPr>
            <w:webHidden/>
          </w:rPr>
          <w:t>8</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27" w:history="1">
        <w:r w:rsidRPr="00337838">
          <w:rPr>
            <w:rStyle w:val="Hyperlink"/>
          </w:rPr>
          <w:t xml:space="preserve">1.15 </w:t>
        </w:r>
        <w:r>
          <w:rPr>
            <w:rFonts w:asciiTheme="minorHAnsi" w:eastAsiaTheme="minorEastAsia" w:hAnsiTheme="minorHAnsi" w:cstheme="minorBidi"/>
            <w:bCs w:val="0"/>
            <w:lang w:eastAsia="en-AU"/>
          </w:rPr>
          <w:tab/>
        </w:r>
        <w:r w:rsidRPr="00337838">
          <w:rPr>
            <w:rStyle w:val="Hyperlink"/>
          </w:rPr>
          <w:t>Program description and objectives</w:t>
        </w:r>
        <w:r>
          <w:rPr>
            <w:webHidden/>
          </w:rPr>
          <w:tab/>
        </w:r>
        <w:r>
          <w:rPr>
            <w:webHidden/>
          </w:rPr>
          <w:fldChar w:fldCharType="begin"/>
        </w:r>
        <w:r>
          <w:rPr>
            <w:webHidden/>
          </w:rPr>
          <w:instrText xml:space="preserve"> PAGEREF _Toc406581127 \h </w:instrText>
        </w:r>
        <w:r>
          <w:rPr>
            <w:webHidden/>
          </w:rPr>
        </w:r>
        <w:r>
          <w:rPr>
            <w:webHidden/>
          </w:rPr>
          <w:fldChar w:fldCharType="separate"/>
        </w:r>
        <w:r w:rsidR="001A570D">
          <w:rPr>
            <w:webHidden/>
          </w:rPr>
          <w:t>8</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28" w:history="1">
        <w:r w:rsidRPr="00337838">
          <w:rPr>
            <w:rStyle w:val="Hyperlink"/>
          </w:rPr>
          <w:t>1.20</w:t>
        </w:r>
        <w:r>
          <w:rPr>
            <w:rFonts w:asciiTheme="minorHAnsi" w:eastAsiaTheme="minorEastAsia" w:hAnsiTheme="minorHAnsi" w:cstheme="minorBidi"/>
            <w:bCs w:val="0"/>
            <w:lang w:eastAsia="en-AU"/>
          </w:rPr>
          <w:tab/>
        </w:r>
        <w:r w:rsidRPr="00337838">
          <w:rPr>
            <w:rStyle w:val="Hyperlink"/>
          </w:rPr>
          <w:t>Extra conditions of eligibility</w:t>
        </w:r>
        <w:r>
          <w:rPr>
            <w:webHidden/>
          </w:rPr>
          <w:tab/>
        </w:r>
        <w:r>
          <w:rPr>
            <w:webHidden/>
          </w:rPr>
          <w:fldChar w:fldCharType="begin"/>
        </w:r>
        <w:r>
          <w:rPr>
            <w:webHidden/>
          </w:rPr>
          <w:instrText xml:space="preserve"> PAGEREF _Toc406581128 \h </w:instrText>
        </w:r>
        <w:r>
          <w:rPr>
            <w:webHidden/>
          </w:rPr>
        </w:r>
        <w:r>
          <w:rPr>
            <w:webHidden/>
          </w:rPr>
          <w:fldChar w:fldCharType="separate"/>
        </w:r>
        <w:r w:rsidR="001A570D">
          <w:rPr>
            <w:webHidden/>
          </w:rPr>
          <w:t>8</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29" w:history="1">
        <w:r w:rsidRPr="00337838">
          <w:rPr>
            <w:rStyle w:val="Hyperlink"/>
          </w:rPr>
          <w:t>1.25</w:t>
        </w:r>
        <w:r>
          <w:rPr>
            <w:rFonts w:asciiTheme="minorHAnsi" w:eastAsiaTheme="minorEastAsia" w:hAnsiTheme="minorHAnsi" w:cstheme="minorBidi"/>
            <w:bCs w:val="0"/>
            <w:lang w:eastAsia="en-AU"/>
          </w:rPr>
          <w:tab/>
        </w:r>
        <w:r w:rsidRPr="00337838">
          <w:rPr>
            <w:rStyle w:val="Hyperlink"/>
          </w:rPr>
          <w:t>Total program funds and indexation</w:t>
        </w:r>
        <w:r>
          <w:rPr>
            <w:webHidden/>
          </w:rPr>
          <w:tab/>
        </w:r>
        <w:r>
          <w:rPr>
            <w:webHidden/>
          </w:rPr>
          <w:fldChar w:fldCharType="begin"/>
        </w:r>
        <w:r>
          <w:rPr>
            <w:webHidden/>
          </w:rPr>
          <w:instrText xml:space="preserve"> PAGEREF _Toc406581129 \h </w:instrText>
        </w:r>
        <w:r>
          <w:rPr>
            <w:webHidden/>
          </w:rPr>
        </w:r>
        <w:r>
          <w:rPr>
            <w:webHidden/>
          </w:rPr>
          <w:fldChar w:fldCharType="separate"/>
        </w:r>
        <w:r w:rsidR="001A570D">
          <w:rPr>
            <w:webHidden/>
          </w:rPr>
          <w:t>8</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30" w:history="1">
        <w:r w:rsidRPr="00337838">
          <w:rPr>
            <w:rStyle w:val="Hyperlink"/>
          </w:rPr>
          <w:t>1.30</w:t>
        </w:r>
        <w:r>
          <w:rPr>
            <w:rFonts w:asciiTheme="minorHAnsi" w:eastAsiaTheme="minorEastAsia" w:hAnsiTheme="minorHAnsi" w:cstheme="minorBidi"/>
            <w:bCs w:val="0"/>
            <w:lang w:eastAsia="en-AU"/>
          </w:rPr>
          <w:tab/>
        </w:r>
        <w:r w:rsidRPr="00337838">
          <w:rPr>
            <w:rStyle w:val="Hyperlink"/>
          </w:rPr>
          <w:t>Payment to higher education providers</w:t>
        </w:r>
        <w:r>
          <w:rPr>
            <w:webHidden/>
          </w:rPr>
          <w:tab/>
        </w:r>
        <w:r>
          <w:rPr>
            <w:webHidden/>
          </w:rPr>
          <w:fldChar w:fldCharType="begin"/>
        </w:r>
        <w:r>
          <w:rPr>
            <w:webHidden/>
          </w:rPr>
          <w:instrText xml:space="preserve"> PAGEREF _Toc406581130 \h </w:instrText>
        </w:r>
        <w:r>
          <w:rPr>
            <w:webHidden/>
          </w:rPr>
        </w:r>
        <w:r>
          <w:rPr>
            <w:webHidden/>
          </w:rPr>
          <w:fldChar w:fldCharType="separate"/>
        </w:r>
        <w:r w:rsidR="001A570D">
          <w:rPr>
            <w:webHidden/>
          </w:rPr>
          <w:t>9</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31" w:history="1">
        <w:r w:rsidRPr="00337838">
          <w:rPr>
            <w:rStyle w:val="Hyperlink"/>
          </w:rPr>
          <w:t>1.35</w:t>
        </w:r>
        <w:r>
          <w:rPr>
            <w:rFonts w:asciiTheme="minorHAnsi" w:eastAsiaTheme="minorEastAsia" w:hAnsiTheme="minorHAnsi" w:cstheme="minorBidi"/>
            <w:bCs w:val="0"/>
            <w:lang w:eastAsia="en-AU"/>
          </w:rPr>
          <w:tab/>
        </w:r>
        <w:r w:rsidRPr="00337838">
          <w:rPr>
            <w:rStyle w:val="Hyperlink"/>
          </w:rPr>
          <w:t>Conditions of grant</w:t>
        </w:r>
        <w:r>
          <w:rPr>
            <w:webHidden/>
          </w:rPr>
          <w:tab/>
        </w:r>
        <w:r>
          <w:rPr>
            <w:webHidden/>
          </w:rPr>
          <w:fldChar w:fldCharType="begin"/>
        </w:r>
        <w:r>
          <w:rPr>
            <w:webHidden/>
          </w:rPr>
          <w:instrText xml:space="preserve"> PAGEREF _Toc406581131 \h </w:instrText>
        </w:r>
        <w:r>
          <w:rPr>
            <w:webHidden/>
          </w:rPr>
        </w:r>
        <w:r>
          <w:rPr>
            <w:webHidden/>
          </w:rPr>
          <w:fldChar w:fldCharType="separate"/>
        </w:r>
        <w:r w:rsidR="001A570D">
          <w:rPr>
            <w:webHidden/>
          </w:rPr>
          <w:t>9</w:t>
        </w:r>
        <w:r>
          <w:rPr>
            <w:webHidden/>
          </w:rPr>
          <w:fldChar w:fldCharType="end"/>
        </w:r>
      </w:hyperlink>
    </w:p>
    <w:p w:rsidR="00951B42" w:rsidRDefault="00951B42">
      <w:pPr>
        <w:pStyle w:val="TOC2"/>
        <w:rPr>
          <w:rFonts w:asciiTheme="minorHAnsi" w:eastAsiaTheme="minorEastAsia" w:hAnsiTheme="minorHAnsi" w:cstheme="minorBidi"/>
          <w:bCs w:val="0"/>
          <w:iCs w:val="0"/>
        </w:rPr>
      </w:pPr>
      <w:hyperlink w:anchor="_Toc406581132" w:history="1">
        <w:r w:rsidRPr="00337838">
          <w:rPr>
            <w:rStyle w:val="Hyperlink"/>
          </w:rPr>
          <w:t>HIGHER EDUCATION PARTICIPATION AND PARTNERSHIPS PROGRAM</w:t>
        </w:r>
        <w:r>
          <w:rPr>
            <w:webHidden/>
          </w:rPr>
          <w:tab/>
        </w:r>
        <w:r>
          <w:rPr>
            <w:webHidden/>
          </w:rPr>
          <w:fldChar w:fldCharType="begin"/>
        </w:r>
        <w:r>
          <w:rPr>
            <w:webHidden/>
          </w:rPr>
          <w:instrText xml:space="preserve"> PAGEREF _Toc406581132 \h </w:instrText>
        </w:r>
        <w:r>
          <w:rPr>
            <w:webHidden/>
          </w:rPr>
        </w:r>
        <w:r>
          <w:rPr>
            <w:webHidden/>
          </w:rPr>
          <w:fldChar w:fldCharType="separate"/>
        </w:r>
        <w:r w:rsidR="001A570D">
          <w:rPr>
            <w:webHidden/>
          </w:rPr>
          <w:t>9</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33" w:history="1">
        <w:r w:rsidRPr="00337838">
          <w:rPr>
            <w:rStyle w:val="Hyperlink"/>
          </w:rPr>
          <w:t>1.40</w:t>
        </w:r>
        <w:r>
          <w:rPr>
            <w:rFonts w:asciiTheme="minorHAnsi" w:eastAsiaTheme="minorEastAsia" w:hAnsiTheme="minorHAnsi" w:cstheme="minorBidi"/>
            <w:bCs w:val="0"/>
            <w:lang w:eastAsia="en-AU"/>
          </w:rPr>
          <w:tab/>
        </w:r>
        <w:r w:rsidRPr="00337838">
          <w:rPr>
            <w:rStyle w:val="Hyperlink"/>
          </w:rPr>
          <w:t>Program objectives and structure</w:t>
        </w:r>
        <w:r>
          <w:rPr>
            <w:webHidden/>
          </w:rPr>
          <w:tab/>
        </w:r>
        <w:r>
          <w:rPr>
            <w:webHidden/>
          </w:rPr>
          <w:fldChar w:fldCharType="begin"/>
        </w:r>
        <w:r>
          <w:rPr>
            <w:webHidden/>
          </w:rPr>
          <w:instrText xml:space="preserve"> PAGEREF _Toc406581133 \h </w:instrText>
        </w:r>
        <w:r>
          <w:rPr>
            <w:webHidden/>
          </w:rPr>
        </w:r>
        <w:r>
          <w:rPr>
            <w:webHidden/>
          </w:rPr>
          <w:fldChar w:fldCharType="separate"/>
        </w:r>
        <w:r w:rsidR="001A570D">
          <w:rPr>
            <w:webHidden/>
          </w:rPr>
          <w:t>9</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34" w:history="1">
        <w:r w:rsidRPr="00337838">
          <w:rPr>
            <w:rStyle w:val="Hyperlink"/>
          </w:rPr>
          <w:t>1.45</w:t>
        </w:r>
        <w:r>
          <w:rPr>
            <w:rFonts w:asciiTheme="minorHAnsi" w:eastAsiaTheme="minorEastAsia" w:hAnsiTheme="minorHAnsi" w:cstheme="minorBidi"/>
            <w:bCs w:val="0"/>
            <w:lang w:eastAsia="en-AU"/>
          </w:rPr>
          <w:tab/>
        </w:r>
        <w:r w:rsidRPr="00337838">
          <w:rPr>
            <w:rStyle w:val="Hyperlink"/>
          </w:rPr>
          <w:t>Total HEPPP funds</w:t>
        </w:r>
        <w:r>
          <w:rPr>
            <w:webHidden/>
          </w:rPr>
          <w:tab/>
        </w:r>
        <w:r>
          <w:rPr>
            <w:webHidden/>
          </w:rPr>
          <w:fldChar w:fldCharType="begin"/>
        </w:r>
        <w:r>
          <w:rPr>
            <w:webHidden/>
          </w:rPr>
          <w:instrText xml:space="preserve"> PAGEREF _Toc406581134 \h </w:instrText>
        </w:r>
        <w:r>
          <w:rPr>
            <w:webHidden/>
          </w:rPr>
        </w:r>
        <w:r>
          <w:rPr>
            <w:webHidden/>
          </w:rPr>
          <w:fldChar w:fldCharType="separate"/>
        </w:r>
        <w:r w:rsidR="001A570D">
          <w:rPr>
            <w:webHidden/>
          </w:rPr>
          <w:t>10</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35" w:history="1">
        <w:r w:rsidRPr="00337838">
          <w:rPr>
            <w:rStyle w:val="Hyperlink"/>
          </w:rPr>
          <w:t>1.50</w:t>
        </w:r>
        <w:r>
          <w:rPr>
            <w:rFonts w:asciiTheme="minorHAnsi" w:eastAsiaTheme="minorEastAsia" w:hAnsiTheme="minorHAnsi" w:cstheme="minorBidi"/>
            <w:bCs w:val="0"/>
            <w:lang w:eastAsia="en-AU"/>
          </w:rPr>
          <w:tab/>
        </w:r>
        <w:r w:rsidRPr="00337838">
          <w:rPr>
            <w:rStyle w:val="Hyperlink"/>
          </w:rPr>
          <w:t>Distribution of HEPPP funds</w:t>
        </w:r>
        <w:r>
          <w:rPr>
            <w:webHidden/>
          </w:rPr>
          <w:tab/>
        </w:r>
        <w:r>
          <w:rPr>
            <w:webHidden/>
          </w:rPr>
          <w:fldChar w:fldCharType="begin"/>
        </w:r>
        <w:r>
          <w:rPr>
            <w:webHidden/>
          </w:rPr>
          <w:instrText xml:space="preserve"> PAGEREF _Toc406581135 \h </w:instrText>
        </w:r>
        <w:r>
          <w:rPr>
            <w:webHidden/>
          </w:rPr>
        </w:r>
        <w:r>
          <w:rPr>
            <w:webHidden/>
          </w:rPr>
          <w:fldChar w:fldCharType="separate"/>
        </w:r>
        <w:r w:rsidR="001A570D">
          <w:rPr>
            <w:webHidden/>
          </w:rPr>
          <w:t>10</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36" w:history="1">
        <w:r w:rsidRPr="00337838">
          <w:rPr>
            <w:rStyle w:val="Hyperlink"/>
          </w:rPr>
          <w:t>1.50.20</w:t>
        </w:r>
        <w:r>
          <w:rPr>
            <w:rFonts w:asciiTheme="minorHAnsi" w:eastAsiaTheme="minorEastAsia" w:hAnsiTheme="minorHAnsi" w:cstheme="minorBidi"/>
            <w:bCs w:val="0"/>
            <w:lang w:eastAsia="en-AU"/>
          </w:rPr>
          <w:tab/>
        </w:r>
        <w:r w:rsidRPr="00337838">
          <w:rPr>
            <w:rStyle w:val="Hyperlink"/>
          </w:rPr>
          <w:t>Grants</w:t>
        </w:r>
        <w:r>
          <w:rPr>
            <w:webHidden/>
          </w:rPr>
          <w:tab/>
        </w:r>
        <w:r>
          <w:rPr>
            <w:webHidden/>
          </w:rPr>
          <w:fldChar w:fldCharType="begin"/>
        </w:r>
        <w:r>
          <w:rPr>
            <w:webHidden/>
          </w:rPr>
          <w:instrText xml:space="preserve"> PAGEREF _Toc406581136 \h </w:instrText>
        </w:r>
        <w:r>
          <w:rPr>
            <w:webHidden/>
          </w:rPr>
        </w:r>
        <w:r>
          <w:rPr>
            <w:webHidden/>
          </w:rPr>
          <w:fldChar w:fldCharType="separate"/>
        </w:r>
        <w:r w:rsidR="001A570D">
          <w:rPr>
            <w:webHidden/>
          </w:rPr>
          <w:t>11</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37" w:history="1">
        <w:r w:rsidRPr="00337838">
          <w:rPr>
            <w:rStyle w:val="Hyperlink"/>
          </w:rPr>
          <w:t>1.55</w:t>
        </w:r>
        <w:r>
          <w:rPr>
            <w:rFonts w:asciiTheme="minorHAnsi" w:eastAsiaTheme="minorEastAsia" w:hAnsiTheme="minorHAnsi" w:cstheme="minorBidi"/>
            <w:bCs w:val="0"/>
            <w:lang w:eastAsia="en-AU"/>
          </w:rPr>
          <w:tab/>
        </w:r>
        <w:r w:rsidRPr="00337838">
          <w:rPr>
            <w:rStyle w:val="Hyperlink"/>
          </w:rPr>
          <w:t>Component A – Participation objectives</w:t>
        </w:r>
        <w:r>
          <w:rPr>
            <w:webHidden/>
          </w:rPr>
          <w:tab/>
        </w:r>
        <w:r>
          <w:rPr>
            <w:webHidden/>
          </w:rPr>
          <w:fldChar w:fldCharType="begin"/>
        </w:r>
        <w:r>
          <w:rPr>
            <w:webHidden/>
          </w:rPr>
          <w:instrText xml:space="preserve"> PAGEREF _Toc406581137 \h </w:instrText>
        </w:r>
        <w:r>
          <w:rPr>
            <w:webHidden/>
          </w:rPr>
        </w:r>
        <w:r>
          <w:rPr>
            <w:webHidden/>
          </w:rPr>
          <w:fldChar w:fldCharType="separate"/>
        </w:r>
        <w:r w:rsidR="001A570D">
          <w:rPr>
            <w:webHidden/>
          </w:rPr>
          <w:t>11</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38" w:history="1">
        <w:r w:rsidRPr="00337838">
          <w:rPr>
            <w:rStyle w:val="Hyperlink"/>
          </w:rPr>
          <w:t>1.60</w:t>
        </w:r>
        <w:r>
          <w:rPr>
            <w:rFonts w:asciiTheme="minorHAnsi" w:eastAsiaTheme="minorEastAsia" w:hAnsiTheme="minorHAnsi" w:cstheme="minorBidi"/>
            <w:bCs w:val="0"/>
            <w:lang w:eastAsia="en-AU"/>
          </w:rPr>
          <w:tab/>
        </w:r>
        <w:r w:rsidRPr="00337838">
          <w:rPr>
            <w:rStyle w:val="Hyperlink"/>
          </w:rPr>
          <w:t>Formula for distribution of Component A – Participation funds</w:t>
        </w:r>
        <w:r>
          <w:rPr>
            <w:webHidden/>
          </w:rPr>
          <w:tab/>
        </w:r>
        <w:r>
          <w:rPr>
            <w:webHidden/>
          </w:rPr>
          <w:fldChar w:fldCharType="begin"/>
        </w:r>
        <w:r>
          <w:rPr>
            <w:webHidden/>
          </w:rPr>
          <w:instrText xml:space="preserve"> PAGEREF _Toc406581138 \h </w:instrText>
        </w:r>
        <w:r>
          <w:rPr>
            <w:webHidden/>
          </w:rPr>
        </w:r>
        <w:r>
          <w:rPr>
            <w:webHidden/>
          </w:rPr>
          <w:fldChar w:fldCharType="separate"/>
        </w:r>
        <w:r w:rsidR="001A570D">
          <w:rPr>
            <w:webHidden/>
          </w:rPr>
          <w:t>11</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39" w:history="1">
        <w:r w:rsidRPr="00337838">
          <w:rPr>
            <w:rStyle w:val="Hyperlink"/>
          </w:rPr>
          <w:t>1.65</w:t>
        </w:r>
        <w:r>
          <w:rPr>
            <w:rFonts w:asciiTheme="minorHAnsi" w:eastAsiaTheme="minorEastAsia" w:hAnsiTheme="minorHAnsi" w:cstheme="minorBidi"/>
            <w:bCs w:val="0"/>
            <w:lang w:eastAsia="en-AU"/>
          </w:rPr>
          <w:tab/>
        </w:r>
        <w:r w:rsidRPr="00337838">
          <w:rPr>
            <w:rStyle w:val="Hyperlink"/>
          </w:rPr>
          <w:t>Conditions of funding</w:t>
        </w:r>
        <w:r>
          <w:rPr>
            <w:webHidden/>
          </w:rPr>
          <w:tab/>
        </w:r>
        <w:r>
          <w:rPr>
            <w:webHidden/>
          </w:rPr>
          <w:fldChar w:fldCharType="begin"/>
        </w:r>
        <w:r>
          <w:rPr>
            <w:webHidden/>
          </w:rPr>
          <w:instrText xml:space="preserve"> PAGEREF _Toc406581139 \h </w:instrText>
        </w:r>
        <w:r>
          <w:rPr>
            <w:webHidden/>
          </w:rPr>
        </w:r>
        <w:r>
          <w:rPr>
            <w:webHidden/>
          </w:rPr>
          <w:fldChar w:fldCharType="separate"/>
        </w:r>
        <w:r w:rsidR="001A570D">
          <w:rPr>
            <w:webHidden/>
          </w:rPr>
          <w:t>12</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40" w:history="1">
        <w:r w:rsidRPr="00337838">
          <w:rPr>
            <w:rStyle w:val="Hyperlink"/>
          </w:rPr>
          <w:t>1.70</w:t>
        </w:r>
        <w:r>
          <w:rPr>
            <w:rFonts w:asciiTheme="minorHAnsi" w:eastAsiaTheme="minorEastAsia" w:hAnsiTheme="minorHAnsi" w:cstheme="minorBidi"/>
            <w:bCs w:val="0"/>
            <w:lang w:eastAsia="en-AU"/>
          </w:rPr>
          <w:tab/>
        </w:r>
        <w:r w:rsidRPr="00337838">
          <w:rPr>
            <w:rStyle w:val="Hyperlink"/>
          </w:rPr>
          <w:t>Component B – Partnership objectives</w:t>
        </w:r>
        <w:r>
          <w:rPr>
            <w:webHidden/>
          </w:rPr>
          <w:tab/>
        </w:r>
        <w:r>
          <w:rPr>
            <w:webHidden/>
          </w:rPr>
          <w:fldChar w:fldCharType="begin"/>
        </w:r>
        <w:r>
          <w:rPr>
            <w:webHidden/>
          </w:rPr>
          <w:instrText xml:space="preserve"> PAGEREF _Toc406581140 \h </w:instrText>
        </w:r>
        <w:r>
          <w:rPr>
            <w:webHidden/>
          </w:rPr>
        </w:r>
        <w:r>
          <w:rPr>
            <w:webHidden/>
          </w:rPr>
          <w:fldChar w:fldCharType="separate"/>
        </w:r>
        <w:r w:rsidR="001A570D">
          <w:rPr>
            <w:webHidden/>
          </w:rPr>
          <w:t>13</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41" w:history="1">
        <w:r w:rsidRPr="00337838">
          <w:rPr>
            <w:rStyle w:val="Hyperlink"/>
          </w:rPr>
          <w:t>1.75</w:t>
        </w:r>
        <w:r>
          <w:rPr>
            <w:rFonts w:asciiTheme="minorHAnsi" w:eastAsiaTheme="minorEastAsia" w:hAnsiTheme="minorHAnsi" w:cstheme="minorBidi"/>
            <w:bCs w:val="0"/>
            <w:lang w:eastAsia="en-AU"/>
          </w:rPr>
          <w:tab/>
        </w:r>
        <w:r w:rsidRPr="00337838">
          <w:rPr>
            <w:rStyle w:val="Hyperlink"/>
          </w:rPr>
          <w:t>Formula for distribution of Component B – Partnership funds</w:t>
        </w:r>
        <w:r>
          <w:rPr>
            <w:webHidden/>
          </w:rPr>
          <w:tab/>
        </w:r>
        <w:r>
          <w:rPr>
            <w:webHidden/>
          </w:rPr>
          <w:fldChar w:fldCharType="begin"/>
        </w:r>
        <w:r>
          <w:rPr>
            <w:webHidden/>
          </w:rPr>
          <w:instrText xml:space="preserve"> PAGEREF _Toc406581141 \h </w:instrText>
        </w:r>
        <w:r>
          <w:rPr>
            <w:webHidden/>
          </w:rPr>
        </w:r>
        <w:r>
          <w:rPr>
            <w:webHidden/>
          </w:rPr>
          <w:fldChar w:fldCharType="separate"/>
        </w:r>
        <w:r w:rsidR="001A570D">
          <w:rPr>
            <w:webHidden/>
          </w:rPr>
          <w:t>13</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42" w:history="1">
        <w:r w:rsidRPr="00337838">
          <w:rPr>
            <w:rStyle w:val="Hyperlink"/>
          </w:rPr>
          <w:t>1.80</w:t>
        </w:r>
        <w:r>
          <w:rPr>
            <w:rFonts w:asciiTheme="minorHAnsi" w:eastAsiaTheme="minorEastAsia" w:hAnsiTheme="minorHAnsi" w:cstheme="minorBidi"/>
            <w:bCs w:val="0"/>
            <w:lang w:eastAsia="en-AU"/>
          </w:rPr>
          <w:tab/>
        </w:r>
        <w:r w:rsidRPr="00337838">
          <w:rPr>
            <w:rStyle w:val="Hyperlink"/>
          </w:rPr>
          <w:t>Conditions of funding</w:t>
        </w:r>
        <w:r>
          <w:rPr>
            <w:webHidden/>
          </w:rPr>
          <w:tab/>
        </w:r>
        <w:r>
          <w:rPr>
            <w:webHidden/>
          </w:rPr>
          <w:fldChar w:fldCharType="begin"/>
        </w:r>
        <w:r>
          <w:rPr>
            <w:webHidden/>
          </w:rPr>
          <w:instrText xml:space="preserve"> PAGEREF _Toc406581142 \h </w:instrText>
        </w:r>
        <w:r>
          <w:rPr>
            <w:webHidden/>
          </w:rPr>
        </w:r>
        <w:r>
          <w:rPr>
            <w:webHidden/>
          </w:rPr>
          <w:fldChar w:fldCharType="separate"/>
        </w:r>
        <w:r w:rsidR="001A570D">
          <w:rPr>
            <w:webHidden/>
          </w:rPr>
          <w:t>14</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43" w:history="1">
        <w:r w:rsidRPr="00337838">
          <w:rPr>
            <w:rStyle w:val="Hyperlink"/>
          </w:rPr>
          <w:t>1.85</w:t>
        </w:r>
        <w:r>
          <w:rPr>
            <w:rFonts w:asciiTheme="minorHAnsi" w:eastAsiaTheme="minorEastAsia" w:hAnsiTheme="minorHAnsi" w:cstheme="minorBidi"/>
            <w:bCs w:val="0"/>
            <w:lang w:eastAsia="en-AU"/>
          </w:rPr>
          <w:tab/>
        </w:r>
        <w:r w:rsidRPr="00337838">
          <w:rPr>
            <w:rStyle w:val="Hyperlink"/>
          </w:rPr>
          <w:t>HEPPP reporting</w:t>
        </w:r>
        <w:r>
          <w:rPr>
            <w:webHidden/>
          </w:rPr>
          <w:tab/>
        </w:r>
        <w:r>
          <w:rPr>
            <w:webHidden/>
          </w:rPr>
          <w:fldChar w:fldCharType="begin"/>
        </w:r>
        <w:r>
          <w:rPr>
            <w:webHidden/>
          </w:rPr>
          <w:instrText xml:space="preserve"> PAGEREF _Toc406581143 \h </w:instrText>
        </w:r>
        <w:r>
          <w:rPr>
            <w:webHidden/>
          </w:rPr>
        </w:r>
        <w:r>
          <w:rPr>
            <w:webHidden/>
          </w:rPr>
          <w:fldChar w:fldCharType="separate"/>
        </w:r>
        <w:r w:rsidR="001A570D">
          <w:rPr>
            <w:webHidden/>
          </w:rPr>
          <w:t>15</w:t>
        </w:r>
        <w:r>
          <w:rPr>
            <w:webHidden/>
          </w:rPr>
          <w:fldChar w:fldCharType="end"/>
        </w:r>
      </w:hyperlink>
    </w:p>
    <w:p w:rsidR="00951B42" w:rsidRDefault="00951B42">
      <w:pPr>
        <w:pStyle w:val="TOC2"/>
        <w:rPr>
          <w:rFonts w:asciiTheme="minorHAnsi" w:eastAsiaTheme="minorEastAsia" w:hAnsiTheme="minorHAnsi" w:cstheme="minorBidi"/>
          <w:bCs w:val="0"/>
          <w:iCs w:val="0"/>
        </w:rPr>
      </w:pPr>
      <w:hyperlink w:anchor="_Toc406581144" w:history="1">
        <w:r w:rsidRPr="00337838">
          <w:rPr>
            <w:rStyle w:val="Hyperlink"/>
          </w:rPr>
          <w:t>HIGHER EDUCATION DISABILITY SUPPORT PROGRAM</w:t>
        </w:r>
        <w:r>
          <w:rPr>
            <w:webHidden/>
          </w:rPr>
          <w:tab/>
        </w:r>
        <w:r>
          <w:rPr>
            <w:webHidden/>
          </w:rPr>
          <w:fldChar w:fldCharType="begin"/>
        </w:r>
        <w:r>
          <w:rPr>
            <w:webHidden/>
          </w:rPr>
          <w:instrText xml:space="preserve"> PAGEREF _Toc406581144 \h </w:instrText>
        </w:r>
        <w:r>
          <w:rPr>
            <w:webHidden/>
          </w:rPr>
        </w:r>
        <w:r>
          <w:rPr>
            <w:webHidden/>
          </w:rPr>
          <w:fldChar w:fldCharType="separate"/>
        </w:r>
        <w:r w:rsidR="001A570D">
          <w:rPr>
            <w:webHidden/>
          </w:rPr>
          <w:t>15</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45" w:history="1">
        <w:r w:rsidRPr="00337838">
          <w:rPr>
            <w:rStyle w:val="Hyperlink"/>
          </w:rPr>
          <w:t>1.90</w:t>
        </w:r>
        <w:r>
          <w:rPr>
            <w:rFonts w:asciiTheme="minorHAnsi" w:eastAsiaTheme="minorEastAsia" w:hAnsiTheme="minorHAnsi" w:cstheme="minorBidi"/>
            <w:bCs w:val="0"/>
            <w:lang w:eastAsia="en-AU"/>
          </w:rPr>
          <w:tab/>
        </w:r>
        <w:r w:rsidRPr="00337838">
          <w:rPr>
            <w:rStyle w:val="Hyperlink"/>
          </w:rPr>
          <w:t>Program description</w:t>
        </w:r>
        <w:r>
          <w:rPr>
            <w:webHidden/>
          </w:rPr>
          <w:tab/>
        </w:r>
        <w:r>
          <w:rPr>
            <w:webHidden/>
          </w:rPr>
          <w:fldChar w:fldCharType="begin"/>
        </w:r>
        <w:r>
          <w:rPr>
            <w:webHidden/>
          </w:rPr>
          <w:instrText xml:space="preserve"> PAGEREF _Toc406581145 \h </w:instrText>
        </w:r>
        <w:r>
          <w:rPr>
            <w:webHidden/>
          </w:rPr>
        </w:r>
        <w:r>
          <w:rPr>
            <w:webHidden/>
          </w:rPr>
          <w:fldChar w:fldCharType="separate"/>
        </w:r>
        <w:r w:rsidR="001A570D">
          <w:rPr>
            <w:webHidden/>
          </w:rPr>
          <w:t>15</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46" w:history="1">
        <w:r w:rsidRPr="00337838">
          <w:rPr>
            <w:rStyle w:val="Hyperlink"/>
          </w:rPr>
          <w:t>1.95</w:t>
        </w:r>
        <w:r>
          <w:rPr>
            <w:rFonts w:asciiTheme="minorHAnsi" w:eastAsiaTheme="minorEastAsia" w:hAnsiTheme="minorHAnsi" w:cstheme="minorBidi"/>
            <w:bCs w:val="0"/>
            <w:lang w:eastAsia="en-AU"/>
          </w:rPr>
          <w:tab/>
        </w:r>
        <w:r w:rsidRPr="00337838">
          <w:rPr>
            <w:rStyle w:val="Hyperlink"/>
          </w:rPr>
          <w:t>Total program funds and indexation</w:t>
        </w:r>
        <w:r>
          <w:rPr>
            <w:webHidden/>
          </w:rPr>
          <w:tab/>
        </w:r>
        <w:r>
          <w:rPr>
            <w:webHidden/>
          </w:rPr>
          <w:fldChar w:fldCharType="begin"/>
        </w:r>
        <w:r>
          <w:rPr>
            <w:webHidden/>
          </w:rPr>
          <w:instrText xml:space="preserve"> PAGEREF _Toc406581146 \h </w:instrText>
        </w:r>
        <w:r>
          <w:rPr>
            <w:webHidden/>
          </w:rPr>
        </w:r>
        <w:r>
          <w:rPr>
            <w:webHidden/>
          </w:rPr>
          <w:fldChar w:fldCharType="separate"/>
        </w:r>
        <w:r w:rsidR="001A570D">
          <w:rPr>
            <w:webHidden/>
          </w:rPr>
          <w:t>15</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47" w:history="1">
        <w:r w:rsidRPr="00337838">
          <w:rPr>
            <w:rStyle w:val="Hyperlink"/>
          </w:rPr>
          <w:t>1.100</w:t>
        </w:r>
        <w:r>
          <w:rPr>
            <w:rFonts w:asciiTheme="minorHAnsi" w:eastAsiaTheme="minorEastAsia" w:hAnsiTheme="minorHAnsi" w:cstheme="minorBidi"/>
            <w:bCs w:val="0"/>
            <w:lang w:eastAsia="en-AU"/>
          </w:rPr>
          <w:tab/>
        </w:r>
        <w:r w:rsidRPr="00337838">
          <w:rPr>
            <w:rStyle w:val="Hyperlink"/>
          </w:rPr>
          <w:t>Additional support for students with Disabilities</w:t>
        </w:r>
        <w:r>
          <w:rPr>
            <w:webHidden/>
          </w:rPr>
          <w:tab/>
        </w:r>
        <w:r>
          <w:rPr>
            <w:webHidden/>
          </w:rPr>
          <w:fldChar w:fldCharType="begin"/>
        </w:r>
        <w:r>
          <w:rPr>
            <w:webHidden/>
          </w:rPr>
          <w:instrText xml:space="preserve"> PAGEREF _Toc406581147 \h </w:instrText>
        </w:r>
        <w:r>
          <w:rPr>
            <w:webHidden/>
          </w:rPr>
        </w:r>
        <w:r>
          <w:rPr>
            <w:webHidden/>
          </w:rPr>
          <w:fldChar w:fldCharType="separate"/>
        </w:r>
        <w:r w:rsidR="001A570D">
          <w:rPr>
            <w:webHidden/>
          </w:rPr>
          <w:t>16</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48" w:history="1">
        <w:r w:rsidRPr="00337838">
          <w:rPr>
            <w:rStyle w:val="Hyperlink"/>
          </w:rPr>
          <w:t>1.100.5</w:t>
        </w:r>
        <w:r>
          <w:rPr>
            <w:rFonts w:asciiTheme="minorHAnsi" w:eastAsiaTheme="minorEastAsia" w:hAnsiTheme="minorHAnsi" w:cstheme="minorBidi"/>
            <w:bCs w:val="0"/>
            <w:lang w:eastAsia="en-AU"/>
          </w:rPr>
          <w:tab/>
        </w:r>
        <w:r w:rsidRPr="00337838">
          <w:rPr>
            <w:rStyle w:val="Hyperlink"/>
          </w:rPr>
          <w:t>Description of component</w:t>
        </w:r>
        <w:r>
          <w:rPr>
            <w:webHidden/>
          </w:rPr>
          <w:tab/>
        </w:r>
        <w:r>
          <w:rPr>
            <w:webHidden/>
          </w:rPr>
          <w:fldChar w:fldCharType="begin"/>
        </w:r>
        <w:r>
          <w:rPr>
            <w:webHidden/>
          </w:rPr>
          <w:instrText xml:space="preserve"> PAGEREF _Toc406581148 \h </w:instrText>
        </w:r>
        <w:r>
          <w:rPr>
            <w:webHidden/>
          </w:rPr>
        </w:r>
        <w:r>
          <w:rPr>
            <w:webHidden/>
          </w:rPr>
          <w:fldChar w:fldCharType="separate"/>
        </w:r>
        <w:r w:rsidR="001A570D">
          <w:rPr>
            <w:webHidden/>
          </w:rPr>
          <w:t>16</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49" w:history="1">
        <w:r w:rsidRPr="00337838">
          <w:rPr>
            <w:rStyle w:val="Hyperlink"/>
          </w:rPr>
          <w:t>1.100.10</w:t>
        </w:r>
        <w:r>
          <w:rPr>
            <w:rFonts w:asciiTheme="minorHAnsi" w:eastAsiaTheme="minorEastAsia" w:hAnsiTheme="minorHAnsi" w:cstheme="minorBidi"/>
            <w:bCs w:val="0"/>
            <w:lang w:eastAsia="en-AU"/>
          </w:rPr>
          <w:tab/>
        </w:r>
        <w:r w:rsidRPr="00337838">
          <w:rPr>
            <w:rStyle w:val="Hyperlink"/>
          </w:rPr>
          <w:t>Extra conditions of grant</w:t>
        </w:r>
        <w:r>
          <w:rPr>
            <w:webHidden/>
          </w:rPr>
          <w:tab/>
        </w:r>
        <w:r>
          <w:rPr>
            <w:webHidden/>
          </w:rPr>
          <w:fldChar w:fldCharType="begin"/>
        </w:r>
        <w:r>
          <w:rPr>
            <w:webHidden/>
          </w:rPr>
          <w:instrText xml:space="preserve"> PAGEREF _Toc406581149 \h </w:instrText>
        </w:r>
        <w:r>
          <w:rPr>
            <w:webHidden/>
          </w:rPr>
        </w:r>
        <w:r>
          <w:rPr>
            <w:webHidden/>
          </w:rPr>
          <w:fldChar w:fldCharType="separate"/>
        </w:r>
        <w:r w:rsidR="001A570D">
          <w:rPr>
            <w:webHidden/>
          </w:rPr>
          <w:t>16</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50" w:history="1">
        <w:r w:rsidRPr="00337838">
          <w:rPr>
            <w:rStyle w:val="Hyperlink"/>
          </w:rPr>
          <w:t>1.105</w:t>
        </w:r>
        <w:r>
          <w:rPr>
            <w:rFonts w:asciiTheme="minorHAnsi" w:eastAsiaTheme="minorEastAsia" w:hAnsiTheme="minorHAnsi" w:cstheme="minorBidi"/>
            <w:bCs w:val="0"/>
            <w:lang w:eastAsia="en-AU"/>
          </w:rPr>
          <w:tab/>
        </w:r>
        <w:r w:rsidRPr="00337838">
          <w:rPr>
            <w:rStyle w:val="Hyperlink"/>
          </w:rPr>
          <w:t>Australian Disability Clearinghouse on Education and Training</w:t>
        </w:r>
        <w:r>
          <w:rPr>
            <w:webHidden/>
          </w:rPr>
          <w:tab/>
        </w:r>
        <w:r>
          <w:rPr>
            <w:webHidden/>
          </w:rPr>
          <w:fldChar w:fldCharType="begin"/>
        </w:r>
        <w:r>
          <w:rPr>
            <w:webHidden/>
          </w:rPr>
          <w:instrText xml:space="preserve"> PAGEREF _Toc406581150 \h </w:instrText>
        </w:r>
        <w:r>
          <w:rPr>
            <w:webHidden/>
          </w:rPr>
        </w:r>
        <w:r>
          <w:rPr>
            <w:webHidden/>
          </w:rPr>
          <w:fldChar w:fldCharType="separate"/>
        </w:r>
        <w:r w:rsidR="001A570D">
          <w:rPr>
            <w:webHidden/>
          </w:rPr>
          <w:t>17</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51" w:history="1">
        <w:r w:rsidRPr="00337838">
          <w:rPr>
            <w:rStyle w:val="Hyperlink"/>
          </w:rPr>
          <w:t>1.110</w:t>
        </w:r>
        <w:r>
          <w:rPr>
            <w:rFonts w:asciiTheme="minorHAnsi" w:eastAsiaTheme="minorEastAsia" w:hAnsiTheme="minorHAnsi" w:cstheme="minorBidi"/>
            <w:bCs w:val="0"/>
            <w:lang w:eastAsia="en-AU"/>
          </w:rPr>
          <w:tab/>
        </w:r>
        <w:r w:rsidRPr="00337838">
          <w:rPr>
            <w:rStyle w:val="Hyperlink"/>
          </w:rPr>
          <w:t>Performance-Based Disability Support funding</w:t>
        </w:r>
        <w:r>
          <w:rPr>
            <w:webHidden/>
          </w:rPr>
          <w:tab/>
        </w:r>
        <w:r>
          <w:rPr>
            <w:webHidden/>
          </w:rPr>
          <w:fldChar w:fldCharType="begin"/>
        </w:r>
        <w:r>
          <w:rPr>
            <w:webHidden/>
          </w:rPr>
          <w:instrText xml:space="preserve"> PAGEREF _Toc406581151 \h </w:instrText>
        </w:r>
        <w:r>
          <w:rPr>
            <w:webHidden/>
          </w:rPr>
        </w:r>
        <w:r>
          <w:rPr>
            <w:webHidden/>
          </w:rPr>
          <w:fldChar w:fldCharType="separate"/>
        </w:r>
        <w:r w:rsidR="001A570D">
          <w:rPr>
            <w:webHidden/>
          </w:rPr>
          <w:t>17</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52" w:history="1">
        <w:r w:rsidRPr="00337838">
          <w:rPr>
            <w:rStyle w:val="Hyperlink"/>
          </w:rPr>
          <w:t xml:space="preserve">1.110.10 </w:t>
        </w:r>
        <w:r>
          <w:rPr>
            <w:rFonts w:asciiTheme="minorHAnsi" w:eastAsiaTheme="minorEastAsia" w:hAnsiTheme="minorHAnsi" w:cstheme="minorBidi"/>
            <w:bCs w:val="0"/>
            <w:lang w:eastAsia="en-AU"/>
          </w:rPr>
          <w:tab/>
        </w:r>
        <w:r w:rsidRPr="00337838">
          <w:rPr>
            <w:rStyle w:val="Hyperlink"/>
          </w:rPr>
          <w:t>Extra conditions of grant</w:t>
        </w:r>
        <w:r>
          <w:rPr>
            <w:webHidden/>
          </w:rPr>
          <w:tab/>
        </w:r>
        <w:r>
          <w:rPr>
            <w:webHidden/>
          </w:rPr>
          <w:fldChar w:fldCharType="begin"/>
        </w:r>
        <w:r>
          <w:rPr>
            <w:webHidden/>
          </w:rPr>
          <w:instrText xml:space="preserve"> PAGEREF _Toc406581152 \h </w:instrText>
        </w:r>
        <w:r>
          <w:rPr>
            <w:webHidden/>
          </w:rPr>
        </w:r>
        <w:r>
          <w:rPr>
            <w:webHidden/>
          </w:rPr>
          <w:fldChar w:fldCharType="separate"/>
        </w:r>
        <w:r w:rsidR="001A570D">
          <w:rPr>
            <w:webHidden/>
          </w:rPr>
          <w:t>18</w:t>
        </w:r>
        <w:r>
          <w:rPr>
            <w:webHidden/>
          </w:rPr>
          <w:fldChar w:fldCharType="end"/>
        </w:r>
      </w:hyperlink>
    </w:p>
    <w:p w:rsidR="00951B42" w:rsidRDefault="00951B42">
      <w:pPr>
        <w:pStyle w:val="TOC1"/>
        <w:rPr>
          <w:rFonts w:asciiTheme="minorHAnsi" w:eastAsiaTheme="minorEastAsia" w:hAnsiTheme="minorHAnsi" w:cstheme="minorBidi"/>
          <w:sz w:val="22"/>
          <w:szCs w:val="22"/>
        </w:rPr>
      </w:pPr>
      <w:hyperlink w:anchor="_Toc406581153" w:history="1">
        <w:r w:rsidRPr="00337838">
          <w:rPr>
            <w:rStyle w:val="Hyperlink"/>
          </w:rPr>
          <w:t>CHAPTER 2</w:t>
        </w:r>
        <w:r>
          <w:rPr>
            <w:rFonts w:asciiTheme="minorHAnsi" w:eastAsiaTheme="minorEastAsia" w:hAnsiTheme="minorHAnsi" w:cstheme="minorBidi"/>
            <w:sz w:val="22"/>
            <w:szCs w:val="22"/>
          </w:rPr>
          <w:tab/>
        </w:r>
        <w:r w:rsidRPr="00337838">
          <w:rPr>
            <w:rStyle w:val="Hyperlink"/>
          </w:rPr>
          <w:t>GRANTS TO SUPPORT NATIONAL INSTITUTES</w:t>
        </w:r>
        <w:r>
          <w:rPr>
            <w:webHidden/>
          </w:rPr>
          <w:tab/>
        </w:r>
        <w:r>
          <w:rPr>
            <w:webHidden/>
          </w:rPr>
          <w:fldChar w:fldCharType="begin"/>
        </w:r>
        <w:r>
          <w:rPr>
            <w:webHidden/>
          </w:rPr>
          <w:instrText xml:space="preserve"> PAGEREF _Toc406581153 \h </w:instrText>
        </w:r>
        <w:r>
          <w:rPr>
            <w:webHidden/>
          </w:rPr>
        </w:r>
        <w:r>
          <w:rPr>
            <w:webHidden/>
          </w:rPr>
          <w:fldChar w:fldCharType="separate"/>
        </w:r>
        <w:r w:rsidR="001A570D">
          <w:rPr>
            <w:webHidden/>
          </w:rPr>
          <w:t>19</w:t>
        </w:r>
        <w:r>
          <w:rPr>
            <w:webHidden/>
          </w:rPr>
          <w:fldChar w:fldCharType="end"/>
        </w:r>
      </w:hyperlink>
    </w:p>
    <w:p w:rsidR="00951B42" w:rsidRDefault="00951B42">
      <w:pPr>
        <w:pStyle w:val="TOC2"/>
        <w:rPr>
          <w:rFonts w:asciiTheme="minorHAnsi" w:eastAsiaTheme="minorEastAsia" w:hAnsiTheme="minorHAnsi" w:cstheme="minorBidi"/>
          <w:bCs w:val="0"/>
          <w:iCs w:val="0"/>
        </w:rPr>
      </w:pPr>
      <w:hyperlink w:anchor="_Toc406581154" w:history="1">
        <w:r w:rsidRPr="00337838">
          <w:rPr>
            <w:rStyle w:val="Hyperlink"/>
          </w:rPr>
          <w:t>NATIONAL INSTITUTES PROGRAM</w:t>
        </w:r>
        <w:r>
          <w:rPr>
            <w:webHidden/>
          </w:rPr>
          <w:tab/>
        </w:r>
        <w:r>
          <w:rPr>
            <w:webHidden/>
          </w:rPr>
          <w:fldChar w:fldCharType="begin"/>
        </w:r>
        <w:r>
          <w:rPr>
            <w:webHidden/>
          </w:rPr>
          <w:instrText xml:space="preserve"> PAGEREF _Toc406581154 \h </w:instrText>
        </w:r>
        <w:r>
          <w:rPr>
            <w:webHidden/>
          </w:rPr>
        </w:r>
        <w:r>
          <w:rPr>
            <w:webHidden/>
          </w:rPr>
          <w:fldChar w:fldCharType="separate"/>
        </w:r>
        <w:r w:rsidR="001A570D">
          <w:rPr>
            <w:webHidden/>
          </w:rPr>
          <w:t>19</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55" w:history="1">
        <w:r w:rsidRPr="00337838">
          <w:rPr>
            <w:rStyle w:val="Hyperlink"/>
          </w:rPr>
          <w:t>2.1</w:t>
        </w:r>
        <w:r>
          <w:rPr>
            <w:rFonts w:asciiTheme="minorHAnsi" w:eastAsiaTheme="minorEastAsia" w:hAnsiTheme="minorHAnsi" w:cstheme="minorBidi"/>
            <w:bCs w:val="0"/>
            <w:lang w:eastAsia="en-AU"/>
          </w:rPr>
          <w:tab/>
        </w:r>
        <w:r w:rsidRPr="00337838">
          <w:rPr>
            <w:rStyle w:val="Hyperlink"/>
          </w:rPr>
          <w:t>Purpose</w:t>
        </w:r>
        <w:r>
          <w:rPr>
            <w:webHidden/>
          </w:rPr>
          <w:tab/>
        </w:r>
        <w:r>
          <w:rPr>
            <w:webHidden/>
          </w:rPr>
          <w:fldChar w:fldCharType="begin"/>
        </w:r>
        <w:r>
          <w:rPr>
            <w:webHidden/>
          </w:rPr>
          <w:instrText xml:space="preserve"> PAGEREF _Toc406581155 \h </w:instrText>
        </w:r>
        <w:r>
          <w:rPr>
            <w:webHidden/>
          </w:rPr>
        </w:r>
        <w:r>
          <w:rPr>
            <w:webHidden/>
          </w:rPr>
          <w:fldChar w:fldCharType="separate"/>
        </w:r>
        <w:r w:rsidR="001A570D">
          <w:rPr>
            <w:webHidden/>
          </w:rPr>
          <w:t>19</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56" w:history="1">
        <w:r w:rsidRPr="00337838">
          <w:rPr>
            <w:rStyle w:val="Hyperlink"/>
          </w:rPr>
          <w:t>2.5</w:t>
        </w:r>
        <w:r>
          <w:rPr>
            <w:rFonts w:asciiTheme="minorHAnsi" w:eastAsiaTheme="minorEastAsia" w:hAnsiTheme="minorHAnsi" w:cstheme="minorBidi"/>
            <w:bCs w:val="0"/>
            <w:lang w:eastAsia="en-AU"/>
          </w:rPr>
          <w:tab/>
        </w:r>
        <w:r w:rsidRPr="00337838">
          <w:rPr>
            <w:rStyle w:val="Hyperlink"/>
          </w:rPr>
          <w:t>National Institutes</w:t>
        </w:r>
        <w:r>
          <w:rPr>
            <w:webHidden/>
          </w:rPr>
          <w:tab/>
        </w:r>
        <w:r>
          <w:rPr>
            <w:webHidden/>
          </w:rPr>
          <w:fldChar w:fldCharType="begin"/>
        </w:r>
        <w:r>
          <w:rPr>
            <w:webHidden/>
          </w:rPr>
          <w:instrText xml:space="preserve"> PAGEREF _Toc406581156 \h </w:instrText>
        </w:r>
        <w:r>
          <w:rPr>
            <w:webHidden/>
          </w:rPr>
        </w:r>
        <w:r>
          <w:rPr>
            <w:webHidden/>
          </w:rPr>
          <w:fldChar w:fldCharType="separate"/>
        </w:r>
        <w:r w:rsidR="001A570D">
          <w:rPr>
            <w:webHidden/>
          </w:rPr>
          <w:t>19</w:t>
        </w:r>
        <w:r>
          <w:rPr>
            <w:webHidden/>
          </w:rPr>
          <w:fldChar w:fldCharType="end"/>
        </w:r>
      </w:hyperlink>
    </w:p>
    <w:p w:rsidR="00951B42" w:rsidRDefault="00951B42">
      <w:pPr>
        <w:pStyle w:val="TOC1"/>
        <w:rPr>
          <w:rFonts w:asciiTheme="minorHAnsi" w:eastAsiaTheme="minorEastAsia" w:hAnsiTheme="minorHAnsi" w:cstheme="minorBidi"/>
          <w:sz w:val="22"/>
          <w:szCs w:val="22"/>
        </w:rPr>
      </w:pPr>
      <w:hyperlink w:anchor="_Toc406581157" w:history="1">
        <w:r w:rsidRPr="00337838">
          <w:rPr>
            <w:rStyle w:val="Hyperlink"/>
          </w:rPr>
          <w:t>CHAPTER 3</w:t>
        </w:r>
        <w:r>
          <w:rPr>
            <w:rFonts w:asciiTheme="minorHAnsi" w:eastAsiaTheme="minorEastAsia" w:hAnsiTheme="minorHAnsi" w:cstheme="minorBidi"/>
            <w:sz w:val="22"/>
            <w:szCs w:val="22"/>
          </w:rPr>
          <w:tab/>
        </w:r>
        <w:r w:rsidRPr="00337838">
          <w:rPr>
            <w:rStyle w:val="Hyperlink"/>
          </w:rPr>
          <w:t>GRANTS TO SUPPORT THE CAPITAL DEVELOPMENT PROJECTS OF HIGHER EDUCATION PROVIDERS</w:t>
        </w:r>
        <w:r>
          <w:rPr>
            <w:webHidden/>
          </w:rPr>
          <w:tab/>
        </w:r>
        <w:r>
          <w:rPr>
            <w:webHidden/>
          </w:rPr>
          <w:fldChar w:fldCharType="begin"/>
        </w:r>
        <w:r>
          <w:rPr>
            <w:webHidden/>
          </w:rPr>
          <w:instrText xml:space="preserve"> PAGEREF _Toc406581157 \h </w:instrText>
        </w:r>
        <w:r>
          <w:rPr>
            <w:webHidden/>
          </w:rPr>
        </w:r>
        <w:r>
          <w:rPr>
            <w:webHidden/>
          </w:rPr>
          <w:fldChar w:fldCharType="separate"/>
        </w:r>
        <w:r w:rsidR="001A570D">
          <w:rPr>
            <w:webHidden/>
          </w:rPr>
          <w:t>20</w:t>
        </w:r>
        <w:r>
          <w:rPr>
            <w:webHidden/>
          </w:rPr>
          <w:fldChar w:fldCharType="end"/>
        </w:r>
      </w:hyperlink>
    </w:p>
    <w:p w:rsidR="00951B42" w:rsidRDefault="00951B42">
      <w:pPr>
        <w:pStyle w:val="TOC2"/>
        <w:rPr>
          <w:rFonts w:asciiTheme="minorHAnsi" w:eastAsiaTheme="minorEastAsia" w:hAnsiTheme="minorHAnsi" w:cstheme="minorBidi"/>
          <w:bCs w:val="0"/>
          <w:iCs w:val="0"/>
        </w:rPr>
      </w:pPr>
      <w:hyperlink w:anchor="_Toc406581158" w:history="1">
        <w:r w:rsidRPr="00337838">
          <w:rPr>
            <w:rStyle w:val="Hyperlink"/>
          </w:rPr>
          <w:t>CAPITAL DEVELOPMENT POOL PROGRAM</w:t>
        </w:r>
        <w:r>
          <w:rPr>
            <w:webHidden/>
          </w:rPr>
          <w:tab/>
        </w:r>
        <w:r>
          <w:rPr>
            <w:webHidden/>
          </w:rPr>
          <w:fldChar w:fldCharType="begin"/>
        </w:r>
        <w:r>
          <w:rPr>
            <w:webHidden/>
          </w:rPr>
          <w:instrText xml:space="preserve"> PAGEREF _Toc406581158 \h </w:instrText>
        </w:r>
        <w:r>
          <w:rPr>
            <w:webHidden/>
          </w:rPr>
        </w:r>
        <w:r>
          <w:rPr>
            <w:webHidden/>
          </w:rPr>
          <w:fldChar w:fldCharType="separate"/>
        </w:r>
        <w:r w:rsidR="001A570D">
          <w:rPr>
            <w:webHidden/>
          </w:rPr>
          <w:t>20</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59" w:history="1">
        <w:r w:rsidRPr="00337838">
          <w:rPr>
            <w:rStyle w:val="Hyperlink"/>
          </w:rPr>
          <w:t>3.1</w:t>
        </w:r>
        <w:r>
          <w:rPr>
            <w:rFonts w:asciiTheme="minorHAnsi" w:eastAsiaTheme="minorEastAsia" w:hAnsiTheme="minorHAnsi" w:cstheme="minorBidi"/>
            <w:bCs w:val="0"/>
            <w:lang w:eastAsia="en-AU"/>
          </w:rPr>
          <w:tab/>
        </w:r>
        <w:r w:rsidRPr="00337838">
          <w:rPr>
            <w:rStyle w:val="Hyperlink"/>
          </w:rPr>
          <w:t>Purpose</w:t>
        </w:r>
        <w:r>
          <w:rPr>
            <w:webHidden/>
          </w:rPr>
          <w:tab/>
        </w:r>
        <w:r>
          <w:rPr>
            <w:webHidden/>
          </w:rPr>
          <w:fldChar w:fldCharType="begin"/>
        </w:r>
        <w:r>
          <w:rPr>
            <w:webHidden/>
          </w:rPr>
          <w:instrText xml:space="preserve"> PAGEREF _Toc406581159 \h </w:instrText>
        </w:r>
        <w:r>
          <w:rPr>
            <w:webHidden/>
          </w:rPr>
        </w:r>
        <w:r>
          <w:rPr>
            <w:webHidden/>
          </w:rPr>
          <w:fldChar w:fldCharType="separate"/>
        </w:r>
        <w:r w:rsidR="001A570D">
          <w:rPr>
            <w:webHidden/>
          </w:rPr>
          <w:t>20</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60" w:history="1">
        <w:r w:rsidRPr="00337838">
          <w:rPr>
            <w:rStyle w:val="Hyperlink"/>
          </w:rPr>
          <w:t>3.5</w:t>
        </w:r>
        <w:r>
          <w:rPr>
            <w:rFonts w:asciiTheme="minorHAnsi" w:eastAsiaTheme="minorEastAsia" w:hAnsiTheme="minorHAnsi" w:cstheme="minorBidi"/>
            <w:bCs w:val="0"/>
            <w:lang w:eastAsia="en-AU"/>
          </w:rPr>
          <w:tab/>
        </w:r>
        <w:r w:rsidRPr="00337838">
          <w:rPr>
            <w:rStyle w:val="Hyperlink"/>
          </w:rPr>
          <w:t>Program objectives</w:t>
        </w:r>
        <w:r>
          <w:rPr>
            <w:webHidden/>
          </w:rPr>
          <w:tab/>
        </w:r>
        <w:r>
          <w:rPr>
            <w:webHidden/>
          </w:rPr>
          <w:fldChar w:fldCharType="begin"/>
        </w:r>
        <w:r>
          <w:rPr>
            <w:webHidden/>
          </w:rPr>
          <w:instrText xml:space="preserve"> PAGEREF _Toc406581160 \h </w:instrText>
        </w:r>
        <w:r>
          <w:rPr>
            <w:webHidden/>
          </w:rPr>
        </w:r>
        <w:r>
          <w:rPr>
            <w:webHidden/>
          </w:rPr>
          <w:fldChar w:fldCharType="separate"/>
        </w:r>
        <w:r w:rsidR="001A570D">
          <w:rPr>
            <w:webHidden/>
          </w:rPr>
          <w:t>20</w:t>
        </w:r>
        <w:r>
          <w:rPr>
            <w:webHidden/>
          </w:rPr>
          <w:fldChar w:fldCharType="end"/>
        </w:r>
      </w:hyperlink>
    </w:p>
    <w:p w:rsidR="00951B42" w:rsidRDefault="00951B42">
      <w:pPr>
        <w:pStyle w:val="TOC1"/>
        <w:rPr>
          <w:rFonts w:asciiTheme="minorHAnsi" w:eastAsiaTheme="minorEastAsia" w:hAnsiTheme="minorHAnsi" w:cstheme="minorBidi"/>
          <w:sz w:val="22"/>
          <w:szCs w:val="22"/>
        </w:rPr>
      </w:pPr>
      <w:hyperlink w:anchor="_Toc406581161" w:history="1">
        <w:r w:rsidRPr="00337838">
          <w:rPr>
            <w:rStyle w:val="Hyperlink"/>
          </w:rPr>
          <w:t>CHAPTER 4</w:t>
        </w:r>
        <w:r>
          <w:rPr>
            <w:rFonts w:asciiTheme="minorHAnsi" w:eastAsiaTheme="minorEastAsia" w:hAnsiTheme="minorHAnsi" w:cstheme="minorBidi"/>
            <w:sz w:val="22"/>
            <w:szCs w:val="22"/>
          </w:rPr>
          <w:tab/>
        </w:r>
        <w:r w:rsidRPr="00337838">
          <w:rPr>
            <w:rStyle w:val="Hyperlink"/>
          </w:rPr>
          <w:t>GRANTS TO ASSIST WITH THE COST OF HIGHER EDUCATION PROVIDERS’ SUPERANNUATION LIABILITIES</w:t>
        </w:r>
        <w:r>
          <w:rPr>
            <w:webHidden/>
          </w:rPr>
          <w:tab/>
        </w:r>
        <w:r>
          <w:rPr>
            <w:webHidden/>
          </w:rPr>
          <w:fldChar w:fldCharType="begin"/>
        </w:r>
        <w:r>
          <w:rPr>
            <w:webHidden/>
          </w:rPr>
          <w:instrText xml:space="preserve"> PAGEREF _Toc406581161 \h </w:instrText>
        </w:r>
        <w:r>
          <w:rPr>
            <w:webHidden/>
          </w:rPr>
        </w:r>
        <w:r>
          <w:rPr>
            <w:webHidden/>
          </w:rPr>
          <w:fldChar w:fldCharType="separate"/>
        </w:r>
        <w:r w:rsidR="001A570D">
          <w:rPr>
            <w:webHidden/>
          </w:rPr>
          <w:t>21</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62" w:history="1">
        <w:r w:rsidRPr="00337838">
          <w:rPr>
            <w:rStyle w:val="Hyperlink"/>
          </w:rPr>
          <w:t>HIGHER EDUCATION SUPERANNUATION PROGRAM</w:t>
        </w:r>
        <w:r>
          <w:rPr>
            <w:webHidden/>
          </w:rPr>
          <w:tab/>
        </w:r>
        <w:r>
          <w:rPr>
            <w:webHidden/>
          </w:rPr>
          <w:fldChar w:fldCharType="begin"/>
        </w:r>
        <w:r>
          <w:rPr>
            <w:webHidden/>
          </w:rPr>
          <w:instrText xml:space="preserve"> PAGEREF _Toc406581162 \h </w:instrText>
        </w:r>
        <w:r>
          <w:rPr>
            <w:webHidden/>
          </w:rPr>
        </w:r>
        <w:r>
          <w:rPr>
            <w:webHidden/>
          </w:rPr>
          <w:fldChar w:fldCharType="separate"/>
        </w:r>
        <w:r w:rsidR="001A570D">
          <w:rPr>
            <w:webHidden/>
          </w:rPr>
          <w:t>21</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63" w:history="1">
        <w:r w:rsidRPr="00337838">
          <w:rPr>
            <w:rStyle w:val="Hyperlink"/>
          </w:rPr>
          <w:t>4.1</w:t>
        </w:r>
        <w:r>
          <w:rPr>
            <w:rFonts w:asciiTheme="minorHAnsi" w:eastAsiaTheme="minorEastAsia" w:hAnsiTheme="minorHAnsi" w:cstheme="minorBidi"/>
            <w:bCs w:val="0"/>
            <w:lang w:eastAsia="en-AU"/>
          </w:rPr>
          <w:tab/>
        </w:r>
        <w:r w:rsidRPr="00337838">
          <w:rPr>
            <w:rStyle w:val="Hyperlink"/>
          </w:rPr>
          <w:t>Purpose</w:t>
        </w:r>
        <w:r>
          <w:rPr>
            <w:webHidden/>
          </w:rPr>
          <w:tab/>
        </w:r>
        <w:r>
          <w:rPr>
            <w:webHidden/>
          </w:rPr>
          <w:fldChar w:fldCharType="begin"/>
        </w:r>
        <w:r>
          <w:rPr>
            <w:webHidden/>
          </w:rPr>
          <w:instrText xml:space="preserve"> PAGEREF _Toc406581163 \h </w:instrText>
        </w:r>
        <w:r>
          <w:rPr>
            <w:webHidden/>
          </w:rPr>
        </w:r>
        <w:r>
          <w:rPr>
            <w:webHidden/>
          </w:rPr>
          <w:fldChar w:fldCharType="separate"/>
        </w:r>
        <w:r w:rsidR="001A570D">
          <w:rPr>
            <w:webHidden/>
          </w:rPr>
          <w:t>21</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64" w:history="1">
        <w:r w:rsidRPr="00337838">
          <w:rPr>
            <w:rStyle w:val="Hyperlink"/>
          </w:rPr>
          <w:t xml:space="preserve">4.2 </w:t>
        </w:r>
        <w:r>
          <w:rPr>
            <w:rFonts w:asciiTheme="minorHAnsi" w:eastAsiaTheme="minorEastAsia" w:hAnsiTheme="minorHAnsi" w:cstheme="minorBidi"/>
            <w:bCs w:val="0"/>
            <w:lang w:eastAsia="en-AU"/>
          </w:rPr>
          <w:tab/>
        </w:r>
        <w:r w:rsidRPr="00337838">
          <w:rPr>
            <w:rStyle w:val="Hyperlink"/>
          </w:rPr>
          <w:t>Program objectives</w:t>
        </w:r>
        <w:r>
          <w:rPr>
            <w:webHidden/>
          </w:rPr>
          <w:tab/>
        </w:r>
        <w:r>
          <w:rPr>
            <w:webHidden/>
          </w:rPr>
          <w:fldChar w:fldCharType="begin"/>
        </w:r>
        <w:r>
          <w:rPr>
            <w:webHidden/>
          </w:rPr>
          <w:instrText xml:space="preserve"> PAGEREF _Toc406581164 \h </w:instrText>
        </w:r>
        <w:r>
          <w:rPr>
            <w:webHidden/>
          </w:rPr>
        </w:r>
        <w:r>
          <w:rPr>
            <w:webHidden/>
          </w:rPr>
          <w:fldChar w:fldCharType="separate"/>
        </w:r>
        <w:r w:rsidR="001A570D">
          <w:rPr>
            <w:webHidden/>
          </w:rPr>
          <w:t>21</w:t>
        </w:r>
        <w:r>
          <w:rPr>
            <w:webHidden/>
          </w:rPr>
          <w:fldChar w:fldCharType="end"/>
        </w:r>
      </w:hyperlink>
    </w:p>
    <w:p w:rsidR="00951B42" w:rsidRDefault="00951B42">
      <w:pPr>
        <w:pStyle w:val="TOC3"/>
        <w:rPr>
          <w:rStyle w:val="Hyperlink"/>
        </w:rPr>
      </w:pPr>
      <w:hyperlink w:anchor="_Toc406581165" w:history="1">
        <w:r w:rsidRPr="00337838">
          <w:rPr>
            <w:rStyle w:val="Hyperlink"/>
          </w:rPr>
          <w:t>4.3</w:t>
        </w:r>
        <w:r>
          <w:rPr>
            <w:rFonts w:asciiTheme="minorHAnsi" w:eastAsiaTheme="minorEastAsia" w:hAnsiTheme="minorHAnsi" w:cstheme="minorBidi"/>
            <w:bCs w:val="0"/>
            <w:lang w:eastAsia="en-AU"/>
          </w:rPr>
          <w:tab/>
        </w:r>
        <w:r w:rsidRPr="00337838">
          <w:rPr>
            <w:rStyle w:val="Hyperlink"/>
          </w:rPr>
          <w:t>Conditions of eligibility</w:t>
        </w:r>
        <w:r>
          <w:rPr>
            <w:webHidden/>
          </w:rPr>
          <w:tab/>
        </w:r>
        <w:r>
          <w:rPr>
            <w:webHidden/>
          </w:rPr>
          <w:fldChar w:fldCharType="begin"/>
        </w:r>
        <w:r>
          <w:rPr>
            <w:webHidden/>
          </w:rPr>
          <w:instrText xml:space="preserve"> PAGEREF _Toc406581165 \h </w:instrText>
        </w:r>
        <w:r>
          <w:rPr>
            <w:webHidden/>
          </w:rPr>
        </w:r>
        <w:r>
          <w:rPr>
            <w:webHidden/>
          </w:rPr>
          <w:fldChar w:fldCharType="separate"/>
        </w:r>
        <w:r w:rsidR="001A570D">
          <w:rPr>
            <w:webHidden/>
          </w:rPr>
          <w:t>21</w:t>
        </w:r>
        <w:r>
          <w:rPr>
            <w:webHidden/>
          </w:rPr>
          <w:fldChar w:fldCharType="end"/>
        </w:r>
      </w:hyperlink>
    </w:p>
    <w:p w:rsidR="001A570D" w:rsidRPr="001A570D" w:rsidRDefault="001A570D" w:rsidP="001A570D">
      <w:pPr>
        <w:rPr>
          <w:bCs/>
          <w:noProof/>
          <w:szCs w:val="22"/>
        </w:rPr>
      </w:pPr>
      <w:r>
        <w:rPr>
          <w:rFonts w:eastAsiaTheme="minorEastAsia"/>
        </w:rPr>
        <w:t>4.4</w:t>
      </w:r>
      <w:r>
        <w:rPr>
          <w:rFonts w:eastAsiaTheme="minorEastAsia"/>
        </w:rPr>
        <w:tab/>
      </w:r>
      <w:r>
        <w:rPr>
          <w:rFonts w:eastAsiaTheme="minorEastAsia"/>
        </w:rPr>
        <w:tab/>
      </w:r>
      <w:bookmarkStart w:id="6" w:name="_GoBack"/>
      <w:bookmarkEnd w:id="6"/>
      <w:r w:rsidRPr="001A570D">
        <w:rPr>
          <w:bCs/>
          <w:noProof/>
          <w:szCs w:val="22"/>
        </w:rPr>
        <w:t>Grants under the Program may cover………………………………</w:t>
      </w:r>
      <w:r>
        <w:rPr>
          <w:bCs/>
          <w:noProof/>
          <w:szCs w:val="22"/>
        </w:rPr>
        <w:t>…..</w:t>
      </w:r>
      <w:r w:rsidRPr="001A570D">
        <w:rPr>
          <w:bCs/>
          <w:noProof/>
          <w:szCs w:val="22"/>
        </w:rPr>
        <w:t>…</w:t>
      </w:r>
      <w:r>
        <w:rPr>
          <w:bCs/>
          <w:noProof/>
          <w:szCs w:val="22"/>
        </w:rPr>
        <w:t>..</w:t>
      </w:r>
      <w:r w:rsidRPr="001A570D">
        <w:rPr>
          <w:bCs/>
          <w:noProof/>
          <w:szCs w:val="22"/>
        </w:rPr>
        <w:t>………22</w:t>
      </w:r>
    </w:p>
    <w:p w:rsidR="001A570D" w:rsidRPr="001A570D" w:rsidRDefault="001A570D" w:rsidP="001A570D">
      <w:pPr>
        <w:rPr>
          <w:bCs/>
          <w:noProof/>
          <w:szCs w:val="22"/>
        </w:rPr>
      </w:pPr>
      <w:r w:rsidRPr="001A570D">
        <w:rPr>
          <w:bCs/>
          <w:noProof/>
          <w:szCs w:val="22"/>
        </w:rPr>
        <w:t>4.5</w:t>
      </w:r>
      <w:r>
        <w:rPr>
          <w:bCs/>
          <w:noProof/>
          <w:szCs w:val="22"/>
        </w:rPr>
        <w:tab/>
      </w:r>
      <w:r>
        <w:rPr>
          <w:bCs/>
          <w:noProof/>
          <w:szCs w:val="22"/>
        </w:rPr>
        <w:tab/>
        <w:t>Grants under the Program will not cover……………………………………………22</w:t>
      </w:r>
    </w:p>
    <w:p w:rsidR="00951B42" w:rsidRDefault="00951B42">
      <w:pPr>
        <w:pStyle w:val="TOC3"/>
        <w:rPr>
          <w:rFonts w:asciiTheme="minorHAnsi" w:eastAsiaTheme="minorEastAsia" w:hAnsiTheme="minorHAnsi" w:cstheme="minorBidi"/>
          <w:bCs w:val="0"/>
          <w:lang w:eastAsia="en-AU"/>
        </w:rPr>
      </w:pPr>
      <w:hyperlink w:anchor="_Toc406581166" w:history="1">
        <w:r w:rsidRPr="00337838">
          <w:rPr>
            <w:rStyle w:val="Hyperlink"/>
          </w:rPr>
          <w:t>4.6</w:t>
        </w:r>
        <w:r>
          <w:rPr>
            <w:rFonts w:asciiTheme="minorHAnsi" w:eastAsiaTheme="minorEastAsia" w:hAnsiTheme="minorHAnsi" w:cstheme="minorBidi"/>
            <w:bCs w:val="0"/>
            <w:lang w:eastAsia="en-AU"/>
          </w:rPr>
          <w:tab/>
        </w:r>
        <w:r w:rsidRPr="00337838">
          <w:rPr>
            <w:rStyle w:val="Hyperlink"/>
          </w:rPr>
          <w:t>Grant approval</w:t>
        </w:r>
        <w:r>
          <w:rPr>
            <w:webHidden/>
          </w:rPr>
          <w:tab/>
        </w:r>
        <w:r>
          <w:rPr>
            <w:webHidden/>
          </w:rPr>
          <w:fldChar w:fldCharType="begin"/>
        </w:r>
        <w:r>
          <w:rPr>
            <w:webHidden/>
          </w:rPr>
          <w:instrText xml:space="preserve"> PAGEREF _Toc406581166 \h </w:instrText>
        </w:r>
        <w:r>
          <w:rPr>
            <w:webHidden/>
          </w:rPr>
        </w:r>
        <w:r>
          <w:rPr>
            <w:webHidden/>
          </w:rPr>
          <w:fldChar w:fldCharType="separate"/>
        </w:r>
        <w:r w:rsidR="001A570D">
          <w:rPr>
            <w:webHidden/>
          </w:rPr>
          <w:t>22</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67" w:history="1">
        <w:r w:rsidRPr="00337838">
          <w:rPr>
            <w:rStyle w:val="Hyperlink"/>
          </w:rPr>
          <w:t>4.7</w:t>
        </w:r>
        <w:r>
          <w:rPr>
            <w:rFonts w:asciiTheme="minorHAnsi" w:eastAsiaTheme="minorEastAsia" w:hAnsiTheme="minorHAnsi" w:cstheme="minorBidi"/>
            <w:bCs w:val="0"/>
            <w:lang w:eastAsia="en-AU"/>
          </w:rPr>
          <w:tab/>
        </w:r>
        <w:r w:rsidRPr="00337838">
          <w:rPr>
            <w:rStyle w:val="Hyperlink"/>
          </w:rPr>
          <w:t>Grant amounts</w:t>
        </w:r>
        <w:r>
          <w:rPr>
            <w:webHidden/>
          </w:rPr>
          <w:tab/>
        </w:r>
        <w:r>
          <w:rPr>
            <w:webHidden/>
          </w:rPr>
          <w:fldChar w:fldCharType="begin"/>
        </w:r>
        <w:r>
          <w:rPr>
            <w:webHidden/>
          </w:rPr>
          <w:instrText xml:space="preserve"> PAGEREF _Toc406581167 \h </w:instrText>
        </w:r>
        <w:r>
          <w:rPr>
            <w:webHidden/>
          </w:rPr>
        </w:r>
        <w:r>
          <w:rPr>
            <w:webHidden/>
          </w:rPr>
          <w:fldChar w:fldCharType="separate"/>
        </w:r>
        <w:r w:rsidR="001A570D">
          <w:rPr>
            <w:webHidden/>
          </w:rPr>
          <w:t>22</w:t>
        </w:r>
        <w:r>
          <w:rPr>
            <w:webHidden/>
          </w:rPr>
          <w:fldChar w:fldCharType="end"/>
        </w:r>
      </w:hyperlink>
    </w:p>
    <w:p w:rsidR="00951B42" w:rsidRDefault="00951B42">
      <w:pPr>
        <w:pStyle w:val="TOC1"/>
        <w:rPr>
          <w:rFonts w:asciiTheme="minorHAnsi" w:eastAsiaTheme="minorEastAsia" w:hAnsiTheme="minorHAnsi" w:cstheme="minorBidi"/>
          <w:sz w:val="22"/>
          <w:szCs w:val="22"/>
        </w:rPr>
      </w:pPr>
      <w:hyperlink w:anchor="_Toc406581168" w:history="1">
        <w:r w:rsidRPr="00337838">
          <w:rPr>
            <w:rStyle w:val="Hyperlink"/>
          </w:rPr>
          <w:t xml:space="preserve">CHAPTER 5 </w:t>
        </w:r>
        <w:r>
          <w:rPr>
            <w:rFonts w:asciiTheme="minorHAnsi" w:eastAsiaTheme="minorEastAsia" w:hAnsiTheme="minorHAnsi" w:cstheme="minorBidi"/>
            <w:sz w:val="22"/>
            <w:szCs w:val="22"/>
          </w:rPr>
          <w:tab/>
        </w:r>
        <w:r w:rsidRPr="00337838">
          <w:rPr>
            <w:rStyle w:val="Hyperlink"/>
          </w:rPr>
          <w:t>GRANTS TO SUPPORT DIVERSITY AND STRUCTURAL REFORM</w:t>
        </w:r>
        <w:r>
          <w:rPr>
            <w:webHidden/>
          </w:rPr>
          <w:tab/>
        </w:r>
        <w:r>
          <w:rPr>
            <w:webHidden/>
          </w:rPr>
          <w:fldChar w:fldCharType="begin"/>
        </w:r>
        <w:r>
          <w:rPr>
            <w:webHidden/>
          </w:rPr>
          <w:instrText xml:space="preserve"> PAGEREF _Toc406581168 \h </w:instrText>
        </w:r>
        <w:r>
          <w:rPr>
            <w:webHidden/>
          </w:rPr>
        </w:r>
        <w:r>
          <w:rPr>
            <w:webHidden/>
          </w:rPr>
          <w:fldChar w:fldCharType="separate"/>
        </w:r>
        <w:r w:rsidR="001A570D">
          <w:rPr>
            <w:webHidden/>
          </w:rPr>
          <w:t>23</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69" w:history="1">
        <w:r w:rsidRPr="00337838">
          <w:rPr>
            <w:rStyle w:val="Hyperlink"/>
          </w:rPr>
          <w:t>5.1</w:t>
        </w:r>
        <w:r>
          <w:rPr>
            <w:rFonts w:asciiTheme="minorHAnsi" w:eastAsiaTheme="minorEastAsia" w:hAnsiTheme="minorHAnsi" w:cstheme="minorBidi"/>
            <w:bCs w:val="0"/>
            <w:lang w:eastAsia="en-AU"/>
          </w:rPr>
          <w:tab/>
        </w:r>
        <w:r w:rsidRPr="00337838">
          <w:rPr>
            <w:rStyle w:val="Hyperlink"/>
          </w:rPr>
          <w:t>Purpose</w:t>
        </w:r>
        <w:r>
          <w:rPr>
            <w:webHidden/>
          </w:rPr>
          <w:tab/>
        </w:r>
        <w:r>
          <w:rPr>
            <w:webHidden/>
          </w:rPr>
          <w:fldChar w:fldCharType="begin"/>
        </w:r>
        <w:r>
          <w:rPr>
            <w:webHidden/>
          </w:rPr>
          <w:instrText xml:space="preserve"> PAGEREF _Toc406581169 \h </w:instrText>
        </w:r>
        <w:r>
          <w:rPr>
            <w:webHidden/>
          </w:rPr>
        </w:r>
        <w:r>
          <w:rPr>
            <w:webHidden/>
          </w:rPr>
          <w:fldChar w:fldCharType="separate"/>
        </w:r>
        <w:r w:rsidR="001A570D">
          <w:rPr>
            <w:webHidden/>
          </w:rPr>
          <w:t>23</w:t>
        </w:r>
        <w:r>
          <w:rPr>
            <w:webHidden/>
          </w:rPr>
          <w:fldChar w:fldCharType="end"/>
        </w:r>
      </w:hyperlink>
    </w:p>
    <w:p w:rsidR="00951B42" w:rsidRDefault="00951B42">
      <w:pPr>
        <w:pStyle w:val="TOC2"/>
        <w:rPr>
          <w:rFonts w:asciiTheme="minorHAnsi" w:eastAsiaTheme="minorEastAsia" w:hAnsiTheme="minorHAnsi" w:cstheme="minorBidi"/>
          <w:bCs w:val="0"/>
          <w:iCs w:val="0"/>
        </w:rPr>
      </w:pPr>
      <w:hyperlink w:anchor="_Toc406581170" w:history="1">
        <w:r w:rsidRPr="00337838">
          <w:rPr>
            <w:rStyle w:val="Hyperlink"/>
          </w:rPr>
          <w:t>DIVERSITY AND STRUCTURAL ADJUSTMENT FUND</w:t>
        </w:r>
        <w:r>
          <w:rPr>
            <w:webHidden/>
          </w:rPr>
          <w:tab/>
        </w:r>
        <w:r>
          <w:rPr>
            <w:webHidden/>
          </w:rPr>
          <w:fldChar w:fldCharType="begin"/>
        </w:r>
        <w:r>
          <w:rPr>
            <w:webHidden/>
          </w:rPr>
          <w:instrText xml:space="preserve"> PAGEREF _Toc406581170 \h </w:instrText>
        </w:r>
        <w:r>
          <w:rPr>
            <w:webHidden/>
          </w:rPr>
        </w:r>
        <w:r>
          <w:rPr>
            <w:webHidden/>
          </w:rPr>
          <w:fldChar w:fldCharType="separate"/>
        </w:r>
        <w:r w:rsidR="001A570D">
          <w:rPr>
            <w:webHidden/>
          </w:rPr>
          <w:t>23</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71" w:history="1">
        <w:r w:rsidRPr="00337838">
          <w:rPr>
            <w:rStyle w:val="Hyperlink"/>
          </w:rPr>
          <w:t>5.5</w:t>
        </w:r>
        <w:r>
          <w:rPr>
            <w:rFonts w:asciiTheme="minorHAnsi" w:eastAsiaTheme="minorEastAsia" w:hAnsiTheme="minorHAnsi" w:cstheme="minorBidi"/>
            <w:bCs w:val="0"/>
            <w:lang w:eastAsia="en-AU"/>
          </w:rPr>
          <w:tab/>
        </w:r>
        <w:r w:rsidRPr="00337838">
          <w:rPr>
            <w:rStyle w:val="Hyperlink"/>
          </w:rPr>
          <w:t>Program objective</w:t>
        </w:r>
        <w:r>
          <w:rPr>
            <w:webHidden/>
          </w:rPr>
          <w:tab/>
        </w:r>
        <w:r>
          <w:rPr>
            <w:webHidden/>
          </w:rPr>
          <w:fldChar w:fldCharType="begin"/>
        </w:r>
        <w:r>
          <w:rPr>
            <w:webHidden/>
          </w:rPr>
          <w:instrText xml:space="preserve"> PAGEREF _Toc406581171 \h </w:instrText>
        </w:r>
        <w:r>
          <w:rPr>
            <w:webHidden/>
          </w:rPr>
        </w:r>
        <w:r>
          <w:rPr>
            <w:webHidden/>
          </w:rPr>
          <w:fldChar w:fldCharType="separate"/>
        </w:r>
        <w:r w:rsidR="001A570D">
          <w:rPr>
            <w:webHidden/>
          </w:rPr>
          <w:t>23</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72" w:history="1">
        <w:r w:rsidRPr="00337838">
          <w:rPr>
            <w:rStyle w:val="Hyperlink"/>
          </w:rPr>
          <w:t>5.10</w:t>
        </w:r>
        <w:r>
          <w:rPr>
            <w:rFonts w:asciiTheme="minorHAnsi" w:eastAsiaTheme="minorEastAsia" w:hAnsiTheme="minorHAnsi" w:cstheme="minorBidi"/>
            <w:bCs w:val="0"/>
            <w:lang w:eastAsia="en-AU"/>
          </w:rPr>
          <w:tab/>
        </w:r>
        <w:r w:rsidRPr="00337838">
          <w:rPr>
            <w:rStyle w:val="Hyperlink"/>
          </w:rPr>
          <w:t>Total program funds and allocation</w:t>
        </w:r>
        <w:r>
          <w:rPr>
            <w:webHidden/>
          </w:rPr>
          <w:tab/>
        </w:r>
        <w:r>
          <w:rPr>
            <w:webHidden/>
          </w:rPr>
          <w:fldChar w:fldCharType="begin"/>
        </w:r>
        <w:r>
          <w:rPr>
            <w:webHidden/>
          </w:rPr>
          <w:instrText xml:space="preserve"> PAGEREF _Toc406581172 \h </w:instrText>
        </w:r>
        <w:r>
          <w:rPr>
            <w:webHidden/>
          </w:rPr>
        </w:r>
        <w:r>
          <w:rPr>
            <w:webHidden/>
          </w:rPr>
          <w:fldChar w:fldCharType="separate"/>
        </w:r>
        <w:r w:rsidR="001A570D">
          <w:rPr>
            <w:webHidden/>
          </w:rPr>
          <w:t>23</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73" w:history="1">
        <w:r w:rsidRPr="00337838">
          <w:rPr>
            <w:rStyle w:val="Hyperlink"/>
          </w:rPr>
          <w:t>5.15</w:t>
        </w:r>
        <w:r>
          <w:rPr>
            <w:rFonts w:asciiTheme="minorHAnsi" w:eastAsiaTheme="minorEastAsia" w:hAnsiTheme="minorHAnsi" w:cstheme="minorBidi"/>
            <w:bCs w:val="0"/>
            <w:lang w:eastAsia="en-AU"/>
          </w:rPr>
          <w:tab/>
        </w:r>
        <w:r w:rsidRPr="00337838">
          <w:rPr>
            <w:rStyle w:val="Hyperlink"/>
          </w:rPr>
          <w:t>Allocation of grants</w:t>
        </w:r>
        <w:r>
          <w:rPr>
            <w:webHidden/>
          </w:rPr>
          <w:tab/>
        </w:r>
        <w:r>
          <w:rPr>
            <w:webHidden/>
          </w:rPr>
          <w:fldChar w:fldCharType="begin"/>
        </w:r>
        <w:r>
          <w:rPr>
            <w:webHidden/>
          </w:rPr>
          <w:instrText xml:space="preserve"> PAGEREF _Toc406581173 \h </w:instrText>
        </w:r>
        <w:r>
          <w:rPr>
            <w:webHidden/>
          </w:rPr>
        </w:r>
        <w:r>
          <w:rPr>
            <w:webHidden/>
          </w:rPr>
          <w:fldChar w:fldCharType="separate"/>
        </w:r>
        <w:r w:rsidR="001A570D">
          <w:rPr>
            <w:webHidden/>
          </w:rPr>
          <w:t>23</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74" w:history="1">
        <w:r w:rsidRPr="00337838">
          <w:rPr>
            <w:rStyle w:val="Hyperlink"/>
          </w:rPr>
          <w:t>5.20</w:t>
        </w:r>
        <w:r>
          <w:rPr>
            <w:rFonts w:asciiTheme="minorHAnsi" w:eastAsiaTheme="minorEastAsia" w:hAnsiTheme="minorHAnsi" w:cstheme="minorBidi"/>
            <w:bCs w:val="0"/>
            <w:lang w:eastAsia="en-AU"/>
          </w:rPr>
          <w:tab/>
        </w:r>
        <w:r w:rsidRPr="00337838">
          <w:rPr>
            <w:rStyle w:val="Hyperlink"/>
          </w:rPr>
          <w:t>Organisations that are eligible for grants under the Diversity Fund</w:t>
        </w:r>
        <w:r>
          <w:rPr>
            <w:webHidden/>
          </w:rPr>
          <w:tab/>
        </w:r>
        <w:r>
          <w:rPr>
            <w:webHidden/>
          </w:rPr>
          <w:fldChar w:fldCharType="begin"/>
        </w:r>
        <w:r>
          <w:rPr>
            <w:webHidden/>
          </w:rPr>
          <w:instrText xml:space="preserve"> PAGEREF _Toc406581174 \h </w:instrText>
        </w:r>
        <w:r>
          <w:rPr>
            <w:webHidden/>
          </w:rPr>
        </w:r>
        <w:r>
          <w:rPr>
            <w:webHidden/>
          </w:rPr>
          <w:fldChar w:fldCharType="separate"/>
        </w:r>
        <w:r w:rsidR="001A570D">
          <w:rPr>
            <w:webHidden/>
          </w:rPr>
          <w:t>24</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75" w:history="1">
        <w:r w:rsidRPr="00337838">
          <w:rPr>
            <w:rStyle w:val="Hyperlink"/>
          </w:rPr>
          <w:t>5.25</w:t>
        </w:r>
        <w:r>
          <w:rPr>
            <w:rFonts w:asciiTheme="minorHAnsi" w:eastAsiaTheme="minorEastAsia" w:hAnsiTheme="minorHAnsi" w:cstheme="minorBidi"/>
            <w:bCs w:val="0"/>
            <w:lang w:eastAsia="en-AU"/>
          </w:rPr>
          <w:tab/>
        </w:r>
        <w:r w:rsidRPr="00337838">
          <w:rPr>
            <w:rStyle w:val="Hyperlink"/>
          </w:rPr>
          <w:t>Application process</w:t>
        </w:r>
        <w:r>
          <w:rPr>
            <w:webHidden/>
          </w:rPr>
          <w:tab/>
        </w:r>
        <w:r>
          <w:rPr>
            <w:webHidden/>
          </w:rPr>
          <w:fldChar w:fldCharType="begin"/>
        </w:r>
        <w:r>
          <w:rPr>
            <w:webHidden/>
          </w:rPr>
          <w:instrText xml:space="preserve"> PAGEREF _Toc406581175 \h </w:instrText>
        </w:r>
        <w:r>
          <w:rPr>
            <w:webHidden/>
          </w:rPr>
        </w:r>
        <w:r>
          <w:rPr>
            <w:webHidden/>
          </w:rPr>
          <w:fldChar w:fldCharType="separate"/>
        </w:r>
        <w:r w:rsidR="001A570D">
          <w:rPr>
            <w:webHidden/>
          </w:rPr>
          <w:t>24</w:t>
        </w:r>
        <w:r>
          <w:rPr>
            <w:webHidden/>
          </w:rPr>
          <w:fldChar w:fldCharType="end"/>
        </w:r>
      </w:hyperlink>
    </w:p>
    <w:p w:rsidR="00951B42" w:rsidRDefault="00951B42">
      <w:pPr>
        <w:pStyle w:val="TOC2"/>
        <w:rPr>
          <w:rFonts w:asciiTheme="minorHAnsi" w:eastAsiaTheme="minorEastAsia" w:hAnsiTheme="minorHAnsi" w:cstheme="minorBidi"/>
          <w:bCs w:val="0"/>
          <w:iCs w:val="0"/>
        </w:rPr>
      </w:pPr>
      <w:hyperlink w:anchor="_Toc406581176" w:history="1">
        <w:r w:rsidRPr="00337838">
          <w:rPr>
            <w:rStyle w:val="Hyperlink"/>
          </w:rPr>
          <w:t>CLINICAL OUTREACH PROGRAM</w:t>
        </w:r>
        <w:r>
          <w:rPr>
            <w:webHidden/>
          </w:rPr>
          <w:tab/>
        </w:r>
        <w:r>
          <w:rPr>
            <w:webHidden/>
          </w:rPr>
          <w:fldChar w:fldCharType="begin"/>
        </w:r>
        <w:r>
          <w:rPr>
            <w:webHidden/>
          </w:rPr>
          <w:instrText xml:space="preserve"> PAGEREF _Toc406581176 \h </w:instrText>
        </w:r>
        <w:r>
          <w:rPr>
            <w:webHidden/>
          </w:rPr>
        </w:r>
        <w:r>
          <w:rPr>
            <w:webHidden/>
          </w:rPr>
          <w:fldChar w:fldCharType="separate"/>
        </w:r>
        <w:r w:rsidR="001A570D">
          <w:rPr>
            <w:webHidden/>
          </w:rPr>
          <w:t>24</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77" w:history="1">
        <w:r w:rsidRPr="00337838">
          <w:rPr>
            <w:rStyle w:val="Hyperlink"/>
          </w:rPr>
          <w:t>5.30</w:t>
        </w:r>
        <w:r>
          <w:rPr>
            <w:rFonts w:asciiTheme="minorHAnsi" w:eastAsiaTheme="minorEastAsia" w:hAnsiTheme="minorHAnsi" w:cstheme="minorBidi"/>
            <w:bCs w:val="0"/>
            <w:lang w:eastAsia="en-AU"/>
          </w:rPr>
          <w:tab/>
        </w:r>
        <w:r w:rsidRPr="00337838">
          <w:rPr>
            <w:rStyle w:val="Hyperlink"/>
          </w:rPr>
          <w:t>Program objective</w:t>
        </w:r>
        <w:r>
          <w:rPr>
            <w:webHidden/>
          </w:rPr>
          <w:tab/>
        </w:r>
        <w:r>
          <w:rPr>
            <w:webHidden/>
          </w:rPr>
          <w:fldChar w:fldCharType="begin"/>
        </w:r>
        <w:r>
          <w:rPr>
            <w:webHidden/>
          </w:rPr>
          <w:instrText xml:space="preserve"> PAGEREF _Toc406581177 \h </w:instrText>
        </w:r>
        <w:r>
          <w:rPr>
            <w:webHidden/>
          </w:rPr>
        </w:r>
        <w:r>
          <w:rPr>
            <w:webHidden/>
          </w:rPr>
          <w:fldChar w:fldCharType="separate"/>
        </w:r>
        <w:r w:rsidR="001A570D">
          <w:rPr>
            <w:webHidden/>
          </w:rPr>
          <w:t>24</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78" w:history="1">
        <w:r w:rsidRPr="00337838">
          <w:rPr>
            <w:rStyle w:val="Hyperlink"/>
          </w:rPr>
          <w:t>5.35</w:t>
        </w:r>
        <w:r>
          <w:rPr>
            <w:rFonts w:asciiTheme="minorHAnsi" w:eastAsiaTheme="minorEastAsia" w:hAnsiTheme="minorHAnsi" w:cstheme="minorBidi"/>
            <w:bCs w:val="0"/>
            <w:lang w:eastAsia="en-AU"/>
          </w:rPr>
          <w:tab/>
        </w:r>
        <w:r w:rsidRPr="00337838">
          <w:rPr>
            <w:rStyle w:val="Hyperlink"/>
          </w:rPr>
          <w:t>Eligibility</w:t>
        </w:r>
        <w:r>
          <w:rPr>
            <w:webHidden/>
          </w:rPr>
          <w:tab/>
        </w:r>
        <w:r>
          <w:rPr>
            <w:webHidden/>
          </w:rPr>
          <w:fldChar w:fldCharType="begin"/>
        </w:r>
        <w:r>
          <w:rPr>
            <w:webHidden/>
          </w:rPr>
          <w:instrText xml:space="preserve"> PAGEREF _Toc406581178 \h </w:instrText>
        </w:r>
        <w:r>
          <w:rPr>
            <w:webHidden/>
          </w:rPr>
        </w:r>
        <w:r>
          <w:rPr>
            <w:webHidden/>
          </w:rPr>
          <w:fldChar w:fldCharType="separate"/>
        </w:r>
        <w:r w:rsidR="001A570D">
          <w:rPr>
            <w:webHidden/>
          </w:rPr>
          <w:t>24</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79" w:history="1">
        <w:r w:rsidRPr="00337838">
          <w:rPr>
            <w:rStyle w:val="Hyperlink"/>
          </w:rPr>
          <w:t>5.45</w:t>
        </w:r>
        <w:r>
          <w:rPr>
            <w:rFonts w:asciiTheme="minorHAnsi" w:eastAsiaTheme="minorEastAsia" w:hAnsiTheme="minorHAnsi" w:cstheme="minorBidi"/>
            <w:bCs w:val="0"/>
            <w:lang w:eastAsia="en-AU"/>
          </w:rPr>
          <w:tab/>
        </w:r>
        <w:r w:rsidRPr="00337838">
          <w:rPr>
            <w:rStyle w:val="Hyperlink"/>
          </w:rPr>
          <w:t>Total program funds and allocation</w:t>
        </w:r>
        <w:r>
          <w:rPr>
            <w:webHidden/>
          </w:rPr>
          <w:tab/>
        </w:r>
        <w:r>
          <w:rPr>
            <w:webHidden/>
          </w:rPr>
          <w:fldChar w:fldCharType="begin"/>
        </w:r>
        <w:r>
          <w:rPr>
            <w:webHidden/>
          </w:rPr>
          <w:instrText xml:space="preserve"> PAGEREF _Toc406581179 \h </w:instrText>
        </w:r>
        <w:r>
          <w:rPr>
            <w:webHidden/>
          </w:rPr>
        </w:r>
        <w:r>
          <w:rPr>
            <w:webHidden/>
          </w:rPr>
          <w:fldChar w:fldCharType="separate"/>
        </w:r>
        <w:r w:rsidR="001A570D">
          <w:rPr>
            <w:webHidden/>
          </w:rPr>
          <w:t>24</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80" w:history="1">
        <w:r w:rsidRPr="00337838">
          <w:rPr>
            <w:rStyle w:val="Hyperlink"/>
          </w:rPr>
          <w:t>5.50</w:t>
        </w:r>
        <w:r>
          <w:rPr>
            <w:rFonts w:asciiTheme="minorHAnsi" w:eastAsiaTheme="minorEastAsia" w:hAnsiTheme="minorHAnsi" w:cstheme="minorBidi"/>
            <w:bCs w:val="0"/>
            <w:lang w:eastAsia="en-AU"/>
          </w:rPr>
          <w:tab/>
        </w:r>
        <w:r w:rsidRPr="00337838">
          <w:rPr>
            <w:rStyle w:val="Hyperlink"/>
          </w:rPr>
          <w:t>Allocation of grant</w:t>
        </w:r>
        <w:r>
          <w:rPr>
            <w:webHidden/>
          </w:rPr>
          <w:tab/>
        </w:r>
        <w:r>
          <w:rPr>
            <w:webHidden/>
          </w:rPr>
          <w:fldChar w:fldCharType="begin"/>
        </w:r>
        <w:r>
          <w:rPr>
            <w:webHidden/>
          </w:rPr>
          <w:instrText xml:space="preserve"> PAGEREF _Toc406581180 \h </w:instrText>
        </w:r>
        <w:r>
          <w:rPr>
            <w:webHidden/>
          </w:rPr>
        </w:r>
        <w:r>
          <w:rPr>
            <w:webHidden/>
          </w:rPr>
          <w:fldChar w:fldCharType="separate"/>
        </w:r>
        <w:r w:rsidR="001A570D">
          <w:rPr>
            <w:webHidden/>
          </w:rPr>
          <w:t>24</w:t>
        </w:r>
        <w:r>
          <w:rPr>
            <w:webHidden/>
          </w:rPr>
          <w:fldChar w:fldCharType="end"/>
        </w:r>
      </w:hyperlink>
    </w:p>
    <w:p w:rsidR="00951B42" w:rsidRDefault="00951B42">
      <w:pPr>
        <w:pStyle w:val="TOC1"/>
        <w:rPr>
          <w:rFonts w:asciiTheme="minorHAnsi" w:eastAsiaTheme="minorEastAsia" w:hAnsiTheme="minorHAnsi" w:cstheme="minorBidi"/>
          <w:sz w:val="22"/>
          <w:szCs w:val="22"/>
        </w:rPr>
      </w:pPr>
      <w:hyperlink w:anchor="_Toc406581181" w:history="1">
        <w:r w:rsidRPr="00337838">
          <w:rPr>
            <w:rStyle w:val="Hyperlink"/>
            <w:bCs/>
          </w:rPr>
          <w:t>CHAPTER 6   GRANTS TO SUPPORT STRUCTURAL ADJUSTMENT</w:t>
        </w:r>
        <w:r>
          <w:rPr>
            <w:webHidden/>
          </w:rPr>
          <w:tab/>
        </w:r>
        <w:r>
          <w:rPr>
            <w:webHidden/>
          </w:rPr>
          <w:fldChar w:fldCharType="begin"/>
        </w:r>
        <w:r>
          <w:rPr>
            <w:webHidden/>
          </w:rPr>
          <w:instrText xml:space="preserve"> PAGEREF _Toc406581181 \h </w:instrText>
        </w:r>
        <w:r>
          <w:rPr>
            <w:webHidden/>
          </w:rPr>
        </w:r>
        <w:r>
          <w:rPr>
            <w:webHidden/>
          </w:rPr>
          <w:fldChar w:fldCharType="separate"/>
        </w:r>
        <w:r w:rsidR="001A570D">
          <w:rPr>
            <w:webHidden/>
          </w:rPr>
          <w:t>25</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82" w:history="1">
        <w:r w:rsidRPr="00337838">
          <w:rPr>
            <w:rStyle w:val="Hyperlink"/>
          </w:rPr>
          <w:t xml:space="preserve">6.1   </w:t>
        </w:r>
        <w:r>
          <w:rPr>
            <w:rFonts w:asciiTheme="minorHAnsi" w:eastAsiaTheme="minorEastAsia" w:hAnsiTheme="minorHAnsi" w:cstheme="minorBidi"/>
            <w:bCs w:val="0"/>
            <w:lang w:eastAsia="en-AU"/>
          </w:rPr>
          <w:tab/>
        </w:r>
        <w:r w:rsidRPr="00337838">
          <w:rPr>
            <w:rStyle w:val="Hyperlink"/>
          </w:rPr>
          <w:t>Purpose</w:t>
        </w:r>
        <w:r>
          <w:rPr>
            <w:webHidden/>
          </w:rPr>
          <w:tab/>
        </w:r>
        <w:r>
          <w:rPr>
            <w:webHidden/>
          </w:rPr>
          <w:fldChar w:fldCharType="begin"/>
        </w:r>
        <w:r>
          <w:rPr>
            <w:webHidden/>
          </w:rPr>
          <w:instrText xml:space="preserve"> PAGEREF _Toc406581182 \h </w:instrText>
        </w:r>
        <w:r>
          <w:rPr>
            <w:webHidden/>
          </w:rPr>
        </w:r>
        <w:r>
          <w:rPr>
            <w:webHidden/>
          </w:rPr>
          <w:fldChar w:fldCharType="separate"/>
        </w:r>
        <w:r w:rsidR="001A570D">
          <w:rPr>
            <w:webHidden/>
          </w:rPr>
          <w:t>25</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83" w:history="1">
        <w:r w:rsidRPr="00337838">
          <w:rPr>
            <w:rStyle w:val="Hyperlink"/>
          </w:rPr>
          <w:t xml:space="preserve">6.5  </w:t>
        </w:r>
        <w:r>
          <w:rPr>
            <w:rFonts w:asciiTheme="minorHAnsi" w:eastAsiaTheme="minorEastAsia" w:hAnsiTheme="minorHAnsi" w:cstheme="minorBidi"/>
            <w:bCs w:val="0"/>
            <w:lang w:eastAsia="en-AU"/>
          </w:rPr>
          <w:tab/>
        </w:r>
        <w:r w:rsidRPr="00337838">
          <w:rPr>
            <w:rStyle w:val="Hyperlink"/>
          </w:rPr>
          <w:t>Program objectives and outcomes</w:t>
        </w:r>
        <w:r>
          <w:rPr>
            <w:webHidden/>
          </w:rPr>
          <w:tab/>
        </w:r>
        <w:r>
          <w:rPr>
            <w:webHidden/>
          </w:rPr>
          <w:fldChar w:fldCharType="begin"/>
        </w:r>
        <w:r>
          <w:rPr>
            <w:webHidden/>
          </w:rPr>
          <w:instrText xml:space="preserve"> PAGEREF _Toc406581183 \h </w:instrText>
        </w:r>
        <w:r>
          <w:rPr>
            <w:webHidden/>
          </w:rPr>
        </w:r>
        <w:r>
          <w:rPr>
            <w:webHidden/>
          </w:rPr>
          <w:fldChar w:fldCharType="separate"/>
        </w:r>
        <w:r w:rsidR="001A570D">
          <w:rPr>
            <w:webHidden/>
          </w:rPr>
          <w:t>25</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84" w:history="1">
        <w:r w:rsidRPr="00337838">
          <w:rPr>
            <w:rStyle w:val="Hyperlink"/>
          </w:rPr>
          <w:t>6.10</w:t>
        </w:r>
        <w:r>
          <w:rPr>
            <w:rFonts w:asciiTheme="minorHAnsi" w:eastAsiaTheme="minorEastAsia" w:hAnsiTheme="minorHAnsi" w:cstheme="minorBidi"/>
            <w:bCs w:val="0"/>
            <w:lang w:eastAsia="en-AU"/>
          </w:rPr>
          <w:tab/>
        </w:r>
        <w:r w:rsidRPr="00337838">
          <w:rPr>
            <w:rStyle w:val="Hyperlink"/>
          </w:rPr>
          <w:t>Allocation of grants</w:t>
        </w:r>
        <w:r>
          <w:rPr>
            <w:webHidden/>
          </w:rPr>
          <w:tab/>
        </w:r>
        <w:r>
          <w:rPr>
            <w:webHidden/>
          </w:rPr>
          <w:fldChar w:fldCharType="begin"/>
        </w:r>
        <w:r>
          <w:rPr>
            <w:webHidden/>
          </w:rPr>
          <w:instrText xml:space="preserve"> PAGEREF _Toc406581184 \h </w:instrText>
        </w:r>
        <w:r>
          <w:rPr>
            <w:webHidden/>
          </w:rPr>
        </w:r>
        <w:r>
          <w:rPr>
            <w:webHidden/>
          </w:rPr>
          <w:fldChar w:fldCharType="separate"/>
        </w:r>
        <w:r w:rsidR="001A570D">
          <w:rPr>
            <w:webHidden/>
          </w:rPr>
          <w:t>25</w:t>
        </w:r>
        <w:r>
          <w:rPr>
            <w:webHidden/>
          </w:rPr>
          <w:fldChar w:fldCharType="end"/>
        </w:r>
      </w:hyperlink>
    </w:p>
    <w:p w:rsidR="00951B42" w:rsidRDefault="00951B42">
      <w:pPr>
        <w:pStyle w:val="TOC1"/>
        <w:rPr>
          <w:rFonts w:asciiTheme="minorHAnsi" w:eastAsiaTheme="minorEastAsia" w:hAnsiTheme="minorHAnsi" w:cstheme="minorBidi"/>
          <w:sz w:val="22"/>
          <w:szCs w:val="22"/>
        </w:rPr>
      </w:pPr>
      <w:hyperlink w:anchor="_Toc406581185" w:history="1">
        <w:r w:rsidRPr="00337838">
          <w:rPr>
            <w:rStyle w:val="Hyperlink"/>
          </w:rPr>
          <w:t>CHAPTER 7</w:t>
        </w:r>
        <w:r>
          <w:rPr>
            <w:rFonts w:asciiTheme="minorHAnsi" w:eastAsiaTheme="minorEastAsia" w:hAnsiTheme="minorHAnsi" w:cstheme="minorBidi"/>
            <w:sz w:val="22"/>
            <w:szCs w:val="22"/>
          </w:rPr>
          <w:tab/>
        </w:r>
        <w:r w:rsidRPr="00337838">
          <w:rPr>
            <w:rStyle w:val="Hyperlink"/>
          </w:rPr>
          <w:t xml:space="preserve">GRANTS FOR ACTIVITIES THAT </w:t>
        </w:r>
        <w:r w:rsidRPr="00337838">
          <w:rPr>
            <w:rStyle w:val="Hyperlink"/>
            <w:bCs/>
            <w:iCs/>
          </w:rPr>
          <w:t>ASSURE AND ENHANCE THE QUALITY OF AUSTRALIA’S HIGHER EDUCATION SECTOR</w:t>
        </w:r>
        <w:r>
          <w:rPr>
            <w:webHidden/>
          </w:rPr>
          <w:tab/>
        </w:r>
        <w:r>
          <w:rPr>
            <w:webHidden/>
          </w:rPr>
          <w:fldChar w:fldCharType="begin"/>
        </w:r>
        <w:r>
          <w:rPr>
            <w:webHidden/>
          </w:rPr>
          <w:instrText xml:space="preserve"> PAGEREF _Toc406581185 \h </w:instrText>
        </w:r>
        <w:r>
          <w:rPr>
            <w:webHidden/>
          </w:rPr>
        </w:r>
        <w:r>
          <w:rPr>
            <w:webHidden/>
          </w:rPr>
          <w:fldChar w:fldCharType="separate"/>
        </w:r>
        <w:r w:rsidR="001A570D">
          <w:rPr>
            <w:webHidden/>
          </w:rPr>
          <w:t>27</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86" w:history="1">
        <w:r w:rsidRPr="00337838">
          <w:rPr>
            <w:rStyle w:val="Hyperlink"/>
          </w:rPr>
          <w:t>PERFORMANCE FUNDING – REWARD FUNDING</w:t>
        </w:r>
        <w:r>
          <w:rPr>
            <w:webHidden/>
          </w:rPr>
          <w:tab/>
        </w:r>
        <w:r>
          <w:rPr>
            <w:webHidden/>
          </w:rPr>
          <w:fldChar w:fldCharType="begin"/>
        </w:r>
        <w:r>
          <w:rPr>
            <w:webHidden/>
          </w:rPr>
          <w:instrText xml:space="preserve"> PAGEREF _Toc406581186 \h </w:instrText>
        </w:r>
        <w:r>
          <w:rPr>
            <w:webHidden/>
          </w:rPr>
        </w:r>
        <w:r>
          <w:rPr>
            <w:webHidden/>
          </w:rPr>
          <w:fldChar w:fldCharType="separate"/>
        </w:r>
        <w:r w:rsidR="001A570D">
          <w:rPr>
            <w:webHidden/>
          </w:rPr>
          <w:t>27</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87" w:history="1">
        <w:r w:rsidRPr="00337838">
          <w:rPr>
            <w:rStyle w:val="Hyperlink"/>
          </w:rPr>
          <w:t>7.1</w:t>
        </w:r>
        <w:r>
          <w:rPr>
            <w:rFonts w:asciiTheme="minorHAnsi" w:eastAsiaTheme="minorEastAsia" w:hAnsiTheme="minorHAnsi" w:cstheme="minorBidi"/>
            <w:bCs w:val="0"/>
            <w:lang w:eastAsia="en-AU"/>
          </w:rPr>
          <w:tab/>
        </w:r>
        <w:r w:rsidRPr="00337838">
          <w:rPr>
            <w:rStyle w:val="Hyperlink"/>
          </w:rPr>
          <w:t>Purpose</w:t>
        </w:r>
        <w:r>
          <w:rPr>
            <w:webHidden/>
          </w:rPr>
          <w:tab/>
        </w:r>
        <w:r>
          <w:rPr>
            <w:webHidden/>
          </w:rPr>
          <w:fldChar w:fldCharType="begin"/>
        </w:r>
        <w:r>
          <w:rPr>
            <w:webHidden/>
          </w:rPr>
          <w:instrText xml:space="preserve"> PAGEREF _Toc406581187 \h </w:instrText>
        </w:r>
        <w:r>
          <w:rPr>
            <w:webHidden/>
          </w:rPr>
        </w:r>
        <w:r>
          <w:rPr>
            <w:webHidden/>
          </w:rPr>
          <w:fldChar w:fldCharType="separate"/>
        </w:r>
        <w:r w:rsidR="001A570D">
          <w:rPr>
            <w:webHidden/>
          </w:rPr>
          <w:t>27</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88" w:history="1">
        <w:r w:rsidRPr="00337838">
          <w:rPr>
            <w:rStyle w:val="Hyperlink"/>
          </w:rPr>
          <w:t>7.5</w:t>
        </w:r>
        <w:r>
          <w:rPr>
            <w:rFonts w:asciiTheme="minorHAnsi" w:eastAsiaTheme="minorEastAsia" w:hAnsiTheme="minorHAnsi" w:cstheme="minorBidi"/>
            <w:bCs w:val="0"/>
            <w:lang w:eastAsia="en-AU"/>
          </w:rPr>
          <w:tab/>
        </w:r>
        <w:r w:rsidRPr="00337838">
          <w:rPr>
            <w:rStyle w:val="Hyperlink"/>
          </w:rPr>
          <w:t>Description of the programs in this chapter</w:t>
        </w:r>
        <w:r>
          <w:rPr>
            <w:webHidden/>
          </w:rPr>
          <w:tab/>
        </w:r>
        <w:r>
          <w:rPr>
            <w:webHidden/>
          </w:rPr>
          <w:fldChar w:fldCharType="begin"/>
        </w:r>
        <w:r>
          <w:rPr>
            <w:webHidden/>
          </w:rPr>
          <w:instrText xml:space="preserve"> PAGEREF _Toc406581188 \h </w:instrText>
        </w:r>
        <w:r>
          <w:rPr>
            <w:webHidden/>
          </w:rPr>
        </w:r>
        <w:r>
          <w:rPr>
            <w:webHidden/>
          </w:rPr>
          <w:fldChar w:fldCharType="separate"/>
        </w:r>
        <w:r w:rsidR="001A570D">
          <w:rPr>
            <w:webHidden/>
          </w:rPr>
          <w:t>27</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89" w:history="1">
        <w:r w:rsidRPr="00337838">
          <w:rPr>
            <w:rStyle w:val="Hyperlink"/>
          </w:rPr>
          <w:t>7.10</w:t>
        </w:r>
        <w:r>
          <w:rPr>
            <w:rFonts w:asciiTheme="minorHAnsi" w:eastAsiaTheme="minorEastAsia" w:hAnsiTheme="minorHAnsi" w:cstheme="minorBidi"/>
            <w:bCs w:val="0"/>
            <w:lang w:eastAsia="en-AU"/>
          </w:rPr>
          <w:tab/>
        </w:r>
        <w:r w:rsidRPr="00337838">
          <w:rPr>
            <w:rStyle w:val="Hyperlink"/>
          </w:rPr>
          <w:t>Program description and structure</w:t>
        </w:r>
        <w:r>
          <w:rPr>
            <w:webHidden/>
          </w:rPr>
          <w:tab/>
        </w:r>
        <w:r>
          <w:rPr>
            <w:webHidden/>
          </w:rPr>
          <w:fldChar w:fldCharType="begin"/>
        </w:r>
        <w:r>
          <w:rPr>
            <w:webHidden/>
          </w:rPr>
          <w:instrText xml:space="preserve"> PAGEREF _Toc406581189 \h </w:instrText>
        </w:r>
        <w:r>
          <w:rPr>
            <w:webHidden/>
          </w:rPr>
        </w:r>
        <w:r>
          <w:rPr>
            <w:webHidden/>
          </w:rPr>
          <w:fldChar w:fldCharType="separate"/>
        </w:r>
        <w:r w:rsidR="001A570D">
          <w:rPr>
            <w:webHidden/>
          </w:rPr>
          <w:t>27</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90" w:history="1">
        <w:r w:rsidRPr="00337838">
          <w:rPr>
            <w:rStyle w:val="Hyperlink"/>
          </w:rPr>
          <w:t>7.15</w:t>
        </w:r>
        <w:r>
          <w:rPr>
            <w:rFonts w:asciiTheme="minorHAnsi" w:eastAsiaTheme="minorEastAsia" w:hAnsiTheme="minorHAnsi" w:cstheme="minorBidi"/>
            <w:bCs w:val="0"/>
            <w:lang w:eastAsia="en-AU"/>
          </w:rPr>
          <w:tab/>
        </w:r>
        <w:r w:rsidRPr="00337838">
          <w:rPr>
            <w:rStyle w:val="Hyperlink"/>
          </w:rPr>
          <w:t>Total Reward Funding</w:t>
        </w:r>
        <w:r>
          <w:rPr>
            <w:webHidden/>
          </w:rPr>
          <w:tab/>
        </w:r>
        <w:r>
          <w:rPr>
            <w:webHidden/>
          </w:rPr>
          <w:fldChar w:fldCharType="begin"/>
        </w:r>
        <w:r>
          <w:rPr>
            <w:webHidden/>
          </w:rPr>
          <w:instrText xml:space="preserve"> PAGEREF _Toc406581190 \h </w:instrText>
        </w:r>
        <w:r>
          <w:rPr>
            <w:webHidden/>
          </w:rPr>
        </w:r>
        <w:r>
          <w:rPr>
            <w:webHidden/>
          </w:rPr>
          <w:fldChar w:fldCharType="separate"/>
        </w:r>
        <w:r w:rsidR="001A570D">
          <w:rPr>
            <w:webHidden/>
          </w:rPr>
          <w:t>27</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91" w:history="1">
        <w:r w:rsidRPr="00337838">
          <w:rPr>
            <w:rStyle w:val="Hyperlink"/>
          </w:rPr>
          <w:t>7.20</w:t>
        </w:r>
        <w:r>
          <w:rPr>
            <w:rFonts w:asciiTheme="minorHAnsi" w:eastAsiaTheme="minorEastAsia" w:hAnsiTheme="minorHAnsi" w:cstheme="minorBidi"/>
            <w:bCs w:val="0"/>
            <w:lang w:eastAsia="en-AU"/>
          </w:rPr>
          <w:tab/>
        </w:r>
        <w:r w:rsidRPr="00337838">
          <w:rPr>
            <w:rStyle w:val="Hyperlink"/>
          </w:rPr>
          <w:t>Component A – Reward Funding for Table A providers meeting performance targets</w:t>
        </w:r>
        <w:r>
          <w:rPr>
            <w:webHidden/>
          </w:rPr>
          <w:tab/>
        </w:r>
        <w:r>
          <w:rPr>
            <w:webHidden/>
          </w:rPr>
          <w:fldChar w:fldCharType="begin"/>
        </w:r>
        <w:r>
          <w:rPr>
            <w:webHidden/>
          </w:rPr>
          <w:instrText xml:space="preserve"> PAGEREF _Toc406581191 \h </w:instrText>
        </w:r>
        <w:r>
          <w:rPr>
            <w:webHidden/>
          </w:rPr>
        </w:r>
        <w:r>
          <w:rPr>
            <w:webHidden/>
          </w:rPr>
          <w:fldChar w:fldCharType="separate"/>
        </w:r>
        <w:r w:rsidR="001A570D">
          <w:rPr>
            <w:webHidden/>
          </w:rPr>
          <w:t>27</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92" w:history="1">
        <w:r w:rsidRPr="00337838">
          <w:rPr>
            <w:rStyle w:val="Hyperlink"/>
          </w:rPr>
          <w:t>7.25</w:t>
        </w:r>
        <w:r>
          <w:rPr>
            <w:rFonts w:asciiTheme="minorHAnsi" w:eastAsiaTheme="minorEastAsia" w:hAnsiTheme="minorHAnsi" w:cstheme="minorBidi"/>
            <w:bCs w:val="0"/>
            <w:lang w:eastAsia="en-AU"/>
          </w:rPr>
          <w:tab/>
        </w:r>
        <w:r w:rsidRPr="00337838">
          <w:rPr>
            <w:rStyle w:val="Hyperlink"/>
          </w:rPr>
          <w:t>Eligibility requirements</w:t>
        </w:r>
        <w:r>
          <w:rPr>
            <w:webHidden/>
          </w:rPr>
          <w:tab/>
        </w:r>
        <w:r>
          <w:rPr>
            <w:webHidden/>
          </w:rPr>
          <w:fldChar w:fldCharType="begin"/>
        </w:r>
        <w:r>
          <w:rPr>
            <w:webHidden/>
          </w:rPr>
          <w:instrText xml:space="preserve"> PAGEREF _Toc406581192 \h </w:instrText>
        </w:r>
        <w:r>
          <w:rPr>
            <w:webHidden/>
          </w:rPr>
        </w:r>
        <w:r>
          <w:rPr>
            <w:webHidden/>
          </w:rPr>
          <w:fldChar w:fldCharType="separate"/>
        </w:r>
        <w:r w:rsidR="001A570D">
          <w:rPr>
            <w:webHidden/>
          </w:rPr>
          <w:t>28</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93" w:history="1">
        <w:r w:rsidRPr="00337838">
          <w:rPr>
            <w:rStyle w:val="Hyperlink"/>
          </w:rPr>
          <w:t>7.30</w:t>
        </w:r>
        <w:r>
          <w:rPr>
            <w:rFonts w:asciiTheme="minorHAnsi" w:eastAsiaTheme="minorEastAsia" w:hAnsiTheme="minorHAnsi" w:cstheme="minorBidi"/>
            <w:bCs w:val="0"/>
            <w:lang w:eastAsia="en-AU"/>
          </w:rPr>
          <w:tab/>
        </w:r>
        <w:r w:rsidRPr="00337838">
          <w:rPr>
            <w:rStyle w:val="Hyperlink"/>
          </w:rPr>
          <w:t>Payment dates and reporting</w:t>
        </w:r>
        <w:r>
          <w:rPr>
            <w:webHidden/>
          </w:rPr>
          <w:tab/>
        </w:r>
        <w:r>
          <w:rPr>
            <w:webHidden/>
          </w:rPr>
          <w:fldChar w:fldCharType="begin"/>
        </w:r>
        <w:r>
          <w:rPr>
            <w:webHidden/>
          </w:rPr>
          <w:instrText xml:space="preserve"> PAGEREF _Toc406581193 \h </w:instrText>
        </w:r>
        <w:r>
          <w:rPr>
            <w:webHidden/>
          </w:rPr>
        </w:r>
        <w:r>
          <w:rPr>
            <w:webHidden/>
          </w:rPr>
          <w:fldChar w:fldCharType="separate"/>
        </w:r>
        <w:r w:rsidR="001A570D">
          <w:rPr>
            <w:webHidden/>
          </w:rPr>
          <w:t>28</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94" w:history="1">
        <w:r w:rsidRPr="00337838">
          <w:rPr>
            <w:rStyle w:val="Hyperlink"/>
          </w:rPr>
          <w:t>7.35</w:t>
        </w:r>
        <w:r>
          <w:rPr>
            <w:rFonts w:asciiTheme="minorHAnsi" w:eastAsiaTheme="minorEastAsia" w:hAnsiTheme="minorHAnsi" w:cstheme="minorBidi"/>
            <w:bCs w:val="0"/>
            <w:lang w:eastAsia="en-AU"/>
          </w:rPr>
          <w:tab/>
        </w:r>
        <w:r w:rsidRPr="00337838">
          <w:rPr>
            <w:rStyle w:val="Hyperlink"/>
          </w:rPr>
          <w:t>Calculation of Component A</w:t>
        </w:r>
        <w:r>
          <w:rPr>
            <w:webHidden/>
          </w:rPr>
          <w:tab/>
        </w:r>
        <w:r>
          <w:rPr>
            <w:webHidden/>
          </w:rPr>
          <w:fldChar w:fldCharType="begin"/>
        </w:r>
        <w:r>
          <w:rPr>
            <w:webHidden/>
          </w:rPr>
          <w:instrText xml:space="preserve"> PAGEREF _Toc406581194 \h </w:instrText>
        </w:r>
        <w:r>
          <w:rPr>
            <w:webHidden/>
          </w:rPr>
        </w:r>
        <w:r>
          <w:rPr>
            <w:webHidden/>
          </w:rPr>
          <w:fldChar w:fldCharType="separate"/>
        </w:r>
        <w:r w:rsidR="001A570D">
          <w:rPr>
            <w:webHidden/>
          </w:rPr>
          <w:t>28</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95" w:history="1">
        <w:r w:rsidRPr="00337838">
          <w:rPr>
            <w:rStyle w:val="Hyperlink"/>
          </w:rPr>
          <w:t>7.40</w:t>
        </w:r>
        <w:r>
          <w:rPr>
            <w:rFonts w:asciiTheme="minorHAnsi" w:eastAsiaTheme="minorEastAsia" w:hAnsiTheme="minorHAnsi" w:cstheme="minorBidi"/>
            <w:bCs w:val="0"/>
            <w:lang w:eastAsia="en-AU"/>
          </w:rPr>
          <w:tab/>
        </w:r>
        <w:r w:rsidRPr="00337838">
          <w:rPr>
            <w:rStyle w:val="Hyperlink"/>
          </w:rPr>
          <w:t>Calculations by indicator</w:t>
        </w:r>
        <w:r>
          <w:rPr>
            <w:webHidden/>
          </w:rPr>
          <w:tab/>
        </w:r>
        <w:r>
          <w:rPr>
            <w:webHidden/>
          </w:rPr>
          <w:fldChar w:fldCharType="begin"/>
        </w:r>
        <w:r>
          <w:rPr>
            <w:webHidden/>
          </w:rPr>
          <w:instrText xml:space="preserve"> PAGEREF _Toc406581195 \h </w:instrText>
        </w:r>
        <w:r>
          <w:rPr>
            <w:webHidden/>
          </w:rPr>
        </w:r>
        <w:r>
          <w:rPr>
            <w:webHidden/>
          </w:rPr>
          <w:fldChar w:fldCharType="separate"/>
        </w:r>
        <w:r w:rsidR="001A570D">
          <w:rPr>
            <w:webHidden/>
          </w:rPr>
          <w:t>28</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96" w:history="1">
        <w:r w:rsidRPr="00337838">
          <w:rPr>
            <w:rStyle w:val="Hyperlink"/>
          </w:rPr>
          <w:t>7.45</w:t>
        </w:r>
        <w:r>
          <w:rPr>
            <w:rFonts w:asciiTheme="minorHAnsi" w:eastAsiaTheme="minorEastAsia" w:hAnsiTheme="minorHAnsi" w:cstheme="minorBidi"/>
            <w:bCs w:val="0"/>
            <w:lang w:eastAsia="en-AU"/>
          </w:rPr>
          <w:tab/>
        </w:r>
        <w:r w:rsidRPr="00337838">
          <w:rPr>
            <w:rStyle w:val="Hyperlink"/>
          </w:rPr>
          <w:t>Component B – unallocated reward funding from Component A</w:t>
        </w:r>
        <w:r>
          <w:rPr>
            <w:webHidden/>
          </w:rPr>
          <w:tab/>
        </w:r>
        <w:r>
          <w:rPr>
            <w:webHidden/>
          </w:rPr>
          <w:fldChar w:fldCharType="begin"/>
        </w:r>
        <w:r>
          <w:rPr>
            <w:webHidden/>
          </w:rPr>
          <w:instrText xml:space="preserve"> PAGEREF _Toc406581196 \h </w:instrText>
        </w:r>
        <w:r>
          <w:rPr>
            <w:webHidden/>
          </w:rPr>
        </w:r>
        <w:r>
          <w:rPr>
            <w:webHidden/>
          </w:rPr>
          <w:fldChar w:fldCharType="separate"/>
        </w:r>
        <w:r w:rsidR="001A570D">
          <w:rPr>
            <w:webHidden/>
          </w:rPr>
          <w:t>30</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97" w:history="1">
        <w:r w:rsidRPr="00337838">
          <w:rPr>
            <w:rStyle w:val="Hyperlink"/>
          </w:rPr>
          <w:t>7.50</w:t>
        </w:r>
        <w:r>
          <w:rPr>
            <w:rFonts w:asciiTheme="minorHAnsi" w:eastAsiaTheme="minorEastAsia" w:hAnsiTheme="minorHAnsi" w:cstheme="minorBidi"/>
            <w:bCs w:val="0"/>
            <w:lang w:eastAsia="en-AU"/>
          </w:rPr>
          <w:tab/>
        </w:r>
        <w:r w:rsidRPr="00337838">
          <w:rPr>
            <w:rStyle w:val="Hyperlink"/>
          </w:rPr>
          <w:t>Organisations eligible for grants</w:t>
        </w:r>
        <w:r>
          <w:rPr>
            <w:webHidden/>
          </w:rPr>
          <w:tab/>
        </w:r>
        <w:r>
          <w:rPr>
            <w:webHidden/>
          </w:rPr>
          <w:fldChar w:fldCharType="begin"/>
        </w:r>
        <w:r>
          <w:rPr>
            <w:webHidden/>
          </w:rPr>
          <w:instrText xml:space="preserve"> PAGEREF _Toc406581197 \h </w:instrText>
        </w:r>
        <w:r>
          <w:rPr>
            <w:webHidden/>
          </w:rPr>
        </w:r>
        <w:r>
          <w:rPr>
            <w:webHidden/>
          </w:rPr>
          <w:fldChar w:fldCharType="separate"/>
        </w:r>
        <w:r w:rsidR="001A570D">
          <w:rPr>
            <w:webHidden/>
          </w:rPr>
          <w:t>30</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98" w:history="1">
        <w:r w:rsidRPr="00337838">
          <w:rPr>
            <w:rStyle w:val="Hyperlink"/>
          </w:rPr>
          <w:t>7.55</w:t>
        </w:r>
        <w:r>
          <w:rPr>
            <w:rFonts w:asciiTheme="minorHAnsi" w:eastAsiaTheme="minorEastAsia" w:hAnsiTheme="minorHAnsi" w:cstheme="minorBidi"/>
            <w:bCs w:val="0"/>
            <w:lang w:eastAsia="en-AU"/>
          </w:rPr>
          <w:tab/>
        </w:r>
        <w:r w:rsidRPr="00337838">
          <w:rPr>
            <w:rStyle w:val="Hyperlink"/>
          </w:rPr>
          <w:t>Distribution of Component B</w:t>
        </w:r>
        <w:r>
          <w:rPr>
            <w:webHidden/>
          </w:rPr>
          <w:tab/>
        </w:r>
        <w:r>
          <w:rPr>
            <w:webHidden/>
          </w:rPr>
          <w:fldChar w:fldCharType="begin"/>
        </w:r>
        <w:r>
          <w:rPr>
            <w:webHidden/>
          </w:rPr>
          <w:instrText xml:space="preserve"> PAGEREF _Toc406581198 \h </w:instrText>
        </w:r>
        <w:r>
          <w:rPr>
            <w:webHidden/>
          </w:rPr>
        </w:r>
        <w:r>
          <w:rPr>
            <w:webHidden/>
          </w:rPr>
          <w:fldChar w:fldCharType="separate"/>
        </w:r>
        <w:r w:rsidR="001A570D">
          <w:rPr>
            <w:webHidden/>
          </w:rPr>
          <w:t>30</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199" w:history="1">
        <w:r w:rsidRPr="00337838">
          <w:rPr>
            <w:rStyle w:val="Hyperlink"/>
          </w:rPr>
          <w:t>7.60</w:t>
        </w:r>
        <w:r>
          <w:rPr>
            <w:rFonts w:asciiTheme="minorHAnsi" w:eastAsiaTheme="minorEastAsia" w:hAnsiTheme="minorHAnsi" w:cstheme="minorBidi"/>
            <w:bCs w:val="0"/>
            <w:lang w:eastAsia="en-AU"/>
          </w:rPr>
          <w:tab/>
        </w:r>
        <w:r w:rsidRPr="00337838">
          <w:rPr>
            <w:rStyle w:val="Hyperlink"/>
          </w:rPr>
          <w:t>Component C – Quality Initiatives</w:t>
        </w:r>
        <w:r>
          <w:rPr>
            <w:webHidden/>
          </w:rPr>
          <w:tab/>
        </w:r>
        <w:r>
          <w:rPr>
            <w:webHidden/>
          </w:rPr>
          <w:fldChar w:fldCharType="begin"/>
        </w:r>
        <w:r>
          <w:rPr>
            <w:webHidden/>
          </w:rPr>
          <w:instrText xml:space="preserve"> PAGEREF _Toc406581199 \h </w:instrText>
        </w:r>
        <w:r>
          <w:rPr>
            <w:webHidden/>
          </w:rPr>
        </w:r>
        <w:r>
          <w:rPr>
            <w:webHidden/>
          </w:rPr>
          <w:fldChar w:fldCharType="separate"/>
        </w:r>
        <w:r w:rsidR="001A570D">
          <w:rPr>
            <w:webHidden/>
          </w:rPr>
          <w:t>30</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200" w:history="1">
        <w:r w:rsidRPr="00337838">
          <w:rPr>
            <w:rStyle w:val="Hyperlink"/>
          </w:rPr>
          <w:t>7.65</w:t>
        </w:r>
        <w:r>
          <w:rPr>
            <w:rFonts w:asciiTheme="minorHAnsi" w:eastAsiaTheme="minorEastAsia" w:hAnsiTheme="minorHAnsi" w:cstheme="minorBidi"/>
            <w:bCs w:val="0"/>
            <w:lang w:eastAsia="en-AU"/>
          </w:rPr>
          <w:tab/>
        </w:r>
        <w:r w:rsidRPr="00337838">
          <w:rPr>
            <w:rStyle w:val="Hyperlink"/>
          </w:rPr>
          <w:t>Organisations eligible for grants</w:t>
        </w:r>
        <w:r>
          <w:rPr>
            <w:webHidden/>
          </w:rPr>
          <w:tab/>
        </w:r>
        <w:r>
          <w:rPr>
            <w:webHidden/>
          </w:rPr>
          <w:fldChar w:fldCharType="begin"/>
        </w:r>
        <w:r>
          <w:rPr>
            <w:webHidden/>
          </w:rPr>
          <w:instrText xml:space="preserve"> PAGEREF _Toc406581200 \h </w:instrText>
        </w:r>
        <w:r>
          <w:rPr>
            <w:webHidden/>
          </w:rPr>
        </w:r>
        <w:r>
          <w:rPr>
            <w:webHidden/>
          </w:rPr>
          <w:fldChar w:fldCharType="separate"/>
        </w:r>
        <w:r w:rsidR="001A570D">
          <w:rPr>
            <w:webHidden/>
          </w:rPr>
          <w:t>30</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201" w:history="1">
        <w:r w:rsidRPr="00337838">
          <w:rPr>
            <w:rStyle w:val="Hyperlink"/>
          </w:rPr>
          <w:t>7.70</w:t>
        </w:r>
        <w:r>
          <w:rPr>
            <w:rFonts w:asciiTheme="minorHAnsi" w:eastAsiaTheme="minorEastAsia" w:hAnsiTheme="minorHAnsi" w:cstheme="minorBidi"/>
            <w:bCs w:val="0"/>
            <w:lang w:eastAsia="en-AU"/>
          </w:rPr>
          <w:tab/>
        </w:r>
        <w:r w:rsidRPr="00337838">
          <w:rPr>
            <w:rStyle w:val="Hyperlink"/>
          </w:rPr>
          <w:t>Distribution of Component C – quality initiatives</w:t>
        </w:r>
        <w:r>
          <w:rPr>
            <w:webHidden/>
          </w:rPr>
          <w:tab/>
        </w:r>
        <w:r>
          <w:rPr>
            <w:webHidden/>
          </w:rPr>
          <w:fldChar w:fldCharType="begin"/>
        </w:r>
        <w:r>
          <w:rPr>
            <w:webHidden/>
          </w:rPr>
          <w:instrText xml:space="preserve"> PAGEREF _Toc406581201 \h </w:instrText>
        </w:r>
        <w:r>
          <w:rPr>
            <w:webHidden/>
          </w:rPr>
        </w:r>
        <w:r>
          <w:rPr>
            <w:webHidden/>
          </w:rPr>
          <w:fldChar w:fldCharType="separate"/>
        </w:r>
        <w:r w:rsidR="001A570D">
          <w:rPr>
            <w:webHidden/>
          </w:rPr>
          <w:t>30</w:t>
        </w:r>
        <w:r>
          <w:rPr>
            <w:webHidden/>
          </w:rPr>
          <w:fldChar w:fldCharType="end"/>
        </w:r>
      </w:hyperlink>
    </w:p>
    <w:p w:rsidR="00951B42" w:rsidRDefault="00951B42" w:rsidP="00951B42">
      <w:pPr>
        <w:pStyle w:val="TOC3"/>
        <w:spacing w:before="240"/>
        <w:rPr>
          <w:rFonts w:asciiTheme="minorHAnsi" w:eastAsiaTheme="minorEastAsia" w:hAnsiTheme="minorHAnsi" w:cstheme="minorBidi"/>
          <w:bCs w:val="0"/>
          <w:lang w:eastAsia="en-AU"/>
        </w:rPr>
      </w:pPr>
      <w:hyperlink w:anchor="_Toc406581202" w:history="1">
        <w:r w:rsidRPr="00337838">
          <w:rPr>
            <w:rStyle w:val="Hyperlink"/>
          </w:rPr>
          <w:t>PROMOTION OF EXCELLENCE IN LEARNING AND TEACHING IN HIGHER EDUCATION (PELTHE)</w:t>
        </w:r>
        <w:r>
          <w:rPr>
            <w:webHidden/>
          </w:rPr>
          <w:tab/>
        </w:r>
        <w:r>
          <w:rPr>
            <w:webHidden/>
          </w:rPr>
          <w:fldChar w:fldCharType="begin"/>
        </w:r>
        <w:r>
          <w:rPr>
            <w:webHidden/>
          </w:rPr>
          <w:instrText xml:space="preserve"> PAGEREF _Toc406581202 \h </w:instrText>
        </w:r>
        <w:r>
          <w:rPr>
            <w:webHidden/>
          </w:rPr>
        </w:r>
        <w:r>
          <w:rPr>
            <w:webHidden/>
          </w:rPr>
          <w:fldChar w:fldCharType="separate"/>
        </w:r>
        <w:r w:rsidR="001A570D">
          <w:rPr>
            <w:webHidden/>
          </w:rPr>
          <w:t>31</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203" w:history="1">
        <w:r w:rsidRPr="00337838">
          <w:rPr>
            <w:rStyle w:val="Hyperlink"/>
          </w:rPr>
          <w:t>7.75</w:t>
        </w:r>
        <w:r>
          <w:rPr>
            <w:rFonts w:asciiTheme="minorHAnsi" w:eastAsiaTheme="minorEastAsia" w:hAnsiTheme="minorHAnsi" w:cstheme="minorBidi"/>
            <w:bCs w:val="0"/>
            <w:lang w:eastAsia="en-AU"/>
          </w:rPr>
          <w:tab/>
        </w:r>
        <w:r w:rsidRPr="00337838">
          <w:rPr>
            <w:rStyle w:val="Hyperlink"/>
          </w:rPr>
          <w:t>Purpose</w:t>
        </w:r>
        <w:r>
          <w:rPr>
            <w:webHidden/>
          </w:rPr>
          <w:tab/>
        </w:r>
        <w:r>
          <w:rPr>
            <w:webHidden/>
          </w:rPr>
          <w:fldChar w:fldCharType="begin"/>
        </w:r>
        <w:r>
          <w:rPr>
            <w:webHidden/>
          </w:rPr>
          <w:instrText xml:space="preserve"> PAGEREF _Toc406581203 \h </w:instrText>
        </w:r>
        <w:r>
          <w:rPr>
            <w:webHidden/>
          </w:rPr>
        </w:r>
        <w:r>
          <w:rPr>
            <w:webHidden/>
          </w:rPr>
          <w:fldChar w:fldCharType="separate"/>
        </w:r>
        <w:r w:rsidR="001A570D">
          <w:rPr>
            <w:webHidden/>
          </w:rPr>
          <w:t>31</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204" w:history="1">
        <w:r w:rsidRPr="00337838">
          <w:rPr>
            <w:rStyle w:val="Hyperlink"/>
          </w:rPr>
          <w:t>7.80</w:t>
        </w:r>
        <w:r>
          <w:rPr>
            <w:rFonts w:asciiTheme="minorHAnsi" w:eastAsiaTheme="minorEastAsia" w:hAnsiTheme="minorHAnsi" w:cstheme="minorBidi"/>
            <w:bCs w:val="0"/>
            <w:lang w:eastAsia="en-AU"/>
          </w:rPr>
          <w:tab/>
        </w:r>
        <w:r w:rsidRPr="00337838">
          <w:rPr>
            <w:rStyle w:val="Hyperlink"/>
          </w:rPr>
          <w:t>Program objectives</w:t>
        </w:r>
        <w:r>
          <w:rPr>
            <w:webHidden/>
          </w:rPr>
          <w:tab/>
        </w:r>
        <w:r>
          <w:rPr>
            <w:webHidden/>
          </w:rPr>
          <w:fldChar w:fldCharType="begin"/>
        </w:r>
        <w:r>
          <w:rPr>
            <w:webHidden/>
          </w:rPr>
          <w:instrText xml:space="preserve"> PAGEREF _Toc406581204 \h </w:instrText>
        </w:r>
        <w:r>
          <w:rPr>
            <w:webHidden/>
          </w:rPr>
        </w:r>
        <w:r>
          <w:rPr>
            <w:webHidden/>
          </w:rPr>
          <w:fldChar w:fldCharType="separate"/>
        </w:r>
        <w:r w:rsidR="001A570D">
          <w:rPr>
            <w:webHidden/>
          </w:rPr>
          <w:t>31</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205" w:history="1">
        <w:r w:rsidRPr="00337838">
          <w:rPr>
            <w:rStyle w:val="Hyperlink"/>
          </w:rPr>
          <w:t>7.85</w:t>
        </w:r>
        <w:r>
          <w:rPr>
            <w:rFonts w:asciiTheme="minorHAnsi" w:eastAsiaTheme="minorEastAsia" w:hAnsiTheme="minorHAnsi" w:cstheme="minorBidi"/>
            <w:bCs w:val="0"/>
            <w:lang w:eastAsia="en-AU"/>
          </w:rPr>
          <w:tab/>
        </w:r>
        <w:r w:rsidRPr="00337838">
          <w:rPr>
            <w:rStyle w:val="Hyperlink"/>
          </w:rPr>
          <w:t>Eligibility</w:t>
        </w:r>
        <w:r>
          <w:rPr>
            <w:webHidden/>
          </w:rPr>
          <w:tab/>
        </w:r>
        <w:r>
          <w:rPr>
            <w:webHidden/>
          </w:rPr>
          <w:fldChar w:fldCharType="begin"/>
        </w:r>
        <w:r>
          <w:rPr>
            <w:webHidden/>
          </w:rPr>
          <w:instrText xml:space="preserve"> PAGEREF _Toc406581205 \h </w:instrText>
        </w:r>
        <w:r>
          <w:rPr>
            <w:webHidden/>
          </w:rPr>
        </w:r>
        <w:r>
          <w:rPr>
            <w:webHidden/>
          </w:rPr>
          <w:fldChar w:fldCharType="separate"/>
        </w:r>
        <w:r w:rsidR="001A570D">
          <w:rPr>
            <w:webHidden/>
          </w:rPr>
          <w:t>31</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206" w:history="1">
        <w:r w:rsidRPr="00337838">
          <w:rPr>
            <w:rStyle w:val="Hyperlink"/>
          </w:rPr>
          <w:t>7.90</w:t>
        </w:r>
        <w:r>
          <w:rPr>
            <w:rFonts w:asciiTheme="minorHAnsi" w:eastAsiaTheme="minorEastAsia" w:hAnsiTheme="minorHAnsi" w:cstheme="minorBidi"/>
            <w:bCs w:val="0"/>
            <w:lang w:eastAsia="en-AU"/>
          </w:rPr>
          <w:tab/>
        </w:r>
        <w:r w:rsidRPr="00337838">
          <w:rPr>
            <w:rStyle w:val="Hyperlink"/>
          </w:rPr>
          <w:t>Amount spent on the program in a particular year</w:t>
        </w:r>
        <w:r>
          <w:rPr>
            <w:webHidden/>
          </w:rPr>
          <w:tab/>
        </w:r>
        <w:r>
          <w:rPr>
            <w:webHidden/>
          </w:rPr>
          <w:fldChar w:fldCharType="begin"/>
        </w:r>
        <w:r>
          <w:rPr>
            <w:webHidden/>
          </w:rPr>
          <w:instrText xml:space="preserve"> PAGEREF _Toc406581206 \h </w:instrText>
        </w:r>
        <w:r>
          <w:rPr>
            <w:webHidden/>
          </w:rPr>
        </w:r>
        <w:r>
          <w:rPr>
            <w:webHidden/>
          </w:rPr>
          <w:fldChar w:fldCharType="separate"/>
        </w:r>
        <w:r w:rsidR="001A570D">
          <w:rPr>
            <w:webHidden/>
          </w:rPr>
          <w:t>31</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207" w:history="1">
        <w:r w:rsidRPr="00337838">
          <w:rPr>
            <w:rStyle w:val="Hyperlink"/>
          </w:rPr>
          <w:t>7.95</w:t>
        </w:r>
        <w:r>
          <w:rPr>
            <w:rFonts w:asciiTheme="minorHAnsi" w:eastAsiaTheme="minorEastAsia" w:hAnsiTheme="minorHAnsi" w:cstheme="minorBidi"/>
            <w:bCs w:val="0"/>
            <w:lang w:eastAsia="en-AU"/>
          </w:rPr>
          <w:tab/>
        </w:r>
        <w:r w:rsidRPr="00337838">
          <w:rPr>
            <w:rStyle w:val="Hyperlink"/>
          </w:rPr>
          <w:t>Allocation process</w:t>
        </w:r>
        <w:r>
          <w:rPr>
            <w:webHidden/>
          </w:rPr>
          <w:tab/>
        </w:r>
        <w:r>
          <w:rPr>
            <w:webHidden/>
          </w:rPr>
          <w:fldChar w:fldCharType="begin"/>
        </w:r>
        <w:r>
          <w:rPr>
            <w:webHidden/>
          </w:rPr>
          <w:instrText xml:space="preserve"> PAGEREF _Toc406581207 \h </w:instrText>
        </w:r>
        <w:r>
          <w:rPr>
            <w:webHidden/>
          </w:rPr>
        </w:r>
        <w:r>
          <w:rPr>
            <w:webHidden/>
          </w:rPr>
          <w:fldChar w:fldCharType="separate"/>
        </w:r>
        <w:r w:rsidR="001A570D">
          <w:rPr>
            <w:webHidden/>
          </w:rPr>
          <w:t>31</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208" w:history="1">
        <w:r w:rsidRPr="00337838">
          <w:rPr>
            <w:rStyle w:val="Hyperlink"/>
          </w:rPr>
          <w:t>7.100</w:t>
        </w:r>
        <w:r>
          <w:rPr>
            <w:rFonts w:asciiTheme="minorHAnsi" w:eastAsiaTheme="minorEastAsia" w:hAnsiTheme="minorHAnsi" w:cstheme="minorBidi"/>
            <w:bCs w:val="0"/>
            <w:lang w:eastAsia="en-AU"/>
          </w:rPr>
          <w:tab/>
        </w:r>
        <w:r w:rsidRPr="00337838">
          <w:rPr>
            <w:rStyle w:val="Hyperlink"/>
          </w:rPr>
          <w:t>Payment to higher education providers</w:t>
        </w:r>
        <w:r>
          <w:rPr>
            <w:webHidden/>
          </w:rPr>
          <w:tab/>
        </w:r>
        <w:r>
          <w:rPr>
            <w:webHidden/>
          </w:rPr>
          <w:fldChar w:fldCharType="begin"/>
        </w:r>
        <w:r>
          <w:rPr>
            <w:webHidden/>
          </w:rPr>
          <w:instrText xml:space="preserve"> PAGEREF _Toc406581208 \h </w:instrText>
        </w:r>
        <w:r>
          <w:rPr>
            <w:webHidden/>
          </w:rPr>
        </w:r>
        <w:r>
          <w:rPr>
            <w:webHidden/>
          </w:rPr>
          <w:fldChar w:fldCharType="separate"/>
        </w:r>
        <w:r w:rsidR="001A570D">
          <w:rPr>
            <w:webHidden/>
          </w:rPr>
          <w:t>31</w:t>
        </w:r>
        <w:r>
          <w:rPr>
            <w:webHidden/>
          </w:rPr>
          <w:fldChar w:fldCharType="end"/>
        </w:r>
      </w:hyperlink>
    </w:p>
    <w:p w:rsidR="00951B42" w:rsidRDefault="00951B42" w:rsidP="00951B42">
      <w:pPr>
        <w:pStyle w:val="TOC3"/>
        <w:spacing w:before="240"/>
        <w:rPr>
          <w:rFonts w:asciiTheme="minorHAnsi" w:eastAsiaTheme="minorEastAsia" w:hAnsiTheme="minorHAnsi" w:cstheme="minorBidi"/>
          <w:bCs w:val="0"/>
          <w:lang w:eastAsia="en-AU"/>
        </w:rPr>
      </w:pPr>
      <w:hyperlink w:anchor="_Toc406581209" w:history="1">
        <w:r w:rsidRPr="00337838">
          <w:rPr>
            <w:rStyle w:val="Hyperlink"/>
          </w:rPr>
          <w:t>BODIES CORPORATE ELIGIBLE FOR GRANTS</w:t>
        </w:r>
        <w:r>
          <w:rPr>
            <w:webHidden/>
          </w:rPr>
          <w:tab/>
        </w:r>
        <w:r>
          <w:rPr>
            <w:webHidden/>
          </w:rPr>
          <w:fldChar w:fldCharType="begin"/>
        </w:r>
        <w:r>
          <w:rPr>
            <w:webHidden/>
          </w:rPr>
          <w:instrText xml:space="preserve"> PAGEREF _Toc406581209 \h </w:instrText>
        </w:r>
        <w:r>
          <w:rPr>
            <w:webHidden/>
          </w:rPr>
        </w:r>
        <w:r>
          <w:rPr>
            <w:webHidden/>
          </w:rPr>
          <w:fldChar w:fldCharType="separate"/>
        </w:r>
        <w:r w:rsidR="001A570D">
          <w:rPr>
            <w:webHidden/>
          </w:rPr>
          <w:t>31</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210" w:history="1">
        <w:r w:rsidRPr="00337838">
          <w:rPr>
            <w:rStyle w:val="Hyperlink"/>
          </w:rPr>
          <w:t>7.101</w:t>
        </w:r>
        <w:r>
          <w:rPr>
            <w:rFonts w:asciiTheme="minorHAnsi" w:eastAsiaTheme="minorEastAsia" w:hAnsiTheme="minorHAnsi" w:cstheme="minorBidi"/>
            <w:bCs w:val="0"/>
            <w:lang w:eastAsia="en-AU"/>
          </w:rPr>
          <w:tab/>
        </w:r>
        <w:r w:rsidRPr="00337838">
          <w:rPr>
            <w:rStyle w:val="Hyperlink"/>
          </w:rPr>
          <w:t>Purpose</w:t>
        </w:r>
        <w:r>
          <w:rPr>
            <w:webHidden/>
          </w:rPr>
          <w:tab/>
        </w:r>
        <w:r>
          <w:rPr>
            <w:webHidden/>
          </w:rPr>
          <w:fldChar w:fldCharType="begin"/>
        </w:r>
        <w:r>
          <w:rPr>
            <w:webHidden/>
          </w:rPr>
          <w:instrText xml:space="preserve"> PAGEREF _Toc406581210 \h </w:instrText>
        </w:r>
        <w:r>
          <w:rPr>
            <w:webHidden/>
          </w:rPr>
        </w:r>
        <w:r>
          <w:rPr>
            <w:webHidden/>
          </w:rPr>
          <w:fldChar w:fldCharType="separate"/>
        </w:r>
        <w:r w:rsidR="001A570D">
          <w:rPr>
            <w:webHidden/>
          </w:rPr>
          <w:t>31</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211" w:history="1">
        <w:r w:rsidRPr="00337838">
          <w:rPr>
            <w:rStyle w:val="Hyperlink"/>
          </w:rPr>
          <w:t>7.105</w:t>
        </w:r>
        <w:r>
          <w:rPr>
            <w:rFonts w:asciiTheme="minorHAnsi" w:eastAsiaTheme="minorEastAsia" w:hAnsiTheme="minorHAnsi" w:cstheme="minorBidi"/>
            <w:bCs w:val="0"/>
            <w:lang w:eastAsia="en-AU"/>
          </w:rPr>
          <w:tab/>
        </w:r>
        <w:r w:rsidRPr="00337838">
          <w:rPr>
            <w:rStyle w:val="Hyperlink"/>
          </w:rPr>
          <w:t>Bodies corporate eligible for grants</w:t>
        </w:r>
        <w:r>
          <w:rPr>
            <w:webHidden/>
          </w:rPr>
          <w:tab/>
        </w:r>
        <w:r>
          <w:rPr>
            <w:webHidden/>
          </w:rPr>
          <w:fldChar w:fldCharType="begin"/>
        </w:r>
        <w:r>
          <w:rPr>
            <w:webHidden/>
          </w:rPr>
          <w:instrText xml:space="preserve"> PAGEREF _Toc406581211 \h </w:instrText>
        </w:r>
        <w:r>
          <w:rPr>
            <w:webHidden/>
          </w:rPr>
        </w:r>
        <w:r>
          <w:rPr>
            <w:webHidden/>
          </w:rPr>
          <w:fldChar w:fldCharType="separate"/>
        </w:r>
        <w:r w:rsidR="001A570D">
          <w:rPr>
            <w:webHidden/>
          </w:rPr>
          <w:t>31</w:t>
        </w:r>
        <w:r>
          <w:rPr>
            <w:webHidden/>
          </w:rPr>
          <w:fldChar w:fldCharType="end"/>
        </w:r>
      </w:hyperlink>
    </w:p>
    <w:p w:rsidR="00951B42" w:rsidRPr="00951B42" w:rsidRDefault="00951B42">
      <w:pPr>
        <w:pStyle w:val="TOC2"/>
        <w:rPr>
          <w:rFonts w:asciiTheme="minorHAnsi" w:eastAsiaTheme="minorEastAsia" w:hAnsiTheme="minorHAnsi" w:cstheme="minorBidi"/>
          <w:bCs w:val="0"/>
          <w:iCs w:val="0"/>
        </w:rPr>
      </w:pPr>
      <w:hyperlink w:anchor="_Toc406581212" w:history="1">
        <w:r w:rsidRPr="00951B42">
          <w:rPr>
            <w:rStyle w:val="Hyperlink"/>
          </w:rPr>
          <w:t>ENHANCING THE TRAINING OF MATHEMATICS AND SCIENCE TEACHERS PROGRAM (ETMST Program)</w:t>
        </w:r>
        <w:r w:rsidRPr="00951B42">
          <w:rPr>
            <w:webHidden/>
          </w:rPr>
          <w:tab/>
        </w:r>
        <w:r w:rsidRPr="00951B42">
          <w:rPr>
            <w:webHidden/>
          </w:rPr>
          <w:fldChar w:fldCharType="begin"/>
        </w:r>
        <w:r w:rsidRPr="00951B42">
          <w:rPr>
            <w:webHidden/>
          </w:rPr>
          <w:instrText xml:space="preserve"> PAGEREF _Toc406581212 \h </w:instrText>
        </w:r>
        <w:r w:rsidRPr="00951B42">
          <w:rPr>
            <w:webHidden/>
          </w:rPr>
        </w:r>
        <w:r w:rsidRPr="00951B42">
          <w:rPr>
            <w:webHidden/>
          </w:rPr>
          <w:fldChar w:fldCharType="separate"/>
        </w:r>
        <w:r w:rsidR="001A570D">
          <w:rPr>
            <w:webHidden/>
          </w:rPr>
          <w:t>32</w:t>
        </w:r>
        <w:r w:rsidRPr="00951B42">
          <w:rPr>
            <w:webHidden/>
          </w:rPr>
          <w:fldChar w:fldCharType="end"/>
        </w:r>
      </w:hyperlink>
    </w:p>
    <w:p w:rsidR="00951B42" w:rsidRPr="00951B42" w:rsidRDefault="00951B42">
      <w:pPr>
        <w:pStyle w:val="TOC3"/>
        <w:rPr>
          <w:rFonts w:asciiTheme="minorHAnsi" w:eastAsiaTheme="minorEastAsia" w:hAnsiTheme="minorHAnsi" w:cstheme="minorBidi"/>
          <w:bCs w:val="0"/>
          <w:lang w:eastAsia="en-AU"/>
        </w:rPr>
      </w:pPr>
      <w:hyperlink w:anchor="_Toc406581213" w:history="1">
        <w:r w:rsidRPr="00951B42">
          <w:rPr>
            <w:rStyle w:val="Hyperlink"/>
          </w:rPr>
          <w:t>7.110</w:t>
        </w:r>
        <w:r w:rsidRPr="00951B42">
          <w:rPr>
            <w:rFonts w:asciiTheme="minorHAnsi" w:eastAsiaTheme="minorEastAsia" w:hAnsiTheme="minorHAnsi" w:cstheme="minorBidi"/>
            <w:bCs w:val="0"/>
            <w:lang w:eastAsia="en-AU"/>
          </w:rPr>
          <w:tab/>
        </w:r>
        <w:r w:rsidRPr="00951B42">
          <w:rPr>
            <w:rStyle w:val="Hyperlink"/>
            <w:rFonts w:cs="Arial"/>
          </w:rPr>
          <w:t>Purpose</w:t>
        </w:r>
        <w:r w:rsidRPr="00951B42">
          <w:rPr>
            <w:webHidden/>
          </w:rPr>
          <w:tab/>
        </w:r>
        <w:r w:rsidRPr="00951B42">
          <w:rPr>
            <w:webHidden/>
          </w:rPr>
          <w:fldChar w:fldCharType="begin"/>
        </w:r>
        <w:r w:rsidRPr="00951B42">
          <w:rPr>
            <w:webHidden/>
          </w:rPr>
          <w:instrText xml:space="preserve"> PAGEREF _Toc406581213 \h </w:instrText>
        </w:r>
        <w:r w:rsidRPr="00951B42">
          <w:rPr>
            <w:webHidden/>
          </w:rPr>
        </w:r>
        <w:r w:rsidRPr="00951B42">
          <w:rPr>
            <w:webHidden/>
          </w:rPr>
          <w:fldChar w:fldCharType="separate"/>
        </w:r>
        <w:r w:rsidR="001A570D">
          <w:rPr>
            <w:webHidden/>
          </w:rPr>
          <w:t>32</w:t>
        </w:r>
        <w:r w:rsidRPr="00951B42">
          <w:rPr>
            <w:webHidden/>
          </w:rPr>
          <w:fldChar w:fldCharType="end"/>
        </w:r>
      </w:hyperlink>
    </w:p>
    <w:p w:rsidR="00951B42" w:rsidRPr="00951B42" w:rsidRDefault="00951B42">
      <w:pPr>
        <w:pStyle w:val="TOC3"/>
        <w:rPr>
          <w:rFonts w:asciiTheme="minorHAnsi" w:eastAsiaTheme="minorEastAsia" w:hAnsiTheme="minorHAnsi" w:cstheme="minorBidi"/>
          <w:bCs w:val="0"/>
          <w:lang w:eastAsia="en-AU"/>
        </w:rPr>
      </w:pPr>
      <w:hyperlink w:anchor="_Toc406581215" w:history="1">
        <w:r w:rsidRPr="00951B42">
          <w:rPr>
            <w:rStyle w:val="Hyperlink"/>
            <w:rFonts w:cs="Arial"/>
          </w:rPr>
          <w:t>7.115</w:t>
        </w:r>
        <w:r w:rsidRPr="00951B42">
          <w:rPr>
            <w:rFonts w:asciiTheme="minorHAnsi" w:eastAsiaTheme="minorEastAsia" w:hAnsiTheme="minorHAnsi" w:cstheme="minorBidi"/>
            <w:bCs w:val="0"/>
            <w:lang w:eastAsia="en-AU"/>
          </w:rPr>
          <w:tab/>
        </w:r>
        <w:r w:rsidRPr="00951B42">
          <w:rPr>
            <w:rStyle w:val="Hyperlink"/>
            <w:rFonts w:cs="Arial"/>
          </w:rPr>
          <w:t>Program objectives</w:t>
        </w:r>
        <w:r w:rsidRPr="00951B42">
          <w:rPr>
            <w:webHidden/>
          </w:rPr>
          <w:tab/>
        </w:r>
        <w:r w:rsidRPr="00951B42">
          <w:rPr>
            <w:webHidden/>
          </w:rPr>
          <w:fldChar w:fldCharType="begin"/>
        </w:r>
        <w:r w:rsidRPr="00951B42">
          <w:rPr>
            <w:webHidden/>
          </w:rPr>
          <w:instrText xml:space="preserve"> PAGEREF _Toc406581215 \h </w:instrText>
        </w:r>
        <w:r w:rsidRPr="00951B42">
          <w:rPr>
            <w:webHidden/>
          </w:rPr>
        </w:r>
        <w:r w:rsidRPr="00951B42">
          <w:rPr>
            <w:webHidden/>
          </w:rPr>
          <w:fldChar w:fldCharType="separate"/>
        </w:r>
        <w:r w:rsidR="001A570D">
          <w:rPr>
            <w:webHidden/>
          </w:rPr>
          <w:t>32</w:t>
        </w:r>
        <w:r w:rsidRPr="00951B42">
          <w:rPr>
            <w:webHidden/>
          </w:rPr>
          <w:fldChar w:fldCharType="end"/>
        </w:r>
      </w:hyperlink>
    </w:p>
    <w:p w:rsidR="00951B42" w:rsidRPr="00951B42" w:rsidRDefault="00951B42">
      <w:pPr>
        <w:pStyle w:val="TOC3"/>
        <w:rPr>
          <w:rFonts w:asciiTheme="minorHAnsi" w:eastAsiaTheme="minorEastAsia" w:hAnsiTheme="minorHAnsi" w:cstheme="minorBidi"/>
          <w:bCs w:val="0"/>
          <w:lang w:eastAsia="en-AU"/>
        </w:rPr>
      </w:pPr>
      <w:hyperlink w:anchor="_Toc406581219" w:history="1">
        <w:r w:rsidRPr="00951B42">
          <w:rPr>
            <w:rStyle w:val="Hyperlink"/>
            <w:rFonts w:cs="Arial"/>
            <w:iCs/>
          </w:rPr>
          <w:t>7.120</w:t>
        </w:r>
        <w:r w:rsidRPr="00951B42">
          <w:rPr>
            <w:rFonts w:asciiTheme="minorHAnsi" w:eastAsiaTheme="minorEastAsia" w:hAnsiTheme="minorHAnsi" w:cstheme="minorBidi"/>
            <w:bCs w:val="0"/>
            <w:lang w:eastAsia="en-AU"/>
          </w:rPr>
          <w:tab/>
        </w:r>
        <w:r w:rsidRPr="00951B42">
          <w:rPr>
            <w:rStyle w:val="Hyperlink"/>
            <w:rFonts w:cs="Arial"/>
          </w:rPr>
          <w:t>Eligibility</w:t>
        </w:r>
        <w:r w:rsidRPr="00951B42">
          <w:rPr>
            <w:webHidden/>
          </w:rPr>
          <w:tab/>
        </w:r>
        <w:r w:rsidRPr="00951B42">
          <w:rPr>
            <w:webHidden/>
          </w:rPr>
          <w:fldChar w:fldCharType="begin"/>
        </w:r>
        <w:r w:rsidRPr="00951B42">
          <w:rPr>
            <w:webHidden/>
          </w:rPr>
          <w:instrText xml:space="preserve"> PAGEREF _Toc406581219 \h </w:instrText>
        </w:r>
        <w:r w:rsidRPr="00951B42">
          <w:rPr>
            <w:webHidden/>
          </w:rPr>
        </w:r>
        <w:r w:rsidRPr="00951B42">
          <w:rPr>
            <w:webHidden/>
          </w:rPr>
          <w:fldChar w:fldCharType="separate"/>
        </w:r>
        <w:r w:rsidR="001A570D">
          <w:rPr>
            <w:webHidden/>
          </w:rPr>
          <w:t>32</w:t>
        </w:r>
        <w:r w:rsidRPr="00951B42">
          <w:rPr>
            <w:webHidden/>
          </w:rPr>
          <w:fldChar w:fldCharType="end"/>
        </w:r>
      </w:hyperlink>
    </w:p>
    <w:p w:rsidR="00951B42" w:rsidRPr="00951B42" w:rsidRDefault="00951B42">
      <w:pPr>
        <w:pStyle w:val="TOC3"/>
        <w:rPr>
          <w:rFonts w:asciiTheme="minorHAnsi" w:eastAsiaTheme="minorEastAsia" w:hAnsiTheme="minorHAnsi" w:cstheme="minorBidi"/>
          <w:bCs w:val="0"/>
          <w:lang w:eastAsia="en-AU"/>
        </w:rPr>
      </w:pPr>
      <w:hyperlink w:anchor="_Toc406581221" w:history="1">
        <w:r w:rsidRPr="00951B42">
          <w:rPr>
            <w:rStyle w:val="Hyperlink"/>
            <w:rFonts w:cs="Arial"/>
            <w:iCs/>
          </w:rPr>
          <w:t>7.125</w:t>
        </w:r>
        <w:r w:rsidRPr="00951B42">
          <w:rPr>
            <w:rFonts w:asciiTheme="minorHAnsi" w:eastAsiaTheme="minorEastAsia" w:hAnsiTheme="minorHAnsi" w:cstheme="minorBidi"/>
            <w:bCs w:val="0"/>
            <w:lang w:eastAsia="en-AU"/>
          </w:rPr>
          <w:tab/>
        </w:r>
        <w:r w:rsidRPr="00951B42">
          <w:rPr>
            <w:rStyle w:val="Hyperlink"/>
            <w:rFonts w:cs="Arial"/>
          </w:rPr>
          <w:t>Total ETMST Program allocation</w:t>
        </w:r>
        <w:r w:rsidRPr="00951B42">
          <w:rPr>
            <w:webHidden/>
          </w:rPr>
          <w:tab/>
        </w:r>
        <w:r w:rsidRPr="00951B42">
          <w:rPr>
            <w:webHidden/>
          </w:rPr>
          <w:fldChar w:fldCharType="begin"/>
        </w:r>
        <w:r w:rsidRPr="00951B42">
          <w:rPr>
            <w:webHidden/>
          </w:rPr>
          <w:instrText xml:space="preserve"> PAGEREF _Toc406581221 \h </w:instrText>
        </w:r>
        <w:r w:rsidRPr="00951B42">
          <w:rPr>
            <w:webHidden/>
          </w:rPr>
        </w:r>
        <w:r w:rsidRPr="00951B42">
          <w:rPr>
            <w:webHidden/>
          </w:rPr>
          <w:fldChar w:fldCharType="separate"/>
        </w:r>
        <w:r w:rsidR="001A570D">
          <w:rPr>
            <w:webHidden/>
          </w:rPr>
          <w:t>32</w:t>
        </w:r>
        <w:r w:rsidRPr="00951B42">
          <w:rPr>
            <w:webHidden/>
          </w:rPr>
          <w:fldChar w:fldCharType="end"/>
        </w:r>
      </w:hyperlink>
    </w:p>
    <w:p w:rsidR="00951B42" w:rsidRPr="00951B42" w:rsidRDefault="00951B42">
      <w:pPr>
        <w:pStyle w:val="TOC3"/>
        <w:rPr>
          <w:rFonts w:asciiTheme="minorHAnsi" w:eastAsiaTheme="minorEastAsia" w:hAnsiTheme="minorHAnsi" w:cstheme="minorBidi"/>
          <w:bCs w:val="0"/>
          <w:lang w:eastAsia="en-AU"/>
        </w:rPr>
      </w:pPr>
      <w:hyperlink w:anchor="_Toc406581225" w:history="1">
        <w:r w:rsidRPr="00951B42">
          <w:rPr>
            <w:rStyle w:val="Hyperlink"/>
            <w:rFonts w:cs="Arial"/>
            <w:iCs/>
          </w:rPr>
          <w:t>7.130</w:t>
        </w:r>
        <w:r w:rsidRPr="00951B42">
          <w:rPr>
            <w:rFonts w:asciiTheme="minorHAnsi" w:eastAsiaTheme="minorEastAsia" w:hAnsiTheme="minorHAnsi" w:cstheme="minorBidi"/>
            <w:bCs w:val="0"/>
            <w:lang w:eastAsia="en-AU"/>
          </w:rPr>
          <w:tab/>
        </w:r>
        <w:r w:rsidRPr="00951B42">
          <w:rPr>
            <w:rStyle w:val="Hyperlink"/>
            <w:rFonts w:cs="Arial"/>
          </w:rPr>
          <w:t>Allocation of ETMST Program Funding</w:t>
        </w:r>
        <w:r w:rsidRPr="00951B42">
          <w:rPr>
            <w:webHidden/>
          </w:rPr>
          <w:tab/>
        </w:r>
        <w:r w:rsidRPr="00951B42">
          <w:rPr>
            <w:webHidden/>
          </w:rPr>
          <w:fldChar w:fldCharType="begin"/>
        </w:r>
        <w:r w:rsidRPr="00951B42">
          <w:rPr>
            <w:webHidden/>
          </w:rPr>
          <w:instrText xml:space="preserve"> PAGEREF _Toc406581225 \h </w:instrText>
        </w:r>
        <w:r w:rsidRPr="00951B42">
          <w:rPr>
            <w:webHidden/>
          </w:rPr>
        </w:r>
        <w:r w:rsidRPr="00951B42">
          <w:rPr>
            <w:webHidden/>
          </w:rPr>
          <w:fldChar w:fldCharType="separate"/>
        </w:r>
        <w:r w:rsidR="001A570D">
          <w:rPr>
            <w:webHidden/>
          </w:rPr>
          <w:t>32</w:t>
        </w:r>
        <w:r w:rsidRPr="00951B42">
          <w:rPr>
            <w:webHidden/>
          </w:rPr>
          <w:fldChar w:fldCharType="end"/>
        </w:r>
      </w:hyperlink>
    </w:p>
    <w:p w:rsidR="00951B42" w:rsidRPr="00951B42" w:rsidRDefault="00951B42">
      <w:pPr>
        <w:pStyle w:val="TOC2"/>
        <w:rPr>
          <w:rFonts w:asciiTheme="minorHAnsi" w:eastAsiaTheme="minorEastAsia" w:hAnsiTheme="minorHAnsi" w:cstheme="minorBidi"/>
          <w:bCs w:val="0"/>
          <w:iCs w:val="0"/>
        </w:rPr>
      </w:pPr>
      <w:hyperlink w:anchor="_Toc406581229" w:history="1">
        <w:r w:rsidRPr="00951B42">
          <w:rPr>
            <w:rStyle w:val="Hyperlink"/>
          </w:rPr>
          <w:t>CHAPTER 7B</w:t>
        </w:r>
        <w:r w:rsidRPr="00951B42">
          <w:rPr>
            <w:rFonts w:asciiTheme="minorHAnsi" w:eastAsiaTheme="minorEastAsia" w:hAnsiTheme="minorHAnsi" w:cstheme="minorBidi"/>
            <w:bCs w:val="0"/>
            <w:iCs w:val="0"/>
          </w:rPr>
          <w:tab/>
        </w:r>
        <w:r w:rsidRPr="00951B42">
          <w:rPr>
            <w:rStyle w:val="Hyperlink"/>
          </w:rPr>
          <w:t>GRANTS TO FOSTER AN UNDERSTANDING OF THE IMPORTANCE OF, OR PROMOTE RESEARCH AND SCHOLARSHIP IN, SCIENCE, SOCIAL SCIENCE OR THE HUMANITIES IN AUSTRALIA</w:t>
        </w:r>
        <w:r w:rsidRPr="00951B42">
          <w:rPr>
            <w:webHidden/>
          </w:rPr>
          <w:tab/>
        </w:r>
        <w:r w:rsidRPr="00951B42">
          <w:rPr>
            <w:webHidden/>
          </w:rPr>
          <w:fldChar w:fldCharType="begin"/>
        </w:r>
        <w:r w:rsidRPr="00951B42">
          <w:rPr>
            <w:webHidden/>
          </w:rPr>
          <w:instrText xml:space="preserve"> PAGEREF _Toc406581229 \h </w:instrText>
        </w:r>
        <w:r w:rsidRPr="00951B42">
          <w:rPr>
            <w:webHidden/>
          </w:rPr>
        </w:r>
        <w:r w:rsidRPr="00951B42">
          <w:rPr>
            <w:webHidden/>
          </w:rPr>
          <w:fldChar w:fldCharType="separate"/>
        </w:r>
        <w:r w:rsidR="001A570D">
          <w:rPr>
            <w:webHidden/>
          </w:rPr>
          <w:t>33</w:t>
        </w:r>
        <w:r w:rsidRPr="00951B42">
          <w:rPr>
            <w:webHidden/>
          </w:rPr>
          <w:fldChar w:fldCharType="end"/>
        </w:r>
      </w:hyperlink>
    </w:p>
    <w:p w:rsidR="00951B42" w:rsidRPr="00951B42" w:rsidRDefault="00951B42" w:rsidP="00951B42">
      <w:pPr>
        <w:pStyle w:val="TOC2"/>
        <w:rPr>
          <w:rFonts w:asciiTheme="minorHAnsi" w:eastAsiaTheme="minorEastAsia" w:hAnsiTheme="minorHAnsi" w:cstheme="minorBidi"/>
          <w:bCs w:val="0"/>
          <w:iCs w:val="0"/>
        </w:rPr>
      </w:pPr>
      <w:hyperlink w:anchor="_Toc406581230" w:history="1">
        <w:r w:rsidRPr="00951B42">
          <w:rPr>
            <w:rStyle w:val="Hyperlink"/>
          </w:rPr>
          <w:t>AUSTRALIAN MATHS AND SCIENCE PARTNERSHIPS PROGRAM (AMSPP)</w:t>
        </w:r>
        <w:r w:rsidRPr="00951B42">
          <w:rPr>
            <w:webHidden/>
          </w:rPr>
          <w:tab/>
        </w:r>
        <w:r w:rsidRPr="00951B42">
          <w:rPr>
            <w:webHidden/>
          </w:rPr>
          <w:fldChar w:fldCharType="begin"/>
        </w:r>
        <w:r w:rsidRPr="00951B42">
          <w:rPr>
            <w:webHidden/>
          </w:rPr>
          <w:instrText xml:space="preserve"> PAGEREF _Toc406581230 \h </w:instrText>
        </w:r>
        <w:r w:rsidRPr="00951B42">
          <w:rPr>
            <w:webHidden/>
          </w:rPr>
        </w:r>
        <w:r w:rsidRPr="00951B42">
          <w:rPr>
            <w:webHidden/>
          </w:rPr>
          <w:fldChar w:fldCharType="separate"/>
        </w:r>
        <w:r w:rsidR="001A570D">
          <w:rPr>
            <w:webHidden/>
          </w:rPr>
          <w:t>33</w:t>
        </w:r>
        <w:r w:rsidRPr="00951B42">
          <w:rPr>
            <w:webHidden/>
          </w:rPr>
          <w:fldChar w:fldCharType="end"/>
        </w:r>
      </w:hyperlink>
    </w:p>
    <w:p w:rsidR="00951B42" w:rsidRPr="00951B42" w:rsidRDefault="00951B42" w:rsidP="00951B42">
      <w:pPr>
        <w:pStyle w:val="TOC1"/>
        <w:spacing w:before="0"/>
        <w:rPr>
          <w:rFonts w:asciiTheme="minorHAnsi" w:eastAsiaTheme="minorEastAsia" w:hAnsiTheme="minorHAnsi" w:cstheme="minorBidi"/>
          <w:sz w:val="22"/>
          <w:szCs w:val="22"/>
        </w:rPr>
      </w:pPr>
      <w:hyperlink w:anchor="_Toc406581231" w:history="1">
        <w:r w:rsidRPr="00951B42">
          <w:rPr>
            <w:rStyle w:val="Hyperlink"/>
            <w:iCs/>
          </w:rPr>
          <w:t>7B.1</w:t>
        </w:r>
        <w:r w:rsidRPr="00951B42">
          <w:rPr>
            <w:rFonts w:asciiTheme="minorHAnsi" w:eastAsiaTheme="minorEastAsia" w:hAnsiTheme="minorHAnsi" w:cstheme="minorBidi"/>
            <w:sz w:val="22"/>
            <w:szCs w:val="22"/>
          </w:rPr>
          <w:tab/>
        </w:r>
        <w:r w:rsidRPr="00951B42">
          <w:rPr>
            <w:rStyle w:val="Hyperlink"/>
            <w:iCs/>
          </w:rPr>
          <w:t>Purpose</w:t>
        </w:r>
        <w:r w:rsidRPr="00951B42">
          <w:rPr>
            <w:webHidden/>
          </w:rPr>
          <w:tab/>
        </w:r>
        <w:r w:rsidRPr="00951B42">
          <w:rPr>
            <w:webHidden/>
          </w:rPr>
          <w:fldChar w:fldCharType="begin"/>
        </w:r>
        <w:r w:rsidRPr="00951B42">
          <w:rPr>
            <w:webHidden/>
          </w:rPr>
          <w:instrText xml:space="preserve"> PAGEREF _Toc406581231 \h </w:instrText>
        </w:r>
        <w:r w:rsidRPr="00951B42">
          <w:rPr>
            <w:webHidden/>
          </w:rPr>
        </w:r>
        <w:r w:rsidRPr="00951B42">
          <w:rPr>
            <w:webHidden/>
          </w:rPr>
          <w:fldChar w:fldCharType="separate"/>
        </w:r>
        <w:r w:rsidR="001A570D">
          <w:rPr>
            <w:webHidden/>
          </w:rPr>
          <w:t>33</w:t>
        </w:r>
        <w:r w:rsidRPr="00951B42">
          <w:rPr>
            <w:webHidden/>
          </w:rPr>
          <w:fldChar w:fldCharType="end"/>
        </w:r>
      </w:hyperlink>
    </w:p>
    <w:p w:rsidR="00951B42" w:rsidRPr="00951B42" w:rsidRDefault="00951B42" w:rsidP="00951B42">
      <w:pPr>
        <w:pStyle w:val="TOC1"/>
        <w:spacing w:before="0"/>
        <w:rPr>
          <w:rFonts w:asciiTheme="minorHAnsi" w:eastAsiaTheme="minorEastAsia" w:hAnsiTheme="minorHAnsi" w:cstheme="minorBidi"/>
          <w:sz w:val="22"/>
          <w:szCs w:val="22"/>
        </w:rPr>
      </w:pPr>
      <w:hyperlink w:anchor="_Toc406581233" w:history="1">
        <w:r w:rsidRPr="00951B42">
          <w:rPr>
            <w:rStyle w:val="Hyperlink"/>
            <w:iCs/>
          </w:rPr>
          <w:t>7B.5</w:t>
        </w:r>
        <w:r w:rsidRPr="00951B42">
          <w:rPr>
            <w:rFonts w:asciiTheme="minorHAnsi" w:eastAsiaTheme="minorEastAsia" w:hAnsiTheme="minorHAnsi" w:cstheme="minorBidi"/>
            <w:sz w:val="22"/>
            <w:szCs w:val="22"/>
          </w:rPr>
          <w:tab/>
        </w:r>
        <w:r w:rsidRPr="00951B42">
          <w:rPr>
            <w:rStyle w:val="Hyperlink"/>
            <w:iCs/>
          </w:rPr>
          <w:t>Program objectives</w:t>
        </w:r>
        <w:r w:rsidRPr="00951B42">
          <w:rPr>
            <w:webHidden/>
          </w:rPr>
          <w:tab/>
        </w:r>
        <w:r w:rsidRPr="00951B42">
          <w:rPr>
            <w:webHidden/>
          </w:rPr>
          <w:fldChar w:fldCharType="begin"/>
        </w:r>
        <w:r w:rsidRPr="00951B42">
          <w:rPr>
            <w:webHidden/>
          </w:rPr>
          <w:instrText xml:space="preserve"> PAGEREF _Toc406581233 \h </w:instrText>
        </w:r>
        <w:r w:rsidRPr="00951B42">
          <w:rPr>
            <w:webHidden/>
          </w:rPr>
        </w:r>
        <w:r w:rsidRPr="00951B42">
          <w:rPr>
            <w:webHidden/>
          </w:rPr>
          <w:fldChar w:fldCharType="separate"/>
        </w:r>
        <w:r w:rsidR="001A570D">
          <w:rPr>
            <w:webHidden/>
          </w:rPr>
          <w:t>33</w:t>
        </w:r>
        <w:r w:rsidRPr="00951B42">
          <w:rPr>
            <w:webHidden/>
          </w:rPr>
          <w:fldChar w:fldCharType="end"/>
        </w:r>
      </w:hyperlink>
    </w:p>
    <w:p w:rsidR="00951B42" w:rsidRPr="00951B42" w:rsidRDefault="00951B42" w:rsidP="00951B42">
      <w:pPr>
        <w:pStyle w:val="TOC1"/>
        <w:spacing w:before="0"/>
        <w:rPr>
          <w:rFonts w:asciiTheme="minorHAnsi" w:eastAsiaTheme="minorEastAsia" w:hAnsiTheme="minorHAnsi" w:cstheme="minorBidi"/>
          <w:sz w:val="22"/>
          <w:szCs w:val="22"/>
        </w:rPr>
      </w:pPr>
      <w:hyperlink w:anchor="_Toc406581237" w:history="1">
        <w:r w:rsidRPr="00951B42">
          <w:rPr>
            <w:rStyle w:val="Hyperlink"/>
            <w:iCs/>
          </w:rPr>
          <w:t>7B.10</w:t>
        </w:r>
        <w:r w:rsidRPr="00951B42">
          <w:rPr>
            <w:rFonts w:asciiTheme="minorHAnsi" w:eastAsiaTheme="minorEastAsia" w:hAnsiTheme="minorHAnsi" w:cstheme="minorBidi"/>
            <w:sz w:val="22"/>
            <w:szCs w:val="22"/>
          </w:rPr>
          <w:tab/>
        </w:r>
        <w:r w:rsidRPr="00951B42">
          <w:rPr>
            <w:rStyle w:val="Hyperlink"/>
            <w:iCs/>
          </w:rPr>
          <w:t>Eligibility</w:t>
        </w:r>
        <w:r w:rsidRPr="00951B42">
          <w:rPr>
            <w:webHidden/>
          </w:rPr>
          <w:tab/>
        </w:r>
        <w:r w:rsidRPr="00951B42">
          <w:rPr>
            <w:webHidden/>
          </w:rPr>
          <w:fldChar w:fldCharType="begin"/>
        </w:r>
        <w:r w:rsidRPr="00951B42">
          <w:rPr>
            <w:webHidden/>
          </w:rPr>
          <w:instrText xml:space="preserve"> PAGEREF _Toc406581237 \h </w:instrText>
        </w:r>
        <w:r w:rsidRPr="00951B42">
          <w:rPr>
            <w:webHidden/>
          </w:rPr>
        </w:r>
        <w:r w:rsidRPr="00951B42">
          <w:rPr>
            <w:webHidden/>
          </w:rPr>
          <w:fldChar w:fldCharType="separate"/>
        </w:r>
        <w:r w:rsidR="001A570D">
          <w:rPr>
            <w:webHidden/>
          </w:rPr>
          <w:t>33</w:t>
        </w:r>
        <w:r w:rsidRPr="00951B42">
          <w:rPr>
            <w:webHidden/>
          </w:rPr>
          <w:fldChar w:fldCharType="end"/>
        </w:r>
      </w:hyperlink>
    </w:p>
    <w:p w:rsidR="00951B42" w:rsidRPr="00951B42" w:rsidRDefault="00951B42" w:rsidP="00951B42">
      <w:pPr>
        <w:pStyle w:val="TOC1"/>
        <w:spacing w:before="0"/>
        <w:rPr>
          <w:rFonts w:asciiTheme="minorHAnsi" w:eastAsiaTheme="minorEastAsia" w:hAnsiTheme="minorHAnsi" w:cstheme="minorBidi"/>
          <w:sz w:val="22"/>
          <w:szCs w:val="22"/>
        </w:rPr>
      </w:pPr>
      <w:hyperlink w:anchor="_Toc406581239" w:history="1">
        <w:r w:rsidRPr="00951B42">
          <w:rPr>
            <w:rStyle w:val="Hyperlink"/>
            <w:iCs/>
          </w:rPr>
          <w:t>7B.15</w:t>
        </w:r>
        <w:r w:rsidRPr="00951B42">
          <w:rPr>
            <w:rFonts w:asciiTheme="minorHAnsi" w:eastAsiaTheme="minorEastAsia" w:hAnsiTheme="minorHAnsi" w:cstheme="minorBidi"/>
            <w:sz w:val="22"/>
            <w:szCs w:val="22"/>
          </w:rPr>
          <w:tab/>
        </w:r>
        <w:r w:rsidRPr="00951B42">
          <w:rPr>
            <w:rStyle w:val="Hyperlink"/>
            <w:iCs/>
          </w:rPr>
          <w:t>Total Program allocation</w:t>
        </w:r>
        <w:r w:rsidRPr="00951B42">
          <w:rPr>
            <w:webHidden/>
          </w:rPr>
          <w:tab/>
        </w:r>
        <w:r w:rsidRPr="00951B42">
          <w:rPr>
            <w:webHidden/>
          </w:rPr>
          <w:fldChar w:fldCharType="begin"/>
        </w:r>
        <w:r w:rsidRPr="00951B42">
          <w:rPr>
            <w:webHidden/>
          </w:rPr>
          <w:instrText xml:space="preserve"> PAGEREF _Toc406581239 \h </w:instrText>
        </w:r>
        <w:r w:rsidRPr="00951B42">
          <w:rPr>
            <w:webHidden/>
          </w:rPr>
        </w:r>
        <w:r w:rsidRPr="00951B42">
          <w:rPr>
            <w:webHidden/>
          </w:rPr>
          <w:fldChar w:fldCharType="separate"/>
        </w:r>
        <w:r w:rsidR="001A570D">
          <w:rPr>
            <w:webHidden/>
          </w:rPr>
          <w:t>33</w:t>
        </w:r>
        <w:r w:rsidRPr="00951B42">
          <w:rPr>
            <w:webHidden/>
          </w:rPr>
          <w:fldChar w:fldCharType="end"/>
        </w:r>
      </w:hyperlink>
    </w:p>
    <w:p w:rsidR="00951B42" w:rsidRPr="00951B42" w:rsidRDefault="00951B42" w:rsidP="00951B42">
      <w:pPr>
        <w:pStyle w:val="TOC1"/>
        <w:spacing w:before="0"/>
        <w:rPr>
          <w:rFonts w:asciiTheme="minorHAnsi" w:eastAsiaTheme="minorEastAsia" w:hAnsiTheme="minorHAnsi" w:cstheme="minorBidi"/>
          <w:sz w:val="22"/>
          <w:szCs w:val="22"/>
        </w:rPr>
      </w:pPr>
      <w:hyperlink w:anchor="_Toc406581243" w:history="1">
        <w:r w:rsidRPr="00951B42">
          <w:rPr>
            <w:rStyle w:val="Hyperlink"/>
            <w:iCs/>
          </w:rPr>
          <w:t>7B.20</w:t>
        </w:r>
        <w:r w:rsidRPr="00951B42">
          <w:rPr>
            <w:rFonts w:asciiTheme="minorHAnsi" w:eastAsiaTheme="minorEastAsia" w:hAnsiTheme="minorHAnsi" w:cstheme="minorBidi"/>
            <w:sz w:val="22"/>
            <w:szCs w:val="22"/>
          </w:rPr>
          <w:tab/>
        </w:r>
        <w:r w:rsidRPr="00951B42">
          <w:rPr>
            <w:rStyle w:val="Hyperlink"/>
            <w:iCs/>
          </w:rPr>
          <w:t>Distribution of the Funds</w:t>
        </w:r>
        <w:r w:rsidRPr="00951B42">
          <w:rPr>
            <w:webHidden/>
          </w:rPr>
          <w:tab/>
        </w:r>
        <w:r w:rsidRPr="00951B42">
          <w:rPr>
            <w:webHidden/>
          </w:rPr>
          <w:fldChar w:fldCharType="begin"/>
        </w:r>
        <w:r w:rsidRPr="00951B42">
          <w:rPr>
            <w:webHidden/>
          </w:rPr>
          <w:instrText xml:space="preserve"> PAGEREF _Toc406581243 \h </w:instrText>
        </w:r>
        <w:r w:rsidRPr="00951B42">
          <w:rPr>
            <w:webHidden/>
          </w:rPr>
        </w:r>
        <w:r w:rsidRPr="00951B42">
          <w:rPr>
            <w:webHidden/>
          </w:rPr>
          <w:fldChar w:fldCharType="separate"/>
        </w:r>
        <w:r w:rsidR="001A570D">
          <w:rPr>
            <w:webHidden/>
          </w:rPr>
          <w:t>33</w:t>
        </w:r>
        <w:r w:rsidRPr="00951B42">
          <w:rPr>
            <w:webHidden/>
          </w:rPr>
          <w:fldChar w:fldCharType="end"/>
        </w:r>
      </w:hyperlink>
    </w:p>
    <w:p w:rsidR="00951B42" w:rsidRDefault="00951B42">
      <w:pPr>
        <w:pStyle w:val="TOC1"/>
        <w:rPr>
          <w:rFonts w:asciiTheme="minorHAnsi" w:eastAsiaTheme="minorEastAsia" w:hAnsiTheme="minorHAnsi" w:cstheme="minorBidi"/>
          <w:sz w:val="22"/>
          <w:szCs w:val="22"/>
        </w:rPr>
      </w:pPr>
      <w:hyperlink w:anchor="_Toc406581247" w:history="1">
        <w:r w:rsidRPr="00337838">
          <w:rPr>
            <w:rStyle w:val="Hyperlink"/>
          </w:rPr>
          <w:t>CHAPTER 8</w:t>
        </w:r>
        <w:r>
          <w:rPr>
            <w:rFonts w:asciiTheme="minorHAnsi" w:eastAsiaTheme="minorEastAsia" w:hAnsiTheme="minorHAnsi" w:cstheme="minorBidi"/>
            <w:sz w:val="22"/>
            <w:szCs w:val="22"/>
          </w:rPr>
          <w:tab/>
        </w:r>
        <w:r w:rsidRPr="00337838">
          <w:rPr>
            <w:rStyle w:val="Hyperlink"/>
          </w:rPr>
          <w:t>GRANTS TO ASSIST WITH TRANSITIONAL COSTS OF CHANGES TO MAXIMUM STUDENT CONTRIBUTION AMOUNTS</w:t>
        </w:r>
        <w:r>
          <w:rPr>
            <w:webHidden/>
          </w:rPr>
          <w:tab/>
        </w:r>
        <w:r>
          <w:rPr>
            <w:webHidden/>
          </w:rPr>
          <w:fldChar w:fldCharType="begin"/>
        </w:r>
        <w:r>
          <w:rPr>
            <w:webHidden/>
          </w:rPr>
          <w:instrText xml:space="preserve"> PAGEREF _Toc406581247 \h </w:instrText>
        </w:r>
        <w:r>
          <w:rPr>
            <w:webHidden/>
          </w:rPr>
        </w:r>
        <w:r>
          <w:rPr>
            <w:webHidden/>
          </w:rPr>
          <w:fldChar w:fldCharType="separate"/>
        </w:r>
        <w:r w:rsidR="001A570D">
          <w:rPr>
            <w:webHidden/>
          </w:rPr>
          <w:t>34</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248" w:history="1">
        <w:r w:rsidRPr="00337838">
          <w:rPr>
            <w:rStyle w:val="Hyperlink"/>
          </w:rPr>
          <w:t>8.1</w:t>
        </w:r>
        <w:r>
          <w:rPr>
            <w:rFonts w:asciiTheme="minorHAnsi" w:eastAsiaTheme="minorEastAsia" w:hAnsiTheme="minorHAnsi" w:cstheme="minorBidi"/>
            <w:bCs w:val="0"/>
            <w:lang w:eastAsia="en-AU"/>
          </w:rPr>
          <w:tab/>
        </w:r>
        <w:r w:rsidRPr="00337838">
          <w:rPr>
            <w:rStyle w:val="Hyperlink"/>
          </w:rPr>
          <w:t>Purpose</w:t>
        </w:r>
        <w:r>
          <w:rPr>
            <w:webHidden/>
          </w:rPr>
          <w:tab/>
        </w:r>
        <w:r>
          <w:rPr>
            <w:webHidden/>
          </w:rPr>
          <w:fldChar w:fldCharType="begin"/>
        </w:r>
        <w:r>
          <w:rPr>
            <w:webHidden/>
          </w:rPr>
          <w:instrText xml:space="preserve"> PAGEREF _Toc406581248 \h </w:instrText>
        </w:r>
        <w:r>
          <w:rPr>
            <w:webHidden/>
          </w:rPr>
        </w:r>
        <w:r>
          <w:rPr>
            <w:webHidden/>
          </w:rPr>
          <w:fldChar w:fldCharType="separate"/>
        </w:r>
        <w:r w:rsidR="001A570D">
          <w:rPr>
            <w:webHidden/>
          </w:rPr>
          <w:t>34</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249" w:history="1">
        <w:r w:rsidRPr="00337838">
          <w:rPr>
            <w:rStyle w:val="Hyperlink"/>
          </w:rPr>
          <w:t>8.5</w:t>
        </w:r>
        <w:r>
          <w:rPr>
            <w:rFonts w:asciiTheme="minorHAnsi" w:eastAsiaTheme="minorEastAsia" w:hAnsiTheme="minorHAnsi" w:cstheme="minorBidi"/>
            <w:bCs w:val="0"/>
            <w:lang w:eastAsia="en-AU"/>
          </w:rPr>
          <w:tab/>
        </w:r>
        <w:r w:rsidRPr="00337838">
          <w:rPr>
            <w:rStyle w:val="Hyperlink"/>
          </w:rPr>
          <w:t>Program objectives</w:t>
        </w:r>
        <w:r>
          <w:rPr>
            <w:webHidden/>
          </w:rPr>
          <w:tab/>
        </w:r>
        <w:r>
          <w:rPr>
            <w:webHidden/>
          </w:rPr>
          <w:fldChar w:fldCharType="begin"/>
        </w:r>
        <w:r>
          <w:rPr>
            <w:webHidden/>
          </w:rPr>
          <w:instrText xml:space="preserve"> PAGEREF _Toc406581249 \h </w:instrText>
        </w:r>
        <w:r>
          <w:rPr>
            <w:webHidden/>
          </w:rPr>
        </w:r>
        <w:r>
          <w:rPr>
            <w:webHidden/>
          </w:rPr>
          <w:fldChar w:fldCharType="separate"/>
        </w:r>
        <w:r w:rsidR="001A570D">
          <w:rPr>
            <w:webHidden/>
          </w:rPr>
          <w:t>34</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250" w:history="1">
        <w:r w:rsidRPr="00337838">
          <w:rPr>
            <w:rStyle w:val="Hyperlink"/>
          </w:rPr>
          <w:t>8.10</w:t>
        </w:r>
        <w:r>
          <w:rPr>
            <w:rFonts w:asciiTheme="minorHAnsi" w:eastAsiaTheme="minorEastAsia" w:hAnsiTheme="minorHAnsi" w:cstheme="minorBidi"/>
            <w:bCs w:val="0"/>
            <w:lang w:eastAsia="en-AU"/>
          </w:rPr>
          <w:tab/>
        </w:r>
        <w:r w:rsidRPr="00337838">
          <w:rPr>
            <w:rStyle w:val="Hyperlink"/>
          </w:rPr>
          <w:t>Eligibility</w:t>
        </w:r>
        <w:r>
          <w:rPr>
            <w:webHidden/>
          </w:rPr>
          <w:tab/>
        </w:r>
        <w:r>
          <w:rPr>
            <w:webHidden/>
          </w:rPr>
          <w:fldChar w:fldCharType="begin"/>
        </w:r>
        <w:r>
          <w:rPr>
            <w:webHidden/>
          </w:rPr>
          <w:instrText xml:space="preserve"> PAGEREF _Toc406581250 \h </w:instrText>
        </w:r>
        <w:r>
          <w:rPr>
            <w:webHidden/>
          </w:rPr>
        </w:r>
        <w:r>
          <w:rPr>
            <w:webHidden/>
          </w:rPr>
          <w:fldChar w:fldCharType="separate"/>
        </w:r>
        <w:r w:rsidR="001A570D">
          <w:rPr>
            <w:webHidden/>
          </w:rPr>
          <w:t>34</w:t>
        </w:r>
        <w:r>
          <w:rPr>
            <w:webHidden/>
          </w:rPr>
          <w:fldChar w:fldCharType="end"/>
        </w:r>
      </w:hyperlink>
    </w:p>
    <w:p w:rsidR="00951B42" w:rsidRDefault="00951B42">
      <w:pPr>
        <w:pStyle w:val="TOC3"/>
        <w:rPr>
          <w:rFonts w:asciiTheme="minorHAnsi" w:eastAsiaTheme="minorEastAsia" w:hAnsiTheme="minorHAnsi" w:cstheme="minorBidi"/>
          <w:bCs w:val="0"/>
          <w:lang w:eastAsia="en-AU"/>
        </w:rPr>
      </w:pPr>
      <w:hyperlink w:anchor="_Toc406581251" w:history="1">
        <w:r w:rsidRPr="00337838">
          <w:rPr>
            <w:rStyle w:val="Hyperlink"/>
          </w:rPr>
          <w:t>8.15</w:t>
        </w:r>
        <w:r>
          <w:rPr>
            <w:rFonts w:asciiTheme="minorHAnsi" w:eastAsiaTheme="minorEastAsia" w:hAnsiTheme="minorHAnsi" w:cstheme="minorBidi"/>
            <w:bCs w:val="0"/>
            <w:lang w:eastAsia="en-AU"/>
          </w:rPr>
          <w:tab/>
        </w:r>
        <w:r w:rsidRPr="00337838">
          <w:rPr>
            <w:rStyle w:val="Hyperlink"/>
          </w:rPr>
          <w:t>Grant amounts</w:t>
        </w:r>
        <w:r>
          <w:rPr>
            <w:webHidden/>
          </w:rPr>
          <w:tab/>
        </w:r>
        <w:r>
          <w:rPr>
            <w:webHidden/>
          </w:rPr>
          <w:fldChar w:fldCharType="begin"/>
        </w:r>
        <w:r>
          <w:rPr>
            <w:webHidden/>
          </w:rPr>
          <w:instrText xml:space="preserve"> PAGEREF _Toc406581251 \h </w:instrText>
        </w:r>
        <w:r>
          <w:rPr>
            <w:webHidden/>
          </w:rPr>
        </w:r>
        <w:r>
          <w:rPr>
            <w:webHidden/>
          </w:rPr>
          <w:fldChar w:fldCharType="separate"/>
        </w:r>
        <w:r w:rsidR="001A570D">
          <w:rPr>
            <w:webHidden/>
          </w:rPr>
          <w:t>34</w:t>
        </w:r>
        <w:r>
          <w:rPr>
            <w:webHidden/>
          </w:rPr>
          <w:fldChar w:fldCharType="end"/>
        </w:r>
      </w:hyperlink>
    </w:p>
    <w:p w:rsidR="00D70398" w:rsidRPr="0092319C" w:rsidRDefault="00F83EB8" w:rsidP="00CE661F">
      <w:pPr>
        <w:pStyle w:val="Heading1"/>
        <w:spacing w:before="0"/>
        <w:rPr>
          <w:rFonts w:cs="Arial"/>
          <w:sz w:val="22"/>
          <w:szCs w:val="22"/>
        </w:rPr>
      </w:pPr>
      <w:r w:rsidRPr="0092319C">
        <w:rPr>
          <w:rFonts w:eastAsia="Batang" w:cs="Arial"/>
          <w:bCs/>
          <w:noProof/>
          <w:sz w:val="22"/>
          <w:szCs w:val="22"/>
          <w:lang w:eastAsia="en-AU"/>
        </w:rPr>
        <w:fldChar w:fldCharType="end"/>
      </w:r>
      <w:r w:rsidR="00CE661F" w:rsidRPr="0092319C">
        <w:rPr>
          <w:rFonts w:cs="Arial"/>
          <w:b w:val="0"/>
          <w:bCs/>
          <w:sz w:val="22"/>
          <w:szCs w:val="22"/>
        </w:rPr>
        <w:br w:type="page"/>
      </w:r>
      <w:bookmarkStart w:id="7" w:name="_Toc406581116"/>
      <w:r w:rsidR="00D70398" w:rsidRPr="0092319C">
        <w:rPr>
          <w:rFonts w:cs="Arial"/>
          <w:sz w:val="22"/>
          <w:szCs w:val="22"/>
        </w:rPr>
        <w:t xml:space="preserve">CHAPTER </w:t>
      </w:r>
      <w:proofErr w:type="spellStart"/>
      <w:r w:rsidR="00D70398" w:rsidRPr="0092319C">
        <w:rPr>
          <w:rFonts w:cs="Arial"/>
          <w:sz w:val="22"/>
          <w:szCs w:val="22"/>
        </w:rPr>
        <w:t>i</w:t>
      </w:r>
      <w:proofErr w:type="spellEnd"/>
      <w:r w:rsidR="00D70398" w:rsidRPr="0092319C">
        <w:rPr>
          <w:rFonts w:cs="Arial"/>
          <w:sz w:val="22"/>
          <w:szCs w:val="22"/>
        </w:rPr>
        <w:tab/>
        <w:t>INTRODUCTION</w:t>
      </w:r>
      <w:bookmarkEnd w:id="7"/>
    </w:p>
    <w:p w:rsidR="00D70398" w:rsidRPr="0092319C" w:rsidRDefault="00D70398" w:rsidP="00D70398">
      <w:pPr>
        <w:rPr>
          <w:rFonts w:cs="Arial"/>
          <w:szCs w:val="22"/>
        </w:rPr>
      </w:pPr>
    </w:p>
    <w:p w:rsidR="00D70398" w:rsidRPr="0092319C" w:rsidRDefault="00D70398" w:rsidP="00162105">
      <w:pPr>
        <w:pStyle w:val="Heading2"/>
        <w:tabs>
          <w:tab w:val="left" w:pos="1200"/>
        </w:tabs>
        <w:spacing w:before="0"/>
        <w:rPr>
          <w:rStyle w:val="Heading2CharChar1"/>
          <w:sz w:val="22"/>
          <w:szCs w:val="22"/>
        </w:rPr>
      </w:pPr>
      <w:bookmarkStart w:id="8" w:name="_Toc406581117"/>
      <w:proofErr w:type="spellStart"/>
      <w:proofErr w:type="gramStart"/>
      <w:r w:rsidRPr="0092319C">
        <w:rPr>
          <w:rStyle w:val="Heading2CharChar1"/>
          <w:sz w:val="22"/>
          <w:szCs w:val="22"/>
        </w:rPr>
        <w:t>i.i</w:t>
      </w:r>
      <w:proofErr w:type="spellEnd"/>
      <w:proofErr w:type="gramEnd"/>
      <w:r w:rsidRPr="0092319C">
        <w:rPr>
          <w:rStyle w:val="Heading2CharChar1"/>
          <w:sz w:val="22"/>
          <w:szCs w:val="22"/>
        </w:rPr>
        <w:tab/>
        <w:t>Purpose</w:t>
      </w:r>
      <w:bookmarkEnd w:id="8"/>
    </w:p>
    <w:p w:rsidR="00D70398" w:rsidRPr="0092319C" w:rsidRDefault="00D70398" w:rsidP="00D70398">
      <w:pPr>
        <w:pStyle w:val="Heading2"/>
        <w:tabs>
          <w:tab w:val="left" w:pos="1200"/>
        </w:tabs>
        <w:spacing w:before="0"/>
        <w:rPr>
          <w:rStyle w:val="Heading2CharChar1"/>
          <w:sz w:val="22"/>
          <w:szCs w:val="22"/>
        </w:rPr>
      </w:pPr>
    </w:p>
    <w:p w:rsidR="00D70398" w:rsidRPr="0092319C" w:rsidRDefault="00D70398" w:rsidP="00D70398">
      <w:pPr>
        <w:keepLines w:val="0"/>
        <w:ind w:left="1200"/>
        <w:rPr>
          <w:rFonts w:cs="Arial"/>
          <w:szCs w:val="22"/>
          <w:lang w:eastAsia="en-AU"/>
        </w:rPr>
      </w:pPr>
      <w:r w:rsidRPr="0092319C">
        <w:rPr>
          <w:rFonts w:cs="Arial"/>
          <w:szCs w:val="22"/>
          <w:lang w:eastAsia="en-AU"/>
        </w:rPr>
        <w:t>The purpose of these Guidelines is to provide for Other Grants under</w:t>
      </w:r>
      <w:r w:rsidR="00CE2A94" w:rsidRPr="0092319C">
        <w:rPr>
          <w:rFonts w:cs="Arial"/>
          <w:szCs w:val="22"/>
          <w:lang w:eastAsia="en-AU"/>
        </w:rPr>
        <w:br/>
      </w:r>
      <w:r w:rsidRPr="0092319C">
        <w:rPr>
          <w:rFonts w:cs="Arial"/>
          <w:szCs w:val="22"/>
          <w:lang w:eastAsia="en-AU"/>
        </w:rPr>
        <w:t xml:space="preserve">Part 2-3 of the </w:t>
      </w:r>
      <w:r w:rsidRPr="0092319C">
        <w:rPr>
          <w:rFonts w:cs="Arial"/>
          <w:i/>
          <w:szCs w:val="22"/>
          <w:lang w:eastAsia="en-AU"/>
        </w:rPr>
        <w:t>Higher Education Support Act 2003</w:t>
      </w:r>
      <w:r w:rsidRPr="0092319C">
        <w:rPr>
          <w:rFonts w:cs="Arial"/>
          <w:szCs w:val="22"/>
          <w:lang w:eastAsia="en-AU"/>
        </w:rPr>
        <w:t xml:space="preserve"> (the Act). </w:t>
      </w:r>
    </w:p>
    <w:p w:rsidR="00D70398" w:rsidRPr="0092319C" w:rsidRDefault="00D70398" w:rsidP="00D70398">
      <w:pPr>
        <w:keepLines w:val="0"/>
        <w:ind w:left="1200"/>
        <w:rPr>
          <w:rFonts w:cs="Arial"/>
          <w:szCs w:val="22"/>
          <w:lang w:eastAsia="en-AU"/>
        </w:rPr>
      </w:pPr>
    </w:p>
    <w:p w:rsidR="00D70398" w:rsidRPr="0092319C" w:rsidRDefault="00D70398" w:rsidP="00D70398">
      <w:pPr>
        <w:pStyle w:val="Heading2"/>
        <w:tabs>
          <w:tab w:val="left" w:pos="1200"/>
        </w:tabs>
        <w:spacing w:before="0"/>
        <w:rPr>
          <w:rStyle w:val="Heading2CharChar1"/>
          <w:sz w:val="22"/>
          <w:szCs w:val="22"/>
        </w:rPr>
      </w:pPr>
      <w:bookmarkStart w:id="9" w:name="_Toc406581118"/>
      <w:proofErr w:type="spellStart"/>
      <w:proofErr w:type="gramStart"/>
      <w:r w:rsidRPr="0092319C">
        <w:rPr>
          <w:rStyle w:val="Heading2CharChar1"/>
          <w:sz w:val="22"/>
          <w:szCs w:val="22"/>
        </w:rPr>
        <w:t>i.ii</w:t>
      </w:r>
      <w:proofErr w:type="spellEnd"/>
      <w:proofErr w:type="gramEnd"/>
      <w:r w:rsidRPr="0092319C">
        <w:rPr>
          <w:rStyle w:val="Heading2CharChar1"/>
          <w:sz w:val="22"/>
          <w:szCs w:val="22"/>
        </w:rPr>
        <w:tab/>
        <w:t>Interpretation</w:t>
      </w:r>
      <w:bookmarkEnd w:id="9"/>
    </w:p>
    <w:p w:rsidR="00D70398" w:rsidRPr="0092319C" w:rsidRDefault="00D70398" w:rsidP="00D70398">
      <w:pPr>
        <w:pStyle w:val="Heading2"/>
        <w:tabs>
          <w:tab w:val="left" w:pos="1200"/>
        </w:tabs>
        <w:spacing w:before="0"/>
        <w:rPr>
          <w:rStyle w:val="Heading2CharChar1"/>
          <w:sz w:val="22"/>
          <w:szCs w:val="22"/>
        </w:rPr>
      </w:pPr>
    </w:p>
    <w:p w:rsidR="00D70398" w:rsidRPr="0092319C" w:rsidRDefault="00BB1DAE" w:rsidP="00D70398">
      <w:pPr>
        <w:keepLines w:val="0"/>
        <w:ind w:left="1200"/>
        <w:rPr>
          <w:rFonts w:cs="Arial"/>
          <w:szCs w:val="22"/>
          <w:lang w:eastAsia="en-AU"/>
        </w:rPr>
      </w:pPr>
      <w:r w:rsidRPr="0092319C">
        <w:rPr>
          <w:rFonts w:cs="Arial"/>
          <w:bCs/>
          <w:szCs w:val="22"/>
        </w:rPr>
        <w:t>T</w:t>
      </w:r>
      <w:r w:rsidR="00D70398" w:rsidRPr="0092319C">
        <w:rPr>
          <w:rFonts w:cs="Arial"/>
          <w:bCs/>
          <w:szCs w:val="22"/>
        </w:rPr>
        <w:t>he terms within the Other Grants Guidelines (Education) 20</w:t>
      </w:r>
      <w:r w:rsidR="00F45996">
        <w:rPr>
          <w:rFonts w:cs="Arial"/>
          <w:bCs/>
          <w:szCs w:val="22"/>
        </w:rPr>
        <w:t>12</w:t>
      </w:r>
      <w:r w:rsidR="00D70398" w:rsidRPr="0092319C">
        <w:rPr>
          <w:rFonts w:cs="Arial"/>
          <w:bCs/>
          <w:szCs w:val="22"/>
        </w:rPr>
        <w:t xml:space="preserve"> have the same meaning as in the Act</w:t>
      </w:r>
      <w:r w:rsidR="00D70398" w:rsidRPr="0092319C">
        <w:rPr>
          <w:rFonts w:cs="Arial"/>
          <w:szCs w:val="22"/>
          <w:lang w:eastAsia="en-AU"/>
        </w:rPr>
        <w:t>.</w:t>
      </w:r>
    </w:p>
    <w:p w:rsidR="00D70398" w:rsidRPr="0092319C" w:rsidRDefault="00D70398" w:rsidP="00D70398">
      <w:pPr>
        <w:keepLines w:val="0"/>
        <w:ind w:left="1200"/>
        <w:rPr>
          <w:rFonts w:cs="Arial"/>
          <w:szCs w:val="22"/>
          <w:lang w:eastAsia="en-AU"/>
        </w:rPr>
      </w:pPr>
    </w:p>
    <w:p w:rsidR="00D70398" w:rsidRPr="0092319C" w:rsidRDefault="00D70398" w:rsidP="00D70398">
      <w:pPr>
        <w:keepLines w:val="0"/>
        <w:ind w:left="1200"/>
        <w:rPr>
          <w:rFonts w:cs="Arial"/>
          <w:szCs w:val="22"/>
          <w:lang w:eastAsia="en-AU"/>
        </w:rPr>
      </w:pPr>
      <w:r w:rsidRPr="0092319C">
        <w:rPr>
          <w:rFonts w:cs="Arial"/>
          <w:szCs w:val="22"/>
          <w:lang w:eastAsia="en-AU"/>
        </w:rPr>
        <w:t>The following terms are defined specifically for these Guidelines:</w:t>
      </w:r>
    </w:p>
    <w:p w:rsidR="00D70398" w:rsidRPr="0092319C" w:rsidRDefault="00D70398" w:rsidP="00D70398">
      <w:pPr>
        <w:tabs>
          <w:tab w:val="left" w:pos="2300"/>
        </w:tabs>
        <w:ind w:left="1200"/>
        <w:rPr>
          <w:rFonts w:cs="Arial"/>
          <w:bCs/>
          <w:color w:val="000000"/>
          <w:szCs w:val="22"/>
        </w:rPr>
      </w:pPr>
    </w:p>
    <w:p w:rsidR="0002181A" w:rsidRPr="0092319C" w:rsidRDefault="00BB1DAE" w:rsidP="0002181A">
      <w:pPr>
        <w:ind w:left="3080" w:hanging="1946"/>
        <w:rPr>
          <w:rFonts w:cs="Arial"/>
          <w:color w:val="000000"/>
          <w:szCs w:val="22"/>
        </w:rPr>
      </w:pPr>
      <w:proofErr w:type="gramStart"/>
      <w:r w:rsidRPr="0092319C">
        <w:rPr>
          <w:rFonts w:cs="Arial"/>
          <w:i/>
          <w:iCs/>
          <w:color w:val="000000"/>
          <w:szCs w:val="22"/>
        </w:rPr>
        <w:t>a</w:t>
      </w:r>
      <w:r w:rsidR="0002181A" w:rsidRPr="0092319C">
        <w:rPr>
          <w:rFonts w:cs="Arial"/>
          <w:i/>
          <w:iCs/>
          <w:color w:val="000000"/>
          <w:szCs w:val="22"/>
        </w:rPr>
        <w:t>ccess</w:t>
      </w:r>
      <w:proofErr w:type="gramEnd"/>
      <w:r w:rsidR="0002181A" w:rsidRPr="0092319C">
        <w:rPr>
          <w:rFonts w:cs="Arial"/>
          <w:color w:val="000000"/>
          <w:szCs w:val="22"/>
        </w:rPr>
        <w:t xml:space="preserve"> </w:t>
      </w:r>
      <w:r w:rsidR="0002181A" w:rsidRPr="0092319C">
        <w:rPr>
          <w:rFonts w:cs="Arial"/>
          <w:color w:val="000000"/>
          <w:szCs w:val="22"/>
        </w:rPr>
        <w:tab/>
        <w:t>In respect of the programs in Chapter 1, access means commencing domestic students</w:t>
      </w:r>
      <w:r w:rsidR="00B70933" w:rsidRPr="0092319C">
        <w:rPr>
          <w:rFonts w:cs="Arial"/>
          <w:color w:val="000000"/>
          <w:szCs w:val="22"/>
        </w:rPr>
        <w:t xml:space="preserve"> in higher education</w:t>
      </w:r>
      <w:r w:rsidR="0002181A" w:rsidRPr="0092319C">
        <w:rPr>
          <w:rFonts w:cs="Arial"/>
          <w:color w:val="000000"/>
          <w:szCs w:val="22"/>
        </w:rPr>
        <w:t xml:space="preserve">.  The access rate for a particular group of students is that group’s percentage share of all commencing domestic higher education students. </w:t>
      </w:r>
    </w:p>
    <w:p w:rsidR="0002181A" w:rsidRPr="0092319C" w:rsidRDefault="0002181A" w:rsidP="00D70398">
      <w:pPr>
        <w:tabs>
          <w:tab w:val="left" w:pos="2300"/>
        </w:tabs>
        <w:ind w:left="1200"/>
        <w:rPr>
          <w:rFonts w:cs="Arial"/>
          <w:bCs/>
          <w:color w:val="000000"/>
          <w:szCs w:val="22"/>
        </w:rPr>
      </w:pPr>
    </w:p>
    <w:p w:rsidR="0002181A" w:rsidRPr="0092319C" w:rsidRDefault="0002181A" w:rsidP="00D70398">
      <w:pPr>
        <w:tabs>
          <w:tab w:val="left" w:pos="2300"/>
        </w:tabs>
        <w:ind w:left="1200"/>
        <w:rPr>
          <w:rFonts w:cs="Arial"/>
          <w:bCs/>
          <w:color w:val="000000"/>
          <w:szCs w:val="22"/>
        </w:rPr>
      </w:pPr>
    </w:p>
    <w:bookmarkEnd w:id="2"/>
    <w:bookmarkEnd w:id="3"/>
    <w:p w:rsidR="00D70398" w:rsidRPr="0092319C" w:rsidRDefault="00D70398" w:rsidP="00D70398">
      <w:pPr>
        <w:tabs>
          <w:tab w:val="left" w:pos="3080"/>
        </w:tabs>
        <w:ind w:left="5634" w:hanging="4500"/>
        <w:rPr>
          <w:rFonts w:cs="Arial"/>
          <w:i/>
          <w:iCs/>
          <w:szCs w:val="22"/>
        </w:rPr>
      </w:pPr>
      <w:proofErr w:type="gramStart"/>
      <w:r w:rsidRPr="0092319C">
        <w:rPr>
          <w:rFonts w:cs="Arial"/>
          <w:i/>
          <w:iCs/>
          <w:szCs w:val="22"/>
        </w:rPr>
        <w:t>the</w:t>
      </w:r>
      <w:proofErr w:type="gramEnd"/>
      <w:r w:rsidRPr="0092319C">
        <w:rPr>
          <w:rFonts w:cs="Arial"/>
          <w:i/>
          <w:iCs/>
          <w:szCs w:val="22"/>
        </w:rPr>
        <w:t xml:space="preserve"> Act</w:t>
      </w:r>
      <w:r w:rsidRPr="0092319C">
        <w:rPr>
          <w:rFonts w:cs="Arial"/>
          <w:szCs w:val="22"/>
        </w:rPr>
        <w:tab/>
        <w:t xml:space="preserve">means the </w:t>
      </w:r>
      <w:r w:rsidRPr="0092319C">
        <w:rPr>
          <w:rFonts w:cs="Arial"/>
          <w:i/>
          <w:iCs/>
          <w:szCs w:val="22"/>
        </w:rPr>
        <w:t>Higher Education Support Act 2003</w:t>
      </w:r>
    </w:p>
    <w:p w:rsidR="00D70398" w:rsidRPr="0092319C" w:rsidRDefault="00D70398" w:rsidP="00D70398">
      <w:pPr>
        <w:tabs>
          <w:tab w:val="left" w:pos="2800"/>
          <w:tab w:val="left" w:pos="3080"/>
        </w:tabs>
        <w:ind w:left="5634" w:hanging="4500"/>
        <w:rPr>
          <w:rFonts w:cs="Arial"/>
          <w:szCs w:val="22"/>
        </w:rPr>
      </w:pPr>
    </w:p>
    <w:p w:rsidR="00D70398" w:rsidRPr="0092319C" w:rsidRDefault="00D70398" w:rsidP="00D70398">
      <w:pPr>
        <w:tabs>
          <w:tab w:val="left" w:pos="3080"/>
        </w:tabs>
        <w:ind w:left="3080" w:hanging="1946"/>
        <w:rPr>
          <w:rFonts w:cs="Arial"/>
          <w:i/>
          <w:iCs/>
          <w:szCs w:val="22"/>
        </w:rPr>
      </w:pPr>
      <w:r w:rsidRPr="0092319C">
        <w:rPr>
          <w:rFonts w:cs="Arial"/>
          <w:i/>
          <w:iCs/>
          <w:szCs w:val="22"/>
        </w:rPr>
        <w:t xml:space="preserve">AMC </w:t>
      </w:r>
      <w:r w:rsidR="00CE2A94" w:rsidRPr="0092319C">
        <w:rPr>
          <w:rFonts w:cs="Arial"/>
          <w:i/>
          <w:iCs/>
          <w:szCs w:val="22"/>
        </w:rPr>
        <w:t>I</w:t>
      </w:r>
      <w:r w:rsidRPr="0092319C">
        <w:rPr>
          <w:rFonts w:cs="Arial"/>
          <w:i/>
          <w:iCs/>
          <w:szCs w:val="22"/>
        </w:rPr>
        <w:t>nstitute</w:t>
      </w:r>
      <w:r w:rsidRPr="0092319C">
        <w:rPr>
          <w:rFonts w:cs="Arial"/>
          <w:i/>
          <w:iCs/>
          <w:szCs w:val="22"/>
        </w:rPr>
        <w:tab/>
      </w:r>
      <w:r w:rsidRPr="0092319C">
        <w:rPr>
          <w:rFonts w:cs="Arial"/>
          <w:iCs/>
          <w:szCs w:val="22"/>
        </w:rPr>
        <w:t>has the same meaning as in the</w:t>
      </w:r>
      <w:r w:rsidRPr="0092319C">
        <w:rPr>
          <w:rFonts w:cs="Arial"/>
          <w:i/>
          <w:iCs/>
          <w:szCs w:val="22"/>
        </w:rPr>
        <w:t xml:space="preserve"> Maritime Legislation Amendment Act 2007</w:t>
      </w:r>
    </w:p>
    <w:p w:rsidR="00D70398" w:rsidRPr="0092319C" w:rsidRDefault="00D70398" w:rsidP="00D70398">
      <w:pPr>
        <w:tabs>
          <w:tab w:val="left" w:pos="2800"/>
          <w:tab w:val="left" w:pos="3080"/>
        </w:tabs>
        <w:ind w:left="3080" w:hanging="1946"/>
        <w:rPr>
          <w:rFonts w:cs="Arial"/>
          <w:szCs w:val="22"/>
        </w:rPr>
      </w:pPr>
    </w:p>
    <w:p w:rsidR="003C1304" w:rsidRPr="0092319C" w:rsidRDefault="0074335C" w:rsidP="00CE2A94">
      <w:pPr>
        <w:tabs>
          <w:tab w:val="left" w:pos="3080"/>
        </w:tabs>
        <w:spacing w:after="60"/>
        <w:ind w:left="3080" w:hanging="1946"/>
        <w:rPr>
          <w:rFonts w:cs="Arial"/>
          <w:iCs/>
          <w:color w:val="000000"/>
          <w:szCs w:val="22"/>
        </w:rPr>
      </w:pPr>
      <w:bookmarkStart w:id="10" w:name="OLE_LINK35"/>
      <w:proofErr w:type="gramStart"/>
      <w:r w:rsidRPr="0092319C">
        <w:rPr>
          <w:rFonts w:cs="Arial"/>
          <w:i/>
          <w:iCs/>
          <w:color w:val="000000"/>
          <w:szCs w:val="22"/>
        </w:rPr>
        <w:t>domestic</w:t>
      </w:r>
      <w:proofErr w:type="gramEnd"/>
      <w:r w:rsidRPr="0092319C">
        <w:rPr>
          <w:rFonts w:cs="Arial"/>
          <w:i/>
          <w:iCs/>
          <w:color w:val="000000"/>
          <w:szCs w:val="22"/>
        </w:rPr>
        <w:t xml:space="preserve"> student</w:t>
      </w:r>
      <w:r w:rsidR="00D70398" w:rsidRPr="0092319C">
        <w:rPr>
          <w:rFonts w:cs="Arial"/>
          <w:iCs/>
          <w:color w:val="000000"/>
          <w:szCs w:val="22"/>
        </w:rPr>
        <w:t xml:space="preserve"> </w:t>
      </w:r>
      <w:r w:rsidR="00D70398" w:rsidRPr="0092319C">
        <w:rPr>
          <w:rFonts w:cs="Arial"/>
          <w:iCs/>
          <w:color w:val="000000"/>
          <w:szCs w:val="22"/>
        </w:rPr>
        <w:tab/>
        <w:t xml:space="preserve">means </w:t>
      </w:r>
      <w:r w:rsidR="00CB1F9E" w:rsidRPr="0092319C">
        <w:rPr>
          <w:rFonts w:cs="Arial"/>
          <w:iCs/>
          <w:color w:val="000000"/>
          <w:szCs w:val="22"/>
        </w:rPr>
        <w:t xml:space="preserve">a </w:t>
      </w:r>
      <w:r w:rsidR="00D70398" w:rsidRPr="0092319C">
        <w:rPr>
          <w:rFonts w:cs="Arial"/>
          <w:iCs/>
          <w:color w:val="000000"/>
          <w:szCs w:val="22"/>
        </w:rPr>
        <w:t xml:space="preserve">student with a permanent home address in Australia who </w:t>
      </w:r>
      <w:r w:rsidR="00CB1F9E" w:rsidRPr="0092319C">
        <w:rPr>
          <w:rFonts w:cs="Arial"/>
          <w:iCs/>
          <w:color w:val="000000"/>
          <w:szCs w:val="22"/>
        </w:rPr>
        <w:t>is</w:t>
      </w:r>
      <w:r w:rsidR="003C1304" w:rsidRPr="0092319C">
        <w:rPr>
          <w:rFonts w:cs="Arial"/>
          <w:iCs/>
          <w:color w:val="000000"/>
          <w:szCs w:val="22"/>
        </w:rPr>
        <w:t>:</w:t>
      </w:r>
    </w:p>
    <w:p w:rsidR="003C1304" w:rsidRPr="0092319C" w:rsidRDefault="00D70398" w:rsidP="00955DAE">
      <w:pPr>
        <w:numPr>
          <w:ilvl w:val="3"/>
          <w:numId w:val="10"/>
        </w:numPr>
        <w:tabs>
          <w:tab w:val="clear" w:pos="4014"/>
          <w:tab w:val="left" w:pos="3080"/>
          <w:tab w:val="num" w:pos="3420"/>
        </w:tabs>
        <w:spacing w:after="60"/>
        <w:ind w:left="3420"/>
        <w:rPr>
          <w:rFonts w:cs="Arial"/>
          <w:iCs/>
          <w:color w:val="000000"/>
          <w:szCs w:val="22"/>
        </w:rPr>
      </w:pPr>
      <w:r w:rsidRPr="0092319C">
        <w:rPr>
          <w:rFonts w:cs="Arial"/>
          <w:iCs/>
          <w:color w:val="000000"/>
          <w:szCs w:val="22"/>
        </w:rPr>
        <w:t>an Australian citizen</w:t>
      </w:r>
      <w:r w:rsidR="003C1304" w:rsidRPr="0092319C">
        <w:rPr>
          <w:rFonts w:cs="Arial"/>
          <w:iCs/>
          <w:color w:val="000000"/>
          <w:szCs w:val="22"/>
        </w:rPr>
        <w:t>;</w:t>
      </w:r>
      <w:r w:rsidRPr="0092319C">
        <w:rPr>
          <w:rFonts w:cs="Arial"/>
          <w:iCs/>
          <w:color w:val="000000"/>
          <w:szCs w:val="22"/>
        </w:rPr>
        <w:t xml:space="preserve"> </w:t>
      </w:r>
    </w:p>
    <w:p w:rsidR="003C1304" w:rsidRPr="0092319C" w:rsidRDefault="00D70398" w:rsidP="00955DAE">
      <w:pPr>
        <w:numPr>
          <w:ilvl w:val="3"/>
          <w:numId w:val="10"/>
        </w:numPr>
        <w:tabs>
          <w:tab w:val="clear" w:pos="4014"/>
          <w:tab w:val="left" w:pos="3080"/>
          <w:tab w:val="num" w:pos="3420"/>
        </w:tabs>
        <w:spacing w:after="60"/>
        <w:ind w:left="3420"/>
        <w:rPr>
          <w:rFonts w:cs="Arial"/>
          <w:iCs/>
          <w:color w:val="000000"/>
          <w:szCs w:val="22"/>
        </w:rPr>
      </w:pPr>
      <w:r w:rsidRPr="0092319C">
        <w:rPr>
          <w:rFonts w:cs="Arial"/>
          <w:iCs/>
          <w:color w:val="000000"/>
          <w:szCs w:val="22"/>
        </w:rPr>
        <w:t>a New Zealand citizen</w:t>
      </w:r>
      <w:r w:rsidR="003C1304" w:rsidRPr="0092319C">
        <w:rPr>
          <w:rFonts w:cs="Arial"/>
          <w:iCs/>
          <w:color w:val="000000"/>
          <w:szCs w:val="22"/>
        </w:rPr>
        <w:t xml:space="preserve">; </w:t>
      </w:r>
    </w:p>
    <w:p w:rsidR="003C1304" w:rsidRPr="0092319C" w:rsidRDefault="003C1304" w:rsidP="00955DAE">
      <w:pPr>
        <w:numPr>
          <w:ilvl w:val="3"/>
          <w:numId w:val="10"/>
        </w:numPr>
        <w:tabs>
          <w:tab w:val="clear" w:pos="4014"/>
          <w:tab w:val="left" w:pos="3080"/>
          <w:tab w:val="num" w:pos="3420"/>
        </w:tabs>
        <w:spacing w:after="60"/>
        <w:ind w:left="3420"/>
        <w:rPr>
          <w:rFonts w:cs="Arial"/>
          <w:iCs/>
          <w:color w:val="000000"/>
          <w:szCs w:val="22"/>
        </w:rPr>
      </w:pPr>
      <w:r w:rsidRPr="0092319C">
        <w:rPr>
          <w:rFonts w:cs="Arial"/>
          <w:iCs/>
          <w:color w:val="000000"/>
          <w:szCs w:val="22"/>
        </w:rPr>
        <w:t>a diplomatic or consular representative of New Zealand, a member of the staff of such a representative or the spouse or dependent relative of such a representative; or</w:t>
      </w:r>
    </w:p>
    <w:p w:rsidR="00D70398" w:rsidRPr="0092319C" w:rsidRDefault="00D70398" w:rsidP="00955DAE">
      <w:pPr>
        <w:numPr>
          <w:ilvl w:val="3"/>
          <w:numId w:val="10"/>
        </w:numPr>
        <w:tabs>
          <w:tab w:val="clear" w:pos="4014"/>
          <w:tab w:val="left" w:pos="3080"/>
          <w:tab w:val="num" w:pos="3420"/>
        </w:tabs>
        <w:spacing w:after="60"/>
        <w:ind w:left="3420"/>
        <w:rPr>
          <w:rFonts w:cs="Arial"/>
          <w:i/>
          <w:iCs/>
          <w:szCs w:val="22"/>
        </w:rPr>
      </w:pPr>
      <w:proofErr w:type="gramStart"/>
      <w:r w:rsidRPr="0092319C">
        <w:rPr>
          <w:rFonts w:cs="Arial"/>
          <w:iCs/>
          <w:color w:val="000000"/>
          <w:szCs w:val="22"/>
        </w:rPr>
        <w:t>a</w:t>
      </w:r>
      <w:proofErr w:type="gramEnd"/>
      <w:r w:rsidRPr="0092319C">
        <w:rPr>
          <w:rFonts w:cs="Arial"/>
          <w:iCs/>
          <w:color w:val="000000"/>
          <w:szCs w:val="22"/>
        </w:rPr>
        <w:t xml:space="preserve"> student with an Australian permanent visa.</w:t>
      </w:r>
    </w:p>
    <w:bookmarkEnd w:id="10"/>
    <w:p w:rsidR="00D70398" w:rsidRPr="0092319C" w:rsidRDefault="00D70398" w:rsidP="00CE2A94">
      <w:pPr>
        <w:tabs>
          <w:tab w:val="left" w:pos="3080"/>
          <w:tab w:val="num" w:pos="3600"/>
        </w:tabs>
        <w:ind w:left="3600" w:hanging="360"/>
        <w:rPr>
          <w:rFonts w:cs="Arial"/>
          <w:i/>
          <w:iCs/>
          <w:szCs w:val="22"/>
        </w:rPr>
      </w:pPr>
    </w:p>
    <w:p w:rsidR="00B70933" w:rsidRPr="0092319C" w:rsidRDefault="00D70398" w:rsidP="00D70398">
      <w:pPr>
        <w:tabs>
          <w:tab w:val="left" w:pos="3080"/>
        </w:tabs>
        <w:ind w:left="3080" w:hanging="1946"/>
        <w:rPr>
          <w:rFonts w:cs="Arial"/>
          <w:szCs w:val="22"/>
        </w:rPr>
      </w:pPr>
      <w:proofErr w:type="gramStart"/>
      <w:r w:rsidRPr="0092319C">
        <w:rPr>
          <w:rFonts w:cs="Arial"/>
          <w:i/>
          <w:iCs/>
          <w:szCs w:val="22"/>
        </w:rPr>
        <w:t>the</w:t>
      </w:r>
      <w:proofErr w:type="gramEnd"/>
      <w:r w:rsidRPr="0092319C">
        <w:rPr>
          <w:rFonts w:cs="Arial"/>
          <w:i/>
          <w:iCs/>
          <w:szCs w:val="22"/>
        </w:rPr>
        <w:t xml:space="preserve"> Department</w:t>
      </w:r>
      <w:r w:rsidRPr="0092319C">
        <w:rPr>
          <w:rFonts w:cs="Arial"/>
          <w:i/>
          <w:iCs/>
          <w:szCs w:val="22"/>
        </w:rPr>
        <w:tab/>
      </w:r>
      <w:r w:rsidRPr="0092319C">
        <w:rPr>
          <w:rFonts w:cs="Arial"/>
          <w:szCs w:val="22"/>
        </w:rPr>
        <w:t xml:space="preserve">means the </w:t>
      </w:r>
      <w:r w:rsidR="00BB1DAE" w:rsidRPr="0092319C">
        <w:rPr>
          <w:rFonts w:cs="Arial"/>
          <w:szCs w:val="22"/>
        </w:rPr>
        <w:t>Commonwealth</w:t>
      </w:r>
      <w:r w:rsidRPr="0092319C">
        <w:rPr>
          <w:rFonts w:cs="Arial"/>
          <w:i/>
          <w:iCs/>
          <w:szCs w:val="22"/>
        </w:rPr>
        <w:t xml:space="preserve"> </w:t>
      </w:r>
      <w:r w:rsidR="00C139FA">
        <w:rPr>
          <w:rFonts w:cs="Arial"/>
          <w:szCs w:val="22"/>
        </w:rPr>
        <w:t>Department of Industry, Innovation, Science, Research and Tertiary Education.</w:t>
      </w:r>
    </w:p>
    <w:p w:rsidR="00D70398" w:rsidRPr="0092319C" w:rsidRDefault="00D70398" w:rsidP="00D70398">
      <w:pPr>
        <w:tabs>
          <w:tab w:val="left" w:pos="3080"/>
        </w:tabs>
        <w:ind w:left="3080" w:hanging="1946"/>
        <w:rPr>
          <w:rFonts w:cs="Arial"/>
          <w:szCs w:val="22"/>
        </w:rPr>
      </w:pPr>
    </w:p>
    <w:p w:rsidR="00D70398" w:rsidRPr="0092319C" w:rsidRDefault="00D70398" w:rsidP="00D70398">
      <w:pPr>
        <w:ind w:left="1200"/>
        <w:rPr>
          <w:rFonts w:cs="Arial"/>
          <w:szCs w:val="22"/>
        </w:rPr>
      </w:pPr>
    </w:p>
    <w:p w:rsidR="00D70398" w:rsidRPr="0092319C" w:rsidRDefault="00D70398" w:rsidP="00D70398">
      <w:pPr>
        <w:tabs>
          <w:tab w:val="left" w:pos="3080"/>
        </w:tabs>
        <w:ind w:left="1200"/>
        <w:rPr>
          <w:rFonts w:cs="Arial"/>
          <w:szCs w:val="22"/>
        </w:rPr>
      </w:pPr>
      <w:proofErr w:type="spellStart"/>
      <w:r w:rsidRPr="0092319C">
        <w:rPr>
          <w:rFonts w:cs="Arial"/>
          <w:i/>
          <w:iCs/>
          <w:szCs w:val="22"/>
        </w:rPr>
        <w:t>HESDC</w:t>
      </w:r>
      <w:proofErr w:type="spellEnd"/>
      <w:r w:rsidRPr="0092319C">
        <w:rPr>
          <w:rFonts w:cs="Arial"/>
          <w:szCs w:val="22"/>
        </w:rPr>
        <w:tab/>
      </w:r>
      <w:r w:rsidR="00BB1DAE" w:rsidRPr="0092319C">
        <w:rPr>
          <w:rFonts w:cs="Arial"/>
          <w:szCs w:val="22"/>
        </w:rPr>
        <w:t xml:space="preserve">means </w:t>
      </w:r>
      <w:r w:rsidRPr="0092319C">
        <w:rPr>
          <w:rFonts w:cs="Arial"/>
          <w:szCs w:val="22"/>
        </w:rPr>
        <w:t>Higher Education Student Data Collection</w:t>
      </w:r>
    </w:p>
    <w:p w:rsidR="00D70398" w:rsidRPr="0092319C" w:rsidRDefault="00D70398" w:rsidP="00D70398">
      <w:pPr>
        <w:ind w:left="1200"/>
        <w:rPr>
          <w:rFonts w:cs="Arial"/>
          <w:szCs w:val="22"/>
        </w:rPr>
      </w:pPr>
    </w:p>
    <w:p w:rsidR="00BB1DAE" w:rsidRPr="0092319C" w:rsidRDefault="00D70398" w:rsidP="00D70398">
      <w:pPr>
        <w:tabs>
          <w:tab w:val="left" w:pos="3080"/>
        </w:tabs>
        <w:ind w:left="1200"/>
        <w:rPr>
          <w:rFonts w:cs="Arial"/>
          <w:szCs w:val="22"/>
        </w:rPr>
      </w:pPr>
      <w:r w:rsidRPr="0092319C">
        <w:rPr>
          <w:rFonts w:cs="Arial"/>
          <w:i/>
          <w:szCs w:val="22"/>
        </w:rPr>
        <w:t>ISP</w:t>
      </w:r>
      <w:r w:rsidRPr="0092319C">
        <w:rPr>
          <w:rFonts w:cs="Arial"/>
          <w:i/>
          <w:szCs w:val="22"/>
        </w:rPr>
        <w:tab/>
      </w:r>
      <w:r w:rsidR="00BB1DAE" w:rsidRPr="0092319C">
        <w:rPr>
          <w:rFonts w:cs="Arial"/>
          <w:i/>
          <w:szCs w:val="22"/>
        </w:rPr>
        <w:t xml:space="preserve">means </w:t>
      </w:r>
      <w:r w:rsidRPr="0092319C">
        <w:rPr>
          <w:rFonts w:cs="Arial"/>
          <w:szCs w:val="22"/>
        </w:rPr>
        <w:t>Indigenous Support Program</w:t>
      </w:r>
    </w:p>
    <w:p w:rsidR="00BB1DAE" w:rsidRPr="0092319C" w:rsidRDefault="00BB1DAE" w:rsidP="00D70398">
      <w:pPr>
        <w:tabs>
          <w:tab w:val="left" w:pos="3080"/>
        </w:tabs>
        <w:ind w:left="1200"/>
        <w:rPr>
          <w:rFonts w:cs="Arial"/>
          <w:szCs w:val="22"/>
        </w:rPr>
      </w:pPr>
    </w:p>
    <w:p w:rsidR="00BB1DAE" w:rsidRPr="0092319C" w:rsidRDefault="00353F5B" w:rsidP="006C554E">
      <w:pPr>
        <w:tabs>
          <w:tab w:val="left" w:pos="3080"/>
        </w:tabs>
        <w:ind w:left="3075" w:hanging="1875"/>
        <w:rPr>
          <w:rFonts w:cs="Arial"/>
          <w:szCs w:val="22"/>
        </w:rPr>
      </w:pPr>
      <w:r w:rsidRPr="0092319C">
        <w:rPr>
          <w:rFonts w:cs="Arial"/>
          <w:i/>
          <w:szCs w:val="22"/>
        </w:rPr>
        <w:t>M</w:t>
      </w:r>
      <w:r w:rsidR="00BB1DAE" w:rsidRPr="0092319C">
        <w:rPr>
          <w:rFonts w:cs="Arial"/>
          <w:i/>
          <w:szCs w:val="22"/>
        </w:rPr>
        <w:t>inister</w:t>
      </w:r>
      <w:r w:rsidR="00BB1DAE" w:rsidRPr="0092319C">
        <w:rPr>
          <w:rFonts w:cs="Arial"/>
          <w:szCs w:val="22"/>
        </w:rPr>
        <w:tab/>
      </w:r>
      <w:r w:rsidR="006C554E">
        <w:rPr>
          <w:rFonts w:cs="Arial"/>
          <w:szCs w:val="22"/>
        </w:rPr>
        <w:tab/>
        <w:t xml:space="preserve">means the Minister for Tertiary Education, Skills, Science and Research </w:t>
      </w:r>
      <w:r w:rsidR="00BB1DAE" w:rsidRPr="0092319C">
        <w:rPr>
          <w:rFonts w:cs="Arial"/>
          <w:szCs w:val="22"/>
        </w:rPr>
        <w:t xml:space="preserve"> </w:t>
      </w:r>
    </w:p>
    <w:p w:rsidR="00AB7AF8" w:rsidRPr="0092319C" w:rsidRDefault="00AB7AF8" w:rsidP="00BB1DAE">
      <w:pPr>
        <w:tabs>
          <w:tab w:val="left" w:pos="3080"/>
        </w:tabs>
        <w:ind w:left="1200"/>
        <w:rPr>
          <w:rFonts w:cs="Arial"/>
          <w:szCs w:val="22"/>
        </w:rPr>
      </w:pPr>
    </w:p>
    <w:p w:rsidR="0090348D" w:rsidRPr="0092319C" w:rsidRDefault="0090348D" w:rsidP="0090348D">
      <w:pPr>
        <w:rPr>
          <w:rFonts w:cs="Arial"/>
          <w:szCs w:val="22"/>
        </w:rPr>
      </w:pPr>
    </w:p>
    <w:p w:rsidR="00162105" w:rsidRPr="0092319C" w:rsidRDefault="00637A53" w:rsidP="00D70398">
      <w:pPr>
        <w:ind w:left="3080" w:hanging="1946"/>
        <w:rPr>
          <w:rFonts w:cs="Arial"/>
          <w:color w:val="000000"/>
          <w:szCs w:val="22"/>
        </w:rPr>
      </w:pPr>
      <w:proofErr w:type="gramStart"/>
      <w:r w:rsidRPr="0092319C">
        <w:rPr>
          <w:rFonts w:cs="Arial"/>
          <w:i/>
          <w:iCs/>
          <w:color w:val="000000"/>
          <w:szCs w:val="22"/>
        </w:rPr>
        <w:t>p</w:t>
      </w:r>
      <w:r w:rsidR="00D70398" w:rsidRPr="0092319C">
        <w:rPr>
          <w:rFonts w:cs="Arial"/>
          <w:i/>
          <w:iCs/>
          <w:color w:val="000000"/>
          <w:szCs w:val="22"/>
        </w:rPr>
        <w:t>articipation</w:t>
      </w:r>
      <w:proofErr w:type="gramEnd"/>
      <w:r w:rsidR="00D70398" w:rsidRPr="0092319C">
        <w:rPr>
          <w:rFonts w:cs="Arial"/>
          <w:i/>
          <w:iCs/>
          <w:color w:val="000000"/>
          <w:szCs w:val="22"/>
        </w:rPr>
        <w:tab/>
      </w:r>
      <w:r w:rsidR="00D70398" w:rsidRPr="0092319C">
        <w:rPr>
          <w:rFonts w:cs="Arial"/>
          <w:color w:val="000000"/>
          <w:szCs w:val="22"/>
        </w:rPr>
        <w:t xml:space="preserve">In respect of Chapter 1, participation means </w:t>
      </w:r>
      <w:bookmarkStart w:id="11" w:name="OLE_LINK3"/>
      <w:bookmarkStart w:id="12" w:name="OLE_LINK4"/>
      <w:r w:rsidR="00D70398" w:rsidRPr="0092319C">
        <w:rPr>
          <w:rFonts w:cs="Arial"/>
          <w:color w:val="000000"/>
          <w:szCs w:val="22"/>
        </w:rPr>
        <w:t xml:space="preserve">total </w:t>
      </w:r>
      <w:bookmarkStart w:id="13" w:name="OLE_LINK2"/>
      <w:r w:rsidR="0074335C" w:rsidRPr="0092319C">
        <w:rPr>
          <w:rFonts w:cs="Arial"/>
          <w:color w:val="000000"/>
          <w:szCs w:val="22"/>
        </w:rPr>
        <w:t>domestic</w:t>
      </w:r>
      <w:r w:rsidR="00D70398" w:rsidRPr="0092319C">
        <w:rPr>
          <w:rFonts w:cs="Arial"/>
          <w:color w:val="000000"/>
          <w:szCs w:val="22"/>
        </w:rPr>
        <w:t xml:space="preserve"> undergraduate student enrolments</w:t>
      </w:r>
      <w:bookmarkEnd w:id="11"/>
      <w:bookmarkEnd w:id="12"/>
      <w:bookmarkEnd w:id="13"/>
      <w:r w:rsidR="00D70398" w:rsidRPr="0092319C">
        <w:rPr>
          <w:rFonts w:cs="Arial"/>
          <w:color w:val="000000"/>
          <w:szCs w:val="22"/>
        </w:rPr>
        <w:t xml:space="preserve">. The indicator used to measure participation is the </w:t>
      </w:r>
      <w:r w:rsidR="0002181A" w:rsidRPr="0092319C">
        <w:rPr>
          <w:rFonts w:cs="Arial"/>
          <w:color w:val="000000"/>
          <w:szCs w:val="22"/>
        </w:rPr>
        <w:t xml:space="preserve">total </w:t>
      </w:r>
      <w:r w:rsidR="00D70398" w:rsidRPr="0092319C">
        <w:rPr>
          <w:rFonts w:cs="Arial"/>
          <w:color w:val="000000"/>
          <w:szCs w:val="22"/>
        </w:rPr>
        <w:t xml:space="preserve">number of </w:t>
      </w:r>
      <w:r w:rsidR="001D5C55" w:rsidRPr="0092319C">
        <w:rPr>
          <w:rFonts w:cs="Arial"/>
          <w:color w:val="000000"/>
          <w:szCs w:val="22"/>
        </w:rPr>
        <w:t>d</w:t>
      </w:r>
      <w:r w:rsidR="0074335C" w:rsidRPr="0092319C">
        <w:rPr>
          <w:rFonts w:cs="Arial"/>
          <w:color w:val="000000"/>
          <w:szCs w:val="22"/>
        </w:rPr>
        <w:t>omestic</w:t>
      </w:r>
      <w:r w:rsidR="00D70398" w:rsidRPr="0092319C">
        <w:rPr>
          <w:rFonts w:cs="Arial"/>
          <w:color w:val="000000"/>
          <w:szCs w:val="22"/>
        </w:rPr>
        <w:t xml:space="preserve"> undergraduate students.  </w:t>
      </w:r>
    </w:p>
    <w:p w:rsidR="00162105" w:rsidRPr="0092319C" w:rsidRDefault="00162105" w:rsidP="00D70398">
      <w:pPr>
        <w:ind w:left="3080" w:hanging="1946"/>
        <w:rPr>
          <w:rFonts w:cs="Arial"/>
          <w:color w:val="000000"/>
          <w:szCs w:val="22"/>
        </w:rPr>
      </w:pPr>
    </w:p>
    <w:p w:rsidR="005768B5" w:rsidRPr="0092319C" w:rsidRDefault="005768B5" w:rsidP="005768B5">
      <w:pPr>
        <w:ind w:left="3080" w:hanging="1946"/>
        <w:rPr>
          <w:rFonts w:cs="Arial"/>
          <w:bCs/>
          <w:szCs w:val="22"/>
          <w:lang w:eastAsia="en-AU"/>
        </w:rPr>
      </w:pPr>
      <w:r w:rsidRPr="0092319C">
        <w:rPr>
          <w:rFonts w:cs="Arial"/>
          <w:i/>
          <w:iCs/>
          <w:szCs w:val="22"/>
        </w:rPr>
        <w:t>Permanent home</w:t>
      </w:r>
      <w:r w:rsidRPr="0092319C">
        <w:rPr>
          <w:rFonts w:cs="Arial"/>
          <w:i/>
          <w:iCs/>
          <w:szCs w:val="22"/>
        </w:rPr>
        <w:tab/>
      </w:r>
      <w:r w:rsidRPr="0092319C">
        <w:rPr>
          <w:rFonts w:cs="Arial"/>
          <w:bCs/>
          <w:szCs w:val="22"/>
          <w:lang w:eastAsia="en-AU"/>
        </w:rPr>
        <w:t>refers to the address of the home where the student has</w:t>
      </w:r>
    </w:p>
    <w:p w:rsidR="005768B5" w:rsidRPr="0092319C" w:rsidRDefault="005768B5" w:rsidP="005768B5">
      <w:pPr>
        <w:ind w:left="3080" w:hanging="1946"/>
        <w:rPr>
          <w:rFonts w:cs="Arial"/>
          <w:i/>
          <w:iCs/>
          <w:szCs w:val="22"/>
        </w:rPr>
      </w:pPr>
      <w:proofErr w:type="gramStart"/>
      <w:r w:rsidRPr="0092319C">
        <w:rPr>
          <w:rFonts w:cs="Arial"/>
          <w:i/>
          <w:iCs/>
          <w:szCs w:val="22"/>
        </w:rPr>
        <w:t>address</w:t>
      </w:r>
      <w:proofErr w:type="gramEnd"/>
      <w:r w:rsidRPr="0092319C">
        <w:rPr>
          <w:rFonts w:cs="Arial"/>
          <w:i/>
          <w:iCs/>
          <w:szCs w:val="22"/>
        </w:rPr>
        <w:tab/>
      </w:r>
      <w:r w:rsidRPr="0092319C">
        <w:rPr>
          <w:rFonts w:cs="Arial"/>
          <w:bCs/>
          <w:szCs w:val="22"/>
          <w:lang w:eastAsia="en-AU"/>
        </w:rPr>
        <w:t xml:space="preserve">come from, not </w:t>
      </w:r>
      <w:r w:rsidRPr="0092319C">
        <w:rPr>
          <w:rFonts w:cs="Arial"/>
          <w:szCs w:val="22"/>
          <w:lang w:eastAsia="en-AU"/>
        </w:rPr>
        <w:t>a temporary semester or term address.</w:t>
      </w:r>
    </w:p>
    <w:p w:rsidR="005768B5" w:rsidRPr="0092319C" w:rsidRDefault="005768B5" w:rsidP="005768B5">
      <w:pPr>
        <w:ind w:left="3080" w:hanging="1946"/>
        <w:rPr>
          <w:rFonts w:cs="Arial"/>
          <w:szCs w:val="22"/>
        </w:rPr>
      </w:pPr>
      <w:r w:rsidRPr="0092319C">
        <w:rPr>
          <w:rFonts w:cs="Arial"/>
          <w:i/>
          <w:iCs/>
          <w:szCs w:val="22"/>
        </w:rPr>
        <w:t xml:space="preserve"> </w:t>
      </w:r>
      <w:r w:rsidRPr="0092319C">
        <w:rPr>
          <w:rFonts w:cs="Arial"/>
          <w:szCs w:val="22"/>
        </w:rPr>
        <w:tab/>
      </w:r>
    </w:p>
    <w:p w:rsidR="0090348D" w:rsidRPr="0092319C" w:rsidRDefault="0090348D" w:rsidP="00162105">
      <w:pPr>
        <w:ind w:left="3080" w:hanging="1946"/>
        <w:rPr>
          <w:rFonts w:cs="Arial"/>
          <w:szCs w:val="22"/>
        </w:rPr>
      </w:pPr>
      <w:proofErr w:type="gramStart"/>
      <w:r w:rsidRPr="0092319C">
        <w:rPr>
          <w:rFonts w:cs="Arial"/>
          <w:i/>
          <w:iCs/>
          <w:szCs w:val="22"/>
        </w:rPr>
        <w:t>provider</w:t>
      </w:r>
      <w:proofErr w:type="gramEnd"/>
      <w:r w:rsidRPr="0092319C">
        <w:rPr>
          <w:rFonts w:cs="Arial"/>
          <w:szCs w:val="22"/>
        </w:rPr>
        <w:tab/>
      </w:r>
      <w:r w:rsidR="00BB1DAE" w:rsidRPr="0092319C">
        <w:rPr>
          <w:rFonts w:cs="Arial"/>
          <w:szCs w:val="22"/>
        </w:rPr>
        <w:t>means a</w:t>
      </w:r>
      <w:r w:rsidRPr="0092319C">
        <w:rPr>
          <w:rFonts w:cs="Arial"/>
          <w:szCs w:val="22"/>
        </w:rPr>
        <w:t xml:space="preserve"> Table A </w:t>
      </w:r>
      <w:r w:rsidR="00BB1DAE" w:rsidRPr="0092319C">
        <w:rPr>
          <w:rFonts w:cs="Arial"/>
          <w:szCs w:val="22"/>
        </w:rPr>
        <w:t>provider</w:t>
      </w:r>
    </w:p>
    <w:p w:rsidR="008B4C77" w:rsidRPr="0092319C" w:rsidRDefault="008B4C77" w:rsidP="00D70398">
      <w:pPr>
        <w:ind w:left="3080" w:hanging="1946"/>
        <w:rPr>
          <w:rFonts w:cs="Arial"/>
          <w:i/>
          <w:iCs/>
          <w:color w:val="000000"/>
          <w:szCs w:val="22"/>
        </w:rPr>
      </w:pPr>
    </w:p>
    <w:p w:rsidR="0061775A" w:rsidRPr="0092319C" w:rsidRDefault="00637A53" w:rsidP="00D70398">
      <w:pPr>
        <w:ind w:left="3080" w:hanging="1946"/>
        <w:rPr>
          <w:rFonts w:cs="Arial"/>
          <w:color w:val="000000"/>
          <w:szCs w:val="22"/>
        </w:rPr>
      </w:pPr>
      <w:proofErr w:type="gramStart"/>
      <w:r w:rsidRPr="0092319C">
        <w:rPr>
          <w:rFonts w:cs="Arial"/>
          <w:i/>
          <w:iCs/>
          <w:color w:val="000000"/>
          <w:szCs w:val="22"/>
        </w:rPr>
        <w:t>r</w:t>
      </w:r>
      <w:r w:rsidR="00D70398" w:rsidRPr="0092319C">
        <w:rPr>
          <w:rFonts w:cs="Arial"/>
          <w:i/>
          <w:iCs/>
          <w:color w:val="000000"/>
          <w:szCs w:val="22"/>
        </w:rPr>
        <w:t>etention</w:t>
      </w:r>
      <w:proofErr w:type="gramEnd"/>
      <w:r w:rsidR="00D70398" w:rsidRPr="0092319C">
        <w:rPr>
          <w:rFonts w:cs="Arial"/>
          <w:i/>
          <w:iCs/>
          <w:color w:val="000000"/>
          <w:szCs w:val="22"/>
        </w:rPr>
        <w:t xml:space="preserve"> </w:t>
      </w:r>
      <w:r w:rsidR="00D70398" w:rsidRPr="0092319C">
        <w:rPr>
          <w:rFonts w:cs="Arial"/>
          <w:color w:val="000000"/>
          <w:szCs w:val="22"/>
        </w:rPr>
        <w:tab/>
        <w:t>In respect of Chapter 1, the indicator used to measure retention is the Apparent Retention Ratio (</w:t>
      </w:r>
      <w:proofErr w:type="spellStart"/>
      <w:r w:rsidR="00D70398" w:rsidRPr="0092319C">
        <w:rPr>
          <w:rFonts w:cs="Arial"/>
          <w:color w:val="000000"/>
          <w:szCs w:val="22"/>
        </w:rPr>
        <w:t>ARR</w:t>
      </w:r>
      <w:proofErr w:type="spellEnd"/>
      <w:r w:rsidR="00D70398" w:rsidRPr="0092319C">
        <w:rPr>
          <w:rFonts w:cs="Arial"/>
          <w:color w:val="000000"/>
          <w:szCs w:val="22"/>
        </w:rPr>
        <w:t xml:space="preserve">).  </w:t>
      </w:r>
    </w:p>
    <w:p w:rsidR="0090348D" w:rsidRPr="0092319C" w:rsidRDefault="0090348D" w:rsidP="0061775A">
      <w:pPr>
        <w:ind w:left="3080"/>
        <w:rPr>
          <w:rFonts w:cs="Arial"/>
          <w:color w:val="000000"/>
          <w:szCs w:val="22"/>
        </w:rPr>
      </w:pPr>
    </w:p>
    <w:p w:rsidR="0061775A" w:rsidRPr="0092319C" w:rsidRDefault="00D70398" w:rsidP="0061775A">
      <w:pPr>
        <w:ind w:left="3080"/>
        <w:rPr>
          <w:rFonts w:cs="Arial"/>
          <w:color w:val="000000"/>
          <w:szCs w:val="22"/>
        </w:rPr>
      </w:pPr>
      <w:r w:rsidRPr="0092319C">
        <w:rPr>
          <w:rFonts w:cs="Arial"/>
          <w:color w:val="000000"/>
          <w:szCs w:val="22"/>
        </w:rPr>
        <w:t xml:space="preserve">The </w:t>
      </w:r>
      <w:proofErr w:type="spellStart"/>
      <w:r w:rsidR="0061775A" w:rsidRPr="0092319C">
        <w:rPr>
          <w:rFonts w:cs="Arial"/>
          <w:color w:val="000000"/>
          <w:szCs w:val="22"/>
        </w:rPr>
        <w:t>A</w:t>
      </w:r>
      <w:r w:rsidR="00C33E70" w:rsidRPr="0092319C">
        <w:rPr>
          <w:rFonts w:cs="Arial"/>
          <w:color w:val="000000"/>
          <w:szCs w:val="22"/>
        </w:rPr>
        <w:t>R</w:t>
      </w:r>
      <w:r w:rsidR="0061775A" w:rsidRPr="0092319C">
        <w:rPr>
          <w:rFonts w:cs="Arial"/>
          <w:color w:val="000000"/>
          <w:szCs w:val="22"/>
        </w:rPr>
        <w:t>R</w:t>
      </w:r>
      <w:proofErr w:type="spellEnd"/>
      <w:r w:rsidRPr="0092319C">
        <w:rPr>
          <w:rFonts w:cs="Arial"/>
          <w:color w:val="000000"/>
          <w:szCs w:val="22"/>
        </w:rPr>
        <w:t xml:space="preserve"> is the ratio between the retention rate for a particular sub-group of </w:t>
      </w:r>
      <w:r w:rsidR="0074335C" w:rsidRPr="0092319C">
        <w:rPr>
          <w:rFonts w:cs="Arial"/>
          <w:color w:val="000000"/>
          <w:szCs w:val="22"/>
        </w:rPr>
        <w:t>domestic</w:t>
      </w:r>
      <w:r w:rsidR="0068352E" w:rsidRPr="0092319C">
        <w:rPr>
          <w:rFonts w:cs="Arial"/>
          <w:color w:val="000000"/>
          <w:szCs w:val="22"/>
        </w:rPr>
        <w:t xml:space="preserve"> undergraduate students </w:t>
      </w:r>
      <w:r w:rsidRPr="0092319C">
        <w:rPr>
          <w:rFonts w:cs="Arial"/>
          <w:color w:val="000000"/>
          <w:szCs w:val="22"/>
        </w:rPr>
        <w:t xml:space="preserve">and retention rate of all other </w:t>
      </w:r>
      <w:r w:rsidR="0074335C" w:rsidRPr="0092319C">
        <w:rPr>
          <w:rFonts w:cs="Arial"/>
          <w:color w:val="000000"/>
          <w:szCs w:val="22"/>
        </w:rPr>
        <w:t>domestic</w:t>
      </w:r>
      <w:r w:rsidRPr="0092319C">
        <w:rPr>
          <w:rFonts w:cs="Arial"/>
          <w:color w:val="000000"/>
          <w:szCs w:val="22"/>
        </w:rPr>
        <w:t xml:space="preserve"> undergraduates.  </w:t>
      </w:r>
    </w:p>
    <w:p w:rsidR="0090348D" w:rsidRPr="0092319C" w:rsidRDefault="0090348D" w:rsidP="0061775A">
      <w:pPr>
        <w:ind w:left="3080"/>
        <w:rPr>
          <w:rFonts w:cs="Arial"/>
          <w:color w:val="000000"/>
          <w:szCs w:val="22"/>
        </w:rPr>
      </w:pPr>
    </w:p>
    <w:p w:rsidR="0090348D" w:rsidRPr="0092319C" w:rsidRDefault="00D70398" w:rsidP="0061775A">
      <w:pPr>
        <w:ind w:left="3080"/>
        <w:rPr>
          <w:rFonts w:cs="Arial"/>
          <w:color w:val="000000"/>
          <w:szCs w:val="22"/>
        </w:rPr>
      </w:pPr>
      <w:r w:rsidRPr="0092319C">
        <w:rPr>
          <w:rFonts w:cs="Arial"/>
          <w:color w:val="000000"/>
          <w:szCs w:val="22"/>
        </w:rPr>
        <w:t xml:space="preserve">Retention rate means the number of </w:t>
      </w:r>
      <w:r w:rsidR="0074335C" w:rsidRPr="0092319C">
        <w:rPr>
          <w:rFonts w:cs="Arial"/>
          <w:color w:val="000000"/>
          <w:szCs w:val="22"/>
        </w:rPr>
        <w:t>domestic</w:t>
      </w:r>
      <w:r w:rsidRPr="0092319C">
        <w:rPr>
          <w:rFonts w:cs="Arial"/>
          <w:color w:val="000000"/>
          <w:szCs w:val="22"/>
        </w:rPr>
        <w:t xml:space="preserve"> undergraduate students who </w:t>
      </w:r>
      <w:r w:rsidR="00D75D2A" w:rsidRPr="0092319C">
        <w:rPr>
          <w:rFonts w:cs="Arial"/>
          <w:color w:val="000000"/>
          <w:szCs w:val="22"/>
        </w:rPr>
        <w:t>re</w:t>
      </w:r>
      <w:r w:rsidR="00995ECD" w:rsidRPr="0092319C">
        <w:rPr>
          <w:rFonts w:cs="Arial"/>
          <w:color w:val="000000"/>
          <w:szCs w:val="22"/>
        </w:rPr>
        <w:t>-</w:t>
      </w:r>
      <w:r w:rsidR="00D75D2A" w:rsidRPr="0092319C">
        <w:rPr>
          <w:rFonts w:cs="Arial"/>
          <w:color w:val="000000"/>
          <w:szCs w:val="22"/>
        </w:rPr>
        <w:t>enrol</w:t>
      </w:r>
      <w:r w:rsidR="00562429" w:rsidRPr="0092319C">
        <w:rPr>
          <w:rFonts w:cs="Arial"/>
          <w:color w:val="000000"/>
          <w:szCs w:val="22"/>
        </w:rPr>
        <w:t xml:space="preserve"> </w:t>
      </w:r>
      <w:r w:rsidRPr="0092319C">
        <w:rPr>
          <w:rFonts w:cs="Arial"/>
          <w:color w:val="000000"/>
          <w:szCs w:val="22"/>
        </w:rPr>
        <w:t xml:space="preserve">at a higher education </w:t>
      </w:r>
      <w:r w:rsidRPr="0092319C">
        <w:rPr>
          <w:rFonts w:cs="Arial"/>
          <w:i/>
          <w:color w:val="000000"/>
          <w:szCs w:val="22"/>
        </w:rPr>
        <w:t>provider</w:t>
      </w:r>
      <w:r w:rsidRPr="0092319C">
        <w:rPr>
          <w:rFonts w:cs="Arial"/>
          <w:color w:val="000000"/>
          <w:szCs w:val="22"/>
        </w:rPr>
        <w:t xml:space="preserve"> in a given year, as a proportion of all </w:t>
      </w:r>
      <w:r w:rsidR="0074335C" w:rsidRPr="0092319C">
        <w:rPr>
          <w:rFonts w:cs="Arial"/>
          <w:color w:val="000000"/>
          <w:szCs w:val="22"/>
        </w:rPr>
        <w:t xml:space="preserve">domestic </w:t>
      </w:r>
      <w:r w:rsidRPr="0092319C">
        <w:rPr>
          <w:rFonts w:cs="Arial"/>
          <w:color w:val="000000"/>
          <w:szCs w:val="22"/>
        </w:rPr>
        <w:t xml:space="preserve">undergraduate students enrolled in the previous year, less those who completed their </w:t>
      </w:r>
      <w:r w:rsidR="003915C8" w:rsidRPr="0092319C">
        <w:rPr>
          <w:rFonts w:cs="Arial"/>
          <w:color w:val="000000"/>
          <w:szCs w:val="22"/>
        </w:rPr>
        <w:t>qualification</w:t>
      </w:r>
      <w:r w:rsidRPr="0092319C">
        <w:rPr>
          <w:rFonts w:cs="Arial"/>
          <w:color w:val="000000"/>
          <w:szCs w:val="22"/>
        </w:rPr>
        <w:t xml:space="preserve">. It does not count as retained those </w:t>
      </w:r>
      <w:r w:rsidR="00562429" w:rsidRPr="0092319C">
        <w:rPr>
          <w:rFonts w:cs="Arial"/>
          <w:color w:val="000000"/>
          <w:szCs w:val="22"/>
        </w:rPr>
        <w:t xml:space="preserve">students </w:t>
      </w:r>
      <w:r w:rsidRPr="0092319C">
        <w:rPr>
          <w:rFonts w:cs="Arial"/>
          <w:color w:val="000000"/>
          <w:szCs w:val="22"/>
        </w:rPr>
        <w:t xml:space="preserve">who deferred study or transferred successfully to another institution. </w:t>
      </w:r>
    </w:p>
    <w:p w:rsidR="0090348D" w:rsidRPr="0092319C" w:rsidRDefault="0090348D" w:rsidP="0061775A">
      <w:pPr>
        <w:ind w:left="3080"/>
        <w:rPr>
          <w:rFonts w:cs="Arial"/>
          <w:color w:val="000000"/>
          <w:szCs w:val="22"/>
        </w:rPr>
      </w:pPr>
    </w:p>
    <w:p w:rsidR="00995ECD" w:rsidRPr="0092319C" w:rsidRDefault="00353F5B" w:rsidP="00353F5B">
      <w:pPr>
        <w:tabs>
          <w:tab w:val="left" w:pos="3080"/>
        </w:tabs>
        <w:ind w:left="3067" w:hanging="1933"/>
        <w:rPr>
          <w:rFonts w:cs="Arial"/>
          <w:szCs w:val="22"/>
        </w:rPr>
      </w:pPr>
      <w:proofErr w:type="gramStart"/>
      <w:r w:rsidRPr="0092319C">
        <w:rPr>
          <w:rFonts w:cs="Arial"/>
          <w:i/>
          <w:szCs w:val="22"/>
        </w:rPr>
        <w:t>people</w:t>
      </w:r>
      <w:proofErr w:type="gramEnd"/>
      <w:r w:rsidRPr="0092319C">
        <w:rPr>
          <w:rFonts w:cs="Arial"/>
          <w:i/>
          <w:szCs w:val="22"/>
        </w:rPr>
        <w:t xml:space="preserve"> or </w:t>
      </w:r>
      <w:r w:rsidR="003E4011" w:rsidRPr="0092319C">
        <w:rPr>
          <w:rFonts w:cs="Arial"/>
          <w:i/>
          <w:szCs w:val="22"/>
        </w:rPr>
        <w:tab/>
      </w:r>
      <w:r w:rsidR="003E4011" w:rsidRPr="0092319C">
        <w:rPr>
          <w:rFonts w:cs="Arial"/>
          <w:szCs w:val="22"/>
        </w:rPr>
        <w:t xml:space="preserve">refers to </w:t>
      </w:r>
      <w:r w:rsidRPr="0092319C">
        <w:rPr>
          <w:rFonts w:cs="Arial"/>
          <w:szCs w:val="22"/>
        </w:rPr>
        <w:t xml:space="preserve">people or </w:t>
      </w:r>
      <w:r w:rsidR="00995ECD" w:rsidRPr="0092319C">
        <w:rPr>
          <w:rFonts w:cs="Arial"/>
          <w:szCs w:val="22"/>
        </w:rPr>
        <w:t xml:space="preserve">domestic </w:t>
      </w:r>
      <w:r w:rsidR="003E4011" w:rsidRPr="0092319C">
        <w:rPr>
          <w:rFonts w:cs="Arial"/>
          <w:szCs w:val="22"/>
        </w:rPr>
        <w:t xml:space="preserve">undergraduate students who </w:t>
      </w:r>
    </w:p>
    <w:p w:rsidR="00353F5B" w:rsidRPr="0092319C" w:rsidRDefault="00353F5B" w:rsidP="00353F5B">
      <w:pPr>
        <w:tabs>
          <w:tab w:val="left" w:pos="3080"/>
        </w:tabs>
        <w:ind w:left="3067" w:hanging="1933"/>
        <w:rPr>
          <w:rFonts w:cs="Arial"/>
          <w:szCs w:val="22"/>
        </w:rPr>
      </w:pPr>
      <w:proofErr w:type="gramStart"/>
      <w:r w:rsidRPr="0092319C">
        <w:rPr>
          <w:rFonts w:cs="Arial"/>
          <w:i/>
          <w:szCs w:val="22"/>
        </w:rPr>
        <w:t>student</w:t>
      </w:r>
      <w:proofErr w:type="gramEnd"/>
      <w:r w:rsidRPr="0092319C">
        <w:rPr>
          <w:rFonts w:cs="Arial"/>
          <w:i/>
          <w:szCs w:val="22"/>
        </w:rPr>
        <w:t xml:space="preserve"> from a </w:t>
      </w:r>
      <w:r w:rsidR="00995ECD" w:rsidRPr="0092319C">
        <w:rPr>
          <w:rFonts w:cs="Arial"/>
          <w:i/>
          <w:szCs w:val="22"/>
        </w:rPr>
        <w:t xml:space="preserve">- </w:t>
      </w:r>
      <w:r w:rsidR="00995ECD" w:rsidRPr="0092319C">
        <w:rPr>
          <w:rFonts w:cs="Arial"/>
          <w:i/>
          <w:szCs w:val="22"/>
        </w:rPr>
        <w:tab/>
      </w:r>
      <w:r w:rsidRPr="0092319C">
        <w:rPr>
          <w:rFonts w:cs="Arial"/>
          <w:szCs w:val="22"/>
        </w:rPr>
        <w:t>are, on the basis of the low SES indicator as set out in</w:t>
      </w:r>
    </w:p>
    <w:p w:rsidR="00995ECD" w:rsidRPr="0092319C" w:rsidRDefault="00353F5B" w:rsidP="00353F5B">
      <w:pPr>
        <w:tabs>
          <w:tab w:val="left" w:pos="3080"/>
        </w:tabs>
        <w:ind w:left="3067" w:hanging="1933"/>
        <w:rPr>
          <w:rFonts w:cs="Arial"/>
          <w:szCs w:val="22"/>
        </w:rPr>
      </w:pPr>
      <w:proofErr w:type="gramStart"/>
      <w:r w:rsidRPr="0092319C">
        <w:rPr>
          <w:rFonts w:cs="Arial"/>
          <w:i/>
          <w:szCs w:val="22"/>
        </w:rPr>
        <w:t>low</w:t>
      </w:r>
      <w:proofErr w:type="gramEnd"/>
      <w:r w:rsidRPr="0092319C">
        <w:rPr>
          <w:rFonts w:cs="Arial"/>
          <w:i/>
          <w:szCs w:val="22"/>
        </w:rPr>
        <w:t xml:space="preserve"> socio- </w:t>
      </w:r>
      <w:r w:rsidRPr="0092319C">
        <w:rPr>
          <w:rFonts w:cs="Arial"/>
          <w:szCs w:val="22"/>
        </w:rPr>
        <w:t xml:space="preserve"> </w:t>
      </w:r>
      <w:r w:rsidRPr="0092319C">
        <w:rPr>
          <w:rFonts w:cs="Arial"/>
          <w:szCs w:val="22"/>
        </w:rPr>
        <w:tab/>
      </w:r>
      <w:r w:rsidR="00A44719" w:rsidRPr="0092319C">
        <w:rPr>
          <w:rFonts w:cs="Arial"/>
          <w:szCs w:val="22"/>
        </w:rPr>
        <w:t>sub</w:t>
      </w:r>
      <w:r w:rsidRPr="0092319C">
        <w:rPr>
          <w:rFonts w:cs="Arial"/>
          <w:szCs w:val="22"/>
        </w:rPr>
        <w:t>section 1.60.1, from a low SES background</w:t>
      </w:r>
      <w:r w:rsidR="00280393" w:rsidRPr="0092319C">
        <w:rPr>
          <w:rFonts w:cs="Arial"/>
          <w:szCs w:val="22"/>
        </w:rPr>
        <w:t>.</w:t>
      </w:r>
    </w:p>
    <w:p w:rsidR="00353F5B" w:rsidRPr="0092319C" w:rsidRDefault="00353F5B" w:rsidP="00353F5B">
      <w:pPr>
        <w:tabs>
          <w:tab w:val="left" w:pos="3080"/>
        </w:tabs>
        <w:spacing w:after="60"/>
        <w:ind w:left="3069" w:hanging="1935"/>
        <w:rPr>
          <w:rFonts w:cs="Arial"/>
          <w:i/>
          <w:szCs w:val="22"/>
        </w:rPr>
      </w:pPr>
      <w:proofErr w:type="gramStart"/>
      <w:r w:rsidRPr="0092319C">
        <w:rPr>
          <w:rFonts w:cs="Arial"/>
          <w:i/>
          <w:szCs w:val="22"/>
        </w:rPr>
        <w:t>economic</w:t>
      </w:r>
      <w:proofErr w:type="gramEnd"/>
      <w:r w:rsidRPr="0092319C">
        <w:rPr>
          <w:rFonts w:cs="Arial"/>
          <w:i/>
          <w:szCs w:val="22"/>
        </w:rPr>
        <w:t xml:space="preserve"> (SES) </w:t>
      </w:r>
    </w:p>
    <w:p w:rsidR="00353F5B" w:rsidRPr="0092319C" w:rsidRDefault="00353F5B" w:rsidP="00353F5B">
      <w:pPr>
        <w:tabs>
          <w:tab w:val="left" w:pos="3080"/>
        </w:tabs>
        <w:spacing w:after="60"/>
        <w:ind w:left="3069" w:hanging="1935"/>
        <w:rPr>
          <w:rFonts w:cs="Arial"/>
          <w:i/>
          <w:szCs w:val="22"/>
        </w:rPr>
      </w:pPr>
      <w:proofErr w:type="gramStart"/>
      <w:r w:rsidRPr="0092319C">
        <w:rPr>
          <w:rFonts w:cs="Arial"/>
          <w:i/>
          <w:szCs w:val="22"/>
        </w:rPr>
        <w:t>background</w:t>
      </w:r>
      <w:proofErr w:type="gramEnd"/>
      <w:r w:rsidRPr="0092319C">
        <w:rPr>
          <w:rFonts w:cs="Arial"/>
          <w:i/>
          <w:szCs w:val="22"/>
        </w:rPr>
        <w:t xml:space="preserve"> </w:t>
      </w:r>
    </w:p>
    <w:p w:rsidR="00995ECD" w:rsidRPr="0092319C" w:rsidRDefault="00995ECD" w:rsidP="00BB1DAE">
      <w:pPr>
        <w:tabs>
          <w:tab w:val="left" w:pos="3080"/>
        </w:tabs>
        <w:spacing w:after="60"/>
        <w:ind w:left="3069" w:hanging="1935"/>
        <w:rPr>
          <w:rFonts w:cs="Arial"/>
          <w:szCs w:val="22"/>
        </w:rPr>
      </w:pPr>
      <w:r w:rsidRPr="0092319C">
        <w:rPr>
          <w:rFonts w:cs="Arial"/>
          <w:szCs w:val="22"/>
        </w:rPr>
        <w:tab/>
      </w:r>
    </w:p>
    <w:p w:rsidR="00D82BB8" w:rsidRPr="0092319C" w:rsidRDefault="00637A53" w:rsidP="00D70398">
      <w:pPr>
        <w:ind w:left="3080" w:hanging="1946"/>
        <w:rPr>
          <w:rFonts w:cs="Arial"/>
          <w:iCs/>
          <w:color w:val="000000"/>
          <w:szCs w:val="22"/>
        </w:rPr>
      </w:pPr>
      <w:proofErr w:type="gramStart"/>
      <w:r w:rsidRPr="0092319C">
        <w:rPr>
          <w:rFonts w:cs="Arial"/>
          <w:i/>
          <w:iCs/>
          <w:color w:val="000000"/>
          <w:szCs w:val="22"/>
        </w:rPr>
        <w:t>s</w:t>
      </w:r>
      <w:r w:rsidR="00D70398" w:rsidRPr="0092319C">
        <w:rPr>
          <w:rFonts w:cs="Arial"/>
          <w:i/>
          <w:iCs/>
          <w:color w:val="000000"/>
          <w:szCs w:val="22"/>
        </w:rPr>
        <w:t>uccess</w:t>
      </w:r>
      <w:proofErr w:type="gramEnd"/>
      <w:r w:rsidR="00D70398" w:rsidRPr="0092319C">
        <w:rPr>
          <w:rFonts w:cs="Arial"/>
          <w:i/>
          <w:iCs/>
          <w:color w:val="000000"/>
          <w:szCs w:val="22"/>
        </w:rPr>
        <w:tab/>
      </w:r>
      <w:bookmarkStart w:id="14" w:name="OLE_LINK6"/>
      <w:bookmarkStart w:id="15" w:name="OLE_LINK8"/>
      <w:r w:rsidR="00D70398" w:rsidRPr="0092319C">
        <w:rPr>
          <w:rFonts w:cs="Arial"/>
          <w:iCs/>
          <w:color w:val="000000"/>
          <w:szCs w:val="22"/>
        </w:rPr>
        <w:t>In respect of Chapter 1,</w:t>
      </w:r>
      <w:bookmarkEnd w:id="14"/>
      <w:bookmarkEnd w:id="15"/>
      <w:r w:rsidR="00D70398" w:rsidRPr="0092319C">
        <w:rPr>
          <w:rFonts w:cs="Arial"/>
          <w:color w:val="000000"/>
          <w:szCs w:val="22"/>
        </w:rPr>
        <w:t xml:space="preserve"> the indicator used to measure success is the </w:t>
      </w:r>
      <w:r w:rsidRPr="0092319C">
        <w:rPr>
          <w:rFonts w:cs="Arial"/>
          <w:iCs/>
          <w:color w:val="000000"/>
          <w:szCs w:val="22"/>
        </w:rPr>
        <w:t>S</w:t>
      </w:r>
      <w:r w:rsidR="00D70398" w:rsidRPr="0092319C">
        <w:rPr>
          <w:rFonts w:cs="Arial"/>
          <w:iCs/>
          <w:color w:val="000000"/>
          <w:szCs w:val="22"/>
        </w:rPr>
        <w:t xml:space="preserve">tudent </w:t>
      </w:r>
      <w:r w:rsidRPr="0092319C">
        <w:rPr>
          <w:rFonts w:cs="Arial"/>
          <w:iCs/>
          <w:color w:val="000000"/>
          <w:szCs w:val="22"/>
        </w:rPr>
        <w:t xml:space="preserve">Success Ratio </w:t>
      </w:r>
      <w:r w:rsidR="00D70398" w:rsidRPr="0092319C">
        <w:rPr>
          <w:rFonts w:cs="Arial"/>
          <w:iCs/>
          <w:color w:val="000000"/>
          <w:szCs w:val="22"/>
        </w:rPr>
        <w:t>(</w:t>
      </w:r>
      <w:proofErr w:type="spellStart"/>
      <w:r w:rsidR="00D70398" w:rsidRPr="0092319C">
        <w:rPr>
          <w:rFonts w:cs="Arial"/>
          <w:iCs/>
          <w:color w:val="000000"/>
          <w:szCs w:val="22"/>
        </w:rPr>
        <w:t>SSR</w:t>
      </w:r>
      <w:proofErr w:type="spellEnd"/>
      <w:r w:rsidR="00D70398" w:rsidRPr="0092319C">
        <w:rPr>
          <w:rFonts w:cs="Arial"/>
          <w:iCs/>
          <w:color w:val="000000"/>
          <w:szCs w:val="22"/>
        </w:rPr>
        <w:t xml:space="preserve">). </w:t>
      </w:r>
    </w:p>
    <w:p w:rsidR="0090348D" w:rsidRPr="0092319C" w:rsidRDefault="0090348D" w:rsidP="00D82BB8">
      <w:pPr>
        <w:ind w:left="3080"/>
        <w:rPr>
          <w:rFonts w:cs="Arial"/>
          <w:iCs/>
          <w:color w:val="000000"/>
          <w:szCs w:val="22"/>
        </w:rPr>
      </w:pPr>
    </w:p>
    <w:p w:rsidR="00D82BB8" w:rsidRPr="0092319C" w:rsidRDefault="00D70398" w:rsidP="00D82BB8">
      <w:pPr>
        <w:ind w:left="3080"/>
        <w:rPr>
          <w:rFonts w:cs="Arial"/>
          <w:color w:val="000000"/>
          <w:szCs w:val="22"/>
        </w:rPr>
      </w:pPr>
      <w:r w:rsidRPr="0092319C">
        <w:rPr>
          <w:rFonts w:cs="Arial"/>
          <w:iCs/>
          <w:color w:val="000000"/>
          <w:szCs w:val="22"/>
        </w:rPr>
        <w:t xml:space="preserve">The </w:t>
      </w:r>
      <w:proofErr w:type="spellStart"/>
      <w:r w:rsidR="00E40A8C" w:rsidRPr="0092319C">
        <w:rPr>
          <w:rFonts w:cs="Arial"/>
          <w:iCs/>
          <w:color w:val="000000"/>
          <w:szCs w:val="22"/>
        </w:rPr>
        <w:t>SSR</w:t>
      </w:r>
      <w:proofErr w:type="spellEnd"/>
      <w:r w:rsidRPr="0092319C">
        <w:rPr>
          <w:rFonts w:cs="Arial"/>
          <w:iCs/>
          <w:color w:val="000000"/>
          <w:szCs w:val="22"/>
        </w:rPr>
        <w:t xml:space="preserve"> is </w:t>
      </w:r>
      <w:r w:rsidRPr="0092319C">
        <w:rPr>
          <w:rFonts w:cs="Arial"/>
          <w:color w:val="000000"/>
          <w:szCs w:val="22"/>
        </w:rPr>
        <w:t xml:space="preserve">the ratio between the student success rate for a particular sub-group of </w:t>
      </w:r>
      <w:r w:rsidR="0074335C" w:rsidRPr="0092319C">
        <w:rPr>
          <w:rFonts w:cs="Arial"/>
          <w:color w:val="000000"/>
          <w:szCs w:val="22"/>
        </w:rPr>
        <w:t>domestic</w:t>
      </w:r>
      <w:r w:rsidRPr="0092319C">
        <w:rPr>
          <w:rFonts w:cs="Arial"/>
          <w:color w:val="000000"/>
          <w:szCs w:val="22"/>
        </w:rPr>
        <w:t xml:space="preserve"> undergraduate </w:t>
      </w:r>
      <w:r w:rsidR="00E40A8C" w:rsidRPr="0092319C">
        <w:rPr>
          <w:rFonts w:cs="Arial"/>
          <w:color w:val="000000"/>
          <w:szCs w:val="22"/>
        </w:rPr>
        <w:t>students and</w:t>
      </w:r>
      <w:r w:rsidRPr="0092319C">
        <w:rPr>
          <w:rFonts w:cs="Arial"/>
          <w:color w:val="000000"/>
          <w:szCs w:val="22"/>
        </w:rPr>
        <w:t xml:space="preserve"> the student success rate of all other </w:t>
      </w:r>
      <w:r w:rsidR="0074335C" w:rsidRPr="0092319C">
        <w:rPr>
          <w:rFonts w:cs="Arial"/>
          <w:color w:val="000000"/>
          <w:szCs w:val="22"/>
        </w:rPr>
        <w:t>domestic</w:t>
      </w:r>
      <w:r w:rsidRPr="0092319C">
        <w:rPr>
          <w:rFonts w:cs="Arial"/>
          <w:color w:val="000000"/>
          <w:szCs w:val="22"/>
        </w:rPr>
        <w:t xml:space="preserve"> undergraduate</w:t>
      </w:r>
      <w:r w:rsidR="00D82BB8" w:rsidRPr="0092319C">
        <w:rPr>
          <w:rFonts w:cs="Arial"/>
          <w:color w:val="000000"/>
          <w:szCs w:val="22"/>
        </w:rPr>
        <w:t xml:space="preserve"> students</w:t>
      </w:r>
      <w:r w:rsidRPr="0092319C">
        <w:rPr>
          <w:rFonts w:cs="Arial"/>
          <w:color w:val="000000"/>
          <w:szCs w:val="22"/>
        </w:rPr>
        <w:t xml:space="preserve">. </w:t>
      </w:r>
    </w:p>
    <w:p w:rsidR="0090348D" w:rsidRPr="0092319C" w:rsidRDefault="0090348D" w:rsidP="00D82BB8">
      <w:pPr>
        <w:ind w:left="3080"/>
        <w:rPr>
          <w:rFonts w:cs="Arial"/>
          <w:iCs/>
          <w:color w:val="000000"/>
          <w:szCs w:val="22"/>
        </w:rPr>
      </w:pPr>
    </w:p>
    <w:p w:rsidR="00D82BB8" w:rsidRPr="0092319C" w:rsidRDefault="00D70398" w:rsidP="00D82BB8">
      <w:pPr>
        <w:ind w:left="3080"/>
        <w:rPr>
          <w:rFonts w:cs="Arial"/>
          <w:iCs/>
          <w:color w:val="000000"/>
          <w:szCs w:val="22"/>
        </w:rPr>
      </w:pPr>
      <w:r w:rsidRPr="0092319C">
        <w:rPr>
          <w:rFonts w:cs="Arial"/>
          <w:iCs/>
          <w:color w:val="000000"/>
          <w:szCs w:val="22"/>
        </w:rPr>
        <w:t xml:space="preserve">The student success rate means the proportion of units passed within a year compared with the total units enrolled. </w:t>
      </w:r>
      <w:bookmarkStart w:id="16" w:name="OLE_LINK9"/>
      <w:bookmarkStart w:id="17" w:name="OLE_LINK10"/>
    </w:p>
    <w:p w:rsidR="0090348D" w:rsidRPr="0092319C" w:rsidRDefault="0090348D" w:rsidP="00D82BB8">
      <w:pPr>
        <w:ind w:left="3080"/>
        <w:rPr>
          <w:rFonts w:cs="Arial"/>
          <w:iCs/>
          <w:color w:val="000000"/>
          <w:szCs w:val="22"/>
        </w:rPr>
      </w:pPr>
    </w:p>
    <w:p w:rsidR="00D70398" w:rsidRPr="0092319C" w:rsidRDefault="00D70398" w:rsidP="00D82BB8">
      <w:pPr>
        <w:ind w:left="3080"/>
        <w:rPr>
          <w:rFonts w:cs="Arial"/>
          <w:iCs/>
          <w:color w:val="000000"/>
          <w:szCs w:val="22"/>
        </w:rPr>
      </w:pPr>
      <w:r w:rsidRPr="0092319C">
        <w:rPr>
          <w:rFonts w:cs="Arial"/>
          <w:iCs/>
          <w:color w:val="000000"/>
          <w:szCs w:val="22"/>
        </w:rPr>
        <w:t xml:space="preserve">The </w:t>
      </w:r>
      <w:r w:rsidR="00D82BB8" w:rsidRPr="0092319C">
        <w:rPr>
          <w:rFonts w:cs="Arial"/>
          <w:iCs/>
          <w:color w:val="000000"/>
          <w:szCs w:val="22"/>
        </w:rPr>
        <w:t>s</w:t>
      </w:r>
      <w:r w:rsidRPr="0092319C">
        <w:rPr>
          <w:rFonts w:cs="Arial"/>
          <w:iCs/>
          <w:color w:val="000000"/>
          <w:szCs w:val="22"/>
        </w:rPr>
        <w:t xml:space="preserve">uccess indicator refers to the ratio of the </w:t>
      </w:r>
      <w:proofErr w:type="spellStart"/>
      <w:r w:rsidRPr="0092319C">
        <w:rPr>
          <w:rFonts w:cs="Arial"/>
          <w:iCs/>
          <w:color w:val="000000"/>
          <w:szCs w:val="22"/>
        </w:rPr>
        <w:t>SSR</w:t>
      </w:r>
      <w:proofErr w:type="spellEnd"/>
      <w:r w:rsidRPr="0092319C">
        <w:rPr>
          <w:rFonts w:cs="Arial"/>
          <w:iCs/>
          <w:color w:val="000000"/>
          <w:szCs w:val="22"/>
        </w:rPr>
        <w:t xml:space="preserve"> for </w:t>
      </w:r>
      <w:r w:rsidR="00314609" w:rsidRPr="0092319C">
        <w:rPr>
          <w:rFonts w:cs="Arial"/>
          <w:iCs/>
          <w:color w:val="000000"/>
          <w:szCs w:val="22"/>
        </w:rPr>
        <w:t>a particular sub-group of students</w:t>
      </w:r>
      <w:r w:rsidRPr="0092319C">
        <w:rPr>
          <w:rFonts w:cs="Arial"/>
          <w:iCs/>
          <w:color w:val="000000"/>
          <w:szCs w:val="22"/>
        </w:rPr>
        <w:t xml:space="preserve"> </w:t>
      </w:r>
      <w:r w:rsidRPr="0092319C">
        <w:rPr>
          <w:rFonts w:cs="Arial"/>
          <w:color w:val="000000"/>
          <w:szCs w:val="22"/>
        </w:rPr>
        <w:t>from low socio-economic backgrounds</w:t>
      </w:r>
      <w:r w:rsidRPr="0092319C">
        <w:rPr>
          <w:rFonts w:cs="Arial"/>
          <w:iCs/>
          <w:color w:val="000000"/>
          <w:szCs w:val="22"/>
        </w:rPr>
        <w:t xml:space="preserve"> to the </w:t>
      </w:r>
      <w:proofErr w:type="spellStart"/>
      <w:r w:rsidRPr="0092319C">
        <w:rPr>
          <w:rFonts w:cs="Arial"/>
          <w:iCs/>
          <w:color w:val="000000"/>
          <w:szCs w:val="22"/>
        </w:rPr>
        <w:t>SSR</w:t>
      </w:r>
      <w:proofErr w:type="spellEnd"/>
      <w:r w:rsidRPr="0092319C">
        <w:rPr>
          <w:rFonts w:cs="Arial"/>
          <w:iCs/>
          <w:color w:val="000000"/>
          <w:szCs w:val="22"/>
        </w:rPr>
        <w:t xml:space="preserve"> for </w:t>
      </w:r>
      <w:r w:rsidR="00314609" w:rsidRPr="0092319C">
        <w:rPr>
          <w:rFonts w:cs="Arial"/>
          <w:iCs/>
          <w:color w:val="000000"/>
          <w:szCs w:val="22"/>
        </w:rPr>
        <w:t>all other students</w:t>
      </w:r>
      <w:r w:rsidRPr="0092319C">
        <w:rPr>
          <w:rFonts w:cs="Arial"/>
          <w:iCs/>
          <w:color w:val="000000"/>
          <w:szCs w:val="22"/>
        </w:rPr>
        <w:t xml:space="preserve">. </w:t>
      </w:r>
    </w:p>
    <w:p w:rsidR="00AB7AF8" w:rsidRPr="0092319C" w:rsidRDefault="00AB7AF8" w:rsidP="00D82BB8">
      <w:pPr>
        <w:ind w:left="3080"/>
        <w:rPr>
          <w:rFonts w:cs="Arial"/>
          <w:iCs/>
          <w:color w:val="000000"/>
          <w:szCs w:val="22"/>
        </w:rPr>
      </w:pPr>
    </w:p>
    <w:bookmarkEnd w:id="16"/>
    <w:bookmarkEnd w:id="17"/>
    <w:p w:rsidR="00671277" w:rsidRPr="0092319C" w:rsidRDefault="00637A53" w:rsidP="00671277">
      <w:pPr>
        <w:ind w:left="3080" w:hanging="1946"/>
        <w:rPr>
          <w:rFonts w:cs="Arial"/>
          <w:i/>
          <w:iCs/>
          <w:color w:val="000000"/>
          <w:szCs w:val="22"/>
        </w:rPr>
      </w:pPr>
      <w:proofErr w:type="gramStart"/>
      <w:r w:rsidRPr="0092319C">
        <w:rPr>
          <w:rFonts w:cs="Arial"/>
          <w:i/>
          <w:iCs/>
          <w:color w:val="000000"/>
          <w:szCs w:val="22"/>
        </w:rPr>
        <w:t>u</w:t>
      </w:r>
      <w:r w:rsidR="00D70398" w:rsidRPr="0092319C">
        <w:rPr>
          <w:rFonts w:cs="Arial"/>
          <w:i/>
          <w:iCs/>
          <w:color w:val="000000"/>
          <w:szCs w:val="22"/>
        </w:rPr>
        <w:t>ndergraduate</w:t>
      </w:r>
      <w:proofErr w:type="gramEnd"/>
      <w:r w:rsidR="00D70398" w:rsidRPr="0092319C">
        <w:rPr>
          <w:rFonts w:cs="Arial"/>
          <w:i/>
          <w:iCs/>
          <w:color w:val="000000"/>
          <w:szCs w:val="22"/>
        </w:rPr>
        <w:tab/>
      </w:r>
      <w:r w:rsidR="00D70398" w:rsidRPr="0092319C">
        <w:rPr>
          <w:rFonts w:cs="Arial"/>
          <w:iCs/>
          <w:color w:val="000000"/>
          <w:szCs w:val="22"/>
        </w:rPr>
        <w:t xml:space="preserve">In respect of Chapter 1, undergraduate students are those </w:t>
      </w:r>
      <w:r w:rsidR="00F858B7" w:rsidRPr="0092319C">
        <w:rPr>
          <w:rFonts w:cs="Arial"/>
          <w:iCs/>
          <w:color w:val="000000"/>
          <w:szCs w:val="22"/>
        </w:rPr>
        <w:t xml:space="preserve">students who are enrolled </w:t>
      </w:r>
      <w:r w:rsidR="00303CB4" w:rsidRPr="0092319C">
        <w:rPr>
          <w:rFonts w:cs="Arial"/>
          <w:iCs/>
          <w:color w:val="000000"/>
          <w:szCs w:val="22"/>
        </w:rPr>
        <w:t>and</w:t>
      </w:r>
      <w:r w:rsidR="00F858B7" w:rsidRPr="0092319C">
        <w:rPr>
          <w:rFonts w:cs="Arial"/>
          <w:iCs/>
          <w:color w:val="000000"/>
          <w:szCs w:val="22"/>
        </w:rPr>
        <w:t xml:space="preserve"> </w:t>
      </w:r>
      <w:r w:rsidR="00280393" w:rsidRPr="0092319C">
        <w:rPr>
          <w:rFonts w:cs="Arial"/>
          <w:iCs/>
          <w:color w:val="000000"/>
          <w:szCs w:val="22"/>
        </w:rPr>
        <w:t>are studying for</w:t>
      </w:r>
      <w:r w:rsidR="00F858B7" w:rsidRPr="0092319C">
        <w:rPr>
          <w:rFonts w:cs="Arial"/>
          <w:iCs/>
          <w:color w:val="000000"/>
          <w:szCs w:val="22"/>
        </w:rPr>
        <w:t xml:space="preserve"> approved </w:t>
      </w:r>
      <w:r w:rsidR="00190DB7" w:rsidRPr="0092319C">
        <w:rPr>
          <w:rFonts w:cs="Arial"/>
          <w:szCs w:val="22"/>
          <w:lang w:eastAsia="en-AU"/>
        </w:rPr>
        <w:t xml:space="preserve">undergraduate </w:t>
      </w:r>
      <w:r w:rsidR="003915C8" w:rsidRPr="0092319C">
        <w:rPr>
          <w:rFonts w:cs="Arial"/>
          <w:szCs w:val="22"/>
          <w:lang w:eastAsia="en-AU"/>
        </w:rPr>
        <w:t>qualifications</w:t>
      </w:r>
      <w:r w:rsidR="00303CB4" w:rsidRPr="0092319C">
        <w:rPr>
          <w:rFonts w:cs="Arial"/>
          <w:szCs w:val="22"/>
          <w:lang w:eastAsia="en-AU"/>
        </w:rPr>
        <w:t xml:space="preserve"> at eligible higher education </w:t>
      </w:r>
      <w:r w:rsidR="00303CB4" w:rsidRPr="0092319C">
        <w:rPr>
          <w:rFonts w:cs="Arial"/>
          <w:i/>
          <w:szCs w:val="22"/>
          <w:lang w:eastAsia="en-AU"/>
        </w:rPr>
        <w:t>providers</w:t>
      </w:r>
      <w:r w:rsidR="00263DEF" w:rsidRPr="0092319C">
        <w:rPr>
          <w:rFonts w:cs="Arial"/>
          <w:szCs w:val="22"/>
          <w:lang w:eastAsia="en-AU"/>
        </w:rPr>
        <w:t>.</w:t>
      </w:r>
      <w:r w:rsidR="00F858B7" w:rsidRPr="0092319C">
        <w:rPr>
          <w:rFonts w:cs="Arial"/>
          <w:szCs w:val="22"/>
          <w:lang w:eastAsia="en-AU"/>
        </w:rPr>
        <w:t xml:space="preserve"> Approved undergraduate </w:t>
      </w:r>
      <w:r w:rsidR="003915C8" w:rsidRPr="0092319C">
        <w:rPr>
          <w:rFonts w:cs="Arial"/>
          <w:szCs w:val="22"/>
          <w:lang w:eastAsia="en-AU"/>
        </w:rPr>
        <w:t>qualifications</w:t>
      </w:r>
      <w:r w:rsidR="00475FC7" w:rsidRPr="0092319C">
        <w:rPr>
          <w:rFonts w:cs="Arial"/>
          <w:szCs w:val="22"/>
          <w:lang w:eastAsia="en-AU"/>
        </w:rPr>
        <w:t xml:space="preserve"> </w:t>
      </w:r>
      <w:r w:rsidR="00190DB7" w:rsidRPr="0092319C">
        <w:rPr>
          <w:rFonts w:cs="Arial"/>
          <w:szCs w:val="22"/>
          <w:lang w:eastAsia="en-AU"/>
        </w:rPr>
        <w:t>include Bachelor</w:t>
      </w:r>
      <w:r w:rsidR="00F858B7" w:rsidRPr="0092319C">
        <w:rPr>
          <w:rFonts w:cs="Arial"/>
          <w:szCs w:val="22"/>
          <w:lang w:eastAsia="en-AU"/>
        </w:rPr>
        <w:t xml:space="preserve"> Degree</w:t>
      </w:r>
      <w:r w:rsidR="00190DB7" w:rsidRPr="0092319C">
        <w:rPr>
          <w:rFonts w:cs="Arial"/>
          <w:szCs w:val="22"/>
          <w:lang w:eastAsia="en-AU"/>
        </w:rPr>
        <w:t xml:space="preserve">, Associate Degree, </w:t>
      </w:r>
      <w:proofErr w:type="gramStart"/>
      <w:r w:rsidR="00190DB7" w:rsidRPr="0092319C">
        <w:rPr>
          <w:rFonts w:cs="Arial"/>
          <w:szCs w:val="22"/>
          <w:lang w:eastAsia="en-AU"/>
        </w:rPr>
        <w:t>Advanced</w:t>
      </w:r>
      <w:proofErr w:type="gramEnd"/>
      <w:r w:rsidR="00190DB7" w:rsidRPr="0092319C">
        <w:rPr>
          <w:rFonts w:cs="Arial"/>
          <w:szCs w:val="22"/>
          <w:lang w:eastAsia="en-AU"/>
        </w:rPr>
        <w:t xml:space="preserve"> Diploma</w:t>
      </w:r>
      <w:r w:rsidR="0090348D" w:rsidRPr="0092319C">
        <w:rPr>
          <w:rFonts w:cs="Arial"/>
          <w:szCs w:val="22"/>
          <w:lang w:eastAsia="en-AU"/>
        </w:rPr>
        <w:t xml:space="preserve"> </w:t>
      </w:r>
      <w:r w:rsidR="00263DEF" w:rsidRPr="0092319C">
        <w:rPr>
          <w:rFonts w:cs="Arial"/>
          <w:szCs w:val="22"/>
          <w:lang w:eastAsia="en-AU"/>
        </w:rPr>
        <w:t>and</w:t>
      </w:r>
      <w:r w:rsidR="00190DB7" w:rsidRPr="0092319C">
        <w:rPr>
          <w:rFonts w:cs="Arial"/>
          <w:szCs w:val="22"/>
          <w:lang w:eastAsia="en-AU"/>
        </w:rPr>
        <w:t xml:space="preserve"> Diploma courses</w:t>
      </w:r>
      <w:r w:rsidR="003915C8" w:rsidRPr="0092319C">
        <w:rPr>
          <w:rFonts w:cs="Arial"/>
          <w:szCs w:val="22"/>
          <w:lang w:eastAsia="en-AU"/>
        </w:rPr>
        <w:t xml:space="preserve"> of study</w:t>
      </w:r>
      <w:r w:rsidR="00190DB7" w:rsidRPr="0092319C">
        <w:rPr>
          <w:rFonts w:cs="Arial"/>
          <w:szCs w:val="22"/>
          <w:lang w:eastAsia="en-AU"/>
        </w:rPr>
        <w:t xml:space="preserve">. </w:t>
      </w:r>
      <w:r w:rsidR="00475FC7" w:rsidRPr="0092319C">
        <w:rPr>
          <w:rFonts w:cs="Arial"/>
          <w:szCs w:val="22"/>
          <w:lang w:eastAsia="en-AU"/>
        </w:rPr>
        <w:t xml:space="preserve">Enabling courses </w:t>
      </w:r>
      <w:r w:rsidR="00B346B0" w:rsidRPr="0092319C">
        <w:rPr>
          <w:rFonts w:cs="Arial"/>
          <w:szCs w:val="22"/>
          <w:lang w:eastAsia="en-AU"/>
        </w:rPr>
        <w:t>do not qualify.</w:t>
      </w:r>
    </w:p>
    <w:p w:rsidR="00190DB7" w:rsidRPr="0092319C" w:rsidRDefault="00190DB7" w:rsidP="00D70398">
      <w:pPr>
        <w:ind w:left="3080" w:hanging="1946"/>
        <w:rPr>
          <w:rFonts w:cs="Arial"/>
          <w:iCs/>
          <w:color w:val="000000"/>
          <w:szCs w:val="22"/>
        </w:rPr>
      </w:pPr>
    </w:p>
    <w:p w:rsidR="00D70398" w:rsidRPr="0092319C" w:rsidRDefault="00D70398" w:rsidP="00D70398">
      <w:pPr>
        <w:pStyle w:val="Heading2"/>
        <w:tabs>
          <w:tab w:val="left" w:pos="1200"/>
        </w:tabs>
        <w:spacing w:before="0"/>
        <w:rPr>
          <w:rStyle w:val="Heading2CharChar1"/>
          <w:sz w:val="22"/>
          <w:szCs w:val="22"/>
        </w:rPr>
      </w:pPr>
      <w:bookmarkStart w:id="18" w:name="_Toc406581119"/>
      <w:proofErr w:type="spellStart"/>
      <w:proofErr w:type="gramStart"/>
      <w:r w:rsidRPr="0092319C">
        <w:rPr>
          <w:rStyle w:val="Heading2CharChar1"/>
          <w:sz w:val="22"/>
          <w:szCs w:val="22"/>
        </w:rPr>
        <w:t>i.iii</w:t>
      </w:r>
      <w:proofErr w:type="spellEnd"/>
      <w:proofErr w:type="gramEnd"/>
      <w:r w:rsidRPr="0092319C">
        <w:rPr>
          <w:rStyle w:val="Heading2CharChar1"/>
          <w:sz w:val="22"/>
          <w:szCs w:val="22"/>
        </w:rPr>
        <w:tab/>
        <w:t>Freedom of Information</w:t>
      </w:r>
      <w:bookmarkEnd w:id="18"/>
      <w:r w:rsidRPr="0092319C">
        <w:rPr>
          <w:rStyle w:val="Heading2CharChar1"/>
          <w:sz w:val="22"/>
          <w:szCs w:val="22"/>
        </w:rPr>
        <w:t xml:space="preserve"> </w:t>
      </w:r>
    </w:p>
    <w:p w:rsidR="00D70398" w:rsidRPr="0092319C" w:rsidRDefault="00D70398" w:rsidP="00D70398">
      <w:pPr>
        <w:ind w:left="1200"/>
        <w:rPr>
          <w:rFonts w:cs="Arial"/>
          <w:szCs w:val="22"/>
          <w:lang w:eastAsia="en-AU"/>
        </w:rPr>
      </w:pPr>
    </w:p>
    <w:p w:rsidR="00D70398" w:rsidRPr="0092319C" w:rsidRDefault="00D70398" w:rsidP="00D70398">
      <w:pPr>
        <w:ind w:left="1200"/>
        <w:rPr>
          <w:rFonts w:cs="Arial"/>
          <w:szCs w:val="22"/>
          <w:lang w:eastAsia="en-AU"/>
        </w:rPr>
      </w:pPr>
      <w:r w:rsidRPr="0092319C">
        <w:rPr>
          <w:rFonts w:cs="Arial"/>
          <w:szCs w:val="22"/>
          <w:lang w:eastAsia="en-AU"/>
        </w:rPr>
        <w:t xml:space="preserve">The </w:t>
      </w:r>
      <w:r w:rsidRPr="0092319C">
        <w:rPr>
          <w:rFonts w:cs="Arial"/>
          <w:i/>
          <w:szCs w:val="22"/>
          <w:lang w:eastAsia="en-AU"/>
        </w:rPr>
        <w:t>Freedom of Information Act 1982</w:t>
      </w:r>
      <w:r w:rsidRPr="0092319C">
        <w:rPr>
          <w:rFonts w:cs="Arial"/>
          <w:szCs w:val="22"/>
          <w:lang w:eastAsia="en-AU"/>
        </w:rPr>
        <w:t xml:space="preserve"> (</w:t>
      </w:r>
      <w:proofErr w:type="spellStart"/>
      <w:r w:rsidRPr="0092319C">
        <w:rPr>
          <w:rFonts w:cs="Arial"/>
          <w:szCs w:val="22"/>
          <w:lang w:eastAsia="en-AU"/>
        </w:rPr>
        <w:t>FOI</w:t>
      </w:r>
      <w:proofErr w:type="spellEnd"/>
      <w:r w:rsidRPr="0092319C">
        <w:rPr>
          <w:rFonts w:cs="Arial"/>
          <w:szCs w:val="22"/>
          <w:lang w:eastAsia="en-AU"/>
        </w:rPr>
        <w:t xml:space="preserve"> Act) extends</w:t>
      </w:r>
      <w:r w:rsidR="00B346B0" w:rsidRPr="0092319C">
        <w:rPr>
          <w:rFonts w:cs="Arial"/>
          <w:szCs w:val="22"/>
          <w:lang w:eastAsia="en-AU"/>
        </w:rPr>
        <w:t>,</w:t>
      </w:r>
      <w:r w:rsidRPr="0092319C">
        <w:rPr>
          <w:rFonts w:cs="Arial"/>
          <w:szCs w:val="22"/>
          <w:lang w:eastAsia="en-AU"/>
        </w:rPr>
        <w:t xml:space="preserve"> as far as possible</w:t>
      </w:r>
      <w:r w:rsidR="00B346B0" w:rsidRPr="0092319C">
        <w:rPr>
          <w:rFonts w:cs="Arial"/>
          <w:szCs w:val="22"/>
          <w:lang w:eastAsia="en-AU"/>
        </w:rPr>
        <w:t>,</w:t>
      </w:r>
      <w:r w:rsidRPr="0092319C">
        <w:rPr>
          <w:rFonts w:cs="Arial"/>
          <w:szCs w:val="22"/>
          <w:lang w:eastAsia="en-AU"/>
        </w:rPr>
        <w:t xml:space="preserve"> the right of the Australian community to access information in the possession of the Government of the Commonwealth</w:t>
      </w:r>
      <w:r w:rsidR="00B346B0" w:rsidRPr="0092319C">
        <w:rPr>
          <w:rFonts w:cs="Arial"/>
          <w:szCs w:val="22"/>
          <w:lang w:eastAsia="en-AU"/>
        </w:rPr>
        <w:t>,</w:t>
      </w:r>
      <w:r w:rsidRPr="0092319C">
        <w:rPr>
          <w:rFonts w:cs="Arial"/>
          <w:szCs w:val="22"/>
          <w:lang w:eastAsia="en-AU"/>
        </w:rPr>
        <w:t xml:space="preserve"> subject to certain exceptions and exemptions necessary for the protection of the essential public interests and the private and business affairs of those of whom the information is collected.</w:t>
      </w:r>
    </w:p>
    <w:p w:rsidR="00D70398" w:rsidRPr="0092319C" w:rsidRDefault="00D70398" w:rsidP="00D70398">
      <w:pPr>
        <w:ind w:left="1200"/>
        <w:rPr>
          <w:rFonts w:cs="Arial"/>
          <w:szCs w:val="22"/>
          <w:lang w:eastAsia="en-AU"/>
        </w:rPr>
      </w:pPr>
    </w:p>
    <w:p w:rsidR="00D70398" w:rsidRPr="0092319C" w:rsidRDefault="00D70398" w:rsidP="00D70398">
      <w:pPr>
        <w:ind w:left="1200"/>
        <w:rPr>
          <w:rFonts w:cs="Arial"/>
          <w:szCs w:val="22"/>
          <w:lang w:eastAsia="en-AU"/>
        </w:rPr>
      </w:pPr>
      <w:r w:rsidRPr="0092319C">
        <w:rPr>
          <w:rFonts w:cs="Arial"/>
          <w:szCs w:val="22"/>
          <w:lang w:eastAsia="en-AU"/>
        </w:rPr>
        <w:t xml:space="preserve">All documents held or created by the Department </w:t>
      </w:r>
      <w:r w:rsidR="00BB1DAE" w:rsidRPr="0092319C">
        <w:rPr>
          <w:rFonts w:cs="Arial"/>
          <w:szCs w:val="22"/>
          <w:lang w:eastAsia="en-AU"/>
        </w:rPr>
        <w:t>in relation</w:t>
      </w:r>
      <w:r w:rsidRPr="0092319C">
        <w:rPr>
          <w:rFonts w:cs="Arial"/>
          <w:szCs w:val="22"/>
          <w:lang w:eastAsia="en-AU"/>
        </w:rPr>
        <w:t xml:space="preserve"> to the Other Grants Guidelines (Education) 20</w:t>
      </w:r>
      <w:r w:rsidR="00B346B0" w:rsidRPr="0092319C">
        <w:rPr>
          <w:rFonts w:cs="Arial"/>
          <w:szCs w:val="22"/>
          <w:lang w:eastAsia="en-AU"/>
        </w:rPr>
        <w:t>1</w:t>
      </w:r>
      <w:r w:rsidR="002857E0">
        <w:rPr>
          <w:rFonts w:cs="Arial"/>
          <w:szCs w:val="22"/>
          <w:lang w:eastAsia="en-AU"/>
        </w:rPr>
        <w:t>2</w:t>
      </w:r>
      <w:r w:rsidRPr="0092319C">
        <w:rPr>
          <w:rFonts w:cs="Arial"/>
          <w:szCs w:val="22"/>
          <w:lang w:eastAsia="en-AU"/>
        </w:rPr>
        <w:t xml:space="preserve"> are subject to the </w:t>
      </w:r>
      <w:hyperlink r:id="rId10" w:history="1">
        <w:proofErr w:type="spellStart"/>
        <w:r w:rsidRPr="0092319C">
          <w:rPr>
            <w:rFonts w:cs="Arial"/>
            <w:szCs w:val="22"/>
            <w:lang w:eastAsia="en-AU"/>
          </w:rPr>
          <w:t>FOI</w:t>
        </w:r>
        <w:proofErr w:type="spellEnd"/>
      </w:hyperlink>
      <w:r w:rsidRPr="0092319C">
        <w:rPr>
          <w:rFonts w:cs="Arial"/>
          <w:szCs w:val="22"/>
          <w:lang w:eastAsia="en-AU"/>
        </w:rPr>
        <w:t xml:space="preserve"> Act. Unless a document falls under an exemption provision, it will be made available to the general public if requested under the </w:t>
      </w:r>
      <w:proofErr w:type="spellStart"/>
      <w:r w:rsidRPr="0092319C">
        <w:rPr>
          <w:rFonts w:cs="Arial"/>
          <w:szCs w:val="22"/>
          <w:lang w:eastAsia="en-AU"/>
        </w:rPr>
        <w:t>FOI</w:t>
      </w:r>
      <w:proofErr w:type="spellEnd"/>
      <w:r w:rsidRPr="0092319C">
        <w:rPr>
          <w:rFonts w:cs="Arial"/>
          <w:szCs w:val="22"/>
          <w:lang w:eastAsia="en-AU"/>
        </w:rPr>
        <w:t xml:space="preserve"> Act.</w:t>
      </w:r>
    </w:p>
    <w:p w:rsidR="00D70398" w:rsidRPr="0092319C" w:rsidRDefault="00D70398" w:rsidP="00D70398">
      <w:pPr>
        <w:ind w:left="1200"/>
        <w:rPr>
          <w:rFonts w:cs="Arial"/>
          <w:szCs w:val="22"/>
          <w:lang w:eastAsia="en-AU"/>
        </w:rPr>
      </w:pPr>
    </w:p>
    <w:p w:rsidR="00D70398" w:rsidRPr="0092319C" w:rsidRDefault="00D70398" w:rsidP="00D70398">
      <w:pPr>
        <w:ind w:left="1200"/>
        <w:rPr>
          <w:rFonts w:cs="Arial"/>
          <w:szCs w:val="22"/>
          <w:lang w:eastAsia="en-AU"/>
        </w:rPr>
      </w:pPr>
      <w:r w:rsidRPr="0092319C">
        <w:rPr>
          <w:rFonts w:cs="Arial"/>
          <w:szCs w:val="22"/>
          <w:lang w:eastAsia="en-AU"/>
        </w:rPr>
        <w:t>All Freedom of Information (</w:t>
      </w:r>
      <w:proofErr w:type="spellStart"/>
      <w:r w:rsidRPr="0092319C">
        <w:rPr>
          <w:rFonts w:cs="Arial"/>
          <w:szCs w:val="22"/>
          <w:lang w:eastAsia="en-AU"/>
        </w:rPr>
        <w:t>FOI</w:t>
      </w:r>
      <w:proofErr w:type="spellEnd"/>
      <w:r w:rsidRPr="0092319C">
        <w:rPr>
          <w:rFonts w:cs="Arial"/>
          <w:szCs w:val="22"/>
          <w:lang w:eastAsia="en-AU"/>
        </w:rPr>
        <w:t xml:space="preserve">) requests are to be referred immediately to the </w:t>
      </w:r>
      <w:proofErr w:type="spellStart"/>
      <w:r w:rsidRPr="0092319C">
        <w:rPr>
          <w:rFonts w:cs="Arial"/>
          <w:szCs w:val="22"/>
          <w:lang w:eastAsia="en-AU"/>
        </w:rPr>
        <w:t>FOI</w:t>
      </w:r>
      <w:proofErr w:type="spellEnd"/>
      <w:r w:rsidRPr="0092319C">
        <w:rPr>
          <w:rFonts w:cs="Arial"/>
          <w:szCs w:val="22"/>
          <w:lang w:eastAsia="en-AU"/>
        </w:rPr>
        <w:t xml:space="preserve"> </w:t>
      </w:r>
      <w:r w:rsidR="00BB1DAE" w:rsidRPr="0092319C">
        <w:rPr>
          <w:rFonts w:cs="Arial"/>
          <w:szCs w:val="22"/>
          <w:lang w:eastAsia="en-AU"/>
        </w:rPr>
        <w:t xml:space="preserve">Team Leader </w:t>
      </w:r>
      <w:r w:rsidRPr="0092319C">
        <w:rPr>
          <w:rFonts w:cs="Arial"/>
          <w:szCs w:val="22"/>
          <w:lang w:eastAsia="en-AU"/>
        </w:rPr>
        <w:t xml:space="preserve">in the Administrative Law Branch, Legal, Investigations and Procurement </w:t>
      </w:r>
      <w:r w:rsidR="00280393" w:rsidRPr="0092319C">
        <w:rPr>
          <w:rFonts w:cs="Arial"/>
          <w:szCs w:val="22"/>
          <w:lang w:eastAsia="en-AU"/>
        </w:rPr>
        <w:t xml:space="preserve">(LIP) </w:t>
      </w:r>
      <w:r w:rsidRPr="0092319C">
        <w:rPr>
          <w:rFonts w:cs="Arial"/>
          <w:szCs w:val="22"/>
          <w:lang w:eastAsia="en-AU"/>
        </w:rPr>
        <w:t>Group</w:t>
      </w:r>
      <w:r w:rsidR="00280393" w:rsidRPr="0092319C">
        <w:rPr>
          <w:rFonts w:cs="Arial"/>
          <w:szCs w:val="22"/>
          <w:lang w:eastAsia="en-AU"/>
        </w:rPr>
        <w:t>,</w:t>
      </w:r>
      <w:r w:rsidRPr="0092319C">
        <w:rPr>
          <w:rFonts w:cs="Arial"/>
          <w:szCs w:val="22"/>
          <w:lang w:eastAsia="en-AU"/>
        </w:rPr>
        <w:t xml:space="preserve"> in </w:t>
      </w:r>
      <w:r w:rsidR="008E12A4" w:rsidRPr="0092319C">
        <w:rPr>
          <w:rFonts w:cs="Arial"/>
          <w:szCs w:val="22"/>
          <w:lang w:eastAsia="en-AU"/>
        </w:rPr>
        <w:t xml:space="preserve">the </w:t>
      </w:r>
      <w:r w:rsidRPr="0092319C">
        <w:rPr>
          <w:rFonts w:cs="Arial"/>
          <w:szCs w:val="22"/>
          <w:lang w:eastAsia="en-AU"/>
        </w:rPr>
        <w:t xml:space="preserve">National Office of the Department.  Decisions regarding requests for access will be made by the authorised </w:t>
      </w:r>
      <w:r w:rsidR="00BB1DAE" w:rsidRPr="0092319C">
        <w:rPr>
          <w:rFonts w:cs="Arial"/>
          <w:szCs w:val="22"/>
          <w:lang w:eastAsia="en-AU"/>
        </w:rPr>
        <w:t xml:space="preserve">decision maker </w:t>
      </w:r>
      <w:r w:rsidRPr="0092319C">
        <w:rPr>
          <w:rFonts w:cs="Arial"/>
          <w:szCs w:val="22"/>
          <w:lang w:eastAsia="en-AU"/>
        </w:rPr>
        <w:t xml:space="preserve">in accordance with the </w:t>
      </w:r>
      <w:r w:rsidR="00BB1DAE" w:rsidRPr="0092319C">
        <w:rPr>
          <w:rFonts w:cs="Arial"/>
          <w:szCs w:val="22"/>
          <w:lang w:eastAsia="en-AU"/>
        </w:rPr>
        <w:t xml:space="preserve">provisions </w:t>
      </w:r>
      <w:r w:rsidRPr="0092319C">
        <w:rPr>
          <w:rFonts w:cs="Arial"/>
          <w:szCs w:val="22"/>
          <w:lang w:eastAsia="en-AU"/>
        </w:rPr>
        <w:t xml:space="preserve">of the </w:t>
      </w:r>
      <w:proofErr w:type="spellStart"/>
      <w:r w:rsidRPr="0092319C">
        <w:rPr>
          <w:rFonts w:cs="Arial"/>
          <w:szCs w:val="22"/>
          <w:lang w:eastAsia="en-AU"/>
        </w:rPr>
        <w:t>FOI</w:t>
      </w:r>
      <w:proofErr w:type="spellEnd"/>
      <w:r w:rsidRPr="0092319C">
        <w:rPr>
          <w:rFonts w:cs="Arial"/>
          <w:szCs w:val="22"/>
          <w:lang w:eastAsia="en-AU"/>
        </w:rPr>
        <w:t xml:space="preserve"> Act. </w:t>
      </w:r>
    </w:p>
    <w:p w:rsidR="00D70398" w:rsidRPr="0092319C" w:rsidRDefault="00D70398" w:rsidP="00D70398">
      <w:pPr>
        <w:ind w:left="1200"/>
        <w:rPr>
          <w:rFonts w:cs="Arial"/>
          <w:szCs w:val="22"/>
          <w:lang w:eastAsia="en-AU"/>
        </w:rPr>
      </w:pPr>
    </w:p>
    <w:p w:rsidR="00D70398" w:rsidRPr="0092319C" w:rsidRDefault="00D70398" w:rsidP="00D70398">
      <w:pPr>
        <w:ind w:left="1200"/>
        <w:rPr>
          <w:rFonts w:cs="Arial"/>
          <w:szCs w:val="22"/>
          <w:lang w:eastAsia="en-AU"/>
        </w:rPr>
      </w:pPr>
      <w:r w:rsidRPr="0092319C">
        <w:rPr>
          <w:rFonts w:cs="Arial"/>
          <w:szCs w:val="22"/>
          <w:lang w:eastAsia="en-AU"/>
        </w:rPr>
        <w:t xml:space="preserve">It is very important that </w:t>
      </w:r>
      <w:proofErr w:type="spellStart"/>
      <w:r w:rsidRPr="0092319C">
        <w:rPr>
          <w:rFonts w:cs="Arial"/>
          <w:szCs w:val="22"/>
          <w:lang w:eastAsia="en-AU"/>
        </w:rPr>
        <w:t>FOI</w:t>
      </w:r>
      <w:proofErr w:type="spellEnd"/>
      <w:r w:rsidRPr="0092319C">
        <w:rPr>
          <w:rFonts w:cs="Arial"/>
          <w:szCs w:val="22"/>
          <w:lang w:eastAsia="en-AU"/>
        </w:rPr>
        <w:t xml:space="preserve"> requests are forwarded immediately </w:t>
      </w:r>
      <w:r w:rsidR="00BB1DAE" w:rsidRPr="0092319C">
        <w:rPr>
          <w:rFonts w:cs="Arial"/>
          <w:szCs w:val="22"/>
          <w:lang w:eastAsia="en-AU"/>
        </w:rPr>
        <w:t>up</w:t>
      </w:r>
      <w:r w:rsidRPr="0092319C">
        <w:rPr>
          <w:rFonts w:cs="Arial"/>
          <w:szCs w:val="22"/>
          <w:lang w:eastAsia="en-AU"/>
        </w:rPr>
        <w:t xml:space="preserve">on receipt </w:t>
      </w:r>
      <w:r w:rsidR="00BB1DAE" w:rsidRPr="0092319C">
        <w:rPr>
          <w:rFonts w:cs="Arial"/>
          <w:szCs w:val="22"/>
          <w:lang w:eastAsia="en-AU"/>
        </w:rPr>
        <w:t xml:space="preserve">to </w:t>
      </w:r>
      <w:r w:rsidRPr="0092319C">
        <w:rPr>
          <w:rFonts w:cs="Arial"/>
          <w:szCs w:val="22"/>
          <w:lang w:eastAsia="en-AU"/>
        </w:rPr>
        <w:t xml:space="preserve">the </w:t>
      </w:r>
      <w:r w:rsidR="00BB1DAE" w:rsidRPr="0092319C">
        <w:rPr>
          <w:rFonts w:cs="Arial"/>
          <w:szCs w:val="22"/>
          <w:lang w:eastAsia="en-AU"/>
        </w:rPr>
        <w:t>Adm</w:t>
      </w:r>
      <w:r w:rsidR="00280393" w:rsidRPr="0092319C">
        <w:rPr>
          <w:rFonts w:cs="Arial"/>
          <w:szCs w:val="22"/>
          <w:lang w:eastAsia="en-AU"/>
        </w:rPr>
        <w:t>i</w:t>
      </w:r>
      <w:r w:rsidR="00BB1DAE" w:rsidRPr="0092319C">
        <w:rPr>
          <w:rFonts w:cs="Arial"/>
          <w:szCs w:val="22"/>
          <w:lang w:eastAsia="en-AU"/>
        </w:rPr>
        <w:t xml:space="preserve">nistrative Law </w:t>
      </w:r>
      <w:r w:rsidR="00280393" w:rsidRPr="0092319C">
        <w:rPr>
          <w:rFonts w:cs="Arial"/>
          <w:szCs w:val="22"/>
          <w:lang w:eastAsia="en-AU"/>
        </w:rPr>
        <w:t>B</w:t>
      </w:r>
      <w:r w:rsidR="00BB1DAE" w:rsidRPr="0092319C">
        <w:rPr>
          <w:rFonts w:cs="Arial"/>
          <w:szCs w:val="22"/>
          <w:lang w:eastAsia="en-AU"/>
        </w:rPr>
        <w:t xml:space="preserve">ranch in the </w:t>
      </w:r>
      <w:r w:rsidRPr="0092319C">
        <w:rPr>
          <w:rFonts w:cs="Arial"/>
          <w:szCs w:val="22"/>
          <w:lang w:eastAsia="en-AU"/>
        </w:rPr>
        <w:t xml:space="preserve">Department, as there are strict statutory timelines that apply to </w:t>
      </w:r>
      <w:proofErr w:type="spellStart"/>
      <w:r w:rsidRPr="0092319C">
        <w:rPr>
          <w:rFonts w:cs="Arial"/>
          <w:szCs w:val="22"/>
          <w:lang w:eastAsia="en-AU"/>
        </w:rPr>
        <w:t>FOI</w:t>
      </w:r>
      <w:proofErr w:type="spellEnd"/>
      <w:r w:rsidRPr="0092319C">
        <w:rPr>
          <w:rFonts w:cs="Arial"/>
          <w:szCs w:val="22"/>
          <w:lang w:eastAsia="en-AU"/>
        </w:rPr>
        <w:t xml:space="preserve"> requests. </w:t>
      </w:r>
    </w:p>
    <w:p w:rsidR="00D70398" w:rsidRPr="0092319C" w:rsidRDefault="00D70398" w:rsidP="00D70398">
      <w:pPr>
        <w:ind w:left="1200"/>
        <w:rPr>
          <w:rFonts w:cs="Arial"/>
          <w:szCs w:val="22"/>
          <w:lang w:eastAsia="en-AU"/>
        </w:rPr>
      </w:pPr>
    </w:p>
    <w:p w:rsidR="00D70398" w:rsidRPr="0092319C" w:rsidRDefault="00D70398" w:rsidP="00D70398">
      <w:pPr>
        <w:ind w:left="1200"/>
        <w:rPr>
          <w:rFonts w:cs="Arial"/>
          <w:szCs w:val="22"/>
          <w:lang w:eastAsia="en-AU"/>
        </w:rPr>
      </w:pPr>
      <w:r w:rsidRPr="0092319C">
        <w:rPr>
          <w:rFonts w:cs="Arial"/>
          <w:szCs w:val="22"/>
          <w:lang w:eastAsia="en-AU"/>
        </w:rPr>
        <w:t>A</w:t>
      </w:r>
      <w:r w:rsidR="00B346B0" w:rsidRPr="0092319C">
        <w:rPr>
          <w:rFonts w:cs="Arial"/>
          <w:szCs w:val="22"/>
          <w:lang w:eastAsia="en-AU"/>
        </w:rPr>
        <w:t>n</w:t>
      </w:r>
      <w:r w:rsidRPr="0092319C">
        <w:rPr>
          <w:rFonts w:cs="Arial"/>
          <w:szCs w:val="22"/>
          <w:lang w:eastAsia="en-AU"/>
        </w:rPr>
        <w:t xml:space="preserve"> overview of the Department’s </w:t>
      </w:r>
      <w:proofErr w:type="spellStart"/>
      <w:r w:rsidRPr="0092319C">
        <w:rPr>
          <w:rFonts w:cs="Arial"/>
          <w:szCs w:val="22"/>
          <w:lang w:eastAsia="en-AU"/>
        </w:rPr>
        <w:t>FOI</w:t>
      </w:r>
      <w:proofErr w:type="spellEnd"/>
      <w:r w:rsidRPr="0092319C">
        <w:rPr>
          <w:rFonts w:cs="Arial"/>
          <w:szCs w:val="22"/>
          <w:lang w:eastAsia="en-AU"/>
        </w:rPr>
        <w:t xml:space="preserve"> policy </w:t>
      </w:r>
      <w:r w:rsidR="00B346B0" w:rsidRPr="0092319C">
        <w:rPr>
          <w:rFonts w:cs="Arial"/>
          <w:szCs w:val="22"/>
          <w:lang w:eastAsia="en-AU"/>
        </w:rPr>
        <w:t xml:space="preserve">is available </w:t>
      </w:r>
      <w:r w:rsidRPr="0092319C">
        <w:rPr>
          <w:rFonts w:cs="Arial"/>
          <w:szCs w:val="22"/>
          <w:lang w:eastAsia="en-AU"/>
        </w:rPr>
        <w:t xml:space="preserve">at: </w:t>
      </w:r>
    </w:p>
    <w:p w:rsidR="00E82849" w:rsidRPr="0092319C" w:rsidRDefault="001A570D" w:rsidP="00D70398">
      <w:pPr>
        <w:ind w:left="1200"/>
        <w:rPr>
          <w:rFonts w:cs="Arial"/>
          <w:szCs w:val="22"/>
        </w:rPr>
      </w:pPr>
      <w:hyperlink r:id="rId11" w:history="1">
        <w:r w:rsidR="00E82849" w:rsidRPr="0092319C">
          <w:rPr>
            <w:rStyle w:val="Hyperlink"/>
            <w:rFonts w:cs="Arial"/>
            <w:sz w:val="22"/>
            <w:szCs w:val="22"/>
          </w:rPr>
          <w:t>http://www.deewr.gov.au/Department/Pages/FreedomofInformation.aspx</w:t>
        </w:r>
      </w:hyperlink>
    </w:p>
    <w:p w:rsidR="00BB1DAE" w:rsidRPr="0092319C" w:rsidRDefault="00BB1DAE" w:rsidP="00D70398">
      <w:pPr>
        <w:ind w:left="1200"/>
        <w:rPr>
          <w:rFonts w:cs="Arial"/>
          <w:szCs w:val="22"/>
        </w:rPr>
      </w:pPr>
    </w:p>
    <w:p w:rsidR="00BB1DAE" w:rsidRPr="0092319C" w:rsidRDefault="00BB1DAE" w:rsidP="00BB1DAE">
      <w:pPr>
        <w:pStyle w:val="Heading2"/>
        <w:tabs>
          <w:tab w:val="left" w:pos="1200"/>
        </w:tabs>
        <w:spacing w:before="0"/>
        <w:rPr>
          <w:rStyle w:val="Heading2CharChar1"/>
          <w:sz w:val="22"/>
          <w:szCs w:val="22"/>
        </w:rPr>
      </w:pPr>
      <w:bookmarkStart w:id="19" w:name="_Toc406581120"/>
      <w:proofErr w:type="spellStart"/>
      <w:proofErr w:type="gramStart"/>
      <w:r w:rsidRPr="0092319C">
        <w:rPr>
          <w:rStyle w:val="Heading2CharChar1"/>
          <w:sz w:val="22"/>
          <w:szCs w:val="22"/>
        </w:rPr>
        <w:t>i.iv</w:t>
      </w:r>
      <w:proofErr w:type="spellEnd"/>
      <w:proofErr w:type="gramEnd"/>
      <w:r w:rsidRPr="0092319C">
        <w:rPr>
          <w:rStyle w:val="Heading2CharChar1"/>
          <w:sz w:val="22"/>
          <w:szCs w:val="22"/>
        </w:rPr>
        <w:tab/>
        <w:t>Privacy</w:t>
      </w:r>
      <w:bookmarkEnd w:id="19"/>
      <w:r w:rsidRPr="0092319C">
        <w:rPr>
          <w:rStyle w:val="Heading2CharChar1"/>
          <w:sz w:val="22"/>
          <w:szCs w:val="22"/>
        </w:rPr>
        <w:t xml:space="preserve"> </w:t>
      </w:r>
    </w:p>
    <w:p w:rsidR="00BB1DAE" w:rsidRPr="0092319C" w:rsidRDefault="00BB1DAE" w:rsidP="00BB1DAE">
      <w:pPr>
        <w:pStyle w:val="Heading1"/>
        <w:spacing w:before="0"/>
        <w:rPr>
          <w:rFonts w:cs="Arial"/>
          <w:sz w:val="22"/>
          <w:szCs w:val="22"/>
        </w:rPr>
      </w:pPr>
    </w:p>
    <w:p w:rsidR="0092319C" w:rsidRPr="0092319C" w:rsidRDefault="0092319C" w:rsidP="0092319C">
      <w:pPr>
        <w:ind w:left="1200"/>
        <w:rPr>
          <w:rFonts w:cs="Arial"/>
          <w:b/>
          <w:szCs w:val="22"/>
          <w:lang w:eastAsia="en-AU"/>
        </w:rPr>
      </w:pPr>
      <w:r w:rsidRPr="0092319C">
        <w:rPr>
          <w:rFonts w:cs="Arial"/>
          <w:szCs w:val="22"/>
          <w:lang w:eastAsia="en-AU"/>
        </w:rPr>
        <w:t>Under subsection 19-60(1) of the Act, providers that obtain personal information for the purposes of section 36-20 or Chapter 3 or 4 of the Act are required to comply with the information privacy principles (</w:t>
      </w:r>
      <w:proofErr w:type="spellStart"/>
      <w:r w:rsidRPr="0092319C">
        <w:rPr>
          <w:rFonts w:cs="Arial"/>
          <w:szCs w:val="22"/>
          <w:lang w:eastAsia="en-AU"/>
        </w:rPr>
        <w:t>IPPs</w:t>
      </w:r>
      <w:proofErr w:type="spellEnd"/>
      <w:r w:rsidRPr="0092319C">
        <w:rPr>
          <w:rFonts w:cs="Arial"/>
          <w:szCs w:val="22"/>
          <w:lang w:eastAsia="en-AU"/>
        </w:rPr>
        <w:t xml:space="preserve">) set out in section 14 of the </w:t>
      </w:r>
      <w:r w:rsidRPr="0092319C">
        <w:rPr>
          <w:rFonts w:cs="Arial"/>
          <w:i/>
          <w:szCs w:val="22"/>
          <w:lang w:eastAsia="en-AU"/>
        </w:rPr>
        <w:t>Privacy Act 1988</w:t>
      </w:r>
      <w:r w:rsidRPr="0092319C">
        <w:rPr>
          <w:rFonts w:cs="Arial"/>
          <w:szCs w:val="22"/>
          <w:lang w:eastAsia="en-AU"/>
        </w:rPr>
        <w:t xml:space="preserve"> (Privacy Act).</w:t>
      </w:r>
    </w:p>
    <w:p w:rsidR="0092319C" w:rsidRPr="0092319C" w:rsidRDefault="0092319C" w:rsidP="0092319C">
      <w:pPr>
        <w:ind w:left="1200"/>
        <w:rPr>
          <w:rFonts w:cs="Arial"/>
          <w:szCs w:val="22"/>
          <w:lang w:eastAsia="en-AU"/>
        </w:rPr>
      </w:pPr>
    </w:p>
    <w:p w:rsidR="0092319C" w:rsidRPr="0092319C" w:rsidRDefault="0092319C" w:rsidP="0092319C">
      <w:pPr>
        <w:ind w:left="1200"/>
        <w:rPr>
          <w:rFonts w:cs="Arial"/>
          <w:szCs w:val="22"/>
          <w:lang w:eastAsia="en-AU"/>
        </w:rPr>
      </w:pPr>
      <w:r w:rsidRPr="0092319C">
        <w:rPr>
          <w:rFonts w:cs="Arial"/>
          <w:szCs w:val="22"/>
          <w:lang w:eastAsia="en-AU"/>
        </w:rPr>
        <w:t>Providers are also required by subsection 19-60(2) of the Act to have a procedure under which a student enrolled with the provider may apply for and receive a copy of personal information that the provider holds in relation to that student.</w:t>
      </w:r>
    </w:p>
    <w:p w:rsidR="0092319C" w:rsidRPr="0092319C" w:rsidRDefault="0092319C" w:rsidP="0092319C">
      <w:pPr>
        <w:ind w:left="1200"/>
        <w:rPr>
          <w:rFonts w:cs="Arial"/>
          <w:szCs w:val="22"/>
          <w:lang w:eastAsia="en-AU"/>
        </w:rPr>
      </w:pPr>
    </w:p>
    <w:p w:rsidR="0092319C" w:rsidRPr="0092319C" w:rsidRDefault="0092319C" w:rsidP="0092319C">
      <w:pPr>
        <w:ind w:left="1200"/>
        <w:rPr>
          <w:rFonts w:cs="Arial"/>
          <w:szCs w:val="22"/>
          <w:lang w:eastAsia="en-AU"/>
        </w:rPr>
      </w:pPr>
      <w:r w:rsidRPr="0092319C">
        <w:rPr>
          <w:rFonts w:cs="Arial"/>
          <w:szCs w:val="22"/>
          <w:lang w:eastAsia="en-AU"/>
        </w:rPr>
        <w:t xml:space="preserve">A copy of the </w:t>
      </w:r>
      <w:proofErr w:type="spellStart"/>
      <w:r w:rsidRPr="0092319C">
        <w:rPr>
          <w:rFonts w:cs="Arial"/>
          <w:szCs w:val="22"/>
          <w:lang w:eastAsia="en-AU"/>
        </w:rPr>
        <w:t>IPPs</w:t>
      </w:r>
      <w:proofErr w:type="spellEnd"/>
      <w:r w:rsidRPr="0092319C">
        <w:rPr>
          <w:rFonts w:cs="Arial"/>
          <w:szCs w:val="22"/>
          <w:lang w:eastAsia="en-AU"/>
        </w:rPr>
        <w:t xml:space="preserve"> may be found on the Privacy Commissioner’s website at: </w:t>
      </w:r>
    </w:p>
    <w:p w:rsidR="0092319C" w:rsidRPr="0092319C" w:rsidRDefault="001A570D" w:rsidP="0092319C">
      <w:pPr>
        <w:ind w:left="1200"/>
        <w:rPr>
          <w:rFonts w:cs="Arial"/>
          <w:szCs w:val="22"/>
          <w:lang w:eastAsia="en-AU"/>
        </w:rPr>
      </w:pPr>
      <w:hyperlink r:id="rId12" w:history="1">
        <w:r w:rsidR="0092319C" w:rsidRPr="0092319C">
          <w:rPr>
            <w:rStyle w:val="Hyperlink"/>
            <w:rFonts w:cs="Arial"/>
            <w:sz w:val="22"/>
            <w:szCs w:val="22"/>
            <w:lang w:eastAsia="en-AU"/>
          </w:rPr>
          <w:t>http://www.privacy.gov.au/</w:t>
        </w:r>
      </w:hyperlink>
      <w:r w:rsidR="0092319C" w:rsidRPr="0092319C">
        <w:rPr>
          <w:rFonts w:cs="Arial"/>
          <w:szCs w:val="22"/>
          <w:lang w:eastAsia="en-AU"/>
        </w:rPr>
        <w:t>.</w:t>
      </w:r>
    </w:p>
    <w:p w:rsidR="0092319C" w:rsidRPr="0092319C" w:rsidRDefault="0092319C" w:rsidP="0092319C">
      <w:pPr>
        <w:ind w:left="1200"/>
        <w:rPr>
          <w:rFonts w:cs="Arial"/>
          <w:szCs w:val="22"/>
          <w:lang w:eastAsia="en-AU"/>
        </w:rPr>
      </w:pPr>
    </w:p>
    <w:p w:rsidR="0092319C" w:rsidRPr="0092319C" w:rsidRDefault="0092319C" w:rsidP="0092319C">
      <w:pPr>
        <w:ind w:left="1200"/>
        <w:rPr>
          <w:rFonts w:cs="Arial"/>
          <w:szCs w:val="22"/>
          <w:lang w:eastAsia="en-AU"/>
        </w:rPr>
      </w:pPr>
      <w:r w:rsidRPr="0092319C">
        <w:rPr>
          <w:rFonts w:cs="Arial"/>
          <w:szCs w:val="22"/>
          <w:lang w:eastAsia="en-AU"/>
        </w:rPr>
        <w:t xml:space="preserve">Providers should be aware that failure to comply with the </w:t>
      </w:r>
      <w:proofErr w:type="spellStart"/>
      <w:r w:rsidRPr="0092319C">
        <w:rPr>
          <w:rFonts w:cs="Arial"/>
          <w:szCs w:val="22"/>
          <w:lang w:eastAsia="en-AU"/>
        </w:rPr>
        <w:t>IPPs</w:t>
      </w:r>
      <w:proofErr w:type="spellEnd"/>
      <w:r w:rsidRPr="0092319C">
        <w:rPr>
          <w:rFonts w:cs="Arial"/>
          <w:szCs w:val="22"/>
          <w:lang w:eastAsia="en-AU"/>
        </w:rPr>
        <w:t xml:space="preserve"> or any other provision of the Privacy Act relating to personal information may be referred to the Privacy Commissioner for investigation. </w:t>
      </w:r>
    </w:p>
    <w:p w:rsidR="00BB1DAE" w:rsidRPr="0092319C" w:rsidRDefault="00BB1DAE" w:rsidP="00D70398">
      <w:pPr>
        <w:ind w:left="1200"/>
        <w:rPr>
          <w:rFonts w:cs="Arial"/>
          <w:szCs w:val="22"/>
          <w:lang w:eastAsia="en-AU"/>
        </w:rPr>
      </w:pPr>
    </w:p>
    <w:p w:rsidR="00D70398" w:rsidRPr="0092319C" w:rsidRDefault="00D70398" w:rsidP="00D70398">
      <w:pPr>
        <w:pStyle w:val="Heading1"/>
        <w:spacing w:before="0"/>
        <w:ind w:left="1650" w:hanging="1650"/>
        <w:rPr>
          <w:rFonts w:cs="Arial"/>
          <w:sz w:val="22"/>
          <w:szCs w:val="22"/>
        </w:rPr>
      </w:pPr>
      <w:r w:rsidRPr="0092319C">
        <w:rPr>
          <w:rFonts w:cs="Arial"/>
          <w:sz w:val="22"/>
          <w:szCs w:val="22"/>
        </w:rPr>
        <w:br w:type="page"/>
      </w:r>
      <w:bookmarkStart w:id="20" w:name="_Toc406581121"/>
      <w:r w:rsidRPr="0092319C">
        <w:rPr>
          <w:rFonts w:cs="Arial"/>
          <w:sz w:val="22"/>
          <w:szCs w:val="22"/>
        </w:rPr>
        <w:t>CHAPTER 1</w:t>
      </w:r>
      <w:r w:rsidRPr="0092319C">
        <w:rPr>
          <w:rFonts w:cs="Arial"/>
          <w:sz w:val="22"/>
          <w:szCs w:val="22"/>
        </w:rPr>
        <w:tab/>
        <w:t>GRANTS TO PROMOTE EQUALITY OF OPPORTUNITY IN HIGHER EDUCATION</w:t>
      </w:r>
      <w:bookmarkEnd w:id="0"/>
      <w:bookmarkEnd w:id="1"/>
      <w:bookmarkEnd w:id="20"/>
      <w:r w:rsidRPr="0092319C">
        <w:rPr>
          <w:rFonts w:cs="Arial"/>
          <w:sz w:val="22"/>
          <w:szCs w:val="22"/>
        </w:rPr>
        <w:t xml:space="preserve"> </w:t>
      </w:r>
    </w:p>
    <w:p w:rsidR="00D70398" w:rsidRPr="0092319C" w:rsidRDefault="00D70398" w:rsidP="00D70398">
      <w:pPr>
        <w:tabs>
          <w:tab w:val="left" w:pos="567"/>
          <w:tab w:val="left" w:pos="851"/>
          <w:tab w:val="left" w:pos="1134"/>
        </w:tabs>
        <w:rPr>
          <w:rFonts w:cs="Arial"/>
          <w:color w:val="000000"/>
          <w:szCs w:val="22"/>
        </w:rPr>
      </w:pPr>
    </w:p>
    <w:p w:rsidR="00D70398" w:rsidRPr="0092319C" w:rsidRDefault="00D70398" w:rsidP="00D70398">
      <w:pPr>
        <w:pStyle w:val="Heading2"/>
        <w:tabs>
          <w:tab w:val="left" w:pos="1200"/>
        </w:tabs>
        <w:spacing w:before="0"/>
        <w:rPr>
          <w:rStyle w:val="Heading2CharChar1"/>
          <w:sz w:val="22"/>
          <w:szCs w:val="22"/>
        </w:rPr>
      </w:pPr>
      <w:bookmarkStart w:id="21" w:name="_Toc406581122"/>
      <w:r w:rsidRPr="0092319C">
        <w:rPr>
          <w:rStyle w:val="Heading2CharChar1"/>
          <w:sz w:val="22"/>
          <w:szCs w:val="22"/>
        </w:rPr>
        <w:t>INTRODUCTION</w:t>
      </w:r>
      <w:bookmarkEnd w:id="21"/>
    </w:p>
    <w:p w:rsidR="00D70398" w:rsidRPr="0092319C" w:rsidRDefault="00D70398" w:rsidP="00D70398">
      <w:pPr>
        <w:tabs>
          <w:tab w:val="left" w:pos="1418"/>
        </w:tabs>
        <w:ind w:left="1200" w:hanging="1200"/>
        <w:rPr>
          <w:rFonts w:cs="Arial"/>
          <w:b/>
          <w:bCs/>
          <w:color w:val="000000"/>
          <w:szCs w:val="22"/>
        </w:rPr>
      </w:pPr>
    </w:p>
    <w:p w:rsidR="00D70398" w:rsidRPr="0092319C" w:rsidRDefault="00D70398" w:rsidP="00D70398">
      <w:pPr>
        <w:pStyle w:val="Heading3"/>
        <w:tabs>
          <w:tab w:val="left" w:pos="1100"/>
        </w:tabs>
        <w:ind w:left="0"/>
        <w:rPr>
          <w:rStyle w:val="Heading2CharChar1"/>
          <w:i w:val="0"/>
          <w:sz w:val="22"/>
          <w:szCs w:val="22"/>
        </w:rPr>
      </w:pPr>
      <w:bookmarkStart w:id="22" w:name="_Toc406581123"/>
      <w:r w:rsidRPr="0092319C">
        <w:rPr>
          <w:rStyle w:val="Heading2CharChar1"/>
          <w:i w:val="0"/>
          <w:sz w:val="22"/>
          <w:szCs w:val="22"/>
        </w:rPr>
        <w:t>1.1</w:t>
      </w:r>
      <w:r w:rsidRPr="0092319C">
        <w:rPr>
          <w:rStyle w:val="Heading2CharChar1"/>
          <w:i w:val="0"/>
          <w:sz w:val="22"/>
          <w:szCs w:val="22"/>
        </w:rPr>
        <w:tab/>
        <w:t>Purpose</w:t>
      </w:r>
      <w:bookmarkEnd w:id="22"/>
    </w:p>
    <w:p w:rsidR="00D70398" w:rsidRPr="0092319C" w:rsidRDefault="00D70398" w:rsidP="00D70398">
      <w:pPr>
        <w:ind w:left="1200" w:hanging="1200"/>
        <w:rPr>
          <w:rFonts w:cs="Arial"/>
          <w:color w:val="000000"/>
          <w:szCs w:val="22"/>
          <w:u w:val="single"/>
        </w:rPr>
      </w:pPr>
    </w:p>
    <w:p w:rsidR="00D70398" w:rsidRPr="0092319C" w:rsidRDefault="00D70398" w:rsidP="00D70398">
      <w:pPr>
        <w:ind w:left="1100" w:hanging="1100"/>
        <w:rPr>
          <w:rFonts w:cs="Arial"/>
          <w:szCs w:val="22"/>
        </w:rPr>
      </w:pPr>
      <w:r w:rsidRPr="0092319C">
        <w:rPr>
          <w:rFonts w:cs="Arial"/>
          <w:color w:val="000000"/>
          <w:szCs w:val="22"/>
        </w:rPr>
        <w:t>1.1.1</w:t>
      </w:r>
      <w:r w:rsidRPr="0092319C">
        <w:rPr>
          <w:rFonts w:cs="Arial"/>
          <w:szCs w:val="22"/>
        </w:rPr>
        <w:t xml:space="preserve"> </w:t>
      </w:r>
      <w:r w:rsidRPr="0092319C">
        <w:rPr>
          <w:rFonts w:cs="Arial"/>
          <w:szCs w:val="22"/>
        </w:rPr>
        <w:tab/>
      </w:r>
      <w:bookmarkStart w:id="23" w:name="OLE_LINK12"/>
      <w:bookmarkStart w:id="24" w:name="OLE_LINK13"/>
      <w:r w:rsidRPr="0092319C">
        <w:rPr>
          <w:rFonts w:cs="Arial"/>
          <w:szCs w:val="22"/>
        </w:rPr>
        <w:t>The purpose of this chapter is to specify programs i</w:t>
      </w:r>
      <w:r w:rsidR="00007709">
        <w:rPr>
          <w:rFonts w:cs="Arial"/>
          <w:szCs w:val="22"/>
        </w:rPr>
        <w:t>n accordance with subsection 41</w:t>
      </w:r>
      <w:r w:rsidR="00007709">
        <w:rPr>
          <w:rFonts w:cs="Arial"/>
          <w:szCs w:val="22"/>
        </w:rPr>
        <w:noBreakHyphen/>
      </w:r>
      <w:r w:rsidRPr="0092319C">
        <w:rPr>
          <w:rFonts w:cs="Arial"/>
          <w:szCs w:val="22"/>
        </w:rPr>
        <w:t>15(1) of the Act for the purpose of promoting equality of opportunity in higher education in accordance with item 1 of the table in subsection 41-10(1) of the Act, and to specify matters listed in subsection</w:t>
      </w:r>
      <w:r w:rsidR="00344EF5" w:rsidRPr="0092319C">
        <w:rPr>
          <w:rFonts w:cs="Arial"/>
          <w:szCs w:val="22"/>
        </w:rPr>
        <w:br/>
      </w:r>
      <w:r w:rsidRPr="0092319C">
        <w:rPr>
          <w:rFonts w:cs="Arial"/>
          <w:szCs w:val="22"/>
        </w:rPr>
        <w:t xml:space="preserve"> 41-15(2) of the Act.</w:t>
      </w:r>
      <w:bookmarkEnd w:id="23"/>
      <w:bookmarkEnd w:id="24"/>
    </w:p>
    <w:p w:rsidR="00D70398" w:rsidRPr="0092319C" w:rsidRDefault="00D70398" w:rsidP="00D70398">
      <w:pPr>
        <w:tabs>
          <w:tab w:val="left" w:pos="1418"/>
          <w:tab w:val="left" w:pos="1701"/>
        </w:tabs>
        <w:ind w:left="1200" w:hanging="1200"/>
        <w:rPr>
          <w:rFonts w:cs="Arial"/>
          <w:color w:val="000000"/>
          <w:szCs w:val="22"/>
        </w:rPr>
      </w:pPr>
    </w:p>
    <w:p w:rsidR="00D70398" w:rsidRPr="0092319C" w:rsidRDefault="00D70398" w:rsidP="00D70398">
      <w:pPr>
        <w:pStyle w:val="Heading3"/>
        <w:tabs>
          <w:tab w:val="left" w:pos="1100"/>
        </w:tabs>
        <w:ind w:left="0"/>
        <w:rPr>
          <w:rStyle w:val="Heading2CharChar1"/>
          <w:i w:val="0"/>
          <w:sz w:val="22"/>
          <w:szCs w:val="22"/>
        </w:rPr>
      </w:pPr>
      <w:bookmarkStart w:id="25" w:name="_Toc406581124"/>
      <w:r w:rsidRPr="0092319C">
        <w:rPr>
          <w:rStyle w:val="Heading2CharChar1"/>
          <w:i w:val="0"/>
          <w:sz w:val="22"/>
          <w:szCs w:val="22"/>
        </w:rPr>
        <w:t>1.5</w:t>
      </w:r>
      <w:r w:rsidRPr="0092319C">
        <w:rPr>
          <w:rStyle w:val="Heading2CharChar1"/>
          <w:i w:val="0"/>
          <w:sz w:val="22"/>
          <w:szCs w:val="22"/>
        </w:rPr>
        <w:tab/>
        <w:t xml:space="preserve">Description of programs </w:t>
      </w:r>
      <w:r w:rsidR="003D75EF" w:rsidRPr="0092319C">
        <w:rPr>
          <w:rStyle w:val="Heading2CharChar1"/>
          <w:i w:val="0"/>
          <w:sz w:val="22"/>
          <w:szCs w:val="22"/>
        </w:rPr>
        <w:t xml:space="preserve">in </w:t>
      </w:r>
      <w:r w:rsidRPr="0092319C">
        <w:rPr>
          <w:rStyle w:val="Heading2CharChar1"/>
          <w:i w:val="0"/>
          <w:sz w:val="22"/>
          <w:szCs w:val="22"/>
        </w:rPr>
        <w:t>this chapter</w:t>
      </w:r>
      <w:bookmarkEnd w:id="25"/>
    </w:p>
    <w:p w:rsidR="00D70398" w:rsidRPr="0092319C" w:rsidRDefault="00D70398" w:rsidP="00D70398">
      <w:pPr>
        <w:ind w:left="1200" w:hanging="1200"/>
        <w:rPr>
          <w:rFonts w:cs="Arial"/>
          <w:color w:val="000000"/>
          <w:szCs w:val="22"/>
        </w:rPr>
      </w:pPr>
    </w:p>
    <w:p w:rsidR="00BF792C" w:rsidRPr="0092319C" w:rsidRDefault="00D70398" w:rsidP="00D70398">
      <w:pPr>
        <w:ind w:left="1100" w:hanging="1100"/>
        <w:rPr>
          <w:rFonts w:cs="Arial"/>
          <w:color w:val="000000"/>
          <w:szCs w:val="22"/>
        </w:rPr>
      </w:pPr>
      <w:r w:rsidRPr="0092319C">
        <w:rPr>
          <w:rFonts w:cs="Arial"/>
          <w:color w:val="000000"/>
          <w:szCs w:val="22"/>
        </w:rPr>
        <w:t>1.5.1</w:t>
      </w:r>
      <w:r w:rsidRPr="0092319C">
        <w:rPr>
          <w:rFonts w:cs="Arial"/>
          <w:color w:val="000000"/>
          <w:szCs w:val="22"/>
        </w:rPr>
        <w:tab/>
        <w:t xml:space="preserve">Programs in this chapter aim to assist with overcoming barriers to </w:t>
      </w:r>
      <w:r w:rsidRPr="0092319C">
        <w:rPr>
          <w:rFonts w:cs="Arial"/>
          <w:i/>
          <w:iCs/>
          <w:color w:val="000000"/>
          <w:szCs w:val="22"/>
        </w:rPr>
        <w:t>access</w:t>
      </w:r>
      <w:r w:rsidRPr="0092319C">
        <w:rPr>
          <w:rFonts w:cs="Arial"/>
          <w:color w:val="000000"/>
          <w:szCs w:val="22"/>
        </w:rPr>
        <w:t xml:space="preserve"> and </w:t>
      </w:r>
      <w:r w:rsidRPr="0092319C">
        <w:rPr>
          <w:rFonts w:cs="Arial"/>
          <w:i/>
          <w:iCs/>
          <w:color w:val="000000"/>
          <w:szCs w:val="22"/>
        </w:rPr>
        <w:t>participation</w:t>
      </w:r>
      <w:r w:rsidRPr="0092319C">
        <w:rPr>
          <w:rFonts w:cs="Arial"/>
          <w:color w:val="000000"/>
          <w:szCs w:val="22"/>
        </w:rPr>
        <w:t xml:space="preserve"> by</w:t>
      </w:r>
      <w:r w:rsidR="00365CAA" w:rsidRPr="0092319C">
        <w:rPr>
          <w:rFonts w:cs="Arial"/>
          <w:color w:val="000000"/>
          <w:szCs w:val="22"/>
        </w:rPr>
        <w:t xml:space="preserve"> </w:t>
      </w:r>
      <w:r w:rsidR="00C33E70" w:rsidRPr="0092319C">
        <w:rPr>
          <w:rFonts w:cs="Arial"/>
          <w:color w:val="000000"/>
          <w:szCs w:val="22"/>
        </w:rPr>
        <w:t xml:space="preserve">domestic </w:t>
      </w:r>
      <w:r w:rsidR="00C33E70" w:rsidRPr="00CE5508">
        <w:rPr>
          <w:rFonts w:cs="Arial"/>
          <w:i/>
          <w:color w:val="000000"/>
          <w:szCs w:val="22"/>
        </w:rPr>
        <w:t>undergraduate</w:t>
      </w:r>
      <w:r w:rsidR="00C33E70" w:rsidRPr="0092319C">
        <w:rPr>
          <w:rFonts w:cs="Arial"/>
          <w:color w:val="000000"/>
          <w:szCs w:val="22"/>
        </w:rPr>
        <w:t xml:space="preserve"> students in higher education, </w:t>
      </w:r>
      <w:r w:rsidR="00BF792C" w:rsidRPr="0092319C">
        <w:rPr>
          <w:rFonts w:cs="Arial"/>
          <w:color w:val="000000"/>
          <w:szCs w:val="22"/>
        </w:rPr>
        <w:t>in particular, those students who are Indigenous, who come from a low-SES background, or who have a disability.</w:t>
      </w:r>
    </w:p>
    <w:p w:rsidR="00D70398" w:rsidRPr="0092319C" w:rsidRDefault="00D70398" w:rsidP="00D70398">
      <w:pPr>
        <w:tabs>
          <w:tab w:val="left" w:pos="567"/>
          <w:tab w:val="left" w:pos="851"/>
          <w:tab w:val="left" w:pos="1134"/>
        </w:tabs>
        <w:ind w:left="1200" w:hanging="1200"/>
        <w:rPr>
          <w:rFonts w:cs="Arial"/>
          <w:b/>
          <w:bCs/>
          <w:color w:val="000000"/>
          <w:szCs w:val="22"/>
          <w:u w:val="single"/>
        </w:rPr>
      </w:pPr>
    </w:p>
    <w:p w:rsidR="00D70398" w:rsidRPr="0092319C" w:rsidRDefault="00D70398" w:rsidP="00D70398">
      <w:pPr>
        <w:pStyle w:val="Heading3"/>
        <w:tabs>
          <w:tab w:val="left" w:pos="1100"/>
        </w:tabs>
        <w:ind w:left="0"/>
        <w:rPr>
          <w:rStyle w:val="Heading2CharChar1"/>
          <w:i w:val="0"/>
          <w:sz w:val="22"/>
          <w:szCs w:val="22"/>
        </w:rPr>
      </w:pPr>
      <w:bookmarkStart w:id="26" w:name="_Toc406581125"/>
      <w:r w:rsidRPr="0092319C">
        <w:rPr>
          <w:rStyle w:val="Heading2CharChar1"/>
          <w:i w:val="0"/>
          <w:sz w:val="22"/>
          <w:szCs w:val="22"/>
        </w:rPr>
        <w:t>1.10</w:t>
      </w:r>
      <w:r w:rsidRPr="0092319C">
        <w:rPr>
          <w:rStyle w:val="Heading2CharChar1"/>
          <w:i w:val="0"/>
          <w:sz w:val="22"/>
          <w:szCs w:val="22"/>
        </w:rPr>
        <w:tab/>
        <w:t xml:space="preserve">Eligible </w:t>
      </w:r>
      <w:r w:rsidRPr="0092319C">
        <w:rPr>
          <w:rStyle w:val="Heading2CharChar1"/>
          <w:sz w:val="22"/>
          <w:szCs w:val="22"/>
        </w:rPr>
        <w:t>providers</w:t>
      </w:r>
      <w:bookmarkEnd w:id="26"/>
    </w:p>
    <w:p w:rsidR="00D70398" w:rsidRPr="0092319C" w:rsidRDefault="00D70398" w:rsidP="00D70398">
      <w:pPr>
        <w:tabs>
          <w:tab w:val="left" w:pos="567"/>
          <w:tab w:val="left" w:pos="851"/>
          <w:tab w:val="left" w:pos="1134"/>
        </w:tabs>
        <w:ind w:left="1200" w:hanging="1200"/>
        <w:rPr>
          <w:rFonts w:cs="Arial"/>
          <w:color w:val="000000"/>
          <w:szCs w:val="22"/>
        </w:rPr>
      </w:pPr>
    </w:p>
    <w:p w:rsidR="00D20116" w:rsidRPr="0092319C" w:rsidRDefault="00D70398" w:rsidP="00955DAE">
      <w:pPr>
        <w:numPr>
          <w:ilvl w:val="2"/>
          <w:numId w:val="11"/>
        </w:numPr>
        <w:tabs>
          <w:tab w:val="clear" w:pos="720"/>
          <w:tab w:val="num" w:pos="1080"/>
        </w:tabs>
        <w:ind w:left="1080" w:hanging="1080"/>
        <w:rPr>
          <w:rFonts w:cs="Arial"/>
          <w:color w:val="000000"/>
          <w:szCs w:val="22"/>
        </w:rPr>
      </w:pPr>
      <w:r w:rsidRPr="0092319C">
        <w:rPr>
          <w:rFonts w:cs="Arial"/>
          <w:color w:val="000000"/>
          <w:szCs w:val="22"/>
        </w:rPr>
        <w:t xml:space="preserve">In accordance with </w:t>
      </w:r>
      <w:r w:rsidR="00BB1DAE" w:rsidRPr="0092319C">
        <w:rPr>
          <w:rFonts w:cs="Arial"/>
          <w:color w:val="000000"/>
          <w:szCs w:val="22"/>
        </w:rPr>
        <w:t>item 1 of the table in sub</w:t>
      </w:r>
      <w:r w:rsidRPr="0092319C">
        <w:rPr>
          <w:rFonts w:cs="Arial"/>
          <w:color w:val="000000"/>
          <w:szCs w:val="22"/>
        </w:rPr>
        <w:t>section 41-10</w:t>
      </w:r>
      <w:r w:rsidR="00BB1DAE" w:rsidRPr="0092319C">
        <w:rPr>
          <w:rFonts w:cs="Arial"/>
          <w:color w:val="000000"/>
          <w:szCs w:val="22"/>
        </w:rPr>
        <w:t>(1)</w:t>
      </w:r>
      <w:r w:rsidRPr="0092319C">
        <w:rPr>
          <w:rFonts w:cs="Arial"/>
          <w:color w:val="000000"/>
          <w:szCs w:val="22"/>
        </w:rPr>
        <w:t xml:space="preserve"> of the Act, </w:t>
      </w:r>
      <w:r w:rsidRPr="0092319C">
        <w:rPr>
          <w:rFonts w:cs="Arial"/>
          <w:i/>
          <w:color w:val="000000"/>
          <w:szCs w:val="22"/>
        </w:rPr>
        <w:t>providers</w:t>
      </w:r>
      <w:r w:rsidRPr="0092319C">
        <w:rPr>
          <w:rFonts w:cs="Arial"/>
          <w:color w:val="000000"/>
          <w:szCs w:val="22"/>
        </w:rPr>
        <w:t xml:space="preserve"> are eligible to receive grants under the equity programs specified in this chapter subject to any extra conditions of eligibility specified under this chapter.</w:t>
      </w:r>
    </w:p>
    <w:p w:rsidR="00D20116" w:rsidRPr="0092319C" w:rsidRDefault="00D20116" w:rsidP="00D20116">
      <w:pPr>
        <w:rPr>
          <w:rFonts w:cs="Arial"/>
          <w:color w:val="000000"/>
          <w:szCs w:val="22"/>
        </w:rPr>
      </w:pPr>
    </w:p>
    <w:p w:rsidR="00D20116" w:rsidRPr="0092319C" w:rsidRDefault="00D20116" w:rsidP="00064183">
      <w:pPr>
        <w:spacing w:after="60"/>
        <w:ind w:left="1080" w:hanging="1080"/>
        <w:rPr>
          <w:rFonts w:cs="Arial"/>
          <w:szCs w:val="22"/>
        </w:rPr>
      </w:pPr>
      <w:r w:rsidRPr="0092319C">
        <w:rPr>
          <w:rFonts w:cs="Arial"/>
          <w:color w:val="000000"/>
          <w:szCs w:val="22"/>
        </w:rPr>
        <w:t>1.10.</w:t>
      </w:r>
      <w:r w:rsidR="00366ADE" w:rsidRPr="0092319C">
        <w:rPr>
          <w:rFonts w:cs="Arial"/>
          <w:color w:val="000000"/>
          <w:szCs w:val="22"/>
        </w:rPr>
        <w:t>5</w:t>
      </w:r>
      <w:r w:rsidR="00366ADE" w:rsidRPr="0092319C">
        <w:rPr>
          <w:rFonts w:cs="Arial"/>
          <w:color w:val="000000"/>
          <w:szCs w:val="22"/>
        </w:rPr>
        <w:tab/>
      </w:r>
      <w:r w:rsidRPr="0092319C">
        <w:rPr>
          <w:rFonts w:cs="Arial"/>
          <w:szCs w:val="22"/>
        </w:rPr>
        <w:t>Applications from consortia will be considered. However, the Department may require that:</w:t>
      </w:r>
    </w:p>
    <w:p w:rsidR="00D20116" w:rsidRPr="0092319C" w:rsidRDefault="00D20116" w:rsidP="00955DAE">
      <w:pPr>
        <w:keepLines w:val="0"/>
        <w:numPr>
          <w:ilvl w:val="0"/>
          <w:numId w:val="13"/>
        </w:numPr>
        <w:tabs>
          <w:tab w:val="clear" w:pos="2880"/>
          <w:tab w:val="num" w:pos="1620"/>
        </w:tabs>
        <w:spacing w:after="60"/>
        <w:ind w:left="1620" w:hanging="540"/>
        <w:rPr>
          <w:rFonts w:cs="Arial"/>
          <w:szCs w:val="22"/>
        </w:rPr>
      </w:pPr>
      <w:r w:rsidRPr="0092319C">
        <w:rPr>
          <w:rFonts w:cs="Arial"/>
          <w:szCs w:val="22"/>
        </w:rPr>
        <w:t>the consortia appoint a lead member wh</w:t>
      </w:r>
      <w:r w:rsidR="00993D9B" w:rsidRPr="0092319C">
        <w:rPr>
          <w:rFonts w:cs="Arial"/>
          <w:szCs w:val="22"/>
        </w:rPr>
        <w:t>ich</w:t>
      </w:r>
      <w:r w:rsidRPr="0092319C">
        <w:rPr>
          <w:rFonts w:cs="Arial"/>
          <w:szCs w:val="22"/>
        </w:rPr>
        <w:t xml:space="preserve"> is authorised to deal on behalf of all members of the consortia; and</w:t>
      </w:r>
    </w:p>
    <w:p w:rsidR="00D70398" w:rsidRPr="0092319C" w:rsidRDefault="00D20116" w:rsidP="00955DAE">
      <w:pPr>
        <w:keepLines w:val="0"/>
        <w:numPr>
          <w:ilvl w:val="0"/>
          <w:numId w:val="13"/>
        </w:numPr>
        <w:tabs>
          <w:tab w:val="clear" w:pos="2880"/>
          <w:tab w:val="num" w:pos="1620"/>
        </w:tabs>
        <w:spacing w:after="60"/>
        <w:ind w:left="1620" w:hanging="540"/>
        <w:rPr>
          <w:rFonts w:cs="Arial"/>
          <w:szCs w:val="22"/>
        </w:rPr>
      </w:pPr>
      <w:proofErr w:type="gramStart"/>
      <w:r w:rsidRPr="0092319C">
        <w:rPr>
          <w:rFonts w:cs="Arial"/>
          <w:szCs w:val="22"/>
        </w:rPr>
        <w:t>consortia</w:t>
      </w:r>
      <w:proofErr w:type="gramEnd"/>
      <w:r w:rsidRPr="0092319C">
        <w:rPr>
          <w:rFonts w:cs="Arial"/>
          <w:szCs w:val="22"/>
        </w:rPr>
        <w:t xml:space="preserve"> members subsequently execute statutory declarations stating that the lead member has the authority to bind other members.</w:t>
      </w:r>
    </w:p>
    <w:p w:rsidR="00D20116" w:rsidRPr="0092319C" w:rsidRDefault="00D20116" w:rsidP="00D70398">
      <w:pPr>
        <w:tabs>
          <w:tab w:val="left" w:pos="7120"/>
        </w:tabs>
        <w:ind w:left="1200" w:hanging="1200"/>
        <w:rPr>
          <w:rFonts w:cs="Arial"/>
          <w:b/>
          <w:bCs/>
          <w:color w:val="000000"/>
          <w:szCs w:val="22"/>
        </w:rPr>
      </w:pPr>
    </w:p>
    <w:p w:rsidR="00D70398" w:rsidRPr="0092319C" w:rsidRDefault="00D70398" w:rsidP="00D70398">
      <w:pPr>
        <w:pStyle w:val="Heading2"/>
        <w:tabs>
          <w:tab w:val="left" w:pos="1100"/>
        </w:tabs>
        <w:spacing w:before="0"/>
        <w:ind w:left="1100" w:hanging="1100"/>
        <w:rPr>
          <w:rStyle w:val="Heading2CharChar1"/>
          <w:sz w:val="22"/>
          <w:szCs w:val="22"/>
        </w:rPr>
      </w:pPr>
      <w:bookmarkStart w:id="27" w:name="_Toc406581126"/>
      <w:r w:rsidRPr="0092319C">
        <w:rPr>
          <w:rStyle w:val="Heading2CharChar1"/>
          <w:sz w:val="22"/>
          <w:szCs w:val="22"/>
        </w:rPr>
        <w:t>INDIGENOUS SUPPORT PROGRAM</w:t>
      </w:r>
      <w:bookmarkEnd w:id="27"/>
    </w:p>
    <w:p w:rsidR="00D70398" w:rsidRPr="0092319C" w:rsidRDefault="00D70398" w:rsidP="00D70398">
      <w:pPr>
        <w:rPr>
          <w:rFonts w:cs="Arial"/>
          <w:szCs w:val="22"/>
        </w:rPr>
      </w:pPr>
    </w:p>
    <w:p w:rsidR="00DB4D66" w:rsidRPr="0092319C" w:rsidRDefault="00DB4D66" w:rsidP="00DB4D66">
      <w:pPr>
        <w:pStyle w:val="Heading3"/>
        <w:tabs>
          <w:tab w:val="left" w:pos="1100"/>
        </w:tabs>
        <w:ind w:left="0"/>
        <w:rPr>
          <w:rStyle w:val="Heading2CharChar1"/>
          <w:i w:val="0"/>
          <w:sz w:val="22"/>
          <w:szCs w:val="22"/>
        </w:rPr>
      </w:pPr>
      <w:bookmarkStart w:id="28" w:name="_Toc406581127"/>
      <w:r w:rsidRPr="0092319C">
        <w:rPr>
          <w:rStyle w:val="Heading2CharChar1"/>
          <w:i w:val="0"/>
          <w:sz w:val="22"/>
          <w:szCs w:val="22"/>
        </w:rPr>
        <w:t xml:space="preserve">1.15 </w:t>
      </w:r>
      <w:r w:rsidRPr="0092319C">
        <w:rPr>
          <w:rStyle w:val="Heading2CharChar1"/>
          <w:i w:val="0"/>
          <w:sz w:val="22"/>
          <w:szCs w:val="22"/>
        </w:rPr>
        <w:tab/>
        <w:t>Program description and objectives</w:t>
      </w:r>
      <w:bookmarkEnd w:id="28"/>
    </w:p>
    <w:p w:rsidR="00DB4D66" w:rsidRPr="0092319C" w:rsidRDefault="00DB4D66" w:rsidP="00DB4D66">
      <w:pPr>
        <w:ind w:left="1200" w:hanging="1200"/>
        <w:rPr>
          <w:rFonts w:cs="Arial"/>
          <w:color w:val="000000"/>
          <w:szCs w:val="22"/>
        </w:rPr>
      </w:pPr>
    </w:p>
    <w:p w:rsidR="00DB4D66" w:rsidRPr="0092319C" w:rsidRDefault="00DB4D66" w:rsidP="00DB4D66">
      <w:pPr>
        <w:ind w:left="1100" w:hanging="1100"/>
        <w:rPr>
          <w:rFonts w:cs="Arial"/>
          <w:color w:val="000000"/>
          <w:szCs w:val="22"/>
        </w:rPr>
      </w:pPr>
      <w:r w:rsidRPr="0092319C">
        <w:rPr>
          <w:rFonts w:cs="Arial"/>
          <w:color w:val="000000"/>
          <w:szCs w:val="22"/>
        </w:rPr>
        <w:t xml:space="preserve">1.15.1   </w:t>
      </w:r>
      <w:r w:rsidRPr="0092319C">
        <w:rPr>
          <w:rFonts w:cs="Arial"/>
          <w:color w:val="000000"/>
          <w:szCs w:val="22"/>
        </w:rPr>
        <w:tab/>
        <w:t>The Indigenous Support Program provides funding to eligible higher education providers and aims to assist eligible higher education providers to meet the special needs of Indigenous Australian students and to advance the goals of the National Aboriginal and Torres Strait Islander Education Policy.</w:t>
      </w:r>
      <w:r w:rsidRPr="0092319C" w:rsidDel="000657C4">
        <w:rPr>
          <w:rFonts w:cs="Arial"/>
          <w:color w:val="000000"/>
          <w:szCs w:val="22"/>
        </w:rPr>
        <w:t xml:space="preserve"> </w:t>
      </w:r>
    </w:p>
    <w:p w:rsidR="00DB4D66" w:rsidRPr="0092319C" w:rsidRDefault="00DB4D66" w:rsidP="00DB4D66">
      <w:pPr>
        <w:ind w:left="1200" w:hanging="1200"/>
        <w:rPr>
          <w:rFonts w:cs="Arial"/>
          <w:color w:val="000000"/>
          <w:szCs w:val="22"/>
        </w:rPr>
      </w:pPr>
      <w:r w:rsidRPr="0092319C">
        <w:rPr>
          <w:rFonts w:cs="Arial"/>
          <w:color w:val="000000"/>
          <w:szCs w:val="22"/>
        </w:rPr>
        <w:t xml:space="preserve"> </w:t>
      </w:r>
      <w:r w:rsidRPr="0092319C">
        <w:rPr>
          <w:rFonts w:cs="Arial"/>
          <w:color w:val="000000"/>
          <w:szCs w:val="22"/>
        </w:rPr>
        <w:tab/>
      </w:r>
    </w:p>
    <w:p w:rsidR="006E30F8" w:rsidRPr="00CB5C77" w:rsidRDefault="00DB4D66" w:rsidP="00CB5C77">
      <w:pPr>
        <w:ind w:left="1100" w:hanging="1100"/>
        <w:rPr>
          <w:rStyle w:val="Heading2CharChar1"/>
          <w:b w:val="0"/>
          <w:bCs w:val="0"/>
          <w:iCs w:val="0"/>
          <w:color w:val="000000"/>
          <w:sz w:val="22"/>
          <w:szCs w:val="22"/>
        </w:rPr>
      </w:pPr>
      <w:r w:rsidRPr="0092319C">
        <w:rPr>
          <w:rFonts w:cs="Arial"/>
          <w:color w:val="000000"/>
          <w:szCs w:val="22"/>
        </w:rPr>
        <w:t>1.15.5</w:t>
      </w:r>
      <w:r w:rsidRPr="0092319C">
        <w:rPr>
          <w:rFonts w:cs="Arial"/>
          <w:color w:val="000000"/>
          <w:szCs w:val="22"/>
        </w:rPr>
        <w:tab/>
        <w:t xml:space="preserve">Grants under the Indigenous Support Program assist with Indigenous support activities.  </w:t>
      </w:r>
    </w:p>
    <w:p w:rsidR="00DF3E1C" w:rsidRPr="0092319C" w:rsidRDefault="00DF3E1C" w:rsidP="00DF3E1C">
      <w:pPr>
        <w:pStyle w:val="NormalIndent"/>
        <w:rPr>
          <w:rFonts w:cs="Arial"/>
          <w:szCs w:val="22"/>
        </w:rPr>
      </w:pPr>
    </w:p>
    <w:p w:rsidR="00DB4D66" w:rsidRPr="0092319C" w:rsidRDefault="00DB4D66" w:rsidP="00DB4D66">
      <w:pPr>
        <w:pStyle w:val="Heading3"/>
        <w:tabs>
          <w:tab w:val="left" w:pos="1100"/>
        </w:tabs>
        <w:ind w:left="0"/>
        <w:rPr>
          <w:rStyle w:val="Heading2CharChar1"/>
          <w:i w:val="0"/>
          <w:sz w:val="22"/>
          <w:szCs w:val="22"/>
        </w:rPr>
      </w:pPr>
      <w:bookmarkStart w:id="29" w:name="_Toc406581128"/>
      <w:r w:rsidRPr="0092319C">
        <w:rPr>
          <w:rStyle w:val="Heading2CharChar1"/>
          <w:i w:val="0"/>
          <w:sz w:val="22"/>
          <w:szCs w:val="22"/>
        </w:rPr>
        <w:t>1.20</w:t>
      </w:r>
      <w:r w:rsidRPr="0092319C">
        <w:rPr>
          <w:rStyle w:val="Heading2CharChar1"/>
          <w:i w:val="0"/>
          <w:sz w:val="22"/>
          <w:szCs w:val="22"/>
        </w:rPr>
        <w:tab/>
        <w:t>Extra conditions of eligibility</w:t>
      </w:r>
      <w:bookmarkEnd w:id="29"/>
    </w:p>
    <w:p w:rsidR="00DB4D66" w:rsidRPr="0092319C" w:rsidRDefault="00DB4D66" w:rsidP="00DB4D66">
      <w:pPr>
        <w:tabs>
          <w:tab w:val="left" w:pos="1418"/>
        </w:tabs>
        <w:ind w:left="1200" w:hanging="1200"/>
        <w:rPr>
          <w:rFonts w:cs="Arial"/>
          <w:szCs w:val="22"/>
        </w:rPr>
      </w:pPr>
    </w:p>
    <w:p w:rsidR="00DB4D66" w:rsidRPr="0092319C" w:rsidRDefault="00DB4D66" w:rsidP="00B859C5">
      <w:pPr>
        <w:spacing w:after="60"/>
        <w:ind w:left="1100" w:hanging="1100"/>
        <w:rPr>
          <w:rFonts w:cs="Arial"/>
          <w:color w:val="000000"/>
          <w:szCs w:val="22"/>
        </w:rPr>
      </w:pPr>
      <w:r w:rsidRPr="0092319C">
        <w:rPr>
          <w:rFonts w:cs="Arial"/>
          <w:color w:val="000000"/>
          <w:szCs w:val="22"/>
        </w:rPr>
        <w:t xml:space="preserve">1.20.1 </w:t>
      </w:r>
      <w:r w:rsidRPr="0092319C">
        <w:rPr>
          <w:rFonts w:cs="Arial"/>
          <w:color w:val="000000"/>
          <w:szCs w:val="22"/>
        </w:rPr>
        <w:tab/>
        <w:t>To be eligible to receive Indigenous Support Program grants in any one year, Tabl</w:t>
      </w:r>
      <w:r w:rsidR="00406FCA">
        <w:rPr>
          <w:rFonts w:cs="Arial"/>
          <w:color w:val="000000"/>
          <w:szCs w:val="22"/>
        </w:rPr>
        <w:t xml:space="preserve">e </w:t>
      </w:r>
      <w:proofErr w:type="gramStart"/>
      <w:r w:rsidR="00406FCA">
        <w:rPr>
          <w:rFonts w:cs="Arial"/>
          <w:color w:val="000000"/>
          <w:szCs w:val="22"/>
        </w:rPr>
        <w:t>A</w:t>
      </w:r>
      <w:proofErr w:type="gramEnd"/>
      <w:r w:rsidR="00406FCA">
        <w:rPr>
          <w:rFonts w:cs="Arial"/>
          <w:color w:val="000000"/>
          <w:szCs w:val="22"/>
        </w:rPr>
        <w:t xml:space="preserve"> providers must </w:t>
      </w:r>
      <w:r w:rsidR="00406FCA" w:rsidRPr="00AA7A4B">
        <w:rPr>
          <w:rFonts w:cs="Arial"/>
          <w:color w:val="000000"/>
          <w:szCs w:val="22"/>
        </w:rPr>
        <w:t xml:space="preserve">satisfy </w:t>
      </w:r>
      <w:r w:rsidR="00CE5508">
        <w:rPr>
          <w:rFonts w:cs="Arial"/>
          <w:color w:val="000000"/>
          <w:szCs w:val="22"/>
        </w:rPr>
        <w:t>the Department</w:t>
      </w:r>
      <w:r w:rsidRPr="00AA7A4B">
        <w:rPr>
          <w:rFonts w:cs="Arial"/>
          <w:color w:val="000000"/>
          <w:szCs w:val="22"/>
        </w:rPr>
        <w:t xml:space="preserve"> that they</w:t>
      </w:r>
      <w:r w:rsidRPr="0092319C">
        <w:rPr>
          <w:rFonts w:cs="Arial"/>
          <w:color w:val="000000"/>
          <w:szCs w:val="22"/>
        </w:rPr>
        <w:t xml:space="preserve"> meet all of the following criteria: </w:t>
      </w:r>
    </w:p>
    <w:p w:rsidR="00DB4D66" w:rsidRPr="0092319C" w:rsidRDefault="00DB4D66" w:rsidP="00955DAE">
      <w:pPr>
        <w:numPr>
          <w:ilvl w:val="0"/>
          <w:numId w:val="17"/>
        </w:numPr>
        <w:tabs>
          <w:tab w:val="clear" w:pos="2880"/>
          <w:tab w:val="num" w:pos="1620"/>
        </w:tabs>
        <w:spacing w:after="60"/>
        <w:ind w:left="1620" w:hanging="540"/>
        <w:rPr>
          <w:rFonts w:cs="Arial"/>
          <w:color w:val="000000"/>
          <w:szCs w:val="22"/>
        </w:rPr>
      </w:pPr>
      <w:r w:rsidRPr="0092319C">
        <w:rPr>
          <w:rFonts w:cs="Arial"/>
          <w:color w:val="000000"/>
          <w:szCs w:val="22"/>
        </w:rPr>
        <w:t xml:space="preserve">the provider has implemented strategies for improving </w:t>
      </w:r>
      <w:r w:rsidRPr="0092319C">
        <w:rPr>
          <w:rFonts w:cs="Arial"/>
          <w:i/>
          <w:iCs/>
          <w:color w:val="000000"/>
          <w:szCs w:val="22"/>
        </w:rPr>
        <w:t xml:space="preserve">access, participation, retention </w:t>
      </w:r>
      <w:r w:rsidRPr="0092319C">
        <w:rPr>
          <w:rFonts w:cs="Arial"/>
          <w:color w:val="000000"/>
          <w:szCs w:val="22"/>
        </w:rPr>
        <w:t>and</w:t>
      </w:r>
      <w:r w:rsidRPr="0092319C">
        <w:rPr>
          <w:rFonts w:cs="Arial"/>
          <w:i/>
          <w:iCs/>
          <w:color w:val="000000"/>
          <w:szCs w:val="22"/>
        </w:rPr>
        <w:t xml:space="preserve"> success</w:t>
      </w:r>
      <w:r w:rsidRPr="0092319C">
        <w:rPr>
          <w:rFonts w:cs="Arial"/>
          <w:color w:val="000000"/>
          <w:szCs w:val="22"/>
        </w:rPr>
        <w:t xml:space="preserve"> of Indigenous Australian students;</w:t>
      </w:r>
    </w:p>
    <w:p w:rsidR="00DB4D66" w:rsidRPr="0092319C" w:rsidRDefault="00DB4D66" w:rsidP="00955DAE">
      <w:pPr>
        <w:numPr>
          <w:ilvl w:val="0"/>
          <w:numId w:val="17"/>
        </w:numPr>
        <w:tabs>
          <w:tab w:val="clear" w:pos="2880"/>
          <w:tab w:val="num" w:pos="1620"/>
        </w:tabs>
        <w:spacing w:after="60"/>
        <w:ind w:left="1620" w:hanging="540"/>
        <w:rPr>
          <w:rFonts w:cs="Arial"/>
          <w:color w:val="000000"/>
          <w:szCs w:val="22"/>
        </w:rPr>
      </w:pPr>
      <w:r w:rsidRPr="0092319C">
        <w:rPr>
          <w:rFonts w:cs="Arial"/>
          <w:color w:val="000000"/>
          <w:szCs w:val="22"/>
        </w:rPr>
        <w:t>the provider has demonstrated increased participation of Indigenous people in the provider’s decision-making processes; and</w:t>
      </w:r>
    </w:p>
    <w:p w:rsidR="00DB4D66" w:rsidRPr="0092319C" w:rsidRDefault="00DB4D66" w:rsidP="00955DAE">
      <w:pPr>
        <w:numPr>
          <w:ilvl w:val="0"/>
          <w:numId w:val="17"/>
        </w:numPr>
        <w:tabs>
          <w:tab w:val="clear" w:pos="2880"/>
          <w:tab w:val="num" w:pos="1620"/>
        </w:tabs>
        <w:spacing w:after="60"/>
        <w:ind w:left="1620" w:hanging="540"/>
        <w:rPr>
          <w:rFonts w:cs="Arial"/>
          <w:color w:val="000000"/>
          <w:szCs w:val="22"/>
        </w:rPr>
      </w:pPr>
      <w:proofErr w:type="gramStart"/>
      <w:r w:rsidRPr="0092319C">
        <w:rPr>
          <w:rFonts w:cs="Arial"/>
          <w:color w:val="000000"/>
          <w:szCs w:val="22"/>
        </w:rPr>
        <w:t>the</w:t>
      </w:r>
      <w:proofErr w:type="gramEnd"/>
      <w:r w:rsidRPr="0092319C">
        <w:rPr>
          <w:rFonts w:cs="Arial"/>
          <w:color w:val="000000"/>
          <w:szCs w:val="22"/>
        </w:rPr>
        <w:t xml:space="preserve"> provider has an Indigenous employment strategy.</w:t>
      </w:r>
    </w:p>
    <w:p w:rsidR="00DB4D66" w:rsidRPr="0092319C" w:rsidRDefault="00DB4D66" w:rsidP="00DB4D66">
      <w:pPr>
        <w:pStyle w:val="Heading3"/>
        <w:ind w:left="0"/>
        <w:rPr>
          <w:rStyle w:val="Heading2CharChar1"/>
          <w:i w:val="0"/>
          <w:sz w:val="22"/>
          <w:szCs w:val="22"/>
        </w:rPr>
      </w:pPr>
    </w:p>
    <w:p w:rsidR="00DB4D66" w:rsidRPr="0092319C" w:rsidRDefault="00DB4D66" w:rsidP="00DB4D66">
      <w:pPr>
        <w:pStyle w:val="Heading3"/>
        <w:tabs>
          <w:tab w:val="left" w:pos="1100"/>
        </w:tabs>
        <w:ind w:left="0"/>
        <w:rPr>
          <w:i w:val="0"/>
          <w:iCs w:val="0"/>
          <w:szCs w:val="22"/>
        </w:rPr>
      </w:pPr>
      <w:bookmarkStart w:id="30" w:name="_Toc406581129"/>
      <w:r w:rsidRPr="0092319C">
        <w:rPr>
          <w:rStyle w:val="Heading2CharChar1"/>
          <w:i w:val="0"/>
          <w:sz w:val="22"/>
          <w:szCs w:val="22"/>
        </w:rPr>
        <w:t>1.25</w:t>
      </w:r>
      <w:r w:rsidRPr="0092319C">
        <w:rPr>
          <w:rStyle w:val="Heading2CharChar1"/>
          <w:i w:val="0"/>
          <w:sz w:val="22"/>
          <w:szCs w:val="22"/>
        </w:rPr>
        <w:tab/>
        <w:t>Total program funds and indexation</w:t>
      </w:r>
      <w:bookmarkEnd w:id="30"/>
    </w:p>
    <w:p w:rsidR="00DB4D66" w:rsidRPr="0092319C" w:rsidRDefault="00DB4D66" w:rsidP="00DB4D66">
      <w:pPr>
        <w:tabs>
          <w:tab w:val="left" w:pos="567"/>
          <w:tab w:val="left" w:pos="851"/>
          <w:tab w:val="left" w:pos="1418"/>
        </w:tabs>
        <w:ind w:left="1200" w:hanging="1200"/>
        <w:rPr>
          <w:rFonts w:cs="Arial"/>
          <w:color w:val="000000"/>
          <w:szCs w:val="22"/>
        </w:rPr>
      </w:pPr>
    </w:p>
    <w:p w:rsidR="00DB4D66" w:rsidRPr="0092319C" w:rsidRDefault="00DB4D66" w:rsidP="00DB4D66">
      <w:pPr>
        <w:ind w:left="1100" w:hanging="1100"/>
        <w:rPr>
          <w:rFonts w:cs="Arial"/>
          <w:i/>
          <w:iCs/>
          <w:color w:val="000000"/>
          <w:szCs w:val="22"/>
        </w:rPr>
      </w:pPr>
      <w:r w:rsidRPr="0092319C">
        <w:rPr>
          <w:rFonts w:cs="Arial"/>
          <w:color w:val="000000"/>
          <w:szCs w:val="22"/>
        </w:rPr>
        <w:t>1.25.1</w:t>
      </w:r>
      <w:r w:rsidRPr="0092319C">
        <w:rPr>
          <w:rFonts w:cs="Arial"/>
          <w:color w:val="000000"/>
          <w:szCs w:val="22"/>
        </w:rPr>
        <w:tab/>
        <w:t xml:space="preserve">The total amount to be allocated under the Indigenous Support Program in any calendar year will be calculated by indexing the previous calendar year’s Indigenous Support Program grants total using the method set out in Part 5-6 of the Act.  </w:t>
      </w:r>
    </w:p>
    <w:p w:rsidR="00DB4D66" w:rsidRPr="0092319C" w:rsidRDefault="00DB4D66" w:rsidP="00DB4D66">
      <w:pPr>
        <w:tabs>
          <w:tab w:val="left" w:pos="851"/>
        </w:tabs>
        <w:ind w:left="1200" w:hanging="1200"/>
        <w:rPr>
          <w:rFonts w:cs="Arial"/>
          <w:b/>
          <w:bCs/>
          <w:i/>
          <w:iCs/>
          <w:color w:val="000000"/>
          <w:szCs w:val="22"/>
        </w:rPr>
      </w:pPr>
    </w:p>
    <w:p w:rsidR="00DB4D66" w:rsidRPr="0092319C" w:rsidRDefault="00DB4D66" w:rsidP="00DB4D66">
      <w:pPr>
        <w:ind w:left="1100" w:hanging="1100"/>
        <w:rPr>
          <w:rFonts w:cs="Arial"/>
          <w:color w:val="000000"/>
          <w:szCs w:val="22"/>
        </w:rPr>
      </w:pPr>
      <w:r w:rsidRPr="0092319C">
        <w:rPr>
          <w:rFonts w:cs="Arial"/>
          <w:color w:val="000000"/>
          <w:szCs w:val="22"/>
        </w:rPr>
        <w:t>1.25.5</w:t>
      </w:r>
      <w:r w:rsidRPr="0092319C">
        <w:rPr>
          <w:rFonts w:cs="Arial"/>
          <w:b/>
          <w:bCs/>
          <w:color w:val="000000"/>
          <w:szCs w:val="22"/>
        </w:rPr>
        <w:tab/>
      </w:r>
      <w:r w:rsidRPr="0092319C">
        <w:rPr>
          <w:rFonts w:cs="Arial"/>
          <w:color w:val="000000"/>
          <w:szCs w:val="22"/>
        </w:rPr>
        <w:t>Grants under the Indigenous Support Program are in respect of a calendar year.</w:t>
      </w:r>
    </w:p>
    <w:p w:rsidR="00DB4D66" w:rsidRPr="0092319C" w:rsidRDefault="00DB4D66" w:rsidP="00DB4D66">
      <w:pPr>
        <w:pStyle w:val="Heading3"/>
        <w:ind w:left="0"/>
        <w:rPr>
          <w:color w:val="000000"/>
          <w:szCs w:val="22"/>
        </w:rPr>
      </w:pPr>
    </w:p>
    <w:p w:rsidR="00DB4D66" w:rsidRPr="0092319C" w:rsidRDefault="00DB4D66" w:rsidP="00DB4D66">
      <w:pPr>
        <w:pStyle w:val="Heading3"/>
        <w:tabs>
          <w:tab w:val="left" w:pos="1100"/>
        </w:tabs>
        <w:ind w:left="0"/>
        <w:rPr>
          <w:color w:val="000000"/>
          <w:szCs w:val="22"/>
        </w:rPr>
      </w:pPr>
      <w:bookmarkStart w:id="31" w:name="_Toc406581130"/>
      <w:r w:rsidRPr="0092319C">
        <w:rPr>
          <w:rStyle w:val="Heading2CharChar1"/>
          <w:i w:val="0"/>
          <w:sz w:val="22"/>
          <w:szCs w:val="22"/>
        </w:rPr>
        <w:t>1.30</w:t>
      </w:r>
      <w:r w:rsidRPr="0092319C">
        <w:rPr>
          <w:rStyle w:val="Heading2CharChar1"/>
          <w:i w:val="0"/>
          <w:sz w:val="22"/>
          <w:szCs w:val="22"/>
        </w:rPr>
        <w:tab/>
        <w:t>Payment to higher education providers</w:t>
      </w:r>
      <w:bookmarkEnd w:id="31"/>
    </w:p>
    <w:p w:rsidR="00DB4D66" w:rsidRPr="0092319C" w:rsidRDefault="00DB4D66" w:rsidP="00DB4D66">
      <w:pPr>
        <w:ind w:left="1200" w:hanging="1200"/>
        <w:rPr>
          <w:rFonts w:cs="Arial"/>
          <w:color w:val="000000"/>
          <w:szCs w:val="22"/>
        </w:rPr>
      </w:pPr>
    </w:p>
    <w:p w:rsidR="00DB4D66" w:rsidRPr="0092319C" w:rsidRDefault="00DB4D66" w:rsidP="00DB4D66">
      <w:pPr>
        <w:ind w:left="1100" w:hanging="1100"/>
        <w:rPr>
          <w:rFonts w:cs="Arial"/>
          <w:b/>
          <w:bCs/>
          <w:color w:val="000000"/>
          <w:szCs w:val="22"/>
        </w:rPr>
      </w:pPr>
      <w:r w:rsidRPr="0092319C">
        <w:rPr>
          <w:rFonts w:cs="Arial"/>
          <w:color w:val="000000"/>
          <w:szCs w:val="22"/>
        </w:rPr>
        <w:t>1.30.1</w:t>
      </w:r>
      <w:r w:rsidRPr="0092319C">
        <w:rPr>
          <w:rFonts w:cs="Arial"/>
          <w:b/>
          <w:bCs/>
          <w:color w:val="000000"/>
          <w:szCs w:val="22"/>
        </w:rPr>
        <w:tab/>
      </w:r>
      <w:r w:rsidRPr="0092319C">
        <w:rPr>
          <w:rFonts w:cs="Arial"/>
          <w:color w:val="000000"/>
          <w:szCs w:val="22"/>
        </w:rPr>
        <w:t xml:space="preserve">In accordance with section 164-5 of the Act, grant amounts will be paid in such a way as the </w:t>
      </w:r>
      <w:r w:rsidRPr="00636939">
        <w:rPr>
          <w:rFonts w:cs="Arial"/>
          <w:i/>
          <w:color w:val="000000"/>
          <w:szCs w:val="22"/>
        </w:rPr>
        <w:t>Minister</w:t>
      </w:r>
      <w:r w:rsidRPr="0092319C">
        <w:rPr>
          <w:rFonts w:cs="Arial"/>
          <w:color w:val="000000"/>
          <w:szCs w:val="22"/>
        </w:rPr>
        <w:t xml:space="preserve"> determines, and at such times as the Secretary determines.</w:t>
      </w:r>
      <w:r w:rsidRPr="0092319C">
        <w:rPr>
          <w:rFonts w:cs="Arial"/>
          <w:b/>
          <w:bCs/>
          <w:color w:val="000000"/>
          <w:szCs w:val="22"/>
        </w:rPr>
        <w:t xml:space="preserve"> </w:t>
      </w:r>
    </w:p>
    <w:p w:rsidR="00DB4D66" w:rsidRPr="0092319C" w:rsidRDefault="00DB4D66" w:rsidP="00DB4D66">
      <w:pPr>
        <w:pStyle w:val="Heading3"/>
        <w:ind w:left="0"/>
        <w:rPr>
          <w:rStyle w:val="Heading2CharChar1"/>
          <w:i w:val="0"/>
          <w:sz w:val="22"/>
          <w:szCs w:val="22"/>
        </w:rPr>
      </w:pPr>
    </w:p>
    <w:p w:rsidR="00DB4D66" w:rsidRPr="0092319C" w:rsidRDefault="00DB4D66" w:rsidP="00DB4D66">
      <w:pPr>
        <w:pStyle w:val="Heading3"/>
        <w:tabs>
          <w:tab w:val="left" w:pos="1100"/>
        </w:tabs>
        <w:ind w:left="0"/>
        <w:rPr>
          <w:rStyle w:val="Heading2CharChar1"/>
          <w:i w:val="0"/>
          <w:sz w:val="22"/>
          <w:szCs w:val="22"/>
        </w:rPr>
      </w:pPr>
      <w:bookmarkStart w:id="32" w:name="_Toc406581131"/>
      <w:r w:rsidRPr="0092319C">
        <w:rPr>
          <w:rStyle w:val="Heading2CharChar1"/>
          <w:i w:val="0"/>
          <w:sz w:val="22"/>
          <w:szCs w:val="22"/>
        </w:rPr>
        <w:t>1.35</w:t>
      </w:r>
      <w:r w:rsidRPr="0092319C">
        <w:rPr>
          <w:rStyle w:val="Heading2CharChar1"/>
          <w:i w:val="0"/>
          <w:sz w:val="22"/>
          <w:szCs w:val="22"/>
        </w:rPr>
        <w:tab/>
        <w:t>Conditions of grant</w:t>
      </w:r>
      <w:bookmarkEnd w:id="32"/>
    </w:p>
    <w:p w:rsidR="00DB4D66" w:rsidRPr="0092319C" w:rsidRDefault="00DB4D66" w:rsidP="00DB4D66">
      <w:pPr>
        <w:tabs>
          <w:tab w:val="num" w:pos="1446"/>
          <w:tab w:val="num" w:pos="1701"/>
          <w:tab w:val="num" w:pos="2892"/>
        </w:tabs>
        <w:ind w:left="1200" w:hanging="1200"/>
        <w:rPr>
          <w:rFonts w:cs="Arial"/>
          <w:b/>
          <w:bCs/>
          <w:color w:val="000000"/>
          <w:szCs w:val="22"/>
        </w:rPr>
      </w:pPr>
    </w:p>
    <w:p w:rsidR="00DB4D66" w:rsidRPr="0092319C" w:rsidRDefault="00DB4D66" w:rsidP="00DB4D66">
      <w:pPr>
        <w:ind w:left="1100" w:hanging="1100"/>
        <w:rPr>
          <w:rFonts w:cs="Arial"/>
          <w:color w:val="000000"/>
          <w:szCs w:val="22"/>
        </w:rPr>
      </w:pPr>
      <w:r w:rsidRPr="0092319C">
        <w:rPr>
          <w:rFonts w:cs="Arial"/>
          <w:color w:val="000000"/>
          <w:szCs w:val="22"/>
        </w:rPr>
        <w:t>1.35.1</w:t>
      </w:r>
      <w:r w:rsidRPr="0092319C">
        <w:rPr>
          <w:rFonts w:cs="Arial"/>
          <w:color w:val="000000"/>
          <w:szCs w:val="22"/>
        </w:rPr>
        <w:tab/>
        <w:t>In addition to compliance with the quality and accountability requirements stipulated under sub</w:t>
      </w:r>
      <w:r w:rsidR="00CD0E54">
        <w:rPr>
          <w:rFonts w:cs="Arial"/>
          <w:color w:val="000000"/>
          <w:szCs w:val="22"/>
        </w:rPr>
        <w:t>paragraph</w:t>
      </w:r>
      <w:r w:rsidRPr="0092319C">
        <w:rPr>
          <w:rFonts w:cs="Arial"/>
          <w:color w:val="000000"/>
          <w:szCs w:val="22"/>
        </w:rPr>
        <w:t xml:space="preserve"> 41-25(a) (ii) of the Act</w:t>
      </w:r>
      <w:r w:rsidRPr="0092319C">
        <w:rPr>
          <w:rFonts w:cs="Arial"/>
          <w:i/>
          <w:iCs/>
          <w:color w:val="000000"/>
          <w:szCs w:val="22"/>
        </w:rPr>
        <w:t xml:space="preserve">, </w:t>
      </w:r>
      <w:r w:rsidRPr="0092319C">
        <w:rPr>
          <w:rFonts w:cs="Arial"/>
          <w:color w:val="000000"/>
          <w:szCs w:val="22"/>
        </w:rPr>
        <w:t xml:space="preserve">which includes compliance with the financial reporting obligations under section 19-10 of the </w:t>
      </w:r>
      <w:proofErr w:type="gramStart"/>
      <w:r w:rsidRPr="0092319C">
        <w:rPr>
          <w:rFonts w:cs="Arial"/>
          <w:color w:val="000000"/>
          <w:szCs w:val="22"/>
        </w:rPr>
        <w:t>Act</w:t>
      </w:r>
      <w:r w:rsidRPr="0092319C">
        <w:rPr>
          <w:rFonts w:cs="Arial"/>
          <w:i/>
          <w:iCs/>
          <w:color w:val="000000"/>
          <w:szCs w:val="22"/>
        </w:rPr>
        <w:t>,</w:t>
      </w:r>
      <w:proofErr w:type="gramEnd"/>
      <w:r w:rsidRPr="0092319C">
        <w:rPr>
          <w:rFonts w:cs="Arial"/>
          <w:i/>
          <w:iCs/>
          <w:color w:val="000000"/>
          <w:szCs w:val="22"/>
        </w:rPr>
        <w:t xml:space="preserve"> </w:t>
      </w:r>
      <w:r w:rsidRPr="0092319C">
        <w:rPr>
          <w:rFonts w:cs="Arial"/>
          <w:color w:val="000000"/>
          <w:szCs w:val="22"/>
        </w:rPr>
        <w:t>the following conditions of grant apply.</w:t>
      </w:r>
    </w:p>
    <w:p w:rsidR="00DB4D66" w:rsidRPr="0092319C" w:rsidRDefault="00DB4D66" w:rsidP="00DB4D66">
      <w:pPr>
        <w:tabs>
          <w:tab w:val="num" w:pos="1446"/>
          <w:tab w:val="num" w:pos="1701"/>
          <w:tab w:val="num" w:pos="2892"/>
        </w:tabs>
        <w:ind w:left="1200" w:hanging="1200"/>
        <w:rPr>
          <w:rFonts w:cs="Arial"/>
          <w:color w:val="000000"/>
          <w:szCs w:val="22"/>
        </w:rPr>
      </w:pPr>
    </w:p>
    <w:p w:rsidR="00DB4D66" w:rsidRPr="0092319C" w:rsidRDefault="00DB4D66" w:rsidP="00DB4D66">
      <w:pPr>
        <w:ind w:left="1100" w:hanging="1100"/>
        <w:rPr>
          <w:rFonts w:cs="Arial"/>
          <w:color w:val="000000"/>
          <w:szCs w:val="22"/>
        </w:rPr>
      </w:pPr>
      <w:r w:rsidRPr="0092319C">
        <w:rPr>
          <w:rFonts w:cs="Arial"/>
          <w:color w:val="000000"/>
          <w:szCs w:val="22"/>
        </w:rPr>
        <w:t>1.35.5</w:t>
      </w:r>
      <w:r w:rsidRPr="0092319C">
        <w:rPr>
          <w:rFonts w:cs="Arial"/>
          <w:color w:val="000000"/>
          <w:szCs w:val="22"/>
        </w:rPr>
        <w:tab/>
        <w:t xml:space="preserve">Higher education providers who receive grants under the Indigenous Support Program in respect of a year are required to </w:t>
      </w:r>
      <w:r w:rsidR="00CE5508">
        <w:rPr>
          <w:rFonts w:cs="Arial"/>
          <w:color w:val="000000"/>
          <w:szCs w:val="22"/>
        </w:rPr>
        <w:t>provide the Department</w:t>
      </w:r>
      <w:r w:rsidRPr="00AA7A4B">
        <w:rPr>
          <w:rFonts w:cs="Arial"/>
          <w:color w:val="000000"/>
          <w:szCs w:val="22"/>
        </w:rPr>
        <w:t xml:space="preserve"> in</w:t>
      </w:r>
      <w:r w:rsidRPr="0092319C">
        <w:rPr>
          <w:rFonts w:cs="Arial"/>
          <w:color w:val="000000"/>
          <w:szCs w:val="22"/>
        </w:rPr>
        <w:t xml:space="preserve"> the following year with a report on initiatives funded under the Program.  This report must include </w:t>
      </w:r>
    </w:p>
    <w:p w:rsidR="00DB4D66" w:rsidRPr="0092319C" w:rsidRDefault="00DB4D66" w:rsidP="00DB4D66">
      <w:pPr>
        <w:rPr>
          <w:rFonts w:cs="Arial"/>
          <w:color w:val="000000"/>
          <w:szCs w:val="22"/>
        </w:rPr>
      </w:pPr>
    </w:p>
    <w:p w:rsidR="00DB4D66" w:rsidRPr="0092319C" w:rsidRDefault="00DB4D66" w:rsidP="00955DAE">
      <w:pPr>
        <w:numPr>
          <w:ilvl w:val="0"/>
          <w:numId w:val="16"/>
        </w:numPr>
        <w:tabs>
          <w:tab w:val="clear" w:pos="1695"/>
          <w:tab w:val="left" w:pos="1620"/>
        </w:tabs>
        <w:spacing w:after="60"/>
        <w:ind w:left="1650" w:hanging="550"/>
        <w:rPr>
          <w:rFonts w:cs="Arial"/>
          <w:color w:val="000000"/>
          <w:szCs w:val="22"/>
        </w:rPr>
      </w:pPr>
      <w:r w:rsidRPr="0092319C">
        <w:rPr>
          <w:rFonts w:cs="Arial"/>
          <w:color w:val="000000"/>
          <w:szCs w:val="22"/>
        </w:rPr>
        <w:t xml:space="preserve">details of expenditure of ISP funds, including:  </w:t>
      </w:r>
    </w:p>
    <w:p w:rsidR="00DB4D66" w:rsidRPr="0092319C" w:rsidRDefault="00DB4D66" w:rsidP="00955DAE">
      <w:pPr>
        <w:numPr>
          <w:ilvl w:val="0"/>
          <w:numId w:val="15"/>
        </w:numPr>
        <w:tabs>
          <w:tab w:val="num" w:pos="2200"/>
        </w:tabs>
        <w:spacing w:after="60"/>
        <w:ind w:hanging="480"/>
        <w:rPr>
          <w:rFonts w:cs="Arial"/>
          <w:color w:val="000000"/>
          <w:szCs w:val="22"/>
        </w:rPr>
      </w:pPr>
      <w:r w:rsidRPr="0092319C">
        <w:rPr>
          <w:rFonts w:cs="Arial"/>
          <w:color w:val="000000"/>
          <w:szCs w:val="22"/>
        </w:rPr>
        <w:t>the proportion of ISP</w:t>
      </w:r>
      <w:r w:rsidRPr="0092319C">
        <w:rPr>
          <w:rFonts w:cs="Arial"/>
          <w:b/>
          <w:color w:val="000000"/>
          <w:szCs w:val="22"/>
        </w:rPr>
        <w:t xml:space="preserve"> </w:t>
      </w:r>
      <w:r w:rsidRPr="0092319C">
        <w:rPr>
          <w:rFonts w:cs="Arial"/>
          <w:color w:val="000000"/>
          <w:szCs w:val="22"/>
        </w:rPr>
        <w:t>funding provided to the Indigenous Education Support Centre;</w:t>
      </w:r>
    </w:p>
    <w:p w:rsidR="00DB4D66" w:rsidRPr="0092319C" w:rsidRDefault="00DB4D66" w:rsidP="00955DAE">
      <w:pPr>
        <w:numPr>
          <w:ilvl w:val="0"/>
          <w:numId w:val="15"/>
        </w:numPr>
        <w:tabs>
          <w:tab w:val="num" w:pos="2200"/>
        </w:tabs>
        <w:spacing w:after="60"/>
        <w:ind w:hanging="480"/>
        <w:rPr>
          <w:rFonts w:cs="Arial"/>
          <w:color w:val="000000"/>
          <w:szCs w:val="22"/>
        </w:rPr>
      </w:pPr>
      <w:r w:rsidRPr="0092319C">
        <w:rPr>
          <w:rFonts w:cs="Arial"/>
          <w:color w:val="000000"/>
          <w:szCs w:val="22"/>
        </w:rPr>
        <w:t>the proportion of ISP funding provided to individual facilities within the university; and</w:t>
      </w:r>
    </w:p>
    <w:p w:rsidR="00DB4D66" w:rsidRPr="0092319C" w:rsidRDefault="00DB4D66" w:rsidP="00955DAE">
      <w:pPr>
        <w:numPr>
          <w:ilvl w:val="0"/>
          <w:numId w:val="15"/>
        </w:numPr>
        <w:tabs>
          <w:tab w:val="num" w:pos="2200"/>
        </w:tabs>
        <w:spacing w:after="60"/>
        <w:ind w:hanging="480"/>
        <w:rPr>
          <w:rFonts w:cs="Arial"/>
          <w:color w:val="000000"/>
          <w:szCs w:val="22"/>
        </w:rPr>
      </w:pPr>
      <w:r w:rsidRPr="0092319C">
        <w:rPr>
          <w:rFonts w:cs="Arial"/>
          <w:color w:val="000000"/>
          <w:szCs w:val="22"/>
        </w:rPr>
        <w:t>the proportion of ISP funding allocated to staff salaries, on-costs and operating costs; and</w:t>
      </w:r>
    </w:p>
    <w:p w:rsidR="00DB4D66" w:rsidRPr="0092319C" w:rsidRDefault="00DB4D66" w:rsidP="00955DAE">
      <w:pPr>
        <w:numPr>
          <w:ilvl w:val="0"/>
          <w:numId w:val="16"/>
        </w:numPr>
        <w:tabs>
          <w:tab w:val="clear" w:pos="1695"/>
          <w:tab w:val="left" w:pos="1620"/>
        </w:tabs>
        <w:ind w:left="1650" w:hanging="550"/>
        <w:rPr>
          <w:rFonts w:cs="Arial"/>
          <w:color w:val="000000"/>
          <w:szCs w:val="22"/>
        </w:rPr>
      </w:pPr>
      <w:r w:rsidRPr="0092319C">
        <w:rPr>
          <w:rFonts w:cs="Arial"/>
          <w:color w:val="000000"/>
          <w:szCs w:val="22"/>
        </w:rPr>
        <w:t xml:space="preserve">providers must make a written request of the Department for carrying forward unspent ISP funds, specifying the project or program to which the funds will be applied, and demonstrate consistency with the provisions in section 1.15 of these </w:t>
      </w:r>
      <w:r w:rsidR="00280393" w:rsidRPr="0092319C">
        <w:rPr>
          <w:rFonts w:cs="Arial"/>
          <w:color w:val="000000"/>
          <w:szCs w:val="22"/>
        </w:rPr>
        <w:t>G</w:t>
      </w:r>
      <w:r w:rsidRPr="0092319C">
        <w:rPr>
          <w:rFonts w:cs="Arial"/>
          <w:color w:val="000000"/>
          <w:szCs w:val="22"/>
        </w:rPr>
        <w:t>uidelines; and</w:t>
      </w:r>
    </w:p>
    <w:p w:rsidR="00B859C5" w:rsidRPr="0092319C" w:rsidRDefault="00B859C5" w:rsidP="00B859C5">
      <w:pPr>
        <w:tabs>
          <w:tab w:val="left" w:pos="1620"/>
        </w:tabs>
        <w:ind w:left="1100"/>
        <w:rPr>
          <w:rFonts w:cs="Arial"/>
          <w:color w:val="000000"/>
          <w:szCs w:val="22"/>
        </w:rPr>
      </w:pPr>
    </w:p>
    <w:p w:rsidR="00DB4D66" w:rsidRPr="0092319C" w:rsidRDefault="00DB4D66" w:rsidP="00955DAE">
      <w:pPr>
        <w:numPr>
          <w:ilvl w:val="0"/>
          <w:numId w:val="16"/>
        </w:numPr>
        <w:tabs>
          <w:tab w:val="clear" w:pos="1695"/>
          <w:tab w:val="left" w:pos="1620"/>
        </w:tabs>
        <w:ind w:left="1650" w:hanging="550"/>
        <w:rPr>
          <w:rFonts w:cs="Arial"/>
          <w:color w:val="000000"/>
          <w:szCs w:val="22"/>
        </w:rPr>
      </w:pPr>
      <w:r w:rsidRPr="0092319C">
        <w:rPr>
          <w:rFonts w:cs="Arial"/>
          <w:color w:val="000000"/>
          <w:szCs w:val="22"/>
        </w:rPr>
        <w:t xml:space="preserve">details of all additional funding provided to the recipient to support the recipient’s Indigenous activities (for example, in kind support; financial support); including funding provided by the higher education provider and all additional funding provided by sources </w:t>
      </w:r>
      <w:r w:rsidRPr="00AA7A4B">
        <w:rPr>
          <w:rFonts w:cs="Arial"/>
          <w:color w:val="000000"/>
          <w:szCs w:val="22"/>
        </w:rPr>
        <w:t xml:space="preserve">other than the higher education provider.  This report must exclude funding received under any other </w:t>
      </w:r>
      <w:r w:rsidR="00406FCA" w:rsidRPr="00AA7A4B">
        <w:rPr>
          <w:rFonts w:cs="Arial"/>
          <w:color w:val="000000"/>
          <w:szCs w:val="22"/>
        </w:rPr>
        <w:t>D</w:t>
      </w:r>
      <w:r w:rsidR="00D205E4">
        <w:rPr>
          <w:rFonts w:cs="Arial"/>
          <w:color w:val="000000"/>
          <w:szCs w:val="22"/>
        </w:rPr>
        <w:t xml:space="preserve">epartment of </w:t>
      </w:r>
      <w:r w:rsidR="00406FCA" w:rsidRPr="00AA7A4B">
        <w:rPr>
          <w:rFonts w:cs="Arial"/>
          <w:color w:val="000000"/>
          <w:szCs w:val="22"/>
        </w:rPr>
        <w:t>I</w:t>
      </w:r>
      <w:r w:rsidR="00D205E4">
        <w:rPr>
          <w:rFonts w:cs="Arial"/>
          <w:color w:val="000000"/>
          <w:szCs w:val="22"/>
        </w:rPr>
        <w:t xml:space="preserve">ndustry, </w:t>
      </w:r>
      <w:r w:rsidR="00406FCA" w:rsidRPr="00AA7A4B">
        <w:rPr>
          <w:rFonts w:cs="Arial"/>
          <w:color w:val="000000"/>
          <w:szCs w:val="22"/>
        </w:rPr>
        <w:t>I</w:t>
      </w:r>
      <w:r w:rsidR="00D205E4">
        <w:rPr>
          <w:rFonts w:cs="Arial"/>
          <w:color w:val="000000"/>
          <w:szCs w:val="22"/>
        </w:rPr>
        <w:t xml:space="preserve">nnovation, </w:t>
      </w:r>
      <w:r w:rsidR="00406FCA" w:rsidRPr="00AA7A4B">
        <w:rPr>
          <w:rFonts w:cs="Arial"/>
          <w:color w:val="000000"/>
          <w:szCs w:val="22"/>
        </w:rPr>
        <w:t>S</w:t>
      </w:r>
      <w:r w:rsidR="00D205E4">
        <w:rPr>
          <w:rFonts w:cs="Arial"/>
          <w:color w:val="000000"/>
          <w:szCs w:val="22"/>
        </w:rPr>
        <w:t xml:space="preserve">cience, </w:t>
      </w:r>
      <w:r w:rsidR="00406FCA" w:rsidRPr="00AA7A4B">
        <w:rPr>
          <w:rFonts w:cs="Arial"/>
          <w:color w:val="000000"/>
          <w:szCs w:val="22"/>
        </w:rPr>
        <w:t>R</w:t>
      </w:r>
      <w:r w:rsidR="00D205E4">
        <w:rPr>
          <w:rFonts w:cs="Arial"/>
          <w:color w:val="000000"/>
          <w:szCs w:val="22"/>
        </w:rPr>
        <w:t xml:space="preserve">esearch and </w:t>
      </w:r>
      <w:r w:rsidR="00406FCA" w:rsidRPr="00AA7A4B">
        <w:rPr>
          <w:rFonts w:cs="Arial"/>
          <w:color w:val="000000"/>
          <w:szCs w:val="22"/>
        </w:rPr>
        <w:t>T</w:t>
      </w:r>
      <w:r w:rsidR="00D205E4">
        <w:rPr>
          <w:rFonts w:cs="Arial"/>
          <w:color w:val="000000"/>
          <w:szCs w:val="22"/>
        </w:rPr>
        <w:t xml:space="preserve">ertiary </w:t>
      </w:r>
      <w:r w:rsidR="00406FCA" w:rsidRPr="00AA7A4B">
        <w:rPr>
          <w:rFonts w:cs="Arial"/>
          <w:color w:val="000000"/>
          <w:szCs w:val="22"/>
        </w:rPr>
        <w:t>E</w:t>
      </w:r>
      <w:r w:rsidR="00D205E4">
        <w:rPr>
          <w:rFonts w:cs="Arial"/>
          <w:color w:val="000000"/>
          <w:szCs w:val="22"/>
        </w:rPr>
        <w:t>ducation</w:t>
      </w:r>
      <w:r w:rsidRPr="00AA7A4B">
        <w:rPr>
          <w:rFonts w:cs="Arial"/>
          <w:color w:val="000000"/>
          <w:szCs w:val="22"/>
        </w:rPr>
        <w:t xml:space="preserve"> Indigenous specific funding programs already reported on separately (for example the</w:t>
      </w:r>
      <w:r w:rsidRPr="0092319C">
        <w:rPr>
          <w:rFonts w:cs="Arial"/>
          <w:color w:val="000000"/>
          <w:szCs w:val="22"/>
        </w:rPr>
        <w:t xml:space="preserve"> Indigenous Tutorial Assistance Scheme or the Away-From-Base Program).</w:t>
      </w:r>
    </w:p>
    <w:p w:rsidR="00DB4D66" w:rsidRPr="0092319C" w:rsidRDefault="00DB4D66" w:rsidP="00DB4D66">
      <w:pPr>
        <w:tabs>
          <w:tab w:val="num" w:pos="2880"/>
        </w:tabs>
        <w:rPr>
          <w:rFonts w:cs="Arial"/>
          <w:color w:val="000000"/>
          <w:szCs w:val="22"/>
        </w:rPr>
      </w:pPr>
    </w:p>
    <w:p w:rsidR="00DB4D66" w:rsidRPr="0092319C" w:rsidRDefault="00DB4D66" w:rsidP="00DB4D66">
      <w:pPr>
        <w:ind w:left="1100" w:hanging="1100"/>
        <w:rPr>
          <w:rFonts w:cs="Arial"/>
          <w:color w:val="000000"/>
          <w:szCs w:val="22"/>
        </w:rPr>
      </w:pPr>
      <w:r w:rsidRPr="0092319C">
        <w:rPr>
          <w:rFonts w:cs="Arial"/>
          <w:color w:val="000000"/>
          <w:szCs w:val="22"/>
        </w:rPr>
        <w:t>1.35.10</w:t>
      </w:r>
      <w:r w:rsidRPr="0092319C">
        <w:rPr>
          <w:rFonts w:cs="Arial"/>
          <w:color w:val="000000"/>
          <w:szCs w:val="22"/>
        </w:rPr>
        <w:tab/>
        <w:t xml:space="preserve">Higher education providers </w:t>
      </w:r>
      <w:r w:rsidRPr="00AA7A4B">
        <w:rPr>
          <w:rFonts w:cs="Arial"/>
          <w:color w:val="000000"/>
          <w:szCs w:val="22"/>
        </w:rPr>
        <w:t xml:space="preserve">who receive grants under the Indigenous Support Program in respect of a year must provide </w:t>
      </w:r>
      <w:r w:rsidR="00CE5508">
        <w:rPr>
          <w:rFonts w:cs="Arial"/>
          <w:color w:val="000000"/>
          <w:szCs w:val="22"/>
        </w:rPr>
        <w:t>the Department</w:t>
      </w:r>
      <w:r w:rsidRPr="00AA7A4B">
        <w:rPr>
          <w:rFonts w:cs="Arial"/>
          <w:color w:val="000000"/>
          <w:szCs w:val="22"/>
        </w:rPr>
        <w:t xml:space="preserve">, in the following year, with a report on the expenditure of the grant amount.  The expenditure report must be included in the Indigenous Education Statement in the format prescribed in the Institutional Assessment Framework </w:t>
      </w:r>
      <w:r w:rsidR="00280393" w:rsidRPr="00AA7A4B">
        <w:rPr>
          <w:rFonts w:cs="Arial"/>
          <w:color w:val="000000"/>
          <w:szCs w:val="22"/>
        </w:rPr>
        <w:t>I</w:t>
      </w:r>
      <w:r w:rsidRPr="00AA7A4B">
        <w:rPr>
          <w:rFonts w:cs="Arial"/>
          <w:color w:val="000000"/>
          <w:szCs w:val="22"/>
        </w:rPr>
        <w:t xml:space="preserve">nformation </w:t>
      </w:r>
      <w:r w:rsidR="00280393" w:rsidRPr="00AA7A4B">
        <w:rPr>
          <w:rFonts w:cs="Arial"/>
          <w:color w:val="000000"/>
          <w:szCs w:val="22"/>
        </w:rPr>
        <w:t>C</w:t>
      </w:r>
      <w:r w:rsidRPr="00AA7A4B">
        <w:rPr>
          <w:rFonts w:cs="Arial"/>
          <w:color w:val="000000"/>
          <w:szCs w:val="22"/>
        </w:rPr>
        <w:t xml:space="preserve">ollection Instructions and submitted to </w:t>
      </w:r>
      <w:r w:rsidR="00CE5508">
        <w:rPr>
          <w:rFonts w:cs="Arial"/>
          <w:color w:val="000000"/>
          <w:szCs w:val="22"/>
        </w:rPr>
        <w:t>the Department</w:t>
      </w:r>
      <w:r w:rsidRPr="0092319C">
        <w:rPr>
          <w:rFonts w:cs="Arial"/>
          <w:color w:val="000000"/>
          <w:szCs w:val="22"/>
        </w:rPr>
        <w:t xml:space="preserve"> by 31 May each year.</w:t>
      </w:r>
    </w:p>
    <w:p w:rsidR="00CB5C77" w:rsidRDefault="00CB5C77" w:rsidP="00D70398">
      <w:pPr>
        <w:pStyle w:val="Heading2"/>
        <w:tabs>
          <w:tab w:val="left" w:pos="1200"/>
        </w:tabs>
        <w:spacing w:before="0"/>
        <w:rPr>
          <w:rStyle w:val="Heading2CharChar1"/>
          <w:sz w:val="22"/>
          <w:szCs w:val="22"/>
        </w:rPr>
      </w:pPr>
    </w:p>
    <w:p w:rsidR="00641E45" w:rsidRPr="00641E45" w:rsidRDefault="00641E45" w:rsidP="00641E45"/>
    <w:p w:rsidR="00D70398" w:rsidRPr="0092319C" w:rsidRDefault="00D70398" w:rsidP="00D70398">
      <w:pPr>
        <w:pStyle w:val="Heading2"/>
        <w:tabs>
          <w:tab w:val="left" w:pos="1200"/>
        </w:tabs>
        <w:spacing w:before="0"/>
        <w:rPr>
          <w:rStyle w:val="Heading2CharChar1"/>
          <w:sz w:val="22"/>
          <w:szCs w:val="22"/>
        </w:rPr>
      </w:pPr>
      <w:bookmarkStart w:id="33" w:name="_Toc406581132"/>
      <w:r w:rsidRPr="0092319C">
        <w:rPr>
          <w:rStyle w:val="Heading2CharChar1"/>
          <w:sz w:val="22"/>
          <w:szCs w:val="22"/>
        </w:rPr>
        <w:t>HIGHER EDUCATION PARTICIPATION AND PARTNERSHIPS PROGRAM</w:t>
      </w:r>
      <w:bookmarkEnd w:id="33"/>
    </w:p>
    <w:p w:rsidR="00D70398" w:rsidRPr="0092319C" w:rsidRDefault="00D70398" w:rsidP="00D70398">
      <w:pPr>
        <w:tabs>
          <w:tab w:val="left" w:pos="567"/>
          <w:tab w:val="left" w:pos="851"/>
          <w:tab w:val="left" w:pos="1134"/>
        </w:tabs>
        <w:rPr>
          <w:rFonts w:cs="Arial"/>
          <w:color w:val="000000"/>
          <w:szCs w:val="22"/>
        </w:rPr>
      </w:pPr>
    </w:p>
    <w:p w:rsidR="00D70398" w:rsidRPr="0092319C" w:rsidRDefault="00D70398" w:rsidP="00D70398">
      <w:pPr>
        <w:pStyle w:val="Heading3"/>
        <w:tabs>
          <w:tab w:val="left" w:pos="1100"/>
        </w:tabs>
        <w:ind w:left="0"/>
        <w:rPr>
          <w:rStyle w:val="Heading2CharChar1"/>
          <w:i w:val="0"/>
          <w:sz w:val="22"/>
          <w:szCs w:val="22"/>
        </w:rPr>
      </w:pPr>
      <w:bookmarkStart w:id="34" w:name="_Toc406581133"/>
      <w:r w:rsidRPr="0092319C">
        <w:rPr>
          <w:rStyle w:val="Heading2CharChar1"/>
          <w:i w:val="0"/>
          <w:sz w:val="22"/>
          <w:szCs w:val="22"/>
        </w:rPr>
        <w:t>1.40</w:t>
      </w:r>
      <w:r w:rsidRPr="0092319C">
        <w:rPr>
          <w:rStyle w:val="Heading2CharChar1"/>
          <w:i w:val="0"/>
          <w:sz w:val="22"/>
          <w:szCs w:val="22"/>
        </w:rPr>
        <w:tab/>
        <w:t>Program objectives</w:t>
      </w:r>
      <w:r w:rsidR="00DB4D66" w:rsidRPr="0092319C">
        <w:rPr>
          <w:rStyle w:val="Heading2CharChar1"/>
          <w:i w:val="0"/>
          <w:sz w:val="22"/>
          <w:szCs w:val="22"/>
        </w:rPr>
        <w:t xml:space="preserve"> and structure</w:t>
      </w:r>
      <w:bookmarkEnd w:id="34"/>
    </w:p>
    <w:p w:rsidR="00D70398" w:rsidRPr="0092319C" w:rsidRDefault="00D70398" w:rsidP="00D70398">
      <w:pPr>
        <w:tabs>
          <w:tab w:val="left" w:pos="567"/>
          <w:tab w:val="left" w:pos="851"/>
          <w:tab w:val="left" w:pos="1134"/>
        </w:tabs>
        <w:ind w:left="1200" w:hanging="1200"/>
        <w:rPr>
          <w:rFonts w:cs="Arial"/>
          <w:szCs w:val="22"/>
        </w:rPr>
      </w:pPr>
    </w:p>
    <w:p w:rsidR="00D70398" w:rsidRPr="0092319C" w:rsidRDefault="00D70398" w:rsidP="00D70398">
      <w:pPr>
        <w:ind w:left="1100" w:hanging="1100"/>
        <w:rPr>
          <w:rFonts w:cs="Arial"/>
          <w:szCs w:val="22"/>
        </w:rPr>
      </w:pPr>
      <w:r w:rsidRPr="0092319C">
        <w:rPr>
          <w:rFonts w:cs="Arial"/>
          <w:szCs w:val="22"/>
        </w:rPr>
        <w:t>1.40.1</w:t>
      </w:r>
      <w:r w:rsidRPr="0092319C">
        <w:rPr>
          <w:rFonts w:cs="Arial"/>
          <w:szCs w:val="22"/>
        </w:rPr>
        <w:tab/>
      </w:r>
      <w:bookmarkStart w:id="35" w:name="OLE_LINK18"/>
      <w:r w:rsidRPr="0092319C">
        <w:rPr>
          <w:rFonts w:cs="Arial"/>
          <w:szCs w:val="22"/>
        </w:rPr>
        <w:t xml:space="preserve">The Higher Education </w:t>
      </w:r>
      <w:bookmarkStart w:id="36" w:name="OLE_LINK5"/>
      <w:bookmarkStart w:id="37" w:name="OLE_LINK7"/>
      <w:r w:rsidRPr="0092319C">
        <w:rPr>
          <w:rFonts w:cs="Arial"/>
          <w:szCs w:val="22"/>
        </w:rPr>
        <w:t xml:space="preserve">Participation and </w:t>
      </w:r>
      <w:bookmarkEnd w:id="36"/>
      <w:bookmarkEnd w:id="37"/>
      <w:r w:rsidRPr="0092319C">
        <w:rPr>
          <w:rFonts w:cs="Arial"/>
          <w:szCs w:val="22"/>
        </w:rPr>
        <w:t>Partnerships Program (</w:t>
      </w:r>
      <w:proofErr w:type="spellStart"/>
      <w:r w:rsidRPr="0092319C">
        <w:rPr>
          <w:rFonts w:cs="Arial"/>
          <w:szCs w:val="22"/>
        </w:rPr>
        <w:t>HEPPP</w:t>
      </w:r>
      <w:proofErr w:type="spellEnd"/>
      <w:r w:rsidRPr="0092319C">
        <w:rPr>
          <w:rFonts w:cs="Arial"/>
          <w:szCs w:val="22"/>
        </w:rPr>
        <w:t xml:space="preserve">) provides funding to </w:t>
      </w:r>
      <w:r w:rsidRPr="0092319C">
        <w:rPr>
          <w:rFonts w:cs="Arial"/>
          <w:i/>
          <w:szCs w:val="22"/>
        </w:rPr>
        <w:t>providers</w:t>
      </w:r>
      <w:r w:rsidRPr="0092319C">
        <w:rPr>
          <w:rFonts w:cs="Arial"/>
          <w:szCs w:val="22"/>
        </w:rPr>
        <w:t xml:space="preserve"> to undertake activities and implement strategies </w:t>
      </w:r>
      <w:r w:rsidR="00BF792C" w:rsidRPr="0092319C">
        <w:rPr>
          <w:rFonts w:cs="Arial"/>
          <w:szCs w:val="22"/>
        </w:rPr>
        <w:t>that</w:t>
      </w:r>
      <w:r w:rsidR="00764B05" w:rsidRPr="0092319C">
        <w:rPr>
          <w:rFonts w:cs="Arial"/>
          <w:szCs w:val="22"/>
        </w:rPr>
        <w:t xml:space="preserve"> </w:t>
      </w:r>
      <w:r w:rsidRPr="0092319C">
        <w:rPr>
          <w:rFonts w:cs="Arial"/>
          <w:szCs w:val="22"/>
        </w:rPr>
        <w:t>improv</w:t>
      </w:r>
      <w:r w:rsidR="00BF792C" w:rsidRPr="0092319C">
        <w:rPr>
          <w:rFonts w:cs="Arial"/>
          <w:szCs w:val="22"/>
        </w:rPr>
        <w:t>e</w:t>
      </w:r>
      <w:r w:rsidRPr="0092319C">
        <w:rPr>
          <w:rFonts w:cs="Arial"/>
          <w:szCs w:val="22"/>
        </w:rPr>
        <w:t xml:space="preserve"> access </w:t>
      </w:r>
      <w:r w:rsidR="00133432" w:rsidRPr="0092319C">
        <w:rPr>
          <w:rFonts w:cs="Arial"/>
          <w:szCs w:val="22"/>
        </w:rPr>
        <w:t xml:space="preserve">to undergraduate courses </w:t>
      </w:r>
      <w:r w:rsidRPr="0092319C">
        <w:rPr>
          <w:rFonts w:cs="Arial"/>
          <w:szCs w:val="22"/>
        </w:rPr>
        <w:t>for</w:t>
      </w:r>
      <w:r w:rsidR="0052087E" w:rsidRPr="0092319C">
        <w:rPr>
          <w:rFonts w:cs="Arial"/>
          <w:szCs w:val="22"/>
        </w:rPr>
        <w:t xml:space="preserve"> </w:t>
      </w:r>
      <w:r w:rsidR="00BF792C" w:rsidRPr="0092319C">
        <w:rPr>
          <w:rFonts w:cs="Arial"/>
          <w:szCs w:val="22"/>
        </w:rPr>
        <w:t xml:space="preserve">people </w:t>
      </w:r>
      <w:r w:rsidRPr="0092319C">
        <w:rPr>
          <w:rFonts w:cs="Arial"/>
          <w:szCs w:val="22"/>
        </w:rPr>
        <w:t xml:space="preserve">from low SES backgrounds </w:t>
      </w:r>
      <w:r w:rsidR="00BF792C" w:rsidRPr="0092319C">
        <w:rPr>
          <w:rFonts w:cs="Arial"/>
          <w:szCs w:val="22"/>
        </w:rPr>
        <w:t xml:space="preserve">and improve their retention and completion rates. </w:t>
      </w:r>
    </w:p>
    <w:p w:rsidR="00D70398" w:rsidRPr="0092319C" w:rsidRDefault="00D70398" w:rsidP="00D70398">
      <w:pPr>
        <w:ind w:left="1100" w:hanging="1100"/>
        <w:rPr>
          <w:rFonts w:cs="Arial"/>
          <w:szCs w:val="22"/>
        </w:rPr>
      </w:pPr>
      <w:r w:rsidRPr="0092319C">
        <w:rPr>
          <w:rFonts w:cs="Arial"/>
          <w:szCs w:val="22"/>
        </w:rPr>
        <w:tab/>
        <w:t xml:space="preserve">The </w:t>
      </w:r>
      <w:proofErr w:type="spellStart"/>
      <w:r w:rsidRPr="0092319C">
        <w:rPr>
          <w:rFonts w:cs="Arial"/>
          <w:szCs w:val="22"/>
        </w:rPr>
        <w:t>HEPPP</w:t>
      </w:r>
      <w:proofErr w:type="spellEnd"/>
      <w:r w:rsidRPr="0092319C">
        <w:rPr>
          <w:rFonts w:cs="Arial"/>
          <w:szCs w:val="22"/>
        </w:rPr>
        <w:t xml:space="preserve"> aims to </w:t>
      </w:r>
      <w:r w:rsidR="003D75EF" w:rsidRPr="0092319C">
        <w:rPr>
          <w:rFonts w:cs="Arial"/>
          <w:szCs w:val="22"/>
        </w:rPr>
        <w:t xml:space="preserve">encourage and </w:t>
      </w:r>
      <w:r w:rsidRPr="0092319C">
        <w:rPr>
          <w:rFonts w:cs="Arial"/>
          <w:szCs w:val="22"/>
        </w:rPr>
        <w:t xml:space="preserve">assist </w:t>
      </w:r>
      <w:r w:rsidRPr="0092319C">
        <w:rPr>
          <w:rFonts w:cs="Arial"/>
          <w:i/>
          <w:szCs w:val="22"/>
        </w:rPr>
        <w:t>providers</w:t>
      </w:r>
      <w:r w:rsidRPr="0092319C">
        <w:rPr>
          <w:rFonts w:cs="Arial"/>
          <w:szCs w:val="22"/>
        </w:rPr>
        <w:t xml:space="preserve"> </w:t>
      </w:r>
      <w:r w:rsidR="003D75EF" w:rsidRPr="0092319C">
        <w:rPr>
          <w:rFonts w:cs="Arial"/>
          <w:szCs w:val="22"/>
        </w:rPr>
        <w:t xml:space="preserve">to meet </w:t>
      </w:r>
      <w:r w:rsidRPr="0092319C">
        <w:rPr>
          <w:rFonts w:cs="Arial"/>
          <w:szCs w:val="22"/>
        </w:rPr>
        <w:t xml:space="preserve">the </w:t>
      </w:r>
      <w:r w:rsidR="00D85933" w:rsidRPr="0092319C">
        <w:rPr>
          <w:rFonts w:cs="Arial"/>
          <w:szCs w:val="22"/>
        </w:rPr>
        <w:t xml:space="preserve">Commonwealth </w:t>
      </w:r>
      <w:r w:rsidR="003D75EF" w:rsidRPr="0092319C">
        <w:rPr>
          <w:rFonts w:cs="Arial"/>
          <w:szCs w:val="22"/>
        </w:rPr>
        <w:t xml:space="preserve">Government’s </w:t>
      </w:r>
      <w:r w:rsidRPr="0092319C">
        <w:rPr>
          <w:rFonts w:cs="Arial"/>
          <w:szCs w:val="22"/>
        </w:rPr>
        <w:t>ambition that</w:t>
      </w:r>
      <w:r w:rsidR="00764B05" w:rsidRPr="0092319C">
        <w:rPr>
          <w:rFonts w:cs="Arial"/>
          <w:szCs w:val="22"/>
        </w:rPr>
        <w:t>, by 2020,</w:t>
      </w:r>
      <w:r w:rsidRPr="0092319C">
        <w:rPr>
          <w:rFonts w:cs="Arial"/>
          <w:szCs w:val="22"/>
        </w:rPr>
        <w:t xml:space="preserve"> 20 per cent of </w:t>
      </w:r>
      <w:r w:rsidR="0074335C" w:rsidRPr="0092319C">
        <w:rPr>
          <w:rFonts w:cs="Arial"/>
          <w:szCs w:val="22"/>
        </w:rPr>
        <w:t>domestic</w:t>
      </w:r>
      <w:r w:rsidRPr="0092319C">
        <w:rPr>
          <w:rFonts w:cs="Arial"/>
          <w:szCs w:val="22"/>
        </w:rPr>
        <w:t xml:space="preserve"> undergraduate students </w:t>
      </w:r>
      <w:r w:rsidR="00D85933" w:rsidRPr="0092319C">
        <w:rPr>
          <w:rFonts w:cs="Arial"/>
          <w:szCs w:val="22"/>
        </w:rPr>
        <w:t xml:space="preserve">must be </w:t>
      </w:r>
      <w:r w:rsidRPr="0092319C">
        <w:rPr>
          <w:rFonts w:cs="Arial"/>
          <w:szCs w:val="22"/>
        </w:rPr>
        <w:t>from low SES backgrounds.</w:t>
      </w:r>
    </w:p>
    <w:p w:rsidR="00D70398" w:rsidRPr="0092319C" w:rsidRDefault="00D70398" w:rsidP="00D70398">
      <w:pPr>
        <w:tabs>
          <w:tab w:val="left" w:pos="567"/>
          <w:tab w:val="left" w:pos="851"/>
          <w:tab w:val="left" w:pos="1134"/>
        </w:tabs>
        <w:ind w:left="1200" w:hanging="1200"/>
        <w:rPr>
          <w:rFonts w:cs="Arial"/>
          <w:szCs w:val="22"/>
        </w:rPr>
      </w:pPr>
    </w:p>
    <w:p w:rsidR="00D70398" w:rsidRPr="0092319C" w:rsidRDefault="00D70398" w:rsidP="00064183">
      <w:pPr>
        <w:spacing w:after="60"/>
        <w:ind w:left="1100" w:hanging="1100"/>
        <w:rPr>
          <w:rFonts w:cs="Arial"/>
          <w:szCs w:val="22"/>
        </w:rPr>
      </w:pPr>
      <w:r w:rsidRPr="0092319C">
        <w:rPr>
          <w:rFonts w:cs="Arial"/>
          <w:szCs w:val="22"/>
        </w:rPr>
        <w:t>1.40.5</w:t>
      </w:r>
      <w:r w:rsidRPr="0092319C">
        <w:rPr>
          <w:rFonts w:cs="Arial"/>
          <w:szCs w:val="22"/>
        </w:rPr>
        <w:tab/>
        <w:t xml:space="preserve">The </w:t>
      </w:r>
      <w:proofErr w:type="spellStart"/>
      <w:r w:rsidR="003D75EF" w:rsidRPr="0092319C">
        <w:rPr>
          <w:rFonts w:cs="Arial"/>
          <w:szCs w:val="22"/>
        </w:rPr>
        <w:t>HEPPP</w:t>
      </w:r>
      <w:proofErr w:type="spellEnd"/>
      <w:r w:rsidR="003D75EF" w:rsidRPr="0092319C">
        <w:rPr>
          <w:rFonts w:cs="Arial"/>
          <w:szCs w:val="22"/>
        </w:rPr>
        <w:t xml:space="preserve"> </w:t>
      </w:r>
      <w:r w:rsidRPr="0092319C">
        <w:rPr>
          <w:rFonts w:cs="Arial"/>
          <w:szCs w:val="22"/>
        </w:rPr>
        <w:t>has two components:</w:t>
      </w:r>
    </w:p>
    <w:p w:rsidR="00BF792C" w:rsidRPr="0092319C" w:rsidRDefault="00D70398" w:rsidP="00064183">
      <w:pPr>
        <w:spacing w:after="60"/>
        <w:ind w:left="1100"/>
        <w:rPr>
          <w:rFonts w:cs="Arial"/>
          <w:szCs w:val="22"/>
        </w:rPr>
      </w:pPr>
      <w:r w:rsidRPr="0092319C">
        <w:rPr>
          <w:rFonts w:cs="Arial"/>
          <w:szCs w:val="22"/>
        </w:rPr>
        <w:t>(a)  Component A – the “Participation Component”</w:t>
      </w:r>
      <w:r w:rsidR="006849F6" w:rsidRPr="0092319C">
        <w:rPr>
          <w:rFonts w:cs="Arial"/>
          <w:szCs w:val="22"/>
        </w:rPr>
        <w:t xml:space="preserve"> </w:t>
      </w:r>
    </w:p>
    <w:p w:rsidR="00D70398" w:rsidRPr="0092319C" w:rsidRDefault="006849F6" w:rsidP="008D66FB">
      <w:pPr>
        <w:tabs>
          <w:tab w:val="left" w:pos="1440"/>
        </w:tabs>
        <w:spacing w:after="60"/>
        <w:ind w:left="1260" w:firstLine="180"/>
        <w:rPr>
          <w:rFonts w:cs="Arial"/>
          <w:szCs w:val="22"/>
        </w:rPr>
      </w:pPr>
      <w:r w:rsidRPr="0092319C">
        <w:rPr>
          <w:rFonts w:cs="Arial"/>
          <w:szCs w:val="22"/>
        </w:rPr>
        <w:t>(</w:t>
      </w:r>
      <w:proofErr w:type="gramStart"/>
      <w:r w:rsidRPr="0092319C">
        <w:rPr>
          <w:rFonts w:cs="Arial"/>
          <w:szCs w:val="22"/>
        </w:rPr>
        <w:t>see</w:t>
      </w:r>
      <w:proofErr w:type="gramEnd"/>
      <w:r w:rsidRPr="0092319C">
        <w:rPr>
          <w:rFonts w:cs="Arial"/>
          <w:szCs w:val="22"/>
        </w:rPr>
        <w:t xml:space="preserve"> sections 1.55 to 1.65</w:t>
      </w:r>
      <w:r w:rsidR="00843F3E" w:rsidRPr="0092319C">
        <w:rPr>
          <w:rFonts w:cs="Arial"/>
          <w:szCs w:val="22"/>
        </w:rPr>
        <w:t>.1</w:t>
      </w:r>
      <w:r w:rsidRPr="0092319C">
        <w:rPr>
          <w:rFonts w:cs="Arial"/>
          <w:szCs w:val="22"/>
        </w:rPr>
        <w:t>),</w:t>
      </w:r>
      <w:r w:rsidR="00D70398" w:rsidRPr="0092319C">
        <w:rPr>
          <w:rFonts w:cs="Arial"/>
          <w:szCs w:val="22"/>
        </w:rPr>
        <w:t xml:space="preserve"> and </w:t>
      </w:r>
    </w:p>
    <w:p w:rsidR="00843F3E" w:rsidRPr="0092319C" w:rsidRDefault="00D70398" w:rsidP="00064183">
      <w:pPr>
        <w:spacing w:after="60"/>
        <w:ind w:left="1100"/>
        <w:rPr>
          <w:rFonts w:cs="Arial"/>
          <w:szCs w:val="22"/>
        </w:rPr>
      </w:pPr>
      <w:r w:rsidRPr="0092319C">
        <w:rPr>
          <w:rFonts w:cs="Arial"/>
          <w:szCs w:val="22"/>
        </w:rPr>
        <w:t>(b)  Component B – the “Partnership Component”</w:t>
      </w:r>
      <w:r w:rsidR="006849F6" w:rsidRPr="0092319C">
        <w:rPr>
          <w:rFonts w:cs="Arial"/>
          <w:szCs w:val="22"/>
        </w:rPr>
        <w:t xml:space="preserve"> </w:t>
      </w:r>
    </w:p>
    <w:p w:rsidR="00D70398" w:rsidRPr="0092319C" w:rsidRDefault="006849F6" w:rsidP="00985317">
      <w:pPr>
        <w:spacing w:after="60"/>
        <w:ind w:left="1100" w:firstLine="340"/>
        <w:rPr>
          <w:rFonts w:cs="Arial"/>
          <w:color w:val="000000"/>
          <w:szCs w:val="22"/>
        </w:rPr>
      </w:pPr>
      <w:r w:rsidRPr="0092319C">
        <w:rPr>
          <w:rFonts w:cs="Arial"/>
          <w:szCs w:val="22"/>
        </w:rPr>
        <w:t>(</w:t>
      </w:r>
      <w:proofErr w:type="gramStart"/>
      <w:r w:rsidRPr="0092319C">
        <w:rPr>
          <w:rFonts w:cs="Arial"/>
          <w:szCs w:val="22"/>
        </w:rPr>
        <w:t>see</w:t>
      </w:r>
      <w:proofErr w:type="gramEnd"/>
      <w:r w:rsidRPr="0092319C">
        <w:rPr>
          <w:rFonts w:cs="Arial"/>
          <w:szCs w:val="22"/>
        </w:rPr>
        <w:t xml:space="preserve"> sections 1.70 to 1.</w:t>
      </w:r>
      <w:r w:rsidR="00843F3E" w:rsidRPr="0092319C">
        <w:rPr>
          <w:rFonts w:cs="Arial"/>
          <w:szCs w:val="22"/>
        </w:rPr>
        <w:t>85.25</w:t>
      </w:r>
      <w:r w:rsidRPr="0092319C">
        <w:rPr>
          <w:rFonts w:cs="Arial"/>
          <w:szCs w:val="22"/>
        </w:rPr>
        <w:t xml:space="preserve">). </w:t>
      </w:r>
      <w:r w:rsidR="00D70398" w:rsidRPr="0092319C">
        <w:rPr>
          <w:rFonts w:cs="Arial"/>
          <w:color w:val="000000"/>
          <w:szCs w:val="22"/>
        </w:rPr>
        <w:t xml:space="preserve"> </w:t>
      </w:r>
    </w:p>
    <w:p w:rsidR="00D70398" w:rsidRPr="0092319C" w:rsidRDefault="00D70398" w:rsidP="00D70398">
      <w:pPr>
        <w:ind w:left="1100" w:hanging="1100"/>
        <w:rPr>
          <w:rFonts w:cs="Arial"/>
          <w:color w:val="000000"/>
          <w:szCs w:val="22"/>
        </w:rPr>
      </w:pPr>
    </w:p>
    <w:p w:rsidR="00D70398" w:rsidRPr="0092319C" w:rsidRDefault="00D70398" w:rsidP="00D70398">
      <w:pPr>
        <w:pStyle w:val="Heading3"/>
        <w:tabs>
          <w:tab w:val="left" w:pos="1100"/>
        </w:tabs>
        <w:ind w:left="0"/>
        <w:rPr>
          <w:rStyle w:val="Heading2CharChar1"/>
          <w:i w:val="0"/>
          <w:sz w:val="22"/>
          <w:szCs w:val="22"/>
        </w:rPr>
      </w:pPr>
      <w:bookmarkStart w:id="38" w:name="OLE_LINK1"/>
      <w:bookmarkStart w:id="39" w:name="_Toc406581134"/>
      <w:bookmarkEnd w:id="35"/>
      <w:r w:rsidRPr="0092319C">
        <w:rPr>
          <w:rStyle w:val="Heading2CharChar1"/>
          <w:i w:val="0"/>
          <w:sz w:val="22"/>
          <w:szCs w:val="22"/>
        </w:rPr>
        <w:t>1.45</w:t>
      </w:r>
      <w:r w:rsidRPr="0092319C">
        <w:rPr>
          <w:rStyle w:val="Heading2CharChar1"/>
          <w:i w:val="0"/>
          <w:sz w:val="22"/>
          <w:szCs w:val="22"/>
        </w:rPr>
        <w:tab/>
      </w:r>
      <w:bookmarkStart w:id="40" w:name="OLE_LINK16"/>
      <w:bookmarkStart w:id="41" w:name="OLE_LINK17"/>
      <w:r w:rsidRPr="0092319C">
        <w:rPr>
          <w:rStyle w:val="Heading2CharChar1"/>
          <w:i w:val="0"/>
          <w:sz w:val="22"/>
          <w:szCs w:val="22"/>
        </w:rPr>
        <w:t xml:space="preserve">Total </w:t>
      </w:r>
      <w:proofErr w:type="spellStart"/>
      <w:r w:rsidR="003D75EF" w:rsidRPr="0092319C">
        <w:rPr>
          <w:rStyle w:val="Heading2CharChar1"/>
          <w:i w:val="0"/>
          <w:sz w:val="22"/>
          <w:szCs w:val="22"/>
        </w:rPr>
        <w:t>HEPPP</w:t>
      </w:r>
      <w:proofErr w:type="spellEnd"/>
      <w:r w:rsidR="003D75EF" w:rsidRPr="0092319C">
        <w:rPr>
          <w:rStyle w:val="Heading2CharChar1"/>
          <w:i w:val="0"/>
          <w:sz w:val="22"/>
          <w:szCs w:val="22"/>
        </w:rPr>
        <w:t xml:space="preserve"> </w:t>
      </w:r>
      <w:r w:rsidRPr="0092319C">
        <w:rPr>
          <w:rStyle w:val="Heading2CharChar1"/>
          <w:i w:val="0"/>
          <w:sz w:val="22"/>
          <w:szCs w:val="22"/>
        </w:rPr>
        <w:t>funds</w:t>
      </w:r>
      <w:bookmarkEnd w:id="39"/>
      <w:r w:rsidRPr="0092319C">
        <w:rPr>
          <w:rStyle w:val="Heading2CharChar1"/>
          <w:i w:val="0"/>
          <w:sz w:val="22"/>
          <w:szCs w:val="22"/>
        </w:rPr>
        <w:t xml:space="preserve"> </w:t>
      </w:r>
    </w:p>
    <w:p w:rsidR="00D70398" w:rsidRPr="0092319C" w:rsidRDefault="00D70398" w:rsidP="00D70398">
      <w:pPr>
        <w:ind w:left="1200" w:hanging="1200"/>
        <w:rPr>
          <w:rFonts w:cs="Arial"/>
          <w:szCs w:val="22"/>
        </w:rPr>
      </w:pPr>
    </w:p>
    <w:p w:rsidR="00D70398" w:rsidRPr="0092319C" w:rsidRDefault="00D70398" w:rsidP="00D70398">
      <w:pPr>
        <w:ind w:left="1100" w:hanging="1100"/>
        <w:rPr>
          <w:rFonts w:cs="Arial"/>
          <w:szCs w:val="22"/>
        </w:rPr>
      </w:pPr>
      <w:r w:rsidRPr="0092319C">
        <w:rPr>
          <w:rFonts w:cs="Arial"/>
          <w:szCs w:val="22"/>
        </w:rPr>
        <w:t>1.45.1</w:t>
      </w:r>
      <w:r w:rsidRPr="0092319C">
        <w:rPr>
          <w:rFonts w:cs="Arial"/>
          <w:szCs w:val="22"/>
        </w:rPr>
        <w:tab/>
      </w:r>
      <w:r w:rsidRPr="0092319C">
        <w:rPr>
          <w:rFonts w:cs="Arial"/>
          <w:color w:val="000000"/>
          <w:szCs w:val="22"/>
        </w:rPr>
        <w:t>T</w:t>
      </w:r>
      <w:r w:rsidRPr="0092319C">
        <w:rPr>
          <w:rFonts w:cs="Arial"/>
          <w:szCs w:val="22"/>
        </w:rPr>
        <w:t xml:space="preserve">he total amount of funds available for allocation under the </w:t>
      </w:r>
      <w:proofErr w:type="spellStart"/>
      <w:r w:rsidRPr="0092319C">
        <w:rPr>
          <w:rFonts w:cs="Arial"/>
          <w:szCs w:val="22"/>
        </w:rPr>
        <w:t>HEPPP</w:t>
      </w:r>
      <w:proofErr w:type="spellEnd"/>
      <w:r w:rsidRPr="0092319C">
        <w:rPr>
          <w:rFonts w:cs="Arial"/>
          <w:szCs w:val="22"/>
        </w:rPr>
        <w:t xml:space="preserve"> in any </w:t>
      </w:r>
      <w:r w:rsidR="00E61083" w:rsidRPr="0092319C">
        <w:rPr>
          <w:rFonts w:cs="Arial"/>
          <w:szCs w:val="22"/>
        </w:rPr>
        <w:t xml:space="preserve">given </w:t>
      </w:r>
      <w:r w:rsidRPr="0092319C">
        <w:rPr>
          <w:rFonts w:cs="Arial"/>
          <w:szCs w:val="22"/>
        </w:rPr>
        <w:t>year</w:t>
      </w:r>
      <w:r w:rsidR="00E61083" w:rsidRPr="0092319C">
        <w:rPr>
          <w:rFonts w:cs="Arial"/>
          <w:szCs w:val="22"/>
        </w:rPr>
        <w:t xml:space="preserve"> </w:t>
      </w:r>
      <w:r w:rsidRPr="0092319C">
        <w:rPr>
          <w:rFonts w:cs="Arial"/>
          <w:szCs w:val="22"/>
        </w:rPr>
        <w:t>is referred to as the “</w:t>
      </w:r>
      <w:r w:rsidRPr="0092319C">
        <w:rPr>
          <w:rFonts w:cs="Arial"/>
          <w:b/>
          <w:bCs/>
          <w:szCs w:val="22"/>
        </w:rPr>
        <w:t>Allocation</w:t>
      </w:r>
      <w:r w:rsidRPr="0092319C">
        <w:rPr>
          <w:rFonts w:cs="Arial"/>
          <w:szCs w:val="22"/>
        </w:rPr>
        <w:t>”.</w:t>
      </w:r>
    </w:p>
    <w:p w:rsidR="00CB5C77" w:rsidRDefault="00CB5C77" w:rsidP="00CB5C77">
      <w:pPr>
        <w:rPr>
          <w:rFonts w:cs="Arial"/>
          <w:szCs w:val="22"/>
        </w:rPr>
      </w:pPr>
    </w:p>
    <w:p w:rsidR="00D70398" w:rsidRPr="0092319C" w:rsidRDefault="00D70398" w:rsidP="00CB5C77">
      <w:pPr>
        <w:ind w:left="1100" w:hanging="1100"/>
        <w:rPr>
          <w:rFonts w:cs="Arial"/>
          <w:szCs w:val="22"/>
        </w:rPr>
      </w:pPr>
      <w:r w:rsidRPr="0092319C">
        <w:rPr>
          <w:rFonts w:cs="Arial"/>
          <w:color w:val="000000"/>
          <w:szCs w:val="22"/>
        </w:rPr>
        <w:t>1.45.5</w:t>
      </w:r>
      <w:r w:rsidR="00CB5C77">
        <w:rPr>
          <w:rFonts w:cs="Arial"/>
          <w:color w:val="000000"/>
          <w:szCs w:val="22"/>
        </w:rPr>
        <w:tab/>
      </w:r>
      <w:r w:rsidR="00E61083" w:rsidRPr="0092319C">
        <w:rPr>
          <w:rFonts w:cs="Arial"/>
          <w:color w:val="000000"/>
          <w:szCs w:val="22"/>
        </w:rPr>
        <w:t xml:space="preserve">For the years specified below, the </w:t>
      </w:r>
      <w:r w:rsidRPr="0092319C">
        <w:rPr>
          <w:rFonts w:cs="Arial"/>
          <w:szCs w:val="22"/>
        </w:rPr>
        <w:t>Allocation will be</w:t>
      </w:r>
      <w:r w:rsidR="00E61083" w:rsidRPr="0092319C">
        <w:rPr>
          <w:rFonts w:cs="Arial"/>
          <w:szCs w:val="22"/>
        </w:rPr>
        <w:t xml:space="preserve"> as follows</w:t>
      </w:r>
      <w:r w:rsidRPr="0092319C">
        <w:rPr>
          <w:rFonts w:cs="Arial"/>
          <w:szCs w:val="22"/>
        </w:rPr>
        <w:t>:</w:t>
      </w:r>
    </w:p>
    <w:p w:rsidR="00280393" w:rsidRPr="0092319C" w:rsidRDefault="00280393" w:rsidP="00843F3E">
      <w:pPr>
        <w:tabs>
          <w:tab w:val="right" w:pos="3190"/>
          <w:tab w:val="right" w:pos="5040"/>
        </w:tabs>
        <w:spacing w:after="60"/>
        <w:ind w:left="1100"/>
        <w:rPr>
          <w:rFonts w:cs="Arial"/>
          <w:b/>
          <w:szCs w:val="22"/>
        </w:rPr>
      </w:pPr>
    </w:p>
    <w:p w:rsidR="00D70398" w:rsidRPr="0092319C" w:rsidRDefault="00D70398" w:rsidP="00843F3E">
      <w:pPr>
        <w:tabs>
          <w:tab w:val="right" w:pos="3190"/>
          <w:tab w:val="right" w:pos="5040"/>
        </w:tabs>
        <w:spacing w:after="60"/>
        <w:ind w:left="1100"/>
        <w:rPr>
          <w:rFonts w:cs="Arial"/>
          <w:szCs w:val="22"/>
        </w:rPr>
      </w:pPr>
      <w:r w:rsidRPr="0092319C">
        <w:rPr>
          <w:rFonts w:cs="Arial"/>
          <w:b/>
          <w:szCs w:val="22"/>
        </w:rPr>
        <w:t>2010:</w:t>
      </w:r>
      <w:r w:rsidRPr="0092319C">
        <w:rPr>
          <w:rFonts w:cs="Arial"/>
          <w:szCs w:val="22"/>
        </w:rPr>
        <w:t xml:space="preserve"> </w:t>
      </w:r>
      <w:r w:rsidRPr="0092319C">
        <w:rPr>
          <w:rFonts w:cs="Arial"/>
          <w:szCs w:val="22"/>
        </w:rPr>
        <w:tab/>
        <w:t>$56,396,818</w:t>
      </w:r>
    </w:p>
    <w:p w:rsidR="00D70398" w:rsidRPr="0092319C" w:rsidRDefault="00D70398" w:rsidP="00843F3E">
      <w:pPr>
        <w:tabs>
          <w:tab w:val="right" w:pos="3190"/>
          <w:tab w:val="right" w:pos="5040"/>
        </w:tabs>
        <w:spacing w:after="60"/>
        <w:ind w:left="1100"/>
        <w:rPr>
          <w:rFonts w:cs="Arial"/>
          <w:szCs w:val="22"/>
        </w:rPr>
      </w:pPr>
      <w:r w:rsidRPr="0092319C">
        <w:rPr>
          <w:rFonts w:cs="Arial"/>
          <w:b/>
          <w:szCs w:val="22"/>
        </w:rPr>
        <w:t>2011:</w:t>
      </w:r>
      <w:r w:rsidRPr="0092319C">
        <w:rPr>
          <w:rFonts w:cs="Arial"/>
          <w:szCs w:val="22"/>
        </w:rPr>
        <w:t xml:space="preserve">  </w:t>
      </w:r>
      <w:r w:rsidRPr="0092319C">
        <w:rPr>
          <w:rFonts w:cs="Arial"/>
          <w:szCs w:val="22"/>
        </w:rPr>
        <w:tab/>
        <w:t>$111,515,652</w:t>
      </w:r>
    </w:p>
    <w:p w:rsidR="00D70398" w:rsidRPr="0092319C" w:rsidRDefault="00D70398" w:rsidP="00843F3E">
      <w:pPr>
        <w:tabs>
          <w:tab w:val="right" w:pos="3190"/>
          <w:tab w:val="right" w:pos="5040"/>
        </w:tabs>
        <w:spacing w:after="60"/>
        <w:ind w:left="1100"/>
        <w:rPr>
          <w:rFonts w:cs="Arial"/>
          <w:szCs w:val="22"/>
        </w:rPr>
      </w:pPr>
      <w:r w:rsidRPr="0092319C">
        <w:rPr>
          <w:rFonts w:cs="Arial"/>
          <w:b/>
          <w:szCs w:val="22"/>
        </w:rPr>
        <w:t>2012:</w:t>
      </w:r>
      <w:r w:rsidRPr="0092319C">
        <w:rPr>
          <w:rFonts w:cs="Arial"/>
          <w:szCs w:val="22"/>
        </w:rPr>
        <w:t xml:space="preserve">  </w:t>
      </w:r>
      <w:r w:rsidRPr="0092319C">
        <w:rPr>
          <w:rFonts w:cs="Arial"/>
          <w:szCs w:val="22"/>
        </w:rPr>
        <w:tab/>
        <w:t>$168,420,623</w:t>
      </w:r>
    </w:p>
    <w:p w:rsidR="00D70398" w:rsidRPr="0092319C" w:rsidRDefault="00D70398" w:rsidP="00843F3E">
      <w:pPr>
        <w:tabs>
          <w:tab w:val="left" w:pos="1100"/>
          <w:tab w:val="right" w:pos="3190"/>
          <w:tab w:val="right" w:pos="5040"/>
        </w:tabs>
        <w:spacing w:after="60"/>
        <w:rPr>
          <w:rFonts w:cs="Arial"/>
          <w:szCs w:val="22"/>
        </w:rPr>
      </w:pPr>
      <w:r w:rsidRPr="0092319C">
        <w:rPr>
          <w:rFonts w:cs="Arial"/>
          <w:szCs w:val="22"/>
        </w:rPr>
        <w:tab/>
      </w:r>
      <w:r w:rsidRPr="0092319C">
        <w:rPr>
          <w:rFonts w:cs="Arial"/>
          <w:b/>
          <w:szCs w:val="22"/>
        </w:rPr>
        <w:t>2013:</w:t>
      </w:r>
      <w:r w:rsidRPr="0092319C">
        <w:rPr>
          <w:rFonts w:cs="Arial"/>
          <w:szCs w:val="22"/>
        </w:rPr>
        <w:t xml:space="preserve"> </w:t>
      </w:r>
      <w:r w:rsidRPr="0092319C">
        <w:rPr>
          <w:rFonts w:cs="Arial"/>
          <w:szCs w:val="22"/>
        </w:rPr>
        <w:tab/>
        <w:t>$168,582,634</w:t>
      </w:r>
    </w:p>
    <w:p w:rsidR="00D70398" w:rsidRPr="0092319C" w:rsidRDefault="00D70398" w:rsidP="00D70398">
      <w:pPr>
        <w:tabs>
          <w:tab w:val="left" w:pos="1100"/>
          <w:tab w:val="right" w:pos="3190"/>
        </w:tabs>
        <w:rPr>
          <w:rFonts w:cs="Arial"/>
          <w:szCs w:val="22"/>
        </w:rPr>
      </w:pPr>
    </w:p>
    <w:p w:rsidR="00D70398" w:rsidRPr="0092319C" w:rsidRDefault="00D70398" w:rsidP="00D70398">
      <w:pPr>
        <w:tabs>
          <w:tab w:val="left" w:pos="1100"/>
          <w:tab w:val="right" w:pos="3190"/>
        </w:tabs>
        <w:ind w:left="1100" w:hanging="1100"/>
        <w:rPr>
          <w:rFonts w:cs="Arial"/>
          <w:szCs w:val="22"/>
          <w:lang w:eastAsia="en-AU"/>
        </w:rPr>
      </w:pPr>
      <w:r w:rsidRPr="0092319C">
        <w:rPr>
          <w:rFonts w:cs="Arial"/>
          <w:szCs w:val="22"/>
        </w:rPr>
        <w:tab/>
        <w:t xml:space="preserve">Note: these </w:t>
      </w:r>
      <w:r w:rsidR="00265DDE" w:rsidRPr="0092319C">
        <w:rPr>
          <w:rFonts w:cs="Arial"/>
          <w:szCs w:val="22"/>
        </w:rPr>
        <w:t xml:space="preserve">Allocation </w:t>
      </w:r>
      <w:r w:rsidRPr="0092319C">
        <w:rPr>
          <w:rFonts w:cs="Arial"/>
          <w:szCs w:val="22"/>
        </w:rPr>
        <w:t xml:space="preserve">amounts are subject to indexation adjustment using the method of indexation set out in </w:t>
      </w:r>
      <w:r w:rsidR="00B859C5" w:rsidRPr="0092319C">
        <w:rPr>
          <w:rFonts w:cs="Arial"/>
          <w:szCs w:val="22"/>
        </w:rPr>
        <w:t xml:space="preserve">Part 5-6, </w:t>
      </w:r>
      <w:r w:rsidRPr="0092319C">
        <w:rPr>
          <w:rFonts w:cs="Arial"/>
          <w:szCs w:val="22"/>
        </w:rPr>
        <w:t>Division 198 of the</w:t>
      </w:r>
      <w:r w:rsidR="00D85933" w:rsidRPr="0092319C">
        <w:rPr>
          <w:rFonts w:cs="Arial"/>
          <w:szCs w:val="22"/>
        </w:rPr>
        <w:t xml:space="preserve"> </w:t>
      </w:r>
      <w:r w:rsidRPr="0092319C">
        <w:rPr>
          <w:rFonts w:cs="Arial"/>
          <w:i/>
          <w:szCs w:val="22"/>
        </w:rPr>
        <w:t>Act</w:t>
      </w:r>
      <w:r w:rsidRPr="0092319C">
        <w:rPr>
          <w:rFonts w:cs="Arial"/>
          <w:szCs w:val="22"/>
        </w:rPr>
        <w:t>. Funding is also subject to Parliamentary approval</w:t>
      </w:r>
      <w:r w:rsidR="00FB6FC7" w:rsidRPr="0092319C">
        <w:rPr>
          <w:rFonts w:cs="Arial"/>
          <w:szCs w:val="22"/>
        </w:rPr>
        <w:t>, where</w:t>
      </w:r>
      <w:r w:rsidRPr="0092319C">
        <w:rPr>
          <w:rFonts w:cs="Arial"/>
          <w:szCs w:val="22"/>
        </w:rPr>
        <w:t xml:space="preserve"> </w:t>
      </w:r>
      <w:r w:rsidR="00FB6FC7" w:rsidRPr="0092319C">
        <w:rPr>
          <w:rFonts w:cs="Arial"/>
          <w:szCs w:val="22"/>
        </w:rPr>
        <w:t xml:space="preserve">indexation </w:t>
      </w:r>
      <w:r w:rsidRPr="0092319C">
        <w:rPr>
          <w:rFonts w:cs="Arial"/>
          <w:szCs w:val="22"/>
        </w:rPr>
        <w:t>may be varied accordingly.</w:t>
      </w:r>
    </w:p>
    <w:p w:rsidR="00D70398" w:rsidRPr="0092319C" w:rsidRDefault="00D70398" w:rsidP="00D70398">
      <w:pPr>
        <w:ind w:left="1100" w:hanging="1100"/>
        <w:rPr>
          <w:rFonts w:cs="Arial"/>
          <w:szCs w:val="22"/>
          <w:lang w:eastAsia="en-AU"/>
        </w:rPr>
      </w:pPr>
    </w:p>
    <w:p w:rsidR="00DB4D66" w:rsidRPr="0092319C" w:rsidRDefault="00DB4D66" w:rsidP="00DB4D66">
      <w:pPr>
        <w:spacing w:after="60"/>
        <w:ind w:left="1100" w:hanging="1100"/>
        <w:rPr>
          <w:rFonts w:cs="Arial"/>
          <w:szCs w:val="22"/>
        </w:rPr>
      </w:pPr>
      <w:r w:rsidRPr="0092319C">
        <w:rPr>
          <w:rFonts w:cs="Arial"/>
          <w:szCs w:val="22"/>
        </w:rPr>
        <w:t xml:space="preserve">1.45.10 </w:t>
      </w:r>
      <w:r w:rsidRPr="0092319C">
        <w:rPr>
          <w:rFonts w:cs="Arial"/>
          <w:szCs w:val="22"/>
        </w:rPr>
        <w:tab/>
      </w:r>
      <w:proofErr w:type="gramStart"/>
      <w:r w:rsidRPr="0092319C">
        <w:rPr>
          <w:rFonts w:cs="Arial"/>
          <w:szCs w:val="22"/>
        </w:rPr>
        <w:t>The</w:t>
      </w:r>
      <w:proofErr w:type="gramEnd"/>
      <w:r w:rsidRPr="0092319C">
        <w:rPr>
          <w:rFonts w:cs="Arial"/>
          <w:szCs w:val="22"/>
        </w:rPr>
        <w:t xml:space="preserve"> total funds available for the Participation and Partnership Components in any given year shall be as specified in this </w:t>
      </w:r>
      <w:r w:rsidR="00D85933" w:rsidRPr="0092319C">
        <w:rPr>
          <w:rFonts w:cs="Arial"/>
          <w:szCs w:val="22"/>
        </w:rPr>
        <w:t>section</w:t>
      </w:r>
      <w:r w:rsidRPr="0092319C">
        <w:rPr>
          <w:rFonts w:cs="Arial"/>
          <w:szCs w:val="22"/>
        </w:rPr>
        <w:t xml:space="preserve">, less any payments made under </w:t>
      </w:r>
      <w:r w:rsidR="00280393" w:rsidRPr="0092319C">
        <w:rPr>
          <w:rFonts w:cs="Arial"/>
          <w:szCs w:val="22"/>
        </w:rPr>
        <w:t xml:space="preserve">paragraph </w:t>
      </w:r>
      <w:r w:rsidRPr="0092319C">
        <w:rPr>
          <w:rFonts w:cs="Arial"/>
          <w:szCs w:val="22"/>
        </w:rPr>
        <w:t>1.50.1 (a) or (b) for the year:</w:t>
      </w:r>
    </w:p>
    <w:p w:rsidR="005F3DA9" w:rsidRPr="0092319C" w:rsidRDefault="00DB4D66" w:rsidP="00DB4D66">
      <w:pPr>
        <w:tabs>
          <w:tab w:val="left" w:pos="1800"/>
          <w:tab w:val="right" w:pos="4500"/>
          <w:tab w:val="left" w:pos="4860"/>
          <w:tab w:val="right" w:pos="7380"/>
        </w:tabs>
        <w:autoSpaceDE w:val="0"/>
        <w:autoSpaceDN w:val="0"/>
        <w:adjustRightInd w:val="0"/>
        <w:spacing w:after="60"/>
        <w:ind w:left="1100" w:hanging="1100"/>
        <w:rPr>
          <w:rFonts w:cs="Arial"/>
          <w:szCs w:val="22"/>
        </w:rPr>
      </w:pPr>
      <w:r w:rsidRPr="0092319C">
        <w:rPr>
          <w:rFonts w:cs="Arial"/>
          <w:szCs w:val="22"/>
        </w:rPr>
        <w:tab/>
      </w:r>
    </w:p>
    <w:p w:rsidR="00DB4D66" w:rsidRPr="0092319C" w:rsidRDefault="005F3DA9" w:rsidP="00DB4D66">
      <w:pPr>
        <w:tabs>
          <w:tab w:val="left" w:pos="1800"/>
          <w:tab w:val="right" w:pos="4500"/>
          <w:tab w:val="left" w:pos="4860"/>
          <w:tab w:val="right" w:pos="7380"/>
        </w:tabs>
        <w:autoSpaceDE w:val="0"/>
        <w:autoSpaceDN w:val="0"/>
        <w:adjustRightInd w:val="0"/>
        <w:spacing w:after="60"/>
        <w:ind w:left="1100" w:hanging="1100"/>
        <w:rPr>
          <w:rFonts w:cs="Arial"/>
          <w:szCs w:val="22"/>
        </w:rPr>
      </w:pPr>
      <w:r w:rsidRPr="0092319C">
        <w:rPr>
          <w:rFonts w:cs="Arial"/>
          <w:b/>
          <w:bCs/>
          <w:szCs w:val="22"/>
        </w:rPr>
        <w:tab/>
      </w:r>
      <w:r w:rsidR="00DB4D66" w:rsidRPr="0092319C">
        <w:rPr>
          <w:rFonts w:cs="Arial"/>
          <w:b/>
          <w:bCs/>
          <w:szCs w:val="22"/>
        </w:rPr>
        <w:t>2010:</w:t>
      </w:r>
      <w:r w:rsidR="00DB4D66" w:rsidRPr="0092319C">
        <w:rPr>
          <w:rFonts w:cs="Arial"/>
          <w:szCs w:val="22"/>
        </w:rPr>
        <w:t xml:space="preserve"> </w:t>
      </w:r>
      <w:r w:rsidR="00DB4D66" w:rsidRPr="0092319C">
        <w:rPr>
          <w:rFonts w:cs="Arial"/>
          <w:szCs w:val="22"/>
        </w:rPr>
        <w:tab/>
        <w:t xml:space="preserve">Participation:  </w:t>
      </w:r>
      <w:r w:rsidR="00DB4D66" w:rsidRPr="0092319C">
        <w:rPr>
          <w:rFonts w:cs="Arial"/>
          <w:szCs w:val="22"/>
        </w:rPr>
        <w:tab/>
        <w:t>$42,297,613</w:t>
      </w:r>
      <w:r w:rsidR="00D85933" w:rsidRPr="0092319C">
        <w:rPr>
          <w:rFonts w:cs="Arial"/>
          <w:szCs w:val="22"/>
        </w:rPr>
        <w:t>;</w:t>
      </w:r>
      <w:r w:rsidR="00DB4D66" w:rsidRPr="0092319C">
        <w:rPr>
          <w:rFonts w:cs="Arial"/>
          <w:szCs w:val="22"/>
        </w:rPr>
        <w:t xml:space="preserve">   </w:t>
      </w:r>
      <w:r w:rsidR="00DB4D66" w:rsidRPr="0092319C">
        <w:rPr>
          <w:rFonts w:cs="Arial"/>
          <w:szCs w:val="22"/>
        </w:rPr>
        <w:tab/>
        <w:t xml:space="preserve">Partnership: </w:t>
      </w:r>
      <w:r w:rsidR="00DB4D66" w:rsidRPr="0092319C">
        <w:rPr>
          <w:rFonts w:cs="Arial"/>
          <w:szCs w:val="22"/>
        </w:rPr>
        <w:tab/>
        <w:t>$14,099,204</w:t>
      </w:r>
    </w:p>
    <w:p w:rsidR="00DB4D66" w:rsidRPr="0092319C" w:rsidRDefault="00DB4D66" w:rsidP="003C1587">
      <w:pPr>
        <w:tabs>
          <w:tab w:val="left" w:pos="1100"/>
          <w:tab w:val="left" w:pos="1800"/>
          <w:tab w:val="right" w:pos="4500"/>
          <w:tab w:val="left" w:pos="4860"/>
          <w:tab w:val="right" w:pos="7380"/>
          <w:tab w:val="right" w:pos="8675"/>
        </w:tabs>
        <w:autoSpaceDE w:val="0"/>
        <w:autoSpaceDN w:val="0"/>
        <w:adjustRightInd w:val="0"/>
        <w:spacing w:after="60"/>
        <w:rPr>
          <w:rFonts w:cs="Arial"/>
          <w:szCs w:val="22"/>
        </w:rPr>
      </w:pPr>
      <w:r w:rsidRPr="0092319C">
        <w:rPr>
          <w:rFonts w:cs="Arial"/>
          <w:szCs w:val="22"/>
        </w:rPr>
        <w:tab/>
      </w:r>
      <w:r w:rsidRPr="0092319C">
        <w:rPr>
          <w:rFonts w:cs="Arial"/>
          <w:b/>
          <w:bCs/>
          <w:szCs w:val="22"/>
        </w:rPr>
        <w:t>2011:</w:t>
      </w:r>
      <w:r w:rsidRPr="0092319C">
        <w:rPr>
          <w:rFonts w:cs="Arial"/>
          <w:szCs w:val="22"/>
        </w:rPr>
        <w:t xml:space="preserve"> </w:t>
      </w:r>
      <w:r w:rsidRPr="0092319C">
        <w:rPr>
          <w:rFonts w:cs="Arial"/>
          <w:szCs w:val="22"/>
        </w:rPr>
        <w:tab/>
        <w:t xml:space="preserve">Participation:  </w:t>
      </w:r>
      <w:r w:rsidRPr="0092319C">
        <w:rPr>
          <w:rFonts w:cs="Arial"/>
          <w:szCs w:val="22"/>
        </w:rPr>
        <w:tab/>
        <w:t>$83,636,739</w:t>
      </w:r>
      <w:r w:rsidR="00D85933" w:rsidRPr="0092319C">
        <w:rPr>
          <w:rFonts w:cs="Arial"/>
          <w:szCs w:val="22"/>
        </w:rPr>
        <w:t>;</w:t>
      </w:r>
      <w:r w:rsidRPr="0092319C">
        <w:rPr>
          <w:rFonts w:cs="Arial"/>
          <w:szCs w:val="22"/>
        </w:rPr>
        <w:t xml:space="preserve">   </w:t>
      </w:r>
      <w:r w:rsidRPr="0092319C">
        <w:rPr>
          <w:rFonts w:cs="Arial"/>
          <w:szCs w:val="22"/>
        </w:rPr>
        <w:tab/>
        <w:t xml:space="preserve">Partnership: </w:t>
      </w:r>
      <w:r w:rsidRPr="0092319C">
        <w:rPr>
          <w:rFonts w:cs="Arial"/>
          <w:szCs w:val="22"/>
        </w:rPr>
        <w:tab/>
        <w:t>$27,878,913</w:t>
      </w:r>
      <w:r w:rsidR="003C1587" w:rsidRPr="0092319C">
        <w:rPr>
          <w:rFonts w:cs="Arial"/>
          <w:szCs w:val="22"/>
        </w:rPr>
        <w:tab/>
      </w:r>
    </w:p>
    <w:p w:rsidR="00DB4D66" w:rsidRPr="0092319C" w:rsidRDefault="00DB4D66" w:rsidP="00DB4D66">
      <w:pPr>
        <w:tabs>
          <w:tab w:val="left" w:pos="1100"/>
          <w:tab w:val="left" w:pos="1800"/>
          <w:tab w:val="right" w:pos="4500"/>
          <w:tab w:val="left" w:pos="4860"/>
          <w:tab w:val="right" w:pos="7380"/>
        </w:tabs>
        <w:autoSpaceDE w:val="0"/>
        <w:autoSpaceDN w:val="0"/>
        <w:adjustRightInd w:val="0"/>
        <w:spacing w:after="60"/>
        <w:rPr>
          <w:rFonts w:cs="Arial"/>
          <w:szCs w:val="22"/>
        </w:rPr>
      </w:pPr>
      <w:r w:rsidRPr="0092319C">
        <w:rPr>
          <w:rFonts w:cs="Arial"/>
          <w:szCs w:val="22"/>
        </w:rPr>
        <w:tab/>
      </w:r>
      <w:r w:rsidRPr="0092319C">
        <w:rPr>
          <w:rFonts w:cs="Arial"/>
          <w:b/>
          <w:bCs/>
          <w:szCs w:val="22"/>
        </w:rPr>
        <w:t>2012:</w:t>
      </w:r>
      <w:r w:rsidRPr="0092319C">
        <w:rPr>
          <w:rFonts w:cs="Arial"/>
          <w:szCs w:val="22"/>
        </w:rPr>
        <w:t xml:space="preserve"> </w:t>
      </w:r>
      <w:r w:rsidRPr="0092319C">
        <w:rPr>
          <w:rFonts w:cs="Arial"/>
          <w:szCs w:val="22"/>
        </w:rPr>
        <w:tab/>
        <w:t xml:space="preserve">Participation:  </w:t>
      </w:r>
      <w:r w:rsidRPr="0092319C">
        <w:rPr>
          <w:rFonts w:cs="Arial"/>
          <w:szCs w:val="22"/>
        </w:rPr>
        <w:tab/>
        <w:t>$126,315,468</w:t>
      </w:r>
      <w:r w:rsidR="00D85933" w:rsidRPr="0092319C">
        <w:rPr>
          <w:rFonts w:cs="Arial"/>
          <w:szCs w:val="22"/>
        </w:rPr>
        <w:t>;</w:t>
      </w:r>
      <w:r w:rsidRPr="0092319C">
        <w:rPr>
          <w:rFonts w:cs="Arial"/>
          <w:szCs w:val="22"/>
        </w:rPr>
        <w:t xml:space="preserve"> </w:t>
      </w:r>
      <w:r w:rsidRPr="0092319C">
        <w:rPr>
          <w:rFonts w:cs="Arial"/>
          <w:szCs w:val="22"/>
        </w:rPr>
        <w:tab/>
        <w:t xml:space="preserve">Partnership: </w:t>
      </w:r>
      <w:r w:rsidRPr="0092319C">
        <w:rPr>
          <w:rFonts w:cs="Arial"/>
          <w:szCs w:val="22"/>
        </w:rPr>
        <w:tab/>
        <w:t>$42,105,156</w:t>
      </w:r>
    </w:p>
    <w:p w:rsidR="00DB4D66" w:rsidRPr="0092319C" w:rsidRDefault="00DB4D66" w:rsidP="00DB4D66">
      <w:pPr>
        <w:tabs>
          <w:tab w:val="left" w:pos="1800"/>
          <w:tab w:val="right" w:pos="4500"/>
          <w:tab w:val="left" w:pos="4860"/>
          <w:tab w:val="right" w:pos="7380"/>
        </w:tabs>
        <w:spacing w:after="60"/>
        <w:ind w:left="1095"/>
        <w:rPr>
          <w:rFonts w:cs="Arial"/>
          <w:szCs w:val="22"/>
        </w:rPr>
      </w:pPr>
      <w:r w:rsidRPr="0092319C">
        <w:rPr>
          <w:rFonts w:cs="Arial"/>
          <w:b/>
          <w:bCs/>
          <w:szCs w:val="22"/>
        </w:rPr>
        <w:t>2013:</w:t>
      </w:r>
      <w:r w:rsidRPr="0092319C">
        <w:rPr>
          <w:rFonts w:cs="Arial"/>
          <w:szCs w:val="22"/>
        </w:rPr>
        <w:t xml:space="preserve"> </w:t>
      </w:r>
      <w:r w:rsidRPr="0092319C">
        <w:rPr>
          <w:rFonts w:cs="Arial"/>
          <w:szCs w:val="22"/>
        </w:rPr>
        <w:tab/>
        <w:t xml:space="preserve">Participation:  </w:t>
      </w:r>
      <w:r w:rsidRPr="0092319C">
        <w:rPr>
          <w:rFonts w:cs="Arial"/>
          <w:szCs w:val="22"/>
        </w:rPr>
        <w:tab/>
        <w:t>$126,436,975</w:t>
      </w:r>
      <w:r w:rsidR="00D85933" w:rsidRPr="0092319C">
        <w:rPr>
          <w:rFonts w:cs="Arial"/>
          <w:szCs w:val="22"/>
        </w:rPr>
        <w:t>;</w:t>
      </w:r>
      <w:r w:rsidRPr="0092319C">
        <w:rPr>
          <w:rFonts w:cs="Arial"/>
          <w:szCs w:val="22"/>
        </w:rPr>
        <w:t xml:space="preserve"> </w:t>
      </w:r>
      <w:r w:rsidRPr="0092319C">
        <w:rPr>
          <w:rFonts w:cs="Arial"/>
          <w:szCs w:val="22"/>
        </w:rPr>
        <w:tab/>
        <w:t xml:space="preserve">Partnership: </w:t>
      </w:r>
      <w:r w:rsidRPr="0092319C">
        <w:rPr>
          <w:rFonts w:cs="Arial"/>
          <w:szCs w:val="22"/>
        </w:rPr>
        <w:tab/>
        <w:t xml:space="preserve">$42,145,658 </w:t>
      </w:r>
    </w:p>
    <w:p w:rsidR="00064183" w:rsidRPr="0092319C" w:rsidRDefault="00064183" w:rsidP="001A1E47">
      <w:pPr>
        <w:ind w:left="1100" w:hanging="1100"/>
        <w:rPr>
          <w:rFonts w:cs="Arial"/>
          <w:szCs w:val="22"/>
          <w:lang w:eastAsia="en-AU"/>
        </w:rPr>
      </w:pPr>
    </w:p>
    <w:p w:rsidR="00D70398" w:rsidRPr="0092319C" w:rsidRDefault="00D70398" w:rsidP="00D70398">
      <w:pPr>
        <w:pStyle w:val="Heading3"/>
        <w:tabs>
          <w:tab w:val="left" w:pos="1100"/>
        </w:tabs>
        <w:ind w:left="0"/>
        <w:rPr>
          <w:rStyle w:val="Heading2CharChar1"/>
          <w:i w:val="0"/>
          <w:sz w:val="22"/>
          <w:szCs w:val="22"/>
        </w:rPr>
      </w:pPr>
      <w:bookmarkStart w:id="42" w:name="_Toc406581135"/>
      <w:r w:rsidRPr="0092319C">
        <w:rPr>
          <w:rStyle w:val="Heading2CharChar1"/>
          <w:i w:val="0"/>
          <w:sz w:val="22"/>
          <w:szCs w:val="22"/>
        </w:rPr>
        <w:t>1.50</w:t>
      </w:r>
      <w:r w:rsidRPr="0092319C">
        <w:rPr>
          <w:rStyle w:val="Heading2CharChar1"/>
          <w:i w:val="0"/>
          <w:sz w:val="22"/>
          <w:szCs w:val="22"/>
        </w:rPr>
        <w:tab/>
        <w:t xml:space="preserve">Distribution of </w:t>
      </w:r>
      <w:proofErr w:type="spellStart"/>
      <w:r w:rsidR="00265DDE" w:rsidRPr="0092319C">
        <w:rPr>
          <w:rStyle w:val="Heading2CharChar1"/>
          <w:i w:val="0"/>
          <w:sz w:val="22"/>
          <w:szCs w:val="22"/>
        </w:rPr>
        <w:t>HEPPP</w:t>
      </w:r>
      <w:proofErr w:type="spellEnd"/>
      <w:r w:rsidR="00265DDE" w:rsidRPr="0092319C">
        <w:rPr>
          <w:rStyle w:val="Heading2CharChar1"/>
          <w:i w:val="0"/>
          <w:sz w:val="22"/>
          <w:szCs w:val="22"/>
        </w:rPr>
        <w:t xml:space="preserve"> </w:t>
      </w:r>
      <w:r w:rsidRPr="0092319C">
        <w:rPr>
          <w:rStyle w:val="Heading2CharChar1"/>
          <w:i w:val="0"/>
          <w:sz w:val="22"/>
          <w:szCs w:val="22"/>
        </w:rPr>
        <w:t>funds</w:t>
      </w:r>
      <w:bookmarkEnd w:id="42"/>
      <w:r w:rsidRPr="0092319C">
        <w:rPr>
          <w:rStyle w:val="Heading2CharChar1"/>
          <w:i w:val="0"/>
          <w:sz w:val="22"/>
          <w:szCs w:val="22"/>
        </w:rPr>
        <w:t xml:space="preserve"> </w:t>
      </w:r>
    </w:p>
    <w:p w:rsidR="00D70398" w:rsidRPr="0092319C" w:rsidRDefault="00D70398" w:rsidP="00D70398">
      <w:pPr>
        <w:widowControl w:val="0"/>
        <w:rPr>
          <w:rFonts w:cs="Arial"/>
          <w:szCs w:val="22"/>
        </w:rPr>
      </w:pPr>
    </w:p>
    <w:p w:rsidR="00D70398" w:rsidRPr="0092319C" w:rsidRDefault="00D70398" w:rsidP="00D70398">
      <w:pPr>
        <w:ind w:left="1100" w:hanging="1100"/>
        <w:rPr>
          <w:rFonts w:cs="Arial"/>
          <w:szCs w:val="22"/>
        </w:rPr>
      </w:pPr>
      <w:r w:rsidRPr="0092319C">
        <w:rPr>
          <w:rFonts w:cs="Arial"/>
          <w:szCs w:val="22"/>
        </w:rPr>
        <w:t>1.50.1</w:t>
      </w:r>
      <w:r w:rsidRPr="0092319C">
        <w:rPr>
          <w:rFonts w:cs="Arial"/>
          <w:b/>
          <w:bCs/>
          <w:szCs w:val="22"/>
        </w:rPr>
        <w:tab/>
      </w:r>
      <w:r w:rsidRPr="0092319C">
        <w:rPr>
          <w:rFonts w:cs="Arial"/>
          <w:color w:val="000000"/>
          <w:szCs w:val="22"/>
        </w:rPr>
        <w:t>In</w:t>
      </w:r>
      <w:r w:rsidRPr="0092319C">
        <w:rPr>
          <w:rFonts w:cs="Arial"/>
          <w:szCs w:val="22"/>
        </w:rPr>
        <w:t xml:space="preserve"> each calendar </w:t>
      </w:r>
      <w:r w:rsidRPr="0092319C">
        <w:rPr>
          <w:rFonts w:cs="Arial"/>
          <w:bCs/>
          <w:szCs w:val="22"/>
        </w:rPr>
        <w:t>year,</w:t>
      </w:r>
      <w:r w:rsidRPr="0092319C">
        <w:rPr>
          <w:rFonts w:cs="Arial"/>
          <w:szCs w:val="22"/>
        </w:rPr>
        <w:t xml:space="preserve"> the Allocation will be available for:</w:t>
      </w:r>
    </w:p>
    <w:p w:rsidR="00D70398" w:rsidRPr="0092319C" w:rsidRDefault="00D70398" w:rsidP="00D70398">
      <w:pPr>
        <w:widowControl w:val="0"/>
        <w:rPr>
          <w:rFonts w:cs="Arial"/>
          <w:szCs w:val="22"/>
        </w:rPr>
      </w:pPr>
    </w:p>
    <w:p w:rsidR="00710437" w:rsidRPr="0092319C" w:rsidRDefault="00D70398" w:rsidP="007F37BD">
      <w:pPr>
        <w:numPr>
          <w:ilvl w:val="0"/>
          <w:numId w:val="3"/>
        </w:numPr>
        <w:ind w:hanging="595"/>
        <w:rPr>
          <w:rFonts w:cs="Arial"/>
          <w:szCs w:val="22"/>
        </w:rPr>
      </w:pPr>
      <w:r w:rsidRPr="0092319C">
        <w:rPr>
          <w:rFonts w:cs="Arial"/>
          <w:szCs w:val="22"/>
        </w:rPr>
        <w:t xml:space="preserve">meeting existing </w:t>
      </w:r>
      <w:r w:rsidR="00DB29A1" w:rsidRPr="0092319C">
        <w:rPr>
          <w:rFonts w:cs="Arial"/>
          <w:szCs w:val="22"/>
        </w:rPr>
        <w:t xml:space="preserve">grant </w:t>
      </w:r>
      <w:r w:rsidRPr="0092319C">
        <w:rPr>
          <w:rFonts w:cs="Arial"/>
          <w:szCs w:val="22"/>
        </w:rPr>
        <w:t>commitments consistent with program objectives outlined in these Guidelines</w:t>
      </w:r>
      <w:r w:rsidR="00710437" w:rsidRPr="0092319C">
        <w:rPr>
          <w:rFonts w:cs="Arial"/>
          <w:szCs w:val="22"/>
        </w:rPr>
        <w:t>;</w:t>
      </w:r>
    </w:p>
    <w:p w:rsidR="00710437" w:rsidRPr="0092319C" w:rsidRDefault="00710437" w:rsidP="00710437">
      <w:pPr>
        <w:ind w:left="1100"/>
        <w:rPr>
          <w:rFonts w:cs="Arial"/>
          <w:szCs w:val="22"/>
        </w:rPr>
      </w:pPr>
    </w:p>
    <w:p w:rsidR="00D70398" w:rsidRPr="0092319C" w:rsidRDefault="00710437" w:rsidP="007F37BD">
      <w:pPr>
        <w:numPr>
          <w:ilvl w:val="0"/>
          <w:numId w:val="3"/>
        </w:numPr>
        <w:ind w:hanging="595"/>
        <w:rPr>
          <w:rFonts w:cs="Arial"/>
          <w:szCs w:val="22"/>
        </w:rPr>
      </w:pPr>
      <w:r w:rsidRPr="0092319C">
        <w:rPr>
          <w:rFonts w:cs="Arial"/>
          <w:szCs w:val="22"/>
        </w:rPr>
        <w:t xml:space="preserve">meeting, but not extending, existing grant commitments </w:t>
      </w:r>
      <w:r w:rsidR="00D70398" w:rsidRPr="0092319C">
        <w:rPr>
          <w:rFonts w:cs="Arial"/>
          <w:szCs w:val="22"/>
        </w:rPr>
        <w:t xml:space="preserve">made under the previous Higher Education Equity Support Program; </w:t>
      </w:r>
    </w:p>
    <w:p w:rsidR="00D70398" w:rsidRPr="0092319C" w:rsidRDefault="00D70398" w:rsidP="00D70398">
      <w:pPr>
        <w:rPr>
          <w:rFonts w:cs="Arial"/>
          <w:szCs w:val="22"/>
        </w:rPr>
      </w:pPr>
    </w:p>
    <w:p w:rsidR="00D70398" w:rsidRPr="0092319C" w:rsidRDefault="00D70398" w:rsidP="007F37BD">
      <w:pPr>
        <w:numPr>
          <w:ilvl w:val="0"/>
          <w:numId w:val="3"/>
        </w:numPr>
        <w:ind w:hanging="595"/>
        <w:rPr>
          <w:rFonts w:cs="Arial"/>
          <w:szCs w:val="22"/>
        </w:rPr>
      </w:pPr>
      <w:r w:rsidRPr="0092319C">
        <w:rPr>
          <w:rFonts w:cs="Arial"/>
          <w:szCs w:val="22"/>
        </w:rPr>
        <w:t xml:space="preserve">grants in response to proposals invited by the </w:t>
      </w:r>
      <w:r w:rsidRPr="0092319C">
        <w:rPr>
          <w:rFonts w:cs="Arial"/>
          <w:i/>
          <w:szCs w:val="22"/>
        </w:rPr>
        <w:t>Minister</w:t>
      </w:r>
      <w:r w:rsidRPr="0092319C">
        <w:rPr>
          <w:rFonts w:cs="Arial"/>
          <w:szCs w:val="22"/>
        </w:rPr>
        <w:t xml:space="preserve">; </w:t>
      </w:r>
    </w:p>
    <w:p w:rsidR="00D70398" w:rsidRPr="0092319C" w:rsidRDefault="00D70398" w:rsidP="00D70398">
      <w:pPr>
        <w:rPr>
          <w:rFonts w:cs="Arial"/>
          <w:szCs w:val="22"/>
        </w:rPr>
      </w:pPr>
    </w:p>
    <w:p w:rsidR="00D70398" w:rsidRPr="0092319C" w:rsidRDefault="00265DDE" w:rsidP="007F37BD">
      <w:pPr>
        <w:numPr>
          <w:ilvl w:val="0"/>
          <w:numId w:val="3"/>
        </w:numPr>
        <w:ind w:hanging="595"/>
        <w:rPr>
          <w:rFonts w:cs="Arial"/>
          <w:szCs w:val="22"/>
        </w:rPr>
      </w:pPr>
      <w:r w:rsidRPr="0092319C">
        <w:rPr>
          <w:rFonts w:cs="Arial"/>
          <w:szCs w:val="22"/>
        </w:rPr>
        <w:t xml:space="preserve">distribution to eligible </w:t>
      </w:r>
      <w:r w:rsidRPr="0092319C">
        <w:rPr>
          <w:rFonts w:cs="Arial"/>
          <w:i/>
          <w:szCs w:val="22"/>
        </w:rPr>
        <w:t>providers</w:t>
      </w:r>
      <w:r w:rsidRPr="0092319C">
        <w:rPr>
          <w:rFonts w:cs="Arial"/>
          <w:szCs w:val="22"/>
        </w:rPr>
        <w:t xml:space="preserve"> under the formula and terms and conditions set out in </w:t>
      </w:r>
      <w:r w:rsidR="00280393" w:rsidRPr="0092319C">
        <w:rPr>
          <w:rFonts w:cs="Arial"/>
          <w:szCs w:val="22"/>
        </w:rPr>
        <w:t xml:space="preserve">sections </w:t>
      </w:r>
      <w:r w:rsidRPr="0092319C">
        <w:rPr>
          <w:rFonts w:cs="Arial"/>
          <w:szCs w:val="22"/>
        </w:rPr>
        <w:t xml:space="preserve">1.55 to 1.65.1 </w:t>
      </w:r>
      <w:r w:rsidR="00D70398" w:rsidRPr="0092319C">
        <w:rPr>
          <w:rFonts w:cs="Arial"/>
          <w:szCs w:val="22"/>
        </w:rPr>
        <w:t>of these Guidelines for Component A (the Participation Component)</w:t>
      </w:r>
      <w:r w:rsidRPr="0092319C">
        <w:rPr>
          <w:rFonts w:cs="Arial"/>
          <w:szCs w:val="22"/>
        </w:rPr>
        <w:t>;</w:t>
      </w:r>
      <w:r w:rsidR="00D70398" w:rsidRPr="0092319C">
        <w:rPr>
          <w:rFonts w:cs="Arial"/>
          <w:szCs w:val="22"/>
        </w:rPr>
        <w:t xml:space="preserve"> and</w:t>
      </w:r>
    </w:p>
    <w:p w:rsidR="00D70398" w:rsidRPr="0092319C" w:rsidRDefault="00D70398" w:rsidP="00D70398">
      <w:pPr>
        <w:rPr>
          <w:rFonts w:cs="Arial"/>
          <w:szCs w:val="22"/>
        </w:rPr>
      </w:pPr>
    </w:p>
    <w:p w:rsidR="00D70398" w:rsidRPr="0092319C" w:rsidRDefault="00D70398" w:rsidP="007F37BD">
      <w:pPr>
        <w:numPr>
          <w:ilvl w:val="0"/>
          <w:numId w:val="3"/>
        </w:numPr>
        <w:ind w:hanging="595"/>
        <w:rPr>
          <w:rFonts w:cs="Arial"/>
          <w:szCs w:val="22"/>
        </w:rPr>
      </w:pPr>
      <w:proofErr w:type="gramStart"/>
      <w:r w:rsidRPr="0092319C">
        <w:rPr>
          <w:rFonts w:cs="Arial"/>
          <w:szCs w:val="22"/>
        </w:rPr>
        <w:t>distribution</w:t>
      </w:r>
      <w:proofErr w:type="gramEnd"/>
      <w:r w:rsidRPr="0092319C">
        <w:rPr>
          <w:rFonts w:cs="Arial"/>
          <w:szCs w:val="22"/>
        </w:rPr>
        <w:t xml:space="preserve"> to eligible </w:t>
      </w:r>
      <w:r w:rsidRPr="0092319C">
        <w:rPr>
          <w:rFonts w:cs="Arial"/>
          <w:i/>
          <w:szCs w:val="22"/>
        </w:rPr>
        <w:t>providers</w:t>
      </w:r>
      <w:r w:rsidRPr="0092319C">
        <w:rPr>
          <w:rFonts w:cs="Arial"/>
          <w:szCs w:val="22"/>
        </w:rPr>
        <w:t xml:space="preserve"> under the formula and terms and conditions set out in </w:t>
      </w:r>
      <w:r w:rsidR="00280393" w:rsidRPr="0092319C">
        <w:rPr>
          <w:rFonts w:cs="Arial"/>
          <w:szCs w:val="22"/>
        </w:rPr>
        <w:t xml:space="preserve">sections </w:t>
      </w:r>
      <w:r w:rsidRPr="0092319C">
        <w:rPr>
          <w:rFonts w:cs="Arial"/>
          <w:szCs w:val="22"/>
        </w:rPr>
        <w:t xml:space="preserve">1.70 </w:t>
      </w:r>
      <w:r w:rsidR="00265DDE" w:rsidRPr="0092319C">
        <w:rPr>
          <w:rFonts w:cs="Arial"/>
          <w:szCs w:val="22"/>
        </w:rPr>
        <w:t>to 1.8</w:t>
      </w:r>
      <w:r w:rsidR="00FB51C7" w:rsidRPr="0092319C">
        <w:rPr>
          <w:rFonts w:cs="Arial"/>
          <w:szCs w:val="22"/>
        </w:rPr>
        <w:t>0</w:t>
      </w:r>
      <w:r w:rsidR="00265DDE" w:rsidRPr="0092319C">
        <w:rPr>
          <w:rFonts w:cs="Arial"/>
          <w:szCs w:val="22"/>
        </w:rPr>
        <w:t>.</w:t>
      </w:r>
      <w:r w:rsidR="00FB51C7" w:rsidRPr="0092319C">
        <w:rPr>
          <w:rFonts w:cs="Arial"/>
          <w:szCs w:val="22"/>
        </w:rPr>
        <w:t>3</w:t>
      </w:r>
      <w:r w:rsidR="00265DDE" w:rsidRPr="0092319C">
        <w:rPr>
          <w:rFonts w:cs="Arial"/>
          <w:szCs w:val="22"/>
        </w:rPr>
        <w:t xml:space="preserve">5 </w:t>
      </w:r>
      <w:r w:rsidRPr="0092319C">
        <w:rPr>
          <w:rFonts w:cs="Arial"/>
          <w:szCs w:val="22"/>
        </w:rPr>
        <w:t>of  these Guidelines</w:t>
      </w:r>
      <w:r w:rsidR="00710437" w:rsidRPr="0092319C">
        <w:rPr>
          <w:rFonts w:cs="Arial"/>
          <w:szCs w:val="22"/>
        </w:rPr>
        <w:t xml:space="preserve"> for Component B (</w:t>
      </w:r>
      <w:r w:rsidRPr="0092319C">
        <w:rPr>
          <w:rFonts w:cs="Arial"/>
          <w:szCs w:val="22"/>
        </w:rPr>
        <w:t>the Partnership Component</w:t>
      </w:r>
      <w:r w:rsidR="00710437" w:rsidRPr="0092319C">
        <w:rPr>
          <w:rFonts w:cs="Arial"/>
          <w:szCs w:val="22"/>
        </w:rPr>
        <w:t>)</w:t>
      </w:r>
      <w:r w:rsidRPr="0092319C">
        <w:rPr>
          <w:rFonts w:cs="Arial"/>
          <w:szCs w:val="22"/>
        </w:rPr>
        <w:t xml:space="preserve">. </w:t>
      </w:r>
    </w:p>
    <w:p w:rsidR="00D70398" w:rsidRPr="0092319C" w:rsidRDefault="00D70398" w:rsidP="00D70398">
      <w:pPr>
        <w:widowControl w:val="0"/>
        <w:rPr>
          <w:rFonts w:cs="Arial"/>
          <w:szCs w:val="22"/>
        </w:rPr>
      </w:pPr>
    </w:p>
    <w:p w:rsidR="00FB6FC7" w:rsidRPr="0092319C" w:rsidRDefault="00D70398" w:rsidP="00D70398">
      <w:pPr>
        <w:ind w:left="1100" w:hanging="1100"/>
        <w:rPr>
          <w:rFonts w:cs="Arial"/>
          <w:b/>
          <w:bCs/>
          <w:szCs w:val="22"/>
        </w:rPr>
      </w:pPr>
      <w:r w:rsidRPr="0092319C">
        <w:rPr>
          <w:rFonts w:cs="Arial"/>
          <w:bCs/>
          <w:szCs w:val="22"/>
        </w:rPr>
        <w:t>1.50.</w:t>
      </w:r>
      <w:r w:rsidR="00941191" w:rsidRPr="0092319C">
        <w:rPr>
          <w:rFonts w:cs="Arial"/>
          <w:bCs/>
          <w:szCs w:val="22"/>
        </w:rPr>
        <w:t>5</w:t>
      </w:r>
      <w:r w:rsidRPr="0092319C">
        <w:rPr>
          <w:rFonts w:cs="Arial"/>
          <w:b/>
          <w:bCs/>
          <w:szCs w:val="22"/>
        </w:rPr>
        <w:tab/>
      </w:r>
      <w:r w:rsidR="00103317" w:rsidRPr="0092319C">
        <w:rPr>
          <w:rFonts w:cs="Arial"/>
          <w:bCs/>
          <w:i/>
          <w:szCs w:val="22"/>
        </w:rPr>
        <w:t xml:space="preserve">Providers </w:t>
      </w:r>
      <w:r w:rsidR="00103317" w:rsidRPr="0092319C">
        <w:rPr>
          <w:rFonts w:cs="Arial"/>
          <w:bCs/>
          <w:szCs w:val="22"/>
        </w:rPr>
        <w:t>may u</w:t>
      </w:r>
      <w:r w:rsidR="00BF4F92" w:rsidRPr="0092319C">
        <w:rPr>
          <w:rFonts w:cs="Arial"/>
          <w:bCs/>
          <w:szCs w:val="22"/>
        </w:rPr>
        <w:t>se</w:t>
      </w:r>
      <w:r w:rsidR="00103317" w:rsidRPr="0092319C">
        <w:rPr>
          <w:rFonts w:cs="Arial"/>
          <w:bCs/>
          <w:szCs w:val="22"/>
        </w:rPr>
        <w:t xml:space="preserve"> </w:t>
      </w:r>
      <w:r w:rsidR="00B375F3" w:rsidRPr="0092319C">
        <w:rPr>
          <w:rFonts w:cs="Arial"/>
          <w:bCs/>
          <w:szCs w:val="22"/>
        </w:rPr>
        <w:t>P</w:t>
      </w:r>
      <w:r w:rsidR="00103317" w:rsidRPr="0092319C">
        <w:rPr>
          <w:rFonts w:cs="Arial"/>
          <w:bCs/>
          <w:szCs w:val="22"/>
        </w:rPr>
        <w:t xml:space="preserve">articipation funding to supplement </w:t>
      </w:r>
      <w:r w:rsidR="00B375F3" w:rsidRPr="0092319C">
        <w:rPr>
          <w:rFonts w:cs="Arial"/>
          <w:bCs/>
          <w:szCs w:val="22"/>
        </w:rPr>
        <w:t>P</w:t>
      </w:r>
      <w:r w:rsidR="00103317" w:rsidRPr="0092319C">
        <w:rPr>
          <w:rFonts w:cs="Arial"/>
          <w:bCs/>
          <w:szCs w:val="22"/>
        </w:rPr>
        <w:t xml:space="preserve">artnership activities. </w:t>
      </w:r>
      <w:r w:rsidR="00D57256" w:rsidRPr="0092319C">
        <w:rPr>
          <w:rFonts w:cs="Arial"/>
          <w:bCs/>
          <w:szCs w:val="22"/>
        </w:rPr>
        <w:t xml:space="preserve">  </w:t>
      </w:r>
      <w:r w:rsidR="00D57256" w:rsidRPr="0092319C">
        <w:rPr>
          <w:rFonts w:cs="Arial"/>
          <w:b/>
          <w:bCs/>
          <w:szCs w:val="22"/>
        </w:rPr>
        <w:t xml:space="preserve"> </w:t>
      </w:r>
    </w:p>
    <w:p w:rsidR="00FB6FC7" w:rsidRPr="0092319C" w:rsidRDefault="00FB6FC7" w:rsidP="00D70398">
      <w:pPr>
        <w:ind w:left="1100" w:hanging="1100"/>
        <w:rPr>
          <w:rFonts w:cs="Arial"/>
          <w:b/>
          <w:bCs/>
          <w:szCs w:val="22"/>
        </w:rPr>
      </w:pPr>
    </w:p>
    <w:p w:rsidR="00DB4D66" w:rsidRPr="0092319C" w:rsidRDefault="00DB4D66" w:rsidP="00DB4D66">
      <w:pPr>
        <w:ind w:left="1100" w:hanging="1100"/>
        <w:rPr>
          <w:rFonts w:cs="Arial"/>
          <w:szCs w:val="22"/>
        </w:rPr>
      </w:pPr>
      <w:r w:rsidRPr="0092319C">
        <w:rPr>
          <w:rFonts w:cs="Arial"/>
          <w:szCs w:val="22"/>
        </w:rPr>
        <w:t>1.50.10</w:t>
      </w:r>
      <w:r w:rsidRPr="0092319C">
        <w:rPr>
          <w:rFonts w:cs="Arial"/>
          <w:szCs w:val="22"/>
        </w:rPr>
        <w:tab/>
        <w:t xml:space="preserve">Funds are to be spent on initiatives which target current and prospective domestic undergraduate students from low SES backgrounds, following the priorities for the two components of the Program set out in </w:t>
      </w:r>
      <w:r w:rsidR="00D85933" w:rsidRPr="0092319C">
        <w:rPr>
          <w:rFonts w:cs="Arial"/>
          <w:szCs w:val="22"/>
        </w:rPr>
        <w:t>section</w:t>
      </w:r>
      <w:r w:rsidRPr="0092319C">
        <w:rPr>
          <w:rFonts w:cs="Arial"/>
          <w:szCs w:val="22"/>
        </w:rPr>
        <w:t xml:space="preserve">s 1.55 and 1.70 of these Guidelines as appropriate.  </w:t>
      </w:r>
      <w:r w:rsidRPr="0092319C">
        <w:rPr>
          <w:rFonts w:cs="Arial"/>
          <w:i/>
          <w:szCs w:val="22"/>
        </w:rPr>
        <w:t>Providers</w:t>
      </w:r>
      <w:r w:rsidRPr="0092319C">
        <w:rPr>
          <w:rFonts w:cs="Arial"/>
          <w:szCs w:val="22"/>
        </w:rPr>
        <w:t xml:space="preserve"> should tailor their programs to address the specific disadvantage, as appropriate, to the demographics of their low SES student population and applicants. </w:t>
      </w:r>
    </w:p>
    <w:p w:rsidR="00280393" w:rsidRPr="0092319C" w:rsidRDefault="00280393" w:rsidP="00DB4D66">
      <w:pPr>
        <w:ind w:left="1100" w:hanging="1100"/>
        <w:rPr>
          <w:rFonts w:cs="Arial"/>
          <w:szCs w:val="22"/>
        </w:rPr>
      </w:pPr>
    </w:p>
    <w:p w:rsidR="00DB4D66" w:rsidRPr="0092319C" w:rsidRDefault="00DB4D66" w:rsidP="00DB4D66">
      <w:pPr>
        <w:ind w:left="1100" w:hanging="1100"/>
        <w:rPr>
          <w:rFonts w:cs="Arial"/>
          <w:szCs w:val="22"/>
          <w:lang w:eastAsia="en-AU"/>
        </w:rPr>
      </w:pPr>
      <w:r w:rsidRPr="0092319C">
        <w:rPr>
          <w:rFonts w:cs="Arial"/>
          <w:szCs w:val="22"/>
        </w:rPr>
        <w:t>1.50.15</w:t>
      </w:r>
      <w:r w:rsidRPr="0092319C">
        <w:rPr>
          <w:rFonts w:cs="Arial"/>
          <w:szCs w:val="22"/>
        </w:rPr>
        <w:tab/>
        <w:t xml:space="preserve">Funds may not be spent on </w:t>
      </w:r>
      <w:r w:rsidRPr="0092319C">
        <w:rPr>
          <w:rFonts w:cs="Arial"/>
          <w:szCs w:val="22"/>
          <w:lang w:eastAsia="en-AU"/>
        </w:rPr>
        <w:t>infrastructure, which includes all buildings, fixtures, roads, pathways and modifications thereof</w:t>
      </w:r>
      <w:r w:rsidR="00995ECD" w:rsidRPr="0092319C">
        <w:rPr>
          <w:rFonts w:cs="Arial"/>
          <w:szCs w:val="22"/>
          <w:lang w:eastAsia="en-AU"/>
        </w:rPr>
        <w:t xml:space="preserve">. Funds may not be used for </w:t>
      </w:r>
      <w:r w:rsidRPr="0092319C">
        <w:rPr>
          <w:rFonts w:cs="Arial"/>
          <w:szCs w:val="22"/>
          <w:lang w:eastAsia="en-AU"/>
        </w:rPr>
        <w:t>gener</w:t>
      </w:r>
      <w:r w:rsidR="00280393" w:rsidRPr="0092319C">
        <w:rPr>
          <w:rFonts w:cs="Arial"/>
          <w:szCs w:val="22"/>
          <w:lang w:eastAsia="en-AU"/>
        </w:rPr>
        <w:t>al</w:t>
      </w:r>
      <w:r w:rsidRPr="0092319C">
        <w:rPr>
          <w:rFonts w:cs="Arial"/>
          <w:szCs w:val="22"/>
          <w:lang w:eastAsia="en-AU"/>
        </w:rPr>
        <w:t xml:space="preserve"> facilities and services and transport</w:t>
      </w:r>
      <w:r w:rsidR="00280393" w:rsidRPr="0092319C">
        <w:rPr>
          <w:rFonts w:cs="Arial"/>
          <w:szCs w:val="22"/>
          <w:lang w:eastAsia="en-AU"/>
        </w:rPr>
        <w:t xml:space="preserve"> vehicles t</w:t>
      </w:r>
      <w:r w:rsidRPr="0092319C">
        <w:rPr>
          <w:rFonts w:cs="Arial"/>
          <w:szCs w:val="22"/>
          <w:lang w:eastAsia="en-AU"/>
        </w:rPr>
        <w:t xml:space="preserve">hat are </w:t>
      </w:r>
      <w:r w:rsidR="00F166BB" w:rsidRPr="0092319C">
        <w:rPr>
          <w:rFonts w:cs="Arial"/>
          <w:szCs w:val="22"/>
          <w:lang w:eastAsia="en-AU"/>
        </w:rPr>
        <w:t>not principally for the benefit of students</w:t>
      </w:r>
      <w:r w:rsidR="00280393" w:rsidRPr="0092319C">
        <w:rPr>
          <w:rFonts w:cs="Arial"/>
          <w:szCs w:val="22"/>
          <w:lang w:eastAsia="en-AU"/>
        </w:rPr>
        <w:t xml:space="preserve"> from low SES backgrounds</w:t>
      </w:r>
      <w:r w:rsidR="00F166BB" w:rsidRPr="0092319C">
        <w:rPr>
          <w:rFonts w:cs="Arial"/>
          <w:szCs w:val="22"/>
          <w:lang w:eastAsia="en-AU"/>
        </w:rPr>
        <w:t xml:space="preserve">. </w:t>
      </w:r>
    </w:p>
    <w:p w:rsidR="00DB4D66" w:rsidRPr="0092319C" w:rsidRDefault="00DB4D66" w:rsidP="00DB4D66">
      <w:pPr>
        <w:ind w:left="1200" w:hanging="1200"/>
        <w:rPr>
          <w:rFonts w:cs="Arial"/>
          <w:szCs w:val="22"/>
        </w:rPr>
      </w:pPr>
    </w:p>
    <w:p w:rsidR="00C00EF4" w:rsidRPr="0092319C" w:rsidRDefault="00265DDE" w:rsidP="005A76E5">
      <w:pPr>
        <w:pStyle w:val="Heading3"/>
        <w:tabs>
          <w:tab w:val="left" w:pos="1100"/>
        </w:tabs>
        <w:ind w:left="0"/>
        <w:rPr>
          <w:rStyle w:val="Heading2CharChar1"/>
          <w:i w:val="0"/>
          <w:sz w:val="22"/>
          <w:szCs w:val="22"/>
        </w:rPr>
      </w:pPr>
      <w:bookmarkStart w:id="43" w:name="_Toc406581136"/>
      <w:r w:rsidRPr="0092319C">
        <w:rPr>
          <w:rStyle w:val="Heading2CharChar1"/>
          <w:i w:val="0"/>
          <w:sz w:val="22"/>
          <w:szCs w:val="22"/>
        </w:rPr>
        <w:t>1.50</w:t>
      </w:r>
      <w:r w:rsidR="002D4086" w:rsidRPr="0092319C">
        <w:rPr>
          <w:rStyle w:val="Heading2CharChar1"/>
          <w:i w:val="0"/>
          <w:sz w:val="22"/>
          <w:szCs w:val="22"/>
        </w:rPr>
        <w:t>.</w:t>
      </w:r>
      <w:r w:rsidR="00B859C5" w:rsidRPr="0092319C">
        <w:rPr>
          <w:rStyle w:val="Heading2CharChar1"/>
          <w:i w:val="0"/>
          <w:sz w:val="22"/>
          <w:szCs w:val="22"/>
        </w:rPr>
        <w:t>20</w:t>
      </w:r>
      <w:r w:rsidR="00B859C5" w:rsidRPr="0092319C">
        <w:rPr>
          <w:rStyle w:val="Heading2CharChar1"/>
          <w:i w:val="0"/>
          <w:sz w:val="22"/>
          <w:szCs w:val="22"/>
        </w:rPr>
        <w:tab/>
      </w:r>
      <w:r w:rsidR="00C00EF4" w:rsidRPr="0092319C">
        <w:rPr>
          <w:rStyle w:val="Heading2CharChar1"/>
          <w:i w:val="0"/>
          <w:sz w:val="22"/>
          <w:szCs w:val="22"/>
        </w:rPr>
        <w:t>Grants</w:t>
      </w:r>
      <w:bookmarkEnd w:id="43"/>
    </w:p>
    <w:p w:rsidR="00C00EF4" w:rsidRPr="0092319C" w:rsidRDefault="00C00EF4" w:rsidP="002D4086">
      <w:pPr>
        <w:ind w:left="1100" w:hanging="1100"/>
        <w:rPr>
          <w:rFonts w:cs="Arial"/>
          <w:szCs w:val="22"/>
        </w:rPr>
      </w:pPr>
    </w:p>
    <w:p w:rsidR="002D4086" w:rsidRPr="0092319C" w:rsidRDefault="00C00EF4" w:rsidP="003A2B3E">
      <w:pPr>
        <w:spacing w:after="60"/>
        <w:ind w:left="1100" w:hanging="1100"/>
        <w:rPr>
          <w:rFonts w:cs="Arial"/>
          <w:szCs w:val="22"/>
        </w:rPr>
      </w:pPr>
      <w:r w:rsidRPr="0092319C">
        <w:rPr>
          <w:rFonts w:cs="Arial"/>
          <w:szCs w:val="22"/>
        </w:rPr>
        <w:t>1.50.</w:t>
      </w:r>
      <w:r w:rsidR="00B859C5" w:rsidRPr="0092319C">
        <w:rPr>
          <w:rFonts w:cs="Arial"/>
          <w:szCs w:val="22"/>
        </w:rPr>
        <w:t xml:space="preserve">25 </w:t>
      </w:r>
      <w:r w:rsidR="00B859C5" w:rsidRPr="0092319C">
        <w:rPr>
          <w:rFonts w:cs="Arial"/>
          <w:szCs w:val="22"/>
        </w:rPr>
        <w:tab/>
      </w:r>
      <w:r w:rsidR="002D4086" w:rsidRPr="0092319C">
        <w:rPr>
          <w:rFonts w:cs="Arial"/>
          <w:szCs w:val="22"/>
        </w:rPr>
        <w:t xml:space="preserve">Grants will be subject to the </w:t>
      </w:r>
      <w:r w:rsidR="002D4086" w:rsidRPr="00636939">
        <w:rPr>
          <w:rFonts w:cs="Arial"/>
          <w:i/>
          <w:szCs w:val="22"/>
        </w:rPr>
        <w:t>Minister</w:t>
      </w:r>
      <w:r w:rsidR="002D4086" w:rsidRPr="00636939">
        <w:rPr>
          <w:rFonts w:cs="Arial"/>
          <w:szCs w:val="22"/>
        </w:rPr>
        <w:t>’s</w:t>
      </w:r>
      <w:r w:rsidR="002D4086" w:rsidRPr="0092319C">
        <w:rPr>
          <w:rFonts w:cs="Arial"/>
          <w:i/>
          <w:szCs w:val="22"/>
        </w:rPr>
        <w:t xml:space="preserve"> </w:t>
      </w:r>
      <w:r w:rsidR="002D4086" w:rsidRPr="0092319C">
        <w:rPr>
          <w:rFonts w:cs="Arial"/>
          <w:szCs w:val="22"/>
        </w:rPr>
        <w:t xml:space="preserve">approval (under section 41-20 of the Act), and the </w:t>
      </w:r>
      <w:r w:rsidR="002D4086" w:rsidRPr="00636939">
        <w:rPr>
          <w:rFonts w:cs="Arial"/>
          <w:i/>
          <w:szCs w:val="22"/>
        </w:rPr>
        <w:t>Minister</w:t>
      </w:r>
      <w:r w:rsidR="002D4086" w:rsidRPr="00636939">
        <w:rPr>
          <w:rFonts w:cs="Arial"/>
          <w:szCs w:val="22"/>
        </w:rPr>
        <w:t>’s d</w:t>
      </w:r>
      <w:r w:rsidR="002D4086" w:rsidRPr="0092319C">
        <w:rPr>
          <w:rFonts w:cs="Arial"/>
          <w:szCs w:val="22"/>
        </w:rPr>
        <w:t>etermination in writing of:</w:t>
      </w:r>
    </w:p>
    <w:p w:rsidR="002D4086" w:rsidRPr="0092319C" w:rsidRDefault="002D4086" w:rsidP="002762FD">
      <w:pPr>
        <w:keepLines w:val="0"/>
        <w:widowControl w:val="0"/>
        <w:numPr>
          <w:ilvl w:val="0"/>
          <w:numId w:val="4"/>
        </w:numPr>
        <w:tabs>
          <w:tab w:val="clear" w:pos="1440"/>
        </w:tabs>
        <w:spacing w:after="60"/>
        <w:ind w:left="1650" w:hanging="550"/>
        <w:rPr>
          <w:rFonts w:cs="Arial"/>
          <w:szCs w:val="22"/>
        </w:rPr>
      </w:pPr>
      <w:r w:rsidRPr="0092319C">
        <w:rPr>
          <w:rFonts w:cs="Arial"/>
          <w:szCs w:val="22"/>
        </w:rPr>
        <w:t>the amount of the grant (under paragraph 41-30(b) of the Act); and</w:t>
      </w:r>
    </w:p>
    <w:p w:rsidR="002D4086" w:rsidRPr="00641E45" w:rsidRDefault="002D4086" w:rsidP="00641E45">
      <w:pPr>
        <w:keepLines w:val="0"/>
        <w:widowControl w:val="0"/>
        <w:numPr>
          <w:ilvl w:val="0"/>
          <w:numId w:val="43"/>
        </w:numPr>
        <w:spacing w:after="60"/>
        <w:rPr>
          <w:rFonts w:cs="Arial"/>
          <w:szCs w:val="22"/>
        </w:rPr>
      </w:pPr>
      <w:proofErr w:type="gramStart"/>
      <w:r w:rsidRPr="0092319C">
        <w:rPr>
          <w:rFonts w:cs="Arial"/>
          <w:szCs w:val="22"/>
        </w:rPr>
        <w:t>any</w:t>
      </w:r>
      <w:proofErr w:type="gramEnd"/>
      <w:r w:rsidRPr="0092319C">
        <w:rPr>
          <w:rFonts w:cs="Arial"/>
          <w:szCs w:val="22"/>
        </w:rPr>
        <w:t xml:space="preserve"> conditions on which the grant is made (under subparagraph </w:t>
      </w:r>
      <w:r w:rsidRPr="00641E45">
        <w:rPr>
          <w:rFonts w:cs="Arial"/>
          <w:szCs w:val="22"/>
        </w:rPr>
        <w:t>41-25(b)(</w:t>
      </w:r>
      <w:proofErr w:type="spellStart"/>
      <w:r w:rsidRPr="00641E45">
        <w:rPr>
          <w:rFonts w:cs="Arial"/>
          <w:szCs w:val="22"/>
        </w:rPr>
        <w:t>i</w:t>
      </w:r>
      <w:proofErr w:type="spellEnd"/>
      <w:r w:rsidRPr="00641E45">
        <w:rPr>
          <w:rFonts w:cs="Arial"/>
          <w:szCs w:val="22"/>
        </w:rPr>
        <w:t xml:space="preserve">) of the Act), in addition to the condition specified in subparagraph 41-25(b)(ii) of the Act.  </w:t>
      </w:r>
    </w:p>
    <w:p w:rsidR="002D4086" w:rsidRPr="0092319C" w:rsidRDefault="002D4086" w:rsidP="002D4086">
      <w:pPr>
        <w:keepLines w:val="0"/>
        <w:widowControl w:val="0"/>
        <w:ind w:left="1440"/>
        <w:rPr>
          <w:rFonts w:cs="Arial"/>
          <w:szCs w:val="22"/>
        </w:rPr>
      </w:pPr>
    </w:p>
    <w:p w:rsidR="00265DDE" w:rsidRPr="0092319C" w:rsidRDefault="00265DDE" w:rsidP="00265DDE">
      <w:pPr>
        <w:tabs>
          <w:tab w:val="left" w:pos="1100"/>
          <w:tab w:val="left" w:pos="1800"/>
          <w:tab w:val="right" w:pos="4500"/>
          <w:tab w:val="left" w:pos="4860"/>
          <w:tab w:val="right" w:pos="7380"/>
        </w:tabs>
        <w:autoSpaceDE w:val="0"/>
        <w:autoSpaceDN w:val="0"/>
        <w:adjustRightInd w:val="0"/>
        <w:ind w:left="1100" w:hanging="1100"/>
        <w:rPr>
          <w:rFonts w:cs="Arial"/>
          <w:szCs w:val="22"/>
        </w:rPr>
      </w:pPr>
      <w:r w:rsidRPr="0092319C">
        <w:rPr>
          <w:rFonts w:cs="Arial"/>
          <w:szCs w:val="22"/>
        </w:rPr>
        <w:t>1.5</w:t>
      </w:r>
      <w:r w:rsidR="00C00EF4" w:rsidRPr="0092319C">
        <w:rPr>
          <w:rFonts w:cs="Arial"/>
          <w:szCs w:val="22"/>
        </w:rPr>
        <w:t>0.</w:t>
      </w:r>
      <w:r w:rsidR="00DB4D66" w:rsidRPr="0092319C">
        <w:rPr>
          <w:rFonts w:cs="Arial"/>
          <w:szCs w:val="22"/>
        </w:rPr>
        <w:t>3</w:t>
      </w:r>
      <w:r w:rsidR="00B859C5" w:rsidRPr="0092319C">
        <w:rPr>
          <w:rFonts w:cs="Arial"/>
          <w:szCs w:val="22"/>
        </w:rPr>
        <w:t>0</w:t>
      </w:r>
      <w:r w:rsidRPr="0092319C">
        <w:rPr>
          <w:rFonts w:cs="Arial"/>
          <w:szCs w:val="22"/>
        </w:rPr>
        <w:tab/>
        <w:t>F</w:t>
      </w:r>
      <w:r w:rsidR="00F45D4A" w:rsidRPr="0092319C">
        <w:rPr>
          <w:rFonts w:cs="Arial"/>
          <w:szCs w:val="22"/>
        </w:rPr>
        <w:t>unding for grants may be made in relation to the total cost of a project or on a yearly basis, reviewed annually.</w:t>
      </w:r>
    </w:p>
    <w:p w:rsidR="00265DDE" w:rsidRPr="0092319C" w:rsidRDefault="00265DDE" w:rsidP="00265DDE">
      <w:pPr>
        <w:tabs>
          <w:tab w:val="left" w:pos="1100"/>
          <w:tab w:val="left" w:pos="1800"/>
          <w:tab w:val="right" w:pos="4500"/>
          <w:tab w:val="left" w:pos="4860"/>
          <w:tab w:val="right" w:pos="7380"/>
        </w:tabs>
        <w:autoSpaceDE w:val="0"/>
        <w:autoSpaceDN w:val="0"/>
        <w:adjustRightInd w:val="0"/>
        <w:rPr>
          <w:rFonts w:cs="Arial"/>
          <w:szCs w:val="22"/>
        </w:rPr>
      </w:pPr>
    </w:p>
    <w:p w:rsidR="00D70398" w:rsidRPr="0092319C" w:rsidRDefault="00C00EF4" w:rsidP="00265DDE">
      <w:pPr>
        <w:ind w:left="1100" w:hanging="1100"/>
        <w:rPr>
          <w:rFonts w:cs="Arial"/>
          <w:szCs w:val="22"/>
        </w:rPr>
      </w:pPr>
      <w:r w:rsidRPr="0092319C">
        <w:rPr>
          <w:rFonts w:cs="Arial"/>
          <w:szCs w:val="22"/>
        </w:rPr>
        <w:t>1.50.3</w:t>
      </w:r>
      <w:r w:rsidR="00DB4D66" w:rsidRPr="0092319C">
        <w:rPr>
          <w:rFonts w:cs="Arial"/>
          <w:szCs w:val="22"/>
        </w:rPr>
        <w:t>5</w:t>
      </w:r>
      <w:r w:rsidR="00265DDE" w:rsidRPr="0092319C">
        <w:rPr>
          <w:rFonts w:cs="Arial"/>
          <w:szCs w:val="22"/>
        </w:rPr>
        <w:t xml:space="preserve"> </w:t>
      </w:r>
      <w:r w:rsidR="00265DDE" w:rsidRPr="0092319C">
        <w:rPr>
          <w:rFonts w:cs="Arial"/>
          <w:szCs w:val="22"/>
        </w:rPr>
        <w:tab/>
      </w:r>
      <w:bookmarkEnd w:id="40"/>
      <w:bookmarkEnd w:id="41"/>
      <w:proofErr w:type="gramStart"/>
      <w:r w:rsidR="00F45D4A" w:rsidRPr="0092319C">
        <w:rPr>
          <w:rFonts w:cs="Arial"/>
          <w:szCs w:val="22"/>
        </w:rPr>
        <w:t>Funding</w:t>
      </w:r>
      <w:proofErr w:type="gramEnd"/>
      <w:r w:rsidR="00F45D4A" w:rsidRPr="0092319C">
        <w:rPr>
          <w:rFonts w:cs="Arial"/>
          <w:szCs w:val="22"/>
        </w:rPr>
        <w:t xml:space="preserve"> for g</w:t>
      </w:r>
      <w:r w:rsidR="00D70398" w:rsidRPr="0092319C">
        <w:rPr>
          <w:rFonts w:cs="Arial"/>
          <w:szCs w:val="22"/>
        </w:rPr>
        <w:t xml:space="preserve">rants made under the </w:t>
      </w:r>
      <w:proofErr w:type="spellStart"/>
      <w:r w:rsidR="00D70398" w:rsidRPr="0092319C">
        <w:rPr>
          <w:rFonts w:cs="Arial"/>
          <w:szCs w:val="22"/>
        </w:rPr>
        <w:t>HEPPP</w:t>
      </w:r>
      <w:proofErr w:type="spellEnd"/>
      <w:r w:rsidR="00D70398" w:rsidRPr="0092319C">
        <w:rPr>
          <w:rFonts w:cs="Arial"/>
          <w:szCs w:val="22"/>
        </w:rPr>
        <w:t xml:space="preserve"> </w:t>
      </w:r>
      <w:r w:rsidR="00F45D4A" w:rsidRPr="0092319C">
        <w:rPr>
          <w:rFonts w:cs="Arial"/>
          <w:szCs w:val="22"/>
        </w:rPr>
        <w:t>will be distributed each</w:t>
      </w:r>
      <w:r w:rsidR="00D70398" w:rsidRPr="0092319C">
        <w:rPr>
          <w:rFonts w:cs="Arial"/>
          <w:szCs w:val="22"/>
        </w:rPr>
        <w:t xml:space="preserve"> calendar year.</w:t>
      </w:r>
    </w:p>
    <w:p w:rsidR="0028638F" w:rsidRPr="0092319C" w:rsidRDefault="0028638F" w:rsidP="00265DDE">
      <w:pPr>
        <w:ind w:left="1100" w:hanging="1100"/>
        <w:rPr>
          <w:rFonts w:cs="Arial"/>
          <w:szCs w:val="22"/>
        </w:rPr>
      </w:pPr>
    </w:p>
    <w:p w:rsidR="00D70398" w:rsidRPr="0092319C" w:rsidRDefault="00D70398" w:rsidP="005A76E5">
      <w:pPr>
        <w:pStyle w:val="Heading3"/>
        <w:tabs>
          <w:tab w:val="left" w:pos="1100"/>
        </w:tabs>
        <w:ind w:left="0"/>
        <w:rPr>
          <w:rStyle w:val="Heading2CharChar1"/>
          <w:i w:val="0"/>
          <w:sz w:val="22"/>
          <w:szCs w:val="22"/>
        </w:rPr>
      </w:pPr>
      <w:bookmarkStart w:id="44" w:name="_Toc406581137"/>
      <w:r w:rsidRPr="0092319C">
        <w:rPr>
          <w:rStyle w:val="Heading2CharChar1"/>
          <w:i w:val="0"/>
          <w:sz w:val="22"/>
          <w:szCs w:val="22"/>
        </w:rPr>
        <w:t>1.55</w:t>
      </w:r>
      <w:r w:rsidRPr="0092319C">
        <w:rPr>
          <w:rStyle w:val="Heading2CharChar1"/>
          <w:i w:val="0"/>
          <w:sz w:val="22"/>
          <w:szCs w:val="22"/>
        </w:rPr>
        <w:tab/>
        <w:t xml:space="preserve">Component A </w:t>
      </w:r>
      <w:r w:rsidR="00265DDE" w:rsidRPr="0092319C">
        <w:rPr>
          <w:rStyle w:val="Heading2CharChar1"/>
          <w:i w:val="0"/>
          <w:sz w:val="22"/>
          <w:szCs w:val="22"/>
        </w:rPr>
        <w:t>–</w:t>
      </w:r>
      <w:r w:rsidRPr="0092319C">
        <w:rPr>
          <w:rStyle w:val="Heading2CharChar1"/>
          <w:i w:val="0"/>
          <w:sz w:val="22"/>
          <w:szCs w:val="22"/>
        </w:rPr>
        <w:t xml:space="preserve"> Participation </w:t>
      </w:r>
      <w:r w:rsidR="00265DDE" w:rsidRPr="0092319C">
        <w:rPr>
          <w:rStyle w:val="Heading2CharChar1"/>
          <w:i w:val="0"/>
          <w:sz w:val="22"/>
          <w:szCs w:val="22"/>
        </w:rPr>
        <w:t>o</w:t>
      </w:r>
      <w:r w:rsidRPr="0092319C">
        <w:rPr>
          <w:rStyle w:val="Heading2CharChar1"/>
          <w:i w:val="0"/>
          <w:sz w:val="22"/>
          <w:szCs w:val="22"/>
        </w:rPr>
        <w:t>bjectives</w:t>
      </w:r>
      <w:bookmarkEnd w:id="44"/>
    </w:p>
    <w:p w:rsidR="00D70398" w:rsidRPr="0092319C" w:rsidRDefault="00D70398" w:rsidP="00D70398">
      <w:pPr>
        <w:ind w:left="1100" w:hanging="1100"/>
        <w:rPr>
          <w:rFonts w:cs="Arial"/>
          <w:b/>
          <w:szCs w:val="22"/>
          <w:lang w:eastAsia="en-AU"/>
        </w:rPr>
      </w:pPr>
    </w:p>
    <w:p w:rsidR="00D70398" w:rsidRPr="0092319C" w:rsidRDefault="00D70398" w:rsidP="00D70398">
      <w:pPr>
        <w:ind w:left="1100" w:hanging="1100"/>
        <w:rPr>
          <w:rFonts w:cs="Arial"/>
          <w:szCs w:val="22"/>
        </w:rPr>
      </w:pPr>
      <w:r w:rsidRPr="0092319C">
        <w:rPr>
          <w:rFonts w:cs="Arial"/>
          <w:szCs w:val="22"/>
          <w:lang w:eastAsia="en-AU"/>
        </w:rPr>
        <w:t>1.55.1</w:t>
      </w:r>
      <w:r w:rsidRPr="0092319C">
        <w:rPr>
          <w:rFonts w:cs="Arial"/>
          <w:szCs w:val="22"/>
          <w:lang w:eastAsia="en-AU"/>
        </w:rPr>
        <w:tab/>
      </w:r>
      <w:r w:rsidRPr="0092319C">
        <w:rPr>
          <w:rFonts w:cs="Arial"/>
          <w:szCs w:val="22"/>
        </w:rPr>
        <w:t xml:space="preserve">The objective of the Participation Component of the </w:t>
      </w:r>
      <w:proofErr w:type="spellStart"/>
      <w:r w:rsidRPr="0092319C">
        <w:rPr>
          <w:rFonts w:cs="Arial"/>
          <w:szCs w:val="22"/>
        </w:rPr>
        <w:t>HEPPP</w:t>
      </w:r>
      <w:proofErr w:type="spellEnd"/>
      <w:r w:rsidRPr="0092319C">
        <w:rPr>
          <w:rFonts w:cs="Arial"/>
          <w:szCs w:val="22"/>
        </w:rPr>
        <w:t xml:space="preserve"> is to increase the participation of </w:t>
      </w:r>
      <w:r w:rsidR="00E90396" w:rsidRPr="0092319C">
        <w:rPr>
          <w:rFonts w:cs="Arial"/>
          <w:szCs w:val="22"/>
        </w:rPr>
        <w:t xml:space="preserve">current and prospective </w:t>
      </w:r>
      <w:r w:rsidR="0074335C" w:rsidRPr="0092319C">
        <w:rPr>
          <w:rFonts w:cs="Arial"/>
          <w:szCs w:val="22"/>
        </w:rPr>
        <w:t>domestic</w:t>
      </w:r>
      <w:r w:rsidR="000C355C" w:rsidRPr="0092319C">
        <w:rPr>
          <w:rFonts w:cs="Arial"/>
          <w:szCs w:val="22"/>
        </w:rPr>
        <w:t xml:space="preserve"> </w:t>
      </w:r>
      <w:r w:rsidRPr="0092319C">
        <w:rPr>
          <w:rFonts w:cs="Arial"/>
          <w:szCs w:val="22"/>
        </w:rPr>
        <w:t>students from low SES backgrounds</w:t>
      </w:r>
      <w:r w:rsidR="00837813" w:rsidRPr="0092319C">
        <w:rPr>
          <w:rFonts w:cs="Arial"/>
          <w:szCs w:val="22"/>
        </w:rPr>
        <w:t xml:space="preserve"> in</w:t>
      </w:r>
      <w:r w:rsidR="000C355C" w:rsidRPr="0092319C">
        <w:rPr>
          <w:rFonts w:cs="Arial"/>
          <w:szCs w:val="22"/>
        </w:rPr>
        <w:t xml:space="preserve"> accredited</w:t>
      </w:r>
      <w:r w:rsidR="00837813" w:rsidRPr="0092319C">
        <w:rPr>
          <w:rFonts w:cs="Arial"/>
          <w:szCs w:val="22"/>
        </w:rPr>
        <w:t xml:space="preserve"> </w:t>
      </w:r>
      <w:r w:rsidR="000C355C" w:rsidRPr="0092319C">
        <w:rPr>
          <w:rFonts w:cs="Arial"/>
          <w:szCs w:val="22"/>
        </w:rPr>
        <w:t xml:space="preserve">undergraduate </w:t>
      </w:r>
      <w:r w:rsidR="00837813" w:rsidRPr="0092319C">
        <w:rPr>
          <w:rFonts w:cs="Arial"/>
          <w:szCs w:val="22"/>
        </w:rPr>
        <w:t>qualification</w:t>
      </w:r>
      <w:r w:rsidR="000C355C" w:rsidRPr="0092319C">
        <w:rPr>
          <w:rFonts w:cs="Arial"/>
          <w:szCs w:val="22"/>
        </w:rPr>
        <w:t xml:space="preserve">s at </w:t>
      </w:r>
      <w:r w:rsidR="000C355C" w:rsidRPr="0092319C">
        <w:rPr>
          <w:rFonts w:cs="Arial"/>
          <w:i/>
          <w:szCs w:val="22"/>
        </w:rPr>
        <w:t>providers</w:t>
      </w:r>
      <w:r w:rsidR="00837813" w:rsidRPr="0092319C">
        <w:rPr>
          <w:rFonts w:cs="Arial"/>
          <w:szCs w:val="22"/>
        </w:rPr>
        <w:t xml:space="preserve">. </w:t>
      </w:r>
    </w:p>
    <w:p w:rsidR="00D70398" w:rsidRPr="0092319C" w:rsidRDefault="00D70398" w:rsidP="00D70398">
      <w:pPr>
        <w:ind w:left="1100" w:hanging="1100"/>
        <w:rPr>
          <w:rFonts w:cs="Arial"/>
          <w:szCs w:val="22"/>
        </w:rPr>
      </w:pPr>
    </w:p>
    <w:p w:rsidR="00890354" w:rsidRDefault="00D70398" w:rsidP="00D70398">
      <w:pPr>
        <w:ind w:left="1100" w:hanging="1100"/>
        <w:rPr>
          <w:rFonts w:cs="Arial"/>
          <w:szCs w:val="22"/>
        </w:rPr>
      </w:pPr>
      <w:r w:rsidRPr="0092319C">
        <w:rPr>
          <w:rFonts w:cs="Arial"/>
          <w:szCs w:val="22"/>
        </w:rPr>
        <w:t>1.55.5</w:t>
      </w:r>
      <w:r w:rsidRPr="0092319C">
        <w:rPr>
          <w:rFonts w:cs="Arial"/>
          <w:szCs w:val="22"/>
        </w:rPr>
        <w:tab/>
        <w:t xml:space="preserve">Under this Component, </w:t>
      </w:r>
      <w:r w:rsidRPr="0092319C">
        <w:rPr>
          <w:rFonts w:cs="Arial"/>
          <w:i/>
          <w:szCs w:val="22"/>
        </w:rPr>
        <w:t>providers</w:t>
      </w:r>
      <w:r w:rsidRPr="0092319C">
        <w:rPr>
          <w:rFonts w:cs="Arial"/>
          <w:szCs w:val="22"/>
        </w:rPr>
        <w:t xml:space="preserve"> receive funds based on their respective share of the </w:t>
      </w:r>
      <w:r w:rsidR="009A5F02" w:rsidRPr="0092319C">
        <w:rPr>
          <w:rFonts w:cs="Arial"/>
          <w:szCs w:val="22"/>
        </w:rPr>
        <w:t xml:space="preserve">indicator </w:t>
      </w:r>
      <w:r w:rsidRPr="0092319C">
        <w:rPr>
          <w:rFonts w:cs="Arial"/>
          <w:szCs w:val="22"/>
        </w:rPr>
        <w:t xml:space="preserve">of </w:t>
      </w:r>
      <w:r w:rsidR="0074335C" w:rsidRPr="0092319C">
        <w:rPr>
          <w:rFonts w:cs="Arial"/>
          <w:szCs w:val="22"/>
        </w:rPr>
        <w:t>domestic</w:t>
      </w:r>
      <w:r w:rsidRPr="0092319C">
        <w:rPr>
          <w:rFonts w:cs="Arial"/>
          <w:szCs w:val="22"/>
        </w:rPr>
        <w:t xml:space="preserve"> undergraduate students from low SES backgrounds.  </w:t>
      </w:r>
    </w:p>
    <w:p w:rsidR="00682CE8" w:rsidRPr="0092319C" w:rsidRDefault="00682CE8" w:rsidP="00D70398">
      <w:pPr>
        <w:ind w:left="1100" w:hanging="1100"/>
        <w:rPr>
          <w:rFonts w:cs="Arial"/>
          <w:szCs w:val="22"/>
        </w:rPr>
      </w:pPr>
    </w:p>
    <w:p w:rsidR="00890354" w:rsidRPr="0092319C" w:rsidRDefault="00890354" w:rsidP="00302B7F">
      <w:pPr>
        <w:pStyle w:val="Heading3"/>
        <w:tabs>
          <w:tab w:val="left" w:pos="1100"/>
        </w:tabs>
        <w:ind w:left="0"/>
        <w:rPr>
          <w:rStyle w:val="Heading2CharChar1"/>
          <w:sz w:val="22"/>
          <w:szCs w:val="22"/>
        </w:rPr>
      </w:pPr>
      <w:bookmarkStart w:id="45" w:name="OLE_LINK33"/>
      <w:bookmarkStart w:id="46" w:name="OLE_LINK34"/>
      <w:bookmarkStart w:id="47" w:name="OLE_LINK28"/>
      <w:bookmarkStart w:id="48" w:name="OLE_LINK29"/>
      <w:bookmarkStart w:id="49" w:name="OLE_LINK30"/>
      <w:bookmarkStart w:id="50" w:name="OLE_LINK31"/>
      <w:bookmarkStart w:id="51" w:name="OLE_LINK32"/>
      <w:bookmarkStart w:id="52" w:name="_Toc406581138"/>
      <w:r w:rsidRPr="0092319C">
        <w:rPr>
          <w:rStyle w:val="Heading2CharChar1"/>
          <w:i w:val="0"/>
          <w:sz w:val="22"/>
          <w:szCs w:val="22"/>
        </w:rPr>
        <w:t>1.60</w:t>
      </w:r>
      <w:r w:rsidRPr="0092319C">
        <w:rPr>
          <w:rStyle w:val="Heading2CharChar1"/>
          <w:i w:val="0"/>
          <w:sz w:val="22"/>
          <w:szCs w:val="22"/>
        </w:rPr>
        <w:tab/>
        <w:t xml:space="preserve">Formula for distribution of </w:t>
      </w:r>
      <w:r w:rsidR="00D23DF3" w:rsidRPr="0092319C">
        <w:rPr>
          <w:rStyle w:val="Heading2CharChar1"/>
          <w:i w:val="0"/>
          <w:sz w:val="22"/>
          <w:szCs w:val="22"/>
        </w:rPr>
        <w:t>Component A –</w:t>
      </w:r>
      <w:r w:rsidRPr="0092319C">
        <w:rPr>
          <w:rStyle w:val="Heading2CharChar1"/>
          <w:i w:val="0"/>
          <w:sz w:val="22"/>
          <w:szCs w:val="22"/>
        </w:rPr>
        <w:t xml:space="preserve"> Participation </w:t>
      </w:r>
      <w:r w:rsidR="00D23DF3" w:rsidRPr="0092319C">
        <w:rPr>
          <w:rStyle w:val="Heading2CharChar1"/>
          <w:i w:val="0"/>
          <w:sz w:val="22"/>
          <w:szCs w:val="22"/>
        </w:rPr>
        <w:t>f</w:t>
      </w:r>
      <w:r w:rsidRPr="0092319C">
        <w:rPr>
          <w:rStyle w:val="Heading2CharChar1"/>
          <w:i w:val="0"/>
          <w:sz w:val="22"/>
          <w:szCs w:val="22"/>
        </w:rPr>
        <w:t>unds</w:t>
      </w:r>
      <w:bookmarkEnd w:id="52"/>
    </w:p>
    <w:p w:rsidR="00D70398" w:rsidRPr="0092319C" w:rsidRDefault="00D70398" w:rsidP="00D70398">
      <w:pPr>
        <w:ind w:left="1100" w:hanging="1100"/>
        <w:rPr>
          <w:rFonts w:cs="Arial"/>
          <w:szCs w:val="22"/>
        </w:rPr>
      </w:pPr>
    </w:p>
    <w:p w:rsidR="00D70398" w:rsidRPr="0092319C" w:rsidRDefault="00890354" w:rsidP="00890354">
      <w:pPr>
        <w:ind w:left="1080" w:hanging="1080"/>
        <w:rPr>
          <w:rFonts w:cs="Arial"/>
          <w:szCs w:val="22"/>
        </w:rPr>
      </w:pPr>
      <w:r w:rsidRPr="0092319C">
        <w:rPr>
          <w:rFonts w:cs="Arial"/>
          <w:szCs w:val="22"/>
        </w:rPr>
        <w:t>1.60.1</w:t>
      </w:r>
      <w:r w:rsidRPr="0092319C">
        <w:rPr>
          <w:rFonts w:cs="Arial"/>
          <w:szCs w:val="22"/>
        </w:rPr>
        <w:tab/>
      </w:r>
      <w:bookmarkStart w:id="53" w:name="OLE_LINK21"/>
      <w:bookmarkStart w:id="54" w:name="OLE_LINK26"/>
      <w:r w:rsidR="00D70398" w:rsidRPr="0092319C">
        <w:rPr>
          <w:rFonts w:cs="Arial"/>
          <w:szCs w:val="22"/>
        </w:rPr>
        <w:t xml:space="preserve">For this </w:t>
      </w:r>
      <w:r w:rsidR="00D23DF3" w:rsidRPr="0092319C">
        <w:rPr>
          <w:rFonts w:cs="Arial"/>
          <w:szCs w:val="22"/>
        </w:rPr>
        <w:t>C</w:t>
      </w:r>
      <w:r w:rsidR="00D70398" w:rsidRPr="0092319C">
        <w:rPr>
          <w:rFonts w:cs="Arial"/>
          <w:szCs w:val="22"/>
        </w:rPr>
        <w:t xml:space="preserve">omponent, the </w:t>
      </w:r>
      <w:r w:rsidR="009A5F02" w:rsidRPr="0092319C">
        <w:rPr>
          <w:rFonts w:cs="Arial"/>
          <w:szCs w:val="22"/>
        </w:rPr>
        <w:t xml:space="preserve">indicator </w:t>
      </w:r>
      <w:r w:rsidR="00D70398" w:rsidRPr="0092319C">
        <w:rPr>
          <w:rFonts w:cs="Arial"/>
          <w:szCs w:val="22"/>
        </w:rPr>
        <w:t xml:space="preserve">of </w:t>
      </w:r>
      <w:r w:rsidR="0074335C" w:rsidRPr="0092319C">
        <w:rPr>
          <w:rFonts w:cs="Arial"/>
          <w:szCs w:val="22"/>
        </w:rPr>
        <w:t>domestic</w:t>
      </w:r>
      <w:r w:rsidR="00D70398" w:rsidRPr="0092319C">
        <w:rPr>
          <w:rFonts w:cs="Arial"/>
          <w:szCs w:val="22"/>
        </w:rPr>
        <w:t xml:space="preserve"> u</w:t>
      </w:r>
      <w:r w:rsidR="0097081E" w:rsidRPr="0092319C">
        <w:rPr>
          <w:rFonts w:cs="Arial"/>
          <w:szCs w:val="22"/>
        </w:rPr>
        <w:t>ndergraduate students from low SES</w:t>
      </w:r>
      <w:r w:rsidR="00D70398" w:rsidRPr="0092319C">
        <w:rPr>
          <w:rFonts w:cs="Arial"/>
          <w:szCs w:val="22"/>
        </w:rPr>
        <w:t xml:space="preserve"> backgrounds at a </w:t>
      </w:r>
      <w:r w:rsidR="00D70398" w:rsidRPr="0092319C">
        <w:rPr>
          <w:rFonts w:cs="Arial"/>
          <w:i/>
          <w:szCs w:val="22"/>
        </w:rPr>
        <w:t>provider</w:t>
      </w:r>
      <w:r w:rsidR="00D70398" w:rsidRPr="0092319C">
        <w:rPr>
          <w:rFonts w:cs="Arial"/>
          <w:szCs w:val="22"/>
        </w:rPr>
        <w:t xml:space="preserve"> </w:t>
      </w:r>
      <w:r w:rsidR="0097081E" w:rsidRPr="0092319C">
        <w:rPr>
          <w:rFonts w:cs="Arial"/>
          <w:szCs w:val="22"/>
        </w:rPr>
        <w:t xml:space="preserve">is </w:t>
      </w:r>
      <w:r w:rsidR="00D70398" w:rsidRPr="0092319C">
        <w:rPr>
          <w:rFonts w:cs="Arial"/>
          <w:szCs w:val="22"/>
        </w:rPr>
        <w:t xml:space="preserve">derived using the following formula: </w:t>
      </w:r>
    </w:p>
    <w:p w:rsidR="00D70398" w:rsidRPr="0092319C" w:rsidRDefault="00D70398" w:rsidP="00890354">
      <w:pPr>
        <w:rPr>
          <w:rFonts w:cs="Arial"/>
          <w:szCs w:val="22"/>
        </w:rPr>
      </w:pPr>
    </w:p>
    <w:tbl>
      <w:tblPr>
        <w:tblW w:w="0" w:type="auto"/>
        <w:tblInd w:w="1100" w:type="dxa"/>
        <w:tblLook w:val="01E0" w:firstRow="1" w:lastRow="1" w:firstColumn="1" w:lastColumn="1" w:noHBand="0" w:noVBand="0"/>
      </w:tblPr>
      <w:tblGrid>
        <w:gridCol w:w="1952"/>
        <w:gridCol w:w="375"/>
        <w:gridCol w:w="6428"/>
      </w:tblGrid>
      <w:tr w:rsidR="00630C8C" w:rsidRPr="0092319C" w:rsidTr="00364043">
        <w:tc>
          <w:tcPr>
            <w:tcW w:w="0" w:type="auto"/>
          </w:tcPr>
          <w:p w:rsidR="00DB4D66" w:rsidRPr="0092319C" w:rsidRDefault="003A2B3E" w:rsidP="00364043">
            <w:pPr>
              <w:tabs>
                <w:tab w:val="left" w:pos="122"/>
                <w:tab w:val="left" w:pos="567"/>
                <w:tab w:val="left" w:pos="600"/>
                <w:tab w:val="left" w:pos="851"/>
                <w:tab w:val="left" w:pos="1100"/>
                <w:tab w:val="left" w:pos="1134"/>
              </w:tabs>
              <w:jc w:val="center"/>
              <w:rPr>
                <w:rFonts w:cs="Arial"/>
                <w:szCs w:val="22"/>
              </w:rPr>
            </w:pPr>
            <w:r w:rsidRPr="0092319C">
              <w:rPr>
                <w:rFonts w:cs="Arial"/>
                <w:b/>
                <w:szCs w:val="22"/>
              </w:rPr>
              <w:t>C</w:t>
            </w:r>
          </w:p>
          <w:p w:rsidR="00DB4D66" w:rsidRPr="0092319C" w:rsidRDefault="003A2B3E" w:rsidP="00364043">
            <w:pPr>
              <w:tabs>
                <w:tab w:val="left" w:pos="122"/>
                <w:tab w:val="left" w:pos="567"/>
                <w:tab w:val="left" w:pos="600"/>
                <w:tab w:val="left" w:pos="851"/>
                <w:tab w:val="left" w:pos="1100"/>
                <w:tab w:val="left" w:pos="1134"/>
              </w:tabs>
              <w:jc w:val="center"/>
              <w:rPr>
                <w:rFonts w:cs="Arial"/>
                <w:szCs w:val="22"/>
              </w:rPr>
            </w:pPr>
            <w:r w:rsidRPr="0092319C">
              <w:rPr>
                <w:rFonts w:cs="Arial"/>
                <w:szCs w:val="22"/>
              </w:rPr>
              <w:t>(</w:t>
            </w:r>
            <w:r w:rsidR="009A5F02" w:rsidRPr="0092319C">
              <w:rPr>
                <w:rFonts w:cs="Arial"/>
                <w:szCs w:val="22"/>
              </w:rPr>
              <w:t xml:space="preserve">Indicator </w:t>
            </w:r>
            <w:r w:rsidR="00D70398" w:rsidRPr="0092319C">
              <w:rPr>
                <w:rFonts w:cs="Arial"/>
                <w:szCs w:val="22"/>
              </w:rPr>
              <w:t xml:space="preserve">of </w:t>
            </w:r>
            <w:r w:rsidR="00DB4D66" w:rsidRPr="0092319C">
              <w:rPr>
                <w:rFonts w:cs="Arial"/>
                <w:szCs w:val="22"/>
              </w:rPr>
              <w:t>undergraduates</w:t>
            </w:r>
          </w:p>
          <w:p w:rsidR="00D70398" w:rsidRPr="0092319C" w:rsidRDefault="00D70398" w:rsidP="00364043">
            <w:pPr>
              <w:tabs>
                <w:tab w:val="left" w:pos="122"/>
                <w:tab w:val="left" w:pos="567"/>
                <w:tab w:val="left" w:pos="600"/>
                <w:tab w:val="left" w:pos="851"/>
                <w:tab w:val="left" w:pos="1100"/>
                <w:tab w:val="left" w:pos="1134"/>
              </w:tabs>
              <w:jc w:val="center"/>
              <w:rPr>
                <w:rFonts w:cs="Arial"/>
                <w:szCs w:val="22"/>
              </w:rPr>
            </w:pPr>
            <w:r w:rsidRPr="0092319C">
              <w:rPr>
                <w:rFonts w:cs="Arial"/>
                <w:szCs w:val="22"/>
              </w:rPr>
              <w:t xml:space="preserve">from </w:t>
            </w:r>
            <w:r w:rsidR="00162D7B" w:rsidRPr="0092319C">
              <w:rPr>
                <w:rFonts w:cs="Arial"/>
                <w:szCs w:val="22"/>
              </w:rPr>
              <w:t>l</w:t>
            </w:r>
            <w:r w:rsidRPr="0092319C">
              <w:rPr>
                <w:rFonts w:cs="Arial"/>
                <w:szCs w:val="22"/>
              </w:rPr>
              <w:t>ow SES backgrounds</w:t>
            </w:r>
            <w:r w:rsidR="003A2B3E" w:rsidRPr="0092319C">
              <w:rPr>
                <w:rFonts w:cs="Arial"/>
                <w:szCs w:val="22"/>
              </w:rPr>
              <w:t>)</w:t>
            </w:r>
          </w:p>
        </w:tc>
        <w:tc>
          <w:tcPr>
            <w:tcW w:w="0" w:type="auto"/>
          </w:tcPr>
          <w:p w:rsidR="00D70398" w:rsidRPr="0092319C" w:rsidRDefault="00D70398" w:rsidP="00364043">
            <w:pPr>
              <w:tabs>
                <w:tab w:val="left" w:pos="122"/>
                <w:tab w:val="left" w:pos="567"/>
                <w:tab w:val="left" w:pos="600"/>
                <w:tab w:val="left" w:pos="851"/>
                <w:tab w:val="left" w:pos="1100"/>
                <w:tab w:val="left" w:pos="1134"/>
              </w:tabs>
              <w:rPr>
                <w:rFonts w:cs="Arial"/>
                <w:b/>
                <w:szCs w:val="22"/>
              </w:rPr>
            </w:pPr>
            <w:r w:rsidRPr="0092319C">
              <w:rPr>
                <w:rFonts w:cs="Arial"/>
                <w:b/>
                <w:szCs w:val="22"/>
              </w:rPr>
              <w:t>=</w:t>
            </w:r>
          </w:p>
        </w:tc>
        <w:tc>
          <w:tcPr>
            <w:tcW w:w="0" w:type="auto"/>
          </w:tcPr>
          <w:p w:rsidR="00D70398" w:rsidRPr="0092319C" w:rsidRDefault="00D70398" w:rsidP="00364043">
            <w:pPr>
              <w:tabs>
                <w:tab w:val="left" w:pos="122"/>
                <w:tab w:val="left" w:pos="567"/>
                <w:tab w:val="left" w:pos="600"/>
                <w:tab w:val="left" w:pos="851"/>
                <w:tab w:val="left" w:pos="1100"/>
                <w:tab w:val="left" w:pos="1134"/>
              </w:tabs>
              <w:rPr>
                <w:rFonts w:cs="Arial"/>
                <w:b/>
                <w:szCs w:val="22"/>
              </w:rPr>
            </w:pPr>
            <w:r w:rsidRPr="0092319C">
              <w:rPr>
                <w:rFonts w:cs="Arial"/>
                <w:b/>
                <w:szCs w:val="22"/>
              </w:rPr>
              <w:t>(</w:t>
            </w:r>
            <w:proofErr w:type="spellStart"/>
            <w:r w:rsidRPr="0092319C">
              <w:rPr>
                <w:rFonts w:cs="Arial"/>
                <w:b/>
                <w:szCs w:val="22"/>
              </w:rPr>
              <w:t>2xA</w:t>
            </w:r>
            <w:proofErr w:type="spellEnd"/>
            <w:r w:rsidRPr="0092319C">
              <w:rPr>
                <w:rFonts w:cs="Arial"/>
                <w:b/>
                <w:szCs w:val="22"/>
              </w:rPr>
              <w:t xml:space="preserve"> + B) /</w:t>
            </w:r>
            <w:r w:rsidRPr="0092319C" w:rsidDel="00306F87">
              <w:rPr>
                <w:rFonts w:cs="Arial"/>
                <w:b/>
                <w:szCs w:val="22"/>
              </w:rPr>
              <w:t xml:space="preserve"> </w:t>
            </w:r>
            <w:r w:rsidRPr="0092319C">
              <w:rPr>
                <w:rFonts w:cs="Arial"/>
                <w:b/>
                <w:szCs w:val="22"/>
              </w:rPr>
              <w:t>3</w:t>
            </w:r>
          </w:p>
        </w:tc>
      </w:tr>
      <w:tr w:rsidR="00630C8C" w:rsidRPr="0092319C" w:rsidTr="00364043">
        <w:trPr>
          <w:trHeight w:val="113"/>
        </w:trPr>
        <w:tc>
          <w:tcPr>
            <w:tcW w:w="0" w:type="auto"/>
          </w:tcPr>
          <w:p w:rsidR="00D70398" w:rsidRPr="0092319C" w:rsidRDefault="00D70398" w:rsidP="00364043">
            <w:pPr>
              <w:pStyle w:val="BodyText1"/>
              <w:tabs>
                <w:tab w:val="left" w:pos="122"/>
                <w:tab w:val="left" w:pos="589"/>
              </w:tabs>
              <w:rPr>
                <w:rFonts w:ascii="Arial" w:hAnsi="Arial" w:cs="Arial"/>
                <w:sz w:val="22"/>
                <w:szCs w:val="22"/>
                <w:highlight w:val="yellow"/>
              </w:rPr>
            </w:pPr>
          </w:p>
        </w:tc>
        <w:tc>
          <w:tcPr>
            <w:tcW w:w="0" w:type="auto"/>
          </w:tcPr>
          <w:p w:rsidR="00D70398" w:rsidRPr="0092319C" w:rsidRDefault="00D70398" w:rsidP="00364043">
            <w:pPr>
              <w:pStyle w:val="BodyText1"/>
              <w:tabs>
                <w:tab w:val="left" w:pos="122"/>
              </w:tabs>
              <w:rPr>
                <w:rFonts w:ascii="Arial" w:hAnsi="Arial" w:cs="Arial"/>
                <w:b/>
                <w:bCs/>
                <w:sz w:val="22"/>
                <w:szCs w:val="22"/>
                <w:highlight w:val="yellow"/>
              </w:rPr>
            </w:pPr>
          </w:p>
        </w:tc>
        <w:tc>
          <w:tcPr>
            <w:tcW w:w="0" w:type="auto"/>
          </w:tcPr>
          <w:p w:rsidR="00D70398" w:rsidRPr="0092319C" w:rsidRDefault="00D70398" w:rsidP="00364043">
            <w:pPr>
              <w:pStyle w:val="BodyText1"/>
              <w:tabs>
                <w:tab w:val="left" w:pos="122"/>
              </w:tabs>
              <w:rPr>
                <w:rFonts w:ascii="Arial" w:hAnsi="Arial" w:cs="Arial"/>
                <w:sz w:val="22"/>
                <w:szCs w:val="22"/>
                <w:highlight w:val="yellow"/>
              </w:rPr>
            </w:pPr>
          </w:p>
        </w:tc>
      </w:tr>
      <w:tr w:rsidR="00630C8C" w:rsidRPr="0092319C" w:rsidTr="00364043">
        <w:tc>
          <w:tcPr>
            <w:tcW w:w="0" w:type="auto"/>
          </w:tcPr>
          <w:p w:rsidR="00D70398" w:rsidRPr="0092319C" w:rsidRDefault="00D70398" w:rsidP="00364043">
            <w:pPr>
              <w:pStyle w:val="BodyText1"/>
              <w:tabs>
                <w:tab w:val="left" w:pos="122"/>
                <w:tab w:val="left" w:pos="589"/>
              </w:tabs>
              <w:rPr>
                <w:rFonts w:ascii="Arial" w:hAnsi="Arial" w:cs="Arial"/>
                <w:sz w:val="22"/>
                <w:szCs w:val="22"/>
              </w:rPr>
            </w:pPr>
            <w:r w:rsidRPr="0092319C">
              <w:rPr>
                <w:rFonts w:ascii="Arial" w:hAnsi="Arial" w:cs="Arial"/>
                <w:sz w:val="22"/>
                <w:szCs w:val="22"/>
              </w:rPr>
              <w:t>Where:</w:t>
            </w:r>
          </w:p>
        </w:tc>
        <w:tc>
          <w:tcPr>
            <w:tcW w:w="0" w:type="auto"/>
          </w:tcPr>
          <w:p w:rsidR="00D70398" w:rsidRPr="0092319C" w:rsidRDefault="00D70398" w:rsidP="00364043">
            <w:pPr>
              <w:pStyle w:val="BodyText1"/>
              <w:tabs>
                <w:tab w:val="left" w:pos="122"/>
              </w:tabs>
              <w:rPr>
                <w:rFonts w:ascii="Arial" w:hAnsi="Arial" w:cs="Arial"/>
                <w:b/>
                <w:bCs/>
                <w:sz w:val="22"/>
                <w:szCs w:val="22"/>
              </w:rPr>
            </w:pPr>
            <w:r w:rsidRPr="0092319C">
              <w:rPr>
                <w:rFonts w:ascii="Arial" w:hAnsi="Arial" w:cs="Arial"/>
                <w:b/>
                <w:bCs/>
                <w:sz w:val="22"/>
                <w:szCs w:val="22"/>
              </w:rPr>
              <w:t>A</w:t>
            </w:r>
          </w:p>
        </w:tc>
        <w:tc>
          <w:tcPr>
            <w:tcW w:w="0" w:type="auto"/>
          </w:tcPr>
          <w:p w:rsidR="00D70398" w:rsidRDefault="00D70398" w:rsidP="00364043">
            <w:pPr>
              <w:pStyle w:val="BodyText1"/>
              <w:tabs>
                <w:tab w:val="left" w:pos="122"/>
              </w:tabs>
              <w:spacing w:before="60"/>
              <w:rPr>
                <w:rFonts w:ascii="Arial" w:hAnsi="Arial" w:cs="Arial"/>
                <w:sz w:val="22"/>
                <w:szCs w:val="22"/>
              </w:rPr>
            </w:pPr>
            <w:proofErr w:type="gramStart"/>
            <w:r w:rsidRPr="0092319C">
              <w:rPr>
                <w:rFonts w:ascii="Arial" w:hAnsi="Arial" w:cs="Arial"/>
                <w:sz w:val="22"/>
                <w:szCs w:val="22"/>
              </w:rPr>
              <w:t>is</w:t>
            </w:r>
            <w:proofErr w:type="gramEnd"/>
            <w:r w:rsidRPr="0092319C">
              <w:rPr>
                <w:rFonts w:ascii="Arial" w:hAnsi="Arial" w:cs="Arial"/>
                <w:sz w:val="22"/>
                <w:szCs w:val="22"/>
              </w:rPr>
              <w:t xml:space="preserve"> the total number of </w:t>
            </w:r>
            <w:r w:rsidR="0074335C" w:rsidRPr="0092319C">
              <w:rPr>
                <w:rFonts w:ascii="Arial" w:hAnsi="Arial" w:cs="Arial"/>
                <w:sz w:val="22"/>
                <w:szCs w:val="22"/>
              </w:rPr>
              <w:t>domestic</w:t>
            </w:r>
            <w:r w:rsidRPr="0092319C">
              <w:rPr>
                <w:rFonts w:ascii="Arial" w:hAnsi="Arial" w:cs="Arial"/>
                <w:sz w:val="22"/>
                <w:szCs w:val="22"/>
              </w:rPr>
              <w:t xml:space="preserve"> undergraduate students enrolled at a </w:t>
            </w:r>
            <w:r w:rsidRPr="0092319C">
              <w:rPr>
                <w:rFonts w:ascii="Arial" w:hAnsi="Arial" w:cs="Arial"/>
                <w:i/>
                <w:sz w:val="22"/>
                <w:szCs w:val="22"/>
              </w:rPr>
              <w:t>provider</w:t>
            </w:r>
            <w:r w:rsidRPr="0092319C">
              <w:rPr>
                <w:rFonts w:ascii="Arial" w:hAnsi="Arial" w:cs="Arial"/>
                <w:sz w:val="22"/>
                <w:szCs w:val="22"/>
              </w:rPr>
              <w:t xml:space="preserve"> who have home addresses in the lowest quartile of the </w:t>
            </w:r>
            <w:proofErr w:type="spellStart"/>
            <w:r w:rsidRPr="0092319C">
              <w:rPr>
                <w:rFonts w:ascii="Arial" w:hAnsi="Arial" w:cs="Arial"/>
                <w:sz w:val="22"/>
                <w:szCs w:val="22"/>
              </w:rPr>
              <w:t>SEIFA</w:t>
            </w:r>
            <w:proofErr w:type="spellEnd"/>
            <w:r w:rsidRPr="0092319C">
              <w:rPr>
                <w:rFonts w:ascii="Arial" w:hAnsi="Arial" w:cs="Arial"/>
                <w:sz w:val="22"/>
                <w:szCs w:val="22"/>
              </w:rPr>
              <w:t xml:space="preserve"> Education and Occupation Index based on the </w:t>
            </w:r>
            <w:r w:rsidR="00672C9D" w:rsidRPr="0092319C">
              <w:rPr>
                <w:rFonts w:ascii="Arial" w:hAnsi="Arial" w:cs="Arial"/>
                <w:sz w:val="22"/>
                <w:szCs w:val="22"/>
              </w:rPr>
              <w:t>measure of low SES</w:t>
            </w:r>
            <w:r w:rsidR="00A44719" w:rsidRPr="0092319C">
              <w:rPr>
                <w:rFonts w:ascii="Arial" w:hAnsi="Arial" w:cs="Arial"/>
                <w:sz w:val="22"/>
                <w:szCs w:val="22"/>
              </w:rPr>
              <w:t xml:space="preserve"> as determined by the </w:t>
            </w:r>
            <w:r w:rsidR="00A44719" w:rsidRPr="00636939">
              <w:rPr>
                <w:rFonts w:ascii="Arial" w:hAnsi="Arial" w:cs="Arial"/>
                <w:i/>
                <w:sz w:val="22"/>
                <w:szCs w:val="22"/>
              </w:rPr>
              <w:t>Minister</w:t>
            </w:r>
            <w:r w:rsidR="003C1587" w:rsidRPr="0092319C">
              <w:rPr>
                <w:rFonts w:ascii="Arial" w:hAnsi="Arial" w:cs="Arial"/>
                <w:sz w:val="22"/>
                <w:szCs w:val="22"/>
              </w:rPr>
              <w:t>.</w:t>
            </w:r>
            <w:r w:rsidR="00672C9D" w:rsidRPr="0092319C">
              <w:rPr>
                <w:rFonts w:ascii="Arial" w:hAnsi="Arial" w:cs="Arial"/>
                <w:sz w:val="22"/>
                <w:szCs w:val="22"/>
              </w:rPr>
              <w:t xml:space="preserve"> </w:t>
            </w:r>
          </w:p>
          <w:p w:rsidR="00682CE8" w:rsidRPr="0092319C" w:rsidRDefault="00682CE8" w:rsidP="00364043">
            <w:pPr>
              <w:pStyle w:val="BodyText1"/>
              <w:tabs>
                <w:tab w:val="left" w:pos="122"/>
              </w:tabs>
              <w:spacing w:before="60"/>
              <w:rPr>
                <w:rFonts w:ascii="Arial" w:hAnsi="Arial" w:cs="Arial"/>
                <w:sz w:val="22"/>
                <w:szCs w:val="22"/>
              </w:rPr>
            </w:pPr>
          </w:p>
        </w:tc>
      </w:tr>
      <w:tr w:rsidR="00630C8C" w:rsidRPr="0092319C" w:rsidTr="00364043">
        <w:tc>
          <w:tcPr>
            <w:tcW w:w="0" w:type="auto"/>
          </w:tcPr>
          <w:p w:rsidR="00D70398" w:rsidRPr="0092319C" w:rsidRDefault="00D70398" w:rsidP="00364043">
            <w:pPr>
              <w:pStyle w:val="BodyText1"/>
              <w:tabs>
                <w:tab w:val="left" w:pos="122"/>
              </w:tabs>
              <w:rPr>
                <w:rFonts w:ascii="Arial" w:hAnsi="Arial" w:cs="Arial"/>
                <w:sz w:val="22"/>
                <w:szCs w:val="22"/>
              </w:rPr>
            </w:pPr>
          </w:p>
        </w:tc>
        <w:tc>
          <w:tcPr>
            <w:tcW w:w="0" w:type="auto"/>
          </w:tcPr>
          <w:p w:rsidR="00D70398" w:rsidRPr="0092319C" w:rsidRDefault="00D70398" w:rsidP="00364043">
            <w:pPr>
              <w:pStyle w:val="BodyText1"/>
              <w:tabs>
                <w:tab w:val="left" w:pos="122"/>
              </w:tabs>
              <w:rPr>
                <w:rFonts w:ascii="Arial" w:hAnsi="Arial" w:cs="Arial"/>
                <w:sz w:val="22"/>
                <w:szCs w:val="22"/>
              </w:rPr>
            </w:pPr>
            <w:r w:rsidRPr="0092319C">
              <w:rPr>
                <w:rFonts w:ascii="Arial" w:hAnsi="Arial" w:cs="Arial"/>
                <w:b/>
                <w:bCs/>
                <w:sz w:val="22"/>
                <w:szCs w:val="22"/>
              </w:rPr>
              <w:t>B</w:t>
            </w:r>
          </w:p>
        </w:tc>
        <w:tc>
          <w:tcPr>
            <w:tcW w:w="0" w:type="auto"/>
          </w:tcPr>
          <w:p w:rsidR="00D70398" w:rsidRDefault="00D70398" w:rsidP="00364043">
            <w:pPr>
              <w:pStyle w:val="BodyText1"/>
              <w:tabs>
                <w:tab w:val="left" w:pos="122"/>
              </w:tabs>
              <w:spacing w:before="60"/>
              <w:rPr>
                <w:rFonts w:ascii="Arial" w:hAnsi="Arial" w:cs="Arial"/>
                <w:sz w:val="22"/>
                <w:szCs w:val="22"/>
              </w:rPr>
            </w:pPr>
            <w:r w:rsidRPr="0092319C">
              <w:rPr>
                <w:rFonts w:ascii="Arial" w:hAnsi="Arial" w:cs="Arial"/>
                <w:sz w:val="22"/>
                <w:szCs w:val="22"/>
              </w:rPr>
              <w:t xml:space="preserve">is the number of </w:t>
            </w:r>
            <w:r w:rsidR="00A44719" w:rsidRPr="0092319C">
              <w:rPr>
                <w:rFonts w:ascii="Arial" w:hAnsi="Arial" w:cs="Arial"/>
                <w:sz w:val="22"/>
                <w:szCs w:val="22"/>
              </w:rPr>
              <w:t xml:space="preserve">domestic </w:t>
            </w:r>
            <w:r w:rsidR="00152525" w:rsidRPr="0092319C">
              <w:rPr>
                <w:rFonts w:ascii="Arial" w:hAnsi="Arial" w:cs="Arial"/>
                <w:sz w:val="22"/>
                <w:szCs w:val="22"/>
              </w:rPr>
              <w:t xml:space="preserve">undergraduate </w:t>
            </w:r>
            <w:r w:rsidR="001B3D22" w:rsidRPr="0092319C">
              <w:rPr>
                <w:rFonts w:ascii="Arial" w:hAnsi="Arial" w:cs="Arial"/>
                <w:sz w:val="22"/>
                <w:szCs w:val="22"/>
              </w:rPr>
              <w:t xml:space="preserve">students </w:t>
            </w:r>
            <w:r w:rsidR="00630C8C" w:rsidRPr="0092319C">
              <w:rPr>
                <w:rFonts w:ascii="Arial" w:hAnsi="Arial" w:cs="Arial"/>
                <w:sz w:val="22"/>
                <w:szCs w:val="22"/>
              </w:rPr>
              <w:t xml:space="preserve">who meet relevant income support </w:t>
            </w:r>
            <w:r w:rsidRPr="0092319C">
              <w:rPr>
                <w:rFonts w:ascii="Arial" w:hAnsi="Arial" w:cs="Arial"/>
                <w:sz w:val="22"/>
                <w:szCs w:val="22"/>
              </w:rPr>
              <w:t>payment</w:t>
            </w:r>
            <w:r w:rsidR="00630C8C" w:rsidRPr="0092319C">
              <w:rPr>
                <w:rFonts w:ascii="Arial" w:hAnsi="Arial" w:cs="Arial"/>
                <w:sz w:val="22"/>
                <w:szCs w:val="22"/>
              </w:rPr>
              <w:t xml:space="preserve"> criteria in relation</w:t>
            </w:r>
            <w:r w:rsidR="0007052E" w:rsidRPr="0092319C">
              <w:rPr>
                <w:rFonts w:ascii="Arial" w:hAnsi="Arial" w:cs="Arial"/>
                <w:sz w:val="22"/>
                <w:szCs w:val="22"/>
              </w:rPr>
              <w:t xml:space="preserve"> to the following payment types</w:t>
            </w:r>
            <w:r w:rsidR="00234EFA" w:rsidRPr="0092319C">
              <w:rPr>
                <w:rFonts w:ascii="Arial" w:hAnsi="Arial" w:cs="Arial"/>
                <w:sz w:val="22"/>
                <w:szCs w:val="22"/>
              </w:rPr>
              <w:t xml:space="preserve">: </w:t>
            </w:r>
            <w:r w:rsidR="00A44719" w:rsidRPr="0092319C">
              <w:rPr>
                <w:rFonts w:ascii="Arial" w:hAnsi="Arial" w:cs="Arial"/>
                <w:sz w:val="22"/>
                <w:szCs w:val="22"/>
              </w:rPr>
              <w:t xml:space="preserve">(currently) </w:t>
            </w:r>
            <w:r w:rsidR="00E21CAC" w:rsidRPr="0092319C">
              <w:rPr>
                <w:rFonts w:ascii="Arial" w:hAnsi="Arial" w:cs="Arial"/>
                <w:sz w:val="22"/>
                <w:szCs w:val="22"/>
              </w:rPr>
              <w:t xml:space="preserve">Dependent </w:t>
            </w:r>
            <w:r w:rsidRPr="0092319C">
              <w:rPr>
                <w:rFonts w:ascii="Arial" w:hAnsi="Arial" w:cs="Arial"/>
                <w:sz w:val="22"/>
                <w:szCs w:val="22"/>
              </w:rPr>
              <w:t>Youth Allowance (full-time students)</w:t>
            </w:r>
            <w:r w:rsidR="002449F3" w:rsidRPr="0092319C">
              <w:rPr>
                <w:rFonts w:ascii="Arial" w:hAnsi="Arial" w:cs="Arial"/>
                <w:sz w:val="22"/>
                <w:szCs w:val="22"/>
              </w:rPr>
              <w:t xml:space="preserve"> </w:t>
            </w:r>
            <w:r w:rsidRPr="0092319C">
              <w:rPr>
                <w:rFonts w:ascii="Arial" w:hAnsi="Arial" w:cs="Arial"/>
                <w:sz w:val="22"/>
                <w:szCs w:val="22"/>
              </w:rPr>
              <w:t xml:space="preserve"> </w:t>
            </w:r>
            <w:proofErr w:type="spellStart"/>
            <w:r w:rsidRPr="0092319C">
              <w:rPr>
                <w:rFonts w:ascii="Arial" w:hAnsi="Arial" w:cs="Arial"/>
                <w:sz w:val="22"/>
                <w:szCs w:val="22"/>
              </w:rPr>
              <w:t>ABSTUDY</w:t>
            </w:r>
            <w:proofErr w:type="spellEnd"/>
            <w:r w:rsidRPr="0092319C">
              <w:rPr>
                <w:rFonts w:ascii="Arial" w:hAnsi="Arial" w:cs="Arial"/>
                <w:sz w:val="22"/>
                <w:szCs w:val="22"/>
              </w:rPr>
              <w:t xml:space="preserve"> (Living Allowance)</w:t>
            </w:r>
            <w:r w:rsidR="002449F3" w:rsidRPr="0092319C">
              <w:rPr>
                <w:rFonts w:ascii="Arial" w:hAnsi="Arial" w:cs="Arial"/>
                <w:sz w:val="22"/>
                <w:szCs w:val="22"/>
              </w:rPr>
              <w:t>,</w:t>
            </w:r>
            <w:r w:rsidR="002449F3" w:rsidRPr="0092319C">
              <w:rPr>
                <w:rFonts w:ascii="Arial" w:hAnsi="Arial" w:cs="Arial"/>
                <w:sz w:val="22"/>
                <w:szCs w:val="22"/>
                <w:lang w:eastAsia="en-AU"/>
              </w:rPr>
              <w:t xml:space="preserve"> </w:t>
            </w:r>
            <w:proofErr w:type="spellStart"/>
            <w:r w:rsidR="00152525" w:rsidRPr="0092319C">
              <w:rPr>
                <w:rFonts w:ascii="Arial" w:hAnsi="Arial" w:cs="Arial"/>
                <w:sz w:val="22"/>
                <w:szCs w:val="22"/>
              </w:rPr>
              <w:t>Austudy</w:t>
            </w:r>
            <w:proofErr w:type="spellEnd"/>
            <w:r w:rsidR="002449F3" w:rsidRPr="0092319C">
              <w:rPr>
                <w:rFonts w:ascii="Arial" w:hAnsi="Arial" w:cs="Arial"/>
                <w:sz w:val="22"/>
                <w:szCs w:val="22"/>
              </w:rPr>
              <w:t>;</w:t>
            </w:r>
            <w:r w:rsidR="00152525" w:rsidRPr="0092319C">
              <w:rPr>
                <w:rFonts w:ascii="Arial" w:hAnsi="Arial" w:cs="Arial"/>
                <w:sz w:val="22"/>
                <w:szCs w:val="22"/>
              </w:rPr>
              <w:t xml:space="preserve"> </w:t>
            </w:r>
            <w:r w:rsidRPr="0092319C">
              <w:rPr>
                <w:rFonts w:ascii="Arial" w:hAnsi="Arial" w:cs="Arial"/>
                <w:sz w:val="22"/>
                <w:szCs w:val="22"/>
              </w:rPr>
              <w:t xml:space="preserve">Pensioner Education Supplement; </w:t>
            </w:r>
            <w:proofErr w:type="spellStart"/>
            <w:r w:rsidRPr="0092319C">
              <w:rPr>
                <w:rFonts w:ascii="Arial" w:hAnsi="Arial" w:cs="Arial"/>
                <w:sz w:val="22"/>
                <w:szCs w:val="22"/>
              </w:rPr>
              <w:t>ABSTUDY</w:t>
            </w:r>
            <w:proofErr w:type="spellEnd"/>
            <w:r w:rsidRPr="0092319C">
              <w:rPr>
                <w:rFonts w:ascii="Arial" w:hAnsi="Arial" w:cs="Arial"/>
                <w:sz w:val="22"/>
                <w:szCs w:val="22"/>
              </w:rPr>
              <w:t xml:space="preserve"> Pensioner Education Supplement; and </w:t>
            </w:r>
            <w:proofErr w:type="spellStart"/>
            <w:r w:rsidRPr="0092319C">
              <w:rPr>
                <w:rFonts w:ascii="Arial" w:hAnsi="Arial" w:cs="Arial"/>
                <w:sz w:val="22"/>
                <w:szCs w:val="22"/>
              </w:rPr>
              <w:t>ABSTUDY</w:t>
            </w:r>
            <w:proofErr w:type="spellEnd"/>
            <w:r w:rsidRPr="0092319C">
              <w:rPr>
                <w:rFonts w:ascii="Arial" w:hAnsi="Arial" w:cs="Arial"/>
                <w:sz w:val="22"/>
                <w:szCs w:val="22"/>
              </w:rPr>
              <w:t xml:space="preserve"> Away from base assistance. </w:t>
            </w:r>
          </w:p>
          <w:p w:rsidR="006F5F98" w:rsidRPr="0092319C" w:rsidRDefault="006F5F98" w:rsidP="00364043">
            <w:pPr>
              <w:pStyle w:val="BodyText1"/>
              <w:tabs>
                <w:tab w:val="left" w:pos="122"/>
              </w:tabs>
              <w:spacing w:before="60"/>
              <w:rPr>
                <w:rFonts w:ascii="Arial" w:hAnsi="Arial" w:cs="Arial"/>
                <w:sz w:val="22"/>
                <w:szCs w:val="22"/>
              </w:rPr>
            </w:pPr>
          </w:p>
        </w:tc>
      </w:tr>
    </w:tbl>
    <w:bookmarkEnd w:id="53"/>
    <w:bookmarkEnd w:id="54"/>
    <w:p w:rsidR="006F5F98" w:rsidRDefault="006F5F98" w:rsidP="006F5F98">
      <w:pPr>
        <w:ind w:left="1100" w:hanging="1100"/>
        <w:rPr>
          <w:rFonts w:cs="Arial"/>
          <w:szCs w:val="22"/>
        </w:rPr>
      </w:pPr>
      <w:r w:rsidRPr="006F5F98">
        <w:rPr>
          <w:rFonts w:cs="Arial"/>
          <w:szCs w:val="22"/>
        </w:rPr>
        <w:t>1.60.5</w:t>
      </w:r>
      <w:r>
        <w:rPr>
          <w:rFonts w:cs="Arial"/>
          <w:szCs w:val="22"/>
        </w:rPr>
        <w:tab/>
      </w:r>
      <w:r w:rsidR="00C25E76" w:rsidRPr="0092319C">
        <w:rPr>
          <w:rFonts w:cs="Arial"/>
          <w:szCs w:val="22"/>
        </w:rPr>
        <w:t xml:space="preserve">The </w:t>
      </w:r>
      <w:r w:rsidR="008B0C02" w:rsidRPr="0092319C">
        <w:rPr>
          <w:rFonts w:cs="Arial"/>
          <w:szCs w:val="22"/>
        </w:rPr>
        <w:t xml:space="preserve">measure of low SES in Component A and the </w:t>
      </w:r>
      <w:r w:rsidR="00C25E76" w:rsidRPr="0092319C">
        <w:rPr>
          <w:rFonts w:cs="Arial"/>
          <w:szCs w:val="22"/>
        </w:rPr>
        <w:t xml:space="preserve">mix of eligible payments listed in Component B in </w:t>
      </w:r>
      <w:r w:rsidR="00A44719" w:rsidRPr="0092319C">
        <w:rPr>
          <w:rFonts w:cs="Arial"/>
          <w:szCs w:val="22"/>
        </w:rPr>
        <w:t xml:space="preserve">subsection </w:t>
      </w:r>
      <w:r w:rsidR="00C25E76" w:rsidRPr="0092319C">
        <w:rPr>
          <w:rFonts w:cs="Arial"/>
          <w:szCs w:val="22"/>
        </w:rPr>
        <w:t xml:space="preserve">1.60.1 may be changed at the discretion of the </w:t>
      </w:r>
      <w:r w:rsidR="00C25E76" w:rsidRPr="00636939">
        <w:rPr>
          <w:rFonts w:cs="Arial"/>
          <w:i/>
          <w:szCs w:val="22"/>
        </w:rPr>
        <w:t>Minister</w:t>
      </w:r>
      <w:r w:rsidR="000519EF" w:rsidRPr="0092319C">
        <w:rPr>
          <w:rFonts w:cs="Arial"/>
          <w:szCs w:val="22"/>
        </w:rPr>
        <w:t>.</w:t>
      </w:r>
    </w:p>
    <w:p w:rsidR="006F5F98" w:rsidRDefault="006F5F98" w:rsidP="006F5F98">
      <w:pPr>
        <w:ind w:left="1100" w:hanging="1100"/>
        <w:rPr>
          <w:rFonts w:cs="Arial"/>
          <w:szCs w:val="22"/>
        </w:rPr>
      </w:pPr>
    </w:p>
    <w:p w:rsidR="00672C9D" w:rsidRPr="006F5F98" w:rsidRDefault="006F5F98" w:rsidP="006F5F98">
      <w:pPr>
        <w:ind w:left="1100" w:hanging="1100"/>
        <w:rPr>
          <w:rFonts w:cs="Arial"/>
          <w:szCs w:val="22"/>
          <w:highlight w:val="yellow"/>
        </w:rPr>
      </w:pPr>
      <w:r>
        <w:rPr>
          <w:rFonts w:cs="Arial"/>
          <w:szCs w:val="22"/>
        </w:rPr>
        <w:t>1.60.10</w:t>
      </w:r>
      <w:r>
        <w:rPr>
          <w:rFonts w:cs="Arial"/>
          <w:szCs w:val="22"/>
        </w:rPr>
        <w:tab/>
      </w:r>
      <w:r w:rsidR="00D70398" w:rsidRPr="0092319C">
        <w:rPr>
          <w:rFonts w:cs="Arial"/>
          <w:szCs w:val="22"/>
        </w:rPr>
        <w:t xml:space="preserve">In any </w:t>
      </w:r>
      <w:r w:rsidR="00D23DF3" w:rsidRPr="0092319C">
        <w:rPr>
          <w:rFonts w:cs="Arial"/>
          <w:szCs w:val="22"/>
        </w:rPr>
        <w:t>given</w:t>
      </w:r>
      <w:r w:rsidR="00801F1A" w:rsidRPr="0092319C">
        <w:rPr>
          <w:rFonts w:cs="Arial"/>
          <w:szCs w:val="22"/>
        </w:rPr>
        <w:t xml:space="preserve"> </w:t>
      </w:r>
      <w:r w:rsidR="00D70398" w:rsidRPr="0092319C">
        <w:rPr>
          <w:rFonts w:cs="Arial"/>
          <w:szCs w:val="22"/>
        </w:rPr>
        <w:t>year</w:t>
      </w:r>
      <w:r w:rsidR="00D23DF3" w:rsidRPr="0092319C">
        <w:rPr>
          <w:rFonts w:cs="Arial"/>
          <w:szCs w:val="22"/>
        </w:rPr>
        <w:t>,</w:t>
      </w:r>
      <w:r w:rsidR="00D70398" w:rsidRPr="0092319C">
        <w:rPr>
          <w:rFonts w:cs="Arial"/>
          <w:szCs w:val="22"/>
        </w:rPr>
        <w:t xml:space="preserve"> the amount of funds specified for Participation funding </w:t>
      </w:r>
      <w:r w:rsidR="00D23DF3" w:rsidRPr="0092319C">
        <w:rPr>
          <w:rFonts w:cs="Arial"/>
          <w:szCs w:val="22"/>
        </w:rPr>
        <w:t xml:space="preserve">under </w:t>
      </w:r>
      <w:r w:rsidR="00A44719" w:rsidRPr="0092319C">
        <w:rPr>
          <w:rFonts w:cs="Arial"/>
          <w:szCs w:val="22"/>
        </w:rPr>
        <w:t>sub</w:t>
      </w:r>
      <w:r w:rsidR="00A16BC3" w:rsidRPr="0092319C">
        <w:rPr>
          <w:rFonts w:cs="Arial"/>
          <w:szCs w:val="22"/>
        </w:rPr>
        <w:t xml:space="preserve">section </w:t>
      </w:r>
      <w:r w:rsidR="00D70398" w:rsidRPr="0092319C">
        <w:rPr>
          <w:rFonts w:cs="Arial"/>
          <w:szCs w:val="22"/>
        </w:rPr>
        <w:t>1.</w:t>
      </w:r>
      <w:r w:rsidR="00A44719" w:rsidRPr="0092319C">
        <w:rPr>
          <w:rFonts w:cs="Arial"/>
          <w:szCs w:val="22"/>
        </w:rPr>
        <w:t>45</w:t>
      </w:r>
      <w:r w:rsidR="00D70398" w:rsidRPr="0092319C">
        <w:rPr>
          <w:rFonts w:cs="Arial"/>
          <w:szCs w:val="22"/>
        </w:rPr>
        <w:t>.</w:t>
      </w:r>
      <w:r w:rsidR="00D23DF3" w:rsidRPr="0092319C">
        <w:rPr>
          <w:rFonts w:cs="Arial"/>
          <w:szCs w:val="22"/>
        </w:rPr>
        <w:t>1</w:t>
      </w:r>
      <w:r w:rsidR="00D70398" w:rsidRPr="0092319C">
        <w:rPr>
          <w:rFonts w:cs="Arial"/>
          <w:szCs w:val="22"/>
        </w:rPr>
        <w:t xml:space="preserve">0, for that year, shall be available for distribution to eligible </w:t>
      </w:r>
      <w:r w:rsidR="00D70398" w:rsidRPr="007F7A93">
        <w:rPr>
          <w:rFonts w:cs="Arial"/>
          <w:szCs w:val="22"/>
        </w:rPr>
        <w:t>providers</w:t>
      </w:r>
      <w:r w:rsidR="00D70398" w:rsidRPr="0092319C">
        <w:rPr>
          <w:rFonts w:cs="Arial"/>
          <w:szCs w:val="22"/>
        </w:rPr>
        <w:t xml:space="preserve"> using the following formula:</w:t>
      </w:r>
    </w:p>
    <w:p w:rsidR="00D70398" w:rsidRPr="0092319C" w:rsidRDefault="00D70398" w:rsidP="00D23DF3">
      <w:pPr>
        <w:jc w:val="both"/>
        <w:rPr>
          <w:rFonts w:cs="Arial"/>
          <w:szCs w:val="22"/>
          <w:lang w:eastAsia="en-AU"/>
        </w:rPr>
      </w:pPr>
    </w:p>
    <w:tbl>
      <w:tblPr>
        <w:tblW w:w="0" w:type="auto"/>
        <w:tblInd w:w="1100" w:type="dxa"/>
        <w:tblLook w:val="01E0" w:firstRow="1" w:lastRow="1" w:firstColumn="1" w:lastColumn="1" w:noHBand="0" w:noVBand="0"/>
      </w:tblPr>
      <w:tblGrid>
        <w:gridCol w:w="1012"/>
        <w:gridCol w:w="375"/>
        <w:gridCol w:w="7368"/>
      </w:tblGrid>
      <w:tr w:rsidR="00D70398" w:rsidRPr="0092319C" w:rsidTr="00364043">
        <w:tc>
          <w:tcPr>
            <w:tcW w:w="0" w:type="auto"/>
          </w:tcPr>
          <w:p w:rsidR="00D70398" w:rsidRPr="0092319C" w:rsidRDefault="00D70398" w:rsidP="00364043">
            <w:pPr>
              <w:tabs>
                <w:tab w:val="left" w:pos="122"/>
                <w:tab w:val="left" w:pos="567"/>
                <w:tab w:val="left" w:pos="600"/>
                <w:tab w:val="left" w:pos="851"/>
                <w:tab w:val="left" w:pos="1100"/>
                <w:tab w:val="left" w:pos="1134"/>
              </w:tabs>
              <w:rPr>
                <w:rFonts w:cs="Arial"/>
                <w:szCs w:val="22"/>
              </w:rPr>
            </w:pPr>
            <w:r w:rsidRPr="0092319C">
              <w:rPr>
                <w:rFonts w:cs="Arial"/>
                <w:szCs w:val="22"/>
              </w:rPr>
              <w:t>Funding</w:t>
            </w:r>
          </w:p>
        </w:tc>
        <w:tc>
          <w:tcPr>
            <w:tcW w:w="0" w:type="auto"/>
          </w:tcPr>
          <w:p w:rsidR="00D70398" w:rsidRPr="0092319C" w:rsidRDefault="00D70398" w:rsidP="00364043">
            <w:pPr>
              <w:tabs>
                <w:tab w:val="left" w:pos="122"/>
                <w:tab w:val="left" w:pos="567"/>
                <w:tab w:val="left" w:pos="600"/>
                <w:tab w:val="left" w:pos="851"/>
                <w:tab w:val="left" w:pos="1100"/>
                <w:tab w:val="left" w:pos="1134"/>
              </w:tabs>
              <w:rPr>
                <w:rFonts w:cs="Arial"/>
                <w:b/>
                <w:szCs w:val="22"/>
              </w:rPr>
            </w:pPr>
            <w:r w:rsidRPr="0092319C">
              <w:rPr>
                <w:rFonts w:cs="Arial"/>
                <w:b/>
                <w:szCs w:val="22"/>
              </w:rPr>
              <w:t>=</w:t>
            </w:r>
          </w:p>
        </w:tc>
        <w:tc>
          <w:tcPr>
            <w:tcW w:w="0" w:type="auto"/>
          </w:tcPr>
          <w:p w:rsidR="00D70398" w:rsidRPr="0092319C" w:rsidRDefault="00D70398" w:rsidP="00364043">
            <w:pPr>
              <w:tabs>
                <w:tab w:val="left" w:pos="122"/>
                <w:tab w:val="left" w:pos="567"/>
                <w:tab w:val="left" w:pos="600"/>
                <w:tab w:val="left" w:pos="851"/>
                <w:tab w:val="left" w:pos="1100"/>
                <w:tab w:val="left" w:pos="1134"/>
              </w:tabs>
              <w:rPr>
                <w:rFonts w:cs="Arial"/>
                <w:b/>
                <w:szCs w:val="22"/>
              </w:rPr>
            </w:pPr>
            <w:r w:rsidRPr="0092319C">
              <w:rPr>
                <w:rFonts w:cs="Arial"/>
                <w:b/>
                <w:szCs w:val="22"/>
              </w:rPr>
              <w:t>(</w:t>
            </w:r>
            <w:r w:rsidR="003A2B3E" w:rsidRPr="0092319C">
              <w:rPr>
                <w:rFonts w:cs="Arial"/>
                <w:b/>
                <w:szCs w:val="22"/>
              </w:rPr>
              <w:t xml:space="preserve">C </w:t>
            </w:r>
            <w:r w:rsidRPr="0092319C">
              <w:rPr>
                <w:rFonts w:cs="Arial"/>
                <w:b/>
                <w:szCs w:val="22"/>
              </w:rPr>
              <w:t xml:space="preserve">/ </w:t>
            </w:r>
            <w:r w:rsidR="003A2B3E" w:rsidRPr="0092319C">
              <w:rPr>
                <w:rFonts w:cs="Arial"/>
                <w:b/>
                <w:szCs w:val="22"/>
              </w:rPr>
              <w:t>D</w:t>
            </w:r>
            <w:r w:rsidRPr="0092319C">
              <w:rPr>
                <w:rFonts w:cs="Arial"/>
                <w:b/>
                <w:szCs w:val="22"/>
              </w:rPr>
              <w:t>) x</w:t>
            </w:r>
            <w:r w:rsidRPr="0092319C" w:rsidDel="00306F87">
              <w:rPr>
                <w:rFonts w:cs="Arial"/>
                <w:b/>
                <w:szCs w:val="22"/>
              </w:rPr>
              <w:t xml:space="preserve"> </w:t>
            </w:r>
            <w:r w:rsidR="003A2B3E" w:rsidRPr="0092319C">
              <w:rPr>
                <w:rFonts w:cs="Arial"/>
                <w:b/>
                <w:szCs w:val="22"/>
              </w:rPr>
              <w:t>E</w:t>
            </w:r>
          </w:p>
        </w:tc>
      </w:tr>
      <w:tr w:rsidR="00D70398" w:rsidRPr="0092319C" w:rsidTr="00364043">
        <w:trPr>
          <w:trHeight w:val="113"/>
        </w:trPr>
        <w:tc>
          <w:tcPr>
            <w:tcW w:w="0" w:type="auto"/>
          </w:tcPr>
          <w:p w:rsidR="00D70398" w:rsidRPr="0092319C" w:rsidRDefault="00D70398" w:rsidP="00364043">
            <w:pPr>
              <w:pStyle w:val="BodyText1"/>
              <w:tabs>
                <w:tab w:val="left" w:pos="122"/>
                <w:tab w:val="left" w:pos="589"/>
              </w:tabs>
              <w:rPr>
                <w:rFonts w:ascii="Arial" w:hAnsi="Arial" w:cs="Arial"/>
                <w:sz w:val="22"/>
                <w:szCs w:val="22"/>
              </w:rPr>
            </w:pPr>
          </w:p>
        </w:tc>
        <w:tc>
          <w:tcPr>
            <w:tcW w:w="0" w:type="auto"/>
          </w:tcPr>
          <w:p w:rsidR="00D70398" w:rsidRPr="0092319C" w:rsidRDefault="00D70398" w:rsidP="00364043">
            <w:pPr>
              <w:pStyle w:val="BodyText1"/>
              <w:tabs>
                <w:tab w:val="left" w:pos="122"/>
              </w:tabs>
              <w:rPr>
                <w:rFonts w:ascii="Arial" w:hAnsi="Arial" w:cs="Arial"/>
                <w:b/>
                <w:bCs/>
                <w:sz w:val="22"/>
                <w:szCs w:val="22"/>
              </w:rPr>
            </w:pPr>
          </w:p>
        </w:tc>
        <w:tc>
          <w:tcPr>
            <w:tcW w:w="0" w:type="auto"/>
          </w:tcPr>
          <w:p w:rsidR="00D70398" w:rsidRPr="0092319C" w:rsidRDefault="00D70398" w:rsidP="00364043">
            <w:pPr>
              <w:pStyle w:val="BodyText1"/>
              <w:tabs>
                <w:tab w:val="left" w:pos="122"/>
              </w:tabs>
              <w:rPr>
                <w:rFonts w:ascii="Arial" w:hAnsi="Arial" w:cs="Arial"/>
                <w:sz w:val="22"/>
                <w:szCs w:val="22"/>
              </w:rPr>
            </w:pPr>
          </w:p>
        </w:tc>
      </w:tr>
      <w:tr w:rsidR="00D70398" w:rsidRPr="0092319C" w:rsidTr="00364043">
        <w:tc>
          <w:tcPr>
            <w:tcW w:w="0" w:type="auto"/>
          </w:tcPr>
          <w:p w:rsidR="00D70398" w:rsidRPr="0092319C" w:rsidRDefault="00D70398" w:rsidP="00364043">
            <w:pPr>
              <w:pStyle w:val="BodyText1"/>
              <w:tabs>
                <w:tab w:val="left" w:pos="122"/>
                <w:tab w:val="left" w:pos="589"/>
              </w:tabs>
              <w:rPr>
                <w:rFonts w:ascii="Arial" w:hAnsi="Arial" w:cs="Arial"/>
                <w:sz w:val="22"/>
                <w:szCs w:val="22"/>
              </w:rPr>
            </w:pPr>
            <w:r w:rsidRPr="0092319C">
              <w:rPr>
                <w:rFonts w:ascii="Arial" w:hAnsi="Arial" w:cs="Arial"/>
                <w:sz w:val="22"/>
                <w:szCs w:val="22"/>
              </w:rPr>
              <w:t>Where:</w:t>
            </w:r>
          </w:p>
        </w:tc>
        <w:tc>
          <w:tcPr>
            <w:tcW w:w="0" w:type="auto"/>
          </w:tcPr>
          <w:p w:rsidR="00D70398" w:rsidRPr="0092319C" w:rsidRDefault="003A2B3E" w:rsidP="00364043">
            <w:pPr>
              <w:pStyle w:val="BodyText1"/>
              <w:tabs>
                <w:tab w:val="left" w:pos="122"/>
              </w:tabs>
              <w:rPr>
                <w:rFonts w:ascii="Arial" w:hAnsi="Arial" w:cs="Arial"/>
                <w:b/>
                <w:bCs/>
                <w:sz w:val="22"/>
                <w:szCs w:val="22"/>
              </w:rPr>
            </w:pPr>
            <w:r w:rsidRPr="0092319C">
              <w:rPr>
                <w:rFonts w:ascii="Arial" w:hAnsi="Arial" w:cs="Arial"/>
                <w:b/>
                <w:bCs/>
                <w:sz w:val="22"/>
                <w:szCs w:val="22"/>
              </w:rPr>
              <w:t>C</w:t>
            </w:r>
          </w:p>
        </w:tc>
        <w:tc>
          <w:tcPr>
            <w:tcW w:w="0" w:type="auto"/>
          </w:tcPr>
          <w:p w:rsidR="00D70398" w:rsidRPr="0092319C" w:rsidRDefault="00D70398" w:rsidP="00364043">
            <w:pPr>
              <w:pStyle w:val="BodyText1"/>
              <w:tabs>
                <w:tab w:val="left" w:pos="122"/>
              </w:tabs>
              <w:spacing w:before="60"/>
              <w:rPr>
                <w:rFonts w:ascii="Arial" w:hAnsi="Arial" w:cs="Arial"/>
                <w:sz w:val="22"/>
                <w:szCs w:val="22"/>
              </w:rPr>
            </w:pPr>
            <w:proofErr w:type="gramStart"/>
            <w:r w:rsidRPr="0092319C">
              <w:rPr>
                <w:rFonts w:ascii="Arial" w:hAnsi="Arial" w:cs="Arial"/>
                <w:sz w:val="22"/>
                <w:szCs w:val="22"/>
              </w:rPr>
              <w:t>is</w:t>
            </w:r>
            <w:proofErr w:type="gramEnd"/>
            <w:r w:rsidRPr="0092319C">
              <w:rPr>
                <w:rFonts w:ascii="Arial" w:hAnsi="Arial" w:cs="Arial"/>
                <w:sz w:val="22"/>
                <w:szCs w:val="22"/>
              </w:rPr>
              <w:t xml:space="preserve"> the </w:t>
            </w:r>
            <w:r w:rsidR="009A5F02" w:rsidRPr="0092319C">
              <w:rPr>
                <w:rFonts w:ascii="Arial" w:hAnsi="Arial" w:cs="Arial"/>
                <w:sz w:val="22"/>
                <w:szCs w:val="22"/>
              </w:rPr>
              <w:t xml:space="preserve">indicator </w:t>
            </w:r>
            <w:r w:rsidRPr="0092319C">
              <w:rPr>
                <w:rFonts w:ascii="Arial" w:hAnsi="Arial" w:cs="Arial"/>
                <w:sz w:val="22"/>
                <w:szCs w:val="22"/>
              </w:rPr>
              <w:t xml:space="preserve">of </w:t>
            </w:r>
            <w:r w:rsidR="0074335C" w:rsidRPr="0092319C">
              <w:rPr>
                <w:rFonts w:ascii="Arial" w:hAnsi="Arial" w:cs="Arial"/>
                <w:sz w:val="22"/>
                <w:szCs w:val="22"/>
              </w:rPr>
              <w:t>domestic</w:t>
            </w:r>
            <w:r w:rsidRPr="0092319C">
              <w:rPr>
                <w:rFonts w:ascii="Arial" w:hAnsi="Arial" w:cs="Arial"/>
                <w:sz w:val="22"/>
                <w:szCs w:val="22"/>
              </w:rPr>
              <w:t xml:space="preserve"> undergraduate students from low SES backgrounds enrolled at an eligible higher education provider</w:t>
            </w:r>
            <w:r w:rsidR="00A44719" w:rsidRPr="0092319C">
              <w:rPr>
                <w:rFonts w:ascii="Arial" w:hAnsi="Arial" w:cs="Arial"/>
                <w:sz w:val="22"/>
                <w:szCs w:val="22"/>
              </w:rPr>
              <w:t xml:space="preserve"> as calculate</w:t>
            </w:r>
            <w:r w:rsidR="004E0A61">
              <w:rPr>
                <w:rFonts w:ascii="Arial" w:hAnsi="Arial" w:cs="Arial"/>
                <w:sz w:val="22"/>
                <w:szCs w:val="22"/>
              </w:rPr>
              <w:t xml:space="preserve">d in accordance with subsection </w:t>
            </w:r>
            <w:r w:rsidR="00A44719" w:rsidRPr="0092319C">
              <w:rPr>
                <w:rFonts w:ascii="Arial" w:hAnsi="Arial" w:cs="Arial"/>
                <w:sz w:val="22"/>
                <w:szCs w:val="22"/>
              </w:rPr>
              <w:t>1.60.1.</w:t>
            </w:r>
          </w:p>
        </w:tc>
      </w:tr>
      <w:bookmarkEnd w:id="45"/>
      <w:bookmarkEnd w:id="46"/>
      <w:tr w:rsidR="00D70398" w:rsidRPr="0092319C" w:rsidTr="00364043">
        <w:tc>
          <w:tcPr>
            <w:tcW w:w="0" w:type="auto"/>
          </w:tcPr>
          <w:p w:rsidR="00D70398" w:rsidRPr="0092319C" w:rsidRDefault="00D70398" w:rsidP="00364043">
            <w:pPr>
              <w:pStyle w:val="BodyText1"/>
              <w:tabs>
                <w:tab w:val="left" w:pos="122"/>
              </w:tabs>
              <w:rPr>
                <w:rFonts w:ascii="Arial" w:hAnsi="Arial" w:cs="Arial"/>
                <w:sz w:val="22"/>
                <w:szCs w:val="22"/>
              </w:rPr>
            </w:pPr>
          </w:p>
        </w:tc>
        <w:tc>
          <w:tcPr>
            <w:tcW w:w="0" w:type="auto"/>
          </w:tcPr>
          <w:p w:rsidR="00D70398" w:rsidRPr="0092319C" w:rsidRDefault="003A2B3E" w:rsidP="00364043">
            <w:pPr>
              <w:pStyle w:val="BodyText1"/>
              <w:tabs>
                <w:tab w:val="left" w:pos="122"/>
              </w:tabs>
              <w:rPr>
                <w:rFonts w:ascii="Arial" w:hAnsi="Arial" w:cs="Arial"/>
                <w:sz w:val="22"/>
                <w:szCs w:val="22"/>
              </w:rPr>
            </w:pPr>
            <w:r w:rsidRPr="0092319C">
              <w:rPr>
                <w:rFonts w:ascii="Arial" w:hAnsi="Arial" w:cs="Arial"/>
                <w:b/>
                <w:bCs/>
                <w:sz w:val="22"/>
                <w:szCs w:val="22"/>
              </w:rPr>
              <w:t>D</w:t>
            </w:r>
          </w:p>
        </w:tc>
        <w:tc>
          <w:tcPr>
            <w:tcW w:w="0" w:type="auto"/>
          </w:tcPr>
          <w:p w:rsidR="00D70398" w:rsidRPr="0092319C" w:rsidRDefault="00D70398" w:rsidP="00364043">
            <w:pPr>
              <w:pStyle w:val="BodyText1"/>
              <w:tabs>
                <w:tab w:val="left" w:pos="122"/>
              </w:tabs>
              <w:spacing w:before="60"/>
              <w:rPr>
                <w:rFonts w:ascii="Arial" w:hAnsi="Arial" w:cs="Arial"/>
                <w:sz w:val="22"/>
                <w:szCs w:val="22"/>
              </w:rPr>
            </w:pPr>
            <w:proofErr w:type="gramStart"/>
            <w:r w:rsidRPr="0092319C">
              <w:rPr>
                <w:rFonts w:ascii="Arial" w:hAnsi="Arial" w:cs="Arial"/>
                <w:sz w:val="22"/>
                <w:szCs w:val="22"/>
              </w:rPr>
              <w:t>is</w:t>
            </w:r>
            <w:proofErr w:type="gramEnd"/>
            <w:r w:rsidRPr="0092319C">
              <w:rPr>
                <w:rFonts w:ascii="Arial" w:hAnsi="Arial" w:cs="Arial"/>
                <w:sz w:val="22"/>
                <w:szCs w:val="22"/>
              </w:rPr>
              <w:t xml:space="preserve"> the total of the </w:t>
            </w:r>
            <w:r w:rsidR="009A5F02" w:rsidRPr="0092319C">
              <w:rPr>
                <w:rFonts w:ascii="Arial" w:hAnsi="Arial" w:cs="Arial"/>
                <w:sz w:val="22"/>
                <w:szCs w:val="22"/>
              </w:rPr>
              <w:t xml:space="preserve">indicators </w:t>
            </w:r>
            <w:r w:rsidRPr="0092319C">
              <w:rPr>
                <w:rFonts w:ascii="Arial" w:hAnsi="Arial" w:cs="Arial"/>
                <w:sz w:val="22"/>
                <w:szCs w:val="22"/>
              </w:rPr>
              <w:t>of</w:t>
            </w:r>
            <w:r w:rsidR="0097081E" w:rsidRPr="0092319C">
              <w:rPr>
                <w:rFonts w:ascii="Arial" w:hAnsi="Arial" w:cs="Arial"/>
                <w:sz w:val="22"/>
                <w:szCs w:val="22"/>
              </w:rPr>
              <w:t xml:space="preserve"> </w:t>
            </w:r>
            <w:r w:rsidR="0074335C" w:rsidRPr="0092319C">
              <w:rPr>
                <w:rFonts w:ascii="Arial" w:hAnsi="Arial" w:cs="Arial"/>
                <w:sz w:val="22"/>
                <w:szCs w:val="22"/>
              </w:rPr>
              <w:t>domestic</w:t>
            </w:r>
            <w:r w:rsidRPr="0092319C">
              <w:rPr>
                <w:rFonts w:ascii="Arial" w:hAnsi="Arial" w:cs="Arial"/>
                <w:sz w:val="22"/>
                <w:szCs w:val="22"/>
              </w:rPr>
              <w:t xml:space="preserve"> undergraduate students from low SES backgrounds</w:t>
            </w:r>
            <w:r w:rsidR="00A44719" w:rsidRPr="0092319C">
              <w:rPr>
                <w:rFonts w:ascii="Arial" w:hAnsi="Arial" w:cs="Arial"/>
                <w:sz w:val="22"/>
                <w:szCs w:val="22"/>
              </w:rPr>
              <w:t>, calculated in accordance with subsection 1.60.1,</w:t>
            </w:r>
            <w:r w:rsidRPr="0092319C">
              <w:rPr>
                <w:rFonts w:ascii="Arial" w:hAnsi="Arial" w:cs="Arial"/>
                <w:sz w:val="22"/>
                <w:szCs w:val="22"/>
              </w:rPr>
              <w:t xml:space="preserve"> enrolled over all eligible providers.</w:t>
            </w:r>
          </w:p>
        </w:tc>
      </w:tr>
      <w:tr w:rsidR="00D70398" w:rsidRPr="0092319C" w:rsidTr="00364043">
        <w:tc>
          <w:tcPr>
            <w:tcW w:w="0" w:type="auto"/>
          </w:tcPr>
          <w:p w:rsidR="00D70398" w:rsidRPr="0092319C" w:rsidRDefault="00D70398" w:rsidP="00364043">
            <w:pPr>
              <w:pStyle w:val="BodyText1"/>
              <w:tabs>
                <w:tab w:val="left" w:pos="122"/>
              </w:tabs>
              <w:rPr>
                <w:rFonts w:ascii="Arial" w:hAnsi="Arial" w:cs="Arial"/>
                <w:sz w:val="22"/>
                <w:szCs w:val="22"/>
              </w:rPr>
            </w:pPr>
          </w:p>
        </w:tc>
        <w:tc>
          <w:tcPr>
            <w:tcW w:w="0" w:type="auto"/>
          </w:tcPr>
          <w:p w:rsidR="00D70398" w:rsidRPr="0092319C" w:rsidRDefault="003A2B3E" w:rsidP="00364043">
            <w:pPr>
              <w:pStyle w:val="BodyText1"/>
              <w:tabs>
                <w:tab w:val="left" w:pos="122"/>
              </w:tabs>
              <w:rPr>
                <w:rFonts w:ascii="Arial" w:hAnsi="Arial" w:cs="Arial"/>
                <w:b/>
                <w:bCs/>
                <w:sz w:val="22"/>
                <w:szCs w:val="22"/>
              </w:rPr>
            </w:pPr>
            <w:r w:rsidRPr="0092319C">
              <w:rPr>
                <w:rFonts w:ascii="Arial" w:hAnsi="Arial" w:cs="Arial"/>
                <w:b/>
                <w:bCs/>
                <w:sz w:val="22"/>
                <w:szCs w:val="22"/>
              </w:rPr>
              <w:t>E</w:t>
            </w:r>
          </w:p>
        </w:tc>
        <w:tc>
          <w:tcPr>
            <w:tcW w:w="0" w:type="auto"/>
          </w:tcPr>
          <w:p w:rsidR="00D70398" w:rsidRPr="0092319C" w:rsidRDefault="00D70398" w:rsidP="00364043">
            <w:pPr>
              <w:pStyle w:val="BodyText1"/>
              <w:tabs>
                <w:tab w:val="left" w:pos="122"/>
              </w:tabs>
              <w:spacing w:before="60"/>
              <w:rPr>
                <w:rFonts w:ascii="Arial" w:hAnsi="Arial" w:cs="Arial"/>
                <w:sz w:val="22"/>
                <w:szCs w:val="22"/>
              </w:rPr>
            </w:pPr>
            <w:r w:rsidRPr="0092319C">
              <w:rPr>
                <w:rFonts w:ascii="Arial" w:hAnsi="Arial" w:cs="Arial"/>
                <w:sz w:val="22"/>
                <w:szCs w:val="22"/>
              </w:rPr>
              <w:t xml:space="preserve">is the Participation funding in that year </w:t>
            </w:r>
          </w:p>
        </w:tc>
      </w:tr>
    </w:tbl>
    <w:p w:rsidR="00D70398" w:rsidRPr="0092319C" w:rsidRDefault="00D70398" w:rsidP="00D70398">
      <w:pPr>
        <w:rPr>
          <w:rFonts w:cs="Arial"/>
          <w:szCs w:val="22"/>
          <w:lang w:eastAsia="en-AU"/>
        </w:rPr>
      </w:pPr>
    </w:p>
    <w:p w:rsidR="00D70398" w:rsidRPr="0092319C" w:rsidRDefault="00D70398" w:rsidP="005A76E5">
      <w:pPr>
        <w:pStyle w:val="Heading3"/>
        <w:tabs>
          <w:tab w:val="left" w:pos="1100"/>
        </w:tabs>
        <w:ind w:left="0"/>
        <w:rPr>
          <w:rStyle w:val="Heading2CharChar1"/>
          <w:i w:val="0"/>
          <w:sz w:val="22"/>
          <w:szCs w:val="22"/>
        </w:rPr>
      </w:pPr>
      <w:bookmarkStart w:id="55" w:name="_Toc406581139"/>
      <w:bookmarkEnd w:id="47"/>
      <w:bookmarkEnd w:id="48"/>
      <w:r w:rsidRPr="0092319C">
        <w:rPr>
          <w:rStyle w:val="Heading2CharChar1"/>
          <w:i w:val="0"/>
          <w:sz w:val="22"/>
          <w:szCs w:val="22"/>
        </w:rPr>
        <w:t>1.65</w:t>
      </w:r>
      <w:r w:rsidRPr="0092319C">
        <w:rPr>
          <w:rStyle w:val="Heading2CharChar1"/>
          <w:i w:val="0"/>
          <w:sz w:val="22"/>
          <w:szCs w:val="22"/>
        </w:rPr>
        <w:tab/>
      </w:r>
      <w:r w:rsidR="006D4290" w:rsidRPr="0092319C">
        <w:rPr>
          <w:rStyle w:val="Heading2CharChar1"/>
          <w:i w:val="0"/>
          <w:sz w:val="22"/>
          <w:szCs w:val="22"/>
        </w:rPr>
        <w:t>Conditions of f</w:t>
      </w:r>
      <w:r w:rsidR="00801F1A" w:rsidRPr="0092319C">
        <w:rPr>
          <w:rStyle w:val="Heading2CharChar1"/>
          <w:i w:val="0"/>
          <w:sz w:val="22"/>
          <w:szCs w:val="22"/>
        </w:rPr>
        <w:t>unding</w:t>
      </w:r>
      <w:bookmarkEnd w:id="55"/>
    </w:p>
    <w:p w:rsidR="00D70398" w:rsidRPr="0092319C" w:rsidRDefault="00D70398" w:rsidP="00D70398">
      <w:pPr>
        <w:ind w:left="1100" w:hanging="1100"/>
        <w:rPr>
          <w:rFonts w:cs="Arial"/>
          <w:szCs w:val="22"/>
          <w:lang w:eastAsia="en-AU"/>
        </w:rPr>
      </w:pPr>
    </w:p>
    <w:p w:rsidR="00D70398" w:rsidRPr="0092319C" w:rsidRDefault="006D4290" w:rsidP="00D70398">
      <w:pPr>
        <w:numPr>
          <w:ilvl w:val="2"/>
          <w:numId w:val="7"/>
        </w:numPr>
        <w:rPr>
          <w:rFonts w:cs="Arial"/>
          <w:szCs w:val="22"/>
        </w:rPr>
      </w:pPr>
      <w:r w:rsidRPr="0092319C">
        <w:rPr>
          <w:rFonts w:cs="Arial"/>
          <w:szCs w:val="22"/>
        </w:rPr>
        <w:t>Examples of acceptable P</w:t>
      </w:r>
      <w:r w:rsidR="00274FAA" w:rsidRPr="0092319C">
        <w:rPr>
          <w:rFonts w:cs="Arial"/>
          <w:szCs w:val="22"/>
        </w:rPr>
        <w:t>articipation a</w:t>
      </w:r>
      <w:r w:rsidR="00190DB7" w:rsidRPr="0092319C">
        <w:rPr>
          <w:rFonts w:cs="Arial"/>
          <w:szCs w:val="22"/>
        </w:rPr>
        <w:t>ctivities that a</w:t>
      </w:r>
      <w:r w:rsidR="00EB548D" w:rsidRPr="0092319C">
        <w:rPr>
          <w:rFonts w:cs="Arial"/>
          <w:szCs w:val="22"/>
        </w:rPr>
        <w:t>n eligible</w:t>
      </w:r>
      <w:r w:rsidR="00190DB7" w:rsidRPr="0092319C">
        <w:rPr>
          <w:rFonts w:cs="Arial"/>
          <w:szCs w:val="22"/>
        </w:rPr>
        <w:t xml:space="preserve"> </w:t>
      </w:r>
      <w:r w:rsidR="00D70398" w:rsidRPr="0092319C">
        <w:rPr>
          <w:rFonts w:cs="Arial"/>
          <w:i/>
          <w:szCs w:val="22"/>
        </w:rPr>
        <w:t>provider</w:t>
      </w:r>
      <w:r w:rsidR="00190DB7" w:rsidRPr="0092319C">
        <w:rPr>
          <w:rFonts w:cs="Arial"/>
          <w:szCs w:val="22"/>
        </w:rPr>
        <w:t xml:space="preserve"> may undertake include, but </w:t>
      </w:r>
      <w:r w:rsidR="00B06602" w:rsidRPr="0092319C">
        <w:rPr>
          <w:rFonts w:cs="Arial"/>
          <w:szCs w:val="22"/>
        </w:rPr>
        <w:t xml:space="preserve">are </w:t>
      </w:r>
      <w:r w:rsidR="00190DB7" w:rsidRPr="0092319C">
        <w:rPr>
          <w:rFonts w:cs="Arial"/>
          <w:szCs w:val="22"/>
        </w:rPr>
        <w:t>not limited</w:t>
      </w:r>
      <w:r w:rsidR="00274FAA" w:rsidRPr="0092319C">
        <w:rPr>
          <w:rFonts w:cs="Arial"/>
          <w:szCs w:val="22"/>
        </w:rPr>
        <w:t>,</w:t>
      </w:r>
      <w:r w:rsidR="00190DB7" w:rsidRPr="0092319C">
        <w:rPr>
          <w:rFonts w:cs="Arial"/>
          <w:szCs w:val="22"/>
        </w:rPr>
        <w:t xml:space="preserve"> </w:t>
      </w:r>
      <w:r w:rsidR="00A16BC3" w:rsidRPr="0092319C">
        <w:rPr>
          <w:rFonts w:cs="Arial"/>
          <w:szCs w:val="22"/>
        </w:rPr>
        <w:t xml:space="preserve">to </w:t>
      </w:r>
      <w:r w:rsidR="00D70398" w:rsidRPr="0092319C">
        <w:rPr>
          <w:rFonts w:cs="Arial"/>
          <w:szCs w:val="22"/>
        </w:rPr>
        <w:t>the following:</w:t>
      </w:r>
    </w:p>
    <w:p w:rsidR="00D70398" w:rsidRPr="0092319C" w:rsidRDefault="00D70398" w:rsidP="00D70398">
      <w:pPr>
        <w:rPr>
          <w:rFonts w:cs="Arial"/>
          <w:szCs w:val="22"/>
        </w:rPr>
      </w:pPr>
    </w:p>
    <w:p w:rsidR="00D70398" w:rsidRPr="0092319C" w:rsidRDefault="00D70398" w:rsidP="00B859C5">
      <w:pPr>
        <w:numPr>
          <w:ilvl w:val="0"/>
          <w:numId w:val="5"/>
        </w:numPr>
        <w:tabs>
          <w:tab w:val="clear" w:pos="1700"/>
          <w:tab w:val="num" w:pos="1620"/>
        </w:tabs>
        <w:ind w:left="1620" w:hanging="340"/>
        <w:rPr>
          <w:rFonts w:cs="Arial"/>
          <w:szCs w:val="22"/>
        </w:rPr>
      </w:pPr>
      <w:r w:rsidRPr="0092319C">
        <w:rPr>
          <w:rFonts w:cs="Arial"/>
          <w:szCs w:val="22"/>
        </w:rPr>
        <w:t>develop</w:t>
      </w:r>
      <w:r w:rsidR="00EB548D" w:rsidRPr="0092319C">
        <w:rPr>
          <w:rFonts w:cs="Arial"/>
          <w:szCs w:val="22"/>
        </w:rPr>
        <w:t>ing</w:t>
      </w:r>
      <w:r w:rsidRPr="0092319C">
        <w:rPr>
          <w:rFonts w:cs="Arial"/>
          <w:szCs w:val="22"/>
        </w:rPr>
        <w:t xml:space="preserve"> and implement</w:t>
      </w:r>
      <w:r w:rsidR="00EB548D" w:rsidRPr="0092319C">
        <w:rPr>
          <w:rFonts w:cs="Arial"/>
          <w:szCs w:val="22"/>
        </w:rPr>
        <w:t>ing</w:t>
      </w:r>
      <w:r w:rsidRPr="0092319C">
        <w:rPr>
          <w:rFonts w:cs="Arial"/>
          <w:szCs w:val="22"/>
        </w:rPr>
        <w:t xml:space="preserve"> appropriate support services and programs for </w:t>
      </w:r>
      <w:r w:rsidR="0074335C" w:rsidRPr="0092319C">
        <w:rPr>
          <w:rFonts w:cs="Arial"/>
          <w:szCs w:val="22"/>
        </w:rPr>
        <w:t>domestic</w:t>
      </w:r>
      <w:r w:rsidRPr="0092319C">
        <w:rPr>
          <w:rFonts w:cs="Arial"/>
          <w:szCs w:val="22"/>
        </w:rPr>
        <w:t xml:space="preserve"> undergraduate students from low SES backgrounds enrolled</w:t>
      </w:r>
      <w:r w:rsidR="00EB548D" w:rsidRPr="0092319C">
        <w:rPr>
          <w:rFonts w:cs="Arial"/>
          <w:szCs w:val="22"/>
        </w:rPr>
        <w:t xml:space="preserve"> or seeking </w:t>
      </w:r>
      <w:r w:rsidR="00C5060B" w:rsidRPr="0092319C">
        <w:rPr>
          <w:rFonts w:cs="Arial"/>
          <w:szCs w:val="22"/>
        </w:rPr>
        <w:t>enrolment, such</w:t>
      </w:r>
      <w:r w:rsidR="006D4290" w:rsidRPr="0092319C">
        <w:rPr>
          <w:rFonts w:cs="Arial"/>
          <w:szCs w:val="22"/>
        </w:rPr>
        <w:t xml:space="preserve"> as, </w:t>
      </w:r>
      <w:r w:rsidRPr="0092319C">
        <w:rPr>
          <w:rFonts w:cs="Arial"/>
          <w:szCs w:val="22"/>
        </w:rPr>
        <w:t xml:space="preserve">but not limited to: </w:t>
      </w:r>
    </w:p>
    <w:bookmarkEnd w:id="49"/>
    <w:bookmarkEnd w:id="50"/>
    <w:bookmarkEnd w:id="51"/>
    <w:p w:rsidR="00D70398" w:rsidRPr="0092319C" w:rsidRDefault="00D70398" w:rsidP="00D70398">
      <w:pPr>
        <w:ind w:left="1100"/>
        <w:rPr>
          <w:rFonts w:cs="Arial"/>
          <w:szCs w:val="22"/>
        </w:rPr>
      </w:pPr>
    </w:p>
    <w:p w:rsidR="00D70398" w:rsidRPr="0092319C" w:rsidRDefault="00D70398" w:rsidP="00B859C5">
      <w:pPr>
        <w:numPr>
          <w:ilvl w:val="1"/>
          <w:numId w:val="5"/>
        </w:numPr>
        <w:tabs>
          <w:tab w:val="clear" w:pos="2540"/>
          <w:tab w:val="num" w:pos="1980"/>
        </w:tabs>
        <w:ind w:left="1980" w:hanging="360"/>
        <w:rPr>
          <w:rFonts w:cs="Arial"/>
          <w:szCs w:val="22"/>
        </w:rPr>
      </w:pPr>
      <w:r w:rsidRPr="0092319C">
        <w:rPr>
          <w:rFonts w:cs="Arial"/>
          <w:szCs w:val="22"/>
        </w:rPr>
        <w:t>inclusive entry processes;</w:t>
      </w:r>
    </w:p>
    <w:p w:rsidR="00D70398" w:rsidRPr="0092319C" w:rsidRDefault="00D70398" w:rsidP="00B859C5">
      <w:pPr>
        <w:tabs>
          <w:tab w:val="num" w:pos="1980"/>
        </w:tabs>
        <w:ind w:left="1980" w:hanging="360"/>
        <w:rPr>
          <w:rFonts w:cs="Arial"/>
          <w:szCs w:val="22"/>
        </w:rPr>
      </w:pPr>
    </w:p>
    <w:p w:rsidR="00D70398" w:rsidRPr="0092319C" w:rsidRDefault="00D70398" w:rsidP="00B859C5">
      <w:pPr>
        <w:numPr>
          <w:ilvl w:val="1"/>
          <w:numId w:val="5"/>
        </w:numPr>
        <w:tabs>
          <w:tab w:val="clear" w:pos="2540"/>
          <w:tab w:val="num" w:pos="1980"/>
        </w:tabs>
        <w:ind w:left="1980" w:hanging="360"/>
        <w:rPr>
          <w:rFonts w:cs="Arial"/>
          <w:szCs w:val="22"/>
        </w:rPr>
      </w:pPr>
      <w:r w:rsidRPr="0092319C">
        <w:rPr>
          <w:rFonts w:cs="Arial"/>
          <w:szCs w:val="22"/>
        </w:rPr>
        <w:t xml:space="preserve">transition programs to support cultural </w:t>
      </w:r>
      <w:r w:rsidR="000C3DEC" w:rsidRPr="0092319C">
        <w:rPr>
          <w:rFonts w:cs="Arial"/>
          <w:szCs w:val="22"/>
        </w:rPr>
        <w:t xml:space="preserve">and geographical </w:t>
      </w:r>
      <w:r w:rsidRPr="0092319C">
        <w:rPr>
          <w:rFonts w:cs="Arial"/>
          <w:szCs w:val="22"/>
        </w:rPr>
        <w:t xml:space="preserve">issues of </w:t>
      </w:r>
      <w:r w:rsidR="00801F1A" w:rsidRPr="0092319C">
        <w:rPr>
          <w:rFonts w:cs="Arial"/>
          <w:szCs w:val="22"/>
        </w:rPr>
        <w:t>inclusion</w:t>
      </w:r>
      <w:r w:rsidRPr="0092319C">
        <w:rPr>
          <w:rFonts w:cs="Arial"/>
          <w:szCs w:val="22"/>
        </w:rPr>
        <w:t xml:space="preserve">; </w:t>
      </w:r>
    </w:p>
    <w:p w:rsidR="00D70398" w:rsidRPr="0092319C" w:rsidRDefault="00D70398" w:rsidP="00B859C5">
      <w:pPr>
        <w:tabs>
          <w:tab w:val="num" w:pos="1980"/>
        </w:tabs>
        <w:ind w:left="1980" w:hanging="360"/>
        <w:rPr>
          <w:rFonts w:cs="Arial"/>
          <w:szCs w:val="22"/>
        </w:rPr>
      </w:pPr>
    </w:p>
    <w:p w:rsidR="007F2BCE" w:rsidRPr="00CB5C77" w:rsidRDefault="00D70398" w:rsidP="007F2BCE">
      <w:pPr>
        <w:numPr>
          <w:ilvl w:val="1"/>
          <w:numId w:val="5"/>
        </w:numPr>
        <w:tabs>
          <w:tab w:val="clear" w:pos="2540"/>
          <w:tab w:val="num" w:pos="1980"/>
        </w:tabs>
        <w:ind w:left="1980" w:hanging="360"/>
        <w:rPr>
          <w:rFonts w:cs="Arial"/>
          <w:szCs w:val="22"/>
        </w:rPr>
      </w:pPr>
      <w:r w:rsidRPr="0092319C">
        <w:rPr>
          <w:rFonts w:cs="Arial"/>
          <w:szCs w:val="22"/>
        </w:rPr>
        <w:t>academic preparation</w:t>
      </w:r>
      <w:r w:rsidR="007F2BCE" w:rsidRPr="0092319C">
        <w:rPr>
          <w:rFonts w:cs="Arial"/>
          <w:szCs w:val="22"/>
        </w:rPr>
        <w:t>;</w:t>
      </w:r>
    </w:p>
    <w:p w:rsidR="00D70398" w:rsidRPr="0092319C" w:rsidRDefault="007F2BCE" w:rsidP="00B859C5">
      <w:pPr>
        <w:numPr>
          <w:ilvl w:val="1"/>
          <w:numId w:val="5"/>
        </w:numPr>
        <w:tabs>
          <w:tab w:val="clear" w:pos="2540"/>
          <w:tab w:val="num" w:pos="1980"/>
        </w:tabs>
        <w:ind w:left="1980" w:hanging="360"/>
        <w:rPr>
          <w:rFonts w:cs="Arial"/>
          <w:szCs w:val="22"/>
        </w:rPr>
      </w:pPr>
      <w:r w:rsidRPr="0092319C">
        <w:rPr>
          <w:rFonts w:cs="Arial"/>
          <w:szCs w:val="22"/>
        </w:rPr>
        <w:t xml:space="preserve">modifications to teaching delivery </w:t>
      </w:r>
      <w:r w:rsidR="008B4C77" w:rsidRPr="0092319C">
        <w:rPr>
          <w:rFonts w:cs="Arial"/>
          <w:szCs w:val="22"/>
        </w:rPr>
        <w:t xml:space="preserve">and learning methods </w:t>
      </w:r>
      <w:r w:rsidRPr="0092319C">
        <w:rPr>
          <w:rFonts w:cs="Arial"/>
          <w:szCs w:val="22"/>
        </w:rPr>
        <w:t>to better meet the needs of students from a low SES background</w:t>
      </w:r>
      <w:r w:rsidR="00D70398" w:rsidRPr="0092319C">
        <w:rPr>
          <w:rFonts w:cs="Arial"/>
          <w:szCs w:val="22"/>
        </w:rPr>
        <w:t xml:space="preserve">; </w:t>
      </w:r>
    </w:p>
    <w:p w:rsidR="00D70398" w:rsidRPr="0092319C" w:rsidRDefault="00D70398" w:rsidP="00B859C5">
      <w:pPr>
        <w:tabs>
          <w:tab w:val="num" w:pos="1980"/>
        </w:tabs>
        <w:ind w:left="1980" w:hanging="360"/>
        <w:rPr>
          <w:rFonts w:cs="Arial"/>
          <w:szCs w:val="22"/>
        </w:rPr>
      </w:pPr>
    </w:p>
    <w:p w:rsidR="00D70398" w:rsidRPr="0092319C" w:rsidRDefault="00C5060B" w:rsidP="00B859C5">
      <w:pPr>
        <w:numPr>
          <w:ilvl w:val="1"/>
          <w:numId w:val="5"/>
        </w:numPr>
        <w:tabs>
          <w:tab w:val="clear" w:pos="2540"/>
          <w:tab w:val="num" w:pos="1980"/>
        </w:tabs>
        <w:ind w:left="1980" w:hanging="360"/>
        <w:rPr>
          <w:rFonts w:cs="Arial"/>
          <w:szCs w:val="22"/>
        </w:rPr>
      </w:pPr>
      <w:r w:rsidRPr="0092319C">
        <w:rPr>
          <w:rFonts w:cs="Arial"/>
          <w:szCs w:val="22"/>
        </w:rPr>
        <w:t>mentoring, peer</w:t>
      </w:r>
      <w:r w:rsidR="00D70398" w:rsidRPr="0092319C">
        <w:rPr>
          <w:rFonts w:cs="Arial"/>
          <w:szCs w:val="22"/>
        </w:rPr>
        <w:t xml:space="preserve"> support</w:t>
      </w:r>
      <w:r w:rsidR="004F05CF" w:rsidRPr="0092319C">
        <w:rPr>
          <w:rFonts w:cs="Arial"/>
          <w:szCs w:val="22"/>
        </w:rPr>
        <w:t>, tutoring and continued academic support</w:t>
      </w:r>
      <w:r w:rsidR="00D70398" w:rsidRPr="0092319C">
        <w:rPr>
          <w:rFonts w:cs="Arial"/>
          <w:szCs w:val="22"/>
        </w:rPr>
        <w:t>;</w:t>
      </w:r>
    </w:p>
    <w:p w:rsidR="00D70398" w:rsidRPr="0092319C" w:rsidRDefault="00D70398" w:rsidP="00B859C5">
      <w:pPr>
        <w:tabs>
          <w:tab w:val="num" w:pos="1980"/>
        </w:tabs>
        <w:ind w:left="1980" w:hanging="360"/>
        <w:rPr>
          <w:rFonts w:cs="Arial"/>
          <w:szCs w:val="22"/>
        </w:rPr>
      </w:pPr>
    </w:p>
    <w:p w:rsidR="00D70398" w:rsidRPr="0092319C" w:rsidRDefault="00D70398" w:rsidP="00B36215">
      <w:pPr>
        <w:numPr>
          <w:ilvl w:val="1"/>
          <w:numId w:val="5"/>
        </w:numPr>
        <w:tabs>
          <w:tab w:val="clear" w:pos="2540"/>
          <w:tab w:val="num" w:pos="1980"/>
        </w:tabs>
        <w:ind w:left="1980" w:hanging="360"/>
        <w:rPr>
          <w:rFonts w:cs="Arial"/>
          <w:szCs w:val="22"/>
        </w:rPr>
      </w:pPr>
      <w:r w:rsidRPr="0092319C">
        <w:rPr>
          <w:rFonts w:cs="Arial"/>
          <w:szCs w:val="22"/>
        </w:rPr>
        <w:t xml:space="preserve">education programs for parents of </w:t>
      </w:r>
      <w:r w:rsidR="008B4C77" w:rsidRPr="0092319C">
        <w:rPr>
          <w:rFonts w:cs="Arial"/>
          <w:szCs w:val="22"/>
        </w:rPr>
        <w:t xml:space="preserve">low SES </w:t>
      </w:r>
      <w:r w:rsidRPr="0092319C">
        <w:rPr>
          <w:rFonts w:cs="Arial"/>
          <w:szCs w:val="22"/>
        </w:rPr>
        <w:t>students</w:t>
      </w:r>
      <w:r w:rsidR="00274FAA" w:rsidRPr="0092319C">
        <w:rPr>
          <w:rFonts w:cs="Arial"/>
          <w:szCs w:val="22"/>
        </w:rPr>
        <w:t>, particularly those with children</w:t>
      </w:r>
      <w:r w:rsidRPr="0092319C">
        <w:rPr>
          <w:rFonts w:cs="Arial"/>
          <w:szCs w:val="22"/>
        </w:rPr>
        <w:t xml:space="preserve"> who are first in </w:t>
      </w:r>
      <w:r w:rsidR="00A16BC3" w:rsidRPr="0092319C">
        <w:rPr>
          <w:rFonts w:cs="Arial"/>
          <w:szCs w:val="22"/>
        </w:rPr>
        <w:t xml:space="preserve">their families </w:t>
      </w:r>
      <w:r w:rsidRPr="0092319C">
        <w:rPr>
          <w:rFonts w:cs="Arial"/>
          <w:szCs w:val="22"/>
        </w:rPr>
        <w:t>to access higher education;</w:t>
      </w:r>
      <w:r w:rsidR="00C5060B" w:rsidRPr="0092319C">
        <w:rPr>
          <w:rFonts w:cs="Arial"/>
          <w:szCs w:val="22"/>
        </w:rPr>
        <w:t xml:space="preserve"> and</w:t>
      </w:r>
    </w:p>
    <w:p w:rsidR="00D70398" w:rsidRPr="0092319C" w:rsidRDefault="00D70398" w:rsidP="00B859C5">
      <w:pPr>
        <w:tabs>
          <w:tab w:val="num" w:pos="1980"/>
        </w:tabs>
        <w:ind w:left="1980" w:hanging="360"/>
        <w:rPr>
          <w:rFonts w:cs="Arial"/>
          <w:szCs w:val="22"/>
        </w:rPr>
      </w:pPr>
    </w:p>
    <w:p w:rsidR="00D70398" w:rsidRPr="0092319C" w:rsidRDefault="00A44719" w:rsidP="00B859C5">
      <w:pPr>
        <w:numPr>
          <w:ilvl w:val="1"/>
          <w:numId w:val="5"/>
        </w:numPr>
        <w:tabs>
          <w:tab w:val="clear" w:pos="2540"/>
          <w:tab w:val="num" w:pos="1980"/>
        </w:tabs>
        <w:ind w:left="1980" w:hanging="360"/>
        <w:rPr>
          <w:rFonts w:cs="Arial"/>
          <w:szCs w:val="22"/>
        </w:rPr>
      </w:pPr>
      <w:r w:rsidRPr="0092319C">
        <w:rPr>
          <w:rFonts w:cs="Arial"/>
          <w:szCs w:val="22"/>
        </w:rPr>
        <w:t xml:space="preserve"> </w:t>
      </w:r>
      <w:proofErr w:type="gramStart"/>
      <w:r w:rsidR="00D70398" w:rsidRPr="0092319C">
        <w:rPr>
          <w:rFonts w:cs="Arial"/>
          <w:szCs w:val="22"/>
        </w:rPr>
        <w:t>monitoring</w:t>
      </w:r>
      <w:proofErr w:type="gramEnd"/>
      <w:r w:rsidR="00D70398" w:rsidRPr="0092319C">
        <w:rPr>
          <w:rFonts w:cs="Arial"/>
          <w:szCs w:val="22"/>
        </w:rPr>
        <w:t xml:space="preserve"> of student progress.</w:t>
      </w:r>
    </w:p>
    <w:p w:rsidR="00672C9D" w:rsidRPr="0092319C" w:rsidRDefault="00672C9D" w:rsidP="004F05CF">
      <w:pPr>
        <w:ind w:left="1650" w:hanging="30"/>
        <w:rPr>
          <w:rFonts w:cs="Arial"/>
          <w:szCs w:val="22"/>
        </w:rPr>
      </w:pPr>
    </w:p>
    <w:p w:rsidR="004E0A61" w:rsidRDefault="00D70398" w:rsidP="004E0A61">
      <w:pPr>
        <w:numPr>
          <w:ilvl w:val="0"/>
          <w:numId w:val="5"/>
        </w:numPr>
        <w:tabs>
          <w:tab w:val="clear" w:pos="1700"/>
          <w:tab w:val="num" w:pos="1620"/>
        </w:tabs>
        <w:ind w:left="1620" w:hanging="340"/>
        <w:rPr>
          <w:rFonts w:cs="Arial"/>
          <w:szCs w:val="22"/>
        </w:rPr>
      </w:pPr>
      <w:r w:rsidRPr="0092319C">
        <w:rPr>
          <w:rFonts w:cs="Arial"/>
          <w:szCs w:val="22"/>
        </w:rPr>
        <w:t>administer</w:t>
      </w:r>
      <w:r w:rsidR="00C5060B" w:rsidRPr="0092319C">
        <w:rPr>
          <w:rFonts w:cs="Arial"/>
          <w:szCs w:val="22"/>
        </w:rPr>
        <w:t>ing</w:t>
      </w:r>
      <w:r w:rsidRPr="0092319C">
        <w:rPr>
          <w:rFonts w:cs="Arial"/>
          <w:szCs w:val="22"/>
        </w:rPr>
        <w:t xml:space="preserve"> application and selection processes for Commonwealth Scholarships in accordance with the Commonwealth Scholarship</w:t>
      </w:r>
      <w:r w:rsidR="00A16BC3" w:rsidRPr="0092319C">
        <w:rPr>
          <w:rFonts w:cs="Arial"/>
          <w:szCs w:val="22"/>
        </w:rPr>
        <w:t>s</w:t>
      </w:r>
      <w:r w:rsidR="004E0A61">
        <w:rPr>
          <w:rFonts w:cs="Arial"/>
          <w:szCs w:val="22"/>
        </w:rPr>
        <w:t xml:space="preserve"> Guidelines;</w:t>
      </w:r>
    </w:p>
    <w:p w:rsidR="004E0A61" w:rsidRDefault="004E0A61" w:rsidP="004E0A61">
      <w:pPr>
        <w:ind w:left="1620"/>
        <w:rPr>
          <w:rFonts w:cs="Arial"/>
          <w:szCs w:val="22"/>
        </w:rPr>
      </w:pPr>
    </w:p>
    <w:p w:rsidR="004E0A61" w:rsidRDefault="00D70398" w:rsidP="004E0A61">
      <w:pPr>
        <w:numPr>
          <w:ilvl w:val="0"/>
          <w:numId w:val="5"/>
        </w:numPr>
        <w:tabs>
          <w:tab w:val="clear" w:pos="1700"/>
          <w:tab w:val="num" w:pos="1620"/>
        </w:tabs>
        <w:ind w:left="1620" w:hanging="340"/>
        <w:rPr>
          <w:rFonts w:cs="Arial"/>
          <w:szCs w:val="22"/>
        </w:rPr>
      </w:pPr>
      <w:r w:rsidRPr="004E0A61">
        <w:rPr>
          <w:rFonts w:cs="Arial"/>
          <w:szCs w:val="22"/>
        </w:rPr>
        <w:t>continu</w:t>
      </w:r>
      <w:r w:rsidR="00C5060B" w:rsidRPr="004E0A61">
        <w:rPr>
          <w:rFonts w:cs="Arial"/>
          <w:szCs w:val="22"/>
        </w:rPr>
        <w:t>ing</w:t>
      </w:r>
      <w:r w:rsidRPr="004E0A61">
        <w:rPr>
          <w:rFonts w:cs="Arial"/>
          <w:szCs w:val="22"/>
        </w:rPr>
        <w:t xml:space="preserve"> to offer institutional equity scholarship</w:t>
      </w:r>
      <w:r w:rsidR="00190DB7" w:rsidRPr="004E0A61">
        <w:rPr>
          <w:rFonts w:cs="Arial"/>
          <w:szCs w:val="22"/>
        </w:rPr>
        <w:t>s</w:t>
      </w:r>
      <w:r w:rsidR="00F166BB" w:rsidRPr="004E0A61">
        <w:rPr>
          <w:rFonts w:cs="Arial"/>
          <w:szCs w:val="22"/>
        </w:rPr>
        <w:t xml:space="preserve"> targeted at low SES students</w:t>
      </w:r>
      <w:r w:rsidR="00EB548D" w:rsidRPr="004E0A61">
        <w:rPr>
          <w:rFonts w:cs="Arial"/>
          <w:szCs w:val="22"/>
        </w:rPr>
        <w:t>;</w:t>
      </w:r>
    </w:p>
    <w:p w:rsidR="004E0A61" w:rsidRDefault="004E0A61" w:rsidP="004E0A61">
      <w:pPr>
        <w:ind w:left="1620"/>
        <w:rPr>
          <w:rFonts w:cs="Arial"/>
          <w:szCs w:val="22"/>
        </w:rPr>
      </w:pPr>
    </w:p>
    <w:p w:rsidR="004E0A61" w:rsidRDefault="00EB548D" w:rsidP="004E0A61">
      <w:pPr>
        <w:numPr>
          <w:ilvl w:val="0"/>
          <w:numId w:val="5"/>
        </w:numPr>
        <w:tabs>
          <w:tab w:val="clear" w:pos="1700"/>
          <w:tab w:val="num" w:pos="1620"/>
        </w:tabs>
        <w:ind w:left="1620" w:hanging="340"/>
        <w:rPr>
          <w:rFonts w:cs="Arial"/>
          <w:szCs w:val="22"/>
        </w:rPr>
      </w:pPr>
      <w:r w:rsidRPr="004E0A61">
        <w:rPr>
          <w:rFonts w:cs="Arial"/>
          <w:szCs w:val="22"/>
        </w:rPr>
        <w:t xml:space="preserve">undertaking research and monitoring the impact and effectiveness of activities aimed at improving the participation of current and </w:t>
      </w:r>
      <w:r w:rsidR="00265DDE" w:rsidRPr="004E0A61">
        <w:rPr>
          <w:rFonts w:cs="Arial"/>
          <w:szCs w:val="22"/>
        </w:rPr>
        <w:t>prospective</w:t>
      </w:r>
      <w:r w:rsidRPr="004E0A61">
        <w:rPr>
          <w:rFonts w:cs="Arial"/>
          <w:szCs w:val="22"/>
        </w:rPr>
        <w:t xml:space="preserve"> </w:t>
      </w:r>
      <w:r w:rsidR="00C5060B" w:rsidRPr="004E0A61">
        <w:rPr>
          <w:rFonts w:cs="Arial"/>
          <w:szCs w:val="22"/>
        </w:rPr>
        <w:t>domestic undergraduate students from</w:t>
      </w:r>
      <w:r w:rsidRPr="004E0A61">
        <w:rPr>
          <w:rFonts w:cs="Arial"/>
          <w:szCs w:val="22"/>
        </w:rPr>
        <w:t xml:space="preserve"> low SES background</w:t>
      </w:r>
      <w:r w:rsidR="00C5060B" w:rsidRPr="004E0A61">
        <w:rPr>
          <w:rFonts w:cs="Arial"/>
          <w:szCs w:val="22"/>
        </w:rPr>
        <w:t>s</w:t>
      </w:r>
      <w:r w:rsidRPr="004E0A61">
        <w:rPr>
          <w:rFonts w:cs="Arial"/>
          <w:szCs w:val="22"/>
        </w:rPr>
        <w:t xml:space="preserve"> in higher education</w:t>
      </w:r>
      <w:r w:rsidR="003A2B3E" w:rsidRPr="004E0A61">
        <w:rPr>
          <w:rFonts w:cs="Arial"/>
          <w:szCs w:val="22"/>
        </w:rPr>
        <w:t>, and</w:t>
      </w:r>
    </w:p>
    <w:p w:rsidR="004E0A61" w:rsidRDefault="004E0A61" w:rsidP="004E0A61">
      <w:pPr>
        <w:ind w:left="1620"/>
        <w:rPr>
          <w:rFonts w:cs="Arial"/>
          <w:szCs w:val="22"/>
        </w:rPr>
      </w:pPr>
    </w:p>
    <w:p w:rsidR="00D70398" w:rsidRPr="004E0A61" w:rsidRDefault="003A2B3E" w:rsidP="004E0A61">
      <w:pPr>
        <w:numPr>
          <w:ilvl w:val="0"/>
          <w:numId w:val="5"/>
        </w:numPr>
        <w:tabs>
          <w:tab w:val="clear" w:pos="1700"/>
          <w:tab w:val="num" w:pos="1620"/>
        </w:tabs>
        <w:ind w:left="1620" w:hanging="340"/>
        <w:rPr>
          <w:rFonts w:cs="Arial"/>
          <w:szCs w:val="22"/>
        </w:rPr>
      </w:pPr>
      <w:r w:rsidRPr="004E0A61">
        <w:rPr>
          <w:rFonts w:cs="Arial"/>
          <w:szCs w:val="22"/>
        </w:rPr>
        <w:t xml:space="preserve">developing and implementing partnership activities for the purpose of encouraging the aspirations </w:t>
      </w:r>
      <w:r w:rsidR="00F166BB" w:rsidRPr="004E0A61">
        <w:rPr>
          <w:rFonts w:cs="Arial"/>
          <w:szCs w:val="22"/>
        </w:rPr>
        <w:t xml:space="preserve">and building the capacity </w:t>
      </w:r>
      <w:r w:rsidRPr="004E0A61">
        <w:rPr>
          <w:rFonts w:cs="Arial"/>
          <w:szCs w:val="22"/>
        </w:rPr>
        <w:t xml:space="preserve">of people from low SES backgrounds to access higher education  </w:t>
      </w:r>
    </w:p>
    <w:p w:rsidR="00D70398" w:rsidRPr="0092319C" w:rsidRDefault="00D70398" w:rsidP="00D70398">
      <w:pPr>
        <w:ind w:left="1100"/>
        <w:rPr>
          <w:rStyle w:val="Heading2CharChar1"/>
          <w:b w:val="0"/>
          <w:bCs w:val="0"/>
          <w:iCs w:val="0"/>
          <w:sz w:val="22"/>
          <w:szCs w:val="22"/>
        </w:rPr>
      </w:pPr>
    </w:p>
    <w:p w:rsidR="00D70398" w:rsidRPr="0092319C" w:rsidRDefault="00D70398" w:rsidP="005A76E5">
      <w:pPr>
        <w:pStyle w:val="Heading3"/>
        <w:tabs>
          <w:tab w:val="left" w:pos="1100"/>
        </w:tabs>
        <w:ind w:left="0"/>
        <w:rPr>
          <w:rStyle w:val="Heading2CharChar1"/>
          <w:i w:val="0"/>
          <w:sz w:val="22"/>
          <w:szCs w:val="22"/>
        </w:rPr>
      </w:pPr>
      <w:bookmarkStart w:id="56" w:name="OLE_LINK15"/>
      <w:bookmarkStart w:id="57" w:name="OLE_LINK20"/>
      <w:bookmarkStart w:id="58" w:name="_Toc406581140"/>
      <w:r w:rsidRPr="0092319C">
        <w:rPr>
          <w:rStyle w:val="Heading2CharChar1"/>
          <w:i w:val="0"/>
          <w:sz w:val="22"/>
          <w:szCs w:val="22"/>
        </w:rPr>
        <w:t>1.70</w:t>
      </w:r>
      <w:r w:rsidRPr="0092319C">
        <w:rPr>
          <w:rStyle w:val="Heading2CharChar1"/>
          <w:i w:val="0"/>
          <w:sz w:val="22"/>
          <w:szCs w:val="22"/>
        </w:rPr>
        <w:tab/>
        <w:t xml:space="preserve">Component B – Partnership </w:t>
      </w:r>
      <w:r w:rsidR="00F921CA" w:rsidRPr="0092319C">
        <w:rPr>
          <w:rStyle w:val="Heading2CharChar1"/>
          <w:i w:val="0"/>
          <w:sz w:val="22"/>
          <w:szCs w:val="22"/>
        </w:rPr>
        <w:t>o</w:t>
      </w:r>
      <w:r w:rsidRPr="0092319C">
        <w:rPr>
          <w:rStyle w:val="Heading2CharChar1"/>
          <w:i w:val="0"/>
          <w:sz w:val="22"/>
          <w:szCs w:val="22"/>
        </w:rPr>
        <w:t>bjectives</w:t>
      </w:r>
      <w:bookmarkEnd w:id="58"/>
      <w:r w:rsidRPr="0092319C">
        <w:rPr>
          <w:rStyle w:val="Heading2CharChar1"/>
          <w:i w:val="0"/>
          <w:sz w:val="22"/>
          <w:szCs w:val="22"/>
        </w:rPr>
        <w:t xml:space="preserve"> </w:t>
      </w:r>
    </w:p>
    <w:p w:rsidR="00D70398" w:rsidRPr="0092319C" w:rsidRDefault="00D70398" w:rsidP="00D70398">
      <w:pPr>
        <w:rPr>
          <w:rFonts w:cs="Arial"/>
          <w:b/>
          <w:szCs w:val="22"/>
        </w:rPr>
      </w:pPr>
    </w:p>
    <w:p w:rsidR="00D70398" w:rsidRPr="0092319C" w:rsidRDefault="00D70398" w:rsidP="00B859C5">
      <w:pPr>
        <w:numPr>
          <w:ilvl w:val="2"/>
          <w:numId w:val="8"/>
        </w:numPr>
        <w:tabs>
          <w:tab w:val="clear" w:pos="720"/>
          <w:tab w:val="num" w:pos="1080"/>
        </w:tabs>
        <w:ind w:left="1080" w:hanging="1080"/>
        <w:rPr>
          <w:rFonts w:cs="Arial"/>
          <w:szCs w:val="22"/>
        </w:rPr>
      </w:pPr>
      <w:bookmarkStart w:id="59" w:name="OLE_LINK24"/>
      <w:bookmarkStart w:id="60" w:name="OLE_LINK25"/>
      <w:r w:rsidRPr="0092319C">
        <w:rPr>
          <w:rFonts w:cs="Arial"/>
          <w:szCs w:val="22"/>
        </w:rPr>
        <w:t xml:space="preserve">The objectives of </w:t>
      </w:r>
      <w:r w:rsidR="00F921CA" w:rsidRPr="0092319C">
        <w:rPr>
          <w:rFonts w:cs="Arial"/>
          <w:szCs w:val="22"/>
        </w:rPr>
        <w:t xml:space="preserve">the </w:t>
      </w:r>
      <w:r w:rsidRPr="0092319C">
        <w:rPr>
          <w:rFonts w:cs="Arial"/>
          <w:szCs w:val="22"/>
        </w:rPr>
        <w:t>Partnership</w:t>
      </w:r>
      <w:r w:rsidR="00F921CA" w:rsidRPr="0092319C">
        <w:rPr>
          <w:rFonts w:cs="Arial"/>
          <w:szCs w:val="22"/>
        </w:rPr>
        <w:t xml:space="preserve"> Component of the </w:t>
      </w:r>
      <w:proofErr w:type="spellStart"/>
      <w:r w:rsidR="00F921CA" w:rsidRPr="0092319C">
        <w:rPr>
          <w:rFonts w:cs="Arial"/>
          <w:szCs w:val="22"/>
        </w:rPr>
        <w:t>HEPPP</w:t>
      </w:r>
      <w:proofErr w:type="spellEnd"/>
      <w:r w:rsidRPr="0092319C">
        <w:rPr>
          <w:rFonts w:cs="Arial"/>
          <w:szCs w:val="22"/>
        </w:rPr>
        <w:t xml:space="preserve"> are </w:t>
      </w:r>
      <w:r w:rsidR="00D17981" w:rsidRPr="0092319C">
        <w:rPr>
          <w:rFonts w:cs="Arial"/>
          <w:szCs w:val="22"/>
        </w:rPr>
        <w:t xml:space="preserve">to increase the </w:t>
      </w:r>
      <w:r w:rsidR="000D71EC" w:rsidRPr="0092319C">
        <w:rPr>
          <w:rFonts w:cs="Arial"/>
          <w:szCs w:val="22"/>
        </w:rPr>
        <w:t>total number of people from l</w:t>
      </w:r>
      <w:r w:rsidR="00D17981" w:rsidRPr="0092319C">
        <w:rPr>
          <w:rFonts w:cs="Arial"/>
          <w:szCs w:val="22"/>
        </w:rPr>
        <w:t xml:space="preserve">ow SES backgrounds </w:t>
      </w:r>
      <w:r w:rsidR="000D71EC" w:rsidRPr="0092319C">
        <w:rPr>
          <w:rFonts w:cs="Arial"/>
          <w:szCs w:val="22"/>
        </w:rPr>
        <w:t>who</w:t>
      </w:r>
      <w:r w:rsidR="00D17981" w:rsidRPr="0092319C">
        <w:rPr>
          <w:rFonts w:cs="Arial"/>
          <w:szCs w:val="22"/>
        </w:rPr>
        <w:t xml:space="preserve"> access and participate in higher education</w:t>
      </w:r>
      <w:r w:rsidR="007B0AB2" w:rsidRPr="0092319C">
        <w:rPr>
          <w:rFonts w:cs="Arial"/>
          <w:szCs w:val="22"/>
        </w:rPr>
        <w:t xml:space="preserve"> </w:t>
      </w:r>
      <w:r w:rsidR="00D17981" w:rsidRPr="0092319C">
        <w:rPr>
          <w:rFonts w:cs="Arial"/>
          <w:szCs w:val="22"/>
        </w:rPr>
        <w:t xml:space="preserve">through effective outreach and related activities with </w:t>
      </w:r>
      <w:r w:rsidR="00804776" w:rsidRPr="0092319C">
        <w:rPr>
          <w:rFonts w:cs="Arial"/>
          <w:szCs w:val="22"/>
          <w:lang w:val="en-US"/>
        </w:rPr>
        <w:t xml:space="preserve">appropriate stakeholders including, but not limited to, schools, </w:t>
      </w:r>
      <w:r w:rsidR="00A44719" w:rsidRPr="0092319C">
        <w:rPr>
          <w:rFonts w:cs="Arial"/>
          <w:szCs w:val="22"/>
          <w:lang w:val="en-US"/>
        </w:rPr>
        <w:t>S</w:t>
      </w:r>
      <w:r w:rsidR="00804776" w:rsidRPr="0092319C">
        <w:rPr>
          <w:rFonts w:cs="Arial"/>
          <w:szCs w:val="22"/>
          <w:lang w:val="en-US"/>
        </w:rPr>
        <w:t>tate/</w:t>
      </w:r>
      <w:r w:rsidR="00A44719" w:rsidRPr="0092319C">
        <w:rPr>
          <w:rFonts w:cs="Arial"/>
          <w:szCs w:val="22"/>
          <w:lang w:val="en-US"/>
        </w:rPr>
        <w:t>T</w:t>
      </w:r>
      <w:r w:rsidR="00804776" w:rsidRPr="0092319C">
        <w:rPr>
          <w:rFonts w:cs="Arial"/>
          <w:szCs w:val="22"/>
          <w:lang w:val="en-US"/>
        </w:rPr>
        <w:t xml:space="preserve">erritory </w:t>
      </w:r>
      <w:r w:rsidR="00A44719" w:rsidRPr="0092319C">
        <w:rPr>
          <w:rFonts w:cs="Arial"/>
          <w:szCs w:val="22"/>
          <w:lang w:val="en-US"/>
        </w:rPr>
        <w:t>G</w:t>
      </w:r>
      <w:r w:rsidR="00804776" w:rsidRPr="0092319C">
        <w:rPr>
          <w:rFonts w:cs="Arial"/>
          <w:szCs w:val="22"/>
          <w:lang w:val="en-US"/>
        </w:rPr>
        <w:t xml:space="preserve">overnments, VET </w:t>
      </w:r>
      <w:r w:rsidR="00F166BB" w:rsidRPr="0092319C">
        <w:rPr>
          <w:rFonts w:cs="Arial"/>
          <w:szCs w:val="22"/>
          <w:lang w:val="en-US"/>
        </w:rPr>
        <w:t xml:space="preserve">providers </w:t>
      </w:r>
      <w:r w:rsidR="00804776" w:rsidRPr="0092319C">
        <w:rPr>
          <w:rFonts w:cs="Arial"/>
          <w:szCs w:val="22"/>
          <w:lang w:val="en-US"/>
        </w:rPr>
        <w:t>and community groups</w:t>
      </w:r>
      <w:r w:rsidR="00D17981" w:rsidRPr="0092319C">
        <w:rPr>
          <w:rFonts w:cs="Arial"/>
          <w:szCs w:val="22"/>
        </w:rPr>
        <w:t xml:space="preserve">. </w:t>
      </w:r>
      <w:r w:rsidRPr="0092319C">
        <w:rPr>
          <w:rFonts w:cs="Arial"/>
          <w:szCs w:val="22"/>
        </w:rPr>
        <w:t>Partnership</w:t>
      </w:r>
      <w:r w:rsidR="0094682A" w:rsidRPr="0092319C">
        <w:rPr>
          <w:rFonts w:cs="Arial"/>
          <w:szCs w:val="22"/>
        </w:rPr>
        <w:t xml:space="preserve"> </w:t>
      </w:r>
      <w:r w:rsidRPr="0092319C">
        <w:rPr>
          <w:rFonts w:cs="Arial"/>
          <w:szCs w:val="22"/>
        </w:rPr>
        <w:t xml:space="preserve">activities </w:t>
      </w:r>
      <w:r w:rsidR="00076B97" w:rsidRPr="0092319C">
        <w:rPr>
          <w:rFonts w:cs="Arial"/>
          <w:szCs w:val="22"/>
        </w:rPr>
        <w:t xml:space="preserve">for </w:t>
      </w:r>
      <w:r w:rsidR="00265DDE" w:rsidRPr="0092319C">
        <w:rPr>
          <w:rFonts w:cs="Arial"/>
          <w:szCs w:val="22"/>
        </w:rPr>
        <w:t>prospective</w:t>
      </w:r>
      <w:r w:rsidR="0094682A" w:rsidRPr="0092319C">
        <w:rPr>
          <w:rFonts w:cs="Arial"/>
          <w:szCs w:val="22"/>
        </w:rPr>
        <w:t xml:space="preserve"> domestic undergraduate students from low SES background</w:t>
      </w:r>
      <w:r w:rsidR="00750879" w:rsidRPr="0092319C">
        <w:rPr>
          <w:rFonts w:cs="Arial"/>
          <w:szCs w:val="22"/>
        </w:rPr>
        <w:t>s</w:t>
      </w:r>
      <w:r w:rsidR="00076B97" w:rsidRPr="0092319C">
        <w:rPr>
          <w:rFonts w:cs="Arial"/>
          <w:szCs w:val="22"/>
        </w:rPr>
        <w:t xml:space="preserve"> </w:t>
      </w:r>
      <w:r w:rsidR="00D17981" w:rsidRPr="0092319C">
        <w:rPr>
          <w:rFonts w:cs="Arial"/>
          <w:szCs w:val="22"/>
        </w:rPr>
        <w:t>may</w:t>
      </w:r>
      <w:r w:rsidRPr="0092319C">
        <w:rPr>
          <w:rFonts w:cs="Arial"/>
          <w:szCs w:val="22"/>
        </w:rPr>
        <w:t xml:space="preserve">: </w:t>
      </w:r>
    </w:p>
    <w:bookmarkEnd w:id="56"/>
    <w:bookmarkEnd w:id="57"/>
    <w:p w:rsidR="00D70398" w:rsidRPr="0092319C" w:rsidRDefault="00D70398" w:rsidP="00D70398">
      <w:pPr>
        <w:rPr>
          <w:rFonts w:cs="Arial"/>
          <w:szCs w:val="22"/>
        </w:rPr>
      </w:pPr>
    </w:p>
    <w:p w:rsidR="00FD76F6" w:rsidRPr="0092319C" w:rsidRDefault="00076B97" w:rsidP="00955DAE">
      <w:pPr>
        <w:numPr>
          <w:ilvl w:val="1"/>
          <w:numId w:val="9"/>
        </w:numPr>
        <w:tabs>
          <w:tab w:val="clear" w:pos="1190"/>
          <w:tab w:val="left" w:pos="1620"/>
        </w:tabs>
        <w:ind w:left="1620" w:hanging="540"/>
        <w:rPr>
          <w:rFonts w:cs="Arial"/>
          <w:szCs w:val="22"/>
        </w:rPr>
      </w:pPr>
      <w:r w:rsidRPr="0092319C">
        <w:rPr>
          <w:rFonts w:cs="Arial"/>
          <w:szCs w:val="22"/>
        </w:rPr>
        <w:t xml:space="preserve">assist in </w:t>
      </w:r>
      <w:r w:rsidR="0094682A" w:rsidRPr="0092319C">
        <w:rPr>
          <w:rFonts w:cs="Arial"/>
          <w:szCs w:val="22"/>
        </w:rPr>
        <w:t xml:space="preserve">improving the </w:t>
      </w:r>
      <w:r w:rsidRPr="0092319C">
        <w:rPr>
          <w:rFonts w:cs="Arial"/>
          <w:szCs w:val="22"/>
        </w:rPr>
        <w:t xml:space="preserve">understanding and </w:t>
      </w:r>
      <w:r w:rsidR="0094682A" w:rsidRPr="0092319C">
        <w:rPr>
          <w:rFonts w:cs="Arial"/>
          <w:szCs w:val="22"/>
        </w:rPr>
        <w:t xml:space="preserve">awareness </w:t>
      </w:r>
      <w:r w:rsidR="00114974" w:rsidRPr="0092319C">
        <w:rPr>
          <w:rFonts w:cs="Arial"/>
          <w:szCs w:val="22"/>
        </w:rPr>
        <w:t xml:space="preserve">of </w:t>
      </w:r>
      <w:r w:rsidR="0094682A" w:rsidRPr="0092319C">
        <w:rPr>
          <w:rFonts w:cs="Arial"/>
          <w:szCs w:val="22"/>
        </w:rPr>
        <w:t xml:space="preserve">higher education </w:t>
      </w:r>
      <w:r w:rsidR="00114974" w:rsidRPr="0092319C">
        <w:rPr>
          <w:rFonts w:cs="Arial"/>
          <w:szCs w:val="22"/>
        </w:rPr>
        <w:t xml:space="preserve">as </w:t>
      </w:r>
      <w:r w:rsidRPr="0092319C">
        <w:rPr>
          <w:rFonts w:cs="Arial"/>
          <w:szCs w:val="22"/>
        </w:rPr>
        <w:t xml:space="preserve">a viable </w:t>
      </w:r>
      <w:r w:rsidR="0094682A" w:rsidRPr="0092319C">
        <w:rPr>
          <w:rFonts w:cs="Arial"/>
          <w:szCs w:val="22"/>
        </w:rPr>
        <w:t xml:space="preserve">post-school </w:t>
      </w:r>
      <w:r w:rsidR="00992BCD" w:rsidRPr="0092319C">
        <w:rPr>
          <w:rFonts w:cs="Arial"/>
          <w:szCs w:val="22"/>
        </w:rPr>
        <w:t>option</w:t>
      </w:r>
      <w:r w:rsidR="0094682A" w:rsidRPr="0092319C">
        <w:rPr>
          <w:rFonts w:cs="Arial"/>
          <w:szCs w:val="22"/>
        </w:rPr>
        <w:t>;</w:t>
      </w:r>
    </w:p>
    <w:p w:rsidR="0094682A" w:rsidRPr="0092319C" w:rsidRDefault="0094682A" w:rsidP="00B859C5">
      <w:pPr>
        <w:tabs>
          <w:tab w:val="left" w:pos="1620"/>
        </w:tabs>
        <w:ind w:left="1620" w:hanging="540"/>
        <w:rPr>
          <w:rFonts w:cs="Arial"/>
          <w:szCs w:val="22"/>
        </w:rPr>
      </w:pPr>
    </w:p>
    <w:p w:rsidR="00ED5453" w:rsidRPr="0092319C" w:rsidRDefault="00114974" w:rsidP="00955DAE">
      <w:pPr>
        <w:numPr>
          <w:ilvl w:val="1"/>
          <w:numId w:val="9"/>
        </w:numPr>
        <w:tabs>
          <w:tab w:val="clear" w:pos="1190"/>
          <w:tab w:val="left" w:pos="1620"/>
        </w:tabs>
        <w:ind w:left="1620" w:hanging="540"/>
        <w:rPr>
          <w:rFonts w:cs="Arial"/>
          <w:szCs w:val="22"/>
        </w:rPr>
      </w:pPr>
      <w:r w:rsidRPr="0092319C">
        <w:rPr>
          <w:rFonts w:cs="Arial"/>
          <w:szCs w:val="22"/>
        </w:rPr>
        <w:t xml:space="preserve">assist </w:t>
      </w:r>
      <w:r w:rsidR="00750879" w:rsidRPr="0092319C">
        <w:rPr>
          <w:rFonts w:cs="Arial"/>
          <w:szCs w:val="22"/>
        </w:rPr>
        <w:t xml:space="preserve">in pre-tertiary achievement, either </w:t>
      </w:r>
      <w:r w:rsidR="00076B97" w:rsidRPr="0092319C">
        <w:rPr>
          <w:rFonts w:cs="Arial"/>
          <w:szCs w:val="22"/>
        </w:rPr>
        <w:t>at school or via an alternative pathway</w:t>
      </w:r>
      <w:r w:rsidR="00750879" w:rsidRPr="0092319C">
        <w:rPr>
          <w:rFonts w:cs="Arial"/>
          <w:szCs w:val="22"/>
        </w:rPr>
        <w:t>,</w:t>
      </w:r>
      <w:r w:rsidR="00076B97" w:rsidRPr="0092319C">
        <w:rPr>
          <w:rFonts w:cs="Arial"/>
          <w:szCs w:val="22"/>
        </w:rPr>
        <w:t xml:space="preserve"> </w:t>
      </w:r>
      <w:r w:rsidR="00D17981" w:rsidRPr="0092319C">
        <w:rPr>
          <w:rFonts w:cs="Arial"/>
          <w:szCs w:val="22"/>
        </w:rPr>
        <w:t xml:space="preserve">to enable </w:t>
      </w:r>
      <w:r w:rsidR="00750879" w:rsidRPr="0092319C">
        <w:rPr>
          <w:rFonts w:cs="Arial"/>
          <w:szCs w:val="22"/>
        </w:rPr>
        <w:t xml:space="preserve">consideration for </w:t>
      </w:r>
      <w:r w:rsidR="00FD76F6" w:rsidRPr="0092319C">
        <w:rPr>
          <w:rFonts w:cs="Arial"/>
          <w:szCs w:val="22"/>
        </w:rPr>
        <w:t>access</w:t>
      </w:r>
      <w:r w:rsidR="00750879" w:rsidRPr="0092319C">
        <w:rPr>
          <w:rFonts w:cs="Arial"/>
          <w:szCs w:val="22"/>
        </w:rPr>
        <w:t xml:space="preserve"> to hig</w:t>
      </w:r>
      <w:r w:rsidR="00FD76F6" w:rsidRPr="0092319C">
        <w:rPr>
          <w:rFonts w:cs="Arial"/>
          <w:szCs w:val="22"/>
        </w:rPr>
        <w:t>h</w:t>
      </w:r>
      <w:r w:rsidR="00ED5453" w:rsidRPr="0092319C">
        <w:rPr>
          <w:rFonts w:cs="Arial"/>
          <w:szCs w:val="22"/>
        </w:rPr>
        <w:t>er education</w:t>
      </w:r>
      <w:r w:rsidR="00B521CE" w:rsidRPr="0092319C">
        <w:rPr>
          <w:rFonts w:cs="Arial"/>
          <w:szCs w:val="22"/>
        </w:rPr>
        <w:t>;</w:t>
      </w:r>
    </w:p>
    <w:p w:rsidR="00ED5453" w:rsidRPr="0092319C" w:rsidRDefault="00ED5453" w:rsidP="00B859C5">
      <w:pPr>
        <w:tabs>
          <w:tab w:val="left" w:pos="1620"/>
        </w:tabs>
        <w:ind w:left="1620" w:hanging="540"/>
        <w:rPr>
          <w:rFonts w:cs="Arial"/>
          <w:szCs w:val="22"/>
        </w:rPr>
      </w:pPr>
    </w:p>
    <w:p w:rsidR="00ED5453" w:rsidRPr="0092319C" w:rsidRDefault="00114974" w:rsidP="00955DAE">
      <w:pPr>
        <w:numPr>
          <w:ilvl w:val="1"/>
          <w:numId w:val="9"/>
        </w:numPr>
        <w:tabs>
          <w:tab w:val="clear" w:pos="1190"/>
          <w:tab w:val="left" w:pos="1620"/>
        </w:tabs>
        <w:ind w:left="1620" w:hanging="540"/>
        <w:rPr>
          <w:rFonts w:cs="Arial"/>
          <w:szCs w:val="22"/>
        </w:rPr>
      </w:pPr>
      <w:r w:rsidRPr="0092319C">
        <w:rPr>
          <w:rFonts w:cs="Arial"/>
          <w:szCs w:val="22"/>
        </w:rPr>
        <w:t>encourage a</w:t>
      </w:r>
      <w:r w:rsidR="00293AE1" w:rsidRPr="0092319C">
        <w:rPr>
          <w:rFonts w:cs="Arial"/>
          <w:szCs w:val="22"/>
        </w:rPr>
        <w:t>n</w:t>
      </w:r>
      <w:r w:rsidRPr="0092319C">
        <w:rPr>
          <w:rFonts w:cs="Arial"/>
          <w:szCs w:val="22"/>
        </w:rPr>
        <w:t xml:space="preserve"> increase in </w:t>
      </w:r>
      <w:r w:rsidR="00311EBB" w:rsidRPr="0092319C">
        <w:rPr>
          <w:rFonts w:cs="Arial"/>
          <w:szCs w:val="22"/>
        </w:rPr>
        <w:t xml:space="preserve">the </w:t>
      </w:r>
      <w:r w:rsidRPr="0092319C">
        <w:rPr>
          <w:rFonts w:cs="Arial"/>
          <w:szCs w:val="22"/>
        </w:rPr>
        <w:t xml:space="preserve">proportion of </w:t>
      </w:r>
      <w:r w:rsidR="00A44719" w:rsidRPr="0092319C">
        <w:rPr>
          <w:rFonts w:cs="Arial"/>
          <w:szCs w:val="22"/>
        </w:rPr>
        <w:t xml:space="preserve">such </w:t>
      </w:r>
      <w:r w:rsidR="00ED5453" w:rsidRPr="0092319C">
        <w:rPr>
          <w:rFonts w:cs="Arial"/>
          <w:szCs w:val="22"/>
        </w:rPr>
        <w:t>people</w:t>
      </w:r>
      <w:r w:rsidR="00B167F1" w:rsidRPr="0092319C">
        <w:rPr>
          <w:rFonts w:cs="Arial"/>
          <w:szCs w:val="22"/>
        </w:rPr>
        <w:t xml:space="preserve"> </w:t>
      </w:r>
      <w:r w:rsidRPr="0092319C">
        <w:rPr>
          <w:rFonts w:cs="Arial"/>
          <w:szCs w:val="22"/>
        </w:rPr>
        <w:t xml:space="preserve">who </w:t>
      </w:r>
      <w:r w:rsidR="00B521CE" w:rsidRPr="0092319C">
        <w:rPr>
          <w:rFonts w:cs="Arial"/>
          <w:szCs w:val="22"/>
        </w:rPr>
        <w:t xml:space="preserve">apply for attendance at a </w:t>
      </w:r>
      <w:r w:rsidR="00B521CE" w:rsidRPr="0092319C">
        <w:rPr>
          <w:rFonts w:cs="Arial"/>
          <w:i/>
          <w:szCs w:val="22"/>
        </w:rPr>
        <w:t>provider</w:t>
      </w:r>
      <w:r w:rsidR="00ED5453" w:rsidRPr="0092319C">
        <w:rPr>
          <w:rFonts w:cs="Arial"/>
          <w:szCs w:val="22"/>
        </w:rPr>
        <w:t xml:space="preserve">; and </w:t>
      </w:r>
    </w:p>
    <w:p w:rsidR="00ED5453" w:rsidRPr="0092319C" w:rsidRDefault="00ED5453" w:rsidP="00B859C5">
      <w:pPr>
        <w:tabs>
          <w:tab w:val="left" w:pos="1620"/>
        </w:tabs>
        <w:ind w:left="1620" w:hanging="540"/>
        <w:rPr>
          <w:rFonts w:cs="Arial"/>
          <w:szCs w:val="22"/>
        </w:rPr>
      </w:pPr>
    </w:p>
    <w:p w:rsidR="00B521CE" w:rsidRPr="0092319C" w:rsidRDefault="00ED5453" w:rsidP="00955DAE">
      <w:pPr>
        <w:numPr>
          <w:ilvl w:val="1"/>
          <w:numId w:val="9"/>
        </w:numPr>
        <w:tabs>
          <w:tab w:val="clear" w:pos="1190"/>
          <w:tab w:val="left" w:pos="1620"/>
        </w:tabs>
        <w:ind w:left="1620" w:hanging="540"/>
        <w:rPr>
          <w:rFonts w:cs="Arial"/>
          <w:szCs w:val="22"/>
        </w:rPr>
      </w:pPr>
      <w:proofErr w:type="gramStart"/>
      <w:r w:rsidRPr="0092319C">
        <w:rPr>
          <w:rFonts w:cs="Arial"/>
          <w:szCs w:val="22"/>
        </w:rPr>
        <w:t>support</w:t>
      </w:r>
      <w:proofErr w:type="gramEnd"/>
      <w:r w:rsidRPr="0092319C">
        <w:rPr>
          <w:rFonts w:cs="Arial"/>
          <w:szCs w:val="22"/>
        </w:rPr>
        <w:t xml:space="preserve"> </w:t>
      </w:r>
      <w:r w:rsidR="00A44719" w:rsidRPr="0092319C">
        <w:rPr>
          <w:rFonts w:cs="Arial"/>
          <w:szCs w:val="22"/>
        </w:rPr>
        <w:t xml:space="preserve">such </w:t>
      </w:r>
      <w:r w:rsidRPr="0092319C">
        <w:rPr>
          <w:rFonts w:cs="Arial"/>
          <w:szCs w:val="22"/>
        </w:rPr>
        <w:t xml:space="preserve">people in </w:t>
      </w:r>
      <w:r w:rsidR="00C24AAA" w:rsidRPr="0092319C">
        <w:rPr>
          <w:rFonts w:cs="Arial"/>
          <w:szCs w:val="22"/>
        </w:rPr>
        <w:t xml:space="preserve">linking </w:t>
      </w:r>
      <w:r w:rsidRPr="0092319C">
        <w:rPr>
          <w:rFonts w:cs="Arial"/>
          <w:szCs w:val="22"/>
        </w:rPr>
        <w:t xml:space="preserve">with higher education </w:t>
      </w:r>
      <w:r w:rsidR="006C7555" w:rsidRPr="0092319C">
        <w:rPr>
          <w:rFonts w:cs="Arial"/>
          <w:i/>
          <w:szCs w:val="22"/>
        </w:rPr>
        <w:t>providers</w:t>
      </w:r>
      <w:r w:rsidRPr="0092319C">
        <w:rPr>
          <w:rFonts w:cs="Arial"/>
          <w:szCs w:val="22"/>
        </w:rPr>
        <w:t xml:space="preserve">. </w:t>
      </w:r>
    </w:p>
    <w:p w:rsidR="00B521CE" w:rsidRPr="0092319C" w:rsidRDefault="00B521CE" w:rsidP="00B521CE">
      <w:pPr>
        <w:rPr>
          <w:rFonts w:cs="Arial"/>
          <w:szCs w:val="22"/>
        </w:rPr>
      </w:pPr>
      <w:bookmarkStart w:id="61" w:name="OLE_LINK11"/>
      <w:bookmarkStart w:id="62" w:name="OLE_LINK14"/>
      <w:bookmarkEnd w:id="59"/>
      <w:bookmarkEnd w:id="60"/>
    </w:p>
    <w:p w:rsidR="00B521CE" w:rsidRPr="0092319C" w:rsidRDefault="000C3DEC" w:rsidP="00B859C5">
      <w:pPr>
        <w:ind w:left="1080" w:hanging="1080"/>
        <w:rPr>
          <w:rFonts w:cs="Arial"/>
          <w:szCs w:val="22"/>
        </w:rPr>
      </w:pPr>
      <w:r w:rsidRPr="0092319C">
        <w:rPr>
          <w:rFonts w:cs="Arial"/>
          <w:szCs w:val="22"/>
        </w:rPr>
        <w:t>1.70.5</w:t>
      </w:r>
      <w:r w:rsidRPr="0092319C">
        <w:rPr>
          <w:rFonts w:cs="Arial"/>
          <w:szCs w:val="22"/>
        </w:rPr>
        <w:tab/>
      </w:r>
      <w:r w:rsidR="00B521CE" w:rsidRPr="0092319C">
        <w:rPr>
          <w:rFonts w:cs="Arial"/>
          <w:szCs w:val="22"/>
        </w:rPr>
        <w:t xml:space="preserve">Partnership activities </w:t>
      </w:r>
      <w:r w:rsidRPr="0092319C">
        <w:rPr>
          <w:rFonts w:cs="Arial"/>
          <w:szCs w:val="22"/>
        </w:rPr>
        <w:t xml:space="preserve">undertaken by </w:t>
      </w:r>
      <w:r w:rsidR="00B521CE" w:rsidRPr="0092319C">
        <w:rPr>
          <w:rFonts w:cs="Arial"/>
          <w:szCs w:val="22"/>
        </w:rPr>
        <w:t xml:space="preserve">the </w:t>
      </w:r>
      <w:r w:rsidR="00B521CE" w:rsidRPr="0092319C">
        <w:rPr>
          <w:rFonts w:cs="Arial"/>
          <w:i/>
          <w:szCs w:val="22"/>
        </w:rPr>
        <w:t>provider</w:t>
      </w:r>
      <w:r w:rsidR="00B521CE" w:rsidRPr="0092319C">
        <w:rPr>
          <w:rFonts w:cs="Arial"/>
          <w:szCs w:val="22"/>
        </w:rPr>
        <w:t xml:space="preserve"> are intended to:</w:t>
      </w:r>
    </w:p>
    <w:p w:rsidR="00B521CE" w:rsidRPr="0092319C" w:rsidRDefault="00B521CE" w:rsidP="00B521CE">
      <w:pPr>
        <w:rPr>
          <w:rFonts w:cs="Arial"/>
          <w:szCs w:val="22"/>
        </w:rPr>
      </w:pPr>
    </w:p>
    <w:p w:rsidR="00BC1FC9" w:rsidRPr="0092319C" w:rsidRDefault="00BC1FC9" w:rsidP="00955DAE">
      <w:pPr>
        <w:numPr>
          <w:ilvl w:val="2"/>
          <w:numId w:val="9"/>
        </w:numPr>
        <w:tabs>
          <w:tab w:val="clear" w:pos="1010"/>
          <w:tab w:val="num" w:pos="0"/>
          <w:tab w:val="left" w:pos="1620"/>
        </w:tabs>
        <w:ind w:left="1620" w:hanging="540"/>
        <w:rPr>
          <w:rFonts w:cs="Arial"/>
          <w:szCs w:val="22"/>
          <w:lang w:val="en-US"/>
        </w:rPr>
      </w:pPr>
      <w:r w:rsidRPr="0092319C">
        <w:rPr>
          <w:rFonts w:cs="Arial"/>
          <w:szCs w:val="22"/>
          <w:lang w:val="en-US"/>
        </w:rPr>
        <w:t>support collaboration between providers to ensure a coordinated approach to identifying and engaging with appropriate stakeholders including</w:t>
      </w:r>
      <w:r w:rsidR="006B4C6C" w:rsidRPr="0092319C">
        <w:rPr>
          <w:rFonts w:cs="Arial"/>
          <w:szCs w:val="22"/>
          <w:lang w:val="en-US"/>
        </w:rPr>
        <w:t>, but not limited to,</w:t>
      </w:r>
      <w:r w:rsidRPr="0092319C">
        <w:rPr>
          <w:rFonts w:cs="Arial"/>
          <w:szCs w:val="22"/>
          <w:lang w:val="en-US"/>
        </w:rPr>
        <w:t xml:space="preserve"> schools, </w:t>
      </w:r>
      <w:r w:rsidR="006C7555" w:rsidRPr="0092319C">
        <w:rPr>
          <w:rFonts w:cs="Arial"/>
          <w:szCs w:val="22"/>
          <w:lang w:val="en-US"/>
        </w:rPr>
        <w:t>S</w:t>
      </w:r>
      <w:r w:rsidRPr="0092319C">
        <w:rPr>
          <w:rFonts w:cs="Arial"/>
          <w:szCs w:val="22"/>
          <w:lang w:val="en-US"/>
        </w:rPr>
        <w:t>tate/</w:t>
      </w:r>
      <w:r w:rsidR="006C7555" w:rsidRPr="0092319C">
        <w:rPr>
          <w:rFonts w:cs="Arial"/>
          <w:szCs w:val="22"/>
          <w:lang w:val="en-US"/>
        </w:rPr>
        <w:t>Territory G</w:t>
      </w:r>
      <w:r w:rsidRPr="0092319C">
        <w:rPr>
          <w:rFonts w:cs="Arial"/>
          <w:szCs w:val="22"/>
          <w:lang w:val="en-US"/>
        </w:rPr>
        <w:t xml:space="preserve">overnments, VET </w:t>
      </w:r>
      <w:r w:rsidR="00F166BB" w:rsidRPr="0092319C">
        <w:rPr>
          <w:rFonts w:cs="Arial"/>
          <w:szCs w:val="22"/>
          <w:lang w:val="en-US"/>
        </w:rPr>
        <w:t xml:space="preserve">providers </w:t>
      </w:r>
      <w:r w:rsidRPr="0092319C">
        <w:rPr>
          <w:rFonts w:cs="Arial"/>
          <w:szCs w:val="22"/>
          <w:lang w:val="en-US"/>
        </w:rPr>
        <w:t>and community groups</w:t>
      </w:r>
      <w:r w:rsidR="006B4C6C" w:rsidRPr="0092319C">
        <w:rPr>
          <w:rFonts w:cs="Arial"/>
          <w:szCs w:val="22"/>
          <w:lang w:val="en-US"/>
        </w:rPr>
        <w:t xml:space="preserve"> to encourage the participation of </w:t>
      </w:r>
      <w:r w:rsidR="00265DDE" w:rsidRPr="0092319C">
        <w:rPr>
          <w:rFonts w:cs="Arial"/>
          <w:szCs w:val="22"/>
          <w:lang w:val="en-US"/>
        </w:rPr>
        <w:t>prospective</w:t>
      </w:r>
      <w:r w:rsidR="006B4C6C" w:rsidRPr="0092319C">
        <w:rPr>
          <w:rFonts w:cs="Arial"/>
          <w:szCs w:val="22"/>
          <w:lang w:val="en-US"/>
        </w:rPr>
        <w:t xml:space="preserve"> domestic undergraduate students from low SES backgrounds in higher education</w:t>
      </w:r>
      <w:r w:rsidRPr="0092319C">
        <w:rPr>
          <w:rFonts w:cs="Arial"/>
          <w:szCs w:val="22"/>
          <w:lang w:val="en-US"/>
        </w:rPr>
        <w:t>; and</w:t>
      </w:r>
    </w:p>
    <w:bookmarkEnd w:id="61"/>
    <w:bookmarkEnd w:id="62"/>
    <w:p w:rsidR="00BC1FC9" w:rsidRPr="0092319C" w:rsidRDefault="00BC1FC9" w:rsidP="00C94246">
      <w:pPr>
        <w:tabs>
          <w:tab w:val="left" w:pos="1620"/>
        </w:tabs>
        <w:ind w:left="1620" w:hanging="540"/>
        <w:rPr>
          <w:rFonts w:cs="Arial"/>
          <w:szCs w:val="22"/>
          <w:lang w:val="en-US"/>
        </w:rPr>
      </w:pPr>
    </w:p>
    <w:p w:rsidR="00D70398" w:rsidRPr="0092319C" w:rsidRDefault="00BC1FC9" w:rsidP="00955DAE">
      <w:pPr>
        <w:numPr>
          <w:ilvl w:val="2"/>
          <w:numId w:val="9"/>
        </w:numPr>
        <w:tabs>
          <w:tab w:val="clear" w:pos="1010"/>
          <w:tab w:val="num" w:pos="0"/>
          <w:tab w:val="left" w:pos="1620"/>
        </w:tabs>
        <w:ind w:left="1620" w:hanging="540"/>
        <w:rPr>
          <w:rFonts w:cs="Arial"/>
          <w:szCs w:val="22"/>
          <w:lang w:val="en-US"/>
        </w:rPr>
      </w:pPr>
      <w:proofErr w:type="gramStart"/>
      <w:r w:rsidRPr="0092319C">
        <w:rPr>
          <w:rFonts w:cs="Arial"/>
          <w:szCs w:val="22"/>
        </w:rPr>
        <w:t>c</w:t>
      </w:r>
      <w:r w:rsidR="00D70398" w:rsidRPr="0092319C">
        <w:rPr>
          <w:rFonts w:cs="Arial"/>
          <w:szCs w:val="22"/>
        </w:rPr>
        <w:t>oncentrate</w:t>
      </w:r>
      <w:proofErr w:type="gramEnd"/>
      <w:r w:rsidR="00D70398" w:rsidRPr="0092319C">
        <w:rPr>
          <w:rFonts w:cs="Arial"/>
          <w:szCs w:val="22"/>
        </w:rPr>
        <w:t xml:space="preserve"> resources to most effectively </w:t>
      </w:r>
      <w:r w:rsidR="006B4C6C" w:rsidRPr="0092319C">
        <w:rPr>
          <w:rFonts w:cs="Arial"/>
          <w:szCs w:val="22"/>
          <w:lang w:val="en-US"/>
        </w:rPr>
        <w:t>target low SES communities where aspirations to enter higher education are low and where matriculation to universities is poor</w:t>
      </w:r>
      <w:r w:rsidR="00282CD1" w:rsidRPr="0092319C">
        <w:rPr>
          <w:rFonts w:cs="Arial"/>
          <w:szCs w:val="22"/>
          <w:lang w:val="en-US"/>
        </w:rPr>
        <w:t>.</w:t>
      </w:r>
    </w:p>
    <w:p w:rsidR="00D70398" w:rsidRPr="0092319C" w:rsidRDefault="00D70398" w:rsidP="00D70398">
      <w:pPr>
        <w:ind w:left="1650" w:hanging="550"/>
        <w:rPr>
          <w:rFonts w:cs="Arial"/>
          <w:szCs w:val="22"/>
        </w:rPr>
      </w:pPr>
    </w:p>
    <w:p w:rsidR="00D70398" w:rsidRPr="0092319C" w:rsidRDefault="00D70398" w:rsidP="005A76E5">
      <w:pPr>
        <w:pStyle w:val="Heading3"/>
        <w:tabs>
          <w:tab w:val="left" w:pos="1100"/>
        </w:tabs>
        <w:ind w:left="0"/>
        <w:rPr>
          <w:rStyle w:val="Heading2CharChar1"/>
          <w:i w:val="0"/>
          <w:sz w:val="22"/>
          <w:szCs w:val="22"/>
        </w:rPr>
      </w:pPr>
      <w:bookmarkStart w:id="63" w:name="_Toc406581141"/>
      <w:r w:rsidRPr="0092319C">
        <w:rPr>
          <w:rStyle w:val="Heading2CharChar1"/>
          <w:i w:val="0"/>
          <w:sz w:val="22"/>
          <w:szCs w:val="22"/>
        </w:rPr>
        <w:t>1.75</w:t>
      </w:r>
      <w:r w:rsidRPr="0092319C">
        <w:rPr>
          <w:rStyle w:val="Heading2CharChar1"/>
          <w:i w:val="0"/>
          <w:sz w:val="22"/>
          <w:szCs w:val="22"/>
        </w:rPr>
        <w:tab/>
      </w:r>
      <w:r w:rsidR="00047093" w:rsidRPr="0092319C">
        <w:rPr>
          <w:rStyle w:val="Heading2CharChar1"/>
          <w:i w:val="0"/>
          <w:sz w:val="22"/>
          <w:szCs w:val="22"/>
        </w:rPr>
        <w:t xml:space="preserve">Formula for distribution of </w:t>
      </w:r>
      <w:r w:rsidR="00766058" w:rsidRPr="0092319C">
        <w:rPr>
          <w:rStyle w:val="Heading2CharChar1"/>
          <w:i w:val="0"/>
          <w:sz w:val="22"/>
          <w:szCs w:val="22"/>
        </w:rPr>
        <w:t>Component B –</w:t>
      </w:r>
      <w:r w:rsidR="00047093" w:rsidRPr="0092319C">
        <w:rPr>
          <w:rStyle w:val="Heading2CharChar1"/>
          <w:i w:val="0"/>
          <w:sz w:val="22"/>
          <w:szCs w:val="22"/>
        </w:rPr>
        <w:t xml:space="preserve"> Partnership </w:t>
      </w:r>
      <w:r w:rsidR="00916845" w:rsidRPr="0092319C">
        <w:rPr>
          <w:rStyle w:val="Heading2CharChar1"/>
          <w:i w:val="0"/>
          <w:sz w:val="22"/>
          <w:szCs w:val="22"/>
        </w:rPr>
        <w:t>f</w:t>
      </w:r>
      <w:r w:rsidR="00047093" w:rsidRPr="0092319C">
        <w:rPr>
          <w:rStyle w:val="Heading2CharChar1"/>
          <w:i w:val="0"/>
          <w:sz w:val="22"/>
          <w:szCs w:val="22"/>
        </w:rPr>
        <w:t>unds</w:t>
      </w:r>
      <w:bookmarkEnd w:id="63"/>
    </w:p>
    <w:p w:rsidR="00D70398" w:rsidRPr="0092319C" w:rsidRDefault="00D70398" w:rsidP="00D70398">
      <w:pPr>
        <w:ind w:left="1100" w:hanging="1100"/>
        <w:rPr>
          <w:rFonts w:cs="Arial"/>
          <w:b/>
          <w:szCs w:val="22"/>
          <w:lang w:eastAsia="en-AU"/>
        </w:rPr>
      </w:pPr>
    </w:p>
    <w:p w:rsidR="00A42E9A" w:rsidRDefault="00A42E9A" w:rsidP="00A42E9A">
      <w:pPr>
        <w:keepLines w:val="0"/>
        <w:ind w:left="1080" w:hanging="1080"/>
        <w:rPr>
          <w:rFonts w:cs="Arial"/>
          <w:szCs w:val="22"/>
        </w:rPr>
      </w:pPr>
      <w:r w:rsidRPr="0092319C">
        <w:rPr>
          <w:rFonts w:cs="Arial"/>
          <w:szCs w:val="22"/>
        </w:rPr>
        <w:t>1.75.1</w:t>
      </w:r>
      <w:r w:rsidRPr="0092319C">
        <w:rPr>
          <w:rFonts w:cs="Arial"/>
          <w:szCs w:val="22"/>
        </w:rPr>
        <w:tab/>
      </w:r>
      <w:r>
        <w:rPr>
          <w:rFonts w:cs="Arial"/>
          <w:szCs w:val="22"/>
        </w:rPr>
        <w:t>National Priorities Pool</w:t>
      </w:r>
      <w:r w:rsidRPr="0092319C" w:rsidDel="00B95938">
        <w:rPr>
          <w:rFonts w:cs="Arial"/>
          <w:szCs w:val="22"/>
        </w:rPr>
        <w:t xml:space="preserve"> </w:t>
      </w:r>
    </w:p>
    <w:p w:rsidR="00A42E9A" w:rsidRPr="00AE2D05" w:rsidRDefault="00A42E9A" w:rsidP="00A42E9A">
      <w:pPr>
        <w:numPr>
          <w:ilvl w:val="0"/>
          <w:numId w:val="6"/>
        </w:numPr>
        <w:tabs>
          <w:tab w:val="clear" w:pos="1455"/>
          <w:tab w:val="num" w:pos="1650"/>
        </w:tabs>
        <w:ind w:left="1650" w:hanging="555"/>
        <w:rPr>
          <w:rFonts w:cs="Arial"/>
          <w:szCs w:val="22"/>
          <w:lang w:eastAsia="en-AU"/>
        </w:rPr>
      </w:pPr>
      <w:r>
        <w:rPr>
          <w:rFonts w:cs="Arial"/>
          <w:szCs w:val="22"/>
          <w:lang w:eastAsia="en-AU"/>
        </w:rPr>
        <w:t>An amount to be determined by the Minister is available in Partnerships Funding for a N</w:t>
      </w:r>
      <w:r>
        <w:t>ational Priorities Pool</w:t>
      </w:r>
      <w:r w:rsidRPr="007A6589">
        <w:rPr>
          <w:rFonts w:cs="Arial"/>
          <w:szCs w:val="22"/>
          <w:lang w:eastAsia="en-AU"/>
        </w:rPr>
        <w:t xml:space="preserve"> </w:t>
      </w:r>
      <w:r>
        <w:rPr>
          <w:rFonts w:cs="Arial"/>
          <w:szCs w:val="22"/>
          <w:lang w:eastAsia="en-AU"/>
        </w:rPr>
        <w:t>in each year from 2014 for the duration of the program</w:t>
      </w:r>
      <w:r>
        <w:t xml:space="preserve">. </w:t>
      </w:r>
    </w:p>
    <w:p w:rsidR="00A42E9A" w:rsidRDefault="00A42E9A" w:rsidP="00A42E9A">
      <w:pPr>
        <w:pStyle w:val="ListParagraph"/>
      </w:pPr>
    </w:p>
    <w:p w:rsidR="00A42E9A" w:rsidRPr="00126479" w:rsidRDefault="00A42E9A" w:rsidP="00A42E9A">
      <w:pPr>
        <w:numPr>
          <w:ilvl w:val="0"/>
          <w:numId w:val="6"/>
        </w:numPr>
        <w:tabs>
          <w:tab w:val="clear" w:pos="1455"/>
          <w:tab w:val="num" w:pos="1650"/>
        </w:tabs>
        <w:ind w:left="1650" w:hanging="555"/>
        <w:rPr>
          <w:rFonts w:cs="Arial"/>
          <w:szCs w:val="22"/>
          <w:lang w:eastAsia="en-AU"/>
        </w:rPr>
      </w:pPr>
      <w:r>
        <w:t xml:space="preserve">Projects funded through the National Priorities Pool have the objective of supporting more effective implementation of </w:t>
      </w:r>
      <w:proofErr w:type="spellStart"/>
      <w:r>
        <w:t>HEPPP</w:t>
      </w:r>
      <w:proofErr w:type="spellEnd"/>
      <w:r>
        <w:t xml:space="preserve"> nationally and at an institutional level</w:t>
      </w:r>
      <w:r>
        <w:rPr>
          <w:rFonts w:cs="Arial"/>
          <w:szCs w:val="22"/>
          <w:lang w:eastAsia="en-AU"/>
        </w:rPr>
        <w:t>.</w:t>
      </w:r>
      <w:r>
        <w:t xml:space="preserve"> </w:t>
      </w:r>
    </w:p>
    <w:p w:rsidR="00A42E9A" w:rsidRDefault="00A42E9A" w:rsidP="00A42E9A">
      <w:pPr>
        <w:pStyle w:val="ListParagraph"/>
      </w:pPr>
    </w:p>
    <w:p w:rsidR="00A42E9A" w:rsidRPr="00126479" w:rsidRDefault="00A42E9A" w:rsidP="00A42E9A">
      <w:pPr>
        <w:numPr>
          <w:ilvl w:val="0"/>
          <w:numId w:val="6"/>
        </w:numPr>
        <w:tabs>
          <w:tab w:val="clear" w:pos="1455"/>
          <w:tab w:val="num" w:pos="1650"/>
        </w:tabs>
        <w:ind w:left="1650" w:hanging="555"/>
        <w:rPr>
          <w:rFonts w:cs="Arial"/>
          <w:szCs w:val="22"/>
          <w:lang w:eastAsia="en-AU"/>
        </w:rPr>
      </w:pPr>
      <w:r>
        <w:t>Pr</w:t>
      </w:r>
      <w:r w:rsidRPr="00126479">
        <w:rPr>
          <w:rFonts w:cs="Arial"/>
          <w:szCs w:val="22"/>
          <w:lang w:eastAsia="en-AU"/>
        </w:rPr>
        <w:t xml:space="preserve">ojects funded through the </w:t>
      </w:r>
      <w:r>
        <w:t xml:space="preserve">National Priorities Pool </w:t>
      </w:r>
      <w:r w:rsidRPr="00126479">
        <w:rPr>
          <w:rFonts w:cs="Arial"/>
          <w:szCs w:val="22"/>
          <w:lang w:eastAsia="en-AU"/>
        </w:rPr>
        <w:t xml:space="preserve">are to be </w:t>
      </w:r>
      <w:r>
        <w:rPr>
          <w:rFonts w:cs="Arial"/>
          <w:szCs w:val="22"/>
          <w:lang w:eastAsia="en-AU"/>
        </w:rPr>
        <w:t>approved</w:t>
      </w:r>
      <w:r w:rsidRPr="00126479">
        <w:rPr>
          <w:rFonts w:cs="Arial"/>
          <w:szCs w:val="22"/>
          <w:lang w:eastAsia="en-AU"/>
        </w:rPr>
        <w:t xml:space="preserve"> by the Department. An </w:t>
      </w:r>
      <w:r>
        <w:t>annual investment plan approved by the Minister will govern the priorities for allocation of funding via the National Priorities Pool.</w:t>
      </w:r>
      <w:r w:rsidRPr="00126479">
        <w:rPr>
          <w:rFonts w:cs="Arial"/>
          <w:szCs w:val="22"/>
          <w:lang w:eastAsia="en-AU"/>
        </w:rPr>
        <w:t xml:space="preserve"> </w:t>
      </w:r>
      <w:r w:rsidRPr="00126479">
        <w:rPr>
          <w:rFonts w:cs="Arial"/>
          <w:szCs w:val="22"/>
          <w:lang w:eastAsia="en-AU"/>
        </w:rPr>
        <w:br/>
      </w:r>
    </w:p>
    <w:p w:rsidR="00A42E9A" w:rsidRPr="00014DDC" w:rsidRDefault="00A42E9A" w:rsidP="00A42E9A">
      <w:pPr>
        <w:tabs>
          <w:tab w:val="right" w:pos="0"/>
        </w:tabs>
        <w:ind w:left="1100" w:hanging="1100"/>
        <w:rPr>
          <w:rFonts w:cs="Arial"/>
          <w:szCs w:val="22"/>
        </w:rPr>
      </w:pPr>
      <w:r w:rsidRPr="00014DDC">
        <w:rPr>
          <w:rFonts w:cs="Arial"/>
          <w:szCs w:val="22"/>
        </w:rPr>
        <w:t>1.75.5</w:t>
      </w:r>
      <w:r w:rsidRPr="00014DDC">
        <w:rPr>
          <w:rFonts w:cs="Arial"/>
          <w:szCs w:val="22"/>
        </w:rPr>
        <w:tab/>
        <w:t>Partnership funds not distributed in accordance with paragraph</w:t>
      </w:r>
      <w:r>
        <w:rPr>
          <w:rFonts w:cs="Arial"/>
          <w:szCs w:val="22"/>
        </w:rPr>
        <w:t xml:space="preserve"> </w:t>
      </w:r>
      <w:r w:rsidRPr="00014DDC">
        <w:rPr>
          <w:rFonts w:cs="Arial"/>
          <w:szCs w:val="22"/>
        </w:rPr>
        <w:t>1.75.1 are available for distribution through:</w:t>
      </w:r>
    </w:p>
    <w:p w:rsidR="00A42E9A" w:rsidRPr="00014DDC" w:rsidRDefault="00A42E9A" w:rsidP="00A42E9A">
      <w:pPr>
        <w:numPr>
          <w:ilvl w:val="0"/>
          <w:numId w:val="51"/>
        </w:numPr>
        <w:tabs>
          <w:tab w:val="right" w:pos="0"/>
        </w:tabs>
        <w:rPr>
          <w:rFonts w:cs="Arial"/>
          <w:szCs w:val="22"/>
        </w:rPr>
      </w:pPr>
      <w:r w:rsidRPr="00014DDC">
        <w:rPr>
          <w:rFonts w:cs="Arial"/>
          <w:szCs w:val="22"/>
        </w:rPr>
        <w:t>the same formula as applied under section 1.60; or</w:t>
      </w:r>
    </w:p>
    <w:p w:rsidR="00A42E9A" w:rsidRDefault="00A42E9A" w:rsidP="00A42E9A">
      <w:pPr>
        <w:numPr>
          <w:ilvl w:val="0"/>
          <w:numId w:val="51"/>
        </w:numPr>
        <w:tabs>
          <w:tab w:val="right" w:pos="0"/>
        </w:tabs>
        <w:rPr>
          <w:rFonts w:cs="Arial"/>
          <w:szCs w:val="22"/>
        </w:rPr>
      </w:pPr>
      <w:proofErr w:type="gramStart"/>
      <w:r w:rsidRPr="00014DDC">
        <w:rPr>
          <w:rFonts w:cs="Arial"/>
          <w:szCs w:val="22"/>
        </w:rPr>
        <w:t>another</w:t>
      </w:r>
      <w:proofErr w:type="gramEnd"/>
      <w:r w:rsidRPr="00014DDC">
        <w:rPr>
          <w:rFonts w:cs="Arial"/>
          <w:szCs w:val="22"/>
        </w:rPr>
        <w:t xml:space="preserve"> means determined by the Minister.</w:t>
      </w:r>
    </w:p>
    <w:p w:rsidR="00A42E9A" w:rsidRDefault="00A42E9A" w:rsidP="00D04189">
      <w:pPr>
        <w:pStyle w:val="ListParagraph"/>
        <w:tabs>
          <w:tab w:val="right" w:pos="0"/>
        </w:tabs>
        <w:ind w:left="1455"/>
        <w:rPr>
          <w:rFonts w:cs="Arial"/>
          <w:szCs w:val="22"/>
        </w:rPr>
      </w:pPr>
    </w:p>
    <w:p w:rsidR="00A42E9A" w:rsidRPr="00A42E9A" w:rsidRDefault="00A42E9A" w:rsidP="00D04189">
      <w:pPr>
        <w:tabs>
          <w:tab w:val="right" w:pos="0"/>
        </w:tabs>
        <w:ind w:left="1100" w:hanging="1100"/>
        <w:rPr>
          <w:rFonts w:cs="Arial"/>
          <w:szCs w:val="22"/>
        </w:rPr>
      </w:pPr>
      <w:r w:rsidRPr="00A42E9A">
        <w:rPr>
          <w:rFonts w:cs="Arial"/>
          <w:szCs w:val="22"/>
        </w:rPr>
        <w:t>1.75.6</w:t>
      </w:r>
      <w:r w:rsidRPr="00A42E9A">
        <w:rPr>
          <w:rFonts w:cs="Arial"/>
          <w:szCs w:val="22"/>
        </w:rPr>
        <w:tab/>
        <w:t>Where funds are distributed under formula, and total funding permits, eligible providers will each receive a minimum of $250,000 in a year.</w:t>
      </w:r>
    </w:p>
    <w:p w:rsidR="00A42E9A" w:rsidRPr="00014DDC" w:rsidRDefault="00A42E9A" w:rsidP="00D04189">
      <w:pPr>
        <w:tabs>
          <w:tab w:val="right" w:pos="0"/>
        </w:tabs>
        <w:rPr>
          <w:rFonts w:cs="Arial"/>
          <w:szCs w:val="22"/>
        </w:rPr>
      </w:pPr>
    </w:p>
    <w:p w:rsidR="00D70398" w:rsidRPr="0092319C" w:rsidRDefault="00D70398" w:rsidP="005A76E5">
      <w:pPr>
        <w:pStyle w:val="Heading3"/>
        <w:tabs>
          <w:tab w:val="left" w:pos="1100"/>
        </w:tabs>
        <w:ind w:left="0"/>
        <w:rPr>
          <w:rStyle w:val="Heading2CharChar1"/>
          <w:i w:val="0"/>
          <w:sz w:val="22"/>
          <w:szCs w:val="22"/>
        </w:rPr>
      </w:pPr>
      <w:bookmarkStart w:id="64" w:name="_Toc406581142"/>
      <w:r w:rsidRPr="0092319C">
        <w:rPr>
          <w:rStyle w:val="Heading2CharChar1"/>
          <w:i w:val="0"/>
          <w:sz w:val="22"/>
          <w:szCs w:val="22"/>
        </w:rPr>
        <w:t>1.</w:t>
      </w:r>
      <w:r w:rsidR="00C94246" w:rsidRPr="0092319C">
        <w:rPr>
          <w:rStyle w:val="Heading2CharChar1"/>
          <w:i w:val="0"/>
          <w:sz w:val="22"/>
          <w:szCs w:val="22"/>
        </w:rPr>
        <w:t>80</w:t>
      </w:r>
      <w:r w:rsidRPr="0092319C">
        <w:rPr>
          <w:rStyle w:val="Heading2CharChar1"/>
          <w:i w:val="0"/>
          <w:sz w:val="22"/>
          <w:szCs w:val="22"/>
        </w:rPr>
        <w:tab/>
      </w:r>
      <w:r w:rsidR="00047093" w:rsidRPr="0092319C">
        <w:rPr>
          <w:rStyle w:val="Heading2CharChar1"/>
          <w:i w:val="0"/>
          <w:sz w:val="22"/>
          <w:szCs w:val="22"/>
        </w:rPr>
        <w:t>Conditions of</w:t>
      </w:r>
      <w:r w:rsidRPr="0092319C">
        <w:rPr>
          <w:rStyle w:val="Heading2CharChar1"/>
          <w:i w:val="0"/>
          <w:sz w:val="22"/>
          <w:szCs w:val="22"/>
        </w:rPr>
        <w:t xml:space="preserve"> </w:t>
      </w:r>
      <w:r w:rsidR="008678FF" w:rsidRPr="0092319C">
        <w:rPr>
          <w:rStyle w:val="Heading2CharChar1"/>
          <w:i w:val="0"/>
          <w:sz w:val="22"/>
          <w:szCs w:val="22"/>
        </w:rPr>
        <w:t>f</w:t>
      </w:r>
      <w:r w:rsidRPr="0092319C">
        <w:rPr>
          <w:rStyle w:val="Heading2CharChar1"/>
          <w:i w:val="0"/>
          <w:sz w:val="22"/>
          <w:szCs w:val="22"/>
        </w:rPr>
        <w:t>unding</w:t>
      </w:r>
      <w:bookmarkEnd w:id="64"/>
      <w:r w:rsidRPr="0092319C">
        <w:rPr>
          <w:rStyle w:val="Heading2CharChar1"/>
          <w:i w:val="0"/>
          <w:sz w:val="22"/>
          <w:szCs w:val="22"/>
        </w:rPr>
        <w:t xml:space="preserve"> </w:t>
      </w:r>
    </w:p>
    <w:p w:rsidR="00D20116" w:rsidRPr="0092319C" w:rsidRDefault="00D20116" w:rsidP="00D20116">
      <w:pPr>
        <w:ind w:left="1100" w:hanging="1100"/>
        <w:rPr>
          <w:rFonts w:cs="Arial"/>
          <w:szCs w:val="22"/>
        </w:rPr>
      </w:pPr>
    </w:p>
    <w:p w:rsidR="0005298D" w:rsidRPr="0092319C" w:rsidRDefault="00C94246" w:rsidP="00C94246">
      <w:pPr>
        <w:keepLines w:val="0"/>
        <w:ind w:left="1080" w:hanging="1080"/>
        <w:rPr>
          <w:rFonts w:cs="Arial"/>
          <w:szCs w:val="22"/>
        </w:rPr>
      </w:pPr>
      <w:r w:rsidRPr="0092319C">
        <w:rPr>
          <w:rFonts w:cs="Arial"/>
          <w:szCs w:val="22"/>
        </w:rPr>
        <w:t>1.80.1</w:t>
      </w:r>
      <w:r w:rsidRPr="0092319C">
        <w:rPr>
          <w:rFonts w:cs="Arial"/>
          <w:szCs w:val="22"/>
        </w:rPr>
        <w:tab/>
      </w:r>
      <w:r w:rsidR="00C00EF4" w:rsidRPr="0092319C">
        <w:rPr>
          <w:rFonts w:cs="Arial"/>
          <w:szCs w:val="22"/>
        </w:rPr>
        <w:t xml:space="preserve">To </w:t>
      </w:r>
      <w:r w:rsidR="00AA26F3" w:rsidRPr="0092319C">
        <w:rPr>
          <w:rFonts w:cs="Arial"/>
          <w:szCs w:val="22"/>
        </w:rPr>
        <w:t xml:space="preserve">receive funding, </w:t>
      </w:r>
      <w:r w:rsidR="00C00EF4" w:rsidRPr="0092319C">
        <w:rPr>
          <w:rFonts w:cs="Arial"/>
          <w:szCs w:val="22"/>
        </w:rPr>
        <w:t>P</w:t>
      </w:r>
      <w:r w:rsidR="00766058" w:rsidRPr="0092319C">
        <w:rPr>
          <w:rFonts w:cs="Arial"/>
          <w:szCs w:val="22"/>
        </w:rPr>
        <w:t>artnership programs</w:t>
      </w:r>
      <w:r w:rsidR="009A262F" w:rsidRPr="0092319C">
        <w:rPr>
          <w:rFonts w:cs="Arial"/>
          <w:szCs w:val="22"/>
        </w:rPr>
        <w:t xml:space="preserve"> must </w:t>
      </w:r>
      <w:r w:rsidR="00766058" w:rsidRPr="0092319C">
        <w:rPr>
          <w:rFonts w:cs="Arial"/>
          <w:szCs w:val="22"/>
        </w:rPr>
        <w:t>meet the Compo</w:t>
      </w:r>
      <w:r w:rsidR="004451B3" w:rsidRPr="0092319C">
        <w:rPr>
          <w:rFonts w:cs="Arial"/>
          <w:szCs w:val="22"/>
        </w:rPr>
        <w:t>nent B (Partnership</w:t>
      </w:r>
      <w:r w:rsidR="00C00EF4" w:rsidRPr="0092319C">
        <w:rPr>
          <w:rFonts w:cs="Arial"/>
          <w:szCs w:val="22"/>
        </w:rPr>
        <w:t xml:space="preserve"> Component</w:t>
      </w:r>
      <w:r w:rsidR="004451B3" w:rsidRPr="0092319C">
        <w:rPr>
          <w:rFonts w:cs="Arial"/>
          <w:szCs w:val="22"/>
        </w:rPr>
        <w:t xml:space="preserve">) </w:t>
      </w:r>
      <w:r w:rsidR="009A262F" w:rsidRPr="0092319C">
        <w:rPr>
          <w:rFonts w:cs="Arial"/>
          <w:szCs w:val="22"/>
        </w:rPr>
        <w:t xml:space="preserve">objectives </w:t>
      </w:r>
      <w:r w:rsidR="004451B3" w:rsidRPr="0092319C">
        <w:rPr>
          <w:rFonts w:cs="Arial"/>
          <w:szCs w:val="22"/>
        </w:rPr>
        <w:t xml:space="preserve">outlined at </w:t>
      </w:r>
      <w:r w:rsidR="006C7555" w:rsidRPr="0092319C">
        <w:rPr>
          <w:rFonts w:cs="Arial"/>
          <w:szCs w:val="22"/>
        </w:rPr>
        <w:t xml:space="preserve">section </w:t>
      </w:r>
      <w:r w:rsidR="004451B3" w:rsidRPr="0092319C">
        <w:rPr>
          <w:rFonts w:cs="Arial"/>
          <w:szCs w:val="22"/>
        </w:rPr>
        <w:t>1.70.1</w:t>
      </w:r>
      <w:r w:rsidR="00C00EF4" w:rsidRPr="0092319C">
        <w:rPr>
          <w:rFonts w:cs="Arial"/>
          <w:szCs w:val="22"/>
        </w:rPr>
        <w:t xml:space="preserve"> and the principles outlined at </w:t>
      </w:r>
      <w:r w:rsidR="006C7555" w:rsidRPr="0092319C">
        <w:rPr>
          <w:rFonts w:cs="Arial"/>
          <w:szCs w:val="22"/>
        </w:rPr>
        <w:t xml:space="preserve">section </w:t>
      </w:r>
      <w:r w:rsidR="00C00EF4" w:rsidRPr="0092319C">
        <w:rPr>
          <w:rFonts w:cs="Arial"/>
          <w:szCs w:val="22"/>
        </w:rPr>
        <w:t>1.</w:t>
      </w:r>
      <w:r w:rsidRPr="0092319C">
        <w:rPr>
          <w:rFonts w:cs="Arial"/>
          <w:szCs w:val="22"/>
        </w:rPr>
        <w:t>80</w:t>
      </w:r>
      <w:r w:rsidR="00C00EF4" w:rsidRPr="0092319C">
        <w:rPr>
          <w:rFonts w:cs="Arial"/>
          <w:szCs w:val="22"/>
        </w:rPr>
        <w:t>.5</w:t>
      </w:r>
      <w:r w:rsidR="00766058" w:rsidRPr="0092319C">
        <w:rPr>
          <w:rFonts w:cs="Arial"/>
          <w:szCs w:val="22"/>
        </w:rPr>
        <w:t>.</w:t>
      </w:r>
    </w:p>
    <w:p w:rsidR="004451B3" w:rsidRPr="0092319C" w:rsidRDefault="004451B3" w:rsidP="004451B3">
      <w:pPr>
        <w:keepLines w:val="0"/>
        <w:ind w:left="454"/>
        <w:rPr>
          <w:rFonts w:cs="Arial"/>
          <w:szCs w:val="22"/>
        </w:rPr>
      </w:pPr>
    </w:p>
    <w:p w:rsidR="00D70398" w:rsidRPr="0092319C" w:rsidRDefault="002D4086" w:rsidP="00D70398">
      <w:pPr>
        <w:ind w:left="1100" w:hanging="1100"/>
        <w:rPr>
          <w:rFonts w:cs="Arial"/>
          <w:szCs w:val="22"/>
        </w:rPr>
      </w:pPr>
      <w:r w:rsidRPr="0092319C">
        <w:rPr>
          <w:rFonts w:cs="Arial"/>
          <w:szCs w:val="22"/>
        </w:rPr>
        <w:t>1.8</w:t>
      </w:r>
      <w:r w:rsidR="00C94246" w:rsidRPr="0092319C">
        <w:rPr>
          <w:rFonts w:cs="Arial"/>
          <w:szCs w:val="22"/>
        </w:rPr>
        <w:t>0</w:t>
      </w:r>
      <w:r w:rsidRPr="0092319C">
        <w:rPr>
          <w:rFonts w:cs="Arial"/>
          <w:szCs w:val="22"/>
        </w:rPr>
        <w:t>.</w:t>
      </w:r>
      <w:r w:rsidR="00C94246" w:rsidRPr="0092319C">
        <w:rPr>
          <w:rFonts w:cs="Arial"/>
          <w:szCs w:val="22"/>
        </w:rPr>
        <w:t>5</w:t>
      </w:r>
      <w:r w:rsidR="00C94246" w:rsidRPr="0092319C">
        <w:rPr>
          <w:rFonts w:cs="Arial"/>
          <w:i/>
          <w:szCs w:val="22"/>
        </w:rPr>
        <w:tab/>
      </w:r>
      <w:bookmarkStart w:id="65" w:name="OLE_LINK36"/>
      <w:r w:rsidR="00C00EF4" w:rsidRPr="0092319C">
        <w:rPr>
          <w:rFonts w:cs="Arial"/>
          <w:i/>
          <w:szCs w:val="22"/>
        </w:rPr>
        <w:t>P</w:t>
      </w:r>
      <w:r w:rsidR="00D70398" w:rsidRPr="0092319C">
        <w:rPr>
          <w:rFonts w:cs="Arial"/>
          <w:i/>
          <w:szCs w:val="22"/>
        </w:rPr>
        <w:t>roviders</w:t>
      </w:r>
      <w:r w:rsidR="00D70398" w:rsidRPr="0092319C">
        <w:rPr>
          <w:rFonts w:cs="Arial"/>
          <w:szCs w:val="22"/>
        </w:rPr>
        <w:t xml:space="preserve"> </w:t>
      </w:r>
      <w:r w:rsidR="009A262F" w:rsidRPr="0092319C">
        <w:rPr>
          <w:rFonts w:cs="Arial"/>
          <w:szCs w:val="22"/>
        </w:rPr>
        <w:t xml:space="preserve">will need to demonstrate in their proposals capacity and commitment </w:t>
      </w:r>
      <w:r w:rsidR="00C00EF4" w:rsidRPr="0092319C">
        <w:rPr>
          <w:rFonts w:cs="Arial"/>
          <w:szCs w:val="22"/>
        </w:rPr>
        <w:t>to undertake P</w:t>
      </w:r>
      <w:r w:rsidR="009A262F" w:rsidRPr="0092319C">
        <w:rPr>
          <w:rFonts w:cs="Arial"/>
          <w:szCs w:val="22"/>
        </w:rPr>
        <w:t>ar</w:t>
      </w:r>
      <w:r w:rsidR="00AA26F3" w:rsidRPr="0092319C">
        <w:rPr>
          <w:rFonts w:cs="Arial"/>
          <w:szCs w:val="22"/>
        </w:rPr>
        <w:t xml:space="preserve">tnership activities that reflect the </w:t>
      </w:r>
      <w:r w:rsidR="009A262F" w:rsidRPr="0092319C">
        <w:rPr>
          <w:rFonts w:cs="Arial"/>
          <w:szCs w:val="22"/>
        </w:rPr>
        <w:t>following principles</w:t>
      </w:r>
      <w:r w:rsidR="00D70398" w:rsidRPr="0092319C">
        <w:rPr>
          <w:rFonts w:cs="Arial"/>
          <w:szCs w:val="22"/>
        </w:rPr>
        <w:t xml:space="preserve">:  </w:t>
      </w:r>
    </w:p>
    <w:p w:rsidR="00D70398" w:rsidRPr="0092319C" w:rsidRDefault="00D70398" w:rsidP="00D70398">
      <w:pPr>
        <w:ind w:left="1210" w:hanging="1210"/>
        <w:rPr>
          <w:rFonts w:cs="Arial"/>
          <w:szCs w:val="22"/>
        </w:rPr>
      </w:pPr>
    </w:p>
    <w:p w:rsidR="00D70398" w:rsidRPr="0092319C" w:rsidRDefault="00D70398" w:rsidP="00D70398">
      <w:pPr>
        <w:tabs>
          <w:tab w:val="left" w:pos="1650"/>
        </w:tabs>
        <w:ind w:left="1650" w:hanging="550"/>
        <w:rPr>
          <w:rFonts w:cs="Arial"/>
          <w:szCs w:val="22"/>
          <w:lang w:val="en-US"/>
        </w:rPr>
      </w:pPr>
      <w:r w:rsidRPr="0092319C">
        <w:rPr>
          <w:rFonts w:cs="Arial"/>
          <w:szCs w:val="22"/>
          <w:lang w:val="en-US"/>
        </w:rPr>
        <w:t>(a)</w:t>
      </w:r>
      <w:r w:rsidRPr="0092319C">
        <w:rPr>
          <w:rFonts w:cs="Arial"/>
          <w:szCs w:val="22"/>
          <w:lang w:val="en-US"/>
        </w:rPr>
        <w:tab/>
      </w:r>
      <w:r w:rsidRPr="0092319C">
        <w:rPr>
          <w:rFonts w:cs="Arial"/>
          <w:b/>
          <w:szCs w:val="22"/>
          <w:lang w:val="en-US"/>
        </w:rPr>
        <w:t>Collaboration.</w:t>
      </w:r>
      <w:r w:rsidRPr="0092319C">
        <w:rPr>
          <w:rFonts w:cs="Arial"/>
          <w:szCs w:val="22"/>
          <w:lang w:val="en-US"/>
        </w:rPr>
        <w:t xml:space="preserve"> </w:t>
      </w:r>
      <w:r w:rsidR="0054213A" w:rsidRPr="0092319C">
        <w:rPr>
          <w:rFonts w:cs="Arial"/>
          <w:szCs w:val="22"/>
          <w:lang w:val="en-US"/>
        </w:rPr>
        <w:t>Collaboration</w:t>
      </w:r>
      <w:r w:rsidR="008D456C" w:rsidRPr="0092319C">
        <w:rPr>
          <w:rFonts w:cs="Arial"/>
          <w:szCs w:val="22"/>
          <w:lang w:val="en-US"/>
        </w:rPr>
        <w:t xml:space="preserve"> </w:t>
      </w:r>
      <w:r w:rsidR="0054213A" w:rsidRPr="0092319C">
        <w:rPr>
          <w:rFonts w:cs="Arial"/>
          <w:szCs w:val="22"/>
          <w:lang w:val="en-US"/>
        </w:rPr>
        <w:t xml:space="preserve">by </w:t>
      </w:r>
      <w:r w:rsidR="0054213A" w:rsidRPr="0092319C">
        <w:rPr>
          <w:rFonts w:cs="Arial"/>
          <w:i/>
          <w:szCs w:val="22"/>
          <w:lang w:val="en-US"/>
        </w:rPr>
        <w:t>providers</w:t>
      </w:r>
      <w:r w:rsidR="0054213A" w:rsidRPr="0092319C">
        <w:rPr>
          <w:rFonts w:cs="Arial"/>
          <w:szCs w:val="22"/>
          <w:lang w:val="en-US"/>
        </w:rPr>
        <w:t xml:space="preserve"> with other</w:t>
      </w:r>
      <w:r w:rsidRPr="0092319C">
        <w:rPr>
          <w:rFonts w:cs="Arial"/>
          <w:szCs w:val="22"/>
          <w:lang w:val="en-US"/>
        </w:rPr>
        <w:t xml:space="preserve"> key stakeholders</w:t>
      </w:r>
      <w:r w:rsidR="008D456C" w:rsidRPr="0092319C">
        <w:rPr>
          <w:rFonts w:cs="Arial"/>
          <w:szCs w:val="22"/>
          <w:lang w:val="en-US"/>
        </w:rPr>
        <w:t xml:space="preserve"> </w:t>
      </w:r>
      <w:r w:rsidR="00B60EFD" w:rsidRPr="0092319C">
        <w:rPr>
          <w:rFonts w:cs="Arial"/>
          <w:szCs w:val="22"/>
          <w:lang w:val="en-US"/>
        </w:rPr>
        <w:t xml:space="preserve">at the local, regional and/or </w:t>
      </w:r>
      <w:r w:rsidR="006C7555" w:rsidRPr="0092319C">
        <w:rPr>
          <w:rFonts w:cs="Arial"/>
          <w:szCs w:val="22"/>
          <w:lang w:val="en-US"/>
        </w:rPr>
        <w:t>S</w:t>
      </w:r>
      <w:r w:rsidR="00B60EFD" w:rsidRPr="0092319C">
        <w:rPr>
          <w:rFonts w:cs="Arial"/>
          <w:szCs w:val="22"/>
          <w:lang w:val="en-US"/>
        </w:rPr>
        <w:t>tate/</w:t>
      </w:r>
      <w:r w:rsidR="006C7555" w:rsidRPr="0092319C">
        <w:rPr>
          <w:rFonts w:cs="Arial"/>
          <w:szCs w:val="22"/>
          <w:lang w:val="en-US"/>
        </w:rPr>
        <w:t xml:space="preserve">Territory </w:t>
      </w:r>
      <w:r w:rsidR="00B60EFD" w:rsidRPr="0092319C">
        <w:rPr>
          <w:rFonts w:cs="Arial"/>
          <w:szCs w:val="22"/>
          <w:lang w:val="en-US"/>
        </w:rPr>
        <w:t>levels which may include</w:t>
      </w:r>
      <w:r w:rsidR="008D456C" w:rsidRPr="0092319C">
        <w:rPr>
          <w:rFonts w:cs="Arial"/>
          <w:szCs w:val="22"/>
          <w:lang w:val="en-US"/>
        </w:rPr>
        <w:t xml:space="preserve">, but </w:t>
      </w:r>
      <w:r w:rsidR="00B60EFD" w:rsidRPr="0092319C">
        <w:rPr>
          <w:rFonts w:cs="Arial"/>
          <w:szCs w:val="22"/>
          <w:lang w:val="en-US"/>
        </w:rPr>
        <w:t xml:space="preserve">is </w:t>
      </w:r>
      <w:r w:rsidR="008D456C" w:rsidRPr="0092319C">
        <w:rPr>
          <w:rFonts w:cs="Arial"/>
          <w:szCs w:val="22"/>
          <w:lang w:val="en-US"/>
        </w:rPr>
        <w:t>not limited to, sch</w:t>
      </w:r>
      <w:r w:rsidR="00B60EFD" w:rsidRPr="0092319C">
        <w:rPr>
          <w:rFonts w:cs="Arial"/>
          <w:szCs w:val="22"/>
          <w:lang w:val="en-US"/>
        </w:rPr>
        <w:t xml:space="preserve">ool staff, community groups, </w:t>
      </w:r>
      <w:r w:rsidR="008D456C" w:rsidRPr="0092319C">
        <w:rPr>
          <w:rFonts w:cs="Arial"/>
          <w:szCs w:val="22"/>
          <w:lang w:val="en-US"/>
        </w:rPr>
        <w:t>other universities</w:t>
      </w:r>
      <w:r w:rsidR="00B60EFD" w:rsidRPr="0092319C">
        <w:rPr>
          <w:rFonts w:cs="Arial"/>
          <w:szCs w:val="22"/>
          <w:lang w:val="en-US"/>
        </w:rPr>
        <w:t xml:space="preserve"> and the VET sector</w:t>
      </w:r>
      <w:r w:rsidR="008D456C" w:rsidRPr="0092319C">
        <w:rPr>
          <w:rFonts w:cs="Arial"/>
          <w:szCs w:val="22"/>
          <w:lang w:val="en-US"/>
        </w:rPr>
        <w:t>,</w:t>
      </w:r>
      <w:r w:rsidRPr="0092319C">
        <w:rPr>
          <w:rFonts w:cs="Arial"/>
          <w:szCs w:val="22"/>
          <w:lang w:val="en-US"/>
        </w:rPr>
        <w:t xml:space="preserve"> </w:t>
      </w:r>
      <w:r w:rsidR="0054213A" w:rsidRPr="0092319C">
        <w:rPr>
          <w:rFonts w:cs="Arial"/>
          <w:szCs w:val="22"/>
          <w:lang w:val="en-US"/>
        </w:rPr>
        <w:t>is encouraged</w:t>
      </w:r>
      <w:r w:rsidRPr="0092319C">
        <w:rPr>
          <w:rFonts w:cs="Arial"/>
          <w:szCs w:val="22"/>
          <w:lang w:val="en-US"/>
        </w:rPr>
        <w:t xml:space="preserve">. This includes </w:t>
      </w:r>
      <w:r w:rsidR="008D456C" w:rsidRPr="0092319C">
        <w:rPr>
          <w:rFonts w:cs="Arial"/>
          <w:szCs w:val="22"/>
          <w:lang w:val="en-US"/>
        </w:rPr>
        <w:t xml:space="preserve">collaboration in </w:t>
      </w:r>
      <w:r w:rsidRPr="0092319C">
        <w:rPr>
          <w:rFonts w:cs="Arial"/>
          <w:szCs w:val="22"/>
          <w:lang w:val="en-US"/>
        </w:rPr>
        <w:t>program design and implementation</w:t>
      </w:r>
      <w:r w:rsidR="00B60EFD" w:rsidRPr="0092319C">
        <w:rPr>
          <w:rFonts w:cs="Arial"/>
          <w:szCs w:val="22"/>
          <w:lang w:val="en-US"/>
        </w:rPr>
        <w:t>,</w:t>
      </w:r>
      <w:r w:rsidR="008D456C" w:rsidRPr="0092319C">
        <w:rPr>
          <w:rFonts w:cs="Arial"/>
          <w:szCs w:val="22"/>
          <w:lang w:val="en-US"/>
        </w:rPr>
        <w:t xml:space="preserve"> </w:t>
      </w:r>
      <w:r w:rsidRPr="0092319C">
        <w:rPr>
          <w:rFonts w:cs="Arial"/>
          <w:szCs w:val="22"/>
          <w:lang w:val="en-US"/>
        </w:rPr>
        <w:t>and in terms of engaging student communities through programs, rather than targeting individuals</w:t>
      </w:r>
      <w:r w:rsidR="00F3388D" w:rsidRPr="0092319C">
        <w:rPr>
          <w:rFonts w:cs="Arial"/>
          <w:szCs w:val="22"/>
          <w:lang w:val="en-US"/>
        </w:rPr>
        <w:t>.</w:t>
      </w:r>
      <w:r w:rsidRPr="0092319C">
        <w:rPr>
          <w:rFonts w:cs="Arial"/>
          <w:szCs w:val="22"/>
          <w:lang w:val="en-US"/>
        </w:rPr>
        <w:t xml:space="preserve"> </w:t>
      </w:r>
      <w:r w:rsidR="00495045" w:rsidRPr="0092319C">
        <w:rPr>
          <w:rFonts w:cs="Arial"/>
          <w:i/>
          <w:szCs w:val="22"/>
          <w:lang w:val="en-US"/>
        </w:rPr>
        <w:t>Providers</w:t>
      </w:r>
      <w:r w:rsidR="00495045" w:rsidRPr="0092319C">
        <w:rPr>
          <w:rFonts w:cs="Arial"/>
          <w:szCs w:val="22"/>
          <w:lang w:val="en-US"/>
        </w:rPr>
        <w:t xml:space="preserve"> should ensure that activities complement other existing similar programs and activities being undertaken in the same region. </w:t>
      </w:r>
      <w:r w:rsidR="008D456C" w:rsidRPr="0092319C">
        <w:rPr>
          <w:rFonts w:cs="Arial"/>
          <w:szCs w:val="22"/>
          <w:lang w:val="en-US"/>
        </w:rPr>
        <w:t xml:space="preserve">Where </w:t>
      </w:r>
      <w:r w:rsidR="008D456C" w:rsidRPr="0092319C">
        <w:rPr>
          <w:rFonts w:cs="Arial"/>
          <w:i/>
          <w:szCs w:val="22"/>
          <w:lang w:val="en-US"/>
        </w:rPr>
        <w:t>provider</w:t>
      </w:r>
      <w:r w:rsidR="00C00EF4" w:rsidRPr="0092319C">
        <w:rPr>
          <w:rFonts w:cs="Arial"/>
          <w:szCs w:val="22"/>
          <w:lang w:val="en-US"/>
        </w:rPr>
        <w:t xml:space="preserve"> P</w:t>
      </w:r>
      <w:r w:rsidR="008D456C" w:rsidRPr="0092319C">
        <w:rPr>
          <w:rFonts w:cs="Arial"/>
          <w:szCs w:val="22"/>
          <w:lang w:val="en-US"/>
        </w:rPr>
        <w:t>artnership activities occur within the same region, competition is discouraged</w:t>
      </w:r>
      <w:r w:rsidR="00495045" w:rsidRPr="0092319C">
        <w:rPr>
          <w:rFonts w:cs="Arial"/>
          <w:szCs w:val="22"/>
          <w:lang w:val="en-US"/>
        </w:rPr>
        <w:t xml:space="preserve">. </w:t>
      </w:r>
    </w:p>
    <w:p w:rsidR="00D70398" w:rsidRPr="0092319C" w:rsidRDefault="00D70398" w:rsidP="00D70398">
      <w:pPr>
        <w:tabs>
          <w:tab w:val="left" w:pos="1650"/>
        </w:tabs>
        <w:ind w:left="1650" w:hanging="550"/>
        <w:rPr>
          <w:rFonts w:cs="Arial"/>
          <w:szCs w:val="22"/>
          <w:lang w:val="en-US"/>
        </w:rPr>
      </w:pPr>
    </w:p>
    <w:p w:rsidR="00D70398" w:rsidRPr="0092319C" w:rsidRDefault="00D70398" w:rsidP="00D70398">
      <w:pPr>
        <w:tabs>
          <w:tab w:val="left" w:pos="1650"/>
        </w:tabs>
        <w:ind w:left="1650" w:hanging="550"/>
        <w:rPr>
          <w:rFonts w:cs="Arial"/>
          <w:szCs w:val="22"/>
          <w:lang w:val="en-US"/>
        </w:rPr>
      </w:pPr>
      <w:r w:rsidRPr="0092319C">
        <w:rPr>
          <w:rFonts w:cs="Arial"/>
          <w:szCs w:val="22"/>
          <w:lang w:val="en-US"/>
        </w:rPr>
        <w:t>(b)</w:t>
      </w:r>
      <w:r w:rsidRPr="0092319C">
        <w:rPr>
          <w:rFonts w:cs="Arial"/>
          <w:szCs w:val="22"/>
          <w:lang w:val="en-US"/>
        </w:rPr>
        <w:tab/>
      </w:r>
      <w:r w:rsidRPr="0092319C">
        <w:rPr>
          <w:rFonts w:cs="Arial"/>
          <w:b/>
          <w:szCs w:val="22"/>
          <w:lang w:val="en-US"/>
        </w:rPr>
        <w:t>Early intervention</w:t>
      </w:r>
      <w:r w:rsidR="00AE0098" w:rsidRPr="0092319C">
        <w:rPr>
          <w:rFonts w:cs="Arial"/>
          <w:b/>
          <w:szCs w:val="22"/>
          <w:lang w:val="en-US"/>
        </w:rPr>
        <w:t xml:space="preserve"> and continuing engagement</w:t>
      </w:r>
      <w:r w:rsidRPr="0092319C">
        <w:rPr>
          <w:rFonts w:cs="Arial"/>
          <w:b/>
          <w:szCs w:val="22"/>
          <w:lang w:val="en-US"/>
        </w:rPr>
        <w:t>.</w:t>
      </w:r>
      <w:r w:rsidRPr="0092319C">
        <w:rPr>
          <w:rFonts w:cs="Arial"/>
          <w:szCs w:val="22"/>
          <w:lang w:val="en-US"/>
        </w:rPr>
        <w:t xml:space="preserve"> </w:t>
      </w:r>
      <w:r w:rsidR="00AE0098" w:rsidRPr="0092319C">
        <w:rPr>
          <w:rFonts w:cs="Arial"/>
          <w:szCs w:val="22"/>
          <w:lang w:val="en-US"/>
        </w:rPr>
        <w:t xml:space="preserve">The program of activities should focus on the long-term process of building awareness, aspiration and achievement by engaging with people from a low SES background early in their pre-tertiary education years. Programs are to be targeted and age appropriate. </w:t>
      </w:r>
    </w:p>
    <w:p w:rsidR="00D70398" w:rsidRPr="0092319C" w:rsidRDefault="00D70398" w:rsidP="00AE0098">
      <w:pPr>
        <w:tabs>
          <w:tab w:val="left" w:pos="1210"/>
          <w:tab w:val="left" w:pos="1650"/>
        </w:tabs>
        <w:rPr>
          <w:rFonts w:cs="Arial"/>
          <w:szCs w:val="22"/>
          <w:lang w:val="en-US"/>
        </w:rPr>
      </w:pPr>
    </w:p>
    <w:p w:rsidR="00E752D7" w:rsidRPr="0092319C" w:rsidRDefault="00D70398" w:rsidP="00E752D7">
      <w:pPr>
        <w:tabs>
          <w:tab w:val="left" w:pos="1210"/>
          <w:tab w:val="left" w:pos="1650"/>
        </w:tabs>
        <w:ind w:left="1650" w:hanging="550"/>
        <w:rPr>
          <w:rFonts w:cs="Arial"/>
          <w:szCs w:val="22"/>
          <w:lang w:val="en-US"/>
        </w:rPr>
      </w:pPr>
      <w:r w:rsidRPr="0092319C">
        <w:rPr>
          <w:rFonts w:cs="Arial"/>
          <w:szCs w:val="22"/>
          <w:lang w:val="en-US"/>
        </w:rPr>
        <w:t>(</w:t>
      </w:r>
      <w:r w:rsidR="00AE0098" w:rsidRPr="0092319C">
        <w:rPr>
          <w:rFonts w:cs="Arial"/>
          <w:szCs w:val="22"/>
          <w:lang w:val="en-US"/>
        </w:rPr>
        <w:t>c</w:t>
      </w:r>
      <w:r w:rsidRPr="0092319C">
        <w:rPr>
          <w:rFonts w:cs="Arial"/>
          <w:szCs w:val="22"/>
          <w:lang w:val="en-US"/>
        </w:rPr>
        <w:t>)</w:t>
      </w:r>
      <w:r w:rsidRPr="0092319C">
        <w:rPr>
          <w:rFonts w:cs="Arial"/>
          <w:szCs w:val="22"/>
          <w:lang w:val="en-US"/>
        </w:rPr>
        <w:tab/>
      </w:r>
      <w:r w:rsidRPr="0092319C">
        <w:rPr>
          <w:rFonts w:cs="Arial"/>
          <w:b/>
          <w:szCs w:val="22"/>
          <w:lang w:val="en-US"/>
        </w:rPr>
        <w:t>Awareness.</w:t>
      </w:r>
      <w:r w:rsidRPr="0092319C">
        <w:rPr>
          <w:rFonts w:cs="Arial"/>
          <w:szCs w:val="22"/>
          <w:lang w:val="en-US"/>
        </w:rPr>
        <w:t xml:space="preserve"> </w:t>
      </w:r>
      <w:r w:rsidRPr="0092319C">
        <w:rPr>
          <w:rFonts w:cs="Arial"/>
          <w:i/>
          <w:szCs w:val="22"/>
          <w:lang w:val="en-US"/>
        </w:rPr>
        <w:t>Providers</w:t>
      </w:r>
      <w:r w:rsidRPr="0092319C">
        <w:rPr>
          <w:rFonts w:cs="Arial"/>
          <w:szCs w:val="22"/>
          <w:lang w:val="en-US"/>
        </w:rPr>
        <w:t xml:space="preserve"> are to ensure that</w:t>
      </w:r>
      <w:r w:rsidR="00AE0098" w:rsidRPr="0092319C">
        <w:rPr>
          <w:rFonts w:cs="Arial"/>
          <w:szCs w:val="22"/>
          <w:lang w:val="en-US"/>
        </w:rPr>
        <w:t xml:space="preserve"> programs promote</w:t>
      </w:r>
      <w:r w:rsidRPr="0092319C">
        <w:rPr>
          <w:rFonts w:cs="Arial"/>
          <w:szCs w:val="22"/>
          <w:lang w:val="en-US"/>
        </w:rPr>
        <w:t xml:space="preserve"> awareness </w:t>
      </w:r>
      <w:r w:rsidR="00FF1DCB" w:rsidRPr="0092319C">
        <w:rPr>
          <w:rFonts w:cs="Arial"/>
          <w:szCs w:val="22"/>
          <w:lang w:val="en-US"/>
        </w:rPr>
        <w:t xml:space="preserve">of, and either </w:t>
      </w:r>
      <w:proofErr w:type="gramStart"/>
      <w:r w:rsidR="00FF1DCB" w:rsidRPr="0092319C">
        <w:rPr>
          <w:rFonts w:cs="Arial"/>
          <w:szCs w:val="22"/>
          <w:lang w:val="en-US"/>
        </w:rPr>
        <w:t>provide</w:t>
      </w:r>
      <w:proofErr w:type="gramEnd"/>
      <w:r w:rsidR="00FF1DCB" w:rsidRPr="0092319C">
        <w:rPr>
          <w:rFonts w:cs="Arial"/>
          <w:szCs w:val="22"/>
          <w:lang w:val="en-US"/>
        </w:rPr>
        <w:t xml:space="preserve"> pathways to, or information on, accessing higher education</w:t>
      </w:r>
      <w:r w:rsidR="00AE0098" w:rsidRPr="0092319C">
        <w:rPr>
          <w:rFonts w:cs="Arial"/>
          <w:szCs w:val="22"/>
          <w:lang w:val="en-US"/>
        </w:rPr>
        <w:t>.</w:t>
      </w:r>
      <w:r w:rsidR="00AE0098" w:rsidRPr="0092319C" w:rsidDel="00AE0098">
        <w:rPr>
          <w:rFonts w:cs="Arial"/>
          <w:szCs w:val="22"/>
          <w:lang w:val="en-US"/>
        </w:rPr>
        <w:t xml:space="preserve"> </w:t>
      </w:r>
    </w:p>
    <w:p w:rsidR="00E752D7" w:rsidRPr="0092319C" w:rsidRDefault="00E752D7" w:rsidP="00E752D7">
      <w:pPr>
        <w:tabs>
          <w:tab w:val="left" w:pos="1210"/>
          <w:tab w:val="left" w:pos="1650"/>
        </w:tabs>
        <w:rPr>
          <w:rFonts w:cs="Arial"/>
          <w:szCs w:val="22"/>
          <w:lang w:val="en-US"/>
        </w:rPr>
      </w:pPr>
    </w:p>
    <w:p w:rsidR="00C00EF4" w:rsidRPr="0092319C" w:rsidRDefault="007A125C" w:rsidP="00955DAE">
      <w:pPr>
        <w:numPr>
          <w:ilvl w:val="0"/>
          <w:numId w:val="12"/>
        </w:numPr>
        <w:tabs>
          <w:tab w:val="clear" w:pos="1455"/>
          <w:tab w:val="num" w:pos="1620"/>
          <w:tab w:val="left" w:pos="1650"/>
        </w:tabs>
        <w:ind w:left="1620" w:hanging="525"/>
        <w:rPr>
          <w:rFonts w:cs="Arial"/>
          <w:szCs w:val="22"/>
          <w:lang w:val="en-US"/>
        </w:rPr>
      </w:pPr>
      <w:r w:rsidRPr="0092319C">
        <w:rPr>
          <w:rFonts w:cs="Arial"/>
          <w:b/>
          <w:szCs w:val="22"/>
        </w:rPr>
        <w:t xml:space="preserve">Integrated and multi-layered.  </w:t>
      </w:r>
      <w:r w:rsidR="008456CC" w:rsidRPr="0092319C">
        <w:rPr>
          <w:rFonts w:cs="Arial"/>
          <w:i/>
          <w:szCs w:val="22"/>
        </w:rPr>
        <w:t xml:space="preserve">Providers </w:t>
      </w:r>
      <w:r w:rsidR="008456CC" w:rsidRPr="0092319C">
        <w:rPr>
          <w:rFonts w:cs="Arial"/>
          <w:szCs w:val="22"/>
        </w:rPr>
        <w:t xml:space="preserve">are to ensure that duplication of effort does not occur. Partnership </w:t>
      </w:r>
      <w:r w:rsidRPr="0092319C">
        <w:rPr>
          <w:rFonts w:cs="Arial"/>
          <w:szCs w:val="22"/>
        </w:rPr>
        <w:t>activities are</w:t>
      </w:r>
      <w:r w:rsidR="008456CC" w:rsidRPr="0092319C">
        <w:rPr>
          <w:rFonts w:cs="Arial"/>
          <w:szCs w:val="22"/>
        </w:rPr>
        <w:t xml:space="preserve"> to be</w:t>
      </w:r>
      <w:r w:rsidRPr="0092319C">
        <w:rPr>
          <w:rFonts w:cs="Arial"/>
          <w:szCs w:val="22"/>
        </w:rPr>
        <w:t xml:space="preserve"> complementary t</w:t>
      </w:r>
      <w:r w:rsidR="008456CC" w:rsidRPr="0092319C">
        <w:rPr>
          <w:rFonts w:cs="Arial"/>
          <w:szCs w:val="22"/>
        </w:rPr>
        <w:t>o other programs and activities already being undertaken</w:t>
      </w:r>
      <w:r w:rsidRPr="0092319C">
        <w:rPr>
          <w:rFonts w:cs="Arial"/>
          <w:szCs w:val="22"/>
        </w:rPr>
        <w:t>.</w:t>
      </w:r>
      <w:r w:rsidR="008456CC" w:rsidRPr="0092319C">
        <w:rPr>
          <w:rFonts w:cs="Arial"/>
          <w:szCs w:val="22"/>
        </w:rPr>
        <w:t xml:space="preserve"> Partnership activities also need to be targeted toward the specific needs of </w:t>
      </w:r>
      <w:r w:rsidR="00265DDE" w:rsidRPr="0092319C">
        <w:rPr>
          <w:rFonts w:cs="Arial"/>
          <w:szCs w:val="22"/>
        </w:rPr>
        <w:t>prospective</w:t>
      </w:r>
      <w:r w:rsidR="008456CC" w:rsidRPr="0092319C">
        <w:rPr>
          <w:rFonts w:cs="Arial"/>
          <w:szCs w:val="22"/>
        </w:rPr>
        <w:t xml:space="preserve"> domestic undergraduate students from a low SES background. </w:t>
      </w:r>
      <w:r w:rsidRPr="0092319C">
        <w:rPr>
          <w:rFonts w:cs="Arial"/>
          <w:szCs w:val="22"/>
        </w:rPr>
        <w:t xml:space="preserve"> </w:t>
      </w:r>
    </w:p>
    <w:p w:rsidR="00D70398" w:rsidRPr="0092319C" w:rsidRDefault="007A125C" w:rsidP="00C00EF4">
      <w:pPr>
        <w:tabs>
          <w:tab w:val="left" w:pos="1210"/>
          <w:tab w:val="left" w:pos="1650"/>
        </w:tabs>
        <w:ind w:left="1095"/>
        <w:rPr>
          <w:rFonts w:cs="Arial"/>
          <w:szCs w:val="22"/>
          <w:lang w:val="en-US"/>
        </w:rPr>
      </w:pPr>
      <w:r w:rsidRPr="0092319C">
        <w:rPr>
          <w:rFonts w:cs="Arial"/>
          <w:szCs w:val="22"/>
        </w:rPr>
        <w:t xml:space="preserve"> </w:t>
      </w:r>
    </w:p>
    <w:p w:rsidR="009A262F" w:rsidRPr="0092319C" w:rsidRDefault="00D70398" w:rsidP="00884943">
      <w:pPr>
        <w:tabs>
          <w:tab w:val="left" w:pos="1210"/>
          <w:tab w:val="left" w:pos="1650"/>
        </w:tabs>
        <w:ind w:left="1650" w:hanging="550"/>
        <w:rPr>
          <w:rFonts w:cs="Arial"/>
          <w:szCs w:val="22"/>
        </w:rPr>
      </w:pPr>
      <w:r w:rsidRPr="0092319C">
        <w:rPr>
          <w:rFonts w:cs="Arial"/>
          <w:szCs w:val="22"/>
          <w:lang w:val="en-US"/>
        </w:rPr>
        <w:t>(</w:t>
      </w:r>
      <w:r w:rsidR="007A125C" w:rsidRPr="0092319C">
        <w:rPr>
          <w:rFonts w:cs="Arial"/>
          <w:szCs w:val="22"/>
          <w:lang w:val="en-US"/>
        </w:rPr>
        <w:t>e</w:t>
      </w:r>
      <w:r w:rsidRPr="0092319C">
        <w:rPr>
          <w:rFonts w:cs="Arial"/>
          <w:szCs w:val="22"/>
          <w:lang w:val="en-US"/>
        </w:rPr>
        <w:t>)</w:t>
      </w:r>
      <w:r w:rsidRPr="0092319C">
        <w:rPr>
          <w:rFonts w:cs="Arial"/>
          <w:szCs w:val="22"/>
          <w:lang w:val="en-US"/>
        </w:rPr>
        <w:tab/>
      </w:r>
      <w:r w:rsidR="00884943" w:rsidRPr="0092319C">
        <w:rPr>
          <w:rFonts w:cs="Arial"/>
          <w:b/>
          <w:szCs w:val="22"/>
          <w:lang w:val="en-US"/>
        </w:rPr>
        <w:t>Participation focus.</w:t>
      </w:r>
      <w:r w:rsidR="009A262F" w:rsidRPr="0092319C">
        <w:rPr>
          <w:rFonts w:cs="Arial"/>
          <w:szCs w:val="22"/>
        </w:rPr>
        <w:t xml:space="preserve"> </w:t>
      </w:r>
      <w:r w:rsidR="00884943" w:rsidRPr="0092319C">
        <w:rPr>
          <w:rFonts w:cs="Arial"/>
          <w:szCs w:val="22"/>
        </w:rPr>
        <w:t>Partnership a</w:t>
      </w:r>
      <w:r w:rsidR="009A262F" w:rsidRPr="0092319C">
        <w:rPr>
          <w:rFonts w:cs="Arial"/>
          <w:szCs w:val="22"/>
        </w:rPr>
        <w:t xml:space="preserve">ctivities, strategies and messages </w:t>
      </w:r>
      <w:r w:rsidR="00884943" w:rsidRPr="0092319C">
        <w:rPr>
          <w:rFonts w:cs="Arial"/>
          <w:szCs w:val="22"/>
        </w:rPr>
        <w:t xml:space="preserve">from </w:t>
      </w:r>
      <w:r w:rsidR="00884943" w:rsidRPr="0092319C">
        <w:rPr>
          <w:rFonts w:cs="Arial"/>
          <w:i/>
          <w:szCs w:val="22"/>
        </w:rPr>
        <w:t xml:space="preserve">providers </w:t>
      </w:r>
      <w:r w:rsidR="00884943" w:rsidRPr="0092319C">
        <w:rPr>
          <w:rFonts w:cs="Arial"/>
          <w:szCs w:val="22"/>
        </w:rPr>
        <w:t xml:space="preserve">are to promote the benefits of and </w:t>
      </w:r>
      <w:r w:rsidR="009A262F" w:rsidRPr="0092319C">
        <w:rPr>
          <w:rFonts w:cs="Arial"/>
          <w:szCs w:val="22"/>
        </w:rPr>
        <w:t>encourag</w:t>
      </w:r>
      <w:r w:rsidR="00884943" w:rsidRPr="0092319C">
        <w:rPr>
          <w:rFonts w:cs="Arial"/>
          <w:szCs w:val="22"/>
        </w:rPr>
        <w:t>e</w:t>
      </w:r>
      <w:r w:rsidR="009A262F" w:rsidRPr="0092319C">
        <w:rPr>
          <w:rFonts w:cs="Arial"/>
          <w:szCs w:val="22"/>
        </w:rPr>
        <w:t xml:space="preserve"> </w:t>
      </w:r>
      <w:r w:rsidR="00884943" w:rsidRPr="0092319C">
        <w:rPr>
          <w:rFonts w:cs="Arial"/>
          <w:szCs w:val="22"/>
        </w:rPr>
        <w:t xml:space="preserve">participation in </w:t>
      </w:r>
      <w:r w:rsidR="009A262F" w:rsidRPr="0092319C">
        <w:rPr>
          <w:rFonts w:cs="Arial"/>
          <w:szCs w:val="22"/>
        </w:rPr>
        <w:t>hig</w:t>
      </w:r>
      <w:r w:rsidR="00884943" w:rsidRPr="0092319C">
        <w:rPr>
          <w:rFonts w:cs="Arial"/>
          <w:szCs w:val="22"/>
        </w:rPr>
        <w:t>h</w:t>
      </w:r>
      <w:r w:rsidR="009A262F" w:rsidRPr="0092319C">
        <w:rPr>
          <w:rFonts w:cs="Arial"/>
          <w:szCs w:val="22"/>
        </w:rPr>
        <w:t>er education</w:t>
      </w:r>
      <w:r w:rsidR="00884943" w:rsidRPr="0092319C">
        <w:rPr>
          <w:rFonts w:cs="Arial"/>
          <w:szCs w:val="22"/>
        </w:rPr>
        <w:t>, generally. They are not</w:t>
      </w:r>
      <w:r w:rsidR="009A262F" w:rsidRPr="0092319C">
        <w:rPr>
          <w:rFonts w:cs="Arial"/>
          <w:szCs w:val="22"/>
        </w:rPr>
        <w:t xml:space="preserve"> </w:t>
      </w:r>
      <w:r w:rsidR="00884943" w:rsidRPr="0092319C">
        <w:rPr>
          <w:rFonts w:cs="Arial"/>
          <w:szCs w:val="22"/>
        </w:rPr>
        <w:t>to be directed at p</w:t>
      </w:r>
      <w:r w:rsidR="009A262F" w:rsidRPr="0092319C">
        <w:rPr>
          <w:rFonts w:cs="Arial"/>
          <w:szCs w:val="22"/>
        </w:rPr>
        <w:t>romoting the ben</w:t>
      </w:r>
      <w:r w:rsidR="00884943" w:rsidRPr="0092319C">
        <w:rPr>
          <w:rFonts w:cs="Arial"/>
          <w:szCs w:val="22"/>
        </w:rPr>
        <w:t>e</w:t>
      </w:r>
      <w:r w:rsidR="009A262F" w:rsidRPr="0092319C">
        <w:rPr>
          <w:rFonts w:cs="Arial"/>
          <w:szCs w:val="22"/>
        </w:rPr>
        <w:t xml:space="preserve">fits of a single </w:t>
      </w:r>
      <w:r w:rsidR="009A262F" w:rsidRPr="0092319C">
        <w:rPr>
          <w:rFonts w:cs="Arial"/>
          <w:i/>
          <w:szCs w:val="22"/>
        </w:rPr>
        <w:t>provider</w:t>
      </w:r>
      <w:r w:rsidR="009A262F" w:rsidRPr="0092319C">
        <w:rPr>
          <w:rFonts w:cs="Arial"/>
          <w:szCs w:val="22"/>
        </w:rPr>
        <w:t xml:space="preserve">. </w:t>
      </w:r>
    </w:p>
    <w:p w:rsidR="00766058" w:rsidRPr="0092319C" w:rsidRDefault="00766058" w:rsidP="00D70398">
      <w:pPr>
        <w:tabs>
          <w:tab w:val="left" w:pos="1210"/>
          <w:tab w:val="left" w:pos="1650"/>
        </w:tabs>
        <w:ind w:left="1650" w:hanging="550"/>
        <w:rPr>
          <w:rFonts w:cs="Arial"/>
          <w:szCs w:val="22"/>
        </w:rPr>
      </w:pPr>
    </w:p>
    <w:p w:rsidR="00884943" w:rsidRPr="0092319C" w:rsidRDefault="00884943" w:rsidP="00D70398">
      <w:pPr>
        <w:tabs>
          <w:tab w:val="left" w:pos="1210"/>
          <w:tab w:val="left" w:pos="1650"/>
        </w:tabs>
        <w:ind w:left="1650" w:hanging="550"/>
        <w:rPr>
          <w:rFonts w:cs="Arial"/>
          <w:szCs w:val="22"/>
        </w:rPr>
      </w:pPr>
      <w:r w:rsidRPr="0092319C">
        <w:rPr>
          <w:rFonts w:cs="Arial"/>
          <w:szCs w:val="22"/>
          <w:lang w:val="en-US"/>
        </w:rPr>
        <w:t>(f</w:t>
      </w:r>
      <w:r w:rsidR="00C94246" w:rsidRPr="0092319C">
        <w:rPr>
          <w:rFonts w:cs="Arial"/>
          <w:szCs w:val="22"/>
          <w:lang w:val="en-US"/>
        </w:rPr>
        <w:t xml:space="preserve">) </w:t>
      </w:r>
      <w:r w:rsidR="00C94246" w:rsidRPr="0092319C">
        <w:rPr>
          <w:rFonts w:cs="Arial"/>
          <w:szCs w:val="22"/>
          <w:lang w:val="en-US"/>
        </w:rPr>
        <w:tab/>
      </w:r>
      <w:r w:rsidRPr="0092319C">
        <w:rPr>
          <w:rFonts w:cs="Arial"/>
          <w:b/>
          <w:szCs w:val="22"/>
          <w:lang w:val="en-US"/>
        </w:rPr>
        <w:t>Evidence based.</w:t>
      </w:r>
      <w:r w:rsidRPr="0092319C">
        <w:rPr>
          <w:rFonts w:cs="Arial"/>
          <w:szCs w:val="22"/>
          <w:lang w:val="en-US"/>
        </w:rPr>
        <w:t xml:space="preserve"> </w:t>
      </w:r>
      <w:r w:rsidRPr="0092319C">
        <w:rPr>
          <w:rFonts w:cs="Arial"/>
          <w:i/>
          <w:szCs w:val="22"/>
        </w:rPr>
        <w:t>Providers</w:t>
      </w:r>
      <w:r w:rsidRPr="0092319C">
        <w:rPr>
          <w:rFonts w:cs="Arial"/>
          <w:szCs w:val="22"/>
        </w:rPr>
        <w:t xml:space="preserve"> will be required,</w:t>
      </w:r>
      <w:r w:rsidR="00E752D7" w:rsidRPr="0092319C">
        <w:rPr>
          <w:rFonts w:cs="Arial"/>
          <w:szCs w:val="22"/>
        </w:rPr>
        <w:t xml:space="preserve"> as part of their P</w:t>
      </w:r>
      <w:r w:rsidRPr="0092319C">
        <w:rPr>
          <w:rFonts w:cs="Arial"/>
          <w:szCs w:val="22"/>
        </w:rPr>
        <w:t xml:space="preserve">artnership programs, to provide an ‘evidence base’ for proposed programs. This will need to include intended program outcomes, methods for achieving these outcomes, and associated measures for tracking outcomes. For experimental and pilot projects, </w:t>
      </w:r>
      <w:r w:rsidRPr="0092319C">
        <w:rPr>
          <w:rFonts w:cs="Arial"/>
          <w:i/>
          <w:szCs w:val="22"/>
        </w:rPr>
        <w:t>providers</w:t>
      </w:r>
      <w:r w:rsidRPr="0092319C">
        <w:rPr>
          <w:rFonts w:cs="Arial"/>
          <w:szCs w:val="22"/>
        </w:rPr>
        <w:t xml:space="preserve"> will need to demonstrate how the program will achieve the objectives outlined at </w:t>
      </w:r>
      <w:r w:rsidR="006C7555" w:rsidRPr="0092319C">
        <w:rPr>
          <w:rFonts w:cs="Arial"/>
          <w:szCs w:val="22"/>
        </w:rPr>
        <w:t xml:space="preserve">section </w:t>
      </w:r>
      <w:r w:rsidRPr="0092319C">
        <w:rPr>
          <w:rFonts w:cs="Arial"/>
          <w:szCs w:val="22"/>
        </w:rPr>
        <w:t xml:space="preserve">1.70.1 and the principles outlined at </w:t>
      </w:r>
      <w:r w:rsidR="006C7555" w:rsidRPr="0092319C">
        <w:rPr>
          <w:rFonts w:cs="Arial"/>
          <w:szCs w:val="22"/>
        </w:rPr>
        <w:t xml:space="preserve">section </w:t>
      </w:r>
      <w:r w:rsidRPr="0092319C">
        <w:rPr>
          <w:rFonts w:cs="Arial"/>
          <w:szCs w:val="22"/>
        </w:rPr>
        <w:t>1.8</w:t>
      </w:r>
      <w:r w:rsidR="00FB51C7" w:rsidRPr="0092319C">
        <w:rPr>
          <w:rFonts w:cs="Arial"/>
          <w:szCs w:val="22"/>
        </w:rPr>
        <w:t>0.5</w:t>
      </w:r>
      <w:r w:rsidR="00E752D7" w:rsidRPr="0092319C">
        <w:rPr>
          <w:rFonts w:cs="Arial"/>
          <w:szCs w:val="22"/>
        </w:rPr>
        <w:t xml:space="preserve">. </w:t>
      </w:r>
      <w:bookmarkEnd w:id="65"/>
    </w:p>
    <w:p w:rsidR="007F2BCE" w:rsidRPr="0092319C" w:rsidRDefault="007F2BCE" w:rsidP="00D70398">
      <w:pPr>
        <w:tabs>
          <w:tab w:val="left" w:pos="1210"/>
          <w:tab w:val="left" w:pos="1650"/>
        </w:tabs>
        <w:ind w:left="1650" w:hanging="550"/>
        <w:rPr>
          <w:rFonts w:cs="Arial"/>
          <w:szCs w:val="22"/>
        </w:rPr>
      </w:pPr>
    </w:p>
    <w:p w:rsidR="009C0D4B" w:rsidRPr="0092319C" w:rsidRDefault="00B05860" w:rsidP="00B05860">
      <w:pPr>
        <w:keepLines w:val="0"/>
        <w:widowControl w:val="0"/>
        <w:ind w:left="1100" w:hanging="1100"/>
        <w:rPr>
          <w:rFonts w:cs="Arial"/>
          <w:szCs w:val="22"/>
        </w:rPr>
      </w:pPr>
      <w:r w:rsidRPr="0092319C">
        <w:rPr>
          <w:rFonts w:cs="Arial"/>
          <w:szCs w:val="22"/>
        </w:rPr>
        <w:t>1.8</w:t>
      </w:r>
      <w:r w:rsidR="00C94246" w:rsidRPr="0092319C">
        <w:rPr>
          <w:rFonts w:cs="Arial"/>
          <w:szCs w:val="22"/>
        </w:rPr>
        <w:t>0</w:t>
      </w:r>
      <w:r w:rsidRPr="0092319C">
        <w:rPr>
          <w:rFonts w:cs="Arial"/>
          <w:szCs w:val="22"/>
        </w:rPr>
        <w:t>.</w:t>
      </w:r>
      <w:r w:rsidR="00B032A9" w:rsidRPr="0092319C">
        <w:rPr>
          <w:rFonts w:cs="Arial"/>
          <w:szCs w:val="22"/>
        </w:rPr>
        <w:t>1</w:t>
      </w:r>
      <w:r w:rsidR="00D70A32" w:rsidRPr="0092319C">
        <w:rPr>
          <w:rFonts w:cs="Arial"/>
          <w:szCs w:val="22"/>
        </w:rPr>
        <w:t>0</w:t>
      </w:r>
      <w:r w:rsidRPr="0092319C">
        <w:rPr>
          <w:rFonts w:cs="Arial"/>
          <w:szCs w:val="22"/>
        </w:rPr>
        <w:tab/>
      </w:r>
      <w:r w:rsidR="009C0D4B" w:rsidRPr="0092319C">
        <w:rPr>
          <w:rFonts w:cs="Arial"/>
          <w:szCs w:val="22"/>
        </w:rPr>
        <w:t xml:space="preserve">Taking budgetary constraints into consideration, priority for approval will be given to proposals which the </w:t>
      </w:r>
      <w:r w:rsidR="00D70A32" w:rsidRPr="00636939">
        <w:rPr>
          <w:rFonts w:cs="Arial"/>
          <w:i/>
          <w:szCs w:val="22"/>
        </w:rPr>
        <w:t>Minister</w:t>
      </w:r>
      <w:r w:rsidR="00D70A32" w:rsidRPr="0092319C">
        <w:rPr>
          <w:rFonts w:cs="Arial"/>
          <w:szCs w:val="22"/>
        </w:rPr>
        <w:t xml:space="preserve"> </w:t>
      </w:r>
      <w:r w:rsidR="009C0D4B" w:rsidRPr="0092319C">
        <w:rPr>
          <w:rFonts w:cs="Arial"/>
          <w:szCs w:val="22"/>
        </w:rPr>
        <w:t xml:space="preserve">considers best fulfil the objectives of </w:t>
      </w:r>
      <w:r w:rsidR="00E752D7" w:rsidRPr="0092319C">
        <w:rPr>
          <w:rFonts w:cs="Arial"/>
          <w:szCs w:val="22"/>
        </w:rPr>
        <w:t xml:space="preserve">the </w:t>
      </w:r>
      <w:r w:rsidR="009C0D4B" w:rsidRPr="0092319C">
        <w:rPr>
          <w:rFonts w:cs="Arial"/>
          <w:szCs w:val="22"/>
        </w:rPr>
        <w:t>Partnership</w:t>
      </w:r>
      <w:r w:rsidR="00E752D7" w:rsidRPr="0092319C">
        <w:rPr>
          <w:rFonts w:cs="Arial"/>
          <w:szCs w:val="22"/>
        </w:rPr>
        <w:t xml:space="preserve"> Component (outlined at </w:t>
      </w:r>
      <w:r w:rsidR="006C7555" w:rsidRPr="0092319C">
        <w:rPr>
          <w:rFonts w:cs="Arial"/>
          <w:szCs w:val="22"/>
        </w:rPr>
        <w:t xml:space="preserve">section </w:t>
      </w:r>
      <w:r w:rsidR="00E752D7" w:rsidRPr="0092319C">
        <w:rPr>
          <w:rFonts w:cs="Arial"/>
          <w:szCs w:val="22"/>
        </w:rPr>
        <w:t>1.70.1</w:t>
      </w:r>
      <w:r w:rsidR="009C0D4B" w:rsidRPr="0092319C">
        <w:rPr>
          <w:rFonts w:cs="Arial"/>
          <w:szCs w:val="22"/>
        </w:rPr>
        <w:t xml:space="preserve">). </w:t>
      </w:r>
    </w:p>
    <w:p w:rsidR="009C0D4B" w:rsidRPr="0092319C" w:rsidRDefault="009C0D4B" w:rsidP="009C0D4B">
      <w:pPr>
        <w:keepLines w:val="0"/>
        <w:widowControl w:val="0"/>
        <w:rPr>
          <w:rFonts w:cs="Arial"/>
          <w:szCs w:val="22"/>
        </w:rPr>
      </w:pPr>
    </w:p>
    <w:p w:rsidR="009C0D4B" w:rsidRPr="0092319C" w:rsidRDefault="00B05860" w:rsidP="00B05860">
      <w:pPr>
        <w:keepLines w:val="0"/>
        <w:widowControl w:val="0"/>
        <w:tabs>
          <w:tab w:val="num" w:pos="1650"/>
        </w:tabs>
        <w:ind w:left="1100" w:hanging="1100"/>
        <w:rPr>
          <w:rFonts w:cs="Arial"/>
          <w:szCs w:val="22"/>
        </w:rPr>
      </w:pPr>
      <w:r w:rsidRPr="0092319C">
        <w:rPr>
          <w:rFonts w:cs="Arial"/>
          <w:szCs w:val="22"/>
        </w:rPr>
        <w:t>1.8</w:t>
      </w:r>
      <w:r w:rsidR="00C94246" w:rsidRPr="0092319C">
        <w:rPr>
          <w:rFonts w:cs="Arial"/>
          <w:szCs w:val="22"/>
        </w:rPr>
        <w:t>0</w:t>
      </w:r>
      <w:r w:rsidRPr="0092319C">
        <w:rPr>
          <w:rFonts w:cs="Arial"/>
          <w:szCs w:val="22"/>
        </w:rPr>
        <w:t>.</w:t>
      </w:r>
      <w:r w:rsidR="00B032A9" w:rsidRPr="0092319C">
        <w:rPr>
          <w:rFonts w:cs="Arial"/>
          <w:szCs w:val="22"/>
        </w:rPr>
        <w:t>1</w:t>
      </w:r>
      <w:r w:rsidR="00D70A32" w:rsidRPr="0092319C">
        <w:rPr>
          <w:rFonts w:cs="Arial"/>
          <w:szCs w:val="22"/>
        </w:rPr>
        <w:t>5</w:t>
      </w:r>
      <w:r w:rsidRPr="0092319C">
        <w:rPr>
          <w:rFonts w:cs="Arial"/>
          <w:szCs w:val="22"/>
        </w:rPr>
        <w:t xml:space="preserve"> </w:t>
      </w:r>
      <w:r w:rsidRPr="0092319C">
        <w:rPr>
          <w:rFonts w:cs="Arial"/>
          <w:szCs w:val="22"/>
        </w:rPr>
        <w:tab/>
      </w:r>
      <w:r w:rsidR="009C0D4B" w:rsidRPr="0092319C">
        <w:rPr>
          <w:rFonts w:cs="Arial"/>
          <w:szCs w:val="22"/>
        </w:rPr>
        <w:t xml:space="preserve">The </w:t>
      </w:r>
      <w:r w:rsidR="00A44719" w:rsidRPr="00636939">
        <w:rPr>
          <w:rFonts w:cs="Arial"/>
          <w:i/>
          <w:szCs w:val="22"/>
        </w:rPr>
        <w:t>Minister</w:t>
      </w:r>
      <w:r w:rsidR="00A44719" w:rsidRPr="0092319C">
        <w:rPr>
          <w:rFonts w:cs="Arial"/>
          <w:szCs w:val="22"/>
        </w:rPr>
        <w:t xml:space="preserve"> </w:t>
      </w:r>
      <w:r w:rsidR="009C0D4B" w:rsidRPr="0092319C">
        <w:rPr>
          <w:rFonts w:cs="Arial"/>
          <w:szCs w:val="22"/>
        </w:rPr>
        <w:t>may</w:t>
      </w:r>
      <w:r w:rsidR="00E752D7" w:rsidRPr="0092319C">
        <w:rPr>
          <w:rFonts w:cs="Arial"/>
          <w:szCs w:val="22"/>
        </w:rPr>
        <w:t xml:space="preserve">, as </w:t>
      </w:r>
      <w:r w:rsidR="00A44719" w:rsidRPr="0092319C">
        <w:rPr>
          <w:rFonts w:cs="Arial"/>
          <w:szCs w:val="22"/>
        </w:rPr>
        <w:t xml:space="preserve">he or she </w:t>
      </w:r>
      <w:r w:rsidR="00E752D7" w:rsidRPr="0092319C">
        <w:rPr>
          <w:rFonts w:cs="Arial"/>
          <w:szCs w:val="22"/>
        </w:rPr>
        <w:t>deems appropriate, attach</w:t>
      </w:r>
      <w:r w:rsidR="009C0D4B" w:rsidRPr="0092319C">
        <w:rPr>
          <w:rFonts w:cs="Arial"/>
          <w:szCs w:val="22"/>
        </w:rPr>
        <w:t xml:space="preserve"> conditions, benchmarks and reporting requirements to approved proposals</w:t>
      </w:r>
      <w:r w:rsidR="00E752D7" w:rsidRPr="0092319C">
        <w:rPr>
          <w:rFonts w:cs="Arial"/>
          <w:szCs w:val="22"/>
        </w:rPr>
        <w:t xml:space="preserve"> which </w:t>
      </w:r>
      <w:r w:rsidR="00A44719" w:rsidRPr="0092319C">
        <w:rPr>
          <w:rFonts w:cs="Arial"/>
          <w:szCs w:val="22"/>
        </w:rPr>
        <w:t xml:space="preserve">he or she </w:t>
      </w:r>
      <w:r w:rsidR="00E752D7" w:rsidRPr="0092319C">
        <w:rPr>
          <w:rFonts w:cs="Arial"/>
          <w:szCs w:val="22"/>
        </w:rPr>
        <w:t>determines best fulfil</w:t>
      </w:r>
      <w:r w:rsidR="009C0D4B" w:rsidRPr="0092319C">
        <w:rPr>
          <w:rFonts w:cs="Arial"/>
          <w:szCs w:val="22"/>
        </w:rPr>
        <w:t xml:space="preserve"> the objectives of the </w:t>
      </w:r>
      <w:r w:rsidR="00E752D7" w:rsidRPr="0092319C">
        <w:rPr>
          <w:rFonts w:cs="Arial"/>
          <w:szCs w:val="22"/>
        </w:rPr>
        <w:t>Partnerships Component</w:t>
      </w:r>
      <w:r w:rsidR="009C0D4B" w:rsidRPr="0092319C">
        <w:rPr>
          <w:rFonts w:cs="Arial"/>
          <w:szCs w:val="22"/>
        </w:rPr>
        <w:t xml:space="preserve"> </w:t>
      </w:r>
    </w:p>
    <w:p w:rsidR="009C0D4B" w:rsidRPr="0092319C" w:rsidRDefault="009C0D4B" w:rsidP="009C0D4B">
      <w:pPr>
        <w:keepLines w:val="0"/>
        <w:widowControl w:val="0"/>
        <w:tabs>
          <w:tab w:val="num" w:pos="1650"/>
        </w:tabs>
        <w:rPr>
          <w:rFonts w:cs="Arial"/>
          <w:szCs w:val="22"/>
          <w:highlight w:val="yellow"/>
        </w:rPr>
      </w:pPr>
    </w:p>
    <w:p w:rsidR="00D70398" w:rsidRPr="0092319C" w:rsidRDefault="00D70398" w:rsidP="005A76E5">
      <w:pPr>
        <w:pStyle w:val="Heading3"/>
        <w:tabs>
          <w:tab w:val="left" w:pos="1100"/>
        </w:tabs>
        <w:ind w:left="0"/>
        <w:rPr>
          <w:rStyle w:val="Heading2CharChar1"/>
          <w:sz w:val="22"/>
          <w:szCs w:val="22"/>
        </w:rPr>
      </w:pPr>
      <w:r w:rsidRPr="0092319C">
        <w:rPr>
          <w:rStyle w:val="Heading2CharChar1"/>
          <w:sz w:val="22"/>
          <w:szCs w:val="22"/>
        </w:rPr>
        <w:t xml:space="preserve"> </w:t>
      </w:r>
      <w:bookmarkStart w:id="66" w:name="_Toc406581143"/>
      <w:r w:rsidR="002B6E16" w:rsidRPr="0092319C">
        <w:rPr>
          <w:rStyle w:val="Heading2CharChar1"/>
          <w:i w:val="0"/>
          <w:sz w:val="22"/>
          <w:szCs w:val="22"/>
        </w:rPr>
        <w:t>1.</w:t>
      </w:r>
      <w:r w:rsidR="00C94246" w:rsidRPr="0092319C">
        <w:rPr>
          <w:rStyle w:val="Heading2CharChar1"/>
          <w:i w:val="0"/>
          <w:sz w:val="22"/>
          <w:szCs w:val="22"/>
        </w:rPr>
        <w:t>85</w:t>
      </w:r>
      <w:r w:rsidR="002B6E16" w:rsidRPr="0092319C">
        <w:rPr>
          <w:rStyle w:val="Heading2CharChar1"/>
          <w:i w:val="0"/>
          <w:sz w:val="22"/>
          <w:szCs w:val="22"/>
        </w:rPr>
        <w:tab/>
      </w:r>
      <w:proofErr w:type="spellStart"/>
      <w:r w:rsidR="00DD1F9C" w:rsidRPr="0092319C">
        <w:rPr>
          <w:rStyle w:val="Heading2CharChar1"/>
          <w:i w:val="0"/>
          <w:sz w:val="22"/>
          <w:szCs w:val="22"/>
        </w:rPr>
        <w:t>HEPPP</w:t>
      </w:r>
      <w:proofErr w:type="spellEnd"/>
      <w:r w:rsidR="00DD1F9C" w:rsidRPr="0092319C">
        <w:rPr>
          <w:rStyle w:val="Heading2CharChar1"/>
          <w:i w:val="0"/>
          <w:sz w:val="22"/>
          <w:szCs w:val="22"/>
        </w:rPr>
        <w:t xml:space="preserve"> </w:t>
      </w:r>
      <w:r w:rsidR="00A62021" w:rsidRPr="0092319C">
        <w:rPr>
          <w:rStyle w:val="Heading2CharChar1"/>
          <w:i w:val="0"/>
          <w:sz w:val="22"/>
          <w:szCs w:val="22"/>
        </w:rPr>
        <w:t>r</w:t>
      </w:r>
      <w:r w:rsidRPr="0092319C">
        <w:rPr>
          <w:rStyle w:val="Heading2CharChar1"/>
          <w:i w:val="0"/>
          <w:sz w:val="22"/>
          <w:szCs w:val="22"/>
        </w:rPr>
        <w:t>eporting</w:t>
      </w:r>
      <w:bookmarkEnd w:id="66"/>
      <w:r w:rsidR="00A10CAB" w:rsidRPr="0092319C">
        <w:rPr>
          <w:rStyle w:val="Heading2CharChar1"/>
          <w:sz w:val="22"/>
          <w:szCs w:val="22"/>
        </w:rPr>
        <w:t xml:space="preserve"> </w:t>
      </w:r>
    </w:p>
    <w:p w:rsidR="005D0B62" w:rsidRPr="0092319C" w:rsidRDefault="005D0B62" w:rsidP="00CA7337">
      <w:pPr>
        <w:keepLines w:val="0"/>
        <w:ind w:left="1080" w:hanging="1080"/>
        <w:rPr>
          <w:rFonts w:cs="Arial"/>
          <w:szCs w:val="22"/>
        </w:rPr>
      </w:pPr>
    </w:p>
    <w:p w:rsidR="004451B3" w:rsidRPr="0092319C" w:rsidRDefault="002B6E16" w:rsidP="00CA7337">
      <w:pPr>
        <w:keepLines w:val="0"/>
        <w:ind w:left="1080" w:hanging="1080"/>
        <w:rPr>
          <w:rFonts w:cs="Arial"/>
          <w:szCs w:val="22"/>
        </w:rPr>
      </w:pPr>
      <w:r w:rsidRPr="0092319C">
        <w:rPr>
          <w:rFonts w:cs="Arial"/>
          <w:szCs w:val="22"/>
        </w:rPr>
        <w:t>1.</w:t>
      </w:r>
      <w:r w:rsidR="00C94246" w:rsidRPr="0092319C">
        <w:rPr>
          <w:rFonts w:cs="Arial"/>
          <w:szCs w:val="22"/>
        </w:rPr>
        <w:t>85</w:t>
      </w:r>
      <w:r w:rsidRPr="0092319C">
        <w:rPr>
          <w:rFonts w:cs="Arial"/>
          <w:szCs w:val="22"/>
        </w:rPr>
        <w:t>.1</w:t>
      </w:r>
      <w:r w:rsidRPr="0092319C">
        <w:rPr>
          <w:rFonts w:cs="Arial"/>
          <w:szCs w:val="22"/>
        </w:rPr>
        <w:tab/>
      </w:r>
      <w:r w:rsidR="004451B3" w:rsidRPr="0092319C">
        <w:rPr>
          <w:rFonts w:cs="Arial"/>
          <w:i/>
          <w:szCs w:val="22"/>
        </w:rPr>
        <w:t>Providers</w:t>
      </w:r>
      <w:r w:rsidR="004451B3" w:rsidRPr="0092319C">
        <w:rPr>
          <w:rFonts w:cs="Arial"/>
          <w:szCs w:val="22"/>
        </w:rPr>
        <w:t xml:space="preserve"> </w:t>
      </w:r>
      <w:r w:rsidR="00183D10" w:rsidRPr="0092319C">
        <w:rPr>
          <w:rFonts w:cs="Arial"/>
          <w:szCs w:val="22"/>
        </w:rPr>
        <w:t xml:space="preserve">will be required to assist the Department in the evaluation of </w:t>
      </w:r>
      <w:r w:rsidR="004451B3" w:rsidRPr="0092319C">
        <w:rPr>
          <w:rFonts w:cs="Arial"/>
          <w:szCs w:val="22"/>
        </w:rPr>
        <w:t xml:space="preserve">the </w:t>
      </w:r>
      <w:proofErr w:type="spellStart"/>
      <w:r w:rsidR="004451B3" w:rsidRPr="0092319C">
        <w:rPr>
          <w:rFonts w:cs="Arial"/>
          <w:szCs w:val="22"/>
        </w:rPr>
        <w:t>HEPPP</w:t>
      </w:r>
      <w:proofErr w:type="spellEnd"/>
      <w:r w:rsidR="004451B3" w:rsidRPr="0092319C">
        <w:rPr>
          <w:rFonts w:cs="Arial"/>
          <w:szCs w:val="22"/>
        </w:rPr>
        <w:t>.</w:t>
      </w:r>
    </w:p>
    <w:p w:rsidR="004451B3" w:rsidRPr="0092319C" w:rsidRDefault="004451B3" w:rsidP="002B6E16">
      <w:pPr>
        <w:tabs>
          <w:tab w:val="left" w:pos="1080"/>
        </w:tabs>
        <w:ind w:left="1080" w:hanging="1080"/>
        <w:rPr>
          <w:rFonts w:cs="Arial"/>
          <w:szCs w:val="22"/>
        </w:rPr>
      </w:pPr>
    </w:p>
    <w:p w:rsidR="00D70398" w:rsidRPr="0092319C" w:rsidRDefault="00941191" w:rsidP="002B6E16">
      <w:pPr>
        <w:tabs>
          <w:tab w:val="left" w:pos="1080"/>
        </w:tabs>
        <w:ind w:left="1080" w:hanging="1080"/>
        <w:rPr>
          <w:rFonts w:cs="Arial"/>
          <w:szCs w:val="22"/>
        </w:rPr>
      </w:pPr>
      <w:r w:rsidRPr="0092319C">
        <w:rPr>
          <w:rFonts w:cs="Arial"/>
          <w:szCs w:val="22"/>
        </w:rPr>
        <w:t>1.</w:t>
      </w:r>
      <w:r w:rsidR="00C94246" w:rsidRPr="0092319C">
        <w:rPr>
          <w:rFonts w:cs="Arial"/>
          <w:szCs w:val="22"/>
        </w:rPr>
        <w:t>85</w:t>
      </w:r>
      <w:r w:rsidRPr="0092319C">
        <w:rPr>
          <w:rFonts w:cs="Arial"/>
          <w:szCs w:val="22"/>
        </w:rPr>
        <w:t>.5</w:t>
      </w:r>
      <w:r w:rsidRPr="0092319C">
        <w:rPr>
          <w:rFonts w:cs="Arial"/>
          <w:i/>
          <w:szCs w:val="22"/>
        </w:rPr>
        <w:t xml:space="preserve"> </w:t>
      </w:r>
      <w:r w:rsidRPr="0092319C">
        <w:rPr>
          <w:rFonts w:cs="Arial"/>
          <w:i/>
          <w:szCs w:val="22"/>
        </w:rPr>
        <w:tab/>
      </w:r>
      <w:r w:rsidR="00D70398" w:rsidRPr="0092319C">
        <w:rPr>
          <w:rFonts w:cs="Arial"/>
          <w:i/>
          <w:szCs w:val="22"/>
        </w:rPr>
        <w:t>Providers</w:t>
      </w:r>
      <w:r w:rsidR="00D70398" w:rsidRPr="0092319C">
        <w:rPr>
          <w:rFonts w:cs="Arial"/>
          <w:szCs w:val="22"/>
        </w:rPr>
        <w:t xml:space="preserve"> are to report to </w:t>
      </w:r>
      <w:r w:rsidR="00F3388D" w:rsidRPr="0092319C">
        <w:rPr>
          <w:rFonts w:cs="Arial"/>
          <w:szCs w:val="22"/>
        </w:rPr>
        <w:t xml:space="preserve">the Department </w:t>
      </w:r>
      <w:r w:rsidR="00D70398" w:rsidRPr="0092319C">
        <w:rPr>
          <w:rFonts w:cs="Arial"/>
          <w:szCs w:val="22"/>
        </w:rPr>
        <w:t xml:space="preserve">by 31 </w:t>
      </w:r>
      <w:r w:rsidRPr="0092319C">
        <w:rPr>
          <w:rFonts w:cs="Arial"/>
          <w:szCs w:val="22"/>
        </w:rPr>
        <w:t>Ma</w:t>
      </w:r>
      <w:r w:rsidR="00C36339" w:rsidRPr="0092319C">
        <w:rPr>
          <w:rFonts w:cs="Arial"/>
          <w:szCs w:val="22"/>
        </w:rPr>
        <w:t>r</w:t>
      </w:r>
      <w:r w:rsidRPr="0092319C">
        <w:rPr>
          <w:rFonts w:cs="Arial"/>
          <w:szCs w:val="22"/>
        </w:rPr>
        <w:t xml:space="preserve">ch 2011 </w:t>
      </w:r>
      <w:r w:rsidR="00D70398" w:rsidRPr="0092319C">
        <w:rPr>
          <w:rFonts w:cs="Arial"/>
          <w:szCs w:val="22"/>
        </w:rPr>
        <w:t>on outcomes achieved in th</w:t>
      </w:r>
      <w:r w:rsidRPr="0092319C">
        <w:rPr>
          <w:rFonts w:cs="Arial"/>
          <w:szCs w:val="22"/>
        </w:rPr>
        <w:t>e</w:t>
      </w:r>
      <w:r w:rsidR="00D70398" w:rsidRPr="0092319C">
        <w:rPr>
          <w:rFonts w:cs="Arial"/>
          <w:szCs w:val="22"/>
        </w:rPr>
        <w:t xml:space="preserve"> </w:t>
      </w:r>
      <w:r w:rsidRPr="0092319C">
        <w:rPr>
          <w:rFonts w:cs="Arial"/>
          <w:szCs w:val="22"/>
        </w:rPr>
        <w:t xml:space="preserve">2010 </w:t>
      </w:r>
      <w:r w:rsidR="00D70398" w:rsidRPr="0092319C">
        <w:rPr>
          <w:rFonts w:cs="Arial"/>
          <w:szCs w:val="22"/>
        </w:rPr>
        <w:t xml:space="preserve">calendar year </w:t>
      </w:r>
      <w:r w:rsidRPr="0092319C">
        <w:rPr>
          <w:rFonts w:cs="Arial"/>
          <w:szCs w:val="22"/>
        </w:rPr>
        <w:t>in relation to</w:t>
      </w:r>
      <w:r w:rsidR="00D70398" w:rsidRPr="0092319C">
        <w:rPr>
          <w:rFonts w:cs="Arial"/>
          <w:szCs w:val="22"/>
        </w:rPr>
        <w:t xml:space="preserve"> Component A and Component B</w:t>
      </w:r>
      <w:r w:rsidRPr="0092319C">
        <w:rPr>
          <w:rFonts w:cs="Arial"/>
          <w:szCs w:val="22"/>
        </w:rPr>
        <w:t xml:space="preserve"> activities</w:t>
      </w:r>
      <w:r w:rsidR="00D70398" w:rsidRPr="0092319C">
        <w:rPr>
          <w:rFonts w:cs="Arial"/>
          <w:szCs w:val="22"/>
        </w:rPr>
        <w:t>.</w:t>
      </w:r>
      <w:r w:rsidRPr="0092319C">
        <w:rPr>
          <w:rFonts w:cs="Arial"/>
          <w:szCs w:val="22"/>
        </w:rPr>
        <w:t xml:space="preserve"> </w:t>
      </w:r>
      <w:r w:rsidR="00D70398" w:rsidRPr="0092319C">
        <w:rPr>
          <w:rFonts w:cs="Arial"/>
          <w:szCs w:val="22"/>
        </w:rPr>
        <w:t>The</w:t>
      </w:r>
      <w:r w:rsidR="00F3388D" w:rsidRPr="0092319C">
        <w:rPr>
          <w:rFonts w:cs="Arial"/>
          <w:szCs w:val="22"/>
        </w:rPr>
        <w:t xml:space="preserve"> </w:t>
      </w:r>
      <w:r w:rsidR="00D70398" w:rsidRPr="0092319C">
        <w:rPr>
          <w:rFonts w:cs="Arial"/>
          <w:szCs w:val="22"/>
        </w:rPr>
        <w:t xml:space="preserve">report </w:t>
      </w:r>
      <w:r w:rsidR="002B730A" w:rsidRPr="0092319C">
        <w:rPr>
          <w:rFonts w:cs="Arial"/>
          <w:szCs w:val="22"/>
        </w:rPr>
        <w:t xml:space="preserve">must </w:t>
      </w:r>
      <w:r w:rsidR="00D70398" w:rsidRPr="0092319C">
        <w:rPr>
          <w:rFonts w:cs="Arial"/>
          <w:szCs w:val="22"/>
        </w:rPr>
        <w:t>be in a format to be specified by the Department</w:t>
      </w:r>
      <w:r w:rsidRPr="0092319C">
        <w:rPr>
          <w:rFonts w:cs="Arial"/>
          <w:szCs w:val="22"/>
        </w:rPr>
        <w:t xml:space="preserve"> and will form part of the eligibility for payment </w:t>
      </w:r>
      <w:r w:rsidR="007F37BD" w:rsidRPr="0092319C">
        <w:rPr>
          <w:rFonts w:cs="Arial"/>
          <w:szCs w:val="22"/>
        </w:rPr>
        <w:t>from 2011</w:t>
      </w:r>
      <w:r w:rsidRPr="0092319C">
        <w:rPr>
          <w:rFonts w:cs="Arial"/>
          <w:szCs w:val="22"/>
        </w:rPr>
        <w:t xml:space="preserve"> </w:t>
      </w:r>
      <w:r w:rsidR="007F37BD" w:rsidRPr="0092319C">
        <w:rPr>
          <w:rFonts w:cs="Arial"/>
          <w:szCs w:val="22"/>
        </w:rPr>
        <w:t>to 2013</w:t>
      </w:r>
      <w:r w:rsidR="00D70398" w:rsidRPr="0092319C">
        <w:rPr>
          <w:rFonts w:cs="Arial"/>
          <w:szCs w:val="22"/>
        </w:rPr>
        <w:t xml:space="preserve">. </w:t>
      </w:r>
    </w:p>
    <w:p w:rsidR="000C3505" w:rsidRPr="0092319C" w:rsidRDefault="000C3505" w:rsidP="00D70398">
      <w:pPr>
        <w:rPr>
          <w:rFonts w:cs="Arial"/>
          <w:szCs w:val="22"/>
        </w:rPr>
      </w:pPr>
    </w:p>
    <w:p w:rsidR="00D70398" w:rsidRPr="0092319C" w:rsidRDefault="00CA7337" w:rsidP="00CA7337">
      <w:pPr>
        <w:ind w:left="1080" w:hanging="1080"/>
        <w:rPr>
          <w:rFonts w:cs="Arial"/>
          <w:szCs w:val="22"/>
        </w:rPr>
      </w:pPr>
      <w:r w:rsidRPr="0092319C">
        <w:rPr>
          <w:rFonts w:cs="Arial"/>
          <w:szCs w:val="22"/>
        </w:rPr>
        <w:t>1.</w:t>
      </w:r>
      <w:r w:rsidR="00C94246" w:rsidRPr="0092319C">
        <w:rPr>
          <w:rFonts w:cs="Arial"/>
          <w:szCs w:val="22"/>
        </w:rPr>
        <w:t>85</w:t>
      </w:r>
      <w:r w:rsidRPr="0092319C">
        <w:rPr>
          <w:rFonts w:cs="Arial"/>
          <w:szCs w:val="22"/>
        </w:rPr>
        <w:t xml:space="preserve">.10 </w:t>
      </w:r>
      <w:r w:rsidRPr="0092319C">
        <w:rPr>
          <w:rFonts w:cs="Arial"/>
          <w:szCs w:val="22"/>
        </w:rPr>
        <w:tab/>
      </w:r>
      <w:proofErr w:type="gramStart"/>
      <w:r w:rsidRPr="0092319C">
        <w:rPr>
          <w:rFonts w:cs="Arial"/>
          <w:szCs w:val="22"/>
        </w:rPr>
        <w:t>As</w:t>
      </w:r>
      <w:proofErr w:type="gramEnd"/>
      <w:r w:rsidRPr="0092319C">
        <w:rPr>
          <w:rFonts w:cs="Arial"/>
          <w:szCs w:val="22"/>
        </w:rPr>
        <w:t xml:space="preserve"> part of assessing outcomes, </w:t>
      </w:r>
      <w:r w:rsidRPr="0092319C">
        <w:rPr>
          <w:rFonts w:cs="Arial"/>
          <w:i/>
          <w:szCs w:val="22"/>
        </w:rPr>
        <w:t>providers</w:t>
      </w:r>
      <w:r w:rsidRPr="0092319C">
        <w:rPr>
          <w:rFonts w:cs="Arial"/>
          <w:szCs w:val="22"/>
        </w:rPr>
        <w:t xml:space="preserve"> will be required to demonstrate t</w:t>
      </w:r>
      <w:r w:rsidR="000C3505" w:rsidRPr="0092319C">
        <w:rPr>
          <w:rFonts w:cs="Arial"/>
          <w:szCs w:val="22"/>
        </w:rPr>
        <w:t xml:space="preserve">he progression of </w:t>
      </w:r>
      <w:r w:rsidR="00A44719" w:rsidRPr="0092319C">
        <w:rPr>
          <w:rFonts w:cs="Arial"/>
          <w:szCs w:val="22"/>
        </w:rPr>
        <w:t xml:space="preserve">domestic </w:t>
      </w:r>
      <w:r w:rsidR="000C3505" w:rsidRPr="0092319C">
        <w:rPr>
          <w:rFonts w:cs="Arial"/>
          <w:szCs w:val="22"/>
        </w:rPr>
        <w:t>undergraduate students from a low SES background, by year, in terms of participation, retention and success</w:t>
      </w:r>
      <w:r w:rsidRPr="0092319C">
        <w:rPr>
          <w:rFonts w:cs="Arial"/>
          <w:szCs w:val="22"/>
        </w:rPr>
        <w:t xml:space="preserve">. </w:t>
      </w:r>
    </w:p>
    <w:p w:rsidR="000C3505" w:rsidRPr="0092319C" w:rsidRDefault="000C3505" w:rsidP="00D70398">
      <w:pPr>
        <w:rPr>
          <w:rFonts w:cs="Arial"/>
          <w:szCs w:val="22"/>
        </w:rPr>
      </w:pPr>
    </w:p>
    <w:p w:rsidR="00D70398" w:rsidRPr="0092319C" w:rsidRDefault="00E752D7" w:rsidP="00E752D7">
      <w:pPr>
        <w:ind w:left="1080" w:hanging="1080"/>
        <w:rPr>
          <w:rFonts w:cs="Arial"/>
          <w:szCs w:val="22"/>
        </w:rPr>
      </w:pPr>
      <w:r w:rsidRPr="0092319C">
        <w:rPr>
          <w:rFonts w:cs="Arial"/>
          <w:szCs w:val="22"/>
        </w:rPr>
        <w:t>1.</w:t>
      </w:r>
      <w:r w:rsidR="00C94246" w:rsidRPr="0092319C">
        <w:rPr>
          <w:rFonts w:cs="Arial"/>
          <w:szCs w:val="22"/>
        </w:rPr>
        <w:t>85</w:t>
      </w:r>
      <w:r w:rsidRPr="0092319C">
        <w:rPr>
          <w:rFonts w:cs="Arial"/>
          <w:szCs w:val="22"/>
        </w:rPr>
        <w:t xml:space="preserve">.15  </w:t>
      </w:r>
      <w:r w:rsidRPr="0092319C">
        <w:rPr>
          <w:rFonts w:cs="Arial"/>
          <w:szCs w:val="22"/>
        </w:rPr>
        <w:tab/>
      </w:r>
      <w:r w:rsidR="00D70398" w:rsidRPr="0092319C">
        <w:rPr>
          <w:rFonts w:cs="Arial"/>
          <w:szCs w:val="22"/>
        </w:rPr>
        <w:t xml:space="preserve">For Component A, </w:t>
      </w:r>
      <w:r w:rsidR="00D70398" w:rsidRPr="0092319C">
        <w:rPr>
          <w:rFonts w:cs="Arial"/>
          <w:i/>
          <w:szCs w:val="22"/>
        </w:rPr>
        <w:t>provider</w:t>
      </w:r>
      <w:r w:rsidR="003C2721" w:rsidRPr="0092319C">
        <w:rPr>
          <w:rFonts w:cs="Arial"/>
          <w:i/>
          <w:szCs w:val="22"/>
        </w:rPr>
        <w:t>s</w:t>
      </w:r>
      <w:r w:rsidR="003C2721" w:rsidRPr="0092319C">
        <w:rPr>
          <w:rFonts w:cs="Arial"/>
          <w:szCs w:val="22"/>
        </w:rPr>
        <w:t xml:space="preserve"> will be required to report on </w:t>
      </w:r>
      <w:r w:rsidR="00941191" w:rsidRPr="0092319C">
        <w:rPr>
          <w:rFonts w:cs="Arial"/>
          <w:szCs w:val="22"/>
        </w:rPr>
        <w:t xml:space="preserve">program </w:t>
      </w:r>
      <w:r w:rsidR="003C2721" w:rsidRPr="0092319C">
        <w:rPr>
          <w:rFonts w:cs="Arial"/>
          <w:szCs w:val="22"/>
        </w:rPr>
        <w:t>a</w:t>
      </w:r>
      <w:r w:rsidR="00D70398" w:rsidRPr="0092319C">
        <w:rPr>
          <w:rFonts w:cs="Arial"/>
          <w:szCs w:val="22"/>
        </w:rPr>
        <w:t>ctivities undertaken</w:t>
      </w:r>
      <w:r w:rsidR="00941191" w:rsidRPr="0092319C">
        <w:rPr>
          <w:rFonts w:cs="Arial"/>
          <w:szCs w:val="22"/>
        </w:rPr>
        <w:t xml:space="preserve">, including </w:t>
      </w:r>
      <w:r w:rsidR="00D70398" w:rsidRPr="0092319C">
        <w:rPr>
          <w:rFonts w:cs="Arial"/>
          <w:szCs w:val="22"/>
        </w:rPr>
        <w:t xml:space="preserve">engagement and support strategies </w:t>
      </w:r>
      <w:r w:rsidR="00941191" w:rsidRPr="0092319C">
        <w:rPr>
          <w:rFonts w:cs="Arial"/>
          <w:szCs w:val="22"/>
        </w:rPr>
        <w:t xml:space="preserve">and </w:t>
      </w:r>
      <w:r w:rsidR="00D70398" w:rsidRPr="0092319C">
        <w:rPr>
          <w:rFonts w:cs="Arial"/>
          <w:szCs w:val="22"/>
        </w:rPr>
        <w:t>alternative pathways to university for students</w:t>
      </w:r>
      <w:r w:rsidR="003A4768" w:rsidRPr="0092319C">
        <w:rPr>
          <w:rFonts w:cs="Arial"/>
          <w:szCs w:val="22"/>
        </w:rPr>
        <w:t>, c</w:t>
      </w:r>
      <w:r w:rsidR="00941191" w:rsidRPr="0092319C">
        <w:rPr>
          <w:rFonts w:cs="Arial"/>
          <w:szCs w:val="22"/>
        </w:rPr>
        <w:t xml:space="preserve">onsistent with the objectives </w:t>
      </w:r>
      <w:r w:rsidR="003A4768" w:rsidRPr="0092319C">
        <w:rPr>
          <w:rFonts w:cs="Arial"/>
          <w:szCs w:val="22"/>
        </w:rPr>
        <w:t xml:space="preserve">at </w:t>
      </w:r>
      <w:r w:rsidR="006C7555" w:rsidRPr="0092319C">
        <w:rPr>
          <w:rFonts w:cs="Arial"/>
          <w:szCs w:val="22"/>
        </w:rPr>
        <w:t xml:space="preserve">section </w:t>
      </w:r>
      <w:r w:rsidR="003A4768" w:rsidRPr="0092319C">
        <w:rPr>
          <w:rFonts w:cs="Arial"/>
          <w:szCs w:val="22"/>
        </w:rPr>
        <w:t>1.5</w:t>
      </w:r>
      <w:r w:rsidRPr="0092319C">
        <w:rPr>
          <w:rFonts w:cs="Arial"/>
          <w:szCs w:val="22"/>
        </w:rPr>
        <w:t>5</w:t>
      </w:r>
      <w:r w:rsidR="003A4768" w:rsidRPr="0092319C">
        <w:rPr>
          <w:rFonts w:cs="Arial"/>
          <w:szCs w:val="22"/>
        </w:rPr>
        <w:t xml:space="preserve">.1 and the activities </w:t>
      </w:r>
      <w:r w:rsidR="00A44719" w:rsidRPr="0092319C">
        <w:rPr>
          <w:rFonts w:cs="Arial"/>
          <w:szCs w:val="22"/>
        </w:rPr>
        <w:t>mentioned in sub</w:t>
      </w:r>
      <w:r w:rsidR="006C7555" w:rsidRPr="0092319C">
        <w:rPr>
          <w:rFonts w:cs="Arial"/>
          <w:szCs w:val="22"/>
        </w:rPr>
        <w:t>section</w:t>
      </w:r>
      <w:r w:rsidR="003A4768" w:rsidRPr="0092319C">
        <w:rPr>
          <w:rFonts w:cs="Arial"/>
          <w:szCs w:val="22"/>
        </w:rPr>
        <w:t xml:space="preserve"> 1.65.1. </w:t>
      </w:r>
    </w:p>
    <w:p w:rsidR="00E752D7" w:rsidRPr="0092319C" w:rsidRDefault="00E752D7" w:rsidP="00E752D7">
      <w:pPr>
        <w:rPr>
          <w:rFonts w:cs="Arial"/>
          <w:szCs w:val="22"/>
        </w:rPr>
      </w:pPr>
    </w:p>
    <w:p w:rsidR="00282CD1" w:rsidRPr="0092319C" w:rsidRDefault="00E752D7" w:rsidP="006E4C11">
      <w:pPr>
        <w:tabs>
          <w:tab w:val="left" w:pos="0"/>
        </w:tabs>
        <w:ind w:left="1080" w:hanging="1080"/>
        <w:rPr>
          <w:rFonts w:cs="Arial"/>
          <w:szCs w:val="22"/>
        </w:rPr>
      </w:pPr>
      <w:r w:rsidRPr="0092319C">
        <w:rPr>
          <w:rFonts w:cs="Arial"/>
          <w:szCs w:val="22"/>
        </w:rPr>
        <w:t>1.</w:t>
      </w:r>
      <w:r w:rsidR="00C94246" w:rsidRPr="0092319C">
        <w:rPr>
          <w:rFonts w:cs="Arial"/>
          <w:szCs w:val="22"/>
        </w:rPr>
        <w:t>85</w:t>
      </w:r>
      <w:r w:rsidRPr="0092319C">
        <w:rPr>
          <w:rFonts w:cs="Arial"/>
          <w:szCs w:val="22"/>
        </w:rPr>
        <w:t xml:space="preserve">.20      </w:t>
      </w:r>
      <w:r w:rsidR="002B6E16" w:rsidRPr="0092319C">
        <w:rPr>
          <w:rFonts w:cs="Arial"/>
          <w:szCs w:val="22"/>
        </w:rPr>
        <w:t>F</w:t>
      </w:r>
      <w:r w:rsidR="00D70398" w:rsidRPr="0092319C">
        <w:rPr>
          <w:rFonts w:cs="Arial"/>
          <w:szCs w:val="22"/>
        </w:rPr>
        <w:t>or Component B</w:t>
      </w:r>
      <w:r w:rsidR="00183D10" w:rsidRPr="0092319C">
        <w:rPr>
          <w:rFonts w:cs="Arial"/>
          <w:szCs w:val="22"/>
        </w:rPr>
        <w:t xml:space="preserve"> </w:t>
      </w:r>
      <w:r w:rsidR="006E4C11" w:rsidRPr="0092319C">
        <w:rPr>
          <w:rFonts w:cs="Arial"/>
          <w:szCs w:val="22"/>
        </w:rPr>
        <w:t>for 2010-13, in relation to the base amount of funding</w:t>
      </w:r>
      <w:r w:rsidR="00A44719" w:rsidRPr="0092319C">
        <w:rPr>
          <w:rFonts w:cs="Arial"/>
          <w:szCs w:val="22"/>
        </w:rPr>
        <w:t xml:space="preserve"> set out in subsection 1.75.1</w:t>
      </w:r>
      <w:r w:rsidR="006E4C11" w:rsidRPr="0092319C">
        <w:rPr>
          <w:rFonts w:cs="Arial"/>
          <w:szCs w:val="22"/>
        </w:rPr>
        <w:t xml:space="preserve">, </w:t>
      </w:r>
      <w:r w:rsidR="00D70398" w:rsidRPr="0092319C">
        <w:rPr>
          <w:rFonts w:cs="Arial"/>
          <w:i/>
          <w:szCs w:val="22"/>
        </w:rPr>
        <w:t>providers</w:t>
      </w:r>
      <w:r w:rsidR="00D70398" w:rsidRPr="0092319C">
        <w:rPr>
          <w:rFonts w:cs="Arial"/>
          <w:szCs w:val="22"/>
        </w:rPr>
        <w:t xml:space="preserve"> will be required to:</w:t>
      </w:r>
    </w:p>
    <w:p w:rsidR="00E752D7" w:rsidRPr="0092319C" w:rsidRDefault="00E752D7" w:rsidP="00E752D7">
      <w:pPr>
        <w:tabs>
          <w:tab w:val="left" w:pos="0"/>
        </w:tabs>
        <w:rPr>
          <w:rFonts w:cs="Arial"/>
          <w:szCs w:val="22"/>
        </w:rPr>
      </w:pPr>
    </w:p>
    <w:p w:rsidR="00282CD1" w:rsidRPr="0092319C" w:rsidRDefault="00183D10" w:rsidP="00955DAE">
      <w:pPr>
        <w:numPr>
          <w:ilvl w:val="0"/>
          <w:numId w:val="14"/>
        </w:numPr>
        <w:tabs>
          <w:tab w:val="clear" w:pos="1190"/>
          <w:tab w:val="left" w:pos="0"/>
          <w:tab w:val="left" w:pos="1100"/>
          <w:tab w:val="num" w:pos="1620"/>
        </w:tabs>
        <w:ind w:left="1620" w:hanging="540"/>
        <w:rPr>
          <w:rFonts w:cs="Arial"/>
          <w:szCs w:val="22"/>
        </w:rPr>
      </w:pPr>
      <w:r w:rsidRPr="0092319C">
        <w:rPr>
          <w:rFonts w:cs="Arial"/>
          <w:szCs w:val="22"/>
        </w:rPr>
        <w:t xml:space="preserve">explain how the </w:t>
      </w:r>
      <w:r w:rsidR="00B375F3" w:rsidRPr="0092319C">
        <w:rPr>
          <w:rFonts w:cs="Arial"/>
          <w:szCs w:val="22"/>
        </w:rPr>
        <w:t>P</w:t>
      </w:r>
      <w:r w:rsidRPr="0092319C">
        <w:rPr>
          <w:rFonts w:cs="Arial"/>
          <w:szCs w:val="22"/>
        </w:rPr>
        <w:t>artnership activities undertaken link with the</w:t>
      </w:r>
      <w:r w:rsidR="00E752D7" w:rsidRPr="0092319C">
        <w:rPr>
          <w:rFonts w:cs="Arial"/>
          <w:szCs w:val="22"/>
        </w:rPr>
        <w:t>ir</w:t>
      </w:r>
      <w:r w:rsidRPr="0092319C">
        <w:rPr>
          <w:rFonts w:cs="Arial"/>
          <w:szCs w:val="22"/>
        </w:rPr>
        <w:t xml:space="preserve"> </w:t>
      </w:r>
      <w:r w:rsidR="00E752D7" w:rsidRPr="0092319C">
        <w:rPr>
          <w:rFonts w:cs="Arial"/>
          <w:szCs w:val="22"/>
        </w:rPr>
        <w:t>institution</w:t>
      </w:r>
      <w:r w:rsidRPr="0092319C">
        <w:rPr>
          <w:rFonts w:cs="Arial"/>
          <w:szCs w:val="22"/>
        </w:rPr>
        <w:t>’s mission statement and strategic plan;</w:t>
      </w:r>
    </w:p>
    <w:p w:rsidR="00282CD1" w:rsidRPr="0092319C" w:rsidRDefault="00282CD1" w:rsidP="00C94246">
      <w:pPr>
        <w:tabs>
          <w:tab w:val="left" w:pos="0"/>
          <w:tab w:val="left" w:pos="1100"/>
          <w:tab w:val="num" w:pos="1620"/>
        </w:tabs>
        <w:ind w:left="1620" w:hanging="540"/>
        <w:rPr>
          <w:rFonts w:cs="Arial"/>
          <w:szCs w:val="22"/>
        </w:rPr>
      </w:pPr>
    </w:p>
    <w:p w:rsidR="009F19AC" w:rsidRPr="0092319C" w:rsidRDefault="00183D10" w:rsidP="00955DAE">
      <w:pPr>
        <w:numPr>
          <w:ilvl w:val="0"/>
          <w:numId w:val="14"/>
        </w:numPr>
        <w:tabs>
          <w:tab w:val="clear" w:pos="1190"/>
          <w:tab w:val="left" w:pos="0"/>
          <w:tab w:val="left" w:pos="1100"/>
          <w:tab w:val="num" w:pos="1620"/>
        </w:tabs>
        <w:ind w:left="1620" w:hanging="540"/>
        <w:rPr>
          <w:rFonts w:cs="Arial"/>
          <w:szCs w:val="22"/>
        </w:rPr>
      </w:pPr>
      <w:r w:rsidRPr="0092319C">
        <w:rPr>
          <w:rFonts w:cs="Arial"/>
          <w:szCs w:val="22"/>
        </w:rPr>
        <w:t xml:space="preserve">provide an outline of </w:t>
      </w:r>
      <w:r w:rsidR="00E752D7" w:rsidRPr="0092319C">
        <w:rPr>
          <w:rFonts w:cs="Arial"/>
          <w:szCs w:val="22"/>
        </w:rPr>
        <w:t>their</w:t>
      </w:r>
      <w:r w:rsidRPr="0092319C">
        <w:rPr>
          <w:rFonts w:cs="Arial"/>
          <w:szCs w:val="22"/>
        </w:rPr>
        <w:t xml:space="preserve"> institution’s </w:t>
      </w:r>
      <w:r w:rsidR="00E752D7" w:rsidRPr="0092319C">
        <w:rPr>
          <w:rFonts w:cs="Arial"/>
          <w:szCs w:val="22"/>
        </w:rPr>
        <w:t>P</w:t>
      </w:r>
      <w:r w:rsidRPr="0092319C">
        <w:rPr>
          <w:rFonts w:cs="Arial"/>
          <w:szCs w:val="22"/>
        </w:rPr>
        <w:t xml:space="preserve">artnership strategy and any </w:t>
      </w:r>
      <w:proofErr w:type="spellStart"/>
      <w:r w:rsidRPr="0092319C">
        <w:rPr>
          <w:rFonts w:cs="Arial"/>
          <w:szCs w:val="22"/>
        </w:rPr>
        <w:t>MOU</w:t>
      </w:r>
      <w:proofErr w:type="spellEnd"/>
      <w:r w:rsidRPr="0092319C">
        <w:rPr>
          <w:rFonts w:cs="Arial"/>
          <w:szCs w:val="22"/>
        </w:rPr>
        <w:t xml:space="preserve">/agreements entered into with </w:t>
      </w:r>
      <w:r w:rsidR="00BF4F92" w:rsidRPr="0092319C">
        <w:rPr>
          <w:rFonts w:cs="Arial"/>
          <w:szCs w:val="22"/>
        </w:rPr>
        <w:t xml:space="preserve">stakeholders such as </w:t>
      </w:r>
      <w:r w:rsidRPr="0092319C">
        <w:rPr>
          <w:rFonts w:cs="Arial"/>
          <w:szCs w:val="22"/>
        </w:rPr>
        <w:t>schools, VET providers, community groups, state and territory governments</w:t>
      </w:r>
      <w:r w:rsidR="00C36339" w:rsidRPr="0092319C">
        <w:rPr>
          <w:rFonts w:cs="Arial"/>
          <w:szCs w:val="22"/>
        </w:rPr>
        <w:t xml:space="preserve">, </w:t>
      </w:r>
      <w:r w:rsidR="009F19AC" w:rsidRPr="0092319C">
        <w:rPr>
          <w:rFonts w:cs="Arial"/>
          <w:szCs w:val="22"/>
        </w:rPr>
        <w:t>or</w:t>
      </w:r>
      <w:r w:rsidR="00C36339" w:rsidRPr="0092319C">
        <w:rPr>
          <w:rFonts w:cs="Arial"/>
          <w:szCs w:val="22"/>
        </w:rPr>
        <w:t xml:space="preserve"> industry</w:t>
      </w:r>
      <w:r w:rsidR="00D70398" w:rsidRPr="0092319C">
        <w:rPr>
          <w:rFonts w:cs="Arial"/>
          <w:szCs w:val="22"/>
        </w:rPr>
        <w:t>;</w:t>
      </w:r>
      <w:r w:rsidR="009F19AC" w:rsidRPr="0092319C">
        <w:rPr>
          <w:rFonts w:cs="Arial"/>
          <w:szCs w:val="22"/>
        </w:rPr>
        <w:t xml:space="preserve"> </w:t>
      </w:r>
    </w:p>
    <w:p w:rsidR="009F19AC" w:rsidRPr="0092319C" w:rsidRDefault="009F19AC" w:rsidP="00C94246">
      <w:pPr>
        <w:tabs>
          <w:tab w:val="left" w:pos="0"/>
          <w:tab w:val="left" w:pos="1100"/>
          <w:tab w:val="num" w:pos="1620"/>
        </w:tabs>
        <w:ind w:left="1620" w:hanging="540"/>
        <w:rPr>
          <w:rFonts w:cs="Arial"/>
          <w:szCs w:val="22"/>
        </w:rPr>
      </w:pPr>
    </w:p>
    <w:p w:rsidR="009F19AC" w:rsidRPr="0092319C" w:rsidRDefault="009F19AC" w:rsidP="00955DAE">
      <w:pPr>
        <w:numPr>
          <w:ilvl w:val="0"/>
          <w:numId w:val="14"/>
        </w:numPr>
        <w:tabs>
          <w:tab w:val="clear" w:pos="1190"/>
          <w:tab w:val="left" w:pos="0"/>
          <w:tab w:val="left" w:pos="1100"/>
          <w:tab w:val="num" w:pos="1620"/>
        </w:tabs>
        <w:ind w:left="1620" w:hanging="540"/>
        <w:rPr>
          <w:rFonts w:cs="Arial"/>
          <w:szCs w:val="22"/>
        </w:rPr>
      </w:pPr>
      <w:r w:rsidRPr="0092319C">
        <w:rPr>
          <w:rFonts w:cs="Arial"/>
          <w:szCs w:val="22"/>
        </w:rPr>
        <w:t>o</w:t>
      </w:r>
      <w:r w:rsidR="00E752D7" w:rsidRPr="0092319C">
        <w:rPr>
          <w:rFonts w:cs="Arial"/>
          <w:szCs w:val="22"/>
        </w:rPr>
        <w:t>utline the key P</w:t>
      </w:r>
      <w:r w:rsidRPr="0092319C">
        <w:rPr>
          <w:rFonts w:cs="Arial"/>
          <w:szCs w:val="22"/>
        </w:rPr>
        <w:t>artnership activities undertaken indicating:</w:t>
      </w:r>
    </w:p>
    <w:p w:rsidR="009F19AC" w:rsidRPr="0092319C" w:rsidRDefault="009F19AC" w:rsidP="00C94246">
      <w:pPr>
        <w:tabs>
          <w:tab w:val="num" w:pos="1620"/>
        </w:tabs>
        <w:ind w:left="1620" w:hanging="540"/>
        <w:rPr>
          <w:rFonts w:cs="Arial"/>
          <w:szCs w:val="22"/>
        </w:rPr>
      </w:pPr>
    </w:p>
    <w:p w:rsidR="009F19AC" w:rsidRPr="0092319C" w:rsidRDefault="00BF4F92" w:rsidP="00955DAE">
      <w:pPr>
        <w:keepLines w:val="0"/>
        <w:numPr>
          <w:ilvl w:val="2"/>
          <w:numId w:val="14"/>
        </w:numPr>
        <w:tabs>
          <w:tab w:val="clear" w:pos="2340"/>
          <w:tab w:val="num" w:pos="1980"/>
        </w:tabs>
        <w:ind w:left="1980"/>
        <w:rPr>
          <w:rFonts w:cs="Arial"/>
          <w:szCs w:val="22"/>
        </w:rPr>
      </w:pPr>
      <w:r w:rsidRPr="0092319C">
        <w:rPr>
          <w:rFonts w:cs="Arial"/>
          <w:szCs w:val="22"/>
        </w:rPr>
        <w:t>number,</w:t>
      </w:r>
      <w:r w:rsidR="009F19AC" w:rsidRPr="0092319C">
        <w:rPr>
          <w:rFonts w:cs="Arial"/>
          <w:szCs w:val="22"/>
        </w:rPr>
        <w:t xml:space="preserve"> type</w:t>
      </w:r>
      <w:r w:rsidRPr="0092319C">
        <w:rPr>
          <w:rFonts w:cs="Arial"/>
          <w:szCs w:val="22"/>
        </w:rPr>
        <w:t xml:space="preserve"> and geographic location</w:t>
      </w:r>
      <w:r w:rsidR="009F19AC" w:rsidRPr="0092319C">
        <w:rPr>
          <w:rFonts w:cs="Arial"/>
          <w:szCs w:val="22"/>
        </w:rPr>
        <w:t xml:space="preserve"> of schools </w:t>
      </w:r>
      <w:r w:rsidRPr="0092319C">
        <w:rPr>
          <w:rFonts w:cs="Arial"/>
          <w:szCs w:val="22"/>
        </w:rPr>
        <w:t xml:space="preserve">or other institutions </w:t>
      </w:r>
      <w:r w:rsidR="009F19AC" w:rsidRPr="0092319C">
        <w:rPr>
          <w:rFonts w:cs="Arial"/>
          <w:szCs w:val="22"/>
        </w:rPr>
        <w:t xml:space="preserve">involved; </w:t>
      </w:r>
    </w:p>
    <w:p w:rsidR="009F19AC" w:rsidRPr="0092319C" w:rsidRDefault="009F19AC" w:rsidP="00955DAE">
      <w:pPr>
        <w:keepLines w:val="0"/>
        <w:numPr>
          <w:ilvl w:val="2"/>
          <w:numId w:val="14"/>
        </w:numPr>
        <w:tabs>
          <w:tab w:val="num" w:pos="1980"/>
        </w:tabs>
        <w:ind w:left="1980"/>
        <w:rPr>
          <w:rFonts w:cs="Arial"/>
          <w:szCs w:val="22"/>
        </w:rPr>
      </w:pPr>
      <w:r w:rsidRPr="0092319C">
        <w:rPr>
          <w:rFonts w:cs="Arial"/>
          <w:szCs w:val="22"/>
        </w:rPr>
        <w:t>number of students who participated and, where possible</w:t>
      </w:r>
      <w:r w:rsidR="005B63BC" w:rsidRPr="0092319C">
        <w:rPr>
          <w:rFonts w:cs="Arial"/>
          <w:szCs w:val="22"/>
        </w:rPr>
        <w:t>, their age and</w:t>
      </w:r>
      <w:r w:rsidR="00A2170B" w:rsidRPr="0092319C">
        <w:rPr>
          <w:rFonts w:cs="Arial"/>
          <w:szCs w:val="22"/>
        </w:rPr>
        <w:t>/or</w:t>
      </w:r>
      <w:r w:rsidR="005B63BC" w:rsidRPr="0092319C">
        <w:rPr>
          <w:rFonts w:cs="Arial"/>
          <w:szCs w:val="22"/>
        </w:rPr>
        <w:t xml:space="preserve"> year </w:t>
      </w:r>
      <w:r w:rsidR="00A2170B" w:rsidRPr="0092319C">
        <w:rPr>
          <w:rFonts w:cs="Arial"/>
          <w:szCs w:val="22"/>
        </w:rPr>
        <w:t>level for school attendees</w:t>
      </w:r>
      <w:r w:rsidR="005B63BC" w:rsidRPr="0092319C">
        <w:rPr>
          <w:rFonts w:cs="Arial"/>
          <w:szCs w:val="22"/>
        </w:rPr>
        <w:t>;</w:t>
      </w:r>
      <w:r w:rsidRPr="0092319C">
        <w:rPr>
          <w:rFonts w:cs="Arial"/>
          <w:szCs w:val="22"/>
        </w:rPr>
        <w:t xml:space="preserve"> and</w:t>
      </w:r>
    </w:p>
    <w:p w:rsidR="00E752D7" w:rsidRPr="0092319C" w:rsidRDefault="00E752D7" w:rsidP="00C94246">
      <w:pPr>
        <w:keepLines w:val="0"/>
        <w:tabs>
          <w:tab w:val="num" w:pos="1980"/>
        </w:tabs>
        <w:ind w:left="1980" w:hanging="360"/>
        <w:rPr>
          <w:rFonts w:cs="Arial"/>
          <w:szCs w:val="22"/>
        </w:rPr>
      </w:pPr>
    </w:p>
    <w:p w:rsidR="009F19AC" w:rsidRPr="0092319C" w:rsidRDefault="009F19AC" w:rsidP="00955DAE">
      <w:pPr>
        <w:keepLines w:val="0"/>
        <w:numPr>
          <w:ilvl w:val="2"/>
          <w:numId w:val="14"/>
        </w:numPr>
        <w:tabs>
          <w:tab w:val="num" w:pos="1980"/>
        </w:tabs>
        <w:ind w:left="1980"/>
        <w:rPr>
          <w:rFonts w:cs="Arial"/>
          <w:szCs w:val="22"/>
        </w:rPr>
      </w:pPr>
      <w:proofErr w:type="gramStart"/>
      <w:r w:rsidRPr="0092319C">
        <w:rPr>
          <w:rFonts w:cs="Arial"/>
          <w:szCs w:val="22"/>
        </w:rPr>
        <w:t>activities</w:t>
      </w:r>
      <w:proofErr w:type="gramEnd"/>
      <w:r w:rsidRPr="0092319C">
        <w:rPr>
          <w:rFonts w:cs="Arial"/>
          <w:szCs w:val="22"/>
        </w:rPr>
        <w:t xml:space="preserve"> directed towards other target groups.</w:t>
      </w:r>
    </w:p>
    <w:p w:rsidR="009F19AC" w:rsidRPr="0092319C" w:rsidRDefault="009F19AC" w:rsidP="00C94246">
      <w:pPr>
        <w:tabs>
          <w:tab w:val="left" w:pos="0"/>
          <w:tab w:val="left" w:pos="1100"/>
          <w:tab w:val="num" w:pos="1620"/>
        </w:tabs>
        <w:ind w:left="1620" w:hanging="540"/>
        <w:rPr>
          <w:rFonts w:cs="Arial"/>
          <w:szCs w:val="22"/>
        </w:rPr>
      </w:pPr>
    </w:p>
    <w:p w:rsidR="00282CD1" w:rsidRPr="0092319C" w:rsidRDefault="009F19AC" w:rsidP="00955DAE">
      <w:pPr>
        <w:numPr>
          <w:ilvl w:val="0"/>
          <w:numId w:val="14"/>
        </w:numPr>
        <w:tabs>
          <w:tab w:val="clear" w:pos="1190"/>
          <w:tab w:val="left" w:pos="0"/>
          <w:tab w:val="left" w:pos="1100"/>
          <w:tab w:val="num" w:pos="1620"/>
        </w:tabs>
        <w:ind w:left="1620" w:hanging="540"/>
        <w:rPr>
          <w:rFonts w:cs="Arial"/>
          <w:szCs w:val="22"/>
        </w:rPr>
      </w:pPr>
      <w:proofErr w:type="gramStart"/>
      <w:r w:rsidRPr="0092319C">
        <w:rPr>
          <w:rFonts w:cs="Arial"/>
          <w:szCs w:val="22"/>
        </w:rPr>
        <w:t>provide</w:t>
      </w:r>
      <w:proofErr w:type="gramEnd"/>
      <w:r w:rsidRPr="0092319C">
        <w:rPr>
          <w:rFonts w:cs="Arial"/>
          <w:szCs w:val="22"/>
        </w:rPr>
        <w:t xml:space="preserve"> any information indicating how </w:t>
      </w:r>
      <w:r w:rsidR="00B375F3" w:rsidRPr="0092319C">
        <w:rPr>
          <w:rFonts w:cs="Arial"/>
          <w:szCs w:val="22"/>
        </w:rPr>
        <w:t>P</w:t>
      </w:r>
      <w:r w:rsidRPr="0092319C">
        <w:rPr>
          <w:rFonts w:cs="Arial"/>
          <w:szCs w:val="22"/>
        </w:rPr>
        <w:t>artnership activi</w:t>
      </w:r>
      <w:r w:rsidR="00E752D7" w:rsidRPr="0092319C">
        <w:rPr>
          <w:rFonts w:cs="Arial"/>
          <w:szCs w:val="22"/>
        </w:rPr>
        <w:t>ties meet the objectives of the</w:t>
      </w:r>
      <w:r w:rsidRPr="0092319C">
        <w:rPr>
          <w:rFonts w:cs="Arial"/>
          <w:szCs w:val="22"/>
        </w:rPr>
        <w:t xml:space="preserve"> </w:t>
      </w:r>
      <w:r w:rsidR="00E752D7" w:rsidRPr="0092319C">
        <w:rPr>
          <w:rFonts w:cs="Arial"/>
          <w:szCs w:val="22"/>
        </w:rPr>
        <w:t>Partnerships Component outlined at</w:t>
      </w:r>
      <w:r w:rsidRPr="0092319C">
        <w:rPr>
          <w:rFonts w:cs="Arial"/>
          <w:szCs w:val="22"/>
        </w:rPr>
        <w:t xml:space="preserve"> </w:t>
      </w:r>
      <w:r w:rsidR="006C7555" w:rsidRPr="0092319C">
        <w:rPr>
          <w:rFonts w:cs="Arial"/>
          <w:szCs w:val="22"/>
        </w:rPr>
        <w:t xml:space="preserve">section </w:t>
      </w:r>
      <w:r w:rsidRPr="0092319C">
        <w:rPr>
          <w:rFonts w:cs="Arial"/>
          <w:szCs w:val="22"/>
        </w:rPr>
        <w:t>1.70</w:t>
      </w:r>
      <w:r w:rsidR="00A62021" w:rsidRPr="0092319C">
        <w:rPr>
          <w:rFonts w:cs="Arial"/>
          <w:szCs w:val="22"/>
        </w:rPr>
        <w:t>.1</w:t>
      </w:r>
      <w:r w:rsidRPr="0092319C">
        <w:rPr>
          <w:rFonts w:cs="Arial"/>
          <w:szCs w:val="22"/>
        </w:rPr>
        <w:t>.</w:t>
      </w:r>
    </w:p>
    <w:p w:rsidR="00483D35" w:rsidRPr="0092319C" w:rsidRDefault="00483D35" w:rsidP="00483D35">
      <w:pPr>
        <w:tabs>
          <w:tab w:val="left" w:pos="0"/>
          <w:tab w:val="left" w:pos="1100"/>
        </w:tabs>
        <w:ind w:left="250"/>
        <w:rPr>
          <w:rFonts w:cs="Arial"/>
          <w:szCs w:val="22"/>
        </w:rPr>
      </w:pPr>
    </w:p>
    <w:p w:rsidR="00F166BB" w:rsidRPr="0092319C" w:rsidRDefault="00F166BB" w:rsidP="006C7FDD">
      <w:pPr>
        <w:ind w:left="1100" w:hanging="1100"/>
        <w:rPr>
          <w:rFonts w:cs="Arial"/>
          <w:bCs/>
          <w:iCs/>
          <w:color w:val="000000"/>
          <w:szCs w:val="22"/>
          <w:lang w:eastAsia="en-AU"/>
        </w:rPr>
      </w:pPr>
      <w:bookmarkStart w:id="67" w:name="Accountability_reporting"/>
      <w:bookmarkStart w:id="68" w:name="_Toc258317579"/>
      <w:bookmarkEnd w:id="38"/>
      <w:bookmarkEnd w:id="67"/>
      <w:r w:rsidRPr="0092319C">
        <w:rPr>
          <w:rFonts w:cs="Arial"/>
          <w:bCs/>
          <w:iCs/>
          <w:color w:val="000000"/>
          <w:szCs w:val="22"/>
          <w:lang w:eastAsia="en-AU"/>
        </w:rPr>
        <w:t xml:space="preserve">1.85.25 </w:t>
      </w:r>
      <w:r w:rsidR="006E4C11" w:rsidRPr="0092319C">
        <w:rPr>
          <w:rFonts w:cs="Arial"/>
          <w:bCs/>
          <w:iCs/>
          <w:color w:val="000000"/>
          <w:szCs w:val="22"/>
          <w:lang w:eastAsia="en-AU"/>
        </w:rPr>
        <w:tab/>
      </w:r>
      <w:r w:rsidRPr="0092319C">
        <w:rPr>
          <w:rFonts w:cs="Arial"/>
          <w:bCs/>
          <w:iCs/>
          <w:color w:val="000000"/>
          <w:szCs w:val="22"/>
          <w:lang w:eastAsia="en-AU"/>
        </w:rPr>
        <w:t xml:space="preserve">For Component B for 2011-2013, in relation to </w:t>
      </w:r>
      <w:r w:rsidR="006E4C11" w:rsidRPr="0092319C">
        <w:rPr>
          <w:rFonts w:cs="Arial"/>
          <w:bCs/>
          <w:iCs/>
          <w:color w:val="000000"/>
          <w:szCs w:val="22"/>
          <w:lang w:eastAsia="en-AU"/>
        </w:rPr>
        <w:t xml:space="preserve">the </w:t>
      </w:r>
      <w:r w:rsidRPr="0092319C">
        <w:rPr>
          <w:rFonts w:cs="Arial"/>
          <w:bCs/>
          <w:iCs/>
          <w:color w:val="000000"/>
          <w:szCs w:val="22"/>
          <w:lang w:eastAsia="en-AU"/>
        </w:rPr>
        <w:t>submission</w:t>
      </w:r>
      <w:r w:rsidR="00A44719" w:rsidRPr="0092319C">
        <w:rPr>
          <w:rFonts w:cs="Arial"/>
          <w:bCs/>
          <w:iCs/>
          <w:color w:val="000000"/>
          <w:szCs w:val="22"/>
          <w:lang w:eastAsia="en-AU"/>
        </w:rPr>
        <w:t>-</w:t>
      </w:r>
      <w:r w:rsidRPr="0092319C">
        <w:rPr>
          <w:rFonts w:cs="Arial"/>
          <w:bCs/>
          <w:iCs/>
          <w:color w:val="000000"/>
          <w:szCs w:val="22"/>
          <w:lang w:eastAsia="en-AU"/>
        </w:rPr>
        <w:t>based funding allocation</w:t>
      </w:r>
      <w:r w:rsidR="006E4C11" w:rsidRPr="0092319C">
        <w:rPr>
          <w:rFonts w:cs="Arial"/>
          <w:bCs/>
          <w:iCs/>
          <w:color w:val="000000"/>
          <w:szCs w:val="22"/>
          <w:lang w:eastAsia="en-AU"/>
        </w:rPr>
        <w:t xml:space="preserve">, reporting requirements </w:t>
      </w:r>
      <w:r w:rsidRPr="0092319C">
        <w:rPr>
          <w:rFonts w:cs="Arial"/>
          <w:bCs/>
          <w:iCs/>
          <w:color w:val="000000"/>
          <w:szCs w:val="22"/>
          <w:lang w:eastAsia="en-AU"/>
        </w:rPr>
        <w:t xml:space="preserve">will be set out </w:t>
      </w:r>
      <w:r w:rsidR="006E4C11" w:rsidRPr="0092319C">
        <w:rPr>
          <w:rFonts w:cs="Arial"/>
          <w:bCs/>
          <w:iCs/>
          <w:color w:val="000000"/>
          <w:szCs w:val="22"/>
          <w:lang w:eastAsia="en-AU"/>
        </w:rPr>
        <w:t xml:space="preserve">as part of the </w:t>
      </w:r>
      <w:r w:rsidRPr="0092319C">
        <w:rPr>
          <w:rFonts w:cs="Arial"/>
          <w:bCs/>
          <w:iCs/>
          <w:color w:val="000000"/>
          <w:szCs w:val="22"/>
          <w:lang w:eastAsia="en-AU"/>
        </w:rPr>
        <w:t>relevant competitive grant</w:t>
      </w:r>
      <w:r w:rsidR="006E4C11" w:rsidRPr="0092319C">
        <w:rPr>
          <w:rFonts w:cs="Arial"/>
          <w:bCs/>
          <w:iCs/>
          <w:color w:val="000000"/>
          <w:szCs w:val="22"/>
          <w:lang w:eastAsia="en-AU"/>
        </w:rPr>
        <w:t xml:space="preserve"> process.</w:t>
      </w:r>
      <w:bookmarkEnd w:id="68"/>
    </w:p>
    <w:p w:rsidR="00F166BB" w:rsidRPr="0092319C" w:rsidRDefault="00F166BB" w:rsidP="00451B50">
      <w:pPr>
        <w:pStyle w:val="Heading2"/>
        <w:tabs>
          <w:tab w:val="left" w:pos="1200"/>
        </w:tabs>
        <w:spacing w:before="0"/>
        <w:rPr>
          <w:rStyle w:val="Heading2CharChar1"/>
          <w:sz w:val="22"/>
          <w:szCs w:val="22"/>
        </w:rPr>
      </w:pPr>
    </w:p>
    <w:p w:rsidR="00451B50" w:rsidRPr="0092319C" w:rsidRDefault="00451B50" w:rsidP="00451B50">
      <w:pPr>
        <w:pStyle w:val="Heading2"/>
        <w:tabs>
          <w:tab w:val="left" w:pos="1200"/>
        </w:tabs>
        <w:spacing w:before="0"/>
        <w:rPr>
          <w:rStyle w:val="Heading2CharChar1"/>
          <w:sz w:val="22"/>
          <w:szCs w:val="22"/>
        </w:rPr>
      </w:pPr>
      <w:bookmarkStart w:id="69" w:name="_Toc406581144"/>
      <w:r w:rsidRPr="0092319C">
        <w:rPr>
          <w:rStyle w:val="Heading2CharChar1"/>
          <w:sz w:val="22"/>
          <w:szCs w:val="22"/>
        </w:rPr>
        <w:t>HIGHER EDUCATION DISABILITY SUPPORT PROGRAM</w:t>
      </w:r>
      <w:bookmarkEnd w:id="69"/>
    </w:p>
    <w:p w:rsidR="00451B50" w:rsidRPr="0092319C" w:rsidRDefault="00451B50" w:rsidP="00451B50">
      <w:pPr>
        <w:tabs>
          <w:tab w:val="left" w:pos="1134"/>
        </w:tabs>
        <w:ind w:left="1200" w:hanging="1200"/>
        <w:rPr>
          <w:rFonts w:cs="Arial"/>
          <w:bCs/>
          <w:color w:val="000000"/>
          <w:szCs w:val="22"/>
          <w:lang w:eastAsia="en-AU"/>
        </w:rPr>
      </w:pPr>
    </w:p>
    <w:p w:rsidR="00451B50" w:rsidRPr="0092319C" w:rsidRDefault="00451B50" w:rsidP="00451B50">
      <w:pPr>
        <w:pStyle w:val="Heading3"/>
        <w:tabs>
          <w:tab w:val="left" w:pos="1100"/>
        </w:tabs>
        <w:ind w:left="0"/>
        <w:rPr>
          <w:rStyle w:val="Heading2CharChar1"/>
          <w:i w:val="0"/>
          <w:sz w:val="22"/>
          <w:szCs w:val="22"/>
        </w:rPr>
      </w:pPr>
      <w:bookmarkStart w:id="70" w:name="_Toc406581145"/>
      <w:r w:rsidRPr="0092319C">
        <w:rPr>
          <w:rStyle w:val="Heading2CharChar1"/>
          <w:i w:val="0"/>
          <w:sz w:val="22"/>
          <w:szCs w:val="22"/>
        </w:rPr>
        <w:t>1.90</w:t>
      </w:r>
      <w:r w:rsidRPr="0092319C">
        <w:rPr>
          <w:rStyle w:val="Heading2CharChar1"/>
          <w:i w:val="0"/>
          <w:sz w:val="22"/>
          <w:szCs w:val="22"/>
        </w:rPr>
        <w:tab/>
        <w:t>Program description</w:t>
      </w:r>
      <w:bookmarkEnd w:id="70"/>
      <w:r w:rsidRPr="0092319C">
        <w:rPr>
          <w:rStyle w:val="Heading2CharChar1"/>
          <w:i w:val="0"/>
          <w:sz w:val="22"/>
          <w:szCs w:val="22"/>
        </w:rPr>
        <w:t xml:space="preserve"> </w:t>
      </w:r>
    </w:p>
    <w:p w:rsidR="00451B50" w:rsidRPr="0092319C" w:rsidRDefault="00451B50" w:rsidP="00451B50">
      <w:pPr>
        <w:keepLines w:val="0"/>
        <w:ind w:left="1200" w:hanging="1200"/>
        <w:rPr>
          <w:rFonts w:cs="Arial"/>
          <w:color w:val="000000"/>
          <w:szCs w:val="22"/>
          <w:lang w:eastAsia="en-AU"/>
        </w:rPr>
      </w:pPr>
    </w:p>
    <w:p w:rsidR="00451B50" w:rsidRPr="0092319C" w:rsidRDefault="00451B50" w:rsidP="00451B50">
      <w:pPr>
        <w:ind w:left="1100" w:hanging="1100"/>
        <w:rPr>
          <w:rFonts w:cs="Arial"/>
          <w:color w:val="000000"/>
          <w:szCs w:val="22"/>
          <w:lang w:eastAsia="en-AU"/>
        </w:rPr>
      </w:pPr>
      <w:r w:rsidRPr="0092319C">
        <w:rPr>
          <w:rFonts w:cs="Arial"/>
          <w:color w:val="000000"/>
          <w:szCs w:val="22"/>
          <w:lang w:eastAsia="en-AU"/>
        </w:rPr>
        <w:t>1.90.1</w:t>
      </w:r>
      <w:r w:rsidRPr="0092319C">
        <w:rPr>
          <w:rFonts w:cs="Arial"/>
          <w:color w:val="000000"/>
          <w:szCs w:val="22"/>
          <w:lang w:eastAsia="en-AU"/>
        </w:rPr>
        <w:tab/>
        <w:t>The Higher Education Disability Support Program consists of three components:</w:t>
      </w:r>
    </w:p>
    <w:p w:rsidR="00451B50" w:rsidRPr="0092319C" w:rsidRDefault="00451B50" w:rsidP="00451B50">
      <w:pPr>
        <w:keepLines w:val="0"/>
        <w:tabs>
          <w:tab w:val="left" w:pos="2268"/>
        </w:tabs>
        <w:ind w:left="1200" w:hanging="1200"/>
        <w:rPr>
          <w:rFonts w:cs="Arial"/>
          <w:color w:val="000000"/>
          <w:szCs w:val="22"/>
          <w:lang w:eastAsia="en-AU"/>
        </w:rPr>
      </w:pPr>
    </w:p>
    <w:p w:rsidR="00451B50" w:rsidRPr="0092319C" w:rsidRDefault="00451B50" w:rsidP="00451B50">
      <w:pPr>
        <w:keepLines w:val="0"/>
        <w:tabs>
          <w:tab w:val="left" w:pos="1700"/>
        </w:tabs>
        <w:ind w:left="1100"/>
        <w:rPr>
          <w:rFonts w:cs="Arial"/>
          <w:szCs w:val="22"/>
          <w:lang w:eastAsia="en-AU"/>
        </w:rPr>
      </w:pPr>
      <w:r w:rsidRPr="0092319C">
        <w:rPr>
          <w:rFonts w:cs="Arial"/>
          <w:szCs w:val="22"/>
          <w:lang w:eastAsia="en-AU"/>
        </w:rPr>
        <w:t>(a)</w:t>
      </w:r>
      <w:r w:rsidRPr="0092319C">
        <w:rPr>
          <w:rFonts w:cs="Arial"/>
          <w:szCs w:val="22"/>
          <w:lang w:eastAsia="en-AU"/>
        </w:rPr>
        <w:tab/>
        <w:t xml:space="preserve">Additional Support for Students with Disabilities; </w:t>
      </w:r>
    </w:p>
    <w:p w:rsidR="00451B50" w:rsidRPr="0092319C" w:rsidRDefault="00451B50" w:rsidP="00451B50">
      <w:pPr>
        <w:keepLines w:val="0"/>
        <w:tabs>
          <w:tab w:val="left" w:pos="1700"/>
        </w:tabs>
        <w:ind w:left="1100"/>
        <w:rPr>
          <w:rFonts w:cs="Arial"/>
          <w:szCs w:val="22"/>
          <w:lang w:eastAsia="en-AU"/>
        </w:rPr>
      </w:pPr>
      <w:r w:rsidRPr="0092319C">
        <w:rPr>
          <w:rFonts w:cs="Arial"/>
          <w:szCs w:val="22"/>
          <w:lang w:eastAsia="en-AU"/>
        </w:rPr>
        <w:t>(b)</w:t>
      </w:r>
      <w:r w:rsidRPr="0092319C">
        <w:rPr>
          <w:rFonts w:cs="Arial"/>
          <w:szCs w:val="22"/>
          <w:lang w:eastAsia="en-AU"/>
        </w:rPr>
        <w:tab/>
        <w:t xml:space="preserve">Australian Disability Clearinghouse on Education and Training; and </w:t>
      </w:r>
    </w:p>
    <w:p w:rsidR="00451B50" w:rsidRPr="0092319C" w:rsidRDefault="00451B50" w:rsidP="00451B50">
      <w:pPr>
        <w:keepLines w:val="0"/>
        <w:tabs>
          <w:tab w:val="left" w:pos="1700"/>
        </w:tabs>
        <w:ind w:left="1100"/>
        <w:rPr>
          <w:rFonts w:cs="Arial"/>
          <w:szCs w:val="22"/>
          <w:lang w:eastAsia="en-AU"/>
        </w:rPr>
      </w:pPr>
      <w:r w:rsidRPr="0092319C">
        <w:rPr>
          <w:rFonts w:cs="Arial"/>
          <w:szCs w:val="22"/>
          <w:lang w:eastAsia="en-AU"/>
        </w:rPr>
        <w:t>(c)</w:t>
      </w:r>
      <w:r w:rsidRPr="0092319C">
        <w:rPr>
          <w:rFonts w:cs="Arial"/>
          <w:szCs w:val="22"/>
          <w:lang w:eastAsia="en-AU"/>
        </w:rPr>
        <w:tab/>
        <w:t xml:space="preserve">Performance-based Disability Support funding. </w:t>
      </w:r>
    </w:p>
    <w:p w:rsidR="00451B50" w:rsidRPr="0092319C" w:rsidRDefault="00451B50" w:rsidP="00451B50">
      <w:pPr>
        <w:keepLines w:val="0"/>
        <w:tabs>
          <w:tab w:val="left" w:pos="1134"/>
        </w:tabs>
        <w:ind w:left="1200" w:hanging="1200"/>
        <w:rPr>
          <w:rFonts w:cs="Arial"/>
          <w:color w:val="000000"/>
          <w:szCs w:val="22"/>
          <w:lang w:eastAsia="en-AU"/>
        </w:rPr>
      </w:pPr>
    </w:p>
    <w:p w:rsidR="00451B50" w:rsidRPr="0092319C" w:rsidRDefault="00451B50" w:rsidP="00451B50">
      <w:pPr>
        <w:pStyle w:val="Heading3"/>
        <w:tabs>
          <w:tab w:val="left" w:pos="1100"/>
        </w:tabs>
        <w:ind w:left="0"/>
        <w:rPr>
          <w:rStyle w:val="Heading2CharChar1"/>
          <w:i w:val="0"/>
          <w:color w:val="000000"/>
          <w:sz w:val="22"/>
          <w:szCs w:val="22"/>
        </w:rPr>
      </w:pPr>
      <w:bookmarkStart w:id="71" w:name="_Toc406581146"/>
      <w:r w:rsidRPr="0092319C">
        <w:rPr>
          <w:rStyle w:val="Heading2CharChar1"/>
          <w:i w:val="0"/>
          <w:color w:val="000000"/>
          <w:sz w:val="22"/>
          <w:szCs w:val="22"/>
        </w:rPr>
        <w:t>1.95</w:t>
      </w:r>
      <w:r w:rsidRPr="0092319C">
        <w:rPr>
          <w:rStyle w:val="Heading2CharChar1"/>
          <w:i w:val="0"/>
          <w:color w:val="000000"/>
          <w:sz w:val="22"/>
          <w:szCs w:val="22"/>
        </w:rPr>
        <w:tab/>
        <w:t>Total program funds and indexation</w:t>
      </w:r>
      <w:bookmarkEnd w:id="71"/>
    </w:p>
    <w:p w:rsidR="00451B50" w:rsidRPr="0092319C" w:rsidRDefault="00451B50" w:rsidP="00451B50">
      <w:pPr>
        <w:keepLines w:val="0"/>
        <w:ind w:left="1200" w:hanging="1200"/>
        <w:rPr>
          <w:rFonts w:cs="Arial"/>
          <w:color w:val="000000"/>
          <w:szCs w:val="22"/>
          <w:lang w:eastAsia="en-AU"/>
        </w:rPr>
      </w:pPr>
    </w:p>
    <w:p w:rsidR="00451B50" w:rsidRPr="0092319C" w:rsidRDefault="00451B50" w:rsidP="00451B50">
      <w:pPr>
        <w:ind w:left="1100" w:hanging="1100"/>
        <w:rPr>
          <w:rFonts w:cs="Arial"/>
          <w:color w:val="000000"/>
          <w:szCs w:val="22"/>
        </w:rPr>
      </w:pPr>
      <w:r w:rsidRPr="0092319C">
        <w:rPr>
          <w:rFonts w:cs="Arial"/>
          <w:color w:val="000000"/>
          <w:szCs w:val="22"/>
          <w:lang w:eastAsia="en-AU"/>
        </w:rPr>
        <w:t>1.95.1</w:t>
      </w:r>
      <w:r w:rsidRPr="0092319C">
        <w:rPr>
          <w:rFonts w:cs="Arial"/>
          <w:color w:val="000000"/>
          <w:szCs w:val="22"/>
          <w:lang w:eastAsia="en-AU"/>
        </w:rPr>
        <w:tab/>
        <w:t xml:space="preserve">The total grants amount available for the Higher Education Disability Support Program in </w:t>
      </w:r>
      <w:r w:rsidRPr="0092319C">
        <w:rPr>
          <w:rFonts w:cs="Arial"/>
          <w:szCs w:val="22"/>
          <w:lang w:eastAsia="en-AU"/>
        </w:rPr>
        <w:t xml:space="preserve">2009 will be $6.102 million </w:t>
      </w:r>
      <w:r w:rsidRPr="0092319C">
        <w:rPr>
          <w:rFonts w:cs="Arial"/>
          <w:szCs w:val="22"/>
        </w:rPr>
        <w:t>(the “</w:t>
      </w:r>
      <w:r w:rsidRPr="0092319C">
        <w:rPr>
          <w:rFonts w:cs="Arial"/>
          <w:b/>
          <w:bCs/>
          <w:szCs w:val="22"/>
        </w:rPr>
        <w:t xml:space="preserve">2009 </w:t>
      </w:r>
      <w:proofErr w:type="spellStart"/>
      <w:r w:rsidRPr="0092319C">
        <w:rPr>
          <w:rFonts w:cs="Arial"/>
          <w:b/>
          <w:bCs/>
          <w:szCs w:val="22"/>
        </w:rPr>
        <w:t>DSP</w:t>
      </w:r>
      <w:proofErr w:type="spellEnd"/>
      <w:r w:rsidRPr="0092319C">
        <w:rPr>
          <w:rFonts w:cs="Arial"/>
          <w:b/>
          <w:bCs/>
          <w:szCs w:val="22"/>
        </w:rPr>
        <w:t xml:space="preserve"> Grants Total</w:t>
      </w:r>
      <w:r w:rsidRPr="0092319C">
        <w:rPr>
          <w:rFonts w:cs="Arial"/>
          <w:szCs w:val="22"/>
        </w:rPr>
        <w:t>”).</w:t>
      </w:r>
      <w:r w:rsidRPr="0092319C">
        <w:rPr>
          <w:rFonts w:cs="Arial"/>
          <w:szCs w:val="22"/>
          <w:lang w:eastAsia="en-AU"/>
        </w:rPr>
        <w:t xml:space="preserve">  </w:t>
      </w:r>
      <w:r w:rsidRPr="0092319C">
        <w:rPr>
          <w:rFonts w:cs="Arial"/>
          <w:color w:val="000000"/>
          <w:szCs w:val="22"/>
        </w:rPr>
        <w:t xml:space="preserve">The total amount available under the Higher Education Disability Support Program in any subsequent year will be calculated by indexing the </w:t>
      </w:r>
      <w:r w:rsidR="002B730A" w:rsidRPr="0092319C">
        <w:rPr>
          <w:rFonts w:cs="Arial"/>
          <w:szCs w:val="22"/>
        </w:rPr>
        <w:t xml:space="preserve">2009 </w:t>
      </w:r>
      <w:proofErr w:type="spellStart"/>
      <w:r w:rsidR="002B730A" w:rsidRPr="0092319C">
        <w:rPr>
          <w:rFonts w:cs="Arial"/>
          <w:color w:val="000000"/>
          <w:szCs w:val="22"/>
        </w:rPr>
        <w:t>DSP</w:t>
      </w:r>
      <w:proofErr w:type="spellEnd"/>
      <w:r w:rsidRPr="0092319C">
        <w:rPr>
          <w:rFonts w:cs="Arial"/>
          <w:color w:val="000000"/>
          <w:szCs w:val="22"/>
        </w:rPr>
        <w:t xml:space="preserve"> Grants Total in accordance with Part 5-6 of the Act</w:t>
      </w:r>
      <w:r w:rsidRPr="0092319C">
        <w:rPr>
          <w:rFonts w:cs="Arial"/>
          <w:szCs w:val="22"/>
        </w:rPr>
        <w:t xml:space="preserve">.    </w:t>
      </w:r>
    </w:p>
    <w:p w:rsidR="00451B50" w:rsidRPr="0092319C" w:rsidRDefault="00451B50" w:rsidP="00451B50">
      <w:pPr>
        <w:tabs>
          <w:tab w:val="left" w:pos="1134"/>
          <w:tab w:val="left" w:pos="1418"/>
        </w:tabs>
        <w:ind w:left="1200" w:hanging="1200"/>
        <w:rPr>
          <w:rFonts w:cs="Arial"/>
          <w:color w:val="000000"/>
          <w:szCs w:val="22"/>
        </w:rPr>
      </w:pPr>
    </w:p>
    <w:p w:rsidR="00451B50" w:rsidRPr="0092319C" w:rsidRDefault="00451B50" w:rsidP="00451B50">
      <w:pPr>
        <w:ind w:left="1100" w:hanging="1100"/>
        <w:rPr>
          <w:rFonts w:cs="Arial"/>
          <w:color w:val="000000"/>
          <w:szCs w:val="22"/>
        </w:rPr>
      </w:pPr>
      <w:r w:rsidRPr="0092319C">
        <w:rPr>
          <w:rFonts w:cs="Arial"/>
          <w:color w:val="000000"/>
          <w:szCs w:val="22"/>
        </w:rPr>
        <w:t>1.95.5</w:t>
      </w:r>
      <w:r w:rsidRPr="0092319C">
        <w:rPr>
          <w:rFonts w:cs="Arial"/>
          <w:color w:val="000000"/>
          <w:szCs w:val="22"/>
        </w:rPr>
        <w:tab/>
        <w:t xml:space="preserve">Grants made under the Higher Education Disability Support Program are in respect of a calendar year. </w:t>
      </w:r>
    </w:p>
    <w:p w:rsidR="00451B50" w:rsidRPr="0092319C" w:rsidRDefault="00451B50" w:rsidP="00451B50">
      <w:pPr>
        <w:tabs>
          <w:tab w:val="left" w:pos="567"/>
          <w:tab w:val="left" w:pos="851"/>
          <w:tab w:val="left" w:pos="1134"/>
        </w:tabs>
        <w:ind w:left="1200" w:hanging="1200"/>
        <w:rPr>
          <w:rFonts w:cs="Arial"/>
          <w:color w:val="000000"/>
          <w:szCs w:val="22"/>
          <w:lang w:eastAsia="en-AU"/>
        </w:rPr>
      </w:pPr>
    </w:p>
    <w:p w:rsidR="00451B50" w:rsidRPr="0092319C" w:rsidRDefault="00451B50" w:rsidP="00451B50">
      <w:pPr>
        <w:pStyle w:val="Heading3"/>
        <w:tabs>
          <w:tab w:val="left" w:pos="1100"/>
        </w:tabs>
        <w:ind w:left="0"/>
        <w:rPr>
          <w:rStyle w:val="Heading2CharChar1"/>
          <w:i w:val="0"/>
          <w:color w:val="000000"/>
          <w:sz w:val="22"/>
          <w:szCs w:val="22"/>
        </w:rPr>
      </w:pPr>
      <w:bookmarkStart w:id="72" w:name="_Toc406581147"/>
      <w:r w:rsidRPr="0092319C">
        <w:rPr>
          <w:rStyle w:val="Heading2CharChar1"/>
          <w:i w:val="0"/>
          <w:color w:val="000000"/>
          <w:sz w:val="22"/>
          <w:szCs w:val="22"/>
        </w:rPr>
        <w:t>1.100</w:t>
      </w:r>
      <w:r w:rsidRPr="0092319C">
        <w:rPr>
          <w:rStyle w:val="Heading2CharChar1"/>
          <w:i w:val="0"/>
          <w:color w:val="000000"/>
          <w:sz w:val="22"/>
          <w:szCs w:val="22"/>
        </w:rPr>
        <w:tab/>
        <w:t>Additional support for students with Disabilities</w:t>
      </w:r>
      <w:bookmarkEnd w:id="72"/>
    </w:p>
    <w:p w:rsidR="00451B50" w:rsidRPr="0092319C" w:rsidRDefault="00451B50" w:rsidP="00451B50">
      <w:pPr>
        <w:keepLines w:val="0"/>
        <w:tabs>
          <w:tab w:val="left" w:pos="567"/>
          <w:tab w:val="left" w:pos="851"/>
          <w:tab w:val="left" w:pos="1134"/>
        </w:tabs>
        <w:ind w:left="1200" w:hanging="1200"/>
        <w:rPr>
          <w:rFonts w:cs="Arial"/>
          <w:color w:val="000000"/>
          <w:szCs w:val="22"/>
          <w:lang w:eastAsia="en-AU"/>
        </w:rPr>
      </w:pPr>
    </w:p>
    <w:p w:rsidR="00451B50" w:rsidRPr="0092319C" w:rsidRDefault="00451B50" w:rsidP="00451B50">
      <w:pPr>
        <w:ind w:left="1100" w:hanging="1100"/>
        <w:rPr>
          <w:rFonts w:cs="Arial"/>
          <w:b/>
          <w:bCs/>
          <w:color w:val="000000"/>
          <w:szCs w:val="22"/>
        </w:rPr>
      </w:pPr>
      <w:r w:rsidRPr="0092319C">
        <w:rPr>
          <w:rFonts w:cs="Arial"/>
          <w:color w:val="000000"/>
          <w:szCs w:val="22"/>
        </w:rPr>
        <w:t>1.100.1</w:t>
      </w:r>
      <w:r w:rsidRPr="0092319C">
        <w:rPr>
          <w:rFonts w:cs="Arial"/>
          <w:b/>
          <w:bCs/>
          <w:color w:val="000000"/>
          <w:szCs w:val="22"/>
        </w:rPr>
        <w:tab/>
      </w:r>
      <w:r w:rsidRPr="0092319C">
        <w:rPr>
          <w:rFonts w:cs="Arial"/>
          <w:color w:val="000000"/>
          <w:szCs w:val="22"/>
        </w:rPr>
        <w:t>Objectives</w:t>
      </w:r>
    </w:p>
    <w:p w:rsidR="00451B50" w:rsidRPr="0092319C" w:rsidRDefault="00451B50" w:rsidP="00451B50">
      <w:pPr>
        <w:keepLines w:val="0"/>
        <w:tabs>
          <w:tab w:val="left" w:pos="1134"/>
        </w:tabs>
        <w:ind w:left="1200" w:hanging="1200"/>
        <w:rPr>
          <w:rFonts w:cs="Arial"/>
          <w:b/>
          <w:bCs/>
          <w:color w:val="000000"/>
          <w:szCs w:val="22"/>
        </w:rPr>
      </w:pPr>
    </w:p>
    <w:p w:rsidR="00451B50" w:rsidRPr="0092319C" w:rsidRDefault="00451B50" w:rsidP="00451B50">
      <w:pPr>
        <w:ind w:left="1100" w:hanging="1100"/>
        <w:rPr>
          <w:rFonts w:cs="Arial"/>
          <w:color w:val="000000"/>
          <w:szCs w:val="22"/>
          <w:lang w:eastAsia="en-AU"/>
        </w:rPr>
      </w:pPr>
      <w:r w:rsidRPr="0092319C">
        <w:rPr>
          <w:rFonts w:cs="Arial"/>
          <w:color w:val="000000"/>
          <w:szCs w:val="22"/>
          <w:lang w:eastAsia="en-AU"/>
        </w:rPr>
        <w:t>1.100.1.1</w:t>
      </w:r>
      <w:r w:rsidRPr="0092319C">
        <w:rPr>
          <w:rFonts w:cs="Arial"/>
          <w:b/>
          <w:bCs/>
          <w:color w:val="000000"/>
          <w:szCs w:val="22"/>
          <w:lang w:eastAsia="en-AU"/>
        </w:rPr>
        <w:tab/>
      </w:r>
      <w:r w:rsidRPr="0092319C">
        <w:rPr>
          <w:rFonts w:cs="Arial"/>
          <w:color w:val="000000"/>
          <w:szCs w:val="22"/>
          <w:lang w:eastAsia="en-AU"/>
        </w:rPr>
        <w:t xml:space="preserve">The objectives of the Additional Support for Students with </w:t>
      </w:r>
      <w:r w:rsidRPr="0092319C">
        <w:rPr>
          <w:rFonts w:cs="Arial"/>
          <w:szCs w:val="22"/>
          <w:lang w:eastAsia="en-AU"/>
        </w:rPr>
        <w:t>Disabilities</w:t>
      </w:r>
      <w:r w:rsidRPr="0092319C">
        <w:rPr>
          <w:rFonts w:cs="Arial"/>
          <w:color w:val="000000"/>
          <w:szCs w:val="22"/>
          <w:lang w:eastAsia="en-AU"/>
        </w:rPr>
        <w:t xml:space="preserve"> component of the Higher Education Disability Support Program are to:</w:t>
      </w:r>
    </w:p>
    <w:p w:rsidR="00451B50" w:rsidRPr="0092319C" w:rsidRDefault="00451B50" w:rsidP="00451B50">
      <w:pPr>
        <w:keepLines w:val="0"/>
        <w:ind w:left="1200" w:hanging="1200"/>
        <w:rPr>
          <w:rFonts w:cs="Arial"/>
          <w:color w:val="000000"/>
          <w:szCs w:val="22"/>
          <w:lang w:eastAsia="en-AU"/>
        </w:rPr>
      </w:pPr>
    </w:p>
    <w:p w:rsidR="00451B50" w:rsidRPr="0092319C" w:rsidRDefault="00451B50" w:rsidP="00451B50">
      <w:pPr>
        <w:keepLines w:val="0"/>
        <w:ind w:left="1695" w:hanging="595"/>
        <w:rPr>
          <w:rFonts w:cs="Arial"/>
          <w:color w:val="000000"/>
          <w:szCs w:val="22"/>
          <w:lang w:eastAsia="en-AU"/>
        </w:rPr>
      </w:pPr>
      <w:r w:rsidRPr="0092319C">
        <w:rPr>
          <w:rFonts w:cs="Arial"/>
          <w:color w:val="000000"/>
          <w:szCs w:val="22"/>
          <w:lang w:eastAsia="en-AU"/>
        </w:rPr>
        <w:t xml:space="preserve">(a) </w:t>
      </w:r>
      <w:r w:rsidRPr="0092319C">
        <w:rPr>
          <w:rFonts w:cs="Arial"/>
          <w:color w:val="000000"/>
          <w:szCs w:val="22"/>
          <w:lang w:eastAsia="en-AU"/>
        </w:rPr>
        <w:tab/>
        <w:t>provide funding support to eligible higher education providers to assist with high costs incurred in providing educational support and/or equipment to domestic students with a disability with high cost needs; and</w:t>
      </w:r>
    </w:p>
    <w:p w:rsidR="00451B50" w:rsidRPr="0092319C" w:rsidRDefault="00451B50" w:rsidP="00451B50">
      <w:pPr>
        <w:keepLines w:val="0"/>
        <w:ind w:left="1695" w:hanging="595"/>
        <w:rPr>
          <w:rFonts w:cs="Arial"/>
          <w:color w:val="000000"/>
          <w:szCs w:val="22"/>
          <w:lang w:eastAsia="en-AU"/>
        </w:rPr>
      </w:pPr>
      <w:r w:rsidRPr="0092319C">
        <w:rPr>
          <w:rFonts w:cs="Arial"/>
          <w:color w:val="000000"/>
          <w:szCs w:val="22"/>
          <w:lang w:eastAsia="en-AU"/>
        </w:rPr>
        <w:t xml:space="preserve">(b) </w:t>
      </w:r>
      <w:r w:rsidRPr="0092319C">
        <w:rPr>
          <w:rFonts w:cs="Arial"/>
          <w:color w:val="000000"/>
          <w:szCs w:val="22"/>
          <w:lang w:eastAsia="en-AU"/>
        </w:rPr>
        <w:tab/>
      </w:r>
      <w:proofErr w:type="gramStart"/>
      <w:r w:rsidRPr="0092319C">
        <w:rPr>
          <w:rFonts w:cs="Arial"/>
          <w:color w:val="000000"/>
          <w:szCs w:val="22"/>
          <w:lang w:eastAsia="en-AU"/>
        </w:rPr>
        <w:t>encourage</w:t>
      </w:r>
      <w:proofErr w:type="gramEnd"/>
      <w:r w:rsidRPr="0092319C">
        <w:rPr>
          <w:rFonts w:cs="Arial"/>
          <w:color w:val="000000"/>
          <w:szCs w:val="22"/>
          <w:lang w:eastAsia="en-AU"/>
        </w:rPr>
        <w:t xml:space="preserve"> efficient and effective use of equipment and resources to support students with a disability.</w:t>
      </w:r>
    </w:p>
    <w:p w:rsidR="00451B50" w:rsidRPr="0092319C" w:rsidRDefault="00451B50" w:rsidP="00451B50">
      <w:pPr>
        <w:keepLines w:val="0"/>
        <w:tabs>
          <w:tab w:val="left" w:pos="567"/>
          <w:tab w:val="left" w:pos="851"/>
          <w:tab w:val="left" w:pos="1400"/>
          <w:tab w:val="left" w:pos="2300"/>
        </w:tabs>
        <w:rPr>
          <w:rFonts w:cs="Arial"/>
          <w:b/>
          <w:bCs/>
          <w:color w:val="000000"/>
          <w:szCs w:val="22"/>
        </w:rPr>
      </w:pPr>
    </w:p>
    <w:p w:rsidR="00451B50" w:rsidRPr="0092319C" w:rsidRDefault="00451B50" w:rsidP="00451B50">
      <w:pPr>
        <w:pStyle w:val="Heading3"/>
        <w:tabs>
          <w:tab w:val="left" w:pos="1100"/>
        </w:tabs>
        <w:ind w:left="0"/>
        <w:rPr>
          <w:rStyle w:val="Heading2CharChar1"/>
          <w:i w:val="0"/>
          <w:color w:val="000000"/>
          <w:sz w:val="22"/>
          <w:szCs w:val="22"/>
        </w:rPr>
      </w:pPr>
      <w:bookmarkStart w:id="73" w:name="_Toc406581148"/>
      <w:r w:rsidRPr="0092319C">
        <w:rPr>
          <w:rStyle w:val="Heading2CharChar1"/>
          <w:i w:val="0"/>
          <w:color w:val="000000"/>
          <w:sz w:val="22"/>
          <w:szCs w:val="22"/>
        </w:rPr>
        <w:t>1.100.5</w:t>
      </w:r>
      <w:r w:rsidRPr="0092319C">
        <w:rPr>
          <w:rStyle w:val="Heading2CharChar1"/>
          <w:i w:val="0"/>
          <w:color w:val="000000"/>
          <w:sz w:val="22"/>
          <w:szCs w:val="22"/>
        </w:rPr>
        <w:tab/>
        <w:t>Description of component</w:t>
      </w:r>
      <w:bookmarkEnd w:id="73"/>
    </w:p>
    <w:p w:rsidR="00451B50" w:rsidRPr="0092319C" w:rsidRDefault="00451B50" w:rsidP="00451B50">
      <w:pPr>
        <w:ind w:left="1200" w:hanging="1200"/>
        <w:rPr>
          <w:rFonts w:cs="Arial"/>
          <w:color w:val="000000"/>
          <w:szCs w:val="22"/>
        </w:rPr>
      </w:pPr>
    </w:p>
    <w:p w:rsidR="00451B50" w:rsidRPr="0092319C" w:rsidRDefault="00451B50" w:rsidP="00451B50">
      <w:pPr>
        <w:ind w:left="1100" w:hanging="1100"/>
        <w:rPr>
          <w:rFonts w:cs="Arial"/>
          <w:b/>
          <w:bCs/>
          <w:color w:val="000000"/>
          <w:szCs w:val="22"/>
        </w:rPr>
      </w:pPr>
      <w:r w:rsidRPr="0092319C">
        <w:rPr>
          <w:rFonts w:cs="Arial"/>
          <w:color w:val="000000"/>
          <w:szCs w:val="22"/>
        </w:rPr>
        <w:t>1.100.5.1</w:t>
      </w:r>
      <w:r w:rsidRPr="0092319C">
        <w:rPr>
          <w:rFonts w:cs="Arial"/>
          <w:color w:val="000000"/>
          <w:szCs w:val="22"/>
        </w:rPr>
        <w:tab/>
        <w:t xml:space="preserve">Funds are provided to eligible higher education providers to assist them to meet the costs of providing support to students with a disability with high cost needs. </w:t>
      </w:r>
    </w:p>
    <w:p w:rsidR="00451B50" w:rsidRPr="0092319C" w:rsidRDefault="00451B50" w:rsidP="00451B50">
      <w:pPr>
        <w:tabs>
          <w:tab w:val="left" w:pos="1134"/>
        </w:tabs>
        <w:ind w:left="1200" w:hanging="1200"/>
        <w:rPr>
          <w:rFonts w:cs="Arial"/>
          <w:color w:val="000000"/>
          <w:szCs w:val="22"/>
        </w:rPr>
      </w:pPr>
    </w:p>
    <w:p w:rsidR="00451B50" w:rsidRPr="0092319C" w:rsidRDefault="00451B50" w:rsidP="00451B50">
      <w:pPr>
        <w:ind w:left="1100" w:hanging="1100"/>
        <w:rPr>
          <w:rFonts w:cs="Arial"/>
          <w:color w:val="000000"/>
          <w:szCs w:val="22"/>
        </w:rPr>
      </w:pPr>
      <w:r w:rsidRPr="0092319C">
        <w:rPr>
          <w:rFonts w:cs="Arial"/>
          <w:color w:val="000000"/>
          <w:szCs w:val="22"/>
        </w:rPr>
        <w:t>1.100.5.5</w:t>
      </w:r>
      <w:r w:rsidRPr="0092319C">
        <w:rPr>
          <w:rFonts w:cs="Arial"/>
          <w:b/>
          <w:bCs/>
          <w:color w:val="000000"/>
          <w:szCs w:val="22"/>
        </w:rPr>
        <w:tab/>
      </w:r>
      <w:r w:rsidRPr="0092319C">
        <w:rPr>
          <w:rFonts w:cs="Arial"/>
          <w:color w:val="000000"/>
          <w:szCs w:val="22"/>
        </w:rPr>
        <w:t xml:space="preserve">The amount of grant paid to each higher education provider will be determined by adding together the proportion of the amount claimed that is payable, minus the threshold for eligible expenditure.  </w:t>
      </w:r>
    </w:p>
    <w:p w:rsidR="00451B50" w:rsidRPr="0092319C" w:rsidRDefault="00451B50" w:rsidP="00451B50">
      <w:pPr>
        <w:tabs>
          <w:tab w:val="left" w:pos="1134"/>
          <w:tab w:val="left" w:pos="1701"/>
        </w:tabs>
        <w:ind w:left="1200" w:hanging="1200"/>
        <w:rPr>
          <w:rFonts w:cs="Arial"/>
          <w:color w:val="000000"/>
          <w:szCs w:val="22"/>
        </w:rPr>
      </w:pPr>
    </w:p>
    <w:p w:rsidR="00451B50" w:rsidRPr="0092319C" w:rsidRDefault="00451B50" w:rsidP="00451B50">
      <w:pPr>
        <w:ind w:left="1100" w:hanging="1100"/>
        <w:rPr>
          <w:rFonts w:cs="Arial"/>
          <w:color w:val="000000"/>
          <w:szCs w:val="22"/>
        </w:rPr>
      </w:pPr>
      <w:r w:rsidRPr="0092319C">
        <w:rPr>
          <w:rFonts w:cs="Arial"/>
          <w:color w:val="000000"/>
          <w:szCs w:val="22"/>
        </w:rPr>
        <w:t>1.100.5.10</w:t>
      </w:r>
      <w:r w:rsidRPr="0092319C">
        <w:rPr>
          <w:rFonts w:cs="Arial"/>
          <w:color w:val="000000"/>
          <w:szCs w:val="22"/>
        </w:rPr>
        <w:tab/>
        <w:t xml:space="preserve">Grants will be allocated annually on application by the higher education provider using a claim form which is </w:t>
      </w:r>
      <w:r w:rsidRPr="00AA7A4B">
        <w:rPr>
          <w:rFonts w:cs="Arial"/>
          <w:color w:val="000000"/>
          <w:szCs w:val="22"/>
        </w:rPr>
        <w:t xml:space="preserve">available from </w:t>
      </w:r>
      <w:r w:rsidR="00CE5508">
        <w:rPr>
          <w:rFonts w:cs="Arial"/>
          <w:color w:val="000000"/>
          <w:szCs w:val="22"/>
        </w:rPr>
        <w:t>the Department</w:t>
      </w:r>
      <w:r w:rsidRPr="00AA7A4B">
        <w:rPr>
          <w:rFonts w:cs="Arial"/>
          <w:color w:val="000000"/>
          <w:szCs w:val="22"/>
        </w:rPr>
        <w:t>.  Completed</w:t>
      </w:r>
      <w:r w:rsidRPr="0092319C">
        <w:rPr>
          <w:rFonts w:cs="Arial"/>
          <w:color w:val="000000"/>
          <w:szCs w:val="22"/>
        </w:rPr>
        <w:t xml:space="preserve"> claim forms must be signed off as a true and accurate record at senior level within the higher education provider. </w:t>
      </w:r>
    </w:p>
    <w:p w:rsidR="007317DC" w:rsidRPr="0092319C" w:rsidRDefault="007317DC" w:rsidP="00451B50">
      <w:pPr>
        <w:ind w:left="1100" w:hanging="1100"/>
        <w:rPr>
          <w:rFonts w:cs="Arial"/>
          <w:color w:val="000000"/>
          <w:szCs w:val="22"/>
        </w:rPr>
      </w:pPr>
    </w:p>
    <w:p w:rsidR="00451B50" w:rsidRPr="0092319C" w:rsidRDefault="00451B50" w:rsidP="00451B50">
      <w:pPr>
        <w:ind w:left="1100" w:hanging="1100"/>
        <w:rPr>
          <w:rFonts w:cs="Arial"/>
          <w:color w:val="000000"/>
          <w:szCs w:val="22"/>
          <w:lang w:eastAsia="en-AU"/>
        </w:rPr>
      </w:pPr>
      <w:r w:rsidRPr="0092319C">
        <w:rPr>
          <w:rFonts w:cs="Arial"/>
          <w:color w:val="000000"/>
          <w:szCs w:val="22"/>
          <w:lang w:eastAsia="en-AU"/>
        </w:rPr>
        <w:t>1.100.5.15</w:t>
      </w:r>
      <w:r w:rsidRPr="0092319C">
        <w:rPr>
          <w:rFonts w:cs="Arial"/>
          <w:color w:val="000000"/>
          <w:szCs w:val="22"/>
          <w:lang w:eastAsia="en-AU"/>
        </w:rPr>
        <w:tab/>
        <w:t xml:space="preserve">Eligible higher education providers may claim for expenditure incurred for domestic students who are enrolled with the higher education provider, who have been assessed by the higher education provider as having a disability and who have received educational support related to that disability.  Higher education providers may not claim for the costs of infrastructure, salaries or other costs relating to the ongoing operation of general disability support services or for the provision of personal care for students with a disability.  </w:t>
      </w:r>
    </w:p>
    <w:p w:rsidR="005A76E5" w:rsidRPr="0092319C" w:rsidRDefault="003C1587" w:rsidP="003C1587">
      <w:pPr>
        <w:tabs>
          <w:tab w:val="left" w:pos="2170"/>
        </w:tabs>
        <w:ind w:left="1100" w:hanging="1100"/>
        <w:rPr>
          <w:rFonts w:cs="Arial"/>
          <w:color w:val="000000"/>
          <w:szCs w:val="22"/>
          <w:lang w:eastAsia="en-AU"/>
        </w:rPr>
      </w:pPr>
      <w:r w:rsidRPr="0092319C">
        <w:rPr>
          <w:rFonts w:cs="Arial"/>
          <w:color w:val="000000"/>
          <w:szCs w:val="22"/>
          <w:lang w:eastAsia="en-AU"/>
        </w:rPr>
        <w:tab/>
      </w:r>
      <w:r w:rsidRPr="0092319C">
        <w:rPr>
          <w:rFonts w:cs="Arial"/>
          <w:color w:val="000000"/>
          <w:szCs w:val="22"/>
          <w:lang w:eastAsia="en-AU"/>
        </w:rPr>
        <w:tab/>
      </w:r>
    </w:p>
    <w:p w:rsidR="00451B50" w:rsidRPr="0092319C" w:rsidRDefault="00451B50" w:rsidP="00451B50">
      <w:pPr>
        <w:ind w:left="1100" w:hanging="1100"/>
        <w:rPr>
          <w:rFonts w:cs="Arial"/>
          <w:color w:val="000000"/>
          <w:szCs w:val="22"/>
        </w:rPr>
      </w:pPr>
      <w:r w:rsidRPr="0092319C">
        <w:rPr>
          <w:rFonts w:cs="Arial"/>
          <w:color w:val="000000"/>
          <w:szCs w:val="22"/>
        </w:rPr>
        <w:t>1.100.5.20</w:t>
      </w:r>
      <w:r w:rsidRPr="0092319C">
        <w:rPr>
          <w:rFonts w:cs="Arial"/>
          <w:color w:val="000000"/>
          <w:szCs w:val="22"/>
        </w:rPr>
        <w:tab/>
      </w:r>
      <w:proofErr w:type="gramStart"/>
      <w:r w:rsidRPr="0092319C">
        <w:rPr>
          <w:rFonts w:cs="Arial"/>
          <w:color w:val="000000"/>
          <w:szCs w:val="22"/>
        </w:rPr>
        <w:t>For</w:t>
      </w:r>
      <w:proofErr w:type="gramEnd"/>
      <w:r w:rsidRPr="0092319C">
        <w:rPr>
          <w:rFonts w:cs="Arial"/>
          <w:color w:val="000000"/>
          <w:szCs w:val="22"/>
        </w:rPr>
        <w:t xml:space="preserve"> educational support, a proportion of costs over the minimum threshold level per student will be calculated and paid.  The threshold level and the proportion of costs to be reimbursed above the threshold level will be determined after all claims have been received and analysed.  The threshold will be no less than $500 per year but may be higher than $500.</w:t>
      </w:r>
    </w:p>
    <w:p w:rsidR="00451B50" w:rsidRPr="0092319C" w:rsidRDefault="00451B50" w:rsidP="00451B50">
      <w:pPr>
        <w:ind w:left="1200" w:hanging="1200"/>
        <w:rPr>
          <w:rFonts w:cs="Arial"/>
          <w:b/>
          <w:bCs/>
          <w:color w:val="000000"/>
          <w:szCs w:val="22"/>
        </w:rPr>
      </w:pPr>
    </w:p>
    <w:p w:rsidR="00451B50" w:rsidRPr="0092319C" w:rsidRDefault="00451B50" w:rsidP="00451B50">
      <w:pPr>
        <w:ind w:left="1100" w:hanging="1100"/>
        <w:rPr>
          <w:rFonts w:cs="Arial"/>
          <w:color w:val="000000"/>
          <w:szCs w:val="22"/>
        </w:rPr>
      </w:pPr>
      <w:r w:rsidRPr="0092319C">
        <w:rPr>
          <w:rFonts w:cs="Arial"/>
          <w:color w:val="000000"/>
          <w:szCs w:val="22"/>
        </w:rPr>
        <w:t>1.100.5.25</w:t>
      </w:r>
      <w:r w:rsidRPr="0092319C">
        <w:rPr>
          <w:rFonts w:cs="Arial"/>
          <w:color w:val="000000"/>
          <w:szCs w:val="22"/>
        </w:rPr>
        <w:tab/>
      </w:r>
      <w:proofErr w:type="gramStart"/>
      <w:r w:rsidRPr="0092319C">
        <w:rPr>
          <w:rFonts w:cs="Arial"/>
          <w:color w:val="000000"/>
          <w:szCs w:val="22"/>
        </w:rPr>
        <w:t>For</w:t>
      </w:r>
      <w:proofErr w:type="gramEnd"/>
      <w:r w:rsidRPr="0092319C">
        <w:rPr>
          <w:rFonts w:cs="Arial"/>
          <w:color w:val="000000"/>
          <w:szCs w:val="22"/>
        </w:rPr>
        <w:t xml:space="preserve"> equipment items a proportion of actual cost will be paid.  The proportion will be determined after all claims have been received and analysed.  </w:t>
      </w:r>
    </w:p>
    <w:p w:rsidR="00451B50" w:rsidRPr="0092319C" w:rsidRDefault="00451B50" w:rsidP="00451B50">
      <w:pPr>
        <w:tabs>
          <w:tab w:val="left" w:pos="1400"/>
          <w:tab w:val="left" w:pos="1985"/>
        </w:tabs>
        <w:ind w:left="1200" w:hanging="1200"/>
        <w:rPr>
          <w:rFonts w:cs="Arial"/>
          <w:color w:val="000000"/>
          <w:szCs w:val="22"/>
        </w:rPr>
      </w:pPr>
    </w:p>
    <w:p w:rsidR="00451B50" w:rsidRPr="0092319C" w:rsidRDefault="00451B50" w:rsidP="00451B50">
      <w:pPr>
        <w:pStyle w:val="Heading3"/>
        <w:tabs>
          <w:tab w:val="left" w:pos="1100"/>
        </w:tabs>
        <w:ind w:left="0"/>
        <w:rPr>
          <w:rStyle w:val="Heading2CharChar1"/>
          <w:i w:val="0"/>
          <w:sz w:val="22"/>
          <w:szCs w:val="22"/>
        </w:rPr>
      </w:pPr>
      <w:bookmarkStart w:id="74" w:name="_Toc406581149"/>
      <w:r w:rsidRPr="0092319C">
        <w:rPr>
          <w:rStyle w:val="Heading2CharChar1"/>
          <w:i w:val="0"/>
          <w:sz w:val="22"/>
          <w:szCs w:val="22"/>
        </w:rPr>
        <w:t>1.100.10</w:t>
      </w:r>
      <w:r w:rsidRPr="0092319C">
        <w:rPr>
          <w:rStyle w:val="Heading2CharChar1"/>
          <w:i w:val="0"/>
          <w:sz w:val="22"/>
          <w:szCs w:val="22"/>
        </w:rPr>
        <w:tab/>
        <w:t>Extra conditions of grant</w:t>
      </w:r>
      <w:bookmarkEnd w:id="74"/>
      <w:r w:rsidRPr="0092319C">
        <w:rPr>
          <w:rStyle w:val="Heading2CharChar1"/>
          <w:i w:val="0"/>
          <w:sz w:val="22"/>
          <w:szCs w:val="22"/>
        </w:rPr>
        <w:t xml:space="preserve"> </w:t>
      </w:r>
    </w:p>
    <w:p w:rsidR="00451B50" w:rsidRPr="0092319C" w:rsidRDefault="00451B50" w:rsidP="00451B50">
      <w:pPr>
        <w:ind w:left="1200" w:hanging="1200"/>
        <w:rPr>
          <w:rFonts w:cs="Arial"/>
          <w:b/>
          <w:bCs/>
          <w:color w:val="000000"/>
          <w:szCs w:val="22"/>
        </w:rPr>
      </w:pPr>
    </w:p>
    <w:p w:rsidR="00451B50" w:rsidRPr="0092319C" w:rsidRDefault="00451B50" w:rsidP="00451B50">
      <w:pPr>
        <w:ind w:left="1100" w:hanging="1100"/>
        <w:rPr>
          <w:rFonts w:cs="Arial"/>
          <w:color w:val="000000"/>
          <w:szCs w:val="22"/>
          <w:lang w:eastAsia="en-AU"/>
        </w:rPr>
      </w:pPr>
      <w:r w:rsidRPr="0092319C">
        <w:rPr>
          <w:rFonts w:cs="Arial"/>
          <w:color w:val="000000"/>
          <w:szCs w:val="22"/>
          <w:lang w:eastAsia="en-AU"/>
        </w:rPr>
        <w:t>1.100.10.1</w:t>
      </w:r>
      <w:r w:rsidRPr="0092319C">
        <w:rPr>
          <w:rFonts w:cs="Arial"/>
          <w:b/>
          <w:bCs/>
          <w:color w:val="000000"/>
          <w:szCs w:val="22"/>
          <w:lang w:eastAsia="en-AU"/>
        </w:rPr>
        <w:tab/>
      </w:r>
      <w:r w:rsidRPr="0092319C">
        <w:rPr>
          <w:rFonts w:cs="Arial"/>
          <w:color w:val="000000"/>
          <w:szCs w:val="22"/>
          <w:lang w:eastAsia="en-AU"/>
        </w:rPr>
        <w:t xml:space="preserve">Before providing an educational support service or equipment item to a student, higher education providers must obtain evidence of the student’s disability and support needs and must undertake a needs assessment process, in accordance with the higher education provider’s usual procedures.  </w:t>
      </w:r>
    </w:p>
    <w:p w:rsidR="00451B50" w:rsidRPr="0092319C" w:rsidRDefault="00451B50" w:rsidP="00451B50">
      <w:pPr>
        <w:keepLines w:val="0"/>
        <w:tabs>
          <w:tab w:val="left" w:pos="567"/>
          <w:tab w:val="left" w:pos="851"/>
          <w:tab w:val="left" w:pos="1134"/>
        </w:tabs>
        <w:ind w:left="1200" w:hanging="1200"/>
        <w:rPr>
          <w:rFonts w:cs="Arial"/>
          <w:b/>
          <w:bCs/>
          <w:color w:val="000000"/>
          <w:szCs w:val="22"/>
          <w:lang w:eastAsia="en-AU"/>
        </w:rPr>
      </w:pPr>
    </w:p>
    <w:p w:rsidR="00451B50" w:rsidRPr="0092319C" w:rsidRDefault="00451B50" w:rsidP="00451B50">
      <w:pPr>
        <w:ind w:left="1100" w:hanging="1100"/>
        <w:rPr>
          <w:rFonts w:cs="Arial"/>
          <w:color w:val="000000"/>
          <w:szCs w:val="22"/>
          <w:lang w:eastAsia="en-AU"/>
        </w:rPr>
      </w:pPr>
      <w:r w:rsidRPr="0092319C">
        <w:rPr>
          <w:rFonts w:cs="Arial"/>
          <w:color w:val="000000"/>
          <w:szCs w:val="22"/>
          <w:lang w:eastAsia="en-AU"/>
        </w:rPr>
        <w:t>1.100.10.5</w:t>
      </w:r>
      <w:r w:rsidRPr="0092319C">
        <w:rPr>
          <w:rFonts w:cs="Arial"/>
          <w:b/>
          <w:bCs/>
          <w:color w:val="000000"/>
          <w:szCs w:val="22"/>
          <w:lang w:eastAsia="en-AU"/>
        </w:rPr>
        <w:t xml:space="preserve"> </w:t>
      </w:r>
      <w:r w:rsidRPr="0092319C">
        <w:rPr>
          <w:rFonts w:cs="Arial"/>
          <w:color w:val="000000"/>
          <w:szCs w:val="22"/>
          <w:lang w:eastAsia="en-AU"/>
        </w:rPr>
        <w:t xml:space="preserve">Higher education providers must maintain records of the evidence and assessment process, including details of the medical, specialist or other advice obtained in verifying disability and support needs.  </w:t>
      </w:r>
    </w:p>
    <w:p w:rsidR="00451B50" w:rsidRPr="0092319C" w:rsidRDefault="00451B50" w:rsidP="00451B50">
      <w:pPr>
        <w:keepLines w:val="0"/>
        <w:ind w:left="1200" w:hanging="1200"/>
        <w:rPr>
          <w:rFonts w:cs="Arial"/>
          <w:color w:val="000000"/>
          <w:szCs w:val="22"/>
          <w:lang w:eastAsia="en-AU"/>
        </w:rPr>
      </w:pPr>
    </w:p>
    <w:p w:rsidR="00451B50" w:rsidRPr="0092319C" w:rsidRDefault="00451B50" w:rsidP="00451B50">
      <w:pPr>
        <w:ind w:left="1100" w:hanging="1100"/>
        <w:rPr>
          <w:rFonts w:cs="Arial"/>
          <w:color w:val="000000"/>
          <w:szCs w:val="22"/>
          <w:lang w:eastAsia="en-AU"/>
        </w:rPr>
      </w:pPr>
      <w:r w:rsidRPr="0092319C">
        <w:rPr>
          <w:rFonts w:cs="Arial"/>
          <w:color w:val="000000"/>
          <w:szCs w:val="22"/>
          <w:lang w:eastAsia="en-AU"/>
        </w:rPr>
        <w:t>1.100.10.10</w:t>
      </w:r>
      <w:r w:rsidR="007444C4" w:rsidRPr="0092319C">
        <w:rPr>
          <w:rFonts w:cs="Arial"/>
          <w:color w:val="000000"/>
          <w:szCs w:val="22"/>
          <w:lang w:eastAsia="en-AU"/>
        </w:rPr>
        <w:t xml:space="preserve"> </w:t>
      </w:r>
      <w:r w:rsidRPr="0092319C">
        <w:rPr>
          <w:rFonts w:cs="Arial"/>
          <w:color w:val="000000"/>
          <w:szCs w:val="22"/>
          <w:lang w:eastAsia="en-AU"/>
        </w:rPr>
        <w:t xml:space="preserve">Higher education providers must publish their eligibility assessment procedures in a format that is readily available and accessible to people with a disability.   </w:t>
      </w:r>
    </w:p>
    <w:p w:rsidR="00451B50" w:rsidRPr="0092319C" w:rsidRDefault="00451B50" w:rsidP="00451B50">
      <w:pPr>
        <w:tabs>
          <w:tab w:val="left" w:pos="567"/>
          <w:tab w:val="left" w:pos="851"/>
          <w:tab w:val="left" w:pos="1134"/>
        </w:tabs>
        <w:rPr>
          <w:rFonts w:cs="Arial"/>
          <w:color w:val="000000"/>
          <w:szCs w:val="22"/>
        </w:rPr>
      </w:pPr>
    </w:p>
    <w:p w:rsidR="00451B50" w:rsidRPr="0092319C" w:rsidRDefault="00451B50" w:rsidP="00451B50">
      <w:pPr>
        <w:pStyle w:val="Heading3"/>
        <w:ind w:left="1100" w:hanging="1100"/>
        <w:rPr>
          <w:b w:val="0"/>
          <w:bCs/>
          <w:color w:val="000000"/>
          <w:szCs w:val="22"/>
        </w:rPr>
      </w:pPr>
      <w:bookmarkStart w:id="75" w:name="_Toc406581150"/>
      <w:r w:rsidRPr="0092319C">
        <w:rPr>
          <w:rStyle w:val="Heading2CharChar1"/>
          <w:i w:val="0"/>
          <w:sz w:val="22"/>
          <w:szCs w:val="22"/>
        </w:rPr>
        <w:t>1.105</w:t>
      </w:r>
      <w:r w:rsidRPr="0092319C">
        <w:rPr>
          <w:rStyle w:val="Heading2CharChar1"/>
          <w:i w:val="0"/>
          <w:sz w:val="22"/>
          <w:szCs w:val="22"/>
        </w:rPr>
        <w:tab/>
        <w:t>Australian Disability Clearinghouse on Education and Training</w:t>
      </w:r>
      <w:bookmarkEnd w:id="75"/>
    </w:p>
    <w:p w:rsidR="00451B50" w:rsidRPr="0092319C" w:rsidRDefault="00451B50" w:rsidP="00451B50">
      <w:pPr>
        <w:keepLines w:val="0"/>
        <w:tabs>
          <w:tab w:val="left" w:pos="1400"/>
          <w:tab w:val="left" w:pos="1700"/>
        </w:tabs>
        <w:ind w:left="1200" w:hanging="1200"/>
        <w:rPr>
          <w:rFonts w:cs="Arial"/>
          <w:color w:val="000000"/>
          <w:szCs w:val="22"/>
        </w:rPr>
      </w:pPr>
    </w:p>
    <w:p w:rsidR="00451B50" w:rsidRPr="0092319C" w:rsidRDefault="00451B50" w:rsidP="00451B50">
      <w:pPr>
        <w:ind w:left="1100" w:hanging="1100"/>
        <w:rPr>
          <w:rFonts w:cs="Arial"/>
          <w:b/>
          <w:color w:val="000000"/>
          <w:szCs w:val="22"/>
        </w:rPr>
      </w:pPr>
      <w:r w:rsidRPr="0092319C">
        <w:rPr>
          <w:rFonts w:cs="Arial"/>
          <w:b/>
          <w:color w:val="000000"/>
          <w:szCs w:val="22"/>
        </w:rPr>
        <w:t>1.105.1</w:t>
      </w:r>
      <w:r w:rsidRPr="0092319C">
        <w:rPr>
          <w:rFonts w:cs="Arial"/>
          <w:b/>
          <w:color w:val="000000"/>
          <w:szCs w:val="22"/>
        </w:rPr>
        <w:tab/>
        <w:t>Objectives</w:t>
      </w:r>
    </w:p>
    <w:p w:rsidR="00451B50" w:rsidRPr="0092319C" w:rsidRDefault="00451B50" w:rsidP="00451B50">
      <w:pPr>
        <w:keepLines w:val="0"/>
        <w:ind w:left="1200" w:hanging="1200"/>
        <w:rPr>
          <w:rFonts w:cs="Arial"/>
          <w:b/>
          <w:bCs/>
          <w:color w:val="000000"/>
          <w:szCs w:val="22"/>
        </w:rPr>
      </w:pPr>
    </w:p>
    <w:p w:rsidR="00451B50" w:rsidRPr="0092319C" w:rsidRDefault="00451B50" w:rsidP="00451B50">
      <w:pPr>
        <w:ind w:left="1100" w:hanging="1100"/>
        <w:rPr>
          <w:rFonts w:cs="Arial"/>
          <w:i/>
          <w:iCs/>
          <w:color w:val="000000"/>
          <w:szCs w:val="22"/>
          <w:lang w:eastAsia="en-AU"/>
        </w:rPr>
      </w:pPr>
      <w:r w:rsidRPr="0092319C">
        <w:rPr>
          <w:rFonts w:cs="Arial"/>
          <w:color w:val="000000"/>
          <w:szCs w:val="22"/>
          <w:lang w:eastAsia="en-AU"/>
        </w:rPr>
        <w:t>1.105.1.1</w:t>
      </w:r>
      <w:r w:rsidRPr="0092319C">
        <w:rPr>
          <w:rFonts w:cs="Arial"/>
          <w:b/>
          <w:bCs/>
          <w:color w:val="000000"/>
          <w:szCs w:val="22"/>
          <w:lang w:eastAsia="en-AU"/>
        </w:rPr>
        <w:tab/>
      </w:r>
      <w:r w:rsidRPr="0092319C">
        <w:rPr>
          <w:rFonts w:cs="Arial"/>
          <w:color w:val="000000"/>
          <w:szCs w:val="22"/>
          <w:lang w:eastAsia="en-AU"/>
        </w:rPr>
        <w:t xml:space="preserve">The objective of the Australian Disability Clearinghouse on Education and </w:t>
      </w:r>
      <w:r w:rsidR="002B730A" w:rsidRPr="0092319C">
        <w:rPr>
          <w:rFonts w:cs="Arial"/>
          <w:color w:val="000000"/>
          <w:szCs w:val="22"/>
          <w:lang w:eastAsia="en-AU"/>
        </w:rPr>
        <w:t xml:space="preserve">Training </w:t>
      </w:r>
      <w:r w:rsidR="002B730A" w:rsidRPr="0092319C">
        <w:rPr>
          <w:rFonts w:cs="Arial"/>
          <w:szCs w:val="22"/>
          <w:lang w:eastAsia="en-AU"/>
        </w:rPr>
        <w:t>(</w:t>
      </w:r>
      <w:proofErr w:type="spellStart"/>
      <w:r w:rsidRPr="0092319C">
        <w:rPr>
          <w:rFonts w:cs="Arial"/>
          <w:szCs w:val="22"/>
          <w:lang w:eastAsia="en-AU"/>
        </w:rPr>
        <w:t>ADCET</w:t>
      </w:r>
      <w:proofErr w:type="spellEnd"/>
      <w:r w:rsidRPr="0092319C">
        <w:rPr>
          <w:rFonts w:cs="Arial"/>
          <w:szCs w:val="22"/>
          <w:lang w:eastAsia="en-AU"/>
        </w:rPr>
        <w:t xml:space="preserve">) </w:t>
      </w:r>
      <w:r w:rsidRPr="0092319C">
        <w:rPr>
          <w:rFonts w:cs="Arial"/>
          <w:color w:val="000000"/>
          <w:szCs w:val="22"/>
          <w:lang w:eastAsia="en-AU"/>
        </w:rPr>
        <w:t xml:space="preserve">component of the Higher Education Disability Support Program is to facilitate equitable access to education and training for people with a disability. </w:t>
      </w:r>
    </w:p>
    <w:p w:rsidR="00451B50" w:rsidRPr="0092319C" w:rsidRDefault="00451B50" w:rsidP="00451B50">
      <w:pPr>
        <w:tabs>
          <w:tab w:val="left" w:pos="1400"/>
          <w:tab w:val="left" w:pos="1700"/>
        </w:tabs>
        <w:ind w:left="1200" w:hanging="1200"/>
        <w:rPr>
          <w:rFonts w:cs="Arial"/>
          <w:b/>
          <w:bCs/>
          <w:color w:val="000000"/>
          <w:szCs w:val="22"/>
        </w:rPr>
      </w:pPr>
    </w:p>
    <w:p w:rsidR="00451B50" w:rsidRPr="0092319C" w:rsidRDefault="00451B50" w:rsidP="00451B50">
      <w:pPr>
        <w:ind w:left="1100" w:hanging="1100"/>
        <w:rPr>
          <w:rFonts w:cs="Arial"/>
          <w:b/>
          <w:color w:val="000000"/>
          <w:szCs w:val="22"/>
        </w:rPr>
      </w:pPr>
      <w:r w:rsidRPr="0092319C">
        <w:rPr>
          <w:rFonts w:cs="Arial"/>
          <w:b/>
          <w:color w:val="000000"/>
          <w:szCs w:val="22"/>
        </w:rPr>
        <w:t>1.105.5</w:t>
      </w:r>
      <w:r w:rsidRPr="0092319C">
        <w:rPr>
          <w:rFonts w:cs="Arial"/>
          <w:b/>
          <w:color w:val="000000"/>
          <w:szCs w:val="22"/>
        </w:rPr>
        <w:tab/>
        <w:t>Description of component</w:t>
      </w:r>
    </w:p>
    <w:p w:rsidR="00451B50" w:rsidRPr="0092319C" w:rsidRDefault="00451B50" w:rsidP="00451B50">
      <w:pPr>
        <w:ind w:left="1200" w:hanging="1200"/>
        <w:rPr>
          <w:rFonts w:cs="Arial"/>
          <w:color w:val="000000"/>
          <w:szCs w:val="22"/>
        </w:rPr>
      </w:pPr>
    </w:p>
    <w:p w:rsidR="00451B50" w:rsidRPr="0092319C" w:rsidRDefault="00451B50" w:rsidP="00451B50">
      <w:pPr>
        <w:ind w:left="1100" w:hanging="1100"/>
        <w:rPr>
          <w:rFonts w:cs="Arial"/>
          <w:szCs w:val="22"/>
        </w:rPr>
      </w:pPr>
      <w:r w:rsidRPr="0092319C">
        <w:rPr>
          <w:rFonts w:cs="Arial"/>
          <w:szCs w:val="22"/>
        </w:rPr>
        <w:t>1.105.5.1</w:t>
      </w:r>
      <w:r w:rsidRPr="0092319C">
        <w:rPr>
          <w:rFonts w:cs="Arial"/>
          <w:szCs w:val="22"/>
        </w:rPr>
        <w:tab/>
      </w:r>
      <w:r w:rsidRPr="0092319C">
        <w:rPr>
          <w:rFonts w:cs="Arial"/>
          <w:szCs w:val="22"/>
          <w:lang w:eastAsia="en-AU"/>
        </w:rPr>
        <w:t>The Australian Disability Clearinghouse on Education and Training</w:t>
      </w:r>
      <w:r w:rsidRPr="0092319C">
        <w:rPr>
          <w:rFonts w:cs="Arial"/>
          <w:szCs w:val="22"/>
        </w:rPr>
        <w:t xml:space="preserve"> is a website that provides information and other resources designed to promote inclusive teaching and learning practices for people with a disability.</w:t>
      </w:r>
    </w:p>
    <w:p w:rsidR="00451B50" w:rsidRPr="0092319C" w:rsidRDefault="00451B50" w:rsidP="00451B50">
      <w:pPr>
        <w:tabs>
          <w:tab w:val="left" w:pos="2600"/>
        </w:tabs>
        <w:ind w:left="1200" w:hanging="1200"/>
        <w:rPr>
          <w:rFonts w:cs="Arial"/>
          <w:color w:val="000000"/>
          <w:szCs w:val="22"/>
        </w:rPr>
      </w:pPr>
    </w:p>
    <w:p w:rsidR="00451B50" w:rsidRPr="0092319C" w:rsidRDefault="00451B50" w:rsidP="00451B50">
      <w:pPr>
        <w:ind w:left="1100" w:hanging="1100"/>
        <w:rPr>
          <w:rFonts w:cs="Arial"/>
          <w:color w:val="000000"/>
          <w:szCs w:val="22"/>
        </w:rPr>
      </w:pPr>
      <w:r w:rsidRPr="0092319C">
        <w:rPr>
          <w:rFonts w:cs="Arial"/>
          <w:color w:val="000000"/>
          <w:szCs w:val="22"/>
        </w:rPr>
        <w:t>1.105.5.5</w:t>
      </w:r>
      <w:r w:rsidRPr="0092319C">
        <w:rPr>
          <w:rFonts w:cs="Arial"/>
          <w:color w:val="000000"/>
          <w:szCs w:val="22"/>
        </w:rPr>
        <w:tab/>
        <w:t xml:space="preserve">Funds will be provided to the higher education provider hosting the Australian Disability Clearinghouse on Education and Training as determined by the </w:t>
      </w:r>
      <w:r w:rsidRPr="00CE04ED">
        <w:rPr>
          <w:rFonts w:cs="Arial"/>
          <w:i/>
          <w:color w:val="000000"/>
          <w:szCs w:val="22"/>
        </w:rPr>
        <w:t>Minister</w:t>
      </w:r>
      <w:r w:rsidRPr="0092319C">
        <w:rPr>
          <w:rFonts w:cs="Arial"/>
          <w:color w:val="000000"/>
          <w:szCs w:val="22"/>
        </w:rPr>
        <w:t xml:space="preserve">.  </w:t>
      </w:r>
    </w:p>
    <w:p w:rsidR="00451B50" w:rsidRPr="0092319C" w:rsidRDefault="00451B50" w:rsidP="00451B50">
      <w:pPr>
        <w:tabs>
          <w:tab w:val="left" w:pos="567"/>
          <w:tab w:val="left" w:pos="851"/>
          <w:tab w:val="left" w:pos="1134"/>
          <w:tab w:val="left" w:pos="2600"/>
        </w:tabs>
        <w:ind w:left="1200" w:hanging="1200"/>
        <w:rPr>
          <w:rFonts w:cs="Arial"/>
          <w:color w:val="000000"/>
          <w:szCs w:val="22"/>
        </w:rPr>
      </w:pPr>
    </w:p>
    <w:p w:rsidR="00DB4D66" w:rsidRPr="0092319C" w:rsidRDefault="00DB4D66" w:rsidP="00DB4D66">
      <w:pPr>
        <w:pStyle w:val="Heading3"/>
        <w:tabs>
          <w:tab w:val="left" w:pos="1100"/>
        </w:tabs>
        <w:ind w:left="0"/>
        <w:rPr>
          <w:rStyle w:val="Heading2CharChar1"/>
          <w:i w:val="0"/>
          <w:sz w:val="22"/>
          <w:szCs w:val="22"/>
        </w:rPr>
      </w:pPr>
      <w:bookmarkStart w:id="76" w:name="_Toc406581151"/>
      <w:r w:rsidRPr="0092319C">
        <w:rPr>
          <w:rStyle w:val="Heading2CharChar1"/>
          <w:i w:val="0"/>
          <w:sz w:val="22"/>
          <w:szCs w:val="22"/>
        </w:rPr>
        <w:t>1.</w:t>
      </w:r>
      <w:r w:rsidR="00451B50" w:rsidRPr="0092319C">
        <w:rPr>
          <w:rStyle w:val="Heading2CharChar1"/>
          <w:i w:val="0"/>
          <w:sz w:val="22"/>
          <w:szCs w:val="22"/>
        </w:rPr>
        <w:t>110</w:t>
      </w:r>
      <w:r w:rsidRPr="0092319C">
        <w:rPr>
          <w:rStyle w:val="Heading2CharChar1"/>
          <w:i w:val="0"/>
          <w:sz w:val="22"/>
          <w:szCs w:val="22"/>
        </w:rPr>
        <w:tab/>
        <w:t>Performance-Based Disability Support funding</w:t>
      </w:r>
      <w:bookmarkEnd w:id="76"/>
    </w:p>
    <w:p w:rsidR="00DB4D66" w:rsidRPr="0092319C" w:rsidRDefault="00DB4D66" w:rsidP="00DB4D66">
      <w:pPr>
        <w:ind w:left="1200" w:hanging="1200"/>
        <w:rPr>
          <w:rFonts w:cs="Arial"/>
          <w:color w:val="000000"/>
          <w:szCs w:val="22"/>
        </w:rPr>
      </w:pPr>
    </w:p>
    <w:p w:rsidR="00DB4D66" w:rsidRPr="0092319C" w:rsidRDefault="00DB4D66" w:rsidP="00DB4D66">
      <w:pPr>
        <w:ind w:left="1100" w:hanging="1100"/>
        <w:rPr>
          <w:rFonts w:cs="Arial"/>
          <w:b/>
          <w:color w:val="000000"/>
          <w:szCs w:val="22"/>
        </w:rPr>
      </w:pPr>
      <w:r w:rsidRPr="0092319C">
        <w:rPr>
          <w:rFonts w:cs="Arial"/>
          <w:b/>
          <w:color w:val="000000"/>
          <w:szCs w:val="22"/>
        </w:rPr>
        <w:t>1.</w:t>
      </w:r>
      <w:r w:rsidR="00451B50" w:rsidRPr="0092319C">
        <w:rPr>
          <w:rFonts w:cs="Arial"/>
          <w:b/>
          <w:color w:val="000000"/>
          <w:szCs w:val="22"/>
        </w:rPr>
        <w:t>110</w:t>
      </w:r>
      <w:r w:rsidRPr="0092319C">
        <w:rPr>
          <w:rFonts w:cs="Arial"/>
          <w:b/>
          <w:color w:val="000000"/>
          <w:szCs w:val="22"/>
        </w:rPr>
        <w:t>.1</w:t>
      </w:r>
      <w:r w:rsidRPr="0092319C">
        <w:rPr>
          <w:rFonts w:cs="Arial"/>
          <w:b/>
          <w:color w:val="000000"/>
          <w:szCs w:val="22"/>
        </w:rPr>
        <w:tab/>
        <w:t>Objectives</w:t>
      </w:r>
    </w:p>
    <w:p w:rsidR="00DB4D66" w:rsidRPr="0092319C" w:rsidRDefault="00DB4D66" w:rsidP="00DB4D66">
      <w:pPr>
        <w:tabs>
          <w:tab w:val="left" w:pos="1701"/>
        </w:tabs>
        <w:ind w:left="1200" w:hanging="1200"/>
        <w:rPr>
          <w:rFonts w:cs="Arial"/>
          <w:color w:val="000000"/>
          <w:szCs w:val="22"/>
        </w:rPr>
      </w:pPr>
    </w:p>
    <w:p w:rsidR="00DB4D66" w:rsidRPr="0092319C" w:rsidRDefault="00DB4D66" w:rsidP="00DB4D66">
      <w:pPr>
        <w:ind w:left="1100" w:hanging="1100"/>
        <w:rPr>
          <w:rFonts w:cs="Arial"/>
          <w:color w:val="000000"/>
          <w:szCs w:val="22"/>
        </w:rPr>
      </w:pPr>
      <w:r w:rsidRPr="0092319C">
        <w:rPr>
          <w:rFonts w:cs="Arial"/>
          <w:color w:val="000000"/>
          <w:szCs w:val="22"/>
        </w:rPr>
        <w:t>1.</w:t>
      </w:r>
      <w:r w:rsidR="00451B50" w:rsidRPr="0092319C">
        <w:rPr>
          <w:rFonts w:cs="Arial"/>
          <w:color w:val="000000"/>
          <w:szCs w:val="22"/>
        </w:rPr>
        <w:t>110</w:t>
      </w:r>
      <w:r w:rsidRPr="0092319C">
        <w:rPr>
          <w:rFonts w:cs="Arial"/>
          <w:color w:val="000000"/>
          <w:szCs w:val="22"/>
        </w:rPr>
        <w:t>.1.1</w:t>
      </w:r>
      <w:r w:rsidRPr="0092319C">
        <w:rPr>
          <w:rFonts w:cs="Arial"/>
          <w:color w:val="000000"/>
          <w:szCs w:val="22"/>
        </w:rPr>
        <w:tab/>
      </w:r>
      <w:r w:rsidRPr="0092319C">
        <w:rPr>
          <w:rFonts w:cs="Arial"/>
          <w:szCs w:val="22"/>
        </w:rPr>
        <w:t xml:space="preserve">The objective of the Performance-based Disability Support funding component of the Higher Education Disability Support </w:t>
      </w:r>
      <w:r w:rsidRPr="0092319C">
        <w:rPr>
          <w:rFonts w:cs="Arial"/>
          <w:color w:val="000000"/>
          <w:szCs w:val="22"/>
        </w:rPr>
        <w:t xml:space="preserve">Program is to encourage higher education providers to implement strategies to attract and support domestic students with a disability.  </w:t>
      </w:r>
    </w:p>
    <w:p w:rsidR="00DB4D66" w:rsidRPr="0092319C" w:rsidRDefault="00DB4D66" w:rsidP="00DB4D66">
      <w:pPr>
        <w:ind w:left="1200" w:hanging="1200"/>
        <w:rPr>
          <w:rFonts w:cs="Arial"/>
          <w:color w:val="000000"/>
          <w:szCs w:val="22"/>
        </w:rPr>
      </w:pPr>
    </w:p>
    <w:p w:rsidR="00DB4D66" w:rsidRPr="0092319C" w:rsidRDefault="00DB4D66" w:rsidP="00DB4D66">
      <w:pPr>
        <w:ind w:left="1100" w:hanging="1100"/>
        <w:rPr>
          <w:rFonts w:cs="Arial"/>
          <w:b/>
          <w:color w:val="000000"/>
          <w:szCs w:val="22"/>
        </w:rPr>
      </w:pPr>
      <w:r w:rsidRPr="0092319C">
        <w:rPr>
          <w:rFonts w:cs="Arial"/>
          <w:b/>
          <w:color w:val="000000"/>
          <w:szCs w:val="22"/>
        </w:rPr>
        <w:t>1.</w:t>
      </w:r>
      <w:r w:rsidR="00451B50" w:rsidRPr="0092319C">
        <w:rPr>
          <w:rFonts w:cs="Arial"/>
          <w:b/>
          <w:color w:val="000000"/>
          <w:szCs w:val="22"/>
        </w:rPr>
        <w:t>110</w:t>
      </w:r>
      <w:r w:rsidRPr="0092319C">
        <w:rPr>
          <w:rFonts w:cs="Arial"/>
          <w:b/>
          <w:color w:val="000000"/>
          <w:szCs w:val="22"/>
        </w:rPr>
        <w:t>.5</w:t>
      </w:r>
      <w:r w:rsidRPr="0092319C">
        <w:rPr>
          <w:rFonts w:cs="Arial"/>
          <w:b/>
          <w:color w:val="000000"/>
          <w:szCs w:val="22"/>
        </w:rPr>
        <w:tab/>
        <w:t>Description of component</w:t>
      </w:r>
    </w:p>
    <w:p w:rsidR="00DB4D66" w:rsidRPr="0092319C" w:rsidRDefault="00DB4D66" w:rsidP="00DB4D66">
      <w:pPr>
        <w:ind w:left="1200" w:hanging="1200"/>
        <w:rPr>
          <w:rFonts w:cs="Arial"/>
          <w:color w:val="000000"/>
          <w:szCs w:val="22"/>
        </w:rPr>
      </w:pPr>
    </w:p>
    <w:p w:rsidR="00DB4D66" w:rsidRPr="0092319C" w:rsidRDefault="00DB4D66" w:rsidP="00DB4D66">
      <w:pPr>
        <w:ind w:left="1100" w:hanging="1100"/>
        <w:rPr>
          <w:rFonts w:cs="Arial"/>
          <w:color w:val="000000"/>
          <w:szCs w:val="22"/>
        </w:rPr>
      </w:pPr>
      <w:r w:rsidRPr="0092319C">
        <w:rPr>
          <w:rFonts w:cs="Arial"/>
          <w:color w:val="000000"/>
          <w:szCs w:val="22"/>
        </w:rPr>
        <w:t>1.</w:t>
      </w:r>
      <w:r w:rsidR="00451B50" w:rsidRPr="0092319C">
        <w:rPr>
          <w:rFonts w:cs="Arial"/>
          <w:color w:val="000000"/>
          <w:szCs w:val="22"/>
        </w:rPr>
        <w:t>11</w:t>
      </w:r>
      <w:r w:rsidR="00C94246" w:rsidRPr="0092319C">
        <w:rPr>
          <w:rFonts w:cs="Arial"/>
          <w:color w:val="000000"/>
          <w:szCs w:val="22"/>
        </w:rPr>
        <w:t>0</w:t>
      </w:r>
      <w:r w:rsidRPr="0092319C">
        <w:rPr>
          <w:rFonts w:cs="Arial"/>
          <w:color w:val="000000"/>
          <w:szCs w:val="22"/>
        </w:rPr>
        <w:t>.5.1</w:t>
      </w:r>
      <w:r w:rsidRPr="0092319C">
        <w:rPr>
          <w:rFonts w:cs="Arial"/>
          <w:color w:val="000000"/>
          <w:szCs w:val="22"/>
        </w:rPr>
        <w:tab/>
        <w:t xml:space="preserve">The Performance-based component of funding comprises that amount of funding which remains after allocations for the Additional Support for </w:t>
      </w:r>
      <w:r w:rsidRPr="0092319C">
        <w:rPr>
          <w:rFonts w:cs="Arial"/>
          <w:szCs w:val="22"/>
        </w:rPr>
        <w:t xml:space="preserve">Students with Disabilities </w:t>
      </w:r>
      <w:r w:rsidRPr="0092319C">
        <w:rPr>
          <w:rFonts w:cs="Arial"/>
          <w:color w:val="000000"/>
          <w:szCs w:val="22"/>
        </w:rPr>
        <w:t xml:space="preserve">component, the Regional Disability Liaison Officer component, and the Australian Disability Clearinghouse on Education and Training component have been made to eligible providers.  Remaining funds will be distributed according to the funding formula: </w:t>
      </w:r>
    </w:p>
    <w:p w:rsidR="00DB4D66" w:rsidRPr="0092319C" w:rsidRDefault="00DB4D66" w:rsidP="00DB4D66">
      <w:pPr>
        <w:rPr>
          <w:rFonts w:cs="Arial"/>
          <w:szCs w:val="22"/>
        </w:rPr>
      </w:pPr>
    </w:p>
    <w:tbl>
      <w:tblPr>
        <w:tblW w:w="7599" w:type="dxa"/>
        <w:tblInd w:w="1099" w:type="dxa"/>
        <w:tblLook w:val="01E0" w:firstRow="1" w:lastRow="1" w:firstColumn="1" w:lastColumn="1" w:noHBand="0" w:noVBand="0"/>
      </w:tblPr>
      <w:tblGrid>
        <w:gridCol w:w="2000"/>
        <w:gridCol w:w="902"/>
        <w:gridCol w:w="4697"/>
      </w:tblGrid>
      <w:tr w:rsidR="00DB4D66" w:rsidRPr="0092319C" w:rsidTr="00364043">
        <w:tc>
          <w:tcPr>
            <w:tcW w:w="2000" w:type="dxa"/>
          </w:tcPr>
          <w:p w:rsidR="00DB4D66" w:rsidRPr="0092319C" w:rsidRDefault="00DB4D66" w:rsidP="00364043">
            <w:pPr>
              <w:tabs>
                <w:tab w:val="left" w:pos="122"/>
                <w:tab w:val="left" w:pos="567"/>
                <w:tab w:val="left" w:pos="600"/>
                <w:tab w:val="left" w:pos="851"/>
                <w:tab w:val="left" w:pos="1100"/>
                <w:tab w:val="left" w:pos="1134"/>
              </w:tabs>
              <w:rPr>
                <w:rFonts w:cs="Arial"/>
                <w:color w:val="000000"/>
                <w:szCs w:val="22"/>
              </w:rPr>
            </w:pPr>
            <w:r w:rsidRPr="0092319C">
              <w:rPr>
                <w:rFonts w:cs="Arial"/>
                <w:color w:val="000000"/>
                <w:szCs w:val="22"/>
              </w:rPr>
              <w:t>Grant</w:t>
            </w:r>
          </w:p>
        </w:tc>
        <w:tc>
          <w:tcPr>
            <w:tcW w:w="902" w:type="dxa"/>
          </w:tcPr>
          <w:p w:rsidR="00DB4D66" w:rsidRPr="0092319C" w:rsidRDefault="00DB4D66" w:rsidP="00364043">
            <w:pPr>
              <w:ind w:left="-108"/>
              <w:rPr>
                <w:rFonts w:cs="Arial"/>
                <w:color w:val="000000"/>
                <w:szCs w:val="22"/>
              </w:rPr>
            </w:pPr>
            <w:r w:rsidRPr="0092319C">
              <w:rPr>
                <w:rFonts w:cs="Arial"/>
                <w:color w:val="000000"/>
                <w:szCs w:val="22"/>
              </w:rPr>
              <w:t>=</w:t>
            </w:r>
          </w:p>
        </w:tc>
        <w:tc>
          <w:tcPr>
            <w:tcW w:w="4697" w:type="dxa"/>
          </w:tcPr>
          <w:p w:rsidR="00DB4D66" w:rsidRPr="0092319C" w:rsidRDefault="00DB4D66" w:rsidP="002762FD">
            <w:pPr>
              <w:rPr>
                <w:rFonts w:cs="Arial"/>
                <w:color w:val="000000"/>
                <w:szCs w:val="22"/>
              </w:rPr>
            </w:pPr>
            <w:r w:rsidRPr="0092319C">
              <w:rPr>
                <w:rFonts w:cs="Arial"/>
                <w:color w:val="000000"/>
                <w:szCs w:val="22"/>
              </w:rPr>
              <w:t>(A / B) x C</w:t>
            </w:r>
          </w:p>
        </w:tc>
      </w:tr>
      <w:tr w:rsidR="00DB4D66" w:rsidRPr="0092319C" w:rsidTr="00364043">
        <w:tc>
          <w:tcPr>
            <w:tcW w:w="2000" w:type="dxa"/>
          </w:tcPr>
          <w:p w:rsidR="00DB4D66" w:rsidRPr="0092319C" w:rsidRDefault="00DB4D66" w:rsidP="00364043">
            <w:pPr>
              <w:pStyle w:val="BodyText1"/>
              <w:tabs>
                <w:tab w:val="left" w:pos="122"/>
                <w:tab w:val="left" w:pos="589"/>
              </w:tabs>
              <w:rPr>
                <w:rFonts w:ascii="Arial" w:hAnsi="Arial" w:cs="Arial"/>
                <w:color w:val="000000"/>
                <w:sz w:val="22"/>
                <w:szCs w:val="22"/>
              </w:rPr>
            </w:pPr>
          </w:p>
        </w:tc>
        <w:tc>
          <w:tcPr>
            <w:tcW w:w="902" w:type="dxa"/>
          </w:tcPr>
          <w:p w:rsidR="00DB4D66" w:rsidRPr="0092319C" w:rsidRDefault="00DB4D66" w:rsidP="00364043">
            <w:pPr>
              <w:pStyle w:val="BodyText1"/>
              <w:tabs>
                <w:tab w:val="left" w:pos="122"/>
              </w:tabs>
              <w:rPr>
                <w:rFonts w:ascii="Arial" w:hAnsi="Arial" w:cs="Arial"/>
                <w:b/>
                <w:bCs/>
                <w:color w:val="000000"/>
                <w:sz w:val="22"/>
                <w:szCs w:val="22"/>
              </w:rPr>
            </w:pPr>
          </w:p>
        </w:tc>
        <w:tc>
          <w:tcPr>
            <w:tcW w:w="4697" w:type="dxa"/>
          </w:tcPr>
          <w:p w:rsidR="00DB4D66" w:rsidRPr="0092319C" w:rsidRDefault="00DB4D66" w:rsidP="00364043">
            <w:pPr>
              <w:pStyle w:val="BodyText1"/>
              <w:ind w:left="-108"/>
              <w:rPr>
                <w:rFonts w:ascii="Arial" w:hAnsi="Arial" w:cs="Arial"/>
                <w:color w:val="000000"/>
                <w:sz w:val="22"/>
                <w:szCs w:val="22"/>
              </w:rPr>
            </w:pPr>
          </w:p>
        </w:tc>
      </w:tr>
      <w:tr w:rsidR="00DB4D66" w:rsidRPr="0092319C" w:rsidTr="00364043">
        <w:tc>
          <w:tcPr>
            <w:tcW w:w="2000" w:type="dxa"/>
          </w:tcPr>
          <w:p w:rsidR="00DB4D66" w:rsidRPr="0092319C" w:rsidRDefault="00DB4D66" w:rsidP="00364043">
            <w:pPr>
              <w:pStyle w:val="BodyText1"/>
              <w:tabs>
                <w:tab w:val="left" w:pos="122"/>
                <w:tab w:val="left" w:pos="589"/>
              </w:tabs>
              <w:rPr>
                <w:rFonts w:ascii="Arial" w:hAnsi="Arial" w:cs="Arial"/>
                <w:color w:val="000000"/>
                <w:sz w:val="22"/>
                <w:szCs w:val="22"/>
              </w:rPr>
            </w:pPr>
            <w:r w:rsidRPr="0092319C">
              <w:rPr>
                <w:rFonts w:ascii="Arial" w:hAnsi="Arial" w:cs="Arial"/>
                <w:color w:val="000000"/>
                <w:sz w:val="22"/>
                <w:szCs w:val="22"/>
              </w:rPr>
              <w:t>Where:</w:t>
            </w:r>
          </w:p>
        </w:tc>
        <w:tc>
          <w:tcPr>
            <w:tcW w:w="902" w:type="dxa"/>
          </w:tcPr>
          <w:p w:rsidR="00DB4D66" w:rsidRPr="0092319C" w:rsidRDefault="00DB4D66" w:rsidP="00364043">
            <w:pPr>
              <w:pStyle w:val="BodyText1"/>
              <w:ind w:left="-108"/>
              <w:rPr>
                <w:rFonts w:ascii="Arial" w:hAnsi="Arial" w:cs="Arial"/>
                <w:b/>
                <w:bCs/>
                <w:color w:val="000000"/>
                <w:sz w:val="22"/>
                <w:szCs w:val="22"/>
              </w:rPr>
            </w:pPr>
            <w:r w:rsidRPr="0092319C">
              <w:rPr>
                <w:rFonts w:ascii="Arial" w:hAnsi="Arial" w:cs="Arial"/>
                <w:b/>
                <w:bCs/>
                <w:color w:val="000000"/>
                <w:sz w:val="22"/>
                <w:szCs w:val="22"/>
              </w:rPr>
              <w:t>A</w:t>
            </w:r>
          </w:p>
        </w:tc>
        <w:tc>
          <w:tcPr>
            <w:tcW w:w="4697" w:type="dxa"/>
          </w:tcPr>
          <w:p w:rsidR="00DB4D66" w:rsidRPr="0092319C" w:rsidRDefault="00DB4D66" w:rsidP="00364043">
            <w:pPr>
              <w:pStyle w:val="BodyText1"/>
              <w:spacing w:before="60"/>
              <w:ind w:left="10"/>
              <w:rPr>
                <w:rFonts w:ascii="Arial" w:hAnsi="Arial" w:cs="Arial"/>
                <w:color w:val="000000"/>
                <w:sz w:val="22"/>
                <w:szCs w:val="22"/>
              </w:rPr>
            </w:pPr>
            <w:proofErr w:type="gramStart"/>
            <w:r w:rsidRPr="0092319C">
              <w:rPr>
                <w:rFonts w:ascii="Arial" w:hAnsi="Arial" w:cs="Arial"/>
                <w:color w:val="000000"/>
                <w:sz w:val="22"/>
                <w:szCs w:val="22"/>
              </w:rPr>
              <w:t>is</w:t>
            </w:r>
            <w:proofErr w:type="gramEnd"/>
            <w:r w:rsidRPr="0092319C">
              <w:rPr>
                <w:rFonts w:ascii="Arial" w:hAnsi="Arial" w:cs="Arial"/>
                <w:color w:val="000000"/>
                <w:sz w:val="22"/>
                <w:szCs w:val="22"/>
              </w:rPr>
              <w:t xml:space="preserve"> the number of domestic students with a disability enrolled at the higher education provider multiplied by the </w:t>
            </w:r>
            <w:r w:rsidRPr="0092319C">
              <w:rPr>
                <w:rFonts w:ascii="Arial" w:hAnsi="Arial" w:cs="Arial"/>
                <w:i/>
                <w:iCs/>
                <w:color w:val="000000"/>
                <w:sz w:val="22"/>
                <w:szCs w:val="22"/>
              </w:rPr>
              <w:t>retention</w:t>
            </w:r>
            <w:r w:rsidRPr="0092319C">
              <w:rPr>
                <w:rFonts w:ascii="Arial" w:hAnsi="Arial" w:cs="Arial"/>
                <w:color w:val="000000"/>
                <w:sz w:val="22"/>
                <w:szCs w:val="22"/>
              </w:rPr>
              <w:t xml:space="preserve"> and </w:t>
            </w:r>
            <w:r w:rsidRPr="0092319C">
              <w:rPr>
                <w:rFonts w:ascii="Arial" w:hAnsi="Arial" w:cs="Arial"/>
                <w:i/>
                <w:iCs/>
                <w:color w:val="000000"/>
                <w:sz w:val="22"/>
                <w:szCs w:val="22"/>
              </w:rPr>
              <w:t>success</w:t>
            </w:r>
            <w:r w:rsidRPr="0092319C">
              <w:rPr>
                <w:rFonts w:ascii="Arial" w:hAnsi="Arial" w:cs="Arial"/>
                <w:color w:val="000000"/>
                <w:sz w:val="22"/>
                <w:szCs w:val="22"/>
              </w:rPr>
              <w:t xml:space="preserve"> ratios for this group.</w:t>
            </w:r>
          </w:p>
        </w:tc>
      </w:tr>
      <w:tr w:rsidR="00DB4D66" w:rsidRPr="0092319C" w:rsidTr="00364043">
        <w:tc>
          <w:tcPr>
            <w:tcW w:w="2000" w:type="dxa"/>
          </w:tcPr>
          <w:p w:rsidR="00DB4D66" w:rsidRPr="0092319C" w:rsidRDefault="00DB4D66" w:rsidP="00364043">
            <w:pPr>
              <w:pStyle w:val="BodyText1"/>
              <w:ind w:right="-108"/>
              <w:rPr>
                <w:rFonts w:ascii="Arial" w:hAnsi="Arial" w:cs="Arial"/>
                <w:color w:val="000000"/>
                <w:sz w:val="22"/>
                <w:szCs w:val="22"/>
              </w:rPr>
            </w:pPr>
          </w:p>
        </w:tc>
        <w:tc>
          <w:tcPr>
            <w:tcW w:w="902" w:type="dxa"/>
          </w:tcPr>
          <w:p w:rsidR="00DB4D66" w:rsidRPr="0092319C" w:rsidRDefault="00DB4D66" w:rsidP="00364043">
            <w:pPr>
              <w:pStyle w:val="BodyText1"/>
              <w:ind w:left="-108" w:right="-108"/>
              <w:rPr>
                <w:rFonts w:ascii="Arial" w:hAnsi="Arial" w:cs="Arial"/>
                <w:color w:val="000000"/>
                <w:sz w:val="22"/>
                <w:szCs w:val="22"/>
              </w:rPr>
            </w:pPr>
            <w:r w:rsidRPr="0092319C">
              <w:rPr>
                <w:rFonts w:ascii="Arial" w:hAnsi="Arial" w:cs="Arial"/>
                <w:b/>
                <w:bCs/>
                <w:color w:val="000000"/>
                <w:sz w:val="22"/>
                <w:szCs w:val="22"/>
              </w:rPr>
              <w:t>B</w:t>
            </w:r>
          </w:p>
        </w:tc>
        <w:tc>
          <w:tcPr>
            <w:tcW w:w="4697" w:type="dxa"/>
          </w:tcPr>
          <w:p w:rsidR="00DB4D66" w:rsidRPr="0092319C" w:rsidRDefault="00DB4D66" w:rsidP="00364043">
            <w:pPr>
              <w:pStyle w:val="BodyText1"/>
              <w:spacing w:before="60"/>
              <w:ind w:left="-10"/>
              <w:rPr>
                <w:rFonts w:ascii="Arial" w:hAnsi="Arial" w:cs="Arial"/>
                <w:color w:val="000000"/>
                <w:sz w:val="22"/>
                <w:szCs w:val="22"/>
              </w:rPr>
            </w:pPr>
            <w:proofErr w:type="gramStart"/>
            <w:r w:rsidRPr="0092319C">
              <w:rPr>
                <w:rFonts w:ascii="Arial" w:hAnsi="Arial" w:cs="Arial"/>
                <w:color w:val="000000"/>
                <w:sz w:val="22"/>
                <w:szCs w:val="22"/>
              </w:rPr>
              <w:t>is</w:t>
            </w:r>
            <w:proofErr w:type="gramEnd"/>
            <w:r w:rsidRPr="0092319C">
              <w:rPr>
                <w:rFonts w:ascii="Arial" w:hAnsi="Arial" w:cs="Arial"/>
                <w:color w:val="000000"/>
                <w:sz w:val="22"/>
                <w:szCs w:val="22"/>
              </w:rPr>
              <w:t xml:space="preserve"> the total number of domestic students with a disability enrolled at all eligible higher education providers, multiplied by the </w:t>
            </w:r>
            <w:r w:rsidRPr="0092319C">
              <w:rPr>
                <w:rFonts w:ascii="Arial" w:hAnsi="Arial" w:cs="Arial"/>
                <w:i/>
                <w:iCs/>
                <w:color w:val="000000"/>
                <w:sz w:val="22"/>
                <w:szCs w:val="22"/>
              </w:rPr>
              <w:t>retention</w:t>
            </w:r>
            <w:r w:rsidRPr="0092319C">
              <w:rPr>
                <w:rFonts w:ascii="Arial" w:hAnsi="Arial" w:cs="Arial"/>
                <w:color w:val="000000"/>
                <w:sz w:val="22"/>
                <w:szCs w:val="22"/>
              </w:rPr>
              <w:t xml:space="preserve"> and </w:t>
            </w:r>
            <w:r w:rsidRPr="0092319C">
              <w:rPr>
                <w:rFonts w:ascii="Arial" w:hAnsi="Arial" w:cs="Arial"/>
                <w:i/>
                <w:iCs/>
                <w:color w:val="000000"/>
                <w:sz w:val="22"/>
                <w:szCs w:val="22"/>
              </w:rPr>
              <w:t>success</w:t>
            </w:r>
            <w:r w:rsidRPr="0092319C">
              <w:rPr>
                <w:rFonts w:ascii="Arial" w:hAnsi="Arial" w:cs="Arial"/>
                <w:color w:val="000000"/>
                <w:sz w:val="22"/>
                <w:szCs w:val="22"/>
              </w:rPr>
              <w:t xml:space="preserve"> ratios.</w:t>
            </w:r>
          </w:p>
        </w:tc>
      </w:tr>
      <w:tr w:rsidR="00DB4D66" w:rsidRPr="0092319C" w:rsidTr="00364043">
        <w:tc>
          <w:tcPr>
            <w:tcW w:w="2000" w:type="dxa"/>
          </w:tcPr>
          <w:p w:rsidR="00DB4D66" w:rsidRPr="0092319C" w:rsidRDefault="00DB4D66" w:rsidP="00364043">
            <w:pPr>
              <w:pStyle w:val="BodyText1"/>
              <w:ind w:right="-108"/>
              <w:rPr>
                <w:rFonts w:ascii="Arial" w:hAnsi="Arial" w:cs="Arial"/>
                <w:color w:val="000000"/>
                <w:sz w:val="22"/>
                <w:szCs w:val="22"/>
              </w:rPr>
            </w:pPr>
          </w:p>
        </w:tc>
        <w:tc>
          <w:tcPr>
            <w:tcW w:w="902" w:type="dxa"/>
          </w:tcPr>
          <w:p w:rsidR="00DB4D66" w:rsidRPr="0092319C" w:rsidRDefault="00DB4D66" w:rsidP="00364043">
            <w:pPr>
              <w:pStyle w:val="BodyText1"/>
              <w:ind w:left="-108" w:right="-108"/>
              <w:rPr>
                <w:rFonts w:ascii="Arial" w:hAnsi="Arial" w:cs="Arial"/>
                <w:color w:val="000000"/>
                <w:sz w:val="22"/>
                <w:szCs w:val="22"/>
              </w:rPr>
            </w:pPr>
            <w:r w:rsidRPr="0092319C">
              <w:rPr>
                <w:rFonts w:ascii="Arial" w:hAnsi="Arial" w:cs="Arial"/>
                <w:b/>
                <w:bCs/>
                <w:color w:val="000000"/>
                <w:sz w:val="22"/>
                <w:szCs w:val="22"/>
              </w:rPr>
              <w:t>C</w:t>
            </w:r>
          </w:p>
        </w:tc>
        <w:tc>
          <w:tcPr>
            <w:tcW w:w="4697" w:type="dxa"/>
          </w:tcPr>
          <w:p w:rsidR="00DB4D66" w:rsidRPr="0092319C" w:rsidRDefault="00DB4D66" w:rsidP="00364043">
            <w:pPr>
              <w:pStyle w:val="BodyText1"/>
              <w:spacing w:before="60"/>
              <w:ind w:left="-10"/>
              <w:rPr>
                <w:rFonts w:ascii="Arial" w:hAnsi="Arial" w:cs="Arial"/>
                <w:color w:val="000000"/>
                <w:sz w:val="22"/>
                <w:szCs w:val="22"/>
              </w:rPr>
            </w:pPr>
            <w:proofErr w:type="gramStart"/>
            <w:r w:rsidRPr="0092319C">
              <w:rPr>
                <w:rFonts w:ascii="Arial" w:hAnsi="Arial" w:cs="Arial"/>
                <w:sz w:val="22"/>
                <w:szCs w:val="22"/>
              </w:rPr>
              <w:t>is</w:t>
            </w:r>
            <w:proofErr w:type="gramEnd"/>
            <w:r w:rsidRPr="0092319C">
              <w:rPr>
                <w:rFonts w:ascii="Arial" w:hAnsi="Arial" w:cs="Arial"/>
                <w:sz w:val="22"/>
                <w:szCs w:val="22"/>
              </w:rPr>
              <w:t xml:space="preserve"> the total funding pool for the Higher Education Disability Support Program less the amount allocated to the Additional Support for Students with Disabilities and the Australian Disability Clearinghouse on Education and Training components.</w:t>
            </w:r>
          </w:p>
        </w:tc>
      </w:tr>
    </w:tbl>
    <w:p w:rsidR="00F2584B" w:rsidRPr="0092319C" w:rsidRDefault="00F2584B" w:rsidP="00F23DF6">
      <w:pPr>
        <w:pStyle w:val="Heading3"/>
        <w:tabs>
          <w:tab w:val="left" w:pos="1100"/>
        </w:tabs>
        <w:ind w:left="1260" w:hanging="1260"/>
        <w:rPr>
          <w:szCs w:val="22"/>
        </w:rPr>
      </w:pPr>
    </w:p>
    <w:p w:rsidR="00DB4D66" w:rsidRPr="0092319C" w:rsidRDefault="00DB4D66" w:rsidP="00F23DF6">
      <w:pPr>
        <w:pStyle w:val="Heading3"/>
        <w:tabs>
          <w:tab w:val="left" w:pos="1100"/>
        </w:tabs>
        <w:ind w:left="1260" w:hanging="1260"/>
        <w:rPr>
          <w:rStyle w:val="Heading2CharChar1"/>
          <w:i w:val="0"/>
          <w:sz w:val="22"/>
          <w:szCs w:val="22"/>
        </w:rPr>
      </w:pPr>
      <w:bookmarkStart w:id="77" w:name="_Toc406581152"/>
      <w:r w:rsidRPr="0092319C">
        <w:rPr>
          <w:rStyle w:val="Heading2CharChar1"/>
          <w:i w:val="0"/>
          <w:sz w:val="22"/>
          <w:szCs w:val="22"/>
        </w:rPr>
        <w:t>1.</w:t>
      </w:r>
      <w:r w:rsidR="00451B50" w:rsidRPr="0092319C">
        <w:rPr>
          <w:rStyle w:val="Heading2CharChar1"/>
          <w:i w:val="0"/>
          <w:sz w:val="22"/>
          <w:szCs w:val="22"/>
        </w:rPr>
        <w:t>11</w:t>
      </w:r>
      <w:r w:rsidR="00C94246" w:rsidRPr="0092319C">
        <w:rPr>
          <w:rStyle w:val="Heading2CharChar1"/>
          <w:i w:val="0"/>
          <w:sz w:val="22"/>
          <w:szCs w:val="22"/>
        </w:rPr>
        <w:t>0</w:t>
      </w:r>
      <w:r w:rsidRPr="0092319C">
        <w:rPr>
          <w:rStyle w:val="Heading2CharChar1"/>
          <w:i w:val="0"/>
          <w:sz w:val="22"/>
          <w:szCs w:val="22"/>
        </w:rPr>
        <w:t xml:space="preserve">.10 </w:t>
      </w:r>
      <w:r w:rsidRPr="0092319C">
        <w:rPr>
          <w:rStyle w:val="Heading2CharChar1"/>
          <w:i w:val="0"/>
          <w:sz w:val="22"/>
          <w:szCs w:val="22"/>
        </w:rPr>
        <w:tab/>
        <w:t>Extra conditions of grant</w:t>
      </w:r>
      <w:bookmarkEnd w:id="77"/>
    </w:p>
    <w:p w:rsidR="00DB4D66" w:rsidRPr="0092319C" w:rsidRDefault="00DB4D66" w:rsidP="00F23DF6">
      <w:pPr>
        <w:ind w:left="1260" w:hanging="1260"/>
        <w:rPr>
          <w:rFonts w:cs="Arial"/>
          <w:b/>
          <w:bCs/>
          <w:color w:val="000000"/>
          <w:szCs w:val="22"/>
        </w:rPr>
      </w:pPr>
    </w:p>
    <w:p w:rsidR="00DB4D66" w:rsidRPr="0092319C" w:rsidRDefault="00DB4D66" w:rsidP="00F23DF6">
      <w:pPr>
        <w:ind w:left="1260" w:hanging="1260"/>
        <w:rPr>
          <w:rFonts w:cs="Arial"/>
          <w:color w:val="000000"/>
          <w:szCs w:val="22"/>
        </w:rPr>
      </w:pPr>
      <w:r w:rsidRPr="0092319C">
        <w:rPr>
          <w:rFonts w:cs="Arial"/>
          <w:color w:val="000000"/>
          <w:szCs w:val="22"/>
        </w:rPr>
        <w:t>1.</w:t>
      </w:r>
      <w:r w:rsidR="00451B50" w:rsidRPr="0092319C">
        <w:rPr>
          <w:rFonts w:cs="Arial"/>
          <w:color w:val="000000"/>
          <w:szCs w:val="22"/>
        </w:rPr>
        <w:t>11</w:t>
      </w:r>
      <w:r w:rsidR="00C94246" w:rsidRPr="0092319C">
        <w:rPr>
          <w:rFonts w:cs="Arial"/>
          <w:color w:val="000000"/>
          <w:szCs w:val="22"/>
        </w:rPr>
        <w:t>0</w:t>
      </w:r>
      <w:r w:rsidRPr="0092319C">
        <w:rPr>
          <w:rFonts w:cs="Arial"/>
          <w:color w:val="000000"/>
          <w:szCs w:val="22"/>
        </w:rPr>
        <w:t>.10.1</w:t>
      </w:r>
      <w:r w:rsidRPr="0092319C">
        <w:rPr>
          <w:rFonts w:cs="Arial"/>
          <w:color w:val="000000"/>
          <w:szCs w:val="22"/>
        </w:rPr>
        <w:tab/>
        <w:t xml:space="preserve">In addition to compliance with the quality and accountability requirements stipulated under subparagraph 41-25 (a) (ii) of the Act, which includes compliance with the financial reporting obligations under section 19-10 of the Act, the following conditions of grant apply.  </w:t>
      </w:r>
    </w:p>
    <w:p w:rsidR="00DB4D66" w:rsidRPr="0092319C" w:rsidRDefault="00DB4D66" w:rsidP="00F23DF6">
      <w:pPr>
        <w:tabs>
          <w:tab w:val="left" w:pos="2268"/>
        </w:tabs>
        <w:ind w:left="1260" w:hanging="1260"/>
        <w:rPr>
          <w:rFonts w:cs="Arial"/>
          <w:color w:val="000000"/>
          <w:szCs w:val="22"/>
        </w:rPr>
      </w:pPr>
    </w:p>
    <w:p w:rsidR="00DB4D66" w:rsidRPr="0092319C" w:rsidRDefault="00DB4D66" w:rsidP="00F23DF6">
      <w:pPr>
        <w:ind w:left="1260" w:hanging="1260"/>
        <w:rPr>
          <w:rFonts w:cs="Arial"/>
          <w:color w:val="000000"/>
          <w:szCs w:val="22"/>
        </w:rPr>
      </w:pPr>
      <w:r w:rsidRPr="0092319C">
        <w:rPr>
          <w:rFonts w:cs="Arial"/>
          <w:color w:val="000000"/>
          <w:szCs w:val="22"/>
        </w:rPr>
        <w:t>1.</w:t>
      </w:r>
      <w:r w:rsidR="00451B50" w:rsidRPr="0092319C">
        <w:rPr>
          <w:rFonts w:cs="Arial"/>
          <w:color w:val="000000"/>
          <w:szCs w:val="22"/>
        </w:rPr>
        <w:t>11</w:t>
      </w:r>
      <w:r w:rsidR="00C94246" w:rsidRPr="0092319C">
        <w:rPr>
          <w:rFonts w:cs="Arial"/>
          <w:color w:val="000000"/>
          <w:szCs w:val="22"/>
        </w:rPr>
        <w:t>0</w:t>
      </w:r>
      <w:r w:rsidRPr="0092319C">
        <w:rPr>
          <w:rFonts w:cs="Arial"/>
          <w:color w:val="000000"/>
          <w:szCs w:val="22"/>
        </w:rPr>
        <w:t>.10.5</w:t>
      </w:r>
      <w:r w:rsidRPr="0092319C">
        <w:rPr>
          <w:rFonts w:cs="Arial"/>
          <w:color w:val="000000"/>
          <w:szCs w:val="22"/>
        </w:rPr>
        <w:tab/>
        <w:t>Grant funds must be spent on disability strategies as outlined in sub</w:t>
      </w:r>
      <w:r w:rsidR="00D85933" w:rsidRPr="0092319C">
        <w:rPr>
          <w:rFonts w:cs="Arial"/>
          <w:color w:val="000000"/>
          <w:szCs w:val="22"/>
        </w:rPr>
        <w:t>section</w:t>
      </w:r>
      <w:r w:rsidRPr="0092319C">
        <w:rPr>
          <w:rFonts w:cs="Arial"/>
          <w:color w:val="000000"/>
          <w:szCs w:val="22"/>
        </w:rPr>
        <w:t xml:space="preserve"> 1.</w:t>
      </w:r>
      <w:r w:rsidR="00344EF5" w:rsidRPr="0092319C">
        <w:rPr>
          <w:rFonts w:cs="Arial"/>
          <w:color w:val="000000"/>
          <w:szCs w:val="22"/>
        </w:rPr>
        <w:t>110</w:t>
      </w:r>
      <w:r w:rsidRPr="0092319C">
        <w:rPr>
          <w:rFonts w:cs="Arial"/>
          <w:color w:val="000000"/>
          <w:szCs w:val="22"/>
        </w:rPr>
        <w:t xml:space="preserve">.1.1.  </w:t>
      </w:r>
    </w:p>
    <w:p w:rsidR="00F2584B" w:rsidRPr="0092319C" w:rsidRDefault="00F2584B" w:rsidP="007444C4">
      <w:pPr>
        <w:tabs>
          <w:tab w:val="left" w:pos="2268"/>
        </w:tabs>
        <w:ind w:left="1200" w:hanging="1200"/>
        <w:rPr>
          <w:rFonts w:cs="Arial"/>
          <w:color w:val="000000"/>
          <w:szCs w:val="22"/>
        </w:rPr>
      </w:pPr>
    </w:p>
    <w:p w:rsidR="00DB4D66" w:rsidRPr="0092319C" w:rsidRDefault="00DB4D66" w:rsidP="007444C4">
      <w:pPr>
        <w:tabs>
          <w:tab w:val="left" w:pos="2268"/>
        </w:tabs>
        <w:ind w:left="1200" w:hanging="1200"/>
        <w:rPr>
          <w:rFonts w:cs="Arial"/>
          <w:i/>
          <w:iCs/>
          <w:color w:val="000000"/>
          <w:szCs w:val="22"/>
        </w:rPr>
      </w:pPr>
      <w:r w:rsidRPr="0092319C">
        <w:rPr>
          <w:rFonts w:cs="Arial"/>
          <w:color w:val="000000"/>
          <w:szCs w:val="22"/>
        </w:rPr>
        <w:t>1.</w:t>
      </w:r>
      <w:r w:rsidR="00451B50" w:rsidRPr="0092319C">
        <w:rPr>
          <w:rFonts w:cs="Arial"/>
          <w:color w:val="000000"/>
          <w:szCs w:val="22"/>
        </w:rPr>
        <w:t>11</w:t>
      </w:r>
      <w:r w:rsidR="00C94246" w:rsidRPr="0092319C">
        <w:rPr>
          <w:rFonts w:cs="Arial"/>
          <w:color w:val="000000"/>
          <w:szCs w:val="22"/>
        </w:rPr>
        <w:t>0</w:t>
      </w:r>
      <w:r w:rsidRPr="0092319C">
        <w:rPr>
          <w:rFonts w:cs="Arial"/>
          <w:color w:val="000000"/>
          <w:szCs w:val="22"/>
        </w:rPr>
        <w:t>.10.10</w:t>
      </w:r>
      <w:r w:rsidRPr="0092319C">
        <w:rPr>
          <w:rFonts w:cs="Arial"/>
          <w:color w:val="000000"/>
          <w:szCs w:val="22"/>
        </w:rPr>
        <w:tab/>
        <w:t>Grant funds must not be spent on:</w:t>
      </w:r>
      <w:r w:rsidRPr="0092319C">
        <w:rPr>
          <w:rFonts w:cs="Arial"/>
          <w:i/>
          <w:iCs/>
          <w:color w:val="000000"/>
          <w:szCs w:val="22"/>
        </w:rPr>
        <w:t xml:space="preserve"> </w:t>
      </w:r>
    </w:p>
    <w:p w:rsidR="00DB4D66" w:rsidRPr="0092319C" w:rsidRDefault="00DB4D66" w:rsidP="00F23DF6">
      <w:pPr>
        <w:ind w:left="1260" w:hanging="1260"/>
        <w:rPr>
          <w:rFonts w:cs="Arial"/>
          <w:color w:val="000000"/>
          <w:szCs w:val="22"/>
        </w:rPr>
      </w:pPr>
    </w:p>
    <w:p w:rsidR="00DB4D66" w:rsidRPr="0092319C" w:rsidRDefault="00DB4D66" w:rsidP="00F23DF6">
      <w:pPr>
        <w:tabs>
          <w:tab w:val="left" w:pos="1800"/>
        </w:tabs>
        <w:ind w:left="1800" w:hanging="540"/>
        <w:rPr>
          <w:rFonts w:cs="Arial"/>
          <w:szCs w:val="22"/>
        </w:rPr>
      </w:pPr>
      <w:r w:rsidRPr="0092319C">
        <w:rPr>
          <w:rFonts w:cs="Arial"/>
          <w:color w:val="000000"/>
          <w:szCs w:val="22"/>
        </w:rPr>
        <w:t>(</w:t>
      </w:r>
      <w:r w:rsidRPr="0092319C">
        <w:rPr>
          <w:rFonts w:cs="Arial"/>
          <w:color w:val="000000"/>
          <w:szCs w:val="22"/>
          <w:lang w:eastAsia="en-AU"/>
        </w:rPr>
        <w:t xml:space="preserve">a) </w:t>
      </w:r>
      <w:r w:rsidRPr="0092319C">
        <w:rPr>
          <w:rFonts w:cs="Arial"/>
          <w:color w:val="000000"/>
          <w:szCs w:val="22"/>
          <w:lang w:eastAsia="en-AU"/>
        </w:rPr>
        <w:tab/>
        <w:t>Infrastructure, which includes all buildings, fixtures, roads, pathways and</w:t>
      </w:r>
      <w:r w:rsidRPr="0092319C">
        <w:rPr>
          <w:rFonts w:cs="Arial"/>
          <w:szCs w:val="22"/>
        </w:rPr>
        <w:t xml:space="preserve"> modifications thereof and generic facilities and services that are integral to the provision of education for all students; and</w:t>
      </w:r>
    </w:p>
    <w:p w:rsidR="00451B50" w:rsidRPr="0092319C" w:rsidRDefault="00451B50" w:rsidP="00F23DF6">
      <w:pPr>
        <w:tabs>
          <w:tab w:val="left" w:pos="1700"/>
        </w:tabs>
        <w:ind w:left="1800" w:hanging="540"/>
        <w:rPr>
          <w:rFonts w:cs="Arial"/>
          <w:szCs w:val="22"/>
        </w:rPr>
      </w:pPr>
    </w:p>
    <w:p w:rsidR="00DB4D66" w:rsidRPr="0092319C" w:rsidRDefault="00DB4D66" w:rsidP="00F23DF6">
      <w:pPr>
        <w:tabs>
          <w:tab w:val="left" w:pos="1800"/>
        </w:tabs>
        <w:ind w:left="1800" w:hanging="540"/>
        <w:rPr>
          <w:rFonts w:cs="Arial"/>
          <w:szCs w:val="22"/>
        </w:rPr>
      </w:pPr>
      <w:r w:rsidRPr="0092319C">
        <w:rPr>
          <w:rFonts w:cs="Arial"/>
          <w:szCs w:val="22"/>
        </w:rPr>
        <w:t xml:space="preserve">(b) </w:t>
      </w:r>
      <w:r w:rsidRPr="0092319C">
        <w:rPr>
          <w:rFonts w:cs="Arial"/>
          <w:szCs w:val="22"/>
        </w:rPr>
        <w:tab/>
      </w:r>
      <w:r w:rsidRPr="0092319C">
        <w:rPr>
          <w:rFonts w:cs="Arial"/>
          <w:color w:val="000000"/>
          <w:szCs w:val="22"/>
          <w:lang w:eastAsia="en-AU"/>
        </w:rPr>
        <w:t>The provision of personal care for students with a disability</w:t>
      </w:r>
      <w:r w:rsidRPr="0092319C">
        <w:rPr>
          <w:rFonts w:cs="Arial"/>
          <w:szCs w:val="22"/>
        </w:rPr>
        <w:t xml:space="preserve">, which includes assistance provided by a paid or unpaid carer to ensure that basic activities of daily living and self-care such as eating, dressing, toileting and mobilising are accomplished.  The provision of personal care also includes providing assistance with medications and treatments. </w:t>
      </w:r>
    </w:p>
    <w:p w:rsidR="006E30F8" w:rsidRPr="0092319C" w:rsidRDefault="006E30F8" w:rsidP="00F23DF6">
      <w:pPr>
        <w:tabs>
          <w:tab w:val="left" w:pos="1800"/>
        </w:tabs>
        <w:ind w:left="1800" w:hanging="540"/>
        <w:rPr>
          <w:rFonts w:cs="Arial"/>
          <w:szCs w:val="22"/>
        </w:rPr>
      </w:pPr>
    </w:p>
    <w:p w:rsidR="006E30F8" w:rsidRPr="002B2C41" w:rsidRDefault="006E30F8" w:rsidP="00FD5A27">
      <w:pPr>
        <w:pStyle w:val="Heading1"/>
        <w:spacing w:before="0"/>
      </w:pPr>
      <w:r w:rsidRPr="0092319C">
        <w:rPr>
          <w:rFonts w:cs="Arial"/>
          <w:sz w:val="22"/>
          <w:szCs w:val="22"/>
        </w:rPr>
        <w:br w:type="page"/>
      </w:r>
      <w:bookmarkStart w:id="78" w:name="_Toc406581153"/>
      <w:r w:rsidR="00FD5A27">
        <w:rPr>
          <w:rFonts w:cs="Arial"/>
          <w:sz w:val="22"/>
          <w:szCs w:val="22"/>
        </w:rPr>
        <w:t>CHAPTER 2</w:t>
      </w:r>
      <w:r w:rsidRPr="0092319C">
        <w:rPr>
          <w:rFonts w:cs="Arial"/>
          <w:sz w:val="22"/>
          <w:szCs w:val="22"/>
        </w:rPr>
        <w:tab/>
        <w:t>GRANTS TO SUPPORT NATIONAL INSTITUTES</w:t>
      </w:r>
      <w:bookmarkEnd w:id="78"/>
    </w:p>
    <w:p w:rsidR="006E30F8" w:rsidRPr="0092319C" w:rsidRDefault="006E30F8" w:rsidP="006E30F8">
      <w:pPr>
        <w:pStyle w:val="Heading2"/>
        <w:tabs>
          <w:tab w:val="left" w:pos="1200"/>
        </w:tabs>
        <w:spacing w:before="0"/>
        <w:rPr>
          <w:b w:val="0"/>
          <w:szCs w:val="22"/>
        </w:rPr>
      </w:pPr>
    </w:p>
    <w:p w:rsidR="006E30F8" w:rsidRPr="0092319C" w:rsidRDefault="006E30F8" w:rsidP="006E30F8">
      <w:pPr>
        <w:pStyle w:val="Heading2"/>
        <w:tabs>
          <w:tab w:val="left" w:pos="1200"/>
        </w:tabs>
        <w:spacing w:before="0"/>
        <w:rPr>
          <w:rStyle w:val="Heading2CharChar1"/>
          <w:sz w:val="22"/>
          <w:szCs w:val="22"/>
        </w:rPr>
      </w:pPr>
      <w:bookmarkStart w:id="79" w:name="_Toc311211899"/>
      <w:bookmarkStart w:id="80" w:name="_Toc406581154"/>
      <w:r w:rsidRPr="0092319C">
        <w:rPr>
          <w:rStyle w:val="Heading2CharChar1"/>
          <w:sz w:val="22"/>
          <w:szCs w:val="22"/>
        </w:rPr>
        <w:t>NATIONAL INSTITUTES PROGRAM</w:t>
      </w:r>
      <w:bookmarkEnd w:id="79"/>
      <w:bookmarkEnd w:id="80"/>
    </w:p>
    <w:p w:rsidR="006E30F8" w:rsidRPr="0092319C" w:rsidRDefault="006E30F8" w:rsidP="006E30F8">
      <w:pPr>
        <w:pStyle w:val="Heading3"/>
        <w:ind w:left="0"/>
        <w:rPr>
          <w:rStyle w:val="Heading2CharChar1"/>
          <w:i w:val="0"/>
          <w:sz w:val="22"/>
          <w:szCs w:val="22"/>
        </w:rPr>
      </w:pPr>
    </w:p>
    <w:p w:rsidR="006E30F8" w:rsidRPr="0092319C" w:rsidRDefault="00FD5A27" w:rsidP="006E30F8">
      <w:pPr>
        <w:pStyle w:val="Heading3"/>
        <w:tabs>
          <w:tab w:val="left" w:pos="1100"/>
        </w:tabs>
        <w:ind w:left="0"/>
        <w:rPr>
          <w:rStyle w:val="Heading2CharChar1"/>
          <w:i w:val="0"/>
          <w:sz w:val="22"/>
          <w:szCs w:val="22"/>
        </w:rPr>
      </w:pPr>
      <w:bookmarkStart w:id="81" w:name="_Toc406581155"/>
      <w:r>
        <w:rPr>
          <w:rStyle w:val="Heading2CharChar1"/>
          <w:i w:val="0"/>
          <w:sz w:val="22"/>
          <w:szCs w:val="22"/>
        </w:rPr>
        <w:t>2</w:t>
      </w:r>
      <w:r w:rsidR="006E30F8" w:rsidRPr="0092319C">
        <w:rPr>
          <w:rStyle w:val="Heading2CharChar1"/>
          <w:i w:val="0"/>
          <w:sz w:val="22"/>
          <w:szCs w:val="22"/>
        </w:rPr>
        <w:t>.1</w:t>
      </w:r>
      <w:r w:rsidR="006E30F8" w:rsidRPr="0092319C">
        <w:rPr>
          <w:rStyle w:val="Heading2CharChar1"/>
          <w:i w:val="0"/>
          <w:sz w:val="22"/>
          <w:szCs w:val="22"/>
        </w:rPr>
        <w:tab/>
        <w:t>Purpose</w:t>
      </w:r>
      <w:bookmarkEnd w:id="81"/>
    </w:p>
    <w:p w:rsidR="006E30F8" w:rsidRPr="0092319C" w:rsidRDefault="006E30F8" w:rsidP="006E30F8">
      <w:pPr>
        <w:ind w:left="1400" w:hanging="1400"/>
        <w:rPr>
          <w:rFonts w:cs="Arial"/>
          <w:b/>
          <w:bCs/>
          <w:szCs w:val="22"/>
        </w:rPr>
      </w:pPr>
    </w:p>
    <w:p w:rsidR="006E30F8" w:rsidRPr="0092319C" w:rsidRDefault="00FD5A27" w:rsidP="006E30F8">
      <w:pPr>
        <w:ind w:left="1100" w:hanging="1100"/>
        <w:rPr>
          <w:rFonts w:cs="Arial"/>
          <w:szCs w:val="22"/>
        </w:rPr>
      </w:pPr>
      <w:r>
        <w:rPr>
          <w:rFonts w:cs="Arial"/>
          <w:szCs w:val="22"/>
        </w:rPr>
        <w:t>2</w:t>
      </w:r>
      <w:r w:rsidR="006E30F8" w:rsidRPr="0092319C">
        <w:rPr>
          <w:rFonts w:cs="Arial"/>
          <w:szCs w:val="22"/>
        </w:rPr>
        <w:t>.1.1</w:t>
      </w:r>
      <w:r w:rsidR="006E30F8" w:rsidRPr="0092319C">
        <w:rPr>
          <w:rFonts w:cs="Arial"/>
          <w:szCs w:val="22"/>
        </w:rPr>
        <w:tab/>
        <w:t>The purpose of this chapter is to specify the national institutes which may be supported by grants under item 4 of the table in subsection 41-10(1) of the Act.</w:t>
      </w:r>
    </w:p>
    <w:p w:rsidR="006E30F8" w:rsidRPr="0092319C" w:rsidRDefault="006E30F8" w:rsidP="006E30F8">
      <w:pPr>
        <w:pStyle w:val="Heading3"/>
        <w:ind w:left="0"/>
        <w:rPr>
          <w:rStyle w:val="Heading2CharChar1"/>
          <w:i w:val="0"/>
          <w:sz w:val="22"/>
          <w:szCs w:val="22"/>
        </w:rPr>
      </w:pPr>
    </w:p>
    <w:p w:rsidR="006E30F8" w:rsidRPr="0092319C" w:rsidRDefault="00FD5A27" w:rsidP="006E30F8">
      <w:pPr>
        <w:pStyle w:val="Heading3"/>
        <w:tabs>
          <w:tab w:val="left" w:pos="1100"/>
        </w:tabs>
        <w:ind w:left="0"/>
        <w:rPr>
          <w:rStyle w:val="Heading2CharChar1"/>
          <w:i w:val="0"/>
          <w:sz w:val="22"/>
          <w:szCs w:val="22"/>
        </w:rPr>
      </w:pPr>
      <w:bookmarkStart w:id="82" w:name="_Toc406581156"/>
      <w:r>
        <w:rPr>
          <w:rStyle w:val="Heading2CharChar1"/>
          <w:i w:val="0"/>
          <w:sz w:val="22"/>
          <w:szCs w:val="22"/>
        </w:rPr>
        <w:t>2</w:t>
      </w:r>
      <w:r w:rsidR="006E30F8" w:rsidRPr="0092319C">
        <w:rPr>
          <w:rStyle w:val="Heading2CharChar1"/>
          <w:i w:val="0"/>
          <w:sz w:val="22"/>
          <w:szCs w:val="22"/>
        </w:rPr>
        <w:t>.5</w:t>
      </w:r>
      <w:r w:rsidR="006E30F8" w:rsidRPr="0092319C">
        <w:rPr>
          <w:rStyle w:val="Heading2CharChar1"/>
          <w:i w:val="0"/>
          <w:sz w:val="22"/>
          <w:szCs w:val="22"/>
        </w:rPr>
        <w:tab/>
        <w:t>National Institutes</w:t>
      </w:r>
      <w:bookmarkEnd w:id="82"/>
      <w:r w:rsidR="006E30F8" w:rsidRPr="0092319C">
        <w:rPr>
          <w:rStyle w:val="Heading2CharChar1"/>
          <w:i w:val="0"/>
          <w:sz w:val="22"/>
          <w:szCs w:val="22"/>
        </w:rPr>
        <w:t xml:space="preserve"> </w:t>
      </w:r>
    </w:p>
    <w:p w:rsidR="006E30F8" w:rsidRPr="0092319C" w:rsidRDefault="006E30F8" w:rsidP="006E30F8">
      <w:pPr>
        <w:pStyle w:val="Heading1"/>
        <w:spacing w:before="0"/>
        <w:rPr>
          <w:rFonts w:cs="Arial"/>
          <w:sz w:val="22"/>
          <w:szCs w:val="22"/>
        </w:rPr>
      </w:pPr>
    </w:p>
    <w:p w:rsidR="006E30F8" w:rsidRPr="0092319C" w:rsidRDefault="00FD5A27" w:rsidP="006E30F8">
      <w:pPr>
        <w:ind w:left="1100" w:hanging="1100"/>
        <w:rPr>
          <w:rFonts w:cs="Arial"/>
          <w:szCs w:val="22"/>
        </w:rPr>
      </w:pPr>
      <w:r>
        <w:rPr>
          <w:rFonts w:cs="Arial"/>
          <w:szCs w:val="22"/>
        </w:rPr>
        <w:t>2</w:t>
      </w:r>
      <w:r w:rsidR="006E30F8" w:rsidRPr="0092319C">
        <w:rPr>
          <w:rFonts w:cs="Arial"/>
          <w:szCs w:val="22"/>
        </w:rPr>
        <w:t>.5.1</w:t>
      </w:r>
      <w:r w:rsidR="006E30F8" w:rsidRPr="0092319C">
        <w:rPr>
          <w:rFonts w:cs="Arial"/>
          <w:szCs w:val="22"/>
        </w:rPr>
        <w:tab/>
        <w:t xml:space="preserve">The following national institutes are specified under item </w:t>
      </w:r>
      <w:r w:rsidR="00483DC6">
        <w:rPr>
          <w:rFonts w:cs="Arial"/>
          <w:szCs w:val="22"/>
        </w:rPr>
        <w:t>4 of the table in subsection 41</w:t>
      </w:r>
      <w:r w:rsidR="00483DC6">
        <w:rPr>
          <w:rFonts w:cs="Arial"/>
          <w:szCs w:val="22"/>
        </w:rPr>
        <w:noBreakHyphen/>
      </w:r>
      <w:proofErr w:type="gramStart"/>
      <w:r w:rsidR="006E30F8" w:rsidRPr="0092319C">
        <w:rPr>
          <w:rFonts w:cs="Arial"/>
          <w:szCs w:val="22"/>
        </w:rPr>
        <w:t>10(</w:t>
      </w:r>
      <w:proofErr w:type="gramEnd"/>
      <w:r w:rsidR="006E30F8" w:rsidRPr="0092319C">
        <w:rPr>
          <w:rFonts w:cs="Arial"/>
          <w:szCs w:val="22"/>
        </w:rPr>
        <w:t>1) of the Act (the Other Grants):</w:t>
      </w:r>
    </w:p>
    <w:p w:rsidR="006E30F8" w:rsidRPr="0092319C" w:rsidRDefault="006E30F8" w:rsidP="006E30F8">
      <w:pPr>
        <w:ind w:left="1400" w:hanging="1400"/>
        <w:rPr>
          <w:rFonts w:cs="Arial"/>
          <w:szCs w:val="22"/>
        </w:rPr>
      </w:pPr>
    </w:p>
    <w:p w:rsidR="006E30F8" w:rsidRPr="0092319C" w:rsidRDefault="006E30F8" w:rsidP="00955DAE">
      <w:pPr>
        <w:numPr>
          <w:ilvl w:val="0"/>
          <w:numId w:val="20"/>
        </w:numPr>
        <w:tabs>
          <w:tab w:val="clear" w:pos="1805"/>
          <w:tab w:val="num" w:pos="1650"/>
        </w:tabs>
        <w:ind w:left="1650" w:hanging="550"/>
        <w:rPr>
          <w:rFonts w:cs="Arial"/>
          <w:color w:val="000000"/>
          <w:szCs w:val="22"/>
          <w:lang w:eastAsia="en-AU"/>
        </w:rPr>
      </w:pPr>
      <w:r w:rsidRPr="0092319C">
        <w:rPr>
          <w:rFonts w:cs="Arial"/>
          <w:color w:val="000000"/>
          <w:szCs w:val="22"/>
          <w:lang w:eastAsia="en-AU"/>
        </w:rPr>
        <w:t xml:space="preserve">The Australian National University; </w:t>
      </w:r>
    </w:p>
    <w:p w:rsidR="006E30F8" w:rsidRPr="0092319C" w:rsidRDefault="006E30F8" w:rsidP="00955DAE">
      <w:pPr>
        <w:numPr>
          <w:ilvl w:val="0"/>
          <w:numId w:val="20"/>
        </w:numPr>
        <w:tabs>
          <w:tab w:val="clear" w:pos="1805"/>
          <w:tab w:val="num" w:pos="1650"/>
        </w:tabs>
        <w:ind w:left="1650" w:hanging="550"/>
        <w:rPr>
          <w:rFonts w:cs="Arial"/>
          <w:color w:val="000000"/>
          <w:szCs w:val="22"/>
          <w:lang w:eastAsia="en-AU"/>
        </w:rPr>
      </w:pPr>
      <w:r w:rsidRPr="0092319C">
        <w:rPr>
          <w:rFonts w:cs="Arial"/>
          <w:color w:val="000000"/>
          <w:szCs w:val="22"/>
          <w:lang w:eastAsia="en-AU"/>
        </w:rPr>
        <w:t>the AMC institute at</w:t>
      </w:r>
      <w:r w:rsidR="00F9527A">
        <w:rPr>
          <w:rFonts w:cs="Arial"/>
          <w:color w:val="000000"/>
          <w:szCs w:val="22"/>
          <w:lang w:eastAsia="en-AU"/>
        </w:rPr>
        <w:t xml:space="preserve"> the University of Tasmania; </w:t>
      </w:r>
    </w:p>
    <w:p w:rsidR="00F9527A" w:rsidRPr="00F9527A" w:rsidRDefault="006E30F8" w:rsidP="00955DAE">
      <w:pPr>
        <w:numPr>
          <w:ilvl w:val="0"/>
          <w:numId w:val="20"/>
        </w:numPr>
        <w:tabs>
          <w:tab w:val="clear" w:pos="1805"/>
          <w:tab w:val="num" w:pos="1650"/>
        </w:tabs>
        <w:ind w:left="1650" w:hanging="550"/>
        <w:rPr>
          <w:rFonts w:cs="Arial"/>
          <w:color w:val="000000"/>
          <w:szCs w:val="22"/>
          <w:lang w:eastAsia="en-AU"/>
        </w:rPr>
      </w:pPr>
      <w:r w:rsidRPr="00F9527A">
        <w:rPr>
          <w:rFonts w:cs="Arial"/>
          <w:color w:val="000000"/>
          <w:szCs w:val="22"/>
          <w:lang w:eastAsia="en-AU"/>
        </w:rPr>
        <w:t>Batchelor Institute of Indigenous Tertiary Education</w:t>
      </w:r>
      <w:r w:rsidR="00F9527A" w:rsidRPr="00F9527A">
        <w:rPr>
          <w:rFonts w:cs="Arial"/>
          <w:color w:val="000000"/>
          <w:szCs w:val="22"/>
          <w:lang w:eastAsia="en-AU"/>
        </w:rPr>
        <w:t>; and</w:t>
      </w:r>
    </w:p>
    <w:p w:rsidR="00F9527A" w:rsidRPr="00F9527A" w:rsidRDefault="00F9527A" w:rsidP="00955DAE">
      <w:pPr>
        <w:numPr>
          <w:ilvl w:val="0"/>
          <w:numId w:val="20"/>
        </w:numPr>
        <w:tabs>
          <w:tab w:val="clear" w:pos="1805"/>
          <w:tab w:val="num" w:pos="1650"/>
        </w:tabs>
        <w:ind w:left="1650" w:hanging="550"/>
        <w:rPr>
          <w:rFonts w:cs="Arial"/>
          <w:color w:val="000000"/>
          <w:szCs w:val="22"/>
          <w:lang w:eastAsia="en-AU"/>
        </w:rPr>
      </w:pPr>
      <w:r w:rsidRPr="00F9527A">
        <w:rPr>
          <w:rFonts w:cs="Arial"/>
          <w:szCs w:val="22"/>
          <w:lang w:eastAsia="en-AU"/>
        </w:rPr>
        <w:t>Victorian College of the Arts at the University of Melbourne.</w:t>
      </w:r>
    </w:p>
    <w:p w:rsidR="00F9527A" w:rsidRPr="0092319C" w:rsidRDefault="00F9527A" w:rsidP="00F9527A">
      <w:pPr>
        <w:ind w:left="1650"/>
        <w:rPr>
          <w:rFonts w:cs="Arial"/>
          <w:color w:val="000000"/>
          <w:szCs w:val="22"/>
          <w:lang w:eastAsia="en-AU"/>
        </w:rPr>
      </w:pPr>
    </w:p>
    <w:p w:rsidR="006E30F8" w:rsidRPr="0092319C" w:rsidRDefault="006E30F8" w:rsidP="006E30F8">
      <w:pPr>
        <w:ind w:left="1134"/>
        <w:rPr>
          <w:rFonts w:cs="Arial"/>
          <w:color w:val="000000"/>
          <w:szCs w:val="22"/>
          <w:lang w:eastAsia="en-AU"/>
        </w:rPr>
      </w:pPr>
    </w:p>
    <w:p w:rsidR="006E30F8" w:rsidRPr="0092319C" w:rsidRDefault="006E30F8" w:rsidP="006E30F8">
      <w:pPr>
        <w:rPr>
          <w:rFonts w:cs="Arial"/>
          <w:color w:val="000000"/>
          <w:szCs w:val="22"/>
          <w:lang w:eastAsia="en-AU"/>
        </w:rPr>
      </w:pPr>
    </w:p>
    <w:p w:rsidR="006E30F8" w:rsidRPr="0092319C" w:rsidRDefault="006E30F8" w:rsidP="006E30F8">
      <w:pPr>
        <w:ind w:left="1134"/>
        <w:rPr>
          <w:rFonts w:cs="Arial"/>
          <w:color w:val="000000"/>
          <w:szCs w:val="22"/>
          <w:lang w:eastAsia="en-AU"/>
        </w:rPr>
      </w:pPr>
    </w:p>
    <w:p w:rsidR="006E30F8" w:rsidRPr="0092319C" w:rsidRDefault="006E30F8" w:rsidP="006E30F8">
      <w:pPr>
        <w:pStyle w:val="Heading1"/>
        <w:spacing w:before="0"/>
        <w:ind w:left="1650" w:hanging="1650"/>
        <w:rPr>
          <w:rFonts w:cs="Arial"/>
          <w:sz w:val="22"/>
          <w:szCs w:val="22"/>
        </w:rPr>
      </w:pPr>
      <w:r w:rsidRPr="0092319C">
        <w:rPr>
          <w:rFonts w:cs="Arial"/>
          <w:sz w:val="22"/>
          <w:szCs w:val="22"/>
        </w:rPr>
        <w:br w:type="page"/>
      </w:r>
      <w:bookmarkStart w:id="83" w:name="_Toc406581157"/>
      <w:r w:rsidR="00FD5A27">
        <w:rPr>
          <w:rFonts w:cs="Arial"/>
          <w:sz w:val="22"/>
          <w:szCs w:val="22"/>
        </w:rPr>
        <w:t>CHAPTER 3</w:t>
      </w:r>
      <w:r w:rsidRPr="0092319C">
        <w:rPr>
          <w:rFonts w:cs="Arial"/>
          <w:sz w:val="22"/>
          <w:szCs w:val="22"/>
        </w:rPr>
        <w:tab/>
        <w:t>GRANTS TO SUPPORT THE CAPITAL DEVELOPMENT PROJECTS OF HIGHER EDUCATION PROVIDERS</w:t>
      </w:r>
      <w:bookmarkEnd w:id="83"/>
    </w:p>
    <w:p w:rsidR="006E30F8" w:rsidRPr="0092319C" w:rsidRDefault="006E30F8" w:rsidP="006E30F8">
      <w:pPr>
        <w:rPr>
          <w:rFonts w:cs="Arial"/>
          <w:szCs w:val="22"/>
        </w:rPr>
      </w:pPr>
    </w:p>
    <w:p w:rsidR="006E30F8" w:rsidRPr="0092319C" w:rsidRDefault="006E30F8" w:rsidP="006E30F8">
      <w:pPr>
        <w:pStyle w:val="Heading2"/>
        <w:spacing w:before="0"/>
        <w:rPr>
          <w:rStyle w:val="Heading2CharChar1"/>
          <w:sz w:val="22"/>
          <w:szCs w:val="22"/>
        </w:rPr>
      </w:pPr>
      <w:bookmarkStart w:id="84" w:name="_Toc406581158"/>
      <w:r w:rsidRPr="0092319C">
        <w:rPr>
          <w:rStyle w:val="Heading2CharChar1"/>
          <w:sz w:val="22"/>
          <w:szCs w:val="22"/>
        </w:rPr>
        <w:t>CAPITAL DEVELOPMENT POOL PROGRAM</w:t>
      </w:r>
      <w:bookmarkEnd w:id="84"/>
    </w:p>
    <w:p w:rsidR="006E30F8" w:rsidRPr="0092319C" w:rsidRDefault="006E30F8" w:rsidP="006E30F8">
      <w:pPr>
        <w:pStyle w:val="Heading2"/>
        <w:spacing w:before="0"/>
        <w:rPr>
          <w:rStyle w:val="Heading2CharChar1"/>
          <w:sz w:val="22"/>
          <w:szCs w:val="22"/>
        </w:rPr>
      </w:pPr>
    </w:p>
    <w:p w:rsidR="006E30F8" w:rsidRPr="0092319C" w:rsidRDefault="00FD5A27" w:rsidP="006E30F8">
      <w:pPr>
        <w:pStyle w:val="Heading3"/>
        <w:tabs>
          <w:tab w:val="left" w:pos="1100"/>
        </w:tabs>
        <w:ind w:left="0"/>
        <w:rPr>
          <w:rStyle w:val="Heading2CharChar1"/>
          <w:i w:val="0"/>
          <w:sz w:val="22"/>
          <w:szCs w:val="22"/>
        </w:rPr>
      </w:pPr>
      <w:bookmarkStart w:id="85" w:name="_Toc70933429"/>
      <w:bookmarkStart w:id="86" w:name="_Toc406581159"/>
      <w:r>
        <w:rPr>
          <w:rStyle w:val="Heading2CharChar1"/>
          <w:i w:val="0"/>
          <w:sz w:val="22"/>
          <w:szCs w:val="22"/>
        </w:rPr>
        <w:t>3</w:t>
      </w:r>
      <w:r w:rsidR="006E30F8" w:rsidRPr="0092319C">
        <w:rPr>
          <w:rStyle w:val="Heading2CharChar1"/>
          <w:i w:val="0"/>
          <w:sz w:val="22"/>
          <w:szCs w:val="22"/>
        </w:rPr>
        <w:t>.1</w:t>
      </w:r>
      <w:r w:rsidR="006E30F8" w:rsidRPr="0092319C">
        <w:rPr>
          <w:rStyle w:val="Heading2CharChar1"/>
          <w:i w:val="0"/>
          <w:sz w:val="22"/>
          <w:szCs w:val="22"/>
        </w:rPr>
        <w:tab/>
        <w:t>P</w:t>
      </w:r>
      <w:bookmarkEnd w:id="85"/>
      <w:r w:rsidR="006E30F8" w:rsidRPr="0092319C">
        <w:rPr>
          <w:rStyle w:val="Heading2CharChar1"/>
          <w:i w:val="0"/>
          <w:sz w:val="22"/>
          <w:szCs w:val="22"/>
        </w:rPr>
        <w:t>urpose</w:t>
      </w:r>
      <w:bookmarkEnd w:id="86"/>
    </w:p>
    <w:p w:rsidR="006E30F8" w:rsidRPr="0092319C" w:rsidRDefault="006E30F8" w:rsidP="006E30F8">
      <w:pPr>
        <w:ind w:left="1100" w:hanging="1100"/>
        <w:rPr>
          <w:rStyle w:val="Heading2CharChar1"/>
          <w:i/>
          <w:sz w:val="22"/>
          <w:szCs w:val="22"/>
        </w:rPr>
      </w:pPr>
    </w:p>
    <w:p w:rsidR="006E30F8" w:rsidRPr="0092319C" w:rsidRDefault="00FD5A27" w:rsidP="006E30F8">
      <w:pPr>
        <w:ind w:left="1100" w:hanging="1100"/>
        <w:rPr>
          <w:rFonts w:cs="Arial"/>
          <w:color w:val="000000"/>
          <w:szCs w:val="22"/>
          <w:lang w:eastAsia="en-AU"/>
        </w:rPr>
      </w:pPr>
      <w:r>
        <w:rPr>
          <w:rFonts w:cs="Arial"/>
          <w:color w:val="000000"/>
          <w:szCs w:val="22"/>
          <w:lang w:eastAsia="en-AU"/>
        </w:rPr>
        <w:t>3</w:t>
      </w:r>
      <w:r w:rsidR="006E30F8" w:rsidRPr="0092319C">
        <w:rPr>
          <w:rFonts w:cs="Arial"/>
          <w:color w:val="000000"/>
          <w:szCs w:val="22"/>
          <w:lang w:eastAsia="en-AU"/>
        </w:rPr>
        <w:t>.1.1</w:t>
      </w:r>
      <w:r w:rsidR="006E30F8" w:rsidRPr="0092319C">
        <w:rPr>
          <w:rFonts w:cs="Arial"/>
          <w:color w:val="000000"/>
          <w:szCs w:val="22"/>
          <w:lang w:eastAsia="en-AU"/>
        </w:rPr>
        <w:tab/>
        <w:t>The purpose of these guidelines is to specify the Capital Development Pool (</w:t>
      </w:r>
      <w:proofErr w:type="spellStart"/>
      <w:r w:rsidR="006E30F8" w:rsidRPr="0092319C">
        <w:rPr>
          <w:rFonts w:cs="Arial"/>
          <w:color w:val="000000"/>
          <w:szCs w:val="22"/>
          <w:lang w:eastAsia="en-AU"/>
        </w:rPr>
        <w:t>CDP</w:t>
      </w:r>
      <w:proofErr w:type="spellEnd"/>
      <w:r w:rsidR="006E30F8" w:rsidRPr="0092319C">
        <w:rPr>
          <w:rFonts w:cs="Arial"/>
          <w:color w:val="000000"/>
          <w:szCs w:val="22"/>
          <w:lang w:eastAsia="en-AU"/>
        </w:rPr>
        <w:t xml:space="preserve">) program as a program for the purposes of Part 2-3 of the Act.  </w:t>
      </w:r>
    </w:p>
    <w:p w:rsidR="006E30F8" w:rsidRPr="0092319C" w:rsidRDefault="006E30F8" w:rsidP="006E30F8">
      <w:pPr>
        <w:ind w:left="1100" w:hanging="1100"/>
        <w:rPr>
          <w:rFonts w:cs="Arial"/>
          <w:color w:val="000000"/>
          <w:szCs w:val="22"/>
          <w:lang w:eastAsia="en-AU"/>
        </w:rPr>
      </w:pPr>
    </w:p>
    <w:p w:rsidR="006E30F8" w:rsidRPr="0092319C" w:rsidRDefault="00FD5A27" w:rsidP="006E30F8">
      <w:pPr>
        <w:pStyle w:val="Heading3"/>
        <w:tabs>
          <w:tab w:val="left" w:pos="1100"/>
        </w:tabs>
        <w:ind w:left="0"/>
        <w:rPr>
          <w:rStyle w:val="Heading2CharChar1"/>
          <w:i w:val="0"/>
          <w:sz w:val="22"/>
          <w:szCs w:val="22"/>
        </w:rPr>
      </w:pPr>
      <w:bookmarkStart w:id="87" w:name="_Toc70933431"/>
      <w:bookmarkStart w:id="88" w:name="_Toc406581160"/>
      <w:r>
        <w:rPr>
          <w:rStyle w:val="Heading2CharChar1"/>
          <w:i w:val="0"/>
          <w:sz w:val="22"/>
          <w:szCs w:val="22"/>
        </w:rPr>
        <w:t>3</w:t>
      </w:r>
      <w:r w:rsidR="006E30F8" w:rsidRPr="0092319C">
        <w:rPr>
          <w:rStyle w:val="Heading2CharChar1"/>
          <w:i w:val="0"/>
          <w:sz w:val="22"/>
          <w:szCs w:val="22"/>
        </w:rPr>
        <w:t>.5</w:t>
      </w:r>
      <w:r w:rsidR="006E30F8" w:rsidRPr="0092319C">
        <w:rPr>
          <w:rStyle w:val="Heading2CharChar1"/>
          <w:i w:val="0"/>
          <w:sz w:val="22"/>
          <w:szCs w:val="22"/>
        </w:rPr>
        <w:tab/>
      </w:r>
      <w:bookmarkEnd w:id="87"/>
      <w:r w:rsidR="006E30F8" w:rsidRPr="0092319C">
        <w:rPr>
          <w:rStyle w:val="Heading2CharChar1"/>
          <w:i w:val="0"/>
          <w:sz w:val="22"/>
          <w:szCs w:val="22"/>
        </w:rPr>
        <w:t>Program objectives</w:t>
      </w:r>
      <w:bookmarkEnd w:id="88"/>
    </w:p>
    <w:p w:rsidR="006E30F8" w:rsidRPr="0092319C" w:rsidRDefault="006E30F8" w:rsidP="006E30F8">
      <w:pPr>
        <w:rPr>
          <w:rFonts w:cs="Arial"/>
          <w:szCs w:val="22"/>
        </w:rPr>
      </w:pPr>
    </w:p>
    <w:p w:rsidR="006E30F8" w:rsidRPr="0092319C" w:rsidRDefault="00FD5A27" w:rsidP="006E30F8">
      <w:pPr>
        <w:ind w:left="1100" w:hanging="1100"/>
        <w:rPr>
          <w:rFonts w:cs="Arial"/>
          <w:szCs w:val="22"/>
        </w:rPr>
      </w:pPr>
      <w:r>
        <w:rPr>
          <w:rFonts w:cs="Arial"/>
          <w:szCs w:val="22"/>
        </w:rPr>
        <w:t>3</w:t>
      </w:r>
      <w:r w:rsidR="006E30F8" w:rsidRPr="0092319C">
        <w:rPr>
          <w:rFonts w:cs="Arial"/>
          <w:szCs w:val="22"/>
        </w:rPr>
        <w:t>.5.1</w:t>
      </w:r>
      <w:r w:rsidR="006E30F8" w:rsidRPr="0092319C">
        <w:rPr>
          <w:rFonts w:cs="Arial"/>
          <w:szCs w:val="22"/>
        </w:rPr>
        <w:tab/>
        <w:t xml:space="preserve">Grants under the </w:t>
      </w:r>
      <w:proofErr w:type="spellStart"/>
      <w:r w:rsidR="006E30F8" w:rsidRPr="0092319C">
        <w:rPr>
          <w:rFonts w:cs="Arial"/>
          <w:szCs w:val="22"/>
        </w:rPr>
        <w:t>CDP</w:t>
      </w:r>
      <w:proofErr w:type="spellEnd"/>
      <w:r w:rsidR="006E30F8" w:rsidRPr="0092319C">
        <w:rPr>
          <w:rFonts w:cs="Arial"/>
          <w:szCs w:val="22"/>
        </w:rPr>
        <w:t xml:space="preserve"> program are to support capital development projects of eligible higher education providers, as specified in item 5 of the table in section 41-10(1) of the Act. The focus of the program is to encourage:</w:t>
      </w:r>
    </w:p>
    <w:p w:rsidR="006E30F8" w:rsidRPr="0092319C" w:rsidRDefault="006E30F8" w:rsidP="006E30F8">
      <w:pPr>
        <w:ind w:left="1400" w:hanging="1400"/>
        <w:rPr>
          <w:rFonts w:cs="Arial"/>
          <w:szCs w:val="22"/>
        </w:rPr>
      </w:pPr>
    </w:p>
    <w:p w:rsidR="006E30F8" w:rsidRPr="0092319C" w:rsidRDefault="006E30F8" w:rsidP="00955DAE">
      <w:pPr>
        <w:numPr>
          <w:ilvl w:val="0"/>
          <w:numId w:val="21"/>
        </w:numPr>
        <w:tabs>
          <w:tab w:val="clear" w:pos="1854"/>
          <w:tab w:val="num" w:pos="1650"/>
        </w:tabs>
        <w:ind w:left="1650" w:hanging="550"/>
        <w:rPr>
          <w:rFonts w:cs="Arial"/>
          <w:color w:val="000000"/>
          <w:szCs w:val="22"/>
          <w:lang w:eastAsia="en-AU"/>
        </w:rPr>
      </w:pPr>
      <w:r w:rsidRPr="0092319C">
        <w:rPr>
          <w:rFonts w:cs="Arial"/>
          <w:color w:val="000000"/>
          <w:szCs w:val="22"/>
          <w:lang w:eastAsia="en-AU"/>
        </w:rPr>
        <w:t>Development of, or on, new campuses in suburban growth corridors and regional centres.  Priority will be given to projects which support greater collaboration:</w:t>
      </w:r>
    </w:p>
    <w:p w:rsidR="006E30F8" w:rsidRPr="0092319C" w:rsidRDefault="006E30F8" w:rsidP="006E30F8">
      <w:pPr>
        <w:ind w:left="1800" w:hanging="400"/>
        <w:rPr>
          <w:rFonts w:cs="Arial"/>
          <w:color w:val="000000"/>
          <w:szCs w:val="22"/>
          <w:lang w:eastAsia="en-AU"/>
        </w:rPr>
      </w:pPr>
    </w:p>
    <w:p w:rsidR="006E30F8" w:rsidRPr="0092319C" w:rsidRDefault="006E30F8" w:rsidP="00955DAE">
      <w:pPr>
        <w:keepLines w:val="0"/>
        <w:numPr>
          <w:ilvl w:val="0"/>
          <w:numId w:val="19"/>
        </w:numPr>
        <w:tabs>
          <w:tab w:val="clear" w:pos="2835"/>
          <w:tab w:val="num" w:pos="2214"/>
        </w:tabs>
        <w:ind w:left="2214" w:hanging="564"/>
        <w:rPr>
          <w:rFonts w:cs="Arial"/>
          <w:szCs w:val="22"/>
        </w:rPr>
      </w:pPr>
      <w:r w:rsidRPr="0092319C">
        <w:rPr>
          <w:rFonts w:cs="Arial"/>
          <w:szCs w:val="22"/>
        </w:rPr>
        <w:t>Between higher education providers;</w:t>
      </w:r>
    </w:p>
    <w:p w:rsidR="006E30F8" w:rsidRPr="0092319C" w:rsidRDefault="006E30F8" w:rsidP="00955DAE">
      <w:pPr>
        <w:keepLines w:val="0"/>
        <w:numPr>
          <w:ilvl w:val="0"/>
          <w:numId w:val="19"/>
        </w:numPr>
        <w:tabs>
          <w:tab w:val="clear" w:pos="2835"/>
          <w:tab w:val="num" w:pos="2214"/>
        </w:tabs>
        <w:ind w:left="2214" w:hanging="564"/>
        <w:rPr>
          <w:rFonts w:cs="Arial"/>
          <w:szCs w:val="22"/>
        </w:rPr>
      </w:pPr>
      <w:r w:rsidRPr="0092319C">
        <w:rPr>
          <w:rFonts w:cs="Arial"/>
          <w:szCs w:val="22"/>
        </w:rPr>
        <w:t>Between higher education providers and vocational and technical education providers; or</w:t>
      </w:r>
    </w:p>
    <w:p w:rsidR="006E30F8" w:rsidRPr="0092319C" w:rsidRDefault="006E30F8" w:rsidP="00955DAE">
      <w:pPr>
        <w:keepLines w:val="0"/>
        <w:numPr>
          <w:ilvl w:val="0"/>
          <w:numId w:val="19"/>
        </w:numPr>
        <w:tabs>
          <w:tab w:val="clear" w:pos="2835"/>
          <w:tab w:val="num" w:pos="2214"/>
        </w:tabs>
        <w:ind w:left="2214" w:hanging="564"/>
        <w:rPr>
          <w:rFonts w:cs="Arial"/>
          <w:szCs w:val="22"/>
        </w:rPr>
      </w:pPr>
      <w:r w:rsidRPr="0092319C">
        <w:rPr>
          <w:rFonts w:cs="Arial"/>
          <w:szCs w:val="22"/>
        </w:rPr>
        <w:t>Between higher education providers, other organisations and the private sector;</w:t>
      </w:r>
      <w:r w:rsidRPr="0092319C">
        <w:rPr>
          <w:rFonts w:cs="Arial"/>
          <w:szCs w:val="22"/>
        </w:rPr>
        <w:tab/>
      </w:r>
    </w:p>
    <w:p w:rsidR="006E30F8" w:rsidRPr="0092319C" w:rsidRDefault="006E30F8" w:rsidP="006E30F8">
      <w:pPr>
        <w:ind w:left="1800" w:hanging="400"/>
        <w:rPr>
          <w:rFonts w:cs="Arial"/>
          <w:b/>
          <w:color w:val="000000"/>
          <w:szCs w:val="22"/>
        </w:rPr>
      </w:pPr>
    </w:p>
    <w:p w:rsidR="006E30F8" w:rsidRPr="0092319C" w:rsidRDefault="006E30F8" w:rsidP="00955DAE">
      <w:pPr>
        <w:numPr>
          <w:ilvl w:val="0"/>
          <w:numId w:val="21"/>
        </w:numPr>
        <w:tabs>
          <w:tab w:val="clear" w:pos="1854"/>
          <w:tab w:val="num" w:pos="1650"/>
        </w:tabs>
        <w:ind w:left="1650" w:hanging="550"/>
        <w:rPr>
          <w:rFonts w:cs="Arial"/>
          <w:color w:val="000000"/>
          <w:szCs w:val="22"/>
          <w:lang w:eastAsia="en-AU"/>
        </w:rPr>
      </w:pPr>
      <w:r w:rsidRPr="0092319C">
        <w:rPr>
          <w:rFonts w:cs="Arial"/>
          <w:color w:val="000000"/>
          <w:szCs w:val="22"/>
          <w:lang w:eastAsia="en-AU"/>
        </w:rPr>
        <w:t>Capital developments that:</w:t>
      </w:r>
    </w:p>
    <w:p w:rsidR="006E30F8" w:rsidRPr="0092319C" w:rsidRDefault="006E30F8" w:rsidP="006E30F8">
      <w:pPr>
        <w:ind w:left="1800" w:hanging="400"/>
        <w:rPr>
          <w:rFonts w:cs="Arial"/>
          <w:color w:val="000000"/>
          <w:szCs w:val="22"/>
          <w:lang w:eastAsia="en-AU"/>
        </w:rPr>
      </w:pPr>
    </w:p>
    <w:p w:rsidR="006E30F8" w:rsidRPr="0092319C" w:rsidRDefault="006E30F8" w:rsidP="00955DAE">
      <w:pPr>
        <w:keepLines w:val="0"/>
        <w:numPr>
          <w:ilvl w:val="0"/>
          <w:numId w:val="19"/>
        </w:numPr>
        <w:tabs>
          <w:tab w:val="clear" w:pos="2835"/>
          <w:tab w:val="num" w:pos="2214"/>
        </w:tabs>
        <w:ind w:left="2214" w:hanging="564"/>
        <w:rPr>
          <w:rFonts w:cs="Arial"/>
          <w:szCs w:val="22"/>
        </w:rPr>
      </w:pPr>
      <w:r w:rsidRPr="0092319C">
        <w:rPr>
          <w:rFonts w:cs="Arial"/>
          <w:szCs w:val="22"/>
        </w:rPr>
        <w:t xml:space="preserve">Assist higher education providers to establish or expand provision of courses identified by the government as discipline areas of national importance;  </w:t>
      </w:r>
    </w:p>
    <w:p w:rsidR="006E30F8" w:rsidRPr="0092319C" w:rsidRDefault="006E30F8" w:rsidP="006E30F8">
      <w:pPr>
        <w:ind w:left="1800" w:hanging="400"/>
        <w:rPr>
          <w:rFonts w:cs="Arial"/>
          <w:b/>
          <w:color w:val="000000"/>
          <w:szCs w:val="22"/>
        </w:rPr>
      </w:pPr>
    </w:p>
    <w:p w:rsidR="006E30F8" w:rsidRPr="0092319C" w:rsidRDefault="006E30F8" w:rsidP="00955DAE">
      <w:pPr>
        <w:numPr>
          <w:ilvl w:val="0"/>
          <w:numId w:val="21"/>
        </w:numPr>
        <w:tabs>
          <w:tab w:val="clear" w:pos="1854"/>
          <w:tab w:val="num" w:pos="1650"/>
        </w:tabs>
        <w:ind w:left="1650" w:hanging="550"/>
        <w:rPr>
          <w:rFonts w:cs="Arial"/>
          <w:color w:val="000000"/>
          <w:szCs w:val="22"/>
          <w:lang w:eastAsia="en-AU"/>
        </w:rPr>
      </w:pPr>
      <w:r w:rsidRPr="0092319C">
        <w:rPr>
          <w:rFonts w:cs="Arial"/>
          <w:color w:val="000000"/>
          <w:szCs w:val="22"/>
          <w:lang w:eastAsia="en-AU"/>
        </w:rPr>
        <w:t>Information and communications technology infrastructure projects which improve the cost-effectiveness and quality of educational delivery, for example:</w:t>
      </w:r>
    </w:p>
    <w:p w:rsidR="006E30F8" w:rsidRPr="0092319C" w:rsidRDefault="006E30F8" w:rsidP="006E30F8">
      <w:pPr>
        <w:ind w:left="1800" w:hanging="400"/>
        <w:rPr>
          <w:rFonts w:cs="Arial"/>
          <w:color w:val="000000"/>
          <w:szCs w:val="22"/>
          <w:lang w:eastAsia="en-AU"/>
        </w:rPr>
      </w:pPr>
    </w:p>
    <w:p w:rsidR="006E30F8" w:rsidRPr="0092319C" w:rsidRDefault="006E30F8" w:rsidP="00955DAE">
      <w:pPr>
        <w:keepLines w:val="0"/>
        <w:numPr>
          <w:ilvl w:val="0"/>
          <w:numId w:val="19"/>
        </w:numPr>
        <w:tabs>
          <w:tab w:val="clear" w:pos="2835"/>
          <w:tab w:val="num" w:pos="2214"/>
        </w:tabs>
        <w:ind w:left="2214" w:hanging="564"/>
        <w:rPr>
          <w:rFonts w:cs="Arial"/>
          <w:szCs w:val="22"/>
        </w:rPr>
      </w:pPr>
      <w:r w:rsidRPr="0092319C">
        <w:rPr>
          <w:rFonts w:cs="Arial"/>
          <w:szCs w:val="22"/>
        </w:rPr>
        <w:t>By improving the efficiency of the higher education provider’s infrastructure, or</w:t>
      </w:r>
    </w:p>
    <w:p w:rsidR="006E30F8" w:rsidRPr="0092319C" w:rsidRDefault="006E30F8" w:rsidP="00955DAE">
      <w:pPr>
        <w:keepLines w:val="0"/>
        <w:numPr>
          <w:ilvl w:val="0"/>
          <w:numId w:val="19"/>
        </w:numPr>
        <w:tabs>
          <w:tab w:val="clear" w:pos="2835"/>
          <w:tab w:val="num" w:pos="2214"/>
        </w:tabs>
        <w:ind w:left="2214" w:hanging="564"/>
        <w:rPr>
          <w:rFonts w:cs="Arial"/>
          <w:szCs w:val="22"/>
        </w:rPr>
      </w:pPr>
      <w:r w:rsidRPr="0092319C">
        <w:rPr>
          <w:rFonts w:cs="Arial"/>
          <w:szCs w:val="22"/>
        </w:rPr>
        <w:t>By providing access to education and research networks;</w:t>
      </w:r>
    </w:p>
    <w:p w:rsidR="006E30F8" w:rsidRPr="0092319C" w:rsidRDefault="006E30F8" w:rsidP="006E30F8">
      <w:pPr>
        <w:ind w:left="1800" w:hanging="400"/>
        <w:rPr>
          <w:rFonts w:cs="Arial"/>
          <w:b/>
          <w:color w:val="000000"/>
          <w:szCs w:val="22"/>
        </w:rPr>
      </w:pPr>
    </w:p>
    <w:p w:rsidR="006E30F8" w:rsidRPr="0092319C" w:rsidRDefault="006E30F8" w:rsidP="00955DAE">
      <w:pPr>
        <w:numPr>
          <w:ilvl w:val="0"/>
          <w:numId w:val="21"/>
        </w:numPr>
        <w:tabs>
          <w:tab w:val="clear" w:pos="1854"/>
          <w:tab w:val="num" w:pos="1650"/>
        </w:tabs>
        <w:ind w:left="1650" w:hanging="550"/>
        <w:rPr>
          <w:rFonts w:cs="Arial"/>
          <w:color w:val="000000"/>
          <w:szCs w:val="22"/>
          <w:lang w:eastAsia="en-AU"/>
        </w:rPr>
      </w:pPr>
      <w:r w:rsidRPr="0092319C">
        <w:rPr>
          <w:rFonts w:cs="Arial"/>
          <w:color w:val="000000"/>
          <w:szCs w:val="22"/>
          <w:lang w:eastAsia="en-AU"/>
        </w:rPr>
        <w:t>The building or major refurbishment of capital infrastructure for student amenities;</w:t>
      </w:r>
    </w:p>
    <w:p w:rsidR="006E30F8" w:rsidRPr="0092319C" w:rsidRDefault="006E30F8" w:rsidP="006E30F8">
      <w:pPr>
        <w:ind w:left="1134"/>
        <w:rPr>
          <w:rFonts w:cs="Arial"/>
          <w:color w:val="000000"/>
          <w:szCs w:val="22"/>
          <w:lang w:eastAsia="en-AU"/>
        </w:rPr>
      </w:pPr>
    </w:p>
    <w:p w:rsidR="006E30F8" w:rsidRPr="0092319C" w:rsidRDefault="006E30F8" w:rsidP="00955DAE">
      <w:pPr>
        <w:numPr>
          <w:ilvl w:val="0"/>
          <w:numId w:val="21"/>
        </w:numPr>
        <w:tabs>
          <w:tab w:val="clear" w:pos="1854"/>
          <w:tab w:val="num" w:pos="1650"/>
        </w:tabs>
        <w:ind w:left="1650" w:hanging="550"/>
        <w:rPr>
          <w:rFonts w:cs="Arial"/>
          <w:color w:val="000000"/>
          <w:szCs w:val="22"/>
          <w:lang w:eastAsia="en-AU"/>
        </w:rPr>
      </w:pPr>
      <w:r w:rsidRPr="0092319C">
        <w:rPr>
          <w:rFonts w:cs="Arial"/>
          <w:color w:val="000000"/>
          <w:szCs w:val="22"/>
          <w:lang w:eastAsia="en-AU"/>
        </w:rPr>
        <w:t xml:space="preserve">The rebuilding or restoration of campus facilities in circumstances which are, in  the view of  the </w:t>
      </w:r>
      <w:r w:rsidRPr="00636939">
        <w:rPr>
          <w:rFonts w:cs="Arial"/>
          <w:i/>
          <w:color w:val="000000"/>
          <w:szCs w:val="22"/>
          <w:lang w:eastAsia="en-AU"/>
        </w:rPr>
        <w:t>Minister</w:t>
      </w:r>
      <w:r w:rsidRPr="0092319C">
        <w:rPr>
          <w:rFonts w:cs="Arial"/>
          <w:color w:val="000000"/>
          <w:szCs w:val="22"/>
          <w:lang w:eastAsia="en-AU"/>
        </w:rPr>
        <w:t xml:space="preserve"> special and extraordinary; and</w:t>
      </w:r>
    </w:p>
    <w:p w:rsidR="006E30F8" w:rsidRPr="0092319C" w:rsidRDefault="006E30F8" w:rsidP="006E30F8">
      <w:pPr>
        <w:ind w:left="1701" w:hanging="301"/>
        <w:rPr>
          <w:rFonts w:cs="Arial"/>
          <w:b/>
          <w:color w:val="000000"/>
          <w:szCs w:val="22"/>
        </w:rPr>
      </w:pPr>
    </w:p>
    <w:p w:rsidR="006E30F8" w:rsidRPr="0092319C" w:rsidRDefault="006E30F8" w:rsidP="00955DAE">
      <w:pPr>
        <w:numPr>
          <w:ilvl w:val="0"/>
          <w:numId w:val="21"/>
        </w:numPr>
        <w:tabs>
          <w:tab w:val="clear" w:pos="1854"/>
          <w:tab w:val="num" w:pos="1650"/>
        </w:tabs>
        <w:ind w:left="1650" w:hanging="550"/>
        <w:rPr>
          <w:rFonts w:cs="Arial"/>
          <w:color w:val="000000"/>
          <w:szCs w:val="22"/>
          <w:lang w:eastAsia="en-AU"/>
        </w:rPr>
      </w:pPr>
      <w:r w:rsidRPr="0092319C">
        <w:rPr>
          <w:rFonts w:cs="Arial"/>
          <w:color w:val="000000"/>
          <w:szCs w:val="22"/>
          <w:lang w:eastAsia="en-AU"/>
        </w:rPr>
        <w:t xml:space="preserve">Capital developments which the </w:t>
      </w:r>
      <w:r w:rsidRPr="00636939">
        <w:rPr>
          <w:rFonts w:cs="Arial"/>
          <w:i/>
          <w:color w:val="000000"/>
          <w:szCs w:val="22"/>
          <w:lang w:eastAsia="en-AU"/>
        </w:rPr>
        <w:t>Minister</w:t>
      </w:r>
      <w:r w:rsidRPr="0092319C">
        <w:rPr>
          <w:rFonts w:cs="Arial"/>
          <w:color w:val="000000"/>
          <w:szCs w:val="22"/>
          <w:lang w:eastAsia="en-AU"/>
        </w:rPr>
        <w:t xml:space="preserve"> considers are priorities for particular higher education providers.</w:t>
      </w:r>
    </w:p>
    <w:p w:rsidR="006E30F8" w:rsidRPr="0092319C" w:rsidRDefault="006E30F8" w:rsidP="006E30F8">
      <w:pPr>
        <w:tabs>
          <w:tab w:val="left" w:pos="1600"/>
        </w:tabs>
        <w:ind w:left="1701" w:hanging="1134"/>
        <w:rPr>
          <w:rFonts w:cs="Arial"/>
          <w:szCs w:val="22"/>
        </w:rPr>
      </w:pPr>
    </w:p>
    <w:p w:rsidR="006E30F8" w:rsidRPr="0092319C" w:rsidRDefault="006E30F8" w:rsidP="006E30F8">
      <w:pPr>
        <w:pStyle w:val="Heading1"/>
        <w:spacing w:before="0"/>
        <w:ind w:left="1650" w:hanging="1650"/>
        <w:rPr>
          <w:rFonts w:cs="Arial"/>
          <w:sz w:val="22"/>
          <w:szCs w:val="22"/>
        </w:rPr>
      </w:pPr>
      <w:r w:rsidRPr="0092319C">
        <w:rPr>
          <w:rFonts w:cs="Arial"/>
          <w:sz w:val="22"/>
          <w:szCs w:val="22"/>
        </w:rPr>
        <w:br w:type="page"/>
      </w:r>
      <w:bookmarkStart w:id="89" w:name="_Toc91498082"/>
      <w:bookmarkStart w:id="90" w:name="_Toc406581161"/>
      <w:r w:rsidR="00FD5A27">
        <w:rPr>
          <w:rFonts w:cs="Arial"/>
          <w:sz w:val="22"/>
          <w:szCs w:val="22"/>
        </w:rPr>
        <w:t>CHAPTER 4</w:t>
      </w:r>
      <w:r w:rsidRPr="0092319C">
        <w:rPr>
          <w:rFonts w:cs="Arial"/>
          <w:sz w:val="22"/>
          <w:szCs w:val="22"/>
        </w:rPr>
        <w:tab/>
        <w:t>GRANTS TO ASSIST WITH THE COST OF HIGHER EDUCATION PROVIDERS’ SUPERANNUATION LIABILITIES</w:t>
      </w:r>
      <w:bookmarkEnd w:id="89"/>
      <w:bookmarkEnd w:id="90"/>
    </w:p>
    <w:p w:rsidR="006E30F8" w:rsidRPr="0092319C" w:rsidRDefault="006E30F8" w:rsidP="006E30F8">
      <w:pPr>
        <w:pStyle w:val="Heading3"/>
        <w:ind w:left="0"/>
        <w:rPr>
          <w:rStyle w:val="Heading2CharChar1"/>
          <w:i w:val="0"/>
          <w:sz w:val="22"/>
          <w:szCs w:val="22"/>
        </w:rPr>
      </w:pPr>
      <w:bookmarkStart w:id="91" w:name="_Toc91473509"/>
    </w:p>
    <w:p w:rsidR="006E30F8" w:rsidRPr="0092319C" w:rsidRDefault="006E30F8" w:rsidP="006E30F8">
      <w:pPr>
        <w:pStyle w:val="Heading3"/>
        <w:ind w:left="0"/>
        <w:rPr>
          <w:rStyle w:val="Heading2CharChar1"/>
          <w:i w:val="0"/>
          <w:sz w:val="22"/>
          <w:szCs w:val="22"/>
        </w:rPr>
      </w:pPr>
      <w:bookmarkStart w:id="92" w:name="_Toc406581162"/>
      <w:r w:rsidRPr="0092319C">
        <w:rPr>
          <w:rStyle w:val="Heading2CharChar1"/>
          <w:i w:val="0"/>
          <w:sz w:val="22"/>
          <w:szCs w:val="22"/>
        </w:rPr>
        <w:t>HIGHER EDUCATION SUPERANNUATION PROGRAM</w:t>
      </w:r>
      <w:bookmarkEnd w:id="92"/>
      <w:r w:rsidRPr="0092319C">
        <w:rPr>
          <w:rStyle w:val="Heading2CharChar1"/>
          <w:i w:val="0"/>
          <w:sz w:val="22"/>
          <w:szCs w:val="22"/>
        </w:rPr>
        <w:br/>
      </w:r>
    </w:p>
    <w:p w:rsidR="00006E5E" w:rsidRPr="00006E5E" w:rsidRDefault="00006E5E" w:rsidP="00006E5E">
      <w:pPr>
        <w:pStyle w:val="Heading3"/>
        <w:tabs>
          <w:tab w:val="left" w:pos="1100"/>
        </w:tabs>
        <w:ind w:left="0"/>
        <w:rPr>
          <w:rStyle w:val="Heading2CharChar1"/>
          <w:b/>
          <w:i w:val="0"/>
          <w:sz w:val="22"/>
          <w:szCs w:val="22"/>
        </w:rPr>
      </w:pPr>
      <w:bookmarkStart w:id="93" w:name="_Toc314566270"/>
      <w:bookmarkStart w:id="94" w:name="_Toc91473513"/>
      <w:bookmarkStart w:id="95" w:name="_Toc406581163"/>
      <w:bookmarkEnd w:id="91"/>
      <w:r w:rsidRPr="00006E5E">
        <w:rPr>
          <w:rStyle w:val="Heading2CharChar1"/>
          <w:i w:val="0"/>
          <w:sz w:val="22"/>
          <w:szCs w:val="22"/>
        </w:rPr>
        <w:t>4.1</w:t>
      </w:r>
      <w:r w:rsidRPr="00006E5E">
        <w:rPr>
          <w:rStyle w:val="Heading2CharChar1"/>
          <w:i w:val="0"/>
          <w:sz w:val="22"/>
          <w:szCs w:val="22"/>
        </w:rPr>
        <w:tab/>
        <w:t>Purpose</w:t>
      </w:r>
      <w:bookmarkEnd w:id="93"/>
      <w:bookmarkEnd w:id="95"/>
    </w:p>
    <w:p w:rsidR="00006E5E" w:rsidRPr="00006E5E" w:rsidRDefault="00006E5E" w:rsidP="00006E5E">
      <w:pPr>
        <w:pStyle w:val="Heading2"/>
        <w:spacing w:before="0"/>
        <w:rPr>
          <w:szCs w:val="22"/>
        </w:rPr>
      </w:pPr>
    </w:p>
    <w:p w:rsidR="00006E5E" w:rsidRPr="00006E5E" w:rsidRDefault="00006E5E" w:rsidP="00006E5E">
      <w:pPr>
        <w:ind w:left="1100" w:hanging="1100"/>
        <w:rPr>
          <w:rFonts w:cs="Arial"/>
          <w:szCs w:val="22"/>
        </w:rPr>
      </w:pPr>
      <w:r w:rsidRPr="00006E5E">
        <w:rPr>
          <w:rFonts w:cs="Arial"/>
          <w:szCs w:val="22"/>
        </w:rPr>
        <w:t>4.1.1</w:t>
      </w:r>
      <w:r w:rsidRPr="00006E5E">
        <w:rPr>
          <w:rFonts w:cs="Arial"/>
          <w:szCs w:val="22"/>
        </w:rPr>
        <w:tab/>
        <w:t>The purpose of these guidelines is to specify:</w:t>
      </w:r>
    </w:p>
    <w:p w:rsidR="00006E5E" w:rsidRPr="00006E5E" w:rsidRDefault="00006E5E" w:rsidP="00006E5E">
      <w:pPr>
        <w:ind w:left="1701" w:right="560" w:hanging="1134"/>
        <w:rPr>
          <w:rFonts w:cs="Arial"/>
          <w:szCs w:val="22"/>
        </w:rPr>
      </w:pPr>
    </w:p>
    <w:p w:rsidR="00006E5E" w:rsidRPr="00006E5E" w:rsidRDefault="00006E5E" w:rsidP="00006E5E">
      <w:pPr>
        <w:ind w:left="1650" w:right="560" w:hanging="550"/>
        <w:rPr>
          <w:rFonts w:cs="Arial"/>
          <w:szCs w:val="22"/>
        </w:rPr>
      </w:pPr>
      <w:r w:rsidRPr="00006E5E">
        <w:rPr>
          <w:rFonts w:cs="Arial"/>
          <w:szCs w:val="22"/>
        </w:rPr>
        <w:t>(a)</w:t>
      </w:r>
      <w:r w:rsidRPr="00006E5E">
        <w:rPr>
          <w:rFonts w:cs="Arial"/>
          <w:szCs w:val="22"/>
        </w:rPr>
        <w:tab/>
        <w:t>in accordance with subsection 41-15(1) of the Act the Higher Education Superannuation Program (the “Program”) as a program under which grants can be paid for the purpose of assisting with the cost of providers’ superannuation liabilities as specified in item 6 of the table in subsection 41</w:t>
      </w:r>
      <w:r w:rsidRPr="00006E5E">
        <w:rPr>
          <w:rFonts w:cs="Arial"/>
          <w:szCs w:val="22"/>
        </w:rPr>
        <w:noBreakHyphen/>
        <w:t xml:space="preserve">10(1) of the Act; and </w:t>
      </w:r>
    </w:p>
    <w:p w:rsidR="00006E5E" w:rsidRPr="00006E5E" w:rsidRDefault="00006E5E" w:rsidP="00006E5E">
      <w:pPr>
        <w:ind w:left="1650" w:right="560" w:hanging="550"/>
        <w:rPr>
          <w:rFonts w:cs="Arial"/>
          <w:szCs w:val="22"/>
        </w:rPr>
      </w:pPr>
      <w:r w:rsidRPr="00006E5E">
        <w:rPr>
          <w:rFonts w:cs="Arial"/>
          <w:szCs w:val="22"/>
        </w:rPr>
        <w:t>(b)</w:t>
      </w:r>
      <w:r w:rsidRPr="00006E5E">
        <w:rPr>
          <w:rFonts w:cs="Arial"/>
          <w:szCs w:val="22"/>
        </w:rPr>
        <w:tab/>
      </w:r>
      <w:proofErr w:type="gramStart"/>
      <w:r w:rsidRPr="00006E5E">
        <w:rPr>
          <w:rFonts w:cs="Arial"/>
          <w:szCs w:val="22"/>
        </w:rPr>
        <w:t>under</w:t>
      </w:r>
      <w:proofErr w:type="gramEnd"/>
      <w:r w:rsidRPr="00006E5E">
        <w:rPr>
          <w:rFonts w:cs="Arial"/>
          <w:szCs w:val="22"/>
        </w:rPr>
        <w:t xml:space="preserve"> subsection 41-15(2) of the Act, other matters relevant to the Program.</w:t>
      </w:r>
    </w:p>
    <w:p w:rsidR="00006E5E" w:rsidRPr="00006E5E" w:rsidRDefault="00006E5E" w:rsidP="00006E5E">
      <w:pPr>
        <w:ind w:left="2265" w:right="560" w:hanging="564"/>
        <w:rPr>
          <w:rFonts w:cs="Arial"/>
          <w:b/>
          <w:szCs w:val="22"/>
        </w:rPr>
      </w:pPr>
    </w:p>
    <w:p w:rsidR="00006E5E" w:rsidRPr="00006E5E" w:rsidRDefault="00006E5E" w:rsidP="00006E5E">
      <w:pPr>
        <w:pStyle w:val="Heading3"/>
        <w:tabs>
          <w:tab w:val="left" w:pos="1100"/>
        </w:tabs>
        <w:ind w:left="0"/>
        <w:rPr>
          <w:rStyle w:val="Heading2CharChar1"/>
          <w:i w:val="0"/>
          <w:sz w:val="22"/>
          <w:szCs w:val="22"/>
        </w:rPr>
      </w:pPr>
      <w:bookmarkStart w:id="96" w:name="_Toc314566271"/>
      <w:bookmarkStart w:id="97" w:name="_Toc91473510"/>
      <w:bookmarkStart w:id="98" w:name="_Toc406581164"/>
      <w:r w:rsidRPr="00006E5E">
        <w:rPr>
          <w:rStyle w:val="Heading2CharChar1"/>
          <w:i w:val="0"/>
          <w:sz w:val="22"/>
          <w:szCs w:val="22"/>
        </w:rPr>
        <w:t xml:space="preserve">4.2 </w:t>
      </w:r>
      <w:r w:rsidRPr="00006E5E">
        <w:rPr>
          <w:rStyle w:val="Heading2CharChar1"/>
          <w:i w:val="0"/>
          <w:sz w:val="22"/>
          <w:szCs w:val="22"/>
        </w:rPr>
        <w:tab/>
        <w:t>Program objectives</w:t>
      </w:r>
      <w:bookmarkEnd w:id="96"/>
      <w:bookmarkEnd w:id="98"/>
      <w:r w:rsidRPr="00006E5E">
        <w:rPr>
          <w:rStyle w:val="Heading2CharChar1"/>
          <w:i w:val="0"/>
          <w:sz w:val="22"/>
          <w:szCs w:val="22"/>
        </w:rPr>
        <w:t xml:space="preserve"> </w:t>
      </w:r>
    </w:p>
    <w:p w:rsidR="00006E5E" w:rsidRPr="00006E5E" w:rsidRDefault="00006E5E" w:rsidP="00006E5E">
      <w:pPr>
        <w:rPr>
          <w:rFonts w:cs="Arial"/>
          <w:szCs w:val="22"/>
        </w:rPr>
      </w:pPr>
    </w:p>
    <w:p w:rsidR="00006E5E" w:rsidRPr="00006E5E" w:rsidRDefault="00006E5E" w:rsidP="00006E5E">
      <w:pPr>
        <w:ind w:left="1100" w:hanging="1100"/>
        <w:rPr>
          <w:rFonts w:cs="Arial"/>
          <w:szCs w:val="22"/>
        </w:rPr>
      </w:pPr>
      <w:r w:rsidRPr="00006E5E">
        <w:rPr>
          <w:rFonts w:cs="Arial"/>
          <w:szCs w:val="22"/>
        </w:rPr>
        <w:t>4.2.1</w:t>
      </w:r>
      <w:r w:rsidRPr="00006E5E">
        <w:rPr>
          <w:rFonts w:cs="Arial"/>
          <w:szCs w:val="22"/>
        </w:rPr>
        <w:tab/>
        <w:t xml:space="preserve">The objective of the Program is to provide Commonwealth financial assistance to eligible Higher Education Providers to cover certain superannuation expenses. </w:t>
      </w:r>
    </w:p>
    <w:p w:rsidR="00006E5E" w:rsidRPr="00006E5E" w:rsidRDefault="00006E5E" w:rsidP="00006E5E">
      <w:pPr>
        <w:ind w:left="1100" w:hanging="1100"/>
        <w:rPr>
          <w:rFonts w:cs="Arial"/>
          <w:szCs w:val="22"/>
        </w:rPr>
      </w:pPr>
      <w:r w:rsidRPr="00006E5E">
        <w:rPr>
          <w:rFonts w:cs="Arial"/>
          <w:szCs w:val="22"/>
        </w:rPr>
        <w:tab/>
      </w:r>
    </w:p>
    <w:p w:rsidR="00006E5E" w:rsidRPr="00006E5E" w:rsidRDefault="00006E5E" w:rsidP="00006E5E">
      <w:pPr>
        <w:ind w:left="1100" w:hanging="1100"/>
        <w:rPr>
          <w:rFonts w:cs="Arial"/>
          <w:szCs w:val="22"/>
        </w:rPr>
      </w:pPr>
      <w:r w:rsidRPr="00006E5E">
        <w:rPr>
          <w:rFonts w:cs="Arial"/>
          <w:szCs w:val="22"/>
        </w:rPr>
        <w:t>4.2.2</w:t>
      </w:r>
      <w:r w:rsidRPr="00006E5E">
        <w:rPr>
          <w:rFonts w:cs="Arial"/>
          <w:szCs w:val="22"/>
        </w:rPr>
        <w:tab/>
        <w:t>The Commonwealth contributes to expenses incurred by eligible providers that have former employees who are members of an eligible superannuation scheme or fund.</w:t>
      </w:r>
    </w:p>
    <w:p w:rsidR="00006E5E" w:rsidRPr="00006E5E" w:rsidRDefault="00006E5E" w:rsidP="00006E5E">
      <w:pPr>
        <w:ind w:left="1100" w:hanging="1100"/>
        <w:rPr>
          <w:rFonts w:cs="Arial"/>
          <w:szCs w:val="22"/>
        </w:rPr>
      </w:pPr>
    </w:p>
    <w:p w:rsidR="00006E5E" w:rsidRPr="00006E5E" w:rsidRDefault="00006E5E" w:rsidP="00006E5E">
      <w:pPr>
        <w:pStyle w:val="Heading3"/>
        <w:tabs>
          <w:tab w:val="left" w:pos="1100"/>
          <w:tab w:val="left" w:pos="3193"/>
        </w:tabs>
        <w:ind w:left="0"/>
        <w:rPr>
          <w:rStyle w:val="Heading2CharChar1"/>
          <w:iCs/>
          <w:sz w:val="22"/>
          <w:szCs w:val="22"/>
        </w:rPr>
      </w:pPr>
      <w:bookmarkStart w:id="99" w:name="_Toc406581165"/>
      <w:r w:rsidRPr="00006E5E">
        <w:rPr>
          <w:b w:val="0"/>
          <w:i w:val="0"/>
          <w:szCs w:val="22"/>
        </w:rPr>
        <w:t>4.3</w:t>
      </w:r>
      <w:r w:rsidRPr="00006E5E">
        <w:rPr>
          <w:b w:val="0"/>
          <w:i w:val="0"/>
          <w:szCs w:val="22"/>
        </w:rPr>
        <w:tab/>
        <w:t>Conditions of eligibility</w:t>
      </w:r>
      <w:bookmarkEnd w:id="99"/>
      <w:r w:rsidRPr="00006E5E">
        <w:rPr>
          <w:b w:val="0"/>
          <w:i w:val="0"/>
          <w:szCs w:val="22"/>
        </w:rPr>
        <w:t xml:space="preserve"> </w:t>
      </w:r>
    </w:p>
    <w:p w:rsidR="00006E5E" w:rsidRPr="00006E5E" w:rsidRDefault="00006E5E" w:rsidP="00006E5E">
      <w:pPr>
        <w:tabs>
          <w:tab w:val="left" w:pos="1134"/>
        </w:tabs>
        <w:rPr>
          <w:rStyle w:val="Heading2CharChar1"/>
          <w:b w:val="0"/>
          <w:iCs w:val="0"/>
          <w:sz w:val="22"/>
          <w:szCs w:val="22"/>
        </w:rPr>
      </w:pPr>
    </w:p>
    <w:p w:rsidR="00006E5E" w:rsidRPr="00006E5E" w:rsidRDefault="00006E5E" w:rsidP="00006E5E">
      <w:pPr>
        <w:tabs>
          <w:tab w:val="left" w:pos="1134"/>
        </w:tabs>
        <w:ind w:left="1134" w:hanging="1134"/>
        <w:rPr>
          <w:rStyle w:val="Heading2CharChar1"/>
          <w:b w:val="0"/>
          <w:iCs w:val="0"/>
          <w:sz w:val="22"/>
          <w:szCs w:val="22"/>
        </w:rPr>
      </w:pPr>
      <w:r w:rsidRPr="00006E5E">
        <w:rPr>
          <w:rStyle w:val="Heading2CharChar1"/>
          <w:b w:val="0"/>
          <w:sz w:val="22"/>
          <w:szCs w:val="22"/>
        </w:rPr>
        <w:t>4.3.1</w:t>
      </w:r>
      <w:r w:rsidRPr="00006E5E">
        <w:rPr>
          <w:rStyle w:val="Heading2CharChar1"/>
          <w:b w:val="0"/>
          <w:sz w:val="22"/>
          <w:szCs w:val="22"/>
        </w:rPr>
        <w:tab/>
        <w:t>Only the Higher Education Providers listed below are eligible to receive grants under this program:</w:t>
      </w:r>
    </w:p>
    <w:p w:rsidR="00006E5E" w:rsidRPr="00006E5E" w:rsidRDefault="00006E5E" w:rsidP="00006E5E">
      <w:pPr>
        <w:tabs>
          <w:tab w:val="left" w:pos="1134"/>
        </w:tabs>
        <w:rPr>
          <w:rStyle w:val="Heading2CharChar1"/>
          <w:b w:val="0"/>
          <w:iCs w:val="0"/>
          <w:sz w:val="22"/>
          <w:szCs w:val="22"/>
        </w:rPr>
      </w:pP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Deakin University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La Trobe University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Monash University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Royal Melbourne Institute of Technology University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Swinburne University of Technology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The University of Melbourne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Federation University (formerly University of Ballarat)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Victoria University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Curtin University of Technology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Edith Cowan University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The Flinders University of South Australia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The University of Adelaide</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University of South Australia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University of Tasmania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Charles Darwin University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University of Canberra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Australian Catholic University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The University of Sydney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The University of New South Wales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Macquarie University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University of Newcastle</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Southern Cross University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University of Technology, Sydney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University of New England</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University of Western Sydney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University of Wollongong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Charles Sturt University </w:t>
      </w:r>
    </w:p>
    <w:p w:rsidR="00006E5E" w:rsidRPr="00006E5E" w:rsidRDefault="00006E5E" w:rsidP="00006E5E">
      <w:pPr>
        <w:keepLines w:val="0"/>
        <w:ind w:left="1100" w:right="560"/>
        <w:rPr>
          <w:rFonts w:cs="Arial"/>
          <w:szCs w:val="22"/>
        </w:rPr>
      </w:pPr>
    </w:p>
    <w:p w:rsidR="00006E5E" w:rsidRPr="00006E5E" w:rsidRDefault="00006E5E" w:rsidP="00006E5E">
      <w:pPr>
        <w:ind w:left="1100" w:hanging="1100"/>
        <w:rPr>
          <w:rFonts w:cs="Arial"/>
          <w:szCs w:val="22"/>
        </w:rPr>
      </w:pPr>
      <w:r w:rsidRPr="00006E5E">
        <w:rPr>
          <w:rFonts w:cs="Arial"/>
          <w:szCs w:val="22"/>
        </w:rPr>
        <w:t>4.3.2</w:t>
      </w:r>
      <w:r w:rsidRPr="00006E5E">
        <w:rPr>
          <w:rFonts w:cs="Arial"/>
          <w:szCs w:val="22"/>
        </w:rPr>
        <w:tab/>
        <w:t>To receive a grant under the program, a provider must have former employees who are members of one of the following superannuation schemes or funds:</w:t>
      </w:r>
    </w:p>
    <w:p w:rsidR="00006E5E" w:rsidRPr="00006E5E" w:rsidRDefault="00006E5E" w:rsidP="00006E5E">
      <w:pPr>
        <w:ind w:left="566" w:right="560"/>
        <w:rPr>
          <w:rFonts w:cs="Arial"/>
          <w:szCs w:val="22"/>
        </w:rPr>
      </w:pP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New South Wales State Superannuation Scheme</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New South Wales State Authorities Superannuation Scheme</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 xml:space="preserve">New South Wales State Authorities Non-Contributory Scheme </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Victorian State Superannuation Fund – Revised Scheme</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Victorian State Superannuation Fund – New Scheme</w:t>
      </w:r>
    </w:p>
    <w:p w:rsidR="00006E5E" w:rsidRPr="00006E5E" w:rsidRDefault="00006E5E" w:rsidP="00006E5E">
      <w:pPr>
        <w:keepLines w:val="0"/>
        <w:numPr>
          <w:ilvl w:val="0"/>
          <w:numId w:val="52"/>
        </w:numPr>
        <w:ind w:left="1650" w:right="205" w:hanging="550"/>
        <w:rPr>
          <w:rFonts w:cs="Arial"/>
          <w:szCs w:val="22"/>
        </w:rPr>
      </w:pPr>
      <w:r w:rsidRPr="00006E5E">
        <w:rPr>
          <w:rFonts w:cs="Arial"/>
          <w:szCs w:val="22"/>
        </w:rPr>
        <w:t>Western Australian Government Employees Superannuation Scheme</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South Australian Superannuation Fund</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Tasmanian Retirement Benefits Fund</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Catholic Superannuation Fund</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Commonwealth Superannuation Scheme</w:t>
      </w:r>
    </w:p>
    <w:p w:rsidR="00006E5E" w:rsidRPr="00006E5E" w:rsidRDefault="00006E5E" w:rsidP="00006E5E">
      <w:pPr>
        <w:keepLines w:val="0"/>
        <w:numPr>
          <w:ilvl w:val="0"/>
          <w:numId w:val="52"/>
        </w:numPr>
        <w:ind w:left="1650" w:right="560" w:hanging="550"/>
        <w:rPr>
          <w:rFonts w:cs="Arial"/>
          <w:szCs w:val="22"/>
        </w:rPr>
      </w:pPr>
      <w:r w:rsidRPr="00006E5E">
        <w:rPr>
          <w:rFonts w:cs="Arial"/>
          <w:szCs w:val="22"/>
        </w:rPr>
        <w:t>Public Sector Superannuation Scheme</w:t>
      </w:r>
    </w:p>
    <w:p w:rsidR="00006E5E" w:rsidRPr="00006E5E" w:rsidRDefault="00006E5E" w:rsidP="00006E5E">
      <w:pPr>
        <w:keepLines w:val="0"/>
        <w:ind w:left="1100" w:right="560"/>
        <w:rPr>
          <w:rFonts w:cs="Arial"/>
          <w:szCs w:val="22"/>
        </w:rPr>
      </w:pPr>
    </w:p>
    <w:bookmarkEnd w:id="97"/>
    <w:p w:rsidR="00006E5E" w:rsidRPr="00006E5E" w:rsidRDefault="001A570D" w:rsidP="00006E5E">
      <w:pPr>
        <w:ind w:left="1100" w:hanging="1100"/>
        <w:rPr>
          <w:rFonts w:cs="Arial"/>
          <w:szCs w:val="22"/>
        </w:rPr>
      </w:pPr>
      <w:r>
        <w:rPr>
          <w:rFonts w:cs="Arial"/>
          <w:szCs w:val="22"/>
        </w:rPr>
        <w:t>4.</w:t>
      </w:r>
      <w:r w:rsidR="00006E5E" w:rsidRPr="00006E5E">
        <w:rPr>
          <w:rFonts w:cs="Arial"/>
          <w:szCs w:val="22"/>
        </w:rPr>
        <w:t>4</w:t>
      </w:r>
      <w:r w:rsidR="00006E5E" w:rsidRPr="00006E5E">
        <w:rPr>
          <w:rFonts w:cs="Arial"/>
          <w:szCs w:val="22"/>
        </w:rPr>
        <w:tab/>
        <w:t>Grants made under the Program may cover:</w:t>
      </w:r>
    </w:p>
    <w:p w:rsidR="00006E5E" w:rsidRPr="00006E5E" w:rsidRDefault="00006E5E" w:rsidP="00006E5E">
      <w:pPr>
        <w:ind w:left="1701" w:right="560" w:hanging="1134"/>
        <w:rPr>
          <w:rFonts w:cs="Arial"/>
          <w:szCs w:val="22"/>
        </w:rPr>
      </w:pPr>
    </w:p>
    <w:p w:rsidR="00006E5E" w:rsidRPr="00006E5E" w:rsidRDefault="00006E5E" w:rsidP="00006E5E">
      <w:pPr>
        <w:ind w:left="1650" w:right="560" w:hanging="550"/>
        <w:rPr>
          <w:rFonts w:cs="Arial"/>
          <w:szCs w:val="22"/>
        </w:rPr>
      </w:pPr>
      <w:r w:rsidRPr="00006E5E">
        <w:rPr>
          <w:rFonts w:cs="Arial"/>
          <w:szCs w:val="22"/>
        </w:rPr>
        <w:t>(a)</w:t>
      </w:r>
      <w:r w:rsidRPr="00006E5E">
        <w:rPr>
          <w:rFonts w:cs="Arial"/>
          <w:szCs w:val="22"/>
        </w:rPr>
        <w:tab/>
      </w:r>
      <w:proofErr w:type="gramStart"/>
      <w:r w:rsidRPr="00006E5E">
        <w:rPr>
          <w:rFonts w:cs="Arial"/>
          <w:szCs w:val="22"/>
        </w:rPr>
        <w:t>ongoing</w:t>
      </w:r>
      <w:proofErr w:type="gramEnd"/>
      <w:r w:rsidRPr="00006E5E">
        <w:rPr>
          <w:rFonts w:cs="Arial"/>
          <w:szCs w:val="22"/>
        </w:rPr>
        <w:t xml:space="preserve"> superannuation expenses. This may include, but is not limited to administrative fees, management fees and applicable taxes; and/or</w:t>
      </w:r>
    </w:p>
    <w:p w:rsidR="00006E5E" w:rsidRPr="00006E5E" w:rsidRDefault="00006E5E" w:rsidP="00006E5E">
      <w:pPr>
        <w:ind w:left="1650" w:right="560" w:hanging="550"/>
        <w:rPr>
          <w:rFonts w:cs="Arial"/>
          <w:szCs w:val="22"/>
        </w:rPr>
      </w:pPr>
      <w:r w:rsidRPr="00006E5E">
        <w:rPr>
          <w:rFonts w:cs="Arial"/>
          <w:szCs w:val="22"/>
        </w:rPr>
        <w:t>(b)</w:t>
      </w:r>
      <w:r w:rsidRPr="00006E5E">
        <w:rPr>
          <w:rFonts w:cs="Arial"/>
          <w:szCs w:val="22"/>
        </w:rPr>
        <w:tab/>
      </w:r>
      <w:proofErr w:type="gramStart"/>
      <w:r w:rsidRPr="00006E5E">
        <w:rPr>
          <w:rFonts w:cs="Arial"/>
          <w:szCs w:val="22"/>
        </w:rPr>
        <w:t>paying</w:t>
      </w:r>
      <w:proofErr w:type="gramEnd"/>
      <w:r w:rsidRPr="00006E5E">
        <w:rPr>
          <w:rFonts w:cs="Arial"/>
          <w:szCs w:val="22"/>
        </w:rPr>
        <w:t xml:space="preserve"> out superannuation liabilities.</w:t>
      </w:r>
    </w:p>
    <w:p w:rsidR="00006E5E" w:rsidRPr="00006E5E" w:rsidRDefault="00006E5E" w:rsidP="00006E5E">
      <w:pPr>
        <w:ind w:left="1650" w:right="560" w:hanging="550"/>
        <w:rPr>
          <w:rFonts w:cs="Arial"/>
          <w:szCs w:val="22"/>
        </w:rPr>
      </w:pPr>
    </w:p>
    <w:p w:rsidR="00006E5E" w:rsidRPr="00006E5E" w:rsidRDefault="001A570D" w:rsidP="00006E5E">
      <w:pPr>
        <w:ind w:left="1100" w:hanging="1100"/>
        <w:rPr>
          <w:rFonts w:cs="Arial"/>
          <w:szCs w:val="22"/>
        </w:rPr>
      </w:pPr>
      <w:r>
        <w:rPr>
          <w:rFonts w:cs="Arial"/>
          <w:szCs w:val="22"/>
        </w:rPr>
        <w:t>4.</w:t>
      </w:r>
      <w:r w:rsidR="00006E5E" w:rsidRPr="00006E5E">
        <w:rPr>
          <w:rFonts w:cs="Arial"/>
          <w:szCs w:val="22"/>
        </w:rPr>
        <w:t xml:space="preserve">5 </w:t>
      </w:r>
      <w:r w:rsidR="00006E5E" w:rsidRPr="00006E5E">
        <w:rPr>
          <w:rFonts w:cs="Arial"/>
          <w:szCs w:val="22"/>
        </w:rPr>
        <w:tab/>
        <w:t>Grants made under the Program will not cover:</w:t>
      </w:r>
    </w:p>
    <w:p w:rsidR="00006E5E" w:rsidRPr="00006E5E" w:rsidRDefault="00006E5E" w:rsidP="00006E5E">
      <w:pPr>
        <w:ind w:left="1701" w:right="560" w:hanging="1134"/>
        <w:rPr>
          <w:rFonts w:cs="Arial"/>
          <w:szCs w:val="22"/>
        </w:rPr>
      </w:pPr>
    </w:p>
    <w:p w:rsidR="00006E5E" w:rsidRPr="00006E5E" w:rsidRDefault="00006E5E" w:rsidP="00006E5E">
      <w:pPr>
        <w:ind w:left="1650" w:right="560" w:hanging="550"/>
        <w:rPr>
          <w:rFonts w:cs="Arial"/>
          <w:szCs w:val="22"/>
        </w:rPr>
      </w:pPr>
      <w:r w:rsidRPr="00006E5E">
        <w:rPr>
          <w:rFonts w:cs="Arial"/>
          <w:szCs w:val="22"/>
        </w:rPr>
        <w:t>(a)</w:t>
      </w:r>
      <w:r w:rsidRPr="00006E5E">
        <w:rPr>
          <w:rFonts w:cs="Arial"/>
          <w:szCs w:val="22"/>
        </w:rPr>
        <w:tab/>
      </w:r>
      <w:proofErr w:type="gramStart"/>
      <w:r w:rsidRPr="00006E5E">
        <w:rPr>
          <w:rFonts w:cs="Arial"/>
          <w:szCs w:val="22"/>
        </w:rPr>
        <w:t>superannuation</w:t>
      </w:r>
      <w:proofErr w:type="gramEnd"/>
      <w:r w:rsidRPr="00006E5E">
        <w:rPr>
          <w:rFonts w:cs="Arial"/>
          <w:szCs w:val="22"/>
        </w:rPr>
        <w:t xml:space="preserve"> employer contributions for current employees; and/or </w:t>
      </w:r>
    </w:p>
    <w:p w:rsidR="00006E5E" w:rsidRPr="00006E5E" w:rsidRDefault="00006E5E" w:rsidP="00006E5E">
      <w:pPr>
        <w:ind w:left="1650" w:right="560" w:hanging="550"/>
        <w:rPr>
          <w:rFonts w:cs="Arial"/>
          <w:szCs w:val="22"/>
        </w:rPr>
      </w:pPr>
      <w:r w:rsidRPr="00006E5E">
        <w:rPr>
          <w:rFonts w:cs="Arial"/>
          <w:szCs w:val="22"/>
        </w:rPr>
        <w:t>(b)</w:t>
      </w:r>
      <w:r w:rsidRPr="00006E5E">
        <w:rPr>
          <w:rFonts w:cs="Arial"/>
          <w:szCs w:val="22"/>
        </w:rPr>
        <w:tab/>
      </w:r>
      <w:proofErr w:type="gramStart"/>
      <w:r w:rsidRPr="00006E5E">
        <w:rPr>
          <w:rFonts w:cs="Arial"/>
          <w:szCs w:val="22"/>
        </w:rPr>
        <w:t>superannuation</w:t>
      </w:r>
      <w:proofErr w:type="gramEnd"/>
      <w:r w:rsidRPr="00006E5E">
        <w:rPr>
          <w:rFonts w:cs="Arial"/>
          <w:szCs w:val="22"/>
        </w:rPr>
        <w:t xml:space="preserve"> liabilities attributed to excess salary increases.</w:t>
      </w:r>
    </w:p>
    <w:p w:rsidR="00006E5E" w:rsidRPr="00006E5E" w:rsidRDefault="00006E5E" w:rsidP="00006E5E">
      <w:pPr>
        <w:rPr>
          <w:rFonts w:cs="Arial"/>
          <w:szCs w:val="22"/>
        </w:rPr>
      </w:pPr>
      <w:bookmarkStart w:id="100" w:name="_Toc91473511"/>
    </w:p>
    <w:p w:rsidR="00006E5E" w:rsidRPr="00006E5E" w:rsidRDefault="00006E5E" w:rsidP="00006E5E">
      <w:pPr>
        <w:pStyle w:val="Heading3"/>
        <w:tabs>
          <w:tab w:val="left" w:pos="1100"/>
        </w:tabs>
        <w:ind w:left="0"/>
        <w:rPr>
          <w:rStyle w:val="Heading2CharChar1"/>
          <w:i w:val="0"/>
          <w:sz w:val="22"/>
          <w:szCs w:val="22"/>
        </w:rPr>
      </w:pPr>
      <w:bookmarkStart w:id="101" w:name="_Toc314566273"/>
      <w:bookmarkStart w:id="102" w:name="_Toc406581166"/>
      <w:r w:rsidRPr="00006E5E">
        <w:rPr>
          <w:rStyle w:val="Heading2CharChar1"/>
          <w:i w:val="0"/>
          <w:sz w:val="22"/>
          <w:szCs w:val="22"/>
        </w:rPr>
        <w:t>4.6</w:t>
      </w:r>
      <w:r w:rsidRPr="00006E5E">
        <w:rPr>
          <w:rStyle w:val="Heading2CharChar1"/>
          <w:i w:val="0"/>
          <w:sz w:val="22"/>
          <w:szCs w:val="22"/>
        </w:rPr>
        <w:tab/>
        <w:t>Grant approval</w:t>
      </w:r>
      <w:bookmarkEnd w:id="101"/>
      <w:bookmarkEnd w:id="102"/>
      <w:r w:rsidRPr="00006E5E">
        <w:rPr>
          <w:rStyle w:val="Heading2CharChar1"/>
          <w:i w:val="0"/>
          <w:sz w:val="22"/>
          <w:szCs w:val="22"/>
        </w:rPr>
        <w:t xml:space="preserve"> </w:t>
      </w:r>
    </w:p>
    <w:p w:rsidR="00006E5E" w:rsidRPr="00006E5E" w:rsidRDefault="00006E5E" w:rsidP="00006E5E">
      <w:pPr>
        <w:keepNext/>
        <w:ind w:left="1701" w:right="561" w:hanging="1134"/>
        <w:rPr>
          <w:rFonts w:cs="Arial"/>
          <w:szCs w:val="22"/>
        </w:rPr>
      </w:pPr>
    </w:p>
    <w:p w:rsidR="00006E5E" w:rsidRPr="00006E5E" w:rsidRDefault="00006E5E" w:rsidP="00006E5E">
      <w:pPr>
        <w:ind w:left="1100" w:hanging="1100"/>
        <w:rPr>
          <w:rFonts w:cs="Arial"/>
          <w:szCs w:val="22"/>
        </w:rPr>
      </w:pPr>
      <w:r w:rsidRPr="00006E5E">
        <w:rPr>
          <w:rFonts w:cs="Arial"/>
          <w:szCs w:val="22"/>
        </w:rPr>
        <w:t>4.6.1</w:t>
      </w:r>
      <w:r w:rsidRPr="00006E5E">
        <w:rPr>
          <w:rFonts w:cs="Arial"/>
          <w:szCs w:val="22"/>
        </w:rPr>
        <w:tab/>
        <w:t xml:space="preserve">Grants will be approved by the </w:t>
      </w:r>
      <w:r w:rsidRPr="00006E5E">
        <w:rPr>
          <w:rFonts w:cs="Arial"/>
          <w:i/>
          <w:szCs w:val="22"/>
        </w:rPr>
        <w:t>Minister</w:t>
      </w:r>
      <w:r w:rsidRPr="00006E5E">
        <w:rPr>
          <w:rFonts w:cs="Arial"/>
          <w:szCs w:val="22"/>
        </w:rPr>
        <w:t xml:space="preserve"> under section 41-20 of the Act.</w:t>
      </w:r>
    </w:p>
    <w:p w:rsidR="00006E5E" w:rsidRPr="00006E5E" w:rsidRDefault="00006E5E" w:rsidP="00006E5E">
      <w:pPr>
        <w:keepNext/>
        <w:ind w:right="561"/>
        <w:rPr>
          <w:rFonts w:cs="Arial"/>
          <w:szCs w:val="22"/>
        </w:rPr>
      </w:pPr>
    </w:p>
    <w:p w:rsidR="00006E5E" w:rsidRPr="00006E5E" w:rsidRDefault="00006E5E" w:rsidP="00006E5E">
      <w:pPr>
        <w:pStyle w:val="Heading3"/>
        <w:tabs>
          <w:tab w:val="left" w:pos="1100"/>
        </w:tabs>
        <w:ind w:left="0"/>
        <w:rPr>
          <w:rStyle w:val="Heading2CharChar1"/>
          <w:i w:val="0"/>
          <w:sz w:val="22"/>
          <w:szCs w:val="22"/>
        </w:rPr>
      </w:pPr>
      <w:bookmarkStart w:id="103" w:name="_Toc314566274"/>
      <w:bookmarkStart w:id="104" w:name="_Toc406581167"/>
      <w:r w:rsidRPr="00006E5E">
        <w:rPr>
          <w:rStyle w:val="Heading2CharChar1"/>
          <w:i w:val="0"/>
          <w:sz w:val="22"/>
          <w:szCs w:val="22"/>
        </w:rPr>
        <w:t>4.7</w:t>
      </w:r>
      <w:r w:rsidRPr="00006E5E">
        <w:rPr>
          <w:rStyle w:val="Heading2CharChar1"/>
          <w:i w:val="0"/>
          <w:sz w:val="22"/>
          <w:szCs w:val="22"/>
        </w:rPr>
        <w:tab/>
        <w:t>Grant amounts</w:t>
      </w:r>
      <w:bookmarkEnd w:id="103"/>
      <w:bookmarkEnd w:id="104"/>
    </w:p>
    <w:p w:rsidR="00006E5E" w:rsidRPr="00006E5E" w:rsidRDefault="00006E5E" w:rsidP="00006E5E">
      <w:pPr>
        <w:ind w:left="1701" w:right="561" w:hanging="1134"/>
        <w:rPr>
          <w:rFonts w:cs="Arial"/>
          <w:szCs w:val="22"/>
        </w:rPr>
      </w:pPr>
    </w:p>
    <w:p w:rsidR="00006E5E" w:rsidRPr="00006E5E" w:rsidRDefault="00006E5E" w:rsidP="00006E5E">
      <w:pPr>
        <w:ind w:left="1100" w:hanging="1100"/>
        <w:rPr>
          <w:rFonts w:cs="Arial"/>
          <w:szCs w:val="22"/>
        </w:rPr>
      </w:pPr>
      <w:r w:rsidRPr="00006E5E">
        <w:rPr>
          <w:rFonts w:cs="Arial"/>
          <w:szCs w:val="22"/>
        </w:rPr>
        <w:t>4.7.1</w:t>
      </w:r>
      <w:r w:rsidRPr="00006E5E">
        <w:rPr>
          <w:rFonts w:cs="Arial"/>
          <w:szCs w:val="22"/>
        </w:rPr>
        <w:tab/>
        <w:t xml:space="preserve">The Program grant amounts will be determined in writing by the </w:t>
      </w:r>
      <w:r w:rsidRPr="00006E5E">
        <w:rPr>
          <w:rFonts w:cs="Arial"/>
          <w:i/>
          <w:szCs w:val="22"/>
        </w:rPr>
        <w:t>Minister</w:t>
      </w:r>
      <w:r w:rsidRPr="00006E5E">
        <w:rPr>
          <w:rFonts w:cs="Arial"/>
          <w:szCs w:val="22"/>
        </w:rPr>
        <w:t xml:space="preserve"> under paragraph 41</w:t>
      </w:r>
      <w:r w:rsidRPr="00006E5E">
        <w:rPr>
          <w:rFonts w:cs="Arial"/>
          <w:szCs w:val="22"/>
        </w:rPr>
        <w:noBreakHyphen/>
      </w:r>
      <w:proofErr w:type="gramStart"/>
      <w:r w:rsidRPr="00006E5E">
        <w:rPr>
          <w:rFonts w:cs="Arial"/>
          <w:szCs w:val="22"/>
        </w:rPr>
        <w:t>30(</w:t>
      </w:r>
      <w:proofErr w:type="gramEnd"/>
      <w:r w:rsidRPr="00006E5E">
        <w:rPr>
          <w:rFonts w:cs="Arial"/>
          <w:szCs w:val="22"/>
        </w:rPr>
        <w:t>b) of the Act.</w:t>
      </w:r>
    </w:p>
    <w:p w:rsidR="00006E5E" w:rsidRPr="00006E5E" w:rsidRDefault="00006E5E" w:rsidP="00006E5E">
      <w:pPr>
        <w:ind w:left="1100" w:hanging="1100"/>
        <w:rPr>
          <w:rFonts w:cs="Arial"/>
          <w:szCs w:val="22"/>
        </w:rPr>
      </w:pPr>
    </w:p>
    <w:p w:rsidR="00006E5E" w:rsidRPr="00006E5E" w:rsidRDefault="00006E5E" w:rsidP="00006E5E">
      <w:pPr>
        <w:ind w:left="1100" w:hanging="1100"/>
        <w:rPr>
          <w:rStyle w:val="Heading2CharChar1"/>
          <w:b w:val="0"/>
          <w:bCs w:val="0"/>
          <w:iCs w:val="0"/>
          <w:sz w:val="22"/>
          <w:szCs w:val="22"/>
        </w:rPr>
      </w:pPr>
      <w:r w:rsidRPr="00006E5E">
        <w:rPr>
          <w:rStyle w:val="Heading2CharChar1"/>
          <w:b w:val="0"/>
          <w:sz w:val="22"/>
          <w:szCs w:val="22"/>
        </w:rPr>
        <w:t>4.8</w:t>
      </w:r>
      <w:r w:rsidRPr="00006E5E">
        <w:rPr>
          <w:rStyle w:val="Heading2CharChar1"/>
          <w:b w:val="0"/>
          <w:sz w:val="22"/>
          <w:szCs w:val="22"/>
        </w:rPr>
        <w:tab/>
        <w:t>Conditions that apply to grants</w:t>
      </w:r>
    </w:p>
    <w:p w:rsidR="00006E5E" w:rsidRPr="00006E5E" w:rsidRDefault="00006E5E" w:rsidP="00006E5E">
      <w:pPr>
        <w:ind w:right="561"/>
        <w:rPr>
          <w:rFonts w:cs="Arial"/>
          <w:szCs w:val="22"/>
        </w:rPr>
      </w:pPr>
    </w:p>
    <w:p w:rsidR="00006E5E" w:rsidRPr="00006E5E" w:rsidRDefault="00006E5E" w:rsidP="00006E5E">
      <w:pPr>
        <w:ind w:left="1100" w:hanging="1100"/>
        <w:rPr>
          <w:rFonts w:cs="Arial"/>
          <w:szCs w:val="22"/>
        </w:rPr>
      </w:pPr>
      <w:r w:rsidRPr="00006E5E">
        <w:rPr>
          <w:rFonts w:cs="Arial"/>
          <w:szCs w:val="22"/>
        </w:rPr>
        <w:t>4.8.1</w:t>
      </w:r>
      <w:r w:rsidRPr="00006E5E">
        <w:rPr>
          <w:rFonts w:cs="Arial"/>
          <w:szCs w:val="22"/>
        </w:rPr>
        <w:tab/>
        <w:t xml:space="preserve">The </w:t>
      </w:r>
      <w:r w:rsidRPr="00006E5E">
        <w:rPr>
          <w:rFonts w:cs="Arial"/>
          <w:i/>
          <w:szCs w:val="22"/>
        </w:rPr>
        <w:t>Minister</w:t>
      </w:r>
      <w:r w:rsidRPr="00006E5E">
        <w:rPr>
          <w:rFonts w:cs="Arial"/>
          <w:szCs w:val="22"/>
        </w:rPr>
        <w:t xml:space="preserve"> may determine conditions that apply to grants under subparagraph 41</w:t>
      </w:r>
      <w:r w:rsidRPr="00006E5E">
        <w:rPr>
          <w:rFonts w:cs="Arial"/>
          <w:szCs w:val="22"/>
        </w:rPr>
        <w:noBreakHyphen/>
      </w:r>
      <w:proofErr w:type="gramStart"/>
      <w:r w:rsidRPr="00006E5E">
        <w:rPr>
          <w:rFonts w:cs="Arial"/>
          <w:szCs w:val="22"/>
        </w:rPr>
        <w:t>25(</w:t>
      </w:r>
      <w:proofErr w:type="gramEnd"/>
      <w:r w:rsidRPr="00006E5E">
        <w:rPr>
          <w:rFonts w:cs="Arial"/>
          <w:szCs w:val="22"/>
        </w:rPr>
        <w:t>b)(</w:t>
      </w:r>
      <w:proofErr w:type="spellStart"/>
      <w:r w:rsidRPr="00006E5E">
        <w:rPr>
          <w:rFonts w:cs="Arial"/>
          <w:szCs w:val="22"/>
        </w:rPr>
        <w:t>i</w:t>
      </w:r>
      <w:proofErr w:type="spellEnd"/>
      <w:r w:rsidRPr="00006E5E">
        <w:rPr>
          <w:rFonts w:cs="Arial"/>
          <w:szCs w:val="22"/>
        </w:rPr>
        <w:t>) of the Act.</w:t>
      </w:r>
    </w:p>
    <w:p w:rsidR="00006E5E" w:rsidRPr="00006E5E" w:rsidRDefault="00006E5E" w:rsidP="00006E5E">
      <w:pPr>
        <w:ind w:left="566" w:right="561"/>
        <w:rPr>
          <w:rFonts w:cs="Arial"/>
          <w:szCs w:val="22"/>
        </w:rPr>
      </w:pPr>
    </w:p>
    <w:bookmarkEnd w:id="100"/>
    <w:p w:rsidR="00006E5E" w:rsidRPr="00006E5E" w:rsidRDefault="00006E5E" w:rsidP="00006E5E">
      <w:pPr>
        <w:keepNext/>
        <w:tabs>
          <w:tab w:val="left" w:pos="1134"/>
        </w:tabs>
        <w:ind w:right="561"/>
        <w:rPr>
          <w:rFonts w:cs="Arial"/>
          <w:szCs w:val="22"/>
        </w:rPr>
      </w:pPr>
      <w:r w:rsidRPr="00006E5E">
        <w:rPr>
          <w:rFonts w:cs="Arial"/>
          <w:szCs w:val="22"/>
        </w:rPr>
        <w:t>4.9</w:t>
      </w:r>
      <w:r w:rsidRPr="00006E5E">
        <w:rPr>
          <w:rFonts w:cs="Arial"/>
          <w:szCs w:val="22"/>
        </w:rPr>
        <w:tab/>
        <w:t>Reconciliation</w:t>
      </w:r>
    </w:p>
    <w:p w:rsidR="00006E5E" w:rsidRPr="00006E5E" w:rsidRDefault="00006E5E" w:rsidP="00006E5E">
      <w:pPr>
        <w:keepNext/>
        <w:tabs>
          <w:tab w:val="left" w:pos="1134"/>
        </w:tabs>
        <w:ind w:right="561"/>
        <w:rPr>
          <w:rFonts w:cs="Arial"/>
          <w:szCs w:val="22"/>
        </w:rPr>
      </w:pPr>
    </w:p>
    <w:p w:rsidR="00006E5E" w:rsidRPr="00006E5E" w:rsidRDefault="00006E5E" w:rsidP="00006E5E">
      <w:pPr>
        <w:keepNext/>
        <w:tabs>
          <w:tab w:val="left" w:pos="1134"/>
        </w:tabs>
        <w:ind w:left="1100" w:right="561" w:hanging="1100"/>
        <w:rPr>
          <w:rFonts w:cs="Arial"/>
          <w:szCs w:val="22"/>
        </w:rPr>
      </w:pPr>
      <w:r w:rsidRPr="00006E5E">
        <w:rPr>
          <w:rFonts w:cs="Arial"/>
          <w:szCs w:val="22"/>
        </w:rPr>
        <w:t>4.9.1</w:t>
      </w:r>
      <w:r w:rsidRPr="00006E5E">
        <w:rPr>
          <w:rFonts w:cs="Arial"/>
          <w:szCs w:val="22"/>
        </w:rPr>
        <w:tab/>
        <w:t xml:space="preserve">Grants provided to eligible providers will be reconciled with actual member entitlements paid by eligible providers for the eligible funds or schemes. </w:t>
      </w:r>
    </w:p>
    <w:p w:rsidR="00006E5E" w:rsidRPr="00006E5E" w:rsidRDefault="00006E5E" w:rsidP="00006E5E">
      <w:pPr>
        <w:keepNext/>
        <w:tabs>
          <w:tab w:val="left" w:pos="1134"/>
        </w:tabs>
        <w:ind w:left="1100" w:right="561" w:hanging="1100"/>
        <w:rPr>
          <w:rFonts w:cs="Arial"/>
          <w:szCs w:val="22"/>
        </w:rPr>
      </w:pPr>
    </w:p>
    <w:p w:rsidR="00006E5E" w:rsidRPr="00006E5E" w:rsidRDefault="00006E5E" w:rsidP="00006E5E">
      <w:pPr>
        <w:keepNext/>
        <w:tabs>
          <w:tab w:val="left" w:pos="1134"/>
        </w:tabs>
        <w:ind w:left="1100" w:right="561" w:hanging="1100"/>
        <w:rPr>
          <w:rFonts w:cs="Arial"/>
          <w:szCs w:val="22"/>
        </w:rPr>
      </w:pPr>
      <w:r w:rsidRPr="00006E5E">
        <w:rPr>
          <w:rFonts w:cs="Arial"/>
          <w:szCs w:val="22"/>
        </w:rPr>
        <w:t>4.9.2</w:t>
      </w:r>
      <w:r w:rsidRPr="00006E5E">
        <w:rPr>
          <w:rFonts w:cs="Arial"/>
          <w:szCs w:val="22"/>
        </w:rPr>
        <w:tab/>
        <w:t xml:space="preserve">Eligible providers must: </w:t>
      </w:r>
    </w:p>
    <w:p w:rsidR="00006E5E" w:rsidRPr="00006E5E" w:rsidRDefault="00006E5E" w:rsidP="00006E5E">
      <w:pPr>
        <w:keepNext/>
        <w:tabs>
          <w:tab w:val="left" w:pos="1134"/>
        </w:tabs>
        <w:ind w:left="1100" w:right="561" w:hanging="1100"/>
        <w:rPr>
          <w:rFonts w:cs="Arial"/>
          <w:szCs w:val="22"/>
        </w:rPr>
      </w:pPr>
    </w:p>
    <w:p w:rsidR="00006E5E" w:rsidRPr="00006E5E" w:rsidRDefault="00006E5E" w:rsidP="00006E5E">
      <w:pPr>
        <w:pStyle w:val="ListParagraph"/>
        <w:keepLines w:val="0"/>
        <w:numPr>
          <w:ilvl w:val="1"/>
          <w:numId w:val="53"/>
        </w:numPr>
        <w:rPr>
          <w:rFonts w:cs="Arial"/>
          <w:szCs w:val="22"/>
        </w:rPr>
      </w:pPr>
      <w:proofErr w:type="gramStart"/>
      <w:r w:rsidRPr="00006E5E">
        <w:rPr>
          <w:rFonts w:cs="Arial"/>
          <w:szCs w:val="22"/>
        </w:rPr>
        <w:t>obtain</w:t>
      </w:r>
      <w:proofErr w:type="gramEnd"/>
      <w:r w:rsidRPr="00006E5E">
        <w:rPr>
          <w:rFonts w:cs="Arial"/>
          <w:szCs w:val="22"/>
        </w:rPr>
        <w:t xml:space="preserve"> evidential supporting documentation and/or information from the relevant superannuation fund or scheme or actuary and provide the information to the Department upon request. This may include but is not limited to invoices from the fund or scheme; and</w:t>
      </w:r>
    </w:p>
    <w:p w:rsidR="00006E5E" w:rsidRPr="00006E5E" w:rsidRDefault="00006E5E" w:rsidP="00006E5E">
      <w:pPr>
        <w:ind w:left="1080"/>
        <w:rPr>
          <w:rFonts w:cs="Arial"/>
          <w:szCs w:val="22"/>
        </w:rPr>
      </w:pPr>
    </w:p>
    <w:p w:rsidR="006E30F8" w:rsidRPr="00006E5E" w:rsidRDefault="00006E5E" w:rsidP="006E30F8">
      <w:pPr>
        <w:pStyle w:val="ListParagraph"/>
        <w:keepLines w:val="0"/>
        <w:numPr>
          <w:ilvl w:val="1"/>
          <w:numId w:val="53"/>
        </w:numPr>
        <w:rPr>
          <w:rStyle w:val="Heading2CharChar1"/>
          <w:b w:val="0"/>
          <w:bCs w:val="0"/>
          <w:iCs w:val="0"/>
          <w:sz w:val="22"/>
          <w:szCs w:val="22"/>
        </w:rPr>
      </w:pPr>
      <w:proofErr w:type="gramStart"/>
      <w:r w:rsidRPr="00006E5E">
        <w:rPr>
          <w:rFonts w:cs="Arial"/>
          <w:szCs w:val="22"/>
        </w:rPr>
        <w:t>provide</w:t>
      </w:r>
      <w:proofErr w:type="gramEnd"/>
      <w:r w:rsidRPr="00006E5E">
        <w:rPr>
          <w:rFonts w:cs="Arial"/>
          <w:szCs w:val="22"/>
        </w:rPr>
        <w:t xml:space="preserve"> authority for the Commonwealth to obtain further information in relation to the expenses and liabilities covered under the Grant from the relevant superannuation fund or scheme or actuary. </w:t>
      </w:r>
      <w:bookmarkEnd w:id="94"/>
    </w:p>
    <w:p w:rsidR="006E30F8" w:rsidRPr="009E664B" w:rsidRDefault="006E30F8" w:rsidP="00006E5E">
      <w:pPr>
        <w:pStyle w:val="Heading1"/>
        <w:spacing w:before="0"/>
        <w:rPr>
          <w:rFonts w:cs="Arial"/>
          <w:szCs w:val="22"/>
        </w:rPr>
      </w:pPr>
      <w:r w:rsidRPr="0092319C">
        <w:rPr>
          <w:rStyle w:val="Heading2CharChar1"/>
          <w:sz w:val="22"/>
          <w:szCs w:val="22"/>
        </w:rPr>
        <w:br w:type="page"/>
      </w:r>
      <w:r w:rsidR="009E664B" w:rsidRPr="0092319C">
        <w:rPr>
          <w:rFonts w:cs="Arial"/>
          <w:szCs w:val="22"/>
        </w:rPr>
        <w:t xml:space="preserve"> </w:t>
      </w:r>
      <w:bookmarkStart w:id="105" w:name="_Toc406581168"/>
      <w:r w:rsidR="0025657D">
        <w:rPr>
          <w:rFonts w:cs="Arial"/>
          <w:sz w:val="22"/>
          <w:szCs w:val="22"/>
        </w:rPr>
        <w:t>CHAPTER 5</w:t>
      </w:r>
      <w:r w:rsidRPr="0092319C">
        <w:rPr>
          <w:rFonts w:cs="Arial"/>
          <w:sz w:val="22"/>
          <w:szCs w:val="22"/>
        </w:rPr>
        <w:t xml:space="preserve"> </w:t>
      </w:r>
      <w:r w:rsidRPr="0092319C">
        <w:rPr>
          <w:rFonts w:cs="Arial"/>
          <w:sz w:val="22"/>
          <w:szCs w:val="22"/>
        </w:rPr>
        <w:tab/>
        <w:t>GRANTS TO SUPPORT DIVERSITY AND STRUCTURAL REFORM</w:t>
      </w:r>
      <w:bookmarkEnd w:id="105"/>
      <w:r w:rsidRPr="0092319C">
        <w:rPr>
          <w:rFonts w:cs="Arial"/>
          <w:sz w:val="22"/>
          <w:szCs w:val="22"/>
        </w:rPr>
        <w:t xml:space="preserve"> </w:t>
      </w:r>
    </w:p>
    <w:p w:rsidR="006E30F8" w:rsidRPr="0092319C" w:rsidRDefault="006E30F8" w:rsidP="006E30F8">
      <w:pPr>
        <w:pStyle w:val="Heading1"/>
        <w:spacing w:before="0"/>
        <w:rPr>
          <w:rFonts w:cs="Arial"/>
          <w:sz w:val="22"/>
          <w:szCs w:val="22"/>
        </w:rPr>
      </w:pPr>
    </w:p>
    <w:p w:rsidR="006E30F8" w:rsidRPr="0092319C" w:rsidRDefault="006E30F8" w:rsidP="004759FA">
      <w:pPr>
        <w:pStyle w:val="Heading3"/>
        <w:numPr>
          <w:ilvl w:val="1"/>
          <w:numId w:val="30"/>
        </w:numPr>
        <w:tabs>
          <w:tab w:val="left" w:pos="1100"/>
        </w:tabs>
        <w:rPr>
          <w:rStyle w:val="Heading2CharChar1"/>
          <w:i w:val="0"/>
          <w:sz w:val="22"/>
          <w:szCs w:val="22"/>
        </w:rPr>
      </w:pPr>
      <w:bookmarkStart w:id="106" w:name="_Toc406581169"/>
      <w:r w:rsidRPr="0092319C">
        <w:rPr>
          <w:rStyle w:val="Heading2CharChar1"/>
          <w:i w:val="0"/>
          <w:sz w:val="22"/>
          <w:szCs w:val="22"/>
        </w:rPr>
        <w:t>Purpose</w:t>
      </w:r>
      <w:bookmarkEnd w:id="106"/>
    </w:p>
    <w:p w:rsidR="0025657D" w:rsidRDefault="0025657D" w:rsidP="0025657D">
      <w:pPr>
        <w:widowControl w:val="0"/>
        <w:rPr>
          <w:rFonts w:cs="Arial"/>
          <w:szCs w:val="22"/>
        </w:rPr>
      </w:pPr>
    </w:p>
    <w:p w:rsidR="006E30F8" w:rsidRDefault="0025657D" w:rsidP="0025657D">
      <w:pPr>
        <w:ind w:left="1100" w:hanging="1100"/>
        <w:rPr>
          <w:rFonts w:cs="Arial"/>
          <w:szCs w:val="22"/>
        </w:rPr>
      </w:pPr>
      <w:r>
        <w:rPr>
          <w:rFonts w:cs="Arial"/>
          <w:szCs w:val="22"/>
        </w:rPr>
        <w:t>5.1.1</w:t>
      </w:r>
      <w:r>
        <w:rPr>
          <w:rFonts w:cs="Arial"/>
          <w:szCs w:val="22"/>
        </w:rPr>
        <w:tab/>
      </w:r>
      <w:r w:rsidR="006E30F8" w:rsidRPr="0025657D">
        <w:rPr>
          <w:rFonts w:cs="Arial"/>
          <w:szCs w:val="22"/>
        </w:rPr>
        <w:t>The purpose of this chapter is to specify the:</w:t>
      </w:r>
    </w:p>
    <w:p w:rsidR="0025657D" w:rsidRPr="0025657D" w:rsidRDefault="0025657D" w:rsidP="0025657D">
      <w:pPr>
        <w:rPr>
          <w:rFonts w:cs="Arial"/>
          <w:szCs w:val="22"/>
        </w:rPr>
      </w:pPr>
    </w:p>
    <w:p w:rsidR="006E30F8" w:rsidRPr="0092319C" w:rsidRDefault="006E30F8" w:rsidP="004759FA">
      <w:pPr>
        <w:widowControl w:val="0"/>
        <w:numPr>
          <w:ilvl w:val="0"/>
          <w:numId w:val="24"/>
        </w:numPr>
        <w:ind w:left="1650"/>
        <w:rPr>
          <w:rFonts w:cs="Arial"/>
          <w:szCs w:val="22"/>
        </w:rPr>
      </w:pPr>
      <w:r w:rsidRPr="0092319C">
        <w:rPr>
          <w:rFonts w:cs="Arial"/>
          <w:szCs w:val="22"/>
        </w:rPr>
        <w:t>Diversity and Structural Adjustment Fund [the "</w:t>
      </w:r>
      <w:r w:rsidRPr="0092319C">
        <w:rPr>
          <w:rFonts w:cs="Arial"/>
          <w:b/>
          <w:bCs/>
          <w:szCs w:val="22"/>
        </w:rPr>
        <w:t>Diversity Fund</w:t>
      </w:r>
      <w:r w:rsidRPr="0092319C">
        <w:rPr>
          <w:rFonts w:cs="Arial"/>
          <w:szCs w:val="22"/>
        </w:rPr>
        <w:t>”] as a program, beginning in 2008, from which grants to support diversity and structural reform in higher education may be paid; and</w:t>
      </w:r>
    </w:p>
    <w:p w:rsidR="006E30F8" w:rsidRPr="0092319C" w:rsidRDefault="006E30F8" w:rsidP="004759FA">
      <w:pPr>
        <w:widowControl w:val="0"/>
        <w:numPr>
          <w:ilvl w:val="0"/>
          <w:numId w:val="24"/>
        </w:numPr>
        <w:ind w:left="1650" w:hanging="550"/>
        <w:rPr>
          <w:rFonts w:cs="Arial"/>
          <w:szCs w:val="22"/>
        </w:rPr>
      </w:pPr>
      <w:r w:rsidRPr="0092319C">
        <w:rPr>
          <w:rFonts w:cs="Arial"/>
          <w:szCs w:val="22"/>
        </w:rPr>
        <w:t>Clinical Outreach Program, beginning in 2009 and ending in 2013, from which grants to support clinical training for dentistry students at James Cook University may be paid;</w:t>
      </w:r>
    </w:p>
    <w:p w:rsidR="006E30F8" w:rsidRPr="0092319C" w:rsidRDefault="006E30F8" w:rsidP="006E30F8">
      <w:pPr>
        <w:widowControl w:val="0"/>
        <w:rPr>
          <w:rFonts w:cs="Arial"/>
          <w:szCs w:val="22"/>
        </w:rPr>
      </w:pPr>
    </w:p>
    <w:p w:rsidR="006E30F8" w:rsidRPr="0092319C" w:rsidRDefault="006E30F8" w:rsidP="006E30F8">
      <w:pPr>
        <w:widowControl w:val="0"/>
        <w:ind w:left="1100"/>
        <w:rPr>
          <w:rFonts w:cs="Arial"/>
          <w:szCs w:val="22"/>
        </w:rPr>
      </w:pPr>
      <w:proofErr w:type="gramStart"/>
      <w:r w:rsidRPr="0092319C">
        <w:rPr>
          <w:rFonts w:cs="Arial"/>
          <w:szCs w:val="22"/>
        </w:rPr>
        <w:t>in</w:t>
      </w:r>
      <w:proofErr w:type="gramEnd"/>
      <w:r w:rsidRPr="0092319C">
        <w:rPr>
          <w:rFonts w:cs="Arial"/>
          <w:szCs w:val="22"/>
        </w:rPr>
        <w:t xml:space="preserve"> accordance with item </w:t>
      </w:r>
      <w:proofErr w:type="spellStart"/>
      <w:r w:rsidRPr="0092319C">
        <w:rPr>
          <w:rFonts w:cs="Arial"/>
          <w:szCs w:val="22"/>
        </w:rPr>
        <w:t>9A</w:t>
      </w:r>
      <w:proofErr w:type="spellEnd"/>
      <w:r w:rsidRPr="0092319C">
        <w:rPr>
          <w:rFonts w:cs="Arial"/>
          <w:szCs w:val="22"/>
        </w:rPr>
        <w:t xml:space="preserve"> of the table in subsection 41-15(1) of the Act, and to specify some of the matters listed in paragraphs 41-15(2)(a) to (f) of the Act.</w:t>
      </w:r>
    </w:p>
    <w:p w:rsidR="006E30F8" w:rsidRPr="0092319C" w:rsidRDefault="006E30F8" w:rsidP="006E30F8">
      <w:pPr>
        <w:widowControl w:val="0"/>
        <w:ind w:left="1080" w:hanging="1080"/>
        <w:rPr>
          <w:rFonts w:cs="Arial"/>
          <w:b/>
          <w:szCs w:val="22"/>
        </w:rPr>
      </w:pPr>
    </w:p>
    <w:p w:rsidR="006E30F8" w:rsidRPr="0092319C" w:rsidRDefault="006E30F8" w:rsidP="006E30F8">
      <w:pPr>
        <w:pStyle w:val="Heading2"/>
        <w:tabs>
          <w:tab w:val="left" w:pos="1100"/>
        </w:tabs>
        <w:spacing w:before="0"/>
        <w:ind w:left="1100" w:hanging="1100"/>
        <w:rPr>
          <w:rStyle w:val="Heading2CharChar1"/>
          <w:sz w:val="22"/>
          <w:szCs w:val="22"/>
        </w:rPr>
      </w:pPr>
      <w:bookmarkStart w:id="107" w:name="_Toc406581170"/>
      <w:r w:rsidRPr="0092319C">
        <w:rPr>
          <w:rStyle w:val="Heading2CharChar1"/>
          <w:sz w:val="22"/>
          <w:szCs w:val="22"/>
        </w:rPr>
        <w:t>DIVERSITY AND STRUCTURAL ADJUSTMENT FUND</w:t>
      </w:r>
      <w:bookmarkEnd w:id="107"/>
    </w:p>
    <w:p w:rsidR="006E30F8" w:rsidRPr="0092319C" w:rsidRDefault="006E30F8" w:rsidP="006E30F8">
      <w:pPr>
        <w:pStyle w:val="Heading2"/>
        <w:tabs>
          <w:tab w:val="left" w:pos="1100"/>
        </w:tabs>
        <w:spacing w:before="0"/>
        <w:ind w:left="1100" w:hanging="1100"/>
        <w:rPr>
          <w:rStyle w:val="Heading2CharChar1"/>
          <w:sz w:val="22"/>
          <w:szCs w:val="22"/>
        </w:rPr>
      </w:pPr>
    </w:p>
    <w:p w:rsidR="006E30F8" w:rsidRPr="0092319C" w:rsidRDefault="0058402C" w:rsidP="006E30F8">
      <w:pPr>
        <w:pStyle w:val="Heading3"/>
        <w:tabs>
          <w:tab w:val="left" w:pos="1100"/>
        </w:tabs>
        <w:ind w:left="0"/>
        <w:rPr>
          <w:rStyle w:val="Heading2CharChar1"/>
          <w:sz w:val="22"/>
          <w:szCs w:val="22"/>
        </w:rPr>
      </w:pPr>
      <w:bookmarkStart w:id="108" w:name="_Toc406581171"/>
      <w:r>
        <w:rPr>
          <w:rStyle w:val="Heading2CharChar1"/>
          <w:i w:val="0"/>
          <w:sz w:val="22"/>
          <w:szCs w:val="22"/>
        </w:rPr>
        <w:t>5</w:t>
      </w:r>
      <w:r w:rsidR="006E30F8" w:rsidRPr="0092319C">
        <w:rPr>
          <w:rStyle w:val="Heading2CharChar1"/>
          <w:i w:val="0"/>
          <w:sz w:val="22"/>
          <w:szCs w:val="22"/>
        </w:rPr>
        <w:t>.5</w:t>
      </w:r>
      <w:r w:rsidR="006E30F8" w:rsidRPr="0092319C">
        <w:rPr>
          <w:rStyle w:val="Heading2CharChar1"/>
          <w:i w:val="0"/>
          <w:sz w:val="22"/>
          <w:szCs w:val="22"/>
        </w:rPr>
        <w:tab/>
        <w:t>Program objective</w:t>
      </w:r>
      <w:bookmarkEnd w:id="108"/>
    </w:p>
    <w:p w:rsidR="006E30F8" w:rsidRPr="0092319C" w:rsidRDefault="006E30F8" w:rsidP="006E30F8">
      <w:pPr>
        <w:widowControl w:val="0"/>
        <w:ind w:left="1260" w:hanging="1260"/>
        <w:rPr>
          <w:rFonts w:cs="Arial"/>
          <w:szCs w:val="22"/>
        </w:rPr>
      </w:pPr>
    </w:p>
    <w:p w:rsidR="006E30F8" w:rsidRPr="0092319C" w:rsidRDefault="0058402C" w:rsidP="006E30F8">
      <w:pPr>
        <w:ind w:left="1100" w:hanging="1100"/>
        <w:rPr>
          <w:rFonts w:cs="Arial"/>
          <w:szCs w:val="22"/>
        </w:rPr>
      </w:pPr>
      <w:r>
        <w:rPr>
          <w:rFonts w:cs="Arial"/>
          <w:szCs w:val="22"/>
        </w:rPr>
        <w:t>5</w:t>
      </w:r>
      <w:r w:rsidR="006E30F8" w:rsidRPr="0092319C">
        <w:rPr>
          <w:rFonts w:cs="Arial"/>
          <w:szCs w:val="22"/>
        </w:rPr>
        <w:t>.5.1</w:t>
      </w:r>
      <w:r w:rsidR="006E30F8" w:rsidRPr="0092319C">
        <w:rPr>
          <w:rFonts w:cs="Arial"/>
          <w:szCs w:val="22"/>
        </w:rPr>
        <w:tab/>
        <w:t>The objective of the Diversity Fund is to promote structural reform by eligible higher education providers that supports greater specialisation among providers, more diversity in the higher education sector and better responsiveness to labour markets operating in the local or national interest.</w:t>
      </w:r>
    </w:p>
    <w:p w:rsidR="006E30F8" w:rsidRPr="0092319C" w:rsidRDefault="006E30F8" w:rsidP="006E30F8">
      <w:pPr>
        <w:widowControl w:val="0"/>
        <w:ind w:left="1260" w:hanging="1260"/>
        <w:rPr>
          <w:rFonts w:cs="Arial"/>
          <w:szCs w:val="22"/>
        </w:rPr>
      </w:pPr>
    </w:p>
    <w:p w:rsidR="006E30F8" w:rsidRPr="0092319C" w:rsidRDefault="0058402C" w:rsidP="006E30F8">
      <w:pPr>
        <w:pStyle w:val="Heading3"/>
        <w:tabs>
          <w:tab w:val="left" w:pos="1100"/>
        </w:tabs>
        <w:ind w:left="0"/>
        <w:rPr>
          <w:rStyle w:val="Heading2CharChar1"/>
          <w:sz w:val="22"/>
          <w:szCs w:val="22"/>
        </w:rPr>
      </w:pPr>
      <w:bookmarkStart w:id="109" w:name="_Toc406581172"/>
      <w:r>
        <w:rPr>
          <w:rStyle w:val="Heading2CharChar1"/>
          <w:i w:val="0"/>
          <w:sz w:val="22"/>
          <w:szCs w:val="22"/>
        </w:rPr>
        <w:t>5</w:t>
      </w:r>
      <w:r w:rsidR="006E30F8" w:rsidRPr="0092319C">
        <w:rPr>
          <w:rStyle w:val="Heading2CharChar1"/>
          <w:i w:val="0"/>
          <w:sz w:val="22"/>
          <w:szCs w:val="22"/>
        </w:rPr>
        <w:t>.10</w:t>
      </w:r>
      <w:r w:rsidR="006E30F8" w:rsidRPr="0092319C">
        <w:rPr>
          <w:rStyle w:val="Heading2CharChar1"/>
          <w:i w:val="0"/>
          <w:sz w:val="22"/>
          <w:szCs w:val="22"/>
        </w:rPr>
        <w:tab/>
        <w:t>Total program funds and allocation</w:t>
      </w:r>
      <w:bookmarkEnd w:id="109"/>
      <w:r w:rsidR="006E30F8" w:rsidRPr="0092319C">
        <w:rPr>
          <w:rStyle w:val="Heading2CharChar1"/>
          <w:sz w:val="22"/>
          <w:szCs w:val="22"/>
        </w:rPr>
        <w:t xml:space="preserve"> </w:t>
      </w:r>
    </w:p>
    <w:p w:rsidR="006E30F8" w:rsidRPr="0092319C" w:rsidRDefault="006E30F8" w:rsidP="006E30F8">
      <w:pPr>
        <w:widowControl w:val="0"/>
        <w:tabs>
          <w:tab w:val="left" w:pos="1080"/>
        </w:tabs>
        <w:ind w:left="1260" w:hanging="1260"/>
        <w:rPr>
          <w:rFonts w:cs="Arial"/>
          <w:szCs w:val="22"/>
        </w:rPr>
      </w:pPr>
    </w:p>
    <w:p w:rsidR="006E30F8" w:rsidRPr="0092319C" w:rsidRDefault="0058402C" w:rsidP="006E30F8">
      <w:pPr>
        <w:ind w:left="1100" w:hanging="1100"/>
        <w:rPr>
          <w:rFonts w:cs="Arial"/>
          <w:szCs w:val="22"/>
        </w:rPr>
      </w:pPr>
      <w:r>
        <w:rPr>
          <w:rFonts w:cs="Arial"/>
          <w:szCs w:val="22"/>
        </w:rPr>
        <w:t>5</w:t>
      </w:r>
      <w:r w:rsidR="006E30F8" w:rsidRPr="0092319C">
        <w:rPr>
          <w:rFonts w:cs="Arial"/>
          <w:szCs w:val="22"/>
        </w:rPr>
        <w:t>.10.1</w:t>
      </w:r>
      <w:r w:rsidR="006E30F8" w:rsidRPr="0092319C">
        <w:rPr>
          <w:rFonts w:cs="Arial"/>
          <w:szCs w:val="22"/>
        </w:rPr>
        <w:tab/>
        <w:t>In this chapter, the total amount of funds available for allocation under the Diversity Fund in any particular year is referred to as the “</w:t>
      </w:r>
      <w:r w:rsidR="006E30F8" w:rsidRPr="0092319C">
        <w:rPr>
          <w:rFonts w:cs="Arial"/>
          <w:b/>
          <w:bCs/>
          <w:szCs w:val="22"/>
        </w:rPr>
        <w:t>Allocation</w:t>
      </w:r>
      <w:r w:rsidR="006E30F8" w:rsidRPr="0092319C">
        <w:rPr>
          <w:rFonts w:cs="Arial"/>
          <w:szCs w:val="22"/>
        </w:rPr>
        <w:t>”, calculate</w:t>
      </w:r>
      <w:r w:rsidR="00D774F2">
        <w:rPr>
          <w:rFonts w:cs="Arial"/>
          <w:szCs w:val="22"/>
        </w:rPr>
        <w:t>d in accordance with paragraph 5</w:t>
      </w:r>
      <w:r w:rsidR="006E30F8" w:rsidRPr="0092319C">
        <w:rPr>
          <w:rFonts w:cs="Arial"/>
          <w:szCs w:val="22"/>
        </w:rPr>
        <w:t>.10.5.</w:t>
      </w:r>
    </w:p>
    <w:p w:rsidR="006E30F8" w:rsidRPr="0092319C" w:rsidRDefault="006E30F8" w:rsidP="006E30F8">
      <w:pPr>
        <w:widowControl w:val="0"/>
        <w:tabs>
          <w:tab w:val="left" w:pos="1080"/>
        </w:tabs>
        <w:ind w:left="720" w:hanging="720"/>
        <w:rPr>
          <w:rFonts w:cs="Arial"/>
          <w:szCs w:val="22"/>
        </w:rPr>
      </w:pPr>
    </w:p>
    <w:p w:rsidR="006E30F8" w:rsidRPr="0092319C" w:rsidRDefault="0058402C" w:rsidP="006E30F8">
      <w:pPr>
        <w:ind w:left="1100" w:hanging="1100"/>
        <w:rPr>
          <w:rFonts w:cs="Arial"/>
          <w:szCs w:val="22"/>
        </w:rPr>
      </w:pPr>
      <w:r>
        <w:rPr>
          <w:rFonts w:cs="Arial"/>
          <w:szCs w:val="22"/>
        </w:rPr>
        <w:t>5</w:t>
      </w:r>
      <w:r w:rsidR="006E30F8" w:rsidRPr="0092319C">
        <w:rPr>
          <w:rFonts w:cs="Arial"/>
          <w:szCs w:val="22"/>
        </w:rPr>
        <w:t>.10.5</w:t>
      </w:r>
      <w:r w:rsidR="006E30F8" w:rsidRPr="0092319C">
        <w:rPr>
          <w:rFonts w:cs="Arial"/>
          <w:szCs w:val="22"/>
        </w:rPr>
        <w:tab/>
        <w:t>The Allocation will be $49,991,000 in each of the calendar years 2008, 2009, 2010 and 2011, plus:</w:t>
      </w:r>
    </w:p>
    <w:p w:rsidR="006E30F8" w:rsidRPr="0092319C" w:rsidRDefault="006E30F8" w:rsidP="006E30F8">
      <w:pPr>
        <w:widowControl w:val="0"/>
        <w:tabs>
          <w:tab w:val="left" w:pos="1260"/>
        </w:tabs>
        <w:ind w:left="1260" w:hanging="1260"/>
        <w:rPr>
          <w:rFonts w:cs="Arial"/>
          <w:szCs w:val="22"/>
        </w:rPr>
      </w:pPr>
    </w:p>
    <w:p w:rsidR="006E30F8" w:rsidRPr="0092319C" w:rsidRDefault="006E30F8" w:rsidP="006E30F8">
      <w:pPr>
        <w:widowControl w:val="0"/>
        <w:ind w:left="1650" w:hanging="540"/>
        <w:rPr>
          <w:rFonts w:cs="Arial"/>
          <w:i/>
          <w:szCs w:val="22"/>
        </w:rPr>
      </w:pPr>
      <w:r w:rsidRPr="0092319C">
        <w:rPr>
          <w:rFonts w:cs="Arial"/>
          <w:szCs w:val="22"/>
        </w:rPr>
        <w:t>(a)</w:t>
      </w:r>
      <w:r w:rsidRPr="0092319C">
        <w:rPr>
          <w:rFonts w:cs="Arial"/>
          <w:szCs w:val="22"/>
        </w:rPr>
        <w:tab/>
      </w:r>
      <w:proofErr w:type="gramStart"/>
      <w:r w:rsidRPr="0092319C">
        <w:rPr>
          <w:rFonts w:cs="Arial"/>
          <w:szCs w:val="22"/>
        </w:rPr>
        <w:t>some</w:t>
      </w:r>
      <w:proofErr w:type="gramEnd"/>
      <w:r w:rsidRPr="0092319C">
        <w:rPr>
          <w:rFonts w:cs="Arial"/>
          <w:szCs w:val="22"/>
        </w:rPr>
        <w:t xml:space="preserve"> or all of the Allocation for the immediately preceding year that was not used in that year, subject to the Act and any relevant approvals of the </w:t>
      </w:r>
      <w:r w:rsidRPr="00636939">
        <w:rPr>
          <w:rFonts w:cs="Arial"/>
          <w:i/>
          <w:szCs w:val="22"/>
        </w:rPr>
        <w:t>Minister</w:t>
      </w:r>
      <w:r w:rsidRPr="0092319C">
        <w:rPr>
          <w:rFonts w:cs="Arial"/>
          <w:szCs w:val="22"/>
        </w:rPr>
        <w:t xml:space="preserve"> and the Prime Minister; and </w:t>
      </w:r>
    </w:p>
    <w:p w:rsidR="006E30F8" w:rsidRPr="0092319C" w:rsidRDefault="006E30F8" w:rsidP="006E30F8">
      <w:pPr>
        <w:widowControl w:val="0"/>
        <w:ind w:left="1650" w:hanging="540"/>
        <w:rPr>
          <w:rFonts w:cs="Arial"/>
          <w:bCs/>
          <w:szCs w:val="22"/>
        </w:rPr>
      </w:pPr>
      <w:r w:rsidRPr="0092319C">
        <w:rPr>
          <w:rFonts w:cs="Arial"/>
          <w:bCs/>
          <w:szCs w:val="22"/>
        </w:rPr>
        <w:t>(b)</w:t>
      </w:r>
      <w:r w:rsidRPr="0092319C">
        <w:rPr>
          <w:rFonts w:cs="Arial"/>
          <w:bCs/>
          <w:szCs w:val="22"/>
        </w:rPr>
        <w:tab/>
      </w:r>
      <w:proofErr w:type="gramStart"/>
      <w:r w:rsidRPr="0092319C">
        <w:rPr>
          <w:rFonts w:cs="Arial"/>
          <w:bCs/>
          <w:szCs w:val="22"/>
        </w:rPr>
        <w:t>indexation</w:t>
      </w:r>
      <w:proofErr w:type="gramEnd"/>
      <w:r w:rsidRPr="0092319C">
        <w:rPr>
          <w:rFonts w:cs="Arial"/>
          <w:bCs/>
          <w:szCs w:val="22"/>
        </w:rPr>
        <w:t xml:space="preserve"> calculated in accordance with the method set out in Part 5-6 of the Act. </w:t>
      </w:r>
    </w:p>
    <w:p w:rsidR="006E30F8" w:rsidRPr="0092319C" w:rsidRDefault="006E30F8" w:rsidP="006E30F8">
      <w:pPr>
        <w:widowControl w:val="0"/>
        <w:rPr>
          <w:rFonts w:cs="Arial"/>
          <w:bCs/>
          <w:szCs w:val="22"/>
        </w:rPr>
      </w:pPr>
    </w:p>
    <w:p w:rsidR="006E30F8" w:rsidRPr="0092319C" w:rsidRDefault="0058402C" w:rsidP="006E30F8">
      <w:pPr>
        <w:pStyle w:val="Heading3"/>
        <w:ind w:left="0"/>
        <w:rPr>
          <w:rStyle w:val="Heading2CharChar1"/>
          <w:sz w:val="22"/>
          <w:szCs w:val="22"/>
        </w:rPr>
      </w:pPr>
      <w:bookmarkStart w:id="110" w:name="_Toc406581173"/>
      <w:r>
        <w:rPr>
          <w:rStyle w:val="Heading2CharChar1"/>
          <w:i w:val="0"/>
          <w:sz w:val="22"/>
          <w:szCs w:val="22"/>
        </w:rPr>
        <w:t>5</w:t>
      </w:r>
      <w:r w:rsidR="006E30F8" w:rsidRPr="0092319C">
        <w:rPr>
          <w:rStyle w:val="Heading2CharChar1"/>
          <w:i w:val="0"/>
          <w:sz w:val="22"/>
          <w:szCs w:val="22"/>
        </w:rPr>
        <w:t>.15</w:t>
      </w:r>
      <w:r w:rsidR="006E30F8" w:rsidRPr="0092319C">
        <w:rPr>
          <w:rStyle w:val="Heading2CharChar1"/>
          <w:i w:val="0"/>
          <w:sz w:val="22"/>
          <w:szCs w:val="22"/>
        </w:rPr>
        <w:tab/>
        <w:t>Allocation of grants</w:t>
      </w:r>
      <w:bookmarkEnd w:id="110"/>
    </w:p>
    <w:p w:rsidR="006E30F8" w:rsidRPr="0092319C" w:rsidRDefault="006E30F8" w:rsidP="006E30F8">
      <w:pPr>
        <w:widowControl w:val="0"/>
        <w:rPr>
          <w:rFonts w:cs="Arial"/>
          <w:szCs w:val="22"/>
        </w:rPr>
      </w:pPr>
    </w:p>
    <w:p w:rsidR="006E30F8" w:rsidRPr="0092319C" w:rsidRDefault="0058402C" w:rsidP="006E30F8">
      <w:pPr>
        <w:ind w:left="1100" w:hanging="1100"/>
        <w:rPr>
          <w:rFonts w:cs="Arial"/>
          <w:szCs w:val="22"/>
        </w:rPr>
      </w:pPr>
      <w:r>
        <w:rPr>
          <w:rFonts w:cs="Arial"/>
          <w:szCs w:val="22"/>
        </w:rPr>
        <w:t>5</w:t>
      </w:r>
      <w:r w:rsidR="006E30F8" w:rsidRPr="0092319C">
        <w:rPr>
          <w:rFonts w:cs="Arial"/>
          <w:szCs w:val="22"/>
        </w:rPr>
        <w:t>.15.1</w:t>
      </w:r>
      <w:r w:rsidR="006E30F8" w:rsidRPr="0092319C">
        <w:rPr>
          <w:rFonts w:cs="Arial"/>
          <w:b/>
          <w:bCs/>
          <w:szCs w:val="22"/>
        </w:rPr>
        <w:tab/>
      </w:r>
      <w:r w:rsidR="006E30F8" w:rsidRPr="0092319C">
        <w:rPr>
          <w:rFonts w:cs="Arial"/>
          <w:szCs w:val="22"/>
        </w:rPr>
        <w:t>In each year the Allocation will be available for:</w:t>
      </w:r>
    </w:p>
    <w:p w:rsidR="006E30F8" w:rsidRPr="0092319C" w:rsidRDefault="006E30F8" w:rsidP="006E30F8">
      <w:pPr>
        <w:widowControl w:val="0"/>
        <w:rPr>
          <w:rFonts w:cs="Arial"/>
          <w:szCs w:val="22"/>
        </w:rPr>
      </w:pPr>
    </w:p>
    <w:p w:rsidR="006E30F8" w:rsidRPr="0092319C" w:rsidRDefault="006E30F8" w:rsidP="004759FA">
      <w:pPr>
        <w:widowControl w:val="0"/>
        <w:numPr>
          <w:ilvl w:val="0"/>
          <w:numId w:val="32"/>
        </w:numPr>
        <w:rPr>
          <w:rFonts w:cs="Arial"/>
          <w:szCs w:val="22"/>
        </w:rPr>
      </w:pPr>
      <w:r w:rsidRPr="0092319C">
        <w:rPr>
          <w:rFonts w:cs="Arial"/>
          <w:szCs w:val="22"/>
        </w:rPr>
        <w:t xml:space="preserve">meeting existing funding commitments made under the Diversity Fund for the year; </w:t>
      </w:r>
    </w:p>
    <w:p w:rsidR="006E30F8" w:rsidRPr="0092319C" w:rsidRDefault="006E30F8" w:rsidP="004759FA">
      <w:pPr>
        <w:widowControl w:val="0"/>
        <w:numPr>
          <w:ilvl w:val="0"/>
          <w:numId w:val="32"/>
        </w:numPr>
        <w:rPr>
          <w:rFonts w:cs="Arial"/>
          <w:szCs w:val="22"/>
        </w:rPr>
      </w:pPr>
      <w:r w:rsidRPr="0092319C">
        <w:rPr>
          <w:rFonts w:cs="Arial"/>
          <w:szCs w:val="22"/>
        </w:rPr>
        <w:t>meeting existing funding commitments made under the Collaboration and Structural Reform Fund;</w:t>
      </w:r>
    </w:p>
    <w:p w:rsidR="006E30F8" w:rsidRPr="00AA7A4B" w:rsidRDefault="00CE5508" w:rsidP="004759FA">
      <w:pPr>
        <w:widowControl w:val="0"/>
        <w:numPr>
          <w:ilvl w:val="0"/>
          <w:numId w:val="32"/>
        </w:numPr>
        <w:rPr>
          <w:rFonts w:cs="Arial"/>
          <w:szCs w:val="22"/>
        </w:rPr>
      </w:pPr>
      <w:r>
        <w:rPr>
          <w:rFonts w:cs="Arial"/>
          <w:szCs w:val="22"/>
        </w:rPr>
        <w:t>g</w:t>
      </w:r>
      <w:r w:rsidR="006E30F8" w:rsidRPr="0092319C">
        <w:rPr>
          <w:rFonts w:cs="Arial"/>
          <w:szCs w:val="22"/>
        </w:rPr>
        <w:t xml:space="preserve">rants in response to proposals invited by </w:t>
      </w:r>
      <w:r>
        <w:rPr>
          <w:rFonts w:cs="Arial"/>
          <w:szCs w:val="22"/>
        </w:rPr>
        <w:t>the Department</w:t>
      </w:r>
      <w:r w:rsidR="006E30F8" w:rsidRPr="00AA7A4B">
        <w:rPr>
          <w:rFonts w:cs="Arial"/>
          <w:szCs w:val="22"/>
        </w:rPr>
        <w:t>; and</w:t>
      </w:r>
    </w:p>
    <w:p w:rsidR="006E30F8" w:rsidRPr="0092319C" w:rsidRDefault="006E30F8" w:rsidP="004759FA">
      <w:pPr>
        <w:widowControl w:val="0"/>
        <w:numPr>
          <w:ilvl w:val="0"/>
          <w:numId w:val="32"/>
        </w:numPr>
        <w:rPr>
          <w:rFonts w:cs="Arial"/>
          <w:szCs w:val="22"/>
        </w:rPr>
      </w:pPr>
      <w:proofErr w:type="gramStart"/>
      <w:r w:rsidRPr="00AA7A4B">
        <w:rPr>
          <w:rFonts w:cs="Arial"/>
          <w:szCs w:val="22"/>
        </w:rPr>
        <w:t>grants</w:t>
      </w:r>
      <w:proofErr w:type="gramEnd"/>
      <w:r w:rsidRPr="00AA7A4B">
        <w:rPr>
          <w:rFonts w:cs="Arial"/>
          <w:szCs w:val="22"/>
        </w:rPr>
        <w:t xml:space="preserve"> in response to proposals outside the submission-based</w:t>
      </w:r>
      <w:r w:rsidRPr="0092319C">
        <w:rPr>
          <w:rFonts w:cs="Arial"/>
          <w:szCs w:val="22"/>
        </w:rPr>
        <w:t xml:space="preserve"> roun</w:t>
      </w:r>
      <w:r w:rsidR="007B7419">
        <w:rPr>
          <w:rFonts w:cs="Arial"/>
          <w:szCs w:val="22"/>
        </w:rPr>
        <w:t>ds referred to in subparagraph 5</w:t>
      </w:r>
      <w:r w:rsidRPr="0092319C">
        <w:rPr>
          <w:rFonts w:cs="Arial"/>
          <w:szCs w:val="22"/>
        </w:rPr>
        <w:t>.15.1(c).</w:t>
      </w:r>
    </w:p>
    <w:p w:rsidR="006E30F8" w:rsidRPr="0092319C" w:rsidRDefault="006E30F8" w:rsidP="006E30F8">
      <w:pPr>
        <w:widowControl w:val="0"/>
        <w:rPr>
          <w:rFonts w:cs="Arial"/>
          <w:szCs w:val="22"/>
        </w:rPr>
      </w:pPr>
    </w:p>
    <w:p w:rsidR="006E30F8" w:rsidRPr="0092319C" w:rsidRDefault="0058402C" w:rsidP="006E30F8">
      <w:pPr>
        <w:ind w:left="1100" w:hanging="1100"/>
        <w:rPr>
          <w:rFonts w:cs="Arial"/>
          <w:szCs w:val="22"/>
        </w:rPr>
      </w:pPr>
      <w:r>
        <w:rPr>
          <w:rFonts w:cs="Arial"/>
          <w:bCs/>
          <w:szCs w:val="22"/>
        </w:rPr>
        <w:t>5</w:t>
      </w:r>
      <w:r w:rsidR="006E30F8" w:rsidRPr="0092319C">
        <w:rPr>
          <w:rFonts w:cs="Arial"/>
          <w:bCs/>
          <w:szCs w:val="22"/>
        </w:rPr>
        <w:t>.15.5</w:t>
      </w:r>
      <w:r w:rsidR="006E30F8" w:rsidRPr="0092319C">
        <w:rPr>
          <w:rFonts w:cs="Arial"/>
          <w:b/>
          <w:bCs/>
          <w:szCs w:val="22"/>
        </w:rPr>
        <w:tab/>
      </w:r>
      <w:r w:rsidR="006E30F8" w:rsidRPr="0092319C">
        <w:rPr>
          <w:rFonts w:cs="Arial"/>
          <w:szCs w:val="22"/>
        </w:rPr>
        <w:t xml:space="preserve">Grants will be made only in response to proposals that are consistent with the objectives of the program and address the program’s priorities. </w:t>
      </w:r>
    </w:p>
    <w:p w:rsidR="006E30F8" w:rsidRPr="0092319C" w:rsidRDefault="006E30F8" w:rsidP="006E30F8">
      <w:pPr>
        <w:widowControl w:val="0"/>
        <w:ind w:left="1260" w:hanging="1260"/>
        <w:rPr>
          <w:rFonts w:cs="Arial"/>
          <w:szCs w:val="22"/>
        </w:rPr>
      </w:pPr>
    </w:p>
    <w:p w:rsidR="006E30F8" w:rsidRPr="0092319C" w:rsidRDefault="0058402C" w:rsidP="006E30F8">
      <w:pPr>
        <w:ind w:left="1100" w:hanging="1100"/>
        <w:rPr>
          <w:rFonts w:cs="Arial"/>
          <w:szCs w:val="22"/>
        </w:rPr>
      </w:pPr>
      <w:r>
        <w:rPr>
          <w:rFonts w:cs="Arial"/>
          <w:bCs/>
          <w:szCs w:val="22"/>
        </w:rPr>
        <w:t>5</w:t>
      </w:r>
      <w:r w:rsidR="006E30F8" w:rsidRPr="0092319C">
        <w:rPr>
          <w:rFonts w:cs="Arial"/>
          <w:bCs/>
          <w:szCs w:val="22"/>
        </w:rPr>
        <w:t>.15.10</w:t>
      </w:r>
      <w:r w:rsidR="006E30F8" w:rsidRPr="0092319C">
        <w:rPr>
          <w:rFonts w:cs="Arial"/>
          <w:b/>
          <w:bCs/>
          <w:szCs w:val="22"/>
        </w:rPr>
        <w:tab/>
      </w:r>
      <w:r w:rsidR="006E30F8" w:rsidRPr="0092319C">
        <w:rPr>
          <w:rFonts w:cs="Arial"/>
          <w:szCs w:val="22"/>
        </w:rPr>
        <w:t>Grants may be made in respect of a project or in respect of a year.</w:t>
      </w:r>
    </w:p>
    <w:p w:rsidR="006E30F8" w:rsidRPr="0092319C" w:rsidRDefault="006E30F8" w:rsidP="006E30F8">
      <w:pPr>
        <w:widowControl w:val="0"/>
        <w:ind w:left="1260" w:hanging="1260"/>
        <w:rPr>
          <w:rFonts w:cs="Arial"/>
          <w:szCs w:val="22"/>
        </w:rPr>
      </w:pPr>
    </w:p>
    <w:p w:rsidR="006E30F8" w:rsidRPr="0092319C" w:rsidRDefault="0058402C" w:rsidP="006E30F8">
      <w:pPr>
        <w:ind w:left="1100" w:hanging="1100"/>
        <w:rPr>
          <w:rFonts w:cs="Arial"/>
          <w:szCs w:val="22"/>
        </w:rPr>
      </w:pPr>
      <w:r>
        <w:rPr>
          <w:rFonts w:cs="Arial"/>
          <w:bCs/>
          <w:szCs w:val="22"/>
        </w:rPr>
        <w:t>5</w:t>
      </w:r>
      <w:r w:rsidR="006E30F8" w:rsidRPr="0092319C">
        <w:rPr>
          <w:rFonts w:cs="Arial"/>
          <w:bCs/>
          <w:szCs w:val="22"/>
        </w:rPr>
        <w:t>.15.15</w:t>
      </w:r>
      <w:r w:rsidR="006E30F8" w:rsidRPr="0092319C">
        <w:rPr>
          <w:rFonts w:cs="Arial"/>
          <w:szCs w:val="22"/>
        </w:rPr>
        <w:tab/>
        <w:t xml:space="preserve">Grants will be subject to the </w:t>
      </w:r>
      <w:r w:rsidR="006E30F8" w:rsidRPr="00636939">
        <w:rPr>
          <w:rFonts w:cs="Arial"/>
          <w:i/>
          <w:szCs w:val="22"/>
        </w:rPr>
        <w:t>Minister</w:t>
      </w:r>
      <w:r w:rsidR="006E30F8" w:rsidRPr="0092319C">
        <w:rPr>
          <w:rFonts w:cs="Arial"/>
          <w:szCs w:val="22"/>
        </w:rPr>
        <w:t xml:space="preserve">’s approval (under section 41-20 of the Act), and the </w:t>
      </w:r>
      <w:r w:rsidR="006E30F8" w:rsidRPr="00636939">
        <w:rPr>
          <w:rFonts w:cs="Arial"/>
          <w:i/>
          <w:szCs w:val="22"/>
        </w:rPr>
        <w:t>Minister</w:t>
      </w:r>
      <w:r w:rsidR="006E30F8" w:rsidRPr="0092319C">
        <w:rPr>
          <w:rFonts w:cs="Arial"/>
          <w:szCs w:val="22"/>
        </w:rPr>
        <w:t>’s determination in writing of:</w:t>
      </w:r>
    </w:p>
    <w:p w:rsidR="006E30F8" w:rsidRPr="0092319C" w:rsidRDefault="006E30F8" w:rsidP="006E30F8">
      <w:pPr>
        <w:widowControl w:val="0"/>
        <w:rPr>
          <w:rFonts w:cs="Arial"/>
          <w:szCs w:val="22"/>
        </w:rPr>
      </w:pPr>
    </w:p>
    <w:p w:rsidR="006E30F8" w:rsidRPr="0092319C" w:rsidRDefault="006E30F8" w:rsidP="004759FA">
      <w:pPr>
        <w:keepLines w:val="0"/>
        <w:widowControl w:val="0"/>
        <w:numPr>
          <w:ilvl w:val="0"/>
          <w:numId w:val="33"/>
        </w:numPr>
        <w:rPr>
          <w:rFonts w:cs="Arial"/>
          <w:szCs w:val="22"/>
        </w:rPr>
      </w:pPr>
      <w:r w:rsidRPr="0092319C">
        <w:rPr>
          <w:rFonts w:cs="Arial"/>
          <w:szCs w:val="22"/>
        </w:rPr>
        <w:t>the amount of the grant (under paragraph 41-30(b) of the Act); and</w:t>
      </w:r>
    </w:p>
    <w:p w:rsidR="006E30F8" w:rsidRPr="0092319C" w:rsidRDefault="006E30F8" w:rsidP="004759FA">
      <w:pPr>
        <w:keepLines w:val="0"/>
        <w:widowControl w:val="0"/>
        <w:numPr>
          <w:ilvl w:val="0"/>
          <w:numId w:val="33"/>
        </w:numPr>
        <w:rPr>
          <w:rFonts w:cs="Arial"/>
          <w:szCs w:val="22"/>
        </w:rPr>
      </w:pPr>
      <w:proofErr w:type="gramStart"/>
      <w:r w:rsidRPr="0092319C">
        <w:rPr>
          <w:rFonts w:cs="Arial"/>
          <w:szCs w:val="22"/>
        </w:rPr>
        <w:t>any</w:t>
      </w:r>
      <w:proofErr w:type="gramEnd"/>
      <w:r w:rsidRPr="0092319C">
        <w:rPr>
          <w:rFonts w:cs="Arial"/>
          <w:szCs w:val="22"/>
        </w:rPr>
        <w:t xml:space="preserve"> conditions on which the grant is made (under subparagraph 41-25(b)(</w:t>
      </w:r>
      <w:proofErr w:type="spellStart"/>
      <w:r w:rsidRPr="0092319C">
        <w:rPr>
          <w:rFonts w:cs="Arial"/>
          <w:szCs w:val="22"/>
        </w:rPr>
        <w:t>i</w:t>
      </w:r>
      <w:proofErr w:type="spellEnd"/>
      <w:r w:rsidRPr="0092319C">
        <w:rPr>
          <w:rFonts w:cs="Arial"/>
          <w:szCs w:val="22"/>
        </w:rPr>
        <w:t xml:space="preserve">) of the Act), in addition to the condition specified in subparagraph 41-25(b)(ii) of the Act.  </w:t>
      </w:r>
    </w:p>
    <w:p w:rsidR="006E30F8" w:rsidRPr="0092319C" w:rsidRDefault="006E30F8" w:rsidP="006E30F8">
      <w:pPr>
        <w:widowControl w:val="0"/>
        <w:rPr>
          <w:rFonts w:cs="Arial"/>
          <w:szCs w:val="22"/>
        </w:rPr>
      </w:pPr>
    </w:p>
    <w:p w:rsidR="006E30F8" w:rsidRPr="0092319C" w:rsidRDefault="0058402C" w:rsidP="006E30F8">
      <w:pPr>
        <w:pStyle w:val="Heading3"/>
        <w:tabs>
          <w:tab w:val="left" w:pos="1100"/>
        </w:tabs>
        <w:ind w:left="0"/>
        <w:rPr>
          <w:rStyle w:val="Heading2CharChar1"/>
          <w:sz w:val="22"/>
          <w:szCs w:val="22"/>
        </w:rPr>
      </w:pPr>
      <w:bookmarkStart w:id="111" w:name="_Toc406581174"/>
      <w:r>
        <w:rPr>
          <w:rStyle w:val="Heading2CharChar1"/>
          <w:i w:val="0"/>
          <w:sz w:val="22"/>
          <w:szCs w:val="22"/>
        </w:rPr>
        <w:t>5</w:t>
      </w:r>
      <w:r w:rsidR="006E30F8" w:rsidRPr="0092319C">
        <w:rPr>
          <w:rStyle w:val="Heading2CharChar1"/>
          <w:i w:val="0"/>
          <w:sz w:val="22"/>
          <w:szCs w:val="22"/>
        </w:rPr>
        <w:t>.20</w:t>
      </w:r>
      <w:r w:rsidR="006E30F8" w:rsidRPr="0092319C">
        <w:rPr>
          <w:rStyle w:val="Heading2CharChar1"/>
          <w:i w:val="0"/>
          <w:sz w:val="22"/>
          <w:szCs w:val="22"/>
        </w:rPr>
        <w:tab/>
        <w:t>Organisations that are eligible for grants under the Diversity Fund</w:t>
      </w:r>
      <w:bookmarkEnd w:id="111"/>
      <w:r w:rsidR="006E30F8" w:rsidRPr="0092319C">
        <w:rPr>
          <w:rStyle w:val="Heading2CharChar1"/>
          <w:i w:val="0"/>
          <w:sz w:val="22"/>
          <w:szCs w:val="22"/>
        </w:rPr>
        <w:t xml:space="preserve"> </w:t>
      </w:r>
    </w:p>
    <w:p w:rsidR="006E30F8" w:rsidRPr="0092319C" w:rsidRDefault="006E30F8" w:rsidP="006E30F8">
      <w:pPr>
        <w:widowControl w:val="0"/>
        <w:rPr>
          <w:rFonts w:cs="Arial"/>
          <w:szCs w:val="22"/>
        </w:rPr>
      </w:pPr>
    </w:p>
    <w:p w:rsidR="006E30F8" w:rsidRPr="0092319C" w:rsidRDefault="0058402C" w:rsidP="006E30F8">
      <w:pPr>
        <w:ind w:left="1100" w:hanging="1100"/>
        <w:rPr>
          <w:rFonts w:cs="Arial"/>
          <w:szCs w:val="22"/>
        </w:rPr>
      </w:pPr>
      <w:r>
        <w:rPr>
          <w:rFonts w:cs="Arial"/>
          <w:szCs w:val="22"/>
        </w:rPr>
        <w:t>5</w:t>
      </w:r>
      <w:r w:rsidR="006E30F8" w:rsidRPr="0092319C">
        <w:rPr>
          <w:rFonts w:cs="Arial"/>
          <w:szCs w:val="22"/>
        </w:rPr>
        <w:t xml:space="preserve">.20.1 </w:t>
      </w:r>
      <w:r w:rsidR="006E30F8" w:rsidRPr="0092319C">
        <w:rPr>
          <w:rFonts w:cs="Arial"/>
          <w:szCs w:val="22"/>
        </w:rPr>
        <w:tab/>
        <w:t xml:space="preserve">Table </w:t>
      </w:r>
      <w:proofErr w:type="gramStart"/>
      <w:r w:rsidR="006E30F8" w:rsidRPr="0092319C">
        <w:rPr>
          <w:rFonts w:cs="Arial"/>
          <w:szCs w:val="22"/>
        </w:rPr>
        <w:t>A</w:t>
      </w:r>
      <w:proofErr w:type="gramEnd"/>
      <w:r w:rsidR="006E30F8" w:rsidRPr="0092319C">
        <w:rPr>
          <w:rFonts w:cs="Arial"/>
          <w:szCs w:val="22"/>
        </w:rPr>
        <w:t xml:space="preserve"> providers, and Table B providers that are universities.</w:t>
      </w:r>
    </w:p>
    <w:p w:rsidR="006E30F8" w:rsidRPr="0092319C" w:rsidRDefault="006E30F8" w:rsidP="006E30F8">
      <w:pPr>
        <w:widowControl w:val="0"/>
        <w:rPr>
          <w:rFonts w:cs="Arial"/>
          <w:szCs w:val="22"/>
        </w:rPr>
      </w:pPr>
    </w:p>
    <w:p w:rsidR="006E30F8" w:rsidRPr="0092319C" w:rsidRDefault="0058402C" w:rsidP="006E30F8">
      <w:pPr>
        <w:ind w:left="1100" w:hanging="1100"/>
        <w:rPr>
          <w:rFonts w:cs="Arial"/>
          <w:szCs w:val="22"/>
        </w:rPr>
      </w:pPr>
      <w:r>
        <w:rPr>
          <w:rFonts w:cs="Arial"/>
          <w:szCs w:val="22"/>
        </w:rPr>
        <w:t>5</w:t>
      </w:r>
      <w:r w:rsidR="00894EE5">
        <w:rPr>
          <w:rFonts w:cs="Arial"/>
          <w:szCs w:val="22"/>
        </w:rPr>
        <w:t>.20.5</w:t>
      </w:r>
      <w:r w:rsidR="006E30F8" w:rsidRPr="0092319C">
        <w:rPr>
          <w:rFonts w:cs="Arial"/>
          <w:szCs w:val="22"/>
        </w:rPr>
        <w:tab/>
        <w:t>The following bodies corporate are eligible only for the purposes of meeting existing commitments made to them under the Collaboration and Structural Reform Fund:</w:t>
      </w:r>
    </w:p>
    <w:p w:rsidR="006E30F8" w:rsidRPr="0092319C" w:rsidRDefault="006E30F8" w:rsidP="006E30F8">
      <w:pPr>
        <w:widowControl w:val="0"/>
        <w:rPr>
          <w:rFonts w:cs="Arial"/>
          <w:szCs w:val="22"/>
        </w:rPr>
      </w:pPr>
    </w:p>
    <w:p w:rsidR="006E30F8" w:rsidRPr="0092319C" w:rsidRDefault="006E30F8" w:rsidP="006E30F8">
      <w:pPr>
        <w:widowControl w:val="0"/>
        <w:ind w:left="1650" w:hanging="550"/>
        <w:rPr>
          <w:rFonts w:cs="Arial"/>
          <w:szCs w:val="22"/>
        </w:rPr>
      </w:pPr>
      <w:r w:rsidRPr="0092319C">
        <w:rPr>
          <w:rFonts w:cs="Arial"/>
          <w:szCs w:val="22"/>
        </w:rPr>
        <w:t>(</w:t>
      </w:r>
      <w:proofErr w:type="spellStart"/>
      <w:r w:rsidRPr="0092319C">
        <w:rPr>
          <w:rFonts w:cs="Arial"/>
          <w:szCs w:val="22"/>
        </w:rPr>
        <w:t>i</w:t>
      </w:r>
      <w:proofErr w:type="spellEnd"/>
      <w:r w:rsidRPr="0092319C">
        <w:rPr>
          <w:rFonts w:cs="Arial"/>
          <w:szCs w:val="22"/>
        </w:rPr>
        <w:t>)</w:t>
      </w:r>
      <w:r w:rsidRPr="0092319C">
        <w:rPr>
          <w:rFonts w:cs="Arial"/>
          <w:szCs w:val="22"/>
        </w:rPr>
        <w:tab/>
        <w:t>The General Sir John Monash Foundation;</w:t>
      </w:r>
    </w:p>
    <w:p w:rsidR="006E30F8" w:rsidRPr="0092319C" w:rsidRDefault="006E30F8" w:rsidP="006E30F8">
      <w:pPr>
        <w:widowControl w:val="0"/>
        <w:ind w:left="1650" w:hanging="550"/>
        <w:rPr>
          <w:rFonts w:cs="Arial"/>
          <w:szCs w:val="22"/>
        </w:rPr>
      </w:pPr>
      <w:r w:rsidRPr="0092319C">
        <w:rPr>
          <w:rFonts w:cs="Arial"/>
          <w:szCs w:val="22"/>
        </w:rPr>
        <w:t>(ii)</w:t>
      </w:r>
      <w:r w:rsidRPr="0092319C">
        <w:rPr>
          <w:rFonts w:cs="Arial"/>
          <w:szCs w:val="22"/>
        </w:rPr>
        <w:tab/>
        <w:t>Australian Power Institute Ltd;</w:t>
      </w:r>
    </w:p>
    <w:p w:rsidR="006E30F8" w:rsidRPr="0092319C" w:rsidRDefault="006E30F8" w:rsidP="006E30F8">
      <w:pPr>
        <w:widowControl w:val="0"/>
        <w:ind w:left="1650" w:hanging="550"/>
        <w:rPr>
          <w:rFonts w:cs="Arial"/>
          <w:szCs w:val="22"/>
        </w:rPr>
      </w:pPr>
      <w:r w:rsidRPr="0092319C">
        <w:rPr>
          <w:rFonts w:cs="Arial"/>
          <w:szCs w:val="22"/>
        </w:rPr>
        <w:t>(iii)</w:t>
      </w:r>
      <w:r w:rsidRPr="0092319C">
        <w:rPr>
          <w:rFonts w:cs="Arial"/>
          <w:szCs w:val="22"/>
        </w:rPr>
        <w:tab/>
        <w:t xml:space="preserve">International Water Centre Pty Ltd; and </w:t>
      </w:r>
    </w:p>
    <w:p w:rsidR="006E30F8" w:rsidRPr="0092319C" w:rsidRDefault="006E30F8" w:rsidP="006E30F8">
      <w:pPr>
        <w:widowControl w:val="0"/>
        <w:ind w:left="1650" w:hanging="550"/>
        <w:rPr>
          <w:rFonts w:cs="Arial"/>
          <w:szCs w:val="22"/>
        </w:rPr>
      </w:pPr>
      <w:r w:rsidRPr="0092319C">
        <w:rPr>
          <w:rFonts w:cs="Arial"/>
          <w:szCs w:val="22"/>
        </w:rPr>
        <w:t>(iv)</w:t>
      </w:r>
      <w:r w:rsidRPr="0092319C">
        <w:rPr>
          <w:rFonts w:cs="Arial"/>
          <w:szCs w:val="22"/>
        </w:rPr>
        <w:tab/>
      </w:r>
      <w:proofErr w:type="gramStart"/>
      <w:r w:rsidRPr="0092319C">
        <w:rPr>
          <w:rFonts w:cs="Arial"/>
          <w:szCs w:val="22"/>
        </w:rPr>
        <w:t>the</w:t>
      </w:r>
      <w:proofErr w:type="gramEnd"/>
      <w:r w:rsidRPr="0092319C">
        <w:rPr>
          <w:rFonts w:cs="Arial"/>
          <w:szCs w:val="22"/>
        </w:rPr>
        <w:t xml:space="preserve"> Australian Association of Graduate Employers Ltd.</w:t>
      </w:r>
    </w:p>
    <w:p w:rsidR="006E30F8" w:rsidRPr="0092319C" w:rsidRDefault="006E30F8" w:rsidP="006E30F8">
      <w:pPr>
        <w:widowControl w:val="0"/>
        <w:rPr>
          <w:rFonts w:cs="Arial"/>
          <w:b/>
          <w:szCs w:val="22"/>
        </w:rPr>
      </w:pPr>
    </w:p>
    <w:p w:rsidR="006E30F8" w:rsidRPr="0092319C" w:rsidRDefault="0058402C" w:rsidP="006E30F8">
      <w:pPr>
        <w:pStyle w:val="Heading3"/>
        <w:tabs>
          <w:tab w:val="left" w:pos="1100"/>
        </w:tabs>
        <w:ind w:left="0"/>
        <w:rPr>
          <w:rStyle w:val="Heading2CharChar1"/>
          <w:i w:val="0"/>
          <w:sz w:val="22"/>
          <w:szCs w:val="22"/>
        </w:rPr>
      </w:pPr>
      <w:bookmarkStart w:id="112" w:name="_Toc406581175"/>
      <w:r>
        <w:rPr>
          <w:rStyle w:val="Heading2CharChar1"/>
          <w:i w:val="0"/>
          <w:sz w:val="22"/>
          <w:szCs w:val="22"/>
        </w:rPr>
        <w:t>5</w:t>
      </w:r>
      <w:r w:rsidR="006E30F8" w:rsidRPr="0092319C">
        <w:rPr>
          <w:rStyle w:val="Heading2CharChar1"/>
          <w:i w:val="0"/>
          <w:sz w:val="22"/>
          <w:szCs w:val="22"/>
        </w:rPr>
        <w:t>.25</w:t>
      </w:r>
      <w:r w:rsidR="006E30F8" w:rsidRPr="0092319C">
        <w:rPr>
          <w:rStyle w:val="Heading2CharChar1"/>
          <w:i w:val="0"/>
          <w:sz w:val="22"/>
          <w:szCs w:val="22"/>
        </w:rPr>
        <w:tab/>
        <w:t>Application process</w:t>
      </w:r>
      <w:bookmarkEnd w:id="112"/>
      <w:r w:rsidR="006E30F8" w:rsidRPr="0092319C">
        <w:rPr>
          <w:rStyle w:val="Heading2CharChar1"/>
          <w:i w:val="0"/>
          <w:sz w:val="22"/>
          <w:szCs w:val="22"/>
        </w:rPr>
        <w:t xml:space="preserve"> </w:t>
      </w:r>
    </w:p>
    <w:p w:rsidR="006E30F8" w:rsidRPr="0092319C" w:rsidRDefault="006E30F8" w:rsidP="006E30F8">
      <w:pPr>
        <w:widowControl w:val="0"/>
        <w:rPr>
          <w:rFonts w:cs="Arial"/>
          <w:szCs w:val="22"/>
        </w:rPr>
      </w:pPr>
    </w:p>
    <w:p w:rsidR="006E30F8" w:rsidRPr="0092319C" w:rsidRDefault="0058402C" w:rsidP="006E30F8">
      <w:pPr>
        <w:ind w:left="1100" w:hanging="1100"/>
        <w:rPr>
          <w:rFonts w:cs="Arial"/>
          <w:szCs w:val="22"/>
        </w:rPr>
      </w:pPr>
      <w:r>
        <w:rPr>
          <w:rFonts w:cs="Arial"/>
          <w:szCs w:val="22"/>
        </w:rPr>
        <w:t>5</w:t>
      </w:r>
      <w:r w:rsidR="006E30F8" w:rsidRPr="0092319C">
        <w:rPr>
          <w:rFonts w:cs="Arial"/>
          <w:szCs w:val="22"/>
        </w:rPr>
        <w:t>.25.1</w:t>
      </w:r>
      <w:r w:rsidR="006E30F8" w:rsidRPr="0092319C">
        <w:rPr>
          <w:rFonts w:cs="Arial"/>
          <w:szCs w:val="22"/>
        </w:rPr>
        <w:tab/>
        <w:t>Applications must be submitted on the specified application form.</w:t>
      </w:r>
    </w:p>
    <w:p w:rsidR="006E30F8" w:rsidRPr="0092319C" w:rsidRDefault="006E30F8" w:rsidP="006E30F8">
      <w:pPr>
        <w:pStyle w:val="Heading2"/>
        <w:tabs>
          <w:tab w:val="left" w:pos="1100"/>
        </w:tabs>
        <w:spacing w:before="0"/>
        <w:ind w:left="1100" w:hanging="1100"/>
        <w:rPr>
          <w:rStyle w:val="Heading2CharChar1"/>
          <w:sz w:val="22"/>
          <w:szCs w:val="22"/>
        </w:rPr>
      </w:pPr>
    </w:p>
    <w:p w:rsidR="006E30F8" w:rsidRPr="0092319C" w:rsidRDefault="006E30F8" w:rsidP="006E30F8">
      <w:pPr>
        <w:pStyle w:val="Heading2"/>
        <w:tabs>
          <w:tab w:val="left" w:pos="1100"/>
        </w:tabs>
        <w:spacing w:before="0"/>
        <w:ind w:left="1100" w:hanging="1100"/>
        <w:rPr>
          <w:szCs w:val="22"/>
        </w:rPr>
      </w:pPr>
      <w:bookmarkStart w:id="113" w:name="_Toc406581176"/>
      <w:r w:rsidRPr="0092319C">
        <w:rPr>
          <w:rStyle w:val="Heading2CharChar1"/>
          <w:sz w:val="22"/>
          <w:szCs w:val="22"/>
        </w:rPr>
        <w:t>CLINICAL OUTREACH PROGRAM</w:t>
      </w:r>
      <w:bookmarkEnd w:id="113"/>
      <w:r w:rsidRPr="0092319C">
        <w:rPr>
          <w:rStyle w:val="Heading2CharChar1"/>
          <w:sz w:val="22"/>
          <w:szCs w:val="22"/>
        </w:rPr>
        <w:t xml:space="preserve"> </w:t>
      </w:r>
    </w:p>
    <w:p w:rsidR="006E30F8" w:rsidRPr="0092319C" w:rsidRDefault="006E30F8" w:rsidP="006E30F8">
      <w:pPr>
        <w:tabs>
          <w:tab w:val="left" w:pos="1701"/>
        </w:tabs>
        <w:ind w:right="850"/>
        <w:rPr>
          <w:rFonts w:cs="Arial"/>
          <w:szCs w:val="22"/>
        </w:rPr>
      </w:pPr>
    </w:p>
    <w:p w:rsidR="006E30F8" w:rsidRPr="0092319C" w:rsidRDefault="0058402C" w:rsidP="006E30F8">
      <w:pPr>
        <w:pStyle w:val="Heading3"/>
        <w:tabs>
          <w:tab w:val="left" w:pos="1100"/>
        </w:tabs>
        <w:ind w:left="0"/>
        <w:rPr>
          <w:rStyle w:val="Heading2CharChar1"/>
          <w:i w:val="0"/>
          <w:sz w:val="22"/>
          <w:szCs w:val="22"/>
        </w:rPr>
      </w:pPr>
      <w:bookmarkStart w:id="114" w:name="_Toc406581177"/>
      <w:r>
        <w:rPr>
          <w:rStyle w:val="Heading2CharChar1"/>
          <w:i w:val="0"/>
          <w:sz w:val="22"/>
          <w:szCs w:val="22"/>
        </w:rPr>
        <w:t>5</w:t>
      </w:r>
      <w:r w:rsidR="006E30F8" w:rsidRPr="0092319C">
        <w:rPr>
          <w:rStyle w:val="Heading2CharChar1"/>
          <w:i w:val="0"/>
          <w:sz w:val="22"/>
          <w:szCs w:val="22"/>
        </w:rPr>
        <w:t>.30</w:t>
      </w:r>
      <w:r w:rsidR="006E30F8" w:rsidRPr="0092319C">
        <w:rPr>
          <w:rStyle w:val="Heading2CharChar1"/>
          <w:i w:val="0"/>
          <w:sz w:val="22"/>
          <w:szCs w:val="22"/>
        </w:rPr>
        <w:tab/>
        <w:t>Program objective</w:t>
      </w:r>
      <w:bookmarkEnd w:id="114"/>
    </w:p>
    <w:p w:rsidR="006E30F8" w:rsidRPr="0092319C" w:rsidRDefault="006E30F8" w:rsidP="006E30F8">
      <w:pPr>
        <w:widowControl w:val="0"/>
        <w:ind w:left="1260" w:hanging="1260"/>
        <w:rPr>
          <w:rFonts w:cs="Arial"/>
          <w:szCs w:val="22"/>
        </w:rPr>
      </w:pPr>
    </w:p>
    <w:p w:rsidR="006E30F8" w:rsidRPr="0092319C" w:rsidRDefault="0058402C" w:rsidP="006E30F8">
      <w:pPr>
        <w:ind w:left="1100" w:hanging="1100"/>
        <w:rPr>
          <w:rFonts w:cs="Arial"/>
          <w:szCs w:val="22"/>
        </w:rPr>
      </w:pPr>
      <w:r>
        <w:rPr>
          <w:rFonts w:cs="Arial"/>
          <w:szCs w:val="22"/>
        </w:rPr>
        <w:t>5</w:t>
      </w:r>
      <w:r w:rsidR="006E30F8" w:rsidRPr="0092319C">
        <w:rPr>
          <w:rFonts w:cs="Arial"/>
          <w:szCs w:val="22"/>
        </w:rPr>
        <w:t>.30.1</w:t>
      </w:r>
      <w:r w:rsidR="006E30F8" w:rsidRPr="0092319C">
        <w:rPr>
          <w:rFonts w:cs="Arial"/>
          <w:szCs w:val="22"/>
        </w:rPr>
        <w:tab/>
        <w:t>The objective of the Clinical Outreach Program is to provide infrastructure and resources for the clinical training of James Cook University’s dentistry students in remote localities, to be determined by James Cook University.  This will assist James Cook University to offer diverse clinical training for students as part of its establishment of the first Dental School in tropical Australia.</w:t>
      </w:r>
    </w:p>
    <w:p w:rsidR="006E30F8" w:rsidRPr="0092319C" w:rsidRDefault="006E30F8" w:rsidP="006E30F8">
      <w:pPr>
        <w:widowControl w:val="0"/>
        <w:rPr>
          <w:rFonts w:cs="Arial"/>
          <w:szCs w:val="22"/>
        </w:rPr>
      </w:pPr>
    </w:p>
    <w:p w:rsidR="006E30F8" w:rsidRPr="0092319C" w:rsidRDefault="0058402C" w:rsidP="006E30F8">
      <w:pPr>
        <w:pStyle w:val="Heading3"/>
        <w:tabs>
          <w:tab w:val="left" w:pos="1100"/>
        </w:tabs>
        <w:ind w:left="0"/>
        <w:rPr>
          <w:rStyle w:val="Heading2CharChar1"/>
          <w:i w:val="0"/>
          <w:sz w:val="22"/>
          <w:szCs w:val="22"/>
        </w:rPr>
      </w:pPr>
      <w:bookmarkStart w:id="115" w:name="_Toc406581178"/>
      <w:r>
        <w:rPr>
          <w:rStyle w:val="Heading2CharChar1"/>
          <w:i w:val="0"/>
          <w:sz w:val="22"/>
          <w:szCs w:val="22"/>
        </w:rPr>
        <w:t>5</w:t>
      </w:r>
      <w:r w:rsidR="006E30F8" w:rsidRPr="0092319C">
        <w:rPr>
          <w:rStyle w:val="Heading2CharChar1"/>
          <w:i w:val="0"/>
          <w:sz w:val="22"/>
          <w:szCs w:val="22"/>
        </w:rPr>
        <w:t>.35</w:t>
      </w:r>
      <w:r w:rsidR="006E30F8" w:rsidRPr="0092319C">
        <w:rPr>
          <w:rStyle w:val="Heading2CharChar1"/>
          <w:i w:val="0"/>
          <w:sz w:val="22"/>
          <w:szCs w:val="22"/>
        </w:rPr>
        <w:tab/>
        <w:t>Eligibility</w:t>
      </w:r>
      <w:bookmarkEnd w:id="115"/>
    </w:p>
    <w:p w:rsidR="006E30F8" w:rsidRPr="0092319C" w:rsidRDefault="006E30F8" w:rsidP="006E30F8">
      <w:pPr>
        <w:widowControl w:val="0"/>
        <w:rPr>
          <w:rFonts w:cs="Arial"/>
          <w:szCs w:val="22"/>
        </w:rPr>
      </w:pPr>
    </w:p>
    <w:p w:rsidR="006E30F8" w:rsidRPr="0092319C" w:rsidRDefault="0058402C" w:rsidP="006E30F8">
      <w:pPr>
        <w:ind w:left="1100" w:hanging="1100"/>
        <w:rPr>
          <w:rFonts w:cs="Arial"/>
          <w:szCs w:val="22"/>
        </w:rPr>
      </w:pPr>
      <w:r>
        <w:rPr>
          <w:rFonts w:cs="Arial"/>
          <w:szCs w:val="22"/>
        </w:rPr>
        <w:t>5</w:t>
      </w:r>
      <w:r w:rsidR="006E30F8" w:rsidRPr="0092319C">
        <w:rPr>
          <w:rFonts w:cs="Arial"/>
          <w:szCs w:val="22"/>
        </w:rPr>
        <w:t>.35.1</w:t>
      </w:r>
      <w:r w:rsidR="006E30F8" w:rsidRPr="0092319C">
        <w:rPr>
          <w:rFonts w:cs="Arial"/>
          <w:szCs w:val="22"/>
        </w:rPr>
        <w:tab/>
      </w:r>
      <w:r w:rsidR="006E30F8" w:rsidRPr="0092319C">
        <w:rPr>
          <w:rFonts w:cs="Arial"/>
          <w:bCs/>
          <w:szCs w:val="22"/>
        </w:rPr>
        <w:t>James</w:t>
      </w:r>
      <w:r w:rsidR="006E30F8" w:rsidRPr="0092319C">
        <w:rPr>
          <w:rFonts w:cs="Arial"/>
          <w:szCs w:val="22"/>
        </w:rPr>
        <w:t xml:space="preserve"> Cook University is eligible to receive a grant under the Clinical Outreach Program.</w:t>
      </w:r>
    </w:p>
    <w:p w:rsidR="006E30F8" w:rsidRPr="0092319C" w:rsidRDefault="006E30F8" w:rsidP="006E30F8">
      <w:pPr>
        <w:widowControl w:val="0"/>
        <w:ind w:left="1260" w:hanging="1260"/>
        <w:rPr>
          <w:rFonts w:cs="Arial"/>
          <w:szCs w:val="22"/>
        </w:rPr>
      </w:pPr>
    </w:p>
    <w:p w:rsidR="006E30F8" w:rsidRPr="0092319C" w:rsidRDefault="0058402C" w:rsidP="006E30F8">
      <w:pPr>
        <w:pStyle w:val="Heading3"/>
        <w:tabs>
          <w:tab w:val="left" w:pos="1100"/>
        </w:tabs>
        <w:ind w:left="0"/>
        <w:rPr>
          <w:rStyle w:val="Heading2CharChar1"/>
          <w:i w:val="0"/>
          <w:sz w:val="22"/>
          <w:szCs w:val="22"/>
        </w:rPr>
      </w:pPr>
      <w:bookmarkStart w:id="116" w:name="_Toc406581179"/>
      <w:r>
        <w:rPr>
          <w:rStyle w:val="Heading2CharChar1"/>
          <w:i w:val="0"/>
          <w:sz w:val="22"/>
          <w:szCs w:val="22"/>
        </w:rPr>
        <w:t>5</w:t>
      </w:r>
      <w:r w:rsidR="006E30F8" w:rsidRPr="0092319C">
        <w:rPr>
          <w:rStyle w:val="Heading2CharChar1"/>
          <w:i w:val="0"/>
          <w:sz w:val="22"/>
          <w:szCs w:val="22"/>
        </w:rPr>
        <w:t>.45</w:t>
      </w:r>
      <w:r w:rsidR="006E30F8" w:rsidRPr="0092319C">
        <w:rPr>
          <w:rStyle w:val="Heading2CharChar1"/>
          <w:i w:val="0"/>
          <w:sz w:val="22"/>
          <w:szCs w:val="22"/>
        </w:rPr>
        <w:tab/>
        <w:t>Total program funds and allocation</w:t>
      </w:r>
      <w:bookmarkEnd w:id="116"/>
      <w:r w:rsidR="006E30F8" w:rsidRPr="0092319C">
        <w:rPr>
          <w:rStyle w:val="Heading2CharChar1"/>
          <w:i w:val="0"/>
          <w:sz w:val="22"/>
          <w:szCs w:val="22"/>
        </w:rPr>
        <w:t xml:space="preserve"> </w:t>
      </w:r>
    </w:p>
    <w:p w:rsidR="006E30F8" w:rsidRPr="0092319C" w:rsidRDefault="006E30F8" w:rsidP="006E30F8">
      <w:pPr>
        <w:widowControl w:val="0"/>
        <w:rPr>
          <w:rFonts w:cs="Arial"/>
          <w:szCs w:val="22"/>
        </w:rPr>
      </w:pPr>
    </w:p>
    <w:p w:rsidR="006E30F8" w:rsidRPr="0092319C" w:rsidRDefault="0058402C" w:rsidP="006E30F8">
      <w:pPr>
        <w:ind w:left="1100" w:hanging="1100"/>
        <w:rPr>
          <w:rFonts w:cs="Arial"/>
          <w:bCs/>
          <w:szCs w:val="22"/>
        </w:rPr>
      </w:pPr>
      <w:r>
        <w:rPr>
          <w:rFonts w:cs="Arial"/>
          <w:szCs w:val="22"/>
        </w:rPr>
        <w:t>5</w:t>
      </w:r>
      <w:r w:rsidR="006E30F8" w:rsidRPr="0092319C">
        <w:rPr>
          <w:rFonts w:cs="Arial"/>
          <w:szCs w:val="22"/>
        </w:rPr>
        <w:t>.45.1</w:t>
      </w:r>
      <w:r w:rsidR="006E30F8" w:rsidRPr="0092319C">
        <w:rPr>
          <w:rFonts w:cs="Arial"/>
          <w:szCs w:val="22"/>
        </w:rPr>
        <w:tab/>
        <w:t xml:space="preserve">The total allocation available for approval will be $2,000,000 in 2009 and that amount will be indexed in </w:t>
      </w:r>
      <w:r w:rsidR="006E30F8" w:rsidRPr="0092319C">
        <w:rPr>
          <w:rFonts w:cs="Arial"/>
          <w:bCs/>
          <w:szCs w:val="22"/>
        </w:rPr>
        <w:t>accordance with the method set out in Part 5-6 of the Act</w:t>
      </w:r>
      <w:r w:rsidR="006E30F8" w:rsidRPr="0092319C">
        <w:rPr>
          <w:rFonts w:cs="Arial"/>
          <w:szCs w:val="22"/>
        </w:rPr>
        <w:t xml:space="preserve"> for each of the years 2010, 2011, 2012 and 2013</w:t>
      </w:r>
      <w:r w:rsidR="006E30F8" w:rsidRPr="0092319C">
        <w:rPr>
          <w:rFonts w:cs="Arial"/>
          <w:bCs/>
          <w:szCs w:val="22"/>
        </w:rPr>
        <w:t>.</w:t>
      </w:r>
    </w:p>
    <w:p w:rsidR="006E30F8" w:rsidRPr="0092319C" w:rsidRDefault="006E30F8" w:rsidP="006E30F8">
      <w:pPr>
        <w:keepLines w:val="0"/>
        <w:widowControl w:val="0"/>
        <w:tabs>
          <w:tab w:val="num" w:pos="1800"/>
        </w:tabs>
        <w:rPr>
          <w:rFonts w:cs="Arial"/>
          <w:szCs w:val="22"/>
        </w:rPr>
      </w:pPr>
    </w:p>
    <w:p w:rsidR="006E30F8" w:rsidRPr="0092319C" w:rsidRDefault="0058402C" w:rsidP="006E30F8">
      <w:pPr>
        <w:pStyle w:val="Heading3"/>
        <w:tabs>
          <w:tab w:val="left" w:pos="1100"/>
        </w:tabs>
        <w:ind w:left="0"/>
        <w:rPr>
          <w:rStyle w:val="Heading2CharChar1"/>
          <w:i w:val="0"/>
          <w:sz w:val="22"/>
          <w:szCs w:val="22"/>
        </w:rPr>
      </w:pPr>
      <w:bookmarkStart w:id="117" w:name="_Toc406581180"/>
      <w:r>
        <w:rPr>
          <w:rStyle w:val="Heading2CharChar1"/>
          <w:i w:val="0"/>
          <w:sz w:val="22"/>
          <w:szCs w:val="22"/>
        </w:rPr>
        <w:t>5</w:t>
      </w:r>
      <w:r w:rsidR="006E30F8" w:rsidRPr="0092319C">
        <w:rPr>
          <w:rStyle w:val="Heading2CharChar1"/>
          <w:i w:val="0"/>
          <w:sz w:val="22"/>
          <w:szCs w:val="22"/>
        </w:rPr>
        <w:t>.50</w:t>
      </w:r>
      <w:r w:rsidR="006E30F8" w:rsidRPr="0092319C">
        <w:rPr>
          <w:rStyle w:val="Heading2CharChar1"/>
          <w:i w:val="0"/>
          <w:sz w:val="22"/>
          <w:szCs w:val="22"/>
        </w:rPr>
        <w:tab/>
        <w:t>Allocation of grant</w:t>
      </w:r>
      <w:bookmarkEnd w:id="117"/>
    </w:p>
    <w:p w:rsidR="006E30F8" w:rsidRPr="0092319C" w:rsidRDefault="006E30F8" w:rsidP="006E30F8">
      <w:pPr>
        <w:keepLines w:val="0"/>
        <w:widowControl w:val="0"/>
        <w:tabs>
          <w:tab w:val="num" w:pos="1800"/>
        </w:tabs>
        <w:rPr>
          <w:rFonts w:cs="Arial"/>
          <w:szCs w:val="22"/>
        </w:rPr>
      </w:pPr>
    </w:p>
    <w:p w:rsidR="006E30F8" w:rsidRDefault="0058402C" w:rsidP="006E30F8">
      <w:pPr>
        <w:ind w:left="1100" w:hanging="1100"/>
        <w:rPr>
          <w:rFonts w:cs="Arial"/>
          <w:szCs w:val="22"/>
        </w:rPr>
      </w:pPr>
      <w:r>
        <w:rPr>
          <w:rFonts w:cs="Arial"/>
          <w:szCs w:val="22"/>
        </w:rPr>
        <w:t>5</w:t>
      </w:r>
      <w:r w:rsidR="006E30F8" w:rsidRPr="0092319C">
        <w:rPr>
          <w:rFonts w:cs="Arial"/>
          <w:szCs w:val="22"/>
        </w:rPr>
        <w:t>.50.1</w:t>
      </w:r>
      <w:r w:rsidR="006E30F8" w:rsidRPr="0092319C">
        <w:rPr>
          <w:rFonts w:cs="Arial"/>
          <w:szCs w:val="22"/>
        </w:rPr>
        <w:tab/>
        <w:t>Grants will be made in respect of a year.</w:t>
      </w:r>
    </w:p>
    <w:p w:rsidR="0058402C" w:rsidRDefault="0058402C" w:rsidP="006E30F8">
      <w:pPr>
        <w:ind w:left="1100" w:hanging="1100"/>
        <w:rPr>
          <w:rFonts w:cs="Arial"/>
          <w:szCs w:val="22"/>
        </w:rPr>
      </w:pPr>
    </w:p>
    <w:p w:rsidR="006E30F8" w:rsidRPr="0092319C" w:rsidRDefault="00894EE5" w:rsidP="0058402C">
      <w:pPr>
        <w:ind w:left="1100" w:hanging="1100"/>
        <w:rPr>
          <w:rFonts w:cs="Arial"/>
          <w:szCs w:val="22"/>
        </w:rPr>
      </w:pPr>
      <w:r>
        <w:rPr>
          <w:rFonts w:cs="Arial"/>
          <w:szCs w:val="22"/>
        </w:rPr>
        <w:t>5.50.5</w:t>
      </w:r>
      <w:r w:rsidR="0058402C">
        <w:rPr>
          <w:rFonts w:cs="Arial"/>
          <w:szCs w:val="22"/>
        </w:rPr>
        <w:tab/>
      </w:r>
      <w:r w:rsidR="006E30F8" w:rsidRPr="0092319C">
        <w:rPr>
          <w:rFonts w:cs="Arial"/>
          <w:szCs w:val="22"/>
        </w:rPr>
        <w:t xml:space="preserve">Grants will be subject to the </w:t>
      </w:r>
      <w:r w:rsidR="006E30F8" w:rsidRPr="00636939">
        <w:rPr>
          <w:rFonts w:cs="Arial"/>
          <w:i/>
          <w:szCs w:val="22"/>
        </w:rPr>
        <w:t>Minister</w:t>
      </w:r>
      <w:r w:rsidR="006E30F8" w:rsidRPr="0092319C">
        <w:rPr>
          <w:rFonts w:cs="Arial"/>
          <w:szCs w:val="22"/>
        </w:rPr>
        <w:t>’s:</w:t>
      </w:r>
    </w:p>
    <w:p w:rsidR="006E30F8" w:rsidRPr="0092319C" w:rsidRDefault="006E30F8" w:rsidP="006E30F8">
      <w:pPr>
        <w:rPr>
          <w:rFonts w:cs="Arial"/>
          <w:szCs w:val="22"/>
        </w:rPr>
      </w:pPr>
    </w:p>
    <w:p w:rsidR="006E30F8" w:rsidRPr="0092319C" w:rsidRDefault="006E30F8" w:rsidP="004759FA">
      <w:pPr>
        <w:widowControl w:val="0"/>
        <w:numPr>
          <w:ilvl w:val="0"/>
          <w:numId w:val="22"/>
        </w:numPr>
        <w:tabs>
          <w:tab w:val="clear" w:pos="1620"/>
        </w:tabs>
        <w:ind w:left="1650" w:hanging="550"/>
        <w:rPr>
          <w:rFonts w:cs="Arial"/>
          <w:szCs w:val="22"/>
        </w:rPr>
      </w:pPr>
      <w:r w:rsidRPr="0092319C">
        <w:rPr>
          <w:rFonts w:cs="Arial"/>
          <w:szCs w:val="22"/>
        </w:rPr>
        <w:t>approval under section 41-20 of the Act;</w:t>
      </w:r>
    </w:p>
    <w:p w:rsidR="006F04BF" w:rsidRDefault="006E30F8" w:rsidP="006F04BF">
      <w:pPr>
        <w:widowControl w:val="0"/>
        <w:numPr>
          <w:ilvl w:val="0"/>
          <w:numId w:val="22"/>
        </w:numPr>
        <w:tabs>
          <w:tab w:val="clear" w:pos="1620"/>
        </w:tabs>
        <w:ind w:left="1650" w:hanging="550"/>
        <w:rPr>
          <w:rFonts w:cs="Arial"/>
          <w:szCs w:val="22"/>
        </w:rPr>
      </w:pPr>
      <w:r w:rsidRPr="0092319C">
        <w:rPr>
          <w:rFonts w:cs="Arial"/>
          <w:szCs w:val="22"/>
        </w:rPr>
        <w:t>determination in writing of the grant amount under section 41-30 of the Act; and</w:t>
      </w:r>
    </w:p>
    <w:p w:rsidR="006E30F8" w:rsidRPr="006F04BF" w:rsidRDefault="006E30F8" w:rsidP="006F04BF">
      <w:pPr>
        <w:keepLines w:val="0"/>
        <w:widowControl w:val="0"/>
        <w:numPr>
          <w:ilvl w:val="0"/>
          <w:numId w:val="33"/>
        </w:numPr>
        <w:rPr>
          <w:rFonts w:cs="Arial"/>
          <w:szCs w:val="22"/>
        </w:rPr>
      </w:pPr>
      <w:proofErr w:type="gramStart"/>
      <w:r w:rsidRPr="006F04BF">
        <w:rPr>
          <w:rFonts w:cs="Arial"/>
          <w:szCs w:val="22"/>
        </w:rPr>
        <w:t>determination</w:t>
      </w:r>
      <w:proofErr w:type="gramEnd"/>
      <w:r w:rsidRPr="006F04BF">
        <w:rPr>
          <w:rFonts w:cs="Arial"/>
          <w:szCs w:val="22"/>
        </w:rPr>
        <w:t xml:space="preserve"> in writing of any conditions on which the grant is made (under subparagraph 41-25(b)(</w:t>
      </w:r>
      <w:proofErr w:type="spellStart"/>
      <w:r w:rsidRPr="006F04BF">
        <w:rPr>
          <w:rFonts w:cs="Arial"/>
          <w:szCs w:val="22"/>
        </w:rPr>
        <w:t>i</w:t>
      </w:r>
      <w:proofErr w:type="spellEnd"/>
      <w:r w:rsidRPr="006F04BF">
        <w:rPr>
          <w:rFonts w:cs="Arial"/>
          <w:szCs w:val="22"/>
        </w:rPr>
        <w:t>) of the Act), in addition to the condition specified in subparagraph 41</w:t>
      </w:r>
      <w:r w:rsidRPr="006F04BF">
        <w:rPr>
          <w:rFonts w:cs="Arial"/>
          <w:szCs w:val="22"/>
        </w:rPr>
        <w:noBreakHyphen/>
        <w:t xml:space="preserve">25(b)(ii) of the Act.  </w:t>
      </w:r>
    </w:p>
    <w:p w:rsidR="0083338A" w:rsidRPr="00DB7568" w:rsidRDefault="00593755" w:rsidP="0083338A">
      <w:pPr>
        <w:pStyle w:val="Heading1"/>
        <w:spacing w:before="0"/>
        <w:ind w:left="1650" w:hanging="1650"/>
        <w:rPr>
          <w:rFonts w:cs="Arial"/>
          <w:bCs/>
          <w:szCs w:val="22"/>
        </w:rPr>
      </w:pPr>
      <w:bookmarkStart w:id="118" w:name="_Toc212532471"/>
      <w:bookmarkStart w:id="119" w:name="_Toc78362984"/>
      <w:bookmarkStart w:id="120" w:name="_Toc150062046"/>
      <w:r>
        <w:rPr>
          <w:rStyle w:val="1CharChar"/>
          <w:sz w:val="22"/>
          <w:szCs w:val="22"/>
        </w:rPr>
        <w:br w:type="page"/>
      </w:r>
      <w:bookmarkStart w:id="121" w:name="_Toc406581181"/>
      <w:r w:rsidR="0083338A">
        <w:rPr>
          <w:rStyle w:val="1CharChar"/>
          <w:sz w:val="22"/>
          <w:szCs w:val="22"/>
        </w:rPr>
        <w:t>CHAPTER 6</w:t>
      </w:r>
      <w:r w:rsidR="0083338A" w:rsidRPr="00DB7568">
        <w:rPr>
          <w:rStyle w:val="1CharChar"/>
          <w:sz w:val="22"/>
          <w:szCs w:val="22"/>
        </w:rPr>
        <w:t xml:space="preserve">   GRANTS TO SUPPORT STRUCTURAL </w:t>
      </w:r>
      <w:bookmarkEnd w:id="118"/>
      <w:r w:rsidR="0083338A" w:rsidRPr="00DB7568">
        <w:rPr>
          <w:rStyle w:val="1CharChar"/>
          <w:sz w:val="22"/>
          <w:szCs w:val="22"/>
        </w:rPr>
        <w:t>ADJUSTMENT</w:t>
      </w:r>
      <w:bookmarkEnd w:id="121"/>
    </w:p>
    <w:p w:rsidR="0083338A" w:rsidRPr="00DB7568" w:rsidRDefault="0083338A" w:rsidP="0083338A">
      <w:pPr>
        <w:keepLines w:val="0"/>
        <w:tabs>
          <w:tab w:val="left" w:pos="1700"/>
        </w:tabs>
        <w:ind w:left="1100" w:hanging="1100"/>
        <w:rPr>
          <w:rFonts w:cs="Arial"/>
          <w:bCs/>
          <w:szCs w:val="22"/>
        </w:rPr>
      </w:pPr>
      <w:r w:rsidRPr="00DB7568">
        <w:rPr>
          <w:rFonts w:cs="Arial"/>
          <w:bCs/>
          <w:i/>
          <w:iCs/>
          <w:szCs w:val="22"/>
        </w:rPr>
        <w:t> </w:t>
      </w:r>
    </w:p>
    <w:p w:rsidR="0083338A" w:rsidRPr="00987FFB" w:rsidRDefault="0083338A" w:rsidP="0083338A">
      <w:pPr>
        <w:keepLines w:val="0"/>
        <w:tabs>
          <w:tab w:val="left" w:pos="1700"/>
        </w:tabs>
        <w:ind w:left="1100" w:hanging="1100"/>
        <w:rPr>
          <w:rFonts w:cs="Arial"/>
          <w:b/>
          <w:bCs/>
          <w:szCs w:val="22"/>
        </w:rPr>
      </w:pPr>
      <w:r w:rsidRPr="00987FFB">
        <w:rPr>
          <w:rFonts w:cs="Arial"/>
          <w:b/>
          <w:bCs/>
          <w:szCs w:val="22"/>
        </w:rPr>
        <w:t>STRUCTURAL ADJUSTMENT FUND PROGRAM</w:t>
      </w:r>
    </w:p>
    <w:p w:rsidR="0083338A" w:rsidRPr="00DB7568" w:rsidRDefault="0083338A" w:rsidP="0083338A">
      <w:pPr>
        <w:keepLines w:val="0"/>
        <w:tabs>
          <w:tab w:val="left" w:pos="1700"/>
        </w:tabs>
        <w:ind w:left="1100" w:hanging="1100"/>
        <w:rPr>
          <w:rFonts w:cs="Arial"/>
          <w:bCs/>
          <w:szCs w:val="22"/>
        </w:rPr>
      </w:pPr>
      <w:r w:rsidRPr="00DB7568">
        <w:rPr>
          <w:rFonts w:cs="Arial"/>
          <w:bCs/>
          <w:szCs w:val="22"/>
        </w:rPr>
        <w:t> </w:t>
      </w:r>
    </w:p>
    <w:p w:rsidR="0083338A" w:rsidRDefault="0083338A" w:rsidP="0083338A">
      <w:pPr>
        <w:pStyle w:val="Heading3"/>
        <w:tabs>
          <w:tab w:val="left" w:pos="1100"/>
        </w:tabs>
        <w:ind w:left="0"/>
        <w:rPr>
          <w:rStyle w:val="Heading2CharChar1"/>
          <w:i w:val="0"/>
          <w:sz w:val="22"/>
          <w:szCs w:val="22"/>
        </w:rPr>
      </w:pPr>
      <w:bookmarkStart w:id="122" w:name="_Toc212532472"/>
      <w:bookmarkStart w:id="123" w:name="_Toc406581182"/>
      <w:r>
        <w:rPr>
          <w:rStyle w:val="Heading2CharChar1"/>
          <w:i w:val="0"/>
          <w:sz w:val="22"/>
          <w:szCs w:val="22"/>
        </w:rPr>
        <w:t>6</w:t>
      </w:r>
      <w:r w:rsidRPr="00DB7568">
        <w:rPr>
          <w:rStyle w:val="Heading2CharChar1"/>
          <w:i w:val="0"/>
          <w:sz w:val="22"/>
          <w:szCs w:val="22"/>
        </w:rPr>
        <w:t xml:space="preserve">.1   </w:t>
      </w:r>
      <w:r>
        <w:rPr>
          <w:rStyle w:val="Heading2CharChar1"/>
          <w:i w:val="0"/>
          <w:sz w:val="22"/>
          <w:szCs w:val="22"/>
        </w:rPr>
        <w:tab/>
      </w:r>
      <w:r w:rsidRPr="00DB7568">
        <w:rPr>
          <w:rStyle w:val="Heading2CharChar1"/>
          <w:i w:val="0"/>
          <w:sz w:val="22"/>
          <w:szCs w:val="22"/>
        </w:rPr>
        <w:t>Purpose</w:t>
      </w:r>
      <w:bookmarkEnd w:id="122"/>
      <w:bookmarkEnd w:id="123"/>
    </w:p>
    <w:p w:rsidR="0083338A" w:rsidRPr="00DB7568" w:rsidRDefault="0083338A" w:rsidP="0083338A">
      <w:pPr>
        <w:pStyle w:val="NormalIndent"/>
      </w:pPr>
    </w:p>
    <w:p w:rsidR="0083338A" w:rsidRDefault="0083338A" w:rsidP="0083338A">
      <w:pPr>
        <w:keepLines w:val="0"/>
        <w:tabs>
          <w:tab w:val="left" w:pos="1700"/>
        </w:tabs>
        <w:ind w:left="1100" w:hanging="1100"/>
        <w:rPr>
          <w:rFonts w:cs="Arial"/>
          <w:bCs/>
          <w:szCs w:val="22"/>
        </w:rPr>
      </w:pPr>
      <w:r>
        <w:rPr>
          <w:rFonts w:cs="Arial"/>
          <w:bCs/>
          <w:szCs w:val="22"/>
        </w:rPr>
        <w:t>6.1.1        </w:t>
      </w:r>
      <w:r w:rsidR="002528A8">
        <w:rPr>
          <w:rFonts w:cs="Arial"/>
          <w:bCs/>
          <w:szCs w:val="22"/>
        </w:rPr>
        <w:tab/>
      </w:r>
      <w:r w:rsidRPr="002528A8">
        <w:rPr>
          <w:rFonts w:cs="Arial"/>
          <w:szCs w:val="22"/>
        </w:rPr>
        <w:t xml:space="preserve">The purpose of this chapter is to specify the Structural Adjustment Fund as a program for the purposes of the Other Grants Guidelines in accordance with subsection 41-15(1) of the Act under which grants to support structural adjustment may be paid in accordance with item </w:t>
      </w:r>
      <w:proofErr w:type="spellStart"/>
      <w:r w:rsidRPr="002528A8">
        <w:rPr>
          <w:rFonts w:cs="Arial"/>
          <w:szCs w:val="22"/>
        </w:rPr>
        <w:t>9B</w:t>
      </w:r>
      <w:proofErr w:type="spellEnd"/>
      <w:r w:rsidRPr="002528A8">
        <w:rPr>
          <w:rFonts w:cs="Arial"/>
          <w:szCs w:val="22"/>
        </w:rPr>
        <w:t xml:space="preserve"> of the Table in subsection 41-10(1) of the Act.  The program will operate in accordance with Program Administrative Guidelines issued</w:t>
      </w:r>
      <w:r w:rsidRPr="00DB7568">
        <w:rPr>
          <w:rFonts w:cs="Arial"/>
          <w:bCs/>
          <w:szCs w:val="22"/>
        </w:rPr>
        <w:t xml:space="preserve"> by the </w:t>
      </w:r>
      <w:r w:rsidRPr="00636939">
        <w:rPr>
          <w:rFonts w:cs="Arial"/>
          <w:bCs/>
          <w:i/>
          <w:szCs w:val="22"/>
        </w:rPr>
        <w:t>Minister.</w:t>
      </w:r>
    </w:p>
    <w:p w:rsidR="0083338A" w:rsidRPr="00DB7568" w:rsidRDefault="0083338A" w:rsidP="0083338A">
      <w:pPr>
        <w:keepLines w:val="0"/>
        <w:tabs>
          <w:tab w:val="left" w:pos="1700"/>
        </w:tabs>
        <w:ind w:left="1100" w:hanging="1100"/>
        <w:rPr>
          <w:rFonts w:cs="Arial"/>
          <w:bCs/>
          <w:szCs w:val="22"/>
        </w:rPr>
      </w:pPr>
    </w:p>
    <w:p w:rsidR="0083338A" w:rsidRDefault="0083338A" w:rsidP="0083338A">
      <w:pPr>
        <w:keepLines w:val="0"/>
        <w:tabs>
          <w:tab w:val="left" w:pos="1700"/>
        </w:tabs>
        <w:ind w:left="1100" w:hanging="1100"/>
        <w:rPr>
          <w:rFonts w:cs="Arial"/>
          <w:bCs/>
          <w:szCs w:val="22"/>
        </w:rPr>
      </w:pPr>
      <w:r>
        <w:rPr>
          <w:rFonts w:cs="Arial"/>
          <w:bCs/>
          <w:szCs w:val="22"/>
        </w:rPr>
        <w:t>6.1.2        </w:t>
      </w:r>
      <w:r w:rsidR="002528A8">
        <w:rPr>
          <w:rFonts w:cs="Arial"/>
          <w:bCs/>
          <w:szCs w:val="22"/>
        </w:rPr>
        <w:tab/>
      </w:r>
      <w:r w:rsidRPr="00DB7568">
        <w:rPr>
          <w:rFonts w:cs="Arial"/>
          <w:bCs/>
          <w:szCs w:val="22"/>
        </w:rPr>
        <w:t xml:space="preserve">The Structural Adjustment Fund comprises funding provided through the Act under this Chapter and funding provided through the </w:t>
      </w:r>
      <w:r w:rsidRPr="00DB7568">
        <w:rPr>
          <w:rFonts w:cs="Arial"/>
          <w:bCs/>
          <w:i/>
          <w:iCs/>
          <w:szCs w:val="22"/>
        </w:rPr>
        <w:t>Nation-building Funds Act 2008</w:t>
      </w:r>
      <w:r w:rsidRPr="00DB7568">
        <w:rPr>
          <w:rFonts w:cs="Arial"/>
          <w:bCs/>
          <w:szCs w:val="22"/>
        </w:rPr>
        <w:t xml:space="preserve"> from the Education Investment Fund.  Some projects may be funded under only this Chapter, some projects may be funded under both this Chapter and the Education Investment Fund and some projects may be funded from the Education Investment Fund only.  See the Program Administrative Guidelines and below for more details.</w:t>
      </w:r>
    </w:p>
    <w:p w:rsidR="0083338A" w:rsidRPr="00DB7568" w:rsidRDefault="0083338A" w:rsidP="0083338A">
      <w:pPr>
        <w:keepLines w:val="0"/>
        <w:tabs>
          <w:tab w:val="left" w:pos="1700"/>
        </w:tabs>
        <w:ind w:left="1100" w:hanging="1100"/>
        <w:rPr>
          <w:rFonts w:cs="Arial"/>
          <w:bCs/>
          <w:szCs w:val="22"/>
        </w:rPr>
      </w:pPr>
    </w:p>
    <w:p w:rsidR="0083338A" w:rsidRPr="00DB7568" w:rsidRDefault="0083338A" w:rsidP="0083338A">
      <w:pPr>
        <w:pStyle w:val="Heading3"/>
        <w:tabs>
          <w:tab w:val="left" w:pos="1100"/>
        </w:tabs>
        <w:ind w:left="0"/>
        <w:rPr>
          <w:rStyle w:val="Heading2CharChar1"/>
          <w:i w:val="0"/>
          <w:sz w:val="22"/>
          <w:szCs w:val="22"/>
        </w:rPr>
      </w:pPr>
      <w:bookmarkStart w:id="124" w:name="_Toc212532474"/>
      <w:bookmarkStart w:id="125" w:name="_Toc406581183"/>
      <w:r>
        <w:rPr>
          <w:rStyle w:val="Heading2CharChar1"/>
          <w:i w:val="0"/>
          <w:sz w:val="22"/>
          <w:szCs w:val="22"/>
        </w:rPr>
        <w:t>6</w:t>
      </w:r>
      <w:r w:rsidR="00DA0F4E">
        <w:rPr>
          <w:rStyle w:val="Heading2CharChar1"/>
          <w:i w:val="0"/>
          <w:sz w:val="22"/>
          <w:szCs w:val="22"/>
        </w:rPr>
        <w:t>.5</w:t>
      </w:r>
      <w:r w:rsidRPr="00DB7568">
        <w:rPr>
          <w:rStyle w:val="Heading2CharChar1"/>
          <w:i w:val="0"/>
          <w:sz w:val="22"/>
          <w:szCs w:val="22"/>
        </w:rPr>
        <w:t xml:space="preserve">  </w:t>
      </w:r>
      <w:r>
        <w:rPr>
          <w:rStyle w:val="Heading2CharChar1"/>
          <w:i w:val="0"/>
          <w:sz w:val="22"/>
          <w:szCs w:val="22"/>
        </w:rPr>
        <w:tab/>
      </w:r>
      <w:r w:rsidRPr="00DB7568">
        <w:rPr>
          <w:rStyle w:val="Heading2CharChar1"/>
          <w:i w:val="0"/>
          <w:sz w:val="22"/>
          <w:szCs w:val="22"/>
        </w:rPr>
        <w:t xml:space="preserve">Program </w:t>
      </w:r>
      <w:bookmarkEnd w:id="124"/>
      <w:r w:rsidRPr="00DB7568">
        <w:rPr>
          <w:rStyle w:val="Heading2CharChar1"/>
          <w:i w:val="0"/>
          <w:sz w:val="22"/>
          <w:szCs w:val="22"/>
        </w:rPr>
        <w:t>objectives and outcomes</w:t>
      </w:r>
      <w:bookmarkEnd w:id="125"/>
    </w:p>
    <w:p w:rsidR="0083338A" w:rsidRPr="00DB7568" w:rsidRDefault="0083338A" w:rsidP="0083338A">
      <w:pPr>
        <w:keepLines w:val="0"/>
        <w:tabs>
          <w:tab w:val="left" w:pos="1700"/>
        </w:tabs>
        <w:ind w:left="1100" w:hanging="1100"/>
        <w:rPr>
          <w:rFonts w:cs="Arial"/>
          <w:bCs/>
          <w:szCs w:val="22"/>
        </w:rPr>
      </w:pPr>
      <w:r w:rsidRPr="00DB7568">
        <w:rPr>
          <w:rFonts w:cs="Arial"/>
          <w:bCs/>
          <w:szCs w:val="22"/>
        </w:rPr>
        <w:t> </w:t>
      </w:r>
    </w:p>
    <w:p w:rsidR="0083338A" w:rsidRDefault="00DA0F4E" w:rsidP="0083338A">
      <w:pPr>
        <w:keepLines w:val="0"/>
        <w:tabs>
          <w:tab w:val="left" w:pos="1700"/>
        </w:tabs>
        <w:ind w:left="1100" w:hanging="1100"/>
        <w:rPr>
          <w:rFonts w:cs="Arial"/>
          <w:bCs/>
          <w:szCs w:val="22"/>
        </w:rPr>
      </w:pPr>
      <w:r>
        <w:rPr>
          <w:rFonts w:cs="Arial"/>
          <w:bCs/>
          <w:szCs w:val="22"/>
        </w:rPr>
        <w:t>6.5</w:t>
      </w:r>
      <w:r w:rsidR="0083338A">
        <w:rPr>
          <w:rFonts w:cs="Arial"/>
          <w:bCs/>
          <w:szCs w:val="22"/>
        </w:rPr>
        <w:t>.1         </w:t>
      </w:r>
      <w:r w:rsidR="002528A8">
        <w:rPr>
          <w:rFonts w:cs="Arial"/>
          <w:bCs/>
          <w:szCs w:val="22"/>
        </w:rPr>
        <w:tab/>
      </w:r>
      <w:r w:rsidR="0083338A" w:rsidRPr="00DB7568">
        <w:rPr>
          <w:rFonts w:cs="Arial"/>
          <w:bCs/>
          <w:szCs w:val="22"/>
        </w:rPr>
        <w:t>The objective of the Structural Adjustment Fund program is to improve the financial sustainability and teaching and learning quality of universities and thereby to improve their ability to provide strong higher education outcomes across the country, particularly in regional Australia and outer metropolitan areas.</w:t>
      </w:r>
    </w:p>
    <w:p w:rsidR="0083338A" w:rsidRPr="00DB7568" w:rsidRDefault="0083338A" w:rsidP="0083338A">
      <w:pPr>
        <w:keepLines w:val="0"/>
        <w:tabs>
          <w:tab w:val="left" w:pos="1700"/>
        </w:tabs>
        <w:ind w:left="1100" w:hanging="1100"/>
        <w:rPr>
          <w:rFonts w:cs="Arial"/>
          <w:bCs/>
          <w:szCs w:val="22"/>
        </w:rPr>
      </w:pPr>
    </w:p>
    <w:p w:rsidR="0083338A" w:rsidRPr="00DB7568" w:rsidRDefault="0083338A" w:rsidP="0083338A">
      <w:pPr>
        <w:keepLines w:val="0"/>
        <w:tabs>
          <w:tab w:val="left" w:pos="1700"/>
        </w:tabs>
        <w:ind w:left="1100" w:hanging="1100"/>
        <w:rPr>
          <w:rFonts w:cs="Arial"/>
          <w:bCs/>
          <w:szCs w:val="22"/>
        </w:rPr>
      </w:pPr>
      <w:r>
        <w:rPr>
          <w:rFonts w:cs="Arial"/>
          <w:bCs/>
          <w:szCs w:val="22"/>
        </w:rPr>
        <w:tab/>
      </w:r>
      <w:r w:rsidRPr="00DB7568">
        <w:rPr>
          <w:rFonts w:cs="Arial"/>
          <w:bCs/>
          <w:szCs w:val="22"/>
        </w:rPr>
        <w:t xml:space="preserve">Grants under the program will do this by assisting eligible higher education providers (eligibility criteria are specified in the Program Administrative Guidelines) to carry out projects for significant structural adjustments to prepare for the move to a demand driven funding system. </w:t>
      </w:r>
    </w:p>
    <w:p w:rsidR="0083338A" w:rsidRPr="00DB7568" w:rsidRDefault="0083338A" w:rsidP="0083338A">
      <w:pPr>
        <w:keepLines w:val="0"/>
        <w:tabs>
          <w:tab w:val="left" w:pos="1700"/>
        </w:tabs>
        <w:ind w:left="1100" w:hanging="1100"/>
        <w:rPr>
          <w:rFonts w:cs="Arial"/>
          <w:bCs/>
          <w:szCs w:val="22"/>
        </w:rPr>
      </w:pPr>
      <w:r w:rsidRPr="00DB7568">
        <w:rPr>
          <w:rFonts w:cs="Arial"/>
          <w:bCs/>
          <w:szCs w:val="22"/>
        </w:rPr>
        <w:t> </w:t>
      </w:r>
    </w:p>
    <w:p w:rsidR="0083338A" w:rsidRPr="00DB7568" w:rsidRDefault="00DA0F4E" w:rsidP="0083338A">
      <w:pPr>
        <w:keepLines w:val="0"/>
        <w:tabs>
          <w:tab w:val="left" w:pos="1700"/>
        </w:tabs>
        <w:ind w:left="1100" w:hanging="1100"/>
        <w:rPr>
          <w:rFonts w:cs="Arial"/>
          <w:bCs/>
          <w:szCs w:val="22"/>
        </w:rPr>
      </w:pPr>
      <w:r>
        <w:rPr>
          <w:rFonts w:cs="Arial"/>
          <w:bCs/>
          <w:szCs w:val="22"/>
        </w:rPr>
        <w:t>6.5.5</w:t>
      </w:r>
      <w:r w:rsidR="0083338A">
        <w:rPr>
          <w:rFonts w:cs="Arial"/>
          <w:bCs/>
          <w:szCs w:val="22"/>
        </w:rPr>
        <w:t>        </w:t>
      </w:r>
      <w:r w:rsidR="002528A8">
        <w:rPr>
          <w:rFonts w:cs="Arial"/>
          <w:bCs/>
          <w:szCs w:val="22"/>
        </w:rPr>
        <w:tab/>
      </w:r>
      <w:r w:rsidR="0083338A" w:rsidRPr="00DB7568">
        <w:rPr>
          <w:rFonts w:cs="Arial"/>
          <w:bCs/>
          <w:szCs w:val="22"/>
        </w:rPr>
        <w:t>Funded projects will contribute significantly to achievement of both of the following outcomes:</w:t>
      </w:r>
    </w:p>
    <w:p w:rsidR="0083338A" w:rsidRPr="00DB7568" w:rsidRDefault="0083338A" w:rsidP="0083338A">
      <w:pPr>
        <w:keepLines w:val="0"/>
        <w:tabs>
          <w:tab w:val="left" w:pos="1700"/>
        </w:tabs>
        <w:ind w:left="1100" w:hanging="1100"/>
        <w:rPr>
          <w:rFonts w:cs="Arial"/>
          <w:bCs/>
          <w:szCs w:val="22"/>
        </w:rPr>
      </w:pPr>
      <w:r w:rsidRPr="00DB7568">
        <w:rPr>
          <w:rFonts w:cs="Arial"/>
          <w:bCs/>
          <w:szCs w:val="22"/>
        </w:rPr>
        <w:t> </w:t>
      </w:r>
    </w:p>
    <w:p w:rsidR="0083338A" w:rsidRPr="00DB7568" w:rsidRDefault="0083338A" w:rsidP="004759FA">
      <w:pPr>
        <w:numPr>
          <w:ilvl w:val="0"/>
          <w:numId w:val="28"/>
        </w:numPr>
        <w:rPr>
          <w:rFonts w:cs="Arial"/>
          <w:szCs w:val="22"/>
          <w:lang w:eastAsia="en-AU"/>
        </w:rPr>
      </w:pPr>
      <w:r w:rsidRPr="00DB7568">
        <w:rPr>
          <w:rFonts w:cs="Arial"/>
          <w:szCs w:val="22"/>
          <w:lang w:eastAsia="en-AU"/>
        </w:rPr>
        <w:t>Improved financial sustainability:  institutions and campuses having the size, market alignment and agility necessary to be sustainable in a demand driven funding environment; and</w:t>
      </w:r>
    </w:p>
    <w:p w:rsidR="0083338A" w:rsidRPr="00DB7568" w:rsidRDefault="0083338A" w:rsidP="004759FA">
      <w:pPr>
        <w:numPr>
          <w:ilvl w:val="0"/>
          <w:numId w:val="28"/>
        </w:numPr>
        <w:rPr>
          <w:rFonts w:cs="Arial"/>
          <w:szCs w:val="22"/>
          <w:lang w:eastAsia="en-AU"/>
        </w:rPr>
      </w:pPr>
      <w:r w:rsidRPr="00DB7568">
        <w:rPr>
          <w:rFonts w:cs="Arial"/>
          <w:szCs w:val="22"/>
          <w:lang w:eastAsia="en-AU"/>
        </w:rPr>
        <w:t>Improved quality of teaching and learning provision:  quality higher education provision regardless of student location and the mode of delivery of courses.</w:t>
      </w:r>
    </w:p>
    <w:p w:rsidR="0083338A" w:rsidRPr="00DB7568" w:rsidRDefault="0083338A" w:rsidP="0083338A">
      <w:pPr>
        <w:keepLines w:val="0"/>
        <w:tabs>
          <w:tab w:val="left" w:pos="1700"/>
        </w:tabs>
        <w:ind w:left="1100" w:hanging="1100"/>
        <w:rPr>
          <w:rFonts w:cs="Arial"/>
          <w:bCs/>
          <w:szCs w:val="22"/>
        </w:rPr>
      </w:pPr>
      <w:r w:rsidRPr="00DB7568">
        <w:rPr>
          <w:rFonts w:cs="Arial"/>
          <w:bCs/>
          <w:szCs w:val="22"/>
        </w:rPr>
        <w:t> </w:t>
      </w:r>
    </w:p>
    <w:p w:rsidR="0083338A" w:rsidRPr="00DB7568" w:rsidRDefault="00DA0F4E" w:rsidP="0083338A">
      <w:pPr>
        <w:keepLines w:val="0"/>
        <w:tabs>
          <w:tab w:val="left" w:pos="1700"/>
        </w:tabs>
        <w:ind w:left="1100" w:hanging="1100"/>
        <w:rPr>
          <w:rFonts w:cs="Arial"/>
          <w:bCs/>
          <w:szCs w:val="22"/>
        </w:rPr>
      </w:pPr>
      <w:r>
        <w:rPr>
          <w:rFonts w:cs="Arial"/>
          <w:bCs/>
          <w:szCs w:val="22"/>
        </w:rPr>
        <w:t>6.5.10</w:t>
      </w:r>
      <w:r w:rsidR="0083338A">
        <w:rPr>
          <w:rFonts w:cs="Arial"/>
          <w:bCs/>
          <w:szCs w:val="22"/>
        </w:rPr>
        <w:t>        </w:t>
      </w:r>
      <w:proofErr w:type="gramStart"/>
      <w:r w:rsidR="0083338A" w:rsidRPr="00DB7568">
        <w:rPr>
          <w:rFonts w:cs="Arial"/>
          <w:bCs/>
          <w:szCs w:val="22"/>
        </w:rPr>
        <w:t>For</w:t>
      </w:r>
      <w:proofErr w:type="gramEnd"/>
      <w:r w:rsidR="0083338A" w:rsidRPr="00DB7568">
        <w:rPr>
          <w:rFonts w:cs="Arial"/>
          <w:bCs/>
          <w:szCs w:val="22"/>
        </w:rPr>
        <w:t xml:space="preserve"> the purposes of the Structural Adjustment Fund, structural adjustment will mean:</w:t>
      </w:r>
    </w:p>
    <w:p w:rsidR="0083338A" w:rsidRPr="00DB7568" w:rsidRDefault="0083338A" w:rsidP="004759FA">
      <w:pPr>
        <w:numPr>
          <w:ilvl w:val="0"/>
          <w:numId w:val="29"/>
        </w:numPr>
        <w:ind w:left="1460"/>
        <w:rPr>
          <w:rFonts w:cs="Arial"/>
          <w:szCs w:val="22"/>
          <w:lang w:eastAsia="en-AU"/>
        </w:rPr>
      </w:pPr>
      <w:r w:rsidRPr="00DB7568">
        <w:rPr>
          <w:rFonts w:cs="Arial"/>
          <w:szCs w:val="22"/>
          <w:lang w:eastAsia="en-AU"/>
        </w:rPr>
        <w:t>consolidation of higher education institutions or campuses; and/or</w:t>
      </w:r>
    </w:p>
    <w:p w:rsidR="0083338A" w:rsidRPr="00DB7568" w:rsidRDefault="0083338A" w:rsidP="004759FA">
      <w:pPr>
        <w:numPr>
          <w:ilvl w:val="0"/>
          <w:numId w:val="29"/>
        </w:numPr>
        <w:ind w:left="1460"/>
        <w:rPr>
          <w:rFonts w:cs="Arial"/>
          <w:szCs w:val="22"/>
          <w:lang w:eastAsia="en-AU"/>
        </w:rPr>
      </w:pPr>
      <w:r w:rsidRPr="00DB7568">
        <w:rPr>
          <w:rFonts w:cs="Arial"/>
          <w:szCs w:val="22"/>
          <w:lang w:eastAsia="en-AU"/>
        </w:rPr>
        <w:t>significant collaboration with TAFE institutes and/or other universities; and/or</w:t>
      </w:r>
    </w:p>
    <w:p w:rsidR="0083338A" w:rsidRDefault="0083338A" w:rsidP="004759FA">
      <w:pPr>
        <w:numPr>
          <w:ilvl w:val="0"/>
          <w:numId w:val="29"/>
        </w:numPr>
        <w:ind w:left="1460"/>
        <w:rPr>
          <w:rFonts w:cs="Arial"/>
          <w:szCs w:val="22"/>
          <w:lang w:eastAsia="en-AU"/>
        </w:rPr>
      </w:pPr>
      <w:r w:rsidRPr="00DB7568">
        <w:rPr>
          <w:rFonts w:cs="Arial"/>
          <w:szCs w:val="22"/>
          <w:lang w:eastAsia="en-AU"/>
        </w:rPr>
        <w:t>significant changes in the focus, organisation or operation of institutions or campuses;</w:t>
      </w:r>
    </w:p>
    <w:p w:rsidR="0083338A" w:rsidRDefault="0083338A" w:rsidP="0083338A">
      <w:pPr>
        <w:ind w:left="1460"/>
        <w:rPr>
          <w:rFonts w:cs="Arial"/>
          <w:szCs w:val="22"/>
          <w:lang w:eastAsia="en-AU"/>
        </w:rPr>
      </w:pPr>
    </w:p>
    <w:p w:rsidR="0083338A" w:rsidRPr="00DB7568" w:rsidRDefault="0083338A" w:rsidP="0083338A">
      <w:pPr>
        <w:ind w:left="380" w:firstLine="720"/>
        <w:rPr>
          <w:rFonts w:cs="Arial"/>
          <w:szCs w:val="22"/>
          <w:lang w:eastAsia="en-AU"/>
        </w:rPr>
      </w:pPr>
      <w:proofErr w:type="gramStart"/>
      <w:r w:rsidRPr="00DB7568">
        <w:rPr>
          <w:rFonts w:cs="Arial"/>
          <w:szCs w:val="22"/>
          <w:lang w:eastAsia="en-AU"/>
        </w:rPr>
        <w:t>directed</w:t>
      </w:r>
      <w:proofErr w:type="gramEnd"/>
      <w:r w:rsidRPr="00DB7568">
        <w:rPr>
          <w:rFonts w:cs="Arial"/>
          <w:szCs w:val="22"/>
          <w:lang w:eastAsia="en-AU"/>
        </w:rPr>
        <w:t xml:space="preserve"> at achievement of t</w:t>
      </w:r>
      <w:r w:rsidR="00A9755F">
        <w:rPr>
          <w:rFonts w:cs="Arial"/>
          <w:szCs w:val="22"/>
          <w:lang w:eastAsia="en-AU"/>
        </w:rPr>
        <w:t>he outcomes specified in 6.5.5.</w:t>
      </w:r>
    </w:p>
    <w:p w:rsidR="0083338A" w:rsidRPr="00DB7568" w:rsidRDefault="0083338A" w:rsidP="0083338A">
      <w:pPr>
        <w:keepLines w:val="0"/>
        <w:tabs>
          <w:tab w:val="left" w:pos="1700"/>
        </w:tabs>
        <w:ind w:left="1120" w:hanging="1100"/>
        <w:rPr>
          <w:rFonts w:cs="Arial"/>
          <w:bCs/>
          <w:szCs w:val="22"/>
        </w:rPr>
      </w:pPr>
      <w:r w:rsidRPr="00DB7568">
        <w:rPr>
          <w:rFonts w:cs="Arial"/>
          <w:bCs/>
          <w:szCs w:val="22"/>
        </w:rPr>
        <w:t> </w:t>
      </w:r>
    </w:p>
    <w:p w:rsidR="0083338A" w:rsidRPr="00DB7568" w:rsidRDefault="0083338A" w:rsidP="0083338A">
      <w:pPr>
        <w:pStyle w:val="Heading3"/>
        <w:tabs>
          <w:tab w:val="left" w:pos="1100"/>
        </w:tabs>
        <w:ind w:left="0"/>
        <w:rPr>
          <w:rStyle w:val="Heading2CharChar1"/>
          <w:i w:val="0"/>
          <w:sz w:val="22"/>
          <w:szCs w:val="22"/>
        </w:rPr>
      </w:pPr>
      <w:bookmarkStart w:id="126" w:name="_Toc212532476"/>
      <w:r w:rsidRPr="00DB7568">
        <w:rPr>
          <w:rStyle w:val="Heading2CharChar1"/>
          <w:i w:val="0"/>
          <w:sz w:val="22"/>
          <w:szCs w:val="22"/>
        </w:rPr>
        <w:t xml:space="preserve">  </w:t>
      </w:r>
      <w:bookmarkStart w:id="127" w:name="_Toc406581184"/>
      <w:r w:rsidR="00DA0F4E">
        <w:rPr>
          <w:rStyle w:val="Heading2CharChar1"/>
          <w:i w:val="0"/>
          <w:sz w:val="22"/>
          <w:szCs w:val="22"/>
        </w:rPr>
        <w:t>6.10</w:t>
      </w:r>
      <w:r>
        <w:rPr>
          <w:rStyle w:val="Heading2CharChar1"/>
          <w:i w:val="0"/>
          <w:sz w:val="22"/>
          <w:szCs w:val="22"/>
        </w:rPr>
        <w:tab/>
      </w:r>
      <w:r w:rsidRPr="00DB7568">
        <w:rPr>
          <w:rStyle w:val="Heading2CharChar1"/>
          <w:i w:val="0"/>
          <w:sz w:val="22"/>
          <w:szCs w:val="22"/>
        </w:rPr>
        <w:t>Allocation of grants</w:t>
      </w:r>
      <w:bookmarkEnd w:id="126"/>
      <w:bookmarkEnd w:id="127"/>
    </w:p>
    <w:p w:rsidR="0083338A" w:rsidRDefault="0083338A" w:rsidP="0083338A">
      <w:pPr>
        <w:ind w:left="420"/>
        <w:rPr>
          <w:rFonts w:cs="Arial"/>
          <w:bCs/>
          <w:szCs w:val="22"/>
        </w:rPr>
      </w:pPr>
    </w:p>
    <w:p w:rsidR="0083338A" w:rsidRPr="00DB7568" w:rsidRDefault="00DA0F4E" w:rsidP="0083338A">
      <w:pPr>
        <w:ind w:left="1100" w:hanging="1100"/>
        <w:rPr>
          <w:rFonts w:cs="Arial"/>
          <w:bCs/>
          <w:szCs w:val="22"/>
        </w:rPr>
      </w:pPr>
      <w:r>
        <w:rPr>
          <w:rFonts w:cs="Arial"/>
          <w:bCs/>
          <w:szCs w:val="22"/>
        </w:rPr>
        <w:t>6.10</w:t>
      </w:r>
      <w:r w:rsidR="0083338A">
        <w:rPr>
          <w:rFonts w:cs="Arial"/>
          <w:bCs/>
          <w:szCs w:val="22"/>
        </w:rPr>
        <w:t>.1</w:t>
      </w:r>
      <w:r w:rsidR="0083338A">
        <w:rPr>
          <w:rFonts w:cs="Arial"/>
          <w:bCs/>
          <w:szCs w:val="22"/>
        </w:rPr>
        <w:tab/>
      </w:r>
      <w:r w:rsidR="0083338A" w:rsidRPr="00DB7568">
        <w:rPr>
          <w:rFonts w:cs="Arial"/>
          <w:bCs/>
          <w:szCs w:val="22"/>
        </w:rPr>
        <w:t>Eligible higher education providers will be invited to submit applications for a funding round that will be conducted on a competitive basis in accordance with this Chapter and the Program Administrative Guidelines.</w:t>
      </w:r>
    </w:p>
    <w:p w:rsidR="0083338A" w:rsidRPr="00DB7568" w:rsidRDefault="0083338A" w:rsidP="0083338A">
      <w:pPr>
        <w:keepLines w:val="0"/>
        <w:tabs>
          <w:tab w:val="left" w:pos="1700"/>
        </w:tabs>
        <w:ind w:left="1100" w:hanging="1100"/>
        <w:rPr>
          <w:rFonts w:cs="Arial"/>
          <w:bCs/>
          <w:szCs w:val="22"/>
        </w:rPr>
      </w:pPr>
      <w:r w:rsidRPr="00DB7568">
        <w:rPr>
          <w:rFonts w:cs="Arial"/>
          <w:bCs/>
          <w:szCs w:val="22"/>
        </w:rPr>
        <w:t> </w:t>
      </w:r>
    </w:p>
    <w:p w:rsidR="0083338A" w:rsidRPr="00DB7568" w:rsidRDefault="00DA0F4E" w:rsidP="00AE3E7A">
      <w:pPr>
        <w:ind w:left="1100" w:hanging="1100"/>
        <w:rPr>
          <w:rFonts w:cs="Arial"/>
          <w:bCs/>
          <w:szCs w:val="22"/>
        </w:rPr>
      </w:pPr>
      <w:r>
        <w:rPr>
          <w:rFonts w:cs="Arial"/>
          <w:bCs/>
          <w:szCs w:val="22"/>
        </w:rPr>
        <w:t>6.10.5</w:t>
      </w:r>
      <w:r w:rsidR="0083338A">
        <w:rPr>
          <w:rFonts w:cs="Arial"/>
          <w:bCs/>
          <w:szCs w:val="22"/>
        </w:rPr>
        <w:t>     </w:t>
      </w:r>
      <w:r w:rsidR="00AE3E7A">
        <w:rPr>
          <w:rFonts w:cs="Arial"/>
          <w:bCs/>
          <w:szCs w:val="22"/>
        </w:rPr>
        <w:tab/>
      </w:r>
      <w:r w:rsidR="0083338A" w:rsidRPr="00DB7568">
        <w:rPr>
          <w:rFonts w:cs="Arial"/>
          <w:bCs/>
          <w:szCs w:val="22"/>
        </w:rPr>
        <w:t xml:space="preserve">All applications received in a competitive funding round will be assessed by the Department against the evaluation criteria specified in the Program Administrative Guidelines.  The Department will make recommendations for funding to the </w:t>
      </w:r>
      <w:r w:rsidR="0083338A" w:rsidRPr="00636939">
        <w:rPr>
          <w:rFonts w:cs="Arial"/>
          <w:bCs/>
          <w:i/>
          <w:szCs w:val="22"/>
        </w:rPr>
        <w:t>Minister</w:t>
      </w:r>
      <w:r w:rsidR="0083338A" w:rsidRPr="00DB7568">
        <w:rPr>
          <w:rFonts w:cs="Arial"/>
          <w:bCs/>
          <w:szCs w:val="22"/>
        </w:rPr>
        <w:t>.</w:t>
      </w:r>
    </w:p>
    <w:p w:rsidR="0083338A" w:rsidRPr="00DB7568" w:rsidRDefault="0083338A" w:rsidP="00AE3E7A">
      <w:pPr>
        <w:ind w:left="1100" w:hanging="1100"/>
        <w:rPr>
          <w:rFonts w:cs="Arial"/>
          <w:bCs/>
          <w:szCs w:val="22"/>
        </w:rPr>
      </w:pPr>
      <w:r w:rsidRPr="00DB7568">
        <w:rPr>
          <w:rFonts w:cs="Arial"/>
          <w:bCs/>
          <w:szCs w:val="22"/>
        </w:rPr>
        <w:t> </w:t>
      </w:r>
    </w:p>
    <w:p w:rsidR="0083338A" w:rsidRPr="00DB7568" w:rsidRDefault="00DA0F4E" w:rsidP="00AE3E7A">
      <w:pPr>
        <w:ind w:left="1100" w:hanging="1100"/>
        <w:rPr>
          <w:rFonts w:cs="Arial"/>
          <w:bCs/>
          <w:szCs w:val="22"/>
        </w:rPr>
      </w:pPr>
      <w:r>
        <w:rPr>
          <w:rFonts w:cs="Arial"/>
          <w:bCs/>
          <w:szCs w:val="22"/>
        </w:rPr>
        <w:t>6.10.10</w:t>
      </w:r>
      <w:r w:rsidR="0083338A">
        <w:rPr>
          <w:rFonts w:cs="Arial"/>
          <w:bCs/>
          <w:szCs w:val="22"/>
        </w:rPr>
        <w:t>      </w:t>
      </w:r>
      <w:r w:rsidR="0083338A" w:rsidRPr="00DB7568">
        <w:rPr>
          <w:rFonts w:cs="Arial"/>
          <w:bCs/>
          <w:szCs w:val="22"/>
        </w:rPr>
        <w:t xml:space="preserve"> In the event that the competitive funding round does not result in commitment of the entirety of the funds available for that round, the </w:t>
      </w:r>
      <w:r w:rsidR="0083338A" w:rsidRPr="00636939">
        <w:rPr>
          <w:rFonts w:cs="Arial"/>
          <w:bCs/>
          <w:i/>
          <w:szCs w:val="22"/>
        </w:rPr>
        <w:t>Minister</w:t>
      </w:r>
      <w:r w:rsidR="0083338A" w:rsidRPr="00DB7568">
        <w:rPr>
          <w:rFonts w:cs="Arial"/>
          <w:bCs/>
          <w:szCs w:val="22"/>
        </w:rPr>
        <w:t xml:space="preserve"> may direct the Department to enter into negotiations with particular eligible higher education providers with a view to developing projects which are in accordance with this Chapter and the Program Administrative Guidelines.</w:t>
      </w:r>
    </w:p>
    <w:p w:rsidR="0083338A" w:rsidRPr="00DB7568" w:rsidRDefault="0083338A" w:rsidP="00AE3E7A">
      <w:pPr>
        <w:ind w:left="1100" w:hanging="1100"/>
        <w:rPr>
          <w:rFonts w:cs="Arial"/>
          <w:bCs/>
          <w:szCs w:val="22"/>
        </w:rPr>
      </w:pPr>
      <w:r w:rsidRPr="00DB7568">
        <w:rPr>
          <w:rFonts w:cs="Arial"/>
          <w:bCs/>
          <w:szCs w:val="22"/>
        </w:rPr>
        <w:t> </w:t>
      </w:r>
    </w:p>
    <w:p w:rsidR="0083338A" w:rsidRPr="00DB7568" w:rsidRDefault="00DA0F4E" w:rsidP="00AE3E7A">
      <w:pPr>
        <w:ind w:left="1100" w:hanging="1100"/>
        <w:rPr>
          <w:rFonts w:cs="Arial"/>
          <w:bCs/>
          <w:szCs w:val="22"/>
        </w:rPr>
      </w:pPr>
      <w:r>
        <w:rPr>
          <w:rFonts w:cs="Arial"/>
          <w:bCs/>
          <w:szCs w:val="22"/>
        </w:rPr>
        <w:t>6.10.15</w:t>
      </w:r>
      <w:r w:rsidR="00A9755F">
        <w:rPr>
          <w:rFonts w:cs="Arial"/>
          <w:bCs/>
          <w:szCs w:val="22"/>
        </w:rPr>
        <w:t>       </w:t>
      </w:r>
      <w:r w:rsidR="0083338A" w:rsidRPr="00DB7568">
        <w:rPr>
          <w:rFonts w:cs="Arial"/>
          <w:bCs/>
          <w:szCs w:val="22"/>
        </w:rPr>
        <w:t xml:space="preserve">Apart from the funds allocated under the processes specified </w:t>
      </w:r>
      <w:r w:rsidR="00A9755F">
        <w:rPr>
          <w:rFonts w:cs="Arial"/>
          <w:bCs/>
          <w:szCs w:val="22"/>
        </w:rPr>
        <w:t>in paragraphs 6.10.1 </w:t>
      </w:r>
      <w:r w:rsidR="00A9755F">
        <w:rPr>
          <w:rFonts w:cs="Arial"/>
          <w:bCs/>
          <w:szCs w:val="22"/>
        </w:rPr>
        <w:noBreakHyphen/>
        <w:t> 6.10.10</w:t>
      </w:r>
      <w:r w:rsidR="0083338A" w:rsidRPr="00DB7568">
        <w:rPr>
          <w:rFonts w:cs="Arial"/>
          <w:bCs/>
          <w:szCs w:val="22"/>
        </w:rPr>
        <w:t xml:space="preserve"> an amount of funds not exceeding $20,000,000 in total may be allocated for structural adjustment projects which the </w:t>
      </w:r>
      <w:r w:rsidR="0083338A" w:rsidRPr="00636939">
        <w:rPr>
          <w:rFonts w:cs="Arial"/>
          <w:bCs/>
          <w:i/>
          <w:szCs w:val="22"/>
        </w:rPr>
        <w:t>Minister</w:t>
      </w:r>
      <w:r w:rsidR="0083338A" w:rsidRPr="00DB7568">
        <w:rPr>
          <w:rFonts w:cs="Arial"/>
          <w:bCs/>
          <w:szCs w:val="22"/>
        </w:rPr>
        <w:t xml:space="preserve"> considers are priorities for particular eligible higher education providers.  Grants made in this manner will be for projects that will contribute to the outcome</w:t>
      </w:r>
      <w:r w:rsidR="00A9755F">
        <w:rPr>
          <w:rFonts w:cs="Arial"/>
          <w:bCs/>
          <w:szCs w:val="22"/>
        </w:rPr>
        <w:t>s specified in paragraph 6.5.5.</w:t>
      </w:r>
    </w:p>
    <w:p w:rsidR="0083338A" w:rsidRPr="00DB7568" w:rsidRDefault="0083338A" w:rsidP="00AE3E7A">
      <w:pPr>
        <w:ind w:left="1100" w:hanging="1100"/>
        <w:rPr>
          <w:rFonts w:cs="Arial"/>
          <w:bCs/>
          <w:szCs w:val="22"/>
        </w:rPr>
      </w:pPr>
      <w:r w:rsidRPr="00DB7568">
        <w:rPr>
          <w:rFonts w:cs="Arial"/>
          <w:bCs/>
          <w:szCs w:val="22"/>
        </w:rPr>
        <w:t> </w:t>
      </w:r>
    </w:p>
    <w:p w:rsidR="0083338A" w:rsidRPr="00DB7568" w:rsidRDefault="00DA0F4E" w:rsidP="00AE3E7A">
      <w:pPr>
        <w:ind w:left="1100" w:hanging="1100"/>
        <w:rPr>
          <w:rFonts w:cs="Arial"/>
          <w:bCs/>
          <w:szCs w:val="22"/>
        </w:rPr>
      </w:pPr>
      <w:r>
        <w:rPr>
          <w:rFonts w:cs="Arial"/>
          <w:bCs/>
          <w:szCs w:val="22"/>
        </w:rPr>
        <w:t>6.10.20</w:t>
      </w:r>
      <w:r w:rsidR="00A9755F">
        <w:rPr>
          <w:rFonts w:cs="Arial"/>
          <w:bCs/>
          <w:szCs w:val="22"/>
        </w:rPr>
        <w:t>      </w:t>
      </w:r>
      <w:r w:rsidR="0083338A" w:rsidRPr="00DB7568">
        <w:rPr>
          <w:rFonts w:cs="Arial"/>
          <w:bCs/>
          <w:szCs w:val="22"/>
        </w:rPr>
        <w:t xml:space="preserve">Grants will be approved by the </w:t>
      </w:r>
      <w:r w:rsidR="0083338A" w:rsidRPr="00636939">
        <w:rPr>
          <w:rFonts w:cs="Arial"/>
          <w:bCs/>
          <w:i/>
          <w:szCs w:val="22"/>
        </w:rPr>
        <w:t>Minister</w:t>
      </w:r>
      <w:r w:rsidR="0083338A" w:rsidRPr="00DB7568">
        <w:rPr>
          <w:rFonts w:cs="Arial"/>
          <w:bCs/>
          <w:szCs w:val="22"/>
        </w:rPr>
        <w:t xml:space="preserve"> in accordance </w:t>
      </w:r>
      <w:r w:rsidR="00AE3E7A">
        <w:rPr>
          <w:rFonts w:cs="Arial"/>
          <w:bCs/>
          <w:szCs w:val="22"/>
        </w:rPr>
        <w:t xml:space="preserve">with section 41-20 of the Act.  </w:t>
      </w:r>
      <w:r w:rsidR="0083338A" w:rsidRPr="00DB7568">
        <w:rPr>
          <w:rFonts w:cs="Arial"/>
          <w:bCs/>
          <w:szCs w:val="22"/>
        </w:rPr>
        <w:t xml:space="preserve">Grants will be subject to conditions determined by the </w:t>
      </w:r>
      <w:r w:rsidR="0083338A" w:rsidRPr="00636939">
        <w:rPr>
          <w:rFonts w:cs="Arial"/>
          <w:bCs/>
          <w:i/>
          <w:szCs w:val="22"/>
        </w:rPr>
        <w:t>Minister</w:t>
      </w:r>
      <w:r w:rsidR="0083338A" w:rsidRPr="00DB7568">
        <w:rPr>
          <w:rFonts w:cs="Arial"/>
          <w:bCs/>
          <w:szCs w:val="22"/>
        </w:rPr>
        <w:t xml:space="preserve"> under section 41-25 of the Act.  Before approving a grant, the </w:t>
      </w:r>
      <w:r w:rsidR="0083338A" w:rsidRPr="00636939">
        <w:rPr>
          <w:rFonts w:cs="Arial"/>
          <w:bCs/>
          <w:i/>
          <w:szCs w:val="22"/>
        </w:rPr>
        <w:t>Minister</w:t>
      </w:r>
      <w:r w:rsidR="0083338A" w:rsidRPr="00DB7568">
        <w:rPr>
          <w:rFonts w:cs="Arial"/>
          <w:bCs/>
          <w:szCs w:val="22"/>
        </w:rPr>
        <w:t xml:space="preserve"> will give consideration to the recommendations of the Department.</w:t>
      </w:r>
    </w:p>
    <w:p w:rsidR="006E30F8" w:rsidRPr="0092319C" w:rsidRDefault="006E30F8" w:rsidP="006E30F8">
      <w:pPr>
        <w:tabs>
          <w:tab w:val="left" w:pos="1701"/>
        </w:tabs>
        <w:ind w:right="850"/>
        <w:rPr>
          <w:rFonts w:cs="Arial"/>
          <w:szCs w:val="22"/>
        </w:rPr>
      </w:pPr>
    </w:p>
    <w:p w:rsidR="006E30F8" w:rsidRPr="0049431A" w:rsidRDefault="0083338A" w:rsidP="00541030">
      <w:pPr>
        <w:pStyle w:val="Heading1"/>
        <w:spacing w:before="0"/>
        <w:ind w:left="1650" w:hanging="1650"/>
        <w:rPr>
          <w:rStyle w:val="Heading2CharChar1"/>
          <w:bCs w:val="0"/>
          <w:iCs w:val="0"/>
          <w:sz w:val="22"/>
          <w:szCs w:val="22"/>
        </w:rPr>
      </w:pPr>
      <w:bookmarkStart w:id="128" w:name="_Toc206927860"/>
      <w:bookmarkStart w:id="129" w:name="_Toc206928142"/>
      <w:bookmarkEnd w:id="119"/>
      <w:bookmarkEnd w:id="120"/>
      <w:r>
        <w:rPr>
          <w:rFonts w:cs="Arial"/>
          <w:sz w:val="22"/>
          <w:szCs w:val="22"/>
        </w:rPr>
        <w:br w:type="page"/>
      </w:r>
      <w:bookmarkStart w:id="130" w:name="_Toc406581185"/>
      <w:r w:rsidR="00283D2F">
        <w:rPr>
          <w:rFonts w:cs="Arial"/>
          <w:sz w:val="22"/>
          <w:szCs w:val="22"/>
        </w:rPr>
        <w:t>CHAPTER 7</w:t>
      </w:r>
      <w:r w:rsidR="006E30F8" w:rsidRPr="0092319C">
        <w:rPr>
          <w:rFonts w:cs="Arial"/>
          <w:sz w:val="22"/>
          <w:szCs w:val="22"/>
        </w:rPr>
        <w:tab/>
        <w:t>GRANTS FOR ACTIVITIES THAT</w:t>
      </w:r>
      <w:bookmarkEnd w:id="128"/>
      <w:bookmarkEnd w:id="129"/>
      <w:r w:rsidR="0049431A">
        <w:rPr>
          <w:rFonts w:cs="Arial"/>
          <w:sz w:val="22"/>
          <w:szCs w:val="22"/>
        </w:rPr>
        <w:t xml:space="preserve"> </w:t>
      </w:r>
      <w:r w:rsidR="006E30F8" w:rsidRPr="00541030">
        <w:rPr>
          <w:bCs/>
          <w:iCs/>
        </w:rPr>
        <w:t>ASSURE AND ENHANCE THE QUALITY OF AUSTRALIA’S HIGHER EDUCATION SECTOR</w:t>
      </w:r>
      <w:bookmarkEnd w:id="130"/>
    </w:p>
    <w:p w:rsidR="00283D2F" w:rsidRDefault="00283D2F" w:rsidP="00283D2F">
      <w:pPr>
        <w:pStyle w:val="NormalIndent"/>
        <w:ind w:left="0"/>
        <w:rPr>
          <w:rStyle w:val="Heading2CharChar1"/>
          <w:i/>
          <w:sz w:val="22"/>
          <w:szCs w:val="22"/>
        </w:rPr>
      </w:pPr>
    </w:p>
    <w:p w:rsidR="00AE3E7A" w:rsidRPr="00593755" w:rsidRDefault="00AE3E7A" w:rsidP="00593755">
      <w:pPr>
        <w:pStyle w:val="Heading3"/>
        <w:ind w:left="0"/>
        <w:rPr>
          <w:rStyle w:val="Heading2CharChar1"/>
          <w:i w:val="0"/>
          <w:sz w:val="22"/>
          <w:szCs w:val="22"/>
        </w:rPr>
      </w:pPr>
      <w:bookmarkStart w:id="131" w:name="_Toc406581186"/>
      <w:r w:rsidRPr="00593755">
        <w:rPr>
          <w:rStyle w:val="Heading2CharChar1"/>
          <w:i w:val="0"/>
          <w:sz w:val="22"/>
          <w:szCs w:val="22"/>
        </w:rPr>
        <w:t>PERFORMANCE FUNDING – REWARD FUNDING</w:t>
      </w:r>
      <w:bookmarkEnd w:id="131"/>
    </w:p>
    <w:p w:rsidR="00AE3E7A" w:rsidRPr="00593755" w:rsidRDefault="00AE3E7A" w:rsidP="00593755">
      <w:pPr>
        <w:pStyle w:val="Heading3"/>
        <w:tabs>
          <w:tab w:val="left" w:pos="1100"/>
        </w:tabs>
        <w:ind w:left="0"/>
        <w:rPr>
          <w:rStyle w:val="Heading2CharChar1"/>
          <w:i w:val="0"/>
          <w:sz w:val="22"/>
          <w:szCs w:val="22"/>
        </w:rPr>
      </w:pPr>
    </w:p>
    <w:p w:rsidR="00AE3E7A" w:rsidRPr="00971A06" w:rsidRDefault="00926B4C" w:rsidP="00971A06">
      <w:pPr>
        <w:pStyle w:val="Heading3"/>
        <w:tabs>
          <w:tab w:val="left" w:pos="1100"/>
        </w:tabs>
        <w:ind w:left="0"/>
        <w:rPr>
          <w:rStyle w:val="Heading2CharChar1"/>
          <w:i w:val="0"/>
          <w:sz w:val="22"/>
          <w:szCs w:val="22"/>
        </w:rPr>
      </w:pPr>
      <w:bookmarkStart w:id="132" w:name="_Toc406581187"/>
      <w:r>
        <w:rPr>
          <w:rStyle w:val="Heading2CharChar1"/>
          <w:i w:val="0"/>
          <w:sz w:val="22"/>
          <w:szCs w:val="22"/>
        </w:rPr>
        <w:t>7</w:t>
      </w:r>
      <w:r w:rsidR="00AE3E7A" w:rsidRPr="00971A06">
        <w:rPr>
          <w:rStyle w:val="Heading2CharChar1"/>
          <w:i w:val="0"/>
          <w:sz w:val="22"/>
          <w:szCs w:val="22"/>
        </w:rPr>
        <w:t>.1</w:t>
      </w:r>
      <w:r w:rsidR="00AE3E7A" w:rsidRPr="00971A06">
        <w:rPr>
          <w:rStyle w:val="Heading2CharChar1"/>
          <w:i w:val="0"/>
          <w:sz w:val="22"/>
          <w:szCs w:val="22"/>
        </w:rPr>
        <w:tab/>
        <w:t>P</w:t>
      </w:r>
      <w:r w:rsidR="001C3E65">
        <w:rPr>
          <w:rStyle w:val="Heading2CharChar1"/>
          <w:i w:val="0"/>
          <w:sz w:val="22"/>
          <w:szCs w:val="22"/>
        </w:rPr>
        <w:t>urpose</w:t>
      </w:r>
      <w:bookmarkEnd w:id="132"/>
    </w:p>
    <w:p w:rsidR="00AE3E7A" w:rsidRPr="00AE3E7A" w:rsidRDefault="00AE3E7A" w:rsidP="00AE3E7A">
      <w:pPr>
        <w:keepLines w:val="0"/>
        <w:tabs>
          <w:tab w:val="left" w:pos="1700"/>
        </w:tabs>
        <w:ind w:left="1100" w:hanging="1100"/>
        <w:rPr>
          <w:b/>
          <w:iCs/>
          <w:szCs w:val="22"/>
        </w:rPr>
      </w:pPr>
    </w:p>
    <w:p w:rsidR="00AE3E7A" w:rsidRPr="00AE3E7A" w:rsidRDefault="00926B4C" w:rsidP="00AE3E7A">
      <w:pPr>
        <w:ind w:left="1100" w:hanging="1100"/>
        <w:rPr>
          <w:rFonts w:cs="Arial"/>
          <w:bCs/>
          <w:szCs w:val="22"/>
        </w:rPr>
      </w:pPr>
      <w:r>
        <w:rPr>
          <w:rFonts w:cs="Arial"/>
          <w:bCs/>
          <w:szCs w:val="22"/>
        </w:rPr>
        <w:t>7</w:t>
      </w:r>
      <w:r w:rsidR="00AE3E7A" w:rsidRPr="00AE3E7A">
        <w:rPr>
          <w:rFonts w:cs="Arial"/>
          <w:bCs/>
          <w:szCs w:val="22"/>
        </w:rPr>
        <w:t>.1.1</w:t>
      </w:r>
      <w:r w:rsidR="00AE3E7A" w:rsidRPr="00AE3E7A">
        <w:rPr>
          <w:rFonts w:cs="Arial"/>
          <w:bCs/>
          <w:szCs w:val="22"/>
        </w:rPr>
        <w:tab/>
        <w:t>The purpose of this chapter is to specify programs in accordance with subsection 41</w:t>
      </w:r>
      <w:r w:rsidR="00AE3E7A" w:rsidRPr="00AE3E7A">
        <w:rPr>
          <w:rFonts w:cs="Arial"/>
          <w:bCs/>
          <w:szCs w:val="22"/>
        </w:rPr>
        <w:noBreakHyphen/>
      </w:r>
      <w:proofErr w:type="gramStart"/>
      <w:r w:rsidR="00AE3E7A" w:rsidRPr="00AE3E7A">
        <w:rPr>
          <w:rFonts w:cs="Arial"/>
          <w:bCs/>
          <w:szCs w:val="22"/>
        </w:rPr>
        <w:t>15(</w:t>
      </w:r>
      <w:proofErr w:type="gramEnd"/>
      <w:r w:rsidR="00AE3E7A" w:rsidRPr="00AE3E7A">
        <w:rPr>
          <w:rFonts w:cs="Arial"/>
          <w:bCs/>
          <w:szCs w:val="22"/>
        </w:rPr>
        <w:t>1) of the Act for the purpose of assuring and enhancing the quality of Australia’s higher education sector in accordance with item 11 of the table in subsection 41-10(1) of the Act, and to specify matters listed in subsection 41-15(2) of the Act.</w:t>
      </w:r>
    </w:p>
    <w:p w:rsidR="00AE3E7A" w:rsidRPr="00AE3E7A" w:rsidRDefault="00AE3E7A" w:rsidP="00AE3E7A">
      <w:pPr>
        <w:ind w:left="1100" w:hanging="1100"/>
        <w:rPr>
          <w:rFonts w:cs="Arial"/>
          <w:bCs/>
          <w:szCs w:val="22"/>
        </w:rPr>
      </w:pPr>
    </w:p>
    <w:p w:rsidR="00AE3E7A" w:rsidRPr="00601B9D" w:rsidRDefault="00926B4C" w:rsidP="00601B9D">
      <w:pPr>
        <w:pStyle w:val="Heading3"/>
        <w:tabs>
          <w:tab w:val="left" w:pos="1100"/>
        </w:tabs>
        <w:ind w:left="0"/>
        <w:rPr>
          <w:rStyle w:val="Heading2CharChar1"/>
          <w:i w:val="0"/>
          <w:sz w:val="22"/>
          <w:szCs w:val="22"/>
        </w:rPr>
      </w:pPr>
      <w:bookmarkStart w:id="133" w:name="_Toc406581188"/>
      <w:r>
        <w:rPr>
          <w:rStyle w:val="Heading2CharChar1"/>
          <w:i w:val="0"/>
          <w:sz w:val="22"/>
          <w:szCs w:val="22"/>
        </w:rPr>
        <w:t>7</w:t>
      </w:r>
      <w:r w:rsidR="00AE3E7A" w:rsidRPr="00601B9D">
        <w:rPr>
          <w:rStyle w:val="Heading2CharChar1"/>
          <w:i w:val="0"/>
          <w:sz w:val="22"/>
          <w:szCs w:val="22"/>
        </w:rPr>
        <w:t>.5</w:t>
      </w:r>
      <w:r w:rsidR="00AE3E7A" w:rsidRPr="00601B9D">
        <w:rPr>
          <w:rStyle w:val="Heading2CharChar1"/>
          <w:i w:val="0"/>
          <w:sz w:val="22"/>
          <w:szCs w:val="22"/>
        </w:rPr>
        <w:tab/>
        <w:t>D</w:t>
      </w:r>
      <w:r w:rsidR="001C3E65">
        <w:rPr>
          <w:rStyle w:val="Heading2CharChar1"/>
          <w:i w:val="0"/>
          <w:sz w:val="22"/>
          <w:szCs w:val="22"/>
        </w:rPr>
        <w:t>escription of the programs in this chapter</w:t>
      </w:r>
      <w:bookmarkEnd w:id="133"/>
    </w:p>
    <w:p w:rsidR="00AE3E7A" w:rsidRPr="00AE3E7A" w:rsidRDefault="00AE3E7A" w:rsidP="00AE3E7A">
      <w:pPr>
        <w:keepLines w:val="0"/>
        <w:tabs>
          <w:tab w:val="left" w:pos="1700"/>
        </w:tabs>
        <w:ind w:left="1100" w:hanging="1100"/>
        <w:rPr>
          <w:b/>
          <w:iCs/>
          <w:szCs w:val="22"/>
        </w:rPr>
      </w:pPr>
    </w:p>
    <w:p w:rsidR="00AE3E7A" w:rsidRPr="00971A06" w:rsidRDefault="00926B4C" w:rsidP="00971A06">
      <w:pPr>
        <w:ind w:left="1100" w:hanging="1100"/>
        <w:rPr>
          <w:rFonts w:cs="Arial"/>
          <w:bCs/>
          <w:szCs w:val="22"/>
        </w:rPr>
      </w:pPr>
      <w:r>
        <w:rPr>
          <w:rFonts w:cs="Arial"/>
          <w:bCs/>
          <w:szCs w:val="22"/>
        </w:rPr>
        <w:t>7</w:t>
      </w:r>
      <w:r w:rsidR="00AE3E7A" w:rsidRPr="00971A06">
        <w:rPr>
          <w:rFonts w:cs="Arial"/>
          <w:bCs/>
          <w:szCs w:val="22"/>
        </w:rPr>
        <w:t>.5.1</w:t>
      </w:r>
      <w:r w:rsidR="00AE3E7A" w:rsidRPr="00971A06">
        <w:rPr>
          <w:rFonts w:cs="Arial"/>
          <w:bCs/>
          <w:szCs w:val="22"/>
        </w:rPr>
        <w:tab/>
        <w:t>Programs in this chapter aim to assure and enhance the quality of teaching and learning in Australia’s higher education sector, in particular to ensure that universities target their efforts to improve outcomes for students.</w:t>
      </w:r>
    </w:p>
    <w:p w:rsidR="00971A06" w:rsidRDefault="00971A06" w:rsidP="00AE3E7A">
      <w:pPr>
        <w:keepLines w:val="0"/>
        <w:tabs>
          <w:tab w:val="left" w:pos="1700"/>
        </w:tabs>
        <w:ind w:left="1100" w:hanging="1100"/>
        <w:rPr>
          <w:b/>
          <w:bCs/>
          <w:iCs/>
          <w:szCs w:val="22"/>
        </w:rPr>
      </w:pPr>
    </w:p>
    <w:p w:rsidR="00AE3E7A" w:rsidRPr="00601B9D" w:rsidRDefault="00926B4C" w:rsidP="00601B9D">
      <w:pPr>
        <w:pStyle w:val="Heading3"/>
        <w:tabs>
          <w:tab w:val="left" w:pos="1100"/>
        </w:tabs>
        <w:ind w:left="0"/>
        <w:rPr>
          <w:rStyle w:val="Heading2CharChar1"/>
          <w:i w:val="0"/>
          <w:sz w:val="22"/>
          <w:szCs w:val="22"/>
        </w:rPr>
      </w:pPr>
      <w:bookmarkStart w:id="134" w:name="_Toc406581189"/>
      <w:r>
        <w:rPr>
          <w:rStyle w:val="Heading2CharChar1"/>
          <w:i w:val="0"/>
          <w:sz w:val="22"/>
          <w:szCs w:val="22"/>
        </w:rPr>
        <w:t>7</w:t>
      </w:r>
      <w:r w:rsidR="00AE3E7A" w:rsidRPr="00601B9D">
        <w:rPr>
          <w:rStyle w:val="Heading2CharChar1"/>
          <w:i w:val="0"/>
          <w:sz w:val="22"/>
          <w:szCs w:val="22"/>
        </w:rPr>
        <w:t>.10</w:t>
      </w:r>
      <w:r w:rsidR="00AE3E7A" w:rsidRPr="00601B9D">
        <w:rPr>
          <w:rStyle w:val="Heading2CharChar1"/>
          <w:i w:val="0"/>
          <w:sz w:val="22"/>
          <w:szCs w:val="22"/>
        </w:rPr>
        <w:tab/>
        <w:t>P</w:t>
      </w:r>
      <w:r w:rsidR="001C3E65">
        <w:rPr>
          <w:rStyle w:val="Heading2CharChar1"/>
          <w:i w:val="0"/>
          <w:sz w:val="22"/>
          <w:szCs w:val="22"/>
        </w:rPr>
        <w:t>rogram description and structure</w:t>
      </w:r>
      <w:bookmarkEnd w:id="134"/>
    </w:p>
    <w:p w:rsidR="00AE3E7A" w:rsidRPr="00AE3E7A" w:rsidRDefault="00AE3E7A" w:rsidP="00AE3E7A">
      <w:pPr>
        <w:keepLines w:val="0"/>
        <w:tabs>
          <w:tab w:val="left" w:pos="1700"/>
        </w:tabs>
        <w:ind w:left="1100" w:hanging="1100"/>
        <w:rPr>
          <w:b/>
          <w:iCs/>
          <w:szCs w:val="22"/>
        </w:rPr>
      </w:pPr>
    </w:p>
    <w:p w:rsidR="00AE3E7A" w:rsidRPr="00971A06" w:rsidRDefault="00926B4C" w:rsidP="00971A06">
      <w:pPr>
        <w:ind w:left="1100" w:hanging="1100"/>
        <w:rPr>
          <w:rFonts w:cs="Arial"/>
          <w:bCs/>
          <w:szCs w:val="22"/>
        </w:rPr>
      </w:pPr>
      <w:r>
        <w:rPr>
          <w:rFonts w:cs="Arial"/>
          <w:bCs/>
          <w:szCs w:val="22"/>
        </w:rPr>
        <w:t>7</w:t>
      </w:r>
      <w:r w:rsidR="00AE3E7A" w:rsidRPr="00971A06">
        <w:rPr>
          <w:rFonts w:cs="Arial"/>
          <w:bCs/>
          <w:szCs w:val="22"/>
        </w:rPr>
        <w:t>.10.1</w:t>
      </w:r>
      <w:r w:rsidR="00AE3E7A" w:rsidRPr="00971A06">
        <w:rPr>
          <w:rFonts w:cs="Arial"/>
          <w:bCs/>
          <w:szCs w:val="22"/>
        </w:rPr>
        <w:tab/>
        <w:t>The Reward Funding program provides funding to eligible higher education providers and bodies corporate to improve outcomes for students and achieve national quality, participation and attainment objectives.</w:t>
      </w:r>
    </w:p>
    <w:p w:rsidR="00AE3E7A" w:rsidRPr="00971A06" w:rsidRDefault="00AE3E7A" w:rsidP="00971A06">
      <w:pPr>
        <w:ind w:left="1100" w:hanging="1100"/>
        <w:rPr>
          <w:rFonts w:cs="Arial"/>
          <w:bCs/>
          <w:szCs w:val="22"/>
        </w:rPr>
      </w:pPr>
    </w:p>
    <w:p w:rsidR="00AE3E7A" w:rsidRPr="00971A06" w:rsidRDefault="00926B4C" w:rsidP="00971A06">
      <w:pPr>
        <w:ind w:left="1100" w:hanging="1100"/>
        <w:rPr>
          <w:rFonts w:cs="Arial"/>
          <w:bCs/>
          <w:szCs w:val="22"/>
        </w:rPr>
      </w:pPr>
      <w:r>
        <w:rPr>
          <w:rFonts w:cs="Arial"/>
          <w:bCs/>
          <w:szCs w:val="22"/>
        </w:rPr>
        <w:t>7</w:t>
      </w:r>
      <w:r w:rsidR="00AE3E7A" w:rsidRPr="00971A06">
        <w:rPr>
          <w:rFonts w:cs="Arial"/>
          <w:bCs/>
          <w:szCs w:val="22"/>
        </w:rPr>
        <w:t>.10.5</w:t>
      </w:r>
      <w:r w:rsidR="00AE3E7A" w:rsidRPr="00971A06">
        <w:rPr>
          <w:rFonts w:cs="Arial"/>
          <w:bCs/>
          <w:szCs w:val="22"/>
        </w:rPr>
        <w:tab/>
        <w:t xml:space="preserve">The Reward </w:t>
      </w:r>
      <w:proofErr w:type="gramStart"/>
      <w:r w:rsidR="00AE3E7A" w:rsidRPr="00971A06">
        <w:rPr>
          <w:rFonts w:cs="Arial"/>
          <w:bCs/>
          <w:szCs w:val="22"/>
        </w:rPr>
        <w:t>Funding</w:t>
      </w:r>
      <w:proofErr w:type="gramEnd"/>
      <w:r w:rsidR="00AE3E7A" w:rsidRPr="00971A06">
        <w:rPr>
          <w:rFonts w:cs="Arial"/>
          <w:bCs/>
          <w:szCs w:val="22"/>
        </w:rPr>
        <w:t xml:space="preserve"> program components:</w:t>
      </w:r>
    </w:p>
    <w:p w:rsidR="00971A06" w:rsidRDefault="00AE3E7A" w:rsidP="004759FA">
      <w:pPr>
        <w:numPr>
          <w:ilvl w:val="0"/>
          <w:numId w:val="31"/>
        </w:numPr>
        <w:rPr>
          <w:rFonts w:cs="Arial"/>
          <w:bCs/>
          <w:szCs w:val="22"/>
        </w:rPr>
      </w:pPr>
      <w:r w:rsidRPr="00971A06">
        <w:rPr>
          <w:rFonts w:cs="Arial"/>
          <w:bCs/>
          <w:szCs w:val="22"/>
        </w:rPr>
        <w:t xml:space="preserve">Component A – Reward </w:t>
      </w:r>
      <w:r w:rsidR="00360345">
        <w:rPr>
          <w:rFonts w:cs="Arial"/>
          <w:bCs/>
          <w:szCs w:val="22"/>
        </w:rPr>
        <w:t>Funding for Table A providers</w:t>
      </w:r>
      <w:r w:rsidRPr="00971A06">
        <w:rPr>
          <w:rFonts w:cs="Arial"/>
          <w:bCs/>
          <w:szCs w:val="22"/>
        </w:rPr>
        <w:t xml:space="preserve"> meeting performance targets (see section 8.20)</w:t>
      </w:r>
    </w:p>
    <w:p w:rsidR="00971A06" w:rsidRPr="0080573D" w:rsidRDefault="00AE3E7A" w:rsidP="0080573D">
      <w:pPr>
        <w:numPr>
          <w:ilvl w:val="0"/>
          <w:numId w:val="31"/>
        </w:numPr>
        <w:rPr>
          <w:rFonts w:cs="Arial"/>
          <w:bCs/>
          <w:szCs w:val="22"/>
        </w:rPr>
      </w:pPr>
      <w:r w:rsidRPr="00971A06">
        <w:rPr>
          <w:rFonts w:cs="Arial"/>
          <w:bCs/>
          <w:szCs w:val="22"/>
        </w:rPr>
        <w:t>Component B – Unallocated Reward Funding from Component A</w:t>
      </w:r>
      <w:r w:rsidR="0080573D">
        <w:rPr>
          <w:rFonts w:cs="Arial"/>
          <w:bCs/>
          <w:szCs w:val="22"/>
        </w:rPr>
        <w:t xml:space="preserve"> </w:t>
      </w:r>
      <w:r w:rsidRPr="0080573D">
        <w:rPr>
          <w:rFonts w:cs="Arial"/>
          <w:bCs/>
          <w:szCs w:val="22"/>
        </w:rPr>
        <w:t>(see section 8.45)</w:t>
      </w:r>
    </w:p>
    <w:p w:rsidR="00AE3E7A" w:rsidRPr="0080573D" w:rsidRDefault="00AE3E7A" w:rsidP="0080573D">
      <w:pPr>
        <w:numPr>
          <w:ilvl w:val="0"/>
          <w:numId w:val="31"/>
        </w:numPr>
        <w:rPr>
          <w:rFonts w:cs="Arial"/>
          <w:bCs/>
          <w:szCs w:val="22"/>
        </w:rPr>
      </w:pPr>
      <w:r w:rsidRPr="00971A06">
        <w:rPr>
          <w:rFonts w:cs="Arial"/>
          <w:bCs/>
          <w:szCs w:val="22"/>
        </w:rPr>
        <w:t>Component C – Quality Initiatives</w:t>
      </w:r>
      <w:r w:rsidR="0080573D">
        <w:rPr>
          <w:rFonts w:cs="Arial"/>
          <w:bCs/>
          <w:szCs w:val="22"/>
        </w:rPr>
        <w:t xml:space="preserve"> </w:t>
      </w:r>
      <w:r w:rsidRPr="0080573D">
        <w:rPr>
          <w:rFonts w:cs="Arial"/>
          <w:bCs/>
          <w:szCs w:val="22"/>
        </w:rPr>
        <w:t>(see section 8.60)</w:t>
      </w:r>
    </w:p>
    <w:p w:rsidR="00AE3E7A" w:rsidRPr="00593755" w:rsidRDefault="00AE3E7A" w:rsidP="00593755">
      <w:pPr>
        <w:pStyle w:val="Heading3"/>
        <w:tabs>
          <w:tab w:val="left" w:pos="1100"/>
        </w:tabs>
        <w:ind w:left="0"/>
        <w:rPr>
          <w:rStyle w:val="Heading2CharChar1"/>
          <w:i w:val="0"/>
          <w:sz w:val="22"/>
          <w:szCs w:val="22"/>
        </w:rPr>
      </w:pPr>
    </w:p>
    <w:p w:rsidR="00AE3E7A" w:rsidRPr="00601B9D" w:rsidRDefault="00926B4C" w:rsidP="00601B9D">
      <w:pPr>
        <w:pStyle w:val="Heading3"/>
        <w:tabs>
          <w:tab w:val="left" w:pos="1100"/>
        </w:tabs>
        <w:ind w:left="0"/>
        <w:rPr>
          <w:rStyle w:val="Heading2CharChar1"/>
          <w:i w:val="0"/>
          <w:sz w:val="22"/>
          <w:szCs w:val="22"/>
        </w:rPr>
      </w:pPr>
      <w:bookmarkStart w:id="135" w:name="_Toc406581190"/>
      <w:r>
        <w:rPr>
          <w:rStyle w:val="Heading2CharChar1"/>
          <w:i w:val="0"/>
          <w:sz w:val="22"/>
          <w:szCs w:val="22"/>
        </w:rPr>
        <w:t>7</w:t>
      </w:r>
      <w:r w:rsidR="00AE3E7A" w:rsidRPr="00601B9D">
        <w:rPr>
          <w:rStyle w:val="Heading2CharChar1"/>
          <w:i w:val="0"/>
          <w:sz w:val="22"/>
          <w:szCs w:val="22"/>
        </w:rPr>
        <w:t>.15</w:t>
      </w:r>
      <w:r w:rsidR="00AE3E7A" w:rsidRPr="00601B9D">
        <w:rPr>
          <w:rStyle w:val="Heading2CharChar1"/>
          <w:i w:val="0"/>
          <w:sz w:val="22"/>
          <w:szCs w:val="22"/>
        </w:rPr>
        <w:tab/>
        <w:t>T</w:t>
      </w:r>
      <w:r w:rsidR="001C3E65">
        <w:rPr>
          <w:rStyle w:val="Heading2CharChar1"/>
          <w:i w:val="0"/>
          <w:sz w:val="22"/>
          <w:szCs w:val="22"/>
        </w:rPr>
        <w:t>otal Reward Funding</w:t>
      </w:r>
      <w:bookmarkEnd w:id="135"/>
    </w:p>
    <w:p w:rsidR="00AE3E7A" w:rsidRPr="00AE3E7A" w:rsidRDefault="00AE3E7A" w:rsidP="00AE3E7A">
      <w:pPr>
        <w:keepLines w:val="0"/>
        <w:tabs>
          <w:tab w:val="left" w:pos="1700"/>
        </w:tabs>
        <w:ind w:left="1100" w:hanging="1100"/>
        <w:rPr>
          <w:b/>
          <w:iCs/>
          <w:szCs w:val="22"/>
        </w:rPr>
      </w:pPr>
    </w:p>
    <w:p w:rsidR="00AE3E7A" w:rsidRPr="00863E90" w:rsidRDefault="00926B4C" w:rsidP="00863E90">
      <w:pPr>
        <w:ind w:left="1100" w:hanging="1100"/>
      </w:pPr>
      <w:r>
        <w:t>7</w:t>
      </w:r>
      <w:r w:rsidR="00AE3E7A" w:rsidRPr="00863E90">
        <w:t>.15.1</w:t>
      </w:r>
      <w:r w:rsidR="00AE3E7A" w:rsidRPr="00863E90">
        <w:tab/>
        <w:t>The total amount of funding available for allocation under the Reward Funding program for 2012 is $32,449,462.</w:t>
      </w:r>
    </w:p>
    <w:p w:rsidR="00AE3E7A" w:rsidRPr="00863E90" w:rsidRDefault="00AE3E7A" w:rsidP="00863E90"/>
    <w:p w:rsidR="00AE3E7A" w:rsidRDefault="00AE3E7A" w:rsidP="00863E90">
      <w:pPr>
        <w:ind w:left="1100"/>
        <w:rPr>
          <w:i/>
        </w:rPr>
      </w:pPr>
      <w:r w:rsidRPr="00863E90">
        <w:t>Reward Funding amounts will be indexed in accordance with the method set out in Part 5</w:t>
      </w:r>
      <w:r w:rsidRPr="00863E90">
        <w:noBreakHyphen/>
        <w:t>6, Division 198 of the Act</w:t>
      </w:r>
      <w:r w:rsidRPr="00863E90">
        <w:rPr>
          <w:i/>
        </w:rPr>
        <w:t>.</w:t>
      </w:r>
    </w:p>
    <w:p w:rsidR="00926B4C" w:rsidRDefault="00926B4C" w:rsidP="00863E90">
      <w:pPr>
        <w:ind w:left="1100"/>
        <w:rPr>
          <w:i/>
        </w:rPr>
      </w:pPr>
    </w:p>
    <w:p w:rsidR="00AE3E7A" w:rsidRPr="00926B4C" w:rsidRDefault="00926B4C" w:rsidP="00926B4C">
      <w:pPr>
        <w:ind w:left="1100" w:hanging="1100"/>
      </w:pPr>
      <w:r>
        <w:t>7.15.5</w:t>
      </w:r>
      <w:r>
        <w:tab/>
      </w:r>
      <w:r w:rsidR="00AE3E7A" w:rsidRPr="00601B9D">
        <w:rPr>
          <w:rFonts w:cs="Arial"/>
          <w:bCs/>
          <w:szCs w:val="22"/>
        </w:rPr>
        <w:t>The total funding available for components A, B and C for 2012 is outlined below:</w:t>
      </w:r>
    </w:p>
    <w:p w:rsidR="00AE3E7A" w:rsidRPr="00AE3E7A" w:rsidRDefault="00AE3E7A" w:rsidP="00601B9D"/>
    <w:p w:rsidR="00AE3E7A" w:rsidRPr="00AE3E7A" w:rsidRDefault="00AE3E7A" w:rsidP="00F276AC">
      <w:pPr>
        <w:ind w:left="380" w:firstLine="720"/>
      </w:pPr>
      <w:r w:rsidRPr="00AE3E7A">
        <w:t>2012:</w:t>
      </w:r>
      <w:r w:rsidRPr="00AE3E7A">
        <w:tab/>
        <w:t>Component A: $27,590,462 (allocated as per section 8.20)</w:t>
      </w:r>
    </w:p>
    <w:p w:rsidR="00AE3E7A" w:rsidRPr="00AE3E7A" w:rsidRDefault="00AE3E7A" w:rsidP="00F276AC">
      <w:pPr>
        <w:ind w:left="1440" w:firstLine="720"/>
      </w:pPr>
      <w:r w:rsidRPr="00AE3E7A">
        <w:t>Component B: Any unallocated funds remaining from Component A</w:t>
      </w:r>
    </w:p>
    <w:p w:rsidR="00AE3E7A" w:rsidRPr="00AE3E7A" w:rsidRDefault="00AE3E7A" w:rsidP="00601B9D">
      <w:r w:rsidRPr="00AE3E7A">
        <w:tab/>
      </w:r>
      <w:r w:rsidRPr="00AE3E7A">
        <w:tab/>
      </w:r>
      <w:r w:rsidRPr="00AE3E7A">
        <w:tab/>
        <w:t>Component C: $4,859,000</w:t>
      </w:r>
    </w:p>
    <w:p w:rsidR="00AE3E7A" w:rsidRPr="00AE3E7A" w:rsidRDefault="00AE3E7A" w:rsidP="00F276AC">
      <w:r w:rsidRPr="00AE3E7A">
        <w:tab/>
      </w:r>
    </w:p>
    <w:p w:rsidR="00AE3E7A" w:rsidRDefault="00AE3E7A" w:rsidP="00F276AC">
      <w:pPr>
        <w:ind w:left="1100"/>
      </w:pPr>
      <w:r w:rsidRPr="00AE3E7A">
        <w:t>Reward Funding amounts will be indexed in accordance with the method set out in Part 5</w:t>
      </w:r>
      <w:r w:rsidRPr="00AE3E7A">
        <w:noBreakHyphen/>
        <w:t>6, Division 198 of the Act.</w:t>
      </w:r>
    </w:p>
    <w:p w:rsidR="00AE3E7A" w:rsidRPr="00AE3E7A" w:rsidRDefault="00AE3E7A" w:rsidP="002B2C41">
      <w:pPr>
        <w:keepLines w:val="0"/>
        <w:tabs>
          <w:tab w:val="left" w:pos="1700"/>
        </w:tabs>
        <w:rPr>
          <w:b/>
          <w:iCs/>
          <w:szCs w:val="22"/>
        </w:rPr>
      </w:pPr>
    </w:p>
    <w:p w:rsidR="00AE3E7A" w:rsidRPr="00F276AC" w:rsidRDefault="00F32026" w:rsidP="00593755">
      <w:pPr>
        <w:pStyle w:val="Heading3"/>
        <w:tabs>
          <w:tab w:val="left" w:pos="1100"/>
        </w:tabs>
        <w:ind w:left="1100" w:hanging="1100"/>
        <w:rPr>
          <w:rStyle w:val="Heading2CharChar1"/>
          <w:i w:val="0"/>
          <w:sz w:val="22"/>
          <w:szCs w:val="22"/>
        </w:rPr>
      </w:pPr>
      <w:bookmarkStart w:id="136" w:name="_Toc406581191"/>
      <w:r>
        <w:rPr>
          <w:rStyle w:val="Heading2CharChar1"/>
          <w:i w:val="0"/>
          <w:sz w:val="22"/>
          <w:szCs w:val="22"/>
        </w:rPr>
        <w:t>7</w:t>
      </w:r>
      <w:r w:rsidR="00AE3E7A" w:rsidRPr="00F276AC">
        <w:rPr>
          <w:rStyle w:val="Heading2CharChar1"/>
          <w:i w:val="0"/>
          <w:sz w:val="22"/>
          <w:szCs w:val="22"/>
        </w:rPr>
        <w:t>.20</w:t>
      </w:r>
      <w:r w:rsidR="00AE3E7A" w:rsidRPr="00F276AC">
        <w:rPr>
          <w:rStyle w:val="Heading2CharChar1"/>
          <w:i w:val="0"/>
          <w:sz w:val="22"/>
          <w:szCs w:val="22"/>
        </w:rPr>
        <w:tab/>
        <w:t>C</w:t>
      </w:r>
      <w:r w:rsidR="001C3E65">
        <w:rPr>
          <w:rStyle w:val="Heading2CharChar1"/>
          <w:i w:val="0"/>
          <w:sz w:val="22"/>
          <w:szCs w:val="22"/>
        </w:rPr>
        <w:t xml:space="preserve">omponent A – Reward Funding for </w:t>
      </w:r>
      <w:r w:rsidR="00CA3694">
        <w:rPr>
          <w:rStyle w:val="Heading2CharChar1"/>
          <w:i w:val="0"/>
          <w:sz w:val="22"/>
          <w:szCs w:val="22"/>
        </w:rPr>
        <w:t xml:space="preserve">Table </w:t>
      </w:r>
      <w:proofErr w:type="gramStart"/>
      <w:r w:rsidR="00CA3694">
        <w:rPr>
          <w:rStyle w:val="Heading2CharChar1"/>
          <w:i w:val="0"/>
          <w:sz w:val="22"/>
          <w:szCs w:val="22"/>
        </w:rPr>
        <w:t>A</w:t>
      </w:r>
      <w:proofErr w:type="gramEnd"/>
      <w:r w:rsidR="00CA3694">
        <w:rPr>
          <w:rStyle w:val="Heading2CharChar1"/>
          <w:i w:val="0"/>
          <w:sz w:val="22"/>
          <w:szCs w:val="22"/>
        </w:rPr>
        <w:t xml:space="preserve"> providers</w:t>
      </w:r>
      <w:r w:rsidR="001C3E65">
        <w:rPr>
          <w:rStyle w:val="Heading2CharChar1"/>
          <w:i w:val="0"/>
          <w:sz w:val="22"/>
          <w:szCs w:val="22"/>
        </w:rPr>
        <w:t xml:space="preserve"> meeting performance targets</w:t>
      </w:r>
      <w:bookmarkEnd w:id="136"/>
    </w:p>
    <w:p w:rsidR="0049431A" w:rsidRPr="00AE3E7A" w:rsidRDefault="00AE3E7A" w:rsidP="002B2C41">
      <w:pPr>
        <w:keepLines w:val="0"/>
        <w:tabs>
          <w:tab w:val="left" w:pos="1700"/>
        </w:tabs>
        <w:ind w:left="1100" w:hanging="1100"/>
        <w:rPr>
          <w:b/>
          <w:iCs/>
          <w:szCs w:val="22"/>
        </w:rPr>
      </w:pPr>
      <w:r w:rsidRPr="00AE3E7A">
        <w:rPr>
          <w:b/>
          <w:iCs/>
          <w:szCs w:val="22"/>
        </w:rPr>
        <w:tab/>
      </w:r>
    </w:p>
    <w:p w:rsidR="00074D7D" w:rsidRDefault="001C3E65" w:rsidP="00F276AC">
      <w:pPr>
        <w:ind w:left="1100" w:hanging="1100"/>
      </w:pPr>
      <w:r>
        <w:t>7.20</w:t>
      </w:r>
      <w:r>
        <w:tab/>
        <w:t>Purpose</w:t>
      </w:r>
    </w:p>
    <w:p w:rsidR="00074D7D" w:rsidRDefault="00074D7D" w:rsidP="00F276AC">
      <w:pPr>
        <w:ind w:left="1100" w:hanging="1100"/>
      </w:pPr>
    </w:p>
    <w:p w:rsidR="00AE3E7A" w:rsidRPr="00F276AC" w:rsidRDefault="00F32026" w:rsidP="00F276AC">
      <w:pPr>
        <w:ind w:left="1100" w:hanging="1100"/>
      </w:pPr>
      <w:r>
        <w:t>7</w:t>
      </w:r>
      <w:r w:rsidR="00360345">
        <w:t>.20.1</w:t>
      </w:r>
      <w:r w:rsidR="00360345">
        <w:tab/>
        <w:t>Table A providers</w:t>
      </w:r>
      <w:r w:rsidR="00AE3E7A" w:rsidRPr="00F276AC">
        <w:t xml:space="preserve"> will be allocated Reward Funding on the basis of meeting university targets set out in the Compacts and eligibility requirements below at Clause 8.25 and set against a framework of performance indicators.</w:t>
      </w:r>
    </w:p>
    <w:p w:rsidR="00AE3E7A" w:rsidRPr="00F276AC" w:rsidRDefault="00AE3E7A" w:rsidP="00F276AC">
      <w:pPr>
        <w:ind w:left="1100" w:hanging="1100"/>
      </w:pPr>
    </w:p>
    <w:p w:rsidR="00AE3E7A" w:rsidRPr="00F276AC" w:rsidRDefault="00F32026" w:rsidP="00F276AC">
      <w:pPr>
        <w:ind w:left="1100" w:hanging="1100"/>
      </w:pPr>
      <w:r>
        <w:t>7</w:t>
      </w:r>
      <w:r w:rsidR="00AE3E7A" w:rsidRPr="00F276AC">
        <w:t>.20.5</w:t>
      </w:r>
      <w:r w:rsidR="00AE3E7A" w:rsidRPr="00F276AC">
        <w:tab/>
        <w:t>Mission-based Compacts are three-year agreements that show how each university’s mission contributes to the Government’s goals for higher education, and include details of major higher education and research funding and performance targets.</w:t>
      </w:r>
    </w:p>
    <w:p w:rsidR="00AE3E7A" w:rsidRPr="00F276AC" w:rsidRDefault="00AE3E7A" w:rsidP="00F276AC">
      <w:pPr>
        <w:ind w:left="1100" w:hanging="1100"/>
      </w:pPr>
    </w:p>
    <w:p w:rsidR="00AE3E7A" w:rsidRPr="00593755" w:rsidRDefault="00F32026" w:rsidP="00593755">
      <w:pPr>
        <w:pStyle w:val="Heading3"/>
        <w:tabs>
          <w:tab w:val="left" w:pos="1100"/>
        </w:tabs>
        <w:ind w:left="0"/>
        <w:rPr>
          <w:rStyle w:val="Heading2CharChar1"/>
          <w:i w:val="0"/>
          <w:sz w:val="22"/>
          <w:szCs w:val="22"/>
        </w:rPr>
      </w:pPr>
      <w:bookmarkStart w:id="137" w:name="_Toc406581192"/>
      <w:r w:rsidRPr="00593755">
        <w:rPr>
          <w:rStyle w:val="Heading2CharChar1"/>
          <w:i w:val="0"/>
          <w:sz w:val="22"/>
          <w:szCs w:val="22"/>
        </w:rPr>
        <w:t>7</w:t>
      </w:r>
      <w:r w:rsidR="001C3E65" w:rsidRPr="00593755">
        <w:rPr>
          <w:rStyle w:val="Heading2CharChar1"/>
          <w:i w:val="0"/>
          <w:sz w:val="22"/>
          <w:szCs w:val="22"/>
        </w:rPr>
        <w:t>.25</w:t>
      </w:r>
      <w:r w:rsidR="001C3E65" w:rsidRPr="00593755">
        <w:rPr>
          <w:rStyle w:val="Heading2CharChar1"/>
          <w:i w:val="0"/>
          <w:sz w:val="22"/>
          <w:szCs w:val="22"/>
        </w:rPr>
        <w:tab/>
        <w:t>Eligibility requirements</w:t>
      </w:r>
      <w:bookmarkEnd w:id="137"/>
    </w:p>
    <w:p w:rsidR="00AE3E7A" w:rsidRPr="00AE3E7A" w:rsidRDefault="00AE3E7A" w:rsidP="00AE3E7A">
      <w:pPr>
        <w:keepLines w:val="0"/>
        <w:tabs>
          <w:tab w:val="left" w:pos="1700"/>
        </w:tabs>
        <w:ind w:left="1100" w:hanging="1100"/>
        <w:rPr>
          <w:b/>
          <w:iCs/>
          <w:szCs w:val="22"/>
        </w:rPr>
      </w:pPr>
      <w:r w:rsidRPr="00AE3E7A">
        <w:rPr>
          <w:b/>
          <w:iCs/>
          <w:szCs w:val="22"/>
        </w:rPr>
        <w:t xml:space="preserve"> </w:t>
      </w:r>
    </w:p>
    <w:p w:rsidR="00AE3E7A" w:rsidRPr="00F276AC" w:rsidRDefault="00F32026" w:rsidP="00F276AC">
      <w:pPr>
        <w:keepLines w:val="0"/>
        <w:tabs>
          <w:tab w:val="left" w:pos="1700"/>
        </w:tabs>
        <w:ind w:left="1100" w:hanging="1100"/>
      </w:pPr>
      <w:r>
        <w:t>7</w:t>
      </w:r>
      <w:r w:rsidR="00AE3E7A" w:rsidRPr="00F276AC">
        <w:t xml:space="preserve">.25.1 </w:t>
      </w:r>
      <w:r w:rsidR="00AE3E7A" w:rsidRPr="00F276AC">
        <w:tab/>
        <w:t xml:space="preserve">A provider is eligible for Reward </w:t>
      </w:r>
      <w:proofErr w:type="gramStart"/>
      <w:r w:rsidR="00AE3E7A" w:rsidRPr="00F276AC">
        <w:t>Funding</w:t>
      </w:r>
      <w:proofErr w:type="gramEnd"/>
      <w:r w:rsidR="00AE3E7A" w:rsidRPr="00F276AC">
        <w:t xml:space="preserve"> if:</w:t>
      </w:r>
    </w:p>
    <w:p w:rsidR="00F276AC" w:rsidRPr="00F276AC" w:rsidRDefault="00AE3E7A" w:rsidP="004759FA">
      <w:pPr>
        <w:numPr>
          <w:ilvl w:val="0"/>
          <w:numId w:val="34"/>
        </w:numPr>
        <w:rPr>
          <w:rFonts w:cs="Arial"/>
          <w:bCs/>
          <w:szCs w:val="22"/>
        </w:rPr>
      </w:pPr>
      <w:r w:rsidRPr="00F276AC">
        <w:rPr>
          <w:rFonts w:cs="Arial"/>
          <w:bCs/>
          <w:szCs w:val="22"/>
        </w:rPr>
        <w:t>the university is a Table A provider; and</w:t>
      </w:r>
    </w:p>
    <w:p w:rsidR="00AE3E7A" w:rsidRPr="00F276AC" w:rsidRDefault="00AE3E7A" w:rsidP="004759FA">
      <w:pPr>
        <w:numPr>
          <w:ilvl w:val="0"/>
          <w:numId w:val="34"/>
        </w:numPr>
        <w:rPr>
          <w:rFonts w:cs="Arial"/>
          <w:bCs/>
          <w:szCs w:val="22"/>
        </w:rPr>
      </w:pPr>
      <w:r w:rsidRPr="00F276AC">
        <w:rPr>
          <w:rFonts w:cs="Arial"/>
          <w:bCs/>
          <w:szCs w:val="22"/>
        </w:rPr>
        <w:t xml:space="preserve">the </w:t>
      </w:r>
      <w:r w:rsidRPr="00636939">
        <w:rPr>
          <w:rFonts w:cs="Arial"/>
          <w:bCs/>
          <w:i/>
          <w:szCs w:val="22"/>
        </w:rPr>
        <w:t>Minister</w:t>
      </w:r>
      <w:r w:rsidRPr="00F276AC">
        <w:rPr>
          <w:rFonts w:cs="Arial"/>
          <w:bCs/>
          <w:szCs w:val="22"/>
        </w:rPr>
        <w:t xml:space="preserve"> has allocated a number of Commonwealth Supported Places to the provider for that year under section 30-10 of the Act; and</w:t>
      </w:r>
    </w:p>
    <w:p w:rsidR="00AE3E7A" w:rsidRPr="00F276AC" w:rsidRDefault="00AE3E7A" w:rsidP="004759FA">
      <w:pPr>
        <w:numPr>
          <w:ilvl w:val="0"/>
          <w:numId w:val="34"/>
        </w:numPr>
      </w:pPr>
      <w:proofErr w:type="gramStart"/>
      <w:r w:rsidRPr="00F276AC">
        <w:rPr>
          <w:rFonts w:cs="Arial"/>
          <w:bCs/>
          <w:szCs w:val="22"/>
        </w:rPr>
        <w:t>the</w:t>
      </w:r>
      <w:proofErr w:type="gramEnd"/>
      <w:r w:rsidRPr="00F276AC">
        <w:rPr>
          <w:rFonts w:cs="Arial"/>
          <w:bCs/>
          <w:szCs w:val="22"/>
        </w:rPr>
        <w:t xml:space="preserve"> provider has entered into a funding agreement with the Commonwealth under section 30-25</w:t>
      </w:r>
      <w:r w:rsidRPr="00F276AC">
        <w:t xml:space="preserve"> of the Act in respect of that year (the 2011-2013 Compact period).</w:t>
      </w:r>
    </w:p>
    <w:p w:rsidR="00AE3E7A" w:rsidRPr="00F276AC" w:rsidRDefault="00AE3E7A" w:rsidP="00AE3E7A">
      <w:pPr>
        <w:keepLines w:val="0"/>
        <w:tabs>
          <w:tab w:val="left" w:pos="1700"/>
        </w:tabs>
        <w:ind w:left="1100" w:hanging="1100"/>
      </w:pPr>
    </w:p>
    <w:p w:rsidR="00AE3E7A" w:rsidRPr="00F276AC" w:rsidRDefault="00F32026" w:rsidP="00AE3E7A">
      <w:pPr>
        <w:keepLines w:val="0"/>
        <w:tabs>
          <w:tab w:val="left" w:pos="1700"/>
        </w:tabs>
        <w:ind w:left="1100" w:hanging="1100"/>
      </w:pPr>
      <w:r>
        <w:t>7</w:t>
      </w:r>
      <w:r w:rsidR="00AE3E7A" w:rsidRPr="00F276AC">
        <w:t>.25.5</w:t>
      </w:r>
      <w:r w:rsidR="00AE3E7A" w:rsidRPr="00F276AC">
        <w:tab/>
        <w:t xml:space="preserve">For a provider to receive Reward Funding for an indicator in 2012 it must: </w:t>
      </w:r>
    </w:p>
    <w:p w:rsidR="00AE3E7A" w:rsidRPr="00F276AC" w:rsidRDefault="00AE3E7A" w:rsidP="004759FA">
      <w:pPr>
        <w:numPr>
          <w:ilvl w:val="0"/>
          <w:numId w:val="35"/>
        </w:numPr>
        <w:rPr>
          <w:rFonts w:cs="Arial"/>
          <w:bCs/>
          <w:szCs w:val="22"/>
        </w:rPr>
      </w:pPr>
      <w:r w:rsidRPr="00F276AC">
        <w:rPr>
          <w:rFonts w:cs="Arial"/>
          <w:bCs/>
          <w:szCs w:val="22"/>
        </w:rPr>
        <w:t>agree to the performance targets relating to specific Commonwealth goals contained in clause 4.14 of the university’s 2011-2013 Compact; and</w:t>
      </w:r>
    </w:p>
    <w:p w:rsidR="00AE3E7A" w:rsidRPr="00F276AC" w:rsidRDefault="00AE3E7A" w:rsidP="004759FA">
      <w:pPr>
        <w:numPr>
          <w:ilvl w:val="0"/>
          <w:numId w:val="35"/>
        </w:numPr>
        <w:rPr>
          <w:rFonts w:cs="Arial"/>
          <w:bCs/>
          <w:szCs w:val="22"/>
        </w:rPr>
      </w:pPr>
      <w:r w:rsidRPr="00F276AC">
        <w:rPr>
          <w:rFonts w:cs="Arial"/>
          <w:bCs/>
          <w:szCs w:val="22"/>
        </w:rPr>
        <w:t xml:space="preserve">supply performance data to the Commonwealth for all indicators as </w:t>
      </w:r>
      <w:r w:rsidR="00F276AC" w:rsidRPr="00F276AC">
        <w:rPr>
          <w:rFonts w:cs="Arial"/>
          <w:bCs/>
          <w:szCs w:val="22"/>
        </w:rPr>
        <w:t xml:space="preserve">per the requirements set out in </w:t>
      </w:r>
      <w:r w:rsidRPr="00F276AC">
        <w:rPr>
          <w:rFonts w:cs="Arial"/>
          <w:bCs/>
          <w:szCs w:val="22"/>
        </w:rPr>
        <w:t>the Performance Funding Technical Guidelines; and</w:t>
      </w:r>
    </w:p>
    <w:p w:rsidR="00AE3E7A" w:rsidRPr="00F276AC" w:rsidRDefault="00AE3E7A" w:rsidP="004759FA">
      <w:pPr>
        <w:numPr>
          <w:ilvl w:val="0"/>
          <w:numId w:val="35"/>
        </w:numPr>
        <w:rPr>
          <w:rFonts w:cs="Arial"/>
          <w:bCs/>
          <w:szCs w:val="22"/>
        </w:rPr>
      </w:pPr>
      <w:r w:rsidRPr="00F276AC">
        <w:rPr>
          <w:rFonts w:cs="Arial"/>
          <w:bCs/>
          <w:szCs w:val="22"/>
        </w:rPr>
        <w:t>perform one of the following:</w:t>
      </w:r>
    </w:p>
    <w:p w:rsidR="00F276AC" w:rsidRDefault="00AE3E7A" w:rsidP="004759FA">
      <w:pPr>
        <w:numPr>
          <w:ilvl w:val="0"/>
          <w:numId w:val="36"/>
        </w:numPr>
        <w:rPr>
          <w:rFonts w:cs="Arial"/>
          <w:szCs w:val="22"/>
          <w:lang w:eastAsia="en-AU"/>
        </w:rPr>
      </w:pPr>
      <w:r w:rsidRPr="00F276AC">
        <w:rPr>
          <w:rFonts w:cs="Arial"/>
          <w:szCs w:val="22"/>
          <w:lang w:eastAsia="en-AU"/>
        </w:rPr>
        <w:t xml:space="preserve">in respect of the low SES indicator, achieve the relevant excellence or improvement target for the low SES indicator; </w:t>
      </w:r>
    </w:p>
    <w:p w:rsidR="00AE3E7A" w:rsidRPr="00F276AC" w:rsidRDefault="00AE3E7A" w:rsidP="004759FA">
      <w:pPr>
        <w:numPr>
          <w:ilvl w:val="0"/>
          <w:numId w:val="36"/>
        </w:numPr>
        <w:rPr>
          <w:rFonts w:cs="Arial"/>
          <w:szCs w:val="22"/>
          <w:lang w:eastAsia="en-AU"/>
        </w:rPr>
      </w:pPr>
      <w:proofErr w:type="gramStart"/>
      <w:r w:rsidRPr="00F276AC">
        <w:rPr>
          <w:rFonts w:cs="Arial"/>
          <w:szCs w:val="22"/>
          <w:lang w:eastAsia="en-AU"/>
        </w:rPr>
        <w:t>in</w:t>
      </w:r>
      <w:proofErr w:type="gramEnd"/>
      <w:r w:rsidRPr="00F276AC">
        <w:rPr>
          <w:rFonts w:cs="Arial"/>
          <w:szCs w:val="22"/>
          <w:lang w:eastAsia="en-AU"/>
        </w:rPr>
        <w:t xml:space="preserve"> respect of the other underrepresented group indicator, achieve the improvement target for the other underrepresented group indicator.</w:t>
      </w:r>
    </w:p>
    <w:p w:rsidR="00AE3E7A" w:rsidRPr="00F276AC" w:rsidRDefault="00AE3E7A" w:rsidP="00AE3E7A">
      <w:pPr>
        <w:keepLines w:val="0"/>
        <w:tabs>
          <w:tab w:val="left" w:pos="1700"/>
        </w:tabs>
        <w:ind w:left="1100" w:hanging="1100"/>
      </w:pPr>
    </w:p>
    <w:p w:rsidR="00AE3E7A" w:rsidRPr="00F276AC" w:rsidRDefault="00F32026" w:rsidP="00AE3E7A">
      <w:pPr>
        <w:keepLines w:val="0"/>
        <w:tabs>
          <w:tab w:val="left" w:pos="1700"/>
        </w:tabs>
        <w:ind w:left="1100" w:hanging="1100"/>
      </w:pPr>
      <w:r>
        <w:t>7</w:t>
      </w:r>
      <w:r w:rsidR="007401EA">
        <w:t>.25.10</w:t>
      </w:r>
      <w:r w:rsidR="007401EA">
        <w:tab/>
      </w:r>
      <w:proofErr w:type="gramStart"/>
      <w:r w:rsidR="00AE3E7A" w:rsidRPr="00F276AC">
        <w:t>For</w:t>
      </w:r>
      <w:proofErr w:type="gramEnd"/>
      <w:r w:rsidR="00AE3E7A" w:rsidRPr="00F276AC">
        <w:t xml:space="preserve"> a provider to receive Reward Funding for an indicator in 2013 it must: </w:t>
      </w:r>
    </w:p>
    <w:p w:rsidR="00AE3E7A" w:rsidRPr="00F276AC" w:rsidRDefault="00AE3E7A" w:rsidP="004759FA">
      <w:pPr>
        <w:numPr>
          <w:ilvl w:val="0"/>
          <w:numId w:val="37"/>
        </w:numPr>
        <w:rPr>
          <w:rFonts w:cs="Arial"/>
          <w:bCs/>
          <w:szCs w:val="22"/>
        </w:rPr>
      </w:pPr>
      <w:r w:rsidRPr="00F276AC">
        <w:rPr>
          <w:rFonts w:cs="Arial"/>
          <w:bCs/>
          <w:szCs w:val="22"/>
        </w:rPr>
        <w:t>agree to the performance targets relating to specific Commonwealth goals contained in clause 4.14 of the university’s 2011-2013 Compact; and</w:t>
      </w:r>
    </w:p>
    <w:p w:rsidR="00AE3E7A" w:rsidRPr="00F276AC" w:rsidRDefault="00AE3E7A" w:rsidP="004759FA">
      <w:pPr>
        <w:numPr>
          <w:ilvl w:val="0"/>
          <w:numId w:val="37"/>
        </w:numPr>
        <w:rPr>
          <w:rFonts w:cs="Arial"/>
          <w:bCs/>
          <w:szCs w:val="22"/>
        </w:rPr>
      </w:pPr>
      <w:r w:rsidRPr="00F276AC">
        <w:rPr>
          <w:rFonts w:cs="Arial"/>
          <w:bCs/>
          <w:szCs w:val="22"/>
        </w:rPr>
        <w:t>supply performance data to the Commonwealth for all indicators as per the requirements set out in the Performance Funding Technical Guidelines; and</w:t>
      </w:r>
    </w:p>
    <w:p w:rsidR="00AE3E7A" w:rsidRPr="00F276AC" w:rsidRDefault="00AE3E7A" w:rsidP="004759FA">
      <w:pPr>
        <w:numPr>
          <w:ilvl w:val="0"/>
          <w:numId w:val="37"/>
        </w:numPr>
      </w:pPr>
      <w:r w:rsidRPr="00F276AC">
        <w:rPr>
          <w:rFonts w:cs="Arial"/>
          <w:bCs/>
          <w:szCs w:val="22"/>
        </w:rPr>
        <w:t>perform one</w:t>
      </w:r>
      <w:r w:rsidRPr="00F276AC">
        <w:t xml:space="preserve"> of the following:</w:t>
      </w:r>
    </w:p>
    <w:p w:rsidR="00AE3E7A" w:rsidRPr="00F276AC" w:rsidRDefault="00AE3E7A" w:rsidP="004759FA">
      <w:pPr>
        <w:numPr>
          <w:ilvl w:val="0"/>
          <w:numId w:val="38"/>
        </w:numPr>
        <w:rPr>
          <w:rFonts w:cs="Arial"/>
          <w:szCs w:val="22"/>
          <w:lang w:eastAsia="en-AU"/>
        </w:rPr>
      </w:pPr>
      <w:r w:rsidRPr="00F276AC">
        <w:rPr>
          <w:rFonts w:cs="Arial"/>
          <w:szCs w:val="22"/>
          <w:lang w:eastAsia="en-AU"/>
        </w:rPr>
        <w:t xml:space="preserve">in respect of the low SES indicator, achieve the relevant excellence or improvement target for the low SES indicator; </w:t>
      </w:r>
    </w:p>
    <w:p w:rsidR="00AE3E7A" w:rsidRPr="00F276AC" w:rsidRDefault="00AE3E7A" w:rsidP="004759FA">
      <w:pPr>
        <w:numPr>
          <w:ilvl w:val="0"/>
          <w:numId w:val="38"/>
        </w:numPr>
        <w:rPr>
          <w:rFonts w:cs="Arial"/>
          <w:szCs w:val="22"/>
          <w:lang w:eastAsia="en-AU"/>
        </w:rPr>
      </w:pPr>
      <w:proofErr w:type="gramStart"/>
      <w:r w:rsidRPr="00F276AC">
        <w:rPr>
          <w:rFonts w:cs="Arial"/>
          <w:szCs w:val="22"/>
          <w:lang w:eastAsia="en-AU"/>
        </w:rPr>
        <w:t>in</w:t>
      </w:r>
      <w:proofErr w:type="gramEnd"/>
      <w:r w:rsidRPr="00F276AC">
        <w:rPr>
          <w:rFonts w:cs="Arial"/>
          <w:szCs w:val="22"/>
          <w:lang w:eastAsia="en-AU"/>
        </w:rPr>
        <w:t xml:space="preserve"> respect of the other underrepresented group indicator, achieve the improvement target for the other underrepresented group indicator.  </w:t>
      </w:r>
    </w:p>
    <w:p w:rsidR="00AE3E7A" w:rsidRPr="00F276AC" w:rsidRDefault="00AE3E7A" w:rsidP="00AE3E7A">
      <w:pPr>
        <w:keepLines w:val="0"/>
        <w:tabs>
          <w:tab w:val="left" w:pos="1700"/>
        </w:tabs>
        <w:ind w:left="1100" w:hanging="1100"/>
        <w:rPr>
          <w:b/>
          <w:iCs/>
          <w:szCs w:val="22"/>
        </w:rPr>
      </w:pPr>
    </w:p>
    <w:p w:rsidR="00AE3E7A" w:rsidRPr="00593755" w:rsidRDefault="00F32026" w:rsidP="00593755">
      <w:pPr>
        <w:pStyle w:val="Heading3"/>
        <w:tabs>
          <w:tab w:val="left" w:pos="1100"/>
        </w:tabs>
        <w:ind w:left="0"/>
        <w:rPr>
          <w:rStyle w:val="Heading2CharChar1"/>
          <w:i w:val="0"/>
          <w:sz w:val="22"/>
          <w:szCs w:val="22"/>
        </w:rPr>
      </w:pPr>
      <w:bookmarkStart w:id="138" w:name="_Toc406581193"/>
      <w:r w:rsidRPr="00593755">
        <w:rPr>
          <w:rStyle w:val="Heading2CharChar1"/>
          <w:i w:val="0"/>
          <w:sz w:val="22"/>
          <w:szCs w:val="22"/>
        </w:rPr>
        <w:t>7</w:t>
      </w:r>
      <w:r w:rsidR="001C3E65" w:rsidRPr="00593755">
        <w:rPr>
          <w:rStyle w:val="Heading2CharChar1"/>
          <w:i w:val="0"/>
          <w:sz w:val="22"/>
          <w:szCs w:val="22"/>
        </w:rPr>
        <w:t>.30</w:t>
      </w:r>
      <w:r w:rsidR="001C3E65" w:rsidRPr="00593755">
        <w:rPr>
          <w:rStyle w:val="Heading2CharChar1"/>
          <w:i w:val="0"/>
          <w:sz w:val="22"/>
          <w:szCs w:val="22"/>
        </w:rPr>
        <w:tab/>
        <w:t>Payment dates and reporting</w:t>
      </w:r>
      <w:bookmarkEnd w:id="138"/>
    </w:p>
    <w:p w:rsidR="00AE3E7A" w:rsidRPr="00AE3E7A" w:rsidRDefault="00AE3E7A" w:rsidP="00AE3E7A">
      <w:pPr>
        <w:keepLines w:val="0"/>
        <w:tabs>
          <w:tab w:val="left" w:pos="1700"/>
        </w:tabs>
        <w:ind w:left="1100" w:hanging="1100"/>
        <w:rPr>
          <w:b/>
          <w:iCs/>
          <w:szCs w:val="22"/>
        </w:rPr>
      </w:pPr>
    </w:p>
    <w:p w:rsidR="00AE3E7A" w:rsidRPr="00AE3E7A" w:rsidRDefault="00F32026" w:rsidP="00F276AC">
      <w:pPr>
        <w:ind w:left="1100" w:hanging="1100"/>
      </w:pPr>
      <w:r>
        <w:t>7</w:t>
      </w:r>
      <w:r w:rsidR="00AE3E7A" w:rsidRPr="00AE3E7A">
        <w:t>.30.1</w:t>
      </w:r>
      <w:r w:rsidR="00F276AC">
        <w:tab/>
      </w:r>
      <w:r w:rsidR="00AE3E7A" w:rsidRPr="00AE3E7A">
        <w:t xml:space="preserve">Reward </w:t>
      </w:r>
      <w:proofErr w:type="gramStart"/>
      <w:r w:rsidR="00AE3E7A" w:rsidRPr="00AE3E7A">
        <w:t>Funding</w:t>
      </w:r>
      <w:proofErr w:type="gramEnd"/>
      <w:r w:rsidR="00AE3E7A" w:rsidRPr="00AE3E7A">
        <w:t xml:space="preserve"> payments to a provider will be paid in accordance with clause 4.1 headed Category 1 Participation and Social inclusion as outlined in the Compact.</w:t>
      </w:r>
    </w:p>
    <w:p w:rsidR="00AE3E7A" w:rsidRPr="00AE3E7A" w:rsidRDefault="00AE3E7A" w:rsidP="00F276AC"/>
    <w:p w:rsidR="00AE3E7A" w:rsidRPr="00AE3E7A" w:rsidRDefault="00F32026" w:rsidP="00F276AC">
      <w:pPr>
        <w:ind w:left="1100" w:hanging="1100"/>
      </w:pPr>
      <w:r>
        <w:t>7</w:t>
      </w:r>
      <w:r w:rsidR="00AE3E7A" w:rsidRPr="00AE3E7A">
        <w:t>.30.5</w:t>
      </w:r>
      <w:r w:rsidR="00AE3E7A" w:rsidRPr="00AE3E7A">
        <w:tab/>
        <w:t>Universities will report against their performance targets for performance Categories 1, 2 and 3 through the insertion of performance results in section 4.14 of the Compact.</w:t>
      </w:r>
    </w:p>
    <w:p w:rsidR="00AE3E7A" w:rsidRPr="00AE3E7A" w:rsidRDefault="00AE3E7A" w:rsidP="00AE3E7A">
      <w:pPr>
        <w:keepLines w:val="0"/>
        <w:tabs>
          <w:tab w:val="left" w:pos="1700"/>
        </w:tabs>
        <w:ind w:left="1100" w:hanging="1100"/>
        <w:rPr>
          <w:b/>
          <w:iCs/>
          <w:szCs w:val="22"/>
        </w:rPr>
      </w:pPr>
    </w:p>
    <w:p w:rsidR="00AE3E7A" w:rsidRPr="00593755" w:rsidRDefault="00F32026" w:rsidP="00593755">
      <w:pPr>
        <w:pStyle w:val="Heading3"/>
        <w:tabs>
          <w:tab w:val="left" w:pos="1100"/>
        </w:tabs>
        <w:ind w:left="0"/>
        <w:rPr>
          <w:rStyle w:val="Heading2CharChar1"/>
          <w:i w:val="0"/>
          <w:sz w:val="22"/>
          <w:szCs w:val="22"/>
        </w:rPr>
      </w:pPr>
      <w:bookmarkStart w:id="139" w:name="_Toc406581194"/>
      <w:r w:rsidRPr="00593755">
        <w:rPr>
          <w:rStyle w:val="Heading2CharChar1"/>
          <w:i w:val="0"/>
          <w:sz w:val="22"/>
          <w:szCs w:val="22"/>
        </w:rPr>
        <w:t>7</w:t>
      </w:r>
      <w:r w:rsidR="001C3E65" w:rsidRPr="00593755">
        <w:rPr>
          <w:rStyle w:val="Heading2CharChar1"/>
          <w:i w:val="0"/>
          <w:sz w:val="22"/>
          <w:szCs w:val="22"/>
        </w:rPr>
        <w:t>.35</w:t>
      </w:r>
      <w:r w:rsidR="001C3E65" w:rsidRPr="00593755">
        <w:rPr>
          <w:rStyle w:val="Heading2CharChar1"/>
          <w:i w:val="0"/>
          <w:sz w:val="22"/>
          <w:szCs w:val="22"/>
        </w:rPr>
        <w:tab/>
        <w:t>Calculation of Component A</w:t>
      </w:r>
      <w:bookmarkEnd w:id="139"/>
    </w:p>
    <w:p w:rsidR="00AE3E7A" w:rsidRPr="00AE3E7A" w:rsidRDefault="00AE3E7A" w:rsidP="00AE3E7A">
      <w:pPr>
        <w:keepLines w:val="0"/>
        <w:tabs>
          <w:tab w:val="left" w:pos="1700"/>
        </w:tabs>
        <w:ind w:left="1100" w:hanging="1100"/>
        <w:rPr>
          <w:b/>
          <w:iCs/>
          <w:szCs w:val="22"/>
        </w:rPr>
      </w:pPr>
    </w:p>
    <w:p w:rsidR="00AE3E7A" w:rsidRDefault="00F32026" w:rsidP="00D6514B">
      <w:pPr>
        <w:ind w:left="1100" w:hanging="1100"/>
      </w:pPr>
      <w:r>
        <w:t>7</w:t>
      </w:r>
      <w:r w:rsidR="00AE3E7A" w:rsidRPr="00AE3E7A">
        <w:t>.35.1</w:t>
      </w:r>
      <w:r w:rsidR="00AE3E7A" w:rsidRPr="00AE3E7A">
        <w:tab/>
        <w:t>Each provider’s maximum possible Reward Funding payment for Component A will be calculated based on their proportional share of the Basic Grant Amount distributed in the previous grant year, as at 31 December of that year (section 33-5 of the Act).</w:t>
      </w:r>
    </w:p>
    <w:p w:rsidR="00D6514B" w:rsidRPr="00AE3E7A" w:rsidRDefault="00D6514B" w:rsidP="00AE3E7A">
      <w:pPr>
        <w:keepLines w:val="0"/>
        <w:tabs>
          <w:tab w:val="left" w:pos="1700"/>
        </w:tabs>
        <w:ind w:left="1100" w:hanging="1100"/>
        <w:rPr>
          <w:b/>
          <w:iCs/>
          <w:szCs w:val="22"/>
        </w:rPr>
      </w:pPr>
    </w:p>
    <w:p w:rsidR="00AE3E7A" w:rsidRPr="00593755" w:rsidRDefault="00F32026" w:rsidP="00593755">
      <w:pPr>
        <w:pStyle w:val="Heading3"/>
        <w:tabs>
          <w:tab w:val="left" w:pos="1100"/>
        </w:tabs>
        <w:ind w:left="0"/>
        <w:rPr>
          <w:rStyle w:val="Heading2CharChar1"/>
          <w:i w:val="0"/>
          <w:sz w:val="22"/>
          <w:szCs w:val="22"/>
        </w:rPr>
      </w:pPr>
      <w:bookmarkStart w:id="140" w:name="_Toc406581195"/>
      <w:r w:rsidRPr="00593755">
        <w:rPr>
          <w:rStyle w:val="Heading2CharChar1"/>
          <w:i w:val="0"/>
          <w:sz w:val="22"/>
          <w:szCs w:val="22"/>
        </w:rPr>
        <w:t>7</w:t>
      </w:r>
      <w:r w:rsidR="00797B65" w:rsidRPr="00593755">
        <w:rPr>
          <w:rStyle w:val="Heading2CharChar1"/>
          <w:i w:val="0"/>
          <w:sz w:val="22"/>
          <w:szCs w:val="22"/>
        </w:rPr>
        <w:t>.40</w:t>
      </w:r>
      <w:r w:rsidR="00797B65" w:rsidRPr="00593755">
        <w:rPr>
          <w:rStyle w:val="Heading2CharChar1"/>
          <w:i w:val="0"/>
          <w:sz w:val="22"/>
          <w:szCs w:val="22"/>
        </w:rPr>
        <w:tab/>
        <w:t>Calculations by indicator</w:t>
      </w:r>
      <w:bookmarkEnd w:id="140"/>
    </w:p>
    <w:p w:rsidR="00AE3E7A" w:rsidRPr="00AE3E7A" w:rsidRDefault="00AE3E7A" w:rsidP="00AE3E7A">
      <w:pPr>
        <w:keepLines w:val="0"/>
        <w:tabs>
          <w:tab w:val="left" w:pos="1700"/>
        </w:tabs>
        <w:ind w:left="1100" w:hanging="1100"/>
        <w:rPr>
          <w:b/>
          <w:iCs/>
          <w:szCs w:val="22"/>
        </w:rPr>
      </w:pPr>
    </w:p>
    <w:p w:rsidR="00AE3E7A" w:rsidRPr="00AE3E7A" w:rsidRDefault="00F32026" w:rsidP="00D6514B">
      <w:pPr>
        <w:ind w:left="1100" w:hanging="1100"/>
      </w:pPr>
      <w:r>
        <w:t>7</w:t>
      </w:r>
      <w:r w:rsidR="00AE3E7A" w:rsidRPr="00AE3E7A">
        <w:t>.40.1</w:t>
      </w:r>
      <w:r w:rsidR="00AE3E7A" w:rsidRPr="00AE3E7A">
        <w:tab/>
        <w:t>Performance Category 1: Participation and Social Inclusion</w:t>
      </w:r>
    </w:p>
    <w:p w:rsidR="00AE3E7A" w:rsidRPr="00AE3E7A" w:rsidRDefault="00AE3E7A" w:rsidP="00D6514B"/>
    <w:p w:rsidR="00AE3E7A" w:rsidRPr="00AE3E7A" w:rsidRDefault="00F32026" w:rsidP="00D6514B">
      <w:pPr>
        <w:ind w:left="1100" w:hanging="1100"/>
      </w:pPr>
      <w:r>
        <w:t>7.</w:t>
      </w:r>
      <w:r w:rsidR="00AE3E7A" w:rsidRPr="00AE3E7A">
        <w:t>40.5</w:t>
      </w:r>
      <w:r w:rsidR="00D6514B">
        <w:tab/>
      </w:r>
      <w:r w:rsidR="00AE3E7A" w:rsidRPr="00AE3E7A">
        <w:t xml:space="preserve">Performance indicator </w:t>
      </w:r>
      <w:proofErr w:type="spellStart"/>
      <w:r w:rsidR="00AE3E7A" w:rsidRPr="00AE3E7A">
        <w:t>1A</w:t>
      </w:r>
      <w:proofErr w:type="spellEnd"/>
      <w:r w:rsidR="00AE3E7A" w:rsidRPr="00AE3E7A">
        <w:t xml:space="preserve">: Proportion of domestic undergraduates who are from a low SES background (low SES target) </w:t>
      </w:r>
    </w:p>
    <w:p w:rsidR="00AE3E7A" w:rsidRDefault="005E669C" w:rsidP="00D6514B">
      <w:r>
        <w:rPr>
          <w:noProof/>
          <w:lang w:eastAsia="en-AU"/>
        </w:rPr>
        <w:drawing>
          <wp:anchor distT="0" distB="0" distL="114300" distR="114300" simplePos="0" relativeHeight="251657216" behindDoc="1" locked="0" layoutInCell="1" allowOverlap="1" wp14:anchorId="004CBB2C" wp14:editId="1AB541A8">
            <wp:simplePos x="0" y="0"/>
            <wp:positionH relativeFrom="column">
              <wp:posOffset>1842135</wp:posOffset>
            </wp:positionH>
            <wp:positionV relativeFrom="paragraph">
              <wp:posOffset>48895</wp:posOffset>
            </wp:positionV>
            <wp:extent cx="2286000" cy="638175"/>
            <wp:effectExtent l="0" t="0" r="0" b="0"/>
            <wp:wrapTight wrapText="bothSides">
              <wp:wrapPolygon edited="0">
                <wp:start x="18720" y="1934"/>
                <wp:lineTo x="0" y="3869"/>
                <wp:lineTo x="0" y="9672"/>
                <wp:lineTo x="17640" y="12251"/>
                <wp:lineTo x="17460" y="19988"/>
                <wp:lineTo x="19440" y="19988"/>
                <wp:lineTo x="20520" y="19988"/>
                <wp:lineTo x="21060" y="16119"/>
                <wp:lineTo x="20700" y="12251"/>
                <wp:lineTo x="21420" y="9672"/>
                <wp:lineTo x="21240" y="7093"/>
                <wp:lineTo x="19980" y="1934"/>
                <wp:lineTo x="18720" y="193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286000" cy="638175"/>
                    </a:xfrm>
                    <a:prstGeom prst="rect">
                      <a:avLst/>
                    </a:prstGeom>
                    <a:noFill/>
                    <a:ln w="9525">
                      <a:noFill/>
                      <a:miter lim="800000"/>
                      <a:headEnd/>
                      <a:tailEnd/>
                    </a:ln>
                  </pic:spPr>
                </pic:pic>
              </a:graphicData>
            </a:graphic>
          </wp:anchor>
        </w:drawing>
      </w:r>
    </w:p>
    <w:p w:rsidR="00AF0972" w:rsidRDefault="00AF0972" w:rsidP="00D6514B"/>
    <w:p w:rsidR="00AF0972" w:rsidRPr="00AE3E7A" w:rsidRDefault="00AF0972" w:rsidP="00D6514B"/>
    <w:p w:rsidR="00AF0972" w:rsidRDefault="00AF0972" w:rsidP="00750ECE"/>
    <w:p w:rsidR="00AE3E7A" w:rsidRPr="00AE3E7A" w:rsidRDefault="00AE3E7A" w:rsidP="00D6514B">
      <w:pPr>
        <w:ind w:left="1100"/>
      </w:pPr>
      <w:r w:rsidRPr="00AE3E7A">
        <w:t xml:space="preserve">The amount of funding payable to a Table </w:t>
      </w:r>
      <w:proofErr w:type="gramStart"/>
      <w:r w:rsidRPr="00AE3E7A">
        <w:t>A</w:t>
      </w:r>
      <w:proofErr w:type="gramEnd"/>
      <w:r w:rsidRPr="00AE3E7A">
        <w:t xml:space="preserve"> provider in 2012 and 2013 for achievement of the low SES excellence or improvement target agreed in the university’s 2011</w:t>
      </w:r>
      <w:r w:rsidRPr="00AE3E7A">
        <w:noBreakHyphen/>
        <w:t>2013 Compact will be calculated in accordance with the following formula:</w:t>
      </w:r>
    </w:p>
    <w:p w:rsidR="00AE3E7A" w:rsidRPr="00AF0972" w:rsidRDefault="00AE3E7A" w:rsidP="00AE3E7A">
      <w:pPr>
        <w:keepLines w:val="0"/>
        <w:tabs>
          <w:tab w:val="left" w:pos="1700"/>
        </w:tabs>
        <w:ind w:left="1100" w:hanging="1100"/>
        <w:rPr>
          <w:iCs/>
          <w:szCs w:val="22"/>
        </w:rPr>
      </w:pPr>
    </w:p>
    <w:p w:rsidR="00AE3E7A" w:rsidRPr="00AF0972" w:rsidRDefault="00AE3E7A" w:rsidP="00AE3E7A">
      <w:pPr>
        <w:keepLines w:val="0"/>
        <w:tabs>
          <w:tab w:val="left" w:pos="1700"/>
        </w:tabs>
        <w:ind w:left="1100" w:hanging="1100"/>
        <w:rPr>
          <w:iCs/>
          <w:szCs w:val="22"/>
        </w:rPr>
      </w:pPr>
    </w:p>
    <w:tbl>
      <w:tblPr>
        <w:tblW w:w="0" w:type="auto"/>
        <w:tblInd w:w="1242" w:type="dxa"/>
        <w:tblLook w:val="01E0" w:firstRow="1" w:lastRow="1" w:firstColumn="1" w:lastColumn="1" w:noHBand="0" w:noVBand="0"/>
      </w:tblPr>
      <w:tblGrid>
        <w:gridCol w:w="1764"/>
        <w:gridCol w:w="359"/>
        <w:gridCol w:w="6490"/>
      </w:tblGrid>
      <w:tr w:rsidR="00AE3E7A" w:rsidRPr="00AF0972" w:rsidTr="002B2C41">
        <w:trPr>
          <w:trHeight w:val="528"/>
        </w:trPr>
        <w:tc>
          <w:tcPr>
            <w:tcW w:w="1764" w:type="dxa"/>
          </w:tcPr>
          <w:p w:rsidR="00AE3E7A" w:rsidRPr="00AF0972" w:rsidRDefault="007B1D18" w:rsidP="00580FAC">
            <w:r>
              <w:rPr>
                <w:noProof/>
                <w:lang w:eastAsia="en-AU"/>
              </w:rPr>
              <w:drawing>
                <wp:inline distT="0" distB="0" distL="0" distR="0" wp14:anchorId="36A48620" wp14:editId="60BA5569">
                  <wp:extent cx="895350" cy="238125"/>
                  <wp:effectExtent l="0" t="0" r="0" b="9525"/>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5350" cy="238125"/>
                          </a:xfrm>
                          <a:prstGeom prst="rect">
                            <a:avLst/>
                          </a:prstGeom>
                          <a:noFill/>
                          <a:ln>
                            <a:noFill/>
                          </a:ln>
                        </pic:spPr>
                      </pic:pic>
                    </a:graphicData>
                  </a:graphic>
                </wp:inline>
              </w:drawing>
            </w:r>
          </w:p>
        </w:tc>
        <w:tc>
          <w:tcPr>
            <w:tcW w:w="359" w:type="dxa"/>
          </w:tcPr>
          <w:p w:rsidR="00AE3E7A" w:rsidRPr="00AF0972" w:rsidRDefault="00AE3E7A" w:rsidP="00580FAC">
            <w:r w:rsidRPr="00AF0972">
              <w:t>=</w:t>
            </w:r>
          </w:p>
        </w:tc>
        <w:tc>
          <w:tcPr>
            <w:tcW w:w="6490" w:type="dxa"/>
          </w:tcPr>
          <w:p w:rsidR="00AE3E7A" w:rsidRDefault="00AE3E7A" w:rsidP="00580FAC">
            <w:r w:rsidRPr="00AF0972">
              <w:t>potential Reward Funding available to universit</w:t>
            </w:r>
            <w:r w:rsidR="00395102">
              <w:t>y</w:t>
            </w:r>
            <w:r w:rsidR="00395102" w:rsidRPr="00580FAC">
              <w:t xml:space="preserve"> </w:t>
            </w:r>
            <w:proofErr w:type="spellStart"/>
            <w:r w:rsidR="00395102" w:rsidRPr="00580FAC">
              <w:t>i</w:t>
            </w:r>
            <w:proofErr w:type="spellEnd"/>
            <w:r w:rsidR="00395102">
              <w:t xml:space="preserve"> in a given year for the low</w:t>
            </w:r>
            <w:r w:rsidR="00580FAC">
              <w:t xml:space="preserve"> </w:t>
            </w:r>
            <w:r w:rsidRPr="00AF0972">
              <w:t>SES target</w:t>
            </w:r>
          </w:p>
          <w:p w:rsidR="00580FAC" w:rsidRPr="00580FAC" w:rsidRDefault="00580FAC" w:rsidP="00580FAC"/>
        </w:tc>
      </w:tr>
      <w:tr w:rsidR="00AE3E7A" w:rsidRPr="00AF0972" w:rsidTr="002B2C41">
        <w:trPr>
          <w:trHeight w:val="512"/>
        </w:trPr>
        <w:tc>
          <w:tcPr>
            <w:tcW w:w="1764" w:type="dxa"/>
          </w:tcPr>
          <w:p w:rsidR="00AE3E7A" w:rsidRPr="00AF0972" w:rsidRDefault="007B1D18" w:rsidP="00580FAC">
            <w:r>
              <w:rPr>
                <w:noProof/>
                <w:lang w:eastAsia="en-AU"/>
              </w:rPr>
              <w:drawing>
                <wp:inline distT="0" distB="0" distL="0" distR="0" wp14:anchorId="676B8A8A" wp14:editId="23AEB177">
                  <wp:extent cx="504825" cy="238125"/>
                  <wp:effectExtent l="0" t="0" r="9525" b="9525"/>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p>
        </w:tc>
        <w:tc>
          <w:tcPr>
            <w:tcW w:w="359" w:type="dxa"/>
          </w:tcPr>
          <w:p w:rsidR="00AE3E7A" w:rsidRPr="00AF0972" w:rsidRDefault="00AE3E7A" w:rsidP="00580FAC">
            <w:r w:rsidRPr="00AF0972">
              <w:t>=</w:t>
            </w:r>
          </w:p>
        </w:tc>
        <w:tc>
          <w:tcPr>
            <w:tcW w:w="6490" w:type="dxa"/>
          </w:tcPr>
          <w:p w:rsidR="00AE3E7A" w:rsidRDefault="00AE3E7A" w:rsidP="00580FAC">
            <w:r w:rsidRPr="00AF0972">
              <w:t>proportion of overall Reward Funding allocated to the low SES target (as outlined in the Performance Funding Administration Guidelines)</w:t>
            </w:r>
          </w:p>
          <w:p w:rsidR="00580FAC" w:rsidRPr="00AF0972" w:rsidRDefault="00580FAC" w:rsidP="00580FAC"/>
        </w:tc>
      </w:tr>
      <w:tr w:rsidR="00AE3E7A" w:rsidRPr="00AF0972" w:rsidTr="002B2C41">
        <w:trPr>
          <w:trHeight w:val="528"/>
        </w:trPr>
        <w:tc>
          <w:tcPr>
            <w:tcW w:w="1764" w:type="dxa"/>
          </w:tcPr>
          <w:p w:rsidR="00AE3E7A" w:rsidRPr="00AF0972" w:rsidRDefault="00AE3E7A" w:rsidP="00580FAC">
            <w:pPr>
              <w:rPr>
                <w:i/>
              </w:rPr>
            </w:pPr>
            <w:r w:rsidRPr="00AF0972">
              <w:rPr>
                <w:i/>
              </w:rPr>
              <w:t>E</w:t>
            </w:r>
          </w:p>
        </w:tc>
        <w:tc>
          <w:tcPr>
            <w:tcW w:w="359" w:type="dxa"/>
          </w:tcPr>
          <w:p w:rsidR="00AE3E7A" w:rsidRPr="00AF0972" w:rsidRDefault="00AE3E7A" w:rsidP="00580FAC">
            <w:r w:rsidRPr="00AF0972">
              <w:t>=</w:t>
            </w:r>
          </w:p>
        </w:tc>
        <w:tc>
          <w:tcPr>
            <w:tcW w:w="6490" w:type="dxa"/>
          </w:tcPr>
          <w:p w:rsidR="00AE3E7A" w:rsidRDefault="00AE3E7A" w:rsidP="00580FAC">
            <w:r w:rsidRPr="00AF0972">
              <w:t xml:space="preserve">The Component A Reward Funding available for achievement of performance targets in a given year </w:t>
            </w:r>
          </w:p>
          <w:p w:rsidR="00580FAC" w:rsidRPr="00AF0972" w:rsidRDefault="00580FAC" w:rsidP="00580FAC"/>
        </w:tc>
      </w:tr>
      <w:tr w:rsidR="00AE3E7A" w:rsidRPr="00AF0972" w:rsidTr="002B2C41">
        <w:trPr>
          <w:trHeight w:val="388"/>
        </w:trPr>
        <w:tc>
          <w:tcPr>
            <w:tcW w:w="1764" w:type="dxa"/>
          </w:tcPr>
          <w:p w:rsidR="00AE3E7A" w:rsidRPr="00AF0972" w:rsidRDefault="007B1D18" w:rsidP="00580FAC">
            <w:r>
              <w:rPr>
                <w:noProof/>
                <w:lang w:eastAsia="en-AU"/>
              </w:rPr>
              <w:drawing>
                <wp:inline distT="0" distB="0" distL="0" distR="0" wp14:anchorId="7FDAFA31" wp14:editId="0EBD3373">
                  <wp:extent cx="142875" cy="238125"/>
                  <wp:effectExtent l="0" t="0" r="9525" b="9525"/>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p>
        </w:tc>
        <w:tc>
          <w:tcPr>
            <w:tcW w:w="359" w:type="dxa"/>
          </w:tcPr>
          <w:p w:rsidR="00AE3E7A" w:rsidRPr="00AF0972" w:rsidRDefault="00AE3E7A" w:rsidP="00580FAC">
            <w:r w:rsidRPr="00AF0972">
              <w:t>=</w:t>
            </w:r>
          </w:p>
        </w:tc>
        <w:tc>
          <w:tcPr>
            <w:tcW w:w="6490" w:type="dxa"/>
          </w:tcPr>
          <w:p w:rsidR="00AE3E7A" w:rsidRPr="00AF0972" w:rsidRDefault="00AE3E7A" w:rsidP="00580FAC">
            <w:r w:rsidRPr="00AF0972">
              <w:t xml:space="preserve">the Basic Grant Amount the previous grant year for university </w:t>
            </w:r>
            <w:proofErr w:type="spellStart"/>
            <w:r w:rsidRPr="00AF0972">
              <w:rPr>
                <w:i/>
              </w:rPr>
              <w:t>i</w:t>
            </w:r>
            <w:proofErr w:type="spellEnd"/>
          </w:p>
        </w:tc>
      </w:tr>
      <w:tr w:rsidR="00AE3E7A" w:rsidRPr="00AF0972" w:rsidTr="002B2C41">
        <w:trPr>
          <w:trHeight w:val="776"/>
        </w:trPr>
        <w:tc>
          <w:tcPr>
            <w:tcW w:w="1764" w:type="dxa"/>
          </w:tcPr>
          <w:p w:rsidR="00AE3E7A" w:rsidRPr="00AF0972" w:rsidRDefault="007B1D18" w:rsidP="00580FAC">
            <w:r>
              <w:rPr>
                <w:noProof/>
                <w:lang w:eastAsia="en-AU"/>
              </w:rPr>
              <w:drawing>
                <wp:inline distT="0" distB="0" distL="0" distR="0" wp14:anchorId="0B6B69D2" wp14:editId="32C742C1">
                  <wp:extent cx="2000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p>
        </w:tc>
        <w:tc>
          <w:tcPr>
            <w:tcW w:w="359" w:type="dxa"/>
          </w:tcPr>
          <w:p w:rsidR="00AE3E7A" w:rsidRPr="00AF0972" w:rsidRDefault="00AE3E7A" w:rsidP="00580FAC">
            <w:r w:rsidRPr="00AF0972">
              <w:t>=</w:t>
            </w:r>
          </w:p>
        </w:tc>
        <w:tc>
          <w:tcPr>
            <w:tcW w:w="6490" w:type="dxa"/>
          </w:tcPr>
          <w:p w:rsidR="00AE3E7A" w:rsidRDefault="00AE3E7A" w:rsidP="00580FAC">
            <w:r w:rsidRPr="00AF0972">
              <w:t>the Basic Grant Amount the previous grant year for university </w:t>
            </w:r>
            <w:r w:rsidRPr="00AF0972">
              <w:rPr>
                <w:i/>
              </w:rPr>
              <w:t>k</w:t>
            </w:r>
            <w:r w:rsidR="00AF0972">
              <w:t xml:space="preserve"> (where k is </w:t>
            </w:r>
            <w:r w:rsidRPr="00AF0972">
              <w:t>all universities participating in Performance Funding during the 2011-13 Compact period)</w:t>
            </w:r>
          </w:p>
          <w:p w:rsidR="00580FAC" w:rsidRPr="00AF0972" w:rsidRDefault="00580FAC" w:rsidP="00580FAC"/>
        </w:tc>
      </w:tr>
      <w:tr w:rsidR="00AE3E7A" w:rsidRPr="00AF0972" w:rsidTr="002B2C41">
        <w:trPr>
          <w:trHeight w:val="791"/>
        </w:trPr>
        <w:tc>
          <w:tcPr>
            <w:tcW w:w="1764" w:type="dxa"/>
          </w:tcPr>
          <w:p w:rsidR="00AE3E7A" w:rsidRPr="00AF0972" w:rsidRDefault="007B1D18" w:rsidP="00580FAC">
            <w:r>
              <w:rPr>
                <w:noProof/>
                <w:lang w:eastAsia="en-AU"/>
              </w:rPr>
              <w:drawing>
                <wp:inline distT="0" distB="0" distL="0" distR="0" wp14:anchorId="2158B910" wp14:editId="63C05135">
                  <wp:extent cx="400050" cy="419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0050" cy="419100"/>
                          </a:xfrm>
                          <a:prstGeom prst="rect">
                            <a:avLst/>
                          </a:prstGeom>
                          <a:noFill/>
                          <a:ln>
                            <a:noFill/>
                          </a:ln>
                        </pic:spPr>
                      </pic:pic>
                    </a:graphicData>
                  </a:graphic>
                </wp:inline>
              </w:drawing>
            </w:r>
          </w:p>
        </w:tc>
        <w:tc>
          <w:tcPr>
            <w:tcW w:w="359" w:type="dxa"/>
          </w:tcPr>
          <w:p w:rsidR="00AE3E7A" w:rsidRPr="00AF0972" w:rsidRDefault="00AE3E7A" w:rsidP="00580FAC">
            <w:r w:rsidRPr="00AF0972">
              <w:t>=</w:t>
            </w:r>
          </w:p>
        </w:tc>
        <w:tc>
          <w:tcPr>
            <w:tcW w:w="6490" w:type="dxa"/>
          </w:tcPr>
          <w:p w:rsidR="00AE3E7A" w:rsidRPr="00AF0972" w:rsidRDefault="00AE3E7A" w:rsidP="00580FAC">
            <w:r w:rsidRPr="00AF0972">
              <w:t>the total Basic Grant Amount the previous grant year for all universities participating in Performance Funding during the 2011-13 Compact period</w:t>
            </w:r>
          </w:p>
        </w:tc>
      </w:tr>
    </w:tbl>
    <w:p w:rsidR="002B2C41" w:rsidRDefault="002B2C41" w:rsidP="002B2C41">
      <w:pPr>
        <w:rPr>
          <w:b/>
          <w:iCs/>
          <w:szCs w:val="22"/>
        </w:rPr>
      </w:pPr>
      <w:bookmarkStart w:id="141" w:name="_Toc265823109"/>
    </w:p>
    <w:p w:rsidR="00AE3E7A" w:rsidRPr="002B2C41" w:rsidRDefault="00F32026" w:rsidP="002B2C41">
      <w:pPr>
        <w:ind w:left="1100" w:hanging="1100"/>
      </w:pPr>
      <w:r>
        <w:rPr>
          <w:iCs/>
          <w:szCs w:val="22"/>
        </w:rPr>
        <w:t>7</w:t>
      </w:r>
      <w:r w:rsidR="002B2C41">
        <w:rPr>
          <w:iCs/>
          <w:szCs w:val="22"/>
        </w:rPr>
        <w:t>.40.10</w:t>
      </w:r>
      <w:r w:rsidR="002B2C41">
        <w:rPr>
          <w:iCs/>
          <w:szCs w:val="22"/>
        </w:rPr>
        <w:tab/>
      </w:r>
      <w:r w:rsidR="00AE3E7A" w:rsidRPr="002B2C41">
        <w:t xml:space="preserve">Performance indicator </w:t>
      </w:r>
      <w:proofErr w:type="spellStart"/>
      <w:r w:rsidR="00AE3E7A" w:rsidRPr="002B2C41">
        <w:t>1B</w:t>
      </w:r>
      <w:proofErr w:type="spellEnd"/>
      <w:r w:rsidR="00AE3E7A" w:rsidRPr="002B2C41">
        <w:t>: Proportion of domestic undergraduates who are from another underrepresented group (other underrepresented group</w:t>
      </w:r>
      <w:bookmarkEnd w:id="141"/>
      <w:r w:rsidR="00AE3E7A" w:rsidRPr="002B2C41">
        <w:t xml:space="preserve"> target)</w:t>
      </w:r>
    </w:p>
    <w:p w:rsidR="00395102" w:rsidRPr="002B2C41" w:rsidRDefault="00395102" w:rsidP="002B2C41">
      <w:pPr>
        <w:ind w:left="1100"/>
      </w:pPr>
      <w:r w:rsidRPr="002B2C41">
        <w:tab/>
      </w:r>
    </w:p>
    <w:p w:rsidR="00AE3E7A" w:rsidRPr="002B2C41" w:rsidRDefault="00AE3E7A" w:rsidP="002B2C41">
      <w:pPr>
        <w:ind w:left="1100"/>
      </w:pPr>
      <w:r w:rsidRPr="002B2C41">
        <w:t xml:space="preserve">The amount of funding payable to a Table </w:t>
      </w:r>
      <w:proofErr w:type="gramStart"/>
      <w:r w:rsidRPr="002B2C41">
        <w:t>A</w:t>
      </w:r>
      <w:proofErr w:type="gramEnd"/>
      <w:r w:rsidRPr="002B2C41">
        <w:t xml:space="preserve"> provider in 2012 and 2013 for achievement of the other underrepresented group improvement target agreed in the university’s 2011</w:t>
      </w:r>
      <w:r w:rsidRPr="002B2C41">
        <w:noBreakHyphen/>
        <w:t xml:space="preserve">2013 Compact will be calculated in accordance with the following formula: </w:t>
      </w:r>
    </w:p>
    <w:p w:rsidR="00AE3E7A" w:rsidRPr="00AE3E7A" w:rsidRDefault="005E669C" w:rsidP="00AE3E7A">
      <w:pPr>
        <w:keepLines w:val="0"/>
        <w:tabs>
          <w:tab w:val="left" w:pos="1700"/>
        </w:tabs>
        <w:ind w:left="1100" w:hanging="1100"/>
        <w:rPr>
          <w:b/>
          <w:iCs/>
          <w:szCs w:val="22"/>
        </w:rPr>
      </w:pPr>
      <w:r>
        <w:rPr>
          <w:noProof/>
          <w:lang w:eastAsia="en-AU"/>
        </w:rPr>
        <w:drawing>
          <wp:anchor distT="0" distB="0" distL="114300" distR="114300" simplePos="0" relativeHeight="251658240" behindDoc="1" locked="0" layoutInCell="1" allowOverlap="1" wp14:anchorId="63F85982" wp14:editId="498EC8B6">
            <wp:simplePos x="0" y="0"/>
            <wp:positionH relativeFrom="column">
              <wp:posOffset>1917700</wp:posOffset>
            </wp:positionH>
            <wp:positionV relativeFrom="paragraph">
              <wp:posOffset>146685</wp:posOffset>
            </wp:positionV>
            <wp:extent cx="2105025" cy="647700"/>
            <wp:effectExtent l="0" t="0" r="0" b="0"/>
            <wp:wrapTight wrapText="bothSides">
              <wp:wrapPolygon edited="0">
                <wp:start x="18570" y="1906"/>
                <wp:lineTo x="0" y="4447"/>
                <wp:lineTo x="0" y="10165"/>
                <wp:lineTo x="17202" y="12071"/>
                <wp:lineTo x="17202" y="20329"/>
                <wp:lineTo x="19352" y="20329"/>
                <wp:lineTo x="21111" y="16518"/>
                <wp:lineTo x="21111" y="10165"/>
                <wp:lineTo x="21307" y="7624"/>
                <wp:lineTo x="19938" y="1906"/>
                <wp:lineTo x="18570" y="1906"/>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2105025" cy="647700"/>
                    </a:xfrm>
                    <a:prstGeom prst="rect">
                      <a:avLst/>
                    </a:prstGeom>
                    <a:noFill/>
                    <a:ln w="9525">
                      <a:noFill/>
                      <a:miter lim="800000"/>
                      <a:headEnd/>
                      <a:tailEnd/>
                    </a:ln>
                  </pic:spPr>
                </pic:pic>
              </a:graphicData>
            </a:graphic>
          </wp:anchor>
        </w:drawing>
      </w:r>
    </w:p>
    <w:p w:rsidR="00580FAC" w:rsidRDefault="00580FAC" w:rsidP="00AE3E7A">
      <w:pPr>
        <w:keepLines w:val="0"/>
        <w:tabs>
          <w:tab w:val="left" w:pos="1700"/>
        </w:tabs>
        <w:ind w:left="1100" w:hanging="1100"/>
        <w:rPr>
          <w:b/>
          <w:iCs/>
          <w:szCs w:val="22"/>
        </w:rPr>
      </w:pPr>
    </w:p>
    <w:p w:rsidR="00580FAC" w:rsidRDefault="00580FAC" w:rsidP="00AE3E7A">
      <w:pPr>
        <w:keepLines w:val="0"/>
        <w:tabs>
          <w:tab w:val="left" w:pos="1700"/>
        </w:tabs>
        <w:ind w:left="1100" w:hanging="1100"/>
        <w:rPr>
          <w:b/>
          <w:iCs/>
          <w:szCs w:val="22"/>
        </w:rPr>
      </w:pPr>
    </w:p>
    <w:p w:rsidR="00580FAC" w:rsidRDefault="00580FAC" w:rsidP="00AE3E7A">
      <w:pPr>
        <w:keepLines w:val="0"/>
        <w:tabs>
          <w:tab w:val="left" w:pos="1700"/>
        </w:tabs>
        <w:ind w:left="1100" w:hanging="1100"/>
        <w:rPr>
          <w:b/>
          <w:iCs/>
          <w:szCs w:val="22"/>
        </w:rPr>
      </w:pPr>
    </w:p>
    <w:p w:rsidR="00580FAC" w:rsidRDefault="00580FAC" w:rsidP="00AE3E7A">
      <w:pPr>
        <w:keepLines w:val="0"/>
        <w:tabs>
          <w:tab w:val="left" w:pos="1700"/>
        </w:tabs>
        <w:ind w:left="1100" w:hanging="1100"/>
        <w:rPr>
          <w:b/>
          <w:iCs/>
          <w:szCs w:val="22"/>
        </w:rPr>
      </w:pPr>
    </w:p>
    <w:p w:rsidR="00AE3E7A" w:rsidRDefault="00AE3E7A" w:rsidP="002B2C41">
      <w:pPr>
        <w:ind w:left="720" w:firstLine="720"/>
      </w:pPr>
      <w:r w:rsidRPr="00AE3E7A">
        <w:t xml:space="preserve">Where: </w:t>
      </w:r>
    </w:p>
    <w:p w:rsidR="00580FAC" w:rsidRPr="00AE3E7A" w:rsidRDefault="00580FAC" w:rsidP="00580FAC"/>
    <w:tbl>
      <w:tblPr>
        <w:tblW w:w="0" w:type="auto"/>
        <w:tblInd w:w="1242" w:type="dxa"/>
        <w:tblLook w:val="01E0" w:firstRow="1" w:lastRow="1" w:firstColumn="1" w:lastColumn="1" w:noHBand="0" w:noVBand="0"/>
      </w:tblPr>
      <w:tblGrid>
        <w:gridCol w:w="1772"/>
        <w:gridCol w:w="357"/>
        <w:gridCol w:w="6484"/>
      </w:tblGrid>
      <w:tr w:rsidR="00AE3E7A" w:rsidRPr="00AE3E7A" w:rsidTr="002B2C41">
        <w:tc>
          <w:tcPr>
            <w:tcW w:w="1772" w:type="dxa"/>
          </w:tcPr>
          <w:p w:rsidR="00AE3E7A" w:rsidRPr="00AE3E7A" w:rsidRDefault="007B1D18" w:rsidP="00580FAC">
            <w:r>
              <w:rPr>
                <w:noProof/>
                <w:lang w:eastAsia="en-AU"/>
              </w:rPr>
              <w:drawing>
                <wp:inline distT="0" distB="0" distL="0" distR="0" wp14:anchorId="05B6CAF5" wp14:editId="5094CE81">
                  <wp:extent cx="8096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p>
        </w:tc>
        <w:tc>
          <w:tcPr>
            <w:tcW w:w="357" w:type="dxa"/>
          </w:tcPr>
          <w:p w:rsidR="00AE3E7A" w:rsidRPr="00AE3E7A" w:rsidRDefault="00AE3E7A" w:rsidP="00580FAC">
            <w:r w:rsidRPr="00AE3E7A">
              <w:t>=</w:t>
            </w:r>
          </w:p>
        </w:tc>
        <w:tc>
          <w:tcPr>
            <w:tcW w:w="6484" w:type="dxa"/>
          </w:tcPr>
          <w:p w:rsidR="00AE3E7A" w:rsidRPr="00AE3E7A" w:rsidRDefault="00AE3E7A" w:rsidP="00580FAC">
            <w:r w:rsidRPr="00AE3E7A">
              <w:t xml:space="preserve">potential Reward Funding available to university </w:t>
            </w:r>
            <w:proofErr w:type="spellStart"/>
            <w:r w:rsidRPr="00AE3E7A">
              <w:rPr>
                <w:i/>
              </w:rPr>
              <w:t>i</w:t>
            </w:r>
            <w:proofErr w:type="spellEnd"/>
            <w:r w:rsidRPr="00AE3E7A">
              <w:t xml:space="preserve"> in a given year for the other underrepresented group target</w:t>
            </w:r>
          </w:p>
        </w:tc>
      </w:tr>
      <w:tr w:rsidR="00AE3E7A" w:rsidRPr="00AE3E7A" w:rsidTr="002B2C41">
        <w:tc>
          <w:tcPr>
            <w:tcW w:w="1772" w:type="dxa"/>
          </w:tcPr>
          <w:p w:rsidR="00AE3E7A" w:rsidRPr="00AE3E7A" w:rsidRDefault="007B1D18" w:rsidP="00580FAC">
            <w:r>
              <w:rPr>
                <w:noProof/>
                <w:lang w:eastAsia="en-AU"/>
              </w:rPr>
              <w:drawing>
                <wp:inline distT="0" distB="0" distL="0" distR="0" wp14:anchorId="77C2F8DC" wp14:editId="0DD21380">
                  <wp:extent cx="476250" cy="238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6250" cy="238125"/>
                          </a:xfrm>
                          <a:prstGeom prst="rect">
                            <a:avLst/>
                          </a:prstGeom>
                          <a:noFill/>
                          <a:ln>
                            <a:noFill/>
                          </a:ln>
                        </pic:spPr>
                      </pic:pic>
                    </a:graphicData>
                  </a:graphic>
                </wp:inline>
              </w:drawing>
            </w:r>
          </w:p>
        </w:tc>
        <w:tc>
          <w:tcPr>
            <w:tcW w:w="357" w:type="dxa"/>
          </w:tcPr>
          <w:p w:rsidR="00AE3E7A" w:rsidRPr="00AE3E7A" w:rsidRDefault="00AE3E7A" w:rsidP="00580FAC">
            <w:r w:rsidRPr="00AE3E7A">
              <w:t>=</w:t>
            </w:r>
          </w:p>
        </w:tc>
        <w:tc>
          <w:tcPr>
            <w:tcW w:w="6484" w:type="dxa"/>
          </w:tcPr>
          <w:p w:rsidR="00AE3E7A" w:rsidRPr="00AE3E7A" w:rsidRDefault="00AE3E7A" w:rsidP="00580FAC">
            <w:r w:rsidRPr="00AE3E7A">
              <w:t>proportion of overall Reward Funding allocated to the other underrepresented group target (as outlined in the Performance Funding Administration Guidelines)</w:t>
            </w:r>
          </w:p>
        </w:tc>
      </w:tr>
      <w:tr w:rsidR="00AE3E7A" w:rsidRPr="00AE3E7A" w:rsidTr="002B2C41">
        <w:tc>
          <w:tcPr>
            <w:tcW w:w="1772" w:type="dxa"/>
          </w:tcPr>
          <w:p w:rsidR="00AE3E7A" w:rsidRPr="00AE3E7A" w:rsidRDefault="00AE3E7A" w:rsidP="00580FAC">
            <w:r w:rsidRPr="00AE3E7A">
              <w:rPr>
                <w:i/>
              </w:rPr>
              <w:t>E</w:t>
            </w:r>
          </w:p>
        </w:tc>
        <w:tc>
          <w:tcPr>
            <w:tcW w:w="357" w:type="dxa"/>
          </w:tcPr>
          <w:p w:rsidR="00AE3E7A" w:rsidRPr="00AE3E7A" w:rsidRDefault="00AE3E7A" w:rsidP="00580FAC">
            <w:r w:rsidRPr="00AE3E7A">
              <w:t>=</w:t>
            </w:r>
          </w:p>
        </w:tc>
        <w:tc>
          <w:tcPr>
            <w:tcW w:w="6484" w:type="dxa"/>
          </w:tcPr>
          <w:p w:rsidR="00AE3E7A" w:rsidRPr="00AE3E7A" w:rsidRDefault="00AE3E7A" w:rsidP="00580FAC">
            <w:r w:rsidRPr="00AE3E7A">
              <w:t>the Component A Reward Funding available for achievement of performance targets in a given year</w:t>
            </w:r>
          </w:p>
        </w:tc>
      </w:tr>
      <w:tr w:rsidR="00AE3E7A" w:rsidRPr="00AE3E7A" w:rsidTr="002B2C41">
        <w:tc>
          <w:tcPr>
            <w:tcW w:w="1772" w:type="dxa"/>
          </w:tcPr>
          <w:p w:rsidR="00AE3E7A" w:rsidRPr="00AE3E7A" w:rsidRDefault="007B1D18" w:rsidP="00580FAC">
            <w:r>
              <w:rPr>
                <w:noProof/>
                <w:lang w:eastAsia="en-AU"/>
              </w:rPr>
              <w:drawing>
                <wp:inline distT="0" distB="0" distL="0" distR="0" wp14:anchorId="4F42C77A" wp14:editId="4FEB7314">
                  <wp:extent cx="171450" cy="238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c>
          <w:tcPr>
            <w:tcW w:w="357" w:type="dxa"/>
          </w:tcPr>
          <w:p w:rsidR="00AE3E7A" w:rsidRPr="00AE3E7A" w:rsidRDefault="00AE3E7A" w:rsidP="00580FAC">
            <w:r w:rsidRPr="00AE3E7A">
              <w:t>=</w:t>
            </w:r>
          </w:p>
        </w:tc>
        <w:tc>
          <w:tcPr>
            <w:tcW w:w="6484" w:type="dxa"/>
          </w:tcPr>
          <w:p w:rsidR="00AE3E7A" w:rsidRPr="00AE3E7A" w:rsidRDefault="00AE3E7A" w:rsidP="00580FAC">
            <w:r w:rsidRPr="00AE3E7A">
              <w:t xml:space="preserve">the Basic Grant Amount the previous grant year for university </w:t>
            </w:r>
            <w:proofErr w:type="spellStart"/>
            <w:r w:rsidRPr="00AE3E7A">
              <w:rPr>
                <w:i/>
              </w:rPr>
              <w:t>i</w:t>
            </w:r>
            <w:proofErr w:type="spellEnd"/>
          </w:p>
        </w:tc>
      </w:tr>
      <w:tr w:rsidR="00AE3E7A" w:rsidRPr="00AE3E7A" w:rsidTr="002B2C41">
        <w:tc>
          <w:tcPr>
            <w:tcW w:w="1772" w:type="dxa"/>
          </w:tcPr>
          <w:p w:rsidR="00AE3E7A" w:rsidRPr="00AE3E7A" w:rsidRDefault="007B1D18" w:rsidP="00580FAC">
            <w:r>
              <w:rPr>
                <w:noProof/>
                <w:lang w:eastAsia="en-AU"/>
              </w:rPr>
              <w:drawing>
                <wp:inline distT="0" distB="0" distL="0" distR="0" wp14:anchorId="16AAA55A" wp14:editId="2B96346E">
                  <wp:extent cx="20002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p>
        </w:tc>
        <w:tc>
          <w:tcPr>
            <w:tcW w:w="357" w:type="dxa"/>
          </w:tcPr>
          <w:p w:rsidR="00AE3E7A" w:rsidRPr="00AE3E7A" w:rsidRDefault="00AE3E7A" w:rsidP="00580FAC">
            <w:r w:rsidRPr="00AE3E7A">
              <w:t>=</w:t>
            </w:r>
          </w:p>
        </w:tc>
        <w:tc>
          <w:tcPr>
            <w:tcW w:w="6484" w:type="dxa"/>
          </w:tcPr>
          <w:p w:rsidR="00AE3E7A" w:rsidRPr="00AE3E7A" w:rsidRDefault="00AE3E7A" w:rsidP="00580FAC">
            <w:r w:rsidRPr="00AE3E7A">
              <w:t>the Basic Grant Amount the previous grant year for university </w:t>
            </w:r>
            <w:r w:rsidRPr="00AE3E7A">
              <w:rPr>
                <w:i/>
              </w:rPr>
              <w:t>k</w:t>
            </w:r>
            <w:r w:rsidRPr="00AE3E7A">
              <w:t xml:space="preserve"> (where k is all universities participating in Performance Funding during the 2011-13 Compact period)</w:t>
            </w:r>
          </w:p>
        </w:tc>
      </w:tr>
      <w:tr w:rsidR="00AE3E7A" w:rsidRPr="00AE3E7A" w:rsidTr="002B2C41">
        <w:tc>
          <w:tcPr>
            <w:tcW w:w="1772" w:type="dxa"/>
          </w:tcPr>
          <w:p w:rsidR="00AE3E7A" w:rsidRPr="00AE3E7A" w:rsidRDefault="007B1D18" w:rsidP="00580FAC">
            <w:r>
              <w:rPr>
                <w:noProof/>
                <w:lang w:eastAsia="en-AU"/>
              </w:rPr>
              <w:drawing>
                <wp:inline distT="0" distB="0" distL="0" distR="0" wp14:anchorId="3C66256C" wp14:editId="35B66252">
                  <wp:extent cx="400050" cy="419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0050" cy="419100"/>
                          </a:xfrm>
                          <a:prstGeom prst="rect">
                            <a:avLst/>
                          </a:prstGeom>
                          <a:noFill/>
                          <a:ln>
                            <a:noFill/>
                          </a:ln>
                        </pic:spPr>
                      </pic:pic>
                    </a:graphicData>
                  </a:graphic>
                </wp:inline>
              </w:drawing>
            </w:r>
          </w:p>
        </w:tc>
        <w:tc>
          <w:tcPr>
            <w:tcW w:w="357" w:type="dxa"/>
          </w:tcPr>
          <w:p w:rsidR="00AE3E7A" w:rsidRPr="00AE3E7A" w:rsidRDefault="00AE3E7A" w:rsidP="00580FAC">
            <w:r w:rsidRPr="00AE3E7A">
              <w:t>=</w:t>
            </w:r>
          </w:p>
        </w:tc>
        <w:tc>
          <w:tcPr>
            <w:tcW w:w="6484" w:type="dxa"/>
          </w:tcPr>
          <w:p w:rsidR="00AE3E7A" w:rsidRPr="00AE3E7A" w:rsidRDefault="00AE3E7A" w:rsidP="00580FAC">
            <w:r w:rsidRPr="00AE3E7A">
              <w:t>the total Basic Grant Amount the previous grant year for all universities participating in Performance Funding during the 2011-13 Compact period</w:t>
            </w:r>
            <w:r w:rsidRPr="00AE3E7A">
              <w:br/>
            </w:r>
          </w:p>
        </w:tc>
      </w:tr>
    </w:tbl>
    <w:p w:rsidR="00D83112" w:rsidRDefault="00D83112" w:rsidP="00580FAC"/>
    <w:p w:rsidR="00AE3E7A" w:rsidRPr="00AE3E7A" w:rsidRDefault="00D83112" w:rsidP="00D83112">
      <w:pPr>
        <w:ind w:left="1100" w:hanging="1100"/>
      </w:pPr>
      <w:r>
        <w:t>7</w:t>
      </w:r>
      <w:r w:rsidR="00A85484">
        <w:t>.40.15</w:t>
      </w:r>
      <w:r w:rsidR="00A85484">
        <w:tab/>
      </w:r>
      <w:proofErr w:type="gramStart"/>
      <w:r w:rsidR="00AE3E7A" w:rsidRPr="00AE3E7A">
        <w:t>There</w:t>
      </w:r>
      <w:proofErr w:type="gramEnd"/>
      <w:r w:rsidR="00AE3E7A" w:rsidRPr="00AE3E7A">
        <w:t xml:space="preserve"> is no Reward Funding for Performance Categories 2 and 3.</w:t>
      </w:r>
      <w:r w:rsidR="00AE3E7A" w:rsidRPr="00AE3E7A">
        <w:br/>
      </w:r>
    </w:p>
    <w:p w:rsidR="00AE3E7A" w:rsidRPr="00593755" w:rsidRDefault="00F32026" w:rsidP="00593755">
      <w:pPr>
        <w:pStyle w:val="Heading3"/>
        <w:tabs>
          <w:tab w:val="left" w:pos="1100"/>
        </w:tabs>
        <w:ind w:left="0"/>
        <w:rPr>
          <w:rStyle w:val="Heading2CharChar1"/>
          <w:i w:val="0"/>
          <w:sz w:val="22"/>
          <w:szCs w:val="22"/>
        </w:rPr>
      </w:pPr>
      <w:bookmarkStart w:id="142" w:name="_Toc406581196"/>
      <w:r w:rsidRPr="00593755">
        <w:rPr>
          <w:rStyle w:val="Heading2CharChar1"/>
          <w:i w:val="0"/>
          <w:sz w:val="22"/>
          <w:szCs w:val="22"/>
        </w:rPr>
        <w:t>7</w:t>
      </w:r>
      <w:r w:rsidR="00797B65" w:rsidRPr="00593755">
        <w:rPr>
          <w:rStyle w:val="Heading2CharChar1"/>
          <w:i w:val="0"/>
          <w:sz w:val="22"/>
          <w:szCs w:val="22"/>
        </w:rPr>
        <w:t>.45</w:t>
      </w:r>
      <w:r w:rsidR="00797B65" w:rsidRPr="00593755">
        <w:rPr>
          <w:rStyle w:val="Heading2CharChar1"/>
          <w:i w:val="0"/>
          <w:sz w:val="22"/>
          <w:szCs w:val="22"/>
        </w:rPr>
        <w:tab/>
        <w:t>Component B – unallocated reward funding from Component A</w:t>
      </w:r>
      <w:bookmarkEnd w:id="142"/>
    </w:p>
    <w:p w:rsidR="00AE3E7A" w:rsidRPr="00AE3E7A" w:rsidRDefault="00AE3E7A" w:rsidP="00AE3E7A">
      <w:pPr>
        <w:keepLines w:val="0"/>
        <w:tabs>
          <w:tab w:val="left" w:pos="1700"/>
        </w:tabs>
        <w:ind w:left="1100" w:hanging="1100"/>
        <w:rPr>
          <w:b/>
          <w:iCs/>
          <w:szCs w:val="22"/>
        </w:rPr>
      </w:pPr>
    </w:p>
    <w:p w:rsidR="00AE3E7A" w:rsidRPr="00D83112" w:rsidRDefault="00F32026" w:rsidP="00AE3E7A">
      <w:pPr>
        <w:keepLines w:val="0"/>
        <w:tabs>
          <w:tab w:val="left" w:pos="1700"/>
        </w:tabs>
        <w:ind w:left="1100" w:hanging="1100"/>
        <w:rPr>
          <w:iCs/>
          <w:szCs w:val="22"/>
        </w:rPr>
      </w:pPr>
      <w:r w:rsidRPr="00D83112">
        <w:rPr>
          <w:iCs/>
          <w:szCs w:val="22"/>
        </w:rPr>
        <w:t>7</w:t>
      </w:r>
      <w:r w:rsidR="00A9112F">
        <w:rPr>
          <w:iCs/>
          <w:szCs w:val="22"/>
        </w:rPr>
        <w:t>.45</w:t>
      </w:r>
      <w:r w:rsidR="00A9112F">
        <w:rPr>
          <w:iCs/>
          <w:szCs w:val="22"/>
        </w:rPr>
        <w:tab/>
        <w:t>Purpose</w:t>
      </w:r>
    </w:p>
    <w:p w:rsidR="00AE3E7A" w:rsidRPr="00AE3E7A" w:rsidRDefault="00AE3E7A" w:rsidP="00580FAC"/>
    <w:p w:rsidR="00AE3E7A" w:rsidRPr="00AE3E7A" w:rsidRDefault="00F32026" w:rsidP="00580FAC">
      <w:pPr>
        <w:ind w:left="1100" w:hanging="1100"/>
      </w:pPr>
      <w:r>
        <w:t>7</w:t>
      </w:r>
      <w:r w:rsidR="00AE3E7A" w:rsidRPr="00AE3E7A">
        <w:t>.45.1</w:t>
      </w:r>
      <w:r w:rsidR="00AE3E7A" w:rsidRPr="00AE3E7A">
        <w:tab/>
        <w:t>This section provides for the dispersal of any Reward Funding not allocated under Component A.</w:t>
      </w:r>
    </w:p>
    <w:p w:rsidR="00AE3E7A" w:rsidRPr="00AE3E7A" w:rsidRDefault="00AE3E7A" w:rsidP="00AE3E7A">
      <w:pPr>
        <w:keepLines w:val="0"/>
        <w:tabs>
          <w:tab w:val="left" w:pos="1700"/>
        </w:tabs>
        <w:ind w:left="1100" w:hanging="1100"/>
        <w:rPr>
          <w:b/>
          <w:iCs/>
          <w:szCs w:val="22"/>
        </w:rPr>
      </w:pPr>
    </w:p>
    <w:p w:rsidR="00AE3E7A" w:rsidRPr="00593755" w:rsidRDefault="00F32026" w:rsidP="00593755">
      <w:pPr>
        <w:pStyle w:val="Heading3"/>
        <w:tabs>
          <w:tab w:val="left" w:pos="1100"/>
        </w:tabs>
        <w:ind w:left="0"/>
        <w:rPr>
          <w:rStyle w:val="Heading2CharChar1"/>
          <w:i w:val="0"/>
          <w:sz w:val="22"/>
          <w:szCs w:val="22"/>
        </w:rPr>
      </w:pPr>
      <w:bookmarkStart w:id="143" w:name="_Toc406581197"/>
      <w:r w:rsidRPr="00593755">
        <w:rPr>
          <w:rStyle w:val="Heading2CharChar1"/>
          <w:i w:val="0"/>
          <w:sz w:val="22"/>
          <w:szCs w:val="22"/>
        </w:rPr>
        <w:t>7</w:t>
      </w:r>
      <w:r w:rsidR="00AE3E7A" w:rsidRPr="00593755">
        <w:rPr>
          <w:rStyle w:val="Heading2CharChar1"/>
          <w:i w:val="0"/>
          <w:sz w:val="22"/>
          <w:szCs w:val="22"/>
        </w:rPr>
        <w:t>.50</w:t>
      </w:r>
      <w:r w:rsidR="00AE3E7A" w:rsidRPr="00593755">
        <w:rPr>
          <w:rStyle w:val="Heading2CharChar1"/>
          <w:i w:val="0"/>
          <w:sz w:val="22"/>
          <w:szCs w:val="22"/>
        </w:rPr>
        <w:tab/>
        <w:t>O</w:t>
      </w:r>
      <w:r w:rsidR="00797B65" w:rsidRPr="00593755">
        <w:rPr>
          <w:rStyle w:val="Heading2CharChar1"/>
          <w:i w:val="0"/>
          <w:sz w:val="22"/>
          <w:szCs w:val="22"/>
        </w:rPr>
        <w:t>rganisations eligible for grants</w:t>
      </w:r>
      <w:bookmarkEnd w:id="143"/>
    </w:p>
    <w:p w:rsidR="00AE3E7A" w:rsidRPr="00AE3E7A" w:rsidRDefault="00AE3E7A" w:rsidP="00580FAC"/>
    <w:p w:rsidR="00AE3E7A" w:rsidRPr="00AE3E7A" w:rsidRDefault="00F32026" w:rsidP="00580FAC">
      <w:pPr>
        <w:ind w:left="1100" w:hanging="1100"/>
      </w:pPr>
      <w:r>
        <w:t>7</w:t>
      </w:r>
      <w:r w:rsidR="00AE3E7A" w:rsidRPr="00AE3E7A">
        <w:t xml:space="preserve">.50.1 </w:t>
      </w:r>
      <w:r w:rsidR="00580FAC">
        <w:tab/>
      </w:r>
      <w:r w:rsidR="00AE3E7A" w:rsidRPr="00AE3E7A">
        <w:t>Organisations eligible for grants under Component B include:</w:t>
      </w:r>
    </w:p>
    <w:p w:rsidR="00AE3E7A" w:rsidRPr="00580FAC" w:rsidRDefault="00CA3694" w:rsidP="004759FA">
      <w:pPr>
        <w:numPr>
          <w:ilvl w:val="0"/>
          <w:numId w:val="39"/>
        </w:numPr>
        <w:rPr>
          <w:rFonts w:cs="Arial"/>
          <w:bCs/>
          <w:szCs w:val="22"/>
        </w:rPr>
      </w:pPr>
      <w:r>
        <w:rPr>
          <w:rFonts w:cs="Arial"/>
          <w:bCs/>
          <w:szCs w:val="22"/>
        </w:rPr>
        <w:t>Table A providers</w:t>
      </w:r>
      <w:r w:rsidR="00AE3E7A" w:rsidRPr="00580FAC">
        <w:rPr>
          <w:rFonts w:cs="Arial"/>
          <w:bCs/>
          <w:szCs w:val="22"/>
        </w:rPr>
        <w:t xml:space="preserve">; and </w:t>
      </w:r>
    </w:p>
    <w:p w:rsidR="00AE3E7A" w:rsidRPr="00580FAC" w:rsidRDefault="00AE3E7A" w:rsidP="004759FA">
      <w:pPr>
        <w:numPr>
          <w:ilvl w:val="0"/>
          <w:numId w:val="39"/>
        </w:numPr>
        <w:rPr>
          <w:rFonts w:cs="Arial"/>
          <w:bCs/>
          <w:szCs w:val="22"/>
        </w:rPr>
      </w:pPr>
      <w:r w:rsidRPr="00580FAC">
        <w:rPr>
          <w:rFonts w:cs="Arial"/>
          <w:bCs/>
          <w:szCs w:val="22"/>
        </w:rPr>
        <w:t xml:space="preserve">Other organisations as determined by the </w:t>
      </w:r>
      <w:r w:rsidRPr="00636939">
        <w:rPr>
          <w:rFonts w:cs="Arial"/>
          <w:bCs/>
          <w:i/>
          <w:szCs w:val="22"/>
        </w:rPr>
        <w:t>Minister</w:t>
      </w:r>
      <w:r w:rsidRPr="00580FAC">
        <w:rPr>
          <w:rFonts w:cs="Arial"/>
          <w:bCs/>
          <w:szCs w:val="22"/>
        </w:rPr>
        <w:t>.</w:t>
      </w:r>
    </w:p>
    <w:p w:rsidR="00AE3E7A" w:rsidRPr="00593755" w:rsidRDefault="00AE3E7A" w:rsidP="00593755">
      <w:pPr>
        <w:pStyle w:val="Heading3"/>
        <w:tabs>
          <w:tab w:val="left" w:pos="1100"/>
        </w:tabs>
        <w:ind w:left="0"/>
        <w:rPr>
          <w:rStyle w:val="Heading2CharChar1"/>
          <w:i w:val="0"/>
          <w:sz w:val="22"/>
          <w:szCs w:val="22"/>
        </w:rPr>
      </w:pPr>
    </w:p>
    <w:p w:rsidR="00AE3E7A" w:rsidRPr="00593755" w:rsidRDefault="00306036" w:rsidP="00593755">
      <w:pPr>
        <w:pStyle w:val="Heading3"/>
        <w:tabs>
          <w:tab w:val="left" w:pos="1100"/>
        </w:tabs>
        <w:ind w:left="0"/>
        <w:rPr>
          <w:rStyle w:val="Heading2CharChar1"/>
          <w:i w:val="0"/>
          <w:sz w:val="22"/>
          <w:szCs w:val="22"/>
        </w:rPr>
      </w:pPr>
      <w:bookmarkStart w:id="144" w:name="_Toc406581198"/>
      <w:r w:rsidRPr="00593755">
        <w:rPr>
          <w:rStyle w:val="Heading2CharChar1"/>
          <w:i w:val="0"/>
          <w:sz w:val="22"/>
          <w:szCs w:val="22"/>
        </w:rPr>
        <w:t>7</w:t>
      </w:r>
      <w:r w:rsidR="00797B65" w:rsidRPr="00593755">
        <w:rPr>
          <w:rStyle w:val="Heading2CharChar1"/>
          <w:i w:val="0"/>
          <w:sz w:val="22"/>
          <w:szCs w:val="22"/>
        </w:rPr>
        <w:t>.55</w:t>
      </w:r>
      <w:r w:rsidR="00797B65" w:rsidRPr="00593755">
        <w:rPr>
          <w:rStyle w:val="Heading2CharChar1"/>
          <w:i w:val="0"/>
          <w:sz w:val="22"/>
          <w:szCs w:val="22"/>
        </w:rPr>
        <w:tab/>
        <w:t>Distribution of Component B</w:t>
      </w:r>
      <w:bookmarkEnd w:id="144"/>
    </w:p>
    <w:p w:rsidR="00AE3E7A" w:rsidRPr="00AE3E7A" w:rsidRDefault="00AE3E7A" w:rsidP="00AE3E7A">
      <w:pPr>
        <w:keepLines w:val="0"/>
        <w:tabs>
          <w:tab w:val="left" w:pos="1700"/>
        </w:tabs>
        <w:ind w:left="1100" w:hanging="1100"/>
        <w:rPr>
          <w:b/>
          <w:iCs/>
          <w:szCs w:val="22"/>
        </w:rPr>
      </w:pPr>
    </w:p>
    <w:p w:rsidR="00AE3E7A" w:rsidRPr="00AE3E7A" w:rsidRDefault="00306036" w:rsidP="00306036">
      <w:pPr>
        <w:ind w:left="1100" w:hanging="1100"/>
      </w:pPr>
      <w:r>
        <w:t>7</w:t>
      </w:r>
      <w:r w:rsidR="00AE3E7A" w:rsidRPr="00AE3E7A">
        <w:t>.55.1</w:t>
      </w:r>
      <w:r w:rsidR="00AE3E7A" w:rsidRPr="00AE3E7A">
        <w:tab/>
        <w:t xml:space="preserve">The </w:t>
      </w:r>
      <w:r w:rsidR="00AE3E7A" w:rsidRPr="00636939">
        <w:rPr>
          <w:i/>
        </w:rPr>
        <w:t>Minister</w:t>
      </w:r>
      <w:r w:rsidR="00AE3E7A" w:rsidRPr="00AE3E7A">
        <w:t xml:space="preserve"> will determine the conditions of grants to eligible organisations by Ministerial determination under paragraph </w:t>
      </w:r>
      <w:proofErr w:type="spellStart"/>
      <w:r w:rsidR="00AE3E7A" w:rsidRPr="00AE3E7A">
        <w:t>s41</w:t>
      </w:r>
      <w:proofErr w:type="spellEnd"/>
      <w:r w:rsidR="00AE3E7A" w:rsidRPr="00AE3E7A">
        <w:t>-25(b) of the Act.</w:t>
      </w:r>
    </w:p>
    <w:p w:rsidR="00AE3E7A" w:rsidRPr="00AE3E7A" w:rsidRDefault="00AE3E7A" w:rsidP="00306036"/>
    <w:p w:rsidR="00AE3E7A" w:rsidRPr="00AE3E7A" w:rsidRDefault="00306036" w:rsidP="00306036">
      <w:pPr>
        <w:ind w:left="1100" w:hanging="1100"/>
      </w:pPr>
      <w:r>
        <w:t>7.55.5</w:t>
      </w:r>
      <w:r>
        <w:tab/>
      </w:r>
      <w:r w:rsidR="00AE3E7A" w:rsidRPr="00AE3E7A">
        <w:t>Grants made under this component may be paid on a one-off basis or paid over a project period.</w:t>
      </w:r>
    </w:p>
    <w:p w:rsidR="00AE3E7A" w:rsidRPr="00AE3E7A" w:rsidRDefault="00AE3E7A" w:rsidP="00306036"/>
    <w:p w:rsidR="00AE3E7A" w:rsidRPr="00AE3E7A" w:rsidRDefault="00306036" w:rsidP="00306036">
      <w:pPr>
        <w:ind w:left="1100" w:hanging="1100"/>
      </w:pPr>
      <w:r>
        <w:t>7</w:t>
      </w:r>
      <w:r w:rsidR="00AE3E7A" w:rsidRPr="00AE3E7A">
        <w:t>.55.10</w:t>
      </w:r>
      <w:r w:rsidR="00AE3E7A" w:rsidRPr="00AE3E7A">
        <w:tab/>
        <w:t xml:space="preserve">Eligible organisations will be required to report on performance as specified in the Conditions of Grant. </w:t>
      </w:r>
    </w:p>
    <w:p w:rsidR="00AE3E7A" w:rsidRPr="00AE3E7A" w:rsidRDefault="00AE3E7A" w:rsidP="00AE3E7A">
      <w:pPr>
        <w:keepLines w:val="0"/>
        <w:tabs>
          <w:tab w:val="left" w:pos="1700"/>
        </w:tabs>
        <w:ind w:left="1100" w:hanging="1100"/>
        <w:rPr>
          <w:b/>
          <w:iCs/>
          <w:szCs w:val="22"/>
        </w:rPr>
      </w:pPr>
    </w:p>
    <w:p w:rsidR="00AE3E7A" w:rsidRPr="00593755" w:rsidRDefault="00306036" w:rsidP="00593755">
      <w:pPr>
        <w:pStyle w:val="Heading3"/>
        <w:tabs>
          <w:tab w:val="left" w:pos="1100"/>
        </w:tabs>
        <w:ind w:left="0"/>
        <w:rPr>
          <w:rStyle w:val="Heading2CharChar1"/>
          <w:i w:val="0"/>
          <w:sz w:val="22"/>
          <w:szCs w:val="22"/>
        </w:rPr>
      </w:pPr>
      <w:bookmarkStart w:id="145" w:name="_Toc406581199"/>
      <w:r w:rsidRPr="00593755">
        <w:rPr>
          <w:rStyle w:val="Heading2CharChar1"/>
          <w:i w:val="0"/>
          <w:sz w:val="22"/>
          <w:szCs w:val="22"/>
        </w:rPr>
        <w:t>7</w:t>
      </w:r>
      <w:r w:rsidR="00AE3E7A" w:rsidRPr="00593755">
        <w:rPr>
          <w:rStyle w:val="Heading2CharChar1"/>
          <w:i w:val="0"/>
          <w:sz w:val="22"/>
          <w:szCs w:val="22"/>
        </w:rPr>
        <w:t>.60</w:t>
      </w:r>
      <w:r w:rsidR="00AE3E7A" w:rsidRPr="00593755">
        <w:rPr>
          <w:rStyle w:val="Heading2CharChar1"/>
          <w:i w:val="0"/>
          <w:sz w:val="22"/>
          <w:szCs w:val="22"/>
        </w:rPr>
        <w:tab/>
        <w:t>C</w:t>
      </w:r>
      <w:r w:rsidR="00797B65" w:rsidRPr="00593755">
        <w:rPr>
          <w:rStyle w:val="Heading2CharChar1"/>
          <w:i w:val="0"/>
          <w:sz w:val="22"/>
          <w:szCs w:val="22"/>
        </w:rPr>
        <w:t>omponent C – Quality Initiatives</w:t>
      </w:r>
      <w:bookmarkEnd w:id="145"/>
    </w:p>
    <w:p w:rsidR="00AE3E7A" w:rsidRPr="00AE3E7A" w:rsidRDefault="00AE3E7A" w:rsidP="00AE3E7A">
      <w:pPr>
        <w:keepLines w:val="0"/>
        <w:tabs>
          <w:tab w:val="left" w:pos="1700"/>
        </w:tabs>
        <w:ind w:left="1100" w:hanging="1100"/>
        <w:rPr>
          <w:b/>
          <w:iCs/>
          <w:szCs w:val="22"/>
        </w:rPr>
      </w:pPr>
    </w:p>
    <w:p w:rsidR="00D83112" w:rsidRDefault="00D83112" w:rsidP="00AE3E7A">
      <w:pPr>
        <w:keepLines w:val="0"/>
        <w:tabs>
          <w:tab w:val="left" w:pos="1700"/>
        </w:tabs>
        <w:ind w:left="1100" w:hanging="1100"/>
        <w:rPr>
          <w:iCs/>
          <w:szCs w:val="22"/>
        </w:rPr>
      </w:pPr>
      <w:r w:rsidRPr="00306036">
        <w:rPr>
          <w:iCs/>
          <w:szCs w:val="22"/>
        </w:rPr>
        <w:t>7</w:t>
      </w:r>
      <w:r w:rsidR="00A9112F">
        <w:rPr>
          <w:iCs/>
          <w:szCs w:val="22"/>
        </w:rPr>
        <w:t>.60</w:t>
      </w:r>
      <w:r w:rsidR="00A9112F">
        <w:rPr>
          <w:iCs/>
          <w:szCs w:val="22"/>
        </w:rPr>
        <w:tab/>
        <w:t>Purpose</w:t>
      </w:r>
    </w:p>
    <w:p w:rsidR="00D83112" w:rsidRDefault="00D83112" w:rsidP="00AE3E7A">
      <w:pPr>
        <w:keepLines w:val="0"/>
        <w:tabs>
          <w:tab w:val="left" w:pos="1700"/>
        </w:tabs>
        <w:ind w:left="1100" w:hanging="1100"/>
        <w:rPr>
          <w:iCs/>
          <w:szCs w:val="22"/>
        </w:rPr>
      </w:pPr>
    </w:p>
    <w:p w:rsidR="00AE3E7A" w:rsidRPr="00306036" w:rsidRDefault="00306036" w:rsidP="00AE3E7A">
      <w:pPr>
        <w:keepLines w:val="0"/>
        <w:tabs>
          <w:tab w:val="left" w:pos="1700"/>
        </w:tabs>
        <w:ind w:left="1100" w:hanging="1100"/>
        <w:rPr>
          <w:iCs/>
          <w:szCs w:val="22"/>
        </w:rPr>
      </w:pPr>
      <w:r w:rsidRPr="00306036">
        <w:rPr>
          <w:iCs/>
          <w:szCs w:val="22"/>
        </w:rPr>
        <w:t>7</w:t>
      </w:r>
      <w:r w:rsidR="00AE3E7A" w:rsidRPr="00306036">
        <w:rPr>
          <w:iCs/>
          <w:szCs w:val="22"/>
        </w:rPr>
        <w:t>.60.1</w:t>
      </w:r>
      <w:r w:rsidR="00AE3E7A" w:rsidRPr="00306036">
        <w:rPr>
          <w:iCs/>
          <w:szCs w:val="22"/>
        </w:rPr>
        <w:tab/>
        <w:t>Reward Funding is available in 2012 and 2013 for quality initiatives to ensure that the growth in university enrolments is underpinned by a focus on quality. The funding is provided to help assure and strengthen the quality of teaching and learning in higher education.</w:t>
      </w:r>
    </w:p>
    <w:p w:rsidR="00AE3E7A" w:rsidRPr="00AE3E7A" w:rsidRDefault="00AE3E7A" w:rsidP="00AE3E7A">
      <w:pPr>
        <w:keepLines w:val="0"/>
        <w:tabs>
          <w:tab w:val="left" w:pos="1700"/>
        </w:tabs>
        <w:ind w:left="1100" w:hanging="1100"/>
        <w:rPr>
          <w:b/>
          <w:iCs/>
          <w:szCs w:val="22"/>
        </w:rPr>
      </w:pPr>
      <w:r w:rsidRPr="00AE3E7A">
        <w:rPr>
          <w:b/>
          <w:iCs/>
          <w:szCs w:val="22"/>
        </w:rPr>
        <w:t xml:space="preserve"> </w:t>
      </w:r>
    </w:p>
    <w:p w:rsidR="00AE3E7A" w:rsidRPr="00593755" w:rsidRDefault="00306036" w:rsidP="00593755">
      <w:pPr>
        <w:pStyle w:val="Heading3"/>
        <w:tabs>
          <w:tab w:val="left" w:pos="1100"/>
        </w:tabs>
        <w:ind w:left="0"/>
        <w:rPr>
          <w:rStyle w:val="Heading2CharChar1"/>
          <w:i w:val="0"/>
          <w:sz w:val="22"/>
          <w:szCs w:val="22"/>
        </w:rPr>
      </w:pPr>
      <w:bookmarkStart w:id="146" w:name="_Toc406581200"/>
      <w:r w:rsidRPr="00593755">
        <w:rPr>
          <w:rStyle w:val="Heading2CharChar1"/>
          <w:i w:val="0"/>
          <w:sz w:val="22"/>
          <w:szCs w:val="22"/>
        </w:rPr>
        <w:t>7</w:t>
      </w:r>
      <w:r w:rsidR="00797B65" w:rsidRPr="00593755">
        <w:rPr>
          <w:rStyle w:val="Heading2CharChar1"/>
          <w:i w:val="0"/>
          <w:sz w:val="22"/>
          <w:szCs w:val="22"/>
        </w:rPr>
        <w:t>.65</w:t>
      </w:r>
      <w:r w:rsidR="00797B65" w:rsidRPr="00593755">
        <w:rPr>
          <w:rStyle w:val="Heading2CharChar1"/>
          <w:i w:val="0"/>
          <w:sz w:val="22"/>
          <w:szCs w:val="22"/>
        </w:rPr>
        <w:tab/>
        <w:t>Organisations eligible for grants</w:t>
      </w:r>
      <w:bookmarkEnd w:id="146"/>
    </w:p>
    <w:p w:rsidR="00306036" w:rsidRPr="00AE3E7A" w:rsidRDefault="00306036" w:rsidP="00A85484">
      <w:pPr>
        <w:keepLines w:val="0"/>
        <w:tabs>
          <w:tab w:val="left" w:pos="1700"/>
        </w:tabs>
        <w:rPr>
          <w:b/>
          <w:iCs/>
          <w:szCs w:val="22"/>
        </w:rPr>
      </w:pPr>
    </w:p>
    <w:p w:rsidR="00AE3E7A" w:rsidRPr="00AE3E7A" w:rsidRDefault="00306036" w:rsidP="00306036">
      <w:pPr>
        <w:ind w:left="1100" w:hanging="1100"/>
      </w:pPr>
      <w:r>
        <w:t>7.65.1</w:t>
      </w:r>
      <w:r>
        <w:tab/>
      </w:r>
      <w:r w:rsidR="00AE3E7A" w:rsidRPr="00AE3E7A">
        <w:t xml:space="preserve">Organisations eligible for grants under Component C include: </w:t>
      </w:r>
    </w:p>
    <w:p w:rsidR="00AE3E7A" w:rsidRPr="00AE3E7A" w:rsidRDefault="00AE3E7A" w:rsidP="00306036"/>
    <w:p w:rsidR="00AE3E7A" w:rsidRPr="00AE3E7A" w:rsidRDefault="00CA3694" w:rsidP="004759FA">
      <w:pPr>
        <w:numPr>
          <w:ilvl w:val="0"/>
          <w:numId w:val="40"/>
        </w:numPr>
      </w:pPr>
      <w:r>
        <w:t>Table A providers</w:t>
      </w:r>
      <w:r w:rsidR="00AE3E7A" w:rsidRPr="00AE3E7A">
        <w:t xml:space="preserve"> </w:t>
      </w:r>
    </w:p>
    <w:p w:rsidR="00AE3E7A" w:rsidRPr="00AE3E7A" w:rsidRDefault="00AE3E7A" w:rsidP="004759FA">
      <w:pPr>
        <w:numPr>
          <w:ilvl w:val="0"/>
          <w:numId w:val="40"/>
        </w:numPr>
      </w:pPr>
      <w:r w:rsidRPr="00AE3E7A">
        <w:t xml:space="preserve">Graduate Careers Australia </w:t>
      </w:r>
    </w:p>
    <w:p w:rsidR="00AE3E7A" w:rsidRPr="00AE3E7A" w:rsidRDefault="00AE3E7A" w:rsidP="004759FA">
      <w:pPr>
        <w:numPr>
          <w:ilvl w:val="0"/>
          <w:numId w:val="40"/>
        </w:numPr>
      </w:pPr>
      <w:r w:rsidRPr="00AE3E7A">
        <w:t xml:space="preserve">The Australian Council for Educational Research Limited </w:t>
      </w:r>
    </w:p>
    <w:p w:rsidR="00AE3E7A" w:rsidRPr="00AE3E7A" w:rsidRDefault="00AE3E7A" w:rsidP="004759FA">
      <w:pPr>
        <w:numPr>
          <w:ilvl w:val="0"/>
          <w:numId w:val="40"/>
        </w:numPr>
      </w:pPr>
      <w:r w:rsidRPr="00AE3E7A">
        <w:t xml:space="preserve">The Council for Aid to Education </w:t>
      </w:r>
    </w:p>
    <w:p w:rsidR="00AE3E7A" w:rsidRPr="00AE3E7A" w:rsidRDefault="00AE3E7A" w:rsidP="004759FA">
      <w:pPr>
        <w:numPr>
          <w:ilvl w:val="0"/>
          <w:numId w:val="40"/>
        </w:numPr>
      </w:pPr>
      <w:r w:rsidRPr="00AE3E7A">
        <w:t xml:space="preserve">Other organisations as determined by the </w:t>
      </w:r>
      <w:r w:rsidRPr="00636939">
        <w:rPr>
          <w:i/>
        </w:rPr>
        <w:t>Minister</w:t>
      </w:r>
    </w:p>
    <w:p w:rsidR="00AE3E7A" w:rsidRPr="00AE3E7A" w:rsidRDefault="00AE3E7A" w:rsidP="00AE3E7A">
      <w:pPr>
        <w:keepLines w:val="0"/>
        <w:tabs>
          <w:tab w:val="left" w:pos="1700"/>
        </w:tabs>
        <w:ind w:left="1100" w:hanging="1100"/>
        <w:rPr>
          <w:b/>
          <w:iCs/>
          <w:szCs w:val="22"/>
        </w:rPr>
      </w:pPr>
    </w:p>
    <w:p w:rsidR="00AE3E7A" w:rsidRPr="00593755" w:rsidRDefault="00306036" w:rsidP="00593755">
      <w:pPr>
        <w:pStyle w:val="Heading3"/>
        <w:tabs>
          <w:tab w:val="left" w:pos="1100"/>
        </w:tabs>
        <w:ind w:left="0"/>
        <w:rPr>
          <w:rStyle w:val="Heading2CharChar1"/>
          <w:i w:val="0"/>
          <w:sz w:val="22"/>
          <w:szCs w:val="22"/>
        </w:rPr>
      </w:pPr>
      <w:bookmarkStart w:id="147" w:name="_Toc406581201"/>
      <w:r w:rsidRPr="00593755">
        <w:rPr>
          <w:rStyle w:val="Heading2CharChar1"/>
          <w:i w:val="0"/>
          <w:sz w:val="22"/>
          <w:szCs w:val="22"/>
        </w:rPr>
        <w:t>7</w:t>
      </w:r>
      <w:r w:rsidR="00797B65" w:rsidRPr="00593755">
        <w:rPr>
          <w:rStyle w:val="Heading2CharChar1"/>
          <w:i w:val="0"/>
          <w:sz w:val="22"/>
          <w:szCs w:val="22"/>
        </w:rPr>
        <w:t>.70</w:t>
      </w:r>
      <w:r w:rsidR="00797B65" w:rsidRPr="00593755">
        <w:rPr>
          <w:rStyle w:val="Heading2CharChar1"/>
          <w:i w:val="0"/>
          <w:sz w:val="22"/>
          <w:szCs w:val="22"/>
        </w:rPr>
        <w:tab/>
        <w:t>Distribution of Component C – quality initiatives</w:t>
      </w:r>
      <w:bookmarkEnd w:id="147"/>
    </w:p>
    <w:p w:rsidR="00AE3E7A" w:rsidRPr="00AE3E7A" w:rsidRDefault="00AE3E7A" w:rsidP="00AE3E7A">
      <w:pPr>
        <w:keepLines w:val="0"/>
        <w:tabs>
          <w:tab w:val="left" w:pos="1700"/>
        </w:tabs>
        <w:ind w:left="1100" w:hanging="1100"/>
        <w:rPr>
          <w:b/>
          <w:iCs/>
          <w:szCs w:val="22"/>
        </w:rPr>
      </w:pPr>
    </w:p>
    <w:p w:rsidR="00AE3E7A" w:rsidRPr="00AE3E7A" w:rsidRDefault="00306036" w:rsidP="006D6C3B">
      <w:pPr>
        <w:ind w:left="1100" w:hanging="1100"/>
      </w:pPr>
      <w:r>
        <w:t>7</w:t>
      </w:r>
      <w:r w:rsidR="00AE3E7A" w:rsidRPr="00AE3E7A">
        <w:t>.70.1</w:t>
      </w:r>
      <w:r w:rsidR="00AE3E7A" w:rsidRPr="00AE3E7A">
        <w:tab/>
        <w:t xml:space="preserve">The </w:t>
      </w:r>
      <w:r w:rsidR="00AE3E7A" w:rsidRPr="00636939">
        <w:rPr>
          <w:i/>
        </w:rPr>
        <w:t>Minister</w:t>
      </w:r>
      <w:r w:rsidR="00AE3E7A" w:rsidRPr="00AE3E7A">
        <w:t xml:space="preserve"> will determine the conditions of grants to eligible organisations by Ministerial determination under </w:t>
      </w:r>
      <w:proofErr w:type="spellStart"/>
      <w:r w:rsidR="00AE3E7A" w:rsidRPr="00AE3E7A">
        <w:t>s41</w:t>
      </w:r>
      <w:proofErr w:type="spellEnd"/>
      <w:r w:rsidR="00AE3E7A" w:rsidRPr="00AE3E7A">
        <w:t>-25(b) of the Act.</w:t>
      </w:r>
    </w:p>
    <w:p w:rsidR="00AE3E7A" w:rsidRPr="00AE3E7A" w:rsidRDefault="00AE3E7A" w:rsidP="006D6C3B"/>
    <w:p w:rsidR="00AE3E7A" w:rsidRPr="00AE3E7A" w:rsidRDefault="00306036" w:rsidP="006D6C3B">
      <w:pPr>
        <w:ind w:left="1100" w:hanging="1100"/>
      </w:pPr>
      <w:r>
        <w:t>7</w:t>
      </w:r>
      <w:r w:rsidR="00AE3E7A" w:rsidRPr="00AE3E7A">
        <w:t>.70.5</w:t>
      </w:r>
      <w:r w:rsidR="00AE3E7A" w:rsidRPr="00AE3E7A">
        <w:tab/>
        <w:t>Grants under this component may be paid on a one-off basis or paid over a project period.</w:t>
      </w:r>
    </w:p>
    <w:p w:rsidR="00AE3E7A" w:rsidRPr="00AE3E7A" w:rsidRDefault="00AE3E7A" w:rsidP="006D6C3B"/>
    <w:p w:rsidR="00AE3E7A" w:rsidRPr="00AE3E7A" w:rsidRDefault="00306036" w:rsidP="006D6C3B">
      <w:pPr>
        <w:ind w:left="1100" w:hanging="1100"/>
      </w:pPr>
      <w:r>
        <w:t>7</w:t>
      </w:r>
      <w:r w:rsidR="00AE3E7A" w:rsidRPr="00AE3E7A">
        <w:t>.70.10</w:t>
      </w:r>
      <w:r w:rsidR="00AE3E7A" w:rsidRPr="00AE3E7A">
        <w:tab/>
        <w:t xml:space="preserve">Eligible organisations will be required to report on performance as specified in the Conditions of Grant. </w:t>
      </w:r>
    </w:p>
    <w:p w:rsidR="00AE3E7A" w:rsidRPr="00AE3E7A" w:rsidRDefault="00AE3E7A" w:rsidP="00AE3E7A">
      <w:pPr>
        <w:keepLines w:val="0"/>
        <w:tabs>
          <w:tab w:val="left" w:pos="1700"/>
        </w:tabs>
        <w:ind w:left="1100" w:hanging="1100"/>
        <w:rPr>
          <w:b/>
          <w:iCs/>
          <w:szCs w:val="22"/>
        </w:rPr>
      </w:pPr>
    </w:p>
    <w:p w:rsidR="00A85484" w:rsidRPr="00593755" w:rsidRDefault="00A85484" w:rsidP="00593755">
      <w:pPr>
        <w:pStyle w:val="Heading3"/>
        <w:ind w:left="0"/>
        <w:rPr>
          <w:rStyle w:val="Heading2CharChar1"/>
          <w:i w:val="0"/>
          <w:sz w:val="22"/>
          <w:szCs w:val="22"/>
        </w:rPr>
      </w:pPr>
      <w:bookmarkStart w:id="148" w:name="_Toc406581202"/>
      <w:r w:rsidRPr="00593755">
        <w:rPr>
          <w:rStyle w:val="Heading2CharChar1"/>
          <w:i w:val="0"/>
          <w:sz w:val="22"/>
          <w:szCs w:val="22"/>
        </w:rPr>
        <w:t>PROMOTION OF EXCELLENCE IN LEARNING AND TEACHING IN HIGHER EDUCATION (</w:t>
      </w:r>
      <w:proofErr w:type="spellStart"/>
      <w:r w:rsidRPr="00593755">
        <w:rPr>
          <w:rStyle w:val="Heading2CharChar1"/>
          <w:i w:val="0"/>
          <w:sz w:val="22"/>
          <w:szCs w:val="22"/>
        </w:rPr>
        <w:t>PELTHE</w:t>
      </w:r>
      <w:proofErr w:type="spellEnd"/>
      <w:r w:rsidRPr="00593755">
        <w:rPr>
          <w:rStyle w:val="Heading2CharChar1"/>
          <w:i w:val="0"/>
          <w:sz w:val="22"/>
          <w:szCs w:val="22"/>
        </w:rPr>
        <w:t>)</w:t>
      </w:r>
      <w:bookmarkEnd w:id="148"/>
      <w:r w:rsidRPr="00593755">
        <w:rPr>
          <w:rStyle w:val="Heading2CharChar1"/>
          <w:i w:val="0"/>
          <w:sz w:val="22"/>
          <w:szCs w:val="22"/>
        </w:rPr>
        <w:t xml:space="preserve"> </w:t>
      </w:r>
    </w:p>
    <w:p w:rsidR="00A85484" w:rsidRPr="00A85484" w:rsidRDefault="00A85484" w:rsidP="00A85484">
      <w:pPr>
        <w:keepLines w:val="0"/>
        <w:tabs>
          <w:tab w:val="left" w:pos="1700"/>
        </w:tabs>
        <w:ind w:left="1100" w:hanging="1100"/>
        <w:rPr>
          <w:b/>
          <w:bCs/>
          <w:iCs/>
          <w:szCs w:val="22"/>
          <w:u w:val="single"/>
        </w:rPr>
      </w:pPr>
    </w:p>
    <w:p w:rsidR="00A85484" w:rsidRPr="00593755" w:rsidRDefault="00E4163C" w:rsidP="00593755">
      <w:pPr>
        <w:pStyle w:val="Heading3"/>
        <w:tabs>
          <w:tab w:val="left" w:pos="1100"/>
        </w:tabs>
        <w:ind w:left="0"/>
        <w:rPr>
          <w:rStyle w:val="Heading2CharChar1"/>
          <w:i w:val="0"/>
          <w:sz w:val="22"/>
          <w:szCs w:val="22"/>
        </w:rPr>
      </w:pPr>
      <w:bookmarkStart w:id="149" w:name="_Toc406581203"/>
      <w:r w:rsidRPr="00593755">
        <w:rPr>
          <w:rStyle w:val="Heading2CharChar1"/>
          <w:i w:val="0"/>
          <w:sz w:val="22"/>
          <w:szCs w:val="22"/>
        </w:rPr>
        <w:t>7.75</w:t>
      </w:r>
      <w:r w:rsidR="00A85484" w:rsidRPr="00593755">
        <w:rPr>
          <w:rStyle w:val="Heading2CharChar1"/>
          <w:i w:val="0"/>
          <w:sz w:val="22"/>
          <w:szCs w:val="22"/>
        </w:rPr>
        <w:tab/>
        <w:t>Purpose</w:t>
      </w:r>
      <w:bookmarkEnd w:id="149"/>
    </w:p>
    <w:p w:rsidR="00A85484" w:rsidRPr="00A85484" w:rsidRDefault="00A85484" w:rsidP="00A85484">
      <w:pPr>
        <w:keepLines w:val="0"/>
        <w:tabs>
          <w:tab w:val="left" w:pos="1700"/>
        </w:tabs>
        <w:ind w:left="1100" w:hanging="1100"/>
        <w:rPr>
          <w:b/>
          <w:bCs/>
          <w:iCs/>
          <w:szCs w:val="22"/>
          <w:u w:val="single"/>
        </w:rPr>
      </w:pPr>
    </w:p>
    <w:p w:rsidR="00A85484" w:rsidRPr="00A85484" w:rsidRDefault="00E4163C" w:rsidP="00A85484">
      <w:pPr>
        <w:ind w:left="1100" w:hanging="1100"/>
      </w:pPr>
      <w:r>
        <w:t>7.75.1</w:t>
      </w:r>
      <w:r>
        <w:tab/>
        <w:t>The purpose of this section</w:t>
      </w:r>
      <w:r w:rsidR="00A85484" w:rsidRPr="00A85484">
        <w:t xml:space="preserve"> is to establish the </w:t>
      </w:r>
      <w:proofErr w:type="spellStart"/>
      <w:r w:rsidR="00A85484" w:rsidRPr="00A85484">
        <w:t>PELTHE</w:t>
      </w:r>
      <w:proofErr w:type="spellEnd"/>
      <w:r w:rsidR="00A85484" w:rsidRPr="00A85484">
        <w:t xml:space="preserve"> as a program for the purposes of subsection 41-15(1) of the Act for the purpose of assuring and enhancing the quality of Australia’s higher education sector in accordance with item 11(a) of the table in subsection 41-10(1) of the Act and to specify matters listed in subsection 41-15(2) of the Act. </w:t>
      </w:r>
    </w:p>
    <w:p w:rsidR="00A85484" w:rsidRPr="00593755" w:rsidRDefault="00A85484" w:rsidP="00593755">
      <w:pPr>
        <w:pStyle w:val="Heading3"/>
        <w:tabs>
          <w:tab w:val="left" w:pos="1100"/>
        </w:tabs>
        <w:ind w:left="0"/>
        <w:rPr>
          <w:rStyle w:val="Heading2CharChar1"/>
          <w:i w:val="0"/>
          <w:sz w:val="22"/>
          <w:szCs w:val="22"/>
        </w:rPr>
      </w:pPr>
    </w:p>
    <w:p w:rsidR="00A85484" w:rsidRPr="00593755" w:rsidRDefault="00E4163C" w:rsidP="00593755">
      <w:pPr>
        <w:pStyle w:val="Heading3"/>
        <w:tabs>
          <w:tab w:val="left" w:pos="1100"/>
        </w:tabs>
        <w:ind w:left="0"/>
        <w:rPr>
          <w:rStyle w:val="Heading2CharChar1"/>
          <w:i w:val="0"/>
          <w:sz w:val="22"/>
          <w:szCs w:val="22"/>
        </w:rPr>
      </w:pPr>
      <w:bookmarkStart w:id="150" w:name="_Toc406581204"/>
      <w:r w:rsidRPr="00593755">
        <w:rPr>
          <w:rStyle w:val="Heading2CharChar1"/>
          <w:i w:val="0"/>
          <w:sz w:val="22"/>
          <w:szCs w:val="22"/>
        </w:rPr>
        <w:t>7.8</w:t>
      </w:r>
      <w:r w:rsidR="00A85484" w:rsidRPr="00593755">
        <w:rPr>
          <w:rStyle w:val="Heading2CharChar1"/>
          <w:i w:val="0"/>
          <w:sz w:val="22"/>
          <w:szCs w:val="22"/>
        </w:rPr>
        <w:t>0</w:t>
      </w:r>
      <w:r w:rsidR="00A85484" w:rsidRPr="00593755">
        <w:rPr>
          <w:rStyle w:val="Heading2CharChar1"/>
          <w:i w:val="0"/>
          <w:sz w:val="22"/>
          <w:szCs w:val="22"/>
        </w:rPr>
        <w:tab/>
        <w:t>Program objectives</w:t>
      </w:r>
      <w:bookmarkEnd w:id="150"/>
    </w:p>
    <w:p w:rsidR="00A85484" w:rsidRPr="00A85484" w:rsidRDefault="00A85484" w:rsidP="00A85484"/>
    <w:p w:rsidR="00A85484" w:rsidRPr="00A85484" w:rsidRDefault="00E4163C" w:rsidP="00A85484">
      <w:pPr>
        <w:ind w:left="1100" w:hanging="1100"/>
      </w:pPr>
      <w:r>
        <w:rPr>
          <w:bCs/>
        </w:rPr>
        <w:t>7.8</w:t>
      </w:r>
      <w:r w:rsidR="00A85484">
        <w:rPr>
          <w:bCs/>
        </w:rPr>
        <w:t>0</w:t>
      </w:r>
      <w:r w:rsidR="00A85484" w:rsidRPr="00A85484">
        <w:t>.1</w:t>
      </w:r>
      <w:r w:rsidR="00A85484" w:rsidRPr="00A85484">
        <w:tab/>
        <w:t xml:space="preserve">The objective of the </w:t>
      </w:r>
      <w:proofErr w:type="spellStart"/>
      <w:r w:rsidR="00A85484" w:rsidRPr="00A85484">
        <w:t>PELTHE</w:t>
      </w:r>
      <w:proofErr w:type="spellEnd"/>
      <w:r w:rsidR="00A85484" w:rsidRPr="00A85484">
        <w:t xml:space="preserve"> Program is to promote excellence in learning and teaching in higher education in Australia through a suite of grants.  It aims to focus universities’ efforts in enhancing academics’ teaching skills to improve student learning outcomes.</w:t>
      </w:r>
    </w:p>
    <w:p w:rsidR="00A85484" w:rsidRPr="00A85484" w:rsidRDefault="00A85484" w:rsidP="00A85484">
      <w:pPr>
        <w:keepLines w:val="0"/>
        <w:tabs>
          <w:tab w:val="left" w:pos="1700"/>
        </w:tabs>
        <w:ind w:left="1100" w:hanging="1100"/>
        <w:rPr>
          <w:b/>
          <w:iCs/>
          <w:szCs w:val="22"/>
          <w:u w:val="single"/>
        </w:rPr>
      </w:pPr>
    </w:p>
    <w:p w:rsidR="00A85484" w:rsidRPr="00593755" w:rsidRDefault="00A85484" w:rsidP="00593755">
      <w:pPr>
        <w:pStyle w:val="Heading3"/>
        <w:tabs>
          <w:tab w:val="left" w:pos="1100"/>
        </w:tabs>
        <w:ind w:left="0"/>
        <w:rPr>
          <w:rStyle w:val="Heading2CharChar1"/>
          <w:i w:val="0"/>
          <w:sz w:val="22"/>
          <w:szCs w:val="22"/>
        </w:rPr>
      </w:pPr>
      <w:bookmarkStart w:id="151" w:name="_Toc406581205"/>
      <w:r w:rsidRPr="00593755">
        <w:rPr>
          <w:rStyle w:val="Heading2CharChar1"/>
          <w:i w:val="0"/>
          <w:sz w:val="22"/>
          <w:szCs w:val="22"/>
        </w:rPr>
        <w:t>7.</w:t>
      </w:r>
      <w:r w:rsidR="00E4163C" w:rsidRPr="00593755">
        <w:rPr>
          <w:rStyle w:val="Heading2CharChar1"/>
          <w:i w:val="0"/>
          <w:sz w:val="22"/>
          <w:szCs w:val="22"/>
        </w:rPr>
        <w:t>85</w:t>
      </w:r>
      <w:r w:rsidRPr="00593755">
        <w:rPr>
          <w:rStyle w:val="Heading2CharChar1"/>
          <w:i w:val="0"/>
          <w:sz w:val="22"/>
          <w:szCs w:val="22"/>
        </w:rPr>
        <w:tab/>
        <w:t>Eligibility</w:t>
      </w:r>
      <w:bookmarkEnd w:id="151"/>
    </w:p>
    <w:p w:rsidR="00A85484" w:rsidRPr="00A85484" w:rsidRDefault="00A85484" w:rsidP="00A85484">
      <w:pPr>
        <w:ind w:left="1100" w:hanging="1100"/>
        <w:rPr>
          <w:bCs/>
        </w:rPr>
      </w:pPr>
    </w:p>
    <w:p w:rsidR="00A85484" w:rsidRPr="00A85484" w:rsidRDefault="00E4163C" w:rsidP="00A85484">
      <w:pPr>
        <w:ind w:left="1100" w:hanging="1100"/>
        <w:rPr>
          <w:bCs/>
        </w:rPr>
      </w:pPr>
      <w:r>
        <w:rPr>
          <w:bCs/>
        </w:rPr>
        <w:t>7.85</w:t>
      </w:r>
      <w:r w:rsidR="00A85484" w:rsidRPr="00A85484">
        <w:rPr>
          <w:bCs/>
        </w:rPr>
        <w:t>.1</w:t>
      </w:r>
      <w:r w:rsidR="00A85484" w:rsidRPr="00A85484">
        <w:rPr>
          <w:bCs/>
        </w:rPr>
        <w:tab/>
        <w:t xml:space="preserve">Higher education providers eligible for funding under the </w:t>
      </w:r>
      <w:proofErr w:type="spellStart"/>
      <w:r w:rsidR="00A85484" w:rsidRPr="00A85484">
        <w:rPr>
          <w:bCs/>
        </w:rPr>
        <w:t>PELTHE</w:t>
      </w:r>
      <w:proofErr w:type="spellEnd"/>
      <w:r w:rsidR="00A85484" w:rsidRPr="00A85484">
        <w:rPr>
          <w:bCs/>
        </w:rPr>
        <w:t xml:space="preserve"> Program are those specified in the Act as Table </w:t>
      </w:r>
      <w:proofErr w:type="gramStart"/>
      <w:r w:rsidR="00A85484" w:rsidRPr="00A85484">
        <w:rPr>
          <w:bCs/>
        </w:rPr>
        <w:t>A</w:t>
      </w:r>
      <w:proofErr w:type="gramEnd"/>
      <w:r w:rsidR="00A85484" w:rsidRPr="00A85484">
        <w:rPr>
          <w:bCs/>
        </w:rPr>
        <w:t xml:space="preserve"> </w:t>
      </w:r>
      <w:r w:rsidR="00CA3694">
        <w:rPr>
          <w:bCs/>
        </w:rPr>
        <w:t xml:space="preserve">providers </w:t>
      </w:r>
      <w:r w:rsidR="00A85484" w:rsidRPr="00A85484">
        <w:rPr>
          <w:bCs/>
        </w:rPr>
        <w:t>and Table B</w:t>
      </w:r>
      <w:r w:rsidR="00CA3694">
        <w:rPr>
          <w:bCs/>
        </w:rPr>
        <w:t xml:space="preserve"> providers</w:t>
      </w:r>
      <w:r w:rsidR="00A85484" w:rsidRPr="00A85484">
        <w:rPr>
          <w:bCs/>
        </w:rPr>
        <w:t xml:space="preserve"> and higher education providers which receive a grant under the part 2.2 – Commonwealth Grants Scheme of the Act.  </w:t>
      </w:r>
    </w:p>
    <w:p w:rsidR="00A85484" w:rsidRPr="00A85484" w:rsidRDefault="00A85484" w:rsidP="00A85484">
      <w:pPr>
        <w:keepLines w:val="0"/>
        <w:tabs>
          <w:tab w:val="left" w:pos="1700"/>
        </w:tabs>
        <w:ind w:left="1100" w:hanging="1100"/>
        <w:rPr>
          <w:b/>
          <w:iCs/>
          <w:szCs w:val="22"/>
          <w:u w:val="single"/>
        </w:rPr>
      </w:pPr>
    </w:p>
    <w:p w:rsidR="00A85484" w:rsidRPr="00593755" w:rsidRDefault="00E4163C" w:rsidP="00593755">
      <w:pPr>
        <w:pStyle w:val="Heading3"/>
        <w:tabs>
          <w:tab w:val="left" w:pos="1100"/>
        </w:tabs>
        <w:ind w:left="0"/>
        <w:rPr>
          <w:rStyle w:val="Heading2CharChar1"/>
          <w:i w:val="0"/>
          <w:sz w:val="22"/>
          <w:szCs w:val="22"/>
        </w:rPr>
      </w:pPr>
      <w:bookmarkStart w:id="152" w:name="_Toc406581206"/>
      <w:r w:rsidRPr="00593755">
        <w:rPr>
          <w:rStyle w:val="Heading2CharChar1"/>
          <w:i w:val="0"/>
          <w:sz w:val="22"/>
          <w:szCs w:val="22"/>
        </w:rPr>
        <w:t>7.90</w:t>
      </w:r>
      <w:r w:rsidR="00A85484" w:rsidRPr="00593755">
        <w:rPr>
          <w:rStyle w:val="Heading2CharChar1"/>
          <w:i w:val="0"/>
          <w:sz w:val="22"/>
          <w:szCs w:val="22"/>
        </w:rPr>
        <w:tab/>
        <w:t>Amount spent on the program in a particular year</w:t>
      </w:r>
      <w:bookmarkEnd w:id="152"/>
    </w:p>
    <w:p w:rsidR="00A85484" w:rsidRPr="00A85484" w:rsidRDefault="00A85484" w:rsidP="00A85484">
      <w:pPr>
        <w:keepLines w:val="0"/>
        <w:tabs>
          <w:tab w:val="left" w:pos="1700"/>
        </w:tabs>
        <w:ind w:left="1100" w:hanging="1100"/>
        <w:rPr>
          <w:b/>
          <w:iCs/>
          <w:szCs w:val="22"/>
          <w:u w:val="single"/>
        </w:rPr>
      </w:pPr>
    </w:p>
    <w:p w:rsidR="00A85484" w:rsidRPr="00A85484" w:rsidRDefault="00E4163C" w:rsidP="00A85484">
      <w:pPr>
        <w:ind w:left="1100" w:hanging="1100"/>
        <w:rPr>
          <w:bCs/>
        </w:rPr>
      </w:pPr>
      <w:r>
        <w:rPr>
          <w:bCs/>
        </w:rPr>
        <w:t>7.90</w:t>
      </w:r>
      <w:r w:rsidR="00A85484" w:rsidRPr="00A85484">
        <w:rPr>
          <w:bCs/>
        </w:rPr>
        <w:t>.1</w:t>
      </w:r>
      <w:r w:rsidR="00A85484" w:rsidRPr="00A85484">
        <w:rPr>
          <w:bCs/>
        </w:rPr>
        <w:tab/>
      </w:r>
      <w:proofErr w:type="gramStart"/>
      <w:r w:rsidR="00A85484" w:rsidRPr="00A85484">
        <w:rPr>
          <w:bCs/>
        </w:rPr>
        <w:t>Funding</w:t>
      </w:r>
      <w:proofErr w:type="gramEnd"/>
      <w:r w:rsidR="00A85484" w:rsidRPr="00A85484">
        <w:rPr>
          <w:bCs/>
        </w:rPr>
        <w:t xml:space="preserve"> for the </w:t>
      </w:r>
      <w:proofErr w:type="spellStart"/>
      <w:r w:rsidR="00A85484" w:rsidRPr="00A85484">
        <w:rPr>
          <w:bCs/>
        </w:rPr>
        <w:t>PELTHE</w:t>
      </w:r>
      <w:proofErr w:type="spellEnd"/>
      <w:r w:rsidR="00A85484" w:rsidRPr="00A85484">
        <w:rPr>
          <w:bCs/>
        </w:rPr>
        <w:t xml:space="preserve"> Program is provided under Part 2-3 of the Act.  Subject to Parliamentary disallowance under section 41-50 of the Act, the level of funding provided is $14.3 million in 2012. </w:t>
      </w:r>
    </w:p>
    <w:p w:rsidR="00A85484" w:rsidRPr="00A85484" w:rsidRDefault="00A85484" w:rsidP="00A85484">
      <w:pPr>
        <w:keepLines w:val="0"/>
        <w:tabs>
          <w:tab w:val="left" w:pos="1700"/>
        </w:tabs>
        <w:rPr>
          <w:b/>
          <w:iCs/>
          <w:szCs w:val="22"/>
          <w:u w:val="single"/>
        </w:rPr>
      </w:pPr>
    </w:p>
    <w:p w:rsidR="00A85484" w:rsidRPr="00593755" w:rsidRDefault="00E4163C" w:rsidP="00593755">
      <w:pPr>
        <w:pStyle w:val="Heading3"/>
        <w:tabs>
          <w:tab w:val="left" w:pos="1100"/>
        </w:tabs>
        <w:ind w:left="0"/>
        <w:rPr>
          <w:rStyle w:val="Heading2CharChar1"/>
          <w:i w:val="0"/>
          <w:sz w:val="22"/>
          <w:szCs w:val="22"/>
        </w:rPr>
      </w:pPr>
      <w:bookmarkStart w:id="153" w:name="_Toc406581207"/>
      <w:r w:rsidRPr="00593755">
        <w:rPr>
          <w:rStyle w:val="Heading2CharChar1"/>
          <w:i w:val="0"/>
          <w:sz w:val="22"/>
          <w:szCs w:val="22"/>
        </w:rPr>
        <w:t>7.95</w:t>
      </w:r>
      <w:r w:rsidR="00A85484" w:rsidRPr="00593755">
        <w:rPr>
          <w:rStyle w:val="Heading2CharChar1"/>
          <w:i w:val="0"/>
          <w:sz w:val="22"/>
          <w:szCs w:val="22"/>
        </w:rPr>
        <w:tab/>
        <w:t>Allocation process</w:t>
      </w:r>
      <w:bookmarkEnd w:id="153"/>
    </w:p>
    <w:p w:rsidR="00A85484" w:rsidRPr="00A85484" w:rsidRDefault="00A85484" w:rsidP="00A85484">
      <w:pPr>
        <w:keepLines w:val="0"/>
        <w:tabs>
          <w:tab w:val="left" w:pos="1700"/>
        </w:tabs>
        <w:ind w:left="1100" w:hanging="1100"/>
        <w:rPr>
          <w:b/>
          <w:iCs/>
          <w:szCs w:val="22"/>
          <w:u w:val="single"/>
        </w:rPr>
      </w:pPr>
    </w:p>
    <w:p w:rsidR="00A85484" w:rsidRPr="00A85484" w:rsidRDefault="00E4163C" w:rsidP="00A85484">
      <w:pPr>
        <w:ind w:left="1100" w:hanging="1100"/>
        <w:rPr>
          <w:bCs/>
        </w:rPr>
      </w:pPr>
      <w:r>
        <w:rPr>
          <w:bCs/>
        </w:rPr>
        <w:t>7.95</w:t>
      </w:r>
      <w:r w:rsidR="00A85484" w:rsidRPr="00A85484">
        <w:rPr>
          <w:bCs/>
        </w:rPr>
        <w:t>.1</w:t>
      </w:r>
      <w:r w:rsidR="00A85484" w:rsidRPr="00A85484">
        <w:rPr>
          <w:bCs/>
        </w:rPr>
        <w:tab/>
        <w:t xml:space="preserve">Each year, the </w:t>
      </w:r>
      <w:r w:rsidR="00A85484" w:rsidRPr="00636939">
        <w:rPr>
          <w:bCs/>
          <w:i/>
        </w:rPr>
        <w:t>Minister</w:t>
      </w:r>
      <w:r w:rsidR="00A85484" w:rsidRPr="00A85484">
        <w:rPr>
          <w:bCs/>
        </w:rPr>
        <w:t xml:space="preserve"> will determine priority areas for grants to be paid under the </w:t>
      </w:r>
      <w:proofErr w:type="spellStart"/>
      <w:r w:rsidR="00A85484" w:rsidRPr="00A85484">
        <w:rPr>
          <w:bCs/>
        </w:rPr>
        <w:t>PELTHE</w:t>
      </w:r>
      <w:proofErr w:type="spellEnd"/>
      <w:r w:rsidR="00A85484" w:rsidRPr="00A85484">
        <w:rPr>
          <w:bCs/>
        </w:rPr>
        <w:t xml:space="preserve"> Program.  Higher Education Providers defined as e</w:t>
      </w:r>
      <w:r w:rsidR="00750ECE">
        <w:rPr>
          <w:bCs/>
        </w:rPr>
        <w:t>ligible for funding in section 7.85</w:t>
      </w:r>
      <w:r w:rsidR="00A85484" w:rsidRPr="00A85484">
        <w:rPr>
          <w:bCs/>
        </w:rPr>
        <w:t xml:space="preserve">.1 of these guidelines will be able to apply/nominate for grants via a process to be determined by the </w:t>
      </w:r>
      <w:r w:rsidR="00A85484" w:rsidRPr="00636939">
        <w:rPr>
          <w:bCs/>
          <w:i/>
        </w:rPr>
        <w:t>Minister</w:t>
      </w:r>
      <w:r w:rsidR="00A85484" w:rsidRPr="00A85484">
        <w:rPr>
          <w:bCs/>
        </w:rPr>
        <w:t>.</w:t>
      </w:r>
    </w:p>
    <w:p w:rsidR="00A85484" w:rsidRPr="00A85484" w:rsidRDefault="00A85484" w:rsidP="00A85484">
      <w:pPr>
        <w:keepLines w:val="0"/>
        <w:tabs>
          <w:tab w:val="left" w:pos="1700"/>
        </w:tabs>
        <w:ind w:left="1100" w:hanging="1100"/>
        <w:rPr>
          <w:b/>
          <w:iCs/>
          <w:szCs w:val="22"/>
          <w:u w:val="single"/>
        </w:rPr>
      </w:pPr>
    </w:p>
    <w:p w:rsidR="00A85484" w:rsidRPr="00593755" w:rsidRDefault="00E4163C" w:rsidP="00593755">
      <w:pPr>
        <w:pStyle w:val="Heading3"/>
        <w:tabs>
          <w:tab w:val="left" w:pos="1100"/>
        </w:tabs>
        <w:ind w:left="0"/>
        <w:rPr>
          <w:rStyle w:val="Heading2CharChar1"/>
          <w:i w:val="0"/>
          <w:sz w:val="22"/>
          <w:szCs w:val="22"/>
        </w:rPr>
      </w:pPr>
      <w:bookmarkStart w:id="154" w:name="_Toc406581208"/>
      <w:r w:rsidRPr="00593755">
        <w:rPr>
          <w:rStyle w:val="Heading2CharChar1"/>
          <w:i w:val="0"/>
          <w:sz w:val="22"/>
          <w:szCs w:val="22"/>
        </w:rPr>
        <w:t>7.100</w:t>
      </w:r>
      <w:r w:rsidR="00A85484" w:rsidRPr="00593755">
        <w:rPr>
          <w:rStyle w:val="Heading2CharChar1"/>
          <w:i w:val="0"/>
          <w:sz w:val="22"/>
          <w:szCs w:val="22"/>
        </w:rPr>
        <w:tab/>
        <w:t>Payment to higher education providers</w:t>
      </w:r>
      <w:bookmarkEnd w:id="154"/>
    </w:p>
    <w:p w:rsidR="00A85484" w:rsidRPr="00A85484" w:rsidRDefault="00A85484" w:rsidP="00A85484">
      <w:pPr>
        <w:ind w:left="1100" w:hanging="1100"/>
        <w:rPr>
          <w:bCs/>
        </w:rPr>
      </w:pPr>
    </w:p>
    <w:p w:rsidR="00A85484" w:rsidRPr="00A85484" w:rsidRDefault="00E4163C" w:rsidP="00A85484">
      <w:pPr>
        <w:ind w:left="1100" w:hanging="1100"/>
        <w:rPr>
          <w:b/>
          <w:iCs/>
          <w:szCs w:val="22"/>
          <w:u w:val="single"/>
        </w:rPr>
      </w:pPr>
      <w:r>
        <w:rPr>
          <w:bCs/>
        </w:rPr>
        <w:t>7.100</w:t>
      </w:r>
      <w:r w:rsidR="00A85484" w:rsidRPr="00A85484">
        <w:rPr>
          <w:bCs/>
        </w:rPr>
        <w:t>.1</w:t>
      </w:r>
      <w:r w:rsidR="00A85484" w:rsidRPr="00A85484">
        <w:rPr>
          <w:bCs/>
        </w:rPr>
        <w:tab/>
        <w:t xml:space="preserve">In accordance with section 164-5 of the Act, amounts will be paid in such a way as the </w:t>
      </w:r>
      <w:r w:rsidR="00A85484" w:rsidRPr="00636939">
        <w:rPr>
          <w:bCs/>
          <w:i/>
        </w:rPr>
        <w:t>Minister</w:t>
      </w:r>
      <w:r w:rsidR="00A85484" w:rsidRPr="00A85484">
        <w:rPr>
          <w:bCs/>
        </w:rPr>
        <w:t xml:space="preserve"> determines, and at such times as the Secretary determines</w:t>
      </w:r>
      <w:r w:rsidR="00A85484" w:rsidRPr="001929C3">
        <w:rPr>
          <w:iCs/>
          <w:szCs w:val="22"/>
        </w:rPr>
        <w:t>.</w:t>
      </w:r>
    </w:p>
    <w:p w:rsidR="00AE3E7A" w:rsidRPr="00AE3E7A" w:rsidRDefault="00AE3E7A" w:rsidP="00402E6B">
      <w:pPr>
        <w:keepLines w:val="0"/>
        <w:tabs>
          <w:tab w:val="left" w:pos="1700"/>
        </w:tabs>
        <w:rPr>
          <w:b/>
          <w:iCs/>
          <w:szCs w:val="22"/>
          <w:u w:val="single"/>
        </w:rPr>
      </w:pPr>
    </w:p>
    <w:p w:rsidR="00AE3E7A" w:rsidRDefault="00AE3E7A" w:rsidP="00283D2F">
      <w:pPr>
        <w:keepLines w:val="0"/>
        <w:tabs>
          <w:tab w:val="left" w:pos="1700"/>
        </w:tabs>
        <w:ind w:left="1100" w:hanging="1100"/>
        <w:rPr>
          <w:b/>
          <w:iCs/>
          <w:szCs w:val="22"/>
        </w:rPr>
      </w:pPr>
    </w:p>
    <w:p w:rsidR="00283D2F" w:rsidRPr="00593755" w:rsidRDefault="00283D2F" w:rsidP="00593755">
      <w:pPr>
        <w:pStyle w:val="Heading3"/>
        <w:ind w:left="0"/>
        <w:rPr>
          <w:rStyle w:val="Heading2CharChar1"/>
          <w:i w:val="0"/>
          <w:sz w:val="22"/>
          <w:szCs w:val="22"/>
        </w:rPr>
      </w:pPr>
      <w:bookmarkStart w:id="155" w:name="_Toc406581209"/>
      <w:r w:rsidRPr="00593755">
        <w:rPr>
          <w:rStyle w:val="Heading2CharChar1"/>
          <w:i w:val="0"/>
          <w:sz w:val="22"/>
          <w:szCs w:val="22"/>
        </w:rPr>
        <w:t>BODIES CORPORATE ELIGIBLE FOR GRANTS</w:t>
      </w:r>
      <w:bookmarkEnd w:id="155"/>
    </w:p>
    <w:p w:rsidR="00283D2F" w:rsidRPr="00283D2F" w:rsidRDefault="00283D2F" w:rsidP="00283D2F">
      <w:pPr>
        <w:pStyle w:val="NormalIndent"/>
        <w:ind w:left="0"/>
        <w:rPr>
          <w:sz w:val="24"/>
          <w:szCs w:val="24"/>
        </w:rPr>
      </w:pPr>
    </w:p>
    <w:p w:rsidR="006E30F8" w:rsidRPr="0092319C" w:rsidRDefault="00283D2F" w:rsidP="006E30F8">
      <w:pPr>
        <w:pStyle w:val="Heading3"/>
        <w:tabs>
          <w:tab w:val="left" w:pos="1100"/>
        </w:tabs>
        <w:ind w:left="0"/>
        <w:rPr>
          <w:rStyle w:val="Heading2CharChar1"/>
          <w:i w:val="0"/>
          <w:sz w:val="22"/>
          <w:szCs w:val="22"/>
        </w:rPr>
      </w:pPr>
      <w:bookmarkStart w:id="156" w:name="_Toc406581210"/>
      <w:r>
        <w:rPr>
          <w:rStyle w:val="Heading2CharChar1"/>
          <w:i w:val="0"/>
          <w:sz w:val="22"/>
          <w:szCs w:val="22"/>
        </w:rPr>
        <w:t>7</w:t>
      </w:r>
      <w:r w:rsidR="00E4163C">
        <w:rPr>
          <w:rStyle w:val="Heading2CharChar1"/>
          <w:i w:val="0"/>
          <w:sz w:val="22"/>
          <w:szCs w:val="22"/>
        </w:rPr>
        <w:t>.101</w:t>
      </w:r>
      <w:r w:rsidR="006E30F8" w:rsidRPr="0092319C">
        <w:rPr>
          <w:rStyle w:val="Heading2CharChar1"/>
          <w:i w:val="0"/>
          <w:sz w:val="22"/>
          <w:szCs w:val="22"/>
        </w:rPr>
        <w:tab/>
        <w:t>Purpose</w:t>
      </w:r>
      <w:bookmarkEnd w:id="156"/>
    </w:p>
    <w:p w:rsidR="006E30F8" w:rsidRPr="0092319C" w:rsidRDefault="006E30F8" w:rsidP="006E30F8">
      <w:pPr>
        <w:ind w:left="1400" w:hanging="1400"/>
        <w:rPr>
          <w:rFonts w:cs="Arial"/>
          <w:szCs w:val="22"/>
          <w:lang w:eastAsia="en-AU"/>
        </w:rPr>
      </w:pPr>
    </w:p>
    <w:p w:rsidR="006E30F8" w:rsidRPr="0092319C" w:rsidRDefault="00283D2F" w:rsidP="006E30F8">
      <w:pPr>
        <w:ind w:left="1100" w:hanging="1100"/>
        <w:rPr>
          <w:rFonts w:cs="Arial"/>
          <w:szCs w:val="22"/>
        </w:rPr>
      </w:pPr>
      <w:r>
        <w:rPr>
          <w:rFonts w:cs="Arial"/>
          <w:szCs w:val="22"/>
        </w:rPr>
        <w:t>7</w:t>
      </w:r>
      <w:r w:rsidR="00E4163C">
        <w:rPr>
          <w:rFonts w:cs="Arial"/>
          <w:szCs w:val="22"/>
        </w:rPr>
        <w:t>.101.1</w:t>
      </w:r>
      <w:r w:rsidR="00E4163C">
        <w:rPr>
          <w:rFonts w:cs="Arial"/>
          <w:szCs w:val="22"/>
        </w:rPr>
        <w:tab/>
        <w:t>This section</w:t>
      </w:r>
      <w:r w:rsidR="006E30F8" w:rsidRPr="0092319C">
        <w:rPr>
          <w:rFonts w:cs="Arial"/>
          <w:szCs w:val="22"/>
        </w:rPr>
        <w:t xml:space="preserve"> specifies bodies corporate eligible for grants, in accordance with item 11(a) of the table in subsection 41-10(1) of the Act.</w:t>
      </w:r>
    </w:p>
    <w:p w:rsidR="006E30F8" w:rsidRPr="00593755" w:rsidRDefault="006E30F8" w:rsidP="006E30F8">
      <w:pPr>
        <w:pStyle w:val="Heading3"/>
        <w:tabs>
          <w:tab w:val="left" w:pos="1100"/>
        </w:tabs>
        <w:ind w:left="0"/>
        <w:rPr>
          <w:rStyle w:val="Heading2CharChar1"/>
          <w:i w:val="0"/>
          <w:sz w:val="22"/>
          <w:szCs w:val="22"/>
        </w:rPr>
      </w:pPr>
    </w:p>
    <w:p w:rsidR="006E30F8" w:rsidRPr="0092319C" w:rsidRDefault="00283D2F" w:rsidP="006E30F8">
      <w:pPr>
        <w:pStyle w:val="Heading3"/>
        <w:tabs>
          <w:tab w:val="left" w:pos="1100"/>
        </w:tabs>
        <w:ind w:left="0"/>
        <w:rPr>
          <w:rStyle w:val="Heading2CharChar1"/>
          <w:i w:val="0"/>
          <w:sz w:val="22"/>
          <w:szCs w:val="22"/>
        </w:rPr>
      </w:pPr>
      <w:bookmarkStart w:id="157" w:name="_Toc406581211"/>
      <w:r>
        <w:rPr>
          <w:rStyle w:val="Heading2CharChar1"/>
          <w:i w:val="0"/>
          <w:sz w:val="22"/>
          <w:szCs w:val="22"/>
        </w:rPr>
        <w:t>7</w:t>
      </w:r>
      <w:r w:rsidR="00E4163C">
        <w:rPr>
          <w:rStyle w:val="Heading2CharChar1"/>
          <w:i w:val="0"/>
          <w:sz w:val="22"/>
          <w:szCs w:val="22"/>
        </w:rPr>
        <w:t>.105</w:t>
      </w:r>
      <w:r w:rsidR="006E30F8" w:rsidRPr="0092319C">
        <w:rPr>
          <w:rStyle w:val="Heading2CharChar1"/>
          <w:i w:val="0"/>
          <w:sz w:val="22"/>
          <w:szCs w:val="22"/>
        </w:rPr>
        <w:tab/>
        <w:t>Bodies corporate eligible for grants</w:t>
      </w:r>
      <w:bookmarkEnd w:id="157"/>
    </w:p>
    <w:p w:rsidR="006E30F8" w:rsidRPr="0092319C" w:rsidRDefault="006E30F8" w:rsidP="006E30F8">
      <w:pPr>
        <w:ind w:left="1400" w:right="567" w:hanging="1400"/>
        <w:rPr>
          <w:rFonts w:cs="Arial"/>
          <w:bCs/>
          <w:color w:val="000000"/>
          <w:szCs w:val="22"/>
        </w:rPr>
      </w:pPr>
    </w:p>
    <w:p w:rsidR="006E30F8" w:rsidRDefault="00283D2F" w:rsidP="006E30F8">
      <w:pPr>
        <w:ind w:left="1100" w:hanging="1100"/>
        <w:rPr>
          <w:rFonts w:cs="Arial"/>
          <w:szCs w:val="22"/>
        </w:rPr>
      </w:pPr>
      <w:r>
        <w:rPr>
          <w:rFonts w:cs="Arial"/>
          <w:szCs w:val="22"/>
        </w:rPr>
        <w:t>7</w:t>
      </w:r>
      <w:r w:rsidR="00E4163C">
        <w:rPr>
          <w:rFonts w:cs="Arial"/>
          <w:szCs w:val="22"/>
        </w:rPr>
        <w:t>.105.1</w:t>
      </w:r>
      <w:r w:rsidR="006E30F8" w:rsidRPr="0092319C">
        <w:rPr>
          <w:rFonts w:cs="Arial"/>
          <w:szCs w:val="22"/>
        </w:rPr>
        <w:tab/>
        <w:t>The following bodies corporate are eligible for grants under this Item:</w:t>
      </w:r>
    </w:p>
    <w:p w:rsidR="00815FED" w:rsidRPr="0092319C" w:rsidRDefault="00815FED" w:rsidP="006E30F8">
      <w:pPr>
        <w:ind w:left="1100" w:hanging="1100"/>
        <w:rPr>
          <w:rFonts w:cs="Arial"/>
          <w:szCs w:val="22"/>
        </w:rPr>
      </w:pPr>
    </w:p>
    <w:p w:rsidR="006E30F8" w:rsidRPr="0092319C" w:rsidRDefault="006E30F8" w:rsidP="004759FA">
      <w:pPr>
        <w:widowControl w:val="0"/>
        <w:numPr>
          <w:ilvl w:val="0"/>
          <w:numId w:val="23"/>
        </w:numPr>
        <w:tabs>
          <w:tab w:val="clear" w:pos="1620"/>
        </w:tabs>
        <w:ind w:left="1650" w:hanging="550"/>
        <w:rPr>
          <w:rFonts w:cs="Arial"/>
          <w:szCs w:val="22"/>
        </w:rPr>
      </w:pPr>
      <w:r w:rsidRPr="0092319C">
        <w:rPr>
          <w:rFonts w:cs="Arial"/>
          <w:szCs w:val="22"/>
        </w:rPr>
        <w:t>Graduate Careers Australia (</w:t>
      </w:r>
      <w:proofErr w:type="spellStart"/>
      <w:r w:rsidRPr="0092319C">
        <w:rPr>
          <w:rFonts w:cs="Arial"/>
          <w:szCs w:val="22"/>
        </w:rPr>
        <w:t>GCA</w:t>
      </w:r>
      <w:proofErr w:type="spellEnd"/>
      <w:r w:rsidRPr="0092319C">
        <w:rPr>
          <w:rFonts w:cs="Arial"/>
          <w:szCs w:val="22"/>
        </w:rPr>
        <w:t>);</w:t>
      </w:r>
    </w:p>
    <w:p w:rsidR="006E30F8" w:rsidRPr="0092319C" w:rsidRDefault="006E30F8" w:rsidP="004759FA">
      <w:pPr>
        <w:widowControl w:val="0"/>
        <w:numPr>
          <w:ilvl w:val="0"/>
          <w:numId w:val="23"/>
        </w:numPr>
        <w:tabs>
          <w:tab w:val="clear" w:pos="1620"/>
        </w:tabs>
        <w:ind w:left="1650" w:hanging="550"/>
        <w:rPr>
          <w:rFonts w:cs="Arial"/>
          <w:szCs w:val="22"/>
        </w:rPr>
      </w:pPr>
      <w:r w:rsidRPr="0092319C">
        <w:rPr>
          <w:rFonts w:cs="Arial"/>
          <w:szCs w:val="22"/>
        </w:rPr>
        <w:t xml:space="preserve">The Australian Council for Educational Research Limited (ACER); </w:t>
      </w:r>
    </w:p>
    <w:p w:rsidR="006E30F8" w:rsidRPr="0092319C" w:rsidRDefault="006E30F8" w:rsidP="004759FA">
      <w:pPr>
        <w:widowControl w:val="0"/>
        <w:numPr>
          <w:ilvl w:val="0"/>
          <w:numId w:val="23"/>
        </w:numPr>
        <w:tabs>
          <w:tab w:val="clear" w:pos="1620"/>
        </w:tabs>
        <w:ind w:left="1650" w:hanging="550"/>
        <w:rPr>
          <w:rFonts w:cs="Arial"/>
          <w:szCs w:val="22"/>
        </w:rPr>
      </w:pPr>
      <w:r w:rsidRPr="0092319C">
        <w:rPr>
          <w:rFonts w:cs="Arial"/>
          <w:szCs w:val="22"/>
        </w:rPr>
        <w:t>Universities Australia (UA); and</w:t>
      </w:r>
    </w:p>
    <w:p w:rsidR="006E30F8" w:rsidRPr="0092319C" w:rsidRDefault="006E30F8" w:rsidP="004759FA">
      <w:pPr>
        <w:widowControl w:val="0"/>
        <w:numPr>
          <w:ilvl w:val="0"/>
          <w:numId w:val="23"/>
        </w:numPr>
        <w:tabs>
          <w:tab w:val="clear" w:pos="1620"/>
        </w:tabs>
        <w:ind w:left="1650" w:hanging="550"/>
        <w:rPr>
          <w:rFonts w:cs="Arial"/>
          <w:szCs w:val="22"/>
        </w:rPr>
      </w:pPr>
      <w:bookmarkStart w:id="158" w:name="OLE_LINK27"/>
      <w:r w:rsidRPr="0092319C">
        <w:rPr>
          <w:rFonts w:cs="Arial"/>
          <w:szCs w:val="22"/>
        </w:rPr>
        <w:t>The Organisation for Economic, Co-operation and Development (OECD).</w:t>
      </w:r>
    </w:p>
    <w:bookmarkEnd w:id="158"/>
    <w:p w:rsidR="006E30F8" w:rsidRPr="0092319C" w:rsidRDefault="006E30F8" w:rsidP="006E30F8">
      <w:pPr>
        <w:ind w:left="1800" w:hanging="400"/>
        <w:rPr>
          <w:rFonts w:cs="Arial"/>
          <w:color w:val="000000"/>
          <w:szCs w:val="22"/>
          <w:lang w:eastAsia="en-AU"/>
        </w:rPr>
      </w:pPr>
    </w:p>
    <w:p w:rsidR="006E30F8" w:rsidRPr="0092319C" w:rsidRDefault="00283D2F" w:rsidP="006E30F8">
      <w:pPr>
        <w:ind w:left="1100" w:hanging="1100"/>
        <w:rPr>
          <w:rFonts w:cs="Arial"/>
          <w:szCs w:val="22"/>
        </w:rPr>
      </w:pPr>
      <w:r>
        <w:rPr>
          <w:rFonts w:cs="Arial"/>
          <w:szCs w:val="22"/>
        </w:rPr>
        <w:t>7</w:t>
      </w:r>
      <w:r w:rsidR="006E30F8" w:rsidRPr="0092319C">
        <w:rPr>
          <w:rFonts w:cs="Arial"/>
          <w:szCs w:val="22"/>
        </w:rPr>
        <w:t>.</w:t>
      </w:r>
      <w:r w:rsidR="00E4163C">
        <w:rPr>
          <w:rFonts w:cs="Arial"/>
          <w:szCs w:val="22"/>
        </w:rPr>
        <w:t>10</w:t>
      </w:r>
      <w:r w:rsidR="006E30F8" w:rsidRPr="0092319C">
        <w:rPr>
          <w:rFonts w:cs="Arial"/>
          <w:szCs w:val="22"/>
        </w:rPr>
        <w:t>5.5</w:t>
      </w:r>
      <w:r w:rsidR="006E30F8" w:rsidRPr="0092319C">
        <w:rPr>
          <w:rFonts w:cs="Arial"/>
          <w:szCs w:val="22"/>
        </w:rPr>
        <w:tab/>
        <w:t xml:space="preserve">The </w:t>
      </w:r>
      <w:r w:rsidR="006E30F8" w:rsidRPr="00636939">
        <w:rPr>
          <w:rFonts w:cs="Arial"/>
          <w:i/>
          <w:szCs w:val="22"/>
        </w:rPr>
        <w:t>Minister</w:t>
      </w:r>
      <w:r w:rsidR="006E30F8" w:rsidRPr="0092319C">
        <w:rPr>
          <w:rFonts w:cs="Arial"/>
          <w:szCs w:val="22"/>
        </w:rPr>
        <w:t xml:space="preserve"> will determine the conditions of grants to the </w:t>
      </w:r>
      <w:proofErr w:type="spellStart"/>
      <w:r w:rsidR="006E30F8" w:rsidRPr="0092319C">
        <w:rPr>
          <w:rFonts w:cs="Arial"/>
          <w:szCs w:val="22"/>
        </w:rPr>
        <w:t>GCA</w:t>
      </w:r>
      <w:proofErr w:type="spellEnd"/>
      <w:r w:rsidR="006E30F8" w:rsidRPr="0092319C">
        <w:rPr>
          <w:rFonts w:cs="Arial"/>
          <w:szCs w:val="22"/>
        </w:rPr>
        <w:t xml:space="preserve">, ACER, UA and the OECD by Ministerial determination under </w:t>
      </w:r>
      <w:proofErr w:type="spellStart"/>
      <w:r w:rsidR="006E30F8" w:rsidRPr="0092319C">
        <w:rPr>
          <w:rFonts w:cs="Arial"/>
          <w:szCs w:val="22"/>
        </w:rPr>
        <w:t>s41</w:t>
      </w:r>
      <w:proofErr w:type="spellEnd"/>
      <w:r w:rsidR="006E30F8" w:rsidRPr="0092319C">
        <w:rPr>
          <w:rFonts w:cs="Arial"/>
          <w:szCs w:val="22"/>
        </w:rPr>
        <w:t>-25(b</w:t>
      </w:r>
      <w:proofErr w:type="gramStart"/>
      <w:r w:rsidR="006E30F8" w:rsidRPr="0092319C">
        <w:rPr>
          <w:rFonts w:cs="Arial"/>
          <w:szCs w:val="22"/>
        </w:rPr>
        <w:t>)(</w:t>
      </w:r>
      <w:proofErr w:type="spellStart"/>
      <w:proofErr w:type="gramEnd"/>
      <w:r w:rsidR="006E30F8" w:rsidRPr="0092319C">
        <w:rPr>
          <w:rFonts w:cs="Arial"/>
          <w:szCs w:val="22"/>
        </w:rPr>
        <w:t>i</w:t>
      </w:r>
      <w:proofErr w:type="spellEnd"/>
      <w:r w:rsidR="006E30F8" w:rsidRPr="0092319C">
        <w:rPr>
          <w:rFonts w:cs="Arial"/>
          <w:szCs w:val="22"/>
        </w:rPr>
        <w:t>) of the Act.</w:t>
      </w:r>
    </w:p>
    <w:p w:rsidR="006E30F8" w:rsidRPr="0092319C" w:rsidRDefault="006E30F8" w:rsidP="006E30F8">
      <w:pPr>
        <w:ind w:left="1100" w:hanging="1100"/>
        <w:rPr>
          <w:rFonts w:cs="Arial"/>
          <w:szCs w:val="22"/>
        </w:rPr>
      </w:pPr>
    </w:p>
    <w:p w:rsidR="007B1D18" w:rsidRDefault="007B1D18" w:rsidP="007B1D18">
      <w:pPr>
        <w:tabs>
          <w:tab w:val="left" w:pos="1200"/>
        </w:tabs>
        <w:spacing w:after="120"/>
        <w:ind w:left="360"/>
        <w:outlineLvl w:val="1"/>
        <w:rPr>
          <w:rFonts w:cs="Arial"/>
          <w:b/>
          <w:bCs/>
          <w:iCs/>
        </w:rPr>
      </w:pPr>
      <w:bookmarkStart w:id="159" w:name="_Toc406581212"/>
      <w:r>
        <w:rPr>
          <w:rFonts w:cs="Arial"/>
          <w:b/>
          <w:bCs/>
          <w:iCs/>
        </w:rPr>
        <w:t>ENHANCING THE TRAINING OF MATHEMATICS AND SCIENCE TEACHERS PROGRAM (</w:t>
      </w:r>
      <w:proofErr w:type="spellStart"/>
      <w:r>
        <w:rPr>
          <w:rFonts w:cs="Arial"/>
          <w:b/>
          <w:bCs/>
          <w:iCs/>
        </w:rPr>
        <w:t>ETMST</w:t>
      </w:r>
      <w:proofErr w:type="spellEnd"/>
      <w:r>
        <w:rPr>
          <w:rFonts w:cs="Arial"/>
          <w:b/>
          <w:bCs/>
          <w:iCs/>
        </w:rPr>
        <w:t xml:space="preserve"> Program)</w:t>
      </w:r>
      <w:bookmarkEnd w:id="159"/>
    </w:p>
    <w:p w:rsidR="007B1D18" w:rsidRDefault="007B1D18" w:rsidP="007B1D18">
      <w:pPr>
        <w:numPr>
          <w:ilvl w:val="1"/>
          <w:numId w:val="46"/>
        </w:numPr>
        <w:spacing w:before="240" w:after="120"/>
        <w:outlineLvl w:val="2"/>
        <w:rPr>
          <w:rFonts w:cs="Arial"/>
          <w:b/>
          <w:bCs/>
        </w:rPr>
      </w:pPr>
      <w:bookmarkStart w:id="160" w:name="_Toc406581213"/>
      <w:r>
        <w:rPr>
          <w:rFonts w:cs="Arial"/>
          <w:b/>
          <w:bCs/>
        </w:rPr>
        <w:t>Purpose</w:t>
      </w:r>
      <w:bookmarkEnd w:id="160"/>
    </w:p>
    <w:p w:rsidR="007B1D18" w:rsidRDefault="007B1D18" w:rsidP="007B1D18">
      <w:pPr>
        <w:tabs>
          <w:tab w:val="left" w:pos="851"/>
        </w:tabs>
        <w:spacing w:before="120" w:after="120"/>
        <w:ind w:left="1418" w:hanging="1058"/>
        <w:contextualSpacing/>
        <w:outlineLvl w:val="1"/>
        <w:rPr>
          <w:rFonts w:cs="Arial"/>
        </w:rPr>
      </w:pPr>
      <w:bookmarkStart w:id="161" w:name="_Toc366139994"/>
      <w:bookmarkStart w:id="162" w:name="_Toc406581214"/>
      <w:r>
        <w:rPr>
          <w:rFonts w:cs="Arial"/>
        </w:rPr>
        <w:t>7.110.1</w:t>
      </w:r>
      <w:r>
        <w:rPr>
          <w:rFonts w:cs="Arial"/>
        </w:rPr>
        <w:tab/>
        <w:t xml:space="preserve">The purpose of this section is to establish </w:t>
      </w:r>
      <w:proofErr w:type="spellStart"/>
      <w:r>
        <w:rPr>
          <w:rFonts w:cs="Arial"/>
          <w:bCs/>
          <w:iCs/>
        </w:rPr>
        <w:t>ETMST</w:t>
      </w:r>
      <w:proofErr w:type="spellEnd"/>
      <w:r>
        <w:rPr>
          <w:rFonts w:cs="Arial"/>
          <w:bCs/>
          <w:iCs/>
        </w:rPr>
        <w:t xml:space="preserve"> Program</w:t>
      </w:r>
      <w:r>
        <w:rPr>
          <w:rFonts w:cs="Arial"/>
        </w:rPr>
        <w:t xml:space="preserve"> as a program for the purposes of subsection 41-15(1) of the Act for the purpose of assuring and enhancing the quality of Australia’s higher education sector in accordance with item 11(a) of the table in subsection 41-10(1) of the Act and to specify matters listed in subsection 41-15(2) of the Act.</w:t>
      </w:r>
      <w:bookmarkEnd w:id="161"/>
      <w:bookmarkEnd w:id="162"/>
    </w:p>
    <w:p w:rsidR="007B1D18" w:rsidRDefault="007B1D18" w:rsidP="007B1D18">
      <w:pPr>
        <w:spacing w:before="240" w:after="120"/>
        <w:outlineLvl w:val="2"/>
        <w:rPr>
          <w:rFonts w:cs="Arial"/>
          <w:b/>
          <w:bCs/>
          <w:iCs/>
        </w:rPr>
      </w:pPr>
      <w:bookmarkStart w:id="163" w:name="_Toc406581215"/>
      <w:r>
        <w:rPr>
          <w:rFonts w:cs="Arial"/>
          <w:b/>
          <w:bCs/>
        </w:rPr>
        <w:t>7.115</w:t>
      </w:r>
      <w:r>
        <w:rPr>
          <w:rFonts w:cs="Arial"/>
          <w:b/>
          <w:bCs/>
        </w:rPr>
        <w:tab/>
        <w:t>Program objectives</w:t>
      </w:r>
      <w:bookmarkEnd w:id="163"/>
      <w:r>
        <w:rPr>
          <w:rFonts w:cs="Arial"/>
          <w:b/>
          <w:bCs/>
        </w:rPr>
        <w:t xml:space="preserve"> </w:t>
      </w:r>
    </w:p>
    <w:p w:rsidR="007B1D18" w:rsidRDefault="007B1D18" w:rsidP="007B1D18">
      <w:pPr>
        <w:tabs>
          <w:tab w:val="left" w:pos="851"/>
        </w:tabs>
        <w:spacing w:before="120" w:after="120"/>
        <w:ind w:left="1418" w:hanging="1058"/>
        <w:contextualSpacing/>
        <w:outlineLvl w:val="1"/>
        <w:rPr>
          <w:rFonts w:cs="Arial"/>
        </w:rPr>
      </w:pPr>
      <w:bookmarkStart w:id="164" w:name="_Toc366139996"/>
      <w:bookmarkStart w:id="165" w:name="_Toc406581216"/>
      <w:r>
        <w:rPr>
          <w:rFonts w:cs="Arial"/>
        </w:rPr>
        <w:t>7.115.1</w:t>
      </w:r>
      <w:r>
        <w:rPr>
          <w:rFonts w:cs="Arial"/>
        </w:rPr>
        <w:tab/>
        <w:t xml:space="preserve">The objective of the </w:t>
      </w:r>
      <w:proofErr w:type="spellStart"/>
      <w:r>
        <w:rPr>
          <w:rFonts w:cs="Arial"/>
          <w:bCs/>
          <w:iCs/>
        </w:rPr>
        <w:t>ETMST</w:t>
      </w:r>
      <w:proofErr w:type="spellEnd"/>
      <w:r>
        <w:rPr>
          <w:rFonts w:cs="Arial"/>
        </w:rPr>
        <w:t xml:space="preserve"> Program is to drive a major improvement in the quality of mathematics and science teachers by supporting new teacher training programs in which faculties, schools or departments of science, mathematics and education:</w:t>
      </w:r>
      <w:bookmarkEnd w:id="164"/>
      <w:bookmarkEnd w:id="165"/>
    </w:p>
    <w:p w:rsidR="007B1D18" w:rsidRDefault="007B1D18" w:rsidP="007B1D18">
      <w:pPr>
        <w:keepLines w:val="0"/>
        <w:numPr>
          <w:ilvl w:val="0"/>
          <w:numId w:val="47"/>
        </w:numPr>
        <w:tabs>
          <w:tab w:val="clear" w:pos="1080"/>
          <w:tab w:val="left" w:pos="1843"/>
        </w:tabs>
        <w:spacing w:before="120" w:after="120"/>
        <w:ind w:left="1843" w:hanging="425"/>
        <w:contextualSpacing/>
        <w:outlineLvl w:val="1"/>
        <w:rPr>
          <w:rFonts w:cs="Arial"/>
        </w:rPr>
      </w:pPr>
      <w:bookmarkStart w:id="166" w:name="_Toc366139997"/>
      <w:bookmarkStart w:id="167" w:name="_Toc406581217"/>
      <w:r>
        <w:rPr>
          <w:rFonts w:cs="Arial"/>
        </w:rPr>
        <w:t>collaborate on course design and delivery; and</w:t>
      </w:r>
      <w:bookmarkEnd w:id="166"/>
      <w:bookmarkEnd w:id="167"/>
    </w:p>
    <w:p w:rsidR="007B1D18" w:rsidRDefault="007B1D18" w:rsidP="007B1D18">
      <w:pPr>
        <w:keepLines w:val="0"/>
        <w:numPr>
          <w:ilvl w:val="0"/>
          <w:numId w:val="47"/>
        </w:numPr>
        <w:tabs>
          <w:tab w:val="clear" w:pos="1080"/>
          <w:tab w:val="left" w:pos="1843"/>
        </w:tabs>
        <w:spacing w:before="120" w:after="120"/>
        <w:ind w:left="1843" w:hanging="425"/>
        <w:contextualSpacing/>
        <w:outlineLvl w:val="1"/>
        <w:rPr>
          <w:rFonts w:cs="Arial"/>
        </w:rPr>
      </w:pPr>
      <w:bookmarkStart w:id="168" w:name="_Toc366139998"/>
      <w:bookmarkStart w:id="169" w:name="_Toc406581218"/>
      <w:proofErr w:type="gramStart"/>
      <w:r>
        <w:rPr>
          <w:rFonts w:cs="Arial"/>
        </w:rPr>
        <w:t>focus</w:t>
      </w:r>
      <w:proofErr w:type="gramEnd"/>
      <w:r>
        <w:rPr>
          <w:rFonts w:cs="Arial"/>
        </w:rPr>
        <w:t xml:space="preserve"> on combining content and pedagogy so that mathematics and science are taught as dynamic, forward-looking, and collaborative human endeavours.</w:t>
      </w:r>
      <w:bookmarkEnd w:id="168"/>
      <w:bookmarkEnd w:id="169"/>
      <w:r>
        <w:rPr>
          <w:rFonts w:cs="Arial"/>
        </w:rPr>
        <w:t xml:space="preserve"> </w:t>
      </w:r>
    </w:p>
    <w:p w:rsidR="007B1D18" w:rsidRDefault="007B1D18" w:rsidP="007B1D18">
      <w:pPr>
        <w:spacing w:before="240" w:after="120"/>
        <w:outlineLvl w:val="2"/>
        <w:rPr>
          <w:rFonts w:cs="Arial"/>
          <w:b/>
          <w:bCs/>
          <w:iCs/>
        </w:rPr>
      </w:pPr>
      <w:bookmarkStart w:id="170" w:name="_Toc406581219"/>
      <w:r>
        <w:rPr>
          <w:rFonts w:cs="Arial"/>
          <w:b/>
          <w:iCs/>
        </w:rPr>
        <w:t>7.120</w:t>
      </w:r>
      <w:r>
        <w:rPr>
          <w:rFonts w:cs="Arial"/>
          <w:b/>
          <w:i/>
          <w:iCs/>
        </w:rPr>
        <w:tab/>
      </w:r>
      <w:r>
        <w:rPr>
          <w:rFonts w:cs="Arial"/>
          <w:b/>
          <w:bCs/>
        </w:rPr>
        <w:t>Eligibility</w:t>
      </w:r>
      <w:bookmarkEnd w:id="170"/>
    </w:p>
    <w:p w:rsidR="007B1D18" w:rsidRDefault="007B1D18" w:rsidP="007B1D18">
      <w:pPr>
        <w:tabs>
          <w:tab w:val="left" w:pos="851"/>
        </w:tabs>
        <w:spacing w:before="120" w:after="120"/>
        <w:ind w:left="1418" w:hanging="1058"/>
        <w:contextualSpacing/>
        <w:outlineLvl w:val="1"/>
        <w:rPr>
          <w:rFonts w:cs="Arial"/>
          <w:bCs/>
        </w:rPr>
      </w:pPr>
      <w:bookmarkStart w:id="171" w:name="_Toc406581220"/>
      <w:r>
        <w:rPr>
          <w:rFonts w:cs="Arial"/>
          <w:bCs/>
        </w:rPr>
        <w:t>7.120.1</w:t>
      </w:r>
      <w:r>
        <w:rPr>
          <w:rFonts w:cs="Arial"/>
          <w:bCs/>
        </w:rPr>
        <w:tab/>
        <w:t xml:space="preserve">Institutions listed in Table A and Table B of the </w:t>
      </w:r>
      <w:r>
        <w:rPr>
          <w:rFonts w:cs="Arial"/>
          <w:bCs/>
          <w:i/>
        </w:rPr>
        <w:t>Higher Education Support Act 2003</w:t>
      </w:r>
      <w:r>
        <w:rPr>
          <w:rFonts w:cs="Arial"/>
          <w:bCs/>
        </w:rPr>
        <w:t xml:space="preserve"> and other approved higher education providers allocated places under </w:t>
      </w:r>
      <w:r>
        <w:rPr>
          <w:rFonts w:cs="Arial"/>
        </w:rPr>
        <w:t>the</w:t>
      </w:r>
      <w:r>
        <w:rPr>
          <w:rFonts w:cs="Arial"/>
          <w:bCs/>
        </w:rPr>
        <w:t xml:space="preserve"> Commonwealth </w:t>
      </w:r>
      <w:r>
        <w:rPr>
          <w:rFonts w:cs="Arial"/>
        </w:rPr>
        <w:t>Grants</w:t>
      </w:r>
      <w:r>
        <w:rPr>
          <w:rFonts w:cs="Arial"/>
          <w:bCs/>
        </w:rPr>
        <w:t xml:space="preserve"> Scheme, are eligible to apply for grants under this Program.</w:t>
      </w:r>
      <w:bookmarkEnd w:id="171"/>
    </w:p>
    <w:p w:rsidR="007B1D18" w:rsidRDefault="007B1D18" w:rsidP="007B1D18">
      <w:pPr>
        <w:tabs>
          <w:tab w:val="left" w:pos="851"/>
        </w:tabs>
        <w:spacing w:before="120" w:after="120"/>
        <w:ind w:left="360"/>
        <w:contextualSpacing/>
        <w:outlineLvl w:val="1"/>
        <w:rPr>
          <w:rFonts w:cs="Arial"/>
          <w:b/>
        </w:rPr>
      </w:pPr>
    </w:p>
    <w:p w:rsidR="007B1D18" w:rsidRDefault="007B1D18" w:rsidP="007B1D18">
      <w:pPr>
        <w:tabs>
          <w:tab w:val="left" w:pos="851"/>
        </w:tabs>
        <w:spacing w:before="120" w:after="120"/>
        <w:ind w:left="360"/>
        <w:contextualSpacing/>
        <w:outlineLvl w:val="1"/>
        <w:rPr>
          <w:rFonts w:cs="Arial"/>
          <w:b/>
        </w:rPr>
      </w:pPr>
    </w:p>
    <w:p w:rsidR="007B1D18" w:rsidRDefault="007B1D18" w:rsidP="007B1D18">
      <w:pPr>
        <w:spacing w:before="240" w:after="120"/>
        <w:outlineLvl w:val="2"/>
        <w:rPr>
          <w:rFonts w:ascii="Times New Roman" w:hAnsi="Times New Roman" w:cs="Arial"/>
          <w:b/>
          <w:bCs/>
        </w:rPr>
      </w:pPr>
      <w:bookmarkStart w:id="172" w:name="_Toc406581221"/>
      <w:r>
        <w:rPr>
          <w:rFonts w:cs="Arial"/>
          <w:b/>
          <w:iCs/>
        </w:rPr>
        <w:t>7.125</w:t>
      </w:r>
      <w:r>
        <w:rPr>
          <w:rFonts w:cs="Arial"/>
          <w:b/>
          <w:iCs/>
        </w:rPr>
        <w:tab/>
      </w:r>
      <w:r>
        <w:rPr>
          <w:rFonts w:cs="Arial"/>
          <w:b/>
          <w:bCs/>
        </w:rPr>
        <w:t xml:space="preserve">Total </w:t>
      </w:r>
      <w:proofErr w:type="spellStart"/>
      <w:r>
        <w:rPr>
          <w:rFonts w:cs="Arial"/>
          <w:b/>
        </w:rPr>
        <w:t>ETMST</w:t>
      </w:r>
      <w:proofErr w:type="spellEnd"/>
      <w:r>
        <w:rPr>
          <w:rFonts w:cs="Arial"/>
          <w:b/>
          <w:bCs/>
        </w:rPr>
        <w:t xml:space="preserve"> Program allocation</w:t>
      </w:r>
      <w:bookmarkEnd w:id="172"/>
    </w:p>
    <w:p w:rsidR="007B1D18" w:rsidRDefault="007B1D18" w:rsidP="007B1D18">
      <w:pPr>
        <w:tabs>
          <w:tab w:val="left" w:pos="851"/>
        </w:tabs>
        <w:spacing w:before="120" w:after="120"/>
        <w:ind w:left="1418" w:hanging="1058"/>
        <w:contextualSpacing/>
        <w:outlineLvl w:val="1"/>
        <w:rPr>
          <w:rFonts w:cs="Arial"/>
          <w:bCs/>
        </w:rPr>
      </w:pPr>
      <w:bookmarkStart w:id="173" w:name="_Toc366140002"/>
      <w:bookmarkStart w:id="174" w:name="_Toc406581222"/>
      <w:r>
        <w:rPr>
          <w:rFonts w:cs="Arial"/>
          <w:bCs/>
        </w:rPr>
        <w:t>7.125.1</w:t>
      </w:r>
      <w:r>
        <w:rPr>
          <w:rFonts w:cs="Arial"/>
          <w:bCs/>
        </w:rPr>
        <w:tab/>
        <w:t xml:space="preserve">In this chapter, the total amount of funds available for allocation under the </w:t>
      </w:r>
      <w:proofErr w:type="spellStart"/>
      <w:r>
        <w:rPr>
          <w:rFonts w:cs="Arial"/>
          <w:bCs/>
        </w:rPr>
        <w:t>ETMST</w:t>
      </w:r>
      <w:proofErr w:type="spellEnd"/>
      <w:r>
        <w:rPr>
          <w:rFonts w:cs="Arial"/>
          <w:bCs/>
        </w:rPr>
        <w:t xml:space="preserve"> </w:t>
      </w:r>
      <w:r>
        <w:rPr>
          <w:rFonts w:cs="Arial"/>
        </w:rPr>
        <w:t>Program</w:t>
      </w:r>
      <w:r>
        <w:rPr>
          <w:rFonts w:cs="Arial"/>
          <w:bCs/>
        </w:rPr>
        <w:t xml:space="preserve"> in any given year is referred to as the “</w:t>
      </w:r>
      <w:proofErr w:type="spellStart"/>
      <w:r>
        <w:rPr>
          <w:rFonts w:cs="Arial"/>
          <w:bCs/>
        </w:rPr>
        <w:t>ETMST</w:t>
      </w:r>
      <w:proofErr w:type="spellEnd"/>
      <w:r>
        <w:rPr>
          <w:rFonts w:cs="Arial"/>
          <w:bCs/>
        </w:rPr>
        <w:t xml:space="preserve"> Allocation”.</w:t>
      </w:r>
      <w:bookmarkEnd w:id="173"/>
      <w:bookmarkEnd w:id="174"/>
    </w:p>
    <w:p w:rsidR="007B1D18" w:rsidRDefault="007B1D18" w:rsidP="007B1D18">
      <w:pPr>
        <w:tabs>
          <w:tab w:val="left" w:pos="851"/>
        </w:tabs>
        <w:spacing w:before="120" w:after="120"/>
        <w:ind w:left="360"/>
        <w:contextualSpacing/>
        <w:outlineLvl w:val="1"/>
        <w:rPr>
          <w:rFonts w:cs="Arial"/>
          <w:b/>
        </w:rPr>
      </w:pPr>
    </w:p>
    <w:p w:rsidR="007B1D18" w:rsidRDefault="007B1D18" w:rsidP="007B1D18">
      <w:pPr>
        <w:tabs>
          <w:tab w:val="left" w:pos="851"/>
        </w:tabs>
        <w:spacing w:before="120" w:after="120"/>
        <w:ind w:left="1418" w:hanging="1058"/>
        <w:contextualSpacing/>
        <w:outlineLvl w:val="1"/>
        <w:rPr>
          <w:rFonts w:ascii="Times New Roman" w:hAnsi="Times New Roman" w:cs="Arial"/>
          <w:bCs/>
        </w:rPr>
      </w:pPr>
      <w:bookmarkStart w:id="175" w:name="_Toc366140003"/>
      <w:bookmarkStart w:id="176" w:name="_Toc406581223"/>
      <w:r>
        <w:rPr>
          <w:rFonts w:cs="Arial"/>
          <w:bCs/>
        </w:rPr>
        <w:t>7.125.5</w:t>
      </w:r>
      <w:r>
        <w:rPr>
          <w:rFonts w:cs="Arial"/>
          <w:bCs/>
        </w:rPr>
        <w:tab/>
        <w:t xml:space="preserve">The </w:t>
      </w:r>
      <w:proofErr w:type="spellStart"/>
      <w:r>
        <w:rPr>
          <w:rFonts w:cs="Arial"/>
          <w:bCs/>
        </w:rPr>
        <w:t>ETMST</w:t>
      </w:r>
      <w:proofErr w:type="spellEnd"/>
      <w:r>
        <w:rPr>
          <w:rFonts w:cs="Arial"/>
          <w:bCs/>
        </w:rPr>
        <w:t xml:space="preserve"> Allocation available to eligible higher education providers will be $12,408,620 for the period 2014 – 2016.</w:t>
      </w:r>
      <w:bookmarkEnd w:id="175"/>
      <w:bookmarkEnd w:id="176"/>
    </w:p>
    <w:p w:rsidR="007B1D18" w:rsidRDefault="007B1D18" w:rsidP="007B1D18">
      <w:pPr>
        <w:tabs>
          <w:tab w:val="left" w:pos="851"/>
        </w:tabs>
        <w:spacing w:before="120" w:after="120"/>
        <w:ind w:left="1418" w:hanging="1058"/>
        <w:contextualSpacing/>
        <w:outlineLvl w:val="1"/>
        <w:rPr>
          <w:rFonts w:cs="Arial"/>
          <w:bCs/>
        </w:rPr>
      </w:pPr>
    </w:p>
    <w:p w:rsidR="007B1D18" w:rsidRDefault="007B1D18" w:rsidP="007B1D18">
      <w:pPr>
        <w:tabs>
          <w:tab w:val="left" w:pos="851"/>
        </w:tabs>
        <w:spacing w:before="120" w:after="120"/>
        <w:ind w:left="1418" w:hanging="1058"/>
        <w:contextualSpacing/>
        <w:outlineLvl w:val="1"/>
        <w:rPr>
          <w:rFonts w:cs="Arial"/>
          <w:b/>
          <w:bCs/>
        </w:rPr>
      </w:pPr>
      <w:bookmarkStart w:id="177" w:name="_Toc366140004"/>
      <w:bookmarkStart w:id="178" w:name="_Toc406581224"/>
      <w:r>
        <w:rPr>
          <w:rFonts w:cs="Arial"/>
          <w:bCs/>
        </w:rPr>
        <w:t>7.125.10</w:t>
      </w:r>
      <w:r>
        <w:rPr>
          <w:rFonts w:cs="Arial"/>
          <w:bCs/>
        </w:rPr>
        <w:tab/>
        <w:t xml:space="preserve">Indexation of the </w:t>
      </w:r>
      <w:proofErr w:type="spellStart"/>
      <w:r>
        <w:rPr>
          <w:rFonts w:cs="Arial"/>
          <w:bCs/>
        </w:rPr>
        <w:t>ETMST</w:t>
      </w:r>
      <w:proofErr w:type="spellEnd"/>
      <w:r>
        <w:rPr>
          <w:rFonts w:cs="Arial"/>
          <w:bCs/>
        </w:rPr>
        <w:t xml:space="preserve"> Allocation shall be calculated in accordance with the method set out in Part 5</w:t>
      </w:r>
      <w:r>
        <w:rPr>
          <w:rFonts w:cs="Arial"/>
          <w:bCs/>
        </w:rPr>
        <w:noBreakHyphen/>
        <w:t xml:space="preserve">6, Division 198 </w:t>
      </w:r>
      <w:r>
        <w:rPr>
          <w:rFonts w:cs="Arial"/>
        </w:rPr>
        <w:t>of</w:t>
      </w:r>
      <w:r>
        <w:rPr>
          <w:rFonts w:cs="Arial"/>
          <w:bCs/>
        </w:rPr>
        <w:t xml:space="preserve"> the </w:t>
      </w:r>
      <w:r>
        <w:rPr>
          <w:rFonts w:cs="Arial"/>
          <w:bCs/>
          <w:i/>
        </w:rPr>
        <w:t>Act</w:t>
      </w:r>
      <w:r>
        <w:rPr>
          <w:rFonts w:cs="Arial"/>
          <w:bCs/>
        </w:rPr>
        <w:t>.</w:t>
      </w:r>
      <w:bookmarkEnd w:id="177"/>
      <w:bookmarkEnd w:id="178"/>
      <w:r>
        <w:rPr>
          <w:rFonts w:cs="Arial"/>
          <w:bCs/>
        </w:rPr>
        <w:t xml:space="preserve"> </w:t>
      </w:r>
    </w:p>
    <w:p w:rsidR="007B1D18" w:rsidRDefault="007B1D18" w:rsidP="007B1D18">
      <w:pPr>
        <w:tabs>
          <w:tab w:val="left" w:pos="851"/>
        </w:tabs>
        <w:spacing w:before="120" w:after="120"/>
        <w:ind w:left="1418" w:hanging="1058"/>
        <w:contextualSpacing/>
        <w:outlineLvl w:val="1"/>
        <w:rPr>
          <w:rFonts w:cs="Arial"/>
          <w:bCs/>
        </w:rPr>
      </w:pPr>
    </w:p>
    <w:p w:rsidR="007B1D18" w:rsidRDefault="007B1D18" w:rsidP="007B1D18">
      <w:pPr>
        <w:tabs>
          <w:tab w:val="left" w:pos="851"/>
        </w:tabs>
        <w:spacing w:before="120" w:after="120"/>
        <w:ind w:left="360"/>
        <w:contextualSpacing/>
        <w:outlineLvl w:val="1"/>
        <w:rPr>
          <w:rFonts w:cs="Arial"/>
          <w:b/>
        </w:rPr>
      </w:pPr>
    </w:p>
    <w:p w:rsidR="007B1D18" w:rsidRDefault="007B1D18" w:rsidP="007B1D18">
      <w:pPr>
        <w:spacing w:before="240" w:after="120"/>
        <w:outlineLvl w:val="2"/>
        <w:rPr>
          <w:rFonts w:ascii="Times New Roman" w:hAnsi="Times New Roman" w:cs="Arial"/>
          <w:b/>
          <w:bCs/>
          <w:iCs/>
        </w:rPr>
      </w:pPr>
      <w:bookmarkStart w:id="179" w:name="_Toc406581225"/>
      <w:r>
        <w:rPr>
          <w:rFonts w:cs="Arial"/>
          <w:b/>
          <w:iCs/>
        </w:rPr>
        <w:t>7.130</w:t>
      </w:r>
      <w:r>
        <w:rPr>
          <w:rFonts w:cs="Arial"/>
          <w:b/>
          <w:iCs/>
        </w:rPr>
        <w:tab/>
      </w:r>
      <w:r>
        <w:rPr>
          <w:rFonts w:cs="Arial"/>
          <w:b/>
          <w:bCs/>
        </w:rPr>
        <w:t xml:space="preserve">Allocation of </w:t>
      </w:r>
      <w:proofErr w:type="spellStart"/>
      <w:r>
        <w:rPr>
          <w:rFonts w:cs="Arial"/>
          <w:b/>
          <w:bCs/>
        </w:rPr>
        <w:t>ETMST</w:t>
      </w:r>
      <w:proofErr w:type="spellEnd"/>
      <w:r>
        <w:rPr>
          <w:rFonts w:cs="Arial"/>
          <w:b/>
          <w:bCs/>
        </w:rPr>
        <w:t xml:space="preserve"> Program Funding</w:t>
      </w:r>
      <w:bookmarkEnd w:id="179"/>
    </w:p>
    <w:p w:rsidR="007B1D18" w:rsidRDefault="007B1D18" w:rsidP="007B1D18">
      <w:pPr>
        <w:tabs>
          <w:tab w:val="left" w:pos="851"/>
        </w:tabs>
        <w:spacing w:before="120" w:after="120"/>
        <w:ind w:left="1418" w:hanging="1058"/>
        <w:contextualSpacing/>
        <w:outlineLvl w:val="1"/>
        <w:rPr>
          <w:rFonts w:cs="Arial"/>
          <w:b/>
          <w:bCs/>
        </w:rPr>
      </w:pPr>
      <w:bookmarkStart w:id="180" w:name="_Toc366140006"/>
      <w:bookmarkStart w:id="181" w:name="_Toc406581226"/>
      <w:r>
        <w:rPr>
          <w:rFonts w:cs="Arial"/>
          <w:bCs/>
        </w:rPr>
        <w:t>7.130.1</w:t>
      </w:r>
      <w:r>
        <w:rPr>
          <w:rFonts w:cs="Arial"/>
          <w:bCs/>
        </w:rPr>
        <w:tab/>
        <w:t xml:space="preserve">Grants will be </w:t>
      </w:r>
      <w:r>
        <w:rPr>
          <w:rFonts w:cs="Arial"/>
        </w:rPr>
        <w:t>subject</w:t>
      </w:r>
      <w:r>
        <w:rPr>
          <w:rFonts w:cs="Arial"/>
          <w:bCs/>
        </w:rPr>
        <w:t xml:space="preserve"> to the </w:t>
      </w:r>
      <w:r>
        <w:rPr>
          <w:rFonts w:cs="Arial"/>
          <w:bCs/>
          <w:i/>
        </w:rPr>
        <w:t>Minister’s</w:t>
      </w:r>
      <w:r>
        <w:rPr>
          <w:rFonts w:cs="Arial"/>
          <w:bCs/>
        </w:rPr>
        <w:t xml:space="preserve"> approval (under section 41-20 of the </w:t>
      </w:r>
      <w:r>
        <w:rPr>
          <w:rFonts w:cs="Arial"/>
          <w:bCs/>
          <w:i/>
        </w:rPr>
        <w:t>Act</w:t>
      </w:r>
      <w:r>
        <w:rPr>
          <w:rFonts w:cs="Arial"/>
          <w:bCs/>
        </w:rPr>
        <w:t xml:space="preserve">), and the </w:t>
      </w:r>
      <w:r>
        <w:rPr>
          <w:rFonts w:cs="Arial"/>
          <w:bCs/>
          <w:i/>
        </w:rPr>
        <w:t>Minister’s</w:t>
      </w:r>
      <w:r>
        <w:rPr>
          <w:rFonts w:cs="Arial"/>
          <w:bCs/>
        </w:rPr>
        <w:t xml:space="preserve"> determination in writing of:</w:t>
      </w:r>
      <w:bookmarkEnd w:id="180"/>
      <w:bookmarkEnd w:id="181"/>
    </w:p>
    <w:p w:rsidR="007B1D18" w:rsidRDefault="007B1D18" w:rsidP="007B1D18">
      <w:pPr>
        <w:keepLines w:val="0"/>
        <w:numPr>
          <w:ilvl w:val="0"/>
          <w:numId w:val="48"/>
        </w:numPr>
        <w:tabs>
          <w:tab w:val="clear" w:pos="1080"/>
          <w:tab w:val="num" w:pos="1843"/>
        </w:tabs>
        <w:spacing w:before="120" w:after="120"/>
        <w:ind w:left="1843" w:hanging="425"/>
        <w:contextualSpacing/>
        <w:outlineLvl w:val="1"/>
      </w:pPr>
      <w:bookmarkStart w:id="182" w:name="_Toc366140007"/>
      <w:bookmarkStart w:id="183" w:name="_Toc406581227"/>
      <w:r>
        <w:t xml:space="preserve">the </w:t>
      </w:r>
      <w:r>
        <w:rPr>
          <w:bCs/>
        </w:rPr>
        <w:t>amount</w:t>
      </w:r>
      <w:r>
        <w:t xml:space="preserve"> of the grant (under paragraph 41-30(b) of the </w:t>
      </w:r>
      <w:r>
        <w:rPr>
          <w:i/>
        </w:rPr>
        <w:t>Act</w:t>
      </w:r>
      <w:r>
        <w:t>); and</w:t>
      </w:r>
      <w:bookmarkEnd w:id="182"/>
      <w:bookmarkEnd w:id="183"/>
    </w:p>
    <w:p w:rsidR="007B1D18" w:rsidRDefault="007B1D18" w:rsidP="007B1D18">
      <w:pPr>
        <w:keepLines w:val="0"/>
        <w:numPr>
          <w:ilvl w:val="0"/>
          <w:numId w:val="48"/>
        </w:numPr>
        <w:tabs>
          <w:tab w:val="clear" w:pos="1080"/>
          <w:tab w:val="num" w:pos="1843"/>
        </w:tabs>
        <w:spacing w:before="120" w:after="120"/>
        <w:ind w:left="1843" w:hanging="425"/>
        <w:contextualSpacing/>
        <w:outlineLvl w:val="1"/>
      </w:pPr>
      <w:bookmarkStart w:id="184" w:name="_Toc366140008"/>
      <w:bookmarkStart w:id="185" w:name="_Toc406581228"/>
      <w:proofErr w:type="gramStart"/>
      <w:r>
        <w:t>any</w:t>
      </w:r>
      <w:proofErr w:type="gramEnd"/>
      <w:r>
        <w:t xml:space="preserve"> conditions on which the grant is made (under subparagraph 41-25(b)(</w:t>
      </w:r>
      <w:proofErr w:type="spellStart"/>
      <w:r>
        <w:t>i</w:t>
      </w:r>
      <w:proofErr w:type="spellEnd"/>
      <w:r>
        <w:t xml:space="preserve">) of the </w:t>
      </w:r>
      <w:r>
        <w:rPr>
          <w:i/>
        </w:rPr>
        <w:t>Act</w:t>
      </w:r>
      <w:r>
        <w:t xml:space="preserve">), </w:t>
      </w:r>
      <w:r>
        <w:rPr>
          <w:bCs/>
        </w:rPr>
        <w:t>in</w:t>
      </w:r>
      <w:r>
        <w:t xml:space="preserve"> addition to the condition specified in subparagraph 41</w:t>
      </w:r>
      <w:r>
        <w:noBreakHyphen/>
        <w:t>25(b)(ii) of the Act.</w:t>
      </w:r>
      <w:bookmarkEnd w:id="184"/>
      <w:bookmarkEnd w:id="185"/>
      <w:r>
        <w:t xml:space="preserve">  </w:t>
      </w:r>
    </w:p>
    <w:p w:rsidR="007B1D18" w:rsidRDefault="007B1D18">
      <w:pPr>
        <w:keepLines w:val="0"/>
        <w:rPr>
          <w:rStyle w:val="Heading2CharChar1"/>
          <w:sz w:val="22"/>
          <w:szCs w:val="22"/>
        </w:rPr>
      </w:pPr>
      <w:r>
        <w:rPr>
          <w:rStyle w:val="Heading2CharChar1"/>
          <w:sz w:val="22"/>
          <w:szCs w:val="22"/>
        </w:rPr>
        <w:br w:type="page"/>
      </w:r>
    </w:p>
    <w:p w:rsidR="007B1D18" w:rsidRDefault="007B1D18" w:rsidP="007B1D18">
      <w:pPr>
        <w:spacing w:before="120" w:after="120"/>
        <w:ind w:left="1843" w:hanging="1843"/>
        <w:outlineLvl w:val="1"/>
        <w:rPr>
          <w:b/>
          <w:bCs/>
          <w:iCs/>
        </w:rPr>
      </w:pPr>
      <w:bookmarkStart w:id="186" w:name="_Toc406581229"/>
      <w:r>
        <w:rPr>
          <w:b/>
          <w:bCs/>
          <w:iCs/>
        </w:rPr>
        <w:t xml:space="preserve">CHAPTER </w:t>
      </w:r>
      <w:proofErr w:type="spellStart"/>
      <w:r>
        <w:rPr>
          <w:b/>
          <w:bCs/>
          <w:iCs/>
        </w:rPr>
        <w:t>7B</w:t>
      </w:r>
      <w:proofErr w:type="spellEnd"/>
      <w:r>
        <w:rPr>
          <w:b/>
          <w:bCs/>
          <w:iCs/>
        </w:rPr>
        <w:tab/>
        <w:t xml:space="preserve">GRANTS TO </w:t>
      </w:r>
      <w:r>
        <w:rPr>
          <w:b/>
        </w:rPr>
        <w:t>FOSTER AN UNDERSTANDING OF THE IMPORTANCE OF, OR PROMOTE RESEARCH AND SCHOLARSHIP IN, SCIENCE, SOCIAL SCIENCE OR THE HUMANITIES IN AUSTRALIA</w:t>
      </w:r>
      <w:bookmarkEnd w:id="186"/>
    </w:p>
    <w:p w:rsidR="007B1D18" w:rsidRDefault="007B1D18" w:rsidP="007B1D18">
      <w:pPr>
        <w:tabs>
          <w:tab w:val="left" w:pos="1200"/>
        </w:tabs>
        <w:spacing w:before="120" w:after="120"/>
        <w:outlineLvl w:val="1"/>
        <w:rPr>
          <w:b/>
          <w:bCs/>
          <w:iCs/>
        </w:rPr>
      </w:pPr>
    </w:p>
    <w:p w:rsidR="007B1D18" w:rsidRDefault="007B1D18" w:rsidP="007B1D18">
      <w:pPr>
        <w:tabs>
          <w:tab w:val="left" w:pos="1200"/>
        </w:tabs>
        <w:spacing w:before="120" w:after="120"/>
        <w:outlineLvl w:val="1"/>
        <w:rPr>
          <w:b/>
          <w:bCs/>
          <w:iCs/>
        </w:rPr>
      </w:pPr>
      <w:bookmarkStart w:id="187" w:name="_Toc406581230"/>
      <w:r>
        <w:rPr>
          <w:b/>
          <w:bCs/>
          <w:iCs/>
        </w:rPr>
        <w:t>AUSTRALIAN MATHS AND SCIENCE PARTNERSHIPS PROGRAM (</w:t>
      </w:r>
      <w:proofErr w:type="spellStart"/>
      <w:r>
        <w:rPr>
          <w:b/>
          <w:bCs/>
          <w:iCs/>
        </w:rPr>
        <w:t>AMSPP</w:t>
      </w:r>
      <w:proofErr w:type="spellEnd"/>
      <w:r>
        <w:rPr>
          <w:b/>
          <w:bCs/>
          <w:iCs/>
        </w:rPr>
        <w:t>)</w:t>
      </w:r>
      <w:bookmarkEnd w:id="187"/>
    </w:p>
    <w:p w:rsidR="007B1D18" w:rsidRDefault="007B1D18" w:rsidP="007B1D18">
      <w:pPr>
        <w:spacing w:before="120" w:after="120"/>
        <w:contextualSpacing/>
        <w:outlineLvl w:val="0"/>
        <w:rPr>
          <w:b/>
          <w:iCs/>
        </w:rPr>
      </w:pPr>
      <w:bookmarkStart w:id="188" w:name="_Toc406581231"/>
      <w:proofErr w:type="spellStart"/>
      <w:r>
        <w:rPr>
          <w:b/>
          <w:iCs/>
        </w:rPr>
        <w:t>7B.1</w:t>
      </w:r>
      <w:proofErr w:type="spellEnd"/>
      <w:r>
        <w:rPr>
          <w:b/>
          <w:iCs/>
        </w:rPr>
        <w:tab/>
        <w:t>Purpose</w:t>
      </w:r>
      <w:bookmarkEnd w:id="188"/>
    </w:p>
    <w:p w:rsidR="007B1D18" w:rsidRDefault="007B1D18" w:rsidP="007B1D18">
      <w:pPr>
        <w:tabs>
          <w:tab w:val="left" w:pos="851"/>
        </w:tabs>
        <w:spacing w:before="120" w:after="120"/>
        <w:ind w:left="1418" w:hanging="1058"/>
        <w:contextualSpacing/>
        <w:outlineLvl w:val="1"/>
        <w:rPr>
          <w:b/>
        </w:rPr>
      </w:pPr>
      <w:bookmarkStart w:id="189" w:name="_Toc406581232"/>
      <w:proofErr w:type="spellStart"/>
      <w:r>
        <w:t>7B.1.1</w:t>
      </w:r>
      <w:proofErr w:type="spellEnd"/>
      <w:r>
        <w:tab/>
        <w:t xml:space="preserve">The purpose of this section is to establish </w:t>
      </w:r>
      <w:proofErr w:type="spellStart"/>
      <w:r>
        <w:rPr>
          <w:bCs/>
          <w:iCs/>
        </w:rPr>
        <w:t>AMSPP</w:t>
      </w:r>
      <w:proofErr w:type="spellEnd"/>
      <w:r>
        <w:rPr>
          <w:bCs/>
          <w:iCs/>
        </w:rPr>
        <w:t xml:space="preserve"> </w:t>
      </w:r>
      <w:r>
        <w:t xml:space="preserve">as a program for the purposes of </w:t>
      </w:r>
      <w:r>
        <w:rPr>
          <w:rFonts w:cs="Arial"/>
        </w:rPr>
        <w:t>subsection</w:t>
      </w:r>
      <w:r>
        <w:t xml:space="preserve"> 41-15(1) of the Act for the purpose of fostering an understanding of the importance of, and promoting research and scholarship in, science, social science and the humanities in Australia, in accordance with item 11(b) of the table in subsection 41-10(1) of the Act and to specify matters listed in subsection 41-15(2) of the </w:t>
      </w:r>
      <w:r>
        <w:rPr>
          <w:iCs/>
        </w:rPr>
        <w:t>Act.</w:t>
      </w:r>
      <w:bookmarkEnd w:id="189"/>
    </w:p>
    <w:p w:rsidR="007B1D18" w:rsidRDefault="007B1D18" w:rsidP="007B1D18">
      <w:pPr>
        <w:spacing w:before="120" w:after="120"/>
        <w:contextualSpacing/>
        <w:outlineLvl w:val="0"/>
        <w:rPr>
          <w:b/>
          <w:iCs/>
        </w:rPr>
      </w:pPr>
    </w:p>
    <w:p w:rsidR="007B1D18" w:rsidRDefault="007B1D18" w:rsidP="007B1D18">
      <w:pPr>
        <w:spacing w:before="120" w:after="120"/>
        <w:contextualSpacing/>
        <w:outlineLvl w:val="0"/>
        <w:rPr>
          <w:b/>
          <w:iCs/>
        </w:rPr>
      </w:pPr>
      <w:bookmarkStart w:id="190" w:name="_Toc406581233"/>
      <w:proofErr w:type="spellStart"/>
      <w:r>
        <w:rPr>
          <w:b/>
          <w:iCs/>
        </w:rPr>
        <w:t>7B.5</w:t>
      </w:r>
      <w:proofErr w:type="spellEnd"/>
      <w:r>
        <w:rPr>
          <w:b/>
          <w:iCs/>
        </w:rPr>
        <w:tab/>
        <w:t>Program objectives</w:t>
      </w:r>
      <w:bookmarkEnd w:id="190"/>
    </w:p>
    <w:p w:rsidR="007B1D18" w:rsidRDefault="007B1D18" w:rsidP="007B1D18">
      <w:pPr>
        <w:tabs>
          <w:tab w:val="left" w:pos="851"/>
        </w:tabs>
        <w:spacing w:before="120" w:after="120"/>
        <w:ind w:left="1418" w:hanging="1058"/>
        <w:contextualSpacing/>
        <w:outlineLvl w:val="1"/>
      </w:pPr>
      <w:bookmarkStart w:id="191" w:name="_Ref334546147"/>
      <w:bookmarkStart w:id="192" w:name="_Toc366140014"/>
      <w:bookmarkStart w:id="193" w:name="_Toc406581234"/>
      <w:proofErr w:type="spellStart"/>
      <w:r>
        <w:t>7B.5.1</w:t>
      </w:r>
      <w:proofErr w:type="spellEnd"/>
      <w:r>
        <w:tab/>
        <w:t xml:space="preserve">The </w:t>
      </w:r>
      <w:proofErr w:type="spellStart"/>
      <w:r>
        <w:t>AMSPP</w:t>
      </w:r>
      <w:proofErr w:type="spellEnd"/>
      <w:r>
        <w:t xml:space="preserve"> provides funding to </w:t>
      </w:r>
      <w:r>
        <w:rPr>
          <w:rFonts w:cs="Arial"/>
        </w:rPr>
        <w:t>support</w:t>
      </w:r>
      <w:r>
        <w:t xml:space="preserve"> innovative partnerships between universities, schools and other organisations to:</w:t>
      </w:r>
      <w:bookmarkEnd w:id="191"/>
      <w:bookmarkEnd w:id="192"/>
      <w:bookmarkEnd w:id="193"/>
    </w:p>
    <w:p w:rsidR="007B1D18" w:rsidRDefault="007B1D18" w:rsidP="007B1D18">
      <w:pPr>
        <w:keepLines w:val="0"/>
        <w:numPr>
          <w:ilvl w:val="0"/>
          <w:numId w:val="49"/>
        </w:numPr>
        <w:tabs>
          <w:tab w:val="clear" w:pos="1080"/>
          <w:tab w:val="num" w:pos="1843"/>
        </w:tabs>
        <w:spacing w:before="120" w:after="120"/>
        <w:ind w:left="1843" w:hanging="425"/>
        <w:contextualSpacing/>
        <w:outlineLvl w:val="1"/>
      </w:pPr>
      <w:bookmarkStart w:id="194" w:name="_Toc366140015"/>
      <w:bookmarkStart w:id="195" w:name="_Toc406581235"/>
      <w:r>
        <w:rPr>
          <w:bCs/>
        </w:rPr>
        <w:t>improve</w:t>
      </w:r>
      <w:r>
        <w:t xml:space="preserve"> secondary students’ engagement in maths and science; and</w:t>
      </w:r>
      <w:bookmarkEnd w:id="194"/>
      <w:bookmarkEnd w:id="195"/>
    </w:p>
    <w:p w:rsidR="007B1D18" w:rsidRDefault="007B1D18" w:rsidP="007B1D18">
      <w:pPr>
        <w:keepLines w:val="0"/>
        <w:numPr>
          <w:ilvl w:val="0"/>
          <w:numId w:val="49"/>
        </w:numPr>
        <w:tabs>
          <w:tab w:val="clear" w:pos="1080"/>
          <w:tab w:val="num" w:pos="1843"/>
        </w:tabs>
        <w:spacing w:before="120" w:after="120"/>
        <w:ind w:left="1843" w:hanging="425"/>
        <w:contextualSpacing/>
        <w:outlineLvl w:val="1"/>
      </w:pPr>
      <w:bookmarkStart w:id="196" w:name="_Toc366140016"/>
      <w:bookmarkStart w:id="197" w:name="_Toc406581236"/>
      <w:proofErr w:type="gramStart"/>
      <w:r>
        <w:rPr>
          <w:bCs/>
        </w:rPr>
        <w:t>increase</w:t>
      </w:r>
      <w:proofErr w:type="gramEnd"/>
      <w:r>
        <w:t xml:space="preserve"> the number of students participating in mathematics and science undergraduate courses.</w:t>
      </w:r>
      <w:bookmarkEnd w:id="196"/>
      <w:bookmarkEnd w:id="197"/>
      <w:r>
        <w:t xml:space="preserve"> </w:t>
      </w:r>
    </w:p>
    <w:p w:rsidR="007B1D18" w:rsidRDefault="007B1D18" w:rsidP="007B1D18">
      <w:pPr>
        <w:spacing w:before="120" w:after="120"/>
        <w:ind w:left="1843"/>
        <w:contextualSpacing/>
        <w:outlineLvl w:val="1"/>
      </w:pPr>
    </w:p>
    <w:p w:rsidR="007B1D18" w:rsidRDefault="007B1D18" w:rsidP="007B1D18">
      <w:pPr>
        <w:keepNext/>
        <w:spacing w:before="120" w:after="120"/>
        <w:contextualSpacing/>
        <w:outlineLvl w:val="0"/>
        <w:rPr>
          <w:b/>
          <w:iCs/>
        </w:rPr>
      </w:pPr>
      <w:bookmarkStart w:id="198" w:name="_Toc406581237"/>
      <w:proofErr w:type="spellStart"/>
      <w:r>
        <w:rPr>
          <w:b/>
          <w:iCs/>
        </w:rPr>
        <w:t>7B.10</w:t>
      </w:r>
      <w:proofErr w:type="spellEnd"/>
      <w:r>
        <w:rPr>
          <w:iCs/>
        </w:rPr>
        <w:tab/>
      </w:r>
      <w:r>
        <w:rPr>
          <w:b/>
          <w:iCs/>
        </w:rPr>
        <w:t>Eligibility</w:t>
      </w:r>
      <w:bookmarkEnd w:id="198"/>
    </w:p>
    <w:p w:rsidR="007B1D18" w:rsidRDefault="007B1D18" w:rsidP="007B1D18">
      <w:pPr>
        <w:tabs>
          <w:tab w:val="left" w:pos="851"/>
        </w:tabs>
        <w:spacing w:before="120" w:after="120"/>
        <w:ind w:left="1418" w:hanging="1058"/>
        <w:contextualSpacing/>
        <w:outlineLvl w:val="1"/>
      </w:pPr>
      <w:bookmarkStart w:id="199" w:name="_Toc366140018"/>
      <w:bookmarkStart w:id="200" w:name="_Toc406581238"/>
      <w:proofErr w:type="spellStart"/>
      <w:r>
        <w:t>7B.10.1</w:t>
      </w:r>
      <w:proofErr w:type="spellEnd"/>
      <w:r>
        <w:tab/>
      </w:r>
      <w:proofErr w:type="gramStart"/>
      <w:r>
        <w:t>The</w:t>
      </w:r>
      <w:proofErr w:type="gramEnd"/>
      <w:r>
        <w:t xml:space="preserve"> higher education providers eligible to receive funding under the </w:t>
      </w:r>
      <w:proofErr w:type="spellStart"/>
      <w:r>
        <w:t>AMSPP</w:t>
      </w:r>
      <w:proofErr w:type="spellEnd"/>
      <w:r>
        <w:t xml:space="preserve"> are specified at item 11(b) of the table at Section 41-10(1) of the Act, and Table B providers as listed at Section 16-20 of the Act.</w:t>
      </w:r>
      <w:bookmarkEnd w:id="199"/>
      <w:bookmarkEnd w:id="200"/>
    </w:p>
    <w:p w:rsidR="007B1D18" w:rsidRDefault="007B1D18" w:rsidP="007B1D18">
      <w:pPr>
        <w:tabs>
          <w:tab w:val="left" w:pos="851"/>
        </w:tabs>
        <w:spacing w:before="120" w:after="120"/>
        <w:ind w:left="1418" w:hanging="1058"/>
        <w:contextualSpacing/>
        <w:outlineLvl w:val="1"/>
      </w:pPr>
    </w:p>
    <w:p w:rsidR="007B1D18" w:rsidRDefault="007B1D18" w:rsidP="007B1D18">
      <w:pPr>
        <w:spacing w:before="120" w:after="120"/>
        <w:contextualSpacing/>
        <w:outlineLvl w:val="0"/>
        <w:rPr>
          <w:b/>
          <w:iCs/>
        </w:rPr>
      </w:pPr>
      <w:bookmarkStart w:id="201" w:name="_Toc406581239"/>
      <w:proofErr w:type="spellStart"/>
      <w:r>
        <w:rPr>
          <w:b/>
          <w:iCs/>
        </w:rPr>
        <w:t>7B.15</w:t>
      </w:r>
      <w:proofErr w:type="spellEnd"/>
      <w:r>
        <w:rPr>
          <w:iCs/>
        </w:rPr>
        <w:tab/>
      </w:r>
      <w:r>
        <w:rPr>
          <w:b/>
          <w:iCs/>
        </w:rPr>
        <w:t>Total Program allocation</w:t>
      </w:r>
      <w:bookmarkEnd w:id="201"/>
      <w:r>
        <w:rPr>
          <w:b/>
          <w:iCs/>
        </w:rPr>
        <w:t xml:space="preserve"> </w:t>
      </w:r>
    </w:p>
    <w:p w:rsidR="007B1D18" w:rsidRDefault="007B1D18" w:rsidP="007B1D18">
      <w:pPr>
        <w:tabs>
          <w:tab w:val="left" w:pos="851"/>
        </w:tabs>
        <w:spacing w:before="120" w:after="120"/>
        <w:ind w:left="1418" w:hanging="1058"/>
        <w:contextualSpacing/>
        <w:outlineLvl w:val="1"/>
      </w:pPr>
      <w:bookmarkStart w:id="202" w:name="_Toc366140020"/>
      <w:bookmarkStart w:id="203" w:name="_Toc406581240"/>
      <w:proofErr w:type="spellStart"/>
      <w:r>
        <w:t>7B.15.1</w:t>
      </w:r>
      <w:proofErr w:type="spellEnd"/>
      <w:r>
        <w:tab/>
      </w:r>
      <w:proofErr w:type="gramStart"/>
      <w:r>
        <w:t>In</w:t>
      </w:r>
      <w:proofErr w:type="gramEnd"/>
      <w:r>
        <w:t xml:space="preserve"> this chapter, the total amount of funds available for allocation under the </w:t>
      </w:r>
      <w:proofErr w:type="spellStart"/>
      <w:r>
        <w:t>AMSPP</w:t>
      </w:r>
      <w:proofErr w:type="spellEnd"/>
      <w:r>
        <w:t xml:space="preserve"> in any given year is referred to as the “</w:t>
      </w:r>
      <w:proofErr w:type="spellStart"/>
      <w:r>
        <w:t>AMSPP</w:t>
      </w:r>
      <w:proofErr w:type="spellEnd"/>
      <w:r>
        <w:t xml:space="preserve"> Allocation”.</w:t>
      </w:r>
      <w:bookmarkEnd w:id="202"/>
      <w:bookmarkEnd w:id="203"/>
    </w:p>
    <w:p w:rsidR="007B1D18" w:rsidRDefault="007B1D18" w:rsidP="007B1D18">
      <w:pPr>
        <w:tabs>
          <w:tab w:val="left" w:pos="851"/>
        </w:tabs>
        <w:spacing w:before="120" w:after="120"/>
        <w:ind w:left="1418" w:hanging="1058"/>
        <w:contextualSpacing/>
        <w:outlineLvl w:val="1"/>
      </w:pPr>
    </w:p>
    <w:p w:rsidR="007B1D18" w:rsidRDefault="007B1D18" w:rsidP="007B1D18">
      <w:pPr>
        <w:tabs>
          <w:tab w:val="left" w:pos="851"/>
        </w:tabs>
        <w:spacing w:before="120" w:after="120"/>
        <w:ind w:left="1418" w:hanging="1058"/>
        <w:contextualSpacing/>
        <w:outlineLvl w:val="1"/>
      </w:pPr>
      <w:bookmarkStart w:id="204" w:name="_Toc366140021"/>
      <w:bookmarkStart w:id="205" w:name="_Toc406581241"/>
      <w:proofErr w:type="spellStart"/>
      <w:r>
        <w:t>7B.15.5</w:t>
      </w:r>
      <w:proofErr w:type="spellEnd"/>
      <w:r>
        <w:tab/>
        <w:t xml:space="preserve">The </w:t>
      </w:r>
      <w:proofErr w:type="spellStart"/>
      <w:r>
        <w:t>AMSPP</w:t>
      </w:r>
      <w:proofErr w:type="spellEnd"/>
      <w:r>
        <w:t xml:space="preserve"> Allocation available to eligible higher education providers will be $</w:t>
      </w:r>
      <w:proofErr w:type="spellStart"/>
      <w:r>
        <w:t>22.3m</w:t>
      </w:r>
      <w:proofErr w:type="spellEnd"/>
      <w:r>
        <w:t xml:space="preserve"> for the period 2013 – 2016.</w:t>
      </w:r>
      <w:bookmarkEnd w:id="204"/>
      <w:bookmarkEnd w:id="205"/>
    </w:p>
    <w:p w:rsidR="007B1D18" w:rsidRDefault="007B1D18" w:rsidP="007B1D18">
      <w:pPr>
        <w:tabs>
          <w:tab w:val="left" w:pos="851"/>
        </w:tabs>
        <w:spacing w:before="120" w:after="120"/>
        <w:ind w:left="1418" w:hanging="1058"/>
        <w:contextualSpacing/>
        <w:outlineLvl w:val="1"/>
      </w:pPr>
    </w:p>
    <w:p w:rsidR="007B1D18" w:rsidRDefault="007B1D18" w:rsidP="007B1D18">
      <w:pPr>
        <w:tabs>
          <w:tab w:val="left" w:pos="851"/>
        </w:tabs>
        <w:spacing w:before="120" w:after="120"/>
        <w:ind w:left="1418" w:hanging="1058"/>
        <w:contextualSpacing/>
        <w:outlineLvl w:val="1"/>
      </w:pPr>
      <w:bookmarkStart w:id="206" w:name="_Toc366140022"/>
      <w:bookmarkStart w:id="207" w:name="_Toc406581242"/>
      <w:proofErr w:type="spellStart"/>
      <w:r>
        <w:t>7B.15.10</w:t>
      </w:r>
      <w:proofErr w:type="spellEnd"/>
      <w:r>
        <w:tab/>
        <w:t xml:space="preserve">Indexation of the </w:t>
      </w:r>
      <w:proofErr w:type="spellStart"/>
      <w:r>
        <w:t>AMSPP</w:t>
      </w:r>
      <w:proofErr w:type="spellEnd"/>
      <w:r>
        <w:t xml:space="preserve"> Allocation shall be calculated in accordance with the method set out in Part 5</w:t>
      </w:r>
      <w:r>
        <w:noBreakHyphen/>
        <w:t>6, Division 198 of the Act.</w:t>
      </w:r>
      <w:bookmarkEnd w:id="206"/>
      <w:bookmarkEnd w:id="207"/>
      <w:r>
        <w:t xml:space="preserve"> </w:t>
      </w:r>
    </w:p>
    <w:p w:rsidR="007B1D18" w:rsidRDefault="007B1D18" w:rsidP="007B1D18">
      <w:pPr>
        <w:tabs>
          <w:tab w:val="left" w:pos="851"/>
        </w:tabs>
        <w:spacing w:before="120" w:after="120"/>
        <w:ind w:left="1418" w:hanging="1058"/>
        <w:contextualSpacing/>
        <w:outlineLvl w:val="1"/>
      </w:pPr>
    </w:p>
    <w:p w:rsidR="007B1D18" w:rsidRDefault="007B1D18" w:rsidP="007B1D18">
      <w:pPr>
        <w:tabs>
          <w:tab w:val="left" w:pos="851"/>
        </w:tabs>
        <w:spacing w:before="120" w:after="120"/>
        <w:ind w:left="1418" w:hanging="1058"/>
        <w:contextualSpacing/>
        <w:outlineLvl w:val="1"/>
      </w:pPr>
    </w:p>
    <w:p w:rsidR="007B1D18" w:rsidRDefault="007B1D18" w:rsidP="007B1D18">
      <w:pPr>
        <w:spacing w:before="120" w:after="120"/>
        <w:contextualSpacing/>
        <w:outlineLvl w:val="0"/>
        <w:rPr>
          <w:b/>
          <w:iCs/>
        </w:rPr>
      </w:pPr>
      <w:bookmarkStart w:id="208" w:name="_Toc406581243"/>
      <w:proofErr w:type="spellStart"/>
      <w:r>
        <w:rPr>
          <w:b/>
          <w:iCs/>
        </w:rPr>
        <w:t>7B.20</w:t>
      </w:r>
      <w:proofErr w:type="spellEnd"/>
      <w:r>
        <w:rPr>
          <w:iCs/>
        </w:rPr>
        <w:tab/>
      </w:r>
      <w:r>
        <w:rPr>
          <w:b/>
          <w:iCs/>
        </w:rPr>
        <w:t>Distribution of the Funds</w:t>
      </w:r>
      <w:bookmarkEnd w:id="208"/>
      <w:r>
        <w:rPr>
          <w:b/>
          <w:iCs/>
        </w:rPr>
        <w:t xml:space="preserve"> </w:t>
      </w:r>
    </w:p>
    <w:p w:rsidR="007B1D18" w:rsidRDefault="007B1D18" w:rsidP="007B1D18">
      <w:pPr>
        <w:tabs>
          <w:tab w:val="left" w:pos="851"/>
        </w:tabs>
        <w:spacing w:before="120" w:after="120"/>
        <w:ind w:left="1418" w:hanging="1058"/>
        <w:contextualSpacing/>
        <w:outlineLvl w:val="1"/>
      </w:pPr>
      <w:bookmarkStart w:id="209" w:name="_Toc366140024"/>
      <w:bookmarkStart w:id="210" w:name="_Toc406581244"/>
      <w:proofErr w:type="spellStart"/>
      <w:r>
        <w:t>7B.20.1</w:t>
      </w:r>
      <w:proofErr w:type="spellEnd"/>
      <w:r>
        <w:tab/>
        <w:t xml:space="preserve">Grants will be subject to the </w:t>
      </w:r>
      <w:r>
        <w:rPr>
          <w:i/>
        </w:rPr>
        <w:t>Minister’s</w:t>
      </w:r>
      <w:r>
        <w:t xml:space="preserve"> approval (under section 41-20 of the Act), and the Minister’s determination in writing of:</w:t>
      </w:r>
      <w:bookmarkEnd w:id="209"/>
      <w:bookmarkEnd w:id="210"/>
    </w:p>
    <w:p w:rsidR="007B1D18" w:rsidRDefault="007B1D18" w:rsidP="007B1D18">
      <w:pPr>
        <w:keepLines w:val="0"/>
        <w:numPr>
          <w:ilvl w:val="0"/>
          <w:numId w:val="50"/>
        </w:numPr>
        <w:tabs>
          <w:tab w:val="clear" w:pos="1080"/>
          <w:tab w:val="num" w:pos="1843"/>
        </w:tabs>
        <w:spacing w:before="120" w:after="120"/>
        <w:ind w:left="1843" w:hanging="425"/>
        <w:contextualSpacing/>
        <w:outlineLvl w:val="1"/>
      </w:pPr>
      <w:bookmarkStart w:id="211" w:name="_Toc366140025"/>
      <w:bookmarkStart w:id="212" w:name="_Toc406581245"/>
      <w:r>
        <w:t xml:space="preserve">the </w:t>
      </w:r>
      <w:r>
        <w:rPr>
          <w:bCs/>
        </w:rPr>
        <w:t>amount</w:t>
      </w:r>
      <w:r>
        <w:t xml:space="preserve"> of the grant (under paragraph 41-30(b) of the Act); and</w:t>
      </w:r>
      <w:bookmarkEnd w:id="211"/>
      <w:bookmarkEnd w:id="212"/>
    </w:p>
    <w:p w:rsidR="007B1D18" w:rsidRDefault="007B1D18" w:rsidP="007B1D18">
      <w:pPr>
        <w:keepLines w:val="0"/>
        <w:numPr>
          <w:ilvl w:val="0"/>
          <w:numId w:val="50"/>
        </w:numPr>
        <w:spacing w:before="120" w:after="120"/>
        <w:ind w:left="1843" w:hanging="425"/>
        <w:contextualSpacing/>
        <w:outlineLvl w:val="1"/>
      </w:pPr>
      <w:bookmarkStart w:id="213" w:name="_Toc366140026"/>
      <w:bookmarkStart w:id="214" w:name="_Toc406581246"/>
      <w:proofErr w:type="gramStart"/>
      <w:r>
        <w:t>any</w:t>
      </w:r>
      <w:proofErr w:type="gramEnd"/>
      <w:r>
        <w:t xml:space="preserve"> </w:t>
      </w:r>
      <w:r>
        <w:rPr>
          <w:bCs/>
        </w:rPr>
        <w:t>conditions</w:t>
      </w:r>
      <w:r>
        <w:t xml:space="preserve"> on which the grant is made (under subparagraph 41-25(b)(</w:t>
      </w:r>
      <w:proofErr w:type="spellStart"/>
      <w:r>
        <w:t>i</w:t>
      </w:r>
      <w:proofErr w:type="spellEnd"/>
      <w:r>
        <w:t>) of the Act), in addition to the condition specified in subparagraph 41</w:t>
      </w:r>
      <w:r>
        <w:noBreakHyphen/>
        <w:t>25(b)(ii) of the Act.</w:t>
      </w:r>
      <w:bookmarkEnd w:id="213"/>
      <w:bookmarkEnd w:id="214"/>
      <w:r>
        <w:t xml:space="preserve">  </w:t>
      </w:r>
    </w:p>
    <w:p w:rsidR="006E30F8" w:rsidRPr="0092319C" w:rsidRDefault="006E30F8" w:rsidP="006E30F8">
      <w:pPr>
        <w:keepNext/>
        <w:tabs>
          <w:tab w:val="left" w:pos="1100"/>
        </w:tabs>
        <w:ind w:left="1100" w:hanging="1100"/>
        <w:rPr>
          <w:rStyle w:val="Heading2CharChar1"/>
          <w:sz w:val="22"/>
          <w:szCs w:val="22"/>
        </w:rPr>
      </w:pPr>
    </w:p>
    <w:p w:rsidR="006E30F8" w:rsidRPr="003D2B21" w:rsidRDefault="00A546E2" w:rsidP="00541030">
      <w:pPr>
        <w:pStyle w:val="Heading1"/>
        <w:spacing w:before="0"/>
        <w:ind w:left="1650" w:hanging="1650"/>
        <w:rPr>
          <w:rStyle w:val="1CharChar"/>
          <w:rFonts w:eastAsia="Times New Roman"/>
          <w:bCs w:val="0"/>
          <w:sz w:val="22"/>
          <w:szCs w:val="22"/>
        </w:rPr>
      </w:pPr>
      <w:r>
        <w:rPr>
          <w:szCs w:val="22"/>
        </w:rPr>
        <w:br w:type="page"/>
      </w:r>
      <w:bookmarkStart w:id="215" w:name="_Toc406581247"/>
      <w:r w:rsidR="00833D41" w:rsidRPr="00541030">
        <w:rPr>
          <w:rFonts w:cs="Arial"/>
          <w:sz w:val="22"/>
          <w:szCs w:val="22"/>
        </w:rPr>
        <w:t>CHAPTER 8</w:t>
      </w:r>
      <w:r w:rsidR="003D2B21" w:rsidRPr="00541030">
        <w:rPr>
          <w:rFonts w:cs="Arial"/>
          <w:sz w:val="22"/>
          <w:szCs w:val="22"/>
        </w:rPr>
        <w:tab/>
      </w:r>
      <w:r w:rsidR="006E30F8" w:rsidRPr="00541030">
        <w:t>GRANTS TO ASSIST WITH TRANSITIONAL COSTS OF CHANGES TO MAXIMUM STUDENT CONTRIBUTION AMOUNTS</w:t>
      </w:r>
      <w:bookmarkEnd w:id="215"/>
    </w:p>
    <w:p w:rsidR="006E30F8" w:rsidRPr="0092319C" w:rsidRDefault="006E30F8" w:rsidP="006E30F8">
      <w:pPr>
        <w:jc w:val="both"/>
        <w:rPr>
          <w:rFonts w:cs="Arial"/>
          <w:b/>
          <w:bCs/>
          <w:szCs w:val="22"/>
        </w:rPr>
      </w:pPr>
    </w:p>
    <w:p w:rsidR="006E30F8" w:rsidRPr="0092319C" w:rsidRDefault="00833D41" w:rsidP="006E30F8">
      <w:pPr>
        <w:pStyle w:val="Heading3"/>
        <w:tabs>
          <w:tab w:val="left" w:pos="1100"/>
        </w:tabs>
        <w:ind w:left="0"/>
        <w:rPr>
          <w:rStyle w:val="Heading2CharChar1"/>
          <w:i w:val="0"/>
          <w:sz w:val="22"/>
          <w:szCs w:val="22"/>
        </w:rPr>
      </w:pPr>
      <w:bookmarkStart w:id="216" w:name="_Toc406581248"/>
      <w:r>
        <w:rPr>
          <w:rStyle w:val="Heading2CharChar1"/>
          <w:i w:val="0"/>
          <w:sz w:val="22"/>
          <w:szCs w:val="22"/>
        </w:rPr>
        <w:t>8</w:t>
      </w:r>
      <w:r w:rsidR="006E30F8" w:rsidRPr="0092319C">
        <w:rPr>
          <w:rStyle w:val="Heading2CharChar1"/>
          <w:i w:val="0"/>
          <w:sz w:val="22"/>
          <w:szCs w:val="22"/>
        </w:rPr>
        <w:t>.1</w:t>
      </w:r>
      <w:r w:rsidR="006E30F8" w:rsidRPr="0092319C">
        <w:rPr>
          <w:rStyle w:val="Heading2CharChar1"/>
          <w:i w:val="0"/>
          <w:sz w:val="22"/>
          <w:szCs w:val="22"/>
        </w:rPr>
        <w:tab/>
        <w:t>Purpose</w:t>
      </w:r>
      <w:bookmarkEnd w:id="216"/>
    </w:p>
    <w:p w:rsidR="006E30F8" w:rsidRPr="0092319C" w:rsidRDefault="006E30F8" w:rsidP="006E30F8">
      <w:pPr>
        <w:jc w:val="both"/>
        <w:rPr>
          <w:rFonts w:cs="Arial"/>
          <w:b/>
          <w:bCs/>
          <w:szCs w:val="22"/>
        </w:rPr>
      </w:pPr>
    </w:p>
    <w:p w:rsidR="006E30F8" w:rsidRPr="0092319C" w:rsidRDefault="00833D41" w:rsidP="006E30F8">
      <w:pPr>
        <w:ind w:left="1100" w:hanging="1100"/>
        <w:rPr>
          <w:rFonts w:cs="Arial"/>
          <w:bCs/>
          <w:szCs w:val="22"/>
        </w:rPr>
      </w:pPr>
      <w:r>
        <w:rPr>
          <w:rFonts w:cs="Arial"/>
          <w:bCs/>
          <w:szCs w:val="22"/>
        </w:rPr>
        <w:t>8</w:t>
      </w:r>
      <w:r w:rsidR="006E30F8" w:rsidRPr="0092319C">
        <w:rPr>
          <w:rFonts w:cs="Arial"/>
          <w:bCs/>
          <w:szCs w:val="22"/>
        </w:rPr>
        <w:t>.1.1</w:t>
      </w:r>
      <w:r w:rsidR="006E30F8" w:rsidRPr="0092319C">
        <w:rPr>
          <w:rFonts w:cs="Arial"/>
          <w:bCs/>
          <w:szCs w:val="22"/>
        </w:rPr>
        <w:tab/>
        <w:t>The purpose of this chapter is to specify:</w:t>
      </w:r>
    </w:p>
    <w:p w:rsidR="006E30F8" w:rsidRPr="0092319C" w:rsidRDefault="006E30F8" w:rsidP="006E30F8">
      <w:pPr>
        <w:rPr>
          <w:rFonts w:cs="Arial"/>
          <w:bCs/>
          <w:szCs w:val="22"/>
        </w:rPr>
      </w:pPr>
    </w:p>
    <w:p w:rsidR="006E30F8" w:rsidRPr="00DB7568" w:rsidRDefault="006E30F8" w:rsidP="004759FA">
      <w:pPr>
        <w:numPr>
          <w:ilvl w:val="0"/>
          <w:numId w:val="26"/>
        </w:numPr>
        <w:rPr>
          <w:rFonts w:cs="Arial"/>
          <w:szCs w:val="22"/>
          <w:lang w:eastAsia="en-AU"/>
        </w:rPr>
      </w:pPr>
      <w:r w:rsidRPr="00DB7568">
        <w:rPr>
          <w:rFonts w:cs="Arial"/>
          <w:szCs w:val="22"/>
          <w:lang w:eastAsia="en-AU"/>
        </w:rPr>
        <w:t>in accordance with subsection 41-15(1) of the Act, the Transitional Costs Program as a program under which grants can be paid for the purpose of assisting with the transitional costs of changes to maximum student contribution amounts as specified in item 12 of the table in subsection 41</w:t>
      </w:r>
      <w:r w:rsidRPr="00DB7568">
        <w:rPr>
          <w:rFonts w:cs="Arial"/>
          <w:szCs w:val="22"/>
          <w:lang w:eastAsia="en-AU"/>
        </w:rPr>
        <w:noBreakHyphen/>
        <w:t>10(1) of the Act; and</w:t>
      </w:r>
    </w:p>
    <w:p w:rsidR="006E30F8" w:rsidRPr="00DB7568" w:rsidRDefault="006E30F8" w:rsidP="004759FA">
      <w:pPr>
        <w:numPr>
          <w:ilvl w:val="0"/>
          <w:numId w:val="26"/>
        </w:numPr>
        <w:rPr>
          <w:rFonts w:cs="Arial"/>
          <w:szCs w:val="22"/>
          <w:lang w:eastAsia="en-AU"/>
        </w:rPr>
      </w:pPr>
      <w:proofErr w:type="gramStart"/>
      <w:r w:rsidRPr="00DB7568">
        <w:rPr>
          <w:rFonts w:cs="Arial"/>
          <w:szCs w:val="22"/>
          <w:lang w:eastAsia="en-AU"/>
        </w:rPr>
        <w:t>under</w:t>
      </w:r>
      <w:proofErr w:type="gramEnd"/>
      <w:r w:rsidRPr="00DB7568">
        <w:rPr>
          <w:rFonts w:cs="Arial"/>
          <w:szCs w:val="22"/>
          <w:lang w:eastAsia="en-AU"/>
        </w:rPr>
        <w:t xml:space="preserve"> subsection 41-15(2) of the Act, some other matters relevant to the Transitional Costs Program.</w:t>
      </w:r>
    </w:p>
    <w:p w:rsidR="006E30F8" w:rsidRPr="0092319C" w:rsidRDefault="006E30F8" w:rsidP="006E30F8">
      <w:pPr>
        <w:tabs>
          <w:tab w:val="left" w:pos="1200"/>
        </w:tabs>
        <w:jc w:val="both"/>
        <w:rPr>
          <w:rFonts w:cs="Arial"/>
          <w:b/>
          <w:bCs/>
          <w:szCs w:val="22"/>
        </w:rPr>
      </w:pPr>
    </w:p>
    <w:p w:rsidR="006E30F8" w:rsidRPr="0092319C" w:rsidRDefault="00833D41" w:rsidP="006E30F8">
      <w:pPr>
        <w:pStyle w:val="Heading3"/>
        <w:tabs>
          <w:tab w:val="left" w:pos="1100"/>
        </w:tabs>
        <w:ind w:left="0"/>
        <w:rPr>
          <w:rStyle w:val="Heading2CharChar1"/>
          <w:i w:val="0"/>
          <w:sz w:val="22"/>
          <w:szCs w:val="22"/>
        </w:rPr>
      </w:pPr>
      <w:bookmarkStart w:id="217" w:name="_Toc406581249"/>
      <w:r>
        <w:rPr>
          <w:rStyle w:val="Heading2CharChar1"/>
          <w:i w:val="0"/>
          <w:sz w:val="22"/>
          <w:szCs w:val="22"/>
        </w:rPr>
        <w:t>8</w:t>
      </w:r>
      <w:r w:rsidR="006E30F8" w:rsidRPr="0092319C">
        <w:rPr>
          <w:rStyle w:val="Heading2CharChar1"/>
          <w:i w:val="0"/>
          <w:sz w:val="22"/>
          <w:szCs w:val="22"/>
        </w:rPr>
        <w:t>.5</w:t>
      </w:r>
      <w:r w:rsidR="006E30F8" w:rsidRPr="0092319C">
        <w:rPr>
          <w:rStyle w:val="Heading2CharChar1"/>
          <w:i w:val="0"/>
          <w:sz w:val="22"/>
          <w:szCs w:val="22"/>
        </w:rPr>
        <w:tab/>
        <w:t>Program objectives</w:t>
      </w:r>
      <w:bookmarkEnd w:id="217"/>
    </w:p>
    <w:p w:rsidR="006E30F8" w:rsidRPr="0092319C" w:rsidRDefault="006E30F8" w:rsidP="006E30F8">
      <w:pPr>
        <w:tabs>
          <w:tab w:val="left" w:pos="1200"/>
        </w:tabs>
        <w:jc w:val="both"/>
        <w:rPr>
          <w:rFonts w:cs="Arial"/>
          <w:b/>
          <w:bCs/>
          <w:szCs w:val="22"/>
        </w:rPr>
      </w:pPr>
    </w:p>
    <w:p w:rsidR="006E30F8" w:rsidRPr="0092319C" w:rsidRDefault="00833D41" w:rsidP="006E30F8">
      <w:pPr>
        <w:ind w:left="1100" w:hanging="1100"/>
        <w:rPr>
          <w:rFonts w:cs="Arial"/>
          <w:bCs/>
          <w:szCs w:val="22"/>
        </w:rPr>
      </w:pPr>
      <w:r>
        <w:rPr>
          <w:rFonts w:cs="Arial"/>
          <w:bCs/>
          <w:szCs w:val="22"/>
        </w:rPr>
        <w:t>8</w:t>
      </w:r>
      <w:r w:rsidR="006E30F8" w:rsidRPr="0092319C">
        <w:rPr>
          <w:rFonts w:cs="Arial"/>
          <w:bCs/>
          <w:szCs w:val="22"/>
        </w:rPr>
        <w:t>.5.1</w:t>
      </w:r>
      <w:r w:rsidR="006E30F8" w:rsidRPr="0092319C">
        <w:rPr>
          <w:rFonts w:cs="Arial"/>
          <w:bCs/>
          <w:szCs w:val="22"/>
        </w:rPr>
        <w:tab/>
        <w:t xml:space="preserve">The objective of the Transitional Costs Program is to assist higher education providers with the transitional costs of the decrease in the Commonwealth contribution amount for accounting, administration, economics and commerce units of study that are undertaken by students who are </w:t>
      </w:r>
      <w:r w:rsidR="006E30F8" w:rsidRPr="0092319C">
        <w:rPr>
          <w:rFonts w:cs="Arial"/>
          <w:bCs/>
          <w:i/>
          <w:szCs w:val="22"/>
        </w:rPr>
        <w:t>pre-2008 students</w:t>
      </w:r>
      <w:r w:rsidR="006E30F8" w:rsidRPr="0092319C">
        <w:rPr>
          <w:rFonts w:cs="Arial"/>
          <w:bCs/>
          <w:szCs w:val="22"/>
        </w:rPr>
        <w:t>.</w:t>
      </w:r>
    </w:p>
    <w:p w:rsidR="006E30F8" w:rsidRPr="0092319C" w:rsidRDefault="006E30F8" w:rsidP="006E30F8">
      <w:pPr>
        <w:tabs>
          <w:tab w:val="left" w:pos="1200"/>
        </w:tabs>
        <w:jc w:val="both"/>
        <w:rPr>
          <w:rFonts w:cs="Arial"/>
          <w:b/>
          <w:bCs/>
          <w:szCs w:val="22"/>
        </w:rPr>
      </w:pPr>
    </w:p>
    <w:p w:rsidR="006E30F8" w:rsidRPr="0092319C" w:rsidRDefault="00833D41" w:rsidP="006E30F8">
      <w:pPr>
        <w:pStyle w:val="Heading3"/>
        <w:tabs>
          <w:tab w:val="left" w:pos="1100"/>
        </w:tabs>
        <w:ind w:left="0"/>
        <w:rPr>
          <w:rStyle w:val="Heading2CharChar1"/>
          <w:i w:val="0"/>
          <w:sz w:val="22"/>
          <w:szCs w:val="22"/>
        </w:rPr>
      </w:pPr>
      <w:bookmarkStart w:id="218" w:name="_Toc406581250"/>
      <w:r>
        <w:rPr>
          <w:rStyle w:val="Heading2CharChar1"/>
          <w:i w:val="0"/>
          <w:sz w:val="22"/>
          <w:szCs w:val="22"/>
        </w:rPr>
        <w:t>8</w:t>
      </w:r>
      <w:r w:rsidR="006E30F8" w:rsidRPr="0092319C">
        <w:rPr>
          <w:rStyle w:val="Heading2CharChar1"/>
          <w:i w:val="0"/>
          <w:sz w:val="22"/>
          <w:szCs w:val="22"/>
        </w:rPr>
        <w:t>.10</w:t>
      </w:r>
      <w:r w:rsidR="006E30F8" w:rsidRPr="0092319C">
        <w:rPr>
          <w:rStyle w:val="Heading2CharChar1"/>
          <w:i w:val="0"/>
          <w:sz w:val="22"/>
          <w:szCs w:val="22"/>
        </w:rPr>
        <w:tab/>
        <w:t>Eligibility</w:t>
      </w:r>
      <w:bookmarkEnd w:id="218"/>
    </w:p>
    <w:p w:rsidR="006E30F8" w:rsidRPr="0092319C" w:rsidRDefault="006E30F8" w:rsidP="006E30F8">
      <w:pPr>
        <w:rPr>
          <w:rFonts w:cs="Arial"/>
          <w:bCs/>
          <w:szCs w:val="22"/>
        </w:rPr>
      </w:pPr>
    </w:p>
    <w:p w:rsidR="006E30F8" w:rsidRPr="0092319C" w:rsidRDefault="00833D41" w:rsidP="006E30F8">
      <w:pPr>
        <w:ind w:left="1100" w:hanging="1100"/>
        <w:rPr>
          <w:rFonts w:cs="Arial"/>
          <w:bCs/>
          <w:szCs w:val="22"/>
        </w:rPr>
      </w:pPr>
      <w:r>
        <w:rPr>
          <w:rFonts w:cs="Arial"/>
          <w:bCs/>
          <w:szCs w:val="22"/>
        </w:rPr>
        <w:t>8</w:t>
      </w:r>
      <w:r w:rsidR="006E30F8" w:rsidRPr="0092319C">
        <w:rPr>
          <w:rFonts w:cs="Arial"/>
          <w:bCs/>
          <w:szCs w:val="22"/>
        </w:rPr>
        <w:t>.10.1</w:t>
      </w:r>
      <w:r w:rsidR="006E30F8" w:rsidRPr="0092319C">
        <w:rPr>
          <w:rFonts w:cs="Arial"/>
          <w:bCs/>
          <w:szCs w:val="22"/>
        </w:rPr>
        <w:tab/>
        <w:t>A higher education provider is eligible for a grant under the Transitional Costs Program for a year, if the year is 2008, 2009, 2010, 2011 or 2012 and the provider has:</w:t>
      </w:r>
    </w:p>
    <w:p w:rsidR="006E30F8" w:rsidRPr="0092319C" w:rsidRDefault="006E30F8" w:rsidP="006E30F8">
      <w:pPr>
        <w:ind w:left="1400"/>
        <w:rPr>
          <w:rFonts w:cs="Arial"/>
          <w:bCs/>
          <w:szCs w:val="22"/>
        </w:rPr>
      </w:pPr>
    </w:p>
    <w:p w:rsidR="006E30F8" w:rsidRPr="00DB7568" w:rsidRDefault="006E30F8" w:rsidP="004759FA">
      <w:pPr>
        <w:numPr>
          <w:ilvl w:val="0"/>
          <w:numId w:val="27"/>
        </w:numPr>
        <w:rPr>
          <w:rFonts w:cs="Arial"/>
          <w:szCs w:val="22"/>
          <w:lang w:eastAsia="en-AU"/>
        </w:rPr>
      </w:pPr>
      <w:r w:rsidRPr="00DB7568">
        <w:rPr>
          <w:rFonts w:cs="Arial"/>
          <w:szCs w:val="22"/>
          <w:lang w:eastAsia="en-AU"/>
        </w:rPr>
        <w:t>an allocation of Commonwealth supported places for that year; and</w:t>
      </w:r>
    </w:p>
    <w:p w:rsidR="006E30F8" w:rsidRPr="00DB7568" w:rsidRDefault="006E30F8" w:rsidP="004759FA">
      <w:pPr>
        <w:numPr>
          <w:ilvl w:val="0"/>
          <w:numId w:val="27"/>
        </w:numPr>
        <w:rPr>
          <w:rFonts w:cs="Arial"/>
          <w:szCs w:val="22"/>
          <w:lang w:eastAsia="en-AU"/>
        </w:rPr>
      </w:pPr>
      <w:proofErr w:type="gramStart"/>
      <w:r w:rsidRPr="00DB7568">
        <w:rPr>
          <w:rFonts w:cs="Arial"/>
          <w:szCs w:val="22"/>
          <w:lang w:eastAsia="en-AU"/>
        </w:rPr>
        <w:t>students</w:t>
      </w:r>
      <w:proofErr w:type="gramEnd"/>
      <w:r w:rsidRPr="00DB7568">
        <w:rPr>
          <w:rFonts w:cs="Arial"/>
          <w:szCs w:val="22"/>
          <w:lang w:eastAsia="en-AU"/>
        </w:rPr>
        <w:t>, who are classified as pre-2008 students, are enrolled in units of study in accounting, administration, economics or commerce for that year.</w:t>
      </w:r>
    </w:p>
    <w:p w:rsidR="006E30F8" w:rsidRPr="0092319C" w:rsidRDefault="006E30F8" w:rsidP="006E30F8">
      <w:pPr>
        <w:rPr>
          <w:rFonts w:cs="Arial"/>
          <w:bCs/>
          <w:szCs w:val="22"/>
        </w:rPr>
      </w:pPr>
    </w:p>
    <w:p w:rsidR="006E30F8" w:rsidRPr="0092319C" w:rsidRDefault="00833D41" w:rsidP="006E30F8">
      <w:pPr>
        <w:ind w:left="1100" w:hanging="1100"/>
        <w:rPr>
          <w:rFonts w:cs="Arial"/>
          <w:bCs/>
          <w:szCs w:val="22"/>
        </w:rPr>
      </w:pPr>
      <w:r>
        <w:rPr>
          <w:rFonts w:cs="Arial"/>
          <w:bCs/>
          <w:szCs w:val="22"/>
        </w:rPr>
        <w:t>8</w:t>
      </w:r>
      <w:r w:rsidR="006E30F8" w:rsidRPr="0092319C">
        <w:rPr>
          <w:rFonts w:cs="Arial"/>
          <w:bCs/>
          <w:szCs w:val="22"/>
        </w:rPr>
        <w:t xml:space="preserve">.10.5 </w:t>
      </w:r>
      <w:r w:rsidR="006E30F8" w:rsidRPr="0092319C">
        <w:rPr>
          <w:rFonts w:cs="Arial"/>
          <w:bCs/>
          <w:szCs w:val="22"/>
        </w:rPr>
        <w:tab/>
        <w:t xml:space="preserve">Pre-2008 students are those students to whom Item 7 of Schedule 7 of the </w:t>
      </w:r>
      <w:r w:rsidR="006E30F8" w:rsidRPr="0092319C">
        <w:rPr>
          <w:rFonts w:cs="Arial"/>
          <w:bCs/>
          <w:i/>
          <w:szCs w:val="22"/>
        </w:rPr>
        <w:t>Higher Education Legislation Amendment (2007 Budget Measures) Act 2007</w:t>
      </w:r>
      <w:r w:rsidR="006E30F8" w:rsidRPr="0092319C">
        <w:rPr>
          <w:rFonts w:cs="Arial"/>
          <w:bCs/>
          <w:szCs w:val="22"/>
        </w:rPr>
        <w:t xml:space="preserve"> applies.</w:t>
      </w:r>
    </w:p>
    <w:p w:rsidR="006E30F8" w:rsidRPr="0092319C" w:rsidRDefault="006E30F8" w:rsidP="006E30F8">
      <w:pPr>
        <w:rPr>
          <w:rFonts w:cs="Arial"/>
          <w:bCs/>
          <w:szCs w:val="22"/>
        </w:rPr>
      </w:pPr>
    </w:p>
    <w:p w:rsidR="006E30F8" w:rsidRPr="0092319C" w:rsidRDefault="00833D41" w:rsidP="006E30F8">
      <w:pPr>
        <w:pStyle w:val="Heading3"/>
        <w:tabs>
          <w:tab w:val="left" w:pos="1100"/>
        </w:tabs>
        <w:ind w:left="0"/>
        <w:rPr>
          <w:rStyle w:val="Heading2CharChar1"/>
          <w:i w:val="0"/>
          <w:sz w:val="22"/>
          <w:szCs w:val="22"/>
        </w:rPr>
      </w:pPr>
      <w:bookmarkStart w:id="219" w:name="_Toc406581251"/>
      <w:r>
        <w:rPr>
          <w:rStyle w:val="Heading2CharChar1"/>
          <w:i w:val="0"/>
          <w:sz w:val="22"/>
          <w:szCs w:val="22"/>
        </w:rPr>
        <w:t>8</w:t>
      </w:r>
      <w:r w:rsidR="006E30F8" w:rsidRPr="0092319C">
        <w:rPr>
          <w:rStyle w:val="Heading2CharChar1"/>
          <w:i w:val="0"/>
          <w:sz w:val="22"/>
          <w:szCs w:val="22"/>
        </w:rPr>
        <w:t>.15</w:t>
      </w:r>
      <w:r w:rsidR="006E30F8" w:rsidRPr="0092319C">
        <w:rPr>
          <w:rStyle w:val="Heading2CharChar1"/>
          <w:i w:val="0"/>
          <w:sz w:val="22"/>
          <w:szCs w:val="22"/>
        </w:rPr>
        <w:tab/>
        <w:t>Grant amounts</w:t>
      </w:r>
      <w:bookmarkEnd w:id="219"/>
    </w:p>
    <w:p w:rsidR="006E30F8" w:rsidRPr="0092319C" w:rsidRDefault="006E30F8" w:rsidP="006E30F8">
      <w:pPr>
        <w:tabs>
          <w:tab w:val="left" w:pos="1200"/>
        </w:tabs>
        <w:jc w:val="both"/>
        <w:rPr>
          <w:rFonts w:cs="Arial"/>
          <w:b/>
          <w:bCs/>
          <w:szCs w:val="22"/>
        </w:rPr>
      </w:pPr>
    </w:p>
    <w:p w:rsidR="006E30F8" w:rsidRPr="0092319C" w:rsidRDefault="006E30F8" w:rsidP="006E30F8">
      <w:pPr>
        <w:ind w:left="1100"/>
        <w:rPr>
          <w:rFonts w:cs="Arial"/>
          <w:szCs w:val="22"/>
          <w:u w:val="single"/>
        </w:rPr>
      </w:pPr>
      <w:r w:rsidRPr="0092319C">
        <w:rPr>
          <w:rFonts w:cs="Arial"/>
          <w:szCs w:val="22"/>
          <w:u w:val="single"/>
        </w:rPr>
        <w:t>For 2008</w:t>
      </w:r>
    </w:p>
    <w:p w:rsidR="006E30F8" w:rsidRPr="0092319C" w:rsidRDefault="006E30F8" w:rsidP="006E30F8">
      <w:pPr>
        <w:rPr>
          <w:rFonts w:cs="Arial"/>
          <w:szCs w:val="22"/>
        </w:rPr>
      </w:pPr>
    </w:p>
    <w:p w:rsidR="006E30F8" w:rsidRDefault="00833D41" w:rsidP="006E30F8">
      <w:pPr>
        <w:ind w:left="1100" w:hanging="1100"/>
        <w:rPr>
          <w:rFonts w:cs="Arial"/>
          <w:szCs w:val="22"/>
        </w:rPr>
      </w:pPr>
      <w:r>
        <w:rPr>
          <w:rFonts w:cs="Arial"/>
          <w:szCs w:val="22"/>
        </w:rPr>
        <w:t>8</w:t>
      </w:r>
      <w:r w:rsidR="006E30F8" w:rsidRPr="0092319C">
        <w:rPr>
          <w:rFonts w:cs="Arial"/>
          <w:szCs w:val="22"/>
        </w:rPr>
        <w:t>.15.1</w:t>
      </w:r>
      <w:r w:rsidR="006E30F8" w:rsidRPr="0092319C">
        <w:rPr>
          <w:rFonts w:cs="Arial"/>
          <w:szCs w:val="22"/>
        </w:rPr>
        <w:tab/>
        <w:t>The Transitional Costs Program grant amount that may be determined for an eligible higher education provider for 2008 will be calculated in accordance with the following formula:</w:t>
      </w:r>
    </w:p>
    <w:p w:rsidR="00DB7568" w:rsidRPr="0092319C" w:rsidRDefault="00DB7568" w:rsidP="006E30F8">
      <w:pPr>
        <w:ind w:left="1100" w:hanging="1100"/>
        <w:rPr>
          <w:rFonts w:cs="Arial"/>
          <w:szCs w:val="22"/>
        </w:rPr>
      </w:pPr>
    </w:p>
    <w:p w:rsidR="006E30F8" w:rsidRPr="0092319C" w:rsidRDefault="006E30F8" w:rsidP="00DB7568">
      <w:pPr>
        <w:ind w:left="380" w:firstLine="720"/>
        <w:rPr>
          <w:rFonts w:cs="Arial"/>
          <w:b/>
          <w:szCs w:val="22"/>
        </w:rPr>
      </w:pPr>
      <w:r w:rsidRPr="0092319C">
        <w:rPr>
          <w:rFonts w:cs="Arial"/>
          <w:b/>
          <w:szCs w:val="22"/>
        </w:rPr>
        <w:t>A times B</w:t>
      </w:r>
    </w:p>
    <w:p w:rsidR="006E30F8" w:rsidRPr="0092319C" w:rsidRDefault="006E30F8" w:rsidP="006E30F8">
      <w:pPr>
        <w:ind w:left="1650" w:hanging="550"/>
        <w:rPr>
          <w:rFonts w:cs="Arial"/>
          <w:szCs w:val="22"/>
        </w:rPr>
      </w:pPr>
    </w:p>
    <w:p w:rsidR="006E30F8" w:rsidRPr="0092319C" w:rsidRDefault="006E30F8" w:rsidP="006E30F8">
      <w:pPr>
        <w:ind w:left="1650" w:hanging="550"/>
        <w:rPr>
          <w:rFonts w:cs="Arial"/>
          <w:b/>
          <w:szCs w:val="22"/>
        </w:rPr>
      </w:pPr>
      <w:proofErr w:type="gramStart"/>
      <w:r w:rsidRPr="0092319C">
        <w:rPr>
          <w:rFonts w:cs="Arial"/>
          <w:b/>
          <w:szCs w:val="22"/>
        </w:rPr>
        <w:t>where</w:t>
      </w:r>
      <w:proofErr w:type="gramEnd"/>
      <w:r w:rsidRPr="0092319C">
        <w:rPr>
          <w:rFonts w:cs="Arial"/>
          <w:b/>
          <w:szCs w:val="22"/>
        </w:rPr>
        <w:t>:</w:t>
      </w:r>
    </w:p>
    <w:p w:rsidR="006E30F8" w:rsidRPr="0092319C" w:rsidRDefault="006E30F8" w:rsidP="006E30F8">
      <w:pPr>
        <w:ind w:left="1650" w:hanging="550"/>
        <w:rPr>
          <w:rFonts w:cs="Arial"/>
          <w:b/>
          <w:szCs w:val="22"/>
        </w:rPr>
      </w:pPr>
    </w:p>
    <w:p w:rsidR="006E30F8" w:rsidRPr="0092319C" w:rsidRDefault="006E30F8" w:rsidP="006E30F8">
      <w:pPr>
        <w:ind w:left="1650" w:hanging="550"/>
        <w:rPr>
          <w:rFonts w:cs="Arial"/>
          <w:szCs w:val="22"/>
        </w:rPr>
      </w:pPr>
      <w:r w:rsidRPr="0092319C">
        <w:rPr>
          <w:rFonts w:cs="Arial"/>
          <w:b/>
          <w:szCs w:val="22"/>
        </w:rPr>
        <w:t>A</w:t>
      </w:r>
      <w:r w:rsidRPr="0092319C">
        <w:rPr>
          <w:rFonts w:cs="Arial"/>
          <w:b/>
          <w:szCs w:val="22"/>
        </w:rPr>
        <w:tab/>
      </w:r>
      <w:r w:rsidRPr="0092319C">
        <w:rPr>
          <w:rFonts w:cs="Arial"/>
          <w:szCs w:val="22"/>
        </w:rPr>
        <w:t xml:space="preserve">is the estimated </w:t>
      </w:r>
      <w:proofErr w:type="spellStart"/>
      <w:r w:rsidRPr="0092319C">
        <w:rPr>
          <w:rFonts w:cs="Arial"/>
          <w:bCs/>
          <w:szCs w:val="22"/>
        </w:rPr>
        <w:t>EFTSL</w:t>
      </w:r>
      <w:proofErr w:type="spellEnd"/>
      <w:r w:rsidRPr="0092319C">
        <w:rPr>
          <w:rFonts w:cs="Arial"/>
          <w:bCs/>
          <w:szCs w:val="22"/>
        </w:rPr>
        <w:t xml:space="preserve"> of </w:t>
      </w:r>
      <w:r w:rsidRPr="0092319C">
        <w:rPr>
          <w:rFonts w:cs="Arial"/>
          <w:bCs/>
          <w:i/>
          <w:szCs w:val="22"/>
        </w:rPr>
        <w:t>pre-2008 students</w:t>
      </w:r>
      <w:r w:rsidRPr="0092319C">
        <w:rPr>
          <w:rFonts w:cs="Arial"/>
          <w:bCs/>
          <w:szCs w:val="22"/>
        </w:rPr>
        <w:t xml:space="preserve"> to be enrolled in that year, as determined by the Department </w:t>
      </w:r>
      <w:r w:rsidRPr="0092319C">
        <w:rPr>
          <w:rFonts w:cs="Arial"/>
          <w:szCs w:val="22"/>
        </w:rPr>
        <w:t>upon consultation with the relevant provider</w:t>
      </w:r>
      <w:r w:rsidRPr="0092319C">
        <w:rPr>
          <w:rFonts w:cs="Arial"/>
          <w:bCs/>
          <w:szCs w:val="22"/>
        </w:rPr>
        <w:t>.</w:t>
      </w:r>
    </w:p>
    <w:p w:rsidR="006E30F8" w:rsidRPr="0092319C" w:rsidRDefault="006E30F8" w:rsidP="006E30F8">
      <w:pPr>
        <w:ind w:left="1650" w:hanging="550"/>
        <w:rPr>
          <w:rFonts w:cs="Arial"/>
          <w:szCs w:val="22"/>
        </w:rPr>
      </w:pPr>
      <w:r w:rsidRPr="0092319C">
        <w:rPr>
          <w:rFonts w:cs="Arial"/>
          <w:b/>
          <w:szCs w:val="22"/>
        </w:rPr>
        <w:t>B</w:t>
      </w:r>
      <w:r w:rsidRPr="0092319C">
        <w:rPr>
          <w:rFonts w:cs="Arial"/>
          <w:b/>
          <w:szCs w:val="22"/>
        </w:rPr>
        <w:tab/>
      </w:r>
      <w:r w:rsidRPr="0092319C">
        <w:rPr>
          <w:rFonts w:cs="Arial"/>
          <w:szCs w:val="22"/>
        </w:rPr>
        <w:t>is</w:t>
      </w:r>
      <w:r w:rsidRPr="0092319C">
        <w:rPr>
          <w:rFonts w:cs="Arial"/>
          <w:b/>
          <w:szCs w:val="22"/>
        </w:rPr>
        <w:t xml:space="preserve"> </w:t>
      </w:r>
      <w:r w:rsidRPr="0092319C">
        <w:rPr>
          <w:rFonts w:cs="Arial"/>
          <w:szCs w:val="22"/>
        </w:rPr>
        <w:t>$1,083</w:t>
      </w:r>
    </w:p>
    <w:p w:rsidR="006E30F8" w:rsidRPr="0092319C" w:rsidRDefault="006E30F8" w:rsidP="006E30F8">
      <w:pPr>
        <w:ind w:left="1650" w:hanging="550"/>
        <w:rPr>
          <w:rFonts w:cs="Arial"/>
          <w:szCs w:val="22"/>
        </w:rPr>
      </w:pPr>
    </w:p>
    <w:p w:rsidR="006E30F8" w:rsidRPr="0092319C" w:rsidRDefault="006E30F8" w:rsidP="006E30F8">
      <w:pPr>
        <w:keepNext/>
        <w:ind w:left="1650" w:hanging="550"/>
        <w:rPr>
          <w:rFonts w:cs="Arial"/>
          <w:szCs w:val="22"/>
          <w:u w:val="single"/>
        </w:rPr>
      </w:pPr>
      <w:r w:rsidRPr="0092319C">
        <w:rPr>
          <w:rFonts w:cs="Arial"/>
          <w:szCs w:val="22"/>
          <w:u w:val="single"/>
        </w:rPr>
        <w:t>For 2009 to 2012</w:t>
      </w:r>
    </w:p>
    <w:p w:rsidR="006E30F8" w:rsidRPr="0092319C" w:rsidRDefault="006E30F8" w:rsidP="006E30F8">
      <w:pPr>
        <w:keepNext/>
        <w:rPr>
          <w:rFonts w:cs="Arial"/>
          <w:szCs w:val="22"/>
        </w:rPr>
      </w:pPr>
    </w:p>
    <w:p w:rsidR="006E30F8" w:rsidRPr="0092319C" w:rsidRDefault="00833D41" w:rsidP="006E30F8">
      <w:pPr>
        <w:ind w:left="1100" w:hanging="1100"/>
        <w:rPr>
          <w:rFonts w:cs="Arial"/>
          <w:szCs w:val="22"/>
        </w:rPr>
      </w:pPr>
      <w:r>
        <w:rPr>
          <w:rFonts w:cs="Arial"/>
          <w:szCs w:val="22"/>
        </w:rPr>
        <w:t>8</w:t>
      </w:r>
      <w:r w:rsidR="006E30F8" w:rsidRPr="0092319C">
        <w:rPr>
          <w:rFonts w:cs="Arial"/>
          <w:szCs w:val="22"/>
        </w:rPr>
        <w:t>.15.5</w:t>
      </w:r>
      <w:r w:rsidR="006E30F8" w:rsidRPr="0092319C">
        <w:rPr>
          <w:rFonts w:cs="Arial"/>
          <w:szCs w:val="22"/>
        </w:rPr>
        <w:tab/>
        <w:t>The Transitional Costs Program grant for an eligible higher education provider that may be determined for a year being 2009, 2010, 2011 or 2012 will be calculated in accordance with the following formula:</w:t>
      </w:r>
    </w:p>
    <w:p w:rsidR="006E30F8" w:rsidRPr="0092319C" w:rsidRDefault="006E30F8" w:rsidP="006E30F8">
      <w:pPr>
        <w:keepNext/>
        <w:keepLines w:val="0"/>
        <w:rPr>
          <w:rFonts w:cs="Arial"/>
          <w:szCs w:val="22"/>
        </w:rPr>
      </w:pPr>
    </w:p>
    <w:p w:rsidR="006E30F8" w:rsidRPr="0092319C" w:rsidRDefault="006E30F8" w:rsidP="006E30F8">
      <w:pPr>
        <w:keepNext/>
        <w:ind w:left="1100"/>
        <w:rPr>
          <w:rFonts w:cs="Arial"/>
          <w:b/>
          <w:szCs w:val="22"/>
        </w:rPr>
      </w:pPr>
      <w:r w:rsidRPr="0092319C">
        <w:rPr>
          <w:rFonts w:cs="Arial"/>
          <w:b/>
          <w:szCs w:val="22"/>
        </w:rPr>
        <w:t>(A times B) plus (C times D)</w:t>
      </w:r>
    </w:p>
    <w:p w:rsidR="006E30F8" w:rsidRPr="0092319C" w:rsidRDefault="006E30F8" w:rsidP="006E30F8">
      <w:pPr>
        <w:keepLines w:val="0"/>
        <w:rPr>
          <w:rFonts w:cs="Arial"/>
          <w:szCs w:val="22"/>
        </w:rPr>
      </w:pPr>
    </w:p>
    <w:p w:rsidR="006E30F8" w:rsidRPr="0092319C" w:rsidRDefault="006E30F8" w:rsidP="006E30F8">
      <w:pPr>
        <w:ind w:left="1650" w:hanging="550"/>
        <w:rPr>
          <w:rFonts w:cs="Arial"/>
          <w:b/>
          <w:szCs w:val="22"/>
        </w:rPr>
      </w:pPr>
      <w:proofErr w:type="gramStart"/>
      <w:r w:rsidRPr="0092319C">
        <w:rPr>
          <w:rFonts w:cs="Arial"/>
          <w:b/>
          <w:szCs w:val="22"/>
        </w:rPr>
        <w:lastRenderedPageBreak/>
        <w:t>where</w:t>
      </w:r>
      <w:proofErr w:type="gramEnd"/>
      <w:r w:rsidRPr="0092319C">
        <w:rPr>
          <w:rFonts w:cs="Arial"/>
          <w:b/>
          <w:szCs w:val="22"/>
        </w:rPr>
        <w:t>:</w:t>
      </w:r>
    </w:p>
    <w:p w:rsidR="006E30F8" w:rsidRPr="0092319C" w:rsidRDefault="006E30F8" w:rsidP="006E30F8">
      <w:pPr>
        <w:ind w:left="1650" w:hanging="550"/>
        <w:rPr>
          <w:rFonts w:cs="Arial"/>
          <w:b/>
          <w:szCs w:val="22"/>
        </w:rPr>
      </w:pPr>
    </w:p>
    <w:p w:rsidR="006E30F8" w:rsidRPr="0092319C" w:rsidRDefault="006E30F8" w:rsidP="006E30F8">
      <w:pPr>
        <w:ind w:left="1650" w:hanging="550"/>
        <w:rPr>
          <w:rFonts w:cs="Arial"/>
          <w:szCs w:val="22"/>
        </w:rPr>
      </w:pPr>
      <w:r w:rsidRPr="0092319C">
        <w:rPr>
          <w:rFonts w:cs="Arial"/>
          <w:b/>
          <w:szCs w:val="22"/>
        </w:rPr>
        <w:t>A</w:t>
      </w:r>
      <w:r w:rsidRPr="0092319C">
        <w:rPr>
          <w:rFonts w:cs="Arial"/>
          <w:b/>
          <w:szCs w:val="22"/>
        </w:rPr>
        <w:tab/>
      </w:r>
      <w:r w:rsidRPr="0092319C">
        <w:rPr>
          <w:rFonts w:cs="Arial"/>
          <w:szCs w:val="22"/>
        </w:rPr>
        <w:t xml:space="preserve">is the estimated </w:t>
      </w:r>
      <w:proofErr w:type="spellStart"/>
      <w:r w:rsidRPr="0092319C">
        <w:rPr>
          <w:rFonts w:cs="Arial"/>
          <w:bCs/>
          <w:szCs w:val="22"/>
        </w:rPr>
        <w:t>EFTSL</w:t>
      </w:r>
      <w:proofErr w:type="spellEnd"/>
      <w:r w:rsidRPr="0092319C">
        <w:rPr>
          <w:rFonts w:cs="Arial"/>
          <w:bCs/>
          <w:szCs w:val="22"/>
        </w:rPr>
        <w:t xml:space="preserve"> of </w:t>
      </w:r>
      <w:r w:rsidRPr="0092319C">
        <w:rPr>
          <w:rFonts w:cs="Arial"/>
          <w:bCs/>
          <w:i/>
          <w:szCs w:val="22"/>
        </w:rPr>
        <w:t>pre-2008 students</w:t>
      </w:r>
      <w:r w:rsidRPr="0092319C">
        <w:rPr>
          <w:rFonts w:cs="Arial"/>
          <w:bCs/>
          <w:szCs w:val="22"/>
        </w:rPr>
        <w:t xml:space="preserve"> to be enrolled in that year, as determined by the Department </w:t>
      </w:r>
      <w:r w:rsidRPr="0092319C">
        <w:rPr>
          <w:rFonts w:cs="Arial"/>
          <w:szCs w:val="22"/>
        </w:rPr>
        <w:t>upon consultation with the relevant provider.</w:t>
      </w:r>
    </w:p>
    <w:p w:rsidR="006E30F8" w:rsidRPr="0092319C" w:rsidRDefault="006E30F8" w:rsidP="006E30F8">
      <w:pPr>
        <w:ind w:left="1650" w:hanging="550"/>
        <w:rPr>
          <w:rFonts w:cs="Arial"/>
          <w:b/>
          <w:szCs w:val="22"/>
        </w:rPr>
      </w:pPr>
    </w:p>
    <w:p w:rsidR="006E30F8" w:rsidRPr="0092319C" w:rsidRDefault="006E30F8" w:rsidP="006E30F8">
      <w:pPr>
        <w:ind w:left="1650" w:hanging="550"/>
        <w:rPr>
          <w:rFonts w:cs="Arial"/>
          <w:szCs w:val="22"/>
        </w:rPr>
      </w:pPr>
      <w:r w:rsidRPr="0092319C">
        <w:rPr>
          <w:rFonts w:cs="Arial"/>
          <w:b/>
          <w:szCs w:val="22"/>
        </w:rPr>
        <w:t>B</w:t>
      </w:r>
      <w:r w:rsidRPr="0092319C">
        <w:rPr>
          <w:rFonts w:cs="Arial"/>
          <w:b/>
          <w:szCs w:val="22"/>
        </w:rPr>
        <w:tab/>
      </w:r>
      <w:r w:rsidRPr="0092319C">
        <w:rPr>
          <w:rFonts w:cs="Arial"/>
          <w:szCs w:val="22"/>
        </w:rPr>
        <w:t>is</w:t>
      </w:r>
      <w:r w:rsidRPr="0092319C">
        <w:rPr>
          <w:rFonts w:cs="Arial"/>
          <w:b/>
          <w:szCs w:val="22"/>
        </w:rPr>
        <w:t xml:space="preserve"> </w:t>
      </w:r>
      <w:r w:rsidRPr="0092319C">
        <w:rPr>
          <w:rFonts w:cs="Arial"/>
          <w:szCs w:val="22"/>
        </w:rPr>
        <w:t>$1,083, indexed from 2009 in accordance with the method set out in Part 5</w:t>
      </w:r>
      <w:r w:rsidRPr="0092319C">
        <w:rPr>
          <w:rFonts w:cs="Arial"/>
          <w:szCs w:val="22"/>
        </w:rPr>
        <w:noBreakHyphen/>
        <w:t>6 of the Act.</w:t>
      </w:r>
    </w:p>
    <w:p w:rsidR="006E30F8" w:rsidRPr="0092319C" w:rsidRDefault="006E30F8" w:rsidP="006E30F8">
      <w:pPr>
        <w:ind w:left="1650" w:hanging="550"/>
        <w:rPr>
          <w:rFonts w:cs="Arial"/>
          <w:szCs w:val="22"/>
        </w:rPr>
      </w:pPr>
    </w:p>
    <w:p w:rsidR="006E30F8" w:rsidRPr="0092319C" w:rsidRDefault="006E30F8" w:rsidP="006E30F8">
      <w:pPr>
        <w:ind w:left="1650" w:hanging="550"/>
        <w:rPr>
          <w:rFonts w:cs="Arial"/>
          <w:szCs w:val="22"/>
        </w:rPr>
      </w:pPr>
      <w:r w:rsidRPr="0092319C">
        <w:rPr>
          <w:rFonts w:cs="Arial"/>
          <w:b/>
          <w:szCs w:val="22"/>
        </w:rPr>
        <w:t>C</w:t>
      </w:r>
      <w:r w:rsidRPr="0092319C">
        <w:rPr>
          <w:rFonts w:cs="Arial"/>
          <w:szCs w:val="22"/>
        </w:rPr>
        <w:tab/>
        <w:t xml:space="preserve">is the difference between the ‘actual </w:t>
      </w:r>
      <w:proofErr w:type="spellStart"/>
      <w:r w:rsidRPr="0092319C">
        <w:rPr>
          <w:rFonts w:cs="Arial"/>
          <w:szCs w:val="22"/>
        </w:rPr>
        <w:t>EFTSL</w:t>
      </w:r>
      <w:proofErr w:type="spellEnd"/>
      <w:r w:rsidRPr="0092319C">
        <w:rPr>
          <w:rFonts w:cs="Arial"/>
          <w:szCs w:val="22"/>
        </w:rPr>
        <w:t xml:space="preserve">’ and estimated </w:t>
      </w:r>
      <w:proofErr w:type="spellStart"/>
      <w:r w:rsidRPr="0092319C">
        <w:rPr>
          <w:rFonts w:cs="Arial"/>
          <w:szCs w:val="22"/>
        </w:rPr>
        <w:t>EFTSL</w:t>
      </w:r>
      <w:proofErr w:type="spellEnd"/>
      <w:r w:rsidRPr="0092319C">
        <w:rPr>
          <w:rFonts w:cs="Arial"/>
          <w:szCs w:val="22"/>
        </w:rPr>
        <w:t xml:space="preserve"> for the preceding year and which may be negative.</w:t>
      </w:r>
    </w:p>
    <w:p w:rsidR="006E30F8" w:rsidRPr="0092319C" w:rsidRDefault="006E30F8" w:rsidP="006E30F8">
      <w:pPr>
        <w:ind w:left="1650" w:hanging="550"/>
        <w:rPr>
          <w:rFonts w:cs="Arial"/>
          <w:szCs w:val="22"/>
        </w:rPr>
      </w:pPr>
    </w:p>
    <w:p w:rsidR="006E30F8" w:rsidRPr="0092319C" w:rsidRDefault="006E30F8" w:rsidP="006E30F8">
      <w:pPr>
        <w:ind w:left="1650" w:hanging="550"/>
        <w:rPr>
          <w:rFonts w:cs="Arial"/>
          <w:szCs w:val="22"/>
        </w:rPr>
      </w:pPr>
      <w:r w:rsidRPr="0092319C">
        <w:rPr>
          <w:rFonts w:cs="Arial"/>
          <w:b/>
          <w:szCs w:val="22"/>
        </w:rPr>
        <w:t>D</w:t>
      </w:r>
      <w:r w:rsidRPr="0092319C">
        <w:rPr>
          <w:rFonts w:cs="Arial"/>
          <w:szCs w:val="22"/>
        </w:rPr>
        <w:tab/>
        <w:t xml:space="preserve">is the value of B for the preceding year. </w:t>
      </w:r>
    </w:p>
    <w:p w:rsidR="006E30F8" w:rsidRPr="0092319C" w:rsidRDefault="006E30F8" w:rsidP="006E30F8">
      <w:pPr>
        <w:ind w:left="1650" w:hanging="550"/>
        <w:rPr>
          <w:rFonts w:cs="Arial"/>
          <w:szCs w:val="22"/>
        </w:rPr>
      </w:pPr>
    </w:p>
    <w:p w:rsidR="006D1968" w:rsidRPr="006D1968" w:rsidRDefault="00833D41" w:rsidP="006D1968">
      <w:pPr>
        <w:keepLines w:val="0"/>
        <w:ind w:left="1100" w:hanging="1100"/>
        <w:rPr>
          <w:rFonts w:cs="Arial"/>
          <w:szCs w:val="22"/>
        </w:rPr>
      </w:pPr>
      <w:r>
        <w:rPr>
          <w:rFonts w:cs="Arial"/>
          <w:bCs/>
          <w:szCs w:val="22"/>
        </w:rPr>
        <w:t>8</w:t>
      </w:r>
      <w:r w:rsidR="006D1968" w:rsidRPr="006D1968">
        <w:rPr>
          <w:rFonts w:cs="Arial"/>
          <w:bCs/>
          <w:szCs w:val="22"/>
        </w:rPr>
        <w:t>.15.10</w:t>
      </w:r>
      <w:r w:rsidR="006D1968" w:rsidRPr="006D1968">
        <w:rPr>
          <w:rFonts w:cs="Arial"/>
          <w:bCs/>
          <w:szCs w:val="22"/>
        </w:rPr>
        <w:tab/>
      </w:r>
      <w:proofErr w:type="gramStart"/>
      <w:r w:rsidR="006D1968" w:rsidRPr="006D1968">
        <w:rPr>
          <w:rFonts w:cs="Arial"/>
          <w:bCs/>
          <w:iCs/>
          <w:szCs w:val="22"/>
        </w:rPr>
        <w:t>For</w:t>
      </w:r>
      <w:proofErr w:type="gramEnd"/>
      <w:r w:rsidR="006D1968" w:rsidRPr="006D1968">
        <w:rPr>
          <w:rFonts w:cs="Arial"/>
          <w:bCs/>
          <w:iCs/>
          <w:szCs w:val="22"/>
        </w:rPr>
        <w:t xml:space="preserve"> the purposes of calculating Transitional Costs Program grants in 2012, Commonwealth supported places at the Batchelor Institute of Indigenous Tertiary Education will be considered to be Commonwealth supported places at Charles Darwin University.  Any adjustments to Transitional Costs Program grants for 2011 or previous years will be a benefit or liability, as the case may be, to the Batchelor Institute of Indigenous Tertiary Education.</w:t>
      </w:r>
    </w:p>
    <w:p w:rsidR="006E30F8" w:rsidRPr="0092319C" w:rsidRDefault="006E30F8" w:rsidP="006E30F8">
      <w:pPr>
        <w:keepLines w:val="0"/>
        <w:rPr>
          <w:rFonts w:cs="Arial"/>
          <w:szCs w:val="22"/>
        </w:rPr>
      </w:pPr>
    </w:p>
    <w:p w:rsidR="00DB7568" w:rsidRDefault="00833D41" w:rsidP="006D1968">
      <w:pPr>
        <w:keepLines w:val="0"/>
        <w:tabs>
          <w:tab w:val="left" w:pos="1700"/>
        </w:tabs>
        <w:ind w:left="1100" w:hanging="1100"/>
        <w:rPr>
          <w:rFonts w:cs="Arial"/>
          <w:bCs/>
          <w:szCs w:val="22"/>
        </w:rPr>
      </w:pPr>
      <w:r>
        <w:rPr>
          <w:rFonts w:cs="Arial"/>
          <w:szCs w:val="22"/>
        </w:rPr>
        <w:t>8</w:t>
      </w:r>
      <w:r w:rsidR="00674AF8">
        <w:rPr>
          <w:rFonts w:cs="Arial"/>
          <w:szCs w:val="22"/>
        </w:rPr>
        <w:t>.15.15</w:t>
      </w:r>
      <w:r w:rsidR="006D1968">
        <w:rPr>
          <w:rFonts w:cs="Arial"/>
          <w:szCs w:val="22"/>
        </w:rPr>
        <w:t xml:space="preserve"> </w:t>
      </w:r>
      <w:r w:rsidR="006D1968">
        <w:rPr>
          <w:rFonts w:cs="Arial"/>
          <w:szCs w:val="22"/>
        </w:rPr>
        <w:tab/>
      </w:r>
      <w:r w:rsidR="00C84604">
        <w:rPr>
          <w:rFonts w:cs="Arial"/>
          <w:szCs w:val="22"/>
        </w:rPr>
        <w:t>‘</w:t>
      </w:r>
      <w:r w:rsidR="0093584A">
        <w:rPr>
          <w:rFonts w:cs="Arial"/>
          <w:szCs w:val="22"/>
        </w:rPr>
        <w:t xml:space="preserve">Actual </w:t>
      </w:r>
      <w:proofErr w:type="spellStart"/>
      <w:r w:rsidR="0093584A">
        <w:rPr>
          <w:rFonts w:cs="Arial"/>
          <w:szCs w:val="22"/>
        </w:rPr>
        <w:t>EFTSL</w:t>
      </w:r>
      <w:proofErr w:type="spellEnd"/>
      <w:r w:rsidR="00C84604">
        <w:rPr>
          <w:rFonts w:cs="Arial"/>
          <w:szCs w:val="22"/>
        </w:rPr>
        <w:t>’</w:t>
      </w:r>
      <w:r w:rsidR="006E30F8" w:rsidRPr="0092319C">
        <w:rPr>
          <w:rFonts w:cs="Arial"/>
          <w:szCs w:val="22"/>
        </w:rPr>
        <w:t xml:space="preserve"> is the total pre-2008 </w:t>
      </w:r>
      <w:proofErr w:type="spellStart"/>
      <w:r w:rsidR="006E30F8" w:rsidRPr="0092319C">
        <w:rPr>
          <w:rFonts w:cs="Arial"/>
          <w:szCs w:val="22"/>
        </w:rPr>
        <w:t>EFTSL</w:t>
      </w:r>
      <w:proofErr w:type="spellEnd"/>
      <w:r w:rsidR="006E30F8" w:rsidRPr="0092319C">
        <w:rPr>
          <w:rFonts w:cs="Arial"/>
          <w:szCs w:val="22"/>
        </w:rPr>
        <w:t xml:space="preserve"> enrolled in units of study in</w:t>
      </w:r>
      <w:r w:rsidR="006E30F8" w:rsidRPr="0092319C">
        <w:rPr>
          <w:rFonts w:cs="Arial"/>
          <w:bCs/>
          <w:szCs w:val="22"/>
        </w:rPr>
        <w:t xml:space="preserve"> accounting, administration, economics or commerce for a year as verified by the provider through the student data collection required under subsection 19-70(1) of the Act and accepted by the Department for publication in annual Higher Education Student Statistics.</w:t>
      </w:r>
    </w:p>
    <w:p w:rsidR="005E7475" w:rsidRDefault="005E7475">
      <w:pPr>
        <w:keepLines w:val="0"/>
        <w:rPr>
          <w:rFonts w:cs="Arial"/>
          <w:b/>
          <w:bCs/>
          <w:sz w:val="24"/>
          <w:szCs w:val="22"/>
        </w:rPr>
      </w:pPr>
      <w:r>
        <w:rPr>
          <w:rFonts w:cs="Arial"/>
          <w:bCs/>
          <w:szCs w:val="22"/>
        </w:rPr>
        <w:br w:type="page"/>
      </w:r>
    </w:p>
    <w:p w:rsidR="005E7475" w:rsidRPr="005E7475" w:rsidRDefault="005E7475" w:rsidP="005E7475">
      <w:pPr>
        <w:keepNext/>
        <w:pageBreakBefore/>
        <w:tabs>
          <w:tab w:val="left" w:pos="1559"/>
        </w:tabs>
        <w:spacing w:before="120" w:line="240" w:lineRule="atLeast"/>
        <w:rPr>
          <w:b/>
          <w:i/>
          <w:sz w:val="32"/>
          <w:szCs w:val="24"/>
          <w:lang w:eastAsia="en-AU"/>
        </w:rPr>
      </w:pPr>
      <w:r w:rsidRPr="005E7475">
        <w:rPr>
          <w:b/>
          <w:sz w:val="32"/>
          <w:szCs w:val="24"/>
          <w:lang w:eastAsia="en-AU"/>
        </w:rPr>
        <w:lastRenderedPageBreak/>
        <w:t xml:space="preserve">Note to the </w:t>
      </w:r>
      <w:r w:rsidR="005634F7" w:rsidRPr="005634F7">
        <w:rPr>
          <w:b/>
          <w:i/>
          <w:sz w:val="32"/>
          <w:szCs w:val="24"/>
          <w:lang w:eastAsia="en-AU"/>
        </w:rPr>
        <w:t>Other Grants Guidelines (Education) 2012</w:t>
      </w:r>
    </w:p>
    <w:p w:rsidR="005E7475" w:rsidRPr="005E7475" w:rsidRDefault="005E7475" w:rsidP="005E7475">
      <w:pPr>
        <w:keepLines w:val="0"/>
        <w:spacing w:before="120" w:line="260" w:lineRule="exact"/>
        <w:ind w:left="357" w:hanging="357"/>
        <w:jc w:val="both"/>
        <w:rPr>
          <w:rFonts w:cs="Arial"/>
          <w:b/>
          <w:bCs/>
          <w:sz w:val="24"/>
          <w:szCs w:val="24"/>
          <w:lang w:eastAsia="en-AU"/>
        </w:rPr>
      </w:pPr>
      <w:r w:rsidRPr="005E7475">
        <w:rPr>
          <w:rFonts w:cs="Arial"/>
          <w:b/>
          <w:bCs/>
          <w:sz w:val="24"/>
          <w:szCs w:val="24"/>
          <w:lang w:eastAsia="en-AU"/>
        </w:rPr>
        <w:t>Note 1</w:t>
      </w:r>
    </w:p>
    <w:p w:rsidR="005E7475" w:rsidRPr="005E7475" w:rsidRDefault="005E7475" w:rsidP="005E7475">
      <w:pPr>
        <w:keepLines w:val="0"/>
        <w:spacing w:before="120" w:line="260" w:lineRule="exact"/>
        <w:jc w:val="both"/>
        <w:rPr>
          <w:rFonts w:ascii="Times New Roman" w:hAnsi="Times New Roman"/>
          <w:sz w:val="24"/>
          <w:szCs w:val="24"/>
          <w:lang w:eastAsia="en-AU"/>
        </w:rPr>
      </w:pPr>
      <w:r w:rsidRPr="005E7475">
        <w:rPr>
          <w:rFonts w:ascii="Times New Roman" w:hAnsi="Times New Roman"/>
          <w:sz w:val="24"/>
          <w:szCs w:val="24"/>
          <w:lang w:eastAsia="en-AU"/>
        </w:rPr>
        <w:t xml:space="preserve">The </w:t>
      </w:r>
      <w:r w:rsidR="00841E03" w:rsidRPr="00841E03">
        <w:rPr>
          <w:rFonts w:ascii="Times New Roman" w:hAnsi="Times New Roman"/>
          <w:i/>
          <w:sz w:val="24"/>
          <w:szCs w:val="24"/>
          <w:lang w:eastAsia="en-AU"/>
        </w:rPr>
        <w:t>Other Grants Guidelines (Education) 2012</w:t>
      </w:r>
      <w:r w:rsidR="00841E03">
        <w:rPr>
          <w:rFonts w:ascii="Times New Roman" w:hAnsi="Times New Roman"/>
          <w:i/>
          <w:sz w:val="24"/>
          <w:szCs w:val="24"/>
          <w:lang w:eastAsia="en-AU"/>
        </w:rPr>
        <w:t xml:space="preserve"> </w:t>
      </w:r>
      <w:r w:rsidRPr="005E7475">
        <w:rPr>
          <w:rFonts w:ascii="Times New Roman" w:hAnsi="Times New Roman"/>
          <w:sz w:val="24"/>
          <w:szCs w:val="24"/>
          <w:lang w:eastAsia="en-AU"/>
        </w:rPr>
        <w:t xml:space="preserve">in force under section 238-10 of the </w:t>
      </w:r>
      <w:r w:rsidRPr="005E7475">
        <w:rPr>
          <w:rFonts w:ascii="Times New Roman" w:hAnsi="Times New Roman"/>
          <w:i/>
          <w:sz w:val="24"/>
          <w:szCs w:val="24"/>
          <w:lang w:eastAsia="en-AU"/>
        </w:rPr>
        <w:t xml:space="preserve">Higher Education Support Act 2003 </w:t>
      </w:r>
      <w:r w:rsidRPr="005E7475">
        <w:rPr>
          <w:rFonts w:ascii="Times New Roman" w:hAnsi="Times New Roman"/>
          <w:sz w:val="24"/>
          <w:szCs w:val="24"/>
          <w:lang w:eastAsia="en-AU"/>
        </w:rPr>
        <w:t xml:space="preserve">as shown in this compilation is amended as indicated in the Tables below. </w:t>
      </w:r>
    </w:p>
    <w:p w:rsidR="005E7475" w:rsidRPr="005E7475" w:rsidRDefault="005E7475" w:rsidP="005E7475">
      <w:pPr>
        <w:keepLines w:val="0"/>
        <w:spacing w:before="240" w:after="240" w:line="300" w:lineRule="exact"/>
        <w:ind w:left="2410" w:hanging="2410"/>
        <w:rPr>
          <w:rFonts w:cs="Arial"/>
          <w:b/>
          <w:bCs/>
          <w:sz w:val="28"/>
          <w:szCs w:val="28"/>
          <w:lang w:eastAsia="en-AU"/>
        </w:rPr>
      </w:pPr>
      <w:r w:rsidRPr="005E7475">
        <w:rPr>
          <w:rFonts w:cs="Arial"/>
          <w:b/>
          <w:bCs/>
          <w:sz w:val="28"/>
          <w:szCs w:val="28"/>
          <w:lang w:eastAsia="en-AU"/>
        </w:rPr>
        <w:t>Table of Instruments</w:t>
      </w:r>
    </w:p>
    <w:tbl>
      <w:tblPr>
        <w:tblW w:w="5075" w:type="pct"/>
        <w:jc w:val="center"/>
        <w:tblLook w:val="0000" w:firstRow="0" w:lastRow="0" w:firstColumn="0" w:lastColumn="0" w:noHBand="0" w:noVBand="0"/>
      </w:tblPr>
      <w:tblGrid>
        <w:gridCol w:w="1951"/>
        <w:gridCol w:w="1463"/>
        <w:gridCol w:w="1939"/>
        <w:gridCol w:w="1991"/>
        <w:gridCol w:w="2659"/>
      </w:tblGrid>
      <w:tr w:rsidR="0001131B" w:rsidRPr="005E7475" w:rsidTr="0083618F">
        <w:trPr>
          <w:cantSplit/>
          <w:jc w:val="center"/>
        </w:trPr>
        <w:tc>
          <w:tcPr>
            <w:tcW w:w="975" w:type="pct"/>
            <w:tcBorders>
              <w:bottom w:val="single" w:sz="4" w:space="0" w:color="auto"/>
            </w:tcBorders>
          </w:tcPr>
          <w:p w:rsidR="005E7475" w:rsidRPr="005E7475" w:rsidRDefault="005E7475" w:rsidP="005E7475">
            <w:pPr>
              <w:keepNext/>
              <w:keepLines w:val="0"/>
              <w:spacing w:before="120" w:after="60" w:line="200" w:lineRule="exact"/>
              <w:rPr>
                <w:b/>
                <w:sz w:val="18"/>
                <w:szCs w:val="24"/>
                <w:lang w:eastAsia="en-AU"/>
              </w:rPr>
            </w:pPr>
            <w:r w:rsidRPr="005E7475">
              <w:rPr>
                <w:b/>
                <w:sz w:val="18"/>
                <w:szCs w:val="24"/>
                <w:lang w:eastAsia="en-AU"/>
              </w:rPr>
              <w:t>Title</w:t>
            </w:r>
          </w:p>
        </w:tc>
        <w:tc>
          <w:tcPr>
            <w:tcW w:w="731" w:type="pct"/>
            <w:tcBorders>
              <w:bottom w:val="single" w:sz="4" w:space="0" w:color="auto"/>
            </w:tcBorders>
          </w:tcPr>
          <w:p w:rsidR="005E7475" w:rsidRPr="005E7475" w:rsidRDefault="005E7475" w:rsidP="005E7475">
            <w:pPr>
              <w:keepNext/>
              <w:keepLines w:val="0"/>
              <w:spacing w:before="120" w:after="60" w:line="200" w:lineRule="exact"/>
              <w:rPr>
                <w:b/>
                <w:sz w:val="18"/>
                <w:szCs w:val="24"/>
                <w:lang w:eastAsia="en-AU"/>
              </w:rPr>
            </w:pPr>
            <w:r w:rsidRPr="005E7475">
              <w:rPr>
                <w:b/>
                <w:sz w:val="18"/>
                <w:szCs w:val="24"/>
                <w:lang w:eastAsia="en-AU"/>
              </w:rPr>
              <w:t>FRLI registration number</w:t>
            </w:r>
          </w:p>
        </w:tc>
        <w:tc>
          <w:tcPr>
            <w:tcW w:w="969" w:type="pct"/>
            <w:tcBorders>
              <w:bottom w:val="single" w:sz="4" w:space="0" w:color="auto"/>
            </w:tcBorders>
          </w:tcPr>
          <w:p w:rsidR="005E7475" w:rsidRPr="005E7475" w:rsidRDefault="005E7475" w:rsidP="005E7475">
            <w:pPr>
              <w:keepNext/>
              <w:keepLines w:val="0"/>
              <w:spacing w:before="120" w:after="60" w:line="200" w:lineRule="exact"/>
              <w:rPr>
                <w:b/>
                <w:i/>
                <w:iCs/>
                <w:sz w:val="18"/>
                <w:szCs w:val="24"/>
                <w:lang w:eastAsia="en-AU"/>
              </w:rPr>
            </w:pPr>
            <w:r w:rsidRPr="005E7475">
              <w:rPr>
                <w:b/>
                <w:sz w:val="18"/>
                <w:szCs w:val="24"/>
                <w:lang w:eastAsia="en-AU"/>
              </w:rPr>
              <w:t>Date of FRLI registration</w:t>
            </w:r>
          </w:p>
        </w:tc>
        <w:tc>
          <w:tcPr>
            <w:tcW w:w="995" w:type="pct"/>
            <w:tcBorders>
              <w:bottom w:val="single" w:sz="4" w:space="0" w:color="auto"/>
            </w:tcBorders>
          </w:tcPr>
          <w:p w:rsidR="005E7475" w:rsidRPr="005E7475" w:rsidRDefault="005E7475" w:rsidP="005E7475">
            <w:pPr>
              <w:keepNext/>
              <w:keepLines w:val="0"/>
              <w:spacing w:before="120" w:after="60" w:line="200" w:lineRule="exact"/>
              <w:rPr>
                <w:b/>
                <w:sz w:val="18"/>
                <w:szCs w:val="24"/>
                <w:lang w:eastAsia="en-AU"/>
              </w:rPr>
            </w:pPr>
            <w:r w:rsidRPr="005E7475">
              <w:rPr>
                <w:b/>
                <w:sz w:val="18"/>
                <w:szCs w:val="24"/>
                <w:lang w:eastAsia="en-AU"/>
              </w:rPr>
              <w:t>Date of</w:t>
            </w:r>
            <w:r w:rsidRPr="005E7475">
              <w:rPr>
                <w:b/>
                <w:sz w:val="18"/>
                <w:szCs w:val="24"/>
                <w:lang w:eastAsia="en-AU"/>
              </w:rPr>
              <w:br/>
              <w:t>commencement</w:t>
            </w:r>
          </w:p>
        </w:tc>
        <w:tc>
          <w:tcPr>
            <w:tcW w:w="1329" w:type="pct"/>
            <w:tcBorders>
              <w:bottom w:val="single" w:sz="4" w:space="0" w:color="auto"/>
            </w:tcBorders>
          </w:tcPr>
          <w:p w:rsidR="005E7475" w:rsidRPr="005E7475" w:rsidRDefault="005E7475" w:rsidP="005E7475">
            <w:pPr>
              <w:keepNext/>
              <w:keepLines w:val="0"/>
              <w:spacing w:before="120" w:after="60" w:line="200" w:lineRule="exact"/>
              <w:rPr>
                <w:b/>
                <w:sz w:val="18"/>
                <w:szCs w:val="24"/>
                <w:lang w:eastAsia="en-AU"/>
              </w:rPr>
            </w:pPr>
            <w:r w:rsidRPr="005E7475">
              <w:rPr>
                <w:b/>
                <w:sz w:val="18"/>
                <w:szCs w:val="24"/>
                <w:lang w:eastAsia="en-AU"/>
              </w:rPr>
              <w:t>Application, saving or</w:t>
            </w:r>
            <w:r w:rsidRPr="005E7475">
              <w:rPr>
                <w:b/>
                <w:sz w:val="18"/>
                <w:szCs w:val="24"/>
                <w:lang w:eastAsia="en-AU"/>
              </w:rPr>
              <w:br/>
              <w:t>transitional provisions</w:t>
            </w:r>
          </w:p>
        </w:tc>
      </w:tr>
      <w:tr w:rsidR="0001131B" w:rsidRPr="005E7475" w:rsidTr="0083618F">
        <w:trPr>
          <w:cantSplit/>
          <w:jc w:val="center"/>
        </w:trPr>
        <w:tc>
          <w:tcPr>
            <w:tcW w:w="975" w:type="pct"/>
            <w:tcBorders>
              <w:top w:val="single" w:sz="4" w:space="0" w:color="auto"/>
            </w:tcBorders>
          </w:tcPr>
          <w:p w:rsidR="005E7475" w:rsidRPr="005E7475" w:rsidRDefault="005E7475" w:rsidP="005E7475">
            <w:pPr>
              <w:keepLines w:val="0"/>
              <w:spacing w:before="60" w:after="60" w:line="240" w:lineRule="exact"/>
              <w:rPr>
                <w:rFonts w:ascii="Times New Roman" w:hAnsi="Times New Roman"/>
                <w:i/>
                <w:szCs w:val="24"/>
                <w:lang w:eastAsia="en-AU"/>
              </w:rPr>
            </w:pPr>
            <w:r w:rsidRPr="005E7475">
              <w:rPr>
                <w:rFonts w:ascii="Times New Roman" w:hAnsi="Times New Roman"/>
                <w:i/>
                <w:szCs w:val="24"/>
                <w:lang w:eastAsia="en-AU"/>
              </w:rPr>
              <w:t>Other Grants Guidelines (Education) 2012</w:t>
            </w:r>
          </w:p>
        </w:tc>
        <w:tc>
          <w:tcPr>
            <w:tcW w:w="731" w:type="pct"/>
            <w:tcBorders>
              <w:top w:val="single" w:sz="4" w:space="0" w:color="auto"/>
            </w:tcBorders>
          </w:tcPr>
          <w:p w:rsidR="005E7475" w:rsidRPr="005E7475" w:rsidRDefault="005E7475" w:rsidP="005E7475">
            <w:pPr>
              <w:keepLines w:val="0"/>
              <w:spacing w:before="60" w:after="60" w:line="240" w:lineRule="exact"/>
              <w:rPr>
                <w:rFonts w:ascii="Times New Roman" w:hAnsi="Times New Roman"/>
                <w:szCs w:val="22"/>
                <w:lang w:eastAsia="en-AU"/>
              </w:rPr>
            </w:pPr>
            <w:proofErr w:type="spellStart"/>
            <w:r w:rsidRPr="005E7475">
              <w:rPr>
                <w:rFonts w:ascii="Times New Roman" w:hAnsi="Times New Roman"/>
                <w:szCs w:val="22"/>
                <w:lang w:eastAsia="en-AU"/>
              </w:rPr>
              <w:t>F2012L00281</w:t>
            </w:r>
            <w:proofErr w:type="spellEnd"/>
          </w:p>
        </w:tc>
        <w:tc>
          <w:tcPr>
            <w:tcW w:w="969" w:type="pct"/>
            <w:tcBorders>
              <w:top w:val="single" w:sz="4" w:space="0" w:color="auto"/>
            </w:tcBorders>
          </w:tcPr>
          <w:p w:rsidR="005E7475" w:rsidRPr="005E7475" w:rsidRDefault="003D3DCF" w:rsidP="005E7475">
            <w:pPr>
              <w:keepLines w:val="0"/>
              <w:spacing w:before="60" w:after="60" w:line="240" w:lineRule="exact"/>
              <w:rPr>
                <w:rFonts w:ascii="Times New Roman" w:hAnsi="Times New Roman"/>
                <w:szCs w:val="24"/>
                <w:lang w:eastAsia="en-AU"/>
              </w:rPr>
            </w:pPr>
            <w:r>
              <w:rPr>
                <w:rFonts w:ascii="Times New Roman" w:hAnsi="Times New Roman"/>
                <w:szCs w:val="24"/>
                <w:lang w:eastAsia="en-AU"/>
              </w:rPr>
              <w:t>13 February 2012</w:t>
            </w:r>
          </w:p>
        </w:tc>
        <w:tc>
          <w:tcPr>
            <w:tcW w:w="995" w:type="pct"/>
            <w:tcBorders>
              <w:top w:val="single" w:sz="4" w:space="0" w:color="auto"/>
            </w:tcBorders>
          </w:tcPr>
          <w:p w:rsidR="005E7475" w:rsidRPr="005E7475" w:rsidRDefault="003D3DCF" w:rsidP="003D3DCF">
            <w:pPr>
              <w:keepLines w:val="0"/>
              <w:spacing w:before="60" w:after="60" w:line="240" w:lineRule="exact"/>
              <w:rPr>
                <w:rFonts w:ascii="Times New Roman" w:hAnsi="Times New Roman"/>
                <w:szCs w:val="24"/>
                <w:lang w:eastAsia="en-AU"/>
              </w:rPr>
            </w:pPr>
            <w:r>
              <w:rPr>
                <w:rFonts w:ascii="Times New Roman" w:hAnsi="Times New Roman"/>
                <w:szCs w:val="24"/>
                <w:lang w:eastAsia="en-AU"/>
              </w:rPr>
              <w:t>14 February 2012</w:t>
            </w:r>
          </w:p>
        </w:tc>
        <w:tc>
          <w:tcPr>
            <w:tcW w:w="1329" w:type="pct"/>
            <w:tcBorders>
              <w:top w:val="single" w:sz="4" w:space="0" w:color="auto"/>
            </w:tcBorders>
          </w:tcPr>
          <w:p w:rsidR="00690866" w:rsidRPr="00C82F53" w:rsidRDefault="00690866" w:rsidP="00690866">
            <w:pPr>
              <w:tabs>
                <w:tab w:val="left" w:pos="851"/>
              </w:tabs>
              <w:rPr>
                <w:rFonts w:cs="Arial"/>
                <w:bCs/>
                <w:sz w:val="24"/>
                <w:szCs w:val="24"/>
              </w:rPr>
            </w:pPr>
            <w:r w:rsidRPr="00690866">
              <w:rPr>
                <w:rFonts w:ascii="Times New Roman" w:hAnsi="Times New Roman"/>
                <w:b/>
                <w:bCs/>
                <w:szCs w:val="22"/>
              </w:rPr>
              <w:t>(iv)</w:t>
            </w:r>
            <w:r w:rsidRPr="00690866" w:rsidDel="00690866">
              <w:rPr>
                <w:rFonts w:ascii="Times New Roman" w:hAnsi="Times New Roman"/>
                <w:b/>
                <w:bCs/>
                <w:szCs w:val="22"/>
              </w:rPr>
              <w:t xml:space="preserve"> </w:t>
            </w:r>
            <w:r w:rsidRPr="00690866">
              <w:rPr>
                <w:rFonts w:ascii="Times New Roman" w:hAnsi="Times New Roman"/>
                <w:b/>
                <w:bCs/>
                <w:sz w:val="18"/>
                <w:szCs w:val="18"/>
              </w:rPr>
              <w:t xml:space="preserve">TRANSITIONAL </w:t>
            </w:r>
            <w:proofErr w:type="spellStart"/>
            <w:r w:rsidRPr="00690866">
              <w:rPr>
                <w:rFonts w:ascii="Times New Roman" w:hAnsi="Times New Roman"/>
                <w:b/>
                <w:bCs/>
                <w:sz w:val="18"/>
                <w:szCs w:val="18"/>
              </w:rPr>
              <w:t>ARRANGEMENTS</w:t>
            </w:r>
            <w:r w:rsidRPr="00690866">
              <w:rPr>
                <w:rFonts w:ascii="Times New Roman" w:hAnsi="Times New Roman"/>
                <w:bCs/>
                <w:szCs w:val="22"/>
              </w:rPr>
              <w:t>The</w:t>
            </w:r>
            <w:proofErr w:type="spellEnd"/>
            <w:r w:rsidRPr="00690866">
              <w:rPr>
                <w:rFonts w:ascii="Times New Roman" w:hAnsi="Times New Roman"/>
                <w:bCs/>
                <w:szCs w:val="22"/>
              </w:rPr>
              <w:t xml:space="preserve"> revocation of the Former Guidelines does not affect the validity of a payment or decision made under those guidelines. A decision made under the Former Guidelines is taken to continue to have effect as if it were made under the </w:t>
            </w:r>
            <w:r w:rsidRPr="00690866">
              <w:rPr>
                <w:rFonts w:ascii="Times New Roman" w:hAnsi="Times New Roman"/>
                <w:bCs/>
                <w:i/>
                <w:szCs w:val="22"/>
              </w:rPr>
              <w:t>Other Grants Guidelines (Education) 2012</w:t>
            </w:r>
            <w:r w:rsidRPr="00690866">
              <w:rPr>
                <w:rFonts w:ascii="Times New Roman" w:hAnsi="Times New Roman"/>
                <w:bCs/>
                <w:szCs w:val="22"/>
              </w:rPr>
              <w:t>.</w:t>
            </w:r>
          </w:p>
          <w:p w:rsidR="005E7475" w:rsidRPr="005E7475" w:rsidRDefault="005E7475" w:rsidP="005E7475">
            <w:pPr>
              <w:keepLines w:val="0"/>
              <w:spacing w:before="60" w:after="60" w:line="240" w:lineRule="exact"/>
              <w:rPr>
                <w:rFonts w:ascii="Times New Roman" w:hAnsi="Times New Roman"/>
                <w:szCs w:val="24"/>
                <w:lang w:eastAsia="en-AU"/>
              </w:rPr>
            </w:pPr>
          </w:p>
        </w:tc>
      </w:tr>
      <w:tr w:rsidR="0001131B" w:rsidRPr="005E7475" w:rsidTr="0083618F">
        <w:trPr>
          <w:cantSplit/>
          <w:jc w:val="center"/>
        </w:trPr>
        <w:tc>
          <w:tcPr>
            <w:tcW w:w="975" w:type="pct"/>
          </w:tcPr>
          <w:p w:rsidR="00005D11" w:rsidRDefault="003D3DCF" w:rsidP="005E7475">
            <w:pPr>
              <w:keepLines w:val="0"/>
              <w:spacing w:before="60" w:after="60" w:line="240" w:lineRule="exact"/>
              <w:rPr>
                <w:rFonts w:ascii="Times New Roman" w:hAnsi="Times New Roman"/>
                <w:i/>
                <w:iCs/>
                <w:szCs w:val="22"/>
                <w:lang w:eastAsia="en-AU"/>
              </w:rPr>
            </w:pPr>
            <w:r w:rsidRPr="003D3DCF">
              <w:rPr>
                <w:rFonts w:ascii="Times New Roman" w:hAnsi="Times New Roman"/>
                <w:i/>
                <w:szCs w:val="22"/>
                <w:lang w:eastAsia="en-AU"/>
              </w:rPr>
              <w:t xml:space="preserve">Amendment No. 1 to the </w:t>
            </w:r>
            <w:r w:rsidRPr="003D3DCF">
              <w:rPr>
                <w:rFonts w:ascii="Times New Roman" w:hAnsi="Times New Roman"/>
                <w:i/>
                <w:iCs/>
                <w:szCs w:val="22"/>
                <w:lang w:eastAsia="en-AU"/>
              </w:rPr>
              <w:t>Other Grants Guidelines (Education) 2012</w:t>
            </w:r>
          </w:p>
          <w:p w:rsidR="00005D11" w:rsidRDefault="00005D11" w:rsidP="005E7475">
            <w:pPr>
              <w:keepLines w:val="0"/>
              <w:spacing w:before="60" w:after="60" w:line="240" w:lineRule="exact"/>
              <w:rPr>
                <w:rFonts w:ascii="Times New Roman" w:hAnsi="Times New Roman"/>
                <w:i/>
                <w:iCs/>
                <w:szCs w:val="22"/>
                <w:lang w:eastAsia="en-AU"/>
              </w:rPr>
            </w:pPr>
            <w:r>
              <w:rPr>
                <w:rFonts w:ascii="Times New Roman" w:hAnsi="Times New Roman"/>
                <w:i/>
                <w:iCs/>
                <w:szCs w:val="22"/>
                <w:lang w:eastAsia="en-AU"/>
              </w:rPr>
              <w:br/>
              <w:t>Amendment No. 2 to the Other Grants Guidelines (Education) 2012</w:t>
            </w:r>
          </w:p>
          <w:p w:rsidR="0083618F" w:rsidRPr="00005D11" w:rsidRDefault="0083618F" w:rsidP="005E7475">
            <w:pPr>
              <w:keepLines w:val="0"/>
              <w:spacing w:before="60" w:after="60" w:line="240" w:lineRule="exact"/>
              <w:rPr>
                <w:rFonts w:ascii="Times New Roman" w:hAnsi="Times New Roman"/>
                <w:i/>
                <w:iCs/>
                <w:szCs w:val="22"/>
                <w:lang w:eastAsia="en-AU"/>
              </w:rPr>
            </w:pPr>
          </w:p>
        </w:tc>
        <w:tc>
          <w:tcPr>
            <w:tcW w:w="731" w:type="pct"/>
          </w:tcPr>
          <w:p w:rsidR="005E7475" w:rsidRDefault="003D3DCF" w:rsidP="005E7475">
            <w:pPr>
              <w:keepLines w:val="0"/>
              <w:spacing w:before="60" w:after="60" w:line="240" w:lineRule="exact"/>
              <w:rPr>
                <w:rFonts w:ascii="Times New Roman" w:hAnsi="Times New Roman"/>
                <w:szCs w:val="22"/>
                <w:lang w:eastAsia="en-AU"/>
              </w:rPr>
            </w:pPr>
            <w:proofErr w:type="spellStart"/>
            <w:r w:rsidRPr="003D3DCF">
              <w:rPr>
                <w:rFonts w:ascii="Times New Roman" w:hAnsi="Times New Roman"/>
                <w:szCs w:val="22"/>
                <w:lang w:eastAsia="en-AU"/>
              </w:rPr>
              <w:t>F2012L02587</w:t>
            </w:r>
            <w:proofErr w:type="spellEnd"/>
          </w:p>
          <w:p w:rsidR="00005D11" w:rsidRDefault="00005D11" w:rsidP="005E7475">
            <w:pPr>
              <w:keepLines w:val="0"/>
              <w:spacing w:before="60" w:after="60" w:line="240" w:lineRule="exact"/>
              <w:rPr>
                <w:rFonts w:ascii="Times New Roman" w:hAnsi="Times New Roman"/>
                <w:szCs w:val="22"/>
                <w:lang w:eastAsia="en-AU"/>
              </w:rPr>
            </w:pPr>
          </w:p>
          <w:p w:rsidR="00005D11" w:rsidRDefault="00005D11" w:rsidP="005E7475">
            <w:pPr>
              <w:keepLines w:val="0"/>
              <w:spacing w:before="60" w:after="60" w:line="240" w:lineRule="exact"/>
              <w:rPr>
                <w:rFonts w:ascii="Times New Roman" w:hAnsi="Times New Roman"/>
                <w:szCs w:val="22"/>
                <w:lang w:eastAsia="en-AU"/>
              </w:rPr>
            </w:pPr>
          </w:p>
          <w:p w:rsidR="00005D11" w:rsidRPr="00005D11" w:rsidRDefault="00005D11" w:rsidP="005E7475">
            <w:pPr>
              <w:keepLines w:val="0"/>
              <w:spacing w:before="60" w:after="60" w:line="240" w:lineRule="exact"/>
              <w:rPr>
                <w:rFonts w:ascii="Times New Roman" w:hAnsi="Times New Roman"/>
                <w:szCs w:val="22"/>
                <w:lang w:eastAsia="en-AU"/>
              </w:rPr>
            </w:pPr>
          </w:p>
          <w:p w:rsidR="00005D11" w:rsidRPr="005E7475" w:rsidRDefault="00005D11" w:rsidP="005E7475">
            <w:pPr>
              <w:keepLines w:val="0"/>
              <w:spacing w:before="60" w:after="60" w:line="240" w:lineRule="exact"/>
              <w:rPr>
                <w:rFonts w:ascii="Times New Roman" w:hAnsi="Times New Roman"/>
                <w:szCs w:val="22"/>
                <w:lang w:eastAsia="en-AU"/>
              </w:rPr>
            </w:pPr>
            <w:proofErr w:type="spellStart"/>
            <w:r w:rsidRPr="00690866">
              <w:rPr>
                <w:rFonts w:ascii="Times New Roman" w:hAnsi="Times New Roman"/>
              </w:rPr>
              <w:t>F2013L01622</w:t>
            </w:r>
            <w:proofErr w:type="spellEnd"/>
          </w:p>
        </w:tc>
        <w:tc>
          <w:tcPr>
            <w:tcW w:w="969" w:type="pct"/>
          </w:tcPr>
          <w:p w:rsidR="005E7475" w:rsidRDefault="003D3DCF" w:rsidP="005E7475">
            <w:pPr>
              <w:keepLines w:val="0"/>
              <w:spacing w:before="60" w:after="60" w:line="240" w:lineRule="exact"/>
              <w:rPr>
                <w:rFonts w:ascii="Times New Roman" w:hAnsi="Times New Roman"/>
                <w:szCs w:val="24"/>
                <w:lang w:eastAsia="en-AU"/>
              </w:rPr>
            </w:pPr>
            <w:r>
              <w:rPr>
                <w:rFonts w:ascii="Times New Roman" w:hAnsi="Times New Roman"/>
                <w:szCs w:val="24"/>
                <w:lang w:eastAsia="en-AU"/>
              </w:rPr>
              <w:t>29 December 2012</w:t>
            </w:r>
          </w:p>
          <w:p w:rsidR="00005D11" w:rsidRDefault="00005D11" w:rsidP="005E7475">
            <w:pPr>
              <w:keepLines w:val="0"/>
              <w:spacing w:before="60" w:after="60" w:line="240" w:lineRule="exact"/>
              <w:rPr>
                <w:rFonts w:ascii="Times New Roman" w:hAnsi="Times New Roman"/>
                <w:szCs w:val="24"/>
                <w:lang w:eastAsia="en-AU"/>
              </w:rPr>
            </w:pPr>
          </w:p>
          <w:p w:rsidR="0083618F" w:rsidRDefault="0083618F" w:rsidP="005E7475">
            <w:pPr>
              <w:keepLines w:val="0"/>
              <w:spacing w:before="60" w:after="60" w:line="240" w:lineRule="exact"/>
              <w:rPr>
                <w:rFonts w:ascii="Times New Roman" w:hAnsi="Times New Roman"/>
                <w:szCs w:val="24"/>
                <w:lang w:eastAsia="en-AU"/>
              </w:rPr>
            </w:pPr>
          </w:p>
          <w:p w:rsidR="00005D11" w:rsidRDefault="00005D11" w:rsidP="005E7475">
            <w:pPr>
              <w:keepLines w:val="0"/>
              <w:spacing w:before="60" w:after="60" w:line="240" w:lineRule="exact"/>
              <w:rPr>
                <w:rFonts w:ascii="Times New Roman" w:hAnsi="Times New Roman"/>
                <w:szCs w:val="24"/>
                <w:lang w:eastAsia="en-AU"/>
              </w:rPr>
            </w:pPr>
          </w:p>
          <w:p w:rsidR="00005D11" w:rsidRPr="005E7475" w:rsidRDefault="0083618F" w:rsidP="005E7475">
            <w:pPr>
              <w:keepLines w:val="0"/>
              <w:spacing w:before="60" w:after="60" w:line="240" w:lineRule="exact"/>
              <w:rPr>
                <w:rFonts w:ascii="Times New Roman" w:hAnsi="Times New Roman"/>
                <w:szCs w:val="24"/>
                <w:lang w:eastAsia="en-AU"/>
              </w:rPr>
            </w:pPr>
            <w:r>
              <w:rPr>
                <w:rFonts w:ascii="Times New Roman" w:hAnsi="Times New Roman"/>
                <w:szCs w:val="24"/>
                <w:lang w:eastAsia="en-AU"/>
              </w:rPr>
              <w:t xml:space="preserve">26 August </w:t>
            </w:r>
            <w:r w:rsidR="00005D11">
              <w:rPr>
                <w:rFonts w:ascii="Times New Roman" w:hAnsi="Times New Roman"/>
                <w:szCs w:val="24"/>
                <w:lang w:eastAsia="en-AU"/>
              </w:rPr>
              <w:t>2013</w:t>
            </w:r>
          </w:p>
        </w:tc>
        <w:tc>
          <w:tcPr>
            <w:tcW w:w="995" w:type="pct"/>
          </w:tcPr>
          <w:p w:rsidR="00005D11" w:rsidRDefault="003D3DCF" w:rsidP="005E7475">
            <w:pPr>
              <w:keepLines w:val="0"/>
              <w:spacing w:before="60" w:after="60" w:line="240" w:lineRule="exact"/>
              <w:rPr>
                <w:rFonts w:ascii="Times New Roman" w:hAnsi="Times New Roman"/>
                <w:szCs w:val="24"/>
                <w:lang w:eastAsia="en-AU"/>
              </w:rPr>
            </w:pPr>
            <w:r>
              <w:rPr>
                <w:rFonts w:ascii="Times New Roman" w:hAnsi="Times New Roman"/>
                <w:szCs w:val="24"/>
                <w:lang w:eastAsia="en-AU"/>
              </w:rPr>
              <w:t>30 December 2012</w:t>
            </w:r>
          </w:p>
          <w:p w:rsidR="00005D11" w:rsidRDefault="00005D11" w:rsidP="005E7475">
            <w:pPr>
              <w:keepLines w:val="0"/>
              <w:spacing w:before="60" w:after="60" w:line="240" w:lineRule="exact"/>
              <w:rPr>
                <w:rFonts w:ascii="Times New Roman" w:hAnsi="Times New Roman"/>
                <w:szCs w:val="24"/>
                <w:lang w:eastAsia="en-AU"/>
              </w:rPr>
            </w:pPr>
          </w:p>
          <w:p w:rsidR="00005D11" w:rsidRDefault="00005D11" w:rsidP="005E7475">
            <w:pPr>
              <w:keepLines w:val="0"/>
              <w:spacing w:before="60" w:after="60" w:line="240" w:lineRule="exact"/>
              <w:rPr>
                <w:rFonts w:ascii="Times New Roman" w:hAnsi="Times New Roman"/>
                <w:szCs w:val="24"/>
                <w:lang w:eastAsia="en-AU"/>
              </w:rPr>
            </w:pPr>
          </w:p>
          <w:p w:rsidR="0083618F" w:rsidRDefault="0083618F" w:rsidP="005E7475">
            <w:pPr>
              <w:keepLines w:val="0"/>
              <w:spacing w:before="60" w:after="60" w:line="240" w:lineRule="exact"/>
              <w:rPr>
                <w:rFonts w:ascii="Times New Roman" w:hAnsi="Times New Roman"/>
                <w:szCs w:val="24"/>
                <w:lang w:eastAsia="en-AU"/>
              </w:rPr>
            </w:pPr>
          </w:p>
          <w:p w:rsidR="00005D11" w:rsidRDefault="00005D11" w:rsidP="005E7475">
            <w:pPr>
              <w:keepLines w:val="0"/>
              <w:spacing w:before="60" w:after="60" w:line="240" w:lineRule="exact"/>
              <w:rPr>
                <w:rFonts w:ascii="Times New Roman" w:hAnsi="Times New Roman"/>
                <w:szCs w:val="24"/>
                <w:lang w:eastAsia="en-AU"/>
              </w:rPr>
            </w:pPr>
            <w:r>
              <w:rPr>
                <w:rFonts w:ascii="Times New Roman" w:hAnsi="Times New Roman"/>
                <w:szCs w:val="24"/>
                <w:lang w:eastAsia="en-AU"/>
              </w:rPr>
              <w:t>26 August 2013</w:t>
            </w:r>
          </w:p>
          <w:p w:rsidR="00005D11" w:rsidRPr="005E7475" w:rsidRDefault="00005D11" w:rsidP="005E7475">
            <w:pPr>
              <w:keepLines w:val="0"/>
              <w:spacing w:before="60" w:after="60" w:line="240" w:lineRule="exact"/>
              <w:rPr>
                <w:rFonts w:ascii="Times New Roman" w:hAnsi="Times New Roman"/>
                <w:szCs w:val="24"/>
                <w:lang w:eastAsia="en-AU"/>
              </w:rPr>
            </w:pPr>
          </w:p>
        </w:tc>
        <w:tc>
          <w:tcPr>
            <w:tcW w:w="1329" w:type="pct"/>
          </w:tcPr>
          <w:p w:rsidR="005E7475" w:rsidRPr="005E7475" w:rsidRDefault="005E7475" w:rsidP="005E7475">
            <w:pPr>
              <w:keepLines w:val="0"/>
              <w:spacing w:before="60" w:after="60" w:line="240" w:lineRule="exact"/>
              <w:rPr>
                <w:rFonts w:ascii="Times New Roman" w:hAnsi="Times New Roman"/>
                <w:szCs w:val="24"/>
                <w:lang w:eastAsia="en-AU"/>
              </w:rPr>
            </w:pPr>
          </w:p>
        </w:tc>
      </w:tr>
      <w:tr w:rsidR="0083618F" w:rsidRPr="005E7475" w:rsidTr="0083618F">
        <w:trPr>
          <w:cantSplit/>
          <w:jc w:val="center"/>
        </w:trPr>
        <w:tc>
          <w:tcPr>
            <w:tcW w:w="975" w:type="pct"/>
          </w:tcPr>
          <w:p w:rsidR="0083618F" w:rsidRPr="003D3DCF" w:rsidRDefault="0083618F" w:rsidP="005E7475">
            <w:pPr>
              <w:keepLines w:val="0"/>
              <w:spacing w:before="60" w:after="60" w:line="240" w:lineRule="exact"/>
              <w:rPr>
                <w:rFonts w:ascii="Times New Roman" w:hAnsi="Times New Roman"/>
                <w:i/>
                <w:szCs w:val="22"/>
                <w:lang w:eastAsia="en-AU"/>
              </w:rPr>
            </w:pPr>
            <w:r>
              <w:rPr>
                <w:rFonts w:ascii="Times New Roman" w:hAnsi="Times New Roman"/>
                <w:i/>
                <w:szCs w:val="22"/>
                <w:lang w:eastAsia="en-AU"/>
              </w:rPr>
              <w:t xml:space="preserve">Amendment </w:t>
            </w:r>
            <w:proofErr w:type="spellStart"/>
            <w:r>
              <w:rPr>
                <w:rFonts w:ascii="Times New Roman" w:hAnsi="Times New Roman"/>
                <w:i/>
                <w:szCs w:val="22"/>
                <w:lang w:eastAsia="en-AU"/>
              </w:rPr>
              <w:t>No.3</w:t>
            </w:r>
            <w:proofErr w:type="spellEnd"/>
            <w:r>
              <w:rPr>
                <w:rFonts w:ascii="Times New Roman" w:hAnsi="Times New Roman"/>
                <w:i/>
                <w:szCs w:val="22"/>
                <w:lang w:eastAsia="en-AU"/>
              </w:rPr>
              <w:t xml:space="preserve"> to the Other Grants Guidelines (Education) 2012</w:t>
            </w:r>
          </w:p>
        </w:tc>
        <w:tc>
          <w:tcPr>
            <w:tcW w:w="731" w:type="pct"/>
          </w:tcPr>
          <w:p w:rsidR="0083618F" w:rsidRPr="003D3DCF" w:rsidRDefault="0083618F" w:rsidP="005E7475">
            <w:pPr>
              <w:keepLines w:val="0"/>
              <w:spacing w:before="60" w:after="60" w:line="240" w:lineRule="exact"/>
              <w:rPr>
                <w:rFonts w:ascii="Times New Roman" w:hAnsi="Times New Roman"/>
                <w:szCs w:val="22"/>
                <w:lang w:eastAsia="en-AU"/>
              </w:rPr>
            </w:pPr>
            <w:proofErr w:type="spellStart"/>
            <w:r>
              <w:rPr>
                <w:rFonts w:ascii="Times New Roman" w:hAnsi="Times New Roman"/>
                <w:szCs w:val="22"/>
                <w:lang w:eastAsia="en-AU"/>
              </w:rPr>
              <w:t>F2014L01633</w:t>
            </w:r>
            <w:proofErr w:type="spellEnd"/>
          </w:p>
        </w:tc>
        <w:tc>
          <w:tcPr>
            <w:tcW w:w="969" w:type="pct"/>
          </w:tcPr>
          <w:p w:rsidR="0083618F" w:rsidRDefault="0083618F" w:rsidP="005E7475">
            <w:pPr>
              <w:keepLines w:val="0"/>
              <w:spacing w:before="60" w:after="60" w:line="240" w:lineRule="exact"/>
              <w:rPr>
                <w:rFonts w:ascii="Times New Roman" w:hAnsi="Times New Roman"/>
                <w:szCs w:val="24"/>
                <w:lang w:eastAsia="en-AU"/>
              </w:rPr>
            </w:pPr>
            <w:r>
              <w:rPr>
                <w:rFonts w:ascii="Times New Roman" w:hAnsi="Times New Roman"/>
                <w:szCs w:val="24"/>
                <w:lang w:eastAsia="en-AU"/>
              </w:rPr>
              <w:t>4 December 2014</w:t>
            </w:r>
          </w:p>
        </w:tc>
        <w:tc>
          <w:tcPr>
            <w:tcW w:w="995" w:type="pct"/>
          </w:tcPr>
          <w:p w:rsidR="0083618F" w:rsidRDefault="0083618F" w:rsidP="005E7475">
            <w:pPr>
              <w:keepLines w:val="0"/>
              <w:spacing w:before="60" w:after="60" w:line="240" w:lineRule="exact"/>
              <w:rPr>
                <w:rFonts w:ascii="Times New Roman" w:hAnsi="Times New Roman"/>
                <w:szCs w:val="24"/>
                <w:lang w:eastAsia="en-AU"/>
              </w:rPr>
            </w:pPr>
            <w:r>
              <w:rPr>
                <w:rFonts w:ascii="Times New Roman" w:hAnsi="Times New Roman"/>
                <w:szCs w:val="24"/>
                <w:lang w:eastAsia="en-AU"/>
              </w:rPr>
              <w:t>4 December 2014</w:t>
            </w:r>
          </w:p>
        </w:tc>
        <w:tc>
          <w:tcPr>
            <w:tcW w:w="1329" w:type="pct"/>
          </w:tcPr>
          <w:p w:rsidR="0083618F" w:rsidRPr="005E7475" w:rsidRDefault="0083618F" w:rsidP="005E7475">
            <w:pPr>
              <w:keepLines w:val="0"/>
              <w:spacing w:before="60" w:after="60" w:line="240" w:lineRule="exact"/>
              <w:rPr>
                <w:rFonts w:ascii="Times New Roman" w:hAnsi="Times New Roman"/>
                <w:szCs w:val="24"/>
                <w:lang w:eastAsia="en-AU"/>
              </w:rPr>
            </w:pPr>
          </w:p>
        </w:tc>
      </w:tr>
    </w:tbl>
    <w:p w:rsidR="005E7475" w:rsidRPr="005E7475" w:rsidRDefault="005E7475" w:rsidP="005E7475">
      <w:pPr>
        <w:keepLines w:val="0"/>
        <w:pageBreakBefore/>
        <w:spacing w:before="240" w:after="240" w:line="300" w:lineRule="exact"/>
        <w:rPr>
          <w:rFonts w:cs="Arial"/>
          <w:b/>
          <w:bCs/>
          <w:sz w:val="28"/>
          <w:szCs w:val="28"/>
          <w:lang w:eastAsia="en-AU"/>
        </w:rPr>
      </w:pPr>
      <w:r w:rsidRPr="005E7475">
        <w:rPr>
          <w:rFonts w:cs="Arial"/>
          <w:b/>
          <w:bCs/>
          <w:sz w:val="28"/>
          <w:szCs w:val="28"/>
          <w:lang w:eastAsia="en-AU"/>
        </w:rPr>
        <w:lastRenderedPageBreak/>
        <w:t>Table of Amendments</w:t>
      </w:r>
    </w:p>
    <w:tbl>
      <w:tblPr>
        <w:tblW w:w="0" w:type="auto"/>
        <w:jc w:val="center"/>
        <w:tblLayout w:type="fixed"/>
        <w:tblLook w:val="0000" w:firstRow="0" w:lastRow="0" w:firstColumn="0" w:lastColumn="0" w:noHBand="0" w:noVBand="0"/>
      </w:tblPr>
      <w:tblGrid>
        <w:gridCol w:w="2419"/>
        <w:gridCol w:w="19"/>
        <w:gridCol w:w="5892"/>
      </w:tblGrid>
      <w:tr w:rsidR="005E7475" w:rsidRPr="005E7475" w:rsidTr="005E7475">
        <w:trPr>
          <w:cantSplit/>
          <w:jc w:val="center"/>
        </w:trPr>
        <w:tc>
          <w:tcPr>
            <w:tcW w:w="8330" w:type="dxa"/>
            <w:gridSpan w:val="3"/>
            <w:tcBorders>
              <w:top w:val="nil"/>
              <w:left w:val="nil"/>
              <w:bottom w:val="single" w:sz="4" w:space="0" w:color="auto"/>
              <w:right w:val="nil"/>
            </w:tcBorders>
          </w:tcPr>
          <w:p w:rsidR="005E7475" w:rsidRPr="005E7475" w:rsidRDefault="005E7475" w:rsidP="005E7475">
            <w:pPr>
              <w:keepLines w:val="0"/>
              <w:tabs>
                <w:tab w:val="right" w:leader="dot" w:pos="2268"/>
              </w:tabs>
              <w:spacing w:before="60" w:after="60" w:line="200" w:lineRule="exact"/>
              <w:ind w:left="170" w:right="-11" w:hanging="170"/>
              <w:rPr>
                <w:rFonts w:cs="Arial"/>
                <w:sz w:val="16"/>
                <w:szCs w:val="16"/>
                <w:lang w:eastAsia="en-AU"/>
              </w:rPr>
            </w:pPr>
            <w:proofErr w:type="gramStart"/>
            <w:r w:rsidRPr="005E7475">
              <w:rPr>
                <w:rFonts w:cs="Arial"/>
                <w:sz w:val="16"/>
                <w:szCs w:val="16"/>
                <w:lang w:eastAsia="en-AU"/>
              </w:rPr>
              <w:t>ad</w:t>
            </w:r>
            <w:proofErr w:type="gramEnd"/>
            <w:r w:rsidRPr="005E7475">
              <w:rPr>
                <w:rFonts w:cs="Arial"/>
                <w:sz w:val="16"/>
                <w:szCs w:val="16"/>
                <w:lang w:eastAsia="en-AU"/>
              </w:rPr>
              <w:t xml:space="preserve">. = added or inserted      am. = amended      rep. = repealed      </w:t>
            </w:r>
            <w:proofErr w:type="spellStart"/>
            <w:r w:rsidRPr="005E7475">
              <w:rPr>
                <w:rFonts w:cs="Arial"/>
                <w:sz w:val="16"/>
                <w:szCs w:val="16"/>
                <w:lang w:eastAsia="en-AU"/>
              </w:rPr>
              <w:t>rs</w:t>
            </w:r>
            <w:proofErr w:type="spellEnd"/>
            <w:r w:rsidRPr="005E7475">
              <w:rPr>
                <w:rFonts w:cs="Arial"/>
                <w:sz w:val="16"/>
                <w:szCs w:val="16"/>
                <w:lang w:eastAsia="en-AU"/>
              </w:rPr>
              <w:t>. = repealed and substituted</w:t>
            </w:r>
          </w:p>
        </w:tc>
      </w:tr>
      <w:tr w:rsidR="005E7475" w:rsidRPr="005E7475" w:rsidTr="005E7475">
        <w:trPr>
          <w:jc w:val="center"/>
        </w:trPr>
        <w:tc>
          <w:tcPr>
            <w:tcW w:w="2438" w:type="dxa"/>
            <w:gridSpan w:val="2"/>
            <w:tcBorders>
              <w:top w:val="single" w:sz="4" w:space="0" w:color="auto"/>
              <w:left w:val="nil"/>
              <w:bottom w:val="single" w:sz="4" w:space="0" w:color="auto"/>
              <w:right w:val="nil"/>
            </w:tcBorders>
          </w:tcPr>
          <w:p w:rsidR="005E7475" w:rsidRPr="005E7475" w:rsidRDefault="005E7475" w:rsidP="005E7475">
            <w:pPr>
              <w:keepNext/>
              <w:keepLines w:val="0"/>
              <w:spacing w:before="120" w:after="60" w:line="200" w:lineRule="exact"/>
              <w:rPr>
                <w:b/>
                <w:sz w:val="18"/>
                <w:szCs w:val="24"/>
                <w:lang w:eastAsia="en-AU"/>
              </w:rPr>
            </w:pPr>
            <w:r w:rsidRPr="005E7475">
              <w:rPr>
                <w:b/>
                <w:sz w:val="18"/>
                <w:szCs w:val="24"/>
                <w:lang w:eastAsia="en-AU"/>
              </w:rPr>
              <w:t>Provision affected</w:t>
            </w:r>
          </w:p>
        </w:tc>
        <w:tc>
          <w:tcPr>
            <w:tcW w:w="5892" w:type="dxa"/>
            <w:tcBorders>
              <w:top w:val="single" w:sz="4" w:space="0" w:color="auto"/>
              <w:left w:val="nil"/>
              <w:bottom w:val="single" w:sz="4" w:space="0" w:color="auto"/>
              <w:right w:val="nil"/>
            </w:tcBorders>
          </w:tcPr>
          <w:p w:rsidR="005E7475" w:rsidRPr="005E7475" w:rsidRDefault="005E7475" w:rsidP="005E7475">
            <w:pPr>
              <w:keepNext/>
              <w:keepLines w:val="0"/>
              <w:spacing w:before="120" w:after="60" w:line="200" w:lineRule="exact"/>
              <w:rPr>
                <w:b/>
                <w:sz w:val="18"/>
                <w:szCs w:val="24"/>
                <w:lang w:eastAsia="en-AU"/>
              </w:rPr>
            </w:pPr>
            <w:r w:rsidRPr="005E7475">
              <w:rPr>
                <w:b/>
                <w:sz w:val="18"/>
                <w:szCs w:val="24"/>
                <w:lang w:eastAsia="en-AU"/>
              </w:rPr>
              <w:t>How affected</w:t>
            </w:r>
          </w:p>
        </w:tc>
      </w:tr>
      <w:tr w:rsidR="00290A0F" w:rsidRPr="005E7475" w:rsidTr="005E7475">
        <w:trPr>
          <w:jc w:val="center"/>
        </w:trPr>
        <w:tc>
          <w:tcPr>
            <w:tcW w:w="2419" w:type="dxa"/>
            <w:tcBorders>
              <w:top w:val="single" w:sz="4" w:space="0" w:color="auto"/>
              <w:left w:val="nil"/>
              <w:right w:val="nil"/>
            </w:tcBorders>
          </w:tcPr>
          <w:p w:rsidR="00290A0F" w:rsidRDefault="00290A0F" w:rsidP="005E7475">
            <w:pPr>
              <w:keepLines w:val="0"/>
              <w:tabs>
                <w:tab w:val="right" w:leader="dot" w:pos="2268"/>
              </w:tabs>
              <w:spacing w:before="60" w:line="260" w:lineRule="exact"/>
              <w:ind w:left="170" w:right="-11" w:hanging="170"/>
              <w:rPr>
                <w:rFonts w:cs="Arial"/>
                <w:sz w:val="18"/>
                <w:szCs w:val="18"/>
                <w:lang w:eastAsia="en-AU"/>
              </w:rPr>
            </w:pPr>
            <w:r>
              <w:rPr>
                <w:rFonts w:cs="Arial"/>
                <w:sz w:val="18"/>
                <w:szCs w:val="18"/>
                <w:lang w:eastAsia="en-AU"/>
              </w:rPr>
              <w:t>Chapter 4</w:t>
            </w:r>
          </w:p>
        </w:tc>
        <w:tc>
          <w:tcPr>
            <w:tcW w:w="5911" w:type="dxa"/>
            <w:gridSpan w:val="2"/>
            <w:tcBorders>
              <w:top w:val="single" w:sz="4" w:space="0" w:color="auto"/>
              <w:left w:val="nil"/>
              <w:right w:val="nil"/>
            </w:tcBorders>
          </w:tcPr>
          <w:p w:rsidR="00290A0F" w:rsidRDefault="00290A0F" w:rsidP="005E7475">
            <w:pPr>
              <w:keepLines w:val="0"/>
              <w:tabs>
                <w:tab w:val="right" w:leader="dot" w:pos="2268"/>
              </w:tabs>
              <w:spacing w:before="60" w:line="260" w:lineRule="exact"/>
              <w:ind w:left="170" w:right="-11" w:hanging="170"/>
              <w:rPr>
                <w:rFonts w:cs="Arial"/>
                <w:sz w:val="18"/>
                <w:szCs w:val="18"/>
                <w:lang w:eastAsia="en-AU"/>
              </w:rPr>
            </w:pPr>
            <w:proofErr w:type="spellStart"/>
            <w:proofErr w:type="gramStart"/>
            <w:r>
              <w:rPr>
                <w:rFonts w:cs="Arial"/>
                <w:sz w:val="18"/>
                <w:szCs w:val="18"/>
                <w:lang w:eastAsia="en-AU"/>
              </w:rPr>
              <w:t>rs</w:t>
            </w:r>
            <w:proofErr w:type="spellEnd"/>
            <w:proofErr w:type="gramEnd"/>
            <w:r>
              <w:rPr>
                <w:rFonts w:cs="Arial"/>
                <w:sz w:val="18"/>
                <w:szCs w:val="18"/>
                <w:lang w:eastAsia="en-AU"/>
              </w:rPr>
              <w:t xml:space="preserve">. 2014 </w:t>
            </w:r>
            <w:proofErr w:type="spellStart"/>
            <w:r>
              <w:rPr>
                <w:rFonts w:cs="Arial"/>
                <w:sz w:val="18"/>
                <w:szCs w:val="18"/>
                <w:lang w:eastAsia="en-AU"/>
              </w:rPr>
              <w:t>F2014L01633</w:t>
            </w:r>
            <w:proofErr w:type="spellEnd"/>
          </w:p>
        </w:tc>
      </w:tr>
      <w:tr w:rsidR="005E7475" w:rsidRPr="005E7475" w:rsidTr="005E7475">
        <w:trPr>
          <w:jc w:val="center"/>
        </w:trPr>
        <w:tc>
          <w:tcPr>
            <w:tcW w:w="2419" w:type="dxa"/>
            <w:tcBorders>
              <w:top w:val="single" w:sz="4" w:space="0" w:color="auto"/>
              <w:left w:val="nil"/>
              <w:right w:val="nil"/>
            </w:tcBorders>
          </w:tcPr>
          <w:p w:rsidR="005634F7" w:rsidRDefault="005634F7" w:rsidP="005E7475">
            <w:pPr>
              <w:keepLines w:val="0"/>
              <w:tabs>
                <w:tab w:val="right" w:leader="dot" w:pos="2268"/>
              </w:tabs>
              <w:spacing w:before="60" w:line="260" w:lineRule="exact"/>
              <w:ind w:left="170" w:right="-11" w:hanging="170"/>
              <w:rPr>
                <w:rFonts w:cs="Arial"/>
                <w:sz w:val="18"/>
                <w:szCs w:val="18"/>
                <w:lang w:eastAsia="en-AU"/>
              </w:rPr>
            </w:pPr>
            <w:r>
              <w:rPr>
                <w:rFonts w:cs="Arial"/>
                <w:sz w:val="18"/>
                <w:szCs w:val="18"/>
                <w:lang w:eastAsia="en-AU"/>
              </w:rPr>
              <w:t>Heading before section 7.110</w:t>
            </w:r>
          </w:p>
          <w:p w:rsidR="005E7475" w:rsidRPr="005E7475" w:rsidRDefault="003D3DCF" w:rsidP="005E7475">
            <w:pPr>
              <w:keepLines w:val="0"/>
              <w:tabs>
                <w:tab w:val="right" w:leader="dot" w:pos="2268"/>
              </w:tabs>
              <w:spacing w:before="60" w:line="260" w:lineRule="exact"/>
              <w:ind w:left="170" w:right="-11" w:hanging="170"/>
              <w:rPr>
                <w:rFonts w:cs="Arial"/>
                <w:sz w:val="18"/>
                <w:szCs w:val="18"/>
                <w:lang w:eastAsia="en-AU"/>
              </w:rPr>
            </w:pPr>
            <w:r>
              <w:rPr>
                <w:rFonts w:cs="Arial"/>
                <w:sz w:val="18"/>
                <w:szCs w:val="18"/>
                <w:lang w:eastAsia="en-AU"/>
              </w:rPr>
              <w:t>Section 7.110</w:t>
            </w:r>
          </w:p>
        </w:tc>
        <w:tc>
          <w:tcPr>
            <w:tcW w:w="5911" w:type="dxa"/>
            <w:gridSpan w:val="2"/>
            <w:tcBorders>
              <w:top w:val="single" w:sz="4" w:space="0" w:color="auto"/>
              <w:left w:val="nil"/>
              <w:right w:val="nil"/>
            </w:tcBorders>
          </w:tcPr>
          <w:p w:rsidR="005E7475" w:rsidRDefault="003D3DCF" w:rsidP="005E7475">
            <w:pPr>
              <w:keepLines w:val="0"/>
              <w:tabs>
                <w:tab w:val="right" w:leader="dot" w:pos="2268"/>
              </w:tabs>
              <w:spacing w:before="60" w:line="260" w:lineRule="exact"/>
              <w:ind w:left="170" w:right="-11" w:hanging="170"/>
              <w:rPr>
                <w:rFonts w:cs="Arial"/>
                <w:sz w:val="18"/>
                <w:szCs w:val="18"/>
                <w:lang w:eastAsia="en-AU"/>
              </w:rPr>
            </w:pPr>
            <w:proofErr w:type="gramStart"/>
            <w:r>
              <w:rPr>
                <w:rFonts w:cs="Arial"/>
                <w:sz w:val="18"/>
                <w:szCs w:val="18"/>
                <w:lang w:eastAsia="en-AU"/>
              </w:rPr>
              <w:t>ad</w:t>
            </w:r>
            <w:proofErr w:type="gramEnd"/>
            <w:r>
              <w:rPr>
                <w:rFonts w:cs="Arial"/>
                <w:sz w:val="18"/>
                <w:szCs w:val="18"/>
                <w:lang w:eastAsia="en-AU"/>
              </w:rPr>
              <w:t>. 2012</w:t>
            </w:r>
            <w:r>
              <w:t xml:space="preserve"> </w:t>
            </w:r>
            <w:proofErr w:type="spellStart"/>
            <w:r w:rsidRPr="003D3DCF">
              <w:rPr>
                <w:rFonts w:cs="Arial"/>
                <w:sz w:val="18"/>
                <w:szCs w:val="18"/>
                <w:lang w:eastAsia="en-AU"/>
              </w:rPr>
              <w:t>F2012L02587</w:t>
            </w:r>
            <w:proofErr w:type="spellEnd"/>
          </w:p>
          <w:p w:rsidR="005634F7" w:rsidRDefault="005634F7" w:rsidP="005E7475">
            <w:pPr>
              <w:keepLines w:val="0"/>
              <w:tabs>
                <w:tab w:val="right" w:leader="dot" w:pos="2268"/>
              </w:tabs>
              <w:spacing w:before="60" w:line="260" w:lineRule="exact"/>
              <w:ind w:left="170" w:right="-11" w:hanging="170"/>
              <w:rPr>
                <w:rFonts w:cs="Arial"/>
                <w:sz w:val="18"/>
                <w:szCs w:val="18"/>
                <w:lang w:eastAsia="en-AU"/>
              </w:rPr>
            </w:pPr>
          </w:p>
          <w:p w:rsidR="005634F7" w:rsidRPr="005E7475" w:rsidRDefault="005634F7" w:rsidP="005E7475">
            <w:pPr>
              <w:keepLines w:val="0"/>
              <w:tabs>
                <w:tab w:val="right" w:leader="dot" w:pos="2268"/>
              </w:tabs>
              <w:spacing w:before="60" w:line="260" w:lineRule="exact"/>
              <w:ind w:left="170" w:right="-11" w:hanging="170"/>
              <w:rPr>
                <w:rFonts w:cs="Arial"/>
                <w:sz w:val="18"/>
                <w:szCs w:val="18"/>
                <w:lang w:eastAsia="en-AU"/>
              </w:rPr>
            </w:pPr>
            <w:proofErr w:type="gramStart"/>
            <w:r w:rsidRPr="005634F7">
              <w:rPr>
                <w:rFonts w:cs="Arial"/>
                <w:sz w:val="18"/>
                <w:szCs w:val="18"/>
                <w:lang w:eastAsia="en-AU"/>
              </w:rPr>
              <w:t>ad</w:t>
            </w:r>
            <w:proofErr w:type="gramEnd"/>
            <w:r w:rsidRPr="005634F7">
              <w:rPr>
                <w:rFonts w:cs="Arial"/>
                <w:sz w:val="18"/>
                <w:szCs w:val="18"/>
                <w:lang w:eastAsia="en-AU"/>
              </w:rPr>
              <w:t xml:space="preserve">. 2012 </w:t>
            </w:r>
            <w:proofErr w:type="spellStart"/>
            <w:r w:rsidRPr="005634F7">
              <w:rPr>
                <w:rFonts w:cs="Arial"/>
                <w:sz w:val="18"/>
                <w:szCs w:val="18"/>
                <w:lang w:eastAsia="en-AU"/>
              </w:rPr>
              <w:t>F2012L02587</w:t>
            </w:r>
            <w:proofErr w:type="spellEnd"/>
          </w:p>
        </w:tc>
      </w:tr>
      <w:tr w:rsidR="005E7475" w:rsidRPr="00005D11" w:rsidTr="005E7475">
        <w:trPr>
          <w:jc w:val="center"/>
        </w:trPr>
        <w:tc>
          <w:tcPr>
            <w:tcW w:w="2419" w:type="dxa"/>
            <w:tcBorders>
              <w:left w:val="nil"/>
              <w:right w:val="nil"/>
            </w:tcBorders>
          </w:tcPr>
          <w:p w:rsidR="003D3DCF" w:rsidRPr="00005D11" w:rsidRDefault="003D3DCF" w:rsidP="005E7475">
            <w:pPr>
              <w:keepLines w:val="0"/>
              <w:tabs>
                <w:tab w:val="right" w:leader="dot" w:pos="2268"/>
              </w:tabs>
              <w:spacing w:before="60" w:line="260" w:lineRule="exact"/>
              <w:ind w:left="170" w:right="-11" w:hanging="170"/>
              <w:rPr>
                <w:rFonts w:cs="Arial"/>
                <w:sz w:val="18"/>
                <w:szCs w:val="18"/>
                <w:lang w:eastAsia="en-AU"/>
              </w:rPr>
            </w:pPr>
            <w:r w:rsidRPr="00005D11">
              <w:rPr>
                <w:rFonts w:cs="Arial"/>
                <w:sz w:val="18"/>
                <w:szCs w:val="18"/>
                <w:lang w:eastAsia="en-AU"/>
              </w:rPr>
              <w:t>Section 7.115</w:t>
            </w:r>
          </w:p>
          <w:p w:rsidR="003D3DCF" w:rsidRPr="00005D11" w:rsidRDefault="003D3DCF" w:rsidP="005E7475">
            <w:pPr>
              <w:keepLines w:val="0"/>
              <w:tabs>
                <w:tab w:val="right" w:leader="dot" w:pos="2268"/>
              </w:tabs>
              <w:spacing w:before="60" w:line="260" w:lineRule="exact"/>
              <w:ind w:left="170" w:right="-11" w:hanging="170"/>
              <w:rPr>
                <w:rFonts w:cs="Arial"/>
                <w:sz w:val="18"/>
                <w:szCs w:val="18"/>
                <w:lang w:eastAsia="en-AU"/>
              </w:rPr>
            </w:pPr>
            <w:r w:rsidRPr="0088241C">
              <w:rPr>
                <w:rFonts w:cs="Arial"/>
                <w:sz w:val="18"/>
                <w:szCs w:val="18"/>
                <w:lang w:eastAsia="en-AU"/>
              </w:rPr>
              <w:t>Section 7.120</w:t>
            </w:r>
          </w:p>
          <w:p w:rsidR="003D3DCF" w:rsidRPr="00005D11" w:rsidRDefault="003D3DCF" w:rsidP="005E7475">
            <w:pPr>
              <w:keepLines w:val="0"/>
              <w:tabs>
                <w:tab w:val="right" w:leader="dot" w:pos="2268"/>
              </w:tabs>
              <w:spacing w:before="60" w:line="260" w:lineRule="exact"/>
              <w:ind w:left="170" w:right="-11" w:hanging="170"/>
              <w:rPr>
                <w:rFonts w:cs="Arial"/>
                <w:sz w:val="18"/>
                <w:szCs w:val="18"/>
                <w:lang w:eastAsia="en-AU"/>
              </w:rPr>
            </w:pPr>
            <w:r w:rsidRPr="00005D11">
              <w:rPr>
                <w:rFonts w:cs="Arial"/>
                <w:sz w:val="18"/>
                <w:szCs w:val="18"/>
                <w:lang w:eastAsia="en-AU"/>
              </w:rPr>
              <w:t>Section 7.125</w:t>
            </w:r>
          </w:p>
          <w:p w:rsidR="003D3DCF" w:rsidRPr="00005D11" w:rsidRDefault="003D3DCF" w:rsidP="005E7475">
            <w:pPr>
              <w:keepLines w:val="0"/>
              <w:tabs>
                <w:tab w:val="right" w:leader="dot" w:pos="2268"/>
              </w:tabs>
              <w:spacing w:before="60" w:line="260" w:lineRule="exact"/>
              <w:ind w:left="170" w:right="-11" w:hanging="170"/>
              <w:rPr>
                <w:rFonts w:cs="Arial"/>
                <w:sz w:val="18"/>
                <w:szCs w:val="18"/>
                <w:lang w:eastAsia="en-AU"/>
              </w:rPr>
            </w:pPr>
            <w:r w:rsidRPr="00005D11">
              <w:rPr>
                <w:rFonts w:cs="Arial"/>
                <w:sz w:val="18"/>
                <w:szCs w:val="18"/>
                <w:lang w:eastAsia="en-AU"/>
              </w:rPr>
              <w:t>Section 7.130</w:t>
            </w:r>
          </w:p>
          <w:p w:rsidR="005634F7" w:rsidRPr="00005D11" w:rsidRDefault="005634F7" w:rsidP="003D3DCF">
            <w:pPr>
              <w:keepLines w:val="0"/>
              <w:tabs>
                <w:tab w:val="right" w:leader="dot" w:pos="2268"/>
              </w:tabs>
              <w:spacing w:before="60" w:line="260" w:lineRule="exact"/>
              <w:ind w:left="170" w:right="-11" w:hanging="170"/>
              <w:rPr>
                <w:rFonts w:cs="Arial"/>
                <w:sz w:val="18"/>
                <w:szCs w:val="18"/>
                <w:lang w:eastAsia="en-AU"/>
              </w:rPr>
            </w:pPr>
            <w:r w:rsidRPr="00005D11">
              <w:rPr>
                <w:rFonts w:cs="Arial"/>
                <w:sz w:val="18"/>
                <w:szCs w:val="18"/>
                <w:lang w:eastAsia="en-AU"/>
              </w:rPr>
              <w:t xml:space="preserve">Chapter </w:t>
            </w:r>
            <w:proofErr w:type="spellStart"/>
            <w:r w:rsidRPr="00005D11">
              <w:rPr>
                <w:rFonts w:cs="Arial"/>
                <w:sz w:val="18"/>
                <w:szCs w:val="18"/>
                <w:lang w:eastAsia="en-AU"/>
              </w:rPr>
              <w:t>7B</w:t>
            </w:r>
            <w:proofErr w:type="spellEnd"/>
            <w:r w:rsidRPr="00005D11">
              <w:rPr>
                <w:rFonts w:cs="Arial"/>
                <w:sz w:val="18"/>
                <w:szCs w:val="18"/>
                <w:lang w:eastAsia="en-AU"/>
              </w:rPr>
              <w:t xml:space="preserve"> </w:t>
            </w:r>
          </w:p>
          <w:p w:rsidR="005E7475" w:rsidRPr="00005D11" w:rsidRDefault="003D3DCF" w:rsidP="003D3DCF">
            <w:pPr>
              <w:keepLines w:val="0"/>
              <w:tabs>
                <w:tab w:val="right" w:leader="dot" w:pos="2268"/>
              </w:tabs>
              <w:spacing w:before="60" w:line="260" w:lineRule="exact"/>
              <w:ind w:left="170" w:right="-11" w:hanging="170"/>
              <w:rPr>
                <w:rFonts w:cs="Arial"/>
                <w:sz w:val="18"/>
                <w:szCs w:val="18"/>
                <w:lang w:eastAsia="en-AU"/>
              </w:rPr>
            </w:pPr>
            <w:r w:rsidRPr="00005D11">
              <w:rPr>
                <w:rFonts w:cs="Arial"/>
                <w:sz w:val="18"/>
                <w:szCs w:val="18"/>
                <w:lang w:eastAsia="en-AU"/>
              </w:rPr>
              <w:t xml:space="preserve">Section </w:t>
            </w:r>
            <w:proofErr w:type="spellStart"/>
            <w:r w:rsidRPr="00005D11">
              <w:rPr>
                <w:rFonts w:cs="Arial"/>
                <w:sz w:val="18"/>
                <w:szCs w:val="18"/>
                <w:lang w:eastAsia="en-AU"/>
              </w:rPr>
              <w:t>7B.1</w:t>
            </w:r>
            <w:proofErr w:type="spellEnd"/>
          </w:p>
          <w:p w:rsidR="003D3DCF" w:rsidRPr="00005D11" w:rsidRDefault="003D3DCF" w:rsidP="003D3DCF">
            <w:pPr>
              <w:keepLines w:val="0"/>
              <w:tabs>
                <w:tab w:val="right" w:leader="dot" w:pos="2268"/>
              </w:tabs>
              <w:spacing w:before="60" w:line="260" w:lineRule="exact"/>
              <w:ind w:left="170" w:right="-11" w:hanging="170"/>
              <w:rPr>
                <w:rFonts w:cs="Arial"/>
                <w:sz w:val="18"/>
                <w:szCs w:val="18"/>
                <w:lang w:eastAsia="en-AU"/>
              </w:rPr>
            </w:pPr>
            <w:r w:rsidRPr="00005D11">
              <w:rPr>
                <w:rFonts w:cs="Arial"/>
                <w:sz w:val="18"/>
                <w:szCs w:val="18"/>
                <w:lang w:eastAsia="en-AU"/>
              </w:rPr>
              <w:t xml:space="preserve">Section </w:t>
            </w:r>
            <w:proofErr w:type="spellStart"/>
            <w:r w:rsidRPr="00005D11">
              <w:rPr>
                <w:rFonts w:cs="Arial"/>
                <w:sz w:val="18"/>
                <w:szCs w:val="18"/>
                <w:lang w:eastAsia="en-AU"/>
              </w:rPr>
              <w:t>7B.5</w:t>
            </w:r>
            <w:proofErr w:type="spellEnd"/>
          </w:p>
          <w:p w:rsidR="003D3DCF" w:rsidRPr="00005D11" w:rsidRDefault="003D3DCF" w:rsidP="003D3DCF">
            <w:pPr>
              <w:keepLines w:val="0"/>
              <w:tabs>
                <w:tab w:val="right" w:leader="dot" w:pos="2268"/>
              </w:tabs>
              <w:spacing w:before="60" w:line="260" w:lineRule="exact"/>
              <w:ind w:left="170" w:right="-11" w:hanging="170"/>
              <w:rPr>
                <w:rFonts w:cs="Arial"/>
                <w:sz w:val="18"/>
                <w:szCs w:val="18"/>
                <w:lang w:eastAsia="en-AU"/>
              </w:rPr>
            </w:pPr>
            <w:r w:rsidRPr="00005D11">
              <w:rPr>
                <w:rFonts w:cs="Arial"/>
                <w:sz w:val="18"/>
                <w:szCs w:val="18"/>
                <w:lang w:eastAsia="en-AU"/>
              </w:rPr>
              <w:t xml:space="preserve">Section </w:t>
            </w:r>
            <w:proofErr w:type="spellStart"/>
            <w:r w:rsidRPr="00005D11">
              <w:rPr>
                <w:rFonts w:cs="Arial"/>
                <w:sz w:val="18"/>
                <w:szCs w:val="18"/>
                <w:lang w:eastAsia="en-AU"/>
              </w:rPr>
              <w:t>7B.10</w:t>
            </w:r>
            <w:proofErr w:type="spellEnd"/>
          </w:p>
          <w:p w:rsidR="003D3DCF" w:rsidRPr="00005D11" w:rsidRDefault="003D3DCF" w:rsidP="003D3DCF">
            <w:pPr>
              <w:keepLines w:val="0"/>
              <w:tabs>
                <w:tab w:val="right" w:leader="dot" w:pos="2268"/>
              </w:tabs>
              <w:spacing w:before="60" w:line="260" w:lineRule="exact"/>
              <w:ind w:left="170" w:right="-11" w:hanging="170"/>
              <w:rPr>
                <w:rFonts w:cs="Arial"/>
                <w:sz w:val="18"/>
                <w:szCs w:val="18"/>
                <w:lang w:eastAsia="en-AU"/>
              </w:rPr>
            </w:pPr>
            <w:r w:rsidRPr="00005D11">
              <w:rPr>
                <w:rFonts w:cs="Arial"/>
                <w:sz w:val="18"/>
                <w:szCs w:val="18"/>
                <w:lang w:eastAsia="en-AU"/>
              </w:rPr>
              <w:t xml:space="preserve">Section </w:t>
            </w:r>
            <w:proofErr w:type="spellStart"/>
            <w:r w:rsidRPr="00005D11">
              <w:rPr>
                <w:rFonts w:cs="Arial"/>
                <w:sz w:val="18"/>
                <w:szCs w:val="18"/>
                <w:lang w:eastAsia="en-AU"/>
              </w:rPr>
              <w:t>7B.15</w:t>
            </w:r>
            <w:proofErr w:type="spellEnd"/>
          </w:p>
          <w:p w:rsidR="003D3DCF" w:rsidRPr="00005D11" w:rsidRDefault="003D3DCF" w:rsidP="003D3DCF">
            <w:pPr>
              <w:keepLines w:val="0"/>
              <w:tabs>
                <w:tab w:val="right" w:leader="dot" w:pos="2268"/>
              </w:tabs>
              <w:spacing w:before="60" w:line="260" w:lineRule="exact"/>
              <w:ind w:left="170" w:right="-11" w:hanging="170"/>
              <w:rPr>
                <w:rFonts w:cs="Arial"/>
                <w:sz w:val="18"/>
                <w:szCs w:val="18"/>
                <w:lang w:eastAsia="en-AU"/>
              </w:rPr>
            </w:pPr>
            <w:r w:rsidRPr="00005D11">
              <w:rPr>
                <w:rFonts w:cs="Arial"/>
                <w:sz w:val="18"/>
                <w:szCs w:val="18"/>
                <w:lang w:eastAsia="en-AU"/>
              </w:rPr>
              <w:t xml:space="preserve">Section </w:t>
            </w:r>
            <w:proofErr w:type="spellStart"/>
            <w:r w:rsidRPr="00005D11">
              <w:rPr>
                <w:rFonts w:cs="Arial"/>
                <w:sz w:val="18"/>
                <w:szCs w:val="18"/>
                <w:lang w:eastAsia="en-AU"/>
              </w:rPr>
              <w:t>7B.20</w:t>
            </w:r>
            <w:proofErr w:type="spellEnd"/>
          </w:p>
          <w:p w:rsidR="00005D11" w:rsidRPr="00005D11" w:rsidRDefault="00005D11" w:rsidP="003D3DCF">
            <w:pPr>
              <w:keepLines w:val="0"/>
              <w:tabs>
                <w:tab w:val="right" w:leader="dot" w:pos="2268"/>
              </w:tabs>
              <w:spacing w:before="60" w:line="260" w:lineRule="exact"/>
              <w:ind w:left="170" w:right="-11" w:hanging="170"/>
              <w:rPr>
                <w:rFonts w:cs="Arial"/>
                <w:sz w:val="18"/>
                <w:szCs w:val="18"/>
                <w:lang w:eastAsia="en-AU"/>
              </w:rPr>
            </w:pPr>
            <w:r w:rsidRPr="00005D11">
              <w:rPr>
                <w:rFonts w:cs="Arial"/>
                <w:sz w:val="18"/>
                <w:szCs w:val="18"/>
                <w:lang w:eastAsia="en-AU"/>
              </w:rPr>
              <w:t>Subsection 1.75.1</w:t>
            </w:r>
          </w:p>
          <w:p w:rsidR="00005D11" w:rsidRDefault="00005D11" w:rsidP="003D3DCF">
            <w:pPr>
              <w:keepLines w:val="0"/>
              <w:tabs>
                <w:tab w:val="right" w:leader="dot" w:pos="2268"/>
              </w:tabs>
              <w:spacing w:before="60" w:line="260" w:lineRule="exact"/>
              <w:ind w:left="170" w:right="-11" w:hanging="170"/>
              <w:rPr>
                <w:rFonts w:cs="Arial"/>
                <w:sz w:val="18"/>
                <w:szCs w:val="18"/>
                <w:lang w:eastAsia="en-AU"/>
              </w:rPr>
            </w:pPr>
            <w:r w:rsidRPr="00005D11">
              <w:rPr>
                <w:rFonts w:cs="Arial"/>
                <w:sz w:val="18"/>
                <w:szCs w:val="18"/>
                <w:lang w:eastAsia="en-AU"/>
              </w:rPr>
              <w:t>Subsection 1.75.5</w:t>
            </w:r>
          </w:p>
          <w:p w:rsidR="00690866" w:rsidRPr="00005D11" w:rsidRDefault="00690866" w:rsidP="003D3DCF">
            <w:pPr>
              <w:keepLines w:val="0"/>
              <w:tabs>
                <w:tab w:val="right" w:leader="dot" w:pos="2268"/>
              </w:tabs>
              <w:spacing w:before="60" w:line="260" w:lineRule="exact"/>
              <w:ind w:left="170" w:right="-11" w:hanging="170"/>
              <w:rPr>
                <w:rFonts w:cs="Arial"/>
                <w:sz w:val="18"/>
                <w:szCs w:val="18"/>
                <w:lang w:eastAsia="en-AU"/>
              </w:rPr>
            </w:pPr>
            <w:r>
              <w:rPr>
                <w:rFonts w:cs="Arial"/>
                <w:sz w:val="18"/>
                <w:szCs w:val="18"/>
                <w:lang w:eastAsia="en-AU"/>
              </w:rPr>
              <w:t>Subsection 1.75.6</w:t>
            </w:r>
          </w:p>
        </w:tc>
        <w:tc>
          <w:tcPr>
            <w:tcW w:w="5911" w:type="dxa"/>
            <w:gridSpan w:val="2"/>
            <w:tcBorders>
              <w:left w:val="nil"/>
              <w:right w:val="nil"/>
            </w:tcBorders>
          </w:tcPr>
          <w:p w:rsidR="003D3DCF" w:rsidRPr="00005D11" w:rsidRDefault="003D3DCF" w:rsidP="005E7475">
            <w:pPr>
              <w:keepLines w:val="0"/>
              <w:tabs>
                <w:tab w:val="right" w:leader="dot" w:pos="2268"/>
              </w:tabs>
              <w:spacing w:before="60" w:line="260" w:lineRule="exact"/>
              <w:ind w:right="-11"/>
              <w:rPr>
                <w:rFonts w:cs="Arial"/>
                <w:sz w:val="18"/>
                <w:szCs w:val="18"/>
                <w:lang w:eastAsia="en-AU"/>
              </w:rPr>
            </w:pPr>
            <w:proofErr w:type="gramStart"/>
            <w:r w:rsidRPr="00005D11">
              <w:rPr>
                <w:rFonts w:cs="Arial"/>
                <w:sz w:val="18"/>
                <w:szCs w:val="18"/>
                <w:lang w:eastAsia="en-AU"/>
              </w:rPr>
              <w:t>ad</w:t>
            </w:r>
            <w:proofErr w:type="gramEnd"/>
            <w:r w:rsidRPr="00005D11">
              <w:rPr>
                <w:rFonts w:cs="Arial"/>
                <w:sz w:val="18"/>
                <w:szCs w:val="18"/>
                <w:lang w:eastAsia="en-AU"/>
              </w:rPr>
              <w:t>. 2012</w:t>
            </w:r>
            <w:r w:rsidRPr="00690866">
              <w:rPr>
                <w:sz w:val="18"/>
                <w:szCs w:val="18"/>
              </w:rPr>
              <w:t xml:space="preserve"> </w:t>
            </w:r>
            <w:proofErr w:type="spellStart"/>
            <w:r w:rsidRPr="00005D11">
              <w:rPr>
                <w:rFonts w:cs="Arial"/>
                <w:sz w:val="18"/>
                <w:szCs w:val="18"/>
                <w:lang w:eastAsia="en-AU"/>
              </w:rPr>
              <w:t>F2012L02587</w:t>
            </w:r>
            <w:proofErr w:type="spellEnd"/>
          </w:p>
          <w:p w:rsidR="003D3DCF" w:rsidRPr="00005D11" w:rsidRDefault="003D3DCF" w:rsidP="005E7475">
            <w:pPr>
              <w:keepLines w:val="0"/>
              <w:tabs>
                <w:tab w:val="right" w:leader="dot" w:pos="2268"/>
              </w:tabs>
              <w:spacing w:before="60" w:line="260" w:lineRule="exact"/>
              <w:ind w:right="-11"/>
              <w:rPr>
                <w:rFonts w:cs="Arial"/>
                <w:sz w:val="18"/>
                <w:szCs w:val="18"/>
                <w:lang w:eastAsia="en-AU"/>
              </w:rPr>
            </w:pPr>
            <w:proofErr w:type="gramStart"/>
            <w:r w:rsidRPr="00005D11">
              <w:rPr>
                <w:rFonts w:cs="Arial"/>
                <w:sz w:val="18"/>
                <w:szCs w:val="18"/>
                <w:lang w:eastAsia="en-AU"/>
              </w:rPr>
              <w:t>ad</w:t>
            </w:r>
            <w:proofErr w:type="gramEnd"/>
            <w:r w:rsidRPr="00005D11">
              <w:rPr>
                <w:rFonts w:cs="Arial"/>
                <w:sz w:val="18"/>
                <w:szCs w:val="18"/>
                <w:lang w:eastAsia="en-AU"/>
              </w:rPr>
              <w:t>. 2012</w:t>
            </w:r>
            <w:r w:rsidRPr="00690866">
              <w:rPr>
                <w:sz w:val="18"/>
                <w:szCs w:val="18"/>
              </w:rPr>
              <w:t xml:space="preserve"> </w:t>
            </w:r>
            <w:proofErr w:type="spellStart"/>
            <w:r w:rsidRPr="00005D11">
              <w:rPr>
                <w:rFonts w:cs="Arial"/>
                <w:sz w:val="18"/>
                <w:szCs w:val="18"/>
                <w:lang w:eastAsia="en-AU"/>
              </w:rPr>
              <w:t>F2012L02587</w:t>
            </w:r>
            <w:proofErr w:type="spellEnd"/>
          </w:p>
          <w:p w:rsidR="003D3DCF" w:rsidRPr="00005D11" w:rsidRDefault="003D3DCF" w:rsidP="005E7475">
            <w:pPr>
              <w:keepLines w:val="0"/>
              <w:tabs>
                <w:tab w:val="right" w:leader="dot" w:pos="2268"/>
              </w:tabs>
              <w:spacing w:before="60" w:line="260" w:lineRule="exact"/>
              <w:ind w:right="-11"/>
              <w:rPr>
                <w:rFonts w:cs="Arial"/>
                <w:sz w:val="18"/>
                <w:szCs w:val="18"/>
                <w:lang w:eastAsia="en-AU"/>
              </w:rPr>
            </w:pPr>
            <w:proofErr w:type="gramStart"/>
            <w:r w:rsidRPr="00005D11">
              <w:rPr>
                <w:rFonts w:cs="Arial"/>
                <w:sz w:val="18"/>
                <w:szCs w:val="18"/>
                <w:lang w:eastAsia="en-AU"/>
              </w:rPr>
              <w:t>ad</w:t>
            </w:r>
            <w:proofErr w:type="gramEnd"/>
            <w:r w:rsidRPr="00005D11">
              <w:rPr>
                <w:rFonts w:cs="Arial"/>
                <w:sz w:val="18"/>
                <w:szCs w:val="18"/>
                <w:lang w:eastAsia="en-AU"/>
              </w:rPr>
              <w:t>. 2012</w:t>
            </w:r>
            <w:r w:rsidRPr="00690866">
              <w:rPr>
                <w:sz w:val="18"/>
                <w:szCs w:val="18"/>
              </w:rPr>
              <w:t xml:space="preserve"> </w:t>
            </w:r>
            <w:proofErr w:type="spellStart"/>
            <w:r w:rsidRPr="00005D11">
              <w:rPr>
                <w:rFonts w:cs="Arial"/>
                <w:sz w:val="18"/>
                <w:szCs w:val="18"/>
                <w:lang w:eastAsia="en-AU"/>
              </w:rPr>
              <w:t>F2012L02587</w:t>
            </w:r>
            <w:proofErr w:type="spellEnd"/>
          </w:p>
          <w:p w:rsidR="003D3DCF" w:rsidRPr="00005D11" w:rsidRDefault="003D3DCF" w:rsidP="005E7475">
            <w:pPr>
              <w:keepLines w:val="0"/>
              <w:tabs>
                <w:tab w:val="right" w:leader="dot" w:pos="2268"/>
              </w:tabs>
              <w:spacing w:before="60" w:line="260" w:lineRule="exact"/>
              <w:ind w:right="-11"/>
              <w:rPr>
                <w:rFonts w:cs="Arial"/>
                <w:sz w:val="18"/>
                <w:szCs w:val="18"/>
                <w:lang w:eastAsia="en-AU"/>
              </w:rPr>
            </w:pPr>
            <w:proofErr w:type="gramStart"/>
            <w:r w:rsidRPr="00005D11">
              <w:rPr>
                <w:rFonts w:cs="Arial"/>
                <w:sz w:val="18"/>
                <w:szCs w:val="18"/>
                <w:lang w:eastAsia="en-AU"/>
              </w:rPr>
              <w:t>ad</w:t>
            </w:r>
            <w:proofErr w:type="gramEnd"/>
            <w:r w:rsidRPr="00005D11">
              <w:rPr>
                <w:rFonts w:cs="Arial"/>
                <w:sz w:val="18"/>
                <w:szCs w:val="18"/>
                <w:lang w:eastAsia="en-AU"/>
              </w:rPr>
              <w:t>. 2012</w:t>
            </w:r>
            <w:r w:rsidRPr="00690866">
              <w:rPr>
                <w:sz w:val="18"/>
                <w:szCs w:val="18"/>
              </w:rPr>
              <w:t xml:space="preserve"> </w:t>
            </w:r>
            <w:proofErr w:type="spellStart"/>
            <w:r w:rsidRPr="00005D11">
              <w:rPr>
                <w:rFonts w:cs="Arial"/>
                <w:sz w:val="18"/>
                <w:szCs w:val="18"/>
                <w:lang w:eastAsia="en-AU"/>
              </w:rPr>
              <w:t>F2012L02587</w:t>
            </w:r>
            <w:proofErr w:type="spellEnd"/>
          </w:p>
          <w:p w:rsidR="005E7475" w:rsidRPr="00005D11" w:rsidRDefault="005E7475" w:rsidP="005E7475">
            <w:pPr>
              <w:keepLines w:val="0"/>
              <w:tabs>
                <w:tab w:val="right" w:leader="dot" w:pos="2268"/>
              </w:tabs>
              <w:spacing w:before="60" w:line="260" w:lineRule="exact"/>
              <w:ind w:right="-11"/>
              <w:rPr>
                <w:rFonts w:cs="Arial"/>
                <w:sz w:val="18"/>
                <w:szCs w:val="18"/>
                <w:lang w:eastAsia="en-AU"/>
              </w:rPr>
            </w:pPr>
            <w:proofErr w:type="gramStart"/>
            <w:r w:rsidRPr="0088241C">
              <w:rPr>
                <w:rFonts w:cs="Arial"/>
                <w:sz w:val="18"/>
                <w:szCs w:val="18"/>
                <w:lang w:eastAsia="en-AU"/>
              </w:rPr>
              <w:t>ad</w:t>
            </w:r>
            <w:proofErr w:type="gramEnd"/>
            <w:r w:rsidRPr="0088241C">
              <w:rPr>
                <w:rFonts w:cs="Arial"/>
                <w:sz w:val="18"/>
                <w:szCs w:val="18"/>
                <w:lang w:eastAsia="en-AU"/>
              </w:rPr>
              <w:t xml:space="preserve">. </w:t>
            </w:r>
            <w:r w:rsidR="00B06FB4" w:rsidRPr="00005D11">
              <w:rPr>
                <w:rFonts w:cs="Arial"/>
                <w:sz w:val="18"/>
                <w:szCs w:val="18"/>
                <w:lang w:eastAsia="en-AU"/>
              </w:rPr>
              <w:t xml:space="preserve">2012 </w:t>
            </w:r>
            <w:proofErr w:type="spellStart"/>
            <w:r w:rsidR="00B06FB4" w:rsidRPr="00005D11">
              <w:rPr>
                <w:rFonts w:cs="Arial"/>
                <w:sz w:val="18"/>
                <w:szCs w:val="18"/>
                <w:lang w:eastAsia="en-AU"/>
              </w:rPr>
              <w:t>F2012L02587</w:t>
            </w:r>
            <w:proofErr w:type="spellEnd"/>
          </w:p>
          <w:p w:rsidR="003D3DCF" w:rsidRPr="00005D11" w:rsidRDefault="003D3DCF" w:rsidP="005E7475">
            <w:pPr>
              <w:keepLines w:val="0"/>
              <w:tabs>
                <w:tab w:val="right" w:leader="dot" w:pos="2268"/>
              </w:tabs>
              <w:spacing w:before="60" w:line="260" w:lineRule="exact"/>
              <w:ind w:right="-11"/>
              <w:rPr>
                <w:rFonts w:cs="Arial"/>
                <w:sz w:val="18"/>
                <w:szCs w:val="18"/>
                <w:lang w:eastAsia="en-AU"/>
              </w:rPr>
            </w:pPr>
            <w:proofErr w:type="gramStart"/>
            <w:r w:rsidRPr="00005D11">
              <w:rPr>
                <w:rFonts w:cs="Arial"/>
                <w:sz w:val="18"/>
                <w:szCs w:val="18"/>
                <w:lang w:eastAsia="en-AU"/>
              </w:rPr>
              <w:t>ad</w:t>
            </w:r>
            <w:proofErr w:type="gramEnd"/>
            <w:r w:rsidRPr="00005D11">
              <w:rPr>
                <w:rFonts w:cs="Arial"/>
                <w:sz w:val="18"/>
                <w:szCs w:val="18"/>
                <w:lang w:eastAsia="en-AU"/>
              </w:rPr>
              <w:t xml:space="preserve">. </w:t>
            </w:r>
            <w:r w:rsidR="00B06FB4" w:rsidRPr="00005D11">
              <w:rPr>
                <w:rFonts w:cs="Arial"/>
                <w:sz w:val="18"/>
                <w:szCs w:val="18"/>
                <w:lang w:eastAsia="en-AU"/>
              </w:rPr>
              <w:t xml:space="preserve">2012 </w:t>
            </w:r>
            <w:proofErr w:type="spellStart"/>
            <w:r w:rsidR="00B06FB4" w:rsidRPr="00005D11">
              <w:rPr>
                <w:rFonts w:cs="Arial"/>
                <w:sz w:val="18"/>
                <w:szCs w:val="18"/>
                <w:lang w:eastAsia="en-AU"/>
              </w:rPr>
              <w:t>F2012L02587</w:t>
            </w:r>
            <w:proofErr w:type="spellEnd"/>
          </w:p>
          <w:p w:rsidR="003D3DCF" w:rsidRPr="00005D11" w:rsidRDefault="003D3DCF" w:rsidP="005E7475">
            <w:pPr>
              <w:keepLines w:val="0"/>
              <w:tabs>
                <w:tab w:val="right" w:leader="dot" w:pos="2268"/>
              </w:tabs>
              <w:spacing w:before="60" w:line="260" w:lineRule="exact"/>
              <w:ind w:right="-11"/>
              <w:rPr>
                <w:rFonts w:cs="Arial"/>
                <w:sz w:val="18"/>
                <w:szCs w:val="18"/>
                <w:lang w:eastAsia="en-AU"/>
              </w:rPr>
            </w:pPr>
            <w:proofErr w:type="gramStart"/>
            <w:r w:rsidRPr="00005D11">
              <w:rPr>
                <w:rFonts w:cs="Arial"/>
                <w:sz w:val="18"/>
                <w:szCs w:val="18"/>
                <w:lang w:eastAsia="en-AU"/>
              </w:rPr>
              <w:t>ad</w:t>
            </w:r>
            <w:proofErr w:type="gramEnd"/>
            <w:r w:rsidRPr="00005D11">
              <w:rPr>
                <w:rFonts w:cs="Arial"/>
                <w:sz w:val="18"/>
                <w:szCs w:val="18"/>
                <w:lang w:eastAsia="en-AU"/>
              </w:rPr>
              <w:t xml:space="preserve">. </w:t>
            </w:r>
            <w:r w:rsidR="00B06FB4" w:rsidRPr="00005D11">
              <w:rPr>
                <w:rFonts w:cs="Arial"/>
                <w:sz w:val="18"/>
                <w:szCs w:val="18"/>
                <w:lang w:eastAsia="en-AU"/>
              </w:rPr>
              <w:t xml:space="preserve">2012 </w:t>
            </w:r>
            <w:proofErr w:type="spellStart"/>
            <w:r w:rsidR="00B06FB4" w:rsidRPr="00005D11">
              <w:rPr>
                <w:rFonts w:cs="Arial"/>
                <w:sz w:val="18"/>
                <w:szCs w:val="18"/>
                <w:lang w:eastAsia="en-AU"/>
              </w:rPr>
              <w:t>F2012L02587</w:t>
            </w:r>
            <w:proofErr w:type="spellEnd"/>
          </w:p>
          <w:p w:rsidR="003D3DCF" w:rsidRPr="00005D11" w:rsidRDefault="003D3DCF" w:rsidP="005E7475">
            <w:pPr>
              <w:keepLines w:val="0"/>
              <w:tabs>
                <w:tab w:val="right" w:leader="dot" w:pos="2268"/>
              </w:tabs>
              <w:spacing w:before="60" w:line="260" w:lineRule="exact"/>
              <w:ind w:right="-11"/>
              <w:rPr>
                <w:rFonts w:cs="Arial"/>
                <w:sz w:val="18"/>
                <w:szCs w:val="18"/>
                <w:lang w:eastAsia="en-AU"/>
              </w:rPr>
            </w:pPr>
            <w:proofErr w:type="gramStart"/>
            <w:r w:rsidRPr="00005D11">
              <w:rPr>
                <w:rFonts w:cs="Arial"/>
                <w:sz w:val="18"/>
                <w:szCs w:val="18"/>
                <w:lang w:eastAsia="en-AU"/>
              </w:rPr>
              <w:t>ad</w:t>
            </w:r>
            <w:proofErr w:type="gramEnd"/>
            <w:r w:rsidRPr="00005D11">
              <w:rPr>
                <w:rFonts w:cs="Arial"/>
                <w:sz w:val="18"/>
                <w:szCs w:val="18"/>
                <w:lang w:eastAsia="en-AU"/>
              </w:rPr>
              <w:t xml:space="preserve">. </w:t>
            </w:r>
            <w:r w:rsidR="00B06FB4" w:rsidRPr="00005D11">
              <w:rPr>
                <w:rFonts w:cs="Arial"/>
                <w:sz w:val="18"/>
                <w:szCs w:val="18"/>
                <w:lang w:eastAsia="en-AU"/>
              </w:rPr>
              <w:t xml:space="preserve">2012 </w:t>
            </w:r>
            <w:proofErr w:type="spellStart"/>
            <w:r w:rsidR="00B06FB4" w:rsidRPr="00005D11">
              <w:rPr>
                <w:rFonts w:cs="Arial"/>
                <w:sz w:val="18"/>
                <w:szCs w:val="18"/>
                <w:lang w:eastAsia="en-AU"/>
              </w:rPr>
              <w:t>F2012L02587</w:t>
            </w:r>
            <w:proofErr w:type="spellEnd"/>
          </w:p>
          <w:p w:rsidR="003D3DCF" w:rsidRPr="00005D11" w:rsidRDefault="003D3DCF" w:rsidP="005E7475">
            <w:pPr>
              <w:keepLines w:val="0"/>
              <w:tabs>
                <w:tab w:val="right" w:leader="dot" w:pos="2268"/>
              </w:tabs>
              <w:spacing w:before="60" w:line="260" w:lineRule="exact"/>
              <w:ind w:right="-11"/>
              <w:rPr>
                <w:rFonts w:cs="Arial"/>
                <w:sz w:val="18"/>
                <w:szCs w:val="18"/>
                <w:lang w:eastAsia="en-AU"/>
              </w:rPr>
            </w:pPr>
            <w:proofErr w:type="gramStart"/>
            <w:r w:rsidRPr="00005D11">
              <w:rPr>
                <w:rFonts w:cs="Arial"/>
                <w:sz w:val="18"/>
                <w:szCs w:val="18"/>
                <w:lang w:eastAsia="en-AU"/>
              </w:rPr>
              <w:t>ad</w:t>
            </w:r>
            <w:proofErr w:type="gramEnd"/>
            <w:r w:rsidRPr="00005D11">
              <w:rPr>
                <w:rFonts w:cs="Arial"/>
                <w:sz w:val="18"/>
                <w:szCs w:val="18"/>
                <w:lang w:eastAsia="en-AU"/>
              </w:rPr>
              <w:t xml:space="preserve">. </w:t>
            </w:r>
            <w:r w:rsidR="00B06FB4" w:rsidRPr="00005D11">
              <w:rPr>
                <w:rFonts w:cs="Arial"/>
                <w:sz w:val="18"/>
                <w:szCs w:val="18"/>
                <w:lang w:eastAsia="en-AU"/>
              </w:rPr>
              <w:t xml:space="preserve">2012 </w:t>
            </w:r>
            <w:proofErr w:type="spellStart"/>
            <w:r w:rsidR="00B06FB4" w:rsidRPr="00005D11">
              <w:rPr>
                <w:rFonts w:cs="Arial"/>
                <w:sz w:val="18"/>
                <w:szCs w:val="18"/>
                <w:lang w:eastAsia="en-AU"/>
              </w:rPr>
              <w:t>F2012L02587</w:t>
            </w:r>
            <w:proofErr w:type="spellEnd"/>
          </w:p>
          <w:p w:rsidR="00005D11" w:rsidRPr="00005D11" w:rsidRDefault="005634F7" w:rsidP="005E7475">
            <w:pPr>
              <w:keepLines w:val="0"/>
              <w:tabs>
                <w:tab w:val="right" w:leader="dot" w:pos="2268"/>
              </w:tabs>
              <w:spacing w:before="60" w:line="260" w:lineRule="exact"/>
              <w:ind w:right="-11"/>
              <w:rPr>
                <w:rFonts w:cs="Arial"/>
                <w:sz w:val="18"/>
                <w:szCs w:val="18"/>
                <w:lang w:eastAsia="en-AU"/>
              </w:rPr>
            </w:pPr>
            <w:proofErr w:type="gramStart"/>
            <w:r w:rsidRPr="00005D11">
              <w:rPr>
                <w:rFonts w:cs="Arial"/>
                <w:sz w:val="18"/>
                <w:szCs w:val="18"/>
                <w:lang w:eastAsia="en-AU"/>
              </w:rPr>
              <w:t>ad</w:t>
            </w:r>
            <w:proofErr w:type="gramEnd"/>
            <w:r w:rsidRPr="00005D11">
              <w:rPr>
                <w:rFonts w:cs="Arial"/>
                <w:sz w:val="18"/>
                <w:szCs w:val="18"/>
                <w:lang w:eastAsia="en-AU"/>
              </w:rPr>
              <w:t xml:space="preserve">. 2012 </w:t>
            </w:r>
            <w:proofErr w:type="spellStart"/>
            <w:r w:rsidRPr="00005D11">
              <w:rPr>
                <w:rFonts w:cs="Arial"/>
                <w:sz w:val="18"/>
                <w:szCs w:val="18"/>
                <w:lang w:eastAsia="en-AU"/>
              </w:rPr>
              <w:t>F2012L02587</w:t>
            </w:r>
            <w:proofErr w:type="spellEnd"/>
          </w:p>
          <w:p w:rsidR="00005D11" w:rsidRPr="00005D11" w:rsidRDefault="00005D11" w:rsidP="005E7475">
            <w:pPr>
              <w:keepLines w:val="0"/>
              <w:tabs>
                <w:tab w:val="right" w:leader="dot" w:pos="2268"/>
              </w:tabs>
              <w:spacing w:before="60" w:line="260" w:lineRule="exact"/>
              <w:ind w:right="-11"/>
              <w:rPr>
                <w:sz w:val="18"/>
                <w:szCs w:val="18"/>
              </w:rPr>
            </w:pPr>
            <w:proofErr w:type="spellStart"/>
            <w:proofErr w:type="gramStart"/>
            <w:r w:rsidRPr="00005D11">
              <w:rPr>
                <w:rFonts w:cs="Arial"/>
                <w:sz w:val="18"/>
                <w:szCs w:val="18"/>
                <w:lang w:eastAsia="en-AU"/>
              </w:rPr>
              <w:t>rs</w:t>
            </w:r>
            <w:proofErr w:type="spellEnd"/>
            <w:proofErr w:type="gramEnd"/>
            <w:r w:rsidRPr="00005D11">
              <w:rPr>
                <w:rFonts w:cs="Arial"/>
                <w:sz w:val="18"/>
                <w:szCs w:val="18"/>
                <w:lang w:eastAsia="en-AU"/>
              </w:rPr>
              <w:t xml:space="preserve">. 2013 </w:t>
            </w:r>
            <w:proofErr w:type="spellStart"/>
            <w:r w:rsidRPr="00690866">
              <w:rPr>
                <w:sz w:val="18"/>
                <w:szCs w:val="18"/>
              </w:rPr>
              <w:t>F2013L01622</w:t>
            </w:r>
            <w:proofErr w:type="spellEnd"/>
          </w:p>
          <w:p w:rsidR="00005D11" w:rsidRDefault="00005D11" w:rsidP="005E7475">
            <w:pPr>
              <w:keepLines w:val="0"/>
              <w:tabs>
                <w:tab w:val="right" w:leader="dot" w:pos="2268"/>
              </w:tabs>
              <w:spacing w:before="60" w:line="260" w:lineRule="exact"/>
              <w:ind w:right="-11"/>
              <w:rPr>
                <w:sz w:val="18"/>
                <w:szCs w:val="18"/>
              </w:rPr>
            </w:pPr>
            <w:proofErr w:type="spellStart"/>
            <w:proofErr w:type="gramStart"/>
            <w:r w:rsidRPr="0088241C">
              <w:rPr>
                <w:sz w:val="18"/>
                <w:szCs w:val="18"/>
              </w:rPr>
              <w:t>rs</w:t>
            </w:r>
            <w:proofErr w:type="spellEnd"/>
            <w:proofErr w:type="gramEnd"/>
            <w:r w:rsidRPr="0088241C">
              <w:rPr>
                <w:sz w:val="18"/>
                <w:szCs w:val="18"/>
              </w:rPr>
              <w:t>. 201</w:t>
            </w:r>
            <w:r w:rsidRPr="00005D11">
              <w:rPr>
                <w:sz w:val="18"/>
                <w:szCs w:val="18"/>
              </w:rPr>
              <w:t xml:space="preserve">3 </w:t>
            </w:r>
            <w:proofErr w:type="spellStart"/>
            <w:r w:rsidRPr="00005D11">
              <w:rPr>
                <w:sz w:val="18"/>
                <w:szCs w:val="18"/>
              </w:rPr>
              <w:t>F2013L01622</w:t>
            </w:r>
            <w:proofErr w:type="spellEnd"/>
          </w:p>
          <w:p w:rsidR="00690866" w:rsidRPr="00005D11" w:rsidRDefault="00690866" w:rsidP="005E7475">
            <w:pPr>
              <w:keepLines w:val="0"/>
              <w:tabs>
                <w:tab w:val="right" w:leader="dot" w:pos="2268"/>
              </w:tabs>
              <w:spacing w:before="60" w:line="260" w:lineRule="exact"/>
              <w:ind w:right="-11"/>
              <w:rPr>
                <w:rFonts w:cs="Arial"/>
                <w:sz w:val="18"/>
                <w:szCs w:val="18"/>
                <w:lang w:eastAsia="en-AU"/>
              </w:rPr>
            </w:pPr>
            <w:proofErr w:type="gramStart"/>
            <w:r>
              <w:rPr>
                <w:sz w:val="18"/>
                <w:szCs w:val="18"/>
              </w:rPr>
              <w:t>ad</w:t>
            </w:r>
            <w:proofErr w:type="gramEnd"/>
            <w:r>
              <w:rPr>
                <w:sz w:val="18"/>
                <w:szCs w:val="18"/>
              </w:rPr>
              <w:t xml:space="preserve">. 2013 </w:t>
            </w:r>
            <w:proofErr w:type="spellStart"/>
            <w:r>
              <w:rPr>
                <w:sz w:val="18"/>
                <w:szCs w:val="18"/>
              </w:rPr>
              <w:t>F2013L01622</w:t>
            </w:r>
            <w:proofErr w:type="spellEnd"/>
          </w:p>
        </w:tc>
      </w:tr>
    </w:tbl>
    <w:p w:rsidR="00DB7568" w:rsidRPr="00DB7568" w:rsidRDefault="00DB7568" w:rsidP="0083338A">
      <w:pPr>
        <w:pStyle w:val="Heading1"/>
        <w:spacing w:before="0"/>
        <w:rPr>
          <w:rFonts w:cs="Arial"/>
          <w:bCs/>
          <w:szCs w:val="22"/>
        </w:rPr>
      </w:pPr>
    </w:p>
    <w:p w:rsidR="00F677CE" w:rsidRPr="0092319C" w:rsidRDefault="00F677CE" w:rsidP="006D1968">
      <w:pPr>
        <w:keepLines w:val="0"/>
        <w:tabs>
          <w:tab w:val="left" w:pos="1700"/>
        </w:tabs>
        <w:ind w:left="1100" w:hanging="1100"/>
        <w:rPr>
          <w:rFonts w:cs="Arial"/>
          <w:szCs w:val="22"/>
        </w:rPr>
      </w:pPr>
    </w:p>
    <w:sectPr w:rsidR="00F677CE" w:rsidRPr="0092319C" w:rsidSect="002B2C41">
      <w:footerReference w:type="even" r:id="rId23"/>
      <w:footerReference w:type="default" r:id="rId24"/>
      <w:pgSz w:w="11907" w:h="16839" w:code="9"/>
      <w:pgMar w:top="1134" w:right="1134" w:bottom="1134" w:left="1134" w:header="1440" w:footer="45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E5E" w:rsidRDefault="00006E5E">
      <w:r>
        <w:separator/>
      </w:r>
    </w:p>
  </w:endnote>
  <w:endnote w:type="continuationSeparator" w:id="0">
    <w:p w:rsidR="00006E5E" w:rsidRDefault="00006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E5E" w:rsidRDefault="00006E5E" w:rsidP="00D703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6E5E" w:rsidRDefault="00006E5E" w:rsidP="00D703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E5E" w:rsidRPr="00597AC4" w:rsidRDefault="00006E5E" w:rsidP="00D70398">
    <w:pPr>
      <w:pStyle w:val="Footer"/>
      <w:framePr w:wrap="around" w:vAnchor="text" w:hAnchor="margin" w:xAlign="right" w:y="1"/>
      <w:rPr>
        <w:rStyle w:val="PageNumber"/>
        <w:rFonts w:ascii="Arial" w:hAnsi="Arial" w:cs="Arial"/>
        <w:szCs w:val="22"/>
      </w:rPr>
    </w:pPr>
    <w:r w:rsidRPr="00597AC4">
      <w:rPr>
        <w:rStyle w:val="PageNumber"/>
        <w:rFonts w:ascii="Arial" w:hAnsi="Arial" w:cs="Arial"/>
        <w:szCs w:val="22"/>
      </w:rPr>
      <w:fldChar w:fldCharType="begin"/>
    </w:r>
    <w:r w:rsidRPr="00597AC4">
      <w:rPr>
        <w:rStyle w:val="PageNumber"/>
        <w:rFonts w:ascii="Arial" w:hAnsi="Arial" w:cs="Arial"/>
        <w:szCs w:val="22"/>
      </w:rPr>
      <w:instrText xml:space="preserve">PAGE  </w:instrText>
    </w:r>
    <w:r w:rsidRPr="00597AC4">
      <w:rPr>
        <w:rStyle w:val="PageNumber"/>
        <w:rFonts w:ascii="Arial" w:hAnsi="Arial" w:cs="Arial"/>
        <w:szCs w:val="22"/>
      </w:rPr>
      <w:fldChar w:fldCharType="separate"/>
    </w:r>
    <w:r w:rsidR="001A570D">
      <w:rPr>
        <w:rStyle w:val="PageNumber"/>
        <w:rFonts w:ascii="Arial" w:hAnsi="Arial" w:cs="Arial"/>
        <w:noProof/>
        <w:szCs w:val="22"/>
      </w:rPr>
      <w:t>3</w:t>
    </w:r>
    <w:r w:rsidRPr="00597AC4">
      <w:rPr>
        <w:rStyle w:val="PageNumber"/>
        <w:rFonts w:ascii="Arial" w:hAnsi="Arial" w:cs="Arial"/>
        <w:szCs w:val="22"/>
      </w:rPr>
      <w:fldChar w:fldCharType="end"/>
    </w:r>
  </w:p>
  <w:p w:rsidR="00006E5E" w:rsidRDefault="00006E5E" w:rsidP="00D70398">
    <w:pPr>
      <w:pStyle w:val="Footer"/>
      <w:tabs>
        <w:tab w:val="clear" w:pos="4820"/>
        <w:tab w:val="clear" w:pos="9356"/>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E5E" w:rsidRDefault="00006E5E">
      <w:r>
        <w:separator/>
      </w:r>
    </w:p>
  </w:footnote>
  <w:footnote w:type="continuationSeparator" w:id="0">
    <w:p w:rsidR="00006E5E" w:rsidRDefault="00006E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1DD6"/>
    <w:multiLevelType w:val="hybridMultilevel"/>
    <w:tmpl w:val="96FA76C8"/>
    <w:lvl w:ilvl="0" w:tplc="757EDCEA">
      <w:start w:val="1"/>
      <w:numFmt w:val="lowerLetter"/>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1">
    <w:nsid w:val="09E84715"/>
    <w:multiLevelType w:val="hybridMultilevel"/>
    <w:tmpl w:val="78EEA5B6"/>
    <w:lvl w:ilvl="0" w:tplc="6B1A40A6">
      <w:start w:val="1"/>
      <w:numFmt w:val="lowerLetter"/>
      <w:lvlText w:val="(%1)"/>
      <w:lvlJc w:val="left"/>
      <w:pPr>
        <w:tabs>
          <w:tab w:val="num" w:pos="2880"/>
        </w:tabs>
        <w:ind w:left="2880" w:hanging="360"/>
      </w:pPr>
      <w:rPr>
        <w:rFonts w:hint="default"/>
      </w:rPr>
    </w:lvl>
    <w:lvl w:ilvl="1" w:tplc="0C090019" w:tentative="1">
      <w:start w:val="1"/>
      <w:numFmt w:val="lowerLetter"/>
      <w:lvlText w:val="%2."/>
      <w:lvlJc w:val="left"/>
      <w:pPr>
        <w:tabs>
          <w:tab w:val="num" w:pos="3130"/>
        </w:tabs>
        <w:ind w:left="3130" w:hanging="360"/>
      </w:pPr>
    </w:lvl>
    <w:lvl w:ilvl="2" w:tplc="0C09001B" w:tentative="1">
      <w:start w:val="1"/>
      <w:numFmt w:val="lowerRoman"/>
      <w:lvlText w:val="%3."/>
      <w:lvlJc w:val="right"/>
      <w:pPr>
        <w:tabs>
          <w:tab w:val="num" w:pos="3850"/>
        </w:tabs>
        <w:ind w:left="3850" w:hanging="180"/>
      </w:pPr>
    </w:lvl>
    <w:lvl w:ilvl="3" w:tplc="0C09000F" w:tentative="1">
      <w:start w:val="1"/>
      <w:numFmt w:val="decimal"/>
      <w:lvlText w:val="%4."/>
      <w:lvlJc w:val="left"/>
      <w:pPr>
        <w:tabs>
          <w:tab w:val="num" w:pos="4570"/>
        </w:tabs>
        <w:ind w:left="4570" w:hanging="360"/>
      </w:pPr>
    </w:lvl>
    <w:lvl w:ilvl="4" w:tplc="0C090019" w:tentative="1">
      <w:start w:val="1"/>
      <w:numFmt w:val="lowerLetter"/>
      <w:lvlText w:val="%5."/>
      <w:lvlJc w:val="left"/>
      <w:pPr>
        <w:tabs>
          <w:tab w:val="num" w:pos="5290"/>
        </w:tabs>
        <w:ind w:left="5290" w:hanging="360"/>
      </w:pPr>
    </w:lvl>
    <w:lvl w:ilvl="5" w:tplc="0C09001B" w:tentative="1">
      <w:start w:val="1"/>
      <w:numFmt w:val="lowerRoman"/>
      <w:lvlText w:val="%6."/>
      <w:lvlJc w:val="right"/>
      <w:pPr>
        <w:tabs>
          <w:tab w:val="num" w:pos="6010"/>
        </w:tabs>
        <w:ind w:left="6010" w:hanging="180"/>
      </w:pPr>
    </w:lvl>
    <w:lvl w:ilvl="6" w:tplc="0C09000F" w:tentative="1">
      <w:start w:val="1"/>
      <w:numFmt w:val="decimal"/>
      <w:lvlText w:val="%7."/>
      <w:lvlJc w:val="left"/>
      <w:pPr>
        <w:tabs>
          <w:tab w:val="num" w:pos="6730"/>
        </w:tabs>
        <w:ind w:left="6730" w:hanging="360"/>
      </w:pPr>
    </w:lvl>
    <w:lvl w:ilvl="7" w:tplc="0C090019" w:tentative="1">
      <w:start w:val="1"/>
      <w:numFmt w:val="lowerLetter"/>
      <w:lvlText w:val="%8."/>
      <w:lvlJc w:val="left"/>
      <w:pPr>
        <w:tabs>
          <w:tab w:val="num" w:pos="7450"/>
        </w:tabs>
        <w:ind w:left="7450" w:hanging="360"/>
      </w:pPr>
    </w:lvl>
    <w:lvl w:ilvl="8" w:tplc="0C09001B" w:tentative="1">
      <w:start w:val="1"/>
      <w:numFmt w:val="lowerRoman"/>
      <w:lvlText w:val="%9."/>
      <w:lvlJc w:val="right"/>
      <w:pPr>
        <w:tabs>
          <w:tab w:val="num" w:pos="8170"/>
        </w:tabs>
        <w:ind w:left="8170" w:hanging="180"/>
      </w:pPr>
    </w:lvl>
  </w:abstractNum>
  <w:abstractNum w:abstractNumId="2">
    <w:nsid w:val="0CE616D0"/>
    <w:multiLevelType w:val="hybridMultilevel"/>
    <w:tmpl w:val="A11E943C"/>
    <w:lvl w:ilvl="0" w:tplc="D4DC9018">
      <w:start w:val="1"/>
      <w:numFmt w:val="bullet"/>
      <w:lvlText w:val=""/>
      <w:lvlJc w:val="left"/>
      <w:pPr>
        <w:tabs>
          <w:tab w:val="num" w:pos="2957"/>
        </w:tabs>
        <w:ind w:left="2957" w:hanging="360"/>
      </w:pPr>
      <w:rPr>
        <w:rFonts w:ascii="Symbol" w:hAnsi="Symbol" w:cs="Symbol" w:hint="default"/>
      </w:rPr>
    </w:lvl>
    <w:lvl w:ilvl="1" w:tplc="0C090003">
      <w:start w:val="1"/>
      <w:numFmt w:val="bullet"/>
      <w:lvlText w:val="o"/>
      <w:lvlJc w:val="left"/>
      <w:pPr>
        <w:tabs>
          <w:tab w:val="num" w:pos="4037"/>
        </w:tabs>
        <w:ind w:left="4037" w:hanging="360"/>
      </w:pPr>
      <w:rPr>
        <w:rFonts w:ascii="Courier New" w:hAnsi="Courier New" w:cs="Courier New" w:hint="default"/>
      </w:rPr>
    </w:lvl>
    <w:lvl w:ilvl="2" w:tplc="0C090005">
      <w:start w:val="1"/>
      <w:numFmt w:val="bullet"/>
      <w:lvlText w:val=""/>
      <w:lvlJc w:val="left"/>
      <w:pPr>
        <w:tabs>
          <w:tab w:val="num" w:pos="4757"/>
        </w:tabs>
        <w:ind w:left="4757" w:hanging="360"/>
      </w:pPr>
      <w:rPr>
        <w:rFonts w:ascii="Wingdings" w:hAnsi="Wingdings" w:cs="Wingdings" w:hint="default"/>
      </w:rPr>
    </w:lvl>
    <w:lvl w:ilvl="3" w:tplc="0C090001">
      <w:start w:val="1"/>
      <w:numFmt w:val="bullet"/>
      <w:lvlText w:val=""/>
      <w:lvlJc w:val="left"/>
      <w:pPr>
        <w:tabs>
          <w:tab w:val="num" w:pos="5477"/>
        </w:tabs>
        <w:ind w:left="5477" w:hanging="360"/>
      </w:pPr>
      <w:rPr>
        <w:rFonts w:ascii="Symbol" w:hAnsi="Symbol" w:cs="Symbol" w:hint="default"/>
      </w:rPr>
    </w:lvl>
    <w:lvl w:ilvl="4" w:tplc="0C090003">
      <w:start w:val="1"/>
      <w:numFmt w:val="bullet"/>
      <w:lvlText w:val="o"/>
      <w:lvlJc w:val="left"/>
      <w:pPr>
        <w:tabs>
          <w:tab w:val="num" w:pos="6197"/>
        </w:tabs>
        <w:ind w:left="6197" w:hanging="360"/>
      </w:pPr>
      <w:rPr>
        <w:rFonts w:ascii="Courier New" w:hAnsi="Courier New" w:cs="Courier New" w:hint="default"/>
      </w:rPr>
    </w:lvl>
    <w:lvl w:ilvl="5" w:tplc="0C090005">
      <w:start w:val="1"/>
      <w:numFmt w:val="bullet"/>
      <w:lvlText w:val=""/>
      <w:lvlJc w:val="left"/>
      <w:pPr>
        <w:tabs>
          <w:tab w:val="num" w:pos="6917"/>
        </w:tabs>
        <w:ind w:left="6917" w:hanging="360"/>
      </w:pPr>
      <w:rPr>
        <w:rFonts w:ascii="Wingdings" w:hAnsi="Wingdings" w:cs="Wingdings" w:hint="default"/>
      </w:rPr>
    </w:lvl>
    <w:lvl w:ilvl="6" w:tplc="0C090001">
      <w:start w:val="1"/>
      <w:numFmt w:val="bullet"/>
      <w:lvlText w:val=""/>
      <w:lvlJc w:val="left"/>
      <w:pPr>
        <w:tabs>
          <w:tab w:val="num" w:pos="7637"/>
        </w:tabs>
        <w:ind w:left="7637" w:hanging="360"/>
      </w:pPr>
      <w:rPr>
        <w:rFonts w:ascii="Symbol" w:hAnsi="Symbol" w:cs="Symbol" w:hint="default"/>
      </w:rPr>
    </w:lvl>
    <w:lvl w:ilvl="7" w:tplc="0C090003">
      <w:start w:val="1"/>
      <w:numFmt w:val="bullet"/>
      <w:lvlText w:val="o"/>
      <w:lvlJc w:val="left"/>
      <w:pPr>
        <w:tabs>
          <w:tab w:val="num" w:pos="8357"/>
        </w:tabs>
        <w:ind w:left="8357" w:hanging="360"/>
      </w:pPr>
      <w:rPr>
        <w:rFonts w:ascii="Courier New" w:hAnsi="Courier New" w:cs="Courier New" w:hint="default"/>
      </w:rPr>
    </w:lvl>
    <w:lvl w:ilvl="8" w:tplc="0C090005">
      <w:start w:val="1"/>
      <w:numFmt w:val="bullet"/>
      <w:lvlText w:val=""/>
      <w:lvlJc w:val="left"/>
      <w:pPr>
        <w:tabs>
          <w:tab w:val="num" w:pos="9077"/>
        </w:tabs>
        <w:ind w:left="9077" w:hanging="360"/>
      </w:pPr>
      <w:rPr>
        <w:rFonts w:ascii="Wingdings" w:hAnsi="Wingdings" w:cs="Wingdings" w:hint="default"/>
      </w:rPr>
    </w:lvl>
  </w:abstractNum>
  <w:abstractNum w:abstractNumId="3">
    <w:nsid w:val="0E79762B"/>
    <w:multiLevelType w:val="hybridMultilevel"/>
    <w:tmpl w:val="8FDED3F8"/>
    <w:lvl w:ilvl="0" w:tplc="C5562584">
      <w:start w:val="1"/>
      <w:numFmt w:val="lowerLetter"/>
      <w:lvlText w:val="(%1)"/>
      <w:lvlJc w:val="left"/>
      <w:pPr>
        <w:tabs>
          <w:tab w:val="num" w:pos="1455"/>
        </w:tabs>
        <w:ind w:left="1455" w:hanging="360"/>
      </w:pPr>
      <w:rPr>
        <w:rFonts w:hint="default"/>
      </w:rPr>
    </w:lvl>
    <w:lvl w:ilvl="1" w:tplc="0C090019">
      <w:start w:val="1"/>
      <w:numFmt w:val="lowerLetter"/>
      <w:lvlText w:val="%2."/>
      <w:lvlJc w:val="left"/>
      <w:pPr>
        <w:tabs>
          <w:tab w:val="num" w:pos="2175"/>
        </w:tabs>
        <w:ind w:left="2175" w:hanging="360"/>
      </w:pPr>
    </w:lvl>
    <w:lvl w:ilvl="2" w:tplc="0C09001B">
      <w:start w:val="1"/>
      <w:numFmt w:val="lowerRoman"/>
      <w:lvlText w:val="%3."/>
      <w:lvlJc w:val="right"/>
      <w:pPr>
        <w:tabs>
          <w:tab w:val="num" w:pos="2895"/>
        </w:tabs>
        <w:ind w:left="2895" w:hanging="180"/>
      </w:pPr>
    </w:lvl>
    <w:lvl w:ilvl="3" w:tplc="0C09000F" w:tentative="1">
      <w:start w:val="1"/>
      <w:numFmt w:val="decimal"/>
      <w:lvlText w:val="%4."/>
      <w:lvlJc w:val="left"/>
      <w:pPr>
        <w:tabs>
          <w:tab w:val="num" w:pos="3615"/>
        </w:tabs>
        <w:ind w:left="3615" w:hanging="360"/>
      </w:pPr>
    </w:lvl>
    <w:lvl w:ilvl="4" w:tplc="0C090019" w:tentative="1">
      <w:start w:val="1"/>
      <w:numFmt w:val="lowerLetter"/>
      <w:lvlText w:val="%5."/>
      <w:lvlJc w:val="left"/>
      <w:pPr>
        <w:tabs>
          <w:tab w:val="num" w:pos="4335"/>
        </w:tabs>
        <w:ind w:left="4335" w:hanging="360"/>
      </w:pPr>
    </w:lvl>
    <w:lvl w:ilvl="5" w:tplc="0C09001B" w:tentative="1">
      <w:start w:val="1"/>
      <w:numFmt w:val="lowerRoman"/>
      <w:lvlText w:val="%6."/>
      <w:lvlJc w:val="right"/>
      <w:pPr>
        <w:tabs>
          <w:tab w:val="num" w:pos="5055"/>
        </w:tabs>
        <w:ind w:left="5055" w:hanging="180"/>
      </w:pPr>
    </w:lvl>
    <w:lvl w:ilvl="6" w:tplc="0C09000F" w:tentative="1">
      <w:start w:val="1"/>
      <w:numFmt w:val="decimal"/>
      <w:lvlText w:val="%7."/>
      <w:lvlJc w:val="left"/>
      <w:pPr>
        <w:tabs>
          <w:tab w:val="num" w:pos="5775"/>
        </w:tabs>
        <w:ind w:left="5775" w:hanging="360"/>
      </w:pPr>
    </w:lvl>
    <w:lvl w:ilvl="7" w:tplc="0C090019" w:tentative="1">
      <w:start w:val="1"/>
      <w:numFmt w:val="lowerLetter"/>
      <w:lvlText w:val="%8."/>
      <w:lvlJc w:val="left"/>
      <w:pPr>
        <w:tabs>
          <w:tab w:val="num" w:pos="6495"/>
        </w:tabs>
        <w:ind w:left="6495" w:hanging="360"/>
      </w:pPr>
    </w:lvl>
    <w:lvl w:ilvl="8" w:tplc="0C09001B" w:tentative="1">
      <w:start w:val="1"/>
      <w:numFmt w:val="lowerRoman"/>
      <w:lvlText w:val="%9."/>
      <w:lvlJc w:val="right"/>
      <w:pPr>
        <w:tabs>
          <w:tab w:val="num" w:pos="7215"/>
        </w:tabs>
        <w:ind w:left="7215" w:hanging="180"/>
      </w:pPr>
    </w:lvl>
  </w:abstractNum>
  <w:abstractNum w:abstractNumId="4">
    <w:nsid w:val="0EB6196A"/>
    <w:multiLevelType w:val="hybridMultilevel"/>
    <w:tmpl w:val="59CEA398"/>
    <w:lvl w:ilvl="0" w:tplc="EC6C7E8A">
      <w:start w:val="4"/>
      <w:numFmt w:val="lowerLetter"/>
      <w:lvlText w:val="(%1)"/>
      <w:lvlJc w:val="left"/>
      <w:pPr>
        <w:tabs>
          <w:tab w:val="num" w:pos="1455"/>
        </w:tabs>
        <w:ind w:left="1455"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0FD52150"/>
    <w:multiLevelType w:val="hybridMultilevel"/>
    <w:tmpl w:val="E3DA9F54"/>
    <w:lvl w:ilvl="0" w:tplc="757EDCEA">
      <w:start w:val="1"/>
      <w:numFmt w:val="lowerLetter"/>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6">
    <w:nsid w:val="111A3752"/>
    <w:multiLevelType w:val="multilevel"/>
    <w:tmpl w:val="070A676C"/>
    <w:lvl w:ilvl="0">
      <w:start w:val="1"/>
      <w:numFmt w:val="decimal"/>
      <w:lvlText w:val="%1"/>
      <w:lvlJc w:val="left"/>
      <w:pPr>
        <w:tabs>
          <w:tab w:val="num" w:pos="1095"/>
        </w:tabs>
        <w:ind w:left="1095" w:hanging="1095"/>
      </w:pPr>
      <w:rPr>
        <w:rFonts w:hint="default"/>
      </w:rPr>
    </w:lvl>
    <w:lvl w:ilvl="1">
      <w:start w:val="65"/>
      <w:numFmt w:val="decimal"/>
      <w:lvlText w:val="%1.%2"/>
      <w:lvlJc w:val="left"/>
      <w:pPr>
        <w:tabs>
          <w:tab w:val="num" w:pos="1095"/>
        </w:tabs>
        <w:ind w:left="1095" w:hanging="1095"/>
      </w:pPr>
      <w:rPr>
        <w:rFonts w:hint="default"/>
      </w:rPr>
    </w:lvl>
    <w:lvl w:ilvl="2">
      <w:start w:val="1"/>
      <w:numFmt w:val="decimal"/>
      <w:lvlText w:val="%1.%2.%3"/>
      <w:lvlJc w:val="left"/>
      <w:pPr>
        <w:tabs>
          <w:tab w:val="num" w:pos="1095"/>
        </w:tabs>
        <w:ind w:left="1095" w:hanging="1095"/>
      </w:pPr>
      <w:rPr>
        <w:rFonts w:hint="default"/>
      </w:rPr>
    </w:lvl>
    <w:lvl w:ilvl="3">
      <w:start w:val="1"/>
      <w:numFmt w:val="decimal"/>
      <w:lvlText w:val="%1.%2.%3.%4"/>
      <w:lvlJc w:val="left"/>
      <w:pPr>
        <w:tabs>
          <w:tab w:val="num" w:pos="1095"/>
        </w:tabs>
        <w:ind w:left="1095" w:hanging="1095"/>
      </w:pPr>
      <w:rPr>
        <w:rFonts w:hint="default"/>
      </w:rPr>
    </w:lvl>
    <w:lvl w:ilvl="4">
      <w:start w:val="1"/>
      <w:numFmt w:val="decimal"/>
      <w:lvlText w:val="%1.%2.%3.%4.%5"/>
      <w:lvlJc w:val="left"/>
      <w:pPr>
        <w:tabs>
          <w:tab w:val="num" w:pos="1095"/>
        </w:tabs>
        <w:ind w:left="1095" w:hanging="1095"/>
      </w:pPr>
      <w:rPr>
        <w:rFonts w:hint="default"/>
      </w:rPr>
    </w:lvl>
    <w:lvl w:ilvl="5">
      <w:start w:val="1"/>
      <w:numFmt w:val="decimal"/>
      <w:lvlText w:val="%1.%2.%3.%4.%5.%6"/>
      <w:lvlJc w:val="left"/>
      <w:pPr>
        <w:tabs>
          <w:tab w:val="num" w:pos="1095"/>
        </w:tabs>
        <w:ind w:left="1095" w:hanging="109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44122D7"/>
    <w:multiLevelType w:val="hybridMultilevel"/>
    <w:tmpl w:val="E0EEB132"/>
    <w:lvl w:ilvl="0" w:tplc="B6DE0EEC">
      <w:start w:val="1"/>
      <w:numFmt w:val="lowerLetter"/>
      <w:lvlText w:val="(%1)"/>
      <w:lvlJc w:val="left"/>
      <w:pPr>
        <w:tabs>
          <w:tab w:val="num" w:pos="1805"/>
        </w:tabs>
        <w:ind w:left="1805" w:hanging="405"/>
      </w:pPr>
      <w:rPr>
        <w:rFonts w:hint="default"/>
      </w:rPr>
    </w:lvl>
    <w:lvl w:ilvl="1" w:tplc="0C090019" w:tentative="1">
      <w:start w:val="1"/>
      <w:numFmt w:val="lowerLetter"/>
      <w:lvlText w:val="%2."/>
      <w:lvlJc w:val="left"/>
      <w:pPr>
        <w:tabs>
          <w:tab w:val="num" w:pos="2480"/>
        </w:tabs>
        <w:ind w:left="2480" w:hanging="360"/>
      </w:pPr>
    </w:lvl>
    <w:lvl w:ilvl="2" w:tplc="0C09001B" w:tentative="1">
      <w:start w:val="1"/>
      <w:numFmt w:val="lowerRoman"/>
      <w:lvlText w:val="%3."/>
      <w:lvlJc w:val="right"/>
      <w:pPr>
        <w:tabs>
          <w:tab w:val="num" w:pos="3200"/>
        </w:tabs>
        <w:ind w:left="3200" w:hanging="180"/>
      </w:pPr>
    </w:lvl>
    <w:lvl w:ilvl="3" w:tplc="0C09000F" w:tentative="1">
      <w:start w:val="1"/>
      <w:numFmt w:val="decimal"/>
      <w:lvlText w:val="%4."/>
      <w:lvlJc w:val="left"/>
      <w:pPr>
        <w:tabs>
          <w:tab w:val="num" w:pos="3920"/>
        </w:tabs>
        <w:ind w:left="3920" w:hanging="360"/>
      </w:pPr>
    </w:lvl>
    <w:lvl w:ilvl="4" w:tplc="0C090019" w:tentative="1">
      <w:start w:val="1"/>
      <w:numFmt w:val="lowerLetter"/>
      <w:lvlText w:val="%5."/>
      <w:lvlJc w:val="left"/>
      <w:pPr>
        <w:tabs>
          <w:tab w:val="num" w:pos="4640"/>
        </w:tabs>
        <w:ind w:left="4640" w:hanging="360"/>
      </w:pPr>
    </w:lvl>
    <w:lvl w:ilvl="5" w:tplc="0C09001B" w:tentative="1">
      <w:start w:val="1"/>
      <w:numFmt w:val="lowerRoman"/>
      <w:lvlText w:val="%6."/>
      <w:lvlJc w:val="right"/>
      <w:pPr>
        <w:tabs>
          <w:tab w:val="num" w:pos="5360"/>
        </w:tabs>
        <w:ind w:left="5360" w:hanging="180"/>
      </w:pPr>
    </w:lvl>
    <w:lvl w:ilvl="6" w:tplc="0C09000F" w:tentative="1">
      <w:start w:val="1"/>
      <w:numFmt w:val="decimal"/>
      <w:lvlText w:val="%7."/>
      <w:lvlJc w:val="left"/>
      <w:pPr>
        <w:tabs>
          <w:tab w:val="num" w:pos="6080"/>
        </w:tabs>
        <w:ind w:left="6080" w:hanging="360"/>
      </w:pPr>
    </w:lvl>
    <w:lvl w:ilvl="7" w:tplc="0C090019" w:tentative="1">
      <w:start w:val="1"/>
      <w:numFmt w:val="lowerLetter"/>
      <w:lvlText w:val="%8."/>
      <w:lvlJc w:val="left"/>
      <w:pPr>
        <w:tabs>
          <w:tab w:val="num" w:pos="6800"/>
        </w:tabs>
        <w:ind w:left="6800" w:hanging="360"/>
      </w:pPr>
    </w:lvl>
    <w:lvl w:ilvl="8" w:tplc="0C09001B" w:tentative="1">
      <w:start w:val="1"/>
      <w:numFmt w:val="lowerRoman"/>
      <w:lvlText w:val="%9."/>
      <w:lvlJc w:val="right"/>
      <w:pPr>
        <w:tabs>
          <w:tab w:val="num" w:pos="7520"/>
        </w:tabs>
        <w:ind w:left="7520" w:hanging="180"/>
      </w:pPr>
    </w:lvl>
  </w:abstractNum>
  <w:abstractNum w:abstractNumId="8">
    <w:nsid w:val="16637DBA"/>
    <w:multiLevelType w:val="hybridMultilevel"/>
    <w:tmpl w:val="AC4C5902"/>
    <w:lvl w:ilvl="0" w:tplc="E4B22F00">
      <w:start w:val="3"/>
      <w:numFmt w:val="decimal"/>
      <w:lvlText w:val="%1"/>
      <w:lvlJc w:val="left"/>
      <w:pPr>
        <w:tabs>
          <w:tab w:val="num" w:pos="575"/>
        </w:tabs>
        <w:ind w:left="575" w:hanging="465"/>
      </w:pPr>
      <w:rPr>
        <w:rFonts w:hint="default"/>
      </w:rPr>
    </w:lvl>
    <w:lvl w:ilvl="1" w:tplc="6B1A40A6">
      <w:start w:val="1"/>
      <w:numFmt w:val="lowerLetter"/>
      <w:lvlText w:val="(%2)"/>
      <w:lvlJc w:val="left"/>
      <w:pPr>
        <w:tabs>
          <w:tab w:val="num" w:pos="1190"/>
        </w:tabs>
        <w:ind w:left="1190" w:hanging="360"/>
      </w:pPr>
      <w:rPr>
        <w:rFonts w:hint="default"/>
      </w:rPr>
    </w:lvl>
    <w:lvl w:ilvl="2" w:tplc="45C87226">
      <w:start w:val="1"/>
      <w:numFmt w:val="lowerLetter"/>
      <w:lvlText w:val="(%3)"/>
      <w:lvlJc w:val="left"/>
      <w:pPr>
        <w:tabs>
          <w:tab w:val="num" w:pos="1010"/>
        </w:tabs>
        <w:ind w:left="2090" w:hanging="360"/>
      </w:pPr>
      <w:rPr>
        <w:rFonts w:cs="Times New Roman" w:hint="default"/>
      </w:rPr>
    </w:lvl>
    <w:lvl w:ilvl="3" w:tplc="0C09000F" w:tentative="1">
      <w:start w:val="1"/>
      <w:numFmt w:val="decimal"/>
      <w:lvlText w:val="%4."/>
      <w:lvlJc w:val="left"/>
      <w:pPr>
        <w:tabs>
          <w:tab w:val="num" w:pos="2630"/>
        </w:tabs>
        <w:ind w:left="2630" w:hanging="360"/>
      </w:pPr>
    </w:lvl>
    <w:lvl w:ilvl="4" w:tplc="0C090019" w:tentative="1">
      <w:start w:val="1"/>
      <w:numFmt w:val="lowerLetter"/>
      <w:lvlText w:val="%5."/>
      <w:lvlJc w:val="left"/>
      <w:pPr>
        <w:tabs>
          <w:tab w:val="num" w:pos="3350"/>
        </w:tabs>
        <w:ind w:left="3350" w:hanging="360"/>
      </w:pPr>
    </w:lvl>
    <w:lvl w:ilvl="5" w:tplc="0C09001B" w:tentative="1">
      <w:start w:val="1"/>
      <w:numFmt w:val="lowerRoman"/>
      <w:lvlText w:val="%6."/>
      <w:lvlJc w:val="right"/>
      <w:pPr>
        <w:tabs>
          <w:tab w:val="num" w:pos="4070"/>
        </w:tabs>
        <w:ind w:left="4070" w:hanging="180"/>
      </w:pPr>
    </w:lvl>
    <w:lvl w:ilvl="6" w:tplc="0C09000F" w:tentative="1">
      <w:start w:val="1"/>
      <w:numFmt w:val="decimal"/>
      <w:lvlText w:val="%7."/>
      <w:lvlJc w:val="left"/>
      <w:pPr>
        <w:tabs>
          <w:tab w:val="num" w:pos="4790"/>
        </w:tabs>
        <w:ind w:left="4790" w:hanging="360"/>
      </w:pPr>
    </w:lvl>
    <w:lvl w:ilvl="7" w:tplc="0C090019" w:tentative="1">
      <w:start w:val="1"/>
      <w:numFmt w:val="lowerLetter"/>
      <w:lvlText w:val="%8."/>
      <w:lvlJc w:val="left"/>
      <w:pPr>
        <w:tabs>
          <w:tab w:val="num" w:pos="5510"/>
        </w:tabs>
        <w:ind w:left="5510" w:hanging="360"/>
      </w:pPr>
    </w:lvl>
    <w:lvl w:ilvl="8" w:tplc="0C09001B" w:tentative="1">
      <w:start w:val="1"/>
      <w:numFmt w:val="lowerRoman"/>
      <w:lvlText w:val="%9."/>
      <w:lvlJc w:val="right"/>
      <w:pPr>
        <w:tabs>
          <w:tab w:val="num" w:pos="6230"/>
        </w:tabs>
        <w:ind w:left="6230" w:hanging="180"/>
      </w:pPr>
    </w:lvl>
  </w:abstractNum>
  <w:abstractNum w:abstractNumId="9">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hint="default"/>
        <w:b w:val="0"/>
        <w:i w:val="0"/>
        <w:color w:val="auto"/>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19126A77"/>
    <w:multiLevelType w:val="hybridMultilevel"/>
    <w:tmpl w:val="4686E32A"/>
    <w:lvl w:ilvl="0" w:tplc="1C5A14F2">
      <w:start w:val="1"/>
      <w:numFmt w:val="lowerLetter"/>
      <w:lvlText w:val="(%1)"/>
      <w:lvlJc w:val="left"/>
      <w:pPr>
        <w:tabs>
          <w:tab w:val="num" w:pos="1620"/>
        </w:tabs>
        <w:ind w:left="16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D1C61AB"/>
    <w:multiLevelType w:val="hybridMultilevel"/>
    <w:tmpl w:val="C734AFCE"/>
    <w:lvl w:ilvl="0" w:tplc="0C090017">
      <w:start w:val="1"/>
      <w:numFmt w:val="lowerLetter"/>
      <w:lvlText w:val="%1)"/>
      <w:lvlJc w:val="left"/>
      <w:pPr>
        <w:tabs>
          <w:tab w:val="num" w:pos="1080"/>
        </w:tabs>
        <w:ind w:left="1080" w:hanging="360"/>
      </w:pPr>
      <w:rPr>
        <w:rFonts w:cs="Times New Roman"/>
      </w:rPr>
    </w:lvl>
    <w:lvl w:ilvl="1" w:tplc="0C090019">
      <w:start w:val="1"/>
      <w:numFmt w:val="lowerLetter"/>
      <w:lvlText w:val="%2."/>
      <w:lvlJc w:val="left"/>
      <w:pPr>
        <w:tabs>
          <w:tab w:val="num" w:pos="1800"/>
        </w:tabs>
        <w:ind w:left="1800" w:hanging="360"/>
      </w:pPr>
      <w:rPr>
        <w:rFonts w:cs="Times New Roman"/>
      </w:rPr>
    </w:lvl>
    <w:lvl w:ilvl="2" w:tplc="0C09001B">
      <w:start w:val="1"/>
      <w:numFmt w:val="lowerRoman"/>
      <w:lvlText w:val="%3."/>
      <w:lvlJc w:val="right"/>
      <w:pPr>
        <w:tabs>
          <w:tab w:val="num" w:pos="2520"/>
        </w:tabs>
        <w:ind w:left="2520" w:hanging="180"/>
      </w:pPr>
      <w:rPr>
        <w:rFonts w:cs="Times New Roman"/>
      </w:rPr>
    </w:lvl>
    <w:lvl w:ilvl="3" w:tplc="0C09000F">
      <w:start w:val="1"/>
      <w:numFmt w:val="decimal"/>
      <w:lvlText w:val="%4."/>
      <w:lvlJc w:val="left"/>
      <w:pPr>
        <w:tabs>
          <w:tab w:val="num" w:pos="3240"/>
        </w:tabs>
        <w:ind w:left="3240" w:hanging="360"/>
      </w:pPr>
      <w:rPr>
        <w:rFonts w:cs="Times New Roman"/>
      </w:rPr>
    </w:lvl>
    <w:lvl w:ilvl="4" w:tplc="0C090019">
      <w:start w:val="1"/>
      <w:numFmt w:val="lowerLetter"/>
      <w:lvlText w:val="%5."/>
      <w:lvlJc w:val="left"/>
      <w:pPr>
        <w:tabs>
          <w:tab w:val="num" w:pos="3960"/>
        </w:tabs>
        <w:ind w:left="3960" w:hanging="360"/>
      </w:pPr>
      <w:rPr>
        <w:rFonts w:cs="Times New Roman"/>
      </w:rPr>
    </w:lvl>
    <w:lvl w:ilvl="5" w:tplc="0C09001B">
      <w:start w:val="1"/>
      <w:numFmt w:val="lowerRoman"/>
      <w:lvlText w:val="%6."/>
      <w:lvlJc w:val="right"/>
      <w:pPr>
        <w:tabs>
          <w:tab w:val="num" w:pos="4680"/>
        </w:tabs>
        <w:ind w:left="4680" w:hanging="180"/>
      </w:pPr>
      <w:rPr>
        <w:rFonts w:cs="Times New Roman"/>
      </w:rPr>
    </w:lvl>
    <w:lvl w:ilvl="6" w:tplc="0C09000F">
      <w:start w:val="1"/>
      <w:numFmt w:val="decimal"/>
      <w:lvlText w:val="%7."/>
      <w:lvlJc w:val="left"/>
      <w:pPr>
        <w:tabs>
          <w:tab w:val="num" w:pos="5400"/>
        </w:tabs>
        <w:ind w:left="5400" w:hanging="360"/>
      </w:pPr>
      <w:rPr>
        <w:rFonts w:cs="Times New Roman"/>
      </w:rPr>
    </w:lvl>
    <w:lvl w:ilvl="7" w:tplc="0C090019">
      <w:start w:val="1"/>
      <w:numFmt w:val="lowerLetter"/>
      <w:lvlText w:val="%8."/>
      <w:lvlJc w:val="left"/>
      <w:pPr>
        <w:tabs>
          <w:tab w:val="num" w:pos="6120"/>
        </w:tabs>
        <w:ind w:left="6120" w:hanging="360"/>
      </w:pPr>
      <w:rPr>
        <w:rFonts w:cs="Times New Roman"/>
      </w:rPr>
    </w:lvl>
    <w:lvl w:ilvl="8" w:tplc="0C09001B">
      <w:start w:val="1"/>
      <w:numFmt w:val="lowerRoman"/>
      <w:lvlText w:val="%9."/>
      <w:lvlJc w:val="right"/>
      <w:pPr>
        <w:tabs>
          <w:tab w:val="num" w:pos="6840"/>
        </w:tabs>
        <w:ind w:left="6840" w:hanging="180"/>
      </w:pPr>
      <w:rPr>
        <w:rFonts w:cs="Times New Roman"/>
      </w:rPr>
    </w:lvl>
  </w:abstractNum>
  <w:abstractNum w:abstractNumId="12">
    <w:nsid w:val="203F5673"/>
    <w:multiLevelType w:val="hybridMultilevel"/>
    <w:tmpl w:val="665A0CC6"/>
    <w:lvl w:ilvl="0" w:tplc="757EDCE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20C31717"/>
    <w:multiLevelType w:val="hybridMultilevel"/>
    <w:tmpl w:val="F350C646"/>
    <w:lvl w:ilvl="0" w:tplc="3782FC10">
      <w:start w:val="1"/>
      <w:numFmt w:val="lowerRoman"/>
      <w:lvlText w:val="(%1)"/>
      <w:lvlJc w:val="left"/>
      <w:pPr>
        <w:ind w:left="1820" w:hanging="360"/>
      </w:pPr>
      <w:rPr>
        <w:rFonts w:hint="default"/>
      </w:rPr>
    </w:lvl>
    <w:lvl w:ilvl="1" w:tplc="0C090019" w:tentative="1">
      <w:start w:val="1"/>
      <w:numFmt w:val="lowerLetter"/>
      <w:lvlText w:val="%2."/>
      <w:lvlJc w:val="left"/>
      <w:pPr>
        <w:ind w:left="2540" w:hanging="360"/>
      </w:pPr>
    </w:lvl>
    <w:lvl w:ilvl="2" w:tplc="0C09001B" w:tentative="1">
      <w:start w:val="1"/>
      <w:numFmt w:val="lowerRoman"/>
      <w:lvlText w:val="%3."/>
      <w:lvlJc w:val="right"/>
      <w:pPr>
        <w:ind w:left="3260" w:hanging="180"/>
      </w:pPr>
    </w:lvl>
    <w:lvl w:ilvl="3" w:tplc="0C09000F" w:tentative="1">
      <w:start w:val="1"/>
      <w:numFmt w:val="decimal"/>
      <w:lvlText w:val="%4."/>
      <w:lvlJc w:val="left"/>
      <w:pPr>
        <w:ind w:left="3980" w:hanging="360"/>
      </w:pPr>
    </w:lvl>
    <w:lvl w:ilvl="4" w:tplc="0C090019" w:tentative="1">
      <w:start w:val="1"/>
      <w:numFmt w:val="lowerLetter"/>
      <w:lvlText w:val="%5."/>
      <w:lvlJc w:val="left"/>
      <w:pPr>
        <w:ind w:left="4700" w:hanging="360"/>
      </w:pPr>
    </w:lvl>
    <w:lvl w:ilvl="5" w:tplc="0C09001B" w:tentative="1">
      <w:start w:val="1"/>
      <w:numFmt w:val="lowerRoman"/>
      <w:lvlText w:val="%6."/>
      <w:lvlJc w:val="right"/>
      <w:pPr>
        <w:ind w:left="5420" w:hanging="180"/>
      </w:pPr>
    </w:lvl>
    <w:lvl w:ilvl="6" w:tplc="0C09000F" w:tentative="1">
      <w:start w:val="1"/>
      <w:numFmt w:val="decimal"/>
      <w:lvlText w:val="%7."/>
      <w:lvlJc w:val="left"/>
      <w:pPr>
        <w:ind w:left="6140" w:hanging="360"/>
      </w:pPr>
    </w:lvl>
    <w:lvl w:ilvl="7" w:tplc="0C090019" w:tentative="1">
      <w:start w:val="1"/>
      <w:numFmt w:val="lowerLetter"/>
      <w:lvlText w:val="%8."/>
      <w:lvlJc w:val="left"/>
      <w:pPr>
        <w:ind w:left="6860" w:hanging="360"/>
      </w:pPr>
    </w:lvl>
    <w:lvl w:ilvl="8" w:tplc="0C09001B" w:tentative="1">
      <w:start w:val="1"/>
      <w:numFmt w:val="lowerRoman"/>
      <w:lvlText w:val="%9."/>
      <w:lvlJc w:val="right"/>
      <w:pPr>
        <w:ind w:left="7580" w:hanging="180"/>
      </w:pPr>
    </w:lvl>
  </w:abstractNum>
  <w:abstractNum w:abstractNumId="14">
    <w:nsid w:val="27FB03A0"/>
    <w:multiLevelType w:val="hybridMultilevel"/>
    <w:tmpl w:val="F350C646"/>
    <w:lvl w:ilvl="0" w:tplc="3782FC10">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2D95569C"/>
    <w:multiLevelType w:val="hybridMultilevel"/>
    <w:tmpl w:val="C734AFCE"/>
    <w:lvl w:ilvl="0" w:tplc="49E64D4C">
      <w:start w:val="1"/>
      <w:numFmt w:val="lowerLetter"/>
      <w:lvlText w:val="%1)"/>
      <w:lvlJc w:val="left"/>
      <w:pPr>
        <w:tabs>
          <w:tab w:val="num" w:pos="1080"/>
        </w:tabs>
        <w:ind w:left="1080" w:hanging="360"/>
      </w:pPr>
      <w:rPr>
        <w:rFonts w:cs="Times New Roman"/>
      </w:rPr>
    </w:lvl>
    <w:lvl w:ilvl="1" w:tplc="EBCC9794">
      <w:start w:val="1"/>
      <w:numFmt w:val="lowerLetter"/>
      <w:lvlText w:val="%2."/>
      <w:lvlJc w:val="left"/>
      <w:pPr>
        <w:tabs>
          <w:tab w:val="num" w:pos="1800"/>
        </w:tabs>
        <w:ind w:left="1800" w:hanging="360"/>
      </w:pPr>
      <w:rPr>
        <w:rFonts w:cs="Times New Roman"/>
      </w:rPr>
    </w:lvl>
    <w:lvl w:ilvl="2" w:tplc="73749422">
      <w:start w:val="1"/>
      <w:numFmt w:val="lowerRoman"/>
      <w:lvlText w:val="%3."/>
      <w:lvlJc w:val="right"/>
      <w:pPr>
        <w:tabs>
          <w:tab w:val="num" w:pos="2520"/>
        </w:tabs>
        <w:ind w:left="2520" w:hanging="180"/>
      </w:pPr>
      <w:rPr>
        <w:rFonts w:cs="Times New Roman"/>
      </w:rPr>
    </w:lvl>
    <w:lvl w:ilvl="3" w:tplc="85688952">
      <w:start w:val="1"/>
      <w:numFmt w:val="decimal"/>
      <w:lvlText w:val="%4."/>
      <w:lvlJc w:val="left"/>
      <w:pPr>
        <w:tabs>
          <w:tab w:val="num" w:pos="3240"/>
        </w:tabs>
        <w:ind w:left="3240" w:hanging="360"/>
      </w:pPr>
      <w:rPr>
        <w:rFonts w:cs="Times New Roman"/>
      </w:rPr>
    </w:lvl>
    <w:lvl w:ilvl="4" w:tplc="AEA0DCB0">
      <w:start w:val="1"/>
      <w:numFmt w:val="lowerLetter"/>
      <w:lvlText w:val="%5."/>
      <w:lvlJc w:val="left"/>
      <w:pPr>
        <w:tabs>
          <w:tab w:val="num" w:pos="3960"/>
        </w:tabs>
        <w:ind w:left="3960" w:hanging="360"/>
      </w:pPr>
      <w:rPr>
        <w:rFonts w:cs="Times New Roman"/>
      </w:rPr>
    </w:lvl>
    <w:lvl w:ilvl="5" w:tplc="FB0A57B8">
      <w:start w:val="1"/>
      <w:numFmt w:val="lowerRoman"/>
      <w:lvlText w:val="%6."/>
      <w:lvlJc w:val="right"/>
      <w:pPr>
        <w:tabs>
          <w:tab w:val="num" w:pos="4680"/>
        </w:tabs>
        <w:ind w:left="4680" w:hanging="180"/>
      </w:pPr>
      <w:rPr>
        <w:rFonts w:cs="Times New Roman"/>
      </w:rPr>
    </w:lvl>
    <w:lvl w:ilvl="6" w:tplc="A22882D2">
      <w:start w:val="1"/>
      <w:numFmt w:val="decimal"/>
      <w:lvlText w:val="%7."/>
      <w:lvlJc w:val="left"/>
      <w:pPr>
        <w:tabs>
          <w:tab w:val="num" w:pos="5400"/>
        </w:tabs>
        <w:ind w:left="5400" w:hanging="360"/>
      </w:pPr>
      <w:rPr>
        <w:rFonts w:cs="Times New Roman"/>
      </w:rPr>
    </w:lvl>
    <w:lvl w:ilvl="7" w:tplc="2D50C0B6">
      <w:start w:val="1"/>
      <w:numFmt w:val="lowerLetter"/>
      <w:lvlText w:val="%8."/>
      <w:lvlJc w:val="left"/>
      <w:pPr>
        <w:tabs>
          <w:tab w:val="num" w:pos="6120"/>
        </w:tabs>
        <w:ind w:left="6120" w:hanging="360"/>
      </w:pPr>
      <w:rPr>
        <w:rFonts w:cs="Times New Roman"/>
      </w:rPr>
    </w:lvl>
    <w:lvl w:ilvl="8" w:tplc="AB7425CA">
      <w:start w:val="1"/>
      <w:numFmt w:val="lowerRoman"/>
      <w:lvlText w:val="%9."/>
      <w:lvlJc w:val="right"/>
      <w:pPr>
        <w:tabs>
          <w:tab w:val="num" w:pos="6840"/>
        </w:tabs>
        <w:ind w:left="6840" w:hanging="180"/>
      </w:pPr>
      <w:rPr>
        <w:rFonts w:cs="Times New Roman"/>
      </w:rPr>
    </w:lvl>
  </w:abstractNum>
  <w:abstractNum w:abstractNumId="16">
    <w:nsid w:val="2F201083"/>
    <w:multiLevelType w:val="hybridMultilevel"/>
    <w:tmpl w:val="8BCA6E88"/>
    <w:lvl w:ilvl="0" w:tplc="9E5A77D6">
      <w:start w:val="1"/>
      <w:numFmt w:val="bullet"/>
      <w:lvlText w:val=""/>
      <w:lvlJc w:val="left"/>
      <w:pPr>
        <w:tabs>
          <w:tab w:val="num" w:pos="1494"/>
        </w:tabs>
        <w:ind w:left="1494" w:hanging="360"/>
      </w:pPr>
      <w:rPr>
        <w:rFonts w:ascii="Symbol" w:hAnsi="Symbol" w:hint="default"/>
        <w:color w:val="auto"/>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start w:val="1"/>
      <w:numFmt w:val="bullet"/>
      <w:lvlText w:val=""/>
      <w:lvlJc w:val="left"/>
      <w:pPr>
        <w:tabs>
          <w:tab w:val="num" w:pos="3294"/>
        </w:tabs>
        <w:ind w:left="3294" w:hanging="360"/>
      </w:pPr>
      <w:rPr>
        <w:rFonts w:ascii="Wingdings" w:hAnsi="Wingdings" w:hint="default"/>
      </w:rPr>
    </w:lvl>
    <w:lvl w:ilvl="3" w:tplc="B6265D4C">
      <w:start w:val="1"/>
      <w:numFmt w:val="lowerLetter"/>
      <w:lvlText w:val="%4)"/>
      <w:lvlJc w:val="left"/>
      <w:pPr>
        <w:tabs>
          <w:tab w:val="num" w:pos="4014"/>
        </w:tabs>
        <w:ind w:left="4014" w:hanging="360"/>
      </w:pPr>
      <w:rPr>
        <w:rFonts w:hint="default"/>
        <w:i w:val="0"/>
        <w:color w:val="auto"/>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17">
    <w:nsid w:val="30B728B2"/>
    <w:multiLevelType w:val="hybridMultilevel"/>
    <w:tmpl w:val="E3DA9F54"/>
    <w:lvl w:ilvl="0" w:tplc="757EDCEA">
      <w:start w:val="1"/>
      <w:numFmt w:val="lowerLetter"/>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18">
    <w:nsid w:val="32477BB8"/>
    <w:multiLevelType w:val="hybridMultilevel"/>
    <w:tmpl w:val="BB727350"/>
    <w:lvl w:ilvl="0" w:tplc="6B1A40A6">
      <w:start w:val="1"/>
      <w:numFmt w:val="lowerLetter"/>
      <w:lvlText w:val="(%1)"/>
      <w:lvlJc w:val="left"/>
      <w:pPr>
        <w:tabs>
          <w:tab w:val="num" w:pos="1190"/>
        </w:tabs>
        <w:ind w:left="1190" w:hanging="360"/>
      </w:pPr>
      <w:rPr>
        <w:rFonts w:hint="default"/>
      </w:rPr>
    </w:lvl>
    <w:lvl w:ilvl="1" w:tplc="0C090019" w:tentative="1">
      <w:start w:val="1"/>
      <w:numFmt w:val="lowerLetter"/>
      <w:lvlText w:val="%2."/>
      <w:lvlJc w:val="left"/>
      <w:pPr>
        <w:tabs>
          <w:tab w:val="num" w:pos="1440"/>
        </w:tabs>
        <w:ind w:left="1440" w:hanging="360"/>
      </w:pPr>
    </w:lvl>
    <w:lvl w:ilvl="2" w:tplc="05609F92">
      <w:start w:val="1"/>
      <w:numFmt w:val="lowerRoman"/>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36202C10"/>
    <w:multiLevelType w:val="hybridMultilevel"/>
    <w:tmpl w:val="E3DA9F54"/>
    <w:lvl w:ilvl="0" w:tplc="757EDCEA">
      <w:start w:val="1"/>
      <w:numFmt w:val="lowerLetter"/>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20">
    <w:nsid w:val="36E9352E"/>
    <w:multiLevelType w:val="hybridMultilevel"/>
    <w:tmpl w:val="ABB486CA"/>
    <w:lvl w:ilvl="0" w:tplc="757EDCE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378E0730"/>
    <w:multiLevelType w:val="hybridMultilevel"/>
    <w:tmpl w:val="665A0CC6"/>
    <w:lvl w:ilvl="0" w:tplc="757EDCE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nsid w:val="3811274A"/>
    <w:multiLevelType w:val="multilevel"/>
    <w:tmpl w:val="E2ECFB08"/>
    <w:lvl w:ilvl="0">
      <w:start w:val="1"/>
      <w:numFmt w:val="decimal"/>
      <w:lvlText w:val="%1"/>
      <w:lvlJc w:val="left"/>
      <w:pPr>
        <w:tabs>
          <w:tab w:val="num" w:pos="360"/>
        </w:tabs>
        <w:ind w:left="360" w:hanging="360"/>
      </w:pPr>
      <w:rPr>
        <w:rFonts w:hint="default"/>
      </w:rPr>
    </w:lvl>
    <w:lvl w:ilvl="1">
      <w:start w:val="7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89D17C4"/>
    <w:multiLevelType w:val="hybridMultilevel"/>
    <w:tmpl w:val="F350C646"/>
    <w:lvl w:ilvl="0" w:tplc="3782FC10">
      <w:start w:val="1"/>
      <w:numFmt w:val="lowerRoman"/>
      <w:lvlText w:val="(%1)"/>
      <w:lvlJc w:val="left"/>
      <w:pPr>
        <w:ind w:left="1820" w:hanging="360"/>
      </w:pPr>
      <w:rPr>
        <w:rFonts w:hint="default"/>
      </w:rPr>
    </w:lvl>
    <w:lvl w:ilvl="1" w:tplc="0C090019" w:tentative="1">
      <w:start w:val="1"/>
      <w:numFmt w:val="lowerLetter"/>
      <w:lvlText w:val="%2."/>
      <w:lvlJc w:val="left"/>
      <w:pPr>
        <w:ind w:left="2540" w:hanging="360"/>
      </w:pPr>
    </w:lvl>
    <w:lvl w:ilvl="2" w:tplc="0C09001B" w:tentative="1">
      <w:start w:val="1"/>
      <w:numFmt w:val="lowerRoman"/>
      <w:lvlText w:val="%3."/>
      <w:lvlJc w:val="right"/>
      <w:pPr>
        <w:ind w:left="3260" w:hanging="180"/>
      </w:pPr>
    </w:lvl>
    <w:lvl w:ilvl="3" w:tplc="0C09000F" w:tentative="1">
      <w:start w:val="1"/>
      <w:numFmt w:val="decimal"/>
      <w:lvlText w:val="%4."/>
      <w:lvlJc w:val="left"/>
      <w:pPr>
        <w:ind w:left="3980" w:hanging="360"/>
      </w:pPr>
    </w:lvl>
    <w:lvl w:ilvl="4" w:tplc="0C090019" w:tentative="1">
      <w:start w:val="1"/>
      <w:numFmt w:val="lowerLetter"/>
      <w:lvlText w:val="%5."/>
      <w:lvlJc w:val="left"/>
      <w:pPr>
        <w:ind w:left="4700" w:hanging="360"/>
      </w:pPr>
    </w:lvl>
    <w:lvl w:ilvl="5" w:tplc="0C09001B" w:tentative="1">
      <w:start w:val="1"/>
      <w:numFmt w:val="lowerRoman"/>
      <w:lvlText w:val="%6."/>
      <w:lvlJc w:val="right"/>
      <w:pPr>
        <w:ind w:left="5420" w:hanging="180"/>
      </w:pPr>
    </w:lvl>
    <w:lvl w:ilvl="6" w:tplc="0C09000F" w:tentative="1">
      <w:start w:val="1"/>
      <w:numFmt w:val="decimal"/>
      <w:lvlText w:val="%7."/>
      <w:lvlJc w:val="left"/>
      <w:pPr>
        <w:ind w:left="6140" w:hanging="360"/>
      </w:pPr>
    </w:lvl>
    <w:lvl w:ilvl="7" w:tplc="0C090019" w:tentative="1">
      <w:start w:val="1"/>
      <w:numFmt w:val="lowerLetter"/>
      <w:lvlText w:val="%8."/>
      <w:lvlJc w:val="left"/>
      <w:pPr>
        <w:ind w:left="6860" w:hanging="360"/>
      </w:pPr>
    </w:lvl>
    <w:lvl w:ilvl="8" w:tplc="0C09001B" w:tentative="1">
      <w:start w:val="1"/>
      <w:numFmt w:val="lowerRoman"/>
      <w:lvlText w:val="%9."/>
      <w:lvlJc w:val="right"/>
      <w:pPr>
        <w:ind w:left="7580" w:hanging="180"/>
      </w:pPr>
    </w:lvl>
  </w:abstractNum>
  <w:abstractNum w:abstractNumId="24">
    <w:nsid w:val="3A702AA1"/>
    <w:multiLevelType w:val="multilevel"/>
    <w:tmpl w:val="15E8E104"/>
    <w:lvl w:ilvl="0">
      <w:start w:val="7"/>
      <w:numFmt w:val="decimal"/>
      <w:lvlText w:val="%1"/>
      <w:lvlJc w:val="left"/>
      <w:pPr>
        <w:tabs>
          <w:tab w:val="num" w:pos="720"/>
        </w:tabs>
        <w:ind w:left="720" w:hanging="720"/>
      </w:pPr>
      <w:rPr>
        <w:rFonts w:cs="Times New Roman"/>
      </w:rPr>
    </w:lvl>
    <w:lvl w:ilvl="1">
      <w:start w:val="110"/>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nsid w:val="3E743AF2"/>
    <w:multiLevelType w:val="hybridMultilevel"/>
    <w:tmpl w:val="C734AFCE"/>
    <w:lvl w:ilvl="0" w:tplc="67383178">
      <w:start w:val="1"/>
      <w:numFmt w:val="lowerLetter"/>
      <w:lvlText w:val="%1)"/>
      <w:lvlJc w:val="left"/>
      <w:pPr>
        <w:tabs>
          <w:tab w:val="num" w:pos="1080"/>
        </w:tabs>
        <w:ind w:left="1080" w:hanging="360"/>
      </w:pPr>
      <w:rPr>
        <w:rFonts w:cs="Times New Roman"/>
      </w:rPr>
    </w:lvl>
    <w:lvl w:ilvl="1" w:tplc="4DEE374A">
      <w:start w:val="1"/>
      <w:numFmt w:val="lowerLetter"/>
      <w:lvlText w:val="%2."/>
      <w:lvlJc w:val="left"/>
      <w:pPr>
        <w:tabs>
          <w:tab w:val="num" w:pos="1800"/>
        </w:tabs>
        <w:ind w:left="1800" w:hanging="360"/>
      </w:pPr>
      <w:rPr>
        <w:rFonts w:cs="Times New Roman"/>
      </w:rPr>
    </w:lvl>
    <w:lvl w:ilvl="2" w:tplc="919EF56C">
      <w:start w:val="1"/>
      <w:numFmt w:val="lowerRoman"/>
      <w:lvlText w:val="%3."/>
      <w:lvlJc w:val="right"/>
      <w:pPr>
        <w:tabs>
          <w:tab w:val="num" w:pos="2520"/>
        </w:tabs>
        <w:ind w:left="2520" w:hanging="180"/>
      </w:pPr>
      <w:rPr>
        <w:rFonts w:cs="Times New Roman"/>
      </w:rPr>
    </w:lvl>
    <w:lvl w:ilvl="3" w:tplc="B9B27436">
      <w:start w:val="1"/>
      <w:numFmt w:val="decimal"/>
      <w:lvlText w:val="%4."/>
      <w:lvlJc w:val="left"/>
      <w:pPr>
        <w:tabs>
          <w:tab w:val="num" w:pos="3240"/>
        </w:tabs>
        <w:ind w:left="3240" w:hanging="360"/>
      </w:pPr>
      <w:rPr>
        <w:rFonts w:cs="Times New Roman"/>
      </w:rPr>
    </w:lvl>
    <w:lvl w:ilvl="4" w:tplc="CAF82DCA">
      <w:start w:val="1"/>
      <w:numFmt w:val="lowerLetter"/>
      <w:lvlText w:val="%5."/>
      <w:lvlJc w:val="left"/>
      <w:pPr>
        <w:tabs>
          <w:tab w:val="num" w:pos="3960"/>
        </w:tabs>
        <w:ind w:left="3960" w:hanging="360"/>
      </w:pPr>
      <w:rPr>
        <w:rFonts w:cs="Times New Roman"/>
      </w:rPr>
    </w:lvl>
    <w:lvl w:ilvl="5" w:tplc="FE70B8BE">
      <w:start w:val="1"/>
      <w:numFmt w:val="lowerRoman"/>
      <w:lvlText w:val="%6."/>
      <w:lvlJc w:val="right"/>
      <w:pPr>
        <w:tabs>
          <w:tab w:val="num" w:pos="4680"/>
        </w:tabs>
        <w:ind w:left="4680" w:hanging="180"/>
      </w:pPr>
      <w:rPr>
        <w:rFonts w:cs="Times New Roman"/>
      </w:rPr>
    </w:lvl>
    <w:lvl w:ilvl="6" w:tplc="E9AAAEEA">
      <w:start w:val="1"/>
      <w:numFmt w:val="decimal"/>
      <w:lvlText w:val="%7."/>
      <w:lvlJc w:val="left"/>
      <w:pPr>
        <w:tabs>
          <w:tab w:val="num" w:pos="5400"/>
        </w:tabs>
        <w:ind w:left="5400" w:hanging="360"/>
      </w:pPr>
      <w:rPr>
        <w:rFonts w:cs="Times New Roman"/>
      </w:rPr>
    </w:lvl>
    <w:lvl w:ilvl="7" w:tplc="D21C1456">
      <w:start w:val="1"/>
      <w:numFmt w:val="lowerLetter"/>
      <w:lvlText w:val="%8."/>
      <w:lvlJc w:val="left"/>
      <w:pPr>
        <w:tabs>
          <w:tab w:val="num" w:pos="6120"/>
        </w:tabs>
        <w:ind w:left="6120" w:hanging="360"/>
      </w:pPr>
      <w:rPr>
        <w:rFonts w:cs="Times New Roman"/>
      </w:rPr>
    </w:lvl>
    <w:lvl w:ilvl="8" w:tplc="89ACEB94">
      <w:start w:val="1"/>
      <w:numFmt w:val="lowerRoman"/>
      <w:lvlText w:val="%9."/>
      <w:lvlJc w:val="right"/>
      <w:pPr>
        <w:tabs>
          <w:tab w:val="num" w:pos="6840"/>
        </w:tabs>
        <w:ind w:left="6840" w:hanging="180"/>
      </w:pPr>
      <w:rPr>
        <w:rFonts w:cs="Times New Roman"/>
      </w:rPr>
    </w:lvl>
  </w:abstractNum>
  <w:abstractNum w:abstractNumId="26">
    <w:nsid w:val="3FA267D8"/>
    <w:multiLevelType w:val="hybridMultilevel"/>
    <w:tmpl w:val="47306240"/>
    <w:lvl w:ilvl="0" w:tplc="FD1CB3B4">
      <w:start w:val="1"/>
      <w:numFmt w:val="lowerLetter"/>
      <w:lvlText w:val="(%1)"/>
      <w:lvlJc w:val="left"/>
      <w:pPr>
        <w:tabs>
          <w:tab w:val="num" w:pos="1455"/>
        </w:tabs>
        <w:ind w:left="1455"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4FC3FFB"/>
    <w:multiLevelType w:val="hybridMultilevel"/>
    <w:tmpl w:val="054A287E"/>
    <w:lvl w:ilvl="0" w:tplc="05609F92">
      <w:start w:val="1"/>
      <w:numFmt w:val="lowerRoman"/>
      <w:lvlText w:val="(%1)"/>
      <w:lvlJc w:val="left"/>
      <w:pPr>
        <w:tabs>
          <w:tab w:val="num" w:pos="2100"/>
        </w:tabs>
        <w:ind w:left="2100" w:hanging="360"/>
      </w:pPr>
      <w:rPr>
        <w:rFonts w:hint="default"/>
      </w:rPr>
    </w:lvl>
    <w:lvl w:ilvl="1" w:tplc="0C090019" w:tentative="1">
      <w:start w:val="1"/>
      <w:numFmt w:val="lowerLetter"/>
      <w:lvlText w:val="%2."/>
      <w:lvlJc w:val="left"/>
      <w:pPr>
        <w:tabs>
          <w:tab w:val="num" w:pos="2640"/>
        </w:tabs>
        <w:ind w:left="2640" w:hanging="360"/>
      </w:pPr>
    </w:lvl>
    <w:lvl w:ilvl="2" w:tplc="0C09001B" w:tentative="1">
      <w:start w:val="1"/>
      <w:numFmt w:val="lowerRoman"/>
      <w:lvlText w:val="%3."/>
      <w:lvlJc w:val="right"/>
      <w:pPr>
        <w:tabs>
          <w:tab w:val="num" w:pos="3360"/>
        </w:tabs>
        <w:ind w:left="3360" w:hanging="180"/>
      </w:pPr>
    </w:lvl>
    <w:lvl w:ilvl="3" w:tplc="0C09000F" w:tentative="1">
      <w:start w:val="1"/>
      <w:numFmt w:val="decimal"/>
      <w:lvlText w:val="%4."/>
      <w:lvlJc w:val="left"/>
      <w:pPr>
        <w:tabs>
          <w:tab w:val="num" w:pos="4080"/>
        </w:tabs>
        <w:ind w:left="4080" w:hanging="360"/>
      </w:pPr>
    </w:lvl>
    <w:lvl w:ilvl="4" w:tplc="0C090019" w:tentative="1">
      <w:start w:val="1"/>
      <w:numFmt w:val="lowerLetter"/>
      <w:lvlText w:val="%5."/>
      <w:lvlJc w:val="left"/>
      <w:pPr>
        <w:tabs>
          <w:tab w:val="num" w:pos="4800"/>
        </w:tabs>
        <w:ind w:left="4800" w:hanging="360"/>
      </w:pPr>
    </w:lvl>
    <w:lvl w:ilvl="5" w:tplc="0C09001B" w:tentative="1">
      <w:start w:val="1"/>
      <w:numFmt w:val="lowerRoman"/>
      <w:lvlText w:val="%6."/>
      <w:lvlJc w:val="right"/>
      <w:pPr>
        <w:tabs>
          <w:tab w:val="num" w:pos="5520"/>
        </w:tabs>
        <w:ind w:left="5520" w:hanging="180"/>
      </w:pPr>
    </w:lvl>
    <w:lvl w:ilvl="6" w:tplc="0C09000F" w:tentative="1">
      <w:start w:val="1"/>
      <w:numFmt w:val="decimal"/>
      <w:lvlText w:val="%7."/>
      <w:lvlJc w:val="left"/>
      <w:pPr>
        <w:tabs>
          <w:tab w:val="num" w:pos="6240"/>
        </w:tabs>
        <w:ind w:left="6240" w:hanging="360"/>
      </w:pPr>
    </w:lvl>
    <w:lvl w:ilvl="7" w:tplc="0C090019" w:tentative="1">
      <w:start w:val="1"/>
      <w:numFmt w:val="lowerLetter"/>
      <w:lvlText w:val="%8."/>
      <w:lvlJc w:val="left"/>
      <w:pPr>
        <w:tabs>
          <w:tab w:val="num" w:pos="6960"/>
        </w:tabs>
        <w:ind w:left="6960" w:hanging="360"/>
      </w:pPr>
    </w:lvl>
    <w:lvl w:ilvl="8" w:tplc="0C09001B" w:tentative="1">
      <w:start w:val="1"/>
      <w:numFmt w:val="lowerRoman"/>
      <w:lvlText w:val="%9."/>
      <w:lvlJc w:val="right"/>
      <w:pPr>
        <w:tabs>
          <w:tab w:val="num" w:pos="7680"/>
        </w:tabs>
        <w:ind w:left="7680" w:hanging="180"/>
      </w:pPr>
    </w:lvl>
  </w:abstractNum>
  <w:abstractNum w:abstractNumId="28">
    <w:nsid w:val="4D2E11FD"/>
    <w:multiLevelType w:val="hybridMultilevel"/>
    <w:tmpl w:val="C734AFCE"/>
    <w:lvl w:ilvl="0" w:tplc="97866F5E">
      <w:start w:val="1"/>
      <w:numFmt w:val="lowerLetter"/>
      <w:lvlText w:val="%1)"/>
      <w:lvlJc w:val="left"/>
      <w:pPr>
        <w:tabs>
          <w:tab w:val="num" w:pos="1080"/>
        </w:tabs>
        <w:ind w:left="1080" w:hanging="360"/>
      </w:pPr>
      <w:rPr>
        <w:rFonts w:cs="Times New Roman"/>
      </w:rPr>
    </w:lvl>
    <w:lvl w:ilvl="1" w:tplc="CEAC1756">
      <w:start w:val="1"/>
      <w:numFmt w:val="lowerLetter"/>
      <w:lvlText w:val="%2."/>
      <w:lvlJc w:val="left"/>
      <w:pPr>
        <w:tabs>
          <w:tab w:val="num" w:pos="1800"/>
        </w:tabs>
        <w:ind w:left="1800" w:hanging="360"/>
      </w:pPr>
      <w:rPr>
        <w:rFonts w:cs="Times New Roman"/>
      </w:rPr>
    </w:lvl>
    <w:lvl w:ilvl="2" w:tplc="9300099C">
      <w:start w:val="1"/>
      <w:numFmt w:val="lowerRoman"/>
      <w:lvlText w:val="%3."/>
      <w:lvlJc w:val="right"/>
      <w:pPr>
        <w:tabs>
          <w:tab w:val="num" w:pos="2520"/>
        </w:tabs>
        <w:ind w:left="2520" w:hanging="180"/>
      </w:pPr>
      <w:rPr>
        <w:rFonts w:cs="Times New Roman"/>
      </w:rPr>
    </w:lvl>
    <w:lvl w:ilvl="3" w:tplc="EE46B746">
      <w:start w:val="1"/>
      <w:numFmt w:val="decimal"/>
      <w:lvlText w:val="%4."/>
      <w:lvlJc w:val="left"/>
      <w:pPr>
        <w:tabs>
          <w:tab w:val="num" w:pos="3240"/>
        </w:tabs>
        <w:ind w:left="3240" w:hanging="360"/>
      </w:pPr>
      <w:rPr>
        <w:rFonts w:cs="Times New Roman"/>
      </w:rPr>
    </w:lvl>
    <w:lvl w:ilvl="4" w:tplc="72FCB748">
      <w:start w:val="1"/>
      <w:numFmt w:val="lowerLetter"/>
      <w:lvlText w:val="%5."/>
      <w:lvlJc w:val="left"/>
      <w:pPr>
        <w:tabs>
          <w:tab w:val="num" w:pos="3960"/>
        </w:tabs>
        <w:ind w:left="3960" w:hanging="360"/>
      </w:pPr>
      <w:rPr>
        <w:rFonts w:cs="Times New Roman"/>
      </w:rPr>
    </w:lvl>
    <w:lvl w:ilvl="5" w:tplc="B96E4B82">
      <w:start w:val="1"/>
      <w:numFmt w:val="lowerRoman"/>
      <w:lvlText w:val="%6."/>
      <w:lvlJc w:val="right"/>
      <w:pPr>
        <w:tabs>
          <w:tab w:val="num" w:pos="4680"/>
        </w:tabs>
        <w:ind w:left="4680" w:hanging="180"/>
      </w:pPr>
      <w:rPr>
        <w:rFonts w:cs="Times New Roman"/>
      </w:rPr>
    </w:lvl>
    <w:lvl w:ilvl="6" w:tplc="34087A80">
      <w:start w:val="1"/>
      <w:numFmt w:val="decimal"/>
      <w:lvlText w:val="%7."/>
      <w:lvlJc w:val="left"/>
      <w:pPr>
        <w:tabs>
          <w:tab w:val="num" w:pos="5400"/>
        </w:tabs>
        <w:ind w:left="5400" w:hanging="360"/>
      </w:pPr>
      <w:rPr>
        <w:rFonts w:cs="Times New Roman"/>
      </w:rPr>
    </w:lvl>
    <w:lvl w:ilvl="7" w:tplc="F8E27AEA">
      <w:start w:val="1"/>
      <w:numFmt w:val="lowerLetter"/>
      <w:lvlText w:val="%8."/>
      <w:lvlJc w:val="left"/>
      <w:pPr>
        <w:tabs>
          <w:tab w:val="num" w:pos="6120"/>
        </w:tabs>
        <w:ind w:left="6120" w:hanging="360"/>
      </w:pPr>
      <w:rPr>
        <w:rFonts w:cs="Times New Roman"/>
      </w:rPr>
    </w:lvl>
    <w:lvl w:ilvl="8" w:tplc="E5A80FEC">
      <w:start w:val="1"/>
      <w:numFmt w:val="lowerRoman"/>
      <w:lvlText w:val="%9."/>
      <w:lvlJc w:val="right"/>
      <w:pPr>
        <w:tabs>
          <w:tab w:val="num" w:pos="6840"/>
        </w:tabs>
        <w:ind w:left="6840" w:hanging="180"/>
      </w:pPr>
      <w:rPr>
        <w:rFonts w:cs="Times New Roman"/>
      </w:rPr>
    </w:lvl>
  </w:abstractNum>
  <w:abstractNum w:abstractNumId="29">
    <w:nsid w:val="4E414E64"/>
    <w:multiLevelType w:val="hybridMultilevel"/>
    <w:tmpl w:val="06787EF2"/>
    <w:lvl w:ilvl="0" w:tplc="9B323F0A">
      <w:start w:val="1"/>
      <w:numFmt w:val="lowerLetter"/>
      <w:lvlText w:val="(%1)"/>
      <w:lvlJc w:val="left"/>
      <w:pPr>
        <w:tabs>
          <w:tab w:val="num" w:pos="1440"/>
        </w:tabs>
        <w:ind w:left="1440" w:hanging="360"/>
      </w:pPr>
      <w:rPr>
        <w:rFonts w:hint="default"/>
      </w:rPr>
    </w:lvl>
    <w:lvl w:ilvl="1" w:tplc="64429928">
      <w:start w:val="3"/>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4FD55B70"/>
    <w:multiLevelType w:val="hybridMultilevel"/>
    <w:tmpl w:val="620A9658"/>
    <w:lvl w:ilvl="0" w:tplc="757EDCE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nsid w:val="50963F8D"/>
    <w:multiLevelType w:val="hybridMultilevel"/>
    <w:tmpl w:val="69DA3350"/>
    <w:lvl w:ilvl="0" w:tplc="04090001">
      <w:start w:val="1"/>
      <w:numFmt w:val="bullet"/>
      <w:lvlText w:val=""/>
      <w:lvlJc w:val="left"/>
      <w:pPr>
        <w:tabs>
          <w:tab w:val="num" w:pos="2835"/>
        </w:tabs>
        <w:ind w:left="2835" w:hanging="360"/>
      </w:pPr>
      <w:rPr>
        <w:rFonts w:ascii="Symbol" w:hAnsi="Symbol" w:hint="default"/>
      </w:rPr>
    </w:lvl>
    <w:lvl w:ilvl="1" w:tplc="0C090003">
      <w:start w:val="1"/>
      <w:numFmt w:val="bullet"/>
      <w:lvlText w:val="o"/>
      <w:lvlJc w:val="left"/>
      <w:pPr>
        <w:tabs>
          <w:tab w:val="num" w:pos="3555"/>
        </w:tabs>
        <w:ind w:left="3555" w:hanging="360"/>
      </w:pPr>
      <w:rPr>
        <w:rFonts w:ascii="Courier New" w:hAnsi="Courier New" w:cs="Courier New" w:hint="default"/>
      </w:rPr>
    </w:lvl>
    <w:lvl w:ilvl="2" w:tplc="0C090005">
      <w:start w:val="1"/>
      <w:numFmt w:val="bullet"/>
      <w:lvlText w:val=""/>
      <w:lvlJc w:val="left"/>
      <w:pPr>
        <w:tabs>
          <w:tab w:val="num" w:pos="4275"/>
        </w:tabs>
        <w:ind w:left="4275" w:hanging="360"/>
      </w:pPr>
      <w:rPr>
        <w:rFonts w:ascii="Wingdings" w:hAnsi="Wingdings" w:hint="default"/>
      </w:rPr>
    </w:lvl>
    <w:lvl w:ilvl="3" w:tplc="0C090001" w:tentative="1">
      <w:start w:val="1"/>
      <w:numFmt w:val="bullet"/>
      <w:lvlText w:val=""/>
      <w:lvlJc w:val="left"/>
      <w:pPr>
        <w:tabs>
          <w:tab w:val="num" w:pos="4995"/>
        </w:tabs>
        <w:ind w:left="4995" w:hanging="360"/>
      </w:pPr>
      <w:rPr>
        <w:rFonts w:ascii="Symbol" w:hAnsi="Symbol" w:hint="default"/>
      </w:rPr>
    </w:lvl>
    <w:lvl w:ilvl="4" w:tplc="0C090003" w:tentative="1">
      <w:start w:val="1"/>
      <w:numFmt w:val="bullet"/>
      <w:lvlText w:val="o"/>
      <w:lvlJc w:val="left"/>
      <w:pPr>
        <w:tabs>
          <w:tab w:val="num" w:pos="5715"/>
        </w:tabs>
        <w:ind w:left="5715" w:hanging="360"/>
      </w:pPr>
      <w:rPr>
        <w:rFonts w:ascii="Courier New" w:hAnsi="Courier New" w:cs="Courier New" w:hint="default"/>
      </w:rPr>
    </w:lvl>
    <w:lvl w:ilvl="5" w:tplc="0C090005" w:tentative="1">
      <w:start w:val="1"/>
      <w:numFmt w:val="bullet"/>
      <w:lvlText w:val=""/>
      <w:lvlJc w:val="left"/>
      <w:pPr>
        <w:tabs>
          <w:tab w:val="num" w:pos="6435"/>
        </w:tabs>
        <w:ind w:left="6435" w:hanging="360"/>
      </w:pPr>
      <w:rPr>
        <w:rFonts w:ascii="Wingdings" w:hAnsi="Wingdings" w:hint="default"/>
      </w:rPr>
    </w:lvl>
    <w:lvl w:ilvl="6" w:tplc="0C090001" w:tentative="1">
      <w:start w:val="1"/>
      <w:numFmt w:val="bullet"/>
      <w:lvlText w:val=""/>
      <w:lvlJc w:val="left"/>
      <w:pPr>
        <w:tabs>
          <w:tab w:val="num" w:pos="7155"/>
        </w:tabs>
        <w:ind w:left="7155" w:hanging="360"/>
      </w:pPr>
      <w:rPr>
        <w:rFonts w:ascii="Symbol" w:hAnsi="Symbol" w:hint="default"/>
      </w:rPr>
    </w:lvl>
    <w:lvl w:ilvl="7" w:tplc="0C090003" w:tentative="1">
      <w:start w:val="1"/>
      <w:numFmt w:val="bullet"/>
      <w:lvlText w:val="o"/>
      <w:lvlJc w:val="left"/>
      <w:pPr>
        <w:tabs>
          <w:tab w:val="num" w:pos="7875"/>
        </w:tabs>
        <w:ind w:left="7875" w:hanging="360"/>
      </w:pPr>
      <w:rPr>
        <w:rFonts w:ascii="Courier New" w:hAnsi="Courier New" w:cs="Courier New" w:hint="default"/>
      </w:rPr>
    </w:lvl>
    <w:lvl w:ilvl="8" w:tplc="0C090005" w:tentative="1">
      <w:start w:val="1"/>
      <w:numFmt w:val="bullet"/>
      <w:lvlText w:val=""/>
      <w:lvlJc w:val="left"/>
      <w:pPr>
        <w:tabs>
          <w:tab w:val="num" w:pos="8595"/>
        </w:tabs>
        <w:ind w:left="8595" w:hanging="360"/>
      </w:pPr>
      <w:rPr>
        <w:rFonts w:ascii="Wingdings" w:hAnsi="Wingdings" w:hint="default"/>
      </w:rPr>
    </w:lvl>
  </w:abstractNum>
  <w:abstractNum w:abstractNumId="32">
    <w:nsid w:val="51FB4036"/>
    <w:multiLevelType w:val="hybridMultilevel"/>
    <w:tmpl w:val="0F86CC5C"/>
    <w:lvl w:ilvl="0" w:tplc="8528AFA6">
      <w:start w:val="1"/>
      <w:numFmt w:val="lowerLetter"/>
      <w:lvlText w:val="(%1)"/>
      <w:lvlJc w:val="left"/>
      <w:pPr>
        <w:tabs>
          <w:tab w:val="num" w:pos="1695"/>
        </w:tabs>
        <w:ind w:left="1695" w:hanging="4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53291633"/>
    <w:multiLevelType w:val="hybridMultilevel"/>
    <w:tmpl w:val="94A4F156"/>
    <w:lvl w:ilvl="0" w:tplc="64429928">
      <w:start w:val="3"/>
      <w:numFmt w:val="lowerLetter"/>
      <w:lvlText w:val="(%1)"/>
      <w:lvlJc w:val="left"/>
      <w:pPr>
        <w:tabs>
          <w:tab w:val="num" w:pos="2180"/>
        </w:tabs>
        <w:ind w:left="218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34">
    <w:nsid w:val="548A020A"/>
    <w:multiLevelType w:val="multilevel"/>
    <w:tmpl w:val="DAF81C9E"/>
    <w:lvl w:ilvl="0">
      <w:start w:val="1"/>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6DC6B44"/>
    <w:multiLevelType w:val="hybridMultilevel"/>
    <w:tmpl w:val="DE121DD0"/>
    <w:lvl w:ilvl="0" w:tplc="B056505A">
      <w:start w:val="1"/>
      <w:numFmt w:val="lowerLetter"/>
      <w:lvlText w:val="(%1)"/>
      <w:lvlJc w:val="left"/>
      <w:pPr>
        <w:tabs>
          <w:tab w:val="num" w:pos="1560"/>
        </w:tabs>
        <w:ind w:left="1560" w:hanging="567"/>
      </w:pPr>
      <w:rPr>
        <w:rFonts w:hint="default"/>
      </w:rPr>
    </w:lvl>
    <w:lvl w:ilvl="1" w:tplc="0C090019" w:tentative="1">
      <w:start w:val="1"/>
      <w:numFmt w:val="lowerLetter"/>
      <w:lvlText w:val="%2."/>
      <w:lvlJc w:val="left"/>
      <w:pPr>
        <w:tabs>
          <w:tab w:val="num" w:pos="1299"/>
        </w:tabs>
        <w:ind w:left="1299" w:hanging="360"/>
      </w:pPr>
    </w:lvl>
    <w:lvl w:ilvl="2" w:tplc="0C09001B" w:tentative="1">
      <w:start w:val="1"/>
      <w:numFmt w:val="lowerRoman"/>
      <w:lvlText w:val="%3."/>
      <w:lvlJc w:val="right"/>
      <w:pPr>
        <w:tabs>
          <w:tab w:val="num" w:pos="2019"/>
        </w:tabs>
        <w:ind w:left="2019" w:hanging="180"/>
      </w:pPr>
    </w:lvl>
    <w:lvl w:ilvl="3" w:tplc="0C09000F" w:tentative="1">
      <w:start w:val="1"/>
      <w:numFmt w:val="decimal"/>
      <w:lvlText w:val="%4."/>
      <w:lvlJc w:val="left"/>
      <w:pPr>
        <w:tabs>
          <w:tab w:val="num" w:pos="2739"/>
        </w:tabs>
        <w:ind w:left="2739" w:hanging="360"/>
      </w:pPr>
    </w:lvl>
    <w:lvl w:ilvl="4" w:tplc="0C090019" w:tentative="1">
      <w:start w:val="1"/>
      <w:numFmt w:val="lowerLetter"/>
      <w:lvlText w:val="%5."/>
      <w:lvlJc w:val="left"/>
      <w:pPr>
        <w:tabs>
          <w:tab w:val="num" w:pos="3459"/>
        </w:tabs>
        <w:ind w:left="3459" w:hanging="360"/>
      </w:pPr>
    </w:lvl>
    <w:lvl w:ilvl="5" w:tplc="0C09001B" w:tentative="1">
      <w:start w:val="1"/>
      <w:numFmt w:val="lowerRoman"/>
      <w:lvlText w:val="%6."/>
      <w:lvlJc w:val="right"/>
      <w:pPr>
        <w:tabs>
          <w:tab w:val="num" w:pos="4179"/>
        </w:tabs>
        <w:ind w:left="4179" w:hanging="180"/>
      </w:pPr>
    </w:lvl>
    <w:lvl w:ilvl="6" w:tplc="0C09000F" w:tentative="1">
      <w:start w:val="1"/>
      <w:numFmt w:val="decimal"/>
      <w:lvlText w:val="%7."/>
      <w:lvlJc w:val="left"/>
      <w:pPr>
        <w:tabs>
          <w:tab w:val="num" w:pos="4899"/>
        </w:tabs>
        <w:ind w:left="4899" w:hanging="360"/>
      </w:pPr>
    </w:lvl>
    <w:lvl w:ilvl="7" w:tplc="0C090019" w:tentative="1">
      <w:start w:val="1"/>
      <w:numFmt w:val="lowerLetter"/>
      <w:lvlText w:val="%8."/>
      <w:lvlJc w:val="left"/>
      <w:pPr>
        <w:tabs>
          <w:tab w:val="num" w:pos="5619"/>
        </w:tabs>
        <w:ind w:left="5619" w:hanging="360"/>
      </w:pPr>
    </w:lvl>
    <w:lvl w:ilvl="8" w:tplc="0C09001B" w:tentative="1">
      <w:start w:val="1"/>
      <w:numFmt w:val="lowerRoman"/>
      <w:lvlText w:val="%9."/>
      <w:lvlJc w:val="right"/>
      <w:pPr>
        <w:tabs>
          <w:tab w:val="num" w:pos="6339"/>
        </w:tabs>
        <w:ind w:left="6339" w:hanging="180"/>
      </w:pPr>
    </w:lvl>
  </w:abstractNum>
  <w:abstractNum w:abstractNumId="36">
    <w:nsid w:val="5B6A282B"/>
    <w:multiLevelType w:val="hybridMultilevel"/>
    <w:tmpl w:val="E3DA9F54"/>
    <w:lvl w:ilvl="0" w:tplc="757EDCEA">
      <w:start w:val="1"/>
      <w:numFmt w:val="lowerLetter"/>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37">
    <w:nsid w:val="5F5C1E09"/>
    <w:multiLevelType w:val="hybridMultilevel"/>
    <w:tmpl w:val="D44036EE"/>
    <w:lvl w:ilvl="0" w:tplc="757EDCE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nsid w:val="5F6C028C"/>
    <w:multiLevelType w:val="hybridMultilevel"/>
    <w:tmpl w:val="E3DA9F54"/>
    <w:lvl w:ilvl="0" w:tplc="757EDCEA">
      <w:start w:val="1"/>
      <w:numFmt w:val="lowerLetter"/>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39">
    <w:nsid w:val="61BE7881"/>
    <w:multiLevelType w:val="hybridMultilevel"/>
    <w:tmpl w:val="8606278A"/>
    <w:lvl w:ilvl="0" w:tplc="813C6B9A">
      <w:start w:val="1"/>
      <w:numFmt w:val="lowerRoman"/>
      <w:lvlText w:val="(%1)"/>
      <w:lvlJc w:val="left"/>
      <w:pPr>
        <w:tabs>
          <w:tab w:val="num" w:pos="1854"/>
        </w:tabs>
        <w:ind w:left="1854" w:hanging="720"/>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40">
    <w:nsid w:val="652B6D00"/>
    <w:multiLevelType w:val="hybridMultilevel"/>
    <w:tmpl w:val="3F10CB7A"/>
    <w:lvl w:ilvl="0" w:tplc="3B7089DE">
      <w:start w:val="1"/>
      <w:numFmt w:val="lowerLetter"/>
      <w:lvlText w:val="(%1)"/>
      <w:lvlJc w:val="left"/>
      <w:pPr>
        <w:tabs>
          <w:tab w:val="num" w:pos="1700"/>
        </w:tabs>
        <w:ind w:left="1700" w:hanging="600"/>
      </w:pPr>
      <w:rPr>
        <w:rFonts w:hint="default"/>
      </w:rPr>
    </w:lvl>
    <w:lvl w:ilvl="1" w:tplc="C0FE71B2">
      <w:start w:val="1"/>
      <w:numFmt w:val="lowerRoman"/>
      <w:lvlText w:val="(%2)"/>
      <w:lvlJc w:val="left"/>
      <w:pPr>
        <w:tabs>
          <w:tab w:val="num" w:pos="2540"/>
        </w:tabs>
        <w:ind w:left="2540" w:hanging="720"/>
      </w:pPr>
      <w:rPr>
        <w:rFonts w:hint="default"/>
      </w:rPr>
    </w:lvl>
    <w:lvl w:ilvl="2" w:tplc="0C09001B" w:tentative="1">
      <w:start w:val="1"/>
      <w:numFmt w:val="lowerRoman"/>
      <w:lvlText w:val="%3."/>
      <w:lvlJc w:val="right"/>
      <w:pPr>
        <w:tabs>
          <w:tab w:val="num" w:pos="2900"/>
        </w:tabs>
        <w:ind w:left="2900" w:hanging="180"/>
      </w:pPr>
    </w:lvl>
    <w:lvl w:ilvl="3" w:tplc="0C09000F" w:tentative="1">
      <w:start w:val="1"/>
      <w:numFmt w:val="decimal"/>
      <w:lvlText w:val="%4."/>
      <w:lvlJc w:val="left"/>
      <w:pPr>
        <w:tabs>
          <w:tab w:val="num" w:pos="3620"/>
        </w:tabs>
        <w:ind w:left="3620" w:hanging="360"/>
      </w:pPr>
    </w:lvl>
    <w:lvl w:ilvl="4" w:tplc="0C090019" w:tentative="1">
      <w:start w:val="1"/>
      <w:numFmt w:val="lowerLetter"/>
      <w:lvlText w:val="%5."/>
      <w:lvlJc w:val="left"/>
      <w:pPr>
        <w:tabs>
          <w:tab w:val="num" w:pos="4340"/>
        </w:tabs>
        <w:ind w:left="4340" w:hanging="360"/>
      </w:pPr>
    </w:lvl>
    <w:lvl w:ilvl="5" w:tplc="0C09001B" w:tentative="1">
      <w:start w:val="1"/>
      <w:numFmt w:val="lowerRoman"/>
      <w:lvlText w:val="%6."/>
      <w:lvlJc w:val="right"/>
      <w:pPr>
        <w:tabs>
          <w:tab w:val="num" w:pos="5060"/>
        </w:tabs>
        <w:ind w:left="5060" w:hanging="180"/>
      </w:pPr>
    </w:lvl>
    <w:lvl w:ilvl="6" w:tplc="0C09000F" w:tentative="1">
      <w:start w:val="1"/>
      <w:numFmt w:val="decimal"/>
      <w:lvlText w:val="%7."/>
      <w:lvlJc w:val="left"/>
      <w:pPr>
        <w:tabs>
          <w:tab w:val="num" w:pos="5780"/>
        </w:tabs>
        <w:ind w:left="5780" w:hanging="360"/>
      </w:pPr>
    </w:lvl>
    <w:lvl w:ilvl="7" w:tplc="0C090019" w:tentative="1">
      <w:start w:val="1"/>
      <w:numFmt w:val="lowerLetter"/>
      <w:lvlText w:val="%8."/>
      <w:lvlJc w:val="left"/>
      <w:pPr>
        <w:tabs>
          <w:tab w:val="num" w:pos="6500"/>
        </w:tabs>
        <w:ind w:left="6500" w:hanging="360"/>
      </w:pPr>
    </w:lvl>
    <w:lvl w:ilvl="8" w:tplc="0C09001B" w:tentative="1">
      <w:start w:val="1"/>
      <w:numFmt w:val="lowerRoman"/>
      <w:lvlText w:val="%9."/>
      <w:lvlJc w:val="right"/>
      <w:pPr>
        <w:tabs>
          <w:tab w:val="num" w:pos="7220"/>
        </w:tabs>
        <w:ind w:left="7220" w:hanging="180"/>
      </w:pPr>
    </w:lvl>
  </w:abstractNum>
  <w:abstractNum w:abstractNumId="41">
    <w:nsid w:val="668411F3"/>
    <w:multiLevelType w:val="hybridMultilevel"/>
    <w:tmpl w:val="75B4E506"/>
    <w:lvl w:ilvl="0" w:tplc="6B1A40A6">
      <w:start w:val="1"/>
      <w:numFmt w:val="lowerLetter"/>
      <w:lvlText w:val="(%1)"/>
      <w:lvlJc w:val="left"/>
      <w:pPr>
        <w:tabs>
          <w:tab w:val="num" w:pos="2880"/>
        </w:tabs>
        <w:ind w:left="2880" w:hanging="360"/>
      </w:pPr>
      <w:rPr>
        <w:rFonts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42">
    <w:nsid w:val="6B476127"/>
    <w:multiLevelType w:val="hybridMultilevel"/>
    <w:tmpl w:val="F1969C54"/>
    <w:lvl w:ilvl="0" w:tplc="0C090001">
      <w:start w:val="1"/>
      <w:numFmt w:val="bullet"/>
      <w:lvlText w:val=""/>
      <w:lvlJc w:val="left"/>
      <w:pPr>
        <w:ind w:left="720" w:hanging="360"/>
      </w:pPr>
      <w:rPr>
        <w:rFonts w:ascii="Symbol" w:hAnsi="Symbol" w:hint="default"/>
      </w:rPr>
    </w:lvl>
    <w:lvl w:ilvl="1" w:tplc="B868F146">
      <w:start w:val="1"/>
      <w:numFmt w:val="lowerLetter"/>
      <w:lvlText w:val="(%2)"/>
      <w:lvlJc w:val="left"/>
      <w:pPr>
        <w:ind w:left="1440" w:hanging="360"/>
      </w:pPr>
      <w:rPr>
        <w:rFonts w:ascii="Times New Roman" w:eastAsia="Times New Roman" w:hAnsi="Times New Roman"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nsid w:val="6CDC15A3"/>
    <w:multiLevelType w:val="multilevel"/>
    <w:tmpl w:val="0C09001F"/>
    <w:styleLink w:val="111111"/>
    <w:lvl w:ilvl="0">
      <w:start w:val="1"/>
      <w:numFmt w:val="decimal"/>
      <w:lvlText w:val="%1."/>
      <w:lvlJc w:val="left"/>
      <w:pPr>
        <w:tabs>
          <w:tab w:val="num" w:pos="360"/>
        </w:tabs>
        <w:ind w:left="360" w:hanging="360"/>
      </w:pPr>
      <w:rPr>
        <w:b/>
        <w:bCs/>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nsid w:val="764C0650"/>
    <w:multiLevelType w:val="hybridMultilevel"/>
    <w:tmpl w:val="2AC08E6E"/>
    <w:lvl w:ilvl="0" w:tplc="8528AFA6">
      <w:start w:val="1"/>
      <w:numFmt w:val="lowerLetter"/>
      <w:lvlText w:val="(%1)"/>
      <w:lvlJc w:val="left"/>
      <w:pPr>
        <w:tabs>
          <w:tab w:val="num" w:pos="1695"/>
        </w:tabs>
        <w:ind w:left="1695" w:hanging="495"/>
      </w:pPr>
      <w:rPr>
        <w:rFonts w:hint="default"/>
      </w:rPr>
    </w:lvl>
    <w:lvl w:ilvl="1" w:tplc="0C090019" w:tentative="1">
      <w:start w:val="1"/>
      <w:numFmt w:val="lowerLetter"/>
      <w:lvlText w:val="%2."/>
      <w:lvlJc w:val="left"/>
      <w:pPr>
        <w:tabs>
          <w:tab w:val="num" w:pos="2280"/>
        </w:tabs>
        <w:ind w:left="2280" w:hanging="360"/>
      </w:pPr>
    </w:lvl>
    <w:lvl w:ilvl="2" w:tplc="0C09001B" w:tentative="1">
      <w:start w:val="1"/>
      <w:numFmt w:val="lowerRoman"/>
      <w:lvlText w:val="%3."/>
      <w:lvlJc w:val="right"/>
      <w:pPr>
        <w:tabs>
          <w:tab w:val="num" w:pos="3000"/>
        </w:tabs>
        <w:ind w:left="3000" w:hanging="180"/>
      </w:pPr>
    </w:lvl>
    <w:lvl w:ilvl="3" w:tplc="0C09000F" w:tentative="1">
      <w:start w:val="1"/>
      <w:numFmt w:val="decimal"/>
      <w:lvlText w:val="%4."/>
      <w:lvlJc w:val="left"/>
      <w:pPr>
        <w:tabs>
          <w:tab w:val="num" w:pos="3720"/>
        </w:tabs>
        <w:ind w:left="3720" w:hanging="360"/>
      </w:pPr>
    </w:lvl>
    <w:lvl w:ilvl="4" w:tplc="0C090019" w:tentative="1">
      <w:start w:val="1"/>
      <w:numFmt w:val="lowerLetter"/>
      <w:lvlText w:val="%5."/>
      <w:lvlJc w:val="left"/>
      <w:pPr>
        <w:tabs>
          <w:tab w:val="num" w:pos="4440"/>
        </w:tabs>
        <w:ind w:left="4440" w:hanging="360"/>
      </w:pPr>
    </w:lvl>
    <w:lvl w:ilvl="5" w:tplc="0C09001B" w:tentative="1">
      <w:start w:val="1"/>
      <w:numFmt w:val="lowerRoman"/>
      <w:lvlText w:val="%6."/>
      <w:lvlJc w:val="right"/>
      <w:pPr>
        <w:tabs>
          <w:tab w:val="num" w:pos="5160"/>
        </w:tabs>
        <w:ind w:left="5160" w:hanging="180"/>
      </w:pPr>
    </w:lvl>
    <w:lvl w:ilvl="6" w:tplc="0C09000F" w:tentative="1">
      <w:start w:val="1"/>
      <w:numFmt w:val="decimal"/>
      <w:lvlText w:val="%7."/>
      <w:lvlJc w:val="left"/>
      <w:pPr>
        <w:tabs>
          <w:tab w:val="num" w:pos="5880"/>
        </w:tabs>
        <w:ind w:left="5880" w:hanging="360"/>
      </w:pPr>
    </w:lvl>
    <w:lvl w:ilvl="7" w:tplc="0C090019" w:tentative="1">
      <w:start w:val="1"/>
      <w:numFmt w:val="lowerLetter"/>
      <w:lvlText w:val="%8."/>
      <w:lvlJc w:val="left"/>
      <w:pPr>
        <w:tabs>
          <w:tab w:val="num" w:pos="6600"/>
        </w:tabs>
        <w:ind w:left="6600" w:hanging="360"/>
      </w:pPr>
    </w:lvl>
    <w:lvl w:ilvl="8" w:tplc="0C09001B" w:tentative="1">
      <w:start w:val="1"/>
      <w:numFmt w:val="lowerRoman"/>
      <w:lvlText w:val="%9."/>
      <w:lvlJc w:val="right"/>
      <w:pPr>
        <w:tabs>
          <w:tab w:val="num" w:pos="7320"/>
        </w:tabs>
        <w:ind w:left="7320" w:hanging="180"/>
      </w:pPr>
    </w:lvl>
  </w:abstractNum>
  <w:abstractNum w:abstractNumId="45">
    <w:nsid w:val="78522600"/>
    <w:multiLevelType w:val="multilevel"/>
    <w:tmpl w:val="BEA67BA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EAF4219"/>
    <w:multiLevelType w:val="hybridMultilevel"/>
    <w:tmpl w:val="F350C646"/>
    <w:lvl w:ilvl="0" w:tplc="3782FC10">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7">
    <w:nsid w:val="7F1519E7"/>
    <w:multiLevelType w:val="hybridMultilevel"/>
    <w:tmpl w:val="E2509D8A"/>
    <w:lvl w:ilvl="0" w:tplc="1C5A14F2">
      <w:start w:val="1"/>
      <w:numFmt w:val="lowerLetter"/>
      <w:lvlText w:val="(%1)"/>
      <w:lvlJc w:val="left"/>
      <w:pPr>
        <w:tabs>
          <w:tab w:val="num" w:pos="1620"/>
        </w:tabs>
        <w:ind w:left="1620" w:hanging="360"/>
      </w:pPr>
      <w:rPr>
        <w:rFonts w:hint="default"/>
      </w:rPr>
    </w:lvl>
    <w:lvl w:ilvl="1" w:tplc="0C090019" w:tentative="1">
      <w:start w:val="1"/>
      <w:numFmt w:val="lowerLetter"/>
      <w:lvlText w:val="%2."/>
      <w:lvlJc w:val="left"/>
      <w:pPr>
        <w:tabs>
          <w:tab w:val="num" w:pos="2340"/>
        </w:tabs>
        <w:ind w:left="2340" w:hanging="360"/>
      </w:pPr>
    </w:lvl>
    <w:lvl w:ilvl="2" w:tplc="0C09001B" w:tentative="1">
      <w:start w:val="1"/>
      <w:numFmt w:val="lowerRoman"/>
      <w:lvlText w:val="%3."/>
      <w:lvlJc w:val="right"/>
      <w:pPr>
        <w:tabs>
          <w:tab w:val="num" w:pos="3060"/>
        </w:tabs>
        <w:ind w:left="3060" w:hanging="180"/>
      </w:pPr>
    </w:lvl>
    <w:lvl w:ilvl="3" w:tplc="0C09000F" w:tentative="1">
      <w:start w:val="1"/>
      <w:numFmt w:val="decimal"/>
      <w:lvlText w:val="%4."/>
      <w:lvlJc w:val="left"/>
      <w:pPr>
        <w:tabs>
          <w:tab w:val="num" w:pos="3780"/>
        </w:tabs>
        <w:ind w:left="3780" w:hanging="360"/>
      </w:pPr>
    </w:lvl>
    <w:lvl w:ilvl="4" w:tplc="0C090019" w:tentative="1">
      <w:start w:val="1"/>
      <w:numFmt w:val="lowerLetter"/>
      <w:lvlText w:val="%5."/>
      <w:lvlJc w:val="left"/>
      <w:pPr>
        <w:tabs>
          <w:tab w:val="num" w:pos="4500"/>
        </w:tabs>
        <w:ind w:left="4500" w:hanging="360"/>
      </w:pPr>
    </w:lvl>
    <w:lvl w:ilvl="5" w:tplc="0C09001B" w:tentative="1">
      <w:start w:val="1"/>
      <w:numFmt w:val="lowerRoman"/>
      <w:lvlText w:val="%6."/>
      <w:lvlJc w:val="right"/>
      <w:pPr>
        <w:tabs>
          <w:tab w:val="num" w:pos="5220"/>
        </w:tabs>
        <w:ind w:left="5220" w:hanging="180"/>
      </w:pPr>
    </w:lvl>
    <w:lvl w:ilvl="6" w:tplc="0C09000F" w:tentative="1">
      <w:start w:val="1"/>
      <w:numFmt w:val="decimal"/>
      <w:lvlText w:val="%7."/>
      <w:lvlJc w:val="left"/>
      <w:pPr>
        <w:tabs>
          <w:tab w:val="num" w:pos="5940"/>
        </w:tabs>
        <w:ind w:left="5940" w:hanging="360"/>
      </w:pPr>
    </w:lvl>
    <w:lvl w:ilvl="7" w:tplc="0C090019" w:tentative="1">
      <w:start w:val="1"/>
      <w:numFmt w:val="lowerLetter"/>
      <w:lvlText w:val="%8."/>
      <w:lvlJc w:val="left"/>
      <w:pPr>
        <w:tabs>
          <w:tab w:val="num" w:pos="6660"/>
        </w:tabs>
        <w:ind w:left="6660" w:hanging="360"/>
      </w:pPr>
    </w:lvl>
    <w:lvl w:ilvl="8" w:tplc="0C09001B" w:tentative="1">
      <w:start w:val="1"/>
      <w:numFmt w:val="lowerRoman"/>
      <w:lvlText w:val="%9."/>
      <w:lvlJc w:val="right"/>
      <w:pPr>
        <w:tabs>
          <w:tab w:val="num" w:pos="7380"/>
        </w:tabs>
        <w:ind w:left="7380" w:hanging="180"/>
      </w:pPr>
    </w:lvl>
  </w:abstractNum>
  <w:num w:numId="1">
    <w:abstractNumId w:val="9"/>
  </w:num>
  <w:num w:numId="2">
    <w:abstractNumId w:val="43"/>
  </w:num>
  <w:num w:numId="3">
    <w:abstractNumId w:val="32"/>
  </w:num>
  <w:num w:numId="4">
    <w:abstractNumId w:val="29"/>
  </w:num>
  <w:num w:numId="5">
    <w:abstractNumId w:val="40"/>
  </w:num>
  <w:num w:numId="6">
    <w:abstractNumId w:val="3"/>
  </w:num>
  <w:num w:numId="7">
    <w:abstractNumId w:val="6"/>
  </w:num>
  <w:num w:numId="8">
    <w:abstractNumId w:val="22"/>
  </w:num>
  <w:num w:numId="9">
    <w:abstractNumId w:val="8"/>
  </w:num>
  <w:num w:numId="10">
    <w:abstractNumId w:val="16"/>
  </w:num>
  <w:num w:numId="11">
    <w:abstractNumId w:val="34"/>
  </w:num>
  <w:num w:numId="12">
    <w:abstractNumId w:val="4"/>
  </w:num>
  <w:num w:numId="13">
    <w:abstractNumId w:val="41"/>
  </w:num>
  <w:num w:numId="14">
    <w:abstractNumId w:val="18"/>
  </w:num>
  <w:num w:numId="15">
    <w:abstractNumId w:val="27"/>
  </w:num>
  <w:num w:numId="16">
    <w:abstractNumId w:val="44"/>
  </w:num>
  <w:num w:numId="17">
    <w:abstractNumId w:val="1"/>
  </w:num>
  <w:num w:numId="18">
    <w:abstractNumId w:val="2"/>
  </w:num>
  <w:num w:numId="19">
    <w:abstractNumId w:val="31"/>
  </w:num>
  <w:num w:numId="20">
    <w:abstractNumId w:val="7"/>
  </w:num>
  <w:num w:numId="21">
    <w:abstractNumId w:val="39"/>
  </w:num>
  <w:num w:numId="22">
    <w:abstractNumId w:val="47"/>
  </w:num>
  <w:num w:numId="23">
    <w:abstractNumId w:val="10"/>
  </w:num>
  <w:num w:numId="24">
    <w:abstractNumId w:val="35"/>
  </w:num>
  <w:num w:numId="25">
    <w:abstractNumId w:val="0"/>
  </w:num>
  <w:num w:numId="26">
    <w:abstractNumId w:val="12"/>
  </w:num>
  <w:num w:numId="27">
    <w:abstractNumId w:val="21"/>
  </w:num>
  <w:num w:numId="28">
    <w:abstractNumId w:val="46"/>
  </w:num>
  <w:num w:numId="29">
    <w:abstractNumId w:val="14"/>
  </w:num>
  <w:num w:numId="30">
    <w:abstractNumId w:val="45"/>
  </w:num>
  <w:num w:numId="31">
    <w:abstractNumId w:val="38"/>
  </w:num>
  <w:num w:numId="32">
    <w:abstractNumId w:val="20"/>
  </w:num>
  <w:num w:numId="33">
    <w:abstractNumId w:val="30"/>
  </w:num>
  <w:num w:numId="34">
    <w:abstractNumId w:val="36"/>
  </w:num>
  <w:num w:numId="35">
    <w:abstractNumId w:val="5"/>
  </w:num>
  <w:num w:numId="36">
    <w:abstractNumId w:val="23"/>
  </w:num>
  <w:num w:numId="37">
    <w:abstractNumId w:val="19"/>
  </w:num>
  <w:num w:numId="38">
    <w:abstractNumId w:val="13"/>
  </w:num>
  <w:num w:numId="39">
    <w:abstractNumId w:val="17"/>
  </w:num>
  <w:num w:numId="40">
    <w:abstractNumId w:val="37"/>
  </w:num>
  <w:num w:numId="41">
    <w:abstractNumId w:val="29"/>
    <w:lvlOverride w:ilvl="0">
      <w:lvl w:ilvl="0" w:tplc="9B323F0A">
        <w:start w:val="1"/>
        <w:numFmt w:val="lowerLetter"/>
        <w:lvlText w:val="(%1)"/>
        <w:lvlJc w:val="left"/>
        <w:pPr>
          <w:tabs>
            <w:tab w:val="num" w:pos="1440"/>
          </w:tabs>
          <w:ind w:left="1247" w:hanging="167"/>
        </w:pPr>
        <w:rPr>
          <w:rFonts w:hint="default"/>
        </w:rPr>
      </w:lvl>
    </w:lvlOverride>
    <w:lvlOverride w:ilvl="1">
      <w:lvl w:ilvl="1" w:tplc="64429928"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2">
    <w:abstractNumId w:val="29"/>
    <w:lvlOverride w:ilvl="0">
      <w:lvl w:ilvl="0" w:tplc="9B323F0A">
        <w:start w:val="1"/>
        <w:numFmt w:val="lowerLetter"/>
        <w:lvlText w:val="(%1)"/>
        <w:lvlJc w:val="left"/>
        <w:pPr>
          <w:tabs>
            <w:tab w:val="num" w:pos="1440"/>
          </w:tabs>
          <w:ind w:left="1361" w:hanging="281"/>
        </w:pPr>
        <w:rPr>
          <w:rFonts w:hint="default"/>
        </w:rPr>
      </w:lvl>
    </w:lvlOverride>
    <w:lvlOverride w:ilvl="1">
      <w:lvl w:ilvl="1" w:tplc="64429928"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3">
    <w:abstractNumId w:val="29"/>
    <w:lvlOverride w:ilvl="0">
      <w:lvl w:ilvl="0" w:tplc="9B323F0A">
        <w:start w:val="1"/>
        <w:numFmt w:val="lowerLetter"/>
        <w:lvlText w:val="(%1)"/>
        <w:lvlJc w:val="left"/>
        <w:pPr>
          <w:tabs>
            <w:tab w:val="num" w:pos="1440"/>
          </w:tabs>
          <w:ind w:left="1418" w:hanging="338"/>
        </w:pPr>
        <w:rPr>
          <w:rFonts w:hint="default"/>
        </w:rPr>
      </w:lvl>
    </w:lvlOverride>
    <w:lvlOverride w:ilvl="1">
      <w:lvl w:ilvl="1" w:tplc="64429928"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4">
    <w:abstractNumId w:val="33"/>
  </w:num>
  <w:num w:numId="45">
    <w:abstractNumId w:val="47"/>
    <w:lvlOverride w:ilvl="0">
      <w:lvl w:ilvl="0" w:tplc="1C5A14F2">
        <w:start w:val="1"/>
        <w:numFmt w:val="lowerLetter"/>
        <w:lvlText w:val="(%1)"/>
        <w:lvlJc w:val="left"/>
        <w:pPr>
          <w:tabs>
            <w:tab w:val="num" w:pos="1620"/>
          </w:tabs>
          <w:ind w:left="1474" w:hanging="21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6">
    <w:abstractNumId w:val="24"/>
    <w:lvlOverride w:ilvl="0">
      <w:startOverride w:val="7"/>
    </w:lvlOverride>
    <w:lvlOverride w:ilvl="1">
      <w:startOverride w:val="1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num>
  <w:num w:numId="52">
    <w:abstractNumId w:val="2"/>
  </w:num>
  <w:num w:numId="53">
    <w:abstractNumId w:val="42"/>
    <w:lvlOverride w:ilvl="0"/>
    <w:lvlOverride w:ilvl="1">
      <w:startOverride w:val="1"/>
    </w:lvlOverride>
    <w:lvlOverride w:ilvl="2"/>
    <w:lvlOverride w:ilvl="3"/>
    <w:lvlOverride w:ilvl="4"/>
    <w:lvlOverride w:ilvl="5"/>
    <w:lvlOverride w:ilvl="6"/>
    <w:lvlOverride w:ilvl="7"/>
    <w:lvlOverride w:ilv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398"/>
    <w:rsid w:val="000007F9"/>
    <w:rsid w:val="00005D11"/>
    <w:rsid w:val="00005F5D"/>
    <w:rsid w:val="00006E5E"/>
    <w:rsid w:val="00007709"/>
    <w:rsid w:val="0001131B"/>
    <w:rsid w:val="00011D7A"/>
    <w:rsid w:val="000130C0"/>
    <w:rsid w:val="0001495D"/>
    <w:rsid w:val="0002181A"/>
    <w:rsid w:val="00032DDE"/>
    <w:rsid w:val="000441ED"/>
    <w:rsid w:val="00047093"/>
    <w:rsid w:val="000519EF"/>
    <w:rsid w:val="0005298D"/>
    <w:rsid w:val="000620D7"/>
    <w:rsid w:val="00064183"/>
    <w:rsid w:val="0007052E"/>
    <w:rsid w:val="00074D7D"/>
    <w:rsid w:val="00075516"/>
    <w:rsid w:val="00076B97"/>
    <w:rsid w:val="00083781"/>
    <w:rsid w:val="00090FE6"/>
    <w:rsid w:val="00093273"/>
    <w:rsid w:val="000A526E"/>
    <w:rsid w:val="000A7690"/>
    <w:rsid w:val="000C0D5B"/>
    <w:rsid w:val="000C3505"/>
    <w:rsid w:val="000C355C"/>
    <w:rsid w:val="000C3DEC"/>
    <w:rsid w:val="000D71EC"/>
    <w:rsid w:val="000E3702"/>
    <w:rsid w:val="000E3E4E"/>
    <w:rsid w:val="000E7D3C"/>
    <w:rsid w:val="00100782"/>
    <w:rsid w:val="00103317"/>
    <w:rsid w:val="00111561"/>
    <w:rsid w:val="00112D9F"/>
    <w:rsid w:val="00114974"/>
    <w:rsid w:val="00114DC9"/>
    <w:rsid w:val="00116390"/>
    <w:rsid w:val="00121656"/>
    <w:rsid w:val="00121FB9"/>
    <w:rsid w:val="00131F79"/>
    <w:rsid w:val="00133432"/>
    <w:rsid w:val="00152525"/>
    <w:rsid w:val="00154900"/>
    <w:rsid w:val="00156185"/>
    <w:rsid w:val="00162105"/>
    <w:rsid w:val="00162D7B"/>
    <w:rsid w:val="00164C9F"/>
    <w:rsid w:val="00171057"/>
    <w:rsid w:val="00177CA3"/>
    <w:rsid w:val="00183D10"/>
    <w:rsid w:val="00190DB7"/>
    <w:rsid w:val="001929C3"/>
    <w:rsid w:val="00195618"/>
    <w:rsid w:val="00195A6D"/>
    <w:rsid w:val="001A1E47"/>
    <w:rsid w:val="001A4DD0"/>
    <w:rsid w:val="001A570D"/>
    <w:rsid w:val="001A5919"/>
    <w:rsid w:val="001A6E44"/>
    <w:rsid w:val="001B2FAB"/>
    <w:rsid w:val="001B3D22"/>
    <w:rsid w:val="001C3E65"/>
    <w:rsid w:val="001C5FF3"/>
    <w:rsid w:val="001D5C55"/>
    <w:rsid w:val="001D7E52"/>
    <w:rsid w:val="001E5C27"/>
    <w:rsid w:val="00207E6D"/>
    <w:rsid w:val="002142B4"/>
    <w:rsid w:val="002167AF"/>
    <w:rsid w:val="002208F8"/>
    <w:rsid w:val="00223220"/>
    <w:rsid w:val="002261BE"/>
    <w:rsid w:val="00227EB3"/>
    <w:rsid w:val="00234EFA"/>
    <w:rsid w:val="00235397"/>
    <w:rsid w:val="00240286"/>
    <w:rsid w:val="002449F3"/>
    <w:rsid w:val="002528A8"/>
    <w:rsid w:val="00255EB7"/>
    <w:rsid w:val="0025657D"/>
    <w:rsid w:val="00260E5C"/>
    <w:rsid w:val="00263B51"/>
    <w:rsid w:val="00263DEF"/>
    <w:rsid w:val="00265DDE"/>
    <w:rsid w:val="00271217"/>
    <w:rsid w:val="00273FB4"/>
    <w:rsid w:val="00274FAA"/>
    <w:rsid w:val="002762FD"/>
    <w:rsid w:val="00280393"/>
    <w:rsid w:val="00282CD1"/>
    <w:rsid w:val="00283709"/>
    <w:rsid w:val="00283D2F"/>
    <w:rsid w:val="002857E0"/>
    <w:rsid w:val="0028638F"/>
    <w:rsid w:val="0029041B"/>
    <w:rsid w:val="00290A0F"/>
    <w:rsid w:val="00293AE1"/>
    <w:rsid w:val="00297422"/>
    <w:rsid w:val="002A12C6"/>
    <w:rsid w:val="002A2099"/>
    <w:rsid w:val="002A6609"/>
    <w:rsid w:val="002B2C41"/>
    <w:rsid w:val="002B347B"/>
    <w:rsid w:val="002B5E5C"/>
    <w:rsid w:val="002B6E16"/>
    <w:rsid w:val="002B730A"/>
    <w:rsid w:val="002C070F"/>
    <w:rsid w:val="002C3318"/>
    <w:rsid w:val="002D36F4"/>
    <w:rsid w:val="002D4086"/>
    <w:rsid w:val="002E3E3E"/>
    <w:rsid w:val="002F0DAC"/>
    <w:rsid w:val="002F5551"/>
    <w:rsid w:val="003027E7"/>
    <w:rsid w:val="00302B7F"/>
    <w:rsid w:val="003035EA"/>
    <w:rsid w:val="00303CB4"/>
    <w:rsid w:val="00306036"/>
    <w:rsid w:val="00311EBB"/>
    <w:rsid w:val="00314609"/>
    <w:rsid w:val="003332B7"/>
    <w:rsid w:val="003359FA"/>
    <w:rsid w:val="00343294"/>
    <w:rsid w:val="003442E9"/>
    <w:rsid w:val="00344EF5"/>
    <w:rsid w:val="00353F5B"/>
    <w:rsid w:val="00355B74"/>
    <w:rsid w:val="00360345"/>
    <w:rsid w:val="00364043"/>
    <w:rsid w:val="00365CAA"/>
    <w:rsid w:val="00366ADE"/>
    <w:rsid w:val="0036711E"/>
    <w:rsid w:val="00381403"/>
    <w:rsid w:val="003867F6"/>
    <w:rsid w:val="003915C8"/>
    <w:rsid w:val="00395102"/>
    <w:rsid w:val="003A2B3E"/>
    <w:rsid w:val="003A4768"/>
    <w:rsid w:val="003A70C9"/>
    <w:rsid w:val="003C1304"/>
    <w:rsid w:val="003C1587"/>
    <w:rsid w:val="003C2721"/>
    <w:rsid w:val="003C4123"/>
    <w:rsid w:val="003C5AFD"/>
    <w:rsid w:val="003D2B21"/>
    <w:rsid w:val="003D3DCF"/>
    <w:rsid w:val="003D75EF"/>
    <w:rsid w:val="003E4011"/>
    <w:rsid w:val="003F4734"/>
    <w:rsid w:val="003F7F97"/>
    <w:rsid w:val="00402E6B"/>
    <w:rsid w:val="00406FCA"/>
    <w:rsid w:val="00437439"/>
    <w:rsid w:val="004451B3"/>
    <w:rsid w:val="0045012E"/>
    <w:rsid w:val="00451B50"/>
    <w:rsid w:val="00454B3A"/>
    <w:rsid w:val="00461702"/>
    <w:rsid w:val="00465786"/>
    <w:rsid w:val="00465829"/>
    <w:rsid w:val="0047038F"/>
    <w:rsid w:val="004759FA"/>
    <w:rsid w:val="00475FC7"/>
    <w:rsid w:val="00483D35"/>
    <w:rsid w:val="00483DC6"/>
    <w:rsid w:val="00490C79"/>
    <w:rsid w:val="0049431A"/>
    <w:rsid w:val="00495045"/>
    <w:rsid w:val="004A5CD4"/>
    <w:rsid w:val="004A6163"/>
    <w:rsid w:val="004B28EE"/>
    <w:rsid w:val="004C3E35"/>
    <w:rsid w:val="004D3347"/>
    <w:rsid w:val="004E0A61"/>
    <w:rsid w:val="004E3FE2"/>
    <w:rsid w:val="004F05CF"/>
    <w:rsid w:val="005001A3"/>
    <w:rsid w:val="00503350"/>
    <w:rsid w:val="00505EA7"/>
    <w:rsid w:val="00507358"/>
    <w:rsid w:val="0051209C"/>
    <w:rsid w:val="0052087E"/>
    <w:rsid w:val="00521995"/>
    <w:rsid w:val="00527F53"/>
    <w:rsid w:val="00534264"/>
    <w:rsid w:val="00541030"/>
    <w:rsid w:val="0054213A"/>
    <w:rsid w:val="00552C10"/>
    <w:rsid w:val="005576A6"/>
    <w:rsid w:val="00562429"/>
    <w:rsid w:val="00562D99"/>
    <w:rsid w:val="005634F7"/>
    <w:rsid w:val="00571E35"/>
    <w:rsid w:val="005768B5"/>
    <w:rsid w:val="00580FAC"/>
    <w:rsid w:val="0058402C"/>
    <w:rsid w:val="00593755"/>
    <w:rsid w:val="00593796"/>
    <w:rsid w:val="005A3D3B"/>
    <w:rsid w:val="005A76E5"/>
    <w:rsid w:val="005B5266"/>
    <w:rsid w:val="005B63BC"/>
    <w:rsid w:val="005B74E2"/>
    <w:rsid w:val="005D0B62"/>
    <w:rsid w:val="005E669C"/>
    <w:rsid w:val="005E7475"/>
    <w:rsid w:val="005F0F2D"/>
    <w:rsid w:val="005F3DA9"/>
    <w:rsid w:val="00601B9D"/>
    <w:rsid w:val="00610EDF"/>
    <w:rsid w:val="00611BFA"/>
    <w:rsid w:val="0061775A"/>
    <w:rsid w:val="00627FE8"/>
    <w:rsid w:val="00630C8C"/>
    <w:rsid w:val="00631E2D"/>
    <w:rsid w:val="00636939"/>
    <w:rsid w:val="00637A53"/>
    <w:rsid w:val="00641E45"/>
    <w:rsid w:val="00643A10"/>
    <w:rsid w:val="0064434B"/>
    <w:rsid w:val="00646A54"/>
    <w:rsid w:val="00671277"/>
    <w:rsid w:val="00672C9D"/>
    <w:rsid w:val="00674AF8"/>
    <w:rsid w:val="00682CE8"/>
    <w:rsid w:val="0068352E"/>
    <w:rsid w:val="006847AA"/>
    <w:rsid w:val="006849F6"/>
    <w:rsid w:val="00690866"/>
    <w:rsid w:val="0069749A"/>
    <w:rsid w:val="006B3D08"/>
    <w:rsid w:val="006B46E7"/>
    <w:rsid w:val="006B4C6C"/>
    <w:rsid w:val="006C554E"/>
    <w:rsid w:val="006C7555"/>
    <w:rsid w:val="006C7FDD"/>
    <w:rsid w:val="006D14F1"/>
    <w:rsid w:val="006D1968"/>
    <w:rsid w:val="006D4290"/>
    <w:rsid w:val="006D5D3D"/>
    <w:rsid w:val="006D6C3B"/>
    <w:rsid w:val="006E30F8"/>
    <w:rsid w:val="006E4C11"/>
    <w:rsid w:val="006E5202"/>
    <w:rsid w:val="006E58C2"/>
    <w:rsid w:val="006F04BF"/>
    <w:rsid w:val="006F072E"/>
    <w:rsid w:val="006F1529"/>
    <w:rsid w:val="006F5F98"/>
    <w:rsid w:val="006F6AF8"/>
    <w:rsid w:val="0070058E"/>
    <w:rsid w:val="00702ADF"/>
    <w:rsid w:val="00710437"/>
    <w:rsid w:val="00711ADA"/>
    <w:rsid w:val="007169CE"/>
    <w:rsid w:val="00727856"/>
    <w:rsid w:val="007317DC"/>
    <w:rsid w:val="00731E5A"/>
    <w:rsid w:val="007401EA"/>
    <w:rsid w:val="0074335C"/>
    <w:rsid w:val="007444C4"/>
    <w:rsid w:val="007447A5"/>
    <w:rsid w:val="00744CA2"/>
    <w:rsid w:val="00744D5E"/>
    <w:rsid w:val="00747CA8"/>
    <w:rsid w:val="00750879"/>
    <w:rsid w:val="00750ECE"/>
    <w:rsid w:val="00753335"/>
    <w:rsid w:val="00755ABD"/>
    <w:rsid w:val="00764B05"/>
    <w:rsid w:val="00766058"/>
    <w:rsid w:val="0079015A"/>
    <w:rsid w:val="00797B65"/>
    <w:rsid w:val="007A125C"/>
    <w:rsid w:val="007B0AB2"/>
    <w:rsid w:val="007B1D18"/>
    <w:rsid w:val="007B7419"/>
    <w:rsid w:val="007D16EB"/>
    <w:rsid w:val="007D2E0A"/>
    <w:rsid w:val="007D5C89"/>
    <w:rsid w:val="007F2BCE"/>
    <w:rsid w:val="007F37BD"/>
    <w:rsid w:val="007F7A93"/>
    <w:rsid w:val="00801F1A"/>
    <w:rsid w:val="00804776"/>
    <w:rsid w:val="0080501E"/>
    <w:rsid w:val="0080573D"/>
    <w:rsid w:val="00815FED"/>
    <w:rsid w:val="00817399"/>
    <w:rsid w:val="0081756A"/>
    <w:rsid w:val="008258FA"/>
    <w:rsid w:val="0083338A"/>
    <w:rsid w:val="00833D41"/>
    <w:rsid w:val="0083618F"/>
    <w:rsid w:val="00837813"/>
    <w:rsid w:val="00841E03"/>
    <w:rsid w:val="00842C69"/>
    <w:rsid w:val="00842FF9"/>
    <w:rsid w:val="00843F3E"/>
    <w:rsid w:val="008456CC"/>
    <w:rsid w:val="00863E90"/>
    <w:rsid w:val="00866B14"/>
    <w:rsid w:val="008678FF"/>
    <w:rsid w:val="0088241C"/>
    <w:rsid w:val="00884943"/>
    <w:rsid w:val="00885BA4"/>
    <w:rsid w:val="00887E86"/>
    <w:rsid w:val="00890354"/>
    <w:rsid w:val="00894EE5"/>
    <w:rsid w:val="008A539E"/>
    <w:rsid w:val="008A7736"/>
    <w:rsid w:val="008B0C02"/>
    <w:rsid w:val="008B4C77"/>
    <w:rsid w:val="008C08B3"/>
    <w:rsid w:val="008D456C"/>
    <w:rsid w:val="008D5051"/>
    <w:rsid w:val="008D66FB"/>
    <w:rsid w:val="008E12A4"/>
    <w:rsid w:val="008F4D3E"/>
    <w:rsid w:val="0090348D"/>
    <w:rsid w:val="00904863"/>
    <w:rsid w:val="009049F4"/>
    <w:rsid w:val="00904D9C"/>
    <w:rsid w:val="00916270"/>
    <w:rsid w:val="00916845"/>
    <w:rsid w:val="00920F2E"/>
    <w:rsid w:val="0092319C"/>
    <w:rsid w:val="00924545"/>
    <w:rsid w:val="00924CE7"/>
    <w:rsid w:val="00926B4C"/>
    <w:rsid w:val="00930C73"/>
    <w:rsid w:val="0093584A"/>
    <w:rsid w:val="009364FE"/>
    <w:rsid w:val="00940701"/>
    <w:rsid w:val="00941191"/>
    <w:rsid w:val="009418F8"/>
    <w:rsid w:val="009467BF"/>
    <w:rsid w:val="0094682A"/>
    <w:rsid w:val="00950FFC"/>
    <w:rsid w:val="00951B42"/>
    <w:rsid w:val="00955DAE"/>
    <w:rsid w:val="009623CA"/>
    <w:rsid w:val="00966D6E"/>
    <w:rsid w:val="009672F5"/>
    <w:rsid w:val="00970752"/>
    <w:rsid w:val="0097081E"/>
    <w:rsid w:val="00971A06"/>
    <w:rsid w:val="00981093"/>
    <w:rsid w:val="00985317"/>
    <w:rsid w:val="00987FFB"/>
    <w:rsid w:val="009927CF"/>
    <w:rsid w:val="00992BCD"/>
    <w:rsid w:val="009933D7"/>
    <w:rsid w:val="00993D9B"/>
    <w:rsid w:val="00994F0A"/>
    <w:rsid w:val="00995ECD"/>
    <w:rsid w:val="009A262F"/>
    <w:rsid w:val="009A5F02"/>
    <w:rsid w:val="009C0D4B"/>
    <w:rsid w:val="009C3E20"/>
    <w:rsid w:val="009D0F7F"/>
    <w:rsid w:val="009E1929"/>
    <w:rsid w:val="009E664B"/>
    <w:rsid w:val="009F19AC"/>
    <w:rsid w:val="00A10CAB"/>
    <w:rsid w:val="00A16BC3"/>
    <w:rsid w:val="00A2170B"/>
    <w:rsid w:val="00A22FB1"/>
    <w:rsid w:val="00A26DFA"/>
    <w:rsid w:val="00A27242"/>
    <w:rsid w:val="00A42E9A"/>
    <w:rsid w:val="00A44719"/>
    <w:rsid w:val="00A546E2"/>
    <w:rsid w:val="00A570A8"/>
    <w:rsid w:val="00A60C84"/>
    <w:rsid w:val="00A61567"/>
    <w:rsid w:val="00A62021"/>
    <w:rsid w:val="00A81B79"/>
    <w:rsid w:val="00A85484"/>
    <w:rsid w:val="00A9112F"/>
    <w:rsid w:val="00A9755F"/>
    <w:rsid w:val="00AA26F3"/>
    <w:rsid w:val="00AA7311"/>
    <w:rsid w:val="00AA7A4B"/>
    <w:rsid w:val="00AB3F91"/>
    <w:rsid w:val="00AB5FBE"/>
    <w:rsid w:val="00AB7AF8"/>
    <w:rsid w:val="00AC22A0"/>
    <w:rsid w:val="00AD39CB"/>
    <w:rsid w:val="00AE0098"/>
    <w:rsid w:val="00AE3E7A"/>
    <w:rsid w:val="00AE4730"/>
    <w:rsid w:val="00AF0972"/>
    <w:rsid w:val="00B032A9"/>
    <w:rsid w:val="00B03E2C"/>
    <w:rsid w:val="00B05860"/>
    <w:rsid w:val="00B06602"/>
    <w:rsid w:val="00B06FB4"/>
    <w:rsid w:val="00B167F1"/>
    <w:rsid w:val="00B335BF"/>
    <w:rsid w:val="00B346B0"/>
    <w:rsid w:val="00B36215"/>
    <w:rsid w:val="00B375F3"/>
    <w:rsid w:val="00B521CE"/>
    <w:rsid w:val="00B60EFD"/>
    <w:rsid w:val="00B64974"/>
    <w:rsid w:val="00B70933"/>
    <w:rsid w:val="00B859C5"/>
    <w:rsid w:val="00B86244"/>
    <w:rsid w:val="00B90F5C"/>
    <w:rsid w:val="00BB1DAE"/>
    <w:rsid w:val="00BB2CA3"/>
    <w:rsid w:val="00BB2DF7"/>
    <w:rsid w:val="00BC13C0"/>
    <w:rsid w:val="00BC1FC9"/>
    <w:rsid w:val="00BE6F69"/>
    <w:rsid w:val="00BF4F92"/>
    <w:rsid w:val="00BF792C"/>
    <w:rsid w:val="00C00BBF"/>
    <w:rsid w:val="00C00EF4"/>
    <w:rsid w:val="00C0407A"/>
    <w:rsid w:val="00C06963"/>
    <w:rsid w:val="00C139FA"/>
    <w:rsid w:val="00C16387"/>
    <w:rsid w:val="00C227DE"/>
    <w:rsid w:val="00C24AAA"/>
    <w:rsid w:val="00C25E76"/>
    <w:rsid w:val="00C33E70"/>
    <w:rsid w:val="00C36339"/>
    <w:rsid w:val="00C43E6E"/>
    <w:rsid w:val="00C5060B"/>
    <w:rsid w:val="00C5480F"/>
    <w:rsid w:val="00C576A9"/>
    <w:rsid w:val="00C57D10"/>
    <w:rsid w:val="00C60094"/>
    <w:rsid w:val="00C75C6E"/>
    <w:rsid w:val="00C82F53"/>
    <w:rsid w:val="00C84604"/>
    <w:rsid w:val="00C93BC4"/>
    <w:rsid w:val="00C94246"/>
    <w:rsid w:val="00CA3057"/>
    <w:rsid w:val="00CA3694"/>
    <w:rsid w:val="00CA4E27"/>
    <w:rsid w:val="00CA7337"/>
    <w:rsid w:val="00CB1F9E"/>
    <w:rsid w:val="00CB5C77"/>
    <w:rsid w:val="00CC4315"/>
    <w:rsid w:val="00CC5F80"/>
    <w:rsid w:val="00CD0E54"/>
    <w:rsid w:val="00CE04ED"/>
    <w:rsid w:val="00CE2A94"/>
    <w:rsid w:val="00CE3EB3"/>
    <w:rsid w:val="00CE5508"/>
    <w:rsid w:val="00CE5B76"/>
    <w:rsid w:val="00CE661F"/>
    <w:rsid w:val="00D04189"/>
    <w:rsid w:val="00D13882"/>
    <w:rsid w:val="00D17981"/>
    <w:rsid w:val="00D17ECF"/>
    <w:rsid w:val="00D20116"/>
    <w:rsid w:val="00D205E4"/>
    <w:rsid w:val="00D23DF3"/>
    <w:rsid w:val="00D30306"/>
    <w:rsid w:val="00D44740"/>
    <w:rsid w:val="00D475F0"/>
    <w:rsid w:val="00D55AE7"/>
    <w:rsid w:val="00D57256"/>
    <w:rsid w:val="00D6514B"/>
    <w:rsid w:val="00D70398"/>
    <w:rsid w:val="00D70A32"/>
    <w:rsid w:val="00D75D2A"/>
    <w:rsid w:val="00D774F2"/>
    <w:rsid w:val="00D8230C"/>
    <w:rsid w:val="00D82BB8"/>
    <w:rsid w:val="00D83112"/>
    <w:rsid w:val="00D85933"/>
    <w:rsid w:val="00D86BA0"/>
    <w:rsid w:val="00DA03FA"/>
    <w:rsid w:val="00DA0F4E"/>
    <w:rsid w:val="00DB100B"/>
    <w:rsid w:val="00DB29A1"/>
    <w:rsid w:val="00DB4D66"/>
    <w:rsid w:val="00DB7568"/>
    <w:rsid w:val="00DC24D4"/>
    <w:rsid w:val="00DC60B3"/>
    <w:rsid w:val="00DD1F9C"/>
    <w:rsid w:val="00DD3685"/>
    <w:rsid w:val="00DF3C52"/>
    <w:rsid w:val="00DF3E1C"/>
    <w:rsid w:val="00DF77AD"/>
    <w:rsid w:val="00E11E84"/>
    <w:rsid w:val="00E12468"/>
    <w:rsid w:val="00E21CAC"/>
    <w:rsid w:val="00E40A8C"/>
    <w:rsid w:val="00E4163C"/>
    <w:rsid w:val="00E61083"/>
    <w:rsid w:val="00E64DAE"/>
    <w:rsid w:val="00E67EA6"/>
    <w:rsid w:val="00E752D7"/>
    <w:rsid w:val="00E800CD"/>
    <w:rsid w:val="00E82849"/>
    <w:rsid w:val="00E90396"/>
    <w:rsid w:val="00E92562"/>
    <w:rsid w:val="00E931F9"/>
    <w:rsid w:val="00EA0983"/>
    <w:rsid w:val="00EA2282"/>
    <w:rsid w:val="00EA3C6F"/>
    <w:rsid w:val="00EA491F"/>
    <w:rsid w:val="00EA5D58"/>
    <w:rsid w:val="00EB548D"/>
    <w:rsid w:val="00EB69BA"/>
    <w:rsid w:val="00EC7C11"/>
    <w:rsid w:val="00ED2CC8"/>
    <w:rsid w:val="00ED5453"/>
    <w:rsid w:val="00EE7CD7"/>
    <w:rsid w:val="00EF1F70"/>
    <w:rsid w:val="00EF3812"/>
    <w:rsid w:val="00F166BB"/>
    <w:rsid w:val="00F21E48"/>
    <w:rsid w:val="00F232E0"/>
    <w:rsid w:val="00F23DF6"/>
    <w:rsid w:val="00F2584B"/>
    <w:rsid w:val="00F276AC"/>
    <w:rsid w:val="00F32026"/>
    <w:rsid w:val="00F3356C"/>
    <w:rsid w:val="00F3388D"/>
    <w:rsid w:val="00F33CA3"/>
    <w:rsid w:val="00F45996"/>
    <w:rsid w:val="00F45D4A"/>
    <w:rsid w:val="00F677CE"/>
    <w:rsid w:val="00F75CCB"/>
    <w:rsid w:val="00F83EA1"/>
    <w:rsid w:val="00F83EB8"/>
    <w:rsid w:val="00F858B7"/>
    <w:rsid w:val="00F921CA"/>
    <w:rsid w:val="00F9527A"/>
    <w:rsid w:val="00F97A39"/>
    <w:rsid w:val="00FA14D6"/>
    <w:rsid w:val="00FA57A8"/>
    <w:rsid w:val="00FB1C56"/>
    <w:rsid w:val="00FB2556"/>
    <w:rsid w:val="00FB51C7"/>
    <w:rsid w:val="00FB61D2"/>
    <w:rsid w:val="00FB6FC7"/>
    <w:rsid w:val="00FC137A"/>
    <w:rsid w:val="00FC6763"/>
    <w:rsid w:val="00FD5A27"/>
    <w:rsid w:val="00FD76F6"/>
    <w:rsid w:val="00FD7F40"/>
    <w:rsid w:val="00FE35B8"/>
    <w:rsid w:val="00FF0FC6"/>
    <w:rsid w:val="00FF1D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398"/>
    <w:pPr>
      <w:keepLines/>
    </w:pPr>
    <w:rPr>
      <w:rFonts w:ascii="Arial" w:hAnsi="Arial"/>
      <w:sz w:val="22"/>
      <w:lang w:eastAsia="en-US"/>
    </w:rPr>
  </w:style>
  <w:style w:type="paragraph" w:styleId="Heading1">
    <w:name w:val="heading 1"/>
    <w:aliases w:val="1 + Calibri"/>
    <w:basedOn w:val="Normal"/>
    <w:next w:val="Normal"/>
    <w:link w:val="Heading1Char"/>
    <w:qFormat/>
    <w:rsid w:val="00D70398"/>
    <w:pPr>
      <w:spacing w:before="240"/>
      <w:outlineLvl w:val="0"/>
    </w:pPr>
    <w:rPr>
      <w:b/>
      <w:sz w:val="24"/>
    </w:rPr>
  </w:style>
  <w:style w:type="paragraph" w:styleId="Heading2">
    <w:name w:val="heading 2"/>
    <w:aliases w:val="Heading 2 Char2,Heading 2 Char Char,Heading 2 Char1 Char Char2,Heading 2 Char Char Char Char2,Heading 2 Char3 Char Char Char Char1,Heading 2 Char2 Char Char Char Char Char1,Heading 2 Char1 Char Char Char Char Char Char1,Heading 2 Char1 Char2"/>
    <w:basedOn w:val="Normal"/>
    <w:next w:val="Normal"/>
    <w:link w:val="Heading2Char"/>
    <w:qFormat/>
    <w:rsid w:val="00D70398"/>
    <w:pPr>
      <w:spacing w:before="120"/>
      <w:outlineLvl w:val="1"/>
    </w:pPr>
    <w:rPr>
      <w:rFonts w:cs="Arial"/>
      <w:b/>
    </w:rPr>
  </w:style>
  <w:style w:type="paragraph" w:styleId="Heading3">
    <w:name w:val="heading 3"/>
    <w:basedOn w:val="Normal"/>
    <w:next w:val="NormalIndent"/>
    <w:link w:val="Heading3Char"/>
    <w:qFormat/>
    <w:rsid w:val="00D70398"/>
    <w:pPr>
      <w:ind w:left="283"/>
      <w:outlineLvl w:val="2"/>
    </w:pPr>
    <w:rPr>
      <w:rFonts w:cs="Arial"/>
      <w:b/>
      <w:i/>
      <w:iCs/>
    </w:rPr>
  </w:style>
  <w:style w:type="paragraph" w:styleId="Heading4">
    <w:name w:val="heading 4"/>
    <w:basedOn w:val="Normal"/>
    <w:next w:val="Normal"/>
    <w:qFormat/>
    <w:rsid w:val="00D70398"/>
    <w:pPr>
      <w:keepNext/>
      <w:outlineLvl w:val="3"/>
    </w:pPr>
    <w:rPr>
      <w:rFonts w:ascii="Arial Narrow" w:hAnsi="Arial Narrow"/>
      <w:color w:val="0000FF"/>
      <w:sz w:val="30"/>
    </w:rPr>
  </w:style>
  <w:style w:type="paragraph" w:styleId="Heading5">
    <w:name w:val="heading 5"/>
    <w:basedOn w:val="Normal"/>
    <w:next w:val="Normal"/>
    <w:qFormat/>
    <w:rsid w:val="00D70398"/>
    <w:pPr>
      <w:keepNext/>
      <w:framePr w:wrap="auto" w:hAnchor="margin" w:xAlign="center" w:y="-283"/>
      <w:suppressOverlap/>
      <w:outlineLvl w:val="4"/>
    </w:pPr>
    <w:rPr>
      <w:rFonts w:ascii="Arial Narrow" w:hAnsi="Arial Narrow"/>
      <w:b/>
      <w:bCs/>
      <w:color w:val="000080"/>
      <w:sz w:val="28"/>
    </w:rPr>
  </w:style>
  <w:style w:type="paragraph" w:styleId="Heading6">
    <w:name w:val="heading 6"/>
    <w:basedOn w:val="Normal"/>
    <w:next w:val="Normal"/>
    <w:qFormat/>
    <w:rsid w:val="00D70398"/>
    <w:pPr>
      <w:keepNext/>
      <w:outlineLvl w:val="5"/>
    </w:pPr>
    <w:rPr>
      <w:rFonts w:ascii="Arial Narrow" w:hAnsi="Arial Narrow"/>
      <w:b/>
      <w:bCs/>
      <w:color w:val="000080"/>
      <w:sz w:val="28"/>
    </w:rPr>
  </w:style>
  <w:style w:type="paragraph" w:styleId="Heading7">
    <w:name w:val="heading 7"/>
    <w:basedOn w:val="Normal"/>
    <w:next w:val="Normal"/>
    <w:qFormat/>
    <w:rsid w:val="00D70398"/>
    <w:pPr>
      <w:keepNext/>
      <w:outlineLvl w:val="6"/>
    </w:pPr>
    <w:rPr>
      <w:rFonts w:ascii="Arial Narrow" w:hAnsi="Arial Narrow"/>
      <w:b/>
      <w:bCs/>
      <w:color w:val="660066"/>
      <w:sz w:val="30"/>
    </w:rPr>
  </w:style>
  <w:style w:type="paragraph" w:styleId="Heading8">
    <w:name w:val="heading 8"/>
    <w:basedOn w:val="Normal"/>
    <w:next w:val="Normal"/>
    <w:qFormat/>
    <w:rsid w:val="00D70398"/>
    <w:pPr>
      <w:keepNext/>
      <w:outlineLvl w:val="7"/>
    </w:pPr>
    <w:rPr>
      <w:rFonts w:ascii="Arial Narrow" w:hAnsi="Arial Narrow"/>
      <w:b/>
      <w:bCs/>
      <w:color w:val="003366"/>
      <w:sz w:val="30"/>
    </w:rPr>
  </w:style>
  <w:style w:type="paragraph" w:styleId="Heading9">
    <w:name w:val="heading 9"/>
    <w:basedOn w:val="Normal"/>
    <w:next w:val="Normal"/>
    <w:qFormat/>
    <w:rsid w:val="00D70398"/>
    <w:pPr>
      <w:keepNext/>
      <w:outlineLvl w:val="8"/>
    </w:pPr>
    <w:rPr>
      <w:rFonts w:ascii="Arial Narrow" w:hAnsi="Arial Narrow"/>
      <w:b/>
      <w:bCs/>
      <w:color w:val="000066"/>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D70398"/>
    <w:pPr>
      <w:ind w:left="567"/>
    </w:pPr>
  </w:style>
  <w:style w:type="paragraph" w:styleId="Footer">
    <w:name w:val="footer"/>
    <w:basedOn w:val="Normal"/>
    <w:rsid w:val="00D70398"/>
    <w:pPr>
      <w:tabs>
        <w:tab w:val="center" w:pos="4820"/>
        <w:tab w:val="right" w:pos="9356"/>
      </w:tabs>
      <w:ind w:right="-1"/>
    </w:pPr>
    <w:rPr>
      <w:sz w:val="16"/>
    </w:rPr>
  </w:style>
  <w:style w:type="paragraph" w:styleId="Header">
    <w:name w:val="header"/>
    <w:basedOn w:val="Normal"/>
    <w:rsid w:val="00D70398"/>
    <w:pPr>
      <w:tabs>
        <w:tab w:val="center" w:pos="4820"/>
        <w:tab w:val="right" w:pos="9923"/>
      </w:tabs>
    </w:pPr>
  </w:style>
  <w:style w:type="character" w:styleId="FootnoteReference">
    <w:name w:val="footnote reference"/>
    <w:basedOn w:val="DefaultParagraphFont"/>
    <w:semiHidden/>
    <w:rsid w:val="00D70398"/>
    <w:rPr>
      <w:position w:val="6"/>
      <w:sz w:val="16"/>
    </w:rPr>
  </w:style>
  <w:style w:type="paragraph" w:styleId="FootnoteText">
    <w:name w:val="footnote text"/>
    <w:basedOn w:val="Normal"/>
    <w:semiHidden/>
    <w:rsid w:val="00D70398"/>
    <w:pPr>
      <w:ind w:left="284" w:hanging="284"/>
    </w:pPr>
    <w:rPr>
      <w:sz w:val="16"/>
    </w:rPr>
  </w:style>
  <w:style w:type="character" w:styleId="CommentReference">
    <w:name w:val="annotation reference"/>
    <w:basedOn w:val="DefaultParagraphFont"/>
    <w:rsid w:val="00D70398"/>
    <w:rPr>
      <w:sz w:val="16"/>
      <w:szCs w:val="16"/>
    </w:rPr>
  </w:style>
  <w:style w:type="paragraph" w:customStyle="1" w:styleId="Heading21">
    <w:name w:val="Heading 21"/>
    <w:basedOn w:val="Normal"/>
    <w:rsid w:val="00D70398"/>
    <w:pPr>
      <w:spacing w:after="120"/>
      <w:jc w:val="right"/>
    </w:pPr>
    <w:rPr>
      <w:rFonts w:ascii="Calibri" w:hAnsi="Calibri"/>
    </w:rPr>
  </w:style>
  <w:style w:type="paragraph" w:customStyle="1" w:styleId="Arial9">
    <w:name w:val="Arial9"/>
    <w:basedOn w:val="Normal"/>
    <w:rsid w:val="00D70398"/>
    <w:pPr>
      <w:jc w:val="right"/>
    </w:pPr>
    <w:rPr>
      <w:sz w:val="18"/>
    </w:rPr>
  </w:style>
  <w:style w:type="paragraph" w:customStyle="1" w:styleId="Arial12">
    <w:name w:val="Arial12"/>
    <w:basedOn w:val="Heading21"/>
    <w:rsid w:val="00D70398"/>
    <w:rPr>
      <w:sz w:val="24"/>
    </w:rPr>
  </w:style>
  <w:style w:type="paragraph" w:styleId="BodyText">
    <w:name w:val="Body Text"/>
    <w:basedOn w:val="Normal"/>
    <w:rsid w:val="00D70398"/>
    <w:pPr>
      <w:spacing w:after="120"/>
    </w:pPr>
  </w:style>
  <w:style w:type="paragraph" w:styleId="MacroText">
    <w:name w:val="macro"/>
    <w:basedOn w:val="Normal"/>
    <w:semiHidden/>
    <w:rsid w:val="00D70398"/>
    <w:pPr>
      <w:keepLines w:val="0"/>
      <w:tabs>
        <w:tab w:val="left" w:pos="284"/>
        <w:tab w:val="left" w:pos="567"/>
        <w:tab w:val="left" w:pos="851"/>
        <w:tab w:val="left" w:pos="1134"/>
        <w:tab w:val="left" w:pos="1418"/>
        <w:tab w:val="left" w:pos="1701"/>
        <w:tab w:val="left" w:pos="1985"/>
        <w:tab w:val="left" w:pos="2268"/>
      </w:tabs>
    </w:pPr>
  </w:style>
  <w:style w:type="character" w:styleId="PageNumber">
    <w:name w:val="page number"/>
    <w:basedOn w:val="DefaultParagraphFont"/>
    <w:rsid w:val="00D70398"/>
    <w:rPr>
      <w:rFonts w:ascii="Calibri" w:hAnsi="Calibri"/>
      <w:sz w:val="22"/>
    </w:rPr>
  </w:style>
  <w:style w:type="character" w:styleId="Hyperlink">
    <w:name w:val="Hyperlink"/>
    <w:basedOn w:val="DefaultParagraphFont"/>
    <w:uiPriority w:val="99"/>
    <w:rsid w:val="00D70398"/>
    <w:rPr>
      <w:rFonts w:ascii="Arial" w:hAnsi="Arial"/>
      <w:color w:val="0000FF"/>
      <w:sz w:val="20"/>
      <w:u w:val="single"/>
    </w:rPr>
  </w:style>
  <w:style w:type="paragraph" w:styleId="CommentText">
    <w:name w:val="annotation text"/>
    <w:basedOn w:val="Normal"/>
    <w:semiHidden/>
    <w:rsid w:val="00D70398"/>
    <w:rPr>
      <w:sz w:val="20"/>
    </w:rPr>
  </w:style>
  <w:style w:type="character" w:styleId="FollowedHyperlink">
    <w:name w:val="FollowedHyperlink"/>
    <w:basedOn w:val="DefaultParagraphFont"/>
    <w:rsid w:val="00D70398"/>
    <w:rPr>
      <w:color w:val="800080"/>
      <w:u w:val="single"/>
    </w:rPr>
  </w:style>
  <w:style w:type="table" w:styleId="TableGrid">
    <w:name w:val="Table Grid"/>
    <w:basedOn w:val="TableNormal"/>
    <w:rsid w:val="00D70398"/>
    <w:pPr>
      <w:keepLines/>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uteheading">
    <w:name w:val="minute heading"/>
    <w:basedOn w:val="Normal"/>
    <w:rsid w:val="00D70398"/>
    <w:pPr>
      <w:spacing w:after="240"/>
      <w:jc w:val="right"/>
    </w:pPr>
    <w:rPr>
      <w:rFonts w:ascii="Calibri" w:hAnsi="Calibri"/>
      <w:b/>
      <w:bCs/>
      <w:color w:val="808080"/>
      <w:spacing w:val="20"/>
      <w:kern w:val="22"/>
    </w:rPr>
  </w:style>
  <w:style w:type="paragraph" w:customStyle="1" w:styleId="Heading11">
    <w:name w:val="Heading 11"/>
    <w:basedOn w:val="Normal"/>
    <w:link w:val="heading1Char0"/>
    <w:rsid w:val="00D70398"/>
    <w:pPr>
      <w:spacing w:after="480"/>
    </w:pPr>
    <w:rPr>
      <w:rFonts w:ascii="Calibri" w:hAnsi="Calibri"/>
      <w:b/>
      <w:sz w:val="28"/>
    </w:rPr>
  </w:style>
  <w:style w:type="paragraph" w:customStyle="1" w:styleId="StyleCalibri14ptBoldBefore12ptAfter12pt">
    <w:name w:val="Style Calibri 14 pt Bold Before:  12 pt After:  12 pt"/>
    <w:basedOn w:val="Normal"/>
    <w:rsid w:val="00D70398"/>
    <w:rPr>
      <w:rFonts w:ascii="Calibri" w:hAnsi="Calibri"/>
      <w:b/>
      <w:bCs/>
      <w:sz w:val="28"/>
    </w:rPr>
  </w:style>
  <w:style w:type="paragraph" w:customStyle="1" w:styleId="numberedpara">
    <w:name w:val="numbered para"/>
    <w:basedOn w:val="Normal"/>
    <w:rsid w:val="00D70398"/>
    <w:pPr>
      <w:numPr>
        <w:numId w:val="1"/>
      </w:numPr>
    </w:pPr>
    <w:rPr>
      <w:rFonts w:ascii="Calibri" w:hAnsi="Calibri"/>
      <w:szCs w:val="16"/>
    </w:rPr>
  </w:style>
  <w:style w:type="paragraph" w:customStyle="1" w:styleId="heading2-right">
    <w:name w:val="heading2 - right"/>
    <w:basedOn w:val="Heading21"/>
    <w:rsid w:val="00D70398"/>
    <w:pPr>
      <w:tabs>
        <w:tab w:val="left" w:pos="1320"/>
        <w:tab w:val="left" w:pos="2375"/>
      </w:tabs>
      <w:ind w:left="1321" w:hanging="1321"/>
    </w:pPr>
    <w:rPr>
      <w:b/>
    </w:rPr>
  </w:style>
  <w:style w:type="paragraph" w:customStyle="1" w:styleId="heading2Left">
    <w:name w:val="heading 2 + Left"/>
    <w:basedOn w:val="Heading21"/>
    <w:rsid w:val="00D70398"/>
    <w:pPr>
      <w:jc w:val="left"/>
    </w:pPr>
  </w:style>
  <w:style w:type="paragraph" w:customStyle="1" w:styleId="heading1right">
    <w:name w:val="heading 1_right"/>
    <w:basedOn w:val="Heading11"/>
    <w:rsid w:val="00D70398"/>
    <w:pPr>
      <w:tabs>
        <w:tab w:val="left" w:pos="0"/>
      </w:tabs>
      <w:spacing w:before="360" w:after="120"/>
      <w:ind w:left="-1210"/>
    </w:pPr>
    <w:rPr>
      <w:bCs/>
    </w:rPr>
  </w:style>
  <w:style w:type="character" w:customStyle="1" w:styleId="Heading1Char">
    <w:name w:val="Heading 1 Char"/>
    <w:aliases w:val="1 + Calibri Char"/>
    <w:basedOn w:val="DefaultParagraphFont"/>
    <w:link w:val="Heading1"/>
    <w:rsid w:val="00D70398"/>
    <w:rPr>
      <w:rFonts w:ascii="Arial" w:hAnsi="Arial"/>
      <w:b/>
      <w:sz w:val="24"/>
      <w:lang w:val="en-AU" w:eastAsia="en-US" w:bidi="ar-SA"/>
    </w:rPr>
  </w:style>
  <w:style w:type="character" w:customStyle="1" w:styleId="heading1Char0">
    <w:name w:val="heading 1 Char"/>
    <w:basedOn w:val="DefaultParagraphFont"/>
    <w:link w:val="Heading11"/>
    <w:rsid w:val="00D70398"/>
    <w:rPr>
      <w:rFonts w:ascii="Calibri" w:hAnsi="Calibri"/>
      <w:b/>
      <w:sz w:val="28"/>
      <w:lang w:val="en-AU" w:eastAsia="en-US" w:bidi="ar-SA"/>
    </w:rPr>
  </w:style>
  <w:style w:type="paragraph" w:customStyle="1" w:styleId="Footer1">
    <w:name w:val="Footer1"/>
    <w:basedOn w:val="Normal"/>
    <w:rsid w:val="00D70398"/>
    <w:pPr>
      <w:spacing w:line="288" w:lineRule="auto"/>
      <w:ind w:left="57" w:right="-565" w:firstLine="1153"/>
      <w:jc w:val="right"/>
    </w:pPr>
    <w:rPr>
      <w:rFonts w:ascii="Calibri" w:hAnsi="Calibri" w:cs="Gautami"/>
      <w:kern w:val="16"/>
      <w:sz w:val="16"/>
      <w:szCs w:val="16"/>
    </w:rPr>
  </w:style>
  <w:style w:type="paragraph" w:customStyle="1" w:styleId="Style">
    <w:name w:val="Style"/>
    <w:basedOn w:val="Normal"/>
    <w:rsid w:val="00D70398"/>
    <w:pPr>
      <w:keepLines w:val="0"/>
    </w:pPr>
    <w:rPr>
      <w:rFonts w:cs="Arial"/>
      <w:szCs w:val="22"/>
    </w:rPr>
  </w:style>
  <w:style w:type="paragraph" w:customStyle="1" w:styleId="HR">
    <w:name w:val="HR"/>
    <w:aliases w:val="Regulation Heading"/>
    <w:basedOn w:val="Normal"/>
    <w:next w:val="R1"/>
    <w:rsid w:val="00D70398"/>
    <w:pPr>
      <w:keepNext/>
      <w:keepLines w:val="0"/>
      <w:spacing w:before="360"/>
      <w:ind w:left="964" w:hanging="964"/>
    </w:pPr>
    <w:rPr>
      <w:rFonts w:cs="Arial"/>
      <w:b/>
      <w:bCs/>
      <w:sz w:val="24"/>
      <w:szCs w:val="24"/>
      <w:lang w:eastAsia="en-AU"/>
    </w:rPr>
  </w:style>
  <w:style w:type="paragraph" w:customStyle="1" w:styleId="R1">
    <w:name w:val="R1"/>
    <w:aliases w:val="1. or 1.(1)"/>
    <w:basedOn w:val="Normal"/>
    <w:next w:val="R2"/>
    <w:rsid w:val="00D70398"/>
    <w:pPr>
      <w:tabs>
        <w:tab w:val="right" w:pos="794"/>
      </w:tabs>
      <w:spacing w:before="120" w:line="260" w:lineRule="exact"/>
      <w:ind w:left="964" w:hanging="964"/>
      <w:jc w:val="both"/>
    </w:pPr>
    <w:rPr>
      <w:rFonts w:ascii="Times New Roman" w:hAnsi="Times New Roman"/>
      <w:sz w:val="24"/>
      <w:szCs w:val="24"/>
      <w:lang w:eastAsia="en-AU"/>
    </w:rPr>
  </w:style>
  <w:style w:type="paragraph" w:customStyle="1" w:styleId="R2">
    <w:name w:val="R2"/>
    <w:aliases w:val="(2)"/>
    <w:basedOn w:val="Normal"/>
    <w:rsid w:val="00D70398"/>
    <w:pPr>
      <w:tabs>
        <w:tab w:val="right" w:pos="794"/>
      </w:tabs>
      <w:spacing w:before="180" w:line="260" w:lineRule="exact"/>
      <w:ind w:left="964" w:hanging="964"/>
      <w:jc w:val="both"/>
    </w:pPr>
    <w:rPr>
      <w:rFonts w:ascii="Times New Roman" w:hAnsi="Times New Roman"/>
      <w:sz w:val="24"/>
      <w:szCs w:val="24"/>
      <w:lang w:eastAsia="en-AU"/>
    </w:rPr>
  </w:style>
  <w:style w:type="paragraph" w:customStyle="1" w:styleId="TableENotesHeading">
    <w:name w:val="TableENotesHeading"/>
    <w:basedOn w:val="Normal"/>
    <w:rsid w:val="00D70398"/>
    <w:pPr>
      <w:keepLines w:val="0"/>
      <w:spacing w:before="240" w:after="240" w:line="300" w:lineRule="exact"/>
      <w:ind w:left="2410" w:hanging="2410"/>
    </w:pPr>
    <w:rPr>
      <w:rFonts w:cs="Arial"/>
      <w:b/>
      <w:bCs/>
      <w:noProof/>
      <w:sz w:val="28"/>
      <w:szCs w:val="28"/>
      <w:lang w:eastAsia="en-AU"/>
    </w:rPr>
  </w:style>
  <w:style w:type="paragraph" w:customStyle="1" w:styleId="EndNotes">
    <w:name w:val="EndNotes"/>
    <w:basedOn w:val="Normal"/>
    <w:rsid w:val="00D70398"/>
    <w:pPr>
      <w:keepLines w:val="0"/>
      <w:spacing w:before="120" w:line="260" w:lineRule="exact"/>
      <w:jc w:val="both"/>
    </w:pPr>
    <w:rPr>
      <w:rFonts w:ascii="Times New Roman" w:hAnsi="Times New Roman"/>
      <w:noProof/>
      <w:sz w:val="24"/>
      <w:szCs w:val="24"/>
      <w:lang w:eastAsia="en-AU"/>
    </w:rPr>
  </w:style>
  <w:style w:type="paragraph" w:customStyle="1" w:styleId="ENoteNo">
    <w:name w:val="ENoteNo"/>
    <w:basedOn w:val="EndNotes"/>
    <w:rsid w:val="00D70398"/>
    <w:pPr>
      <w:ind w:left="357" w:hanging="357"/>
    </w:pPr>
    <w:rPr>
      <w:rFonts w:ascii="Arial" w:hAnsi="Arial" w:cs="Arial"/>
      <w:b/>
      <w:bCs/>
    </w:rPr>
  </w:style>
  <w:style w:type="paragraph" w:customStyle="1" w:styleId="TableColHead">
    <w:name w:val="TableColHead"/>
    <w:basedOn w:val="Normal"/>
    <w:rsid w:val="00D70398"/>
    <w:pPr>
      <w:keepNext/>
      <w:keepLines w:val="0"/>
      <w:spacing w:before="120" w:after="60" w:line="200" w:lineRule="exact"/>
    </w:pPr>
    <w:rPr>
      <w:rFonts w:cs="Arial"/>
      <w:b/>
      <w:bCs/>
      <w:noProof/>
      <w:sz w:val="18"/>
      <w:szCs w:val="18"/>
    </w:rPr>
  </w:style>
  <w:style w:type="paragraph" w:styleId="NoteHeading">
    <w:name w:val="Note Heading"/>
    <w:aliases w:val="HN"/>
    <w:basedOn w:val="Normal"/>
    <w:next w:val="Normal"/>
    <w:rsid w:val="00D70398"/>
    <w:pPr>
      <w:keepNext/>
      <w:tabs>
        <w:tab w:val="left" w:pos="1559"/>
      </w:tabs>
      <w:spacing w:before="120" w:line="240" w:lineRule="atLeast"/>
    </w:pPr>
    <w:rPr>
      <w:rFonts w:cs="Arial"/>
      <w:b/>
      <w:bCs/>
      <w:noProof/>
      <w:sz w:val="32"/>
      <w:szCs w:val="32"/>
      <w:lang w:eastAsia="en-AU"/>
    </w:rPr>
  </w:style>
  <w:style w:type="paragraph" w:customStyle="1" w:styleId="TableOfAmend">
    <w:name w:val="TableOfAmend"/>
    <w:basedOn w:val="Normal"/>
    <w:rsid w:val="00D70398"/>
    <w:pPr>
      <w:keepLines w:val="0"/>
      <w:tabs>
        <w:tab w:val="right" w:leader="dot" w:pos="2268"/>
      </w:tabs>
      <w:spacing w:before="60" w:line="200" w:lineRule="exact"/>
      <w:ind w:left="170" w:right="-11" w:hanging="170"/>
    </w:pPr>
    <w:rPr>
      <w:rFonts w:cs="Arial"/>
      <w:noProof/>
      <w:sz w:val="18"/>
      <w:szCs w:val="18"/>
      <w:lang w:eastAsia="en-AU"/>
    </w:rPr>
  </w:style>
  <w:style w:type="paragraph" w:customStyle="1" w:styleId="TableOfAmendHead">
    <w:name w:val="TableOfAmendHead"/>
    <w:basedOn w:val="TableOfAmend"/>
    <w:next w:val="Normal"/>
    <w:rsid w:val="00D70398"/>
    <w:pPr>
      <w:spacing w:after="60"/>
    </w:pPr>
    <w:rPr>
      <w:sz w:val="16"/>
      <w:szCs w:val="16"/>
    </w:rPr>
  </w:style>
  <w:style w:type="character" w:customStyle="1" w:styleId="CharENotesHeading">
    <w:name w:val="CharENotesHeading"/>
    <w:basedOn w:val="DefaultParagraphFont"/>
    <w:rsid w:val="00D70398"/>
  </w:style>
  <w:style w:type="paragraph" w:customStyle="1" w:styleId="TableENotesHeadingAmdt">
    <w:name w:val="TableENotesHeadingAmdt"/>
    <w:basedOn w:val="Normal"/>
    <w:next w:val="Normal"/>
    <w:rsid w:val="00D70398"/>
    <w:pPr>
      <w:keepLines w:val="0"/>
      <w:pageBreakBefore/>
      <w:spacing w:before="240" w:after="240" w:line="300" w:lineRule="exact"/>
      <w:ind w:left="2410" w:hanging="2410"/>
    </w:pPr>
    <w:rPr>
      <w:rFonts w:cs="Arial"/>
      <w:b/>
      <w:bCs/>
      <w:noProof/>
      <w:sz w:val="28"/>
      <w:szCs w:val="28"/>
      <w:lang w:eastAsia="en-AU"/>
    </w:rPr>
  </w:style>
  <w:style w:type="paragraph" w:styleId="Title">
    <w:name w:val="Title"/>
    <w:basedOn w:val="Normal"/>
    <w:qFormat/>
    <w:rsid w:val="00D70398"/>
    <w:pPr>
      <w:keepLines w:val="0"/>
      <w:spacing w:before="240" w:after="60"/>
    </w:pPr>
    <w:rPr>
      <w:rFonts w:cs="Arial"/>
      <w:b/>
      <w:bCs/>
      <w:sz w:val="40"/>
      <w:szCs w:val="40"/>
      <w:lang w:eastAsia="en-AU"/>
    </w:rPr>
  </w:style>
  <w:style w:type="paragraph" w:customStyle="1" w:styleId="CoverUpdate">
    <w:name w:val="CoverUpdate"/>
    <w:basedOn w:val="Normal"/>
    <w:rsid w:val="00D70398"/>
    <w:pPr>
      <w:keepLines w:val="0"/>
      <w:spacing w:before="240"/>
    </w:pPr>
    <w:rPr>
      <w:rFonts w:ascii="Times New Roman" w:hAnsi="Times New Roman"/>
      <w:sz w:val="24"/>
      <w:szCs w:val="24"/>
      <w:lang w:eastAsia="en-AU"/>
    </w:rPr>
  </w:style>
  <w:style w:type="paragraph" w:customStyle="1" w:styleId="CoverAct">
    <w:name w:val="CoverAct"/>
    <w:basedOn w:val="Normal"/>
    <w:next w:val="CoverUpdate"/>
    <w:rsid w:val="00D70398"/>
    <w:pPr>
      <w:keepLines w:val="0"/>
      <w:pBdr>
        <w:bottom w:val="single" w:sz="4" w:space="3" w:color="auto"/>
      </w:pBdr>
    </w:pPr>
    <w:rPr>
      <w:rFonts w:cs="Arial"/>
      <w:i/>
      <w:iCs/>
      <w:sz w:val="28"/>
      <w:szCs w:val="28"/>
      <w:lang w:eastAsia="en-AU"/>
    </w:rPr>
  </w:style>
  <w:style w:type="paragraph" w:customStyle="1" w:styleId="CoverMade">
    <w:name w:val="CoverMade"/>
    <w:basedOn w:val="Normal"/>
    <w:rsid w:val="00D70398"/>
    <w:pPr>
      <w:keepLines w:val="0"/>
      <w:spacing w:before="240" w:after="240"/>
    </w:pPr>
    <w:rPr>
      <w:rFonts w:cs="Arial"/>
      <w:sz w:val="24"/>
      <w:szCs w:val="24"/>
      <w:lang w:eastAsia="en-AU"/>
    </w:rPr>
  </w:style>
  <w:style w:type="paragraph" w:customStyle="1" w:styleId="CoverStatRule">
    <w:name w:val="CoverStatRule"/>
    <w:basedOn w:val="Normal"/>
    <w:next w:val="Normal"/>
    <w:rsid w:val="00D70398"/>
    <w:pPr>
      <w:keepLines w:val="0"/>
      <w:spacing w:before="240"/>
    </w:pPr>
    <w:rPr>
      <w:rFonts w:cs="Arial"/>
      <w:b/>
      <w:bCs/>
      <w:sz w:val="24"/>
      <w:szCs w:val="24"/>
      <w:lang w:eastAsia="en-AU"/>
    </w:rPr>
  </w:style>
  <w:style w:type="paragraph" w:styleId="BalloonText">
    <w:name w:val="Balloon Text"/>
    <w:basedOn w:val="Normal"/>
    <w:semiHidden/>
    <w:rsid w:val="00D70398"/>
    <w:rPr>
      <w:rFonts w:ascii="Tahoma" w:hAnsi="Tahoma" w:cs="Tahoma"/>
      <w:sz w:val="16"/>
      <w:szCs w:val="16"/>
    </w:rPr>
  </w:style>
  <w:style w:type="paragraph" w:styleId="CommentSubject">
    <w:name w:val="annotation subject"/>
    <w:basedOn w:val="CommentText"/>
    <w:next w:val="CommentText"/>
    <w:semiHidden/>
    <w:rsid w:val="00D70398"/>
    <w:rPr>
      <w:b/>
      <w:bCs/>
    </w:rPr>
  </w:style>
  <w:style w:type="character" w:customStyle="1" w:styleId="EmailStyle611">
    <w:name w:val="EmailStyle611"/>
    <w:basedOn w:val="DefaultParagraphFont"/>
    <w:semiHidden/>
    <w:rsid w:val="00D70398"/>
    <w:rPr>
      <w:rFonts w:ascii="Franklin Gothic Book" w:hAnsi="Franklin Gothic Book"/>
      <w:b w:val="0"/>
      <w:bCs w:val="0"/>
      <w:i w:val="0"/>
      <w:iCs w:val="0"/>
      <w:strike w:val="0"/>
      <w:color w:val="000000"/>
      <w:sz w:val="20"/>
      <w:szCs w:val="20"/>
      <w:u w:val="none"/>
    </w:rPr>
  </w:style>
  <w:style w:type="character" w:customStyle="1" w:styleId="1CharChar">
    <w:name w:val="1 Char Char"/>
    <w:basedOn w:val="DefaultParagraphFont"/>
    <w:rsid w:val="00D70398"/>
    <w:rPr>
      <w:rFonts w:ascii="Arial" w:eastAsia="Batang" w:hAnsi="Arial" w:cs="Arial"/>
      <w:b/>
      <w:bCs/>
      <w:sz w:val="28"/>
      <w:szCs w:val="32"/>
      <w:lang w:val="en-AU" w:eastAsia="en-US" w:bidi="ar-SA"/>
    </w:rPr>
  </w:style>
  <w:style w:type="paragraph" w:customStyle="1" w:styleId="CharCharCharCharCharChar">
    <w:name w:val="Char Char Char Char Char Char"/>
    <w:basedOn w:val="Normal"/>
    <w:rsid w:val="00D70398"/>
    <w:pPr>
      <w:keepLines w:val="0"/>
    </w:pPr>
  </w:style>
  <w:style w:type="character" w:customStyle="1" w:styleId="Heading2Char">
    <w:name w:val="Heading 2 Char"/>
    <w:aliases w:val="Heading 2 Char2 Char,Heading 2 Char Char Char,Heading 2 Char1 Char Char2 Char,Heading 2 Char Char Char Char2 Char,Heading 2 Char3 Char Char Char Char1 Char,Heading 2 Char2 Char Char Char Char Char1 Char,Heading 2 Char1 Char2 Char"/>
    <w:basedOn w:val="DefaultParagraphFont"/>
    <w:link w:val="Heading2"/>
    <w:rsid w:val="00D70398"/>
    <w:rPr>
      <w:rFonts w:ascii="Arial" w:hAnsi="Arial" w:cs="Arial"/>
      <w:b/>
      <w:sz w:val="22"/>
      <w:lang w:val="en-AU" w:eastAsia="en-US" w:bidi="ar-SA"/>
    </w:rPr>
  </w:style>
  <w:style w:type="paragraph" w:styleId="TOC1">
    <w:name w:val="toc 1"/>
    <w:basedOn w:val="Normal"/>
    <w:next w:val="Normal"/>
    <w:autoRedefine/>
    <w:uiPriority w:val="39"/>
    <w:rsid w:val="00D70398"/>
    <w:pPr>
      <w:tabs>
        <w:tab w:val="left" w:pos="1430"/>
        <w:tab w:val="right" w:leader="dot" w:pos="9344"/>
      </w:tabs>
      <w:spacing w:before="240"/>
      <w:ind w:left="1429" w:hanging="1429"/>
    </w:pPr>
    <w:rPr>
      <w:rFonts w:eastAsia="Batang" w:cs="Arial"/>
      <w:noProof/>
      <w:sz w:val="24"/>
      <w:szCs w:val="24"/>
      <w:lang w:eastAsia="en-AU"/>
    </w:rPr>
  </w:style>
  <w:style w:type="paragraph" w:styleId="TOC2">
    <w:name w:val="toc 2"/>
    <w:basedOn w:val="Normal"/>
    <w:next w:val="Normal"/>
    <w:autoRedefine/>
    <w:uiPriority w:val="39"/>
    <w:rsid w:val="00966D6E"/>
    <w:pPr>
      <w:tabs>
        <w:tab w:val="right" w:leader="dot" w:pos="9344"/>
      </w:tabs>
      <w:spacing w:before="120"/>
      <w:ind w:left="1430" w:hanging="1430"/>
    </w:pPr>
    <w:rPr>
      <w:rFonts w:eastAsia="Batang" w:cs="Arial"/>
      <w:bCs/>
      <w:iCs/>
      <w:noProof/>
      <w:szCs w:val="22"/>
      <w:lang w:eastAsia="en-AU"/>
    </w:rPr>
  </w:style>
  <w:style w:type="character" w:customStyle="1" w:styleId="Heading2CharChar1">
    <w:name w:val="Heading 2 Char Char1"/>
    <w:aliases w:val="Heading 2 Char1 Char Char1,Heading 2 Char Char Char Char1,Heading 2 Char3 Char Char Char Char,Heading 2 Char2 Char Char Char Char Char,Heading 2 Char1 Char Char Char Char Char Char,Heading 2 Char Char Char Char Char Char Char Char"/>
    <w:basedOn w:val="DefaultParagraphFont"/>
    <w:rsid w:val="00D70398"/>
    <w:rPr>
      <w:rFonts w:ascii="Arial" w:hAnsi="Arial" w:cs="Arial"/>
      <w:b/>
      <w:bCs/>
      <w:iCs/>
      <w:sz w:val="26"/>
      <w:szCs w:val="28"/>
      <w:lang w:val="en-AU" w:eastAsia="en-US" w:bidi="ar-SA"/>
    </w:rPr>
  </w:style>
  <w:style w:type="paragraph" w:styleId="NormalWeb">
    <w:name w:val="Normal (Web)"/>
    <w:basedOn w:val="Normal"/>
    <w:rsid w:val="00D70398"/>
    <w:pPr>
      <w:keepLines w:val="0"/>
      <w:spacing w:before="100" w:beforeAutospacing="1" w:after="100" w:afterAutospacing="1"/>
    </w:pPr>
    <w:rPr>
      <w:rFonts w:ascii="Times New Roman" w:hAnsi="Times New Roman"/>
      <w:sz w:val="24"/>
      <w:szCs w:val="24"/>
      <w:lang w:eastAsia="en-AU"/>
    </w:rPr>
  </w:style>
  <w:style w:type="paragraph" w:customStyle="1" w:styleId="Excercisenumbers">
    <w:name w:val="Excercise numbers"/>
    <w:basedOn w:val="Normal"/>
    <w:rsid w:val="00D70398"/>
    <w:pPr>
      <w:tabs>
        <w:tab w:val="num" w:pos="2448"/>
      </w:tabs>
      <w:ind w:left="2448" w:hanging="848"/>
    </w:pPr>
    <w:rPr>
      <w:sz w:val="20"/>
    </w:rPr>
  </w:style>
  <w:style w:type="paragraph" w:customStyle="1" w:styleId="BodyText1">
    <w:name w:val="Body Text1"/>
    <w:basedOn w:val="Normal"/>
    <w:rsid w:val="00D70398"/>
    <w:pPr>
      <w:keepLines w:val="0"/>
      <w:numPr>
        <w:ilvl w:val="12"/>
      </w:numPr>
    </w:pPr>
    <w:rPr>
      <w:rFonts w:ascii="Times New Roman" w:hAnsi="Times New Roman"/>
      <w:sz w:val="24"/>
    </w:rPr>
  </w:style>
  <w:style w:type="paragraph" w:customStyle="1" w:styleId="Style5CharCharChar">
    <w:name w:val="Style5 Char Char Char"/>
    <w:link w:val="Style5CharCharCharChar"/>
    <w:rsid w:val="00D70398"/>
    <w:pPr>
      <w:tabs>
        <w:tab w:val="num" w:pos="1700"/>
      </w:tabs>
      <w:ind w:left="1700" w:hanging="1133"/>
    </w:pPr>
    <w:rPr>
      <w:rFonts w:ascii="Arial" w:hAnsi="Arial"/>
      <w:sz w:val="22"/>
      <w:lang w:eastAsia="en-US"/>
    </w:rPr>
  </w:style>
  <w:style w:type="character" w:customStyle="1" w:styleId="Style5CharCharCharChar">
    <w:name w:val="Style5 Char Char Char Char"/>
    <w:basedOn w:val="DefaultParagraphFont"/>
    <w:link w:val="Style5CharCharChar"/>
    <w:rsid w:val="00D70398"/>
    <w:rPr>
      <w:rFonts w:ascii="Arial" w:hAnsi="Arial"/>
      <w:sz w:val="22"/>
      <w:lang w:val="en-AU" w:eastAsia="en-US" w:bidi="ar-SA"/>
    </w:rPr>
  </w:style>
  <w:style w:type="paragraph" w:customStyle="1" w:styleId="Style1">
    <w:name w:val="Style1"/>
    <w:basedOn w:val="Normal"/>
    <w:rsid w:val="00D70398"/>
    <w:pPr>
      <w:keepLines w:val="0"/>
      <w:ind w:left="1400" w:hanging="800"/>
    </w:pPr>
  </w:style>
  <w:style w:type="paragraph" w:customStyle="1" w:styleId="Head2">
    <w:name w:val="Head2"/>
    <w:basedOn w:val="Normal"/>
    <w:rsid w:val="00D70398"/>
    <w:pPr>
      <w:tabs>
        <w:tab w:val="left" w:pos="1620"/>
      </w:tabs>
    </w:pPr>
    <w:rPr>
      <w:rFonts w:cs="Arial"/>
      <w:b/>
      <w:bCs/>
      <w:szCs w:val="22"/>
    </w:rPr>
  </w:style>
  <w:style w:type="paragraph" w:customStyle="1" w:styleId="Head1">
    <w:name w:val="Head1"/>
    <w:basedOn w:val="Normal"/>
    <w:rsid w:val="00D70398"/>
    <w:pPr>
      <w:tabs>
        <w:tab w:val="left" w:pos="1620"/>
      </w:tabs>
    </w:pPr>
    <w:rPr>
      <w:rFonts w:cs="Arial"/>
      <w:b/>
      <w:bCs/>
      <w:szCs w:val="22"/>
    </w:rPr>
  </w:style>
  <w:style w:type="paragraph" w:styleId="TOC3">
    <w:name w:val="toc 3"/>
    <w:basedOn w:val="Normal"/>
    <w:next w:val="Normal"/>
    <w:autoRedefine/>
    <w:uiPriority w:val="39"/>
    <w:rsid w:val="00966D6E"/>
    <w:pPr>
      <w:tabs>
        <w:tab w:val="right" w:leader="dot" w:pos="9344"/>
      </w:tabs>
      <w:ind w:left="1430" w:hanging="1430"/>
    </w:pPr>
    <w:rPr>
      <w:bCs/>
      <w:noProof/>
      <w:szCs w:val="22"/>
    </w:rPr>
  </w:style>
  <w:style w:type="paragraph" w:styleId="TOC4">
    <w:name w:val="toc 4"/>
    <w:basedOn w:val="Normal"/>
    <w:next w:val="Normal"/>
    <w:autoRedefine/>
    <w:uiPriority w:val="39"/>
    <w:rsid w:val="00D70398"/>
    <w:pPr>
      <w:keepLines w:val="0"/>
      <w:ind w:left="720"/>
    </w:pPr>
    <w:rPr>
      <w:rFonts w:ascii="Times New Roman" w:hAnsi="Times New Roman"/>
      <w:sz w:val="24"/>
      <w:szCs w:val="24"/>
      <w:lang w:eastAsia="en-AU"/>
    </w:rPr>
  </w:style>
  <w:style w:type="paragraph" w:styleId="TOC5">
    <w:name w:val="toc 5"/>
    <w:basedOn w:val="Normal"/>
    <w:next w:val="Normal"/>
    <w:autoRedefine/>
    <w:uiPriority w:val="39"/>
    <w:rsid w:val="00D70398"/>
    <w:pPr>
      <w:keepLines w:val="0"/>
      <w:ind w:left="960"/>
    </w:pPr>
    <w:rPr>
      <w:rFonts w:ascii="Times New Roman" w:hAnsi="Times New Roman"/>
      <w:sz w:val="24"/>
      <w:szCs w:val="24"/>
      <w:lang w:eastAsia="en-AU"/>
    </w:rPr>
  </w:style>
  <w:style w:type="paragraph" w:styleId="TOC6">
    <w:name w:val="toc 6"/>
    <w:basedOn w:val="Normal"/>
    <w:next w:val="Normal"/>
    <w:autoRedefine/>
    <w:uiPriority w:val="39"/>
    <w:rsid w:val="00D70398"/>
    <w:pPr>
      <w:keepLines w:val="0"/>
      <w:ind w:left="1200"/>
    </w:pPr>
    <w:rPr>
      <w:rFonts w:ascii="Times New Roman" w:hAnsi="Times New Roman"/>
      <w:sz w:val="24"/>
      <w:szCs w:val="24"/>
      <w:lang w:eastAsia="en-AU"/>
    </w:rPr>
  </w:style>
  <w:style w:type="paragraph" w:styleId="TOC7">
    <w:name w:val="toc 7"/>
    <w:basedOn w:val="Normal"/>
    <w:next w:val="Normal"/>
    <w:autoRedefine/>
    <w:uiPriority w:val="39"/>
    <w:rsid w:val="00D70398"/>
    <w:pPr>
      <w:keepLines w:val="0"/>
      <w:ind w:left="1440"/>
    </w:pPr>
    <w:rPr>
      <w:rFonts w:ascii="Times New Roman" w:hAnsi="Times New Roman"/>
      <w:sz w:val="24"/>
      <w:szCs w:val="24"/>
      <w:lang w:eastAsia="en-AU"/>
    </w:rPr>
  </w:style>
  <w:style w:type="paragraph" w:styleId="TOC8">
    <w:name w:val="toc 8"/>
    <w:basedOn w:val="Normal"/>
    <w:next w:val="Normal"/>
    <w:autoRedefine/>
    <w:uiPriority w:val="39"/>
    <w:rsid w:val="00D70398"/>
    <w:pPr>
      <w:keepLines w:val="0"/>
      <w:ind w:left="1680"/>
    </w:pPr>
    <w:rPr>
      <w:rFonts w:ascii="Times New Roman" w:hAnsi="Times New Roman"/>
      <w:sz w:val="24"/>
      <w:szCs w:val="24"/>
      <w:lang w:eastAsia="en-AU"/>
    </w:rPr>
  </w:style>
  <w:style w:type="paragraph" w:styleId="TOC9">
    <w:name w:val="toc 9"/>
    <w:basedOn w:val="Normal"/>
    <w:next w:val="Normal"/>
    <w:autoRedefine/>
    <w:uiPriority w:val="39"/>
    <w:rsid w:val="00D70398"/>
    <w:pPr>
      <w:keepLines w:val="0"/>
      <w:ind w:left="1920"/>
    </w:pPr>
    <w:rPr>
      <w:rFonts w:ascii="Times New Roman" w:hAnsi="Times New Roman"/>
      <w:sz w:val="24"/>
      <w:szCs w:val="24"/>
      <w:lang w:eastAsia="en-AU"/>
    </w:rPr>
  </w:style>
  <w:style w:type="paragraph" w:customStyle="1" w:styleId="Char">
    <w:name w:val="Char"/>
    <w:basedOn w:val="Normal"/>
    <w:rsid w:val="00D70398"/>
    <w:pPr>
      <w:keepLines w:val="0"/>
    </w:pPr>
    <w:rPr>
      <w:rFonts w:cs="Arial"/>
      <w:szCs w:val="22"/>
    </w:rPr>
  </w:style>
  <w:style w:type="table" w:customStyle="1" w:styleId="TableGrid1">
    <w:name w:val="Table Grid1"/>
    <w:basedOn w:val="TableNormal"/>
    <w:next w:val="TableGrid"/>
    <w:rsid w:val="00D70398"/>
    <w:pPr>
      <w:keepLines/>
    </w:pPr>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D70398"/>
    <w:pPr>
      <w:numPr>
        <w:numId w:val="2"/>
      </w:numPr>
    </w:pPr>
  </w:style>
  <w:style w:type="paragraph" w:customStyle="1" w:styleId="UpdateDate">
    <w:name w:val="UpdateDate"/>
    <w:basedOn w:val="Normal"/>
    <w:rsid w:val="00D70398"/>
    <w:pPr>
      <w:keepLines w:val="0"/>
      <w:spacing w:before="240" w:line="260" w:lineRule="atLeast"/>
    </w:pPr>
    <w:rPr>
      <w:rFonts w:ascii="Times New Roman" w:hAnsi="Times New Roman"/>
      <w:sz w:val="24"/>
      <w:szCs w:val="24"/>
      <w:lang w:eastAsia="en-AU"/>
    </w:rPr>
  </w:style>
  <w:style w:type="paragraph" w:customStyle="1" w:styleId="Actno">
    <w:name w:val="Actno"/>
    <w:basedOn w:val="UpdateDate"/>
    <w:next w:val="Normal"/>
    <w:rsid w:val="00D70398"/>
    <w:rPr>
      <w:b/>
    </w:rPr>
  </w:style>
  <w:style w:type="paragraph" w:customStyle="1" w:styleId="ShortT">
    <w:name w:val="ShortT"/>
    <w:basedOn w:val="Normal"/>
    <w:next w:val="Normal"/>
    <w:rsid w:val="00D70398"/>
    <w:pPr>
      <w:keepLines w:val="0"/>
      <w:spacing w:before="360" w:line="260" w:lineRule="atLeast"/>
    </w:pPr>
    <w:rPr>
      <w:rFonts w:ascii="Times" w:hAnsi="Times"/>
      <w:b/>
      <w:sz w:val="40"/>
      <w:lang w:eastAsia="en-AU"/>
    </w:rPr>
  </w:style>
  <w:style w:type="paragraph" w:styleId="DocumentMap">
    <w:name w:val="Document Map"/>
    <w:basedOn w:val="Normal"/>
    <w:semiHidden/>
    <w:rsid w:val="00D70398"/>
    <w:pPr>
      <w:shd w:val="clear" w:color="auto" w:fill="000080"/>
    </w:pPr>
    <w:rPr>
      <w:rFonts w:ascii="Tahoma" w:hAnsi="Tahoma" w:cs="Tahoma"/>
      <w:sz w:val="20"/>
    </w:rPr>
  </w:style>
  <w:style w:type="character" w:styleId="Emphasis">
    <w:name w:val="Emphasis"/>
    <w:basedOn w:val="DefaultParagraphFont"/>
    <w:qFormat/>
    <w:rsid w:val="0090348D"/>
    <w:rPr>
      <w:b/>
      <w:bCs/>
      <w:i w:val="0"/>
      <w:iCs w:val="0"/>
    </w:rPr>
  </w:style>
  <w:style w:type="character" w:customStyle="1" w:styleId="EmailStyle911">
    <w:name w:val="EmailStyle911"/>
    <w:basedOn w:val="DefaultParagraphFont"/>
    <w:semiHidden/>
    <w:rsid w:val="00CE661F"/>
    <w:rPr>
      <w:rFonts w:ascii="Franklin Gothic Book" w:hAnsi="Franklin Gothic Book"/>
      <w:b w:val="0"/>
      <w:bCs w:val="0"/>
      <w:i w:val="0"/>
      <w:iCs w:val="0"/>
      <w:strike w:val="0"/>
      <w:color w:val="000000"/>
      <w:sz w:val="20"/>
      <w:szCs w:val="20"/>
      <w:u w:val="none"/>
    </w:rPr>
  </w:style>
  <w:style w:type="paragraph" w:styleId="ListParagraph">
    <w:name w:val="List Paragraph"/>
    <w:basedOn w:val="Normal"/>
    <w:link w:val="ListParagraphChar"/>
    <w:uiPriority w:val="34"/>
    <w:qFormat/>
    <w:rsid w:val="00A42E9A"/>
    <w:pPr>
      <w:ind w:left="720"/>
      <w:contextualSpacing/>
    </w:pPr>
  </w:style>
  <w:style w:type="character" w:customStyle="1" w:styleId="Heading3Char">
    <w:name w:val="Heading 3 Char"/>
    <w:basedOn w:val="DefaultParagraphFont"/>
    <w:link w:val="Heading3"/>
    <w:rsid w:val="00006E5E"/>
    <w:rPr>
      <w:rFonts w:ascii="Arial" w:hAnsi="Arial" w:cs="Arial"/>
      <w:b/>
      <w:i/>
      <w:iCs/>
      <w:sz w:val="22"/>
      <w:lang w:eastAsia="en-US"/>
    </w:rPr>
  </w:style>
  <w:style w:type="character" w:customStyle="1" w:styleId="ListParagraphChar">
    <w:name w:val="List Paragraph Char"/>
    <w:basedOn w:val="DefaultParagraphFont"/>
    <w:link w:val="ListParagraph"/>
    <w:uiPriority w:val="34"/>
    <w:locked/>
    <w:rsid w:val="00006E5E"/>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398"/>
    <w:pPr>
      <w:keepLines/>
    </w:pPr>
    <w:rPr>
      <w:rFonts w:ascii="Arial" w:hAnsi="Arial"/>
      <w:sz w:val="22"/>
      <w:lang w:eastAsia="en-US"/>
    </w:rPr>
  </w:style>
  <w:style w:type="paragraph" w:styleId="Heading1">
    <w:name w:val="heading 1"/>
    <w:aliases w:val="1 + Calibri"/>
    <w:basedOn w:val="Normal"/>
    <w:next w:val="Normal"/>
    <w:link w:val="Heading1Char"/>
    <w:qFormat/>
    <w:rsid w:val="00D70398"/>
    <w:pPr>
      <w:spacing w:before="240"/>
      <w:outlineLvl w:val="0"/>
    </w:pPr>
    <w:rPr>
      <w:b/>
      <w:sz w:val="24"/>
    </w:rPr>
  </w:style>
  <w:style w:type="paragraph" w:styleId="Heading2">
    <w:name w:val="heading 2"/>
    <w:aliases w:val="Heading 2 Char2,Heading 2 Char Char,Heading 2 Char1 Char Char2,Heading 2 Char Char Char Char2,Heading 2 Char3 Char Char Char Char1,Heading 2 Char2 Char Char Char Char Char1,Heading 2 Char1 Char Char Char Char Char Char1,Heading 2 Char1 Char2"/>
    <w:basedOn w:val="Normal"/>
    <w:next w:val="Normal"/>
    <w:link w:val="Heading2Char"/>
    <w:qFormat/>
    <w:rsid w:val="00D70398"/>
    <w:pPr>
      <w:spacing w:before="120"/>
      <w:outlineLvl w:val="1"/>
    </w:pPr>
    <w:rPr>
      <w:rFonts w:cs="Arial"/>
      <w:b/>
    </w:rPr>
  </w:style>
  <w:style w:type="paragraph" w:styleId="Heading3">
    <w:name w:val="heading 3"/>
    <w:basedOn w:val="Normal"/>
    <w:next w:val="NormalIndent"/>
    <w:link w:val="Heading3Char"/>
    <w:qFormat/>
    <w:rsid w:val="00D70398"/>
    <w:pPr>
      <w:ind w:left="283"/>
      <w:outlineLvl w:val="2"/>
    </w:pPr>
    <w:rPr>
      <w:rFonts w:cs="Arial"/>
      <w:b/>
      <w:i/>
      <w:iCs/>
    </w:rPr>
  </w:style>
  <w:style w:type="paragraph" w:styleId="Heading4">
    <w:name w:val="heading 4"/>
    <w:basedOn w:val="Normal"/>
    <w:next w:val="Normal"/>
    <w:qFormat/>
    <w:rsid w:val="00D70398"/>
    <w:pPr>
      <w:keepNext/>
      <w:outlineLvl w:val="3"/>
    </w:pPr>
    <w:rPr>
      <w:rFonts w:ascii="Arial Narrow" w:hAnsi="Arial Narrow"/>
      <w:color w:val="0000FF"/>
      <w:sz w:val="30"/>
    </w:rPr>
  </w:style>
  <w:style w:type="paragraph" w:styleId="Heading5">
    <w:name w:val="heading 5"/>
    <w:basedOn w:val="Normal"/>
    <w:next w:val="Normal"/>
    <w:qFormat/>
    <w:rsid w:val="00D70398"/>
    <w:pPr>
      <w:keepNext/>
      <w:framePr w:wrap="auto" w:hAnchor="margin" w:xAlign="center" w:y="-283"/>
      <w:suppressOverlap/>
      <w:outlineLvl w:val="4"/>
    </w:pPr>
    <w:rPr>
      <w:rFonts w:ascii="Arial Narrow" w:hAnsi="Arial Narrow"/>
      <w:b/>
      <w:bCs/>
      <w:color w:val="000080"/>
      <w:sz w:val="28"/>
    </w:rPr>
  </w:style>
  <w:style w:type="paragraph" w:styleId="Heading6">
    <w:name w:val="heading 6"/>
    <w:basedOn w:val="Normal"/>
    <w:next w:val="Normal"/>
    <w:qFormat/>
    <w:rsid w:val="00D70398"/>
    <w:pPr>
      <w:keepNext/>
      <w:outlineLvl w:val="5"/>
    </w:pPr>
    <w:rPr>
      <w:rFonts w:ascii="Arial Narrow" w:hAnsi="Arial Narrow"/>
      <w:b/>
      <w:bCs/>
      <w:color w:val="000080"/>
      <w:sz w:val="28"/>
    </w:rPr>
  </w:style>
  <w:style w:type="paragraph" w:styleId="Heading7">
    <w:name w:val="heading 7"/>
    <w:basedOn w:val="Normal"/>
    <w:next w:val="Normal"/>
    <w:qFormat/>
    <w:rsid w:val="00D70398"/>
    <w:pPr>
      <w:keepNext/>
      <w:outlineLvl w:val="6"/>
    </w:pPr>
    <w:rPr>
      <w:rFonts w:ascii="Arial Narrow" w:hAnsi="Arial Narrow"/>
      <w:b/>
      <w:bCs/>
      <w:color w:val="660066"/>
      <w:sz w:val="30"/>
    </w:rPr>
  </w:style>
  <w:style w:type="paragraph" w:styleId="Heading8">
    <w:name w:val="heading 8"/>
    <w:basedOn w:val="Normal"/>
    <w:next w:val="Normal"/>
    <w:qFormat/>
    <w:rsid w:val="00D70398"/>
    <w:pPr>
      <w:keepNext/>
      <w:outlineLvl w:val="7"/>
    </w:pPr>
    <w:rPr>
      <w:rFonts w:ascii="Arial Narrow" w:hAnsi="Arial Narrow"/>
      <w:b/>
      <w:bCs/>
      <w:color w:val="003366"/>
      <w:sz w:val="30"/>
    </w:rPr>
  </w:style>
  <w:style w:type="paragraph" w:styleId="Heading9">
    <w:name w:val="heading 9"/>
    <w:basedOn w:val="Normal"/>
    <w:next w:val="Normal"/>
    <w:qFormat/>
    <w:rsid w:val="00D70398"/>
    <w:pPr>
      <w:keepNext/>
      <w:outlineLvl w:val="8"/>
    </w:pPr>
    <w:rPr>
      <w:rFonts w:ascii="Arial Narrow" w:hAnsi="Arial Narrow"/>
      <w:b/>
      <w:bCs/>
      <w:color w:val="000066"/>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D70398"/>
    <w:pPr>
      <w:ind w:left="567"/>
    </w:pPr>
  </w:style>
  <w:style w:type="paragraph" w:styleId="Footer">
    <w:name w:val="footer"/>
    <w:basedOn w:val="Normal"/>
    <w:rsid w:val="00D70398"/>
    <w:pPr>
      <w:tabs>
        <w:tab w:val="center" w:pos="4820"/>
        <w:tab w:val="right" w:pos="9356"/>
      </w:tabs>
      <w:ind w:right="-1"/>
    </w:pPr>
    <w:rPr>
      <w:sz w:val="16"/>
    </w:rPr>
  </w:style>
  <w:style w:type="paragraph" w:styleId="Header">
    <w:name w:val="header"/>
    <w:basedOn w:val="Normal"/>
    <w:rsid w:val="00D70398"/>
    <w:pPr>
      <w:tabs>
        <w:tab w:val="center" w:pos="4820"/>
        <w:tab w:val="right" w:pos="9923"/>
      </w:tabs>
    </w:pPr>
  </w:style>
  <w:style w:type="character" w:styleId="FootnoteReference">
    <w:name w:val="footnote reference"/>
    <w:basedOn w:val="DefaultParagraphFont"/>
    <w:semiHidden/>
    <w:rsid w:val="00D70398"/>
    <w:rPr>
      <w:position w:val="6"/>
      <w:sz w:val="16"/>
    </w:rPr>
  </w:style>
  <w:style w:type="paragraph" w:styleId="FootnoteText">
    <w:name w:val="footnote text"/>
    <w:basedOn w:val="Normal"/>
    <w:semiHidden/>
    <w:rsid w:val="00D70398"/>
    <w:pPr>
      <w:ind w:left="284" w:hanging="284"/>
    </w:pPr>
    <w:rPr>
      <w:sz w:val="16"/>
    </w:rPr>
  </w:style>
  <w:style w:type="character" w:styleId="CommentReference">
    <w:name w:val="annotation reference"/>
    <w:basedOn w:val="DefaultParagraphFont"/>
    <w:rsid w:val="00D70398"/>
    <w:rPr>
      <w:sz w:val="16"/>
      <w:szCs w:val="16"/>
    </w:rPr>
  </w:style>
  <w:style w:type="paragraph" w:customStyle="1" w:styleId="Heading21">
    <w:name w:val="Heading 21"/>
    <w:basedOn w:val="Normal"/>
    <w:rsid w:val="00D70398"/>
    <w:pPr>
      <w:spacing w:after="120"/>
      <w:jc w:val="right"/>
    </w:pPr>
    <w:rPr>
      <w:rFonts w:ascii="Calibri" w:hAnsi="Calibri"/>
    </w:rPr>
  </w:style>
  <w:style w:type="paragraph" w:customStyle="1" w:styleId="Arial9">
    <w:name w:val="Arial9"/>
    <w:basedOn w:val="Normal"/>
    <w:rsid w:val="00D70398"/>
    <w:pPr>
      <w:jc w:val="right"/>
    </w:pPr>
    <w:rPr>
      <w:sz w:val="18"/>
    </w:rPr>
  </w:style>
  <w:style w:type="paragraph" w:customStyle="1" w:styleId="Arial12">
    <w:name w:val="Arial12"/>
    <w:basedOn w:val="Heading21"/>
    <w:rsid w:val="00D70398"/>
    <w:rPr>
      <w:sz w:val="24"/>
    </w:rPr>
  </w:style>
  <w:style w:type="paragraph" w:styleId="BodyText">
    <w:name w:val="Body Text"/>
    <w:basedOn w:val="Normal"/>
    <w:rsid w:val="00D70398"/>
    <w:pPr>
      <w:spacing w:after="120"/>
    </w:pPr>
  </w:style>
  <w:style w:type="paragraph" w:styleId="MacroText">
    <w:name w:val="macro"/>
    <w:basedOn w:val="Normal"/>
    <w:semiHidden/>
    <w:rsid w:val="00D70398"/>
    <w:pPr>
      <w:keepLines w:val="0"/>
      <w:tabs>
        <w:tab w:val="left" w:pos="284"/>
        <w:tab w:val="left" w:pos="567"/>
        <w:tab w:val="left" w:pos="851"/>
        <w:tab w:val="left" w:pos="1134"/>
        <w:tab w:val="left" w:pos="1418"/>
        <w:tab w:val="left" w:pos="1701"/>
        <w:tab w:val="left" w:pos="1985"/>
        <w:tab w:val="left" w:pos="2268"/>
      </w:tabs>
    </w:pPr>
  </w:style>
  <w:style w:type="character" w:styleId="PageNumber">
    <w:name w:val="page number"/>
    <w:basedOn w:val="DefaultParagraphFont"/>
    <w:rsid w:val="00D70398"/>
    <w:rPr>
      <w:rFonts w:ascii="Calibri" w:hAnsi="Calibri"/>
      <w:sz w:val="22"/>
    </w:rPr>
  </w:style>
  <w:style w:type="character" w:styleId="Hyperlink">
    <w:name w:val="Hyperlink"/>
    <w:basedOn w:val="DefaultParagraphFont"/>
    <w:uiPriority w:val="99"/>
    <w:rsid w:val="00D70398"/>
    <w:rPr>
      <w:rFonts w:ascii="Arial" w:hAnsi="Arial"/>
      <w:color w:val="0000FF"/>
      <w:sz w:val="20"/>
      <w:u w:val="single"/>
    </w:rPr>
  </w:style>
  <w:style w:type="paragraph" w:styleId="CommentText">
    <w:name w:val="annotation text"/>
    <w:basedOn w:val="Normal"/>
    <w:semiHidden/>
    <w:rsid w:val="00D70398"/>
    <w:rPr>
      <w:sz w:val="20"/>
    </w:rPr>
  </w:style>
  <w:style w:type="character" w:styleId="FollowedHyperlink">
    <w:name w:val="FollowedHyperlink"/>
    <w:basedOn w:val="DefaultParagraphFont"/>
    <w:rsid w:val="00D70398"/>
    <w:rPr>
      <w:color w:val="800080"/>
      <w:u w:val="single"/>
    </w:rPr>
  </w:style>
  <w:style w:type="table" w:styleId="TableGrid">
    <w:name w:val="Table Grid"/>
    <w:basedOn w:val="TableNormal"/>
    <w:rsid w:val="00D70398"/>
    <w:pPr>
      <w:keepLines/>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uteheading">
    <w:name w:val="minute heading"/>
    <w:basedOn w:val="Normal"/>
    <w:rsid w:val="00D70398"/>
    <w:pPr>
      <w:spacing w:after="240"/>
      <w:jc w:val="right"/>
    </w:pPr>
    <w:rPr>
      <w:rFonts w:ascii="Calibri" w:hAnsi="Calibri"/>
      <w:b/>
      <w:bCs/>
      <w:color w:val="808080"/>
      <w:spacing w:val="20"/>
      <w:kern w:val="22"/>
    </w:rPr>
  </w:style>
  <w:style w:type="paragraph" w:customStyle="1" w:styleId="Heading11">
    <w:name w:val="Heading 11"/>
    <w:basedOn w:val="Normal"/>
    <w:link w:val="heading1Char0"/>
    <w:rsid w:val="00D70398"/>
    <w:pPr>
      <w:spacing w:after="480"/>
    </w:pPr>
    <w:rPr>
      <w:rFonts w:ascii="Calibri" w:hAnsi="Calibri"/>
      <w:b/>
      <w:sz w:val="28"/>
    </w:rPr>
  </w:style>
  <w:style w:type="paragraph" w:customStyle="1" w:styleId="StyleCalibri14ptBoldBefore12ptAfter12pt">
    <w:name w:val="Style Calibri 14 pt Bold Before:  12 pt After:  12 pt"/>
    <w:basedOn w:val="Normal"/>
    <w:rsid w:val="00D70398"/>
    <w:rPr>
      <w:rFonts w:ascii="Calibri" w:hAnsi="Calibri"/>
      <w:b/>
      <w:bCs/>
      <w:sz w:val="28"/>
    </w:rPr>
  </w:style>
  <w:style w:type="paragraph" w:customStyle="1" w:styleId="numberedpara">
    <w:name w:val="numbered para"/>
    <w:basedOn w:val="Normal"/>
    <w:rsid w:val="00D70398"/>
    <w:pPr>
      <w:numPr>
        <w:numId w:val="1"/>
      </w:numPr>
    </w:pPr>
    <w:rPr>
      <w:rFonts w:ascii="Calibri" w:hAnsi="Calibri"/>
      <w:szCs w:val="16"/>
    </w:rPr>
  </w:style>
  <w:style w:type="paragraph" w:customStyle="1" w:styleId="heading2-right">
    <w:name w:val="heading2 - right"/>
    <w:basedOn w:val="Heading21"/>
    <w:rsid w:val="00D70398"/>
    <w:pPr>
      <w:tabs>
        <w:tab w:val="left" w:pos="1320"/>
        <w:tab w:val="left" w:pos="2375"/>
      </w:tabs>
      <w:ind w:left="1321" w:hanging="1321"/>
    </w:pPr>
    <w:rPr>
      <w:b/>
    </w:rPr>
  </w:style>
  <w:style w:type="paragraph" w:customStyle="1" w:styleId="heading2Left">
    <w:name w:val="heading 2 + Left"/>
    <w:basedOn w:val="Heading21"/>
    <w:rsid w:val="00D70398"/>
    <w:pPr>
      <w:jc w:val="left"/>
    </w:pPr>
  </w:style>
  <w:style w:type="paragraph" w:customStyle="1" w:styleId="heading1right">
    <w:name w:val="heading 1_right"/>
    <w:basedOn w:val="Heading11"/>
    <w:rsid w:val="00D70398"/>
    <w:pPr>
      <w:tabs>
        <w:tab w:val="left" w:pos="0"/>
      </w:tabs>
      <w:spacing w:before="360" w:after="120"/>
      <w:ind w:left="-1210"/>
    </w:pPr>
    <w:rPr>
      <w:bCs/>
    </w:rPr>
  </w:style>
  <w:style w:type="character" w:customStyle="1" w:styleId="Heading1Char">
    <w:name w:val="Heading 1 Char"/>
    <w:aliases w:val="1 + Calibri Char"/>
    <w:basedOn w:val="DefaultParagraphFont"/>
    <w:link w:val="Heading1"/>
    <w:rsid w:val="00D70398"/>
    <w:rPr>
      <w:rFonts w:ascii="Arial" w:hAnsi="Arial"/>
      <w:b/>
      <w:sz w:val="24"/>
      <w:lang w:val="en-AU" w:eastAsia="en-US" w:bidi="ar-SA"/>
    </w:rPr>
  </w:style>
  <w:style w:type="character" w:customStyle="1" w:styleId="heading1Char0">
    <w:name w:val="heading 1 Char"/>
    <w:basedOn w:val="DefaultParagraphFont"/>
    <w:link w:val="Heading11"/>
    <w:rsid w:val="00D70398"/>
    <w:rPr>
      <w:rFonts w:ascii="Calibri" w:hAnsi="Calibri"/>
      <w:b/>
      <w:sz w:val="28"/>
      <w:lang w:val="en-AU" w:eastAsia="en-US" w:bidi="ar-SA"/>
    </w:rPr>
  </w:style>
  <w:style w:type="paragraph" w:customStyle="1" w:styleId="Footer1">
    <w:name w:val="Footer1"/>
    <w:basedOn w:val="Normal"/>
    <w:rsid w:val="00D70398"/>
    <w:pPr>
      <w:spacing w:line="288" w:lineRule="auto"/>
      <w:ind w:left="57" w:right="-565" w:firstLine="1153"/>
      <w:jc w:val="right"/>
    </w:pPr>
    <w:rPr>
      <w:rFonts w:ascii="Calibri" w:hAnsi="Calibri" w:cs="Gautami"/>
      <w:kern w:val="16"/>
      <w:sz w:val="16"/>
      <w:szCs w:val="16"/>
    </w:rPr>
  </w:style>
  <w:style w:type="paragraph" w:customStyle="1" w:styleId="Style">
    <w:name w:val="Style"/>
    <w:basedOn w:val="Normal"/>
    <w:rsid w:val="00D70398"/>
    <w:pPr>
      <w:keepLines w:val="0"/>
    </w:pPr>
    <w:rPr>
      <w:rFonts w:cs="Arial"/>
      <w:szCs w:val="22"/>
    </w:rPr>
  </w:style>
  <w:style w:type="paragraph" w:customStyle="1" w:styleId="HR">
    <w:name w:val="HR"/>
    <w:aliases w:val="Regulation Heading"/>
    <w:basedOn w:val="Normal"/>
    <w:next w:val="R1"/>
    <w:rsid w:val="00D70398"/>
    <w:pPr>
      <w:keepNext/>
      <w:keepLines w:val="0"/>
      <w:spacing w:before="360"/>
      <w:ind w:left="964" w:hanging="964"/>
    </w:pPr>
    <w:rPr>
      <w:rFonts w:cs="Arial"/>
      <w:b/>
      <w:bCs/>
      <w:sz w:val="24"/>
      <w:szCs w:val="24"/>
      <w:lang w:eastAsia="en-AU"/>
    </w:rPr>
  </w:style>
  <w:style w:type="paragraph" w:customStyle="1" w:styleId="R1">
    <w:name w:val="R1"/>
    <w:aliases w:val="1. or 1.(1)"/>
    <w:basedOn w:val="Normal"/>
    <w:next w:val="R2"/>
    <w:rsid w:val="00D70398"/>
    <w:pPr>
      <w:tabs>
        <w:tab w:val="right" w:pos="794"/>
      </w:tabs>
      <w:spacing w:before="120" w:line="260" w:lineRule="exact"/>
      <w:ind w:left="964" w:hanging="964"/>
      <w:jc w:val="both"/>
    </w:pPr>
    <w:rPr>
      <w:rFonts w:ascii="Times New Roman" w:hAnsi="Times New Roman"/>
      <w:sz w:val="24"/>
      <w:szCs w:val="24"/>
      <w:lang w:eastAsia="en-AU"/>
    </w:rPr>
  </w:style>
  <w:style w:type="paragraph" w:customStyle="1" w:styleId="R2">
    <w:name w:val="R2"/>
    <w:aliases w:val="(2)"/>
    <w:basedOn w:val="Normal"/>
    <w:rsid w:val="00D70398"/>
    <w:pPr>
      <w:tabs>
        <w:tab w:val="right" w:pos="794"/>
      </w:tabs>
      <w:spacing w:before="180" w:line="260" w:lineRule="exact"/>
      <w:ind w:left="964" w:hanging="964"/>
      <w:jc w:val="both"/>
    </w:pPr>
    <w:rPr>
      <w:rFonts w:ascii="Times New Roman" w:hAnsi="Times New Roman"/>
      <w:sz w:val="24"/>
      <w:szCs w:val="24"/>
      <w:lang w:eastAsia="en-AU"/>
    </w:rPr>
  </w:style>
  <w:style w:type="paragraph" w:customStyle="1" w:styleId="TableENotesHeading">
    <w:name w:val="TableENotesHeading"/>
    <w:basedOn w:val="Normal"/>
    <w:rsid w:val="00D70398"/>
    <w:pPr>
      <w:keepLines w:val="0"/>
      <w:spacing w:before="240" w:after="240" w:line="300" w:lineRule="exact"/>
      <w:ind w:left="2410" w:hanging="2410"/>
    </w:pPr>
    <w:rPr>
      <w:rFonts w:cs="Arial"/>
      <w:b/>
      <w:bCs/>
      <w:noProof/>
      <w:sz w:val="28"/>
      <w:szCs w:val="28"/>
      <w:lang w:eastAsia="en-AU"/>
    </w:rPr>
  </w:style>
  <w:style w:type="paragraph" w:customStyle="1" w:styleId="EndNotes">
    <w:name w:val="EndNotes"/>
    <w:basedOn w:val="Normal"/>
    <w:rsid w:val="00D70398"/>
    <w:pPr>
      <w:keepLines w:val="0"/>
      <w:spacing w:before="120" w:line="260" w:lineRule="exact"/>
      <w:jc w:val="both"/>
    </w:pPr>
    <w:rPr>
      <w:rFonts w:ascii="Times New Roman" w:hAnsi="Times New Roman"/>
      <w:noProof/>
      <w:sz w:val="24"/>
      <w:szCs w:val="24"/>
      <w:lang w:eastAsia="en-AU"/>
    </w:rPr>
  </w:style>
  <w:style w:type="paragraph" w:customStyle="1" w:styleId="ENoteNo">
    <w:name w:val="ENoteNo"/>
    <w:basedOn w:val="EndNotes"/>
    <w:rsid w:val="00D70398"/>
    <w:pPr>
      <w:ind w:left="357" w:hanging="357"/>
    </w:pPr>
    <w:rPr>
      <w:rFonts w:ascii="Arial" w:hAnsi="Arial" w:cs="Arial"/>
      <w:b/>
      <w:bCs/>
    </w:rPr>
  </w:style>
  <w:style w:type="paragraph" w:customStyle="1" w:styleId="TableColHead">
    <w:name w:val="TableColHead"/>
    <w:basedOn w:val="Normal"/>
    <w:rsid w:val="00D70398"/>
    <w:pPr>
      <w:keepNext/>
      <w:keepLines w:val="0"/>
      <w:spacing w:before="120" w:after="60" w:line="200" w:lineRule="exact"/>
    </w:pPr>
    <w:rPr>
      <w:rFonts w:cs="Arial"/>
      <w:b/>
      <w:bCs/>
      <w:noProof/>
      <w:sz w:val="18"/>
      <w:szCs w:val="18"/>
    </w:rPr>
  </w:style>
  <w:style w:type="paragraph" w:styleId="NoteHeading">
    <w:name w:val="Note Heading"/>
    <w:aliases w:val="HN"/>
    <w:basedOn w:val="Normal"/>
    <w:next w:val="Normal"/>
    <w:rsid w:val="00D70398"/>
    <w:pPr>
      <w:keepNext/>
      <w:tabs>
        <w:tab w:val="left" w:pos="1559"/>
      </w:tabs>
      <w:spacing w:before="120" w:line="240" w:lineRule="atLeast"/>
    </w:pPr>
    <w:rPr>
      <w:rFonts w:cs="Arial"/>
      <w:b/>
      <w:bCs/>
      <w:noProof/>
      <w:sz w:val="32"/>
      <w:szCs w:val="32"/>
      <w:lang w:eastAsia="en-AU"/>
    </w:rPr>
  </w:style>
  <w:style w:type="paragraph" w:customStyle="1" w:styleId="TableOfAmend">
    <w:name w:val="TableOfAmend"/>
    <w:basedOn w:val="Normal"/>
    <w:rsid w:val="00D70398"/>
    <w:pPr>
      <w:keepLines w:val="0"/>
      <w:tabs>
        <w:tab w:val="right" w:leader="dot" w:pos="2268"/>
      </w:tabs>
      <w:spacing w:before="60" w:line="200" w:lineRule="exact"/>
      <w:ind w:left="170" w:right="-11" w:hanging="170"/>
    </w:pPr>
    <w:rPr>
      <w:rFonts w:cs="Arial"/>
      <w:noProof/>
      <w:sz w:val="18"/>
      <w:szCs w:val="18"/>
      <w:lang w:eastAsia="en-AU"/>
    </w:rPr>
  </w:style>
  <w:style w:type="paragraph" w:customStyle="1" w:styleId="TableOfAmendHead">
    <w:name w:val="TableOfAmendHead"/>
    <w:basedOn w:val="TableOfAmend"/>
    <w:next w:val="Normal"/>
    <w:rsid w:val="00D70398"/>
    <w:pPr>
      <w:spacing w:after="60"/>
    </w:pPr>
    <w:rPr>
      <w:sz w:val="16"/>
      <w:szCs w:val="16"/>
    </w:rPr>
  </w:style>
  <w:style w:type="character" w:customStyle="1" w:styleId="CharENotesHeading">
    <w:name w:val="CharENotesHeading"/>
    <w:basedOn w:val="DefaultParagraphFont"/>
    <w:rsid w:val="00D70398"/>
  </w:style>
  <w:style w:type="paragraph" w:customStyle="1" w:styleId="TableENotesHeadingAmdt">
    <w:name w:val="TableENotesHeadingAmdt"/>
    <w:basedOn w:val="Normal"/>
    <w:next w:val="Normal"/>
    <w:rsid w:val="00D70398"/>
    <w:pPr>
      <w:keepLines w:val="0"/>
      <w:pageBreakBefore/>
      <w:spacing w:before="240" w:after="240" w:line="300" w:lineRule="exact"/>
      <w:ind w:left="2410" w:hanging="2410"/>
    </w:pPr>
    <w:rPr>
      <w:rFonts w:cs="Arial"/>
      <w:b/>
      <w:bCs/>
      <w:noProof/>
      <w:sz w:val="28"/>
      <w:szCs w:val="28"/>
      <w:lang w:eastAsia="en-AU"/>
    </w:rPr>
  </w:style>
  <w:style w:type="paragraph" w:styleId="Title">
    <w:name w:val="Title"/>
    <w:basedOn w:val="Normal"/>
    <w:qFormat/>
    <w:rsid w:val="00D70398"/>
    <w:pPr>
      <w:keepLines w:val="0"/>
      <w:spacing w:before="240" w:after="60"/>
    </w:pPr>
    <w:rPr>
      <w:rFonts w:cs="Arial"/>
      <w:b/>
      <w:bCs/>
      <w:sz w:val="40"/>
      <w:szCs w:val="40"/>
      <w:lang w:eastAsia="en-AU"/>
    </w:rPr>
  </w:style>
  <w:style w:type="paragraph" w:customStyle="1" w:styleId="CoverUpdate">
    <w:name w:val="CoverUpdate"/>
    <w:basedOn w:val="Normal"/>
    <w:rsid w:val="00D70398"/>
    <w:pPr>
      <w:keepLines w:val="0"/>
      <w:spacing w:before="240"/>
    </w:pPr>
    <w:rPr>
      <w:rFonts w:ascii="Times New Roman" w:hAnsi="Times New Roman"/>
      <w:sz w:val="24"/>
      <w:szCs w:val="24"/>
      <w:lang w:eastAsia="en-AU"/>
    </w:rPr>
  </w:style>
  <w:style w:type="paragraph" w:customStyle="1" w:styleId="CoverAct">
    <w:name w:val="CoverAct"/>
    <w:basedOn w:val="Normal"/>
    <w:next w:val="CoverUpdate"/>
    <w:rsid w:val="00D70398"/>
    <w:pPr>
      <w:keepLines w:val="0"/>
      <w:pBdr>
        <w:bottom w:val="single" w:sz="4" w:space="3" w:color="auto"/>
      </w:pBdr>
    </w:pPr>
    <w:rPr>
      <w:rFonts w:cs="Arial"/>
      <w:i/>
      <w:iCs/>
      <w:sz w:val="28"/>
      <w:szCs w:val="28"/>
      <w:lang w:eastAsia="en-AU"/>
    </w:rPr>
  </w:style>
  <w:style w:type="paragraph" w:customStyle="1" w:styleId="CoverMade">
    <w:name w:val="CoverMade"/>
    <w:basedOn w:val="Normal"/>
    <w:rsid w:val="00D70398"/>
    <w:pPr>
      <w:keepLines w:val="0"/>
      <w:spacing w:before="240" w:after="240"/>
    </w:pPr>
    <w:rPr>
      <w:rFonts w:cs="Arial"/>
      <w:sz w:val="24"/>
      <w:szCs w:val="24"/>
      <w:lang w:eastAsia="en-AU"/>
    </w:rPr>
  </w:style>
  <w:style w:type="paragraph" w:customStyle="1" w:styleId="CoverStatRule">
    <w:name w:val="CoverStatRule"/>
    <w:basedOn w:val="Normal"/>
    <w:next w:val="Normal"/>
    <w:rsid w:val="00D70398"/>
    <w:pPr>
      <w:keepLines w:val="0"/>
      <w:spacing w:before="240"/>
    </w:pPr>
    <w:rPr>
      <w:rFonts w:cs="Arial"/>
      <w:b/>
      <w:bCs/>
      <w:sz w:val="24"/>
      <w:szCs w:val="24"/>
      <w:lang w:eastAsia="en-AU"/>
    </w:rPr>
  </w:style>
  <w:style w:type="paragraph" w:styleId="BalloonText">
    <w:name w:val="Balloon Text"/>
    <w:basedOn w:val="Normal"/>
    <w:semiHidden/>
    <w:rsid w:val="00D70398"/>
    <w:rPr>
      <w:rFonts w:ascii="Tahoma" w:hAnsi="Tahoma" w:cs="Tahoma"/>
      <w:sz w:val="16"/>
      <w:szCs w:val="16"/>
    </w:rPr>
  </w:style>
  <w:style w:type="paragraph" w:styleId="CommentSubject">
    <w:name w:val="annotation subject"/>
    <w:basedOn w:val="CommentText"/>
    <w:next w:val="CommentText"/>
    <w:semiHidden/>
    <w:rsid w:val="00D70398"/>
    <w:rPr>
      <w:b/>
      <w:bCs/>
    </w:rPr>
  </w:style>
  <w:style w:type="character" w:customStyle="1" w:styleId="EmailStyle611">
    <w:name w:val="EmailStyle611"/>
    <w:basedOn w:val="DefaultParagraphFont"/>
    <w:semiHidden/>
    <w:rsid w:val="00D70398"/>
    <w:rPr>
      <w:rFonts w:ascii="Franklin Gothic Book" w:hAnsi="Franklin Gothic Book"/>
      <w:b w:val="0"/>
      <w:bCs w:val="0"/>
      <w:i w:val="0"/>
      <w:iCs w:val="0"/>
      <w:strike w:val="0"/>
      <w:color w:val="000000"/>
      <w:sz w:val="20"/>
      <w:szCs w:val="20"/>
      <w:u w:val="none"/>
    </w:rPr>
  </w:style>
  <w:style w:type="character" w:customStyle="1" w:styleId="1CharChar">
    <w:name w:val="1 Char Char"/>
    <w:basedOn w:val="DefaultParagraphFont"/>
    <w:rsid w:val="00D70398"/>
    <w:rPr>
      <w:rFonts w:ascii="Arial" w:eastAsia="Batang" w:hAnsi="Arial" w:cs="Arial"/>
      <w:b/>
      <w:bCs/>
      <w:sz w:val="28"/>
      <w:szCs w:val="32"/>
      <w:lang w:val="en-AU" w:eastAsia="en-US" w:bidi="ar-SA"/>
    </w:rPr>
  </w:style>
  <w:style w:type="paragraph" w:customStyle="1" w:styleId="CharCharCharCharCharChar">
    <w:name w:val="Char Char Char Char Char Char"/>
    <w:basedOn w:val="Normal"/>
    <w:rsid w:val="00D70398"/>
    <w:pPr>
      <w:keepLines w:val="0"/>
    </w:pPr>
  </w:style>
  <w:style w:type="character" w:customStyle="1" w:styleId="Heading2Char">
    <w:name w:val="Heading 2 Char"/>
    <w:aliases w:val="Heading 2 Char2 Char,Heading 2 Char Char Char,Heading 2 Char1 Char Char2 Char,Heading 2 Char Char Char Char2 Char,Heading 2 Char3 Char Char Char Char1 Char,Heading 2 Char2 Char Char Char Char Char1 Char,Heading 2 Char1 Char2 Char"/>
    <w:basedOn w:val="DefaultParagraphFont"/>
    <w:link w:val="Heading2"/>
    <w:rsid w:val="00D70398"/>
    <w:rPr>
      <w:rFonts w:ascii="Arial" w:hAnsi="Arial" w:cs="Arial"/>
      <w:b/>
      <w:sz w:val="22"/>
      <w:lang w:val="en-AU" w:eastAsia="en-US" w:bidi="ar-SA"/>
    </w:rPr>
  </w:style>
  <w:style w:type="paragraph" w:styleId="TOC1">
    <w:name w:val="toc 1"/>
    <w:basedOn w:val="Normal"/>
    <w:next w:val="Normal"/>
    <w:autoRedefine/>
    <w:uiPriority w:val="39"/>
    <w:rsid w:val="00D70398"/>
    <w:pPr>
      <w:tabs>
        <w:tab w:val="left" w:pos="1430"/>
        <w:tab w:val="right" w:leader="dot" w:pos="9344"/>
      </w:tabs>
      <w:spacing w:before="240"/>
      <w:ind w:left="1429" w:hanging="1429"/>
    </w:pPr>
    <w:rPr>
      <w:rFonts w:eastAsia="Batang" w:cs="Arial"/>
      <w:noProof/>
      <w:sz w:val="24"/>
      <w:szCs w:val="24"/>
      <w:lang w:eastAsia="en-AU"/>
    </w:rPr>
  </w:style>
  <w:style w:type="paragraph" w:styleId="TOC2">
    <w:name w:val="toc 2"/>
    <w:basedOn w:val="Normal"/>
    <w:next w:val="Normal"/>
    <w:autoRedefine/>
    <w:uiPriority w:val="39"/>
    <w:rsid w:val="00966D6E"/>
    <w:pPr>
      <w:tabs>
        <w:tab w:val="right" w:leader="dot" w:pos="9344"/>
      </w:tabs>
      <w:spacing w:before="120"/>
      <w:ind w:left="1430" w:hanging="1430"/>
    </w:pPr>
    <w:rPr>
      <w:rFonts w:eastAsia="Batang" w:cs="Arial"/>
      <w:bCs/>
      <w:iCs/>
      <w:noProof/>
      <w:szCs w:val="22"/>
      <w:lang w:eastAsia="en-AU"/>
    </w:rPr>
  </w:style>
  <w:style w:type="character" w:customStyle="1" w:styleId="Heading2CharChar1">
    <w:name w:val="Heading 2 Char Char1"/>
    <w:aliases w:val="Heading 2 Char1 Char Char1,Heading 2 Char Char Char Char1,Heading 2 Char3 Char Char Char Char,Heading 2 Char2 Char Char Char Char Char,Heading 2 Char1 Char Char Char Char Char Char,Heading 2 Char Char Char Char Char Char Char Char"/>
    <w:basedOn w:val="DefaultParagraphFont"/>
    <w:rsid w:val="00D70398"/>
    <w:rPr>
      <w:rFonts w:ascii="Arial" w:hAnsi="Arial" w:cs="Arial"/>
      <w:b/>
      <w:bCs/>
      <w:iCs/>
      <w:sz w:val="26"/>
      <w:szCs w:val="28"/>
      <w:lang w:val="en-AU" w:eastAsia="en-US" w:bidi="ar-SA"/>
    </w:rPr>
  </w:style>
  <w:style w:type="paragraph" w:styleId="NormalWeb">
    <w:name w:val="Normal (Web)"/>
    <w:basedOn w:val="Normal"/>
    <w:rsid w:val="00D70398"/>
    <w:pPr>
      <w:keepLines w:val="0"/>
      <w:spacing w:before="100" w:beforeAutospacing="1" w:after="100" w:afterAutospacing="1"/>
    </w:pPr>
    <w:rPr>
      <w:rFonts w:ascii="Times New Roman" w:hAnsi="Times New Roman"/>
      <w:sz w:val="24"/>
      <w:szCs w:val="24"/>
      <w:lang w:eastAsia="en-AU"/>
    </w:rPr>
  </w:style>
  <w:style w:type="paragraph" w:customStyle="1" w:styleId="Excercisenumbers">
    <w:name w:val="Excercise numbers"/>
    <w:basedOn w:val="Normal"/>
    <w:rsid w:val="00D70398"/>
    <w:pPr>
      <w:tabs>
        <w:tab w:val="num" w:pos="2448"/>
      </w:tabs>
      <w:ind w:left="2448" w:hanging="848"/>
    </w:pPr>
    <w:rPr>
      <w:sz w:val="20"/>
    </w:rPr>
  </w:style>
  <w:style w:type="paragraph" w:customStyle="1" w:styleId="BodyText1">
    <w:name w:val="Body Text1"/>
    <w:basedOn w:val="Normal"/>
    <w:rsid w:val="00D70398"/>
    <w:pPr>
      <w:keepLines w:val="0"/>
      <w:numPr>
        <w:ilvl w:val="12"/>
      </w:numPr>
    </w:pPr>
    <w:rPr>
      <w:rFonts w:ascii="Times New Roman" w:hAnsi="Times New Roman"/>
      <w:sz w:val="24"/>
    </w:rPr>
  </w:style>
  <w:style w:type="paragraph" w:customStyle="1" w:styleId="Style5CharCharChar">
    <w:name w:val="Style5 Char Char Char"/>
    <w:link w:val="Style5CharCharCharChar"/>
    <w:rsid w:val="00D70398"/>
    <w:pPr>
      <w:tabs>
        <w:tab w:val="num" w:pos="1700"/>
      </w:tabs>
      <w:ind w:left="1700" w:hanging="1133"/>
    </w:pPr>
    <w:rPr>
      <w:rFonts w:ascii="Arial" w:hAnsi="Arial"/>
      <w:sz w:val="22"/>
      <w:lang w:eastAsia="en-US"/>
    </w:rPr>
  </w:style>
  <w:style w:type="character" w:customStyle="1" w:styleId="Style5CharCharCharChar">
    <w:name w:val="Style5 Char Char Char Char"/>
    <w:basedOn w:val="DefaultParagraphFont"/>
    <w:link w:val="Style5CharCharChar"/>
    <w:rsid w:val="00D70398"/>
    <w:rPr>
      <w:rFonts w:ascii="Arial" w:hAnsi="Arial"/>
      <w:sz w:val="22"/>
      <w:lang w:val="en-AU" w:eastAsia="en-US" w:bidi="ar-SA"/>
    </w:rPr>
  </w:style>
  <w:style w:type="paragraph" w:customStyle="1" w:styleId="Style1">
    <w:name w:val="Style1"/>
    <w:basedOn w:val="Normal"/>
    <w:rsid w:val="00D70398"/>
    <w:pPr>
      <w:keepLines w:val="0"/>
      <w:ind w:left="1400" w:hanging="800"/>
    </w:pPr>
  </w:style>
  <w:style w:type="paragraph" w:customStyle="1" w:styleId="Head2">
    <w:name w:val="Head2"/>
    <w:basedOn w:val="Normal"/>
    <w:rsid w:val="00D70398"/>
    <w:pPr>
      <w:tabs>
        <w:tab w:val="left" w:pos="1620"/>
      </w:tabs>
    </w:pPr>
    <w:rPr>
      <w:rFonts w:cs="Arial"/>
      <w:b/>
      <w:bCs/>
      <w:szCs w:val="22"/>
    </w:rPr>
  </w:style>
  <w:style w:type="paragraph" w:customStyle="1" w:styleId="Head1">
    <w:name w:val="Head1"/>
    <w:basedOn w:val="Normal"/>
    <w:rsid w:val="00D70398"/>
    <w:pPr>
      <w:tabs>
        <w:tab w:val="left" w:pos="1620"/>
      </w:tabs>
    </w:pPr>
    <w:rPr>
      <w:rFonts w:cs="Arial"/>
      <w:b/>
      <w:bCs/>
      <w:szCs w:val="22"/>
    </w:rPr>
  </w:style>
  <w:style w:type="paragraph" w:styleId="TOC3">
    <w:name w:val="toc 3"/>
    <w:basedOn w:val="Normal"/>
    <w:next w:val="Normal"/>
    <w:autoRedefine/>
    <w:uiPriority w:val="39"/>
    <w:rsid w:val="00966D6E"/>
    <w:pPr>
      <w:tabs>
        <w:tab w:val="right" w:leader="dot" w:pos="9344"/>
      </w:tabs>
      <w:ind w:left="1430" w:hanging="1430"/>
    </w:pPr>
    <w:rPr>
      <w:bCs/>
      <w:noProof/>
      <w:szCs w:val="22"/>
    </w:rPr>
  </w:style>
  <w:style w:type="paragraph" w:styleId="TOC4">
    <w:name w:val="toc 4"/>
    <w:basedOn w:val="Normal"/>
    <w:next w:val="Normal"/>
    <w:autoRedefine/>
    <w:uiPriority w:val="39"/>
    <w:rsid w:val="00D70398"/>
    <w:pPr>
      <w:keepLines w:val="0"/>
      <w:ind w:left="720"/>
    </w:pPr>
    <w:rPr>
      <w:rFonts w:ascii="Times New Roman" w:hAnsi="Times New Roman"/>
      <w:sz w:val="24"/>
      <w:szCs w:val="24"/>
      <w:lang w:eastAsia="en-AU"/>
    </w:rPr>
  </w:style>
  <w:style w:type="paragraph" w:styleId="TOC5">
    <w:name w:val="toc 5"/>
    <w:basedOn w:val="Normal"/>
    <w:next w:val="Normal"/>
    <w:autoRedefine/>
    <w:uiPriority w:val="39"/>
    <w:rsid w:val="00D70398"/>
    <w:pPr>
      <w:keepLines w:val="0"/>
      <w:ind w:left="960"/>
    </w:pPr>
    <w:rPr>
      <w:rFonts w:ascii="Times New Roman" w:hAnsi="Times New Roman"/>
      <w:sz w:val="24"/>
      <w:szCs w:val="24"/>
      <w:lang w:eastAsia="en-AU"/>
    </w:rPr>
  </w:style>
  <w:style w:type="paragraph" w:styleId="TOC6">
    <w:name w:val="toc 6"/>
    <w:basedOn w:val="Normal"/>
    <w:next w:val="Normal"/>
    <w:autoRedefine/>
    <w:uiPriority w:val="39"/>
    <w:rsid w:val="00D70398"/>
    <w:pPr>
      <w:keepLines w:val="0"/>
      <w:ind w:left="1200"/>
    </w:pPr>
    <w:rPr>
      <w:rFonts w:ascii="Times New Roman" w:hAnsi="Times New Roman"/>
      <w:sz w:val="24"/>
      <w:szCs w:val="24"/>
      <w:lang w:eastAsia="en-AU"/>
    </w:rPr>
  </w:style>
  <w:style w:type="paragraph" w:styleId="TOC7">
    <w:name w:val="toc 7"/>
    <w:basedOn w:val="Normal"/>
    <w:next w:val="Normal"/>
    <w:autoRedefine/>
    <w:uiPriority w:val="39"/>
    <w:rsid w:val="00D70398"/>
    <w:pPr>
      <w:keepLines w:val="0"/>
      <w:ind w:left="1440"/>
    </w:pPr>
    <w:rPr>
      <w:rFonts w:ascii="Times New Roman" w:hAnsi="Times New Roman"/>
      <w:sz w:val="24"/>
      <w:szCs w:val="24"/>
      <w:lang w:eastAsia="en-AU"/>
    </w:rPr>
  </w:style>
  <w:style w:type="paragraph" w:styleId="TOC8">
    <w:name w:val="toc 8"/>
    <w:basedOn w:val="Normal"/>
    <w:next w:val="Normal"/>
    <w:autoRedefine/>
    <w:uiPriority w:val="39"/>
    <w:rsid w:val="00D70398"/>
    <w:pPr>
      <w:keepLines w:val="0"/>
      <w:ind w:left="1680"/>
    </w:pPr>
    <w:rPr>
      <w:rFonts w:ascii="Times New Roman" w:hAnsi="Times New Roman"/>
      <w:sz w:val="24"/>
      <w:szCs w:val="24"/>
      <w:lang w:eastAsia="en-AU"/>
    </w:rPr>
  </w:style>
  <w:style w:type="paragraph" w:styleId="TOC9">
    <w:name w:val="toc 9"/>
    <w:basedOn w:val="Normal"/>
    <w:next w:val="Normal"/>
    <w:autoRedefine/>
    <w:uiPriority w:val="39"/>
    <w:rsid w:val="00D70398"/>
    <w:pPr>
      <w:keepLines w:val="0"/>
      <w:ind w:left="1920"/>
    </w:pPr>
    <w:rPr>
      <w:rFonts w:ascii="Times New Roman" w:hAnsi="Times New Roman"/>
      <w:sz w:val="24"/>
      <w:szCs w:val="24"/>
      <w:lang w:eastAsia="en-AU"/>
    </w:rPr>
  </w:style>
  <w:style w:type="paragraph" w:customStyle="1" w:styleId="Char">
    <w:name w:val="Char"/>
    <w:basedOn w:val="Normal"/>
    <w:rsid w:val="00D70398"/>
    <w:pPr>
      <w:keepLines w:val="0"/>
    </w:pPr>
    <w:rPr>
      <w:rFonts w:cs="Arial"/>
      <w:szCs w:val="22"/>
    </w:rPr>
  </w:style>
  <w:style w:type="table" w:customStyle="1" w:styleId="TableGrid1">
    <w:name w:val="Table Grid1"/>
    <w:basedOn w:val="TableNormal"/>
    <w:next w:val="TableGrid"/>
    <w:rsid w:val="00D70398"/>
    <w:pPr>
      <w:keepLines/>
    </w:pPr>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D70398"/>
    <w:pPr>
      <w:numPr>
        <w:numId w:val="2"/>
      </w:numPr>
    </w:pPr>
  </w:style>
  <w:style w:type="paragraph" w:customStyle="1" w:styleId="UpdateDate">
    <w:name w:val="UpdateDate"/>
    <w:basedOn w:val="Normal"/>
    <w:rsid w:val="00D70398"/>
    <w:pPr>
      <w:keepLines w:val="0"/>
      <w:spacing w:before="240" w:line="260" w:lineRule="atLeast"/>
    </w:pPr>
    <w:rPr>
      <w:rFonts w:ascii="Times New Roman" w:hAnsi="Times New Roman"/>
      <w:sz w:val="24"/>
      <w:szCs w:val="24"/>
      <w:lang w:eastAsia="en-AU"/>
    </w:rPr>
  </w:style>
  <w:style w:type="paragraph" w:customStyle="1" w:styleId="Actno">
    <w:name w:val="Actno"/>
    <w:basedOn w:val="UpdateDate"/>
    <w:next w:val="Normal"/>
    <w:rsid w:val="00D70398"/>
    <w:rPr>
      <w:b/>
    </w:rPr>
  </w:style>
  <w:style w:type="paragraph" w:customStyle="1" w:styleId="ShortT">
    <w:name w:val="ShortT"/>
    <w:basedOn w:val="Normal"/>
    <w:next w:val="Normal"/>
    <w:rsid w:val="00D70398"/>
    <w:pPr>
      <w:keepLines w:val="0"/>
      <w:spacing w:before="360" w:line="260" w:lineRule="atLeast"/>
    </w:pPr>
    <w:rPr>
      <w:rFonts w:ascii="Times" w:hAnsi="Times"/>
      <w:b/>
      <w:sz w:val="40"/>
      <w:lang w:eastAsia="en-AU"/>
    </w:rPr>
  </w:style>
  <w:style w:type="paragraph" w:styleId="DocumentMap">
    <w:name w:val="Document Map"/>
    <w:basedOn w:val="Normal"/>
    <w:semiHidden/>
    <w:rsid w:val="00D70398"/>
    <w:pPr>
      <w:shd w:val="clear" w:color="auto" w:fill="000080"/>
    </w:pPr>
    <w:rPr>
      <w:rFonts w:ascii="Tahoma" w:hAnsi="Tahoma" w:cs="Tahoma"/>
      <w:sz w:val="20"/>
    </w:rPr>
  </w:style>
  <w:style w:type="character" w:styleId="Emphasis">
    <w:name w:val="Emphasis"/>
    <w:basedOn w:val="DefaultParagraphFont"/>
    <w:qFormat/>
    <w:rsid w:val="0090348D"/>
    <w:rPr>
      <w:b/>
      <w:bCs/>
      <w:i w:val="0"/>
      <w:iCs w:val="0"/>
    </w:rPr>
  </w:style>
  <w:style w:type="character" w:customStyle="1" w:styleId="EmailStyle911">
    <w:name w:val="EmailStyle911"/>
    <w:basedOn w:val="DefaultParagraphFont"/>
    <w:semiHidden/>
    <w:rsid w:val="00CE661F"/>
    <w:rPr>
      <w:rFonts w:ascii="Franklin Gothic Book" w:hAnsi="Franklin Gothic Book"/>
      <w:b w:val="0"/>
      <w:bCs w:val="0"/>
      <w:i w:val="0"/>
      <w:iCs w:val="0"/>
      <w:strike w:val="0"/>
      <w:color w:val="000000"/>
      <w:sz w:val="20"/>
      <w:szCs w:val="20"/>
      <w:u w:val="none"/>
    </w:rPr>
  </w:style>
  <w:style w:type="paragraph" w:styleId="ListParagraph">
    <w:name w:val="List Paragraph"/>
    <w:basedOn w:val="Normal"/>
    <w:link w:val="ListParagraphChar"/>
    <w:uiPriority w:val="34"/>
    <w:qFormat/>
    <w:rsid w:val="00A42E9A"/>
    <w:pPr>
      <w:ind w:left="720"/>
      <w:contextualSpacing/>
    </w:pPr>
  </w:style>
  <w:style w:type="character" w:customStyle="1" w:styleId="Heading3Char">
    <w:name w:val="Heading 3 Char"/>
    <w:basedOn w:val="DefaultParagraphFont"/>
    <w:link w:val="Heading3"/>
    <w:rsid w:val="00006E5E"/>
    <w:rPr>
      <w:rFonts w:ascii="Arial" w:hAnsi="Arial" w:cs="Arial"/>
      <w:b/>
      <w:i/>
      <w:iCs/>
      <w:sz w:val="22"/>
      <w:lang w:eastAsia="en-US"/>
    </w:rPr>
  </w:style>
  <w:style w:type="character" w:customStyle="1" w:styleId="ListParagraphChar">
    <w:name w:val="List Paragraph Char"/>
    <w:basedOn w:val="DefaultParagraphFont"/>
    <w:link w:val="ListParagraph"/>
    <w:uiPriority w:val="34"/>
    <w:locked/>
    <w:rsid w:val="00006E5E"/>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81507">
      <w:bodyDiv w:val="1"/>
      <w:marLeft w:val="0"/>
      <w:marRight w:val="0"/>
      <w:marTop w:val="0"/>
      <w:marBottom w:val="0"/>
      <w:divBdr>
        <w:top w:val="none" w:sz="0" w:space="0" w:color="auto"/>
        <w:left w:val="none" w:sz="0" w:space="0" w:color="auto"/>
        <w:bottom w:val="none" w:sz="0" w:space="0" w:color="auto"/>
        <w:right w:val="none" w:sz="0" w:space="0" w:color="auto"/>
      </w:divBdr>
      <w:divsChild>
        <w:div w:id="1981230720">
          <w:marLeft w:val="0"/>
          <w:marRight w:val="0"/>
          <w:marTop w:val="0"/>
          <w:marBottom w:val="0"/>
          <w:divBdr>
            <w:top w:val="none" w:sz="0" w:space="0" w:color="auto"/>
            <w:left w:val="none" w:sz="0" w:space="0" w:color="auto"/>
            <w:bottom w:val="none" w:sz="0" w:space="0" w:color="auto"/>
            <w:right w:val="none" w:sz="0" w:space="0" w:color="auto"/>
          </w:divBdr>
          <w:divsChild>
            <w:div w:id="1611010389">
              <w:marLeft w:val="0"/>
              <w:marRight w:val="0"/>
              <w:marTop w:val="0"/>
              <w:marBottom w:val="0"/>
              <w:divBdr>
                <w:top w:val="none" w:sz="0" w:space="0" w:color="auto"/>
                <w:left w:val="none" w:sz="0" w:space="0" w:color="auto"/>
                <w:bottom w:val="none" w:sz="0" w:space="0" w:color="auto"/>
                <w:right w:val="none" w:sz="0" w:space="0" w:color="auto"/>
              </w:divBdr>
              <w:divsChild>
                <w:div w:id="219369557">
                  <w:marLeft w:val="0"/>
                  <w:marRight w:val="0"/>
                  <w:marTop w:val="0"/>
                  <w:marBottom w:val="0"/>
                  <w:divBdr>
                    <w:top w:val="none" w:sz="0" w:space="0" w:color="auto"/>
                    <w:left w:val="none" w:sz="0" w:space="0" w:color="auto"/>
                    <w:bottom w:val="none" w:sz="0" w:space="0" w:color="auto"/>
                    <w:right w:val="none" w:sz="0" w:space="0" w:color="auto"/>
                  </w:divBdr>
                  <w:divsChild>
                    <w:div w:id="2132431471">
                      <w:marLeft w:val="0"/>
                      <w:marRight w:val="0"/>
                      <w:marTop w:val="0"/>
                      <w:marBottom w:val="0"/>
                      <w:divBdr>
                        <w:top w:val="none" w:sz="0" w:space="0" w:color="auto"/>
                        <w:left w:val="none" w:sz="0" w:space="0" w:color="auto"/>
                        <w:bottom w:val="none" w:sz="0" w:space="0" w:color="auto"/>
                        <w:right w:val="none" w:sz="0" w:space="0" w:color="auto"/>
                      </w:divBdr>
                      <w:divsChild>
                        <w:div w:id="109784691">
                          <w:marLeft w:val="0"/>
                          <w:marRight w:val="0"/>
                          <w:marTop w:val="0"/>
                          <w:marBottom w:val="0"/>
                          <w:divBdr>
                            <w:top w:val="single" w:sz="6" w:space="0" w:color="828282"/>
                            <w:left w:val="single" w:sz="6" w:space="0" w:color="828282"/>
                            <w:bottom w:val="single" w:sz="6" w:space="0" w:color="828282"/>
                            <w:right w:val="single" w:sz="6" w:space="0" w:color="828282"/>
                          </w:divBdr>
                          <w:divsChild>
                            <w:div w:id="176891737">
                              <w:marLeft w:val="0"/>
                              <w:marRight w:val="0"/>
                              <w:marTop w:val="0"/>
                              <w:marBottom w:val="0"/>
                              <w:divBdr>
                                <w:top w:val="none" w:sz="0" w:space="0" w:color="auto"/>
                                <w:left w:val="none" w:sz="0" w:space="0" w:color="auto"/>
                                <w:bottom w:val="none" w:sz="0" w:space="0" w:color="auto"/>
                                <w:right w:val="none" w:sz="0" w:space="0" w:color="auto"/>
                              </w:divBdr>
                              <w:divsChild>
                                <w:div w:id="1708602902">
                                  <w:marLeft w:val="0"/>
                                  <w:marRight w:val="0"/>
                                  <w:marTop w:val="0"/>
                                  <w:marBottom w:val="0"/>
                                  <w:divBdr>
                                    <w:top w:val="none" w:sz="0" w:space="0" w:color="auto"/>
                                    <w:left w:val="none" w:sz="0" w:space="0" w:color="auto"/>
                                    <w:bottom w:val="none" w:sz="0" w:space="0" w:color="auto"/>
                                    <w:right w:val="none" w:sz="0" w:space="0" w:color="auto"/>
                                  </w:divBdr>
                                  <w:divsChild>
                                    <w:div w:id="1138255438">
                                      <w:marLeft w:val="0"/>
                                      <w:marRight w:val="0"/>
                                      <w:marTop w:val="0"/>
                                      <w:marBottom w:val="0"/>
                                      <w:divBdr>
                                        <w:top w:val="none" w:sz="0" w:space="0" w:color="auto"/>
                                        <w:left w:val="none" w:sz="0" w:space="0" w:color="auto"/>
                                        <w:bottom w:val="none" w:sz="0" w:space="0" w:color="auto"/>
                                        <w:right w:val="none" w:sz="0" w:space="0" w:color="auto"/>
                                      </w:divBdr>
                                      <w:divsChild>
                                        <w:div w:id="2021154607">
                                          <w:marLeft w:val="0"/>
                                          <w:marRight w:val="0"/>
                                          <w:marTop w:val="0"/>
                                          <w:marBottom w:val="0"/>
                                          <w:divBdr>
                                            <w:top w:val="none" w:sz="0" w:space="0" w:color="auto"/>
                                            <w:left w:val="none" w:sz="0" w:space="0" w:color="auto"/>
                                            <w:bottom w:val="none" w:sz="0" w:space="0" w:color="auto"/>
                                            <w:right w:val="none" w:sz="0" w:space="0" w:color="auto"/>
                                          </w:divBdr>
                                          <w:divsChild>
                                            <w:div w:id="1503005133">
                                              <w:marLeft w:val="0"/>
                                              <w:marRight w:val="0"/>
                                              <w:marTop w:val="0"/>
                                              <w:marBottom w:val="0"/>
                                              <w:divBdr>
                                                <w:top w:val="none" w:sz="0" w:space="0" w:color="auto"/>
                                                <w:left w:val="none" w:sz="0" w:space="0" w:color="auto"/>
                                                <w:bottom w:val="none" w:sz="0" w:space="0" w:color="auto"/>
                                                <w:right w:val="none" w:sz="0" w:space="0" w:color="auto"/>
                                              </w:divBdr>
                                              <w:divsChild>
                                                <w:div w:id="103411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828834">
      <w:bodyDiv w:val="1"/>
      <w:marLeft w:val="0"/>
      <w:marRight w:val="0"/>
      <w:marTop w:val="0"/>
      <w:marBottom w:val="0"/>
      <w:divBdr>
        <w:top w:val="none" w:sz="0" w:space="0" w:color="auto"/>
        <w:left w:val="none" w:sz="0" w:space="0" w:color="auto"/>
        <w:bottom w:val="none" w:sz="0" w:space="0" w:color="auto"/>
        <w:right w:val="none" w:sz="0" w:space="0" w:color="auto"/>
      </w:divBdr>
      <w:divsChild>
        <w:div w:id="1580754291">
          <w:marLeft w:val="0"/>
          <w:marRight w:val="0"/>
          <w:marTop w:val="0"/>
          <w:marBottom w:val="0"/>
          <w:divBdr>
            <w:top w:val="none" w:sz="0" w:space="0" w:color="auto"/>
            <w:left w:val="none" w:sz="0" w:space="0" w:color="auto"/>
            <w:bottom w:val="none" w:sz="0" w:space="0" w:color="auto"/>
            <w:right w:val="none" w:sz="0" w:space="0" w:color="auto"/>
          </w:divBdr>
          <w:divsChild>
            <w:div w:id="1229802203">
              <w:marLeft w:val="0"/>
              <w:marRight w:val="0"/>
              <w:marTop w:val="0"/>
              <w:marBottom w:val="0"/>
              <w:divBdr>
                <w:top w:val="none" w:sz="0" w:space="0" w:color="auto"/>
                <w:left w:val="none" w:sz="0" w:space="0" w:color="auto"/>
                <w:bottom w:val="none" w:sz="0" w:space="0" w:color="auto"/>
                <w:right w:val="none" w:sz="0" w:space="0" w:color="auto"/>
              </w:divBdr>
              <w:divsChild>
                <w:div w:id="724186811">
                  <w:marLeft w:val="0"/>
                  <w:marRight w:val="0"/>
                  <w:marTop w:val="0"/>
                  <w:marBottom w:val="0"/>
                  <w:divBdr>
                    <w:top w:val="none" w:sz="0" w:space="0" w:color="auto"/>
                    <w:left w:val="none" w:sz="0" w:space="0" w:color="auto"/>
                    <w:bottom w:val="none" w:sz="0" w:space="0" w:color="auto"/>
                    <w:right w:val="none" w:sz="0" w:space="0" w:color="auto"/>
                  </w:divBdr>
                  <w:divsChild>
                    <w:div w:id="1743870326">
                      <w:marLeft w:val="0"/>
                      <w:marRight w:val="0"/>
                      <w:marTop w:val="0"/>
                      <w:marBottom w:val="0"/>
                      <w:divBdr>
                        <w:top w:val="none" w:sz="0" w:space="0" w:color="auto"/>
                        <w:left w:val="none" w:sz="0" w:space="0" w:color="auto"/>
                        <w:bottom w:val="none" w:sz="0" w:space="0" w:color="auto"/>
                        <w:right w:val="none" w:sz="0" w:space="0" w:color="auto"/>
                      </w:divBdr>
                      <w:divsChild>
                        <w:div w:id="1039667634">
                          <w:marLeft w:val="0"/>
                          <w:marRight w:val="0"/>
                          <w:marTop w:val="0"/>
                          <w:marBottom w:val="0"/>
                          <w:divBdr>
                            <w:top w:val="single" w:sz="6" w:space="0" w:color="828282"/>
                            <w:left w:val="single" w:sz="6" w:space="0" w:color="828282"/>
                            <w:bottom w:val="single" w:sz="6" w:space="0" w:color="828282"/>
                            <w:right w:val="single" w:sz="6" w:space="0" w:color="828282"/>
                          </w:divBdr>
                          <w:divsChild>
                            <w:div w:id="154498972">
                              <w:marLeft w:val="0"/>
                              <w:marRight w:val="0"/>
                              <w:marTop w:val="0"/>
                              <w:marBottom w:val="0"/>
                              <w:divBdr>
                                <w:top w:val="none" w:sz="0" w:space="0" w:color="auto"/>
                                <w:left w:val="none" w:sz="0" w:space="0" w:color="auto"/>
                                <w:bottom w:val="none" w:sz="0" w:space="0" w:color="auto"/>
                                <w:right w:val="none" w:sz="0" w:space="0" w:color="auto"/>
                              </w:divBdr>
                              <w:divsChild>
                                <w:div w:id="206333999">
                                  <w:marLeft w:val="0"/>
                                  <w:marRight w:val="0"/>
                                  <w:marTop w:val="0"/>
                                  <w:marBottom w:val="0"/>
                                  <w:divBdr>
                                    <w:top w:val="none" w:sz="0" w:space="0" w:color="auto"/>
                                    <w:left w:val="none" w:sz="0" w:space="0" w:color="auto"/>
                                    <w:bottom w:val="none" w:sz="0" w:space="0" w:color="auto"/>
                                    <w:right w:val="none" w:sz="0" w:space="0" w:color="auto"/>
                                  </w:divBdr>
                                  <w:divsChild>
                                    <w:div w:id="194082584">
                                      <w:marLeft w:val="0"/>
                                      <w:marRight w:val="0"/>
                                      <w:marTop w:val="0"/>
                                      <w:marBottom w:val="0"/>
                                      <w:divBdr>
                                        <w:top w:val="none" w:sz="0" w:space="0" w:color="auto"/>
                                        <w:left w:val="none" w:sz="0" w:space="0" w:color="auto"/>
                                        <w:bottom w:val="none" w:sz="0" w:space="0" w:color="auto"/>
                                        <w:right w:val="none" w:sz="0" w:space="0" w:color="auto"/>
                                      </w:divBdr>
                                      <w:divsChild>
                                        <w:div w:id="2006474692">
                                          <w:marLeft w:val="0"/>
                                          <w:marRight w:val="0"/>
                                          <w:marTop w:val="0"/>
                                          <w:marBottom w:val="0"/>
                                          <w:divBdr>
                                            <w:top w:val="none" w:sz="0" w:space="0" w:color="auto"/>
                                            <w:left w:val="none" w:sz="0" w:space="0" w:color="auto"/>
                                            <w:bottom w:val="none" w:sz="0" w:space="0" w:color="auto"/>
                                            <w:right w:val="none" w:sz="0" w:space="0" w:color="auto"/>
                                          </w:divBdr>
                                          <w:divsChild>
                                            <w:div w:id="272171164">
                                              <w:marLeft w:val="0"/>
                                              <w:marRight w:val="0"/>
                                              <w:marTop w:val="0"/>
                                              <w:marBottom w:val="0"/>
                                              <w:divBdr>
                                                <w:top w:val="none" w:sz="0" w:space="0" w:color="auto"/>
                                                <w:left w:val="none" w:sz="0" w:space="0" w:color="auto"/>
                                                <w:bottom w:val="none" w:sz="0" w:space="0" w:color="auto"/>
                                                <w:right w:val="none" w:sz="0" w:space="0" w:color="auto"/>
                                              </w:divBdr>
                                              <w:divsChild>
                                                <w:div w:id="10329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3283052">
      <w:bodyDiv w:val="1"/>
      <w:marLeft w:val="0"/>
      <w:marRight w:val="0"/>
      <w:marTop w:val="0"/>
      <w:marBottom w:val="0"/>
      <w:divBdr>
        <w:top w:val="none" w:sz="0" w:space="0" w:color="auto"/>
        <w:left w:val="none" w:sz="0" w:space="0" w:color="auto"/>
        <w:bottom w:val="none" w:sz="0" w:space="0" w:color="auto"/>
        <w:right w:val="none" w:sz="0" w:space="0" w:color="auto"/>
      </w:divBdr>
    </w:div>
    <w:div w:id="1084107688">
      <w:bodyDiv w:val="1"/>
      <w:marLeft w:val="0"/>
      <w:marRight w:val="0"/>
      <w:marTop w:val="0"/>
      <w:marBottom w:val="0"/>
      <w:divBdr>
        <w:top w:val="none" w:sz="0" w:space="0" w:color="auto"/>
        <w:left w:val="none" w:sz="0" w:space="0" w:color="auto"/>
        <w:bottom w:val="none" w:sz="0" w:space="0" w:color="auto"/>
        <w:right w:val="none" w:sz="0" w:space="0" w:color="auto"/>
      </w:divBdr>
      <w:divsChild>
        <w:div w:id="28528724">
          <w:marLeft w:val="0"/>
          <w:marRight w:val="0"/>
          <w:marTop w:val="0"/>
          <w:marBottom w:val="0"/>
          <w:divBdr>
            <w:top w:val="none" w:sz="0" w:space="0" w:color="auto"/>
            <w:left w:val="none" w:sz="0" w:space="0" w:color="auto"/>
            <w:bottom w:val="none" w:sz="0" w:space="0" w:color="auto"/>
            <w:right w:val="none" w:sz="0" w:space="0" w:color="auto"/>
          </w:divBdr>
          <w:divsChild>
            <w:div w:id="586571829">
              <w:marLeft w:val="0"/>
              <w:marRight w:val="0"/>
              <w:marTop w:val="0"/>
              <w:marBottom w:val="0"/>
              <w:divBdr>
                <w:top w:val="none" w:sz="0" w:space="0" w:color="auto"/>
                <w:left w:val="none" w:sz="0" w:space="0" w:color="auto"/>
                <w:bottom w:val="none" w:sz="0" w:space="0" w:color="auto"/>
                <w:right w:val="none" w:sz="0" w:space="0" w:color="auto"/>
              </w:divBdr>
              <w:divsChild>
                <w:div w:id="144593653">
                  <w:marLeft w:val="0"/>
                  <w:marRight w:val="0"/>
                  <w:marTop w:val="0"/>
                  <w:marBottom w:val="0"/>
                  <w:divBdr>
                    <w:top w:val="none" w:sz="0" w:space="0" w:color="auto"/>
                    <w:left w:val="none" w:sz="0" w:space="0" w:color="auto"/>
                    <w:bottom w:val="none" w:sz="0" w:space="0" w:color="auto"/>
                    <w:right w:val="none" w:sz="0" w:space="0" w:color="auto"/>
                  </w:divBdr>
                  <w:divsChild>
                    <w:div w:id="1219319851">
                      <w:marLeft w:val="0"/>
                      <w:marRight w:val="0"/>
                      <w:marTop w:val="0"/>
                      <w:marBottom w:val="0"/>
                      <w:divBdr>
                        <w:top w:val="none" w:sz="0" w:space="0" w:color="auto"/>
                        <w:left w:val="none" w:sz="0" w:space="0" w:color="auto"/>
                        <w:bottom w:val="none" w:sz="0" w:space="0" w:color="auto"/>
                        <w:right w:val="none" w:sz="0" w:space="0" w:color="auto"/>
                      </w:divBdr>
                      <w:divsChild>
                        <w:div w:id="1253978210">
                          <w:marLeft w:val="0"/>
                          <w:marRight w:val="0"/>
                          <w:marTop w:val="0"/>
                          <w:marBottom w:val="0"/>
                          <w:divBdr>
                            <w:top w:val="single" w:sz="6" w:space="0" w:color="828282"/>
                            <w:left w:val="single" w:sz="6" w:space="0" w:color="828282"/>
                            <w:bottom w:val="single" w:sz="6" w:space="0" w:color="828282"/>
                            <w:right w:val="single" w:sz="6" w:space="0" w:color="828282"/>
                          </w:divBdr>
                          <w:divsChild>
                            <w:div w:id="1096899752">
                              <w:marLeft w:val="0"/>
                              <w:marRight w:val="0"/>
                              <w:marTop w:val="0"/>
                              <w:marBottom w:val="0"/>
                              <w:divBdr>
                                <w:top w:val="none" w:sz="0" w:space="0" w:color="auto"/>
                                <w:left w:val="none" w:sz="0" w:space="0" w:color="auto"/>
                                <w:bottom w:val="none" w:sz="0" w:space="0" w:color="auto"/>
                                <w:right w:val="none" w:sz="0" w:space="0" w:color="auto"/>
                              </w:divBdr>
                              <w:divsChild>
                                <w:div w:id="1675109824">
                                  <w:marLeft w:val="0"/>
                                  <w:marRight w:val="0"/>
                                  <w:marTop w:val="0"/>
                                  <w:marBottom w:val="0"/>
                                  <w:divBdr>
                                    <w:top w:val="none" w:sz="0" w:space="0" w:color="auto"/>
                                    <w:left w:val="none" w:sz="0" w:space="0" w:color="auto"/>
                                    <w:bottom w:val="none" w:sz="0" w:space="0" w:color="auto"/>
                                    <w:right w:val="none" w:sz="0" w:space="0" w:color="auto"/>
                                  </w:divBdr>
                                  <w:divsChild>
                                    <w:div w:id="443814045">
                                      <w:marLeft w:val="0"/>
                                      <w:marRight w:val="0"/>
                                      <w:marTop w:val="0"/>
                                      <w:marBottom w:val="0"/>
                                      <w:divBdr>
                                        <w:top w:val="none" w:sz="0" w:space="0" w:color="auto"/>
                                        <w:left w:val="none" w:sz="0" w:space="0" w:color="auto"/>
                                        <w:bottom w:val="none" w:sz="0" w:space="0" w:color="auto"/>
                                        <w:right w:val="none" w:sz="0" w:space="0" w:color="auto"/>
                                      </w:divBdr>
                                      <w:divsChild>
                                        <w:div w:id="555164368">
                                          <w:marLeft w:val="0"/>
                                          <w:marRight w:val="0"/>
                                          <w:marTop w:val="0"/>
                                          <w:marBottom w:val="0"/>
                                          <w:divBdr>
                                            <w:top w:val="none" w:sz="0" w:space="0" w:color="auto"/>
                                            <w:left w:val="none" w:sz="0" w:space="0" w:color="auto"/>
                                            <w:bottom w:val="none" w:sz="0" w:space="0" w:color="auto"/>
                                            <w:right w:val="none" w:sz="0" w:space="0" w:color="auto"/>
                                          </w:divBdr>
                                          <w:divsChild>
                                            <w:div w:id="785808250">
                                              <w:marLeft w:val="0"/>
                                              <w:marRight w:val="0"/>
                                              <w:marTop w:val="0"/>
                                              <w:marBottom w:val="0"/>
                                              <w:divBdr>
                                                <w:top w:val="none" w:sz="0" w:space="0" w:color="auto"/>
                                                <w:left w:val="none" w:sz="0" w:space="0" w:color="auto"/>
                                                <w:bottom w:val="none" w:sz="0" w:space="0" w:color="auto"/>
                                                <w:right w:val="none" w:sz="0" w:space="0" w:color="auto"/>
                                              </w:divBdr>
                                              <w:divsChild>
                                                <w:div w:id="57882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7008073">
      <w:bodyDiv w:val="1"/>
      <w:marLeft w:val="0"/>
      <w:marRight w:val="0"/>
      <w:marTop w:val="0"/>
      <w:marBottom w:val="0"/>
      <w:divBdr>
        <w:top w:val="none" w:sz="0" w:space="0" w:color="auto"/>
        <w:left w:val="none" w:sz="0" w:space="0" w:color="auto"/>
        <w:bottom w:val="none" w:sz="0" w:space="0" w:color="auto"/>
        <w:right w:val="none" w:sz="0" w:space="0" w:color="auto"/>
      </w:divBdr>
    </w:div>
    <w:div w:id="191878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footnotes" Target="footnotes.xml"/><Relationship Id="rId12" Type="http://schemas.openxmlformats.org/officeDocument/2006/relationships/hyperlink" Target="http://www.privacy.gov.au/" TargetMode="External"/><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ewr.gov.au/Department/Pages/FreedomofInformation.aspx"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footer" Target="footer1.xml"/><Relationship Id="rId10" Type="http://schemas.openxmlformats.org/officeDocument/2006/relationships/hyperlink" Target="http://www.comlaw.gov.au/ComLaw/Legislation/ActCompilation1.nsf/0/FB76F4506926F133CA25736E001937CC/$file/FreedmInfo1982_WD02.pdf" TargetMode="External"/><Relationship Id="rId19" Type="http://schemas.openxmlformats.org/officeDocument/2006/relationships/image" Target="media/image8.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1A513-5034-4428-91CB-56457DB01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70DDFD31.dotm</Template>
  <TotalTime>0</TotalTime>
  <Pages>37</Pages>
  <Words>11168</Words>
  <Characters>71257</Characters>
  <Application>Microsoft Office Word</Application>
  <DocSecurity>0</DocSecurity>
  <Lines>593</Lines>
  <Paragraphs>164</Paragraphs>
  <ScaleCrop>false</ScaleCrop>
  <HeadingPairs>
    <vt:vector size="2" baseType="variant">
      <vt:variant>
        <vt:lpstr>Title</vt:lpstr>
      </vt:variant>
      <vt:variant>
        <vt:i4>1</vt:i4>
      </vt:variant>
    </vt:vector>
  </HeadingPairs>
  <TitlesOfParts>
    <vt:vector size="1" baseType="lpstr">
      <vt:lpstr>Attachment VI - Guidelines for Minister</vt:lpstr>
    </vt:vector>
  </TitlesOfParts>
  <LinksUpToDate>false</LinksUpToDate>
  <CharactersWithSpaces>82261</CharactersWithSpaces>
  <SharedDoc>false</SharedDoc>
  <HLinks>
    <vt:vector size="642" baseType="variant">
      <vt:variant>
        <vt:i4>2490417</vt:i4>
      </vt:variant>
      <vt:variant>
        <vt:i4>630</vt:i4>
      </vt:variant>
      <vt:variant>
        <vt:i4>0</vt:i4>
      </vt:variant>
      <vt:variant>
        <vt:i4>5</vt:i4>
      </vt:variant>
      <vt:variant>
        <vt:lpwstr>http://www.dest.gov.au/</vt:lpwstr>
      </vt:variant>
      <vt:variant>
        <vt:lpwstr/>
      </vt:variant>
      <vt:variant>
        <vt:i4>7667757</vt:i4>
      </vt:variant>
      <vt:variant>
        <vt:i4>627</vt:i4>
      </vt:variant>
      <vt:variant>
        <vt:i4>0</vt:i4>
      </vt:variant>
      <vt:variant>
        <vt:i4>5</vt:i4>
      </vt:variant>
      <vt:variant>
        <vt:lpwstr>http://www.privacy.gov.au/</vt:lpwstr>
      </vt:variant>
      <vt:variant>
        <vt:lpwstr/>
      </vt:variant>
      <vt:variant>
        <vt:i4>3932196</vt:i4>
      </vt:variant>
      <vt:variant>
        <vt:i4>624</vt:i4>
      </vt:variant>
      <vt:variant>
        <vt:i4>0</vt:i4>
      </vt:variant>
      <vt:variant>
        <vt:i4>5</vt:i4>
      </vt:variant>
      <vt:variant>
        <vt:lpwstr>http://www.deewr.gov.au/Department/Pages/FreedomofInformation.aspx</vt:lpwstr>
      </vt:variant>
      <vt:variant>
        <vt:lpwstr/>
      </vt:variant>
      <vt:variant>
        <vt:i4>2162752</vt:i4>
      </vt:variant>
      <vt:variant>
        <vt:i4>621</vt:i4>
      </vt:variant>
      <vt:variant>
        <vt:i4>0</vt:i4>
      </vt:variant>
      <vt:variant>
        <vt:i4>5</vt:i4>
      </vt:variant>
      <vt:variant>
        <vt:lpwstr>http://www.comlaw.gov.au/ComLaw/Legislation/ActCompilation1.nsf/0/FB76F4506926F133CA25736E001937CC/$file/FreedmInfo1982_WD02.pdf</vt:lpwstr>
      </vt:variant>
      <vt:variant>
        <vt:lpwstr/>
      </vt:variant>
      <vt:variant>
        <vt:i4>1507378</vt:i4>
      </vt:variant>
      <vt:variant>
        <vt:i4>614</vt:i4>
      </vt:variant>
      <vt:variant>
        <vt:i4>0</vt:i4>
      </vt:variant>
      <vt:variant>
        <vt:i4>5</vt:i4>
      </vt:variant>
      <vt:variant>
        <vt:lpwstr/>
      </vt:variant>
      <vt:variant>
        <vt:lpwstr>_Toc314566325</vt:lpwstr>
      </vt:variant>
      <vt:variant>
        <vt:i4>1507378</vt:i4>
      </vt:variant>
      <vt:variant>
        <vt:i4>608</vt:i4>
      </vt:variant>
      <vt:variant>
        <vt:i4>0</vt:i4>
      </vt:variant>
      <vt:variant>
        <vt:i4>5</vt:i4>
      </vt:variant>
      <vt:variant>
        <vt:lpwstr/>
      </vt:variant>
      <vt:variant>
        <vt:lpwstr>_Toc314566324</vt:lpwstr>
      </vt:variant>
      <vt:variant>
        <vt:i4>1507378</vt:i4>
      </vt:variant>
      <vt:variant>
        <vt:i4>602</vt:i4>
      </vt:variant>
      <vt:variant>
        <vt:i4>0</vt:i4>
      </vt:variant>
      <vt:variant>
        <vt:i4>5</vt:i4>
      </vt:variant>
      <vt:variant>
        <vt:lpwstr/>
      </vt:variant>
      <vt:variant>
        <vt:lpwstr>_Toc314566323</vt:lpwstr>
      </vt:variant>
      <vt:variant>
        <vt:i4>1507378</vt:i4>
      </vt:variant>
      <vt:variant>
        <vt:i4>596</vt:i4>
      </vt:variant>
      <vt:variant>
        <vt:i4>0</vt:i4>
      </vt:variant>
      <vt:variant>
        <vt:i4>5</vt:i4>
      </vt:variant>
      <vt:variant>
        <vt:lpwstr/>
      </vt:variant>
      <vt:variant>
        <vt:lpwstr>_Toc314566322</vt:lpwstr>
      </vt:variant>
      <vt:variant>
        <vt:i4>1507378</vt:i4>
      </vt:variant>
      <vt:variant>
        <vt:i4>590</vt:i4>
      </vt:variant>
      <vt:variant>
        <vt:i4>0</vt:i4>
      </vt:variant>
      <vt:variant>
        <vt:i4>5</vt:i4>
      </vt:variant>
      <vt:variant>
        <vt:lpwstr/>
      </vt:variant>
      <vt:variant>
        <vt:lpwstr>_Toc314566321</vt:lpwstr>
      </vt:variant>
      <vt:variant>
        <vt:i4>1507378</vt:i4>
      </vt:variant>
      <vt:variant>
        <vt:i4>584</vt:i4>
      </vt:variant>
      <vt:variant>
        <vt:i4>0</vt:i4>
      </vt:variant>
      <vt:variant>
        <vt:i4>5</vt:i4>
      </vt:variant>
      <vt:variant>
        <vt:lpwstr/>
      </vt:variant>
      <vt:variant>
        <vt:lpwstr>_Toc314566320</vt:lpwstr>
      </vt:variant>
      <vt:variant>
        <vt:i4>1310770</vt:i4>
      </vt:variant>
      <vt:variant>
        <vt:i4>578</vt:i4>
      </vt:variant>
      <vt:variant>
        <vt:i4>0</vt:i4>
      </vt:variant>
      <vt:variant>
        <vt:i4>5</vt:i4>
      </vt:variant>
      <vt:variant>
        <vt:lpwstr/>
      </vt:variant>
      <vt:variant>
        <vt:lpwstr>_Toc314566319</vt:lpwstr>
      </vt:variant>
      <vt:variant>
        <vt:i4>1310770</vt:i4>
      </vt:variant>
      <vt:variant>
        <vt:i4>572</vt:i4>
      </vt:variant>
      <vt:variant>
        <vt:i4>0</vt:i4>
      </vt:variant>
      <vt:variant>
        <vt:i4>5</vt:i4>
      </vt:variant>
      <vt:variant>
        <vt:lpwstr/>
      </vt:variant>
      <vt:variant>
        <vt:lpwstr>_Toc314566318</vt:lpwstr>
      </vt:variant>
      <vt:variant>
        <vt:i4>1310770</vt:i4>
      </vt:variant>
      <vt:variant>
        <vt:i4>566</vt:i4>
      </vt:variant>
      <vt:variant>
        <vt:i4>0</vt:i4>
      </vt:variant>
      <vt:variant>
        <vt:i4>5</vt:i4>
      </vt:variant>
      <vt:variant>
        <vt:lpwstr/>
      </vt:variant>
      <vt:variant>
        <vt:lpwstr>_Toc314566317</vt:lpwstr>
      </vt:variant>
      <vt:variant>
        <vt:i4>1310770</vt:i4>
      </vt:variant>
      <vt:variant>
        <vt:i4>560</vt:i4>
      </vt:variant>
      <vt:variant>
        <vt:i4>0</vt:i4>
      </vt:variant>
      <vt:variant>
        <vt:i4>5</vt:i4>
      </vt:variant>
      <vt:variant>
        <vt:lpwstr/>
      </vt:variant>
      <vt:variant>
        <vt:lpwstr>_Toc314566316</vt:lpwstr>
      </vt:variant>
      <vt:variant>
        <vt:i4>1310770</vt:i4>
      </vt:variant>
      <vt:variant>
        <vt:i4>554</vt:i4>
      </vt:variant>
      <vt:variant>
        <vt:i4>0</vt:i4>
      </vt:variant>
      <vt:variant>
        <vt:i4>5</vt:i4>
      </vt:variant>
      <vt:variant>
        <vt:lpwstr/>
      </vt:variant>
      <vt:variant>
        <vt:lpwstr>_Toc314566315</vt:lpwstr>
      </vt:variant>
      <vt:variant>
        <vt:i4>1310770</vt:i4>
      </vt:variant>
      <vt:variant>
        <vt:i4>548</vt:i4>
      </vt:variant>
      <vt:variant>
        <vt:i4>0</vt:i4>
      </vt:variant>
      <vt:variant>
        <vt:i4>5</vt:i4>
      </vt:variant>
      <vt:variant>
        <vt:lpwstr/>
      </vt:variant>
      <vt:variant>
        <vt:lpwstr>_Toc314566314</vt:lpwstr>
      </vt:variant>
      <vt:variant>
        <vt:i4>1310770</vt:i4>
      </vt:variant>
      <vt:variant>
        <vt:i4>542</vt:i4>
      </vt:variant>
      <vt:variant>
        <vt:i4>0</vt:i4>
      </vt:variant>
      <vt:variant>
        <vt:i4>5</vt:i4>
      </vt:variant>
      <vt:variant>
        <vt:lpwstr/>
      </vt:variant>
      <vt:variant>
        <vt:lpwstr>_Toc314566313</vt:lpwstr>
      </vt:variant>
      <vt:variant>
        <vt:i4>1310770</vt:i4>
      </vt:variant>
      <vt:variant>
        <vt:i4>536</vt:i4>
      </vt:variant>
      <vt:variant>
        <vt:i4>0</vt:i4>
      </vt:variant>
      <vt:variant>
        <vt:i4>5</vt:i4>
      </vt:variant>
      <vt:variant>
        <vt:lpwstr/>
      </vt:variant>
      <vt:variant>
        <vt:lpwstr>_Toc314566312</vt:lpwstr>
      </vt:variant>
      <vt:variant>
        <vt:i4>1310770</vt:i4>
      </vt:variant>
      <vt:variant>
        <vt:i4>530</vt:i4>
      </vt:variant>
      <vt:variant>
        <vt:i4>0</vt:i4>
      </vt:variant>
      <vt:variant>
        <vt:i4>5</vt:i4>
      </vt:variant>
      <vt:variant>
        <vt:lpwstr/>
      </vt:variant>
      <vt:variant>
        <vt:lpwstr>_Toc314566311</vt:lpwstr>
      </vt:variant>
      <vt:variant>
        <vt:i4>1310770</vt:i4>
      </vt:variant>
      <vt:variant>
        <vt:i4>524</vt:i4>
      </vt:variant>
      <vt:variant>
        <vt:i4>0</vt:i4>
      </vt:variant>
      <vt:variant>
        <vt:i4>5</vt:i4>
      </vt:variant>
      <vt:variant>
        <vt:lpwstr/>
      </vt:variant>
      <vt:variant>
        <vt:lpwstr>_Toc314566310</vt:lpwstr>
      </vt:variant>
      <vt:variant>
        <vt:i4>1376306</vt:i4>
      </vt:variant>
      <vt:variant>
        <vt:i4>518</vt:i4>
      </vt:variant>
      <vt:variant>
        <vt:i4>0</vt:i4>
      </vt:variant>
      <vt:variant>
        <vt:i4>5</vt:i4>
      </vt:variant>
      <vt:variant>
        <vt:lpwstr/>
      </vt:variant>
      <vt:variant>
        <vt:lpwstr>_Toc314566309</vt:lpwstr>
      </vt:variant>
      <vt:variant>
        <vt:i4>1376306</vt:i4>
      </vt:variant>
      <vt:variant>
        <vt:i4>512</vt:i4>
      </vt:variant>
      <vt:variant>
        <vt:i4>0</vt:i4>
      </vt:variant>
      <vt:variant>
        <vt:i4>5</vt:i4>
      </vt:variant>
      <vt:variant>
        <vt:lpwstr/>
      </vt:variant>
      <vt:variant>
        <vt:lpwstr>_Toc314566308</vt:lpwstr>
      </vt:variant>
      <vt:variant>
        <vt:i4>1376306</vt:i4>
      </vt:variant>
      <vt:variant>
        <vt:i4>506</vt:i4>
      </vt:variant>
      <vt:variant>
        <vt:i4>0</vt:i4>
      </vt:variant>
      <vt:variant>
        <vt:i4>5</vt:i4>
      </vt:variant>
      <vt:variant>
        <vt:lpwstr/>
      </vt:variant>
      <vt:variant>
        <vt:lpwstr>_Toc314566307</vt:lpwstr>
      </vt:variant>
      <vt:variant>
        <vt:i4>1376306</vt:i4>
      </vt:variant>
      <vt:variant>
        <vt:i4>500</vt:i4>
      </vt:variant>
      <vt:variant>
        <vt:i4>0</vt:i4>
      </vt:variant>
      <vt:variant>
        <vt:i4>5</vt:i4>
      </vt:variant>
      <vt:variant>
        <vt:lpwstr/>
      </vt:variant>
      <vt:variant>
        <vt:lpwstr>_Toc314566306</vt:lpwstr>
      </vt:variant>
      <vt:variant>
        <vt:i4>1376306</vt:i4>
      </vt:variant>
      <vt:variant>
        <vt:i4>494</vt:i4>
      </vt:variant>
      <vt:variant>
        <vt:i4>0</vt:i4>
      </vt:variant>
      <vt:variant>
        <vt:i4>5</vt:i4>
      </vt:variant>
      <vt:variant>
        <vt:lpwstr/>
      </vt:variant>
      <vt:variant>
        <vt:lpwstr>_Toc314566305</vt:lpwstr>
      </vt:variant>
      <vt:variant>
        <vt:i4>1376306</vt:i4>
      </vt:variant>
      <vt:variant>
        <vt:i4>488</vt:i4>
      </vt:variant>
      <vt:variant>
        <vt:i4>0</vt:i4>
      </vt:variant>
      <vt:variant>
        <vt:i4>5</vt:i4>
      </vt:variant>
      <vt:variant>
        <vt:lpwstr/>
      </vt:variant>
      <vt:variant>
        <vt:lpwstr>_Toc314566304</vt:lpwstr>
      </vt:variant>
      <vt:variant>
        <vt:i4>1376306</vt:i4>
      </vt:variant>
      <vt:variant>
        <vt:i4>482</vt:i4>
      </vt:variant>
      <vt:variant>
        <vt:i4>0</vt:i4>
      </vt:variant>
      <vt:variant>
        <vt:i4>5</vt:i4>
      </vt:variant>
      <vt:variant>
        <vt:lpwstr/>
      </vt:variant>
      <vt:variant>
        <vt:lpwstr>_Toc314566303</vt:lpwstr>
      </vt:variant>
      <vt:variant>
        <vt:i4>1376306</vt:i4>
      </vt:variant>
      <vt:variant>
        <vt:i4>476</vt:i4>
      </vt:variant>
      <vt:variant>
        <vt:i4>0</vt:i4>
      </vt:variant>
      <vt:variant>
        <vt:i4>5</vt:i4>
      </vt:variant>
      <vt:variant>
        <vt:lpwstr/>
      </vt:variant>
      <vt:variant>
        <vt:lpwstr>_Toc314566302</vt:lpwstr>
      </vt:variant>
      <vt:variant>
        <vt:i4>1376306</vt:i4>
      </vt:variant>
      <vt:variant>
        <vt:i4>470</vt:i4>
      </vt:variant>
      <vt:variant>
        <vt:i4>0</vt:i4>
      </vt:variant>
      <vt:variant>
        <vt:i4>5</vt:i4>
      </vt:variant>
      <vt:variant>
        <vt:lpwstr/>
      </vt:variant>
      <vt:variant>
        <vt:lpwstr>_Toc314566301</vt:lpwstr>
      </vt:variant>
      <vt:variant>
        <vt:i4>1376306</vt:i4>
      </vt:variant>
      <vt:variant>
        <vt:i4>464</vt:i4>
      </vt:variant>
      <vt:variant>
        <vt:i4>0</vt:i4>
      </vt:variant>
      <vt:variant>
        <vt:i4>5</vt:i4>
      </vt:variant>
      <vt:variant>
        <vt:lpwstr/>
      </vt:variant>
      <vt:variant>
        <vt:lpwstr>_Toc314566300</vt:lpwstr>
      </vt:variant>
      <vt:variant>
        <vt:i4>1835059</vt:i4>
      </vt:variant>
      <vt:variant>
        <vt:i4>458</vt:i4>
      </vt:variant>
      <vt:variant>
        <vt:i4>0</vt:i4>
      </vt:variant>
      <vt:variant>
        <vt:i4>5</vt:i4>
      </vt:variant>
      <vt:variant>
        <vt:lpwstr/>
      </vt:variant>
      <vt:variant>
        <vt:lpwstr>_Toc314566299</vt:lpwstr>
      </vt:variant>
      <vt:variant>
        <vt:i4>1835059</vt:i4>
      </vt:variant>
      <vt:variant>
        <vt:i4>452</vt:i4>
      </vt:variant>
      <vt:variant>
        <vt:i4>0</vt:i4>
      </vt:variant>
      <vt:variant>
        <vt:i4>5</vt:i4>
      </vt:variant>
      <vt:variant>
        <vt:lpwstr/>
      </vt:variant>
      <vt:variant>
        <vt:lpwstr>_Toc314566298</vt:lpwstr>
      </vt:variant>
      <vt:variant>
        <vt:i4>1835059</vt:i4>
      </vt:variant>
      <vt:variant>
        <vt:i4>446</vt:i4>
      </vt:variant>
      <vt:variant>
        <vt:i4>0</vt:i4>
      </vt:variant>
      <vt:variant>
        <vt:i4>5</vt:i4>
      </vt:variant>
      <vt:variant>
        <vt:lpwstr/>
      </vt:variant>
      <vt:variant>
        <vt:lpwstr>_Toc314566297</vt:lpwstr>
      </vt:variant>
      <vt:variant>
        <vt:i4>1835059</vt:i4>
      </vt:variant>
      <vt:variant>
        <vt:i4>440</vt:i4>
      </vt:variant>
      <vt:variant>
        <vt:i4>0</vt:i4>
      </vt:variant>
      <vt:variant>
        <vt:i4>5</vt:i4>
      </vt:variant>
      <vt:variant>
        <vt:lpwstr/>
      </vt:variant>
      <vt:variant>
        <vt:lpwstr>_Toc314566296</vt:lpwstr>
      </vt:variant>
      <vt:variant>
        <vt:i4>1835059</vt:i4>
      </vt:variant>
      <vt:variant>
        <vt:i4>434</vt:i4>
      </vt:variant>
      <vt:variant>
        <vt:i4>0</vt:i4>
      </vt:variant>
      <vt:variant>
        <vt:i4>5</vt:i4>
      </vt:variant>
      <vt:variant>
        <vt:lpwstr/>
      </vt:variant>
      <vt:variant>
        <vt:lpwstr>_Toc314566295</vt:lpwstr>
      </vt:variant>
      <vt:variant>
        <vt:i4>1835059</vt:i4>
      </vt:variant>
      <vt:variant>
        <vt:i4>428</vt:i4>
      </vt:variant>
      <vt:variant>
        <vt:i4>0</vt:i4>
      </vt:variant>
      <vt:variant>
        <vt:i4>5</vt:i4>
      </vt:variant>
      <vt:variant>
        <vt:lpwstr/>
      </vt:variant>
      <vt:variant>
        <vt:lpwstr>_Toc314566294</vt:lpwstr>
      </vt:variant>
      <vt:variant>
        <vt:i4>1835059</vt:i4>
      </vt:variant>
      <vt:variant>
        <vt:i4>422</vt:i4>
      </vt:variant>
      <vt:variant>
        <vt:i4>0</vt:i4>
      </vt:variant>
      <vt:variant>
        <vt:i4>5</vt:i4>
      </vt:variant>
      <vt:variant>
        <vt:lpwstr/>
      </vt:variant>
      <vt:variant>
        <vt:lpwstr>_Toc314566293</vt:lpwstr>
      </vt:variant>
      <vt:variant>
        <vt:i4>1835059</vt:i4>
      </vt:variant>
      <vt:variant>
        <vt:i4>416</vt:i4>
      </vt:variant>
      <vt:variant>
        <vt:i4>0</vt:i4>
      </vt:variant>
      <vt:variant>
        <vt:i4>5</vt:i4>
      </vt:variant>
      <vt:variant>
        <vt:lpwstr/>
      </vt:variant>
      <vt:variant>
        <vt:lpwstr>_Toc314566292</vt:lpwstr>
      </vt:variant>
      <vt:variant>
        <vt:i4>1835059</vt:i4>
      </vt:variant>
      <vt:variant>
        <vt:i4>410</vt:i4>
      </vt:variant>
      <vt:variant>
        <vt:i4>0</vt:i4>
      </vt:variant>
      <vt:variant>
        <vt:i4>5</vt:i4>
      </vt:variant>
      <vt:variant>
        <vt:lpwstr/>
      </vt:variant>
      <vt:variant>
        <vt:lpwstr>_Toc314566291</vt:lpwstr>
      </vt:variant>
      <vt:variant>
        <vt:i4>1835059</vt:i4>
      </vt:variant>
      <vt:variant>
        <vt:i4>404</vt:i4>
      </vt:variant>
      <vt:variant>
        <vt:i4>0</vt:i4>
      </vt:variant>
      <vt:variant>
        <vt:i4>5</vt:i4>
      </vt:variant>
      <vt:variant>
        <vt:lpwstr/>
      </vt:variant>
      <vt:variant>
        <vt:lpwstr>_Toc314566290</vt:lpwstr>
      </vt:variant>
      <vt:variant>
        <vt:i4>1900595</vt:i4>
      </vt:variant>
      <vt:variant>
        <vt:i4>398</vt:i4>
      </vt:variant>
      <vt:variant>
        <vt:i4>0</vt:i4>
      </vt:variant>
      <vt:variant>
        <vt:i4>5</vt:i4>
      </vt:variant>
      <vt:variant>
        <vt:lpwstr/>
      </vt:variant>
      <vt:variant>
        <vt:lpwstr>_Toc314566289</vt:lpwstr>
      </vt:variant>
      <vt:variant>
        <vt:i4>1900595</vt:i4>
      </vt:variant>
      <vt:variant>
        <vt:i4>392</vt:i4>
      </vt:variant>
      <vt:variant>
        <vt:i4>0</vt:i4>
      </vt:variant>
      <vt:variant>
        <vt:i4>5</vt:i4>
      </vt:variant>
      <vt:variant>
        <vt:lpwstr/>
      </vt:variant>
      <vt:variant>
        <vt:lpwstr>_Toc314566288</vt:lpwstr>
      </vt:variant>
      <vt:variant>
        <vt:i4>1900595</vt:i4>
      </vt:variant>
      <vt:variant>
        <vt:i4>386</vt:i4>
      </vt:variant>
      <vt:variant>
        <vt:i4>0</vt:i4>
      </vt:variant>
      <vt:variant>
        <vt:i4>5</vt:i4>
      </vt:variant>
      <vt:variant>
        <vt:lpwstr/>
      </vt:variant>
      <vt:variant>
        <vt:lpwstr>_Toc314566287</vt:lpwstr>
      </vt:variant>
      <vt:variant>
        <vt:i4>1900595</vt:i4>
      </vt:variant>
      <vt:variant>
        <vt:i4>380</vt:i4>
      </vt:variant>
      <vt:variant>
        <vt:i4>0</vt:i4>
      </vt:variant>
      <vt:variant>
        <vt:i4>5</vt:i4>
      </vt:variant>
      <vt:variant>
        <vt:lpwstr/>
      </vt:variant>
      <vt:variant>
        <vt:lpwstr>_Toc314566286</vt:lpwstr>
      </vt:variant>
      <vt:variant>
        <vt:i4>1900595</vt:i4>
      </vt:variant>
      <vt:variant>
        <vt:i4>374</vt:i4>
      </vt:variant>
      <vt:variant>
        <vt:i4>0</vt:i4>
      </vt:variant>
      <vt:variant>
        <vt:i4>5</vt:i4>
      </vt:variant>
      <vt:variant>
        <vt:lpwstr/>
      </vt:variant>
      <vt:variant>
        <vt:lpwstr>_Toc314566285</vt:lpwstr>
      </vt:variant>
      <vt:variant>
        <vt:i4>1900595</vt:i4>
      </vt:variant>
      <vt:variant>
        <vt:i4>368</vt:i4>
      </vt:variant>
      <vt:variant>
        <vt:i4>0</vt:i4>
      </vt:variant>
      <vt:variant>
        <vt:i4>5</vt:i4>
      </vt:variant>
      <vt:variant>
        <vt:lpwstr/>
      </vt:variant>
      <vt:variant>
        <vt:lpwstr>_Toc314566284</vt:lpwstr>
      </vt:variant>
      <vt:variant>
        <vt:i4>1900595</vt:i4>
      </vt:variant>
      <vt:variant>
        <vt:i4>362</vt:i4>
      </vt:variant>
      <vt:variant>
        <vt:i4>0</vt:i4>
      </vt:variant>
      <vt:variant>
        <vt:i4>5</vt:i4>
      </vt:variant>
      <vt:variant>
        <vt:lpwstr/>
      </vt:variant>
      <vt:variant>
        <vt:lpwstr>_Toc314566283</vt:lpwstr>
      </vt:variant>
      <vt:variant>
        <vt:i4>1900595</vt:i4>
      </vt:variant>
      <vt:variant>
        <vt:i4>356</vt:i4>
      </vt:variant>
      <vt:variant>
        <vt:i4>0</vt:i4>
      </vt:variant>
      <vt:variant>
        <vt:i4>5</vt:i4>
      </vt:variant>
      <vt:variant>
        <vt:lpwstr/>
      </vt:variant>
      <vt:variant>
        <vt:lpwstr>_Toc314566282</vt:lpwstr>
      </vt:variant>
      <vt:variant>
        <vt:i4>1900595</vt:i4>
      </vt:variant>
      <vt:variant>
        <vt:i4>350</vt:i4>
      </vt:variant>
      <vt:variant>
        <vt:i4>0</vt:i4>
      </vt:variant>
      <vt:variant>
        <vt:i4>5</vt:i4>
      </vt:variant>
      <vt:variant>
        <vt:lpwstr/>
      </vt:variant>
      <vt:variant>
        <vt:lpwstr>_Toc314566281</vt:lpwstr>
      </vt:variant>
      <vt:variant>
        <vt:i4>1900595</vt:i4>
      </vt:variant>
      <vt:variant>
        <vt:i4>344</vt:i4>
      </vt:variant>
      <vt:variant>
        <vt:i4>0</vt:i4>
      </vt:variant>
      <vt:variant>
        <vt:i4>5</vt:i4>
      </vt:variant>
      <vt:variant>
        <vt:lpwstr/>
      </vt:variant>
      <vt:variant>
        <vt:lpwstr>_Toc314566280</vt:lpwstr>
      </vt:variant>
      <vt:variant>
        <vt:i4>1179699</vt:i4>
      </vt:variant>
      <vt:variant>
        <vt:i4>338</vt:i4>
      </vt:variant>
      <vt:variant>
        <vt:i4>0</vt:i4>
      </vt:variant>
      <vt:variant>
        <vt:i4>5</vt:i4>
      </vt:variant>
      <vt:variant>
        <vt:lpwstr/>
      </vt:variant>
      <vt:variant>
        <vt:lpwstr>_Toc314566279</vt:lpwstr>
      </vt:variant>
      <vt:variant>
        <vt:i4>1179699</vt:i4>
      </vt:variant>
      <vt:variant>
        <vt:i4>332</vt:i4>
      </vt:variant>
      <vt:variant>
        <vt:i4>0</vt:i4>
      </vt:variant>
      <vt:variant>
        <vt:i4>5</vt:i4>
      </vt:variant>
      <vt:variant>
        <vt:lpwstr/>
      </vt:variant>
      <vt:variant>
        <vt:lpwstr>_Toc314566278</vt:lpwstr>
      </vt:variant>
      <vt:variant>
        <vt:i4>1179699</vt:i4>
      </vt:variant>
      <vt:variant>
        <vt:i4>326</vt:i4>
      </vt:variant>
      <vt:variant>
        <vt:i4>0</vt:i4>
      </vt:variant>
      <vt:variant>
        <vt:i4>5</vt:i4>
      </vt:variant>
      <vt:variant>
        <vt:lpwstr/>
      </vt:variant>
      <vt:variant>
        <vt:lpwstr>_Toc314566277</vt:lpwstr>
      </vt:variant>
      <vt:variant>
        <vt:i4>1179699</vt:i4>
      </vt:variant>
      <vt:variant>
        <vt:i4>320</vt:i4>
      </vt:variant>
      <vt:variant>
        <vt:i4>0</vt:i4>
      </vt:variant>
      <vt:variant>
        <vt:i4>5</vt:i4>
      </vt:variant>
      <vt:variant>
        <vt:lpwstr/>
      </vt:variant>
      <vt:variant>
        <vt:lpwstr>_Toc314566276</vt:lpwstr>
      </vt:variant>
      <vt:variant>
        <vt:i4>1179699</vt:i4>
      </vt:variant>
      <vt:variant>
        <vt:i4>314</vt:i4>
      </vt:variant>
      <vt:variant>
        <vt:i4>0</vt:i4>
      </vt:variant>
      <vt:variant>
        <vt:i4>5</vt:i4>
      </vt:variant>
      <vt:variant>
        <vt:lpwstr/>
      </vt:variant>
      <vt:variant>
        <vt:lpwstr>_Toc314566275</vt:lpwstr>
      </vt:variant>
      <vt:variant>
        <vt:i4>1179699</vt:i4>
      </vt:variant>
      <vt:variant>
        <vt:i4>308</vt:i4>
      </vt:variant>
      <vt:variant>
        <vt:i4>0</vt:i4>
      </vt:variant>
      <vt:variant>
        <vt:i4>5</vt:i4>
      </vt:variant>
      <vt:variant>
        <vt:lpwstr/>
      </vt:variant>
      <vt:variant>
        <vt:lpwstr>_Toc314566274</vt:lpwstr>
      </vt:variant>
      <vt:variant>
        <vt:i4>1179699</vt:i4>
      </vt:variant>
      <vt:variant>
        <vt:i4>302</vt:i4>
      </vt:variant>
      <vt:variant>
        <vt:i4>0</vt:i4>
      </vt:variant>
      <vt:variant>
        <vt:i4>5</vt:i4>
      </vt:variant>
      <vt:variant>
        <vt:lpwstr/>
      </vt:variant>
      <vt:variant>
        <vt:lpwstr>_Toc314566273</vt:lpwstr>
      </vt:variant>
      <vt:variant>
        <vt:i4>1179699</vt:i4>
      </vt:variant>
      <vt:variant>
        <vt:i4>296</vt:i4>
      </vt:variant>
      <vt:variant>
        <vt:i4>0</vt:i4>
      </vt:variant>
      <vt:variant>
        <vt:i4>5</vt:i4>
      </vt:variant>
      <vt:variant>
        <vt:lpwstr/>
      </vt:variant>
      <vt:variant>
        <vt:lpwstr>_Toc314566272</vt:lpwstr>
      </vt:variant>
      <vt:variant>
        <vt:i4>1179699</vt:i4>
      </vt:variant>
      <vt:variant>
        <vt:i4>290</vt:i4>
      </vt:variant>
      <vt:variant>
        <vt:i4>0</vt:i4>
      </vt:variant>
      <vt:variant>
        <vt:i4>5</vt:i4>
      </vt:variant>
      <vt:variant>
        <vt:lpwstr/>
      </vt:variant>
      <vt:variant>
        <vt:lpwstr>_Toc314566271</vt:lpwstr>
      </vt:variant>
      <vt:variant>
        <vt:i4>1179699</vt:i4>
      </vt:variant>
      <vt:variant>
        <vt:i4>284</vt:i4>
      </vt:variant>
      <vt:variant>
        <vt:i4>0</vt:i4>
      </vt:variant>
      <vt:variant>
        <vt:i4>5</vt:i4>
      </vt:variant>
      <vt:variant>
        <vt:lpwstr/>
      </vt:variant>
      <vt:variant>
        <vt:lpwstr>_Toc314566270</vt:lpwstr>
      </vt:variant>
      <vt:variant>
        <vt:i4>1245235</vt:i4>
      </vt:variant>
      <vt:variant>
        <vt:i4>278</vt:i4>
      </vt:variant>
      <vt:variant>
        <vt:i4>0</vt:i4>
      </vt:variant>
      <vt:variant>
        <vt:i4>5</vt:i4>
      </vt:variant>
      <vt:variant>
        <vt:lpwstr/>
      </vt:variant>
      <vt:variant>
        <vt:lpwstr>_Toc314566269</vt:lpwstr>
      </vt:variant>
      <vt:variant>
        <vt:i4>1245235</vt:i4>
      </vt:variant>
      <vt:variant>
        <vt:i4>272</vt:i4>
      </vt:variant>
      <vt:variant>
        <vt:i4>0</vt:i4>
      </vt:variant>
      <vt:variant>
        <vt:i4>5</vt:i4>
      </vt:variant>
      <vt:variant>
        <vt:lpwstr/>
      </vt:variant>
      <vt:variant>
        <vt:lpwstr>_Toc314566268</vt:lpwstr>
      </vt:variant>
      <vt:variant>
        <vt:i4>1245235</vt:i4>
      </vt:variant>
      <vt:variant>
        <vt:i4>266</vt:i4>
      </vt:variant>
      <vt:variant>
        <vt:i4>0</vt:i4>
      </vt:variant>
      <vt:variant>
        <vt:i4>5</vt:i4>
      </vt:variant>
      <vt:variant>
        <vt:lpwstr/>
      </vt:variant>
      <vt:variant>
        <vt:lpwstr>_Toc314566267</vt:lpwstr>
      </vt:variant>
      <vt:variant>
        <vt:i4>1245235</vt:i4>
      </vt:variant>
      <vt:variant>
        <vt:i4>260</vt:i4>
      </vt:variant>
      <vt:variant>
        <vt:i4>0</vt:i4>
      </vt:variant>
      <vt:variant>
        <vt:i4>5</vt:i4>
      </vt:variant>
      <vt:variant>
        <vt:lpwstr/>
      </vt:variant>
      <vt:variant>
        <vt:lpwstr>_Toc314566266</vt:lpwstr>
      </vt:variant>
      <vt:variant>
        <vt:i4>1245235</vt:i4>
      </vt:variant>
      <vt:variant>
        <vt:i4>254</vt:i4>
      </vt:variant>
      <vt:variant>
        <vt:i4>0</vt:i4>
      </vt:variant>
      <vt:variant>
        <vt:i4>5</vt:i4>
      </vt:variant>
      <vt:variant>
        <vt:lpwstr/>
      </vt:variant>
      <vt:variant>
        <vt:lpwstr>_Toc314566265</vt:lpwstr>
      </vt:variant>
      <vt:variant>
        <vt:i4>1245235</vt:i4>
      </vt:variant>
      <vt:variant>
        <vt:i4>248</vt:i4>
      </vt:variant>
      <vt:variant>
        <vt:i4>0</vt:i4>
      </vt:variant>
      <vt:variant>
        <vt:i4>5</vt:i4>
      </vt:variant>
      <vt:variant>
        <vt:lpwstr/>
      </vt:variant>
      <vt:variant>
        <vt:lpwstr>_Toc314566264</vt:lpwstr>
      </vt:variant>
      <vt:variant>
        <vt:i4>1245235</vt:i4>
      </vt:variant>
      <vt:variant>
        <vt:i4>242</vt:i4>
      </vt:variant>
      <vt:variant>
        <vt:i4>0</vt:i4>
      </vt:variant>
      <vt:variant>
        <vt:i4>5</vt:i4>
      </vt:variant>
      <vt:variant>
        <vt:lpwstr/>
      </vt:variant>
      <vt:variant>
        <vt:lpwstr>_Toc314566263</vt:lpwstr>
      </vt:variant>
      <vt:variant>
        <vt:i4>1245235</vt:i4>
      </vt:variant>
      <vt:variant>
        <vt:i4>236</vt:i4>
      </vt:variant>
      <vt:variant>
        <vt:i4>0</vt:i4>
      </vt:variant>
      <vt:variant>
        <vt:i4>5</vt:i4>
      </vt:variant>
      <vt:variant>
        <vt:lpwstr/>
      </vt:variant>
      <vt:variant>
        <vt:lpwstr>_Toc314566262</vt:lpwstr>
      </vt:variant>
      <vt:variant>
        <vt:i4>1245235</vt:i4>
      </vt:variant>
      <vt:variant>
        <vt:i4>230</vt:i4>
      </vt:variant>
      <vt:variant>
        <vt:i4>0</vt:i4>
      </vt:variant>
      <vt:variant>
        <vt:i4>5</vt:i4>
      </vt:variant>
      <vt:variant>
        <vt:lpwstr/>
      </vt:variant>
      <vt:variant>
        <vt:lpwstr>_Toc314566261</vt:lpwstr>
      </vt:variant>
      <vt:variant>
        <vt:i4>1245235</vt:i4>
      </vt:variant>
      <vt:variant>
        <vt:i4>224</vt:i4>
      </vt:variant>
      <vt:variant>
        <vt:i4>0</vt:i4>
      </vt:variant>
      <vt:variant>
        <vt:i4>5</vt:i4>
      </vt:variant>
      <vt:variant>
        <vt:lpwstr/>
      </vt:variant>
      <vt:variant>
        <vt:lpwstr>_Toc314566260</vt:lpwstr>
      </vt:variant>
      <vt:variant>
        <vt:i4>1048627</vt:i4>
      </vt:variant>
      <vt:variant>
        <vt:i4>218</vt:i4>
      </vt:variant>
      <vt:variant>
        <vt:i4>0</vt:i4>
      </vt:variant>
      <vt:variant>
        <vt:i4>5</vt:i4>
      </vt:variant>
      <vt:variant>
        <vt:lpwstr/>
      </vt:variant>
      <vt:variant>
        <vt:lpwstr>_Toc314566259</vt:lpwstr>
      </vt:variant>
      <vt:variant>
        <vt:i4>1048627</vt:i4>
      </vt:variant>
      <vt:variant>
        <vt:i4>212</vt:i4>
      </vt:variant>
      <vt:variant>
        <vt:i4>0</vt:i4>
      </vt:variant>
      <vt:variant>
        <vt:i4>5</vt:i4>
      </vt:variant>
      <vt:variant>
        <vt:lpwstr/>
      </vt:variant>
      <vt:variant>
        <vt:lpwstr>_Toc314566258</vt:lpwstr>
      </vt:variant>
      <vt:variant>
        <vt:i4>1048627</vt:i4>
      </vt:variant>
      <vt:variant>
        <vt:i4>206</vt:i4>
      </vt:variant>
      <vt:variant>
        <vt:i4>0</vt:i4>
      </vt:variant>
      <vt:variant>
        <vt:i4>5</vt:i4>
      </vt:variant>
      <vt:variant>
        <vt:lpwstr/>
      </vt:variant>
      <vt:variant>
        <vt:lpwstr>_Toc314566257</vt:lpwstr>
      </vt:variant>
      <vt:variant>
        <vt:i4>1048627</vt:i4>
      </vt:variant>
      <vt:variant>
        <vt:i4>200</vt:i4>
      </vt:variant>
      <vt:variant>
        <vt:i4>0</vt:i4>
      </vt:variant>
      <vt:variant>
        <vt:i4>5</vt:i4>
      </vt:variant>
      <vt:variant>
        <vt:lpwstr/>
      </vt:variant>
      <vt:variant>
        <vt:lpwstr>_Toc314566256</vt:lpwstr>
      </vt:variant>
      <vt:variant>
        <vt:i4>1048627</vt:i4>
      </vt:variant>
      <vt:variant>
        <vt:i4>194</vt:i4>
      </vt:variant>
      <vt:variant>
        <vt:i4>0</vt:i4>
      </vt:variant>
      <vt:variant>
        <vt:i4>5</vt:i4>
      </vt:variant>
      <vt:variant>
        <vt:lpwstr/>
      </vt:variant>
      <vt:variant>
        <vt:lpwstr>_Toc314566255</vt:lpwstr>
      </vt:variant>
      <vt:variant>
        <vt:i4>1048627</vt:i4>
      </vt:variant>
      <vt:variant>
        <vt:i4>188</vt:i4>
      </vt:variant>
      <vt:variant>
        <vt:i4>0</vt:i4>
      </vt:variant>
      <vt:variant>
        <vt:i4>5</vt:i4>
      </vt:variant>
      <vt:variant>
        <vt:lpwstr/>
      </vt:variant>
      <vt:variant>
        <vt:lpwstr>_Toc314566254</vt:lpwstr>
      </vt:variant>
      <vt:variant>
        <vt:i4>1048627</vt:i4>
      </vt:variant>
      <vt:variant>
        <vt:i4>182</vt:i4>
      </vt:variant>
      <vt:variant>
        <vt:i4>0</vt:i4>
      </vt:variant>
      <vt:variant>
        <vt:i4>5</vt:i4>
      </vt:variant>
      <vt:variant>
        <vt:lpwstr/>
      </vt:variant>
      <vt:variant>
        <vt:lpwstr>_Toc314566253</vt:lpwstr>
      </vt:variant>
      <vt:variant>
        <vt:i4>1048627</vt:i4>
      </vt:variant>
      <vt:variant>
        <vt:i4>176</vt:i4>
      </vt:variant>
      <vt:variant>
        <vt:i4>0</vt:i4>
      </vt:variant>
      <vt:variant>
        <vt:i4>5</vt:i4>
      </vt:variant>
      <vt:variant>
        <vt:lpwstr/>
      </vt:variant>
      <vt:variant>
        <vt:lpwstr>_Toc314566252</vt:lpwstr>
      </vt:variant>
      <vt:variant>
        <vt:i4>1048627</vt:i4>
      </vt:variant>
      <vt:variant>
        <vt:i4>170</vt:i4>
      </vt:variant>
      <vt:variant>
        <vt:i4>0</vt:i4>
      </vt:variant>
      <vt:variant>
        <vt:i4>5</vt:i4>
      </vt:variant>
      <vt:variant>
        <vt:lpwstr/>
      </vt:variant>
      <vt:variant>
        <vt:lpwstr>_Toc314566251</vt:lpwstr>
      </vt:variant>
      <vt:variant>
        <vt:i4>1048627</vt:i4>
      </vt:variant>
      <vt:variant>
        <vt:i4>164</vt:i4>
      </vt:variant>
      <vt:variant>
        <vt:i4>0</vt:i4>
      </vt:variant>
      <vt:variant>
        <vt:i4>5</vt:i4>
      </vt:variant>
      <vt:variant>
        <vt:lpwstr/>
      </vt:variant>
      <vt:variant>
        <vt:lpwstr>_Toc314566250</vt:lpwstr>
      </vt:variant>
      <vt:variant>
        <vt:i4>1114163</vt:i4>
      </vt:variant>
      <vt:variant>
        <vt:i4>158</vt:i4>
      </vt:variant>
      <vt:variant>
        <vt:i4>0</vt:i4>
      </vt:variant>
      <vt:variant>
        <vt:i4>5</vt:i4>
      </vt:variant>
      <vt:variant>
        <vt:lpwstr/>
      </vt:variant>
      <vt:variant>
        <vt:lpwstr>_Toc314566249</vt:lpwstr>
      </vt:variant>
      <vt:variant>
        <vt:i4>1114163</vt:i4>
      </vt:variant>
      <vt:variant>
        <vt:i4>152</vt:i4>
      </vt:variant>
      <vt:variant>
        <vt:i4>0</vt:i4>
      </vt:variant>
      <vt:variant>
        <vt:i4>5</vt:i4>
      </vt:variant>
      <vt:variant>
        <vt:lpwstr/>
      </vt:variant>
      <vt:variant>
        <vt:lpwstr>_Toc314566248</vt:lpwstr>
      </vt:variant>
      <vt:variant>
        <vt:i4>1114163</vt:i4>
      </vt:variant>
      <vt:variant>
        <vt:i4>146</vt:i4>
      </vt:variant>
      <vt:variant>
        <vt:i4>0</vt:i4>
      </vt:variant>
      <vt:variant>
        <vt:i4>5</vt:i4>
      </vt:variant>
      <vt:variant>
        <vt:lpwstr/>
      </vt:variant>
      <vt:variant>
        <vt:lpwstr>_Toc314566247</vt:lpwstr>
      </vt:variant>
      <vt:variant>
        <vt:i4>1114163</vt:i4>
      </vt:variant>
      <vt:variant>
        <vt:i4>140</vt:i4>
      </vt:variant>
      <vt:variant>
        <vt:i4>0</vt:i4>
      </vt:variant>
      <vt:variant>
        <vt:i4>5</vt:i4>
      </vt:variant>
      <vt:variant>
        <vt:lpwstr/>
      </vt:variant>
      <vt:variant>
        <vt:lpwstr>_Toc314566246</vt:lpwstr>
      </vt:variant>
      <vt:variant>
        <vt:i4>1114163</vt:i4>
      </vt:variant>
      <vt:variant>
        <vt:i4>134</vt:i4>
      </vt:variant>
      <vt:variant>
        <vt:i4>0</vt:i4>
      </vt:variant>
      <vt:variant>
        <vt:i4>5</vt:i4>
      </vt:variant>
      <vt:variant>
        <vt:lpwstr/>
      </vt:variant>
      <vt:variant>
        <vt:lpwstr>_Toc314566245</vt:lpwstr>
      </vt:variant>
      <vt:variant>
        <vt:i4>1114163</vt:i4>
      </vt:variant>
      <vt:variant>
        <vt:i4>128</vt:i4>
      </vt:variant>
      <vt:variant>
        <vt:i4>0</vt:i4>
      </vt:variant>
      <vt:variant>
        <vt:i4>5</vt:i4>
      </vt:variant>
      <vt:variant>
        <vt:lpwstr/>
      </vt:variant>
      <vt:variant>
        <vt:lpwstr>_Toc314566244</vt:lpwstr>
      </vt:variant>
      <vt:variant>
        <vt:i4>1114163</vt:i4>
      </vt:variant>
      <vt:variant>
        <vt:i4>122</vt:i4>
      </vt:variant>
      <vt:variant>
        <vt:i4>0</vt:i4>
      </vt:variant>
      <vt:variant>
        <vt:i4>5</vt:i4>
      </vt:variant>
      <vt:variant>
        <vt:lpwstr/>
      </vt:variant>
      <vt:variant>
        <vt:lpwstr>_Toc314566243</vt:lpwstr>
      </vt:variant>
      <vt:variant>
        <vt:i4>1114163</vt:i4>
      </vt:variant>
      <vt:variant>
        <vt:i4>116</vt:i4>
      </vt:variant>
      <vt:variant>
        <vt:i4>0</vt:i4>
      </vt:variant>
      <vt:variant>
        <vt:i4>5</vt:i4>
      </vt:variant>
      <vt:variant>
        <vt:lpwstr/>
      </vt:variant>
      <vt:variant>
        <vt:lpwstr>_Toc314566242</vt:lpwstr>
      </vt:variant>
      <vt:variant>
        <vt:i4>1114163</vt:i4>
      </vt:variant>
      <vt:variant>
        <vt:i4>110</vt:i4>
      </vt:variant>
      <vt:variant>
        <vt:i4>0</vt:i4>
      </vt:variant>
      <vt:variant>
        <vt:i4>5</vt:i4>
      </vt:variant>
      <vt:variant>
        <vt:lpwstr/>
      </vt:variant>
      <vt:variant>
        <vt:lpwstr>_Toc314566241</vt:lpwstr>
      </vt:variant>
      <vt:variant>
        <vt:i4>1114163</vt:i4>
      </vt:variant>
      <vt:variant>
        <vt:i4>104</vt:i4>
      </vt:variant>
      <vt:variant>
        <vt:i4>0</vt:i4>
      </vt:variant>
      <vt:variant>
        <vt:i4>5</vt:i4>
      </vt:variant>
      <vt:variant>
        <vt:lpwstr/>
      </vt:variant>
      <vt:variant>
        <vt:lpwstr>_Toc314566240</vt:lpwstr>
      </vt:variant>
      <vt:variant>
        <vt:i4>1441843</vt:i4>
      </vt:variant>
      <vt:variant>
        <vt:i4>98</vt:i4>
      </vt:variant>
      <vt:variant>
        <vt:i4>0</vt:i4>
      </vt:variant>
      <vt:variant>
        <vt:i4>5</vt:i4>
      </vt:variant>
      <vt:variant>
        <vt:lpwstr/>
      </vt:variant>
      <vt:variant>
        <vt:lpwstr>_Toc314566239</vt:lpwstr>
      </vt:variant>
      <vt:variant>
        <vt:i4>1441843</vt:i4>
      </vt:variant>
      <vt:variant>
        <vt:i4>92</vt:i4>
      </vt:variant>
      <vt:variant>
        <vt:i4>0</vt:i4>
      </vt:variant>
      <vt:variant>
        <vt:i4>5</vt:i4>
      </vt:variant>
      <vt:variant>
        <vt:lpwstr/>
      </vt:variant>
      <vt:variant>
        <vt:lpwstr>_Toc314566238</vt:lpwstr>
      </vt:variant>
      <vt:variant>
        <vt:i4>1441843</vt:i4>
      </vt:variant>
      <vt:variant>
        <vt:i4>86</vt:i4>
      </vt:variant>
      <vt:variant>
        <vt:i4>0</vt:i4>
      </vt:variant>
      <vt:variant>
        <vt:i4>5</vt:i4>
      </vt:variant>
      <vt:variant>
        <vt:lpwstr/>
      </vt:variant>
      <vt:variant>
        <vt:lpwstr>_Toc314566237</vt:lpwstr>
      </vt:variant>
      <vt:variant>
        <vt:i4>1441843</vt:i4>
      </vt:variant>
      <vt:variant>
        <vt:i4>80</vt:i4>
      </vt:variant>
      <vt:variant>
        <vt:i4>0</vt:i4>
      </vt:variant>
      <vt:variant>
        <vt:i4>5</vt:i4>
      </vt:variant>
      <vt:variant>
        <vt:lpwstr/>
      </vt:variant>
      <vt:variant>
        <vt:lpwstr>_Toc314566236</vt:lpwstr>
      </vt:variant>
      <vt:variant>
        <vt:i4>1441843</vt:i4>
      </vt:variant>
      <vt:variant>
        <vt:i4>74</vt:i4>
      </vt:variant>
      <vt:variant>
        <vt:i4>0</vt:i4>
      </vt:variant>
      <vt:variant>
        <vt:i4>5</vt:i4>
      </vt:variant>
      <vt:variant>
        <vt:lpwstr/>
      </vt:variant>
      <vt:variant>
        <vt:lpwstr>_Toc314566235</vt:lpwstr>
      </vt:variant>
      <vt:variant>
        <vt:i4>1441843</vt:i4>
      </vt:variant>
      <vt:variant>
        <vt:i4>68</vt:i4>
      </vt:variant>
      <vt:variant>
        <vt:i4>0</vt:i4>
      </vt:variant>
      <vt:variant>
        <vt:i4>5</vt:i4>
      </vt:variant>
      <vt:variant>
        <vt:lpwstr/>
      </vt:variant>
      <vt:variant>
        <vt:lpwstr>_Toc314566234</vt:lpwstr>
      </vt:variant>
      <vt:variant>
        <vt:i4>1441843</vt:i4>
      </vt:variant>
      <vt:variant>
        <vt:i4>62</vt:i4>
      </vt:variant>
      <vt:variant>
        <vt:i4>0</vt:i4>
      </vt:variant>
      <vt:variant>
        <vt:i4>5</vt:i4>
      </vt:variant>
      <vt:variant>
        <vt:lpwstr/>
      </vt:variant>
      <vt:variant>
        <vt:lpwstr>_Toc314566233</vt:lpwstr>
      </vt:variant>
      <vt:variant>
        <vt:i4>1441843</vt:i4>
      </vt:variant>
      <vt:variant>
        <vt:i4>56</vt:i4>
      </vt:variant>
      <vt:variant>
        <vt:i4>0</vt:i4>
      </vt:variant>
      <vt:variant>
        <vt:i4>5</vt:i4>
      </vt:variant>
      <vt:variant>
        <vt:lpwstr/>
      </vt:variant>
      <vt:variant>
        <vt:lpwstr>_Toc314566232</vt:lpwstr>
      </vt:variant>
      <vt:variant>
        <vt:i4>1441843</vt:i4>
      </vt:variant>
      <vt:variant>
        <vt:i4>50</vt:i4>
      </vt:variant>
      <vt:variant>
        <vt:i4>0</vt:i4>
      </vt:variant>
      <vt:variant>
        <vt:i4>5</vt:i4>
      </vt:variant>
      <vt:variant>
        <vt:lpwstr/>
      </vt:variant>
      <vt:variant>
        <vt:lpwstr>_Toc314566231</vt:lpwstr>
      </vt:variant>
      <vt:variant>
        <vt:i4>1441843</vt:i4>
      </vt:variant>
      <vt:variant>
        <vt:i4>44</vt:i4>
      </vt:variant>
      <vt:variant>
        <vt:i4>0</vt:i4>
      </vt:variant>
      <vt:variant>
        <vt:i4>5</vt:i4>
      </vt:variant>
      <vt:variant>
        <vt:lpwstr/>
      </vt:variant>
      <vt:variant>
        <vt:lpwstr>_Toc314566230</vt:lpwstr>
      </vt:variant>
      <vt:variant>
        <vt:i4>1507379</vt:i4>
      </vt:variant>
      <vt:variant>
        <vt:i4>38</vt:i4>
      </vt:variant>
      <vt:variant>
        <vt:i4>0</vt:i4>
      </vt:variant>
      <vt:variant>
        <vt:i4>5</vt:i4>
      </vt:variant>
      <vt:variant>
        <vt:lpwstr/>
      </vt:variant>
      <vt:variant>
        <vt:lpwstr>_Toc314566229</vt:lpwstr>
      </vt:variant>
      <vt:variant>
        <vt:i4>1507379</vt:i4>
      </vt:variant>
      <vt:variant>
        <vt:i4>32</vt:i4>
      </vt:variant>
      <vt:variant>
        <vt:i4>0</vt:i4>
      </vt:variant>
      <vt:variant>
        <vt:i4>5</vt:i4>
      </vt:variant>
      <vt:variant>
        <vt:lpwstr/>
      </vt:variant>
      <vt:variant>
        <vt:lpwstr>_Toc314566228</vt:lpwstr>
      </vt:variant>
      <vt:variant>
        <vt:i4>1507379</vt:i4>
      </vt:variant>
      <vt:variant>
        <vt:i4>26</vt:i4>
      </vt:variant>
      <vt:variant>
        <vt:i4>0</vt:i4>
      </vt:variant>
      <vt:variant>
        <vt:i4>5</vt:i4>
      </vt:variant>
      <vt:variant>
        <vt:lpwstr/>
      </vt:variant>
      <vt:variant>
        <vt:lpwstr>_Toc314566227</vt:lpwstr>
      </vt:variant>
      <vt:variant>
        <vt:i4>1507379</vt:i4>
      </vt:variant>
      <vt:variant>
        <vt:i4>20</vt:i4>
      </vt:variant>
      <vt:variant>
        <vt:i4>0</vt:i4>
      </vt:variant>
      <vt:variant>
        <vt:i4>5</vt:i4>
      </vt:variant>
      <vt:variant>
        <vt:lpwstr/>
      </vt:variant>
      <vt:variant>
        <vt:lpwstr>_Toc314566226</vt:lpwstr>
      </vt:variant>
      <vt:variant>
        <vt:i4>1507379</vt:i4>
      </vt:variant>
      <vt:variant>
        <vt:i4>14</vt:i4>
      </vt:variant>
      <vt:variant>
        <vt:i4>0</vt:i4>
      </vt:variant>
      <vt:variant>
        <vt:i4>5</vt:i4>
      </vt:variant>
      <vt:variant>
        <vt:lpwstr/>
      </vt:variant>
      <vt:variant>
        <vt:lpwstr>_Toc314566225</vt:lpwstr>
      </vt:variant>
      <vt:variant>
        <vt:i4>1507379</vt:i4>
      </vt:variant>
      <vt:variant>
        <vt:i4>8</vt:i4>
      </vt:variant>
      <vt:variant>
        <vt:i4>0</vt:i4>
      </vt:variant>
      <vt:variant>
        <vt:i4>5</vt:i4>
      </vt:variant>
      <vt:variant>
        <vt:lpwstr/>
      </vt:variant>
      <vt:variant>
        <vt:lpwstr>_Toc314566224</vt:lpwstr>
      </vt:variant>
      <vt:variant>
        <vt:i4>1507379</vt:i4>
      </vt:variant>
      <vt:variant>
        <vt:i4>2</vt:i4>
      </vt:variant>
      <vt:variant>
        <vt:i4>0</vt:i4>
      </vt:variant>
      <vt:variant>
        <vt:i4>5</vt:i4>
      </vt:variant>
      <vt:variant>
        <vt:lpwstr/>
      </vt:variant>
      <vt:variant>
        <vt:lpwstr>_Toc314566223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VI - Guidelines for Minister</dc:title>
  <dc:creator/>
  <cp:lastModifiedBy/>
  <cp:revision>1</cp:revision>
  <cp:lastPrinted>2010-04-01T00:50:00Z</cp:lastPrinted>
  <dcterms:created xsi:type="dcterms:W3CDTF">2014-12-16T03:28:00Z</dcterms:created>
  <dcterms:modified xsi:type="dcterms:W3CDTF">2014-12-17T01:18:00Z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dms_AttachedBy">
    <vt:lpwstr>JENNINGS, Bruce</vt:lpwstr>
  </property>
  <property fmtid="{D5CDD505-2E9C-101B-9397-08002B2CF9AE}" pid="3" name="pdms_DocumentType">
    <vt:lpwstr>Briefing Attachment</vt:lpwstr>
  </property>
  <property fmtid="{D5CDD505-2E9C-101B-9397-08002B2CF9AE}" pid="4" name="pdms_Reason">
    <vt:lpwstr/>
  </property>
  <property fmtid="{D5CDD505-2E9C-101B-9397-08002B2CF9AE}" pid="5" name="pdms_DiRECtURI">
    <vt:lpwstr/>
  </property>
  <property fmtid="{D5CDD505-2E9C-101B-9397-08002B2CF9AE}" pid="6" name="pdms_MarkedAsDeleted">
    <vt:lpwstr>0</vt:lpwstr>
  </property>
  <property fmtid="{D5CDD505-2E9C-101B-9397-08002B2CF9AE}" pid="7" name="ContentType">
    <vt:lpwstr>PDR Documentation</vt:lpwstr>
  </property>
  <property fmtid="{D5CDD505-2E9C-101B-9397-08002B2CF9AE}" pid="8" name="VersionNumber">
    <vt:i4>0</vt:i4>
  </property>
  <property fmtid="{D5CDD505-2E9C-101B-9397-08002B2CF9AE}" pid="9" name="ClassificationPty">
    <vt:lpwstr/>
  </property>
  <property fmtid="{D5CDD505-2E9C-101B-9397-08002B2CF9AE}" pid="10" name="FileNumberPty">
    <vt:lpwstr/>
  </property>
  <property fmtid="{D5CDD505-2E9C-101B-9397-08002B2CF9AE}" pid="11" name="CorporateTmplBased">
    <vt:lpwstr>No</vt:lpwstr>
  </property>
</Properties>
</file>