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92E" w:rsidRPr="006A3E2D" w:rsidRDefault="00D5292E" w:rsidP="005B0B3C">
      <w:r w:rsidRPr="006A3E2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72279336" r:id="rId9"/>
        </w:object>
      </w:r>
    </w:p>
    <w:p w:rsidR="00EF6BC2" w:rsidRDefault="00EF6BC2" w:rsidP="007E245D">
      <w:pPr>
        <w:pStyle w:val="ShortT"/>
        <w:spacing w:before="240"/>
      </w:pPr>
      <w:r w:rsidRPr="00EF6BC2">
        <w:t xml:space="preserve">Autonomous Sanctions (Designated Persons and Entities and Declared Persons – </w:t>
      </w:r>
      <w:r w:rsidR="006B5A96">
        <w:t>Libya</w:t>
      </w:r>
      <w:r w:rsidRPr="00EF6BC2">
        <w:t>) List 2012</w:t>
      </w:r>
    </w:p>
    <w:p w:rsidR="00D5292E" w:rsidRPr="006A3E2D" w:rsidRDefault="00D5292E" w:rsidP="00D5292E">
      <w:pPr>
        <w:pStyle w:val="MadeunderText"/>
      </w:pPr>
      <w:r w:rsidRPr="006A3E2D">
        <w:t>made under</w:t>
      </w:r>
      <w:r w:rsidR="00444B57" w:rsidRPr="006A3E2D">
        <w:t xml:space="preserve"> r</w:t>
      </w:r>
      <w:r w:rsidR="00400B8A">
        <w:t>egulation</w:t>
      </w:r>
      <w:r w:rsidR="00444B57" w:rsidRPr="006A3E2D">
        <w:t xml:space="preserve"> 6 of</w:t>
      </w:r>
      <w:r w:rsidRPr="006A3E2D">
        <w:t xml:space="preserve"> the</w:t>
      </w:r>
    </w:p>
    <w:p w:rsidR="00D5292E" w:rsidRPr="006A3E2D" w:rsidRDefault="00D5292E" w:rsidP="00D5292E">
      <w:pPr>
        <w:pStyle w:val="CompiledMadeUnder"/>
        <w:spacing w:before="240"/>
      </w:pPr>
      <w:r w:rsidRPr="006A3E2D">
        <w:t>Autonomous Sanctions Regulations</w:t>
      </w:r>
      <w:r w:rsidR="005B0B3C" w:rsidRPr="006A3E2D">
        <w:t> </w:t>
      </w:r>
      <w:r w:rsidRPr="006A3E2D">
        <w:t>2011</w:t>
      </w:r>
    </w:p>
    <w:p w:rsidR="00457831" w:rsidRPr="00376CEF" w:rsidRDefault="00457831" w:rsidP="00457831">
      <w:pPr>
        <w:spacing w:before="1000"/>
        <w:rPr>
          <w:rFonts w:cs="Arial"/>
          <w:b/>
          <w:sz w:val="32"/>
          <w:szCs w:val="32"/>
        </w:rPr>
      </w:pPr>
      <w:r w:rsidRPr="00370217">
        <w:rPr>
          <w:rFonts w:cs="Arial"/>
          <w:b/>
          <w:sz w:val="32"/>
          <w:szCs w:val="32"/>
          <w:lang w:val="es-CL"/>
        </w:rPr>
        <w:t xml:space="preserve">Compilation No. </w:t>
      </w:r>
      <w:r>
        <w:rPr>
          <w:rFonts w:cs="Arial"/>
          <w:b/>
          <w:sz w:val="32"/>
          <w:szCs w:val="32"/>
        </w:rPr>
        <w:fldChar w:fldCharType="begin"/>
      </w:r>
      <w:r w:rsidRPr="00370217">
        <w:rPr>
          <w:rFonts w:cs="Arial"/>
          <w:b/>
          <w:sz w:val="32"/>
          <w:szCs w:val="32"/>
          <w:lang w:val="es-CL"/>
        </w:rPr>
        <w:instrText xml:space="preserve"> DOCPROPERTY  CompilationNumber </w:instrText>
      </w:r>
      <w:r>
        <w:rPr>
          <w:rFonts w:cs="Arial"/>
          <w:b/>
          <w:sz w:val="32"/>
          <w:szCs w:val="32"/>
        </w:rPr>
        <w:fldChar w:fldCharType="separate"/>
      </w:r>
      <w:r w:rsidR="002C469F">
        <w:rPr>
          <w:rFonts w:cs="Arial"/>
          <w:b/>
          <w:sz w:val="32"/>
          <w:szCs w:val="32"/>
          <w:lang w:val="es-CL"/>
        </w:rPr>
        <w:t>7</w:t>
      </w:r>
      <w:r>
        <w:rPr>
          <w:rFonts w:cs="Arial"/>
          <w:b/>
          <w:sz w:val="32"/>
          <w:szCs w:val="32"/>
        </w:rPr>
        <w:fldChar w:fldCharType="end"/>
      </w:r>
    </w:p>
    <w:p w:rsidR="00457831" w:rsidRDefault="00457831" w:rsidP="00C77C5C">
      <w:pPr>
        <w:tabs>
          <w:tab w:val="left" w:pos="2551"/>
        </w:tabs>
        <w:spacing w:before="480"/>
        <w:rPr>
          <w:rFonts w:cs="Arial"/>
          <w:sz w:val="24"/>
        </w:rPr>
      </w:pPr>
      <w:r w:rsidRPr="00FD265D">
        <w:rPr>
          <w:rFonts w:cs="Arial"/>
          <w:b/>
          <w:sz w:val="24"/>
        </w:rPr>
        <w:t>Compilation date:</w:t>
      </w:r>
      <w:r>
        <w:rPr>
          <w:rFonts w:cs="Arial"/>
          <w:b/>
          <w:sz w:val="24"/>
        </w:rPr>
        <w:tab/>
      </w:r>
      <w:r w:rsidRPr="002C469F">
        <w:rPr>
          <w:rFonts w:cs="Arial"/>
          <w:sz w:val="24"/>
        </w:rPr>
        <w:fldChar w:fldCharType="begin"/>
      </w:r>
      <w:r w:rsidR="00C762A2" w:rsidRPr="002C469F">
        <w:rPr>
          <w:rFonts w:cs="Arial"/>
          <w:sz w:val="24"/>
        </w:rPr>
        <w:instrText>DOCPROPERTY StartDate \@ "d MMMM yyyy" \* MERGEFORMAT</w:instrText>
      </w:r>
      <w:r w:rsidRPr="002C469F">
        <w:rPr>
          <w:rFonts w:cs="Arial"/>
          <w:sz w:val="24"/>
        </w:rPr>
        <w:fldChar w:fldCharType="separate"/>
      </w:r>
      <w:r w:rsidR="002C469F" w:rsidRPr="002C469F">
        <w:rPr>
          <w:rFonts w:cs="Arial"/>
          <w:bCs/>
          <w:sz w:val="24"/>
          <w:lang w:val="en-US"/>
        </w:rPr>
        <w:t>14 January 2024</w:t>
      </w:r>
      <w:r w:rsidRPr="002C469F">
        <w:rPr>
          <w:rFonts w:cs="Arial"/>
          <w:sz w:val="24"/>
        </w:rPr>
        <w:fldChar w:fldCharType="end"/>
      </w:r>
    </w:p>
    <w:p w:rsidR="00457831" w:rsidRDefault="00C77C5C" w:rsidP="00C77C5C">
      <w:pPr>
        <w:tabs>
          <w:tab w:val="left" w:pos="2551"/>
        </w:tabs>
        <w:spacing w:before="240"/>
        <w:ind w:left="2551" w:hanging="2551"/>
        <w:rPr>
          <w:rFonts w:cs="Arial"/>
          <w:sz w:val="24"/>
        </w:rPr>
      </w:pPr>
      <w:r>
        <w:rPr>
          <w:rFonts w:cs="Arial"/>
          <w:b/>
          <w:sz w:val="24"/>
        </w:rPr>
        <w:t>Includes amendments:</w:t>
      </w:r>
      <w:r w:rsidR="00457831" w:rsidRPr="00FD265D">
        <w:rPr>
          <w:rFonts w:cs="Arial"/>
          <w:b/>
          <w:sz w:val="24"/>
        </w:rPr>
        <w:tab/>
      </w:r>
      <w:r w:rsidR="00457831" w:rsidRPr="002C469F">
        <w:rPr>
          <w:rFonts w:cs="Arial"/>
          <w:sz w:val="24"/>
        </w:rPr>
        <w:fldChar w:fldCharType="begin"/>
      </w:r>
      <w:r w:rsidR="00457831" w:rsidRPr="002C469F">
        <w:rPr>
          <w:rFonts w:cs="Arial"/>
          <w:sz w:val="24"/>
        </w:rPr>
        <w:instrText xml:space="preserve"> DOCPROPERTY IncludesUpTo </w:instrText>
      </w:r>
      <w:r w:rsidR="00457831" w:rsidRPr="002C469F">
        <w:rPr>
          <w:rFonts w:cs="Arial"/>
          <w:sz w:val="24"/>
        </w:rPr>
        <w:fldChar w:fldCharType="separate"/>
      </w:r>
      <w:r w:rsidR="002C469F" w:rsidRPr="002C469F">
        <w:rPr>
          <w:rFonts w:cs="Arial"/>
          <w:sz w:val="24"/>
        </w:rPr>
        <w:t>F2024L00064</w:t>
      </w:r>
      <w:r w:rsidR="00457831" w:rsidRPr="002C469F">
        <w:rPr>
          <w:rFonts w:cs="Arial"/>
          <w:sz w:val="24"/>
        </w:rPr>
        <w:fldChar w:fldCharType="end"/>
      </w:r>
    </w:p>
    <w:p w:rsidR="00457831" w:rsidRPr="008D251B" w:rsidRDefault="00457831" w:rsidP="00C77C5C">
      <w:pPr>
        <w:tabs>
          <w:tab w:val="left" w:pos="2551"/>
        </w:tabs>
        <w:spacing w:before="240" w:after="240"/>
        <w:rPr>
          <w:rFonts w:cs="Arial"/>
          <w:sz w:val="28"/>
          <w:szCs w:val="28"/>
        </w:rPr>
      </w:pPr>
      <w:r w:rsidRPr="00376CEF">
        <w:rPr>
          <w:rFonts w:cs="Arial"/>
          <w:b/>
          <w:sz w:val="24"/>
        </w:rPr>
        <w:t>Registered:</w:t>
      </w:r>
      <w:r>
        <w:rPr>
          <w:rFonts w:cs="Arial"/>
          <w:b/>
          <w:sz w:val="24"/>
        </w:rPr>
        <w:tab/>
      </w:r>
      <w:r w:rsidRPr="002C469F">
        <w:rPr>
          <w:rFonts w:cs="Arial"/>
          <w:sz w:val="24"/>
        </w:rPr>
        <w:fldChar w:fldCharType="begin"/>
      </w:r>
      <w:r w:rsidRPr="002C469F">
        <w:rPr>
          <w:rFonts w:cs="Arial"/>
          <w:sz w:val="24"/>
        </w:rPr>
        <w:instrText xml:space="preserve"> IF </w:instrText>
      </w:r>
      <w:r w:rsidRPr="002C469F">
        <w:rPr>
          <w:rFonts w:cs="Arial"/>
          <w:sz w:val="24"/>
        </w:rPr>
        <w:fldChar w:fldCharType="begin"/>
      </w:r>
      <w:r w:rsidRPr="002C469F">
        <w:rPr>
          <w:rFonts w:cs="Arial"/>
          <w:sz w:val="24"/>
        </w:rPr>
        <w:instrText xml:space="preserve"> DOCPROPERTY RegisteredDate </w:instrText>
      </w:r>
      <w:r w:rsidRPr="002C469F">
        <w:rPr>
          <w:rFonts w:cs="Arial"/>
          <w:sz w:val="24"/>
        </w:rPr>
        <w:fldChar w:fldCharType="separate"/>
      </w:r>
      <w:r w:rsidR="002C469F" w:rsidRPr="002C469F">
        <w:rPr>
          <w:rFonts w:cs="Arial"/>
          <w:sz w:val="24"/>
        </w:rPr>
        <w:instrText>18 March 2024</w:instrText>
      </w:r>
      <w:r w:rsidRPr="002C469F">
        <w:rPr>
          <w:rFonts w:cs="Arial"/>
          <w:sz w:val="24"/>
        </w:rPr>
        <w:fldChar w:fldCharType="end"/>
      </w:r>
      <w:r w:rsidRPr="002C469F">
        <w:rPr>
          <w:rFonts w:cs="Arial"/>
          <w:sz w:val="24"/>
        </w:rPr>
        <w:instrText xml:space="preserve"> = #1/1/1901# "Unknown" </w:instrText>
      </w:r>
      <w:r w:rsidRPr="002C469F">
        <w:rPr>
          <w:rFonts w:cs="Arial"/>
          <w:sz w:val="24"/>
        </w:rPr>
        <w:fldChar w:fldCharType="begin"/>
      </w:r>
      <w:r w:rsidRPr="002C469F">
        <w:rPr>
          <w:rFonts w:cs="Arial"/>
          <w:sz w:val="24"/>
        </w:rPr>
        <w:instrText xml:space="preserve"> DOCPROPERTY RegisteredDate \@ "d MMMM yyyy" </w:instrText>
      </w:r>
      <w:r w:rsidRPr="002C469F">
        <w:rPr>
          <w:rFonts w:cs="Arial"/>
          <w:sz w:val="24"/>
        </w:rPr>
        <w:fldChar w:fldCharType="separate"/>
      </w:r>
      <w:r w:rsidR="002C469F" w:rsidRPr="002C469F">
        <w:rPr>
          <w:rFonts w:cs="Arial"/>
          <w:sz w:val="24"/>
        </w:rPr>
        <w:instrText>18 March 2024</w:instrText>
      </w:r>
      <w:r w:rsidRPr="002C469F">
        <w:rPr>
          <w:rFonts w:cs="Arial"/>
          <w:sz w:val="24"/>
        </w:rPr>
        <w:fldChar w:fldCharType="end"/>
      </w:r>
      <w:r w:rsidRPr="002C469F">
        <w:rPr>
          <w:rFonts w:cs="Arial"/>
          <w:sz w:val="24"/>
        </w:rPr>
        <w:instrText xml:space="preserve"> \*MERGEFORMAT </w:instrText>
      </w:r>
      <w:r w:rsidRPr="002C469F">
        <w:rPr>
          <w:rFonts w:cs="Arial"/>
          <w:sz w:val="24"/>
        </w:rPr>
        <w:fldChar w:fldCharType="separate"/>
      </w:r>
      <w:r w:rsidR="002C469F" w:rsidRPr="002C469F">
        <w:rPr>
          <w:rFonts w:cs="Arial"/>
          <w:bCs/>
          <w:noProof/>
          <w:sz w:val="24"/>
          <w:lang w:val="en-US"/>
        </w:rPr>
        <w:t>18</w:t>
      </w:r>
      <w:r w:rsidR="002C469F" w:rsidRPr="002C469F">
        <w:rPr>
          <w:rFonts w:cs="Arial"/>
          <w:noProof/>
          <w:sz w:val="24"/>
        </w:rPr>
        <w:t xml:space="preserve"> March 2024</w:t>
      </w:r>
      <w:r w:rsidRPr="002C469F">
        <w:rPr>
          <w:rFonts w:cs="Arial"/>
          <w:sz w:val="24"/>
        </w:rPr>
        <w:fldChar w:fldCharType="end"/>
      </w:r>
    </w:p>
    <w:p w:rsidR="00D5292E" w:rsidRPr="006A3E2D" w:rsidRDefault="00D5292E" w:rsidP="005B0B3C">
      <w:pPr>
        <w:pageBreakBefore/>
        <w:rPr>
          <w:rFonts w:cs="Arial"/>
          <w:b/>
          <w:sz w:val="32"/>
          <w:szCs w:val="32"/>
        </w:rPr>
      </w:pPr>
      <w:r w:rsidRPr="006A3E2D">
        <w:rPr>
          <w:rFonts w:cs="Arial"/>
          <w:b/>
          <w:sz w:val="32"/>
          <w:szCs w:val="32"/>
        </w:rPr>
        <w:lastRenderedPageBreak/>
        <w:t>About this compilation</w:t>
      </w:r>
    </w:p>
    <w:p w:rsidR="00D5292E" w:rsidRPr="006A3E2D" w:rsidRDefault="00D5292E" w:rsidP="005B0B3C">
      <w:pPr>
        <w:spacing w:before="240"/>
        <w:rPr>
          <w:rFonts w:cs="Arial"/>
        </w:rPr>
      </w:pPr>
      <w:r w:rsidRPr="006A3E2D">
        <w:rPr>
          <w:rFonts w:cs="Arial"/>
          <w:b/>
          <w:szCs w:val="22"/>
        </w:rPr>
        <w:t>This compilation</w:t>
      </w:r>
    </w:p>
    <w:p w:rsidR="00D5292E" w:rsidRPr="006A3E2D" w:rsidRDefault="00D5292E" w:rsidP="005B0B3C">
      <w:pPr>
        <w:spacing w:before="120" w:after="120"/>
        <w:rPr>
          <w:rFonts w:cs="Arial"/>
          <w:szCs w:val="22"/>
        </w:rPr>
      </w:pPr>
      <w:r w:rsidRPr="006A3E2D">
        <w:rPr>
          <w:rFonts w:cs="Arial"/>
          <w:szCs w:val="22"/>
        </w:rPr>
        <w:t xml:space="preserve">This is a compilation of the </w:t>
      </w:r>
      <w:r w:rsidR="00457831" w:rsidRPr="00DA25EC">
        <w:rPr>
          <w:rFonts w:cs="Arial"/>
          <w:i/>
          <w:szCs w:val="22"/>
        </w:rPr>
        <w:fldChar w:fldCharType="begin"/>
      </w:r>
      <w:r w:rsidR="00457831" w:rsidRPr="00DA25EC">
        <w:rPr>
          <w:rFonts w:cs="Arial"/>
          <w:i/>
          <w:szCs w:val="22"/>
        </w:rPr>
        <w:instrText xml:space="preserve"> STYLEREF  ShortT </w:instrText>
      </w:r>
      <w:r w:rsidR="00457831" w:rsidRPr="00DA25EC">
        <w:rPr>
          <w:rFonts w:cs="Arial"/>
          <w:i/>
          <w:szCs w:val="22"/>
        </w:rPr>
        <w:fldChar w:fldCharType="separate"/>
      </w:r>
      <w:r w:rsidR="002C469F">
        <w:rPr>
          <w:rFonts w:cs="Arial"/>
          <w:i/>
          <w:noProof/>
          <w:szCs w:val="22"/>
        </w:rPr>
        <w:t>Autonomous Sanctions (Designated Persons and Entities and Declared Persons – Libya) List 2012</w:t>
      </w:r>
      <w:r w:rsidR="00457831" w:rsidRPr="00DA25EC">
        <w:rPr>
          <w:rFonts w:cs="Arial"/>
          <w:i/>
          <w:szCs w:val="22"/>
        </w:rPr>
        <w:fldChar w:fldCharType="end"/>
      </w:r>
      <w:r w:rsidR="001665D8">
        <w:rPr>
          <w:rFonts w:cs="Arial"/>
          <w:i/>
          <w:szCs w:val="22"/>
        </w:rPr>
        <w:t xml:space="preserve"> </w:t>
      </w:r>
      <w:r w:rsidR="007935B2">
        <w:rPr>
          <w:rFonts w:cs="Arial"/>
          <w:szCs w:val="22"/>
        </w:rPr>
        <w:t>t</w:t>
      </w:r>
      <w:r w:rsidRPr="006A3E2D">
        <w:rPr>
          <w:rFonts w:cs="Arial"/>
          <w:szCs w:val="22"/>
        </w:rPr>
        <w:t xml:space="preserve">hat shows the text of the law as amended and in force on </w:t>
      </w:r>
      <w:r w:rsidR="00457831" w:rsidRPr="002C469F">
        <w:rPr>
          <w:rFonts w:cs="Arial"/>
          <w:szCs w:val="22"/>
        </w:rPr>
        <w:fldChar w:fldCharType="begin"/>
      </w:r>
      <w:r w:rsidR="00C762A2" w:rsidRPr="002C469F">
        <w:rPr>
          <w:rFonts w:cs="Arial"/>
          <w:szCs w:val="22"/>
        </w:rPr>
        <w:instrText>DOCPROPERTY StartDate \@ "d MMMM yyyy" \* MERGEFORMAT</w:instrText>
      </w:r>
      <w:r w:rsidR="00457831" w:rsidRPr="002C469F">
        <w:rPr>
          <w:rFonts w:cs="Arial"/>
          <w:szCs w:val="22"/>
        </w:rPr>
        <w:fldChar w:fldCharType="separate"/>
      </w:r>
      <w:r w:rsidR="002C469F" w:rsidRPr="002C469F">
        <w:rPr>
          <w:rFonts w:cs="Arial"/>
          <w:szCs w:val="22"/>
        </w:rPr>
        <w:t>14 January 2024</w:t>
      </w:r>
      <w:r w:rsidR="00457831" w:rsidRPr="002C469F">
        <w:rPr>
          <w:rFonts w:cs="Arial"/>
          <w:szCs w:val="22"/>
        </w:rPr>
        <w:fldChar w:fldCharType="end"/>
      </w:r>
      <w:r w:rsidR="006143E0">
        <w:rPr>
          <w:rFonts w:cs="Arial"/>
          <w:szCs w:val="22"/>
        </w:rPr>
        <w:t xml:space="preserve"> </w:t>
      </w:r>
      <w:r w:rsidRPr="006A3E2D">
        <w:rPr>
          <w:rFonts w:cs="Arial"/>
          <w:szCs w:val="22"/>
        </w:rPr>
        <w:t xml:space="preserve">(the </w:t>
      </w:r>
      <w:r w:rsidRPr="006A3E2D">
        <w:rPr>
          <w:rFonts w:cs="Arial"/>
          <w:b/>
          <w:i/>
          <w:szCs w:val="22"/>
        </w:rPr>
        <w:t>compilation date</w:t>
      </w:r>
      <w:r w:rsidRPr="006A3E2D">
        <w:rPr>
          <w:rFonts w:cs="Arial"/>
          <w:szCs w:val="22"/>
        </w:rPr>
        <w:t>).</w:t>
      </w:r>
    </w:p>
    <w:p w:rsidR="00D5292E" w:rsidRPr="006A3E2D" w:rsidRDefault="00D5292E" w:rsidP="005B0B3C">
      <w:pPr>
        <w:spacing w:after="120"/>
        <w:rPr>
          <w:rFonts w:cs="Arial"/>
          <w:szCs w:val="22"/>
        </w:rPr>
      </w:pPr>
      <w:r w:rsidRPr="006A3E2D">
        <w:rPr>
          <w:rFonts w:cs="Arial"/>
          <w:szCs w:val="22"/>
        </w:rPr>
        <w:t xml:space="preserve">The notes at the end of this compilation (the </w:t>
      </w:r>
      <w:r w:rsidRPr="006A3E2D">
        <w:rPr>
          <w:rFonts w:cs="Arial"/>
          <w:b/>
          <w:i/>
          <w:szCs w:val="22"/>
        </w:rPr>
        <w:t>endnotes</w:t>
      </w:r>
      <w:r w:rsidRPr="006A3E2D">
        <w:rPr>
          <w:rFonts w:cs="Arial"/>
          <w:szCs w:val="22"/>
        </w:rPr>
        <w:t>) include information about amending laws and the amendment history of provisions of the compiled law.</w:t>
      </w:r>
    </w:p>
    <w:p w:rsidR="00D5292E" w:rsidRPr="006A3E2D" w:rsidRDefault="00D5292E" w:rsidP="005B0B3C">
      <w:pPr>
        <w:tabs>
          <w:tab w:val="left" w:pos="5640"/>
        </w:tabs>
        <w:spacing w:before="120" w:after="120"/>
        <w:rPr>
          <w:rFonts w:cs="Arial"/>
          <w:b/>
          <w:szCs w:val="22"/>
        </w:rPr>
      </w:pPr>
      <w:r w:rsidRPr="006A3E2D">
        <w:rPr>
          <w:rFonts w:cs="Arial"/>
          <w:b/>
          <w:szCs w:val="22"/>
        </w:rPr>
        <w:t>Uncommenced amendments</w:t>
      </w:r>
    </w:p>
    <w:p w:rsidR="00D5292E" w:rsidRPr="006A3E2D" w:rsidRDefault="00D5292E" w:rsidP="005B0B3C">
      <w:pPr>
        <w:spacing w:after="120"/>
        <w:rPr>
          <w:rFonts w:cs="Arial"/>
          <w:szCs w:val="22"/>
        </w:rPr>
      </w:pPr>
      <w:r w:rsidRPr="006A3E2D">
        <w:rPr>
          <w:rFonts w:cs="Arial"/>
          <w:szCs w:val="22"/>
        </w:rPr>
        <w:t xml:space="preserve">The effect of uncommenced amendments is not shown in the text of the compiled law. Any uncommenced amendments affecting the law are accessible on the </w:t>
      </w:r>
      <w:r w:rsidR="00C77C5C">
        <w:rPr>
          <w:rFonts w:cs="Arial"/>
          <w:szCs w:val="22"/>
        </w:rPr>
        <w:t>Register</w:t>
      </w:r>
      <w:r w:rsidRPr="006A3E2D">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D5292E" w:rsidRPr="006A3E2D" w:rsidRDefault="00D5292E" w:rsidP="005B0B3C">
      <w:pPr>
        <w:spacing w:before="120" w:after="120"/>
        <w:rPr>
          <w:rFonts w:cs="Arial"/>
          <w:b/>
          <w:szCs w:val="22"/>
        </w:rPr>
      </w:pPr>
      <w:r w:rsidRPr="006A3E2D">
        <w:rPr>
          <w:rFonts w:cs="Arial"/>
          <w:b/>
          <w:szCs w:val="22"/>
        </w:rPr>
        <w:t>Application, saving and transitional provisions for provisions and amendments</w:t>
      </w:r>
    </w:p>
    <w:p w:rsidR="00D5292E" w:rsidRPr="006A3E2D" w:rsidRDefault="00D5292E" w:rsidP="005B0B3C">
      <w:pPr>
        <w:spacing w:after="120"/>
        <w:rPr>
          <w:rFonts w:cs="Arial"/>
          <w:szCs w:val="22"/>
        </w:rPr>
      </w:pPr>
      <w:r w:rsidRPr="006A3E2D">
        <w:rPr>
          <w:rFonts w:cs="Arial"/>
          <w:szCs w:val="22"/>
        </w:rPr>
        <w:t>If the operation of a provision or amendment of the compiled law is affected by an application, saving or transitional provision that is not included in this compilation, details are included in the endnotes.</w:t>
      </w:r>
    </w:p>
    <w:p w:rsidR="00D5292E" w:rsidRPr="006A3E2D" w:rsidRDefault="00D5292E" w:rsidP="005B0B3C">
      <w:pPr>
        <w:spacing w:after="120"/>
        <w:rPr>
          <w:rFonts w:cs="Arial"/>
          <w:b/>
          <w:szCs w:val="22"/>
        </w:rPr>
      </w:pPr>
      <w:r w:rsidRPr="006A3E2D">
        <w:rPr>
          <w:rFonts w:cs="Arial"/>
          <w:b/>
          <w:szCs w:val="22"/>
        </w:rPr>
        <w:t>Editorial changes</w:t>
      </w:r>
    </w:p>
    <w:p w:rsidR="00D5292E" w:rsidRPr="006A3E2D" w:rsidRDefault="00D5292E" w:rsidP="005B0B3C">
      <w:pPr>
        <w:spacing w:after="120"/>
        <w:rPr>
          <w:rFonts w:cs="Arial"/>
          <w:szCs w:val="22"/>
        </w:rPr>
      </w:pPr>
      <w:r w:rsidRPr="006A3E2D">
        <w:rPr>
          <w:rFonts w:cs="Arial"/>
          <w:szCs w:val="22"/>
        </w:rPr>
        <w:t>For more information about any editorial changes made in this compilation, see the endnotes.</w:t>
      </w:r>
    </w:p>
    <w:p w:rsidR="00D5292E" w:rsidRPr="006A3E2D" w:rsidRDefault="00D5292E" w:rsidP="005B0B3C">
      <w:pPr>
        <w:spacing w:before="120" w:after="120"/>
        <w:rPr>
          <w:rFonts w:cs="Arial"/>
          <w:b/>
          <w:szCs w:val="22"/>
        </w:rPr>
      </w:pPr>
      <w:r w:rsidRPr="006A3E2D">
        <w:rPr>
          <w:rFonts w:cs="Arial"/>
          <w:b/>
          <w:szCs w:val="22"/>
        </w:rPr>
        <w:t>Modifications</w:t>
      </w:r>
    </w:p>
    <w:p w:rsidR="00D5292E" w:rsidRPr="006A3E2D" w:rsidRDefault="00D5292E" w:rsidP="005B0B3C">
      <w:pPr>
        <w:spacing w:after="120"/>
        <w:rPr>
          <w:rFonts w:cs="Arial"/>
          <w:szCs w:val="22"/>
        </w:rPr>
      </w:pPr>
      <w:r w:rsidRPr="006A3E2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D5292E" w:rsidRPr="006A3E2D" w:rsidRDefault="00D5292E" w:rsidP="005B0B3C">
      <w:pPr>
        <w:spacing w:before="80" w:after="120"/>
        <w:rPr>
          <w:rFonts w:cs="Arial"/>
          <w:b/>
          <w:szCs w:val="22"/>
        </w:rPr>
      </w:pPr>
      <w:r w:rsidRPr="006A3E2D">
        <w:rPr>
          <w:rFonts w:cs="Arial"/>
          <w:b/>
          <w:szCs w:val="22"/>
        </w:rPr>
        <w:t>Self</w:t>
      </w:r>
      <w:r w:rsidR="00C54853">
        <w:rPr>
          <w:rFonts w:cs="Arial"/>
          <w:b/>
          <w:szCs w:val="22"/>
        </w:rPr>
        <w:noBreakHyphen/>
      </w:r>
      <w:r w:rsidRPr="006A3E2D">
        <w:rPr>
          <w:rFonts w:cs="Arial"/>
          <w:b/>
          <w:szCs w:val="22"/>
        </w:rPr>
        <w:t>repealing provisions</w:t>
      </w:r>
    </w:p>
    <w:p w:rsidR="00D5292E" w:rsidRPr="006A3E2D" w:rsidRDefault="00D5292E" w:rsidP="005B0B3C">
      <w:pPr>
        <w:spacing w:after="120"/>
        <w:rPr>
          <w:rFonts w:cs="Arial"/>
          <w:szCs w:val="22"/>
        </w:rPr>
      </w:pPr>
      <w:r w:rsidRPr="006A3E2D">
        <w:rPr>
          <w:rFonts w:cs="Arial"/>
          <w:szCs w:val="22"/>
        </w:rPr>
        <w:t>If a provision of the compiled law has been repealed in accordance with a provision of the law, details are included in the endnotes.</w:t>
      </w:r>
    </w:p>
    <w:p w:rsidR="00D5292E" w:rsidRPr="006A3E2D" w:rsidRDefault="00D5292E" w:rsidP="005B0B3C">
      <w:pPr>
        <w:pStyle w:val="Header"/>
        <w:tabs>
          <w:tab w:val="clear" w:pos="4150"/>
          <w:tab w:val="clear" w:pos="8307"/>
        </w:tabs>
      </w:pPr>
      <w:r w:rsidRPr="006A3E2D">
        <w:rPr>
          <w:rStyle w:val="CharChapNo"/>
        </w:rPr>
        <w:t xml:space="preserve"> </w:t>
      </w:r>
      <w:r w:rsidRPr="006A3E2D">
        <w:rPr>
          <w:rStyle w:val="CharChapText"/>
        </w:rPr>
        <w:t xml:space="preserve"> </w:t>
      </w:r>
    </w:p>
    <w:p w:rsidR="00D5292E" w:rsidRPr="006A3E2D" w:rsidRDefault="00D5292E" w:rsidP="005B0B3C">
      <w:pPr>
        <w:pStyle w:val="Header"/>
        <w:tabs>
          <w:tab w:val="clear" w:pos="4150"/>
          <w:tab w:val="clear" w:pos="8307"/>
        </w:tabs>
      </w:pPr>
      <w:r w:rsidRPr="006A3E2D">
        <w:rPr>
          <w:rStyle w:val="CharPartNo"/>
        </w:rPr>
        <w:t xml:space="preserve"> </w:t>
      </w:r>
      <w:r w:rsidRPr="006A3E2D">
        <w:rPr>
          <w:rStyle w:val="CharPartText"/>
        </w:rPr>
        <w:t xml:space="preserve"> </w:t>
      </w:r>
    </w:p>
    <w:p w:rsidR="00D5292E" w:rsidRPr="006A3E2D" w:rsidRDefault="00D5292E" w:rsidP="005B0B3C">
      <w:pPr>
        <w:pStyle w:val="Header"/>
        <w:tabs>
          <w:tab w:val="clear" w:pos="4150"/>
          <w:tab w:val="clear" w:pos="8307"/>
        </w:tabs>
      </w:pPr>
      <w:r w:rsidRPr="006A3E2D">
        <w:rPr>
          <w:rStyle w:val="CharDivNo"/>
        </w:rPr>
        <w:t xml:space="preserve"> </w:t>
      </w:r>
      <w:r w:rsidRPr="006A3E2D">
        <w:rPr>
          <w:rStyle w:val="CharDivText"/>
        </w:rPr>
        <w:t xml:space="preserve"> </w:t>
      </w:r>
    </w:p>
    <w:p w:rsidR="00D5292E" w:rsidRPr="006A3E2D" w:rsidRDefault="00D5292E" w:rsidP="005B0B3C">
      <w:pPr>
        <w:sectPr w:rsidR="00D5292E" w:rsidRPr="006A3E2D" w:rsidSect="00D64C8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7B533D" w:rsidRPr="006A3E2D" w:rsidRDefault="007B533D" w:rsidP="004A2F19">
      <w:pPr>
        <w:rPr>
          <w:sz w:val="36"/>
        </w:rPr>
      </w:pPr>
      <w:r w:rsidRPr="006A3E2D">
        <w:rPr>
          <w:sz w:val="36"/>
        </w:rPr>
        <w:lastRenderedPageBreak/>
        <w:t>Contents</w:t>
      </w:r>
    </w:p>
    <w:bookmarkStart w:id="0" w:name="OPCSB_ContentA4"/>
    <w:p w:rsidR="00C927EF" w:rsidRDefault="00123484">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C927EF">
        <w:rPr>
          <w:noProof/>
        </w:rPr>
        <w:t>Part 1—Preliminary</w:t>
      </w:r>
      <w:r w:rsidR="00C927EF" w:rsidRPr="00C927EF">
        <w:rPr>
          <w:b w:val="0"/>
          <w:noProof/>
          <w:sz w:val="18"/>
        </w:rPr>
        <w:tab/>
      </w:r>
      <w:r w:rsidR="00C927EF" w:rsidRPr="00C927EF">
        <w:rPr>
          <w:b w:val="0"/>
          <w:noProof/>
          <w:sz w:val="18"/>
        </w:rPr>
        <w:fldChar w:fldCharType="begin"/>
      </w:r>
      <w:r w:rsidR="00C927EF" w:rsidRPr="00C927EF">
        <w:rPr>
          <w:b w:val="0"/>
          <w:noProof/>
          <w:sz w:val="18"/>
        </w:rPr>
        <w:instrText xml:space="preserve"> PAGEREF _Toc161645163 \h </w:instrText>
      </w:r>
      <w:r w:rsidR="00C927EF" w:rsidRPr="00C927EF">
        <w:rPr>
          <w:b w:val="0"/>
          <w:noProof/>
          <w:sz w:val="18"/>
        </w:rPr>
      </w:r>
      <w:r w:rsidR="00C927EF" w:rsidRPr="00C927EF">
        <w:rPr>
          <w:b w:val="0"/>
          <w:noProof/>
          <w:sz w:val="18"/>
        </w:rPr>
        <w:fldChar w:fldCharType="separate"/>
      </w:r>
      <w:r w:rsidR="002C469F">
        <w:rPr>
          <w:b w:val="0"/>
          <w:noProof/>
          <w:sz w:val="18"/>
        </w:rPr>
        <w:t>1</w:t>
      </w:r>
      <w:r w:rsidR="00C927EF" w:rsidRPr="00C927EF">
        <w:rPr>
          <w:b w:val="0"/>
          <w:noProof/>
          <w:sz w:val="18"/>
        </w:rPr>
        <w:fldChar w:fldCharType="end"/>
      </w:r>
    </w:p>
    <w:p w:rsidR="00C927EF" w:rsidRDefault="00C927EF">
      <w:pPr>
        <w:pStyle w:val="TOC5"/>
        <w:rPr>
          <w:rFonts w:asciiTheme="minorHAnsi" w:eastAsiaTheme="minorEastAsia" w:hAnsiTheme="minorHAnsi" w:cstheme="minorBidi"/>
          <w:noProof/>
          <w:kern w:val="0"/>
          <w:sz w:val="22"/>
          <w:szCs w:val="22"/>
        </w:rPr>
      </w:pPr>
      <w:r>
        <w:rPr>
          <w:noProof/>
        </w:rPr>
        <w:t>1</w:t>
      </w:r>
      <w:r>
        <w:rPr>
          <w:noProof/>
        </w:rPr>
        <w:tab/>
        <w:t>Name of Instrument</w:t>
      </w:r>
      <w:r w:rsidRPr="00C927EF">
        <w:rPr>
          <w:noProof/>
        </w:rPr>
        <w:tab/>
      </w:r>
      <w:r w:rsidRPr="00C927EF">
        <w:rPr>
          <w:noProof/>
        </w:rPr>
        <w:fldChar w:fldCharType="begin"/>
      </w:r>
      <w:r w:rsidRPr="00C927EF">
        <w:rPr>
          <w:noProof/>
        </w:rPr>
        <w:instrText xml:space="preserve"> PAGEREF _Toc161645164 \h </w:instrText>
      </w:r>
      <w:r w:rsidRPr="00C927EF">
        <w:rPr>
          <w:noProof/>
        </w:rPr>
      </w:r>
      <w:r w:rsidRPr="00C927EF">
        <w:rPr>
          <w:noProof/>
        </w:rPr>
        <w:fldChar w:fldCharType="separate"/>
      </w:r>
      <w:r w:rsidR="002C469F">
        <w:rPr>
          <w:noProof/>
        </w:rPr>
        <w:t>1</w:t>
      </w:r>
      <w:r w:rsidRPr="00C927EF">
        <w:rPr>
          <w:noProof/>
        </w:rPr>
        <w:fldChar w:fldCharType="end"/>
      </w:r>
    </w:p>
    <w:p w:rsidR="00C927EF" w:rsidRDefault="00C927EF">
      <w:pPr>
        <w:pStyle w:val="TOC2"/>
        <w:rPr>
          <w:rFonts w:asciiTheme="minorHAnsi" w:eastAsiaTheme="minorEastAsia" w:hAnsiTheme="minorHAnsi" w:cstheme="minorBidi"/>
          <w:b w:val="0"/>
          <w:noProof/>
          <w:kern w:val="0"/>
          <w:sz w:val="22"/>
          <w:szCs w:val="22"/>
        </w:rPr>
      </w:pPr>
      <w:r>
        <w:rPr>
          <w:noProof/>
        </w:rPr>
        <w:t>Part 2—Designations of persons and entities and declarations of persons</w:t>
      </w:r>
      <w:r w:rsidRPr="00C927EF">
        <w:rPr>
          <w:b w:val="0"/>
          <w:noProof/>
          <w:sz w:val="18"/>
        </w:rPr>
        <w:tab/>
      </w:r>
      <w:r w:rsidRPr="00C927EF">
        <w:rPr>
          <w:b w:val="0"/>
          <w:noProof/>
          <w:sz w:val="18"/>
        </w:rPr>
        <w:fldChar w:fldCharType="begin"/>
      </w:r>
      <w:r w:rsidRPr="00C927EF">
        <w:rPr>
          <w:b w:val="0"/>
          <w:noProof/>
          <w:sz w:val="18"/>
        </w:rPr>
        <w:instrText xml:space="preserve"> PAGEREF _Toc161645165 \h </w:instrText>
      </w:r>
      <w:r w:rsidRPr="00C927EF">
        <w:rPr>
          <w:b w:val="0"/>
          <w:noProof/>
          <w:sz w:val="18"/>
        </w:rPr>
      </w:r>
      <w:r w:rsidRPr="00C927EF">
        <w:rPr>
          <w:b w:val="0"/>
          <w:noProof/>
          <w:sz w:val="18"/>
        </w:rPr>
        <w:fldChar w:fldCharType="separate"/>
      </w:r>
      <w:r w:rsidR="002C469F">
        <w:rPr>
          <w:b w:val="0"/>
          <w:noProof/>
          <w:sz w:val="18"/>
        </w:rPr>
        <w:t>2</w:t>
      </w:r>
      <w:r w:rsidRPr="00C927EF">
        <w:rPr>
          <w:b w:val="0"/>
          <w:noProof/>
          <w:sz w:val="18"/>
        </w:rPr>
        <w:fldChar w:fldCharType="end"/>
      </w:r>
    </w:p>
    <w:p w:rsidR="00C927EF" w:rsidRDefault="00C927EF">
      <w:pPr>
        <w:pStyle w:val="TOC5"/>
        <w:rPr>
          <w:rFonts w:asciiTheme="minorHAnsi" w:eastAsiaTheme="minorEastAsia" w:hAnsiTheme="minorHAnsi" w:cstheme="minorBidi"/>
          <w:noProof/>
          <w:kern w:val="0"/>
          <w:sz w:val="22"/>
          <w:szCs w:val="22"/>
        </w:rPr>
      </w:pPr>
      <w:r>
        <w:rPr>
          <w:noProof/>
        </w:rPr>
        <w:t>3</w:t>
      </w:r>
      <w:r>
        <w:rPr>
          <w:noProof/>
        </w:rPr>
        <w:tab/>
        <w:t>Designated persons and entities and declared persons</w:t>
      </w:r>
      <w:r w:rsidRPr="00C927EF">
        <w:rPr>
          <w:noProof/>
        </w:rPr>
        <w:tab/>
      </w:r>
      <w:r w:rsidRPr="00C927EF">
        <w:rPr>
          <w:noProof/>
        </w:rPr>
        <w:fldChar w:fldCharType="begin"/>
      </w:r>
      <w:r w:rsidRPr="00C927EF">
        <w:rPr>
          <w:noProof/>
        </w:rPr>
        <w:instrText xml:space="preserve"> PAGEREF _Toc161645166 \h </w:instrText>
      </w:r>
      <w:r w:rsidRPr="00C927EF">
        <w:rPr>
          <w:noProof/>
        </w:rPr>
      </w:r>
      <w:r w:rsidRPr="00C927EF">
        <w:rPr>
          <w:noProof/>
        </w:rPr>
        <w:fldChar w:fldCharType="separate"/>
      </w:r>
      <w:r w:rsidR="002C469F">
        <w:rPr>
          <w:noProof/>
        </w:rPr>
        <w:t>2</w:t>
      </w:r>
      <w:r w:rsidRPr="00C927EF">
        <w:rPr>
          <w:noProof/>
        </w:rPr>
        <w:fldChar w:fldCharType="end"/>
      </w:r>
    </w:p>
    <w:p w:rsidR="00C927EF" w:rsidRDefault="00C927EF">
      <w:pPr>
        <w:pStyle w:val="TOC2"/>
        <w:rPr>
          <w:rFonts w:asciiTheme="minorHAnsi" w:eastAsiaTheme="minorEastAsia" w:hAnsiTheme="minorHAnsi" w:cstheme="minorBidi"/>
          <w:b w:val="0"/>
          <w:noProof/>
          <w:kern w:val="0"/>
          <w:sz w:val="22"/>
          <w:szCs w:val="22"/>
        </w:rPr>
      </w:pPr>
      <w:r>
        <w:rPr>
          <w:noProof/>
        </w:rPr>
        <w:t>Part 3—Continuation of effect of designations and declarations</w:t>
      </w:r>
      <w:r w:rsidRPr="00C927EF">
        <w:rPr>
          <w:b w:val="0"/>
          <w:noProof/>
          <w:sz w:val="18"/>
        </w:rPr>
        <w:tab/>
      </w:r>
      <w:r w:rsidRPr="00C927EF">
        <w:rPr>
          <w:b w:val="0"/>
          <w:noProof/>
          <w:sz w:val="18"/>
        </w:rPr>
        <w:fldChar w:fldCharType="begin"/>
      </w:r>
      <w:r w:rsidRPr="00C927EF">
        <w:rPr>
          <w:b w:val="0"/>
          <w:noProof/>
          <w:sz w:val="18"/>
        </w:rPr>
        <w:instrText xml:space="preserve"> PAGEREF _Toc161645167 \h </w:instrText>
      </w:r>
      <w:r w:rsidRPr="00C927EF">
        <w:rPr>
          <w:b w:val="0"/>
          <w:noProof/>
          <w:sz w:val="18"/>
        </w:rPr>
      </w:r>
      <w:r w:rsidRPr="00C927EF">
        <w:rPr>
          <w:b w:val="0"/>
          <w:noProof/>
          <w:sz w:val="18"/>
        </w:rPr>
        <w:fldChar w:fldCharType="separate"/>
      </w:r>
      <w:r w:rsidR="002C469F">
        <w:rPr>
          <w:b w:val="0"/>
          <w:noProof/>
          <w:sz w:val="18"/>
        </w:rPr>
        <w:t>3</w:t>
      </w:r>
      <w:r w:rsidRPr="00C927EF">
        <w:rPr>
          <w:b w:val="0"/>
          <w:noProof/>
          <w:sz w:val="18"/>
        </w:rPr>
        <w:fldChar w:fldCharType="end"/>
      </w:r>
    </w:p>
    <w:p w:rsidR="00C927EF" w:rsidRDefault="00C927EF">
      <w:pPr>
        <w:pStyle w:val="TOC5"/>
        <w:rPr>
          <w:rFonts w:asciiTheme="minorHAnsi" w:eastAsiaTheme="minorEastAsia" w:hAnsiTheme="minorHAnsi" w:cstheme="minorBidi"/>
          <w:noProof/>
          <w:kern w:val="0"/>
          <w:sz w:val="22"/>
          <w:szCs w:val="22"/>
        </w:rPr>
      </w:pPr>
      <w:r>
        <w:rPr>
          <w:noProof/>
        </w:rPr>
        <w:t>4</w:t>
      </w:r>
      <w:r>
        <w:rPr>
          <w:noProof/>
        </w:rPr>
        <w:tab/>
        <w:t>Purpose of this Part</w:t>
      </w:r>
      <w:r w:rsidRPr="00C927EF">
        <w:rPr>
          <w:noProof/>
        </w:rPr>
        <w:tab/>
      </w:r>
      <w:r w:rsidRPr="00C927EF">
        <w:rPr>
          <w:noProof/>
        </w:rPr>
        <w:fldChar w:fldCharType="begin"/>
      </w:r>
      <w:r w:rsidRPr="00C927EF">
        <w:rPr>
          <w:noProof/>
        </w:rPr>
        <w:instrText xml:space="preserve"> PAGEREF _Toc161645168 \h </w:instrText>
      </w:r>
      <w:r w:rsidRPr="00C927EF">
        <w:rPr>
          <w:noProof/>
        </w:rPr>
      </w:r>
      <w:r w:rsidRPr="00C927EF">
        <w:rPr>
          <w:noProof/>
        </w:rPr>
        <w:fldChar w:fldCharType="separate"/>
      </w:r>
      <w:r w:rsidR="002C469F">
        <w:rPr>
          <w:noProof/>
        </w:rPr>
        <w:t>3</w:t>
      </w:r>
      <w:r w:rsidRPr="00C927EF">
        <w:rPr>
          <w:noProof/>
        </w:rPr>
        <w:fldChar w:fldCharType="end"/>
      </w:r>
    </w:p>
    <w:p w:rsidR="00C927EF" w:rsidRDefault="00C927EF">
      <w:pPr>
        <w:pStyle w:val="TOC5"/>
        <w:rPr>
          <w:rFonts w:asciiTheme="minorHAnsi" w:eastAsiaTheme="minorEastAsia" w:hAnsiTheme="minorHAnsi" w:cstheme="minorBidi"/>
          <w:noProof/>
          <w:kern w:val="0"/>
          <w:sz w:val="22"/>
          <w:szCs w:val="22"/>
        </w:rPr>
      </w:pPr>
      <w:r>
        <w:rPr>
          <w:noProof/>
        </w:rPr>
        <w:t>5</w:t>
      </w:r>
      <w:r>
        <w:rPr>
          <w:noProof/>
        </w:rPr>
        <w:tab/>
        <w:t xml:space="preserve">Continuation of effect of designations and declarations on and after date of making of the </w:t>
      </w:r>
      <w:r w:rsidRPr="000A778A">
        <w:rPr>
          <w:i/>
          <w:noProof/>
        </w:rPr>
        <w:t>Autonomous Sanctions (Designated Persons and Entities and Declared Persons—Libya) Amendment (Continuation of Effect) Instrument 2020</w:t>
      </w:r>
      <w:r w:rsidRPr="00C927EF">
        <w:rPr>
          <w:noProof/>
        </w:rPr>
        <w:tab/>
      </w:r>
      <w:r w:rsidRPr="00C927EF">
        <w:rPr>
          <w:noProof/>
        </w:rPr>
        <w:fldChar w:fldCharType="begin"/>
      </w:r>
      <w:r w:rsidRPr="00C927EF">
        <w:rPr>
          <w:noProof/>
        </w:rPr>
        <w:instrText xml:space="preserve"> PAGEREF _Toc161645169 \h </w:instrText>
      </w:r>
      <w:r w:rsidRPr="00C927EF">
        <w:rPr>
          <w:noProof/>
        </w:rPr>
      </w:r>
      <w:r w:rsidRPr="00C927EF">
        <w:rPr>
          <w:noProof/>
        </w:rPr>
        <w:fldChar w:fldCharType="separate"/>
      </w:r>
      <w:r w:rsidR="002C469F">
        <w:rPr>
          <w:noProof/>
        </w:rPr>
        <w:t>3</w:t>
      </w:r>
      <w:r w:rsidRPr="00C927EF">
        <w:rPr>
          <w:noProof/>
        </w:rPr>
        <w:fldChar w:fldCharType="end"/>
      </w:r>
    </w:p>
    <w:p w:rsidR="00C927EF" w:rsidRDefault="00C927EF">
      <w:pPr>
        <w:pStyle w:val="TOC5"/>
        <w:rPr>
          <w:rFonts w:asciiTheme="minorHAnsi" w:eastAsiaTheme="minorEastAsia" w:hAnsiTheme="minorHAnsi" w:cstheme="minorBidi"/>
          <w:noProof/>
          <w:kern w:val="0"/>
          <w:sz w:val="22"/>
          <w:szCs w:val="22"/>
        </w:rPr>
      </w:pPr>
      <w:r>
        <w:rPr>
          <w:noProof/>
        </w:rPr>
        <w:t>6</w:t>
      </w:r>
      <w:r>
        <w:rPr>
          <w:noProof/>
        </w:rPr>
        <w:tab/>
        <w:t xml:space="preserve">Continuation of effect of designations and declarations on and after date of making of the </w:t>
      </w:r>
      <w:r w:rsidRPr="000A778A">
        <w:rPr>
          <w:i/>
          <w:noProof/>
        </w:rPr>
        <w:t>Autonomous Sanctions (Designated Persons and Entities and Declared Persons – Libya) Amendment (No. 1) Instrument 2023</w:t>
      </w:r>
      <w:r w:rsidRPr="00C927EF">
        <w:rPr>
          <w:noProof/>
        </w:rPr>
        <w:tab/>
      </w:r>
      <w:r w:rsidRPr="00C927EF">
        <w:rPr>
          <w:noProof/>
        </w:rPr>
        <w:fldChar w:fldCharType="begin"/>
      </w:r>
      <w:r w:rsidRPr="00C927EF">
        <w:rPr>
          <w:noProof/>
        </w:rPr>
        <w:instrText xml:space="preserve"> PAGEREF _Toc161645170 \h </w:instrText>
      </w:r>
      <w:r w:rsidRPr="00C927EF">
        <w:rPr>
          <w:noProof/>
        </w:rPr>
      </w:r>
      <w:r w:rsidRPr="00C927EF">
        <w:rPr>
          <w:noProof/>
        </w:rPr>
        <w:fldChar w:fldCharType="separate"/>
      </w:r>
      <w:r w:rsidR="002C469F">
        <w:rPr>
          <w:noProof/>
        </w:rPr>
        <w:t>3</w:t>
      </w:r>
      <w:r w:rsidRPr="00C927EF">
        <w:rPr>
          <w:noProof/>
        </w:rPr>
        <w:fldChar w:fldCharType="end"/>
      </w:r>
    </w:p>
    <w:p w:rsidR="00C927EF" w:rsidRDefault="00C927EF">
      <w:pPr>
        <w:pStyle w:val="TOC1"/>
        <w:rPr>
          <w:rFonts w:asciiTheme="minorHAnsi" w:eastAsiaTheme="minorEastAsia" w:hAnsiTheme="minorHAnsi" w:cstheme="minorBidi"/>
          <w:b w:val="0"/>
          <w:noProof/>
          <w:kern w:val="0"/>
          <w:sz w:val="22"/>
          <w:szCs w:val="22"/>
        </w:rPr>
      </w:pPr>
      <w:r>
        <w:rPr>
          <w:noProof/>
        </w:rPr>
        <w:t>Schedule 1—Designated persons and entities and declared persons</w:t>
      </w:r>
      <w:r w:rsidRPr="00C927EF">
        <w:rPr>
          <w:b w:val="0"/>
          <w:noProof/>
          <w:sz w:val="18"/>
        </w:rPr>
        <w:tab/>
      </w:r>
      <w:r w:rsidRPr="00C927EF">
        <w:rPr>
          <w:b w:val="0"/>
          <w:noProof/>
          <w:sz w:val="18"/>
        </w:rPr>
        <w:fldChar w:fldCharType="begin"/>
      </w:r>
      <w:r w:rsidRPr="00C927EF">
        <w:rPr>
          <w:b w:val="0"/>
          <w:noProof/>
          <w:sz w:val="18"/>
        </w:rPr>
        <w:instrText xml:space="preserve"> PAGEREF _Toc161645171 \h </w:instrText>
      </w:r>
      <w:r w:rsidRPr="00C927EF">
        <w:rPr>
          <w:b w:val="0"/>
          <w:noProof/>
          <w:sz w:val="18"/>
        </w:rPr>
      </w:r>
      <w:r w:rsidRPr="00C927EF">
        <w:rPr>
          <w:b w:val="0"/>
          <w:noProof/>
          <w:sz w:val="18"/>
        </w:rPr>
        <w:fldChar w:fldCharType="separate"/>
      </w:r>
      <w:r w:rsidR="002C469F">
        <w:rPr>
          <w:b w:val="0"/>
          <w:noProof/>
          <w:sz w:val="18"/>
        </w:rPr>
        <w:t>4</w:t>
      </w:r>
      <w:r w:rsidRPr="00C927EF">
        <w:rPr>
          <w:b w:val="0"/>
          <w:noProof/>
          <w:sz w:val="18"/>
        </w:rPr>
        <w:fldChar w:fldCharType="end"/>
      </w:r>
    </w:p>
    <w:p w:rsidR="00C927EF" w:rsidRDefault="00C927EF">
      <w:pPr>
        <w:pStyle w:val="TOC2"/>
        <w:rPr>
          <w:rFonts w:asciiTheme="minorHAnsi" w:eastAsiaTheme="minorEastAsia" w:hAnsiTheme="minorHAnsi" w:cstheme="minorBidi"/>
          <w:b w:val="0"/>
          <w:noProof/>
          <w:kern w:val="0"/>
          <w:sz w:val="22"/>
          <w:szCs w:val="22"/>
        </w:rPr>
      </w:pPr>
      <w:r>
        <w:rPr>
          <w:noProof/>
        </w:rPr>
        <w:t>Part 1—Designated and declared persons</w:t>
      </w:r>
      <w:r w:rsidRPr="00C927EF">
        <w:rPr>
          <w:b w:val="0"/>
          <w:noProof/>
          <w:sz w:val="18"/>
        </w:rPr>
        <w:tab/>
      </w:r>
      <w:r w:rsidRPr="00C927EF">
        <w:rPr>
          <w:b w:val="0"/>
          <w:noProof/>
          <w:sz w:val="18"/>
        </w:rPr>
        <w:fldChar w:fldCharType="begin"/>
      </w:r>
      <w:r w:rsidRPr="00C927EF">
        <w:rPr>
          <w:b w:val="0"/>
          <w:noProof/>
          <w:sz w:val="18"/>
        </w:rPr>
        <w:instrText xml:space="preserve"> PAGEREF _Toc161645172 \h </w:instrText>
      </w:r>
      <w:r w:rsidRPr="00C927EF">
        <w:rPr>
          <w:b w:val="0"/>
          <w:noProof/>
          <w:sz w:val="18"/>
        </w:rPr>
      </w:r>
      <w:r w:rsidRPr="00C927EF">
        <w:rPr>
          <w:b w:val="0"/>
          <w:noProof/>
          <w:sz w:val="18"/>
        </w:rPr>
        <w:fldChar w:fldCharType="separate"/>
      </w:r>
      <w:r w:rsidR="002C469F">
        <w:rPr>
          <w:b w:val="0"/>
          <w:noProof/>
          <w:sz w:val="18"/>
        </w:rPr>
        <w:t>4</w:t>
      </w:r>
      <w:r w:rsidRPr="00C927EF">
        <w:rPr>
          <w:b w:val="0"/>
          <w:noProof/>
          <w:sz w:val="18"/>
        </w:rPr>
        <w:fldChar w:fldCharType="end"/>
      </w:r>
    </w:p>
    <w:p w:rsidR="00C927EF" w:rsidRDefault="00C927EF">
      <w:pPr>
        <w:pStyle w:val="TOC2"/>
        <w:rPr>
          <w:rFonts w:asciiTheme="minorHAnsi" w:eastAsiaTheme="minorEastAsia" w:hAnsiTheme="minorHAnsi" w:cstheme="minorBidi"/>
          <w:b w:val="0"/>
          <w:noProof/>
          <w:kern w:val="0"/>
          <w:sz w:val="22"/>
          <w:szCs w:val="22"/>
        </w:rPr>
      </w:pPr>
      <w:r>
        <w:rPr>
          <w:noProof/>
        </w:rPr>
        <w:t>Part 2—Designated entities</w:t>
      </w:r>
      <w:r w:rsidRPr="00C927EF">
        <w:rPr>
          <w:b w:val="0"/>
          <w:noProof/>
          <w:sz w:val="18"/>
        </w:rPr>
        <w:tab/>
      </w:r>
      <w:r w:rsidRPr="00C927EF">
        <w:rPr>
          <w:b w:val="0"/>
          <w:noProof/>
          <w:sz w:val="18"/>
        </w:rPr>
        <w:fldChar w:fldCharType="begin"/>
      </w:r>
      <w:r w:rsidRPr="00C927EF">
        <w:rPr>
          <w:b w:val="0"/>
          <w:noProof/>
          <w:sz w:val="18"/>
        </w:rPr>
        <w:instrText xml:space="preserve"> PAGEREF _Toc161645173 \h </w:instrText>
      </w:r>
      <w:r w:rsidRPr="00C927EF">
        <w:rPr>
          <w:b w:val="0"/>
          <w:noProof/>
          <w:sz w:val="18"/>
        </w:rPr>
      </w:r>
      <w:r w:rsidRPr="00C927EF">
        <w:rPr>
          <w:b w:val="0"/>
          <w:noProof/>
          <w:sz w:val="18"/>
        </w:rPr>
        <w:fldChar w:fldCharType="separate"/>
      </w:r>
      <w:r w:rsidR="002C469F">
        <w:rPr>
          <w:b w:val="0"/>
          <w:noProof/>
          <w:sz w:val="18"/>
        </w:rPr>
        <w:t>9</w:t>
      </w:r>
      <w:r w:rsidRPr="00C927EF">
        <w:rPr>
          <w:b w:val="0"/>
          <w:noProof/>
          <w:sz w:val="18"/>
        </w:rPr>
        <w:fldChar w:fldCharType="end"/>
      </w:r>
    </w:p>
    <w:p w:rsidR="00C927EF" w:rsidRDefault="00C927EF" w:rsidP="00C927EF">
      <w:pPr>
        <w:pStyle w:val="TOC2"/>
        <w:rPr>
          <w:rFonts w:asciiTheme="minorHAnsi" w:eastAsiaTheme="minorEastAsia" w:hAnsiTheme="minorHAnsi" w:cstheme="minorBidi"/>
          <w:b w:val="0"/>
          <w:noProof/>
          <w:kern w:val="0"/>
          <w:sz w:val="22"/>
          <w:szCs w:val="22"/>
        </w:rPr>
      </w:pPr>
      <w:r>
        <w:rPr>
          <w:noProof/>
        </w:rPr>
        <w:t>Endnotes</w:t>
      </w:r>
      <w:r w:rsidRPr="00C927EF">
        <w:rPr>
          <w:b w:val="0"/>
          <w:noProof/>
          <w:sz w:val="18"/>
        </w:rPr>
        <w:tab/>
      </w:r>
      <w:r w:rsidRPr="00C927EF">
        <w:rPr>
          <w:b w:val="0"/>
          <w:noProof/>
          <w:sz w:val="18"/>
        </w:rPr>
        <w:fldChar w:fldCharType="begin"/>
      </w:r>
      <w:r w:rsidRPr="00C927EF">
        <w:rPr>
          <w:b w:val="0"/>
          <w:noProof/>
          <w:sz w:val="18"/>
        </w:rPr>
        <w:instrText xml:space="preserve"> PAGEREF _Toc161645174 \h </w:instrText>
      </w:r>
      <w:r w:rsidRPr="00C927EF">
        <w:rPr>
          <w:b w:val="0"/>
          <w:noProof/>
          <w:sz w:val="18"/>
        </w:rPr>
      </w:r>
      <w:r w:rsidRPr="00C927EF">
        <w:rPr>
          <w:b w:val="0"/>
          <w:noProof/>
          <w:sz w:val="18"/>
        </w:rPr>
        <w:fldChar w:fldCharType="separate"/>
      </w:r>
      <w:r w:rsidR="002C469F">
        <w:rPr>
          <w:b w:val="0"/>
          <w:noProof/>
          <w:sz w:val="18"/>
        </w:rPr>
        <w:t>10</w:t>
      </w:r>
      <w:r w:rsidRPr="00C927EF">
        <w:rPr>
          <w:b w:val="0"/>
          <w:noProof/>
          <w:sz w:val="18"/>
        </w:rPr>
        <w:fldChar w:fldCharType="end"/>
      </w:r>
    </w:p>
    <w:p w:rsidR="00C927EF" w:rsidRDefault="00C927EF">
      <w:pPr>
        <w:pStyle w:val="TOC3"/>
        <w:rPr>
          <w:rFonts w:asciiTheme="minorHAnsi" w:eastAsiaTheme="minorEastAsia" w:hAnsiTheme="minorHAnsi" w:cstheme="minorBidi"/>
          <w:b w:val="0"/>
          <w:noProof/>
          <w:kern w:val="0"/>
          <w:szCs w:val="22"/>
        </w:rPr>
      </w:pPr>
      <w:r>
        <w:rPr>
          <w:noProof/>
        </w:rPr>
        <w:t>Endnote 1—About the endnotes</w:t>
      </w:r>
      <w:r w:rsidRPr="00C927EF">
        <w:rPr>
          <w:b w:val="0"/>
          <w:noProof/>
          <w:sz w:val="18"/>
        </w:rPr>
        <w:tab/>
      </w:r>
      <w:r w:rsidRPr="00C927EF">
        <w:rPr>
          <w:b w:val="0"/>
          <w:noProof/>
          <w:sz w:val="18"/>
        </w:rPr>
        <w:fldChar w:fldCharType="begin"/>
      </w:r>
      <w:r w:rsidRPr="00C927EF">
        <w:rPr>
          <w:b w:val="0"/>
          <w:noProof/>
          <w:sz w:val="18"/>
        </w:rPr>
        <w:instrText xml:space="preserve"> PAGEREF _Toc161645175 \h </w:instrText>
      </w:r>
      <w:r w:rsidRPr="00C927EF">
        <w:rPr>
          <w:b w:val="0"/>
          <w:noProof/>
          <w:sz w:val="18"/>
        </w:rPr>
      </w:r>
      <w:r w:rsidRPr="00C927EF">
        <w:rPr>
          <w:b w:val="0"/>
          <w:noProof/>
          <w:sz w:val="18"/>
        </w:rPr>
        <w:fldChar w:fldCharType="separate"/>
      </w:r>
      <w:r w:rsidR="002C469F">
        <w:rPr>
          <w:b w:val="0"/>
          <w:noProof/>
          <w:sz w:val="18"/>
        </w:rPr>
        <w:t>10</w:t>
      </w:r>
      <w:r w:rsidRPr="00C927EF">
        <w:rPr>
          <w:b w:val="0"/>
          <w:noProof/>
          <w:sz w:val="18"/>
        </w:rPr>
        <w:fldChar w:fldCharType="end"/>
      </w:r>
    </w:p>
    <w:p w:rsidR="00C927EF" w:rsidRDefault="00C927EF">
      <w:pPr>
        <w:pStyle w:val="TOC3"/>
        <w:rPr>
          <w:rFonts w:asciiTheme="minorHAnsi" w:eastAsiaTheme="minorEastAsia" w:hAnsiTheme="minorHAnsi" w:cstheme="minorBidi"/>
          <w:b w:val="0"/>
          <w:noProof/>
          <w:kern w:val="0"/>
          <w:szCs w:val="22"/>
        </w:rPr>
      </w:pPr>
      <w:r>
        <w:rPr>
          <w:noProof/>
        </w:rPr>
        <w:t>Endnote 2—Abbreviation key</w:t>
      </w:r>
      <w:r w:rsidRPr="00C927EF">
        <w:rPr>
          <w:b w:val="0"/>
          <w:noProof/>
          <w:sz w:val="18"/>
        </w:rPr>
        <w:tab/>
      </w:r>
      <w:r w:rsidRPr="00C927EF">
        <w:rPr>
          <w:b w:val="0"/>
          <w:noProof/>
          <w:sz w:val="18"/>
        </w:rPr>
        <w:fldChar w:fldCharType="begin"/>
      </w:r>
      <w:r w:rsidRPr="00C927EF">
        <w:rPr>
          <w:b w:val="0"/>
          <w:noProof/>
          <w:sz w:val="18"/>
        </w:rPr>
        <w:instrText xml:space="preserve"> PAGEREF _Toc161645176 \h </w:instrText>
      </w:r>
      <w:r w:rsidRPr="00C927EF">
        <w:rPr>
          <w:b w:val="0"/>
          <w:noProof/>
          <w:sz w:val="18"/>
        </w:rPr>
      </w:r>
      <w:r w:rsidRPr="00C927EF">
        <w:rPr>
          <w:b w:val="0"/>
          <w:noProof/>
          <w:sz w:val="18"/>
        </w:rPr>
        <w:fldChar w:fldCharType="separate"/>
      </w:r>
      <w:r w:rsidR="002C469F">
        <w:rPr>
          <w:b w:val="0"/>
          <w:noProof/>
          <w:sz w:val="18"/>
        </w:rPr>
        <w:t>11</w:t>
      </w:r>
      <w:r w:rsidRPr="00C927EF">
        <w:rPr>
          <w:b w:val="0"/>
          <w:noProof/>
          <w:sz w:val="18"/>
        </w:rPr>
        <w:fldChar w:fldCharType="end"/>
      </w:r>
    </w:p>
    <w:p w:rsidR="00C927EF" w:rsidRDefault="00C927EF">
      <w:pPr>
        <w:pStyle w:val="TOC3"/>
        <w:rPr>
          <w:rFonts w:asciiTheme="minorHAnsi" w:eastAsiaTheme="minorEastAsia" w:hAnsiTheme="minorHAnsi" w:cstheme="minorBidi"/>
          <w:b w:val="0"/>
          <w:noProof/>
          <w:kern w:val="0"/>
          <w:szCs w:val="22"/>
        </w:rPr>
      </w:pPr>
      <w:r>
        <w:rPr>
          <w:noProof/>
        </w:rPr>
        <w:t>Endnote 3—Legislation history</w:t>
      </w:r>
      <w:r w:rsidRPr="00C927EF">
        <w:rPr>
          <w:b w:val="0"/>
          <w:noProof/>
          <w:sz w:val="18"/>
        </w:rPr>
        <w:tab/>
      </w:r>
      <w:r w:rsidRPr="00C927EF">
        <w:rPr>
          <w:b w:val="0"/>
          <w:noProof/>
          <w:sz w:val="18"/>
        </w:rPr>
        <w:fldChar w:fldCharType="begin"/>
      </w:r>
      <w:r w:rsidRPr="00C927EF">
        <w:rPr>
          <w:b w:val="0"/>
          <w:noProof/>
          <w:sz w:val="18"/>
        </w:rPr>
        <w:instrText xml:space="preserve"> PAGEREF _Toc161645177 \h </w:instrText>
      </w:r>
      <w:r w:rsidRPr="00C927EF">
        <w:rPr>
          <w:b w:val="0"/>
          <w:noProof/>
          <w:sz w:val="18"/>
        </w:rPr>
      </w:r>
      <w:r w:rsidRPr="00C927EF">
        <w:rPr>
          <w:b w:val="0"/>
          <w:noProof/>
          <w:sz w:val="18"/>
        </w:rPr>
        <w:fldChar w:fldCharType="separate"/>
      </w:r>
      <w:r w:rsidR="002C469F">
        <w:rPr>
          <w:b w:val="0"/>
          <w:noProof/>
          <w:sz w:val="18"/>
        </w:rPr>
        <w:t>12</w:t>
      </w:r>
      <w:r w:rsidRPr="00C927EF">
        <w:rPr>
          <w:b w:val="0"/>
          <w:noProof/>
          <w:sz w:val="18"/>
        </w:rPr>
        <w:fldChar w:fldCharType="end"/>
      </w:r>
    </w:p>
    <w:p w:rsidR="00C927EF" w:rsidRDefault="00C927EF">
      <w:pPr>
        <w:pStyle w:val="TOC3"/>
        <w:rPr>
          <w:rFonts w:asciiTheme="minorHAnsi" w:eastAsiaTheme="minorEastAsia" w:hAnsiTheme="minorHAnsi" w:cstheme="minorBidi"/>
          <w:b w:val="0"/>
          <w:noProof/>
          <w:kern w:val="0"/>
          <w:szCs w:val="22"/>
        </w:rPr>
      </w:pPr>
      <w:r>
        <w:rPr>
          <w:noProof/>
        </w:rPr>
        <w:t>Endnote 4—Amendment history</w:t>
      </w:r>
      <w:bookmarkStart w:id="1" w:name="_GoBack"/>
      <w:bookmarkEnd w:id="1"/>
      <w:r w:rsidRPr="00C927EF">
        <w:rPr>
          <w:b w:val="0"/>
          <w:noProof/>
          <w:sz w:val="18"/>
        </w:rPr>
        <w:tab/>
      </w:r>
      <w:r w:rsidRPr="00C927EF">
        <w:rPr>
          <w:b w:val="0"/>
          <w:noProof/>
          <w:sz w:val="18"/>
        </w:rPr>
        <w:fldChar w:fldCharType="begin"/>
      </w:r>
      <w:r w:rsidRPr="00C927EF">
        <w:rPr>
          <w:b w:val="0"/>
          <w:noProof/>
          <w:sz w:val="18"/>
        </w:rPr>
        <w:instrText xml:space="preserve"> PAGEREF _Toc161645178 \h </w:instrText>
      </w:r>
      <w:r w:rsidRPr="00C927EF">
        <w:rPr>
          <w:b w:val="0"/>
          <w:noProof/>
          <w:sz w:val="18"/>
        </w:rPr>
      </w:r>
      <w:r w:rsidRPr="00C927EF">
        <w:rPr>
          <w:b w:val="0"/>
          <w:noProof/>
          <w:sz w:val="18"/>
        </w:rPr>
        <w:fldChar w:fldCharType="separate"/>
      </w:r>
      <w:r w:rsidR="002C469F">
        <w:rPr>
          <w:b w:val="0"/>
          <w:noProof/>
          <w:sz w:val="18"/>
        </w:rPr>
        <w:t>13</w:t>
      </w:r>
      <w:r w:rsidRPr="00C927EF">
        <w:rPr>
          <w:b w:val="0"/>
          <w:noProof/>
          <w:sz w:val="18"/>
        </w:rPr>
        <w:fldChar w:fldCharType="end"/>
      </w:r>
    </w:p>
    <w:p w:rsidR="00B17894" w:rsidRPr="006A3E2D" w:rsidRDefault="00123484" w:rsidP="00621EC2">
      <w:pPr>
        <w:tabs>
          <w:tab w:val="right" w:pos="8080"/>
          <w:tab w:val="right" w:pos="8222"/>
        </w:tabs>
        <w:ind w:right="233"/>
        <w:sectPr w:rsidR="00B17894" w:rsidRPr="006A3E2D" w:rsidSect="00D64C80">
          <w:headerReference w:type="even" r:id="rId16"/>
          <w:headerReference w:type="default" r:id="rId17"/>
          <w:footerReference w:type="even" r:id="rId18"/>
          <w:footerReference w:type="default" r:id="rId19"/>
          <w:headerReference w:type="first" r:id="rId20"/>
          <w:footerReference w:type="first" r:id="rId21"/>
          <w:pgSz w:w="11907" w:h="16839"/>
          <w:pgMar w:top="2381" w:right="1797" w:bottom="1440" w:left="1797" w:header="720" w:footer="709" w:gutter="0"/>
          <w:pgNumType w:fmt="lowerRoman" w:start="1"/>
          <w:cols w:space="708"/>
          <w:docGrid w:linePitch="360"/>
        </w:sectPr>
      </w:pPr>
      <w:r>
        <w:fldChar w:fldCharType="end"/>
      </w:r>
    </w:p>
    <w:p w:rsidR="00123484" w:rsidRDefault="00123484" w:rsidP="00123484">
      <w:pPr>
        <w:pStyle w:val="ActHead2"/>
      </w:pPr>
      <w:bookmarkStart w:id="2" w:name="_Toc161645163"/>
      <w:bookmarkEnd w:id="0"/>
      <w:r>
        <w:rPr>
          <w:rStyle w:val="CharPartNo"/>
        </w:rPr>
        <w:lastRenderedPageBreak/>
        <w:t>Part 1</w:t>
      </w:r>
      <w:r>
        <w:t>—</w:t>
      </w:r>
      <w:r>
        <w:rPr>
          <w:rStyle w:val="CharPartText"/>
        </w:rPr>
        <w:t>Preliminary</w:t>
      </w:r>
      <w:bookmarkEnd w:id="2"/>
    </w:p>
    <w:p w:rsidR="00123484" w:rsidRDefault="00123484" w:rsidP="00123484">
      <w:pPr>
        <w:pStyle w:val="Header"/>
      </w:pPr>
      <w:r>
        <w:rPr>
          <w:rStyle w:val="CharDivNo"/>
          <w:rFonts w:eastAsiaTheme="minorHAnsi"/>
        </w:rPr>
        <w:t xml:space="preserve"> </w:t>
      </w:r>
      <w:r>
        <w:rPr>
          <w:rStyle w:val="CharDivText"/>
        </w:rPr>
        <w:t xml:space="preserve"> </w:t>
      </w:r>
    </w:p>
    <w:p w:rsidR="001B38D5" w:rsidRPr="006A3E2D" w:rsidRDefault="001B38D5" w:rsidP="007B533D">
      <w:pPr>
        <w:pStyle w:val="ActHead5"/>
        <w:rPr>
          <w:sz w:val="18"/>
        </w:rPr>
      </w:pPr>
      <w:bookmarkStart w:id="3" w:name="_Toc161645164"/>
      <w:r w:rsidRPr="006A3E2D">
        <w:rPr>
          <w:rStyle w:val="CharSectno"/>
        </w:rPr>
        <w:t>1</w:t>
      </w:r>
      <w:r w:rsidR="007B533D" w:rsidRPr="006A3E2D">
        <w:t xml:space="preserve">  </w:t>
      </w:r>
      <w:r w:rsidRPr="006A3E2D">
        <w:t>Name of Instrument</w:t>
      </w:r>
      <w:bookmarkEnd w:id="3"/>
    </w:p>
    <w:p w:rsidR="001B38D5" w:rsidRPr="006A3E2D" w:rsidRDefault="001B38D5" w:rsidP="007B533D">
      <w:pPr>
        <w:pStyle w:val="subsection"/>
      </w:pPr>
      <w:r w:rsidRPr="006A3E2D">
        <w:tab/>
      </w:r>
      <w:r w:rsidRPr="006A3E2D">
        <w:tab/>
        <w:t xml:space="preserve">This Instrument is the </w:t>
      </w:r>
      <w:r w:rsidR="006B5A96" w:rsidRPr="006B5A96">
        <w:rPr>
          <w:i/>
        </w:rPr>
        <w:t>Autonomous Sanctions (Designated Persons and Entities and Declared Persons – Libya) List 2012</w:t>
      </w:r>
      <w:r w:rsidRPr="006A3E2D">
        <w:t>.</w:t>
      </w:r>
    </w:p>
    <w:p w:rsidR="00A9125F" w:rsidRDefault="00A9125F" w:rsidP="00123484">
      <w:pPr>
        <w:pStyle w:val="ActHead2"/>
        <w:pageBreakBefore/>
      </w:pPr>
      <w:bookmarkStart w:id="4" w:name="_Toc161645165"/>
      <w:r>
        <w:rPr>
          <w:rStyle w:val="CharPartNo"/>
        </w:rPr>
        <w:t>Part 2</w:t>
      </w:r>
      <w:r>
        <w:t>—</w:t>
      </w:r>
      <w:r>
        <w:rPr>
          <w:rStyle w:val="CharPartText"/>
        </w:rPr>
        <w:t>Designations of persons and entities and declarations of persons</w:t>
      </w:r>
      <w:bookmarkEnd w:id="4"/>
    </w:p>
    <w:p w:rsidR="00903BC0" w:rsidRDefault="00903BC0" w:rsidP="00903BC0">
      <w:pPr>
        <w:pStyle w:val="Header"/>
      </w:pPr>
      <w:r>
        <w:rPr>
          <w:rStyle w:val="CharDivNo"/>
          <w:rFonts w:eastAsiaTheme="minorHAnsi"/>
        </w:rPr>
        <w:t xml:space="preserve"> </w:t>
      </w:r>
      <w:r>
        <w:rPr>
          <w:rStyle w:val="CharDivText"/>
        </w:rPr>
        <w:t xml:space="preserve"> </w:t>
      </w:r>
    </w:p>
    <w:p w:rsidR="00A9125F" w:rsidRPr="00C54853" w:rsidRDefault="00A9125F" w:rsidP="007B533D">
      <w:pPr>
        <w:pStyle w:val="ActHead5"/>
      </w:pPr>
      <w:bookmarkStart w:id="5" w:name="_Toc161645166"/>
      <w:r w:rsidRPr="00C54853">
        <w:rPr>
          <w:rStyle w:val="CharSectno"/>
        </w:rPr>
        <w:t>3</w:t>
      </w:r>
      <w:r w:rsidRPr="00C54853">
        <w:t xml:space="preserve">  Designated persons and entities and declared persons</w:t>
      </w:r>
      <w:bookmarkEnd w:id="5"/>
    </w:p>
    <w:p w:rsidR="00A91870" w:rsidRPr="006A3E2D" w:rsidRDefault="00A91870" w:rsidP="007B533D">
      <w:pPr>
        <w:pStyle w:val="subsection"/>
      </w:pPr>
      <w:r w:rsidRPr="006A3E2D">
        <w:tab/>
        <w:t>(1)</w:t>
      </w:r>
      <w:r w:rsidRPr="006A3E2D">
        <w:tab/>
        <w:t xml:space="preserve">For </w:t>
      </w:r>
      <w:r w:rsidR="00557260">
        <w:t>paragraph 6(a)</w:t>
      </w:r>
      <w:r w:rsidRPr="006A3E2D">
        <w:t xml:space="preserve"> of the </w:t>
      </w:r>
      <w:r w:rsidRPr="006A3E2D">
        <w:rPr>
          <w:i/>
        </w:rPr>
        <w:t>Autonomous Sanctions Regulations</w:t>
      </w:r>
      <w:r w:rsidR="005B0B3C" w:rsidRPr="006A3E2D">
        <w:rPr>
          <w:i/>
        </w:rPr>
        <w:t> </w:t>
      </w:r>
      <w:r w:rsidRPr="006A3E2D">
        <w:rPr>
          <w:i/>
        </w:rPr>
        <w:t>2011</w:t>
      </w:r>
      <w:r w:rsidRPr="006A3E2D">
        <w:t>, each person and entity mentioned in an item in Schedule</w:t>
      </w:r>
      <w:r w:rsidR="005B0B3C" w:rsidRPr="006A3E2D">
        <w:t> </w:t>
      </w:r>
      <w:r w:rsidRPr="006A3E2D">
        <w:t xml:space="preserve">1 is a designated person </w:t>
      </w:r>
      <w:r w:rsidR="005450CD" w:rsidRPr="005F79FC">
        <w:rPr>
          <w:szCs w:val="22"/>
        </w:rPr>
        <w:t>or entity</w:t>
      </w:r>
      <w:r w:rsidR="005450CD">
        <w:rPr>
          <w:szCs w:val="22"/>
        </w:rPr>
        <w:t xml:space="preserve"> </w:t>
      </w:r>
      <w:r w:rsidRPr="006A3E2D">
        <w:t xml:space="preserve">for </w:t>
      </w:r>
      <w:r w:rsidR="006B5A96">
        <w:t>Libya</w:t>
      </w:r>
      <w:r w:rsidRPr="006A3E2D">
        <w:t>.</w:t>
      </w:r>
    </w:p>
    <w:p w:rsidR="00A91870" w:rsidRPr="006A3E2D" w:rsidRDefault="00A91870" w:rsidP="007B533D">
      <w:pPr>
        <w:pStyle w:val="subsection"/>
      </w:pPr>
      <w:r w:rsidRPr="006A3E2D">
        <w:tab/>
        <w:t>(2)</w:t>
      </w:r>
      <w:r w:rsidRPr="006A3E2D">
        <w:tab/>
        <w:t xml:space="preserve">For </w:t>
      </w:r>
      <w:r w:rsidR="00557260">
        <w:t>paragraph 6(b)</w:t>
      </w:r>
      <w:r w:rsidRPr="006A3E2D">
        <w:t xml:space="preserve"> of the </w:t>
      </w:r>
      <w:r w:rsidRPr="006A3E2D">
        <w:rPr>
          <w:i/>
        </w:rPr>
        <w:t>Autonomous Sanctions Regulations</w:t>
      </w:r>
      <w:r w:rsidR="005B0B3C" w:rsidRPr="006A3E2D">
        <w:rPr>
          <w:i/>
        </w:rPr>
        <w:t> </w:t>
      </w:r>
      <w:r w:rsidRPr="006A3E2D">
        <w:rPr>
          <w:i/>
        </w:rPr>
        <w:t>2011</w:t>
      </w:r>
      <w:r w:rsidRPr="006A3E2D">
        <w:t>, each person mentioned in an item in Schedule</w:t>
      </w:r>
      <w:r w:rsidR="005B0B3C" w:rsidRPr="006A3E2D">
        <w:t> </w:t>
      </w:r>
      <w:r w:rsidRPr="006A3E2D">
        <w:t xml:space="preserve">1 is a declared person for </w:t>
      </w:r>
      <w:r w:rsidR="006B5A96">
        <w:t>Libya</w:t>
      </w:r>
      <w:r w:rsidRPr="006A3E2D">
        <w:t>.</w:t>
      </w:r>
    </w:p>
    <w:p w:rsidR="005515EC" w:rsidRDefault="005515EC" w:rsidP="005515EC">
      <w:pPr>
        <w:pStyle w:val="ActHead2"/>
        <w:pageBreakBefore/>
      </w:pPr>
      <w:bookmarkStart w:id="6" w:name="_Toc161645167"/>
      <w:bookmarkStart w:id="7" w:name="OPCSB_BodyPrincipleA4"/>
      <w:r>
        <w:rPr>
          <w:rStyle w:val="CharPartNo"/>
        </w:rPr>
        <w:t>Part 3</w:t>
      </w:r>
      <w:r>
        <w:t>—</w:t>
      </w:r>
      <w:r>
        <w:rPr>
          <w:rStyle w:val="CharPartText"/>
        </w:rPr>
        <w:t>Continuation of effect of designations and declarations</w:t>
      </w:r>
      <w:bookmarkEnd w:id="6"/>
    </w:p>
    <w:p w:rsidR="005515EC" w:rsidRDefault="005515EC" w:rsidP="005515EC">
      <w:pPr>
        <w:pStyle w:val="Header"/>
      </w:pPr>
      <w:r>
        <w:rPr>
          <w:rStyle w:val="CharDivNo"/>
          <w:rFonts w:eastAsiaTheme="minorHAnsi"/>
        </w:rPr>
        <w:t xml:space="preserve"> </w:t>
      </w:r>
      <w:r>
        <w:rPr>
          <w:rStyle w:val="CharDivText"/>
        </w:rPr>
        <w:t xml:space="preserve"> </w:t>
      </w:r>
    </w:p>
    <w:p w:rsidR="005515EC" w:rsidRPr="00174744" w:rsidRDefault="005515EC" w:rsidP="005515EC">
      <w:pPr>
        <w:pStyle w:val="ActHead5"/>
      </w:pPr>
      <w:bookmarkStart w:id="8" w:name="_Toc161645168"/>
      <w:r>
        <w:rPr>
          <w:rStyle w:val="CharSectno"/>
        </w:rPr>
        <w:t>4</w:t>
      </w:r>
      <w:r w:rsidRPr="006A3E2D">
        <w:t xml:space="preserve">  </w:t>
      </w:r>
      <w:r w:rsidRPr="00174744">
        <w:t>Purpose of this Part</w:t>
      </w:r>
      <w:bookmarkEnd w:id="8"/>
    </w:p>
    <w:p w:rsidR="00A9125F" w:rsidRDefault="00A9125F" w:rsidP="00A9125F">
      <w:pPr>
        <w:pStyle w:val="subsection"/>
      </w:pPr>
      <w:r w:rsidRPr="00E025AC">
        <w:tab/>
      </w:r>
      <w:r w:rsidRPr="00E025AC">
        <w:tab/>
        <w:t xml:space="preserve">This Part is made for the purposes of subregulation 9(3) of the </w:t>
      </w:r>
      <w:r w:rsidRPr="00E025AC">
        <w:rPr>
          <w:i/>
        </w:rPr>
        <w:t>Autonomous Sanctions Regulations 2011</w:t>
      </w:r>
      <w:r w:rsidRPr="00E025AC">
        <w:t>.</w:t>
      </w:r>
    </w:p>
    <w:p w:rsidR="00A9125F" w:rsidRPr="00E025AC" w:rsidRDefault="00A9125F" w:rsidP="00A52A58">
      <w:pPr>
        <w:pStyle w:val="ActHead5"/>
      </w:pPr>
      <w:bookmarkStart w:id="9" w:name="_Toc161645169"/>
      <w:r w:rsidRPr="00E025AC">
        <w:rPr>
          <w:rStyle w:val="CharSectno"/>
        </w:rPr>
        <w:t>5</w:t>
      </w:r>
      <w:r w:rsidRPr="00E025AC">
        <w:t xml:space="preserve">  </w:t>
      </w:r>
      <w:r w:rsidR="00A52A58" w:rsidRPr="00E025AC">
        <w:t>Continuation of effect of</w:t>
      </w:r>
      <w:r w:rsidR="00A52A58">
        <w:t xml:space="preserve"> designations and declarations</w:t>
      </w:r>
      <w:r w:rsidR="00A52A58" w:rsidRPr="00E025AC">
        <w:t xml:space="preserve"> on and after date of making of the </w:t>
      </w:r>
      <w:r w:rsidR="00A52A58" w:rsidRPr="00DE3CAE">
        <w:rPr>
          <w:i/>
        </w:rPr>
        <w:t>Autonomous Sanctions (Designated Persons and Entities and Declared Persons—</w:t>
      </w:r>
      <w:r w:rsidR="00A52A58">
        <w:rPr>
          <w:i/>
        </w:rPr>
        <w:t>Libya</w:t>
      </w:r>
      <w:r w:rsidR="00A52A58" w:rsidRPr="00DE3CAE">
        <w:rPr>
          <w:i/>
        </w:rPr>
        <w:t>) Amendment (</w:t>
      </w:r>
      <w:r w:rsidR="00A52A58">
        <w:rPr>
          <w:i/>
        </w:rPr>
        <w:t>Continuation of Effect) Instrument 2020</w:t>
      </w:r>
      <w:bookmarkEnd w:id="9"/>
    </w:p>
    <w:p w:rsidR="00A9125F" w:rsidRPr="00E025AC" w:rsidRDefault="00123484" w:rsidP="00123484">
      <w:pPr>
        <w:pStyle w:val="subsection"/>
        <w:ind w:left="1140" w:hanging="390"/>
      </w:pPr>
      <w:r w:rsidRPr="00E025AC">
        <w:t>(1)</w:t>
      </w:r>
      <w:r w:rsidRPr="00E025AC">
        <w:tab/>
      </w:r>
      <w:r w:rsidRPr="00E025AC">
        <w:tab/>
      </w:r>
      <w:r w:rsidR="00A9125F" w:rsidRPr="00C34950">
        <w:t>The designation, under paragraph</w:t>
      </w:r>
      <w:r w:rsidR="00A9125F">
        <w:t xml:space="preserve"> </w:t>
      </w:r>
      <w:r w:rsidR="00A9125F" w:rsidRPr="00C34950">
        <w:t xml:space="preserve">6(1)(a) of the </w:t>
      </w:r>
      <w:r w:rsidR="00A9125F" w:rsidRPr="00C34950">
        <w:rPr>
          <w:i/>
        </w:rPr>
        <w:t>Autonomous Sanctions Regulations</w:t>
      </w:r>
      <w:r w:rsidR="00A9125F">
        <w:rPr>
          <w:i/>
        </w:rPr>
        <w:t xml:space="preserve"> </w:t>
      </w:r>
      <w:r w:rsidR="00A9125F" w:rsidRPr="00C34950">
        <w:rPr>
          <w:i/>
        </w:rPr>
        <w:t>2011</w:t>
      </w:r>
      <w:r w:rsidR="00A9125F" w:rsidRPr="00C34950">
        <w:t xml:space="preserve">, </w:t>
      </w:r>
      <w:r w:rsidR="00A9125F">
        <w:t xml:space="preserve">of the </w:t>
      </w:r>
      <w:r w:rsidR="00A9125F" w:rsidRPr="00C34950">
        <w:t>person</w:t>
      </w:r>
      <w:r w:rsidR="00A9125F">
        <w:t>s</w:t>
      </w:r>
      <w:r w:rsidR="00A9125F" w:rsidRPr="00C34950">
        <w:t xml:space="preserve"> mentioned in item</w:t>
      </w:r>
      <w:r w:rsidR="00A9125F">
        <w:t xml:space="preserve">s 1 to 5, 7 to 9, 12 to 17 and 19 to 21 </w:t>
      </w:r>
      <w:r w:rsidR="00A9125F" w:rsidRPr="00E025AC">
        <w:t>in Part 1 of Schedule 1</w:t>
      </w:r>
      <w:r w:rsidR="00A9125F" w:rsidRPr="00C34950">
        <w:t xml:space="preserve"> continues to have effect</w:t>
      </w:r>
      <w:r w:rsidR="00A9125F">
        <w:t>.</w:t>
      </w:r>
    </w:p>
    <w:p w:rsidR="00A9125F" w:rsidRPr="00E025AC" w:rsidRDefault="00A9125F" w:rsidP="00A9125F">
      <w:pPr>
        <w:pStyle w:val="subsection"/>
      </w:pPr>
      <w:r w:rsidRPr="00E025AC">
        <w:tab/>
        <w:t>(2)</w:t>
      </w:r>
      <w:r w:rsidRPr="00E025AC">
        <w:tab/>
      </w:r>
      <w:r w:rsidRPr="00C34950">
        <w:t>The declaration, under paragraph</w:t>
      </w:r>
      <w:r>
        <w:t xml:space="preserve"> </w:t>
      </w:r>
      <w:r w:rsidRPr="00C34950">
        <w:t xml:space="preserve">6(1)(b) of the </w:t>
      </w:r>
      <w:r w:rsidRPr="00C34950">
        <w:rPr>
          <w:i/>
        </w:rPr>
        <w:t>Autonomous Sanctions Regulations</w:t>
      </w:r>
      <w:r>
        <w:rPr>
          <w:i/>
        </w:rPr>
        <w:t xml:space="preserve"> </w:t>
      </w:r>
      <w:r w:rsidRPr="00C34950">
        <w:rPr>
          <w:i/>
        </w:rPr>
        <w:t>2011</w:t>
      </w:r>
      <w:r w:rsidRPr="00C34950">
        <w:t xml:space="preserve">, of the </w:t>
      </w:r>
      <w:r>
        <w:t>persons</w:t>
      </w:r>
      <w:r w:rsidRPr="00C34950">
        <w:t xml:space="preserve"> mentioned in item</w:t>
      </w:r>
      <w:r>
        <w:t>s</w:t>
      </w:r>
      <w:r w:rsidRPr="00C34950">
        <w:t xml:space="preserve"> </w:t>
      </w:r>
      <w:r>
        <w:t xml:space="preserve">1 to 5, 7 to 9, 12 to 17 and 19 to 21 </w:t>
      </w:r>
      <w:r w:rsidRPr="00E025AC">
        <w:t>in Part 1 of Schedule 1 continues to have effect.</w:t>
      </w:r>
    </w:p>
    <w:p w:rsidR="00A9125F" w:rsidRPr="00E025AC" w:rsidRDefault="00A9125F" w:rsidP="00A9125F">
      <w:pPr>
        <w:pStyle w:val="subsection"/>
      </w:pPr>
      <w:r w:rsidRPr="00E025AC">
        <w:tab/>
        <w:t>(3)</w:t>
      </w:r>
      <w:r w:rsidRPr="00E025AC">
        <w:tab/>
      </w:r>
      <w:r w:rsidRPr="00C34950">
        <w:t>The designation, under paragraph</w:t>
      </w:r>
      <w:r>
        <w:t xml:space="preserve"> </w:t>
      </w:r>
      <w:r w:rsidRPr="00C34950">
        <w:t xml:space="preserve">6(1)(a) of the </w:t>
      </w:r>
      <w:r w:rsidRPr="00C34950">
        <w:rPr>
          <w:i/>
        </w:rPr>
        <w:t>Autonomous Sanctions Regulations</w:t>
      </w:r>
      <w:r>
        <w:rPr>
          <w:i/>
        </w:rPr>
        <w:t xml:space="preserve"> </w:t>
      </w:r>
      <w:r w:rsidRPr="00C34950">
        <w:rPr>
          <w:i/>
        </w:rPr>
        <w:t>2011</w:t>
      </w:r>
      <w:r w:rsidRPr="00C34950">
        <w:t>,</w:t>
      </w:r>
      <w:r>
        <w:t xml:space="preserve"> of the </w:t>
      </w:r>
      <w:r w:rsidRPr="00E025AC">
        <w:t>e</w:t>
      </w:r>
      <w:r>
        <w:t xml:space="preserve">ntities mentioned in items 1 to 6 and 8 and 9 in </w:t>
      </w:r>
      <w:r w:rsidRPr="00E025AC">
        <w:t>Part 2 of Schedule 1 continues to have effect.</w:t>
      </w:r>
    </w:p>
    <w:p w:rsidR="00557260" w:rsidRPr="00F11636" w:rsidRDefault="00557260" w:rsidP="00FF4D9E">
      <w:pPr>
        <w:pStyle w:val="ActHead5"/>
      </w:pPr>
      <w:bookmarkStart w:id="10" w:name="_Toc161645170"/>
      <w:r w:rsidRPr="0075276E">
        <w:rPr>
          <w:rStyle w:val="CharSectno"/>
        </w:rPr>
        <w:t>6</w:t>
      </w:r>
      <w:r w:rsidRPr="002A3BA5">
        <w:t xml:space="preserve">  </w:t>
      </w:r>
      <w:bookmarkStart w:id="11" w:name="_Hlk142315871"/>
      <w:r w:rsidRPr="002A3BA5">
        <w:t xml:space="preserve">Continuation of effect of designations and declarations on and after date of making of the </w:t>
      </w:r>
      <w:r w:rsidRPr="00FF4D9E">
        <w:rPr>
          <w:i/>
        </w:rPr>
        <w:t>Autonomous Sanctions (Designated Persons and Entities and Declared Persons – Libya) Amendment (No. 1) Instrument 2023</w:t>
      </w:r>
      <w:bookmarkEnd w:id="10"/>
    </w:p>
    <w:p w:rsidR="00557260" w:rsidRPr="001618B2" w:rsidRDefault="00557260" w:rsidP="00557260">
      <w:pPr>
        <w:pStyle w:val="subsection"/>
      </w:pPr>
      <w:r w:rsidRPr="001618B2">
        <w:tab/>
        <w:t>(1)</w:t>
      </w:r>
      <w:r w:rsidRPr="001618B2">
        <w:tab/>
        <w:t xml:space="preserve">The designation, under paragraph 6(a) of the </w:t>
      </w:r>
      <w:r w:rsidRPr="001618B2">
        <w:rPr>
          <w:i/>
        </w:rPr>
        <w:t>Autonomous Sanctions Regulations 2011</w:t>
      </w:r>
      <w:r w:rsidRPr="001618B2">
        <w:t xml:space="preserve">, of the persons mentioned in items </w:t>
      </w:r>
      <w:r>
        <w:t>1, 3, 5, 7 to 9, 13 to 17, 19 and 21</w:t>
      </w:r>
      <w:r w:rsidRPr="001618B2">
        <w:t xml:space="preserve"> in Part 1 of Schedule 1 continues to have effect.</w:t>
      </w:r>
    </w:p>
    <w:p w:rsidR="00557260" w:rsidRPr="001618B2" w:rsidRDefault="00557260" w:rsidP="00557260">
      <w:pPr>
        <w:pStyle w:val="subsection"/>
      </w:pPr>
      <w:r w:rsidRPr="001618B2">
        <w:tab/>
        <w:t>(2)</w:t>
      </w:r>
      <w:r w:rsidRPr="001618B2">
        <w:tab/>
        <w:t xml:space="preserve">The declaration, under paragraph 6(b) of the </w:t>
      </w:r>
      <w:r w:rsidRPr="001618B2">
        <w:rPr>
          <w:i/>
        </w:rPr>
        <w:t>Autonomous Sanctions Regulations 2011</w:t>
      </w:r>
      <w:r w:rsidRPr="001618B2">
        <w:t xml:space="preserve">, of the persons mentioned in items </w:t>
      </w:r>
      <w:r>
        <w:t>1, 3, 5, 7 to 9, 13 to 17, 19 and 21</w:t>
      </w:r>
      <w:r w:rsidRPr="001618B2">
        <w:t xml:space="preserve"> in Part 1 of Schedule 1 continues to have effect.</w:t>
      </w:r>
    </w:p>
    <w:p w:rsidR="007E245D" w:rsidRDefault="00557260" w:rsidP="00015091">
      <w:pPr>
        <w:pStyle w:val="subsection"/>
      </w:pPr>
      <w:r w:rsidRPr="001618B2">
        <w:tab/>
        <w:t>(3)</w:t>
      </w:r>
      <w:r w:rsidRPr="001618B2">
        <w:tab/>
        <w:t xml:space="preserve">The designation, under paragraph 6(a) of the </w:t>
      </w:r>
      <w:r w:rsidRPr="001618B2">
        <w:rPr>
          <w:i/>
          <w:iCs/>
        </w:rPr>
        <w:t>Autonomous Sanctions Regulations 2011</w:t>
      </w:r>
      <w:r w:rsidRPr="001618B2">
        <w:t xml:space="preserve">, of the entities mentioned in items </w:t>
      </w:r>
      <w:r>
        <w:t xml:space="preserve">5, 8 and 9 in </w:t>
      </w:r>
      <w:r w:rsidRPr="001618B2">
        <w:t>Part 2 of Schedule 1 continues to have effect.</w:t>
      </w:r>
      <w:bookmarkEnd w:id="11"/>
    </w:p>
    <w:p w:rsidR="00C54853" w:rsidRDefault="00C54853" w:rsidP="00D26C45">
      <w:pPr>
        <w:sectPr w:rsidR="00C54853" w:rsidSect="00D64C80">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p>
    <w:p w:rsidR="00153D21" w:rsidRDefault="00153D21" w:rsidP="00D26C45">
      <w:pPr>
        <w:pStyle w:val="ActHead1"/>
        <w:pageBreakBefore/>
      </w:pPr>
      <w:bookmarkStart w:id="12" w:name="_Toc161645171"/>
      <w:r w:rsidRPr="00A52A58">
        <w:rPr>
          <w:rStyle w:val="CharChapNo"/>
        </w:rPr>
        <w:t>Schedule 1</w:t>
      </w:r>
      <w:r>
        <w:t>—</w:t>
      </w:r>
      <w:r w:rsidRPr="00A52A58">
        <w:rPr>
          <w:rStyle w:val="CharChapText"/>
        </w:rPr>
        <w:t>Designated persons and entities and declared persons</w:t>
      </w:r>
      <w:bookmarkEnd w:id="12"/>
    </w:p>
    <w:p w:rsidR="00153D21" w:rsidRPr="00C615A1" w:rsidRDefault="00153D21" w:rsidP="00153D21">
      <w:pPr>
        <w:pStyle w:val="notemargin"/>
      </w:pPr>
      <w:r w:rsidRPr="00C34950">
        <w:t>Note:</w:t>
      </w:r>
      <w:r w:rsidRPr="00C34950">
        <w:tab/>
        <w:t>See section</w:t>
      </w:r>
      <w:r>
        <w:t xml:space="preserve"> </w:t>
      </w:r>
      <w:r w:rsidRPr="00C34950">
        <w:t>3.</w:t>
      </w:r>
      <w:r>
        <w:tab/>
      </w:r>
      <w:r>
        <w:tab/>
      </w:r>
      <w:r>
        <w:tab/>
      </w:r>
    </w:p>
    <w:p w:rsidR="00153D21" w:rsidRPr="008B03FD" w:rsidRDefault="00153D21" w:rsidP="00A52A58">
      <w:pPr>
        <w:pStyle w:val="part"/>
      </w:pPr>
      <w:bookmarkStart w:id="13" w:name="_Toc161645172"/>
      <w:r w:rsidRPr="00A52A58">
        <w:rPr>
          <w:rStyle w:val="CharPartNo"/>
        </w:rPr>
        <w:t>Part 1</w:t>
      </w:r>
      <w:r>
        <w:t>—</w:t>
      </w:r>
      <w:r w:rsidRPr="00A52A58">
        <w:rPr>
          <w:rStyle w:val="CharPartText"/>
        </w:rPr>
        <w:t>Designated and declared persons</w:t>
      </w:r>
      <w:bookmarkEnd w:id="13"/>
      <w:r>
        <w:br/>
      </w:r>
    </w:p>
    <w:tbl>
      <w:tblPr>
        <w:tblW w:w="8647" w:type="dxa"/>
        <w:tblInd w:w="-34" w:type="dxa"/>
        <w:tblLayout w:type="fixed"/>
        <w:tblLook w:val="04A0" w:firstRow="1" w:lastRow="0" w:firstColumn="1" w:lastColumn="0" w:noHBand="0" w:noVBand="1"/>
      </w:tblPr>
      <w:tblGrid>
        <w:gridCol w:w="709"/>
        <w:gridCol w:w="2694"/>
        <w:gridCol w:w="5244"/>
      </w:tblGrid>
      <w:tr w:rsidR="00153D21" w:rsidRPr="00C826C8" w:rsidTr="008C1B88">
        <w:trPr>
          <w:trHeight w:val="20"/>
          <w:tblHeader/>
        </w:trPr>
        <w:tc>
          <w:tcPr>
            <w:tcW w:w="709" w:type="dxa"/>
            <w:tcBorders>
              <w:top w:val="single" w:sz="12" w:space="0" w:color="auto"/>
              <w:left w:val="nil"/>
              <w:bottom w:val="single" w:sz="12" w:space="0" w:color="auto"/>
              <w:right w:val="nil"/>
            </w:tcBorders>
            <w:shd w:val="clear" w:color="auto" w:fill="auto"/>
            <w:hideMark/>
          </w:tcPr>
          <w:p w:rsidR="00153D21" w:rsidRPr="00C826C8" w:rsidRDefault="00153D21" w:rsidP="00153D21">
            <w:pPr>
              <w:jc w:val="right"/>
              <w:rPr>
                <w:b/>
                <w:bCs/>
                <w:color w:val="000000"/>
                <w:szCs w:val="22"/>
              </w:rPr>
            </w:pPr>
            <w:r w:rsidRPr="00C826C8">
              <w:rPr>
                <w:b/>
                <w:bCs/>
                <w:color w:val="000000"/>
                <w:szCs w:val="22"/>
              </w:rPr>
              <w:t>Item</w:t>
            </w:r>
          </w:p>
        </w:tc>
        <w:tc>
          <w:tcPr>
            <w:tcW w:w="2694" w:type="dxa"/>
            <w:tcBorders>
              <w:top w:val="single" w:sz="12" w:space="0" w:color="auto"/>
              <w:left w:val="nil"/>
              <w:bottom w:val="single" w:sz="12" w:space="0" w:color="auto"/>
              <w:right w:val="nil"/>
            </w:tcBorders>
            <w:shd w:val="clear" w:color="auto" w:fill="auto"/>
            <w:hideMark/>
          </w:tcPr>
          <w:p w:rsidR="00153D21" w:rsidRPr="00C826C8" w:rsidRDefault="00153D21" w:rsidP="00153D21">
            <w:pPr>
              <w:rPr>
                <w:b/>
                <w:bCs/>
                <w:color w:val="000000"/>
                <w:szCs w:val="22"/>
              </w:rPr>
            </w:pPr>
            <w:r w:rsidRPr="00C826C8">
              <w:rPr>
                <w:b/>
                <w:bCs/>
                <w:color w:val="000000"/>
                <w:szCs w:val="22"/>
              </w:rPr>
              <w:t>Description</w:t>
            </w:r>
          </w:p>
        </w:tc>
        <w:tc>
          <w:tcPr>
            <w:tcW w:w="5244" w:type="dxa"/>
            <w:tcBorders>
              <w:top w:val="single" w:sz="12" w:space="0" w:color="auto"/>
              <w:left w:val="nil"/>
              <w:bottom w:val="single" w:sz="12" w:space="0" w:color="auto"/>
              <w:right w:val="nil"/>
            </w:tcBorders>
            <w:shd w:val="clear" w:color="auto" w:fill="auto"/>
            <w:noWrap/>
            <w:hideMark/>
          </w:tcPr>
          <w:p w:rsidR="00153D21" w:rsidRPr="00C826C8" w:rsidRDefault="00153D21" w:rsidP="00153D21">
            <w:pPr>
              <w:rPr>
                <w:b/>
                <w:bCs/>
                <w:color w:val="000000"/>
                <w:szCs w:val="22"/>
              </w:rPr>
            </w:pPr>
            <w:r w:rsidRPr="00C826C8">
              <w:rPr>
                <w:b/>
                <w:bCs/>
                <w:color w:val="000000"/>
                <w:szCs w:val="22"/>
              </w:rPr>
              <w:t> </w:t>
            </w:r>
          </w:p>
        </w:tc>
      </w:tr>
      <w:tr w:rsidR="004933DE" w:rsidRPr="00E76209" w:rsidDel="004933DE" w:rsidTr="00C41A2E">
        <w:trPr>
          <w:trHeight w:val="20"/>
        </w:trPr>
        <w:tc>
          <w:tcPr>
            <w:tcW w:w="709" w:type="dxa"/>
            <w:tcBorders>
              <w:top w:val="single" w:sz="12" w:space="0" w:color="auto"/>
              <w:left w:val="nil"/>
              <w:right w:val="nil"/>
            </w:tcBorders>
            <w:shd w:val="clear" w:color="auto" w:fill="auto"/>
            <w:noWrap/>
          </w:tcPr>
          <w:p w:rsidR="004933DE" w:rsidRPr="00C41A2E" w:rsidDel="004933DE" w:rsidRDefault="004933DE" w:rsidP="007B5B56">
            <w:pPr>
              <w:jc w:val="right"/>
              <w:rPr>
                <w:bCs/>
                <w:color w:val="000000"/>
                <w:szCs w:val="22"/>
              </w:rPr>
            </w:pPr>
            <w:r w:rsidRPr="00C41A2E">
              <w:rPr>
                <w:bCs/>
                <w:color w:val="000000"/>
                <w:szCs w:val="22"/>
              </w:rPr>
              <w:t>1</w:t>
            </w:r>
          </w:p>
        </w:tc>
        <w:tc>
          <w:tcPr>
            <w:tcW w:w="2694" w:type="dxa"/>
            <w:tcBorders>
              <w:top w:val="single" w:sz="12" w:space="0" w:color="auto"/>
              <w:left w:val="nil"/>
              <w:right w:val="nil"/>
            </w:tcBorders>
            <w:shd w:val="clear" w:color="auto" w:fill="auto"/>
            <w:noWrap/>
          </w:tcPr>
          <w:p w:rsidR="004933DE" w:rsidDel="004933DE" w:rsidRDefault="004933DE" w:rsidP="007B5B56">
            <w:pPr>
              <w:rPr>
                <w:bCs/>
                <w:color w:val="000000"/>
                <w:szCs w:val="22"/>
              </w:rPr>
            </w:pPr>
            <w:r w:rsidRPr="00C41A2E">
              <w:rPr>
                <w:bCs/>
                <w:color w:val="000000"/>
                <w:szCs w:val="22"/>
              </w:rPr>
              <w:t>Name of individual</w:t>
            </w:r>
          </w:p>
        </w:tc>
        <w:tc>
          <w:tcPr>
            <w:tcW w:w="5244" w:type="dxa"/>
            <w:tcBorders>
              <w:top w:val="single" w:sz="12" w:space="0" w:color="auto"/>
              <w:left w:val="nil"/>
              <w:right w:val="nil"/>
            </w:tcBorders>
            <w:shd w:val="clear" w:color="auto" w:fill="auto"/>
            <w:noWrap/>
          </w:tcPr>
          <w:p w:rsidR="004933DE" w:rsidRPr="005C0EBD" w:rsidDel="004933DE" w:rsidRDefault="004933DE" w:rsidP="007B5B56">
            <w:pPr>
              <w:rPr>
                <w:noProof/>
                <w:color w:val="000000"/>
                <w:szCs w:val="22"/>
              </w:rPr>
            </w:pPr>
            <w:r w:rsidRPr="00C41A2E">
              <w:rPr>
                <w:noProof/>
                <w:color w:val="000000"/>
                <w:szCs w:val="22"/>
              </w:rPr>
              <w:t>Abdallah MANSOUR</w:t>
            </w:r>
          </w:p>
        </w:tc>
      </w:tr>
      <w:tr w:rsidR="004933DE" w:rsidRPr="00E76209" w:rsidDel="004933DE" w:rsidTr="00C41A2E">
        <w:trPr>
          <w:trHeight w:val="20"/>
        </w:trPr>
        <w:tc>
          <w:tcPr>
            <w:tcW w:w="709" w:type="dxa"/>
            <w:tcBorders>
              <w:top w:val="nil"/>
              <w:left w:val="nil"/>
              <w:right w:val="nil"/>
            </w:tcBorders>
            <w:shd w:val="clear" w:color="auto" w:fill="auto"/>
            <w:noWrap/>
          </w:tcPr>
          <w:p w:rsidR="004933DE" w:rsidRPr="00C41A2E" w:rsidDel="004933DE" w:rsidRDefault="004933DE" w:rsidP="007B5B56">
            <w:pPr>
              <w:jc w:val="right"/>
              <w:rPr>
                <w:color w:val="000000"/>
                <w:szCs w:val="22"/>
              </w:rPr>
            </w:pPr>
          </w:p>
        </w:tc>
        <w:tc>
          <w:tcPr>
            <w:tcW w:w="2694" w:type="dxa"/>
            <w:tcBorders>
              <w:top w:val="nil"/>
              <w:left w:val="nil"/>
              <w:right w:val="nil"/>
            </w:tcBorders>
            <w:shd w:val="clear" w:color="auto" w:fill="auto"/>
            <w:noWrap/>
          </w:tcPr>
          <w:p w:rsidR="004933DE" w:rsidDel="004933DE" w:rsidRDefault="004933DE" w:rsidP="007B5B56">
            <w:pPr>
              <w:rPr>
                <w:bCs/>
                <w:color w:val="000000"/>
                <w:szCs w:val="22"/>
              </w:rPr>
            </w:pPr>
            <w:r w:rsidRPr="00C41A2E">
              <w:rPr>
                <w:bCs/>
                <w:color w:val="000000"/>
                <w:szCs w:val="22"/>
              </w:rPr>
              <w:t>Also known as</w:t>
            </w:r>
          </w:p>
        </w:tc>
        <w:tc>
          <w:tcPr>
            <w:tcW w:w="5244" w:type="dxa"/>
            <w:tcBorders>
              <w:top w:val="nil"/>
              <w:left w:val="nil"/>
              <w:right w:val="nil"/>
            </w:tcBorders>
            <w:shd w:val="clear" w:color="auto" w:fill="auto"/>
            <w:noWrap/>
          </w:tcPr>
          <w:p w:rsidR="004933DE" w:rsidRPr="005C0EBD" w:rsidDel="004933DE" w:rsidRDefault="004933DE" w:rsidP="007B5B56">
            <w:pPr>
              <w:rPr>
                <w:noProof/>
                <w:color w:val="000000"/>
                <w:szCs w:val="22"/>
              </w:rPr>
            </w:pPr>
            <w:r w:rsidRPr="00C41A2E">
              <w:rPr>
                <w:noProof/>
                <w:color w:val="000000"/>
                <w:szCs w:val="22"/>
              </w:rPr>
              <w:t>Abdullah MANSOUR</w:t>
            </w:r>
          </w:p>
        </w:tc>
      </w:tr>
      <w:tr w:rsidR="004933DE" w:rsidRPr="00E76209" w:rsidDel="004933DE" w:rsidTr="00C41A2E">
        <w:trPr>
          <w:trHeight w:val="20"/>
        </w:trPr>
        <w:tc>
          <w:tcPr>
            <w:tcW w:w="709" w:type="dxa"/>
            <w:tcBorders>
              <w:top w:val="nil"/>
              <w:left w:val="nil"/>
              <w:right w:val="nil"/>
            </w:tcBorders>
            <w:shd w:val="clear" w:color="auto" w:fill="auto"/>
            <w:noWrap/>
          </w:tcPr>
          <w:p w:rsidR="004933DE" w:rsidRPr="00C41A2E" w:rsidDel="004933DE" w:rsidRDefault="004933DE" w:rsidP="007B5B56">
            <w:pPr>
              <w:jc w:val="right"/>
              <w:rPr>
                <w:color w:val="000000"/>
                <w:szCs w:val="22"/>
              </w:rPr>
            </w:pPr>
          </w:p>
        </w:tc>
        <w:tc>
          <w:tcPr>
            <w:tcW w:w="2694" w:type="dxa"/>
            <w:tcBorders>
              <w:top w:val="nil"/>
              <w:left w:val="nil"/>
              <w:right w:val="nil"/>
            </w:tcBorders>
            <w:shd w:val="clear" w:color="auto" w:fill="auto"/>
            <w:noWrap/>
          </w:tcPr>
          <w:p w:rsidR="004933DE" w:rsidDel="004933DE" w:rsidRDefault="004933DE" w:rsidP="007B5B56">
            <w:pPr>
              <w:rPr>
                <w:bCs/>
                <w:color w:val="000000"/>
                <w:szCs w:val="22"/>
              </w:rPr>
            </w:pPr>
            <w:r w:rsidRPr="00C41A2E">
              <w:rPr>
                <w:bCs/>
                <w:color w:val="000000"/>
                <w:szCs w:val="22"/>
              </w:rPr>
              <w:t>Date of birth</w:t>
            </w:r>
          </w:p>
        </w:tc>
        <w:tc>
          <w:tcPr>
            <w:tcW w:w="5244" w:type="dxa"/>
            <w:tcBorders>
              <w:top w:val="nil"/>
              <w:left w:val="nil"/>
              <w:right w:val="nil"/>
            </w:tcBorders>
            <w:shd w:val="clear" w:color="auto" w:fill="auto"/>
            <w:noWrap/>
          </w:tcPr>
          <w:p w:rsidR="004933DE" w:rsidRPr="005C0EBD" w:rsidDel="004933DE" w:rsidRDefault="004933DE" w:rsidP="007B5B56">
            <w:pPr>
              <w:rPr>
                <w:noProof/>
                <w:color w:val="000000"/>
                <w:szCs w:val="22"/>
              </w:rPr>
            </w:pPr>
            <w:r w:rsidRPr="00C41A2E">
              <w:rPr>
                <w:noProof/>
                <w:color w:val="000000"/>
                <w:szCs w:val="22"/>
              </w:rPr>
              <w:t>08/07/1954</w:t>
            </w:r>
          </w:p>
        </w:tc>
      </w:tr>
      <w:tr w:rsidR="004933DE" w:rsidRPr="00E76209" w:rsidDel="004933DE" w:rsidTr="00C41A2E">
        <w:trPr>
          <w:trHeight w:val="20"/>
        </w:trPr>
        <w:tc>
          <w:tcPr>
            <w:tcW w:w="709" w:type="dxa"/>
            <w:tcBorders>
              <w:top w:val="nil"/>
              <w:left w:val="nil"/>
              <w:right w:val="nil"/>
            </w:tcBorders>
            <w:shd w:val="clear" w:color="auto" w:fill="auto"/>
            <w:noWrap/>
          </w:tcPr>
          <w:p w:rsidR="004933DE" w:rsidRPr="00C41A2E" w:rsidDel="004933DE" w:rsidRDefault="004933DE" w:rsidP="007B5B56">
            <w:pPr>
              <w:jc w:val="right"/>
              <w:rPr>
                <w:color w:val="000000"/>
                <w:szCs w:val="22"/>
              </w:rPr>
            </w:pPr>
          </w:p>
        </w:tc>
        <w:tc>
          <w:tcPr>
            <w:tcW w:w="2694" w:type="dxa"/>
            <w:tcBorders>
              <w:top w:val="nil"/>
              <w:left w:val="nil"/>
              <w:right w:val="nil"/>
            </w:tcBorders>
            <w:shd w:val="clear" w:color="auto" w:fill="auto"/>
            <w:noWrap/>
          </w:tcPr>
          <w:p w:rsidR="004933DE" w:rsidDel="004933DE" w:rsidRDefault="004933DE" w:rsidP="007B5B56">
            <w:pPr>
              <w:rPr>
                <w:bCs/>
                <w:color w:val="000000"/>
                <w:szCs w:val="22"/>
              </w:rPr>
            </w:pPr>
            <w:r w:rsidRPr="00C41A2E">
              <w:rPr>
                <w:bCs/>
                <w:color w:val="000000"/>
                <w:szCs w:val="22"/>
              </w:rPr>
              <w:t>Citizenship</w:t>
            </w:r>
          </w:p>
        </w:tc>
        <w:tc>
          <w:tcPr>
            <w:tcW w:w="5244" w:type="dxa"/>
            <w:tcBorders>
              <w:top w:val="nil"/>
              <w:left w:val="nil"/>
              <w:right w:val="nil"/>
            </w:tcBorders>
            <w:shd w:val="clear" w:color="auto" w:fill="auto"/>
            <w:noWrap/>
          </w:tcPr>
          <w:p w:rsidR="004933DE" w:rsidRPr="005C0EBD" w:rsidDel="004933DE" w:rsidRDefault="004933DE" w:rsidP="007B5B56">
            <w:pPr>
              <w:rPr>
                <w:noProof/>
                <w:color w:val="000000"/>
                <w:szCs w:val="22"/>
              </w:rPr>
            </w:pPr>
            <w:r w:rsidRPr="00C41A2E">
              <w:rPr>
                <w:noProof/>
                <w:color w:val="000000"/>
                <w:szCs w:val="22"/>
              </w:rPr>
              <w:t>Libyan</w:t>
            </w:r>
          </w:p>
        </w:tc>
      </w:tr>
      <w:tr w:rsidR="004933DE" w:rsidRPr="00E76209" w:rsidDel="004933DE" w:rsidTr="00C41A2E">
        <w:trPr>
          <w:trHeight w:val="20"/>
        </w:trPr>
        <w:tc>
          <w:tcPr>
            <w:tcW w:w="709" w:type="dxa"/>
            <w:tcBorders>
              <w:top w:val="nil"/>
              <w:left w:val="nil"/>
              <w:right w:val="nil"/>
            </w:tcBorders>
            <w:shd w:val="clear" w:color="auto" w:fill="auto"/>
            <w:noWrap/>
          </w:tcPr>
          <w:p w:rsidR="004933DE" w:rsidRPr="00C41A2E" w:rsidDel="004933DE" w:rsidRDefault="004933DE" w:rsidP="007B5B56">
            <w:pPr>
              <w:jc w:val="right"/>
              <w:rPr>
                <w:color w:val="000000"/>
                <w:szCs w:val="22"/>
              </w:rPr>
            </w:pPr>
          </w:p>
        </w:tc>
        <w:tc>
          <w:tcPr>
            <w:tcW w:w="2694" w:type="dxa"/>
            <w:tcBorders>
              <w:top w:val="nil"/>
              <w:left w:val="nil"/>
              <w:right w:val="nil"/>
            </w:tcBorders>
            <w:shd w:val="clear" w:color="auto" w:fill="auto"/>
            <w:noWrap/>
          </w:tcPr>
          <w:p w:rsidR="004933DE" w:rsidDel="004933DE" w:rsidRDefault="004933DE" w:rsidP="007B5B56">
            <w:pPr>
              <w:rPr>
                <w:bCs/>
                <w:color w:val="000000"/>
                <w:szCs w:val="22"/>
              </w:rPr>
            </w:pPr>
            <w:r w:rsidRPr="00C41A2E">
              <w:rPr>
                <w:bCs/>
                <w:color w:val="000000"/>
                <w:szCs w:val="22"/>
              </w:rPr>
              <w:t>Address</w:t>
            </w:r>
          </w:p>
        </w:tc>
        <w:tc>
          <w:tcPr>
            <w:tcW w:w="5244" w:type="dxa"/>
            <w:tcBorders>
              <w:top w:val="nil"/>
              <w:left w:val="nil"/>
              <w:right w:val="nil"/>
            </w:tcBorders>
            <w:shd w:val="clear" w:color="auto" w:fill="auto"/>
            <w:noWrap/>
          </w:tcPr>
          <w:p w:rsidR="004933DE" w:rsidRPr="005C0EBD" w:rsidDel="004933DE" w:rsidRDefault="004933DE" w:rsidP="007B5B56">
            <w:pPr>
              <w:rPr>
                <w:noProof/>
                <w:color w:val="000000"/>
                <w:szCs w:val="22"/>
              </w:rPr>
            </w:pPr>
            <w:r w:rsidRPr="00C41A2E">
              <w:rPr>
                <w:noProof/>
                <w:color w:val="000000"/>
                <w:szCs w:val="22"/>
              </w:rPr>
              <w:t>Libya</w:t>
            </w:r>
          </w:p>
        </w:tc>
      </w:tr>
      <w:tr w:rsidR="004933DE" w:rsidRPr="00E76209" w:rsidDel="004933DE" w:rsidTr="00C41A2E">
        <w:trPr>
          <w:trHeight w:val="20"/>
        </w:trPr>
        <w:tc>
          <w:tcPr>
            <w:tcW w:w="709" w:type="dxa"/>
            <w:tcBorders>
              <w:top w:val="nil"/>
              <w:left w:val="nil"/>
              <w:right w:val="nil"/>
            </w:tcBorders>
            <w:shd w:val="clear" w:color="auto" w:fill="auto"/>
            <w:noWrap/>
          </w:tcPr>
          <w:p w:rsidR="004933DE" w:rsidRPr="00C41A2E" w:rsidDel="004933DE" w:rsidRDefault="004933DE" w:rsidP="007B5B56">
            <w:pPr>
              <w:jc w:val="right"/>
              <w:rPr>
                <w:color w:val="000000"/>
                <w:szCs w:val="22"/>
              </w:rPr>
            </w:pPr>
          </w:p>
        </w:tc>
        <w:tc>
          <w:tcPr>
            <w:tcW w:w="2694" w:type="dxa"/>
            <w:tcBorders>
              <w:top w:val="nil"/>
              <w:left w:val="nil"/>
              <w:right w:val="nil"/>
            </w:tcBorders>
            <w:shd w:val="clear" w:color="auto" w:fill="auto"/>
            <w:noWrap/>
          </w:tcPr>
          <w:p w:rsidR="004933DE" w:rsidDel="004933DE" w:rsidRDefault="004933DE" w:rsidP="007B5B56">
            <w:pPr>
              <w:rPr>
                <w:bCs/>
                <w:color w:val="000000"/>
                <w:szCs w:val="22"/>
              </w:rPr>
            </w:pPr>
            <w:r w:rsidRPr="00C41A2E">
              <w:rPr>
                <w:bCs/>
                <w:color w:val="000000"/>
                <w:szCs w:val="22"/>
              </w:rPr>
              <w:t>Instrument of first designation and declaration</w:t>
            </w:r>
          </w:p>
        </w:tc>
        <w:tc>
          <w:tcPr>
            <w:tcW w:w="5244" w:type="dxa"/>
            <w:tcBorders>
              <w:top w:val="nil"/>
              <w:left w:val="nil"/>
              <w:right w:val="nil"/>
            </w:tcBorders>
            <w:shd w:val="clear" w:color="auto" w:fill="auto"/>
            <w:noWrap/>
          </w:tcPr>
          <w:p w:rsidR="004933DE" w:rsidRPr="005C0EBD" w:rsidDel="004933DE" w:rsidRDefault="004933DE" w:rsidP="007B5B56">
            <w:pPr>
              <w:rPr>
                <w:noProof/>
                <w:color w:val="000000"/>
                <w:szCs w:val="22"/>
              </w:rPr>
            </w:pPr>
            <w:r w:rsidRPr="00C41A2E">
              <w:rPr>
                <w:i/>
                <w:iCs/>
                <w:noProof/>
                <w:color w:val="000000"/>
                <w:szCs w:val="22"/>
              </w:rPr>
              <w:t>Autonomous Sanctions (Designated Persons and Entities and Declared Persons – Libya) List 2012</w:t>
            </w:r>
            <w:r>
              <w:rPr>
                <w:rFonts w:eastAsia="Times New Roman" w:cs="Times New Roman"/>
                <w:i/>
                <w:iCs/>
                <w:sz w:val="20"/>
              </w:rPr>
              <w:t xml:space="preserve"> </w:t>
            </w:r>
            <w:r w:rsidRPr="00C41A2E">
              <w:rPr>
                <w:noProof/>
                <w:color w:val="000000"/>
                <w:szCs w:val="22"/>
              </w:rPr>
              <w:t>[F2012L00481]</w:t>
            </w:r>
          </w:p>
        </w:tc>
      </w:tr>
      <w:tr w:rsidR="004933DE" w:rsidRPr="00E76209" w:rsidDel="004933DE" w:rsidTr="00153D21">
        <w:trPr>
          <w:trHeight w:val="20"/>
        </w:trPr>
        <w:tc>
          <w:tcPr>
            <w:tcW w:w="709" w:type="dxa"/>
            <w:tcBorders>
              <w:top w:val="nil"/>
              <w:left w:val="nil"/>
              <w:bottom w:val="single" w:sz="12" w:space="0" w:color="auto"/>
              <w:right w:val="nil"/>
            </w:tcBorders>
            <w:shd w:val="clear" w:color="auto" w:fill="auto"/>
            <w:noWrap/>
          </w:tcPr>
          <w:p w:rsidR="004933DE" w:rsidRPr="00C41A2E" w:rsidDel="004933DE" w:rsidRDefault="004933DE" w:rsidP="007B5B56">
            <w:pPr>
              <w:jc w:val="right"/>
              <w:rPr>
                <w:color w:val="000000"/>
                <w:szCs w:val="22"/>
              </w:rPr>
            </w:pPr>
          </w:p>
        </w:tc>
        <w:tc>
          <w:tcPr>
            <w:tcW w:w="2694" w:type="dxa"/>
            <w:tcBorders>
              <w:top w:val="nil"/>
              <w:left w:val="nil"/>
              <w:bottom w:val="single" w:sz="12" w:space="0" w:color="auto"/>
              <w:right w:val="nil"/>
            </w:tcBorders>
            <w:shd w:val="clear" w:color="auto" w:fill="auto"/>
            <w:noWrap/>
          </w:tcPr>
          <w:p w:rsidR="004933DE" w:rsidDel="004933DE" w:rsidRDefault="004933DE" w:rsidP="007B5B56">
            <w:pPr>
              <w:rPr>
                <w:bCs/>
                <w:color w:val="000000"/>
                <w:szCs w:val="22"/>
              </w:rPr>
            </w:pPr>
            <w:r w:rsidRPr="00C41A2E">
              <w:rPr>
                <w:bCs/>
                <w:color w:val="000000"/>
                <w:szCs w:val="22"/>
              </w:rPr>
              <w:t>Additional Information</w:t>
            </w:r>
          </w:p>
        </w:tc>
        <w:tc>
          <w:tcPr>
            <w:tcW w:w="5244" w:type="dxa"/>
            <w:tcBorders>
              <w:top w:val="nil"/>
              <w:left w:val="nil"/>
              <w:bottom w:val="single" w:sz="12" w:space="0" w:color="auto"/>
              <w:right w:val="nil"/>
            </w:tcBorders>
            <w:shd w:val="clear" w:color="auto" w:fill="auto"/>
            <w:noWrap/>
          </w:tcPr>
          <w:p w:rsidR="004933DE" w:rsidRPr="00C41A2E" w:rsidRDefault="004933DE" w:rsidP="00C550A4">
            <w:pPr>
              <w:spacing w:before="60"/>
              <w:rPr>
                <w:noProof/>
                <w:color w:val="000000"/>
                <w:szCs w:val="22"/>
              </w:rPr>
            </w:pPr>
            <w:r w:rsidRPr="00C41A2E">
              <w:rPr>
                <w:noProof/>
                <w:color w:val="000000"/>
                <w:szCs w:val="22"/>
              </w:rPr>
              <w:t>Former director of Qadhafi Government’s Internal Security Agency. Former director of radio and television. Responsible for violently repressing political dissent and legitimating Qadhafi regime ideology.</w:t>
            </w:r>
          </w:p>
          <w:p w:rsidR="004933DE" w:rsidRPr="005C0EBD" w:rsidDel="004933DE" w:rsidRDefault="004933DE" w:rsidP="00C550A4">
            <w:pPr>
              <w:spacing w:before="60"/>
              <w:rPr>
                <w:noProof/>
                <w:color w:val="000000"/>
                <w:szCs w:val="22"/>
              </w:rPr>
            </w:pPr>
            <w:r w:rsidRPr="00C41A2E">
              <w:rPr>
                <w:noProof/>
                <w:color w:val="000000"/>
                <w:szCs w:val="22"/>
              </w:rPr>
              <w:t>Passport No. B/014924 (expired end 2013).</w:t>
            </w:r>
          </w:p>
        </w:tc>
      </w:tr>
      <w:tr w:rsidR="00ED0685" w:rsidRPr="00E76209" w:rsidDel="0023320A" w:rsidTr="00C41A2E">
        <w:trPr>
          <w:trHeight w:val="20"/>
        </w:trPr>
        <w:tc>
          <w:tcPr>
            <w:tcW w:w="709" w:type="dxa"/>
            <w:tcBorders>
              <w:top w:val="single" w:sz="12" w:space="0" w:color="auto"/>
              <w:left w:val="nil"/>
              <w:bottom w:val="nil"/>
              <w:right w:val="nil"/>
            </w:tcBorders>
            <w:shd w:val="clear" w:color="auto" w:fill="auto"/>
            <w:noWrap/>
          </w:tcPr>
          <w:p w:rsidR="00ED0685" w:rsidRPr="00BE59B1" w:rsidDel="0023320A" w:rsidRDefault="00ED0685" w:rsidP="007B5B56">
            <w:pPr>
              <w:jc w:val="right"/>
              <w:rPr>
                <w:bCs/>
                <w:color w:val="000000"/>
                <w:szCs w:val="22"/>
              </w:rPr>
            </w:pPr>
            <w:r w:rsidRPr="00C41A2E">
              <w:rPr>
                <w:bCs/>
                <w:color w:val="000000"/>
                <w:szCs w:val="22"/>
              </w:rPr>
              <w:t>3</w:t>
            </w:r>
          </w:p>
        </w:tc>
        <w:tc>
          <w:tcPr>
            <w:tcW w:w="2694" w:type="dxa"/>
            <w:tcBorders>
              <w:top w:val="single" w:sz="12" w:space="0" w:color="auto"/>
              <w:left w:val="nil"/>
              <w:bottom w:val="nil"/>
              <w:right w:val="nil"/>
            </w:tcBorders>
            <w:shd w:val="clear" w:color="auto" w:fill="auto"/>
            <w:noWrap/>
          </w:tcPr>
          <w:p w:rsidR="00ED0685" w:rsidDel="0023320A" w:rsidRDefault="00ED0685" w:rsidP="007B5B56">
            <w:pPr>
              <w:rPr>
                <w:bCs/>
                <w:color w:val="000000"/>
                <w:szCs w:val="22"/>
              </w:rPr>
            </w:pPr>
            <w:r w:rsidRPr="00BE59B1">
              <w:rPr>
                <w:bCs/>
                <w:color w:val="000000"/>
                <w:szCs w:val="22"/>
              </w:rPr>
              <w:t>Name of individual</w:t>
            </w:r>
          </w:p>
        </w:tc>
        <w:tc>
          <w:tcPr>
            <w:tcW w:w="5244" w:type="dxa"/>
            <w:tcBorders>
              <w:top w:val="single" w:sz="12" w:space="0" w:color="auto"/>
              <w:left w:val="nil"/>
              <w:bottom w:val="nil"/>
              <w:right w:val="nil"/>
            </w:tcBorders>
            <w:shd w:val="clear" w:color="auto" w:fill="auto"/>
            <w:noWrap/>
          </w:tcPr>
          <w:p w:rsidR="00ED0685" w:rsidRPr="005C0EBD" w:rsidDel="0023320A" w:rsidRDefault="00ED0685" w:rsidP="007B5B56">
            <w:pPr>
              <w:rPr>
                <w:noProof/>
                <w:color w:val="000000"/>
                <w:szCs w:val="22"/>
              </w:rPr>
            </w:pPr>
            <w:r w:rsidRPr="00BE59B1">
              <w:rPr>
                <w:noProof/>
                <w:color w:val="000000"/>
                <w:szCs w:val="22"/>
              </w:rPr>
              <w:t>Abdelkebir Mohamad FAKHIRI</w:t>
            </w:r>
          </w:p>
        </w:tc>
      </w:tr>
      <w:tr w:rsidR="00ED0685" w:rsidRPr="00E76209" w:rsidDel="0023320A" w:rsidTr="00153D21">
        <w:trPr>
          <w:trHeight w:val="20"/>
        </w:trPr>
        <w:tc>
          <w:tcPr>
            <w:tcW w:w="709" w:type="dxa"/>
            <w:tcBorders>
              <w:top w:val="nil"/>
              <w:left w:val="nil"/>
              <w:bottom w:val="nil"/>
              <w:right w:val="nil"/>
            </w:tcBorders>
            <w:shd w:val="clear" w:color="auto" w:fill="auto"/>
            <w:noWrap/>
          </w:tcPr>
          <w:p w:rsidR="00ED0685" w:rsidRPr="00BE59B1" w:rsidDel="0023320A" w:rsidRDefault="00ED0685" w:rsidP="007B5B56">
            <w:pPr>
              <w:jc w:val="right"/>
              <w:rPr>
                <w:color w:val="000000"/>
                <w:szCs w:val="22"/>
              </w:rPr>
            </w:pPr>
          </w:p>
        </w:tc>
        <w:tc>
          <w:tcPr>
            <w:tcW w:w="2694" w:type="dxa"/>
            <w:tcBorders>
              <w:top w:val="nil"/>
              <w:left w:val="nil"/>
              <w:bottom w:val="nil"/>
              <w:right w:val="nil"/>
            </w:tcBorders>
            <w:shd w:val="clear" w:color="auto" w:fill="auto"/>
            <w:noWrap/>
          </w:tcPr>
          <w:p w:rsidR="00ED0685" w:rsidDel="0023320A" w:rsidRDefault="00ED0685" w:rsidP="007B5B56">
            <w:pPr>
              <w:rPr>
                <w:bCs/>
                <w:color w:val="000000"/>
                <w:szCs w:val="22"/>
              </w:rPr>
            </w:pPr>
            <w:r w:rsidRPr="00BE59B1">
              <w:rPr>
                <w:bCs/>
                <w:color w:val="000000"/>
                <w:szCs w:val="22"/>
              </w:rPr>
              <w:t>Also known as</w:t>
            </w:r>
          </w:p>
        </w:tc>
        <w:tc>
          <w:tcPr>
            <w:tcW w:w="5244" w:type="dxa"/>
            <w:tcBorders>
              <w:top w:val="nil"/>
              <w:left w:val="nil"/>
              <w:bottom w:val="nil"/>
              <w:right w:val="nil"/>
            </w:tcBorders>
            <w:shd w:val="clear" w:color="auto" w:fill="auto"/>
            <w:noWrap/>
          </w:tcPr>
          <w:p w:rsidR="00ED0685" w:rsidRPr="00BE59B1" w:rsidRDefault="00ED0685" w:rsidP="007B5B56">
            <w:pPr>
              <w:rPr>
                <w:noProof/>
                <w:color w:val="000000"/>
                <w:szCs w:val="22"/>
              </w:rPr>
            </w:pPr>
            <w:r w:rsidRPr="00BE59B1">
              <w:rPr>
                <w:noProof/>
                <w:color w:val="000000"/>
                <w:szCs w:val="22"/>
              </w:rPr>
              <w:t>Abdelbakir Mohamad FAKHIRI;</w:t>
            </w:r>
          </w:p>
          <w:p w:rsidR="00ED0685" w:rsidRPr="005C0EBD" w:rsidDel="0023320A" w:rsidRDefault="00ED0685" w:rsidP="007B5B56">
            <w:pPr>
              <w:rPr>
                <w:noProof/>
                <w:color w:val="000000"/>
                <w:szCs w:val="22"/>
              </w:rPr>
            </w:pPr>
            <w:r w:rsidRPr="00BE59B1">
              <w:rPr>
                <w:noProof/>
                <w:color w:val="000000"/>
                <w:szCs w:val="22"/>
              </w:rPr>
              <w:t>Abdelkebir FAKHIRI</w:t>
            </w:r>
          </w:p>
        </w:tc>
      </w:tr>
      <w:tr w:rsidR="00ED0685" w:rsidRPr="00E76209" w:rsidDel="0023320A" w:rsidTr="00153D21">
        <w:trPr>
          <w:trHeight w:val="20"/>
        </w:trPr>
        <w:tc>
          <w:tcPr>
            <w:tcW w:w="709" w:type="dxa"/>
            <w:tcBorders>
              <w:top w:val="nil"/>
              <w:left w:val="nil"/>
              <w:bottom w:val="nil"/>
              <w:right w:val="nil"/>
            </w:tcBorders>
            <w:shd w:val="clear" w:color="auto" w:fill="auto"/>
            <w:noWrap/>
          </w:tcPr>
          <w:p w:rsidR="00ED0685" w:rsidRPr="00BE59B1" w:rsidDel="0023320A" w:rsidRDefault="00ED0685" w:rsidP="007B5B56">
            <w:pPr>
              <w:jc w:val="right"/>
              <w:rPr>
                <w:color w:val="000000"/>
                <w:szCs w:val="22"/>
              </w:rPr>
            </w:pPr>
          </w:p>
        </w:tc>
        <w:tc>
          <w:tcPr>
            <w:tcW w:w="2694" w:type="dxa"/>
            <w:tcBorders>
              <w:top w:val="nil"/>
              <w:left w:val="nil"/>
              <w:bottom w:val="nil"/>
              <w:right w:val="nil"/>
            </w:tcBorders>
            <w:shd w:val="clear" w:color="auto" w:fill="auto"/>
            <w:noWrap/>
          </w:tcPr>
          <w:p w:rsidR="00ED0685" w:rsidDel="0023320A" w:rsidRDefault="00ED0685" w:rsidP="007B5B56">
            <w:pPr>
              <w:rPr>
                <w:bCs/>
                <w:color w:val="000000"/>
                <w:szCs w:val="22"/>
              </w:rPr>
            </w:pPr>
            <w:r w:rsidRPr="00BE59B1">
              <w:rPr>
                <w:bCs/>
                <w:color w:val="000000"/>
                <w:szCs w:val="22"/>
              </w:rPr>
              <w:t>Date of birth</w:t>
            </w:r>
          </w:p>
        </w:tc>
        <w:tc>
          <w:tcPr>
            <w:tcW w:w="5244" w:type="dxa"/>
            <w:tcBorders>
              <w:top w:val="nil"/>
              <w:left w:val="nil"/>
              <w:bottom w:val="nil"/>
              <w:right w:val="nil"/>
            </w:tcBorders>
            <w:shd w:val="clear" w:color="auto" w:fill="auto"/>
            <w:noWrap/>
          </w:tcPr>
          <w:p w:rsidR="00ED0685" w:rsidRPr="005C0EBD" w:rsidDel="0023320A" w:rsidRDefault="00ED0685" w:rsidP="007B5B56">
            <w:pPr>
              <w:rPr>
                <w:noProof/>
                <w:color w:val="000000"/>
                <w:szCs w:val="22"/>
              </w:rPr>
            </w:pPr>
            <w:r w:rsidRPr="00BE59B1">
              <w:rPr>
                <w:noProof/>
                <w:color w:val="000000"/>
                <w:szCs w:val="22"/>
              </w:rPr>
              <w:t>04/05/1963</w:t>
            </w:r>
          </w:p>
        </w:tc>
      </w:tr>
      <w:tr w:rsidR="00ED0685" w:rsidRPr="00E76209" w:rsidDel="0023320A" w:rsidTr="00153D21">
        <w:trPr>
          <w:trHeight w:val="20"/>
        </w:trPr>
        <w:tc>
          <w:tcPr>
            <w:tcW w:w="709" w:type="dxa"/>
            <w:tcBorders>
              <w:top w:val="nil"/>
              <w:left w:val="nil"/>
              <w:bottom w:val="nil"/>
              <w:right w:val="nil"/>
            </w:tcBorders>
            <w:shd w:val="clear" w:color="auto" w:fill="auto"/>
            <w:noWrap/>
          </w:tcPr>
          <w:p w:rsidR="00ED0685" w:rsidRPr="00BE59B1" w:rsidDel="0023320A" w:rsidRDefault="00ED0685" w:rsidP="007B5B56">
            <w:pPr>
              <w:jc w:val="right"/>
              <w:rPr>
                <w:color w:val="000000"/>
                <w:szCs w:val="22"/>
              </w:rPr>
            </w:pPr>
          </w:p>
        </w:tc>
        <w:tc>
          <w:tcPr>
            <w:tcW w:w="2694" w:type="dxa"/>
            <w:tcBorders>
              <w:top w:val="nil"/>
              <w:left w:val="nil"/>
              <w:bottom w:val="nil"/>
              <w:right w:val="nil"/>
            </w:tcBorders>
            <w:shd w:val="clear" w:color="auto" w:fill="auto"/>
            <w:noWrap/>
          </w:tcPr>
          <w:p w:rsidR="00ED0685" w:rsidDel="0023320A" w:rsidRDefault="00ED0685" w:rsidP="007B5B56">
            <w:pPr>
              <w:rPr>
                <w:bCs/>
                <w:color w:val="000000"/>
                <w:szCs w:val="22"/>
              </w:rPr>
            </w:pPr>
            <w:r w:rsidRPr="00BE59B1">
              <w:rPr>
                <w:bCs/>
                <w:color w:val="000000"/>
                <w:szCs w:val="22"/>
              </w:rPr>
              <w:t>Citizenship</w:t>
            </w:r>
          </w:p>
        </w:tc>
        <w:tc>
          <w:tcPr>
            <w:tcW w:w="5244" w:type="dxa"/>
            <w:tcBorders>
              <w:top w:val="nil"/>
              <w:left w:val="nil"/>
              <w:bottom w:val="nil"/>
              <w:right w:val="nil"/>
            </w:tcBorders>
            <w:shd w:val="clear" w:color="auto" w:fill="auto"/>
            <w:noWrap/>
          </w:tcPr>
          <w:p w:rsidR="00ED0685" w:rsidRPr="005C0EBD" w:rsidDel="0023320A" w:rsidRDefault="00ED0685" w:rsidP="007B5B56">
            <w:pPr>
              <w:rPr>
                <w:noProof/>
                <w:color w:val="000000"/>
                <w:szCs w:val="22"/>
              </w:rPr>
            </w:pPr>
            <w:r w:rsidRPr="00BE59B1">
              <w:rPr>
                <w:noProof/>
                <w:color w:val="000000"/>
                <w:szCs w:val="22"/>
              </w:rPr>
              <w:t>Libyan</w:t>
            </w:r>
          </w:p>
        </w:tc>
      </w:tr>
      <w:tr w:rsidR="00ED0685" w:rsidRPr="00E76209" w:rsidDel="0023320A" w:rsidTr="00153D21">
        <w:trPr>
          <w:trHeight w:val="20"/>
        </w:trPr>
        <w:tc>
          <w:tcPr>
            <w:tcW w:w="709" w:type="dxa"/>
            <w:tcBorders>
              <w:top w:val="nil"/>
              <w:left w:val="nil"/>
              <w:bottom w:val="nil"/>
              <w:right w:val="nil"/>
            </w:tcBorders>
            <w:shd w:val="clear" w:color="auto" w:fill="auto"/>
            <w:noWrap/>
          </w:tcPr>
          <w:p w:rsidR="00ED0685" w:rsidRPr="00BE59B1" w:rsidDel="0023320A" w:rsidRDefault="00ED0685" w:rsidP="007B5B56">
            <w:pPr>
              <w:jc w:val="right"/>
              <w:rPr>
                <w:color w:val="000000"/>
                <w:szCs w:val="22"/>
              </w:rPr>
            </w:pPr>
          </w:p>
        </w:tc>
        <w:tc>
          <w:tcPr>
            <w:tcW w:w="2694" w:type="dxa"/>
            <w:tcBorders>
              <w:top w:val="nil"/>
              <w:left w:val="nil"/>
              <w:bottom w:val="nil"/>
              <w:right w:val="nil"/>
            </w:tcBorders>
            <w:shd w:val="clear" w:color="auto" w:fill="auto"/>
            <w:noWrap/>
          </w:tcPr>
          <w:p w:rsidR="00ED0685" w:rsidDel="0023320A" w:rsidRDefault="00ED0685" w:rsidP="007B5B56">
            <w:pPr>
              <w:rPr>
                <w:bCs/>
                <w:color w:val="000000"/>
                <w:szCs w:val="22"/>
              </w:rPr>
            </w:pPr>
            <w:r w:rsidRPr="00BE59B1">
              <w:rPr>
                <w:bCs/>
                <w:color w:val="000000"/>
                <w:szCs w:val="22"/>
              </w:rPr>
              <w:t>Address</w:t>
            </w:r>
          </w:p>
        </w:tc>
        <w:tc>
          <w:tcPr>
            <w:tcW w:w="5244" w:type="dxa"/>
            <w:tcBorders>
              <w:top w:val="nil"/>
              <w:left w:val="nil"/>
              <w:bottom w:val="nil"/>
              <w:right w:val="nil"/>
            </w:tcBorders>
            <w:shd w:val="clear" w:color="auto" w:fill="auto"/>
            <w:noWrap/>
          </w:tcPr>
          <w:p w:rsidR="00ED0685" w:rsidRPr="005C0EBD" w:rsidDel="0023320A" w:rsidRDefault="00ED0685" w:rsidP="007B5B56">
            <w:pPr>
              <w:rPr>
                <w:noProof/>
                <w:color w:val="000000"/>
                <w:szCs w:val="22"/>
              </w:rPr>
            </w:pPr>
            <w:r w:rsidRPr="00BE59B1">
              <w:rPr>
                <w:noProof/>
                <w:color w:val="000000"/>
                <w:szCs w:val="22"/>
              </w:rPr>
              <w:t>Libya</w:t>
            </w:r>
          </w:p>
        </w:tc>
      </w:tr>
      <w:tr w:rsidR="00ED0685" w:rsidRPr="00E76209" w:rsidDel="0023320A" w:rsidTr="00153D21">
        <w:trPr>
          <w:trHeight w:val="20"/>
        </w:trPr>
        <w:tc>
          <w:tcPr>
            <w:tcW w:w="709" w:type="dxa"/>
            <w:tcBorders>
              <w:top w:val="nil"/>
              <w:left w:val="nil"/>
              <w:bottom w:val="nil"/>
              <w:right w:val="nil"/>
            </w:tcBorders>
            <w:shd w:val="clear" w:color="auto" w:fill="auto"/>
            <w:noWrap/>
          </w:tcPr>
          <w:p w:rsidR="00ED0685" w:rsidRPr="00BE59B1" w:rsidDel="0023320A" w:rsidRDefault="00ED0685" w:rsidP="007B5B56">
            <w:pPr>
              <w:jc w:val="right"/>
              <w:rPr>
                <w:color w:val="000000"/>
                <w:szCs w:val="22"/>
              </w:rPr>
            </w:pPr>
          </w:p>
        </w:tc>
        <w:tc>
          <w:tcPr>
            <w:tcW w:w="2694" w:type="dxa"/>
            <w:tcBorders>
              <w:top w:val="nil"/>
              <w:left w:val="nil"/>
              <w:bottom w:val="nil"/>
              <w:right w:val="nil"/>
            </w:tcBorders>
            <w:shd w:val="clear" w:color="auto" w:fill="auto"/>
            <w:noWrap/>
          </w:tcPr>
          <w:p w:rsidR="00ED0685" w:rsidDel="0023320A" w:rsidRDefault="00ED0685" w:rsidP="007B5B56">
            <w:pPr>
              <w:rPr>
                <w:bCs/>
                <w:color w:val="000000"/>
                <w:szCs w:val="22"/>
              </w:rPr>
            </w:pPr>
            <w:r w:rsidRPr="00BE59B1">
              <w:rPr>
                <w:bCs/>
                <w:color w:val="000000"/>
                <w:szCs w:val="22"/>
              </w:rPr>
              <w:t>Instrument of first designation and declaration</w:t>
            </w:r>
          </w:p>
        </w:tc>
        <w:tc>
          <w:tcPr>
            <w:tcW w:w="5244" w:type="dxa"/>
            <w:tcBorders>
              <w:top w:val="nil"/>
              <w:left w:val="nil"/>
              <w:bottom w:val="nil"/>
              <w:right w:val="nil"/>
            </w:tcBorders>
            <w:shd w:val="clear" w:color="auto" w:fill="auto"/>
            <w:noWrap/>
          </w:tcPr>
          <w:p w:rsidR="00ED0685" w:rsidRPr="005C0EBD" w:rsidDel="0023320A" w:rsidRDefault="00ED0685" w:rsidP="007B5B56">
            <w:pPr>
              <w:rPr>
                <w:noProof/>
                <w:color w:val="000000"/>
                <w:szCs w:val="22"/>
              </w:rPr>
            </w:pPr>
            <w:r w:rsidRPr="00BE59B1">
              <w:rPr>
                <w:i/>
                <w:noProof/>
                <w:color w:val="000000"/>
                <w:szCs w:val="22"/>
              </w:rPr>
              <w:t>Autonomous Sanctions (Designated Persons and Entities and Declared Persons – Libya) List 2012</w:t>
            </w:r>
            <w:r w:rsidRPr="00BE59B1">
              <w:rPr>
                <w:noProof/>
                <w:color w:val="000000"/>
                <w:szCs w:val="22"/>
              </w:rPr>
              <w:t xml:space="preserve"> [F2012L00481]</w:t>
            </w:r>
          </w:p>
        </w:tc>
      </w:tr>
      <w:tr w:rsidR="00ED0685" w:rsidRPr="00E76209" w:rsidDel="0023320A" w:rsidTr="00BE59B1">
        <w:trPr>
          <w:trHeight w:val="20"/>
        </w:trPr>
        <w:tc>
          <w:tcPr>
            <w:tcW w:w="709" w:type="dxa"/>
            <w:tcBorders>
              <w:top w:val="nil"/>
              <w:left w:val="nil"/>
              <w:bottom w:val="single" w:sz="12" w:space="0" w:color="auto"/>
              <w:right w:val="nil"/>
            </w:tcBorders>
            <w:shd w:val="clear" w:color="auto" w:fill="auto"/>
            <w:noWrap/>
          </w:tcPr>
          <w:p w:rsidR="00ED0685" w:rsidRPr="00BE59B1" w:rsidDel="0023320A" w:rsidRDefault="00ED0685" w:rsidP="007B5B56">
            <w:pPr>
              <w:jc w:val="right"/>
              <w:rPr>
                <w:color w:val="000000"/>
                <w:szCs w:val="22"/>
              </w:rPr>
            </w:pPr>
          </w:p>
        </w:tc>
        <w:tc>
          <w:tcPr>
            <w:tcW w:w="2694" w:type="dxa"/>
            <w:tcBorders>
              <w:top w:val="nil"/>
              <w:left w:val="nil"/>
              <w:bottom w:val="single" w:sz="12" w:space="0" w:color="auto"/>
              <w:right w:val="nil"/>
            </w:tcBorders>
            <w:shd w:val="clear" w:color="auto" w:fill="auto"/>
            <w:noWrap/>
          </w:tcPr>
          <w:p w:rsidR="00ED0685" w:rsidDel="0023320A" w:rsidRDefault="00ED0685" w:rsidP="007B5B56">
            <w:pPr>
              <w:rPr>
                <w:bCs/>
                <w:color w:val="000000"/>
                <w:szCs w:val="22"/>
              </w:rPr>
            </w:pPr>
            <w:r w:rsidRPr="00BE59B1">
              <w:rPr>
                <w:bCs/>
                <w:color w:val="000000"/>
                <w:szCs w:val="22"/>
              </w:rPr>
              <w:t>Additional Information</w:t>
            </w:r>
          </w:p>
        </w:tc>
        <w:tc>
          <w:tcPr>
            <w:tcW w:w="5244" w:type="dxa"/>
            <w:tcBorders>
              <w:top w:val="nil"/>
              <w:left w:val="nil"/>
              <w:bottom w:val="single" w:sz="12" w:space="0" w:color="auto"/>
              <w:right w:val="nil"/>
            </w:tcBorders>
            <w:shd w:val="clear" w:color="auto" w:fill="auto"/>
            <w:noWrap/>
          </w:tcPr>
          <w:p w:rsidR="00ED0685" w:rsidRPr="00BE59B1" w:rsidRDefault="00ED0685" w:rsidP="00C550A4">
            <w:pPr>
              <w:spacing w:before="60"/>
              <w:rPr>
                <w:noProof/>
                <w:color w:val="000000"/>
                <w:szCs w:val="22"/>
              </w:rPr>
            </w:pPr>
            <w:r w:rsidRPr="00BE59B1">
              <w:rPr>
                <w:noProof/>
                <w:color w:val="000000"/>
                <w:szCs w:val="22"/>
              </w:rPr>
              <w:t>Former Minister for Education, Higher Education and Research in Qadhafi Government. Responsible for legitimating and maintaining Qadhafi regime ideology.</w:t>
            </w:r>
          </w:p>
          <w:p w:rsidR="00ED0685" w:rsidRPr="005C0EBD" w:rsidDel="0023320A" w:rsidRDefault="00ED0685" w:rsidP="00C550A4">
            <w:pPr>
              <w:spacing w:before="60"/>
              <w:rPr>
                <w:noProof/>
                <w:color w:val="000000"/>
                <w:szCs w:val="22"/>
              </w:rPr>
            </w:pPr>
            <w:r w:rsidRPr="00BE59B1">
              <w:rPr>
                <w:noProof/>
                <w:color w:val="000000"/>
                <w:szCs w:val="22"/>
              </w:rPr>
              <w:t>Passport No. B/014965 (expired end 2013).</w:t>
            </w:r>
          </w:p>
        </w:tc>
      </w:tr>
      <w:tr w:rsidR="00073783" w:rsidRPr="00E76209" w:rsidDel="00073783" w:rsidTr="00BE59B1">
        <w:trPr>
          <w:trHeight w:val="20"/>
        </w:trPr>
        <w:tc>
          <w:tcPr>
            <w:tcW w:w="709" w:type="dxa"/>
            <w:tcBorders>
              <w:top w:val="single" w:sz="12" w:space="0" w:color="auto"/>
              <w:left w:val="nil"/>
              <w:right w:val="nil"/>
            </w:tcBorders>
            <w:shd w:val="clear" w:color="auto" w:fill="auto"/>
            <w:noWrap/>
          </w:tcPr>
          <w:p w:rsidR="00073783" w:rsidRPr="00BE59B1" w:rsidDel="00073783" w:rsidRDefault="00073783" w:rsidP="007C782A">
            <w:pPr>
              <w:jc w:val="right"/>
              <w:rPr>
                <w:noProof/>
                <w:color w:val="000000"/>
                <w:szCs w:val="22"/>
              </w:rPr>
            </w:pPr>
            <w:r w:rsidRPr="00C41A2E">
              <w:rPr>
                <w:noProof/>
                <w:color w:val="000000"/>
                <w:szCs w:val="22"/>
              </w:rPr>
              <w:t>5</w:t>
            </w:r>
          </w:p>
        </w:tc>
        <w:tc>
          <w:tcPr>
            <w:tcW w:w="2694" w:type="dxa"/>
            <w:tcBorders>
              <w:top w:val="single" w:sz="12" w:space="0" w:color="auto"/>
              <w:left w:val="nil"/>
              <w:right w:val="nil"/>
            </w:tcBorders>
            <w:shd w:val="clear" w:color="auto" w:fill="auto"/>
            <w:noWrap/>
          </w:tcPr>
          <w:p w:rsidR="00073783" w:rsidRPr="00BE59B1" w:rsidDel="00073783" w:rsidRDefault="00073783" w:rsidP="007C782A">
            <w:pPr>
              <w:rPr>
                <w:noProof/>
                <w:color w:val="000000"/>
                <w:szCs w:val="22"/>
              </w:rPr>
            </w:pPr>
            <w:r w:rsidRPr="00BE59B1">
              <w:rPr>
                <w:noProof/>
                <w:color w:val="000000"/>
                <w:szCs w:val="22"/>
              </w:rPr>
              <w:t>Name of individual</w:t>
            </w:r>
          </w:p>
        </w:tc>
        <w:tc>
          <w:tcPr>
            <w:tcW w:w="5244" w:type="dxa"/>
            <w:tcBorders>
              <w:top w:val="single" w:sz="12" w:space="0" w:color="auto"/>
              <w:left w:val="nil"/>
              <w:right w:val="nil"/>
            </w:tcBorders>
            <w:shd w:val="clear" w:color="auto" w:fill="auto"/>
            <w:noWrap/>
          </w:tcPr>
          <w:p w:rsidR="00073783" w:rsidRPr="005C0EBD" w:rsidDel="00073783" w:rsidRDefault="00073783" w:rsidP="007C782A">
            <w:pPr>
              <w:rPr>
                <w:noProof/>
                <w:color w:val="000000"/>
                <w:szCs w:val="22"/>
              </w:rPr>
            </w:pPr>
            <w:r w:rsidRPr="00BE59B1">
              <w:rPr>
                <w:noProof/>
                <w:color w:val="000000"/>
                <w:szCs w:val="22"/>
              </w:rPr>
              <w:t>Abdulqader Yusef DIBRI</w:t>
            </w:r>
          </w:p>
        </w:tc>
      </w:tr>
      <w:tr w:rsidR="00073783" w:rsidRPr="00E76209" w:rsidDel="00073783" w:rsidTr="00BE59B1">
        <w:trPr>
          <w:trHeight w:val="20"/>
        </w:trPr>
        <w:tc>
          <w:tcPr>
            <w:tcW w:w="709" w:type="dxa"/>
            <w:tcBorders>
              <w:top w:val="nil"/>
              <w:left w:val="nil"/>
              <w:right w:val="nil"/>
            </w:tcBorders>
            <w:shd w:val="clear" w:color="auto" w:fill="auto"/>
            <w:noWrap/>
          </w:tcPr>
          <w:p w:rsidR="00073783" w:rsidRPr="00BE59B1" w:rsidDel="00073783" w:rsidRDefault="00073783" w:rsidP="007C782A">
            <w:pPr>
              <w:jc w:val="right"/>
              <w:rPr>
                <w:color w:val="000000"/>
                <w:szCs w:val="22"/>
              </w:rPr>
            </w:pPr>
          </w:p>
        </w:tc>
        <w:tc>
          <w:tcPr>
            <w:tcW w:w="2694" w:type="dxa"/>
            <w:tcBorders>
              <w:top w:val="nil"/>
              <w:left w:val="nil"/>
              <w:right w:val="nil"/>
            </w:tcBorders>
            <w:shd w:val="clear" w:color="auto" w:fill="auto"/>
            <w:noWrap/>
          </w:tcPr>
          <w:p w:rsidR="00073783" w:rsidRPr="00BE59B1" w:rsidDel="00073783" w:rsidRDefault="00073783" w:rsidP="007C782A">
            <w:pPr>
              <w:rPr>
                <w:noProof/>
                <w:color w:val="000000"/>
                <w:szCs w:val="22"/>
              </w:rPr>
            </w:pPr>
            <w:r w:rsidRPr="00BE59B1">
              <w:rPr>
                <w:noProof/>
                <w:color w:val="000000"/>
                <w:szCs w:val="22"/>
              </w:rPr>
              <w:t>Date of birth</w:t>
            </w:r>
          </w:p>
        </w:tc>
        <w:tc>
          <w:tcPr>
            <w:tcW w:w="5244" w:type="dxa"/>
            <w:tcBorders>
              <w:top w:val="nil"/>
              <w:left w:val="nil"/>
              <w:right w:val="nil"/>
            </w:tcBorders>
            <w:shd w:val="clear" w:color="auto" w:fill="auto"/>
            <w:noWrap/>
          </w:tcPr>
          <w:p w:rsidR="00073783" w:rsidRPr="005C0EBD" w:rsidDel="00073783" w:rsidRDefault="00073783" w:rsidP="007C782A">
            <w:pPr>
              <w:rPr>
                <w:noProof/>
                <w:color w:val="000000"/>
                <w:szCs w:val="22"/>
              </w:rPr>
            </w:pPr>
            <w:r w:rsidRPr="00BE59B1">
              <w:rPr>
                <w:noProof/>
                <w:color w:val="000000"/>
                <w:szCs w:val="22"/>
              </w:rPr>
              <w:t>1946</w:t>
            </w:r>
          </w:p>
        </w:tc>
      </w:tr>
      <w:tr w:rsidR="00073783" w:rsidRPr="00E76209" w:rsidDel="00073783" w:rsidTr="00BE59B1">
        <w:trPr>
          <w:trHeight w:val="20"/>
        </w:trPr>
        <w:tc>
          <w:tcPr>
            <w:tcW w:w="709" w:type="dxa"/>
            <w:tcBorders>
              <w:top w:val="nil"/>
              <w:left w:val="nil"/>
              <w:right w:val="nil"/>
            </w:tcBorders>
            <w:shd w:val="clear" w:color="auto" w:fill="auto"/>
            <w:noWrap/>
          </w:tcPr>
          <w:p w:rsidR="00073783" w:rsidRPr="00BE59B1" w:rsidDel="00073783" w:rsidRDefault="00073783" w:rsidP="007C782A">
            <w:pPr>
              <w:jc w:val="right"/>
              <w:rPr>
                <w:color w:val="000000"/>
                <w:szCs w:val="22"/>
              </w:rPr>
            </w:pPr>
          </w:p>
        </w:tc>
        <w:tc>
          <w:tcPr>
            <w:tcW w:w="2694" w:type="dxa"/>
            <w:tcBorders>
              <w:top w:val="nil"/>
              <w:left w:val="nil"/>
              <w:right w:val="nil"/>
            </w:tcBorders>
            <w:shd w:val="clear" w:color="auto" w:fill="auto"/>
            <w:noWrap/>
          </w:tcPr>
          <w:p w:rsidR="00073783" w:rsidRPr="00BE59B1" w:rsidDel="00073783" w:rsidRDefault="00073783" w:rsidP="007C782A">
            <w:pPr>
              <w:rPr>
                <w:noProof/>
                <w:color w:val="000000"/>
                <w:szCs w:val="22"/>
              </w:rPr>
            </w:pPr>
            <w:r w:rsidRPr="00BE59B1">
              <w:rPr>
                <w:noProof/>
                <w:color w:val="000000"/>
                <w:szCs w:val="22"/>
              </w:rPr>
              <w:t>Place of birth</w:t>
            </w:r>
          </w:p>
        </w:tc>
        <w:tc>
          <w:tcPr>
            <w:tcW w:w="5244" w:type="dxa"/>
            <w:tcBorders>
              <w:top w:val="nil"/>
              <w:left w:val="nil"/>
              <w:right w:val="nil"/>
            </w:tcBorders>
            <w:shd w:val="clear" w:color="auto" w:fill="auto"/>
            <w:noWrap/>
          </w:tcPr>
          <w:p w:rsidR="00073783" w:rsidRPr="005C0EBD" w:rsidDel="00073783" w:rsidRDefault="00073783" w:rsidP="007C782A">
            <w:pPr>
              <w:rPr>
                <w:noProof/>
                <w:color w:val="000000"/>
                <w:szCs w:val="22"/>
              </w:rPr>
            </w:pPr>
            <w:r w:rsidRPr="00BE59B1">
              <w:rPr>
                <w:noProof/>
                <w:color w:val="000000"/>
                <w:szCs w:val="22"/>
              </w:rPr>
              <w:t>Houn, Libya</w:t>
            </w:r>
          </w:p>
        </w:tc>
      </w:tr>
      <w:tr w:rsidR="00073783" w:rsidRPr="00E76209" w:rsidDel="00073783" w:rsidTr="00BE59B1">
        <w:trPr>
          <w:trHeight w:val="20"/>
        </w:trPr>
        <w:tc>
          <w:tcPr>
            <w:tcW w:w="709" w:type="dxa"/>
            <w:tcBorders>
              <w:top w:val="nil"/>
              <w:left w:val="nil"/>
              <w:right w:val="nil"/>
            </w:tcBorders>
            <w:shd w:val="clear" w:color="auto" w:fill="auto"/>
            <w:noWrap/>
          </w:tcPr>
          <w:p w:rsidR="00073783" w:rsidRPr="00BE59B1" w:rsidDel="00073783" w:rsidRDefault="00073783" w:rsidP="007C782A">
            <w:pPr>
              <w:jc w:val="right"/>
              <w:rPr>
                <w:color w:val="000000"/>
                <w:szCs w:val="22"/>
              </w:rPr>
            </w:pPr>
          </w:p>
        </w:tc>
        <w:tc>
          <w:tcPr>
            <w:tcW w:w="2694" w:type="dxa"/>
            <w:tcBorders>
              <w:top w:val="nil"/>
              <w:left w:val="nil"/>
              <w:right w:val="nil"/>
            </w:tcBorders>
            <w:shd w:val="clear" w:color="auto" w:fill="auto"/>
            <w:noWrap/>
          </w:tcPr>
          <w:p w:rsidR="00073783" w:rsidRPr="00BE59B1" w:rsidDel="00073783" w:rsidRDefault="00073783" w:rsidP="007C782A">
            <w:pPr>
              <w:rPr>
                <w:noProof/>
                <w:color w:val="000000"/>
                <w:szCs w:val="22"/>
              </w:rPr>
            </w:pPr>
            <w:r w:rsidRPr="00BE59B1">
              <w:rPr>
                <w:noProof/>
                <w:color w:val="000000"/>
                <w:szCs w:val="22"/>
              </w:rPr>
              <w:t>Citizenship</w:t>
            </w:r>
          </w:p>
        </w:tc>
        <w:tc>
          <w:tcPr>
            <w:tcW w:w="5244" w:type="dxa"/>
            <w:tcBorders>
              <w:top w:val="nil"/>
              <w:left w:val="nil"/>
              <w:right w:val="nil"/>
            </w:tcBorders>
            <w:shd w:val="clear" w:color="auto" w:fill="auto"/>
            <w:noWrap/>
          </w:tcPr>
          <w:p w:rsidR="00073783" w:rsidRPr="005C0EBD" w:rsidDel="00073783" w:rsidRDefault="00073783" w:rsidP="007C782A">
            <w:pPr>
              <w:rPr>
                <w:noProof/>
                <w:color w:val="000000"/>
                <w:szCs w:val="22"/>
              </w:rPr>
            </w:pPr>
            <w:r w:rsidRPr="00BE59B1">
              <w:rPr>
                <w:noProof/>
                <w:color w:val="000000"/>
                <w:szCs w:val="22"/>
              </w:rPr>
              <w:t>Libyan</w:t>
            </w:r>
          </w:p>
        </w:tc>
      </w:tr>
      <w:tr w:rsidR="00073783" w:rsidRPr="00E76209" w:rsidDel="00073783" w:rsidTr="00BE59B1">
        <w:trPr>
          <w:trHeight w:val="20"/>
        </w:trPr>
        <w:tc>
          <w:tcPr>
            <w:tcW w:w="709" w:type="dxa"/>
            <w:tcBorders>
              <w:top w:val="nil"/>
              <w:left w:val="nil"/>
              <w:right w:val="nil"/>
            </w:tcBorders>
            <w:shd w:val="clear" w:color="auto" w:fill="auto"/>
            <w:noWrap/>
          </w:tcPr>
          <w:p w:rsidR="00073783" w:rsidRPr="00BE59B1" w:rsidDel="00073783" w:rsidRDefault="00073783" w:rsidP="007C782A">
            <w:pPr>
              <w:jc w:val="right"/>
              <w:rPr>
                <w:color w:val="000000"/>
                <w:szCs w:val="22"/>
              </w:rPr>
            </w:pPr>
          </w:p>
        </w:tc>
        <w:tc>
          <w:tcPr>
            <w:tcW w:w="2694" w:type="dxa"/>
            <w:tcBorders>
              <w:top w:val="nil"/>
              <w:left w:val="nil"/>
              <w:right w:val="nil"/>
            </w:tcBorders>
            <w:shd w:val="clear" w:color="auto" w:fill="auto"/>
            <w:noWrap/>
          </w:tcPr>
          <w:p w:rsidR="00073783" w:rsidRPr="00BE59B1" w:rsidDel="00073783" w:rsidRDefault="00073783" w:rsidP="007C782A">
            <w:pPr>
              <w:rPr>
                <w:noProof/>
                <w:color w:val="000000"/>
                <w:szCs w:val="22"/>
              </w:rPr>
            </w:pPr>
            <w:r w:rsidRPr="00BE59B1">
              <w:rPr>
                <w:noProof/>
                <w:color w:val="000000"/>
                <w:szCs w:val="22"/>
              </w:rPr>
              <w:t>Address</w:t>
            </w:r>
          </w:p>
        </w:tc>
        <w:tc>
          <w:tcPr>
            <w:tcW w:w="5244" w:type="dxa"/>
            <w:tcBorders>
              <w:top w:val="nil"/>
              <w:left w:val="nil"/>
              <w:right w:val="nil"/>
            </w:tcBorders>
            <w:shd w:val="clear" w:color="auto" w:fill="auto"/>
            <w:noWrap/>
          </w:tcPr>
          <w:p w:rsidR="00073783" w:rsidRPr="005C0EBD" w:rsidDel="00073783" w:rsidRDefault="00073783" w:rsidP="007C782A">
            <w:pPr>
              <w:rPr>
                <w:noProof/>
                <w:color w:val="000000"/>
                <w:szCs w:val="22"/>
              </w:rPr>
            </w:pPr>
            <w:r w:rsidRPr="00BE59B1">
              <w:rPr>
                <w:noProof/>
                <w:color w:val="000000"/>
                <w:szCs w:val="22"/>
              </w:rPr>
              <w:t>Libya</w:t>
            </w:r>
          </w:p>
        </w:tc>
      </w:tr>
      <w:tr w:rsidR="00073783" w:rsidRPr="00E76209" w:rsidDel="00073783" w:rsidTr="00BE59B1">
        <w:trPr>
          <w:trHeight w:val="20"/>
        </w:trPr>
        <w:tc>
          <w:tcPr>
            <w:tcW w:w="709" w:type="dxa"/>
            <w:tcBorders>
              <w:top w:val="nil"/>
              <w:left w:val="nil"/>
              <w:right w:val="nil"/>
            </w:tcBorders>
            <w:shd w:val="clear" w:color="auto" w:fill="auto"/>
            <w:noWrap/>
          </w:tcPr>
          <w:p w:rsidR="00073783" w:rsidRPr="00BE59B1" w:rsidDel="00073783" w:rsidRDefault="00073783" w:rsidP="007C782A">
            <w:pPr>
              <w:jc w:val="right"/>
              <w:rPr>
                <w:color w:val="000000"/>
                <w:szCs w:val="22"/>
              </w:rPr>
            </w:pPr>
          </w:p>
        </w:tc>
        <w:tc>
          <w:tcPr>
            <w:tcW w:w="2694" w:type="dxa"/>
            <w:tcBorders>
              <w:top w:val="nil"/>
              <w:left w:val="nil"/>
              <w:right w:val="nil"/>
            </w:tcBorders>
            <w:shd w:val="clear" w:color="auto" w:fill="auto"/>
            <w:noWrap/>
          </w:tcPr>
          <w:p w:rsidR="00073783" w:rsidRPr="00BE59B1" w:rsidDel="00073783" w:rsidRDefault="00073783" w:rsidP="007C782A">
            <w:pPr>
              <w:rPr>
                <w:noProof/>
                <w:color w:val="000000"/>
                <w:szCs w:val="22"/>
              </w:rPr>
            </w:pPr>
            <w:r w:rsidRPr="00BE59B1">
              <w:rPr>
                <w:noProof/>
                <w:color w:val="000000"/>
                <w:szCs w:val="22"/>
              </w:rPr>
              <w:t>Instrument of first designation and declaration</w:t>
            </w:r>
          </w:p>
        </w:tc>
        <w:tc>
          <w:tcPr>
            <w:tcW w:w="5244" w:type="dxa"/>
            <w:tcBorders>
              <w:top w:val="nil"/>
              <w:left w:val="nil"/>
              <w:right w:val="nil"/>
            </w:tcBorders>
            <w:shd w:val="clear" w:color="auto" w:fill="auto"/>
            <w:noWrap/>
          </w:tcPr>
          <w:p w:rsidR="00073783" w:rsidRPr="005C0EBD" w:rsidDel="00073783" w:rsidRDefault="00073783" w:rsidP="007C782A">
            <w:pPr>
              <w:rPr>
                <w:noProof/>
                <w:color w:val="000000"/>
                <w:szCs w:val="22"/>
              </w:rPr>
            </w:pPr>
            <w:r w:rsidRPr="00BE59B1">
              <w:rPr>
                <w:i/>
                <w:noProof/>
                <w:color w:val="000000"/>
                <w:szCs w:val="22"/>
              </w:rPr>
              <w:t>Autonomous Sanctions (Designated Persons and Entities and Declared Persons – Libya) List 2012</w:t>
            </w:r>
            <w:r w:rsidRPr="00BE59B1">
              <w:rPr>
                <w:noProof/>
                <w:color w:val="000000"/>
                <w:szCs w:val="22"/>
              </w:rPr>
              <w:t xml:space="preserve"> [F2012L00481]</w:t>
            </w:r>
          </w:p>
        </w:tc>
      </w:tr>
      <w:tr w:rsidR="00073783" w:rsidRPr="00E76209" w:rsidDel="00073783" w:rsidTr="00153D21">
        <w:trPr>
          <w:trHeight w:val="20"/>
        </w:trPr>
        <w:tc>
          <w:tcPr>
            <w:tcW w:w="709" w:type="dxa"/>
            <w:tcBorders>
              <w:top w:val="nil"/>
              <w:left w:val="nil"/>
              <w:bottom w:val="single" w:sz="12" w:space="0" w:color="auto"/>
              <w:right w:val="nil"/>
            </w:tcBorders>
            <w:shd w:val="clear" w:color="auto" w:fill="auto"/>
            <w:noWrap/>
          </w:tcPr>
          <w:p w:rsidR="00073783" w:rsidRPr="00BE59B1" w:rsidDel="00073783" w:rsidRDefault="00073783" w:rsidP="007C782A">
            <w:pPr>
              <w:jc w:val="right"/>
              <w:rPr>
                <w:color w:val="000000"/>
                <w:szCs w:val="22"/>
              </w:rPr>
            </w:pPr>
          </w:p>
        </w:tc>
        <w:tc>
          <w:tcPr>
            <w:tcW w:w="2694" w:type="dxa"/>
            <w:tcBorders>
              <w:top w:val="nil"/>
              <w:left w:val="nil"/>
              <w:bottom w:val="single" w:sz="12" w:space="0" w:color="auto"/>
              <w:right w:val="nil"/>
            </w:tcBorders>
            <w:shd w:val="clear" w:color="auto" w:fill="auto"/>
            <w:noWrap/>
          </w:tcPr>
          <w:p w:rsidR="00073783" w:rsidRPr="00BE59B1" w:rsidDel="00073783" w:rsidRDefault="00073783" w:rsidP="007C782A">
            <w:pPr>
              <w:rPr>
                <w:noProof/>
                <w:color w:val="000000"/>
                <w:szCs w:val="22"/>
              </w:rPr>
            </w:pPr>
            <w:r w:rsidRPr="00BE59B1">
              <w:rPr>
                <w:noProof/>
                <w:color w:val="000000"/>
                <w:szCs w:val="22"/>
              </w:rPr>
              <w:t>Additional Information</w:t>
            </w:r>
          </w:p>
        </w:tc>
        <w:tc>
          <w:tcPr>
            <w:tcW w:w="5244" w:type="dxa"/>
            <w:tcBorders>
              <w:top w:val="nil"/>
              <w:left w:val="nil"/>
              <w:bottom w:val="single" w:sz="12" w:space="0" w:color="auto"/>
              <w:right w:val="nil"/>
            </w:tcBorders>
            <w:shd w:val="clear" w:color="auto" w:fill="auto"/>
            <w:noWrap/>
          </w:tcPr>
          <w:p w:rsidR="00073783" w:rsidRPr="00BE59B1" w:rsidRDefault="00073783">
            <w:pPr>
              <w:spacing w:before="60" w:line="240" w:lineRule="atLeast"/>
              <w:rPr>
                <w:noProof/>
                <w:color w:val="000000"/>
                <w:szCs w:val="22"/>
              </w:rPr>
            </w:pPr>
            <w:r w:rsidRPr="00BE59B1">
              <w:rPr>
                <w:noProof/>
                <w:color w:val="000000"/>
                <w:szCs w:val="22"/>
              </w:rPr>
              <w:t>Former head of Muammar Qadhafi’s personal security detachment. Responsible for implementing Qadhafi regime’s violent and repressive policies.</w:t>
            </w:r>
          </w:p>
          <w:p w:rsidR="00073783" w:rsidRPr="005C0EBD" w:rsidDel="00073783" w:rsidRDefault="00073783" w:rsidP="007C782A">
            <w:pPr>
              <w:spacing w:before="60"/>
              <w:rPr>
                <w:noProof/>
                <w:color w:val="000000"/>
                <w:szCs w:val="22"/>
              </w:rPr>
            </w:pPr>
            <w:r w:rsidRPr="00BE59B1">
              <w:rPr>
                <w:noProof/>
                <w:color w:val="000000"/>
                <w:szCs w:val="22"/>
              </w:rPr>
              <w:t>Designated for a travel ban by UNSC Resolution 1970 (2011).</w:t>
            </w:r>
          </w:p>
        </w:tc>
      </w:tr>
      <w:tr w:rsidR="009B4C4A" w:rsidRPr="00E76209" w:rsidDel="0001785A" w:rsidTr="00BE59B1">
        <w:trPr>
          <w:trHeight w:val="20"/>
        </w:trPr>
        <w:tc>
          <w:tcPr>
            <w:tcW w:w="709" w:type="dxa"/>
            <w:tcBorders>
              <w:top w:val="single" w:sz="12" w:space="0" w:color="auto"/>
              <w:left w:val="nil"/>
              <w:right w:val="nil"/>
            </w:tcBorders>
            <w:shd w:val="clear" w:color="auto" w:fill="auto"/>
            <w:noWrap/>
          </w:tcPr>
          <w:p w:rsidR="009B4C4A" w:rsidRPr="00BE59B1" w:rsidDel="0001785A" w:rsidRDefault="009B4C4A" w:rsidP="00C41A2E">
            <w:pPr>
              <w:jc w:val="right"/>
              <w:rPr>
                <w:noProof/>
                <w:color w:val="000000"/>
                <w:szCs w:val="22"/>
              </w:rPr>
            </w:pPr>
            <w:r w:rsidRPr="00BE59B1">
              <w:rPr>
                <w:noProof/>
                <w:color w:val="000000"/>
                <w:szCs w:val="22"/>
              </w:rPr>
              <w:t>7</w:t>
            </w:r>
          </w:p>
        </w:tc>
        <w:tc>
          <w:tcPr>
            <w:tcW w:w="2694" w:type="dxa"/>
            <w:tcBorders>
              <w:top w:val="single" w:sz="12" w:space="0" w:color="auto"/>
              <w:left w:val="nil"/>
              <w:right w:val="nil"/>
            </w:tcBorders>
            <w:shd w:val="clear" w:color="auto" w:fill="auto"/>
            <w:noWrap/>
          </w:tcPr>
          <w:p w:rsidR="009B4C4A" w:rsidRPr="00BE59B1" w:rsidDel="0001785A" w:rsidRDefault="009B4C4A">
            <w:pPr>
              <w:rPr>
                <w:noProof/>
                <w:color w:val="000000"/>
                <w:szCs w:val="22"/>
              </w:rPr>
            </w:pPr>
            <w:r w:rsidRPr="00BE59B1">
              <w:rPr>
                <w:noProof/>
                <w:color w:val="000000"/>
                <w:szCs w:val="22"/>
              </w:rPr>
              <w:t>Name of individual</w:t>
            </w:r>
          </w:p>
        </w:tc>
        <w:tc>
          <w:tcPr>
            <w:tcW w:w="5244" w:type="dxa"/>
            <w:tcBorders>
              <w:top w:val="single" w:sz="12" w:space="0" w:color="auto"/>
              <w:left w:val="nil"/>
              <w:right w:val="nil"/>
            </w:tcBorders>
            <w:shd w:val="clear" w:color="auto" w:fill="auto"/>
            <w:noWrap/>
          </w:tcPr>
          <w:p w:rsidR="009B4C4A" w:rsidRPr="005C0EBD" w:rsidDel="0001785A" w:rsidRDefault="009B4C4A">
            <w:pPr>
              <w:rPr>
                <w:noProof/>
                <w:color w:val="000000"/>
                <w:szCs w:val="22"/>
              </w:rPr>
            </w:pPr>
            <w:r w:rsidRPr="00BE59B1">
              <w:rPr>
                <w:noProof/>
                <w:color w:val="000000"/>
                <w:szCs w:val="22"/>
              </w:rPr>
              <w:t>Bachir SALEH</w:t>
            </w:r>
          </w:p>
        </w:tc>
      </w:tr>
      <w:tr w:rsidR="009B4C4A" w:rsidRPr="00E76209" w:rsidDel="0001785A" w:rsidTr="00BE59B1">
        <w:trPr>
          <w:trHeight w:val="20"/>
        </w:trPr>
        <w:tc>
          <w:tcPr>
            <w:tcW w:w="709" w:type="dxa"/>
            <w:tcBorders>
              <w:top w:val="nil"/>
              <w:left w:val="nil"/>
              <w:right w:val="nil"/>
            </w:tcBorders>
            <w:shd w:val="clear" w:color="auto" w:fill="auto"/>
            <w:noWrap/>
          </w:tcPr>
          <w:p w:rsidR="009B4C4A" w:rsidRPr="00BE59B1" w:rsidDel="0001785A" w:rsidRDefault="009B4C4A" w:rsidP="00C41A2E">
            <w:pPr>
              <w:jc w:val="right"/>
              <w:rPr>
                <w:color w:val="000000"/>
                <w:szCs w:val="22"/>
              </w:rPr>
            </w:pPr>
          </w:p>
        </w:tc>
        <w:tc>
          <w:tcPr>
            <w:tcW w:w="2694" w:type="dxa"/>
            <w:tcBorders>
              <w:top w:val="nil"/>
              <w:left w:val="nil"/>
              <w:right w:val="nil"/>
            </w:tcBorders>
            <w:shd w:val="clear" w:color="auto" w:fill="auto"/>
            <w:noWrap/>
          </w:tcPr>
          <w:p w:rsidR="009B4C4A" w:rsidRPr="00BE59B1" w:rsidDel="0001785A" w:rsidRDefault="009B4C4A">
            <w:pPr>
              <w:rPr>
                <w:noProof/>
                <w:color w:val="000000"/>
                <w:szCs w:val="22"/>
              </w:rPr>
            </w:pPr>
            <w:r w:rsidRPr="00BE59B1">
              <w:rPr>
                <w:noProof/>
                <w:color w:val="000000"/>
                <w:szCs w:val="22"/>
              </w:rPr>
              <w:t>Also known as</w:t>
            </w:r>
          </w:p>
        </w:tc>
        <w:tc>
          <w:tcPr>
            <w:tcW w:w="5244" w:type="dxa"/>
            <w:tcBorders>
              <w:top w:val="nil"/>
              <w:left w:val="nil"/>
              <w:right w:val="nil"/>
            </w:tcBorders>
            <w:shd w:val="clear" w:color="auto" w:fill="auto"/>
            <w:noWrap/>
          </w:tcPr>
          <w:p w:rsidR="009B4C4A" w:rsidRPr="00BE59B1" w:rsidRDefault="009B4C4A">
            <w:pPr>
              <w:spacing w:before="60" w:line="240" w:lineRule="atLeast"/>
              <w:rPr>
                <w:noProof/>
                <w:color w:val="000000"/>
                <w:szCs w:val="22"/>
              </w:rPr>
            </w:pPr>
            <w:r w:rsidRPr="00BE59B1">
              <w:rPr>
                <w:noProof/>
                <w:color w:val="000000"/>
                <w:szCs w:val="22"/>
              </w:rPr>
              <w:t>Bashir SALEH;</w:t>
            </w:r>
          </w:p>
          <w:p w:rsidR="009B4C4A" w:rsidRPr="00BE59B1" w:rsidRDefault="009B4C4A">
            <w:pPr>
              <w:spacing w:before="60" w:line="240" w:lineRule="atLeast"/>
              <w:rPr>
                <w:noProof/>
                <w:color w:val="000000"/>
                <w:szCs w:val="22"/>
              </w:rPr>
            </w:pPr>
            <w:r w:rsidRPr="00BE59B1">
              <w:rPr>
                <w:noProof/>
                <w:color w:val="000000"/>
                <w:szCs w:val="22"/>
              </w:rPr>
              <w:t>Bashir Saleh BASHIR;</w:t>
            </w:r>
          </w:p>
          <w:p w:rsidR="009B4C4A" w:rsidRPr="00BE59B1" w:rsidRDefault="009B4C4A">
            <w:pPr>
              <w:spacing w:before="60" w:line="240" w:lineRule="atLeast"/>
              <w:rPr>
                <w:noProof/>
                <w:color w:val="000000"/>
                <w:szCs w:val="22"/>
              </w:rPr>
            </w:pPr>
            <w:r w:rsidRPr="00BE59B1">
              <w:rPr>
                <w:noProof/>
                <w:color w:val="000000"/>
                <w:szCs w:val="22"/>
              </w:rPr>
              <w:t>Bashir Saleh Bashir ALSHARGAWI;</w:t>
            </w:r>
          </w:p>
          <w:p w:rsidR="009B4C4A" w:rsidRPr="005C0EBD" w:rsidDel="0001785A" w:rsidRDefault="009B4C4A">
            <w:pPr>
              <w:rPr>
                <w:noProof/>
                <w:color w:val="000000"/>
                <w:szCs w:val="22"/>
              </w:rPr>
            </w:pPr>
            <w:r w:rsidRPr="00BE59B1">
              <w:rPr>
                <w:noProof/>
                <w:color w:val="000000"/>
                <w:szCs w:val="22"/>
              </w:rPr>
              <w:t>Bashir Saleh Bashir AL SHRKAWI</w:t>
            </w:r>
          </w:p>
        </w:tc>
      </w:tr>
      <w:tr w:rsidR="009B4C4A" w:rsidRPr="00E76209" w:rsidDel="0001785A" w:rsidTr="00BE59B1">
        <w:trPr>
          <w:trHeight w:val="20"/>
        </w:trPr>
        <w:tc>
          <w:tcPr>
            <w:tcW w:w="709" w:type="dxa"/>
            <w:tcBorders>
              <w:top w:val="nil"/>
              <w:left w:val="nil"/>
              <w:right w:val="nil"/>
            </w:tcBorders>
            <w:shd w:val="clear" w:color="auto" w:fill="auto"/>
            <w:noWrap/>
          </w:tcPr>
          <w:p w:rsidR="009B4C4A" w:rsidRPr="00BE59B1" w:rsidDel="0001785A" w:rsidRDefault="009B4C4A" w:rsidP="00C41A2E">
            <w:pPr>
              <w:jc w:val="right"/>
              <w:rPr>
                <w:color w:val="000000"/>
                <w:szCs w:val="22"/>
              </w:rPr>
            </w:pPr>
          </w:p>
        </w:tc>
        <w:tc>
          <w:tcPr>
            <w:tcW w:w="2694" w:type="dxa"/>
            <w:tcBorders>
              <w:top w:val="nil"/>
              <w:left w:val="nil"/>
              <w:right w:val="nil"/>
            </w:tcBorders>
            <w:shd w:val="clear" w:color="auto" w:fill="auto"/>
            <w:noWrap/>
          </w:tcPr>
          <w:p w:rsidR="009B4C4A" w:rsidRPr="00BE59B1" w:rsidDel="0001785A" w:rsidRDefault="009B4C4A">
            <w:pPr>
              <w:rPr>
                <w:noProof/>
                <w:color w:val="000000"/>
                <w:szCs w:val="22"/>
              </w:rPr>
            </w:pPr>
            <w:r w:rsidRPr="00BE59B1">
              <w:rPr>
                <w:noProof/>
                <w:color w:val="000000"/>
                <w:szCs w:val="22"/>
              </w:rPr>
              <w:t>Date of birth</w:t>
            </w:r>
          </w:p>
        </w:tc>
        <w:tc>
          <w:tcPr>
            <w:tcW w:w="5244" w:type="dxa"/>
            <w:tcBorders>
              <w:top w:val="nil"/>
              <w:left w:val="nil"/>
              <w:right w:val="nil"/>
            </w:tcBorders>
            <w:shd w:val="clear" w:color="auto" w:fill="auto"/>
            <w:noWrap/>
          </w:tcPr>
          <w:p w:rsidR="009B4C4A" w:rsidRPr="005C0EBD" w:rsidDel="0001785A" w:rsidRDefault="009B4C4A">
            <w:pPr>
              <w:rPr>
                <w:noProof/>
                <w:color w:val="000000"/>
                <w:szCs w:val="22"/>
              </w:rPr>
            </w:pPr>
            <w:r w:rsidRPr="00BE59B1">
              <w:rPr>
                <w:noProof/>
                <w:color w:val="000000"/>
                <w:szCs w:val="22"/>
              </w:rPr>
              <w:t>1946</w:t>
            </w:r>
          </w:p>
        </w:tc>
      </w:tr>
      <w:tr w:rsidR="009B4C4A" w:rsidRPr="00E76209" w:rsidDel="0001785A" w:rsidTr="00BE59B1">
        <w:trPr>
          <w:trHeight w:val="20"/>
        </w:trPr>
        <w:tc>
          <w:tcPr>
            <w:tcW w:w="709" w:type="dxa"/>
            <w:tcBorders>
              <w:top w:val="nil"/>
              <w:left w:val="nil"/>
              <w:right w:val="nil"/>
            </w:tcBorders>
            <w:shd w:val="clear" w:color="auto" w:fill="auto"/>
            <w:noWrap/>
          </w:tcPr>
          <w:p w:rsidR="009B4C4A" w:rsidRPr="00BE59B1" w:rsidDel="0001785A" w:rsidRDefault="009B4C4A" w:rsidP="00C41A2E">
            <w:pPr>
              <w:jc w:val="right"/>
              <w:rPr>
                <w:color w:val="000000"/>
                <w:szCs w:val="22"/>
              </w:rPr>
            </w:pPr>
          </w:p>
        </w:tc>
        <w:tc>
          <w:tcPr>
            <w:tcW w:w="2694" w:type="dxa"/>
            <w:tcBorders>
              <w:top w:val="nil"/>
              <w:left w:val="nil"/>
              <w:right w:val="nil"/>
            </w:tcBorders>
            <w:shd w:val="clear" w:color="auto" w:fill="auto"/>
            <w:noWrap/>
          </w:tcPr>
          <w:p w:rsidR="009B4C4A" w:rsidRPr="00BE59B1" w:rsidDel="0001785A" w:rsidRDefault="009B4C4A">
            <w:pPr>
              <w:rPr>
                <w:noProof/>
                <w:color w:val="000000"/>
                <w:szCs w:val="22"/>
              </w:rPr>
            </w:pPr>
            <w:r w:rsidRPr="00BE59B1">
              <w:rPr>
                <w:noProof/>
                <w:color w:val="000000"/>
                <w:szCs w:val="22"/>
              </w:rPr>
              <w:t>Place of birth</w:t>
            </w:r>
          </w:p>
        </w:tc>
        <w:tc>
          <w:tcPr>
            <w:tcW w:w="5244" w:type="dxa"/>
            <w:tcBorders>
              <w:top w:val="nil"/>
              <w:left w:val="nil"/>
              <w:right w:val="nil"/>
            </w:tcBorders>
            <w:shd w:val="clear" w:color="auto" w:fill="auto"/>
            <w:noWrap/>
          </w:tcPr>
          <w:p w:rsidR="009B4C4A" w:rsidRPr="005C0EBD" w:rsidDel="0001785A" w:rsidRDefault="009B4C4A">
            <w:pPr>
              <w:rPr>
                <w:noProof/>
                <w:color w:val="000000"/>
                <w:szCs w:val="22"/>
              </w:rPr>
            </w:pPr>
            <w:r w:rsidRPr="00BE59B1">
              <w:rPr>
                <w:noProof/>
                <w:color w:val="000000"/>
                <w:szCs w:val="22"/>
              </w:rPr>
              <w:t>Traghen, Libya</w:t>
            </w:r>
          </w:p>
        </w:tc>
      </w:tr>
      <w:tr w:rsidR="009B4C4A" w:rsidRPr="00E76209" w:rsidDel="0001785A" w:rsidTr="00BE59B1">
        <w:trPr>
          <w:trHeight w:val="20"/>
        </w:trPr>
        <w:tc>
          <w:tcPr>
            <w:tcW w:w="709" w:type="dxa"/>
            <w:tcBorders>
              <w:top w:val="nil"/>
              <w:left w:val="nil"/>
              <w:right w:val="nil"/>
            </w:tcBorders>
            <w:shd w:val="clear" w:color="auto" w:fill="auto"/>
            <w:noWrap/>
          </w:tcPr>
          <w:p w:rsidR="009B4C4A" w:rsidRPr="00BE59B1" w:rsidDel="0001785A" w:rsidRDefault="009B4C4A" w:rsidP="00C41A2E">
            <w:pPr>
              <w:jc w:val="right"/>
              <w:rPr>
                <w:color w:val="000000"/>
                <w:szCs w:val="22"/>
              </w:rPr>
            </w:pPr>
          </w:p>
        </w:tc>
        <w:tc>
          <w:tcPr>
            <w:tcW w:w="2694" w:type="dxa"/>
            <w:tcBorders>
              <w:top w:val="nil"/>
              <w:left w:val="nil"/>
              <w:right w:val="nil"/>
            </w:tcBorders>
            <w:shd w:val="clear" w:color="auto" w:fill="auto"/>
            <w:noWrap/>
          </w:tcPr>
          <w:p w:rsidR="009B4C4A" w:rsidRPr="00BE59B1" w:rsidDel="0001785A" w:rsidRDefault="009B4C4A">
            <w:pPr>
              <w:rPr>
                <w:noProof/>
                <w:color w:val="000000"/>
                <w:szCs w:val="22"/>
              </w:rPr>
            </w:pPr>
            <w:r w:rsidRPr="00BE59B1">
              <w:rPr>
                <w:noProof/>
                <w:color w:val="000000"/>
                <w:szCs w:val="22"/>
              </w:rPr>
              <w:t>Citizenship</w:t>
            </w:r>
          </w:p>
        </w:tc>
        <w:tc>
          <w:tcPr>
            <w:tcW w:w="5244" w:type="dxa"/>
            <w:tcBorders>
              <w:top w:val="nil"/>
              <w:left w:val="nil"/>
              <w:right w:val="nil"/>
            </w:tcBorders>
            <w:shd w:val="clear" w:color="auto" w:fill="auto"/>
            <w:noWrap/>
          </w:tcPr>
          <w:p w:rsidR="009B4C4A" w:rsidRPr="005C0EBD" w:rsidDel="0001785A" w:rsidRDefault="009B4C4A">
            <w:pPr>
              <w:rPr>
                <w:noProof/>
                <w:color w:val="000000"/>
                <w:szCs w:val="22"/>
              </w:rPr>
            </w:pPr>
            <w:r w:rsidRPr="00BE59B1">
              <w:rPr>
                <w:noProof/>
                <w:color w:val="000000"/>
                <w:szCs w:val="22"/>
              </w:rPr>
              <w:t>Libyan</w:t>
            </w:r>
          </w:p>
        </w:tc>
      </w:tr>
      <w:tr w:rsidR="009B4C4A" w:rsidRPr="00E76209" w:rsidDel="0001785A" w:rsidTr="00BE59B1">
        <w:trPr>
          <w:trHeight w:val="20"/>
        </w:trPr>
        <w:tc>
          <w:tcPr>
            <w:tcW w:w="709" w:type="dxa"/>
            <w:tcBorders>
              <w:top w:val="nil"/>
              <w:left w:val="nil"/>
              <w:right w:val="nil"/>
            </w:tcBorders>
            <w:shd w:val="clear" w:color="auto" w:fill="auto"/>
            <w:noWrap/>
          </w:tcPr>
          <w:p w:rsidR="009B4C4A" w:rsidRPr="00BE59B1" w:rsidDel="0001785A" w:rsidRDefault="009B4C4A" w:rsidP="00C41A2E">
            <w:pPr>
              <w:jc w:val="right"/>
              <w:rPr>
                <w:color w:val="000000"/>
                <w:szCs w:val="22"/>
              </w:rPr>
            </w:pPr>
          </w:p>
        </w:tc>
        <w:tc>
          <w:tcPr>
            <w:tcW w:w="2694" w:type="dxa"/>
            <w:tcBorders>
              <w:top w:val="nil"/>
              <w:left w:val="nil"/>
              <w:right w:val="nil"/>
            </w:tcBorders>
            <w:shd w:val="clear" w:color="auto" w:fill="auto"/>
            <w:noWrap/>
          </w:tcPr>
          <w:p w:rsidR="009B4C4A" w:rsidRPr="00BE59B1" w:rsidDel="0001785A" w:rsidRDefault="009B4C4A">
            <w:pPr>
              <w:rPr>
                <w:noProof/>
                <w:color w:val="000000"/>
                <w:szCs w:val="22"/>
              </w:rPr>
            </w:pPr>
            <w:r w:rsidRPr="00BE59B1">
              <w:rPr>
                <w:noProof/>
                <w:color w:val="000000"/>
                <w:szCs w:val="22"/>
              </w:rPr>
              <w:t>Address</w:t>
            </w:r>
          </w:p>
        </w:tc>
        <w:tc>
          <w:tcPr>
            <w:tcW w:w="5244" w:type="dxa"/>
            <w:tcBorders>
              <w:top w:val="nil"/>
              <w:left w:val="nil"/>
              <w:right w:val="nil"/>
            </w:tcBorders>
            <w:shd w:val="clear" w:color="auto" w:fill="auto"/>
            <w:noWrap/>
          </w:tcPr>
          <w:p w:rsidR="009B4C4A" w:rsidRPr="005C0EBD" w:rsidDel="0001785A" w:rsidRDefault="009B4C4A">
            <w:pPr>
              <w:rPr>
                <w:noProof/>
                <w:color w:val="000000"/>
                <w:szCs w:val="22"/>
              </w:rPr>
            </w:pPr>
            <w:r w:rsidRPr="00BE59B1">
              <w:rPr>
                <w:noProof/>
                <w:color w:val="000000"/>
                <w:szCs w:val="22"/>
              </w:rPr>
              <w:t>a) South Africa; b) United Arab Emirates</w:t>
            </w:r>
          </w:p>
        </w:tc>
      </w:tr>
      <w:tr w:rsidR="009B4C4A" w:rsidRPr="00E76209" w:rsidDel="0001785A" w:rsidTr="00BE59B1">
        <w:trPr>
          <w:trHeight w:val="20"/>
        </w:trPr>
        <w:tc>
          <w:tcPr>
            <w:tcW w:w="709" w:type="dxa"/>
            <w:tcBorders>
              <w:top w:val="nil"/>
              <w:left w:val="nil"/>
              <w:right w:val="nil"/>
            </w:tcBorders>
            <w:shd w:val="clear" w:color="auto" w:fill="auto"/>
            <w:noWrap/>
          </w:tcPr>
          <w:p w:rsidR="009B4C4A" w:rsidRPr="00BE59B1" w:rsidDel="0001785A" w:rsidRDefault="009B4C4A" w:rsidP="00C41A2E">
            <w:pPr>
              <w:jc w:val="right"/>
              <w:rPr>
                <w:color w:val="000000"/>
                <w:szCs w:val="22"/>
              </w:rPr>
            </w:pPr>
          </w:p>
        </w:tc>
        <w:tc>
          <w:tcPr>
            <w:tcW w:w="2694" w:type="dxa"/>
            <w:tcBorders>
              <w:top w:val="nil"/>
              <w:left w:val="nil"/>
              <w:right w:val="nil"/>
            </w:tcBorders>
            <w:shd w:val="clear" w:color="auto" w:fill="auto"/>
            <w:noWrap/>
          </w:tcPr>
          <w:p w:rsidR="009B4C4A" w:rsidRPr="00BE59B1" w:rsidDel="0001785A" w:rsidRDefault="009B4C4A">
            <w:pPr>
              <w:rPr>
                <w:noProof/>
                <w:color w:val="000000"/>
                <w:szCs w:val="22"/>
              </w:rPr>
            </w:pPr>
            <w:r w:rsidRPr="00BE59B1">
              <w:rPr>
                <w:noProof/>
                <w:color w:val="000000"/>
                <w:szCs w:val="22"/>
              </w:rPr>
              <w:t>Instrument of first designation and declaration</w:t>
            </w:r>
          </w:p>
        </w:tc>
        <w:tc>
          <w:tcPr>
            <w:tcW w:w="5244" w:type="dxa"/>
            <w:tcBorders>
              <w:top w:val="nil"/>
              <w:left w:val="nil"/>
              <w:right w:val="nil"/>
            </w:tcBorders>
            <w:shd w:val="clear" w:color="auto" w:fill="auto"/>
            <w:noWrap/>
          </w:tcPr>
          <w:p w:rsidR="009B4C4A" w:rsidRPr="005C0EBD" w:rsidDel="0001785A" w:rsidRDefault="009B4C4A">
            <w:pPr>
              <w:rPr>
                <w:noProof/>
                <w:color w:val="000000"/>
                <w:szCs w:val="22"/>
              </w:rPr>
            </w:pPr>
            <w:r w:rsidRPr="00BE59B1">
              <w:rPr>
                <w:i/>
                <w:noProof/>
                <w:color w:val="000000"/>
                <w:szCs w:val="22"/>
              </w:rPr>
              <w:t>Autonomous Sanctions (Designated Persons and Entities and Declared Persons – Libya) List 2012</w:t>
            </w:r>
            <w:r w:rsidRPr="00BE59B1">
              <w:rPr>
                <w:noProof/>
                <w:color w:val="000000"/>
                <w:szCs w:val="22"/>
              </w:rPr>
              <w:t xml:space="preserve"> [F2012L00481]</w:t>
            </w:r>
          </w:p>
        </w:tc>
      </w:tr>
      <w:tr w:rsidR="009B4C4A" w:rsidRPr="00E76209" w:rsidDel="0001785A" w:rsidTr="00BE59B1">
        <w:trPr>
          <w:trHeight w:val="20"/>
        </w:trPr>
        <w:tc>
          <w:tcPr>
            <w:tcW w:w="709" w:type="dxa"/>
            <w:tcBorders>
              <w:top w:val="nil"/>
              <w:left w:val="nil"/>
              <w:bottom w:val="single" w:sz="12" w:space="0" w:color="auto"/>
              <w:right w:val="nil"/>
            </w:tcBorders>
            <w:shd w:val="clear" w:color="auto" w:fill="auto"/>
            <w:noWrap/>
          </w:tcPr>
          <w:p w:rsidR="009B4C4A" w:rsidRPr="00BE59B1" w:rsidDel="0001785A" w:rsidRDefault="009B4C4A" w:rsidP="00C41A2E">
            <w:pPr>
              <w:jc w:val="right"/>
              <w:rPr>
                <w:color w:val="000000"/>
                <w:szCs w:val="22"/>
              </w:rPr>
            </w:pPr>
          </w:p>
        </w:tc>
        <w:tc>
          <w:tcPr>
            <w:tcW w:w="2694" w:type="dxa"/>
            <w:tcBorders>
              <w:top w:val="nil"/>
              <w:left w:val="nil"/>
              <w:bottom w:val="single" w:sz="12" w:space="0" w:color="auto"/>
              <w:right w:val="nil"/>
            </w:tcBorders>
            <w:shd w:val="clear" w:color="auto" w:fill="auto"/>
            <w:noWrap/>
          </w:tcPr>
          <w:p w:rsidR="009B4C4A" w:rsidRPr="00BE59B1" w:rsidDel="0001785A" w:rsidRDefault="009B4C4A">
            <w:pPr>
              <w:rPr>
                <w:noProof/>
                <w:color w:val="000000"/>
                <w:szCs w:val="22"/>
              </w:rPr>
            </w:pPr>
            <w:r w:rsidRPr="00BE59B1">
              <w:rPr>
                <w:noProof/>
                <w:color w:val="000000"/>
                <w:szCs w:val="22"/>
              </w:rPr>
              <w:t>Additional Information</w:t>
            </w:r>
          </w:p>
        </w:tc>
        <w:tc>
          <w:tcPr>
            <w:tcW w:w="5244" w:type="dxa"/>
            <w:tcBorders>
              <w:top w:val="nil"/>
              <w:left w:val="nil"/>
              <w:bottom w:val="single" w:sz="12" w:space="0" w:color="auto"/>
              <w:right w:val="nil"/>
            </w:tcBorders>
            <w:shd w:val="clear" w:color="auto" w:fill="auto"/>
            <w:noWrap/>
          </w:tcPr>
          <w:p w:rsidR="009B4C4A" w:rsidRPr="005C0EBD" w:rsidDel="0001785A" w:rsidRDefault="009B4C4A">
            <w:pPr>
              <w:rPr>
                <w:noProof/>
                <w:color w:val="000000"/>
                <w:szCs w:val="22"/>
              </w:rPr>
            </w:pPr>
            <w:r w:rsidRPr="00BE59B1">
              <w:rPr>
                <w:noProof/>
                <w:color w:val="000000"/>
                <w:szCs w:val="22"/>
              </w:rPr>
              <w:t>Former head of Cabinet, acting as Muammar Qadhafi’s Chief of Staff. Responsible for Qadhafi regime’s repressive policies by close association and for management of financial entity ultimately controlled by Qadhafi family.</w:t>
            </w:r>
          </w:p>
        </w:tc>
      </w:tr>
      <w:tr w:rsidR="001A7BF0" w:rsidRPr="00E76209" w:rsidDel="0001785A" w:rsidTr="00BE59B1">
        <w:trPr>
          <w:trHeight w:val="20"/>
        </w:trPr>
        <w:tc>
          <w:tcPr>
            <w:tcW w:w="709" w:type="dxa"/>
            <w:tcBorders>
              <w:top w:val="single" w:sz="12" w:space="0" w:color="auto"/>
              <w:left w:val="nil"/>
              <w:right w:val="nil"/>
            </w:tcBorders>
            <w:shd w:val="clear" w:color="auto" w:fill="auto"/>
            <w:noWrap/>
          </w:tcPr>
          <w:p w:rsidR="001A7BF0" w:rsidRPr="00BE59B1" w:rsidDel="0001785A" w:rsidRDefault="001A7BF0" w:rsidP="007C782A">
            <w:pPr>
              <w:jc w:val="right"/>
              <w:rPr>
                <w:noProof/>
                <w:color w:val="000000"/>
                <w:szCs w:val="22"/>
              </w:rPr>
            </w:pPr>
            <w:r w:rsidRPr="00BE59B1">
              <w:rPr>
                <w:noProof/>
                <w:color w:val="000000"/>
                <w:szCs w:val="22"/>
              </w:rPr>
              <w:t>8</w:t>
            </w:r>
          </w:p>
        </w:tc>
        <w:tc>
          <w:tcPr>
            <w:tcW w:w="2694" w:type="dxa"/>
            <w:tcBorders>
              <w:top w:val="single" w:sz="12" w:space="0" w:color="auto"/>
              <w:left w:val="nil"/>
              <w:right w:val="nil"/>
            </w:tcBorders>
            <w:shd w:val="clear" w:color="auto" w:fill="auto"/>
            <w:noWrap/>
          </w:tcPr>
          <w:p w:rsidR="001A7BF0" w:rsidRPr="00BE59B1" w:rsidDel="0001785A" w:rsidRDefault="001A7BF0" w:rsidP="007C782A">
            <w:pPr>
              <w:rPr>
                <w:noProof/>
                <w:color w:val="000000"/>
                <w:szCs w:val="22"/>
              </w:rPr>
            </w:pPr>
            <w:r w:rsidRPr="00BE59B1">
              <w:rPr>
                <w:noProof/>
                <w:color w:val="000000"/>
                <w:szCs w:val="22"/>
              </w:rPr>
              <w:t>Name of individual</w:t>
            </w:r>
          </w:p>
        </w:tc>
        <w:tc>
          <w:tcPr>
            <w:tcW w:w="5244" w:type="dxa"/>
            <w:tcBorders>
              <w:top w:val="single" w:sz="12" w:space="0" w:color="auto"/>
              <w:left w:val="nil"/>
              <w:right w:val="nil"/>
            </w:tcBorders>
            <w:shd w:val="clear" w:color="auto" w:fill="auto"/>
            <w:noWrap/>
          </w:tcPr>
          <w:p w:rsidR="001A7BF0" w:rsidRPr="005C0EBD" w:rsidDel="0001785A" w:rsidRDefault="001A7BF0" w:rsidP="007C782A">
            <w:pPr>
              <w:rPr>
                <w:noProof/>
                <w:color w:val="000000"/>
                <w:szCs w:val="22"/>
              </w:rPr>
            </w:pPr>
            <w:r w:rsidRPr="00BE59B1">
              <w:rPr>
                <w:noProof/>
                <w:color w:val="000000"/>
                <w:szCs w:val="22"/>
              </w:rPr>
              <w:t>Baghdadi AL-MAHMOUDI</w:t>
            </w:r>
          </w:p>
        </w:tc>
      </w:tr>
      <w:tr w:rsidR="001A7BF0" w:rsidRPr="00E76209" w:rsidDel="0001785A" w:rsidTr="00BE59B1">
        <w:trPr>
          <w:trHeight w:val="20"/>
        </w:trPr>
        <w:tc>
          <w:tcPr>
            <w:tcW w:w="709" w:type="dxa"/>
            <w:tcBorders>
              <w:top w:val="nil"/>
              <w:left w:val="nil"/>
              <w:right w:val="nil"/>
            </w:tcBorders>
            <w:shd w:val="clear" w:color="auto" w:fill="auto"/>
            <w:noWrap/>
          </w:tcPr>
          <w:p w:rsidR="001A7BF0" w:rsidRPr="00BE59B1" w:rsidDel="0001785A" w:rsidRDefault="001A7BF0" w:rsidP="007C782A">
            <w:pPr>
              <w:jc w:val="right"/>
              <w:rPr>
                <w:color w:val="000000"/>
                <w:szCs w:val="22"/>
              </w:rPr>
            </w:pPr>
          </w:p>
        </w:tc>
        <w:tc>
          <w:tcPr>
            <w:tcW w:w="2694" w:type="dxa"/>
            <w:tcBorders>
              <w:top w:val="nil"/>
              <w:left w:val="nil"/>
              <w:right w:val="nil"/>
            </w:tcBorders>
            <w:shd w:val="clear" w:color="auto" w:fill="auto"/>
            <w:noWrap/>
          </w:tcPr>
          <w:p w:rsidR="001A7BF0" w:rsidRPr="00BE59B1" w:rsidDel="0001785A" w:rsidRDefault="001A7BF0" w:rsidP="007C782A">
            <w:pPr>
              <w:rPr>
                <w:noProof/>
                <w:color w:val="000000"/>
                <w:szCs w:val="22"/>
              </w:rPr>
            </w:pPr>
            <w:r w:rsidRPr="00BE59B1">
              <w:rPr>
                <w:noProof/>
                <w:color w:val="000000"/>
                <w:szCs w:val="22"/>
              </w:rPr>
              <w:t>Also known as</w:t>
            </w:r>
          </w:p>
        </w:tc>
        <w:tc>
          <w:tcPr>
            <w:tcW w:w="5244" w:type="dxa"/>
            <w:tcBorders>
              <w:top w:val="nil"/>
              <w:left w:val="nil"/>
              <w:right w:val="nil"/>
            </w:tcBorders>
            <w:shd w:val="clear" w:color="auto" w:fill="auto"/>
            <w:noWrap/>
          </w:tcPr>
          <w:p w:rsidR="001A7BF0" w:rsidRPr="00BE59B1" w:rsidRDefault="001A7BF0">
            <w:pPr>
              <w:spacing w:before="60" w:line="240" w:lineRule="atLeast"/>
              <w:rPr>
                <w:noProof/>
                <w:color w:val="000000"/>
                <w:szCs w:val="22"/>
              </w:rPr>
            </w:pPr>
            <w:r w:rsidRPr="00BE59B1">
              <w:rPr>
                <w:noProof/>
                <w:color w:val="000000"/>
                <w:szCs w:val="22"/>
              </w:rPr>
              <w:t>Ali Al-Baghdadi AL-MAHMOUDI;</w:t>
            </w:r>
          </w:p>
          <w:p w:rsidR="001A7BF0" w:rsidRPr="00BE59B1" w:rsidRDefault="001A7BF0">
            <w:pPr>
              <w:spacing w:before="60" w:line="240" w:lineRule="atLeast"/>
              <w:rPr>
                <w:noProof/>
                <w:color w:val="000000"/>
                <w:szCs w:val="22"/>
              </w:rPr>
            </w:pPr>
            <w:r w:rsidRPr="00BE59B1">
              <w:rPr>
                <w:noProof/>
                <w:color w:val="000000"/>
                <w:szCs w:val="22"/>
              </w:rPr>
              <w:t>Ali Al-Mahmoudi AL BAGHDADI;</w:t>
            </w:r>
          </w:p>
          <w:p w:rsidR="001A7BF0" w:rsidRPr="00BE59B1" w:rsidRDefault="001A7BF0">
            <w:pPr>
              <w:spacing w:before="60" w:line="240" w:lineRule="atLeast"/>
              <w:rPr>
                <w:noProof/>
                <w:color w:val="000000"/>
                <w:szCs w:val="22"/>
              </w:rPr>
            </w:pPr>
            <w:r w:rsidRPr="00BE59B1">
              <w:rPr>
                <w:noProof/>
                <w:color w:val="000000"/>
                <w:szCs w:val="22"/>
              </w:rPr>
              <w:t>Baghdadi MAHMUDI;</w:t>
            </w:r>
          </w:p>
          <w:p w:rsidR="001A7BF0" w:rsidRPr="00BE59B1" w:rsidRDefault="001A7BF0">
            <w:pPr>
              <w:spacing w:before="60" w:line="240" w:lineRule="atLeast"/>
              <w:rPr>
                <w:noProof/>
                <w:color w:val="000000"/>
                <w:szCs w:val="22"/>
              </w:rPr>
            </w:pPr>
            <w:r w:rsidRPr="00BE59B1">
              <w:rPr>
                <w:noProof/>
                <w:color w:val="000000"/>
                <w:szCs w:val="22"/>
              </w:rPr>
              <w:t>Al-Baghdadi Ali AL-MAHMUDI;</w:t>
            </w:r>
          </w:p>
          <w:p w:rsidR="001A7BF0" w:rsidRPr="00BE59B1" w:rsidRDefault="001A7BF0">
            <w:pPr>
              <w:spacing w:before="60" w:line="240" w:lineRule="atLeast"/>
              <w:rPr>
                <w:noProof/>
                <w:color w:val="000000"/>
                <w:szCs w:val="22"/>
              </w:rPr>
            </w:pPr>
            <w:r w:rsidRPr="00BE59B1">
              <w:rPr>
                <w:noProof/>
                <w:color w:val="000000"/>
                <w:szCs w:val="22"/>
              </w:rPr>
              <w:t>Al-Baghdadi AL-MAHMOUDI;</w:t>
            </w:r>
          </w:p>
          <w:p w:rsidR="001A7BF0" w:rsidRPr="00BE59B1" w:rsidRDefault="001A7BF0">
            <w:pPr>
              <w:spacing w:before="60" w:line="240" w:lineRule="atLeast"/>
              <w:rPr>
                <w:noProof/>
                <w:color w:val="000000"/>
                <w:szCs w:val="22"/>
              </w:rPr>
            </w:pPr>
            <w:r w:rsidRPr="00BE59B1">
              <w:rPr>
                <w:noProof/>
                <w:color w:val="000000"/>
                <w:szCs w:val="22"/>
              </w:rPr>
              <w:t>Albugdadi Ali MAHMOUDI;</w:t>
            </w:r>
          </w:p>
          <w:p w:rsidR="001A7BF0" w:rsidRPr="00BE59B1" w:rsidRDefault="001A7BF0">
            <w:pPr>
              <w:spacing w:before="60" w:line="240" w:lineRule="atLeast"/>
              <w:rPr>
                <w:noProof/>
                <w:color w:val="000000"/>
                <w:szCs w:val="22"/>
              </w:rPr>
            </w:pPr>
            <w:r w:rsidRPr="00BE59B1">
              <w:rPr>
                <w:noProof/>
                <w:color w:val="000000"/>
                <w:szCs w:val="22"/>
              </w:rPr>
              <w:t>Baghdadi Ali AL MAHMUDI;</w:t>
            </w:r>
          </w:p>
          <w:p w:rsidR="001A7BF0" w:rsidRPr="00BE59B1" w:rsidRDefault="001A7BF0">
            <w:pPr>
              <w:spacing w:before="60" w:line="240" w:lineRule="atLeast"/>
              <w:rPr>
                <w:noProof/>
                <w:color w:val="000000"/>
                <w:szCs w:val="22"/>
              </w:rPr>
            </w:pPr>
            <w:r w:rsidRPr="00BE59B1">
              <w:rPr>
                <w:noProof/>
                <w:color w:val="000000"/>
                <w:szCs w:val="22"/>
              </w:rPr>
              <w:t>Al-Baghdadi Ali Ahmad AL-MAHMOUDI;</w:t>
            </w:r>
          </w:p>
          <w:p w:rsidR="001A7BF0" w:rsidRPr="00BE59B1" w:rsidRDefault="001A7BF0">
            <w:pPr>
              <w:spacing w:before="60" w:line="240" w:lineRule="atLeast"/>
              <w:rPr>
                <w:noProof/>
                <w:color w:val="000000"/>
                <w:szCs w:val="22"/>
              </w:rPr>
            </w:pPr>
            <w:r w:rsidRPr="00BE59B1">
              <w:rPr>
                <w:noProof/>
                <w:color w:val="000000"/>
                <w:szCs w:val="22"/>
              </w:rPr>
              <w:t>Ali Al-Mahmoudi AL-BAGHDADI;Ali AL-MAHMOUDI;</w:t>
            </w:r>
          </w:p>
          <w:p w:rsidR="001A7BF0" w:rsidRPr="005C0EBD" w:rsidDel="0001785A" w:rsidRDefault="001A7BF0" w:rsidP="007C782A">
            <w:pPr>
              <w:spacing w:before="60"/>
              <w:rPr>
                <w:noProof/>
                <w:color w:val="000000"/>
                <w:szCs w:val="22"/>
              </w:rPr>
            </w:pPr>
            <w:r w:rsidRPr="00BE59B1">
              <w:rPr>
                <w:noProof/>
                <w:color w:val="000000"/>
                <w:szCs w:val="22"/>
              </w:rPr>
              <w:t>Ali AL-BAGHDADI</w:t>
            </w:r>
          </w:p>
        </w:tc>
      </w:tr>
      <w:tr w:rsidR="001A7BF0" w:rsidRPr="00E76209" w:rsidDel="0001785A" w:rsidTr="00BE59B1">
        <w:trPr>
          <w:trHeight w:val="20"/>
        </w:trPr>
        <w:tc>
          <w:tcPr>
            <w:tcW w:w="709" w:type="dxa"/>
            <w:tcBorders>
              <w:top w:val="nil"/>
              <w:left w:val="nil"/>
              <w:right w:val="nil"/>
            </w:tcBorders>
            <w:shd w:val="clear" w:color="auto" w:fill="auto"/>
            <w:noWrap/>
          </w:tcPr>
          <w:p w:rsidR="001A7BF0" w:rsidRPr="00BE59B1" w:rsidDel="0001785A" w:rsidRDefault="001A7BF0" w:rsidP="007C782A">
            <w:pPr>
              <w:jc w:val="right"/>
              <w:rPr>
                <w:color w:val="000000"/>
                <w:szCs w:val="22"/>
              </w:rPr>
            </w:pPr>
          </w:p>
        </w:tc>
        <w:tc>
          <w:tcPr>
            <w:tcW w:w="2694" w:type="dxa"/>
            <w:tcBorders>
              <w:top w:val="nil"/>
              <w:left w:val="nil"/>
              <w:right w:val="nil"/>
            </w:tcBorders>
            <w:shd w:val="clear" w:color="auto" w:fill="auto"/>
            <w:noWrap/>
          </w:tcPr>
          <w:p w:rsidR="001A7BF0" w:rsidRPr="00BE59B1" w:rsidDel="0001785A" w:rsidRDefault="001A7BF0" w:rsidP="007C782A">
            <w:pPr>
              <w:rPr>
                <w:noProof/>
                <w:color w:val="000000"/>
                <w:szCs w:val="22"/>
              </w:rPr>
            </w:pPr>
            <w:r w:rsidRPr="00BE59B1">
              <w:rPr>
                <w:noProof/>
                <w:color w:val="000000"/>
                <w:szCs w:val="22"/>
              </w:rPr>
              <w:t>Date of birth</w:t>
            </w:r>
          </w:p>
        </w:tc>
        <w:tc>
          <w:tcPr>
            <w:tcW w:w="5244" w:type="dxa"/>
            <w:tcBorders>
              <w:top w:val="nil"/>
              <w:left w:val="nil"/>
              <w:right w:val="nil"/>
            </w:tcBorders>
            <w:shd w:val="clear" w:color="auto" w:fill="auto"/>
            <w:noWrap/>
          </w:tcPr>
          <w:p w:rsidR="001A7BF0" w:rsidRPr="005C0EBD" w:rsidDel="0001785A" w:rsidRDefault="001A7BF0" w:rsidP="007C782A">
            <w:pPr>
              <w:rPr>
                <w:noProof/>
                <w:color w:val="000000"/>
                <w:szCs w:val="22"/>
              </w:rPr>
            </w:pPr>
            <w:r w:rsidRPr="00BE59B1">
              <w:rPr>
                <w:noProof/>
                <w:color w:val="000000"/>
                <w:szCs w:val="22"/>
              </w:rPr>
              <w:t>a) 1945; b) 1950</w:t>
            </w:r>
          </w:p>
        </w:tc>
      </w:tr>
      <w:tr w:rsidR="001A7BF0" w:rsidRPr="00E76209" w:rsidDel="0001785A" w:rsidTr="00BE59B1">
        <w:trPr>
          <w:trHeight w:val="20"/>
        </w:trPr>
        <w:tc>
          <w:tcPr>
            <w:tcW w:w="709" w:type="dxa"/>
            <w:tcBorders>
              <w:top w:val="nil"/>
              <w:left w:val="nil"/>
              <w:right w:val="nil"/>
            </w:tcBorders>
            <w:shd w:val="clear" w:color="auto" w:fill="auto"/>
            <w:noWrap/>
          </w:tcPr>
          <w:p w:rsidR="001A7BF0" w:rsidRPr="00BE59B1" w:rsidDel="0001785A" w:rsidRDefault="001A7BF0" w:rsidP="007C782A">
            <w:pPr>
              <w:jc w:val="right"/>
              <w:rPr>
                <w:color w:val="000000"/>
                <w:szCs w:val="22"/>
              </w:rPr>
            </w:pPr>
          </w:p>
        </w:tc>
        <w:tc>
          <w:tcPr>
            <w:tcW w:w="2694" w:type="dxa"/>
            <w:tcBorders>
              <w:top w:val="nil"/>
              <w:left w:val="nil"/>
              <w:right w:val="nil"/>
            </w:tcBorders>
            <w:shd w:val="clear" w:color="auto" w:fill="auto"/>
            <w:noWrap/>
          </w:tcPr>
          <w:p w:rsidR="001A7BF0" w:rsidRPr="00BE59B1" w:rsidDel="0001785A" w:rsidRDefault="001A7BF0" w:rsidP="007C782A">
            <w:pPr>
              <w:rPr>
                <w:noProof/>
                <w:color w:val="000000"/>
                <w:szCs w:val="22"/>
              </w:rPr>
            </w:pPr>
            <w:r w:rsidRPr="00BE59B1">
              <w:rPr>
                <w:noProof/>
                <w:color w:val="000000"/>
                <w:szCs w:val="22"/>
              </w:rPr>
              <w:t>Place of birth</w:t>
            </w:r>
          </w:p>
        </w:tc>
        <w:tc>
          <w:tcPr>
            <w:tcW w:w="5244" w:type="dxa"/>
            <w:tcBorders>
              <w:top w:val="nil"/>
              <w:left w:val="nil"/>
              <w:right w:val="nil"/>
            </w:tcBorders>
            <w:shd w:val="clear" w:color="auto" w:fill="auto"/>
            <w:noWrap/>
          </w:tcPr>
          <w:p w:rsidR="001A7BF0" w:rsidRPr="005C0EBD" w:rsidDel="0001785A" w:rsidRDefault="001A7BF0" w:rsidP="007C782A">
            <w:pPr>
              <w:rPr>
                <w:noProof/>
                <w:color w:val="000000"/>
                <w:szCs w:val="22"/>
              </w:rPr>
            </w:pPr>
            <w:r w:rsidRPr="00BE59B1">
              <w:rPr>
                <w:noProof/>
                <w:color w:val="000000"/>
                <w:szCs w:val="22"/>
              </w:rPr>
              <w:t>a) Al Jamil, Libya; b) Alassa, Libya; c) Zaouia, Libya</w:t>
            </w:r>
          </w:p>
        </w:tc>
      </w:tr>
      <w:tr w:rsidR="001A7BF0" w:rsidRPr="00E76209" w:rsidDel="0001785A" w:rsidTr="00BE59B1">
        <w:trPr>
          <w:trHeight w:val="20"/>
        </w:trPr>
        <w:tc>
          <w:tcPr>
            <w:tcW w:w="709" w:type="dxa"/>
            <w:tcBorders>
              <w:top w:val="nil"/>
              <w:left w:val="nil"/>
              <w:right w:val="nil"/>
            </w:tcBorders>
            <w:shd w:val="clear" w:color="auto" w:fill="auto"/>
            <w:noWrap/>
          </w:tcPr>
          <w:p w:rsidR="001A7BF0" w:rsidRPr="00BE59B1" w:rsidDel="0001785A" w:rsidRDefault="001A7BF0" w:rsidP="007C782A">
            <w:pPr>
              <w:jc w:val="right"/>
              <w:rPr>
                <w:color w:val="000000"/>
                <w:szCs w:val="22"/>
              </w:rPr>
            </w:pPr>
          </w:p>
        </w:tc>
        <w:tc>
          <w:tcPr>
            <w:tcW w:w="2694" w:type="dxa"/>
            <w:tcBorders>
              <w:top w:val="nil"/>
              <w:left w:val="nil"/>
              <w:right w:val="nil"/>
            </w:tcBorders>
            <w:shd w:val="clear" w:color="auto" w:fill="auto"/>
            <w:noWrap/>
          </w:tcPr>
          <w:p w:rsidR="001A7BF0" w:rsidRPr="00BE59B1" w:rsidDel="0001785A" w:rsidRDefault="001A7BF0" w:rsidP="007C782A">
            <w:pPr>
              <w:rPr>
                <w:noProof/>
                <w:color w:val="000000"/>
                <w:szCs w:val="22"/>
              </w:rPr>
            </w:pPr>
            <w:r w:rsidRPr="00BE59B1">
              <w:rPr>
                <w:noProof/>
                <w:color w:val="000000"/>
                <w:szCs w:val="22"/>
              </w:rPr>
              <w:t>Citizenship</w:t>
            </w:r>
          </w:p>
        </w:tc>
        <w:tc>
          <w:tcPr>
            <w:tcW w:w="5244" w:type="dxa"/>
            <w:tcBorders>
              <w:top w:val="nil"/>
              <w:left w:val="nil"/>
              <w:right w:val="nil"/>
            </w:tcBorders>
            <w:shd w:val="clear" w:color="auto" w:fill="auto"/>
            <w:noWrap/>
          </w:tcPr>
          <w:p w:rsidR="001A7BF0" w:rsidRPr="005C0EBD" w:rsidDel="0001785A" w:rsidRDefault="001A7BF0" w:rsidP="007C782A">
            <w:pPr>
              <w:rPr>
                <w:noProof/>
                <w:color w:val="000000"/>
                <w:szCs w:val="22"/>
              </w:rPr>
            </w:pPr>
            <w:r w:rsidRPr="00BE59B1">
              <w:rPr>
                <w:noProof/>
                <w:color w:val="000000"/>
                <w:szCs w:val="22"/>
              </w:rPr>
              <w:t>Libyan</w:t>
            </w:r>
          </w:p>
        </w:tc>
      </w:tr>
      <w:tr w:rsidR="001A7BF0" w:rsidRPr="00E76209" w:rsidDel="0001785A" w:rsidTr="00BE59B1">
        <w:trPr>
          <w:trHeight w:val="20"/>
        </w:trPr>
        <w:tc>
          <w:tcPr>
            <w:tcW w:w="709" w:type="dxa"/>
            <w:tcBorders>
              <w:top w:val="nil"/>
              <w:left w:val="nil"/>
              <w:right w:val="nil"/>
            </w:tcBorders>
            <w:shd w:val="clear" w:color="auto" w:fill="auto"/>
            <w:noWrap/>
          </w:tcPr>
          <w:p w:rsidR="001A7BF0" w:rsidRPr="00BE59B1" w:rsidDel="0001785A" w:rsidRDefault="001A7BF0" w:rsidP="007C782A">
            <w:pPr>
              <w:jc w:val="right"/>
              <w:rPr>
                <w:color w:val="000000"/>
                <w:szCs w:val="22"/>
              </w:rPr>
            </w:pPr>
          </w:p>
        </w:tc>
        <w:tc>
          <w:tcPr>
            <w:tcW w:w="2694" w:type="dxa"/>
            <w:tcBorders>
              <w:top w:val="nil"/>
              <w:left w:val="nil"/>
              <w:right w:val="nil"/>
            </w:tcBorders>
            <w:shd w:val="clear" w:color="auto" w:fill="auto"/>
            <w:noWrap/>
          </w:tcPr>
          <w:p w:rsidR="001A7BF0" w:rsidRPr="00BE59B1" w:rsidDel="0001785A" w:rsidRDefault="001A7BF0" w:rsidP="007C782A">
            <w:pPr>
              <w:rPr>
                <w:noProof/>
                <w:color w:val="000000"/>
                <w:szCs w:val="22"/>
              </w:rPr>
            </w:pPr>
            <w:r w:rsidRPr="00BE59B1">
              <w:rPr>
                <w:noProof/>
                <w:color w:val="000000"/>
                <w:szCs w:val="22"/>
              </w:rPr>
              <w:t>Address</w:t>
            </w:r>
          </w:p>
        </w:tc>
        <w:tc>
          <w:tcPr>
            <w:tcW w:w="5244" w:type="dxa"/>
            <w:tcBorders>
              <w:top w:val="nil"/>
              <w:left w:val="nil"/>
              <w:right w:val="nil"/>
            </w:tcBorders>
            <w:shd w:val="clear" w:color="auto" w:fill="auto"/>
            <w:noWrap/>
          </w:tcPr>
          <w:p w:rsidR="001A7BF0" w:rsidRPr="005C0EBD" w:rsidDel="0001785A" w:rsidRDefault="001A7BF0" w:rsidP="007C782A">
            <w:pPr>
              <w:rPr>
                <w:noProof/>
                <w:color w:val="000000"/>
                <w:szCs w:val="22"/>
              </w:rPr>
            </w:pPr>
            <w:r w:rsidRPr="00BE59B1">
              <w:rPr>
                <w:noProof/>
                <w:color w:val="000000"/>
                <w:szCs w:val="22"/>
              </w:rPr>
              <w:t>a) Libya; b) United Arab Emirates</w:t>
            </w:r>
          </w:p>
        </w:tc>
      </w:tr>
      <w:tr w:rsidR="001A7BF0" w:rsidRPr="00E76209" w:rsidDel="0001785A" w:rsidTr="00BE59B1">
        <w:trPr>
          <w:trHeight w:val="20"/>
        </w:trPr>
        <w:tc>
          <w:tcPr>
            <w:tcW w:w="709" w:type="dxa"/>
            <w:tcBorders>
              <w:top w:val="nil"/>
              <w:left w:val="nil"/>
              <w:right w:val="nil"/>
            </w:tcBorders>
            <w:shd w:val="clear" w:color="auto" w:fill="auto"/>
            <w:noWrap/>
          </w:tcPr>
          <w:p w:rsidR="001A7BF0" w:rsidRPr="00BE59B1" w:rsidDel="0001785A" w:rsidRDefault="001A7BF0" w:rsidP="007C782A">
            <w:pPr>
              <w:jc w:val="right"/>
              <w:rPr>
                <w:color w:val="000000"/>
                <w:szCs w:val="22"/>
              </w:rPr>
            </w:pPr>
          </w:p>
        </w:tc>
        <w:tc>
          <w:tcPr>
            <w:tcW w:w="2694" w:type="dxa"/>
            <w:tcBorders>
              <w:top w:val="nil"/>
              <w:left w:val="nil"/>
              <w:right w:val="nil"/>
            </w:tcBorders>
            <w:shd w:val="clear" w:color="auto" w:fill="auto"/>
            <w:noWrap/>
          </w:tcPr>
          <w:p w:rsidR="001A7BF0" w:rsidRPr="00BE59B1" w:rsidDel="0001785A" w:rsidRDefault="001A7BF0" w:rsidP="007C782A">
            <w:pPr>
              <w:rPr>
                <w:noProof/>
                <w:color w:val="000000"/>
                <w:szCs w:val="22"/>
              </w:rPr>
            </w:pPr>
            <w:r w:rsidRPr="00BE59B1">
              <w:rPr>
                <w:noProof/>
                <w:color w:val="000000"/>
                <w:szCs w:val="22"/>
              </w:rPr>
              <w:t>Instrument of first designation and declaration</w:t>
            </w:r>
          </w:p>
        </w:tc>
        <w:tc>
          <w:tcPr>
            <w:tcW w:w="5244" w:type="dxa"/>
            <w:tcBorders>
              <w:top w:val="nil"/>
              <w:left w:val="nil"/>
              <w:right w:val="nil"/>
            </w:tcBorders>
            <w:shd w:val="clear" w:color="auto" w:fill="auto"/>
            <w:noWrap/>
          </w:tcPr>
          <w:p w:rsidR="001A7BF0" w:rsidRPr="005C0EBD" w:rsidDel="0001785A" w:rsidRDefault="001A7BF0" w:rsidP="007C782A">
            <w:pPr>
              <w:rPr>
                <w:noProof/>
                <w:color w:val="000000"/>
                <w:szCs w:val="22"/>
              </w:rPr>
            </w:pPr>
            <w:r w:rsidRPr="00BE59B1">
              <w:rPr>
                <w:i/>
                <w:noProof/>
                <w:color w:val="000000"/>
                <w:szCs w:val="22"/>
              </w:rPr>
              <w:t>Autonomous Sanctions (Designated Persons and Entities and Declared Persons – Libya) List 2012</w:t>
            </w:r>
            <w:r w:rsidRPr="00BE59B1">
              <w:rPr>
                <w:noProof/>
                <w:color w:val="000000"/>
                <w:szCs w:val="22"/>
              </w:rPr>
              <w:t xml:space="preserve"> [F2012L00481]</w:t>
            </w:r>
          </w:p>
        </w:tc>
      </w:tr>
      <w:tr w:rsidR="001A7BF0" w:rsidRPr="00E76209" w:rsidDel="0001785A" w:rsidTr="00BE59B1">
        <w:trPr>
          <w:trHeight w:val="20"/>
        </w:trPr>
        <w:tc>
          <w:tcPr>
            <w:tcW w:w="709" w:type="dxa"/>
            <w:tcBorders>
              <w:top w:val="nil"/>
              <w:left w:val="nil"/>
              <w:bottom w:val="single" w:sz="12" w:space="0" w:color="auto"/>
              <w:right w:val="nil"/>
            </w:tcBorders>
            <w:shd w:val="clear" w:color="auto" w:fill="auto"/>
            <w:noWrap/>
          </w:tcPr>
          <w:p w:rsidR="001A7BF0" w:rsidRPr="00BE59B1" w:rsidDel="0001785A" w:rsidRDefault="001A7BF0" w:rsidP="007C782A">
            <w:pPr>
              <w:jc w:val="right"/>
              <w:rPr>
                <w:color w:val="000000"/>
                <w:szCs w:val="22"/>
              </w:rPr>
            </w:pPr>
          </w:p>
        </w:tc>
        <w:tc>
          <w:tcPr>
            <w:tcW w:w="2694" w:type="dxa"/>
            <w:tcBorders>
              <w:top w:val="nil"/>
              <w:left w:val="nil"/>
              <w:bottom w:val="single" w:sz="12" w:space="0" w:color="auto"/>
              <w:right w:val="nil"/>
            </w:tcBorders>
            <w:shd w:val="clear" w:color="auto" w:fill="auto"/>
            <w:noWrap/>
          </w:tcPr>
          <w:p w:rsidR="001A7BF0" w:rsidRPr="00BE59B1" w:rsidDel="0001785A" w:rsidRDefault="001A7BF0" w:rsidP="007C782A">
            <w:pPr>
              <w:rPr>
                <w:noProof/>
                <w:color w:val="000000"/>
                <w:szCs w:val="22"/>
              </w:rPr>
            </w:pPr>
            <w:r w:rsidRPr="00BE59B1">
              <w:rPr>
                <w:noProof/>
                <w:color w:val="000000"/>
                <w:szCs w:val="22"/>
              </w:rPr>
              <w:t>Additional Information</w:t>
            </w:r>
          </w:p>
        </w:tc>
        <w:tc>
          <w:tcPr>
            <w:tcW w:w="5244" w:type="dxa"/>
            <w:tcBorders>
              <w:top w:val="nil"/>
              <w:left w:val="nil"/>
              <w:bottom w:val="single" w:sz="12" w:space="0" w:color="auto"/>
              <w:right w:val="nil"/>
            </w:tcBorders>
            <w:shd w:val="clear" w:color="auto" w:fill="auto"/>
            <w:noWrap/>
          </w:tcPr>
          <w:p w:rsidR="001A7BF0" w:rsidRPr="005C0EBD" w:rsidDel="0001785A" w:rsidRDefault="001A7BF0" w:rsidP="007C782A">
            <w:pPr>
              <w:rPr>
                <w:noProof/>
                <w:color w:val="000000"/>
                <w:szCs w:val="22"/>
              </w:rPr>
            </w:pPr>
            <w:r w:rsidRPr="00BE59B1">
              <w:rPr>
                <w:noProof/>
                <w:color w:val="000000"/>
                <w:szCs w:val="22"/>
              </w:rPr>
              <w:t>Former Prime Minister and head of Qadhafi Government. Responsible for Qadhafi regime’s repressive policies by close association and for legitimating these policies.</w:t>
            </w:r>
          </w:p>
        </w:tc>
      </w:tr>
      <w:tr w:rsidR="001A7BF0" w:rsidRPr="00E76209" w:rsidDel="0001785A" w:rsidTr="00BE59B1">
        <w:trPr>
          <w:trHeight w:val="20"/>
        </w:trPr>
        <w:tc>
          <w:tcPr>
            <w:tcW w:w="709" w:type="dxa"/>
            <w:tcBorders>
              <w:top w:val="single" w:sz="12" w:space="0" w:color="auto"/>
              <w:left w:val="nil"/>
              <w:right w:val="nil"/>
            </w:tcBorders>
            <w:shd w:val="clear" w:color="auto" w:fill="auto"/>
            <w:noWrap/>
          </w:tcPr>
          <w:p w:rsidR="001A7BF0" w:rsidRPr="00BE59B1" w:rsidDel="0001785A" w:rsidRDefault="001A7BF0" w:rsidP="007C782A">
            <w:pPr>
              <w:jc w:val="right"/>
              <w:rPr>
                <w:color w:val="000000"/>
                <w:szCs w:val="22"/>
              </w:rPr>
            </w:pPr>
            <w:r w:rsidRPr="00BE59B1">
              <w:rPr>
                <w:color w:val="000000"/>
                <w:szCs w:val="22"/>
              </w:rPr>
              <w:t>9</w:t>
            </w:r>
          </w:p>
        </w:tc>
        <w:tc>
          <w:tcPr>
            <w:tcW w:w="2694" w:type="dxa"/>
            <w:tcBorders>
              <w:top w:val="single" w:sz="12" w:space="0" w:color="auto"/>
              <w:left w:val="nil"/>
              <w:right w:val="nil"/>
            </w:tcBorders>
            <w:shd w:val="clear" w:color="auto" w:fill="auto"/>
            <w:noWrap/>
          </w:tcPr>
          <w:p w:rsidR="001A7BF0" w:rsidRPr="00BE59B1" w:rsidDel="0001785A" w:rsidRDefault="001A7BF0" w:rsidP="007C782A">
            <w:pPr>
              <w:rPr>
                <w:noProof/>
                <w:color w:val="000000"/>
                <w:szCs w:val="22"/>
              </w:rPr>
            </w:pPr>
            <w:r w:rsidRPr="00BE59B1">
              <w:rPr>
                <w:noProof/>
                <w:color w:val="000000"/>
                <w:szCs w:val="22"/>
              </w:rPr>
              <w:t>Name of individual</w:t>
            </w:r>
          </w:p>
        </w:tc>
        <w:tc>
          <w:tcPr>
            <w:tcW w:w="5244" w:type="dxa"/>
            <w:tcBorders>
              <w:top w:val="single" w:sz="12" w:space="0" w:color="auto"/>
              <w:left w:val="nil"/>
              <w:right w:val="nil"/>
            </w:tcBorders>
            <w:shd w:val="clear" w:color="auto" w:fill="auto"/>
            <w:noWrap/>
          </w:tcPr>
          <w:p w:rsidR="001A7BF0" w:rsidRPr="005C0EBD" w:rsidDel="0001785A" w:rsidRDefault="001A7BF0" w:rsidP="007C782A">
            <w:pPr>
              <w:rPr>
                <w:noProof/>
                <w:color w:val="000000"/>
                <w:szCs w:val="22"/>
              </w:rPr>
            </w:pPr>
            <w:r w:rsidRPr="00BE59B1">
              <w:rPr>
                <w:noProof/>
                <w:color w:val="000000"/>
                <w:szCs w:val="22"/>
              </w:rPr>
              <w:t>Colonel Amid Husain AL KUNI</w:t>
            </w:r>
          </w:p>
        </w:tc>
      </w:tr>
      <w:tr w:rsidR="001A7BF0" w:rsidRPr="00E76209" w:rsidDel="0001785A" w:rsidTr="00BE59B1">
        <w:trPr>
          <w:trHeight w:val="20"/>
        </w:trPr>
        <w:tc>
          <w:tcPr>
            <w:tcW w:w="709" w:type="dxa"/>
            <w:tcBorders>
              <w:top w:val="nil"/>
              <w:left w:val="nil"/>
              <w:right w:val="nil"/>
            </w:tcBorders>
            <w:shd w:val="clear" w:color="auto" w:fill="auto"/>
            <w:noWrap/>
          </w:tcPr>
          <w:p w:rsidR="001A7BF0" w:rsidRPr="00BE59B1" w:rsidDel="0001785A" w:rsidRDefault="001A7BF0" w:rsidP="007C782A">
            <w:pPr>
              <w:jc w:val="right"/>
              <w:rPr>
                <w:color w:val="000000"/>
                <w:szCs w:val="22"/>
              </w:rPr>
            </w:pPr>
          </w:p>
        </w:tc>
        <w:tc>
          <w:tcPr>
            <w:tcW w:w="2694" w:type="dxa"/>
            <w:tcBorders>
              <w:top w:val="nil"/>
              <w:left w:val="nil"/>
              <w:right w:val="nil"/>
            </w:tcBorders>
            <w:shd w:val="clear" w:color="auto" w:fill="auto"/>
            <w:noWrap/>
          </w:tcPr>
          <w:p w:rsidR="001A7BF0" w:rsidRPr="00BE59B1" w:rsidDel="0001785A" w:rsidRDefault="001A7BF0" w:rsidP="007C782A">
            <w:pPr>
              <w:rPr>
                <w:noProof/>
                <w:color w:val="000000"/>
                <w:szCs w:val="22"/>
              </w:rPr>
            </w:pPr>
            <w:r w:rsidRPr="00BE59B1">
              <w:rPr>
                <w:noProof/>
                <w:color w:val="000000"/>
                <w:szCs w:val="22"/>
              </w:rPr>
              <w:t>Also known as</w:t>
            </w:r>
          </w:p>
        </w:tc>
        <w:tc>
          <w:tcPr>
            <w:tcW w:w="5244" w:type="dxa"/>
            <w:tcBorders>
              <w:top w:val="nil"/>
              <w:left w:val="nil"/>
              <w:right w:val="nil"/>
            </w:tcBorders>
            <w:shd w:val="clear" w:color="auto" w:fill="auto"/>
            <w:noWrap/>
          </w:tcPr>
          <w:p w:rsidR="001A7BF0" w:rsidRPr="00BE59B1" w:rsidRDefault="001A7BF0">
            <w:pPr>
              <w:spacing w:before="60" w:line="240" w:lineRule="atLeast"/>
              <w:rPr>
                <w:noProof/>
                <w:color w:val="000000"/>
                <w:szCs w:val="22"/>
              </w:rPr>
            </w:pPr>
            <w:r w:rsidRPr="00BE59B1">
              <w:rPr>
                <w:noProof/>
                <w:color w:val="000000"/>
                <w:szCs w:val="22"/>
              </w:rPr>
              <w:t>Amid Husain AL KUNI;</w:t>
            </w:r>
          </w:p>
          <w:p w:rsidR="001A7BF0" w:rsidRPr="00BE59B1" w:rsidRDefault="001A7BF0">
            <w:pPr>
              <w:spacing w:before="60" w:line="240" w:lineRule="atLeast"/>
              <w:rPr>
                <w:noProof/>
                <w:color w:val="000000"/>
                <w:szCs w:val="22"/>
              </w:rPr>
            </w:pPr>
            <w:r w:rsidRPr="00BE59B1">
              <w:rPr>
                <w:noProof/>
                <w:color w:val="000000"/>
                <w:szCs w:val="22"/>
              </w:rPr>
              <w:t>Amid Husain AL-KUNI;</w:t>
            </w:r>
          </w:p>
          <w:p w:rsidR="001A7BF0" w:rsidRPr="00BE59B1" w:rsidRDefault="001A7BF0">
            <w:pPr>
              <w:spacing w:before="60" w:line="240" w:lineRule="atLeast"/>
              <w:rPr>
                <w:noProof/>
                <w:color w:val="000000"/>
                <w:szCs w:val="22"/>
              </w:rPr>
            </w:pPr>
            <w:r w:rsidRPr="00BE59B1">
              <w:rPr>
                <w:noProof/>
                <w:color w:val="000000"/>
                <w:szCs w:val="22"/>
              </w:rPr>
              <w:t>Amid Husain KUNI;</w:t>
            </w:r>
          </w:p>
          <w:p w:rsidR="001A7BF0" w:rsidRPr="00BE59B1" w:rsidRDefault="001A7BF0">
            <w:pPr>
              <w:spacing w:before="60" w:line="240" w:lineRule="atLeast"/>
              <w:rPr>
                <w:noProof/>
                <w:color w:val="000000"/>
                <w:szCs w:val="22"/>
              </w:rPr>
            </w:pPr>
            <w:r w:rsidRPr="00BE59B1">
              <w:rPr>
                <w:noProof/>
                <w:color w:val="000000"/>
                <w:szCs w:val="22"/>
              </w:rPr>
              <w:t>Amid Hussain AL KUNI;</w:t>
            </w:r>
          </w:p>
          <w:p w:rsidR="001A7BF0" w:rsidRPr="005C0EBD" w:rsidDel="0001785A" w:rsidRDefault="001A7BF0" w:rsidP="007C782A">
            <w:pPr>
              <w:spacing w:before="60"/>
              <w:rPr>
                <w:noProof/>
                <w:color w:val="000000"/>
                <w:szCs w:val="22"/>
              </w:rPr>
            </w:pPr>
            <w:r w:rsidRPr="00BE59B1">
              <w:rPr>
                <w:noProof/>
                <w:color w:val="000000"/>
                <w:szCs w:val="22"/>
              </w:rPr>
              <w:t>Amid Husain ALKUNI</w:t>
            </w:r>
          </w:p>
        </w:tc>
      </w:tr>
      <w:tr w:rsidR="001A7BF0" w:rsidRPr="00E76209" w:rsidDel="0001785A" w:rsidTr="00BE59B1">
        <w:trPr>
          <w:trHeight w:val="20"/>
        </w:trPr>
        <w:tc>
          <w:tcPr>
            <w:tcW w:w="709" w:type="dxa"/>
            <w:tcBorders>
              <w:top w:val="nil"/>
              <w:left w:val="nil"/>
              <w:right w:val="nil"/>
            </w:tcBorders>
            <w:shd w:val="clear" w:color="auto" w:fill="auto"/>
            <w:noWrap/>
          </w:tcPr>
          <w:p w:rsidR="001A7BF0" w:rsidRPr="00BE59B1" w:rsidDel="0001785A" w:rsidRDefault="001A7BF0" w:rsidP="007C782A">
            <w:pPr>
              <w:jc w:val="right"/>
              <w:rPr>
                <w:color w:val="000000"/>
                <w:szCs w:val="22"/>
              </w:rPr>
            </w:pPr>
          </w:p>
        </w:tc>
        <w:tc>
          <w:tcPr>
            <w:tcW w:w="2694" w:type="dxa"/>
            <w:tcBorders>
              <w:top w:val="nil"/>
              <w:left w:val="nil"/>
              <w:right w:val="nil"/>
            </w:tcBorders>
            <w:shd w:val="clear" w:color="auto" w:fill="auto"/>
            <w:noWrap/>
          </w:tcPr>
          <w:p w:rsidR="001A7BF0" w:rsidRPr="00BE59B1" w:rsidDel="0001785A" w:rsidRDefault="001A7BF0" w:rsidP="007C782A">
            <w:pPr>
              <w:rPr>
                <w:noProof/>
                <w:color w:val="000000"/>
                <w:szCs w:val="22"/>
              </w:rPr>
            </w:pPr>
            <w:r w:rsidRPr="00BE59B1">
              <w:rPr>
                <w:noProof/>
                <w:color w:val="000000"/>
                <w:szCs w:val="22"/>
              </w:rPr>
              <w:t>Citizenship</w:t>
            </w:r>
          </w:p>
        </w:tc>
        <w:tc>
          <w:tcPr>
            <w:tcW w:w="5244" w:type="dxa"/>
            <w:tcBorders>
              <w:top w:val="nil"/>
              <w:left w:val="nil"/>
              <w:right w:val="nil"/>
            </w:tcBorders>
            <w:shd w:val="clear" w:color="auto" w:fill="auto"/>
            <w:noWrap/>
          </w:tcPr>
          <w:p w:rsidR="001A7BF0" w:rsidRPr="005C0EBD" w:rsidDel="0001785A" w:rsidRDefault="001A7BF0" w:rsidP="007C782A">
            <w:pPr>
              <w:rPr>
                <w:noProof/>
                <w:color w:val="000000"/>
                <w:szCs w:val="22"/>
              </w:rPr>
            </w:pPr>
            <w:r w:rsidRPr="00BE59B1">
              <w:rPr>
                <w:noProof/>
                <w:color w:val="000000"/>
                <w:szCs w:val="22"/>
              </w:rPr>
              <w:t>Libyan</w:t>
            </w:r>
          </w:p>
        </w:tc>
      </w:tr>
      <w:tr w:rsidR="001A7BF0" w:rsidRPr="00E76209" w:rsidDel="0001785A" w:rsidTr="00BE59B1">
        <w:trPr>
          <w:trHeight w:val="20"/>
        </w:trPr>
        <w:tc>
          <w:tcPr>
            <w:tcW w:w="709" w:type="dxa"/>
            <w:tcBorders>
              <w:top w:val="nil"/>
              <w:left w:val="nil"/>
              <w:right w:val="nil"/>
            </w:tcBorders>
            <w:shd w:val="clear" w:color="auto" w:fill="auto"/>
            <w:noWrap/>
          </w:tcPr>
          <w:p w:rsidR="001A7BF0" w:rsidRPr="00BE59B1" w:rsidDel="0001785A" w:rsidRDefault="001A7BF0" w:rsidP="007C782A">
            <w:pPr>
              <w:jc w:val="right"/>
              <w:rPr>
                <w:color w:val="000000"/>
                <w:szCs w:val="22"/>
              </w:rPr>
            </w:pPr>
          </w:p>
        </w:tc>
        <w:tc>
          <w:tcPr>
            <w:tcW w:w="2694" w:type="dxa"/>
            <w:tcBorders>
              <w:top w:val="nil"/>
              <w:left w:val="nil"/>
              <w:right w:val="nil"/>
            </w:tcBorders>
            <w:shd w:val="clear" w:color="auto" w:fill="auto"/>
            <w:noWrap/>
          </w:tcPr>
          <w:p w:rsidR="001A7BF0" w:rsidRPr="00BE59B1" w:rsidDel="0001785A" w:rsidRDefault="001A7BF0" w:rsidP="007C782A">
            <w:pPr>
              <w:rPr>
                <w:noProof/>
                <w:color w:val="000000"/>
                <w:szCs w:val="22"/>
              </w:rPr>
            </w:pPr>
            <w:r w:rsidRPr="00BE59B1">
              <w:rPr>
                <w:noProof/>
                <w:color w:val="000000"/>
                <w:szCs w:val="22"/>
              </w:rPr>
              <w:t>Address</w:t>
            </w:r>
          </w:p>
        </w:tc>
        <w:tc>
          <w:tcPr>
            <w:tcW w:w="5244" w:type="dxa"/>
            <w:tcBorders>
              <w:top w:val="nil"/>
              <w:left w:val="nil"/>
              <w:right w:val="nil"/>
            </w:tcBorders>
            <w:shd w:val="clear" w:color="auto" w:fill="auto"/>
            <w:noWrap/>
          </w:tcPr>
          <w:p w:rsidR="001A7BF0" w:rsidRPr="005C0EBD" w:rsidDel="0001785A" w:rsidRDefault="001A7BF0" w:rsidP="007C782A">
            <w:pPr>
              <w:rPr>
                <w:noProof/>
                <w:color w:val="000000"/>
                <w:szCs w:val="22"/>
              </w:rPr>
            </w:pPr>
            <w:r w:rsidRPr="00BE59B1">
              <w:rPr>
                <w:noProof/>
                <w:color w:val="000000"/>
                <w:szCs w:val="22"/>
              </w:rPr>
              <w:t>South Libya, Libya</w:t>
            </w:r>
          </w:p>
        </w:tc>
      </w:tr>
      <w:tr w:rsidR="001A7BF0" w:rsidRPr="00E76209" w:rsidDel="0001785A" w:rsidTr="00BE59B1">
        <w:trPr>
          <w:trHeight w:val="20"/>
        </w:trPr>
        <w:tc>
          <w:tcPr>
            <w:tcW w:w="709" w:type="dxa"/>
            <w:tcBorders>
              <w:top w:val="nil"/>
              <w:left w:val="nil"/>
              <w:right w:val="nil"/>
            </w:tcBorders>
            <w:shd w:val="clear" w:color="auto" w:fill="auto"/>
            <w:noWrap/>
          </w:tcPr>
          <w:p w:rsidR="001A7BF0" w:rsidRPr="00BE59B1" w:rsidDel="0001785A" w:rsidRDefault="001A7BF0" w:rsidP="007C782A">
            <w:pPr>
              <w:jc w:val="right"/>
              <w:rPr>
                <w:color w:val="000000"/>
                <w:szCs w:val="22"/>
              </w:rPr>
            </w:pPr>
          </w:p>
        </w:tc>
        <w:tc>
          <w:tcPr>
            <w:tcW w:w="2694" w:type="dxa"/>
            <w:tcBorders>
              <w:top w:val="nil"/>
              <w:left w:val="nil"/>
              <w:right w:val="nil"/>
            </w:tcBorders>
            <w:shd w:val="clear" w:color="auto" w:fill="auto"/>
            <w:noWrap/>
          </w:tcPr>
          <w:p w:rsidR="001A7BF0" w:rsidRPr="00BE59B1" w:rsidDel="0001785A" w:rsidRDefault="001A7BF0" w:rsidP="007C782A">
            <w:pPr>
              <w:rPr>
                <w:noProof/>
                <w:color w:val="000000"/>
                <w:szCs w:val="22"/>
              </w:rPr>
            </w:pPr>
            <w:r w:rsidRPr="00BE59B1">
              <w:rPr>
                <w:noProof/>
                <w:color w:val="000000"/>
                <w:szCs w:val="22"/>
              </w:rPr>
              <w:t>Instrument of first designation and declaration</w:t>
            </w:r>
          </w:p>
        </w:tc>
        <w:tc>
          <w:tcPr>
            <w:tcW w:w="5244" w:type="dxa"/>
            <w:tcBorders>
              <w:top w:val="nil"/>
              <w:left w:val="nil"/>
              <w:right w:val="nil"/>
            </w:tcBorders>
            <w:shd w:val="clear" w:color="auto" w:fill="auto"/>
            <w:noWrap/>
          </w:tcPr>
          <w:p w:rsidR="001A7BF0" w:rsidRPr="005C0EBD" w:rsidDel="0001785A" w:rsidRDefault="001A7BF0" w:rsidP="007C782A">
            <w:pPr>
              <w:rPr>
                <w:noProof/>
                <w:color w:val="000000"/>
                <w:szCs w:val="22"/>
              </w:rPr>
            </w:pPr>
            <w:r w:rsidRPr="00BE59B1">
              <w:rPr>
                <w:i/>
                <w:noProof/>
                <w:color w:val="000000"/>
                <w:szCs w:val="22"/>
              </w:rPr>
              <w:t>Autonomous Sanctions (Designated Persons and Entities and Declared Persons – Libya) List 2012</w:t>
            </w:r>
            <w:r w:rsidRPr="00BE59B1">
              <w:rPr>
                <w:noProof/>
                <w:color w:val="000000"/>
                <w:szCs w:val="22"/>
              </w:rPr>
              <w:t xml:space="preserve"> [F2012L00481]</w:t>
            </w:r>
          </w:p>
        </w:tc>
      </w:tr>
      <w:tr w:rsidR="001A7BF0" w:rsidRPr="00E76209" w:rsidDel="0001785A" w:rsidTr="00153D21">
        <w:trPr>
          <w:trHeight w:val="20"/>
        </w:trPr>
        <w:tc>
          <w:tcPr>
            <w:tcW w:w="709" w:type="dxa"/>
            <w:tcBorders>
              <w:top w:val="nil"/>
              <w:left w:val="nil"/>
              <w:bottom w:val="single" w:sz="12" w:space="0" w:color="auto"/>
              <w:right w:val="nil"/>
            </w:tcBorders>
            <w:shd w:val="clear" w:color="auto" w:fill="auto"/>
            <w:noWrap/>
          </w:tcPr>
          <w:p w:rsidR="001A7BF0" w:rsidRPr="00BE59B1" w:rsidDel="0001785A" w:rsidRDefault="001A7BF0" w:rsidP="007C782A">
            <w:pPr>
              <w:jc w:val="right"/>
              <w:rPr>
                <w:color w:val="000000"/>
                <w:szCs w:val="22"/>
              </w:rPr>
            </w:pPr>
          </w:p>
        </w:tc>
        <w:tc>
          <w:tcPr>
            <w:tcW w:w="2694" w:type="dxa"/>
            <w:tcBorders>
              <w:top w:val="nil"/>
              <w:left w:val="nil"/>
              <w:bottom w:val="single" w:sz="12" w:space="0" w:color="auto"/>
              <w:right w:val="nil"/>
            </w:tcBorders>
            <w:shd w:val="clear" w:color="auto" w:fill="auto"/>
            <w:noWrap/>
          </w:tcPr>
          <w:p w:rsidR="001A7BF0" w:rsidRPr="00BE59B1" w:rsidDel="0001785A" w:rsidRDefault="001A7BF0" w:rsidP="007C782A">
            <w:pPr>
              <w:rPr>
                <w:noProof/>
                <w:color w:val="000000"/>
                <w:szCs w:val="22"/>
              </w:rPr>
            </w:pPr>
            <w:r w:rsidRPr="00BE59B1">
              <w:rPr>
                <w:noProof/>
                <w:color w:val="000000"/>
                <w:szCs w:val="22"/>
              </w:rPr>
              <w:t>Additional Information</w:t>
            </w:r>
          </w:p>
        </w:tc>
        <w:tc>
          <w:tcPr>
            <w:tcW w:w="5244" w:type="dxa"/>
            <w:tcBorders>
              <w:top w:val="nil"/>
              <w:left w:val="nil"/>
              <w:bottom w:val="single" w:sz="12" w:space="0" w:color="auto"/>
              <w:right w:val="nil"/>
            </w:tcBorders>
            <w:shd w:val="clear" w:color="auto" w:fill="auto"/>
            <w:noWrap/>
          </w:tcPr>
          <w:p w:rsidR="001A7BF0" w:rsidRPr="00BE59B1" w:rsidRDefault="001A7BF0">
            <w:pPr>
              <w:spacing w:before="60" w:line="240" w:lineRule="atLeast"/>
              <w:rPr>
                <w:noProof/>
                <w:color w:val="000000"/>
                <w:szCs w:val="22"/>
              </w:rPr>
            </w:pPr>
            <w:r w:rsidRPr="00BE59B1">
              <w:rPr>
                <w:noProof/>
                <w:color w:val="000000"/>
                <w:szCs w:val="22"/>
              </w:rPr>
              <w:t>Former Governor of Ghat (South Libya) and Ambassador to Niger under Qadhafi regime. Responsible for implementing regime’s violent and repressive policies through recruitment of mercenaries, in conjunction with Muammar Qadhafi’s most trusted aides.</w:t>
            </w:r>
          </w:p>
          <w:p w:rsidR="001A7BF0" w:rsidRPr="005C0EBD" w:rsidDel="0001785A" w:rsidRDefault="001A7BF0" w:rsidP="007C782A">
            <w:pPr>
              <w:spacing w:before="60"/>
              <w:rPr>
                <w:noProof/>
                <w:color w:val="000000"/>
                <w:szCs w:val="22"/>
              </w:rPr>
            </w:pPr>
            <w:r w:rsidRPr="00BE59B1">
              <w:rPr>
                <w:noProof/>
                <w:color w:val="000000"/>
                <w:szCs w:val="22"/>
              </w:rPr>
              <w:t>Designated for a travel ban by UNSC Resolution 1973 (2011)</w:t>
            </w:r>
          </w:p>
        </w:tc>
      </w:tr>
      <w:tr w:rsidR="006B2DB0" w:rsidRPr="00E76209" w:rsidDel="006B2DB0" w:rsidTr="00BE59B1">
        <w:trPr>
          <w:trHeight w:val="20"/>
        </w:trPr>
        <w:tc>
          <w:tcPr>
            <w:tcW w:w="709" w:type="dxa"/>
            <w:tcBorders>
              <w:top w:val="single" w:sz="12" w:space="0" w:color="auto"/>
              <w:left w:val="nil"/>
              <w:right w:val="nil"/>
            </w:tcBorders>
            <w:shd w:val="clear" w:color="auto" w:fill="auto"/>
            <w:noWrap/>
          </w:tcPr>
          <w:p w:rsidR="006B2DB0" w:rsidRPr="00BE59B1" w:rsidDel="006B2DB0" w:rsidRDefault="006B2DB0" w:rsidP="00C41A2E">
            <w:pPr>
              <w:jc w:val="right"/>
              <w:rPr>
                <w:color w:val="000000"/>
                <w:szCs w:val="22"/>
              </w:rPr>
            </w:pPr>
            <w:r w:rsidRPr="00BE59B1">
              <w:rPr>
                <w:color w:val="000000"/>
                <w:szCs w:val="22"/>
              </w:rPr>
              <w:t>13</w:t>
            </w:r>
          </w:p>
        </w:tc>
        <w:tc>
          <w:tcPr>
            <w:tcW w:w="2694" w:type="dxa"/>
            <w:tcBorders>
              <w:top w:val="single" w:sz="12" w:space="0" w:color="auto"/>
              <w:left w:val="nil"/>
              <w:right w:val="nil"/>
            </w:tcBorders>
            <w:shd w:val="clear" w:color="auto" w:fill="auto"/>
            <w:noWrap/>
          </w:tcPr>
          <w:p w:rsidR="006B2DB0" w:rsidRPr="00BE59B1" w:rsidDel="006B2DB0" w:rsidRDefault="006B2DB0">
            <w:pPr>
              <w:rPr>
                <w:noProof/>
                <w:color w:val="000000"/>
                <w:szCs w:val="22"/>
              </w:rPr>
            </w:pPr>
            <w:r w:rsidRPr="00BE59B1">
              <w:rPr>
                <w:noProof/>
                <w:color w:val="000000"/>
                <w:szCs w:val="22"/>
              </w:rPr>
              <w:t>Name of individual</w:t>
            </w:r>
          </w:p>
        </w:tc>
        <w:tc>
          <w:tcPr>
            <w:tcW w:w="5244" w:type="dxa"/>
            <w:tcBorders>
              <w:top w:val="single" w:sz="12" w:space="0" w:color="auto"/>
              <w:left w:val="nil"/>
              <w:right w:val="nil"/>
            </w:tcBorders>
            <w:shd w:val="clear" w:color="auto" w:fill="auto"/>
            <w:noWrap/>
          </w:tcPr>
          <w:p w:rsidR="006B2DB0" w:rsidRPr="005C0EBD" w:rsidDel="006B2DB0" w:rsidRDefault="006B2DB0">
            <w:pPr>
              <w:rPr>
                <w:noProof/>
                <w:color w:val="000000"/>
                <w:szCs w:val="22"/>
              </w:rPr>
            </w:pPr>
            <w:r w:rsidRPr="00BE59B1">
              <w:rPr>
                <w:noProof/>
                <w:color w:val="000000"/>
                <w:szCs w:val="22"/>
              </w:rPr>
              <w:t>Ibrahim Zarroug AL-CHARIF</w:t>
            </w:r>
          </w:p>
        </w:tc>
      </w:tr>
      <w:tr w:rsidR="006B2DB0" w:rsidRPr="00E76209" w:rsidDel="006B2DB0" w:rsidTr="00BE59B1">
        <w:trPr>
          <w:trHeight w:val="20"/>
        </w:trPr>
        <w:tc>
          <w:tcPr>
            <w:tcW w:w="709" w:type="dxa"/>
            <w:tcBorders>
              <w:top w:val="nil"/>
              <w:left w:val="nil"/>
              <w:right w:val="nil"/>
            </w:tcBorders>
            <w:shd w:val="clear" w:color="auto" w:fill="auto"/>
            <w:noWrap/>
          </w:tcPr>
          <w:p w:rsidR="006B2DB0" w:rsidRPr="00BE59B1" w:rsidDel="006B2DB0" w:rsidRDefault="006B2DB0" w:rsidP="00C41A2E">
            <w:pPr>
              <w:jc w:val="right"/>
              <w:rPr>
                <w:color w:val="000000"/>
                <w:szCs w:val="22"/>
              </w:rPr>
            </w:pPr>
          </w:p>
        </w:tc>
        <w:tc>
          <w:tcPr>
            <w:tcW w:w="2694" w:type="dxa"/>
            <w:tcBorders>
              <w:top w:val="nil"/>
              <w:left w:val="nil"/>
              <w:right w:val="nil"/>
            </w:tcBorders>
            <w:shd w:val="clear" w:color="auto" w:fill="auto"/>
            <w:noWrap/>
          </w:tcPr>
          <w:p w:rsidR="006B2DB0" w:rsidRPr="00BE59B1" w:rsidDel="006B2DB0" w:rsidRDefault="006B2DB0">
            <w:pPr>
              <w:rPr>
                <w:noProof/>
                <w:color w:val="000000"/>
                <w:szCs w:val="22"/>
              </w:rPr>
            </w:pPr>
            <w:r w:rsidRPr="00BE59B1">
              <w:rPr>
                <w:noProof/>
                <w:color w:val="000000"/>
                <w:szCs w:val="22"/>
              </w:rPr>
              <w:t>Citizenship</w:t>
            </w:r>
          </w:p>
        </w:tc>
        <w:tc>
          <w:tcPr>
            <w:tcW w:w="5244" w:type="dxa"/>
            <w:tcBorders>
              <w:top w:val="nil"/>
              <w:left w:val="nil"/>
              <w:right w:val="nil"/>
            </w:tcBorders>
            <w:shd w:val="clear" w:color="auto" w:fill="auto"/>
            <w:noWrap/>
          </w:tcPr>
          <w:p w:rsidR="006B2DB0" w:rsidRPr="005C0EBD" w:rsidDel="006B2DB0" w:rsidRDefault="006B2DB0">
            <w:pPr>
              <w:rPr>
                <w:noProof/>
                <w:color w:val="000000"/>
                <w:szCs w:val="22"/>
              </w:rPr>
            </w:pPr>
            <w:r w:rsidRPr="00BE59B1">
              <w:rPr>
                <w:noProof/>
                <w:color w:val="000000"/>
                <w:szCs w:val="22"/>
              </w:rPr>
              <w:t>Libyan</w:t>
            </w:r>
          </w:p>
        </w:tc>
      </w:tr>
      <w:tr w:rsidR="006B2DB0" w:rsidRPr="00E76209" w:rsidDel="006B2DB0" w:rsidTr="00BE59B1">
        <w:trPr>
          <w:trHeight w:val="20"/>
        </w:trPr>
        <w:tc>
          <w:tcPr>
            <w:tcW w:w="709" w:type="dxa"/>
            <w:tcBorders>
              <w:top w:val="nil"/>
              <w:left w:val="nil"/>
              <w:right w:val="nil"/>
            </w:tcBorders>
            <w:shd w:val="clear" w:color="auto" w:fill="auto"/>
            <w:noWrap/>
          </w:tcPr>
          <w:p w:rsidR="006B2DB0" w:rsidRPr="00BE59B1" w:rsidDel="006B2DB0" w:rsidRDefault="006B2DB0" w:rsidP="00C41A2E">
            <w:pPr>
              <w:jc w:val="right"/>
              <w:rPr>
                <w:color w:val="000000"/>
                <w:szCs w:val="22"/>
              </w:rPr>
            </w:pPr>
          </w:p>
        </w:tc>
        <w:tc>
          <w:tcPr>
            <w:tcW w:w="2694" w:type="dxa"/>
            <w:tcBorders>
              <w:top w:val="nil"/>
              <w:left w:val="nil"/>
              <w:right w:val="nil"/>
            </w:tcBorders>
            <w:shd w:val="clear" w:color="auto" w:fill="auto"/>
            <w:noWrap/>
          </w:tcPr>
          <w:p w:rsidR="006B2DB0" w:rsidRPr="00BE59B1" w:rsidDel="006B2DB0" w:rsidRDefault="006B2DB0">
            <w:pPr>
              <w:rPr>
                <w:noProof/>
                <w:color w:val="000000"/>
                <w:szCs w:val="22"/>
              </w:rPr>
            </w:pPr>
            <w:r w:rsidRPr="00BE59B1">
              <w:rPr>
                <w:noProof/>
                <w:color w:val="000000"/>
                <w:szCs w:val="22"/>
              </w:rPr>
              <w:t>Address</w:t>
            </w:r>
          </w:p>
        </w:tc>
        <w:tc>
          <w:tcPr>
            <w:tcW w:w="5244" w:type="dxa"/>
            <w:tcBorders>
              <w:top w:val="nil"/>
              <w:left w:val="nil"/>
              <w:right w:val="nil"/>
            </w:tcBorders>
            <w:shd w:val="clear" w:color="auto" w:fill="auto"/>
            <w:noWrap/>
          </w:tcPr>
          <w:p w:rsidR="006B2DB0" w:rsidRPr="005C0EBD" w:rsidDel="006B2DB0" w:rsidRDefault="006B2DB0">
            <w:pPr>
              <w:rPr>
                <w:noProof/>
                <w:color w:val="000000"/>
                <w:szCs w:val="22"/>
              </w:rPr>
            </w:pPr>
            <w:r w:rsidRPr="00BE59B1">
              <w:rPr>
                <w:noProof/>
                <w:color w:val="000000"/>
                <w:szCs w:val="22"/>
              </w:rPr>
              <w:t>Libya</w:t>
            </w:r>
          </w:p>
        </w:tc>
      </w:tr>
      <w:tr w:rsidR="006B2DB0" w:rsidRPr="00E76209" w:rsidDel="006B2DB0" w:rsidTr="00BE59B1">
        <w:trPr>
          <w:trHeight w:val="20"/>
        </w:trPr>
        <w:tc>
          <w:tcPr>
            <w:tcW w:w="709" w:type="dxa"/>
            <w:tcBorders>
              <w:top w:val="nil"/>
              <w:left w:val="nil"/>
              <w:right w:val="nil"/>
            </w:tcBorders>
            <w:shd w:val="clear" w:color="auto" w:fill="auto"/>
            <w:noWrap/>
          </w:tcPr>
          <w:p w:rsidR="006B2DB0" w:rsidRPr="00BE59B1" w:rsidDel="006B2DB0" w:rsidRDefault="006B2DB0" w:rsidP="00C41A2E">
            <w:pPr>
              <w:jc w:val="right"/>
              <w:rPr>
                <w:color w:val="000000"/>
                <w:szCs w:val="22"/>
              </w:rPr>
            </w:pPr>
          </w:p>
        </w:tc>
        <w:tc>
          <w:tcPr>
            <w:tcW w:w="2694" w:type="dxa"/>
            <w:tcBorders>
              <w:top w:val="nil"/>
              <w:left w:val="nil"/>
              <w:right w:val="nil"/>
            </w:tcBorders>
            <w:shd w:val="clear" w:color="auto" w:fill="auto"/>
            <w:noWrap/>
          </w:tcPr>
          <w:p w:rsidR="006B2DB0" w:rsidRPr="00BE59B1" w:rsidDel="006B2DB0" w:rsidRDefault="006B2DB0">
            <w:pPr>
              <w:rPr>
                <w:noProof/>
                <w:color w:val="000000"/>
                <w:szCs w:val="22"/>
              </w:rPr>
            </w:pPr>
            <w:r w:rsidRPr="00BE59B1">
              <w:rPr>
                <w:noProof/>
                <w:color w:val="000000"/>
                <w:szCs w:val="22"/>
              </w:rPr>
              <w:t>Instrument of first designation and declaration</w:t>
            </w:r>
          </w:p>
        </w:tc>
        <w:tc>
          <w:tcPr>
            <w:tcW w:w="5244" w:type="dxa"/>
            <w:tcBorders>
              <w:top w:val="nil"/>
              <w:left w:val="nil"/>
              <w:right w:val="nil"/>
            </w:tcBorders>
            <w:shd w:val="clear" w:color="auto" w:fill="auto"/>
            <w:noWrap/>
          </w:tcPr>
          <w:p w:rsidR="006B2DB0" w:rsidRPr="005C0EBD" w:rsidDel="006B2DB0" w:rsidRDefault="006B2DB0">
            <w:pPr>
              <w:rPr>
                <w:noProof/>
                <w:color w:val="000000"/>
                <w:szCs w:val="22"/>
              </w:rPr>
            </w:pPr>
            <w:r w:rsidRPr="00BE59B1">
              <w:rPr>
                <w:i/>
                <w:noProof/>
                <w:color w:val="000000"/>
                <w:szCs w:val="22"/>
              </w:rPr>
              <w:t>Autonomous Sanctions (Designated Persons and Entities and Declared Persons – Libya) List 2012</w:t>
            </w:r>
            <w:r w:rsidRPr="00BE59B1">
              <w:rPr>
                <w:noProof/>
                <w:color w:val="000000"/>
                <w:szCs w:val="22"/>
              </w:rPr>
              <w:t xml:space="preserve"> [F2012L00481]</w:t>
            </w:r>
          </w:p>
        </w:tc>
      </w:tr>
      <w:tr w:rsidR="006B2DB0" w:rsidRPr="00E76209" w:rsidDel="006B2DB0" w:rsidTr="00BE59B1">
        <w:trPr>
          <w:trHeight w:val="20"/>
        </w:trPr>
        <w:tc>
          <w:tcPr>
            <w:tcW w:w="709" w:type="dxa"/>
            <w:tcBorders>
              <w:top w:val="nil"/>
              <w:left w:val="nil"/>
              <w:bottom w:val="single" w:sz="12" w:space="0" w:color="auto"/>
              <w:right w:val="nil"/>
            </w:tcBorders>
            <w:shd w:val="clear" w:color="auto" w:fill="auto"/>
            <w:noWrap/>
          </w:tcPr>
          <w:p w:rsidR="006B2DB0" w:rsidRPr="00BE59B1" w:rsidDel="006B2DB0" w:rsidRDefault="006B2DB0" w:rsidP="00C41A2E">
            <w:pPr>
              <w:jc w:val="right"/>
              <w:rPr>
                <w:color w:val="000000"/>
                <w:szCs w:val="22"/>
              </w:rPr>
            </w:pPr>
          </w:p>
        </w:tc>
        <w:tc>
          <w:tcPr>
            <w:tcW w:w="2694" w:type="dxa"/>
            <w:tcBorders>
              <w:top w:val="nil"/>
              <w:left w:val="nil"/>
              <w:bottom w:val="single" w:sz="12" w:space="0" w:color="auto"/>
              <w:right w:val="nil"/>
            </w:tcBorders>
            <w:shd w:val="clear" w:color="auto" w:fill="auto"/>
            <w:noWrap/>
          </w:tcPr>
          <w:p w:rsidR="006B2DB0" w:rsidRPr="00BE59B1" w:rsidDel="006B2DB0" w:rsidRDefault="006B2DB0">
            <w:pPr>
              <w:rPr>
                <w:noProof/>
                <w:color w:val="000000"/>
                <w:szCs w:val="22"/>
              </w:rPr>
            </w:pPr>
            <w:r w:rsidRPr="00BE59B1">
              <w:rPr>
                <w:noProof/>
                <w:color w:val="000000"/>
                <w:szCs w:val="22"/>
              </w:rPr>
              <w:t>Additional Information</w:t>
            </w:r>
          </w:p>
        </w:tc>
        <w:tc>
          <w:tcPr>
            <w:tcW w:w="5244" w:type="dxa"/>
            <w:tcBorders>
              <w:top w:val="nil"/>
              <w:left w:val="nil"/>
              <w:bottom w:val="single" w:sz="12" w:space="0" w:color="auto"/>
              <w:right w:val="nil"/>
            </w:tcBorders>
            <w:shd w:val="clear" w:color="auto" w:fill="auto"/>
            <w:noWrap/>
          </w:tcPr>
          <w:p w:rsidR="006B2DB0" w:rsidRPr="005C0EBD" w:rsidDel="006B2DB0" w:rsidRDefault="006B2DB0">
            <w:pPr>
              <w:rPr>
                <w:noProof/>
                <w:color w:val="000000"/>
                <w:szCs w:val="22"/>
              </w:rPr>
            </w:pPr>
            <w:r w:rsidRPr="00BE59B1">
              <w:rPr>
                <w:noProof/>
                <w:color w:val="000000"/>
                <w:szCs w:val="22"/>
              </w:rPr>
              <w:t>Former Minister for Social Affairs in Qadhafi Government. Responsible for implementing and maintaining Qadhafi regime’s repressive social ideology.</w:t>
            </w:r>
          </w:p>
        </w:tc>
      </w:tr>
      <w:tr w:rsidR="004D4553" w:rsidRPr="00E76209" w:rsidDel="006B2DB0" w:rsidTr="00BE59B1">
        <w:trPr>
          <w:trHeight w:val="20"/>
        </w:trPr>
        <w:tc>
          <w:tcPr>
            <w:tcW w:w="709" w:type="dxa"/>
            <w:tcBorders>
              <w:top w:val="single" w:sz="12" w:space="0" w:color="auto"/>
              <w:left w:val="nil"/>
              <w:right w:val="nil"/>
            </w:tcBorders>
            <w:shd w:val="clear" w:color="auto" w:fill="auto"/>
            <w:noWrap/>
          </w:tcPr>
          <w:p w:rsidR="004D4553" w:rsidRPr="00BE59B1" w:rsidDel="006B2DB0" w:rsidRDefault="004D4553" w:rsidP="00C41A2E">
            <w:pPr>
              <w:jc w:val="right"/>
              <w:rPr>
                <w:color w:val="000000"/>
                <w:szCs w:val="22"/>
              </w:rPr>
            </w:pPr>
            <w:r w:rsidRPr="00BE59B1">
              <w:rPr>
                <w:color w:val="000000"/>
                <w:szCs w:val="22"/>
              </w:rPr>
              <w:t>14</w:t>
            </w:r>
          </w:p>
        </w:tc>
        <w:tc>
          <w:tcPr>
            <w:tcW w:w="2694" w:type="dxa"/>
            <w:tcBorders>
              <w:top w:val="single" w:sz="12" w:space="0" w:color="auto"/>
              <w:left w:val="nil"/>
              <w:right w:val="nil"/>
            </w:tcBorders>
            <w:shd w:val="clear" w:color="auto" w:fill="auto"/>
            <w:noWrap/>
          </w:tcPr>
          <w:p w:rsidR="004D4553" w:rsidRPr="00BE59B1" w:rsidDel="006B2DB0" w:rsidRDefault="004D4553">
            <w:pPr>
              <w:rPr>
                <w:noProof/>
                <w:color w:val="000000"/>
                <w:szCs w:val="22"/>
              </w:rPr>
            </w:pPr>
            <w:r w:rsidRPr="00BE59B1">
              <w:rPr>
                <w:noProof/>
                <w:color w:val="000000"/>
                <w:szCs w:val="22"/>
              </w:rPr>
              <w:t>Name of individual</w:t>
            </w:r>
          </w:p>
        </w:tc>
        <w:tc>
          <w:tcPr>
            <w:tcW w:w="5244" w:type="dxa"/>
            <w:tcBorders>
              <w:top w:val="single" w:sz="12" w:space="0" w:color="auto"/>
              <w:left w:val="nil"/>
              <w:right w:val="nil"/>
            </w:tcBorders>
            <w:shd w:val="clear" w:color="auto" w:fill="auto"/>
            <w:noWrap/>
          </w:tcPr>
          <w:p w:rsidR="004D4553" w:rsidRPr="005C0EBD" w:rsidDel="006B2DB0" w:rsidRDefault="004D4553">
            <w:pPr>
              <w:rPr>
                <w:noProof/>
                <w:color w:val="000000"/>
                <w:szCs w:val="22"/>
              </w:rPr>
            </w:pPr>
            <w:r w:rsidRPr="00BE59B1">
              <w:rPr>
                <w:noProof/>
                <w:color w:val="000000"/>
                <w:szCs w:val="22"/>
              </w:rPr>
              <w:t>Mohamad Mahmoud HIJAZI</w:t>
            </w:r>
          </w:p>
        </w:tc>
      </w:tr>
      <w:tr w:rsidR="004D4553" w:rsidRPr="00E76209" w:rsidDel="006B2DB0" w:rsidTr="00BE59B1">
        <w:trPr>
          <w:trHeight w:val="20"/>
        </w:trPr>
        <w:tc>
          <w:tcPr>
            <w:tcW w:w="709" w:type="dxa"/>
            <w:tcBorders>
              <w:top w:val="nil"/>
              <w:left w:val="nil"/>
              <w:right w:val="nil"/>
            </w:tcBorders>
            <w:shd w:val="clear" w:color="auto" w:fill="auto"/>
            <w:noWrap/>
          </w:tcPr>
          <w:p w:rsidR="004D4553" w:rsidRPr="00BE59B1" w:rsidDel="006B2DB0" w:rsidRDefault="004D4553" w:rsidP="00C41A2E">
            <w:pPr>
              <w:jc w:val="right"/>
              <w:rPr>
                <w:color w:val="000000"/>
                <w:szCs w:val="22"/>
              </w:rPr>
            </w:pPr>
          </w:p>
        </w:tc>
        <w:tc>
          <w:tcPr>
            <w:tcW w:w="2694" w:type="dxa"/>
            <w:tcBorders>
              <w:top w:val="nil"/>
              <w:left w:val="nil"/>
              <w:right w:val="nil"/>
            </w:tcBorders>
            <w:shd w:val="clear" w:color="auto" w:fill="auto"/>
            <w:noWrap/>
          </w:tcPr>
          <w:p w:rsidR="004D4553" w:rsidRPr="00BE59B1" w:rsidDel="006B2DB0" w:rsidRDefault="004D4553">
            <w:pPr>
              <w:rPr>
                <w:noProof/>
                <w:color w:val="000000"/>
                <w:szCs w:val="22"/>
              </w:rPr>
            </w:pPr>
            <w:r w:rsidRPr="00BE59B1">
              <w:rPr>
                <w:noProof/>
                <w:color w:val="000000"/>
                <w:szCs w:val="22"/>
              </w:rPr>
              <w:t>Also known as</w:t>
            </w:r>
          </w:p>
        </w:tc>
        <w:tc>
          <w:tcPr>
            <w:tcW w:w="5244" w:type="dxa"/>
            <w:tcBorders>
              <w:top w:val="nil"/>
              <w:left w:val="nil"/>
              <w:right w:val="nil"/>
            </w:tcBorders>
            <w:shd w:val="clear" w:color="auto" w:fill="auto"/>
            <w:noWrap/>
          </w:tcPr>
          <w:p w:rsidR="004D4553" w:rsidRPr="005C0EBD" w:rsidDel="006B2DB0" w:rsidRDefault="004D4553">
            <w:pPr>
              <w:rPr>
                <w:noProof/>
                <w:color w:val="000000"/>
                <w:szCs w:val="22"/>
              </w:rPr>
            </w:pPr>
            <w:r w:rsidRPr="00BE59B1">
              <w:rPr>
                <w:noProof/>
                <w:color w:val="000000"/>
                <w:szCs w:val="22"/>
              </w:rPr>
              <w:t>Mahmud AL-HIJAZI</w:t>
            </w:r>
          </w:p>
        </w:tc>
      </w:tr>
      <w:tr w:rsidR="004D4553" w:rsidRPr="00E76209" w:rsidDel="006B2DB0" w:rsidTr="00BE59B1">
        <w:trPr>
          <w:trHeight w:val="20"/>
        </w:trPr>
        <w:tc>
          <w:tcPr>
            <w:tcW w:w="709" w:type="dxa"/>
            <w:tcBorders>
              <w:top w:val="nil"/>
              <w:left w:val="nil"/>
              <w:right w:val="nil"/>
            </w:tcBorders>
            <w:shd w:val="clear" w:color="auto" w:fill="auto"/>
            <w:noWrap/>
          </w:tcPr>
          <w:p w:rsidR="004D4553" w:rsidRPr="00BE59B1" w:rsidDel="006B2DB0" w:rsidRDefault="004D4553" w:rsidP="00C41A2E">
            <w:pPr>
              <w:jc w:val="right"/>
              <w:rPr>
                <w:color w:val="000000"/>
                <w:szCs w:val="22"/>
              </w:rPr>
            </w:pPr>
          </w:p>
        </w:tc>
        <w:tc>
          <w:tcPr>
            <w:tcW w:w="2694" w:type="dxa"/>
            <w:tcBorders>
              <w:top w:val="nil"/>
              <w:left w:val="nil"/>
              <w:right w:val="nil"/>
            </w:tcBorders>
            <w:shd w:val="clear" w:color="auto" w:fill="auto"/>
            <w:noWrap/>
          </w:tcPr>
          <w:p w:rsidR="004D4553" w:rsidRPr="00BE59B1" w:rsidDel="006B2DB0" w:rsidRDefault="004D4553">
            <w:pPr>
              <w:rPr>
                <w:noProof/>
                <w:color w:val="000000"/>
                <w:szCs w:val="22"/>
              </w:rPr>
            </w:pPr>
            <w:r w:rsidRPr="00BE59B1">
              <w:rPr>
                <w:noProof/>
                <w:color w:val="000000"/>
                <w:szCs w:val="22"/>
              </w:rPr>
              <w:t>Date of birth</w:t>
            </w:r>
          </w:p>
        </w:tc>
        <w:tc>
          <w:tcPr>
            <w:tcW w:w="5244" w:type="dxa"/>
            <w:tcBorders>
              <w:top w:val="nil"/>
              <w:left w:val="nil"/>
              <w:right w:val="nil"/>
            </w:tcBorders>
            <w:shd w:val="clear" w:color="auto" w:fill="auto"/>
            <w:noWrap/>
          </w:tcPr>
          <w:p w:rsidR="004D4553" w:rsidRPr="005C0EBD" w:rsidDel="006B2DB0" w:rsidRDefault="004D4553">
            <w:pPr>
              <w:rPr>
                <w:noProof/>
                <w:color w:val="000000"/>
                <w:szCs w:val="22"/>
              </w:rPr>
            </w:pPr>
            <w:r w:rsidRPr="00BE59B1">
              <w:rPr>
                <w:noProof/>
                <w:color w:val="000000"/>
                <w:szCs w:val="22"/>
              </w:rPr>
              <w:t>1944</w:t>
            </w:r>
          </w:p>
        </w:tc>
      </w:tr>
      <w:tr w:rsidR="004D4553" w:rsidRPr="00E76209" w:rsidDel="006B2DB0" w:rsidTr="00BE59B1">
        <w:trPr>
          <w:trHeight w:val="20"/>
        </w:trPr>
        <w:tc>
          <w:tcPr>
            <w:tcW w:w="709" w:type="dxa"/>
            <w:tcBorders>
              <w:top w:val="nil"/>
              <w:left w:val="nil"/>
              <w:right w:val="nil"/>
            </w:tcBorders>
            <w:shd w:val="clear" w:color="auto" w:fill="auto"/>
            <w:noWrap/>
          </w:tcPr>
          <w:p w:rsidR="004D4553" w:rsidRPr="00BE59B1" w:rsidDel="006B2DB0" w:rsidRDefault="004D4553" w:rsidP="00C41A2E">
            <w:pPr>
              <w:jc w:val="right"/>
              <w:rPr>
                <w:color w:val="000000"/>
                <w:szCs w:val="22"/>
              </w:rPr>
            </w:pPr>
          </w:p>
        </w:tc>
        <w:tc>
          <w:tcPr>
            <w:tcW w:w="2694" w:type="dxa"/>
            <w:tcBorders>
              <w:top w:val="nil"/>
              <w:left w:val="nil"/>
              <w:right w:val="nil"/>
            </w:tcBorders>
            <w:shd w:val="clear" w:color="auto" w:fill="auto"/>
            <w:noWrap/>
          </w:tcPr>
          <w:p w:rsidR="004D4553" w:rsidRPr="00BE59B1" w:rsidDel="006B2DB0" w:rsidRDefault="004D4553">
            <w:pPr>
              <w:rPr>
                <w:noProof/>
                <w:color w:val="000000"/>
                <w:szCs w:val="22"/>
              </w:rPr>
            </w:pPr>
            <w:r w:rsidRPr="00BE59B1">
              <w:rPr>
                <w:noProof/>
                <w:color w:val="000000"/>
                <w:szCs w:val="22"/>
              </w:rPr>
              <w:t>Place of birth</w:t>
            </w:r>
          </w:p>
        </w:tc>
        <w:tc>
          <w:tcPr>
            <w:tcW w:w="5244" w:type="dxa"/>
            <w:tcBorders>
              <w:top w:val="nil"/>
              <w:left w:val="nil"/>
              <w:right w:val="nil"/>
            </w:tcBorders>
            <w:shd w:val="clear" w:color="auto" w:fill="auto"/>
            <w:noWrap/>
          </w:tcPr>
          <w:p w:rsidR="004D4553" w:rsidRPr="005C0EBD" w:rsidDel="006B2DB0" w:rsidRDefault="004D4553">
            <w:pPr>
              <w:rPr>
                <w:noProof/>
                <w:color w:val="000000"/>
                <w:szCs w:val="22"/>
              </w:rPr>
            </w:pPr>
            <w:r w:rsidRPr="00BE59B1">
              <w:rPr>
                <w:noProof/>
                <w:color w:val="000000"/>
                <w:szCs w:val="22"/>
              </w:rPr>
              <w:t>Batta, Libya</w:t>
            </w:r>
          </w:p>
        </w:tc>
      </w:tr>
      <w:tr w:rsidR="004D4553" w:rsidRPr="00E76209" w:rsidDel="006B2DB0" w:rsidTr="00BE59B1">
        <w:trPr>
          <w:trHeight w:val="20"/>
        </w:trPr>
        <w:tc>
          <w:tcPr>
            <w:tcW w:w="709" w:type="dxa"/>
            <w:tcBorders>
              <w:top w:val="nil"/>
              <w:left w:val="nil"/>
              <w:right w:val="nil"/>
            </w:tcBorders>
            <w:shd w:val="clear" w:color="auto" w:fill="auto"/>
            <w:noWrap/>
          </w:tcPr>
          <w:p w:rsidR="004D4553" w:rsidRPr="00BE59B1" w:rsidDel="006B2DB0" w:rsidRDefault="004D4553" w:rsidP="00C41A2E">
            <w:pPr>
              <w:jc w:val="right"/>
              <w:rPr>
                <w:color w:val="000000"/>
                <w:szCs w:val="22"/>
              </w:rPr>
            </w:pPr>
          </w:p>
        </w:tc>
        <w:tc>
          <w:tcPr>
            <w:tcW w:w="2694" w:type="dxa"/>
            <w:tcBorders>
              <w:top w:val="nil"/>
              <w:left w:val="nil"/>
              <w:right w:val="nil"/>
            </w:tcBorders>
            <w:shd w:val="clear" w:color="auto" w:fill="auto"/>
            <w:noWrap/>
          </w:tcPr>
          <w:p w:rsidR="004D4553" w:rsidRPr="00BE59B1" w:rsidDel="006B2DB0" w:rsidRDefault="004D4553">
            <w:pPr>
              <w:rPr>
                <w:noProof/>
                <w:color w:val="000000"/>
                <w:szCs w:val="22"/>
              </w:rPr>
            </w:pPr>
            <w:r w:rsidRPr="00BE59B1">
              <w:rPr>
                <w:noProof/>
                <w:color w:val="000000"/>
                <w:szCs w:val="22"/>
              </w:rPr>
              <w:t>Citizenship</w:t>
            </w:r>
          </w:p>
        </w:tc>
        <w:tc>
          <w:tcPr>
            <w:tcW w:w="5244" w:type="dxa"/>
            <w:tcBorders>
              <w:top w:val="nil"/>
              <w:left w:val="nil"/>
              <w:right w:val="nil"/>
            </w:tcBorders>
            <w:shd w:val="clear" w:color="auto" w:fill="auto"/>
            <w:noWrap/>
          </w:tcPr>
          <w:p w:rsidR="004D4553" w:rsidRPr="005C0EBD" w:rsidDel="006B2DB0" w:rsidRDefault="004D4553">
            <w:pPr>
              <w:rPr>
                <w:noProof/>
                <w:color w:val="000000"/>
                <w:szCs w:val="22"/>
              </w:rPr>
            </w:pPr>
            <w:r w:rsidRPr="00BE59B1">
              <w:rPr>
                <w:noProof/>
                <w:color w:val="000000"/>
                <w:szCs w:val="22"/>
              </w:rPr>
              <w:t>Libyan</w:t>
            </w:r>
          </w:p>
        </w:tc>
      </w:tr>
      <w:tr w:rsidR="004D4553" w:rsidRPr="00E76209" w:rsidDel="006B2DB0" w:rsidTr="00BE59B1">
        <w:trPr>
          <w:trHeight w:val="20"/>
        </w:trPr>
        <w:tc>
          <w:tcPr>
            <w:tcW w:w="709" w:type="dxa"/>
            <w:tcBorders>
              <w:top w:val="nil"/>
              <w:left w:val="nil"/>
              <w:right w:val="nil"/>
            </w:tcBorders>
            <w:shd w:val="clear" w:color="auto" w:fill="auto"/>
            <w:noWrap/>
          </w:tcPr>
          <w:p w:rsidR="004D4553" w:rsidRPr="00BE59B1" w:rsidDel="006B2DB0" w:rsidRDefault="004D4553" w:rsidP="00C41A2E">
            <w:pPr>
              <w:jc w:val="right"/>
              <w:rPr>
                <w:color w:val="000000"/>
                <w:szCs w:val="22"/>
              </w:rPr>
            </w:pPr>
          </w:p>
        </w:tc>
        <w:tc>
          <w:tcPr>
            <w:tcW w:w="2694" w:type="dxa"/>
            <w:tcBorders>
              <w:top w:val="nil"/>
              <w:left w:val="nil"/>
              <w:right w:val="nil"/>
            </w:tcBorders>
            <w:shd w:val="clear" w:color="auto" w:fill="auto"/>
            <w:noWrap/>
          </w:tcPr>
          <w:p w:rsidR="004D4553" w:rsidRPr="00BE59B1" w:rsidDel="006B2DB0" w:rsidRDefault="004D4553">
            <w:pPr>
              <w:rPr>
                <w:noProof/>
                <w:color w:val="000000"/>
                <w:szCs w:val="22"/>
              </w:rPr>
            </w:pPr>
            <w:r w:rsidRPr="00BE59B1">
              <w:rPr>
                <w:noProof/>
                <w:color w:val="000000"/>
                <w:szCs w:val="22"/>
              </w:rPr>
              <w:t>Address</w:t>
            </w:r>
          </w:p>
        </w:tc>
        <w:tc>
          <w:tcPr>
            <w:tcW w:w="5244" w:type="dxa"/>
            <w:tcBorders>
              <w:top w:val="nil"/>
              <w:left w:val="nil"/>
              <w:right w:val="nil"/>
            </w:tcBorders>
            <w:shd w:val="clear" w:color="auto" w:fill="auto"/>
            <w:noWrap/>
          </w:tcPr>
          <w:p w:rsidR="004D4553" w:rsidRPr="005C0EBD" w:rsidDel="006B2DB0" w:rsidRDefault="004D4553">
            <w:pPr>
              <w:rPr>
                <w:noProof/>
                <w:color w:val="000000"/>
                <w:szCs w:val="22"/>
              </w:rPr>
            </w:pPr>
            <w:r w:rsidRPr="00BE59B1">
              <w:rPr>
                <w:noProof/>
                <w:color w:val="000000"/>
                <w:szCs w:val="22"/>
              </w:rPr>
              <w:t>Libya</w:t>
            </w:r>
          </w:p>
        </w:tc>
      </w:tr>
      <w:tr w:rsidR="004D4553" w:rsidRPr="00E76209" w:rsidDel="006B2DB0" w:rsidTr="00BE59B1">
        <w:trPr>
          <w:trHeight w:val="20"/>
        </w:trPr>
        <w:tc>
          <w:tcPr>
            <w:tcW w:w="709" w:type="dxa"/>
            <w:tcBorders>
              <w:top w:val="nil"/>
              <w:left w:val="nil"/>
              <w:right w:val="nil"/>
            </w:tcBorders>
            <w:shd w:val="clear" w:color="auto" w:fill="auto"/>
            <w:noWrap/>
          </w:tcPr>
          <w:p w:rsidR="004D4553" w:rsidRPr="00BE59B1" w:rsidDel="006B2DB0" w:rsidRDefault="004D4553" w:rsidP="00C41A2E">
            <w:pPr>
              <w:jc w:val="right"/>
              <w:rPr>
                <w:color w:val="000000"/>
                <w:szCs w:val="22"/>
              </w:rPr>
            </w:pPr>
          </w:p>
        </w:tc>
        <w:tc>
          <w:tcPr>
            <w:tcW w:w="2694" w:type="dxa"/>
            <w:tcBorders>
              <w:top w:val="nil"/>
              <w:left w:val="nil"/>
              <w:right w:val="nil"/>
            </w:tcBorders>
            <w:shd w:val="clear" w:color="auto" w:fill="auto"/>
            <w:noWrap/>
          </w:tcPr>
          <w:p w:rsidR="004D4553" w:rsidRPr="00BE59B1" w:rsidDel="006B2DB0" w:rsidRDefault="004D4553">
            <w:pPr>
              <w:rPr>
                <w:noProof/>
                <w:color w:val="000000"/>
                <w:szCs w:val="22"/>
              </w:rPr>
            </w:pPr>
            <w:r w:rsidRPr="00BE59B1">
              <w:rPr>
                <w:noProof/>
                <w:color w:val="000000"/>
                <w:szCs w:val="22"/>
              </w:rPr>
              <w:t>Instrument of first designation and declaration</w:t>
            </w:r>
          </w:p>
        </w:tc>
        <w:tc>
          <w:tcPr>
            <w:tcW w:w="5244" w:type="dxa"/>
            <w:tcBorders>
              <w:top w:val="nil"/>
              <w:left w:val="nil"/>
              <w:right w:val="nil"/>
            </w:tcBorders>
            <w:shd w:val="clear" w:color="auto" w:fill="auto"/>
            <w:noWrap/>
          </w:tcPr>
          <w:p w:rsidR="004D4553" w:rsidRPr="005C0EBD" w:rsidDel="006B2DB0" w:rsidRDefault="004D4553">
            <w:pPr>
              <w:rPr>
                <w:noProof/>
                <w:color w:val="000000"/>
                <w:szCs w:val="22"/>
              </w:rPr>
            </w:pPr>
            <w:r w:rsidRPr="00BE59B1">
              <w:rPr>
                <w:i/>
                <w:noProof/>
                <w:color w:val="000000"/>
                <w:szCs w:val="22"/>
              </w:rPr>
              <w:t>Autonomous Sanctions (Designated Persons and Entities and Declared Persons – Libya) List 2012</w:t>
            </w:r>
            <w:r w:rsidRPr="00BE59B1">
              <w:rPr>
                <w:noProof/>
                <w:color w:val="000000"/>
                <w:szCs w:val="22"/>
              </w:rPr>
              <w:t xml:space="preserve"> [F2012L00481]</w:t>
            </w:r>
          </w:p>
        </w:tc>
      </w:tr>
      <w:tr w:rsidR="004D4553" w:rsidRPr="00E76209" w:rsidDel="006B2DB0" w:rsidTr="00BE59B1">
        <w:trPr>
          <w:trHeight w:val="20"/>
        </w:trPr>
        <w:tc>
          <w:tcPr>
            <w:tcW w:w="709" w:type="dxa"/>
            <w:tcBorders>
              <w:top w:val="nil"/>
              <w:left w:val="nil"/>
              <w:bottom w:val="single" w:sz="12" w:space="0" w:color="auto"/>
              <w:right w:val="nil"/>
            </w:tcBorders>
            <w:shd w:val="clear" w:color="auto" w:fill="auto"/>
            <w:noWrap/>
          </w:tcPr>
          <w:p w:rsidR="004D4553" w:rsidRPr="00BE59B1" w:rsidDel="006B2DB0" w:rsidRDefault="004D4553" w:rsidP="00C41A2E">
            <w:pPr>
              <w:jc w:val="right"/>
              <w:rPr>
                <w:color w:val="000000"/>
                <w:szCs w:val="22"/>
              </w:rPr>
            </w:pPr>
          </w:p>
        </w:tc>
        <w:tc>
          <w:tcPr>
            <w:tcW w:w="2694" w:type="dxa"/>
            <w:tcBorders>
              <w:top w:val="nil"/>
              <w:left w:val="nil"/>
              <w:bottom w:val="single" w:sz="12" w:space="0" w:color="auto"/>
              <w:right w:val="nil"/>
            </w:tcBorders>
            <w:shd w:val="clear" w:color="auto" w:fill="auto"/>
            <w:noWrap/>
          </w:tcPr>
          <w:p w:rsidR="004D4553" w:rsidRPr="00BE59B1" w:rsidDel="006B2DB0" w:rsidRDefault="004D4553">
            <w:pPr>
              <w:rPr>
                <w:noProof/>
                <w:color w:val="000000"/>
                <w:szCs w:val="22"/>
              </w:rPr>
            </w:pPr>
            <w:r w:rsidRPr="00BE59B1">
              <w:rPr>
                <w:noProof/>
                <w:color w:val="000000"/>
                <w:szCs w:val="22"/>
              </w:rPr>
              <w:t>Additional Information</w:t>
            </w:r>
          </w:p>
        </w:tc>
        <w:tc>
          <w:tcPr>
            <w:tcW w:w="5244" w:type="dxa"/>
            <w:tcBorders>
              <w:top w:val="nil"/>
              <w:left w:val="nil"/>
              <w:bottom w:val="single" w:sz="12" w:space="0" w:color="auto"/>
              <w:right w:val="nil"/>
            </w:tcBorders>
            <w:shd w:val="clear" w:color="auto" w:fill="auto"/>
            <w:noWrap/>
          </w:tcPr>
          <w:p w:rsidR="004D4553" w:rsidRPr="005C0EBD" w:rsidDel="006B2DB0" w:rsidRDefault="004D4553">
            <w:pPr>
              <w:rPr>
                <w:noProof/>
                <w:color w:val="000000"/>
                <w:szCs w:val="22"/>
              </w:rPr>
            </w:pPr>
            <w:r w:rsidRPr="00BE59B1">
              <w:rPr>
                <w:noProof/>
                <w:color w:val="000000"/>
                <w:szCs w:val="22"/>
              </w:rPr>
              <w:t>Former Minister for Health and Environment in Qadhafi Government. Responsible for implementing Qadhafi regime’s repressive health policies.</w:t>
            </w:r>
          </w:p>
        </w:tc>
      </w:tr>
      <w:tr w:rsidR="00732205" w:rsidRPr="00E76209" w:rsidDel="006B2DB0" w:rsidTr="00BE59B1">
        <w:trPr>
          <w:trHeight w:val="20"/>
        </w:trPr>
        <w:tc>
          <w:tcPr>
            <w:tcW w:w="709" w:type="dxa"/>
            <w:tcBorders>
              <w:top w:val="single" w:sz="12" w:space="0" w:color="auto"/>
              <w:left w:val="nil"/>
              <w:right w:val="nil"/>
            </w:tcBorders>
            <w:shd w:val="clear" w:color="auto" w:fill="auto"/>
            <w:noWrap/>
          </w:tcPr>
          <w:p w:rsidR="00732205" w:rsidRPr="00BE59B1" w:rsidDel="006B2DB0" w:rsidRDefault="00732205" w:rsidP="00C93B6E">
            <w:pPr>
              <w:jc w:val="right"/>
              <w:rPr>
                <w:color w:val="000000"/>
                <w:szCs w:val="22"/>
              </w:rPr>
            </w:pPr>
            <w:r w:rsidRPr="00BE59B1">
              <w:rPr>
                <w:color w:val="000000"/>
                <w:szCs w:val="22"/>
              </w:rPr>
              <w:t>15</w:t>
            </w:r>
          </w:p>
        </w:tc>
        <w:tc>
          <w:tcPr>
            <w:tcW w:w="2694" w:type="dxa"/>
            <w:tcBorders>
              <w:top w:val="single" w:sz="12" w:space="0" w:color="auto"/>
              <w:left w:val="nil"/>
              <w:right w:val="nil"/>
            </w:tcBorders>
            <w:shd w:val="clear" w:color="auto" w:fill="auto"/>
            <w:noWrap/>
          </w:tcPr>
          <w:p w:rsidR="00732205" w:rsidRPr="00BE59B1" w:rsidDel="006B2DB0" w:rsidRDefault="00732205" w:rsidP="00C93B6E">
            <w:pPr>
              <w:rPr>
                <w:noProof/>
                <w:color w:val="000000"/>
                <w:szCs w:val="22"/>
              </w:rPr>
            </w:pPr>
            <w:r w:rsidRPr="00BE59B1">
              <w:rPr>
                <w:noProof/>
                <w:color w:val="000000"/>
                <w:szCs w:val="22"/>
              </w:rPr>
              <w:t>Name of individual</w:t>
            </w:r>
          </w:p>
        </w:tc>
        <w:tc>
          <w:tcPr>
            <w:tcW w:w="5244" w:type="dxa"/>
            <w:tcBorders>
              <w:top w:val="single" w:sz="12" w:space="0" w:color="auto"/>
              <w:left w:val="nil"/>
              <w:right w:val="nil"/>
            </w:tcBorders>
            <w:shd w:val="clear" w:color="auto" w:fill="auto"/>
            <w:noWrap/>
          </w:tcPr>
          <w:p w:rsidR="00732205" w:rsidRPr="005C0EBD" w:rsidDel="006B2DB0" w:rsidRDefault="00732205" w:rsidP="00C93B6E">
            <w:pPr>
              <w:rPr>
                <w:noProof/>
                <w:color w:val="000000"/>
                <w:szCs w:val="22"/>
              </w:rPr>
            </w:pPr>
            <w:r w:rsidRPr="00BE59B1">
              <w:rPr>
                <w:noProof/>
                <w:color w:val="000000"/>
                <w:szCs w:val="22"/>
              </w:rPr>
              <w:t>Mohamed Abou EL-KASSIM ZOUAI</w:t>
            </w:r>
          </w:p>
        </w:tc>
      </w:tr>
      <w:tr w:rsidR="00732205" w:rsidRPr="00E76209" w:rsidDel="006B2DB0" w:rsidTr="00BE59B1">
        <w:trPr>
          <w:trHeight w:val="20"/>
        </w:trPr>
        <w:tc>
          <w:tcPr>
            <w:tcW w:w="709" w:type="dxa"/>
            <w:tcBorders>
              <w:top w:val="nil"/>
              <w:left w:val="nil"/>
              <w:right w:val="nil"/>
            </w:tcBorders>
            <w:shd w:val="clear" w:color="auto" w:fill="auto"/>
            <w:noWrap/>
          </w:tcPr>
          <w:p w:rsidR="00732205" w:rsidRPr="00BE59B1" w:rsidDel="006B2DB0" w:rsidRDefault="00732205" w:rsidP="00C93B6E">
            <w:pPr>
              <w:jc w:val="right"/>
              <w:rPr>
                <w:color w:val="000000"/>
                <w:szCs w:val="22"/>
              </w:rPr>
            </w:pPr>
          </w:p>
        </w:tc>
        <w:tc>
          <w:tcPr>
            <w:tcW w:w="2694" w:type="dxa"/>
            <w:tcBorders>
              <w:top w:val="nil"/>
              <w:left w:val="nil"/>
              <w:right w:val="nil"/>
            </w:tcBorders>
            <w:shd w:val="clear" w:color="auto" w:fill="auto"/>
            <w:noWrap/>
          </w:tcPr>
          <w:p w:rsidR="00732205" w:rsidRPr="00BE59B1" w:rsidDel="006B2DB0" w:rsidRDefault="00732205" w:rsidP="00C93B6E">
            <w:pPr>
              <w:rPr>
                <w:noProof/>
                <w:color w:val="000000"/>
                <w:szCs w:val="22"/>
              </w:rPr>
            </w:pPr>
            <w:r w:rsidRPr="00BE59B1">
              <w:rPr>
                <w:noProof/>
                <w:color w:val="000000"/>
                <w:szCs w:val="22"/>
              </w:rPr>
              <w:t>Also known as</w:t>
            </w:r>
          </w:p>
        </w:tc>
        <w:tc>
          <w:tcPr>
            <w:tcW w:w="5244" w:type="dxa"/>
            <w:tcBorders>
              <w:top w:val="nil"/>
              <w:left w:val="nil"/>
              <w:right w:val="nil"/>
            </w:tcBorders>
            <w:shd w:val="clear" w:color="auto" w:fill="auto"/>
            <w:noWrap/>
          </w:tcPr>
          <w:p w:rsidR="00732205" w:rsidRPr="00BE59B1" w:rsidRDefault="00732205">
            <w:pPr>
              <w:spacing w:before="60" w:line="240" w:lineRule="atLeast"/>
              <w:rPr>
                <w:noProof/>
                <w:color w:val="000000"/>
                <w:szCs w:val="22"/>
              </w:rPr>
            </w:pPr>
            <w:r w:rsidRPr="00BE59B1">
              <w:rPr>
                <w:noProof/>
                <w:color w:val="000000"/>
                <w:szCs w:val="22"/>
              </w:rPr>
              <w:t>Mohamed Abou El-Kassim ZOUAI;</w:t>
            </w:r>
          </w:p>
          <w:p w:rsidR="00732205" w:rsidRPr="005C0EBD" w:rsidDel="006B2DB0" w:rsidRDefault="00732205" w:rsidP="00C93B6E">
            <w:pPr>
              <w:spacing w:before="60"/>
              <w:rPr>
                <w:noProof/>
                <w:color w:val="000000"/>
                <w:szCs w:val="22"/>
              </w:rPr>
            </w:pPr>
            <w:r w:rsidRPr="00BE59B1">
              <w:rPr>
                <w:noProof/>
                <w:color w:val="000000"/>
                <w:szCs w:val="22"/>
              </w:rPr>
              <w:t>Mohamed Abdul Quasim AL-ZWAI</w:t>
            </w:r>
          </w:p>
        </w:tc>
      </w:tr>
      <w:tr w:rsidR="00732205" w:rsidRPr="00E76209" w:rsidDel="006B2DB0" w:rsidTr="00BE59B1">
        <w:trPr>
          <w:trHeight w:val="20"/>
        </w:trPr>
        <w:tc>
          <w:tcPr>
            <w:tcW w:w="709" w:type="dxa"/>
            <w:tcBorders>
              <w:top w:val="nil"/>
              <w:left w:val="nil"/>
              <w:right w:val="nil"/>
            </w:tcBorders>
            <w:shd w:val="clear" w:color="auto" w:fill="auto"/>
            <w:noWrap/>
          </w:tcPr>
          <w:p w:rsidR="00732205" w:rsidRPr="00BE59B1" w:rsidDel="006B2DB0" w:rsidRDefault="00732205" w:rsidP="00C93B6E">
            <w:pPr>
              <w:jc w:val="right"/>
              <w:rPr>
                <w:color w:val="000000"/>
                <w:szCs w:val="22"/>
              </w:rPr>
            </w:pPr>
          </w:p>
        </w:tc>
        <w:tc>
          <w:tcPr>
            <w:tcW w:w="2694" w:type="dxa"/>
            <w:tcBorders>
              <w:top w:val="nil"/>
              <w:left w:val="nil"/>
              <w:right w:val="nil"/>
            </w:tcBorders>
            <w:shd w:val="clear" w:color="auto" w:fill="auto"/>
            <w:noWrap/>
          </w:tcPr>
          <w:p w:rsidR="00732205" w:rsidRPr="00BE59B1" w:rsidDel="006B2DB0" w:rsidRDefault="00732205" w:rsidP="00C93B6E">
            <w:pPr>
              <w:rPr>
                <w:noProof/>
                <w:color w:val="000000"/>
                <w:szCs w:val="22"/>
              </w:rPr>
            </w:pPr>
            <w:r w:rsidRPr="00BE59B1">
              <w:rPr>
                <w:noProof/>
                <w:color w:val="000000"/>
                <w:szCs w:val="22"/>
              </w:rPr>
              <w:t>Citizenship</w:t>
            </w:r>
          </w:p>
        </w:tc>
        <w:tc>
          <w:tcPr>
            <w:tcW w:w="5244" w:type="dxa"/>
            <w:tcBorders>
              <w:top w:val="nil"/>
              <w:left w:val="nil"/>
              <w:right w:val="nil"/>
            </w:tcBorders>
            <w:shd w:val="clear" w:color="auto" w:fill="auto"/>
            <w:noWrap/>
          </w:tcPr>
          <w:p w:rsidR="00732205" w:rsidRPr="005C0EBD" w:rsidDel="006B2DB0" w:rsidRDefault="00732205" w:rsidP="00C93B6E">
            <w:pPr>
              <w:rPr>
                <w:noProof/>
                <w:color w:val="000000"/>
                <w:szCs w:val="22"/>
              </w:rPr>
            </w:pPr>
            <w:r w:rsidRPr="00BE59B1">
              <w:rPr>
                <w:noProof/>
                <w:color w:val="000000"/>
                <w:szCs w:val="22"/>
              </w:rPr>
              <w:t>Libyan</w:t>
            </w:r>
          </w:p>
        </w:tc>
      </w:tr>
      <w:tr w:rsidR="00732205" w:rsidRPr="00E76209" w:rsidDel="006B2DB0" w:rsidTr="00BE59B1">
        <w:trPr>
          <w:trHeight w:val="20"/>
        </w:trPr>
        <w:tc>
          <w:tcPr>
            <w:tcW w:w="709" w:type="dxa"/>
            <w:tcBorders>
              <w:top w:val="nil"/>
              <w:left w:val="nil"/>
              <w:right w:val="nil"/>
            </w:tcBorders>
            <w:shd w:val="clear" w:color="auto" w:fill="auto"/>
            <w:noWrap/>
          </w:tcPr>
          <w:p w:rsidR="00732205" w:rsidRPr="00BE59B1" w:rsidDel="006B2DB0" w:rsidRDefault="00732205" w:rsidP="00C93B6E">
            <w:pPr>
              <w:jc w:val="right"/>
              <w:rPr>
                <w:color w:val="000000"/>
                <w:szCs w:val="22"/>
              </w:rPr>
            </w:pPr>
          </w:p>
        </w:tc>
        <w:tc>
          <w:tcPr>
            <w:tcW w:w="2694" w:type="dxa"/>
            <w:tcBorders>
              <w:top w:val="nil"/>
              <w:left w:val="nil"/>
              <w:right w:val="nil"/>
            </w:tcBorders>
            <w:shd w:val="clear" w:color="auto" w:fill="auto"/>
            <w:noWrap/>
          </w:tcPr>
          <w:p w:rsidR="00732205" w:rsidRPr="00BE59B1" w:rsidDel="006B2DB0" w:rsidRDefault="00732205" w:rsidP="00C93B6E">
            <w:pPr>
              <w:rPr>
                <w:noProof/>
                <w:color w:val="000000"/>
                <w:szCs w:val="22"/>
              </w:rPr>
            </w:pPr>
            <w:r w:rsidRPr="00BE59B1">
              <w:rPr>
                <w:noProof/>
                <w:color w:val="000000"/>
                <w:szCs w:val="22"/>
              </w:rPr>
              <w:t>Address</w:t>
            </w:r>
          </w:p>
        </w:tc>
        <w:tc>
          <w:tcPr>
            <w:tcW w:w="5244" w:type="dxa"/>
            <w:tcBorders>
              <w:top w:val="nil"/>
              <w:left w:val="nil"/>
              <w:right w:val="nil"/>
            </w:tcBorders>
            <w:shd w:val="clear" w:color="auto" w:fill="auto"/>
            <w:noWrap/>
          </w:tcPr>
          <w:p w:rsidR="00732205" w:rsidRPr="005C0EBD" w:rsidDel="006B2DB0" w:rsidRDefault="00732205" w:rsidP="00C93B6E">
            <w:pPr>
              <w:rPr>
                <w:noProof/>
                <w:color w:val="000000"/>
                <w:szCs w:val="22"/>
              </w:rPr>
            </w:pPr>
            <w:r w:rsidRPr="00BE59B1">
              <w:rPr>
                <w:noProof/>
                <w:color w:val="000000"/>
                <w:szCs w:val="22"/>
              </w:rPr>
              <w:t>Libya</w:t>
            </w:r>
          </w:p>
        </w:tc>
      </w:tr>
      <w:tr w:rsidR="00732205" w:rsidRPr="00E76209" w:rsidDel="006B2DB0" w:rsidTr="00BE59B1">
        <w:trPr>
          <w:trHeight w:val="20"/>
        </w:trPr>
        <w:tc>
          <w:tcPr>
            <w:tcW w:w="709" w:type="dxa"/>
            <w:tcBorders>
              <w:top w:val="nil"/>
              <w:left w:val="nil"/>
              <w:right w:val="nil"/>
            </w:tcBorders>
            <w:shd w:val="clear" w:color="auto" w:fill="auto"/>
            <w:noWrap/>
          </w:tcPr>
          <w:p w:rsidR="00732205" w:rsidRPr="00BE59B1" w:rsidDel="006B2DB0" w:rsidRDefault="00732205" w:rsidP="00C93B6E">
            <w:pPr>
              <w:jc w:val="right"/>
              <w:rPr>
                <w:color w:val="000000"/>
                <w:szCs w:val="22"/>
              </w:rPr>
            </w:pPr>
          </w:p>
        </w:tc>
        <w:tc>
          <w:tcPr>
            <w:tcW w:w="2694" w:type="dxa"/>
            <w:tcBorders>
              <w:top w:val="nil"/>
              <w:left w:val="nil"/>
              <w:right w:val="nil"/>
            </w:tcBorders>
            <w:shd w:val="clear" w:color="auto" w:fill="auto"/>
            <w:noWrap/>
          </w:tcPr>
          <w:p w:rsidR="00732205" w:rsidRPr="00BE59B1" w:rsidDel="006B2DB0" w:rsidRDefault="00732205" w:rsidP="00C93B6E">
            <w:pPr>
              <w:rPr>
                <w:noProof/>
                <w:color w:val="000000"/>
                <w:szCs w:val="22"/>
              </w:rPr>
            </w:pPr>
            <w:r w:rsidRPr="00BE59B1">
              <w:rPr>
                <w:noProof/>
                <w:color w:val="000000"/>
                <w:szCs w:val="22"/>
              </w:rPr>
              <w:t>Instrument of first designation and declaration</w:t>
            </w:r>
          </w:p>
        </w:tc>
        <w:tc>
          <w:tcPr>
            <w:tcW w:w="5244" w:type="dxa"/>
            <w:tcBorders>
              <w:top w:val="nil"/>
              <w:left w:val="nil"/>
              <w:right w:val="nil"/>
            </w:tcBorders>
            <w:shd w:val="clear" w:color="auto" w:fill="auto"/>
            <w:noWrap/>
          </w:tcPr>
          <w:p w:rsidR="00732205" w:rsidRPr="005C0EBD" w:rsidDel="006B2DB0" w:rsidRDefault="00732205" w:rsidP="00C93B6E">
            <w:pPr>
              <w:rPr>
                <w:noProof/>
                <w:color w:val="000000"/>
                <w:szCs w:val="22"/>
              </w:rPr>
            </w:pPr>
            <w:r w:rsidRPr="00BE59B1">
              <w:rPr>
                <w:i/>
                <w:noProof/>
                <w:color w:val="000000"/>
                <w:szCs w:val="22"/>
              </w:rPr>
              <w:t>Autonomous Sanctions (Designated Persons and Entities and Declared Persons – Libya) List 2012</w:t>
            </w:r>
            <w:r w:rsidRPr="00BE59B1">
              <w:rPr>
                <w:noProof/>
                <w:color w:val="000000"/>
                <w:szCs w:val="22"/>
              </w:rPr>
              <w:t xml:space="preserve"> [F2012L00481]</w:t>
            </w:r>
          </w:p>
        </w:tc>
      </w:tr>
      <w:tr w:rsidR="00732205" w:rsidRPr="00E76209" w:rsidDel="006B2DB0" w:rsidTr="00BE59B1">
        <w:trPr>
          <w:trHeight w:val="20"/>
        </w:trPr>
        <w:tc>
          <w:tcPr>
            <w:tcW w:w="709" w:type="dxa"/>
            <w:tcBorders>
              <w:top w:val="nil"/>
              <w:left w:val="nil"/>
              <w:bottom w:val="single" w:sz="12" w:space="0" w:color="auto"/>
              <w:right w:val="nil"/>
            </w:tcBorders>
            <w:shd w:val="clear" w:color="auto" w:fill="auto"/>
            <w:noWrap/>
          </w:tcPr>
          <w:p w:rsidR="00732205" w:rsidRPr="00BE59B1" w:rsidDel="006B2DB0" w:rsidRDefault="00732205" w:rsidP="00C93B6E">
            <w:pPr>
              <w:jc w:val="right"/>
              <w:rPr>
                <w:color w:val="000000"/>
                <w:szCs w:val="22"/>
              </w:rPr>
            </w:pPr>
          </w:p>
        </w:tc>
        <w:tc>
          <w:tcPr>
            <w:tcW w:w="2694" w:type="dxa"/>
            <w:tcBorders>
              <w:top w:val="nil"/>
              <w:left w:val="nil"/>
              <w:bottom w:val="single" w:sz="12" w:space="0" w:color="auto"/>
              <w:right w:val="nil"/>
            </w:tcBorders>
            <w:shd w:val="clear" w:color="auto" w:fill="auto"/>
            <w:noWrap/>
          </w:tcPr>
          <w:p w:rsidR="00732205" w:rsidRPr="00BE59B1" w:rsidDel="006B2DB0" w:rsidRDefault="00732205" w:rsidP="00C93B6E">
            <w:pPr>
              <w:rPr>
                <w:noProof/>
                <w:color w:val="000000"/>
                <w:szCs w:val="22"/>
              </w:rPr>
            </w:pPr>
            <w:r w:rsidRPr="00BE59B1">
              <w:rPr>
                <w:noProof/>
                <w:color w:val="000000"/>
                <w:szCs w:val="22"/>
              </w:rPr>
              <w:t>Additional Information</w:t>
            </w:r>
          </w:p>
        </w:tc>
        <w:tc>
          <w:tcPr>
            <w:tcW w:w="5244" w:type="dxa"/>
            <w:tcBorders>
              <w:top w:val="nil"/>
              <w:left w:val="nil"/>
              <w:bottom w:val="single" w:sz="12" w:space="0" w:color="auto"/>
              <w:right w:val="nil"/>
            </w:tcBorders>
            <w:shd w:val="clear" w:color="auto" w:fill="auto"/>
            <w:noWrap/>
          </w:tcPr>
          <w:p w:rsidR="00732205" w:rsidRPr="005C0EBD" w:rsidDel="006B2DB0" w:rsidRDefault="00732205" w:rsidP="00C93B6E">
            <w:pPr>
              <w:rPr>
                <w:noProof/>
                <w:color w:val="000000"/>
                <w:szCs w:val="22"/>
              </w:rPr>
            </w:pPr>
            <w:r w:rsidRPr="00BE59B1">
              <w:rPr>
                <w:noProof/>
                <w:color w:val="000000"/>
                <w:szCs w:val="22"/>
              </w:rPr>
              <w:t>Former Secretary-General of the General People’s Congress, effectively head of state for the Qadhafi regime. Responsible for Qadhafi regime’s repressive policies by close association and for legitimating these policies.</w:t>
            </w:r>
          </w:p>
        </w:tc>
      </w:tr>
      <w:tr w:rsidR="00732205" w:rsidRPr="00E76209" w:rsidDel="006B2DB0" w:rsidTr="00BE59B1">
        <w:trPr>
          <w:trHeight w:val="20"/>
        </w:trPr>
        <w:tc>
          <w:tcPr>
            <w:tcW w:w="709" w:type="dxa"/>
            <w:tcBorders>
              <w:top w:val="single" w:sz="12" w:space="0" w:color="auto"/>
              <w:left w:val="nil"/>
              <w:right w:val="nil"/>
            </w:tcBorders>
            <w:shd w:val="clear" w:color="auto" w:fill="auto"/>
            <w:noWrap/>
          </w:tcPr>
          <w:p w:rsidR="00732205" w:rsidRPr="00BE59B1" w:rsidDel="006B2DB0" w:rsidRDefault="00732205" w:rsidP="00C93B6E">
            <w:pPr>
              <w:jc w:val="right"/>
              <w:rPr>
                <w:color w:val="000000"/>
                <w:szCs w:val="22"/>
              </w:rPr>
            </w:pPr>
            <w:r w:rsidRPr="00BE59B1">
              <w:rPr>
                <w:color w:val="000000"/>
                <w:szCs w:val="22"/>
              </w:rPr>
              <w:t>16</w:t>
            </w:r>
          </w:p>
        </w:tc>
        <w:tc>
          <w:tcPr>
            <w:tcW w:w="2694" w:type="dxa"/>
            <w:tcBorders>
              <w:top w:val="single" w:sz="12" w:space="0" w:color="auto"/>
              <w:left w:val="nil"/>
              <w:right w:val="nil"/>
            </w:tcBorders>
            <w:shd w:val="clear" w:color="auto" w:fill="auto"/>
            <w:noWrap/>
          </w:tcPr>
          <w:p w:rsidR="00732205" w:rsidRPr="00BE59B1" w:rsidDel="006B2DB0" w:rsidRDefault="00732205" w:rsidP="00C93B6E">
            <w:pPr>
              <w:rPr>
                <w:noProof/>
                <w:color w:val="000000"/>
                <w:szCs w:val="22"/>
              </w:rPr>
            </w:pPr>
            <w:r w:rsidRPr="00BE59B1">
              <w:rPr>
                <w:noProof/>
                <w:color w:val="000000"/>
                <w:szCs w:val="22"/>
              </w:rPr>
              <w:t>Name of individual</w:t>
            </w:r>
          </w:p>
        </w:tc>
        <w:tc>
          <w:tcPr>
            <w:tcW w:w="5244" w:type="dxa"/>
            <w:tcBorders>
              <w:top w:val="single" w:sz="12" w:space="0" w:color="auto"/>
              <w:left w:val="nil"/>
              <w:right w:val="nil"/>
            </w:tcBorders>
            <w:shd w:val="clear" w:color="auto" w:fill="auto"/>
            <w:noWrap/>
          </w:tcPr>
          <w:p w:rsidR="00732205" w:rsidRPr="005C0EBD" w:rsidDel="006B2DB0" w:rsidRDefault="00732205" w:rsidP="00C93B6E">
            <w:pPr>
              <w:rPr>
                <w:noProof/>
                <w:color w:val="000000"/>
                <w:szCs w:val="22"/>
              </w:rPr>
            </w:pPr>
            <w:r w:rsidRPr="00BE59B1">
              <w:rPr>
                <w:noProof/>
                <w:color w:val="000000"/>
                <w:szCs w:val="22"/>
              </w:rPr>
              <w:t>Mohamad Ali HOUEJ</w:t>
            </w:r>
          </w:p>
        </w:tc>
      </w:tr>
      <w:tr w:rsidR="00732205" w:rsidRPr="00E76209" w:rsidDel="006B2DB0" w:rsidTr="00BE59B1">
        <w:trPr>
          <w:trHeight w:val="20"/>
        </w:trPr>
        <w:tc>
          <w:tcPr>
            <w:tcW w:w="709" w:type="dxa"/>
            <w:tcBorders>
              <w:top w:val="nil"/>
              <w:left w:val="nil"/>
              <w:right w:val="nil"/>
            </w:tcBorders>
            <w:shd w:val="clear" w:color="auto" w:fill="auto"/>
            <w:noWrap/>
          </w:tcPr>
          <w:p w:rsidR="00732205" w:rsidRPr="00BE59B1" w:rsidDel="006B2DB0" w:rsidRDefault="00732205" w:rsidP="00C93B6E">
            <w:pPr>
              <w:jc w:val="right"/>
              <w:rPr>
                <w:color w:val="000000"/>
                <w:szCs w:val="22"/>
              </w:rPr>
            </w:pPr>
          </w:p>
        </w:tc>
        <w:tc>
          <w:tcPr>
            <w:tcW w:w="2694" w:type="dxa"/>
            <w:tcBorders>
              <w:top w:val="nil"/>
              <w:left w:val="nil"/>
              <w:right w:val="nil"/>
            </w:tcBorders>
            <w:shd w:val="clear" w:color="auto" w:fill="auto"/>
            <w:noWrap/>
          </w:tcPr>
          <w:p w:rsidR="00732205" w:rsidRPr="00BE59B1" w:rsidDel="006B2DB0" w:rsidRDefault="00732205" w:rsidP="00C93B6E">
            <w:pPr>
              <w:rPr>
                <w:noProof/>
                <w:color w:val="000000"/>
                <w:szCs w:val="22"/>
              </w:rPr>
            </w:pPr>
            <w:r w:rsidRPr="00BE59B1">
              <w:rPr>
                <w:noProof/>
                <w:color w:val="000000"/>
                <w:szCs w:val="22"/>
              </w:rPr>
              <w:t>Also known as</w:t>
            </w:r>
          </w:p>
        </w:tc>
        <w:tc>
          <w:tcPr>
            <w:tcW w:w="5244" w:type="dxa"/>
            <w:tcBorders>
              <w:top w:val="nil"/>
              <w:left w:val="nil"/>
              <w:right w:val="nil"/>
            </w:tcBorders>
            <w:shd w:val="clear" w:color="auto" w:fill="auto"/>
            <w:noWrap/>
          </w:tcPr>
          <w:p w:rsidR="00732205" w:rsidRPr="00BE59B1" w:rsidRDefault="00732205">
            <w:pPr>
              <w:spacing w:before="60" w:line="240" w:lineRule="atLeast"/>
              <w:rPr>
                <w:noProof/>
                <w:color w:val="000000"/>
                <w:szCs w:val="22"/>
              </w:rPr>
            </w:pPr>
            <w:r w:rsidRPr="00BE59B1">
              <w:rPr>
                <w:noProof/>
                <w:color w:val="000000"/>
                <w:szCs w:val="22"/>
              </w:rPr>
              <w:t>Mohammed Ali AL-HOUEIZ;</w:t>
            </w:r>
          </w:p>
          <w:p w:rsidR="00732205" w:rsidRPr="00BE59B1" w:rsidRDefault="00732205">
            <w:pPr>
              <w:spacing w:before="60" w:line="240" w:lineRule="atLeast"/>
              <w:rPr>
                <w:noProof/>
                <w:color w:val="000000"/>
                <w:szCs w:val="22"/>
              </w:rPr>
            </w:pPr>
            <w:r w:rsidRPr="00BE59B1">
              <w:rPr>
                <w:noProof/>
                <w:color w:val="000000"/>
                <w:szCs w:val="22"/>
              </w:rPr>
              <w:t>Mohamed EL-HUWEJ;</w:t>
            </w:r>
          </w:p>
          <w:p w:rsidR="00732205" w:rsidRPr="00BE59B1" w:rsidRDefault="00732205">
            <w:pPr>
              <w:spacing w:before="60" w:line="240" w:lineRule="atLeast"/>
              <w:rPr>
                <w:noProof/>
                <w:color w:val="000000"/>
                <w:szCs w:val="22"/>
              </w:rPr>
            </w:pPr>
            <w:r w:rsidRPr="00BE59B1">
              <w:rPr>
                <w:noProof/>
                <w:color w:val="000000"/>
                <w:szCs w:val="22"/>
              </w:rPr>
              <w:t>Mohamed HWEJ;</w:t>
            </w:r>
          </w:p>
          <w:p w:rsidR="00732205" w:rsidRPr="00BE59B1" w:rsidRDefault="00732205">
            <w:pPr>
              <w:spacing w:before="60" w:line="240" w:lineRule="atLeast"/>
              <w:rPr>
                <w:noProof/>
                <w:color w:val="000000"/>
                <w:szCs w:val="22"/>
              </w:rPr>
            </w:pPr>
            <w:r w:rsidRPr="00BE59B1">
              <w:rPr>
                <w:noProof/>
                <w:color w:val="000000"/>
                <w:szCs w:val="22"/>
              </w:rPr>
              <w:t>Mohammed Ali ALHAWIG;</w:t>
            </w:r>
          </w:p>
          <w:p w:rsidR="00732205" w:rsidRPr="005C0EBD" w:rsidDel="006B2DB0" w:rsidRDefault="00732205" w:rsidP="00C93B6E">
            <w:pPr>
              <w:spacing w:before="60"/>
              <w:rPr>
                <w:noProof/>
                <w:color w:val="000000"/>
                <w:szCs w:val="22"/>
              </w:rPr>
            </w:pPr>
            <w:r w:rsidRPr="00BE59B1">
              <w:rPr>
                <w:noProof/>
                <w:color w:val="000000"/>
                <w:szCs w:val="22"/>
              </w:rPr>
              <w:t>Mohamed Ali AL HUWAYJ</w:t>
            </w:r>
          </w:p>
        </w:tc>
      </w:tr>
      <w:tr w:rsidR="00732205" w:rsidRPr="00E76209" w:rsidDel="006B2DB0" w:rsidTr="00BE59B1">
        <w:trPr>
          <w:trHeight w:val="20"/>
        </w:trPr>
        <w:tc>
          <w:tcPr>
            <w:tcW w:w="709" w:type="dxa"/>
            <w:tcBorders>
              <w:top w:val="nil"/>
              <w:left w:val="nil"/>
              <w:right w:val="nil"/>
            </w:tcBorders>
            <w:shd w:val="clear" w:color="auto" w:fill="auto"/>
            <w:noWrap/>
          </w:tcPr>
          <w:p w:rsidR="00732205" w:rsidRPr="00BE59B1" w:rsidDel="006B2DB0" w:rsidRDefault="00732205" w:rsidP="00C93B6E">
            <w:pPr>
              <w:jc w:val="right"/>
              <w:rPr>
                <w:color w:val="000000"/>
                <w:szCs w:val="22"/>
              </w:rPr>
            </w:pPr>
          </w:p>
        </w:tc>
        <w:tc>
          <w:tcPr>
            <w:tcW w:w="2694" w:type="dxa"/>
            <w:tcBorders>
              <w:top w:val="nil"/>
              <w:left w:val="nil"/>
              <w:right w:val="nil"/>
            </w:tcBorders>
            <w:shd w:val="clear" w:color="auto" w:fill="auto"/>
            <w:noWrap/>
          </w:tcPr>
          <w:p w:rsidR="00732205" w:rsidRPr="00BE59B1" w:rsidDel="006B2DB0" w:rsidRDefault="00732205" w:rsidP="00C93B6E">
            <w:pPr>
              <w:rPr>
                <w:noProof/>
                <w:color w:val="000000"/>
                <w:szCs w:val="22"/>
              </w:rPr>
            </w:pPr>
            <w:r w:rsidRPr="00BE59B1">
              <w:rPr>
                <w:noProof/>
                <w:color w:val="000000"/>
                <w:szCs w:val="22"/>
              </w:rPr>
              <w:t>Date of birth</w:t>
            </w:r>
          </w:p>
        </w:tc>
        <w:tc>
          <w:tcPr>
            <w:tcW w:w="5244" w:type="dxa"/>
            <w:tcBorders>
              <w:top w:val="nil"/>
              <w:left w:val="nil"/>
              <w:right w:val="nil"/>
            </w:tcBorders>
            <w:shd w:val="clear" w:color="auto" w:fill="auto"/>
            <w:noWrap/>
          </w:tcPr>
          <w:p w:rsidR="00732205" w:rsidRPr="005C0EBD" w:rsidDel="006B2DB0" w:rsidRDefault="00732205" w:rsidP="00C93B6E">
            <w:pPr>
              <w:rPr>
                <w:noProof/>
                <w:color w:val="000000"/>
                <w:szCs w:val="22"/>
              </w:rPr>
            </w:pPr>
            <w:r w:rsidRPr="00BE59B1">
              <w:rPr>
                <w:noProof/>
                <w:color w:val="000000"/>
                <w:szCs w:val="22"/>
              </w:rPr>
              <w:t>a) 1949; b) 01/07/1949</w:t>
            </w:r>
          </w:p>
        </w:tc>
      </w:tr>
      <w:tr w:rsidR="00732205" w:rsidRPr="00E76209" w:rsidDel="006B2DB0" w:rsidTr="00BE59B1">
        <w:trPr>
          <w:trHeight w:val="20"/>
        </w:trPr>
        <w:tc>
          <w:tcPr>
            <w:tcW w:w="709" w:type="dxa"/>
            <w:tcBorders>
              <w:top w:val="nil"/>
              <w:left w:val="nil"/>
              <w:right w:val="nil"/>
            </w:tcBorders>
            <w:shd w:val="clear" w:color="auto" w:fill="auto"/>
            <w:noWrap/>
          </w:tcPr>
          <w:p w:rsidR="00732205" w:rsidRPr="00BE59B1" w:rsidDel="006B2DB0" w:rsidRDefault="00732205" w:rsidP="00C93B6E">
            <w:pPr>
              <w:jc w:val="right"/>
              <w:rPr>
                <w:color w:val="000000"/>
                <w:szCs w:val="22"/>
              </w:rPr>
            </w:pPr>
          </w:p>
        </w:tc>
        <w:tc>
          <w:tcPr>
            <w:tcW w:w="2694" w:type="dxa"/>
            <w:tcBorders>
              <w:top w:val="nil"/>
              <w:left w:val="nil"/>
              <w:right w:val="nil"/>
            </w:tcBorders>
            <w:shd w:val="clear" w:color="auto" w:fill="auto"/>
            <w:noWrap/>
          </w:tcPr>
          <w:p w:rsidR="00732205" w:rsidRPr="00BE59B1" w:rsidDel="006B2DB0" w:rsidRDefault="00732205" w:rsidP="00C93B6E">
            <w:pPr>
              <w:rPr>
                <w:noProof/>
                <w:color w:val="000000"/>
                <w:szCs w:val="22"/>
              </w:rPr>
            </w:pPr>
            <w:r w:rsidRPr="00BE59B1">
              <w:rPr>
                <w:noProof/>
                <w:color w:val="000000"/>
                <w:szCs w:val="22"/>
              </w:rPr>
              <w:t>Place of birth</w:t>
            </w:r>
          </w:p>
        </w:tc>
        <w:tc>
          <w:tcPr>
            <w:tcW w:w="5244" w:type="dxa"/>
            <w:tcBorders>
              <w:top w:val="nil"/>
              <w:left w:val="nil"/>
              <w:right w:val="nil"/>
            </w:tcBorders>
            <w:shd w:val="clear" w:color="auto" w:fill="auto"/>
            <w:noWrap/>
          </w:tcPr>
          <w:p w:rsidR="00732205" w:rsidRPr="005C0EBD" w:rsidDel="006B2DB0" w:rsidRDefault="00732205" w:rsidP="00C93B6E">
            <w:pPr>
              <w:rPr>
                <w:noProof/>
                <w:color w:val="000000"/>
                <w:szCs w:val="22"/>
              </w:rPr>
            </w:pPr>
            <w:r w:rsidRPr="00BE59B1">
              <w:rPr>
                <w:noProof/>
                <w:color w:val="000000"/>
                <w:szCs w:val="22"/>
              </w:rPr>
              <w:t>Al-Azizia, Libya</w:t>
            </w:r>
          </w:p>
        </w:tc>
      </w:tr>
      <w:tr w:rsidR="00732205" w:rsidRPr="00E76209" w:rsidDel="006B2DB0" w:rsidTr="00BE59B1">
        <w:trPr>
          <w:trHeight w:val="20"/>
        </w:trPr>
        <w:tc>
          <w:tcPr>
            <w:tcW w:w="709" w:type="dxa"/>
            <w:tcBorders>
              <w:top w:val="nil"/>
              <w:left w:val="nil"/>
              <w:right w:val="nil"/>
            </w:tcBorders>
            <w:shd w:val="clear" w:color="auto" w:fill="auto"/>
            <w:noWrap/>
          </w:tcPr>
          <w:p w:rsidR="00732205" w:rsidRPr="00BE59B1" w:rsidDel="006B2DB0" w:rsidRDefault="00732205" w:rsidP="00C93B6E">
            <w:pPr>
              <w:jc w:val="right"/>
              <w:rPr>
                <w:color w:val="000000"/>
                <w:szCs w:val="22"/>
              </w:rPr>
            </w:pPr>
          </w:p>
        </w:tc>
        <w:tc>
          <w:tcPr>
            <w:tcW w:w="2694" w:type="dxa"/>
            <w:tcBorders>
              <w:top w:val="nil"/>
              <w:left w:val="nil"/>
              <w:right w:val="nil"/>
            </w:tcBorders>
            <w:shd w:val="clear" w:color="auto" w:fill="auto"/>
            <w:noWrap/>
          </w:tcPr>
          <w:p w:rsidR="00732205" w:rsidRPr="00BE59B1" w:rsidDel="006B2DB0" w:rsidRDefault="00732205" w:rsidP="00C93B6E">
            <w:pPr>
              <w:rPr>
                <w:noProof/>
                <w:color w:val="000000"/>
                <w:szCs w:val="22"/>
              </w:rPr>
            </w:pPr>
            <w:r w:rsidRPr="00BE59B1">
              <w:rPr>
                <w:noProof/>
                <w:color w:val="000000"/>
                <w:szCs w:val="22"/>
              </w:rPr>
              <w:t>Citizenship</w:t>
            </w:r>
          </w:p>
        </w:tc>
        <w:tc>
          <w:tcPr>
            <w:tcW w:w="5244" w:type="dxa"/>
            <w:tcBorders>
              <w:top w:val="nil"/>
              <w:left w:val="nil"/>
              <w:right w:val="nil"/>
            </w:tcBorders>
            <w:shd w:val="clear" w:color="auto" w:fill="auto"/>
            <w:noWrap/>
          </w:tcPr>
          <w:p w:rsidR="00732205" w:rsidRPr="005C0EBD" w:rsidDel="006B2DB0" w:rsidRDefault="00732205" w:rsidP="00C93B6E">
            <w:pPr>
              <w:rPr>
                <w:noProof/>
                <w:color w:val="000000"/>
                <w:szCs w:val="22"/>
              </w:rPr>
            </w:pPr>
            <w:r w:rsidRPr="00BE59B1">
              <w:rPr>
                <w:noProof/>
                <w:color w:val="000000"/>
                <w:szCs w:val="22"/>
              </w:rPr>
              <w:t>Libyan</w:t>
            </w:r>
          </w:p>
        </w:tc>
      </w:tr>
      <w:tr w:rsidR="00732205" w:rsidRPr="00E76209" w:rsidDel="006B2DB0" w:rsidTr="00BE59B1">
        <w:trPr>
          <w:trHeight w:val="20"/>
        </w:trPr>
        <w:tc>
          <w:tcPr>
            <w:tcW w:w="709" w:type="dxa"/>
            <w:tcBorders>
              <w:top w:val="nil"/>
              <w:left w:val="nil"/>
              <w:right w:val="nil"/>
            </w:tcBorders>
            <w:shd w:val="clear" w:color="auto" w:fill="auto"/>
            <w:noWrap/>
          </w:tcPr>
          <w:p w:rsidR="00732205" w:rsidRPr="00BE59B1" w:rsidDel="006B2DB0" w:rsidRDefault="00732205" w:rsidP="00C93B6E">
            <w:pPr>
              <w:jc w:val="right"/>
              <w:rPr>
                <w:color w:val="000000"/>
                <w:szCs w:val="22"/>
              </w:rPr>
            </w:pPr>
          </w:p>
        </w:tc>
        <w:tc>
          <w:tcPr>
            <w:tcW w:w="2694" w:type="dxa"/>
            <w:tcBorders>
              <w:top w:val="nil"/>
              <w:left w:val="nil"/>
              <w:right w:val="nil"/>
            </w:tcBorders>
            <w:shd w:val="clear" w:color="auto" w:fill="auto"/>
            <w:noWrap/>
          </w:tcPr>
          <w:p w:rsidR="00732205" w:rsidRPr="00BE59B1" w:rsidDel="006B2DB0" w:rsidRDefault="00732205" w:rsidP="00C93B6E">
            <w:pPr>
              <w:rPr>
                <w:noProof/>
                <w:color w:val="000000"/>
                <w:szCs w:val="22"/>
              </w:rPr>
            </w:pPr>
            <w:r w:rsidRPr="00BE59B1">
              <w:rPr>
                <w:noProof/>
                <w:color w:val="000000"/>
                <w:szCs w:val="22"/>
              </w:rPr>
              <w:t>Address</w:t>
            </w:r>
          </w:p>
        </w:tc>
        <w:tc>
          <w:tcPr>
            <w:tcW w:w="5244" w:type="dxa"/>
            <w:tcBorders>
              <w:top w:val="nil"/>
              <w:left w:val="nil"/>
              <w:right w:val="nil"/>
            </w:tcBorders>
            <w:shd w:val="clear" w:color="auto" w:fill="auto"/>
            <w:noWrap/>
          </w:tcPr>
          <w:p w:rsidR="00732205" w:rsidRPr="005C0EBD" w:rsidDel="006B2DB0" w:rsidRDefault="00732205" w:rsidP="00C93B6E">
            <w:pPr>
              <w:rPr>
                <w:noProof/>
                <w:color w:val="000000"/>
                <w:szCs w:val="22"/>
              </w:rPr>
            </w:pPr>
            <w:r w:rsidRPr="00BE59B1">
              <w:rPr>
                <w:noProof/>
                <w:color w:val="000000"/>
                <w:szCs w:val="22"/>
              </w:rPr>
              <w:t>Libya</w:t>
            </w:r>
          </w:p>
        </w:tc>
      </w:tr>
      <w:tr w:rsidR="00732205" w:rsidRPr="00E76209" w:rsidDel="006B2DB0" w:rsidTr="00BE59B1">
        <w:trPr>
          <w:trHeight w:val="20"/>
        </w:trPr>
        <w:tc>
          <w:tcPr>
            <w:tcW w:w="709" w:type="dxa"/>
            <w:tcBorders>
              <w:top w:val="nil"/>
              <w:left w:val="nil"/>
              <w:right w:val="nil"/>
            </w:tcBorders>
            <w:shd w:val="clear" w:color="auto" w:fill="auto"/>
            <w:noWrap/>
          </w:tcPr>
          <w:p w:rsidR="00732205" w:rsidRPr="00BE59B1" w:rsidDel="006B2DB0" w:rsidRDefault="00732205" w:rsidP="00C93B6E">
            <w:pPr>
              <w:jc w:val="right"/>
              <w:rPr>
                <w:color w:val="000000"/>
                <w:szCs w:val="22"/>
              </w:rPr>
            </w:pPr>
          </w:p>
        </w:tc>
        <w:tc>
          <w:tcPr>
            <w:tcW w:w="2694" w:type="dxa"/>
            <w:tcBorders>
              <w:top w:val="nil"/>
              <w:left w:val="nil"/>
              <w:right w:val="nil"/>
            </w:tcBorders>
            <w:shd w:val="clear" w:color="auto" w:fill="auto"/>
            <w:noWrap/>
          </w:tcPr>
          <w:p w:rsidR="00732205" w:rsidRPr="00BE59B1" w:rsidDel="006B2DB0" w:rsidRDefault="00732205" w:rsidP="00C93B6E">
            <w:pPr>
              <w:rPr>
                <w:noProof/>
                <w:color w:val="000000"/>
                <w:szCs w:val="22"/>
              </w:rPr>
            </w:pPr>
            <w:r w:rsidRPr="00BE59B1">
              <w:rPr>
                <w:noProof/>
                <w:color w:val="000000"/>
                <w:szCs w:val="22"/>
              </w:rPr>
              <w:t>Instrument of first designation and declaration</w:t>
            </w:r>
          </w:p>
        </w:tc>
        <w:tc>
          <w:tcPr>
            <w:tcW w:w="5244" w:type="dxa"/>
            <w:tcBorders>
              <w:top w:val="nil"/>
              <w:left w:val="nil"/>
              <w:right w:val="nil"/>
            </w:tcBorders>
            <w:shd w:val="clear" w:color="auto" w:fill="auto"/>
            <w:noWrap/>
          </w:tcPr>
          <w:p w:rsidR="00732205" w:rsidRPr="005C0EBD" w:rsidDel="006B2DB0" w:rsidRDefault="00732205" w:rsidP="00C93B6E">
            <w:pPr>
              <w:rPr>
                <w:noProof/>
                <w:color w:val="000000"/>
                <w:szCs w:val="22"/>
              </w:rPr>
            </w:pPr>
            <w:r w:rsidRPr="00BE59B1">
              <w:rPr>
                <w:i/>
                <w:noProof/>
                <w:color w:val="000000"/>
                <w:szCs w:val="22"/>
              </w:rPr>
              <w:t>Autonomous Sanctions (Designated Persons and Entities and Declared Persons – Libya) List 2012</w:t>
            </w:r>
            <w:r w:rsidRPr="00BE59B1">
              <w:rPr>
                <w:noProof/>
                <w:color w:val="000000"/>
                <w:szCs w:val="22"/>
              </w:rPr>
              <w:t xml:space="preserve"> [F2012L00481]</w:t>
            </w:r>
          </w:p>
        </w:tc>
      </w:tr>
      <w:tr w:rsidR="00732205" w:rsidRPr="00E76209" w:rsidDel="006B2DB0" w:rsidTr="00BE59B1">
        <w:trPr>
          <w:trHeight w:val="20"/>
        </w:trPr>
        <w:tc>
          <w:tcPr>
            <w:tcW w:w="709" w:type="dxa"/>
            <w:tcBorders>
              <w:top w:val="nil"/>
              <w:left w:val="nil"/>
              <w:bottom w:val="single" w:sz="12" w:space="0" w:color="auto"/>
              <w:right w:val="nil"/>
            </w:tcBorders>
            <w:shd w:val="clear" w:color="auto" w:fill="auto"/>
            <w:noWrap/>
          </w:tcPr>
          <w:p w:rsidR="00732205" w:rsidRPr="00BE59B1" w:rsidDel="006B2DB0" w:rsidRDefault="00732205" w:rsidP="00C93B6E">
            <w:pPr>
              <w:jc w:val="right"/>
              <w:rPr>
                <w:color w:val="000000"/>
                <w:szCs w:val="22"/>
              </w:rPr>
            </w:pPr>
          </w:p>
        </w:tc>
        <w:tc>
          <w:tcPr>
            <w:tcW w:w="2694" w:type="dxa"/>
            <w:tcBorders>
              <w:top w:val="nil"/>
              <w:left w:val="nil"/>
              <w:bottom w:val="single" w:sz="12" w:space="0" w:color="auto"/>
              <w:right w:val="nil"/>
            </w:tcBorders>
            <w:shd w:val="clear" w:color="auto" w:fill="auto"/>
            <w:noWrap/>
          </w:tcPr>
          <w:p w:rsidR="00732205" w:rsidRPr="00BE59B1" w:rsidDel="006B2DB0" w:rsidRDefault="00732205" w:rsidP="00C93B6E">
            <w:pPr>
              <w:rPr>
                <w:noProof/>
                <w:color w:val="000000"/>
                <w:szCs w:val="22"/>
              </w:rPr>
            </w:pPr>
            <w:r w:rsidRPr="00BE59B1">
              <w:rPr>
                <w:noProof/>
                <w:color w:val="000000"/>
                <w:szCs w:val="22"/>
              </w:rPr>
              <w:t>Additional Information</w:t>
            </w:r>
          </w:p>
        </w:tc>
        <w:tc>
          <w:tcPr>
            <w:tcW w:w="5244" w:type="dxa"/>
            <w:tcBorders>
              <w:top w:val="nil"/>
              <w:left w:val="nil"/>
              <w:bottom w:val="single" w:sz="12" w:space="0" w:color="auto"/>
              <w:right w:val="nil"/>
            </w:tcBorders>
            <w:shd w:val="clear" w:color="auto" w:fill="auto"/>
            <w:noWrap/>
          </w:tcPr>
          <w:p w:rsidR="00732205" w:rsidRPr="005C0EBD" w:rsidDel="006B2DB0" w:rsidRDefault="00732205" w:rsidP="00C93B6E">
            <w:pPr>
              <w:rPr>
                <w:noProof/>
                <w:color w:val="000000"/>
                <w:szCs w:val="22"/>
              </w:rPr>
            </w:pPr>
            <w:r w:rsidRPr="00BE59B1">
              <w:rPr>
                <w:noProof/>
                <w:color w:val="000000"/>
                <w:szCs w:val="22"/>
              </w:rPr>
              <w:t>Former Minister for Industry, Economy and Trade in Qadhafi Government. Current Minister of the Economy in the internationally recognised Dbeibah Government. Responsible for maintaining the economic viability of the Qadhafi regime and for the regime’s repressive policies by close association.</w:t>
            </w:r>
          </w:p>
        </w:tc>
      </w:tr>
      <w:tr w:rsidR="005D3F19" w:rsidRPr="00E76209" w:rsidDel="006B2DB0" w:rsidTr="00BE59B1">
        <w:trPr>
          <w:trHeight w:val="20"/>
        </w:trPr>
        <w:tc>
          <w:tcPr>
            <w:tcW w:w="709" w:type="dxa"/>
            <w:tcBorders>
              <w:top w:val="single" w:sz="12" w:space="0" w:color="auto"/>
              <w:left w:val="nil"/>
              <w:right w:val="nil"/>
            </w:tcBorders>
            <w:shd w:val="clear" w:color="auto" w:fill="auto"/>
            <w:noWrap/>
          </w:tcPr>
          <w:p w:rsidR="005D3F19" w:rsidRPr="00BE59B1" w:rsidDel="006B2DB0" w:rsidRDefault="005D3F19" w:rsidP="00C41A2E">
            <w:pPr>
              <w:jc w:val="right"/>
              <w:rPr>
                <w:color w:val="000000"/>
                <w:szCs w:val="22"/>
              </w:rPr>
            </w:pPr>
            <w:r w:rsidRPr="00BE59B1">
              <w:rPr>
                <w:color w:val="000000"/>
                <w:szCs w:val="22"/>
              </w:rPr>
              <w:t>17</w:t>
            </w:r>
          </w:p>
        </w:tc>
        <w:tc>
          <w:tcPr>
            <w:tcW w:w="2694" w:type="dxa"/>
            <w:tcBorders>
              <w:top w:val="single" w:sz="12" w:space="0" w:color="auto"/>
              <w:left w:val="nil"/>
              <w:right w:val="nil"/>
            </w:tcBorders>
            <w:shd w:val="clear" w:color="auto" w:fill="auto"/>
            <w:noWrap/>
          </w:tcPr>
          <w:p w:rsidR="005D3F19" w:rsidRPr="00BE59B1" w:rsidRDefault="005D3F19">
            <w:pPr>
              <w:rPr>
                <w:noProof/>
                <w:color w:val="000000"/>
                <w:szCs w:val="22"/>
              </w:rPr>
            </w:pPr>
            <w:r w:rsidRPr="00BE59B1">
              <w:rPr>
                <w:noProof/>
                <w:color w:val="000000"/>
                <w:szCs w:val="22"/>
              </w:rPr>
              <w:t>Name of individual</w:t>
            </w:r>
          </w:p>
        </w:tc>
        <w:tc>
          <w:tcPr>
            <w:tcW w:w="5244" w:type="dxa"/>
            <w:tcBorders>
              <w:top w:val="single" w:sz="12" w:space="0" w:color="auto"/>
              <w:left w:val="nil"/>
              <w:right w:val="nil"/>
            </w:tcBorders>
            <w:shd w:val="clear" w:color="auto" w:fill="auto"/>
            <w:noWrap/>
          </w:tcPr>
          <w:p w:rsidR="005D3F19" w:rsidRPr="00BE59B1" w:rsidRDefault="005D3F19">
            <w:pPr>
              <w:rPr>
                <w:noProof/>
                <w:color w:val="000000"/>
                <w:szCs w:val="22"/>
              </w:rPr>
            </w:pPr>
            <w:r w:rsidRPr="00BE59B1">
              <w:rPr>
                <w:noProof/>
                <w:color w:val="000000"/>
                <w:szCs w:val="22"/>
              </w:rPr>
              <w:t>Mohammed Boucharaya FARKASH</w:t>
            </w:r>
          </w:p>
        </w:tc>
      </w:tr>
      <w:tr w:rsidR="005D3F19" w:rsidRPr="00E76209" w:rsidDel="006B2DB0" w:rsidTr="00BE59B1">
        <w:trPr>
          <w:trHeight w:val="20"/>
        </w:trPr>
        <w:tc>
          <w:tcPr>
            <w:tcW w:w="709" w:type="dxa"/>
            <w:tcBorders>
              <w:top w:val="nil"/>
              <w:left w:val="nil"/>
              <w:right w:val="nil"/>
            </w:tcBorders>
            <w:shd w:val="clear" w:color="auto" w:fill="auto"/>
            <w:noWrap/>
          </w:tcPr>
          <w:p w:rsidR="005D3F19" w:rsidRPr="00BE59B1" w:rsidDel="006B2DB0" w:rsidRDefault="005D3F19" w:rsidP="00C41A2E">
            <w:pPr>
              <w:jc w:val="right"/>
              <w:rPr>
                <w:color w:val="000000"/>
                <w:szCs w:val="22"/>
              </w:rPr>
            </w:pPr>
          </w:p>
        </w:tc>
        <w:tc>
          <w:tcPr>
            <w:tcW w:w="2694" w:type="dxa"/>
            <w:tcBorders>
              <w:top w:val="nil"/>
              <w:left w:val="nil"/>
              <w:right w:val="nil"/>
            </w:tcBorders>
            <w:shd w:val="clear" w:color="auto" w:fill="auto"/>
            <w:noWrap/>
          </w:tcPr>
          <w:p w:rsidR="005D3F19" w:rsidRPr="00BE59B1" w:rsidRDefault="005D3F19">
            <w:pPr>
              <w:rPr>
                <w:noProof/>
                <w:color w:val="000000"/>
                <w:szCs w:val="22"/>
              </w:rPr>
            </w:pPr>
            <w:r w:rsidRPr="00BE59B1">
              <w:rPr>
                <w:noProof/>
                <w:color w:val="000000"/>
                <w:szCs w:val="22"/>
              </w:rPr>
              <w:t>Date of birth</w:t>
            </w:r>
          </w:p>
        </w:tc>
        <w:tc>
          <w:tcPr>
            <w:tcW w:w="5244" w:type="dxa"/>
            <w:tcBorders>
              <w:top w:val="nil"/>
              <w:left w:val="nil"/>
              <w:right w:val="nil"/>
            </w:tcBorders>
            <w:shd w:val="clear" w:color="auto" w:fill="auto"/>
            <w:noWrap/>
          </w:tcPr>
          <w:p w:rsidR="005D3F19" w:rsidRPr="00BE59B1" w:rsidRDefault="005D3F19">
            <w:pPr>
              <w:rPr>
                <w:noProof/>
                <w:color w:val="000000"/>
                <w:szCs w:val="22"/>
              </w:rPr>
            </w:pPr>
            <w:r w:rsidRPr="00BE59B1">
              <w:rPr>
                <w:noProof/>
                <w:color w:val="000000"/>
                <w:szCs w:val="22"/>
              </w:rPr>
              <w:t>01/07/1949</w:t>
            </w:r>
          </w:p>
        </w:tc>
      </w:tr>
      <w:tr w:rsidR="005D3F19" w:rsidRPr="00E76209" w:rsidDel="006B2DB0" w:rsidTr="00BE59B1">
        <w:trPr>
          <w:trHeight w:val="20"/>
        </w:trPr>
        <w:tc>
          <w:tcPr>
            <w:tcW w:w="709" w:type="dxa"/>
            <w:tcBorders>
              <w:top w:val="nil"/>
              <w:left w:val="nil"/>
              <w:right w:val="nil"/>
            </w:tcBorders>
            <w:shd w:val="clear" w:color="auto" w:fill="auto"/>
            <w:noWrap/>
          </w:tcPr>
          <w:p w:rsidR="005D3F19" w:rsidRPr="00BE59B1" w:rsidDel="006B2DB0" w:rsidRDefault="005D3F19" w:rsidP="00C41A2E">
            <w:pPr>
              <w:jc w:val="right"/>
              <w:rPr>
                <w:color w:val="000000"/>
                <w:szCs w:val="22"/>
              </w:rPr>
            </w:pPr>
          </w:p>
        </w:tc>
        <w:tc>
          <w:tcPr>
            <w:tcW w:w="2694" w:type="dxa"/>
            <w:tcBorders>
              <w:top w:val="nil"/>
              <w:left w:val="nil"/>
              <w:right w:val="nil"/>
            </w:tcBorders>
            <w:shd w:val="clear" w:color="auto" w:fill="auto"/>
            <w:noWrap/>
          </w:tcPr>
          <w:p w:rsidR="005D3F19" w:rsidRPr="00BE59B1" w:rsidRDefault="005D3F19">
            <w:pPr>
              <w:rPr>
                <w:noProof/>
                <w:color w:val="000000"/>
                <w:szCs w:val="22"/>
              </w:rPr>
            </w:pPr>
            <w:r w:rsidRPr="00BE59B1">
              <w:rPr>
                <w:noProof/>
                <w:color w:val="000000"/>
                <w:szCs w:val="22"/>
              </w:rPr>
              <w:t>Place of birth</w:t>
            </w:r>
          </w:p>
        </w:tc>
        <w:tc>
          <w:tcPr>
            <w:tcW w:w="5244" w:type="dxa"/>
            <w:tcBorders>
              <w:top w:val="nil"/>
              <w:left w:val="nil"/>
              <w:right w:val="nil"/>
            </w:tcBorders>
            <w:shd w:val="clear" w:color="auto" w:fill="auto"/>
            <w:noWrap/>
          </w:tcPr>
          <w:p w:rsidR="005D3F19" w:rsidRPr="00BE59B1" w:rsidRDefault="005D3F19">
            <w:pPr>
              <w:rPr>
                <w:noProof/>
                <w:color w:val="000000"/>
                <w:szCs w:val="22"/>
              </w:rPr>
            </w:pPr>
            <w:r w:rsidRPr="00BE59B1">
              <w:rPr>
                <w:noProof/>
                <w:color w:val="000000"/>
                <w:szCs w:val="22"/>
              </w:rPr>
              <w:t>a) Al Bayda, Libya; b) Al-Bayda, Libya</w:t>
            </w:r>
          </w:p>
        </w:tc>
      </w:tr>
      <w:tr w:rsidR="005D3F19" w:rsidRPr="00E76209" w:rsidDel="006B2DB0" w:rsidTr="00BE59B1">
        <w:trPr>
          <w:trHeight w:val="20"/>
        </w:trPr>
        <w:tc>
          <w:tcPr>
            <w:tcW w:w="709" w:type="dxa"/>
            <w:tcBorders>
              <w:top w:val="nil"/>
              <w:left w:val="nil"/>
              <w:right w:val="nil"/>
            </w:tcBorders>
            <w:shd w:val="clear" w:color="auto" w:fill="auto"/>
            <w:noWrap/>
          </w:tcPr>
          <w:p w:rsidR="005D3F19" w:rsidRPr="00BE59B1" w:rsidDel="006B2DB0" w:rsidRDefault="005D3F19" w:rsidP="00C41A2E">
            <w:pPr>
              <w:jc w:val="right"/>
              <w:rPr>
                <w:color w:val="000000"/>
                <w:szCs w:val="22"/>
              </w:rPr>
            </w:pPr>
          </w:p>
        </w:tc>
        <w:tc>
          <w:tcPr>
            <w:tcW w:w="2694" w:type="dxa"/>
            <w:tcBorders>
              <w:top w:val="nil"/>
              <w:left w:val="nil"/>
              <w:right w:val="nil"/>
            </w:tcBorders>
            <w:shd w:val="clear" w:color="auto" w:fill="auto"/>
            <w:noWrap/>
          </w:tcPr>
          <w:p w:rsidR="005D3F19" w:rsidRPr="00BE59B1" w:rsidRDefault="005D3F19">
            <w:pPr>
              <w:rPr>
                <w:noProof/>
                <w:color w:val="000000"/>
                <w:szCs w:val="22"/>
              </w:rPr>
            </w:pPr>
            <w:r w:rsidRPr="00BE59B1">
              <w:rPr>
                <w:noProof/>
                <w:color w:val="000000"/>
                <w:szCs w:val="22"/>
              </w:rPr>
              <w:t>Citizenship</w:t>
            </w:r>
          </w:p>
        </w:tc>
        <w:tc>
          <w:tcPr>
            <w:tcW w:w="5244" w:type="dxa"/>
            <w:tcBorders>
              <w:top w:val="nil"/>
              <w:left w:val="nil"/>
              <w:right w:val="nil"/>
            </w:tcBorders>
            <w:shd w:val="clear" w:color="auto" w:fill="auto"/>
            <w:noWrap/>
          </w:tcPr>
          <w:p w:rsidR="005D3F19" w:rsidRPr="00BE59B1" w:rsidRDefault="005D3F19">
            <w:pPr>
              <w:rPr>
                <w:noProof/>
                <w:color w:val="000000"/>
                <w:szCs w:val="22"/>
              </w:rPr>
            </w:pPr>
            <w:r w:rsidRPr="00BE59B1">
              <w:rPr>
                <w:noProof/>
                <w:color w:val="000000"/>
                <w:szCs w:val="22"/>
              </w:rPr>
              <w:t>Libyan</w:t>
            </w:r>
          </w:p>
        </w:tc>
      </w:tr>
      <w:tr w:rsidR="005D3F19" w:rsidRPr="00E76209" w:rsidDel="006B2DB0" w:rsidTr="00BE59B1">
        <w:trPr>
          <w:trHeight w:val="20"/>
        </w:trPr>
        <w:tc>
          <w:tcPr>
            <w:tcW w:w="709" w:type="dxa"/>
            <w:tcBorders>
              <w:top w:val="nil"/>
              <w:left w:val="nil"/>
              <w:right w:val="nil"/>
            </w:tcBorders>
            <w:shd w:val="clear" w:color="auto" w:fill="auto"/>
            <w:noWrap/>
          </w:tcPr>
          <w:p w:rsidR="005D3F19" w:rsidRPr="00BE59B1" w:rsidDel="006B2DB0" w:rsidRDefault="005D3F19" w:rsidP="00C41A2E">
            <w:pPr>
              <w:jc w:val="right"/>
              <w:rPr>
                <w:color w:val="000000"/>
                <w:szCs w:val="22"/>
              </w:rPr>
            </w:pPr>
          </w:p>
        </w:tc>
        <w:tc>
          <w:tcPr>
            <w:tcW w:w="2694" w:type="dxa"/>
            <w:tcBorders>
              <w:top w:val="nil"/>
              <w:left w:val="nil"/>
              <w:right w:val="nil"/>
            </w:tcBorders>
            <w:shd w:val="clear" w:color="auto" w:fill="auto"/>
            <w:noWrap/>
          </w:tcPr>
          <w:p w:rsidR="005D3F19" w:rsidRPr="00BE59B1" w:rsidRDefault="005D3F19">
            <w:pPr>
              <w:rPr>
                <w:noProof/>
                <w:color w:val="000000"/>
                <w:szCs w:val="22"/>
              </w:rPr>
            </w:pPr>
            <w:r w:rsidRPr="00BE59B1">
              <w:rPr>
                <w:noProof/>
                <w:color w:val="000000"/>
                <w:szCs w:val="22"/>
              </w:rPr>
              <w:t>Address</w:t>
            </w:r>
          </w:p>
        </w:tc>
        <w:tc>
          <w:tcPr>
            <w:tcW w:w="5244" w:type="dxa"/>
            <w:tcBorders>
              <w:top w:val="nil"/>
              <w:left w:val="nil"/>
              <w:right w:val="nil"/>
            </w:tcBorders>
            <w:shd w:val="clear" w:color="auto" w:fill="auto"/>
            <w:noWrap/>
          </w:tcPr>
          <w:p w:rsidR="005D3F19" w:rsidRPr="00BE59B1" w:rsidRDefault="005D3F19">
            <w:pPr>
              <w:rPr>
                <w:noProof/>
                <w:color w:val="000000"/>
                <w:szCs w:val="22"/>
              </w:rPr>
            </w:pPr>
            <w:r w:rsidRPr="00BE59B1">
              <w:rPr>
                <w:noProof/>
                <w:color w:val="000000"/>
                <w:szCs w:val="22"/>
              </w:rPr>
              <w:t>Libya</w:t>
            </w:r>
          </w:p>
        </w:tc>
      </w:tr>
      <w:tr w:rsidR="005D3F19" w:rsidRPr="00E76209" w:rsidDel="006B2DB0" w:rsidTr="00BE59B1">
        <w:trPr>
          <w:trHeight w:val="20"/>
        </w:trPr>
        <w:tc>
          <w:tcPr>
            <w:tcW w:w="709" w:type="dxa"/>
            <w:tcBorders>
              <w:top w:val="nil"/>
              <w:left w:val="nil"/>
              <w:right w:val="nil"/>
            </w:tcBorders>
            <w:shd w:val="clear" w:color="auto" w:fill="auto"/>
            <w:noWrap/>
          </w:tcPr>
          <w:p w:rsidR="005D3F19" w:rsidRPr="00BE59B1" w:rsidDel="006B2DB0" w:rsidRDefault="005D3F19" w:rsidP="00C41A2E">
            <w:pPr>
              <w:jc w:val="right"/>
              <w:rPr>
                <w:color w:val="000000"/>
                <w:szCs w:val="22"/>
              </w:rPr>
            </w:pPr>
          </w:p>
        </w:tc>
        <w:tc>
          <w:tcPr>
            <w:tcW w:w="2694" w:type="dxa"/>
            <w:tcBorders>
              <w:top w:val="nil"/>
              <w:left w:val="nil"/>
              <w:right w:val="nil"/>
            </w:tcBorders>
            <w:shd w:val="clear" w:color="auto" w:fill="auto"/>
            <w:noWrap/>
          </w:tcPr>
          <w:p w:rsidR="005D3F19" w:rsidRPr="00BE59B1" w:rsidRDefault="005D3F19">
            <w:pPr>
              <w:rPr>
                <w:noProof/>
                <w:color w:val="000000"/>
                <w:szCs w:val="22"/>
              </w:rPr>
            </w:pPr>
            <w:r w:rsidRPr="00BE59B1">
              <w:rPr>
                <w:noProof/>
                <w:color w:val="000000"/>
                <w:szCs w:val="22"/>
              </w:rPr>
              <w:t>Instrument of first designation and declaration</w:t>
            </w:r>
          </w:p>
        </w:tc>
        <w:tc>
          <w:tcPr>
            <w:tcW w:w="5244" w:type="dxa"/>
            <w:tcBorders>
              <w:top w:val="nil"/>
              <w:left w:val="nil"/>
              <w:right w:val="nil"/>
            </w:tcBorders>
            <w:shd w:val="clear" w:color="auto" w:fill="auto"/>
            <w:noWrap/>
          </w:tcPr>
          <w:p w:rsidR="005D3F19" w:rsidRPr="00BE59B1" w:rsidRDefault="005D3F19">
            <w:pPr>
              <w:rPr>
                <w:noProof/>
                <w:color w:val="000000"/>
                <w:szCs w:val="22"/>
              </w:rPr>
            </w:pPr>
            <w:r w:rsidRPr="00BE59B1">
              <w:rPr>
                <w:i/>
                <w:noProof/>
                <w:color w:val="000000"/>
                <w:szCs w:val="22"/>
              </w:rPr>
              <w:t>Autonomous Sanctions (Designated Persons and Entities and Declared Persons – Libya) List 2012</w:t>
            </w:r>
            <w:r w:rsidRPr="00BE59B1">
              <w:rPr>
                <w:noProof/>
                <w:color w:val="000000"/>
                <w:szCs w:val="22"/>
              </w:rPr>
              <w:t xml:space="preserve"> [F2012L00481]</w:t>
            </w:r>
          </w:p>
        </w:tc>
      </w:tr>
      <w:tr w:rsidR="005D3F19" w:rsidRPr="00E76209" w:rsidDel="006B2DB0" w:rsidTr="00153D21">
        <w:trPr>
          <w:trHeight w:val="20"/>
        </w:trPr>
        <w:tc>
          <w:tcPr>
            <w:tcW w:w="709" w:type="dxa"/>
            <w:tcBorders>
              <w:top w:val="nil"/>
              <w:left w:val="nil"/>
              <w:bottom w:val="single" w:sz="12" w:space="0" w:color="auto"/>
              <w:right w:val="nil"/>
            </w:tcBorders>
            <w:shd w:val="clear" w:color="auto" w:fill="auto"/>
            <w:noWrap/>
          </w:tcPr>
          <w:p w:rsidR="005D3F19" w:rsidRPr="00BE59B1" w:rsidDel="006B2DB0" w:rsidRDefault="005D3F19" w:rsidP="00C41A2E">
            <w:pPr>
              <w:jc w:val="right"/>
              <w:rPr>
                <w:color w:val="000000"/>
                <w:szCs w:val="22"/>
              </w:rPr>
            </w:pPr>
          </w:p>
        </w:tc>
        <w:tc>
          <w:tcPr>
            <w:tcW w:w="2694" w:type="dxa"/>
            <w:tcBorders>
              <w:top w:val="nil"/>
              <w:left w:val="nil"/>
              <w:bottom w:val="single" w:sz="12" w:space="0" w:color="auto"/>
              <w:right w:val="nil"/>
            </w:tcBorders>
            <w:shd w:val="clear" w:color="auto" w:fill="auto"/>
            <w:noWrap/>
          </w:tcPr>
          <w:p w:rsidR="005D3F19" w:rsidRPr="00BE59B1" w:rsidRDefault="005D3F19">
            <w:pPr>
              <w:rPr>
                <w:noProof/>
                <w:color w:val="000000"/>
                <w:szCs w:val="22"/>
              </w:rPr>
            </w:pPr>
            <w:r w:rsidRPr="00BE59B1">
              <w:rPr>
                <w:noProof/>
                <w:color w:val="000000"/>
                <w:szCs w:val="22"/>
              </w:rPr>
              <w:t>Additional Information</w:t>
            </w:r>
          </w:p>
        </w:tc>
        <w:tc>
          <w:tcPr>
            <w:tcW w:w="5244" w:type="dxa"/>
            <w:tcBorders>
              <w:top w:val="nil"/>
              <w:left w:val="nil"/>
              <w:bottom w:val="single" w:sz="12" w:space="0" w:color="auto"/>
              <w:right w:val="nil"/>
            </w:tcBorders>
            <w:shd w:val="clear" w:color="auto" w:fill="auto"/>
            <w:noWrap/>
          </w:tcPr>
          <w:p w:rsidR="005D3F19" w:rsidRPr="00BE59B1" w:rsidRDefault="005D3F19">
            <w:pPr>
              <w:rPr>
                <w:noProof/>
                <w:color w:val="000000"/>
                <w:szCs w:val="22"/>
              </w:rPr>
            </w:pPr>
            <w:r w:rsidRPr="00BE59B1">
              <w:rPr>
                <w:noProof/>
                <w:color w:val="000000"/>
                <w:szCs w:val="22"/>
              </w:rPr>
              <w:t>Former director of intelligence in the Qadhafi regime’s External Security Organisation. Responsible for implementing the regime’s violent foreign policy.</w:t>
            </w:r>
          </w:p>
        </w:tc>
      </w:tr>
      <w:tr w:rsidR="00A05C75" w:rsidRPr="00E76209" w:rsidDel="00440FF8" w:rsidTr="00BE59B1">
        <w:trPr>
          <w:trHeight w:val="20"/>
        </w:trPr>
        <w:tc>
          <w:tcPr>
            <w:tcW w:w="709" w:type="dxa"/>
            <w:tcBorders>
              <w:top w:val="single" w:sz="12" w:space="0" w:color="auto"/>
              <w:left w:val="nil"/>
              <w:right w:val="nil"/>
            </w:tcBorders>
            <w:shd w:val="clear" w:color="auto" w:fill="auto"/>
            <w:noWrap/>
          </w:tcPr>
          <w:p w:rsidR="00A05C75" w:rsidDel="00440FF8" w:rsidRDefault="00A05C75" w:rsidP="00C93B6E">
            <w:pPr>
              <w:jc w:val="right"/>
              <w:rPr>
                <w:color w:val="000000"/>
                <w:szCs w:val="22"/>
              </w:rPr>
            </w:pPr>
            <w:r w:rsidRPr="00BE59B1">
              <w:rPr>
                <w:color w:val="000000"/>
                <w:szCs w:val="22"/>
              </w:rPr>
              <w:t>19</w:t>
            </w:r>
          </w:p>
        </w:tc>
        <w:tc>
          <w:tcPr>
            <w:tcW w:w="2694" w:type="dxa"/>
            <w:tcBorders>
              <w:top w:val="single" w:sz="12" w:space="0" w:color="auto"/>
              <w:left w:val="nil"/>
              <w:right w:val="nil"/>
            </w:tcBorders>
            <w:shd w:val="clear" w:color="auto" w:fill="auto"/>
            <w:noWrap/>
          </w:tcPr>
          <w:p w:rsidR="00A05C75" w:rsidRPr="00BE59B1" w:rsidDel="00440FF8" w:rsidRDefault="00A05C75" w:rsidP="00C93B6E">
            <w:pPr>
              <w:rPr>
                <w:noProof/>
                <w:color w:val="000000"/>
                <w:szCs w:val="22"/>
              </w:rPr>
            </w:pPr>
            <w:r w:rsidRPr="00BE59B1">
              <w:rPr>
                <w:noProof/>
                <w:color w:val="000000"/>
                <w:szCs w:val="22"/>
              </w:rPr>
              <w:t>Name of individual</w:t>
            </w:r>
          </w:p>
        </w:tc>
        <w:tc>
          <w:tcPr>
            <w:tcW w:w="5244" w:type="dxa"/>
            <w:tcBorders>
              <w:top w:val="single" w:sz="12" w:space="0" w:color="auto"/>
              <w:left w:val="nil"/>
              <w:right w:val="nil"/>
            </w:tcBorders>
            <w:shd w:val="clear" w:color="auto" w:fill="auto"/>
            <w:noWrap/>
          </w:tcPr>
          <w:p w:rsidR="00A05C75" w:rsidRPr="005C0EBD" w:rsidDel="00440FF8" w:rsidRDefault="00A05C75" w:rsidP="00C93B6E">
            <w:pPr>
              <w:rPr>
                <w:noProof/>
                <w:color w:val="000000"/>
                <w:szCs w:val="22"/>
              </w:rPr>
            </w:pPr>
            <w:r w:rsidRPr="00BE59B1">
              <w:rPr>
                <w:noProof/>
                <w:color w:val="000000"/>
                <w:szCs w:val="22"/>
              </w:rPr>
              <w:t>Quren Salih Quren AL QADHAFI</w:t>
            </w:r>
          </w:p>
        </w:tc>
      </w:tr>
      <w:tr w:rsidR="00A05C75" w:rsidRPr="00E76209" w:rsidDel="00440FF8" w:rsidTr="00BE59B1">
        <w:trPr>
          <w:trHeight w:val="20"/>
        </w:trPr>
        <w:tc>
          <w:tcPr>
            <w:tcW w:w="709" w:type="dxa"/>
            <w:tcBorders>
              <w:top w:val="nil"/>
              <w:left w:val="nil"/>
              <w:right w:val="nil"/>
            </w:tcBorders>
            <w:shd w:val="clear" w:color="auto" w:fill="auto"/>
            <w:noWrap/>
          </w:tcPr>
          <w:p w:rsidR="00A05C75" w:rsidDel="00440FF8" w:rsidRDefault="00A05C75" w:rsidP="00C93B6E">
            <w:pPr>
              <w:jc w:val="right"/>
              <w:rPr>
                <w:color w:val="000000"/>
                <w:szCs w:val="22"/>
              </w:rPr>
            </w:pPr>
          </w:p>
        </w:tc>
        <w:tc>
          <w:tcPr>
            <w:tcW w:w="2694" w:type="dxa"/>
            <w:tcBorders>
              <w:top w:val="nil"/>
              <w:left w:val="nil"/>
              <w:right w:val="nil"/>
            </w:tcBorders>
            <w:shd w:val="clear" w:color="auto" w:fill="auto"/>
            <w:noWrap/>
          </w:tcPr>
          <w:p w:rsidR="00A05C75" w:rsidRPr="00BE59B1" w:rsidDel="00440FF8" w:rsidRDefault="00A05C75" w:rsidP="00C93B6E">
            <w:pPr>
              <w:rPr>
                <w:noProof/>
                <w:color w:val="000000"/>
                <w:szCs w:val="22"/>
              </w:rPr>
            </w:pPr>
            <w:r w:rsidRPr="00BE59B1">
              <w:rPr>
                <w:noProof/>
                <w:color w:val="000000"/>
                <w:szCs w:val="22"/>
              </w:rPr>
              <w:t>Also known as</w:t>
            </w:r>
          </w:p>
        </w:tc>
        <w:tc>
          <w:tcPr>
            <w:tcW w:w="5244" w:type="dxa"/>
            <w:tcBorders>
              <w:top w:val="nil"/>
              <w:left w:val="nil"/>
              <w:right w:val="nil"/>
            </w:tcBorders>
            <w:shd w:val="clear" w:color="auto" w:fill="auto"/>
            <w:noWrap/>
          </w:tcPr>
          <w:p w:rsidR="00A05C75" w:rsidRPr="00BE59B1" w:rsidRDefault="00A05C75">
            <w:pPr>
              <w:spacing w:before="60" w:line="240" w:lineRule="atLeast"/>
              <w:rPr>
                <w:noProof/>
                <w:color w:val="000000"/>
                <w:szCs w:val="22"/>
              </w:rPr>
            </w:pPr>
            <w:r w:rsidRPr="00BE59B1">
              <w:rPr>
                <w:noProof/>
                <w:color w:val="000000"/>
                <w:szCs w:val="22"/>
              </w:rPr>
              <w:t>Qu’ren Salih Qu’ren AL QADHAFI;</w:t>
            </w:r>
          </w:p>
          <w:p w:rsidR="00A05C75" w:rsidRPr="00BE59B1" w:rsidRDefault="00A05C75">
            <w:pPr>
              <w:spacing w:before="60" w:line="240" w:lineRule="atLeast"/>
              <w:rPr>
                <w:noProof/>
                <w:color w:val="000000"/>
                <w:szCs w:val="22"/>
              </w:rPr>
            </w:pPr>
            <w:r w:rsidRPr="00BE59B1">
              <w:rPr>
                <w:noProof/>
                <w:color w:val="000000"/>
                <w:szCs w:val="22"/>
              </w:rPr>
              <w:t>Qurayn Salih Qurayn AL QADHAFI;</w:t>
            </w:r>
          </w:p>
          <w:p w:rsidR="00A05C75" w:rsidRPr="00BE59B1" w:rsidRDefault="00A05C75">
            <w:pPr>
              <w:spacing w:before="60" w:line="240" w:lineRule="atLeast"/>
              <w:rPr>
                <w:noProof/>
                <w:color w:val="000000"/>
                <w:szCs w:val="22"/>
              </w:rPr>
            </w:pPr>
            <w:r w:rsidRPr="00BE59B1">
              <w:rPr>
                <w:noProof/>
                <w:color w:val="000000"/>
                <w:szCs w:val="22"/>
              </w:rPr>
              <w:t>Egreen SALAH;</w:t>
            </w:r>
          </w:p>
          <w:p w:rsidR="00A05C75" w:rsidRPr="00BE59B1" w:rsidRDefault="00A05C75">
            <w:pPr>
              <w:spacing w:before="60" w:line="240" w:lineRule="atLeast"/>
              <w:rPr>
                <w:noProof/>
                <w:color w:val="000000"/>
                <w:szCs w:val="22"/>
              </w:rPr>
            </w:pPr>
            <w:r w:rsidRPr="00BE59B1">
              <w:rPr>
                <w:noProof/>
                <w:color w:val="000000"/>
                <w:szCs w:val="22"/>
              </w:rPr>
              <w:t>Akrin Saleh AKRIN;</w:t>
            </w:r>
          </w:p>
          <w:p w:rsidR="00A05C75" w:rsidRPr="00BE59B1" w:rsidRDefault="00A05C75">
            <w:pPr>
              <w:spacing w:before="60" w:line="240" w:lineRule="atLeast"/>
              <w:rPr>
                <w:noProof/>
                <w:color w:val="000000"/>
                <w:szCs w:val="22"/>
              </w:rPr>
            </w:pPr>
            <w:r w:rsidRPr="00BE59B1">
              <w:rPr>
                <w:noProof/>
                <w:color w:val="000000"/>
                <w:szCs w:val="22"/>
              </w:rPr>
              <w:t>Akrin Akrin SALEH;</w:t>
            </w:r>
          </w:p>
          <w:p w:rsidR="00A05C75" w:rsidRPr="00BE59B1" w:rsidRDefault="00A05C75">
            <w:pPr>
              <w:spacing w:before="60" w:line="240" w:lineRule="atLeast"/>
              <w:rPr>
                <w:noProof/>
                <w:color w:val="000000"/>
                <w:szCs w:val="22"/>
              </w:rPr>
            </w:pPr>
            <w:r w:rsidRPr="00BE59B1">
              <w:rPr>
                <w:noProof/>
                <w:color w:val="000000"/>
                <w:szCs w:val="22"/>
              </w:rPr>
              <w:t>Quren Salih Quren AL KADHAFI;</w:t>
            </w:r>
          </w:p>
          <w:p w:rsidR="00A05C75" w:rsidRPr="005C0EBD" w:rsidDel="00440FF8" w:rsidRDefault="00A05C75" w:rsidP="00C93B6E">
            <w:pPr>
              <w:spacing w:before="60"/>
              <w:rPr>
                <w:noProof/>
                <w:color w:val="000000"/>
                <w:szCs w:val="22"/>
              </w:rPr>
            </w:pPr>
            <w:r w:rsidRPr="00BE59B1">
              <w:rPr>
                <w:noProof/>
                <w:color w:val="000000"/>
                <w:szCs w:val="22"/>
              </w:rPr>
              <w:t>Salah EGREEN</w:t>
            </w:r>
          </w:p>
        </w:tc>
      </w:tr>
      <w:tr w:rsidR="00A05C75" w:rsidRPr="00E76209" w:rsidDel="00440FF8" w:rsidTr="00BE59B1">
        <w:trPr>
          <w:trHeight w:val="20"/>
        </w:trPr>
        <w:tc>
          <w:tcPr>
            <w:tcW w:w="709" w:type="dxa"/>
            <w:tcBorders>
              <w:top w:val="nil"/>
              <w:left w:val="nil"/>
              <w:right w:val="nil"/>
            </w:tcBorders>
            <w:shd w:val="clear" w:color="auto" w:fill="auto"/>
            <w:noWrap/>
          </w:tcPr>
          <w:p w:rsidR="00A05C75" w:rsidDel="00440FF8" w:rsidRDefault="00A05C75" w:rsidP="00C93B6E">
            <w:pPr>
              <w:jc w:val="right"/>
              <w:rPr>
                <w:color w:val="000000"/>
                <w:szCs w:val="22"/>
              </w:rPr>
            </w:pPr>
          </w:p>
        </w:tc>
        <w:tc>
          <w:tcPr>
            <w:tcW w:w="2694" w:type="dxa"/>
            <w:tcBorders>
              <w:top w:val="nil"/>
              <w:left w:val="nil"/>
              <w:right w:val="nil"/>
            </w:tcBorders>
            <w:shd w:val="clear" w:color="auto" w:fill="auto"/>
            <w:noWrap/>
          </w:tcPr>
          <w:p w:rsidR="00A05C75" w:rsidRPr="00BE59B1" w:rsidDel="00440FF8" w:rsidRDefault="00A05C75" w:rsidP="00C93B6E">
            <w:pPr>
              <w:rPr>
                <w:noProof/>
                <w:color w:val="000000"/>
                <w:szCs w:val="22"/>
              </w:rPr>
            </w:pPr>
            <w:r w:rsidRPr="00BE59B1">
              <w:rPr>
                <w:noProof/>
                <w:color w:val="000000"/>
                <w:szCs w:val="22"/>
              </w:rPr>
              <w:t>Citizenship</w:t>
            </w:r>
          </w:p>
        </w:tc>
        <w:tc>
          <w:tcPr>
            <w:tcW w:w="5244" w:type="dxa"/>
            <w:tcBorders>
              <w:top w:val="nil"/>
              <w:left w:val="nil"/>
              <w:right w:val="nil"/>
            </w:tcBorders>
            <w:shd w:val="clear" w:color="auto" w:fill="auto"/>
            <w:noWrap/>
          </w:tcPr>
          <w:p w:rsidR="00A05C75" w:rsidRPr="005C0EBD" w:rsidDel="00440FF8" w:rsidRDefault="00A05C75" w:rsidP="00C93B6E">
            <w:pPr>
              <w:rPr>
                <w:noProof/>
                <w:color w:val="000000"/>
                <w:szCs w:val="22"/>
              </w:rPr>
            </w:pPr>
            <w:r w:rsidRPr="00BE59B1">
              <w:rPr>
                <w:noProof/>
                <w:color w:val="000000"/>
                <w:szCs w:val="22"/>
              </w:rPr>
              <w:t>Libyan</w:t>
            </w:r>
          </w:p>
        </w:tc>
      </w:tr>
      <w:tr w:rsidR="00A05C75" w:rsidRPr="00E76209" w:rsidDel="00440FF8" w:rsidTr="00BE59B1">
        <w:trPr>
          <w:trHeight w:val="20"/>
        </w:trPr>
        <w:tc>
          <w:tcPr>
            <w:tcW w:w="709" w:type="dxa"/>
            <w:tcBorders>
              <w:top w:val="nil"/>
              <w:left w:val="nil"/>
              <w:right w:val="nil"/>
            </w:tcBorders>
            <w:shd w:val="clear" w:color="auto" w:fill="auto"/>
            <w:noWrap/>
          </w:tcPr>
          <w:p w:rsidR="00A05C75" w:rsidDel="00440FF8" w:rsidRDefault="00A05C75" w:rsidP="00C93B6E">
            <w:pPr>
              <w:jc w:val="right"/>
              <w:rPr>
                <w:color w:val="000000"/>
                <w:szCs w:val="22"/>
              </w:rPr>
            </w:pPr>
          </w:p>
        </w:tc>
        <w:tc>
          <w:tcPr>
            <w:tcW w:w="2694" w:type="dxa"/>
            <w:tcBorders>
              <w:top w:val="nil"/>
              <w:left w:val="nil"/>
              <w:right w:val="nil"/>
            </w:tcBorders>
            <w:shd w:val="clear" w:color="auto" w:fill="auto"/>
            <w:noWrap/>
          </w:tcPr>
          <w:p w:rsidR="00A05C75" w:rsidRPr="00BE59B1" w:rsidDel="00440FF8" w:rsidRDefault="00A05C75" w:rsidP="00C93B6E">
            <w:pPr>
              <w:rPr>
                <w:noProof/>
                <w:color w:val="000000"/>
                <w:szCs w:val="22"/>
              </w:rPr>
            </w:pPr>
            <w:r w:rsidRPr="00BE59B1">
              <w:rPr>
                <w:noProof/>
                <w:color w:val="000000"/>
                <w:szCs w:val="22"/>
              </w:rPr>
              <w:t>Address</w:t>
            </w:r>
          </w:p>
        </w:tc>
        <w:tc>
          <w:tcPr>
            <w:tcW w:w="5244" w:type="dxa"/>
            <w:tcBorders>
              <w:top w:val="nil"/>
              <w:left w:val="nil"/>
              <w:right w:val="nil"/>
            </w:tcBorders>
            <w:shd w:val="clear" w:color="auto" w:fill="auto"/>
            <w:noWrap/>
          </w:tcPr>
          <w:p w:rsidR="00A05C75" w:rsidRPr="005C0EBD" w:rsidDel="00440FF8" w:rsidRDefault="00A05C75" w:rsidP="00C93B6E">
            <w:pPr>
              <w:rPr>
                <w:noProof/>
                <w:color w:val="000000"/>
                <w:szCs w:val="22"/>
              </w:rPr>
            </w:pPr>
            <w:r w:rsidRPr="00BE59B1">
              <w:rPr>
                <w:noProof/>
                <w:color w:val="000000"/>
                <w:szCs w:val="22"/>
              </w:rPr>
              <w:t>Egypt</w:t>
            </w:r>
          </w:p>
        </w:tc>
      </w:tr>
      <w:tr w:rsidR="00A05C75" w:rsidRPr="00E76209" w:rsidDel="00440FF8" w:rsidTr="00BE59B1">
        <w:trPr>
          <w:trHeight w:val="20"/>
        </w:trPr>
        <w:tc>
          <w:tcPr>
            <w:tcW w:w="709" w:type="dxa"/>
            <w:tcBorders>
              <w:top w:val="nil"/>
              <w:left w:val="nil"/>
              <w:right w:val="nil"/>
            </w:tcBorders>
            <w:shd w:val="clear" w:color="auto" w:fill="auto"/>
            <w:noWrap/>
          </w:tcPr>
          <w:p w:rsidR="00A05C75" w:rsidDel="00440FF8" w:rsidRDefault="00A05C75" w:rsidP="00C93B6E">
            <w:pPr>
              <w:jc w:val="right"/>
              <w:rPr>
                <w:color w:val="000000"/>
                <w:szCs w:val="22"/>
              </w:rPr>
            </w:pPr>
          </w:p>
        </w:tc>
        <w:tc>
          <w:tcPr>
            <w:tcW w:w="2694" w:type="dxa"/>
            <w:tcBorders>
              <w:top w:val="nil"/>
              <w:left w:val="nil"/>
              <w:right w:val="nil"/>
            </w:tcBorders>
            <w:shd w:val="clear" w:color="auto" w:fill="auto"/>
            <w:noWrap/>
          </w:tcPr>
          <w:p w:rsidR="00A05C75" w:rsidRPr="00BE59B1" w:rsidDel="00440FF8" w:rsidRDefault="00A05C75" w:rsidP="00C93B6E">
            <w:pPr>
              <w:rPr>
                <w:noProof/>
                <w:color w:val="000000"/>
                <w:szCs w:val="22"/>
              </w:rPr>
            </w:pPr>
            <w:r w:rsidRPr="00BE59B1">
              <w:rPr>
                <w:noProof/>
                <w:color w:val="000000"/>
                <w:szCs w:val="22"/>
              </w:rPr>
              <w:t>Instrument of first designation and declaration</w:t>
            </w:r>
          </w:p>
        </w:tc>
        <w:tc>
          <w:tcPr>
            <w:tcW w:w="5244" w:type="dxa"/>
            <w:tcBorders>
              <w:top w:val="nil"/>
              <w:left w:val="nil"/>
              <w:right w:val="nil"/>
            </w:tcBorders>
            <w:shd w:val="clear" w:color="auto" w:fill="auto"/>
            <w:noWrap/>
          </w:tcPr>
          <w:p w:rsidR="00A05C75" w:rsidRPr="005C0EBD" w:rsidDel="00440FF8" w:rsidRDefault="00A05C75" w:rsidP="00C93B6E">
            <w:pPr>
              <w:rPr>
                <w:noProof/>
                <w:color w:val="000000"/>
                <w:szCs w:val="22"/>
              </w:rPr>
            </w:pPr>
            <w:r w:rsidRPr="00BE59B1">
              <w:rPr>
                <w:i/>
                <w:noProof/>
                <w:color w:val="000000"/>
                <w:szCs w:val="22"/>
              </w:rPr>
              <w:t>Autonomous Sanctions (Designated Persons and Entities and Declared Persons – Libya) List 2012</w:t>
            </w:r>
            <w:r w:rsidRPr="00BE59B1">
              <w:rPr>
                <w:noProof/>
                <w:color w:val="000000"/>
                <w:szCs w:val="22"/>
              </w:rPr>
              <w:t xml:space="preserve"> [F2012L00481]</w:t>
            </w:r>
          </w:p>
        </w:tc>
      </w:tr>
      <w:tr w:rsidR="00A05C75" w:rsidRPr="00E76209" w:rsidDel="00440FF8" w:rsidTr="00153D21">
        <w:trPr>
          <w:trHeight w:val="20"/>
        </w:trPr>
        <w:tc>
          <w:tcPr>
            <w:tcW w:w="709" w:type="dxa"/>
            <w:tcBorders>
              <w:top w:val="nil"/>
              <w:left w:val="nil"/>
              <w:bottom w:val="single" w:sz="12" w:space="0" w:color="auto"/>
              <w:right w:val="nil"/>
            </w:tcBorders>
            <w:shd w:val="clear" w:color="auto" w:fill="auto"/>
            <w:noWrap/>
          </w:tcPr>
          <w:p w:rsidR="00A05C75" w:rsidDel="00440FF8" w:rsidRDefault="00A05C75" w:rsidP="00C93B6E">
            <w:pPr>
              <w:jc w:val="right"/>
              <w:rPr>
                <w:color w:val="000000"/>
                <w:szCs w:val="22"/>
              </w:rPr>
            </w:pPr>
          </w:p>
        </w:tc>
        <w:tc>
          <w:tcPr>
            <w:tcW w:w="2694" w:type="dxa"/>
            <w:tcBorders>
              <w:top w:val="nil"/>
              <w:left w:val="nil"/>
              <w:bottom w:val="single" w:sz="12" w:space="0" w:color="auto"/>
              <w:right w:val="nil"/>
            </w:tcBorders>
            <w:shd w:val="clear" w:color="auto" w:fill="auto"/>
            <w:noWrap/>
          </w:tcPr>
          <w:p w:rsidR="00A05C75" w:rsidRPr="00BE59B1" w:rsidDel="00440FF8" w:rsidRDefault="00A05C75" w:rsidP="00C93B6E">
            <w:pPr>
              <w:rPr>
                <w:noProof/>
                <w:color w:val="000000"/>
                <w:szCs w:val="22"/>
              </w:rPr>
            </w:pPr>
            <w:r w:rsidRPr="00BE59B1">
              <w:rPr>
                <w:noProof/>
                <w:color w:val="000000"/>
                <w:szCs w:val="22"/>
              </w:rPr>
              <w:t>Additional Information</w:t>
            </w:r>
          </w:p>
        </w:tc>
        <w:tc>
          <w:tcPr>
            <w:tcW w:w="5244" w:type="dxa"/>
            <w:tcBorders>
              <w:top w:val="nil"/>
              <w:left w:val="nil"/>
              <w:bottom w:val="single" w:sz="12" w:space="0" w:color="auto"/>
              <w:right w:val="nil"/>
            </w:tcBorders>
            <w:shd w:val="clear" w:color="auto" w:fill="auto"/>
            <w:noWrap/>
          </w:tcPr>
          <w:p w:rsidR="00A05C75" w:rsidRPr="00BE59B1" w:rsidRDefault="00A05C75">
            <w:pPr>
              <w:spacing w:before="60" w:line="240" w:lineRule="atLeast"/>
              <w:rPr>
                <w:noProof/>
                <w:color w:val="000000"/>
                <w:szCs w:val="22"/>
              </w:rPr>
            </w:pPr>
            <w:r w:rsidRPr="00BE59B1">
              <w:rPr>
                <w:noProof/>
                <w:color w:val="000000"/>
                <w:szCs w:val="22"/>
              </w:rPr>
              <w:t>Former Ambassador to Chad under Qadhafi regime. Responsible for implementing regime’s violent and repressive policies through recruitment of mercenaries, in conjunction with Muammar Qadhafi’s most trusted aides.</w:t>
            </w:r>
          </w:p>
          <w:p w:rsidR="00A05C75" w:rsidRPr="005C0EBD" w:rsidDel="00440FF8" w:rsidRDefault="00A05C75" w:rsidP="00C93B6E">
            <w:pPr>
              <w:spacing w:before="60"/>
              <w:rPr>
                <w:noProof/>
                <w:color w:val="000000"/>
                <w:szCs w:val="22"/>
              </w:rPr>
            </w:pPr>
            <w:r w:rsidRPr="00BE59B1">
              <w:rPr>
                <w:noProof/>
                <w:color w:val="000000"/>
                <w:szCs w:val="22"/>
              </w:rPr>
              <w:t>Designated for a travel ban by UNSC Resolution 1970 (2011)</w:t>
            </w:r>
          </w:p>
        </w:tc>
      </w:tr>
      <w:tr w:rsidR="002A2410" w:rsidRPr="00E76209" w:rsidDel="002A2410" w:rsidTr="00BE59B1">
        <w:trPr>
          <w:trHeight w:val="20"/>
        </w:trPr>
        <w:tc>
          <w:tcPr>
            <w:tcW w:w="709" w:type="dxa"/>
            <w:tcBorders>
              <w:top w:val="single" w:sz="12" w:space="0" w:color="auto"/>
              <w:left w:val="nil"/>
              <w:bottom w:val="nil"/>
              <w:right w:val="nil"/>
            </w:tcBorders>
            <w:shd w:val="clear" w:color="auto" w:fill="auto"/>
            <w:noWrap/>
          </w:tcPr>
          <w:p w:rsidR="002A2410" w:rsidRPr="00BE59B1" w:rsidDel="002A2410" w:rsidRDefault="002A2410" w:rsidP="00C41A2E">
            <w:pPr>
              <w:jc w:val="right"/>
              <w:rPr>
                <w:color w:val="000000"/>
                <w:szCs w:val="22"/>
              </w:rPr>
            </w:pPr>
            <w:r w:rsidRPr="00BE59B1">
              <w:rPr>
                <w:color w:val="000000"/>
                <w:szCs w:val="22"/>
              </w:rPr>
              <w:t>21</w:t>
            </w:r>
          </w:p>
        </w:tc>
        <w:tc>
          <w:tcPr>
            <w:tcW w:w="2694" w:type="dxa"/>
            <w:tcBorders>
              <w:top w:val="single" w:sz="12" w:space="0" w:color="auto"/>
              <w:left w:val="nil"/>
              <w:bottom w:val="nil"/>
              <w:right w:val="nil"/>
            </w:tcBorders>
            <w:shd w:val="clear" w:color="auto" w:fill="auto"/>
            <w:noWrap/>
          </w:tcPr>
          <w:p w:rsidR="002A2410" w:rsidRPr="00BE59B1" w:rsidDel="002A2410" w:rsidRDefault="002A2410">
            <w:pPr>
              <w:rPr>
                <w:noProof/>
                <w:color w:val="000000"/>
                <w:szCs w:val="22"/>
              </w:rPr>
            </w:pPr>
            <w:r w:rsidRPr="00BE59B1">
              <w:rPr>
                <w:noProof/>
                <w:color w:val="000000"/>
                <w:szCs w:val="22"/>
              </w:rPr>
              <w:t>Name of individual</w:t>
            </w:r>
          </w:p>
        </w:tc>
        <w:tc>
          <w:tcPr>
            <w:tcW w:w="5244" w:type="dxa"/>
            <w:tcBorders>
              <w:top w:val="single" w:sz="12" w:space="0" w:color="auto"/>
              <w:left w:val="nil"/>
              <w:bottom w:val="nil"/>
              <w:right w:val="nil"/>
            </w:tcBorders>
            <w:shd w:val="clear" w:color="auto" w:fill="auto"/>
            <w:noWrap/>
          </w:tcPr>
          <w:p w:rsidR="002A2410" w:rsidRPr="005C0EBD" w:rsidDel="002A2410" w:rsidRDefault="002A2410">
            <w:pPr>
              <w:rPr>
                <w:noProof/>
                <w:color w:val="000000"/>
                <w:szCs w:val="22"/>
              </w:rPr>
            </w:pPr>
            <w:r w:rsidRPr="00BE59B1">
              <w:rPr>
                <w:noProof/>
                <w:color w:val="000000"/>
                <w:szCs w:val="22"/>
              </w:rPr>
              <w:t>Shaariya ABU</w:t>
            </w:r>
          </w:p>
        </w:tc>
      </w:tr>
      <w:tr w:rsidR="002A2410" w:rsidRPr="00E76209" w:rsidDel="002A2410" w:rsidTr="002A2410">
        <w:trPr>
          <w:trHeight w:val="20"/>
        </w:trPr>
        <w:tc>
          <w:tcPr>
            <w:tcW w:w="709" w:type="dxa"/>
            <w:tcBorders>
              <w:top w:val="nil"/>
              <w:left w:val="nil"/>
              <w:bottom w:val="nil"/>
              <w:right w:val="nil"/>
            </w:tcBorders>
            <w:shd w:val="clear" w:color="auto" w:fill="auto"/>
            <w:noWrap/>
          </w:tcPr>
          <w:p w:rsidR="002A2410" w:rsidRPr="00BE59B1" w:rsidDel="002A2410" w:rsidRDefault="002A2410" w:rsidP="00C41A2E">
            <w:pPr>
              <w:jc w:val="right"/>
              <w:rPr>
                <w:color w:val="000000"/>
                <w:szCs w:val="22"/>
              </w:rPr>
            </w:pPr>
          </w:p>
        </w:tc>
        <w:tc>
          <w:tcPr>
            <w:tcW w:w="2694" w:type="dxa"/>
            <w:tcBorders>
              <w:top w:val="nil"/>
              <w:left w:val="nil"/>
              <w:bottom w:val="nil"/>
              <w:right w:val="nil"/>
            </w:tcBorders>
            <w:shd w:val="clear" w:color="auto" w:fill="auto"/>
            <w:noWrap/>
          </w:tcPr>
          <w:p w:rsidR="002A2410" w:rsidRPr="00BE59B1" w:rsidDel="002A2410" w:rsidRDefault="002A2410">
            <w:pPr>
              <w:rPr>
                <w:noProof/>
                <w:color w:val="000000"/>
                <w:szCs w:val="22"/>
              </w:rPr>
            </w:pPr>
            <w:r w:rsidRPr="00BE59B1">
              <w:rPr>
                <w:noProof/>
                <w:color w:val="000000"/>
                <w:szCs w:val="22"/>
              </w:rPr>
              <w:t>Also known as</w:t>
            </w:r>
          </w:p>
        </w:tc>
        <w:tc>
          <w:tcPr>
            <w:tcW w:w="5244" w:type="dxa"/>
            <w:tcBorders>
              <w:top w:val="nil"/>
              <w:left w:val="nil"/>
              <w:bottom w:val="nil"/>
              <w:right w:val="nil"/>
            </w:tcBorders>
            <w:shd w:val="clear" w:color="auto" w:fill="auto"/>
            <w:noWrap/>
          </w:tcPr>
          <w:p w:rsidR="002A2410" w:rsidRPr="005C0EBD" w:rsidDel="002A2410" w:rsidRDefault="002A2410">
            <w:pPr>
              <w:rPr>
                <w:noProof/>
                <w:color w:val="000000"/>
                <w:szCs w:val="22"/>
              </w:rPr>
            </w:pPr>
            <w:r w:rsidRPr="00BE59B1">
              <w:rPr>
                <w:noProof/>
                <w:color w:val="000000"/>
                <w:szCs w:val="22"/>
              </w:rPr>
              <w:t>Abushaaraya MOHAMED</w:t>
            </w:r>
          </w:p>
        </w:tc>
      </w:tr>
      <w:tr w:rsidR="002A2410" w:rsidRPr="00E76209" w:rsidDel="002A2410" w:rsidTr="002A2410">
        <w:trPr>
          <w:trHeight w:val="20"/>
        </w:trPr>
        <w:tc>
          <w:tcPr>
            <w:tcW w:w="709" w:type="dxa"/>
            <w:tcBorders>
              <w:top w:val="nil"/>
              <w:left w:val="nil"/>
              <w:bottom w:val="nil"/>
              <w:right w:val="nil"/>
            </w:tcBorders>
            <w:shd w:val="clear" w:color="auto" w:fill="auto"/>
            <w:noWrap/>
          </w:tcPr>
          <w:p w:rsidR="002A2410" w:rsidRPr="00BE59B1" w:rsidDel="002A2410" w:rsidRDefault="002A2410" w:rsidP="00C41A2E">
            <w:pPr>
              <w:jc w:val="right"/>
              <w:rPr>
                <w:color w:val="000000"/>
                <w:szCs w:val="22"/>
              </w:rPr>
            </w:pPr>
          </w:p>
        </w:tc>
        <w:tc>
          <w:tcPr>
            <w:tcW w:w="2694" w:type="dxa"/>
            <w:tcBorders>
              <w:top w:val="nil"/>
              <w:left w:val="nil"/>
              <w:bottom w:val="nil"/>
              <w:right w:val="nil"/>
            </w:tcBorders>
            <w:shd w:val="clear" w:color="auto" w:fill="auto"/>
            <w:noWrap/>
          </w:tcPr>
          <w:p w:rsidR="002A2410" w:rsidRPr="00BE59B1" w:rsidDel="002A2410" w:rsidRDefault="002A2410">
            <w:pPr>
              <w:rPr>
                <w:noProof/>
                <w:color w:val="000000"/>
                <w:szCs w:val="22"/>
              </w:rPr>
            </w:pPr>
            <w:r w:rsidRPr="00BE59B1">
              <w:rPr>
                <w:noProof/>
                <w:color w:val="000000"/>
                <w:szCs w:val="22"/>
              </w:rPr>
              <w:t>Date of birth</w:t>
            </w:r>
          </w:p>
        </w:tc>
        <w:tc>
          <w:tcPr>
            <w:tcW w:w="5244" w:type="dxa"/>
            <w:tcBorders>
              <w:top w:val="nil"/>
              <w:left w:val="nil"/>
              <w:bottom w:val="nil"/>
              <w:right w:val="nil"/>
            </w:tcBorders>
            <w:shd w:val="clear" w:color="auto" w:fill="auto"/>
            <w:noWrap/>
          </w:tcPr>
          <w:p w:rsidR="002A2410" w:rsidRPr="005C0EBD" w:rsidDel="002A2410" w:rsidRDefault="002A2410">
            <w:pPr>
              <w:rPr>
                <w:noProof/>
                <w:color w:val="000000"/>
                <w:szCs w:val="22"/>
              </w:rPr>
            </w:pPr>
            <w:r w:rsidRPr="00BE59B1">
              <w:rPr>
                <w:noProof/>
                <w:color w:val="000000"/>
                <w:szCs w:val="22"/>
              </w:rPr>
              <w:t>01/07/1949</w:t>
            </w:r>
          </w:p>
        </w:tc>
      </w:tr>
      <w:tr w:rsidR="002A2410" w:rsidRPr="00E76209" w:rsidDel="002A2410" w:rsidTr="002A2410">
        <w:trPr>
          <w:trHeight w:val="20"/>
        </w:trPr>
        <w:tc>
          <w:tcPr>
            <w:tcW w:w="709" w:type="dxa"/>
            <w:tcBorders>
              <w:top w:val="nil"/>
              <w:left w:val="nil"/>
              <w:bottom w:val="nil"/>
              <w:right w:val="nil"/>
            </w:tcBorders>
            <w:shd w:val="clear" w:color="auto" w:fill="auto"/>
            <w:noWrap/>
          </w:tcPr>
          <w:p w:rsidR="002A2410" w:rsidRPr="00BE59B1" w:rsidDel="002A2410" w:rsidRDefault="002A2410" w:rsidP="00C41A2E">
            <w:pPr>
              <w:jc w:val="right"/>
              <w:rPr>
                <w:color w:val="000000"/>
                <w:szCs w:val="22"/>
              </w:rPr>
            </w:pPr>
          </w:p>
        </w:tc>
        <w:tc>
          <w:tcPr>
            <w:tcW w:w="2694" w:type="dxa"/>
            <w:tcBorders>
              <w:top w:val="nil"/>
              <w:left w:val="nil"/>
              <w:bottom w:val="nil"/>
              <w:right w:val="nil"/>
            </w:tcBorders>
            <w:shd w:val="clear" w:color="auto" w:fill="auto"/>
            <w:noWrap/>
          </w:tcPr>
          <w:p w:rsidR="002A2410" w:rsidRPr="00BE59B1" w:rsidDel="002A2410" w:rsidRDefault="002A2410">
            <w:pPr>
              <w:rPr>
                <w:noProof/>
                <w:color w:val="000000"/>
                <w:szCs w:val="22"/>
              </w:rPr>
            </w:pPr>
            <w:r w:rsidRPr="00BE59B1">
              <w:rPr>
                <w:noProof/>
                <w:color w:val="000000"/>
                <w:szCs w:val="22"/>
              </w:rPr>
              <w:t>Citizenship</w:t>
            </w:r>
          </w:p>
        </w:tc>
        <w:tc>
          <w:tcPr>
            <w:tcW w:w="5244" w:type="dxa"/>
            <w:tcBorders>
              <w:top w:val="nil"/>
              <w:left w:val="nil"/>
              <w:bottom w:val="nil"/>
              <w:right w:val="nil"/>
            </w:tcBorders>
            <w:shd w:val="clear" w:color="auto" w:fill="auto"/>
            <w:noWrap/>
          </w:tcPr>
          <w:p w:rsidR="002A2410" w:rsidRPr="005C0EBD" w:rsidDel="002A2410" w:rsidRDefault="002A2410">
            <w:pPr>
              <w:rPr>
                <w:noProof/>
                <w:color w:val="000000"/>
                <w:szCs w:val="22"/>
              </w:rPr>
            </w:pPr>
            <w:r w:rsidRPr="00BE59B1">
              <w:rPr>
                <w:noProof/>
                <w:color w:val="000000"/>
                <w:szCs w:val="22"/>
              </w:rPr>
              <w:t>Libyan</w:t>
            </w:r>
          </w:p>
        </w:tc>
      </w:tr>
      <w:tr w:rsidR="002A2410" w:rsidRPr="00E76209" w:rsidDel="002A2410" w:rsidTr="002A2410">
        <w:trPr>
          <w:trHeight w:val="20"/>
        </w:trPr>
        <w:tc>
          <w:tcPr>
            <w:tcW w:w="709" w:type="dxa"/>
            <w:tcBorders>
              <w:top w:val="nil"/>
              <w:left w:val="nil"/>
              <w:bottom w:val="nil"/>
              <w:right w:val="nil"/>
            </w:tcBorders>
            <w:shd w:val="clear" w:color="auto" w:fill="auto"/>
            <w:noWrap/>
          </w:tcPr>
          <w:p w:rsidR="002A2410" w:rsidRPr="00BE59B1" w:rsidDel="002A2410" w:rsidRDefault="002A2410" w:rsidP="00C41A2E">
            <w:pPr>
              <w:jc w:val="right"/>
              <w:rPr>
                <w:color w:val="000000"/>
                <w:szCs w:val="22"/>
              </w:rPr>
            </w:pPr>
          </w:p>
        </w:tc>
        <w:tc>
          <w:tcPr>
            <w:tcW w:w="2694" w:type="dxa"/>
            <w:tcBorders>
              <w:top w:val="nil"/>
              <w:left w:val="nil"/>
              <w:bottom w:val="nil"/>
              <w:right w:val="nil"/>
            </w:tcBorders>
            <w:shd w:val="clear" w:color="auto" w:fill="auto"/>
            <w:noWrap/>
          </w:tcPr>
          <w:p w:rsidR="002A2410" w:rsidRPr="00BE59B1" w:rsidDel="002A2410" w:rsidRDefault="002A2410">
            <w:pPr>
              <w:rPr>
                <w:noProof/>
                <w:color w:val="000000"/>
                <w:szCs w:val="22"/>
              </w:rPr>
            </w:pPr>
            <w:r w:rsidRPr="00BE59B1">
              <w:rPr>
                <w:noProof/>
                <w:color w:val="000000"/>
                <w:szCs w:val="22"/>
              </w:rPr>
              <w:t>Address</w:t>
            </w:r>
          </w:p>
        </w:tc>
        <w:tc>
          <w:tcPr>
            <w:tcW w:w="5244" w:type="dxa"/>
            <w:tcBorders>
              <w:top w:val="nil"/>
              <w:left w:val="nil"/>
              <w:bottom w:val="nil"/>
              <w:right w:val="nil"/>
            </w:tcBorders>
            <w:shd w:val="clear" w:color="auto" w:fill="auto"/>
            <w:noWrap/>
          </w:tcPr>
          <w:p w:rsidR="002A2410" w:rsidRPr="005C0EBD" w:rsidDel="002A2410" w:rsidRDefault="002A2410">
            <w:pPr>
              <w:rPr>
                <w:noProof/>
                <w:color w:val="000000"/>
                <w:szCs w:val="22"/>
              </w:rPr>
            </w:pPr>
            <w:r w:rsidRPr="00BE59B1">
              <w:rPr>
                <w:noProof/>
                <w:color w:val="000000"/>
                <w:szCs w:val="22"/>
              </w:rPr>
              <w:t>Libya</w:t>
            </w:r>
          </w:p>
        </w:tc>
      </w:tr>
      <w:tr w:rsidR="002A2410" w:rsidRPr="00E76209" w:rsidDel="002A2410" w:rsidTr="002A2410">
        <w:trPr>
          <w:trHeight w:val="20"/>
        </w:trPr>
        <w:tc>
          <w:tcPr>
            <w:tcW w:w="709" w:type="dxa"/>
            <w:tcBorders>
              <w:top w:val="nil"/>
              <w:left w:val="nil"/>
              <w:bottom w:val="nil"/>
              <w:right w:val="nil"/>
            </w:tcBorders>
            <w:shd w:val="clear" w:color="auto" w:fill="auto"/>
            <w:noWrap/>
          </w:tcPr>
          <w:p w:rsidR="002A2410" w:rsidRPr="00BE59B1" w:rsidDel="002A2410" w:rsidRDefault="002A2410" w:rsidP="00C41A2E">
            <w:pPr>
              <w:jc w:val="right"/>
              <w:rPr>
                <w:color w:val="000000"/>
                <w:szCs w:val="22"/>
              </w:rPr>
            </w:pPr>
          </w:p>
        </w:tc>
        <w:tc>
          <w:tcPr>
            <w:tcW w:w="2694" w:type="dxa"/>
            <w:tcBorders>
              <w:top w:val="nil"/>
              <w:left w:val="nil"/>
              <w:bottom w:val="nil"/>
              <w:right w:val="nil"/>
            </w:tcBorders>
            <w:shd w:val="clear" w:color="auto" w:fill="auto"/>
            <w:noWrap/>
          </w:tcPr>
          <w:p w:rsidR="002A2410" w:rsidRPr="00BE59B1" w:rsidDel="002A2410" w:rsidRDefault="002A2410">
            <w:pPr>
              <w:rPr>
                <w:noProof/>
                <w:color w:val="000000"/>
                <w:szCs w:val="22"/>
              </w:rPr>
            </w:pPr>
            <w:r w:rsidRPr="00BE59B1">
              <w:rPr>
                <w:noProof/>
                <w:color w:val="000000"/>
                <w:szCs w:val="22"/>
              </w:rPr>
              <w:t>Instrument of first designation and declaration</w:t>
            </w:r>
          </w:p>
        </w:tc>
        <w:tc>
          <w:tcPr>
            <w:tcW w:w="5244" w:type="dxa"/>
            <w:tcBorders>
              <w:top w:val="nil"/>
              <w:left w:val="nil"/>
              <w:bottom w:val="nil"/>
              <w:right w:val="nil"/>
            </w:tcBorders>
            <w:shd w:val="clear" w:color="auto" w:fill="auto"/>
            <w:noWrap/>
          </w:tcPr>
          <w:p w:rsidR="002A2410" w:rsidRPr="005C0EBD" w:rsidDel="002A2410" w:rsidRDefault="002A2410">
            <w:pPr>
              <w:rPr>
                <w:noProof/>
                <w:color w:val="000000"/>
                <w:szCs w:val="22"/>
              </w:rPr>
            </w:pPr>
            <w:r w:rsidRPr="00BE59B1">
              <w:rPr>
                <w:i/>
                <w:noProof/>
                <w:color w:val="000000"/>
                <w:szCs w:val="22"/>
              </w:rPr>
              <w:t>Autonomous Sanctions (Designated Persons and Entities and Declared Persons – Libya) List 2012</w:t>
            </w:r>
            <w:r w:rsidRPr="00BE59B1">
              <w:rPr>
                <w:noProof/>
                <w:color w:val="000000"/>
                <w:szCs w:val="22"/>
              </w:rPr>
              <w:t xml:space="preserve"> [F2012L00481]</w:t>
            </w:r>
          </w:p>
        </w:tc>
      </w:tr>
      <w:tr w:rsidR="002A2410" w:rsidRPr="00E76209" w:rsidDel="002A2410" w:rsidTr="00153D21">
        <w:trPr>
          <w:trHeight w:val="20"/>
        </w:trPr>
        <w:tc>
          <w:tcPr>
            <w:tcW w:w="709" w:type="dxa"/>
            <w:tcBorders>
              <w:top w:val="nil"/>
              <w:left w:val="nil"/>
              <w:bottom w:val="single" w:sz="12" w:space="0" w:color="auto"/>
              <w:right w:val="nil"/>
            </w:tcBorders>
            <w:shd w:val="clear" w:color="auto" w:fill="auto"/>
            <w:noWrap/>
          </w:tcPr>
          <w:p w:rsidR="002A2410" w:rsidRPr="00BE59B1" w:rsidDel="002A2410" w:rsidRDefault="002A2410" w:rsidP="00C41A2E">
            <w:pPr>
              <w:jc w:val="right"/>
              <w:rPr>
                <w:color w:val="000000"/>
                <w:szCs w:val="22"/>
              </w:rPr>
            </w:pPr>
          </w:p>
        </w:tc>
        <w:tc>
          <w:tcPr>
            <w:tcW w:w="2694" w:type="dxa"/>
            <w:tcBorders>
              <w:top w:val="nil"/>
              <w:left w:val="nil"/>
              <w:bottom w:val="single" w:sz="12" w:space="0" w:color="auto"/>
              <w:right w:val="nil"/>
            </w:tcBorders>
            <w:shd w:val="clear" w:color="auto" w:fill="auto"/>
            <w:noWrap/>
          </w:tcPr>
          <w:p w:rsidR="002A2410" w:rsidRPr="00BE59B1" w:rsidDel="002A2410" w:rsidRDefault="002A2410">
            <w:pPr>
              <w:rPr>
                <w:noProof/>
                <w:color w:val="000000"/>
                <w:szCs w:val="22"/>
              </w:rPr>
            </w:pPr>
            <w:r w:rsidRPr="00BE59B1">
              <w:rPr>
                <w:noProof/>
                <w:color w:val="000000"/>
                <w:szCs w:val="22"/>
              </w:rPr>
              <w:t>Additional Information</w:t>
            </w:r>
          </w:p>
        </w:tc>
        <w:tc>
          <w:tcPr>
            <w:tcW w:w="5244" w:type="dxa"/>
            <w:tcBorders>
              <w:top w:val="nil"/>
              <w:left w:val="nil"/>
              <w:bottom w:val="single" w:sz="12" w:space="0" w:color="auto"/>
              <w:right w:val="nil"/>
            </w:tcBorders>
            <w:shd w:val="clear" w:color="auto" w:fill="auto"/>
            <w:noWrap/>
          </w:tcPr>
          <w:p w:rsidR="002A2410" w:rsidRPr="005C0EBD" w:rsidDel="002A2410" w:rsidRDefault="002A2410">
            <w:pPr>
              <w:rPr>
                <w:noProof/>
                <w:color w:val="000000"/>
                <w:szCs w:val="22"/>
              </w:rPr>
            </w:pPr>
            <w:r w:rsidRPr="00BE59B1">
              <w:rPr>
                <w:noProof/>
                <w:color w:val="000000"/>
                <w:szCs w:val="22"/>
              </w:rPr>
              <w:t>Former deputy head of the Qadhafi regime’s External Security Organisation. Responsible for implementing the regime’s violent foreign policy.</w:t>
            </w:r>
          </w:p>
        </w:tc>
      </w:tr>
    </w:tbl>
    <w:p w:rsidR="00153D21" w:rsidRPr="003B7CCF" w:rsidRDefault="00153D21" w:rsidP="00A52A58">
      <w:pPr>
        <w:pStyle w:val="ActHead2"/>
        <w:pageBreakBefore/>
      </w:pPr>
      <w:bookmarkStart w:id="14" w:name="_Toc161645173"/>
      <w:r w:rsidRPr="00A52A58">
        <w:rPr>
          <w:rStyle w:val="CharPartNo"/>
        </w:rPr>
        <w:t>Part 2</w:t>
      </w:r>
      <w:r w:rsidRPr="003B7CCF">
        <w:t>—</w:t>
      </w:r>
      <w:r w:rsidRPr="00A52A58">
        <w:rPr>
          <w:rStyle w:val="CharPartText"/>
        </w:rPr>
        <w:t>Designated entities</w:t>
      </w:r>
      <w:bookmarkEnd w:id="14"/>
    </w:p>
    <w:p w:rsidR="00153D21" w:rsidRPr="00C615A1" w:rsidRDefault="00153D21" w:rsidP="00153D21"/>
    <w:tbl>
      <w:tblPr>
        <w:tblW w:w="8613" w:type="dxa"/>
        <w:tblLook w:val="0000" w:firstRow="0" w:lastRow="0" w:firstColumn="0" w:lastColumn="0" w:noHBand="0" w:noVBand="0"/>
      </w:tblPr>
      <w:tblGrid>
        <w:gridCol w:w="672"/>
        <w:gridCol w:w="2730"/>
        <w:gridCol w:w="5211"/>
      </w:tblGrid>
      <w:tr w:rsidR="00153D21" w:rsidRPr="00E76209" w:rsidTr="008C1B88">
        <w:trPr>
          <w:trHeight w:val="20"/>
          <w:tblHeader/>
        </w:trPr>
        <w:tc>
          <w:tcPr>
            <w:tcW w:w="672" w:type="dxa"/>
            <w:tcBorders>
              <w:top w:val="single" w:sz="12" w:space="0" w:color="auto"/>
              <w:bottom w:val="single" w:sz="12" w:space="0" w:color="auto"/>
            </w:tcBorders>
          </w:tcPr>
          <w:p w:rsidR="00153D21" w:rsidRPr="00C15FAF" w:rsidRDefault="00153D21" w:rsidP="00153D21">
            <w:pPr>
              <w:jc w:val="right"/>
              <w:rPr>
                <w:rFonts w:cs="Times New Roman"/>
                <w:b/>
                <w:bCs/>
                <w:color w:val="000000"/>
                <w:szCs w:val="22"/>
              </w:rPr>
            </w:pPr>
            <w:r w:rsidRPr="00C15FAF">
              <w:rPr>
                <w:rFonts w:cs="Times New Roman"/>
                <w:b/>
                <w:bCs/>
                <w:color w:val="000000"/>
                <w:szCs w:val="22"/>
              </w:rPr>
              <w:t>Item</w:t>
            </w:r>
          </w:p>
        </w:tc>
        <w:tc>
          <w:tcPr>
            <w:tcW w:w="2730" w:type="dxa"/>
            <w:tcBorders>
              <w:top w:val="single" w:sz="12" w:space="0" w:color="auto"/>
              <w:bottom w:val="single" w:sz="12" w:space="0" w:color="auto"/>
            </w:tcBorders>
          </w:tcPr>
          <w:p w:rsidR="00153D21" w:rsidRPr="00C15FAF" w:rsidRDefault="00153D21" w:rsidP="00153D21">
            <w:pPr>
              <w:rPr>
                <w:rFonts w:cs="Times New Roman"/>
                <w:b/>
                <w:bCs/>
                <w:color w:val="000000"/>
                <w:szCs w:val="22"/>
              </w:rPr>
            </w:pPr>
            <w:r w:rsidRPr="00C15FAF">
              <w:rPr>
                <w:rFonts w:cs="Times New Roman"/>
                <w:b/>
                <w:bCs/>
                <w:color w:val="000000"/>
                <w:szCs w:val="22"/>
              </w:rPr>
              <w:t>Description</w:t>
            </w:r>
          </w:p>
        </w:tc>
        <w:tc>
          <w:tcPr>
            <w:tcW w:w="5211" w:type="dxa"/>
            <w:tcBorders>
              <w:top w:val="single" w:sz="12" w:space="0" w:color="auto"/>
              <w:bottom w:val="single" w:sz="12" w:space="0" w:color="auto"/>
            </w:tcBorders>
          </w:tcPr>
          <w:p w:rsidR="00153D21" w:rsidRPr="00E76209" w:rsidRDefault="00153D21" w:rsidP="00153D21">
            <w:pPr>
              <w:rPr>
                <w:bCs/>
                <w:color w:val="000000"/>
                <w:szCs w:val="22"/>
              </w:rPr>
            </w:pPr>
          </w:p>
        </w:tc>
      </w:tr>
      <w:tr w:rsidR="002E1DC5" w:rsidRPr="00E76209" w:rsidDel="002E1DC5" w:rsidTr="00BE59B1">
        <w:trPr>
          <w:trHeight w:val="20"/>
        </w:trPr>
        <w:tc>
          <w:tcPr>
            <w:tcW w:w="672" w:type="dxa"/>
            <w:tcBorders>
              <w:top w:val="single" w:sz="12" w:space="0" w:color="auto"/>
            </w:tcBorders>
          </w:tcPr>
          <w:p w:rsidR="002E1DC5" w:rsidRPr="00C41A2E" w:rsidDel="002E1DC5" w:rsidRDefault="002E1DC5" w:rsidP="00C93B6E">
            <w:pPr>
              <w:jc w:val="right"/>
              <w:rPr>
                <w:color w:val="000000"/>
                <w:szCs w:val="22"/>
              </w:rPr>
            </w:pPr>
            <w:r w:rsidRPr="00BE59B1">
              <w:rPr>
                <w:color w:val="000000"/>
                <w:szCs w:val="22"/>
              </w:rPr>
              <w:t>5</w:t>
            </w:r>
          </w:p>
        </w:tc>
        <w:tc>
          <w:tcPr>
            <w:tcW w:w="2730" w:type="dxa"/>
            <w:tcBorders>
              <w:top w:val="single" w:sz="12" w:space="0" w:color="auto"/>
            </w:tcBorders>
          </w:tcPr>
          <w:p w:rsidR="002E1DC5" w:rsidRPr="00BE59B1" w:rsidDel="002E1DC5" w:rsidRDefault="002E1DC5" w:rsidP="00C93B6E">
            <w:pPr>
              <w:rPr>
                <w:noProof/>
                <w:color w:val="000000"/>
                <w:szCs w:val="22"/>
              </w:rPr>
            </w:pPr>
            <w:r w:rsidRPr="00BE59B1">
              <w:rPr>
                <w:noProof/>
                <w:color w:val="000000"/>
                <w:szCs w:val="22"/>
              </w:rPr>
              <w:t>Name of entity</w:t>
            </w:r>
          </w:p>
        </w:tc>
        <w:tc>
          <w:tcPr>
            <w:tcW w:w="5211" w:type="dxa"/>
            <w:tcBorders>
              <w:top w:val="single" w:sz="12" w:space="0" w:color="auto"/>
            </w:tcBorders>
          </w:tcPr>
          <w:p w:rsidR="002E1DC5" w:rsidRPr="00F54A56" w:rsidDel="002E1DC5" w:rsidRDefault="002E1DC5" w:rsidP="00C93B6E">
            <w:pPr>
              <w:rPr>
                <w:noProof/>
                <w:color w:val="000000"/>
                <w:szCs w:val="22"/>
              </w:rPr>
            </w:pPr>
            <w:r w:rsidRPr="00BE59B1">
              <w:rPr>
                <w:noProof/>
                <w:color w:val="000000"/>
                <w:szCs w:val="22"/>
              </w:rPr>
              <w:t>GADDAFI INTERNATIONAL CHARITY AND DEVELOPMENT FOUNDATION</w:t>
            </w:r>
          </w:p>
        </w:tc>
      </w:tr>
      <w:tr w:rsidR="002E1DC5" w:rsidRPr="00E76209" w:rsidDel="002E1DC5" w:rsidTr="00BE59B1">
        <w:trPr>
          <w:trHeight w:val="20"/>
        </w:trPr>
        <w:tc>
          <w:tcPr>
            <w:tcW w:w="672" w:type="dxa"/>
          </w:tcPr>
          <w:p w:rsidR="002E1DC5" w:rsidRPr="00C41A2E" w:rsidDel="002E1DC5" w:rsidRDefault="002E1DC5" w:rsidP="00C93B6E">
            <w:pPr>
              <w:jc w:val="right"/>
              <w:rPr>
                <w:color w:val="000000"/>
                <w:szCs w:val="22"/>
              </w:rPr>
            </w:pPr>
          </w:p>
        </w:tc>
        <w:tc>
          <w:tcPr>
            <w:tcW w:w="2730" w:type="dxa"/>
          </w:tcPr>
          <w:p w:rsidR="002E1DC5" w:rsidRPr="00BE59B1" w:rsidDel="002E1DC5" w:rsidRDefault="002E1DC5" w:rsidP="00C93B6E">
            <w:pPr>
              <w:rPr>
                <w:noProof/>
                <w:color w:val="000000"/>
                <w:szCs w:val="22"/>
              </w:rPr>
            </w:pPr>
            <w:r w:rsidRPr="00BE59B1">
              <w:rPr>
                <w:noProof/>
                <w:color w:val="000000"/>
                <w:szCs w:val="22"/>
              </w:rPr>
              <w:t>Also known as</w:t>
            </w:r>
          </w:p>
        </w:tc>
        <w:tc>
          <w:tcPr>
            <w:tcW w:w="5211" w:type="dxa"/>
          </w:tcPr>
          <w:p w:rsidR="002E1DC5" w:rsidRPr="00F54A56" w:rsidDel="002E1DC5" w:rsidRDefault="002E1DC5" w:rsidP="00C93B6E">
            <w:pPr>
              <w:rPr>
                <w:noProof/>
                <w:color w:val="000000"/>
                <w:szCs w:val="22"/>
              </w:rPr>
            </w:pPr>
            <w:r w:rsidRPr="00BE59B1">
              <w:rPr>
                <w:noProof/>
                <w:color w:val="000000"/>
                <w:szCs w:val="22"/>
              </w:rPr>
              <w:t>GADDAFI INTERNATIONAL FOUNDATION FOR CHARITY ORGANISATIONS</w:t>
            </w:r>
          </w:p>
        </w:tc>
      </w:tr>
      <w:tr w:rsidR="002E1DC5" w:rsidRPr="00E76209" w:rsidDel="002E1DC5" w:rsidTr="00BE59B1">
        <w:trPr>
          <w:trHeight w:val="20"/>
        </w:trPr>
        <w:tc>
          <w:tcPr>
            <w:tcW w:w="672" w:type="dxa"/>
          </w:tcPr>
          <w:p w:rsidR="002E1DC5" w:rsidRPr="00C41A2E" w:rsidDel="002E1DC5" w:rsidRDefault="002E1DC5" w:rsidP="00C93B6E">
            <w:pPr>
              <w:jc w:val="right"/>
              <w:rPr>
                <w:color w:val="000000"/>
                <w:szCs w:val="22"/>
              </w:rPr>
            </w:pPr>
          </w:p>
        </w:tc>
        <w:tc>
          <w:tcPr>
            <w:tcW w:w="2730" w:type="dxa"/>
          </w:tcPr>
          <w:p w:rsidR="002E1DC5" w:rsidRPr="00BE59B1" w:rsidDel="002E1DC5" w:rsidRDefault="002E1DC5" w:rsidP="00C93B6E">
            <w:pPr>
              <w:rPr>
                <w:noProof/>
                <w:color w:val="000000"/>
                <w:szCs w:val="22"/>
              </w:rPr>
            </w:pPr>
            <w:r w:rsidRPr="00BE59B1">
              <w:rPr>
                <w:noProof/>
                <w:color w:val="000000"/>
                <w:szCs w:val="22"/>
              </w:rPr>
              <w:t>Address</w:t>
            </w:r>
          </w:p>
        </w:tc>
        <w:tc>
          <w:tcPr>
            <w:tcW w:w="5211" w:type="dxa"/>
          </w:tcPr>
          <w:p w:rsidR="002E1DC5" w:rsidRPr="00BE59B1" w:rsidRDefault="002E1DC5">
            <w:pPr>
              <w:pStyle w:val="Tabletext"/>
              <w:rPr>
                <w:rFonts w:eastAsiaTheme="minorHAnsi" w:cstheme="minorBidi"/>
                <w:noProof/>
                <w:color w:val="000000"/>
                <w:sz w:val="22"/>
                <w:szCs w:val="22"/>
                <w:lang w:eastAsia="en-US"/>
              </w:rPr>
            </w:pPr>
            <w:r w:rsidRPr="00BE59B1">
              <w:rPr>
                <w:rFonts w:eastAsiaTheme="minorHAnsi" w:cstheme="minorBidi"/>
                <w:noProof/>
                <w:color w:val="000000"/>
                <w:sz w:val="22"/>
                <w:szCs w:val="22"/>
                <w:lang w:eastAsia="en-US"/>
              </w:rPr>
              <w:t>a) 22, Rue Henri-Mussard, Geneva, 1208, Switzerland;</w:t>
            </w:r>
          </w:p>
          <w:p w:rsidR="002E1DC5" w:rsidRPr="00BE59B1" w:rsidRDefault="002E1DC5">
            <w:pPr>
              <w:pStyle w:val="Tabletext"/>
              <w:rPr>
                <w:rFonts w:eastAsiaTheme="minorHAnsi" w:cstheme="minorBidi"/>
                <w:noProof/>
                <w:color w:val="000000"/>
                <w:sz w:val="22"/>
                <w:szCs w:val="22"/>
                <w:lang w:eastAsia="en-US"/>
              </w:rPr>
            </w:pPr>
            <w:r w:rsidRPr="00BE59B1">
              <w:rPr>
                <w:rFonts w:eastAsiaTheme="minorHAnsi" w:cstheme="minorBidi"/>
                <w:noProof/>
                <w:color w:val="000000"/>
                <w:sz w:val="22"/>
                <w:szCs w:val="22"/>
                <w:lang w:eastAsia="en-US"/>
              </w:rPr>
              <w:t>b) Hay Alandalus – Jian St, Tripoli, Libya;</w:t>
            </w:r>
          </w:p>
          <w:p w:rsidR="002E1DC5" w:rsidRPr="00F54A56" w:rsidDel="002E1DC5" w:rsidRDefault="002E1DC5" w:rsidP="00C93B6E">
            <w:pPr>
              <w:spacing w:before="60"/>
              <w:rPr>
                <w:noProof/>
                <w:color w:val="000000"/>
                <w:szCs w:val="22"/>
              </w:rPr>
            </w:pPr>
            <w:r w:rsidRPr="00BE59B1">
              <w:rPr>
                <w:noProof/>
                <w:color w:val="000000"/>
                <w:szCs w:val="22"/>
              </w:rPr>
              <w:t>c) Hay Elandadlus – Jian St, P.O. Box 1101, Tripoli, Libya</w:t>
            </w:r>
          </w:p>
        </w:tc>
      </w:tr>
      <w:tr w:rsidR="002E1DC5" w:rsidRPr="00E76209" w:rsidDel="002E1DC5" w:rsidTr="00BE59B1">
        <w:trPr>
          <w:trHeight w:val="20"/>
        </w:trPr>
        <w:tc>
          <w:tcPr>
            <w:tcW w:w="672" w:type="dxa"/>
          </w:tcPr>
          <w:p w:rsidR="002E1DC5" w:rsidRPr="00C41A2E" w:rsidDel="002E1DC5" w:rsidRDefault="002E1DC5" w:rsidP="00C93B6E">
            <w:pPr>
              <w:jc w:val="right"/>
              <w:rPr>
                <w:color w:val="000000"/>
                <w:szCs w:val="22"/>
              </w:rPr>
            </w:pPr>
          </w:p>
        </w:tc>
        <w:tc>
          <w:tcPr>
            <w:tcW w:w="2730" w:type="dxa"/>
          </w:tcPr>
          <w:p w:rsidR="002E1DC5" w:rsidRPr="00BE59B1" w:rsidDel="002E1DC5" w:rsidRDefault="002E1DC5" w:rsidP="00C93B6E">
            <w:pPr>
              <w:rPr>
                <w:noProof/>
                <w:color w:val="000000"/>
                <w:szCs w:val="22"/>
              </w:rPr>
            </w:pPr>
            <w:r w:rsidRPr="00BE59B1">
              <w:rPr>
                <w:noProof/>
                <w:color w:val="000000"/>
                <w:szCs w:val="22"/>
              </w:rPr>
              <w:t>Instrument of first designation</w:t>
            </w:r>
          </w:p>
        </w:tc>
        <w:tc>
          <w:tcPr>
            <w:tcW w:w="5211" w:type="dxa"/>
          </w:tcPr>
          <w:p w:rsidR="002E1DC5" w:rsidRPr="00F54A56" w:rsidDel="002E1DC5" w:rsidRDefault="002E1DC5" w:rsidP="00C93B6E">
            <w:pPr>
              <w:rPr>
                <w:noProof/>
                <w:color w:val="000000"/>
                <w:szCs w:val="22"/>
              </w:rPr>
            </w:pPr>
            <w:r w:rsidRPr="00BE59B1">
              <w:rPr>
                <w:i/>
                <w:noProof/>
                <w:color w:val="000000"/>
                <w:szCs w:val="22"/>
              </w:rPr>
              <w:t>Autonomous Sanctions (Designated Persons and Entities and Declared Persons – Libya) List 2012</w:t>
            </w:r>
            <w:r w:rsidRPr="00BE59B1">
              <w:rPr>
                <w:noProof/>
                <w:color w:val="000000"/>
                <w:szCs w:val="22"/>
              </w:rPr>
              <w:t xml:space="preserve"> [F2012L00481]</w:t>
            </w:r>
          </w:p>
        </w:tc>
      </w:tr>
      <w:tr w:rsidR="002E1DC5" w:rsidRPr="00E76209" w:rsidDel="002E1DC5" w:rsidTr="00153D21">
        <w:trPr>
          <w:trHeight w:val="20"/>
        </w:trPr>
        <w:tc>
          <w:tcPr>
            <w:tcW w:w="672" w:type="dxa"/>
            <w:tcBorders>
              <w:bottom w:val="single" w:sz="12" w:space="0" w:color="auto"/>
            </w:tcBorders>
          </w:tcPr>
          <w:p w:rsidR="002E1DC5" w:rsidRPr="00C41A2E" w:rsidDel="002E1DC5" w:rsidRDefault="002E1DC5" w:rsidP="00C93B6E">
            <w:pPr>
              <w:jc w:val="right"/>
              <w:rPr>
                <w:color w:val="000000"/>
                <w:szCs w:val="22"/>
              </w:rPr>
            </w:pPr>
          </w:p>
        </w:tc>
        <w:tc>
          <w:tcPr>
            <w:tcW w:w="2730" w:type="dxa"/>
            <w:tcBorders>
              <w:bottom w:val="single" w:sz="12" w:space="0" w:color="auto"/>
            </w:tcBorders>
          </w:tcPr>
          <w:p w:rsidR="002E1DC5" w:rsidRPr="00BE59B1" w:rsidDel="002E1DC5" w:rsidRDefault="002E1DC5" w:rsidP="00C93B6E">
            <w:pPr>
              <w:rPr>
                <w:noProof/>
                <w:color w:val="000000"/>
                <w:szCs w:val="22"/>
              </w:rPr>
            </w:pPr>
            <w:r w:rsidRPr="00BE59B1">
              <w:rPr>
                <w:noProof/>
                <w:color w:val="000000"/>
                <w:szCs w:val="22"/>
              </w:rPr>
              <w:t>Additional Information</w:t>
            </w:r>
          </w:p>
        </w:tc>
        <w:tc>
          <w:tcPr>
            <w:tcW w:w="5211" w:type="dxa"/>
            <w:tcBorders>
              <w:bottom w:val="single" w:sz="12" w:space="0" w:color="auto"/>
            </w:tcBorders>
          </w:tcPr>
          <w:p w:rsidR="002E1DC5" w:rsidRPr="00BE59B1" w:rsidRDefault="002E1DC5">
            <w:pPr>
              <w:spacing w:before="60" w:line="240" w:lineRule="atLeast"/>
              <w:rPr>
                <w:noProof/>
                <w:color w:val="000000"/>
                <w:szCs w:val="22"/>
              </w:rPr>
            </w:pPr>
            <w:r w:rsidRPr="00BE59B1">
              <w:rPr>
                <w:noProof/>
                <w:color w:val="000000"/>
                <w:szCs w:val="22"/>
              </w:rPr>
              <w:t>Chaired by Saif Al Islam Qadhafi, son of Muammar Qadhafi.</w:t>
            </w:r>
          </w:p>
          <w:p w:rsidR="002E1DC5" w:rsidRPr="00BE59B1" w:rsidRDefault="002E1DC5">
            <w:pPr>
              <w:spacing w:before="60" w:line="240" w:lineRule="atLeast"/>
              <w:rPr>
                <w:noProof/>
                <w:color w:val="000000"/>
                <w:szCs w:val="22"/>
              </w:rPr>
            </w:pPr>
            <w:r w:rsidRPr="00BE59B1">
              <w:rPr>
                <w:noProof/>
                <w:color w:val="000000"/>
                <w:szCs w:val="22"/>
              </w:rPr>
              <w:t xml:space="preserve">Email: info@gicdf.org  </w:t>
            </w:r>
          </w:p>
          <w:p w:rsidR="002E1DC5" w:rsidRPr="00BE59B1" w:rsidRDefault="002E1DC5">
            <w:pPr>
              <w:spacing w:before="60" w:line="240" w:lineRule="atLeast"/>
              <w:rPr>
                <w:noProof/>
                <w:color w:val="000000"/>
                <w:szCs w:val="22"/>
              </w:rPr>
            </w:pPr>
            <w:r w:rsidRPr="00BE59B1">
              <w:rPr>
                <w:noProof/>
                <w:color w:val="000000"/>
                <w:szCs w:val="22"/>
              </w:rPr>
              <w:t xml:space="preserve">Website: http://www.gicdf.org </w:t>
            </w:r>
          </w:p>
          <w:p w:rsidR="002E1DC5" w:rsidRPr="00F54A56" w:rsidDel="002E1DC5" w:rsidRDefault="002E1DC5">
            <w:pPr>
              <w:spacing w:before="60" w:line="240" w:lineRule="atLeast"/>
              <w:rPr>
                <w:noProof/>
                <w:color w:val="000000"/>
                <w:szCs w:val="22"/>
              </w:rPr>
            </w:pPr>
            <w:r w:rsidRPr="00BE59B1">
              <w:rPr>
                <w:noProof/>
                <w:color w:val="000000"/>
                <w:szCs w:val="22"/>
              </w:rPr>
              <w:t xml:space="preserve">alt. website: https://www.gaddaficharity.org/ </w:t>
            </w:r>
          </w:p>
        </w:tc>
      </w:tr>
      <w:tr w:rsidR="005F3A6E" w:rsidRPr="00E76209" w:rsidDel="00EC6094" w:rsidTr="00BE59B1">
        <w:trPr>
          <w:trHeight w:val="20"/>
        </w:trPr>
        <w:tc>
          <w:tcPr>
            <w:tcW w:w="672" w:type="dxa"/>
            <w:tcBorders>
              <w:top w:val="single" w:sz="12" w:space="0" w:color="auto"/>
            </w:tcBorders>
          </w:tcPr>
          <w:p w:rsidR="005F3A6E" w:rsidRPr="00E76209" w:rsidDel="00EC6094" w:rsidRDefault="005F3A6E" w:rsidP="005F3A6E">
            <w:pPr>
              <w:jc w:val="right"/>
              <w:rPr>
                <w:bCs/>
                <w:color w:val="000000"/>
                <w:szCs w:val="22"/>
              </w:rPr>
            </w:pPr>
            <w:r>
              <w:t>8</w:t>
            </w:r>
          </w:p>
        </w:tc>
        <w:tc>
          <w:tcPr>
            <w:tcW w:w="2730" w:type="dxa"/>
            <w:tcBorders>
              <w:top w:val="single" w:sz="12" w:space="0" w:color="auto"/>
            </w:tcBorders>
          </w:tcPr>
          <w:p w:rsidR="005F3A6E" w:rsidDel="00EC6094" w:rsidRDefault="005F3A6E" w:rsidP="005F3A6E">
            <w:pPr>
              <w:rPr>
                <w:bCs/>
                <w:color w:val="000000"/>
                <w:szCs w:val="22"/>
              </w:rPr>
            </w:pPr>
            <w:r w:rsidRPr="0065443E">
              <w:t>Name of entity</w:t>
            </w:r>
          </w:p>
        </w:tc>
        <w:tc>
          <w:tcPr>
            <w:tcW w:w="5211" w:type="dxa"/>
            <w:tcBorders>
              <w:top w:val="single" w:sz="12" w:space="0" w:color="auto"/>
            </w:tcBorders>
          </w:tcPr>
          <w:p w:rsidR="005F3A6E" w:rsidRPr="00BD4F95" w:rsidDel="00EC6094" w:rsidRDefault="005F3A6E" w:rsidP="005F3A6E">
            <w:pPr>
              <w:rPr>
                <w:noProof/>
                <w:color w:val="000000"/>
                <w:szCs w:val="22"/>
              </w:rPr>
            </w:pPr>
            <w:r w:rsidRPr="00584184">
              <w:t>REVOLUTIONARY GUARD CORPS</w:t>
            </w:r>
          </w:p>
        </w:tc>
      </w:tr>
      <w:tr w:rsidR="005F3A6E" w:rsidRPr="00E76209" w:rsidDel="00EC6094" w:rsidTr="005F3A6E">
        <w:trPr>
          <w:trHeight w:val="20"/>
        </w:trPr>
        <w:tc>
          <w:tcPr>
            <w:tcW w:w="672" w:type="dxa"/>
          </w:tcPr>
          <w:p w:rsidR="005F3A6E" w:rsidRPr="00E76209" w:rsidDel="00EC6094" w:rsidRDefault="005F3A6E" w:rsidP="005F3A6E">
            <w:pPr>
              <w:jc w:val="right"/>
              <w:rPr>
                <w:bCs/>
                <w:color w:val="000000"/>
                <w:szCs w:val="22"/>
              </w:rPr>
            </w:pPr>
          </w:p>
        </w:tc>
        <w:tc>
          <w:tcPr>
            <w:tcW w:w="2730" w:type="dxa"/>
          </w:tcPr>
          <w:p w:rsidR="005F3A6E" w:rsidDel="00EC6094" w:rsidRDefault="005F3A6E" w:rsidP="005F3A6E">
            <w:pPr>
              <w:rPr>
                <w:bCs/>
                <w:color w:val="000000"/>
                <w:szCs w:val="22"/>
              </w:rPr>
            </w:pPr>
            <w:r w:rsidRPr="00DF22C2">
              <w:t>Address</w:t>
            </w:r>
          </w:p>
        </w:tc>
        <w:tc>
          <w:tcPr>
            <w:tcW w:w="5211" w:type="dxa"/>
          </w:tcPr>
          <w:p w:rsidR="005F3A6E" w:rsidRPr="00BD4F95" w:rsidDel="00EC6094" w:rsidRDefault="005F3A6E" w:rsidP="005F3A6E">
            <w:pPr>
              <w:rPr>
                <w:noProof/>
                <w:color w:val="000000"/>
                <w:szCs w:val="22"/>
              </w:rPr>
            </w:pPr>
            <w:r w:rsidRPr="00584184">
              <w:t>Libya</w:t>
            </w:r>
          </w:p>
        </w:tc>
      </w:tr>
      <w:tr w:rsidR="005F3A6E" w:rsidRPr="00E76209" w:rsidDel="00EC6094" w:rsidTr="005F3A6E">
        <w:trPr>
          <w:trHeight w:val="20"/>
        </w:trPr>
        <w:tc>
          <w:tcPr>
            <w:tcW w:w="672" w:type="dxa"/>
          </w:tcPr>
          <w:p w:rsidR="005F3A6E" w:rsidRPr="00E76209" w:rsidDel="00EC6094" w:rsidRDefault="005F3A6E" w:rsidP="005F3A6E">
            <w:pPr>
              <w:jc w:val="right"/>
              <w:rPr>
                <w:bCs/>
                <w:color w:val="000000"/>
                <w:szCs w:val="22"/>
              </w:rPr>
            </w:pPr>
          </w:p>
        </w:tc>
        <w:tc>
          <w:tcPr>
            <w:tcW w:w="2730" w:type="dxa"/>
          </w:tcPr>
          <w:p w:rsidR="005F3A6E" w:rsidDel="00EC6094" w:rsidRDefault="005F3A6E" w:rsidP="005F3A6E">
            <w:pPr>
              <w:rPr>
                <w:bCs/>
                <w:color w:val="000000"/>
                <w:szCs w:val="22"/>
              </w:rPr>
            </w:pPr>
            <w:r w:rsidRPr="00DF22C2">
              <w:t>Instrument of first designation</w:t>
            </w:r>
          </w:p>
        </w:tc>
        <w:tc>
          <w:tcPr>
            <w:tcW w:w="5211" w:type="dxa"/>
          </w:tcPr>
          <w:p w:rsidR="005F3A6E" w:rsidRPr="00BD4F95" w:rsidDel="00EC6094" w:rsidRDefault="005F3A6E" w:rsidP="005F3A6E">
            <w:pPr>
              <w:rPr>
                <w:noProof/>
                <w:color w:val="000000"/>
                <w:szCs w:val="22"/>
              </w:rPr>
            </w:pPr>
            <w:r w:rsidRPr="00F53566">
              <w:rPr>
                <w:i/>
                <w:iCs/>
              </w:rPr>
              <w:t>Autonomous Sanctions (Designated Persons and Entities and Declared Persons – Libya) List 2012</w:t>
            </w:r>
            <w:r>
              <w:rPr>
                <w:i/>
                <w:iCs/>
              </w:rPr>
              <w:t xml:space="preserve"> </w:t>
            </w:r>
            <w:r>
              <w:t>[</w:t>
            </w:r>
            <w:r w:rsidRPr="006B36BC">
              <w:t>F2012L00481</w:t>
            </w:r>
            <w:r>
              <w:t>]</w:t>
            </w:r>
          </w:p>
        </w:tc>
      </w:tr>
      <w:tr w:rsidR="005F3A6E" w:rsidRPr="00E76209" w:rsidDel="00EC6094" w:rsidTr="00BE59B1">
        <w:trPr>
          <w:trHeight w:val="20"/>
        </w:trPr>
        <w:tc>
          <w:tcPr>
            <w:tcW w:w="672" w:type="dxa"/>
            <w:tcBorders>
              <w:bottom w:val="single" w:sz="12" w:space="0" w:color="auto"/>
            </w:tcBorders>
          </w:tcPr>
          <w:p w:rsidR="005F3A6E" w:rsidRPr="00E76209" w:rsidDel="00EC6094" w:rsidRDefault="005F3A6E" w:rsidP="005F3A6E">
            <w:pPr>
              <w:jc w:val="right"/>
              <w:rPr>
                <w:bCs/>
                <w:color w:val="000000"/>
                <w:szCs w:val="22"/>
              </w:rPr>
            </w:pPr>
          </w:p>
        </w:tc>
        <w:tc>
          <w:tcPr>
            <w:tcW w:w="2730" w:type="dxa"/>
            <w:tcBorders>
              <w:bottom w:val="single" w:sz="12" w:space="0" w:color="auto"/>
            </w:tcBorders>
          </w:tcPr>
          <w:p w:rsidR="005F3A6E" w:rsidDel="00EC6094" w:rsidRDefault="005F3A6E" w:rsidP="005F3A6E">
            <w:pPr>
              <w:rPr>
                <w:bCs/>
                <w:color w:val="000000"/>
                <w:szCs w:val="22"/>
              </w:rPr>
            </w:pPr>
            <w:r>
              <w:t>Additional Information</w:t>
            </w:r>
          </w:p>
        </w:tc>
        <w:tc>
          <w:tcPr>
            <w:tcW w:w="5211" w:type="dxa"/>
            <w:tcBorders>
              <w:bottom w:val="single" w:sz="12" w:space="0" w:color="auto"/>
            </w:tcBorders>
          </w:tcPr>
          <w:p w:rsidR="005F3A6E" w:rsidRPr="00BD4F95" w:rsidDel="00EC6094" w:rsidRDefault="005F3A6E" w:rsidP="005F3A6E">
            <w:pPr>
              <w:rPr>
                <w:noProof/>
                <w:color w:val="000000"/>
                <w:szCs w:val="22"/>
              </w:rPr>
            </w:pPr>
            <w:r w:rsidRPr="00584184">
              <w:t>Paramilitary wing of the Revolutionary Committees Movement, a key component of the Qadhafi regime’s internal security system. Commanded by Hasan el-Kabir Al-Kadafi, cousin of Muammar Qadhafi.</w:t>
            </w:r>
          </w:p>
        </w:tc>
      </w:tr>
      <w:tr w:rsidR="005F3A6E" w:rsidRPr="00E76209" w:rsidDel="00EC6094" w:rsidTr="00BE59B1">
        <w:trPr>
          <w:trHeight w:val="20"/>
        </w:trPr>
        <w:tc>
          <w:tcPr>
            <w:tcW w:w="672" w:type="dxa"/>
            <w:tcBorders>
              <w:top w:val="single" w:sz="12" w:space="0" w:color="auto"/>
            </w:tcBorders>
          </w:tcPr>
          <w:p w:rsidR="005F3A6E" w:rsidRPr="00E76209" w:rsidDel="00EC6094" w:rsidRDefault="005F3A6E" w:rsidP="00D04995">
            <w:pPr>
              <w:jc w:val="right"/>
              <w:rPr>
                <w:bCs/>
                <w:color w:val="000000"/>
                <w:szCs w:val="22"/>
              </w:rPr>
            </w:pPr>
            <w:r>
              <w:t>9</w:t>
            </w:r>
          </w:p>
        </w:tc>
        <w:tc>
          <w:tcPr>
            <w:tcW w:w="2730" w:type="dxa"/>
            <w:tcBorders>
              <w:top w:val="single" w:sz="12" w:space="0" w:color="auto"/>
            </w:tcBorders>
          </w:tcPr>
          <w:p w:rsidR="005F3A6E" w:rsidDel="00EC6094" w:rsidRDefault="005F3A6E" w:rsidP="00D04995">
            <w:pPr>
              <w:rPr>
                <w:bCs/>
                <w:color w:val="000000"/>
                <w:szCs w:val="22"/>
              </w:rPr>
            </w:pPr>
            <w:r w:rsidRPr="0065443E">
              <w:t>Name of entity</w:t>
            </w:r>
          </w:p>
        </w:tc>
        <w:tc>
          <w:tcPr>
            <w:tcW w:w="5211" w:type="dxa"/>
            <w:tcBorders>
              <w:top w:val="single" w:sz="12" w:space="0" w:color="auto"/>
            </w:tcBorders>
          </w:tcPr>
          <w:p w:rsidR="005F3A6E" w:rsidRPr="00BD4F95" w:rsidDel="00EC6094" w:rsidRDefault="005F3A6E" w:rsidP="00D04995">
            <w:pPr>
              <w:rPr>
                <w:noProof/>
                <w:color w:val="000000"/>
                <w:szCs w:val="22"/>
              </w:rPr>
            </w:pPr>
            <w:r w:rsidRPr="00584184">
              <w:t>WAATASSIMOU FOUNDATION</w:t>
            </w:r>
          </w:p>
        </w:tc>
      </w:tr>
      <w:tr w:rsidR="005F3A6E" w:rsidRPr="00E76209" w:rsidDel="00EC6094" w:rsidTr="005F3A6E">
        <w:trPr>
          <w:trHeight w:val="20"/>
        </w:trPr>
        <w:tc>
          <w:tcPr>
            <w:tcW w:w="672" w:type="dxa"/>
          </w:tcPr>
          <w:p w:rsidR="005F3A6E" w:rsidRPr="00E76209" w:rsidDel="00EC6094" w:rsidRDefault="005F3A6E" w:rsidP="00D04995">
            <w:pPr>
              <w:jc w:val="right"/>
              <w:rPr>
                <w:bCs/>
                <w:color w:val="000000"/>
                <w:szCs w:val="22"/>
              </w:rPr>
            </w:pPr>
          </w:p>
        </w:tc>
        <w:tc>
          <w:tcPr>
            <w:tcW w:w="2730" w:type="dxa"/>
          </w:tcPr>
          <w:p w:rsidR="005F3A6E" w:rsidDel="00EC6094" w:rsidRDefault="005F3A6E" w:rsidP="00D04995">
            <w:pPr>
              <w:rPr>
                <w:bCs/>
                <w:color w:val="000000"/>
                <w:szCs w:val="22"/>
              </w:rPr>
            </w:pPr>
            <w:r>
              <w:t>Also known as</w:t>
            </w:r>
          </w:p>
        </w:tc>
        <w:tc>
          <w:tcPr>
            <w:tcW w:w="5211" w:type="dxa"/>
          </w:tcPr>
          <w:p w:rsidR="005F3A6E" w:rsidRPr="00BD4F95" w:rsidDel="00EC6094" w:rsidRDefault="005F3A6E" w:rsidP="00D04995">
            <w:pPr>
              <w:rPr>
                <w:noProof/>
                <w:color w:val="000000"/>
                <w:szCs w:val="22"/>
              </w:rPr>
            </w:pPr>
            <w:r w:rsidRPr="00584184">
              <w:t>WAATASEMU CHARITY ASSOCIATION</w:t>
            </w:r>
          </w:p>
        </w:tc>
      </w:tr>
      <w:tr w:rsidR="005F3A6E" w:rsidRPr="00E76209" w:rsidDel="00EC6094" w:rsidTr="005F3A6E">
        <w:trPr>
          <w:trHeight w:val="20"/>
        </w:trPr>
        <w:tc>
          <w:tcPr>
            <w:tcW w:w="672" w:type="dxa"/>
          </w:tcPr>
          <w:p w:rsidR="005F3A6E" w:rsidRPr="00E76209" w:rsidDel="00EC6094" w:rsidRDefault="005F3A6E" w:rsidP="00D04995">
            <w:pPr>
              <w:jc w:val="right"/>
              <w:rPr>
                <w:bCs/>
                <w:color w:val="000000"/>
                <w:szCs w:val="22"/>
              </w:rPr>
            </w:pPr>
          </w:p>
        </w:tc>
        <w:tc>
          <w:tcPr>
            <w:tcW w:w="2730" w:type="dxa"/>
          </w:tcPr>
          <w:p w:rsidR="005F3A6E" w:rsidDel="00EC6094" w:rsidRDefault="005F3A6E" w:rsidP="00D04995">
            <w:pPr>
              <w:rPr>
                <w:bCs/>
                <w:color w:val="000000"/>
                <w:szCs w:val="22"/>
              </w:rPr>
            </w:pPr>
            <w:r w:rsidRPr="00DF22C2">
              <w:t>Address</w:t>
            </w:r>
          </w:p>
        </w:tc>
        <w:tc>
          <w:tcPr>
            <w:tcW w:w="5211" w:type="dxa"/>
          </w:tcPr>
          <w:p w:rsidR="005F3A6E" w:rsidRPr="00BD4F95" w:rsidDel="00EC6094" w:rsidRDefault="005F3A6E" w:rsidP="00D04995">
            <w:pPr>
              <w:rPr>
                <w:noProof/>
                <w:color w:val="000000"/>
                <w:szCs w:val="22"/>
              </w:rPr>
            </w:pPr>
            <w:r w:rsidRPr="00584184">
              <w:t>Tripoli, Libya</w:t>
            </w:r>
          </w:p>
        </w:tc>
      </w:tr>
      <w:tr w:rsidR="005F3A6E" w:rsidRPr="00E76209" w:rsidDel="00EC6094" w:rsidTr="005F3A6E">
        <w:trPr>
          <w:trHeight w:val="20"/>
        </w:trPr>
        <w:tc>
          <w:tcPr>
            <w:tcW w:w="672" w:type="dxa"/>
          </w:tcPr>
          <w:p w:rsidR="005F3A6E" w:rsidRPr="00E76209" w:rsidDel="00EC6094" w:rsidRDefault="005F3A6E" w:rsidP="00D04995">
            <w:pPr>
              <w:jc w:val="right"/>
              <w:rPr>
                <w:bCs/>
                <w:color w:val="000000"/>
                <w:szCs w:val="22"/>
              </w:rPr>
            </w:pPr>
          </w:p>
        </w:tc>
        <w:tc>
          <w:tcPr>
            <w:tcW w:w="2730" w:type="dxa"/>
          </w:tcPr>
          <w:p w:rsidR="005F3A6E" w:rsidDel="00EC6094" w:rsidRDefault="005F3A6E" w:rsidP="00D04995">
            <w:pPr>
              <w:rPr>
                <w:bCs/>
                <w:color w:val="000000"/>
                <w:szCs w:val="22"/>
              </w:rPr>
            </w:pPr>
            <w:r w:rsidRPr="00DF22C2">
              <w:t>Instrument of first designation</w:t>
            </w:r>
          </w:p>
        </w:tc>
        <w:tc>
          <w:tcPr>
            <w:tcW w:w="5211" w:type="dxa"/>
          </w:tcPr>
          <w:p w:rsidR="005F3A6E" w:rsidRPr="00BD4F95" w:rsidDel="00EC6094" w:rsidRDefault="005F3A6E" w:rsidP="00D04995">
            <w:pPr>
              <w:rPr>
                <w:noProof/>
                <w:color w:val="000000"/>
                <w:szCs w:val="22"/>
              </w:rPr>
            </w:pPr>
            <w:r w:rsidRPr="00F53566">
              <w:rPr>
                <w:i/>
                <w:iCs/>
              </w:rPr>
              <w:t>Autonomous Sanctions (Designated Persons and Entities and Declared Persons – Libya) List 2012</w:t>
            </w:r>
            <w:r>
              <w:rPr>
                <w:i/>
                <w:iCs/>
              </w:rPr>
              <w:t xml:space="preserve"> </w:t>
            </w:r>
            <w:r>
              <w:t>[</w:t>
            </w:r>
            <w:r w:rsidRPr="006B36BC">
              <w:t>F2012L00481</w:t>
            </w:r>
            <w:r>
              <w:t>]</w:t>
            </w:r>
          </w:p>
        </w:tc>
      </w:tr>
      <w:tr w:rsidR="005F3A6E" w:rsidRPr="00E76209" w:rsidDel="00EC6094" w:rsidTr="00153D21">
        <w:trPr>
          <w:trHeight w:val="20"/>
        </w:trPr>
        <w:tc>
          <w:tcPr>
            <w:tcW w:w="672" w:type="dxa"/>
            <w:tcBorders>
              <w:bottom w:val="single" w:sz="12" w:space="0" w:color="auto"/>
            </w:tcBorders>
          </w:tcPr>
          <w:p w:rsidR="005F3A6E" w:rsidRPr="00E76209" w:rsidDel="00EC6094" w:rsidRDefault="005F3A6E" w:rsidP="00D04995">
            <w:pPr>
              <w:jc w:val="right"/>
              <w:rPr>
                <w:bCs/>
                <w:color w:val="000000"/>
                <w:szCs w:val="22"/>
              </w:rPr>
            </w:pPr>
          </w:p>
        </w:tc>
        <w:tc>
          <w:tcPr>
            <w:tcW w:w="2730" w:type="dxa"/>
            <w:tcBorders>
              <w:bottom w:val="single" w:sz="12" w:space="0" w:color="auto"/>
            </w:tcBorders>
          </w:tcPr>
          <w:p w:rsidR="005F3A6E" w:rsidDel="00EC6094" w:rsidRDefault="005F3A6E" w:rsidP="00D04995">
            <w:pPr>
              <w:rPr>
                <w:bCs/>
                <w:color w:val="000000"/>
                <w:szCs w:val="22"/>
              </w:rPr>
            </w:pPr>
            <w:r>
              <w:t>Additional Information</w:t>
            </w:r>
          </w:p>
        </w:tc>
        <w:tc>
          <w:tcPr>
            <w:tcW w:w="5211" w:type="dxa"/>
            <w:tcBorders>
              <w:bottom w:val="single" w:sz="12" w:space="0" w:color="auto"/>
            </w:tcBorders>
          </w:tcPr>
          <w:p w:rsidR="005F3A6E" w:rsidRDefault="005F3A6E" w:rsidP="00D04995">
            <w:pPr>
              <w:spacing w:before="60"/>
            </w:pPr>
            <w:r>
              <w:t>Headed by Secretary-General Aisha Muammar Qadhafi, daughter of Muammar Qadhafi.</w:t>
            </w:r>
          </w:p>
          <w:p w:rsidR="005F3A6E" w:rsidRPr="00BD4F95" w:rsidDel="00EC6094" w:rsidRDefault="005F3A6E" w:rsidP="00D04995">
            <w:pPr>
              <w:spacing w:before="60"/>
              <w:rPr>
                <w:noProof/>
                <w:color w:val="000000"/>
                <w:szCs w:val="22"/>
              </w:rPr>
            </w:pPr>
            <w:r>
              <w:t xml:space="preserve">Website: </w:t>
            </w:r>
            <w:r w:rsidRPr="00577A01">
              <w:t>https://waatasemu.org/</w:t>
            </w:r>
            <w:r>
              <w:t xml:space="preserve"> </w:t>
            </w:r>
          </w:p>
        </w:tc>
      </w:tr>
    </w:tbl>
    <w:p w:rsidR="00C54853" w:rsidRDefault="00C54853" w:rsidP="007E245D">
      <w:pPr>
        <w:rPr>
          <w:lang w:eastAsia="en-AU"/>
        </w:rPr>
      </w:pPr>
    </w:p>
    <w:p w:rsidR="00153D21" w:rsidRPr="00EF6BC2" w:rsidRDefault="00153D21" w:rsidP="007E245D">
      <w:pPr>
        <w:rPr>
          <w:lang w:eastAsia="en-AU"/>
        </w:rPr>
        <w:sectPr w:rsidR="00153D21" w:rsidRPr="00EF6BC2" w:rsidSect="00D64C80">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08"/>
          <w:docGrid w:linePitch="360"/>
        </w:sectPr>
      </w:pPr>
    </w:p>
    <w:p w:rsidR="007B533D" w:rsidRPr="006A3E2D" w:rsidRDefault="007B533D" w:rsidP="00183F63">
      <w:pPr>
        <w:pStyle w:val="ENotesHeading1"/>
        <w:pageBreakBefore/>
      </w:pPr>
      <w:bookmarkStart w:id="15" w:name="_Toc161645174"/>
      <w:bookmarkEnd w:id="7"/>
      <w:r w:rsidRPr="006A3E2D">
        <w:t>Endnotes</w:t>
      </w:r>
      <w:bookmarkEnd w:id="15"/>
    </w:p>
    <w:p w:rsidR="00C762A2" w:rsidRPr="007A36FC" w:rsidRDefault="00C762A2" w:rsidP="00183F63">
      <w:pPr>
        <w:pStyle w:val="ENotesHeading2"/>
      </w:pPr>
      <w:bookmarkStart w:id="16" w:name="_Toc161645175"/>
      <w:r w:rsidRPr="007A36FC">
        <w:t>Endnote 1—About the endnotes</w:t>
      </w:r>
      <w:bookmarkEnd w:id="16"/>
    </w:p>
    <w:p w:rsidR="00C762A2" w:rsidRDefault="00C762A2" w:rsidP="00542D4E">
      <w:pPr>
        <w:spacing w:after="120"/>
      </w:pPr>
      <w:r w:rsidRPr="00BC57F4">
        <w:t xml:space="preserve">The endnotes provide </w:t>
      </w:r>
      <w:r>
        <w:t>information about this compilation and the compiled law.</w:t>
      </w:r>
    </w:p>
    <w:p w:rsidR="00C762A2" w:rsidRPr="00BC57F4" w:rsidRDefault="00C762A2" w:rsidP="00542D4E">
      <w:pPr>
        <w:spacing w:after="120"/>
      </w:pPr>
      <w:r w:rsidRPr="00BC57F4">
        <w:t>The followi</w:t>
      </w:r>
      <w:r>
        <w:t>ng endnotes are included in every</w:t>
      </w:r>
      <w:r w:rsidRPr="00BC57F4">
        <w:t xml:space="preserve"> compilation:</w:t>
      </w:r>
    </w:p>
    <w:p w:rsidR="00C762A2" w:rsidRPr="00BC57F4" w:rsidRDefault="00C762A2" w:rsidP="00542D4E">
      <w:r w:rsidRPr="00BC57F4">
        <w:t>Endnote 1—About the endnotes</w:t>
      </w:r>
    </w:p>
    <w:p w:rsidR="00C762A2" w:rsidRPr="00BC57F4" w:rsidRDefault="00C762A2" w:rsidP="00542D4E">
      <w:r w:rsidRPr="00BC57F4">
        <w:t>Endnote 2—Abbreviation key</w:t>
      </w:r>
    </w:p>
    <w:p w:rsidR="00C762A2" w:rsidRPr="00BC57F4" w:rsidRDefault="00C762A2" w:rsidP="00542D4E">
      <w:r w:rsidRPr="00BC57F4">
        <w:t>Endnote 3—Legislation history</w:t>
      </w:r>
    </w:p>
    <w:p w:rsidR="00C762A2" w:rsidRDefault="00C762A2" w:rsidP="00542D4E">
      <w:pPr>
        <w:spacing w:after="120"/>
      </w:pPr>
      <w:r w:rsidRPr="00BC57F4">
        <w:t>Endnote 4—Amendment history</w:t>
      </w:r>
    </w:p>
    <w:p w:rsidR="00C762A2" w:rsidRPr="00BC57F4" w:rsidRDefault="00C762A2" w:rsidP="00542D4E">
      <w:r w:rsidRPr="00BC57F4">
        <w:rPr>
          <w:b/>
        </w:rPr>
        <w:t>Abbreviation key—</w:t>
      </w:r>
      <w:r>
        <w:rPr>
          <w:b/>
        </w:rPr>
        <w:t>E</w:t>
      </w:r>
      <w:r w:rsidRPr="00BC57F4">
        <w:rPr>
          <w:b/>
        </w:rPr>
        <w:t>ndnote 2</w:t>
      </w:r>
    </w:p>
    <w:p w:rsidR="00C762A2" w:rsidRPr="00BC57F4" w:rsidRDefault="00C762A2" w:rsidP="00542D4E">
      <w:pPr>
        <w:spacing w:after="120"/>
      </w:pPr>
      <w:r w:rsidRPr="00BC57F4">
        <w:t xml:space="preserve">The abbreviation key sets out abbreviations </w:t>
      </w:r>
      <w:r>
        <w:t xml:space="preserve">that may be </w:t>
      </w:r>
      <w:r w:rsidRPr="00BC57F4">
        <w:t>used in the endnotes.</w:t>
      </w:r>
    </w:p>
    <w:p w:rsidR="00C762A2" w:rsidRPr="00BC57F4" w:rsidRDefault="00C762A2" w:rsidP="00542D4E">
      <w:pPr>
        <w:rPr>
          <w:b/>
        </w:rPr>
      </w:pPr>
      <w:r w:rsidRPr="00BC57F4">
        <w:rPr>
          <w:b/>
        </w:rPr>
        <w:t>Legislation history and amendment history—</w:t>
      </w:r>
      <w:r>
        <w:rPr>
          <w:b/>
        </w:rPr>
        <w:t>E</w:t>
      </w:r>
      <w:r w:rsidRPr="00BC57F4">
        <w:rPr>
          <w:b/>
        </w:rPr>
        <w:t>ndnotes 3 and 4</w:t>
      </w:r>
    </w:p>
    <w:p w:rsidR="00C762A2" w:rsidRPr="00BC57F4" w:rsidRDefault="00C762A2" w:rsidP="00542D4E">
      <w:pPr>
        <w:spacing w:after="120"/>
      </w:pPr>
      <w:r w:rsidRPr="00BC57F4">
        <w:t>Amending laws are annotated in the legislation history and amendment history.</w:t>
      </w:r>
    </w:p>
    <w:p w:rsidR="00C762A2" w:rsidRPr="00BC57F4" w:rsidRDefault="00C762A2" w:rsidP="00542D4E">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C762A2" w:rsidRDefault="00C762A2" w:rsidP="00542D4E">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C762A2" w:rsidRPr="00FB4AD4" w:rsidRDefault="00C762A2" w:rsidP="00542D4E">
      <w:pPr>
        <w:rPr>
          <w:b/>
        </w:rPr>
      </w:pPr>
      <w:r w:rsidRPr="00FB4AD4">
        <w:rPr>
          <w:b/>
        </w:rPr>
        <w:t>Editorial changes</w:t>
      </w:r>
    </w:p>
    <w:p w:rsidR="00C762A2" w:rsidRDefault="00C762A2" w:rsidP="00542D4E">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762A2" w:rsidRDefault="00C762A2" w:rsidP="00542D4E">
      <w:pPr>
        <w:spacing w:after="120"/>
      </w:pPr>
      <w:r>
        <w:t>If the compilation includes editorial changes, the endnotes include a brief outline of the changes in general terms. Full details of any changes can be obtained from the Office of Parliamentary Counsel.</w:t>
      </w:r>
    </w:p>
    <w:p w:rsidR="00C762A2" w:rsidRPr="00BC57F4" w:rsidRDefault="00C762A2" w:rsidP="00542D4E">
      <w:pPr>
        <w:keepNext/>
      </w:pPr>
      <w:r>
        <w:rPr>
          <w:b/>
        </w:rPr>
        <w:t>Misdescribed amendments</w:t>
      </w:r>
    </w:p>
    <w:p w:rsidR="00C762A2" w:rsidRDefault="00C762A2" w:rsidP="00542D4E">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rsidR="00C762A2" w:rsidRDefault="00C762A2" w:rsidP="00542D4E">
      <w:pPr>
        <w:spacing w:before="120" w:after="240"/>
      </w:pPr>
      <w:r>
        <w:t>If a misdescribed amendment cannot be given effect as intended, the amendment is not incorporated and “(md not incorp)” is added to the amendment history</w:t>
      </w:r>
      <w:r w:rsidRPr="00E466D8">
        <w:t>.</w:t>
      </w:r>
    </w:p>
    <w:p w:rsidR="00400B8A" w:rsidRPr="006A3E2D" w:rsidRDefault="00400B8A" w:rsidP="00400B8A"/>
    <w:p w:rsidR="00C57FE4" w:rsidRPr="006A3E2D" w:rsidRDefault="00C57FE4" w:rsidP="00183F63">
      <w:pPr>
        <w:pStyle w:val="ENotesHeading2"/>
        <w:pageBreakBefore/>
      </w:pPr>
      <w:bookmarkStart w:id="17" w:name="_Toc161645176"/>
      <w:r w:rsidRPr="006A3E2D">
        <w:t>Endnote 2—Abbreviation key</w:t>
      </w:r>
      <w:bookmarkEnd w:id="17"/>
    </w:p>
    <w:p w:rsidR="00C57FE4" w:rsidRPr="006A3E2D" w:rsidRDefault="00C57FE4" w:rsidP="007D7010">
      <w:pPr>
        <w:pStyle w:val="Tabletext"/>
      </w:pPr>
    </w:p>
    <w:tbl>
      <w:tblPr>
        <w:tblW w:w="5000" w:type="pct"/>
        <w:tblLook w:val="0000" w:firstRow="0" w:lastRow="0" w:firstColumn="0" w:lastColumn="0" w:noHBand="0" w:noVBand="0"/>
      </w:tblPr>
      <w:tblGrid>
        <w:gridCol w:w="4570"/>
        <w:gridCol w:w="3959"/>
      </w:tblGrid>
      <w:tr w:rsidR="00C57FE4" w:rsidRPr="006A3E2D" w:rsidTr="00C54853">
        <w:tc>
          <w:tcPr>
            <w:tcW w:w="2679" w:type="pct"/>
            <w:shd w:val="clear" w:color="auto" w:fill="auto"/>
          </w:tcPr>
          <w:p w:rsidR="00C57FE4" w:rsidRPr="006A3E2D" w:rsidRDefault="00C57FE4" w:rsidP="007D7010">
            <w:pPr>
              <w:spacing w:before="60"/>
              <w:ind w:left="34"/>
              <w:rPr>
                <w:sz w:val="20"/>
              </w:rPr>
            </w:pPr>
            <w:r w:rsidRPr="006A3E2D">
              <w:rPr>
                <w:sz w:val="20"/>
              </w:rPr>
              <w:t>ad = added or inserted</w:t>
            </w:r>
          </w:p>
        </w:tc>
        <w:tc>
          <w:tcPr>
            <w:tcW w:w="2321" w:type="pct"/>
            <w:shd w:val="clear" w:color="auto" w:fill="auto"/>
          </w:tcPr>
          <w:p w:rsidR="00C57FE4" w:rsidRPr="006A3E2D" w:rsidRDefault="00C57FE4" w:rsidP="007D7010">
            <w:pPr>
              <w:spacing w:before="60"/>
              <w:ind w:left="34"/>
              <w:rPr>
                <w:sz w:val="20"/>
              </w:rPr>
            </w:pPr>
            <w:r w:rsidRPr="006A3E2D">
              <w:rPr>
                <w:sz w:val="20"/>
              </w:rPr>
              <w:t>o = order(s)</w:t>
            </w:r>
          </w:p>
        </w:tc>
      </w:tr>
      <w:tr w:rsidR="00C57FE4" w:rsidRPr="006A3E2D" w:rsidTr="00C54853">
        <w:tc>
          <w:tcPr>
            <w:tcW w:w="2679" w:type="pct"/>
            <w:shd w:val="clear" w:color="auto" w:fill="auto"/>
          </w:tcPr>
          <w:p w:rsidR="00C57FE4" w:rsidRPr="006A3E2D" w:rsidRDefault="00C57FE4" w:rsidP="007D7010">
            <w:pPr>
              <w:spacing w:before="60"/>
              <w:ind w:left="34"/>
              <w:rPr>
                <w:sz w:val="20"/>
              </w:rPr>
            </w:pPr>
            <w:r w:rsidRPr="006A3E2D">
              <w:rPr>
                <w:sz w:val="20"/>
              </w:rPr>
              <w:t>am = amended</w:t>
            </w:r>
          </w:p>
        </w:tc>
        <w:tc>
          <w:tcPr>
            <w:tcW w:w="2321" w:type="pct"/>
            <w:shd w:val="clear" w:color="auto" w:fill="auto"/>
          </w:tcPr>
          <w:p w:rsidR="00C57FE4" w:rsidRPr="006A3E2D" w:rsidRDefault="00C57FE4" w:rsidP="007D7010">
            <w:pPr>
              <w:spacing w:before="60"/>
              <w:ind w:left="34"/>
              <w:rPr>
                <w:sz w:val="20"/>
              </w:rPr>
            </w:pPr>
            <w:r w:rsidRPr="006A3E2D">
              <w:rPr>
                <w:sz w:val="20"/>
              </w:rPr>
              <w:t>Ord = Ordinance</w:t>
            </w:r>
          </w:p>
        </w:tc>
      </w:tr>
      <w:tr w:rsidR="00C57FE4" w:rsidRPr="006A3E2D" w:rsidTr="00C54853">
        <w:tc>
          <w:tcPr>
            <w:tcW w:w="2679" w:type="pct"/>
            <w:shd w:val="clear" w:color="auto" w:fill="auto"/>
          </w:tcPr>
          <w:p w:rsidR="00C57FE4" w:rsidRPr="006A3E2D" w:rsidRDefault="00C57FE4" w:rsidP="007D7010">
            <w:pPr>
              <w:spacing w:before="60"/>
              <w:ind w:left="34"/>
              <w:rPr>
                <w:sz w:val="20"/>
              </w:rPr>
            </w:pPr>
            <w:r w:rsidRPr="006A3E2D">
              <w:rPr>
                <w:sz w:val="20"/>
              </w:rPr>
              <w:t>amdt = amendment</w:t>
            </w:r>
          </w:p>
        </w:tc>
        <w:tc>
          <w:tcPr>
            <w:tcW w:w="2321" w:type="pct"/>
            <w:shd w:val="clear" w:color="auto" w:fill="auto"/>
          </w:tcPr>
          <w:p w:rsidR="00C57FE4" w:rsidRPr="006A3E2D" w:rsidRDefault="00C57FE4" w:rsidP="007D7010">
            <w:pPr>
              <w:spacing w:before="60"/>
              <w:ind w:left="34"/>
              <w:rPr>
                <w:sz w:val="20"/>
              </w:rPr>
            </w:pPr>
            <w:r w:rsidRPr="006A3E2D">
              <w:rPr>
                <w:sz w:val="20"/>
              </w:rPr>
              <w:t>orig = original</w:t>
            </w:r>
          </w:p>
        </w:tc>
      </w:tr>
      <w:tr w:rsidR="00C57FE4" w:rsidRPr="006A3E2D" w:rsidTr="00C54853">
        <w:tc>
          <w:tcPr>
            <w:tcW w:w="2679" w:type="pct"/>
            <w:shd w:val="clear" w:color="auto" w:fill="auto"/>
          </w:tcPr>
          <w:p w:rsidR="00C57FE4" w:rsidRPr="006A3E2D" w:rsidRDefault="00C57FE4" w:rsidP="007D7010">
            <w:pPr>
              <w:spacing w:before="60"/>
              <w:ind w:left="34"/>
              <w:rPr>
                <w:sz w:val="20"/>
              </w:rPr>
            </w:pPr>
            <w:r w:rsidRPr="006A3E2D">
              <w:rPr>
                <w:sz w:val="20"/>
              </w:rPr>
              <w:t>c = clause(s)</w:t>
            </w:r>
          </w:p>
        </w:tc>
        <w:tc>
          <w:tcPr>
            <w:tcW w:w="2321" w:type="pct"/>
            <w:shd w:val="clear" w:color="auto" w:fill="auto"/>
          </w:tcPr>
          <w:p w:rsidR="00C57FE4" w:rsidRPr="006A3E2D" w:rsidRDefault="00C57FE4" w:rsidP="007D7010">
            <w:pPr>
              <w:spacing w:before="60"/>
              <w:ind w:left="34"/>
              <w:rPr>
                <w:sz w:val="20"/>
              </w:rPr>
            </w:pPr>
            <w:r w:rsidRPr="006A3E2D">
              <w:rPr>
                <w:sz w:val="20"/>
              </w:rPr>
              <w:t>par = paragraph(s)/subparagraph(s)</w:t>
            </w:r>
          </w:p>
        </w:tc>
      </w:tr>
      <w:tr w:rsidR="00C57FE4" w:rsidRPr="006A3E2D" w:rsidTr="00C54853">
        <w:tc>
          <w:tcPr>
            <w:tcW w:w="2679" w:type="pct"/>
            <w:shd w:val="clear" w:color="auto" w:fill="auto"/>
          </w:tcPr>
          <w:p w:rsidR="00C57FE4" w:rsidRPr="006A3E2D" w:rsidRDefault="00C57FE4" w:rsidP="007D7010">
            <w:pPr>
              <w:spacing w:before="60"/>
              <w:ind w:left="34"/>
              <w:rPr>
                <w:sz w:val="20"/>
              </w:rPr>
            </w:pPr>
            <w:r w:rsidRPr="006A3E2D">
              <w:rPr>
                <w:sz w:val="20"/>
              </w:rPr>
              <w:t>C[x] = Compilation No. x</w:t>
            </w:r>
          </w:p>
        </w:tc>
        <w:tc>
          <w:tcPr>
            <w:tcW w:w="2321" w:type="pct"/>
            <w:shd w:val="clear" w:color="auto" w:fill="auto"/>
          </w:tcPr>
          <w:p w:rsidR="00C57FE4" w:rsidRPr="006A3E2D" w:rsidRDefault="00621EC2" w:rsidP="00621EC2">
            <w:pPr>
              <w:ind w:left="34" w:firstLine="249"/>
              <w:rPr>
                <w:sz w:val="20"/>
              </w:rPr>
            </w:pPr>
            <w:r w:rsidRPr="006A3E2D">
              <w:rPr>
                <w:sz w:val="20"/>
              </w:rPr>
              <w:t>/</w:t>
            </w:r>
            <w:r w:rsidR="00C57FE4" w:rsidRPr="006A3E2D">
              <w:rPr>
                <w:sz w:val="20"/>
              </w:rPr>
              <w:t>sub</w:t>
            </w:r>
            <w:r w:rsidR="00C54853">
              <w:rPr>
                <w:sz w:val="20"/>
              </w:rPr>
              <w:noBreakHyphen/>
            </w:r>
            <w:r w:rsidR="00C57FE4" w:rsidRPr="006A3E2D">
              <w:rPr>
                <w:sz w:val="20"/>
              </w:rPr>
              <w:t>subparagraph(s)</w:t>
            </w:r>
          </w:p>
        </w:tc>
      </w:tr>
      <w:tr w:rsidR="00C57FE4" w:rsidRPr="006A3E2D" w:rsidTr="00C54853">
        <w:tc>
          <w:tcPr>
            <w:tcW w:w="2679" w:type="pct"/>
            <w:shd w:val="clear" w:color="auto" w:fill="auto"/>
          </w:tcPr>
          <w:p w:rsidR="00C57FE4" w:rsidRPr="006A3E2D" w:rsidRDefault="00C57FE4" w:rsidP="007D7010">
            <w:pPr>
              <w:spacing w:before="60"/>
              <w:ind w:left="34"/>
              <w:rPr>
                <w:sz w:val="20"/>
              </w:rPr>
            </w:pPr>
            <w:r w:rsidRPr="006A3E2D">
              <w:rPr>
                <w:sz w:val="20"/>
              </w:rPr>
              <w:t>Ch = Chapter(s)</w:t>
            </w:r>
          </w:p>
        </w:tc>
        <w:tc>
          <w:tcPr>
            <w:tcW w:w="2321" w:type="pct"/>
            <w:shd w:val="clear" w:color="auto" w:fill="auto"/>
          </w:tcPr>
          <w:p w:rsidR="00C57FE4" w:rsidRPr="006A3E2D" w:rsidRDefault="00C57FE4" w:rsidP="007D7010">
            <w:pPr>
              <w:spacing w:before="60"/>
              <w:ind w:left="34"/>
              <w:rPr>
                <w:sz w:val="20"/>
              </w:rPr>
            </w:pPr>
            <w:r w:rsidRPr="006A3E2D">
              <w:rPr>
                <w:sz w:val="20"/>
              </w:rPr>
              <w:t>pres = present</w:t>
            </w:r>
          </w:p>
        </w:tc>
      </w:tr>
      <w:tr w:rsidR="00C57FE4" w:rsidRPr="006A3E2D" w:rsidTr="00C54853">
        <w:tc>
          <w:tcPr>
            <w:tcW w:w="2679" w:type="pct"/>
            <w:shd w:val="clear" w:color="auto" w:fill="auto"/>
          </w:tcPr>
          <w:p w:rsidR="00C57FE4" w:rsidRPr="006A3E2D" w:rsidRDefault="00C57FE4" w:rsidP="007D7010">
            <w:pPr>
              <w:spacing w:before="60"/>
              <w:ind w:left="34"/>
              <w:rPr>
                <w:sz w:val="20"/>
              </w:rPr>
            </w:pPr>
            <w:r w:rsidRPr="006A3E2D">
              <w:rPr>
                <w:sz w:val="20"/>
              </w:rPr>
              <w:t>def = definition(s)</w:t>
            </w:r>
          </w:p>
        </w:tc>
        <w:tc>
          <w:tcPr>
            <w:tcW w:w="2321" w:type="pct"/>
            <w:shd w:val="clear" w:color="auto" w:fill="auto"/>
          </w:tcPr>
          <w:p w:rsidR="00C57FE4" w:rsidRPr="006A3E2D" w:rsidRDefault="00C57FE4" w:rsidP="007D7010">
            <w:pPr>
              <w:spacing w:before="60"/>
              <w:ind w:left="34"/>
              <w:rPr>
                <w:sz w:val="20"/>
              </w:rPr>
            </w:pPr>
            <w:r w:rsidRPr="006A3E2D">
              <w:rPr>
                <w:sz w:val="20"/>
              </w:rPr>
              <w:t>prev = previous</w:t>
            </w:r>
          </w:p>
        </w:tc>
      </w:tr>
      <w:tr w:rsidR="00C57FE4" w:rsidRPr="006A3E2D" w:rsidTr="00C54853">
        <w:tc>
          <w:tcPr>
            <w:tcW w:w="2679" w:type="pct"/>
            <w:shd w:val="clear" w:color="auto" w:fill="auto"/>
          </w:tcPr>
          <w:p w:rsidR="00C57FE4" w:rsidRPr="006A3E2D" w:rsidRDefault="00C57FE4" w:rsidP="007D7010">
            <w:pPr>
              <w:spacing w:before="60"/>
              <w:ind w:left="34"/>
              <w:rPr>
                <w:sz w:val="20"/>
              </w:rPr>
            </w:pPr>
            <w:r w:rsidRPr="006A3E2D">
              <w:rPr>
                <w:sz w:val="20"/>
              </w:rPr>
              <w:t>Dict = Dictionary</w:t>
            </w:r>
          </w:p>
        </w:tc>
        <w:tc>
          <w:tcPr>
            <w:tcW w:w="2321" w:type="pct"/>
            <w:shd w:val="clear" w:color="auto" w:fill="auto"/>
          </w:tcPr>
          <w:p w:rsidR="00C57FE4" w:rsidRPr="006A3E2D" w:rsidRDefault="00C57FE4" w:rsidP="007D7010">
            <w:pPr>
              <w:spacing w:before="60"/>
              <w:ind w:left="34"/>
              <w:rPr>
                <w:sz w:val="20"/>
              </w:rPr>
            </w:pPr>
            <w:r w:rsidRPr="006A3E2D">
              <w:rPr>
                <w:sz w:val="20"/>
              </w:rPr>
              <w:t>(prev…) = previously</w:t>
            </w:r>
          </w:p>
        </w:tc>
      </w:tr>
      <w:tr w:rsidR="00C57FE4" w:rsidRPr="006A3E2D" w:rsidTr="00C54853">
        <w:tc>
          <w:tcPr>
            <w:tcW w:w="2679" w:type="pct"/>
            <w:shd w:val="clear" w:color="auto" w:fill="auto"/>
          </w:tcPr>
          <w:p w:rsidR="00C57FE4" w:rsidRPr="006A3E2D" w:rsidRDefault="00C57FE4" w:rsidP="007D7010">
            <w:pPr>
              <w:spacing w:before="60"/>
              <w:ind w:left="34"/>
              <w:rPr>
                <w:sz w:val="20"/>
              </w:rPr>
            </w:pPr>
            <w:r w:rsidRPr="006A3E2D">
              <w:rPr>
                <w:sz w:val="20"/>
              </w:rPr>
              <w:t>disallowed = disallowed by Parliament</w:t>
            </w:r>
          </w:p>
        </w:tc>
        <w:tc>
          <w:tcPr>
            <w:tcW w:w="2321" w:type="pct"/>
            <w:shd w:val="clear" w:color="auto" w:fill="auto"/>
          </w:tcPr>
          <w:p w:rsidR="00C57FE4" w:rsidRPr="006A3E2D" w:rsidRDefault="00C57FE4" w:rsidP="007D7010">
            <w:pPr>
              <w:spacing w:before="60"/>
              <w:ind w:left="34"/>
              <w:rPr>
                <w:sz w:val="20"/>
              </w:rPr>
            </w:pPr>
            <w:r w:rsidRPr="006A3E2D">
              <w:rPr>
                <w:sz w:val="20"/>
              </w:rPr>
              <w:t>Pt = Part(s)</w:t>
            </w:r>
          </w:p>
        </w:tc>
      </w:tr>
      <w:tr w:rsidR="00C57FE4" w:rsidRPr="006A3E2D" w:rsidTr="00C54853">
        <w:tc>
          <w:tcPr>
            <w:tcW w:w="2679" w:type="pct"/>
            <w:shd w:val="clear" w:color="auto" w:fill="auto"/>
          </w:tcPr>
          <w:p w:rsidR="00C57FE4" w:rsidRPr="006A3E2D" w:rsidRDefault="00C57FE4" w:rsidP="007D7010">
            <w:pPr>
              <w:spacing w:before="60"/>
              <w:ind w:left="34"/>
              <w:rPr>
                <w:sz w:val="20"/>
              </w:rPr>
            </w:pPr>
            <w:r w:rsidRPr="006A3E2D">
              <w:rPr>
                <w:sz w:val="20"/>
              </w:rPr>
              <w:t>Div = Division(s)</w:t>
            </w:r>
          </w:p>
        </w:tc>
        <w:tc>
          <w:tcPr>
            <w:tcW w:w="2321" w:type="pct"/>
            <w:shd w:val="clear" w:color="auto" w:fill="auto"/>
          </w:tcPr>
          <w:p w:rsidR="00C57FE4" w:rsidRPr="006A3E2D" w:rsidRDefault="00C57FE4" w:rsidP="007D7010">
            <w:pPr>
              <w:spacing w:before="60"/>
              <w:ind w:left="34"/>
              <w:rPr>
                <w:sz w:val="20"/>
              </w:rPr>
            </w:pPr>
            <w:r w:rsidRPr="006A3E2D">
              <w:rPr>
                <w:sz w:val="20"/>
              </w:rPr>
              <w:t>r = regulation(s)/rule(s)</w:t>
            </w:r>
          </w:p>
        </w:tc>
      </w:tr>
      <w:tr w:rsidR="00C57FE4" w:rsidRPr="006A3E2D" w:rsidTr="00C54853">
        <w:tc>
          <w:tcPr>
            <w:tcW w:w="2679" w:type="pct"/>
            <w:shd w:val="clear" w:color="auto" w:fill="auto"/>
          </w:tcPr>
          <w:p w:rsidR="00C57FE4" w:rsidRPr="006A3E2D" w:rsidRDefault="00C57FE4" w:rsidP="007D7010">
            <w:pPr>
              <w:spacing w:before="60"/>
              <w:ind w:left="34"/>
              <w:rPr>
                <w:sz w:val="20"/>
              </w:rPr>
            </w:pPr>
            <w:r w:rsidRPr="006A3E2D">
              <w:rPr>
                <w:sz w:val="20"/>
              </w:rPr>
              <w:t>ed = editorial change</w:t>
            </w:r>
          </w:p>
        </w:tc>
        <w:tc>
          <w:tcPr>
            <w:tcW w:w="2321" w:type="pct"/>
            <w:shd w:val="clear" w:color="auto" w:fill="auto"/>
          </w:tcPr>
          <w:p w:rsidR="00C57FE4" w:rsidRPr="006A3E2D" w:rsidRDefault="00C57FE4" w:rsidP="007D7010">
            <w:pPr>
              <w:spacing w:before="60"/>
              <w:ind w:left="34"/>
              <w:rPr>
                <w:sz w:val="20"/>
              </w:rPr>
            </w:pPr>
            <w:r w:rsidRPr="006A3E2D">
              <w:rPr>
                <w:sz w:val="20"/>
              </w:rPr>
              <w:t>reloc = relocated</w:t>
            </w:r>
          </w:p>
        </w:tc>
      </w:tr>
      <w:tr w:rsidR="00C57FE4" w:rsidRPr="006A3E2D" w:rsidTr="00C54853">
        <w:tc>
          <w:tcPr>
            <w:tcW w:w="2679" w:type="pct"/>
            <w:shd w:val="clear" w:color="auto" w:fill="auto"/>
          </w:tcPr>
          <w:p w:rsidR="00C57FE4" w:rsidRPr="006A3E2D" w:rsidRDefault="00C57FE4" w:rsidP="007D7010">
            <w:pPr>
              <w:spacing w:before="60"/>
              <w:ind w:left="34"/>
              <w:rPr>
                <w:sz w:val="20"/>
              </w:rPr>
            </w:pPr>
            <w:r w:rsidRPr="006A3E2D">
              <w:rPr>
                <w:sz w:val="20"/>
              </w:rPr>
              <w:t>exp = expires/expired or ceases/ceased to have</w:t>
            </w:r>
          </w:p>
        </w:tc>
        <w:tc>
          <w:tcPr>
            <w:tcW w:w="2321" w:type="pct"/>
            <w:shd w:val="clear" w:color="auto" w:fill="auto"/>
          </w:tcPr>
          <w:p w:rsidR="00C57FE4" w:rsidRPr="006A3E2D" w:rsidRDefault="00C57FE4" w:rsidP="007D7010">
            <w:pPr>
              <w:spacing w:before="60"/>
              <w:ind w:left="34"/>
              <w:rPr>
                <w:sz w:val="20"/>
              </w:rPr>
            </w:pPr>
            <w:r w:rsidRPr="006A3E2D">
              <w:rPr>
                <w:sz w:val="20"/>
              </w:rPr>
              <w:t>renum = renumbered</w:t>
            </w:r>
          </w:p>
        </w:tc>
      </w:tr>
      <w:tr w:rsidR="00C57FE4" w:rsidRPr="006A3E2D" w:rsidTr="00C54853">
        <w:tc>
          <w:tcPr>
            <w:tcW w:w="2679" w:type="pct"/>
            <w:shd w:val="clear" w:color="auto" w:fill="auto"/>
          </w:tcPr>
          <w:p w:rsidR="00C57FE4" w:rsidRPr="006A3E2D" w:rsidRDefault="00621EC2" w:rsidP="00621EC2">
            <w:pPr>
              <w:ind w:left="34" w:firstLine="249"/>
              <w:rPr>
                <w:sz w:val="20"/>
              </w:rPr>
            </w:pPr>
            <w:r w:rsidRPr="006A3E2D">
              <w:rPr>
                <w:sz w:val="20"/>
              </w:rPr>
              <w:t>e</w:t>
            </w:r>
            <w:r w:rsidR="00C57FE4" w:rsidRPr="006A3E2D">
              <w:rPr>
                <w:sz w:val="20"/>
              </w:rPr>
              <w:t>ffect</w:t>
            </w:r>
          </w:p>
        </w:tc>
        <w:tc>
          <w:tcPr>
            <w:tcW w:w="2321" w:type="pct"/>
            <w:shd w:val="clear" w:color="auto" w:fill="auto"/>
          </w:tcPr>
          <w:p w:rsidR="00C57FE4" w:rsidRPr="006A3E2D" w:rsidRDefault="00C57FE4" w:rsidP="007D7010">
            <w:pPr>
              <w:spacing w:before="60"/>
              <w:ind w:left="34"/>
              <w:rPr>
                <w:sz w:val="20"/>
              </w:rPr>
            </w:pPr>
            <w:r w:rsidRPr="006A3E2D">
              <w:rPr>
                <w:sz w:val="20"/>
              </w:rPr>
              <w:t>rep = repealed</w:t>
            </w:r>
          </w:p>
        </w:tc>
      </w:tr>
      <w:tr w:rsidR="00C57FE4" w:rsidRPr="006A3E2D" w:rsidTr="00C54853">
        <w:tc>
          <w:tcPr>
            <w:tcW w:w="2679" w:type="pct"/>
            <w:shd w:val="clear" w:color="auto" w:fill="auto"/>
          </w:tcPr>
          <w:p w:rsidR="00C57FE4" w:rsidRPr="006A3E2D" w:rsidRDefault="00C57FE4" w:rsidP="007D7010">
            <w:pPr>
              <w:spacing w:before="60"/>
              <w:ind w:left="34"/>
              <w:rPr>
                <w:sz w:val="20"/>
              </w:rPr>
            </w:pPr>
            <w:r w:rsidRPr="006A3E2D">
              <w:rPr>
                <w:sz w:val="20"/>
              </w:rPr>
              <w:t>F = Federal Register of Legislation</w:t>
            </w:r>
          </w:p>
        </w:tc>
        <w:tc>
          <w:tcPr>
            <w:tcW w:w="2321" w:type="pct"/>
            <w:shd w:val="clear" w:color="auto" w:fill="auto"/>
          </w:tcPr>
          <w:p w:rsidR="00C57FE4" w:rsidRPr="006A3E2D" w:rsidRDefault="00C57FE4" w:rsidP="007D7010">
            <w:pPr>
              <w:spacing w:before="60"/>
              <w:ind w:left="34"/>
              <w:rPr>
                <w:sz w:val="20"/>
              </w:rPr>
            </w:pPr>
            <w:r w:rsidRPr="006A3E2D">
              <w:rPr>
                <w:sz w:val="20"/>
              </w:rPr>
              <w:t>rs = repealed and substituted</w:t>
            </w:r>
          </w:p>
        </w:tc>
      </w:tr>
      <w:tr w:rsidR="00C57FE4" w:rsidRPr="006A3E2D" w:rsidTr="00C54853">
        <w:tc>
          <w:tcPr>
            <w:tcW w:w="2679" w:type="pct"/>
            <w:shd w:val="clear" w:color="auto" w:fill="auto"/>
          </w:tcPr>
          <w:p w:rsidR="00C57FE4" w:rsidRPr="006A3E2D" w:rsidRDefault="00C57FE4" w:rsidP="007D7010">
            <w:pPr>
              <w:spacing w:before="60"/>
              <w:ind w:left="34"/>
              <w:rPr>
                <w:sz w:val="20"/>
              </w:rPr>
            </w:pPr>
            <w:r w:rsidRPr="006A3E2D">
              <w:rPr>
                <w:sz w:val="20"/>
              </w:rPr>
              <w:t>gaz = gazette</w:t>
            </w:r>
          </w:p>
        </w:tc>
        <w:tc>
          <w:tcPr>
            <w:tcW w:w="2321" w:type="pct"/>
            <w:shd w:val="clear" w:color="auto" w:fill="auto"/>
          </w:tcPr>
          <w:p w:rsidR="00C57FE4" w:rsidRPr="006A3E2D" w:rsidRDefault="00C57FE4" w:rsidP="007D7010">
            <w:pPr>
              <w:spacing w:before="60"/>
              <w:ind w:left="34"/>
              <w:rPr>
                <w:sz w:val="20"/>
              </w:rPr>
            </w:pPr>
            <w:r w:rsidRPr="006A3E2D">
              <w:rPr>
                <w:sz w:val="20"/>
              </w:rPr>
              <w:t>s = section(s)/subsection(s)</w:t>
            </w:r>
          </w:p>
        </w:tc>
      </w:tr>
      <w:tr w:rsidR="00C57FE4" w:rsidRPr="006A3E2D" w:rsidTr="00C54853">
        <w:tc>
          <w:tcPr>
            <w:tcW w:w="2679" w:type="pct"/>
            <w:shd w:val="clear" w:color="auto" w:fill="auto"/>
          </w:tcPr>
          <w:p w:rsidR="00C57FE4" w:rsidRPr="006A3E2D" w:rsidRDefault="00C57FE4" w:rsidP="007D7010">
            <w:pPr>
              <w:spacing w:before="60"/>
              <w:ind w:left="34"/>
              <w:rPr>
                <w:sz w:val="20"/>
              </w:rPr>
            </w:pPr>
            <w:r w:rsidRPr="006A3E2D">
              <w:rPr>
                <w:sz w:val="20"/>
              </w:rPr>
              <w:t xml:space="preserve">LA = </w:t>
            </w:r>
            <w:r w:rsidRPr="006A3E2D">
              <w:rPr>
                <w:i/>
                <w:sz w:val="20"/>
              </w:rPr>
              <w:t>Legislation Act 2003</w:t>
            </w:r>
          </w:p>
        </w:tc>
        <w:tc>
          <w:tcPr>
            <w:tcW w:w="2321" w:type="pct"/>
            <w:shd w:val="clear" w:color="auto" w:fill="auto"/>
          </w:tcPr>
          <w:p w:rsidR="00C57FE4" w:rsidRPr="006A3E2D" w:rsidRDefault="00C57FE4" w:rsidP="007D7010">
            <w:pPr>
              <w:spacing w:before="60"/>
              <w:ind w:left="34"/>
              <w:rPr>
                <w:sz w:val="20"/>
              </w:rPr>
            </w:pPr>
            <w:r w:rsidRPr="006A3E2D">
              <w:rPr>
                <w:sz w:val="20"/>
              </w:rPr>
              <w:t>Sch = Schedule(s)</w:t>
            </w:r>
          </w:p>
        </w:tc>
      </w:tr>
      <w:tr w:rsidR="00C57FE4" w:rsidRPr="006A3E2D" w:rsidTr="00C54853">
        <w:tc>
          <w:tcPr>
            <w:tcW w:w="2679" w:type="pct"/>
            <w:shd w:val="clear" w:color="auto" w:fill="auto"/>
          </w:tcPr>
          <w:p w:rsidR="00C57FE4" w:rsidRPr="006A3E2D" w:rsidRDefault="00C57FE4" w:rsidP="007D7010">
            <w:pPr>
              <w:spacing w:before="60"/>
              <w:ind w:left="34"/>
              <w:rPr>
                <w:sz w:val="20"/>
              </w:rPr>
            </w:pPr>
            <w:r w:rsidRPr="006A3E2D">
              <w:rPr>
                <w:sz w:val="20"/>
              </w:rPr>
              <w:t xml:space="preserve">LIA = </w:t>
            </w:r>
            <w:r w:rsidRPr="006A3E2D">
              <w:rPr>
                <w:i/>
                <w:sz w:val="20"/>
              </w:rPr>
              <w:t>Legislative Instruments Act 2003</w:t>
            </w:r>
          </w:p>
        </w:tc>
        <w:tc>
          <w:tcPr>
            <w:tcW w:w="2321" w:type="pct"/>
            <w:shd w:val="clear" w:color="auto" w:fill="auto"/>
          </w:tcPr>
          <w:p w:rsidR="00C57FE4" w:rsidRPr="006A3E2D" w:rsidRDefault="00C57FE4" w:rsidP="007D7010">
            <w:pPr>
              <w:spacing w:before="60"/>
              <w:ind w:left="34"/>
              <w:rPr>
                <w:sz w:val="20"/>
              </w:rPr>
            </w:pPr>
            <w:r w:rsidRPr="006A3E2D">
              <w:rPr>
                <w:sz w:val="20"/>
              </w:rPr>
              <w:t>Sdiv = Subdivision(s)</w:t>
            </w:r>
          </w:p>
        </w:tc>
      </w:tr>
      <w:tr w:rsidR="00C57FE4" w:rsidRPr="006A3E2D" w:rsidTr="00C54853">
        <w:tc>
          <w:tcPr>
            <w:tcW w:w="2679" w:type="pct"/>
            <w:shd w:val="clear" w:color="auto" w:fill="auto"/>
          </w:tcPr>
          <w:p w:rsidR="00C57FE4" w:rsidRPr="006A3E2D" w:rsidRDefault="00C57FE4" w:rsidP="007D7010">
            <w:pPr>
              <w:spacing w:before="60"/>
              <w:ind w:left="34"/>
              <w:rPr>
                <w:sz w:val="20"/>
              </w:rPr>
            </w:pPr>
            <w:r w:rsidRPr="006A3E2D">
              <w:rPr>
                <w:sz w:val="20"/>
              </w:rPr>
              <w:t>(md) = misdescribed amendment can be given</w:t>
            </w:r>
          </w:p>
        </w:tc>
        <w:tc>
          <w:tcPr>
            <w:tcW w:w="2321" w:type="pct"/>
            <w:shd w:val="clear" w:color="auto" w:fill="auto"/>
          </w:tcPr>
          <w:p w:rsidR="00C57FE4" w:rsidRPr="006A3E2D" w:rsidRDefault="00C57FE4" w:rsidP="007D7010">
            <w:pPr>
              <w:spacing w:before="60"/>
              <w:ind w:left="34"/>
              <w:rPr>
                <w:sz w:val="20"/>
              </w:rPr>
            </w:pPr>
            <w:r w:rsidRPr="006A3E2D">
              <w:rPr>
                <w:sz w:val="20"/>
              </w:rPr>
              <w:t>SLI = Select Legislative Instrument</w:t>
            </w:r>
          </w:p>
        </w:tc>
      </w:tr>
      <w:tr w:rsidR="00C57FE4" w:rsidRPr="006A3E2D" w:rsidTr="00C54853">
        <w:tc>
          <w:tcPr>
            <w:tcW w:w="2679" w:type="pct"/>
            <w:shd w:val="clear" w:color="auto" w:fill="auto"/>
          </w:tcPr>
          <w:p w:rsidR="00C57FE4" w:rsidRPr="006A3E2D" w:rsidRDefault="00621EC2" w:rsidP="00621EC2">
            <w:pPr>
              <w:ind w:left="34" w:firstLine="249"/>
              <w:rPr>
                <w:sz w:val="20"/>
              </w:rPr>
            </w:pPr>
            <w:r w:rsidRPr="006A3E2D">
              <w:rPr>
                <w:sz w:val="20"/>
              </w:rPr>
              <w:t>e</w:t>
            </w:r>
            <w:r w:rsidR="00C57FE4" w:rsidRPr="006A3E2D">
              <w:rPr>
                <w:sz w:val="20"/>
              </w:rPr>
              <w:t>ffect</w:t>
            </w:r>
          </w:p>
        </w:tc>
        <w:tc>
          <w:tcPr>
            <w:tcW w:w="2321" w:type="pct"/>
            <w:shd w:val="clear" w:color="auto" w:fill="auto"/>
          </w:tcPr>
          <w:p w:rsidR="00C57FE4" w:rsidRPr="006A3E2D" w:rsidRDefault="00C57FE4" w:rsidP="007D7010">
            <w:pPr>
              <w:spacing w:before="60"/>
              <w:ind w:left="34"/>
              <w:rPr>
                <w:sz w:val="20"/>
              </w:rPr>
            </w:pPr>
            <w:r w:rsidRPr="006A3E2D">
              <w:rPr>
                <w:sz w:val="20"/>
              </w:rPr>
              <w:t>SR = Statutory Rules</w:t>
            </w:r>
          </w:p>
        </w:tc>
      </w:tr>
      <w:tr w:rsidR="00C57FE4" w:rsidRPr="006A3E2D" w:rsidTr="00C54853">
        <w:tc>
          <w:tcPr>
            <w:tcW w:w="2679" w:type="pct"/>
            <w:shd w:val="clear" w:color="auto" w:fill="auto"/>
          </w:tcPr>
          <w:p w:rsidR="00C57FE4" w:rsidRPr="006A3E2D" w:rsidRDefault="00C57FE4" w:rsidP="007D7010">
            <w:pPr>
              <w:spacing w:before="60"/>
              <w:ind w:left="34"/>
              <w:rPr>
                <w:sz w:val="20"/>
              </w:rPr>
            </w:pPr>
            <w:r w:rsidRPr="006A3E2D">
              <w:rPr>
                <w:sz w:val="20"/>
              </w:rPr>
              <w:t>(md not incorp) = misdescribed amendment</w:t>
            </w:r>
          </w:p>
        </w:tc>
        <w:tc>
          <w:tcPr>
            <w:tcW w:w="2321" w:type="pct"/>
            <w:shd w:val="clear" w:color="auto" w:fill="auto"/>
          </w:tcPr>
          <w:p w:rsidR="00C57FE4" w:rsidRPr="006A3E2D" w:rsidRDefault="00C57FE4" w:rsidP="007D7010">
            <w:pPr>
              <w:spacing w:before="60"/>
              <w:ind w:left="34"/>
              <w:rPr>
                <w:sz w:val="20"/>
              </w:rPr>
            </w:pPr>
            <w:r w:rsidRPr="006A3E2D">
              <w:rPr>
                <w:sz w:val="20"/>
              </w:rPr>
              <w:t>Sub</w:t>
            </w:r>
            <w:r w:rsidR="00C54853">
              <w:rPr>
                <w:sz w:val="20"/>
              </w:rPr>
              <w:noBreakHyphen/>
            </w:r>
            <w:r w:rsidRPr="006A3E2D">
              <w:rPr>
                <w:sz w:val="20"/>
              </w:rPr>
              <w:t>Ch = Sub</w:t>
            </w:r>
            <w:r w:rsidR="00C54853">
              <w:rPr>
                <w:sz w:val="20"/>
              </w:rPr>
              <w:noBreakHyphen/>
            </w:r>
            <w:r w:rsidRPr="006A3E2D">
              <w:rPr>
                <w:sz w:val="20"/>
              </w:rPr>
              <w:t>Chapter(s)</w:t>
            </w:r>
          </w:p>
        </w:tc>
      </w:tr>
      <w:tr w:rsidR="00C57FE4" w:rsidRPr="006A3E2D" w:rsidTr="00C54853">
        <w:tc>
          <w:tcPr>
            <w:tcW w:w="2679" w:type="pct"/>
            <w:shd w:val="clear" w:color="auto" w:fill="auto"/>
          </w:tcPr>
          <w:p w:rsidR="00C57FE4" w:rsidRPr="006A3E2D" w:rsidRDefault="00621EC2" w:rsidP="00621EC2">
            <w:pPr>
              <w:ind w:left="34" w:firstLine="249"/>
              <w:rPr>
                <w:sz w:val="20"/>
              </w:rPr>
            </w:pPr>
            <w:r w:rsidRPr="006A3E2D">
              <w:rPr>
                <w:sz w:val="20"/>
              </w:rPr>
              <w:t>c</w:t>
            </w:r>
            <w:r w:rsidR="00C57FE4" w:rsidRPr="006A3E2D">
              <w:rPr>
                <w:sz w:val="20"/>
              </w:rPr>
              <w:t>annot be given effect</w:t>
            </w:r>
          </w:p>
        </w:tc>
        <w:tc>
          <w:tcPr>
            <w:tcW w:w="2321" w:type="pct"/>
            <w:shd w:val="clear" w:color="auto" w:fill="auto"/>
          </w:tcPr>
          <w:p w:rsidR="00C57FE4" w:rsidRPr="006A3E2D" w:rsidRDefault="00C57FE4" w:rsidP="007D7010">
            <w:pPr>
              <w:spacing w:before="60"/>
              <w:ind w:left="34"/>
              <w:rPr>
                <w:sz w:val="20"/>
              </w:rPr>
            </w:pPr>
            <w:r w:rsidRPr="006A3E2D">
              <w:rPr>
                <w:sz w:val="20"/>
              </w:rPr>
              <w:t>SubPt = Subpart(s)</w:t>
            </w:r>
          </w:p>
        </w:tc>
      </w:tr>
      <w:tr w:rsidR="00C57FE4" w:rsidRPr="006A3E2D" w:rsidTr="00C54853">
        <w:tc>
          <w:tcPr>
            <w:tcW w:w="2679" w:type="pct"/>
            <w:shd w:val="clear" w:color="auto" w:fill="auto"/>
          </w:tcPr>
          <w:p w:rsidR="00C57FE4" w:rsidRPr="006A3E2D" w:rsidRDefault="00C57FE4" w:rsidP="007D7010">
            <w:pPr>
              <w:spacing w:before="60"/>
              <w:ind w:left="34"/>
              <w:rPr>
                <w:sz w:val="20"/>
              </w:rPr>
            </w:pPr>
            <w:r w:rsidRPr="006A3E2D">
              <w:rPr>
                <w:sz w:val="20"/>
              </w:rPr>
              <w:t>mod = modified/modification</w:t>
            </w:r>
          </w:p>
        </w:tc>
        <w:tc>
          <w:tcPr>
            <w:tcW w:w="2321" w:type="pct"/>
            <w:shd w:val="clear" w:color="auto" w:fill="auto"/>
          </w:tcPr>
          <w:p w:rsidR="00C57FE4" w:rsidRPr="006A3E2D" w:rsidRDefault="00C57FE4" w:rsidP="007D7010">
            <w:pPr>
              <w:spacing w:before="60"/>
              <w:ind w:left="34"/>
              <w:rPr>
                <w:sz w:val="20"/>
              </w:rPr>
            </w:pPr>
            <w:r w:rsidRPr="006A3E2D">
              <w:rPr>
                <w:sz w:val="20"/>
                <w:u w:val="single"/>
              </w:rPr>
              <w:t>underlining</w:t>
            </w:r>
            <w:r w:rsidRPr="006A3E2D">
              <w:rPr>
                <w:sz w:val="20"/>
              </w:rPr>
              <w:t xml:space="preserve"> = whole or part not</w:t>
            </w:r>
          </w:p>
        </w:tc>
      </w:tr>
      <w:tr w:rsidR="00C57FE4" w:rsidRPr="006A3E2D" w:rsidTr="00C54853">
        <w:tc>
          <w:tcPr>
            <w:tcW w:w="2679" w:type="pct"/>
            <w:shd w:val="clear" w:color="auto" w:fill="auto"/>
          </w:tcPr>
          <w:p w:rsidR="00C57FE4" w:rsidRPr="006A3E2D" w:rsidRDefault="00C57FE4" w:rsidP="007D7010">
            <w:pPr>
              <w:spacing w:before="60"/>
              <w:ind w:left="34"/>
              <w:rPr>
                <w:sz w:val="20"/>
              </w:rPr>
            </w:pPr>
            <w:r w:rsidRPr="006A3E2D">
              <w:rPr>
                <w:sz w:val="20"/>
              </w:rPr>
              <w:t>No. = Number(s)</w:t>
            </w:r>
          </w:p>
        </w:tc>
        <w:tc>
          <w:tcPr>
            <w:tcW w:w="2321" w:type="pct"/>
            <w:shd w:val="clear" w:color="auto" w:fill="auto"/>
          </w:tcPr>
          <w:p w:rsidR="00C57FE4" w:rsidRPr="006A3E2D" w:rsidRDefault="00621EC2" w:rsidP="00621EC2">
            <w:pPr>
              <w:ind w:left="34" w:firstLine="249"/>
              <w:rPr>
                <w:sz w:val="20"/>
              </w:rPr>
            </w:pPr>
            <w:r w:rsidRPr="006A3E2D">
              <w:rPr>
                <w:sz w:val="20"/>
              </w:rPr>
              <w:t>c</w:t>
            </w:r>
            <w:r w:rsidR="00C57FE4" w:rsidRPr="006A3E2D">
              <w:rPr>
                <w:sz w:val="20"/>
              </w:rPr>
              <w:t>ommenced or to be commenced</w:t>
            </w:r>
          </w:p>
        </w:tc>
      </w:tr>
    </w:tbl>
    <w:p w:rsidR="00C57FE4" w:rsidRPr="006A3E2D" w:rsidRDefault="00C57FE4" w:rsidP="007D7010">
      <w:pPr>
        <w:pStyle w:val="Tabletext"/>
      </w:pPr>
    </w:p>
    <w:p w:rsidR="00C57FE4" w:rsidRPr="006A3E2D" w:rsidRDefault="00C57FE4" w:rsidP="007D7010">
      <w:pPr>
        <w:pStyle w:val="ENotesHeading2"/>
        <w:pageBreakBefore/>
      </w:pPr>
      <w:bookmarkStart w:id="18" w:name="_Toc161645177"/>
      <w:r w:rsidRPr="006A3E2D">
        <w:t>Endnote 3—Legislation history</w:t>
      </w:r>
      <w:bookmarkEnd w:id="18"/>
    </w:p>
    <w:p w:rsidR="00C57FE4" w:rsidRPr="006A3E2D" w:rsidRDefault="00C57FE4" w:rsidP="007D701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93"/>
        <w:gridCol w:w="1842"/>
        <w:gridCol w:w="2269"/>
        <w:gridCol w:w="2325"/>
      </w:tblGrid>
      <w:tr w:rsidR="00C57FE4" w:rsidRPr="006A3E2D" w:rsidTr="00621EC2">
        <w:trPr>
          <w:cantSplit/>
          <w:tblHeader/>
        </w:trPr>
        <w:tc>
          <w:tcPr>
            <w:tcW w:w="1227" w:type="pct"/>
            <w:tcBorders>
              <w:top w:val="single" w:sz="12" w:space="0" w:color="auto"/>
              <w:bottom w:val="single" w:sz="12" w:space="0" w:color="auto"/>
            </w:tcBorders>
            <w:shd w:val="clear" w:color="auto" w:fill="auto"/>
          </w:tcPr>
          <w:p w:rsidR="00C57FE4" w:rsidRPr="006A3E2D" w:rsidRDefault="00C57FE4" w:rsidP="007D7010">
            <w:pPr>
              <w:pStyle w:val="ENoteTableHeading"/>
            </w:pPr>
            <w:r w:rsidRPr="006A3E2D">
              <w:t>Name</w:t>
            </w:r>
          </w:p>
        </w:tc>
        <w:tc>
          <w:tcPr>
            <w:tcW w:w="1080" w:type="pct"/>
            <w:tcBorders>
              <w:top w:val="single" w:sz="12" w:space="0" w:color="auto"/>
              <w:bottom w:val="single" w:sz="12" w:space="0" w:color="auto"/>
            </w:tcBorders>
            <w:shd w:val="clear" w:color="auto" w:fill="auto"/>
          </w:tcPr>
          <w:p w:rsidR="00C57FE4" w:rsidRPr="006A3E2D" w:rsidRDefault="00C57FE4" w:rsidP="007D7010">
            <w:pPr>
              <w:pStyle w:val="ENoteTableHeading"/>
            </w:pPr>
            <w:r w:rsidRPr="006A3E2D">
              <w:t>Registration</w:t>
            </w:r>
          </w:p>
        </w:tc>
        <w:tc>
          <w:tcPr>
            <w:tcW w:w="1330" w:type="pct"/>
            <w:tcBorders>
              <w:top w:val="single" w:sz="12" w:space="0" w:color="auto"/>
              <w:bottom w:val="single" w:sz="12" w:space="0" w:color="auto"/>
            </w:tcBorders>
            <w:shd w:val="clear" w:color="auto" w:fill="auto"/>
          </w:tcPr>
          <w:p w:rsidR="00C57FE4" w:rsidRPr="006A3E2D" w:rsidRDefault="00C57FE4" w:rsidP="007D7010">
            <w:pPr>
              <w:pStyle w:val="ENoteTableHeading"/>
            </w:pPr>
            <w:r w:rsidRPr="006A3E2D">
              <w:t>Commencement</w:t>
            </w:r>
          </w:p>
        </w:tc>
        <w:tc>
          <w:tcPr>
            <w:tcW w:w="1363" w:type="pct"/>
            <w:tcBorders>
              <w:top w:val="single" w:sz="12" w:space="0" w:color="auto"/>
              <w:bottom w:val="single" w:sz="12" w:space="0" w:color="auto"/>
            </w:tcBorders>
            <w:shd w:val="clear" w:color="auto" w:fill="auto"/>
          </w:tcPr>
          <w:p w:rsidR="00C57FE4" w:rsidRPr="006A3E2D" w:rsidRDefault="00C57FE4" w:rsidP="007D7010">
            <w:pPr>
              <w:pStyle w:val="ENoteTableHeading"/>
            </w:pPr>
            <w:r w:rsidRPr="006A3E2D">
              <w:t>Application, saving and transitional provisions</w:t>
            </w:r>
          </w:p>
        </w:tc>
      </w:tr>
      <w:tr w:rsidR="006B5A96" w:rsidRPr="006B5A96" w:rsidTr="00621EC2">
        <w:trPr>
          <w:cantSplit/>
        </w:trPr>
        <w:tc>
          <w:tcPr>
            <w:tcW w:w="1227" w:type="pct"/>
            <w:tcBorders>
              <w:top w:val="single" w:sz="12" w:space="0" w:color="auto"/>
              <w:bottom w:val="single" w:sz="4" w:space="0" w:color="auto"/>
            </w:tcBorders>
            <w:shd w:val="clear" w:color="auto" w:fill="auto"/>
          </w:tcPr>
          <w:p w:rsidR="006B5A96" w:rsidRPr="006B5A96" w:rsidRDefault="006B5A96" w:rsidP="006B5A96">
            <w:pPr>
              <w:rPr>
                <w:sz w:val="16"/>
                <w:szCs w:val="16"/>
              </w:rPr>
            </w:pPr>
            <w:r w:rsidRPr="006B5A96">
              <w:rPr>
                <w:sz w:val="16"/>
                <w:szCs w:val="16"/>
              </w:rPr>
              <w:t xml:space="preserve">Autonomous Sanctions (Designated Persons and Entities and Declared Persons – Libya) List 2012 </w:t>
            </w:r>
          </w:p>
        </w:tc>
        <w:tc>
          <w:tcPr>
            <w:tcW w:w="1080" w:type="pct"/>
            <w:tcBorders>
              <w:top w:val="single" w:sz="12" w:space="0" w:color="auto"/>
              <w:bottom w:val="single" w:sz="4" w:space="0" w:color="auto"/>
            </w:tcBorders>
            <w:shd w:val="clear" w:color="auto" w:fill="auto"/>
          </w:tcPr>
          <w:p w:rsidR="006B5A96" w:rsidRPr="006B5A96" w:rsidRDefault="006B5A96" w:rsidP="006B5A96">
            <w:pPr>
              <w:rPr>
                <w:sz w:val="16"/>
                <w:szCs w:val="16"/>
              </w:rPr>
            </w:pPr>
            <w:r>
              <w:rPr>
                <w:sz w:val="16"/>
                <w:szCs w:val="16"/>
              </w:rPr>
              <w:t>7 March 2012 (</w:t>
            </w:r>
            <w:r w:rsidRPr="006B5A96">
              <w:rPr>
                <w:sz w:val="16"/>
                <w:szCs w:val="16"/>
              </w:rPr>
              <w:t>F2012L00481)</w:t>
            </w:r>
          </w:p>
        </w:tc>
        <w:tc>
          <w:tcPr>
            <w:tcW w:w="1330" w:type="pct"/>
            <w:tcBorders>
              <w:top w:val="single" w:sz="12" w:space="0" w:color="auto"/>
              <w:bottom w:val="single" w:sz="4" w:space="0" w:color="auto"/>
            </w:tcBorders>
            <w:shd w:val="clear" w:color="auto" w:fill="auto"/>
          </w:tcPr>
          <w:p w:rsidR="006B5A96" w:rsidRPr="006B5A96" w:rsidRDefault="006B5A96" w:rsidP="006B5A96">
            <w:pPr>
              <w:rPr>
                <w:sz w:val="16"/>
                <w:szCs w:val="16"/>
              </w:rPr>
            </w:pPr>
            <w:r w:rsidRPr="006B5A96">
              <w:rPr>
                <w:sz w:val="16"/>
                <w:szCs w:val="16"/>
              </w:rPr>
              <w:t>7 March 2012</w:t>
            </w:r>
            <w:r>
              <w:rPr>
                <w:sz w:val="16"/>
                <w:szCs w:val="16"/>
              </w:rPr>
              <w:t xml:space="preserve"> (s 2)</w:t>
            </w:r>
          </w:p>
        </w:tc>
        <w:tc>
          <w:tcPr>
            <w:tcW w:w="1363" w:type="pct"/>
            <w:tcBorders>
              <w:top w:val="single" w:sz="12" w:space="0" w:color="auto"/>
              <w:bottom w:val="single" w:sz="4" w:space="0" w:color="auto"/>
            </w:tcBorders>
            <w:shd w:val="clear" w:color="auto" w:fill="auto"/>
          </w:tcPr>
          <w:p w:rsidR="006B5A96" w:rsidRPr="006B5A96" w:rsidRDefault="006B5A96" w:rsidP="006B5A96">
            <w:pPr>
              <w:rPr>
                <w:sz w:val="16"/>
                <w:szCs w:val="16"/>
              </w:rPr>
            </w:pPr>
            <w:r w:rsidRPr="006B5A96">
              <w:rPr>
                <w:sz w:val="16"/>
                <w:szCs w:val="16"/>
              </w:rPr>
              <w:t>—</w:t>
            </w:r>
          </w:p>
        </w:tc>
      </w:tr>
      <w:tr w:rsidR="006B5A96" w:rsidRPr="006B5A96" w:rsidTr="00621EC2">
        <w:trPr>
          <w:cantSplit/>
        </w:trPr>
        <w:tc>
          <w:tcPr>
            <w:tcW w:w="1227" w:type="pct"/>
            <w:shd w:val="clear" w:color="auto" w:fill="auto"/>
          </w:tcPr>
          <w:p w:rsidR="006B5A96" w:rsidRPr="006B5A96" w:rsidRDefault="006B5A96" w:rsidP="006B5A96">
            <w:pPr>
              <w:rPr>
                <w:sz w:val="16"/>
                <w:szCs w:val="16"/>
              </w:rPr>
            </w:pPr>
            <w:r w:rsidRPr="006B5A96">
              <w:rPr>
                <w:sz w:val="16"/>
                <w:szCs w:val="16"/>
              </w:rPr>
              <w:t xml:space="preserve">Autonomous Sanctions (Designated Persons and Entities and Declared Persons – Libya) Amendment List 2013 </w:t>
            </w:r>
          </w:p>
        </w:tc>
        <w:tc>
          <w:tcPr>
            <w:tcW w:w="1080" w:type="pct"/>
            <w:shd w:val="clear" w:color="auto" w:fill="auto"/>
          </w:tcPr>
          <w:p w:rsidR="006B5A96" w:rsidRPr="006B5A96" w:rsidRDefault="006B5A96" w:rsidP="006B5A96">
            <w:pPr>
              <w:rPr>
                <w:sz w:val="16"/>
                <w:szCs w:val="16"/>
              </w:rPr>
            </w:pPr>
            <w:r>
              <w:rPr>
                <w:sz w:val="16"/>
                <w:szCs w:val="16"/>
              </w:rPr>
              <w:t>4 December 2013 (</w:t>
            </w:r>
            <w:r w:rsidRPr="006B5A96">
              <w:rPr>
                <w:sz w:val="16"/>
                <w:szCs w:val="16"/>
              </w:rPr>
              <w:t>F2013L02044)</w:t>
            </w:r>
          </w:p>
        </w:tc>
        <w:tc>
          <w:tcPr>
            <w:tcW w:w="1330" w:type="pct"/>
            <w:shd w:val="clear" w:color="auto" w:fill="auto"/>
          </w:tcPr>
          <w:p w:rsidR="006B5A96" w:rsidRPr="006B5A96" w:rsidRDefault="006B5A96" w:rsidP="006B5A96">
            <w:pPr>
              <w:rPr>
                <w:sz w:val="16"/>
                <w:szCs w:val="16"/>
              </w:rPr>
            </w:pPr>
            <w:r w:rsidRPr="006B5A96">
              <w:rPr>
                <w:sz w:val="16"/>
                <w:szCs w:val="16"/>
              </w:rPr>
              <w:t>4 December 2013</w:t>
            </w:r>
            <w:r>
              <w:rPr>
                <w:sz w:val="16"/>
                <w:szCs w:val="16"/>
              </w:rPr>
              <w:t xml:space="preserve"> (s 2)</w:t>
            </w:r>
          </w:p>
        </w:tc>
        <w:tc>
          <w:tcPr>
            <w:tcW w:w="1363" w:type="pct"/>
            <w:shd w:val="clear" w:color="auto" w:fill="auto"/>
          </w:tcPr>
          <w:p w:rsidR="006B5A96" w:rsidRPr="006B5A96" w:rsidRDefault="006B5A96" w:rsidP="006B5A96">
            <w:pPr>
              <w:rPr>
                <w:sz w:val="16"/>
                <w:szCs w:val="16"/>
              </w:rPr>
            </w:pPr>
            <w:r w:rsidRPr="006B5A96">
              <w:rPr>
                <w:sz w:val="16"/>
                <w:szCs w:val="16"/>
              </w:rPr>
              <w:t>—</w:t>
            </w:r>
          </w:p>
        </w:tc>
      </w:tr>
      <w:tr w:rsidR="006B5A96" w:rsidRPr="006B5A96" w:rsidTr="00621EC2">
        <w:trPr>
          <w:cantSplit/>
        </w:trPr>
        <w:tc>
          <w:tcPr>
            <w:tcW w:w="1227" w:type="pct"/>
            <w:tcBorders>
              <w:bottom w:val="single" w:sz="4" w:space="0" w:color="auto"/>
            </w:tcBorders>
            <w:shd w:val="clear" w:color="auto" w:fill="auto"/>
          </w:tcPr>
          <w:p w:rsidR="006B5A96" w:rsidRPr="006B5A96" w:rsidRDefault="006B5A96" w:rsidP="006B5A96">
            <w:pPr>
              <w:rPr>
                <w:sz w:val="16"/>
                <w:szCs w:val="16"/>
              </w:rPr>
            </w:pPr>
            <w:r w:rsidRPr="006B5A96">
              <w:rPr>
                <w:sz w:val="16"/>
                <w:szCs w:val="16"/>
              </w:rPr>
              <w:t>Autonomous Sanctions (Designated Persons and Entities and Declared Persons – Libya) Amendment List 2015 (No.1)</w:t>
            </w:r>
          </w:p>
        </w:tc>
        <w:tc>
          <w:tcPr>
            <w:tcW w:w="1080" w:type="pct"/>
            <w:tcBorders>
              <w:bottom w:val="single" w:sz="4" w:space="0" w:color="auto"/>
            </w:tcBorders>
            <w:shd w:val="clear" w:color="auto" w:fill="auto"/>
          </w:tcPr>
          <w:p w:rsidR="006B5A96" w:rsidRPr="006B5A96" w:rsidRDefault="006B5A96" w:rsidP="006B5A96">
            <w:pPr>
              <w:rPr>
                <w:sz w:val="16"/>
                <w:szCs w:val="16"/>
              </w:rPr>
            </w:pPr>
            <w:r w:rsidRPr="006B5A96">
              <w:rPr>
                <w:sz w:val="16"/>
                <w:szCs w:val="16"/>
              </w:rPr>
              <w:t>26 February 2015</w:t>
            </w:r>
            <w:r>
              <w:rPr>
                <w:sz w:val="16"/>
                <w:szCs w:val="16"/>
              </w:rPr>
              <w:t xml:space="preserve"> (</w:t>
            </w:r>
            <w:r w:rsidRPr="006B5A96">
              <w:rPr>
                <w:sz w:val="16"/>
                <w:szCs w:val="16"/>
              </w:rPr>
              <w:t>F2015L00215</w:t>
            </w:r>
            <w:r>
              <w:rPr>
                <w:sz w:val="16"/>
                <w:szCs w:val="16"/>
              </w:rPr>
              <w:t>)</w:t>
            </w:r>
          </w:p>
        </w:tc>
        <w:tc>
          <w:tcPr>
            <w:tcW w:w="1330" w:type="pct"/>
            <w:tcBorders>
              <w:bottom w:val="single" w:sz="4" w:space="0" w:color="auto"/>
            </w:tcBorders>
            <w:shd w:val="clear" w:color="auto" w:fill="auto"/>
          </w:tcPr>
          <w:p w:rsidR="006B5A96" w:rsidRPr="006B5A96" w:rsidRDefault="006B5A96" w:rsidP="006B5A96">
            <w:pPr>
              <w:rPr>
                <w:sz w:val="16"/>
                <w:szCs w:val="16"/>
              </w:rPr>
            </w:pPr>
            <w:r>
              <w:rPr>
                <w:sz w:val="16"/>
                <w:szCs w:val="16"/>
              </w:rPr>
              <w:t>27 February 2015 (s 2)</w:t>
            </w:r>
          </w:p>
        </w:tc>
        <w:tc>
          <w:tcPr>
            <w:tcW w:w="1363" w:type="pct"/>
            <w:tcBorders>
              <w:bottom w:val="single" w:sz="4" w:space="0" w:color="auto"/>
            </w:tcBorders>
            <w:shd w:val="clear" w:color="auto" w:fill="auto"/>
          </w:tcPr>
          <w:p w:rsidR="006B5A96" w:rsidRPr="006B5A96" w:rsidRDefault="006B5A96" w:rsidP="006B5A96">
            <w:pPr>
              <w:rPr>
                <w:sz w:val="16"/>
                <w:szCs w:val="16"/>
              </w:rPr>
            </w:pPr>
            <w:r w:rsidRPr="006B5A96">
              <w:rPr>
                <w:sz w:val="16"/>
                <w:szCs w:val="16"/>
              </w:rPr>
              <w:t>—</w:t>
            </w:r>
          </w:p>
        </w:tc>
      </w:tr>
      <w:tr w:rsidR="001665D8" w:rsidRPr="006A3E2D" w:rsidTr="00B90AEC">
        <w:trPr>
          <w:cantSplit/>
        </w:trPr>
        <w:tc>
          <w:tcPr>
            <w:tcW w:w="1227" w:type="pct"/>
            <w:shd w:val="clear" w:color="auto" w:fill="auto"/>
          </w:tcPr>
          <w:p w:rsidR="001665D8" w:rsidRPr="00E4157A" w:rsidRDefault="001665D8" w:rsidP="006B5A96">
            <w:pPr>
              <w:pStyle w:val="ENoteTableText"/>
            </w:pPr>
            <w:r w:rsidRPr="001665D8">
              <w:t xml:space="preserve">Autonomous Sanctions (Designated Persons and Entities and Declared Persons – </w:t>
            </w:r>
            <w:r w:rsidR="006B5A96">
              <w:t>Libya</w:t>
            </w:r>
            <w:r w:rsidRPr="001665D8">
              <w:t>) Continuing Effect Declaration</w:t>
            </w:r>
            <w:r w:rsidR="006B5A96">
              <w:t xml:space="preserve"> and Revocation Instrument</w:t>
            </w:r>
            <w:r w:rsidRPr="001665D8">
              <w:t xml:space="preserve"> 2018</w:t>
            </w:r>
          </w:p>
        </w:tc>
        <w:tc>
          <w:tcPr>
            <w:tcW w:w="1080" w:type="pct"/>
            <w:shd w:val="clear" w:color="auto" w:fill="auto"/>
          </w:tcPr>
          <w:p w:rsidR="001665D8" w:rsidRPr="00E4157A" w:rsidRDefault="001665D8" w:rsidP="001665D8">
            <w:pPr>
              <w:pStyle w:val="ENoteTableText"/>
            </w:pPr>
            <w:r>
              <w:t>13 February 2018 (</w:t>
            </w:r>
            <w:r w:rsidR="006B5A96" w:rsidRPr="006B5A96">
              <w:t>F2018L00101</w:t>
            </w:r>
            <w:r>
              <w:t>)</w:t>
            </w:r>
          </w:p>
        </w:tc>
        <w:tc>
          <w:tcPr>
            <w:tcW w:w="1330" w:type="pct"/>
            <w:shd w:val="clear" w:color="auto" w:fill="auto"/>
          </w:tcPr>
          <w:p w:rsidR="001665D8" w:rsidRPr="00E4157A" w:rsidRDefault="001665D8" w:rsidP="001665D8">
            <w:pPr>
              <w:pStyle w:val="ENoteTableText"/>
            </w:pPr>
            <w:r>
              <w:t>14 February 2018 (s 2)</w:t>
            </w:r>
          </w:p>
        </w:tc>
        <w:tc>
          <w:tcPr>
            <w:tcW w:w="1363" w:type="pct"/>
            <w:shd w:val="clear" w:color="auto" w:fill="auto"/>
          </w:tcPr>
          <w:p w:rsidR="001665D8" w:rsidRPr="00E4157A" w:rsidRDefault="001665D8" w:rsidP="001665D8">
            <w:pPr>
              <w:pStyle w:val="ENoteTableText"/>
            </w:pPr>
            <w:r w:rsidRPr="00E4157A">
              <w:t>—</w:t>
            </w:r>
          </w:p>
        </w:tc>
      </w:tr>
      <w:tr w:rsidR="00A9125F" w:rsidRPr="006A3E2D" w:rsidTr="0048516C">
        <w:trPr>
          <w:cantSplit/>
        </w:trPr>
        <w:tc>
          <w:tcPr>
            <w:tcW w:w="1227" w:type="pct"/>
            <w:shd w:val="clear" w:color="auto" w:fill="auto"/>
          </w:tcPr>
          <w:p w:rsidR="00A9125F" w:rsidRPr="001665D8" w:rsidRDefault="00A9125F" w:rsidP="006B5A96">
            <w:pPr>
              <w:pStyle w:val="ENoteTableText"/>
            </w:pPr>
            <w:r w:rsidRPr="00A9125F">
              <w:t>Autonomous Sanctions (Designated Persons and Entities and Declared Persons—Libya) Amendment (Continuation of Effect) Instrument 2020</w:t>
            </w:r>
          </w:p>
        </w:tc>
        <w:tc>
          <w:tcPr>
            <w:tcW w:w="1080" w:type="pct"/>
            <w:shd w:val="clear" w:color="auto" w:fill="auto"/>
          </w:tcPr>
          <w:p w:rsidR="00A9125F" w:rsidRDefault="00A9125F" w:rsidP="001665D8">
            <w:pPr>
              <w:pStyle w:val="ENoteTableText"/>
            </w:pPr>
            <w:r>
              <w:t>18 January 2021 (</w:t>
            </w:r>
            <w:r w:rsidRPr="00A9125F">
              <w:t>F2021L00050</w:t>
            </w:r>
            <w:r>
              <w:t>)</w:t>
            </w:r>
          </w:p>
        </w:tc>
        <w:tc>
          <w:tcPr>
            <w:tcW w:w="1330" w:type="pct"/>
            <w:shd w:val="clear" w:color="auto" w:fill="auto"/>
          </w:tcPr>
          <w:p w:rsidR="00A9125F" w:rsidRDefault="00A9125F">
            <w:pPr>
              <w:pStyle w:val="ENoteTableText"/>
            </w:pPr>
            <w:r>
              <w:t xml:space="preserve">Sch 1 (item 5): </w:t>
            </w:r>
            <w:r w:rsidRPr="00A52A58">
              <w:t>7 February 2021 (s 2(1) item 3)</w:t>
            </w:r>
            <w:r w:rsidR="00B90AEC" w:rsidRPr="00A52A58">
              <w:br/>
            </w:r>
            <w:r w:rsidR="00B90AEC" w:rsidRPr="00B90AEC">
              <w:t xml:space="preserve">Remainder: </w:t>
            </w:r>
            <w:r w:rsidR="00B90AEC">
              <w:t>19 January 2021 (s 2(1) items 1, 2)</w:t>
            </w:r>
          </w:p>
        </w:tc>
        <w:tc>
          <w:tcPr>
            <w:tcW w:w="1363" w:type="pct"/>
            <w:shd w:val="clear" w:color="auto" w:fill="auto"/>
          </w:tcPr>
          <w:p w:rsidR="00A9125F" w:rsidRPr="00E4157A" w:rsidRDefault="00A9125F" w:rsidP="001665D8">
            <w:pPr>
              <w:pStyle w:val="ENoteTableText"/>
            </w:pPr>
            <w:r w:rsidRPr="00E4157A">
              <w:t>—</w:t>
            </w:r>
          </w:p>
        </w:tc>
      </w:tr>
      <w:tr w:rsidR="00B36A71" w:rsidRPr="006A3E2D" w:rsidTr="00621EC2">
        <w:trPr>
          <w:cantSplit/>
        </w:trPr>
        <w:tc>
          <w:tcPr>
            <w:tcW w:w="1227" w:type="pct"/>
            <w:tcBorders>
              <w:bottom w:val="single" w:sz="12" w:space="0" w:color="auto"/>
            </w:tcBorders>
            <w:shd w:val="clear" w:color="auto" w:fill="auto"/>
          </w:tcPr>
          <w:p w:rsidR="00B36A71" w:rsidRPr="002B3E94" w:rsidRDefault="00B36A71" w:rsidP="006B5A96">
            <w:pPr>
              <w:pStyle w:val="ENoteTableText"/>
            </w:pPr>
            <w:r w:rsidRPr="0048516C">
              <w:rPr>
                <w:noProof/>
              </w:rPr>
              <w:t>Autonomous Sanctions (Designated Persons and Entities and Declared Persons – Libya) Amendment (No. 1) Instrument 2023</w:t>
            </w:r>
          </w:p>
        </w:tc>
        <w:tc>
          <w:tcPr>
            <w:tcW w:w="1080" w:type="pct"/>
            <w:tcBorders>
              <w:bottom w:val="single" w:sz="12" w:space="0" w:color="auto"/>
            </w:tcBorders>
            <w:shd w:val="clear" w:color="auto" w:fill="auto"/>
          </w:tcPr>
          <w:p w:rsidR="00B36A71" w:rsidRDefault="00D95685" w:rsidP="001665D8">
            <w:pPr>
              <w:pStyle w:val="ENoteTableText"/>
            </w:pPr>
            <w:r>
              <w:t>11 January 2024 (</w:t>
            </w:r>
            <w:r w:rsidRPr="00D95685">
              <w:t>F2024L00064</w:t>
            </w:r>
            <w:r>
              <w:t>)</w:t>
            </w:r>
          </w:p>
        </w:tc>
        <w:tc>
          <w:tcPr>
            <w:tcW w:w="1330" w:type="pct"/>
            <w:tcBorders>
              <w:bottom w:val="single" w:sz="12" w:space="0" w:color="auto"/>
            </w:tcBorders>
            <w:shd w:val="clear" w:color="auto" w:fill="auto"/>
          </w:tcPr>
          <w:p w:rsidR="00B36A71" w:rsidRDefault="00D95685">
            <w:pPr>
              <w:pStyle w:val="ENoteTableText"/>
            </w:pPr>
            <w:r>
              <w:t>Sch 1 (items 13, 14):</w:t>
            </w:r>
            <w:r w:rsidR="002B3E94">
              <w:t xml:space="preserve"> </w:t>
            </w:r>
            <w:r w:rsidR="002B3E94" w:rsidRPr="00B813D7">
              <w:t>14 January 2024 (s 2(1) item 3)</w:t>
            </w:r>
            <w:r w:rsidR="002B3E94">
              <w:br/>
              <w:t>Remainder: 12 January 2024 (s 2(1) items 1, 2)</w:t>
            </w:r>
          </w:p>
        </w:tc>
        <w:tc>
          <w:tcPr>
            <w:tcW w:w="1363" w:type="pct"/>
            <w:tcBorders>
              <w:bottom w:val="single" w:sz="12" w:space="0" w:color="auto"/>
            </w:tcBorders>
            <w:shd w:val="clear" w:color="auto" w:fill="auto"/>
          </w:tcPr>
          <w:p w:rsidR="00B36A71" w:rsidRPr="00E4157A" w:rsidRDefault="002B3E94" w:rsidP="001665D8">
            <w:pPr>
              <w:pStyle w:val="ENoteTableText"/>
            </w:pPr>
            <w:r w:rsidRPr="00E4157A">
              <w:t>—</w:t>
            </w:r>
          </w:p>
        </w:tc>
      </w:tr>
    </w:tbl>
    <w:p w:rsidR="00400B8A" w:rsidRPr="006A3E2D" w:rsidRDefault="00400B8A" w:rsidP="00400B8A">
      <w:pPr>
        <w:pStyle w:val="Tabletext"/>
      </w:pPr>
    </w:p>
    <w:p w:rsidR="00C57FE4" w:rsidRPr="006A3E2D" w:rsidRDefault="00C57FE4" w:rsidP="007D7010">
      <w:pPr>
        <w:pStyle w:val="ENotesHeading2"/>
        <w:pageBreakBefore/>
      </w:pPr>
      <w:bookmarkStart w:id="19" w:name="_Toc161645178"/>
      <w:r w:rsidRPr="006A3E2D">
        <w:t>Endnote 4—Amendment history</w:t>
      </w:r>
      <w:bookmarkEnd w:id="19"/>
    </w:p>
    <w:p w:rsidR="00C57FE4" w:rsidRPr="006A3E2D" w:rsidRDefault="00C57FE4" w:rsidP="007D7010">
      <w:pPr>
        <w:pStyle w:val="Tabletext"/>
      </w:pPr>
    </w:p>
    <w:tbl>
      <w:tblPr>
        <w:tblW w:w="5000" w:type="pct"/>
        <w:tblLook w:val="0000" w:firstRow="0" w:lastRow="0" w:firstColumn="0" w:lastColumn="0" w:noHBand="0" w:noVBand="0"/>
      </w:tblPr>
      <w:tblGrid>
        <w:gridCol w:w="2550"/>
        <w:gridCol w:w="5979"/>
      </w:tblGrid>
      <w:tr w:rsidR="00C57FE4" w:rsidRPr="006A3E2D" w:rsidTr="00C77C5C">
        <w:trPr>
          <w:cantSplit/>
          <w:tblHeader/>
        </w:trPr>
        <w:tc>
          <w:tcPr>
            <w:tcW w:w="1495" w:type="pct"/>
            <w:tcBorders>
              <w:top w:val="single" w:sz="12" w:space="0" w:color="auto"/>
              <w:bottom w:val="single" w:sz="12" w:space="0" w:color="auto"/>
            </w:tcBorders>
            <w:shd w:val="clear" w:color="auto" w:fill="auto"/>
          </w:tcPr>
          <w:p w:rsidR="00C57FE4" w:rsidRPr="006A3E2D" w:rsidRDefault="00C57FE4" w:rsidP="007D7010">
            <w:pPr>
              <w:pStyle w:val="ENoteTableHeading"/>
              <w:tabs>
                <w:tab w:val="center" w:leader="dot" w:pos="2268"/>
              </w:tabs>
            </w:pPr>
            <w:r w:rsidRPr="006A3E2D">
              <w:t>Provision affected</w:t>
            </w:r>
          </w:p>
        </w:tc>
        <w:tc>
          <w:tcPr>
            <w:tcW w:w="3505" w:type="pct"/>
            <w:tcBorders>
              <w:top w:val="single" w:sz="12" w:space="0" w:color="auto"/>
              <w:bottom w:val="single" w:sz="12" w:space="0" w:color="auto"/>
            </w:tcBorders>
            <w:shd w:val="clear" w:color="auto" w:fill="auto"/>
          </w:tcPr>
          <w:p w:rsidR="00C57FE4" w:rsidRPr="006A3E2D" w:rsidRDefault="00C57FE4" w:rsidP="007D7010">
            <w:pPr>
              <w:pStyle w:val="ENoteTableHeading"/>
              <w:tabs>
                <w:tab w:val="center" w:leader="dot" w:pos="2268"/>
              </w:tabs>
            </w:pPr>
            <w:r w:rsidRPr="006A3E2D">
              <w:t>How affected</w:t>
            </w:r>
          </w:p>
        </w:tc>
      </w:tr>
      <w:tr w:rsidR="00A9125F" w:rsidRPr="006A3E2D" w:rsidTr="00C77C5C">
        <w:trPr>
          <w:cantSplit/>
        </w:trPr>
        <w:tc>
          <w:tcPr>
            <w:tcW w:w="1495" w:type="pct"/>
            <w:tcBorders>
              <w:top w:val="single" w:sz="12" w:space="0" w:color="auto"/>
            </w:tcBorders>
            <w:shd w:val="clear" w:color="auto" w:fill="auto"/>
          </w:tcPr>
          <w:p w:rsidR="00A9125F" w:rsidRPr="00B90AEC" w:rsidRDefault="00A9125F" w:rsidP="001C6C6F">
            <w:pPr>
              <w:pStyle w:val="ENoteTableText"/>
              <w:tabs>
                <w:tab w:val="center" w:leader="dot" w:pos="2268"/>
              </w:tabs>
              <w:rPr>
                <w:b/>
              </w:rPr>
            </w:pPr>
            <w:r w:rsidRPr="00B90AEC">
              <w:rPr>
                <w:b/>
              </w:rPr>
              <w:t>Part 1</w:t>
            </w:r>
          </w:p>
        </w:tc>
        <w:tc>
          <w:tcPr>
            <w:tcW w:w="3505" w:type="pct"/>
            <w:tcBorders>
              <w:top w:val="single" w:sz="12" w:space="0" w:color="auto"/>
            </w:tcBorders>
            <w:shd w:val="clear" w:color="auto" w:fill="auto"/>
          </w:tcPr>
          <w:p w:rsidR="00A9125F" w:rsidRDefault="00A9125F" w:rsidP="007D7010">
            <w:pPr>
              <w:pStyle w:val="ENoteTableText"/>
            </w:pPr>
          </w:p>
        </w:tc>
      </w:tr>
      <w:tr w:rsidR="00A9125F" w:rsidRPr="006A3E2D" w:rsidTr="00C77C5C">
        <w:trPr>
          <w:cantSplit/>
        </w:trPr>
        <w:tc>
          <w:tcPr>
            <w:tcW w:w="1495" w:type="pct"/>
            <w:shd w:val="clear" w:color="auto" w:fill="auto"/>
          </w:tcPr>
          <w:p w:rsidR="00A9125F" w:rsidRPr="00B90AEC" w:rsidRDefault="00A9125F" w:rsidP="001C6C6F">
            <w:pPr>
              <w:pStyle w:val="ENoteTableText"/>
              <w:tabs>
                <w:tab w:val="center" w:leader="dot" w:pos="2268"/>
              </w:tabs>
            </w:pPr>
            <w:r>
              <w:t>Part 1 heading</w:t>
            </w:r>
            <w:r>
              <w:tab/>
            </w:r>
          </w:p>
        </w:tc>
        <w:tc>
          <w:tcPr>
            <w:tcW w:w="3505" w:type="pct"/>
            <w:shd w:val="clear" w:color="auto" w:fill="auto"/>
          </w:tcPr>
          <w:p w:rsidR="00A9125F" w:rsidRDefault="00A9125F" w:rsidP="007D7010">
            <w:pPr>
              <w:pStyle w:val="ENoteTableText"/>
            </w:pPr>
            <w:r>
              <w:t xml:space="preserve">ad </w:t>
            </w:r>
            <w:r w:rsidRPr="00A9125F">
              <w:t>F2021L00050</w:t>
            </w:r>
          </w:p>
        </w:tc>
      </w:tr>
      <w:tr w:rsidR="00C57FE4" w:rsidRPr="006A3E2D" w:rsidTr="00C77C5C">
        <w:trPr>
          <w:cantSplit/>
        </w:trPr>
        <w:tc>
          <w:tcPr>
            <w:tcW w:w="1495" w:type="pct"/>
            <w:shd w:val="clear" w:color="auto" w:fill="auto"/>
          </w:tcPr>
          <w:p w:rsidR="00C57FE4" w:rsidRPr="001C6C6F" w:rsidRDefault="001C6C6F" w:rsidP="001C6C6F">
            <w:pPr>
              <w:pStyle w:val="ENoteTableText"/>
              <w:tabs>
                <w:tab w:val="center" w:leader="dot" w:pos="2268"/>
              </w:tabs>
            </w:pPr>
            <w:r w:rsidRPr="001C6C6F">
              <w:t>s 2</w:t>
            </w:r>
            <w:r w:rsidRPr="001C6C6F">
              <w:tab/>
            </w:r>
          </w:p>
        </w:tc>
        <w:tc>
          <w:tcPr>
            <w:tcW w:w="3505" w:type="pct"/>
            <w:shd w:val="clear" w:color="auto" w:fill="auto"/>
          </w:tcPr>
          <w:p w:rsidR="00C57FE4" w:rsidRPr="006A3E2D" w:rsidRDefault="001C6C6F" w:rsidP="007D7010">
            <w:pPr>
              <w:pStyle w:val="ENoteTableText"/>
            </w:pPr>
            <w:r>
              <w:t>rep LA s 48D</w:t>
            </w:r>
          </w:p>
        </w:tc>
      </w:tr>
      <w:tr w:rsidR="00B90AEC" w:rsidRPr="00B90AEC" w:rsidTr="00C77C5C">
        <w:trPr>
          <w:cantSplit/>
        </w:trPr>
        <w:tc>
          <w:tcPr>
            <w:tcW w:w="1495" w:type="pct"/>
            <w:shd w:val="clear" w:color="auto" w:fill="auto"/>
          </w:tcPr>
          <w:p w:rsidR="00B90AEC" w:rsidRPr="00B90AEC" w:rsidRDefault="00B90AEC" w:rsidP="001C6C6F">
            <w:pPr>
              <w:pStyle w:val="ENoteTableText"/>
              <w:tabs>
                <w:tab w:val="center" w:leader="dot" w:pos="2268"/>
              </w:tabs>
              <w:rPr>
                <w:b/>
              </w:rPr>
            </w:pPr>
            <w:r w:rsidRPr="00B90AEC">
              <w:rPr>
                <w:b/>
              </w:rPr>
              <w:t>Part 2</w:t>
            </w:r>
          </w:p>
        </w:tc>
        <w:tc>
          <w:tcPr>
            <w:tcW w:w="3505" w:type="pct"/>
            <w:shd w:val="clear" w:color="auto" w:fill="auto"/>
          </w:tcPr>
          <w:p w:rsidR="00B90AEC" w:rsidRPr="00B90AEC" w:rsidRDefault="00B90AEC" w:rsidP="007D7010">
            <w:pPr>
              <w:pStyle w:val="ENoteTableText"/>
              <w:rPr>
                <w:b/>
              </w:rPr>
            </w:pPr>
          </w:p>
        </w:tc>
      </w:tr>
      <w:tr w:rsidR="00A9125F" w:rsidRPr="006A3E2D" w:rsidTr="00C77C5C">
        <w:trPr>
          <w:cantSplit/>
        </w:trPr>
        <w:tc>
          <w:tcPr>
            <w:tcW w:w="1495" w:type="pct"/>
            <w:shd w:val="clear" w:color="auto" w:fill="auto"/>
          </w:tcPr>
          <w:p w:rsidR="00A9125F" w:rsidRPr="001C6C6F" w:rsidRDefault="00A9125F">
            <w:pPr>
              <w:pStyle w:val="ENoteTableText"/>
              <w:tabs>
                <w:tab w:val="center" w:leader="dot" w:pos="2268"/>
              </w:tabs>
            </w:pPr>
            <w:r>
              <w:t>Part 2 heading</w:t>
            </w:r>
            <w:r>
              <w:tab/>
            </w:r>
          </w:p>
        </w:tc>
        <w:tc>
          <w:tcPr>
            <w:tcW w:w="3505" w:type="pct"/>
            <w:shd w:val="clear" w:color="auto" w:fill="auto"/>
          </w:tcPr>
          <w:p w:rsidR="00A9125F" w:rsidRDefault="00A9125F" w:rsidP="007D7010">
            <w:pPr>
              <w:pStyle w:val="ENoteTableText"/>
            </w:pPr>
            <w:r>
              <w:t xml:space="preserve">ad </w:t>
            </w:r>
            <w:r w:rsidRPr="00A9125F">
              <w:t>F2021L00050</w:t>
            </w:r>
          </w:p>
        </w:tc>
      </w:tr>
      <w:tr w:rsidR="00A9125F" w:rsidRPr="006A3E2D" w:rsidTr="00C77C5C">
        <w:trPr>
          <w:cantSplit/>
        </w:trPr>
        <w:tc>
          <w:tcPr>
            <w:tcW w:w="1495" w:type="pct"/>
            <w:shd w:val="clear" w:color="auto" w:fill="auto"/>
          </w:tcPr>
          <w:p w:rsidR="00A9125F" w:rsidRDefault="00A9125F" w:rsidP="002A2F10">
            <w:pPr>
              <w:pStyle w:val="ENoteTableText"/>
              <w:tabs>
                <w:tab w:val="center" w:leader="dot" w:pos="2268"/>
              </w:tabs>
            </w:pPr>
            <w:r>
              <w:t>s 3</w:t>
            </w:r>
            <w:r>
              <w:tab/>
            </w:r>
          </w:p>
        </w:tc>
        <w:tc>
          <w:tcPr>
            <w:tcW w:w="3505" w:type="pct"/>
            <w:shd w:val="clear" w:color="auto" w:fill="auto"/>
          </w:tcPr>
          <w:p w:rsidR="00A9125F" w:rsidRDefault="00A9125F">
            <w:pPr>
              <w:pStyle w:val="ENoteTableText"/>
            </w:pPr>
            <w:r>
              <w:t>a</w:t>
            </w:r>
            <w:r w:rsidR="002A2F10">
              <w:t>m</w:t>
            </w:r>
            <w:r>
              <w:t xml:space="preserve"> </w:t>
            </w:r>
            <w:r w:rsidRPr="00A9125F">
              <w:t>F2021L00050</w:t>
            </w:r>
            <w:r w:rsidR="00825B3D">
              <w:t xml:space="preserve">; </w:t>
            </w:r>
            <w:r w:rsidR="00C11CD1" w:rsidRPr="00D95685">
              <w:t>F2024L00064</w:t>
            </w:r>
          </w:p>
        </w:tc>
      </w:tr>
      <w:tr w:rsidR="002A2F10" w:rsidRPr="006A3E2D" w:rsidTr="00C77C5C">
        <w:trPr>
          <w:cantSplit/>
        </w:trPr>
        <w:tc>
          <w:tcPr>
            <w:tcW w:w="1495" w:type="pct"/>
            <w:shd w:val="clear" w:color="auto" w:fill="auto"/>
          </w:tcPr>
          <w:p w:rsidR="002A2F10" w:rsidRPr="00B90AEC" w:rsidRDefault="002A2F10" w:rsidP="002A2F10">
            <w:pPr>
              <w:pStyle w:val="ENoteTableText"/>
              <w:tabs>
                <w:tab w:val="center" w:leader="dot" w:pos="2268"/>
              </w:tabs>
              <w:rPr>
                <w:b/>
              </w:rPr>
            </w:pPr>
            <w:r w:rsidRPr="00B90AEC">
              <w:rPr>
                <w:b/>
              </w:rPr>
              <w:t>Part 3</w:t>
            </w:r>
          </w:p>
        </w:tc>
        <w:tc>
          <w:tcPr>
            <w:tcW w:w="3505" w:type="pct"/>
            <w:shd w:val="clear" w:color="auto" w:fill="auto"/>
          </w:tcPr>
          <w:p w:rsidR="002A2F10" w:rsidRDefault="002A2F10" w:rsidP="002A2F10">
            <w:pPr>
              <w:pStyle w:val="ENoteTableText"/>
            </w:pPr>
          </w:p>
        </w:tc>
      </w:tr>
      <w:tr w:rsidR="002A2F10" w:rsidRPr="006A3E2D" w:rsidTr="00C77C5C">
        <w:trPr>
          <w:cantSplit/>
        </w:trPr>
        <w:tc>
          <w:tcPr>
            <w:tcW w:w="1495" w:type="pct"/>
            <w:shd w:val="clear" w:color="auto" w:fill="auto"/>
          </w:tcPr>
          <w:p w:rsidR="002A2F10" w:rsidRPr="00B90AEC" w:rsidRDefault="002A2F10" w:rsidP="002A2F10">
            <w:pPr>
              <w:pStyle w:val="ENoteTableText"/>
              <w:tabs>
                <w:tab w:val="center" w:leader="dot" w:pos="2268"/>
              </w:tabs>
            </w:pPr>
            <w:r>
              <w:t>Part 3</w:t>
            </w:r>
            <w:r>
              <w:tab/>
            </w:r>
          </w:p>
        </w:tc>
        <w:tc>
          <w:tcPr>
            <w:tcW w:w="3505" w:type="pct"/>
            <w:shd w:val="clear" w:color="auto" w:fill="auto"/>
          </w:tcPr>
          <w:p w:rsidR="002A2F10" w:rsidRDefault="002A2F10" w:rsidP="002A2F10">
            <w:pPr>
              <w:pStyle w:val="ENoteTableText"/>
            </w:pPr>
            <w:r>
              <w:t xml:space="preserve">ad </w:t>
            </w:r>
            <w:r w:rsidRPr="00A9125F">
              <w:t>F2021L00050</w:t>
            </w:r>
          </w:p>
        </w:tc>
      </w:tr>
      <w:tr w:rsidR="002A2F10" w:rsidRPr="006A3E2D" w:rsidTr="00C77C5C">
        <w:trPr>
          <w:cantSplit/>
        </w:trPr>
        <w:tc>
          <w:tcPr>
            <w:tcW w:w="1495" w:type="pct"/>
            <w:shd w:val="clear" w:color="auto" w:fill="auto"/>
          </w:tcPr>
          <w:p w:rsidR="002A2F10" w:rsidRDefault="002A2F10" w:rsidP="002A2F10">
            <w:pPr>
              <w:pStyle w:val="ENoteTableText"/>
              <w:tabs>
                <w:tab w:val="center" w:leader="dot" w:pos="2268"/>
              </w:tabs>
            </w:pPr>
            <w:r>
              <w:t>s 4</w:t>
            </w:r>
            <w:r>
              <w:tab/>
            </w:r>
          </w:p>
        </w:tc>
        <w:tc>
          <w:tcPr>
            <w:tcW w:w="3505" w:type="pct"/>
            <w:shd w:val="clear" w:color="auto" w:fill="auto"/>
          </w:tcPr>
          <w:p w:rsidR="002A2F10" w:rsidRDefault="002A2F10" w:rsidP="002A2F10">
            <w:pPr>
              <w:pStyle w:val="ENoteTableText"/>
            </w:pPr>
            <w:r>
              <w:t xml:space="preserve">ad </w:t>
            </w:r>
            <w:r w:rsidRPr="00A9125F">
              <w:t>F2021L00050</w:t>
            </w:r>
          </w:p>
        </w:tc>
      </w:tr>
      <w:tr w:rsidR="002A2F10" w:rsidRPr="006A3E2D" w:rsidTr="00C77C5C">
        <w:trPr>
          <w:cantSplit/>
        </w:trPr>
        <w:tc>
          <w:tcPr>
            <w:tcW w:w="1495" w:type="pct"/>
            <w:shd w:val="clear" w:color="auto" w:fill="auto"/>
          </w:tcPr>
          <w:p w:rsidR="002A2F10" w:rsidRDefault="002A2F10" w:rsidP="002A2F10">
            <w:pPr>
              <w:pStyle w:val="ENoteTableText"/>
              <w:tabs>
                <w:tab w:val="center" w:leader="dot" w:pos="2268"/>
              </w:tabs>
            </w:pPr>
            <w:r>
              <w:t>s 5</w:t>
            </w:r>
            <w:r>
              <w:tab/>
            </w:r>
          </w:p>
        </w:tc>
        <w:tc>
          <w:tcPr>
            <w:tcW w:w="3505" w:type="pct"/>
            <w:shd w:val="clear" w:color="auto" w:fill="auto"/>
          </w:tcPr>
          <w:p w:rsidR="002A2F10" w:rsidRDefault="002A2F10" w:rsidP="002A2F10">
            <w:pPr>
              <w:pStyle w:val="ENoteTableText"/>
            </w:pPr>
            <w:r>
              <w:t xml:space="preserve">ad </w:t>
            </w:r>
            <w:r w:rsidRPr="00A9125F">
              <w:t>F2021L00050</w:t>
            </w:r>
          </w:p>
        </w:tc>
      </w:tr>
      <w:tr w:rsidR="00C11CD1" w:rsidRPr="006A3E2D" w:rsidTr="00C77C5C">
        <w:trPr>
          <w:cantSplit/>
        </w:trPr>
        <w:tc>
          <w:tcPr>
            <w:tcW w:w="1495" w:type="pct"/>
            <w:shd w:val="clear" w:color="auto" w:fill="auto"/>
          </w:tcPr>
          <w:p w:rsidR="00C11CD1" w:rsidRDefault="00C11CD1" w:rsidP="002A2F10">
            <w:pPr>
              <w:pStyle w:val="ENoteTableText"/>
              <w:tabs>
                <w:tab w:val="center" w:leader="dot" w:pos="2268"/>
              </w:tabs>
            </w:pPr>
            <w:r>
              <w:t>s 6</w:t>
            </w:r>
            <w:r>
              <w:tab/>
            </w:r>
          </w:p>
        </w:tc>
        <w:tc>
          <w:tcPr>
            <w:tcW w:w="3505" w:type="pct"/>
            <w:shd w:val="clear" w:color="auto" w:fill="auto"/>
          </w:tcPr>
          <w:p w:rsidR="00C11CD1" w:rsidRDefault="00C11CD1" w:rsidP="002A2F10">
            <w:pPr>
              <w:pStyle w:val="ENoteTableText"/>
            </w:pPr>
            <w:r>
              <w:t xml:space="preserve">ad </w:t>
            </w:r>
            <w:r w:rsidRPr="00D95685">
              <w:t>F2024L00064</w:t>
            </w:r>
          </w:p>
        </w:tc>
      </w:tr>
      <w:tr w:rsidR="008A616A" w:rsidRPr="00E117A3" w:rsidTr="00C77C5C">
        <w:trPr>
          <w:cantSplit/>
        </w:trPr>
        <w:tc>
          <w:tcPr>
            <w:tcW w:w="1495" w:type="pct"/>
            <w:shd w:val="clear" w:color="auto" w:fill="auto"/>
          </w:tcPr>
          <w:p w:rsidR="008A616A" w:rsidRPr="006A3E2D" w:rsidRDefault="001C6C6F" w:rsidP="00FB0A34">
            <w:pPr>
              <w:pStyle w:val="ENoteTableText"/>
              <w:tabs>
                <w:tab w:val="center" w:leader="dot" w:pos="2268"/>
              </w:tabs>
            </w:pPr>
            <w:r w:rsidRPr="006A3E2D">
              <w:rPr>
                <w:b/>
              </w:rPr>
              <w:t>Schedule 1</w:t>
            </w:r>
          </w:p>
        </w:tc>
        <w:tc>
          <w:tcPr>
            <w:tcW w:w="3505" w:type="pct"/>
            <w:shd w:val="clear" w:color="auto" w:fill="auto"/>
          </w:tcPr>
          <w:p w:rsidR="008A616A" w:rsidRPr="005B0B3C" w:rsidRDefault="008A616A" w:rsidP="006B5A96">
            <w:pPr>
              <w:pStyle w:val="ENoteTableText"/>
            </w:pPr>
          </w:p>
        </w:tc>
      </w:tr>
      <w:tr w:rsidR="00C57FE4" w:rsidTr="00EA32AE">
        <w:trPr>
          <w:cantSplit/>
        </w:trPr>
        <w:tc>
          <w:tcPr>
            <w:tcW w:w="1495" w:type="pct"/>
            <w:shd w:val="clear" w:color="auto" w:fill="auto"/>
          </w:tcPr>
          <w:p w:rsidR="00C57FE4" w:rsidRPr="005B0B3C" w:rsidRDefault="001C6C6F" w:rsidP="007D7010">
            <w:pPr>
              <w:pStyle w:val="ENoteTableText"/>
              <w:tabs>
                <w:tab w:val="center" w:leader="dot" w:pos="2268"/>
              </w:tabs>
            </w:pPr>
            <w:r w:rsidRPr="006A3E2D">
              <w:t>Schedule 1</w:t>
            </w:r>
            <w:r w:rsidRPr="006A3E2D">
              <w:tab/>
            </w:r>
          </w:p>
        </w:tc>
        <w:tc>
          <w:tcPr>
            <w:tcW w:w="3505" w:type="pct"/>
            <w:shd w:val="clear" w:color="auto" w:fill="auto"/>
          </w:tcPr>
          <w:p w:rsidR="00C57FE4" w:rsidRPr="005B0B3C" w:rsidRDefault="001C6C6F" w:rsidP="007D7010">
            <w:pPr>
              <w:pStyle w:val="ENoteTableText"/>
            </w:pPr>
            <w:r w:rsidRPr="001665D8">
              <w:t xml:space="preserve">rs </w:t>
            </w:r>
            <w:r w:rsidRPr="006B5A96">
              <w:rPr>
                <w:szCs w:val="16"/>
              </w:rPr>
              <w:t>F2013L02044</w:t>
            </w:r>
            <w:r w:rsidRPr="001665D8">
              <w:t xml:space="preserve">; </w:t>
            </w:r>
            <w:r w:rsidRPr="006B5A96">
              <w:rPr>
                <w:szCs w:val="16"/>
              </w:rPr>
              <w:t>F2015L00215</w:t>
            </w:r>
            <w:r>
              <w:rPr>
                <w:szCs w:val="16"/>
              </w:rPr>
              <w:t xml:space="preserve">; </w:t>
            </w:r>
            <w:r w:rsidRPr="006B5A96">
              <w:t>F2018L00101</w:t>
            </w:r>
            <w:r w:rsidR="002A2F10">
              <w:t xml:space="preserve">; </w:t>
            </w:r>
            <w:r w:rsidR="002A2F10" w:rsidRPr="00A52A58">
              <w:t>F2021L00050</w:t>
            </w:r>
          </w:p>
        </w:tc>
      </w:tr>
      <w:tr w:rsidR="00C11CD1" w:rsidTr="00C77C5C">
        <w:trPr>
          <w:cantSplit/>
        </w:trPr>
        <w:tc>
          <w:tcPr>
            <w:tcW w:w="1495" w:type="pct"/>
            <w:tcBorders>
              <w:bottom w:val="single" w:sz="12" w:space="0" w:color="auto"/>
            </w:tcBorders>
            <w:shd w:val="clear" w:color="auto" w:fill="auto"/>
          </w:tcPr>
          <w:p w:rsidR="00C11CD1" w:rsidRPr="006A3E2D" w:rsidRDefault="00C11CD1" w:rsidP="007D7010">
            <w:pPr>
              <w:pStyle w:val="ENoteTableText"/>
              <w:tabs>
                <w:tab w:val="center" w:leader="dot" w:pos="2268"/>
              </w:tabs>
            </w:pPr>
          </w:p>
        </w:tc>
        <w:tc>
          <w:tcPr>
            <w:tcW w:w="3505" w:type="pct"/>
            <w:tcBorders>
              <w:bottom w:val="single" w:sz="12" w:space="0" w:color="auto"/>
            </w:tcBorders>
            <w:shd w:val="clear" w:color="auto" w:fill="auto"/>
          </w:tcPr>
          <w:p w:rsidR="00C11CD1" w:rsidRPr="001665D8" w:rsidRDefault="00C11CD1" w:rsidP="007D7010">
            <w:pPr>
              <w:pStyle w:val="ENoteTableText"/>
            </w:pPr>
            <w:r>
              <w:t xml:space="preserve">am </w:t>
            </w:r>
            <w:r w:rsidRPr="00D95685">
              <w:t>F2024L00064</w:t>
            </w:r>
          </w:p>
        </w:tc>
      </w:tr>
    </w:tbl>
    <w:p w:rsidR="007B533D" w:rsidRPr="005B0B3C" w:rsidRDefault="007B533D" w:rsidP="005B0B3C">
      <w:pPr>
        <w:sectPr w:rsidR="007B533D" w:rsidRPr="005B0B3C" w:rsidSect="00D64C80">
          <w:headerReference w:type="even" r:id="rId34"/>
          <w:headerReference w:type="default" r:id="rId35"/>
          <w:footerReference w:type="even" r:id="rId36"/>
          <w:footerReference w:type="default" r:id="rId37"/>
          <w:footerReference w:type="first" r:id="rId38"/>
          <w:type w:val="continuous"/>
          <w:pgSz w:w="11907" w:h="16839" w:code="9"/>
          <w:pgMar w:top="2325" w:right="1797" w:bottom="1440" w:left="1797" w:header="720" w:footer="709" w:gutter="0"/>
          <w:cols w:space="708"/>
          <w:docGrid w:linePitch="360"/>
        </w:sectPr>
      </w:pPr>
    </w:p>
    <w:p w:rsidR="00913F38" w:rsidRPr="00B6210B" w:rsidRDefault="00913F38" w:rsidP="00BA1739">
      <w:pPr>
        <w:tabs>
          <w:tab w:val="left" w:pos="2880"/>
        </w:tabs>
      </w:pPr>
    </w:p>
    <w:sectPr w:rsidR="00913F38" w:rsidRPr="00B6210B" w:rsidSect="00D64C80">
      <w:headerReference w:type="even" r:id="rId39"/>
      <w:headerReference w:type="default" r:id="rId40"/>
      <w:footerReference w:type="even" r:id="rId41"/>
      <w:footerReference w:type="default" r:id="rId42"/>
      <w:headerReference w:type="first" r:id="rId43"/>
      <w:footerReference w:type="first" r:id="rId44"/>
      <w:type w:val="continuous"/>
      <w:pgSz w:w="11907" w:h="16839" w:code="9"/>
      <w:pgMar w:top="2325"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D4E" w:rsidRDefault="00542D4E">
      <w:r>
        <w:separator/>
      </w:r>
    </w:p>
  </w:endnote>
  <w:endnote w:type="continuationSeparator" w:id="0">
    <w:p w:rsidR="00542D4E" w:rsidRDefault="0054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Default="00542D4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7B3B51" w:rsidRDefault="00542D4E" w:rsidP="00C5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457"/>
      <w:gridCol w:w="3410"/>
      <w:gridCol w:w="1781"/>
      <w:gridCol w:w="781"/>
    </w:tblGrid>
    <w:tr w:rsidR="00542D4E" w:rsidRPr="007B3B51" w:rsidTr="005515EC">
      <w:tc>
        <w:tcPr>
          <w:tcW w:w="645" w:type="pct"/>
        </w:tcPr>
        <w:p w:rsidR="00542D4E" w:rsidRPr="007B3B51" w:rsidRDefault="00542D4E" w:rsidP="00C5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w:t>
          </w:r>
          <w:r w:rsidRPr="007B3B51">
            <w:rPr>
              <w:i/>
              <w:sz w:val="16"/>
              <w:szCs w:val="16"/>
            </w:rPr>
            <w:fldChar w:fldCharType="end"/>
          </w:r>
        </w:p>
      </w:tc>
      <w:tc>
        <w:tcPr>
          <w:tcW w:w="3897" w:type="pct"/>
          <w:gridSpan w:val="3"/>
        </w:tcPr>
        <w:p w:rsidR="00542D4E" w:rsidRPr="007B3B51" w:rsidRDefault="00542D4E" w:rsidP="00C5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4C80">
            <w:rPr>
              <w:i/>
              <w:noProof/>
              <w:sz w:val="16"/>
              <w:szCs w:val="16"/>
            </w:rPr>
            <w:t>Autonomous Sanctions (Designated Persons and Entities and Declared Persons – Libya) List 2012</w:t>
          </w:r>
          <w:r w:rsidRPr="007B3B51">
            <w:rPr>
              <w:i/>
              <w:sz w:val="16"/>
              <w:szCs w:val="16"/>
            </w:rPr>
            <w:fldChar w:fldCharType="end"/>
          </w:r>
        </w:p>
      </w:tc>
      <w:tc>
        <w:tcPr>
          <w:tcW w:w="458" w:type="pct"/>
        </w:tcPr>
        <w:p w:rsidR="00542D4E" w:rsidRPr="007B3B51" w:rsidRDefault="00542D4E" w:rsidP="00C54853">
          <w:pPr>
            <w:jc w:val="right"/>
            <w:rPr>
              <w:sz w:val="16"/>
              <w:szCs w:val="16"/>
            </w:rPr>
          </w:pPr>
        </w:p>
      </w:tc>
    </w:tr>
    <w:tr w:rsidR="00542D4E" w:rsidRPr="0055472E" w:rsidTr="005515EC">
      <w:tc>
        <w:tcPr>
          <w:tcW w:w="1499" w:type="pct"/>
          <w:gridSpan w:val="2"/>
        </w:tcPr>
        <w:p w:rsidR="00542D4E" w:rsidRPr="0055472E" w:rsidRDefault="00542D4E" w:rsidP="00C5485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469F">
            <w:rPr>
              <w:sz w:val="16"/>
              <w:szCs w:val="16"/>
            </w:rPr>
            <w:t>7</w:t>
          </w:r>
          <w:r w:rsidRPr="0055472E">
            <w:rPr>
              <w:sz w:val="16"/>
              <w:szCs w:val="16"/>
            </w:rPr>
            <w:fldChar w:fldCharType="end"/>
          </w:r>
        </w:p>
      </w:tc>
      <w:tc>
        <w:tcPr>
          <w:tcW w:w="1999" w:type="pct"/>
        </w:tcPr>
        <w:p w:rsidR="00542D4E" w:rsidRPr="0055472E" w:rsidRDefault="00542D4E" w:rsidP="00C5485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C469F">
            <w:rPr>
              <w:sz w:val="16"/>
              <w:szCs w:val="16"/>
            </w:rPr>
            <w:t>14/01/2024</w:t>
          </w:r>
          <w:r w:rsidRPr="0055472E">
            <w:rPr>
              <w:sz w:val="16"/>
              <w:szCs w:val="16"/>
            </w:rPr>
            <w:fldChar w:fldCharType="end"/>
          </w:r>
        </w:p>
      </w:tc>
      <w:tc>
        <w:tcPr>
          <w:tcW w:w="1502" w:type="pct"/>
          <w:gridSpan w:val="2"/>
        </w:tcPr>
        <w:p w:rsidR="00542D4E" w:rsidRPr="0055472E" w:rsidRDefault="00542D4E" w:rsidP="00C5485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469F">
            <w:rPr>
              <w:sz w:val="16"/>
              <w:szCs w:val="16"/>
            </w:rPr>
            <w:instrText>18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C469F">
            <w:rPr>
              <w:sz w:val="16"/>
              <w:szCs w:val="16"/>
            </w:rPr>
            <w:instrText>18/03/2024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469F">
            <w:rPr>
              <w:noProof/>
              <w:sz w:val="16"/>
              <w:szCs w:val="16"/>
            </w:rPr>
            <w:t>18/03/2024</w:t>
          </w:r>
          <w:r w:rsidRPr="0055472E">
            <w:rPr>
              <w:sz w:val="16"/>
              <w:szCs w:val="16"/>
            </w:rPr>
            <w:fldChar w:fldCharType="end"/>
          </w:r>
        </w:p>
      </w:tc>
    </w:tr>
  </w:tbl>
  <w:p w:rsidR="00542D4E" w:rsidRDefault="00542D4E" w:rsidP="00C5485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7B3B51" w:rsidRDefault="00542D4E" w:rsidP="00C5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457"/>
      <w:gridCol w:w="3410"/>
      <w:gridCol w:w="1781"/>
      <w:gridCol w:w="781"/>
    </w:tblGrid>
    <w:tr w:rsidR="00542D4E" w:rsidRPr="007B3B51" w:rsidTr="005515EC">
      <w:tc>
        <w:tcPr>
          <w:tcW w:w="645" w:type="pct"/>
        </w:tcPr>
        <w:p w:rsidR="00542D4E" w:rsidRPr="007B3B51" w:rsidRDefault="00542D4E" w:rsidP="00C54853">
          <w:pPr>
            <w:rPr>
              <w:i/>
              <w:sz w:val="16"/>
              <w:szCs w:val="16"/>
            </w:rPr>
          </w:pPr>
        </w:p>
      </w:tc>
      <w:tc>
        <w:tcPr>
          <w:tcW w:w="3897" w:type="pct"/>
          <w:gridSpan w:val="3"/>
        </w:tcPr>
        <w:p w:rsidR="00542D4E" w:rsidRPr="007B3B51" w:rsidRDefault="00542D4E" w:rsidP="00C5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4C80">
            <w:rPr>
              <w:i/>
              <w:noProof/>
              <w:sz w:val="16"/>
              <w:szCs w:val="16"/>
            </w:rPr>
            <w:t>Autonomous Sanctions (Designated Persons and Entities and Declared Persons – Libya) List 2012</w:t>
          </w:r>
          <w:r w:rsidRPr="007B3B51">
            <w:rPr>
              <w:i/>
              <w:sz w:val="16"/>
              <w:szCs w:val="16"/>
            </w:rPr>
            <w:fldChar w:fldCharType="end"/>
          </w:r>
        </w:p>
      </w:tc>
      <w:tc>
        <w:tcPr>
          <w:tcW w:w="458" w:type="pct"/>
        </w:tcPr>
        <w:p w:rsidR="00542D4E" w:rsidRPr="007B3B51" w:rsidRDefault="00542D4E" w:rsidP="00C5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w:t>
          </w:r>
          <w:r w:rsidRPr="007B3B51">
            <w:rPr>
              <w:i/>
              <w:sz w:val="16"/>
              <w:szCs w:val="16"/>
            </w:rPr>
            <w:fldChar w:fldCharType="end"/>
          </w:r>
        </w:p>
      </w:tc>
    </w:tr>
    <w:tr w:rsidR="00542D4E" w:rsidRPr="00130F37" w:rsidTr="005515EC">
      <w:tc>
        <w:tcPr>
          <w:tcW w:w="1499" w:type="pct"/>
          <w:gridSpan w:val="2"/>
        </w:tcPr>
        <w:p w:rsidR="00542D4E" w:rsidRPr="00130F37" w:rsidRDefault="00542D4E" w:rsidP="00C5485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469F">
            <w:rPr>
              <w:sz w:val="16"/>
              <w:szCs w:val="16"/>
            </w:rPr>
            <w:t>7</w:t>
          </w:r>
          <w:r w:rsidRPr="00130F37">
            <w:rPr>
              <w:sz w:val="16"/>
              <w:szCs w:val="16"/>
            </w:rPr>
            <w:fldChar w:fldCharType="end"/>
          </w:r>
        </w:p>
      </w:tc>
      <w:tc>
        <w:tcPr>
          <w:tcW w:w="1999" w:type="pct"/>
        </w:tcPr>
        <w:p w:rsidR="00542D4E" w:rsidRPr="00130F37" w:rsidRDefault="00542D4E" w:rsidP="00C5485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C469F">
            <w:rPr>
              <w:sz w:val="16"/>
              <w:szCs w:val="16"/>
            </w:rPr>
            <w:t>14/01/2024</w:t>
          </w:r>
          <w:r w:rsidRPr="00130F37">
            <w:rPr>
              <w:sz w:val="16"/>
              <w:szCs w:val="16"/>
            </w:rPr>
            <w:fldChar w:fldCharType="end"/>
          </w:r>
        </w:p>
      </w:tc>
      <w:tc>
        <w:tcPr>
          <w:tcW w:w="1502" w:type="pct"/>
          <w:gridSpan w:val="2"/>
        </w:tcPr>
        <w:p w:rsidR="00542D4E" w:rsidRPr="00130F37" w:rsidRDefault="00542D4E" w:rsidP="00C5485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469F">
            <w:rPr>
              <w:sz w:val="16"/>
              <w:szCs w:val="16"/>
            </w:rPr>
            <w:instrText>18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C469F">
            <w:rPr>
              <w:sz w:val="16"/>
              <w:szCs w:val="16"/>
            </w:rPr>
            <w:instrText>18/03/2024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469F">
            <w:rPr>
              <w:noProof/>
              <w:sz w:val="16"/>
              <w:szCs w:val="16"/>
            </w:rPr>
            <w:t>18/03/2024</w:t>
          </w:r>
          <w:r w:rsidRPr="00130F37">
            <w:rPr>
              <w:sz w:val="16"/>
              <w:szCs w:val="16"/>
            </w:rPr>
            <w:fldChar w:fldCharType="end"/>
          </w:r>
        </w:p>
      </w:tc>
    </w:tr>
  </w:tbl>
  <w:p w:rsidR="00542D4E" w:rsidRDefault="00542D4E" w:rsidP="00C54853"/>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2B0EA5" w:rsidRDefault="00542D4E" w:rsidP="00B17894">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542D4E" w:rsidTr="00C54853">
      <w:tc>
        <w:tcPr>
          <w:tcW w:w="947" w:type="pct"/>
        </w:tcPr>
        <w:p w:rsidR="00542D4E" w:rsidRDefault="00542D4E" w:rsidP="005B0B3C">
          <w:pPr>
            <w:spacing w:line="0" w:lineRule="atLeast"/>
            <w:rPr>
              <w:sz w:val="18"/>
            </w:rPr>
          </w:pPr>
        </w:p>
      </w:tc>
      <w:tc>
        <w:tcPr>
          <w:tcW w:w="3688" w:type="pct"/>
        </w:tcPr>
        <w:p w:rsidR="00542D4E" w:rsidRDefault="00542D4E" w:rsidP="005B0B3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C469F">
            <w:rPr>
              <w:i/>
              <w:sz w:val="18"/>
            </w:rPr>
            <w:t>Autonomous Sanctions (Designated Persons and Entities and Declared Persons – Libya) List 2012</w:t>
          </w:r>
          <w:r w:rsidRPr="007A1328">
            <w:rPr>
              <w:i/>
              <w:sz w:val="18"/>
            </w:rPr>
            <w:fldChar w:fldCharType="end"/>
          </w:r>
        </w:p>
      </w:tc>
      <w:tc>
        <w:tcPr>
          <w:tcW w:w="365" w:type="pct"/>
        </w:tcPr>
        <w:p w:rsidR="00542D4E" w:rsidRDefault="00542D4E" w:rsidP="005B0B3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18</w:t>
          </w:r>
          <w:r w:rsidRPr="00ED79B6">
            <w:rPr>
              <w:i/>
              <w:sz w:val="18"/>
            </w:rPr>
            <w:fldChar w:fldCharType="end"/>
          </w:r>
        </w:p>
      </w:tc>
    </w:tr>
  </w:tbl>
  <w:p w:rsidR="00542D4E" w:rsidRPr="00ED79B6" w:rsidRDefault="00542D4E" w:rsidP="00B17894">
    <w:pPr>
      <w:rPr>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7B3B51" w:rsidRDefault="00542D4E" w:rsidP="00C5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598"/>
      <w:gridCol w:w="3410"/>
      <w:gridCol w:w="1781"/>
      <w:gridCol w:w="781"/>
    </w:tblGrid>
    <w:tr w:rsidR="00542D4E" w:rsidRPr="007B3B51" w:rsidTr="005515EC">
      <w:tc>
        <w:tcPr>
          <w:tcW w:w="562" w:type="pct"/>
        </w:tcPr>
        <w:p w:rsidR="00542D4E" w:rsidRPr="007B3B51" w:rsidRDefault="00542D4E" w:rsidP="00C5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w:t>
          </w:r>
          <w:r w:rsidRPr="007B3B51">
            <w:rPr>
              <w:i/>
              <w:sz w:val="16"/>
              <w:szCs w:val="16"/>
            </w:rPr>
            <w:fldChar w:fldCharType="end"/>
          </w:r>
        </w:p>
      </w:tc>
      <w:tc>
        <w:tcPr>
          <w:tcW w:w="3980" w:type="pct"/>
          <w:gridSpan w:val="3"/>
        </w:tcPr>
        <w:p w:rsidR="00542D4E" w:rsidRPr="007B3B51" w:rsidRDefault="00542D4E" w:rsidP="00C5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4C80">
            <w:rPr>
              <w:i/>
              <w:noProof/>
              <w:sz w:val="16"/>
              <w:szCs w:val="16"/>
            </w:rPr>
            <w:t>Autonomous Sanctions (Designated Persons and Entities and Declared Persons – Libya) List 2012</w:t>
          </w:r>
          <w:r w:rsidRPr="007B3B51">
            <w:rPr>
              <w:i/>
              <w:sz w:val="16"/>
              <w:szCs w:val="16"/>
            </w:rPr>
            <w:fldChar w:fldCharType="end"/>
          </w:r>
        </w:p>
      </w:tc>
      <w:tc>
        <w:tcPr>
          <w:tcW w:w="458" w:type="pct"/>
        </w:tcPr>
        <w:p w:rsidR="00542D4E" w:rsidRPr="007B3B51" w:rsidRDefault="00542D4E" w:rsidP="00C54853">
          <w:pPr>
            <w:jc w:val="right"/>
            <w:rPr>
              <w:sz w:val="16"/>
              <w:szCs w:val="16"/>
            </w:rPr>
          </w:pPr>
        </w:p>
      </w:tc>
    </w:tr>
    <w:tr w:rsidR="00542D4E" w:rsidRPr="0055472E" w:rsidTr="005515EC">
      <w:tc>
        <w:tcPr>
          <w:tcW w:w="1499" w:type="pct"/>
          <w:gridSpan w:val="2"/>
        </w:tcPr>
        <w:p w:rsidR="00542D4E" w:rsidRPr="0055472E" w:rsidRDefault="00542D4E" w:rsidP="00C5485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469F">
            <w:rPr>
              <w:sz w:val="16"/>
              <w:szCs w:val="16"/>
            </w:rPr>
            <w:t>7</w:t>
          </w:r>
          <w:r w:rsidRPr="0055472E">
            <w:rPr>
              <w:sz w:val="16"/>
              <w:szCs w:val="16"/>
            </w:rPr>
            <w:fldChar w:fldCharType="end"/>
          </w:r>
        </w:p>
      </w:tc>
      <w:tc>
        <w:tcPr>
          <w:tcW w:w="1999" w:type="pct"/>
        </w:tcPr>
        <w:p w:rsidR="00542D4E" w:rsidRPr="0055472E" w:rsidRDefault="00542D4E" w:rsidP="00C5485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C469F">
            <w:rPr>
              <w:sz w:val="16"/>
              <w:szCs w:val="16"/>
            </w:rPr>
            <w:t>14/01/2024</w:t>
          </w:r>
          <w:r w:rsidRPr="0055472E">
            <w:rPr>
              <w:sz w:val="16"/>
              <w:szCs w:val="16"/>
            </w:rPr>
            <w:fldChar w:fldCharType="end"/>
          </w:r>
        </w:p>
      </w:tc>
      <w:tc>
        <w:tcPr>
          <w:tcW w:w="1502" w:type="pct"/>
          <w:gridSpan w:val="2"/>
        </w:tcPr>
        <w:p w:rsidR="00542D4E" w:rsidRPr="0055472E" w:rsidRDefault="00542D4E" w:rsidP="00C5485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469F">
            <w:rPr>
              <w:sz w:val="16"/>
              <w:szCs w:val="16"/>
            </w:rPr>
            <w:instrText>18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C469F">
            <w:rPr>
              <w:sz w:val="16"/>
              <w:szCs w:val="16"/>
            </w:rPr>
            <w:instrText>18/03/2024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469F">
            <w:rPr>
              <w:noProof/>
              <w:sz w:val="16"/>
              <w:szCs w:val="16"/>
            </w:rPr>
            <w:t>18/03/2024</w:t>
          </w:r>
          <w:r w:rsidRPr="0055472E">
            <w:rPr>
              <w:sz w:val="16"/>
              <w:szCs w:val="16"/>
            </w:rPr>
            <w:fldChar w:fldCharType="end"/>
          </w:r>
        </w:p>
      </w:tc>
    </w:tr>
  </w:tbl>
  <w:p w:rsidR="00542D4E" w:rsidRDefault="00542D4E" w:rsidP="00C54853"/>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7B3B51" w:rsidRDefault="00542D4E" w:rsidP="00C5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457"/>
      <w:gridCol w:w="3410"/>
      <w:gridCol w:w="1781"/>
      <w:gridCol w:w="781"/>
    </w:tblGrid>
    <w:tr w:rsidR="00542D4E" w:rsidRPr="007B3B51" w:rsidTr="005515EC">
      <w:tc>
        <w:tcPr>
          <w:tcW w:w="645" w:type="pct"/>
        </w:tcPr>
        <w:p w:rsidR="00542D4E" w:rsidRPr="007B3B51" w:rsidRDefault="00542D4E" w:rsidP="00C54853">
          <w:pPr>
            <w:rPr>
              <w:i/>
              <w:sz w:val="16"/>
              <w:szCs w:val="16"/>
            </w:rPr>
          </w:pPr>
        </w:p>
      </w:tc>
      <w:tc>
        <w:tcPr>
          <w:tcW w:w="3897" w:type="pct"/>
          <w:gridSpan w:val="3"/>
        </w:tcPr>
        <w:p w:rsidR="00542D4E" w:rsidRPr="007B3B51" w:rsidRDefault="00542D4E" w:rsidP="00C5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4C80">
            <w:rPr>
              <w:i/>
              <w:noProof/>
              <w:sz w:val="16"/>
              <w:szCs w:val="16"/>
            </w:rPr>
            <w:t>Autonomous Sanctions (Designated Persons and Entities and Declared Persons – Libya) List 2012</w:t>
          </w:r>
          <w:r w:rsidRPr="007B3B51">
            <w:rPr>
              <w:i/>
              <w:sz w:val="16"/>
              <w:szCs w:val="16"/>
            </w:rPr>
            <w:fldChar w:fldCharType="end"/>
          </w:r>
        </w:p>
      </w:tc>
      <w:tc>
        <w:tcPr>
          <w:tcW w:w="458" w:type="pct"/>
        </w:tcPr>
        <w:p w:rsidR="00542D4E" w:rsidRPr="007B3B51" w:rsidRDefault="00542D4E" w:rsidP="00C5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w:t>
          </w:r>
          <w:r w:rsidRPr="007B3B51">
            <w:rPr>
              <w:i/>
              <w:sz w:val="16"/>
              <w:szCs w:val="16"/>
            </w:rPr>
            <w:fldChar w:fldCharType="end"/>
          </w:r>
        </w:p>
      </w:tc>
    </w:tr>
    <w:tr w:rsidR="00542D4E" w:rsidRPr="00130F37" w:rsidTr="005515EC">
      <w:tc>
        <w:tcPr>
          <w:tcW w:w="1499" w:type="pct"/>
          <w:gridSpan w:val="2"/>
        </w:tcPr>
        <w:p w:rsidR="00542D4E" w:rsidRPr="00130F37" w:rsidRDefault="00542D4E" w:rsidP="00C5485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469F">
            <w:rPr>
              <w:sz w:val="16"/>
              <w:szCs w:val="16"/>
            </w:rPr>
            <w:t>7</w:t>
          </w:r>
          <w:r w:rsidRPr="00130F37">
            <w:rPr>
              <w:sz w:val="16"/>
              <w:szCs w:val="16"/>
            </w:rPr>
            <w:fldChar w:fldCharType="end"/>
          </w:r>
        </w:p>
      </w:tc>
      <w:tc>
        <w:tcPr>
          <w:tcW w:w="1999" w:type="pct"/>
        </w:tcPr>
        <w:p w:rsidR="00542D4E" w:rsidRPr="00130F37" w:rsidRDefault="00542D4E" w:rsidP="00C5485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C469F">
            <w:rPr>
              <w:sz w:val="16"/>
              <w:szCs w:val="16"/>
            </w:rPr>
            <w:t>14/01/2024</w:t>
          </w:r>
          <w:r w:rsidRPr="00130F37">
            <w:rPr>
              <w:sz w:val="16"/>
              <w:szCs w:val="16"/>
            </w:rPr>
            <w:fldChar w:fldCharType="end"/>
          </w:r>
        </w:p>
      </w:tc>
      <w:tc>
        <w:tcPr>
          <w:tcW w:w="1502" w:type="pct"/>
          <w:gridSpan w:val="2"/>
        </w:tcPr>
        <w:p w:rsidR="00542D4E" w:rsidRPr="00130F37" w:rsidRDefault="00542D4E" w:rsidP="00C5485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469F">
            <w:rPr>
              <w:sz w:val="16"/>
              <w:szCs w:val="16"/>
            </w:rPr>
            <w:instrText>18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C469F">
            <w:rPr>
              <w:sz w:val="16"/>
              <w:szCs w:val="16"/>
            </w:rPr>
            <w:instrText>18/03/2024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469F">
            <w:rPr>
              <w:noProof/>
              <w:sz w:val="16"/>
              <w:szCs w:val="16"/>
            </w:rPr>
            <w:t>18/03/2024</w:t>
          </w:r>
          <w:r w:rsidRPr="00130F37">
            <w:rPr>
              <w:sz w:val="16"/>
              <w:szCs w:val="16"/>
            </w:rPr>
            <w:fldChar w:fldCharType="end"/>
          </w:r>
        </w:p>
      </w:tc>
    </w:tr>
  </w:tbl>
  <w:p w:rsidR="00542D4E" w:rsidRDefault="00542D4E" w:rsidP="00C54853"/>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Default="00542D4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7B3B51" w:rsidRDefault="00542D4E" w:rsidP="00C5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42D4E" w:rsidRPr="007B3B51" w:rsidTr="00C54853">
      <w:tc>
        <w:tcPr>
          <w:tcW w:w="854" w:type="pct"/>
        </w:tcPr>
        <w:p w:rsidR="00542D4E" w:rsidRPr="007B3B51" w:rsidRDefault="00542D4E" w:rsidP="00C5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w:t>
          </w:r>
          <w:r w:rsidRPr="007B3B51">
            <w:rPr>
              <w:i/>
              <w:sz w:val="16"/>
              <w:szCs w:val="16"/>
            </w:rPr>
            <w:fldChar w:fldCharType="end"/>
          </w:r>
        </w:p>
      </w:tc>
      <w:tc>
        <w:tcPr>
          <w:tcW w:w="3688" w:type="pct"/>
          <w:gridSpan w:val="3"/>
        </w:tcPr>
        <w:p w:rsidR="00542D4E" w:rsidRPr="007B3B51" w:rsidRDefault="00542D4E" w:rsidP="00C5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469F">
            <w:rPr>
              <w:i/>
              <w:noProof/>
              <w:sz w:val="16"/>
              <w:szCs w:val="16"/>
            </w:rPr>
            <w:t>Autonomous Sanctions (Designated Persons and Entities and Declared Persons – Libya) List 2012</w:t>
          </w:r>
          <w:r w:rsidRPr="007B3B51">
            <w:rPr>
              <w:i/>
              <w:sz w:val="16"/>
              <w:szCs w:val="16"/>
            </w:rPr>
            <w:fldChar w:fldCharType="end"/>
          </w:r>
        </w:p>
      </w:tc>
      <w:tc>
        <w:tcPr>
          <w:tcW w:w="458" w:type="pct"/>
        </w:tcPr>
        <w:p w:rsidR="00542D4E" w:rsidRPr="007B3B51" w:rsidRDefault="00542D4E" w:rsidP="00C54853">
          <w:pPr>
            <w:jc w:val="right"/>
            <w:rPr>
              <w:sz w:val="16"/>
              <w:szCs w:val="16"/>
            </w:rPr>
          </w:pPr>
        </w:p>
      </w:tc>
    </w:tr>
    <w:tr w:rsidR="00542D4E" w:rsidRPr="0055472E" w:rsidTr="00EA218E">
      <w:tc>
        <w:tcPr>
          <w:tcW w:w="1499" w:type="pct"/>
          <w:gridSpan w:val="2"/>
        </w:tcPr>
        <w:p w:rsidR="00542D4E" w:rsidRPr="0055472E" w:rsidRDefault="00542D4E" w:rsidP="00C5485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469F">
            <w:rPr>
              <w:sz w:val="16"/>
              <w:szCs w:val="16"/>
            </w:rPr>
            <w:t>7</w:t>
          </w:r>
          <w:r w:rsidRPr="0055472E">
            <w:rPr>
              <w:sz w:val="16"/>
              <w:szCs w:val="16"/>
            </w:rPr>
            <w:fldChar w:fldCharType="end"/>
          </w:r>
        </w:p>
      </w:tc>
      <w:tc>
        <w:tcPr>
          <w:tcW w:w="1999" w:type="pct"/>
        </w:tcPr>
        <w:p w:rsidR="00542D4E" w:rsidRPr="0055472E" w:rsidRDefault="00542D4E" w:rsidP="00C5485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C469F">
            <w:rPr>
              <w:sz w:val="16"/>
              <w:szCs w:val="16"/>
            </w:rPr>
            <w:t>14/01/2024</w:t>
          </w:r>
          <w:r w:rsidRPr="0055472E">
            <w:rPr>
              <w:sz w:val="16"/>
              <w:szCs w:val="16"/>
            </w:rPr>
            <w:fldChar w:fldCharType="end"/>
          </w:r>
        </w:p>
      </w:tc>
      <w:tc>
        <w:tcPr>
          <w:tcW w:w="1502" w:type="pct"/>
          <w:gridSpan w:val="2"/>
        </w:tcPr>
        <w:p w:rsidR="00542D4E" w:rsidRPr="0055472E" w:rsidRDefault="00542D4E" w:rsidP="00C5485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469F">
            <w:rPr>
              <w:sz w:val="16"/>
              <w:szCs w:val="16"/>
            </w:rPr>
            <w:instrText>18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C469F">
            <w:rPr>
              <w:sz w:val="16"/>
              <w:szCs w:val="16"/>
            </w:rPr>
            <w:instrText>18/03/2024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469F">
            <w:rPr>
              <w:noProof/>
              <w:sz w:val="16"/>
              <w:szCs w:val="16"/>
            </w:rPr>
            <w:t>18/03/2024</w:t>
          </w:r>
          <w:r w:rsidRPr="0055472E">
            <w:rPr>
              <w:sz w:val="16"/>
              <w:szCs w:val="16"/>
            </w:rPr>
            <w:fldChar w:fldCharType="end"/>
          </w:r>
        </w:p>
      </w:tc>
    </w:tr>
  </w:tbl>
  <w:p w:rsidR="00542D4E" w:rsidRDefault="00542D4E" w:rsidP="00C54853"/>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7B3B51" w:rsidRDefault="00542D4E" w:rsidP="00C5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42D4E" w:rsidRPr="007B3B51" w:rsidTr="00C54853">
      <w:tc>
        <w:tcPr>
          <w:tcW w:w="854" w:type="pct"/>
        </w:tcPr>
        <w:p w:rsidR="00542D4E" w:rsidRPr="007B3B51" w:rsidRDefault="00542D4E" w:rsidP="00C54853">
          <w:pPr>
            <w:rPr>
              <w:i/>
              <w:sz w:val="16"/>
              <w:szCs w:val="16"/>
            </w:rPr>
          </w:pPr>
        </w:p>
      </w:tc>
      <w:tc>
        <w:tcPr>
          <w:tcW w:w="3688" w:type="pct"/>
          <w:gridSpan w:val="3"/>
        </w:tcPr>
        <w:p w:rsidR="00542D4E" w:rsidRPr="007B3B51" w:rsidRDefault="00542D4E" w:rsidP="00C5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469F">
            <w:rPr>
              <w:i/>
              <w:noProof/>
              <w:sz w:val="16"/>
              <w:szCs w:val="16"/>
            </w:rPr>
            <w:t>Autonomous Sanctions (Designated Persons and Entities and Declared Persons – Libya) List 2012</w:t>
          </w:r>
          <w:r w:rsidRPr="007B3B51">
            <w:rPr>
              <w:i/>
              <w:sz w:val="16"/>
              <w:szCs w:val="16"/>
            </w:rPr>
            <w:fldChar w:fldCharType="end"/>
          </w:r>
        </w:p>
      </w:tc>
      <w:tc>
        <w:tcPr>
          <w:tcW w:w="458" w:type="pct"/>
        </w:tcPr>
        <w:p w:rsidR="00542D4E" w:rsidRPr="007B3B51" w:rsidRDefault="00542D4E" w:rsidP="00C5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w:t>
          </w:r>
          <w:r w:rsidRPr="007B3B51">
            <w:rPr>
              <w:i/>
              <w:sz w:val="16"/>
              <w:szCs w:val="16"/>
            </w:rPr>
            <w:fldChar w:fldCharType="end"/>
          </w:r>
        </w:p>
      </w:tc>
    </w:tr>
    <w:tr w:rsidR="00542D4E" w:rsidRPr="00130F37" w:rsidTr="00EA218E">
      <w:tc>
        <w:tcPr>
          <w:tcW w:w="1499" w:type="pct"/>
          <w:gridSpan w:val="2"/>
        </w:tcPr>
        <w:p w:rsidR="00542D4E" w:rsidRPr="00130F37" w:rsidRDefault="00542D4E" w:rsidP="00C5485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469F">
            <w:rPr>
              <w:sz w:val="16"/>
              <w:szCs w:val="16"/>
            </w:rPr>
            <w:t>7</w:t>
          </w:r>
          <w:r w:rsidRPr="00130F37">
            <w:rPr>
              <w:sz w:val="16"/>
              <w:szCs w:val="16"/>
            </w:rPr>
            <w:fldChar w:fldCharType="end"/>
          </w:r>
        </w:p>
      </w:tc>
      <w:tc>
        <w:tcPr>
          <w:tcW w:w="1999" w:type="pct"/>
        </w:tcPr>
        <w:p w:rsidR="00542D4E" w:rsidRPr="00130F37" w:rsidRDefault="00542D4E" w:rsidP="00C5485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C469F">
            <w:rPr>
              <w:sz w:val="16"/>
              <w:szCs w:val="16"/>
            </w:rPr>
            <w:t>14/01/2024</w:t>
          </w:r>
          <w:r w:rsidRPr="00130F37">
            <w:rPr>
              <w:sz w:val="16"/>
              <w:szCs w:val="16"/>
            </w:rPr>
            <w:fldChar w:fldCharType="end"/>
          </w:r>
        </w:p>
      </w:tc>
      <w:tc>
        <w:tcPr>
          <w:tcW w:w="1502" w:type="pct"/>
          <w:gridSpan w:val="2"/>
        </w:tcPr>
        <w:p w:rsidR="00542D4E" w:rsidRPr="00130F37" w:rsidRDefault="00542D4E" w:rsidP="00C5485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469F">
            <w:rPr>
              <w:sz w:val="16"/>
              <w:szCs w:val="16"/>
            </w:rPr>
            <w:instrText>18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C469F">
            <w:rPr>
              <w:sz w:val="16"/>
              <w:szCs w:val="16"/>
            </w:rPr>
            <w:instrText>18/03/2024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469F">
            <w:rPr>
              <w:noProof/>
              <w:sz w:val="16"/>
              <w:szCs w:val="16"/>
            </w:rPr>
            <w:t>18/03/2024</w:t>
          </w:r>
          <w:r w:rsidRPr="00130F37">
            <w:rPr>
              <w:sz w:val="16"/>
              <w:szCs w:val="16"/>
            </w:rPr>
            <w:fldChar w:fldCharType="end"/>
          </w:r>
        </w:p>
      </w:tc>
    </w:tr>
  </w:tbl>
  <w:p w:rsidR="00542D4E" w:rsidRDefault="00542D4E" w:rsidP="00C54853"/>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7B3B51" w:rsidRDefault="00542D4E" w:rsidP="00C5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42D4E" w:rsidRPr="007B3B51" w:rsidTr="00C54853">
      <w:tc>
        <w:tcPr>
          <w:tcW w:w="854" w:type="pct"/>
        </w:tcPr>
        <w:p w:rsidR="00542D4E" w:rsidRPr="007B3B51" w:rsidRDefault="00542D4E" w:rsidP="00C54853">
          <w:pPr>
            <w:rPr>
              <w:i/>
              <w:sz w:val="16"/>
              <w:szCs w:val="16"/>
            </w:rPr>
          </w:pPr>
        </w:p>
      </w:tc>
      <w:tc>
        <w:tcPr>
          <w:tcW w:w="3688" w:type="pct"/>
          <w:gridSpan w:val="3"/>
        </w:tcPr>
        <w:p w:rsidR="00542D4E" w:rsidRPr="007B3B51" w:rsidRDefault="00542D4E" w:rsidP="00C5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469F">
            <w:rPr>
              <w:i/>
              <w:noProof/>
              <w:sz w:val="16"/>
              <w:szCs w:val="16"/>
            </w:rPr>
            <w:t>Autonomous Sanctions (Designated Persons and Entities and Declared Persons – Libya) List 2012</w:t>
          </w:r>
          <w:r w:rsidRPr="007B3B51">
            <w:rPr>
              <w:i/>
              <w:sz w:val="16"/>
              <w:szCs w:val="16"/>
            </w:rPr>
            <w:fldChar w:fldCharType="end"/>
          </w:r>
        </w:p>
      </w:tc>
      <w:tc>
        <w:tcPr>
          <w:tcW w:w="458" w:type="pct"/>
        </w:tcPr>
        <w:p w:rsidR="00542D4E" w:rsidRPr="007B3B51" w:rsidRDefault="00542D4E" w:rsidP="00C5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w:t>
          </w:r>
          <w:r w:rsidRPr="007B3B51">
            <w:rPr>
              <w:i/>
              <w:sz w:val="16"/>
              <w:szCs w:val="16"/>
            </w:rPr>
            <w:fldChar w:fldCharType="end"/>
          </w:r>
        </w:p>
      </w:tc>
    </w:tr>
    <w:tr w:rsidR="00542D4E" w:rsidRPr="00130F37" w:rsidTr="00EA218E">
      <w:tc>
        <w:tcPr>
          <w:tcW w:w="1499" w:type="pct"/>
          <w:gridSpan w:val="2"/>
        </w:tcPr>
        <w:p w:rsidR="00542D4E" w:rsidRPr="00130F37" w:rsidRDefault="00542D4E" w:rsidP="00C5485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469F">
            <w:rPr>
              <w:sz w:val="16"/>
              <w:szCs w:val="16"/>
            </w:rPr>
            <w:t>7</w:t>
          </w:r>
          <w:r w:rsidRPr="00130F37">
            <w:rPr>
              <w:sz w:val="16"/>
              <w:szCs w:val="16"/>
            </w:rPr>
            <w:fldChar w:fldCharType="end"/>
          </w:r>
        </w:p>
      </w:tc>
      <w:tc>
        <w:tcPr>
          <w:tcW w:w="1999" w:type="pct"/>
        </w:tcPr>
        <w:p w:rsidR="00542D4E" w:rsidRPr="00130F37" w:rsidRDefault="00542D4E" w:rsidP="00C5485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C469F">
            <w:rPr>
              <w:sz w:val="16"/>
              <w:szCs w:val="16"/>
            </w:rPr>
            <w:t>14/01/2024</w:t>
          </w:r>
          <w:r w:rsidRPr="00130F37">
            <w:rPr>
              <w:sz w:val="16"/>
              <w:szCs w:val="16"/>
            </w:rPr>
            <w:fldChar w:fldCharType="end"/>
          </w:r>
        </w:p>
      </w:tc>
      <w:tc>
        <w:tcPr>
          <w:tcW w:w="1502" w:type="pct"/>
          <w:gridSpan w:val="2"/>
        </w:tcPr>
        <w:p w:rsidR="00542D4E" w:rsidRPr="00130F37" w:rsidRDefault="00542D4E" w:rsidP="00C5485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469F">
            <w:rPr>
              <w:sz w:val="16"/>
              <w:szCs w:val="16"/>
            </w:rPr>
            <w:instrText>18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C469F">
            <w:rPr>
              <w:sz w:val="16"/>
              <w:szCs w:val="16"/>
            </w:rPr>
            <w:instrText>18/03/2024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469F">
            <w:rPr>
              <w:noProof/>
              <w:sz w:val="16"/>
              <w:szCs w:val="16"/>
            </w:rPr>
            <w:t>18/03/2024</w:t>
          </w:r>
          <w:r w:rsidRPr="00130F37">
            <w:rPr>
              <w:sz w:val="16"/>
              <w:szCs w:val="16"/>
            </w:rPr>
            <w:fldChar w:fldCharType="end"/>
          </w:r>
        </w:p>
      </w:tc>
    </w:tr>
  </w:tbl>
  <w:p w:rsidR="00542D4E" w:rsidRDefault="00542D4E" w:rsidP="00C548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Default="00542D4E" w:rsidP="005B0B3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457831" w:rsidRDefault="00542D4E" w:rsidP="00457831">
    <w:pPr>
      <w:pStyle w:val="Footer"/>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7B3B51" w:rsidRDefault="00542D4E" w:rsidP="00C5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42D4E" w:rsidRPr="007B3B51" w:rsidTr="00C54853">
      <w:tc>
        <w:tcPr>
          <w:tcW w:w="854" w:type="pct"/>
        </w:tcPr>
        <w:p w:rsidR="00542D4E" w:rsidRPr="007B3B51" w:rsidRDefault="00542D4E" w:rsidP="00C5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xviii</w:t>
          </w:r>
          <w:r w:rsidRPr="007B3B51">
            <w:rPr>
              <w:i/>
              <w:sz w:val="16"/>
              <w:szCs w:val="16"/>
            </w:rPr>
            <w:fldChar w:fldCharType="end"/>
          </w:r>
        </w:p>
      </w:tc>
      <w:tc>
        <w:tcPr>
          <w:tcW w:w="3688" w:type="pct"/>
          <w:gridSpan w:val="3"/>
        </w:tcPr>
        <w:p w:rsidR="00542D4E" w:rsidRPr="007B3B51" w:rsidRDefault="00542D4E" w:rsidP="00C5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469F">
            <w:rPr>
              <w:i/>
              <w:noProof/>
              <w:sz w:val="16"/>
              <w:szCs w:val="16"/>
            </w:rPr>
            <w:t>Autonomous Sanctions (Designated Persons and Entities and Declared Persons – Libya) List 2012</w:t>
          </w:r>
          <w:r w:rsidRPr="007B3B51">
            <w:rPr>
              <w:i/>
              <w:sz w:val="16"/>
              <w:szCs w:val="16"/>
            </w:rPr>
            <w:fldChar w:fldCharType="end"/>
          </w:r>
        </w:p>
      </w:tc>
      <w:tc>
        <w:tcPr>
          <w:tcW w:w="458" w:type="pct"/>
        </w:tcPr>
        <w:p w:rsidR="00542D4E" w:rsidRPr="007B3B51" w:rsidRDefault="00542D4E" w:rsidP="00C54853">
          <w:pPr>
            <w:jc w:val="right"/>
            <w:rPr>
              <w:sz w:val="16"/>
              <w:szCs w:val="16"/>
            </w:rPr>
          </w:pPr>
        </w:p>
      </w:tc>
    </w:tr>
    <w:tr w:rsidR="00542D4E" w:rsidRPr="0055472E" w:rsidTr="00EA218E">
      <w:tc>
        <w:tcPr>
          <w:tcW w:w="1499" w:type="pct"/>
          <w:gridSpan w:val="2"/>
        </w:tcPr>
        <w:p w:rsidR="00542D4E" w:rsidRPr="0055472E" w:rsidRDefault="00542D4E" w:rsidP="00C5485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469F">
            <w:rPr>
              <w:sz w:val="16"/>
              <w:szCs w:val="16"/>
            </w:rPr>
            <w:t>7</w:t>
          </w:r>
          <w:r w:rsidRPr="0055472E">
            <w:rPr>
              <w:sz w:val="16"/>
              <w:szCs w:val="16"/>
            </w:rPr>
            <w:fldChar w:fldCharType="end"/>
          </w:r>
        </w:p>
      </w:tc>
      <w:tc>
        <w:tcPr>
          <w:tcW w:w="1999" w:type="pct"/>
        </w:tcPr>
        <w:p w:rsidR="00542D4E" w:rsidRPr="0055472E" w:rsidRDefault="00542D4E" w:rsidP="00C5485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C469F">
            <w:rPr>
              <w:sz w:val="16"/>
              <w:szCs w:val="16"/>
            </w:rPr>
            <w:t>14/01/2024</w:t>
          </w:r>
          <w:r w:rsidRPr="0055472E">
            <w:rPr>
              <w:sz w:val="16"/>
              <w:szCs w:val="16"/>
            </w:rPr>
            <w:fldChar w:fldCharType="end"/>
          </w:r>
        </w:p>
      </w:tc>
      <w:tc>
        <w:tcPr>
          <w:tcW w:w="1502" w:type="pct"/>
          <w:gridSpan w:val="2"/>
        </w:tcPr>
        <w:p w:rsidR="00542D4E" w:rsidRPr="0055472E" w:rsidRDefault="00542D4E" w:rsidP="00C5485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469F">
            <w:rPr>
              <w:sz w:val="16"/>
              <w:szCs w:val="16"/>
            </w:rPr>
            <w:instrText>18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C469F">
            <w:rPr>
              <w:sz w:val="16"/>
              <w:szCs w:val="16"/>
            </w:rPr>
            <w:instrText>18/03/2024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469F">
            <w:rPr>
              <w:noProof/>
              <w:sz w:val="16"/>
              <w:szCs w:val="16"/>
            </w:rPr>
            <w:t>18/03/2024</w:t>
          </w:r>
          <w:r w:rsidRPr="0055472E">
            <w:rPr>
              <w:sz w:val="16"/>
              <w:szCs w:val="16"/>
            </w:rPr>
            <w:fldChar w:fldCharType="end"/>
          </w:r>
        </w:p>
      </w:tc>
    </w:tr>
  </w:tbl>
  <w:p w:rsidR="00542D4E" w:rsidRDefault="00542D4E" w:rsidP="00C5485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7B3B51" w:rsidRDefault="00542D4E" w:rsidP="00C5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457"/>
      <w:gridCol w:w="3410"/>
      <w:gridCol w:w="1781"/>
      <w:gridCol w:w="781"/>
    </w:tblGrid>
    <w:tr w:rsidR="00542D4E" w:rsidRPr="007B3B51" w:rsidTr="00040515">
      <w:tc>
        <w:tcPr>
          <w:tcW w:w="645" w:type="pct"/>
        </w:tcPr>
        <w:p w:rsidR="00542D4E" w:rsidRPr="007B3B51" w:rsidRDefault="00542D4E" w:rsidP="00C54853">
          <w:pPr>
            <w:rPr>
              <w:i/>
              <w:sz w:val="16"/>
              <w:szCs w:val="16"/>
            </w:rPr>
          </w:pPr>
        </w:p>
      </w:tc>
      <w:tc>
        <w:tcPr>
          <w:tcW w:w="3897" w:type="pct"/>
          <w:gridSpan w:val="3"/>
        </w:tcPr>
        <w:p w:rsidR="00542D4E" w:rsidRPr="007B3B51" w:rsidRDefault="00542D4E" w:rsidP="00C5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4C80">
            <w:rPr>
              <w:i/>
              <w:noProof/>
              <w:sz w:val="16"/>
              <w:szCs w:val="16"/>
            </w:rPr>
            <w:t>Autonomous Sanctions (Designated Persons and Entities and Declared Persons – Libya) List 2012</w:t>
          </w:r>
          <w:r w:rsidRPr="007B3B51">
            <w:rPr>
              <w:i/>
              <w:sz w:val="16"/>
              <w:szCs w:val="16"/>
            </w:rPr>
            <w:fldChar w:fldCharType="end"/>
          </w:r>
        </w:p>
      </w:tc>
      <w:tc>
        <w:tcPr>
          <w:tcW w:w="458" w:type="pct"/>
        </w:tcPr>
        <w:p w:rsidR="00542D4E" w:rsidRPr="007B3B51" w:rsidRDefault="00542D4E" w:rsidP="00C5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542D4E" w:rsidRPr="00130F37" w:rsidTr="005515EC">
      <w:tc>
        <w:tcPr>
          <w:tcW w:w="1499" w:type="pct"/>
          <w:gridSpan w:val="2"/>
        </w:tcPr>
        <w:p w:rsidR="00542D4E" w:rsidRPr="00130F37" w:rsidRDefault="00542D4E" w:rsidP="00C5485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469F">
            <w:rPr>
              <w:sz w:val="16"/>
              <w:szCs w:val="16"/>
            </w:rPr>
            <w:t>7</w:t>
          </w:r>
          <w:r w:rsidRPr="00130F37">
            <w:rPr>
              <w:sz w:val="16"/>
              <w:szCs w:val="16"/>
            </w:rPr>
            <w:fldChar w:fldCharType="end"/>
          </w:r>
        </w:p>
      </w:tc>
      <w:tc>
        <w:tcPr>
          <w:tcW w:w="1999" w:type="pct"/>
        </w:tcPr>
        <w:p w:rsidR="00542D4E" w:rsidRPr="00130F37" w:rsidRDefault="00542D4E" w:rsidP="00C5485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C469F">
            <w:rPr>
              <w:sz w:val="16"/>
              <w:szCs w:val="16"/>
            </w:rPr>
            <w:t>14/01/2024</w:t>
          </w:r>
          <w:r w:rsidRPr="00130F37">
            <w:rPr>
              <w:sz w:val="16"/>
              <w:szCs w:val="16"/>
            </w:rPr>
            <w:fldChar w:fldCharType="end"/>
          </w:r>
        </w:p>
      </w:tc>
      <w:tc>
        <w:tcPr>
          <w:tcW w:w="1502" w:type="pct"/>
          <w:gridSpan w:val="2"/>
        </w:tcPr>
        <w:p w:rsidR="00542D4E" w:rsidRPr="00130F37" w:rsidRDefault="00542D4E" w:rsidP="00C5485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469F">
            <w:rPr>
              <w:sz w:val="16"/>
              <w:szCs w:val="16"/>
            </w:rPr>
            <w:instrText>18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C469F">
            <w:rPr>
              <w:sz w:val="16"/>
              <w:szCs w:val="16"/>
            </w:rPr>
            <w:instrText>18/03/2024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469F">
            <w:rPr>
              <w:noProof/>
              <w:sz w:val="16"/>
              <w:szCs w:val="16"/>
            </w:rPr>
            <w:t>18/03/2024</w:t>
          </w:r>
          <w:r w:rsidRPr="00130F37">
            <w:rPr>
              <w:sz w:val="16"/>
              <w:szCs w:val="16"/>
            </w:rPr>
            <w:fldChar w:fldCharType="end"/>
          </w:r>
        </w:p>
      </w:tc>
    </w:tr>
  </w:tbl>
  <w:p w:rsidR="00542D4E" w:rsidRDefault="00542D4E" w:rsidP="00C5485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Default="00542D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7B3B51" w:rsidRDefault="00542D4E" w:rsidP="00C5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457"/>
      <w:gridCol w:w="3410"/>
      <w:gridCol w:w="1781"/>
      <w:gridCol w:w="781"/>
    </w:tblGrid>
    <w:tr w:rsidR="00542D4E" w:rsidRPr="007B3B51" w:rsidTr="00040515">
      <w:tc>
        <w:tcPr>
          <w:tcW w:w="645" w:type="pct"/>
        </w:tcPr>
        <w:p w:rsidR="00542D4E" w:rsidRPr="007B3B51" w:rsidRDefault="00542D4E" w:rsidP="00C5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897" w:type="pct"/>
          <w:gridSpan w:val="3"/>
        </w:tcPr>
        <w:p w:rsidR="00542D4E" w:rsidRPr="007B3B51" w:rsidRDefault="00542D4E" w:rsidP="00C5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4C80">
            <w:rPr>
              <w:i/>
              <w:noProof/>
              <w:sz w:val="16"/>
              <w:szCs w:val="16"/>
            </w:rPr>
            <w:t>Autonomous Sanctions (Designated Persons and Entities and Declared Persons – Libya) List 2012</w:t>
          </w:r>
          <w:r w:rsidRPr="007B3B51">
            <w:rPr>
              <w:i/>
              <w:sz w:val="16"/>
              <w:szCs w:val="16"/>
            </w:rPr>
            <w:fldChar w:fldCharType="end"/>
          </w:r>
        </w:p>
      </w:tc>
      <w:tc>
        <w:tcPr>
          <w:tcW w:w="458" w:type="pct"/>
        </w:tcPr>
        <w:p w:rsidR="00542D4E" w:rsidRPr="007B3B51" w:rsidRDefault="00542D4E" w:rsidP="00C54853">
          <w:pPr>
            <w:jc w:val="right"/>
            <w:rPr>
              <w:sz w:val="16"/>
              <w:szCs w:val="16"/>
            </w:rPr>
          </w:pPr>
        </w:p>
      </w:tc>
    </w:tr>
    <w:tr w:rsidR="00542D4E" w:rsidRPr="0055472E" w:rsidTr="005515EC">
      <w:tc>
        <w:tcPr>
          <w:tcW w:w="1499" w:type="pct"/>
          <w:gridSpan w:val="2"/>
        </w:tcPr>
        <w:p w:rsidR="00542D4E" w:rsidRPr="0055472E" w:rsidRDefault="00542D4E" w:rsidP="00C5485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469F">
            <w:rPr>
              <w:sz w:val="16"/>
              <w:szCs w:val="16"/>
            </w:rPr>
            <w:t>7</w:t>
          </w:r>
          <w:r w:rsidRPr="0055472E">
            <w:rPr>
              <w:sz w:val="16"/>
              <w:szCs w:val="16"/>
            </w:rPr>
            <w:fldChar w:fldCharType="end"/>
          </w:r>
        </w:p>
      </w:tc>
      <w:tc>
        <w:tcPr>
          <w:tcW w:w="1999" w:type="pct"/>
        </w:tcPr>
        <w:p w:rsidR="00542D4E" w:rsidRPr="0055472E" w:rsidRDefault="00542D4E" w:rsidP="00C5485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C469F">
            <w:rPr>
              <w:sz w:val="16"/>
              <w:szCs w:val="16"/>
            </w:rPr>
            <w:t>14/01/2024</w:t>
          </w:r>
          <w:r w:rsidRPr="0055472E">
            <w:rPr>
              <w:sz w:val="16"/>
              <w:szCs w:val="16"/>
            </w:rPr>
            <w:fldChar w:fldCharType="end"/>
          </w:r>
        </w:p>
      </w:tc>
      <w:tc>
        <w:tcPr>
          <w:tcW w:w="1502" w:type="pct"/>
          <w:gridSpan w:val="2"/>
        </w:tcPr>
        <w:p w:rsidR="00542D4E" w:rsidRPr="0055472E" w:rsidRDefault="00542D4E" w:rsidP="00C5485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469F">
            <w:rPr>
              <w:sz w:val="16"/>
              <w:szCs w:val="16"/>
            </w:rPr>
            <w:instrText>18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C469F">
            <w:rPr>
              <w:sz w:val="16"/>
              <w:szCs w:val="16"/>
            </w:rPr>
            <w:instrText>18/03/2024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469F">
            <w:rPr>
              <w:noProof/>
              <w:sz w:val="16"/>
              <w:szCs w:val="16"/>
            </w:rPr>
            <w:t>18/03/2024</w:t>
          </w:r>
          <w:r w:rsidRPr="0055472E">
            <w:rPr>
              <w:sz w:val="16"/>
              <w:szCs w:val="16"/>
            </w:rPr>
            <w:fldChar w:fldCharType="end"/>
          </w:r>
        </w:p>
      </w:tc>
    </w:tr>
  </w:tbl>
  <w:p w:rsidR="00542D4E" w:rsidRDefault="00542D4E" w:rsidP="00C5485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7B3B51" w:rsidRDefault="00542D4E" w:rsidP="00C5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457"/>
      <w:gridCol w:w="3410"/>
      <w:gridCol w:w="1781"/>
      <w:gridCol w:w="781"/>
    </w:tblGrid>
    <w:tr w:rsidR="00542D4E" w:rsidRPr="007B3B51" w:rsidTr="00040515">
      <w:tc>
        <w:tcPr>
          <w:tcW w:w="645" w:type="pct"/>
        </w:tcPr>
        <w:p w:rsidR="00542D4E" w:rsidRPr="007B3B51" w:rsidRDefault="00542D4E" w:rsidP="00C54853">
          <w:pPr>
            <w:rPr>
              <w:i/>
              <w:sz w:val="16"/>
              <w:szCs w:val="16"/>
            </w:rPr>
          </w:pPr>
        </w:p>
      </w:tc>
      <w:tc>
        <w:tcPr>
          <w:tcW w:w="3897" w:type="pct"/>
          <w:gridSpan w:val="3"/>
        </w:tcPr>
        <w:p w:rsidR="00542D4E" w:rsidRPr="007B3B51" w:rsidRDefault="00542D4E" w:rsidP="00C5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4C80">
            <w:rPr>
              <w:i/>
              <w:noProof/>
              <w:sz w:val="16"/>
              <w:szCs w:val="16"/>
            </w:rPr>
            <w:t>Autonomous Sanctions (Designated Persons and Entities and Declared Persons – Libya) List 2012</w:t>
          </w:r>
          <w:r w:rsidRPr="007B3B51">
            <w:rPr>
              <w:i/>
              <w:sz w:val="16"/>
              <w:szCs w:val="16"/>
            </w:rPr>
            <w:fldChar w:fldCharType="end"/>
          </w:r>
        </w:p>
      </w:tc>
      <w:tc>
        <w:tcPr>
          <w:tcW w:w="458" w:type="pct"/>
        </w:tcPr>
        <w:p w:rsidR="00542D4E" w:rsidRPr="007B3B51" w:rsidRDefault="00542D4E" w:rsidP="00C5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w:t>
          </w:r>
          <w:r w:rsidRPr="007B3B51">
            <w:rPr>
              <w:i/>
              <w:sz w:val="16"/>
              <w:szCs w:val="16"/>
            </w:rPr>
            <w:fldChar w:fldCharType="end"/>
          </w:r>
        </w:p>
      </w:tc>
    </w:tr>
    <w:tr w:rsidR="00542D4E" w:rsidRPr="00130F37" w:rsidTr="005515EC">
      <w:tc>
        <w:tcPr>
          <w:tcW w:w="1499" w:type="pct"/>
          <w:gridSpan w:val="2"/>
        </w:tcPr>
        <w:p w:rsidR="00542D4E" w:rsidRPr="00130F37" w:rsidRDefault="00542D4E" w:rsidP="00C5485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469F">
            <w:rPr>
              <w:sz w:val="16"/>
              <w:szCs w:val="16"/>
            </w:rPr>
            <w:t>7</w:t>
          </w:r>
          <w:r w:rsidRPr="00130F37">
            <w:rPr>
              <w:sz w:val="16"/>
              <w:szCs w:val="16"/>
            </w:rPr>
            <w:fldChar w:fldCharType="end"/>
          </w:r>
        </w:p>
      </w:tc>
      <w:tc>
        <w:tcPr>
          <w:tcW w:w="1999" w:type="pct"/>
        </w:tcPr>
        <w:p w:rsidR="00542D4E" w:rsidRPr="00130F37" w:rsidRDefault="00542D4E" w:rsidP="00C5485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C469F">
            <w:rPr>
              <w:sz w:val="16"/>
              <w:szCs w:val="16"/>
            </w:rPr>
            <w:t>14/01/2024</w:t>
          </w:r>
          <w:r w:rsidRPr="00130F37">
            <w:rPr>
              <w:sz w:val="16"/>
              <w:szCs w:val="16"/>
            </w:rPr>
            <w:fldChar w:fldCharType="end"/>
          </w:r>
        </w:p>
      </w:tc>
      <w:tc>
        <w:tcPr>
          <w:tcW w:w="1502" w:type="pct"/>
          <w:gridSpan w:val="2"/>
        </w:tcPr>
        <w:p w:rsidR="00542D4E" w:rsidRPr="00130F37" w:rsidRDefault="00542D4E" w:rsidP="00C5485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469F">
            <w:rPr>
              <w:sz w:val="16"/>
              <w:szCs w:val="16"/>
            </w:rPr>
            <w:instrText>18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C469F">
            <w:rPr>
              <w:sz w:val="16"/>
              <w:szCs w:val="16"/>
            </w:rPr>
            <w:instrText>18/03/2024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469F">
            <w:rPr>
              <w:noProof/>
              <w:sz w:val="16"/>
              <w:szCs w:val="16"/>
            </w:rPr>
            <w:t>18/03/2024</w:t>
          </w:r>
          <w:r w:rsidRPr="00130F37">
            <w:rPr>
              <w:sz w:val="16"/>
              <w:szCs w:val="16"/>
            </w:rPr>
            <w:fldChar w:fldCharType="end"/>
          </w:r>
        </w:p>
      </w:tc>
    </w:tr>
  </w:tbl>
  <w:p w:rsidR="00542D4E" w:rsidRDefault="00542D4E" w:rsidP="00C5485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7B3B51" w:rsidRDefault="00542D4E" w:rsidP="00C5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42D4E" w:rsidRPr="007B3B51" w:rsidTr="00C54853">
      <w:tc>
        <w:tcPr>
          <w:tcW w:w="854" w:type="pct"/>
        </w:tcPr>
        <w:p w:rsidR="00542D4E" w:rsidRPr="007B3B51" w:rsidRDefault="00542D4E" w:rsidP="00C54853">
          <w:pPr>
            <w:rPr>
              <w:i/>
              <w:sz w:val="16"/>
              <w:szCs w:val="16"/>
            </w:rPr>
          </w:pPr>
        </w:p>
      </w:tc>
      <w:tc>
        <w:tcPr>
          <w:tcW w:w="3688" w:type="pct"/>
          <w:gridSpan w:val="3"/>
        </w:tcPr>
        <w:p w:rsidR="00542D4E" w:rsidRPr="007B3B51" w:rsidRDefault="00542D4E" w:rsidP="00C5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469F">
            <w:rPr>
              <w:i/>
              <w:noProof/>
              <w:sz w:val="16"/>
              <w:szCs w:val="16"/>
            </w:rPr>
            <w:t>Autonomous Sanctions (Designated Persons and Entities and Declared Persons – Libya) List 2012</w:t>
          </w:r>
          <w:r w:rsidRPr="007B3B51">
            <w:rPr>
              <w:i/>
              <w:sz w:val="16"/>
              <w:szCs w:val="16"/>
            </w:rPr>
            <w:fldChar w:fldCharType="end"/>
          </w:r>
        </w:p>
      </w:tc>
      <w:tc>
        <w:tcPr>
          <w:tcW w:w="458" w:type="pct"/>
        </w:tcPr>
        <w:p w:rsidR="00542D4E" w:rsidRPr="007B3B51" w:rsidRDefault="00542D4E" w:rsidP="00C5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w:t>
          </w:r>
          <w:r w:rsidRPr="007B3B51">
            <w:rPr>
              <w:i/>
              <w:sz w:val="16"/>
              <w:szCs w:val="16"/>
            </w:rPr>
            <w:fldChar w:fldCharType="end"/>
          </w:r>
        </w:p>
      </w:tc>
    </w:tr>
    <w:tr w:rsidR="00542D4E" w:rsidRPr="00130F37" w:rsidTr="00C54853">
      <w:tc>
        <w:tcPr>
          <w:tcW w:w="1499" w:type="pct"/>
          <w:gridSpan w:val="2"/>
        </w:tcPr>
        <w:p w:rsidR="00542D4E" w:rsidRPr="00130F37" w:rsidRDefault="00542D4E" w:rsidP="00C5485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469F">
            <w:rPr>
              <w:sz w:val="16"/>
              <w:szCs w:val="16"/>
            </w:rPr>
            <w:t>7</w:t>
          </w:r>
          <w:r w:rsidRPr="00130F37">
            <w:rPr>
              <w:sz w:val="16"/>
              <w:szCs w:val="16"/>
            </w:rPr>
            <w:fldChar w:fldCharType="end"/>
          </w:r>
        </w:p>
      </w:tc>
      <w:tc>
        <w:tcPr>
          <w:tcW w:w="1999" w:type="pct"/>
        </w:tcPr>
        <w:p w:rsidR="00542D4E" w:rsidRPr="00130F37" w:rsidRDefault="00542D4E" w:rsidP="00C5485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C469F">
            <w:rPr>
              <w:sz w:val="16"/>
              <w:szCs w:val="16"/>
            </w:rPr>
            <w:t>14/01/2024</w:t>
          </w:r>
          <w:r w:rsidRPr="00130F37">
            <w:rPr>
              <w:sz w:val="16"/>
              <w:szCs w:val="16"/>
            </w:rPr>
            <w:fldChar w:fldCharType="end"/>
          </w:r>
        </w:p>
      </w:tc>
      <w:tc>
        <w:tcPr>
          <w:tcW w:w="1502" w:type="pct"/>
          <w:gridSpan w:val="2"/>
        </w:tcPr>
        <w:p w:rsidR="00542D4E" w:rsidRPr="00130F37" w:rsidRDefault="00542D4E" w:rsidP="00C5485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469F">
            <w:rPr>
              <w:sz w:val="16"/>
              <w:szCs w:val="16"/>
            </w:rPr>
            <w:instrText>18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C469F">
            <w:rPr>
              <w:sz w:val="16"/>
              <w:szCs w:val="16"/>
            </w:rPr>
            <w:instrText>18/03/2024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469F">
            <w:rPr>
              <w:noProof/>
              <w:sz w:val="16"/>
              <w:szCs w:val="16"/>
            </w:rPr>
            <w:t>18/03/2024</w:t>
          </w:r>
          <w:r w:rsidRPr="00130F37">
            <w:rPr>
              <w:sz w:val="16"/>
              <w:szCs w:val="16"/>
            </w:rPr>
            <w:fldChar w:fldCharType="end"/>
          </w:r>
        </w:p>
      </w:tc>
    </w:tr>
  </w:tbl>
  <w:p w:rsidR="00542D4E" w:rsidRPr="00BB2F98" w:rsidRDefault="00542D4E" w:rsidP="00C54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D4E" w:rsidRDefault="00542D4E">
      <w:pPr>
        <w:pStyle w:val="Header"/>
      </w:pPr>
    </w:p>
    <w:p w:rsidR="00542D4E" w:rsidRDefault="00542D4E"/>
    <w:p w:rsidR="00542D4E" w:rsidRDefault="00542D4E">
      <w:pPr>
        <w:pStyle w:val="Footer"/>
      </w:pPr>
    </w:p>
    <w:p w:rsidR="00542D4E" w:rsidRDefault="00542D4E"/>
    <w:p w:rsidR="00542D4E" w:rsidRDefault="00542D4E">
      <w:pPr>
        <w:pStyle w:val="Footer"/>
      </w:pPr>
    </w:p>
    <w:p w:rsidR="00542D4E" w:rsidRDefault="00542D4E"/>
    <w:p w:rsidR="00542D4E" w:rsidRDefault="00542D4E">
      <w:pPr>
        <w:pStyle w:val="Footer"/>
      </w:pPr>
    </w:p>
    <w:p w:rsidR="00542D4E" w:rsidRDefault="00542D4E"/>
    <w:p w:rsidR="00542D4E" w:rsidRDefault="00542D4E">
      <w:pPr>
        <w:pStyle w:val="Footer"/>
      </w:pPr>
    </w:p>
    <w:p w:rsidR="00542D4E" w:rsidRDefault="00542D4E"/>
    <w:p w:rsidR="00542D4E" w:rsidRDefault="00542D4E">
      <w:pPr>
        <w:pStyle w:val="Footer"/>
      </w:pPr>
    </w:p>
    <w:p w:rsidR="00542D4E" w:rsidRDefault="00542D4E"/>
    <w:p w:rsidR="00542D4E" w:rsidRDefault="00542D4E">
      <w:pPr>
        <w:pStyle w:val="Footer"/>
      </w:pPr>
    </w:p>
    <w:p w:rsidR="00542D4E" w:rsidRDefault="00542D4E"/>
    <w:p w:rsidR="00542D4E" w:rsidRDefault="00542D4E">
      <w:pPr>
        <w:pStyle w:val="Header"/>
      </w:pPr>
    </w:p>
    <w:p w:rsidR="00542D4E" w:rsidRDefault="00542D4E"/>
    <w:p w:rsidR="00542D4E" w:rsidRPr="00C4473E" w:rsidRDefault="00542D4E" w:rsidP="005B0B3C">
      <w:pPr>
        <w:rPr>
          <w:sz w:val="26"/>
          <w:szCs w:val="26"/>
        </w:rPr>
      </w:pPr>
    </w:p>
    <w:p w:rsidR="00542D4E" w:rsidRPr="00965EE7" w:rsidRDefault="00542D4E" w:rsidP="005B0B3C">
      <w:pPr>
        <w:rPr>
          <w:b/>
          <w:sz w:val="20"/>
        </w:rPr>
      </w:pPr>
      <w:r w:rsidRPr="00965EE7">
        <w:rPr>
          <w:b/>
          <w:sz w:val="20"/>
        </w:rPr>
        <w:t>Endnotes</w:t>
      </w:r>
    </w:p>
    <w:p w:rsidR="00542D4E" w:rsidRPr="007A1328" w:rsidRDefault="00542D4E" w:rsidP="005B0B3C">
      <w:pPr>
        <w:rPr>
          <w:sz w:val="20"/>
        </w:rPr>
      </w:pPr>
    </w:p>
    <w:p w:rsidR="00542D4E" w:rsidRPr="007A1328" w:rsidRDefault="00542D4E" w:rsidP="005B0B3C">
      <w:pPr>
        <w:rPr>
          <w:b/>
          <w:sz w:val="24"/>
        </w:rPr>
      </w:pPr>
    </w:p>
    <w:p w:rsidR="00542D4E" w:rsidRDefault="00542D4E" w:rsidP="005B0B3C">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C469F">
        <w:rPr>
          <w:noProof/>
          <w:szCs w:val="22"/>
        </w:rPr>
        <w:t>Endnote 1—About the endnotes</w:t>
      </w:r>
      <w:r w:rsidRPr="00C4473E">
        <w:rPr>
          <w:szCs w:val="22"/>
        </w:rPr>
        <w:fldChar w:fldCharType="end"/>
      </w:r>
    </w:p>
    <w:p w:rsidR="00542D4E" w:rsidRPr="00C4473E" w:rsidRDefault="00542D4E" w:rsidP="005B0B3C">
      <w:pPr>
        <w:rPr>
          <w:szCs w:val="22"/>
        </w:rPr>
      </w:pPr>
    </w:p>
    <w:p w:rsidR="00542D4E" w:rsidRPr="00C4473E" w:rsidRDefault="00542D4E" w:rsidP="005B0B3C">
      <w:pPr>
        <w:jc w:val="right"/>
        <w:rPr>
          <w:sz w:val="26"/>
          <w:szCs w:val="26"/>
        </w:rPr>
      </w:pPr>
    </w:p>
    <w:p w:rsidR="00542D4E" w:rsidRPr="00965EE7" w:rsidRDefault="00542D4E" w:rsidP="005B0B3C">
      <w:pPr>
        <w:jc w:val="right"/>
        <w:rPr>
          <w:b/>
          <w:sz w:val="20"/>
        </w:rPr>
      </w:pPr>
      <w:r w:rsidRPr="00965EE7">
        <w:rPr>
          <w:b/>
          <w:sz w:val="20"/>
        </w:rPr>
        <w:t>Endnotes</w:t>
      </w:r>
    </w:p>
    <w:p w:rsidR="00542D4E" w:rsidRPr="007A1328" w:rsidRDefault="00542D4E" w:rsidP="005B0B3C">
      <w:pPr>
        <w:jc w:val="right"/>
        <w:rPr>
          <w:sz w:val="20"/>
        </w:rPr>
      </w:pPr>
    </w:p>
    <w:p w:rsidR="00542D4E" w:rsidRPr="007A1328" w:rsidRDefault="00542D4E" w:rsidP="005B0B3C">
      <w:pPr>
        <w:jc w:val="right"/>
        <w:rPr>
          <w:b/>
          <w:sz w:val="24"/>
        </w:rPr>
      </w:pPr>
    </w:p>
    <w:p w:rsidR="00542D4E" w:rsidRPr="00C4473E" w:rsidRDefault="00542D4E" w:rsidP="005B0B3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C469F">
        <w:rPr>
          <w:noProof/>
          <w:szCs w:val="22"/>
        </w:rPr>
        <w:t>Endnote 1—About the endnotes</w:t>
      </w:r>
      <w:r w:rsidRPr="00C4473E">
        <w:rPr>
          <w:szCs w:val="22"/>
        </w:rPr>
        <w:fldChar w:fldCharType="end"/>
      </w:r>
    </w:p>
    <w:p w:rsidR="00542D4E" w:rsidRDefault="00542D4E"/>
    <w:p w:rsidR="00542D4E" w:rsidRDefault="00542D4E">
      <w:pPr>
        <w:pStyle w:val="Header"/>
      </w:pPr>
    </w:p>
    <w:p w:rsidR="00542D4E" w:rsidRDefault="00542D4E"/>
    <w:p w:rsidR="00542D4E" w:rsidRPr="007B3B51" w:rsidRDefault="00542D4E" w:rsidP="005B0B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42D4E" w:rsidRPr="007B3B51" w:rsidTr="005B0B3C">
        <w:tc>
          <w:tcPr>
            <w:tcW w:w="854" w:type="pct"/>
          </w:tcPr>
          <w:p w:rsidR="00542D4E" w:rsidRPr="007B3B51" w:rsidRDefault="00542D4E" w:rsidP="005B0B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w:t>
            </w:r>
            <w:r w:rsidRPr="007B3B51">
              <w:rPr>
                <w:i/>
                <w:sz w:val="16"/>
                <w:szCs w:val="16"/>
              </w:rPr>
              <w:fldChar w:fldCharType="end"/>
            </w:r>
          </w:p>
        </w:tc>
        <w:tc>
          <w:tcPr>
            <w:tcW w:w="3688" w:type="pct"/>
            <w:gridSpan w:val="3"/>
          </w:tcPr>
          <w:p w:rsidR="00542D4E" w:rsidRPr="007B3B51" w:rsidRDefault="00542D4E" w:rsidP="005B0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469F">
              <w:rPr>
                <w:i/>
                <w:noProof/>
                <w:sz w:val="16"/>
                <w:szCs w:val="16"/>
              </w:rPr>
              <w:t>Autonomous Sanctions (Designated Persons and Entities and Declared Persons – Libya) List 2012</w:t>
            </w:r>
            <w:r w:rsidRPr="007B3B51">
              <w:rPr>
                <w:i/>
                <w:sz w:val="16"/>
                <w:szCs w:val="16"/>
              </w:rPr>
              <w:fldChar w:fldCharType="end"/>
            </w:r>
          </w:p>
        </w:tc>
        <w:tc>
          <w:tcPr>
            <w:tcW w:w="458" w:type="pct"/>
          </w:tcPr>
          <w:p w:rsidR="00542D4E" w:rsidRPr="007B3B51" w:rsidRDefault="00542D4E" w:rsidP="005B0B3C">
            <w:pPr>
              <w:jc w:val="right"/>
              <w:rPr>
                <w:sz w:val="16"/>
                <w:szCs w:val="16"/>
              </w:rPr>
            </w:pPr>
          </w:p>
        </w:tc>
      </w:tr>
      <w:tr w:rsidR="00542D4E" w:rsidRPr="0055472E" w:rsidTr="00DE0AD2">
        <w:tc>
          <w:tcPr>
            <w:tcW w:w="1499" w:type="pct"/>
            <w:gridSpan w:val="2"/>
          </w:tcPr>
          <w:p w:rsidR="00542D4E" w:rsidRPr="0055472E" w:rsidRDefault="00542D4E" w:rsidP="005B0B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469F">
              <w:rPr>
                <w:sz w:val="16"/>
                <w:szCs w:val="16"/>
              </w:rPr>
              <w:t>7</w:t>
            </w:r>
            <w:r w:rsidRPr="0055472E">
              <w:rPr>
                <w:sz w:val="16"/>
                <w:szCs w:val="16"/>
              </w:rPr>
              <w:fldChar w:fldCharType="end"/>
            </w:r>
          </w:p>
        </w:tc>
        <w:tc>
          <w:tcPr>
            <w:tcW w:w="1999" w:type="pct"/>
          </w:tcPr>
          <w:p w:rsidR="00542D4E" w:rsidRPr="0055472E" w:rsidRDefault="00542D4E" w:rsidP="005B0B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C469F">
              <w:rPr>
                <w:sz w:val="16"/>
                <w:szCs w:val="16"/>
              </w:rPr>
              <w:t>14/1/24</w:t>
            </w:r>
            <w:r w:rsidRPr="0055472E">
              <w:rPr>
                <w:sz w:val="16"/>
                <w:szCs w:val="16"/>
              </w:rPr>
              <w:fldChar w:fldCharType="end"/>
            </w:r>
          </w:p>
        </w:tc>
        <w:tc>
          <w:tcPr>
            <w:tcW w:w="1502" w:type="pct"/>
            <w:gridSpan w:val="2"/>
          </w:tcPr>
          <w:p w:rsidR="00542D4E" w:rsidRPr="0055472E" w:rsidRDefault="00542D4E" w:rsidP="005B0B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469F">
              <w:rPr>
                <w:sz w:val="16"/>
                <w:szCs w:val="16"/>
              </w:rPr>
              <w:instrText>18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C469F">
              <w:rPr>
                <w:sz w:val="16"/>
                <w:szCs w:val="16"/>
              </w:rPr>
              <w:instrText>18/3/24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469F">
              <w:rPr>
                <w:noProof/>
                <w:sz w:val="16"/>
                <w:szCs w:val="16"/>
              </w:rPr>
              <w:t>18/3/24</w:t>
            </w:r>
            <w:r w:rsidRPr="0055472E">
              <w:rPr>
                <w:sz w:val="16"/>
                <w:szCs w:val="16"/>
              </w:rPr>
              <w:fldChar w:fldCharType="end"/>
            </w:r>
          </w:p>
        </w:tc>
      </w:tr>
    </w:tbl>
    <w:p w:rsidR="00542D4E" w:rsidRPr="00BB2F98" w:rsidRDefault="00542D4E" w:rsidP="00BB2F98">
      <w:pPr>
        <w:pStyle w:val="Footer"/>
      </w:pPr>
    </w:p>
    <w:p w:rsidR="00542D4E" w:rsidRDefault="00542D4E">
      <w:pPr>
        <w:pStyle w:val="Footer"/>
      </w:pPr>
    </w:p>
    <w:p w:rsidR="00542D4E" w:rsidRDefault="00542D4E"/>
    <w:p w:rsidR="00542D4E" w:rsidRPr="007B3B51" w:rsidRDefault="00542D4E" w:rsidP="005B0B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42D4E" w:rsidRPr="007B3B51" w:rsidTr="005B0B3C">
        <w:tc>
          <w:tcPr>
            <w:tcW w:w="854" w:type="pct"/>
          </w:tcPr>
          <w:p w:rsidR="00542D4E" w:rsidRPr="007B3B51" w:rsidRDefault="00542D4E" w:rsidP="005B0B3C">
            <w:pPr>
              <w:rPr>
                <w:i/>
                <w:sz w:val="16"/>
                <w:szCs w:val="16"/>
              </w:rPr>
            </w:pPr>
          </w:p>
        </w:tc>
        <w:tc>
          <w:tcPr>
            <w:tcW w:w="3688" w:type="pct"/>
            <w:gridSpan w:val="3"/>
          </w:tcPr>
          <w:p w:rsidR="00542D4E" w:rsidRPr="007B3B51" w:rsidRDefault="00542D4E" w:rsidP="005B0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469F">
              <w:rPr>
                <w:i/>
                <w:noProof/>
                <w:sz w:val="16"/>
                <w:szCs w:val="16"/>
              </w:rPr>
              <w:t>Autonomous Sanctions (Designated Persons and Entities and Declared Persons – Libya) List 2012</w:t>
            </w:r>
            <w:r w:rsidRPr="007B3B51">
              <w:rPr>
                <w:i/>
                <w:sz w:val="16"/>
                <w:szCs w:val="16"/>
              </w:rPr>
              <w:fldChar w:fldCharType="end"/>
            </w:r>
          </w:p>
        </w:tc>
        <w:tc>
          <w:tcPr>
            <w:tcW w:w="458" w:type="pct"/>
          </w:tcPr>
          <w:p w:rsidR="00542D4E" w:rsidRPr="007B3B51" w:rsidRDefault="00542D4E" w:rsidP="005B0B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w:t>
            </w:r>
            <w:r w:rsidRPr="007B3B51">
              <w:rPr>
                <w:i/>
                <w:sz w:val="16"/>
                <w:szCs w:val="16"/>
              </w:rPr>
              <w:fldChar w:fldCharType="end"/>
            </w:r>
          </w:p>
        </w:tc>
      </w:tr>
      <w:tr w:rsidR="00542D4E" w:rsidRPr="00130F37" w:rsidTr="00DE0AD2">
        <w:tc>
          <w:tcPr>
            <w:tcW w:w="1499" w:type="pct"/>
            <w:gridSpan w:val="2"/>
          </w:tcPr>
          <w:p w:rsidR="00542D4E" w:rsidRPr="00130F37" w:rsidRDefault="00542D4E" w:rsidP="005B0B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469F">
              <w:rPr>
                <w:sz w:val="16"/>
                <w:szCs w:val="16"/>
              </w:rPr>
              <w:t>7</w:t>
            </w:r>
            <w:r w:rsidRPr="00130F37">
              <w:rPr>
                <w:sz w:val="16"/>
                <w:szCs w:val="16"/>
              </w:rPr>
              <w:fldChar w:fldCharType="end"/>
            </w:r>
          </w:p>
        </w:tc>
        <w:tc>
          <w:tcPr>
            <w:tcW w:w="1999" w:type="pct"/>
          </w:tcPr>
          <w:p w:rsidR="00542D4E" w:rsidRPr="00130F37" w:rsidRDefault="00542D4E" w:rsidP="005B0B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C469F">
              <w:rPr>
                <w:sz w:val="16"/>
                <w:szCs w:val="16"/>
              </w:rPr>
              <w:t>14/1/24</w:t>
            </w:r>
            <w:r w:rsidRPr="00130F37">
              <w:rPr>
                <w:sz w:val="16"/>
                <w:szCs w:val="16"/>
              </w:rPr>
              <w:fldChar w:fldCharType="end"/>
            </w:r>
          </w:p>
        </w:tc>
        <w:tc>
          <w:tcPr>
            <w:tcW w:w="1502" w:type="pct"/>
            <w:gridSpan w:val="2"/>
          </w:tcPr>
          <w:p w:rsidR="00542D4E" w:rsidRPr="00130F37" w:rsidRDefault="00542D4E" w:rsidP="005B0B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469F">
              <w:rPr>
                <w:sz w:val="16"/>
                <w:szCs w:val="16"/>
              </w:rPr>
              <w:instrText>18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C469F">
              <w:rPr>
                <w:sz w:val="16"/>
                <w:szCs w:val="16"/>
              </w:rPr>
              <w:instrText>18/3/24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469F">
              <w:rPr>
                <w:noProof/>
                <w:sz w:val="16"/>
                <w:szCs w:val="16"/>
              </w:rPr>
              <w:t>18/3/24</w:t>
            </w:r>
            <w:r w:rsidRPr="00130F37">
              <w:rPr>
                <w:sz w:val="16"/>
                <w:szCs w:val="16"/>
              </w:rPr>
              <w:fldChar w:fldCharType="end"/>
            </w:r>
          </w:p>
        </w:tc>
      </w:tr>
    </w:tbl>
    <w:p w:rsidR="00542D4E" w:rsidRPr="00BB2F98" w:rsidRDefault="00542D4E" w:rsidP="00BB2F98">
      <w:pPr>
        <w:pStyle w:val="Footer"/>
      </w:pPr>
    </w:p>
    <w:p w:rsidR="00542D4E" w:rsidRDefault="00542D4E">
      <w:pPr>
        <w:pStyle w:val="Footer"/>
      </w:pPr>
    </w:p>
    <w:p w:rsidR="00542D4E" w:rsidRDefault="00542D4E"/>
    <w:p w:rsidR="00542D4E" w:rsidRPr="007B3B51" w:rsidRDefault="00542D4E" w:rsidP="005B0B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42D4E" w:rsidRPr="007B3B51" w:rsidTr="005B0B3C">
        <w:tc>
          <w:tcPr>
            <w:tcW w:w="854" w:type="pct"/>
          </w:tcPr>
          <w:p w:rsidR="00542D4E" w:rsidRPr="007B3B51" w:rsidRDefault="00542D4E" w:rsidP="005B0B3C">
            <w:pPr>
              <w:rPr>
                <w:i/>
                <w:sz w:val="16"/>
                <w:szCs w:val="16"/>
              </w:rPr>
            </w:pPr>
          </w:p>
        </w:tc>
        <w:tc>
          <w:tcPr>
            <w:tcW w:w="3688" w:type="pct"/>
            <w:gridSpan w:val="3"/>
          </w:tcPr>
          <w:p w:rsidR="00542D4E" w:rsidRPr="007B3B51" w:rsidRDefault="00542D4E" w:rsidP="005B0B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469F">
              <w:rPr>
                <w:i/>
                <w:noProof/>
                <w:sz w:val="16"/>
                <w:szCs w:val="16"/>
              </w:rPr>
              <w:t>Autonomous Sanctions (Designated Persons and Entities and Declared Persons – Libya) List 2012</w:t>
            </w:r>
            <w:r w:rsidRPr="007B3B51">
              <w:rPr>
                <w:i/>
                <w:sz w:val="16"/>
                <w:szCs w:val="16"/>
              </w:rPr>
              <w:fldChar w:fldCharType="end"/>
            </w:r>
          </w:p>
        </w:tc>
        <w:tc>
          <w:tcPr>
            <w:tcW w:w="458" w:type="pct"/>
          </w:tcPr>
          <w:p w:rsidR="00542D4E" w:rsidRPr="007B3B51" w:rsidRDefault="00542D4E" w:rsidP="005B0B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w:t>
            </w:r>
            <w:r w:rsidRPr="007B3B51">
              <w:rPr>
                <w:i/>
                <w:sz w:val="16"/>
                <w:szCs w:val="16"/>
              </w:rPr>
              <w:fldChar w:fldCharType="end"/>
            </w:r>
          </w:p>
        </w:tc>
      </w:tr>
      <w:tr w:rsidR="00542D4E" w:rsidRPr="00130F37" w:rsidTr="00DE0AD2">
        <w:tc>
          <w:tcPr>
            <w:tcW w:w="1499" w:type="pct"/>
            <w:gridSpan w:val="2"/>
          </w:tcPr>
          <w:p w:rsidR="00542D4E" w:rsidRPr="00130F37" w:rsidRDefault="00542D4E" w:rsidP="005B0B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469F">
              <w:rPr>
                <w:sz w:val="16"/>
                <w:szCs w:val="16"/>
              </w:rPr>
              <w:t>7</w:t>
            </w:r>
            <w:r w:rsidRPr="00130F37">
              <w:rPr>
                <w:sz w:val="16"/>
                <w:szCs w:val="16"/>
              </w:rPr>
              <w:fldChar w:fldCharType="end"/>
            </w:r>
          </w:p>
        </w:tc>
        <w:tc>
          <w:tcPr>
            <w:tcW w:w="1999" w:type="pct"/>
          </w:tcPr>
          <w:p w:rsidR="00542D4E" w:rsidRPr="00130F37" w:rsidRDefault="00542D4E" w:rsidP="005B0B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C469F">
              <w:rPr>
                <w:sz w:val="16"/>
                <w:szCs w:val="16"/>
              </w:rPr>
              <w:t>14/1/24</w:t>
            </w:r>
            <w:r w:rsidRPr="00130F37">
              <w:rPr>
                <w:sz w:val="16"/>
                <w:szCs w:val="16"/>
              </w:rPr>
              <w:fldChar w:fldCharType="end"/>
            </w:r>
          </w:p>
        </w:tc>
        <w:tc>
          <w:tcPr>
            <w:tcW w:w="1502" w:type="pct"/>
            <w:gridSpan w:val="2"/>
          </w:tcPr>
          <w:p w:rsidR="00542D4E" w:rsidRPr="00130F37" w:rsidRDefault="00542D4E" w:rsidP="005B0B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469F">
              <w:rPr>
                <w:sz w:val="16"/>
                <w:szCs w:val="16"/>
              </w:rPr>
              <w:instrText>18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C469F">
              <w:rPr>
                <w:sz w:val="16"/>
                <w:szCs w:val="16"/>
              </w:rPr>
              <w:instrText>18/3/24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469F">
              <w:rPr>
                <w:noProof/>
                <w:sz w:val="16"/>
                <w:szCs w:val="16"/>
              </w:rPr>
              <w:t>18/3/24</w:t>
            </w:r>
            <w:r w:rsidRPr="00130F37">
              <w:rPr>
                <w:sz w:val="16"/>
                <w:szCs w:val="16"/>
              </w:rPr>
              <w:fldChar w:fldCharType="end"/>
            </w:r>
          </w:p>
        </w:tc>
      </w:tr>
    </w:tbl>
    <w:p w:rsidR="00542D4E" w:rsidRPr="00BB2F98" w:rsidRDefault="00542D4E" w:rsidP="00BB2F98">
      <w:pPr>
        <w:pStyle w:val="Footer"/>
      </w:pPr>
    </w:p>
    <w:p w:rsidR="00542D4E" w:rsidRDefault="00542D4E">
      <w:pPr>
        <w:pStyle w:val="Footer"/>
      </w:pPr>
    </w:p>
    <w:p w:rsidR="00542D4E" w:rsidRDefault="00542D4E"/>
    <w:p w:rsidR="00542D4E" w:rsidRDefault="00542D4E">
      <w:r>
        <w:separator/>
      </w:r>
    </w:p>
  </w:footnote>
  <w:footnote w:type="continuationSeparator" w:id="0">
    <w:p w:rsidR="00542D4E" w:rsidRDefault="0054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Default="00542D4E" w:rsidP="005B0B3C">
    <w:pPr>
      <w:pStyle w:val="Header"/>
      <w:pBdr>
        <w:bottom w:val="single" w:sz="6" w:space="1" w:color="auto"/>
      </w:pBdr>
    </w:pPr>
  </w:p>
  <w:p w:rsidR="00542D4E" w:rsidRDefault="00542D4E" w:rsidP="005B0B3C">
    <w:pPr>
      <w:pStyle w:val="Header"/>
      <w:pBdr>
        <w:bottom w:val="single" w:sz="6" w:space="1" w:color="auto"/>
      </w:pBdr>
    </w:pPr>
  </w:p>
  <w:p w:rsidR="00542D4E" w:rsidRPr="001E77D2" w:rsidRDefault="00542D4E" w:rsidP="005B0B3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Default="00542D4E" w:rsidP="005B0B3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42D4E" w:rsidRDefault="00542D4E" w:rsidP="005B0B3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64C80">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64C80">
      <w:rPr>
        <w:noProof/>
        <w:sz w:val="20"/>
      </w:rPr>
      <w:t>Continuation of effect of designations and declarations</w:t>
    </w:r>
    <w:r>
      <w:rPr>
        <w:sz w:val="20"/>
      </w:rPr>
      <w:fldChar w:fldCharType="end"/>
    </w:r>
  </w:p>
  <w:p w:rsidR="00542D4E" w:rsidRPr="007A1328" w:rsidRDefault="00542D4E" w:rsidP="005B0B3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42D4E" w:rsidRPr="007A1328" w:rsidRDefault="00542D4E" w:rsidP="005B0B3C">
    <w:pPr>
      <w:rPr>
        <w:b/>
        <w:sz w:val="24"/>
      </w:rPr>
    </w:pPr>
  </w:p>
  <w:p w:rsidR="00542D4E" w:rsidRPr="007A1328" w:rsidRDefault="00542D4E" w:rsidP="005B0B3C">
    <w:pPr>
      <w:pBdr>
        <w:bottom w:val="single" w:sz="6" w:space="1" w:color="auto"/>
      </w:pBdr>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7A1328" w:rsidRDefault="00542D4E" w:rsidP="005B0B3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42D4E" w:rsidRPr="007A1328" w:rsidRDefault="00542D4E" w:rsidP="005B0B3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4C80">
      <w:rPr>
        <w:noProof/>
        <w:sz w:val="20"/>
      </w:rPr>
      <w:t>Continuation of effect of designations and declarations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4C80">
      <w:rPr>
        <w:b/>
        <w:noProof/>
        <w:sz w:val="20"/>
      </w:rPr>
      <w:t>Part 3</w:t>
    </w:r>
    <w:r>
      <w:rPr>
        <w:b/>
        <w:sz w:val="20"/>
      </w:rPr>
      <w:fldChar w:fldCharType="end"/>
    </w:r>
  </w:p>
  <w:p w:rsidR="00542D4E" w:rsidRPr="007A1328" w:rsidRDefault="00542D4E" w:rsidP="005B0B3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42D4E" w:rsidRPr="007A1328" w:rsidRDefault="00542D4E" w:rsidP="005B0B3C">
    <w:pPr>
      <w:jc w:val="right"/>
      <w:rPr>
        <w:b/>
        <w:sz w:val="24"/>
      </w:rPr>
    </w:pPr>
  </w:p>
  <w:p w:rsidR="00542D4E" w:rsidRPr="007A1328" w:rsidRDefault="00542D4E" w:rsidP="005B0B3C">
    <w:pPr>
      <w:pBdr>
        <w:bottom w:val="single" w:sz="6" w:space="1" w:color="auto"/>
      </w:pBdr>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7A1328" w:rsidRDefault="00542D4E" w:rsidP="005B0B3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C4473E" w:rsidRDefault="00542D4E" w:rsidP="005B0B3C">
    <w:pPr>
      <w:rPr>
        <w:sz w:val="26"/>
        <w:szCs w:val="26"/>
      </w:rPr>
    </w:pPr>
  </w:p>
  <w:p w:rsidR="00542D4E" w:rsidRPr="00965EE7" w:rsidRDefault="00542D4E" w:rsidP="005B0B3C">
    <w:pPr>
      <w:rPr>
        <w:b/>
        <w:sz w:val="20"/>
      </w:rPr>
    </w:pPr>
    <w:r w:rsidRPr="00965EE7">
      <w:rPr>
        <w:b/>
        <w:sz w:val="20"/>
      </w:rPr>
      <w:t>Endnotes</w:t>
    </w:r>
  </w:p>
  <w:p w:rsidR="00542D4E" w:rsidRPr="007A1328" w:rsidRDefault="00542D4E" w:rsidP="005B0B3C">
    <w:pPr>
      <w:rPr>
        <w:sz w:val="20"/>
      </w:rPr>
    </w:pPr>
  </w:p>
  <w:p w:rsidR="00542D4E" w:rsidRPr="007A1328" w:rsidRDefault="00542D4E" w:rsidP="005B0B3C">
    <w:pPr>
      <w:rPr>
        <w:b/>
        <w:sz w:val="24"/>
      </w:rPr>
    </w:pPr>
  </w:p>
  <w:p w:rsidR="00542D4E" w:rsidRDefault="00542D4E" w:rsidP="005B0B3C">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64C80">
      <w:rPr>
        <w:noProof/>
        <w:szCs w:val="22"/>
      </w:rPr>
      <w:t>Endnote 1—About the endnotes</w:t>
    </w:r>
    <w:r w:rsidRPr="00C4473E">
      <w:rPr>
        <w:szCs w:val="22"/>
      </w:rPr>
      <w:fldChar w:fldCharType="end"/>
    </w:r>
  </w:p>
  <w:p w:rsidR="00542D4E" w:rsidRPr="00C4473E" w:rsidRDefault="00542D4E" w:rsidP="005B0B3C">
    <w:pPr>
      <w:rPr>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C4473E" w:rsidRDefault="00542D4E" w:rsidP="005B0B3C">
    <w:pPr>
      <w:jc w:val="right"/>
      <w:rPr>
        <w:sz w:val="26"/>
        <w:szCs w:val="26"/>
      </w:rPr>
    </w:pPr>
  </w:p>
  <w:p w:rsidR="00542D4E" w:rsidRPr="00965EE7" w:rsidRDefault="00542D4E" w:rsidP="005B0B3C">
    <w:pPr>
      <w:jc w:val="right"/>
      <w:rPr>
        <w:b/>
        <w:sz w:val="20"/>
      </w:rPr>
    </w:pPr>
    <w:r w:rsidRPr="00965EE7">
      <w:rPr>
        <w:b/>
        <w:sz w:val="20"/>
      </w:rPr>
      <w:t>Endnotes</w:t>
    </w:r>
  </w:p>
  <w:p w:rsidR="00542D4E" w:rsidRPr="007A1328" w:rsidRDefault="00542D4E" w:rsidP="005B0B3C">
    <w:pPr>
      <w:jc w:val="right"/>
      <w:rPr>
        <w:sz w:val="20"/>
      </w:rPr>
    </w:pPr>
  </w:p>
  <w:p w:rsidR="00542D4E" w:rsidRPr="007A1328" w:rsidRDefault="00542D4E" w:rsidP="005B0B3C">
    <w:pPr>
      <w:jc w:val="right"/>
      <w:rPr>
        <w:b/>
        <w:sz w:val="24"/>
      </w:rPr>
    </w:pPr>
  </w:p>
  <w:p w:rsidR="00542D4E" w:rsidRPr="00C4473E" w:rsidRDefault="00542D4E" w:rsidP="005B0B3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64C80">
      <w:rPr>
        <w:noProof/>
        <w:szCs w:val="22"/>
      </w:rPr>
      <w:t>Endnote 1—About the endnotes</w:t>
    </w:r>
    <w:r w:rsidRPr="00C4473E">
      <w:rPr>
        <w:szCs w:val="22"/>
      </w:rPr>
      <w:fldChar w:fldCharType="end"/>
    </w:r>
  </w:p>
  <w:p w:rsidR="00542D4E" w:rsidRDefault="00542D4E"/>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C4473E" w:rsidRDefault="00542D4E" w:rsidP="005B0B3C">
    <w:pPr>
      <w:rPr>
        <w:sz w:val="26"/>
        <w:szCs w:val="26"/>
      </w:rPr>
    </w:pPr>
  </w:p>
  <w:p w:rsidR="00542D4E" w:rsidRPr="00965EE7" w:rsidRDefault="00542D4E" w:rsidP="005B0B3C">
    <w:pPr>
      <w:rPr>
        <w:b/>
        <w:sz w:val="20"/>
      </w:rPr>
    </w:pPr>
    <w:r w:rsidRPr="00965EE7">
      <w:rPr>
        <w:b/>
        <w:sz w:val="20"/>
      </w:rPr>
      <w:t>Endnotes</w:t>
    </w:r>
  </w:p>
  <w:p w:rsidR="00542D4E" w:rsidRPr="007A1328" w:rsidRDefault="00542D4E" w:rsidP="005B0B3C">
    <w:pPr>
      <w:rPr>
        <w:sz w:val="20"/>
      </w:rPr>
    </w:pPr>
  </w:p>
  <w:p w:rsidR="00542D4E" w:rsidRPr="007A1328" w:rsidRDefault="00542D4E" w:rsidP="005B0B3C">
    <w:pPr>
      <w:rPr>
        <w:b/>
        <w:sz w:val="24"/>
      </w:rPr>
    </w:pPr>
  </w:p>
  <w:p w:rsidR="00542D4E" w:rsidRDefault="00542D4E" w:rsidP="005B0B3C">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C469F">
      <w:rPr>
        <w:noProof/>
        <w:szCs w:val="22"/>
      </w:rPr>
      <w:t>Endnote 4—Amendment history</w:t>
    </w:r>
    <w:r w:rsidRPr="00C4473E">
      <w:rPr>
        <w:szCs w:val="22"/>
      </w:rPr>
      <w:fldChar w:fldCharType="end"/>
    </w:r>
  </w:p>
  <w:p w:rsidR="00542D4E" w:rsidRPr="00C4473E" w:rsidRDefault="00542D4E" w:rsidP="005B0B3C">
    <w:pPr>
      <w:rPr>
        <w:szCs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C4473E" w:rsidRDefault="00542D4E" w:rsidP="005B0B3C">
    <w:pPr>
      <w:jc w:val="right"/>
      <w:rPr>
        <w:sz w:val="26"/>
        <w:szCs w:val="26"/>
      </w:rPr>
    </w:pPr>
  </w:p>
  <w:p w:rsidR="00542D4E" w:rsidRPr="00965EE7" w:rsidRDefault="00542D4E" w:rsidP="005B0B3C">
    <w:pPr>
      <w:jc w:val="right"/>
      <w:rPr>
        <w:b/>
        <w:sz w:val="20"/>
      </w:rPr>
    </w:pPr>
    <w:r w:rsidRPr="00965EE7">
      <w:rPr>
        <w:b/>
        <w:sz w:val="20"/>
      </w:rPr>
      <w:t>Endnotes</w:t>
    </w:r>
  </w:p>
  <w:p w:rsidR="00542D4E" w:rsidRPr="007A1328" w:rsidRDefault="00542D4E" w:rsidP="005B0B3C">
    <w:pPr>
      <w:jc w:val="right"/>
      <w:rPr>
        <w:sz w:val="20"/>
      </w:rPr>
    </w:pPr>
  </w:p>
  <w:p w:rsidR="00542D4E" w:rsidRPr="007A1328" w:rsidRDefault="00542D4E" w:rsidP="005B0B3C">
    <w:pPr>
      <w:jc w:val="right"/>
      <w:rPr>
        <w:b/>
        <w:sz w:val="24"/>
      </w:rPr>
    </w:pPr>
  </w:p>
  <w:p w:rsidR="00542D4E" w:rsidRPr="00C4473E" w:rsidRDefault="00542D4E" w:rsidP="005B0B3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C469F">
      <w:rPr>
        <w:noProof/>
        <w:szCs w:val="22"/>
      </w:rPr>
      <w:t>Endnote 4—Amendment history</w:t>
    </w:r>
    <w:r w:rsidRPr="00C4473E">
      <w:rPr>
        <w:szCs w:val="22"/>
      </w:rPr>
      <w:fldChar w:fldCharType="end"/>
    </w:r>
  </w:p>
  <w:p w:rsidR="00542D4E" w:rsidRDefault="00542D4E"/>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7A1328" w:rsidRDefault="00542D4E" w:rsidP="005B0B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Default="00542D4E" w:rsidP="005B0B3C">
    <w:pPr>
      <w:pStyle w:val="Header"/>
      <w:pBdr>
        <w:bottom w:val="single" w:sz="4" w:space="1" w:color="auto"/>
      </w:pBdr>
    </w:pPr>
  </w:p>
  <w:p w:rsidR="00542D4E" w:rsidRDefault="00542D4E" w:rsidP="005B0B3C">
    <w:pPr>
      <w:pStyle w:val="Header"/>
      <w:pBdr>
        <w:bottom w:val="single" w:sz="4" w:space="1" w:color="auto"/>
      </w:pBdr>
    </w:pPr>
  </w:p>
  <w:p w:rsidR="00542D4E" w:rsidRPr="001E77D2" w:rsidRDefault="00542D4E" w:rsidP="005B0B3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5F1388" w:rsidRDefault="00542D4E" w:rsidP="005B0B3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ED79B6" w:rsidRDefault="00542D4E" w:rsidP="00D5292E">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ED79B6" w:rsidRDefault="00542D4E" w:rsidP="00D5292E">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ED79B6" w:rsidRDefault="00542D4E" w:rsidP="005B0B3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Default="00542D4E" w:rsidP="00C5485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42D4E" w:rsidRDefault="00542D4E" w:rsidP="00C54853">
    <w:pPr>
      <w:rPr>
        <w:sz w:val="20"/>
      </w:rPr>
    </w:pPr>
    <w:r w:rsidRPr="007A1328">
      <w:rPr>
        <w:b/>
        <w:sz w:val="20"/>
      </w:rPr>
      <w:fldChar w:fldCharType="begin"/>
    </w:r>
    <w:r w:rsidRPr="007A1328">
      <w:rPr>
        <w:b/>
        <w:sz w:val="20"/>
      </w:rPr>
      <w:instrText xml:space="preserve"> STYLEREF CharPartNo </w:instrText>
    </w:r>
    <w:r w:rsidR="00D64C80">
      <w:rPr>
        <w:b/>
        <w:sz w:val="20"/>
      </w:rPr>
      <w:fldChar w:fldCharType="separate"/>
    </w:r>
    <w:r w:rsidR="00D64C80">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64C80">
      <w:rPr>
        <w:sz w:val="20"/>
      </w:rPr>
      <w:fldChar w:fldCharType="separate"/>
    </w:r>
    <w:r w:rsidR="00D64C80">
      <w:rPr>
        <w:noProof/>
        <w:sz w:val="20"/>
      </w:rPr>
      <w:t>Designations of persons and entities and declarations of persons</w:t>
    </w:r>
    <w:r>
      <w:rPr>
        <w:sz w:val="20"/>
      </w:rPr>
      <w:fldChar w:fldCharType="end"/>
    </w:r>
  </w:p>
  <w:p w:rsidR="00542D4E" w:rsidRPr="007A1328" w:rsidRDefault="00542D4E" w:rsidP="00C5485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42D4E" w:rsidRPr="007A1328" w:rsidRDefault="00542D4E" w:rsidP="00C54853">
    <w:pPr>
      <w:rPr>
        <w:b/>
        <w:sz w:val="24"/>
      </w:rPr>
    </w:pPr>
  </w:p>
  <w:p w:rsidR="00542D4E" w:rsidRPr="00C54853" w:rsidRDefault="00542D4E" w:rsidP="00C54853">
    <w:pPr>
      <w:pBdr>
        <w:bottom w:val="single" w:sz="6" w:space="1" w:color="auto"/>
      </w:pBdr>
      <w:spacing w:after="120"/>
      <w:rPr>
        <w:sz w:val="24"/>
      </w:rPr>
    </w:pPr>
    <w:r w:rsidRPr="00C54853">
      <w:rPr>
        <w:sz w:val="24"/>
      </w:rPr>
      <w:fldChar w:fldCharType="begin"/>
    </w:r>
    <w:r w:rsidRPr="00C54853">
      <w:rPr>
        <w:sz w:val="24"/>
      </w:rPr>
      <w:instrText xml:space="preserve"> DOCPROPERTY  Header </w:instrText>
    </w:r>
    <w:r w:rsidRPr="00C54853">
      <w:rPr>
        <w:sz w:val="24"/>
      </w:rPr>
      <w:fldChar w:fldCharType="separate"/>
    </w:r>
    <w:r w:rsidR="002C469F">
      <w:rPr>
        <w:sz w:val="24"/>
      </w:rPr>
      <w:t>Section</w:t>
    </w:r>
    <w:r w:rsidRPr="00C54853">
      <w:rPr>
        <w:sz w:val="24"/>
      </w:rPr>
      <w:fldChar w:fldCharType="end"/>
    </w:r>
    <w:r w:rsidRPr="00C54853">
      <w:rPr>
        <w:sz w:val="24"/>
      </w:rPr>
      <w:t xml:space="preserve"> </w:t>
    </w:r>
    <w:r w:rsidRPr="00C54853">
      <w:rPr>
        <w:sz w:val="24"/>
      </w:rPr>
      <w:fldChar w:fldCharType="begin"/>
    </w:r>
    <w:r w:rsidRPr="00C54853">
      <w:rPr>
        <w:sz w:val="24"/>
      </w:rPr>
      <w:instrText xml:space="preserve"> STYLEREF CharSectno </w:instrText>
    </w:r>
    <w:r w:rsidRPr="00C54853">
      <w:rPr>
        <w:sz w:val="24"/>
      </w:rPr>
      <w:fldChar w:fldCharType="separate"/>
    </w:r>
    <w:r w:rsidR="00D64C80">
      <w:rPr>
        <w:noProof/>
        <w:sz w:val="24"/>
      </w:rPr>
      <w:t>3</w:t>
    </w:r>
    <w:r w:rsidRPr="00C54853">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7A1328" w:rsidRDefault="00542D4E" w:rsidP="00C5485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42D4E" w:rsidRPr="007A1328" w:rsidRDefault="00542D4E" w:rsidP="00C54853">
    <w:pPr>
      <w:jc w:val="right"/>
      <w:rPr>
        <w:sz w:val="20"/>
      </w:rPr>
    </w:pPr>
    <w:r w:rsidRPr="007A1328">
      <w:rPr>
        <w:sz w:val="20"/>
      </w:rPr>
      <w:fldChar w:fldCharType="begin"/>
    </w:r>
    <w:r w:rsidRPr="007A1328">
      <w:rPr>
        <w:sz w:val="20"/>
      </w:rPr>
      <w:instrText xml:space="preserve"> STYLEREF CharPartText </w:instrText>
    </w:r>
    <w:r w:rsidR="00D64C80">
      <w:rPr>
        <w:sz w:val="20"/>
      </w:rPr>
      <w:fldChar w:fldCharType="separate"/>
    </w:r>
    <w:r w:rsidR="00D64C80">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64C80">
      <w:rPr>
        <w:b/>
        <w:sz w:val="20"/>
      </w:rPr>
      <w:fldChar w:fldCharType="separate"/>
    </w:r>
    <w:r w:rsidR="00D64C80">
      <w:rPr>
        <w:b/>
        <w:noProof/>
        <w:sz w:val="20"/>
      </w:rPr>
      <w:t>Part 1</w:t>
    </w:r>
    <w:r>
      <w:rPr>
        <w:b/>
        <w:sz w:val="20"/>
      </w:rPr>
      <w:fldChar w:fldCharType="end"/>
    </w:r>
  </w:p>
  <w:p w:rsidR="00542D4E" w:rsidRPr="007A1328" w:rsidRDefault="00542D4E" w:rsidP="00C5485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42D4E" w:rsidRPr="007A1328" w:rsidRDefault="00542D4E" w:rsidP="00C54853">
    <w:pPr>
      <w:jc w:val="right"/>
      <w:rPr>
        <w:b/>
        <w:sz w:val="24"/>
      </w:rPr>
    </w:pPr>
  </w:p>
  <w:p w:rsidR="00542D4E" w:rsidRPr="00C54853" w:rsidRDefault="00542D4E" w:rsidP="00C54853">
    <w:pPr>
      <w:pBdr>
        <w:bottom w:val="single" w:sz="6" w:space="1" w:color="auto"/>
      </w:pBdr>
      <w:spacing w:after="120"/>
      <w:jc w:val="right"/>
      <w:rPr>
        <w:sz w:val="24"/>
      </w:rPr>
    </w:pPr>
    <w:r w:rsidRPr="00C54853">
      <w:rPr>
        <w:sz w:val="24"/>
      </w:rPr>
      <w:fldChar w:fldCharType="begin"/>
    </w:r>
    <w:r w:rsidRPr="00C54853">
      <w:rPr>
        <w:sz w:val="24"/>
      </w:rPr>
      <w:instrText xml:space="preserve"> DOCPROPERTY  Header </w:instrText>
    </w:r>
    <w:r w:rsidRPr="00C54853">
      <w:rPr>
        <w:sz w:val="24"/>
      </w:rPr>
      <w:fldChar w:fldCharType="separate"/>
    </w:r>
    <w:r w:rsidR="002C469F">
      <w:rPr>
        <w:sz w:val="24"/>
      </w:rPr>
      <w:t>Section</w:t>
    </w:r>
    <w:r w:rsidRPr="00C54853">
      <w:rPr>
        <w:sz w:val="24"/>
      </w:rPr>
      <w:fldChar w:fldCharType="end"/>
    </w:r>
    <w:r w:rsidRPr="00C54853">
      <w:rPr>
        <w:sz w:val="24"/>
      </w:rPr>
      <w:t xml:space="preserve"> </w:t>
    </w:r>
    <w:r w:rsidRPr="00C54853">
      <w:rPr>
        <w:sz w:val="24"/>
      </w:rPr>
      <w:fldChar w:fldCharType="begin"/>
    </w:r>
    <w:r w:rsidRPr="00C54853">
      <w:rPr>
        <w:sz w:val="24"/>
      </w:rPr>
      <w:instrText xml:space="preserve"> STYLEREF CharSectno </w:instrText>
    </w:r>
    <w:r w:rsidRPr="00C54853">
      <w:rPr>
        <w:sz w:val="24"/>
      </w:rPr>
      <w:fldChar w:fldCharType="separate"/>
    </w:r>
    <w:r w:rsidR="00D64C80">
      <w:rPr>
        <w:noProof/>
        <w:sz w:val="24"/>
      </w:rPr>
      <w:t>1</w:t>
    </w:r>
    <w:r w:rsidRPr="00C54853">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D4E" w:rsidRPr="00C54853" w:rsidRDefault="00542D4E" w:rsidP="00C54853">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0D356D"/>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1B55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E35A3C"/>
    <w:multiLevelType w:val="hybridMultilevel"/>
    <w:tmpl w:val="76E4A0B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259123A"/>
    <w:multiLevelType w:val="hybridMultilevel"/>
    <w:tmpl w:val="A4B672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BA10C4"/>
    <w:multiLevelType w:val="hybridMultilevel"/>
    <w:tmpl w:val="A67C8E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790E4D"/>
    <w:multiLevelType w:val="hybridMultilevel"/>
    <w:tmpl w:val="35DC8788"/>
    <w:lvl w:ilvl="0" w:tplc="CEAC2412">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3" w15:restartNumberingAfterBreak="0">
    <w:nsid w:val="67340D02"/>
    <w:multiLevelType w:val="hybridMultilevel"/>
    <w:tmpl w:val="8FFC4CC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CE52EF"/>
    <w:multiLevelType w:val="hybridMultilevel"/>
    <w:tmpl w:val="B06459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FC20893"/>
    <w:multiLevelType w:val="hybridMultilevel"/>
    <w:tmpl w:val="EB4C77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4"/>
  </w:num>
  <w:num w:numId="3">
    <w:abstractNumId w:val="17"/>
  </w:num>
  <w:num w:numId="4">
    <w:abstractNumId w:val="2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1"/>
  </w:num>
  <w:num w:numId="18">
    <w:abstractNumId w:val="20"/>
  </w:num>
  <w:num w:numId="19">
    <w:abstractNumId w:val="15"/>
  </w:num>
  <w:num w:numId="20">
    <w:abstractNumId w:val="24"/>
  </w:num>
  <w:num w:numId="21">
    <w:abstractNumId w:val="19"/>
  </w:num>
  <w:num w:numId="22">
    <w:abstractNumId w:val="25"/>
  </w:num>
  <w:num w:numId="23">
    <w:abstractNumId w:val="23"/>
  </w:num>
  <w:num w:numId="24">
    <w:abstractNumId w:val="22"/>
  </w:num>
  <w:num w:numId="25">
    <w:abstractNumId w:val="13"/>
  </w:num>
  <w:num w:numId="26">
    <w:abstractNumId w:val="1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8D5"/>
    <w:rsid w:val="00004816"/>
    <w:rsid w:val="00005AF3"/>
    <w:rsid w:val="00015091"/>
    <w:rsid w:val="0001785A"/>
    <w:rsid w:val="00020CAC"/>
    <w:rsid w:val="00024E3F"/>
    <w:rsid w:val="000337C1"/>
    <w:rsid w:val="000348BC"/>
    <w:rsid w:val="00035975"/>
    <w:rsid w:val="00040515"/>
    <w:rsid w:val="00040E3F"/>
    <w:rsid w:val="0004592D"/>
    <w:rsid w:val="00051C8A"/>
    <w:rsid w:val="00063EBD"/>
    <w:rsid w:val="0006767D"/>
    <w:rsid w:val="00073783"/>
    <w:rsid w:val="00074BA3"/>
    <w:rsid w:val="0008186F"/>
    <w:rsid w:val="00085699"/>
    <w:rsid w:val="00087DA4"/>
    <w:rsid w:val="00092DEA"/>
    <w:rsid w:val="00093716"/>
    <w:rsid w:val="000A4724"/>
    <w:rsid w:val="000E13C1"/>
    <w:rsid w:val="000E7AD0"/>
    <w:rsid w:val="00107EDB"/>
    <w:rsid w:val="00123484"/>
    <w:rsid w:val="00132659"/>
    <w:rsid w:val="00135973"/>
    <w:rsid w:val="0013762F"/>
    <w:rsid w:val="0014061F"/>
    <w:rsid w:val="00143A3D"/>
    <w:rsid w:val="001462F1"/>
    <w:rsid w:val="00153D21"/>
    <w:rsid w:val="00161615"/>
    <w:rsid w:val="001665D8"/>
    <w:rsid w:val="00167C8C"/>
    <w:rsid w:val="00174744"/>
    <w:rsid w:val="00174990"/>
    <w:rsid w:val="00183F63"/>
    <w:rsid w:val="00185CD0"/>
    <w:rsid w:val="001927D0"/>
    <w:rsid w:val="001A7BF0"/>
    <w:rsid w:val="001B2D97"/>
    <w:rsid w:val="001B38D5"/>
    <w:rsid w:val="001C6C6F"/>
    <w:rsid w:val="001D13C1"/>
    <w:rsid w:val="001F7855"/>
    <w:rsid w:val="002038DF"/>
    <w:rsid w:val="0020775A"/>
    <w:rsid w:val="00225EB6"/>
    <w:rsid w:val="0023320A"/>
    <w:rsid w:val="002378B7"/>
    <w:rsid w:val="00244831"/>
    <w:rsid w:val="00256F0F"/>
    <w:rsid w:val="00270357"/>
    <w:rsid w:val="002A2410"/>
    <w:rsid w:val="002A2F10"/>
    <w:rsid w:val="002B2EC6"/>
    <w:rsid w:val="002B3E94"/>
    <w:rsid w:val="002B5647"/>
    <w:rsid w:val="002B7CF8"/>
    <w:rsid w:val="002C469F"/>
    <w:rsid w:val="002C7DE0"/>
    <w:rsid w:val="002E1DC5"/>
    <w:rsid w:val="002E7943"/>
    <w:rsid w:val="003024FE"/>
    <w:rsid w:val="003146B9"/>
    <w:rsid w:val="00314D99"/>
    <w:rsid w:val="0032532C"/>
    <w:rsid w:val="00325D45"/>
    <w:rsid w:val="00344A74"/>
    <w:rsid w:val="00353648"/>
    <w:rsid w:val="00360026"/>
    <w:rsid w:val="00361E66"/>
    <w:rsid w:val="00362241"/>
    <w:rsid w:val="00383972"/>
    <w:rsid w:val="0039081B"/>
    <w:rsid w:val="003A23E7"/>
    <w:rsid w:val="003B11DD"/>
    <w:rsid w:val="003C24CD"/>
    <w:rsid w:val="003C565A"/>
    <w:rsid w:val="003C642C"/>
    <w:rsid w:val="003D198E"/>
    <w:rsid w:val="00400B8A"/>
    <w:rsid w:val="004113A2"/>
    <w:rsid w:val="004213DA"/>
    <w:rsid w:val="0042285C"/>
    <w:rsid w:val="00440FF8"/>
    <w:rsid w:val="00444B57"/>
    <w:rsid w:val="00453132"/>
    <w:rsid w:val="0045372D"/>
    <w:rsid w:val="00457831"/>
    <w:rsid w:val="00462584"/>
    <w:rsid w:val="00475395"/>
    <w:rsid w:val="0048516C"/>
    <w:rsid w:val="00492837"/>
    <w:rsid w:val="004933DE"/>
    <w:rsid w:val="0049646F"/>
    <w:rsid w:val="004A0678"/>
    <w:rsid w:val="004A1345"/>
    <w:rsid w:val="004A2F19"/>
    <w:rsid w:val="004A30EF"/>
    <w:rsid w:val="004A4238"/>
    <w:rsid w:val="004A5DAD"/>
    <w:rsid w:val="004B1B7E"/>
    <w:rsid w:val="004B66FD"/>
    <w:rsid w:val="004C2FCE"/>
    <w:rsid w:val="004D4553"/>
    <w:rsid w:val="004D4AF1"/>
    <w:rsid w:val="004D5751"/>
    <w:rsid w:val="004F121D"/>
    <w:rsid w:val="00501ED9"/>
    <w:rsid w:val="00525626"/>
    <w:rsid w:val="00533B6A"/>
    <w:rsid w:val="00536998"/>
    <w:rsid w:val="005378EA"/>
    <w:rsid w:val="00542D4E"/>
    <w:rsid w:val="005450CD"/>
    <w:rsid w:val="00551090"/>
    <w:rsid w:val="005515EC"/>
    <w:rsid w:val="005530A5"/>
    <w:rsid w:val="00557260"/>
    <w:rsid w:val="0056369D"/>
    <w:rsid w:val="00577A01"/>
    <w:rsid w:val="005A3DC6"/>
    <w:rsid w:val="005B0830"/>
    <w:rsid w:val="005B0B3C"/>
    <w:rsid w:val="005B5163"/>
    <w:rsid w:val="005C0DF1"/>
    <w:rsid w:val="005C3D38"/>
    <w:rsid w:val="005D0CA2"/>
    <w:rsid w:val="005D3F19"/>
    <w:rsid w:val="005E4C4A"/>
    <w:rsid w:val="005F1216"/>
    <w:rsid w:val="005F2178"/>
    <w:rsid w:val="005F3A6E"/>
    <w:rsid w:val="005F435B"/>
    <w:rsid w:val="006143E0"/>
    <w:rsid w:val="00614E2E"/>
    <w:rsid w:val="006174FF"/>
    <w:rsid w:val="00621EC2"/>
    <w:rsid w:val="00633D26"/>
    <w:rsid w:val="00660C58"/>
    <w:rsid w:val="00662A04"/>
    <w:rsid w:val="0067542C"/>
    <w:rsid w:val="006A3E2D"/>
    <w:rsid w:val="006B2DB0"/>
    <w:rsid w:val="006B5A96"/>
    <w:rsid w:val="006C173C"/>
    <w:rsid w:val="006C41B5"/>
    <w:rsid w:val="006C477F"/>
    <w:rsid w:val="006E691D"/>
    <w:rsid w:val="006F353B"/>
    <w:rsid w:val="0072778D"/>
    <w:rsid w:val="0073113B"/>
    <w:rsid w:val="00732205"/>
    <w:rsid w:val="00732DBD"/>
    <w:rsid w:val="00735EDC"/>
    <w:rsid w:val="00746D94"/>
    <w:rsid w:val="0075276E"/>
    <w:rsid w:val="00760BC8"/>
    <w:rsid w:val="00765824"/>
    <w:rsid w:val="00772634"/>
    <w:rsid w:val="00784799"/>
    <w:rsid w:val="00793252"/>
    <w:rsid w:val="007935B2"/>
    <w:rsid w:val="00795E42"/>
    <w:rsid w:val="00796AAC"/>
    <w:rsid w:val="007974FC"/>
    <w:rsid w:val="007A64F7"/>
    <w:rsid w:val="007B0568"/>
    <w:rsid w:val="007B1092"/>
    <w:rsid w:val="007B2FEF"/>
    <w:rsid w:val="007B533D"/>
    <w:rsid w:val="007B5B56"/>
    <w:rsid w:val="007C4C5C"/>
    <w:rsid w:val="007C782A"/>
    <w:rsid w:val="007D0E3B"/>
    <w:rsid w:val="007D4FD1"/>
    <w:rsid w:val="007D7010"/>
    <w:rsid w:val="007E245D"/>
    <w:rsid w:val="007F037F"/>
    <w:rsid w:val="007F5ADA"/>
    <w:rsid w:val="00800FE6"/>
    <w:rsid w:val="00804210"/>
    <w:rsid w:val="00805791"/>
    <w:rsid w:val="0082120F"/>
    <w:rsid w:val="00824BFB"/>
    <w:rsid w:val="00825B3D"/>
    <w:rsid w:val="00830AFC"/>
    <w:rsid w:val="00832113"/>
    <w:rsid w:val="00856B42"/>
    <w:rsid w:val="00867168"/>
    <w:rsid w:val="00884920"/>
    <w:rsid w:val="008A0CAA"/>
    <w:rsid w:val="008A46C9"/>
    <w:rsid w:val="008A616A"/>
    <w:rsid w:val="008A7182"/>
    <w:rsid w:val="008B5E37"/>
    <w:rsid w:val="008C1B88"/>
    <w:rsid w:val="008C552E"/>
    <w:rsid w:val="008E26EE"/>
    <w:rsid w:val="00903BC0"/>
    <w:rsid w:val="00911D03"/>
    <w:rsid w:val="00913F38"/>
    <w:rsid w:val="009148E6"/>
    <w:rsid w:val="00925E33"/>
    <w:rsid w:val="0094252B"/>
    <w:rsid w:val="00951177"/>
    <w:rsid w:val="00952ED4"/>
    <w:rsid w:val="0095340F"/>
    <w:rsid w:val="00983E53"/>
    <w:rsid w:val="009903F0"/>
    <w:rsid w:val="0099222E"/>
    <w:rsid w:val="009B2821"/>
    <w:rsid w:val="009B4C4A"/>
    <w:rsid w:val="009C1502"/>
    <w:rsid w:val="009C1714"/>
    <w:rsid w:val="009D3EEC"/>
    <w:rsid w:val="009E0131"/>
    <w:rsid w:val="009E615C"/>
    <w:rsid w:val="009F0A45"/>
    <w:rsid w:val="009F7068"/>
    <w:rsid w:val="00A00D89"/>
    <w:rsid w:val="00A05C75"/>
    <w:rsid w:val="00A14383"/>
    <w:rsid w:val="00A2081F"/>
    <w:rsid w:val="00A52A58"/>
    <w:rsid w:val="00A63BFB"/>
    <w:rsid w:val="00A836ED"/>
    <w:rsid w:val="00A9125F"/>
    <w:rsid w:val="00A91870"/>
    <w:rsid w:val="00A9683A"/>
    <w:rsid w:val="00A97EE1"/>
    <w:rsid w:val="00AB02A5"/>
    <w:rsid w:val="00AD4361"/>
    <w:rsid w:val="00AD5E2E"/>
    <w:rsid w:val="00AF7C33"/>
    <w:rsid w:val="00B17894"/>
    <w:rsid w:val="00B36A71"/>
    <w:rsid w:val="00B42130"/>
    <w:rsid w:val="00B46447"/>
    <w:rsid w:val="00B50749"/>
    <w:rsid w:val="00B6210B"/>
    <w:rsid w:val="00B62778"/>
    <w:rsid w:val="00B636B4"/>
    <w:rsid w:val="00B639AB"/>
    <w:rsid w:val="00B64C4F"/>
    <w:rsid w:val="00B76788"/>
    <w:rsid w:val="00B80289"/>
    <w:rsid w:val="00B813D7"/>
    <w:rsid w:val="00B856AD"/>
    <w:rsid w:val="00B85FA6"/>
    <w:rsid w:val="00B87748"/>
    <w:rsid w:val="00B90AEC"/>
    <w:rsid w:val="00BA1739"/>
    <w:rsid w:val="00BB2F98"/>
    <w:rsid w:val="00BD07D6"/>
    <w:rsid w:val="00BE08F6"/>
    <w:rsid w:val="00BE1B51"/>
    <w:rsid w:val="00BE59B1"/>
    <w:rsid w:val="00BE59C6"/>
    <w:rsid w:val="00BE6088"/>
    <w:rsid w:val="00C04B33"/>
    <w:rsid w:val="00C11C3C"/>
    <w:rsid w:val="00C11CD1"/>
    <w:rsid w:val="00C17DEB"/>
    <w:rsid w:val="00C20492"/>
    <w:rsid w:val="00C2313B"/>
    <w:rsid w:val="00C237CA"/>
    <w:rsid w:val="00C3418F"/>
    <w:rsid w:val="00C376E1"/>
    <w:rsid w:val="00C41A2E"/>
    <w:rsid w:val="00C45F7C"/>
    <w:rsid w:val="00C47589"/>
    <w:rsid w:val="00C54853"/>
    <w:rsid w:val="00C550A4"/>
    <w:rsid w:val="00C5592D"/>
    <w:rsid w:val="00C57FE4"/>
    <w:rsid w:val="00C6076F"/>
    <w:rsid w:val="00C60D46"/>
    <w:rsid w:val="00C63A5F"/>
    <w:rsid w:val="00C666E7"/>
    <w:rsid w:val="00C71DDA"/>
    <w:rsid w:val="00C762A2"/>
    <w:rsid w:val="00C77C5C"/>
    <w:rsid w:val="00C87EFA"/>
    <w:rsid w:val="00C927EF"/>
    <w:rsid w:val="00C93B6E"/>
    <w:rsid w:val="00C94694"/>
    <w:rsid w:val="00CA2D63"/>
    <w:rsid w:val="00CB0593"/>
    <w:rsid w:val="00CC32E5"/>
    <w:rsid w:val="00CC3D56"/>
    <w:rsid w:val="00CC3E3B"/>
    <w:rsid w:val="00CC4E02"/>
    <w:rsid w:val="00CC60EB"/>
    <w:rsid w:val="00CD74B9"/>
    <w:rsid w:val="00D03DA8"/>
    <w:rsid w:val="00D04995"/>
    <w:rsid w:val="00D1364B"/>
    <w:rsid w:val="00D26C45"/>
    <w:rsid w:val="00D30B28"/>
    <w:rsid w:val="00D34FB2"/>
    <w:rsid w:val="00D464ED"/>
    <w:rsid w:val="00D509E6"/>
    <w:rsid w:val="00D5292E"/>
    <w:rsid w:val="00D57F4C"/>
    <w:rsid w:val="00D6342E"/>
    <w:rsid w:val="00D64185"/>
    <w:rsid w:val="00D64C80"/>
    <w:rsid w:val="00D721DD"/>
    <w:rsid w:val="00D87F58"/>
    <w:rsid w:val="00D95685"/>
    <w:rsid w:val="00D975A9"/>
    <w:rsid w:val="00DA4811"/>
    <w:rsid w:val="00DC6D2C"/>
    <w:rsid w:val="00DD3248"/>
    <w:rsid w:val="00DE0AD2"/>
    <w:rsid w:val="00DF0D5B"/>
    <w:rsid w:val="00E00023"/>
    <w:rsid w:val="00E0250E"/>
    <w:rsid w:val="00E02FA8"/>
    <w:rsid w:val="00E04348"/>
    <w:rsid w:val="00E16446"/>
    <w:rsid w:val="00E261A2"/>
    <w:rsid w:val="00E26FCB"/>
    <w:rsid w:val="00E35F27"/>
    <w:rsid w:val="00E41B46"/>
    <w:rsid w:val="00E50D6F"/>
    <w:rsid w:val="00E50EBD"/>
    <w:rsid w:val="00E64CFF"/>
    <w:rsid w:val="00E77CFC"/>
    <w:rsid w:val="00E96428"/>
    <w:rsid w:val="00EA218E"/>
    <w:rsid w:val="00EA32AE"/>
    <w:rsid w:val="00EA47CA"/>
    <w:rsid w:val="00EC6094"/>
    <w:rsid w:val="00EC6658"/>
    <w:rsid w:val="00EC7B79"/>
    <w:rsid w:val="00ED0685"/>
    <w:rsid w:val="00ED3CDE"/>
    <w:rsid w:val="00EE072D"/>
    <w:rsid w:val="00EE0DD2"/>
    <w:rsid w:val="00EE33E6"/>
    <w:rsid w:val="00EE5E96"/>
    <w:rsid w:val="00EE6A63"/>
    <w:rsid w:val="00EF1D6C"/>
    <w:rsid w:val="00EF6BC2"/>
    <w:rsid w:val="00F0066D"/>
    <w:rsid w:val="00F0662F"/>
    <w:rsid w:val="00F11ED3"/>
    <w:rsid w:val="00F3346A"/>
    <w:rsid w:val="00F452F3"/>
    <w:rsid w:val="00F46494"/>
    <w:rsid w:val="00F54EDE"/>
    <w:rsid w:val="00F60B2D"/>
    <w:rsid w:val="00F6226D"/>
    <w:rsid w:val="00F639DA"/>
    <w:rsid w:val="00F63F3B"/>
    <w:rsid w:val="00F645F2"/>
    <w:rsid w:val="00F75E15"/>
    <w:rsid w:val="00F83185"/>
    <w:rsid w:val="00F91129"/>
    <w:rsid w:val="00F9185C"/>
    <w:rsid w:val="00F96C97"/>
    <w:rsid w:val="00FB0A34"/>
    <w:rsid w:val="00FC31D6"/>
    <w:rsid w:val="00FC40CB"/>
    <w:rsid w:val="00FC5411"/>
    <w:rsid w:val="00FC6521"/>
    <w:rsid w:val="00FD1269"/>
    <w:rsid w:val="00FD1FB9"/>
    <w:rsid w:val="00FD7F30"/>
    <w:rsid w:val="00FE1791"/>
    <w:rsid w:val="00FE4CB4"/>
    <w:rsid w:val="00FF4D9E"/>
    <w:rsid w:val="00FF55E1"/>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927EF"/>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C927EF"/>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27EF"/>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27E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927E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927E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927E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927E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927EF"/>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927E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7EF"/>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C927EF"/>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C927EF"/>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C927EF"/>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C927EF"/>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C927EF"/>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C927EF"/>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C927EF"/>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C927EF"/>
    <w:rPr>
      <w:rFonts w:asciiTheme="majorHAnsi" w:eastAsiaTheme="majorEastAsia" w:hAnsiTheme="majorHAnsi" w:cstheme="majorBidi"/>
      <w:i/>
      <w:iCs/>
      <w:color w:val="404040" w:themeColor="text1" w:themeTint="BF"/>
      <w:lang w:eastAsia="en-US"/>
    </w:rPr>
  </w:style>
  <w:style w:type="paragraph" w:styleId="Footer">
    <w:name w:val="footer"/>
    <w:link w:val="FooterChar"/>
    <w:rsid w:val="00C927EF"/>
    <w:pPr>
      <w:tabs>
        <w:tab w:val="center" w:pos="4153"/>
        <w:tab w:val="right" w:pos="8306"/>
      </w:tabs>
    </w:pPr>
    <w:rPr>
      <w:sz w:val="22"/>
      <w:szCs w:val="24"/>
    </w:rPr>
  </w:style>
  <w:style w:type="character" w:customStyle="1" w:styleId="FooterChar">
    <w:name w:val="Footer Char"/>
    <w:basedOn w:val="DefaultParagraphFont"/>
    <w:link w:val="Footer"/>
    <w:rsid w:val="00C927EF"/>
    <w:rPr>
      <w:sz w:val="22"/>
      <w:szCs w:val="24"/>
    </w:rPr>
  </w:style>
  <w:style w:type="paragraph" w:styleId="Header">
    <w:name w:val="header"/>
    <w:basedOn w:val="OPCParaBase"/>
    <w:link w:val="HeaderChar"/>
    <w:unhideWhenUsed/>
    <w:rsid w:val="00C927E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927EF"/>
    <w:rPr>
      <w:sz w:val="16"/>
    </w:rPr>
  </w:style>
  <w:style w:type="paragraph" w:styleId="Title">
    <w:name w:val="Title"/>
    <w:basedOn w:val="Normal"/>
    <w:link w:val="TitleChar"/>
    <w:qFormat/>
    <w:rsid w:val="00C927EF"/>
    <w:pPr>
      <w:spacing w:before="240" w:after="60"/>
    </w:pPr>
    <w:rPr>
      <w:rFonts w:ascii="Arial" w:hAnsi="Arial" w:cs="Arial"/>
      <w:b/>
      <w:bCs/>
      <w:sz w:val="40"/>
      <w:szCs w:val="40"/>
    </w:rPr>
  </w:style>
  <w:style w:type="character" w:customStyle="1" w:styleId="TitleChar">
    <w:name w:val="Title Char"/>
    <w:basedOn w:val="DefaultParagraphFont"/>
    <w:link w:val="Title"/>
    <w:rsid w:val="00C927EF"/>
    <w:rPr>
      <w:rFonts w:ascii="Arial" w:eastAsiaTheme="minorHAnsi" w:hAnsi="Arial" w:cs="Arial"/>
      <w:b/>
      <w:bCs/>
      <w:sz w:val="40"/>
      <w:szCs w:val="40"/>
      <w:lang w:eastAsia="en-US"/>
    </w:rPr>
  </w:style>
  <w:style w:type="character" w:customStyle="1" w:styleId="CharAmSchNo">
    <w:name w:val="CharAmSchNo"/>
    <w:basedOn w:val="OPCCharBase"/>
    <w:qFormat/>
    <w:rsid w:val="00C927EF"/>
  </w:style>
  <w:style w:type="character" w:customStyle="1" w:styleId="CharAmSchText">
    <w:name w:val="CharAmSchText"/>
    <w:basedOn w:val="OPCCharBase"/>
    <w:qFormat/>
    <w:rsid w:val="00C927EF"/>
  </w:style>
  <w:style w:type="character" w:customStyle="1" w:styleId="CharDivNo">
    <w:name w:val="CharDivNo"/>
    <w:basedOn w:val="OPCCharBase"/>
    <w:uiPriority w:val="1"/>
    <w:qFormat/>
    <w:rsid w:val="00C927EF"/>
  </w:style>
  <w:style w:type="character" w:customStyle="1" w:styleId="CharDivText">
    <w:name w:val="CharDivText"/>
    <w:basedOn w:val="OPCCharBase"/>
    <w:uiPriority w:val="1"/>
    <w:qFormat/>
    <w:rsid w:val="00C927EF"/>
  </w:style>
  <w:style w:type="character" w:customStyle="1" w:styleId="CharPartNo">
    <w:name w:val="CharPartNo"/>
    <w:basedOn w:val="OPCCharBase"/>
    <w:uiPriority w:val="1"/>
    <w:qFormat/>
    <w:rsid w:val="00C927EF"/>
  </w:style>
  <w:style w:type="character" w:customStyle="1" w:styleId="CharPartText">
    <w:name w:val="CharPartText"/>
    <w:basedOn w:val="OPCCharBase"/>
    <w:uiPriority w:val="1"/>
    <w:qFormat/>
    <w:rsid w:val="00C927EF"/>
  </w:style>
  <w:style w:type="character" w:customStyle="1" w:styleId="OPCCharBase">
    <w:name w:val="OPCCharBase"/>
    <w:uiPriority w:val="1"/>
    <w:qFormat/>
    <w:rsid w:val="00C927EF"/>
  </w:style>
  <w:style w:type="paragraph" w:customStyle="1" w:styleId="OPCParaBase">
    <w:name w:val="OPCParaBase"/>
    <w:qFormat/>
    <w:rsid w:val="00C927EF"/>
    <w:pPr>
      <w:spacing w:line="260" w:lineRule="atLeast"/>
    </w:pPr>
    <w:rPr>
      <w:sz w:val="22"/>
    </w:rPr>
  </w:style>
  <w:style w:type="character" w:customStyle="1" w:styleId="CharSectno">
    <w:name w:val="CharSectno"/>
    <w:basedOn w:val="OPCCharBase"/>
    <w:qFormat/>
    <w:rsid w:val="00C927EF"/>
  </w:style>
  <w:style w:type="paragraph" w:styleId="TOC5">
    <w:name w:val="toc 5"/>
    <w:basedOn w:val="Normal"/>
    <w:next w:val="Normal"/>
    <w:uiPriority w:val="39"/>
    <w:unhideWhenUsed/>
    <w:rsid w:val="00C927E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927E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C927EF"/>
    <w:pPr>
      <w:keepLines/>
      <w:tabs>
        <w:tab w:val="right" w:pos="8278"/>
      </w:tabs>
      <w:spacing w:before="80" w:line="240" w:lineRule="auto"/>
      <w:ind w:left="851" w:right="567"/>
    </w:pPr>
    <w:rPr>
      <w:rFonts w:eastAsia="Times New Roman" w:cs="Times New Roman"/>
      <w:i/>
      <w:kern w:val="28"/>
      <w:sz w:val="20"/>
      <w:lang w:eastAsia="en-AU"/>
    </w:rPr>
  </w:style>
  <w:style w:type="paragraph" w:styleId="BalloonText">
    <w:name w:val="Balloon Text"/>
    <w:basedOn w:val="Normal"/>
    <w:link w:val="BalloonTextChar"/>
    <w:uiPriority w:val="99"/>
    <w:unhideWhenUsed/>
    <w:rsid w:val="00C927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927EF"/>
    <w:rPr>
      <w:rFonts w:ascii="Tahoma" w:eastAsiaTheme="minorHAnsi" w:hAnsi="Tahoma" w:cs="Tahoma"/>
      <w:sz w:val="16"/>
      <w:szCs w:val="16"/>
      <w:lang w:eastAsia="en-US"/>
    </w:rPr>
  </w:style>
  <w:style w:type="numbering" w:styleId="111111">
    <w:name w:val="Outline List 2"/>
    <w:basedOn w:val="NoList"/>
    <w:rsid w:val="00C927EF"/>
    <w:pPr>
      <w:numPr>
        <w:numId w:val="2"/>
      </w:numPr>
    </w:pPr>
  </w:style>
  <w:style w:type="numbering" w:styleId="1ai">
    <w:name w:val="Outline List 1"/>
    <w:basedOn w:val="NoList"/>
    <w:rsid w:val="00C927EF"/>
    <w:pPr>
      <w:numPr>
        <w:numId w:val="3"/>
      </w:numPr>
    </w:pPr>
  </w:style>
  <w:style w:type="numbering" w:styleId="ArticleSection">
    <w:name w:val="Outline List 3"/>
    <w:basedOn w:val="NoList"/>
    <w:rsid w:val="00C927EF"/>
    <w:pPr>
      <w:numPr>
        <w:numId w:val="1"/>
      </w:numPr>
    </w:pPr>
  </w:style>
  <w:style w:type="paragraph" w:styleId="BlockText">
    <w:name w:val="Block Text"/>
    <w:basedOn w:val="Normal"/>
    <w:rsid w:val="00C927EF"/>
    <w:pPr>
      <w:spacing w:after="120"/>
      <w:ind w:left="1440" w:right="1440"/>
    </w:pPr>
  </w:style>
  <w:style w:type="paragraph" w:styleId="BodyText">
    <w:name w:val="Body Text"/>
    <w:basedOn w:val="Normal"/>
    <w:link w:val="BodyTextChar"/>
    <w:rsid w:val="00C927EF"/>
    <w:pPr>
      <w:spacing w:after="120"/>
    </w:pPr>
  </w:style>
  <w:style w:type="character" w:customStyle="1" w:styleId="BodyTextChar">
    <w:name w:val="Body Text Char"/>
    <w:basedOn w:val="DefaultParagraphFont"/>
    <w:link w:val="BodyText"/>
    <w:rsid w:val="00C927EF"/>
    <w:rPr>
      <w:rFonts w:eastAsiaTheme="minorHAnsi" w:cstheme="minorBidi"/>
      <w:sz w:val="22"/>
      <w:lang w:eastAsia="en-US"/>
    </w:rPr>
  </w:style>
  <w:style w:type="paragraph" w:styleId="BodyText2">
    <w:name w:val="Body Text 2"/>
    <w:basedOn w:val="Normal"/>
    <w:link w:val="BodyText2Char"/>
    <w:rsid w:val="00C927EF"/>
    <w:pPr>
      <w:spacing w:after="120" w:line="480" w:lineRule="auto"/>
    </w:pPr>
  </w:style>
  <w:style w:type="character" w:customStyle="1" w:styleId="BodyText2Char">
    <w:name w:val="Body Text 2 Char"/>
    <w:basedOn w:val="DefaultParagraphFont"/>
    <w:link w:val="BodyText2"/>
    <w:rsid w:val="00C927EF"/>
    <w:rPr>
      <w:rFonts w:eastAsiaTheme="minorHAnsi" w:cstheme="minorBidi"/>
      <w:sz w:val="22"/>
      <w:lang w:eastAsia="en-US"/>
    </w:rPr>
  </w:style>
  <w:style w:type="paragraph" w:styleId="BodyText3">
    <w:name w:val="Body Text 3"/>
    <w:basedOn w:val="Normal"/>
    <w:link w:val="BodyText3Char"/>
    <w:rsid w:val="00C927EF"/>
    <w:pPr>
      <w:spacing w:after="120"/>
    </w:pPr>
    <w:rPr>
      <w:sz w:val="16"/>
      <w:szCs w:val="16"/>
    </w:rPr>
  </w:style>
  <w:style w:type="character" w:customStyle="1" w:styleId="BodyText3Char">
    <w:name w:val="Body Text 3 Char"/>
    <w:basedOn w:val="DefaultParagraphFont"/>
    <w:link w:val="BodyText3"/>
    <w:rsid w:val="00C927EF"/>
    <w:rPr>
      <w:rFonts w:eastAsiaTheme="minorHAnsi" w:cstheme="minorBidi"/>
      <w:sz w:val="16"/>
      <w:szCs w:val="16"/>
      <w:lang w:eastAsia="en-US"/>
    </w:rPr>
  </w:style>
  <w:style w:type="paragraph" w:styleId="BodyTextFirstIndent">
    <w:name w:val="Body Text First Indent"/>
    <w:basedOn w:val="BodyText"/>
    <w:link w:val="BodyTextFirstIndentChar"/>
    <w:rsid w:val="00C927EF"/>
    <w:pPr>
      <w:ind w:firstLine="210"/>
    </w:pPr>
  </w:style>
  <w:style w:type="character" w:customStyle="1" w:styleId="BodyTextFirstIndentChar">
    <w:name w:val="Body Text First Indent Char"/>
    <w:basedOn w:val="BodyTextChar"/>
    <w:link w:val="BodyTextFirstIndent"/>
    <w:rsid w:val="00C927EF"/>
    <w:rPr>
      <w:rFonts w:eastAsiaTheme="minorHAnsi" w:cstheme="minorBidi"/>
      <w:sz w:val="22"/>
      <w:lang w:eastAsia="en-US"/>
    </w:rPr>
  </w:style>
  <w:style w:type="paragraph" w:styleId="BodyTextIndent">
    <w:name w:val="Body Text Indent"/>
    <w:basedOn w:val="Normal"/>
    <w:link w:val="BodyTextIndentChar"/>
    <w:rsid w:val="00C927EF"/>
    <w:pPr>
      <w:spacing w:after="120"/>
      <w:ind w:left="283"/>
    </w:pPr>
  </w:style>
  <w:style w:type="character" w:customStyle="1" w:styleId="BodyTextIndentChar">
    <w:name w:val="Body Text Indent Char"/>
    <w:basedOn w:val="DefaultParagraphFont"/>
    <w:link w:val="BodyTextIndent"/>
    <w:rsid w:val="00C927EF"/>
    <w:rPr>
      <w:rFonts w:eastAsiaTheme="minorHAnsi" w:cstheme="minorBidi"/>
      <w:sz w:val="22"/>
      <w:lang w:eastAsia="en-US"/>
    </w:rPr>
  </w:style>
  <w:style w:type="paragraph" w:styleId="BodyTextFirstIndent2">
    <w:name w:val="Body Text First Indent 2"/>
    <w:basedOn w:val="BodyTextIndent"/>
    <w:link w:val="BodyTextFirstIndent2Char"/>
    <w:rsid w:val="00C927EF"/>
    <w:pPr>
      <w:ind w:firstLine="210"/>
    </w:pPr>
  </w:style>
  <w:style w:type="character" w:customStyle="1" w:styleId="BodyTextFirstIndent2Char">
    <w:name w:val="Body Text First Indent 2 Char"/>
    <w:basedOn w:val="BodyTextIndentChar"/>
    <w:link w:val="BodyTextFirstIndent2"/>
    <w:rsid w:val="00C927EF"/>
    <w:rPr>
      <w:rFonts w:eastAsiaTheme="minorHAnsi" w:cstheme="minorBidi"/>
      <w:sz w:val="22"/>
      <w:lang w:eastAsia="en-US"/>
    </w:rPr>
  </w:style>
  <w:style w:type="paragraph" w:styleId="BodyTextIndent2">
    <w:name w:val="Body Text Indent 2"/>
    <w:basedOn w:val="Normal"/>
    <w:link w:val="BodyTextIndent2Char"/>
    <w:rsid w:val="00C927EF"/>
    <w:pPr>
      <w:spacing w:after="120" w:line="480" w:lineRule="auto"/>
      <w:ind w:left="283"/>
    </w:pPr>
  </w:style>
  <w:style w:type="character" w:customStyle="1" w:styleId="BodyTextIndent2Char">
    <w:name w:val="Body Text Indent 2 Char"/>
    <w:basedOn w:val="DefaultParagraphFont"/>
    <w:link w:val="BodyTextIndent2"/>
    <w:rsid w:val="00C927EF"/>
    <w:rPr>
      <w:rFonts w:eastAsiaTheme="minorHAnsi" w:cstheme="minorBidi"/>
      <w:sz w:val="22"/>
      <w:lang w:eastAsia="en-US"/>
    </w:rPr>
  </w:style>
  <w:style w:type="paragraph" w:styleId="BodyTextIndent3">
    <w:name w:val="Body Text Indent 3"/>
    <w:basedOn w:val="Normal"/>
    <w:link w:val="BodyTextIndent3Char"/>
    <w:rsid w:val="00C927EF"/>
    <w:pPr>
      <w:spacing w:after="120"/>
      <w:ind w:left="283"/>
    </w:pPr>
    <w:rPr>
      <w:sz w:val="16"/>
      <w:szCs w:val="16"/>
    </w:rPr>
  </w:style>
  <w:style w:type="character" w:customStyle="1" w:styleId="BodyTextIndent3Char">
    <w:name w:val="Body Text Indent 3 Char"/>
    <w:basedOn w:val="DefaultParagraphFont"/>
    <w:link w:val="BodyTextIndent3"/>
    <w:rsid w:val="00C927EF"/>
    <w:rPr>
      <w:rFonts w:eastAsiaTheme="minorHAnsi" w:cstheme="minorBidi"/>
      <w:sz w:val="16"/>
      <w:szCs w:val="16"/>
      <w:lang w:eastAsia="en-US"/>
    </w:rPr>
  </w:style>
  <w:style w:type="paragraph" w:styleId="Closing">
    <w:name w:val="Closing"/>
    <w:basedOn w:val="Normal"/>
    <w:link w:val="ClosingChar"/>
    <w:rsid w:val="00C927EF"/>
    <w:pPr>
      <w:ind w:left="4252"/>
    </w:pPr>
  </w:style>
  <w:style w:type="character" w:customStyle="1" w:styleId="ClosingChar">
    <w:name w:val="Closing Char"/>
    <w:basedOn w:val="DefaultParagraphFont"/>
    <w:link w:val="Closing"/>
    <w:rsid w:val="00C927EF"/>
    <w:rPr>
      <w:rFonts w:eastAsiaTheme="minorHAnsi" w:cstheme="minorBidi"/>
      <w:sz w:val="22"/>
      <w:lang w:eastAsia="en-US"/>
    </w:rPr>
  </w:style>
  <w:style w:type="paragraph" w:styleId="Date">
    <w:name w:val="Date"/>
    <w:basedOn w:val="Normal"/>
    <w:next w:val="Normal"/>
    <w:link w:val="DateChar"/>
    <w:rsid w:val="00C927EF"/>
  </w:style>
  <w:style w:type="character" w:customStyle="1" w:styleId="DateChar">
    <w:name w:val="Date Char"/>
    <w:basedOn w:val="DefaultParagraphFont"/>
    <w:link w:val="Date"/>
    <w:rsid w:val="00C927EF"/>
    <w:rPr>
      <w:rFonts w:eastAsiaTheme="minorHAnsi" w:cstheme="minorBidi"/>
      <w:sz w:val="22"/>
      <w:lang w:eastAsia="en-US"/>
    </w:rPr>
  </w:style>
  <w:style w:type="paragraph" w:styleId="E-mailSignature">
    <w:name w:val="E-mail Signature"/>
    <w:basedOn w:val="Normal"/>
    <w:link w:val="E-mailSignatureChar"/>
    <w:rsid w:val="00C927EF"/>
  </w:style>
  <w:style w:type="character" w:customStyle="1" w:styleId="E-mailSignatureChar">
    <w:name w:val="E-mail Signature Char"/>
    <w:basedOn w:val="DefaultParagraphFont"/>
    <w:link w:val="E-mailSignature"/>
    <w:rsid w:val="00C927EF"/>
    <w:rPr>
      <w:rFonts w:eastAsiaTheme="minorHAnsi" w:cstheme="minorBidi"/>
      <w:sz w:val="22"/>
      <w:lang w:eastAsia="en-US"/>
    </w:rPr>
  </w:style>
  <w:style w:type="character" w:styleId="Emphasis">
    <w:name w:val="Emphasis"/>
    <w:basedOn w:val="DefaultParagraphFont"/>
    <w:qFormat/>
    <w:rsid w:val="00C927EF"/>
    <w:rPr>
      <w:i/>
      <w:iCs/>
    </w:rPr>
  </w:style>
  <w:style w:type="paragraph" w:styleId="EnvelopeAddress">
    <w:name w:val="envelope address"/>
    <w:basedOn w:val="Normal"/>
    <w:rsid w:val="00C927E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927EF"/>
    <w:rPr>
      <w:rFonts w:ascii="Arial" w:hAnsi="Arial" w:cs="Arial"/>
      <w:sz w:val="20"/>
    </w:rPr>
  </w:style>
  <w:style w:type="character" w:styleId="FollowedHyperlink">
    <w:name w:val="FollowedHyperlink"/>
    <w:basedOn w:val="DefaultParagraphFont"/>
    <w:rsid w:val="00C927EF"/>
    <w:rPr>
      <w:color w:val="800080"/>
      <w:u w:val="single"/>
    </w:rPr>
  </w:style>
  <w:style w:type="character" w:styleId="HTMLAcronym">
    <w:name w:val="HTML Acronym"/>
    <w:basedOn w:val="DefaultParagraphFont"/>
    <w:rsid w:val="00C927EF"/>
  </w:style>
  <w:style w:type="paragraph" w:styleId="HTMLAddress">
    <w:name w:val="HTML Address"/>
    <w:basedOn w:val="Normal"/>
    <w:link w:val="HTMLAddressChar"/>
    <w:rsid w:val="00C927EF"/>
    <w:rPr>
      <w:i/>
      <w:iCs/>
    </w:rPr>
  </w:style>
  <w:style w:type="character" w:customStyle="1" w:styleId="HTMLAddressChar">
    <w:name w:val="HTML Address Char"/>
    <w:basedOn w:val="DefaultParagraphFont"/>
    <w:link w:val="HTMLAddress"/>
    <w:rsid w:val="00C927EF"/>
    <w:rPr>
      <w:rFonts w:eastAsiaTheme="minorHAnsi" w:cstheme="minorBidi"/>
      <w:i/>
      <w:iCs/>
      <w:sz w:val="22"/>
      <w:lang w:eastAsia="en-US"/>
    </w:rPr>
  </w:style>
  <w:style w:type="character" w:styleId="HTMLCite">
    <w:name w:val="HTML Cite"/>
    <w:basedOn w:val="DefaultParagraphFont"/>
    <w:rsid w:val="00C927EF"/>
    <w:rPr>
      <w:i/>
      <w:iCs/>
    </w:rPr>
  </w:style>
  <w:style w:type="character" w:styleId="HTMLCode">
    <w:name w:val="HTML Code"/>
    <w:basedOn w:val="DefaultParagraphFont"/>
    <w:rsid w:val="00C927EF"/>
    <w:rPr>
      <w:rFonts w:ascii="Courier New" w:hAnsi="Courier New" w:cs="Courier New"/>
      <w:sz w:val="20"/>
      <w:szCs w:val="20"/>
    </w:rPr>
  </w:style>
  <w:style w:type="character" w:styleId="HTMLDefinition">
    <w:name w:val="HTML Definition"/>
    <w:basedOn w:val="DefaultParagraphFont"/>
    <w:rsid w:val="00C927EF"/>
    <w:rPr>
      <w:i/>
      <w:iCs/>
    </w:rPr>
  </w:style>
  <w:style w:type="character" w:styleId="HTMLKeyboard">
    <w:name w:val="HTML Keyboard"/>
    <w:basedOn w:val="DefaultParagraphFont"/>
    <w:rsid w:val="00C927EF"/>
    <w:rPr>
      <w:rFonts w:ascii="Courier New" w:hAnsi="Courier New" w:cs="Courier New"/>
      <w:sz w:val="20"/>
      <w:szCs w:val="20"/>
    </w:rPr>
  </w:style>
  <w:style w:type="paragraph" w:styleId="HTMLPreformatted">
    <w:name w:val="HTML Preformatted"/>
    <w:basedOn w:val="Normal"/>
    <w:link w:val="HTMLPreformattedChar"/>
    <w:rsid w:val="00C927EF"/>
    <w:rPr>
      <w:rFonts w:ascii="Courier New" w:hAnsi="Courier New" w:cs="Courier New"/>
      <w:sz w:val="20"/>
    </w:rPr>
  </w:style>
  <w:style w:type="character" w:customStyle="1" w:styleId="HTMLPreformattedChar">
    <w:name w:val="HTML Preformatted Char"/>
    <w:basedOn w:val="DefaultParagraphFont"/>
    <w:link w:val="HTMLPreformatted"/>
    <w:rsid w:val="00C927EF"/>
    <w:rPr>
      <w:rFonts w:ascii="Courier New" w:eastAsiaTheme="minorHAnsi" w:hAnsi="Courier New" w:cs="Courier New"/>
      <w:lang w:eastAsia="en-US"/>
    </w:rPr>
  </w:style>
  <w:style w:type="character" w:styleId="HTMLSample">
    <w:name w:val="HTML Sample"/>
    <w:basedOn w:val="DefaultParagraphFont"/>
    <w:rsid w:val="00C927EF"/>
    <w:rPr>
      <w:rFonts w:ascii="Courier New" w:hAnsi="Courier New" w:cs="Courier New"/>
    </w:rPr>
  </w:style>
  <w:style w:type="character" w:styleId="HTMLTypewriter">
    <w:name w:val="HTML Typewriter"/>
    <w:basedOn w:val="DefaultParagraphFont"/>
    <w:rsid w:val="00C927EF"/>
    <w:rPr>
      <w:rFonts w:ascii="Courier New" w:hAnsi="Courier New" w:cs="Courier New"/>
      <w:sz w:val="20"/>
      <w:szCs w:val="20"/>
    </w:rPr>
  </w:style>
  <w:style w:type="character" w:styleId="HTMLVariable">
    <w:name w:val="HTML Variable"/>
    <w:basedOn w:val="DefaultParagraphFont"/>
    <w:rsid w:val="00C927EF"/>
    <w:rPr>
      <w:i/>
      <w:iCs/>
    </w:rPr>
  </w:style>
  <w:style w:type="character" w:styleId="Hyperlink">
    <w:name w:val="Hyperlink"/>
    <w:basedOn w:val="DefaultParagraphFont"/>
    <w:rsid w:val="00C927EF"/>
    <w:rPr>
      <w:color w:val="0000FF"/>
      <w:u w:val="single"/>
    </w:rPr>
  </w:style>
  <w:style w:type="character" w:styleId="LineNumber">
    <w:name w:val="line number"/>
    <w:basedOn w:val="OPCCharBase"/>
    <w:uiPriority w:val="99"/>
    <w:unhideWhenUsed/>
    <w:rsid w:val="00C927EF"/>
    <w:rPr>
      <w:sz w:val="16"/>
    </w:rPr>
  </w:style>
  <w:style w:type="paragraph" w:styleId="List">
    <w:name w:val="List"/>
    <w:basedOn w:val="Normal"/>
    <w:rsid w:val="00C927EF"/>
    <w:pPr>
      <w:ind w:left="283" w:hanging="283"/>
    </w:pPr>
  </w:style>
  <w:style w:type="paragraph" w:styleId="List2">
    <w:name w:val="List 2"/>
    <w:basedOn w:val="Normal"/>
    <w:rsid w:val="00C927EF"/>
    <w:pPr>
      <w:ind w:left="566" w:hanging="283"/>
    </w:pPr>
  </w:style>
  <w:style w:type="paragraph" w:styleId="List3">
    <w:name w:val="List 3"/>
    <w:basedOn w:val="Normal"/>
    <w:rsid w:val="00C927EF"/>
    <w:pPr>
      <w:ind w:left="849" w:hanging="283"/>
    </w:pPr>
  </w:style>
  <w:style w:type="paragraph" w:styleId="List4">
    <w:name w:val="List 4"/>
    <w:basedOn w:val="Normal"/>
    <w:rsid w:val="00C927EF"/>
    <w:pPr>
      <w:ind w:left="1132" w:hanging="283"/>
    </w:pPr>
  </w:style>
  <w:style w:type="paragraph" w:styleId="List5">
    <w:name w:val="List 5"/>
    <w:basedOn w:val="Normal"/>
    <w:rsid w:val="00C927EF"/>
    <w:pPr>
      <w:ind w:left="1415" w:hanging="283"/>
    </w:pPr>
  </w:style>
  <w:style w:type="paragraph" w:styleId="ListBullet">
    <w:name w:val="List Bullet"/>
    <w:basedOn w:val="Normal"/>
    <w:autoRedefine/>
    <w:rsid w:val="00C927EF"/>
    <w:pPr>
      <w:tabs>
        <w:tab w:val="num" w:pos="360"/>
      </w:tabs>
      <w:ind w:left="360" w:hanging="360"/>
    </w:pPr>
  </w:style>
  <w:style w:type="paragraph" w:styleId="ListBullet2">
    <w:name w:val="List Bullet 2"/>
    <w:basedOn w:val="Normal"/>
    <w:autoRedefine/>
    <w:rsid w:val="00C927EF"/>
    <w:pPr>
      <w:tabs>
        <w:tab w:val="num" w:pos="360"/>
      </w:tabs>
    </w:pPr>
  </w:style>
  <w:style w:type="paragraph" w:styleId="ListBullet3">
    <w:name w:val="List Bullet 3"/>
    <w:basedOn w:val="Normal"/>
    <w:autoRedefine/>
    <w:rsid w:val="00C927EF"/>
    <w:pPr>
      <w:tabs>
        <w:tab w:val="num" w:pos="926"/>
      </w:tabs>
      <w:ind w:left="926" w:hanging="360"/>
    </w:pPr>
  </w:style>
  <w:style w:type="paragraph" w:styleId="ListBullet4">
    <w:name w:val="List Bullet 4"/>
    <w:basedOn w:val="Normal"/>
    <w:autoRedefine/>
    <w:rsid w:val="00C927EF"/>
    <w:pPr>
      <w:tabs>
        <w:tab w:val="num" w:pos="1209"/>
      </w:tabs>
      <w:ind w:left="1209" w:hanging="360"/>
    </w:pPr>
  </w:style>
  <w:style w:type="paragraph" w:styleId="ListBullet5">
    <w:name w:val="List Bullet 5"/>
    <w:basedOn w:val="Normal"/>
    <w:autoRedefine/>
    <w:rsid w:val="00C927EF"/>
    <w:pPr>
      <w:tabs>
        <w:tab w:val="num" w:pos="1492"/>
      </w:tabs>
      <w:ind w:left="1492" w:hanging="360"/>
    </w:pPr>
  </w:style>
  <w:style w:type="paragraph" w:styleId="ListContinue">
    <w:name w:val="List Continue"/>
    <w:basedOn w:val="Normal"/>
    <w:rsid w:val="00C927EF"/>
    <w:pPr>
      <w:spacing w:after="120"/>
      <w:ind w:left="283"/>
    </w:pPr>
  </w:style>
  <w:style w:type="paragraph" w:styleId="ListContinue2">
    <w:name w:val="List Continue 2"/>
    <w:basedOn w:val="Normal"/>
    <w:rsid w:val="00C927EF"/>
    <w:pPr>
      <w:spacing w:after="120"/>
      <w:ind w:left="566"/>
    </w:pPr>
  </w:style>
  <w:style w:type="paragraph" w:styleId="ListContinue3">
    <w:name w:val="List Continue 3"/>
    <w:basedOn w:val="Normal"/>
    <w:rsid w:val="00C927EF"/>
    <w:pPr>
      <w:spacing w:after="120"/>
      <w:ind w:left="849"/>
    </w:pPr>
  </w:style>
  <w:style w:type="paragraph" w:styleId="ListContinue4">
    <w:name w:val="List Continue 4"/>
    <w:basedOn w:val="Normal"/>
    <w:rsid w:val="00C927EF"/>
    <w:pPr>
      <w:spacing w:after="120"/>
      <w:ind w:left="1132"/>
    </w:pPr>
  </w:style>
  <w:style w:type="paragraph" w:styleId="ListContinue5">
    <w:name w:val="List Continue 5"/>
    <w:basedOn w:val="Normal"/>
    <w:rsid w:val="00C927EF"/>
    <w:pPr>
      <w:spacing w:after="120"/>
      <w:ind w:left="1415"/>
    </w:pPr>
  </w:style>
  <w:style w:type="paragraph" w:styleId="ListNumber">
    <w:name w:val="List Number"/>
    <w:basedOn w:val="Normal"/>
    <w:rsid w:val="00C927EF"/>
    <w:pPr>
      <w:tabs>
        <w:tab w:val="num" w:pos="360"/>
      </w:tabs>
      <w:ind w:left="360" w:hanging="360"/>
    </w:pPr>
  </w:style>
  <w:style w:type="paragraph" w:styleId="ListNumber2">
    <w:name w:val="List Number 2"/>
    <w:basedOn w:val="Normal"/>
    <w:rsid w:val="00C927EF"/>
    <w:pPr>
      <w:tabs>
        <w:tab w:val="num" w:pos="643"/>
      </w:tabs>
      <w:ind w:left="643" w:hanging="360"/>
    </w:pPr>
  </w:style>
  <w:style w:type="paragraph" w:styleId="ListNumber3">
    <w:name w:val="List Number 3"/>
    <w:basedOn w:val="Normal"/>
    <w:rsid w:val="00C927EF"/>
    <w:pPr>
      <w:tabs>
        <w:tab w:val="num" w:pos="926"/>
      </w:tabs>
      <w:ind w:left="926" w:hanging="360"/>
    </w:pPr>
  </w:style>
  <w:style w:type="paragraph" w:styleId="ListNumber4">
    <w:name w:val="List Number 4"/>
    <w:basedOn w:val="Normal"/>
    <w:rsid w:val="00C927EF"/>
    <w:pPr>
      <w:tabs>
        <w:tab w:val="num" w:pos="1209"/>
      </w:tabs>
      <w:ind w:left="1209" w:hanging="360"/>
    </w:pPr>
  </w:style>
  <w:style w:type="paragraph" w:styleId="ListNumber5">
    <w:name w:val="List Number 5"/>
    <w:basedOn w:val="Normal"/>
    <w:rsid w:val="00C927EF"/>
    <w:pPr>
      <w:tabs>
        <w:tab w:val="num" w:pos="1492"/>
      </w:tabs>
      <w:ind w:left="1492" w:hanging="360"/>
    </w:pPr>
  </w:style>
  <w:style w:type="paragraph" w:styleId="MessageHeader">
    <w:name w:val="Message Header"/>
    <w:basedOn w:val="Normal"/>
    <w:link w:val="MessageHeaderChar"/>
    <w:rsid w:val="00C927E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927EF"/>
    <w:rPr>
      <w:rFonts w:ascii="Arial" w:eastAsiaTheme="minorHAnsi" w:hAnsi="Arial" w:cs="Arial"/>
      <w:sz w:val="22"/>
      <w:shd w:val="pct20" w:color="auto" w:fill="auto"/>
      <w:lang w:eastAsia="en-US"/>
    </w:rPr>
  </w:style>
  <w:style w:type="paragraph" w:styleId="NormalWeb">
    <w:name w:val="Normal (Web)"/>
    <w:basedOn w:val="Normal"/>
    <w:rsid w:val="00C927EF"/>
  </w:style>
  <w:style w:type="paragraph" w:styleId="NormalIndent">
    <w:name w:val="Normal Indent"/>
    <w:basedOn w:val="Normal"/>
    <w:rsid w:val="00C927EF"/>
    <w:pPr>
      <w:ind w:left="720"/>
    </w:pPr>
  </w:style>
  <w:style w:type="character" w:styleId="PageNumber">
    <w:name w:val="page number"/>
    <w:basedOn w:val="DefaultParagraphFont"/>
    <w:rsid w:val="00C927EF"/>
  </w:style>
  <w:style w:type="paragraph" w:styleId="PlainText">
    <w:name w:val="Plain Text"/>
    <w:basedOn w:val="Normal"/>
    <w:link w:val="PlainTextChar"/>
    <w:rsid w:val="00C927EF"/>
    <w:rPr>
      <w:rFonts w:ascii="Courier New" w:hAnsi="Courier New" w:cs="Courier New"/>
      <w:sz w:val="20"/>
    </w:rPr>
  </w:style>
  <w:style w:type="character" w:customStyle="1" w:styleId="PlainTextChar">
    <w:name w:val="Plain Text Char"/>
    <w:basedOn w:val="DefaultParagraphFont"/>
    <w:link w:val="PlainText"/>
    <w:rsid w:val="00C927EF"/>
    <w:rPr>
      <w:rFonts w:ascii="Courier New" w:eastAsiaTheme="minorHAnsi" w:hAnsi="Courier New" w:cs="Courier New"/>
      <w:lang w:eastAsia="en-US"/>
    </w:rPr>
  </w:style>
  <w:style w:type="paragraph" w:styleId="Salutation">
    <w:name w:val="Salutation"/>
    <w:basedOn w:val="Normal"/>
    <w:next w:val="Normal"/>
    <w:link w:val="SalutationChar"/>
    <w:rsid w:val="00C927EF"/>
  </w:style>
  <w:style w:type="character" w:customStyle="1" w:styleId="SalutationChar">
    <w:name w:val="Salutation Char"/>
    <w:basedOn w:val="DefaultParagraphFont"/>
    <w:link w:val="Salutation"/>
    <w:rsid w:val="00C927EF"/>
    <w:rPr>
      <w:rFonts w:eastAsiaTheme="minorHAnsi" w:cstheme="minorBidi"/>
      <w:sz w:val="22"/>
      <w:lang w:eastAsia="en-US"/>
    </w:rPr>
  </w:style>
  <w:style w:type="paragraph" w:styleId="Signature">
    <w:name w:val="Signature"/>
    <w:basedOn w:val="Normal"/>
    <w:link w:val="SignatureChar"/>
    <w:rsid w:val="00C927EF"/>
    <w:pPr>
      <w:ind w:left="4252"/>
    </w:pPr>
  </w:style>
  <w:style w:type="character" w:customStyle="1" w:styleId="SignatureChar">
    <w:name w:val="Signature Char"/>
    <w:basedOn w:val="DefaultParagraphFont"/>
    <w:link w:val="Signature"/>
    <w:rsid w:val="00C927EF"/>
    <w:rPr>
      <w:rFonts w:eastAsiaTheme="minorHAnsi" w:cstheme="minorBidi"/>
      <w:sz w:val="22"/>
      <w:lang w:eastAsia="en-US"/>
    </w:rPr>
  </w:style>
  <w:style w:type="character" w:styleId="Strong">
    <w:name w:val="Strong"/>
    <w:basedOn w:val="DefaultParagraphFont"/>
    <w:qFormat/>
    <w:rsid w:val="00C927EF"/>
    <w:rPr>
      <w:b/>
      <w:bCs/>
    </w:rPr>
  </w:style>
  <w:style w:type="paragraph" w:styleId="Subtitle">
    <w:name w:val="Subtitle"/>
    <w:basedOn w:val="Normal"/>
    <w:link w:val="SubtitleChar"/>
    <w:qFormat/>
    <w:rsid w:val="00C927EF"/>
    <w:pPr>
      <w:spacing w:after="60"/>
      <w:jc w:val="center"/>
      <w:outlineLvl w:val="1"/>
    </w:pPr>
    <w:rPr>
      <w:rFonts w:ascii="Arial" w:hAnsi="Arial" w:cs="Arial"/>
    </w:rPr>
  </w:style>
  <w:style w:type="character" w:customStyle="1" w:styleId="SubtitleChar">
    <w:name w:val="Subtitle Char"/>
    <w:basedOn w:val="DefaultParagraphFont"/>
    <w:link w:val="Subtitle"/>
    <w:rsid w:val="00C927EF"/>
    <w:rPr>
      <w:rFonts w:ascii="Arial" w:eastAsiaTheme="minorHAnsi" w:hAnsi="Arial" w:cs="Arial"/>
      <w:sz w:val="22"/>
      <w:lang w:eastAsia="en-US"/>
    </w:rPr>
  </w:style>
  <w:style w:type="table" w:styleId="Table3Deffects1">
    <w:name w:val="Table 3D effects 1"/>
    <w:basedOn w:val="TableNormal"/>
    <w:rsid w:val="00C927E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27E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27E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927E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927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927E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927E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927E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927E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927E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27E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927E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27E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927E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927E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927E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927E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927E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927E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927E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927E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27E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927E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927E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927E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927E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927E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927E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927E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927E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927E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927E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927E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927E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927E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27E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927E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927E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927E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927E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9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927E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927E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927E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C927EF"/>
    <w:pPr>
      <w:spacing w:before="120" w:after="120"/>
    </w:pPr>
    <w:rPr>
      <w:b/>
      <w:bCs/>
      <w:sz w:val="20"/>
    </w:rPr>
  </w:style>
  <w:style w:type="character" w:customStyle="1" w:styleId="CharChapNo">
    <w:name w:val="CharChapNo"/>
    <w:basedOn w:val="OPCCharBase"/>
    <w:uiPriority w:val="1"/>
    <w:qFormat/>
    <w:rsid w:val="00C927EF"/>
  </w:style>
  <w:style w:type="character" w:customStyle="1" w:styleId="CharChapText">
    <w:name w:val="CharChapText"/>
    <w:basedOn w:val="OPCCharBase"/>
    <w:uiPriority w:val="1"/>
    <w:qFormat/>
    <w:rsid w:val="00C927EF"/>
  </w:style>
  <w:style w:type="character" w:styleId="CommentReference">
    <w:name w:val="annotation reference"/>
    <w:basedOn w:val="DefaultParagraphFont"/>
    <w:rsid w:val="00C927EF"/>
    <w:rPr>
      <w:sz w:val="16"/>
      <w:szCs w:val="16"/>
    </w:rPr>
  </w:style>
  <w:style w:type="paragraph" w:styleId="CommentText">
    <w:name w:val="annotation text"/>
    <w:basedOn w:val="Normal"/>
    <w:link w:val="CommentTextChar"/>
    <w:rsid w:val="00C927EF"/>
    <w:rPr>
      <w:sz w:val="20"/>
    </w:rPr>
  </w:style>
  <w:style w:type="character" w:customStyle="1" w:styleId="CommentTextChar">
    <w:name w:val="Comment Text Char"/>
    <w:basedOn w:val="DefaultParagraphFont"/>
    <w:link w:val="CommentText"/>
    <w:rsid w:val="00C927EF"/>
    <w:rPr>
      <w:rFonts w:eastAsiaTheme="minorHAnsi" w:cstheme="minorBidi"/>
      <w:lang w:eastAsia="en-US"/>
    </w:rPr>
  </w:style>
  <w:style w:type="paragraph" w:styleId="CommentSubject">
    <w:name w:val="annotation subject"/>
    <w:basedOn w:val="CommentText"/>
    <w:next w:val="CommentText"/>
    <w:link w:val="CommentSubjectChar"/>
    <w:rsid w:val="00C927EF"/>
    <w:rPr>
      <w:b/>
      <w:bCs/>
    </w:rPr>
  </w:style>
  <w:style w:type="character" w:customStyle="1" w:styleId="CommentSubjectChar">
    <w:name w:val="Comment Subject Char"/>
    <w:basedOn w:val="CommentTextChar"/>
    <w:link w:val="CommentSubject"/>
    <w:rsid w:val="00C927EF"/>
    <w:rPr>
      <w:rFonts w:eastAsiaTheme="minorHAnsi" w:cstheme="minorBidi"/>
      <w:b/>
      <w:bCs/>
      <w:lang w:eastAsia="en-US"/>
    </w:rPr>
  </w:style>
  <w:style w:type="paragraph" w:styleId="DocumentMap">
    <w:name w:val="Document Map"/>
    <w:basedOn w:val="Normal"/>
    <w:link w:val="DocumentMapChar"/>
    <w:rsid w:val="00C927EF"/>
    <w:pPr>
      <w:shd w:val="clear" w:color="auto" w:fill="000080"/>
    </w:pPr>
    <w:rPr>
      <w:rFonts w:ascii="Tahoma" w:hAnsi="Tahoma" w:cs="Tahoma"/>
    </w:rPr>
  </w:style>
  <w:style w:type="character" w:customStyle="1" w:styleId="DocumentMapChar">
    <w:name w:val="Document Map Char"/>
    <w:basedOn w:val="DefaultParagraphFont"/>
    <w:link w:val="DocumentMap"/>
    <w:rsid w:val="00C927EF"/>
    <w:rPr>
      <w:rFonts w:ascii="Tahoma" w:eastAsiaTheme="minorHAnsi" w:hAnsi="Tahoma" w:cs="Tahoma"/>
      <w:sz w:val="22"/>
      <w:shd w:val="clear" w:color="auto" w:fill="000080"/>
      <w:lang w:eastAsia="en-US"/>
    </w:rPr>
  </w:style>
  <w:style w:type="character" w:styleId="EndnoteReference">
    <w:name w:val="endnote reference"/>
    <w:basedOn w:val="DefaultParagraphFont"/>
    <w:rsid w:val="00C927EF"/>
    <w:rPr>
      <w:vertAlign w:val="superscript"/>
    </w:rPr>
  </w:style>
  <w:style w:type="paragraph" w:styleId="EndnoteText">
    <w:name w:val="endnote text"/>
    <w:basedOn w:val="Normal"/>
    <w:link w:val="EndnoteTextChar"/>
    <w:rsid w:val="00C927EF"/>
    <w:rPr>
      <w:sz w:val="20"/>
    </w:rPr>
  </w:style>
  <w:style w:type="character" w:customStyle="1" w:styleId="EndnoteTextChar">
    <w:name w:val="Endnote Text Char"/>
    <w:basedOn w:val="DefaultParagraphFont"/>
    <w:link w:val="EndnoteText"/>
    <w:rsid w:val="00C927EF"/>
    <w:rPr>
      <w:rFonts w:eastAsiaTheme="minorHAnsi" w:cstheme="minorBidi"/>
      <w:lang w:eastAsia="en-US"/>
    </w:rPr>
  </w:style>
  <w:style w:type="character" w:styleId="FootnoteReference">
    <w:name w:val="footnote reference"/>
    <w:basedOn w:val="DefaultParagraphFont"/>
    <w:rsid w:val="00C927EF"/>
    <w:rPr>
      <w:rFonts w:ascii="Times New Roman" w:hAnsi="Times New Roman"/>
      <w:sz w:val="20"/>
      <w:vertAlign w:val="superscript"/>
    </w:rPr>
  </w:style>
  <w:style w:type="paragraph" w:styleId="FootnoteText">
    <w:name w:val="footnote text"/>
    <w:basedOn w:val="Normal"/>
    <w:link w:val="FootnoteTextChar"/>
    <w:rsid w:val="00C927EF"/>
    <w:rPr>
      <w:sz w:val="20"/>
    </w:rPr>
  </w:style>
  <w:style w:type="character" w:customStyle="1" w:styleId="FootnoteTextChar">
    <w:name w:val="Footnote Text Char"/>
    <w:basedOn w:val="DefaultParagraphFont"/>
    <w:link w:val="FootnoteText"/>
    <w:rsid w:val="00C927EF"/>
    <w:rPr>
      <w:rFonts w:eastAsiaTheme="minorHAnsi" w:cstheme="minorBidi"/>
      <w:lang w:eastAsia="en-US"/>
    </w:rPr>
  </w:style>
  <w:style w:type="paragraph" w:customStyle="1" w:styleId="Formula">
    <w:name w:val="Formula"/>
    <w:basedOn w:val="OPCParaBase"/>
    <w:rsid w:val="00C927EF"/>
    <w:pPr>
      <w:spacing w:line="240" w:lineRule="auto"/>
      <w:ind w:left="1134"/>
    </w:pPr>
    <w:rPr>
      <w:sz w:val="20"/>
    </w:rPr>
  </w:style>
  <w:style w:type="paragraph" w:styleId="Index1">
    <w:name w:val="index 1"/>
    <w:basedOn w:val="Normal"/>
    <w:next w:val="Normal"/>
    <w:autoRedefine/>
    <w:rsid w:val="00C927EF"/>
    <w:pPr>
      <w:ind w:left="240" w:hanging="240"/>
    </w:pPr>
  </w:style>
  <w:style w:type="paragraph" w:styleId="Index2">
    <w:name w:val="index 2"/>
    <w:basedOn w:val="Normal"/>
    <w:next w:val="Normal"/>
    <w:autoRedefine/>
    <w:rsid w:val="00C927EF"/>
    <w:pPr>
      <w:ind w:left="480" w:hanging="240"/>
    </w:pPr>
  </w:style>
  <w:style w:type="paragraph" w:styleId="Index3">
    <w:name w:val="index 3"/>
    <w:basedOn w:val="Normal"/>
    <w:next w:val="Normal"/>
    <w:autoRedefine/>
    <w:rsid w:val="00C927EF"/>
    <w:pPr>
      <w:ind w:left="720" w:hanging="240"/>
    </w:pPr>
  </w:style>
  <w:style w:type="paragraph" w:styleId="Index4">
    <w:name w:val="index 4"/>
    <w:basedOn w:val="Normal"/>
    <w:next w:val="Normal"/>
    <w:autoRedefine/>
    <w:rsid w:val="00C927EF"/>
    <w:pPr>
      <w:ind w:left="960" w:hanging="240"/>
    </w:pPr>
  </w:style>
  <w:style w:type="paragraph" w:styleId="Index5">
    <w:name w:val="index 5"/>
    <w:basedOn w:val="Normal"/>
    <w:next w:val="Normal"/>
    <w:autoRedefine/>
    <w:rsid w:val="00C927EF"/>
    <w:pPr>
      <w:ind w:left="1200" w:hanging="240"/>
    </w:pPr>
  </w:style>
  <w:style w:type="paragraph" w:styleId="Index6">
    <w:name w:val="index 6"/>
    <w:basedOn w:val="Normal"/>
    <w:next w:val="Normal"/>
    <w:autoRedefine/>
    <w:rsid w:val="00C927EF"/>
    <w:pPr>
      <w:ind w:left="1440" w:hanging="240"/>
    </w:pPr>
  </w:style>
  <w:style w:type="paragraph" w:styleId="Index7">
    <w:name w:val="index 7"/>
    <w:basedOn w:val="Normal"/>
    <w:next w:val="Normal"/>
    <w:autoRedefine/>
    <w:rsid w:val="00C927EF"/>
    <w:pPr>
      <w:ind w:left="1680" w:hanging="240"/>
    </w:pPr>
  </w:style>
  <w:style w:type="paragraph" w:styleId="Index8">
    <w:name w:val="index 8"/>
    <w:basedOn w:val="Normal"/>
    <w:next w:val="Normal"/>
    <w:autoRedefine/>
    <w:rsid w:val="00C927EF"/>
    <w:pPr>
      <w:ind w:left="1920" w:hanging="240"/>
    </w:pPr>
  </w:style>
  <w:style w:type="paragraph" w:styleId="Index9">
    <w:name w:val="index 9"/>
    <w:basedOn w:val="Normal"/>
    <w:next w:val="Normal"/>
    <w:autoRedefine/>
    <w:rsid w:val="00C927EF"/>
    <w:pPr>
      <w:ind w:left="2160" w:hanging="240"/>
    </w:pPr>
  </w:style>
  <w:style w:type="paragraph" w:styleId="IndexHeading">
    <w:name w:val="index heading"/>
    <w:basedOn w:val="Normal"/>
    <w:next w:val="Index1"/>
    <w:rsid w:val="00C927EF"/>
    <w:rPr>
      <w:rFonts w:ascii="Arial" w:hAnsi="Arial" w:cs="Arial"/>
      <w:b/>
      <w:bCs/>
    </w:rPr>
  </w:style>
  <w:style w:type="paragraph" w:styleId="MacroText">
    <w:name w:val="macro"/>
    <w:link w:val="MacroTextChar"/>
    <w:rsid w:val="00C927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927EF"/>
    <w:rPr>
      <w:rFonts w:ascii="Courier New" w:hAnsi="Courier New" w:cs="Courier New"/>
    </w:rPr>
  </w:style>
  <w:style w:type="paragraph" w:customStyle="1" w:styleId="PageBreak">
    <w:name w:val="PageBreak"/>
    <w:aliases w:val="pb"/>
    <w:basedOn w:val="OPCParaBase"/>
    <w:rsid w:val="00C927EF"/>
    <w:pPr>
      <w:spacing w:line="240" w:lineRule="auto"/>
    </w:pPr>
    <w:rPr>
      <w:sz w:val="20"/>
    </w:rPr>
  </w:style>
  <w:style w:type="paragraph" w:customStyle="1" w:styleId="Penalty">
    <w:name w:val="Penalty"/>
    <w:basedOn w:val="OPCParaBase"/>
    <w:rsid w:val="00C927EF"/>
    <w:pPr>
      <w:tabs>
        <w:tab w:val="left" w:pos="2977"/>
      </w:tabs>
      <w:spacing w:before="180" w:line="240" w:lineRule="auto"/>
      <w:ind w:left="1985" w:hanging="851"/>
    </w:pPr>
  </w:style>
  <w:style w:type="paragraph" w:customStyle="1" w:styleId="ShortT">
    <w:name w:val="ShortT"/>
    <w:basedOn w:val="OPCParaBase"/>
    <w:next w:val="Normal"/>
    <w:qFormat/>
    <w:rsid w:val="00C927EF"/>
    <w:pPr>
      <w:spacing w:line="240" w:lineRule="auto"/>
    </w:pPr>
    <w:rPr>
      <w:b/>
      <w:sz w:val="40"/>
    </w:rPr>
  </w:style>
  <w:style w:type="paragraph" w:customStyle="1" w:styleId="ActHead1">
    <w:name w:val="ActHead 1"/>
    <w:aliases w:val="c"/>
    <w:basedOn w:val="OPCParaBase"/>
    <w:next w:val="Normal"/>
    <w:qFormat/>
    <w:rsid w:val="00C927EF"/>
    <w:pPr>
      <w:keepNext/>
      <w:keepLines/>
      <w:spacing w:line="240" w:lineRule="auto"/>
      <w:ind w:left="1134" w:hanging="1134"/>
      <w:outlineLvl w:val="0"/>
    </w:pPr>
    <w:rPr>
      <w:b/>
      <w:kern w:val="28"/>
      <w:sz w:val="36"/>
    </w:rPr>
  </w:style>
  <w:style w:type="paragraph" w:styleId="TableofAuthorities">
    <w:name w:val="table of authorities"/>
    <w:basedOn w:val="Normal"/>
    <w:next w:val="Normal"/>
    <w:rsid w:val="00C927EF"/>
    <w:pPr>
      <w:ind w:left="240" w:hanging="240"/>
    </w:pPr>
  </w:style>
  <w:style w:type="paragraph" w:styleId="TableofFigures">
    <w:name w:val="table of figures"/>
    <w:basedOn w:val="Normal"/>
    <w:next w:val="Normal"/>
    <w:rsid w:val="00C927EF"/>
    <w:pPr>
      <w:ind w:left="480" w:hanging="480"/>
    </w:pPr>
  </w:style>
  <w:style w:type="paragraph" w:styleId="TOAHeading">
    <w:name w:val="toa heading"/>
    <w:basedOn w:val="Normal"/>
    <w:next w:val="Normal"/>
    <w:rsid w:val="00C927EF"/>
    <w:pPr>
      <w:spacing w:before="120"/>
    </w:pPr>
    <w:rPr>
      <w:rFonts w:ascii="Arial" w:hAnsi="Arial" w:cs="Arial"/>
      <w:b/>
      <w:bCs/>
    </w:rPr>
  </w:style>
  <w:style w:type="paragraph" w:styleId="TOC1">
    <w:name w:val="toc 1"/>
    <w:basedOn w:val="Normal"/>
    <w:next w:val="Normal"/>
    <w:uiPriority w:val="39"/>
    <w:unhideWhenUsed/>
    <w:rsid w:val="00C927E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927E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927E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927E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7">
    <w:name w:val="toc 7"/>
    <w:basedOn w:val="Normal"/>
    <w:next w:val="Normal"/>
    <w:uiPriority w:val="39"/>
    <w:unhideWhenUsed/>
    <w:rsid w:val="00C927E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927EF"/>
    <w:pPr>
      <w:keepLines/>
      <w:tabs>
        <w:tab w:val="right" w:pos="8278"/>
      </w:tabs>
      <w:spacing w:before="80" w:line="240" w:lineRule="auto"/>
      <w:ind w:left="1900" w:right="567" w:hanging="1049"/>
    </w:pPr>
    <w:rPr>
      <w:rFonts w:eastAsia="Times New Roman" w:cs="Times New Roman"/>
      <w:kern w:val="28"/>
      <w:sz w:val="20"/>
      <w:lang w:eastAsia="en-AU"/>
    </w:rPr>
  </w:style>
  <w:style w:type="paragraph" w:customStyle="1" w:styleId="ActHead2">
    <w:name w:val="ActHead 2"/>
    <w:aliases w:val="p"/>
    <w:basedOn w:val="OPCParaBase"/>
    <w:next w:val="ActHead3"/>
    <w:link w:val="ActHead2Char"/>
    <w:qFormat/>
    <w:rsid w:val="00C927E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27E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27E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927E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927E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27E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27E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27E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927EF"/>
  </w:style>
  <w:style w:type="paragraph" w:customStyle="1" w:styleId="Blocks">
    <w:name w:val="Blocks"/>
    <w:aliases w:val="bb"/>
    <w:basedOn w:val="OPCParaBase"/>
    <w:qFormat/>
    <w:rsid w:val="00C927EF"/>
    <w:pPr>
      <w:spacing w:line="240" w:lineRule="auto"/>
    </w:pPr>
    <w:rPr>
      <w:sz w:val="24"/>
    </w:rPr>
  </w:style>
  <w:style w:type="paragraph" w:customStyle="1" w:styleId="BoxText">
    <w:name w:val="BoxText"/>
    <w:aliases w:val="bt"/>
    <w:basedOn w:val="OPCParaBase"/>
    <w:qFormat/>
    <w:rsid w:val="00C927E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27EF"/>
    <w:rPr>
      <w:b/>
    </w:rPr>
  </w:style>
  <w:style w:type="paragraph" w:customStyle="1" w:styleId="BoxHeadItalic">
    <w:name w:val="BoxHeadItalic"/>
    <w:aliases w:val="bhi"/>
    <w:basedOn w:val="BoxText"/>
    <w:next w:val="BoxStep"/>
    <w:qFormat/>
    <w:rsid w:val="00C927EF"/>
    <w:rPr>
      <w:i/>
    </w:rPr>
  </w:style>
  <w:style w:type="paragraph" w:customStyle="1" w:styleId="BoxList">
    <w:name w:val="BoxList"/>
    <w:aliases w:val="bl"/>
    <w:basedOn w:val="BoxText"/>
    <w:qFormat/>
    <w:rsid w:val="00C927EF"/>
    <w:pPr>
      <w:ind w:left="1559" w:hanging="425"/>
    </w:pPr>
  </w:style>
  <w:style w:type="paragraph" w:customStyle="1" w:styleId="BoxNote">
    <w:name w:val="BoxNote"/>
    <w:aliases w:val="bn"/>
    <w:basedOn w:val="BoxText"/>
    <w:qFormat/>
    <w:rsid w:val="00C927EF"/>
    <w:pPr>
      <w:tabs>
        <w:tab w:val="left" w:pos="1985"/>
      </w:tabs>
      <w:spacing w:before="122" w:line="198" w:lineRule="exact"/>
      <w:ind w:left="2948" w:hanging="1814"/>
    </w:pPr>
    <w:rPr>
      <w:sz w:val="18"/>
    </w:rPr>
  </w:style>
  <w:style w:type="paragraph" w:customStyle="1" w:styleId="BoxPara">
    <w:name w:val="BoxPara"/>
    <w:aliases w:val="bp"/>
    <w:basedOn w:val="BoxText"/>
    <w:qFormat/>
    <w:rsid w:val="00C927EF"/>
    <w:pPr>
      <w:tabs>
        <w:tab w:val="right" w:pos="2268"/>
      </w:tabs>
      <w:ind w:left="2552" w:hanging="1418"/>
    </w:pPr>
  </w:style>
  <w:style w:type="paragraph" w:customStyle="1" w:styleId="BoxStep">
    <w:name w:val="BoxStep"/>
    <w:aliases w:val="bs"/>
    <w:basedOn w:val="BoxText"/>
    <w:qFormat/>
    <w:rsid w:val="00C927EF"/>
    <w:pPr>
      <w:ind w:left="1985" w:hanging="851"/>
    </w:pPr>
  </w:style>
  <w:style w:type="character" w:customStyle="1" w:styleId="CharAmPartNo">
    <w:name w:val="CharAmPartNo"/>
    <w:basedOn w:val="OPCCharBase"/>
    <w:qFormat/>
    <w:rsid w:val="00C927EF"/>
  </w:style>
  <w:style w:type="character" w:customStyle="1" w:styleId="CharAmPartText">
    <w:name w:val="CharAmPartText"/>
    <w:basedOn w:val="OPCCharBase"/>
    <w:qFormat/>
    <w:rsid w:val="00C927EF"/>
  </w:style>
  <w:style w:type="character" w:customStyle="1" w:styleId="CharBoldItalic">
    <w:name w:val="CharBoldItalic"/>
    <w:basedOn w:val="OPCCharBase"/>
    <w:uiPriority w:val="1"/>
    <w:qFormat/>
    <w:rsid w:val="00C927EF"/>
    <w:rPr>
      <w:b/>
      <w:i/>
    </w:rPr>
  </w:style>
  <w:style w:type="character" w:customStyle="1" w:styleId="CharItalic">
    <w:name w:val="CharItalic"/>
    <w:basedOn w:val="OPCCharBase"/>
    <w:uiPriority w:val="1"/>
    <w:qFormat/>
    <w:rsid w:val="00C927EF"/>
    <w:rPr>
      <w:i/>
    </w:rPr>
  </w:style>
  <w:style w:type="character" w:customStyle="1" w:styleId="CharSubdNo">
    <w:name w:val="CharSubdNo"/>
    <w:basedOn w:val="OPCCharBase"/>
    <w:uiPriority w:val="1"/>
    <w:qFormat/>
    <w:rsid w:val="00C927EF"/>
  </w:style>
  <w:style w:type="character" w:customStyle="1" w:styleId="CharSubdText">
    <w:name w:val="CharSubdText"/>
    <w:basedOn w:val="OPCCharBase"/>
    <w:uiPriority w:val="1"/>
    <w:qFormat/>
    <w:rsid w:val="00C927EF"/>
  </w:style>
  <w:style w:type="paragraph" w:customStyle="1" w:styleId="CTA--">
    <w:name w:val="CTA --"/>
    <w:basedOn w:val="OPCParaBase"/>
    <w:next w:val="Normal"/>
    <w:rsid w:val="00C927EF"/>
    <w:pPr>
      <w:spacing w:before="60" w:line="240" w:lineRule="atLeast"/>
      <w:ind w:left="142" w:hanging="142"/>
    </w:pPr>
    <w:rPr>
      <w:sz w:val="20"/>
    </w:rPr>
  </w:style>
  <w:style w:type="paragraph" w:customStyle="1" w:styleId="CTA-">
    <w:name w:val="CTA -"/>
    <w:basedOn w:val="OPCParaBase"/>
    <w:rsid w:val="00C927EF"/>
    <w:pPr>
      <w:spacing w:before="60" w:line="240" w:lineRule="atLeast"/>
      <w:ind w:left="85" w:hanging="85"/>
    </w:pPr>
    <w:rPr>
      <w:sz w:val="20"/>
    </w:rPr>
  </w:style>
  <w:style w:type="paragraph" w:customStyle="1" w:styleId="CTA---">
    <w:name w:val="CTA ---"/>
    <w:basedOn w:val="OPCParaBase"/>
    <w:next w:val="Normal"/>
    <w:rsid w:val="00C927EF"/>
    <w:pPr>
      <w:spacing w:before="60" w:line="240" w:lineRule="atLeast"/>
      <w:ind w:left="198" w:hanging="198"/>
    </w:pPr>
    <w:rPr>
      <w:sz w:val="20"/>
    </w:rPr>
  </w:style>
  <w:style w:type="paragraph" w:customStyle="1" w:styleId="CTA----">
    <w:name w:val="CTA ----"/>
    <w:basedOn w:val="OPCParaBase"/>
    <w:next w:val="Normal"/>
    <w:rsid w:val="00C927EF"/>
    <w:pPr>
      <w:spacing w:before="60" w:line="240" w:lineRule="atLeast"/>
      <w:ind w:left="255" w:hanging="255"/>
    </w:pPr>
    <w:rPr>
      <w:sz w:val="20"/>
    </w:rPr>
  </w:style>
  <w:style w:type="paragraph" w:customStyle="1" w:styleId="CTA1a">
    <w:name w:val="CTA 1(a)"/>
    <w:basedOn w:val="OPCParaBase"/>
    <w:rsid w:val="00C927EF"/>
    <w:pPr>
      <w:tabs>
        <w:tab w:val="right" w:pos="414"/>
      </w:tabs>
      <w:spacing w:before="40" w:line="240" w:lineRule="atLeast"/>
      <w:ind w:left="675" w:hanging="675"/>
    </w:pPr>
    <w:rPr>
      <w:sz w:val="20"/>
    </w:rPr>
  </w:style>
  <w:style w:type="paragraph" w:customStyle="1" w:styleId="CTA1ai">
    <w:name w:val="CTA 1(a)(i)"/>
    <w:basedOn w:val="OPCParaBase"/>
    <w:rsid w:val="00C927EF"/>
    <w:pPr>
      <w:tabs>
        <w:tab w:val="right" w:pos="1004"/>
      </w:tabs>
      <w:spacing w:before="40" w:line="240" w:lineRule="atLeast"/>
      <w:ind w:left="1253" w:hanging="1253"/>
    </w:pPr>
    <w:rPr>
      <w:sz w:val="20"/>
    </w:rPr>
  </w:style>
  <w:style w:type="paragraph" w:customStyle="1" w:styleId="CTA2a">
    <w:name w:val="CTA 2(a)"/>
    <w:basedOn w:val="OPCParaBase"/>
    <w:rsid w:val="00C927EF"/>
    <w:pPr>
      <w:tabs>
        <w:tab w:val="right" w:pos="482"/>
      </w:tabs>
      <w:spacing w:before="40" w:line="240" w:lineRule="atLeast"/>
      <w:ind w:left="748" w:hanging="748"/>
    </w:pPr>
    <w:rPr>
      <w:sz w:val="20"/>
    </w:rPr>
  </w:style>
  <w:style w:type="paragraph" w:customStyle="1" w:styleId="CTA2ai">
    <w:name w:val="CTA 2(a)(i)"/>
    <w:basedOn w:val="OPCParaBase"/>
    <w:rsid w:val="00C927EF"/>
    <w:pPr>
      <w:tabs>
        <w:tab w:val="right" w:pos="1089"/>
      </w:tabs>
      <w:spacing w:before="40" w:line="240" w:lineRule="atLeast"/>
      <w:ind w:left="1327" w:hanging="1327"/>
    </w:pPr>
    <w:rPr>
      <w:sz w:val="20"/>
    </w:rPr>
  </w:style>
  <w:style w:type="paragraph" w:customStyle="1" w:styleId="CTA3a">
    <w:name w:val="CTA 3(a)"/>
    <w:basedOn w:val="OPCParaBase"/>
    <w:rsid w:val="00C927EF"/>
    <w:pPr>
      <w:tabs>
        <w:tab w:val="right" w:pos="556"/>
      </w:tabs>
      <w:spacing w:before="40" w:line="240" w:lineRule="atLeast"/>
      <w:ind w:left="805" w:hanging="805"/>
    </w:pPr>
    <w:rPr>
      <w:sz w:val="20"/>
    </w:rPr>
  </w:style>
  <w:style w:type="paragraph" w:customStyle="1" w:styleId="CTA3ai">
    <w:name w:val="CTA 3(a)(i)"/>
    <w:basedOn w:val="OPCParaBase"/>
    <w:rsid w:val="00C927EF"/>
    <w:pPr>
      <w:tabs>
        <w:tab w:val="right" w:pos="1140"/>
      </w:tabs>
      <w:spacing w:before="40" w:line="240" w:lineRule="atLeast"/>
      <w:ind w:left="1361" w:hanging="1361"/>
    </w:pPr>
    <w:rPr>
      <w:sz w:val="20"/>
    </w:rPr>
  </w:style>
  <w:style w:type="paragraph" w:customStyle="1" w:styleId="CTA4a">
    <w:name w:val="CTA 4(a)"/>
    <w:basedOn w:val="OPCParaBase"/>
    <w:rsid w:val="00C927EF"/>
    <w:pPr>
      <w:tabs>
        <w:tab w:val="right" w:pos="624"/>
      </w:tabs>
      <w:spacing w:before="40" w:line="240" w:lineRule="atLeast"/>
      <w:ind w:left="873" w:hanging="873"/>
    </w:pPr>
    <w:rPr>
      <w:sz w:val="20"/>
    </w:rPr>
  </w:style>
  <w:style w:type="paragraph" w:customStyle="1" w:styleId="CTA4ai">
    <w:name w:val="CTA 4(a)(i)"/>
    <w:basedOn w:val="OPCParaBase"/>
    <w:rsid w:val="00C927EF"/>
    <w:pPr>
      <w:tabs>
        <w:tab w:val="right" w:pos="1213"/>
      </w:tabs>
      <w:spacing w:before="40" w:line="240" w:lineRule="atLeast"/>
      <w:ind w:left="1452" w:hanging="1452"/>
    </w:pPr>
    <w:rPr>
      <w:sz w:val="20"/>
    </w:rPr>
  </w:style>
  <w:style w:type="paragraph" w:customStyle="1" w:styleId="CTACAPS">
    <w:name w:val="CTA CAPS"/>
    <w:basedOn w:val="OPCParaBase"/>
    <w:rsid w:val="00C927EF"/>
    <w:pPr>
      <w:spacing w:before="60" w:line="240" w:lineRule="atLeast"/>
    </w:pPr>
    <w:rPr>
      <w:sz w:val="20"/>
    </w:rPr>
  </w:style>
  <w:style w:type="paragraph" w:customStyle="1" w:styleId="CTAright">
    <w:name w:val="CTA right"/>
    <w:basedOn w:val="OPCParaBase"/>
    <w:rsid w:val="00C927EF"/>
    <w:pPr>
      <w:spacing w:before="60" w:line="240" w:lineRule="auto"/>
      <w:jc w:val="right"/>
    </w:pPr>
    <w:rPr>
      <w:sz w:val="20"/>
    </w:rPr>
  </w:style>
  <w:style w:type="paragraph" w:customStyle="1" w:styleId="subsection">
    <w:name w:val="subsection"/>
    <w:aliases w:val="ss,Subsection"/>
    <w:basedOn w:val="OPCParaBase"/>
    <w:link w:val="subsectionChar"/>
    <w:rsid w:val="00C927EF"/>
    <w:pPr>
      <w:tabs>
        <w:tab w:val="right" w:pos="1021"/>
      </w:tabs>
      <w:spacing w:before="180" w:line="240" w:lineRule="auto"/>
      <w:ind w:left="1134" w:hanging="1134"/>
    </w:pPr>
  </w:style>
  <w:style w:type="paragraph" w:customStyle="1" w:styleId="Definition">
    <w:name w:val="Definition"/>
    <w:aliases w:val="dd"/>
    <w:basedOn w:val="OPCParaBase"/>
    <w:rsid w:val="00C927EF"/>
    <w:pPr>
      <w:spacing w:before="180" w:line="240" w:lineRule="auto"/>
      <w:ind w:left="1134"/>
    </w:pPr>
  </w:style>
  <w:style w:type="paragraph" w:customStyle="1" w:styleId="EndNotespara">
    <w:name w:val="EndNotes(para)"/>
    <w:aliases w:val="eta"/>
    <w:basedOn w:val="OPCParaBase"/>
    <w:next w:val="EndNotessubpara"/>
    <w:rsid w:val="00C927E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27E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27E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27EF"/>
    <w:pPr>
      <w:tabs>
        <w:tab w:val="right" w:pos="1412"/>
      </w:tabs>
      <w:spacing w:before="60" w:line="240" w:lineRule="auto"/>
      <w:ind w:left="1525" w:hanging="1525"/>
    </w:pPr>
    <w:rPr>
      <w:sz w:val="20"/>
    </w:rPr>
  </w:style>
  <w:style w:type="paragraph" w:customStyle="1" w:styleId="House">
    <w:name w:val="House"/>
    <w:basedOn w:val="OPCParaBase"/>
    <w:rsid w:val="00C927EF"/>
    <w:pPr>
      <w:spacing w:line="240" w:lineRule="auto"/>
    </w:pPr>
    <w:rPr>
      <w:sz w:val="28"/>
    </w:rPr>
  </w:style>
  <w:style w:type="paragraph" w:customStyle="1" w:styleId="Item">
    <w:name w:val="Item"/>
    <w:aliases w:val="i"/>
    <w:basedOn w:val="OPCParaBase"/>
    <w:next w:val="ItemHead"/>
    <w:rsid w:val="00C927EF"/>
    <w:pPr>
      <w:keepLines/>
      <w:spacing w:before="80" w:line="240" w:lineRule="auto"/>
      <w:ind w:left="709"/>
    </w:pPr>
  </w:style>
  <w:style w:type="paragraph" w:customStyle="1" w:styleId="ItemHead">
    <w:name w:val="ItemHead"/>
    <w:aliases w:val="ih"/>
    <w:basedOn w:val="OPCParaBase"/>
    <w:next w:val="Item"/>
    <w:link w:val="ItemHeadChar"/>
    <w:rsid w:val="00C927E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927EF"/>
    <w:pPr>
      <w:spacing w:line="240" w:lineRule="auto"/>
    </w:pPr>
    <w:rPr>
      <w:b/>
      <w:sz w:val="32"/>
    </w:rPr>
  </w:style>
  <w:style w:type="paragraph" w:customStyle="1" w:styleId="notedraft">
    <w:name w:val="note(draft)"/>
    <w:aliases w:val="nd"/>
    <w:basedOn w:val="OPCParaBase"/>
    <w:rsid w:val="00C927EF"/>
    <w:pPr>
      <w:spacing w:before="240" w:line="240" w:lineRule="auto"/>
      <w:ind w:left="284" w:hanging="284"/>
    </w:pPr>
    <w:rPr>
      <w:i/>
      <w:sz w:val="24"/>
    </w:rPr>
  </w:style>
  <w:style w:type="paragraph" w:customStyle="1" w:styleId="notemargin">
    <w:name w:val="note(margin)"/>
    <w:aliases w:val="nm"/>
    <w:basedOn w:val="OPCParaBase"/>
    <w:rsid w:val="00C927EF"/>
    <w:pPr>
      <w:tabs>
        <w:tab w:val="left" w:pos="709"/>
      </w:tabs>
      <w:spacing w:before="122" w:line="198" w:lineRule="exact"/>
      <w:ind w:left="709" w:hanging="709"/>
    </w:pPr>
    <w:rPr>
      <w:sz w:val="18"/>
    </w:rPr>
  </w:style>
  <w:style w:type="paragraph" w:customStyle="1" w:styleId="noteToPara">
    <w:name w:val="noteToPara"/>
    <w:aliases w:val="ntp"/>
    <w:basedOn w:val="OPCParaBase"/>
    <w:rsid w:val="00C927EF"/>
    <w:pPr>
      <w:spacing w:before="122" w:line="198" w:lineRule="exact"/>
      <w:ind w:left="2353" w:hanging="709"/>
    </w:pPr>
    <w:rPr>
      <w:sz w:val="18"/>
    </w:rPr>
  </w:style>
  <w:style w:type="paragraph" w:customStyle="1" w:styleId="noteParlAmend">
    <w:name w:val="note(ParlAmend)"/>
    <w:aliases w:val="npp"/>
    <w:basedOn w:val="OPCParaBase"/>
    <w:next w:val="ParlAmend"/>
    <w:rsid w:val="00C927EF"/>
    <w:pPr>
      <w:spacing w:line="240" w:lineRule="auto"/>
      <w:jc w:val="right"/>
    </w:pPr>
    <w:rPr>
      <w:rFonts w:ascii="Arial" w:hAnsi="Arial"/>
      <w:b/>
      <w:i/>
    </w:rPr>
  </w:style>
  <w:style w:type="paragraph" w:customStyle="1" w:styleId="Page1">
    <w:name w:val="Page1"/>
    <w:basedOn w:val="OPCParaBase"/>
    <w:rsid w:val="00C927EF"/>
    <w:pPr>
      <w:spacing w:before="5600" w:line="240" w:lineRule="auto"/>
    </w:pPr>
    <w:rPr>
      <w:b/>
      <w:sz w:val="32"/>
    </w:rPr>
  </w:style>
  <w:style w:type="paragraph" w:customStyle="1" w:styleId="paragraphsub">
    <w:name w:val="paragraph(sub)"/>
    <w:aliases w:val="aa"/>
    <w:basedOn w:val="OPCParaBase"/>
    <w:rsid w:val="00C927EF"/>
    <w:pPr>
      <w:tabs>
        <w:tab w:val="right" w:pos="1985"/>
      </w:tabs>
      <w:spacing w:before="40" w:line="240" w:lineRule="auto"/>
      <w:ind w:left="2098" w:hanging="2098"/>
    </w:pPr>
  </w:style>
  <w:style w:type="paragraph" w:customStyle="1" w:styleId="paragraphsub-sub">
    <w:name w:val="paragraph(sub-sub)"/>
    <w:aliases w:val="aaa"/>
    <w:basedOn w:val="OPCParaBase"/>
    <w:rsid w:val="00C927EF"/>
    <w:pPr>
      <w:tabs>
        <w:tab w:val="right" w:pos="2722"/>
      </w:tabs>
      <w:spacing w:before="40" w:line="240" w:lineRule="auto"/>
      <w:ind w:left="2835" w:hanging="2835"/>
    </w:pPr>
  </w:style>
  <w:style w:type="paragraph" w:customStyle="1" w:styleId="paragraph">
    <w:name w:val="paragraph"/>
    <w:aliases w:val="a"/>
    <w:basedOn w:val="OPCParaBase"/>
    <w:rsid w:val="00C927EF"/>
    <w:pPr>
      <w:tabs>
        <w:tab w:val="right" w:pos="1531"/>
      </w:tabs>
      <w:spacing w:before="40" w:line="240" w:lineRule="auto"/>
      <w:ind w:left="1644" w:hanging="1644"/>
    </w:pPr>
  </w:style>
  <w:style w:type="paragraph" w:customStyle="1" w:styleId="ParlAmend">
    <w:name w:val="ParlAmend"/>
    <w:aliases w:val="pp"/>
    <w:basedOn w:val="OPCParaBase"/>
    <w:rsid w:val="00C927EF"/>
    <w:pPr>
      <w:spacing w:before="240" w:line="240" w:lineRule="atLeast"/>
      <w:ind w:hanging="567"/>
    </w:pPr>
    <w:rPr>
      <w:sz w:val="24"/>
    </w:rPr>
  </w:style>
  <w:style w:type="paragraph" w:customStyle="1" w:styleId="Portfolio">
    <w:name w:val="Portfolio"/>
    <w:basedOn w:val="OPCParaBase"/>
    <w:rsid w:val="00C927EF"/>
    <w:pPr>
      <w:spacing w:line="240" w:lineRule="auto"/>
    </w:pPr>
    <w:rPr>
      <w:i/>
      <w:sz w:val="20"/>
    </w:rPr>
  </w:style>
  <w:style w:type="paragraph" w:customStyle="1" w:styleId="Preamble">
    <w:name w:val="Preamble"/>
    <w:basedOn w:val="OPCParaBase"/>
    <w:next w:val="Normal"/>
    <w:rsid w:val="00C927E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27EF"/>
    <w:pPr>
      <w:spacing w:line="240" w:lineRule="auto"/>
    </w:pPr>
    <w:rPr>
      <w:i/>
      <w:sz w:val="20"/>
    </w:rPr>
  </w:style>
  <w:style w:type="paragraph" w:customStyle="1" w:styleId="Session">
    <w:name w:val="Session"/>
    <w:basedOn w:val="OPCParaBase"/>
    <w:rsid w:val="00C927EF"/>
    <w:pPr>
      <w:spacing w:line="240" w:lineRule="auto"/>
    </w:pPr>
    <w:rPr>
      <w:sz w:val="28"/>
    </w:rPr>
  </w:style>
  <w:style w:type="paragraph" w:customStyle="1" w:styleId="Sponsor">
    <w:name w:val="Sponsor"/>
    <w:basedOn w:val="OPCParaBase"/>
    <w:rsid w:val="00C927EF"/>
    <w:pPr>
      <w:spacing w:line="240" w:lineRule="auto"/>
    </w:pPr>
    <w:rPr>
      <w:i/>
    </w:rPr>
  </w:style>
  <w:style w:type="paragraph" w:customStyle="1" w:styleId="Subitem">
    <w:name w:val="Subitem"/>
    <w:aliases w:val="iss"/>
    <w:basedOn w:val="OPCParaBase"/>
    <w:rsid w:val="00C927EF"/>
    <w:pPr>
      <w:spacing w:before="180" w:line="240" w:lineRule="auto"/>
      <w:ind w:left="709" w:hanging="709"/>
    </w:pPr>
  </w:style>
  <w:style w:type="paragraph" w:customStyle="1" w:styleId="SubitemHead">
    <w:name w:val="SubitemHead"/>
    <w:aliases w:val="issh"/>
    <w:basedOn w:val="OPCParaBase"/>
    <w:rsid w:val="00C927E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927EF"/>
    <w:pPr>
      <w:spacing w:before="40" w:line="240" w:lineRule="auto"/>
      <w:ind w:left="1134"/>
    </w:pPr>
  </w:style>
  <w:style w:type="paragraph" w:customStyle="1" w:styleId="SubsectionHead">
    <w:name w:val="SubsectionHead"/>
    <w:aliases w:val="ssh"/>
    <w:basedOn w:val="OPCParaBase"/>
    <w:next w:val="subsection"/>
    <w:rsid w:val="00C927EF"/>
    <w:pPr>
      <w:keepNext/>
      <w:keepLines/>
      <w:spacing w:before="240" w:line="240" w:lineRule="auto"/>
      <w:ind w:left="1134"/>
    </w:pPr>
    <w:rPr>
      <w:i/>
    </w:rPr>
  </w:style>
  <w:style w:type="paragraph" w:customStyle="1" w:styleId="Tablea">
    <w:name w:val="Table(a)"/>
    <w:aliases w:val="ta"/>
    <w:basedOn w:val="OPCParaBase"/>
    <w:rsid w:val="00C927EF"/>
    <w:pPr>
      <w:spacing w:before="60" w:line="240" w:lineRule="auto"/>
      <w:ind w:left="284" w:hanging="284"/>
    </w:pPr>
    <w:rPr>
      <w:sz w:val="20"/>
    </w:rPr>
  </w:style>
  <w:style w:type="paragraph" w:customStyle="1" w:styleId="TableAA">
    <w:name w:val="Table(AA)"/>
    <w:aliases w:val="taaa"/>
    <w:basedOn w:val="OPCParaBase"/>
    <w:rsid w:val="00C927E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927E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927EF"/>
    <w:pPr>
      <w:spacing w:before="60" w:line="240" w:lineRule="atLeast"/>
    </w:pPr>
    <w:rPr>
      <w:sz w:val="20"/>
    </w:rPr>
  </w:style>
  <w:style w:type="paragraph" w:customStyle="1" w:styleId="TLPBoxTextnote">
    <w:name w:val="TLPBoxText(note"/>
    <w:aliases w:val="right)"/>
    <w:basedOn w:val="OPCParaBase"/>
    <w:rsid w:val="00C927E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27EF"/>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27EF"/>
    <w:pPr>
      <w:spacing w:before="122" w:line="198" w:lineRule="exact"/>
      <w:ind w:left="1985" w:hanging="851"/>
      <w:jc w:val="right"/>
    </w:pPr>
    <w:rPr>
      <w:sz w:val="18"/>
    </w:rPr>
  </w:style>
  <w:style w:type="paragraph" w:customStyle="1" w:styleId="TLPTableBullet">
    <w:name w:val="TLPTableBullet"/>
    <w:aliases w:val="ttb"/>
    <w:basedOn w:val="OPCParaBase"/>
    <w:rsid w:val="00C927EF"/>
    <w:pPr>
      <w:spacing w:line="240" w:lineRule="exact"/>
      <w:ind w:left="284" w:hanging="284"/>
    </w:pPr>
    <w:rPr>
      <w:sz w:val="20"/>
    </w:rPr>
  </w:style>
  <w:style w:type="paragraph" w:customStyle="1" w:styleId="TofSectsGroupHeading">
    <w:name w:val="TofSects(GroupHeading)"/>
    <w:basedOn w:val="OPCParaBase"/>
    <w:next w:val="TofSectsSection"/>
    <w:rsid w:val="00C927EF"/>
    <w:pPr>
      <w:keepLines/>
      <w:spacing w:before="240" w:after="120" w:line="240" w:lineRule="auto"/>
      <w:ind w:left="794"/>
    </w:pPr>
    <w:rPr>
      <w:b/>
      <w:kern w:val="28"/>
      <w:sz w:val="20"/>
    </w:rPr>
  </w:style>
  <w:style w:type="paragraph" w:customStyle="1" w:styleId="TofSectsHeading">
    <w:name w:val="TofSects(Heading)"/>
    <w:basedOn w:val="OPCParaBase"/>
    <w:rsid w:val="00C927EF"/>
    <w:pPr>
      <w:spacing w:before="240" w:after="120" w:line="240" w:lineRule="auto"/>
    </w:pPr>
    <w:rPr>
      <w:b/>
      <w:sz w:val="24"/>
    </w:rPr>
  </w:style>
  <w:style w:type="paragraph" w:customStyle="1" w:styleId="TofSectsSection">
    <w:name w:val="TofSects(Section)"/>
    <w:basedOn w:val="OPCParaBase"/>
    <w:rsid w:val="00C927EF"/>
    <w:pPr>
      <w:keepLines/>
      <w:spacing w:before="40" w:line="240" w:lineRule="auto"/>
      <w:ind w:left="1588" w:hanging="794"/>
    </w:pPr>
    <w:rPr>
      <w:kern w:val="28"/>
      <w:sz w:val="18"/>
    </w:rPr>
  </w:style>
  <w:style w:type="paragraph" w:customStyle="1" w:styleId="TofSectsSubdiv">
    <w:name w:val="TofSects(Subdiv)"/>
    <w:basedOn w:val="OPCParaBase"/>
    <w:rsid w:val="00C927EF"/>
    <w:pPr>
      <w:keepLines/>
      <w:spacing w:before="80" w:line="240" w:lineRule="auto"/>
      <w:ind w:left="1588" w:hanging="794"/>
    </w:pPr>
    <w:rPr>
      <w:kern w:val="28"/>
    </w:rPr>
  </w:style>
  <w:style w:type="paragraph" w:customStyle="1" w:styleId="WRStyle">
    <w:name w:val="WR Style"/>
    <w:aliases w:val="WR"/>
    <w:basedOn w:val="OPCParaBase"/>
    <w:rsid w:val="00C927EF"/>
    <w:pPr>
      <w:spacing w:before="240" w:line="240" w:lineRule="auto"/>
      <w:ind w:left="284" w:hanging="284"/>
    </w:pPr>
    <w:rPr>
      <w:b/>
      <w:i/>
      <w:kern w:val="28"/>
      <w:sz w:val="24"/>
    </w:rPr>
  </w:style>
  <w:style w:type="paragraph" w:customStyle="1" w:styleId="notepara">
    <w:name w:val="note(para)"/>
    <w:aliases w:val="na"/>
    <w:basedOn w:val="OPCParaBase"/>
    <w:rsid w:val="00C927EF"/>
    <w:pPr>
      <w:spacing w:before="40" w:line="198" w:lineRule="exact"/>
      <w:ind w:left="2354" w:hanging="369"/>
    </w:pPr>
    <w:rPr>
      <w:sz w:val="18"/>
    </w:rPr>
  </w:style>
  <w:style w:type="table" w:customStyle="1" w:styleId="CFlag">
    <w:name w:val="CFlag"/>
    <w:basedOn w:val="TableNormal"/>
    <w:uiPriority w:val="99"/>
    <w:rsid w:val="00C927EF"/>
    <w:tblPr/>
  </w:style>
  <w:style w:type="paragraph" w:customStyle="1" w:styleId="InstNo">
    <w:name w:val="InstNo"/>
    <w:basedOn w:val="OPCParaBase"/>
    <w:next w:val="Normal"/>
    <w:rsid w:val="00C927EF"/>
    <w:rPr>
      <w:b/>
      <w:sz w:val="28"/>
      <w:szCs w:val="32"/>
    </w:rPr>
  </w:style>
  <w:style w:type="paragraph" w:customStyle="1" w:styleId="TerritoryT">
    <w:name w:val="TerritoryT"/>
    <w:basedOn w:val="OPCParaBase"/>
    <w:next w:val="Normal"/>
    <w:rsid w:val="00621EC2"/>
    <w:rPr>
      <w:b/>
      <w:sz w:val="32"/>
    </w:rPr>
  </w:style>
  <w:style w:type="paragraph" w:customStyle="1" w:styleId="LegislationMadeUnder">
    <w:name w:val="LegislationMadeUnder"/>
    <w:basedOn w:val="OPCParaBase"/>
    <w:next w:val="Normal"/>
    <w:rsid w:val="00C927EF"/>
    <w:rPr>
      <w:i/>
      <w:sz w:val="32"/>
      <w:szCs w:val="32"/>
    </w:rPr>
  </w:style>
  <w:style w:type="paragraph" w:customStyle="1" w:styleId="ActHead10">
    <w:name w:val="ActHead 10"/>
    <w:aliases w:val="sp"/>
    <w:basedOn w:val="OPCParaBase"/>
    <w:next w:val="ActHead3"/>
    <w:rsid w:val="00C927EF"/>
    <w:pPr>
      <w:keepNext/>
      <w:spacing w:before="280" w:line="240" w:lineRule="auto"/>
      <w:outlineLvl w:val="1"/>
    </w:pPr>
    <w:rPr>
      <w:b/>
      <w:sz w:val="32"/>
      <w:szCs w:val="30"/>
    </w:rPr>
  </w:style>
  <w:style w:type="paragraph" w:customStyle="1" w:styleId="SignCoverPageEnd">
    <w:name w:val="SignCoverPageEnd"/>
    <w:basedOn w:val="OPCParaBase"/>
    <w:next w:val="Normal"/>
    <w:rsid w:val="00C927E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927EF"/>
    <w:pPr>
      <w:pBdr>
        <w:top w:val="single" w:sz="4" w:space="1" w:color="auto"/>
      </w:pBdr>
      <w:spacing w:before="360"/>
      <w:ind w:right="397"/>
      <w:jc w:val="both"/>
    </w:pPr>
  </w:style>
  <w:style w:type="paragraph" w:customStyle="1" w:styleId="NotesHeading2">
    <w:name w:val="NotesHeading 2"/>
    <w:basedOn w:val="OPCParaBase"/>
    <w:next w:val="Normal"/>
    <w:rsid w:val="00C927EF"/>
    <w:rPr>
      <w:b/>
      <w:sz w:val="28"/>
      <w:szCs w:val="28"/>
    </w:rPr>
  </w:style>
  <w:style w:type="paragraph" w:customStyle="1" w:styleId="NotesHeading1">
    <w:name w:val="NotesHeading 1"/>
    <w:basedOn w:val="OPCParaBase"/>
    <w:next w:val="Normal"/>
    <w:rsid w:val="00C927EF"/>
    <w:rPr>
      <w:b/>
      <w:sz w:val="28"/>
      <w:szCs w:val="28"/>
    </w:rPr>
  </w:style>
  <w:style w:type="paragraph" w:customStyle="1" w:styleId="CompiledActNo">
    <w:name w:val="CompiledActNo"/>
    <w:basedOn w:val="OPCParaBase"/>
    <w:next w:val="Normal"/>
    <w:rsid w:val="00C927EF"/>
    <w:rPr>
      <w:b/>
      <w:sz w:val="24"/>
      <w:szCs w:val="24"/>
    </w:rPr>
  </w:style>
  <w:style w:type="paragraph" w:customStyle="1" w:styleId="ENotesText">
    <w:name w:val="ENotesText"/>
    <w:aliases w:val="Ent"/>
    <w:basedOn w:val="OPCParaBase"/>
    <w:next w:val="Normal"/>
    <w:rsid w:val="00C927EF"/>
    <w:pPr>
      <w:spacing w:before="120"/>
    </w:pPr>
  </w:style>
  <w:style w:type="paragraph" w:customStyle="1" w:styleId="CompiledMadeUnder">
    <w:name w:val="CompiledMadeUnder"/>
    <w:basedOn w:val="OPCParaBase"/>
    <w:next w:val="Normal"/>
    <w:rsid w:val="00C927EF"/>
    <w:rPr>
      <w:i/>
      <w:sz w:val="24"/>
      <w:szCs w:val="24"/>
    </w:rPr>
  </w:style>
  <w:style w:type="paragraph" w:customStyle="1" w:styleId="Paragraphsub-sub-sub">
    <w:name w:val="Paragraph(sub-sub-sub)"/>
    <w:aliases w:val="aaaa"/>
    <w:basedOn w:val="OPCParaBase"/>
    <w:rsid w:val="00C927EF"/>
    <w:pPr>
      <w:tabs>
        <w:tab w:val="right" w:pos="3402"/>
      </w:tabs>
      <w:spacing w:before="40" w:line="240" w:lineRule="auto"/>
      <w:ind w:left="3402" w:hanging="3402"/>
    </w:pPr>
  </w:style>
  <w:style w:type="paragraph" w:customStyle="1" w:styleId="TableTextEndNotes">
    <w:name w:val="TableTextEndNotes"/>
    <w:aliases w:val="Tten"/>
    <w:basedOn w:val="Normal"/>
    <w:rsid w:val="00C927EF"/>
    <w:pPr>
      <w:spacing w:before="60" w:line="240" w:lineRule="auto"/>
    </w:pPr>
    <w:rPr>
      <w:rFonts w:cs="Arial"/>
      <w:sz w:val="20"/>
      <w:szCs w:val="22"/>
    </w:rPr>
  </w:style>
  <w:style w:type="paragraph" w:customStyle="1" w:styleId="NoteToSubpara">
    <w:name w:val="NoteToSubpara"/>
    <w:aliases w:val="nts"/>
    <w:basedOn w:val="OPCParaBase"/>
    <w:rsid w:val="00C927EF"/>
    <w:pPr>
      <w:spacing w:before="40" w:line="198" w:lineRule="exact"/>
      <w:ind w:left="2835" w:hanging="709"/>
    </w:pPr>
    <w:rPr>
      <w:sz w:val="18"/>
    </w:rPr>
  </w:style>
  <w:style w:type="paragraph" w:customStyle="1" w:styleId="ENoteTableHeading">
    <w:name w:val="ENoteTableHeading"/>
    <w:aliases w:val="enth"/>
    <w:basedOn w:val="OPCParaBase"/>
    <w:rsid w:val="00C927EF"/>
    <w:pPr>
      <w:keepNext/>
      <w:spacing w:before="60" w:line="240" w:lineRule="atLeast"/>
    </w:pPr>
    <w:rPr>
      <w:rFonts w:ascii="Arial" w:hAnsi="Arial"/>
      <w:b/>
      <w:sz w:val="16"/>
    </w:rPr>
  </w:style>
  <w:style w:type="paragraph" w:customStyle="1" w:styleId="ENoteTTi">
    <w:name w:val="ENoteTTi"/>
    <w:aliases w:val="entti"/>
    <w:basedOn w:val="OPCParaBase"/>
    <w:rsid w:val="00C927EF"/>
    <w:pPr>
      <w:keepNext/>
      <w:spacing w:before="60" w:line="240" w:lineRule="atLeast"/>
      <w:ind w:left="170"/>
    </w:pPr>
    <w:rPr>
      <w:sz w:val="16"/>
    </w:rPr>
  </w:style>
  <w:style w:type="paragraph" w:customStyle="1" w:styleId="ENotesHeading1">
    <w:name w:val="ENotesHeading 1"/>
    <w:aliases w:val="Enh1"/>
    <w:basedOn w:val="OPCParaBase"/>
    <w:next w:val="Normal"/>
    <w:rsid w:val="00C927EF"/>
    <w:pPr>
      <w:spacing w:before="120"/>
      <w:outlineLvl w:val="1"/>
    </w:pPr>
    <w:rPr>
      <w:b/>
      <w:sz w:val="28"/>
      <w:szCs w:val="28"/>
    </w:rPr>
  </w:style>
  <w:style w:type="paragraph" w:customStyle="1" w:styleId="ENotesHeading2">
    <w:name w:val="ENotesHeading 2"/>
    <w:aliases w:val="Enh2,ENh2"/>
    <w:basedOn w:val="OPCParaBase"/>
    <w:next w:val="Normal"/>
    <w:rsid w:val="00C927EF"/>
    <w:pPr>
      <w:spacing w:before="120" w:after="120"/>
      <w:outlineLvl w:val="2"/>
    </w:pPr>
    <w:rPr>
      <w:b/>
      <w:sz w:val="24"/>
      <w:szCs w:val="28"/>
    </w:rPr>
  </w:style>
  <w:style w:type="paragraph" w:customStyle="1" w:styleId="ENotesHeading3">
    <w:name w:val="ENotesHeading 3"/>
    <w:aliases w:val="Enh3"/>
    <w:basedOn w:val="OPCParaBase"/>
    <w:next w:val="Normal"/>
    <w:rsid w:val="00C927EF"/>
    <w:pPr>
      <w:keepNext/>
      <w:spacing w:before="120" w:line="240" w:lineRule="auto"/>
      <w:outlineLvl w:val="4"/>
    </w:pPr>
    <w:rPr>
      <w:b/>
      <w:szCs w:val="24"/>
    </w:rPr>
  </w:style>
  <w:style w:type="paragraph" w:customStyle="1" w:styleId="ENoteTTIndentHeading">
    <w:name w:val="ENoteTTIndentHeading"/>
    <w:aliases w:val="enTTHi"/>
    <w:basedOn w:val="OPCParaBase"/>
    <w:rsid w:val="00C927E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927EF"/>
    <w:pPr>
      <w:spacing w:before="60" w:line="240" w:lineRule="atLeast"/>
    </w:pPr>
    <w:rPr>
      <w:sz w:val="16"/>
    </w:rPr>
  </w:style>
  <w:style w:type="paragraph" w:customStyle="1" w:styleId="MadeunderText">
    <w:name w:val="MadeunderText"/>
    <w:basedOn w:val="OPCParaBase"/>
    <w:next w:val="Normal"/>
    <w:rsid w:val="00C927EF"/>
    <w:pPr>
      <w:spacing w:before="240"/>
    </w:pPr>
    <w:rPr>
      <w:sz w:val="24"/>
      <w:szCs w:val="24"/>
    </w:rPr>
  </w:style>
  <w:style w:type="paragraph" w:customStyle="1" w:styleId="SubPartCASA">
    <w:name w:val="SubPart(CASA)"/>
    <w:aliases w:val="csp"/>
    <w:basedOn w:val="OPCParaBase"/>
    <w:next w:val="ActHead3"/>
    <w:rsid w:val="00C927E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927EF"/>
  </w:style>
  <w:style w:type="character" w:customStyle="1" w:styleId="CharSubPartNoCASA">
    <w:name w:val="CharSubPartNo(CASA)"/>
    <w:basedOn w:val="OPCCharBase"/>
    <w:uiPriority w:val="1"/>
    <w:rsid w:val="00C927EF"/>
  </w:style>
  <w:style w:type="paragraph" w:customStyle="1" w:styleId="ENoteTTIndentHeadingSub">
    <w:name w:val="ENoteTTIndentHeadingSub"/>
    <w:aliases w:val="enTTHis"/>
    <w:basedOn w:val="OPCParaBase"/>
    <w:rsid w:val="00C927EF"/>
    <w:pPr>
      <w:keepNext/>
      <w:spacing w:before="60" w:line="240" w:lineRule="atLeast"/>
      <w:ind w:left="340"/>
    </w:pPr>
    <w:rPr>
      <w:b/>
      <w:sz w:val="16"/>
    </w:rPr>
  </w:style>
  <w:style w:type="paragraph" w:customStyle="1" w:styleId="ENoteTTiSub">
    <w:name w:val="ENoteTTiSub"/>
    <w:aliases w:val="enttis"/>
    <w:basedOn w:val="OPCParaBase"/>
    <w:rsid w:val="00C927EF"/>
    <w:pPr>
      <w:keepNext/>
      <w:spacing w:before="60" w:line="240" w:lineRule="atLeast"/>
      <w:ind w:left="340"/>
    </w:pPr>
    <w:rPr>
      <w:sz w:val="16"/>
    </w:rPr>
  </w:style>
  <w:style w:type="paragraph" w:customStyle="1" w:styleId="SubDivisionMigration">
    <w:name w:val="SubDivisionMigration"/>
    <w:aliases w:val="sdm"/>
    <w:basedOn w:val="OPCParaBase"/>
    <w:rsid w:val="00C927E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27E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927EF"/>
    <w:pPr>
      <w:spacing w:before="122" w:line="240" w:lineRule="auto"/>
      <w:ind w:left="1985" w:hanging="851"/>
    </w:pPr>
    <w:rPr>
      <w:sz w:val="18"/>
    </w:rPr>
  </w:style>
  <w:style w:type="paragraph" w:customStyle="1" w:styleId="FreeForm">
    <w:name w:val="FreeForm"/>
    <w:rsid w:val="00C927EF"/>
    <w:rPr>
      <w:rFonts w:ascii="Arial" w:eastAsiaTheme="minorHAnsi" w:hAnsi="Arial" w:cstheme="minorBidi"/>
      <w:sz w:val="22"/>
      <w:lang w:eastAsia="en-US"/>
    </w:rPr>
  </w:style>
  <w:style w:type="paragraph" w:customStyle="1" w:styleId="SOText">
    <w:name w:val="SO Text"/>
    <w:aliases w:val="sot"/>
    <w:link w:val="SOTextChar"/>
    <w:rsid w:val="00C927E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927EF"/>
    <w:rPr>
      <w:rFonts w:eastAsiaTheme="minorHAnsi" w:cstheme="minorBidi"/>
      <w:sz w:val="22"/>
      <w:lang w:eastAsia="en-US"/>
    </w:rPr>
  </w:style>
  <w:style w:type="paragraph" w:customStyle="1" w:styleId="SOTextNote">
    <w:name w:val="SO TextNote"/>
    <w:aliases w:val="sont"/>
    <w:basedOn w:val="SOText"/>
    <w:qFormat/>
    <w:rsid w:val="00C927EF"/>
    <w:pPr>
      <w:spacing w:before="122" w:line="198" w:lineRule="exact"/>
      <w:ind w:left="1843" w:hanging="709"/>
    </w:pPr>
    <w:rPr>
      <w:sz w:val="18"/>
    </w:rPr>
  </w:style>
  <w:style w:type="paragraph" w:customStyle="1" w:styleId="SOPara">
    <w:name w:val="SO Para"/>
    <w:aliases w:val="soa"/>
    <w:basedOn w:val="SOText"/>
    <w:link w:val="SOParaChar"/>
    <w:qFormat/>
    <w:rsid w:val="00C927EF"/>
    <w:pPr>
      <w:tabs>
        <w:tab w:val="right" w:pos="1786"/>
      </w:tabs>
      <w:spacing w:before="40"/>
      <w:ind w:left="2070" w:hanging="936"/>
    </w:pPr>
  </w:style>
  <w:style w:type="character" w:customStyle="1" w:styleId="SOParaChar">
    <w:name w:val="SO Para Char"/>
    <w:aliases w:val="soa Char"/>
    <w:basedOn w:val="DefaultParagraphFont"/>
    <w:link w:val="SOPara"/>
    <w:rsid w:val="00C927EF"/>
    <w:rPr>
      <w:rFonts w:eastAsiaTheme="minorHAnsi" w:cstheme="minorBidi"/>
      <w:sz w:val="22"/>
      <w:lang w:eastAsia="en-US"/>
    </w:rPr>
  </w:style>
  <w:style w:type="paragraph" w:customStyle="1" w:styleId="FileName">
    <w:name w:val="FileName"/>
    <w:basedOn w:val="Normal"/>
    <w:rsid w:val="00C927EF"/>
  </w:style>
  <w:style w:type="paragraph" w:customStyle="1" w:styleId="TableHeading">
    <w:name w:val="TableHeading"/>
    <w:aliases w:val="th"/>
    <w:basedOn w:val="OPCParaBase"/>
    <w:next w:val="Tabletext"/>
    <w:rsid w:val="00C927EF"/>
    <w:pPr>
      <w:keepNext/>
      <w:spacing w:before="60" w:line="240" w:lineRule="atLeast"/>
    </w:pPr>
    <w:rPr>
      <w:b/>
      <w:sz w:val="20"/>
    </w:rPr>
  </w:style>
  <w:style w:type="paragraph" w:customStyle="1" w:styleId="SOHeadBold">
    <w:name w:val="SO HeadBold"/>
    <w:aliases w:val="sohb"/>
    <w:basedOn w:val="SOText"/>
    <w:next w:val="SOText"/>
    <w:link w:val="SOHeadBoldChar"/>
    <w:qFormat/>
    <w:rsid w:val="00C927EF"/>
    <w:rPr>
      <w:b/>
    </w:rPr>
  </w:style>
  <w:style w:type="character" w:customStyle="1" w:styleId="SOHeadBoldChar">
    <w:name w:val="SO HeadBold Char"/>
    <w:aliases w:val="sohb Char"/>
    <w:basedOn w:val="DefaultParagraphFont"/>
    <w:link w:val="SOHeadBold"/>
    <w:rsid w:val="00C927E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927EF"/>
    <w:rPr>
      <w:i/>
    </w:rPr>
  </w:style>
  <w:style w:type="character" w:customStyle="1" w:styleId="SOHeadItalicChar">
    <w:name w:val="SO HeadItalic Char"/>
    <w:aliases w:val="sohi Char"/>
    <w:basedOn w:val="DefaultParagraphFont"/>
    <w:link w:val="SOHeadItalic"/>
    <w:rsid w:val="00C927EF"/>
    <w:rPr>
      <w:rFonts w:eastAsiaTheme="minorHAnsi" w:cstheme="minorBidi"/>
      <w:i/>
      <w:sz w:val="22"/>
      <w:lang w:eastAsia="en-US"/>
    </w:rPr>
  </w:style>
  <w:style w:type="paragraph" w:customStyle="1" w:styleId="SOBullet">
    <w:name w:val="SO Bullet"/>
    <w:aliases w:val="sotb"/>
    <w:basedOn w:val="SOText"/>
    <w:link w:val="SOBulletChar"/>
    <w:qFormat/>
    <w:rsid w:val="00C927EF"/>
    <w:pPr>
      <w:ind w:left="1559" w:hanging="425"/>
    </w:pPr>
  </w:style>
  <w:style w:type="character" w:customStyle="1" w:styleId="SOBulletChar">
    <w:name w:val="SO Bullet Char"/>
    <w:aliases w:val="sotb Char"/>
    <w:basedOn w:val="DefaultParagraphFont"/>
    <w:link w:val="SOBullet"/>
    <w:rsid w:val="00C927EF"/>
    <w:rPr>
      <w:rFonts w:eastAsiaTheme="minorHAnsi" w:cstheme="minorBidi"/>
      <w:sz w:val="22"/>
      <w:lang w:eastAsia="en-US"/>
    </w:rPr>
  </w:style>
  <w:style w:type="paragraph" w:customStyle="1" w:styleId="SOBulletNote">
    <w:name w:val="SO BulletNote"/>
    <w:aliases w:val="sonb"/>
    <w:basedOn w:val="SOTextNote"/>
    <w:link w:val="SOBulletNoteChar"/>
    <w:qFormat/>
    <w:rsid w:val="00C927EF"/>
    <w:pPr>
      <w:tabs>
        <w:tab w:val="left" w:pos="1560"/>
      </w:tabs>
      <w:ind w:left="2268" w:hanging="1134"/>
    </w:pPr>
  </w:style>
  <w:style w:type="character" w:customStyle="1" w:styleId="SOBulletNoteChar">
    <w:name w:val="SO BulletNote Char"/>
    <w:aliases w:val="sonb Char"/>
    <w:basedOn w:val="DefaultParagraphFont"/>
    <w:link w:val="SOBulletNote"/>
    <w:rsid w:val="00C927EF"/>
    <w:rPr>
      <w:rFonts w:eastAsiaTheme="minorHAnsi" w:cstheme="minorBidi"/>
      <w:sz w:val="18"/>
      <w:lang w:eastAsia="en-US"/>
    </w:rPr>
  </w:style>
  <w:style w:type="paragraph" w:styleId="Revision">
    <w:name w:val="Revision"/>
    <w:hidden/>
    <w:uiPriority w:val="99"/>
    <w:semiHidden/>
    <w:rsid w:val="00C2313B"/>
    <w:rPr>
      <w:rFonts w:eastAsiaTheme="minorHAnsi" w:cstheme="minorBidi"/>
      <w:sz w:val="22"/>
      <w:lang w:eastAsia="en-US"/>
    </w:rPr>
  </w:style>
  <w:style w:type="paragraph" w:customStyle="1" w:styleId="HeaderBoldEven">
    <w:name w:val="HeaderBoldEven"/>
    <w:basedOn w:val="Normal"/>
    <w:rsid w:val="007935B2"/>
    <w:pPr>
      <w:spacing w:before="120" w:after="60" w:line="240" w:lineRule="auto"/>
    </w:pPr>
    <w:rPr>
      <w:rFonts w:ascii="Arial" w:eastAsia="Times New Roman" w:hAnsi="Arial" w:cs="Times New Roman"/>
      <w:b/>
      <w:sz w:val="20"/>
      <w:szCs w:val="24"/>
      <w:lang w:eastAsia="en-AU"/>
    </w:rPr>
  </w:style>
  <w:style w:type="paragraph" w:customStyle="1" w:styleId="HeaderBoldOdd">
    <w:name w:val="HeaderBoldOdd"/>
    <w:basedOn w:val="Normal"/>
    <w:rsid w:val="007935B2"/>
    <w:pPr>
      <w:spacing w:before="120" w:after="60" w:line="240" w:lineRule="auto"/>
      <w:jc w:val="right"/>
    </w:pPr>
    <w:rPr>
      <w:rFonts w:ascii="Arial" w:eastAsia="Times New Roman" w:hAnsi="Arial" w:cs="Times New Roman"/>
      <w:b/>
      <w:sz w:val="20"/>
      <w:szCs w:val="24"/>
      <w:lang w:eastAsia="en-AU"/>
    </w:rPr>
  </w:style>
  <w:style w:type="paragraph" w:customStyle="1" w:styleId="HeaderLiteEven">
    <w:name w:val="HeaderLiteEven"/>
    <w:basedOn w:val="Normal"/>
    <w:rsid w:val="007935B2"/>
    <w:pPr>
      <w:tabs>
        <w:tab w:val="center" w:pos="3969"/>
        <w:tab w:val="right" w:pos="8505"/>
      </w:tabs>
      <w:spacing w:before="60" w:line="240" w:lineRule="auto"/>
    </w:pPr>
    <w:rPr>
      <w:rFonts w:ascii="Arial" w:eastAsia="Times New Roman" w:hAnsi="Arial" w:cs="Times New Roman"/>
      <w:sz w:val="18"/>
      <w:szCs w:val="24"/>
      <w:lang w:eastAsia="en-AU"/>
    </w:rPr>
  </w:style>
  <w:style w:type="paragraph" w:customStyle="1" w:styleId="HeaderContentsPage">
    <w:name w:val="HeaderContents&quot;Page&quot;"/>
    <w:basedOn w:val="Normal"/>
    <w:rsid w:val="007935B2"/>
    <w:pPr>
      <w:spacing w:before="120" w:after="120" w:line="240" w:lineRule="auto"/>
      <w:jc w:val="right"/>
    </w:pPr>
    <w:rPr>
      <w:rFonts w:ascii="Arial" w:eastAsia="Times New Roman" w:hAnsi="Arial" w:cs="Times New Roman"/>
      <w:sz w:val="20"/>
      <w:szCs w:val="24"/>
      <w:lang w:eastAsia="en-AU"/>
    </w:rPr>
  </w:style>
  <w:style w:type="paragraph" w:customStyle="1" w:styleId="HeaderLiteOdd">
    <w:name w:val="HeaderLiteOdd"/>
    <w:basedOn w:val="Normal"/>
    <w:rsid w:val="007935B2"/>
    <w:pPr>
      <w:tabs>
        <w:tab w:val="center" w:pos="3969"/>
        <w:tab w:val="right" w:pos="8505"/>
      </w:tabs>
      <w:spacing w:before="6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7935B2"/>
    <w:pPr>
      <w:spacing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7935B2"/>
    <w:pPr>
      <w:spacing w:line="240" w:lineRule="auto"/>
    </w:pPr>
    <w:rPr>
      <w:rFonts w:ascii="Arial" w:eastAsia="Times New Roman" w:hAnsi="Arial" w:cs="Times New Roman"/>
      <w:sz w:val="12"/>
      <w:szCs w:val="24"/>
      <w:lang w:eastAsia="en-AU"/>
    </w:rPr>
  </w:style>
  <w:style w:type="paragraph" w:styleId="NoteHeading">
    <w:name w:val="Note Heading"/>
    <w:aliases w:val="HN"/>
    <w:basedOn w:val="Normal"/>
    <w:next w:val="Normal"/>
    <w:link w:val="NoteHeadingChar"/>
    <w:uiPriority w:val="99"/>
    <w:unhideWhenUsed/>
    <w:rsid w:val="00C927EF"/>
    <w:pPr>
      <w:spacing w:line="240" w:lineRule="auto"/>
    </w:pPr>
  </w:style>
  <w:style w:type="character" w:customStyle="1" w:styleId="NoteHeadingChar">
    <w:name w:val="Note Heading Char"/>
    <w:aliases w:val="HN Char"/>
    <w:basedOn w:val="DefaultParagraphFont"/>
    <w:link w:val="NoteHeading"/>
    <w:uiPriority w:val="99"/>
    <w:rsid w:val="00C927EF"/>
    <w:rPr>
      <w:rFonts w:eastAsiaTheme="minorHAnsi" w:cstheme="minorBidi"/>
      <w:sz w:val="22"/>
      <w:lang w:eastAsia="en-US"/>
    </w:rPr>
  </w:style>
  <w:style w:type="paragraph" w:customStyle="1" w:styleId="A1">
    <w:name w:val="A1"/>
    <w:aliases w:val="Heading Amendment,1. Amendment"/>
    <w:basedOn w:val="Normal"/>
    <w:next w:val="Normal"/>
    <w:rsid w:val="007935B2"/>
    <w:pPr>
      <w:keepNext/>
      <w:keepLines/>
      <w:spacing w:before="480" w:line="260" w:lineRule="exact"/>
      <w:ind w:left="964" w:hanging="964"/>
    </w:pPr>
    <w:rPr>
      <w:rFonts w:ascii="Arial" w:eastAsia="Times New Roman" w:hAnsi="Arial" w:cs="Times New Roman"/>
      <w:b/>
      <w:sz w:val="24"/>
      <w:szCs w:val="24"/>
      <w:lang w:eastAsia="en-AU"/>
    </w:rPr>
  </w:style>
  <w:style w:type="paragraph" w:customStyle="1" w:styleId="A1S">
    <w:name w:val="A1S"/>
    <w:aliases w:val="1.Schedule Amendment"/>
    <w:basedOn w:val="Normal"/>
    <w:next w:val="A2S"/>
    <w:rsid w:val="007935B2"/>
    <w:pPr>
      <w:keepNext/>
      <w:keepLines/>
      <w:spacing w:before="480" w:line="260" w:lineRule="exact"/>
      <w:ind w:left="964" w:hanging="964"/>
    </w:pPr>
    <w:rPr>
      <w:rFonts w:ascii="Arial" w:eastAsia="Times New Roman" w:hAnsi="Arial" w:cs="Times New Roman"/>
      <w:b/>
      <w:sz w:val="24"/>
      <w:szCs w:val="24"/>
      <w:lang w:eastAsia="en-AU"/>
    </w:rPr>
  </w:style>
  <w:style w:type="paragraph" w:customStyle="1" w:styleId="A2">
    <w:name w:val="A2"/>
    <w:aliases w:val="1.1 amendment,Instruction amendment"/>
    <w:basedOn w:val="Normal"/>
    <w:next w:val="Normal"/>
    <w:rsid w:val="007935B2"/>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rsid w:val="007935B2"/>
    <w:pPr>
      <w:keepNext/>
      <w:spacing w:before="120" w:line="260" w:lineRule="exact"/>
      <w:ind w:left="964"/>
    </w:pPr>
    <w:rPr>
      <w:rFonts w:eastAsia="Times New Roman" w:cs="Times New Roman"/>
      <w:i/>
      <w:sz w:val="24"/>
      <w:szCs w:val="24"/>
      <w:lang w:eastAsia="en-AU"/>
    </w:rPr>
  </w:style>
  <w:style w:type="paragraph" w:customStyle="1" w:styleId="A3">
    <w:name w:val="A3"/>
    <w:aliases w:val="1.2 amendment"/>
    <w:basedOn w:val="Normal"/>
    <w:rsid w:val="007935B2"/>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3S">
    <w:name w:val="A3S"/>
    <w:aliases w:val="Schedule Amendment"/>
    <w:basedOn w:val="Normal"/>
    <w:next w:val="A1S"/>
    <w:rsid w:val="007935B2"/>
    <w:pPr>
      <w:spacing w:before="60" w:line="260" w:lineRule="exact"/>
      <w:ind w:left="1247"/>
      <w:jc w:val="both"/>
    </w:pPr>
    <w:rPr>
      <w:rFonts w:eastAsia="Times New Roman" w:cs="Times New Roman"/>
      <w:sz w:val="24"/>
      <w:szCs w:val="24"/>
      <w:lang w:eastAsia="en-AU"/>
    </w:rPr>
  </w:style>
  <w:style w:type="paragraph" w:customStyle="1" w:styleId="A4">
    <w:name w:val="A4"/>
    <w:aliases w:val="(a) Amendment"/>
    <w:basedOn w:val="Normal"/>
    <w:rsid w:val="007935B2"/>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7935B2"/>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7935B2"/>
    <w:pPr>
      <w:spacing w:before="120" w:line="220" w:lineRule="exact"/>
      <w:ind w:left="964"/>
      <w:jc w:val="both"/>
    </w:pPr>
    <w:rPr>
      <w:rFonts w:eastAsia="Times New Roman" w:cs="Times New Roman"/>
      <w:sz w:val="20"/>
      <w:szCs w:val="24"/>
      <w:lang w:eastAsia="en-AU"/>
    </w:rPr>
  </w:style>
  <w:style w:type="paragraph" w:customStyle="1" w:styleId="ASref">
    <w:name w:val="AS ref"/>
    <w:basedOn w:val="Normal"/>
    <w:next w:val="A1S"/>
    <w:rsid w:val="007935B2"/>
    <w:pPr>
      <w:keepNext/>
      <w:spacing w:before="60" w:line="200" w:lineRule="exact"/>
      <w:ind w:left="2410"/>
    </w:pPr>
    <w:rPr>
      <w:rFonts w:ascii="Arial" w:eastAsia="Times New Roman" w:hAnsi="Arial" w:cs="Times New Roman"/>
      <w:sz w:val="18"/>
      <w:szCs w:val="18"/>
      <w:lang w:eastAsia="en-AU"/>
    </w:rPr>
  </w:style>
  <w:style w:type="paragraph" w:customStyle="1" w:styleId="AS">
    <w:name w:val="AS"/>
    <w:aliases w:val="Schedule title Amendment"/>
    <w:basedOn w:val="Normal"/>
    <w:next w:val="ASref"/>
    <w:rsid w:val="007935B2"/>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ASP">
    <w:name w:val="ASP"/>
    <w:aliases w:val="Schedule Part Amendment"/>
    <w:basedOn w:val="Normal"/>
    <w:next w:val="A1S"/>
    <w:rsid w:val="007935B2"/>
    <w:pPr>
      <w:keepNext/>
      <w:keepLines/>
      <w:spacing w:before="360" w:line="240" w:lineRule="auto"/>
      <w:ind w:left="2410" w:hanging="2410"/>
    </w:pPr>
    <w:rPr>
      <w:rFonts w:ascii="Arial" w:eastAsia="Times New Roman" w:hAnsi="Arial" w:cs="Times New Roman"/>
      <w:b/>
      <w:sz w:val="28"/>
      <w:szCs w:val="24"/>
      <w:lang w:eastAsia="en-AU"/>
    </w:rPr>
  </w:style>
  <w:style w:type="character" w:customStyle="1" w:styleId="CharSchPTNo">
    <w:name w:val="CharSchPTNo"/>
    <w:basedOn w:val="DefaultParagraphFont"/>
    <w:rsid w:val="007935B2"/>
  </w:style>
  <w:style w:type="character" w:customStyle="1" w:styleId="CharSchPTText">
    <w:name w:val="CharSchPTText"/>
    <w:basedOn w:val="DefaultParagraphFont"/>
    <w:rsid w:val="007935B2"/>
  </w:style>
  <w:style w:type="paragraph" w:customStyle="1" w:styleId="ContentsHead">
    <w:name w:val="ContentsHead"/>
    <w:basedOn w:val="Normal"/>
    <w:next w:val="Normal"/>
    <w:rsid w:val="007935B2"/>
    <w:pPr>
      <w:keepNext/>
      <w:keepLines/>
      <w:spacing w:before="240" w:after="240" w:line="240" w:lineRule="auto"/>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7935B2"/>
    <w:pPr>
      <w:spacing w:line="240" w:lineRule="auto"/>
    </w:pPr>
    <w:rPr>
      <w:rFonts w:eastAsia="Times New Roman" w:cs="Times New Roman"/>
      <w:sz w:val="24"/>
      <w:szCs w:val="24"/>
      <w:lang w:eastAsia="en-AU"/>
    </w:rPr>
  </w:style>
  <w:style w:type="paragraph" w:customStyle="1" w:styleId="DD">
    <w:name w:val="DD"/>
    <w:aliases w:val="Dictionary Definition"/>
    <w:basedOn w:val="Normal"/>
    <w:rsid w:val="007935B2"/>
    <w:pPr>
      <w:spacing w:before="80" w:line="260" w:lineRule="exact"/>
      <w:jc w:val="both"/>
    </w:pPr>
    <w:rPr>
      <w:rFonts w:eastAsia="Times New Roman" w:cs="Times New Roman"/>
      <w:sz w:val="24"/>
      <w:szCs w:val="24"/>
      <w:lang w:eastAsia="en-AU"/>
    </w:rPr>
  </w:style>
  <w:style w:type="paragraph" w:customStyle="1" w:styleId="definition0">
    <w:name w:val="definition"/>
    <w:basedOn w:val="Normal"/>
    <w:rsid w:val="007935B2"/>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rsid w:val="007935B2"/>
    <w:pPr>
      <w:keepNext/>
      <w:keepLines/>
      <w:spacing w:before="480" w:line="240" w:lineRule="auto"/>
      <w:ind w:left="2552" w:hanging="2552"/>
    </w:pPr>
    <w:rPr>
      <w:rFonts w:ascii="Arial" w:eastAsia="Times New Roman" w:hAnsi="Arial" w:cs="Times New Roman"/>
      <w:b/>
      <w:sz w:val="32"/>
      <w:szCs w:val="24"/>
      <w:lang w:eastAsia="en-AU"/>
    </w:rPr>
  </w:style>
  <w:style w:type="paragraph" w:customStyle="1" w:styleId="DictionarySectionBreak">
    <w:name w:val="DictionarySectionBreak"/>
    <w:basedOn w:val="Normal"/>
    <w:next w:val="Normal"/>
    <w:rsid w:val="007935B2"/>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7935B2"/>
    <w:pPr>
      <w:spacing w:before="120" w:line="220" w:lineRule="exact"/>
      <w:ind w:left="425"/>
      <w:jc w:val="both"/>
    </w:pPr>
    <w:rPr>
      <w:rFonts w:eastAsia="Times New Roman" w:cs="Times New Roman"/>
      <w:sz w:val="20"/>
      <w:szCs w:val="24"/>
      <w:lang w:eastAsia="en-AU"/>
    </w:rPr>
  </w:style>
  <w:style w:type="paragraph" w:customStyle="1" w:styleId="DP1a">
    <w:name w:val="DP1(a)"/>
    <w:aliases w:val="Dictionary (a)"/>
    <w:basedOn w:val="Normal"/>
    <w:rsid w:val="007935B2"/>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7935B2"/>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ExampleBody">
    <w:name w:val="Example Body"/>
    <w:basedOn w:val="Normal"/>
    <w:rsid w:val="007935B2"/>
    <w:pPr>
      <w:keepLines/>
      <w:spacing w:before="60" w:line="220" w:lineRule="exact"/>
      <w:ind w:left="964"/>
      <w:jc w:val="both"/>
    </w:pPr>
    <w:rPr>
      <w:rFonts w:eastAsia="Times New Roman" w:cs="Times New Roman"/>
      <w:sz w:val="20"/>
      <w:szCs w:val="24"/>
      <w:lang w:eastAsia="en-AU"/>
    </w:rPr>
  </w:style>
  <w:style w:type="paragraph" w:customStyle="1" w:styleId="ExampleList">
    <w:name w:val="Example List"/>
    <w:basedOn w:val="Normal"/>
    <w:rsid w:val="007935B2"/>
    <w:pPr>
      <w:keepLines/>
      <w:tabs>
        <w:tab w:val="left" w:pos="1247"/>
        <w:tab w:val="left" w:pos="1349"/>
      </w:tabs>
      <w:spacing w:before="60" w:line="220" w:lineRule="exact"/>
      <w:ind w:left="340" w:firstLine="652"/>
      <w:jc w:val="both"/>
    </w:pPr>
    <w:rPr>
      <w:rFonts w:eastAsia="Times New Roman" w:cs="Times New Roman"/>
      <w:sz w:val="20"/>
      <w:szCs w:val="24"/>
      <w:lang w:eastAsia="en-AU"/>
    </w:rPr>
  </w:style>
  <w:style w:type="paragraph" w:customStyle="1" w:styleId="HC">
    <w:name w:val="HC"/>
    <w:aliases w:val="Chapter Heading"/>
    <w:basedOn w:val="Normal"/>
    <w:next w:val="Normal"/>
    <w:rsid w:val="007935B2"/>
    <w:pPr>
      <w:keepNext/>
      <w:keepLines/>
      <w:pageBreakBefore/>
      <w:spacing w:before="480" w:line="240" w:lineRule="auto"/>
      <w:ind w:left="2410" w:hanging="2410"/>
    </w:pPr>
    <w:rPr>
      <w:rFonts w:ascii="Arial" w:eastAsia="Times New Roman" w:hAnsi="Arial" w:cs="Times New Roman"/>
      <w:b/>
      <w:sz w:val="40"/>
      <w:szCs w:val="24"/>
      <w:lang w:eastAsia="en-AU"/>
    </w:rPr>
  </w:style>
  <w:style w:type="paragraph" w:customStyle="1" w:styleId="HD">
    <w:name w:val="HD"/>
    <w:aliases w:val="Division Heading"/>
    <w:basedOn w:val="Normal"/>
    <w:next w:val="HR"/>
    <w:rsid w:val="007935B2"/>
    <w:pPr>
      <w:keepNext/>
      <w:keepLines/>
      <w:spacing w:before="360" w:line="240" w:lineRule="auto"/>
      <w:ind w:left="2410" w:hanging="2410"/>
    </w:pPr>
    <w:rPr>
      <w:rFonts w:ascii="Arial" w:eastAsia="Times New Roman" w:hAnsi="Arial" w:cs="Times New Roman"/>
      <w:b/>
      <w:sz w:val="28"/>
      <w:szCs w:val="24"/>
      <w:lang w:eastAsia="en-AU"/>
    </w:rPr>
  </w:style>
  <w:style w:type="paragraph" w:customStyle="1" w:styleId="HE">
    <w:name w:val="HE"/>
    <w:aliases w:val="Example heading"/>
    <w:basedOn w:val="Normal"/>
    <w:next w:val="ExampleBody"/>
    <w:rsid w:val="007935B2"/>
    <w:pPr>
      <w:keepNext/>
      <w:spacing w:before="120" w:line="220" w:lineRule="exact"/>
      <w:ind w:left="964"/>
    </w:pPr>
    <w:rPr>
      <w:rFonts w:eastAsia="Times New Roman" w:cs="Times New Roman"/>
      <w:i/>
      <w:sz w:val="20"/>
      <w:szCs w:val="24"/>
      <w:lang w:eastAsia="en-AU"/>
    </w:rPr>
  </w:style>
  <w:style w:type="paragraph" w:customStyle="1" w:styleId="HP">
    <w:name w:val="HP"/>
    <w:aliases w:val="Part Heading"/>
    <w:basedOn w:val="Normal"/>
    <w:next w:val="HD"/>
    <w:rsid w:val="007935B2"/>
    <w:pPr>
      <w:keepNext/>
      <w:keepLines/>
      <w:spacing w:before="360" w:line="240" w:lineRule="auto"/>
      <w:ind w:left="2410" w:hanging="2410"/>
    </w:pPr>
    <w:rPr>
      <w:rFonts w:ascii="Arial" w:eastAsia="Times New Roman" w:hAnsi="Arial" w:cs="Times New Roman"/>
      <w:b/>
      <w:sz w:val="32"/>
      <w:szCs w:val="24"/>
      <w:lang w:eastAsia="en-AU"/>
    </w:rPr>
  </w:style>
  <w:style w:type="paragraph" w:customStyle="1" w:styleId="HR">
    <w:name w:val="HR"/>
    <w:aliases w:val="Regulation Heading"/>
    <w:basedOn w:val="Normal"/>
    <w:next w:val="R1"/>
    <w:rsid w:val="007935B2"/>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HS">
    <w:name w:val="HS"/>
    <w:aliases w:val="Subdiv Heading"/>
    <w:basedOn w:val="Normal"/>
    <w:next w:val="HR"/>
    <w:rsid w:val="007935B2"/>
    <w:pPr>
      <w:keepNext/>
      <w:keepLines/>
      <w:spacing w:before="360" w:line="240" w:lineRule="auto"/>
      <w:ind w:left="2410" w:hanging="2410"/>
    </w:pPr>
    <w:rPr>
      <w:rFonts w:ascii="Arial" w:eastAsia="Times New Roman" w:hAnsi="Arial" w:cs="Times New Roman"/>
      <w:b/>
      <w:sz w:val="24"/>
      <w:szCs w:val="24"/>
      <w:lang w:eastAsia="en-AU"/>
    </w:rPr>
  </w:style>
  <w:style w:type="paragraph" w:customStyle="1" w:styleId="HSR">
    <w:name w:val="HSR"/>
    <w:aliases w:val="Subregulation Heading"/>
    <w:basedOn w:val="Normal"/>
    <w:next w:val="Normal"/>
    <w:rsid w:val="007935B2"/>
    <w:pPr>
      <w:keepNext/>
      <w:spacing w:before="300" w:line="240" w:lineRule="auto"/>
      <w:ind w:left="964"/>
    </w:pPr>
    <w:rPr>
      <w:rFonts w:ascii="Arial" w:eastAsia="Times New Roman" w:hAnsi="Arial" w:cs="Times New Roman"/>
      <w:i/>
      <w:sz w:val="24"/>
      <w:szCs w:val="24"/>
      <w:lang w:eastAsia="en-AU"/>
    </w:rPr>
  </w:style>
  <w:style w:type="paragraph" w:customStyle="1" w:styleId="Lt">
    <w:name w:val="Lt"/>
    <w:aliases w:val="Long title"/>
    <w:basedOn w:val="Normal"/>
    <w:rsid w:val="007935B2"/>
    <w:pPr>
      <w:spacing w:before="260" w:line="240" w:lineRule="auto"/>
    </w:pPr>
    <w:rPr>
      <w:rFonts w:ascii="Arial" w:eastAsia="Times New Roman" w:hAnsi="Arial" w:cs="Times New Roman"/>
      <w:b/>
      <w:sz w:val="28"/>
      <w:szCs w:val="24"/>
      <w:lang w:eastAsia="en-AU"/>
    </w:rPr>
  </w:style>
  <w:style w:type="paragraph" w:customStyle="1" w:styleId="M1">
    <w:name w:val="M1"/>
    <w:aliases w:val="Modification Heading"/>
    <w:basedOn w:val="Normal"/>
    <w:next w:val="Normal"/>
    <w:rsid w:val="007935B2"/>
    <w:pPr>
      <w:keepNext/>
      <w:spacing w:before="480" w:line="260" w:lineRule="exact"/>
      <w:ind w:left="964" w:hanging="964"/>
    </w:pPr>
    <w:rPr>
      <w:rFonts w:ascii="Arial" w:eastAsia="Times New Roman" w:hAnsi="Arial" w:cs="Times New Roman"/>
      <w:b/>
      <w:sz w:val="24"/>
      <w:szCs w:val="24"/>
      <w:lang w:eastAsia="en-AU"/>
    </w:rPr>
  </w:style>
  <w:style w:type="paragraph" w:customStyle="1" w:styleId="M2">
    <w:name w:val="M2"/>
    <w:aliases w:val="Modification Instruction"/>
    <w:basedOn w:val="Normal"/>
    <w:next w:val="Normal"/>
    <w:rsid w:val="007935B2"/>
    <w:pPr>
      <w:keepNext/>
      <w:spacing w:before="120" w:line="260" w:lineRule="exact"/>
      <w:ind w:left="964"/>
    </w:pPr>
    <w:rPr>
      <w:rFonts w:eastAsia="Times New Roman" w:cs="Times New Roman"/>
      <w:i/>
      <w:sz w:val="24"/>
      <w:szCs w:val="24"/>
      <w:lang w:eastAsia="en-AU"/>
    </w:rPr>
  </w:style>
  <w:style w:type="paragraph" w:customStyle="1" w:styleId="M3">
    <w:name w:val="M3"/>
    <w:aliases w:val="Modification Text"/>
    <w:basedOn w:val="Normal"/>
    <w:next w:val="M1"/>
    <w:rsid w:val="007935B2"/>
    <w:pPr>
      <w:spacing w:before="60" w:line="260" w:lineRule="exact"/>
      <w:ind w:left="1247"/>
      <w:jc w:val="both"/>
    </w:pPr>
    <w:rPr>
      <w:rFonts w:eastAsia="Times New Roman" w:cs="Times New Roman"/>
      <w:sz w:val="24"/>
      <w:szCs w:val="24"/>
      <w:lang w:eastAsia="en-AU"/>
    </w:rPr>
  </w:style>
  <w:style w:type="paragraph" w:customStyle="1" w:styleId="MainBodySectionBreak">
    <w:name w:val="MainBody Section Break"/>
    <w:basedOn w:val="Normal"/>
    <w:next w:val="Normal"/>
    <w:rsid w:val="007935B2"/>
    <w:pPr>
      <w:spacing w:line="240" w:lineRule="auto"/>
    </w:pPr>
    <w:rPr>
      <w:rFonts w:eastAsia="Times New Roman" w:cs="Times New Roman"/>
      <w:sz w:val="24"/>
      <w:szCs w:val="24"/>
      <w:lang w:eastAsia="en-AU"/>
    </w:rPr>
  </w:style>
  <w:style w:type="paragraph" w:customStyle="1" w:styleId="Maker">
    <w:name w:val="Maker"/>
    <w:basedOn w:val="Normal"/>
    <w:rsid w:val="007935B2"/>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7935B2"/>
    <w:pPr>
      <w:keepNext/>
      <w:spacing w:before="360" w:line="240" w:lineRule="auto"/>
      <w:ind w:left="2410" w:hanging="2410"/>
    </w:pPr>
    <w:rPr>
      <w:rFonts w:eastAsia="Times New Roman" w:cs="Times New Roman"/>
      <w:b/>
      <w:sz w:val="28"/>
      <w:szCs w:val="24"/>
      <w:lang w:eastAsia="en-AU"/>
    </w:rPr>
  </w:style>
  <w:style w:type="paragraph" w:customStyle="1" w:styleId="MHP">
    <w:name w:val="MHP"/>
    <w:aliases w:val="Mod Part Heading"/>
    <w:basedOn w:val="Normal"/>
    <w:next w:val="Normal"/>
    <w:rsid w:val="007935B2"/>
    <w:pPr>
      <w:keepNext/>
      <w:spacing w:before="360" w:line="240" w:lineRule="auto"/>
      <w:ind w:left="2410" w:hanging="2410"/>
    </w:pPr>
    <w:rPr>
      <w:rFonts w:eastAsia="Times New Roman" w:cs="Times New Roman"/>
      <w:b/>
      <w:sz w:val="32"/>
      <w:szCs w:val="24"/>
      <w:lang w:eastAsia="en-AU"/>
    </w:rPr>
  </w:style>
  <w:style w:type="paragraph" w:customStyle="1" w:styleId="MHR">
    <w:name w:val="MHR"/>
    <w:aliases w:val="Mod Regulation Heading"/>
    <w:basedOn w:val="Normal"/>
    <w:next w:val="Normal"/>
    <w:rsid w:val="007935B2"/>
    <w:pPr>
      <w:keepNext/>
      <w:spacing w:before="360" w:line="240" w:lineRule="auto"/>
      <w:ind w:left="964" w:hanging="964"/>
    </w:pPr>
    <w:rPr>
      <w:rFonts w:eastAsia="Times New Roman" w:cs="Times New Roman"/>
      <w:b/>
      <w:sz w:val="24"/>
      <w:szCs w:val="24"/>
      <w:lang w:eastAsia="en-AU"/>
    </w:rPr>
  </w:style>
  <w:style w:type="paragraph" w:customStyle="1" w:styleId="MHS">
    <w:name w:val="MHS"/>
    <w:aliases w:val="Mod Subdivision Heading"/>
    <w:basedOn w:val="Normal"/>
    <w:next w:val="MHR"/>
    <w:rsid w:val="007935B2"/>
    <w:pPr>
      <w:keepNext/>
      <w:spacing w:before="360" w:line="240" w:lineRule="auto"/>
      <w:ind w:left="2410" w:hanging="2410"/>
    </w:pPr>
    <w:rPr>
      <w:rFonts w:eastAsia="Times New Roman" w:cs="Times New Roman"/>
      <w:b/>
      <w:sz w:val="24"/>
      <w:szCs w:val="24"/>
      <w:lang w:eastAsia="en-AU"/>
    </w:rPr>
  </w:style>
  <w:style w:type="paragraph" w:customStyle="1" w:styleId="MHSR">
    <w:name w:val="MHSR"/>
    <w:aliases w:val="Mod Subregulation Heading"/>
    <w:basedOn w:val="Normal"/>
    <w:next w:val="Normal"/>
    <w:rsid w:val="007935B2"/>
    <w:pPr>
      <w:keepNext/>
      <w:spacing w:before="300" w:line="240" w:lineRule="auto"/>
      <w:ind w:left="964" w:hanging="964"/>
    </w:pPr>
    <w:rPr>
      <w:rFonts w:eastAsia="Times New Roman" w:cs="Times New Roman"/>
      <w:i/>
      <w:sz w:val="24"/>
      <w:szCs w:val="24"/>
      <w:lang w:eastAsia="en-AU"/>
    </w:rPr>
  </w:style>
  <w:style w:type="paragraph" w:customStyle="1" w:styleId="Note">
    <w:name w:val="Note"/>
    <w:basedOn w:val="Normal"/>
    <w:rsid w:val="007935B2"/>
    <w:pPr>
      <w:keepLines/>
      <w:spacing w:before="120" w:line="220" w:lineRule="exact"/>
      <w:ind w:left="964"/>
      <w:jc w:val="both"/>
    </w:pPr>
    <w:rPr>
      <w:rFonts w:eastAsia="Times New Roman" w:cs="Times New Roman"/>
      <w:sz w:val="20"/>
      <w:szCs w:val="24"/>
      <w:lang w:eastAsia="en-AU"/>
    </w:rPr>
  </w:style>
  <w:style w:type="paragraph" w:customStyle="1" w:styleId="NoteEnd">
    <w:name w:val="Note End"/>
    <w:basedOn w:val="Normal"/>
    <w:rsid w:val="007935B2"/>
    <w:pPr>
      <w:keepLines/>
      <w:spacing w:before="120" w:line="240" w:lineRule="exact"/>
      <w:ind w:left="567" w:hanging="567"/>
      <w:jc w:val="both"/>
    </w:pPr>
    <w:rPr>
      <w:rFonts w:eastAsia="Times New Roman" w:cs="Times New Roman"/>
      <w:szCs w:val="24"/>
      <w:lang w:eastAsia="en-AU"/>
    </w:rPr>
  </w:style>
  <w:style w:type="paragraph" w:customStyle="1" w:styleId="Notepara0">
    <w:name w:val="Note para"/>
    <w:basedOn w:val="Normal"/>
    <w:rsid w:val="007935B2"/>
    <w:pPr>
      <w:keepLines/>
      <w:spacing w:before="60" w:line="220" w:lineRule="exact"/>
      <w:ind w:left="1304" w:hanging="340"/>
      <w:jc w:val="both"/>
    </w:pPr>
    <w:rPr>
      <w:rFonts w:eastAsia="Times New Roman" w:cs="Times New Roman"/>
      <w:sz w:val="20"/>
      <w:szCs w:val="24"/>
      <w:lang w:eastAsia="en-AU"/>
    </w:rPr>
  </w:style>
  <w:style w:type="paragraph" w:customStyle="1" w:styleId="NotesSectionBreak">
    <w:name w:val="NotesSectionBreak"/>
    <w:basedOn w:val="Normal"/>
    <w:next w:val="Normal"/>
    <w:rsid w:val="007935B2"/>
    <w:pPr>
      <w:spacing w:line="240" w:lineRule="auto"/>
    </w:pPr>
    <w:rPr>
      <w:rFonts w:eastAsia="Times New Roman" w:cs="Times New Roman"/>
      <w:sz w:val="24"/>
      <w:szCs w:val="24"/>
      <w:lang w:eastAsia="en-AU"/>
    </w:rPr>
  </w:style>
  <w:style w:type="paragraph" w:customStyle="1" w:styleId="P1">
    <w:name w:val="P1"/>
    <w:aliases w:val="(a)"/>
    <w:basedOn w:val="Normal"/>
    <w:rsid w:val="007935B2"/>
    <w:pPr>
      <w:keepLines/>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7935B2"/>
    <w:pPr>
      <w:keepLines/>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7935B2"/>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rsid w:val="007935B2"/>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7935B2"/>
    <w:pPr>
      <w:spacing w:before="180" w:line="260" w:lineRule="exact"/>
      <w:ind w:left="964" w:hanging="964"/>
      <w:jc w:val="both"/>
    </w:pPr>
    <w:rPr>
      <w:rFonts w:eastAsia="Times New Roman" w:cs="Times New Roman"/>
      <w:b/>
      <w:i/>
      <w:sz w:val="24"/>
      <w:szCs w:val="24"/>
      <w:lang w:eastAsia="en-AU"/>
    </w:rPr>
  </w:style>
  <w:style w:type="paragraph" w:customStyle="1" w:styleId="R1">
    <w:name w:val="R1"/>
    <w:aliases w:val="1. or 1.(1)"/>
    <w:basedOn w:val="Normal"/>
    <w:next w:val="R2"/>
    <w:rsid w:val="007935B2"/>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7935B2"/>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c">
    <w:name w:val="Rc"/>
    <w:aliases w:val="Rn continued"/>
    <w:basedOn w:val="Normal"/>
    <w:next w:val="R2"/>
    <w:rsid w:val="007935B2"/>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7935B2"/>
    <w:pPr>
      <w:spacing w:line="240" w:lineRule="auto"/>
    </w:pPr>
    <w:rPr>
      <w:rFonts w:eastAsia="Times New Roman" w:cs="Times New Roman"/>
      <w:sz w:val="24"/>
      <w:szCs w:val="24"/>
      <w:lang w:eastAsia="en-AU"/>
    </w:rPr>
  </w:style>
  <w:style w:type="paragraph" w:customStyle="1" w:styleId="RGHead">
    <w:name w:val="RGHead"/>
    <w:basedOn w:val="Normal"/>
    <w:next w:val="Normal"/>
    <w:rsid w:val="007935B2"/>
    <w:pPr>
      <w:keepNext/>
      <w:spacing w:before="360" w:line="240" w:lineRule="auto"/>
    </w:pPr>
    <w:rPr>
      <w:rFonts w:ascii="Arial" w:eastAsia="Times New Roman" w:hAnsi="Arial" w:cs="Times New Roman"/>
      <w:b/>
      <w:sz w:val="32"/>
      <w:szCs w:val="24"/>
      <w:lang w:eastAsia="en-AU"/>
    </w:rPr>
  </w:style>
  <w:style w:type="paragraph" w:customStyle="1" w:styleId="RGPara">
    <w:name w:val="RGPara"/>
    <w:aliases w:val="Readers Guide Para"/>
    <w:basedOn w:val="Normal"/>
    <w:rsid w:val="007935B2"/>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7935B2"/>
    <w:pPr>
      <w:keepNext/>
      <w:spacing w:before="360" w:line="240" w:lineRule="auto"/>
    </w:pPr>
    <w:rPr>
      <w:rFonts w:ascii="Arial" w:eastAsia="Times New Roman" w:hAnsi="Arial" w:cs="Times New Roman"/>
      <w:b/>
      <w:sz w:val="28"/>
      <w:szCs w:val="24"/>
      <w:lang w:eastAsia="en-AU"/>
    </w:rPr>
  </w:style>
  <w:style w:type="paragraph" w:customStyle="1" w:styleId="RGSecHdg">
    <w:name w:val="RGSecHdg"/>
    <w:aliases w:val="Readers Guide Sec Heading"/>
    <w:basedOn w:val="Normal"/>
    <w:next w:val="RGPara"/>
    <w:rsid w:val="007935B2"/>
    <w:pPr>
      <w:keepNext/>
      <w:spacing w:before="360" w:line="240" w:lineRule="auto"/>
      <w:ind w:left="964" w:hanging="964"/>
    </w:pPr>
    <w:rPr>
      <w:rFonts w:ascii="Arial" w:eastAsia="Times New Roman" w:hAnsi="Arial" w:cs="Times New Roman"/>
      <w:b/>
      <w:sz w:val="24"/>
      <w:szCs w:val="24"/>
      <w:lang w:eastAsia="en-AU"/>
    </w:rPr>
  </w:style>
  <w:style w:type="paragraph" w:customStyle="1" w:styleId="LandscapeSectionBreak">
    <w:name w:val="LandscapeSectionBreak"/>
    <w:basedOn w:val="Normal"/>
    <w:next w:val="Normal"/>
    <w:rsid w:val="007935B2"/>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7935B2"/>
    <w:pPr>
      <w:keepNext/>
      <w:keepLines/>
      <w:spacing w:before="360" w:line="240" w:lineRule="auto"/>
      <w:ind w:left="1559" w:hanging="1559"/>
    </w:pPr>
    <w:rPr>
      <w:rFonts w:ascii="Arial" w:eastAsia="Times New Roman" w:hAnsi="Arial" w:cs="Times New Roman"/>
      <w:b/>
      <w:sz w:val="24"/>
      <w:szCs w:val="24"/>
      <w:lang w:eastAsia="en-AU"/>
    </w:rPr>
  </w:style>
  <w:style w:type="character" w:customStyle="1" w:styleId="CharSchNo">
    <w:name w:val="CharSchNo"/>
    <w:basedOn w:val="DefaultParagraphFont"/>
    <w:rsid w:val="007935B2"/>
  </w:style>
  <w:style w:type="character" w:customStyle="1" w:styleId="CharSchText">
    <w:name w:val="CharSchText"/>
    <w:basedOn w:val="DefaultParagraphFont"/>
    <w:rsid w:val="007935B2"/>
  </w:style>
  <w:style w:type="paragraph" w:customStyle="1" w:styleId="IntroP1a">
    <w:name w:val="IntroP1(a)"/>
    <w:basedOn w:val="Normal"/>
    <w:rsid w:val="007935B2"/>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basedOn w:val="DefaultParagraphFont"/>
    <w:rsid w:val="007935B2"/>
  </w:style>
  <w:style w:type="character" w:customStyle="1" w:styleId="CharAmSchPTText">
    <w:name w:val="CharAmSchPTText"/>
    <w:basedOn w:val="DefaultParagraphFont"/>
    <w:rsid w:val="007935B2"/>
  </w:style>
  <w:style w:type="paragraph" w:customStyle="1" w:styleId="Footerinfo0">
    <w:name w:val="Footerinfo"/>
    <w:basedOn w:val="Footer"/>
    <w:rsid w:val="007935B2"/>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7935B2"/>
    <w:pPr>
      <w:jc w:val="left"/>
    </w:pPr>
  </w:style>
  <w:style w:type="paragraph" w:customStyle="1" w:styleId="FooterPageOdd">
    <w:name w:val="FooterPageOdd"/>
    <w:basedOn w:val="Footer"/>
    <w:rsid w:val="007935B2"/>
    <w:pPr>
      <w:tabs>
        <w:tab w:val="clear" w:pos="4153"/>
        <w:tab w:val="clear" w:pos="8306"/>
        <w:tab w:val="center" w:pos="3600"/>
        <w:tab w:val="right" w:pos="7201"/>
      </w:tabs>
      <w:spacing w:before="20"/>
      <w:jc w:val="right"/>
    </w:pPr>
    <w:rPr>
      <w:rFonts w:ascii="Arial" w:hAnsi="Arial"/>
      <w:szCs w:val="18"/>
    </w:rPr>
  </w:style>
  <w:style w:type="paragraph" w:customStyle="1" w:styleId="FooterCitation">
    <w:name w:val="FooterCitation"/>
    <w:basedOn w:val="Footer"/>
    <w:rsid w:val="007935B2"/>
    <w:pPr>
      <w:spacing w:before="20" w:line="240" w:lineRule="exact"/>
      <w:jc w:val="center"/>
    </w:pPr>
    <w:rPr>
      <w:rFonts w:ascii="Arial" w:hAnsi="Arial"/>
      <w:i/>
      <w:sz w:val="18"/>
    </w:rPr>
  </w:style>
  <w:style w:type="paragraph" w:customStyle="1" w:styleId="SchedSectionBreak">
    <w:name w:val="SchedSectionBreak"/>
    <w:basedOn w:val="Normal"/>
    <w:next w:val="Normal"/>
    <w:rsid w:val="007935B2"/>
    <w:pPr>
      <w:spacing w:line="240" w:lineRule="auto"/>
    </w:pPr>
    <w:rPr>
      <w:rFonts w:eastAsia="Times New Roman" w:cs="Times New Roman"/>
      <w:sz w:val="24"/>
      <w:szCs w:val="24"/>
      <w:lang w:eastAsia="en-AU"/>
    </w:rPr>
  </w:style>
  <w:style w:type="paragraph" w:customStyle="1" w:styleId="ScheduleHeading">
    <w:name w:val="Schedule Heading"/>
    <w:basedOn w:val="Normal"/>
    <w:next w:val="Normal"/>
    <w:rsid w:val="007935B2"/>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Schedulelist">
    <w:name w:val="Schedule list"/>
    <w:basedOn w:val="Normal"/>
    <w:rsid w:val="007935B2"/>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7935B2"/>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chedulepart">
    <w:name w:val="Schedule part"/>
    <w:basedOn w:val="Normal"/>
    <w:link w:val="SchedulepartChar"/>
    <w:rsid w:val="007935B2"/>
    <w:pPr>
      <w:keepNext/>
      <w:keepLines/>
      <w:spacing w:before="360" w:line="240" w:lineRule="auto"/>
      <w:ind w:left="1559" w:hanging="1559"/>
    </w:pPr>
    <w:rPr>
      <w:rFonts w:ascii="Arial" w:eastAsia="Times New Roman" w:hAnsi="Arial" w:cs="Times New Roman"/>
      <w:b/>
      <w:sz w:val="28"/>
      <w:szCs w:val="24"/>
      <w:lang w:eastAsia="en-AU"/>
    </w:rPr>
  </w:style>
  <w:style w:type="paragraph" w:customStyle="1" w:styleId="Schedulereference">
    <w:name w:val="Schedule reference"/>
    <w:basedOn w:val="Normal"/>
    <w:next w:val="Schedulepart"/>
    <w:rsid w:val="007935B2"/>
    <w:pPr>
      <w:keepNext/>
      <w:keepLines/>
      <w:spacing w:before="6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7935B2"/>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SigningPageBreak">
    <w:name w:val="SigningPageBreak"/>
    <w:basedOn w:val="Normal"/>
    <w:next w:val="Normal"/>
    <w:rsid w:val="007935B2"/>
    <w:pPr>
      <w:spacing w:line="240" w:lineRule="auto"/>
    </w:pPr>
    <w:rPr>
      <w:rFonts w:eastAsia="Times New Roman" w:cs="Times New Roman"/>
      <w:sz w:val="24"/>
      <w:szCs w:val="24"/>
      <w:lang w:eastAsia="en-AU"/>
    </w:rPr>
  </w:style>
  <w:style w:type="paragraph" w:customStyle="1" w:styleId="SRNo">
    <w:name w:val="SRNo"/>
    <w:basedOn w:val="Normal"/>
    <w:next w:val="Normal"/>
    <w:rsid w:val="007935B2"/>
    <w:pPr>
      <w:pBdr>
        <w:bottom w:val="single" w:sz="4" w:space="3" w:color="auto"/>
      </w:pBdr>
      <w:spacing w:before="480" w:line="240" w:lineRule="auto"/>
    </w:pPr>
    <w:rPr>
      <w:rFonts w:ascii="Arial" w:eastAsia="Times New Roman" w:hAnsi="Arial" w:cs="Times New Roman"/>
      <w:b/>
      <w:sz w:val="24"/>
      <w:szCs w:val="24"/>
      <w:lang w:eastAsia="en-AU"/>
    </w:rPr>
  </w:style>
  <w:style w:type="paragraph" w:customStyle="1" w:styleId="TableColHead">
    <w:name w:val="TableColHead"/>
    <w:basedOn w:val="Normal"/>
    <w:rsid w:val="007935B2"/>
    <w:pPr>
      <w:keepNext/>
      <w:spacing w:before="120" w:after="60" w:line="200" w:lineRule="exact"/>
    </w:pPr>
    <w:rPr>
      <w:rFonts w:ascii="Arial" w:eastAsia="Times New Roman" w:hAnsi="Arial" w:cs="Times New Roman"/>
      <w:b/>
      <w:sz w:val="18"/>
      <w:szCs w:val="24"/>
      <w:lang w:eastAsia="en-AU"/>
    </w:rPr>
  </w:style>
  <w:style w:type="table" w:customStyle="1" w:styleId="TableGeneral">
    <w:name w:val="TableGeneral"/>
    <w:basedOn w:val="TableNormal"/>
    <w:rsid w:val="007935B2"/>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7935B2"/>
    <w:pPr>
      <w:tabs>
        <w:tab w:val="right" w:pos="408"/>
      </w:tabs>
      <w:spacing w:after="60" w:line="240" w:lineRule="exact"/>
      <w:ind w:left="533" w:hanging="533"/>
    </w:pPr>
    <w:rPr>
      <w:rFonts w:eastAsia="Times New Roman" w:cs="Times New Roman"/>
      <w:szCs w:val="24"/>
      <w:lang w:eastAsia="en-AU"/>
    </w:rPr>
  </w:style>
  <w:style w:type="paragraph" w:customStyle="1" w:styleId="TableP2i">
    <w:name w:val="TableP2(i)"/>
    <w:basedOn w:val="Normal"/>
    <w:rsid w:val="007935B2"/>
    <w:pPr>
      <w:tabs>
        <w:tab w:val="right" w:pos="726"/>
      </w:tabs>
      <w:spacing w:after="60" w:line="240" w:lineRule="exact"/>
      <w:ind w:left="868" w:hanging="868"/>
    </w:pPr>
    <w:rPr>
      <w:rFonts w:eastAsia="Times New Roman" w:cs="Times New Roman"/>
      <w:szCs w:val="24"/>
      <w:lang w:eastAsia="en-AU"/>
    </w:rPr>
  </w:style>
  <w:style w:type="paragraph" w:customStyle="1" w:styleId="TableText0">
    <w:name w:val="TableText"/>
    <w:basedOn w:val="Normal"/>
    <w:rsid w:val="007935B2"/>
    <w:pPr>
      <w:spacing w:before="60" w:after="60" w:line="240" w:lineRule="exact"/>
    </w:pPr>
    <w:rPr>
      <w:rFonts w:eastAsia="Times New Roman" w:cs="Times New Roman"/>
      <w:szCs w:val="24"/>
      <w:lang w:eastAsia="en-AU"/>
    </w:rPr>
  </w:style>
  <w:style w:type="paragraph" w:customStyle="1" w:styleId="TOC">
    <w:name w:val="TOC"/>
    <w:basedOn w:val="Normal"/>
    <w:next w:val="Normal"/>
    <w:rsid w:val="007935B2"/>
    <w:pPr>
      <w:tabs>
        <w:tab w:val="right" w:pos="7088"/>
      </w:tabs>
      <w:spacing w:after="120" w:line="240" w:lineRule="auto"/>
    </w:pPr>
    <w:rPr>
      <w:rFonts w:ascii="Arial" w:eastAsia="Times New Roman" w:hAnsi="Arial" w:cs="Times New Roman"/>
      <w:sz w:val="20"/>
      <w:szCs w:val="24"/>
    </w:rPr>
  </w:style>
  <w:style w:type="paragraph" w:customStyle="1" w:styleId="IntroP2i">
    <w:name w:val="IntroP2(i)"/>
    <w:basedOn w:val="Normal"/>
    <w:rsid w:val="007935B2"/>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7935B2"/>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7935B2"/>
    <w:pPr>
      <w:spacing w:before="120" w:line="240" w:lineRule="auto"/>
      <w:ind w:left="958" w:hanging="958"/>
    </w:pPr>
    <w:rPr>
      <w:rFonts w:ascii="Arial" w:eastAsia="Times New Roman" w:hAnsi="Arial" w:cs="Arial"/>
      <w:b/>
      <w:sz w:val="16"/>
      <w:szCs w:val="18"/>
    </w:rPr>
  </w:style>
  <w:style w:type="paragraph" w:customStyle="1" w:styleId="ZA2">
    <w:name w:val="ZA2"/>
    <w:basedOn w:val="A2"/>
    <w:rsid w:val="007935B2"/>
    <w:pPr>
      <w:keepNext/>
    </w:pPr>
  </w:style>
  <w:style w:type="paragraph" w:customStyle="1" w:styleId="ZA3">
    <w:name w:val="ZA3"/>
    <w:basedOn w:val="A3"/>
    <w:rsid w:val="007935B2"/>
    <w:pPr>
      <w:keepNext/>
    </w:pPr>
  </w:style>
  <w:style w:type="paragraph" w:customStyle="1" w:styleId="ZA4">
    <w:name w:val="ZA4"/>
    <w:basedOn w:val="Normal"/>
    <w:next w:val="A4"/>
    <w:rsid w:val="007935B2"/>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7935B2"/>
    <w:pPr>
      <w:keepNext/>
    </w:pPr>
  </w:style>
  <w:style w:type="paragraph" w:customStyle="1" w:styleId="Zdefinition">
    <w:name w:val="Zdefinition"/>
    <w:basedOn w:val="definition0"/>
    <w:rsid w:val="007935B2"/>
    <w:pPr>
      <w:keepNext/>
    </w:pPr>
  </w:style>
  <w:style w:type="paragraph" w:customStyle="1" w:styleId="ZDP1">
    <w:name w:val="ZDP1"/>
    <w:basedOn w:val="DP1a"/>
    <w:rsid w:val="007935B2"/>
    <w:pPr>
      <w:keepNext/>
    </w:pPr>
  </w:style>
  <w:style w:type="paragraph" w:customStyle="1" w:styleId="ZExampleBody">
    <w:name w:val="ZExample Body"/>
    <w:basedOn w:val="ExampleBody"/>
    <w:rsid w:val="007935B2"/>
    <w:pPr>
      <w:keepNext/>
    </w:pPr>
  </w:style>
  <w:style w:type="paragraph" w:customStyle="1" w:styleId="ZNote">
    <w:name w:val="ZNote"/>
    <w:basedOn w:val="Note"/>
    <w:rsid w:val="007935B2"/>
    <w:pPr>
      <w:keepNext/>
    </w:pPr>
  </w:style>
  <w:style w:type="paragraph" w:customStyle="1" w:styleId="ZP1">
    <w:name w:val="ZP1"/>
    <w:basedOn w:val="P1"/>
    <w:rsid w:val="007935B2"/>
    <w:pPr>
      <w:keepNext/>
    </w:pPr>
  </w:style>
  <w:style w:type="paragraph" w:customStyle="1" w:styleId="ZP2">
    <w:name w:val="ZP2"/>
    <w:basedOn w:val="P2"/>
    <w:rsid w:val="007935B2"/>
    <w:pPr>
      <w:keepNext/>
    </w:pPr>
  </w:style>
  <w:style w:type="paragraph" w:customStyle="1" w:styleId="ZP3">
    <w:name w:val="ZP3"/>
    <w:basedOn w:val="P3"/>
    <w:rsid w:val="007935B2"/>
    <w:pPr>
      <w:keepNext/>
    </w:pPr>
  </w:style>
  <w:style w:type="paragraph" w:customStyle="1" w:styleId="ZR1">
    <w:name w:val="ZR1"/>
    <w:basedOn w:val="R1"/>
    <w:rsid w:val="007935B2"/>
    <w:pPr>
      <w:keepNext/>
    </w:pPr>
  </w:style>
  <w:style w:type="paragraph" w:customStyle="1" w:styleId="ZR2">
    <w:name w:val="ZR2"/>
    <w:basedOn w:val="R2"/>
    <w:rsid w:val="007935B2"/>
    <w:pPr>
      <w:keepNext/>
    </w:pPr>
  </w:style>
  <w:style w:type="paragraph" w:customStyle="1" w:styleId="ZRcN">
    <w:name w:val="ZRcN"/>
    <w:basedOn w:val="Rc"/>
    <w:rsid w:val="007935B2"/>
    <w:pPr>
      <w:keepNext/>
    </w:pPr>
  </w:style>
  <w:style w:type="character" w:customStyle="1" w:styleId="TitleSuperscript">
    <w:name w:val="TitleSuperscript"/>
    <w:basedOn w:val="DefaultParagraphFont"/>
    <w:rsid w:val="007935B2"/>
    <w:rPr>
      <w:rFonts w:ascii="Arial" w:hAnsi="Arial"/>
      <w:position w:val="6"/>
      <w:sz w:val="24"/>
      <w:szCs w:val="24"/>
      <w:vertAlign w:val="superscript"/>
    </w:rPr>
  </w:style>
  <w:style w:type="paragraph" w:customStyle="1" w:styleId="Style1">
    <w:name w:val="Style1"/>
    <w:basedOn w:val="Normal"/>
    <w:link w:val="Style1Char"/>
    <w:qFormat/>
    <w:rsid w:val="007935B2"/>
    <w:pPr>
      <w:keepNext/>
      <w:keepLines/>
      <w:spacing w:before="360" w:line="240" w:lineRule="auto"/>
      <w:ind w:left="1559" w:hanging="1559"/>
    </w:pPr>
    <w:rPr>
      <w:rFonts w:ascii="Arial" w:eastAsia="Times New Roman" w:hAnsi="Arial" w:cs="Times New Roman"/>
      <w:b/>
      <w:sz w:val="28"/>
      <w:szCs w:val="24"/>
    </w:rPr>
  </w:style>
  <w:style w:type="character" w:customStyle="1" w:styleId="Style1Char">
    <w:name w:val="Style1 Char"/>
    <w:basedOn w:val="DefaultParagraphFont"/>
    <w:link w:val="Style1"/>
    <w:rsid w:val="007935B2"/>
    <w:rPr>
      <w:rFonts w:ascii="Arial" w:hAnsi="Arial"/>
      <w:b/>
      <w:sz w:val="28"/>
      <w:szCs w:val="24"/>
      <w:lang w:eastAsia="en-US"/>
    </w:rPr>
  </w:style>
  <w:style w:type="paragraph" w:customStyle="1" w:styleId="xl63">
    <w:name w:val="xl63"/>
    <w:basedOn w:val="Normal"/>
    <w:rsid w:val="007935B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cs="Times New Roman"/>
      <w:sz w:val="24"/>
      <w:szCs w:val="24"/>
      <w:lang w:eastAsia="en-AU"/>
    </w:rPr>
  </w:style>
  <w:style w:type="paragraph" w:customStyle="1" w:styleId="xl64">
    <w:name w:val="xl64"/>
    <w:basedOn w:val="Normal"/>
    <w:rsid w:val="007935B2"/>
    <w:pPr>
      <w:pBdr>
        <w:top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65">
    <w:name w:val="xl65"/>
    <w:basedOn w:val="Normal"/>
    <w:rsid w:val="007935B2"/>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cs="Times New Roman"/>
      <w:sz w:val="24"/>
      <w:szCs w:val="24"/>
      <w:lang w:eastAsia="en-AU"/>
    </w:rPr>
  </w:style>
  <w:style w:type="paragraph" w:customStyle="1" w:styleId="xl66">
    <w:name w:val="xl66"/>
    <w:basedOn w:val="Normal"/>
    <w:rsid w:val="007935B2"/>
    <w:pPr>
      <w:pBdr>
        <w:bottom w:val="single" w:sz="8" w:space="0" w:color="auto"/>
        <w:right w:val="single" w:sz="8" w:space="0" w:color="auto"/>
      </w:pBd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67">
    <w:name w:val="xl67"/>
    <w:basedOn w:val="Normal"/>
    <w:rsid w:val="007935B2"/>
    <w:pPr>
      <w:pBdr>
        <w:bottom w:val="single" w:sz="8" w:space="0" w:color="auto"/>
        <w:right w:val="single" w:sz="8" w:space="0" w:color="auto"/>
      </w:pBd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68">
    <w:name w:val="xl68"/>
    <w:basedOn w:val="Normal"/>
    <w:rsid w:val="007935B2"/>
    <w:pPr>
      <w:pBdr>
        <w:bottom w:val="single" w:sz="8" w:space="0" w:color="auto"/>
        <w:right w:val="single" w:sz="8" w:space="0" w:color="auto"/>
      </w:pBd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69">
    <w:name w:val="xl69"/>
    <w:basedOn w:val="Normal"/>
    <w:rsid w:val="007935B2"/>
    <w:pPr>
      <w:pBdr>
        <w:left w:val="single" w:sz="8" w:space="0" w:color="auto"/>
        <w:right w:val="single" w:sz="8" w:space="0" w:color="auto"/>
      </w:pBdr>
      <w:spacing w:before="100" w:beforeAutospacing="1" w:after="100" w:afterAutospacing="1" w:line="240" w:lineRule="auto"/>
      <w:jc w:val="right"/>
      <w:textAlignment w:val="top"/>
    </w:pPr>
    <w:rPr>
      <w:rFonts w:eastAsia="Times New Roman" w:cs="Times New Roman"/>
      <w:sz w:val="24"/>
      <w:szCs w:val="24"/>
      <w:lang w:eastAsia="en-AU"/>
    </w:rPr>
  </w:style>
  <w:style w:type="paragraph" w:customStyle="1" w:styleId="TableENotesHeading">
    <w:name w:val="TableENotesHeading"/>
    <w:basedOn w:val="Normal"/>
    <w:next w:val="Normal"/>
    <w:rsid w:val="007935B2"/>
    <w:pPr>
      <w:spacing w:before="240" w:after="240" w:line="300" w:lineRule="exact"/>
      <w:ind w:left="2410" w:hanging="2410"/>
    </w:pPr>
    <w:rPr>
      <w:rFonts w:ascii="Arial" w:eastAsia="Times New Roman" w:hAnsi="Arial" w:cs="Times New Roman"/>
      <w:b/>
      <w:sz w:val="28"/>
      <w:szCs w:val="24"/>
      <w:lang w:eastAsia="en-AU"/>
    </w:rPr>
  </w:style>
  <w:style w:type="character" w:customStyle="1" w:styleId="CharENotesHeading">
    <w:name w:val="CharENotesHeading"/>
    <w:basedOn w:val="DefaultParagraphFont"/>
    <w:rsid w:val="007935B2"/>
  </w:style>
  <w:style w:type="paragraph" w:customStyle="1" w:styleId="TableOfAmend">
    <w:name w:val="TableOfAmend"/>
    <w:basedOn w:val="Normal"/>
    <w:rsid w:val="007935B2"/>
    <w:pPr>
      <w:tabs>
        <w:tab w:val="right" w:leader="dot" w:pos="2268"/>
      </w:tabs>
      <w:spacing w:before="60" w:line="200" w:lineRule="exact"/>
      <w:ind w:left="170" w:right="-11" w:hanging="170"/>
    </w:pPr>
    <w:rPr>
      <w:rFonts w:ascii="Arial" w:eastAsia="Times New Roman" w:hAnsi="Arial" w:cs="Times New Roman"/>
      <w:sz w:val="18"/>
      <w:szCs w:val="24"/>
      <w:lang w:eastAsia="en-AU"/>
    </w:rPr>
  </w:style>
  <w:style w:type="paragraph" w:customStyle="1" w:styleId="TableOfAmend0pt">
    <w:name w:val="TableOfAmend0pt"/>
    <w:basedOn w:val="TableOfAmend"/>
    <w:rsid w:val="007935B2"/>
    <w:pPr>
      <w:spacing w:before="0"/>
    </w:pPr>
  </w:style>
  <w:style w:type="paragraph" w:customStyle="1" w:styleId="TableOfAmendHead">
    <w:name w:val="TableOfAmendHead"/>
    <w:basedOn w:val="TableOfAmend"/>
    <w:next w:val="Normal"/>
    <w:rsid w:val="007935B2"/>
    <w:pPr>
      <w:spacing w:after="60"/>
    </w:pPr>
    <w:rPr>
      <w:sz w:val="16"/>
    </w:rPr>
  </w:style>
  <w:style w:type="paragraph" w:customStyle="1" w:styleId="RegNotesa">
    <w:name w:val="RegNotes(a)"/>
    <w:basedOn w:val="Normal"/>
    <w:rsid w:val="007935B2"/>
    <w:pPr>
      <w:spacing w:before="60" w:line="200" w:lineRule="exact"/>
      <w:ind w:left="425" w:hanging="425"/>
      <w:jc w:val="both"/>
    </w:pPr>
    <w:rPr>
      <w:rFonts w:ascii="Arial" w:eastAsia="Times New Roman" w:hAnsi="Arial" w:cs="Times New Roman"/>
      <w:sz w:val="18"/>
      <w:szCs w:val="24"/>
      <w:lang w:eastAsia="en-AU"/>
    </w:rPr>
  </w:style>
  <w:style w:type="paragraph" w:customStyle="1" w:styleId="EndNotes">
    <w:name w:val="EndNotes"/>
    <w:basedOn w:val="Normal"/>
    <w:rsid w:val="007935B2"/>
    <w:pPr>
      <w:spacing w:before="120" w:line="260" w:lineRule="exact"/>
      <w:jc w:val="both"/>
    </w:pPr>
    <w:rPr>
      <w:rFonts w:eastAsia="Times New Roman" w:cs="Times New Roman"/>
      <w:sz w:val="24"/>
      <w:szCs w:val="24"/>
      <w:lang w:eastAsia="en-AU"/>
    </w:rPr>
  </w:style>
  <w:style w:type="paragraph" w:customStyle="1" w:styleId="ENoteNo">
    <w:name w:val="ENoteNo"/>
    <w:basedOn w:val="EndNotes"/>
    <w:rsid w:val="007935B2"/>
    <w:pPr>
      <w:ind w:left="357" w:hanging="357"/>
    </w:pPr>
    <w:rPr>
      <w:rFonts w:ascii="Arial" w:hAnsi="Arial"/>
      <w:b/>
    </w:rPr>
  </w:style>
  <w:style w:type="paragraph" w:customStyle="1" w:styleId="CoverUpdate">
    <w:name w:val="CoverUpdate"/>
    <w:basedOn w:val="Normal"/>
    <w:rsid w:val="007935B2"/>
    <w:pPr>
      <w:spacing w:before="240" w:line="240" w:lineRule="auto"/>
    </w:pPr>
    <w:rPr>
      <w:rFonts w:eastAsia="Times New Roman" w:cs="Times New Roman"/>
      <w:sz w:val="24"/>
      <w:szCs w:val="24"/>
      <w:lang w:eastAsia="en-AU"/>
    </w:rPr>
  </w:style>
  <w:style w:type="paragraph" w:customStyle="1" w:styleId="CoverAct">
    <w:name w:val="CoverAct"/>
    <w:basedOn w:val="Normal"/>
    <w:next w:val="CoverUpdate"/>
    <w:rsid w:val="007935B2"/>
    <w:pPr>
      <w:pBdr>
        <w:bottom w:val="single" w:sz="4" w:space="3" w:color="auto"/>
      </w:pBdr>
      <w:spacing w:line="240" w:lineRule="auto"/>
    </w:pPr>
    <w:rPr>
      <w:rFonts w:ascii="Arial" w:eastAsia="Times New Roman" w:hAnsi="Arial" w:cs="Times New Roman"/>
      <w:i/>
      <w:sz w:val="28"/>
      <w:szCs w:val="24"/>
      <w:lang w:eastAsia="en-AU"/>
    </w:rPr>
  </w:style>
  <w:style w:type="paragraph" w:customStyle="1" w:styleId="CoverMade">
    <w:name w:val="CoverMade"/>
    <w:basedOn w:val="Normal"/>
    <w:rsid w:val="007935B2"/>
    <w:pPr>
      <w:spacing w:before="240" w:after="240" w:line="240" w:lineRule="auto"/>
    </w:pPr>
    <w:rPr>
      <w:rFonts w:ascii="Arial" w:eastAsia="Times New Roman" w:hAnsi="Arial" w:cs="Times New Roman"/>
      <w:sz w:val="24"/>
      <w:szCs w:val="24"/>
      <w:lang w:eastAsia="en-AU"/>
    </w:rPr>
  </w:style>
  <w:style w:type="paragraph" w:customStyle="1" w:styleId="CoverStatRule">
    <w:name w:val="CoverStatRule"/>
    <w:basedOn w:val="Normal"/>
    <w:next w:val="Normal"/>
    <w:rsid w:val="007935B2"/>
    <w:pPr>
      <w:spacing w:before="240" w:line="240" w:lineRule="auto"/>
    </w:pPr>
    <w:rPr>
      <w:rFonts w:ascii="Arial" w:eastAsia="Times New Roman" w:hAnsi="Arial" w:cs="Times New Roman"/>
      <w:b/>
      <w:sz w:val="24"/>
      <w:szCs w:val="24"/>
      <w:lang w:eastAsia="en-AU"/>
    </w:rPr>
  </w:style>
  <w:style w:type="paragraph" w:customStyle="1" w:styleId="TableENotesHeadingAmdt">
    <w:name w:val="TableENotesHeadingAmdt"/>
    <w:basedOn w:val="Normal"/>
    <w:rsid w:val="007935B2"/>
    <w:pPr>
      <w:pageBreakBefore/>
      <w:spacing w:before="240" w:after="240" w:line="300" w:lineRule="exact"/>
      <w:ind w:left="2410" w:hanging="2410"/>
    </w:pPr>
    <w:rPr>
      <w:rFonts w:ascii="Arial" w:eastAsia="Times New Roman" w:hAnsi="Arial" w:cs="Times New Roman"/>
      <w:b/>
      <w:sz w:val="28"/>
      <w:szCs w:val="24"/>
      <w:lang w:eastAsia="en-AU"/>
    </w:rPr>
  </w:style>
  <w:style w:type="paragraph" w:customStyle="1" w:styleId="TableOfStatRules">
    <w:name w:val="TableOfStatRules"/>
    <w:basedOn w:val="Normal"/>
    <w:rsid w:val="007935B2"/>
    <w:pPr>
      <w:spacing w:before="60" w:line="200" w:lineRule="exact"/>
    </w:pPr>
    <w:rPr>
      <w:rFonts w:ascii="Arial" w:eastAsia="Times New Roman" w:hAnsi="Arial" w:cs="Times New Roman"/>
      <w:sz w:val="18"/>
      <w:szCs w:val="24"/>
      <w:lang w:eastAsia="en-AU"/>
    </w:rPr>
  </w:style>
  <w:style w:type="paragraph" w:customStyle="1" w:styleId="xl70">
    <w:name w:val="xl70"/>
    <w:basedOn w:val="Normal"/>
    <w:rsid w:val="007935B2"/>
    <w:pP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71">
    <w:name w:val="xl71"/>
    <w:basedOn w:val="Normal"/>
    <w:rsid w:val="007935B2"/>
    <w:pP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72">
    <w:name w:val="xl72"/>
    <w:basedOn w:val="Normal"/>
    <w:rsid w:val="007935B2"/>
    <w:pPr>
      <w:spacing w:before="100" w:beforeAutospacing="1" w:after="100" w:afterAutospacing="1" w:line="240" w:lineRule="auto"/>
    </w:pPr>
    <w:rPr>
      <w:rFonts w:eastAsia="Times New Roman" w:cs="Times New Roman"/>
      <w:sz w:val="24"/>
      <w:szCs w:val="24"/>
      <w:lang w:eastAsia="en-AU"/>
    </w:rPr>
  </w:style>
  <w:style w:type="character" w:customStyle="1" w:styleId="SchedulepartChar">
    <w:name w:val="Schedule part Char"/>
    <w:link w:val="Schedulepart"/>
    <w:rsid w:val="007935B2"/>
    <w:rPr>
      <w:rFonts w:ascii="Arial" w:hAnsi="Arial"/>
      <w:b/>
      <w:sz w:val="28"/>
      <w:szCs w:val="24"/>
    </w:rPr>
  </w:style>
  <w:style w:type="paragraph" w:customStyle="1" w:styleId="font5">
    <w:name w:val="font5"/>
    <w:basedOn w:val="Normal"/>
    <w:rsid w:val="007935B2"/>
    <w:pPr>
      <w:spacing w:before="100" w:beforeAutospacing="1" w:after="100" w:afterAutospacing="1" w:line="240" w:lineRule="auto"/>
    </w:pPr>
    <w:rPr>
      <w:rFonts w:eastAsia="Times New Roman" w:cs="Times New Roman"/>
      <w:color w:val="000000"/>
      <w:sz w:val="24"/>
      <w:szCs w:val="24"/>
      <w:lang w:eastAsia="en-AU"/>
    </w:rPr>
  </w:style>
  <w:style w:type="paragraph" w:customStyle="1" w:styleId="font6">
    <w:name w:val="font6"/>
    <w:basedOn w:val="Normal"/>
    <w:rsid w:val="007935B2"/>
    <w:pPr>
      <w:spacing w:before="100" w:beforeAutospacing="1" w:after="100" w:afterAutospacing="1" w:line="240" w:lineRule="auto"/>
    </w:pPr>
    <w:rPr>
      <w:rFonts w:ascii="MS Mincho" w:eastAsia="MS Mincho" w:hAnsi="MS Mincho" w:cs="Times New Roman"/>
      <w:color w:val="000000"/>
      <w:sz w:val="24"/>
      <w:szCs w:val="24"/>
      <w:lang w:eastAsia="en-AU"/>
    </w:rPr>
  </w:style>
  <w:style w:type="paragraph" w:customStyle="1" w:styleId="xl73">
    <w:name w:val="xl73"/>
    <w:basedOn w:val="Normal"/>
    <w:rsid w:val="007935B2"/>
    <w:pPr>
      <w:spacing w:before="100" w:beforeAutospacing="1" w:after="100" w:afterAutospacing="1" w:line="240" w:lineRule="auto"/>
      <w:textAlignment w:val="top"/>
    </w:pPr>
    <w:rPr>
      <w:rFonts w:eastAsia="Times New Roman" w:cs="Times New Roman"/>
      <w:color w:val="000000"/>
      <w:sz w:val="24"/>
      <w:szCs w:val="24"/>
      <w:lang w:eastAsia="en-AU"/>
    </w:rPr>
  </w:style>
  <w:style w:type="paragraph" w:customStyle="1" w:styleId="xl74">
    <w:name w:val="xl74"/>
    <w:basedOn w:val="Normal"/>
    <w:rsid w:val="007935B2"/>
    <w:pPr>
      <w:spacing w:before="100" w:beforeAutospacing="1" w:after="100" w:afterAutospacing="1" w:line="240" w:lineRule="auto"/>
    </w:pPr>
    <w:rPr>
      <w:rFonts w:eastAsia="Times New Roman" w:cs="Times New Roman"/>
      <w:sz w:val="24"/>
      <w:szCs w:val="24"/>
      <w:lang w:eastAsia="en-AU"/>
    </w:rPr>
  </w:style>
  <w:style w:type="paragraph" w:customStyle="1" w:styleId="xl75">
    <w:name w:val="xl75"/>
    <w:basedOn w:val="Normal"/>
    <w:rsid w:val="007935B2"/>
    <w:pPr>
      <w:spacing w:before="100" w:beforeAutospacing="1" w:after="100" w:afterAutospacing="1" w:line="240" w:lineRule="auto"/>
    </w:pPr>
    <w:rPr>
      <w:rFonts w:eastAsia="Times New Roman" w:cs="Times New Roman"/>
      <w:sz w:val="24"/>
      <w:szCs w:val="24"/>
      <w:lang w:eastAsia="en-AU"/>
    </w:rPr>
  </w:style>
  <w:style w:type="table" w:customStyle="1" w:styleId="TableSimple11">
    <w:name w:val="Table Simple 11"/>
    <w:basedOn w:val="TableNormal"/>
    <w:next w:val="TableSimple1"/>
    <w:unhideWhenUsed/>
    <w:rsid w:val="007935B2"/>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31">
    <w:name w:val="Table Simple 31"/>
    <w:basedOn w:val="TableNormal"/>
    <w:next w:val="TableSimple3"/>
    <w:unhideWhenUsed/>
    <w:rsid w:val="007935B2"/>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unhideWhenUsed/>
    <w:rsid w:val="007935B2"/>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nhideWhenUsed/>
    <w:rsid w:val="007935B2"/>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nhideWhenUsed/>
    <w:rsid w:val="007935B2"/>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Grid11">
    <w:name w:val="Table Grid 11"/>
    <w:basedOn w:val="TableNormal"/>
    <w:next w:val="TableGrid1"/>
    <w:unhideWhenUsed/>
    <w:rsid w:val="007935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nhideWhenUsed/>
    <w:rsid w:val="007935B2"/>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nhideWhenUsed/>
    <w:rsid w:val="007935B2"/>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nhideWhenUsed/>
    <w:rsid w:val="007935B2"/>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nhideWhenUsed/>
    <w:rsid w:val="007935B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nhideWhenUsed/>
    <w:rsid w:val="007935B2"/>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nhideWhenUsed/>
    <w:rsid w:val="007935B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nhideWhenUsed/>
    <w:rsid w:val="007935B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unhideWhenUsed/>
    <w:rsid w:val="007935B2"/>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nhideWhenUsed/>
    <w:rsid w:val="007935B2"/>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nhideWhenUsed/>
    <w:rsid w:val="007935B2"/>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unhideWhenUsed/>
    <w:rsid w:val="007935B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unhideWhenUsed/>
    <w:rsid w:val="007935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unhideWhenUsed/>
    <w:rsid w:val="007935B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nhideWhenUsed/>
    <w:rsid w:val="007935B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nhideWhenUsed/>
    <w:rsid w:val="007935B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eneral1">
    <w:name w:val="TableGeneral1"/>
    <w:basedOn w:val="TableNormal"/>
    <w:rsid w:val="007935B2"/>
    <w:pPr>
      <w:spacing w:before="60" w:after="60" w:line="240" w:lineRule="exact"/>
    </w:pPr>
    <w:rPr>
      <w:sz w:val="22"/>
    </w:rPr>
    <w:tblPr>
      <w:tblCellSpacing w:w="11" w:type="dxa"/>
    </w:tblPr>
    <w:trPr>
      <w:tblCellSpacing w:w="11" w:type="dxa"/>
    </w:trPr>
    <w:tblStylePr w:type="firstRow">
      <w:pPr>
        <w:wordWrap/>
        <w:spacing w:beforeLines="0" w:before="100" w:beforeAutospacing="1" w:afterLines="0" w:after="100" w:afterAutospacing="1" w:line="200" w:lineRule="exact"/>
      </w:pPr>
      <w:rPr>
        <w:rFonts w:ascii="Arial" w:hAnsi="Arial" w:cs="Arial" w:hint="default"/>
        <w:b/>
        <w:sz w:val="18"/>
        <w:szCs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numbering" w:customStyle="1" w:styleId="1ai1">
    <w:name w:val="1 / a / i1"/>
    <w:basedOn w:val="NoList"/>
    <w:next w:val="1ai"/>
    <w:unhideWhenUsed/>
    <w:rsid w:val="007935B2"/>
  </w:style>
  <w:style w:type="numbering" w:customStyle="1" w:styleId="ArticleSection1">
    <w:name w:val="Article / Section1"/>
    <w:basedOn w:val="NoList"/>
    <w:next w:val="ArticleSection"/>
    <w:unhideWhenUsed/>
    <w:rsid w:val="007935B2"/>
  </w:style>
  <w:style w:type="numbering" w:customStyle="1" w:styleId="1111111">
    <w:name w:val="1 / 1.1 / 1.1.11"/>
    <w:basedOn w:val="NoList"/>
    <w:next w:val="111111"/>
    <w:unhideWhenUsed/>
    <w:rsid w:val="007935B2"/>
  </w:style>
  <w:style w:type="numbering" w:customStyle="1" w:styleId="1111112">
    <w:name w:val="1 / 1.1 / 1.1.12"/>
    <w:basedOn w:val="NoList"/>
    <w:next w:val="111111"/>
    <w:rsid w:val="007935B2"/>
  </w:style>
  <w:style w:type="numbering" w:customStyle="1" w:styleId="1ai2">
    <w:name w:val="1 / a / i2"/>
    <w:basedOn w:val="NoList"/>
    <w:next w:val="1ai"/>
    <w:rsid w:val="007935B2"/>
  </w:style>
  <w:style w:type="numbering" w:customStyle="1" w:styleId="ArticleSection2">
    <w:name w:val="Article / Section2"/>
    <w:basedOn w:val="NoList"/>
    <w:next w:val="ArticleSection"/>
    <w:rsid w:val="007935B2"/>
  </w:style>
  <w:style w:type="character" w:customStyle="1" w:styleId="subsectionChar">
    <w:name w:val="subsection Char"/>
    <w:aliases w:val="ss Char"/>
    <w:basedOn w:val="DefaultParagraphFont"/>
    <w:link w:val="subsection"/>
    <w:locked/>
    <w:rsid w:val="00C927EF"/>
    <w:rPr>
      <w:sz w:val="22"/>
    </w:rPr>
  </w:style>
  <w:style w:type="character" w:customStyle="1" w:styleId="ItemHeadChar">
    <w:name w:val="ItemHead Char"/>
    <w:aliases w:val="ih Char"/>
    <w:basedOn w:val="DefaultParagraphFont"/>
    <w:link w:val="ItemHead"/>
    <w:locked/>
    <w:rsid w:val="00EF6BC2"/>
    <w:rPr>
      <w:rFonts w:ascii="Arial" w:hAnsi="Arial"/>
      <w:b/>
      <w:kern w:val="28"/>
      <w:sz w:val="24"/>
    </w:rPr>
  </w:style>
  <w:style w:type="paragraph" w:styleId="ListParagraph">
    <w:name w:val="List Paragraph"/>
    <w:basedOn w:val="Normal"/>
    <w:uiPriority w:val="34"/>
    <w:qFormat/>
    <w:rsid w:val="00C927EF"/>
    <w:pPr>
      <w:ind w:left="720"/>
      <w:contextualSpacing/>
    </w:pPr>
  </w:style>
  <w:style w:type="paragraph" w:customStyle="1" w:styleId="hr0">
    <w:name w:val="hr"/>
    <w:basedOn w:val="Normal"/>
    <w:rsid w:val="00EF6BC2"/>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EF6BC2"/>
  </w:style>
  <w:style w:type="paragraph" w:customStyle="1" w:styleId="r10">
    <w:name w:val="r1"/>
    <w:basedOn w:val="Normal"/>
    <w:rsid w:val="00EF6BC2"/>
    <w:pPr>
      <w:spacing w:before="100" w:beforeAutospacing="1" w:after="100" w:afterAutospacing="1" w:line="240" w:lineRule="auto"/>
    </w:pPr>
    <w:rPr>
      <w:rFonts w:eastAsia="Times New Roman" w:cs="Times New Roman"/>
      <w:sz w:val="24"/>
      <w:szCs w:val="24"/>
      <w:lang w:eastAsia="en-AU"/>
    </w:rPr>
  </w:style>
  <w:style w:type="character" w:customStyle="1" w:styleId="legsubtitle1">
    <w:name w:val="legsubtitle1"/>
    <w:basedOn w:val="DefaultParagraphFont"/>
    <w:rsid w:val="00EF6BC2"/>
    <w:rPr>
      <w:rFonts w:ascii="Helvetica Neue" w:hAnsi="Helvetica Neue" w:hint="default"/>
      <w:b/>
      <w:bCs/>
      <w:sz w:val="28"/>
      <w:szCs w:val="28"/>
    </w:rPr>
  </w:style>
  <w:style w:type="paragraph" w:customStyle="1" w:styleId="EnStatement">
    <w:name w:val="EnStatement"/>
    <w:basedOn w:val="Normal"/>
    <w:rsid w:val="00C927EF"/>
    <w:pPr>
      <w:numPr>
        <w:numId w:val="18"/>
      </w:numPr>
    </w:pPr>
    <w:rPr>
      <w:rFonts w:eastAsia="Times New Roman" w:cs="Times New Roman"/>
      <w:lang w:eastAsia="en-AU"/>
    </w:rPr>
  </w:style>
  <w:style w:type="paragraph" w:customStyle="1" w:styleId="EnStatementHeading">
    <w:name w:val="EnStatementHeading"/>
    <w:basedOn w:val="Normal"/>
    <w:rsid w:val="00C927EF"/>
    <w:rPr>
      <w:rFonts w:eastAsia="Times New Roman" w:cs="Times New Roman"/>
      <w:b/>
      <w:lang w:eastAsia="en-AU"/>
    </w:rPr>
  </w:style>
  <w:style w:type="paragraph" w:customStyle="1" w:styleId="Transitional">
    <w:name w:val="Transitional"/>
    <w:aliases w:val="tr"/>
    <w:basedOn w:val="ItemHead"/>
    <w:next w:val="Item"/>
    <w:rsid w:val="00C927EF"/>
  </w:style>
  <w:style w:type="character" w:customStyle="1" w:styleId="ActHead2Char">
    <w:name w:val="ActHead 2 Char"/>
    <w:aliases w:val="p Char"/>
    <w:basedOn w:val="DefaultParagraphFont"/>
    <w:link w:val="ActHead2"/>
    <w:rsid w:val="00A9125F"/>
    <w:rPr>
      <w:b/>
      <w:kern w:val="28"/>
      <w:sz w:val="32"/>
    </w:rPr>
  </w:style>
  <w:style w:type="paragraph" w:customStyle="1" w:styleId="Specials">
    <w:name w:val="Special s"/>
    <w:basedOn w:val="ActHead5"/>
    <w:link w:val="SpecialsChar"/>
    <w:rsid w:val="00A9125F"/>
    <w:pPr>
      <w:outlineLvl w:val="9"/>
    </w:pPr>
  </w:style>
  <w:style w:type="character" w:customStyle="1" w:styleId="SpecialsChar">
    <w:name w:val="Special s Char"/>
    <w:basedOn w:val="DefaultParagraphFont"/>
    <w:link w:val="Specials"/>
    <w:rsid w:val="00A9125F"/>
    <w:rPr>
      <w:b/>
      <w:kern w:val="28"/>
      <w:sz w:val="24"/>
    </w:rPr>
  </w:style>
  <w:style w:type="table" w:customStyle="1" w:styleId="TableGrid10">
    <w:name w:val="Table Grid1"/>
    <w:basedOn w:val="TableNormal"/>
    <w:next w:val="TableGrid"/>
    <w:uiPriority w:val="59"/>
    <w:rsid w:val="00C5485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C5485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ActHead2"/>
    <w:rsid w:val="0073113B"/>
  </w:style>
  <w:style w:type="paragraph" w:styleId="Bibliography">
    <w:name w:val="Bibliography"/>
    <w:basedOn w:val="Normal"/>
    <w:next w:val="Normal"/>
    <w:uiPriority w:val="37"/>
    <w:semiHidden/>
    <w:unhideWhenUsed/>
    <w:rsid w:val="00C927EF"/>
  </w:style>
  <w:style w:type="character" w:styleId="BookTitle">
    <w:name w:val="Book Title"/>
    <w:basedOn w:val="DefaultParagraphFont"/>
    <w:uiPriority w:val="33"/>
    <w:qFormat/>
    <w:rsid w:val="00C927EF"/>
    <w:rPr>
      <w:b/>
      <w:bCs/>
      <w:i/>
      <w:iCs/>
      <w:spacing w:val="5"/>
    </w:rPr>
  </w:style>
  <w:style w:type="table" w:styleId="ColorfulGrid">
    <w:name w:val="Colorful Grid"/>
    <w:basedOn w:val="TableNormal"/>
    <w:uiPriority w:val="73"/>
    <w:semiHidden/>
    <w:unhideWhenUsed/>
    <w:rsid w:val="00C927E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927E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927E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927E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927E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927E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927E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927EF"/>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927EF"/>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927EF"/>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927EF"/>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927EF"/>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927EF"/>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927EF"/>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927EF"/>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927EF"/>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927EF"/>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927EF"/>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927EF"/>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927EF"/>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927EF"/>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927EF"/>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927EF"/>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927EF"/>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927EF"/>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927EF"/>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927EF"/>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927EF"/>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C927EF"/>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927EF"/>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927EF"/>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927EF"/>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927EF"/>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927EF"/>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927EF"/>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927EF"/>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927EF"/>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927EF"/>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927EF"/>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927EF"/>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927EF"/>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927EF"/>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927EF"/>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927EF"/>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927EF"/>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927EF"/>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927EF"/>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927EF"/>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927EF"/>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927EF"/>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927EF"/>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927EF"/>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927EF"/>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927EF"/>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927EF"/>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927EF"/>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927E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927E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927E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927E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927E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927E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927E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927EF"/>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927EF"/>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927EF"/>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927EF"/>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927EF"/>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927EF"/>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927EF"/>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927EF"/>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927EF"/>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927EF"/>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927EF"/>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927EF"/>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927EF"/>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927EF"/>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927EF"/>
    <w:rPr>
      <w:color w:val="2B579A"/>
      <w:shd w:val="clear" w:color="auto" w:fill="E1DFDD"/>
    </w:rPr>
  </w:style>
  <w:style w:type="character" w:styleId="IntenseEmphasis">
    <w:name w:val="Intense Emphasis"/>
    <w:basedOn w:val="DefaultParagraphFont"/>
    <w:uiPriority w:val="21"/>
    <w:qFormat/>
    <w:rsid w:val="00C927EF"/>
    <w:rPr>
      <w:i/>
      <w:iCs/>
      <w:color w:val="4F81BD" w:themeColor="accent1"/>
    </w:rPr>
  </w:style>
  <w:style w:type="paragraph" w:styleId="IntenseQuote">
    <w:name w:val="Intense Quote"/>
    <w:basedOn w:val="Normal"/>
    <w:next w:val="Normal"/>
    <w:link w:val="IntenseQuoteChar"/>
    <w:uiPriority w:val="30"/>
    <w:qFormat/>
    <w:rsid w:val="00C927E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927EF"/>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C927EF"/>
    <w:rPr>
      <w:b/>
      <w:bCs/>
      <w:smallCaps/>
      <w:color w:val="4F81BD" w:themeColor="accent1"/>
      <w:spacing w:val="5"/>
    </w:rPr>
  </w:style>
  <w:style w:type="table" w:styleId="LightGrid">
    <w:name w:val="Light Grid"/>
    <w:basedOn w:val="TableNormal"/>
    <w:uiPriority w:val="62"/>
    <w:semiHidden/>
    <w:unhideWhenUsed/>
    <w:rsid w:val="00C927EF"/>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927EF"/>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927EF"/>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927EF"/>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927EF"/>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927EF"/>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927EF"/>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927EF"/>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927EF"/>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927EF"/>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927EF"/>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927EF"/>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927EF"/>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927EF"/>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927EF"/>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927EF"/>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927EF"/>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927EF"/>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927EF"/>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927EF"/>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927EF"/>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C927EF"/>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927EF"/>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927EF"/>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927EF"/>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927EF"/>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927EF"/>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927EF"/>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927EF"/>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927EF"/>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927EF"/>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927EF"/>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927EF"/>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927EF"/>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927EF"/>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927EF"/>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927EF"/>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927EF"/>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927EF"/>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927EF"/>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927EF"/>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927EF"/>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927EF"/>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927EF"/>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927EF"/>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927EF"/>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927EF"/>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927EF"/>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927EF"/>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927EF"/>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927EF"/>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927EF"/>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927EF"/>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927EF"/>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927EF"/>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927EF"/>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927EF"/>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927EF"/>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927EF"/>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927EF"/>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927EF"/>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927EF"/>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927EF"/>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927EF"/>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927EF"/>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927EF"/>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927EF"/>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927EF"/>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927EF"/>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927EF"/>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927EF"/>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927EF"/>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927EF"/>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927EF"/>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927EF"/>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927EF"/>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927EF"/>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927EF"/>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927EF"/>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927EF"/>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927EF"/>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927EF"/>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927EF"/>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927EF"/>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927E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927E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927E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927E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927E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927E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927E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927EF"/>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927EF"/>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927EF"/>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927EF"/>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927EF"/>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927EF"/>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927EF"/>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927EF"/>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927EF"/>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927EF"/>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927EF"/>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927EF"/>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927EF"/>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927EF"/>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927EF"/>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927EF"/>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927EF"/>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927EF"/>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927EF"/>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927EF"/>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927EF"/>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927E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927E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927E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927E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927E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927E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927E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927EF"/>
    <w:rPr>
      <w:color w:val="2B579A"/>
      <w:shd w:val="clear" w:color="auto" w:fill="E1DFDD"/>
    </w:rPr>
  </w:style>
  <w:style w:type="paragraph" w:styleId="NoSpacing">
    <w:name w:val="No Spacing"/>
    <w:uiPriority w:val="1"/>
    <w:qFormat/>
    <w:rsid w:val="00C927EF"/>
    <w:rPr>
      <w:rFonts w:eastAsiaTheme="minorHAnsi" w:cstheme="minorBidi"/>
      <w:sz w:val="22"/>
      <w:lang w:eastAsia="en-US"/>
    </w:rPr>
  </w:style>
  <w:style w:type="character" w:styleId="PlaceholderText">
    <w:name w:val="Placeholder Text"/>
    <w:basedOn w:val="DefaultParagraphFont"/>
    <w:uiPriority w:val="99"/>
    <w:semiHidden/>
    <w:rsid w:val="00C927EF"/>
    <w:rPr>
      <w:color w:val="808080"/>
    </w:rPr>
  </w:style>
  <w:style w:type="table" w:styleId="PlainTable1">
    <w:name w:val="Plain Table 1"/>
    <w:basedOn w:val="TableNormal"/>
    <w:uiPriority w:val="41"/>
    <w:rsid w:val="00C927EF"/>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927EF"/>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927EF"/>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927EF"/>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927EF"/>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C927E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927EF"/>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C927EF"/>
    <w:rPr>
      <w:u w:val="dotted"/>
    </w:rPr>
  </w:style>
  <w:style w:type="character" w:styleId="SubtleEmphasis">
    <w:name w:val="Subtle Emphasis"/>
    <w:basedOn w:val="DefaultParagraphFont"/>
    <w:uiPriority w:val="19"/>
    <w:qFormat/>
    <w:rsid w:val="00C927EF"/>
    <w:rPr>
      <w:i/>
      <w:iCs/>
      <w:color w:val="404040" w:themeColor="text1" w:themeTint="BF"/>
    </w:rPr>
  </w:style>
  <w:style w:type="character" w:styleId="SubtleReference">
    <w:name w:val="Subtle Reference"/>
    <w:basedOn w:val="DefaultParagraphFont"/>
    <w:uiPriority w:val="31"/>
    <w:qFormat/>
    <w:rsid w:val="00C927EF"/>
    <w:rPr>
      <w:smallCaps/>
      <w:color w:val="5A5A5A" w:themeColor="text1" w:themeTint="A5"/>
    </w:rPr>
  </w:style>
  <w:style w:type="table" w:styleId="TableGridLight">
    <w:name w:val="Grid Table Light"/>
    <w:basedOn w:val="TableNormal"/>
    <w:uiPriority w:val="40"/>
    <w:rsid w:val="00C927EF"/>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C927EF"/>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C927EF"/>
    <w:rPr>
      <w:color w:val="605E5C"/>
      <w:shd w:val="clear" w:color="auto" w:fill="E1DFDD"/>
    </w:rPr>
  </w:style>
  <w:style w:type="paragraph" w:customStyle="1" w:styleId="SOText2">
    <w:name w:val="SO Text2"/>
    <w:aliases w:val="sot2"/>
    <w:basedOn w:val="Normal"/>
    <w:next w:val="SOText"/>
    <w:link w:val="SOText2Char"/>
    <w:rsid w:val="00C927E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927EF"/>
    <w:rPr>
      <w:rFonts w:eastAsiaTheme="minorHAnsi" w:cstheme="minorBidi"/>
      <w:sz w:val="22"/>
      <w:lang w:eastAsia="en-US"/>
    </w:rPr>
  </w:style>
  <w:style w:type="paragraph" w:customStyle="1" w:styleId="ETAsubitem">
    <w:name w:val="ETA(subitem)"/>
    <w:basedOn w:val="OPCParaBase"/>
    <w:rsid w:val="00C927EF"/>
    <w:pPr>
      <w:tabs>
        <w:tab w:val="right" w:pos="340"/>
      </w:tabs>
      <w:spacing w:before="60" w:line="240" w:lineRule="auto"/>
      <w:ind w:left="454" w:hanging="454"/>
    </w:pPr>
    <w:rPr>
      <w:sz w:val="20"/>
    </w:rPr>
  </w:style>
  <w:style w:type="paragraph" w:customStyle="1" w:styleId="ETApara">
    <w:name w:val="ETA(para)"/>
    <w:basedOn w:val="OPCParaBase"/>
    <w:rsid w:val="00C927EF"/>
    <w:pPr>
      <w:tabs>
        <w:tab w:val="right" w:pos="754"/>
      </w:tabs>
      <w:spacing w:before="60" w:line="240" w:lineRule="auto"/>
      <w:ind w:left="828" w:hanging="828"/>
    </w:pPr>
    <w:rPr>
      <w:sz w:val="20"/>
    </w:rPr>
  </w:style>
  <w:style w:type="paragraph" w:customStyle="1" w:styleId="ETAsubpara">
    <w:name w:val="ETA(subpara)"/>
    <w:basedOn w:val="OPCParaBase"/>
    <w:rsid w:val="00C927EF"/>
    <w:pPr>
      <w:tabs>
        <w:tab w:val="right" w:pos="1083"/>
      </w:tabs>
      <w:spacing w:before="60" w:line="240" w:lineRule="auto"/>
      <w:ind w:left="1191" w:hanging="1191"/>
    </w:pPr>
    <w:rPr>
      <w:sz w:val="20"/>
    </w:rPr>
  </w:style>
  <w:style w:type="paragraph" w:customStyle="1" w:styleId="ETAsub-subpara">
    <w:name w:val="ETA(sub-subpara)"/>
    <w:basedOn w:val="OPCParaBase"/>
    <w:rsid w:val="00C927EF"/>
    <w:pPr>
      <w:tabs>
        <w:tab w:val="right" w:pos="1412"/>
      </w:tabs>
      <w:spacing w:before="60" w:line="240" w:lineRule="auto"/>
      <w:ind w:left="1525" w:hanging="1525"/>
    </w:pPr>
    <w:rPr>
      <w:sz w:val="20"/>
    </w:rPr>
  </w:style>
  <w:style w:type="character" w:customStyle="1" w:styleId="notetextChar">
    <w:name w:val="note(text) Char"/>
    <w:aliases w:val="n Char"/>
    <w:basedOn w:val="DefaultParagraphFont"/>
    <w:link w:val="notetext"/>
    <w:rsid w:val="00C927EF"/>
    <w:rPr>
      <w:sz w:val="18"/>
    </w:rPr>
  </w:style>
  <w:style w:type="character" w:customStyle="1" w:styleId="charlegsubtitle1">
    <w:name w:val="charlegsubtitle1"/>
    <w:basedOn w:val="DefaultParagraphFont"/>
    <w:rsid w:val="00C927EF"/>
    <w:rPr>
      <w:rFonts w:ascii="Arial" w:hAnsi="Arial" w:cs="Arial" w:hint="default"/>
      <w:b/>
      <w:bCs/>
      <w:sz w:val="28"/>
      <w:szCs w:val="28"/>
    </w:rPr>
  </w:style>
  <w:style w:type="character" w:customStyle="1" w:styleId="ActHead5Char">
    <w:name w:val="ActHead 5 Char"/>
    <w:aliases w:val="s Char"/>
    <w:link w:val="ActHead5"/>
    <w:rsid w:val="00C927EF"/>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6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ED549-E24E-4858-BF8B-141D47DC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17</Pages>
  <Words>2849</Words>
  <Characters>16639</Characters>
  <Application>Microsoft Office Word</Application>
  <DocSecurity>0</DocSecurity>
  <PresentationFormat/>
  <Lines>766</Lines>
  <Paragraphs>443</Paragraphs>
  <ScaleCrop>false</ScaleCrop>
  <HeadingPairs>
    <vt:vector size="2" baseType="variant">
      <vt:variant>
        <vt:lpstr>Title</vt:lpstr>
      </vt:variant>
      <vt:variant>
        <vt:i4>1</vt:i4>
      </vt:variant>
    </vt:vector>
  </HeadingPairs>
  <TitlesOfParts>
    <vt:vector size="1" baseType="lpstr">
      <vt:lpstr>Autonomous Sanctions (Designated Persons and Entities and Declared Persons – Libya) List 2012</vt:lpstr>
    </vt:vector>
  </TitlesOfParts>
  <Manager/>
  <Company/>
  <LinksUpToDate>false</LinksUpToDate>
  <CharactersWithSpaces>19089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Autonomous Sanctions (Designated Persons and Entities and Declared Persons – Libya) List 2012</dc:title>
  <dc:subject/>
  <dc:creator/>
  <cp:keywords/>
  <dc:description/>
  <cp:lastModifiedBy/>
  <cp:revision>1</cp:revision>
  <cp:lastPrinted>2016-05-23T05:50:00Z</cp:lastPrinted>
  <dcterms:created xsi:type="dcterms:W3CDTF">2024-03-18T04:01:00Z</dcterms:created>
  <dcterms:modified xsi:type="dcterms:W3CDTF">2024-03-18T04:01:00Z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ShortT">
    <vt:lpwstr>Autonomous Sanctions (Designated Persons and Entities and Declared Persons – Libya) List 2012</vt:lpwstr>
  </property>
  <property fmtid="{D5CDD505-2E9C-101B-9397-08002B2CF9AE}" pid="5" name="Compilation">
    <vt:lpwstr>Yes</vt:lpwstr>
  </property>
  <property fmtid="{D5CDD505-2E9C-101B-9397-08002B2CF9AE}" pid="6" name="Type">
    <vt:lpwstr>LI</vt:lpwstr>
  </property>
  <property fmtid="{D5CDD505-2E9C-101B-9397-08002B2CF9AE}" pid="7" name="DocType">
    <vt:lpwstr>NEW</vt:lpwstr>
  </property>
  <property fmtid="{D5CDD505-2E9C-101B-9397-08002B2CF9AE}" pid="8" name="ActNo">
    <vt:lpwstr/>
  </property>
  <property fmtid="{D5CDD505-2E9C-101B-9397-08002B2CF9AE}" pid="9" name="Header">
    <vt:lpwstr>Section</vt:lpwstr>
  </property>
  <property fmtid="{D5CDD505-2E9C-101B-9397-08002B2CF9AE}" pid="10" name="Class">
    <vt:lpwstr/>
  </property>
  <property fmtid="{D5CDD505-2E9C-101B-9397-08002B2CF9AE}" pid="11" name="DateMade">
    <vt:lpwstr> </vt:lpwstr>
  </property>
  <property fmtid="{D5CDD505-2E9C-101B-9397-08002B2CF9AE}" pid="12" name="EXCO">
    <vt:lpwstr> </vt:lpwstr>
  </property>
  <property fmtid="{D5CDD505-2E9C-101B-9397-08002B2CF9AE}" pid="13" name="Authority">
    <vt:lpwstr> </vt:lpwstr>
  </property>
  <property fmtid="{D5CDD505-2E9C-101B-9397-08002B2CF9AE}" pid="14" name="CompilationVersion">
    <vt:i4>3</vt:i4>
  </property>
  <property fmtid="{D5CDD505-2E9C-101B-9397-08002B2CF9AE}" pid="15" name="CompilationNumber">
    <vt:lpwstr>7</vt:lpwstr>
  </property>
  <property fmtid="{D5CDD505-2E9C-101B-9397-08002B2CF9AE}" pid="16" name="StartDate">
    <vt:lpwstr>14 January 2024</vt:lpwstr>
  </property>
  <property fmtid="{D5CDD505-2E9C-101B-9397-08002B2CF9AE}" pid="17" name="IncludesUpTo">
    <vt:lpwstr>F2024L00064</vt:lpwstr>
  </property>
  <property fmtid="{D5CDD505-2E9C-101B-9397-08002B2CF9AE}" pid="18" name="RegisteredDate">
    <vt:lpwstr>18 March 2024</vt:lpwstr>
  </property>
  <property fmtid="{D5CDD505-2E9C-101B-9397-08002B2CF9AE}" pid="19" name="TitusGUID">
    <vt:lpwstr>67b4a258-9b86-460e-986e-497077934afa</vt:lpwstr>
  </property>
  <property fmtid="{D5CDD505-2E9C-101B-9397-08002B2CF9AE}" pid="20" name="SEC">
    <vt:lpwstr>UNCLASSIFIED</vt:lpwstr>
  </property>
  <property fmtid="{D5CDD505-2E9C-101B-9397-08002B2CF9AE}" pid="21" name="DLM">
    <vt:lpwstr> </vt:lpwstr>
  </property>
  <property fmtid="{D5CDD505-2E9C-101B-9397-08002B2CF9AE}" pid="22" name="DoNotAsk">
    <vt:lpwstr>0</vt:lpwstr>
  </property>
  <property fmtid="{D5CDD505-2E9C-101B-9397-08002B2CF9AE}" pid="23" name="ChangedTitle">
    <vt:lpwstr/>
  </property>
</Properties>
</file>