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12" w:rsidRDefault="003A2112">
      <w:pPr>
        <w:rPr>
          <w:lang w:val="en-US"/>
        </w:rPr>
      </w:pPr>
    </w:p>
    <w:p w:rsidR="003A2112" w:rsidRDefault="003A2112" w:rsidP="003A2112">
      <w:pPr>
        <w:jc w:val="center"/>
        <w:rPr>
          <w:b/>
          <w:bCs/>
        </w:rPr>
      </w:pPr>
      <w:r w:rsidRPr="00A627E5">
        <w:rPr>
          <w:b/>
          <w:bCs/>
        </w:rPr>
        <w:t>Australian Securities and Investments Commission</w:t>
      </w:r>
    </w:p>
    <w:p w:rsidR="003A2112" w:rsidRPr="00A627E5" w:rsidRDefault="003A2112" w:rsidP="003A2112">
      <w:pPr>
        <w:jc w:val="center"/>
      </w:pPr>
      <w:r w:rsidRPr="00A627E5">
        <w:rPr>
          <w:b/>
          <w:bCs/>
        </w:rPr>
        <w:t xml:space="preserve">Corporations Act 2001 — Paragraph </w:t>
      </w:r>
      <w:proofErr w:type="gramStart"/>
      <w:r w:rsidR="0026517B">
        <w:rPr>
          <w:b/>
          <w:bCs/>
        </w:rPr>
        <w:t>1020F(</w:t>
      </w:r>
      <w:proofErr w:type="gramEnd"/>
      <w:r w:rsidR="0026517B">
        <w:rPr>
          <w:b/>
          <w:bCs/>
        </w:rPr>
        <w:t>1)(c)</w:t>
      </w:r>
      <w:r w:rsidRPr="00A627E5">
        <w:rPr>
          <w:b/>
          <w:bCs/>
        </w:rPr>
        <w:t xml:space="preserve"> — </w:t>
      </w:r>
      <w:r>
        <w:rPr>
          <w:b/>
          <w:bCs/>
        </w:rPr>
        <w:t>Declaration</w:t>
      </w:r>
    </w:p>
    <w:p w:rsidR="003A2112" w:rsidRDefault="003A2112" w:rsidP="003A2112"/>
    <w:p w:rsidR="003A2112" w:rsidRDefault="003A2112" w:rsidP="004079BF">
      <w:pPr>
        <w:rPr>
          <w:b/>
          <w:bCs/>
        </w:rPr>
      </w:pPr>
      <w:r w:rsidRPr="00A627E5">
        <w:rPr>
          <w:b/>
          <w:bCs/>
        </w:rPr>
        <w:t xml:space="preserve">Enabling </w:t>
      </w:r>
      <w:r>
        <w:rPr>
          <w:b/>
          <w:bCs/>
        </w:rPr>
        <w:t>legislation</w:t>
      </w:r>
    </w:p>
    <w:p w:rsidR="003A2112" w:rsidRPr="00A627E5" w:rsidRDefault="003A2112" w:rsidP="004079BF"/>
    <w:p w:rsidR="003A2112" w:rsidRPr="00A627E5" w:rsidRDefault="003A2112" w:rsidP="004079BF">
      <w:pPr>
        <w:ind w:left="567" w:hanging="578"/>
      </w:pPr>
      <w:r w:rsidRPr="00A627E5">
        <w:t>1.</w:t>
      </w:r>
      <w:r>
        <w:tab/>
      </w:r>
      <w:r w:rsidRPr="00A627E5">
        <w:t xml:space="preserve">The Australian Securities and Investments Commission makes this instrument under paragraph </w:t>
      </w:r>
      <w:proofErr w:type="gramStart"/>
      <w:r w:rsidR="00E40418">
        <w:t>1020F</w:t>
      </w:r>
      <w:r>
        <w:t>(</w:t>
      </w:r>
      <w:proofErr w:type="gramEnd"/>
      <w:r>
        <w:t xml:space="preserve">1)(c) </w:t>
      </w:r>
      <w:r w:rsidRPr="00A627E5">
        <w:t xml:space="preserve">of the </w:t>
      </w:r>
      <w:r w:rsidRPr="003300EB">
        <w:rPr>
          <w:i/>
          <w:iCs/>
        </w:rPr>
        <w:t>Corporations Act 2001</w:t>
      </w:r>
      <w:r w:rsidR="008C2EB8">
        <w:rPr>
          <w:iCs/>
        </w:rPr>
        <w:t xml:space="preserve"> (the </w:t>
      </w:r>
      <w:r w:rsidR="008C2EB8" w:rsidRPr="008C2EB8">
        <w:rPr>
          <w:b/>
          <w:i/>
          <w:iCs/>
        </w:rPr>
        <w:t>Act</w:t>
      </w:r>
      <w:r w:rsidR="008C2EB8">
        <w:rPr>
          <w:iCs/>
        </w:rPr>
        <w:t>)</w:t>
      </w:r>
      <w:r>
        <w:rPr>
          <w:iCs/>
        </w:rPr>
        <w:t>.</w:t>
      </w:r>
    </w:p>
    <w:p w:rsidR="003A2112" w:rsidRDefault="003A2112" w:rsidP="004079BF">
      <w:pPr>
        <w:rPr>
          <w:b/>
          <w:bCs/>
        </w:rPr>
      </w:pPr>
    </w:p>
    <w:p w:rsidR="003A2112" w:rsidRDefault="003A2112" w:rsidP="004079BF">
      <w:pPr>
        <w:rPr>
          <w:b/>
          <w:bCs/>
        </w:rPr>
      </w:pPr>
      <w:r w:rsidRPr="00A627E5">
        <w:rPr>
          <w:b/>
          <w:bCs/>
        </w:rPr>
        <w:t xml:space="preserve">Title </w:t>
      </w:r>
    </w:p>
    <w:p w:rsidR="003A2112" w:rsidRPr="00A627E5" w:rsidRDefault="003A2112" w:rsidP="004079BF"/>
    <w:p w:rsidR="003A2112" w:rsidRPr="00A627E5" w:rsidRDefault="003A2112" w:rsidP="004079BF">
      <w:pPr>
        <w:ind w:left="567" w:hanging="567"/>
      </w:pPr>
      <w:r w:rsidRPr="00A627E5">
        <w:t>2.</w:t>
      </w:r>
      <w:r>
        <w:tab/>
      </w:r>
      <w:r w:rsidRPr="00A627E5">
        <w:t>This instrument is ASIC Class Order [CO 1</w:t>
      </w:r>
      <w:r>
        <w:t>2</w:t>
      </w:r>
      <w:r w:rsidRPr="00A627E5">
        <w:t>/</w:t>
      </w:r>
      <w:r w:rsidR="002E3E32">
        <w:t>416</w:t>
      </w:r>
      <w:r w:rsidRPr="003A2112">
        <w:t>]</w:t>
      </w:r>
      <w:r w:rsidRPr="00A627E5">
        <w:t>.</w:t>
      </w:r>
    </w:p>
    <w:p w:rsidR="003A2112" w:rsidRDefault="003A2112" w:rsidP="004079BF">
      <w:pPr>
        <w:rPr>
          <w:b/>
          <w:bCs/>
        </w:rPr>
      </w:pPr>
    </w:p>
    <w:p w:rsidR="003A2112" w:rsidRDefault="003A2112" w:rsidP="004079BF">
      <w:pPr>
        <w:rPr>
          <w:b/>
          <w:bCs/>
        </w:rPr>
      </w:pPr>
      <w:r w:rsidRPr="00A627E5">
        <w:rPr>
          <w:b/>
          <w:bCs/>
        </w:rPr>
        <w:t xml:space="preserve">Commencement </w:t>
      </w:r>
    </w:p>
    <w:p w:rsidR="003A2112" w:rsidRPr="00A627E5" w:rsidRDefault="003A2112" w:rsidP="004079BF"/>
    <w:p w:rsidR="003A2112" w:rsidRPr="00A627E5" w:rsidRDefault="003A2112" w:rsidP="004079BF">
      <w:pPr>
        <w:ind w:left="567" w:hanging="567"/>
      </w:pPr>
      <w:r w:rsidRPr="00A627E5">
        <w:t>3.</w:t>
      </w:r>
      <w:r>
        <w:tab/>
      </w:r>
      <w:r w:rsidRPr="00A627E5">
        <w:t xml:space="preserve">This instrument </w:t>
      </w:r>
      <w:r w:rsidR="005E2DB8">
        <w:t xml:space="preserve">is taken to commence </w:t>
      </w:r>
      <w:r w:rsidR="00C110BA">
        <w:t>immediately after the last lodgment day for ASIC Class Order [CO 04/1030]</w:t>
      </w:r>
      <w:r w:rsidRPr="00A627E5">
        <w:t>.</w:t>
      </w:r>
    </w:p>
    <w:p w:rsidR="003A2112" w:rsidRDefault="003A2112" w:rsidP="004079BF">
      <w:pPr>
        <w:ind w:left="720"/>
        <w:rPr>
          <w:sz w:val="18"/>
        </w:rPr>
      </w:pPr>
    </w:p>
    <w:p w:rsidR="003A2112" w:rsidRDefault="003A2112" w:rsidP="004079BF">
      <w:pPr>
        <w:rPr>
          <w:b/>
          <w:bCs/>
        </w:rPr>
      </w:pPr>
      <w:r>
        <w:rPr>
          <w:b/>
          <w:bCs/>
        </w:rPr>
        <w:t>Declaration</w:t>
      </w:r>
    </w:p>
    <w:p w:rsidR="003A2112" w:rsidRPr="00A627E5" w:rsidRDefault="003A2112" w:rsidP="004079BF"/>
    <w:p w:rsidR="005E2DB8" w:rsidRDefault="005E2DB8" w:rsidP="004079BF">
      <w:pPr>
        <w:pStyle w:val="Default"/>
        <w:ind w:left="567" w:hanging="567"/>
      </w:pPr>
      <w:r>
        <w:t>4</w:t>
      </w:r>
      <w:r w:rsidRPr="005E2DB8">
        <w:t>.</w:t>
      </w:r>
      <w:r>
        <w:tab/>
      </w:r>
      <w:r w:rsidRPr="005E2DB8">
        <w:t xml:space="preserve">ASIC makes the declaration set out in </w:t>
      </w:r>
      <w:r>
        <w:t xml:space="preserve">ASIC Class Order [CO 04/1030] </w:t>
      </w:r>
      <w:r w:rsidRPr="005E2DB8">
        <w:t xml:space="preserve">as in force on the </w:t>
      </w:r>
      <w:r w:rsidR="00361122" w:rsidRPr="00361122">
        <w:rPr>
          <w:bCs/>
          <w:iCs/>
        </w:rPr>
        <w:t>last lodgment day</w:t>
      </w:r>
      <w:r w:rsidRPr="005E2DB8">
        <w:t xml:space="preserve"> for </w:t>
      </w:r>
      <w:r w:rsidR="00C110BA">
        <w:t>that instrument.</w:t>
      </w:r>
    </w:p>
    <w:p w:rsidR="004079BF" w:rsidRPr="005E2DB8" w:rsidRDefault="004079BF" w:rsidP="004079BF">
      <w:pPr>
        <w:pStyle w:val="Default"/>
        <w:ind w:left="567" w:hanging="567"/>
      </w:pPr>
    </w:p>
    <w:p w:rsidR="005E2DB8" w:rsidRPr="005E2DB8" w:rsidRDefault="005E2DB8" w:rsidP="004079BF">
      <w:pPr>
        <w:pStyle w:val="Default"/>
        <w:ind w:left="567" w:hanging="567"/>
      </w:pPr>
      <w:r w:rsidRPr="005E2DB8">
        <w:t>5.</w:t>
      </w:r>
      <w:r>
        <w:tab/>
      </w:r>
      <w:r w:rsidRPr="005E2DB8">
        <w:t xml:space="preserve">Paragraph </w:t>
      </w:r>
      <w:r>
        <w:t>4</w:t>
      </w:r>
      <w:r w:rsidRPr="005E2DB8">
        <w:t xml:space="preserve"> </w:t>
      </w:r>
      <w:r w:rsidR="00C110BA">
        <w:t>ceases to have effect immediate</w:t>
      </w:r>
      <w:r w:rsidR="00AD1288">
        <w:t>ly</w:t>
      </w:r>
      <w:r w:rsidR="00C110BA">
        <w:t xml:space="preserve"> before </w:t>
      </w:r>
      <w:r w:rsidR="00AD1288">
        <w:t xml:space="preserve">the commencement of </w:t>
      </w:r>
      <w:r w:rsidR="00C110BA">
        <w:t>ASIC Class Order [CO</w:t>
      </w:r>
      <w:r w:rsidR="00AD1288">
        <w:t> </w:t>
      </w:r>
      <w:r w:rsidR="00C110BA">
        <w:t>12/</w:t>
      </w:r>
      <w:r w:rsidR="002E3E32">
        <w:t>415</w:t>
      </w:r>
      <w:r w:rsidR="00C110BA">
        <w:t>]</w:t>
      </w:r>
      <w:r w:rsidRPr="005E2DB8">
        <w:t>.</w:t>
      </w:r>
    </w:p>
    <w:p w:rsidR="003A2112" w:rsidRDefault="003A2112" w:rsidP="004079BF">
      <w:pPr>
        <w:ind w:left="567"/>
        <w:rPr>
          <w:color w:val="000000"/>
        </w:rPr>
      </w:pPr>
    </w:p>
    <w:p w:rsidR="008A5830" w:rsidRDefault="00361122">
      <w:pPr>
        <w:rPr>
          <w:b/>
          <w:bCs/>
        </w:rPr>
      </w:pPr>
      <w:r w:rsidRPr="00361122">
        <w:rPr>
          <w:b/>
          <w:bCs/>
        </w:rPr>
        <w:t>Interpretation</w:t>
      </w:r>
    </w:p>
    <w:p w:rsidR="0017071F" w:rsidRDefault="0017071F" w:rsidP="004079BF">
      <w:pPr>
        <w:ind w:left="567"/>
        <w:rPr>
          <w:color w:val="000000"/>
        </w:rPr>
      </w:pPr>
    </w:p>
    <w:p w:rsidR="008A5830" w:rsidRDefault="00C110BA">
      <w:pPr>
        <w:pStyle w:val="Default"/>
        <w:ind w:left="567" w:hanging="567"/>
      </w:pPr>
      <w:r>
        <w:t>6.</w:t>
      </w:r>
      <w:r>
        <w:tab/>
        <w:t xml:space="preserve">In this instrument, </w:t>
      </w:r>
      <w:r w:rsidR="00361122" w:rsidRPr="00361122">
        <w:rPr>
          <w:b/>
          <w:i/>
        </w:rPr>
        <w:t>last lodgment day</w:t>
      </w:r>
      <w:r>
        <w:t xml:space="preserve"> means, in relation to an instrument, the last day for </w:t>
      </w:r>
      <w:r w:rsidRPr="00C110BA">
        <w:t xml:space="preserve">lodging the instrument as originally made for registration under Division 3 of Part 4 of the </w:t>
      </w:r>
      <w:r w:rsidRPr="00C110BA">
        <w:rPr>
          <w:i/>
          <w:iCs/>
        </w:rPr>
        <w:t>Legislative Instruments Act 2003</w:t>
      </w:r>
      <w:r w:rsidRPr="00C110BA">
        <w:t>.</w:t>
      </w:r>
    </w:p>
    <w:p w:rsidR="003A2112" w:rsidRDefault="003A2112" w:rsidP="00E40418">
      <w:pPr>
        <w:ind w:left="720" w:hanging="720"/>
      </w:pPr>
    </w:p>
    <w:p w:rsidR="00C110BA" w:rsidRPr="00E40418" w:rsidRDefault="00C110BA" w:rsidP="00E40418">
      <w:pPr>
        <w:ind w:left="720" w:hanging="720"/>
      </w:pPr>
    </w:p>
    <w:p w:rsidR="003A2112" w:rsidRPr="00E40418" w:rsidRDefault="003A2112" w:rsidP="00E40418">
      <w:pPr>
        <w:ind w:left="720" w:hanging="720"/>
      </w:pPr>
      <w:r w:rsidRPr="00E40418">
        <w:t xml:space="preserve">Dated this </w:t>
      </w:r>
      <w:r w:rsidR="008B0919">
        <w:t>26</w:t>
      </w:r>
      <w:r w:rsidR="008B0919" w:rsidRPr="008B0919">
        <w:rPr>
          <w:vertAlign w:val="superscript"/>
        </w:rPr>
        <w:t>th</w:t>
      </w:r>
      <w:r w:rsidRPr="00E40418">
        <w:t xml:space="preserve"> day of </w:t>
      </w:r>
      <w:r w:rsidR="00045A60">
        <w:t>April</w:t>
      </w:r>
      <w:r w:rsidRPr="00E40418">
        <w:t xml:space="preserve"> 2012</w:t>
      </w:r>
    </w:p>
    <w:p w:rsidR="003A2112" w:rsidRPr="00E40418" w:rsidRDefault="003A2112" w:rsidP="00E40418">
      <w:pPr>
        <w:ind w:left="720" w:hanging="720"/>
      </w:pPr>
    </w:p>
    <w:p w:rsidR="003A2112" w:rsidRDefault="003A2112" w:rsidP="00E40418">
      <w:pPr>
        <w:ind w:left="720" w:hanging="720"/>
      </w:pPr>
    </w:p>
    <w:p w:rsidR="00C110BA" w:rsidRDefault="00C110BA" w:rsidP="00E40418">
      <w:pPr>
        <w:ind w:left="720" w:hanging="720"/>
      </w:pPr>
    </w:p>
    <w:p w:rsidR="00C110BA" w:rsidRPr="00E40418" w:rsidRDefault="00C110BA" w:rsidP="00E40418">
      <w:pPr>
        <w:ind w:left="720" w:hanging="720"/>
      </w:pPr>
    </w:p>
    <w:p w:rsidR="003A2112" w:rsidRPr="00E40418" w:rsidRDefault="003A2112" w:rsidP="00E40418">
      <w:pPr>
        <w:ind w:left="720" w:hanging="720"/>
      </w:pPr>
      <w:r w:rsidRPr="00E40418">
        <w:t>Signed by Stephen Yen PSM</w:t>
      </w:r>
    </w:p>
    <w:p w:rsidR="003A2112" w:rsidRPr="00E40418" w:rsidRDefault="003A2112" w:rsidP="003A2112">
      <w:pPr>
        <w:ind w:left="720" w:hanging="720"/>
      </w:pPr>
      <w:proofErr w:type="gramStart"/>
      <w:r w:rsidRPr="00E40418">
        <w:t>as</w:t>
      </w:r>
      <w:proofErr w:type="gramEnd"/>
      <w:r w:rsidRPr="00E40418">
        <w:t xml:space="preserve"> a delegate of the Australian Securities and Investments Commission</w:t>
      </w:r>
    </w:p>
    <w:p w:rsidR="003A2112" w:rsidRDefault="003A2112">
      <w:pPr>
        <w:rPr>
          <w:lang w:val="en-US"/>
        </w:rPr>
      </w:pPr>
    </w:p>
    <w:p w:rsidR="003A2112" w:rsidRDefault="003A2112">
      <w:pPr>
        <w:rPr>
          <w:lang w:val="en-US"/>
        </w:rPr>
      </w:pPr>
    </w:p>
    <w:p w:rsidR="003A2112" w:rsidRPr="003A2112" w:rsidRDefault="003A2112">
      <w:pPr>
        <w:rPr>
          <w:lang w:val="en-US"/>
        </w:rPr>
      </w:pPr>
    </w:p>
    <w:sectPr w:rsidR="003A2112" w:rsidRPr="003A2112" w:rsidSect="008867F4">
      <w:headerReference w:type="default" r:id="rId6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2F" w:rsidRDefault="00BA092F" w:rsidP="008867F4">
      <w:r>
        <w:separator/>
      </w:r>
    </w:p>
  </w:endnote>
  <w:endnote w:type="continuationSeparator" w:id="0">
    <w:p w:rsidR="00BA092F" w:rsidRDefault="00BA092F" w:rsidP="0088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2F" w:rsidRDefault="00BA092F" w:rsidP="008867F4">
      <w:r>
        <w:separator/>
      </w:r>
    </w:p>
  </w:footnote>
  <w:footnote w:type="continuationSeparator" w:id="0">
    <w:p w:rsidR="00BA092F" w:rsidRDefault="00BA092F" w:rsidP="0088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94657"/>
      <w:docPartObj>
        <w:docPartGallery w:val="Page Numbers (Top of Page)"/>
        <w:docPartUnique/>
      </w:docPartObj>
    </w:sdtPr>
    <w:sdtContent>
      <w:p w:rsidR="008867F4" w:rsidRDefault="00EF11D1">
        <w:pPr>
          <w:pStyle w:val="Header"/>
          <w:jc w:val="center"/>
        </w:pPr>
        <w:fldSimple w:instr=" PAGE   \* MERGEFORMAT ">
          <w:r w:rsidR="0017071F">
            <w:rPr>
              <w:noProof/>
            </w:rPr>
            <w:t>2</w:t>
          </w:r>
        </w:fldSimple>
      </w:p>
    </w:sdtContent>
  </w:sdt>
  <w:p w:rsidR="008867F4" w:rsidRDefault="008867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112"/>
    <w:rsid w:val="00045A60"/>
    <w:rsid w:val="0017071F"/>
    <w:rsid w:val="00231608"/>
    <w:rsid w:val="0026517B"/>
    <w:rsid w:val="002C4BE5"/>
    <w:rsid w:val="002E3E32"/>
    <w:rsid w:val="00304C77"/>
    <w:rsid w:val="00361122"/>
    <w:rsid w:val="003A2112"/>
    <w:rsid w:val="004079BF"/>
    <w:rsid w:val="005071EE"/>
    <w:rsid w:val="0051420D"/>
    <w:rsid w:val="005E2DB8"/>
    <w:rsid w:val="006B3B16"/>
    <w:rsid w:val="007558C8"/>
    <w:rsid w:val="008867F4"/>
    <w:rsid w:val="008A5830"/>
    <w:rsid w:val="008B0919"/>
    <w:rsid w:val="008C2EB8"/>
    <w:rsid w:val="00932C21"/>
    <w:rsid w:val="00A02A61"/>
    <w:rsid w:val="00AD1288"/>
    <w:rsid w:val="00BA092F"/>
    <w:rsid w:val="00BE4993"/>
    <w:rsid w:val="00C110BA"/>
    <w:rsid w:val="00D963F3"/>
    <w:rsid w:val="00E40418"/>
    <w:rsid w:val="00ED198D"/>
    <w:rsid w:val="00E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ody">
    <w:name w:val="abody"/>
    <w:basedOn w:val="Default"/>
    <w:next w:val="Default"/>
    <w:uiPriority w:val="99"/>
    <w:rsid w:val="003A2112"/>
    <w:rPr>
      <w:color w:val="auto"/>
    </w:rPr>
  </w:style>
  <w:style w:type="paragraph" w:customStyle="1" w:styleId="BodyTextbold">
    <w:name w:val="Body Text bold"/>
    <w:basedOn w:val="Default"/>
    <w:next w:val="Default"/>
    <w:uiPriority w:val="99"/>
    <w:rsid w:val="003A2112"/>
    <w:rPr>
      <w:color w:val="auto"/>
    </w:rPr>
  </w:style>
  <w:style w:type="paragraph" w:customStyle="1" w:styleId="ListA">
    <w:name w:val="ListA"/>
    <w:basedOn w:val="Default"/>
    <w:next w:val="Default"/>
    <w:uiPriority w:val="99"/>
    <w:rsid w:val="003A2112"/>
    <w:rPr>
      <w:color w:val="auto"/>
    </w:rPr>
  </w:style>
  <w:style w:type="paragraph" w:customStyle="1" w:styleId="ListB">
    <w:name w:val="ListB"/>
    <w:basedOn w:val="Default"/>
    <w:next w:val="Default"/>
    <w:uiPriority w:val="99"/>
    <w:rsid w:val="00E40418"/>
    <w:rPr>
      <w:color w:val="auto"/>
    </w:rPr>
  </w:style>
  <w:style w:type="paragraph" w:customStyle="1" w:styleId="ListC">
    <w:name w:val="ListC"/>
    <w:basedOn w:val="Default"/>
    <w:next w:val="Default"/>
    <w:uiPriority w:val="99"/>
    <w:rsid w:val="00E40418"/>
    <w:rPr>
      <w:color w:val="auto"/>
    </w:rPr>
  </w:style>
  <w:style w:type="paragraph" w:customStyle="1" w:styleId="ListD">
    <w:name w:val="ListD"/>
    <w:basedOn w:val="Default"/>
    <w:next w:val="Default"/>
    <w:uiPriority w:val="99"/>
    <w:rsid w:val="00E40418"/>
    <w:rPr>
      <w:color w:val="auto"/>
    </w:rPr>
  </w:style>
  <w:style w:type="paragraph" w:customStyle="1" w:styleId="ahist">
    <w:name w:val="ahist"/>
    <w:basedOn w:val="Default"/>
    <w:next w:val="Default"/>
    <w:uiPriority w:val="99"/>
    <w:rsid w:val="00E40418"/>
    <w:rPr>
      <w:color w:val="auto"/>
    </w:rPr>
  </w:style>
  <w:style w:type="paragraph" w:customStyle="1" w:styleId="aheade">
    <w:name w:val="aheade"/>
    <w:basedOn w:val="Default"/>
    <w:next w:val="Default"/>
    <w:uiPriority w:val="99"/>
    <w:rsid w:val="00E40418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867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86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7F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Stephen Yen</cp:lastModifiedBy>
  <cp:revision>8</cp:revision>
  <cp:lastPrinted>2012-04-26T02:44:00Z</cp:lastPrinted>
  <dcterms:created xsi:type="dcterms:W3CDTF">2012-03-07T04:36:00Z</dcterms:created>
  <dcterms:modified xsi:type="dcterms:W3CDTF">2012-04-26T02:44:00Z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A3487858</vt:lpwstr>
  </property>
  <property fmtid="{D5CDD505-2E9C-101B-9397-08002B2CF9AE}" pid="4" name="Objective-Title">
    <vt:lpwstr>Class Order CO 12-416</vt:lpwstr>
  </property>
  <property fmtid="{D5CDD505-2E9C-101B-9397-08002B2CF9AE}" pid="5" name="Objective-Comment">
    <vt:lpwstr/>
  </property>
  <property fmtid="{D5CDD505-2E9C-101B-9397-08002B2CF9AE}" pid="6" name="Objective-CreationStamp">
    <vt:filetime>2012-03-07T05:37:05Z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2012-04-26T05:37:29Z</vt:filetime>
  </property>
  <property fmtid="{D5CDD505-2E9C-101B-9397-08002B2CF9AE}" pid="10" name="Objective-ModificationStamp">
    <vt:filetime>2012-04-26T05:37:29Z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10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