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08008F">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08008F" w:rsidRDefault="0008008F" w:rsidP="0008008F">
      <w:pPr>
        <w:pStyle w:val="Title"/>
        <w:ind w:left="397" w:right="397"/>
      </w:pPr>
      <w:bookmarkStart w:id="0" w:name="Citation"/>
      <w:r>
        <w:t xml:space="preserve">A New Tax System (Australian Business Number) Amendment Regulation </w:t>
      </w:r>
      <w:fldSimple w:instr=" REF Year \* charformat ">
        <w:r w:rsidR="003B507A">
          <w:t>2012</w:t>
        </w:r>
      </w:fldSimple>
      <w:r>
        <w:t xml:space="preserve"> (No.</w:t>
      </w:r>
      <w:r w:rsidR="00517586">
        <w:t> </w:t>
      </w:r>
      <w:r w:rsidR="003B507A">
        <w:t>1</w:t>
      </w:r>
      <w:r>
        <w:t>)</w:t>
      </w:r>
      <w:bookmarkEnd w:id="0"/>
      <w:r>
        <w:rPr>
          <w:b w:val="0"/>
          <w:position w:val="6"/>
          <w:sz w:val="24"/>
          <w:vertAlign w:val="superscript"/>
        </w:rPr>
        <w:t>1</w:t>
      </w:r>
    </w:p>
    <w:p w:rsidR="0008008F" w:rsidRDefault="0008008F" w:rsidP="0008008F">
      <w:pPr>
        <w:pStyle w:val="SRNo"/>
        <w:ind w:left="397" w:right="397"/>
      </w:pPr>
      <w:r>
        <w:t xml:space="preserve">Select Legislative Instrument </w:t>
      </w:r>
      <w:bookmarkStart w:id="1" w:name="Year"/>
      <w:r>
        <w:t>2012</w:t>
      </w:r>
      <w:bookmarkEnd w:id="1"/>
      <w:r>
        <w:t xml:space="preserve"> No. </w:t>
      </w:r>
      <w:bookmarkStart w:id="2" w:name="refno"/>
      <w:r w:rsidR="003B507A">
        <w:t>70</w:t>
      </w:r>
      <w:bookmarkEnd w:id="2"/>
    </w:p>
    <w:p w:rsidR="0008008F" w:rsidRDefault="0008008F" w:rsidP="0008008F">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regulation under the </w:t>
      </w:r>
      <w:r w:rsidRPr="0008008F">
        <w:rPr>
          <w:i/>
        </w:rPr>
        <w:t>A New Tax System (Australian Business Number) Act 1999</w:t>
      </w:r>
      <w:r>
        <w:t>.</w:t>
      </w:r>
    </w:p>
    <w:p w:rsidR="0008008F" w:rsidRDefault="0008008F" w:rsidP="0008008F">
      <w:pPr>
        <w:keepNext/>
        <w:tabs>
          <w:tab w:val="left" w:pos="3402"/>
        </w:tabs>
        <w:spacing w:before="300" w:line="240" w:lineRule="atLeast"/>
        <w:ind w:left="397" w:right="397"/>
      </w:pPr>
      <w:r>
        <w:t>Dated</w:t>
      </w:r>
      <w:r w:rsidR="003B507A">
        <w:t xml:space="preserve"> 10 May </w:t>
      </w:r>
      <w:fldSimple w:instr=" REF Year \* charformat ">
        <w:r w:rsidR="003B507A">
          <w:t>2012</w:t>
        </w:r>
      </w:fldSimple>
    </w:p>
    <w:p w:rsidR="0008008F" w:rsidRDefault="003B507A" w:rsidP="0008008F">
      <w:pPr>
        <w:spacing w:before="1080" w:line="300" w:lineRule="atLeast"/>
        <w:ind w:left="397" w:right="397"/>
        <w:jc w:val="right"/>
      </w:pPr>
      <w:r>
        <w:t>QUENTIN BRYCE</w:t>
      </w:r>
    </w:p>
    <w:p w:rsidR="0008008F" w:rsidRDefault="0008008F" w:rsidP="0008008F">
      <w:pPr>
        <w:spacing w:line="300" w:lineRule="atLeast"/>
        <w:ind w:left="397" w:right="397"/>
        <w:jc w:val="right"/>
      </w:pPr>
      <w:r>
        <w:t>Governor-General</w:t>
      </w:r>
    </w:p>
    <w:p w:rsidR="0008008F" w:rsidRDefault="0008008F" w:rsidP="0008008F">
      <w:pPr>
        <w:spacing w:after="800" w:line="300" w:lineRule="atLeast"/>
        <w:ind w:left="397" w:right="397"/>
      </w:pPr>
      <w:r>
        <w:t>By Her Excellency’s Command</w:t>
      </w:r>
    </w:p>
    <w:p w:rsidR="0008008F" w:rsidRDefault="00517586" w:rsidP="0008008F">
      <w:pPr>
        <w:spacing w:before="480" w:line="300" w:lineRule="atLeast"/>
        <w:ind w:left="397" w:right="397"/>
        <w:rPr>
          <w:b/>
        </w:rPr>
      </w:pPr>
      <w:r w:rsidRPr="00517586">
        <w:t>DAVID BRADBURY</w:t>
      </w:r>
    </w:p>
    <w:p w:rsidR="0008008F" w:rsidRDefault="0008008F" w:rsidP="0008008F">
      <w:pPr>
        <w:pBdr>
          <w:bottom w:val="single" w:sz="4" w:space="12" w:color="auto"/>
        </w:pBdr>
        <w:spacing w:line="300" w:lineRule="atLeast"/>
        <w:ind w:left="397" w:right="397"/>
      </w:pPr>
      <w:bookmarkStart w:id="3" w:name="Minister"/>
      <w:r>
        <w:t>Assistant Treasurer</w:t>
      </w:r>
      <w:bookmarkEnd w:id="3"/>
    </w:p>
    <w:p w:rsidR="0008008F" w:rsidRDefault="0008008F" w:rsidP="0008008F">
      <w:pPr>
        <w:pStyle w:val="SigningPageBreak"/>
        <w:ind w:left="397" w:right="397"/>
        <w:sectPr w:rsidR="0008008F" w:rsidSect="00444C35">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517586" w:rsidRDefault="00517586" w:rsidP="009C6EDE">
      <w:pPr>
        <w:pStyle w:val="ContentsHead"/>
      </w:pPr>
      <w:r>
        <w:lastRenderedPageBreak/>
        <w:t>Contents</w:t>
      </w:r>
    </w:p>
    <w:p w:rsidR="00517586" w:rsidRDefault="00517586">
      <w:pPr>
        <w:pStyle w:val="TOC5"/>
        <w:rPr>
          <w:rFonts w:ascii="Calibri" w:hAnsi="Calibri"/>
          <w:noProof/>
          <w:sz w:val="22"/>
          <w:szCs w:val="22"/>
          <w:lang w:eastAsia="en-AU"/>
        </w:rPr>
      </w:pPr>
      <w:r>
        <w:fldChar w:fldCharType="begin"/>
      </w:r>
      <w:r>
        <w:instrText xml:space="preserve"> TOC \o "1-9" \t "A1,5, AS,6, ASP,8" </w:instrText>
      </w:r>
      <w:r>
        <w:fldChar w:fldCharType="separate"/>
      </w: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_Toc320879575 \h </w:instrText>
      </w:r>
      <w:r>
        <w:rPr>
          <w:noProof/>
        </w:rPr>
      </w:r>
      <w:r>
        <w:rPr>
          <w:noProof/>
        </w:rPr>
        <w:fldChar w:fldCharType="separate"/>
      </w:r>
      <w:r w:rsidR="003B507A">
        <w:rPr>
          <w:noProof/>
        </w:rPr>
        <w:t>2</w:t>
      </w:r>
      <w:r>
        <w:rPr>
          <w:noProof/>
        </w:rPr>
        <w:fldChar w:fldCharType="end"/>
      </w:r>
    </w:p>
    <w:p w:rsidR="00517586" w:rsidRDefault="00517586">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_Toc320879576 \h </w:instrText>
      </w:r>
      <w:r>
        <w:rPr>
          <w:noProof/>
        </w:rPr>
      </w:r>
      <w:r>
        <w:rPr>
          <w:noProof/>
        </w:rPr>
        <w:fldChar w:fldCharType="separate"/>
      </w:r>
      <w:r w:rsidR="003B507A">
        <w:rPr>
          <w:noProof/>
        </w:rPr>
        <w:t>2</w:t>
      </w:r>
      <w:r>
        <w:rPr>
          <w:noProof/>
        </w:rPr>
        <w:fldChar w:fldCharType="end"/>
      </w:r>
    </w:p>
    <w:p w:rsidR="00517586" w:rsidRDefault="00517586">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F70F2C">
        <w:rPr>
          <w:i/>
          <w:noProof/>
        </w:rPr>
        <w:t>A New Tax System (Australian Business Number) Regulations 1999</w:t>
      </w:r>
      <w:r>
        <w:rPr>
          <w:noProof/>
        </w:rPr>
        <w:tab/>
      </w:r>
      <w:r>
        <w:rPr>
          <w:noProof/>
        </w:rPr>
        <w:fldChar w:fldCharType="begin"/>
      </w:r>
      <w:r>
        <w:rPr>
          <w:noProof/>
        </w:rPr>
        <w:instrText xml:space="preserve"> PAGEREF _Toc320879577 \h </w:instrText>
      </w:r>
      <w:r>
        <w:rPr>
          <w:noProof/>
        </w:rPr>
      </w:r>
      <w:r>
        <w:rPr>
          <w:noProof/>
        </w:rPr>
        <w:fldChar w:fldCharType="separate"/>
      </w:r>
      <w:r w:rsidR="003B507A">
        <w:rPr>
          <w:noProof/>
        </w:rPr>
        <w:t>2</w:t>
      </w:r>
      <w:r>
        <w:rPr>
          <w:noProof/>
        </w:rPr>
        <w:fldChar w:fldCharType="end"/>
      </w:r>
    </w:p>
    <w:p w:rsidR="00517586" w:rsidRPr="00517586" w:rsidRDefault="00517586">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 xml:space="preserve">Amendment commencing on the commencement of Part 1 of Schedule 2 to the </w:t>
      </w:r>
      <w:r w:rsidRPr="00F70F2C">
        <w:rPr>
          <w:i/>
          <w:noProof/>
        </w:rPr>
        <w:t>Business Names Registration (Transitional and Consequential Provisions) Act 2011</w:t>
      </w:r>
      <w:r>
        <w:rPr>
          <w:noProof/>
        </w:rPr>
        <w:tab/>
      </w:r>
      <w:r w:rsidRPr="00517586">
        <w:rPr>
          <w:rFonts w:cs="Arial"/>
          <w:b w:val="0"/>
          <w:noProof/>
        </w:rPr>
        <w:fldChar w:fldCharType="begin"/>
      </w:r>
      <w:r w:rsidRPr="00517586">
        <w:rPr>
          <w:rFonts w:cs="Arial"/>
          <w:b w:val="0"/>
          <w:noProof/>
        </w:rPr>
        <w:instrText xml:space="preserve"> PAGEREF _Toc320879578 \h </w:instrText>
      </w:r>
      <w:r w:rsidRPr="00517586">
        <w:rPr>
          <w:rFonts w:cs="Arial"/>
          <w:b w:val="0"/>
          <w:noProof/>
        </w:rPr>
      </w:r>
      <w:r w:rsidRPr="00517586">
        <w:rPr>
          <w:rFonts w:cs="Arial"/>
          <w:b w:val="0"/>
          <w:noProof/>
        </w:rPr>
        <w:fldChar w:fldCharType="separate"/>
      </w:r>
      <w:r w:rsidR="003B507A">
        <w:rPr>
          <w:rFonts w:cs="Arial"/>
          <w:b w:val="0"/>
          <w:noProof/>
        </w:rPr>
        <w:t>3</w:t>
      </w:r>
      <w:r w:rsidRPr="00517586">
        <w:rPr>
          <w:rFonts w:cs="Arial"/>
          <w:b w:val="0"/>
          <w:noProof/>
        </w:rPr>
        <w:fldChar w:fldCharType="end"/>
      </w:r>
    </w:p>
    <w:p w:rsidR="00517586" w:rsidRPr="00517586" w:rsidRDefault="00517586">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 xml:space="preserve">Amendment commencing on the commencement of Part 2 of Schedule 2 to the </w:t>
      </w:r>
      <w:r w:rsidRPr="00F70F2C">
        <w:rPr>
          <w:i/>
          <w:noProof/>
        </w:rPr>
        <w:t>Business Names Registration (Transitional and Consequential Provisions) Act 2011</w:t>
      </w:r>
      <w:r>
        <w:rPr>
          <w:noProof/>
        </w:rPr>
        <w:tab/>
      </w:r>
      <w:r w:rsidRPr="00517586">
        <w:rPr>
          <w:rFonts w:cs="Arial"/>
          <w:b w:val="0"/>
          <w:noProof/>
        </w:rPr>
        <w:fldChar w:fldCharType="begin"/>
      </w:r>
      <w:r w:rsidRPr="00517586">
        <w:rPr>
          <w:rFonts w:cs="Arial"/>
          <w:b w:val="0"/>
          <w:noProof/>
        </w:rPr>
        <w:instrText xml:space="preserve"> PAGEREF _Toc320879579 \h </w:instrText>
      </w:r>
      <w:r w:rsidRPr="00517586">
        <w:rPr>
          <w:rFonts w:cs="Arial"/>
          <w:b w:val="0"/>
          <w:noProof/>
        </w:rPr>
      </w:r>
      <w:r w:rsidRPr="00517586">
        <w:rPr>
          <w:rFonts w:cs="Arial"/>
          <w:b w:val="0"/>
          <w:noProof/>
        </w:rPr>
        <w:fldChar w:fldCharType="separate"/>
      </w:r>
      <w:r w:rsidR="003B507A">
        <w:rPr>
          <w:rFonts w:cs="Arial"/>
          <w:b w:val="0"/>
          <w:noProof/>
        </w:rPr>
        <w:t>4</w:t>
      </w:r>
      <w:r w:rsidRPr="00517586">
        <w:rPr>
          <w:rFonts w:cs="Arial"/>
          <w:b w:val="0"/>
          <w:noProof/>
        </w:rPr>
        <w:fldChar w:fldCharType="end"/>
      </w:r>
    </w:p>
    <w:p w:rsidR="00517586" w:rsidRDefault="00517586" w:rsidP="00517586">
      <w:r>
        <w:fldChar w:fldCharType="end"/>
      </w:r>
    </w:p>
    <w:p w:rsidR="00517586" w:rsidRDefault="00517586" w:rsidP="009C6EDE">
      <w:pPr>
        <w:pBdr>
          <w:bottom w:val="single" w:sz="6" w:space="5" w:color="auto"/>
        </w:pBdr>
        <w:ind w:left="2880" w:right="2880"/>
        <w:jc w:val="center"/>
      </w:pPr>
    </w:p>
    <w:p w:rsidR="00517586" w:rsidRPr="009725C1" w:rsidRDefault="00517586" w:rsidP="009C6EDE">
      <w:pPr>
        <w:pStyle w:val="ContentsSectionBreak"/>
        <w:rPr>
          <w:lang w:val="en-US"/>
        </w:rPr>
        <w:sectPr w:rsidR="00517586" w:rsidRPr="009725C1" w:rsidSect="009C6EDE">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08008F" w:rsidRDefault="0008008F" w:rsidP="0008008F">
      <w:pPr>
        <w:pStyle w:val="A1"/>
      </w:pPr>
      <w:bookmarkStart w:id="4" w:name="_Toc320879575"/>
      <w:r w:rsidRPr="00517586">
        <w:rPr>
          <w:rStyle w:val="CharSectnoAm"/>
        </w:rPr>
        <w:lastRenderedPageBreak/>
        <w:t>1</w:t>
      </w:r>
      <w:r>
        <w:tab/>
        <w:t>Name of regulation</w:t>
      </w:r>
      <w:bookmarkEnd w:id="4"/>
    </w:p>
    <w:p w:rsidR="0008008F" w:rsidRDefault="0008008F" w:rsidP="0008008F">
      <w:pPr>
        <w:pStyle w:val="A2"/>
      </w:pPr>
      <w:r>
        <w:tab/>
      </w:r>
      <w:r>
        <w:tab/>
        <w:t xml:space="preserve">This regulation is the </w:t>
      </w:r>
      <w:r>
        <w:rPr>
          <w:i/>
        </w:rPr>
        <w:fldChar w:fldCharType="begin"/>
      </w:r>
      <w:r>
        <w:rPr>
          <w:i/>
        </w:rPr>
        <w:instrText xml:space="preserve"> REF Citation \* charformat </w:instrText>
      </w:r>
      <w:r>
        <w:rPr>
          <w:i/>
        </w:rPr>
        <w:fldChar w:fldCharType="separate"/>
      </w:r>
      <w:r w:rsidR="003B507A" w:rsidRPr="003B507A">
        <w:rPr>
          <w:i/>
        </w:rPr>
        <w:t>A New Tax System (Australian Business Number) Amendment Regulation 2012 (No. 1)</w:t>
      </w:r>
      <w:r>
        <w:rPr>
          <w:i/>
        </w:rPr>
        <w:fldChar w:fldCharType="end"/>
      </w:r>
      <w:r>
        <w:t>.</w:t>
      </w:r>
    </w:p>
    <w:p w:rsidR="0008008F" w:rsidRDefault="0008008F" w:rsidP="0008008F">
      <w:pPr>
        <w:pStyle w:val="A1"/>
      </w:pPr>
      <w:bookmarkStart w:id="5" w:name="_Toc320879576"/>
      <w:r w:rsidRPr="00517586">
        <w:rPr>
          <w:rStyle w:val="CharSectnoAm"/>
        </w:rPr>
        <w:t>2</w:t>
      </w:r>
      <w:r>
        <w:tab/>
        <w:t>Commencement</w:t>
      </w:r>
      <w:bookmarkEnd w:id="5"/>
    </w:p>
    <w:p w:rsidR="007F5087" w:rsidRDefault="0008008F" w:rsidP="00517586">
      <w:pPr>
        <w:pStyle w:val="ZA2"/>
      </w:pPr>
      <w:r>
        <w:tab/>
      </w:r>
      <w:r>
        <w:tab/>
        <w:t xml:space="preserve">This regulation commences </w:t>
      </w:r>
      <w:r w:rsidR="007F5087">
        <w:t>as follows:</w:t>
      </w:r>
    </w:p>
    <w:p w:rsidR="0008008F" w:rsidRDefault="007F5087" w:rsidP="007F5087">
      <w:pPr>
        <w:pStyle w:val="P1"/>
      </w:pPr>
      <w:r>
        <w:tab/>
        <w:t>(a)</w:t>
      </w:r>
      <w:r>
        <w:tab/>
      </w:r>
      <w:r w:rsidR="0008008F">
        <w:t xml:space="preserve">on the day </w:t>
      </w:r>
      <w:r>
        <w:t>i</w:t>
      </w:r>
      <w:r w:rsidR="0008008F">
        <w:t>t is registered</w:t>
      </w:r>
      <w:r>
        <w:t>—</w:t>
      </w:r>
      <w:r w:rsidR="0019501C">
        <w:t>sections</w:t>
      </w:r>
      <w:r>
        <w:t xml:space="preserve"> 1 to 3;</w:t>
      </w:r>
    </w:p>
    <w:p w:rsidR="007F5087" w:rsidRDefault="007F5087" w:rsidP="007F5087">
      <w:pPr>
        <w:pStyle w:val="P1"/>
      </w:pPr>
      <w:r>
        <w:tab/>
        <w:t>(b)</w:t>
      </w:r>
      <w:r>
        <w:tab/>
        <w:t xml:space="preserve">on the commencement of Part 1 of Schedule 2 to the </w:t>
      </w:r>
      <w:r>
        <w:rPr>
          <w:i/>
        </w:rPr>
        <w:t>Business Names Registration (Transitional and Consequential Provisions) Act 2011</w:t>
      </w:r>
      <w:r w:rsidRPr="007F5087">
        <w:rPr>
          <w:i/>
        </w:rPr>
        <w:t>—</w:t>
      </w:r>
      <w:r>
        <w:t>Schedule 1;</w:t>
      </w:r>
    </w:p>
    <w:p w:rsidR="007F5087" w:rsidRDefault="007F5087" w:rsidP="007F5087">
      <w:pPr>
        <w:pStyle w:val="P1"/>
      </w:pPr>
      <w:r>
        <w:tab/>
        <w:t>(c)</w:t>
      </w:r>
      <w:r>
        <w:tab/>
        <w:t xml:space="preserve">on the commencement of Part 2 of Schedule 2 to the </w:t>
      </w:r>
      <w:r>
        <w:rPr>
          <w:i/>
        </w:rPr>
        <w:t>Business Names Registration (Transitional and Consequential Provisions) Act 2011</w:t>
      </w:r>
      <w:r w:rsidRPr="007F5087">
        <w:rPr>
          <w:i/>
        </w:rPr>
        <w:t>—</w:t>
      </w:r>
      <w:r>
        <w:t>Schedule 2</w:t>
      </w:r>
      <w:r w:rsidR="00663B05">
        <w:t>.</w:t>
      </w:r>
    </w:p>
    <w:p w:rsidR="0008008F" w:rsidRPr="00C922DF" w:rsidRDefault="0008008F" w:rsidP="0008008F">
      <w:pPr>
        <w:pStyle w:val="A1"/>
        <w:rPr>
          <w:i/>
        </w:rPr>
      </w:pPr>
      <w:bookmarkStart w:id="6" w:name="_Toc320879577"/>
      <w:r w:rsidRPr="00517586">
        <w:rPr>
          <w:rStyle w:val="CharSectnoAm"/>
        </w:rPr>
        <w:t>3</w:t>
      </w:r>
      <w:r>
        <w:tab/>
        <w:t xml:space="preserve">Amendment of </w:t>
      </w:r>
      <w:r w:rsidRPr="00C922DF">
        <w:rPr>
          <w:i/>
        </w:rPr>
        <w:t xml:space="preserve">A New Tax System (Australian Business Number) </w:t>
      </w:r>
      <w:r w:rsidR="00C922DF" w:rsidRPr="00C922DF">
        <w:rPr>
          <w:i/>
        </w:rPr>
        <w:t>R</w:t>
      </w:r>
      <w:r w:rsidRPr="00C922DF">
        <w:rPr>
          <w:i/>
        </w:rPr>
        <w:t>egulation</w:t>
      </w:r>
      <w:r w:rsidR="00C922DF" w:rsidRPr="00C922DF">
        <w:rPr>
          <w:i/>
        </w:rPr>
        <w:t>s 1999</w:t>
      </w:r>
      <w:bookmarkEnd w:id="6"/>
    </w:p>
    <w:p w:rsidR="0008008F" w:rsidRPr="00C922DF" w:rsidRDefault="0008008F" w:rsidP="0008008F">
      <w:pPr>
        <w:pStyle w:val="A2"/>
        <w:rPr>
          <w:i/>
        </w:rPr>
      </w:pPr>
      <w:r>
        <w:tab/>
      </w:r>
      <w:r>
        <w:tab/>
        <w:t>Schedule</w:t>
      </w:r>
      <w:r w:rsidR="007F5087">
        <w:t>s</w:t>
      </w:r>
      <w:r>
        <w:t xml:space="preserve"> 1 </w:t>
      </w:r>
      <w:r w:rsidR="007F5087">
        <w:t xml:space="preserve">and 2 </w:t>
      </w:r>
      <w:r>
        <w:t xml:space="preserve">amend the </w:t>
      </w:r>
      <w:r w:rsidRPr="00C922DF">
        <w:rPr>
          <w:i/>
        </w:rPr>
        <w:t xml:space="preserve">A New Tax System (Australian Business Number) </w:t>
      </w:r>
      <w:r w:rsidR="00315E57">
        <w:rPr>
          <w:i/>
        </w:rPr>
        <w:t>R</w:t>
      </w:r>
      <w:r w:rsidRPr="00C922DF">
        <w:rPr>
          <w:i/>
        </w:rPr>
        <w:t>egulation</w:t>
      </w:r>
      <w:r w:rsidR="00C922DF" w:rsidRPr="00C922DF">
        <w:rPr>
          <w:i/>
        </w:rPr>
        <w:t>s 1999</w:t>
      </w:r>
      <w:r w:rsidRPr="00C922DF">
        <w:rPr>
          <w:i/>
        </w:rPr>
        <w:t>.</w:t>
      </w:r>
    </w:p>
    <w:p w:rsidR="0008008F" w:rsidRDefault="0008008F" w:rsidP="00444C35">
      <w:pPr>
        <w:pStyle w:val="MainBodySectionBreak"/>
        <w:sectPr w:rsidR="0008008F" w:rsidSect="0051758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08008F" w:rsidRDefault="0008008F" w:rsidP="000943EE">
      <w:pPr>
        <w:pStyle w:val="AS"/>
        <w:pageBreakBefore/>
        <w:ind w:left="2212" w:hanging="2240"/>
      </w:pPr>
      <w:bookmarkStart w:id="7" w:name="_Toc320879578"/>
      <w:r w:rsidRPr="00517586">
        <w:rPr>
          <w:rStyle w:val="CharAmSchNo"/>
        </w:rPr>
        <w:lastRenderedPageBreak/>
        <w:t>Schedule 1</w:t>
      </w:r>
      <w:r>
        <w:tab/>
      </w:r>
      <w:r w:rsidRPr="00517586">
        <w:rPr>
          <w:rStyle w:val="CharAmSchText"/>
        </w:rPr>
        <w:t>Amendment</w:t>
      </w:r>
      <w:r w:rsidR="007F5087" w:rsidRPr="00517586">
        <w:rPr>
          <w:rStyle w:val="CharAmSchText"/>
        </w:rPr>
        <w:t xml:space="preserve"> commencing on the commencement of Part 1 of Schedule 2 to the </w:t>
      </w:r>
      <w:r w:rsidR="007F5087" w:rsidRPr="00517586">
        <w:rPr>
          <w:rStyle w:val="CharAmSchText"/>
          <w:i/>
        </w:rPr>
        <w:t>Business Names Registration (Transitional and Consequential Provisions) Act 2011</w:t>
      </w:r>
      <w:bookmarkEnd w:id="7"/>
    </w:p>
    <w:p w:rsidR="0008008F" w:rsidRDefault="0008008F" w:rsidP="000943EE">
      <w:pPr>
        <w:pStyle w:val="ASref"/>
        <w:ind w:left="2212" w:hanging="2240"/>
      </w:pPr>
      <w:r>
        <w:t>(section 3)</w:t>
      </w:r>
    </w:p>
    <w:p w:rsidR="00A419C1" w:rsidRPr="00A419C1" w:rsidRDefault="00A419C1" w:rsidP="00A419C1">
      <w:pPr>
        <w:pStyle w:val="Header"/>
        <w:rPr>
          <w:vanish/>
        </w:rPr>
      </w:pPr>
      <w:r w:rsidRPr="00A419C1">
        <w:rPr>
          <w:vanish/>
        </w:rPr>
        <w:t xml:space="preserve">  </w:t>
      </w:r>
    </w:p>
    <w:p w:rsidR="007F5087" w:rsidRDefault="007F5087" w:rsidP="007F5087">
      <w:pPr>
        <w:pStyle w:val="A1S"/>
      </w:pPr>
      <w:r>
        <w:t>[</w:t>
      </w:r>
      <w:fldSimple w:instr=" SEQ Sch1Item " w:fldLock="1">
        <w:r w:rsidR="003B507A">
          <w:rPr>
            <w:noProof/>
          </w:rPr>
          <w:t>1</w:t>
        </w:r>
      </w:fldSimple>
      <w:r>
        <w:t>]</w:t>
      </w:r>
      <w:r>
        <w:tab/>
        <w:t>Paragraph 5</w:t>
      </w:r>
      <w:r w:rsidR="00517586">
        <w:t> </w:t>
      </w:r>
      <w:r>
        <w:t>(a)</w:t>
      </w:r>
    </w:p>
    <w:p w:rsidR="007F5087" w:rsidRDefault="007F5087" w:rsidP="007F5087">
      <w:pPr>
        <w:pStyle w:val="A2S"/>
      </w:pPr>
      <w:r>
        <w:t>substitute</w:t>
      </w:r>
    </w:p>
    <w:p w:rsidR="007F5087" w:rsidRDefault="007F5087" w:rsidP="00517586">
      <w:pPr>
        <w:pStyle w:val="ZP1"/>
      </w:pPr>
      <w:r>
        <w:tab/>
        <w:t>(a)</w:t>
      </w:r>
      <w:r>
        <w:tab/>
        <w:t>either:</w:t>
      </w:r>
    </w:p>
    <w:p w:rsidR="007F5087" w:rsidRDefault="007F5087" w:rsidP="007F5087">
      <w:pPr>
        <w:pStyle w:val="P2"/>
      </w:pPr>
      <w:r>
        <w:tab/>
        <w:t>(i)</w:t>
      </w:r>
      <w:r>
        <w:tab/>
        <w:t>any business name registered to the entity on the Business Names Register established and maintained under section</w:t>
      </w:r>
      <w:r w:rsidR="00517586">
        <w:t> </w:t>
      </w:r>
      <w:r>
        <w:t xml:space="preserve">22 of the </w:t>
      </w:r>
      <w:r>
        <w:rPr>
          <w:i/>
          <w:iCs/>
        </w:rPr>
        <w:t>Business Names Registration Act 2011</w:t>
      </w:r>
      <w:r>
        <w:t>; or</w:t>
      </w:r>
    </w:p>
    <w:p w:rsidR="007F5087" w:rsidRDefault="007F5087" w:rsidP="007F5087">
      <w:pPr>
        <w:pStyle w:val="P2"/>
      </w:pPr>
      <w:r>
        <w:tab/>
        <w:t>(ii)</w:t>
      </w:r>
      <w:r>
        <w:tab/>
        <w:t>if a business name is not registered to the entity—a name used for business purposes by the entity that appeared in the entry relating to the entity in the Australian Business Register immediately before Part</w:t>
      </w:r>
      <w:r w:rsidR="00517586">
        <w:t> </w:t>
      </w:r>
      <w:r>
        <w:t xml:space="preserve">2 of the </w:t>
      </w:r>
      <w:r>
        <w:rPr>
          <w:i/>
          <w:iCs/>
        </w:rPr>
        <w:t>Business Names Registration Act 2011</w:t>
      </w:r>
      <w:r>
        <w:t xml:space="preserve"> commences;</w:t>
      </w:r>
    </w:p>
    <w:p w:rsidR="007F5087" w:rsidRDefault="007F5087" w:rsidP="000943EE">
      <w:pPr>
        <w:pStyle w:val="AS"/>
        <w:pageBreakBefore/>
        <w:ind w:left="2212" w:hanging="2240"/>
        <w:rPr>
          <w:i/>
        </w:rPr>
      </w:pPr>
      <w:bookmarkStart w:id="8" w:name="_Toc320879579"/>
      <w:r w:rsidRPr="00517586">
        <w:rPr>
          <w:rStyle w:val="CharAmSchNo"/>
        </w:rPr>
        <w:lastRenderedPageBreak/>
        <w:t>Schedule 2</w:t>
      </w:r>
      <w:r>
        <w:tab/>
      </w:r>
      <w:r w:rsidRPr="00517586">
        <w:rPr>
          <w:rStyle w:val="CharAmSchText"/>
        </w:rPr>
        <w:t xml:space="preserve">Amendment commencing on the commencement of Part 2 of Schedule 2 to the </w:t>
      </w:r>
      <w:r w:rsidRPr="00517586">
        <w:rPr>
          <w:rStyle w:val="CharAmSchText"/>
          <w:i/>
        </w:rPr>
        <w:t>Business Names Registration (Transitional and Consequential Provisions) Act 2011</w:t>
      </w:r>
      <w:bookmarkEnd w:id="8"/>
    </w:p>
    <w:p w:rsidR="007F5087" w:rsidRPr="007F5087" w:rsidRDefault="007F5087" w:rsidP="00A419C1">
      <w:pPr>
        <w:pStyle w:val="ASref"/>
        <w:ind w:left="2240"/>
      </w:pPr>
      <w:r>
        <w:t>(section 3)</w:t>
      </w:r>
    </w:p>
    <w:p w:rsidR="00A419C1" w:rsidRPr="00A419C1" w:rsidRDefault="00A419C1" w:rsidP="00A419C1">
      <w:pPr>
        <w:pStyle w:val="Header"/>
        <w:rPr>
          <w:vanish/>
        </w:rPr>
      </w:pPr>
      <w:r w:rsidRPr="00A419C1">
        <w:rPr>
          <w:vanish/>
        </w:rPr>
        <w:t xml:space="preserve">  </w:t>
      </w:r>
    </w:p>
    <w:p w:rsidR="0008008F" w:rsidRDefault="006830A5" w:rsidP="006830A5">
      <w:pPr>
        <w:pStyle w:val="A1S"/>
      </w:pPr>
      <w:r>
        <w:t>[</w:t>
      </w:r>
      <w:fldSimple w:instr=" SEQ Sch2Item " w:fldLock="1">
        <w:r w:rsidR="003B507A">
          <w:rPr>
            <w:noProof/>
          </w:rPr>
          <w:t>1</w:t>
        </w:r>
      </w:fldSimple>
      <w:r>
        <w:t>]</w:t>
      </w:r>
      <w:r>
        <w:tab/>
      </w:r>
      <w:r w:rsidR="00654D4D">
        <w:t>Paragraph 5</w:t>
      </w:r>
      <w:r w:rsidR="00517586">
        <w:t> </w:t>
      </w:r>
      <w:r w:rsidR="00654D4D">
        <w:t>(a)</w:t>
      </w:r>
    </w:p>
    <w:p w:rsidR="00654D4D" w:rsidRDefault="00654D4D" w:rsidP="00654D4D">
      <w:pPr>
        <w:pStyle w:val="A2S"/>
      </w:pPr>
      <w:r>
        <w:t>substitute</w:t>
      </w:r>
    </w:p>
    <w:p w:rsidR="00654D4D" w:rsidRPr="00654D4D" w:rsidRDefault="00654D4D" w:rsidP="00654D4D">
      <w:pPr>
        <w:pStyle w:val="P1"/>
      </w:pPr>
      <w:r>
        <w:tab/>
        <w:t>(a)</w:t>
      </w:r>
      <w:r>
        <w:tab/>
        <w:t>any business name registered to the entity o</w:t>
      </w:r>
      <w:r w:rsidR="00C922DF">
        <w:t>n</w:t>
      </w:r>
      <w:r>
        <w:t xml:space="preserve"> the Business Names Register established and maintained under </w:t>
      </w:r>
      <w:r w:rsidR="00F550EE">
        <w:t>section</w:t>
      </w:r>
      <w:r w:rsidR="00517586">
        <w:t> </w:t>
      </w:r>
      <w:r w:rsidR="00F550EE">
        <w:t xml:space="preserve">22 of the </w:t>
      </w:r>
      <w:r>
        <w:rPr>
          <w:i/>
        </w:rPr>
        <w:t>Business Names Registration Act 2011</w:t>
      </w:r>
      <w:r>
        <w:t>;</w:t>
      </w:r>
    </w:p>
    <w:p w:rsidR="0008008F" w:rsidRDefault="0008008F" w:rsidP="00444C35">
      <w:pPr>
        <w:pStyle w:val="SchedSectionBreak"/>
        <w:sectPr w:rsidR="0008008F" w:rsidSect="00444C35">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08008F" w:rsidRDefault="0008008F" w:rsidP="00444C35">
      <w:pPr>
        <w:pStyle w:val="NoteEnd"/>
        <w:keepNext/>
        <w:pBdr>
          <w:top w:val="single" w:sz="4" w:space="3" w:color="auto"/>
        </w:pBdr>
        <w:spacing w:before="480"/>
        <w:rPr>
          <w:rFonts w:ascii="Arial" w:hAnsi="Arial"/>
          <w:b/>
          <w:sz w:val="24"/>
        </w:rPr>
      </w:pPr>
      <w:r>
        <w:rPr>
          <w:rFonts w:ascii="Arial" w:hAnsi="Arial"/>
          <w:b/>
          <w:sz w:val="24"/>
        </w:rPr>
        <w:lastRenderedPageBreak/>
        <w:t>Note</w:t>
      </w:r>
    </w:p>
    <w:p w:rsidR="0008008F" w:rsidRDefault="0008008F" w:rsidP="00444C35">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31" w:history="1">
        <w:r w:rsidRPr="006543B3">
          <w:rPr>
            <w:rStyle w:val="Hyperlink"/>
          </w:rPr>
          <w:t>www.comlaw.gov.au</w:t>
        </w:r>
      </w:hyperlink>
      <w:r>
        <w:rPr>
          <w:color w:val="000000"/>
        </w:rPr>
        <w:t>.</w:t>
      </w:r>
    </w:p>
    <w:p w:rsidR="0008008F" w:rsidRDefault="0008008F" w:rsidP="00444C35">
      <w:pPr>
        <w:pStyle w:val="NotesSectionBreak"/>
        <w:sectPr w:rsidR="0008008F" w:rsidSect="00444C35">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08008F" w:rsidRPr="0008008F" w:rsidRDefault="0008008F" w:rsidP="0008008F"/>
    <w:sectPr w:rsidR="0008008F" w:rsidRPr="0008008F" w:rsidSect="0008008F">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758" w:rsidRDefault="00A31758">
      <w:r>
        <w:separator/>
      </w:r>
    </w:p>
  </w:endnote>
  <w:endnote w:type="continuationSeparator" w:id="0">
    <w:p w:rsidR="00A31758" w:rsidRDefault="00A31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444C3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tc>
        <w:tcPr>
          <w:tcW w:w="1134" w:type="dxa"/>
          <w:shd w:val="clear" w:color="auto" w:fill="auto"/>
        </w:tcPr>
        <w:p w:rsidR="000943EE" w:rsidRPr="007F6065" w:rsidRDefault="000943EE" w:rsidP="00444C3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B507A">
            <w:rPr>
              <w:rStyle w:val="PageNumber"/>
              <w:noProof/>
            </w:rPr>
            <w:t>1</w:t>
          </w:r>
          <w:r w:rsidRPr="007F6065">
            <w:rPr>
              <w:rStyle w:val="PageNumber"/>
            </w:rPr>
            <w:fldChar w:fldCharType="end"/>
          </w:r>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91" w:type="dxa"/>
          <w:shd w:val="clear" w:color="auto" w:fill="auto"/>
        </w:tcPr>
        <w:p w:rsidR="000943EE" w:rsidRPr="007F6065" w:rsidRDefault="000943EE" w:rsidP="00444C35">
          <w:pPr>
            <w:pStyle w:val="Footer"/>
            <w:spacing w:before="20"/>
            <w:jc w:val="right"/>
          </w:pPr>
          <w:fldSimple w:instr=" REF Year \*Charformat ">
            <w:r w:rsidR="003B507A">
              <w:t>2012</w:t>
            </w:r>
          </w:fldSimple>
          <w:r w:rsidRPr="007F6065">
            <w:t xml:space="preserve">, </w:t>
          </w:r>
          <w:fldSimple w:instr=" REF refno \*Charformat ">
            <w:r w:rsidR="003B507A">
              <w:t>70</w:t>
            </w:r>
          </w:fldSimple>
        </w:p>
      </w:tc>
    </w:tr>
  </w:tbl>
  <w:p w:rsidR="000943EE" w:rsidRDefault="000943EE" w:rsidP="00444C35">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0943EE" w:rsidRPr="003B507A" w:rsidRDefault="000943EE" w:rsidP="003B507A"/>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444C3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tc>
        <w:tcPr>
          <w:tcW w:w="1134" w:type="dxa"/>
          <w:shd w:val="clear" w:color="auto" w:fill="auto"/>
        </w:tcPr>
        <w:p w:rsidR="000943EE" w:rsidRPr="007F6065" w:rsidRDefault="000943EE" w:rsidP="00444C3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B507A">
            <w:rPr>
              <w:rStyle w:val="PageNumber"/>
              <w:noProof/>
            </w:rPr>
            <w:t>4</w:t>
          </w:r>
          <w:r w:rsidRPr="007F6065">
            <w:rPr>
              <w:rStyle w:val="PageNumber"/>
            </w:rPr>
            <w:fldChar w:fldCharType="end"/>
          </w:r>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91" w:type="dxa"/>
          <w:shd w:val="clear" w:color="auto" w:fill="auto"/>
        </w:tcPr>
        <w:p w:rsidR="000943EE" w:rsidRPr="007F6065" w:rsidRDefault="000943EE" w:rsidP="00444C35">
          <w:pPr>
            <w:pStyle w:val="Footer"/>
            <w:spacing w:before="20"/>
            <w:jc w:val="right"/>
          </w:pPr>
          <w:fldSimple w:instr=" REF Year \*Charformat ">
            <w:r w:rsidR="003B507A">
              <w:t>2012</w:t>
            </w:r>
          </w:fldSimple>
          <w:r w:rsidRPr="007F6065">
            <w:t xml:space="preserve">, </w:t>
          </w:r>
          <w:fldSimple w:instr=" REF refno \*Charformat ">
            <w:r w:rsidR="003B507A">
              <w:t>70</w:t>
            </w:r>
          </w:fldSimple>
        </w:p>
      </w:tc>
    </w:tr>
  </w:tbl>
  <w:p w:rsidR="000943EE" w:rsidRDefault="000943EE" w:rsidP="00444C35">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2336;mso-position-horizontal-relative:text;mso-position-vertical-relative:page" filled="f" stroked="f">
          <v:textbox style="mso-next-textbox:#_x0000_s2397" inset="0,0,0,0">
            <w:txbxContent>
              <w:p w:rsidR="000943EE" w:rsidRPr="003B507A" w:rsidRDefault="000943EE" w:rsidP="003B507A"/>
            </w:txbxContent>
          </v:textbox>
          <w10:wrap anchory="page"/>
        </v:shape>
      </w:pict>
    </w:r>
    <w:r>
      <w:rPr>
        <w:noProof/>
      </w:rPr>
      <w:pict>
        <v:shape id="_x0000_s2396" type="#_x0000_t202" style="position:absolute;margin-left:0;margin-top:784.75pt;width:349.5pt;height:41.4pt;z-index:251661312;mso-position-horizontal-relative:text;mso-position-vertical-relative:text" filled="f" stroked="f">
          <v:textbox style="mso-next-textbox:#_x0000_s2396">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r>
      <w:rPr>
        <w:noProof/>
      </w:rPr>
      <w:pict>
        <v:shape id="_x0000_s2395" type="#_x0000_t202" style="position:absolute;margin-left:-36pt;margin-top:188.55pt;width:349.5pt;height:41.4pt;z-index:251660288;mso-position-horizontal-relative:text;mso-position-vertical-relative:text" filled="f" stroked="f">
          <v:textbox style="mso-next-textbox:#_x0000_s2395">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rsidP="00444C3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845B98">
      <w:tc>
        <w:tcPr>
          <w:tcW w:w="1191" w:type="dxa"/>
          <w:shd w:val="clear" w:color="auto" w:fill="auto"/>
        </w:tcPr>
        <w:p w:rsidR="000943EE" w:rsidRPr="00A41806" w:rsidRDefault="000943EE" w:rsidP="00444C35">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B507A">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B507A">
            <w:fldChar w:fldCharType="separate"/>
          </w:r>
          <w:r w:rsidR="003B507A">
            <w:t>70</w:t>
          </w:r>
          <w:r w:rsidRPr="00A41806">
            <w:fldChar w:fldCharType="end"/>
          </w:r>
        </w:p>
      </w:tc>
      <w:tc>
        <w:tcPr>
          <w:tcW w:w="4820" w:type="dxa"/>
          <w:shd w:val="clear" w:color="auto" w:fill="auto"/>
        </w:tcPr>
        <w:p w:rsidR="000943EE" w:rsidRPr="00EF2F9D" w:rsidRDefault="000943EE" w:rsidP="00444C35">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B507A">
            <w:t>A New Tax System (Australian Business Number) Amendment Regulation 2012 (No. 1)</w:t>
          </w:r>
          <w:r w:rsidRPr="00EF2F9D">
            <w:fldChar w:fldCharType="end"/>
          </w:r>
        </w:p>
      </w:tc>
      <w:tc>
        <w:tcPr>
          <w:tcW w:w="1134" w:type="dxa"/>
          <w:shd w:val="clear" w:color="auto" w:fill="auto"/>
        </w:tcPr>
        <w:p w:rsidR="000943EE" w:rsidRPr="00845B98" w:rsidRDefault="000943EE" w:rsidP="00444C35">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B507A">
            <w:rPr>
              <w:rStyle w:val="PageNumber"/>
              <w:noProof/>
            </w:rPr>
            <w:t>3</w:t>
          </w:r>
          <w:r w:rsidRPr="00845B98">
            <w:rPr>
              <w:rStyle w:val="PageNumber"/>
            </w:rPr>
            <w:fldChar w:fldCharType="end"/>
          </w:r>
        </w:p>
      </w:tc>
    </w:tr>
  </w:tbl>
  <w:p w:rsidR="000943EE" w:rsidRPr="00A41806" w:rsidRDefault="000943EE" w:rsidP="00444C35">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9264;mso-position-horizontal-relative:text;mso-position-vertical-relative:page" filled="f" stroked="f">
          <v:textbox style="mso-next-textbox:#_x0000_s2394" inset="0,0,0,0">
            <w:txbxContent>
              <w:p w:rsidR="000943EE" w:rsidRPr="003B507A" w:rsidRDefault="000943EE" w:rsidP="003B507A"/>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556EB9" w:rsidRDefault="003475AF" w:rsidP="00444C35">
    <w:pPr>
      <w:pStyle w:val="FooterCitation"/>
    </w:pPr>
    <w:r>
      <w:rPr>
        <w:noProof/>
      </w:rPr>
      <w:t>G:\Drafting-Unit 2\#edit\1202428A Drafts\1202428A-120330Z.doc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444C3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tc>
        <w:tcPr>
          <w:tcW w:w="1134" w:type="dxa"/>
          <w:shd w:val="clear" w:color="auto" w:fill="auto"/>
        </w:tcPr>
        <w:p w:rsidR="000943EE" w:rsidRPr="007F6065" w:rsidRDefault="000943EE" w:rsidP="00444C3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B507A">
            <w:rPr>
              <w:rStyle w:val="PageNumber"/>
              <w:noProof/>
            </w:rPr>
            <w:t>1</w:t>
          </w:r>
          <w:r w:rsidRPr="007F6065">
            <w:rPr>
              <w:rStyle w:val="PageNumber"/>
            </w:rPr>
            <w:fldChar w:fldCharType="end"/>
          </w:r>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91" w:type="dxa"/>
          <w:shd w:val="clear" w:color="auto" w:fill="auto"/>
        </w:tcPr>
        <w:p w:rsidR="000943EE" w:rsidRPr="007F6065" w:rsidRDefault="000943EE" w:rsidP="00444C35">
          <w:pPr>
            <w:pStyle w:val="Footer"/>
            <w:spacing w:before="20"/>
            <w:jc w:val="right"/>
          </w:pPr>
          <w:fldSimple w:instr=" REF Year \*Charformat ">
            <w:r w:rsidR="003B507A">
              <w:t>2012</w:t>
            </w:r>
          </w:fldSimple>
          <w:r w:rsidRPr="007F6065">
            <w:t xml:space="preserve">, </w:t>
          </w:r>
          <w:fldSimple w:instr=" REF refno \*Charformat ">
            <w:r w:rsidR="003B507A">
              <w:t>70</w:t>
            </w:r>
          </w:fldSimple>
        </w:p>
      </w:tc>
    </w:tr>
  </w:tbl>
  <w:p w:rsidR="000943EE" w:rsidRDefault="000943EE" w:rsidP="00444C35">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6432;mso-position-horizontal-relative:text;mso-position-vertical-relative:page" filled="f" stroked="f">
          <v:textbox style="mso-next-textbox:#_x0000_s2401" inset="0,0,0,0">
            <w:txbxContent>
              <w:p w:rsidR="000943EE" w:rsidRPr="003B507A" w:rsidRDefault="000943EE" w:rsidP="003B507A"/>
            </w:txbxContent>
          </v:textbox>
          <w10:wrap anchory="page"/>
        </v:shape>
      </w:pict>
    </w:r>
    <w:r>
      <w:rPr>
        <w:noProof/>
      </w:rPr>
      <w:pict>
        <v:shape id="_x0000_s2400" type="#_x0000_t202" style="position:absolute;margin-left:0;margin-top:784.75pt;width:349.5pt;height:41.4pt;z-index:251665408;mso-position-horizontal-relative:text;mso-position-vertical-relative:text" filled="f" stroked="f">
          <v:textbox style="mso-next-textbox:#_x0000_s2400">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r>
      <w:rPr>
        <w:noProof/>
      </w:rPr>
      <w:pict>
        <v:shape id="_x0000_s2399" type="#_x0000_t202" style="position:absolute;margin-left:-36pt;margin-top:188.55pt;width:349.5pt;height:41.4pt;z-index:251664384;mso-position-horizontal-relative:text;mso-position-vertical-relative:text" filled="f" stroked="f">
          <v:textbox style="mso-next-textbox:#_x0000_s2399">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rsidP="00444C3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A41806">
      <w:tc>
        <w:tcPr>
          <w:tcW w:w="1191" w:type="dxa"/>
          <w:shd w:val="clear" w:color="auto" w:fill="auto"/>
        </w:tcPr>
        <w:p w:rsidR="000943EE" w:rsidRPr="00A41806" w:rsidRDefault="000943EE" w:rsidP="00444C35">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B507A">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B507A">
            <w:fldChar w:fldCharType="separate"/>
          </w:r>
          <w:r w:rsidR="003B507A">
            <w:t>70</w:t>
          </w:r>
          <w:r w:rsidRPr="00A41806">
            <w:fldChar w:fldCharType="end"/>
          </w:r>
        </w:p>
      </w:tc>
      <w:tc>
        <w:tcPr>
          <w:tcW w:w="4820" w:type="dxa"/>
          <w:shd w:val="clear" w:color="auto" w:fill="auto"/>
        </w:tcPr>
        <w:p w:rsidR="000943EE" w:rsidRPr="00EF2F9D" w:rsidRDefault="000943EE" w:rsidP="00444C35">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B507A">
            <w:t>A New Tax System (Australian Business Number) Amendment Regulation 2012 (No. 1)</w:t>
          </w:r>
          <w:r w:rsidRPr="00EF2F9D">
            <w:fldChar w:fldCharType="end"/>
          </w:r>
        </w:p>
      </w:tc>
      <w:tc>
        <w:tcPr>
          <w:tcW w:w="1134" w:type="dxa"/>
          <w:shd w:val="clear" w:color="auto" w:fill="auto"/>
        </w:tcPr>
        <w:p w:rsidR="000943EE" w:rsidRPr="005968DD" w:rsidRDefault="000943EE" w:rsidP="00444C35">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3B507A">
            <w:rPr>
              <w:rStyle w:val="PageNumber"/>
              <w:noProof/>
            </w:rPr>
            <w:t>1</w:t>
          </w:r>
          <w:r w:rsidRPr="005968DD">
            <w:rPr>
              <w:rStyle w:val="PageNumber"/>
            </w:rPr>
            <w:fldChar w:fldCharType="end"/>
          </w:r>
        </w:p>
      </w:tc>
    </w:tr>
  </w:tbl>
  <w:p w:rsidR="000943EE" w:rsidRPr="00A41806" w:rsidRDefault="000943EE" w:rsidP="00444C35">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3360;mso-position-horizontal-relative:text;mso-position-vertical-relative:page" filled="f" stroked="f">
          <v:textbox style="mso-next-textbox:#_x0000_s2398" inset="0,0,0,0">
            <w:txbxContent>
              <w:p w:rsidR="000943EE" w:rsidRPr="003B507A" w:rsidRDefault="000943EE" w:rsidP="003B507A"/>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556EB9" w:rsidRDefault="003475AF" w:rsidP="00444C35">
    <w:pPr>
      <w:pStyle w:val="FooterCitation"/>
    </w:pPr>
    <w:r>
      <w:rPr>
        <w:noProof/>
      </w:rPr>
      <w:t>G:\Drafting-Unit 2\#edit\1202428A Drafts\1202428A-120330Z.doc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rsidRPr="00A41806">
      <w:tc>
        <w:tcPr>
          <w:tcW w:w="1134" w:type="dxa"/>
        </w:tcPr>
        <w:p w:rsidR="000943EE" w:rsidRPr="00A41806" w:rsidRDefault="000943EE"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3B507A">
            <w:rPr>
              <w:rStyle w:val="PageNumber"/>
              <w:noProof/>
            </w:rPr>
            <w:t>1</w:t>
          </w:r>
          <w:r w:rsidRPr="00A41806">
            <w:rPr>
              <w:rStyle w:val="PageNumber"/>
            </w:rPr>
            <w:fldChar w:fldCharType="end"/>
          </w:r>
        </w:p>
      </w:tc>
      <w:tc>
        <w:tcPr>
          <w:tcW w:w="4820" w:type="dxa"/>
        </w:tcPr>
        <w:p w:rsidR="000943EE" w:rsidRPr="00EF2F9D" w:rsidRDefault="000943EE" w:rsidP="008C15A7">
          <w:pPr>
            <w:pStyle w:val="FooterCitation"/>
          </w:pPr>
          <w:fldSimple w:instr=" REF  Citation\*charformat ">
            <w:r w:rsidR="003B507A">
              <w:t>A New Tax System (Australian Business Number) Amendment Regulation 2012 (No. 1)</w:t>
            </w:r>
          </w:fldSimple>
        </w:p>
      </w:tc>
      <w:tc>
        <w:tcPr>
          <w:tcW w:w="1191" w:type="dxa"/>
        </w:tcPr>
        <w:p w:rsidR="000943EE" w:rsidRPr="00A41806" w:rsidRDefault="000943EE" w:rsidP="008C15A7">
          <w:pPr>
            <w:pStyle w:val="Footer"/>
            <w:spacing w:before="20"/>
            <w:jc w:val="right"/>
          </w:pPr>
          <w:fldSimple w:instr=" REF Year \*Charformat ">
            <w:r w:rsidR="003B507A">
              <w:t>2012</w:t>
            </w:r>
          </w:fldSimple>
          <w:r w:rsidRPr="00A41806">
            <w:t xml:space="preserve">, </w:t>
          </w:r>
          <w:fldSimple w:instr=" REF refno \*Charformat ">
            <w:r w:rsidR="003B507A">
              <w:t>70</w:t>
            </w:r>
          </w:fldSimple>
        </w:p>
      </w:tc>
    </w:tr>
  </w:tbl>
  <w:p w:rsidR="000943EE" w:rsidRPr="00A41806" w:rsidRDefault="000943EE"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0943EE" w:rsidRPr="003B507A" w:rsidRDefault="000943EE" w:rsidP="003B507A"/>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0943EE" w:rsidRPr="004675CE" w:rsidRDefault="000943EE" w:rsidP="008C15A7">
                <w:pPr>
                  <w:jc w:val="center"/>
                  <w:rPr>
                    <w:rFonts w:ascii="Arial" w:hAnsi="Arial" w:cs="Arial"/>
                    <w:b/>
                    <w:sz w:val="40"/>
                    <w:szCs w:val="40"/>
                  </w:rPr>
                </w:pPr>
                <w:r w:rsidRPr="004675CE">
                  <w:rPr>
                    <w:rFonts w:ascii="Arial" w:hAnsi="Arial" w:cs="Arial"/>
                    <w:b/>
                    <w:sz w:val="40"/>
                    <w:szCs w:val="40"/>
                  </w:rPr>
                  <w:t>DRAFT ONLY</w:t>
                </w:r>
              </w:p>
              <w:p w:rsidR="000943EE" w:rsidRPr="004675CE" w:rsidRDefault="003475AF" w:rsidP="008C15A7">
                <w:pPr>
                  <w:rPr>
                    <w:rFonts w:ascii="Arial" w:hAnsi="Arial" w:cs="Arial"/>
                    <w:sz w:val="12"/>
                    <w:szCs w:val="12"/>
                  </w:rPr>
                </w:pPr>
                <w:r w:rsidRPr="003475AF">
                  <w:rPr>
                    <w:rFonts w:ascii="Arial" w:hAnsi="Arial" w:cs="Arial"/>
                    <w:noProof/>
                    <w:sz w:val="12"/>
                    <w:szCs w:val="12"/>
                  </w:rPr>
                  <w:t>1202428A-120330Z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0943EE" w:rsidRPr="004675CE" w:rsidRDefault="000943EE" w:rsidP="008C15A7">
                <w:pPr>
                  <w:jc w:val="center"/>
                  <w:rPr>
                    <w:rFonts w:ascii="Arial" w:hAnsi="Arial" w:cs="Arial"/>
                    <w:b/>
                    <w:sz w:val="40"/>
                    <w:szCs w:val="40"/>
                  </w:rPr>
                </w:pPr>
                <w:r w:rsidRPr="004675CE">
                  <w:rPr>
                    <w:rFonts w:ascii="Arial" w:hAnsi="Arial" w:cs="Arial"/>
                    <w:b/>
                    <w:sz w:val="40"/>
                    <w:szCs w:val="40"/>
                  </w:rPr>
                  <w:t>DRAFT ONLY</w:t>
                </w:r>
              </w:p>
              <w:p w:rsidR="000943EE" w:rsidRPr="004675CE" w:rsidRDefault="003475AF" w:rsidP="008C15A7">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8D3896">
      <w:tc>
        <w:tcPr>
          <w:tcW w:w="1191" w:type="dxa"/>
        </w:tcPr>
        <w:p w:rsidR="000943EE" w:rsidRPr="008D3896" w:rsidRDefault="000943EE"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0943EE" w:rsidRPr="00EF2F9D" w:rsidRDefault="000943EE" w:rsidP="000B68A5">
          <w:pPr>
            <w:pStyle w:val="FooterCitation"/>
          </w:pPr>
          <w:r>
            <w:fldChar w:fldCharType="begin"/>
          </w:r>
          <w:r>
            <w:instrText xml:space="preserve"> if((REF \* charformat Citation )= "Error!","",(REF \* charformat Citation )) </w:instrText>
          </w:r>
          <w:r>
            <w:fldChar w:fldCharType="end"/>
          </w:r>
        </w:p>
      </w:tc>
      <w:tc>
        <w:tcPr>
          <w:tcW w:w="1134" w:type="dxa"/>
        </w:tcPr>
        <w:p w:rsidR="000943EE" w:rsidRPr="008D3896" w:rsidRDefault="000943EE"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3B507A">
            <w:rPr>
              <w:rStyle w:val="PageNumber"/>
              <w:noProof/>
            </w:rPr>
            <w:t>1</w:t>
          </w:r>
          <w:r w:rsidRPr="008D3896">
            <w:rPr>
              <w:rStyle w:val="PageNumber"/>
            </w:rPr>
            <w:fldChar w:fldCharType="end"/>
          </w:r>
        </w:p>
      </w:tc>
    </w:tr>
  </w:tbl>
  <w:p w:rsidR="000943EE" w:rsidRDefault="000943EE"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0943EE" w:rsidRPr="003B507A" w:rsidRDefault="000943EE" w:rsidP="003B507A"/>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0943EE" w:rsidRPr="004675CE" w:rsidRDefault="000943EE">
                <w:pPr>
                  <w:pStyle w:val="FooterDraft"/>
                </w:pPr>
                <w:r w:rsidRPr="004675CE">
                  <w:t>DRAFT ONLY</w:t>
                </w:r>
              </w:p>
              <w:p w:rsidR="000943EE" w:rsidRPr="004675CE" w:rsidRDefault="003475AF">
                <w:pPr>
                  <w:pStyle w:val="FooterInfo"/>
                </w:pPr>
                <w:r>
                  <w:rPr>
                    <w:noProof/>
                  </w:rPr>
                  <w:t>1202428A-120330Z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rsidP="00444C3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A41806">
      <w:tc>
        <w:tcPr>
          <w:tcW w:w="1191" w:type="dxa"/>
          <w:shd w:val="clear" w:color="auto" w:fill="auto"/>
        </w:tcPr>
        <w:p w:rsidR="000943EE" w:rsidRPr="00A41806" w:rsidRDefault="000943EE" w:rsidP="00444C35">
          <w:pPr>
            <w:pStyle w:val="Footer"/>
            <w:spacing w:before="20"/>
          </w:pPr>
          <w:fldSimple w:instr=" REF Year \*Charformat ">
            <w:r w:rsidR="003B507A">
              <w:t>2012</w:t>
            </w:r>
          </w:fldSimple>
          <w:r w:rsidRPr="00A41806">
            <w:t xml:space="preserve">, </w:t>
          </w:r>
          <w:fldSimple w:instr=" REF refno \*Charformat ">
            <w:r w:rsidR="003B507A">
              <w:t>70</w:t>
            </w:r>
          </w:fldSimple>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34" w:type="dxa"/>
          <w:shd w:val="clear" w:color="auto" w:fill="auto"/>
        </w:tcPr>
        <w:p w:rsidR="000943EE" w:rsidRPr="0014079B" w:rsidRDefault="000943EE" w:rsidP="00444C35">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3B507A">
            <w:rPr>
              <w:rStyle w:val="PageNumber"/>
              <w:noProof/>
            </w:rPr>
            <w:t>4</w:t>
          </w:r>
          <w:r w:rsidRPr="0014079B">
            <w:rPr>
              <w:rStyle w:val="PageNumber"/>
            </w:rPr>
            <w:fldChar w:fldCharType="end"/>
          </w:r>
        </w:p>
      </w:tc>
    </w:tr>
  </w:tbl>
  <w:p w:rsidR="000943EE" w:rsidRPr="00094457" w:rsidRDefault="000943EE" w:rsidP="00444C35">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0943EE" w:rsidRPr="003B507A" w:rsidRDefault="000943EE" w:rsidP="003B507A"/>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444C35">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0943EE" w:rsidRPr="004675CE" w:rsidRDefault="000943EE" w:rsidP="00444C35">
                <w:pPr>
                  <w:pStyle w:val="FooterDraft"/>
                </w:pPr>
              </w:p>
              <w:p w:rsidR="000943EE" w:rsidRPr="004675CE" w:rsidRDefault="003475AF" w:rsidP="00444C35">
                <w:pPr>
                  <w:pStyle w:val="FooterInfo"/>
                </w:pPr>
                <w:r>
                  <w:rPr>
                    <w:noProof/>
                  </w:rPr>
                  <w:t>1202428A-120330Z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tc>
        <w:tcPr>
          <w:tcW w:w="1134" w:type="dxa"/>
          <w:shd w:val="clear" w:color="auto" w:fill="auto"/>
        </w:tcPr>
        <w:p w:rsidR="000943EE" w:rsidRPr="007F6065" w:rsidRDefault="000943E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B507A">
            <w:rPr>
              <w:rStyle w:val="PageNumber"/>
              <w:noProof/>
            </w:rPr>
            <w:t>2</w:t>
          </w:r>
          <w:r w:rsidRPr="007F6065">
            <w:rPr>
              <w:rStyle w:val="PageNumber"/>
            </w:rPr>
            <w:fldChar w:fldCharType="end"/>
          </w:r>
        </w:p>
      </w:tc>
      <w:tc>
        <w:tcPr>
          <w:tcW w:w="4820" w:type="dxa"/>
          <w:shd w:val="clear" w:color="auto" w:fill="auto"/>
        </w:tcPr>
        <w:p w:rsidR="000943EE" w:rsidRPr="00EF2F9D" w:rsidRDefault="000943EE">
          <w:pPr>
            <w:pStyle w:val="FooterCitation"/>
          </w:pPr>
          <w:fldSimple w:instr=" REF  Citation\*charformat ">
            <w:r w:rsidR="003B507A">
              <w:t>A New Tax System (Australian Business Number) Amendment Regulation 2012 (No. 1)</w:t>
            </w:r>
          </w:fldSimple>
        </w:p>
      </w:tc>
      <w:tc>
        <w:tcPr>
          <w:tcW w:w="1191" w:type="dxa"/>
          <w:shd w:val="clear" w:color="auto" w:fill="auto"/>
        </w:tcPr>
        <w:p w:rsidR="000943EE" w:rsidRPr="007F6065" w:rsidRDefault="000943EE">
          <w:pPr>
            <w:pStyle w:val="Footer"/>
            <w:spacing w:before="20"/>
            <w:jc w:val="right"/>
          </w:pPr>
          <w:fldSimple w:instr=" REF Year \*Charformat ">
            <w:r w:rsidR="003B507A">
              <w:t>2012</w:t>
            </w:r>
          </w:fldSimple>
          <w:r w:rsidRPr="007F6065">
            <w:t xml:space="preserve">, </w:t>
          </w:r>
          <w:fldSimple w:instr=" REF refno \*Charformat ">
            <w:r w:rsidR="003B507A">
              <w:t>70</w:t>
            </w:r>
          </w:fldSimple>
        </w:p>
      </w:tc>
    </w:tr>
  </w:tbl>
  <w:p w:rsidR="000943EE" w:rsidRDefault="000943EE">
    <w:pPr>
      <w:pStyle w:val="Footer"/>
    </w:pPr>
    <w:r>
      <w:rPr>
        <w:noProof/>
      </w:rPr>
      <w:pict>
        <v:shapetype id="_x0000_t202" coordsize="21600,21600" o:spt="202" path="m,l,21600r21600,l21600,xe">
          <v:stroke joinstyle="miter"/>
          <v:path gradientshapeok="t" o:connecttype="rect"/>
        </v:shapetype>
        <v:shape id="_x0000_s2405" type="#_x0000_t202" style="position:absolute;margin-left:0;margin-top:783.25pt;width:349.5pt;height:41.4pt;z-index:251670528;mso-position-horizontal-relative:text;mso-position-vertical-relative:page" filled="f" stroked="f">
          <v:textbox style="mso-next-textbox:#_x0000_s2405" inset="0,0,0,0">
            <w:txbxContent>
              <w:p w:rsidR="000943EE" w:rsidRPr="003B507A" w:rsidRDefault="000943EE" w:rsidP="003B507A"/>
            </w:txbxContent>
          </v:textbox>
          <w10:wrap anchory="page"/>
        </v:shape>
      </w:pict>
    </w:r>
    <w:r>
      <w:rPr>
        <w:noProof/>
      </w:rPr>
      <w:pict>
        <v:shape id="_x0000_s2404" type="#_x0000_t202" style="position:absolute;margin-left:0;margin-top:784.75pt;width:349.5pt;height:41.4pt;z-index:251669504;mso-position-horizontal-relative:text;mso-position-vertical-relative:text" filled="f" stroked="f">
          <v:textbox style="mso-next-textbox:#_x0000_s2404">
            <w:txbxContent>
              <w:p w:rsidR="000943EE" w:rsidRPr="004675CE" w:rsidRDefault="000943EE" w:rsidP="002841EB">
                <w:pPr>
                  <w:pStyle w:val="FooterDraft"/>
                </w:pPr>
              </w:p>
              <w:p w:rsidR="000943EE" w:rsidRPr="004675CE" w:rsidRDefault="003475AF">
                <w:pPr>
                  <w:rPr>
                    <w:rFonts w:ascii="Arial" w:hAnsi="Arial" w:cs="Arial"/>
                    <w:sz w:val="12"/>
                    <w:szCs w:val="12"/>
                  </w:rPr>
                </w:pPr>
                <w:r w:rsidRPr="003475AF">
                  <w:rPr>
                    <w:rFonts w:ascii="Arial" w:hAnsi="Arial" w:cs="Arial"/>
                    <w:noProof/>
                    <w:sz w:val="12"/>
                    <w:szCs w:val="12"/>
                  </w:rPr>
                  <w:t>1202428A-120330Z</w:t>
                </w:r>
              </w:p>
            </w:txbxContent>
          </v:textbox>
        </v:shape>
      </w:pict>
    </w:r>
    <w:r>
      <w:rPr>
        <w:noProof/>
      </w:rPr>
      <w:pict>
        <v:shape id="_x0000_s2403" type="#_x0000_t202" style="position:absolute;margin-left:-36pt;margin-top:188.55pt;width:349.5pt;height:41.4pt;z-index:251668480;mso-position-horizontal-relative:text;mso-position-vertical-relative:text" filled="f" stroked="f">
          <v:textbox style="mso-next-textbox:#_x0000_s2403">
            <w:txbxContent>
              <w:p w:rsidR="000943EE" w:rsidRPr="004675CE" w:rsidRDefault="000943EE" w:rsidP="002841EB">
                <w:pPr>
                  <w:pStyle w:val="FooterDraft"/>
                </w:pPr>
              </w:p>
              <w:p w:rsidR="000943EE" w:rsidRPr="004675CE" w:rsidRDefault="003475AF">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A41806">
      <w:tc>
        <w:tcPr>
          <w:tcW w:w="1191" w:type="dxa"/>
          <w:shd w:val="clear" w:color="auto" w:fill="auto"/>
        </w:tcPr>
        <w:p w:rsidR="000943EE" w:rsidRPr="00A41806" w:rsidRDefault="000943EE">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3B507A">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3B507A">
            <w:fldChar w:fldCharType="separate"/>
          </w:r>
          <w:r w:rsidR="003B507A">
            <w:t>70</w:t>
          </w:r>
          <w:r w:rsidRPr="00A41806">
            <w:fldChar w:fldCharType="end"/>
          </w:r>
        </w:p>
      </w:tc>
      <w:tc>
        <w:tcPr>
          <w:tcW w:w="4820" w:type="dxa"/>
          <w:shd w:val="clear" w:color="auto" w:fill="auto"/>
        </w:tcPr>
        <w:p w:rsidR="000943EE" w:rsidRPr="00EF2F9D" w:rsidRDefault="000943EE">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3B507A">
            <w:t>A New Tax System (Australian Business Number) Amendment Regulation 2012 (No. 1)</w:t>
          </w:r>
          <w:r w:rsidRPr="00EF2F9D">
            <w:fldChar w:fldCharType="end"/>
          </w:r>
        </w:p>
      </w:tc>
      <w:tc>
        <w:tcPr>
          <w:tcW w:w="1134" w:type="dxa"/>
          <w:shd w:val="clear" w:color="auto" w:fill="auto"/>
        </w:tcPr>
        <w:p w:rsidR="000943EE" w:rsidRDefault="000943EE">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B507A">
            <w:rPr>
              <w:rStyle w:val="PageNumber"/>
              <w:noProof/>
            </w:rPr>
            <w:t>2</w:t>
          </w:r>
          <w:r>
            <w:rPr>
              <w:rStyle w:val="PageNumber"/>
            </w:rPr>
            <w:fldChar w:fldCharType="end"/>
          </w:r>
        </w:p>
      </w:tc>
    </w:tr>
  </w:tbl>
  <w:p w:rsidR="000943EE" w:rsidRPr="00A41806" w:rsidRDefault="000943EE">
    <w:pPr>
      <w:pStyle w:val="Footer"/>
    </w:pPr>
    <w:r>
      <w:pict>
        <v:shapetype id="_x0000_t202" coordsize="21600,21600" o:spt="202" path="m,l,21600r21600,l21600,xe">
          <v:stroke joinstyle="miter"/>
          <v:path gradientshapeok="t" o:connecttype="rect"/>
        </v:shapetype>
        <v:shape id="_x0000_s2402" type="#_x0000_t202" style="position:absolute;margin-left:2pt;margin-top:784.75pt;width:349.5pt;height:41.4pt;z-index:251667456;mso-position-horizontal-relative:text;mso-position-vertical-relative:page" filled="f" stroked="f">
          <v:textbox style="mso-next-textbox:#_x0000_s2402" inset="0,0,0,0">
            <w:txbxContent>
              <w:p w:rsidR="000943EE" w:rsidRPr="003B507A" w:rsidRDefault="000943EE" w:rsidP="003B507A"/>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556EB9" w:rsidRDefault="003475AF">
    <w:pPr>
      <w:pStyle w:val="FooterCitation"/>
    </w:pPr>
    <w:r>
      <w:rPr>
        <w:noProof/>
      </w:rPr>
      <w:t>G:\Drafting-Unit 2\#edit\1202428A Drafts\1202428A-120330Z.doc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rsidP="00444C3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0943EE">
      <w:tc>
        <w:tcPr>
          <w:tcW w:w="1134" w:type="dxa"/>
          <w:shd w:val="clear" w:color="auto" w:fill="auto"/>
        </w:tcPr>
        <w:p w:rsidR="000943EE" w:rsidRPr="007F6065" w:rsidRDefault="000943EE" w:rsidP="00444C3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3B507A">
            <w:rPr>
              <w:rStyle w:val="PageNumber"/>
              <w:noProof/>
            </w:rPr>
            <w:t>1</w:t>
          </w:r>
          <w:r w:rsidRPr="007F6065">
            <w:rPr>
              <w:rStyle w:val="PageNumber"/>
            </w:rPr>
            <w:fldChar w:fldCharType="end"/>
          </w:r>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91" w:type="dxa"/>
          <w:shd w:val="clear" w:color="auto" w:fill="auto"/>
        </w:tcPr>
        <w:p w:rsidR="000943EE" w:rsidRPr="007F6065" w:rsidRDefault="000943EE" w:rsidP="00444C35">
          <w:pPr>
            <w:pStyle w:val="Footer"/>
            <w:spacing w:before="20"/>
            <w:jc w:val="right"/>
          </w:pPr>
          <w:fldSimple w:instr=" REF Year \*Charformat ">
            <w:r w:rsidR="003B507A">
              <w:t>2012</w:t>
            </w:r>
          </w:fldSimple>
          <w:r w:rsidRPr="007F6065">
            <w:t xml:space="preserve">, </w:t>
          </w:r>
          <w:fldSimple w:instr=" REF refno \*Charformat ">
            <w:r w:rsidR="003B507A">
              <w:t>70</w:t>
            </w:r>
          </w:fldSimple>
        </w:p>
      </w:tc>
    </w:tr>
  </w:tbl>
  <w:p w:rsidR="000943EE" w:rsidRDefault="000943EE" w:rsidP="00444C35">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0943EE" w:rsidRPr="003B507A" w:rsidRDefault="000943EE" w:rsidP="003B507A"/>
            </w:txbxContent>
          </v:textbox>
          <w10:wrap anchory="page"/>
        </v:shape>
      </w:pict>
    </w:r>
    <w:r>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r>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0943EE" w:rsidRPr="004675CE" w:rsidRDefault="000943EE" w:rsidP="002841EB">
                <w:pPr>
                  <w:pStyle w:val="FooterDraft"/>
                </w:pPr>
              </w:p>
              <w:p w:rsidR="000943EE" w:rsidRPr="004675CE" w:rsidRDefault="003475AF" w:rsidP="00444C35">
                <w:pPr>
                  <w:rPr>
                    <w:rFonts w:ascii="Arial" w:hAnsi="Arial" w:cs="Arial"/>
                    <w:sz w:val="12"/>
                    <w:szCs w:val="12"/>
                  </w:rPr>
                </w:pPr>
                <w:r w:rsidRPr="003475AF">
                  <w:rPr>
                    <w:rFonts w:ascii="Arial" w:hAnsi="Arial" w:cs="Arial"/>
                    <w:noProof/>
                    <w:sz w:val="12"/>
                    <w:szCs w:val="12"/>
                  </w:rPr>
                  <w:t>1202428A-120330Z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A41806" w:rsidRDefault="000943EE" w:rsidP="00444C3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0943EE" w:rsidRPr="00A41806">
      <w:tc>
        <w:tcPr>
          <w:tcW w:w="1191" w:type="dxa"/>
          <w:shd w:val="clear" w:color="auto" w:fill="auto"/>
        </w:tcPr>
        <w:p w:rsidR="000943EE" w:rsidRPr="00A41806" w:rsidRDefault="000943EE" w:rsidP="00444C35">
          <w:pPr>
            <w:pStyle w:val="Footer"/>
            <w:spacing w:before="20"/>
          </w:pPr>
          <w:fldSimple w:instr=" REF Year \*Charformat ">
            <w:r w:rsidR="003B507A">
              <w:t>2012</w:t>
            </w:r>
          </w:fldSimple>
          <w:r w:rsidRPr="00A41806">
            <w:t xml:space="preserve">, </w:t>
          </w:r>
          <w:fldSimple w:instr=" REF refno \*Charformat ">
            <w:r w:rsidR="003B507A">
              <w:t>70</w:t>
            </w:r>
          </w:fldSimple>
        </w:p>
      </w:tc>
      <w:tc>
        <w:tcPr>
          <w:tcW w:w="4820" w:type="dxa"/>
          <w:shd w:val="clear" w:color="auto" w:fill="auto"/>
        </w:tcPr>
        <w:p w:rsidR="000943EE" w:rsidRPr="00EF2F9D" w:rsidRDefault="000943EE" w:rsidP="00444C35">
          <w:pPr>
            <w:pStyle w:val="FooterCitation"/>
          </w:pPr>
          <w:fldSimple w:instr=" REF  Citation\*charformat ">
            <w:r w:rsidR="003B507A">
              <w:t>A New Tax System (Australian Business Number) Amendment Regulation 2012 (No. 1)</w:t>
            </w:r>
          </w:fldSimple>
        </w:p>
      </w:tc>
      <w:tc>
        <w:tcPr>
          <w:tcW w:w="1134" w:type="dxa"/>
          <w:shd w:val="clear" w:color="auto" w:fill="auto"/>
        </w:tcPr>
        <w:p w:rsidR="000943EE" w:rsidRPr="00845B98" w:rsidRDefault="000943EE" w:rsidP="00444C35">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3B507A">
            <w:rPr>
              <w:rStyle w:val="PageNumber"/>
              <w:noProof/>
            </w:rPr>
            <w:t>1</w:t>
          </w:r>
          <w:r w:rsidRPr="00845B98">
            <w:rPr>
              <w:rStyle w:val="PageNumber"/>
            </w:rPr>
            <w:fldChar w:fldCharType="end"/>
          </w:r>
        </w:p>
      </w:tc>
    </w:tr>
  </w:tbl>
  <w:p w:rsidR="000943EE" w:rsidRPr="00A41806" w:rsidRDefault="000943EE" w:rsidP="00444C35">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0943EE" w:rsidRPr="003B507A" w:rsidRDefault="000943EE" w:rsidP="003B507A"/>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Pr="00556EB9" w:rsidRDefault="003475AF" w:rsidP="00444C35">
    <w:pPr>
      <w:pStyle w:val="FooterCitation"/>
    </w:pPr>
    <w:r>
      <w:rPr>
        <w:noProof/>
      </w:rPr>
      <w:t>G:\Drafting-Unit 2\#edit\1202428A Drafts\1202428A-120330Z.doc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758" w:rsidRDefault="00A31758">
      <w:r>
        <w:separator/>
      </w:r>
    </w:p>
  </w:footnote>
  <w:footnote w:type="continuationSeparator" w:id="0">
    <w:p w:rsidR="00A31758" w:rsidRDefault="00A31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5636" w:type="dxa"/>
          <w:gridSpan w:val="2"/>
          <w:tcBorders>
            <w:bottom w:val="single" w:sz="4" w:space="0" w:color="auto"/>
          </w:tcBorders>
          <w:shd w:val="clear" w:color="auto" w:fill="auto"/>
        </w:tcPr>
        <w:p w:rsidR="000943EE" w:rsidRDefault="000943EE">
          <w:pPr>
            <w:pStyle w:val="HeaderBoldEven"/>
          </w:pPr>
        </w:p>
      </w:tc>
    </w:tr>
  </w:tbl>
  <w:p w:rsidR="000943EE" w:rsidRDefault="000943E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943EE">
      <w:tc>
        <w:tcPr>
          <w:tcW w:w="5636" w:type="dxa"/>
          <w:vAlign w:val="bottom"/>
        </w:tcPr>
        <w:p w:rsidR="000943EE" w:rsidRDefault="000943EE">
          <w:pPr>
            <w:pStyle w:val="HeaderLiteOdd"/>
          </w:pPr>
          <w:r>
            <w:fldChar w:fldCharType="begin"/>
          </w:r>
          <w:r>
            <w:instrText xml:space="preserve"> If </w:instrText>
          </w:r>
          <w:fldSimple w:instr=" STYLEREF CharAmSchText \*Charformat \l ">
            <w:r w:rsidR="003B507A">
              <w:rPr>
                <w:noProof/>
              </w:rPr>
              <w:instrText>Amendment commencing on the commencement of Part 1 of Schedule 2 to the Business Names Registration (Transitional and Consequential Provisions) Act 2011</w:instrText>
            </w:r>
          </w:fldSimple>
          <w:r>
            <w:instrText xml:space="preserve"> &lt;&gt; "Error*" </w:instrText>
          </w:r>
          <w:fldSimple w:instr=" STYLEREF CharAmSchText \*Charformat \l ">
            <w:r w:rsidR="003B507A">
              <w:rPr>
                <w:noProof/>
              </w:rPr>
              <w:instrText>Amendment commencing on the commencement of Part 1 of Schedule 2 to the Business Names Registration (Transitional and Consequential Provisions) Act 2011</w:instrText>
            </w:r>
          </w:fldSimple>
          <w:r>
            <w:instrText xml:space="preserve"> </w:instrText>
          </w:r>
          <w:r>
            <w:fldChar w:fldCharType="separate"/>
          </w:r>
          <w:r w:rsidR="003B507A">
            <w:rPr>
              <w:noProof/>
            </w:rPr>
            <w:t>Amendment commencing on the commencement of Part 1 of Schedule 2 to the Business Names Registration (Transitional and Consequential Provisions) Act 2011</w:t>
          </w:r>
          <w:r>
            <w:fldChar w:fldCharType="end"/>
          </w:r>
        </w:p>
      </w:tc>
      <w:tc>
        <w:tcPr>
          <w:tcW w:w="1531" w:type="dxa"/>
        </w:tcPr>
        <w:p w:rsidR="000943EE" w:rsidRDefault="000943EE">
          <w:pPr>
            <w:pStyle w:val="HeaderLiteOdd"/>
          </w:pPr>
          <w:r>
            <w:fldChar w:fldCharType="begin"/>
          </w:r>
          <w:r>
            <w:instrText xml:space="preserve"> If </w:instrText>
          </w:r>
          <w:fldSimple w:instr=" STYLEREF CharAmSchNo \*Charformat \l ">
            <w:r w:rsidR="003B507A">
              <w:rPr>
                <w:noProof/>
              </w:rPr>
              <w:instrText>Schedule 1</w:instrText>
            </w:r>
          </w:fldSimple>
          <w:r>
            <w:instrText xml:space="preserve"> &lt;&gt; "Error*" </w:instrText>
          </w:r>
          <w:fldSimple w:instr=" STYLEREF CharAmSchNo \*Charformat \l ">
            <w:r w:rsidR="003B507A">
              <w:rPr>
                <w:noProof/>
              </w:rPr>
              <w:instrText>Schedule 1</w:instrText>
            </w:r>
          </w:fldSimple>
          <w:r>
            <w:instrText xml:space="preserve"> </w:instrText>
          </w:r>
          <w:r>
            <w:fldChar w:fldCharType="separate"/>
          </w:r>
          <w:r w:rsidR="003B507A">
            <w:rPr>
              <w:noProof/>
            </w:rPr>
            <w:t>Schedule 1</w:t>
          </w:r>
          <w:r>
            <w:fldChar w:fldCharType="end"/>
          </w:r>
        </w:p>
      </w:tc>
    </w:tr>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7167" w:type="dxa"/>
          <w:gridSpan w:val="2"/>
          <w:tcBorders>
            <w:bottom w:val="single" w:sz="4" w:space="0" w:color="auto"/>
          </w:tcBorders>
          <w:shd w:val="clear" w:color="auto" w:fill="auto"/>
        </w:tcPr>
        <w:p w:rsidR="000943EE" w:rsidRDefault="000943EE" w:rsidP="00444C35">
          <w:pPr>
            <w:pStyle w:val="HeaderBoldOdd"/>
          </w:pPr>
        </w:p>
      </w:tc>
    </w:tr>
  </w:tbl>
  <w:p w:rsidR="000943EE" w:rsidRDefault="000943E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0943EE">
      <w:tc>
        <w:tcPr>
          <w:tcW w:w="7167" w:type="dxa"/>
        </w:tcPr>
        <w:p w:rsidR="000943EE" w:rsidRDefault="000943EE">
          <w:pPr>
            <w:pStyle w:val="HeaderLiteEven"/>
          </w:pPr>
          <w:r>
            <w:t>Note</w:t>
          </w:r>
        </w:p>
      </w:tc>
    </w:tr>
    <w:tr w:rsidR="000943EE">
      <w:tc>
        <w:tcPr>
          <w:tcW w:w="7167" w:type="dxa"/>
        </w:tcPr>
        <w:p w:rsidR="000943EE" w:rsidRDefault="000943EE">
          <w:pPr>
            <w:pStyle w:val="HeaderLiteEven"/>
          </w:pPr>
        </w:p>
      </w:tc>
    </w:tr>
    <w:tr w:rsidR="000943EE">
      <w:tc>
        <w:tcPr>
          <w:tcW w:w="7167" w:type="dxa"/>
          <w:tcBorders>
            <w:bottom w:val="single" w:sz="4" w:space="0" w:color="auto"/>
          </w:tcBorders>
          <w:shd w:val="clear" w:color="auto" w:fill="auto"/>
        </w:tcPr>
        <w:p w:rsidR="000943EE" w:rsidRDefault="000943EE">
          <w:pPr>
            <w:pStyle w:val="HeaderBoldEven"/>
          </w:pPr>
        </w:p>
      </w:tc>
    </w:tr>
  </w:tbl>
  <w:p w:rsidR="000943EE" w:rsidRDefault="000943E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0943EE">
      <w:tc>
        <w:tcPr>
          <w:tcW w:w="7167" w:type="dxa"/>
        </w:tcPr>
        <w:p w:rsidR="000943EE" w:rsidRDefault="000943EE">
          <w:pPr>
            <w:pStyle w:val="HeaderLiteOdd"/>
          </w:pPr>
          <w:r>
            <w:t>Note</w:t>
          </w:r>
        </w:p>
      </w:tc>
    </w:tr>
    <w:tr w:rsidR="000943EE">
      <w:tc>
        <w:tcPr>
          <w:tcW w:w="7167" w:type="dxa"/>
        </w:tcPr>
        <w:p w:rsidR="000943EE" w:rsidRDefault="000943EE">
          <w:pPr>
            <w:pStyle w:val="HeaderLiteOdd"/>
          </w:pPr>
        </w:p>
      </w:tc>
    </w:tr>
    <w:tr w:rsidR="000943EE">
      <w:tc>
        <w:tcPr>
          <w:tcW w:w="7167" w:type="dxa"/>
          <w:tcBorders>
            <w:bottom w:val="single" w:sz="4" w:space="0" w:color="auto"/>
          </w:tcBorders>
          <w:shd w:val="clear" w:color="auto" w:fill="auto"/>
        </w:tcPr>
        <w:p w:rsidR="000943EE" w:rsidRDefault="000943EE">
          <w:pPr>
            <w:pStyle w:val="HeaderBoldOdd"/>
          </w:pPr>
        </w:p>
      </w:tc>
    </w:tr>
  </w:tbl>
  <w:p w:rsidR="000943EE" w:rsidRDefault="000943EE"/>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0943EE">
      <w:tc>
        <w:tcPr>
          <w:tcW w:w="1531" w:type="dxa"/>
        </w:tcPr>
        <w:p w:rsidR="000943EE" w:rsidRDefault="000943EE" w:rsidP="004B0996">
          <w:pPr>
            <w:pStyle w:val="HeaderLiteEven"/>
          </w:pPr>
        </w:p>
      </w:tc>
      <w:tc>
        <w:tcPr>
          <w:tcW w:w="5636" w:type="dxa"/>
        </w:tcPr>
        <w:p w:rsidR="000943EE" w:rsidRDefault="000943EE" w:rsidP="004B0996">
          <w:pPr>
            <w:pStyle w:val="HeaderLiteEven"/>
          </w:pPr>
        </w:p>
      </w:tc>
    </w:tr>
    <w:tr w:rsidR="000943EE">
      <w:tc>
        <w:tcPr>
          <w:tcW w:w="1531" w:type="dxa"/>
        </w:tcPr>
        <w:p w:rsidR="000943EE" w:rsidRDefault="000943EE" w:rsidP="004B0996">
          <w:pPr>
            <w:pStyle w:val="HeaderLiteEven"/>
          </w:pPr>
        </w:p>
      </w:tc>
      <w:tc>
        <w:tcPr>
          <w:tcW w:w="5636" w:type="dxa"/>
        </w:tcPr>
        <w:p w:rsidR="000943EE" w:rsidRDefault="000943EE" w:rsidP="004B0996">
          <w:pPr>
            <w:pStyle w:val="HeaderLiteEven"/>
          </w:pPr>
        </w:p>
      </w:tc>
    </w:tr>
    <w:tr w:rsidR="000943EE">
      <w:tc>
        <w:tcPr>
          <w:tcW w:w="1531" w:type="dxa"/>
        </w:tcPr>
        <w:p w:rsidR="000943EE" w:rsidRDefault="000943EE" w:rsidP="004B0996">
          <w:pPr>
            <w:pStyle w:val="HeaderBoldEven"/>
          </w:pPr>
        </w:p>
      </w:tc>
      <w:tc>
        <w:tcPr>
          <w:tcW w:w="5636" w:type="dxa"/>
        </w:tcPr>
        <w:p w:rsidR="000943EE" w:rsidRDefault="000943EE" w:rsidP="004B0996">
          <w:pPr>
            <w:pStyle w:val="HeaderBoldEven"/>
          </w:pPr>
        </w:p>
      </w:tc>
    </w:tr>
  </w:tbl>
  <w:p w:rsidR="000943EE" w:rsidRDefault="000943EE">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0943EE">
      <w:tc>
        <w:tcPr>
          <w:tcW w:w="1531" w:type="dxa"/>
        </w:tcPr>
        <w:p w:rsidR="000943EE" w:rsidRDefault="000943EE">
          <w:pPr>
            <w:pStyle w:val="HeaderLiteOdd"/>
          </w:pPr>
        </w:p>
      </w:tc>
      <w:tc>
        <w:tcPr>
          <w:tcW w:w="1531" w:type="dxa"/>
        </w:tcPr>
        <w:p w:rsidR="000943EE" w:rsidRDefault="000943EE">
          <w:pPr>
            <w:pStyle w:val="HeaderLiteOdd"/>
          </w:pPr>
        </w:p>
      </w:tc>
    </w:tr>
    <w:tr w:rsidR="000943EE">
      <w:tc>
        <w:tcPr>
          <w:tcW w:w="1531" w:type="dxa"/>
        </w:tcPr>
        <w:p w:rsidR="000943EE" w:rsidRDefault="000943EE">
          <w:pPr>
            <w:pStyle w:val="HeaderLiteOdd"/>
          </w:pPr>
        </w:p>
      </w:tc>
      <w:tc>
        <w:tcPr>
          <w:tcW w:w="1531" w:type="dxa"/>
        </w:tcPr>
        <w:p w:rsidR="000943EE" w:rsidRDefault="000943EE">
          <w:pPr>
            <w:pStyle w:val="HeaderLiteOdd"/>
          </w:pPr>
        </w:p>
      </w:tc>
    </w:tr>
    <w:tr w:rsidR="000943EE">
      <w:tc>
        <w:tcPr>
          <w:tcW w:w="5636" w:type="dxa"/>
          <w:tcBorders>
            <w:bottom w:val="single" w:sz="4" w:space="0" w:color="auto"/>
          </w:tcBorders>
        </w:tcPr>
        <w:p w:rsidR="000943EE" w:rsidRDefault="000943EE">
          <w:pPr>
            <w:pStyle w:val="HeaderBoldOdd"/>
          </w:pPr>
        </w:p>
      </w:tc>
      <w:tc>
        <w:tcPr>
          <w:tcW w:w="1531" w:type="dxa"/>
          <w:tcBorders>
            <w:bottom w:val="single" w:sz="4" w:space="0" w:color="auto"/>
          </w:tcBorders>
        </w:tcPr>
        <w:p w:rsidR="000943EE" w:rsidRDefault="000943EE">
          <w:pPr>
            <w:pStyle w:val="HeaderBoldOdd"/>
          </w:pPr>
        </w:p>
      </w:tc>
    </w:tr>
  </w:tbl>
  <w:p w:rsidR="000943EE" w:rsidRDefault="00094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5636" w:type="dxa"/>
          <w:gridSpan w:val="2"/>
          <w:tcBorders>
            <w:bottom w:val="single" w:sz="4" w:space="0" w:color="auto"/>
          </w:tcBorders>
          <w:shd w:val="clear" w:color="auto" w:fill="auto"/>
        </w:tcPr>
        <w:p w:rsidR="000943EE" w:rsidRDefault="000943EE">
          <w:pPr>
            <w:pStyle w:val="HeaderBoldOdd"/>
          </w:pPr>
        </w:p>
      </w:tc>
    </w:tr>
  </w:tbl>
  <w:p w:rsidR="000943EE" w:rsidRDefault="00094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943EE">
      <w:tc>
        <w:tcPr>
          <w:tcW w:w="1531" w:type="dxa"/>
        </w:tcPr>
        <w:p w:rsidR="000943EE" w:rsidRDefault="000943EE">
          <w:pPr>
            <w:pStyle w:val="HeaderLiteEven"/>
          </w:pPr>
          <w:r>
            <w:t>Contents</w:t>
          </w:r>
        </w:p>
      </w:tc>
      <w:tc>
        <w:tcPr>
          <w:tcW w:w="5636" w:type="dxa"/>
          <w:vAlign w:val="bottom"/>
        </w:tcPr>
        <w:p w:rsidR="000943EE" w:rsidRDefault="000943EE">
          <w:pPr>
            <w:pStyle w:val="HeaderLiteEven"/>
          </w:pPr>
        </w:p>
      </w:tc>
    </w:tr>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7167" w:type="dxa"/>
          <w:gridSpan w:val="2"/>
          <w:tcBorders>
            <w:bottom w:val="single" w:sz="4" w:space="0" w:color="auto"/>
          </w:tcBorders>
          <w:shd w:val="clear" w:color="auto" w:fill="auto"/>
        </w:tcPr>
        <w:p w:rsidR="000943EE" w:rsidRDefault="000943EE">
          <w:pPr>
            <w:pStyle w:val="HeaderBoldEven"/>
          </w:pPr>
        </w:p>
      </w:tc>
    </w:tr>
  </w:tbl>
  <w:p w:rsidR="000943EE" w:rsidRDefault="000943EE">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943EE">
      <w:tc>
        <w:tcPr>
          <w:tcW w:w="5636" w:type="dxa"/>
          <w:vAlign w:val="bottom"/>
        </w:tcPr>
        <w:p w:rsidR="000943EE" w:rsidRDefault="000943EE">
          <w:pPr>
            <w:pStyle w:val="HeaderLiteOdd"/>
          </w:pPr>
        </w:p>
      </w:tc>
      <w:tc>
        <w:tcPr>
          <w:tcW w:w="1531" w:type="dxa"/>
        </w:tcPr>
        <w:p w:rsidR="000943EE" w:rsidRDefault="000943EE">
          <w:pPr>
            <w:pStyle w:val="HeaderLiteOdd"/>
          </w:pPr>
          <w:r>
            <w:t>Contents</w:t>
          </w:r>
        </w:p>
      </w:tc>
    </w:tr>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7167" w:type="dxa"/>
          <w:gridSpan w:val="2"/>
          <w:tcBorders>
            <w:bottom w:val="single" w:sz="4" w:space="0" w:color="auto"/>
          </w:tcBorders>
          <w:shd w:val="clear" w:color="auto" w:fill="auto"/>
        </w:tcPr>
        <w:p w:rsidR="000943EE" w:rsidRDefault="000943EE">
          <w:pPr>
            <w:pStyle w:val="HeaderBoldOdd"/>
          </w:pPr>
        </w:p>
      </w:tc>
    </w:tr>
  </w:tbl>
  <w:p w:rsidR="000943EE" w:rsidRDefault="000943EE">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7167" w:type="dxa"/>
          <w:gridSpan w:val="2"/>
          <w:tcBorders>
            <w:bottom w:val="single" w:sz="4" w:space="0" w:color="auto"/>
          </w:tcBorders>
          <w:shd w:val="clear" w:color="auto" w:fill="auto"/>
        </w:tcPr>
        <w:p w:rsidR="000943EE" w:rsidRPr="00517586" w:rsidRDefault="000943EE" w:rsidP="00444C35">
          <w:pPr>
            <w:pStyle w:val="HeaderBoldEven"/>
          </w:pPr>
          <w:r>
            <w:t xml:space="preserve">Section </w:t>
          </w:r>
          <w:r w:rsidRPr="00517586">
            <w:fldChar w:fldCharType="begin"/>
          </w:r>
          <w:r w:rsidRPr="00517586">
            <w:instrText xml:space="preserve"> If </w:instrText>
          </w:r>
          <w:fldSimple w:instr=" STYLEREF CharSectnoAm \*Charformat ">
            <w:r w:rsidR="003B507A">
              <w:rPr>
                <w:noProof/>
              </w:rPr>
              <w:instrText>1</w:instrText>
            </w:r>
          </w:fldSimple>
          <w:r w:rsidRPr="00517586">
            <w:instrText xml:space="preserve"> &lt;&gt; "Error*" </w:instrText>
          </w:r>
          <w:fldSimple w:instr=" STYLEREF CharSectnoAm \*Charformat ">
            <w:r w:rsidR="003B507A">
              <w:rPr>
                <w:noProof/>
              </w:rPr>
              <w:instrText>1</w:instrText>
            </w:r>
          </w:fldSimple>
          <w:r w:rsidRPr="00517586">
            <w:instrText xml:space="preserve"> </w:instrText>
          </w:r>
          <w:r w:rsidRPr="00517586">
            <w:fldChar w:fldCharType="separate"/>
          </w:r>
          <w:r w:rsidR="003B507A">
            <w:rPr>
              <w:noProof/>
            </w:rPr>
            <w:t>1</w:t>
          </w:r>
          <w:r w:rsidRPr="00517586">
            <w:fldChar w:fldCharType="end"/>
          </w:r>
        </w:p>
      </w:tc>
    </w:tr>
  </w:tbl>
  <w:p w:rsidR="000943EE" w:rsidRDefault="000943E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5636" w:type="dxa"/>
          <w:vAlign w:val="bottom"/>
        </w:tcPr>
        <w:p w:rsidR="000943EE" w:rsidRDefault="000943EE">
          <w:pPr>
            <w:pStyle w:val="HeaderLiteOdd"/>
          </w:pPr>
        </w:p>
      </w:tc>
      <w:tc>
        <w:tcPr>
          <w:tcW w:w="1531" w:type="dxa"/>
        </w:tcPr>
        <w:p w:rsidR="000943EE" w:rsidRDefault="000943EE">
          <w:pPr>
            <w:pStyle w:val="HeaderLiteOdd"/>
          </w:pPr>
        </w:p>
      </w:tc>
    </w:tr>
    <w:tr w:rsidR="000943EE">
      <w:tc>
        <w:tcPr>
          <w:tcW w:w="7167" w:type="dxa"/>
          <w:gridSpan w:val="2"/>
          <w:tcBorders>
            <w:bottom w:val="single" w:sz="4" w:space="0" w:color="auto"/>
          </w:tcBorders>
          <w:shd w:val="clear" w:color="auto" w:fill="auto"/>
        </w:tcPr>
        <w:p w:rsidR="000943EE" w:rsidRPr="00517586" w:rsidRDefault="000943EE">
          <w:pPr>
            <w:pStyle w:val="HeaderBoldOdd"/>
          </w:pPr>
          <w:r>
            <w:t xml:space="preserve">Section </w:t>
          </w:r>
          <w:r w:rsidRPr="00517586">
            <w:fldChar w:fldCharType="begin"/>
          </w:r>
          <w:r w:rsidRPr="00517586">
            <w:instrText xml:space="preserve"> If </w:instrText>
          </w:r>
          <w:fldSimple w:instr=" STYLEREF CharSectnoAm \*Charformat \l ">
            <w:r w:rsidR="003B507A">
              <w:rPr>
                <w:noProof/>
              </w:rPr>
              <w:instrText>1</w:instrText>
            </w:r>
          </w:fldSimple>
          <w:r w:rsidRPr="00517586">
            <w:instrText xml:space="preserve"> &lt;&gt; "Error*" </w:instrText>
          </w:r>
          <w:fldSimple w:instr=" STYLEREF CharSectnoAm \*Charformat \l ">
            <w:r w:rsidR="003B507A">
              <w:rPr>
                <w:noProof/>
              </w:rPr>
              <w:instrText>1</w:instrText>
            </w:r>
          </w:fldSimple>
          <w:r w:rsidRPr="00517586">
            <w:instrText xml:space="preserve"> </w:instrText>
          </w:r>
          <w:r w:rsidRPr="00517586">
            <w:fldChar w:fldCharType="separate"/>
          </w:r>
          <w:r w:rsidR="003B507A">
            <w:rPr>
              <w:noProof/>
            </w:rPr>
            <w:t>1</w:t>
          </w:r>
          <w:r w:rsidRPr="00517586">
            <w:fldChar w:fldCharType="end"/>
          </w:r>
        </w:p>
      </w:tc>
    </w:tr>
  </w:tbl>
  <w:p w:rsidR="000943EE" w:rsidRDefault="000943E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EE" w:rsidRDefault="000943E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0943EE">
      <w:tc>
        <w:tcPr>
          <w:tcW w:w="1531" w:type="dxa"/>
        </w:tcPr>
        <w:p w:rsidR="000943EE" w:rsidRDefault="000943EE">
          <w:pPr>
            <w:pStyle w:val="HeaderLiteEven"/>
          </w:pPr>
          <w:r>
            <w:fldChar w:fldCharType="begin"/>
          </w:r>
          <w:r>
            <w:instrText xml:space="preserve"> If </w:instrText>
          </w:r>
          <w:fldSimple w:instr=" STYLEREF CharAmSchNo \*Charformat ">
            <w:r w:rsidR="003B507A">
              <w:rPr>
                <w:noProof/>
              </w:rPr>
              <w:instrText>Schedule 2</w:instrText>
            </w:r>
          </w:fldSimple>
          <w:r>
            <w:instrText xml:space="preserve"> &lt;&gt; "Error*" </w:instrText>
          </w:r>
          <w:fldSimple w:instr=" STYLEREF CharAmSchNo \*Charformat ">
            <w:r w:rsidR="003B507A">
              <w:rPr>
                <w:noProof/>
              </w:rPr>
              <w:instrText>Schedule 2</w:instrText>
            </w:r>
          </w:fldSimple>
          <w:r>
            <w:instrText xml:space="preserve"> </w:instrText>
          </w:r>
          <w:r>
            <w:fldChar w:fldCharType="separate"/>
          </w:r>
          <w:r w:rsidR="003B507A">
            <w:rPr>
              <w:noProof/>
            </w:rPr>
            <w:t>Schedule 2</w:t>
          </w:r>
          <w:r>
            <w:fldChar w:fldCharType="end"/>
          </w:r>
        </w:p>
      </w:tc>
      <w:tc>
        <w:tcPr>
          <w:tcW w:w="5636" w:type="dxa"/>
          <w:vAlign w:val="bottom"/>
        </w:tcPr>
        <w:p w:rsidR="000943EE" w:rsidRDefault="000943EE">
          <w:pPr>
            <w:pStyle w:val="HeaderLiteEven"/>
          </w:pPr>
          <w:r>
            <w:fldChar w:fldCharType="begin"/>
          </w:r>
          <w:r>
            <w:instrText xml:space="preserve"> If </w:instrText>
          </w:r>
          <w:fldSimple w:instr=" STYLEREF CharAmSchText \*Charformat ">
            <w:r w:rsidR="003B507A">
              <w:rPr>
                <w:noProof/>
              </w:rPr>
              <w:instrText>Amendment commencing on the commencement of Part 2 of Schedule 2 to the Business Names Registration (Transitional and Consequential Provisions) Act 2011</w:instrText>
            </w:r>
          </w:fldSimple>
          <w:r>
            <w:instrText xml:space="preserve"> &lt;&gt; "Error*" </w:instrText>
          </w:r>
          <w:fldSimple w:instr=" STYLEREF CharAmSchText \*Charformat ">
            <w:r w:rsidR="003B507A">
              <w:rPr>
                <w:noProof/>
              </w:rPr>
              <w:instrText>Amendment commencing on the commencement of Part 2 of Schedule 2 to the Business Names Registration (Transitional and Consequential Provisions) Act 2011</w:instrText>
            </w:r>
          </w:fldSimple>
          <w:r>
            <w:instrText xml:space="preserve"> </w:instrText>
          </w:r>
          <w:r>
            <w:fldChar w:fldCharType="separate"/>
          </w:r>
          <w:r w:rsidR="003B507A">
            <w:rPr>
              <w:noProof/>
            </w:rPr>
            <w:t>Amendment commencing on the commencement of Part 2 of Schedule 2 to the Business Names Registration (Transitional and Consequential Provisions) Act 2011</w:t>
          </w:r>
          <w:r>
            <w:fldChar w:fldCharType="end"/>
          </w:r>
        </w:p>
      </w:tc>
    </w:tr>
    <w:tr w:rsidR="000943EE">
      <w:tc>
        <w:tcPr>
          <w:tcW w:w="1531" w:type="dxa"/>
        </w:tcPr>
        <w:p w:rsidR="000943EE" w:rsidRDefault="000943EE">
          <w:pPr>
            <w:pStyle w:val="HeaderLiteEven"/>
          </w:pPr>
        </w:p>
      </w:tc>
      <w:tc>
        <w:tcPr>
          <w:tcW w:w="5636" w:type="dxa"/>
          <w:vAlign w:val="bottom"/>
        </w:tcPr>
        <w:p w:rsidR="000943EE" w:rsidRDefault="000943EE">
          <w:pPr>
            <w:pStyle w:val="HeaderLiteEven"/>
          </w:pPr>
        </w:p>
      </w:tc>
    </w:tr>
    <w:tr w:rsidR="000943EE">
      <w:tc>
        <w:tcPr>
          <w:tcW w:w="7167" w:type="dxa"/>
          <w:gridSpan w:val="2"/>
          <w:tcBorders>
            <w:bottom w:val="single" w:sz="4" w:space="0" w:color="auto"/>
          </w:tcBorders>
          <w:shd w:val="clear" w:color="auto" w:fill="auto"/>
        </w:tcPr>
        <w:p w:rsidR="000943EE" w:rsidRDefault="000943EE" w:rsidP="00444C35">
          <w:pPr>
            <w:pStyle w:val="HeaderBoldEven"/>
          </w:pPr>
        </w:p>
      </w:tc>
    </w:tr>
  </w:tbl>
  <w:p w:rsidR="000943EE" w:rsidRDefault="000943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4C35"/>
    <w:rsid w:val="00002328"/>
    <w:rsid w:val="000047FD"/>
    <w:rsid w:val="000056EE"/>
    <w:rsid w:val="00010203"/>
    <w:rsid w:val="00012A4E"/>
    <w:rsid w:val="00013A38"/>
    <w:rsid w:val="0001739E"/>
    <w:rsid w:val="00020180"/>
    <w:rsid w:val="00023FD2"/>
    <w:rsid w:val="0003434D"/>
    <w:rsid w:val="0003498B"/>
    <w:rsid w:val="0004081D"/>
    <w:rsid w:val="000472C2"/>
    <w:rsid w:val="000510B9"/>
    <w:rsid w:val="00051C9B"/>
    <w:rsid w:val="000551A3"/>
    <w:rsid w:val="00055E25"/>
    <w:rsid w:val="00060CB0"/>
    <w:rsid w:val="00065A0E"/>
    <w:rsid w:val="0006722F"/>
    <w:rsid w:val="00071791"/>
    <w:rsid w:val="000721B0"/>
    <w:rsid w:val="000753EE"/>
    <w:rsid w:val="00075B3D"/>
    <w:rsid w:val="00076B35"/>
    <w:rsid w:val="0008008F"/>
    <w:rsid w:val="00085877"/>
    <w:rsid w:val="00086090"/>
    <w:rsid w:val="00086E1D"/>
    <w:rsid w:val="00092802"/>
    <w:rsid w:val="000943EE"/>
    <w:rsid w:val="00095CC4"/>
    <w:rsid w:val="000A3C52"/>
    <w:rsid w:val="000B0A20"/>
    <w:rsid w:val="000B26C3"/>
    <w:rsid w:val="000B52F3"/>
    <w:rsid w:val="000B68A5"/>
    <w:rsid w:val="000C2AB1"/>
    <w:rsid w:val="000C56FE"/>
    <w:rsid w:val="000C78B5"/>
    <w:rsid w:val="000D112D"/>
    <w:rsid w:val="000D363E"/>
    <w:rsid w:val="000D7167"/>
    <w:rsid w:val="000D736B"/>
    <w:rsid w:val="000E081D"/>
    <w:rsid w:val="000E470D"/>
    <w:rsid w:val="000F140F"/>
    <w:rsid w:val="000F3758"/>
    <w:rsid w:val="00102347"/>
    <w:rsid w:val="00106EF0"/>
    <w:rsid w:val="00110F98"/>
    <w:rsid w:val="0011161E"/>
    <w:rsid w:val="0011172E"/>
    <w:rsid w:val="00111E48"/>
    <w:rsid w:val="0011314E"/>
    <w:rsid w:val="00114286"/>
    <w:rsid w:val="00116C38"/>
    <w:rsid w:val="00117290"/>
    <w:rsid w:val="00121B18"/>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6A5A"/>
    <w:rsid w:val="00157E82"/>
    <w:rsid w:val="0016552E"/>
    <w:rsid w:val="001661B3"/>
    <w:rsid w:val="00171A0A"/>
    <w:rsid w:val="0017420C"/>
    <w:rsid w:val="00176457"/>
    <w:rsid w:val="0017669E"/>
    <w:rsid w:val="00176BCE"/>
    <w:rsid w:val="00180CD3"/>
    <w:rsid w:val="001840EA"/>
    <w:rsid w:val="00190D22"/>
    <w:rsid w:val="00191B57"/>
    <w:rsid w:val="0019501C"/>
    <w:rsid w:val="001A062E"/>
    <w:rsid w:val="001A25BD"/>
    <w:rsid w:val="001A2921"/>
    <w:rsid w:val="001A2B82"/>
    <w:rsid w:val="001A745A"/>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20253A"/>
    <w:rsid w:val="0020488A"/>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5E15"/>
    <w:rsid w:val="00265ED0"/>
    <w:rsid w:val="002673BD"/>
    <w:rsid w:val="00270826"/>
    <w:rsid w:val="0027106F"/>
    <w:rsid w:val="002757D6"/>
    <w:rsid w:val="002841EB"/>
    <w:rsid w:val="002870C2"/>
    <w:rsid w:val="002937F9"/>
    <w:rsid w:val="00293C63"/>
    <w:rsid w:val="002957A9"/>
    <w:rsid w:val="00296435"/>
    <w:rsid w:val="0029646C"/>
    <w:rsid w:val="002969F3"/>
    <w:rsid w:val="00296E69"/>
    <w:rsid w:val="002A57A4"/>
    <w:rsid w:val="002B2A9A"/>
    <w:rsid w:val="002C0290"/>
    <w:rsid w:val="002C0E89"/>
    <w:rsid w:val="002C42F1"/>
    <w:rsid w:val="002C77BC"/>
    <w:rsid w:val="002C79E4"/>
    <w:rsid w:val="002C7F8D"/>
    <w:rsid w:val="002D35D3"/>
    <w:rsid w:val="002D658C"/>
    <w:rsid w:val="002E4402"/>
    <w:rsid w:val="002E7B52"/>
    <w:rsid w:val="002F05DB"/>
    <w:rsid w:val="002F11AE"/>
    <w:rsid w:val="002F149C"/>
    <w:rsid w:val="002F7F66"/>
    <w:rsid w:val="00302D1D"/>
    <w:rsid w:val="00304F86"/>
    <w:rsid w:val="0030627F"/>
    <w:rsid w:val="00307011"/>
    <w:rsid w:val="00312BF2"/>
    <w:rsid w:val="00315E57"/>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5AF"/>
    <w:rsid w:val="00347ABE"/>
    <w:rsid w:val="00351600"/>
    <w:rsid w:val="003526D3"/>
    <w:rsid w:val="003567D5"/>
    <w:rsid w:val="003570F6"/>
    <w:rsid w:val="00363C3E"/>
    <w:rsid w:val="0036497C"/>
    <w:rsid w:val="00364DB8"/>
    <w:rsid w:val="00365485"/>
    <w:rsid w:val="00365707"/>
    <w:rsid w:val="00366209"/>
    <w:rsid w:val="003722D5"/>
    <w:rsid w:val="00374DBE"/>
    <w:rsid w:val="00377C91"/>
    <w:rsid w:val="0038715C"/>
    <w:rsid w:val="00390E65"/>
    <w:rsid w:val="00393A96"/>
    <w:rsid w:val="00395FAC"/>
    <w:rsid w:val="00396732"/>
    <w:rsid w:val="003A0C0D"/>
    <w:rsid w:val="003A271A"/>
    <w:rsid w:val="003A3291"/>
    <w:rsid w:val="003A358A"/>
    <w:rsid w:val="003A3951"/>
    <w:rsid w:val="003A4C15"/>
    <w:rsid w:val="003B507A"/>
    <w:rsid w:val="003B55ED"/>
    <w:rsid w:val="003C1016"/>
    <w:rsid w:val="003C41F2"/>
    <w:rsid w:val="003C6D45"/>
    <w:rsid w:val="003C700C"/>
    <w:rsid w:val="003D0A16"/>
    <w:rsid w:val="003D1F25"/>
    <w:rsid w:val="003D20DD"/>
    <w:rsid w:val="003D5B35"/>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40DE0"/>
    <w:rsid w:val="00441257"/>
    <w:rsid w:val="00442444"/>
    <w:rsid w:val="00444C35"/>
    <w:rsid w:val="004454CF"/>
    <w:rsid w:val="0044728E"/>
    <w:rsid w:val="00447FF1"/>
    <w:rsid w:val="0045063A"/>
    <w:rsid w:val="00454D0B"/>
    <w:rsid w:val="00456454"/>
    <w:rsid w:val="00471344"/>
    <w:rsid w:val="0047221D"/>
    <w:rsid w:val="00472448"/>
    <w:rsid w:val="004742DF"/>
    <w:rsid w:val="004770A0"/>
    <w:rsid w:val="00477B83"/>
    <w:rsid w:val="00480BB9"/>
    <w:rsid w:val="004825F7"/>
    <w:rsid w:val="00482B0A"/>
    <w:rsid w:val="00487A4B"/>
    <w:rsid w:val="00492AF6"/>
    <w:rsid w:val="00495EBA"/>
    <w:rsid w:val="00495FD3"/>
    <w:rsid w:val="00497DA1"/>
    <w:rsid w:val="004B088C"/>
    <w:rsid w:val="004B0996"/>
    <w:rsid w:val="004B1E60"/>
    <w:rsid w:val="004B3683"/>
    <w:rsid w:val="004B717C"/>
    <w:rsid w:val="004C0190"/>
    <w:rsid w:val="004C3A75"/>
    <w:rsid w:val="004C6D83"/>
    <w:rsid w:val="004D25B2"/>
    <w:rsid w:val="004D2CCB"/>
    <w:rsid w:val="004D460F"/>
    <w:rsid w:val="004E01BE"/>
    <w:rsid w:val="004E1500"/>
    <w:rsid w:val="004E3375"/>
    <w:rsid w:val="004E3516"/>
    <w:rsid w:val="004E6672"/>
    <w:rsid w:val="004E70BA"/>
    <w:rsid w:val="004F0A32"/>
    <w:rsid w:val="004F586F"/>
    <w:rsid w:val="004F6F63"/>
    <w:rsid w:val="005069EE"/>
    <w:rsid w:val="00507C08"/>
    <w:rsid w:val="00512C3B"/>
    <w:rsid w:val="0051543A"/>
    <w:rsid w:val="00517586"/>
    <w:rsid w:val="00517E9B"/>
    <w:rsid w:val="0052196C"/>
    <w:rsid w:val="00524BE1"/>
    <w:rsid w:val="00524C2B"/>
    <w:rsid w:val="0052732A"/>
    <w:rsid w:val="00535BFA"/>
    <w:rsid w:val="005430FE"/>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779"/>
    <w:rsid w:val="005A5E49"/>
    <w:rsid w:val="005B19A9"/>
    <w:rsid w:val="005B281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5365"/>
    <w:rsid w:val="005F667E"/>
    <w:rsid w:val="0060499E"/>
    <w:rsid w:val="00610CB1"/>
    <w:rsid w:val="00612688"/>
    <w:rsid w:val="006133D2"/>
    <w:rsid w:val="0062109B"/>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4D4D"/>
    <w:rsid w:val="00657009"/>
    <w:rsid w:val="00657047"/>
    <w:rsid w:val="0065794A"/>
    <w:rsid w:val="00663B05"/>
    <w:rsid w:val="00666109"/>
    <w:rsid w:val="006671F5"/>
    <w:rsid w:val="00672003"/>
    <w:rsid w:val="00672979"/>
    <w:rsid w:val="00675602"/>
    <w:rsid w:val="00675DB2"/>
    <w:rsid w:val="00680DF0"/>
    <w:rsid w:val="006830A5"/>
    <w:rsid w:val="00686152"/>
    <w:rsid w:val="00686485"/>
    <w:rsid w:val="00691AD5"/>
    <w:rsid w:val="006A1BED"/>
    <w:rsid w:val="006A4638"/>
    <w:rsid w:val="006A4BA5"/>
    <w:rsid w:val="006B141F"/>
    <w:rsid w:val="006B28EE"/>
    <w:rsid w:val="006B3F9E"/>
    <w:rsid w:val="006B6FE0"/>
    <w:rsid w:val="006C31CA"/>
    <w:rsid w:val="006C4BED"/>
    <w:rsid w:val="006C53D2"/>
    <w:rsid w:val="006C795D"/>
    <w:rsid w:val="006D0603"/>
    <w:rsid w:val="006D18DE"/>
    <w:rsid w:val="006E23CD"/>
    <w:rsid w:val="006E6AF8"/>
    <w:rsid w:val="006F2504"/>
    <w:rsid w:val="006F4850"/>
    <w:rsid w:val="006F6056"/>
    <w:rsid w:val="007014F3"/>
    <w:rsid w:val="0070264A"/>
    <w:rsid w:val="007037DD"/>
    <w:rsid w:val="00711719"/>
    <w:rsid w:val="00714984"/>
    <w:rsid w:val="00715B04"/>
    <w:rsid w:val="00717563"/>
    <w:rsid w:val="00725A68"/>
    <w:rsid w:val="00730AB3"/>
    <w:rsid w:val="00732425"/>
    <w:rsid w:val="00733D1E"/>
    <w:rsid w:val="00733ED9"/>
    <w:rsid w:val="0073521A"/>
    <w:rsid w:val="007352EF"/>
    <w:rsid w:val="00735B24"/>
    <w:rsid w:val="0073761F"/>
    <w:rsid w:val="00741706"/>
    <w:rsid w:val="00742BE4"/>
    <w:rsid w:val="0074530F"/>
    <w:rsid w:val="007507CB"/>
    <w:rsid w:val="007509AD"/>
    <w:rsid w:val="00750F54"/>
    <w:rsid w:val="007576E3"/>
    <w:rsid w:val="00757D9D"/>
    <w:rsid w:val="007600AC"/>
    <w:rsid w:val="00761E10"/>
    <w:rsid w:val="007640FB"/>
    <w:rsid w:val="00767850"/>
    <w:rsid w:val="00772F15"/>
    <w:rsid w:val="007755B6"/>
    <w:rsid w:val="00776570"/>
    <w:rsid w:val="0077765E"/>
    <w:rsid w:val="007803FF"/>
    <w:rsid w:val="00782B6B"/>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3A0"/>
    <w:rsid w:val="007C27A1"/>
    <w:rsid w:val="007C378E"/>
    <w:rsid w:val="007C49D9"/>
    <w:rsid w:val="007C7ED2"/>
    <w:rsid w:val="007D1730"/>
    <w:rsid w:val="007D2042"/>
    <w:rsid w:val="007D340D"/>
    <w:rsid w:val="007D4230"/>
    <w:rsid w:val="007D4D7B"/>
    <w:rsid w:val="007E21C3"/>
    <w:rsid w:val="007F5087"/>
    <w:rsid w:val="007F6065"/>
    <w:rsid w:val="007F6B43"/>
    <w:rsid w:val="00800EE9"/>
    <w:rsid w:val="00802693"/>
    <w:rsid w:val="00805B1D"/>
    <w:rsid w:val="00812E73"/>
    <w:rsid w:val="008200F1"/>
    <w:rsid w:val="00820E6A"/>
    <w:rsid w:val="00826D3D"/>
    <w:rsid w:val="0083232E"/>
    <w:rsid w:val="00833881"/>
    <w:rsid w:val="00834026"/>
    <w:rsid w:val="00836F81"/>
    <w:rsid w:val="00837950"/>
    <w:rsid w:val="008405E8"/>
    <w:rsid w:val="008421EA"/>
    <w:rsid w:val="008529D0"/>
    <w:rsid w:val="00855B7C"/>
    <w:rsid w:val="008621D6"/>
    <w:rsid w:val="00871BD1"/>
    <w:rsid w:val="00872D79"/>
    <w:rsid w:val="008800E2"/>
    <w:rsid w:val="00880302"/>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EC2"/>
    <w:rsid w:val="008F715F"/>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60E91"/>
    <w:rsid w:val="00966987"/>
    <w:rsid w:val="009669B2"/>
    <w:rsid w:val="00966D2A"/>
    <w:rsid w:val="009676B9"/>
    <w:rsid w:val="00970DE9"/>
    <w:rsid w:val="009746D4"/>
    <w:rsid w:val="00982FFF"/>
    <w:rsid w:val="00983F35"/>
    <w:rsid w:val="00985B59"/>
    <w:rsid w:val="00987DF2"/>
    <w:rsid w:val="009901D6"/>
    <w:rsid w:val="00992087"/>
    <w:rsid w:val="00992710"/>
    <w:rsid w:val="009955A7"/>
    <w:rsid w:val="00996B0A"/>
    <w:rsid w:val="009A4BDC"/>
    <w:rsid w:val="009A5535"/>
    <w:rsid w:val="009A595E"/>
    <w:rsid w:val="009B10B3"/>
    <w:rsid w:val="009B242B"/>
    <w:rsid w:val="009B252C"/>
    <w:rsid w:val="009C6EDE"/>
    <w:rsid w:val="009E2539"/>
    <w:rsid w:val="009E3171"/>
    <w:rsid w:val="009E39CE"/>
    <w:rsid w:val="009E5220"/>
    <w:rsid w:val="009E6F97"/>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758"/>
    <w:rsid w:val="00A31BE9"/>
    <w:rsid w:val="00A33BCC"/>
    <w:rsid w:val="00A3491E"/>
    <w:rsid w:val="00A37E7E"/>
    <w:rsid w:val="00A40509"/>
    <w:rsid w:val="00A40923"/>
    <w:rsid w:val="00A41806"/>
    <w:rsid w:val="00A419C1"/>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3BDB"/>
    <w:rsid w:val="00AE5649"/>
    <w:rsid w:val="00AF0EC8"/>
    <w:rsid w:val="00AF319F"/>
    <w:rsid w:val="00AF77CA"/>
    <w:rsid w:val="00B022E4"/>
    <w:rsid w:val="00B02301"/>
    <w:rsid w:val="00B02802"/>
    <w:rsid w:val="00B0347E"/>
    <w:rsid w:val="00B07D2B"/>
    <w:rsid w:val="00B11FF4"/>
    <w:rsid w:val="00B1270A"/>
    <w:rsid w:val="00B12ACE"/>
    <w:rsid w:val="00B15265"/>
    <w:rsid w:val="00B20DCA"/>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1F8F"/>
    <w:rsid w:val="00B564FE"/>
    <w:rsid w:val="00B56B8D"/>
    <w:rsid w:val="00B602AB"/>
    <w:rsid w:val="00B61209"/>
    <w:rsid w:val="00B64636"/>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3D9E"/>
    <w:rsid w:val="00BC5125"/>
    <w:rsid w:val="00BC63F3"/>
    <w:rsid w:val="00BD0739"/>
    <w:rsid w:val="00BD12AB"/>
    <w:rsid w:val="00BD1A10"/>
    <w:rsid w:val="00BD2459"/>
    <w:rsid w:val="00BD3F1E"/>
    <w:rsid w:val="00BD4BF4"/>
    <w:rsid w:val="00BE63CA"/>
    <w:rsid w:val="00BF039D"/>
    <w:rsid w:val="00BF12B8"/>
    <w:rsid w:val="00BF45FB"/>
    <w:rsid w:val="00BF65E6"/>
    <w:rsid w:val="00BF6D49"/>
    <w:rsid w:val="00C00E04"/>
    <w:rsid w:val="00C01793"/>
    <w:rsid w:val="00C01E41"/>
    <w:rsid w:val="00C02DBF"/>
    <w:rsid w:val="00C03332"/>
    <w:rsid w:val="00C0430D"/>
    <w:rsid w:val="00C06014"/>
    <w:rsid w:val="00C071C9"/>
    <w:rsid w:val="00C13C8E"/>
    <w:rsid w:val="00C143E8"/>
    <w:rsid w:val="00C17668"/>
    <w:rsid w:val="00C24D82"/>
    <w:rsid w:val="00C26338"/>
    <w:rsid w:val="00C2651E"/>
    <w:rsid w:val="00C321EA"/>
    <w:rsid w:val="00C33891"/>
    <w:rsid w:val="00C33E69"/>
    <w:rsid w:val="00C34B2A"/>
    <w:rsid w:val="00C47091"/>
    <w:rsid w:val="00C50FB8"/>
    <w:rsid w:val="00C5123D"/>
    <w:rsid w:val="00C534C8"/>
    <w:rsid w:val="00C54244"/>
    <w:rsid w:val="00C5685E"/>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61D2"/>
    <w:rsid w:val="00C92281"/>
    <w:rsid w:val="00C922DF"/>
    <w:rsid w:val="00C92CDA"/>
    <w:rsid w:val="00C9472B"/>
    <w:rsid w:val="00C95A4E"/>
    <w:rsid w:val="00C96597"/>
    <w:rsid w:val="00C969F3"/>
    <w:rsid w:val="00C97211"/>
    <w:rsid w:val="00CA12A7"/>
    <w:rsid w:val="00CA1EB2"/>
    <w:rsid w:val="00CA2653"/>
    <w:rsid w:val="00CB2099"/>
    <w:rsid w:val="00CB418B"/>
    <w:rsid w:val="00CC0028"/>
    <w:rsid w:val="00CC1069"/>
    <w:rsid w:val="00CC4EF4"/>
    <w:rsid w:val="00CC5842"/>
    <w:rsid w:val="00CC5A7E"/>
    <w:rsid w:val="00CC60E7"/>
    <w:rsid w:val="00CC7753"/>
    <w:rsid w:val="00CD0C0E"/>
    <w:rsid w:val="00CD11C3"/>
    <w:rsid w:val="00CD2143"/>
    <w:rsid w:val="00CD22C1"/>
    <w:rsid w:val="00CD5C01"/>
    <w:rsid w:val="00CE233A"/>
    <w:rsid w:val="00CF60F8"/>
    <w:rsid w:val="00D035FA"/>
    <w:rsid w:val="00D10555"/>
    <w:rsid w:val="00D1206A"/>
    <w:rsid w:val="00D222D8"/>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08D7"/>
    <w:rsid w:val="00D61C41"/>
    <w:rsid w:val="00D62311"/>
    <w:rsid w:val="00D62BB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6AD2"/>
    <w:rsid w:val="00DB6EFB"/>
    <w:rsid w:val="00DB78AA"/>
    <w:rsid w:val="00DB7978"/>
    <w:rsid w:val="00DC13C7"/>
    <w:rsid w:val="00DC686D"/>
    <w:rsid w:val="00DD3616"/>
    <w:rsid w:val="00DE0A50"/>
    <w:rsid w:val="00DE0B13"/>
    <w:rsid w:val="00DE2A58"/>
    <w:rsid w:val="00DF7A67"/>
    <w:rsid w:val="00E0170F"/>
    <w:rsid w:val="00E01972"/>
    <w:rsid w:val="00E046CD"/>
    <w:rsid w:val="00E06384"/>
    <w:rsid w:val="00E115EE"/>
    <w:rsid w:val="00E147C5"/>
    <w:rsid w:val="00E14C28"/>
    <w:rsid w:val="00E212D0"/>
    <w:rsid w:val="00E21C9C"/>
    <w:rsid w:val="00E22161"/>
    <w:rsid w:val="00E2378E"/>
    <w:rsid w:val="00E26CDE"/>
    <w:rsid w:val="00E3021A"/>
    <w:rsid w:val="00E30BFD"/>
    <w:rsid w:val="00E32135"/>
    <w:rsid w:val="00E326F4"/>
    <w:rsid w:val="00E34B83"/>
    <w:rsid w:val="00E36DF4"/>
    <w:rsid w:val="00E371BB"/>
    <w:rsid w:val="00E42DB0"/>
    <w:rsid w:val="00E46D34"/>
    <w:rsid w:val="00E476B6"/>
    <w:rsid w:val="00E51B0C"/>
    <w:rsid w:val="00E51FF8"/>
    <w:rsid w:val="00E529BC"/>
    <w:rsid w:val="00E537B4"/>
    <w:rsid w:val="00E61DD6"/>
    <w:rsid w:val="00E62BED"/>
    <w:rsid w:val="00E73A1B"/>
    <w:rsid w:val="00E76310"/>
    <w:rsid w:val="00E7672E"/>
    <w:rsid w:val="00E83CB5"/>
    <w:rsid w:val="00E876A1"/>
    <w:rsid w:val="00E91A76"/>
    <w:rsid w:val="00E924EE"/>
    <w:rsid w:val="00E94FEE"/>
    <w:rsid w:val="00E95A6B"/>
    <w:rsid w:val="00EA0056"/>
    <w:rsid w:val="00EA14B9"/>
    <w:rsid w:val="00EB00FD"/>
    <w:rsid w:val="00EB0254"/>
    <w:rsid w:val="00EB31CA"/>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155B3"/>
    <w:rsid w:val="00F21027"/>
    <w:rsid w:val="00F3058D"/>
    <w:rsid w:val="00F33606"/>
    <w:rsid w:val="00F35903"/>
    <w:rsid w:val="00F3623A"/>
    <w:rsid w:val="00F3797F"/>
    <w:rsid w:val="00F41EA3"/>
    <w:rsid w:val="00F4594E"/>
    <w:rsid w:val="00F4771F"/>
    <w:rsid w:val="00F504C6"/>
    <w:rsid w:val="00F5332E"/>
    <w:rsid w:val="00F54B0B"/>
    <w:rsid w:val="00F54EC9"/>
    <w:rsid w:val="00F550EE"/>
    <w:rsid w:val="00F55371"/>
    <w:rsid w:val="00F57858"/>
    <w:rsid w:val="00F60524"/>
    <w:rsid w:val="00F60AAA"/>
    <w:rsid w:val="00F61562"/>
    <w:rsid w:val="00F72662"/>
    <w:rsid w:val="00F7544B"/>
    <w:rsid w:val="00F8004D"/>
    <w:rsid w:val="00F80AF7"/>
    <w:rsid w:val="00F81BE7"/>
    <w:rsid w:val="00F8464C"/>
    <w:rsid w:val="00F85736"/>
    <w:rsid w:val="00F8632C"/>
    <w:rsid w:val="00F87B42"/>
    <w:rsid w:val="00F93D3C"/>
    <w:rsid w:val="00F94F72"/>
    <w:rsid w:val="00F96701"/>
    <w:rsid w:val="00FA2260"/>
    <w:rsid w:val="00FA33E4"/>
    <w:rsid w:val="00FA40B2"/>
    <w:rsid w:val="00FA61AA"/>
    <w:rsid w:val="00FA6DE7"/>
    <w:rsid w:val="00FB2A3E"/>
    <w:rsid w:val="00FB515C"/>
    <w:rsid w:val="00FC1CF1"/>
    <w:rsid w:val="00FD0E8A"/>
    <w:rsid w:val="00FD189C"/>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paragraphsub">
    <w:name w:val="paragraph(sub)"/>
    <w:aliases w:val="aa"/>
    <w:basedOn w:val="Normal"/>
    <w:uiPriority w:val="99"/>
    <w:rsid w:val="007F5087"/>
    <w:pPr>
      <w:spacing w:before="40"/>
      <w:ind w:left="2098" w:hanging="2098"/>
    </w:pPr>
    <w:rPr>
      <w:rFonts w:eastAsia="Calibri"/>
      <w:sz w:val="22"/>
      <w:szCs w:val="22"/>
    </w:rPr>
  </w:style>
  <w:style w:type="paragraph" w:customStyle="1" w:styleId="paragraph">
    <w:name w:val="paragraph"/>
    <w:aliases w:val="a"/>
    <w:basedOn w:val="Normal"/>
    <w:uiPriority w:val="99"/>
    <w:rsid w:val="007F5087"/>
    <w:pPr>
      <w:spacing w:before="40"/>
      <w:ind w:left="1644" w:hanging="1644"/>
    </w:pPr>
    <w:rPr>
      <w:rFonts w:eastAsia="Calibri"/>
      <w:sz w:val="22"/>
      <w:szCs w:val="22"/>
    </w:rPr>
  </w:style>
  <w:style w:type="character" w:customStyle="1" w:styleId="CharSectnoAm">
    <w:name w:val="CharSectnoAm"/>
    <w:basedOn w:val="DefaultParagraphFont"/>
    <w:rsid w:val="00517586"/>
  </w:style>
</w:styles>
</file>

<file path=word/webSettings.xml><?xml version="1.0" encoding="utf-8"?>
<w:webSettings xmlns:r="http://schemas.openxmlformats.org/officeDocument/2006/relationships" xmlns:w="http://schemas.openxmlformats.org/wordprocessingml/2006/main">
  <w:divs>
    <w:div w:id="743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omlaw.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2403</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A New Tax System (Australian Business Number) Amendment Regulation 2012 (No.   )</vt:lpstr>
    </vt:vector>
  </TitlesOfParts>
  <Manager/>
  <Company/>
  <LinksUpToDate>false</LinksUpToDate>
  <CharactersWithSpaces>2811</CharactersWithSpaces>
  <SharedDoc>false</SharedDoc>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(Australian Business Number) Amendment Regulation 2012 (No.   )</dc:title>
  <dc:subject/>
  <dc:creator/>
  <cp:keywords/>
  <cp:lastModifiedBy/>
  <cp:revision>1</cp:revision>
  <cp:lastPrinted>2012-03-30T04:51:00Z</cp:lastPrinted>
  <dcterms:created xsi:type="dcterms:W3CDTF">2012-05-09T05:32:00Z</dcterms:created>
  <dcterms:modified xsi:type="dcterms:W3CDTF">2012-05-09T05:32:00Z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ies>
</file>