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82" w:rsidRPr="00512D0A" w:rsidRDefault="00853B82" w:rsidP="00853B82">
      <w:pPr>
        <w:pStyle w:val="Plain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D0A">
        <w:rPr>
          <w:rFonts w:ascii="Times New Roman" w:hAnsi="Times New Roman" w:cs="Times New Roman"/>
          <w:b/>
          <w:sz w:val="24"/>
          <w:szCs w:val="24"/>
          <w:u w:val="single"/>
        </w:rPr>
        <w:t>EXPLANATORY STATEMENT</w:t>
      </w:r>
    </w:p>
    <w:p w:rsidR="00853B82" w:rsidRDefault="00853B82" w:rsidP="00853B82">
      <w:pPr>
        <w:tabs>
          <w:tab w:val="right" w:pos="9072"/>
        </w:tabs>
        <w:ind w:right="91"/>
        <w:rPr>
          <w:rFonts w:ascii="Times New Roman" w:hAnsi="Times New Roman" w:cs="Times New Roman"/>
          <w:sz w:val="24"/>
          <w:szCs w:val="24"/>
        </w:rPr>
      </w:pPr>
    </w:p>
    <w:p w:rsidR="00512D0A" w:rsidRPr="00512D0A" w:rsidRDefault="00512D0A" w:rsidP="00512D0A">
      <w:pPr>
        <w:tabs>
          <w:tab w:val="right" w:pos="9072"/>
        </w:tabs>
        <w:ind w:right="9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12D0A">
        <w:rPr>
          <w:rFonts w:ascii="Times New Roman" w:hAnsi="Times New Roman" w:cs="Times New Roman"/>
          <w:sz w:val="24"/>
          <w:szCs w:val="24"/>
          <w:u w:val="single"/>
        </w:rPr>
        <w:t xml:space="preserve">Issued by Authority of the </w:t>
      </w:r>
      <w:r w:rsidR="0035315F">
        <w:rPr>
          <w:rFonts w:ascii="Times New Roman" w:hAnsi="Times New Roman" w:cs="Times New Roman"/>
          <w:sz w:val="24"/>
          <w:szCs w:val="24"/>
          <w:u w:val="single"/>
        </w:rPr>
        <w:t xml:space="preserve">Parliamentary Secretary </w:t>
      </w:r>
      <w:r w:rsidRPr="00512D0A">
        <w:rPr>
          <w:rFonts w:ascii="Times New Roman" w:hAnsi="Times New Roman" w:cs="Times New Roman"/>
          <w:sz w:val="24"/>
          <w:szCs w:val="24"/>
          <w:u w:val="single"/>
        </w:rPr>
        <w:t>for Agriculture, Fisheries and Forestry</w:t>
      </w:r>
    </w:p>
    <w:p w:rsidR="00512D0A" w:rsidRPr="00B97631" w:rsidRDefault="00512D0A" w:rsidP="00853B82">
      <w:pPr>
        <w:tabs>
          <w:tab w:val="right" w:pos="9072"/>
        </w:tabs>
        <w:ind w:right="91"/>
        <w:rPr>
          <w:rFonts w:ascii="Times New Roman" w:hAnsi="Times New Roman" w:cs="Times New Roman"/>
          <w:sz w:val="24"/>
          <w:szCs w:val="24"/>
        </w:rPr>
      </w:pPr>
    </w:p>
    <w:p w:rsidR="00853B82" w:rsidRPr="00B97631" w:rsidRDefault="00853B82" w:rsidP="00512D0A">
      <w:pPr>
        <w:tabs>
          <w:tab w:val="left" w:pos="1701"/>
          <w:tab w:val="right" w:pos="9072"/>
        </w:tabs>
        <w:ind w:right="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631">
        <w:rPr>
          <w:rFonts w:ascii="Times New Roman" w:hAnsi="Times New Roman" w:cs="Times New Roman"/>
          <w:i/>
          <w:sz w:val="24"/>
          <w:szCs w:val="24"/>
        </w:rPr>
        <w:t>Primary Industries (Excise) Levies Act 1999</w:t>
      </w:r>
    </w:p>
    <w:p w:rsidR="00853B82" w:rsidRPr="00B97631" w:rsidRDefault="00853B82" w:rsidP="00512D0A">
      <w:pPr>
        <w:tabs>
          <w:tab w:val="right" w:pos="9072"/>
        </w:tabs>
        <w:ind w:right="91"/>
        <w:jc w:val="center"/>
        <w:rPr>
          <w:rFonts w:ascii="Times New Roman" w:hAnsi="Times New Roman" w:cs="Times New Roman"/>
          <w:sz w:val="24"/>
          <w:szCs w:val="24"/>
        </w:rPr>
      </w:pPr>
    </w:p>
    <w:p w:rsidR="00853B82" w:rsidRPr="00B97631" w:rsidRDefault="00B97631" w:rsidP="00512D0A">
      <w:pPr>
        <w:tabs>
          <w:tab w:val="left" w:pos="993"/>
          <w:tab w:val="right" w:pos="9072"/>
        </w:tabs>
        <w:ind w:right="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631">
        <w:rPr>
          <w:rFonts w:ascii="Times New Roman" w:hAnsi="Times New Roman" w:cs="Times New Roman"/>
          <w:i/>
          <w:sz w:val="24"/>
          <w:szCs w:val="24"/>
        </w:rPr>
        <w:t>Primary Industries (Excise) Levies (Pasture Seeds) Declaration 2012</w:t>
      </w:r>
    </w:p>
    <w:p w:rsidR="00512D0A" w:rsidRDefault="00512D0A" w:rsidP="00512D0A">
      <w:pPr>
        <w:pStyle w:val="PlainParagrap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D0A" w:rsidRDefault="00853B82" w:rsidP="00512D0A">
      <w:pPr>
        <w:pStyle w:val="Plain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631">
        <w:rPr>
          <w:rFonts w:ascii="Times New Roman" w:hAnsi="Times New Roman" w:cs="Times New Roman"/>
          <w:sz w:val="24"/>
          <w:szCs w:val="24"/>
        </w:rPr>
        <w:t xml:space="preserve">Subclause 5(1) of Schedule 21 to the </w:t>
      </w:r>
      <w:r w:rsidRPr="00B97631">
        <w:rPr>
          <w:rFonts w:ascii="Times New Roman" w:hAnsi="Times New Roman" w:cs="Times New Roman"/>
          <w:i/>
          <w:sz w:val="24"/>
          <w:szCs w:val="24"/>
        </w:rPr>
        <w:t xml:space="preserve">Primary Industries (Excise) Levies Act 1999 </w:t>
      </w:r>
      <w:r w:rsidRPr="00B97631">
        <w:rPr>
          <w:rFonts w:ascii="Times New Roman" w:hAnsi="Times New Roman" w:cs="Times New Roman"/>
          <w:sz w:val="24"/>
          <w:szCs w:val="24"/>
        </w:rPr>
        <w:t>contains a table which specifies the rates of pasture seed levy that are imposed in respe</w:t>
      </w:r>
      <w:r w:rsidR="00190ADC" w:rsidRPr="00B97631">
        <w:rPr>
          <w:rFonts w:ascii="Times New Roman" w:hAnsi="Times New Roman" w:cs="Times New Roman"/>
          <w:sz w:val="24"/>
          <w:szCs w:val="24"/>
        </w:rPr>
        <w:t>ct of specified plant species. Subc</w:t>
      </w:r>
      <w:r w:rsidRPr="00B97631">
        <w:rPr>
          <w:rFonts w:ascii="Times New Roman" w:hAnsi="Times New Roman" w:cs="Times New Roman"/>
          <w:sz w:val="24"/>
          <w:szCs w:val="24"/>
        </w:rPr>
        <w:t>lause 5(2) provides that the Minister may, by instrument, declare that the table in subclause 5(1) is to be amended in the manner specified in the instrument.</w:t>
      </w:r>
    </w:p>
    <w:p w:rsidR="00853B82" w:rsidRPr="00B97631" w:rsidRDefault="00853B82" w:rsidP="00512D0A">
      <w:pPr>
        <w:pStyle w:val="Plain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631">
        <w:rPr>
          <w:rFonts w:ascii="Times New Roman" w:hAnsi="Times New Roman" w:cs="Times New Roman"/>
          <w:sz w:val="24"/>
          <w:szCs w:val="24"/>
        </w:rPr>
        <w:t>The purpose of the Declaration is to:</w:t>
      </w:r>
    </w:p>
    <w:p w:rsidR="00853B82" w:rsidRPr="00B97631" w:rsidRDefault="00853B82" w:rsidP="00512D0A">
      <w:pPr>
        <w:pStyle w:val="DashEm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631">
        <w:rPr>
          <w:rFonts w:ascii="Times New Roman" w:hAnsi="Times New Roman" w:cs="Times New Roman"/>
          <w:sz w:val="24"/>
          <w:szCs w:val="24"/>
        </w:rPr>
        <w:t xml:space="preserve">revoke any previous declarations that had the effect of altering the table in subclause 5(1) (see clause 3 of the Declaration); and </w:t>
      </w:r>
    </w:p>
    <w:p w:rsidR="00853B82" w:rsidRPr="00B97631" w:rsidRDefault="00190ADC" w:rsidP="00512D0A">
      <w:pPr>
        <w:pStyle w:val="DashEm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631">
        <w:rPr>
          <w:rFonts w:ascii="Times New Roman" w:hAnsi="Times New Roman" w:cs="Times New Roman"/>
          <w:sz w:val="24"/>
          <w:szCs w:val="24"/>
        </w:rPr>
        <w:t xml:space="preserve">amend </w:t>
      </w:r>
      <w:r w:rsidR="00853B82" w:rsidRPr="00B97631">
        <w:rPr>
          <w:rFonts w:ascii="Times New Roman" w:hAnsi="Times New Roman" w:cs="Times New Roman"/>
          <w:sz w:val="24"/>
          <w:szCs w:val="24"/>
        </w:rPr>
        <w:t xml:space="preserve">the rates of pasture seed levy </w:t>
      </w:r>
      <w:r w:rsidR="00574942" w:rsidRPr="00B97631">
        <w:rPr>
          <w:rFonts w:ascii="Times New Roman" w:hAnsi="Times New Roman" w:cs="Times New Roman"/>
          <w:sz w:val="24"/>
          <w:szCs w:val="24"/>
        </w:rPr>
        <w:t>to th</w:t>
      </w:r>
      <w:r w:rsidR="00240939" w:rsidRPr="00B97631">
        <w:rPr>
          <w:rFonts w:ascii="Times New Roman" w:hAnsi="Times New Roman" w:cs="Times New Roman"/>
          <w:sz w:val="24"/>
          <w:szCs w:val="24"/>
        </w:rPr>
        <w:t>ose</w:t>
      </w:r>
      <w:r w:rsidR="00574942" w:rsidRPr="00B97631">
        <w:rPr>
          <w:rFonts w:ascii="Times New Roman" w:hAnsi="Times New Roman" w:cs="Times New Roman"/>
          <w:sz w:val="24"/>
          <w:szCs w:val="24"/>
        </w:rPr>
        <w:t xml:space="preserve"> </w:t>
      </w:r>
      <w:r w:rsidR="00853B82" w:rsidRPr="00B97631">
        <w:rPr>
          <w:rFonts w:ascii="Times New Roman" w:hAnsi="Times New Roman" w:cs="Times New Roman"/>
          <w:sz w:val="24"/>
          <w:szCs w:val="24"/>
        </w:rPr>
        <w:t xml:space="preserve">provided for in the Declaration (see clause 4 of the Declaration and Schedule 1 to the Declaration).  </w:t>
      </w:r>
    </w:p>
    <w:p w:rsidR="00853B82" w:rsidRPr="00B97631" w:rsidRDefault="00853B82" w:rsidP="00512D0A">
      <w:pPr>
        <w:pStyle w:val="Plain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631">
        <w:rPr>
          <w:rFonts w:ascii="Times New Roman" w:hAnsi="Times New Roman" w:cs="Times New Roman"/>
          <w:sz w:val="24"/>
          <w:szCs w:val="24"/>
        </w:rPr>
        <w:t>The Declaration is a legislative instrument for the purposes of the</w:t>
      </w:r>
      <w:r w:rsidRPr="00B97631">
        <w:rPr>
          <w:rFonts w:ascii="Times New Roman" w:hAnsi="Times New Roman" w:cs="Times New Roman"/>
          <w:i/>
          <w:sz w:val="24"/>
          <w:szCs w:val="24"/>
        </w:rPr>
        <w:t xml:space="preserve"> Legislative Instruments Act 2003</w:t>
      </w:r>
      <w:r w:rsidRPr="00B97631">
        <w:rPr>
          <w:rFonts w:ascii="Times New Roman" w:hAnsi="Times New Roman" w:cs="Times New Roman"/>
          <w:sz w:val="24"/>
          <w:szCs w:val="24"/>
        </w:rPr>
        <w:t xml:space="preserve"> (see subclause 5(5) of Schedule 21 to the </w:t>
      </w:r>
      <w:r w:rsidRPr="00B97631">
        <w:rPr>
          <w:rFonts w:ascii="Times New Roman" w:hAnsi="Times New Roman" w:cs="Times New Roman"/>
          <w:i/>
          <w:sz w:val="24"/>
          <w:szCs w:val="24"/>
        </w:rPr>
        <w:t xml:space="preserve">Primary Industries (Excise) Levies Act 1999 </w:t>
      </w:r>
      <w:r w:rsidRPr="00B97631">
        <w:rPr>
          <w:rFonts w:ascii="Times New Roman" w:hAnsi="Times New Roman" w:cs="Times New Roman"/>
          <w:sz w:val="24"/>
          <w:szCs w:val="24"/>
        </w:rPr>
        <w:t>and</w:t>
      </w:r>
      <w:r w:rsidR="00190ADC" w:rsidRPr="00B97631">
        <w:rPr>
          <w:rFonts w:ascii="Times New Roman" w:hAnsi="Times New Roman" w:cs="Times New Roman"/>
          <w:sz w:val="24"/>
          <w:szCs w:val="24"/>
        </w:rPr>
        <w:t xml:space="preserve"> paragraph</w:t>
      </w:r>
      <w:r w:rsidRPr="00B97631">
        <w:rPr>
          <w:rFonts w:ascii="Times New Roman" w:hAnsi="Times New Roman" w:cs="Times New Roman"/>
          <w:sz w:val="24"/>
          <w:szCs w:val="24"/>
        </w:rPr>
        <w:t xml:space="preserve"> 6(d) of the </w:t>
      </w:r>
      <w:r w:rsidRPr="00B97631">
        <w:rPr>
          <w:rFonts w:ascii="Times New Roman" w:hAnsi="Times New Roman" w:cs="Times New Roman"/>
          <w:i/>
          <w:sz w:val="24"/>
          <w:szCs w:val="24"/>
        </w:rPr>
        <w:t>Legislative Instruments Act 2003</w:t>
      </w:r>
      <w:r w:rsidRPr="00B97631">
        <w:rPr>
          <w:rFonts w:ascii="Times New Roman" w:hAnsi="Times New Roman" w:cs="Times New Roman"/>
          <w:sz w:val="24"/>
          <w:szCs w:val="24"/>
        </w:rPr>
        <w:t>).</w:t>
      </w:r>
    </w:p>
    <w:p w:rsidR="00853B82" w:rsidRPr="00B97631" w:rsidRDefault="00853B82" w:rsidP="00512D0A">
      <w:pPr>
        <w:pStyle w:val="Plain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631">
        <w:rPr>
          <w:rFonts w:ascii="Times New Roman" w:hAnsi="Times New Roman" w:cs="Times New Roman"/>
          <w:sz w:val="24"/>
          <w:szCs w:val="24"/>
        </w:rPr>
        <w:t>The Declaration commences on the day after it is registered on the Federal Register of Legislative Instruments.</w:t>
      </w:r>
    </w:p>
    <w:p w:rsidR="00853B82" w:rsidRPr="00B97631" w:rsidRDefault="00853B82" w:rsidP="00512D0A">
      <w:pPr>
        <w:pStyle w:val="Plain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7631">
        <w:rPr>
          <w:rFonts w:ascii="Times New Roman" w:hAnsi="Times New Roman" w:cs="Times New Roman"/>
          <w:sz w:val="24"/>
          <w:szCs w:val="24"/>
        </w:rPr>
        <w:t xml:space="preserve">Subclause 5(3) of Schedule 21 to the </w:t>
      </w:r>
      <w:r w:rsidRPr="00B97631">
        <w:rPr>
          <w:rFonts w:ascii="Times New Roman" w:hAnsi="Times New Roman" w:cs="Times New Roman"/>
          <w:i/>
          <w:sz w:val="24"/>
          <w:szCs w:val="24"/>
        </w:rPr>
        <w:t>Primary Industries (Excise) Levies Act 1999</w:t>
      </w:r>
      <w:r w:rsidRPr="00B97631">
        <w:rPr>
          <w:rFonts w:ascii="Times New Roman" w:hAnsi="Times New Roman" w:cs="Times New Roman"/>
          <w:sz w:val="24"/>
          <w:szCs w:val="24"/>
        </w:rPr>
        <w:t xml:space="preserve"> requires that before making the Declaration, the Minister takes into consideration any relevant recommendation made </w:t>
      </w:r>
      <w:r w:rsidR="00617492" w:rsidRPr="00B97631">
        <w:rPr>
          <w:rFonts w:ascii="Times New Roman" w:hAnsi="Times New Roman" w:cs="Times New Roman"/>
          <w:sz w:val="24"/>
          <w:szCs w:val="24"/>
        </w:rPr>
        <w:t>by the growers’ organisation</w:t>
      </w:r>
      <w:r w:rsidRPr="00B97631">
        <w:rPr>
          <w:rFonts w:ascii="Times New Roman" w:hAnsi="Times New Roman" w:cs="Times New Roman"/>
          <w:sz w:val="24"/>
          <w:szCs w:val="24"/>
        </w:rPr>
        <w:t>. Grain Producers Australia</w:t>
      </w:r>
      <w:r w:rsidR="00617492" w:rsidRPr="00B97631">
        <w:rPr>
          <w:rFonts w:ascii="Times New Roman" w:hAnsi="Times New Roman" w:cs="Times New Roman"/>
          <w:sz w:val="24"/>
          <w:szCs w:val="24"/>
        </w:rPr>
        <w:t>, the industry representative organisation,</w:t>
      </w:r>
      <w:r w:rsidR="001C09B9" w:rsidRPr="00B97631">
        <w:rPr>
          <w:rFonts w:ascii="Times New Roman" w:hAnsi="Times New Roman" w:cs="Times New Roman"/>
          <w:sz w:val="24"/>
          <w:szCs w:val="24"/>
        </w:rPr>
        <w:t xml:space="preserve"> </w:t>
      </w:r>
      <w:r w:rsidRPr="00B97631">
        <w:rPr>
          <w:rFonts w:ascii="Times New Roman" w:hAnsi="Times New Roman" w:cs="Times New Roman"/>
          <w:sz w:val="24"/>
          <w:szCs w:val="24"/>
        </w:rPr>
        <w:t>and Rural Industries Research and Development Corporation</w:t>
      </w:r>
      <w:r w:rsidR="00617492" w:rsidRPr="00B97631">
        <w:rPr>
          <w:rFonts w:ascii="Times New Roman" w:hAnsi="Times New Roman" w:cs="Times New Roman"/>
          <w:sz w:val="24"/>
          <w:szCs w:val="24"/>
        </w:rPr>
        <w:t>, which manages the pasture seed industry research and development program,</w:t>
      </w:r>
      <w:r w:rsidRPr="00B97631">
        <w:rPr>
          <w:rFonts w:ascii="Times New Roman" w:hAnsi="Times New Roman" w:cs="Times New Roman"/>
          <w:sz w:val="24"/>
          <w:szCs w:val="24"/>
        </w:rPr>
        <w:t xml:space="preserve"> were both consulted regarding the Declaration and</w:t>
      </w:r>
      <w:r w:rsidR="00190ADC" w:rsidRPr="00B97631">
        <w:rPr>
          <w:rFonts w:ascii="Times New Roman" w:hAnsi="Times New Roman" w:cs="Times New Roman"/>
          <w:sz w:val="24"/>
          <w:szCs w:val="24"/>
        </w:rPr>
        <w:t xml:space="preserve"> </w:t>
      </w:r>
      <w:r w:rsidR="00617492" w:rsidRPr="00B97631">
        <w:rPr>
          <w:rFonts w:ascii="Times New Roman" w:hAnsi="Times New Roman" w:cs="Times New Roman"/>
          <w:sz w:val="24"/>
          <w:szCs w:val="24"/>
        </w:rPr>
        <w:t>supported the proposed approach</w:t>
      </w:r>
      <w:r w:rsidRPr="00B97631">
        <w:rPr>
          <w:rFonts w:ascii="Times New Roman" w:hAnsi="Times New Roman" w:cs="Times New Roman"/>
          <w:sz w:val="24"/>
          <w:szCs w:val="24"/>
        </w:rPr>
        <w:t>.</w:t>
      </w:r>
      <w:r w:rsidR="00F07D57">
        <w:rPr>
          <w:rFonts w:ascii="Times New Roman" w:hAnsi="Times New Roman" w:cs="Times New Roman"/>
          <w:sz w:val="24"/>
          <w:szCs w:val="24"/>
        </w:rPr>
        <w:t xml:space="preserve"> The Office of Best Practice Regulation was </w:t>
      </w:r>
      <w:r w:rsidR="00A734B3">
        <w:rPr>
          <w:rFonts w:ascii="Times New Roman" w:hAnsi="Times New Roman" w:cs="Times New Roman"/>
          <w:sz w:val="24"/>
          <w:szCs w:val="24"/>
        </w:rPr>
        <w:t xml:space="preserve">consulted </w:t>
      </w:r>
      <w:r w:rsidR="00237D33">
        <w:rPr>
          <w:rFonts w:ascii="Times New Roman" w:hAnsi="Times New Roman" w:cs="Times New Roman"/>
          <w:sz w:val="24"/>
          <w:szCs w:val="24"/>
        </w:rPr>
        <w:t>in the preparation of the Declaration</w:t>
      </w:r>
      <w:r w:rsidR="00F07D57">
        <w:rPr>
          <w:rFonts w:ascii="Times New Roman" w:hAnsi="Times New Roman" w:cs="Times New Roman"/>
          <w:sz w:val="24"/>
          <w:szCs w:val="24"/>
        </w:rPr>
        <w:t xml:space="preserve"> (Reference Number ID13448). </w:t>
      </w:r>
    </w:p>
    <w:p w:rsidR="00F07D57" w:rsidRPr="00F07D57" w:rsidRDefault="00853B82" w:rsidP="00216FFD">
      <w:pPr>
        <w:pStyle w:val="Plain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D57">
        <w:rPr>
          <w:rFonts w:ascii="Times New Roman" w:hAnsi="Times New Roman" w:cs="Times New Roman"/>
          <w:b/>
          <w:sz w:val="24"/>
          <w:szCs w:val="24"/>
        </w:rPr>
        <w:t>Statement of Compatibility</w:t>
      </w:r>
      <w:r w:rsidR="00F07D57" w:rsidRPr="00F07D57">
        <w:rPr>
          <w:rFonts w:ascii="Times New Roman" w:hAnsi="Times New Roman" w:cs="Times New Roman"/>
          <w:b/>
          <w:sz w:val="24"/>
          <w:szCs w:val="24"/>
        </w:rPr>
        <w:t xml:space="preserve"> with Human Rights</w:t>
      </w:r>
    </w:p>
    <w:p w:rsidR="00354E4F" w:rsidRPr="00B97631" w:rsidRDefault="00853B82" w:rsidP="00AA2D8A">
      <w:pPr>
        <w:pStyle w:val="PlainParagraph"/>
        <w:tabs>
          <w:tab w:val="left" w:pos="1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631">
        <w:rPr>
          <w:rFonts w:ascii="Times New Roman" w:hAnsi="Times New Roman" w:cs="Times New Roman"/>
          <w:sz w:val="24"/>
          <w:szCs w:val="24"/>
          <w:lang w:val="en-US"/>
        </w:rPr>
        <w:t xml:space="preserve">The Declaration is compatible with the human rights and freedoms </w:t>
      </w:r>
      <w:proofErr w:type="spellStart"/>
      <w:r w:rsidRPr="00B97631">
        <w:rPr>
          <w:rFonts w:ascii="Times New Roman" w:hAnsi="Times New Roman" w:cs="Times New Roman"/>
          <w:sz w:val="24"/>
          <w:szCs w:val="24"/>
          <w:lang w:val="en-US"/>
        </w:rPr>
        <w:t>recognised</w:t>
      </w:r>
      <w:proofErr w:type="spellEnd"/>
      <w:r w:rsidRPr="00B97631">
        <w:rPr>
          <w:rFonts w:ascii="Times New Roman" w:hAnsi="Times New Roman" w:cs="Times New Roman"/>
          <w:sz w:val="24"/>
          <w:szCs w:val="24"/>
          <w:lang w:val="en-US"/>
        </w:rPr>
        <w:t xml:space="preserve"> or declared in the international instruments listed in section 3 of the </w:t>
      </w:r>
      <w:r w:rsidRPr="00B97631"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 Rights (Parliamentary Scrutiny) Act 2011</w:t>
      </w:r>
      <w:r w:rsidRPr="00B976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7631">
        <w:rPr>
          <w:rFonts w:ascii="Times New Roman" w:hAnsi="Times New Roman" w:cs="Times New Roman"/>
          <w:sz w:val="24"/>
          <w:szCs w:val="24"/>
        </w:rPr>
        <w:t xml:space="preserve"> The instrument does not engage any of the applicable rights or freedoms and</w:t>
      </w:r>
      <w:r w:rsidR="00190ADC" w:rsidRPr="00B97631">
        <w:rPr>
          <w:rFonts w:ascii="Times New Roman" w:hAnsi="Times New Roman" w:cs="Times New Roman"/>
          <w:sz w:val="24"/>
          <w:szCs w:val="24"/>
        </w:rPr>
        <w:t xml:space="preserve"> is, therefore, compatible with human right</w:t>
      </w:r>
      <w:r w:rsidRPr="00B97631">
        <w:rPr>
          <w:rFonts w:ascii="Times New Roman" w:hAnsi="Times New Roman" w:cs="Times New Roman"/>
          <w:sz w:val="24"/>
          <w:szCs w:val="24"/>
        </w:rPr>
        <w:t>s.</w:t>
      </w:r>
      <w:r w:rsidR="00B50F00" w:rsidRPr="00B97631" w:rsidDel="00B50F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4E4F" w:rsidRPr="00B97631" w:rsidSect="00237D3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B1D" w:rsidRDefault="00666B1D">
      <w:r>
        <w:separator/>
      </w:r>
    </w:p>
  </w:endnote>
  <w:endnote w:type="continuationSeparator" w:id="0">
    <w:p w:rsidR="00666B1D" w:rsidRDefault="00666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0A" w:rsidRDefault="00512D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B1D" w:rsidRDefault="00666B1D">
      <w:r>
        <w:separator/>
      </w:r>
    </w:p>
  </w:footnote>
  <w:footnote w:type="continuationSeparator" w:id="0">
    <w:p w:rsidR="00666B1D" w:rsidRDefault="00666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0F9"/>
    <w:multiLevelType w:val="multilevel"/>
    <w:tmpl w:val="7EEEFF44"/>
    <w:name w:val="AGSFull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">
    <w:nsid w:val="05D57614"/>
    <w:multiLevelType w:val="multilevel"/>
    <w:tmpl w:val="56DEE0B4"/>
    <w:name w:val="AGSTableCorp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2">
    <w:nsid w:val="0AC14150"/>
    <w:multiLevelType w:val="multilevel"/>
    <w:tmpl w:val="FF12F8B4"/>
    <w:name w:val="AGSTableAlpha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3">
    <w:nsid w:val="0D4253AD"/>
    <w:multiLevelType w:val="multilevel"/>
    <w:tmpl w:val="252676A4"/>
    <w:name w:val="AGSTableFull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4">
    <w:nsid w:val="0D442B7F"/>
    <w:multiLevelType w:val="multilevel"/>
    <w:tmpl w:val="481CD816"/>
    <w:name w:val="AGSList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5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6">
    <w:nsid w:val="1ECC33A9"/>
    <w:multiLevelType w:val="multilevel"/>
    <w:tmpl w:val="C32E5AAE"/>
    <w:name w:val="AGSTableList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7">
    <w:nsid w:val="21310B71"/>
    <w:multiLevelType w:val="multilevel"/>
    <w:tmpl w:val="B6E8516E"/>
    <w:name w:val="AGSTableDash"/>
    <w:lvl w:ilvl="0">
      <w:start w:val="1"/>
      <w:numFmt w:val="bullet"/>
      <w:pStyle w:val="TableDashEm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pStyle w:val="TableDashEm1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8">
    <w:nsid w:val="22B242CC"/>
    <w:multiLevelType w:val="multilevel"/>
    <w:tmpl w:val="E60E4706"/>
    <w:name w:val="AGSHang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9">
    <w:nsid w:val="265B1B49"/>
    <w:multiLevelType w:val="multilevel"/>
    <w:tmpl w:val="55B093F8"/>
    <w:name w:val="AGSQuote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0">
    <w:nsid w:val="28934A6B"/>
    <w:multiLevelType w:val="multilevel"/>
    <w:tmpl w:val="0F9EA0A8"/>
    <w:name w:val="AGSDash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1">
    <w:nsid w:val="297A625E"/>
    <w:multiLevelType w:val="multilevel"/>
    <w:tmpl w:val="4412DE6C"/>
    <w:name w:val="AGSTableHang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2">
    <w:nsid w:val="2F3534CF"/>
    <w:multiLevelType w:val="multilevel"/>
    <w:tmpl w:val="17E03F5A"/>
    <w:name w:val="AGSAlph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3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docVars>
    <w:docVar w:name="StyleWS" w:val="cccऔʋ閴˰ȇɧȇȇڄʂȇȃȇᯓ¥叫덏ÿ咏翼ꚙ嘆ￔ砀⭕筽虈ᐑꖺ䢒莅"/>
  </w:docVars>
  <w:rsids>
    <w:rsidRoot w:val="00853B82"/>
    <w:rsid w:val="00032CE8"/>
    <w:rsid w:val="00135B53"/>
    <w:rsid w:val="00137A06"/>
    <w:rsid w:val="00142447"/>
    <w:rsid w:val="00190ADC"/>
    <w:rsid w:val="001C0768"/>
    <w:rsid w:val="001C09B9"/>
    <w:rsid w:val="00216FFD"/>
    <w:rsid w:val="00237D33"/>
    <w:rsid w:val="00240939"/>
    <w:rsid w:val="0024306E"/>
    <w:rsid w:val="00260134"/>
    <w:rsid w:val="002C5F17"/>
    <w:rsid w:val="0035315F"/>
    <w:rsid w:val="00354E4F"/>
    <w:rsid w:val="0037786E"/>
    <w:rsid w:val="0039749E"/>
    <w:rsid w:val="003C452F"/>
    <w:rsid w:val="003F28A2"/>
    <w:rsid w:val="0040665C"/>
    <w:rsid w:val="004259A6"/>
    <w:rsid w:val="004A3FF6"/>
    <w:rsid w:val="005073CA"/>
    <w:rsid w:val="00512D0A"/>
    <w:rsid w:val="00540465"/>
    <w:rsid w:val="0056630E"/>
    <w:rsid w:val="00574942"/>
    <w:rsid w:val="00617492"/>
    <w:rsid w:val="00666B1D"/>
    <w:rsid w:val="006761D0"/>
    <w:rsid w:val="00686531"/>
    <w:rsid w:val="0072564E"/>
    <w:rsid w:val="007A239B"/>
    <w:rsid w:val="00853B82"/>
    <w:rsid w:val="008B3176"/>
    <w:rsid w:val="008D3B2B"/>
    <w:rsid w:val="009319D5"/>
    <w:rsid w:val="00937EC6"/>
    <w:rsid w:val="00982D68"/>
    <w:rsid w:val="00A3653F"/>
    <w:rsid w:val="00A734B3"/>
    <w:rsid w:val="00AA2D8A"/>
    <w:rsid w:val="00AF1FE5"/>
    <w:rsid w:val="00B50F00"/>
    <w:rsid w:val="00B656C4"/>
    <w:rsid w:val="00B85442"/>
    <w:rsid w:val="00B97631"/>
    <w:rsid w:val="00BC5541"/>
    <w:rsid w:val="00C53AF7"/>
    <w:rsid w:val="00C6166D"/>
    <w:rsid w:val="00CB3A46"/>
    <w:rsid w:val="00CD41FC"/>
    <w:rsid w:val="00CE4E93"/>
    <w:rsid w:val="00D66905"/>
    <w:rsid w:val="00DD2247"/>
    <w:rsid w:val="00E05CDC"/>
    <w:rsid w:val="00F01525"/>
    <w:rsid w:val="00F07D57"/>
    <w:rsid w:val="00F22E1F"/>
    <w:rsid w:val="00FB5BBB"/>
    <w:rsid w:val="00FE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B82"/>
    <w:rPr>
      <w:rFonts w:ascii="Arial" w:hAnsi="Arial" w:cs="Arial"/>
      <w:sz w:val="22"/>
      <w:szCs w:val="22"/>
    </w:rPr>
  </w:style>
  <w:style w:type="paragraph" w:styleId="Heading1">
    <w:name w:val="heading 1"/>
    <w:basedOn w:val="HeadingBase"/>
    <w:next w:val="NumberLevel1"/>
    <w:qFormat/>
    <w:rsid w:val="00C53AF7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HeadingBase"/>
    <w:next w:val="NumberLevel1"/>
    <w:link w:val="Heading2Char"/>
    <w:qFormat/>
    <w:rsid w:val="00C53AF7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umberLevel1"/>
    <w:qFormat/>
    <w:rsid w:val="00C53AF7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umberLevel1"/>
    <w:qFormat/>
    <w:rsid w:val="00C53AF7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qFormat/>
    <w:rsid w:val="00C53AF7"/>
    <w:pPr>
      <w:keepNext/>
      <w:keepLines/>
      <w:outlineLvl w:val="4"/>
    </w:pPr>
    <w:rPr>
      <w:b/>
      <w:bCs/>
      <w:i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semiHidden/>
    <w:rsid w:val="00C53AF7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semiHidden/>
    <w:rsid w:val="00C53AF7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basedOn w:val="NormalBase"/>
    <w:rsid w:val="00C53AF7"/>
  </w:style>
  <w:style w:type="paragraph" w:customStyle="1" w:styleId="HeaderBase">
    <w:name w:val="Header Base"/>
    <w:next w:val="Header"/>
    <w:semiHidden/>
    <w:rsid w:val="00C53AF7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C53AF7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rsid w:val="00C53AF7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rsid w:val="00C53AF7"/>
    <w:pPr>
      <w:spacing w:before="280" w:after="280"/>
    </w:pPr>
  </w:style>
  <w:style w:type="paragraph" w:customStyle="1" w:styleId="3Address">
    <w:name w:val="3. Address"/>
    <w:basedOn w:val="PlainParagraph"/>
    <w:rsid w:val="00C53AF7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rsid w:val="00C53AF7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C53AF7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C53AF7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C53AF7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C53AF7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C53AF7"/>
    <w:pPr>
      <w:spacing w:after="0"/>
    </w:pPr>
    <w:rPr>
      <w:b/>
      <w:caps/>
      <w:color w:val="FFFFFF"/>
    </w:rPr>
  </w:style>
  <w:style w:type="paragraph" w:styleId="Footer">
    <w:name w:val="footer"/>
    <w:basedOn w:val="FooterBase"/>
    <w:rsid w:val="00C53AF7"/>
    <w:pPr>
      <w:tabs>
        <w:tab w:val="right" w:pos="8220"/>
      </w:tabs>
    </w:pPr>
  </w:style>
  <w:style w:type="paragraph" w:customStyle="1" w:styleId="FooterSubject">
    <w:name w:val="Footer Subject"/>
    <w:basedOn w:val="FooterBase"/>
    <w:semiHidden/>
    <w:rsid w:val="00C53AF7"/>
    <w:pPr>
      <w:ind w:right="1417"/>
    </w:pPr>
  </w:style>
  <w:style w:type="paragraph" w:customStyle="1" w:styleId="FooterLandscape">
    <w:name w:val="Footer Landscape"/>
    <w:basedOn w:val="FooterBase"/>
    <w:semiHidden/>
    <w:rsid w:val="00C53AF7"/>
    <w:pPr>
      <w:tabs>
        <w:tab w:val="right" w:pos="13175"/>
      </w:tabs>
    </w:pPr>
  </w:style>
  <w:style w:type="paragraph" w:styleId="Header">
    <w:name w:val="header"/>
    <w:basedOn w:val="HeaderBase"/>
    <w:rsid w:val="00C53AF7"/>
    <w:pPr>
      <w:tabs>
        <w:tab w:val="right" w:pos="8220"/>
      </w:tabs>
    </w:pPr>
  </w:style>
  <w:style w:type="paragraph" w:customStyle="1" w:styleId="HeaderLandscape">
    <w:name w:val="Header Landscape"/>
    <w:basedOn w:val="HeaderBase"/>
    <w:semiHidden/>
    <w:rsid w:val="00C53AF7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C53AF7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C53AF7"/>
    <w:pPr>
      <w:keepNext/>
      <w:widowControl w:val="0"/>
    </w:pPr>
  </w:style>
  <w:style w:type="paragraph" w:customStyle="1" w:styleId="Sig2Officer">
    <w:name w:val="Sig. 2 Officer"/>
    <w:basedOn w:val="PlainParagraph"/>
    <w:rsid w:val="00C53AF7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rsid w:val="00C53AF7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C53AF7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C53AF7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C53AF7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BC5541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rsid w:val="00C53AF7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rsid w:val="00C53AF7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rsid w:val="00C53AF7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rsid w:val="00C53AF7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rsid w:val="00C53AF7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semiHidden/>
    <w:rsid w:val="00C53AF7"/>
    <w:pPr>
      <w:numPr>
        <w:numId w:val="1"/>
      </w:num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rsid w:val="00C53AF7"/>
    <w:pPr>
      <w:numPr>
        <w:ilvl w:val="1"/>
        <w:numId w:val="1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semiHidden/>
    <w:rsid w:val="00C53AF7"/>
    <w:pPr>
      <w:numPr>
        <w:ilvl w:val="2"/>
        <w:numId w:val="1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semiHidden/>
    <w:rsid w:val="00C53AF7"/>
    <w:pPr>
      <w:numPr>
        <w:ilvl w:val="3"/>
        <w:numId w:val="1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semiHidden/>
    <w:rsid w:val="00C53AF7"/>
    <w:pPr>
      <w:numPr>
        <w:ilvl w:val="4"/>
        <w:numId w:val="1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semiHidden/>
    <w:rsid w:val="00C53AF7"/>
    <w:pPr>
      <w:numPr>
        <w:ilvl w:val="5"/>
        <w:numId w:val="1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semiHidden/>
    <w:rsid w:val="00C53AF7"/>
    <w:pPr>
      <w:numPr>
        <w:ilvl w:val="6"/>
        <w:numId w:val="1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semiHidden/>
    <w:rsid w:val="00C53AF7"/>
    <w:pPr>
      <w:numPr>
        <w:ilvl w:val="7"/>
        <w:numId w:val="1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semiHidden/>
    <w:rsid w:val="00C53AF7"/>
    <w:pPr>
      <w:numPr>
        <w:ilvl w:val="8"/>
        <w:numId w:val="1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basedOn w:val="PlainParagraph"/>
    <w:rsid w:val="00C53AF7"/>
    <w:pPr>
      <w:numPr>
        <w:numId w:val="2"/>
      </w:numPr>
    </w:pPr>
  </w:style>
  <w:style w:type="paragraph" w:customStyle="1" w:styleId="NumberLevel2">
    <w:name w:val="Number Level 2"/>
    <w:basedOn w:val="PlainParagraph"/>
    <w:rsid w:val="00C53AF7"/>
    <w:pPr>
      <w:numPr>
        <w:ilvl w:val="1"/>
        <w:numId w:val="2"/>
      </w:numPr>
    </w:pPr>
  </w:style>
  <w:style w:type="paragraph" w:customStyle="1" w:styleId="NumberLevel3">
    <w:name w:val="Number Level 3"/>
    <w:basedOn w:val="PlainParagraph"/>
    <w:rsid w:val="00C53AF7"/>
    <w:pPr>
      <w:numPr>
        <w:ilvl w:val="2"/>
        <w:numId w:val="2"/>
      </w:numPr>
    </w:pPr>
  </w:style>
  <w:style w:type="paragraph" w:customStyle="1" w:styleId="NumberLevel4">
    <w:name w:val="Number Level 4"/>
    <w:basedOn w:val="PlainParagraph"/>
    <w:rsid w:val="00C53AF7"/>
    <w:pPr>
      <w:numPr>
        <w:ilvl w:val="3"/>
        <w:numId w:val="2"/>
      </w:numPr>
      <w:spacing w:before="0"/>
    </w:pPr>
  </w:style>
  <w:style w:type="paragraph" w:customStyle="1" w:styleId="NumberLevel5">
    <w:name w:val="Number Level 5"/>
    <w:basedOn w:val="PlainParagraph"/>
    <w:semiHidden/>
    <w:rsid w:val="00C53AF7"/>
    <w:pPr>
      <w:numPr>
        <w:ilvl w:val="4"/>
        <w:numId w:val="2"/>
      </w:numPr>
      <w:spacing w:before="0"/>
    </w:pPr>
  </w:style>
  <w:style w:type="paragraph" w:customStyle="1" w:styleId="NumberLevel6">
    <w:name w:val="Number Level 6"/>
    <w:basedOn w:val="NumberLevel5"/>
    <w:semiHidden/>
    <w:rsid w:val="00C53AF7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C53AF7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C53AF7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C53AF7"/>
    <w:pPr>
      <w:numPr>
        <w:ilvl w:val="8"/>
      </w:numPr>
    </w:pPr>
  </w:style>
  <w:style w:type="paragraph" w:customStyle="1" w:styleId="DashEm">
    <w:name w:val="Dash: Em"/>
    <w:basedOn w:val="PlainParagraph"/>
    <w:semiHidden/>
    <w:rsid w:val="00C53AF7"/>
    <w:pPr>
      <w:numPr>
        <w:numId w:val="3"/>
      </w:numPr>
      <w:spacing w:before="0"/>
    </w:pPr>
  </w:style>
  <w:style w:type="paragraph" w:customStyle="1" w:styleId="DashEm1">
    <w:name w:val="Dash: Em 1"/>
    <w:basedOn w:val="PlainParagraph"/>
    <w:link w:val="DashEm1Char"/>
    <w:rsid w:val="00C53AF7"/>
    <w:pPr>
      <w:numPr>
        <w:ilvl w:val="1"/>
        <w:numId w:val="3"/>
      </w:numPr>
      <w:spacing w:before="0"/>
    </w:pPr>
  </w:style>
  <w:style w:type="paragraph" w:customStyle="1" w:styleId="DashEn1">
    <w:name w:val="Dash: En 1"/>
    <w:basedOn w:val="DashEm"/>
    <w:rsid w:val="00C53AF7"/>
    <w:pPr>
      <w:numPr>
        <w:ilvl w:val="2"/>
      </w:numPr>
    </w:pPr>
  </w:style>
  <w:style w:type="paragraph" w:customStyle="1" w:styleId="DashEn2">
    <w:name w:val="Dash: En 2"/>
    <w:basedOn w:val="DashEn1"/>
    <w:semiHidden/>
    <w:rsid w:val="00C53AF7"/>
    <w:pPr>
      <w:numPr>
        <w:ilvl w:val="3"/>
      </w:numPr>
    </w:pPr>
  </w:style>
  <w:style w:type="paragraph" w:customStyle="1" w:styleId="DashEn3">
    <w:name w:val="Dash: En 3"/>
    <w:basedOn w:val="DashEn2"/>
    <w:semiHidden/>
    <w:rsid w:val="00C53AF7"/>
    <w:pPr>
      <w:numPr>
        <w:ilvl w:val="4"/>
      </w:numPr>
    </w:pPr>
  </w:style>
  <w:style w:type="paragraph" w:customStyle="1" w:styleId="DashEn4">
    <w:name w:val="Dash: En 4"/>
    <w:basedOn w:val="DashEn3"/>
    <w:semiHidden/>
    <w:rsid w:val="00C53AF7"/>
    <w:pPr>
      <w:numPr>
        <w:ilvl w:val="5"/>
      </w:numPr>
    </w:pPr>
  </w:style>
  <w:style w:type="paragraph" w:customStyle="1" w:styleId="DashEn5">
    <w:name w:val="Dash: En 5"/>
    <w:basedOn w:val="DashEn4"/>
    <w:semiHidden/>
    <w:rsid w:val="00C53AF7"/>
    <w:pPr>
      <w:numPr>
        <w:ilvl w:val="6"/>
      </w:numPr>
    </w:pPr>
  </w:style>
  <w:style w:type="paragraph" w:customStyle="1" w:styleId="DashEn6">
    <w:name w:val="Dash: En 6"/>
    <w:basedOn w:val="DashEn5"/>
    <w:semiHidden/>
    <w:rsid w:val="00C53AF7"/>
    <w:pPr>
      <w:numPr>
        <w:ilvl w:val="7"/>
      </w:numPr>
    </w:pPr>
  </w:style>
  <w:style w:type="paragraph" w:customStyle="1" w:styleId="DashEn7">
    <w:name w:val="Dash: En 7"/>
    <w:basedOn w:val="DashEn6"/>
    <w:semiHidden/>
    <w:rsid w:val="00C53AF7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C53AF7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rsid w:val="00C53AF7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C53AF7"/>
    <w:pPr>
      <w:numPr>
        <w:ilvl w:val="2"/>
      </w:numPr>
    </w:pPr>
  </w:style>
  <w:style w:type="paragraph" w:customStyle="1" w:styleId="IndentHanging3">
    <w:name w:val="Indent: Hanging 3"/>
    <w:basedOn w:val="IndentHanging2"/>
    <w:semiHidden/>
    <w:rsid w:val="00C53AF7"/>
    <w:pPr>
      <w:numPr>
        <w:ilvl w:val="3"/>
      </w:numPr>
    </w:pPr>
  </w:style>
  <w:style w:type="paragraph" w:customStyle="1" w:styleId="IndentHanging4">
    <w:name w:val="Indent: Hanging 4"/>
    <w:basedOn w:val="IndentHanging3"/>
    <w:semiHidden/>
    <w:rsid w:val="00C53AF7"/>
    <w:pPr>
      <w:numPr>
        <w:ilvl w:val="4"/>
      </w:numPr>
    </w:pPr>
  </w:style>
  <w:style w:type="paragraph" w:customStyle="1" w:styleId="IndentHanging5">
    <w:name w:val="Indent: Hanging 5"/>
    <w:basedOn w:val="IndentHanging4"/>
    <w:semiHidden/>
    <w:rsid w:val="00C53AF7"/>
    <w:pPr>
      <w:numPr>
        <w:ilvl w:val="5"/>
      </w:numPr>
    </w:pPr>
  </w:style>
  <w:style w:type="paragraph" w:customStyle="1" w:styleId="IndentHanging6">
    <w:name w:val="Indent: Hanging 6"/>
    <w:basedOn w:val="IndentHanging5"/>
    <w:semiHidden/>
    <w:rsid w:val="00C53AF7"/>
    <w:pPr>
      <w:numPr>
        <w:ilvl w:val="6"/>
      </w:numPr>
    </w:pPr>
  </w:style>
  <w:style w:type="paragraph" w:customStyle="1" w:styleId="IndentHanging7">
    <w:name w:val="Indent: Hanging 7"/>
    <w:basedOn w:val="IndentHanging6"/>
    <w:semiHidden/>
    <w:rsid w:val="00C53AF7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C53AF7"/>
    <w:pPr>
      <w:numPr>
        <w:ilvl w:val="8"/>
      </w:numPr>
    </w:pPr>
  </w:style>
  <w:style w:type="paragraph" w:customStyle="1" w:styleId="IndentFull">
    <w:name w:val="Indent: Full"/>
    <w:basedOn w:val="PlainParagraph"/>
    <w:semiHidden/>
    <w:rsid w:val="00C53AF7"/>
    <w:pPr>
      <w:numPr>
        <w:numId w:val="5"/>
      </w:numPr>
      <w:spacing w:before="0"/>
    </w:pPr>
  </w:style>
  <w:style w:type="paragraph" w:customStyle="1" w:styleId="IndentFull1">
    <w:name w:val="Indent: Full 1"/>
    <w:basedOn w:val="IndentFull"/>
    <w:rsid w:val="00C53AF7"/>
    <w:pPr>
      <w:numPr>
        <w:ilvl w:val="1"/>
      </w:numPr>
    </w:pPr>
  </w:style>
  <w:style w:type="paragraph" w:customStyle="1" w:styleId="IndentFull2">
    <w:name w:val="Indent: Full 2"/>
    <w:basedOn w:val="IndentFull1"/>
    <w:semiHidden/>
    <w:rsid w:val="00C53AF7"/>
    <w:pPr>
      <w:numPr>
        <w:ilvl w:val="2"/>
      </w:numPr>
    </w:pPr>
  </w:style>
  <w:style w:type="paragraph" w:customStyle="1" w:styleId="IndentFull3">
    <w:name w:val="Indent: Full 3"/>
    <w:basedOn w:val="IndentFull2"/>
    <w:semiHidden/>
    <w:rsid w:val="00C53AF7"/>
    <w:pPr>
      <w:numPr>
        <w:ilvl w:val="3"/>
      </w:numPr>
    </w:pPr>
  </w:style>
  <w:style w:type="paragraph" w:customStyle="1" w:styleId="IndentFull4">
    <w:name w:val="Indent: Full 4"/>
    <w:basedOn w:val="IndentFull3"/>
    <w:semiHidden/>
    <w:rsid w:val="00C53AF7"/>
    <w:pPr>
      <w:numPr>
        <w:ilvl w:val="4"/>
      </w:numPr>
    </w:pPr>
  </w:style>
  <w:style w:type="paragraph" w:customStyle="1" w:styleId="IndentFull5">
    <w:name w:val="Indent: Full 5"/>
    <w:basedOn w:val="IndentFull4"/>
    <w:semiHidden/>
    <w:rsid w:val="00C53AF7"/>
    <w:pPr>
      <w:numPr>
        <w:ilvl w:val="5"/>
      </w:numPr>
    </w:pPr>
  </w:style>
  <w:style w:type="paragraph" w:customStyle="1" w:styleId="IndentFull6">
    <w:name w:val="Indent: Full 6"/>
    <w:basedOn w:val="IndentFull5"/>
    <w:semiHidden/>
    <w:rsid w:val="00C53AF7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C53AF7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C53AF7"/>
    <w:pPr>
      <w:numPr>
        <w:ilvl w:val="8"/>
      </w:numPr>
    </w:pPr>
  </w:style>
  <w:style w:type="paragraph" w:customStyle="1" w:styleId="NumberedList1">
    <w:name w:val="Numbered List: 1)"/>
    <w:basedOn w:val="PlainParagraph"/>
    <w:semiHidden/>
    <w:rsid w:val="00C53AF7"/>
    <w:pPr>
      <w:numPr>
        <w:numId w:val="6"/>
      </w:numPr>
      <w:spacing w:before="0"/>
    </w:pPr>
  </w:style>
  <w:style w:type="paragraph" w:customStyle="1" w:styleId="NumberedList11">
    <w:name w:val="Numbered List: 1) 1"/>
    <w:basedOn w:val="NumberedList1"/>
    <w:rsid w:val="00C53AF7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C53AF7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C53AF7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C53AF7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C53AF7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C53AF7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C53AF7"/>
    <w:pPr>
      <w:numPr>
        <w:ilvl w:val="7"/>
      </w:numPr>
    </w:pPr>
  </w:style>
  <w:style w:type="paragraph" w:customStyle="1" w:styleId="NumberedList18">
    <w:name w:val="Numbered List: 1) 8"/>
    <w:basedOn w:val="NumberedList17"/>
    <w:semiHidden/>
    <w:rsid w:val="00C53AF7"/>
    <w:pPr>
      <w:numPr>
        <w:ilvl w:val="8"/>
      </w:numPr>
    </w:pPr>
  </w:style>
  <w:style w:type="paragraph" w:customStyle="1" w:styleId="NumberedLista">
    <w:name w:val="Numbered List: a)"/>
    <w:basedOn w:val="PlainParagraph"/>
    <w:semiHidden/>
    <w:rsid w:val="00C53AF7"/>
    <w:pPr>
      <w:numPr>
        <w:numId w:val="7"/>
      </w:numPr>
      <w:spacing w:before="0"/>
    </w:pPr>
  </w:style>
  <w:style w:type="paragraph" w:customStyle="1" w:styleId="NumberedLista1">
    <w:name w:val="Numbered List: a) 1"/>
    <w:basedOn w:val="NumberedLista"/>
    <w:rsid w:val="00C53AF7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C53AF7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C53AF7"/>
    <w:pPr>
      <w:numPr>
        <w:ilvl w:val="3"/>
      </w:numPr>
    </w:pPr>
  </w:style>
  <w:style w:type="paragraph" w:customStyle="1" w:styleId="NumberedLista4">
    <w:name w:val="Numbered List: a) 4"/>
    <w:basedOn w:val="NumberedLista3"/>
    <w:semiHidden/>
    <w:rsid w:val="00C53AF7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C53AF7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C53AF7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C53AF7"/>
    <w:pPr>
      <w:numPr>
        <w:ilvl w:val="7"/>
      </w:numPr>
    </w:pPr>
  </w:style>
  <w:style w:type="paragraph" w:customStyle="1" w:styleId="NumberedLista8">
    <w:name w:val="Numbered List: a) 8"/>
    <w:basedOn w:val="NumberedLista7"/>
    <w:semiHidden/>
    <w:rsid w:val="00C53AF7"/>
    <w:pPr>
      <w:numPr>
        <w:ilvl w:val="8"/>
      </w:numPr>
    </w:pPr>
  </w:style>
  <w:style w:type="paragraph" w:styleId="FootnoteText">
    <w:name w:val="foot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semiHidden/>
    <w:rsid w:val="00C53AF7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semiHidden/>
    <w:rsid w:val="00C53AF7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rsid w:val="0040665C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rsid w:val="003C452F"/>
    <w:pPr>
      <w:pBdr>
        <w:bottom w:val="none" w:sz="0" w:space="0" w:color="auto"/>
        <w:between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rsid w:val="00137A06"/>
  </w:style>
  <w:style w:type="paragraph" w:customStyle="1" w:styleId="Notes-client">
    <w:name w:val="Notes - client"/>
    <w:basedOn w:val="PlainParagraph"/>
    <w:rsid w:val="00C53AF7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C53AF7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C53AF7"/>
    <w:rPr>
      <w:vanish/>
      <w:color w:val="0000FF"/>
    </w:rPr>
  </w:style>
  <w:style w:type="paragraph" w:customStyle="1" w:styleId="TablePlainParagraph">
    <w:name w:val="Table: Plain Paragraph"/>
    <w:basedOn w:val="PlainParagraph"/>
    <w:rsid w:val="00C53AF7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rsid w:val="00C53AF7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rsid w:val="00C53AF7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C53AF7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C53AF7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C53AF7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C53AF7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C53AF7"/>
    <w:pPr>
      <w:numPr>
        <w:numId w:val="8"/>
      </w:numPr>
    </w:pPr>
  </w:style>
  <w:style w:type="paragraph" w:customStyle="1" w:styleId="TableNumberLevel2">
    <w:name w:val="Table: Number Level 2"/>
    <w:basedOn w:val="TablePlainParagraph"/>
    <w:rsid w:val="00C53AF7"/>
    <w:pPr>
      <w:numPr>
        <w:ilvl w:val="1"/>
        <w:numId w:val="8"/>
      </w:numPr>
    </w:pPr>
  </w:style>
  <w:style w:type="paragraph" w:customStyle="1" w:styleId="TableNumberLevel3">
    <w:name w:val="Table: Number Level 3"/>
    <w:basedOn w:val="TablePlainParagraph"/>
    <w:rsid w:val="00C53AF7"/>
    <w:pPr>
      <w:numPr>
        <w:ilvl w:val="2"/>
        <w:numId w:val="8"/>
      </w:numPr>
    </w:pPr>
  </w:style>
  <w:style w:type="paragraph" w:customStyle="1" w:styleId="TableNumberLevel4">
    <w:name w:val="Table: Number Level 4"/>
    <w:basedOn w:val="TablePlainParagraph"/>
    <w:rsid w:val="00C53AF7"/>
    <w:pPr>
      <w:numPr>
        <w:ilvl w:val="3"/>
        <w:numId w:val="8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C53AF7"/>
    <w:pPr>
      <w:numPr>
        <w:ilvl w:val="4"/>
        <w:numId w:val="8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C53AF7"/>
    <w:pPr>
      <w:numPr>
        <w:ilvl w:val="5"/>
        <w:numId w:val="8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C53AF7"/>
    <w:pPr>
      <w:numPr>
        <w:ilvl w:val="6"/>
        <w:numId w:val="8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C53AF7"/>
    <w:pPr>
      <w:numPr>
        <w:ilvl w:val="7"/>
        <w:numId w:val="8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C53AF7"/>
    <w:pPr>
      <w:numPr>
        <w:ilvl w:val="8"/>
        <w:numId w:val="8"/>
      </w:numPr>
      <w:spacing w:before="0"/>
    </w:pPr>
  </w:style>
  <w:style w:type="paragraph" w:customStyle="1" w:styleId="TableDashEm">
    <w:name w:val="Table: Dash: Em"/>
    <w:basedOn w:val="TablePlainParagraph"/>
    <w:semiHidden/>
    <w:rsid w:val="00C53AF7"/>
    <w:pPr>
      <w:numPr>
        <w:numId w:val="9"/>
      </w:numPr>
      <w:spacing w:before="0"/>
    </w:pPr>
  </w:style>
  <w:style w:type="paragraph" w:customStyle="1" w:styleId="TableDashEm1">
    <w:name w:val="Table: Dash: Em 1"/>
    <w:basedOn w:val="TablePlainParagraph"/>
    <w:rsid w:val="00C53AF7"/>
    <w:pPr>
      <w:numPr>
        <w:ilvl w:val="1"/>
        <w:numId w:val="9"/>
      </w:numPr>
      <w:spacing w:before="0"/>
    </w:pPr>
  </w:style>
  <w:style w:type="paragraph" w:customStyle="1" w:styleId="TableDashEn1">
    <w:name w:val="Table: Dash: En 1"/>
    <w:basedOn w:val="TablePlainParagraph"/>
    <w:rsid w:val="00C53AF7"/>
    <w:pPr>
      <w:numPr>
        <w:ilvl w:val="2"/>
        <w:numId w:val="9"/>
      </w:numPr>
      <w:spacing w:before="0"/>
    </w:pPr>
  </w:style>
  <w:style w:type="paragraph" w:customStyle="1" w:styleId="TableDashEn2">
    <w:name w:val="Table: Dash: En 2"/>
    <w:basedOn w:val="TablePlainParagraph"/>
    <w:semiHidden/>
    <w:rsid w:val="00C53AF7"/>
    <w:pPr>
      <w:numPr>
        <w:ilvl w:val="3"/>
        <w:numId w:val="9"/>
      </w:numPr>
      <w:spacing w:before="0"/>
    </w:pPr>
  </w:style>
  <w:style w:type="paragraph" w:customStyle="1" w:styleId="TableDashEn3">
    <w:name w:val="Table: Dash: En 3"/>
    <w:basedOn w:val="TablePlainParagraph"/>
    <w:semiHidden/>
    <w:rsid w:val="00C53AF7"/>
    <w:pPr>
      <w:numPr>
        <w:ilvl w:val="4"/>
        <w:numId w:val="9"/>
      </w:numPr>
      <w:spacing w:before="0"/>
    </w:pPr>
  </w:style>
  <w:style w:type="paragraph" w:customStyle="1" w:styleId="TableDashEn4">
    <w:name w:val="Table: Dash: En 4"/>
    <w:basedOn w:val="TablePlainParagraph"/>
    <w:semiHidden/>
    <w:rsid w:val="00C53AF7"/>
    <w:pPr>
      <w:numPr>
        <w:ilvl w:val="5"/>
        <w:numId w:val="9"/>
      </w:numPr>
      <w:spacing w:before="0"/>
    </w:pPr>
  </w:style>
  <w:style w:type="paragraph" w:customStyle="1" w:styleId="TableDashEn5">
    <w:name w:val="Table: Dash: En 5"/>
    <w:basedOn w:val="TablePlainParagraph"/>
    <w:semiHidden/>
    <w:rsid w:val="00C53AF7"/>
    <w:pPr>
      <w:numPr>
        <w:ilvl w:val="6"/>
        <w:numId w:val="9"/>
      </w:numPr>
      <w:spacing w:before="0"/>
    </w:pPr>
  </w:style>
  <w:style w:type="paragraph" w:customStyle="1" w:styleId="TableDashEn6">
    <w:name w:val="Table: Dash: En 6"/>
    <w:basedOn w:val="TablePlainParagraph"/>
    <w:semiHidden/>
    <w:rsid w:val="00C53AF7"/>
    <w:pPr>
      <w:numPr>
        <w:ilvl w:val="7"/>
        <w:numId w:val="9"/>
      </w:numPr>
      <w:spacing w:before="0"/>
    </w:pPr>
  </w:style>
  <w:style w:type="paragraph" w:customStyle="1" w:styleId="TableDashEn7">
    <w:name w:val="Table: Dash: En 7"/>
    <w:basedOn w:val="TablePlainParagraph"/>
    <w:semiHidden/>
    <w:rsid w:val="00C53AF7"/>
    <w:pPr>
      <w:numPr>
        <w:ilvl w:val="8"/>
        <w:numId w:val="9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C53AF7"/>
    <w:pPr>
      <w:numPr>
        <w:numId w:val="1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C53AF7"/>
    <w:pPr>
      <w:numPr>
        <w:ilvl w:val="1"/>
        <w:numId w:val="1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C53AF7"/>
    <w:pPr>
      <w:numPr>
        <w:ilvl w:val="2"/>
        <w:numId w:val="10"/>
      </w:numPr>
      <w:tabs>
        <w:tab w:val="left" w:pos="567"/>
      </w:tabs>
      <w:spacing w:before="0"/>
    </w:pPr>
  </w:style>
  <w:style w:type="paragraph" w:customStyle="1" w:styleId="TableIndentHanging3">
    <w:name w:val="Table: Indent: Hanging 3"/>
    <w:basedOn w:val="TablePlainParagraph"/>
    <w:semiHidden/>
    <w:rsid w:val="00C53AF7"/>
    <w:pPr>
      <w:numPr>
        <w:ilvl w:val="3"/>
        <w:numId w:val="10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C53AF7"/>
    <w:pPr>
      <w:numPr>
        <w:ilvl w:val="4"/>
        <w:numId w:val="1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C53AF7"/>
    <w:pPr>
      <w:numPr>
        <w:ilvl w:val="5"/>
        <w:numId w:val="1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C53AF7"/>
    <w:pPr>
      <w:numPr>
        <w:ilvl w:val="6"/>
        <w:numId w:val="1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C53AF7"/>
    <w:pPr>
      <w:numPr>
        <w:ilvl w:val="7"/>
        <w:numId w:val="1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C53AF7"/>
    <w:pPr>
      <w:numPr>
        <w:ilvl w:val="8"/>
        <w:numId w:val="1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C53AF7"/>
    <w:pPr>
      <w:numPr>
        <w:numId w:val="11"/>
      </w:numPr>
      <w:spacing w:before="0"/>
    </w:pPr>
  </w:style>
  <w:style w:type="paragraph" w:customStyle="1" w:styleId="TableIndentFull1">
    <w:name w:val="Table: Indent: Full 1"/>
    <w:basedOn w:val="TablePlainParagraph"/>
    <w:rsid w:val="00C53AF7"/>
    <w:pPr>
      <w:numPr>
        <w:ilvl w:val="1"/>
        <w:numId w:val="11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C53AF7"/>
    <w:pPr>
      <w:numPr>
        <w:ilvl w:val="2"/>
        <w:numId w:val="11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C53AF7"/>
    <w:pPr>
      <w:numPr>
        <w:ilvl w:val="3"/>
        <w:numId w:val="11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C53AF7"/>
    <w:pPr>
      <w:numPr>
        <w:ilvl w:val="4"/>
        <w:numId w:val="11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C53AF7"/>
    <w:pPr>
      <w:numPr>
        <w:ilvl w:val="5"/>
        <w:numId w:val="11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C53AF7"/>
    <w:pPr>
      <w:numPr>
        <w:ilvl w:val="6"/>
        <w:numId w:val="11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C53AF7"/>
    <w:pPr>
      <w:numPr>
        <w:ilvl w:val="7"/>
        <w:numId w:val="11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C53AF7"/>
    <w:pPr>
      <w:numPr>
        <w:ilvl w:val="8"/>
        <w:numId w:val="11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C53AF7"/>
    <w:pPr>
      <w:numPr>
        <w:numId w:val="12"/>
      </w:numPr>
      <w:spacing w:before="0"/>
    </w:pPr>
  </w:style>
  <w:style w:type="paragraph" w:customStyle="1" w:styleId="TableNumberedList11">
    <w:name w:val="Table: Numbered List: 1) 1"/>
    <w:basedOn w:val="TablePlainParagraph"/>
    <w:rsid w:val="00C53AF7"/>
    <w:pPr>
      <w:numPr>
        <w:ilvl w:val="1"/>
        <w:numId w:val="12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C53AF7"/>
    <w:pPr>
      <w:numPr>
        <w:ilvl w:val="2"/>
        <w:numId w:val="12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C53AF7"/>
    <w:pPr>
      <w:numPr>
        <w:ilvl w:val="3"/>
        <w:numId w:val="12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C53AF7"/>
    <w:pPr>
      <w:numPr>
        <w:ilvl w:val="4"/>
        <w:numId w:val="12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C53AF7"/>
    <w:pPr>
      <w:numPr>
        <w:ilvl w:val="5"/>
        <w:numId w:val="12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C53AF7"/>
    <w:pPr>
      <w:numPr>
        <w:ilvl w:val="6"/>
        <w:numId w:val="12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C53AF7"/>
    <w:pPr>
      <w:numPr>
        <w:ilvl w:val="7"/>
        <w:numId w:val="12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C53AF7"/>
    <w:pPr>
      <w:numPr>
        <w:ilvl w:val="8"/>
        <w:numId w:val="12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C53AF7"/>
    <w:pPr>
      <w:numPr>
        <w:numId w:val="13"/>
      </w:numPr>
      <w:spacing w:before="0"/>
    </w:pPr>
  </w:style>
  <w:style w:type="paragraph" w:customStyle="1" w:styleId="TableNumberedLista1">
    <w:name w:val="Table: Numbered List: a) 1"/>
    <w:basedOn w:val="TablePlainParagraph"/>
    <w:rsid w:val="00C53AF7"/>
    <w:pPr>
      <w:numPr>
        <w:ilvl w:val="1"/>
        <w:numId w:val="13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C53AF7"/>
    <w:pPr>
      <w:numPr>
        <w:ilvl w:val="2"/>
        <w:numId w:val="13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C53AF7"/>
    <w:pPr>
      <w:numPr>
        <w:ilvl w:val="3"/>
        <w:numId w:val="13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C53AF7"/>
    <w:pPr>
      <w:numPr>
        <w:ilvl w:val="4"/>
        <w:numId w:val="13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C53AF7"/>
    <w:pPr>
      <w:numPr>
        <w:ilvl w:val="5"/>
        <w:numId w:val="13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C53AF7"/>
    <w:pPr>
      <w:numPr>
        <w:ilvl w:val="6"/>
        <w:numId w:val="13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C53AF7"/>
    <w:pPr>
      <w:numPr>
        <w:ilvl w:val="7"/>
        <w:numId w:val="13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C53AF7"/>
    <w:pPr>
      <w:numPr>
        <w:ilvl w:val="8"/>
        <w:numId w:val="13"/>
      </w:numPr>
      <w:spacing w:before="0"/>
    </w:pPr>
  </w:style>
  <w:style w:type="paragraph" w:customStyle="1" w:styleId="Subrand">
    <w:name w:val="Subrand"/>
    <w:semiHidden/>
    <w:rsid w:val="00C53AF7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E05C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Em1Char">
    <w:name w:val="Dash: Em 1 Char"/>
    <w:basedOn w:val="DefaultParagraphFont"/>
    <w:link w:val="DashEm1"/>
    <w:locked/>
    <w:rsid w:val="00853B82"/>
    <w:rPr>
      <w:rFonts w:ascii="Arial" w:hAnsi="Arial" w:cs="Arial"/>
      <w:sz w:val="22"/>
      <w:szCs w:val="22"/>
      <w:lang w:val="en-AU" w:eastAsia="en-AU" w:bidi="ar-SA"/>
    </w:rPr>
  </w:style>
  <w:style w:type="paragraph" w:styleId="TOC4">
    <w:name w:val="toc 4"/>
    <w:basedOn w:val="Normal"/>
    <w:next w:val="Normal"/>
    <w:rsid w:val="009319D5"/>
    <w:pPr>
      <w:tabs>
        <w:tab w:val="right" w:pos="8210"/>
      </w:tabs>
      <w:spacing w:before="60" w:line="280" w:lineRule="atLeast"/>
    </w:pPr>
    <w:rPr>
      <w:sz w:val="20"/>
      <w:szCs w:val="20"/>
    </w:rPr>
  </w:style>
  <w:style w:type="paragraph" w:styleId="TOC5">
    <w:name w:val="toc 5"/>
    <w:basedOn w:val="Normal"/>
    <w:next w:val="Normal"/>
    <w:rsid w:val="00137A06"/>
    <w:pPr>
      <w:spacing w:before="60" w:line="280" w:lineRule="atLeast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53B82"/>
    <w:rPr>
      <w:rFonts w:ascii="Arial" w:hAnsi="Arial" w:cs="Arial"/>
      <w:b/>
      <w:bCs/>
      <w:iCs/>
      <w:sz w:val="22"/>
      <w:szCs w:val="28"/>
      <w:lang w:val="en-AU" w:eastAsia="en-AU" w:bidi="ar-SA"/>
    </w:rPr>
  </w:style>
  <w:style w:type="paragraph" w:styleId="BalloonText">
    <w:name w:val="Balloon Text"/>
    <w:basedOn w:val="Normal"/>
    <w:link w:val="BalloonTextChar"/>
    <w:rsid w:val="00B97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76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12D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D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2D0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12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D0A"/>
    <w:rPr>
      <w:b/>
      <w:bCs/>
    </w:rPr>
  </w:style>
  <w:style w:type="paragraph" w:styleId="Revision">
    <w:name w:val="Revision"/>
    <w:hidden/>
    <w:uiPriority w:val="99"/>
    <w:semiHidden/>
    <w:rsid w:val="00512D0A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B22F-D5B7-4311-A499-691C4BA1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1925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Australian Government Solicitor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reidka</dc:creator>
  <cp:lastModifiedBy>hilhma</cp:lastModifiedBy>
  <cp:revision>2</cp:revision>
  <cp:lastPrinted>2012-03-29T08:22:00Z</cp:lastPrinted>
  <dcterms:created xsi:type="dcterms:W3CDTF">2012-09-12T22:47:00Z</dcterms:created>
  <dcterms:modified xsi:type="dcterms:W3CDTF">2012-09-12T22:47:00Z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Objective-Id">
    <vt:lpwstr>A172390</vt:lpwstr>
  </property>
  <property fmtid="{D5CDD505-2E9C-101B-9397-08002B2CF9AE}" pid="4" name="Objective-Comment">
    <vt:lpwstr/>
  </property>
  <property fmtid="{D5CDD505-2E9C-101B-9397-08002B2CF9AE}" pid="5" name="Objective-CreationStamp">
    <vt:filetime>2012-01-30T00:00:00Z</vt:filetime>
  </property>
  <property fmtid="{D5CDD505-2E9C-101B-9397-08002B2CF9AE}" pid="6" name="Objective-IsApproved">
    <vt:lpwstr>No</vt:lpwstr>
  </property>
  <property fmtid="{D5CDD505-2E9C-101B-9397-08002B2CF9AE}" pid="7" name="Objective-IsPublished">
    <vt:lpwstr>No</vt:lpwstr>
  </property>
  <property fmtid="{D5CDD505-2E9C-101B-9397-08002B2CF9AE}" pid="8" name="Objective-DatePublished">
    <vt:lpwstr/>
  </property>
  <property fmtid="{D5CDD505-2E9C-101B-9397-08002B2CF9AE}" pid="9" name="Objective-ModificationStamp">
    <vt:filetime>2012-02-02T00:00:00Z</vt:filetime>
  </property>
  <property fmtid="{D5CDD505-2E9C-101B-9397-08002B2CF9AE}" pid="10" name="Objective-Owner">
    <vt:lpwstr>Donaldson, Kate</vt:lpwstr>
  </property>
  <property fmtid="{D5CDD505-2E9C-101B-9397-08002B2CF9AE}" pid="11" name="Objective-Path">
    <vt:lpwstr>Donaldson, Kate:</vt:lpwstr>
  </property>
  <property fmtid="{D5CDD505-2E9C-101B-9397-08002B2CF9AE}" pid="12" name="Objective-Parent">
    <vt:lpwstr>Donaldson, Kate</vt:lpwstr>
  </property>
  <property fmtid="{D5CDD505-2E9C-101B-9397-08002B2CF9AE}" pid="13" name="Objective-State">
    <vt:lpwstr>Being Drafted</vt:lpwstr>
  </property>
  <property fmtid="{D5CDD505-2E9C-101B-9397-08002B2CF9AE}" pid="14" name="Objective-Title">
    <vt:lpwstr>Explanatory statement - pasture seeds levy</vt:lpwstr>
  </property>
  <property fmtid="{D5CDD505-2E9C-101B-9397-08002B2CF9AE}" pid="15" name="Objective-Version">
    <vt:lpwstr>0.3</vt:lpwstr>
  </property>
  <property fmtid="{D5CDD505-2E9C-101B-9397-08002B2CF9AE}" pid="16" name="Objective-VersionComment">
    <vt:lpwstr/>
  </property>
  <property fmtid="{D5CDD505-2E9C-101B-9397-08002B2CF9AE}" pid="17" name="Objective-VersionNumber">
    <vt:i4>3</vt:i4>
  </property>
  <property fmtid="{D5CDD505-2E9C-101B-9397-08002B2CF9AE}" pid="18" name="Objective-FileNumber">
    <vt:lpwstr/>
  </property>
  <property fmtid="{D5CDD505-2E9C-101B-9397-08002B2CF9AE}" pid="19" name="Objective-Classification">
    <vt:lpwstr>Not classified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  <property fmtid="{D5CDD505-2E9C-101B-9397-08002B2CF9AE}" pid="22" name="_NewReviewCycle">
    <vt:lpwstr/>
  </property>
</Properties>
</file>