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Pr="005F7A05" w:rsidRDefault="00FB3F99" w:rsidP="00EC14CB">
      <w:pPr>
        <w:spacing w:before="120" w:after="120"/>
      </w:pPr>
      <w:r w:rsidRPr="005F7A05">
        <w:rPr>
          <w:noProof/>
        </w:rPr>
        <w:drawing>
          <wp:inline distT="0" distB="0" distL="0" distR="0">
            <wp:extent cx="1419225"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FC10B1" w:rsidRPr="005F7A05" w:rsidRDefault="002B6461" w:rsidP="00EC14CB">
      <w:pPr>
        <w:pStyle w:val="Title"/>
        <w:pBdr>
          <w:bottom w:val="single" w:sz="4" w:space="3" w:color="auto"/>
        </w:pBdr>
        <w:spacing w:before="120" w:after="120"/>
        <w:rPr>
          <w:rFonts w:ascii="Times New Roman" w:hAnsi="Times New Roman" w:cs="Times New Roman"/>
        </w:rPr>
      </w:pPr>
      <w:bookmarkStart w:id="0" w:name="Citation"/>
      <w:r w:rsidRPr="005F7A05">
        <w:rPr>
          <w:rFonts w:ascii="Times New Roman" w:hAnsi="Times New Roman" w:cs="Times New Roman"/>
        </w:rPr>
        <w:t>Carbon Farming (</w:t>
      </w:r>
      <w:r w:rsidR="00FC10B1" w:rsidRPr="005F7A05">
        <w:rPr>
          <w:rFonts w:ascii="Times New Roman" w:hAnsi="Times New Roman" w:cs="Times New Roman"/>
        </w:rPr>
        <w:t xml:space="preserve">Destruction of Methane </w:t>
      </w:r>
      <w:r w:rsidR="00CB09C3" w:rsidRPr="005F7A05">
        <w:rPr>
          <w:rFonts w:ascii="Times New Roman" w:hAnsi="Times New Roman" w:cs="Times New Roman"/>
        </w:rPr>
        <w:t xml:space="preserve">Generated </w:t>
      </w:r>
      <w:r w:rsidR="00277674" w:rsidRPr="005F7A05">
        <w:rPr>
          <w:rFonts w:ascii="Times New Roman" w:hAnsi="Times New Roman" w:cs="Times New Roman"/>
        </w:rPr>
        <w:t xml:space="preserve">from </w:t>
      </w:r>
      <w:r w:rsidR="00A66299" w:rsidRPr="005F7A05">
        <w:rPr>
          <w:rFonts w:ascii="Times New Roman" w:hAnsi="Times New Roman" w:cs="Times New Roman"/>
        </w:rPr>
        <w:t xml:space="preserve">Manure </w:t>
      </w:r>
      <w:r w:rsidR="00277674" w:rsidRPr="005F7A05">
        <w:rPr>
          <w:rFonts w:ascii="Times New Roman" w:hAnsi="Times New Roman" w:cs="Times New Roman"/>
        </w:rPr>
        <w:t>in</w:t>
      </w:r>
      <w:r w:rsidR="00FC10B1" w:rsidRPr="005F7A05">
        <w:rPr>
          <w:rFonts w:ascii="Times New Roman" w:hAnsi="Times New Roman" w:cs="Times New Roman"/>
        </w:rPr>
        <w:t xml:space="preserve"> Piggeries</w:t>
      </w:r>
      <w:r w:rsidRPr="005F7A05">
        <w:rPr>
          <w:rFonts w:ascii="Times New Roman" w:hAnsi="Times New Roman" w:cs="Times New Roman"/>
        </w:rPr>
        <w:t>)</w:t>
      </w:r>
      <w:r w:rsidR="00FC10B1" w:rsidRPr="005F7A05">
        <w:rPr>
          <w:rFonts w:ascii="Times New Roman" w:hAnsi="Times New Roman" w:cs="Times New Roman"/>
        </w:rPr>
        <w:t xml:space="preserve"> Methodology Determination </w:t>
      </w:r>
      <w:bookmarkEnd w:id="0"/>
      <w:r w:rsidR="00BA571B" w:rsidRPr="005F7A05">
        <w:rPr>
          <w:rFonts w:ascii="Times New Roman" w:hAnsi="Times New Roman" w:cs="Times New Roman"/>
        </w:rPr>
        <w:t>201</w:t>
      </w:r>
      <w:r w:rsidR="00CC4628" w:rsidRPr="005F7A05">
        <w:rPr>
          <w:rFonts w:ascii="Times New Roman" w:hAnsi="Times New Roman" w:cs="Times New Roman"/>
        </w:rPr>
        <w:t>2</w:t>
      </w:r>
    </w:p>
    <w:p w:rsidR="00FC10B1" w:rsidRPr="005F7A05" w:rsidRDefault="00FC10B1" w:rsidP="00EC14CB">
      <w:pPr>
        <w:pBdr>
          <w:bottom w:val="single" w:sz="4" w:space="3" w:color="auto"/>
        </w:pBdr>
        <w:spacing w:before="120" w:after="120"/>
        <w:rPr>
          <w:i/>
          <w:sz w:val="28"/>
          <w:szCs w:val="28"/>
          <w:lang w:val="en-US"/>
        </w:rPr>
      </w:pPr>
      <w:r w:rsidRPr="005F7A05">
        <w:rPr>
          <w:i/>
          <w:sz w:val="28"/>
          <w:szCs w:val="28"/>
          <w:lang w:val="en-US"/>
        </w:rPr>
        <w:t>Carbon Credits (Carbon Farming Initiative) Act 2011</w:t>
      </w:r>
    </w:p>
    <w:p w:rsidR="00FC10B1" w:rsidRPr="005F7A05" w:rsidRDefault="00FC10B1" w:rsidP="00EC14CB">
      <w:pPr>
        <w:spacing w:before="120" w:after="120"/>
        <w:jc w:val="both"/>
      </w:pPr>
      <w:r w:rsidRPr="005F7A05">
        <w:t>I, MARK DREYFUS, Parliamentary Secretary for Climate Change an</w:t>
      </w:r>
      <w:r w:rsidR="00734C66" w:rsidRPr="005F7A05">
        <w:t>d Energy Efficiency, make this methodology d</w:t>
      </w:r>
      <w:r w:rsidRPr="005F7A05">
        <w:t xml:space="preserve">etermination under </w:t>
      </w:r>
      <w:r w:rsidR="002B6461" w:rsidRPr="005F7A05">
        <w:t>subsection </w:t>
      </w:r>
      <w:r w:rsidRPr="005F7A05">
        <w:t xml:space="preserve">106 (1) of the </w:t>
      </w:r>
      <w:r w:rsidRPr="005F7A05">
        <w:rPr>
          <w:i/>
        </w:rPr>
        <w:t>Carbon Credits (Carbon Farming Initiative) Act 2011</w:t>
      </w:r>
      <w:r w:rsidRPr="005F7A05">
        <w:t>.</w:t>
      </w:r>
    </w:p>
    <w:p w:rsidR="00E66FC0" w:rsidRPr="005F7A05" w:rsidRDefault="00E66FC0" w:rsidP="00EC14CB">
      <w:pPr>
        <w:tabs>
          <w:tab w:val="left" w:pos="3119"/>
        </w:tabs>
        <w:spacing w:before="120" w:after="120"/>
      </w:pPr>
    </w:p>
    <w:p w:rsidR="00E66FC0" w:rsidRPr="005F7A05" w:rsidRDefault="00E66FC0" w:rsidP="00EC14CB">
      <w:pPr>
        <w:tabs>
          <w:tab w:val="left" w:pos="3119"/>
        </w:tabs>
        <w:spacing w:before="120" w:after="120"/>
      </w:pPr>
    </w:p>
    <w:p w:rsidR="00FC10B1" w:rsidRPr="005F7A05" w:rsidRDefault="00CF76C5" w:rsidP="00EC14CB">
      <w:pPr>
        <w:tabs>
          <w:tab w:val="left" w:pos="3119"/>
        </w:tabs>
        <w:spacing w:before="120" w:after="120"/>
      </w:pPr>
      <w:bookmarkStart w:id="1" w:name="Year"/>
      <w:r>
        <w:t xml:space="preserve">Dated 27 June </w:t>
      </w:r>
      <w:r w:rsidR="00FC10B1" w:rsidRPr="005F7A05">
        <w:t>201</w:t>
      </w:r>
      <w:r w:rsidR="00D07ED6" w:rsidRPr="005F7A05">
        <w:t>2</w:t>
      </w:r>
      <w:bookmarkEnd w:id="1"/>
    </w:p>
    <w:p w:rsidR="00FC10B1" w:rsidRPr="005F7A05" w:rsidRDefault="00FC10B1" w:rsidP="00EC14CB">
      <w:pPr>
        <w:tabs>
          <w:tab w:val="left" w:pos="3119"/>
        </w:tabs>
        <w:spacing w:before="120" w:after="120"/>
        <w:jc w:val="right"/>
      </w:pPr>
    </w:p>
    <w:p w:rsidR="00FC10B1" w:rsidRDefault="00FC10B1" w:rsidP="00EC14CB">
      <w:pPr>
        <w:tabs>
          <w:tab w:val="left" w:pos="3969"/>
        </w:tabs>
        <w:spacing w:before="120" w:after="120"/>
      </w:pPr>
    </w:p>
    <w:p w:rsidR="002B78D9" w:rsidRPr="005F7A05" w:rsidRDefault="00CF76C5" w:rsidP="00EC14CB">
      <w:pPr>
        <w:tabs>
          <w:tab w:val="left" w:pos="3969"/>
        </w:tabs>
        <w:spacing w:before="120" w:after="120"/>
      </w:pPr>
      <w:r>
        <w:t>MARK DREYFUS</w:t>
      </w:r>
    </w:p>
    <w:p w:rsidR="00FC10B1" w:rsidRPr="005F7A05" w:rsidRDefault="00FC10B1" w:rsidP="00EC14CB">
      <w:pPr>
        <w:pBdr>
          <w:bottom w:val="single" w:sz="4" w:space="12" w:color="auto"/>
        </w:pBdr>
        <w:tabs>
          <w:tab w:val="left" w:pos="3119"/>
        </w:tabs>
        <w:spacing w:before="120" w:after="120"/>
      </w:pPr>
      <w:bookmarkStart w:id="2" w:name="Minister"/>
      <w:r w:rsidRPr="005F7A05">
        <w:t>Parliamentary Secretary for Climate Change and Energy Efficiency</w:t>
      </w:r>
      <w:bookmarkEnd w:id="2"/>
    </w:p>
    <w:p w:rsidR="00FC10B1" w:rsidRPr="005F7A05" w:rsidRDefault="00FC10B1" w:rsidP="00EC14CB">
      <w:pPr>
        <w:pStyle w:val="SigningPageBreak"/>
        <w:spacing w:before="120" w:after="120"/>
        <w:sectPr w:rsidR="00FC10B1" w:rsidRPr="005F7A05">
          <w:headerReference w:type="even" r:id="rId10"/>
          <w:headerReference w:type="default" r:id="rId11"/>
          <w:footerReference w:type="even" r:id="rId12"/>
          <w:footerReference w:type="default" r:id="rId13"/>
          <w:footerReference w:type="first" r:id="rId14"/>
          <w:type w:val="continuous"/>
          <w:pgSz w:w="11907" w:h="16839" w:code="9"/>
          <w:pgMar w:top="1440" w:right="1797" w:bottom="1440" w:left="1797" w:header="709" w:footer="709" w:gutter="0"/>
          <w:cols w:space="708"/>
          <w:titlePg/>
          <w:docGrid w:linePitch="360"/>
        </w:sectPr>
      </w:pPr>
    </w:p>
    <w:p w:rsidR="00742F8D" w:rsidRPr="005F7A05" w:rsidRDefault="00346A53" w:rsidP="00460DD5">
      <w:pPr>
        <w:spacing w:before="240" w:after="240"/>
        <w:ind w:left="-426"/>
        <w:rPr>
          <w:b/>
        </w:rPr>
        <w:sectPr w:rsidR="00742F8D" w:rsidRPr="005F7A05" w:rsidSect="0080057F">
          <w:headerReference w:type="even" r:id="rId15"/>
          <w:headerReference w:type="default" r:id="rId16"/>
          <w:footerReference w:type="even" r:id="rId17"/>
          <w:footerReference w:type="default" r:id="rId18"/>
          <w:pgSz w:w="11907" w:h="16839" w:code="9"/>
          <w:pgMar w:top="1440" w:right="1797" w:bottom="1440" w:left="1797" w:header="709" w:footer="709" w:gutter="0"/>
          <w:cols w:space="708"/>
          <w:docGrid w:linePitch="360"/>
        </w:sectPr>
      </w:pPr>
      <w:r>
        <w:rPr>
          <w:b/>
        </w:rPr>
        <w:lastRenderedPageBreak/>
        <w:t>Part 1</w:t>
      </w:r>
      <w:r>
        <w:rPr>
          <w:b/>
        </w:rPr>
        <w:tab/>
      </w:r>
      <w:r w:rsidR="00742F8D" w:rsidRPr="005F7A05">
        <w:rPr>
          <w:b/>
        </w:rPr>
        <w:t>Preliminary</w:t>
      </w:r>
    </w:p>
    <w:p w:rsidR="00425872" w:rsidRDefault="00E73490" w:rsidP="00460DD5">
      <w:pPr>
        <w:pStyle w:val="R2"/>
        <w:numPr>
          <w:ilvl w:val="1"/>
          <w:numId w:val="26"/>
        </w:numPr>
        <w:tabs>
          <w:tab w:val="clear" w:pos="794"/>
        </w:tabs>
        <w:spacing w:before="240" w:after="240" w:line="240" w:lineRule="auto"/>
        <w:ind w:left="709" w:hanging="709"/>
        <w:jc w:val="left"/>
      </w:pPr>
      <w:bookmarkStart w:id="3" w:name="_Toc309804058"/>
      <w:r>
        <w:rPr>
          <w:b/>
        </w:rPr>
        <w:lastRenderedPageBreak/>
        <w:t>Name of Determination</w:t>
      </w:r>
      <w:bookmarkEnd w:id="3"/>
    </w:p>
    <w:p w:rsidR="00425872" w:rsidRDefault="00C07C3E" w:rsidP="00EC14CB">
      <w:pPr>
        <w:pStyle w:val="R1"/>
        <w:tabs>
          <w:tab w:val="clear" w:pos="794"/>
        </w:tabs>
        <w:spacing w:after="120" w:line="240" w:lineRule="auto"/>
        <w:ind w:left="720" w:firstLine="0"/>
        <w:rPr>
          <w:i/>
        </w:rPr>
      </w:pPr>
      <w:r w:rsidRPr="005F7A05">
        <w:t>This methodology d</w:t>
      </w:r>
      <w:r w:rsidR="00FC10B1" w:rsidRPr="005F7A05">
        <w:t xml:space="preserve">etermination is the </w:t>
      </w:r>
      <w:r w:rsidR="001119CA" w:rsidRPr="005F7A05">
        <w:rPr>
          <w:i/>
        </w:rPr>
        <w:fldChar w:fldCharType="begin"/>
      </w:r>
      <w:r w:rsidR="00FC10B1" w:rsidRPr="005F7A05">
        <w:rPr>
          <w:i/>
        </w:rPr>
        <w:instrText xml:space="preserve"> REF Citation \*charformat </w:instrText>
      </w:r>
      <w:r w:rsidR="00742F8D" w:rsidRPr="005F7A05">
        <w:rPr>
          <w:i/>
        </w:rPr>
        <w:instrText xml:space="preserve"> \* MERGEFORMAT </w:instrText>
      </w:r>
      <w:r w:rsidR="001119CA" w:rsidRPr="005F7A05">
        <w:rPr>
          <w:i/>
        </w:rPr>
        <w:fldChar w:fldCharType="separate"/>
      </w:r>
      <w:r w:rsidR="000C773E" w:rsidRPr="000C773E">
        <w:rPr>
          <w:i/>
        </w:rPr>
        <w:t xml:space="preserve">Carbon Farming (Destruction of Methane Generated from Manure in Piggeries) Methodology Determination </w:t>
      </w:r>
      <w:r w:rsidR="001119CA" w:rsidRPr="005F7A05">
        <w:rPr>
          <w:i/>
        </w:rPr>
        <w:fldChar w:fldCharType="end"/>
      </w:r>
      <w:r w:rsidR="007235F3" w:rsidRPr="005F7A05">
        <w:rPr>
          <w:i/>
        </w:rPr>
        <w:t>2012.</w:t>
      </w:r>
    </w:p>
    <w:p w:rsidR="00425872" w:rsidRDefault="00E73490" w:rsidP="00460DD5">
      <w:pPr>
        <w:pStyle w:val="R2"/>
        <w:numPr>
          <w:ilvl w:val="1"/>
          <w:numId w:val="26"/>
        </w:numPr>
        <w:tabs>
          <w:tab w:val="clear" w:pos="794"/>
        </w:tabs>
        <w:spacing w:before="240" w:after="240" w:line="240" w:lineRule="auto"/>
        <w:ind w:left="709" w:hanging="709"/>
        <w:jc w:val="left"/>
      </w:pPr>
      <w:bookmarkStart w:id="4" w:name="_Toc309804059"/>
      <w:r>
        <w:rPr>
          <w:b/>
        </w:rPr>
        <w:tab/>
        <w:t>Commencement</w:t>
      </w:r>
      <w:bookmarkEnd w:id="4"/>
    </w:p>
    <w:p w:rsidR="00425872" w:rsidRDefault="00B30E88" w:rsidP="00EC14CB">
      <w:pPr>
        <w:pStyle w:val="R1"/>
        <w:tabs>
          <w:tab w:val="clear" w:pos="794"/>
        </w:tabs>
        <w:spacing w:after="120" w:line="240" w:lineRule="auto"/>
        <w:ind w:left="720" w:firstLine="0"/>
        <w:jc w:val="left"/>
        <w:rPr>
          <w:color w:val="000000"/>
        </w:rPr>
      </w:pPr>
      <w:r w:rsidRPr="005F7A05">
        <w:t>This methodology d</w:t>
      </w:r>
      <w:r w:rsidR="00FC10B1" w:rsidRPr="005F7A05">
        <w:t>etermination commences on</w:t>
      </w:r>
      <w:r w:rsidRPr="005F7A05">
        <w:t xml:space="preserve"> </w:t>
      </w:r>
      <w:r w:rsidR="00B1612E">
        <w:t>1 July 2010.</w:t>
      </w:r>
    </w:p>
    <w:p w:rsidR="00425872" w:rsidRPr="00CC43A6" w:rsidRDefault="00E73490" w:rsidP="00460DD5">
      <w:pPr>
        <w:pStyle w:val="R2"/>
        <w:numPr>
          <w:ilvl w:val="1"/>
          <w:numId w:val="26"/>
        </w:numPr>
        <w:tabs>
          <w:tab w:val="clear" w:pos="794"/>
        </w:tabs>
        <w:spacing w:before="240" w:after="240" w:line="240" w:lineRule="auto"/>
        <w:ind w:left="709" w:hanging="709"/>
        <w:jc w:val="left"/>
        <w:rPr>
          <w:b/>
        </w:rPr>
      </w:pPr>
      <w:bookmarkStart w:id="5" w:name="_Toc309804060"/>
      <w:r w:rsidRPr="00CC43A6">
        <w:rPr>
          <w:b/>
        </w:rPr>
        <w:t>Application</w:t>
      </w:r>
    </w:p>
    <w:p w:rsidR="00425872" w:rsidRDefault="00771150" w:rsidP="00460DD5">
      <w:pPr>
        <w:pStyle w:val="HR"/>
        <w:spacing w:before="240" w:after="240"/>
        <w:ind w:left="709" w:firstLine="0"/>
        <w:rPr>
          <w:rFonts w:ascii="Times New Roman" w:hAnsi="Times New Roman"/>
          <w:b w:val="0"/>
        </w:rPr>
      </w:pPr>
      <w:r w:rsidRPr="005F7A05">
        <w:rPr>
          <w:rStyle w:val="CharSectno"/>
          <w:rFonts w:ascii="Times New Roman" w:hAnsi="Times New Roman"/>
          <w:b w:val="0"/>
        </w:rPr>
        <w:t xml:space="preserve">This methodology determination applies to a project </w:t>
      </w:r>
      <w:r w:rsidR="00945D61">
        <w:rPr>
          <w:rStyle w:val="CharSectno"/>
          <w:rFonts w:ascii="Times New Roman" w:hAnsi="Times New Roman"/>
          <w:b w:val="0"/>
        </w:rPr>
        <w:t>to</w:t>
      </w:r>
      <w:r w:rsidRPr="005F7A05">
        <w:rPr>
          <w:rStyle w:val="CharSectno"/>
          <w:rFonts w:ascii="Times New Roman" w:hAnsi="Times New Roman"/>
          <w:b w:val="0"/>
        </w:rPr>
        <w:t xml:space="preserve"> capture </w:t>
      </w:r>
      <w:r w:rsidRPr="005F7A05">
        <w:rPr>
          <w:rFonts w:ascii="Times New Roman" w:hAnsi="Times New Roman"/>
          <w:b w:val="0"/>
        </w:rPr>
        <w:t>biogas generated by the decomposition of piggery manure waste in anaerobic lagoons and t</w:t>
      </w:r>
      <w:r w:rsidR="00945D61">
        <w:rPr>
          <w:rFonts w:ascii="Times New Roman" w:hAnsi="Times New Roman"/>
          <w:b w:val="0"/>
        </w:rPr>
        <w:t>o</w:t>
      </w:r>
      <w:r w:rsidRPr="005F7A05">
        <w:rPr>
          <w:rFonts w:ascii="Times New Roman" w:hAnsi="Times New Roman"/>
          <w:b w:val="0"/>
        </w:rPr>
        <w:t xml:space="preserve"> combust the methane component of the </w:t>
      </w:r>
      <w:r w:rsidR="00945D61">
        <w:rPr>
          <w:rFonts w:ascii="Times New Roman" w:hAnsi="Times New Roman"/>
          <w:b w:val="0"/>
        </w:rPr>
        <w:t xml:space="preserve">captured </w:t>
      </w:r>
      <w:r w:rsidRPr="005F7A05">
        <w:rPr>
          <w:rFonts w:ascii="Times New Roman" w:hAnsi="Times New Roman"/>
          <w:b w:val="0"/>
        </w:rPr>
        <w:t xml:space="preserve">biogas. </w:t>
      </w:r>
    </w:p>
    <w:p w:rsidR="00425872" w:rsidRDefault="00771150" w:rsidP="00460DD5">
      <w:pPr>
        <w:pStyle w:val="R2"/>
        <w:numPr>
          <w:ilvl w:val="1"/>
          <w:numId w:val="26"/>
        </w:numPr>
        <w:tabs>
          <w:tab w:val="clear" w:pos="794"/>
        </w:tabs>
        <w:spacing w:before="240" w:after="240" w:line="240" w:lineRule="auto"/>
        <w:ind w:left="709" w:hanging="709"/>
        <w:jc w:val="left"/>
      </w:pPr>
      <w:r w:rsidRPr="005F7A05">
        <w:rPr>
          <w:b/>
        </w:rPr>
        <w:tab/>
      </w:r>
      <w:r w:rsidR="00E73490">
        <w:rPr>
          <w:b/>
        </w:rPr>
        <w:t>Definitions</w:t>
      </w:r>
      <w:bookmarkEnd w:id="5"/>
    </w:p>
    <w:p w:rsidR="00425872" w:rsidRDefault="00945D61" w:rsidP="00EC14CB">
      <w:pPr>
        <w:pStyle w:val="definition"/>
        <w:spacing w:before="120" w:after="120" w:line="240" w:lineRule="auto"/>
        <w:ind w:left="709"/>
      </w:pPr>
      <w:r>
        <w:t>In this determination:</w:t>
      </w:r>
    </w:p>
    <w:p w:rsidR="00425872" w:rsidRDefault="00FC10B1" w:rsidP="00EC14CB">
      <w:pPr>
        <w:pStyle w:val="definition"/>
        <w:spacing w:before="120" w:after="120" w:line="240" w:lineRule="auto"/>
        <w:ind w:left="709"/>
      </w:pPr>
      <w:r w:rsidRPr="005F7A05">
        <w:rPr>
          <w:b/>
          <w:i/>
        </w:rPr>
        <w:t>Act</w:t>
      </w:r>
      <w:r w:rsidRPr="005F7A05">
        <w:t xml:space="preserve"> means the </w:t>
      </w:r>
      <w:r w:rsidRPr="005F7A05">
        <w:rPr>
          <w:i/>
        </w:rPr>
        <w:t>Carbon Credits (Carbon Farming Initiative) Act 2011</w:t>
      </w:r>
      <w:r w:rsidRPr="005F7A05">
        <w:t>.</w:t>
      </w:r>
    </w:p>
    <w:p w:rsidR="00425872" w:rsidRDefault="00565F64" w:rsidP="00EC14CB">
      <w:pPr>
        <w:pStyle w:val="definition"/>
        <w:spacing w:before="120" w:after="120" w:line="240" w:lineRule="auto"/>
        <w:ind w:left="709"/>
        <w:jc w:val="left"/>
      </w:pPr>
      <w:r w:rsidRPr="005F7A05">
        <w:rPr>
          <w:b/>
          <w:i/>
        </w:rPr>
        <w:t>anaerobic d</w:t>
      </w:r>
      <w:r w:rsidR="00FC10B1" w:rsidRPr="005F7A05">
        <w:rPr>
          <w:b/>
          <w:i/>
        </w:rPr>
        <w:t>ecomposition</w:t>
      </w:r>
      <w:r w:rsidR="00FC10B1" w:rsidRPr="005F7A05">
        <w:rPr>
          <w:b/>
        </w:rPr>
        <w:t xml:space="preserve"> </w:t>
      </w:r>
      <w:r w:rsidR="00FC10B1" w:rsidRPr="005F7A05">
        <w:t xml:space="preserve">means the active and naturally occurring biological process where organic matter is degraded </w:t>
      </w:r>
      <w:r w:rsidR="00945D61">
        <w:t xml:space="preserve">by bacteria </w:t>
      </w:r>
      <w:r w:rsidR="00FC10B1" w:rsidRPr="005F7A05">
        <w:t>under anoxic conditions</w:t>
      </w:r>
      <w:r w:rsidR="007D2678" w:rsidRPr="005F7A05">
        <w:t xml:space="preserve"> to yield biogas, consisting </w:t>
      </w:r>
      <w:r w:rsidR="00FC10B1" w:rsidRPr="005F7A05">
        <w:t xml:space="preserve">primarily </w:t>
      </w:r>
      <w:r w:rsidR="007D2678" w:rsidRPr="005F7A05">
        <w:t xml:space="preserve">of </w:t>
      </w:r>
      <w:r w:rsidR="00FC10B1" w:rsidRPr="005F7A05">
        <w:t>methane and carbon dioxide, and a nutrient rich effluent.</w:t>
      </w:r>
    </w:p>
    <w:p w:rsidR="005318F9" w:rsidRDefault="00565F64" w:rsidP="00EC14CB">
      <w:pPr>
        <w:pStyle w:val="definition"/>
        <w:spacing w:before="120" w:after="120" w:line="240" w:lineRule="auto"/>
        <w:ind w:left="709"/>
        <w:jc w:val="left"/>
      </w:pPr>
      <w:r w:rsidRPr="005F7A05">
        <w:rPr>
          <w:b/>
          <w:i/>
        </w:rPr>
        <w:t>b</w:t>
      </w:r>
      <w:r w:rsidR="00FC10B1" w:rsidRPr="005F7A05">
        <w:rPr>
          <w:b/>
          <w:i/>
        </w:rPr>
        <w:t>iogas</w:t>
      </w:r>
      <w:r w:rsidR="00FC10B1" w:rsidRPr="005F7A05">
        <w:t xml:space="preserve"> means </w:t>
      </w:r>
      <w:r w:rsidR="00331751">
        <w:t xml:space="preserve">a mixture of gases, primarily methane and carbon dioxide, that </w:t>
      </w:r>
      <w:r w:rsidR="00FC10B1" w:rsidRPr="005F7A05">
        <w:t xml:space="preserve">is generated when bacteria degrade biological material in the absence of oxygen, in a process known as anaerobic decomposition. </w:t>
      </w:r>
    </w:p>
    <w:p w:rsidR="00BB736A" w:rsidRDefault="008D2911">
      <w:pPr>
        <w:pStyle w:val="definition"/>
        <w:spacing w:before="120" w:after="120" w:line="240" w:lineRule="auto"/>
        <w:ind w:left="709"/>
        <w:jc w:val="left"/>
      </w:pPr>
      <w:r w:rsidRPr="0009207E">
        <w:rPr>
          <w:b/>
          <w:i/>
        </w:rPr>
        <w:t xml:space="preserve">combustion device </w:t>
      </w:r>
      <w:r w:rsidR="00E73490" w:rsidRPr="0009207E">
        <w:t>means</w:t>
      </w:r>
      <w:r w:rsidRPr="0009207E">
        <w:t xml:space="preserve"> a </w:t>
      </w:r>
      <w:r w:rsidR="0017567A">
        <w:t>flare, whether enclosed or open, or an internal combustion engine or a gas boiler.</w:t>
      </w:r>
    </w:p>
    <w:p w:rsidR="00BB736A" w:rsidRDefault="00E63F7A">
      <w:pPr>
        <w:pStyle w:val="definition"/>
        <w:spacing w:before="120" w:after="120" w:line="240" w:lineRule="auto"/>
        <w:ind w:left="709"/>
        <w:jc w:val="left"/>
        <w:rPr>
          <w:b/>
        </w:rPr>
      </w:pPr>
      <w:r w:rsidRPr="0009207E">
        <w:rPr>
          <w:b/>
          <w:i/>
        </w:rPr>
        <w:t xml:space="preserve">continuous monitoring </w:t>
      </w:r>
      <w:r w:rsidR="0009207E" w:rsidRPr="0009207E">
        <w:rPr>
          <w:b/>
          <w:i/>
        </w:rPr>
        <w:t>system</w:t>
      </w:r>
      <w:r w:rsidRPr="0009207E">
        <w:t xml:space="preserve"> means </w:t>
      </w:r>
      <w:r w:rsidR="0009207E" w:rsidRPr="0009207E">
        <w:t xml:space="preserve">the equipment used </w:t>
      </w:r>
      <w:r w:rsidRPr="0009207E">
        <w:t>to continuously acquire data</w:t>
      </w:r>
      <w:r w:rsidR="00331751">
        <w:t>,</w:t>
      </w:r>
      <w:r w:rsidRPr="0009207E">
        <w:t xml:space="preserve"> process the data and deliver the required information</w:t>
      </w:r>
      <w:r w:rsidR="0009207E" w:rsidRPr="0009207E">
        <w:t>.</w:t>
      </w:r>
    </w:p>
    <w:p w:rsidR="00BB736A" w:rsidRDefault="00E73490">
      <w:pPr>
        <w:pStyle w:val="definition"/>
        <w:spacing w:before="120" w:after="120" w:line="240" w:lineRule="auto"/>
        <w:ind w:left="709"/>
        <w:jc w:val="left"/>
      </w:pPr>
      <w:r w:rsidRPr="00E73490">
        <w:rPr>
          <w:b/>
          <w:i/>
        </w:rPr>
        <w:t>enclosed flare</w:t>
      </w:r>
      <w:r w:rsidR="00FC10B1" w:rsidRPr="005F7A05">
        <w:t xml:space="preserve"> </w:t>
      </w:r>
      <w:r w:rsidR="00570CFB" w:rsidRPr="005F7A05">
        <w:t>means</w:t>
      </w:r>
      <w:r w:rsidR="0062637C">
        <w:t xml:space="preserve"> a</w:t>
      </w:r>
      <w:r w:rsidR="00570CFB" w:rsidRPr="005F7A05">
        <w:t xml:space="preserve"> </w:t>
      </w:r>
      <w:r w:rsidR="00FC10B1" w:rsidRPr="005F7A05">
        <w:t xml:space="preserve">device where residual gas is burned in a cylindrical or rectilinear enclosure that includes a burning system and a damper where air for the combustion reaction is admitted. </w:t>
      </w:r>
    </w:p>
    <w:p w:rsidR="001E74F5" w:rsidRDefault="00CB222B">
      <w:pPr>
        <w:pStyle w:val="definition"/>
        <w:spacing w:before="120" w:after="120" w:line="240" w:lineRule="auto"/>
        <w:ind w:left="709"/>
        <w:jc w:val="left"/>
      </w:pPr>
      <w:r>
        <w:rPr>
          <w:b/>
          <w:i/>
        </w:rPr>
        <w:t>flaring system</w:t>
      </w:r>
      <w:r w:rsidR="0062637C">
        <w:t xml:space="preserve"> means </w:t>
      </w:r>
      <w:r>
        <w:t>the system used to combust biogas produced by anaerobic decomposition, which involve</w:t>
      </w:r>
      <w:r w:rsidR="00331751">
        <w:t>s</w:t>
      </w:r>
      <w:r>
        <w:t xml:space="preserve"> </w:t>
      </w:r>
      <w:r w:rsidR="0062637C">
        <w:t>an open flare or an enclosed flare.</w:t>
      </w:r>
    </w:p>
    <w:p w:rsidR="001E74F5" w:rsidRDefault="00565F64">
      <w:pPr>
        <w:pStyle w:val="definition"/>
        <w:spacing w:before="120" w:after="120" w:line="240" w:lineRule="auto"/>
        <w:ind w:left="709"/>
        <w:jc w:val="left"/>
      </w:pPr>
      <w:r w:rsidRPr="005F7A05">
        <w:rPr>
          <w:b/>
          <w:i/>
        </w:rPr>
        <w:t>g</w:t>
      </w:r>
      <w:r w:rsidR="00FC10B1" w:rsidRPr="005F7A05">
        <w:rPr>
          <w:b/>
          <w:i/>
        </w:rPr>
        <w:t>as boiler</w:t>
      </w:r>
      <w:r w:rsidR="00FC10B1" w:rsidRPr="005F7A05">
        <w:rPr>
          <w:b/>
        </w:rPr>
        <w:t xml:space="preserve"> </w:t>
      </w:r>
      <w:r w:rsidR="00FC10B1" w:rsidRPr="005F7A05">
        <w:t xml:space="preserve">means </w:t>
      </w:r>
      <w:r w:rsidR="00331751">
        <w:t xml:space="preserve">a </w:t>
      </w:r>
      <w:r w:rsidR="00FC10B1" w:rsidRPr="005F7A05">
        <w:t>combustion device for gaseous fuels, including biogas, for heating water or raising steam.</w:t>
      </w:r>
    </w:p>
    <w:p w:rsidR="001E74F5" w:rsidRDefault="0017567A">
      <w:pPr>
        <w:pStyle w:val="definition"/>
        <w:spacing w:before="120" w:after="120" w:line="240" w:lineRule="auto"/>
        <w:ind w:left="709"/>
        <w:jc w:val="left"/>
      </w:pPr>
      <w:r w:rsidRPr="0017567A">
        <w:rPr>
          <w:b/>
          <w:bCs/>
          <w:i/>
        </w:rPr>
        <w:t>internal combustion engine</w:t>
      </w:r>
      <w:r>
        <w:t xml:space="preserve"> </w:t>
      </w:r>
      <w:r w:rsidRPr="0017567A">
        <w:t xml:space="preserve">means an </w:t>
      </w:r>
      <w:hyperlink r:id="rId19" w:tooltip="Engine" w:history="1">
        <w:r w:rsidRPr="0017567A">
          <w:rPr>
            <w:rStyle w:val="Hyperlink"/>
            <w:color w:val="auto"/>
            <w:u w:val="none"/>
          </w:rPr>
          <w:t>engine</w:t>
        </w:r>
      </w:hyperlink>
      <w:r w:rsidRPr="0017567A">
        <w:t xml:space="preserve"> in which the </w:t>
      </w:r>
      <w:hyperlink r:id="rId20" w:tooltip="Combustion" w:history="1">
        <w:r w:rsidRPr="0017567A">
          <w:rPr>
            <w:rStyle w:val="Hyperlink"/>
            <w:color w:val="auto"/>
            <w:u w:val="none"/>
          </w:rPr>
          <w:t>combustion</w:t>
        </w:r>
      </w:hyperlink>
      <w:r w:rsidRPr="0017567A">
        <w:t xml:space="preserve"> of a </w:t>
      </w:r>
      <w:hyperlink r:id="rId21" w:tooltip="Fuel" w:history="1">
        <w:r w:rsidRPr="0017567A">
          <w:rPr>
            <w:rStyle w:val="Hyperlink"/>
            <w:color w:val="auto"/>
            <w:u w:val="none"/>
          </w:rPr>
          <w:t>fuel</w:t>
        </w:r>
      </w:hyperlink>
      <w:r w:rsidRPr="0017567A">
        <w:t xml:space="preserve"> occurs with an oxidizer in a </w:t>
      </w:r>
      <w:hyperlink r:id="rId22" w:tooltip="Combustion chamber" w:history="1">
        <w:r w:rsidRPr="0017567A">
          <w:rPr>
            <w:rStyle w:val="Hyperlink"/>
            <w:color w:val="auto"/>
            <w:u w:val="none"/>
          </w:rPr>
          <w:t>combustion chamber</w:t>
        </w:r>
      </w:hyperlink>
      <w:r w:rsidRPr="0017567A">
        <w:t>.</w:t>
      </w:r>
    </w:p>
    <w:p w:rsidR="00BB736A" w:rsidRDefault="00565F64">
      <w:pPr>
        <w:pStyle w:val="definition"/>
        <w:spacing w:before="120" w:after="120" w:line="240" w:lineRule="auto"/>
        <w:ind w:left="709"/>
        <w:jc w:val="left"/>
      </w:pPr>
      <w:r w:rsidRPr="005F7A05">
        <w:rPr>
          <w:b/>
          <w:i/>
        </w:rPr>
        <w:t>l</w:t>
      </w:r>
      <w:r w:rsidR="00FC10B1" w:rsidRPr="005F7A05">
        <w:rPr>
          <w:b/>
          <w:i/>
        </w:rPr>
        <w:t>agoon</w:t>
      </w:r>
      <w:r w:rsidR="00FC10B1" w:rsidRPr="005F7A05">
        <w:rPr>
          <w:b/>
        </w:rPr>
        <w:t xml:space="preserve"> </w:t>
      </w:r>
      <w:r w:rsidR="00FC10B1" w:rsidRPr="005F7A05">
        <w:t xml:space="preserve">means </w:t>
      </w:r>
      <w:r w:rsidR="00331751">
        <w:t xml:space="preserve">a </w:t>
      </w:r>
      <w:r w:rsidR="00FC10B1" w:rsidRPr="005F7A05">
        <w:t>dam, into which liquid waste slurry produced during cleaning of sheds in conventional piggeries is deposited, stored and treated.</w:t>
      </w:r>
    </w:p>
    <w:p w:rsidR="00BB736A" w:rsidRDefault="0009207E">
      <w:pPr>
        <w:pStyle w:val="definition"/>
        <w:spacing w:before="120" w:after="120" w:line="240" w:lineRule="auto"/>
        <w:ind w:left="709"/>
        <w:jc w:val="left"/>
      </w:pPr>
      <w:r>
        <w:rPr>
          <w:b/>
          <w:i/>
        </w:rPr>
        <w:t>monitoring i</w:t>
      </w:r>
      <w:r w:rsidR="004F26FE">
        <w:rPr>
          <w:b/>
          <w:i/>
        </w:rPr>
        <w:t>nstrument</w:t>
      </w:r>
      <w:r>
        <w:rPr>
          <w:b/>
          <w:i/>
        </w:rPr>
        <w:t xml:space="preserve"> </w:t>
      </w:r>
      <w:r w:rsidRPr="0009207E">
        <w:t>means an instrument for measuring a quantity.</w:t>
      </w:r>
    </w:p>
    <w:p w:rsidR="00BB736A" w:rsidRDefault="00206B44">
      <w:pPr>
        <w:pStyle w:val="definition"/>
        <w:spacing w:before="120" w:after="120" w:line="240" w:lineRule="auto"/>
        <w:ind w:left="709"/>
        <w:jc w:val="left"/>
      </w:pPr>
      <w:r w:rsidRPr="005F7A05">
        <w:rPr>
          <w:b/>
          <w:i/>
        </w:rPr>
        <w:lastRenderedPageBreak/>
        <w:t xml:space="preserve">NATA </w:t>
      </w:r>
      <w:r w:rsidRPr="005F7A05">
        <w:rPr>
          <w:i/>
        </w:rPr>
        <w:t>means</w:t>
      </w:r>
      <w:r w:rsidRPr="005F7A05">
        <w:rPr>
          <w:b/>
          <w:i/>
        </w:rPr>
        <w:t xml:space="preserve"> </w:t>
      </w:r>
      <w:r w:rsidRPr="005F7A05">
        <w:t>the National Association of Testing Authorities</w:t>
      </w:r>
      <w:r w:rsidR="00A07798" w:rsidRPr="005F7A05">
        <w:t>, Australia</w:t>
      </w:r>
      <w:r w:rsidRPr="005F7A05">
        <w:t xml:space="preserve"> (</w:t>
      </w:r>
      <w:r w:rsidR="00A07798" w:rsidRPr="005F7A05">
        <w:t>ACN 004 379 748</w:t>
      </w:r>
      <w:r w:rsidR="005D679A" w:rsidRPr="005F7A05">
        <w:t>).</w:t>
      </w:r>
    </w:p>
    <w:p w:rsidR="00BB736A" w:rsidRDefault="00742C08">
      <w:pPr>
        <w:pStyle w:val="definition"/>
        <w:spacing w:before="120" w:after="120" w:line="240" w:lineRule="auto"/>
        <w:ind w:left="709"/>
        <w:jc w:val="left"/>
      </w:pPr>
      <w:r w:rsidRPr="00884C77">
        <w:rPr>
          <w:b/>
          <w:i/>
        </w:rPr>
        <w:t xml:space="preserve">NGER </w:t>
      </w:r>
      <w:r>
        <w:rPr>
          <w:b/>
          <w:i/>
        </w:rPr>
        <w:t xml:space="preserve">Measurement </w:t>
      </w:r>
      <w:r w:rsidRPr="00884C77">
        <w:rPr>
          <w:b/>
          <w:i/>
        </w:rPr>
        <w:t xml:space="preserve">Determination </w:t>
      </w:r>
      <w:r w:rsidRPr="00884C77">
        <w:t xml:space="preserve">means </w:t>
      </w:r>
      <w:r>
        <w:t>the determination</w:t>
      </w:r>
      <w:r w:rsidR="0062637C">
        <w:t xml:space="preserve"> of that name</w:t>
      </w:r>
      <w:r>
        <w:t xml:space="preserve"> made under subsection 10 (3) </w:t>
      </w:r>
      <w:r w:rsidRPr="00884C77">
        <w:t xml:space="preserve">of the </w:t>
      </w:r>
      <w:r w:rsidRPr="00884C77">
        <w:rPr>
          <w:i/>
        </w:rPr>
        <w:t>National Greenhouse and Energy Reporting Act 2007</w:t>
      </w:r>
      <w:r>
        <w:rPr>
          <w:i/>
        </w:rPr>
        <w:t xml:space="preserve"> </w:t>
      </w:r>
      <w:r>
        <w:t>as in force from time to time</w:t>
      </w:r>
      <w:r w:rsidR="002801E9">
        <w:t>.</w:t>
      </w:r>
    </w:p>
    <w:p w:rsidR="003C5644" w:rsidRDefault="003C5644" w:rsidP="003C5644">
      <w:pPr>
        <w:pStyle w:val="definition"/>
        <w:spacing w:before="120" w:after="120" w:line="240" w:lineRule="auto"/>
        <w:ind w:left="709"/>
        <w:jc w:val="left"/>
        <w:rPr>
          <w:i/>
        </w:rPr>
      </w:pPr>
      <w:r w:rsidRPr="003C1485">
        <w:rPr>
          <w:b/>
          <w:i/>
        </w:rPr>
        <w:t>NGER Regulations</w:t>
      </w:r>
      <w:r>
        <w:rPr>
          <w:i/>
        </w:rPr>
        <w:t xml:space="preserve"> </w:t>
      </w:r>
      <w:r>
        <w:t xml:space="preserve">means the regulations made under the </w:t>
      </w:r>
      <w:r w:rsidRPr="00884C77">
        <w:rPr>
          <w:i/>
        </w:rPr>
        <w:t xml:space="preserve">National Greenhouse and Energy Reporting </w:t>
      </w:r>
      <w:r>
        <w:rPr>
          <w:i/>
        </w:rPr>
        <w:t xml:space="preserve">Act 2007 </w:t>
      </w:r>
      <w:r w:rsidRPr="008042B2">
        <w:t>as in force from time to time.</w:t>
      </w:r>
    </w:p>
    <w:p w:rsidR="00BB736A" w:rsidRDefault="0062637C">
      <w:pPr>
        <w:pStyle w:val="definition"/>
        <w:spacing w:before="120" w:after="120" w:line="240" w:lineRule="auto"/>
        <w:ind w:left="709"/>
        <w:jc w:val="left"/>
      </w:pPr>
      <w:r w:rsidRPr="0062637C">
        <w:rPr>
          <w:b/>
          <w:i/>
        </w:rPr>
        <w:t>open flare</w:t>
      </w:r>
      <w:r w:rsidRPr="005F7A05">
        <w:t xml:space="preserve"> means </w:t>
      </w:r>
      <w:r>
        <w:t xml:space="preserve">a </w:t>
      </w:r>
      <w:r w:rsidRPr="005F7A05">
        <w:t>device where residual gas is burned in open air with or without any auxiliary fuel assistance</w:t>
      </w:r>
      <w:r>
        <w:t>.</w:t>
      </w:r>
    </w:p>
    <w:p w:rsidR="00BB736A" w:rsidRDefault="00FC10B1">
      <w:pPr>
        <w:pStyle w:val="definition"/>
        <w:spacing w:before="120" w:after="120" w:line="240" w:lineRule="auto"/>
        <w:ind w:left="709"/>
        <w:jc w:val="left"/>
      </w:pPr>
      <w:r w:rsidRPr="005F7A05">
        <w:rPr>
          <w:b/>
          <w:i/>
        </w:rPr>
        <w:t>PigBal model</w:t>
      </w:r>
      <w:r w:rsidRPr="005F7A05">
        <w:rPr>
          <w:b/>
        </w:rPr>
        <w:t xml:space="preserve"> </w:t>
      </w:r>
      <w:r w:rsidR="00687685">
        <w:t>means PigBa</w:t>
      </w:r>
      <w:r w:rsidR="00496E55">
        <w:t xml:space="preserve">l </w:t>
      </w:r>
      <w:r w:rsidR="00687685">
        <w:t xml:space="preserve">Version 2.14 </w:t>
      </w:r>
      <w:r w:rsidR="0062637C">
        <w:t xml:space="preserve">produced by </w:t>
      </w:r>
      <w:r w:rsidR="00CC43A6">
        <w:t>Queensland Department of Primary Industries</w:t>
      </w:r>
      <w:r w:rsidR="00590D10">
        <w:t>,</w:t>
      </w:r>
      <w:r w:rsidR="0062637C">
        <w:t xml:space="preserve"> which is</w:t>
      </w:r>
      <w:r w:rsidRPr="005F7A05">
        <w:t xml:space="preserve"> used to calculate nutrient and salt content in the waste effluent from a piggery</w:t>
      </w:r>
      <w:r w:rsidR="0062637C">
        <w:t xml:space="preserve"> and is comprised of:</w:t>
      </w:r>
    </w:p>
    <w:p w:rsidR="00BB736A" w:rsidRDefault="00E73490">
      <w:pPr>
        <w:pStyle w:val="definition"/>
        <w:numPr>
          <w:ilvl w:val="0"/>
          <w:numId w:val="12"/>
        </w:numPr>
        <w:spacing w:before="120" w:after="120" w:line="240" w:lineRule="auto"/>
        <w:jc w:val="left"/>
      </w:pPr>
      <w:r w:rsidRPr="00E73490">
        <w:t>the PigBal Manual; and</w:t>
      </w:r>
    </w:p>
    <w:p w:rsidR="00BB736A" w:rsidRDefault="00E73490">
      <w:pPr>
        <w:pStyle w:val="definition"/>
        <w:numPr>
          <w:ilvl w:val="0"/>
          <w:numId w:val="12"/>
        </w:numPr>
        <w:spacing w:before="120" w:after="120" w:line="240" w:lineRule="auto"/>
        <w:jc w:val="left"/>
      </w:pPr>
      <w:r w:rsidRPr="00E73490">
        <w:t>the PigBal workbook,</w:t>
      </w:r>
    </w:p>
    <w:p w:rsidR="00BB736A" w:rsidRDefault="00E73490">
      <w:pPr>
        <w:pStyle w:val="definition"/>
        <w:spacing w:before="120" w:after="120" w:line="240" w:lineRule="auto"/>
        <w:jc w:val="left"/>
      </w:pPr>
      <w:r w:rsidRPr="00E73490">
        <w:t xml:space="preserve">and is available at: </w:t>
      </w:r>
      <w:r w:rsidR="009F217E" w:rsidRPr="009F217E">
        <w:rPr>
          <w:u w:val="single"/>
        </w:rPr>
        <w:t>http://www.climatechange.gov.au</w:t>
      </w:r>
    </w:p>
    <w:p w:rsidR="00BB736A" w:rsidRDefault="008D2911">
      <w:pPr>
        <w:pStyle w:val="definition"/>
        <w:spacing w:before="120" w:after="120" w:line="240" w:lineRule="auto"/>
        <w:ind w:left="720"/>
        <w:jc w:val="left"/>
      </w:pPr>
      <w:r>
        <w:rPr>
          <w:b/>
          <w:i/>
        </w:rPr>
        <w:t>s</w:t>
      </w:r>
      <w:r w:rsidR="00E73490" w:rsidRPr="00E73490">
        <w:rPr>
          <w:b/>
          <w:i/>
        </w:rPr>
        <w:t>tandard conditions</w:t>
      </w:r>
      <w:r w:rsidR="002801E9">
        <w:t xml:space="preserve"> has the same meaning </w:t>
      </w:r>
      <w:r w:rsidR="002D79ED">
        <w:t xml:space="preserve">provided in </w:t>
      </w:r>
      <w:r w:rsidR="002801E9">
        <w:t>the NGER Measurement Determination.</w:t>
      </w:r>
    </w:p>
    <w:p w:rsidR="00BB736A" w:rsidRDefault="00C40CA9">
      <w:pPr>
        <w:spacing w:before="120" w:after="120"/>
        <w:ind w:left="720"/>
        <w:rPr>
          <w:color w:val="000000"/>
        </w:rPr>
      </w:pPr>
      <w:r>
        <w:rPr>
          <w:b/>
          <w:i/>
        </w:rPr>
        <w:t xml:space="preserve">US EPA Method </w:t>
      </w:r>
      <w:r>
        <w:t>means</w:t>
      </w:r>
      <w:r w:rsidR="008A3999">
        <w:t xml:space="preserve"> </w:t>
      </w:r>
      <w:r w:rsidR="008A3999" w:rsidRPr="003E588F">
        <w:t xml:space="preserve">the test </w:t>
      </w:r>
      <w:r w:rsidR="008A3999" w:rsidRPr="003E588F">
        <w:rPr>
          <w:color w:val="000000"/>
        </w:rPr>
        <w:t xml:space="preserve">method approved by the </w:t>
      </w:r>
      <w:r w:rsidR="003E588F" w:rsidRPr="003E588F">
        <w:rPr>
          <w:color w:val="000000"/>
        </w:rPr>
        <w:t xml:space="preserve">United States </w:t>
      </w:r>
      <w:r w:rsidR="008A3999" w:rsidRPr="003E588F">
        <w:rPr>
          <w:color w:val="000000"/>
        </w:rPr>
        <w:t>En</w:t>
      </w:r>
      <w:r w:rsidR="003E588F" w:rsidRPr="003E588F">
        <w:rPr>
          <w:color w:val="000000"/>
        </w:rPr>
        <w:t>vironmental Protection Agency</w:t>
      </w:r>
      <w:r w:rsidR="006347B3">
        <w:rPr>
          <w:color w:val="000000"/>
        </w:rPr>
        <w:t xml:space="preserve"> by the same name as amended from time to time.</w:t>
      </w:r>
    </w:p>
    <w:p w:rsidR="00BB736A" w:rsidRDefault="00C53B1F">
      <w:pPr>
        <w:spacing w:before="120" w:after="120"/>
        <w:ind w:left="720"/>
        <w:rPr>
          <w:color w:val="000000"/>
        </w:rPr>
      </w:pPr>
      <w:r w:rsidRPr="00C53B1F">
        <w:rPr>
          <w:i/>
        </w:rPr>
        <w:t xml:space="preserve">Note: </w:t>
      </w:r>
      <w:r w:rsidR="005F51BC">
        <w:rPr>
          <w:i/>
        </w:rPr>
        <w:t xml:space="preserve">A link to these methods is available </w:t>
      </w:r>
      <w:r>
        <w:rPr>
          <w:i/>
        </w:rPr>
        <w:t>at:</w:t>
      </w:r>
      <w:r w:rsidRPr="00C53B1F">
        <w:rPr>
          <w:i/>
        </w:rPr>
        <w:t xml:space="preserve"> </w:t>
      </w:r>
      <w:r w:rsidR="009F217E" w:rsidRPr="009F217E">
        <w:rPr>
          <w:u w:val="single"/>
        </w:rPr>
        <w:t>http://www.climatechange.gov.au</w:t>
      </w:r>
    </w:p>
    <w:p w:rsidR="00BB736A" w:rsidRDefault="00742F8D">
      <w:pPr>
        <w:pStyle w:val="definition"/>
        <w:spacing w:before="120" w:after="120" w:line="240" w:lineRule="auto"/>
        <w:ind w:left="720"/>
        <w:jc w:val="left"/>
        <w:rPr>
          <w:i/>
        </w:rPr>
      </w:pPr>
      <w:bookmarkStart w:id="6" w:name="_Toc309804061"/>
      <w:r w:rsidRPr="005F7A05">
        <w:rPr>
          <w:i/>
        </w:rPr>
        <w:t>Note:  Several other words and expressions used in this methodology determination have the meaning given by section 5 of the Act, for example:</w:t>
      </w:r>
    </w:p>
    <w:p w:rsidR="001E74F5" w:rsidRDefault="00742F8D">
      <w:pPr>
        <w:pStyle w:val="definition"/>
        <w:numPr>
          <w:ilvl w:val="0"/>
          <w:numId w:val="6"/>
        </w:numPr>
        <w:spacing w:before="120" w:after="120" w:line="240" w:lineRule="auto"/>
        <w:ind w:left="1321" w:hanging="357"/>
      </w:pPr>
      <w:r w:rsidRPr="005F7A05">
        <w:t>baseline;</w:t>
      </w:r>
    </w:p>
    <w:p w:rsidR="001E74F5" w:rsidRDefault="00742F8D">
      <w:pPr>
        <w:pStyle w:val="definition"/>
        <w:numPr>
          <w:ilvl w:val="0"/>
          <w:numId w:val="6"/>
        </w:numPr>
        <w:spacing w:before="120" w:after="120" w:line="240" w:lineRule="auto"/>
        <w:ind w:left="1321" w:hanging="357"/>
      </w:pPr>
      <w:r w:rsidRPr="005F7A05">
        <w:t>carbon dioxide equivalence</w:t>
      </w:r>
      <w:r w:rsidR="007235F3" w:rsidRPr="005F7A05">
        <w:t>;</w:t>
      </w:r>
    </w:p>
    <w:p w:rsidR="001E74F5" w:rsidRDefault="00742F8D">
      <w:pPr>
        <w:pStyle w:val="definition"/>
        <w:numPr>
          <w:ilvl w:val="0"/>
          <w:numId w:val="6"/>
        </w:numPr>
        <w:spacing w:before="120" w:after="120" w:line="240" w:lineRule="auto"/>
        <w:ind w:left="1321" w:hanging="357"/>
      </w:pPr>
      <w:r w:rsidRPr="005F7A05">
        <w:t>eligible offsets project;</w:t>
      </w:r>
    </w:p>
    <w:p w:rsidR="001E74F5" w:rsidRDefault="00C027A1">
      <w:pPr>
        <w:pStyle w:val="definition"/>
        <w:numPr>
          <w:ilvl w:val="0"/>
          <w:numId w:val="6"/>
        </w:numPr>
        <w:spacing w:before="120" w:after="120" w:line="240" w:lineRule="auto"/>
        <w:ind w:left="1321" w:hanging="357"/>
      </w:pPr>
      <w:r>
        <w:t>emission;</w:t>
      </w:r>
    </w:p>
    <w:p w:rsidR="001E74F5" w:rsidRDefault="00742F8D">
      <w:pPr>
        <w:pStyle w:val="definition"/>
        <w:numPr>
          <w:ilvl w:val="0"/>
          <w:numId w:val="6"/>
        </w:numPr>
        <w:spacing w:before="120" w:after="120" w:line="240" w:lineRule="auto"/>
        <w:ind w:left="1321" w:hanging="357"/>
      </w:pPr>
      <w:r w:rsidRPr="005F7A05">
        <w:t>methodology determination;</w:t>
      </w:r>
    </w:p>
    <w:p w:rsidR="001E74F5" w:rsidRDefault="00742F8D">
      <w:pPr>
        <w:pStyle w:val="definition"/>
        <w:numPr>
          <w:ilvl w:val="0"/>
          <w:numId w:val="6"/>
        </w:numPr>
        <w:spacing w:before="120" w:after="120" w:line="240" w:lineRule="auto"/>
        <w:ind w:left="1321" w:hanging="357"/>
      </w:pPr>
      <w:r w:rsidRPr="005F7A05">
        <w:t>National Inventory Report;</w:t>
      </w:r>
    </w:p>
    <w:p w:rsidR="001E74F5" w:rsidRDefault="00742F8D">
      <w:pPr>
        <w:pStyle w:val="definition"/>
        <w:numPr>
          <w:ilvl w:val="0"/>
          <w:numId w:val="6"/>
        </w:numPr>
        <w:spacing w:before="120" w:after="120" w:line="240" w:lineRule="auto"/>
        <w:ind w:left="1321" w:hanging="357"/>
      </w:pPr>
      <w:r w:rsidRPr="005F7A05">
        <w:t>offsets project;</w:t>
      </w:r>
    </w:p>
    <w:p w:rsidR="001E74F5" w:rsidRDefault="00742F8D">
      <w:pPr>
        <w:pStyle w:val="definition"/>
        <w:numPr>
          <w:ilvl w:val="0"/>
          <w:numId w:val="6"/>
        </w:numPr>
        <w:spacing w:before="120" w:after="120" w:line="240" w:lineRule="auto"/>
        <w:ind w:left="1321" w:hanging="357"/>
      </w:pPr>
      <w:r w:rsidRPr="005F7A05">
        <w:t>offsets report;</w:t>
      </w:r>
    </w:p>
    <w:p w:rsidR="001E74F5" w:rsidRDefault="00742F8D">
      <w:pPr>
        <w:pStyle w:val="definition"/>
        <w:numPr>
          <w:ilvl w:val="0"/>
          <w:numId w:val="6"/>
        </w:numPr>
        <w:spacing w:before="120" w:after="120" w:line="240" w:lineRule="auto"/>
        <w:ind w:left="1321" w:hanging="357"/>
      </w:pPr>
      <w:r w:rsidRPr="005F7A05">
        <w:t>project;</w:t>
      </w:r>
    </w:p>
    <w:p w:rsidR="001E74F5" w:rsidRDefault="00742F8D">
      <w:pPr>
        <w:pStyle w:val="definition"/>
        <w:numPr>
          <w:ilvl w:val="0"/>
          <w:numId w:val="6"/>
        </w:numPr>
        <w:spacing w:before="120" w:after="120" w:line="240" w:lineRule="auto"/>
        <w:ind w:left="1321" w:hanging="357"/>
      </w:pPr>
      <w:r w:rsidRPr="005F7A05">
        <w:t>project area;</w:t>
      </w:r>
    </w:p>
    <w:p w:rsidR="001E74F5" w:rsidRDefault="00742F8D">
      <w:pPr>
        <w:pStyle w:val="definition"/>
        <w:numPr>
          <w:ilvl w:val="0"/>
          <w:numId w:val="6"/>
        </w:numPr>
        <w:spacing w:before="120" w:after="120" w:line="240" w:lineRule="auto"/>
        <w:ind w:left="1321" w:hanging="357"/>
      </w:pPr>
      <w:r w:rsidRPr="005F7A05">
        <w:t>project proponent;</w:t>
      </w:r>
      <w:r w:rsidR="001E74F5">
        <w:t xml:space="preserve"> and</w:t>
      </w:r>
    </w:p>
    <w:p w:rsidR="001E74F5" w:rsidRDefault="00742F8D">
      <w:pPr>
        <w:pStyle w:val="definition"/>
        <w:numPr>
          <w:ilvl w:val="0"/>
          <w:numId w:val="6"/>
        </w:numPr>
        <w:spacing w:before="120" w:after="120" w:line="240" w:lineRule="auto"/>
        <w:ind w:left="1321" w:hanging="357"/>
      </w:pPr>
      <w:r w:rsidRPr="005F7A05">
        <w:t>reporting period.</w:t>
      </w:r>
    </w:p>
    <w:p w:rsidR="00BB736A" w:rsidRDefault="007710CF" w:rsidP="00460DD5">
      <w:pPr>
        <w:spacing w:before="240" w:after="240"/>
        <w:ind w:left="720" w:hanging="720"/>
        <w:rPr>
          <w:b/>
        </w:rPr>
      </w:pPr>
      <w:r w:rsidRPr="005F7A05">
        <w:br w:type="page"/>
      </w:r>
      <w:r w:rsidR="006253E5" w:rsidRPr="005F7A05">
        <w:rPr>
          <w:b/>
        </w:rPr>
        <w:lastRenderedPageBreak/>
        <w:t>Part 2</w:t>
      </w:r>
      <w:r w:rsidR="006253E5" w:rsidRPr="005F7A05">
        <w:rPr>
          <w:b/>
        </w:rPr>
        <w:tab/>
      </w:r>
      <w:r w:rsidR="00D91EA0" w:rsidRPr="005F7A05">
        <w:rPr>
          <w:b/>
        </w:rPr>
        <w:t>Requirements that must be met for an offsets project to be an eligible offsets project</w:t>
      </w:r>
    </w:p>
    <w:p w:rsidR="00BB736A" w:rsidRDefault="00D91EA0" w:rsidP="00460DD5">
      <w:pPr>
        <w:pStyle w:val="R2"/>
        <w:numPr>
          <w:ilvl w:val="1"/>
          <w:numId w:val="27"/>
        </w:numPr>
        <w:tabs>
          <w:tab w:val="clear" w:pos="794"/>
        </w:tabs>
        <w:spacing w:before="240" w:after="240" w:line="240" w:lineRule="auto"/>
        <w:ind w:left="720" w:hanging="720"/>
        <w:jc w:val="left"/>
        <w:rPr>
          <w:b/>
        </w:rPr>
      </w:pPr>
      <w:r w:rsidRPr="005F7A05">
        <w:rPr>
          <w:b/>
        </w:rPr>
        <w:t>Requirements that must be met for an offsets project to be an eligible offsets project</w:t>
      </w:r>
    </w:p>
    <w:p w:rsidR="00BB736A" w:rsidRDefault="000803A6">
      <w:pPr>
        <w:pStyle w:val="R2"/>
        <w:numPr>
          <w:ilvl w:val="0"/>
          <w:numId w:val="7"/>
        </w:numPr>
        <w:spacing w:before="120" w:after="120" w:line="240" w:lineRule="auto"/>
        <w:jc w:val="left"/>
      </w:pPr>
      <w:r w:rsidRPr="005F7A05">
        <w:t>For paragraph 106</w:t>
      </w:r>
      <w:r w:rsidR="00044BCE">
        <w:t xml:space="preserve"> </w:t>
      </w:r>
      <w:r w:rsidRPr="005F7A05">
        <w:t>(1)</w:t>
      </w:r>
      <w:r w:rsidR="00044BCE">
        <w:t xml:space="preserve"> </w:t>
      </w:r>
      <w:r w:rsidRPr="005F7A05">
        <w:t>(b) of the Act, this section sets out the requirements that must be met for an offsets project to which this methodology determination applies to be an eligible offsets project.</w:t>
      </w:r>
      <w:bookmarkEnd w:id="6"/>
    </w:p>
    <w:p w:rsidR="00BB736A" w:rsidRDefault="00095593">
      <w:pPr>
        <w:pStyle w:val="R2"/>
        <w:numPr>
          <w:ilvl w:val="0"/>
          <w:numId w:val="7"/>
        </w:numPr>
        <w:spacing w:before="120" w:after="120" w:line="240" w:lineRule="auto"/>
        <w:jc w:val="left"/>
      </w:pPr>
      <w:r w:rsidRPr="005F7A05">
        <w:t>The project must consist of the following activities:</w:t>
      </w:r>
    </w:p>
    <w:p w:rsidR="00BB736A" w:rsidRDefault="00F003F3">
      <w:pPr>
        <w:pStyle w:val="R2"/>
        <w:numPr>
          <w:ilvl w:val="1"/>
          <w:numId w:val="7"/>
        </w:numPr>
        <w:spacing w:before="120" w:after="120" w:line="240" w:lineRule="auto"/>
        <w:jc w:val="left"/>
      </w:pPr>
      <w:r>
        <w:t xml:space="preserve">using covered </w:t>
      </w:r>
      <w:r w:rsidR="00753165" w:rsidRPr="005F7A05">
        <w:t xml:space="preserve">lagoons to prevent release of biogas </w:t>
      </w:r>
      <w:r w:rsidR="00F37143" w:rsidRPr="005F7A05">
        <w:t>containing methane</w:t>
      </w:r>
      <w:r w:rsidR="00753165" w:rsidRPr="005F7A05">
        <w:t>;</w:t>
      </w:r>
      <w:r w:rsidR="007235F3" w:rsidRPr="005F7A05">
        <w:t xml:space="preserve"> </w:t>
      </w:r>
    </w:p>
    <w:p w:rsidR="00BB736A" w:rsidRDefault="00753165">
      <w:pPr>
        <w:pStyle w:val="R2"/>
        <w:numPr>
          <w:ilvl w:val="1"/>
          <w:numId w:val="7"/>
        </w:numPr>
        <w:spacing w:before="120" w:after="120" w:line="240" w:lineRule="auto"/>
        <w:jc w:val="left"/>
      </w:pPr>
      <w:r w:rsidRPr="005F7A05">
        <w:t>collectin</w:t>
      </w:r>
      <w:r w:rsidR="00F003F3">
        <w:t>g</w:t>
      </w:r>
      <w:r w:rsidRPr="005F7A05">
        <w:t xml:space="preserve"> the gas</w:t>
      </w:r>
      <w:r w:rsidR="00194F43">
        <w:t xml:space="preserve"> from the covered lagoon</w:t>
      </w:r>
      <w:r w:rsidRPr="005F7A05">
        <w:t>;</w:t>
      </w:r>
      <w:r w:rsidR="007235F3" w:rsidRPr="005F7A05">
        <w:t xml:space="preserve"> and</w:t>
      </w:r>
    </w:p>
    <w:p w:rsidR="00BB736A" w:rsidRDefault="00753165">
      <w:pPr>
        <w:pStyle w:val="R2"/>
        <w:numPr>
          <w:ilvl w:val="1"/>
          <w:numId w:val="7"/>
        </w:numPr>
        <w:spacing w:before="120" w:after="120" w:line="240" w:lineRule="auto"/>
        <w:jc w:val="left"/>
      </w:pPr>
      <w:r w:rsidRPr="005F7A05">
        <w:t>combustin</w:t>
      </w:r>
      <w:r w:rsidR="00F003F3">
        <w:t xml:space="preserve">g </w:t>
      </w:r>
      <w:r w:rsidRPr="005F7A05">
        <w:t xml:space="preserve">the methane component in the gas to convert it to </w:t>
      </w:r>
      <w:r w:rsidR="001E74F5">
        <w:t>carbon dioxide</w:t>
      </w:r>
      <w:r w:rsidR="009F217E" w:rsidRPr="009F217E">
        <w:t>.</w:t>
      </w:r>
      <w:r w:rsidRPr="005F7A05">
        <w:t xml:space="preserve"> </w:t>
      </w:r>
    </w:p>
    <w:p w:rsidR="00BB736A" w:rsidRDefault="00F37143">
      <w:pPr>
        <w:pStyle w:val="P1"/>
        <w:numPr>
          <w:ilvl w:val="0"/>
          <w:numId w:val="7"/>
        </w:numPr>
        <w:spacing w:before="120" w:after="120" w:line="240" w:lineRule="auto"/>
        <w:jc w:val="left"/>
      </w:pPr>
      <w:r w:rsidRPr="005F7A05">
        <w:t>T</w:t>
      </w:r>
      <w:r w:rsidR="00B824B9" w:rsidRPr="005F7A05">
        <w:t xml:space="preserve">he abatement activity </w:t>
      </w:r>
      <w:r w:rsidR="00A24B5F" w:rsidRPr="005F7A05">
        <w:t xml:space="preserve">must </w:t>
      </w:r>
      <w:r w:rsidR="00B824B9" w:rsidRPr="005F7A05">
        <w:t>be performed at piggeries where anaerobic treatment of effluent is performed through the use of lagoons</w:t>
      </w:r>
      <w:r w:rsidR="0095038B" w:rsidRPr="005F7A05">
        <w:t xml:space="preserve"> that:</w:t>
      </w:r>
    </w:p>
    <w:p w:rsidR="00BB736A" w:rsidRDefault="0095038B">
      <w:pPr>
        <w:pStyle w:val="P1"/>
        <w:numPr>
          <w:ilvl w:val="1"/>
          <w:numId w:val="7"/>
        </w:numPr>
        <w:spacing w:before="120" w:after="120" w:line="240" w:lineRule="auto"/>
      </w:pPr>
      <w:r w:rsidRPr="005F7A05">
        <w:t xml:space="preserve">have a minimum depth of 2 metres; and </w:t>
      </w:r>
    </w:p>
    <w:p w:rsidR="00BB736A" w:rsidRDefault="006239F1">
      <w:pPr>
        <w:pStyle w:val="P1"/>
        <w:numPr>
          <w:ilvl w:val="1"/>
          <w:numId w:val="7"/>
        </w:numPr>
        <w:spacing w:before="120" w:after="120" w:line="240" w:lineRule="auto"/>
        <w:jc w:val="left"/>
      </w:pPr>
      <w:r w:rsidRPr="005F7A05">
        <w:t>comply with</w:t>
      </w:r>
      <w:r w:rsidR="00B824B9" w:rsidRPr="005F7A05">
        <w:t xml:space="preserve"> the best practice principles for the design of effluent treatment ponds </w:t>
      </w:r>
      <w:r w:rsidR="00A24B5F" w:rsidRPr="005F7A05">
        <w:t xml:space="preserve">as set out </w:t>
      </w:r>
      <w:r w:rsidR="00B824B9" w:rsidRPr="005F7A05">
        <w:t xml:space="preserve">in the </w:t>
      </w:r>
      <w:r w:rsidR="00B824B9" w:rsidRPr="005F7A05">
        <w:rPr>
          <w:i/>
        </w:rPr>
        <w:t xml:space="preserve">National Environmental Guidelines for Piggeries </w:t>
      </w:r>
      <w:r w:rsidRPr="005F7A05">
        <w:rPr>
          <w:i/>
        </w:rPr>
        <w:t>2010</w:t>
      </w:r>
      <w:r w:rsidR="00B824B9" w:rsidRPr="005F7A05">
        <w:t>.</w:t>
      </w:r>
    </w:p>
    <w:p w:rsidR="00BB736A" w:rsidRDefault="000719F7">
      <w:pPr>
        <w:pStyle w:val="R2"/>
        <w:spacing w:before="120" w:after="120" w:line="240" w:lineRule="auto"/>
        <w:ind w:left="1928"/>
        <w:jc w:val="left"/>
        <w:rPr>
          <w:i/>
        </w:rPr>
      </w:pPr>
      <w:r w:rsidRPr="005F7A05">
        <w:rPr>
          <w:i/>
        </w:rPr>
        <w:t xml:space="preserve">Note: </w:t>
      </w:r>
      <w:r w:rsidR="003D10E6">
        <w:rPr>
          <w:i/>
        </w:rPr>
        <w:t xml:space="preserve">A link to the </w:t>
      </w:r>
      <w:r w:rsidRPr="005F7A05">
        <w:rPr>
          <w:i/>
        </w:rPr>
        <w:t>National Environmental Guidelines for Piggeries 2010</w:t>
      </w:r>
      <w:r w:rsidR="003D10E6">
        <w:rPr>
          <w:i/>
        </w:rPr>
        <w:t xml:space="preserve"> i</w:t>
      </w:r>
      <w:r w:rsidR="002641A3">
        <w:rPr>
          <w:i/>
        </w:rPr>
        <w:t xml:space="preserve">s </w:t>
      </w:r>
    </w:p>
    <w:p w:rsidR="00BB736A" w:rsidRDefault="003D10E6">
      <w:pPr>
        <w:pStyle w:val="R2"/>
        <w:spacing w:before="120" w:after="120" w:line="240" w:lineRule="auto"/>
        <w:ind w:left="1928"/>
        <w:jc w:val="left"/>
      </w:pPr>
      <w:r>
        <w:rPr>
          <w:i/>
        </w:rPr>
        <w:t xml:space="preserve">available at: </w:t>
      </w:r>
      <w:r w:rsidR="009F217E" w:rsidRPr="009F217E">
        <w:rPr>
          <w:u w:val="single"/>
        </w:rPr>
        <w:t>http://www.climatechange.gov.au</w:t>
      </w:r>
    </w:p>
    <w:p w:rsidR="00BB736A" w:rsidRDefault="00B824B9">
      <w:pPr>
        <w:pStyle w:val="R2"/>
        <w:numPr>
          <w:ilvl w:val="0"/>
          <w:numId w:val="7"/>
        </w:numPr>
        <w:spacing w:before="120" w:after="120" w:line="240" w:lineRule="auto"/>
        <w:jc w:val="left"/>
      </w:pPr>
      <w:r w:rsidRPr="005F7A05">
        <w:t xml:space="preserve">The input to the lagoon </w:t>
      </w:r>
      <w:r w:rsidR="00D74251" w:rsidRPr="005F7A05">
        <w:t xml:space="preserve">must </w:t>
      </w:r>
      <w:r w:rsidR="00511216">
        <w:t xml:space="preserve">only </w:t>
      </w:r>
      <w:r w:rsidRPr="005F7A05">
        <w:t>consist of effluent</w:t>
      </w:r>
      <w:r w:rsidR="007973D0">
        <w:t xml:space="preserve"> </w:t>
      </w:r>
      <w:r w:rsidR="00F73070">
        <w:t xml:space="preserve">from </w:t>
      </w:r>
      <w:r w:rsidR="00F56307">
        <w:t xml:space="preserve">the operation of </w:t>
      </w:r>
      <w:r w:rsidR="00346A53">
        <w:t>p</w:t>
      </w:r>
      <w:r w:rsidR="003307B9">
        <w:t xml:space="preserve">iggery </w:t>
      </w:r>
      <w:r w:rsidR="006239F1" w:rsidRPr="005F7A05">
        <w:t>s</w:t>
      </w:r>
      <w:r w:rsidRPr="005F7A05">
        <w:t>hed</w:t>
      </w:r>
      <w:r w:rsidR="00F56307">
        <w:t>s in the project</w:t>
      </w:r>
      <w:r w:rsidR="006B49DD">
        <w:t>.</w:t>
      </w:r>
    </w:p>
    <w:p w:rsidR="00BB736A" w:rsidRDefault="008F664D">
      <w:pPr>
        <w:pStyle w:val="R2"/>
        <w:numPr>
          <w:ilvl w:val="0"/>
          <w:numId w:val="7"/>
        </w:numPr>
        <w:spacing w:before="120" w:after="120" w:line="240" w:lineRule="auto"/>
        <w:jc w:val="left"/>
      </w:pPr>
      <w:r>
        <w:t>Any</w:t>
      </w:r>
      <w:r w:rsidR="00B824B9" w:rsidRPr="005F7A05">
        <w:t xml:space="preserve"> flaring system </w:t>
      </w:r>
      <w:r w:rsidR="00B76230" w:rsidRPr="005F7A05">
        <w:t xml:space="preserve">used in the project </w:t>
      </w:r>
      <w:r w:rsidR="00707B7B" w:rsidRPr="005F7A05">
        <w:t>must</w:t>
      </w:r>
      <w:r w:rsidR="00542167" w:rsidRPr="005F7A05">
        <w:t>:</w:t>
      </w:r>
    </w:p>
    <w:p w:rsidR="00BB736A" w:rsidRDefault="00D34889">
      <w:pPr>
        <w:pStyle w:val="P1"/>
        <w:numPr>
          <w:ilvl w:val="0"/>
          <w:numId w:val="8"/>
        </w:numPr>
        <w:spacing w:before="120" w:after="120" w:line="240" w:lineRule="auto"/>
        <w:jc w:val="left"/>
      </w:pPr>
      <w:r w:rsidRPr="005F7A05">
        <w:t xml:space="preserve">use </w:t>
      </w:r>
      <w:r w:rsidR="00B824B9" w:rsidRPr="005F7A05">
        <w:t xml:space="preserve">a frequently sparking flare (every </w:t>
      </w:r>
      <w:r w:rsidR="00AC7875" w:rsidRPr="005F7A05">
        <w:t>2 </w:t>
      </w:r>
      <w:r w:rsidR="00B824B9" w:rsidRPr="005F7A05">
        <w:t>seconds) to ensure continuous destruction of methane</w:t>
      </w:r>
      <w:r w:rsidR="00542167" w:rsidRPr="005F7A05">
        <w:t>;</w:t>
      </w:r>
      <w:r w:rsidR="007C33D1" w:rsidRPr="005F7A05">
        <w:t xml:space="preserve"> or</w:t>
      </w:r>
    </w:p>
    <w:p w:rsidR="00BB736A" w:rsidRDefault="00B824B9">
      <w:pPr>
        <w:pStyle w:val="P1"/>
        <w:numPr>
          <w:ilvl w:val="0"/>
          <w:numId w:val="8"/>
        </w:numPr>
        <w:spacing w:before="120" w:after="120" w:line="240" w:lineRule="auto"/>
        <w:jc w:val="left"/>
      </w:pPr>
      <w:r w:rsidRPr="005F7A05">
        <w:t xml:space="preserve">include a control system that prevents gas flow through the flare when the flare is not operational.  </w:t>
      </w:r>
    </w:p>
    <w:p w:rsidR="00BB736A" w:rsidRDefault="0012488A">
      <w:pPr>
        <w:pStyle w:val="P1"/>
        <w:numPr>
          <w:ilvl w:val="0"/>
          <w:numId w:val="7"/>
        </w:numPr>
        <w:spacing w:before="120" w:after="120" w:line="240" w:lineRule="auto"/>
        <w:jc w:val="left"/>
      </w:pPr>
      <w:r w:rsidRPr="005F7A05">
        <w:t xml:space="preserve"> </w:t>
      </w:r>
      <w:r w:rsidR="00B76230" w:rsidRPr="005F7A05">
        <w:t>I</w:t>
      </w:r>
      <w:r w:rsidR="00D34889" w:rsidRPr="005F7A05">
        <w:t>n circumstances where the flaring system includes a control system in accorda</w:t>
      </w:r>
      <w:r w:rsidR="00DF7727" w:rsidRPr="005F7A05">
        <w:t xml:space="preserve">nce with paragraph </w:t>
      </w:r>
      <w:r w:rsidR="00754C99" w:rsidRPr="005F7A05">
        <w:t xml:space="preserve">2.1 </w:t>
      </w:r>
      <w:r w:rsidR="00C66947" w:rsidRPr="005F7A05">
        <w:t>(5</w:t>
      </w:r>
      <w:r w:rsidR="00DF7727" w:rsidRPr="005F7A05">
        <w:t>)</w:t>
      </w:r>
      <w:r w:rsidR="00754C99" w:rsidRPr="005F7A05">
        <w:t xml:space="preserve"> (b)</w:t>
      </w:r>
      <w:r w:rsidR="00B824B9" w:rsidRPr="005F7A05">
        <w:t xml:space="preserve"> the </w:t>
      </w:r>
      <w:r w:rsidR="00DF7727" w:rsidRPr="005F7A05">
        <w:t>following requirements apply:</w:t>
      </w:r>
    </w:p>
    <w:p w:rsidR="00BB736A" w:rsidRDefault="00DF7727">
      <w:pPr>
        <w:pStyle w:val="P1"/>
        <w:numPr>
          <w:ilvl w:val="1"/>
          <w:numId w:val="7"/>
        </w:numPr>
        <w:spacing w:before="120" w:after="120" w:line="240" w:lineRule="auto"/>
        <w:jc w:val="left"/>
      </w:pPr>
      <w:r w:rsidRPr="005F7A05">
        <w:t xml:space="preserve">the </w:t>
      </w:r>
      <w:r w:rsidR="00B824B9" w:rsidRPr="005F7A05">
        <w:t>flar</w:t>
      </w:r>
      <w:r w:rsidR="00CB222B">
        <w:t>ing</w:t>
      </w:r>
      <w:r w:rsidR="00B824B9" w:rsidRPr="005F7A05">
        <w:t xml:space="preserve"> system </w:t>
      </w:r>
      <w:r w:rsidR="003A3006" w:rsidRPr="005F7A05">
        <w:t xml:space="preserve">must </w:t>
      </w:r>
      <w:r w:rsidR="00B824B9" w:rsidRPr="005F7A05">
        <w:t>i</w:t>
      </w:r>
      <w:r w:rsidRPr="005F7A05">
        <w:t xml:space="preserve">nclude a temperature monitoring </w:t>
      </w:r>
      <w:r w:rsidR="00B824B9" w:rsidRPr="005F7A05">
        <w:t xml:space="preserve">system </w:t>
      </w:r>
      <w:r w:rsidRPr="005F7A05">
        <w:t>that</w:t>
      </w:r>
      <w:r w:rsidR="00B824B9" w:rsidRPr="005F7A05">
        <w:t xml:space="preserve"> ensures the flare is operating at the temperature required </w:t>
      </w:r>
      <w:r w:rsidR="00CB222B">
        <w:t>for</w:t>
      </w:r>
      <w:r w:rsidR="00B824B9" w:rsidRPr="005F7A05">
        <w:t xml:space="preserve"> c</w:t>
      </w:r>
      <w:r w:rsidR="002C1443" w:rsidRPr="005F7A05">
        <w:t>ompl</w:t>
      </w:r>
      <w:r w:rsidRPr="005F7A05">
        <w:t>ete combustion of methane; and</w:t>
      </w:r>
    </w:p>
    <w:p w:rsidR="00BB736A" w:rsidRDefault="00DF7727">
      <w:pPr>
        <w:pStyle w:val="P1"/>
        <w:numPr>
          <w:ilvl w:val="1"/>
          <w:numId w:val="7"/>
        </w:numPr>
        <w:spacing w:before="120" w:after="120" w:line="240" w:lineRule="auto"/>
        <w:ind w:hanging="357"/>
        <w:jc w:val="left"/>
      </w:pPr>
      <w:r w:rsidRPr="005F7A05">
        <w:t>w</w:t>
      </w:r>
      <w:r w:rsidR="00B824B9" w:rsidRPr="005F7A05">
        <w:t>hen the flare temperature drops below the temperature required</w:t>
      </w:r>
      <w:r w:rsidR="00CB222B">
        <w:t xml:space="preserve"> for complete combustion of methane</w:t>
      </w:r>
      <w:r w:rsidR="00B824B9" w:rsidRPr="005F7A05">
        <w:t xml:space="preserve">, the control system </w:t>
      </w:r>
      <w:r w:rsidR="003A3006" w:rsidRPr="005F7A05">
        <w:t xml:space="preserve">must </w:t>
      </w:r>
      <w:r w:rsidR="00B824B9" w:rsidRPr="005F7A05">
        <w:t>shut down biogas flow through the flare</w:t>
      </w:r>
      <w:r w:rsidR="008F664D">
        <w:t>.</w:t>
      </w:r>
    </w:p>
    <w:p w:rsidR="00BB736A" w:rsidRDefault="00BB736A">
      <w:pPr>
        <w:spacing w:before="120" w:after="120"/>
        <w:ind w:left="720" w:hanging="720"/>
        <w:rPr>
          <w:b/>
          <w:noProof/>
        </w:rPr>
      </w:pPr>
    </w:p>
    <w:p w:rsidR="00BB736A" w:rsidRDefault="0008089A" w:rsidP="00460DD5">
      <w:pPr>
        <w:spacing w:before="240" w:after="240"/>
        <w:ind w:left="720" w:hanging="720"/>
        <w:rPr>
          <w:b/>
        </w:rPr>
      </w:pPr>
      <w:r w:rsidRPr="005F7A05">
        <w:rPr>
          <w:b/>
          <w:noProof/>
        </w:rPr>
        <w:lastRenderedPageBreak/>
        <w:t>Part 3</w:t>
      </w:r>
      <w:r w:rsidRPr="005F7A05">
        <w:rPr>
          <w:b/>
          <w:noProof/>
        </w:rPr>
        <w:tab/>
        <w:t>Calculating the carbon dioxide equivalent net abatement amount for a project in relation to a reporting period</w:t>
      </w:r>
    </w:p>
    <w:p w:rsidR="00BB736A" w:rsidRDefault="00754C99" w:rsidP="00460DD5">
      <w:pPr>
        <w:pStyle w:val="R2"/>
        <w:spacing w:before="240" w:after="240" w:line="240" w:lineRule="auto"/>
        <w:jc w:val="left"/>
        <w:rPr>
          <w:b/>
        </w:rPr>
      </w:pPr>
      <w:r w:rsidRPr="005F7A05">
        <w:rPr>
          <w:b/>
        </w:rPr>
        <w:t xml:space="preserve">Division 3.1 </w:t>
      </w:r>
      <w:r w:rsidRPr="005F7A05">
        <w:rPr>
          <w:b/>
        </w:rPr>
        <w:tab/>
        <w:t>Preliminary</w:t>
      </w:r>
    </w:p>
    <w:p w:rsidR="00BB736A" w:rsidRDefault="0008089A" w:rsidP="00460DD5">
      <w:pPr>
        <w:pStyle w:val="R2"/>
        <w:numPr>
          <w:ilvl w:val="1"/>
          <w:numId w:val="9"/>
        </w:numPr>
        <w:tabs>
          <w:tab w:val="clear" w:pos="794"/>
          <w:tab w:val="right" w:pos="567"/>
        </w:tabs>
        <w:spacing w:before="240" w:after="240" w:line="240" w:lineRule="auto"/>
        <w:ind w:left="567" w:hanging="567"/>
        <w:jc w:val="left"/>
        <w:rPr>
          <w:b/>
        </w:rPr>
      </w:pPr>
      <w:r w:rsidRPr="005F7A05">
        <w:rPr>
          <w:b/>
        </w:rPr>
        <w:t>General</w:t>
      </w:r>
    </w:p>
    <w:p w:rsidR="00BB736A" w:rsidRDefault="00600ED5">
      <w:pPr>
        <w:pStyle w:val="R2"/>
        <w:numPr>
          <w:ilvl w:val="0"/>
          <w:numId w:val="10"/>
        </w:numPr>
        <w:spacing w:before="120" w:after="120" w:line="240" w:lineRule="auto"/>
        <w:jc w:val="left"/>
        <w:rPr>
          <w:b/>
        </w:rPr>
      </w:pPr>
      <w:r w:rsidRPr="00937521">
        <w:t>For paragraph 106</w:t>
      </w:r>
      <w:r w:rsidR="006D0A77">
        <w:t xml:space="preserve"> </w:t>
      </w:r>
      <w:r w:rsidRPr="00937521">
        <w:t>(1)</w:t>
      </w:r>
      <w:r w:rsidR="006D0A77">
        <w:t xml:space="preserve"> </w:t>
      </w:r>
      <w:r w:rsidRPr="00937521">
        <w:t>(</w:t>
      </w:r>
      <w:r>
        <w:t>c</w:t>
      </w:r>
      <w:r w:rsidRPr="00937521">
        <w:t xml:space="preserve">) of the Act, this </w:t>
      </w:r>
      <w:r>
        <w:t>Part</w:t>
      </w:r>
      <w:r w:rsidRPr="00937521">
        <w:t xml:space="preserve"> sets out requirements that must be met </w:t>
      </w:r>
      <w:r>
        <w:t xml:space="preserve">to ascertain the carbon dioxide equivalent net abatement amount </w:t>
      </w:r>
      <w:r w:rsidRPr="00937521">
        <w:t>for an offsets project to which this methodology determination applies.</w:t>
      </w:r>
    </w:p>
    <w:p w:rsidR="00BB736A" w:rsidRDefault="00A275A6">
      <w:pPr>
        <w:pStyle w:val="R1"/>
        <w:numPr>
          <w:ilvl w:val="0"/>
          <w:numId w:val="10"/>
        </w:numPr>
        <w:spacing w:after="120" w:line="240" w:lineRule="auto"/>
        <w:jc w:val="left"/>
      </w:pPr>
      <w:r w:rsidRPr="00937521">
        <w:t>In this Part:</w:t>
      </w:r>
    </w:p>
    <w:p w:rsidR="00BB736A" w:rsidRDefault="00A275A6">
      <w:pPr>
        <w:pStyle w:val="R1"/>
        <w:numPr>
          <w:ilvl w:val="0"/>
          <w:numId w:val="42"/>
        </w:numPr>
        <w:tabs>
          <w:tab w:val="clear" w:pos="794"/>
        </w:tabs>
        <w:spacing w:after="120" w:line="240" w:lineRule="auto"/>
        <w:jc w:val="left"/>
      </w:pPr>
      <w:r w:rsidRPr="00884C77">
        <w:t>all calculations are in respect of activities undertaken, or outcomes achieved, during the reporting period for the offsets project;</w:t>
      </w:r>
      <w:r w:rsidRPr="008253F6">
        <w:t xml:space="preserve"> </w:t>
      </w:r>
    </w:p>
    <w:p w:rsidR="00BB736A" w:rsidRDefault="00A275A6">
      <w:pPr>
        <w:pStyle w:val="R1"/>
        <w:numPr>
          <w:ilvl w:val="0"/>
          <w:numId w:val="42"/>
        </w:numPr>
        <w:tabs>
          <w:tab w:val="clear" w:pos="794"/>
        </w:tabs>
        <w:spacing w:after="120" w:line="240" w:lineRule="auto"/>
        <w:jc w:val="left"/>
      </w:pPr>
      <w:r w:rsidRPr="005F7A05">
        <w:t>f</w:t>
      </w:r>
      <w:r>
        <w:t>or all relevant equations:</w:t>
      </w:r>
    </w:p>
    <w:p w:rsidR="00BB736A" w:rsidRDefault="00A275A6">
      <w:pPr>
        <w:pStyle w:val="R2"/>
        <w:numPr>
          <w:ilvl w:val="1"/>
          <w:numId w:val="42"/>
        </w:numPr>
        <w:spacing w:before="120" w:after="120" w:line="240" w:lineRule="auto"/>
        <w:jc w:val="left"/>
        <w:rPr>
          <w:b/>
        </w:rPr>
      </w:pPr>
      <w:r>
        <w:t xml:space="preserve">n = number of combustion devices; </w:t>
      </w:r>
    </w:p>
    <w:p w:rsidR="00BB736A" w:rsidRDefault="003A08B4">
      <w:pPr>
        <w:pStyle w:val="R2"/>
        <w:numPr>
          <w:ilvl w:val="1"/>
          <w:numId w:val="42"/>
        </w:numPr>
        <w:spacing w:before="120" w:after="120" w:line="240" w:lineRule="auto"/>
        <w:jc w:val="left"/>
        <w:rPr>
          <w:b/>
        </w:rPr>
      </w:pPr>
      <w:r>
        <w:t>h denotes a combustion device;</w:t>
      </w:r>
      <w:r w:rsidR="002641A3">
        <w:t xml:space="preserve"> and</w:t>
      </w:r>
    </w:p>
    <w:p w:rsidR="00BB736A" w:rsidRDefault="00A275A6">
      <w:pPr>
        <w:pStyle w:val="R1"/>
        <w:numPr>
          <w:ilvl w:val="0"/>
          <w:numId w:val="42"/>
        </w:numPr>
        <w:tabs>
          <w:tab w:val="clear" w:pos="794"/>
        </w:tabs>
        <w:spacing w:after="120" w:line="240" w:lineRule="auto"/>
        <w:jc w:val="left"/>
      </w:pPr>
      <w:r>
        <w:t>i</w:t>
      </w:r>
      <w:r w:rsidRPr="007472E1">
        <w:t>f a calculation in Div</w:t>
      </w:r>
      <w:r>
        <w:t>ision</w:t>
      </w:r>
      <w:r w:rsidRPr="007472E1">
        <w:t xml:space="preserve"> 3.2 refers to a factor or parameter prescribed in the NGER Measurement Determination or the NGER Regulations, the person carrying out the calculations must apply, to the entire offsets reporting period, the </w:t>
      </w:r>
      <w:r>
        <w:t xml:space="preserve">NGER Measurement </w:t>
      </w:r>
      <w:r w:rsidRPr="007472E1">
        <w:t xml:space="preserve">Determination </w:t>
      </w:r>
      <w:r>
        <w:t>or NGER Regulations</w:t>
      </w:r>
      <w:r w:rsidRPr="007472E1">
        <w:t xml:space="preserve"> in force at the time that the offsets report was submitted or was required to be su</w:t>
      </w:r>
      <w:r w:rsidR="00AB7FFC">
        <w:t>bmit</w:t>
      </w:r>
      <w:r w:rsidR="001D771B">
        <w:t>ted, whichever occurs first.</w:t>
      </w:r>
    </w:p>
    <w:p w:rsidR="00BB736A" w:rsidRDefault="002F39AD">
      <w:pPr>
        <w:pStyle w:val="R2"/>
        <w:numPr>
          <w:ilvl w:val="0"/>
          <w:numId w:val="10"/>
        </w:numPr>
        <w:spacing w:before="120" w:after="120" w:line="240" w:lineRule="auto"/>
        <w:jc w:val="left"/>
      </w:pPr>
      <w:r w:rsidRPr="005F7A05">
        <w:t>The data used in the calculations set out in Division</w:t>
      </w:r>
      <w:r w:rsidR="00B60691" w:rsidRPr="005F7A05">
        <w:t xml:space="preserve"> 3.2 must comply with</w:t>
      </w:r>
      <w:r w:rsidR="00600ED5">
        <w:t xml:space="preserve"> </w:t>
      </w:r>
      <w:r w:rsidR="0039780E" w:rsidRPr="005F7A05">
        <w:t>the data collection requirements set out in Division 3.3.</w:t>
      </w:r>
      <w:bookmarkStart w:id="7" w:name="_Toc309804062"/>
    </w:p>
    <w:p w:rsidR="001E74F5" w:rsidRDefault="00F1086E">
      <w:pPr>
        <w:spacing w:before="120" w:after="120"/>
      </w:pPr>
      <w:r>
        <w:br w:type="page"/>
      </w:r>
    </w:p>
    <w:p w:rsidR="00BB736A" w:rsidRDefault="00B824B9" w:rsidP="00460DD5">
      <w:pPr>
        <w:pStyle w:val="R2"/>
        <w:numPr>
          <w:ilvl w:val="1"/>
          <w:numId w:val="9"/>
        </w:numPr>
        <w:tabs>
          <w:tab w:val="clear" w:pos="794"/>
          <w:tab w:val="right" w:pos="567"/>
        </w:tabs>
        <w:spacing w:before="240" w:after="240" w:line="240" w:lineRule="auto"/>
        <w:ind w:left="567" w:hanging="567"/>
        <w:jc w:val="left"/>
        <w:rPr>
          <w:b/>
        </w:rPr>
      </w:pPr>
      <w:r w:rsidRPr="005F7A05">
        <w:rPr>
          <w:b/>
        </w:rPr>
        <w:lastRenderedPageBreak/>
        <w:t>Greenhouse gas assessment boundary</w:t>
      </w:r>
      <w:bookmarkEnd w:id="7"/>
    </w:p>
    <w:p w:rsidR="00BB736A" w:rsidRDefault="00B824B9">
      <w:pPr>
        <w:pStyle w:val="R2"/>
        <w:numPr>
          <w:ilvl w:val="0"/>
          <w:numId w:val="13"/>
        </w:numPr>
        <w:spacing w:before="120" w:after="120" w:line="240" w:lineRule="auto"/>
        <w:jc w:val="left"/>
      </w:pPr>
      <w:r w:rsidRPr="005F7A05">
        <w:t>The</w:t>
      </w:r>
      <w:r w:rsidR="006F6CA1" w:rsidRPr="005F7A05">
        <w:t xml:space="preserve"> following</w:t>
      </w:r>
      <w:r w:rsidRPr="005F7A05">
        <w:t xml:space="preserve"> greenhouse gas</w:t>
      </w:r>
      <w:r w:rsidR="006879D9" w:rsidRPr="005F7A05">
        <w:t xml:space="preserve">es from the following </w:t>
      </w:r>
      <w:r w:rsidR="00A21A01" w:rsidRPr="005F7A05">
        <w:t xml:space="preserve">sources </w:t>
      </w:r>
      <w:r w:rsidR="006879D9" w:rsidRPr="005F7A05">
        <w:t xml:space="preserve">within the project </w:t>
      </w:r>
      <w:r w:rsidR="006F6CA1" w:rsidRPr="005F7A05">
        <w:t>must be taken into account when making calculations under this Part</w:t>
      </w:r>
      <w:r w:rsidR="006879D9" w:rsidRPr="005F7A05">
        <w:t>.</w:t>
      </w:r>
      <w:r w:rsidRPr="005F7A05">
        <w:t xml:space="preserve"> </w:t>
      </w:r>
      <w:r w:rsidR="000C5FC9" w:rsidRPr="005F7A05">
        <w:t>No other gases may be taken into account.</w:t>
      </w:r>
    </w:p>
    <w:p w:rsidR="00BB736A" w:rsidRDefault="006879D9">
      <w:pPr>
        <w:pStyle w:val="R1"/>
        <w:tabs>
          <w:tab w:val="clear" w:pos="794"/>
          <w:tab w:val="left" w:pos="426"/>
        </w:tabs>
        <w:spacing w:after="120" w:line="240" w:lineRule="auto"/>
        <w:ind w:left="0" w:firstLine="0"/>
        <w:jc w:val="left"/>
        <w:rPr>
          <w:i/>
        </w:rPr>
      </w:pPr>
      <w:r w:rsidRPr="005F7A05">
        <w:tab/>
      </w:r>
      <w:r w:rsidRPr="005F7A05">
        <w:rPr>
          <w:i/>
        </w:rPr>
        <w:t>Table of gases accounted for in the abatement calculations</w:t>
      </w:r>
    </w:p>
    <w:tbl>
      <w:tblPr>
        <w:tblpPr w:leftFromText="180" w:rightFromText="180" w:vertAnchor="text" w:horzAnchor="page" w:tblpX="1918" w:tblpY="329"/>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4077"/>
        <w:gridCol w:w="3261"/>
      </w:tblGrid>
      <w:tr w:rsidR="00BB4D3C" w:rsidRPr="005F7A05" w:rsidTr="007C28A2">
        <w:trPr>
          <w:cantSplit/>
          <w:trHeight w:val="346"/>
          <w:tblHeader/>
        </w:trPr>
        <w:tc>
          <w:tcPr>
            <w:tcW w:w="1134" w:type="dxa"/>
            <w:shd w:val="clear" w:color="auto" w:fill="auto"/>
          </w:tcPr>
          <w:p w:rsidR="00BB736A" w:rsidRDefault="00BB736A">
            <w:pPr>
              <w:spacing w:before="120" w:after="120"/>
              <w:rPr>
                <w:i/>
              </w:rPr>
            </w:pPr>
          </w:p>
        </w:tc>
        <w:tc>
          <w:tcPr>
            <w:tcW w:w="4077" w:type="dxa"/>
            <w:shd w:val="clear" w:color="auto" w:fill="auto"/>
          </w:tcPr>
          <w:p w:rsidR="001E74F5" w:rsidRDefault="00BB4D3C">
            <w:pPr>
              <w:spacing w:before="120" w:after="120"/>
              <w:rPr>
                <w:i/>
              </w:rPr>
            </w:pPr>
            <w:r w:rsidRPr="005F7A05">
              <w:rPr>
                <w:i/>
              </w:rPr>
              <w:t xml:space="preserve">          Source                                                   </w:t>
            </w:r>
          </w:p>
        </w:tc>
        <w:tc>
          <w:tcPr>
            <w:tcW w:w="3261" w:type="dxa"/>
            <w:shd w:val="clear" w:color="auto" w:fill="auto"/>
          </w:tcPr>
          <w:p w:rsidR="001E74F5" w:rsidRDefault="00BB4D3C">
            <w:pPr>
              <w:spacing w:before="120" w:after="120"/>
              <w:rPr>
                <w:i/>
              </w:rPr>
            </w:pPr>
            <w:r w:rsidRPr="005F7A05">
              <w:rPr>
                <w:i/>
              </w:rPr>
              <w:t>Greenhouse gas/carbon pools</w:t>
            </w:r>
          </w:p>
        </w:tc>
      </w:tr>
      <w:tr w:rsidR="00BB4D3C" w:rsidRPr="005F7A05" w:rsidTr="007C28A2">
        <w:trPr>
          <w:cantSplit/>
          <w:trHeight w:val="842"/>
        </w:trPr>
        <w:tc>
          <w:tcPr>
            <w:tcW w:w="1134" w:type="dxa"/>
            <w:shd w:val="clear" w:color="auto" w:fill="auto"/>
            <w:vAlign w:val="center"/>
          </w:tcPr>
          <w:p w:rsidR="00BB736A" w:rsidRDefault="00BB4D3C">
            <w:pPr>
              <w:spacing w:before="120" w:after="120"/>
              <w:rPr>
                <w:i/>
              </w:rPr>
            </w:pPr>
            <w:r w:rsidRPr="005F7A05">
              <w:rPr>
                <w:i/>
              </w:rPr>
              <w:t>Baseline</w:t>
            </w:r>
          </w:p>
        </w:tc>
        <w:tc>
          <w:tcPr>
            <w:tcW w:w="4077" w:type="dxa"/>
            <w:shd w:val="clear" w:color="auto" w:fill="auto"/>
          </w:tcPr>
          <w:p w:rsidR="001E74F5" w:rsidRDefault="00BB4D3C">
            <w:pPr>
              <w:spacing w:before="120" w:after="120"/>
              <w:rPr>
                <w:sz w:val="14"/>
                <w:szCs w:val="14"/>
              </w:rPr>
            </w:pPr>
            <w:r w:rsidRPr="005F7A05">
              <w:t>Greenhouse gas emissions from anaerobically treated waste in project lagoons</w:t>
            </w:r>
          </w:p>
        </w:tc>
        <w:tc>
          <w:tcPr>
            <w:tcW w:w="3261" w:type="dxa"/>
            <w:shd w:val="clear" w:color="auto" w:fill="auto"/>
          </w:tcPr>
          <w:p w:rsidR="001E74F5" w:rsidRDefault="00BB4D3C">
            <w:pPr>
              <w:spacing w:before="120" w:after="120"/>
              <w:rPr>
                <w:szCs w:val="14"/>
              </w:rPr>
            </w:pPr>
            <w:r w:rsidRPr="005F7A05">
              <w:rPr>
                <w:szCs w:val="14"/>
              </w:rPr>
              <w:t>Methane (CH</w:t>
            </w:r>
            <w:r w:rsidRPr="005F7A05">
              <w:rPr>
                <w:szCs w:val="14"/>
                <w:vertAlign w:val="subscript"/>
              </w:rPr>
              <w:t>4</w:t>
            </w:r>
            <w:r w:rsidRPr="005F7A05">
              <w:rPr>
                <w:szCs w:val="14"/>
              </w:rPr>
              <w:t>)</w:t>
            </w:r>
          </w:p>
        </w:tc>
      </w:tr>
      <w:tr w:rsidR="00BB4D3C" w:rsidRPr="005F7A05" w:rsidTr="007C28A2">
        <w:trPr>
          <w:cantSplit/>
          <w:trHeight w:val="437"/>
        </w:trPr>
        <w:tc>
          <w:tcPr>
            <w:tcW w:w="1134" w:type="dxa"/>
            <w:vMerge w:val="restart"/>
            <w:tcBorders>
              <w:top w:val="single" w:sz="4" w:space="0" w:color="auto"/>
            </w:tcBorders>
            <w:shd w:val="clear" w:color="auto" w:fill="auto"/>
            <w:vAlign w:val="center"/>
          </w:tcPr>
          <w:p w:rsidR="00BB736A" w:rsidRDefault="00BB4D3C">
            <w:pPr>
              <w:spacing w:before="120" w:after="120"/>
              <w:rPr>
                <w:i/>
              </w:rPr>
            </w:pPr>
            <w:r w:rsidRPr="005F7A05">
              <w:rPr>
                <w:i/>
              </w:rPr>
              <w:t>Project Activity</w:t>
            </w:r>
          </w:p>
        </w:tc>
        <w:tc>
          <w:tcPr>
            <w:tcW w:w="4077" w:type="dxa"/>
            <w:vMerge w:val="restart"/>
            <w:tcBorders>
              <w:top w:val="single" w:sz="4" w:space="0" w:color="auto"/>
            </w:tcBorders>
            <w:shd w:val="clear" w:color="auto" w:fill="auto"/>
            <w:vAlign w:val="center"/>
          </w:tcPr>
          <w:p w:rsidR="001E74F5" w:rsidRDefault="00BB4D3C">
            <w:pPr>
              <w:spacing w:before="120" w:after="120"/>
            </w:pPr>
            <w:r w:rsidRPr="005F7A05">
              <w:t>Elec</w:t>
            </w:r>
            <w:r w:rsidR="004E78D9">
              <w:t xml:space="preserve">tricity from the grid and </w:t>
            </w:r>
            <w:r w:rsidRPr="005F7A05">
              <w:t>fuel used for gas capture and combustion</w:t>
            </w:r>
          </w:p>
        </w:tc>
        <w:tc>
          <w:tcPr>
            <w:tcW w:w="3261" w:type="dxa"/>
            <w:shd w:val="clear" w:color="auto" w:fill="auto"/>
          </w:tcPr>
          <w:p w:rsidR="001E74F5" w:rsidRDefault="00BB4D3C">
            <w:pPr>
              <w:spacing w:before="120" w:after="120"/>
              <w:rPr>
                <w:sz w:val="14"/>
                <w:szCs w:val="14"/>
              </w:rPr>
            </w:pPr>
            <w:r w:rsidRPr="005F7A05">
              <w:rPr>
                <w:szCs w:val="14"/>
              </w:rPr>
              <w:t>Carbon dioxide (CO</w:t>
            </w:r>
            <w:r w:rsidRPr="005F7A05">
              <w:rPr>
                <w:szCs w:val="14"/>
                <w:vertAlign w:val="subscript"/>
              </w:rPr>
              <w:t>2</w:t>
            </w:r>
            <w:r w:rsidRPr="005F7A05">
              <w:rPr>
                <w:szCs w:val="14"/>
              </w:rPr>
              <w:t>)</w:t>
            </w:r>
          </w:p>
        </w:tc>
      </w:tr>
      <w:tr w:rsidR="00BB4D3C" w:rsidRPr="005F7A05" w:rsidTr="007C28A2">
        <w:trPr>
          <w:cantSplit/>
          <w:trHeight w:val="412"/>
        </w:trPr>
        <w:tc>
          <w:tcPr>
            <w:tcW w:w="1134" w:type="dxa"/>
            <w:vMerge/>
            <w:shd w:val="clear" w:color="auto" w:fill="auto"/>
          </w:tcPr>
          <w:p w:rsidR="001E74F5" w:rsidRDefault="001E74F5">
            <w:pPr>
              <w:spacing w:before="120" w:after="120"/>
              <w:rPr>
                <w:i/>
              </w:rPr>
            </w:pPr>
          </w:p>
        </w:tc>
        <w:tc>
          <w:tcPr>
            <w:tcW w:w="4077" w:type="dxa"/>
            <w:vMerge/>
            <w:shd w:val="clear" w:color="auto" w:fill="auto"/>
          </w:tcPr>
          <w:p w:rsidR="001E74F5" w:rsidRDefault="001E74F5">
            <w:pPr>
              <w:spacing w:before="120" w:after="120"/>
            </w:pPr>
          </w:p>
        </w:tc>
        <w:tc>
          <w:tcPr>
            <w:tcW w:w="3261" w:type="dxa"/>
            <w:shd w:val="clear" w:color="auto" w:fill="auto"/>
          </w:tcPr>
          <w:p w:rsidR="001E74F5" w:rsidRDefault="00BB4D3C">
            <w:pPr>
              <w:spacing w:before="120" w:after="120"/>
            </w:pPr>
            <w:r w:rsidRPr="005F7A05">
              <w:rPr>
                <w:szCs w:val="14"/>
              </w:rPr>
              <w:t>Methane (CH</w:t>
            </w:r>
            <w:r w:rsidRPr="005F7A05">
              <w:rPr>
                <w:szCs w:val="14"/>
                <w:vertAlign w:val="subscript"/>
              </w:rPr>
              <w:t>4</w:t>
            </w:r>
            <w:r w:rsidRPr="005F7A05">
              <w:rPr>
                <w:szCs w:val="14"/>
              </w:rPr>
              <w:t>)</w:t>
            </w:r>
          </w:p>
        </w:tc>
      </w:tr>
      <w:tr w:rsidR="00BB4D3C" w:rsidRPr="005F7A05" w:rsidTr="007C28A2">
        <w:trPr>
          <w:cantSplit/>
          <w:trHeight w:val="417"/>
        </w:trPr>
        <w:tc>
          <w:tcPr>
            <w:tcW w:w="1134" w:type="dxa"/>
            <w:vMerge/>
            <w:shd w:val="clear" w:color="auto" w:fill="auto"/>
          </w:tcPr>
          <w:p w:rsidR="001E74F5" w:rsidRDefault="001E74F5">
            <w:pPr>
              <w:spacing w:before="120" w:after="120"/>
              <w:rPr>
                <w:i/>
              </w:rPr>
            </w:pPr>
          </w:p>
        </w:tc>
        <w:tc>
          <w:tcPr>
            <w:tcW w:w="4077" w:type="dxa"/>
            <w:vMerge/>
            <w:shd w:val="clear" w:color="auto" w:fill="auto"/>
          </w:tcPr>
          <w:p w:rsidR="001E74F5" w:rsidRDefault="001E74F5">
            <w:pPr>
              <w:spacing w:before="120" w:after="120"/>
            </w:pPr>
          </w:p>
        </w:tc>
        <w:tc>
          <w:tcPr>
            <w:tcW w:w="3261" w:type="dxa"/>
            <w:tcBorders>
              <w:top w:val="single" w:sz="4" w:space="0" w:color="auto"/>
              <w:bottom w:val="single" w:sz="4" w:space="0" w:color="auto"/>
            </w:tcBorders>
            <w:shd w:val="clear" w:color="auto" w:fill="auto"/>
          </w:tcPr>
          <w:p w:rsidR="001E74F5" w:rsidRDefault="00BB4D3C">
            <w:pPr>
              <w:spacing w:before="120" w:after="120"/>
              <w:rPr>
                <w:szCs w:val="14"/>
              </w:rPr>
            </w:pPr>
            <w:r w:rsidRPr="005F7A05">
              <w:t>Nitrous oxide (N</w:t>
            </w:r>
            <w:r w:rsidRPr="005F7A05">
              <w:rPr>
                <w:vertAlign w:val="subscript"/>
              </w:rPr>
              <w:t>2</w:t>
            </w:r>
            <w:r w:rsidRPr="005F7A05">
              <w:t>O)</w:t>
            </w:r>
          </w:p>
        </w:tc>
      </w:tr>
      <w:tr w:rsidR="00BB4D3C" w:rsidRPr="005F7A05" w:rsidTr="007C28A2">
        <w:trPr>
          <w:cantSplit/>
          <w:trHeight w:val="548"/>
        </w:trPr>
        <w:tc>
          <w:tcPr>
            <w:tcW w:w="1134" w:type="dxa"/>
            <w:vMerge/>
            <w:shd w:val="clear" w:color="auto" w:fill="auto"/>
          </w:tcPr>
          <w:p w:rsidR="001E74F5" w:rsidRDefault="001E74F5">
            <w:pPr>
              <w:spacing w:before="120" w:after="120"/>
            </w:pPr>
          </w:p>
        </w:tc>
        <w:tc>
          <w:tcPr>
            <w:tcW w:w="4077" w:type="dxa"/>
            <w:vMerge w:val="restart"/>
            <w:tcBorders>
              <w:top w:val="single" w:sz="4" w:space="0" w:color="auto"/>
            </w:tcBorders>
            <w:shd w:val="clear" w:color="auto" w:fill="auto"/>
            <w:vAlign w:val="center"/>
          </w:tcPr>
          <w:p w:rsidR="001E74F5" w:rsidRDefault="00BB4D3C">
            <w:pPr>
              <w:spacing w:before="120" w:after="120"/>
            </w:pPr>
            <w:r w:rsidRPr="005F7A05">
              <w:t>Gas capture and combustion via internal combustion engine</w:t>
            </w:r>
          </w:p>
        </w:tc>
        <w:tc>
          <w:tcPr>
            <w:tcW w:w="3261" w:type="dxa"/>
            <w:tcBorders>
              <w:top w:val="single" w:sz="4" w:space="0" w:color="auto"/>
              <w:bottom w:val="single" w:sz="4" w:space="0" w:color="auto"/>
            </w:tcBorders>
            <w:shd w:val="clear" w:color="auto" w:fill="auto"/>
          </w:tcPr>
          <w:p w:rsidR="001E74F5" w:rsidRDefault="00BB4D3C">
            <w:pPr>
              <w:spacing w:before="120" w:after="120"/>
              <w:rPr>
                <w:szCs w:val="14"/>
              </w:rPr>
            </w:pPr>
            <w:r w:rsidRPr="005F7A05">
              <w:rPr>
                <w:szCs w:val="14"/>
              </w:rPr>
              <w:t>Methane (CH</w:t>
            </w:r>
            <w:r w:rsidRPr="005F7A05">
              <w:rPr>
                <w:szCs w:val="14"/>
                <w:vertAlign w:val="subscript"/>
              </w:rPr>
              <w:t>4</w:t>
            </w:r>
            <w:r w:rsidRPr="005F7A05">
              <w:rPr>
                <w:szCs w:val="14"/>
              </w:rPr>
              <w:t>)</w:t>
            </w:r>
          </w:p>
        </w:tc>
      </w:tr>
      <w:tr w:rsidR="00BB4D3C" w:rsidRPr="005F7A05" w:rsidTr="007C28A2">
        <w:trPr>
          <w:cantSplit/>
          <w:trHeight w:val="358"/>
        </w:trPr>
        <w:tc>
          <w:tcPr>
            <w:tcW w:w="1134" w:type="dxa"/>
            <w:vMerge/>
            <w:shd w:val="clear" w:color="auto" w:fill="auto"/>
          </w:tcPr>
          <w:p w:rsidR="001E74F5" w:rsidRDefault="001E74F5">
            <w:pPr>
              <w:spacing w:before="120" w:after="120"/>
            </w:pPr>
          </w:p>
        </w:tc>
        <w:tc>
          <w:tcPr>
            <w:tcW w:w="4077" w:type="dxa"/>
            <w:vMerge/>
            <w:shd w:val="clear" w:color="auto" w:fill="auto"/>
            <w:vAlign w:val="center"/>
          </w:tcPr>
          <w:p w:rsidR="001E74F5" w:rsidRDefault="001E74F5">
            <w:pPr>
              <w:spacing w:before="120" w:after="120"/>
            </w:pPr>
          </w:p>
        </w:tc>
        <w:tc>
          <w:tcPr>
            <w:tcW w:w="3261" w:type="dxa"/>
            <w:tcBorders>
              <w:top w:val="single" w:sz="4" w:space="0" w:color="auto"/>
              <w:bottom w:val="single" w:sz="4" w:space="0" w:color="auto"/>
            </w:tcBorders>
            <w:shd w:val="clear" w:color="auto" w:fill="auto"/>
          </w:tcPr>
          <w:p w:rsidR="001E74F5" w:rsidRDefault="00BB4D3C">
            <w:pPr>
              <w:spacing w:before="120" w:after="120"/>
              <w:rPr>
                <w:szCs w:val="14"/>
              </w:rPr>
            </w:pPr>
            <w:r w:rsidRPr="005F7A05">
              <w:t>Nitrous oxide (N</w:t>
            </w:r>
            <w:r w:rsidRPr="005F7A05">
              <w:rPr>
                <w:vertAlign w:val="subscript"/>
              </w:rPr>
              <w:t>2</w:t>
            </w:r>
            <w:r w:rsidRPr="005F7A05">
              <w:t>O)</w:t>
            </w:r>
          </w:p>
        </w:tc>
      </w:tr>
      <w:tr w:rsidR="00BB4D3C" w:rsidRPr="005F7A05" w:rsidTr="007C28A2">
        <w:trPr>
          <w:cantSplit/>
          <w:trHeight w:val="564"/>
        </w:trPr>
        <w:tc>
          <w:tcPr>
            <w:tcW w:w="1134" w:type="dxa"/>
            <w:vMerge/>
            <w:shd w:val="clear" w:color="auto" w:fill="auto"/>
          </w:tcPr>
          <w:p w:rsidR="001E74F5" w:rsidRDefault="001E74F5">
            <w:pPr>
              <w:spacing w:before="120" w:after="120"/>
            </w:pPr>
          </w:p>
        </w:tc>
        <w:tc>
          <w:tcPr>
            <w:tcW w:w="4077" w:type="dxa"/>
            <w:vMerge w:val="restart"/>
            <w:shd w:val="clear" w:color="auto" w:fill="auto"/>
            <w:vAlign w:val="center"/>
          </w:tcPr>
          <w:p w:rsidR="001E74F5" w:rsidRDefault="00BB4D3C">
            <w:pPr>
              <w:spacing w:before="120" w:after="120"/>
            </w:pPr>
            <w:r w:rsidRPr="005F7A05">
              <w:t>Gas capture and combustion via gas boiler use to heat water or generate steam</w:t>
            </w:r>
          </w:p>
          <w:p w:rsidR="001E74F5" w:rsidRDefault="001E74F5">
            <w:pPr>
              <w:spacing w:before="120" w:after="120"/>
            </w:pPr>
          </w:p>
        </w:tc>
        <w:tc>
          <w:tcPr>
            <w:tcW w:w="3261" w:type="dxa"/>
            <w:tcBorders>
              <w:top w:val="single" w:sz="4" w:space="0" w:color="auto"/>
              <w:bottom w:val="single" w:sz="4" w:space="0" w:color="auto"/>
            </w:tcBorders>
            <w:shd w:val="clear" w:color="auto" w:fill="auto"/>
          </w:tcPr>
          <w:p w:rsidR="001E74F5" w:rsidRDefault="00BB4D3C">
            <w:pPr>
              <w:spacing w:before="120" w:after="120"/>
              <w:rPr>
                <w:szCs w:val="14"/>
                <w:vertAlign w:val="subscript"/>
              </w:rPr>
            </w:pPr>
            <w:r w:rsidRPr="005F7A05">
              <w:rPr>
                <w:szCs w:val="14"/>
              </w:rPr>
              <w:t>Methane (CH</w:t>
            </w:r>
            <w:r w:rsidRPr="005F7A05">
              <w:rPr>
                <w:szCs w:val="14"/>
                <w:vertAlign w:val="subscript"/>
              </w:rPr>
              <w:t>4</w:t>
            </w:r>
            <w:r w:rsidRPr="005F7A05">
              <w:rPr>
                <w:szCs w:val="14"/>
              </w:rPr>
              <w:t>)</w:t>
            </w:r>
          </w:p>
        </w:tc>
      </w:tr>
      <w:tr w:rsidR="00BB4D3C" w:rsidRPr="005F7A05" w:rsidTr="007C28A2">
        <w:trPr>
          <w:cantSplit/>
          <w:trHeight w:val="358"/>
        </w:trPr>
        <w:tc>
          <w:tcPr>
            <w:tcW w:w="1134" w:type="dxa"/>
            <w:vMerge/>
            <w:shd w:val="clear" w:color="auto" w:fill="auto"/>
          </w:tcPr>
          <w:p w:rsidR="001E74F5" w:rsidRDefault="001E74F5">
            <w:pPr>
              <w:spacing w:before="120" w:after="120"/>
            </w:pPr>
          </w:p>
        </w:tc>
        <w:tc>
          <w:tcPr>
            <w:tcW w:w="4077" w:type="dxa"/>
            <w:vMerge/>
            <w:shd w:val="clear" w:color="auto" w:fill="auto"/>
            <w:vAlign w:val="center"/>
          </w:tcPr>
          <w:p w:rsidR="001E74F5" w:rsidRDefault="001E74F5">
            <w:pPr>
              <w:spacing w:before="120" w:after="120"/>
            </w:pPr>
          </w:p>
        </w:tc>
        <w:tc>
          <w:tcPr>
            <w:tcW w:w="3261" w:type="dxa"/>
            <w:tcBorders>
              <w:top w:val="single" w:sz="4" w:space="0" w:color="auto"/>
              <w:bottom w:val="single" w:sz="4" w:space="0" w:color="auto"/>
            </w:tcBorders>
            <w:shd w:val="clear" w:color="auto" w:fill="auto"/>
          </w:tcPr>
          <w:p w:rsidR="001E74F5" w:rsidRDefault="00BB4D3C">
            <w:pPr>
              <w:spacing w:before="120" w:after="120"/>
              <w:rPr>
                <w:szCs w:val="14"/>
              </w:rPr>
            </w:pPr>
            <w:r w:rsidRPr="005F7A05">
              <w:t>Nitrous oxide (N</w:t>
            </w:r>
            <w:r w:rsidRPr="005F7A05">
              <w:rPr>
                <w:vertAlign w:val="subscript"/>
              </w:rPr>
              <w:t>2</w:t>
            </w:r>
            <w:r w:rsidRPr="005F7A05">
              <w:t>O)</w:t>
            </w:r>
          </w:p>
        </w:tc>
      </w:tr>
      <w:tr w:rsidR="00BB4D3C" w:rsidRPr="005F7A05" w:rsidTr="007C28A2">
        <w:trPr>
          <w:cantSplit/>
          <w:trHeight w:val="586"/>
        </w:trPr>
        <w:tc>
          <w:tcPr>
            <w:tcW w:w="1134" w:type="dxa"/>
            <w:vMerge/>
            <w:shd w:val="clear" w:color="auto" w:fill="auto"/>
          </w:tcPr>
          <w:p w:rsidR="001E74F5" w:rsidRDefault="001E74F5">
            <w:pPr>
              <w:spacing w:before="120" w:after="120"/>
            </w:pPr>
          </w:p>
        </w:tc>
        <w:tc>
          <w:tcPr>
            <w:tcW w:w="4077" w:type="dxa"/>
            <w:vMerge w:val="restart"/>
            <w:tcBorders>
              <w:top w:val="single" w:sz="4" w:space="0" w:color="auto"/>
            </w:tcBorders>
            <w:shd w:val="clear" w:color="auto" w:fill="auto"/>
          </w:tcPr>
          <w:p w:rsidR="001E74F5" w:rsidRDefault="001E74F5">
            <w:pPr>
              <w:spacing w:before="120" w:after="120"/>
            </w:pPr>
          </w:p>
          <w:p w:rsidR="001E74F5" w:rsidRDefault="00BB4D3C">
            <w:pPr>
              <w:spacing w:before="120" w:after="120"/>
            </w:pPr>
            <w:r w:rsidRPr="005F7A05">
              <w:t>Gas capture and combustion via flaring</w:t>
            </w:r>
          </w:p>
        </w:tc>
        <w:tc>
          <w:tcPr>
            <w:tcW w:w="3261" w:type="dxa"/>
            <w:tcBorders>
              <w:top w:val="single" w:sz="4" w:space="0" w:color="auto"/>
            </w:tcBorders>
            <w:shd w:val="clear" w:color="auto" w:fill="auto"/>
          </w:tcPr>
          <w:p w:rsidR="001E74F5" w:rsidRDefault="00BB4D3C">
            <w:pPr>
              <w:spacing w:before="120" w:after="120"/>
            </w:pPr>
            <w:r w:rsidRPr="005F7A05">
              <w:rPr>
                <w:szCs w:val="14"/>
              </w:rPr>
              <w:t>Methane (CH</w:t>
            </w:r>
            <w:r w:rsidRPr="005F7A05">
              <w:rPr>
                <w:szCs w:val="14"/>
                <w:vertAlign w:val="subscript"/>
              </w:rPr>
              <w:t>4</w:t>
            </w:r>
            <w:r w:rsidRPr="005F7A05">
              <w:rPr>
                <w:szCs w:val="14"/>
              </w:rPr>
              <w:t>)</w:t>
            </w:r>
          </w:p>
        </w:tc>
      </w:tr>
      <w:tr w:rsidR="00BB4D3C" w:rsidRPr="005F7A05" w:rsidTr="007C28A2">
        <w:trPr>
          <w:cantSplit/>
          <w:trHeight w:val="496"/>
        </w:trPr>
        <w:tc>
          <w:tcPr>
            <w:tcW w:w="1134" w:type="dxa"/>
            <w:vMerge/>
            <w:shd w:val="clear" w:color="auto" w:fill="auto"/>
          </w:tcPr>
          <w:p w:rsidR="001E74F5" w:rsidRDefault="001E74F5">
            <w:pPr>
              <w:spacing w:before="120" w:after="120"/>
            </w:pPr>
          </w:p>
        </w:tc>
        <w:tc>
          <w:tcPr>
            <w:tcW w:w="4077" w:type="dxa"/>
            <w:vMerge/>
            <w:shd w:val="clear" w:color="auto" w:fill="auto"/>
            <w:vAlign w:val="center"/>
          </w:tcPr>
          <w:p w:rsidR="001E74F5" w:rsidRDefault="001E74F5">
            <w:pPr>
              <w:spacing w:before="120" w:after="120"/>
            </w:pPr>
          </w:p>
        </w:tc>
        <w:tc>
          <w:tcPr>
            <w:tcW w:w="3261" w:type="dxa"/>
            <w:tcBorders>
              <w:top w:val="single" w:sz="4" w:space="0" w:color="auto"/>
              <w:bottom w:val="single" w:sz="4" w:space="0" w:color="auto"/>
            </w:tcBorders>
            <w:shd w:val="clear" w:color="auto" w:fill="auto"/>
          </w:tcPr>
          <w:p w:rsidR="001E74F5" w:rsidRDefault="00BB4D3C">
            <w:pPr>
              <w:spacing w:before="120" w:after="120"/>
              <w:rPr>
                <w:rFonts w:ascii="Arial" w:hAnsi="Arial"/>
              </w:rPr>
            </w:pPr>
            <w:r w:rsidRPr="005F7A05">
              <w:t>Nitrous oxide (N</w:t>
            </w:r>
            <w:r w:rsidRPr="005F7A05">
              <w:rPr>
                <w:vertAlign w:val="subscript"/>
              </w:rPr>
              <w:t>2</w:t>
            </w:r>
            <w:r w:rsidRPr="005F7A05">
              <w:t>O)</w:t>
            </w:r>
          </w:p>
        </w:tc>
      </w:tr>
    </w:tbl>
    <w:p w:rsidR="00BB736A" w:rsidRDefault="00E73490" w:rsidP="00460DD5">
      <w:pPr>
        <w:pStyle w:val="R2"/>
        <w:numPr>
          <w:ilvl w:val="1"/>
          <w:numId w:val="9"/>
        </w:numPr>
        <w:tabs>
          <w:tab w:val="clear" w:pos="794"/>
          <w:tab w:val="right" w:pos="567"/>
        </w:tabs>
        <w:spacing w:before="240" w:after="240" w:line="240" w:lineRule="auto"/>
        <w:ind w:left="567" w:hanging="567"/>
        <w:jc w:val="left"/>
      </w:pPr>
      <w:r>
        <w:rPr>
          <w:b/>
        </w:rPr>
        <w:t>Calculating the baseline for the offsets project</w:t>
      </w:r>
    </w:p>
    <w:p w:rsidR="00BB736A" w:rsidRDefault="006E5385">
      <w:pPr>
        <w:pStyle w:val="R2"/>
        <w:numPr>
          <w:ilvl w:val="0"/>
          <w:numId w:val="14"/>
        </w:numPr>
        <w:spacing w:before="120" w:after="120" w:line="240" w:lineRule="auto"/>
        <w:jc w:val="left"/>
      </w:pPr>
      <w:r w:rsidRPr="00AC37BF">
        <w:t xml:space="preserve">For paragraph </w:t>
      </w:r>
      <w:r w:rsidR="00014572" w:rsidRPr="00AC37BF">
        <w:t>106</w:t>
      </w:r>
      <w:r w:rsidR="00F32494">
        <w:t xml:space="preserve"> </w:t>
      </w:r>
      <w:r w:rsidR="00014572" w:rsidRPr="00AC37BF">
        <w:t>(4</w:t>
      </w:r>
      <w:r w:rsidR="00512B2E" w:rsidRPr="00AC37BF">
        <w:t>)</w:t>
      </w:r>
      <w:r w:rsidR="00F32494">
        <w:t xml:space="preserve"> </w:t>
      </w:r>
      <w:r w:rsidR="00014572" w:rsidRPr="00AC37BF">
        <w:t>(f) of the Act</w:t>
      </w:r>
      <w:r w:rsidRPr="00AC37BF">
        <w:t>, the baseline for a project is the methane that</w:t>
      </w:r>
      <w:r w:rsidR="00FE051A" w:rsidRPr="00AC37BF">
        <w:t xml:space="preserve"> would have been generated and released </w:t>
      </w:r>
      <w:r w:rsidR="00A96CEA">
        <w:t>from each lagoon</w:t>
      </w:r>
      <w:r w:rsidR="0090301F" w:rsidRPr="00AC37BF">
        <w:t xml:space="preserve"> included in the project</w:t>
      </w:r>
      <w:r w:rsidR="009B086A" w:rsidRPr="00AC37BF">
        <w:t>,</w:t>
      </w:r>
      <w:r w:rsidR="0090301F" w:rsidRPr="00AC37BF">
        <w:t xml:space="preserve"> for</w:t>
      </w:r>
      <w:r w:rsidR="00FE051A" w:rsidRPr="00AC37BF">
        <w:t xml:space="preserve"> </w:t>
      </w:r>
      <w:r w:rsidR="0090301F" w:rsidRPr="00AC37BF">
        <w:t>each year of the project</w:t>
      </w:r>
      <w:r w:rsidR="009B086A" w:rsidRPr="00AC37BF">
        <w:t>,</w:t>
      </w:r>
      <w:r w:rsidR="0090301F" w:rsidRPr="00AC37BF">
        <w:t xml:space="preserve"> </w:t>
      </w:r>
      <w:r w:rsidR="00663166" w:rsidRPr="00AC37BF">
        <w:t xml:space="preserve">in the absence of the </w:t>
      </w:r>
      <w:r w:rsidR="000D62B2" w:rsidRPr="00AC37BF">
        <w:t xml:space="preserve">abatement </w:t>
      </w:r>
      <w:r w:rsidR="00663166" w:rsidRPr="00AC37BF">
        <w:t>activity</w:t>
      </w:r>
      <w:r w:rsidR="0031453A" w:rsidRPr="00AC37BF">
        <w:t>.</w:t>
      </w:r>
    </w:p>
    <w:p w:rsidR="00BB736A" w:rsidRDefault="0031453A">
      <w:pPr>
        <w:pStyle w:val="R2"/>
        <w:numPr>
          <w:ilvl w:val="0"/>
          <w:numId w:val="14"/>
        </w:numPr>
        <w:spacing w:before="120" w:after="120" w:line="240" w:lineRule="auto"/>
        <w:jc w:val="left"/>
      </w:pPr>
      <w:r w:rsidRPr="00AC37BF">
        <w:t xml:space="preserve">The project baseline must be calculated based on the amount of </w:t>
      </w:r>
      <w:r w:rsidR="00332D3B" w:rsidRPr="00AC37BF">
        <w:t>v</w:t>
      </w:r>
      <w:r w:rsidRPr="00AC37BF">
        <w:t xml:space="preserve">olatile </w:t>
      </w:r>
      <w:r w:rsidR="00332D3B" w:rsidRPr="00AC37BF">
        <w:t>s</w:t>
      </w:r>
      <w:r w:rsidRPr="00AC37BF">
        <w:t xml:space="preserve">olids (VS) in the effluent stream deposited into </w:t>
      </w:r>
      <w:r w:rsidR="00BD053C">
        <w:t>each lagoon</w:t>
      </w:r>
      <w:r w:rsidRPr="00AC37BF">
        <w:t xml:space="preserve"> included in the project.</w:t>
      </w:r>
    </w:p>
    <w:p w:rsidR="00BB736A" w:rsidRPr="00193675" w:rsidRDefault="00425E76" w:rsidP="00193675">
      <w:pPr>
        <w:pStyle w:val="R2"/>
        <w:numPr>
          <w:ilvl w:val="0"/>
          <w:numId w:val="14"/>
        </w:numPr>
        <w:spacing w:before="120" w:after="120" w:line="240" w:lineRule="auto"/>
        <w:jc w:val="left"/>
      </w:pPr>
      <w:r w:rsidRPr="00AC37BF">
        <w:t xml:space="preserve">The amount of VS in the effluent stream must be </w:t>
      </w:r>
      <w:r w:rsidR="007F6D8E" w:rsidRPr="00AC37BF">
        <w:t>calculated</w:t>
      </w:r>
      <w:r w:rsidRPr="00AC37BF">
        <w:t xml:space="preserve"> using the PigBal </w:t>
      </w:r>
      <w:r w:rsidR="006D45F9" w:rsidRPr="00AC37BF">
        <w:t>M</w:t>
      </w:r>
      <w:r w:rsidRPr="00AC37BF">
        <w:t>odel</w:t>
      </w:r>
      <w:r w:rsidR="00FB3F99" w:rsidRPr="00AC37BF">
        <w:t>.</w:t>
      </w:r>
      <w:r w:rsidR="00365BC3" w:rsidRPr="00AC37BF">
        <w:t xml:space="preserve"> Project proponents must input all required data into the PigBal model to calculate VS in accordance with the </w:t>
      </w:r>
      <w:r w:rsidR="007F7E69" w:rsidRPr="00AC37BF">
        <w:t xml:space="preserve">procedures </w:t>
      </w:r>
      <w:r w:rsidR="002C2E22" w:rsidRPr="00AC37BF">
        <w:t xml:space="preserve">and requirements </w:t>
      </w:r>
      <w:r w:rsidR="00365BC3" w:rsidRPr="00AC37BF">
        <w:t>set out in the PigBal Manual.</w:t>
      </w:r>
      <w:r w:rsidR="002F3A31" w:rsidRPr="00193675">
        <w:rPr>
          <w:b/>
          <w:noProof/>
        </w:rPr>
        <w:br w:type="page"/>
      </w:r>
    </w:p>
    <w:p w:rsidR="00BB736A" w:rsidRDefault="000E712D" w:rsidP="00460DD5">
      <w:pPr>
        <w:spacing w:before="240" w:after="240"/>
        <w:rPr>
          <w:b/>
          <w:noProof/>
        </w:rPr>
      </w:pPr>
      <w:r w:rsidRPr="005F7A05">
        <w:rPr>
          <w:b/>
          <w:noProof/>
        </w:rPr>
        <w:lastRenderedPageBreak/>
        <w:t>Division 3.2</w:t>
      </w:r>
      <w:r w:rsidRPr="005F7A05">
        <w:rPr>
          <w:rFonts w:eastAsiaTheme="minorEastAsia"/>
          <w:b/>
          <w:noProof/>
        </w:rPr>
        <w:tab/>
      </w:r>
      <w:r w:rsidRPr="005F7A05">
        <w:rPr>
          <w:b/>
          <w:noProof/>
        </w:rPr>
        <w:t>Calculations</w:t>
      </w:r>
    </w:p>
    <w:p w:rsidR="001E74F5" w:rsidRDefault="00EB6089" w:rsidP="00460DD5">
      <w:pPr>
        <w:pStyle w:val="ListParagraph"/>
        <w:numPr>
          <w:ilvl w:val="1"/>
          <w:numId w:val="9"/>
        </w:numPr>
        <w:spacing w:before="240" w:after="240" w:line="240" w:lineRule="auto"/>
        <w:ind w:right="680"/>
        <w:rPr>
          <w:b/>
          <w:noProof/>
        </w:rPr>
      </w:pPr>
      <w:r w:rsidRPr="003D10E6">
        <w:rPr>
          <w:b/>
          <w:noProof/>
        </w:rPr>
        <w:t>General</w:t>
      </w:r>
    </w:p>
    <w:p w:rsidR="001E74F5" w:rsidRDefault="00EB6089" w:rsidP="00460DD5">
      <w:pPr>
        <w:spacing w:before="240" w:after="240"/>
        <w:ind w:left="57"/>
        <w:rPr>
          <w:noProof/>
        </w:rPr>
      </w:pPr>
      <w:r w:rsidRPr="00EB6089">
        <w:rPr>
          <w:noProof/>
        </w:rPr>
        <w:t>All calculations undertaken with this Division must be performed at least once every</w:t>
      </w:r>
      <w:r w:rsidR="00831B42">
        <w:rPr>
          <w:noProof/>
        </w:rPr>
        <w:t xml:space="preserve"> </w:t>
      </w:r>
      <w:r w:rsidRPr="00EB6089">
        <w:rPr>
          <w:noProof/>
        </w:rPr>
        <w:t>12 months.</w:t>
      </w:r>
    </w:p>
    <w:p w:rsidR="00BB736A" w:rsidRDefault="00387B8D" w:rsidP="00460DD5">
      <w:pPr>
        <w:spacing w:before="240" w:after="240"/>
        <w:rPr>
          <w:b/>
          <w:i/>
        </w:rPr>
      </w:pPr>
      <w:r w:rsidRPr="005F7A05">
        <w:rPr>
          <w:b/>
          <w:noProof/>
        </w:rPr>
        <w:t>Subdivision 3.2.1</w:t>
      </w:r>
      <w:r w:rsidRPr="005F7A05">
        <w:rPr>
          <w:b/>
          <w:noProof/>
        </w:rPr>
        <w:tab/>
        <w:t xml:space="preserve">Calculating </w:t>
      </w:r>
      <w:r w:rsidR="002F3A31">
        <w:rPr>
          <w:b/>
          <w:noProof/>
        </w:rPr>
        <w:t>baseline emissions (</w:t>
      </w:r>
      <w:r w:rsidRPr="00EE2E03">
        <w:rPr>
          <w:b/>
        </w:rPr>
        <w:t>E</w:t>
      </w:r>
      <w:r w:rsidRPr="00EE2E03">
        <w:rPr>
          <w:b/>
          <w:vertAlign w:val="subscript"/>
        </w:rPr>
        <w:t>b</w:t>
      </w:r>
      <w:r w:rsidR="00E73490" w:rsidRPr="00E73490">
        <w:rPr>
          <w:rFonts w:ascii="Times New Roman Bold" w:hAnsi="Times New Roman Bold"/>
          <w:b/>
        </w:rPr>
        <w:t>)</w:t>
      </w:r>
    </w:p>
    <w:p w:rsidR="00831B42" w:rsidRDefault="00E73490" w:rsidP="00460DD5">
      <w:pPr>
        <w:pStyle w:val="R2"/>
        <w:numPr>
          <w:ilvl w:val="1"/>
          <w:numId w:val="9"/>
        </w:numPr>
        <w:tabs>
          <w:tab w:val="clear" w:pos="794"/>
          <w:tab w:val="right" w:pos="567"/>
        </w:tabs>
        <w:spacing w:before="240" w:after="240" w:line="240" w:lineRule="auto"/>
        <w:ind w:left="567" w:hanging="567"/>
        <w:jc w:val="left"/>
        <w:rPr>
          <w:b/>
        </w:rPr>
      </w:pPr>
      <w:r w:rsidRPr="00E73490">
        <w:rPr>
          <w:b/>
        </w:rPr>
        <w:t>Calculating the baseline methane emissions</w:t>
      </w:r>
    </w:p>
    <w:p w:rsidR="001E74F5" w:rsidRDefault="00F94E1A">
      <w:pPr>
        <w:pStyle w:val="R2"/>
        <w:tabs>
          <w:tab w:val="clear" w:pos="794"/>
          <w:tab w:val="right" w:pos="567"/>
        </w:tabs>
        <w:spacing w:before="120" w:after="120" w:line="240" w:lineRule="auto"/>
        <w:ind w:left="567" w:firstLine="0"/>
        <w:jc w:val="left"/>
      </w:pPr>
      <w:r w:rsidRPr="00AC37BF">
        <w:t xml:space="preserve">Baseline methane emissions must be calculated using the following formula: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7"/>
        <w:gridCol w:w="2706"/>
      </w:tblGrid>
      <w:tr w:rsidR="004E1BDF" w:rsidRPr="005F7A05" w:rsidTr="00274604">
        <w:tc>
          <w:tcPr>
            <w:tcW w:w="4807" w:type="dxa"/>
          </w:tcPr>
          <w:p w:rsidR="00BB736A" w:rsidRDefault="001119CA">
            <w:pPr>
              <w:spacing w:before="120" w:after="120"/>
              <w:jc w:val="center"/>
              <w:rPr>
                <w:b/>
              </w:rPr>
            </w:pPr>
            <m:oMathPara>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b</m:t>
                    </m:r>
                  </m:sub>
                </m:sSub>
                <m:r>
                  <m:rPr>
                    <m:sty m:val="b"/>
                  </m:rPr>
                  <w:rPr>
                    <w:rFonts w:ascii="Cambria Math"/>
                  </w:rPr>
                  <m:t>=</m:t>
                </m:r>
                <m:r>
                  <m:rPr>
                    <m:sty m:val="b"/>
                  </m:rPr>
                  <w:rPr>
                    <w:rFonts w:ascii="Cambria Math" w:hAnsi="Cambria Math"/>
                  </w:rPr>
                  <m:t>γ</m:t>
                </m:r>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m:t>
                    </m:r>
                  </m:sub>
                </m:sSub>
              </m:oMath>
            </m:oMathPara>
          </w:p>
        </w:tc>
        <w:tc>
          <w:tcPr>
            <w:tcW w:w="2706" w:type="dxa"/>
            <w:vAlign w:val="center"/>
          </w:tcPr>
          <w:p w:rsidR="00BB736A" w:rsidRDefault="004E1BDF">
            <w:pPr>
              <w:spacing w:before="120" w:after="120"/>
              <w:jc w:val="center"/>
              <w:rPr>
                <w:b/>
              </w:rPr>
            </w:pPr>
            <w:r w:rsidRPr="005F7A05">
              <w:rPr>
                <w:b/>
              </w:rPr>
              <w:t>Equation 1.1</w:t>
            </w:r>
          </w:p>
        </w:tc>
      </w:tr>
    </w:tbl>
    <w:p w:rsidR="00BB736A" w:rsidRDefault="00AE1C48">
      <w:pPr>
        <w:pStyle w:val="Rc"/>
        <w:spacing w:before="120" w:after="120" w:line="240" w:lineRule="auto"/>
        <w:ind w:left="0" w:firstLine="720"/>
      </w:pPr>
      <w:r w:rsidRPr="005F7A05">
        <w:t>w</w:t>
      </w:r>
      <w:r w:rsidR="004E1BDF" w:rsidRPr="005F7A05">
        <w:t xml:space="preserve">here: </w:t>
      </w:r>
    </w:p>
    <w:p w:rsidR="00BB736A" w:rsidRDefault="004E1BDF">
      <w:pPr>
        <w:pStyle w:val="definition"/>
        <w:spacing w:before="120" w:after="120" w:line="240" w:lineRule="auto"/>
        <w:ind w:left="1440" w:hanging="476"/>
        <w:jc w:val="left"/>
      </w:pPr>
      <w:r w:rsidRPr="00346A53">
        <w:rPr>
          <w:b/>
        </w:rPr>
        <w:t>E</w:t>
      </w:r>
      <w:r w:rsidRPr="00346A53">
        <w:rPr>
          <w:b/>
          <w:vertAlign w:val="subscript"/>
        </w:rPr>
        <w:t>b</w:t>
      </w:r>
      <w:r w:rsidRPr="00346A53">
        <w:t xml:space="preserve"> </w:t>
      </w:r>
      <w:r w:rsidRPr="005F7A05">
        <w:t>=</w:t>
      </w:r>
      <w:r w:rsidR="00543D78">
        <w:tab/>
      </w:r>
      <w:r w:rsidRPr="005F7A05">
        <w:t xml:space="preserve">methane emissions from the operation of uncovered anaerobic treatment lagoons within the project site in the absence of the project, in tonnes of </w:t>
      </w:r>
      <w:r w:rsidR="00F56307">
        <w:t>CO</w:t>
      </w:r>
      <w:r w:rsidR="00F56307" w:rsidRPr="00F56307">
        <w:rPr>
          <w:vertAlign w:val="subscript"/>
        </w:rPr>
        <w:t>2</w:t>
      </w:r>
      <w:r w:rsidR="00F56307">
        <w:t>-e</w:t>
      </w:r>
      <w:r w:rsidR="00AC7875" w:rsidRPr="005F7A05">
        <w:t>.</w:t>
      </w:r>
      <w:r w:rsidR="00F56307">
        <w:t xml:space="preserve">  </w:t>
      </w:r>
    </w:p>
    <w:p w:rsidR="00BB736A" w:rsidRDefault="00346A53">
      <w:pPr>
        <w:pStyle w:val="definition"/>
        <w:spacing w:before="120" w:after="120" w:line="240" w:lineRule="auto"/>
        <w:ind w:left="1440" w:hanging="476"/>
        <w:jc w:val="left"/>
      </w:pPr>
      <m:oMath>
        <m:r>
          <m:rPr>
            <m:sty m:val="b"/>
          </m:rPr>
          <w:rPr>
            <w:rFonts w:ascii="Cambria Math" w:hAnsi="Cambria Math"/>
          </w:rPr>
          <m:t>γ</m:t>
        </m:r>
      </m:oMath>
      <w:r w:rsidR="004E1BDF" w:rsidRPr="00346A53">
        <w:rPr>
          <w:b/>
        </w:rPr>
        <w:t xml:space="preserve"> </w:t>
      </w:r>
      <w:r w:rsidR="004E1BDF" w:rsidRPr="00346A53">
        <w:t>=</w:t>
      </w:r>
      <w:r w:rsidR="00543D78" w:rsidRPr="00346A53">
        <w:tab/>
      </w:r>
      <w:r w:rsidR="00333F81" w:rsidRPr="00EE2E03">
        <w:t>the factor 6.784 x 10</w:t>
      </w:r>
      <w:r w:rsidR="00333F81" w:rsidRPr="00EE2E03">
        <w:rPr>
          <w:vertAlign w:val="superscript"/>
        </w:rPr>
        <w:t>-4</w:t>
      </w:r>
      <w:r w:rsidR="00333F81" w:rsidRPr="00EE2E03">
        <w:t xml:space="preserve"> x 21 converting cubic metres of methane to tonnes of </w:t>
      </w:r>
      <w:r w:rsidR="00F56307" w:rsidRPr="00EE2E03">
        <w:t>CO</w:t>
      </w:r>
      <w:r w:rsidR="00F56307" w:rsidRPr="00EE2E03">
        <w:rPr>
          <w:vertAlign w:val="subscript"/>
        </w:rPr>
        <w:t>2</w:t>
      </w:r>
      <w:r w:rsidR="00F56307" w:rsidRPr="00EE2E03">
        <w:t>-e</w:t>
      </w:r>
      <w:r w:rsidR="00333F81" w:rsidRPr="00EE2E03">
        <w:t xml:space="preserve"> at standard conditions.</w:t>
      </w:r>
    </w:p>
    <w:p w:rsidR="00BB736A" w:rsidRDefault="004E1BDF">
      <w:pPr>
        <w:pStyle w:val="definition"/>
        <w:spacing w:before="120" w:after="120" w:line="240" w:lineRule="auto"/>
        <w:ind w:left="1440" w:hanging="476"/>
        <w:jc w:val="left"/>
        <w:rPr>
          <w:bCs/>
        </w:rPr>
      </w:pPr>
      <w:r w:rsidRPr="00346A53">
        <w:rPr>
          <w:b/>
        </w:rPr>
        <w:t>Q</w:t>
      </w:r>
      <w:r w:rsidRPr="00346A53">
        <w:rPr>
          <w:b/>
          <w:vertAlign w:val="subscript"/>
        </w:rPr>
        <w:t>b</w:t>
      </w:r>
      <w:r w:rsidRPr="00346A53">
        <w:rPr>
          <w:b/>
        </w:rPr>
        <w:t xml:space="preserve"> </w:t>
      </w:r>
      <w:r w:rsidRPr="005F7A05">
        <w:t>=</w:t>
      </w:r>
      <w:r w:rsidR="00543D78">
        <w:tab/>
      </w:r>
      <w:r w:rsidR="00AB6077">
        <w:t xml:space="preserve"> </w:t>
      </w:r>
      <w:r w:rsidRPr="005F7A05">
        <w:t>volume of methane that would be released from the operation of uncovered anaerobic treatment lagoons within the project site in the absence of the project, in cubic metres of methane (m</w:t>
      </w:r>
      <w:r w:rsidRPr="005F7A05">
        <w:rPr>
          <w:vertAlign w:val="superscript"/>
        </w:rPr>
        <w:t>3</w:t>
      </w:r>
      <w:r w:rsidRPr="005F7A05">
        <w:t xml:space="preserve"> CH</w:t>
      </w:r>
      <w:r w:rsidRPr="005F7A05">
        <w:rPr>
          <w:vertAlign w:val="subscript"/>
        </w:rPr>
        <w:t>4</w:t>
      </w:r>
      <w:r w:rsidRPr="005F7A05">
        <w:t>) at standard conditions</w:t>
      </w:r>
      <w:r w:rsidR="00EB6089">
        <w:rPr>
          <w:bCs/>
        </w:rPr>
        <w:t>, calculated using Equation 1.2.</w:t>
      </w:r>
    </w:p>
    <w:p w:rsidR="00BB736A" w:rsidRDefault="00EB6089" w:rsidP="00460DD5">
      <w:pPr>
        <w:pStyle w:val="R2"/>
        <w:numPr>
          <w:ilvl w:val="1"/>
          <w:numId w:val="9"/>
        </w:numPr>
        <w:tabs>
          <w:tab w:val="clear" w:pos="794"/>
          <w:tab w:val="right" w:pos="567"/>
        </w:tabs>
        <w:spacing w:before="240" w:after="240" w:line="240" w:lineRule="auto"/>
        <w:ind w:left="567" w:hanging="567"/>
        <w:jc w:val="left"/>
        <w:rPr>
          <w:b/>
        </w:rPr>
      </w:pPr>
      <w:r>
        <w:rPr>
          <w:b/>
        </w:rPr>
        <w:t>Calculating the v</w:t>
      </w:r>
      <w:r w:rsidR="007F6D8E" w:rsidRPr="005F7A05">
        <w:rPr>
          <w:b/>
        </w:rPr>
        <w:t>olume of methane</w:t>
      </w:r>
    </w:p>
    <w:p w:rsidR="00BB736A" w:rsidRDefault="007F6D8E">
      <w:pPr>
        <w:pStyle w:val="definition"/>
        <w:spacing w:before="120" w:after="120" w:line="240" w:lineRule="auto"/>
        <w:ind w:left="567"/>
        <w:jc w:val="left"/>
      </w:pPr>
      <w:r w:rsidRPr="005F7A05">
        <w:t xml:space="preserve">The volume of methane that would </w:t>
      </w:r>
      <w:r w:rsidR="001C39A8">
        <w:t xml:space="preserve">be </w:t>
      </w:r>
      <w:r w:rsidR="00D36BED">
        <w:t xml:space="preserve">emitted from </w:t>
      </w:r>
      <w:r w:rsidRPr="005F7A05">
        <w:t>the operation of uncovered anaerobic treatment lagoons within the project site in the absence of the project</w:t>
      </w:r>
      <w:r w:rsidR="003771D1" w:rsidRPr="005F7A05">
        <w:t>,</w:t>
      </w:r>
      <w:r w:rsidRPr="005F7A05">
        <w:t xml:space="preserve"> </w:t>
      </w:r>
      <w:r w:rsidR="00EB6089">
        <w:t>must</w:t>
      </w:r>
      <w:r w:rsidR="00524380" w:rsidRPr="005F7A05">
        <w:t xml:space="preserve"> be </w:t>
      </w:r>
      <w:r w:rsidRPr="005F7A05">
        <w:t xml:space="preserve">calculated </w:t>
      </w:r>
      <w:r w:rsidR="00EB6089">
        <w:t>at least once every 12 month</w:t>
      </w:r>
      <w:r w:rsidR="00EE2E03">
        <w:t>s</w:t>
      </w:r>
      <w:r w:rsidR="00EB6089">
        <w:t xml:space="preserve"> </w:t>
      </w:r>
      <w:r w:rsidRPr="005F7A05">
        <w:t>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1"/>
        <w:gridCol w:w="2662"/>
      </w:tblGrid>
      <w:tr w:rsidR="004E1BDF" w:rsidRPr="005F7A05" w:rsidTr="00FE3C87">
        <w:tc>
          <w:tcPr>
            <w:tcW w:w="4851" w:type="dxa"/>
          </w:tcPr>
          <w:p w:rsidR="00BB736A" w:rsidRDefault="001119CA">
            <w:pPr>
              <w:spacing w:before="120" w:after="120"/>
              <w:jc w:val="center"/>
            </w:pPr>
            <m:oMathPara>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m:t>
                    </m:r>
                  </m:sub>
                </m:sSub>
                <m:r>
                  <m:rPr>
                    <m:sty m:val="b"/>
                  </m:rPr>
                  <w:rPr>
                    <w:rFonts w:ascii="Cambria Math"/>
                  </w:rPr>
                  <m:t>=</m:t>
                </m:r>
                <m:r>
                  <m:rPr>
                    <m:sty m:val="b"/>
                  </m:rPr>
                  <w:rPr>
                    <w:rFonts w:ascii="Cambria Math" w:hAnsi="Cambria Math"/>
                  </w:rPr>
                  <m:t>VS</m:t>
                </m:r>
                <m:r>
                  <m:rPr>
                    <m:sty m:val="b"/>
                  </m:rPr>
                  <w:rPr>
                    <w:rFonts w:ascii="Cambria Math"/>
                  </w:rPr>
                  <m:t xml:space="preserve"> </m:t>
                </m:r>
                <m:r>
                  <m:rPr>
                    <m:sty m:val="b"/>
                  </m:rPr>
                  <w:rPr>
                    <w:rFonts w:ascii="Cambria Math"/>
                  </w:rPr>
                  <m:t>×</m:t>
                </m:r>
                <m:r>
                  <m:rPr>
                    <m:sty m:val="b"/>
                  </m:rPr>
                  <w:rPr>
                    <w:rFonts w:ascii="Cambria Math" w:hAnsi="Cambria Math"/>
                  </w:rPr>
                  <m:t>Bo</m:t>
                </m:r>
                <m:r>
                  <m:rPr>
                    <m:sty m:val="b"/>
                  </m:rPr>
                  <w:rPr>
                    <w:rFonts w:ascii="Cambria Math"/>
                  </w:rPr>
                  <m:t>×</m:t>
                </m:r>
                <m:r>
                  <m:rPr>
                    <m:sty m:val="b"/>
                  </m:rPr>
                  <w:rPr>
                    <w:rFonts w:ascii="Cambria Math" w:hAnsi="Cambria Math"/>
                  </w:rPr>
                  <m:t>MCF</m:t>
                </m:r>
              </m:oMath>
            </m:oMathPara>
          </w:p>
        </w:tc>
        <w:tc>
          <w:tcPr>
            <w:tcW w:w="2662" w:type="dxa"/>
            <w:vAlign w:val="center"/>
          </w:tcPr>
          <w:p w:rsidR="00BB736A" w:rsidRDefault="004E1BDF">
            <w:pPr>
              <w:spacing w:before="120" w:after="120"/>
              <w:jc w:val="center"/>
              <w:rPr>
                <w:b/>
              </w:rPr>
            </w:pPr>
            <w:r w:rsidRPr="005F7A05">
              <w:rPr>
                <w:b/>
              </w:rPr>
              <w:t>Equation 1.2</w:t>
            </w:r>
          </w:p>
        </w:tc>
      </w:tr>
    </w:tbl>
    <w:p w:rsidR="00BB736A" w:rsidRDefault="00AE1C48">
      <w:pPr>
        <w:pStyle w:val="Rc"/>
        <w:spacing w:before="120" w:after="120" w:line="240" w:lineRule="auto"/>
        <w:ind w:left="0" w:firstLine="720"/>
      </w:pPr>
      <w:r w:rsidRPr="005F7A05">
        <w:t>w</w:t>
      </w:r>
      <w:r w:rsidR="004E1BDF" w:rsidRPr="005F7A05">
        <w:t xml:space="preserve">here: </w:t>
      </w:r>
    </w:p>
    <w:p w:rsidR="001E74F5" w:rsidRDefault="001119CA">
      <w:pPr>
        <w:pStyle w:val="R2"/>
        <w:tabs>
          <w:tab w:val="clear" w:pos="794"/>
          <w:tab w:val="right" w:pos="1843"/>
        </w:tabs>
        <w:spacing w:before="120" w:after="120" w:line="240" w:lineRule="auto"/>
        <w:ind w:left="1814" w:hanging="840"/>
        <w:jc w:val="left"/>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m:t>
            </m:r>
          </m:sub>
        </m:sSub>
      </m:oMath>
      <w:r w:rsidR="000D0840" w:rsidRPr="00EE2E03">
        <w:t xml:space="preserve"> </w:t>
      </w:r>
      <w:r w:rsidR="000D0840" w:rsidRPr="005F7A05">
        <w:t>=</w:t>
      </w:r>
      <w:r w:rsidR="002801E9">
        <w:tab/>
      </w:r>
      <w:r w:rsidR="00567A7F">
        <w:tab/>
      </w:r>
      <w:r w:rsidR="000D0840" w:rsidRPr="005F7A05">
        <w:t>volume of methane that would be released from the</w:t>
      </w:r>
      <w:r w:rsidR="002801E9">
        <w:t xml:space="preserve"> </w:t>
      </w:r>
      <w:r w:rsidR="000D0840" w:rsidRPr="005F7A05">
        <w:t>operation of uncovered anaerobic treatment lagoons within the project site, in the absence of the project, in cubic metres of methane (m</w:t>
      </w:r>
      <w:r w:rsidR="000D0840" w:rsidRPr="005F7A05">
        <w:rPr>
          <w:vertAlign w:val="superscript"/>
        </w:rPr>
        <w:t>3</w:t>
      </w:r>
      <w:r w:rsidR="000D0840" w:rsidRPr="005F7A05">
        <w:t xml:space="preserve"> CH</w:t>
      </w:r>
      <w:r w:rsidR="000D0840" w:rsidRPr="005F7A05">
        <w:rPr>
          <w:vertAlign w:val="subscript"/>
        </w:rPr>
        <w:t>4</w:t>
      </w:r>
      <w:r w:rsidR="000D0840" w:rsidRPr="005F7A05">
        <w:t>) at standard conditions</w:t>
      </w:r>
      <w:r w:rsidR="002801E9">
        <w:t>.</w:t>
      </w:r>
    </w:p>
    <w:p w:rsidR="001E74F5" w:rsidRDefault="004E1BDF">
      <w:pPr>
        <w:pStyle w:val="R2"/>
        <w:tabs>
          <w:tab w:val="clear" w:pos="794"/>
          <w:tab w:val="right" w:pos="1843"/>
        </w:tabs>
        <w:spacing w:before="120" w:after="120" w:line="240" w:lineRule="auto"/>
        <w:ind w:left="1814" w:hanging="840"/>
        <w:jc w:val="left"/>
      </w:pPr>
      <w:r w:rsidRPr="00346A53">
        <w:rPr>
          <w:b/>
        </w:rPr>
        <w:t>VS</w:t>
      </w:r>
      <w:r w:rsidRPr="005F7A05">
        <w:t xml:space="preserve"> =</w:t>
      </w:r>
      <w:r w:rsidR="002801E9">
        <w:tab/>
      </w:r>
      <w:r w:rsidR="00543D78">
        <w:tab/>
      </w:r>
      <w:r w:rsidRPr="005F7A05">
        <w:t>quantity of Volatile Solids entering the</w:t>
      </w:r>
      <w:r w:rsidR="00365BC3" w:rsidRPr="005F7A05">
        <w:t xml:space="preserve"> project lagoons</w:t>
      </w:r>
      <w:r w:rsidR="001C39A8">
        <w:t xml:space="preserve">, </w:t>
      </w:r>
      <w:r w:rsidR="00524380" w:rsidRPr="005F7A05">
        <w:t xml:space="preserve">in kilograms, calculated using the PigBal model </w:t>
      </w:r>
      <w:r w:rsidR="00365BC3" w:rsidRPr="005F7A05">
        <w:t>in accordance with</w:t>
      </w:r>
      <w:r w:rsidRPr="005F7A05">
        <w:t xml:space="preserve"> the PigBal Manual. </w:t>
      </w:r>
    </w:p>
    <w:p w:rsidR="00BB736A" w:rsidRDefault="00BB736A">
      <w:pPr>
        <w:pStyle w:val="R2"/>
        <w:tabs>
          <w:tab w:val="clear" w:pos="794"/>
          <w:tab w:val="right" w:pos="1843"/>
        </w:tabs>
        <w:spacing w:before="120" w:after="120" w:line="240" w:lineRule="auto"/>
        <w:ind w:left="1814" w:hanging="840"/>
      </w:pPr>
    </w:p>
    <w:p w:rsidR="001E74F5" w:rsidRDefault="004E1BDF">
      <w:pPr>
        <w:pStyle w:val="R2"/>
        <w:tabs>
          <w:tab w:val="clear" w:pos="794"/>
          <w:tab w:val="right" w:pos="1843"/>
        </w:tabs>
        <w:spacing w:before="120" w:after="120" w:line="240" w:lineRule="auto"/>
        <w:ind w:left="1560" w:hanging="840"/>
        <w:jc w:val="left"/>
      </w:pPr>
      <w:r w:rsidRPr="00346A53">
        <w:rPr>
          <w:b/>
        </w:rPr>
        <w:t>Bo</w:t>
      </w:r>
      <w:r w:rsidRPr="005F7A05">
        <w:t xml:space="preserve"> = </w:t>
      </w:r>
      <w:r w:rsidR="00AB6077">
        <w:tab/>
      </w:r>
      <w:r w:rsidRPr="005F7A05">
        <w:t>the maximum methane</w:t>
      </w:r>
      <w:r w:rsidR="003904E7">
        <w:t>-</w:t>
      </w:r>
      <w:r w:rsidRPr="005F7A05">
        <w:t>producing capacity fr</w:t>
      </w:r>
      <w:r w:rsidR="006126E7" w:rsidRPr="005F7A05">
        <w:t>om VS</w:t>
      </w:r>
      <w:r w:rsidRPr="005F7A05">
        <w:t xml:space="preserve">, in units </w:t>
      </w:r>
      <w:r w:rsidR="00AB6077">
        <w:t xml:space="preserve">of cubic metres </w:t>
      </w:r>
      <w:r w:rsidR="00AB6077">
        <w:rPr>
          <w:b/>
        </w:rPr>
        <w:tab/>
      </w:r>
      <w:r w:rsidRPr="005F7A05">
        <w:t xml:space="preserve">of methane per kilogram of </w:t>
      </w:r>
      <w:r w:rsidR="006126E7" w:rsidRPr="005F7A05">
        <w:t>VS</w:t>
      </w:r>
      <w:r w:rsidRPr="005F7A05">
        <w:t xml:space="preserve"> (m</w:t>
      </w:r>
      <w:r w:rsidRPr="00567A7F">
        <w:rPr>
          <w:vertAlign w:val="superscript"/>
        </w:rPr>
        <w:t>3</w:t>
      </w:r>
      <w:r w:rsidR="00AC7875" w:rsidRPr="005F7A05">
        <w:t> </w:t>
      </w:r>
      <w:r w:rsidRPr="005F7A05">
        <w:t>CH</w:t>
      </w:r>
      <w:r w:rsidRPr="00567A7F">
        <w:rPr>
          <w:vertAlign w:val="subscript"/>
        </w:rPr>
        <w:t>4</w:t>
      </w:r>
      <w:r w:rsidRPr="005F7A05">
        <w:t>/kg VS)</w:t>
      </w:r>
      <w:r w:rsidR="001C39A8">
        <w:t xml:space="preserve">. </w:t>
      </w:r>
      <w:r w:rsidR="003904E7">
        <w:t>This</w:t>
      </w:r>
      <w:r w:rsidRPr="005F7A05">
        <w:t xml:space="preserve"> is standard for each animal species. The Bo factor for pigs is 0.45</w:t>
      </w:r>
      <w:r w:rsidR="0002592E">
        <w:t>.</w:t>
      </w:r>
    </w:p>
    <w:p w:rsidR="00BB736A" w:rsidRDefault="004E1BDF" w:rsidP="00460DD5">
      <w:pPr>
        <w:pStyle w:val="R2"/>
        <w:tabs>
          <w:tab w:val="clear" w:pos="794"/>
          <w:tab w:val="right" w:pos="1843"/>
        </w:tabs>
        <w:spacing w:before="240" w:after="240" w:line="240" w:lineRule="auto"/>
        <w:ind w:left="1560" w:hanging="840"/>
        <w:jc w:val="left"/>
      </w:pPr>
      <w:r w:rsidRPr="00346A53">
        <w:rPr>
          <w:b/>
        </w:rPr>
        <w:lastRenderedPageBreak/>
        <w:t>MCF</w:t>
      </w:r>
      <w:r w:rsidRPr="005F7A05">
        <w:t xml:space="preserve"> =</w:t>
      </w:r>
      <w:r w:rsidR="00567A7F">
        <w:tab/>
      </w:r>
      <w:r w:rsidRPr="005F7A05">
        <w:t>methane conversion factor which reflects that portion of Bo that is achieved under temperature and treatment specifications.</w:t>
      </w:r>
      <w:r w:rsidR="001C39A8">
        <w:t xml:space="preserve"> </w:t>
      </w:r>
      <w:r w:rsidRPr="005F7A05">
        <w:t>For anaerobic lagoons across Australia this is 0.9</w:t>
      </w:r>
      <w:r w:rsidR="0002592E">
        <w:t>.</w:t>
      </w:r>
    </w:p>
    <w:p w:rsidR="00BB736A" w:rsidRDefault="00CD6767" w:rsidP="00460DD5">
      <w:pPr>
        <w:pStyle w:val="HR"/>
        <w:spacing w:before="240" w:after="240"/>
        <w:ind w:left="2160" w:hanging="2160"/>
        <w:rPr>
          <w:rFonts w:ascii="Times New Roman" w:hAnsi="Times New Roman"/>
        </w:rPr>
      </w:pPr>
      <w:r w:rsidRPr="005F7A05">
        <w:rPr>
          <w:rFonts w:ascii="Times New Roman" w:hAnsi="Times New Roman"/>
        </w:rPr>
        <w:t>Subdivision 3.2.</w:t>
      </w:r>
      <w:r w:rsidR="00EB6089">
        <w:rPr>
          <w:rFonts w:ascii="Times New Roman" w:hAnsi="Times New Roman"/>
        </w:rPr>
        <w:t>2</w:t>
      </w:r>
      <w:r w:rsidR="00AC345E" w:rsidRPr="005F7A05">
        <w:rPr>
          <w:rFonts w:ascii="Times New Roman" w:hAnsi="Times New Roman"/>
        </w:rPr>
        <w:tab/>
        <w:t xml:space="preserve">Calculating the carbon dioxide equivalent net abatement amount </w:t>
      </w:r>
    </w:p>
    <w:p w:rsidR="00BB736A" w:rsidRDefault="000A74DB" w:rsidP="00460DD5">
      <w:pPr>
        <w:pStyle w:val="R2"/>
        <w:numPr>
          <w:ilvl w:val="1"/>
          <w:numId w:val="9"/>
        </w:numPr>
        <w:tabs>
          <w:tab w:val="clear" w:pos="794"/>
          <w:tab w:val="right" w:pos="567"/>
        </w:tabs>
        <w:spacing w:before="240" w:after="240" w:line="240" w:lineRule="auto"/>
        <w:ind w:left="567" w:hanging="567"/>
        <w:jc w:val="left"/>
        <w:rPr>
          <w:b/>
        </w:rPr>
      </w:pPr>
      <w:r w:rsidRPr="005F7A05">
        <w:rPr>
          <w:b/>
        </w:rPr>
        <w:t>Calculating net greenhouse gas abatement (A)</w:t>
      </w:r>
    </w:p>
    <w:p w:rsidR="00BB736A" w:rsidRDefault="00806958">
      <w:pPr>
        <w:pStyle w:val="R2"/>
        <w:numPr>
          <w:ilvl w:val="0"/>
          <w:numId w:val="15"/>
        </w:numPr>
        <w:spacing w:before="120" w:after="120" w:line="240" w:lineRule="auto"/>
        <w:jc w:val="left"/>
      </w:pPr>
      <w:r w:rsidRPr="005F7A05">
        <w:t>For paragraph 106</w:t>
      </w:r>
      <w:r w:rsidR="00556566">
        <w:t xml:space="preserve"> </w:t>
      </w:r>
      <w:r w:rsidRPr="005F7A05">
        <w:t>(1)</w:t>
      </w:r>
      <w:r w:rsidR="00556566">
        <w:t xml:space="preserve"> </w:t>
      </w:r>
      <w:r w:rsidRPr="005F7A05">
        <w:t xml:space="preserve">(c) of the Act, the carbon dioxide equivalent net abatement amount </w:t>
      </w:r>
      <w:r w:rsidR="000A74DB">
        <w:t>must be</w:t>
      </w:r>
      <w:r w:rsidRPr="005F7A05">
        <w:t xml:space="preserve"> calculated as the quantity of methane emissions avoided as a consequence of the project, minus emissions from electricity and fuel used to operate the gas cap</w:t>
      </w:r>
      <w:r w:rsidR="000A74DB">
        <w:t>ture and combustion equipment,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2"/>
        <w:gridCol w:w="2880"/>
      </w:tblGrid>
      <w:tr w:rsidR="004E1BDF" w:rsidRPr="005F7A05" w:rsidTr="000A74DB">
        <w:tc>
          <w:tcPr>
            <w:tcW w:w="4832" w:type="dxa"/>
          </w:tcPr>
          <w:p w:rsidR="00BB736A" w:rsidRDefault="00AE1C48">
            <w:pPr>
              <w:spacing w:before="120" w:after="120"/>
              <w:jc w:val="center"/>
            </w:pPr>
            <m:oMathPara>
              <m:oMath>
                <m:r>
                  <m:rPr>
                    <m:sty m:val="b"/>
                  </m:rPr>
                  <w:rPr>
                    <w:rFonts w:ascii="Cambria Math" w:hAnsi="Cambria Math"/>
                  </w:rPr>
                  <m:t>A</m:t>
                </m:r>
                <m:r>
                  <m:rPr>
                    <m:sty m:val="b"/>
                  </m:rPr>
                  <w:rPr>
                    <w:rFonts w:ascii="Cambria Math"/>
                  </w:rPr>
                  <m:t xml:space="preserve"> = </m:t>
                </m:r>
                <m:d>
                  <m:dPr>
                    <m:ctrlPr>
                      <w:rPr>
                        <w:rFonts w:ascii="Cambria Math" w:hAnsi="Cambria Math"/>
                        <w:b/>
                      </w:rPr>
                    </m:ctrlPr>
                  </m:dP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Fonts w:ascii="Cambria Math" w:hAns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e>
                </m:d>
              </m:oMath>
            </m:oMathPara>
          </w:p>
        </w:tc>
        <w:tc>
          <w:tcPr>
            <w:tcW w:w="2880" w:type="dxa"/>
          </w:tcPr>
          <w:p w:rsidR="00BB736A" w:rsidRDefault="004E1BDF">
            <w:pPr>
              <w:spacing w:before="120" w:after="120"/>
              <w:jc w:val="center"/>
              <w:rPr>
                <w:b/>
              </w:rPr>
            </w:pPr>
            <w:r w:rsidRPr="005F7A05">
              <w:rPr>
                <w:b/>
              </w:rPr>
              <w:t>Equation 2.1</w:t>
            </w:r>
          </w:p>
        </w:tc>
      </w:tr>
    </w:tbl>
    <w:p w:rsidR="00BB736A" w:rsidRDefault="00AE1C48">
      <w:pPr>
        <w:pStyle w:val="Rc"/>
        <w:spacing w:before="120" w:after="120" w:line="240" w:lineRule="auto"/>
        <w:ind w:left="0" w:firstLine="720"/>
      </w:pPr>
      <w:r w:rsidRPr="005F7A05">
        <w:t>w</w:t>
      </w:r>
      <w:r w:rsidR="004E1BDF" w:rsidRPr="005F7A05">
        <w:t>here:</w:t>
      </w:r>
    </w:p>
    <w:p w:rsidR="00BB736A" w:rsidRDefault="004E1BDF">
      <w:pPr>
        <w:pStyle w:val="definition"/>
        <w:tabs>
          <w:tab w:val="left" w:pos="1560"/>
        </w:tabs>
        <w:spacing w:before="120" w:after="120" w:line="240" w:lineRule="auto"/>
        <w:ind w:left="1361" w:hanging="596"/>
      </w:pPr>
      <w:r w:rsidRPr="007964CC">
        <w:rPr>
          <w:b/>
        </w:rPr>
        <w:t>A</w:t>
      </w:r>
      <w:r w:rsidRPr="005F7A05">
        <w:rPr>
          <w:b/>
          <w:i/>
        </w:rPr>
        <w:t xml:space="preserve"> </w:t>
      </w:r>
      <w:r w:rsidR="00CD25E1" w:rsidRPr="005F7A05">
        <w:t>=</w:t>
      </w:r>
      <w:r w:rsidR="00DD73C1">
        <w:t xml:space="preserve"> </w:t>
      </w:r>
      <w:r w:rsidR="00DD73C1">
        <w:tab/>
      </w:r>
      <w:r w:rsidRPr="005F7A05">
        <w:t>net greenhouse gas abatement due to the project, in tonnes of CO</w:t>
      </w:r>
      <w:r w:rsidRPr="005F7A05">
        <w:rPr>
          <w:vertAlign w:val="subscript"/>
        </w:rPr>
        <w:t>2</w:t>
      </w:r>
      <w:r w:rsidRPr="005F7A05">
        <w:noBreakHyphen/>
        <w:t>e</w:t>
      </w:r>
      <w:r w:rsidR="00AC7875" w:rsidRPr="005F7A05">
        <w:t>.</w:t>
      </w:r>
    </w:p>
    <w:p w:rsidR="00BB736A" w:rsidRDefault="001119CA">
      <w:pPr>
        <w:pStyle w:val="definition"/>
        <w:tabs>
          <w:tab w:val="left" w:pos="1560"/>
        </w:tabs>
        <w:spacing w:before="120" w:after="120" w:line="240" w:lineRule="auto"/>
        <w:ind w:left="1361" w:hanging="596"/>
        <w:jc w:val="left"/>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oMath>
      <w:r w:rsidR="004E1BDF" w:rsidRPr="005F7A05">
        <w:rPr>
          <w:b/>
          <w:i/>
        </w:rPr>
        <w:t xml:space="preserve"> </w:t>
      </w:r>
      <w:r w:rsidR="004E1BDF" w:rsidRPr="005F7A05">
        <w:t>=</w:t>
      </w:r>
      <w:r w:rsidR="00DD73C1">
        <w:tab/>
      </w:r>
      <w:r w:rsidR="004E1BDF" w:rsidRPr="005F7A05">
        <w:t>quantity of emissions avoided a</w:t>
      </w:r>
      <w:r w:rsidR="00C174D5">
        <w:t>s a consequence of the project</w:t>
      </w:r>
      <w:r w:rsidR="004E1BDF" w:rsidRPr="005F7A05">
        <w:t xml:space="preserve"> in tonnes of CO</w:t>
      </w:r>
      <w:r w:rsidR="004E1BDF" w:rsidRPr="005F7A05">
        <w:rPr>
          <w:vertAlign w:val="subscript"/>
        </w:rPr>
        <w:t>2</w:t>
      </w:r>
      <w:r w:rsidR="004E1BDF" w:rsidRPr="005F7A05">
        <w:noBreakHyphen/>
        <w:t>e</w:t>
      </w:r>
      <w:r w:rsidR="00C174D5">
        <w:t>, as calculated in E</w:t>
      </w:r>
      <w:r w:rsidR="004E1BDF" w:rsidRPr="005F7A05">
        <w:t xml:space="preserve">quation 2.2 or </w:t>
      </w:r>
      <w:r w:rsidR="00C174D5">
        <w:t xml:space="preserve">Equation </w:t>
      </w:r>
      <w:r w:rsidR="004E1BDF" w:rsidRPr="005F7A05">
        <w:t>3.1</w:t>
      </w:r>
      <w:r w:rsidR="00DD73C1">
        <w:t xml:space="preserve"> as applicable</w:t>
      </w:r>
      <w:r w:rsidR="00AC7875" w:rsidRPr="005F7A05">
        <w:t>.</w:t>
      </w:r>
      <w:r w:rsidR="004E1BDF" w:rsidRPr="005F7A05">
        <w:t xml:space="preserve"> </w:t>
      </w:r>
    </w:p>
    <w:p w:rsidR="00BB736A" w:rsidRDefault="001119CA">
      <w:pPr>
        <w:pStyle w:val="definition"/>
        <w:tabs>
          <w:tab w:val="left" w:pos="1560"/>
        </w:tabs>
        <w:spacing w:before="120" w:after="120" w:line="240" w:lineRule="auto"/>
        <w:ind w:left="1361" w:hanging="596"/>
        <w:jc w:val="left"/>
      </w:pP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oMath>
      <w:r w:rsidR="004E1BDF" w:rsidRPr="005F7A05">
        <w:t>=</w:t>
      </w:r>
      <w:r w:rsidR="00DD73C1">
        <w:tab/>
      </w:r>
      <w:r w:rsidR="004E1BDF" w:rsidRPr="005F7A05">
        <w:t xml:space="preserve">emissions from fuel and/or </w:t>
      </w:r>
      <w:r w:rsidR="00C174D5">
        <w:t xml:space="preserve">grid derived </w:t>
      </w:r>
      <w:r w:rsidR="004E1BDF" w:rsidRPr="005F7A05">
        <w:t>electricity used to</w:t>
      </w:r>
      <w:r w:rsidR="00185B7F" w:rsidRPr="005F7A05">
        <w:t xml:space="preserve"> </w:t>
      </w:r>
      <w:r w:rsidR="004E1BDF" w:rsidRPr="005F7A05">
        <w:t>operate gas capture and combustion equipment</w:t>
      </w:r>
      <w:r w:rsidR="00C174D5">
        <w:t xml:space="preserve"> for the purpose of the project</w:t>
      </w:r>
      <w:r w:rsidR="004E1BDF" w:rsidRPr="005F7A05">
        <w:t>, measured in tonnes of CO</w:t>
      </w:r>
      <w:r w:rsidR="004E1BDF" w:rsidRPr="005F7A05">
        <w:rPr>
          <w:vertAlign w:val="subscript"/>
        </w:rPr>
        <w:t>2</w:t>
      </w:r>
      <w:r w:rsidR="004E1BDF" w:rsidRPr="005F7A05">
        <w:noBreakHyphen/>
        <w:t>e</w:t>
      </w:r>
      <w:r w:rsidR="00765D7F">
        <w:t xml:space="preserve"> as calculated in E</w:t>
      </w:r>
      <w:r w:rsidR="00CD25E1" w:rsidRPr="005F7A05">
        <w:t>quation 4.1</w:t>
      </w:r>
      <w:r w:rsidR="00AC7875" w:rsidRPr="005F7A05">
        <w:t>.</w:t>
      </w:r>
    </w:p>
    <w:p w:rsidR="00BB736A" w:rsidRDefault="006664DF" w:rsidP="00460DD5">
      <w:pPr>
        <w:pStyle w:val="definition"/>
        <w:spacing w:before="240" w:after="240" w:line="240" w:lineRule="auto"/>
        <w:ind w:left="0"/>
        <w:jc w:val="left"/>
        <w:rPr>
          <w:b/>
        </w:rPr>
      </w:pPr>
      <w:r w:rsidRPr="005F7A05">
        <w:rPr>
          <w:b/>
        </w:rPr>
        <w:t>Subdivision 3.2.</w:t>
      </w:r>
      <w:r w:rsidR="00C174D5">
        <w:rPr>
          <w:b/>
        </w:rPr>
        <w:t>3</w:t>
      </w:r>
      <w:r w:rsidRPr="005F7A05">
        <w:rPr>
          <w:b/>
        </w:rPr>
        <w:tab/>
        <w:t>Calculating A</w:t>
      </w:r>
      <w:r w:rsidRPr="005F7A05">
        <w:rPr>
          <w:b/>
          <w:vertAlign w:val="subscript"/>
        </w:rPr>
        <w:t>p</w:t>
      </w:r>
    </w:p>
    <w:p w:rsidR="00BB736A" w:rsidRDefault="006664DF" w:rsidP="00460DD5">
      <w:pPr>
        <w:pStyle w:val="R2"/>
        <w:numPr>
          <w:ilvl w:val="1"/>
          <w:numId w:val="9"/>
        </w:numPr>
        <w:tabs>
          <w:tab w:val="clear" w:pos="794"/>
          <w:tab w:val="right" w:pos="567"/>
        </w:tabs>
        <w:spacing w:before="240" w:after="240" w:line="240" w:lineRule="auto"/>
        <w:ind w:left="567" w:hanging="567"/>
        <w:jc w:val="left"/>
        <w:rPr>
          <w:b/>
        </w:rPr>
      </w:pPr>
      <w:r w:rsidRPr="009E13EE">
        <w:rPr>
          <w:b/>
        </w:rPr>
        <w:t>Calculating a</w:t>
      </w:r>
      <w:r w:rsidR="004E1BDF" w:rsidRPr="009E13EE">
        <w:rPr>
          <w:b/>
        </w:rPr>
        <w:t>voided greenhouse gas emissions (A</w:t>
      </w:r>
      <w:r w:rsidR="00E73490" w:rsidRPr="00E73490">
        <w:rPr>
          <w:rFonts w:ascii="Times New Roman Bold" w:hAnsi="Times New Roman Bold"/>
          <w:b/>
          <w:vertAlign w:val="subscript"/>
        </w:rPr>
        <w:t>p</w:t>
      </w:r>
      <w:r w:rsidR="004E1BDF" w:rsidRPr="009E13EE">
        <w:rPr>
          <w:b/>
        </w:rPr>
        <w:t>)</w:t>
      </w:r>
    </w:p>
    <w:p w:rsidR="00BB736A" w:rsidRDefault="00C059C7">
      <w:pPr>
        <w:pStyle w:val="R2"/>
        <w:tabs>
          <w:tab w:val="clear" w:pos="794"/>
        </w:tabs>
        <w:spacing w:before="120" w:after="120" w:line="240" w:lineRule="auto"/>
        <w:ind w:hanging="397"/>
        <w:jc w:val="left"/>
      </w:pPr>
      <w:r>
        <w:t>Avoided</w:t>
      </w:r>
      <w:r w:rsidRPr="00C059C7">
        <w:t xml:space="preserve"> greenhouse gas </w:t>
      </w:r>
      <w:r>
        <w:t xml:space="preserve">emissions </w:t>
      </w:r>
      <w:r w:rsidR="00C174D5">
        <w:t xml:space="preserve">must </w:t>
      </w:r>
      <w:r w:rsidRPr="00C059C7">
        <w:t>be calculated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2"/>
        <w:gridCol w:w="2830"/>
      </w:tblGrid>
      <w:tr w:rsidR="004E1BDF" w:rsidRPr="005F7A05" w:rsidTr="00C174D5">
        <w:tc>
          <w:tcPr>
            <w:tcW w:w="4882" w:type="dxa"/>
          </w:tcPr>
          <w:p w:rsidR="00BB736A" w:rsidRDefault="001119CA">
            <w:pPr>
              <w:spacing w:before="120" w:after="120"/>
              <w:jc w:val="center"/>
            </w:pPr>
            <m:oMathPara>
              <m:oMath>
                <m:sSub>
                  <m:sSubPr>
                    <m:ctrlPr>
                      <w:rPr>
                        <w:rFonts w:ascii="Cambria Math" w:hAnsi="Cambria Math"/>
                        <w:b/>
                        <w:bCs/>
                      </w:rPr>
                    </m:ctrlPr>
                  </m:sSubPr>
                  <m:e>
                    <m:r>
                      <m:rPr>
                        <m:sty m:val="b"/>
                      </m:rPr>
                      <w:rPr>
                        <w:rFonts w:ascii="Cambria Math" w:hAnsi="Cambria Math"/>
                      </w:rPr>
                      <m:t>A</m:t>
                    </m:r>
                  </m:e>
                  <m:sub>
                    <m:r>
                      <m:rPr>
                        <m:sty m:val="b"/>
                      </m:rPr>
                      <w:rPr>
                        <w:rFonts w:ascii="Cambria Math" w:hAnsi="Cambria Math"/>
                      </w:rPr>
                      <m:t>p</m:t>
                    </m:r>
                  </m:sub>
                </m:sSub>
                <m:r>
                  <m:rPr>
                    <m:sty m:val="b"/>
                  </m:rPr>
                  <w:rPr>
                    <w:rFonts w:ascii="Cambria Math"/>
                  </w:rPr>
                  <m:t>=</m:t>
                </m:r>
                <m:r>
                  <m:rPr>
                    <m:sty m:val="b"/>
                  </m:rPr>
                  <w:rPr>
                    <w:rFonts w:ascii="Cambria Math" w:hAnsi="Cambria Math"/>
                  </w:rPr>
                  <m:t>γ</m:t>
                </m:r>
                <m:nary>
                  <m:naryPr>
                    <m:chr m:val="∑"/>
                    <m:limLoc m:val="undOvr"/>
                    <m:ctrlPr>
                      <w:rPr>
                        <w:rFonts w:ascii="Cambria Math" w:hAnsi="Cambria Math"/>
                        <w:b/>
                      </w:rPr>
                    </m:ctrlPr>
                  </m:naryPr>
                  <m:sub>
                    <m:r>
                      <m:rPr>
                        <m:sty m:val="b"/>
                      </m:rPr>
                      <w:rPr>
                        <w:rFonts w:ascii="Cambria Math" w:hAnsi="Cambria Math"/>
                      </w:rPr>
                      <m:t>h</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e>
                </m:nary>
                <m:r>
                  <m:rPr>
                    <m:sty m:val="b"/>
                  </m:rPr>
                  <w:rPr>
                    <w:rFonts w:ascii="Cambria Math" w:hAns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m:oMathPara>
          </w:p>
        </w:tc>
        <w:tc>
          <w:tcPr>
            <w:tcW w:w="2830" w:type="dxa"/>
            <w:vAlign w:val="center"/>
          </w:tcPr>
          <w:p w:rsidR="00BB736A" w:rsidRDefault="004E1BDF">
            <w:pPr>
              <w:spacing w:before="120" w:after="120"/>
              <w:jc w:val="center"/>
              <w:rPr>
                <w:b/>
              </w:rPr>
            </w:pPr>
            <w:r w:rsidRPr="005F7A05">
              <w:rPr>
                <w:b/>
              </w:rPr>
              <w:t>Equation 2.2</w:t>
            </w:r>
          </w:p>
        </w:tc>
      </w:tr>
    </w:tbl>
    <w:p w:rsidR="00BB736A" w:rsidRDefault="00AE1C48">
      <w:pPr>
        <w:pStyle w:val="Rc"/>
        <w:keepNext/>
        <w:spacing w:before="120" w:after="120" w:line="240" w:lineRule="auto"/>
        <w:ind w:left="0" w:firstLine="720"/>
        <w:rPr>
          <w:bCs/>
        </w:rPr>
      </w:pPr>
      <w:r w:rsidRPr="005F7A05">
        <w:t>w</w:t>
      </w:r>
      <w:r w:rsidR="004E1BDF" w:rsidRPr="005F7A05">
        <w:t>here</w:t>
      </w:r>
      <w:r w:rsidR="004E1BDF" w:rsidRPr="005F7A05">
        <w:rPr>
          <w:bCs/>
        </w:rPr>
        <w:t>:</w:t>
      </w:r>
    </w:p>
    <w:p w:rsidR="00BB736A" w:rsidRDefault="001119CA">
      <w:pPr>
        <w:pStyle w:val="definition"/>
        <w:tabs>
          <w:tab w:val="left" w:pos="1985"/>
        </w:tabs>
        <w:spacing w:before="120" w:after="120" w:line="240" w:lineRule="auto"/>
        <w:ind w:left="1984" w:hanging="1196"/>
        <w:jc w:val="left"/>
      </w:pPr>
      <m:oMath>
        <m:sSub>
          <m:sSubPr>
            <m:ctrlPr>
              <w:rPr>
                <w:rFonts w:ascii="Cambria Math" w:hAnsi="Cambria Math"/>
                <w:b/>
                <w:bCs/>
              </w:rPr>
            </m:ctrlPr>
          </m:sSubPr>
          <m:e>
            <m:r>
              <m:rPr>
                <m:sty m:val="b"/>
              </m:rPr>
              <w:rPr>
                <w:rFonts w:ascii="Cambria Math" w:hAnsi="Cambria Math"/>
              </w:rPr>
              <m:t>A</m:t>
            </m:r>
          </m:e>
          <m:sub>
            <m:r>
              <m:rPr>
                <m:sty m:val="b"/>
              </m:rPr>
              <w:rPr>
                <w:rFonts w:ascii="Cambria Math" w:hAnsi="Cambria Math"/>
              </w:rPr>
              <m:t>p</m:t>
            </m:r>
          </m:sub>
        </m:sSub>
      </m:oMath>
      <w:r w:rsidR="004E1BDF" w:rsidRPr="008D2911">
        <w:rPr>
          <w:b/>
          <w:i/>
        </w:rPr>
        <w:t xml:space="preserve"> </w:t>
      </w:r>
      <w:r w:rsidR="006558D4" w:rsidRPr="005F7A05">
        <w:t>=</w:t>
      </w:r>
      <w:r w:rsidR="00DD73C1">
        <w:tab/>
      </w:r>
      <w:r w:rsidR="00DD73C1">
        <w:tab/>
      </w:r>
      <w:r w:rsidR="00C174D5">
        <w:t xml:space="preserve">quantity of </w:t>
      </w:r>
      <w:r w:rsidR="004E1BDF" w:rsidRPr="005F7A05">
        <w:t>emissions avoided a</w:t>
      </w:r>
      <w:r w:rsidR="00C174D5">
        <w:t>s a consequence of the project,</w:t>
      </w:r>
      <w:r w:rsidR="004E1BDF" w:rsidRPr="005F7A05">
        <w:t xml:space="preserve"> in tonnes of CO</w:t>
      </w:r>
      <w:r w:rsidR="004E1BDF" w:rsidRPr="005F7A05">
        <w:rPr>
          <w:vertAlign w:val="subscript"/>
        </w:rPr>
        <w:t>2</w:t>
      </w:r>
      <w:r w:rsidR="004E1BDF" w:rsidRPr="005F7A05">
        <w:noBreakHyphen/>
        <w:t>e</w:t>
      </w:r>
      <w:r w:rsidR="00AC7875" w:rsidRPr="005F7A05">
        <w:t>.</w:t>
      </w:r>
    </w:p>
    <w:p w:rsidR="00BB736A" w:rsidRPr="006535C3" w:rsidRDefault="007964CC">
      <w:pPr>
        <w:pStyle w:val="definition"/>
        <w:tabs>
          <w:tab w:val="left" w:pos="1985"/>
        </w:tabs>
        <w:spacing w:before="120" w:after="120" w:line="240" w:lineRule="auto"/>
        <w:ind w:left="1984" w:hanging="1196"/>
        <w:jc w:val="left"/>
      </w:pPr>
      <m:oMath>
        <m:r>
          <m:rPr>
            <m:sty m:val="b"/>
          </m:rPr>
          <w:rPr>
            <w:rFonts w:ascii="Cambria Math" w:hAnsi="Cambria Math"/>
          </w:rPr>
          <m:t>γ</m:t>
        </m:r>
      </m:oMath>
      <w:r w:rsidR="004E1BDF" w:rsidRPr="005F7A05">
        <w:rPr>
          <w:i/>
        </w:rPr>
        <w:t xml:space="preserve"> </w:t>
      </w:r>
      <w:r w:rsidR="004E1BDF" w:rsidRPr="005F7A05">
        <w:t xml:space="preserve">= </w:t>
      </w:r>
      <w:r w:rsidR="00DD73C1">
        <w:tab/>
      </w:r>
      <w:r w:rsidR="00333F81" w:rsidRPr="006535C3">
        <w:t>the factor 6.784 x 10</w:t>
      </w:r>
      <w:r w:rsidR="009F217E" w:rsidRPr="006535C3">
        <w:rPr>
          <w:vertAlign w:val="superscript"/>
        </w:rPr>
        <w:t>-4</w:t>
      </w:r>
      <w:r w:rsidR="00333F81" w:rsidRPr="006535C3">
        <w:t xml:space="preserve"> x 21 converting cubic metres of methane to tonnes of CO</w:t>
      </w:r>
      <w:r w:rsidR="009F217E" w:rsidRPr="006535C3">
        <w:rPr>
          <w:vertAlign w:val="subscript"/>
        </w:rPr>
        <w:t>2</w:t>
      </w:r>
      <w:r w:rsidR="00333F81" w:rsidRPr="006535C3">
        <w:t>-e</w:t>
      </w:r>
      <w:r w:rsidR="00CA5AC3" w:rsidRPr="006535C3">
        <w:t xml:space="preserve"> </w:t>
      </w:r>
      <w:r w:rsidR="00333F81" w:rsidRPr="006535C3">
        <w:t>at standard conditions</w:t>
      </w:r>
      <w:r w:rsidR="008B2F42" w:rsidRPr="006535C3">
        <w:t>.</w:t>
      </w:r>
    </w:p>
    <w:p w:rsidR="00BB736A" w:rsidRDefault="001119CA">
      <w:pPr>
        <w:pStyle w:val="definition"/>
        <w:tabs>
          <w:tab w:val="left" w:pos="1985"/>
        </w:tabs>
        <w:spacing w:before="120" w:after="120" w:line="240" w:lineRule="auto"/>
        <w:ind w:left="1984" w:hanging="1196"/>
        <w:jc w:val="left"/>
        <w:rPr>
          <w:i/>
        </w:rPr>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oMath>
      <w:r w:rsidR="00E73490" w:rsidRPr="00E73490">
        <w:rPr>
          <w:i/>
        </w:rPr>
        <w:t xml:space="preserve"> </w:t>
      </w:r>
      <w:r w:rsidR="004E1BDF" w:rsidRPr="005F7A05">
        <w:t xml:space="preserve">= </w:t>
      </w:r>
      <w:r w:rsidR="00DD73C1">
        <w:tab/>
      </w:r>
      <w:r w:rsidR="004E1BDF" w:rsidRPr="005F7A05">
        <w:t>volume of methane destroyed by combustion device h, in cubic metres (m</w:t>
      </w:r>
      <w:r w:rsidR="004E1BDF" w:rsidRPr="005F7A05">
        <w:rPr>
          <w:vertAlign w:val="superscript"/>
        </w:rPr>
        <w:t>3</w:t>
      </w:r>
      <w:r w:rsidR="004E1BDF" w:rsidRPr="005F7A05">
        <w:t>)</w:t>
      </w:r>
      <w:r w:rsidR="007106F7">
        <w:t xml:space="preserve"> and capped according to section 3.11</w:t>
      </w:r>
      <w:r w:rsidR="00AC7875" w:rsidRPr="005F7A05">
        <w:t>.</w:t>
      </w:r>
    </w:p>
    <w:p w:rsidR="001E74F5" w:rsidRDefault="001119CA">
      <w:pPr>
        <w:spacing w:before="120" w:after="120"/>
        <w:ind w:left="1984" w:hanging="1168"/>
        <w:jc w:val="both"/>
      </w:pPr>
      <m:oMath>
        <m:sSub>
          <m:sSubPr>
            <m:ctrlPr>
              <w:rPr>
                <w:rFonts w:ascii="Cambria Math" w:hAnsi="Cambria Math"/>
                <w:b/>
              </w:rPr>
            </m:ctrlPr>
          </m:sSubPr>
          <m:e>
            <m:r>
              <m:rPr>
                <m:sty m:val="b"/>
              </m:rPr>
              <w:rPr>
                <w:rFonts w:ascii="Cambria Math"/>
              </w:rPr>
              <m:t>E</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O</m:t>
            </m:r>
          </m:sub>
        </m:sSub>
      </m:oMath>
      <w:r w:rsidR="004E1BDF" w:rsidRPr="005F7A05">
        <w:rPr>
          <w:b/>
          <w:i/>
        </w:rPr>
        <w:t xml:space="preserve"> </w:t>
      </w:r>
      <w:r w:rsidR="004E1BDF" w:rsidRPr="005F7A05">
        <w:t xml:space="preserve">= </w:t>
      </w:r>
      <w:r w:rsidR="00DD73C1">
        <w:tab/>
      </w:r>
      <w:r w:rsidR="004E1BDF" w:rsidRPr="005F7A05">
        <w:t>quantity of nitrous oxide emissions released as a result of methane destruction from all combustion devices, in tonnes of CO</w:t>
      </w:r>
      <w:r w:rsidR="004E1BDF" w:rsidRPr="005F7A05">
        <w:rPr>
          <w:vertAlign w:val="subscript"/>
        </w:rPr>
        <w:t>2</w:t>
      </w:r>
      <w:r w:rsidR="004E1BDF" w:rsidRPr="005F7A05">
        <w:noBreakHyphen/>
        <w:t>e</w:t>
      </w:r>
      <w:r w:rsidR="00AC7875" w:rsidRPr="005F7A05">
        <w:t>.</w:t>
      </w:r>
    </w:p>
    <w:p w:rsidR="00BB736A" w:rsidRDefault="00CF5D19" w:rsidP="00460DD5">
      <w:pPr>
        <w:spacing w:before="240" w:after="240"/>
        <w:jc w:val="both"/>
        <w:rPr>
          <w:b/>
        </w:rPr>
      </w:pPr>
      <w:r w:rsidRPr="005F7A05">
        <w:rPr>
          <w:b/>
        </w:rPr>
        <w:lastRenderedPageBreak/>
        <w:t>Subdivision 3.2.</w:t>
      </w:r>
      <w:r w:rsidR="00C174D5">
        <w:rPr>
          <w:b/>
        </w:rPr>
        <w:t>4</w:t>
      </w:r>
      <w:r w:rsidR="008D2911">
        <w:rPr>
          <w:b/>
        </w:rPr>
        <w:tab/>
      </w:r>
      <w:r w:rsidR="003A6962" w:rsidRPr="005F7A05">
        <w:rPr>
          <w:b/>
        </w:rPr>
        <w:t>Calculating Q</w:t>
      </w:r>
      <w:r w:rsidR="003A6962" w:rsidRPr="005F7A05">
        <w:rPr>
          <w:b/>
          <w:vertAlign w:val="subscript"/>
        </w:rPr>
        <w:t>com,h</w:t>
      </w:r>
    </w:p>
    <w:p w:rsidR="00BB736A" w:rsidRDefault="004E1BDF" w:rsidP="00460DD5">
      <w:pPr>
        <w:pStyle w:val="R2"/>
        <w:numPr>
          <w:ilvl w:val="1"/>
          <w:numId w:val="9"/>
        </w:numPr>
        <w:tabs>
          <w:tab w:val="clear" w:pos="794"/>
          <w:tab w:val="right" w:pos="567"/>
        </w:tabs>
        <w:spacing w:before="240" w:after="240" w:line="240" w:lineRule="auto"/>
        <w:ind w:left="567" w:hanging="567"/>
        <w:jc w:val="left"/>
        <w:rPr>
          <w:b/>
        </w:rPr>
      </w:pPr>
      <w:r w:rsidRPr="005F7A05">
        <w:rPr>
          <w:b/>
        </w:rPr>
        <w:t xml:space="preserve">Calculating volume of methane </w:t>
      </w:r>
      <w:r w:rsidR="00116BD0" w:rsidRPr="005F7A05">
        <w:rPr>
          <w:b/>
        </w:rPr>
        <w:t>destroyed by combustion device</w:t>
      </w:r>
      <w:r w:rsidRPr="005F7A05">
        <w:rPr>
          <w:b/>
        </w:rPr>
        <w:t xml:space="preserve"> (Q</w:t>
      </w:r>
      <w:r w:rsidR="00E73490" w:rsidRPr="00E73490">
        <w:rPr>
          <w:rFonts w:ascii="Times New Roman Bold" w:hAnsi="Times New Roman Bold"/>
          <w:b/>
          <w:vertAlign w:val="subscript"/>
        </w:rPr>
        <w:t>com,h</w:t>
      </w:r>
      <w:r w:rsidRPr="005F7A05">
        <w:rPr>
          <w:b/>
        </w:rPr>
        <w:t>)</w:t>
      </w:r>
    </w:p>
    <w:p w:rsidR="00BB736A" w:rsidRDefault="00C059C7">
      <w:pPr>
        <w:pStyle w:val="R2"/>
        <w:tabs>
          <w:tab w:val="clear" w:pos="794"/>
        </w:tabs>
        <w:spacing w:before="120" w:after="120" w:line="240" w:lineRule="auto"/>
        <w:ind w:hanging="397"/>
        <w:jc w:val="left"/>
      </w:pPr>
      <w:r>
        <w:t>The volume of methane destroyed by a combustion device</w:t>
      </w:r>
      <w:r w:rsidRPr="00C059C7">
        <w:t xml:space="preserve"> is to be calculated usin</w:t>
      </w:r>
      <w:r w:rsidR="00C174D5">
        <w:t xml:space="preserve">g the  </w:t>
      </w:r>
    </w:p>
    <w:p w:rsidR="00BB736A" w:rsidRDefault="00C059C7">
      <w:pPr>
        <w:pStyle w:val="R2"/>
        <w:tabs>
          <w:tab w:val="clear" w:pos="794"/>
        </w:tabs>
        <w:spacing w:before="120" w:after="120" w:line="240" w:lineRule="auto"/>
        <w:ind w:hanging="397"/>
        <w:jc w:val="left"/>
      </w:pPr>
      <w:r w:rsidRPr="00C059C7">
        <w:t>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2838"/>
      </w:tblGrid>
      <w:tr w:rsidR="004E1BDF" w:rsidRPr="005F7A05" w:rsidTr="00C174D5">
        <w:tc>
          <w:tcPr>
            <w:tcW w:w="4874" w:type="dxa"/>
          </w:tcPr>
          <w:p w:rsidR="00BB736A" w:rsidRDefault="00513B0D">
            <w:pPr>
              <w:spacing w:before="120" w:after="120"/>
              <w:jc w:val="center"/>
            </w:pPr>
            <w:r w:rsidRPr="005F7A05">
              <w:rPr>
                <w:b/>
              </w:rPr>
              <w:t>Q</w:t>
            </w:r>
            <w:r w:rsidR="00C225DB">
              <w:rPr>
                <w:b/>
                <w:vertAlign w:val="subscript"/>
              </w:rPr>
              <w:t xml:space="preserve">com, </w:t>
            </w:r>
            <w:r w:rsidRPr="005F7A05">
              <w:rPr>
                <w:b/>
                <w:vertAlign w:val="subscript"/>
              </w:rPr>
              <w:t>h</w:t>
            </w:r>
            <w:r w:rsidRPr="005F7A05">
              <w:rPr>
                <w:b/>
              </w:rPr>
              <w:t xml:space="preserve"> </w:t>
            </w:r>
            <m:oMath>
              <m:r>
                <m:rPr>
                  <m:sty m:val="b"/>
                </m:rPr>
                <w:rPr>
                  <w:rFonts w:ascii="Cambria Math"/>
                </w:rPr>
                <m:t xml:space="preserve">= </m:t>
              </m:r>
              <m:sSub>
                <m:sSubPr>
                  <m:ctrlPr>
                    <w:rPr>
                      <w:rFonts w:ascii="Cambria Math" w:hAnsi="Cambria Math"/>
                      <w:b/>
                    </w:rPr>
                  </m:ctrlPr>
                </m:sSubPr>
                <m:e>
                  <m:r>
                    <m:rPr>
                      <m:sty m:val="b"/>
                    </m:rPr>
                    <w:rPr>
                      <w:rFonts w:ascii="Cambria Math" w:hAnsi="Cambria Math"/>
                    </w:rPr>
                    <m:t>Q</m:t>
                  </m:r>
                </m:e>
                <m:sub>
                  <m:sSub>
                    <m:sSubPr>
                      <m:ctrlPr>
                        <w:rPr>
                          <w:rFonts w:ascii="Cambria Math" w:hAnsi="Cambria Math"/>
                          <w:b/>
                        </w:rPr>
                      </m:ctrlPr>
                    </m:sSubPr>
                    <m:e>
                      <m:r>
                        <m:rPr>
                          <m:sty m:val="b"/>
                        </m:rPr>
                        <w:rPr>
                          <w:rFonts w:ascii="Cambria Math"/>
                        </w:rPr>
                        <m:t>CH</m:t>
                      </m:r>
                    </m:e>
                    <m:sub>
                      <m:r>
                        <m:rPr>
                          <m:sty m:val="b"/>
                        </m:rPr>
                        <w:rPr>
                          <w:rFonts w:ascii="Cambria Math"/>
                        </w:rPr>
                        <m:t>4</m:t>
                      </m:r>
                    </m:sub>
                  </m:sSub>
                  <m:r>
                    <m:rPr>
                      <m:sty m:val="b"/>
                    </m:rPr>
                    <w:rPr>
                      <w:rFonts w:ascii="Cambria Math"/>
                    </w:rPr>
                    <m:t>,h</m:t>
                  </m:r>
                </m:sub>
              </m:sSub>
              <m:r>
                <m:rPr>
                  <m:sty m:val="b"/>
                </m:rPr>
                <w:rPr>
                  <w:rFonts w:ascii="Cambria Math"/>
                </w:rPr>
                <m:t xml:space="preserve"> </m:t>
              </m:r>
              <m:r>
                <m:rPr>
                  <m:sty m:val="b"/>
                </m:rPr>
                <w:rPr>
                  <w:rFonts w:ascii="Cambria Math" w:hAns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oMath>
          </w:p>
        </w:tc>
        <w:tc>
          <w:tcPr>
            <w:tcW w:w="2838" w:type="dxa"/>
            <w:vAlign w:val="center"/>
          </w:tcPr>
          <w:p w:rsidR="00BB736A" w:rsidRDefault="004E1BDF">
            <w:pPr>
              <w:spacing w:before="120" w:after="120"/>
              <w:jc w:val="center"/>
              <w:rPr>
                <w:b/>
              </w:rPr>
            </w:pPr>
            <w:r w:rsidRPr="005F7A05">
              <w:rPr>
                <w:b/>
              </w:rPr>
              <w:t>Equation 2.3</w:t>
            </w:r>
          </w:p>
        </w:tc>
      </w:tr>
    </w:tbl>
    <w:p w:rsidR="00BB736A" w:rsidRDefault="002D254F">
      <w:pPr>
        <w:pStyle w:val="Rc"/>
        <w:spacing w:before="120" w:after="120" w:line="240" w:lineRule="auto"/>
        <w:ind w:left="0" w:firstLine="720"/>
      </w:pPr>
      <w:r w:rsidRPr="005F7A05">
        <w:t>w</w:t>
      </w:r>
      <w:r w:rsidR="004E1BDF" w:rsidRPr="005F7A05">
        <w:t>here:</w:t>
      </w:r>
    </w:p>
    <w:p w:rsidR="00BB736A" w:rsidRDefault="00E73490">
      <w:pPr>
        <w:spacing w:before="120" w:after="120"/>
        <w:ind w:left="2160" w:hanging="1344"/>
        <w:jc w:val="both"/>
      </w:pPr>
      <w:r w:rsidRPr="004E028D">
        <w:rPr>
          <w:b/>
        </w:rPr>
        <w:t>Q</w:t>
      </w:r>
      <w:r w:rsidRPr="004E028D">
        <w:rPr>
          <w:b/>
          <w:vertAlign w:val="subscript"/>
        </w:rPr>
        <w:t>com,</w:t>
      </w:r>
      <w:r w:rsidR="00C225DB">
        <w:rPr>
          <w:b/>
          <w:vertAlign w:val="subscript"/>
        </w:rPr>
        <w:t xml:space="preserve"> </w:t>
      </w:r>
      <w:r w:rsidRPr="004E028D">
        <w:rPr>
          <w:b/>
          <w:vertAlign w:val="subscript"/>
        </w:rPr>
        <w:t>h</w:t>
      </w:r>
      <w:r w:rsidR="00C225DB">
        <w:rPr>
          <w:b/>
          <w:vertAlign w:val="subscript"/>
        </w:rPr>
        <w:t xml:space="preserve"> </w:t>
      </w:r>
      <w:r w:rsidR="004E1BDF" w:rsidRPr="005F7A05">
        <w:t xml:space="preserve">= </w:t>
      </w:r>
      <w:r w:rsidR="00DD73C1">
        <w:tab/>
      </w:r>
      <w:r w:rsidR="004E1BDF" w:rsidRPr="005F7A05">
        <w:t xml:space="preserve">capped volume of methane destroyed by combustion device h, in cubic metres </w:t>
      </w:r>
      <w:r w:rsidR="004E1BDF" w:rsidRPr="005F7A05">
        <w:rPr>
          <w:bCs/>
        </w:rPr>
        <w:t>(m</w:t>
      </w:r>
      <w:r w:rsidR="004E1BDF" w:rsidRPr="005F7A05">
        <w:rPr>
          <w:bCs/>
          <w:vertAlign w:val="superscript"/>
        </w:rPr>
        <w:t>3</w:t>
      </w:r>
      <w:r w:rsidR="004E1BDF" w:rsidRPr="005F7A05">
        <w:rPr>
          <w:bCs/>
        </w:rPr>
        <w:t>)</w:t>
      </w:r>
      <w:r w:rsidR="007106F7" w:rsidRPr="007106F7">
        <w:t xml:space="preserve"> </w:t>
      </w:r>
      <w:r w:rsidR="007106F7">
        <w:t>and capped according to section 3.11</w:t>
      </w:r>
      <w:r w:rsidR="00AC7875" w:rsidRPr="005F7A05">
        <w:rPr>
          <w:bCs/>
        </w:rPr>
        <w:t>.</w:t>
      </w:r>
    </w:p>
    <w:p w:rsidR="00BB736A" w:rsidRDefault="001119CA">
      <w:pPr>
        <w:spacing w:before="120" w:after="120"/>
        <w:ind w:left="2160" w:hanging="1344"/>
        <w:jc w:val="both"/>
      </w:pPr>
      <m:oMath>
        <m:sSub>
          <m:sSubPr>
            <m:ctrlPr>
              <w:rPr>
                <w:rFonts w:ascii="Cambria Math" w:hAnsi="Cambria Math"/>
                <w:b/>
              </w:rPr>
            </m:ctrlPr>
          </m:sSubPr>
          <m:e>
            <m:r>
              <m:rPr>
                <m:sty m:val="b"/>
              </m:rPr>
              <w:rPr>
                <w:rFonts w:ascii="Cambria Math"/>
              </w:rPr>
              <m:t>Q</m:t>
            </m:r>
          </m:e>
          <m:sub>
            <m:sSub>
              <m:sSubPr>
                <m:ctrlPr>
                  <w:rPr>
                    <w:rFonts w:ascii="Cambria Math" w:hAnsi="Cambria Math"/>
                    <w:b/>
                  </w:rPr>
                </m:ctrlPr>
              </m:sSubPr>
              <m:e>
                <m:r>
                  <m:rPr>
                    <m:sty m:val="b"/>
                  </m:rPr>
                  <w:rPr>
                    <w:rFonts w:ascii="Cambria Math"/>
                  </w:rPr>
                  <m:t>CH</m:t>
                </m:r>
              </m:e>
              <m:sub>
                <m:r>
                  <m:rPr>
                    <m:sty m:val="b"/>
                  </m:rPr>
                  <w:rPr>
                    <w:rFonts w:ascii="Cambria Math"/>
                  </w:rPr>
                  <m:t>4</m:t>
                </m:r>
              </m:sub>
            </m:sSub>
            <m:r>
              <m:rPr>
                <m:sty m:val="b"/>
              </m:rPr>
              <w:rPr>
                <w:rFonts w:ascii="Cambria Math"/>
              </w:rPr>
              <m:t>,h</m:t>
            </m:r>
          </m:sub>
        </m:sSub>
      </m:oMath>
      <w:r w:rsidR="004E1BDF" w:rsidRPr="005F7A05">
        <w:t xml:space="preserve"> = </w:t>
      </w:r>
      <w:r w:rsidR="00C225DB">
        <w:tab/>
      </w:r>
      <w:r w:rsidR="004E1BDF" w:rsidRPr="005F7A05">
        <w:t>volume of methane sent to combustion device h, in cubic metres (</w:t>
      </w:r>
      <w:r w:rsidR="004E1BDF" w:rsidRPr="005F7A05">
        <w:rPr>
          <w:bCs/>
        </w:rPr>
        <w:t>m</w:t>
      </w:r>
      <w:r w:rsidR="004E1BDF" w:rsidRPr="005F7A05">
        <w:rPr>
          <w:bCs/>
          <w:vertAlign w:val="superscript"/>
        </w:rPr>
        <w:t>3</w:t>
      </w:r>
      <w:r w:rsidR="00401488" w:rsidRPr="005F7A05">
        <w:rPr>
          <w:bCs/>
        </w:rPr>
        <w:t xml:space="preserve">) </w:t>
      </w:r>
      <w:r w:rsidR="002C1932" w:rsidRPr="005F7A05">
        <w:t xml:space="preserve">as calculated in </w:t>
      </w:r>
      <w:r w:rsidR="00627B16">
        <w:t>E</w:t>
      </w:r>
      <w:r w:rsidR="00401488" w:rsidRPr="005F7A05">
        <w:t>quation 2.4</w:t>
      </w:r>
      <w:r w:rsidR="00627B16">
        <w:t>.</w:t>
      </w:r>
    </w:p>
    <w:p w:rsidR="00BB736A" w:rsidRDefault="001119CA">
      <w:pPr>
        <w:spacing w:before="120" w:after="120"/>
        <w:ind w:left="794"/>
        <w:jc w:val="both"/>
      </w:pPr>
      <m:oMath>
        <m:sSub>
          <m:sSubPr>
            <m:ctrlPr>
              <w:rPr>
                <w:rFonts w:ascii="Cambria Math" w:hAnsi="Cambria Math"/>
                <w:b/>
              </w:rPr>
            </m:ctrlPr>
          </m:sSubPr>
          <m:e>
            <m:r>
              <m:rPr>
                <m:sty m:val="b"/>
              </m:rPr>
              <w:rPr>
                <w:rFonts w:ascii="Cambria Math"/>
              </w:rPr>
              <m:t>DE</m:t>
            </m:r>
          </m:e>
          <m:sub>
            <m:r>
              <m:rPr>
                <m:sty m:val="b"/>
              </m:rPr>
              <w:rPr>
                <w:rFonts w:ascii="Cambria Math"/>
              </w:rPr>
              <m:t>h</m:t>
            </m:r>
          </m:sub>
        </m:sSub>
      </m:oMath>
      <w:r w:rsidR="00E73490" w:rsidRPr="00E73490">
        <w:rPr>
          <w:i/>
        </w:rPr>
        <w:t xml:space="preserve"> </w:t>
      </w:r>
      <w:r w:rsidR="004E1BDF" w:rsidRPr="005F7A05">
        <w:t xml:space="preserve">= </w:t>
      </w:r>
      <w:r w:rsidR="00C225DB">
        <w:tab/>
      </w:r>
      <w:r w:rsidR="004E1BDF" w:rsidRPr="005F7A05">
        <w:t>methane destruction efficiency for device h, as a fraction</w:t>
      </w:r>
      <w:r w:rsidR="002D254F" w:rsidRPr="005F7A05">
        <w:t>.</w:t>
      </w:r>
    </w:p>
    <w:p w:rsidR="00BB736A" w:rsidRDefault="007C2E1E" w:rsidP="00460DD5">
      <w:pPr>
        <w:pStyle w:val="R2"/>
        <w:spacing w:before="240" w:after="240" w:line="240" w:lineRule="auto"/>
        <w:jc w:val="left"/>
        <w:rPr>
          <w:b/>
        </w:rPr>
      </w:pPr>
      <w:r w:rsidRPr="007C2E1E">
        <w:rPr>
          <w:b/>
        </w:rPr>
        <w:t>Determining the destruction efficiency of combustion device (DE</w:t>
      </w:r>
      <w:r w:rsidRPr="007C2E1E">
        <w:rPr>
          <w:b/>
          <w:vertAlign w:val="subscript"/>
        </w:rPr>
        <w:t>h</w:t>
      </w:r>
      <w:r w:rsidRPr="007C2E1E">
        <w:rPr>
          <w:b/>
        </w:rPr>
        <w:t>)</w:t>
      </w:r>
    </w:p>
    <w:p w:rsidR="00BB736A" w:rsidRDefault="007C2E1E">
      <w:pPr>
        <w:pStyle w:val="R2"/>
        <w:numPr>
          <w:ilvl w:val="0"/>
          <w:numId w:val="16"/>
        </w:numPr>
        <w:spacing w:before="120" w:after="120" w:line="240" w:lineRule="auto"/>
        <w:jc w:val="left"/>
      </w:pPr>
      <w:r w:rsidRPr="007C2E1E">
        <w:t>F</w:t>
      </w:r>
      <w:r w:rsidR="00B23B27" w:rsidRPr="007C2E1E">
        <w:t xml:space="preserve">or </w:t>
      </w:r>
      <w:r w:rsidR="004C1F83" w:rsidRPr="007C2E1E">
        <w:t>an open flare, a def</w:t>
      </w:r>
      <w:r w:rsidRPr="007C2E1E">
        <w:t>ault value of 0.98 must be used for the destruction efficiency of the device.</w:t>
      </w:r>
    </w:p>
    <w:p w:rsidR="00BB736A" w:rsidRDefault="00371BE5">
      <w:pPr>
        <w:pStyle w:val="R2"/>
        <w:numPr>
          <w:ilvl w:val="0"/>
          <w:numId w:val="16"/>
        </w:numPr>
        <w:spacing w:before="120" w:after="120" w:line="240" w:lineRule="auto"/>
        <w:jc w:val="left"/>
      </w:pPr>
      <w:r w:rsidRPr="007C2E1E">
        <w:t>Subject to subsection 3.9 (</w:t>
      </w:r>
      <w:r w:rsidR="003A3365">
        <w:t>4</w:t>
      </w:r>
      <w:r w:rsidRPr="007C2E1E">
        <w:t xml:space="preserve">), </w:t>
      </w:r>
      <w:r w:rsidR="004C1F83" w:rsidRPr="007C2E1E">
        <w:t>the destruction efficiency of e</w:t>
      </w:r>
      <w:r w:rsidR="004E1BDF" w:rsidRPr="007C2E1E">
        <w:t xml:space="preserve">nclosed flares </w:t>
      </w:r>
      <w:r w:rsidR="007C2E1E">
        <w:t xml:space="preserve">or </w:t>
      </w:r>
      <w:r w:rsidR="004E1BDF" w:rsidRPr="007C2E1E">
        <w:t>internal combustion engines</w:t>
      </w:r>
      <w:r w:rsidRPr="007C2E1E">
        <w:t>,</w:t>
      </w:r>
      <w:r w:rsidR="004C1F83" w:rsidRPr="007C2E1E">
        <w:t xml:space="preserve"> </w:t>
      </w:r>
      <w:r w:rsidR="007C2E1E">
        <w:t xml:space="preserve">may be </w:t>
      </w:r>
      <w:r w:rsidR="004C1F83" w:rsidRPr="007C2E1E">
        <w:t>either:</w:t>
      </w:r>
    </w:p>
    <w:p w:rsidR="00BB736A" w:rsidRDefault="00DA59B6">
      <w:pPr>
        <w:pStyle w:val="R2"/>
        <w:numPr>
          <w:ilvl w:val="1"/>
          <w:numId w:val="16"/>
        </w:numPr>
        <w:spacing w:before="120" w:after="120" w:line="240" w:lineRule="auto"/>
        <w:jc w:val="left"/>
      </w:pPr>
      <w:r>
        <w:t>a</w:t>
      </w:r>
      <w:r w:rsidRPr="007C2E1E">
        <w:t xml:space="preserve"> </w:t>
      </w:r>
      <w:r w:rsidR="004C1F83" w:rsidRPr="007C2E1E">
        <w:t>default value of 0.98; or</w:t>
      </w:r>
    </w:p>
    <w:p w:rsidR="00BB736A" w:rsidRDefault="00DA59B6">
      <w:pPr>
        <w:pStyle w:val="R2"/>
        <w:numPr>
          <w:ilvl w:val="1"/>
          <w:numId w:val="16"/>
        </w:numPr>
        <w:spacing w:before="120" w:after="120" w:line="240" w:lineRule="auto"/>
        <w:jc w:val="left"/>
      </w:pPr>
      <w:r>
        <w:t>m</w:t>
      </w:r>
      <w:r w:rsidRPr="007C2E1E">
        <w:t xml:space="preserve">easured </w:t>
      </w:r>
      <w:r w:rsidR="00891D28" w:rsidRPr="007C2E1E">
        <w:t>in accordance with Division 3.3.</w:t>
      </w:r>
    </w:p>
    <w:p w:rsidR="00BB736A" w:rsidRDefault="003A3365">
      <w:pPr>
        <w:pStyle w:val="R2"/>
        <w:numPr>
          <w:ilvl w:val="0"/>
          <w:numId w:val="16"/>
        </w:numPr>
        <w:spacing w:before="120" w:after="120" w:line="240" w:lineRule="auto"/>
        <w:jc w:val="left"/>
      </w:pPr>
      <w:r>
        <w:t>Subject to subsection 3.9 (4), the destruction efficiency of a gas boiler system is a default of 0.98.</w:t>
      </w:r>
    </w:p>
    <w:p w:rsidR="00BB736A" w:rsidRDefault="00FE3C87">
      <w:pPr>
        <w:pStyle w:val="R2"/>
        <w:numPr>
          <w:ilvl w:val="0"/>
          <w:numId w:val="16"/>
        </w:numPr>
        <w:spacing w:before="120" w:after="120" w:line="240" w:lineRule="auto"/>
        <w:jc w:val="left"/>
      </w:pPr>
      <w:r w:rsidRPr="007C2E1E">
        <w:t>A default destruction efficiency of 0.98 m</w:t>
      </w:r>
      <w:r w:rsidR="008D2911" w:rsidRPr="007C2E1E">
        <w:t xml:space="preserve">ay </w:t>
      </w:r>
      <w:r w:rsidR="00371BE5" w:rsidRPr="007C2E1E">
        <w:t xml:space="preserve">only </w:t>
      </w:r>
      <w:r w:rsidR="008D2911" w:rsidRPr="007C2E1E">
        <w:t>be used</w:t>
      </w:r>
      <w:r w:rsidRPr="007C2E1E">
        <w:t xml:space="preserve"> </w:t>
      </w:r>
      <w:r w:rsidR="008D2911" w:rsidRPr="007C2E1E">
        <w:t>if the</w:t>
      </w:r>
      <w:r w:rsidRPr="007C2E1E">
        <w:t xml:space="preserve"> </w:t>
      </w:r>
      <w:r w:rsidR="008D2911" w:rsidRPr="007C2E1E">
        <w:t>combustion device</w:t>
      </w:r>
      <w:r w:rsidRPr="007C2E1E">
        <w:t xml:space="preserve"> is installed and operated in accordance with the </w:t>
      </w:r>
      <w:r w:rsidR="00371BE5" w:rsidRPr="007C2E1E">
        <w:t xml:space="preserve">requirements set out by the </w:t>
      </w:r>
      <w:r w:rsidRPr="007C2E1E">
        <w:t>manufac</w:t>
      </w:r>
      <w:r w:rsidR="00371BE5" w:rsidRPr="007C2E1E">
        <w:t>turer</w:t>
      </w:r>
      <w:r w:rsidRPr="007C2E1E">
        <w:t>.</w:t>
      </w:r>
    </w:p>
    <w:p w:rsidR="00BB736A" w:rsidRDefault="004E1BDF">
      <w:pPr>
        <w:pStyle w:val="R2"/>
        <w:numPr>
          <w:ilvl w:val="0"/>
          <w:numId w:val="16"/>
        </w:numPr>
        <w:spacing w:before="120" w:after="120" w:line="240" w:lineRule="auto"/>
        <w:jc w:val="left"/>
      </w:pPr>
      <w:r w:rsidRPr="00AE1EAD">
        <w:t xml:space="preserve">For </w:t>
      </w:r>
      <w:r w:rsidR="000118CF" w:rsidRPr="00AE1EAD">
        <w:t xml:space="preserve">open or enclosed </w:t>
      </w:r>
      <w:r w:rsidRPr="00AE1EAD">
        <w:t>flares, if</w:t>
      </w:r>
      <w:r w:rsidR="00FD7325">
        <w:t>:</w:t>
      </w:r>
    </w:p>
    <w:p w:rsidR="00BB736A" w:rsidRDefault="004E1BDF">
      <w:pPr>
        <w:pStyle w:val="R2"/>
        <w:numPr>
          <w:ilvl w:val="0"/>
          <w:numId w:val="17"/>
        </w:numPr>
        <w:tabs>
          <w:tab w:val="clear" w:pos="794"/>
          <w:tab w:val="right" w:pos="1418"/>
        </w:tabs>
        <w:spacing w:before="120" w:after="120" w:line="240" w:lineRule="auto"/>
        <w:ind w:left="1418"/>
        <w:jc w:val="left"/>
      </w:pPr>
      <w:r w:rsidRPr="00AE1EAD">
        <w:t>there is no record of the temperature of the exhaust gas of the flare</w:t>
      </w:r>
      <w:r w:rsidR="00FD7325">
        <w:t>;</w:t>
      </w:r>
      <w:r w:rsidRPr="00AE1EAD">
        <w:t xml:space="preserve"> or</w:t>
      </w:r>
    </w:p>
    <w:p w:rsidR="00BB736A" w:rsidRDefault="004E1BDF">
      <w:pPr>
        <w:pStyle w:val="R2"/>
        <w:numPr>
          <w:ilvl w:val="0"/>
          <w:numId w:val="17"/>
        </w:numPr>
        <w:tabs>
          <w:tab w:val="clear" w:pos="794"/>
          <w:tab w:val="right" w:pos="1418"/>
        </w:tabs>
        <w:spacing w:before="120" w:after="120" w:line="240" w:lineRule="auto"/>
        <w:ind w:left="1418"/>
        <w:jc w:val="left"/>
      </w:pPr>
      <w:r w:rsidRPr="00AC37BF">
        <w:t>the recorded temperature is less than 500°</w:t>
      </w:r>
      <w:r w:rsidR="00D05241" w:rsidRPr="00AC37BF">
        <w:t> </w:t>
      </w:r>
      <w:r w:rsidRPr="00AC37BF">
        <w:t xml:space="preserve">C for any period exceeding </w:t>
      </w:r>
      <w:r w:rsidR="00DA59B6">
        <w:t xml:space="preserve">           </w:t>
      </w:r>
      <w:r w:rsidRPr="00AC37BF">
        <w:t>20 minutes in any particular hour,</w:t>
      </w:r>
      <w:r w:rsidR="00556566">
        <w:t xml:space="preserve"> </w:t>
      </w:r>
    </w:p>
    <w:p w:rsidR="00BB736A" w:rsidRDefault="004E028D">
      <w:pPr>
        <w:pStyle w:val="R2"/>
        <w:tabs>
          <w:tab w:val="clear" w:pos="794"/>
          <w:tab w:val="right" w:pos="1418"/>
        </w:tabs>
        <w:spacing w:before="120" w:after="120" w:line="240" w:lineRule="auto"/>
        <w:ind w:left="1058" w:firstLine="0"/>
        <w:jc w:val="left"/>
      </w:pPr>
      <w:r>
        <w:t xml:space="preserve">then </w:t>
      </w:r>
      <w:r w:rsidR="004E1BDF" w:rsidRPr="00AC37BF">
        <w:t xml:space="preserve">it </w:t>
      </w:r>
      <w:r w:rsidR="00E920D7" w:rsidRPr="00AC37BF">
        <w:t>must</w:t>
      </w:r>
      <w:r w:rsidR="004E1BDF" w:rsidRPr="00AC37BF">
        <w:t xml:space="preserve"> be assumed that during that hour the flare destruction efficiency is zero.</w:t>
      </w:r>
    </w:p>
    <w:p w:rsidR="00460DD5" w:rsidRDefault="00460DD5">
      <w:pPr>
        <w:spacing w:before="120" w:after="120"/>
        <w:rPr>
          <w:b/>
        </w:rPr>
      </w:pPr>
    </w:p>
    <w:p w:rsidR="00460DD5" w:rsidRDefault="00460DD5">
      <w:pPr>
        <w:spacing w:before="120" w:after="120"/>
        <w:rPr>
          <w:b/>
        </w:rPr>
      </w:pPr>
    </w:p>
    <w:p w:rsidR="00460DD5" w:rsidRDefault="00460DD5">
      <w:pPr>
        <w:spacing w:before="120" w:after="120"/>
        <w:rPr>
          <w:b/>
        </w:rPr>
      </w:pPr>
    </w:p>
    <w:p w:rsidR="00BB736A" w:rsidRDefault="001A23E3" w:rsidP="00460DD5">
      <w:pPr>
        <w:spacing w:before="240" w:after="240"/>
        <w:rPr>
          <w:b/>
        </w:rPr>
      </w:pPr>
      <w:r w:rsidRPr="005F7A05">
        <w:rPr>
          <w:b/>
        </w:rPr>
        <w:lastRenderedPageBreak/>
        <w:t>Subdivision 3.2.</w:t>
      </w:r>
      <w:r w:rsidR="00441F36">
        <w:rPr>
          <w:b/>
        </w:rPr>
        <w:t>5</w:t>
      </w:r>
      <w:r w:rsidR="00FD7325">
        <w:rPr>
          <w:b/>
        </w:rPr>
        <w:tab/>
      </w:r>
      <w:r w:rsidRPr="005F7A05">
        <w:rPr>
          <w:b/>
        </w:rPr>
        <w:t xml:space="preserve">Calculating </w:t>
      </w:r>
      <m:oMath>
        <m:sSub>
          <m:sSubPr>
            <m:ctrlPr>
              <w:rPr>
                <w:rFonts w:ascii="Cambria Math" w:hAnsi="Cambria Math"/>
                <w:b/>
              </w:rPr>
            </m:ctrlPr>
          </m:sSubPr>
          <m:e>
            <m:r>
              <m:rPr>
                <m:sty m:val="b"/>
              </m:rPr>
              <w:rPr>
                <w:rFonts w:ascii="Cambria Math" w:hAnsi="Cambria Math"/>
              </w:rPr>
              <m:t>Q</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r>
              <m:rPr>
                <m:sty m:val="b"/>
              </m:rPr>
              <w:rPr>
                <w:rFonts w:ascii="Cambria Math"/>
              </w:rPr>
              <m:t>,</m:t>
            </m:r>
            <m:r>
              <m:rPr>
                <m:sty m:val="b"/>
              </m:rPr>
              <w:rPr>
                <w:rFonts w:ascii="Cambria Math" w:hAnsi="Cambria Math"/>
              </w:rPr>
              <m:t>h</m:t>
            </m:r>
          </m:sub>
        </m:sSub>
      </m:oMath>
    </w:p>
    <w:p w:rsidR="00BB736A" w:rsidRDefault="00CB4F0A" w:rsidP="00460DD5">
      <w:pPr>
        <w:pStyle w:val="R2"/>
        <w:numPr>
          <w:ilvl w:val="1"/>
          <w:numId w:val="9"/>
        </w:numPr>
        <w:tabs>
          <w:tab w:val="clear" w:pos="794"/>
          <w:tab w:val="right" w:pos="567"/>
        </w:tabs>
        <w:spacing w:before="240" w:after="240" w:line="240" w:lineRule="auto"/>
        <w:ind w:left="567" w:hanging="567"/>
        <w:jc w:val="left"/>
        <w:rPr>
          <w:b/>
        </w:rPr>
      </w:pPr>
      <w:r>
        <w:rPr>
          <w:b/>
        </w:rPr>
        <w:t xml:space="preserve">Calculating the </w:t>
      </w:r>
      <w:r w:rsidR="001A23E3" w:rsidRPr="009E13EE">
        <w:rPr>
          <w:b/>
        </w:rPr>
        <w:t>volume of methane</w:t>
      </w:r>
    </w:p>
    <w:p w:rsidR="00BB736A" w:rsidRDefault="00C059C7">
      <w:pPr>
        <w:pStyle w:val="R2"/>
        <w:tabs>
          <w:tab w:val="clear" w:pos="794"/>
        </w:tabs>
        <w:spacing w:before="120" w:after="120" w:line="240" w:lineRule="auto"/>
        <w:ind w:hanging="244"/>
        <w:jc w:val="left"/>
      </w:pPr>
      <w:r>
        <w:t>The volume of methane</w:t>
      </w:r>
      <w:r w:rsidRPr="00C059C7">
        <w:t xml:space="preserve"> is to be calculated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2828"/>
      </w:tblGrid>
      <w:tr w:rsidR="004E1BDF" w:rsidRPr="005F7A05" w:rsidTr="00CB4F0A">
        <w:tc>
          <w:tcPr>
            <w:tcW w:w="4281" w:type="dxa"/>
          </w:tcPr>
          <w:p w:rsidR="00BB736A" w:rsidRDefault="001119CA">
            <w:pPr>
              <w:spacing w:before="120" w:after="120"/>
              <w:jc w:val="center"/>
            </w:pPr>
            <m:oMathPara>
              <m:oMathParaPr>
                <m:jc m:val="center"/>
              </m:oMathParaPr>
              <m:oMath>
                <m:sSub>
                  <m:sSubPr>
                    <m:ctrlPr>
                      <w:rPr>
                        <w:rFonts w:ascii="Cambria Math" w:hAnsi="Cambria Math"/>
                        <w:b/>
                      </w:rPr>
                    </m:ctrlPr>
                  </m:sSubPr>
                  <m:e>
                    <m:r>
                      <m:rPr>
                        <m:sty m:val="b"/>
                      </m:rPr>
                      <w:rPr>
                        <w:rFonts w:ascii="Cambria Math" w:hAnsi="Cambria Math"/>
                      </w:rPr>
                      <m:t>Q</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r>
                      <m:rPr>
                        <m:sty m:val="b"/>
                      </m:rPr>
                      <w:rPr>
                        <w:rFonts w:ascii="Cambria Math"/>
                      </w:rPr>
                      <m:t>,</m:t>
                    </m:r>
                    <m:r>
                      <m:rPr>
                        <m:sty m:val="b"/>
                      </m:rPr>
                      <w:rPr>
                        <w:rFonts w:ascii="Cambria Math" w:hAnsi="Cambria Math"/>
                      </w:rPr>
                      <m:t>h</m:t>
                    </m:r>
                  </m:sub>
                </m:sSub>
                <m:r>
                  <m:rPr>
                    <m:sty m:val="b"/>
                  </m:rPr>
                  <w:rPr>
                    <w:rFonts w:ascii="Cambria Math"/>
                  </w:rPr>
                  <m:t xml:space="preserve"> = </m:t>
                </m:r>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biogas</m:t>
                    </m:r>
                    <m:r>
                      <m:rPr>
                        <m:sty m:val="b"/>
                      </m:rPr>
                      <w:rPr>
                        <w:rFonts w:ascii="Cambria Math"/>
                      </w:rPr>
                      <m:t>,</m:t>
                    </m:r>
                    <m:r>
                      <m:rPr>
                        <m:sty m:val="b"/>
                      </m:rPr>
                      <w:rPr>
                        <w:rFonts w:ascii="Cambria Math" w:hAnsi="Cambria Math"/>
                      </w:rPr>
                      <m:t>h</m:t>
                    </m:r>
                  </m:sub>
                </m:sSub>
                <m:r>
                  <m:rPr>
                    <m:sty m:val="b"/>
                  </m:rPr>
                  <w:rPr>
                    <w:rFonts w:ascii="Cambria Math"/>
                  </w:rPr>
                  <m:t xml:space="preserve"> </m:t>
                </m:r>
                <m:r>
                  <m:rPr>
                    <m:sty m:val="b"/>
                  </m:rPr>
                  <w:rPr>
                    <w:rFonts w:asci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W</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m:oMathPara>
          </w:p>
        </w:tc>
        <w:tc>
          <w:tcPr>
            <w:tcW w:w="2828" w:type="dxa"/>
            <w:vAlign w:val="center"/>
          </w:tcPr>
          <w:p w:rsidR="00BB736A" w:rsidRDefault="004E1BDF">
            <w:pPr>
              <w:spacing w:before="120" w:after="120"/>
              <w:jc w:val="center"/>
              <w:rPr>
                <w:b/>
              </w:rPr>
            </w:pPr>
            <w:r w:rsidRPr="005F7A05">
              <w:rPr>
                <w:b/>
              </w:rPr>
              <w:t>Equation 2.4</w:t>
            </w:r>
          </w:p>
        </w:tc>
      </w:tr>
    </w:tbl>
    <w:p w:rsidR="00BB736A" w:rsidRDefault="00292432">
      <w:pPr>
        <w:pStyle w:val="Rc"/>
        <w:keepNext/>
        <w:spacing w:before="120" w:after="120" w:line="240" w:lineRule="auto"/>
        <w:ind w:left="0" w:firstLine="720"/>
      </w:pPr>
      <w:r w:rsidRPr="005F7A05">
        <w:t>w</w:t>
      </w:r>
      <w:r w:rsidR="004E1BDF" w:rsidRPr="005F7A05">
        <w:t>here:</w:t>
      </w:r>
    </w:p>
    <w:p w:rsidR="00BB736A" w:rsidRDefault="001119CA">
      <w:pPr>
        <w:pStyle w:val="definition"/>
        <w:spacing w:before="120" w:after="120" w:line="240" w:lineRule="auto"/>
        <w:ind w:left="1984" w:hanging="1196"/>
        <w:jc w:val="left"/>
        <w:rPr>
          <w:bCs/>
        </w:rPr>
      </w:pPr>
      <m:oMath>
        <m:sSub>
          <m:sSubPr>
            <m:ctrlPr>
              <w:rPr>
                <w:rFonts w:ascii="Cambria Math" w:hAnsi="Cambria Math"/>
                <w:b/>
              </w:rPr>
            </m:ctrlPr>
          </m:sSubPr>
          <m:e>
            <m:r>
              <m:rPr>
                <m:sty m:val="b"/>
              </m:rPr>
              <w:rPr>
                <w:rFonts w:ascii="Cambria Math" w:hAnsi="Cambria Math"/>
              </w:rPr>
              <m:t>Q</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r>
              <m:rPr>
                <m:sty m:val="b"/>
              </m:rPr>
              <w:rPr>
                <w:rFonts w:ascii="Cambria Math"/>
              </w:rPr>
              <m:t>,</m:t>
            </m:r>
            <m:r>
              <m:rPr>
                <m:sty m:val="b"/>
              </m:rPr>
              <w:rPr>
                <w:rFonts w:ascii="Cambria Math" w:hAnsi="Cambria Math"/>
              </w:rPr>
              <m:t>h</m:t>
            </m:r>
          </m:sub>
        </m:sSub>
      </m:oMath>
      <w:r w:rsidR="005907B2">
        <w:rPr>
          <w:b/>
        </w:rPr>
        <w:t xml:space="preserve"> </w:t>
      </w:r>
      <w:r w:rsidR="004E1BDF" w:rsidRPr="005F7A05">
        <w:t xml:space="preserve">= </w:t>
      </w:r>
      <w:r w:rsidR="002F7EB9">
        <w:tab/>
      </w:r>
      <w:r w:rsidR="002F7EB9">
        <w:tab/>
      </w:r>
      <w:r w:rsidR="004E1BDF" w:rsidRPr="005F7A05">
        <w:t xml:space="preserve">volume of methane sent to combustion device h, in cubic metres </w:t>
      </w:r>
      <w:r w:rsidR="004E1BDF" w:rsidRPr="005F7A05">
        <w:rPr>
          <w:bCs/>
        </w:rPr>
        <w:t>(m</w:t>
      </w:r>
      <w:r w:rsidR="004E1BDF" w:rsidRPr="005F7A05">
        <w:rPr>
          <w:bCs/>
          <w:vertAlign w:val="superscript"/>
        </w:rPr>
        <w:t>3</w:t>
      </w:r>
      <w:r w:rsidR="004E1BDF" w:rsidRPr="005F7A05">
        <w:rPr>
          <w:bCs/>
        </w:rPr>
        <w:t>)</w:t>
      </w:r>
      <w:r w:rsidR="00AC7875" w:rsidRPr="005F7A05">
        <w:rPr>
          <w:bCs/>
        </w:rPr>
        <w:t>.</w:t>
      </w:r>
    </w:p>
    <w:p w:rsidR="001E74F5" w:rsidRDefault="001119CA">
      <w:pPr>
        <w:pStyle w:val="definition"/>
        <w:spacing w:before="120" w:after="120" w:line="240" w:lineRule="auto"/>
        <w:ind w:left="1984" w:hanging="1196"/>
        <w:jc w:val="left"/>
      </w:pPr>
      <m:oMath>
        <m:sSub>
          <m:sSubPr>
            <m:ctrlPr>
              <w:rPr>
                <w:rFonts w:ascii="Cambria Math" w:hAnsi="Cambria Math"/>
                <w:b/>
              </w:rPr>
            </m:ctrlPr>
          </m:sSubPr>
          <m:e>
            <m:r>
              <m:rPr>
                <m:sty m:val="b"/>
              </m:rPr>
              <w:rPr>
                <w:rFonts w:ascii="Cambria Math"/>
              </w:rPr>
              <m:t>Q</m:t>
            </m:r>
          </m:e>
          <m:sub>
            <m:r>
              <m:rPr>
                <m:sty m:val="b"/>
              </m:rPr>
              <w:rPr>
                <w:rFonts w:ascii="Cambria Math"/>
              </w:rPr>
              <m:t>biogas,h</m:t>
            </m:r>
          </m:sub>
        </m:sSub>
        <m:r>
          <m:rPr>
            <m:sty m:val="b"/>
          </m:rPr>
          <w:rPr>
            <w:rFonts w:ascii="Cambria Math" w:hAnsi="Cambria Math"/>
          </w:rPr>
          <m:t xml:space="preserve"> </m:t>
        </m:r>
      </m:oMath>
      <w:r w:rsidR="002F7EB9">
        <w:t>=</w:t>
      </w:r>
      <w:r w:rsidR="002F7EB9">
        <w:tab/>
      </w:r>
      <w:r w:rsidR="002F7EB9">
        <w:tab/>
      </w:r>
      <w:r w:rsidR="004E1BDF" w:rsidRPr="005F7A05">
        <w:t>volume of biogas sent to combustion device h, a</w:t>
      </w:r>
      <w:r w:rsidR="00C225DB">
        <w:t xml:space="preserve">djusted to standard </w:t>
      </w:r>
      <w:r w:rsidR="002F7EB9">
        <w:t xml:space="preserve">     </w:t>
      </w:r>
    </w:p>
    <w:p w:rsidR="001E74F5" w:rsidRDefault="002F7EB9">
      <w:pPr>
        <w:pStyle w:val="definition"/>
        <w:spacing w:before="120" w:after="120" w:line="240" w:lineRule="auto"/>
        <w:ind w:left="1984" w:hanging="1196"/>
        <w:jc w:val="left"/>
      </w:pPr>
      <m:oMath>
        <m:r>
          <m:rPr>
            <m:sty m:val="b"/>
          </m:rPr>
          <w:rPr>
            <w:rFonts w:ascii="Cambria Math"/>
          </w:rPr>
          <m:t xml:space="preserve">                        </m:t>
        </m:r>
      </m:oMath>
      <w:r>
        <w:rPr>
          <w:b/>
        </w:rPr>
        <w:tab/>
      </w:r>
      <w:r w:rsidR="00C225DB">
        <w:t>conditions</w:t>
      </w:r>
      <w:r w:rsidR="004E1BDF" w:rsidRPr="005F7A05">
        <w:t>, in cubic metres (</w:t>
      </w:r>
      <w:r w:rsidR="004E1BDF" w:rsidRPr="005F7A05">
        <w:rPr>
          <w:bCs/>
        </w:rPr>
        <w:t>m</w:t>
      </w:r>
      <w:r w:rsidR="004E1BDF" w:rsidRPr="005F7A05">
        <w:rPr>
          <w:bCs/>
          <w:vertAlign w:val="superscript"/>
        </w:rPr>
        <w:t>3</w:t>
      </w:r>
      <w:r w:rsidR="004E1BDF" w:rsidRPr="005F7A05">
        <w:t>)</w:t>
      </w:r>
      <w:r w:rsidR="00AC7875" w:rsidRPr="005F7A05">
        <w:t>.</w:t>
      </w:r>
    </w:p>
    <w:p w:rsidR="00BB736A" w:rsidRDefault="001119CA">
      <w:pPr>
        <w:pStyle w:val="definition"/>
        <w:spacing w:before="120" w:after="120" w:line="240" w:lineRule="auto"/>
        <w:ind w:left="788"/>
        <w:jc w:val="left"/>
      </w:pPr>
      <m:oMath>
        <m:sSub>
          <m:sSubPr>
            <m:ctrlPr>
              <w:rPr>
                <w:rFonts w:ascii="Cambria Math" w:hAnsi="Cambria Math"/>
                <w:b/>
              </w:rPr>
            </m:ctrlPr>
          </m:sSubPr>
          <m:e>
            <m:r>
              <m:rPr>
                <m:sty m:val="b"/>
              </m:rPr>
              <w:rPr>
                <w:rFonts w:ascii="Cambria Math"/>
              </w:rPr>
              <m:t>W</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005907B2">
        <w:t xml:space="preserve"> </w:t>
      </w:r>
      <w:r w:rsidR="00A16712" w:rsidRPr="005F7A05">
        <w:t xml:space="preserve">= </w:t>
      </w:r>
      <w:r w:rsidR="002F7EB9">
        <w:tab/>
      </w:r>
      <w:r w:rsidR="00A16712" w:rsidRPr="005F7A05">
        <w:t>the proportion of the volume of biogas that is methane.</w:t>
      </w:r>
    </w:p>
    <w:p w:rsidR="00BB736A" w:rsidRDefault="00BB736A">
      <w:pPr>
        <w:pStyle w:val="Rc"/>
        <w:spacing w:before="120" w:after="120" w:line="240" w:lineRule="auto"/>
        <w:jc w:val="left"/>
      </w:pPr>
    </w:p>
    <w:p w:rsidR="00BB736A" w:rsidRDefault="00A16712">
      <w:pPr>
        <w:pStyle w:val="R2"/>
        <w:numPr>
          <w:ilvl w:val="0"/>
          <w:numId w:val="20"/>
        </w:numPr>
        <w:spacing w:before="120" w:after="120" w:line="240" w:lineRule="auto"/>
        <w:jc w:val="left"/>
      </w:pPr>
      <w:r w:rsidRPr="00E012B0">
        <w:t xml:space="preserve">To </w:t>
      </w:r>
      <w:r w:rsidR="00CB4F0A" w:rsidRPr="00E012B0">
        <w:t xml:space="preserve">calculate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E73490" w:rsidRPr="00E012B0">
        <w:t xml:space="preserve"> either:</w:t>
      </w:r>
    </w:p>
    <w:p w:rsidR="00BB736A" w:rsidRDefault="00A16712">
      <w:pPr>
        <w:pStyle w:val="R2"/>
        <w:numPr>
          <w:ilvl w:val="0"/>
          <w:numId w:val="19"/>
        </w:numPr>
        <w:tabs>
          <w:tab w:val="clear" w:pos="794"/>
          <w:tab w:val="right" w:pos="1418"/>
        </w:tabs>
        <w:spacing w:before="120" w:after="120" w:line="240" w:lineRule="auto"/>
        <w:ind w:left="1418"/>
        <w:jc w:val="left"/>
      </w:pPr>
      <w:r w:rsidRPr="00E012B0">
        <w:t>a default value of 0.70 may be used (70% of the biogas released from uncovered lagoons as defined in the NGER Determination); or</w:t>
      </w:r>
    </w:p>
    <w:p w:rsidR="00BB736A" w:rsidRDefault="00E02AE9" w:rsidP="00193675">
      <w:pPr>
        <w:pStyle w:val="R2"/>
        <w:numPr>
          <w:ilvl w:val="0"/>
          <w:numId w:val="19"/>
        </w:numPr>
        <w:tabs>
          <w:tab w:val="clear" w:pos="794"/>
          <w:tab w:val="right" w:pos="1418"/>
        </w:tabs>
        <w:spacing w:before="240" w:after="240" w:line="240" w:lineRule="auto"/>
        <w:ind w:left="1418"/>
        <w:jc w:val="left"/>
      </w:pPr>
      <w:r w:rsidRPr="005F7A05">
        <w:t>the proportion of the volume of biogas that is methane may be measured in accordance with Division 3.3.</w:t>
      </w:r>
    </w:p>
    <w:p w:rsidR="00BB736A" w:rsidRDefault="005F7A05">
      <w:pPr>
        <w:pStyle w:val="R2"/>
        <w:numPr>
          <w:ilvl w:val="0"/>
          <w:numId w:val="20"/>
        </w:numPr>
        <w:spacing w:before="120" w:after="120" w:line="240" w:lineRule="auto"/>
        <w:jc w:val="left"/>
      </w:pPr>
      <w:r w:rsidRPr="005F7A05">
        <w:t xml:space="preserve">Where volumetric measurements have not been adjusted to standard conditions based on actual temperature and pressure readings of the biogas, </w:t>
      </w:r>
      <m:oMath>
        <m:sSub>
          <m:sSubPr>
            <m:ctrlPr>
              <w:rPr>
                <w:rFonts w:ascii="Cambria Math" w:hAnsi="Cambria Math"/>
              </w:rPr>
            </m:ctrlPr>
          </m:sSubPr>
          <m:e>
            <m:r>
              <m:rPr>
                <m:sty m:val="p"/>
              </m:rPr>
              <w:rPr>
                <w:rFonts w:ascii="Cambria Math"/>
              </w:rPr>
              <m:t>Q</m:t>
            </m:r>
          </m:e>
          <m:sub>
            <m:r>
              <m:rPr>
                <m:sty m:val="p"/>
              </m:rPr>
              <w:rPr>
                <w:rFonts w:ascii="Cambria Math"/>
              </w:rPr>
              <m:t>biogas,h</m:t>
            </m:r>
          </m:sub>
        </m:sSub>
      </m:oMath>
      <w:r w:rsidRPr="005F7A05">
        <w:t xml:space="preserve"> must be multiplied by 0.97 before multiplying by </w:t>
      </w:r>
      <m:oMath>
        <m:sSub>
          <m:sSubPr>
            <m:ctrlPr>
              <w:rPr>
                <w:rFonts w:ascii="Cambria Math" w:hAnsi="Cambria Math"/>
              </w:rPr>
            </m:ctrlPr>
          </m:sSubPr>
          <m:e>
            <m:r>
              <m:rPr>
                <m:sty m:val="p"/>
              </m:rPr>
              <w:rPr>
                <w:rFonts w:ascii="Cambria Math"/>
              </w:rPr>
              <m:t>W</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Pr="005F7A05">
        <w:t>.</w:t>
      </w:r>
    </w:p>
    <w:p w:rsidR="00BB736A" w:rsidRDefault="00CB4F0A" w:rsidP="00460DD5">
      <w:pPr>
        <w:pStyle w:val="R2"/>
        <w:numPr>
          <w:ilvl w:val="1"/>
          <w:numId w:val="9"/>
        </w:numPr>
        <w:tabs>
          <w:tab w:val="clear" w:pos="794"/>
          <w:tab w:val="right" w:pos="567"/>
        </w:tabs>
        <w:spacing w:before="240" w:after="240" w:line="240" w:lineRule="auto"/>
        <w:ind w:left="567" w:hanging="567"/>
        <w:jc w:val="left"/>
        <w:rPr>
          <w:b/>
        </w:rPr>
      </w:pPr>
      <w:r>
        <w:rPr>
          <w:b/>
        </w:rPr>
        <w:t>Capping the volume of methane</w:t>
      </w:r>
    </w:p>
    <w:p w:rsidR="001E74F5" w:rsidRDefault="00F02FD7">
      <w:pPr>
        <w:pStyle w:val="R2"/>
        <w:numPr>
          <w:ilvl w:val="0"/>
          <w:numId w:val="18"/>
        </w:numPr>
        <w:spacing w:before="120" w:after="120" w:line="240" w:lineRule="auto"/>
        <w:jc w:val="left"/>
      </w:pPr>
      <w:r>
        <w:t>Q</w:t>
      </w:r>
      <w:r w:rsidR="000E3728" w:rsidRPr="000E3728">
        <w:rPr>
          <w:vertAlign w:val="subscript"/>
        </w:rPr>
        <w:t>b</w:t>
      </w:r>
      <w:r>
        <w:t xml:space="preserve"> </w:t>
      </w:r>
      <w:r w:rsidR="007106F7">
        <w:t>(</w:t>
      </w:r>
      <w:r>
        <w:t>calculated using Equation 1.2</w:t>
      </w:r>
      <w:r w:rsidR="007106F7">
        <w:t>)</w:t>
      </w:r>
      <w:r>
        <w:t xml:space="preserve"> a</w:t>
      </w:r>
      <w:r w:rsidRPr="007106F7">
        <w:t xml:space="preserve">nd </w:t>
      </w:r>
      <m:oMath>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000E3728">
        <w:t xml:space="preserve"> (calc</w:t>
      </w:r>
      <w:r>
        <w:t>ulated using Equation 2.4) must be estimated</w:t>
      </w:r>
      <w:r w:rsidR="00534D04" w:rsidRPr="00E012B0">
        <w:t xml:space="preserve"> over the same time period and at least once every 12 months.</w:t>
      </w:r>
      <w:r>
        <w:t xml:space="preserve"> </w:t>
      </w:r>
    </w:p>
    <w:p w:rsidR="001E74F5" w:rsidRDefault="00C751CA">
      <w:pPr>
        <w:pStyle w:val="R2"/>
        <w:numPr>
          <w:ilvl w:val="0"/>
          <w:numId w:val="18"/>
        </w:numPr>
        <w:spacing w:before="120" w:after="120" w:line="240" w:lineRule="auto"/>
        <w:ind w:left="1004" w:hanging="437"/>
        <w:jc w:val="left"/>
      </w:pPr>
      <w:r>
        <w:t>I</w:t>
      </w:r>
      <w:r w:rsidR="00CB4F0A">
        <w:t xml:space="preserve">f the value of </w:t>
      </w:r>
      <w:r w:rsidR="007106F7">
        <w:t xml:space="preserve">the </w:t>
      </w:r>
      <w:r w:rsidR="007106F7" w:rsidRPr="005F7A05">
        <w:t xml:space="preserve">volume of methane destroyed by </w:t>
      </w:r>
      <w:r w:rsidR="007106F7">
        <w:t xml:space="preserve">all </w:t>
      </w:r>
      <w:r w:rsidR="007106F7" w:rsidRPr="005F7A05">
        <w:t>combustion device</w:t>
      </w:r>
      <w:r w:rsidR="007106F7">
        <w:t>s (</w:t>
      </w:r>
      <m:oMath>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007106F7" w:rsidRPr="007106F7">
        <w:t xml:space="preserve"> </w:t>
      </w:r>
      <w:r w:rsidR="007106F7">
        <w:t xml:space="preserve">) </w:t>
      </w:r>
      <w:r w:rsidR="00CB4F0A">
        <w:t>is greater than the value for baseline methane emissions (</w:t>
      </w:r>
      <w:r w:rsidR="00CB4F0A" w:rsidRPr="00C059C7">
        <w:t>Q</w:t>
      </w:r>
      <w:r w:rsidR="000E3728" w:rsidRPr="000E3728">
        <w:rPr>
          <w:vertAlign w:val="subscript"/>
        </w:rPr>
        <w:t>b</w:t>
      </w:r>
      <w:r w:rsidR="004E028D">
        <w:t>)</w:t>
      </w:r>
      <w:r>
        <w:t>,</w:t>
      </w:r>
      <w:r w:rsidR="00CB4F0A">
        <w:t xml:space="preserve"> the value for </w:t>
      </w:r>
      <w:r w:rsidR="00CB4F0A" w:rsidRPr="00C059C7">
        <w:t>Q</w:t>
      </w:r>
      <w:r w:rsidR="000E3728" w:rsidRPr="000E3728">
        <w:rPr>
          <w:vertAlign w:val="subscript"/>
        </w:rPr>
        <w:t>b</w:t>
      </w:r>
      <w:r w:rsidR="00CB4F0A">
        <w:t xml:space="preserve"> must be used instead of the value for</w:t>
      </w:r>
      <m:oMath>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00CB4F0A">
        <w:t xml:space="preserve"> in Equation 2.</w:t>
      </w:r>
      <w:r w:rsidR="004B2703">
        <w:t>2</w:t>
      </w:r>
      <w:r w:rsidR="00CB4F0A">
        <w:t>.</w:t>
      </w:r>
    </w:p>
    <w:p w:rsidR="001E74F5" w:rsidRDefault="008E3F2D" w:rsidP="00460DD5">
      <w:pPr>
        <w:spacing w:before="240" w:after="240"/>
      </w:pPr>
      <w:r w:rsidRPr="005F7A05">
        <w:rPr>
          <w:b/>
        </w:rPr>
        <w:t>Subdivision 3.2.6</w:t>
      </w:r>
      <w:r w:rsidR="00FD7325">
        <w:rPr>
          <w:b/>
        </w:rPr>
        <w:tab/>
      </w:r>
      <w:r w:rsidRPr="005F7A05">
        <w:rPr>
          <w:b/>
        </w:rPr>
        <w:t xml:space="preserve">Calculating </w:t>
      </w:r>
      <m:oMath>
        <m:sSub>
          <m:sSubPr>
            <m:ctrlPr>
              <w:rPr>
                <w:rFonts w:ascii="Cambria Math" w:hAnsi="Cambria Math"/>
                <w:b/>
              </w:rPr>
            </m:ctrlPr>
          </m:sSubPr>
          <m:e>
            <m:r>
              <m:rPr>
                <m:sty m:val="b"/>
              </m:rPr>
              <w:rPr>
                <w:rFonts w:ascii="Cambria Math"/>
              </w:rPr>
              <m:t>E</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O</m:t>
            </m:r>
          </m:sub>
        </m:sSub>
      </m:oMath>
    </w:p>
    <w:p w:rsidR="00BB736A" w:rsidRDefault="008E3F2D" w:rsidP="00460DD5">
      <w:pPr>
        <w:pStyle w:val="R2"/>
        <w:numPr>
          <w:ilvl w:val="1"/>
          <w:numId w:val="9"/>
        </w:numPr>
        <w:tabs>
          <w:tab w:val="clear" w:pos="794"/>
          <w:tab w:val="right" w:pos="567"/>
        </w:tabs>
        <w:spacing w:before="240" w:after="240" w:line="240" w:lineRule="auto"/>
        <w:ind w:left="567" w:hanging="567"/>
        <w:jc w:val="left"/>
        <w:rPr>
          <w:b/>
        </w:rPr>
      </w:pPr>
      <w:r w:rsidRPr="009E13EE">
        <w:rPr>
          <w:b/>
        </w:rPr>
        <w:t>Calculating nitrous oxide emissions</w:t>
      </w:r>
    </w:p>
    <w:p w:rsidR="00BB736A" w:rsidRDefault="00CB4F0A">
      <w:pPr>
        <w:pStyle w:val="R2"/>
        <w:keepLines w:val="0"/>
        <w:widowControl w:val="0"/>
        <w:numPr>
          <w:ilvl w:val="0"/>
          <w:numId w:val="47"/>
        </w:numPr>
        <w:tabs>
          <w:tab w:val="clear" w:pos="794"/>
        </w:tabs>
        <w:spacing w:before="120" w:after="120" w:line="240" w:lineRule="auto"/>
        <w:jc w:val="left"/>
      </w:pPr>
      <w:r>
        <w:t>Subject to subsection 3.12 (2), n</w:t>
      </w:r>
      <w:r w:rsidR="004E1BDF" w:rsidRPr="00AC37BF">
        <w:t xml:space="preserve">itrous oxide emissions released as a result of methane </w:t>
      </w:r>
      <w:r w:rsidR="00FE3C87" w:rsidRPr="00AC37BF">
        <w:t>destruction must be calculate</w:t>
      </w:r>
      <w:r w:rsidR="00944C40" w:rsidRPr="00AC37BF">
        <w:t xml:space="preserve">d </w:t>
      </w:r>
      <w:r w:rsidR="00AC37BF" w:rsidRPr="00AC37BF">
        <w:t>using the following formula</w:t>
      </w:r>
      <w:r w:rsidR="008E3F2D" w:rsidRPr="00AC37BF">
        <w:t>:</w:t>
      </w:r>
    </w:p>
    <w:p w:rsidR="00BB736A" w:rsidRDefault="00BB736A">
      <w:pPr>
        <w:pStyle w:val="R2"/>
        <w:spacing w:before="120" w:after="120" w:line="240" w:lineRule="auto"/>
        <w:ind w:left="1684"/>
        <w:jc w:val="cente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467"/>
      </w:tblGrid>
      <w:tr w:rsidR="004E1BDF" w:rsidRPr="005F7A05" w:rsidTr="00DF533A">
        <w:tc>
          <w:tcPr>
            <w:tcW w:w="5245" w:type="dxa"/>
          </w:tcPr>
          <w:p w:rsidR="00BB736A" w:rsidRDefault="001119CA">
            <w:pPr>
              <w:spacing w:before="120" w:after="120"/>
              <w:jc w:val="center"/>
            </w:pPr>
            <m:oMathPara>
              <m:oMathParaPr>
                <m:jc m:val="center"/>
              </m:oMathPara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b"/>
                  </m:rPr>
                  <w:rPr>
                    <w:rFonts w:ascii="Cambria Math"/>
                  </w:rPr>
                  <m:t xml:space="preserve"> = </m:t>
                </m:r>
                <m:nary>
                  <m:naryPr>
                    <m:chr m:val="∑"/>
                    <m:limLoc m:val="undOvr"/>
                    <m:ctrlPr>
                      <w:rPr>
                        <w:rFonts w:ascii="Cambria Math" w:hAnsi="Cambria Math"/>
                        <w:b/>
                      </w:rPr>
                    </m:ctrlPr>
                  </m:naryPr>
                  <m:sub>
                    <m:r>
                      <m:rPr>
                        <m:sty m:val="b"/>
                      </m:rPr>
                      <w:rPr>
                        <w:rFonts w:ascii="Cambria Math" w:hAnsi="Cambria Math"/>
                      </w:rPr>
                      <m:t>h</m:t>
                    </m:r>
                    <m:r>
                      <m:rPr>
                        <m:sty m:val="b"/>
                      </m:rPr>
                      <w:rPr>
                        <w:rFonts w:ascii="Cambria Math"/>
                      </w:rPr>
                      <m:t>=</m:t>
                    </m:r>
                    <m:r>
                      <m:rPr>
                        <m:sty m:val="b"/>
                      </m:rPr>
                      <w:rPr>
                        <w:rFonts w:ascii="Cambria Math" w:hAnsi="Cambria Math"/>
                      </w:rPr>
                      <m:t>1</m:t>
                    </m:r>
                  </m:sub>
                  <m:sup>
                    <m:r>
                      <m:rPr>
                        <m:sty m:val="b"/>
                      </m:rPr>
                      <w:rPr>
                        <w:rFonts w:ascii="Cambria Math" w:hAnsi="Cambria Math"/>
                      </w:rPr>
                      <m:t>n</m:t>
                    </m:r>
                  </m:sup>
                  <m:e>
                    <m:d>
                      <m:dPr>
                        <m:ctrlPr>
                          <w:rPr>
                            <w:rFonts w:ascii="Cambria Math" w:hAnsi="Cambria Math"/>
                            <w:b/>
                          </w:rPr>
                        </m:ctrlPr>
                      </m:dPr>
                      <m:e>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r>
                          <m:rPr>
                            <m:sty m:val="b"/>
                          </m:rPr>
                          <w:rPr>
                            <w:rFonts w:ascii="Cambria Math"/>
                          </w:rPr>
                          <m:t>×</m:t>
                        </m:r>
                        <m:r>
                          <m:rPr>
                            <m:sty m:val="b"/>
                          </m:rPr>
                          <w:rPr>
                            <w:rFonts w:ascii="Cambria Math"/>
                          </w:rPr>
                          <m:t xml:space="preserve"> </m:t>
                        </m:r>
                        <m:r>
                          <m:rPr>
                            <m:sty m:val="b"/>
                          </m:rPr>
                          <w:rPr>
                            <w:rFonts w:ascii="Cambria Math" w:hAnsi="Cambria Math"/>
                          </w:rPr>
                          <m:t xml:space="preserve">EC </m:t>
                        </m:r>
                        <m:r>
                          <m:rPr>
                            <m:sty m:val="b"/>
                          </m:rPr>
                          <w:rPr>
                            <w:rFonts w:ascii="Cambria Math" w:hAnsi="Cambria Math"/>
                            <w:vertAlign w:val="subscript"/>
                          </w:rPr>
                          <m:t>biogas</m:t>
                        </m:r>
                        <m:r>
                          <m:rPr>
                            <m:sty m:val="b"/>
                          </m:rPr>
                          <w:rPr>
                            <w:rFonts w:ascii="Cambria Math"/>
                          </w:rPr>
                          <m:t>×</m:t>
                        </m:r>
                        <m:r>
                          <m:rPr>
                            <m:sty m:val="b"/>
                          </m:rPr>
                          <w:rPr>
                            <w:rFonts w:ascii="Cambria Math"/>
                          </w:rPr>
                          <m:t xml:space="preserve">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EF</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num>
                          <m:den>
                            <m:r>
                              <m:rPr>
                                <m:sty m:val="b"/>
                              </m:rPr>
                              <w:rPr>
                                <w:rFonts w:ascii="Cambria Math" w:hAnsi="Cambria Math"/>
                              </w:rPr>
                              <m:t>1000</m:t>
                            </m:r>
                          </m:den>
                        </m:f>
                      </m:e>
                    </m:d>
                  </m:e>
                </m:nary>
                <m:r>
                  <m:rPr>
                    <m:sty m:val="b"/>
                  </m:rPr>
                  <w:rPr>
                    <w:rFonts w:ascii="Cambria Math"/>
                  </w:rPr>
                  <m:t xml:space="preserve">   </m:t>
                </m:r>
              </m:oMath>
            </m:oMathPara>
          </w:p>
        </w:tc>
        <w:tc>
          <w:tcPr>
            <w:tcW w:w="2467" w:type="dxa"/>
            <w:vAlign w:val="center"/>
          </w:tcPr>
          <w:p w:rsidR="00BB736A" w:rsidRDefault="004E1BDF">
            <w:pPr>
              <w:spacing w:before="120" w:after="120"/>
              <w:jc w:val="center"/>
              <w:rPr>
                <w:b/>
              </w:rPr>
            </w:pPr>
            <w:r w:rsidRPr="005F7A05">
              <w:rPr>
                <w:b/>
              </w:rPr>
              <w:t>Equation 2.5</w:t>
            </w:r>
          </w:p>
        </w:tc>
      </w:tr>
    </w:tbl>
    <w:p w:rsidR="00BB736A" w:rsidRDefault="00AC15CF">
      <w:pPr>
        <w:pStyle w:val="Rc"/>
        <w:spacing w:before="120" w:after="120" w:line="240" w:lineRule="auto"/>
        <w:ind w:left="720"/>
      </w:pPr>
      <w:r w:rsidRPr="005F7A05">
        <w:t>w</w:t>
      </w:r>
      <w:r w:rsidR="004E1BDF" w:rsidRPr="005F7A05">
        <w:t>here:</w:t>
      </w:r>
    </w:p>
    <w:p w:rsidR="00BB736A" w:rsidRDefault="005907B2">
      <w:pPr>
        <w:tabs>
          <w:tab w:val="left" w:pos="1560"/>
        </w:tabs>
        <w:spacing w:before="120" w:after="120"/>
        <w:ind w:left="2880" w:hanging="1735"/>
      </w:pPr>
      <w:r w:rsidRPr="004E028D">
        <w:rPr>
          <w:b/>
        </w:rPr>
        <w:t>E</w:t>
      </w:r>
      <w:r w:rsidRPr="004E028D">
        <w:rPr>
          <w:b/>
          <w:vertAlign w:val="subscript"/>
        </w:rPr>
        <w:t>N</w:t>
      </w:r>
      <w:r w:rsidRPr="004E028D">
        <w:rPr>
          <w:b/>
          <w:position w:val="-6"/>
          <w:vertAlign w:val="subscript"/>
        </w:rPr>
        <w:t>2</w:t>
      </w:r>
      <w:r w:rsidRPr="004E028D">
        <w:rPr>
          <w:b/>
          <w:vertAlign w:val="subscript"/>
        </w:rPr>
        <w:t>O</w:t>
      </w:r>
      <w:r w:rsidRPr="004E028D">
        <w:rPr>
          <w:b/>
        </w:rPr>
        <w:t xml:space="preserve"> </w:t>
      </w:r>
      <w:r w:rsidRPr="005F7A05">
        <w:t>=</w:t>
      </w:r>
      <w:r>
        <w:tab/>
      </w:r>
      <w:r w:rsidRPr="005F7A05">
        <w:t>quantity of nitrous oxide emissions released as a result of methane destruction</w:t>
      </w:r>
      <w:r w:rsidRPr="00A03810">
        <w:t xml:space="preserve"> </w:t>
      </w:r>
      <w:r w:rsidRPr="005F7A05">
        <w:t>from all combustion devices, in tonnes of CO</w:t>
      </w:r>
      <w:r w:rsidRPr="005F7A05">
        <w:rPr>
          <w:vertAlign w:val="subscript"/>
        </w:rPr>
        <w:t>2</w:t>
      </w:r>
      <w:r w:rsidRPr="005F7A05">
        <w:noBreakHyphen/>
        <w:t>e</w:t>
      </w:r>
      <w:r w:rsidRPr="005F7A05">
        <w:rPr>
          <w:bCs/>
        </w:rPr>
        <w:t>.</w:t>
      </w:r>
    </w:p>
    <w:p w:rsidR="00BB736A" w:rsidRDefault="00765D7F">
      <w:pPr>
        <w:pStyle w:val="definition"/>
        <w:tabs>
          <w:tab w:val="left" w:pos="1560"/>
        </w:tabs>
        <w:spacing w:before="120" w:after="120" w:line="240" w:lineRule="auto"/>
        <w:ind w:left="2880" w:hanging="1736"/>
        <w:jc w:val="left"/>
      </w:pPr>
      <w:r w:rsidRPr="004E028D">
        <w:rPr>
          <w:b/>
        </w:rPr>
        <w:t>Q</w:t>
      </w:r>
      <w:r w:rsidRPr="004E028D">
        <w:rPr>
          <w:b/>
          <w:vertAlign w:val="subscript"/>
        </w:rPr>
        <w:t>com,h</w:t>
      </w:r>
      <w:r w:rsidRPr="005F7A05">
        <w:t xml:space="preserve"> =</w:t>
      </w:r>
      <w:r>
        <w:tab/>
      </w:r>
      <w:r w:rsidR="004E1BDF" w:rsidRPr="005F7A05">
        <w:t xml:space="preserve">capped volume of methane </w:t>
      </w:r>
      <w:r w:rsidR="00773FB8" w:rsidRPr="005F7A05">
        <w:t xml:space="preserve">destroyed by combustion </w:t>
      </w:r>
      <w:r w:rsidR="004E1BDF" w:rsidRPr="005F7A05">
        <w:t>device h, in cubic metres (m</w:t>
      </w:r>
      <w:r w:rsidR="004E1BDF" w:rsidRPr="005F7A05">
        <w:rPr>
          <w:vertAlign w:val="superscript"/>
        </w:rPr>
        <w:t>3</w:t>
      </w:r>
      <w:r w:rsidR="006215F0" w:rsidRPr="005F7A05">
        <w:t xml:space="preserve">) </w:t>
      </w:r>
      <w:r w:rsidR="004E1BDF" w:rsidRPr="005F7A05">
        <w:t xml:space="preserve">as calculated in </w:t>
      </w:r>
      <w:r w:rsidR="00D05241" w:rsidRPr="005F7A05">
        <w:t>e</w:t>
      </w:r>
      <w:r w:rsidR="00773FB8" w:rsidRPr="005F7A05">
        <w:t>quation 2.3</w:t>
      </w:r>
      <w:r w:rsidR="00AC7875" w:rsidRPr="005F7A05">
        <w:t>.</w:t>
      </w:r>
    </w:p>
    <w:p w:rsidR="00BB736A" w:rsidRDefault="004E1BDF">
      <w:pPr>
        <w:pStyle w:val="definition"/>
        <w:tabs>
          <w:tab w:val="left" w:pos="1560"/>
        </w:tabs>
        <w:spacing w:before="120" w:after="120" w:line="240" w:lineRule="auto"/>
        <w:ind w:left="2880" w:hanging="1736"/>
        <w:jc w:val="left"/>
      </w:pPr>
      <w:r w:rsidRPr="004E028D">
        <w:rPr>
          <w:b/>
        </w:rPr>
        <w:t>EC</w:t>
      </w:r>
      <w:r w:rsidR="000E3728" w:rsidRPr="000E3728">
        <w:rPr>
          <w:rFonts w:ascii="Times New Roman Bold" w:hAnsi="Times New Roman Bold"/>
          <w:b/>
        </w:rPr>
        <w:t>biogas</w:t>
      </w:r>
      <w:r w:rsidR="009F217E" w:rsidRPr="009F217E">
        <w:rPr>
          <w:i/>
        </w:rPr>
        <w:t xml:space="preserve"> </w:t>
      </w:r>
      <w:r w:rsidR="009F217E" w:rsidRPr="009F217E">
        <w:t>=</w:t>
      </w:r>
      <w:r w:rsidRPr="005F7A05">
        <w:rPr>
          <w:b/>
        </w:rPr>
        <w:t xml:space="preserve"> </w:t>
      </w:r>
      <w:r w:rsidR="00147553">
        <w:rPr>
          <w:b/>
        </w:rPr>
        <w:tab/>
      </w:r>
      <w:r w:rsidR="00310620">
        <w:t>energy content of biogas</w:t>
      </w:r>
      <w:r w:rsidRPr="005F7A05">
        <w:t>, in gigajoules per cubic metre (GJ/</w:t>
      </w:r>
      <w:r w:rsidRPr="005F7A05">
        <w:rPr>
          <w:bCs/>
        </w:rPr>
        <w:t xml:space="preserve"> m</w:t>
      </w:r>
      <w:r w:rsidRPr="005F7A05">
        <w:rPr>
          <w:bCs/>
          <w:vertAlign w:val="superscript"/>
        </w:rPr>
        <w:t>3</w:t>
      </w:r>
      <w:r w:rsidR="00E73490" w:rsidRPr="00E73490">
        <w:rPr>
          <w:bCs/>
        </w:rPr>
        <w:t>)</w:t>
      </w:r>
      <w:r w:rsidRPr="005F7A05">
        <w:rPr>
          <w:bCs/>
        </w:rPr>
        <w:t xml:space="preserve">, </w:t>
      </w:r>
      <w:r w:rsidR="00DF533A">
        <w:rPr>
          <w:bCs/>
        </w:rPr>
        <w:t xml:space="preserve">in accordance with the </w:t>
      </w:r>
      <w:r w:rsidRPr="005F7A05">
        <w:t xml:space="preserve">relevant energy content factors in Schedule 1 of the NGER </w:t>
      </w:r>
      <w:r w:rsidR="00DF533A">
        <w:t xml:space="preserve">Measurement </w:t>
      </w:r>
      <w:r w:rsidRPr="005F7A05">
        <w:t>Determination</w:t>
      </w:r>
      <w:r w:rsidR="00AC7875" w:rsidRPr="005F7A05">
        <w:t>.</w:t>
      </w:r>
    </w:p>
    <w:p w:rsidR="001E74F5" w:rsidRDefault="004E1BDF" w:rsidP="00193675">
      <w:pPr>
        <w:pStyle w:val="definition"/>
        <w:tabs>
          <w:tab w:val="left" w:pos="1560"/>
        </w:tabs>
        <w:spacing w:before="240" w:after="240" w:line="240" w:lineRule="auto"/>
        <w:ind w:left="2880" w:hanging="1735"/>
        <w:jc w:val="left"/>
      </w:pPr>
      <w:r w:rsidRPr="004E028D">
        <w:rPr>
          <w:b/>
        </w:rPr>
        <w:t>EF</w:t>
      </w:r>
      <w:r w:rsidRPr="004E028D">
        <w:rPr>
          <w:b/>
          <w:vertAlign w:val="subscript"/>
        </w:rPr>
        <w:t>N</w:t>
      </w:r>
      <w:r w:rsidRPr="004E028D">
        <w:rPr>
          <w:b/>
          <w:position w:val="-6"/>
          <w:vertAlign w:val="subscript"/>
        </w:rPr>
        <w:t>2</w:t>
      </w:r>
      <w:r w:rsidRPr="004E028D">
        <w:rPr>
          <w:b/>
          <w:vertAlign w:val="subscript"/>
        </w:rPr>
        <w:t>O</w:t>
      </w:r>
      <w:r w:rsidRPr="005F7A05">
        <w:t xml:space="preserve"> = </w:t>
      </w:r>
      <w:r w:rsidR="00147553">
        <w:tab/>
      </w:r>
      <w:r w:rsidRPr="005F7A05">
        <w:t>emissions factor for nitrous oxide emitted dur</w:t>
      </w:r>
      <w:r w:rsidR="00441F36">
        <w:t>ing the</w:t>
      </w:r>
      <w:r w:rsidR="00EC14CB">
        <w:t xml:space="preserve"> </w:t>
      </w:r>
      <w:r w:rsidR="00147553">
        <w:t>c</w:t>
      </w:r>
      <w:r w:rsidR="00441F36">
        <w:t xml:space="preserve">ombustion of biogas in </w:t>
      </w:r>
      <w:r w:rsidRPr="005F7A05">
        <w:t>kilograms of CO</w:t>
      </w:r>
      <w:r w:rsidRPr="005F7A05">
        <w:rPr>
          <w:vertAlign w:val="subscript"/>
        </w:rPr>
        <w:t>2</w:t>
      </w:r>
      <w:r w:rsidRPr="005F7A05">
        <w:noBreakHyphen/>
        <w:t>e per gigajoule of energy (kg</w:t>
      </w:r>
      <w:r w:rsidR="004443D5" w:rsidRPr="004443D5">
        <w:rPr>
          <w:bCs/>
        </w:rPr>
        <w:t xml:space="preserve"> </w:t>
      </w:r>
      <w:r w:rsidR="004443D5" w:rsidRPr="005F7A05">
        <w:rPr>
          <w:bCs/>
        </w:rPr>
        <w:t>CO</w:t>
      </w:r>
      <w:r w:rsidR="004443D5" w:rsidRPr="005F7A05">
        <w:rPr>
          <w:bCs/>
          <w:vertAlign w:val="subscript"/>
        </w:rPr>
        <w:t>2</w:t>
      </w:r>
      <w:r w:rsidR="004443D5" w:rsidRPr="005F7A05">
        <w:rPr>
          <w:bCs/>
        </w:rPr>
        <w:noBreakHyphen/>
        <w:t>e</w:t>
      </w:r>
      <w:r w:rsidR="004443D5" w:rsidRPr="005F7A05">
        <w:t xml:space="preserve"> </w:t>
      </w:r>
      <w:r w:rsidRPr="005F7A05">
        <w:t>/GJ</w:t>
      </w:r>
      <w:r w:rsidR="003F2B36">
        <w:t xml:space="preserve">) </w:t>
      </w:r>
      <w:r w:rsidR="00DD38D5">
        <w:t>as prescribed in</w:t>
      </w:r>
      <w:r w:rsidR="003F2B36">
        <w:t xml:space="preserve"> </w:t>
      </w:r>
      <w:r w:rsidRPr="005F7A05">
        <w:t xml:space="preserve">Schedule 1 of the NGER </w:t>
      </w:r>
      <w:r w:rsidR="00DF533A">
        <w:t xml:space="preserve">Measurement </w:t>
      </w:r>
      <w:r w:rsidRPr="005F7A05">
        <w:t>Determination</w:t>
      </w:r>
      <w:r w:rsidR="00AC7875" w:rsidRPr="005F7A05">
        <w:t>.</w:t>
      </w:r>
    </w:p>
    <w:p w:rsidR="00BB736A" w:rsidRDefault="00DF533A">
      <w:pPr>
        <w:pStyle w:val="definition"/>
        <w:numPr>
          <w:ilvl w:val="0"/>
          <w:numId w:val="47"/>
        </w:numPr>
        <w:tabs>
          <w:tab w:val="left" w:pos="1560"/>
        </w:tabs>
        <w:spacing w:before="120" w:after="120" w:line="240" w:lineRule="auto"/>
        <w:jc w:val="left"/>
      </w:pPr>
      <w:r w:rsidRPr="000E35C4">
        <w:t xml:space="preserve">If </w:t>
      </w:r>
      <w:r w:rsidR="00441F36" w:rsidRPr="000E35C4">
        <w:t xml:space="preserve">section 3.13 applies, then </w:t>
      </w:r>
      <m:oMath>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O</m:t>
            </m:r>
          </m:sub>
        </m:sSub>
      </m:oMath>
      <w:r w:rsidR="00441F36" w:rsidRPr="000E35C4">
        <w:t xml:space="preserve"> must be calculated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2552"/>
      </w:tblGrid>
      <w:tr w:rsidR="004747EB" w:rsidRPr="005F7A05" w:rsidTr="00580462">
        <w:tc>
          <w:tcPr>
            <w:tcW w:w="5103" w:type="dxa"/>
            <w:vAlign w:val="center"/>
          </w:tcPr>
          <w:p w:rsidR="001E74F5" w:rsidRDefault="001119CA">
            <w:pPr>
              <w:spacing w:before="120" w:after="120"/>
              <w:ind w:left="360"/>
              <w:jc w:val="center"/>
            </w:pPr>
            <m:oMathPara>
              <m:oMathParaPr>
                <m:jc m:val="center"/>
              </m:oMathPara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b"/>
                  </m:rPr>
                  <w:rPr>
                    <w:rFonts w:ascii="Cambria Math"/>
                  </w:rPr>
                  <m:t xml:space="preserve"> = </m:t>
                </m:r>
                <m:f>
                  <m:fPr>
                    <m:ctrlPr>
                      <w:rPr>
                        <w:rFonts w:ascii="Cambria Math" w:hAnsi="Cambria Math"/>
                        <w:b/>
                      </w:rPr>
                    </m:ctrlPr>
                  </m:fPr>
                  <m:num>
                    <m:r>
                      <m:rPr>
                        <m:sty m:val="b"/>
                      </m:rPr>
                      <w:rPr>
                        <w:rFonts w:ascii="Cambria Math" w:hAnsi="Cambria Math"/>
                      </w:rPr>
                      <m:t>QE</m:t>
                    </m:r>
                  </m:num>
                  <m:den>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den>
                </m:f>
                <m:r>
                  <m:rPr>
                    <m:sty m:val="b"/>
                  </m:rPr>
                  <w:rPr>
                    <w:rFonts w:ascii="Cambria Math"/>
                  </w:rPr>
                  <m:t>×</m:t>
                </m:r>
                <m:r>
                  <m:rPr>
                    <m:sty m:val="b"/>
                  </m:rPr>
                  <w:rPr>
                    <w:rFonts w:ascii="Cambria Math"/>
                  </w:rPr>
                  <m:t xml:space="preserve">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EF</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num>
                  <m:den>
                    <m:r>
                      <m:rPr>
                        <m:sty m:val="b"/>
                      </m:rPr>
                      <w:rPr>
                        <w:rFonts w:ascii="Cambria Math" w:hAnsi="Cambria Math"/>
                      </w:rPr>
                      <m:t>1000</m:t>
                    </m:r>
                  </m:den>
                </m:f>
              </m:oMath>
            </m:oMathPara>
          </w:p>
        </w:tc>
        <w:tc>
          <w:tcPr>
            <w:tcW w:w="2552" w:type="dxa"/>
            <w:vAlign w:val="center"/>
          </w:tcPr>
          <w:p w:rsidR="001E74F5" w:rsidRDefault="004747EB">
            <w:pPr>
              <w:spacing w:before="120" w:after="120"/>
              <w:jc w:val="center"/>
            </w:pPr>
            <w:r w:rsidRPr="005F7A05">
              <w:rPr>
                <w:b/>
              </w:rPr>
              <w:t>Equation 2.5</w:t>
            </w:r>
            <w:r>
              <w:rPr>
                <w:b/>
              </w:rPr>
              <w:t>(a)</w:t>
            </w:r>
          </w:p>
        </w:tc>
      </w:tr>
    </w:tbl>
    <w:p w:rsidR="00BB736A" w:rsidRDefault="00441F36">
      <w:pPr>
        <w:pStyle w:val="Rc"/>
        <w:spacing w:before="120" w:after="120" w:line="240" w:lineRule="auto"/>
        <w:ind w:left="720"/>
      </w:pPr>
      <w:r w:rsidRPr="005F7A05">
        <w:t>where:</w:t>
      </w:r>
    </w:p>
    <w:p w:rsidR="001E74F5" w:rsidRDefault="00441F36">
      <w:pPr>
        <w:tabs>
          <w:tab w:val="left" w:pos="1560"/>
        </w:tabs>
        <w:spacing w:before="120" w:after="120"/>
        <w:ind w:left="1985" w:hanging="839"/>
      </w:pPr>
      <w:r w:rsidRPr="00EB1715">
        <w:rPr>
          <w:b/>
        </w:rPr>
        <w:t>E</w:t>
      </w:r>
      <w:r w:rsidRPr="00EB1715">
        <w:rPr>
          <w:b/>
          <w:vertAlign w:val="subscript"/>
        </w:rPr>
        <w:t>N</w:t>
      </w:r>
      <w:r w:rsidRPr="00EB1715">
        <w:rPr>
          <w:b/>
          <w:position w:val="-6"/>
          <w:vertAlign w:val="subscript"/>
        </w:rPr>
        <w:t>2</w:t>
      </w:r>
      <w:r w:rsidRPr="00EB1715">
        <w:rPr>
          <w:b/>
          <w:vertAlign w:val="subscript"/>
        </w:rPr>
        <w:t>O</w:t>
      </w:r>
      <w:r w:rsidRPr="00EB1715">
        <w:rPr>
          <w:b/>
        </w:rPr>
        <w:t xml:space="preserve"> </w:t>
      </w:r>
      <w:r w:rsidRPr="005F7A05">
        <w:t>=</w:t>
      </w:r>
      <w:r>
        <w:tab/>
      </w:r>
      <w:r w:rsidRPr="005F7A05">
        <w:t>quantity of nitrous oxide emissions released as a result of methane destruction</w:t>
      </w:r>
      <w:r w:rsidRPr="00A03810">
        <w:t xml:space="preserve"> </w:t>
      </w:r>
      <w:r w:rsidRPr="005F7A05">
        <w:t>from all combustion devices, in tonnes of CO</w:t>
      </w:r>
      <w:r w:rsidRPr="005F7A05">
        <w:rPr>
          <w:vertAlign w:val="subscript"/>
        </w:rPr>
        <w:t>2</w:t>
      </w:r>
      <w:r w:rsidRPr="005F7A05">
        <w:noBreakHyphen/>
        <w:t>e</w:t>
      </w:r>
      <w:r w:rsidRPr="005F7A05">
        <w:rPr>
          <w:bCs/>
        </w:rPr>
        <w:t>.</w:t>
      </w:r>
    </w:p>
    <w:p w:rsidR="001E74F5" w:rsidRDefault="00441F36">
      <w:pPr>
        <w:pStyle w:val="definition"/>
        <w:tabs>
          <w:tab w:val="left" w:pos="1560"/>
        </w:tabs>
        <w:spacing w:before="120" w:after="120" w:line="240" w:lineRule="auto"/>
        <w:ind w:left="1985" w:hanging="840"/>
        <w:jc w:val="left"/>
      </w:pPr>
      <w:r w:rsidRPr="00EB1715">
        <w:rPr>
          <w:b/>
        </w:rPr>
        <w:t xml:space="preserve">QE </w:t>
      </w:r>
      <w:r w:rsidR="009F217E" w:rsidRPr="009F217E">
        <w:t>=</w:t>
      </w:r>
      <w:r>
        <w:rPr>
          <w:b/>
          <w:i/>
        </w:rPr>
        <w:t xml:space="preserve"> </w:t>
      </w:r>
      <w:r>
        <w:rPr>
          <w:b/>
          <w:i/>
        </w:rPr>
        <w:tab/>
      </w:r>
      <w:r w:rsidR="003F2ECC" w:rsidRPr="00884C77">
        <w:t xml:space="preserve">energy </w:t>
      </w:r>
      <w:r w:rsidR="003F2ECC">
        <w:t>content of the methane sent to the internal combustion engine, in gigajoules</w:t>
      </w:r>
      <w:r w:rsidR="003F2ECC" w:rsidRPr="00441F36" w:rsidDel="003F2ECC">
        <w:t xml:space="preserve"> </w:t>
      </w:r>
      <w:r w:rsidRPr="00441F36">
        <w:t>(GJ), calculated using Equation 3.3</w:t>
      </w:r>
      <w:r w:rsidR="00EC14CB">
        <w:t>.</w:t>
      </w:r>
    </w:p>
    <w:p w:rsidR="001E74F5" w:rsidRDefault="001119CA">
      <w:pPr>
        <w:pStyle w:val="definition"/>
        <w:tabs>
          <w:tab w:val="left" w:pos="1560"/>
        </w:tabs>
        <w:spacing w:before="120" w:after="120" w:line="240" w:lineRule="auto"/>
        <w:ind w:left="1985" w:hanging="851"/>
        <w:jc w:val="left"/>
        <w:rPr>
          <w:b/>
        </w:rPr>
      </w:pPr>
      <m:oMath>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oMath>
      <w:r w:rsidR="009F217E" w:rsidRPr="009F217E">
        <w:t xml:space="preserve">= </w:t>
      </w:r>
      <w:r w:rsidR="00AE534C">
        <w:rPr>
          <w:b/>
        </w:rPr>
        <w:tab/>
      </w:r>
      <w:r w:rsidR="00AC4C0F" w:rsidRPr="00AC4C0F">
        <w:t>destruction efficiency for the internal combustion engine generator, expressed as a fraction. For an internal combustion engine h, the default value is 0.98 or the methane destruction efficiency of the device can be determined in accordance with section 3</w:t>
      </w:r>
      <w:r w:rsidR="00580462">
        <w:t>.</w:t>
      </w:r>
      <w:r w:rsidR="00AC4C0F" w:rsidRPr="00AC4C0F">
        <w:t>17.</w:t>
      </w:r>
    </w:p>
    <w:p w:rsidR="001E74F5" w:rsidRDefault="00441F36">
      <w:pPr>
        <w:pStyle w:val="definition"/>
        <w:tabs>
          <w:tab w:val="left" w:pos="1560"/>
        </w:tabs>
        <w:spacing w:before="120" w:after="120" w:line="240" w:lineRule="auto"/>
        <w:ind w:left="1985" w:hanging="851"/>
        <w:jc w:val="left"/>
      </w:pPr>
      <w:r w:rsidRPr="00EB1715">
        <w:rPr>
          <w:b/>
        </w:rPr>
        <w:t>EF</w:t>
      </w:r>
      <w:r w:rsidRPr="00EB1715">
        <w:rPr>
          <w:b/>
          <w:vertAlign w:val="subscript"/>
        </w:rPr>
        <w:t>N</w:t>
      </w:r>
      <w:r w:rsidRPr="00EB1715">
        <w:rPr>
          <w:b/>
          <w:position w:val="-6"/>
          <w:vertAlign w:val="subscript"/>
        </w:rPr>
        <w:t>2</w:t>
      </w:r>
      <w:r w:rsidRPr="00EB1715">
        <w:rPr>
          <w:b/>
          <w:vertAlign w:val="subscript"/>
        </w:rPr>
        <w:t>O</w:t>
      </w:r>
      <w:r w:rsidRPr="00EB1715">
        <w:t xml:space="preserve"> </w:t>
      </w:r>
      <w:r w:rsidRPr="005F7A05">
        <w:t>= emissions factor for nitrous oxide emitted dur</w:t>
      </w:r>
      <w:r>
        <w:t xml:space="preserve">ing the combustion of biogas in </w:t>
      </w:r>
      <w:r w:rsidRPr="005F7A05">
        <w:t>kilograms of CO</w:t>
      </w:r>
      <w:r w:rsidRPr="005F7A05">
        <w:rPr>
          <w:vertAlign w:val="subscript"/>
        </w:rPr>
        <w:t>2</w:t>
      </w:r>
      <w:r w:rsidRPr="005F7A05">
        <w:noBreakHyphen/>
        <w:t>e per gigajoule of energy (kg</w:t>
      </w:r>
      <w:r w:rsidR="004443D5" w:rsidRPr="004443D5">
        <w:rPr>
          <w:bCs/>
        </w:rPr>
        <w:t xml:space="preserve"> </w:t>
      </w:r>
      <w:r w:rsidR="004443D5" w:rsidRPr="005F7A05">
        <w:rPr>
          <w:bCs/>
        </w:rPr>
        <w:t>CO</w:t>
      </w:r>
      <w:r w:rsidR="004443D5" w:rsidRPr="005F7A05">
        <w:rPr>
          <w:bCs/>
          <w:vertAlign w:val="subscript"/>
        </w:rPr>
        <w:t>2</w:t>
      </w:r>
      <w:r w:rsidR="004443D5" w:rsidRPr="005F7A05">
        <w:rPr>
          <w:bCs/>
        </w:rPr>
        <w:noBreakHyphen/>
        <w:t>e</w:t>
      </w:r>
      <w:r w:rsidR="004443D5" w:rsidRPr="005F7A05">
        <w:t xml:space="preserve"> </w:t>
      </w:r>
      <w:r w:rsidRPr="005F7A05">
        <w:t>/GJ</w:t>
      </w:r>
      <w:r>
        <w:t xml:space="preserve">) in accordance with </w:t>
      </w:r>
      <w:r w:rsidRPr="005F7A05">
        <w:t xml:space="preserve">Schedule 1 of the NGER </w:t>
      </w:r>
      <w:r>
        <w:t xml:space="preserve">Measurement </w:t>
      </w:r>
      <w:r w:rsidRPr="005F7A05">
        <w:t>Determination.</w:t>
      </w:r>
    </w:p>
    <w:p w:rsidR="00BB736A" w:rsidRDefault="00BB736A">
      <w:pPr>
        <w:spacing w:before="120" w:after="120"/>
        <w:rPr>
          <w:b/>
        </w:rPr>
      </w:pPr>
    </w:p>
    <w:p w:rsidR="00BB736A" w:rsidRDefault="00D526C9" w:rsidP="00460DD5">
      <w:pPr>
        <w:keepNext/>
        <w:keepLines/>
        <w:spacing w:before="240" w:after="240"/>
      </w:pPr>
      <w:r w:rsidRPr="000E35C4">
        <w:rPr>
          <w:b/>
        </w:rPr>
        <w:lastRenderedPageBreak/>
        <w:t>Subdivision 3.2.7</w:t>
      </w:r>
      <w:r w:rsidR="00DF533A" w:rsidRPr="000E35C4">
        <w:rPr>
          <w:b/>
        </w:rPr>
        <w:tab/>
      </w:r>
      <w:r w:rsidRPr="000E35C4">
        <w:rPr>
          <w:b/>
        </w:rPr>
        <w:t xml:space="preserve">Calculating </w:t>
      </w:r>
      <w:r w:rsidR="004947EA" w:rsidRPr="000E35C4">
        <w:rPr>
          <w:b/>
        </w:rPr>
        <w:t>Emissions combusted in an internal combustion engine</w:t>
      </w:r>
    </w:p>
    <w:p w:rsidR="00BB736A" w:rsidRDefault="00441F36" w:rsidP="00460DD5">
      <w:pPr>
        <w:pStyle w:val="R2"/>
        <w:keepNext/>
        <w:numPr>
          <w:ilvl w:val="1"/>
          <w:numId w:val="9"/>
        </w:numPr>
        <w:tabs>
          <w:tab w:val="clear" w:pos="794"/>
          <w:tab w:val="right" w:pos="567"/>
        </w:tabs>
        <w:spacing w:before="240" w:after="240" w:line="240" w:lineRule="auto"/>
        <w:ind w:left="567" w:hanging="567"/>
        <w:jc w:val="left"/>
        <w:rPr>
          <w:b/>
        </w:rPr>
      </w:pPr>
      <w:r>
        <w:rPr>
          <w:b/>
        </w:rPr>
        <w:t>Quantity of emissions combusted in an internal combustion engine – optional calculations</w:t>
      </w:r>
      <w:r w:rsidR="00D526C9" w:rsidRPr="009E13EE">
        <w:rPr>
          <w:b/>
        </w:rPr>
        <w:t xml:space="preserve"> </w:t>
      </w:r>
    </w:p>
    <w:p w:rsidR="00BB736A" w:rsidRDefault="00441F36">
      <w:pPr>
        <w:pStyle w:val="R2"/>
        <w:keepNext/>
        <w:numPr>
          <w:ilvl w:val="0"/>
          <w:numId w:val="21"/>
        </w:numPr>
        <w:spacing w:before="120" w:after="120" w:line="240" w:lineRule="auto"/>
        <w:jc w:val="left"/>
      </w:pPr>
      <w:r>
        <w:t>This section applies if:</w:t>
      </w:r>
    </w:p>
    <w:p w:rsidR="00BB736A" w:rsidRDefault="00EC14CB">
      <w:pPr>
        <w:pStyle w:val="R2"/>
        <w:keepNext/>
        <w:numPr>
          <w:ilvl w:val="1"/>
          <w:numId w:val="21"/>
        </w:numPr>
        <w:spacing w:before="120" w:after="120" w:line="240" w:lineRule="auto"/>
        <w:jc w:val="left"/>
      </w:pPr>
      <w:r>
        <w:t xml:space="preserve">an </w:t>
      </w:r>
      <w:r w:rsidR="00441F36">
        <w:t>offsets project to which this methodology determination</w:t>
      </w:r>
      <w:r w:rsidR="00074CA6">
        <w:t xml:space="preserve"> applies </w:t>
      </w:r>
      <w:r w:rsidR="00A01DDD">
        <w:t>uses one</w:t>
      </w:r>
      <w:r w:rsidR="00074CA6">
        <w:t xml:space="preserve"> internal combustion engine</w:t>
      </w:r>
      <w:r w:rsidR="00BD40D2">
        <w:t xml:space="preserve"> as the combustion device</w:t>
      </w:r>
      <w:r w:rsidR="00074CA6">
        <w:t xml:space="preserve">; </w:t>
      </w:r>
    </w:p>
    <w:p w:rsidR="00BB736A" w:rsidRDefault="00EC14CB">
      <w:pPr>
        <w:pStyle w:val="R2"/>
        <w:keepNext/>
        <w:numPr>
          <w:ilvl w:val="1"/>
          <w:numId w:val="21"/>
        </w:numPr>
        <w:spacing w:before="120" w:after="120" w:line="240" w:lineRule="auto"/>
        <w:jc w:val="left"/>
      </w:pPr>
      <w:r>
        <w:t xml:space="preserve">the </w:t>
      </w:r>
      <w:r w:rsidR="00074CA6">
        <w:t xml:space="preserve">project proponent elects to calculate the quantity of methane destroyed by </w:t>
      </w:r>
      <w:r w:rsidR="004747EB">
        <w:t xml:space="preserve">the </w:t>
      </w:r>
      <w:r w:rsidR="00074CA6">
        <w:t xml:space="preserve">internal combustion engine </w:t>
      </w:r>
      <w:r w:rsidR="00074CA6" w:rsidRPr="00074CA6">
        <w:t>(</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m:t>
            </m:r>
            <m:r>
              <m:rPr>
                <m:sty m:val="p"/>
              </m:rPr>
              <w:rPr>
                <w:rFonts w:ascii="Cambria Math"/>
              </w:rPr>
              <m:t>,</m:t>
            </m:r>
            <m:r>
              <m:rPr>
                <m:sty m:val="p"/>
              </m:rPr>
              <w:rPr>
                <w:rFonts w:ascii="Cambria Math" w:hAnsi="Cambria Math"/>
              </w:rPr>
              <m:t>ice</m:t>
            </m:r>
          </m:sub>
        </m:sSub>
      </m:oMath>
      <w:r w:rsidR="00074CA6" w:rsidRPr="00074CA6">
        <w:t>)</w:t>
      </w:r>
      <w:r w:rsidR="00580462">
        <w:t xml:space="preserve">, from the </w:t>
      </w:r>
      <w:r w:rsidR="00AE534C">
        <w:t xml:space="preserve">amount of electricity produced by an internal combustion engine </w:t>
      </w:r>
      <w:r w:rsidR="00C20432">
        <w:t>generator (</w:t>
      </w:r>
      <m:oMath>
        <m:sSub>
          <m:sSubPr>
            <m:ctrlPr>
              <w:rPr>
                <w:rFonts w:ascii="Cambria Math" w:hAnsi="Cambria Math"/>
              </w:rPr>
            </m:ctrlPr>
          </m:sSubPr>
          <m:e>
            <m:r>
              <m:rPr>
                <m:sty m:val="p"/>
              </m:rPr>
              <w:rPr>
                <w:rFonts w:ascii="Cambria Math"/>
              </w:rPr>
              <m:t>Ep</m:t>
            </m:r>
          </m:e>
          <m:sub>
            <m:r>
              <m:rPr>
                <m:sty m:val="p"/>
              </m:rPr>
              <w:rPr>
                <w:rFonts w:ascii="Cambria Math"/>
              </w:rPr>
              <m:t>h</m:t>
            </m:r>
          </m:sub>
        </m:sSub>
      </m:oMath>
      <w:r w:rsidR="009F217E" w:rsidRPr="009F217E">
        <w:t>)</w:t>
      </w:r>
      <w:r w:rsidR="00C20432">
        <w:t xml:space="preserve"> measured</w:t>
      </w:r>
      <w:r w:rsidR="00074CA6" w:rsidRPr="000E35C4">
        <w:t xml:space="preserve"> in megawatt hours</w:t>
      </w:r>
      <w:r w:rsidR="00241017">
        <w:t>)</w:t>
      </w:r>
      <w:r w:rsidR="000057EC">
        <w:t>; and</w:t>
      </w:r>
    </w:p>
    <w:p w:rsidR="00BB736A" w:rsidRDefault="00EC14CB" w:rsidP="00193675">
      <w:pPr>
        <w:pStyle w:val="R2"/>
        <w:keepNext/>
        <w:numPr>
          <w:ilvl w:val="1"/>
          <w:numId w:val="21"/>
        </w:numPr>
        <w:spacing w:before="240" w:after="240" w:line="240" w:lineRule="auto"/>
        <w:jc w:val="left"/>
      </w:pPr>
      <w:r>
        <w:t xml:space="preserve">no </w:t>
      </w:r>
      <w:r w:rsidR="000057EC">
        <w:t>other combustion devices are employed to combust the methane generated by the project activity.</w:t>
      </w:r>
    </w:p>
    <w:p w:rsidR="00BB736A" w:rsidRDefault="004747EB" w:rsidP="00193675">
      <w:pPr>
        <w:pStyle w:val="R2"/>
        <w:keepNext/>
        <w:numPr>
          <w:ilvl w:val="0"/>
          <w:numId w:val="21"/>
        </w:numPr>
        <w:spacing w:before="240" w:after="240" w:line="240" w:lineRule="auto"/>
        <w:jc w:val="left"/>
      </w:pPr>
      <w:r>
        <w:t>For the avoidance of doubt, if another combustion device is used in conjunction with the internal combustion engine in the offsets project, the calculation in</w:t>
      </w:r>
      <w:r w:rsidR="00AE534C">
        <w:t xml:space="preserve"> </w:t>
      </w:r>
      <w:r w:rsidR="000A4C6B">
        <w:t xml:space="preserve">subsection </w:t>
      </w:r>
      <w:r w:rsidR="00EC14CB">
        <w:t xml:space="preserve">  </w:t>
      </w:r>
      <w:r w:rsidR="00AE534C">
        <w:t>3.13</w:t>
      </w:r>
      <w:r w:rsidR="00EC14CB">
        <w:t xml:space="preserve"> </w:t>
      </w:r>
      <w:r w:rsidR="00AE534C">
        <w:t>(4)</w:t>
      </w:r>
      <w:r w:rsidR="00580462">
        <w:t xml:space="preserve"> cannot be utilised.</w:t>
      </w:r>
      <w:r w:rsidR="000A4C6B">
        <w:t xml:space="preserve"> In this circumstance the calculation in section 3.8 must be used.</w:t>
      </w:r>
    </w:p>
    <w:p w:rsidR="00BB736A" w:rsidRDefault="00074CA6" w:rsidP="00193675">
      <w:pPr>
        <w:pStyle w:val="R1"/>
        <w:numPr>
          <w:ilvl w:val="0"/>
          <w:numId w:val="21"/>
        </w:numPr>
        <w:spacing w:before="240" w:after="240" w:line="240" w:lineRule="auto"/>
        <w:jc w:val="left"/>
      </w:pPr>
      <w:bookmarkStart w:id="8" w:name="_Hlk318964811"/>
      <w:r>
        <w:tab/>
      </w:r>
      <w:r w:rsidR="00AE534C">
        <w:t xml:space="preserve">For the avoidance of doubt, </w:t>
      </w:r>
      <w:bookmarkEnd w:id="8"/>
      <w:r w:rsidR="000A4C6B">
        <w:t>i</w:t>
      </w:r>
      <w:r>
        <w:t>f the conditions specified in subsection 3.</w:t>
      </w:r>
      <w:r w:rsidR="00376054">
        <w:t>13</w:t>
      </w:r>
      <w:r>
        <w:t xml:space="preserve"> (1) apply then the</w:t>
      </w:r>
      <w:r>
        <w:rPr>
          <w:vertAlign w:val="subscript"/>
        </w:rPr>
        <w:t xml:space="preserve"> </w:t>
      </w:r>
      <w:r>
        <w:t>quantity of methane destroyed</w:t>
      </w:r>
      <w:r w:rsidRPr="00884C77">
        <w:t xml:space="preserve"> </w:t>
      </w:r>
      <w:r>
        <w:t xml:space="preserve">in an internal combustion engine </w:t>
      </w:r>
      <m:oMath>
        <m:sSub>
          <m:sSubPr>
            <m:ctrlPr>
              <w:rPr>
                <w:rFonts w:ascii="Cambria Math" w:hAnsi="Cambria Math"/>
              </w:rPr>
            </m:ctrlPr>
          </m:sSubPr>
          <m:e>
            <m:r>
              <m:rPr>
                <m:sty m:val="p"/>
              </m:rPr>
              <w:rPr>
                <w:rFonts w:ascii="Cambria Math"/>
              </w:rPr>
              <m:t>A</m:t>
            </m:r>
          </m:e>
          <m:sub>
            <m:r>
              <m:rPr>
                <m:sty m:val="p"/>
              </m:rPr>
              <w:rPr>
                <w:rFonts w:ascii="Cambria Math"/>
              </w:rPr>
              <m:t>com,ice</m:t>
            </m:r>
          </m:sub>
        </m:sSub>
        <m:r>
          <m:rPr>
            <m:sty m:val="p"/>
          </m:rPr>
          <w:rPr>
            <w:rFonts w:ascii="Cambria Math" w:hAnsi="Cambria Math"/>
          </w:rPr>
          <m:t xml:space="preserve"> </m:t>
        </m:r>
      </m:oMath>
      <w:r w:rsidR="00AE534C">
        <w:t>must</w:t>
      </w:r>
      <w:r w:rsidR="00AE534C" w:rsidRPr="00884C77">
        <w:t xml:space="preserve"> </w:t>
      </w:r>
      <w:r w:rsidRPr="00884C77">
        <w:t xml:space="preserve">be </w:t>
      </w:r>
      <w:r>
        <w:t>determined</w:t>
      </w:r>
      <w:r w:rsidRPr="00884C77">
        <w:t xml:space="preserve"> using the formula set out in subsection </w:t>
      </w:r>
      <w:r>
        <w:t xml:space="preserve">3.13 </w:t>
      </w:r>
      <w:r w:rsidRPr="00884C77">
        <w:t>(</w:t>
      </w:r>
      <w:r>
        <w:t>4</w:t>
      </w:r>
      <w:r w:rsidRPr="00884C77">
        <w:t>)</w:t>
      </w:r>
      <w:r>
        <w:t>.</w:t>
      </w:r>
    </w:p>
    <w:p w:rsidR="00BB736A" w:rsidRDefault="00074CA6" w:rsidP="00193675">
      <w:pPr>
        <w:pStyle w:val="R2"/>
        <w:keepNext/>
        <w:spacing w:before="240" w:after="240" w:line="240" w:lineRule="auto"/>
        <w:ind w:left="284" w:firstLine="0"/>
        <w:jc w:val="left"/>
      </w:pPr>
      <w:r w:rsidRPr="0046629E">
        <w:rPr>
          <w:i/>
        </w:rPr>
        <w:t>Alternative</w:t>
      </w:r>
      <w:r w:rsidRPr="0046629E">
        <w:t xml:space="preserve"> </w:t>
      </w:r>
      <w:r w:rsidRPr="0046629E">
        <w:rPr>
          <w:i/>
        </w:rPr>
        <w:t>Calculation for A</w:t>
      </w:r>
      <w:r w:rsidRPr="0046629E">
        <w:rPr>
          <w:i/>
          <w:vertAlign w:val="subscript"/>
        </w:rPr>
        <w:t>p</w:t>
      </w:r>
      <w:r w:rsidRPr="00884C77">
        <w:t xml:space="preserve"> </w:t>
      </w:r>
    </w:p>
    <w:p w:rsidR="00BB736A" w:rsidRDefault="00074CA6" w:rsidP="00193675">
      <w:pPr>
        <w:pStyle w:val="R2"/>
        <w:keepNext/>
        <w:numPr>
          <w:ilvl w:val="0"/>
          <w:numId w:val="21"/>
        </w:numPr>
        <w:spacing w:before="240" w:after="240" w:line="240" w:lineRule="auto"/>
        <w:jc w:val="left"/>
      </w:pPr>
      <w:r w:rsidRPr="00884C77">
        <w:t xml:space="preserve">If </w:t>
      </w:r>
      <w:r>
        <w:t>the conditions specified in section 3.</w:t>
      </w:r>
      <w:r w:rsidR="00376054">
        <w:t>13</w:t>
      </w:r>
      <w:r>
        <w:t xml:space="preserve"> (1) apply and </w:t>
      </w:r>
      <m:oMath>
        <m:sSub>
          <m:sSubPr>
            <m:ctrlPr>
              <w:rPr>
                <w:rFonts w:ascii="Cambria Math" w:hAnsi="Cambria Math"/>
              </w:rPr>
            </m:ctrlPr>
          </m:sSubPr>
          <m:e>
            <m:r>
              <m:rPr>
                <m:sty m:val="p"/>
              </m:rPr>
              <w:rPr>
                <w:rFonts w:ascii="Cambria Math"/>
              </w:rPr>
              <m:t>A</m:t>
            </m:r>
          </m:e>
          <m:sub>
            <m:r>
              <m:rPr>
                <m:sty m:val="p"/>
              </m:rPr>
              <w:rPr>
                <w:rFonts w:ascii="Cambria Math"/>
              </w:rPr>
              <m:t>com,ice</m:t>
            </m:r>
          </m:sub>
        </m:sSub>
      </m:oMath>
      <w:r w:rsidR="00376054">
        <w:t xml:space="preserve"> is to be </w:t>
      </w:r>
      <w:r>
        <w:t>calculated in accordance with subsection 3.</w:t>
      </w:r>
      <w:r w:rsidR="00376054">
        <w:t>13</w:t>
      </w:r>
      <w:r>
        <w:t xml:space="preserve"> (</w:t>
      </w:r>
      <w:r w:rsidR="00376054">
        <w:t>5</w:t>
      </w:r>
      <w:r>
        <w:t>),</w:t>
      </w:r>
      <m:oMath>
        <m:r>
          <m:rPr>
            <m:sty m:val="p"/>
          </m:rPr>
          <w:rPr>
            <w:rFonts w:ascii="Cambria Math"/>
          </w:rPr>
          <m:t xml:space="preserve"> then </m:t>
        </m:r>
      </m:oMath>
      <w:r w:rsidRPr="00884C77">
        <w:t>A</w:t>
      </w:r>
      <w:r w:rsidRPr="00884C77">
        <w:rPr>
          <w:vertAlign w:val="subscript"/>
        </w:rPr>
        <w:t>p</w:t>
      </w:r>
      <w:r w:rsidRPr="00884C77">
        <w:t xml:space="preserve"> is to be calculated using the following formula: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4"/>
        <w:gridCol w:w="2248"/>
      </w:tblGrid>
      <w:tr w:rsidR="004E1BDF" w:rsidRPr="005F7A05" w:rsidTr="00CB4F0A">
        <w:tc>
          <w:tcPr>
            <w:tcW w:w="5464" w:type="dxa"/>
            <w:shd w:val="clear" w:color="auto" w:fill="auto"/>
          </w:tcPr>
          <w:p w:rsidR="00BB736A" w:rsidRDefault="001119CA">
            <w:pPr>
              <w:spacing w:before="120" w:after="120"/>
              <w:jc w:val="center"/>
            </w:pPr>
            <m:oMathPara>
              <m:oMathParaPr>
                <m:jc m:val="center"/>
              </m:oMathPara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Fonts w:ascii="Cambria Math"/>
                  </w:rPr>
                  <m:t>=</m:t>
                </m:r>
                <m:d>
                  <m:dPr>
                    <m:begChr m:val="["/>
                    <m:endChr m:val="]"/>
                    <m:ctrlPr>
                      <w:rPr>
                        <w:rFonts w:ascii="Cambria Math" w:hAnsi="Cambria Math"/>
                        <w:b/>
                      </w:rPr>
                    </m:ctrlPr>
                  </m:dPr>
                  <m:e>
                    <m:d>
                      <m:dPr>
                        <m:ctrlPr>
                          <w:rPr>
                            <w:rFonts w:ascii="Cambria Math" w:hAnsi="Cambria Math"/>
                            <w:b/>
                          </w:rPr>
                        </m:ctrlPr>
                      </m:dPr>
                      <m:e>
                        <m:r>
                          <m:rPr>
                            <m:sty m:val="b"/>
                          </m:rPr>
                          <w:rPr>
                            <w:rFonts w:ascii="Cambria Math" w:hAnsi="Cambria Math"/>
                          </w:rPr>
                          <m:t>γ</m:t>
                        </m:r>
                        <m:r>
                          <m:rPr>
                            <m:sty m:val="b"/>
                          </m:rPr>
                          <w:rPr>
                            <w:rFonts w:ascii="Cambria Math"/>
                          </w:rPr>
                          <m:t xml:space="preserve"> </m:t>
                        </m:r>
                        <m:nary>
                          <m:naryPr>
                            <m:chr m:val="∑"/>
                            <m:limLoc m:val="undOvr"/>
                            <m:ctrlPr>
                              <w:rPr>
                                <w:rFonts w:ascii="Cambria Math" w:hAnsi="Cambria Math"/>
                                <w:b/>
                              </w:rPr>
                            </m:ctrlPr>
                          </m:naryPr>
                          <m:sub>
                            <m:r>
                              <m:rPr>
                                <m:sty m:val="b"/>
                              </m:rPr>
                              <w:rPr>
                                <w:rFonts w:ascii="Cambria Math" w:hAnsi="Cambria Math"/>
                              </w:rPr>
                              <m:t>h</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e>
                        </m:nary>
                      </m:e>
                    </m:d>
                    <m:r>
                      <m:rPr>
                        <m:sty m:val="bi"/>
                      </m:rPr>
                      <w:rPr>
                        <w:rFonts w:ascii="Cambria Math"/>
                      </w:rPr>
                      <m:t xml:space="preserve">+ </m:t>
                    </m:r>
                    <m:sSub>
                      <m:sSubPr>
                        <m:ctrlPr>
                          <w:rPr>
                            <w:rFonts w:ascii="Cambria Math" w:hAnsi="Cambria Math"/>
                            <w:b/>
                            <w:i/>
                          </w:rPr>
                        </m:ctrlPr>
                      </m:sSubPr>
                      <m:e>
                        <m:r>
                          <m:rPr>
                            <m:sty m:val="b"/>
                          </m:rPr>
                          <w:rPr>
                            <w:rFonts w:ascii="Cambria Math" w:hAnsi="Cambria Math"/>
                          </w:rPr>
                          <m:t>A</m:t>
                        </m:r>
                      </m:e>
                      <m:sub>
                        <m:r>
                          <m:rPr>
                            <m:sty m:val="b"/>
                          </m:rPr>
                          <w:rPr>
                            <w:rFonts w:ascii="Cambria Math" w:hAnsi="Cambria Math"/>
                          </w:rPr>
                          <m:t>com</m:t>
                        </m:r>
                        <m:r>
                          <m:rPr>
                            <m:sty m:val="b"/>
                          </m:rPr>
                          <w:rPr>
                            <w:rFonts w:ascii="Cambria Math"/>
                          </w:rPr>
                          <m:t>,</m:t>
                        </m:r>
                        <m:r>
                          <m:rPr>
                            <m:sty m:val="b"/>
                          </m:rPr>
                          <w:rPr>
                            <w:rFonts w:ascii="Cambria Math" w:hAnsi="Cambria Math"/>
                          </w:rPr>
                          <m:t>ice</m:t>
                        </m:r>
                      </m:sub>
                    </m:sSub>
                  </m:e>
                </m:d>
                <m:r>
                  <m:rPr>
                    <m:sty m:val="b"/>
                  </m:rPr>
                  <w:rPr>
                    <w:rFonts w:ascii="Cambria Math" w:hAnsi="Cambria Math"/>
                  </w:rPr>
                  <m:t>-</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m:oMathPara>
          </w:p>
        </w:tc>
        <w:tc>
          <w:tcPr>
            <w:tcW w:w="2248" w:type="dxa"/>
            <w:vAlign w:val="center"/>
          </w:tcPr>
          <w:p w:rsidR="00BB736A" w:rsidRDefault="004E1BDF">
            <w:pPr>
              <w:spacing w:before="120" w:after="120"/>
              <w:jc w:val="center"/>
              <w:rPr>
                <w:b/>
              </w:rPr>
            </w:pPr>
            <w:r w:rsidRPr="005F7A05">
              <w:rPr>
                <w:b/>
              </w:rPr>
              <w:t>Equation 3.1</w:t>
            </w:r>
          </w:p>
        </w:tc>
      </w:tr>
    </w:tbl>
    <w:p w:rsidR="00BB736A" w:rsidRDefault="00AC15CF">
      <w:pPr>
        <w:pStyle w:val="Rc"/>
        <w:spacing w:before="120" w:after="120" w:line="240" w:lineRule="auto"/>
        <w:ind w:left="0" w:firstLine="720"/>
      </w:pPr>
      <w:r w:rsidRPr="005F7A05">
        <w:t>w</w:t>
      </w:r>
      <w:r w:rsidR="004E1BDF" w:rsidRPr="005F7A05">
        <w:t>here:</w:t>
      </w:r>
    </w:p>
    <w:p w:rsidR="00BB736A" w:rsidRDefault="001119CA">
      <w:pPr>
        <w:pStyle w:val="definition"/>
        <w:tabs>
          <w:tab w:val="left" w:pos="1985"/>
        </w:tabs>
        <w:spacing w:before="120" w:after="120" w:line="240" w:lineRule="auto"/>
        <w:ind w:left="1985" w:hanging="1021"/>
        <w:jc w:val="left"/>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oMath>
      <w:r w:rsidR="004E1BDF" w:rsidRPr="005F7A05">
        <w:t xml:space="preserve"> =</w:t>
      </w:r>
      <w:r w:rsidR="00DF533A">
        <w:tab/>
      </w:r>
      <w:r w:rsidR="004E1BDF" w:rsidRPr="005F7A05">
        <w:t xml:space="preserve">quantity of methane emissions avoided as a consequence of the project, </w:t>
      </w:r>
      <w:r w:rsidR="00324AD1">
        <w:t>minus</w:t>
      </w:r>
      <w:r w:rsidR="004E1BDF" w:rsidRPr="005F7A05">
        <w:t xml:space="preserve"> nitrous oxide emissions generated from the destruction of methane, in tonnes of CO</w:t>
      </w:r>
      <w:r w:rsidR="004E1BDF" w:rsidRPr="005F7A05">
        <w:rPr>
          <w:vertAlign w:val="subscript"/>
        </w:rPr>
        <w:t>2</w:t>
      </w:r>
      <w:r w:rsidR="004E1BDF" w:rsidRPr="005F7A05">
        <w:noBreakHyphen/>
        <w:t>e</w:t>
      </w:r>
      <w:r w:rsidR="00AC7875" w:rsidRPr="005F7A05">
        <w:rPr>
          <w:bCs/>
        </w:rPr>
        <w:t>.</w:t>
      </w:r>
    </w:p>
    <w:p w:rsidR="00BB736A" w:rsidRDefault="00EB1715">
      <w:pPr>
        <w:pStyle w:val="definition"/>
        <w:tabs>
          <w:tab w:val="left" w:pos="1985"/>
        </w:tabs>
        <w:spacing w:before="120" w:after="120" w:line="240" w:lineRule="auto"/>
        <w:ind w:left="1985" w:hanging="1021"/>
        <w:jc w:val="left"/>
      </w:pPr>
      <m:oMath>
        <m:r>
          <m:rPr>
            <m:sty m:val="b"/>
          </m:rPr>
          <w:rPr>
            <w:rFonts w:ascii="Cambria Math" w:hAnsi="Cambria Math"/>
          </w:rPr>
          <m:t>γ</m:t>
        </m:r>
      </m:oMath>
      <w:r w:rsidR="004E1BDF" w:rsidRPr="005F7A05">
        <w:rPr>
          <w:i/>
        </w:rPr>
        <w:t xml:space="preserve"> </w:t>
      </w:r>
      <w:r w:rsidR="004E1BDF" w:rsidRPr="005F7A05">
        <w:t>=</w:t>
      </w:r>
      <w:r w:rsidR="00DF533A">
        <w:tab/>
      </w:r>
      <w:r w:rsidR="004E1BDF" w:rsidRPr="005F7A05">
        <w:t>the factor 6.784 x 10</w:t>
      </w:r>
      <w:r w:rsidR="004E1BDF" w:rsidRPr="005F7A05">
        <w:rPr>
          <w:vertAlign w:val="superscript"/>
        </w:rPr>
        <w:noBreakHyphen/>
        <w:t>4</w:t>
      </w:r>
      <w:r w:rsidR="004E1BDF" w:rsidRPr="005F7A05">
        <w:t xml:space="preserve"> x 21 converting cubic metres of methane at standard conditions to tonnes of CO</w:t>
      </w:r>
      <w:r w:rsidR="004E1BDF" w:rsidRPr="005F7A05">
        <w:rPr>
          <w:vertAlign w:val="subscript"/>
        </w:rPr>
        <w:t>2</w:t>
      </w:r>
      <w:r w:rsidR="004E1BDF" w:rsidRPr="005F7A05">
        <w:noBreakHyphen/>
        <w:t>e</w:t>
      </w:r>
      <w:r w:rsidR="00AC7875" w:rsidRPr="005F7A05">
        <w:t>.</w:t>
      </w:r>
    </w:p>
    <w:p w:rsidR="00BB736A" w:rsidRDefault="001119CA">
      <w:pPr>
        <w:pStyle w:val="definition"/>
        <w:tabs>
          <w:tab w:val="left" w:pos="1985"/>
        </w:tabs>
        <w:spacing w:before="120" w:after="120" w:line="240" w:lineRule="auto"/>
        <w:ind w:left="1985" w:hanging="1021"/>
        <w:jc w:val="left"/>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oMath>
      <w:r w:rsidR="004E1BDF" w:rsidRPr="005F7A05">
        <w:t xml:space="preserve"> = </w:t>
      </w:r>
      <w:r w:rsidR="00DF533A">
        <w:tab/>
      </w:r>
      <w:r w:rsidR="004E1BDF" w:rsidRPr="005F7A05">
        <w:t>capped volume of methane destroyed by combustion device h, in cubic metres (m</w:t>
      </w:r>
      <w:r w:rsidR="004E1BDF" w:rsidRPr="005F7A05">
        <w:rPr>
          <w:vertAlign w:val="superscript"/>
        </w:rPr>
        <w:t>3</w:t>
      </w:r>
      <w:r w:rsidR="007F3E6F" w:rsidRPr="005F7A05">
        <w:t>) as calculated in Equation 2.3</w:t>
      </w:r>
      <w:r w:rsidR="00AC7875" w:rsidRPr="005F7A05">
        <w:t>.</w:t>
      </w:r>
    </w:p>
    <w:p w:rsidR="00BB736A" w:rsidRDefault="001119CA">
      <w:pPr>
        <w:pStyle w:val="definition"/>
        <w:tabs>
          <w:tab w:val="left" w:pos="1985"/>
        </w:tabs>
        <w:spacing w:before="120" w:after="120" w:line="240" w:lineRule="auto"/>
        <w:ind w:left="1985" w:hanging="1021"/>
        <w:jc w:val="left"/>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com</m:t>
            </m:r>
            <m:r>
              <m:rPr>
                <m:sty m:val="b"/>
              </m:rPr>
              <w:rPr>
                <w:rFonts w:ascii="Cambria Math"/>
              </w:rPr>
              <m:t>,</m:t>
            </m:r>
            <m:r>
              <m:rPr>
                <m:sty m:val="b"/>
              </m:rPr>
              <w:rPr>
                <w:rFonts w:ascii="Cambria Math" w:hAnsi="Cambria Math"/>
              </w:rPr>
              <m:t>ice</m:t>
            </m:r>
          </m:sub>
        </m:sSub>
      </m:oMath>
      <w:r w:rsidR="004E1BDF" w:rsidRPr="00EB1715">
        <w:rPr>
          <w:b/>
        </w:rPr>
        <w:t xml:space="preserve"> </w:t>
      </w:r>
      <w:r w:rsidR="004E1BDF" w:rsidRPr="005F7A05">
        <w:t>= amount of methane destroyed as a consequence of an internal combustion engine, in tonnes CO</w:t>
      </w:r>
      <w:r w:rsidR="004E1BDF" w:rsidRPr="005F7A05">
        <w:rPr>
          <w:vertAlign w:val="subscript"/>
        </w:rPr>
        <w:t>2</w:t>
      </w:r>
      <w:r w:rsidR="004E1BDF" w:rsidRPr="005F7A05">
        <w:noBreakHyphen/>
        <w:t>e</w:t>
      </w:r>
      <w:r w:rsidR="00AC7875" w:rsidRPr="005F7A05">
        <w:t>.</w:t>
      </w:r>
    </w:p>
    <w:p w:rsidR="00BB736A" w:rsidRDefault="001119CA">
      <w:pPr>
        <w:pStyle w:val="definition"/>
        <w:tabs>
          <w:tab w:val="left" w:pos="1985"/>
        </w:tabs>
        <w:spacing w:before="120" w:after="120" w:line="240" w:lineRule="auto"/>
        <w:ind w:left="1985" w:hanging="1021"/>
        <w:jc w:val="left"/>
        <w:rPr>
          <w:bCs/>
        </w:rPr>
      </w:p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w:r w:rsidR="004E1BDF" w:rsidRPr="005F7A05">
        <w:t xml:space="preserve"> = </w:t>
      </w:r>
      <w:r w:rsidR="00DF533A">
        <w:tab/>
      </w:r>
      <w:r w:rsidR="004E1BDF" w:rsidRPr="005F7A05">
        <w:t>quantity of nitrous oxide emissions released as a result of methane destruction from all combustion devices, in tonnes of CO</w:t>
      </w:r>
      <w:r w:rsidR="004E1BDF" w:rsidRPr="005F7A05">
        <w:rPr>
          <w:vertAlign w:val="subscript"/>
        </w:rPr>
        <w:t>2</w:t>
      </w:r>
      <w:r w:rsidR="004E1BDF" w:rsidRPr="005F7A05">
        <w:noBreakHyphen/>
        <w:t>e</w:t>
      </w:r>
      <w:r w:rsidR="0078760E" w:rsidRPr="005F7A05">
        <w:rPr>
          <w:bCs/>
        </w:rPr>
        <w:t>.</w:t>
      </w:r>
    </w:p>
    <w:p w:rsidR="00BB736A" w:rsidRDefault="000417C7" w:rsidP="00193675">
      <w:pPr>
        <w:pStyle w:val="R2"/>
        <w:keepNext/>
        <w:spacing w:before="240" w:after="240" w:line="240" w:lineRule="auto"/>
        <w:jc w:val="left"/>
      </w:pPr>
      <w:r>
        <w:tab/>
      </w:r>
      <w:r>
        <w:tab/>
      </w:r>
      <w:r w:rsidRPr="00DD38D5">
        <w:rPr>
          <w:i/>
        </w:rPr>
        <w:t xml:space="preserve">Note: </w:t>
      </w:r>
      <w:r w:rsidR="002C1932" w:rsidRPr="00DD38D5">
        <w:rPr>
          <w:i/>
        </w:rPr>
        <w:t xml:space="preserve">If an internal combustion engine is the only type of combustion device used, then the value for </w:t>
      </w:r>
      <w:r w:rsidR="00F25F55">
        <w:rPr>
          <w:i/>
        </w:rPr>
        <w:t>Q</w:t>
      </w:r>
      <w:r w:rsidR="000E3728" w:rsidRPr="000E3728">
        <w:rPr>
          <w:i/>
          <w:vertAlign w:val="subscript"/>
        </w:rPr>
        <w:t xml:space="preserve">com,h </w:t>
      </w:r>
      <w:r w:rsidRPr="00DD38D5">
        <w:rPr>
          <w:i/>
        </w:rPr>
        <w:t>will be</w:t>
      </w:r>
      <w:r w:rsidR="00EC3888" w:rsidRPr="00DD38D5">
        <w:rPr>
          <w:i/>
        </w:rPr>
        <w:t xml:space="preserve"> zero</w:t>
      </w:r>
      <w:r w:rsidR="002C1932" w:rsidRPr="00DD38D5">
        <w:rPr>
          <w:i/>
        </w:rPr>
        <w:t>.</w:t>
      </w:r>
    </w:p>
    <w:p w:rsidR="00BB736A" w:rsidRDefault="001119CA">
      <w:pPr>
        <w:pStyle w:val="R2"/>
        <w:keepNext/>
        <w:numPr>
          <w:ilvl w:val="0"/>
          <w:numId w:val="21"/>
        </w:numPr>
        <w:spacing w:before="120" w:after="120" w:line="240" w:lineRule="auto"/>
        <w:jc w:val="left"/>
      </w:pPr>
      <m:oMath>
        <m:sSub>
          <m:sSubPr>
            <m:ctrlPr>
              <w:rPr>
                <w:rFonts w:ascii="Cambria Math" w:hAnsi="Cambria Math"/>
              </w:rPr>
            </m:ctrlPr>
          </m:sSubPr>
          <m:e>
            <m:r>
              <m:rPr>
                <m:sty m:val="p"/>
              </m:rPr>
              <w:rPr>
                <w:rFonts w:ascii="Cambria Math"/>
              </w:rPr>
              <m:t>A</m:t>
            </m:r>
          </m:e>
          <m:sub>
            <m:r>
              <m:rPr>
                <m:sty m:val="p"/>
              </m:rPr>
              <w:rPr>
                <w:rFonts w:ascii="Cambria Math"/>
              </w:rPr>
              <m:t>com,ice</m:t>
            </m:r>
          </m:sub>
        </m:sSub>
      </m:oMath>
      <w:r w:rsidR="00376054" w:rsidRPr="000E35C4">
        <w:t xml:space="preserve"> is to be calculated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1452"/>
      </w:tblGrid>
      <w:tr w:rsidR="004E1BDF" w:rsidRPr="005F7A05" w:rsidTr="00544A6A">
        <w:trPr>
          <w:trHeight w:val="798"/>
        </w:trPr>
        <w:tc>
          <w:tcPr>
            <w:tcW w:w="6662" w:type="dxa"/>
            <w:vAlign w:val="center"/>
          </w:tcPr>
          <w:p w:rsidR="00BB736A" w:rsidRDefault="001119CA">
            <w:pPr>
              <w:spacing w:before="120" w:after="120"/>
              <w:jc w:val="center"/>
            </w:pPr>
            <m:oMathPara>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com</m:t>
                    </m:r>
                    <m:r>
                      <m:rPr>
                        <m:sty m:val="b"/>
                      </m:rPr>
                      <w:rPr>
                        <w:rFonts w:ascii="Cambria Math"/>
                      </w:rPr>
                      <m:t>,</m:t>
                    </m:r>
                    <m:r>
                      <m:rPr>
                        <m:sty m:val="b"/>
                      </m:rPr>
                      <w:rPr>
                        <w:rFonts w:ascii="Cambria Math" w:hAnsi="Cambria Math"/>
                      </w:rPr>
                      <m:t>ice</m:t>
                    </m:r>
                  </m:sub>
                </m:sSub>
                <m:r>
                  <m:rPr>
                    <m:sty m:val="b"/>
                  </m:rPr>
                  <w:rPr>
                    <w:rFonts w:ascii="Cambria Math"/>
                  </w:rPr>
                  <m:t xml:space="preserve"> = </m:t>
                </m:r>
                <m:r>
                  <m:rPr>
                    <m:sty m:val="bi"/>
                  </m:rPr>
                  <w:rPr>
                    <w:rFonts w:ascii="Cambria Math"/>
                  </w:rPr>
                  <m:t xml:space="preserve"> </m:t>
                </m:r>
                <m:r>
                  <m:rPr>
                    <m:sty m:val="b"/>
                  </m:rPr>
                  <w:rPr>
                    <w:rFonts w:ascii="Cambria Math" w:hAnsi="Cambria Math"/>
                  </w:rPr>
                  <m:t>QE</m:t>
                </m:r>
                <m:r>
                  <m:rPr>
                    <m:sty m:val="b"/>
                  </m:rPr>
                  <w:rPr>
                    <w:rFonts w:ascii="Cambria Math"/>
                  </w:rPr>
                  <m:t xml:space="preserve"> </m:t>
                </m:r>
                <m:r>
                  <m:rPr>
                    <m:sty m:val="bi"/>
                  </m:rPr>
                  <w:rPr>
                    <w:rFonts w:ascii="Cambria Math"/>
                  </w:rPr>
                  <m:t>×</m:t>
                </m:r>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r>
                  <m:rPr>
                    <m:sty m:val="b"/>
                  </m:rPr>
                  <w:rPr>
                    <w:rFonts w:ascii="Cambria Math"/>
                  </w:rPr>
                  <m:t>×</m:t>
                </m:r>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r>
                  <m:rPr>
                    <m:sty m:val="bi"/>
                  </m:rPr>
                  <w:rPr>
                    <w:rFonts w:ascii="Cambria Math"/>
                  </w:rPr>
                  <m:t xml:space="preserve"> </m:t>
                </m:r>
                <m:r>
                  <m:rPr>
                    <m:sty m:val="b"/>
                  </m:rPr>
                  <w:rPr>
                    <w:rFonts w:ascii="Cambria Math" w:hAnsi="Cambria Math"/>
                  </w:rPr>
                  <m:t>conversion</m:t>
                </m:r>
                <m:r>
                  <m:rPr>
                    <m:sty m:val="b"/>
                  </m:rPr>
                  <w:rPr>
                    <w:rFonts w:ascii="Cambria Math"/>
                  </w:rPr>
                  <m:t xml:space="preserve"> </m:t>
                </m:r>
                <m:r>
                  <m:rPr>
                    <m:sty m:val="b"/>
                  </m:rPr>
                  <w:rPr>
                    <w:rFonts w:ascii="Cambria Math" w:hAnsi="Cambria Math"/>
                  </w:rPr>
                  <m:t>factor</m:t>
                </m:r>
                <m:r>
                  <m:rPr>
                    <m:sty m:val="bi"/>
                  </m:rPr>
                  <w:rPr>
                    <w:rFonts w:ascii="Cambria Math"/>
                  </w:rPr>
                  <m:t>×</m:t>
                </m:r>
                <m:sSub>
                  <m:sSubPr>
                    <m:ctrlPr>
                      <w:rPr>
                        <w:rFonts w:ascii="Cambria Math" w:hAnsi="Cambria Math"/>
                        <w:b/>
                      </w:rPr>
                    </m:ctrlPr>
                  </m:sSubPr>
                  <m:e>
                    <m:r>
                      <m:rPr>
                        <m:sty m:val="b"/>
                      </m:rPr>
                      <w:rPr>
                        <w:rFonts w:ascii="Cambria Math" w:hAnsi="Cambria Math"/>
                      </w:rPr>
                      <m:t>GWP</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m:oMathPara>
          </w:p>
        </w:tc>
        <w:tc>
          <w:tcPr>
            <w:tcW w:w="1452" w:type="dxa"/>
            <w:vAlign w:val="center"/>
          </w:tcPr>
          <w:p w:rsidR="00BB736A" w:rsidRDefault="004E1BDF">
            <w:pPr>
              <w:spacing w:before="120" w:after="120"/>
              <w:jc w:val="center"/>
              <w:rPr>
                <w:b/>
              </w:rPr>
            </w:pPr>
            <w:r w:rsidRPr="005F7A05">
              <w:rPr>
                <w:b/>
              </w:rPr>
              <w:t>Equation 3.2</w:t>
            </w:r>
          </w:p>
        </w:tc>
      </w:tr>
    </w:tbl>
    <w:p w:rsidR="00BB736A" w:rsidRDefault="001C3424">
      <w:pPr>
        <w:pStyle w:val="Rc"/>
        <w:spacing w:before="120" w:after="120" w:line="240" w:lineRule="auto"/>
        <w:ind w:left="0" w:firstLine="720"/>
      </w:pPr>
      <w:r w:rsidRPr="005F7A05">
        <w:t>w</w:t>
      </w:r>
      <w:r w:rsidR="004E1BDF" w:rsidRPr="005F7A05">
        <w:t>here:</w:t>
      </w:r>
    </w:p>
    <w:p w:rsidR="00BB736A" w:rsidRDefault="001119CA">
      <w:pPr>
        <w:pStyle w:val="definition"/>
        <w:tabs>
          <w:tab w:val="left" w:pos="3686"/>
        </w:tabs>
        <w:spacing w:before="120" w:after="120" w:line="240" w:lineRule="auto"/>
        <w:ind w:left="3686" w:hanging="2693"/>
        <w:jc w:val="left"/>
      </w:pPr>
      <m:oMath>
        <m:sSub>
          <m:sSubPr>
            <m:ctrlPr>
              <w:rPr>
                <w:rFonts w:ascii="Cambria Math" w:hAnsi="Cambria Math"/>
                <w:b/>
              </w:rPr>
            </m:ctrlPr>
          </m:sSubPr>
          <m:e>
            <m:r>
              <m:rPr>
                <m:sty m:val="b"/>
              </m:rPr>
              <w:rPr>
                <w:rFonts w:ascii="Cambria Math"/>
              </w:rPr>
              <m:t>A</m:t>
            </m:r>
          </m:e>
          <m:sub>
            <m:r>
              <m:rPr>
                <m:sty m:val="b"/>
              </m:rPr>
              <w:rPr>
                <w:rFonts w:ascii="Cambria Math" w:hAnsi="Cambria Math"/>
              </w:rPr>
              <m:t>com</m:t>
            </m:r>
            <m:r>
              <m:rPr>
                <m:sty m:val="b"/>
              </m:rPr>
              <w:rPr>
                <w:rFonts w:ascii="Cambria Math"/>
              </w:rPr>
              <m:t>,</m:t>
            </m:r>
            <m:r>
              <m:rPr>
                <m:sty m:val="b"/>
              </m:rPr>
              <w:rPr>
                <w:rFonts w:ascii="Cambria Math" w:hAnsi="Cambria Math"/>
              </w:rPr>
              <m:t>ice</m:t>
            </m:r>
          </m:sub>
        </m:sSub>
      </m:oMath>
      <w:r w:rsidR="004E1BDF" w:rsidRPr="005F7A05">
        <w:t xml:space="preserve"> =</w:t>
      </w:r>
      <w:r w:rsidR="00EC3888">
        <w:tab/>
      </w:r>
      <w:r w:rsidR="00C20432">
        <w:t>amount of methane destroyed as a consequence of an internal combustion engine, in tonnes CO</w:t>
      </w:r>
      <w:r w:rsidR="00C20432">
        <w:rPr>
          <w:vertAlign w:val="subscript"/>
        </w:rPr>
        <w:t>2</w:t>
      </w:r>
      <w:r w:rsidR="00C20432">
        <w:noBreakHyphen/>
        <w:t>e.</w:t>
      </w:r>
    </w:p>
    <w:p w:rsidR="001E74F5" w:rsidRDefault="00C20432">
      <w:pPr>
        <w:pStyle w:val="definition"/>
        <w:tabs>
          <w:tab w:val="left" w:pos="3686"/>
        </w:tabs>
        <w:spacing w:before="120" w:after="120" w:line="240" w:lineRule="auto"/>
        <w:ind w:left="3686" w:hanging="2693"/>
        <w:jc w:val="left"/>
      </w:pPr>
      <w:r>
        <w:rPr>
          <w:b/>
        </w:rPr>
        <w:t>QE</w:t>
      </w:r>
      <w:r>
        <w:t xml:space="preserve"> = </w:t>
      </w:r>
      <w:r>
        <w:tab/>
        <w:t>energy content of the methane sent to the internal combustion engine, in gigajoules (GJ) calculated in accordance with Equation 3.3.</w:t>
      </w:r>
    </w:p>
    <w:p w:rsidR="00BB736A" w:rsidRDefault="001119CA">
      <w:pPr>
        <w:pStyle w:val="definition"/>
        <w:tabs>
          <w:tab w:val="left" w:pos="3686"/>
        </w:tabs>
        <w:spacing w:before="120" w:after="120" w:line="240" w:lineRule="auto"/>
        <w:ind w:left="3686" w:hanging="2693"/>
        <w:jc w:val="left"/>
        <w:rPr>
          <w:b/>
        </w:rPr>
      </w:pPr>
      <m:oMath>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oMath>
      <w:r w:rsidR="00C20432">
        <w:rPr>
          <w:b/>
        </w:rPr>
        <w:t xml:space="preserve"> </w:t>
      </w:r>
      <w:r w:rsidR="00C20432">
        <w:t xml:space="preserve">= </w:t>
      </w:r>
      <w:r w:rsidR="00C20432">
        <w:tab/>
        <w:t>methane destruction efficiency for the internal combustion engine generator, expressed as a fraction. For an internal combustion engine h, the default value is 0.98 or the destruction efficiency of the device can be determined in accordance with section 3.17.</w:t>
      </w:r>
    </w:p>
    <w:p w:rsidR="00BB736A" w:rsidRDefault="00C20432">
      <w:pPr>
        <w:pStyle w:val="definition"/>
        <w:tabs>
          <w:tab w:val="left" w:pos="3686"/>
        </w:tabs>
        <w:spacing w:before="120" w:after="120" w:line="240" w:lineRule="auto"/>
        <w:ind w:left="3686" w:hanging="2693"/>
        <w:jc w:val="left"/>
      </w:pPr>
      <w:r>
        <w:rPr>
          <w:b/>
        </w:rPr>
        <w:t>CH</w:t>
      </w:r>
      <w:r>
        <w:rPr>
          <w:b/>
          <w:vertAlign w:val="subscript"/>
        </w:rPr>
        <w:t>4</w:t>
      </w:r>
      <w:r>
        <w:t xml:space="preserve"> conversion factor = </w:t>
      </w:r>
      <w:r>
        <w:tab/>
        <w:t>methane conversion factor of 0.018, to convert gigajoules to tonnes of methane.</w:t>
      </w:r>
    </w:p>
    <w:p w:rsidR="001E74F5" w:rsidRDefault="001119CA">
      <w:pPr>
        <w:pStyle w:val="definition"/>
        <w:spacing w:after="120" w:line="240" w:lineRule="auto"/>
        <w:ind w:left="3601" w:hanging="2637"/>
        <w:jc w:val="left"/>
      </w:pPr>
      <m:oMath>
        <m:sSub>
          <m:sSubPr>
            <m:ctrlPr>
              <w:rPr>
                <w:rFonts w:ascii="Cambria Math" w:hAnsi="Cambria Math"/>
                <w:b/>
              </w:rPr>
            </m:ctrlPr>
          </m:sSubPr>
          <m:e>
            <m:r>
              <m:rPr>
                <m:sty m:val="b"/>
              </m:rPr>
              <w:rPr>
                <w:rFonts w:ascii="Cambria Math" w:hAnsi="Cambria Math"/>
              </w:rPr>
              <m:t>GWP</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w:r w:rsidR="00580462">
        <w:rPr>
          <w:b/>
        </w:rPr>
        <w:t xml:space="preserve"> </w:t>
      </w:r>
      <w:r w:rsidR="009F217E" w:rsidRPr="009F217E">
        <w:t>=</w:t>
      </w:r>
      <w:r w:rsidR="00580462">
        <w:rPr>
          <w:b/>
        </w:rPr>
        <w:tab/>
      </w:r>
      <w:r w:rsidR="00580462" w:rsidRPr="008C2EAB">
        <w:t xml:space="preserve">global warming potential of methane as specified in the </w:t>
      </w:r>
      <w:r w:rsidR="00580462" w:rsidRPr="008C2EAB">
        <w:rPr>
          <w:i/>
        </w:rPr>
        <w:t>NGER Regulations</w:t>
      </w:r>
      <w:r w:rsidR="00580462" w:rsidRPr="00F25F55">
        <w:rPr>
          <w:i/>
        </w:rPr>
        <w:t xml:space="preserve">, </w:t>
      </w:r>
      <w:r w:rsidR="009F217E" w:rsidRPr="009F217E">
        <w:t>Regulation 2.02</w:t>
      </w:r>
      <w:r w:rsidR="00F25F55">
        <w:t xml:space="preserve"> </w:t>
      </w:r>
    </w:p>
    <w:p w:rsidR="001E74F5" w:rsidRDefault="00EC3888" w:rsidP="00193675">
      <w:pPr>
        <w:pStyle w:val="definition"/>
        <w:numPr>
          <w:ilvl w:val="0"/>
          <w:numId w:val="21"/>
        </w:numPr>
        <w:spacing w:before="240" w:after="240" w:line="240" w:lineRule="auto"/>
      </w:pPr>
      <w:r>
        <w:t xml:space="preserve">QE is to be calculated </w:t>
      </w:r>
      <w:r w:rsidR="006535C3" w:rsidRPr="000E35C4">
        <w:t>using the following formula</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1"/>
        <w:gridCol w:w="2311"/>
      </w:tblGrid>
      <w:tr w:rsidR="004E1BDF" w:rsidRPr="005F7A05" w:rsidTr="00F87445">
        <w:tc>
          <w:tcPr>
            <w:tcW w:w="5401" w:type="dxa"/>
          </w:tcPr>
          <w:p w:rsidR="00BB736A" w:rsidRDefault="00241017">
            <w:pPr>
              <w:spacing w:before="120" w:after="120"/>
              <w:jc w:val="center"/>
            </w:pPr>
            <m:oMathPara>
              <m:oMath>
                <m:r>
                  <m:rPr>
                    <m:sty m:val="b"/>
                  </m:rPr>
                  <w:rPr>
                    <w:rFonts w:ascii="Cambria Math"/>
                  </w:rPr>
                  <m:t xml:space="preserve">QE= </m:t>
                </m:r>
                <m:f>
                  <m:fPr>
                    <m:ctrlPr>
                      <w:rPr>
                        <w:rFonts w:ascii="Cambria Math" w:hAnsi="Cambria Math"/>
                        <w:b/>
                      </w:rPr>
                    </m:ctrlPr>
                  </m:fPr>
                  <m:num>
                    <m:r>
                      <m:rPr>
                        <m:sty m:val="b"/>
                      </m:rPr>
                      <w:rPr>
                        <w:rFonts w:ascii="Cambria Math"/>
                      </w:rPr>
                      <m:t xml:space="preserve"> </m:t>
                    </m:r>
                    <m:sSub>
                      <m:sSubPr>
                        <m:ctrlPr>
                          <w:rPr>
                            <w:rFonts w:ascii="Cambria Math" w:hAnsi="Cambria Math"/>
                            <w:b/>
                          </w:rPr>
                        </m:ctrlPr>
                      </m:sSubPr>
                      <m:e>
                        <m:r>
                          <m:rPr>
                            <m:sty m:val="b"/>
                          </m:rPr>
                          <w:rPr>
                            <w:rFonts w:ascii="Cambria Math"/>
                          </w:rPr>
                          <m:t>Ep</m:t>
                        </m:r>
                      </m:e>
                      <m:sub>
                        <m:r>
                          <m:rPr>
                            <m:sty m:val="b"/>
                          </m:rPr>
                          <w:rPr>
                            <w:rFonts w:ascii="Cambria Math"/>
                          </w:rPr>
                          <m:t>h</m:t>
                        </m:r>
                      </m:sub>
                    </m:sSub>
                    <m:r>
                      <m:rPr>
                        <m:sty m:val="b"/>
                      </m:rPr>
                      <w:rPr>
                        <w:rFonts w:ascii="Cambria Math"/>
                      </w:rPr>
                      <m:t xml:space="preserve"> </m:t>
                    </m:r>
                    <m:r>
                      <m:rPr>
                        <m:sty m:val="b"/>
                      </m:rPr>
                      <w:rPr>
                        <w:rFonts w:ascii="Cambria Math"/>
                      </w:rPr>
                      <m:t>×</m:t>
                    </m:r>
                    <m:sSub>
                      <m:sSubPr>
                        <m:ctrlPr>
                          <w:rPr>
                            <w:rFonts w:ascii="Cambria Math" w:hAnsi="Cambria Math"/>
                            <w:b/>
                          </w:rPr>
                        </m:ctrlPr>
                      </m:sSubPr>
                      <m:e>
                        <m:r>
                          <m:rPr>
                            <m:sty m:val="b"/>
                          </m:rPr>
                          <w:rPr>
                            <w:rFonts w:ascii="Cambria Math"/>
                          </w:rPr>
                          <m:t>E</m:t>
                        </m:r>
                      </m:e>
                      <m:sub>
                        <m:r>
                          <m:rPr>
                            <m:sty m:val="b"/>
                          </m:rPr>
                          <w:rPr>
                            <w:rFonts w:ascii="Cambria Math"/>
                          </w:rPr>
                          <m:t>GJ</m:t>
                        </m:r>
                      </m:sub>
                    </m:sSub>
                    <m:r>
                      <m:rPr>
                        <m:sty m:val="b"/>
                      </m:rPr>
                      <w:rPr>
                        <w:rFonts w:ascii="Cambria Math"/>
                      </w:rPr>
                      <m:t xml:space="preserve"> </m:t>
                    </m:r>
                  </m:num>
                  <m:den>
                    <m:r>
                      <m:rPr>
                        <m:sty m:val="b"/>
                      </m:rPr>
                      <w:rPr>
                        <w:rFonts w:ascii="Cambria Math"/>
                      </w:rPr>
                      <m:t xml:space="preserve"> Eff</m:t>
                    </m:r>
                  </m:den>
                </m:f>
              </m:oMath>
            </m:oMathPara>
          </w:p>
        </w:tc>
        <w:tc>
          <w:tcPr>
            <w:tcW w:w="2311" w:type="dxa"/>
            <w:vAlign w:val="center"/>
          </w:tcPr>
          <w:p w:rsidR="00BB736A" w:rsidRDefault="004E1BDF">
            <w:pPr>
              <w:spacing w:before="120" w:after="120"/>
              <w:jc w:val="center"/>
              <w:rPr>
                <w:b/>
              </w:rPr>
            </w:pPr>
            <w:r w:rsidRPr="005F7A05">
              <w:rPr>
                <w:b/>
              </w:rPr>
              <w:t>Equation 3.3</w:t>
            </w:r>
          </w:p>
        </w:tc>
      </w:tr>
    </w:tbl>
    <w:p w:rsidR="00BB736A" w:rsidRDefault="005907B2">
      <w:pPr>
        <w:pStyle w:val="Rc"/>
        <w:spacing w:before="120" w:after="120" w:line="240" w:lineRule="auto"/>
        <w:ind w:left="0" w:firstLine="720"/>
      </w:pPr>
      <w:r>
        <w:t>w</w:t>
      </w:r>
      <w:r w:rsidR="004E1BDF" w:rsidRPr="005F7A05">
        <w:t>here</w:t>
      </w:r>
      <w:r>
        <w:t>:</w:t>
      </w:r>
    </w:p>
    <w:p w:rsidR="00BB736A" w:rsidRDefault="004E1BDF">
      <w:pPr>
        <w:pStyle w:val="definition"/>
        <w:tabs>
          <w:tab w:val="left" w:pos="3261"/>
        </w:tabs>
        <w:spacing w:before="120" w:after="120" w:line="240" w:lineRule="auto"/>
        <w:ind w:left="3261" w:hanging="2297"/>
        <w:jc w:val="left"/>
      </w:pPr>
      <w:r w:rsidRPr="00D96D05">
        <w:rPr>
          <w:b/>
        </w:rPr>
        <w:t>QE</w:t>
      </w:r>
      <w:r w:rsidRPr="005F7A05">
        <w:t xml:space="preserve"> = </w:t>
      </w:r>
      <w:r w:rsidR="00241017">
        <w:tab/>
      </w:r>
      <w:r w:rsidR="000A4C6B" w:rsidRPr="00884C77">
        <w:t xml:space="preserve">energy </w:t>
      </w:r>
      <w:r w:rsidR="000A4C6B">
        <w:t>content of the methane sent to the internal combustion engine, in gigajoules</w:t>
      </w:r>
      <w:r w:rsidR="000A4C6B" w:rsidRPr="005F7A05" w:rsidDel="000A4C6B">
        <w:t xml:space="preserve"> </w:t>
      </w:r>
      <w:r w:rsidRPr="005F7A05">
        <w:t>(GJ)</w:t>
      </w:r>
      <w:r w:rsidR="00AC7875" w:rsidRPr="005F7A05">
        <w:t>.</w:t>
      </w:r>
    </w:p>
    <w:p w:rsidR="00BB736A" w:rsidRDefault="001119CA">
      <w:pPr>
        <w:pStyle w:val="definition"/>
        <w:tabs>
          <w:tab w:val="left" w:pos="3261"/>
        </w:tabs>
        <w:spacing w:before="120" w:after="120" w:line="240" w:lineRule="auto"/>
        <w:ind w:left="3261" w:hanging="2297"/>
        <w:jc w:val="left"/>
      </w:pPr>
      <m:oMath>
        <m:sSub>
          <m:sSubPr>
            <m:ctrlPr>
              <w:rPr>
                <w:rFonts w:ascii="Cambria Math" w:hAnsi="Cambria Math"/>
                <w:b/>
              </w:rPr>
            </m:ctrlPr>
          </m:sSubPr>
          <m:e>
            <m:r>
              <m:rPr>
                <m:sty m:val="b"/>
              </m:rPr>
              <w:rPr>
                <w:rFonts w:ascii="Cambria Math"/>
              </w:rPr>
              <m:t>Ep</m:t>
            </m:r>
          </m:e>
          <m:sub>
            <m:r>
              <m:rPr>
                <m:sty m:val="b"/>
              </m:rPr>
              <w:rPr>
                <w:rFonts w:ascii="Cambria Math"/>
              </w:rPr>
              <m:t>h</m:t>
            </m:r>
          </m:sub>
        </m:sSub>
      </m:oMath>
      <w:r w:rsidR="004E1BDF" w:rsidRPr="005F7A05">
        <w:t xml:space="preserve">= </w:t>
      </w:r>
      <w:r w:rsidR="00580462">
        <w:tab/>
      </w:r>
      <w:r w:rsidR="00DC5B0C" w:rsidRPr="00884C77">
        <w:t>amount of electricity</w:t>
      </w:r>
      <w:r w:rsidR="000A4C6B">
        <w:t xml:space="preserve"> (supplied to the grid or used on-site)</w:t>
      </w:r>
      <w:r w:rsidR="00DC5B0C">
        <w:t xml:space="preserve"> produced by </w:t>
      </w:r>
      <w:r w:rsidR="00C333CF">
        <w:t xml:space="preserve">the </w:t>
      </w:r>
      <w:r w:rsidR="00DC5B0C" w:rsidRPr="00884C77">
        <w:t>internal combus</w:t>
      </w:r>
      <w:r w:rsidR="00C333CF">
        <w:t>tion engine</w:t>
      </w:r>
      <w:r w:rsidR="00DC5B0C">
        <w:t>,</w:t>
      </w:r>
      <w:r w:rsidR="00DC5B0C" w:rsidRPr="00884C77">
        <w:t xml:space="preserve"> </w:t>
      </w:r>
      <w:r w:rsidR="000A4C6B" w:rsidRPr="00884C77">
        <w:t>as a result of combustion</w:t>
      </w:r>
      <w:r w:rsidR="000A4C6B" w:rsidRPr="00884C77" w:rsidDel="00037E5E">
        <w:t xml:space="preserve"> </w:t>
      </w:r>
      <w:r w:rsidR="000A4C6B">
        <w:t>of methane,</w:t>
      </w:r>
      <w:r w:rsidR="00DC5B0C" w:rsidRPr="00884C77">
        <w:t xml:space="preserve"> in </w:t>
      </w:r>
      <w:r w:rsidR="00544A6A" w:rsidRPr="000E35C4">
        <w:t>megawatt hours</w:t>
      </w:r>
      <w:r w:rsidR="00544A6A" w:rsidRPr="00884C77">
        <w:t xml:space="preserve"> </w:t>
      </w:r>
      <w:r w:rsidR="00544A6A">
        <w:t>(</w:t>
      </w:r>
      <w:r w:rsidR="00DC5B0C" w:rsidRPr="00884C77">
        <w:t>MWh</w:t>
      </w:r>
      <w:r w:rsidR="00544A6A">
        <w:t>)</w:t>
      </w:r>
      <w:r w:rsidR="00DC5B0C">
        <w:t>).</w:t>
      </w:r>
    </w:p>
    <w:p w:rsidR="00BB736A" w:rsidRDefault="001119CA">
      <w:pPr>
        <w:pStyle w:val="definition"/>
        <w:tabs>
          <w:tab w:val="left" w:pos="3261"/>
        </w:tabs>
        <w:spacing w:before="120" w:after="120" w:line="240" w:lineRule="auto"/>
        <w:jc w:val="left"/>
      </w:pPr>
      <m:oMath>
        <m:sSub>
          <m:sSubPr>
            <m:ctrlPr>
              <w:rPr>
                <w:rFonts w:ascii="Cambria Math" w:hAnsi="Cambria Math"/>
                <w:b/>
              </w:rPr>
            </m:ctrlPr>
          </m:sSubPr>
          <m:e>
            <m:r>
              <m:rPr>
                <m:sty m:val="b"/>
              </m:rPr>
              <w:rPr>
                <w:rFonts w:ascii="Cambria Math"/>
              </w:rPr>
              <m:t>E</m:t>
            </m:r>
          </m:e>
          <m:sub>
            <m:r>
              <m:rPr>
                <m:sty m:val="b"/>
              </m:rPr>
              <w:rPr>
                <w:rFonts w:ascii="Cambria Math"/>
              </w:rPr>
              <m:t>GJ</m:t>
            </m:r>
          </m:sub>
        </m:sSub>
      </m:oMath>
      <w:r w:rsidR="004E1BDF" w:rsidRPr="005F7A05">
        <w:t xml:space="preserve"> = </w:t>
      </w:r>
      <w:r w:rsidR="00241017">
        <w:tab/>
      </w:r>
      <w:r w:rsidR="004E1BDF" w:rsidRPr="005F7A05">
        <w:t xml:space="preserve">Energy in GJ per </w:t>
      </w:r>
      <w:r w:rsidR="00544A6A" w:rsidRPr="000E35C4">
        <w:t>megawatt hours</w:t>
      </w:r>
      <w:r w:rsidR="00544A6A" w:rsidRPr="00884C77">
        <w:t xml:space="preserve"> </w:t>
      </w:r>
      <w:r w:rsidR="00544A6A">
        <w:t>(</w:t>
      </w:r>
      <w:r w:rsidR="00544A6A" w:rsidRPr="00884C77">
        <w:t>MWh</w:t>
      </w:r>
      <w:r w:rsidR="00544A6A">
        <w:t>)</w:t>
      </w:r>
      <w:r w:rsidR="004E1BDF" w:rsidRPr="005F7A05">
        <w:t xml:space="preserve"> = 3.6</w:t>
      </w:r>
      <w:r w:rsidR="00AC7875" w:rsidRPr="005F7A05">
        <w:t>.</w:t>
      </w:r>
    </w:p>
    <w:p w:rsidR="00BB736A" w:rsidRDefault="004E1BDF">
      <w:pPr>
        <w:pStyle w:val="definition"/>
        <w:tabs>
          <w:tab w:val="left" w:pos="3261"/>
        </w:tabs>
        <w:spacing w:before="120" w:after="120" w:line="240" w:lineRule="auto"/>
        <w:ind w:left="3261" w:hanging="2297"/>
        <w:jc w:val="left"/>
      </w:pPr>
      <w:r w:rsidRPr="00D96D05">
        <w:rPr>
          <w:b/>
        </w:rPr>
        <w:lastRenderedPageBreak/>
        <w:t>Eff</w:t>
      </w:r>
      <w:r w:rsidRPr="005F7A05">
        <w:rPr>
          <w:i/>
        </w:rPr>
        <w:t xml:space="preserve"> </w:t>
      </w:r>
      <w:r w:rsidRPr="005F7A05">
        <w:t xml:space="preserve">= </w:t>
      </w:r>
      <w:r w:rsidR="00241017">
        <w:tab/>
      </w:r>
      <w:r w:rsidRPr="005F7A05">
        <w:t xml:space="preserve">Electrical Efficiency factor (as a fraction) for the internal combustion engine for conversion of energy to electricity as per the manufacturer’s specifications for the equipment. If there is no value specified by the manufacturer, a default value of 36% (0.36 as a fraction) must be used for inclusion in </w:t>
      </w:r>
      <w:r w:rsidR="004647E2">
        <w:t>E</w:t>
      </w:r>
      <w:r w:rsidRPr="005F7A05">
        <w:t>quation 3.3</w:t>
      </w:r>
      <w:r w:rsidR="002D52AF" w:rsidRPr="005F7A05">
        <w:t xml:space="preserve"> outlined in the </w:t>
      </w:r>
      <w:r w:rsidRPr="005F7A05">
        <w:t>NGER Determination.</w:t>
      </w:r>
    </w:p>
    <w:p w:rsidR="00BB736A" w:rsidRDefault="004947EA" w:rsidP="00193675">
      <w:pPr>
        <w:keepNext/>
        <w:keepLines/>
        <w:spacing w:before="240" w:after="240"/>
      </w:pPr>
      <w:r w:rsidRPr="005F7A05">
        <w:rPr>
          <w:b/>
        </w:rPr>
        <w:t>Subdivision 3.2.</w:t>
      </w:r>
      <w:r w:rsidR="00EC3888" w:rsidRPr="005F7A05">
        <w:rPr>
          <w:b/>
        </w:rPr>
        <w:t>8</w:t>
      </w:r>
      <w:r w:rsidR="00EC3888">
        <w:rPr>
          <w:b/>
        </w:rPr>
        <w:tab/>
      </w:r>
      <w:r w:rsidRPr="005F7A05">
        <w:rPr>
          <w:b/>
        </w:rPr>
        <w:t xml:space="preserve">Calculating </w:t>
      </w:r>
      <w:r w:rsidR="00F87445">
        <w:rPr>
          <w:b/>
        </w:rPr>
        <w:t>emissions from fuel and grid-derived electricity used to operate the gas extraction system in the project (</w:t>
      </w:r>
      <w:r w:rsidR="009F6704" w:rsidRPr="005F7A05">
        <w:rPr>
          <w:b/>
        </w:rPr>
        <w:t>Y</w:t>
      </w:r>
      <w:r w:rsidR="009F6704" w:rsidRPr="005F7A05">
        <w:rPr>
          <w:b/>
          <w:vertAlign w:val="subscript"/>
        </w:rPr>
        <w:t>p</w:t>
      </w:r>
      <w:r w:rsidR="00F87445" w:rsidRPr="00F87445">
        <w:rPr>
          <w:b/>
        </w:rPr>
        <w:t>)</w:t>
      </w:r>
    </w:p>
    <w:p w:rsidR="00BB736A" w:rsidRDefault="004E1BDF" w:rsidP="00460DD5">
      <w:pPr>
        <w:pStyle w:val="R2"/>
        <w:keepNext/>
        <w:numPr>
          <w:ilvl w:val="1"/>
          <w:numId w:val="9"/>
        </w:numPr>
        <w:tabs>
          <w:tab w:val="clear" w:pos="794"/>
          <w:tab w:val="right" w:pos="567"/>
        </w:tabs>
        <w:spacing w:before="240" w:after="240" w:line="240" w:lineRule="auto"/>
        <w:ind w:left="567" w:hanging="567"/>
        <w:jc w:val="left"/>
        <w:rPr>
          <w:b/>
        </w:rPr>
      </w:pPr>
      <w:r w:rsidRPr="009E13EE">
        <w:rPr>
          <w:b/>
        </w:rPr>
        <w:t>Calculating emissions from electricity and fuel use</w:t>
      </w:r>
    </w:p>
    <w:p w:rsidR="00BB736A" w:rsidRDefault="000B5FA7">
      <w:pPr>
        <w:pStyle w:val="R2"/>
        <w:keepNext/>
        <w:numPr>
          <w:ilvl w:val="0"/>
          <w:numId w:val="22"/>
        </w:numPr>
        <w:spacing w:before="120" w:after="120" w:line="240" w:lineRule="auto"/>
        <w:ind w:left="1004" w:hanging="437"/>
        <w:jc w:val="left"/>
      </w:pPr>
      <w:r w:rsidRPr="005F7A05">
        <w:t>To calculate the total emissions from the use of fuel and electricity for the operation of gas capture and combustion equipment (</w:t>
      </w:r>
      <m:oMath>
        <m:r>
          <m:rPr>
            <m:sty m:val="p"/>
          </m:rPr>
          <w:rPr>
            <w:rFonts w:ascii="Cambria Math"/>
          </w:rPr>
          <m:t>Yp</m:t>
        </m:r>
      </m:oMath>
      <w:r w:rsidRPr="005F7A05">
        <w:t xml:space="preserve"> ) the following formula must be applied: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2325"/>
      </w:tblGrid>
      <w:tr w:rsidR="004E1BDF" w:rsidRPr="005F7A05" w:rsidTr="00EB6089">
        <w:tc>
          <w:tcPr>
            <w:tcW w:w="5387" w:type="dxa"/>
          </w:tcPr>
          <w:p w:rsidR="00BB736A" w:rsidRDefault="00FB3F99">
            <w:pPr>
              <w:spacing w:before="120" w:after="120"/>
              <w:jc w:val="center"/>
            </w:pPr>
            <m:oMathPara>
              <m:oMath>
                <m:r>
                  <m:rPr>
                    <m:sty m:val="b"/>
                  </m:rPr>
                  <w:rPr>
                    <w:rFonts w:ascii="Cambria Math" w:hAnsi="Cambria Math"/>
                  </w:rPr>
                  <m:t>Yp</m:t>
                </m:r>
                <m:r>
                  <m:rPr>
                    <m:sty m:val="b"/>
                  </m:rPr>
                  <w:rPr>
                    <w:rFonts w:ascii="Cambria Math"/>
                  </w:rPr>
                  <m:t xml:space="preserve"> = </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f</m:t>
                        </m:r>
                      </m:sub>
                    </m:sSub>
                    <m:r>
                      <m:rPr>
                        <m:sty m:val="b"/>
                      </m:rPr>
                      <w:rPr>
                        <w:rFonts w:ascii="Cambria Math"/>
                      </w:rPr>
                      <m:t xml:space="preserve">+ </m:t>
                    </m:r>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elec</m:t>
                        </m:r>
                      </m:sub>
                    </m:sSub>
                  </m:e>
                </m:d>
              </m:oMath>
            </m:oMathPara>
          </w:p>
        </w:tc>
        <w:tc>
          <w:tcPr>
            <w:tcW w:w="2325" w:type="dxa"/>
            <w:vAlign w:val="center"/>
          </w:tcPr>
          <w:p w:rsidR="00BB736A" w:rsidRDefault="004E1BDF">
            <w:pPr>
              <w:spacing w:before="120" w:after="120"/>
              <w:jc w:val="center"/>
              <w:rPr>
                <w:b/>
              </w:rPr>
            </w:pPr>
            <w:r w:rsidRPr="005F7A05">
              <w:rPr>
                <w:b/>
              </w:rPr>
              <w:t>Equation 4.1</w:t>
            </w:r>
          </w:p>
        </w:tc>
      </w:tr>
    </w:tbl>
    <w:p w:rsidR="00BB736A" w:rsidRDefault="001C3424">
      <w:pPr>
        <w:pStyle w:val="Rc"/>
        <w:spacing w:before="120" w:after="120" w:line="240" w:lineRule="auto"/>
        <w:ind w:left="720"/>
      </w:pPr>
      <w:r w:rsidRPr="005F7A05">
        <w:t>w</w:t>
      </w:r>
      <w:r w:rsidR="004E1BDF" w:rsidRPr="005F7A05">
        <w:t>here:</w:t>
      </w:r>
    </w:p>
    <w:p w:rsidR="001E74F5" w:rsidRDefault="00820CB8">
      <w:pPr>
        <w:pStyle w:val="definition"/>
        <w:tabs>
          <w:tab w:val="left" w:pos="709"/>
        </w:tabs>
        <w:spacing w:before="0" w:line="240" w:lineRule="auto"/>
        <w:ind w:left="1417" w:hanging="1440"/>
        <w:jc w:val="left"/>
      </w:pPr>
      <w:r>
        <w:rPr>
          <w:b/>
          <w:i/>
        </w:rPr>
        <w:tab/>
      </w:r>
      <w:r w:rsidR="001B2688">
        <w:rPr>
          <w:b/>
          <w:i/>
        </w:rPr>
        <w:tab/>
      </w:r>
      <w:r w:rsidR="004E1BDF" w:rsidRPr="00D96D05">
        <w:rPr>
          <w:b/>
        </w:rPr>
        <w:t>Yp</w:t>
      </w:r>
      <w:r w:rsidR="004E1BDF" w:rsidRPr="005F7A05">
        <w:rPr>
          <w:b/>
        </w:rPr>
        <w:t xml:space="preserve"> </w:t>
      </w:r>
      <w:r w:rsidR="004E1BDF" w:rsidRPr="005F7A05">
        <w:t xml:space="preserve">= </w:t>
      </w:r>
      <w:r w:rsidR="00BD40EE">
        <w:tab/>
      </w:r>
      <w:r w:rsidR="0019674B">
        <w:t>d</w:t>
      </w:r>
      <w:r w:rsidR="0019674B" w:rsidRPr="005F7A05">
        <w:t xml:space="preserve">irect </w:t>
      </w:r>
      <w:r w:rsidR="004E1BDF" w:rsidRPr="005F7A05">
        <w:t>and indirect emissions from fuel and/or electricity used to</w:t>
      </w:r>
      <w:r w:rsidR="00FE5919" w:rsidRPr="005F7A05">
        <w:t xml:space="preserve"> </w:t>
      </w:r>
      <w:r w:rsidR="001B2688">
        <w:t xml:space="preserve">  </w:t>
      </w:r>
    </w:p>
    <w:p w:rsidR="001E74F5" w:rsidRDefault="001B2688">
      <w:pPr>
        <w:pStyle w:val="definition"/>
        <w:tabs>
          <w:tab w:val="left" w:pos="709"/>
        </w:tabs>
        <w:spacing w:before="0" w:line="240" w:lineRule="auto"/>
        <w:ind w:left="2160" w:hanging="1440"/>
        <w:jc w:val="left"/>
        <w:rPr>
          <w:b/>
          <w:i/>
        </w:rPr>
      </w:pPr>
      <w:r>
        <w:rPr>
          <w:b/>
        </w:rPr>
        <w:tab/>
      </w:r>
      <w:r w:rsidR="004E1BDF" w:rsidRPr="005F7A05">
        <w:t>operate gas capture and combustion equipment, measured in tonnes of CO</w:t>
      </w:r>
      <w:r w:rsidR="004E1BDF" w:rsidRPr="005F7A05">
        <w:rPr>
          <w:vertAlign w:val="subscript"/>
        </w:rPr>
        <w:t>2</w:t>
      </w:r>
      <w:r w:rsidR="004E1BDF" w:rsidRPr="005F7A05">
        <w:noBreakHyphen/>
        <w:t>e</w:t>
      </w:r>
      <w:r w:rsidR="00BD40EE" w:rsidRPr="005F7A05">
        <w:t>.</w:t>
      </w:r>
    </w:p>
    <w:p w:rsidR="00BB736A" w:rsidRDefault="000C352A">
      <w:pPr>
        <w:pStyle w:val="definition"/>
        <w:tabs>
          <w:tab w:val="left" w:pos="709"/>
        </w:tabs>
        <w:spacing w:before="120" w:after="120" w:line="240" w:lineRule="auto"/>
        <w:ind w:left="0"/>
        <w:jc w:val="left"/>
      </w:pPr>
      <w:r>
        <w:rPr>
          <w:b/>
          <w:i/>
        </w:rPr>
        <w:tab/>
      </w:r>
      <w:r w:rsidR="001B2688">
        <w:rPr>
          <w:b/>
          <w:i/>
        </w:rPr>
        <w:tab/>
      </w:r>
      <w:r w:rsidR="001B2688">
        <w:rPr>
          <w:b/>
          <w:i/>
        </w:rPr>
        <w:tab/>
      </w:r>
      <w:r w:rsidR="004E1BDF" w:rsidRPr="00D96D05">
        <w:rPr>
          <w:b/>
        </w:rPr>
        <w:t>E</w:t>
      </w:r>
      <w:r w:rsidR="004E1BDF" w:rsidRPr="00D96D05">
        <w:rPr>
          <w:b/>
          <w:vertAlign w:val="subscript"/>
        </w:rPr>
        <w:t>f</w:t>
      </w:r>
      <w:r w:rsidR="004E1BDF" w:rsidRPr="00D96D05">
        <w:t xml:space="preserve"> </w:t>
      </w:r>
      <w:r w:rsidR="004E1BDF" w:rsidRPr="005F7A05">
        <w:t xml:space="preserve">= </w:t>
      </w:r>
      <w:r w:rsidR="00BD40EE">
        <w:tab/>
      </w:r>
      <w:r w:rsidR="004E1BDF" w:rsidRPr="005F7A05">
        <w:t>total emissions from fuel use, measured in tonnes of CO</w:t>
      </w:r>
      <w:r w:rsidR="004E1BDF" w:rsidRPr="005F7A05">
        <w:rPr>
          <w:vertAlign w:val="subscript"/>
        </w:rPr>
        <w:t>2</w:t>
      </w:r>
      <w:r w:rsidR="004E1BDF" w:rsidRPr="005F7A05">
        <w:noBreakHyphen/>
        <w:t>e</w:t>
      </w:r>
      <w:r w:rsidR="00515E86" w:rsidRPr="005F7A05">
        <w:t>.</w:t>
      </w:r>
    </w:p>
    <w:p w:rsidR="001E74F5" w:rsidRDefault="001B2688">
      <w:pPr>
        <w:pStyle w:val="definition"/>
        <w:tabs>
          <w:tab w:val="left" w:pos="709"/>
        </w:tabs>
        <w:spacing w:before="0" w:line="240" w:lineRule="auto"/>
        <w:ind w:left="1418" w:hanging="709"/>
        <w:jc w:val="left"/>
      </w:pPr>
      <w:r>
        <w:rPr>
          <w:b/>
        </w:rPr>
        <w:tab/>
      </w:r>
      <w:r>
        <w:rPr>
          <w:b/>
        </w:rPr>
        <w:tab/>
      </w:r>
      <w:r w:rsidR="004E1BDF" w:rsidRPr="00D96D05">
        <w:rPr>
          <w:b/>
        </w:rPr>
        <w:t>E</w:t>
      </w:r>
      <w:r w:rsidR="004E1BDF" w:rsidRPr="00D96D05">
        <w:rPr>
          <w:b/>
          <w:vertAlign w:val="subscript"/>
        </w:rPr>
        <w:t>elec</w:t>
      </w:r>
      <w:r w:rsidR="004E1BDF" w:rsidRPr="005F7A05">
        <w:rPr>
          <w:i/>
        </w:rPr>
        <w:t xml:space="preserve"> </w:t>
      </w:r>
      <w:r w:rsidR="004E1BDF" w:rsidRPr="005F7A05">
        <w:t xml:space="preserve">= </w:t>
      </w:r>
      <w:r w:rsidR="00BD40EE">
        <w:tab/>
      </w:r>
      <w:r w:rsidR="004E1BDF" w:rsidRPr="005F7A05">
        <w:t xml:space="preserve">total emissions from consumption of purchased electricity, measured in </w:t>
      </w:r>
    </w:p>
    <w:p w:rsidR="001E74F5" w:rsidRDefault="001B2688">
      <w:pPr>
        <w:pStyle w:val="definition"/>
        <w:tabs>
          <w:tab w:val="left" w:pos="709"/>
        </w:tabs>
        <w:spacing w:before="0" w:line="240" w:lineRule="auto"/>
        <w:ind w:left="1418" w:hanging="709"/>
        <w:jc w:val="left"/>
      </w:pPr>
      <w:r>
        <w:rPr>
          <w:b/>
        </w:rPr>
        <w:tab/>
      </w:r>
      <w:r>
        <w:rPr>
          <w:b/>
        </w:rPr>
        <w:tab/>
      </w:r>
      <w:r>
        <w:rPr>
          <w:b/>
        </w:rPr>
        <w:tab/>
      </w:r>
      <w:r w:rsidR="004E1BDF" w:rsidRPr="005F7A05">
        <w:t>tonnes of CO</w:t>
      </w:r>
      <w:r w:rsidR="004E1BDF" w:rsidRPr="005F7A05">
        <w:rPr>
          <w:vertAlign w:val="subscript"/>
        </w:rPr>
        <w:t>2</w:t>
      </w:r>
      <w:r w:rsidR="004E1BDF" w:rsidRPr="005F7A05">
        <w:noBreakHyphen/>
        <w:t>e</w:t>
      </w:r>
      <w:r w:rsidR="00515E86" w:rsidRPr="005F7A05">
        <w:t>.</w:t>
      </w:r>
    </w:p>
    <w:p w:rsidR="00BB736A" w:rsidRDefault="007C7B09">
      <w:pPr>
        <w:pStyle w:val="Note"/>
        <w:numPr>
          <w:ilvl w:val="0"/>
          <w:numId w:val="22"/>
        </w:numPr>
        <w:spacing w:after="120" w:line="240" w:lineRule="auto"/>
        <w:jc w:val="left"/>
      </w:pPr>
      <w:r w:rsidRPr="00FD03A0">
        <w:rPr>
          <w:sz w:val="24"/>
        </w:rPr>
        <w:t xml:space="preserve">Emissions from fuel and electricity use must be estimated using the energy content and emission factors </w:t>
      </w:r>
      <w:r w:rsidR="00F354C0">
        <w:rPr>
          <w:sz w:val="24"/>
        </w:rPr>
        <w:t>prescribed</w:t>
      </w:r>
      <w:r w:rsidR="00F354C0" w:rsidRPr="00FD03A0">
        <w:rPr>
          <w:sz w:val="24"/>
        </w:rPr>
        <w:t xml:space="preserve"> </w:t>
      </w:r>
      <w:r w:rsidRPr="00FD03A0">
        <w:rPr>
          <w:sz w:val="24"/>
        </w:rPr>
        <w:t xml:space="preserve">in </w:t>
      </w:r>
      <w:r w:rsidR="00715C5F">
        <w:rPr>
          <w:sz w:val="24"/>
        </w:rPr>
        <w:t xml:space="preserve">Schedule 1 of </w:t>
      </w:r>
      <w:r w:rsidRPr="00FD03A0">
        <w:rPr>
          <w:sz w:val="24"/>
        </w:rPr>
        <w:t xml:space="preserve">the NGER </w:t>
      </w:r>
      <w:r w:rsidR="003A3619">
        <w:rPr>
          <w:sz w:val="24"/>
        </w:rPr>
        <w:t xml:space="preserve">Measurement </w:t>
      </w:r>
      <w:r w:rsidRPr="00FD03A0">
        <w:rPr>
          <w:sz w:val="24"/>
        </w:rPr>
        <w:t xml:space="preserve">Determination. </w:t>
      </w:r>
    </w:p>
    <w:p w:rsidR="00BB736A" w:rsidRDefault="00FD03A0">
      <w:pPr>
        <w:pStyle w:val="Note"/>
        <w:spacing w:after="120" w:line="240" w:lineRule="auto"/>
        <w:ind w:left="1002"/>
        <w:jc w:val="left"/>
        <w:rPr>
          <w:i/>
          <w:sz w:val="24"/>
        </w:rPr>
      </w:pPr>
      <w:r>
        <w:rPr>
          <w:i/>
          <w:sz w:val="24"/>
        </w:rPr>
        <w:t xml:space="preserve">Note: </w:t>
      </w:r>
      <w:r w:rsidR="007C7B09" w:rsidRPr="005F7A05">
        <w:rPr>
          <w:i/>
          <w:sz w:val="24"/>
        </w:rPr>
        <w:t xml:space="preserve">These are also included, with worked examples, in the National Greenhouse Accounts Factors and are </w:t>
      </w:r>
      <w:r>
        <w:rPr>
          <w:i/>
          <w:sz w:val="24"/>
        </w:rPr>
        <w:t>a</w:t>
      </w:r>
      <w:r w:rsidRPr="00DD38D5">
        <w:rPr>
          <w:i/>
          <w:sz w:val="24"/>
        </w:rPr>
        <w:t xml:space="preserve">t </w:t>
      </w:r>
      <w:hyperlink r:id="rId23" w:history="1">
        <w:r w:rsidR="009F217E" w:rsidRPr="009F217E">
          <w:rPr>
            <w:rStyle w:val="Hyperlink"/>
            <w:color w:val="auto"/>
            <w:sz w:val="24"/>
          </w:rPr>
          <w:t>http://www.climatechange.gov.au</w:t>
        </w:r>
      </w:hyperlink>
    </w:p>
    <w:p w:rsidR="00BB736A" w:rsidRDefault="00D90889" w:rsidP="00460DD5">
      <w:pPr>
        <w:pStyle w:val="R2"/>
        <w:keepNext/>
        <w:numPr>
          <w:ilvl w:val="1"/>
          <w:numId w:val="9"/>
        </w:numPr>
        <w:tabs>
          <w:tab w:val="clear" w:pos="794"/>
          <w:tab w:val="right" w:pos="567"/>
        </w:tabs>
        <w:spacing w:before="240" w:after="240" w:line="240" w:lineRule="auto"/>
        <w:ind w:left="567" w:hanging="567"/>
        <w:jc w:val="left"/>
        <w:rPr>
          <w:b/>
        </w:rPr>
      </w:pPr>
      <w:r w:rsidRPr="009E13EE">
        <w:rPr>
          <w:b/>
        </w:rPr>
        <w:t xml:space="preserve">Calculating total emissions from </w:t>
      </w:r>
      <w:r w:rsidR="004E1BDF" w:rsidRPr="009E13EE">
        <w:rPr>
          <w:b/>
        </w:rPr>
        <w:t>fuel use</w:t>
      </w:r>
      <w:r w:rsidR="00F02983">
        <w:rPr>
          <w:b/>
        </w:rPr>
        <w:t xml:space="preserve"> (E</w:t>
      </w:r>
      <w:r w:rsidR="00F02983" w:rsidRPr="00F02983">
        <w:rPr>
          <w:b/>
          <w:vertAlign w:val="subscript"/>
        </w:rPr>
        <w:t>f</w:t>
      </w:r>
      <w:r w:rsidR="00F02983">
        <w:rPr>
          <w:b/>
        </w:rPr>
        <w:t>)</w:t>
      </w:r>
    </w:p>
    <w:p w:rsidR="00BB736A" w:rsidRDefault="008E22FE">
      <w:pPr>
        <w:pStyle w:val="R2"/>
        <w:keepNext/>
        <w:numPr>
          <w:ilvl w:val="0"/>
          <w:numId w:val="23"/>
        </w:numPr>
        <w:spacing w:before="120" w:after="120" w:line="240" w:lineRule="auto"/>
        <w:ind w:left="1004" w:hanging="437"/>
        <w:jc w:val="left"/>
      </w:pPr>
      <w:r>
        <w:t>E</w:t>
      </w:r>
      <w:r w:rsidR="00996512" w:rsidRPr="005F7A05">
        <w:t>missions from</w:t>
      </w:r>
      <w:r w:rsidR="00BD40EE">
        <w:t xml:space="preserve"> </w:t>
      </w:r>
      <w:r w:rsidR="004E1BDF" w:rsidRPr="005F7A05">
        <w:t>fuel use</w:t>
      </w:r>
      <w:r>
        <w:t xml:space="preserve"> </w:t>
      </w:r>
      <w:r w:rsidRPr="008E22FE">
        <w:t>(E</w:t>
      </w:r>
      <w:r w:rsidRPr="008E22FE">
        <w:rPr>
          <w:vertAlign w:val="subscript"/>
        </w:rPr>
        <w:t>ij</w:t>
      </w:r>
      <w:r w:rsidRPr="008E22FE">
        <w:t>)</w:t>
      </w:r>
      <w:r w:rsidRPr="00884C77">
        <w:t xml:space="preserve"> </w:t>
      </w:r>
      <w:r w:rsidR="00C96A92" w:rsidRPr="005F7A05">
        <w:t>must</w:t>
      </w:r>
      <w:r w:rsidR="004E1BDF" w:rsidRPr="005F7A05">
        <w:t xml:space="preserve"> b</w:t>
      </w:r>
      <w:r w:rsidR="00C96A92" w:rsidRPr="005F7A05">
        <w:t xml:space="preserve">e calculated for each fuel type </w:t>
      </w:r>
      <w:r w:rsidR="00061432" w:rsidRPr="005F7A05">
        <w:t>(</w:t>
      </w:r>
      <w:r w:rsidR="004E1BDF" w:rsidRPr="005F7A05">
        <w:t>i</w:t>
      </w:r>
      <w:r w:rsidR="00061432" w:rsidRPr="005F7A05">
        <w:t>)</w:t>
      </w:r>
      <w:r w:rsidR="00C96A92" w:rsidRPr="005F7A05">
        <w:t xml:space="preserve"> and each greenhouse gas (j)</w:t>
      </w:r>
      <w:r w:rsidR="004E1BDF" w:rsidRPr="005F7A05">
        <w:t xml:space="preserve"> (CO</w:t>
      </w:r>
      <w:r w:rsidR="004E1BDF" w:rsidRPr="00BD40EE">
        <w:rPr>
          <w:vertAlign w:val="subscript"/>
        </w:rPr>
        <w:t>2</w:t>
      </w:r>
      <w:r w:rsidR="004E1BDF" w:rsidRPr="005F7A05">
        <w:t>,N</w:t>
      </w:r>
      <w:r w:rsidR="004E1BDF" w:rsidRPr="00BD40EE">
        <w:rPr>
          <w:vertAlign w:val="subscript"/>
        </w:rPr>
        <w:t>2</w:t>
      </w:r>
      <w:r w:rsidR="004E1BDF" w:rsidRPr="005F7A05">
        <w:t>O, CH</w:t>
      </w:r>
      <w:r w:rsidR="004E1BDF" w:rsidRPr="00BD40EE">
        <w:rPr>
          <w:vertAlign w:val="subscript"/>
        </w:rPr>
        <w:t>4</w:t>
      </w:r>
      <w:r w:rsidR="00C96A92" w:rsidRPr="005F7A05">
        <w:t>)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2325"/>
      </w:tblGrid>
      <w:tr w:rsidR="004E1BDF" w:rsidRPr="005F7A05" w:rsidTr="008E22FE">
        <w:tc>
          <w:tcPr>
            <w:tcW w:w="5387" w:type="dxa"/>
          </w:tcPr>
          <w:p w:rsidR="00BB736A" w:rsidRDefault="001119CA">
            <w:pPr>
              <w:spacing w:before="120" w:after="120"/>
              <w:jc w:val="center"/>
            </w:pPr>
            <m:oMathPara>
              <m:oMath>
                <m:sSub>
                  <m:sSubPr>
                    <m:ctrlPr>
                      <w:rPr>
                        <w:rFonts w:ascii="Cambria Math" w:hAnsi="Cambria Math"/>
                        <w:b/>
                        <w:bCs/>
                        <w:iCs/>
                      </w:rPr>
                    </m:ctrlPr>
                  </m:sSubPr>
                  <m:e>
                    <m:r>
                      <m:rPr>
                        <m:sty m:val="b"/>
                      </m:rPr>
                      <w:rPr>
                        <w:rFonts w:ascii="Cambria Math" w:hAnsi="Cambria Math"/>
                      </w:rPr>
                      <m:t>E</m:t>
                    </m:r>
                  </m:e>
                  <m:sub>
                    <m:r>
                      <m:rPr>
                        <m:sty m:val="b"/>
                      </m:rPr>
                      <w:rPr>
                        <w:rFonts w:ascii="Cambria Math" w:hAnsi="Cambria Math"/>
                      </w:rPr>
                      <m:t>ij</m:t>
                    </m:r>
                  </m:sub>
                </m:sSub>
                <m:r>
                  <m:rPr>
                    <m:sty m:val="b"/>
                  </m:rPr>
                  <w:rPr>
                    <w:rFonts w:ascii="Cambria Math"/>
                  </w:rPr>
                  <m:t xml:space="preserve">=  </m:t>
                </m:r>
                <m:f>
                  <m:fPr>
                    <m:ctrlPr>
                      <w:rPr>
                        <w:rFonts w:ascii="Cambria Math" w:hAnsi="Cambria Math"/>
                        <w:b/>
                        <w:bCs/>
                        <w:iCs/>
                      </w:rPr>
                    </m:ctrlPr>
                  </m:fPr>
                  <m:num>
                    <m:sSub>
                      <m:sSubPr>
                        <m:ctrlPr>
                          <w:rPr>
                            <w:rFonts w:ascii="Cambria Math" w:hAnsi="Cambria Math"/>
                            <w:b/>
                            <w:bCs/>
                            <w:iCs/>
                          </w:rPr>
                        </m:ctrlPr>
                      </m:sSubPr>
                      <m:e>
                        <m:r>
                          <m:rPr>
                            <m:sty m:val="b"/>
                          </m:rPr>
                          <w:rPr>
                            <w:rFonts w:ascii="Cambria Math" w:hAnsi="Cambria Math"/>
                          </w:rPr>
                          <m:t>Q</m:t>
                        </m:r>
                      </m:e>
                      <m:sub>
                        <m:r>
                          <m:rPr>
                            <m:sty m:val="b"/>
                          </m:rPr>
                          <w:rPr>
                            <w:rFonts w:ascii="Cambria Math" w:hAnsi="Cambria Math"/>
                          </w:rPr>
                          <m:t>i</m:t>
                        </m:r>
                        <m:r>
                          <m:rPr>
                            <m:sty m:val="b"/>
                          </m:rPr>
                          <w:rPr>
                            <w:rFonts w:ascii="Cambria Math"/>
                          </w:rPr>
                          <m:t xml:space="preserve"> </m:t>
                        </m:r>
                      </m:sub>
                    </m:sSub>
                    <m:sSub>
                      <m:sSubPr>
                        <m:ctrlPr>
                          <w:rPr>
                            <w:rFonts w:ascii="Cambria Math" w:hAnsi="Cambria Math"/>
                            <w:b/>
                            <w:bCs/>
                            <w:iCs/>
                          </w:rPr>
                        </m:ctrlPr>
                      </m:sSubPr>
                      <m:e>
                        <m:r>
                          <m:rPr>
                            <m:sty m:val="b"/>
                          </m:rPr>
                          <w:rPr>
                            <w:rFonts w:ascii="Cambria Math"/>
                          </w:rPr>
                          <m:t xml:space="preserve"> </m:t>
                        </m:r>
                        <m:r>
                          <m:rPr>
                            <m:sty m:val="b"/>
                          </m:rPr>
                          <w:rPr>
                            <w:rFonts w:ascii="Cambria Math"/>
                          </w:rPr>
                          <m:t>×</m:t>
                        </m:r>
                        <m:r>
                          <m:rPr>
                            <m:sty m:val="b"/>
                          </m:rPr>
                          <w:rPr>
                            <w:rFonts w:ascii="Cambria Math" w:hAnsi="Cambria Math"/>
                          </w:rPr>
                          <m:t>EC</m:t>
                        </m:r>
                      </m:e>
                      <m:sub>
                        <m:r>
                          <m:rPr>
                            <m:sty m:val="b"/>
                          </m:rPr>
                          <w:rPr>
                            <w:rFonts w:ascii="Cambria Math" w:hAnsi="Cambria Math"/>
                          </w:rPr>
                          <m:t>i</m:t>
                        </m:r>
                        <m:r>
                          <m:rPr>
                            <m:sty m:val="b"/>
                          </m:rPr>
                          <w:rPr>
                            <w:rFonts w:ascii="Cambria Math"/>
                          </w:rPr>
                          <m:t xml:space="preserve"> </m:t>
                        </m:r>
                      </m:sub>
                    </m:sSub>
                    <m:sSub>
                      <m:sSubPr>
                        <m:ctrlPr>
                          <w:rPr>
                            <w:rFonts w:ascii="Cambria Math" w:hAnsi="Cambria Math"/>
                            <w:b/>
                            <w:bCs/>
                            <w:iCs/>
                          </w:rPr>
                        </m:ctrlPr>
                      </m:sSubPr>
                      <m:e>
                        <m:r>
                          <m:rPr>
                            <m:sty m:val="b"/>
                          </m:rPr>
                          <w:rPr>
                            <w:rFonts w:ascii="Cambria Math"/>
                          </w:rPr>
                          <m:t>×</m:t>
                        </m:r>
                        <m:r>
                          <m:rPr>
                            <m:sty m:val="b"/>
                          </m:rPr>
                          <w:rPr>
                            <w:rFonts w:ascii="Cambria Math" w:hAnsi="Cambria Math"/>
                          </w:rPr>
                          <m:t>EF</m:t>
                        </m:r>
                      </m:e>
                      <m:sub>
                        <m:r>
                          <m:rPr>
                            <m:sty m:val="b"/>
                          </m:rPr>
                          <w:rPr>
                            <w:rFonts w:ascii="Cambria Math" w:hAnsi="Cambria Math"/>
                          </w:rPr>
                          <m:t>ijoxec</m:t>
                        </m:r>
                        <m:r>
                          <m:rPr>
                            <m:sty m:val="b"/>
                          </m:rPr>
                          <w:rPr>
                            <w:rFonts w:ascii="Cambria Math"/>
                          </w:rPr>
                          <m:t xml:space="preserve"> </m:t>
                        </m:r>
                      </m:sub>
                    </m:sSub>
                  </m:num>
                  <m:den>
                    <m:r>
                      <m:rPr>
                        <m:sty m:val="b"/>
                      </m:rPr>
                      <w:rPr>
                        <w:rFonts w:ascii="Cambria Math" w:hAnsi="Cambria Math"/>
                      </w:rPr>
                      <m:t>1000</m:t>
                    </m:r>
                  </m:den>
                </m:f>
              </m:oMath>
            </m:oMathPara>
          </w:p>
        </w:tc>
        <w:tc>
          <w:tcPr>
            <w:tcW w:w="2325" w:type="dxa"/>
            <w:vAlign w:val="center"/>
          </w:tcPr>
          <w:p w:rsidR="00BB736A" w:rsidRDefault="004E1BDF">
            <w:pPr>
              <w:spacing w:before="120" w:after="120"/>
              <w:jc w:val="center"/>
              <w:rPr>
                <w:b/>
              </w:rPr>
            </w:pPr>
            <w:r w:rsidRPr="005F7A05">
              <w:rPr>
                <w:b/>
              </w:rPr>
              <w:t>Equation 4.2</w:t>
            </w:r>
          </w:p>
        </w:tc>
      </w:tr>
    </w:tbl>
    <w:p w:rsidR="00BB736A" w:rsidRDefault="008E22FE">
      <w:pPr>
        <w:pStyle w:val="R2"/>
        <w:spacing w:before="120" w:after="120" w:line="240" w:lineRule="auto"/>
        <w:ind w:left="1684"/>
        <w:jc w:val="left"/>
      </w:pPr>
      <w:r w:rsidRPr="00884C77">
        <w:t>where:</w:t>
      </w:r>
    </w:p>
    <w:p w:rsidR="00BB736A" w:rsidRDefault="001119CA">
      <w:pPr>
        <w:spacing w:before="120" w:after="120"/>
        <w:ind w:left="993"/>
      </w:pPr>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ij</m:t>
            </m:r>
          </m:sub>
        </m:sSub>
      </m:oMath>
      <w:r w:rsidR="008E22FE">
        <w:rPr>
          <w:b/>
          <w:iCs/>
        </w:rPr>
        <w:t xml:space="preserve"> </w:t>
      </w:r>
      <w:r w:rsidR="008E22FE">
        <w:t>=</w:t>
      </w:r>
      <w:r w:rsidR="008E22FE" w:rsidRPr="00884C77">
        <w:rPr>
          <w:b/>
          <w:iCs/>
        </w:rPr>
        <w:t xml:space="preserve"> </w:t>
      </w:r>
      <w:r w:rsidR="007F278A">
        <w:rPr>
          <w:b/>
          <w:iCs/>
        </w:rPr>
        <w:tab/>
      </w:r>
      <w:r w:rsidR="008E22FE" w:rsidRPr="00884C77">
        <w:t>emissions from fuel type (i) of greenhouse gas (j) in tonnes of CO</w:t>
      </w:r>
      <w:r w:rsidR="008E22FE" w:rsidRPr="00884C77">
        <w:rPr>
          <w:vertAlign w:val="subscript"/>
        </w:rPr>
        <w:t>2</w:t>
      </w:r>
      <w:r w:rsidR="008E22FE" w:rsidRPr="00884C77">
        <w:t>-e</w:t>
      </w:r>
      <w:r w:rsidR="00DD38D5">
        <w:t>.</w:t>
      </w:r>
    </w:p>
    <w:p w:rsidR="00BB736A" w:rsidRDefault="001119CA">
      <w:pPr>
        <w:spacing w:before="120" w:after="120"/>
        <w:ind w:left="2160" w:hanging="1167"/>
        <w:rPr>
          <w:b/>
        </w:rPr>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i</m:t>
            </m:r>
            <m:r>
              <m:rPr>
                <m:sty m:val="b"/>
              </m:rPr>
              <w:rPr>
                <w:rFonts w:ascii="Cambria Math"/>
                <w:lang w:val="de-DE"/>
              </w:rPr>
              <m:t xml:space="preserve"> </m:t>
            </m:r>
          </m:sub>
        </m:sSub>
      </m:oMath>
      <w:r w:rsidR="008E22FE" w:rsidRPr="00884C77">
        <w:rPr>
          <w:b/>
        </w:rPr>
        <w:t xml:space="preserve">  </w:t>
      </w:r>
      <w:r w:rsidR="008E22FE" w:rsidRPr="00884C77">
        <w:rPr>
          <w:iCs/>
        </w:rPr>
        <w:t xml:space="preserve">= </w:t>
      </w:r>
      <w:r w:rsidR="007F278A">
        <w:rPr>
          <w:iCs/>
        </w:rPr>
        <w:tab/>
      </w:r>
      <w:r w:rsidR="008E22FE" w:rsidRPr="00884C77">
        <w:t>quantity of fuel type (i), measured in cubic metres, kilolitres or gigajoules</w:t>
      </w:r>
      <w:r w:rsidR="00DD38D5">
        <w:t>.</w:t>
      </w:r>
    </w:p>
    <w:p w:rsidR="00BB736A" w:rsidRDefault="001119CA">
      <w:pPr>
        <w:spacing w:before="120" w:after="120"/>
        <w:ind w:left="2160" w:hanging="1167"/>
      </w:pPr>
      <m:oMath>
        <m:sSub>
          <m:sSubPr>
            <m:ctrlPr>
              <w:rPr>
                <w:rFonts w:ascii="Cambria Math" w:hAnsi="Cambria Math"/>
                <w:b/>
              </w:rPr>
            </m:ctrlPr>
          </m:sSubPr>
          <m:e>
            <m:r>
              <m:rPr>
                <m:sty m:val="b"/>
              </m:rPr>
              <w:rPr>
                <w:rFonts w:ascii="Cambria Math"/>
                <w:lang w:val="de-DE"/>
              </w:rPr>
              <m:t xml:space="preserve"> </m:t>
            </m:r>
            <m:r>
              <m:rPr>
                <m:sty m:val="b"/>
              </m:rPr>
              <w:rPr>
                <w:rFonts w:ascii="Cambria Math" w:hAnsi="Cambria Math"/>
              </w:rPr>
              <m:t>EC</m:t>
            </m:r>
          </m:e>
          <m:sub>
            <m:r>
              <m:rPr>
                <m:sty m:val="b"/>
              </m:rPr>
              <w:rPr>
                <w:rFonts w:ascii="Cambria Math" w:hAnsi="Cambria Math"/>
              </w:rPr>
              <m:t>i</m:t>
            </m:r>
            <m:r>
              <m:rPr>
                <m:sty m:val="b"/>
              </m:rPr>
              <w:rPr>
                <w:rFonts w:ascii="Cambria Math"/>
                <w:lang w:val="de-DE"/>
              </w:rPr>
              <m:t xml:space="preserve"> </m:t>
            </m:r>
          </m:sub>
        </m:sSub>
      </m:oMath>
      <w:r w:rsidR="008E22FE" w:rsidRPr="00884C77">
        <w:rPr>
          <w:b/>
          <w:iCs/>
        </w:rPr>
        <w:t xml:space="preserve"> </w:t>
      </w:r>
      <w:r w:rsidR="008E22FE" w:rsidRPr="00884C77">
        <w:rPr>
          <w:iCs/>
        </w:rPr>
        <w:t xml:space="preserve">= </w:t>
      </w:r>
      <w:r w:rsidR="007F278A">
        <w:rPr>
          <w:iCs/>
        </w:rPr>
        <w:tab/>
      </w:r>
      <w:r w:rsidR="008E22FE" w:rsidRPr="00884C77">
        <w:rPr>
          <w:iCs/>
        </w:rPr>
        <w:t>energy</w:t>
      </w:r>
      <w:r w:rsidR="008E22FE" w:rsidRPr="00884C77">
        <w:t xml:space="preserve"> content factor of fuel type (i) (gigajoules per kilolitre or gigajoules per cubic metres), </w:t>
      </w:r>
      <w:r w:rsidR="00F354C0">
        <w:t xml:space="preserve">as </w:t>
      </w:r>
      <w:r w:rsidR="00964975">
        <w:t xml:space="preserve">prescribed in </w:t>
      </w:r>
      <w:r w:rsidR="008E22FE" w:rsidRPr="00884C77">
        <w:t xml:space="preserve">Schedule 1 </w:t>
      </w:r>
      <w:r w:rsidR="00DC5B0C">
        <w:t>of</w:t>
      </w:r>
      <w:r w:rsidR="00DC5B0C" w:rsidRPr="00884C77">
        <w:t xml:space="preserve"> </w:t>
      </w:r>
      <w:r w:rsidR="008E22FE" w:rsidRPr="00884C77">
        <w:t xml:space="preserve">the </w:t>
      </w:r>
      <w:r w:rsidR="008E22FE">
        <w:rPr>
          <w:i/>
        </w:rPr>
        <w:t>NGER Measurement Determination</w:t>
      </w:r>
      <w:r w:rsidR="00DD38D5">
        <w:rPr>
          <w:i/>
        </w:rPr>
        <w:t>.</w:t>
      </w:r>
      <w:r w:rsidR="008E22FE" w:rsidRPr="00884C77">
        <w:t xml:space="preserve"> </w:t>
      </w:r>
    </w:p>
    <w:p w:rsidR="00BB736A" w:rsidRDefault="001119CA">
      <w:pPr>
        <w:spacing w:before="120" w:after="120"/>
        <w:ind w:left="2160" w:hanging="1167"/>
      </w:pPr>
      <m:oMath>
        <m:sSub>
          <m:sSubPr>
            <m:ctrlPr>
              <w:rPr>
                <w:rFonts w:ascii="Cambria Math" w:hAnsi="Cambria Math"/>
                <w:b/>
              </w:rPr>
            </m:ctrlPr>
          </m:sSubPr>
          <m:e>
            <m:r>
              <m:rPr>
                <m:sty m:val="b"/>
              </m:rPr>
              <w:rPr>
                <w:rFonts w:ascii="Cambria Math" w:hAnsi="Cambria Math"/>
              </w:rPr>
              <m:t>EF</m:t>
            </m:r>
          </m:e>
          <m:sub>
            <m:r>
              <m:rPr>
                <m:sty m:val="b"/>
              </m:rPr>
              <w:rPr>
                <w:rFonts w:ascii="Cambria Math" w:hAnsi="Cambria Math"/>
              </w:rPr>
              <m:t>ijoxec</m:t>
            </m:r>
            <m:r>
              <m:rPr>
                <m:sty m:val="b"/>
              </m:rPr>
              <w:rPr>
                <w:rFonts w:ascii="Cambria Math"/>
                <w:lang w:val="de-DE"/>
              </w:rPr>
              <m:t xml:space="preserve"> </m:t>
            </m:r>
          </m:sub>
        </m:sSub>
      </m:oMath>
      <w:r w:rsidR="008E22FE" w:rsidRPr="00884C77">
        <w:rPr>
          <w:iCs/>
        </w:rPr>
        <w:t xml:space="preserve"> = </w:t>
      </w:r>
      <w:r w:rsidR="007F278A">
        <w:rPr>
          <w:iCs/>
        </w:rPr>
        <w:tab/>
      </w:r>
      <w:r w:rsidR="008E22FE" w:rsidRPr="00884C77">
        <w:t xml:space="preserve">emission factor for each gas type (j) (which includes the effect of an oxidation factor) </w:t>
      </w:r>
      <w:r w:rsidR="008E22FE" w:rsidRPr="00884C77">
        <w:rPr>
          <w:iCs/>
        </w:rPr>
        <w:t>for</w:t>
      </w:r>
      <w:r w:rsidR="008E22FE" w:rsidRPr="00884C77">
        <w:t xml:space="preserve"> fuel type (i) (</w:t>
      </w:r>
      <w:r w:rsidR="008E22FE">
        <w:t xml:space="preserve">in </w:t>
      </w:r>
      <w:r w:rsidR="008E22FE" w:rsidRPr="00884C77">
        <w:t>kilograms of CO</w:t>
      </w:r>
      <w:r w:rsidR="008E22FE" w:rsidRPr="00884C77">
        <w:rPr>
          <w:vertAlign w:val="subscript"/>
        </w:rPr>
        <w:t>2</w:t>
      </w:r>
      <w:r w:rsidR="008E22FE" w:rsidRPr="00884C77">
        <w:t xml:space="preserve">-e per gigajoule), calculated using the relevant emission factor set out in Schedule 1 of the </w:t>
      </w:r>
      <w:r w:rsidR="008E22FE">
        <w:rPr>
          <w:i/>
        </w:rPr>
        <w:t>NGER Measurement Determination</w:t>
      </w:r>
      <w:r w:rsidR="008E22FE" w:rsidRPr="00884C77">
        <w:t xml:space="preserve">. </w:t>
      </w:r>
    </w:p>
    <w:p w:rsidR="00BB736A" w:rsidRDefault="008E22FE" w:rsidP="00193675">
      <w:pPr>
        <w:pStyle w:val="R2"/>
        <w:spacing w:before="240" w:after="240" w:line="240" w:lineRule="auto"/>
        <w:ind w:left="1701" w:hanging="708"/>
        <w:jc w:val="left"/>
        <w:rPr>
          <w:i/>
        </w:rPr>
      </w:pPr>
      <w:r w:rsidRPr="00D1254C">
        <w:rPr>
          <w:i/>
        </w:rPr>
        <w:t xml:space="preserve">Note: If </w:t>
      </w:r>
      <m:oMath>
        <m:sSub>
          <m:sSubPr>
            <m:ctrlPr>
              <w:rPr>
                <w:rFonts w:ascii="Cambria Math" w:hAnsi="Cambria Math"/>
                <w:i/>
              </w:rPr>
            </m:ctrlPr>
          </m:sSubPr>
          <m:e>
            <m:r>
              <w:rPr>
                <w:rFonts w:ascii="Cambria Math" w:hAnsi="Cambria Math"/>
              </w:rPr>
              <m:t>Q</m:t>
            </m:r>
          </m:e>
          <m:sub>
            <m:r>
              <w:rPr>
                <w:rFonts w:ascii="Cambria Math" w:hAnsi="Cambria Math"/>
              </w:rPr>
              <m:t>i</m:t>
            </m:r>
            <m:r>
              <w:rPr>
                <w:rFonts w:ascii="Cambria Math"/>
                <w:lang w:val="de-DE"/>
              </w:rPr>
              <m:t xml:space="preserve"> </m:t>
            </m:r>
          </m:sub>
        </m:sSub>
      </m:oMath>
      <w:r w:rsidRPr="00D1254C">
        <w:rPr>
          <w:i/>
        </w:rPr>
        <w:t xml:space="preserve"> is measured in gigajoules, then </w:t>
      </w:r>
      <m:oMath>
        <m:sSub>
          <m:sSubPr>
            <m:ctrlPr>
              <w:rPr>
                <w:rFonts w:ascii="Cambria Math" w:hAnsi="Cambria Math"/>
                <w:i/>
              </w:rPr>
            </m:ctrlPr>
          </m:sSubPr>
          <m:e>
            <m:r>
              <w:rPr>
                <w:rFonts w:ascii="Cambria Math"/>
                <w:lang w:val="de-DE"/>
              </w:rPr>
              <m:t xml:space="preserve"> </m:t>
            </m:r>
            <m:r>
              <w:rPr>
                <w:rFonts w:ascii="Cambria Math" w:hAnsi="Cambria Math"/>
              </w:rPr>
              <m:t>EC</m:t>
            </m:r>
          </m:e>
          <m:sub>
            <m:r>
              <w:rPr>
                <w:rFonts w:ascii="Cambria Math" w:hAnsi="Cambria Math"/>
              </w:rPr>
              <m:t>i</m:t>
            </m:r>
            <m:r>
              <w:rPr>
                <w:rFonts w:ascii="Cambria Math"/>
                <w:lang w:val="de-DE"/>
              </w:rPr>
              <m:t xml:space="preserve"> </m:t>
            </m:r>
          </m:sub>
        </m:sSub>
      </m:oMath>
      <w:r w:rsidRPr="00D1254C">
        <w:rPr>
          <w:i/>
        </w:rPr>
        <w:t xml:space="preserve">is not required </w:t>
      </w:r>
    </w:p>
    <w:p w:rsidR="00BB736A" w:rsidRDefault="008E22FE" w:rsidP="00193675">
      <w:pPr>
        <w:pStyle w:val="R2"/>
        <w:keepNext/>
        <w:numPr>
          <w:ilvl w:val="0"/>
          <w:numId w:val="23"/>
        </w:numPr>
        <w:spacing w:before="360" w:after="240" w:line="240" w:lineRule="auto"/>
        <w:ind w:left="1004" w:hanging="437"/>
        <w:jc w:val="left"/>
      </w:pPr>
      <w:r w:rsidRPr="00884C77">
        <w:t xml:space="preserve">Total emissions from fuel used (including supplemental natural gas) to operate the </w:t>
      </w:r>
      <w:r>
        <w:t>gas capture and combustion</w:t>
      </w:r>
      <w:r w:rsidRPr="00884C77">
        <w:t xml:space="preserve"> system </w:t>
      </w:r>
      <m:oMath>
        <m:r>
          <w:rPr>
            <w:rFonts w:ascii="Cambria Math"/>
          </w:rPr>
          <m:t>(</m:t>
        </m:r>
        <m:sSub>
          <m:sSubPr>
            <m:ctrlPr>
              <w:rPr>
                <w:rFonts w:ascii="Cambria Math" w:hAnsi="Cambria Math"/>
                <w:iCs/>
              </w:rPr>
            </m:ctrlPr>
          </m:sSubPr>
          <m:e>
            <m:r>
              <m:rPr>
                <m:sty m:val="p"/>
              </m:rPr>
              <w:rPr>
                <w:rFonts w:ascii="Cambria Math"/>
              </w:rPr>
              <m:t>E</m:t>
            </m:r>
          </m:e>
          <m:sub>
            <m:r>
              <m:rPr>
                <m:sty m:val="p"/>
              </m:rPr>
              <w:rPr>
                <w:rFonts w:ascii="Cambria Math"/>
              </w:rPr>
              <m:t>f</m:t>
            </m:r>
          </m:sub>
        </m:sSub>
        <m:r>
          <m:rPr>
            <m:sty m:val="b"/>
          </m:rPr>
          <w:rPr>
            <w:rFonts w:ascii="Cambria Math"/>
          </w:rPr>
          <m:t>)</m:t>
        </m:r>
      </m:oMath>
      <w:r w:rsidRPr="00884C77">
        <w:t xml:space="preserve"> is to be calculated using the following formula</w:t>
      </w:r>
      <w:r w:rsidR="00BD40E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2325"/>
      </w:tblGrid>
      <w:tr w:rsidR="004E1BDF" w:rsidRPr="005F7A05" w:rsidTr="000D6EE8">
        <w:tc>
          <w:tcPr>
            <w:tcW w:w="5387" w:type="dxa"/>
          </w:tcPr>
          <w:p w:rsidR="00BB736A" w:rsidRDefault="001119CA">
            <w:pPr>
              <w:spacing w:before="120" w:after="120"/>
              <w:jc w:val="center"/>
            </w:pPr>
            <m:oMathPara>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f</m:t>
                    </m:r>
                  </m:sub>
                </m:sSub>
                <m:r>
                  <m:rPr>
                    <m:sty m:val="b"/>
                  </m:rPr>
                  <w:rPr>
                    <w:rFonts w:ascii="Cambria Math"/>
                  </w:rPr>
                  <m:t xml:space="preserve">=  </m:t>
                </m:r>
                <m:nary>
                  <m:naryPr>
                    <m:chr m:val="∑"/>
                    <m:limLoc m:val="undOvr"/>
                    <m:ctrlPr>
                      <w:rPr>
                        <w:rFonts w:ascii="Cambria Math" w:hAnsi="Cambria Math"/>
                        <w:b/>
                        <w:iCs/>
                      </w:rPr>
                    </m:ctrlPr>
                  </m:naryPr>
                  <m:sub>
                    <m:r>
                      <m:rPr>
                        <m:sty m:val="b"/>
                      </m:rPr>
                      <w:rPr>
                        <w:rFonts w:ascii="Cambria Math" w:hAnsi="Cambria Math"/>
                      </w:rPr>
                      <m:t>i</m:t>
                    </m:r>
                    <m:r>
                      <m:rPr>
                        <m:sty m:val="b"/>
                      </m:rPr>
                      <w:rPr>
                        <w:rFonts w:ascii="Cambria Math"/>
                      </w:rPr>
                      <m:t>=</m:t>
                    </m:r>
                    <m:r>
                      <m:rPr>
                        <m:sty m:val="b"/>
                      </m:rPr>
                      <w:rPr>
                        <w:rFonts w:ascii="Cambria Math" w:hAnsi="Cambria Math"/>
                      </w:rPr>
                      <m:t>1</m:t>
                    </m:r>
                  </m:sub>
                  <m:sup>
                    <m:r>
                      <m:rPr>
                        <m:sty m:val="b"/>
                      </m:rPr>
                      <w:rPr>
                        <w:rFonts w:ascii="Cambria Math" w:hAnsi="Cambria Math"/>
                      </w:rPr>
                      <m:t>n</m:t>
                    </m:r>
                  </m:sup>
                  <m:e>
                    <m:nary>
                      <m:naryPr>
                        <m:chr m:val="∑"/>
                        <m:limLoc m:val="undOvr"/>
                        <m:ctrlPr>
                          <w:rPr>
                            <w:rFonts w:ascii="Cambria Math" w:hAnsi="Cambria Math"/>
                            <w:b/>
                            <w:iCs/>
                          </w:rPr>
                        </m:ctrlPr>
                      </m:naryPr>
                      <m:sub>
                        <m:r>
                          <m:rPr>
                            <m:sty m:val="b"/>
                          </m:rPr>
                          <w:rPr>
                            <w:rFonts w:ascii="Cambria Math" w:hAnsi="Cambria Math"/>
                          </w:rPr>
                          <m:t>j</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m:t>
                            </m:r>
                            <m:r>
                              <m:rPr>
                                <m:sty m:val="b"/>
                              </m:rPr>
                              <w:rPr>
                                <w:rFonts w:ascii="Cambria Math"/>
                              </w:rPr>
                              <m:t>,</m:t>
                            </m:r>
                            <m:r>
                              <m:rPr>
                                <m:sty m:val="b"/>
                              </m:rPr>
                              <w:rPr>
                                <w:rFonts w:ascii="Cambria Math" w:hAnsi="Cambria Math"/>
                              </w:rPr>
                              <m:t>j</m:t>
                            </m:r>
                          </m:sub>
                        </m:sSub>
                      </m:e>
                    </m:nary>
                  </m:e>
                </m:nary>
              </m:oMath>
            </m:oMathPara>
          </w:p>
        </w:tc>
        <w:tc>
          <w:tcPr>
            <w:tcW w:w="2325" w:type="dxa"/>
            <w:vAlign w:val="center"/>
          </w:tcPr>
          <w:p w:rsidR="00BB736A" w:rsidRDefault="004E1BDF">
            <w:pPr>
              <w:spacing w:before="120" w:after="120"/>
              <w:jc w:val="center"/>
              <w:rPr>
                <w:b/>
              </w:rPr>
            </w:pPr>
            <w:r w:rsidRPr="005F7A05">
              <w:rPr>
                <w:b/>
              </w:rPr>
              <w:t>Equation 4.3</w:t>
            </w:r>
          </w:p>
        </w:tc>
      </w:tr>
    </w:tbl>
    <w:p w:rsidR="00BB736A" w:rsidRDefault="00B514FF">
      <w:pPr>
        <w:pStyle w:val="Rc"/>
        <w:spacing w:before="120" w:after="120" w:line="240" w:lineRule="auto"/>
        <w:ind w:left="0" w:firstLine="720"/>
      </w:pPr>
      <w:r w:rsidRPr="005F7A05">
        <w:t>w</w:t>
      </w:r>
      <w:r w:rsidR="004E1BDF" w:rsidRPr="005F7A05">
        <w:t>here:</w:t>
      </w:r>
    </w:p>
    <w:p w:rsidR="00BB736A" w:rsidRDefault="004E1BDF">
      <w:pPr>
        <w:pStyle w:val="definition"/>
        <w:spacing w:before="120" w:after="120" w:line="240" w:lineRule="auto"/>
        <w:ind w:left="1741" w:hanging="777"/>
      </w:pPr>
      <w:r w:rsidRPr="00D96D05">
        <w:rPr>
          <w:b/>
        </w:rPr>
        <w:t>E</w:t>
      </w:r>
      <w:r w:rsidRPr="00D96D05">
        <w:rPr>
          <w:b/>
          <w:vertAlign w:val="subscript"/>
        </w:rPr>
        <w:t>f</w:t>
      </w:r>
      <w:r w:rsidRPr="00D96D05">
        <w:rPr>
          <w:b/>
        </w:rPr>
        <w:t xml:space="preserve"> </w:t>
      </w:r>
      <w:r w:rsidRPr="005F7A05">
        <w:t xml:space="preserve">= </w:t>
      </w:r>
      <w:r w:rsidR="00BD053C">
        <w:tab/>
      </w:r>
      <w:r w:rsidRPr="005F7A05">
        <w:t>total emissions from fuel use, in tonnes of CO</w:t>
      </w:r>
      <w:r w:rsidRPr="005F7A05">
        <w:rPr>
          <w:vertAlign w:val="subscript"/>
        </w:rPr>
        <w:t>2</w:t>
      </w:r>
      <w:r w:rsidRPr="005F7A05">
        <w:noBreakHyphen/>
        <w:t>e</w:t>
      </w:r>
      <w:r w:rsidR="00515E86" w:rsidRPr="005F7A05">
        <w:t>.</w:t>
      </w:r>
    </w:p>
    <w:p w:rsidR="00BB736A" w:rsidRDefault="004E1BDF">
      <w:pPr>
        <w:pStyle w:val="definition"/>
        <w:spacing w:before="120" w:after="120" w:line="240" w:lineRule="auto"/>
        <w:ind w:left="1741" w:hanging="777"/>
      </w:pPr>
      <w:r w:rsidRPr="00D96D05">
        <w:rPr>
          <w:b/>
        </w:rPr>
        <w:t>j</w:t>
      </w:r>
      <w:r w:rsidRPr="005F7A05">
        <w:t xml:space="preserve"> =</w:t>
      </w:r>
      <w:r w:rsidR="00BD053C">
        <w:tab/>
      </w:r>
      <w:r w:rsidR="00BD40EE">
        <w:t>g</w:t>
      </w:r>
      <w:r w:rsidRPr="005F7A05">
        <w:t>reenhouse gas type (CO</w:t>
      </w:r>
      <w:r w:rsidRPr="005F7A05">
        <w:rPr>
          <w:vertAlign w:val="subscript"/>
        </w:rPr>
        <w:t>2</w:t>
      </w:r>
      <w:r w:rsidRPr="005F7A05">
        <w:t>, N</w:t>
      </w:r>
      <w:r w:rsidRPr="005F7A05">
        <w:rPr>
          <w:vertAlign w:val="subscript"/>
        </w:rPr>
        <w:t>2</w:t>
      </w:r>
      <w:r w:rsidRPr="005F7A05">
        <w:t>O, CH</w:t>
      </w:r>
      <w:r w:rsidRPr="005F7A05">
        <w:rPr>
          <w:vertAlign w:val="subscript"/>
        </w:rPr>
        <w:t>4</w:t>
      </w:r>
      <w:r w:rsidRPr="005F7A05">
        <w:t>).</w:t>
      </w:r>
    </w:p>
    <w:p w:rsidR="00BB736A" w:rsidRDefault="004E1BDF">
      <w:pPr>
        <w:pStyle w:val="definition"/>
        <w:spacing w:before="120" w:after="120" w:line="240" w:lineRule="auto"/>
        <w:ind w:left="1741" w:hanging="777"/>
      </w:pPr>
      <w:r w:rsidRPr="00D96D05">
        <w:rPr>
          <w:b/>
        </w:rPr>
        <w:t>i</w:t>
      </w:r>
      <w:r w:rsidRPr="00D96D05">
        <w:t xml:space="preserve"> </w:t>
      </w:r>
      <w:r w:rsidRPr="005F7A05">
        <w:t xml:space="preserve">= </w:t>
      </w:r>
      <w:r w:rsidR="00BD40EE">
        <w:tab/>
      </w:r>
      <w:r w:rsidRPr="005F7A05">
        <w:t xml:space="preserve">fuel </w:t>
      </w:r>
      <w:r w:rsidRPr="005F7A05">
        <w:rPr>
          <w:iCs/>
        </w:rPr>
        <w:t>type</w:t>
      </w:r>
      <w:r w:rsidR="00515E86" w:rsidRPr="005F7A05">
        <w:rPr>
          <w:iCs/>
        </w:rPr>
        <w:t>.</w:t>
      </w:r>
    </w:p>
    <w:p w:rsidR="00BB736A" w:rsidRDefault="00936ADD" w:rsidP="00460DD5">
      <w:pPr>
        <w:pStyle w:val="R2"/>
        <w:keepNext/>
        <w:numPr>
          <w:ilvl w:val="1"/>
          <w:numId w:val="9"/>
        </w:numPr>
        <w:tabs>
          <w:tab w:val="clear" w:pos="794"/>
          <w:tab w:val="right" w:pos="567"/>
        </w:tabs>
        <w:spacing w:before="240" w:after="240" w:line="240" w:lineRule="auto"/>
        <w:ind w:left="567" w:hanging="567"/>
        <w:jc w:val="left"/>
        <w:rPr>
          <w:b/>
        </w:rPr>
      </w:pPr>
      <w:r w:rsidRPr="009E13EE">
        <w:rPr>
          <w:b/>
        </w:rPr>
        <w:t>Emis</w:t>
      </w:r>
      <w:r w:rsidR="004E1BDF" w:rsidRPr="009E13EE">
        <w:rPr>
          <w:b/>
        </w:rPr>
        <w:t>sions from the consumption of purchased electricit</w:t>
      </w:r>
      <w:r w:rsidR="004E1BDF" w:rsidRPr="003C2923">
        <w:rPr>
          <w:b/>
        </w:rPr>
        <w:t>y (</w:t>
      </w:r>
      <m:oMath>
        <m:sSub>
          <m:sSubPr>
            <m:ctrlPr>
              <w:rPr>
                <w:rFonts w:ascii="Cambria Math" w:hAnsi="Cambria Math"/>
                <w:b/>
                <w:bCs/>
              </w:rPr>
            </m:ctrlPr>
          </m:sSubPr>
          <m:e>
            <m:r>
              <m:rPr>
                <m:sty m:val="b"/>
              </m:rPr>
              <w:rPr>
                <w:rFonts w:ascii="Cambria Math"/>
              </w:rPr>
              <m:t>E</m:t>
            </m:r>
          </m:e>
          <m:sub>
            <m:r>
              <m:rPr>
                <m:sty m:val="b"/>
              </m:rPr>
              <w:rPr>
                <w:rFonts w:ascii="Cambria Math"/>
              </w:rPr>
              <m:t>elec</m:t>
            </m:r>
          </m:sub>
        </m:sSub>
      </m:oMath>
      <w:r w:rsidR="004E1BDF" w:rsidRPr="003C2923">
        <w:rPr>
          <w:b/>
        </w:rPr>
        <w:t>)</w:t>
      </w:r>
    </w:p>
    <w:p w:rsidR="00BB736A" w:rsidRDefault="003C2923">
      <w:pPr>
        <w:pStyle w:val="R2"/>
        <w:numPr>
          <w:ilvl w:val="0"/>
          <w:numId w:val="57"/>
        </w:numPr>
        <w:spacing w:before="120" w:after="120" w:line="240" w:lineRule="auto"/>
        <w:jc w:val="left"/>
      </w:pPr>
      <w:r w:rsidRPr="00884C77">
        <w:t xml:space="preserve">Total emissions from the consumption of purchased electricity used to operate the </w:t>
      </w:r>
      <w:r>
        <w:t>gas capture and combustion</w:t>
      </w:r>
      <w:r w:rsidRPr="00884C77">
        <w:t xml:space="preserve"> system </w:t>
      </w:r>
      <m:oMath>
        <m:sSub>
          <m:sSubPr>
            <m:ctrlPr>
              <w:rPr>
                <w:rFonts w:ascii="Cambria Math" w:hAnsi="Cambria Math"/>
              </w:rPr>
            </m:ctrlPr>
          </m:sSubPr>
          <m:e>
            <m:r>
              <m:rPr>
                <m:sty m:val="p"/>
              </m:rPr>
              <w:rPr>
                <w:rFonts w:ascii="Cambria Math"/>
              </w:rPr>
              <m:t>(E</m:t>
            </m:r>
          </m:e>
          <m:sub>
            <m:r>
              <m:rPr>
                <m:sty m:val="p"/>
              </m:rPr>
              <w:rPr>
                <w:rFonts w:ascii="Cambria Math"/>
              </w:rPr>
              <m:t>elec</m:t>
            </m:r>
          </m:sub>
        </m:sSub>
      </m:oMath>
      <w:r w:rsidRPr="00884C77">
        <w:t>) is to be calculated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3"/>
        <w:gridCol w:w="2909"/>
      </w:tblGrid>
      <w:tr w:rsidR="004E1BDF" w:rsidRPr="005F7A05" w:rsidTr="00653945">
        <w:tc>
          <w:tcPr>
            <w:tcW w:w="4803" w:type="dxa"/>
          </w:tcPr>
          <w:p w:rsidR="00BB736A" w:rsidRDefault="001119CA">
            <w:pPr>
              <w:spacing w:before="120" w:after="120"/>
              <w:jc w:val="center"/>
            </w:pPr>
            <m:oMathPara>
              <m:oMath>
                <m:sSub>
                  <m:sSubPr>
                    <m:ctrlPr>
                      <w:rPr>
                        <w:rFonts w:ascii="Cambria Math" w:hAnsi="Cambria Math"/>
                        <w:bCs/>
                      </w:rPr>
                    </m:ctrlPr>
                  </m:sSubPr>
                  <m:e>
                    <m:r>
                      <m:rPr>
                        <m:sty m:val="p"/>
                      </m:rPr>
                      <w:rPr>
                        <w:rFonts w:ascii="Cambria Math"/>
                      </w:rPr>
                      <m:t>E</m:t>
                    </m:r>
                  </m:e>
                  <m:sub>
                    <m:r>
                      <m:rPr>
                        <m:sty m:val="p"/>
                      </m:rPr>
                      <w:rPr>
                        <w:rFonts w:ascii="Cambria Math"/>
                      </w:rPr>
                      <m:t>elec</m:t>
                    </m:r>
                  </m:sub>
                </m:sSub>
                <m:r>
                  <m:rPr>
                    <m:sty m:val="p"/>
                  </m:rPr>
                  <w:rPr>
                    <w:rFonts w:ascii="Cambria Math"/>
                  </w:rPr>
                  <m:t>=</m:t>
                </m:r>
                <m:sSub>
                  <m:sSubPr>
                    <m:ctrlPr>
                      <w:rPr>
                        <w:rFonts w:ascii="Cambria Math" w:hAnsi="Cambria Math"/>
                      </w:rPr>
                    </m:ctrlPr>
                  </m:sSubPr>
                  <m:e>
                    <m:r>
                      <m:rPr>
                        <m:sty m:val="p"/>
                      </m:rPr>
                      <w:rPr>
                        <w:rFonts w:ascii="Cambria Math"/>
                      </w:rPr>
                      <m:t>Q</m:t>
                    </m:r>
                  </m:e>
                  <m:sub>
                    <m:r>
                      <m:rPr>
                        <m:sty m:val="p"/>
                      </m:rPr>
                      <w:rPr>
                        <w:rFonts w:ascii="Cambria Math"/>
                      </w:rPr>
                      <m:t>elec</m:t>
                    </m:r>
                  </m:sub>
                </m:sSub>
                <m:r>
                  <m:rPr>
                    <m:sty m:val="p"/>
                  </m:rPr>
                  <w:rPr>
                    <w:rFonts w:ascii="Cambria Math"/>
                  </w:rPr>
                  <m:t xml:space="preserve"> </m:t>
                </m:r>
                <m:r>
                  <m:rPr>
                    <m:sty m:val="p"/>
                  </m:rPr>
                  <w:rPr>
                    <w:rFonts w:ascii="Cambria Math"/>
                  </w:rPr>
                  <m:t>×</m:t>
                </m:r>
                <m:r>
                  <m:rPr>
                    <m:sty m:val="p"/>
                  </m:rPr>
                  <w:rPr>
                    <w:rFonts w:ascii="Cambria Math"/>
                  </w:rPr>
                  <m:t xml:space="preserve"> </m:t>
                </m:r>
                <m:f>
                  <m:fPr>
                    <m:ctrlPr>
                      <w:rPr>
                        <w:rFonts w:ascii="Cambria Math" w:hAnsi="Cambria Math"/>
                        <w:bCs/>
                      </w:rPr>
                    </m:ctrlPr>
                  </m:fPr>
                  <m:num>
                    <m:r>
                      <m:rPr>
                        <m:sty m:val="p"/>
                      </m:rPr>
                      <w:rPr>
                        <w:rFonts w:ascii="Cambria Math"/>
                      </w:rPr>
                      <m:t>EF</m:t>
                    </m:r>
                  </m:num>
                  <m:den>
                    <m:r>
                      <m:rPr>
                        <m:sty m:val="p"/>
                      </m:rPr>
                      <w:rPr>
                        <w:rFonts w:ascii="Cambria Math"/>
                      </w:rPr>
                      <m:t>1000</m:t>
                    </m:r>
                  </m:den>
                </m:f>
              </m:oMath>
            </m:oMathPara>
          </w:p>
        </w:tc>
        <w:tc>
          <w:tcPr>
            <w:tcW w:w="2909" w:type="dxa"/>
            <w:vAlign w:val="center"/>
          </w:tcPr>
          <w:p w:rsidR="00BB736A" w:rsidRDefault="004E1BDF">
            <w:pPr>
              <w:spacing w:before="120" w:after="120"/>
              <w:jc w:val="center"/>
              <w:rPr>
                <w:b/>
              </w:rPr>
            </w:pPr>
            <w:r w:rsidRPr="005F7A05">
              <w:rPr>
                <w:b/>
              </w:rPr>
              <w:t>Equation 4.4</w:t>
            </w:r>
          </w:p>
        </w:tc>
      </w:tr>
    </w:tbl>
    <w:p w:rsidR="00BB736A" w:rsidRDefault="000D6EE8">
      <w:pPr>
        <w:spacing w:before="120" w:after="120"/>
        <w:ind w:left="273" w:firstLine="720"/>
      </w:pPr>
      <w:r w:rsidRPr="000D6EE8">
        <w:t>where:</w:t>
      </w:r>
    </w:p>
    <w:p w:rsidR="00BB736A" w:rsidRDefault="001119CA">
      <w:pPr>
        <w:spacing w:before="120" w:after="120"/>
        <w:ind w:left="2160" w:hanging="1167"/>
      </w:pPr>
      <m:oMath>
        <m:sSub>
          <m:sSubPr>
            <m:ctrlPr>
              <w:rPr>
                <w:rFonts w:ascii="Cambria Math" w:hAnsi="Cambria Math"/>
                <w:b/>
                <w:bCs/>
              </w:rPr>
            </m:ctrlPr>
          </m:sSubPr>
          <m:e>
            <m:r>
              <m:rPr>
                <m:sty m:val="b"/>
              </m:rPr>
              <w:rPr>
                <w:rFonts w:ascii="Cambria Math"/>
              </w:rPr>
              <m:t>E</m:t>
            </m:r>
          </m:e>
          <m:sub>
            <m:r>
              <m:rPr>
                <m:sty m:val="b"/>
              </m:rPr>
              <w:rPr>
                <w:rFonts w:ascii="Cambria Math"/>
              </w:rPr>
              <m:t>elec</m:t>
            </m:r>
          </m:sub>
        </m:sSub>
      </m:oMath>
      <w:r w:rsidR="003C2923" w:rsidRPr="00884C77">
        <w:t xml:space="preserve">= </w:t>
      </w:r>
      <w:r w:rsidR="0078609C">
        <w:tab/>
      </w:r>
      <w:r w:rsidR="003C2923" w:rsidRPr="00884C77">
        <w:t>total emissions from consumption of purchased electricity used to operate the landfill gas extraction system, in tonnes of CO</w:t>
      </w:r>
      <w:r w:rsidR="003C2923" w:rsidRPr="00884C77">
        <w:rPr>
          <w:vertAlign w:val="subscript"/>
        </w:rPr>
        <w:t>2</w:t>
      </w:r>
      <w:r w:rsidR="003C2923" w:rsidRPr="00884C77">
        <w:t>-e</w:t>
      </w:r>
      <w:r w:rsidR="003C2923">
        <w:t>.</w:t>
      </w:r>
    </w:p>
    <w:p w:rsidR="00BB736A" w:rsidRDefault="001119CA">
      <w:pPr>
        <w:spacing w:before="120" w:after="120"/>
        <w:ind w:left="2160" w:hanging="1167"/>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elec</m:t>
            </m:r>
          </m:sub>
        </m:sSub>
      </m:oMath>
      <w:r w:rsidR="003C2923" w:rsidRPr="00884C77">
        <w:t xml:space="preserve"> = </w:t>
      </w:r>
      <w:r w:rsidR="0078609C">
        <w:tab/>
      </w:r>
      <w:r w:rsidR="003C2923" w:rsidRPr="00884C77">
        <w:rPr>
          <w:iCs/>
        </w:rPr>
        <w:t>quantity</w:t>
      </w:r>
      <w:r w:rsidR="003C2923" w:rsidRPr="00884C77">
        <w:t xml:space="preserve"> of electricity purchased from the electricity grid (kilowatt hours). If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elec</m:t>
            </m:r>
          </m:sub>
        </m:sSub>
      </m:oMath>
      <w:r w:rsidR="003C2923" w:rsidRPr="00F354C0">
        <w:t xml:space="preserve"> is measured in gigajoules, the quantity of kilowatt hours must be calculat</w:t>
      </w:r>
      <w:r w:rsidR="003C2923" w:rsidRPr="00884C77">
        <w:t xml:space="preserve">ed by dividing the amount of gigajoules by </w:t>
      </w:r>
      <w:r w:rsidR="003C2923">
        <w:t xml:space="preserve">the conversion factor of </w:t>
      </w:r>
      <w:r w:rsidR="003C2923" w:rsidRPr="00884C77">
        <w:t>0.0036</w:t>
      </w:r>
      <w:r w:rsidR="003C2923">
        <w:t>.</w:t>
      </w:r>
    </w:p>
    <w:p w:rsidR="00BB736A" w:rsidRDefault="003C2923">
      <w:pPr>
        <w:spacing w:before="120" w:after="120"/>
        <w:ind w:left="2160" w:hanging="1167"/>
      </w:pPr>
      <m:oMath>
        <m:r>
          <m:rPr>
            <m:sty m:val="b"/>
          </m:rPr>
          <w:rPr>
            <w:rFonts w:ascii="Cambria Math" w:hAnsi="Cambria Math"/>
          </w:rPr>
          <m:t>EF</m:t>
        </m:r>
      </m:oMath>
      <w:r w:rsidRPr="00884C77">
        <w:rPr>
          <w:b/>
        </w:rPr>
        <w:t xml:space="preserve"> </w:t>
      </w:r>
      <w:r w:rsidRPr="00884C77">
        <w:t xml:space="preserve">= </w:t>
      </w:r>
      <w:r w:rsidR="0078609C">
        <w:tab/>
      </w:r>
      <w:r w:rsidRPr="00884C77">
        <w:t xml:space="preserve">the </w:t>
      </w:r>
      <w:r w:rsidRPr="00884C77">
        <w:rPr>
          <w:iCs/>
        </w:rPr>
        <w:t>scope</w:t>
      </w:r>
      <w:r w:rsidRPr="00884C77">
        <w:t xml:space="preserve"> 2 emissions factor for the State, Territory or electricity gri</w:t>
      </w:r>
      <w:r>
        <w:t>d in which consumption occurs</w:t>
      </w:r>
      <w:r w:rsidRPr="00355798">
        <w:t xml:space="preserve"> </w:t>
      </w:r>
      <w:r>
        <w:t xml:space="preserve">as prescribed in Part 6 of Schedule 1 of the </w:t>
      </w:r>
      <w:r>
        <w:rPr>
          <w:i/>
        </w:rPr>
        <w:t>NGER Measurement Determination</w:t>
      </w:r>
      <w:r>
        <w:t xml:space="preserve">, </w:t>
      </w:r>
      <w:r w:rsidRPr="00884C77">
        <w:t>in kg CO</w:t>
      </w:r>
      <w:r w:rsidRPr="00884C77">
        <w:rPr>
          <w:vertAlign w:val="subscript"/>
        </w:rPr>
        <w:t>2</w:t>
      </w:r>
      <w:r w:rsidRPr="00884C77">
        <w:t>-e per kilowatt hour.</w:t>
      </w:r>
    </w:p>
    <w:p w:rsidR="00BB736A" w:rsidRDefault="00197478" w:rsidP="00460DD5">
      <w:pPr>
        <w:pStyle w:val="HR"/>
        <w:spacing w:before="240" w:after="240"/>
        <w:rPr>
          <w:rFonts w:ascii="Times New Roman" w:hAnsi="Times New Roman"/>
        </w:rPr>
      </w:pPr>
      <w:bookmarkStart w:id="9" w:name="_Toc309804064"/>
      <w:r w:rsidRPr="005F7A05">
        <w:rPr>
          <w:rStyle w:val="CharSectno"/>
          <w:rFonts w:ascii="Times New Roman" w:hAnsi="Times New Roman"/>
        </w:rPr>
        <w:lastRenderedPageBreak/>
        <w:t>Division 3.3</w:t>
      </w:r>
      <w:r w:rsidRPr="005F7A05">
        <w:rPr>
          <w:rStyle w:val="CharSectno"/>
          <w:rFonts w:ascii="Times New Roman" w:hAnsi="Times New Roman"/>
        </w:rPr>
        <w:tab/>
      </w:r>
      <w:r w:rsidR="00B514FF" w:rsidRPr="005F7A05">
        <w:rPr>
          <w:rFonts w:ascii="Times New Roman" w:hAnsi="Times New Roman"/>
        </w:rPr>
        <w:t>Data Collection</w:t>
      </w:r>
      <w:bookmarkEnd w:id="9"/>
    </w:p>
    <w:p w:rsidR="00BB736A" w:rsidRDefault="00197478" w:rsidP="00460DD5">
      <w:pPr>
        <w:pStyle w:val="R2"/>
        <w:keepNext/>
        <w:numPr>
          <w:ilvl w:val="1"/>
          <w:numId w:val="9"/>
        </w:numPr>
        <w:tabs>
          <w:tab w:val="clear" w:pos="794"/>
          <w:tab w:val="right" w:pos="567"/>
        </w:tabs>
        <w:spacing w:before="240" w:after="240" w:line="240" w:lineRule="auto"/>
        <w:ind w:left="567" w:hanging="567"/>
        <w:jc w:val="left"/>
        <w:rPr>
          <w:b/>
        </w:rPr>
      </w:pPr>
      <w:r w:rsidRPr="009E13EE">
        <w:rPr>
          <w:b/>
        </w:rPr>
        <w:t>Data collection procedures and measurement frequency</w:t>
      </w:r>
    </w:p>
    <w:p w:rsidR="00BB736A" w:rsidRDefault="00367DB4" w:rsidP="00193675">
      <w:pPr>
        <w:pStyle w:val="R2"/>
        <w:numPr>
          <w:ilvl w:val="0"/>
          <w:numId w:val="28"/>
        </w:numPr>
        <w:tabs>
          <w:tab w:val="clear" w:pos="794"/>
        </w:tabs>
        <w:spacing w:before="240" w:after="240" w:line="240" w:lineRule="auto"/>
        <w:jc w:val="left"/>
      </w:pPr>
      <w:r w:rsidRPr="00814739">
        <w:t>A project proponent must measure the matters specified in the following table, in the manner and frequency specified, for the purposes of calculating</w:t>
      </w:r>
      <w:r w:rsidR="00B514FF" w:rsidRPr="00814739">
        <w:t xml:space="preserve"> baseline emissions and removals and project emissions</w:t>
      </w:r>
      <w:r w:rsidR="00B61ABF">
        <w:t>.</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559"/>
        <w:gridCol w:w="1701"/>
        <w:gridCol w:w="2551"/>
        <w:gridCol w:w="1737"/>
      </w:tblGrid>
      <w:tr w:rsidR="00B514FF" w:rsidRPr="005F7A05" w:rsidTr="0019674B">
        <w:trPr>
          <w:cantSplit/>
          <w:trHeight w:val="463"/>
          <w:tblHeader/>
        </w:trPr>
        <w:tc>
          <w:tcPr>
            <w:tcW w:w="1560" w:type="dxa"/>
            <w:tcBorders>
              <w:bottom w:val="single" w:sz="4" w:space="0" w:color="000000"/>
            </w:tcBorders>
            <w:shd w:val="clear" w:color="auto" w:fill="auto"/>
          </w:tcPr>
          <w:p w:rsidR="00BB736A" w:rsidRDefault="00B514FF">
            <w:pPr>
              <w:pStyle w:val="TableColHead"/>
              <w:spacing w:after="120" w:line="240" w:lineRule="auto"/>
              <w:rPr>
                <w:rFonts w:ascii="Times New Roman" w:hAnsi="Times New Roman"/>
              </w:rPr>
            </w:pPr>
            <w:r w:rsidRPr="005F7A05">
              <w:rPr>
                <w:rFonts w:ascii="Times New Roman" w:hAnsi="Times New Roman"/>
              </w:rPr>
              <w:t>Parameter</w:t>
            </w:r>
          </w:p>
        </w:tc>
        <w:tc>
          <w:tcPr>
            <w:tcW w:w="1559" w:type="dxa"/>
            <w:tcBorders>
              <w:bottom w:val="single" w:sz="4" w:space="0" w:color="000000"/>
            </w:tcBorders>
            <w:shd w:val="clear" w:color="auto" w:fill="auto"/>
          </w:tcPr>
          <w:p w:rsidR="00BB736A" w:rsidRDefault="00B514FF">
            <w:pPr>
              <w:pStyle w:val="TableColHead"/>
              <w:spacing w:after="120" w:line="240" w:lineRule="auto"/>
              <w:rPr>
                <w:rFonts w:ascii="Times New Roman" w:hAnsi="Times New Roman"/>
              </w:rPr>
            </w:pPr>
            <w:r w:rsidRPr="005F7A05">
              <w:rPr>
                <w:rFonts w:ascii="Times New Roman" w:hAnsi="Times New Roman"/>
              </w:rPr>
              <w:t>Description</w:t>
            </w:r>
          </w:p>
        </w:tc>
        <w:tc>
          <w:tcPr>
            <w:tcW w:w="1701" w:type="dxa"/>
            <w:tcBorders>
              <w:bottom w:val="single" w:sz="4" w:space="0" w:color="000000"/>
            </w:tcBorders>
            <w:shd w:val="clear" w:color="auto" w:fill="auto"/>
          </w:tcPr>
          <w:p w:rsidR="00BB736A" w:rsidRDefault="00B514FF">
            <w:pPr>
              <w:pStyle w:val="TableColHead"/>
              <w:spacing w:after="120" w:line="240" w:lineRule="auto"/>
              <w:rPr>
                <w:rFonts w:ascii="Times New Roman" w:hAnsi="Times New Roman"/>
              </w:rPr>
            </w:pPr>
            <w:r w:rsidRPr="005F7A05">
              <w:rPr>
                <w:rFonts w:ascii="Times New Roman" w:hAnsi="Times New Roman"/>
              </w:rPr>
              <w:t>Unit</w:t>
            </w:r>
          </w:p>
        </w:tc>
        <w:tc>
          <w:tcPr>
            <w:tcW w:w="2551" w:type="dxa"/>
            <w:tcBorders>
              <w:bottom w:val="single" w:sz="4" w:space="0" w:color="000000"/>
            </w:tcBorders>
            <w:shd w:val="clear" w:color="auto" w:fill="auto"/>
          </w:tcPr>
          <w:p w:rsidR="00BB736A" w:rsidRDefault="00B514FF">
            <w:pPr>
              <w:pStyle w:val="TableColHead"/>
              <w:spacing w:after="120" w:line="240" w:lineRule="auto"/>
              <w:rPr>
                <w:rFonts w:ascii="Times New Roman" w:hAnsi="Times New Roman"/>
              </w:rPr>
            </w:pPr>
            <w:r w:rsidRPr="005F7A05">
              <w:rPr>
                <w:rFonts w:ascii="Times New Roman" w:hAnsi="Times New Roman"/>
              </w:rPr>
              <w:t>Measurement Procedure</w:t>
            </w:r>
          </w:p>
        </w:tc>
        <w:tc>
          <w:tcPr>
            <w:tcW w:w="1737" w:type="dxa"/>
            <w:tcBorders>
              <w:bottom w:val="single" w:sz="4" w:space="0" w:color="000000"/>
            </w:tcBorders>
            <w:shd w:val="clear" w:color="auto" w:fill="auto"/>
          </w:tcPr>
          <w:p w:rsidR="00BB736A" w:rsidRDefault="00B514FF">
            <w:pPr>
              <w:pStyle w:val="TableColHead"/>
              <w:spacing w:after="120" w:line="240" w:lineRule="auto"/>
              <w:rPr>
                <w:rFonts w:ascii="Times New Roman" w:hAnsi="Times New Roman"/>
              </w:rPr>
            </w:pPr>
            <w:r w:rsidRPr="005F7A05">
              <w:rPr>
                <w:rFonts w:ascii="Times New Roman" w:hAnsi="Times New Roman"/>
              </w:rPr>
              <w:t>Measurement Frequency</w:t>
            </w:r>
          </w:p>
        </w:tc>
      </w:tr>
      <w:tr w:rsidR="00B514FF" w:rsidRPr="005F7A05" w:rsidTr="008B5EAA">
        <w:trPr>
          <w:cantSplit/>
          <w:trHeight w:val="250"/>
        </w:trPr>
        <w:tc>
          <w:tcPr>
            <w:tcW w:w="9108" w:type="dxa"/>
            <w:gridSpan w:val="5"/>
          </w:tcPr>
          <w:p w:rsidR="00BB736A" w:rsidRDefault="00B514FF">
            <w:pPr>
              <w:pStyle w:val="TableColHead"/>
              <w:spacing w:after="120" w:line="240" w:lineRule="auto"/>
              <w:rPr>
                <w:rFonts w:ascii="Times New Roman" w:hAnsi="Times New Roman"/>
              </w:rPr>
            </w:pPr>
            <w:r w:rsidRPr="005F7A05">
              <w:rPr>
                <w:rFonts w:ascii="Times New Roman" w:hAnsi="Times New Roman"/>
              </w:rPr>
              <w:t xml:space="preserve">PigBal inputs to determine VS </w:t>
            </w:r>
          </w:p>
        </w:tc>
      </w:tr>
      <w:tr w:rsidR="00B514FF" w:rsidRPr="005F7A05" w:rsidTr="0019674B">
        <w:trPr>
          <w:cantSplit/>
          <w:trHeight w:val="463"/>
        </w:trPr>
        <w:tc>
          <w:tcPr>
            <w:tcW w:w="1560" w:type="dxa"/>
          </w:tcPr>
          <w:p w:rsidR="00BB736A" w:rsidRDefault="00B514FF">
            <w:pPr>
              <w:pStyle w:val="TableText"/>
              <w:spacing w:before="120" w:after="120" w:line="240" w:lineRule="auto"/>
            </w:pPr>
            <w:r w:rsidRPr="005F7A05">
              <w:t>Pig numbers</w:t>
            </w:r>
          </w:p>
          <w:p w:rsidR="00BB736A" w:rsidRDefault="00BB736A">
            <w:pPr>
              <w:pStyle w:val="TableText"/>
              <w:spacing w:before="120" w:after="120" w:line="240" w:lineRule="auto"/>
            </w:pPr>
          </w:p>
        </w:tc>
        <w:tc>
          <w:tcPr>
            <w:tcW w:w="1559" w:type="dxa"/>
          </w:tcPr>
          <w:p w:rsidR="00BB736A" w:rsidRDefault="00B514FF">
            <w:pPr>
              <w:pStyle w:val="TableText"/>
              <w:spacing w:before="120" w:after="120" w:line="240" w:lineRule="auto"/>
            </w:pPr>
            <w:r w:rsidRPr="005F7A05">
              <w:t xml:space="preserve">This is the number of pigs in each class housed in </w:t>
            </w:r>
            <w:r w:rsidR="00F55EB3">
              <w:t xml:space="preserve">the </w:t>
            </w:r>
            <w:r w:rsidRPr="005F7A05">
              <w:t>shed</w:t>
            </w:r>
            <w:r w:rsidR="0027420D" w:rsidRPr="005F7A05">
              <w:t>.</w:t>
            </w:r>
          </w:p>
        </w:tc>
        <w:tc>
          <w:tcPr>
            <w:tcW w:w="1701" w:type="dxa"/>
            <w:shd w:val="clear" w:color="auto" w:fill="auto"/>
          </w:tcPr>
          <w:p w:rsidR="00BB736A" w:rsidRDefault="00DC6023">
            <w:pPr>
              <w:pStyle w:val="TableText"/>
              <w:spacing w:before="120" w:after="120" w:line="240" w:lineRule="auto"/>
            </w:pPr>
            <w:r w:rsidRPr="005F7A05">
              <w:t>Number p</w:t>
            </w:r>
            <w:r w:rsidR="00B514FF" w:rsidRPr="005F7A05">
              <w:t>er class</w:t>
            </w:r>
          </w:p>
          <w:p w:rsidR="00BB736A" w:rsidRDefault="00B514FF">
            <w:pPr>
              <w:pStyle w:val="TableText"/>
              <w:spacing w:before="120" w:after="120" w:line="240" w:lineRule="auto"/>
            </w:pPr>
            <w:r w:rsidRPr="005F7A05">
              <w:t>(class as defined within the worksheet entitled “</w:t>
            </w:r>
            <w:r w:rsidR="0019674B">
              <w:t>H</w:t>
            </w:r>
            <w:r w:rsidR="0019674B" w:rsidRPr="005F7A05">
              <w:t xml:space="preserve">erd </w:t>
            </w:r>
            <w:r w:rsidR="0019674B">
              <w:t>I</w:t>
            </w:r>
            <w:r w:rsidR="0019674B" w:rsidRPr="005F7A05">
              <w:t xml:space="preserve">nput </w:t>
            </w:r>
            <w:r w:rsidR="0019674B">
              <w:t>D</w:t>
            </w:r>
            <w:r w:rsidR="0019674B" w:rsidRPr="005F7A05">
              <w:t>ata</w:t>
            </w:r>
            <w:r w:rsidRPr="005F7A05">
              <w:t>” in the PigBal workbook)</w:t>
            </w:r>
            <w:r w:rsidR="0027420D" w:rsidRPr="005F7A05">
              <w:t>.</w:t>
            </w:r>
          </w:p>
        </w:tc>
        <w:tc>
          <w:tcPr>
            <w:tcW w:w="2551" w:type="dxa"/>
          </w:tcPr>
          <w:p w:rsidR="00BB736A" w:rsidRDefault="00B514FF">
            <w:pPr>
              <w:pStyle w:val="TableText"/>
              <w:spacing w:before="120" w:after="120" w:line="240" w:lineRule="auto"/>
            </w:pPr>
            <w:r w:rsidRPr="005F7A05">
              <w:t xml:space="preserve">From shed records </w:t>
            </w:r>
          </w:p>
        </w:tc>
        <w:tc>
          <w:tcPr>
            <w:tcW w:w="1737" w:type="dxa"/>
          </w:tcPr>
          <w:p w:rsidR="00BB736A" w:rsidRDefault="00B514FF">
            <w:pPr>
              <w:pStyle w:val="TableText"/>
              <w:spacing w:before="120" w:after="120" w:line="240" w:lineRule="auto"/>
              <w:rPr>
                <w:sz w:val="18"/>
                <w:szCs w:val="18"/>
              </w:rPr>
            </w:pPr>
            <w:r w:rsidRPr="005F7A05">
              <w:t>Daily</w:t>
            </w:r>
          </w:p>
        </w:tc>
      </w:tr>
      <w:tr w:rsidR="00B514FF" w:rsidRPr="005F7A05" w:rsidTr="0019674B">
        <w:trPr>
          <w:cantSplit/>
          <w:trHeight w:val="463"/>
        </w:trPr>
        <w:tc>
          <w:tcPr>
            <w:tcW w:w="1560" w:type="dxa"/>
          </w:tcPr>
          <w:p w:rsidR="00BB736A" w:rsidRDefault="00B514FF">
            <w:pPr>
              <w:pStyle w:val="TableText"/>
              <w:spacing w:before="120" w:after="120" w:line="240" w:lineRule="auto"/>
            </w:pPr>
            <w:r w:rsidRPr="005F7A05">
              <w:t>Feed used</w:t>
            </w:r>
          </w:p>
          <w:p w:rsidR="00BB736A" w:rsidRDefault="00BB736A">
            <w:pPr>
              <w:pStyle w:val="TableText"/>
              <w:spacing w:before="120" w:after="120" w:line="240" w:lineRule="auto"/>
            </w:pPr>
          </w:p>
        </w:tc>
        <w:tc>
          <w:tcPr>
            <w:tcW w:w="1559" w:type="dxa"/>
          </w:tcPr>
          <w:p w:rsidR="00BB736A" w:rsidRDefault="00B514FF">
            <w:pPr>
              <w:pStyle w:val="TableText"/>
              <w:spacing w:before="120" w:after="120" w:line="240" w:lineRule="auto"/>
            </w:pPr>
            <w:r w:rsidRPr="005F7A05">
              <w:t>For each type of feed mix used, the weight delivered to the facility minus the stockpile remaining  each year</w:t>
            </w:r>
            <w:r w:rsidR="0027420D" w:rsidRPr="005F7A05">
              <w:t>.</w:t>
            </w:r>
          </w:p>
        </w:tc>
        <w:tc>
          <w:tcPr>
            <w:tcW w:w="1701" w:type="dxa"/>
          </w:tcPr>
          <w:p w:rsidR="00BB736A" w:rsidRDefault="00DC6023">
            <w:pPr>
              <w:pStyle w:val="TableText"/>
              <w:spacing w:before="120" w:after="120" w:line="240" w:lineRule="auto"/>
            </w:pPr>
            <w:r w:rsidRPr="005F7A05">
              <w:t>K</w:t>
            </w:r>
            <w:r w:rsidR="00B514FF" w:rsidRPr="005F7A05">
              <w:t>g</w:t>
            </w:r>
            <w:r w:rsidRPr="005F7A05">
              <w:t xml:space="preserve"> f</w:t>
            </w:r>
            <w:r w:rsidR="00B514FF" w:rsidRPr="005F7A05">
              <w:t xml:space="preserve">eed type as defined within the worksheet entitled “Feed </w:t>
            </w:r>
            <w:r w:rsidR="0019674B">
              <w:t>D</w:t>
            </w:r>
            <w:r w:rsidR="0019674B" w:rsidRPr="005F7A05">
              <w:t>etails</w:t>
            </w:r>
            <w:r w:rsidR="00B514FF" w:rsidRPr="005F7A05">
              <w:t>” in the PigBal workbook</w:t>
            </w:r>
            <w:r w:rsidR="0027420D" w:rsidRPr="005F7A05">
              <w:t>.</w:t>
            </w:r>
          </w:p>
        </w:tc>
        <w:tc>
          <w:tcPr>
            <w:tcW w:w="2551" w:type="dxa"/>
          </w:tcPr>
          <w:p w:rsidR="00BB736A" w:rsidRDefault="00B514FF">
            <w:pPr>
              <w:pStyle w:val="TableText"/>
              <w:spacing w:before="120" w:after="120" w:line="240" w:lineRule="auto"/>
            </w:pPr>
            <w:r w:rsidRPr="005F7A05">
              <w:t>From delivery records</w:t>
            </w:r>
          </w:p>
        </w:tc>
        <w:tc>
          <w:tcPr>
            <w:tcW w:w="1737" w:type="dxa"/>
          </w:tcPr>
          <w:p w:rsidR="00BB736A" w:rsidRDefault="00B514FF">
            <w:pPr>
              <w:pStyle w:val="TableText"/>
              <w:spacing w:before="120" w:after="120" w:line="240" w:lineRule="auto"/>
            </w:pPr>
            <w:r w:rsidRPr="005F7A05">
              <w:t>Daily</w:t>
            </w:r>
          </w:p>
        </w:tc>
      </w:tr>
      <w:tr w:rsidR="00B514FF" w:rsidRPr="005F7A05" w:rsidTr="0019674B">
        <w:trPr>
          <w:cantSplit/>
          <w:trHeight w:val="463"/>
        </w:trPr>
        <w:tc>
          <w:tcPr>
            <w:tcW w:w="1560" w:type="dxa"/>
          </w:tcPr>
          <w:p w:rsidR="00BB736A" w:rsidRDefault="00B514FF">
            <w:pPr>
              <w:pStyle w:val="TableText"/>
              <w:spacing w:before="120" w:after="120" w:line="240" w:lineRule="auto"/>
            </w:pPr>
            <w:r w:rsidRPr="005F7A05">
              <w:t>Pre</w:t>
            </w:r>
            <w:r w:rsidRPr="005F7A05">
              <w:noBreakHyphen/>
              <w:t>treatment screening</w:t>
            </w:r>
          </w:p>
        </w:tc>
        <w:tc>
          <w:tcPr>
            <w:tcW w:w="1559" w:type="dxa"/>
          </w:tcPr>
          <w:p w:rsidR="00BB736A" w:rsidRDefault="00B514FF">
            <w:pPr>
              <w:pStyle w:val="TableText"/>
              <w:spacing w:before="120" w:after="120" w:line="240" w:lineRule="auto"/>
            </w:pPr>
            <w:r w:rsidRPr="005F7A05">
              <w:t>Presence or absence of screens</w:t>
            </w:r>
            <w:r w:rsidR="0027420D" w:rsidRPr="005F7A05">
              <w:t>.</w:t>
            </w:r>
          </w:p>
        </w:tc>
        <w:tc>
          <w:tcPr>
            <w:tcW w:w="1701" w:type="dxa"/>
          </w:tcPr>
          <w:p w:rsidR="00BB736A" w:rsidRDefault="00B514FF">
            <w:pPr>
              <w:pStyle w:val="TableText"/>
              <w:spacing w:before="120" w:after="120" w:line="240" w:lineRule="auto"/>
            </w:pPr>
            <w:r w:rsidRPr="005F7A05">
              <w:t>As defined within the worksheet entitled</w:t>
            </w:r>
            <w:r w:rsidR="0019674B">
              <w:t xml:space="preserve"> </w:t>
            </w:r>
            <w:r w:rsidRPr="005F7A05">
              <w:t>“Assumptions” in the PigBal workbook</w:t>
            </w:r>
            <w:r w:rsidR="0027420D" w:rsidRPr="005F7A05">
              <w:t>.</w:t>
            </w:r>
          </w:p>
        </w:tc>
        <w:tc>
          <w:tcPr>
            <w:tcW w:w="2551" w:type="dxa"/>
          </w:tcPr>
          <w:p w:rsidR="00BB736A" w:rsidRDefault="00B514FF">
            <w:pPr>
              <w:pStyle w:val="TableText"/>
              <w:spacing w:before="120" w:after="120" w:line="240" w:lineRule="auto"/>
            </w:pPr>
            <w:r w:rsidRPr="005F7A05">
              <w:t>From shed maintenance records</w:t>
            </w:r>
          </w:p>
        </w:tc>
        <w:tc>
          <w:tcPr>
            <w:tcW w:w="1737" w:type="dxa"/>
          </w:tcPr>
          <w:p w:rsidR="00BB736A" w:rsidRDefault="00B514FF">
            <w:pPr>
              <w:pStyle w:val="TableText"/>
              <w:spacing w:before="120" w:after="120" w:line="240" w:lineRule="auto"/>
            </w:pPr>
            <w:r w:rsidRPr="005F7A05">
              <w:t>Addition or removal</w:t>
            </w:r>
          </w:p>
        </w:tc>
      </w:tr>
      <w:tr w:rsidR="00B514FF" w:rsidRPr="005F7A05" w:rsidTr="008B5EAA">
        <w:trPr>
          <w:cantSplit/>
          <w:trHeight w:val="252"/>
        </w:trPr>
        <w:tc>
          <w:tcPr>
            <w:tcW w:w="9108" w:type="dxa"/>
            <w:gridSpan w:val="5"/>
          </w:tcPr>
          <w:p w:rsidR="00BB736A" w:rsidRDefault="00B514FF">
            <w:pPr>
              <w:pStyle w:val="TableColHead"/>
              <w:spacing w:after="120" w:line="240" w:lineRule="auto"/>
              <w:rPr>
                <w:rFonts w:ascii="Times New Roman" w:hAnsi="Times New Roman"/>
              </w:rPr>
            </w:pPr>
            <w:r w:rsidRPr="005F7A05">
              <w:rPr>
                <w:rFonts w:ascii="Times New Roman" w:hAnsi="Times New Roman"/>
              </w:rPr>
              <w:lastRenderedPageBreak/>
              <w:t>Data collection for abatement calculations</w:t>
            </w:r>
          </w:p>
        </w:tc>
      </w:tr>
      <w:tr w:rsidR="00B514FF" w:rsidRPr="005F7A05" w:rsidTr="0019674B">
        <w:trPr>
          <w:cantSplit/>
          <w:trHeight w:val="463"/>
        </w:trPr>
        <w:tc>
          <w:tcPr>
            <w:tcW w:w="1560" w:type="dxa"/>
          </w:tcPr>
          <w:p w:rsidR="00BB736A" w:rsidRDefault="00B514FF">
            <w:pPr>
              <w:pStyle w:val="TableText"/>
              <w:spacing w:before="120" w:after="120" w:line="240" w:lineRule="auto"/>
            </w:pPr>
            <w:r w:rsidRPr="005F7A05">
              <w:t>Q</w:t>
            </w:r>
            <w:r w:rsidRPr="005F7A05">
              <w:rPr>
                <w:vertAlign w:val="subscript"/>
              </w:rPr>
              <w:t>biogas,h</w:t>
            </w:r>
          </w:p>
        </w:tc>
        <w:tc>
          <w:tcPr>
            <w:tcW w:w="1559" w:type="dxa"/>
          </w:tcPr>
          <w:p w:rsidR="00BB736A" w:rsidRDefault="00B514FF">
            <w:pPr>
              <w:pStyle w:val="TableText"/>
              <w:spacing w:before="120" w:after="120" w:line="240" w:lineRule="auto"/>
            </w:pPr>
            <w:r w:rsidRPr="005F7A05">
              <w:t>Quantity of biogas sent to  combustion  device h</w:t>
            </w:r>
            <w:r w:rsidR="0027420D" w:rsidRPr="005F7A05">
              <w:t>.</w:t>
            </w:r>
          </w:p>
        </w:tc>
        <w:tc>
          <w:tcPr>
            <w:tcW w:w="1701" w:type="dxa"/>
          </w:tcPr>
          <w:p w:rsidR="00BB736A" w:rsidRDefault="00B514FF">
            <w:pPr>
              <w:pStyle w:val="TableText"/>
              <w:spacing w:before="120" w:after="120" w:line="240" w:lineRule="auto"/>
            </w:pPr>
            <w:r w:rsidRPr="005F7A05">
              <w:t>m3</w:t>
            </w:r>
          </w:p>
        </w:tc>
        <w:tc>
          <w:tcPr>
            <w:tcW w:w="2551" w:type="dxa"/>
          </w:tcPr>
          <w:p w:rsidR="00BB736A" w:rsidRDefault="00B514FF">
            <w:pPr>
              <w:pStyle w:val="TableText"/>
              <w:spacing w:before="120" w:after="120" w:line="240" w:lineRule="auto"/>
            </w:pPr>
            <w:r w:rsidRPr="005F7A05">
              <w:t xml:space="preserve">The standards and protocol for measurement are outlined </w:t>
            </w:r>
            <w:r w:rsidR="0070121F">
              <w:t>at 3.18.</w:t>
            </w:r>
          </w:p>
        </w:tc>
        <w:tc>
          <w:tcPr>
            <w:tcW w:w="1737" w:type="dxa"/>
          </w:tcPr>
          <w:p w:rsidR="00BB736A" w:rsidRDefault="00B514FF">
            <w:pPr>
              <w:pStyle w:val="TableText"/>
              <w:spacing w:before="120" w:after="120" w:line="240" w:lineRule="auto"/>
            </w:pPr>
            <w:r w:rsidRPr="005F7A05">
              <w:t xml:space="preserve">Continuous monitoring – an average value in a time interval not greater than </w:t>
            </w:r>
            <w:r w:rsidR="00DC61AA">
              <w:t>1</w:t>
            </w:r>
            <w:r w:rsidRPr="005F7A05">
              <w:t xml:space="preserve"> hour</w:t>
            </w:r>
            <w:r w:rsidR="0027420D" w:rsidRPr="005F7A05">
              <w:t>.</w:t>
            </w:r>
          </w:p>
        </w:tc>
      </w:tr>
      <w:tr w:rsidR="007F278A" w:rsidRPr="005F7A05" w:rsidTr="0019674B">
        <w:trPr>
          <w:cantSplit/>
          <w:trHeight w:val="4264"/>
        </w:trPr>
        <w:tc>
          <w:tcPr>
            <w:tcW w:w="1560" w:type="dxa"/>
          </w:tcPr>
          <w:p w:rsidR="00BB736A" w:rsidRDefault="007F278A">
            <w:pPr>
              <w:pStyle w:val="TableText"/>
              <w:spacing w:before="120" w:after="120" w:line="240" w:lineRule="auto"/>
            </w:pPr>
            <w:r w:rsidRPr="005F7A05">
              <w:lastRenderedPageBreak/>
              <w:t>DE</w:t>
            </w:r>
            <w:r w:rsidRPr="005F7A05">
              <w:rPr>
                <w:vertAlign w:val="subscript"/>
              </w:rPr>
              <w:t>h</w:t>
            </w:r>
          </w:p>
        </w:tc>
        <w:tc>
          <w:tcPr>
            <w:tcW w:w="1559" w:type="dxa"/>
          </w:tcPr>
          <w:p w:rsidR="00BB736A" w:rsidRDefault="007F278A">
            <w:pPr>
              <w:pStyle w:val="TableText"/>
              <w:spacing w:before="120" w:after="120" w:line="240" w:lineRule="auto"/>
            </w:pPr>
            <w:r w:rsidRPr="005F7A05">
              <w:t>Methane destruction efficiency for device h.</w:t>
            </w:r>
          </w:p>
        </w:tc>
        <w:tc>
          <w:tcPr>
            <w:tcW w:w="1701" w:type="dxa"/>
          </w:tcPr>
          <w:p w:rsidR="00BB736A" w:rsidRDefault="007F278A">
            <w:pPr>
              <w:pStyle w:val="TableText"/>
              <w:spacing w:before="120" w:after="120" w:line="240" w:lineRule="auto"/>
            </w:pPr>
            <w:r w:rsidRPr="005F7A05">
              <w:t>%</w:t>
            </w:r>
          </w:p>
        </w:tc>
        <w:tc>
          <w:tcPr>
            <w:tcW w:w="2551" w:type="dxa"/>
          </w:tcPr>
          <w:p w:rsidR="00BB736A" w:rsidRDefault="00EE7725">
            <w:pPr>
              <w:pStyle w:val="TableText"/>
              <w:spacing w:before="120" w:after="120" w:line="240" w:lineRule="auto"/>
            </w:pPr>
            <w:r>
              <w:t xml:space="preserve">Open flares: </w:t>
            </w:r>
          </w:p>
          <w:p w:rsidR="00BB736A" w:rsidRDefault="00EE7725">
            <w:pPr>
              <w:pStyle w:val="TableText"/>
              <w:numPr>
                <w:ilvl w:val="0"/>
                <w:numId w:val="64"/>
              </w:numPr>
              <w:spacing w:before="120" w:after="120" w:line="240" w:lineRule="auto"/>
              <w:rPr>
                <w:rFonts w:ascii="Arial" w:hAnsi="Arial"/>
              </w:rPr>
            </w:pPr>
            <w:r>
              <w:t>Default</w:t>
            </w:r>
            <w:r w:rsidR="00140B6F">
              <w:t xml:space="preserve">: </w:t>
            </w:r>
            <w:r>
              <w:t>98% (factor of 0.98)</w:t>
            </w:r>
          </w:p>
          <w:p w:rsidR="00BB736A" w:rsidRDefault="00BB736A">
            <w:pPr>
              <w:pStyle w:val="TableText"/>
              <w:spacing w:before="120" w:after="120" w:line="240" w:lineRule="auto"/>
              <w:ind w:left="45"/>
              <w:rPr>
                <w:rFonts w:ascii="Arial" w:hAnsi="Arial"/>
              </w:rPr>
            </w:pPr>
          </w:p>
          <w:p w:rsidR="001E74F5" w:rsidRDefault="00140B6F">
            <w:pPr>
              <w:pStyle w:val="TableText"/>
              <w:spacing w:before="120" w:after="120" w:line="240" w:lineRule="auto"/>
            </w:pPr>
            <w:r>
              <w:t>Enclosed f</w:t>
            </w:r>
            <w:r w:rsidR="007F278A" w:rsidRPr="005F7A05">
              <w:t>lares:</w:t>
            </w:r>
          </w:p>
          <w:p w:rsidR="001E74F5" w:rsidRDefault="007F278A">
            <w:pPr>
              <w:pStyle w:val="TableText"/>
              <w:spacing w:before="120" w:after="120" w:line="240" w:lineRule="auto"/>
            </w:pPr>
            <w:r w:rsidRPr="005F7A05">
              <w:noBreakHyphen/>
              <w:t xml:space="preserve"> Measured efficiency. Duplicate compliance testing, measured every </w:t>
            </w:r>
            <w:r w:rsidR="0019674B">
              <w:t xml:space="preserve">  </w:t>
            </w:r>
            <w:r w:rsidRPr="005F7A05">
              <w:t>6 months, by a NATA accredited emission stack testing company, using a method based on US EPA Method 18 or US EPA Method 3 C</w:t>
            </w:r>
          </w:p>
          <w:p w:rsidR="001E74F5" w:rsidRDefault="007F278A">
            <w:pPr>
              <w:pStyle w:val="TableText"/>
              <w:spacing w:before="120" w:after="120" w:line="240" w:lineRule="auto"/>
            </w:pPr>
            <w:r w:rsidRPr="005F7A05">
              <w:noBreakHyphen/>
              <w:t xml:space="preserve"> Default</w:t>
            </w:r>
            <w:r w:rsidR="00140B6F">
              <w:t>:</w:t>
            </w:r>
            <w:r w:rsidRPr="005F7A05">
              <w:t xml:space="preserve"> 98% (factor of 0.98).</w:t>
            </w:r>
          </w:p>
          <w:p w:rsidR="00BB736A" w:rsidRDefault="00BB736A">
            <w:pPr>
              <w:pStyle w:val="TableText"/>
              <w:spacing w:before="120" w:after="120" w:line="240" w:lineRule="auto"/>
            </w:pPr>
          </w:p>
          <w:p w:rsidR="00BB736A" w:rsidRDefault="007F278A">
            <w:pPr>
              <w:pStyle w:val="TableText"/>
              <w:spacing w:before="120" w:after="120" w:line="240" w:lineRule="auto"/>
            </w:pPr>
            <w:r w:rsidRPr="005F7A05">
              <w:t>Internal combustion engine:</w:t>
            </w:r>
          </w:p>
          <w:p w:rsidR="00BB736A" w:rsidRDefault="007F278A">
            <w:pPr>
              <w:pStyle w:val="TableText"/>
              <w:spacing w:before="120" w:after="120" w:line="240" w:lineRule="auto"/>
            </w:pPr>
            <w:r w:rsidRPr="005F7A05">
              <w:noBreakHyphen/>
              <w:t xml:space="preserve"> Measured efficiency. Duplicate compliance testing, measured every 6 months, by a NATA accredited emission stack testing company, using a method based on US EPA Method 18; or US EPA Method 3C.  </w:t>
            </w:r>
          </w:p>
          <w:p w:rsidR="00BB736A" w:rsidRDefault="007F278A">
            <w:pPr>
              <w:pStyle w:val="TableText"/>
              <w:spacing w:before="120" w:after="120" w:line="240" w:lineRule="auto"/>
            </w:pPr>
            <w:r w:rsidRPr="005F7A05">
              <w:t>or</w:t>
            </w:r>
          </w:p>
          <w:p w:rsidR="00BB736A" w:rsidRDefault="007F278A">
            <w:pPr>
              <w:pStyle w:val="TableText"/>
              <w:spacing w:before="120" w:after="120" w:line="240" w:lineRule="auto"/>
            </w:pPr>
            <w:r w:rsidRPr="005F7A05">
              <w:noBreakHyphen/>
              <w:t xml:space="preserve"> Not measured if amount of methane combusted is calculated from amount of electricity (MWh) produced </w:t>
            </w:r>
            <w:r w:rsidR="00346A53">
              <w:t>in accordance with section 3.13.</w:t>
            </w:r>
          </w:p>
          <w:p w:rsidR="00BB736A" w:rsidRDefault="00140B6F">
            <w:pPr>
              <w:pStyle w:val="TableText"/>
              <w:spacing w:before="120" w:after="120" w:line="240" w:lineRule="auto"/>
            </w:pPr>
            <w:r>
              <w:t>- Default: 98% (factor of 0.98)</w:t>
            </w:r>
            <w:r w:rsidR="0019674B">
              <w:t>.</w:t>
            </w:r>
          </w:p>
          <w:p w:rsidR="001E74F5" w:rsidRDefault="00140B6F">
            <w:pPr>
              <w:pStyle w:val="TableText"/>
              <w:spacing w:before="120" w:after="120" w:line="240" w:lineRule="auto"/>
            </w:pPr>
            <w:r>
              <w:t>Gas boiler:</w:t>
            </w:r>
          </w:p>
          <w:p w:rsidR="001E74F5" w:rsidRDefault="00140B6F">
            <w:pPr>
              <w:pStyle w:val="TableText"/>
              <w:spacing w:before="120" w:after="120" w:line="240" w:lineRule="auto"/>
            </w:pPr>
            <w:r>
              <w:t>- Default: 98% (factor of 0.98)</w:t>
            </w:r>
            <w:r w:rsidR="002E7053">
              <w:t>.</w:t>
            </w:r>
          </w:p>
        </w:tc>
        <w:tc>
          <w:tcPr>
            <w:tcW w:w="1737" w:type="dxa"/>
          </w:tcPr>
          <w:p w:rsidR="00BB736A" w:rsidRDefault="007F278A">
            <w:pPr>
              <w:pStyle w:val="TableText"/>
              <w:spacing w:before="120" w:after="120" w:line="240" w:lineRule="auto"/>
            </w:pPr>
            <w:r>
              <w:t>Every 6 months</w:t>
            </w:r>
            <w:r w:rsidRPr="005F7A05">
              <w:t xml:space="preserve"> if using measured efficiency by a testing company</w:t>
            </w:r>
            <w:r>
              <w:t>,</w:t>
            </w:r>
            <w:r w:rsidRPr="005F7A05">
              <w:t xml:space="preserve"> or not applicable if using the default value.</w:t>
            </w:r>
          </w:p>
        </w:tc>
      </w:tr>
      <w:tr w:rsidR="00B514FF" w:rsidRPr="005F7A05" w:rsidTr="0019674B">
        <w:trPr>
          <w:cantSplit/>
          <w:trHeight w:val="463"/>
        </w:trPr>
        <w:tc>
          <w:tcPr>
            <w:tcW w:w="1560" w:type="dxa"/>
          </w:tcPr>
          <w:p w:rsidR="00BB736A" w:rsidRDefault="001119CA">
            <w:pPr>
              <w:pStyle w:val="TableText"/>
              <w:spacing w:before="120" w:after="120" w:line="240" w:lineRule="auto"/>
            </w:pPr>
            <m:oMath>
              <m:sSub>
                <m:sSubPr>
                  <m:ctrlPr>
                    <w:rPr>
                      <w:rFonts w:ascii="Cambria Math" w:hAnsi="Cambria Math"/>
                    </w:rPr>
                  </m:ctrlPr>
                </m:sSubPr>
                <m:e>
                  <m:r>
                    <m:rPr>
                      <m:sty m:val="p"/>
                    </m:rPr>
                    <w:rPr>
                      <w:rFonts w:ascii="Cambria Math"/>
                    </w:rPr>
                    <m:t>W</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000E3728">
              <w:rPr>
                <w:vertAlign w:val="subscript"/>
              </w:rPr>
              <w:t xml:space="preserve"> </w:t>
            </w:r>
          </w:p>
        </w:tc>
        <w:tc>
          <w:tcPr>
            <w:tcW w:w="1559" w:type="dxa"/>
          </w:tcPr>
          <w:p w:rsidR="00BB736A" w:rsidRDefault="00B514FF">
            <w:pPr>
              <w:pStyle w:val="TableText"/>
              <w:spacing w:before="120" w:after="120" w:line="240" w:lineRule="auto"/>
            </w:pPr>
            <w:r w:rsidRPr="005F7A05">
              <w:t xml:space="preserve">The proportion of the volume of biogas that is methane, as a percentage.  </w:t>
            </w:r>
          </w:p>
        </w:tc>
        <w:tc>
          <w:tcPr>
            <w:tcW w:w="1701" w:type="dxa"/>
          </w:tcPr>
          <w:p w:rsidR="00BB736A" w:rsidRDefault="00B514FF">
            <w:pPr>
              <w:pStyle w:val="TableText"/>
              <w:spacing w:before="120" w:after="120" w:line="240" w:lineRule="auto"/>
            </w:pPr>
            <w:r w:rsidRPr="005F7A05">
              <w:t>m</w:t>
            </w:r>
            <w:r w:rsidRPr="005F7A05">
              <w:rPr>
                <w:vertAlign w:val="superscript"/>
              </w:rPr>
              <w:t>3</w:t>
            </w:r>
            <w:r w:rsidRPr="005F7A05">
              <w:t>CH</w:t>
            </w:r>
            <w:r w:rsidRPr="005F7A05">
              <w:rPr>
                <w:vertAlign w:val="subscript"/>
              </w:rPr>
              <w:t>4</w:t>
            </w:r>
            <w:r w:rsidRPr="005F7A05">
              <w:t>/ m</w:t>
            </w:r>
            <w:r w:rsidRPr="005F7A05">
              <w:rPr>
                <w:vertAlign w:val="superscript"/>
              </w:rPr>
              <w:t>3</w:t>
            </w:r>
          </w:p>
          <w:p w:rsidR="00BB736A" w:rsidRDefault="00BB736A">
            <w:pPr>
              <w:pStyle w:val="TableText"/>
              <w:spacing w:before="120" w:after="120" w:line="240" w:lineRule="auto"/>
            </w:pPr>
          </w:p>
        </w:tc>
        <w:tc>
          <w:tcPr>
            <w:tcW w:w="2551" w:type="dxa"/>
          </w:tcPr>
          <w:p w:rsidR="00BB736A" w:rsidRDefault="007F278A">
            <w:pPr>
              <w:pStyle w:val="TableText"/>
              <w:spacing w:before="120" w:after="120" w:line="240" w:lineRule="auto"/>
            </w:pPr>
            <w:r>
              <w:t>A default methane proportion of the gas may be used. This default</w:t>
            </w:r>
            <w:r w:rsidRPr="005F7A05">
              <w:t xml:space="preserve"> proportion is 70%.</w:t>
            </w:r>
          </w:p>
          <w:p w:rsidR="00BB736A" w:rsidRDefault="00BB736A">
            <w:pPr>
              <w:pStyle w:val="TableText"/>
              <w:spacing w:before="120" w:after="120" w:line="240" w:lineRule="auto"/>
            </w:pPr>
          </w:p>
          <w:p w:rsidR="00BB736A" w:rsidRDefault="00B514FF">
            <w:pPr>
              <w:pStyle w:val="TableText"/>
              <w:spacing w:before="120" w:after="120" w:line="240" w:lineRule="auto"/>
            </w:pPr>
            <w:r w:rsidRPr="005F7A05">
              <w:t>Otherwise the methane fraction must be measured, as  described below</w:t>
            </w:r>
            <w:r w:rsidR="0027420D" w:rsidRPr="005F7A05">
              <w:t>:</w:t>
            </w:r>
          </w:p>
          <w:p w:rsidR="00BB736A" w:rsidRDefault="0027420D">
            <w:pPr>
              <w:pStyle w:val="TableText"/>
              <w:spacing w:before="120" w:after="120" w:line="240" w:lineRule="auto"/>
            </w:pPr>
            <w:r w:rsidRPr="005F7A05">
              <w:t xml:space="preserve">1) </w:t>
            </w:r>
            <w:r w:rsidR="0019674B">
              <w:t>u</w:t>
            </w:r>
            <w:r w:rsidR="0019674B" w:rsidRPr="005F7A05">
              <w:t xml:space="preserve">sing </w:t>
            </w:r>
            <w:r w:rsidR="00B514FF" w:rsidRPr="005F7A05">
              <w:t>an inline gas analyser; or</w:t>
            </w:r>
          </w:p>
          <w:p w:rsidR="00BB736A" w:rsidRDefault="00B514FF">
            <w:pPr>
              <w:pStyle w:val="TableText"/>
              <w:spacing w:before="120" w:after="120" w:line="240" w:lineRule="auto"/>
            </w:pPr>
            <w:r w:rsidRPr="005F7A05">
              <w:t>2</w:t>
            </w:r>
            <w:r w:rsidR="0027420D" w:rsidRPr="005F7A05">
              <w:t>)</w:t>
            </w:r>
            <w:r w:rsidRPr="005F7A05">
              <w:t xml:space="preserve"> </w:t>
            </w:r>
            <w:r w:rsidR="0019674B">
              <w:t>s</w:t>
            </w:r>
            <w:r w:rsidR="0019674B" w:rsidRPr="005F7A05">
              <w:t xml:space="preserve">amples </w:t>
            </w:r>
            <w:r w:rsidRPr="005F7A05">
              <w:t xml:space="preserve">of the biogas are collected and sent to a laboratory for analysis. </w:t>
            </w:r>
          </w:p>
          <w:p w:rsidR="00BB736A" w:rsidRDefault="00BB736A">
            <w:pPr>
              <w:pStyle w:val="TableText"/>
              <w:spacing w:before="120" w:after="120" w:line="240" w:lineRule="auto"/>
            </w:pPr>
          </w:p>
          <w:p w:rsidR="00BB736A" w:rsidRDefault="00B514FF">
            <w:pPr>
              <w:pStyle w:val="TableText"/>
              <w:spacing w:before="120" w:after="120" w:line="240" w:lineRule="auto"/>
            </w:pPr>
            <w:r w:rsidRPr="007F278A">
              <w:t xml:space="preserve">See </w:t>
            </w:r>
            <w:r w:rsidR="007F278A" w:rsidRPr="007F278A">
              <w:t>section 3.19</w:t>
            </w:r>
            <w:r w:rsidRPr="007F278A">
              <w:t xml:space="preserve"> for further details.</w:t>
            </w:r>
          </w:p>
        </w:tc>
        <w:tc>
          <w:tcPr>
            <w:tcW w:w="1737" w:type="dxa"/>
          </w:tcPr>
          <w:p w:rsidR="00BB736A" w:rsidRDefault="007F278A">
            <w:pPr>
              <w:pStyle w:val="TableText"/>
              <w:spacing w:before="120" w:after="120" w:line="240" w:lineRule="auto"/>
            </w:pPr>
            <w:r>
              <w:t xml:space="preserve">Continuous, if using inline gas analyser; </w:t>
            </w:r>
          </w:p>
          <w:p w:rsidR="00BB736A" w:rsidRDefault="00B514FF">
            <w:pPr>
              <w:pStyle w:val="TableText"/>
              <w:spacing w:before="120" w:after="120" w:line="240" w:lineRule="auto"/>
            </w:pPr>
            <w:r w:rsidRPr="005F7A05">
              <w:t xml:space="preserve">or </w:t>
            </w:r>
          </w:p>
          <w:p w:rsidR="00BB736A" w:rsidRDefault="00BB736A">
            <w:pPr>
              <w:pStyle w:val="TableText"/>
              <w:spacing w:before="120" w:after="120" w:line="240" w:lineRule="auto"/>
            </w:pPr>
          </w:p>
          <w:p w:rsidR="00BB736A" w:rsidRDefault="007F278A">
            <w:pPr>
              <w:pStyle w:val="TableText"/>
              <w:spacing w:before="120" w:after="120" w:line="240" w:lineRule="auto"/>
            </w:pPr>
            <w:r>
              <w:t>M</w:t>
            </w:r>
            <w:r w:rsidR="00B514FF" w:rsidRPr="005F7A05">
              <w:t>onthly</w:t>
            </w:r>
            <w:r>
              <w:t>, if</w:t>
            </w:r>
            <w:r w:rsidR="00B514FF" w:rsidRPr="005F7A05">
              <w:t xml:space="preserve"> sampling (laboratory analysis)</w:t>
            </w:r>
            <w:r w:rsidR="0027420D" w:rsidRPr="005F7A05">
              <w:t>.</w:t>
            </w:r>
          </w:p>
        </w:tc>
      </w:tr>
      <w:tr w:rsidR="00B514FF" w:rsidRPr="005F7A05" w:rsidTr="0019674B">
        <w:trPr>
          <w:cantSplit/>
          <w:trHeight w:val="463"/>
        </w:trPr>
        <w:tc>
          <w:tcPr>
            <w:tcW w:w="1560" w:type="dxa"/>
          </w:tcPr>
          <w:p w:rsidR="00BB736A" w:rsidRDefault="00B514FF">
            <w:pPr>
              <w:pStyle w:val="TableText"/>
              <w:spacing w:before="120" w:after="120" w:line="240" w:lineRule="auto"/>
            </w:pPr>
            <w:r w:rsidRPr="005F7A05">
              <w:t>Electricity used</w:t>
            </w:r>
          </w:p>
          <w:p w:rsidR="00BB736A" w:rsidRDefault="00B514FF">
            <w:pPr>
              <w:pStyle w:val="TableText"/>
              <w:spacing w:before="120" w:after="120" w:line="240" w:lineRule="auto"/>
            </w:pPr>
            <w:r w:rsidRPr="005F7A05">
              <w:t>Q</w:t>
            </w:r>
            <w:r w:rsidRPr="005F7A05">
              <w:rPr>
                <w:vertAlign w:val="subscript"/>
              </w:rPr>
              <w:t>elec</w:t>
            </w:r>
          </w:p>
        </w:tc>
        <w:tc>
          <w:tcPr>
            <w:tcW w:w="1559" w:type="dxa"/>
          </w:tcPr>
          <w:p w:rsidR="00BB736A" w:rsidRDefault="00607E19">
            <w:pPr>
              <w:pStyle w:val="TableText"/>
              <w:spacing w:before="120" w:after="120" w:line="240" w:lineRule="auto"/>
            </w:pPr>
            <w:r>
              <w:t xml:space="preserve">Quantity of electricity </w:t>
            </w:r>
            <w:r w:rsidR="00B514FF" w:rsidRPr="005F7A05">
              <w:t xml:space="preserve">used </w:t>
            </w:r>
            <w:r w:rsidR="006535C3" w:rsidRPr="005F7A05">
              <w:t>for the</w:t>
            </w:r>
            <w:r w:rsidR="00B514FF" w:rsidRPr="005F7A05">
              <w:t xml:space="preserve"> operation of gas capture and combustion equipment</w:t>
            </w:r>
            <w:r w:rsidR="0027420D" w:rsidRPr="005F7A05">
              <w:t>.</w:t>
            </w:r>
          </w:p>
        </w:tc>
        <w:tc>
          <w:tcPr>
            <w:tcW w:w="1701" w:type="dxa"/>
          </w:tcPr>
          <w:p w:rsidR="00BB736A" w:rsidRDefault="00B514FF">
            <w:pPr>
              <w:pStyle w:val="TableText"/>
              <w:spacing w:before="120" w:after="120" w:line="240" w:lineRule="auto"/>
            </w:pPr>
            <w:r w:rsidRPr="005F7A05">
              <w:t>Kilowatt hours (kWh)</w:t>
            </w:r>
            <w:r w:rsidR="0027420D" w:rsidRPr="005F7A05">
              <w:t>.</w:t>
            </w:r>
          </w:p>
        </w:tc>
        <w:tc>
          <w:tcPr>
            <w:tcW w:w="2551" w:type="dxa"/>
          </w:tcPr>
          <w:p w:rsidR="00BB736A" w:rsidRDefault="00B514FF">
            <w:pPr>
              <w:pStyle w:val="TableText"/>
              <w:spacing w:before="120" w:after="120" w:line="240" w:lineRule="auto"/>
            </w:pPr>
            <w:r w:rsidRPr="005F7A05">
              <w:noBreakHyphen/>
              <w:t xml:space="preserve"> Meter measuring the electricity used by equipment installed, the electricity usage is the value from that meter</w:t>
            </w:r>
            <w:r w:rsidR="0027420D" w:rsidRPr="005F7A05">
              <w:t>.</w:t>
            </w:r>
          </w:p>
          <w:p w:rsidR="00BB736A" w:rsidRDefault="00BB736A">
            <w:pPr>
              <w:pStyle w:val="TableText"/>
              <w:spacing w:before="120" w:after="120" w:line="240" w:lineRule="auto"/>
            </w:pPr>
          </w:p>
          <w:p w:rsidR="00BB736A" w:rsidRDefault="007F278A">
            <w:pPr>
              <w:pStyle w:val="TableText"/>
              <w:spacing w:before="120" w:after="120" w:line="240" w:lineRule="auto"/>
            </w:pPr>
            <w:r>
              <w:t xml:space="preserve">- </w:t>
            </w:r>
            <w:r w:rsidR="00B514FF" w:rsidRPr="005F7A05">
              <w:t xml:space="preserve">Electricity used to operate the biogas capture and combustion equipment can be estimated as a proportion of the total electricity used on the property. Project proponents </w:t>
            </w:r>
            <w:r w:rsidR="005E4389">
              <w:t xml:space="preserve">must </w:t>
            </w:r>
            <w:r w:rsidR="00B514FF" w:rsidRPr="005F7A05">
              <w:t xml:space="preserve">provide a justification for the estimates. </w:t>
            </w:r>
          </w:p>
        </w:tc>
        <w:tc>
          <w:tcPr>
            <w:tcW w:w="1737" w:type="dxa"/>
          </w:tcPr>
          <w:p w:rsidR="00BB736A" w:rsidRDefault="00B514FF">
            <w:pPr>
              <w:pStyle w:val="TableText"/>
              <w:spacing w:before="120" w:after="120" w:line="240" w:lineRule="auto"/>
            </w:pPr>
            <w:r w:rsidRPr="005F7A05">
              <w:t>If submetering is used, then monthly.</w:t>
            </w:r>
          </w:p>
          <w:p w:rsidR="00BB736A" w:rsidRDefault="00BB736A">
            <w:pPr>
              <w:pStyle w:val="TableText"/>
              <w:spacing w:before="120" w:after="120" w:line="240" w:lineRule="auto"/>
            </w:pPr>
          </w:p>
          <w:p w:rsidR="00BB736A" w:rsidRDefault="00BB736A">
            <w:pPr>
              <w:pStyle w:val="TableText"/>
              <w:spacing w:before="120" w:after="120" w:line="240" w:lineRule="auto"/>
            </w:pPr>
          </w:p>
          <w:p w:rsidR="00BB736A" w:rsidRDefault="00BB736A">
            <w:pPr>
              <w:pStyle w:val="TableText"/>
              <w:spacing w:before="120" w:after="120" w:line="240" w:lineRule="auto"/>
            </w:pPr>
          </w:p>
          <w:p w:rsidR="00BB736A" w:rsidRDefault="007F278A">
            <w:pPr>
              <w:pStyle w:val="TableText"/>
              <w:spacing w:before="120" w:after="120" w:line="240" w:lineRule="auto"/>
            </w:pPr>
            <w:r w:rsidRPr="005F7A05">
              <w:t xml:space="preserve">If estimated from invoices, then estimate from total electricity used for the reporting period. </w:t>
            </w:r>
          </w:p>
          <w:p w:rsidR="00BB736A" w:rsidRDefault="00BB736A">
            <w:pPr>
              <w:pStyle w:val="TableText"/>
              <w:spacing w:before="120" w:after="120" w:line="240" w:lineRule="auto"/>
            </w:pPr>
          </w:p>
        </w:tc>
      </w:tr>
      <w:tr w:rsidR="00B514FF" w:rsidRPr="005F7A05" w:rsidTr="0019674B">
        <w:trPr>
          <w:cantSplit/>
          <w:trHeight w:val="463"/>
        </w:trPr>
        <w:tc>
          <w:tcPr>
            <w:tcW w:w="1560" w:type="dxa"/>
          </w:tcPr>
          <w:p w:rsidR="001E74F5" w:rsidRDefault="00B514FF">
            <w:pPr>
              <w:pStyle w:val="TableText"/>
              <w:spacing w:before="120" w:after="120" w:line="240" w:lineRule="auto"/>
              <w:rPr>
                <w:rFonts w:ascii="Arial" w:hAnsi="Arial"/>
              </w:rPr>
            </w:pPr>
            <w:r w:rsidRPr="005F7A05">
              <w:lastRenderedPageBreak/>
              <w:t xml:space="preserve">Fuel used </w:t>
            </w:r>
          </w:p>
          <w:p w:rsidR="001E74F5" w:rsidRDefault="00B514FF">
            <w:pPr>
              <w:pStyle w:val="TableText"/>
              <w:spacing w:before="120" w:after="120" w:line="240" w:lineRule="auto"/>
              <w:rPr>
                <w:rFonts w:ascii="Arial" w:hAnsi="Arial"/>
              </w:rPr>
            </w:pPr>
            <w:r w:rsidRPr="005F7A05">
              <w:t>Q</w:t>
            </w:r>
            <w:r w:rsidRPr="005F7A05">
              <w:rPr>
                <w:vertAlign w:val="subscript"/>
              </w:rPr>
              <w:t>i</w:t>
            </w:r>
            <w:r w:rsidRPr="005F7A05">
              <w:t xml:space="preserve"> </w:t>
            </w:r>
          </w:p>
        </w:tc>
        <w:tc>
          <w:tcPr>
            <w:tcW w:w="1559" w:type="dxa"/>
          </w:tcPr>
          <w:p w:rsidR="001E74F5" w:rsidRDefault="00B514FF" w:rsidP="006535C3">
            <w:pPr>
              <w:pStyle w:val="TableText"/>
              <w:spacing w:before="120" w:after="120" w:line="240" w:lineRule="auto"/>
              <w:rPr>
                <w:rFonts w:ascii="Arial" w:hAnsi="Arial"/>
              </w:rPr>
            </w:pPr>
            <w:r w:rsidRPr="005F7A05">
              <w:t xml:space="preserve">Quantity of </w:t>
            </w:r>
            <w:r w:rsidR="006535C3">
              <w:t>fuel type (i)</w:t>
            </w:r>
            <w:r w:rsidR="0027420D" w:rsidRPr="005F7A05">
              <w:t>.</w:t>
            </w:r>
          </w:p>
        </w:tc>
        <w:tc>
          <w:tcPr>
            <w:tcW w:w="1701" w:type="dxa"/>
          </w:tcPr>
          <w:p w:rsidR="001E74F5" w:rsidRDefault="00B514FF">
            <w:pPr>
              <w:pStyle w:val="TableText"/>
              <w:spacing w:before="120" w:after="120" w:line="240" w:lineRule="auto"/>
              <w:rPr>
                <w:rFonts w:ascii="Arial" w:hAnsi="Arial"/>
              </w:rPr>
            </w:pPr>
            <w:r w:rsidRPr="005F7A05">
              <w:t>For liquid fuels, measured in kilolitres (kL), or for gaseous fuels, measured in m</w:t>
            </w:r>
            <w:r w:rsidRPr="005F7A05">
              <w:rPr>
                <w:vertAlign w:val="superscript"/>
              </w:rPr>
              <w:t>3</w:t>
            </w:r>
            <w:r w:rsidRPr="005F7A05">
              <w:t xml:space="preserve"> unless otherwise specified in the NGER Determination</w:t>
            </w:r>
            <w:r w:rsidR="0027420D" w:rsidRPr="005F7A05">
              <w:t>.</w:t>
            </w:r>
          </w:p>
        </w:tc>
        <w:tc>
          <w:tcPr>
            <w:tcW w:w="2551" w:type="dxa"/>
          </w:tcPr>
          <w:p w:rsidR="00BB736A" w:rsidRDefault="0019674B">
            <w:pPr>
              <w:pStyle w:val="TableText"/>
              <w:spacing w:before="120" w:after="120" w:line="240" w:lineRule="auto"/>
            </w:pPr>
            <w:r>
              <w:t xml:space="preserve">- </w:t>
            </w:r>
            <w:r w:rsidR="00B514FF" w:rsidRPr="005F7A05">
              <w:t>For each fuel used (diesel, LPG, etc) the amount must be estimated as a proportion of totals fo</w:t>
            </w:r>
            <w:r w:rsidR="002816CD">
              <w:t xml:space="preserve">r the project activities.  </w:t>
            </w:r>
          </w:p>
          <w:p w:rsidR="00BB736A" w:rsidRDefault="000E35C4">
            <w:pPr>
              <w:pStyle w:val="TableText"/>
              <w:spacing w:before="120" w:after="120" w:line="240" w:lineRule="auto"/>
            </w:pPr>
            <w:r w:rsidRPr="000C10F7">
              <w:rPr>
                <w:szCs w:val="22"/>
              </w:rPr>
              <w:t>The estimation can be made from a reading from a meter or from invoices.</w:t>
            </w:r>
          </w:p>
          <w:p w:rsidR="00BB736A" w:rsidRDefault="009F217E">
            <w:pPr>
              <w:pStyle w:val="TableText"/>
              <w:spacing w:before="120" w:after="120" w:line="240" w:lineRule="auto"/>
            </w:pPr>
            <w:r w:rsidRPr="009F217E">
              <w:t>-</w:t>
            </w:r>
            <w:r w:rsidR="0019674B">
              <w:t xml:space="preserve"> </w:t>
            </w:r>
            <w:r w:rsidR="00B514FF" w:rsidRPr="005F7A05">
              <w:t>Manufacturer’s specifications will assist with these estimates for the gas capture and combustion component.</w:t>
            </w:r>
          </w:p>
        </w:tc>
        <w:tc>
          <w:tcPr>
            <w:tcW w:w="1737" w:type="dxa"/>
          </w:tcPr>
          <w:p w:rsidR="00BB736A" w:rsidRDefault="009F5637">
            <w:pPr>
              <w:pStyle w:val="TableText"/>
              <w:spacing w:before="120" w:after="120" w:line="240" w:lineRule="auto"/>
            </w:pPr>
            <w:r>
              <w:t xml:space="preserve">At least once during the </w:t>
            </w:r>
            <w:r w:rsidR="00A16BCB">
              <w:t>reporting period</w:t>
            </w:r>
            <w:r w:rsidR="00140B6F" w:rsidRPr="005F7A05">
              <w:t xml:space="preserve">.  </w:t>
            </w:r>
          </w:p>
        </w:tc>
      </w:tr>
      <w:tr w:rsidR="00655C0C" w:rsidRPr="005F7A05" w:rsidTr="0019674B">
        <w:trPr>
          <w:cantSplit/>
          <w:trHeight w:val="463"/>
        </w:trPr>
        <w:tc>
          <w:tcPr>
            <w:tcW w:w="1560" w:type="dxa"/>
          </w:tcPr>
          <w:p w:rsidR="00BB736A" w:rsidRDefault="001119CA">
            <w:pPr>
              <w:pStyle w:val="TableText"/>
              <w:spacing w:before="120" w:after="120" w:line="240" w:lineRule="auto"/>
            </w:pPr>
            <m:oMathPara>
              <m:oMath>
                <m:sSub>
                  <m:sSubPr>
                    <m:ctrlPr>
                      <w:rPr>
                        <w:rFonts w:ascii="Cambria Math" w:hAnsi="Cambria Math"/>
                      </w:rPr>
                    </m:ctrlPr>
                  </m:sSubPr>
                  <m:e>
                    <m:r>
                      <m:rPr>
                        <m:sty m:val="p"/>
                      </m:rPr>
                      <w:rPr>
                        <w:rFonts w:ascii="Cambria Math"/>
                      </w:rPr>
                      <m:t>Ep</m:t>
                    </m:r>
                  </m:e>
                  <m:sub>
                    <m:r>
                      <m:rPr>
                        <m:sty m:val="p"/>
                      </m:rPr>
                      <w:rPr>
                        <w:rFonts w:ascii="Cambria Math"/>
                      </w:rPr>
                      <m:t>h</m:t>
                    </m:r>
                  </m:sub>
                </m:sSub>
              </m:oMath>
            </m:oMathPara>
          </w:p>
        </w:tc>
        <w:tc>
          <w:tcPr>
            <w:tcW w:w="1559" w:type="dxa"/>
          </w:tcPr>
          <w:p w:rsidR="00BB736A" w:rsidRDefault="00655C0C">
            <w:pPr>
              <w:pStyle w:val="TableText"/>
              <w:spacing w:before="120" w:after="120" w:line="240" w:lineRule="auto"/>
            </w:pPr>
            <w:r w:rsidRPr="000C10F7">
              <w:rPr>
                <w:szCs w:val="22"/>
              </w:rPr>
              <w:t>Quantity of electricity produced by methane combustion in</w:t>
            </w:r>
            <w:r w:rsidR="00C333CF">
              <w:rPr>
                <w:szCs w:val="22"/>
              </w:rPr>
              <w:t xml:space="preserve"> the</w:t>
            </w:r>
            <w:r w:rsidRPr="000C10F7">
              <w:rPr>
                <w:szCs w:val="22"/>
              </w:rPr>
              <w:t xml:space="preserve"> internal combustion engine generator</w:t>
            </w:r>
            <w:r w:rsidR="00C333CF">
              <w:rPr>
                <w:szCs w:val="22"/>
              </w:rPr>
              <w:t>.</w:t>
            </w:r>
            <w:r>
              <w:rPr>
                <w:szCs w:val="22"/>
              </w:rPr>
              <w:t xml:space="preserve"> </w:t>
            </w:r>
          </w:p>
        </w:tc>
        <w:tc>
          <w:tcPr>
            <w:tcW w:w="1701" w:type="dxa"/>
          </w:tcPr>
          <w:p w:rsidR="00BB736A" w:rsidRDefault="00655C0C">
            <w:pPr>
              <w:pStyle w:val="TableText"/>
              <w:spacing w:before="120" w:after="120" w:line="240" w:lineRule="auto"/>
            </w:pPr>
            <w:r w:rsidRPr="005F7A05">
              <w:t>MWh</w:t>
            </w:r>
          </w:p>
        </w:tc>
        <w:tc>
          <w:tcPr>
            <w:tcW w:w="2551" w:type="dxa"/>
          </w:tcPr>
          <w:p w:rsidR="00BB736A" w:rsidRDefault="00655C0C" w:rsidP="00EF7DF5">
            <w:pPr>
              <w:pStyle w:val="TableText"/>
              <w:spacing w:before="120" w:after="120" w:line="240" w:lineRule="auto"/>
            </w:pPr>
            <w:r w:rsidRPr="005F7A05">
              <w:t xml:space="preserve">Meter data, </w:t>
            </w:r>
            <w:r w:rsidR="001F372F" w:rsidRPr="000C10F7">
              <w:rPr>
                <w:szCs w:val="22"/>
              </w:rPr>
              <w:t>recording electricity sent to the grid;</w:t>
            </w:r>
            <w:r w:rsidR="001F372F">
              <w:rPr>
                <w:szCs w:val="22"/>
              </w:rPr>
              <w:t xml:space="preserve"> meter data </w:t>
            </w:r>
            <w:r w:rsidRPr="005F7A05">
              <w:t>recording electricity produced by internal combustion engine generator (</w:t>
            </w:r>
            <w:r w:rsidR="00EF7DF5">
              <w:t xml:space="preserve">for </w:t>
            </w:r>
            <w:r w:rsidRPr="005F7A05">
              <w:t>electricity used on site). The accuracy of the meter used must be equivalent of a revenue meter; or meter data recording electricity sent to the grid.</w:t>
            </w:r>
          </w:p>
        </w:tc>
        <w:tc>
          <w:tcPr>
            <w:tcW w:w="1737" w:type="dxa"/>
          </w:tcPr>
          <w:p w:rsidR="00BB736A" w:rsidRDefault="00655C0C">
            <w:pPr>
              <w:pStyle w:val="TableText"/>
              <w:spacing w:before="120" w:after="120" w:line="240" w:lineRule="auto"/>
            </w:pPr>
            <w:r w:rsidRPr="005F7A05">
              <w:t>Total amount of electricity produced during the reporting period.</w:t>
            </w:r>
          </w:p>
        </w:tc>
      </w:tr>
      <w:tr w:rsidR="00B514FF" w:rsidRPr="005F7A05" w:rsidTr="0019674B">
        <w:trPr>
          <w:cantSplit/>
          <w:trHeight w:val="463"/>
        </w:trPr>
        <w:tc>
          <w:tcPr>
            <w:tcW w:w="1560" w:type="dxa"/>
          </w:tcPr>
          <w:p w:rsidR="001E74F5" w:rsidRDefault="00B514FF">
            <w:pPr>
              <w:pStyle w:val="TableText"/>
              <w:spacing w:before="120" w:after="120" w:line="240" w:lineRule="auto"/>
              <w:rPr>
                <w:rFonts w:ascii="Arial" w:hAnsi="Arial"/>
                <w:b/>
                <w:sz w:val="18"/>
                <w:szCs w:val="18"/>
                <w:lang w:eastAsia="en-US"/>
              </w:rPr>
            </w:pPr>
            <w:r w:rsidRPr="005F7A05">
              <w:t>Electrical Efficiency Factor</w:t>
            </w:r>
            <w:r w:rsidR="0019674B">
              <w:rPr>
                <w:szCs w:val="18"/>
              </w:rPr>
              <w:t xml:space="preserve"> </w:t>
            </w:r>
            <w:r w:rsidRPr="005F7A05">
              <w:rPr>
                <w:szCs w:val="18"/>
              </w:rPr>
              <w:t>(Eff)</w:t>
            </w:r>
          </w:p>
        </w:tc>
        <w:tc>
          <w:tcPr>
            <w:tcW w:w="1559" w:type="dxa"/>
          </w:tcPr>
          <w:p w:rsidR="00BB736A" w:rsidRDefault="00B514FF">
            <w:pPr>
              <w:pStyle w:val="TableText"/>
              <w:spacing w:before="120" w:after="120" w:line="240" w:lineRule="auto"/>
            </w:pPr>
            <w:r w:rsidRPr="005F7A05">
              <w:t>The electrical efficiency factor of the inter</w:t>
            </w:r>
            <w:r w:rsidR="007A1D58" w:rsidRPr="005F7A05">
              <w:t>nal combustion engine generator.</w:t>
            </w:r>
          </w:p>
        </w:tc>
        <w:tc>
          <w:tcPr>
            <w:tcW w:w="1701" w:type="dxa"/>
          </w:tcPr>
          <w:p w:rsidR="00BB736A" w:rsidRDefault="00B514FF">
            <w:pPr>
              <w:pStyle w:val="TableText"/>
              <w:spacing w:before="120" w:after="120" w:line="240" w:lineRule="auto"/>
              <w:rPr>
                <w:sz w:val="18"/>
                <w:szCs w:val="18"/>
              </w:rPr>
            </w:pPr>
            <w:r w:rsidRPr="005F7A05">
              <w:rPr>
                <w:sz w:val="18"/>
                <w:szCs w:val="18"/>
              </w:rPr>
              <w:t>%</w:t>
            </w:r>
          </w:p>
        </w:tc>
        <w:tc>
          <w:tcPr>
            <w:tcW w:w="2551" w:type="dxa"/>
          </w:tcPr>
          <w:p w:rsidR="00BB736A" w:rsidRDefault="00B514FF">
            <w:pPr>
              <w:pStyle w:val="TableText"/>
              <w:spacing w:before="120" w:after="120" w:line="240" w:lineRule="auto"/>
            </w:pPr>
            <w:r w:rsidRPr="005F7A05">
              <w:t xml:space="preserve">As specified by the manufacturer of the generator in the technical </w:t>
            </w:r>
            <w:r w:rsidR="007A1D58" w:rsidRPr="005F7A05">
              <w:t xml:space="preserve">manual </w:t>
            </w:r>
            <w:r w:rsidRPr="005F7A05">
              <w:t>for the equipment or the default value of 36% (</w:t>
            </w:r>
            <w:r w:rsidR="007A1D58" w:rsidRPr="005F7A05">
              <w:t xml:space="preserve">as outlined in the </w:t>
            </w:r>
            <w:r w:rsidRPr="005F7A05">
              <w:rPr>
                <w:i/>
              </w:rPr>
              <w:t>NSW Greenhouse Gas Benchmark Rule (Generation) No.2 of 2003</w:t>
            </w:r>
            <w:r w:rsidRPr="005F7A05">
              <w:t xml:space="preserve"> </w:t>
            </w:r>
            <w:r w:rsidR="0019674B">
              <w:t xml:space="preserve">as </w:t>
            </w:r>
            <w:r w:rsidRPr="005F7A05">
              <w:t>amended</w:t>
            </w:r>
            <w:r w:rsidR="0019674B">
              <w:t>)</w:t>
            </w:r>
            <w:r w:rsidRPr="005F7A05">
              <w:t>.</w:t>
            </w:r>
          </w:p>
        </w:tc>
        <w:tc>
          <w:tcPr>
            <w:tcW w:w="1737" w:type="dxa"/>
          </w:tcPr>
          <w:p w:rsidR="00BB736A" w:rsidRDefault="002816CD">
            <w:pPr>
              <w:pStyle w:val="TableText"/>
              <w:spacing w:before="120" w:after="120" w:line="240" w:lineRule="auto"/>
            </w:pPr>
            <w:r>
              <w:t>Set value as per manufacturer’</w:t>
            </w:r>
            <w:r w:rsidR="00B514FF" w:rsidRPr="005F7A05">
              <w:t>s specification or default.</w:t>
            </w:r>
          </w:p>
        </w:tc>
      </w:tr>
    </w:tbl>
    <w:p w:rsidR="00BB736A" w:rsidRDefault="00B514FF" w:rsidP="00460DD5">
      <w:pPr>
        <w:pStyle w:val="R2"/>
        <w:keepNext/>
        <w:numPr>
          <w:ilvl w:val="1"/>
          <w:numId w:val="9"/>
        </w:numPr>
        <w:tabs>
          <w:tab w:val="clear" w:pos="794"/>
          <w:tab w:val="right" w:pos="567"/>
        </w:tabs>
        <w:spacing w:before="240" w:after="240" w:line="240" w:lineRule="auto"/>
        <w:ind w:left="567" w:hanging="567"/>
        <w:jc w:val="left"/>
        <w:rPr>
          <w:b/>
        </w:rPr>
      </w:pPr>
      <w:r w:rsidRPr="009E13EE">
        <w:rPr>
          <w:b/>
        </w:rPr>
        <w:t>Volumetric Measurement</w:t>
      </w:r>
      <w:r w:rsidR="00961084" w:rsidRPr="009E13EE">
        <w:rPr>
          <w:b/>
        </w:rPr>
        <w:t xml:space="preserve"> </w:t>
      </w:r>
      <w:r w:rsidR="006F264B" w:rsidRPr="009E13EE">
        <w:rPr>
          <w:b/>
        </w:rPr>
        <w:t>- Quantity of biogas sent to combustion device h</w:t>
      </w:r>
      <w:r w:rsidR="006F264B" w:rsidRPr="005F7A05">
        <w:rPr>
          <w:b/>
          <w:i/>
        </w:rPr>
        <w:t xml:space="preserve"> </w:t>
      </w:r>
      <w:r w:rsidR="009E13EE">
        <w:rPr>
          <w:b/>
          <w:i/>
        </w:rPr>
        <w:br/>
      </w:r>
      <w:r w:rsidR="006F264B" w:rsidRPr="005F7A05">
        <w:rPr>
          <w:b/>
          <w:i/>
        </w:rPr>
        <w:t>(</w:t>
      </w:r>
      <w:r w:rsidRPr="005F7A05">
        <w:rPr>
          <w:b/>
          <w:i/>
        </w:rPr>
        <w:t>Q</w:t>
      </w:r>
      <w:r w:rsidRPr="005F7A05">
        <w:rPr>
          <w:b/>
          <w:i/>
          <w:vertAlign w:val="subscript"/>
        </w:rPr>
        <w:t>biogas</w:t>
      </w:r>
      <w:r w:rsidR="00F22074" w:rsidRPr="005F7A05">
        <w:rPr>
          <w:b/>
          <w:i/>
          <w:vertAlign w:val="subscript"/>
        </w:rPr>
        <w:t xml:space="preserve">, </w:t>
      </w:r>
      <w:r w:rsidRPr="005F7A05">
        <w:rPr>
          <w:b/>
          <w:i/>
          <w:vertAlign w:val="subscript"/>
        </w:rPr>
        <w:t>h</w:t>
      </w:r>
      <w:r w:rsidR="006F264B" w:rsidRPr="005F7A05">
        <w:rPr>
          <w:b/>
          <w:i/>
        </w:rPr>
        <w:t>)</w:t>
      </w:r>
    </w:p>
    <w:p w:rsidR="001E74F5" w:rsidRDefault="00817DE1">
      <w:pPr>
        <w:spacing w:before="120" w:after="120"/>
      </w:pPr>
      <w:r>
        <w:t xml:space="preserve">When measuring </w:t>
      </w:r>
      <w:r w:rsidRPr="00EB6ABF">
        <w:t>Q</w:t>
      </w:r>
      <w:r w:rsidRPr="00EB6ABF">
        <w:rPr>
          <w:vertAlign w:val="subscript"/>
        </w:rPr>
        <w:t>biogas,</w:t>
      </w:r>
      <w:r w:rsidRPr="00EB6ABF">
        <w:rPr>
          <w:i/>
          <w:vertAlign w:val="subscript"/>
        </w:rPr>
        <w:t xml:space="preserve"> </w:t>
      </w:r>
      <w:r w:rsidRPr="00EB6ABF">
        <w:rPr>
          <w:vertAlign w:val="subscript"/>
        </w:rPr>
        <w:t>h</w:t>
      </w:r>
      <w:r w:rsidRPr="00EB6ABF">
        <w:rPr>
          <w:b/>
          <w:vertAlign w:val="subscript"/>
        </w:rPr>
        <w:t xml:space="preserve"> </w:t>
      </w:r>
      <w:r w:rsidRPr="00044BCE">
        <w:t>the following requirements apply:</w:t>
      </w:r>
    </w:p>
    <w:p w:rsidR="00BB736A" w:rsidRDefault="00817DE1">
      <w:pPr>
        <w:pStyle w:val="R2"/>
        <w:numPr>
          <w:ilvl w:val="0"/>
          <w:numId w:val="24"/>
        </w:numPr>
        <w:tabs>
          <w:tab w:val="clear" w:pos="794"/>
          <w:tab w:val="right" w:pos="1418"/>
        </w:tabs>
        <w:spacing w:before="120" w:after="120" w:line="240" w:lineRule="auto"/>
        <w:ind w:hanging="357"/>
        <w:jc w:val="left"/>
      </w:pPr>
      <w:r>
        <w:t>Gas flow must be measured:</w:t>
      </w:r>
    </w:p>
    <w:p w:rsidR="00BB736A" w:rsidRDefault="00831B42">
      <w:pPr>
        <w:pStyle w:val="R2"/>
        <w:numPr>
          <w:ilvl w:val="0"/>
          <w:numId w:val="43"/>
        </w:numPr>
        <w:tabs>
          <w:tab w:val="clear" w:pos="794"/>
          <w:tab w:val="right" w:pos="1418"/>
        </w:tabs>
        <w:spacing w:before="120" w:after="120" w:line="240" w:lineRule="auto"/>
        <w:ind w:hanging="357"/>
        <w:jc w:val="left"/>
      </w:pPr>
      <w:r>
        <w:t xml:space="preserve"> </w:t>
      </w:r>
      <w:r w:rsidR="00817DE1" w:rsidRPr="005F7A05">
        <w:t>at the delivery location of the gaseous fuel;</w:t>
      </w:r>
    </w:p>
    <w:p w:rsidR="00BB736A" w:rsidRDefault="00831B42">
      <w:pPr>
        <w:pStyle w:val="R2"/>
        <w:numPr>
          <w:ilvl w:val="0"/>
          <w:numId w:val="43"/>
        </w:numPr>
        <w:tabs>
          <w:tab w:val="clear" w:pos="794"/>
          <w:tab w:val="right" w:pos="1418"/>
        </w:tabs>
        <w:spacing w:before="120" w:after="120" w:line="240" w:lineRule="auto"/>
        <w:ind w:hanging="357"/>
        <w:jc w:val="left"/>
      </w:pPr>
      <w:r>
        <w:lastRenderedPageBreak/>
        <w:t xml:space="preserve"> </w:t>
      </w:r>
      <w:r w:rsidR="00817DE1">
        <w:t>using a gas</w:t>
      </w:r>
      <w:r w:rsidR="00817DE1" w:rsidRPr="00F72AD0">
        <w:t xml:space="preserve"> volumetric flow meter </w:t>
      </w:r>
      <w:r w:rsidR="00817DE1">
        <w:t>that uses</w:t>
      </w:r>
      <w:r w:rsidR="00817DE1" w:rsidRPr="00F72AD0">
        <w:t xml:space="preserve"> a </w:t>
      </w:r>
      <w:r w:rsidR="00817DE1" w:rsidRPr="002816CD">
        <w:t>continuous monitoring system;</w:t>
      </w:r>
      <w:r w:rsidR="0009552F">
        <w:t xml:space="preserve"> and</w:t>
      </w:r>
    </w:p>
    <w:p w:rsidR="00BB736A" w:rsidRDefault="00831B42">
      <w:pPr>
        <w:pStyle w:val="R2"/>
        <w:numPr>
          <w:ilvl w:val="0"/>
          <w:numId w:val="43"/>
        </w:numPr>
        <w:tabs>
          <w:tab w:val="clear" w:pos="794"/>
          <w:tab w:val="right" w:pos="1418"/>
        </w:tabs>
        <w:spacing w:before="120" w:after="120" w:line="240" w:lineRule="auto"/>
        <w:ind w:hanging="357"/>
        <w:jc w:val="left"/>
      </w:pPr>
      <w:r>
        <w:t xml:space="preserve"> </w:t>
      </w:r>
      <w:r w:rsidR="00817DE1">
        <w:t>in cubic metres per hour (</w:t>
      </w:r>
      <w:r w:rsidR="00817DE1" w:rsidRPr="005F7A05">
        <w:t>m</w:t>
      </w:r>
      <w:r w:rsidR="00817DE1" w:rsidRPr="00300CB6">
        <w:rPr>
          <w:vertAlign w:val="superscript"/>
        </w:rPr>
        <w:t>3</w:t>
      </w:r>
      <w:r w:rsidR="00817DE1">
        <w:t xml:space="preserve"> per hour).</w:t>
      </w:r>
    </w:p>
    <w:p w:rsidR="00BB736A" w:rsidRDefault="00817DE1">
      <w:pPr>
        <w:pStyle w:val="R2"/>
        <w:numPr>
          <w:ilvl w:val="0"/>
          <w:numId w:val="24"/>
        </w:numPr>
        <w:tabs>
          <w:tab w:val="clear" w:pos="794"/>
          <w:tab w:val="right" w:pos="1418"/>
        </w:tabs>
        <w:spacing w:before="120" w:after="120" w:line="240" w:lineRule="auto"/>
        <w:ind w:hanging="357"/>
        <w:jc w:val="left"/>
      </w:pPr>
      <w:r>
        <w:t>Subject to subsection 3.18 (1)</w:t>
      </w:r>
      <w:r w:rsidR="0009552F">
        <w:t xml:space="preserve">, </w:t>
      </w:r>
      <w:r>
        <w:t>gas flow must be measured using equipment that:</w:t>
      </w:r>
    </w:p>
    <w:p w:rsidR="00BB736A" w:rsidRDefault="00831B42">
      <w:pPr>
        <w:pStyle w:val="R2"/>
        <w:numPr>
          <w:ilvl w:val="0"/>
          <w:numId w:val="44"/>
        </w:numPr>
        <w:tabs>
          <w:tab w:val="clear" w:pos="794"/>
          <w:tab w:val="right" w:pos="1418"/>
        </w:tabs>
        <w:spacing w:before="120" w:after="120" w:line="240" w:lineRule="auto"/>
        <w:ind w:hanging="357"/>
        <w:jc w:val="left"/>
      </w:pPr>
      <w:r>
        <w:t xml:space="preserve"> </w:t>
      </w:r>
      <w:r w:rsidR="00817DE1" w:rsidRPr="005F7A05">
        <w:t xml:space="preserve">is </w:t>
      </w:r>
      <w:r w:rsidR="00817DE1">
        <w:t>rated</w:t>
      </w:r>
      <w:r w:rsidR="00817DE1" w:rsidRPr="005F7A05">
        <w:t xml:space="preserve"> for use with a process gas/biogas/dirty stream;</w:t>
      </w:r>
    </w:p>
    <w:p w:rsidR="00BB736A" w:rsidRDefault="00831B42">
      <w:pPr>
        <w:pStyle w:val="R2"/>
        <w:numPr>
          <w:ilvl w:val="0"/>
          <w:numId w:val="44"/>
        </w:numPr>
        <w:tabs>
          <w:tab w:val="clear" w:pos="794"/>
          <w:tab w:val="right" w:pos="1418"/>
        </w:tabs>
        <w:spacing w:before="120" w:after="120" w:line="240" w:lineRule="auto"/>
        <w:ind w:hanging="357"/>
        <w:jc w:val="left"/>
      </w:pPr>
      <w:r>
        <w:t xml:space="preserve"> </w:t>
      </w:r>
      <w:r w:rsidR="00817DE1">
        <w:t>is</w:t>
      </w:r>
      <w:r w:rsidR="00817DE1" w:rsidRPr="005F7A05">
        <w:t xml:space="preserve"> rated for use at the expected flow rate and pressure;</w:t>
      </w:r>
    </w:p>
    <w:p w:rsidR="00BB736A" w:rsidRDefault="00831B42">
      <w:pPr>
        <w:pStyle w:val="R2"/>
        <w:numPr>
          <w:ilvl w:val="0"/>
          <w:numId w:val="44"/>
        </w:numPr>
        <w:tabs>
          <w:tab w:val="clear" w:pos="794"/>
          <w:tab w:val="right" w:pos="1418"/>
        </w:tabs>
        <w:spacing w:before="120" w:after="120" w:line="240" w:lineRule="auto"/>
        <w:ind w:hanging="357"/>
        <w:jc w:val="left"/>
      </w:pPr>
      <w:r>
        <w:t xml:space="preserve"> </w:t>
      </w:r>
      <w:r w:rsidR="00817DE1" w:rsidRPr="005F7A05">
        <w:t xml:space="preserve">is </w:t>
      </w:r>
      <w:r w:rsidR="00817DE1">
        <w:t>designed</w:t>
      </w:r>
      <w:r w:rsidR="00817DE1" w:rsidRPr="005F7A05">
        <w:t xml:space="preserve"> for use in the anticipated operating temperature range;</w:t>
      </w:r>
      <w:r w:rsidR="0009552F">
        <w:t xml:space="preserve"> and</w:t>
      </w:r>
    </w:p>
    <w:p w:rsidR="00BB736A" w:rsidRDefault="00831B42">
      <w:pPr>
        <w:pStyle w:val="R2"/>
        <w:numPr>
          <w:ilvl w:val="0"/>
          <w:numId w:val="44"/>
        </w:numPr>
        <w:tabs>
          <w:tab w:val="clear" w:pos="794"/>
          <w:tab w:val="right" w:pos="1418"/>
        </w:tabs>
        <w:spacing w:before="120" w:after="120" w:line="240" w:lineRule="auto"/>
        <w:ind w:hanging="357"/>
        <w:jc w:val="left"/>
      </w:pPr>
      <w:r>
        <w:t xml:space="preserve"> </w:t>
      </w:r>
      <w:r w:rsidR="00817DE1" w:rsidRPr="005F7A05">
        <w:t>the meter is to be accurate to +/</w:t>
      </w:r>
      <w:r w:rsidR="00817DE1" w:rsidRPr="005F7A05">
        <w:noBreakHyphen/>
        <w:t xml:space="preserve"> 5% for flow measurement</w:t>
      </w:r>
      <w:r w:rsidR="0009552F">
        <w:t>.</w:t>
      </w:r>
    </w:p>
    <w:p w:rsidR="00BB736A" w:rsidRDefault="00817DE1">
      <w:pPr>
        <w:pStyle w:val="R2"/>
        <w:numPr>
          <w:ilvl w:val="0"/>
          <w:numId w:val="24"/>
        </w:numPr>
        <w:tabs>
          <w:tab w:val="clear" w:pos="794"/>
          <w:tab w:val="right" w:pos="1418"/>
        </w:tabs>
        <w:spacing w:before="120" w:after="120" w:line="240" w:lineRule="auto"/>
        <w:ind w:hanging="357"/>
        <w:jc w:val="left"/>
      </w:pPr>
      <w:r w:rsidRPr="005F7A05">
        <w:tab/>
      </w:r>
      <w:r>
        <w:t>Gas flow</w:t>
      </w:r>
      <w:r w:rsidRPr="005F7A05">
        <w:t xml:space="preserve"> must be continuously recorded and integrated using an integration device that is isolated from the flow computer in such a way that if the computer fails, the integration device will retain the last reading, or the previously stored information, that was on the computer</w:t>
      </w:r>
      <w:r>
        <w:t xml:space="preserve"> immediately before the failure.</w:t>
      </w:r>
      <w:r w:rsidRPr="005F7A05">
        <w:t xml:space="preserve"> </w:t>
      </w:r>
    </w:p>
    <w:p w:rsidR="00BB736A" w:rsidRDefault="00B514FF" w:rsidP="00460DD5">
      <w:pPr>
        <w:pStyle w:val="R2"/>
        <w:keepNext/>
        <w:numPr>
          <w:ilvl w:val="1"/>
          <w:numId w:val="9"/>
        </w:numPr>
        <w:tabs>
          <w:tab w:val="clear" w:pos="794"/>
          <w:tab w:val="right" w:pos="567"/>
        </w:tabs>
        <w:spacing w:before="240" w:after="240" w:line="240" w:lineRule="auto"/>
        <w:ind w:left="567" w:hanging="567"/>
        <w:jc w:val="left"/>
        <w:rPr>
          <w:b/>
        </w:rPr>
      </w:pPr>
      <w:r w:rsidRPr="00817DE1">
        <w:rPr>
          <w:b/>
        </w:rPr>
        <w:t xml:space="preserve">Measurement of </w:t>
      </w:r>
      <m:oMath>
        <m:sSub>
          <m:sSubPr>
            <m:ctrlPr>
              <w:rPr>
                <w:rFonts w:ascii="Cambria Math" w:hAnsi="Cambria Math"/>
                <w:b/>
              </w:rPr>
            </m:ctrlPr>
          </m:sSubPr>
          <m:e>
            <m:r>
              <m:rPr>
                <m:sty m:val="b"/>
              </m:rPr>
              <w:rPr>
                <w:rFonts w:ascii="Cambria Math" w:hAnsi="Cambria Math"/>
              </w:rPr>
              <m:t>W</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w:r w:rsidR="002816CD" w:rsidRPr="00817DE1">
        <w:rPr>
          <w:b/>
        </w:rPr>
        <w:t xml:space="preserve"> </w:t>
      </w:r>
      <w:r w:rsidRPr="00817DE1">
        <w:rPr>
          <w:b/>
        </w:rPr>
        <w:t>methane percentage in biogas</w:t>
      </w:r>
    </w:p>
    <w:p w:rsidR="00BB736A" w:rsidRDefault="00DA77D1">
      <w:pPr>
        <w:pStyle w:val="R2"/>
        <w:numPr>
          <w:ilvl w:val="0"/>
          <w:numId w:val="61"/>
        </w:numPr>
        <w:tabs>
          <w:tab w:val="clear" w:pos="794"/>
          <w:tab w:val="right" w:pos="1418"/>
        </w:tabs>
        <w:spacing w:before="120" w:after="120" w:line="240" w:lineRule="auto"/>
        <w:jc w:val="left"/>
      </w:pPr>
      <w:r w:rsidRPr="00DA77D1">
        <w:t xml:space="preserve">To measure </w:t>
      </w:r>
      <w:r>
        <w:t xml:space="preserve">the percentage of methane in biogas </w:t>
      </w:r>
      <w:r w:rsidR="00EB6ABF">
        <w:t>(</w:t>
      </w:r>
      <m:oMath>
        <m:sSub>
          <m:sSubPr>
            <m:ctrlPr>
              <w:rPr>
                <w:rFonts w:ascii="Cambria Math" w:hAnsi="Cambria Math"/>
              </w:rPr>
            </m:ctrlPr>
          </m:sSubPr>
          <m:e>
            <m:r>
              <m:rPr>
                <m:sty m:val="p"/>
              </m:rPr>
              <w:rPr>
                <w:rFonts w:ascii="Cambria Math"/>
              </w:rPr>
              <m:t>W</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00EB6ABF" w:rsidRPr="002816CD">
        <w:t>)</w:t>
      </w:r>
      <w:r w:rsidRPr="00DA77D1">
        <w:t xml:space="preserve"> a project proponent must either:</w:t>
      </w:r>
    </w:p>
    <w:p w:rsidR="00BB736A" w:rsidRDefault="00A62C95" w:rsidP="00A62C95">
      <w:pPr>
        <w:pStyle w:val="R2"/>
        <w:numPr>
          <w:ilvl w:val="0"/>
          <w:numId w:val="88"/>
        </w:numPr>
        <w:tabs>
          <w:tab w:val="clear" w:pos="794"/>
          <w:tab w:val="right" w:pos="1418"/>
        </w:tabs>
        <w:spacing w:before="120" w:after="120" w:line="240" w:lineRule="auto"/>
        <w:jc w:val="left"/>
      </w:pPr>
      <w:r>
        <w:t xml:space="preserve"> </w:t>
      </w:r>
      <w:r w:rsidR="00DA77D1">
        <w:t xml:space="preserve">use the </w:t>
      </w:r>
      <w:r w:rsidR="00B514FF" w:rsidRPr="005F7A05">
        <w:t xml:space="preserve">default value of 70% </w:t>
      </w:r>
      <w:r w:rsidR="00C40C0A" w:rsidRPr="005F7A05">
        <w:t xml:space="preserve">as </w:t>
      </w:r>
      <w:r w:rsidR="00DA77D1">
        <w:t xml:space="preserve">specified </w:t>
      </w:r>
      <w:r w:rsidR="00C40C0A" w:rsidRPr="005F7A05">
        <w:t xml:space="preserve">in the </w:t>
      </w:r>
      <w:r w:rsidR="00B514FF" w:rsidRPr="005F7A05">
        <w:t xml:space="preserve">NGER </w:t>
      </w:r>
      <w:r w:rsidR="00F21B9B">
        <w:t xml:space="preserve">Measurement </w:t>
      </w:r>
      <w:r w:rsidR="00DA77D1">
        <w:t>Determination; or</w:t>
      </w:r>
    </w:p>
    <w:p w:rsidR="00BB736A" w:rsidRDefault="00B514FF" w:rsidP="00193675">
      <w:pPr>
        <w:pStyle w:val="R2"/>
        <w:numPr>
          <w:ilvl w:val="0"/>
          <w:numId w:val="88"/>
        </w:numPr>
        <w:tabs>
          <w:tab w:val="clear" w:pos="794"/>
          <w:tab w:val="right" w:pos="1418"/>
        </w:tabs>
        <w:spacing w:before="240" w:after="240" w:line="240" w:lineRule="auto"/>
        <w:jc w:val="left"/>
      </w:pPr>
      <w:r w:rsidRPr="005F7A05">
        <w:t xml:space="preserve"> measure the compositi</w:t>
      </w:r>
      <w:r w:rsidR="00DA77D1">
        <w:t>on of biogas at the project site</w:t>
      </w:r>
      <w:r w:rsidR="0015709A">
        <w:t xml:space="preserve"> using an inline gas analyser or by analysis in a laboratory</w:t>
      </w:r>
      <w:r w:rsidR="00DA77D1">
        <w:t>.</w:t>
      </w:r>
    </w:p>
    <w:p w:rsidR="00BB736A" w:rsidRDefault="00DA77D1">
      <w:pPr>
        <w:pStyle w:val="R2"/>
        <w:numPr>
          <w:ilvl w:val="0"/>
          <w:numId w:val="61"/>
        </w:numPr>
        <w:tabs>
          <w:tab w:val="clear" w:pos="794"/>
          <w:tab w:val="right" w:pos="1418"/>
        </w:tabs>
        <w:spacing w:before="120" w:after="120" w:line="240" w:lineRule="auto"/>
        <w:jc w:val="left"/>
      </w:pPr>
      <w:r>
        <w:t>Where a project proponent elects to measure the composition of biogas in accordance with paragraph 3.19 (1) (b) the following requirements apply:</w:t>
      </w:r>
    </w:p>
    <w:p w:rsidR="00BB736A" w:rsidRDefault="00A62C95" w:rsidP="00A62C95">
      <w:pPr>
        <w:pStyle w:val="R2"/>
        <w:numPr>
          <w:ilvl w:val="0"/>
          <w:numId w:val="90"/>
        </w:numPr>
        <w:tabs>
          <w:tab w:val="clear" w:pos="794"/>
          <w:tab w:val="right" w:pos="1418"/>
        </w:tabs>
        <w:spacing w:before="120" w:after="120" w:line="240" w:lineRule="auto"/>
        <w:jc w:val="left"/>
      </w:pPr>
      <w:r>
        <w:t xml:space="preserve"> </w:t>
      </w:r>
      <w:r w:rsidR="00831B42">
        <w:t>where</w:t>
      </w:r>
      <w:r w:rsidR="00831B42" w:rsidRPr="00F8691B">
        <w:t xml:space="preserve"> </w:t>
      </w:r>
      <w:r w:rsidR="005A6B73" w:rsidRPr="00F8691B">
        <w:t>an</w:t>
      </w:r>
      <w:r w:rsidR="00DA77D1" w:rsidRPr="00A62C95">
        <w:t xml:space="preserve"> </w:t>
      </w:r>
      <w:r w:rsidR="00B514FF" w:rsidRPr="005F7A05">
        <w:t xml:space="preserve">inline gas analyser </w:t>
      </w:r>
      <w:r w:rsidR="00DA77D1">
        <w:t>is</w:t>
      </w:r>
      <w:r w:rsidR="00B514FF" w:rsidRPr="005F7A05">
        <w:t xml:space="preserve"> </w:t>
      </w:r>
      <w:r w:rsidR="00F8691B">
        <w:t>used to measure gas composition:</w:t>
      </w:r>
    </w:p>
    <w:p w:rsidR="00BB736A" w:rsidRDefault="00B514FF">
      <w:pPr>
        <w:pStyle w:val="R2"/>
        <w:numPr>
          <w:ilvl w:val="2"/>
          <w:numId w:val="61"/>
        </w:numPr>
        <w:tabs>
          <w:tab w:val="clear" w:pos="794"/>
          <w:tab w:val="right" w:pos="1418"/>
        </w:tabs>
        <w:spacing w:before="120" w:after="120" w:line="240" w:lineRule="auto"/>
        <w:jc w:val="left"/>
      </w:pPr>
      <w:r w:rsidRPr="005F7A05">
        <w:t xml:space="preserve">paired values of the methane fraction of the gas and gas flow </w:t>
      </w:r>
      <w:r w:rsidR="005A6B73">
        <w:t>that</w:t>
      </w:r>
      <w:r w:rsidRPr="005F7A05">
        <w:t xml:space="preserve"> are averaged for the same time interval </w:t>
      </w:r>
      <w:r w:rsidR="00DA77D1">
        <w:t>must</w:t>
      </w:r>
      <w:r w:rsidRPr="005F7A05">
        <w:t xml:space="preserve"> be used in the calculation</w:t>
      </w:r>
      <w:r w:rsidR="00DA77D1">
        <w:t xml:space="preserve"> of emission reductions</w:t>
      </w:r>
      <w:r w:rsidR="005A6B73">
        <w:t>; and</w:t>
      </w:r>
    </w:p>
    <w:p w:rsidR="00BB736A" w:rsidRDefault="009E0803" w:rsidP="00193675">
      <w:pPr>
        <w:pStyle w:val="R2"/>
        <w:numPr>
          <w:ilvl w:val="2"/>
          <w:numId w:val="61"/>
        </w:numPr>
        <w:tabs>
          <w:tab w:val="clear" w:pos="794"/>
          <w:tab w:val="right" w:pos="1418"/>
        </w:tabs>
        <w:spacing w:before="240" w:after="240" w:line="240" w:lineRule="auto"/>
        <w:jc w:val="left"/>
      </w:pPr>
      <w:r>
        <w:t>m</w:t>
      </w:r>
      <w:r w:rsidR="00B514FF" w:rsidRPr="005F7A05">
        <w:t xml:space="preserve">easurement of </w:t>
      </w:r>
      <w:r w:rsidR="002816CD">
        <w:t xml:space="preserve">the </w:t>
      </w:r>
      <w:r w:rsidR="00B514FF" w:rsidRPr="005F7A05">
        <w:t xml:space="preserve">methane fraction must </w:t>
      </w:r>
      <w:r w:rsidR="00D0293E">
        <w:t>occur at the same time</w:t>
      </w:r>
      <w:r w:rsidR="00B514FF" w:rsidRPr="005F7A05">
        <w:t xml:space="preserve"> </w:t>
      </w:r>
      <w:r w:rsidR="002816CD">
        <w:t xml:space="preserve">as </w:t>
      </w:r>
      <w:r w:rsidR="005A6B73">
        <w:t>flow measurement</w:t>
      </w:r>
      <w:r w:rsidR="00B514FF" w:rsidRPr="005F7A05">
        <w:t xml:space="preserve">. </w:t>
      </w:r>
    </w:p>
    <w:p w:rsidR="00BB736A" w:rsidRDefault="00A62C95" w:rsidP="00A62C95">
      <w:pPr>
        <w:pStyle w:val="R2"/>
        <w:numPr>
          <w:ilvl w:val="0"/>
          <w:numId w:val="90"/>
        </w:numPr>
        <w:tabs>
          <w:tab w:val="clear" w:pos="794"/>
          <w:tab w:val="right" w:pos="1418"/>
        </w:tabs>
        <w:spacing w:before="120" w:after="120" w:line="240" w:lineRule="auto"/>
        <w:jc w:val="left"/>
      </w:pPr>
      <w:r>
        <w:t xml:space="preserve"> </w:t>
      </w:r>
      <w:r w:rsidR="00831B42">
        <w:t>where</w:t>
      </w:r>
      <w:r w:rsidR="00831B42" w:rsidRPr="005F7A05">
        <w:t xml:space="preserve"> </w:t>
      </w:r>
      <w:r w:rsidR="00F8691B">
        <w:t xml:space="preserve">the composition of biogas is measured using </w:t>
      </w:r>
      <w:r w:rsidR="00B514FF" w:rsidRPr="005F7A05">
        <w:t>biogas samples analysed in a la</w:t>
      </w:r>
      <w:r w:rsidR="00F8691B">
        <w:t>boratory</w:t>
      </w:r>
      <w:r w:rsidR="00C002E7">
        <w:t xml:space="preserve"> the following provisions apply:</w:t>
      </w:r>
    </w:p>
    <w:p w:rsidR="00BB736A" w:rsidRDefault="009E0803" w:rsidP="00A62C95">
      <w:pPr>
        <w:pStyle w:val="R2"/>
        <w:numPr>
          <w:ilvl w:val="2"/>
          <w:numId w:val="91"/>
        </w:numPr>
        <w:tabs>
          <w:tab w:val="clear" w:pos="794"/>
          <w:tab w:val="right" w:pos="1418"/>
        </w:tabs>
        <w:spacing w:before="120" w:after="120" w:line="240" w:lineRule="auto"/>
        <w:jc w:val="left"/>
      </w:pPr>
      <w:r>
        <w:t>gas composition samples must be taken</w:t>
      </w:r>
      <w:r w:rsidR="00C002E7">
        <w:t xml:space="preserve"> </w:t>
      </w:r>
      <w:r w:rsidR="00B514FF" w:rsidRPr="005F7A05">
        <w:t>at the delivery location of the gaseous fuel;</w:t>
      </w:r>
    </w:p>
    <w:p w:rsidR="00BB736A" w:rsidRDefault="00C002E7" w:rsidP="00A62C95">
      <w:pPr>
        <w:pStyle w:val="R2"/>
        <w:numPr>
          <w:ilvl w:val="2"/>
          <w:numId w:val="91"/>
        </w:numPr>
        <w:tabs>
          <w:tab w:val="clear" w:pos="794"/>
          <w:tab w:val="right" w:pos="1418"/>
        </w:tabs>
        <w:spacing w:before="120" w:after="120" w:line="240" w:lineRule="auto"/>
        <w:jc w:val="left"/>
      </w:pPr>
      <w:r w:rsidRPr="00C002E7">
        <w:t xml:space="preserve">gas composition samples must be taken </w:t>
      </w:r>
      <w:r w:rsidR="009E0803" w:rsidRPr="00C002E7">
        <w:t>on a regular basis</w:t>
      </w:r>
      <w:r>
        <w:t>,</w:t>
      </w:r>
      <w:r w:rsidR="009E0803" w:rsidRPr="00C002E7">
        <w:t xml:space="preserve"> </w:t>
      </w:r>
      <w:r>
        <w:t>occurring</w:t>
      </w:r>
      <w:r w:rsidR="009E0803" w:rsidRPr="00C002E7">
        <w:t xml:space="preserve"> no less than once per month</w:t>
      </w:r>
      <w:r>
        <w:t>;</w:t>
      </w:r>
    </w:p>
    <w:p w:rsidR="00BB736A" w:rsidRDefault="00B514FF" w:rsidP="00A62C95">
      <w:pPr>
        <w:pStyle w:val="R2"/>
        <w:numPr>
          <w:ilvl w:val="2"/>
          <w:numId w:val="91"/>
        </w:numPr>
        <w:tabs>
          <w:tab w:val="clear" w:pos="794"/>
          <w:tab w:val="right" w:pos="1418"/>
        </w:tabs>
        <w:spacing w:before="120" w:after="120" w:line="240" w:lineRule="auto"/>
        <w:jc w:val="left"/>
      </w:pPr>
      <w:r w:rsidRPr="005F7A05">
        <w:lastRenderedPageBreak/>
        <w:t xml:space="preserve">the </w:t>
      </w:r>
      <w:r w:rsidR="00AB43E3">
        <w:t xml:space="preserve">sampling </w:t>
      </w:r>
      <w:r w:rsidRPr="005F7A05">
        <w:t xml:space="preserve">vessel must be set up to </w:t>
      </w:r>
      <w:r w:rsidR="00E20C29">
        <w:t xml:space="preserve">provide </w:t>
      </w:r>
      <w:r w:rsidR="009E0803">
        <w:t xml:space="preserve">a time period </w:t>
      </w:r>
      <w:r w:rsidRPr="005F7A05">
        <w:t xml:space="preserve">for the instrument to stabilise and carry out initial checks in accordance with the instrument </w:t>
      </w:r>
      <w:r w:rsidR="009E0803">
        <w:t>provided by the manufacturer</w:t>
      </w:r>
      <w:r w:rsidRPr="005F7A05">
        <w:t>;</w:t>
      </w:r>
      <w:r w:rsidR="0009552F">
        <w:t xml:space="preserve"> and</w:t>
      </w:r>
    </w:p>
    <w:p w:rsidR="001E74F5" w:rsidRDefault="00B514FF" w:rsidP="00A62C95">
      <w:pPr>
        <w:pStyle w:val="R2"/>
        <w:numPr>
          <w:ilvl w:val="2"/>
          <w:numId w:val="91"/>
        </w:numPr>
        <w:tabs>
          <w:tab w:val="clear" w:pos="794"/>
          <w:tab w:val="right" w:pos="1418"/>
        </w:tabs>
        <w:spacing w:before="120" w:after="120" w:line="240" w:lineRule="auto"/>
        <w:jc w:val="left"/>
      </w:pPr>
      <w:r w:rsidRPr="005F7A05">
        <w:t>there must be no leaks in the sampling train or between the sampling train and the instrument;</w:t>
      </w:r>
    </w:p>
    <w:p w:rsidR="001E74F5" w:rsidRDefault="00B514FF" w:rsidP="00A62C95">
      <w:pPr>
        <w:pStyle w:val="R2"/>
        <w:numPr>
          <w:ilvl w:val="2"/>
          <w:numId w:val="91"/>
        </w:numPr>
        <w:tabs>
          <w:tab w:val="clear" w:pos="794"/>
          <w:tab w:val="right" w:pos="1418"/>
        </w:tabs>
        <w:spacing w:before="120" w:after="120" w:line="240" w:lineRule="auto"/>
        <w:jc w:val="left"/>
      </w:pPr>
      <w:r w:rsidRPr="005F7A05">
        <w:t xml:space="preserve">gas samples </w:t>
      </w:r>
      <w:r w:rsidR="00A04EE7">
        <w:t xml:space="preserve">must </w:t>
      </w:r>
      <w:r w:rsidRPr="005F7A05">
        <w:t>be analysed</w:t>
      </w:r>
      <w:r w:rsidR="00A04EE7">
        <w:t>:</w:t>
      </w:r>
    </w:p>
    <w:p w:rsidR="001E74F5" w:rsidRDefault="00B514FF">
      <w:pPr>
        <w:pStyle w:val="R2"/>
        <w:numPr>
          <w:ilvl w:val="3"/>
          <w:numId w:val="61"/>
        </w:numPr>
        <w:tabs>
          <w:tab w:val="clear" w:pos="794"/>
          <w:tab w:val="right" w:pos="1418"/>
        </w:tabs>
        <w:spacing w:before="120" w:after="120" w:line="240" w:lineRule="auto"/>
        <w:jc w:val="left"/>
        <w:rPr>
          <w:b/>
        </w:rPr>
      </w:pPr>
      <w:r w:rsidRPr="005F7A05">
        <w:t xml:space="preserve">using </w:t>
      </w:r>
      <w:r w:rsidR="00A04EE7" w:rsidRPr="00C40CA9">
        <w:t>US EPA Method 3</w:t>
      </w:r>
      <w:r w:rsidR="00A04EE7">
        <w:t xml:space="preserve"> </w:t>
      </w:r>
      <w:r w:rsidRPr="005F7A05">
        <w:t>gas chromatography</w:t>
      </w:r>
      <w:r w:rsidR="00A04EE7">
        <w:t xml:space="preserve"> or mass spectrometry;</w:t>
      </w:r>
    </w:p>
    <w:p w:rsidR="001E74F5" w:rsidRDefault="00A04EE7">
      <w:pPr>
        <w:pStyle w:val="R2"/>
        <w:numPr>
          <w:ilvl w:val="3"/>
          <w:numId w:val="61"/>
        </w:numPr>
        <w:tabs>
          <w:tab w:val="clear" w:pos="794"/>
          <w:tab w:val="right" w:pos="1418"/>
        </w:tabs>
        <w:spacing w:before="120" w:after="120" w:line="240" w:lineRule="auto"/>
        <w:jc w:val="left"/>
        <w:rPr>
          <w:b/>
        </w:rPr>
      </w:pPr>
      <w:r>
        <w:t>in a NATA accredited laboratory;</w:t>
      </w:r>
    </w:p>
    <w:p w:rsidR="001E74F5" w:rsidRDefault="00B514FF" w:rsidP="00193675">
      <w:pPr>
        <w:pStyle w:val="R2"/>
        <w:keepNext/>
        <w:tabs>
          <w:tab w:val="clear" w:pos="794"/>
          <w:tab w:val="right" w:pos="567"/>
        </w:tabs>
        <w:spacing w:before="240" w:after="240" w:line="240" w:lineRule="auto"/>
        <w:ind w:left="2268" w:firstLine="0"/>
        <w:jc w:val="left"/>
        <w:rPr>
          <w:b/>
        </w:rPr>
      </w:pPr>
      <w:r w:rsidRPr="005F7A05">
        <w:t>based on triplica</w:t>
      </w:r>
      <w:r w:rsidR="00A04EE7">
        <w:t>te samples collected in accordance with subparagraph 3.19 (2) (b) (ii).</w:t>
      </w:r>
    </w:p>
    <w:p w:rsidR="001E74F5" w:rsidRPr="00A62C95" w:rsidRDefault="00A62C95" w:rsidP="00A62C95">
      <w:pPr>
        <w:pStyle w:val="R2"/>
        <w:numPr>
          <w:ilvl w:val="0"/>
          <w:numId w:val="90"/>
        </w:numPr>
        <w:tabs>
          <w:tab w:val="clear" w:pos="794"/>
          <w:tab w:val="right" w:pos="1418"/>
        </w:tabs>
        <w:spacing w:before="120" w:after="120" w:line="240" w:lineRule="auto"/>
        <w:jc w:val="left"/>
      </w:pPr>
      <w:r>
        <w:t xml:space="preserve"> </w:t>
      </w:r>
      <w:r w:rsidR="00831B42">
        <w:t>a</w:t>
      </w:r>
      <w:r w:rsidR="00A04EE7">
        <w:t xml:space="preserve">ll </w:t>
      </w:r>
      <w:r w:rsidR="00C002E7" w:rsidRPr="005F7A05">
        <w:t>measurements must be taken in accordance with the instrument manufacturer’s instructions and the Australian and New Zealand standards.</w:t>
      </w:r>
    </w:p>
    <w:p w:rsidR="001E74F5" w:rsidRDefault="00F1086E">
      <w:pPr>
        <w:spacing w:before="120" w:after="120"/>
        <w:rPr>
          <w:b/>
        </w:rPr>
      </w:pPr>
      <w:r>
        <w:rPr>
          <w:b/>
        </w:rPr>
        <w:br w:type="page"/>
      </w:r>
    </w:p>
    <w:p w:rsidR="00BB736A" w:rsidRDefault="00607E19" w:rsidP="00460DD5">
      <w:pPr>
        <w:spacing w:before="240" w:after="240"/>
        <w:rPr>
          <w:b/>
          <w:noProof/>
        </w:rPr>
      </w:pPr>
      <w:bookmarkStart w:id="10" w:name="_Toc309804065"/>
      <w:r>
        <w:rPr>
          <w:b/>
          <w:noProof/>
        </w:rPr>
        <w:lastRenderedPageBreak/>
        <w:t>Part 4</w:t>
      </w:r>
      <w:r>
        <w:rPr>
          <w:b/>
          <w:noProof/>
        </w:rPr>
        <w:tab/>
        <w:t>Monitoring and R</w:t>
      </w:r>
      <w:r w:rsidR="00C8008C" w:rsidRPr="005F7A05">
        <w:rPr>
          <w:b/>
          <w:noProof/>
        </w:rPr>
        <w:t>eporting</w:t>
      </w:r>
    </w:p>
    <w:p w:rsidR="00BB736A" w:rsidRDefault="001538E6" w:rsidP="00460DD5">
      <w:pPr>
        <w:pStyle w:val="R2"/>
        <w:keepNext/>
        <w:spacing w:before="240" w:after="240" w:line="240" w:lineRule="auto"/>
        <w:jc w:val="left"/>
        <w:rPr>
          <w:b/>
          <w:noProof/>
        </w:rPr>
      </w:pPr>
      <w:r>
        <w:rPr>
          <w:b/>
          <w:noProof/>
        </w:rPr>
        <w:t>Division 4.1</w:t>
      </w:r>
      <w:r>
        <w:rPr>
          <w:b/>
          <w:noProof/>
        </w:rPr>
        <w:tab/>
        <w:t>Project monitoring</w:t>
      </w:r>
    </w:p>
    <w:p w:rsidR="00BB736A" w:rsidRDefault="00C8008C" w:rsidP="00460DD5">
      <w:pPr>
        <w:pStyle w:val="R2"/>
        <w:keepNext/>
        <w:numPr>
          <w:ilvl w:val="1"/>
          <w:numId w:val="59"/>
        </w:numPr>
        <w:tabs>
          <w:tab w:val="clear" w:pos="794"/>
        </w:tabs>
        <w:spacing w:before="240" w:after="240" w:line="240" w:lineRule="auto"/>
        <w:jc w:val="left"/>
        <w:rPr>
          <w:b/>
        </w:rPr>
      </w:pPr>
      <w:r w:rsidRPr="005F7A05">
        <w:rPr>
          <w:b/>
        </w:rPr>
        <w:t>Application</w:t>
      </w:r>
    </w:p>
    <w:bookmarkEnd w:id="10"/>
    <w:p w:rsidR="00BB736A" w:rsidRDefault="00D900E5">
      <w:pPr>
        <w:pStyle w:val="R2"/>
        <w:tabs>
          <w:tab w:val="clear" w:pos="794"/>
        </w:tabs>
        <w:spacing w:before="120" w:after="120" w:line="240" w:lineRule="auto"/>
        <w:ind w:left="0" w:firstLine="0"/>
        <w:jc w:val="left"/>
      </w:pPr>
      <w:r w:rsidRPr="005F7A05">
        <w:t>For the purposes of subsection 106</w:t>
      </w:r>
      <w:r w:rsidR="00D41D7B">
        <w:t xml:space="preserve"> </w:t>
      </w:r>
      <w:r w:rsidRPr="005F7A05">
        <w:t>(3) of the Act, a project proponent of an offsets project to which this methodology applies must comply with the monitoring, record-keeping and</w:t>
      </w:r>
      <w:r>
        <w:t xml:space="preserve"> </w:t>
      </w:r>
      <w:r w:rsidRPr="005F7A05">
        <w:t>reporting requirements of this Part</w:t>
      </w:r>
      <w:r w:rsidR="00C8008C" w:rsidRPr="005F7A05">
        <w:t>.</w:t>
      </w:r>
    </w:p>
    <w:p w:rsidR="00BB736A" w:rsidRDefault="00955A23" w:rsidP="00460DD5">
      <w:pPr>
        <w:pStyle w:val="HSR"/>
        <w:spacing w:before="240" w:after="240"/>
        <w:ind w:left="0"/>
        <w:rPr>
          <w:rFonts w:ascii="Times New Roman" w:hAnsi="Times New Roman"/>
          <w:b/>
          <w:i w:val="0"/>
        </w:rPr>
      </w:pPr>
      <w:r>
        <w:rPr>
          <w:rFonts w:ascii="Times New Roman" w:hAnsi="Times New Roman"/>
          <w:b/>
          <w:i w:val="0"/>
        </w:rPr>
        <w:t xml:space="preserve">4.2 </w:t>
      </w:r>
      <w:r w:rsidR="00C8008C" w:rsidRPr="005F7A05">
        <w:rPr>
          <w:rFonts w:ascii="Times New Roman" w:hAnsi="Times New Roman"/>
          <w:b/>
          <w:i w:val="0"/>
        </w:rPr>
        <w:t xml:space="preserve">Monitoring </w:t>
      </w:r>
      <w:r w:rsidR="001538E6">
        <w:rPr>
          <w:rFonts w:ascii="Times New Roman" w:hAnsi="Times New Roman"/>
          <w:b/>
          <w:i w:val="0"/>
        </w:rPr>
        <w:t>r</w:t>
      </w:r>
      <w:r w:rsidR="00C8008C" w:rsidRPr="005F7A05">
        <w:rPr>
          <w:rFonts w:ascii="Times New Roman" w:hAnsi="Times New Roman"/>
          <w:b/>
          <w:i w:val="0"/>
        </w:rPr>
        <w:t>equirements</w:t>
      </w:r>
    </w:p>
    <w:p w:rsidR="00BB736A" w:rsidRDefault="006111C2">
      <w:pPr>
        <w:pStyle w:val="HSR"/>
        <w:spacing w:before="120" w:after="120"/>
        <w:ind w:left="0"/>
        <w:rPr>
          <w:rFonts w:ascii="Times New Roman" w:hAnsi="Times New Roman"/>
        </w:rPr>
      </w:pPr>
      <w:r>
        <w:rPr>
          <w:rFonts w:ascii="Times New Roman" w:hAnsi="Times New Roman"/>
        </w:rPr>
        <w:t>Frequency of recording of PigBal inputs</w:t>
      </w:r>
    </w:p>
    <w:p w:rsidR="00BB736A" w:rsidRDefault="0016704B">
      <w:pPr>
        <w:pStyle w:val="R2"/>
        <w:numPr>
          <w:ilvl w:val="0"/>
          <w:numId w:val="29"/>
        </w:numPr>
        <w:spacing w:before="120" w:after="120" w:line="240" w:lineRule="auto"/>
        <w:jc w:val="left"/>
      </w:pPr>
      <w:r>
        <w:t xml:space="preserve">A project proponent must monitor </w:t>
      </w:r>
      <w:r w:rsidR="00F90C3F">
        <w:t>and record the following data</w:t>
      </w:r>
      <w:r w:rsidR="00913772">
        <w:t>, as set</w:t>
      </w:r>
      <w:r w:rsidR="00F90C3F">
        <w:t xml:space="preserve"> out in the PigBal Manual, </w:t>
      </w:r>
      <w:r w:rsidR="00F40493">
        <w:t>no less than once per week:</w:t>
      </w:r>
    </w:p>
    <w:p w:rsidR="00BB736A" w:rsidRDefault="00913772">
      <w:pPr>
        <w:pStyle w:val="R2"/>
        <w:numPr>
          <w:ilvl w:val="1"/>
          <w:numId w:val="29"/>
        </w:numPr>
        <w:spacing w:before="120" w:after="120" w:line="240" w:lineRule="auto"/>
        <w:jc w:val="left"/>
      </w:pPr>
      <w:r>
        <w:t>Herd Data</w:t>
      </w:r>
      <w:r w:rsidR="00F40493">
        <w:t>;</w:t>
      </w:r>
    </w:p>
    <w:p w:rsidR="00BB736A" w:rsidRPr="00EC6F25" w:rsidRDefault="00913772">
      <w:pPr>
        <w:pStyle w:val="R2"/>
        <w:numPr>
          <w:ilvl w:val="1"/>
          <w:numId w:val="29"/>
        </w:numPr>
        <w:spacing w:before="120" w:after="120" w:line="240" w:lineRule="auto"/>
        <w:jc w:val="left"/>
      </w:pPr>
      <w:r>
        <w:t xml:space="preserve">Herd Performance Data where this data is necessary in accordance with the </w:t>
      </w:r>
      <w:r w:rsidR="009F217E" w:rsidRPr="009F217E">
        <w:t>conditions set out in the PigBal Manual;</w:t>
      </w:r>
    </w:p>
    <w:p w:rsidR="00BB736A" w:rsidRPr="00EC6F25" w:rsidRDefault="009F217E">
      <w:pPr>
        <w:pStyle w:val="R2"/>
        <w:numPr>
          <w:ilvl w:val="1"/>
          <w:numId w:val="29"/>
        </w:numPr>
        <w:spacing w:before="120" w:after="120" w:line="240" w:lineRule="auto"/>
        <w:jc w:val="left"/>
      </w:pPr>
      <w:r w:rsidRPr="009F217E">
        <w:t>Piggery Feed Usage Data; and</w:t>
      </w:r>
    </w:p>
    <w:p w:rsidR="00BB736A" w:rsidRPr="00EC6F25" w:rsidRDefault="009F217E">
      <w:pPr>
        <w:pStyle w:val="R2"/>
        <w:numPr>
          <w:ilvl w:val="1"/>
          <w:numId w:val="29"/>
        </w:numPr>
        <w:spacing w:before="120" w:after="120" w:line="240" w:lineRule="auto"/>
        <w:jc w:val="left"/>
      </w:pPr>
      <w:r w:rsidRPr="009F217E">
        <w:t>Diet Analysis.</w:t>
      </w:r>
    </w:p>
    <w:p w:rsidR="00BB736A" w:rsidRPr="00EC6F25" w:rsidRDefault="009F217E">
      <w:pPr>
        <w:pStyle w:val="R2"/>
        <w:spacing w:before="120" w:after="120" w:line="240" w:lineRule="auto"/>
        <w:jc w:val="left"/>
        <w:rPr>
          <w:i/>
        </w:rPr>
      </w:pPr>
      <w:r w:rsidRPr="009F217E">
        <w:rPr>
          <w:i/>
        </w:rPr>
        <w:t>Gas measurement error margins</w:t>
      </w:r>
    </w:p>
    <w:p w:rsidR="001E74F5" w:rsidRDefault="009F217E">
      <w:pPr>
        <w:pStyle w:val="R2"/>
        <w:numPr>
          <w:ilvl w:val="3"/>
          <w:numId w:val="51"/>
        </w:numPr>
        <w:tabs>
          <w:tab w:val="clear" w:pos="794"/>
          <w:tab w:val="right" w:pos="993"/>
        </w:tabs>
        <w:spacing w:before="120" w:after="120" w:line="240" w:lineRule="auto"/>
        <w:jc w:val="left"/>
      </w:pPr>
      <w:r w:rsidRPr="009F217E">
        <w:t>The measurement of gas pressures must be carried out using equipment that complies with the following accuracy requirements:</w:t>
      </w:r>
    </w:p>
    <w:p w:rsidR="001E74F5" w:rsidRDefault="00EC6F25">
      <w:pPr>
        <w:pStyle w:val="P1"/>
        <w:numPr>
          <w:ilvl w:val="4"/>
          <w:numId w:val="51"/>
        </w:numPr>
        <w:spacing w:before="120" w:after="120" w:line="240" w:lineRule="auto"/>
        <w:jc w:val="left"/>
      </w:pPr>
      <w:r>
        <w:t xml:space="preserve"> </w:t>
      </w:r>
      <w:r w:rsidR="009F217E" w:rsidRPr="009F217E">
        <w:t>Pressure &lt;±0.5%; and</w:t>
      </w:r>
    </w:p>
    <w:p w:rsidR="001E74F5" w:rsidRDefault="00EC6F25">
      <w:pPr>
        <w:pStyle w:val="P1"/>
        <w:numPr>
          <w:ilvl w:val="4"/>
          <w:numId w:val="51"/>
        </w:numPr>
        <w:spacing w:before="120" w:after="120" w:line="240" w:lineRule="auto"/>
        <w:jc w:val="left"/>
      </w:pPr>
      <w:r>
        <w:t xml:space="preserve"> </w:t>
      </w:r>
      <w:r w:rsidR="009F217E" w:rsidRPr="009F217E">
        <w:t>Differential Pressure &lt;±0.5%.</w:t>
      </w:r>
    </w:p>
    <w:p w:rsidR="00BB736A" w:rsidRPr="00EC6F25" w:rsidRDefault="009F217E" w:rsidP="00460DD5">
      <w:pPr>
        <w:pStyle w:val="R2"/>
        <w:keepNext/>
        <w:numPr>
          <w:ilvl w:val="1"/>
          <w:numId w:val="60"/>
        </w:numPr>
        <w:tabs>
          <w:tab w:val="clear" w:pos="794"/>
        </w:tabs>
        <w:spacing w:before="240" w:after="240" w:line="240" w:lineRule="auto"/>
        <w:jc w:val="left"/>
        <w:rPr>
          <w:b/>
        </w:rPr>
      </w:pPr>
      <w:r w:rsidRPr="009F217E">
        <w:rPr>
          <w:b/>
        </w:rPr>
        <w:t xml:space="preserve"> Quality assurance and quality control</w:t>
      </w:r>
    </w:p>
    <w:p w:rsidR="001E74F5" w:rsidRDefault="009F217E">
      <w:pPr>
        <w:pStyle w:val="R2"/>
        <w:numPr>
          <w:ilvl w:val="3"/>
          <w:numId w:val="86"/>
        </w:numPr>
        <w:tabs>
          <w:tab w:val="clear" w:pos="794"/>
        </w:tabs>
        <w:spacing w:before="120" w:after="120" w:line="240" w:lineRule="auto"/>
        <w:jc w:val="left"/>
      </w:pPr>
      <w:r w:rsidRPr="009F217E">
        <w:t>All monitoring instruments must be:</w:t>
      </w:r>
    </w:p>
    <w:p w:rsidR="001E74F5" w:rsidRDefault="009F217E">
      <w:pPr>
        <w:pStyle w:val="R2"/>
        <w:numPr>
          <w:ilvl w:val="0"/>
          <w:numId w:val="82"/>
        </w:numPr>
        <w:tabs>
          <w:tab w:val="clear" w:pos="794"/>
        </w:tabs>
        <w:spacing w:before="120" w:after="120" w:line="240" w:lineRule="auto"/>
        <w:jc w:val="left"/>
      </w:pPr>
      <w:r w:rsidRPr="009F217E">
        <w:t xml:space="preserve">cleaned and inspected on a regular basis to ensure the equipment operates within an accuracy threshold of +/- 5%, </w:t>
      </w:r>
      <w:bookmarkStart w:id="11" w:name="_Toc318467904"/>
      <w:r w:rsidRPr="009F217E">
        <w:t>with the activities performed and the “as found/as left” condition of the equipment documented;</w:t>
      </w:r>
    </w:p>
    <w:p w:rsidR="001E74F5" w:rsidRDefault="009F217E">
      <w:pPr>
        <w:pStyle w:val="R2"/>
        <w:numPr>
          <w:ilvl w:val="0"/>
          <w:numId w:val="82"/>
        </w:numPr>
        <w:tabs>
          <w:tab w:val="clear" w:pos="794"/>
        </w:tabs>
        <w:spacing w:before="120" w:after="120" w:line="240" w:lineRule="auto"/>
        <w:jc w:val="left"/>
      </w:pPr>
      <w:r w:rsidRPr="009F217E">
        <w:t>field checked for calibration accuracy, with the percent drift documented, within two months before the end of the reporting period by a third-party technician:</w:t>
      </w:r>
    </w:p>
    <w:p w:rsidR="00BB736A" w:rsidRPr="00EC6F25" w:rsidRDefault="009F217E">
      <w:pPr>
        <w:pStyle w:val="R2"/>
        <w:numPr>
          <w:ilvl w:val="5"/>
          <w:numId w:val="11"/>
        </w:numPr>
        <w:tabs>
          <w:tab w:val="right" w:pos="993"/>
        </w:tabs>
        <w:spacing w:before="120" w:after="120" w:line="240" w:lineRule="auto"/>
      </w:pPr>
      <w:r w:rsidRPr="009F217E">
        <w:t>using an appropriate instrument or apparatus; or</w:t>
      </w:r>
    </w:p>
    <w:p w:rsidR="00BB736A" w:rsidRPr="00EC6F25" w:rsidRDefault="009F217E">
      <w:pPr>
        <w:pStyle w:val="R2"/>
        <w:numPr>
          <w:ilvl w:val="5"/>
          <w:numId w:val="11"/>
        </w:numPr>
        <w:tabs>
          <w:tab w:val="right" w:pos="993"/>
        </w:tabs>
        <w:spacing w:before="120" w:after="120" w:line="240" w:lineRule="auto"/>
      </w:pPr>
      <w:r w:rsidRPr="009F217E">
        <w:t xml:space="preserve">as per the manufacturer’s guidance; </w:t>
      </w:r>
    </w:p>
    <w:p w:rsidR="001E74F5" w:rsidRDefault="00617A92">
      <w:pPr>
        <w:pStyle w:val="R2"/>
        <w:numPr>
          <w:ilvl w:val="4"/>
          <w:numId w:val="52"/>
        </w:numPr>
        <w:tabs>
          <w:tab w:val="right" w:pos="993"/>
        </w:tabs>
        <w:spacing w:before="120" w:after="120" w:line="240" w:lineRule="auto"/>
        <w:jc w:val="left"/>
      </w:pPr>
      <w:r>
        <w:t>calibrated by the manufacturer or an accredited third-party calibration service as per the manufacturer’s guidance, or every 5 years, whichever occurs with greater frequency.</w:t>
      </w:r>
    </w:p>
    <w:p w:rsidR="001E74F5" w:rsidRDefault="00617A92">
      <w:pPr>
        <w:pStyle w:val="R2"/>
        <w:numPr>
          <w:ilvl w:val="3"/>
          <w:numId w:val="86"/>
        </w:numPr>
        <w:tabs>
          <w:tab w:val="right" w:pos="993"/>
        </w:tabs>
        <w:spacing w:before="120" w:after="120" w:line="240" w:lineRule="auto"/>
        <w:jc w:val="left"/>
      </w:pPr>
      <w:r w:rsidRPr="006D7F6A">
        <w:lastRenderedPageBreak/>
        <w:t>Field checks of monitoring instruments must determine whether the instrument reads measurement within the accuracy threshold of +/-5%.</w:t>
      </w:r>
      <w:bookmarkEnd w:id="11"/>
    </w:p>
    <w:p w:rsidR="001E74F5" w:rsidRDefault="00E73490">
      <w:pPr>
        <w:pStyle w:val="R2"/>
        <w:numPr>
          <w:ilvl w:val="3"/>
          <w:numId w:val="86"/>
        </w:numPr>
        <w:tabs>
          <w:tab w:val="right" w:pos="993"/>
        </w:tabs>
        <w:spacing w:before="120" w:after="120" w:line="240" w:lineRule="auto"/>
        <w:jc w:val="left"/>
      </w:pPr>
      <w:r w:rsidRPr="00E73490">
        <w:t>If a field check of a monitoring instrument determines that its accuracy is outside of the accuracy threshold of +/-5% then the instrument must be calibrated by the manufacturer or an accredited third-party calibration service. The calibration must ensure that the instrument reads measurement within the accuracy threshold of</w:t>
      </w:r>
      <w:r w:rsidR="00363BA4">
        <w:t xml:space="preserve"> </w:t>
      </w:r>
      <w:r w:rsidRPr="00E73490">
        <w:t>+/-5%.</w:t>
      </w:r>
    </w:p>
    <w:p w:rsidR="001E74F5" w:rsidRDefault="00647B6B">
      <w:pPr>
        <w:pStyle w:val="R2"/>
        <w:numPr>
          <w:ilvl w:val="3"/>
          <w:numId w:val="86"/>
        </w:numPr>
        <w:tabs>
          <w:tab w:val="right" w:pos="993"/>
        </w:tabs>
        <w:spacing w:before="120" w:after="120" w:line="240" w:lineRule="auto"/>
      </w:pPr>
      <w:r>
        <w:t>All combustion devices must be</w:t>
      </w:r>
      <w:r w:rsidR="00D602F6">
        <w:t xml:space="preserve"> installed, operated and maintained in accordance with the manufacturer’s guidance.</w:t>
      </w:r>
    </w:p>
    <w:p w:rsidR="00BB736A" w:rsidRDefault="00E97780" w:rsidP="00460DD5">
      <w:pPr>
        <w:spacing w:before="240" w:after="240"/>
        <w:rPr>
          <w:b/>
        </w:rPr>
      </w:pPr>
      <w:r w:rsidRPr="00567091">
        <w:rPr>
          <w:b/>
        </w:rPr>
        <w:t>Division 4.</w:t>
      </w:r>
      <w:r w:rsidR="00955A23" w:rsidRPr="00567091">
        <w:rPr>
          <w:b/>
        </w:rPr>
        <w:t>2</w:t>
      </w:r>
      <w:r w:rsidRPr="00567091">
        <w:rPr>
          <w:b/>
        </w:rPr>
        <w:tab/>
        <w:t>Record-keeping requirements</w:t>
      </w:r>
    </w:p>
    <w:p w:rsidR="00BB736A" w:rsidRDefault="00D87040" w:rsidP="00460DD5">
      <w:pPr>
        <w:pStyle w:val="R2"/>
        <w:keepNext/>
        <w:numPr>
          <w:ilvl w:val="1"/>
          <w:numId w:val="60"/>
        </w:numPr>
        <w:tabs>
          <w:tab w:val="clear" w:pos="794"/>
        </w:tabs>
        <w:spacing w:before="240" w:after="240" w:line="240" w:lineRule="auto"/>
        <w:ind w:left="567" w:hanging="567"/>
        <w:jc w:val="left"/>
        <w:rPr>
          <w:b/>
        </w:rPr>
      </w:pPr>
      <w:r w:rsidRPr="0057568F">
        <w:rPr>
          <w:b/>
        </w:rPr>
        <w:t>Records that must be kept</w:t>
      </w:r>
    </w:p>
    <w:p w:rsidR="001E74F5" w:rsidRDefault="00D87040" w:rsidP="00193675">
      <w:pPr>
        <w:pStyle w:val="R2"/>
        <w:numPr>
          <w:ilvl w:val="0"/>
          <w:numId w:val="83"/>
        </w:numPr>
        <w:tabs>
          <w:tab w:val="clear" w:pos="794"/>
        </w:tabs>
        <w:spacing w:before="240" w:after="240" w:line="240" w:lineRule="auto"/>
        <w:jc w:val="left"/>
      </w:pPr>
      <w:r w:rsidRPr="00D62669">
        <w:t>The project proponent must make and keep records of th</w:t>
      </w:r>
      <w:r w:rsidR="005C1A75" w:rsidRPr="00D62669">
        <w:t>e information specified in this</w:t>
      </w:r>
      <w:r w:rsidR="00D62669">
        <w:t xml:space="preserve"> </w:t>
      </w:r>
      <w:r w:rsidR="00D62669" w:rsidRPr="00D62669">
        <w:t>section.</w:t>
      </w:r>
    </w:p>
    <w:p w:rsidR="00BB736A" w:rsidRDefault="00955A23">
      <w:pPr>
        <w:pStyle w:val="R2"/>
        <w:tabs>
          <w:tab w:val="clear" w:pos="794"/>
          <w:tab w:val="right" w:pos="1560"/>
        </w:tabs>
        <w:spacing w:before="120" w:after="120" w:line="240" w:lineRule="auto"/>
        <w:jc w:val="left"/>
        <w:rPr>
          <w:i/>
        </w:rPr>
      </w:pPr>
      <w:r w:rsidRPr="00955A23">
        <w:rPr>
          <w:i/>
        </w:rPr>
        <w:t>General information</w:t>
      </w:r>
    </w:p>
    <w:p w:rsidR="001E74F5" w:rsidRDefault="00955A23">
      <w:pPr>
        <w:pStyle w:val="R2"/>
        <w:numPr>
          <w:ilvl w:val="0"/>
          <w:numId w:val="83"/>
        </w:numPr>
        <w:tabs>
          <w:tab w:val="clear" w:pos="794"/>
        </w:tabs>
        <w:spacing w:before="120" w:after="120" w:line="240" w:lineRule="auto"/>
        <w:jc w:val="left"/>
      </w:pPr>
      <w:r w:rsidRPr="005F7A05">
        <w:t xml:space="preserve">The following information must be </w:t>
      </w:r>
      <w:r>
        <w:t xml:space="preserve">recorded and kept </w:t>
      </w:r>
      <w:r w:rsidRPr="005F7A05">
        <w:t xml:space="preserve">for general purposes: </w:t>
      </w:r>
    </w:p>
    <w:p w:rsidR="00BB736A" w:rsidRDefault="00955A23">
      <w:pPr>
        <w:pStyle w:val="R2"/>
        <w:numPr>
          <w:ilvl w:val="0"/>
          <w:numId w:val="33"/>
        </w:numPr>
        <w:tabs>
          <w:tab w:val="clear" w:pos="794"/>
          <w:tab w:val="right" w:pos="1560"/>
        </w:tabs>
        <w:spacing w:before="120" w:after="120" w:line="240" w:lineRule="auto"/>
        <w:ind w:left="1560" w:hanging="558"/>
        <w:jc w:val="left"/>
      </w:pPr>
      <w:r w:rsidRPr="005F7A05">
        <w:t xml:space="preserve">all maintenance records </w:t>
      </w:r>
      <w:r>
        <w:t xml:space="preserve">for </w:t>
      </w:r>
      <w:r w:rsidRPr="005F7A05">
        <w:t xml:space="preserve">monitoring </w:t>
      </w:r>
      <w:r>
        <w:t>instruments</w:t>
      </w:r>
      <w:r w:rsidRPr="005F7A05">
        <w:t xml:space="preserve"> and combustion devices;</w:t>
      </w:r>
    </w:p>
    <w:p w:rsidR="00BB736A" w:rsidRDefault="00955A23">
      <w:pPr>
        <w:pStyle w:val="R2"/>
        <w:numPr>
          <w:ilvl w:val="0"/>
          <w:numId w:val="33"/>
        </w:numPr>
        <w:tabs>
          <w:tab w:val="clear" w:pos="794"/>
          <w:tab w:val="right" w:pos="1560"/>
        </w:tabs>
        <w:spacing w:before="120" w:after="120" w:line="240" w:lineRule="auto"/>
        <w:ind w:left="1560" w:hanging="558"/>
        <w:jc w:val="left"/>
      </w:pPr>
      <w:r w:rsidRPr="005F7A05">
        <w:t xml:space="preserve">logs of operations of the </w:t>
      </w:r>
      <w:r>
        <w:t xml:space="preserve">combustion device </w:t>
      </w:r>
      <w:r w:rsidRPr="005F7A05">
        <w:t>including notation of all shut</w:t>
      </w:r>
      <w:r w:rsidRPr="005F7A05">
        <w:noBreakHyphen/>
        <w:t>downs, start</w:t>
      </w:r>
      <w:r w:rsidRPr="005F7A05">
        <w:noBreakHyphen/>
        <w:t xml:space="preserve">ups, process adjustments; </w:t>
      </w:r>
    </w:p>
    <w:p w:rsidR="00BB736A" w:rsidRDefault="00955A23">
      <w:pPr>
        <w:pStyle w:val="R2"/>
        <w:numPr>
          <w:ilvl w:val="0"/>
          <w:numId w:val="33"/>
        </w:numPr>
        <w:tabs>
          <w:tab w:val="clear" w:pos="794"/>
          <w:tab w:val="right" w:pos="1560"/>
        </w:tabs>
        <w:spacing w:before="120" w:after="120" w:line="240" w:lineRule="auto"/>
        <w:ind w:left="1560" w:hanging="558"/>
        <w:jc w:val="left"/>
      </w:pPr>
      <w:r w:rsidRPr="005F7A05">
        <w:t xml:space="preserve">evidence of corrective measures taken if </w:t>
      </w:r>
      <w:r>
        <w:t xml:space="preserve">monitoring </w:t>
      </w:r>
      <w:r w:rsidRPr="005F7A05">
        <w:t xml:space="preserve">instruments do not meet </w:t>
      </w:r>
      <w:r>
        <w:t>the accuracy threshold specified in section 4.2;</w:t>
      </w:r>
      <w:r w:rsidR="00064A68">
        <w:t xml:space="preserve"> and</w:t>
      </w:r>
    </w:p>
    <w:p w:rsidR="00BB736A" w:rsidRDefault="00955A23" w:rsidP="00193675">
      <w:pPr>
        <w:pStyle w:val="R2"/>
        <w:numPr>
          <w:ilvl w:val="0"/>
          <w:numId w:val="33"/>
        </w:numPr>
        <w:tabs>
          <w:tab w:val="clear" w:pos="794"/>
          <w:tab w:val="right" w:pos="1560"/>
        </w:tabs>
        <w:spacing w:before="120" w:after="120" w:line="240" w:lineRule="auto"/>
        <w:ind w:left="1560" w:hanging="558"/>
        <w:jc w:val="left"/>
      </w:pPr>
      <w:r>
        <w:t>if default values are not used for methane destruction efficiency</w:t>
      </w:r>
      <w:r w:rsidR="00064A68">
        <w:t xml:space="preserve"> - </w:t>
      </w:r>
      <w:r w:rsidRPr="005F7A05">
        <w:t>certificates from</w:t>
      </w:r>
      <w:r>
        <w:t xml:space="preserve"> the</w:t>
      </w:r>
      <w:r w:rsidRPr="005F7A05">
        <w:t xml:space="preserve"> stack testing laboratory</w:t>
      </w:r>
      <w:r>
        <w:t xml:space="preserve"> showing</w:t>
      </w:r>
      <w:r w:rsidRPr="005F7A05">
        <w:t xml:space="preserve"> measured methane destruction efficiency</w:t>
      </w:r>
      <w:r>
        <w:t>.</w:t>
      </w:r>
    </w:p>
    <w:p w:rsidR="00BB736A" w:rsidRDefault="00226473">
      <w:pPr>
        <w:pStyle w:val="HSR"/>
        <w:spacing w:before="120" w:after="120"/>
        <w:ind w:left="0"/>
        <w:rPr>
          <w:rFonts w:ascii="Times New Roman" w:hAnsi="Times New Roman"/>
        </w:rPr>
      </w:pPr>
      <w:r w:rsidRPr="005F7A05">
        <w:rPr>
          <w:rFonts w:ascii="Times New Roman" w:hAnsi="Times New Roman"/>
        </w:rPr>
        <w:t>Project information</w:t>
      </w:r>
    </w:p>
    <w:p w:rsidR="001E74F5" w:rsidRDefault="005C1A75">
      <w:pPr>
        <w:pStyle w:val="R2"/>
        <w:numPr>
          <w:ilvl w:val="0"/>
          <w:numId w:val="83"/>
        </w:numPr>
        <w:tabs>
          <w:tab w:val="clear" w:pos="794"/>
        </w:tabs>
        <w:spacing w:before="120" w:after="120" w:line="240" w:lineRule="auto"/>
        <w:jc w:val="left"/>
      </w:pPr>
      <w:r w:rsidRPr="005F7A05">
        <w:t xml:space="preserve">The following information </w:t>
      </w:r>
      <w:r w:rsidR="00640D75">
        <w:t>must be recorded</w:t>
      </w:r>
      <w:r w:rsidRPr="005F7A05">
        <w:t xml:space="preserve"> and kept for </w:t>
      </w:r>
      <w:r w:rsidR="009104AD">
        <w:t>calculating and verifying emissions</w:t>
      </w:r>
      <w:r w:rsidR="00B25AE4" w:rsidRPr="005F7A05">
        <w:t>:</w:t>
      </w:r>
    </w:p>
    <w:p w:rsidR="00BB736A" w:rsidRDefault="006739A1">
      <w:pPr>
        <w:pStyle w:val="R2"/>
        <w:numPr>
          <w:ilvl w:val="0"/>
          <w:numId w:val="32"/>
        </w:numPr>
        <w:tabs>
          <w:tab w:val="clear" w:pos="794"/>
          <w:tab w:val="right" w:pos="1560"/>
        </w:tabs>
        <w:spacing w:before="120" w:after="120" w:line="240" w:lineRule="auto"/>
        <w:ind w:left="1560" w:hanging="558"/>
        <w:jc w:val="left"/>
      </w:pPr>
      <w:r w:rsidRPr="005F7A05">
        <w:t>p</w:t>
      </w:r>
      <w:r w:rsidR="00B514FF" w:rsidRPr="005F7A05">
        <w:t>ig number and classes</w:t>
      </w:r>
      <w:r w:rsidR="00515E86" w:rsidRPr="005F7A05">
        <w:t>;</w:t>
      </w:r>
    </w:p>
    <w:p w:rsidR="00BB736A" w:rsidRDefault="006739A1">
      <w:pPr>
        <w:pStyle w:val="R2"/>
        <w:numPr>
          <w:ilvl w:val="0"/>
          <w:numId w:val="32"/>
        </w:numPr>
        <w:tabs>
          <w:tab w:val="clear" w:pos="794"/>
          <w:tab w:val="right" w:pos="1560"/>
        </w:tabs>
        <w:spacing w:before="120" w:after="120" w:line="240" w:lineRule="auto"/>
        <w:ind w:left="1560" w:hanging="558"/>
        <w:jc w:val="left"/>
      </w:pPr>
      <w:bookmarkStart w:id="12" w:name="OLE_LINK1"/>
      <w:bookmarkStart w:id="13" w:name="OLE_LINK2"/>
      <w:r w:rsidRPr="005F7A05">
        <w:t>t</w:t>
      </w:r>
      <w:r w:rsidR="00B514FF" w:rsidRPr="005F7A05">
        <w:t>ype and quantity of feed</w:t>
      </w:r>
      <w:r w:rsidR="00515E86" w:rsidRPr="005F7A05">
        <w:t>;</w:t>
      </w:r>
    </w:p>
    <w:p w:rsidR="00BB736A" w:rsidRDefault="006739A1">
      <w:pPr>
        <w:pStyle w:val="R2"/>
        <w:numPr>
          <w:ilvl w:val="0"/>
          <w:numId w:val="32"/>
        </w:numPr>
        <w:tabs>
          <w:tab w:val="clear" w:pos="794"/>
          <w:tab w:val="right" w:pos="1560"/>
        </w:tabs>
        <w:spacing w:before="120" w:after="120" w:line="240" w:lineRule="auto"/>
        <w:ind w:left="1560" w:hanging="558"/>
        <w:jc w:val="left"/>
      </w:pPr>
      <w:r w:rsidRPr="005F7A05">
        <w:t>p</w:t>
      </w:r>
      <w:r w:rsidR="00B514FF" w:rsidRPr="005F7A05">
        <w:t>re</w:t>
      </w:r>
      <w:r w:rsidR="00B514FF" w:rsidRPr="005F7A05">
        <w:noBreakHyphen/>
        <w:t>screening of waste</w:t>
      </w:r>
      <w:r w:rsidR="00515E86" w:rsidRPr="005F7A05">
        <w:t>;</w:t>
      </w:r>
    </w:p>
    <w:p w:rsidR="00BB736A" w:rsidRDefault="006739A1">
      <w:pPr>
        <w:pStyle w:val="R2"/>
        <w:numPr>
          <w:ilvl w:val="0"/>
          <w:numId w:val="32"/>
        </w:numPr>
        <w:tabs>
          <w:tab w:val="clear" w:pos="794"/>
          <w:tab w:val="right" w:pos="1560"/>
        </w:tabs>
        <w:spacing w:before="120" w:after="120" w:line="240" w:lineRule="auto"/>
        <w:ind w:left="1560" w:hanging="558"/>
        <w:jc w:val="left"/>
      </w:pPr>
      <w:r w:rsidRPr="005F7A05">
        <w:t>n</w:t>
      </w:r>
      <w:r w:rsidR="00B514FF" w:rsidRPr="005F7A05">
        <w:t>umber of project lagoons</w:t>
      </w:r>
      <w:r w:rsidR="00515E86" w:rsidRPr="005F7A05">
        <w:t>;</w:t>
      </w:r>
    </w:p>
    <w:p w:rsidR="00BB736A" w:rsidRDefault="006739A1">
      <w:pPr>
        <w:pStyle w:val="R2"/>
        <w:numPr>
          <w:ilvl w:val="0"/>
          <w:numId w:val="32"/>
        </w:numPr>
        <w:tabs>
          <w:tab w:val="clear" w:pos="794"/>
          <w:tab w:val="right" w:pos="1560"/>
        </w:tabs>
        <w:spacing w:before="120" w:after="120" w:line="240" w:lineRule="auto"/>
        <w:ind w:left="1560" w:hanging="558"/>
        <w:jc w:val="left"/>
      </w:pPr>
      <w:r w:rsidRPr="005F7A05">
        <w:t>l</w:t>
      </w:r>
      <w:r w:rsidR="00B514FF" w:rsidRPr="005F7A05">
        <w:t>agoon dimensions</w:t>
      </w:r>
      <w:r w:rsidR="00515E86" w:rsidRPr="005F7A05">
        <w:t>;</w:t>
      </w:r>
      <w:r w:rsidR="00B514FF" w:rsidRPr="005F7A05">
        <w:t xml:space="preserve"> </w:t>
      </w:r>
    </w:p>
    <w:p w:rsidR="00BB736A" w:rsidRDefault="006739A1">
      <w:pPr>
        <w:pStyle w:val="R2"/>
        <w:numPr>
          <w:ilvl w:val="0"/>
          <w:numId w:val="32"/>
        </w:numPr>
        <w:tabs>
          <w:tab w:val="clear" w:pos="794"/>
          <w:tab w:val="right" w:pos="1560"/>
        </w:tabs>
        <w:spacing w:before="120" w:after="120" w:line="240" w:lineRule="auto"/>
        <w:ind w:left="1560" w:hanging="558"/>
        <w:jc w:val="left"/>
      </w:pPr>
      <w:r w:rsidRPr="005F7A05">
        <w:t>c</w:t>
      </w:r>
      <w:r w:rsidR="00B514FF" w:rsidRPr="005F7A05">
        <w:t>limate data</w:t>
      </w:r>
      <w:r w:rsidR="009C691D">
        <w:t xml:space="preserve"> (within the meaning provided in the PigBal model)</w:t>
      </w:r>
      <w:r w:rsidR="00515E86" w:rsidRPr="005F7A05">
        <w:t>;</w:t>
      </w:r>
    </w:p>
    <w:p w:rsidR="00BB736A" w:rsidRDefault="006739A1">
      <w:pPr>
        <w:pStyle w:val="R2"/>
        <w:numPr>
          <w:ilvl w:val="0"/>
          <w:numId w:val="32"/>
        </w:numPr>
        <w:tabs>
          <w:tab w:val="clear" w:pos="794"/>
          <w:tab w:val="right" w:pos="1560"/>
        </w:tabs>
        <w:spacing w:before="120" w:after="120" w:line="240" w:lineRule="auto"/>
        <w:ind w:left="1560" w:hanging="558"/>
        <w:jc w:val="left"/>
      </w:pPr>
      <w:r w:rsidRPr="005F7A05">
        <w:t>c</w:t>
      </w:r>
      <w:r w:rsidR="00B514FF" w:rsidRPr="005F7A05">
        <w:t>alculations of VS</w:t>
      </w:r>
      <w:r w:rsidR="00515E86" w:rsidRPr="005F7A05">
        <w:t>;</w:t>
      </w:r>
      <w:r w:rsidR="00331C2A" w:rsidRPr="005F7A05">
        <w:t xml:space="preserve"> and</w:t>
      </w:r>
    </w:p>
    <w:p w:rsidR="00BB736A" w:rsidRDefault="006739A1">
      <w:pPr>
        <w:pStyle w:val="R2"/>
        <w:numPr>
          <w:ilvl w:val="0"/>
          <w:numId w:val="32"/>
        </w:numPr>
        <w:tabs>
          <w:tab w:val="clear" w:pos="794"/>
          <w:tab w:val="right" w:pos="1560"/>
        </w:tabs>
        <w:spacing w:before="120" w:after="120" w:line="240" w:lineRule="auto"/>
        <w:ind w:left="1560" w:hanging="558"/>
        <w:jc w:val="left"/>
      </w:pPr>
      <w:r w:rsidRPr="005F7A05">
        <w:t>n</w:t>
      </w:r>
      <w:r w:rsidR="00955A23">
        <w:t>on-</w:t>
      </w:r>
      <w:r w:rsidR="00B514FF" w:rsidRPr="005F7A05">
        <w:t xml:space="preserve">effluent waste entering the project lagoons in the year </w:t>
      </w:r>
      <w:r w:rsidR="002975BE" w:rsidRPr="005F7A05">
        <w:t>prior to project commencement (</w:t>
      </w:r>
      <w:r w:rsidR="00B514FF" w:rsidRPr="005F7A05">
        <w:t>by type and weight)</w:t>
      </w:r>
      <w:r w:rsidR="00295EB8">
        <w:t>.</w:t>
      </w:r>
    </w:p>
    <w:p w:rsidR="00BB736A" w:rsidRDefault="00955A23">
      <w:pPr>
        <w:pStyle w:val="R2"/>
        <w:tabs>
          <w:tab w:val="clear" w:pos="794"/>
          <w:tab w:val="right" w:pos="1560"/>
        </w:tabs>
        <w:spacing w:before="120" w:after="120" w:line="240" w:lineRule="auto"/>
        <w:jc w:val="left"/>
        <w:rPr>
          <w:i/>
        </w:rPr>
      </w:pPr>
      <w:r w:rsidRPr="00955A23">
        <w:rPr>
          <w:i/>
        </w:rPr>
        <w:lastRenderedPageBreak/>
        <w:t>Combustion device</w:t>
      </w:r>
      <w:r>
        <w:rPr>
          <w:i/>
        </w:rPr>
        <w:t>s</w:t>
      </w:r>
    </w:p>
    <w:bookmarkEnd w:id="12"/>
    <w:bookmarkEnd w:id="13"/>
    <w:p w:rsidR="001E74F5" w:rsidRDefault="00B67D86">
      <w:pPr>
        <w:pStyle w:val="R2"/>
        <w:numPr>
          <w:ilvl w:val="0"/>
          <w:numId w:val="83"/>
        </w:numPr>
        <w:tabs>
          <w:tab w:val="clear" w:pos="794"/>
        </w:tabs>
        <w:spacing w:before="120" w:after="120" w:line="240" w:lineRule="auto"/>
        <w:jc w:val="left"/>
      </w:pPr>
      <w:r w:rsidRPr="005F7A05">
        <w:t>The following information must be</w:t>
      </w:r>
      <w:r w:rsidR="00640D75">
        <w:t xml:space="preserve"> recorded and</w:t>
      </w:r>
      <w:r w:rsidRPr="005F7A05">
        <w:t xml:space="preserve"> kept in relation to </w:t>
      </w:r>
      <w:r w:rsidR="006739A1" w:rsidRPr="005F7A05">
        <w:t>c</w:t>
      </w:r>
      <w:r w:rsidR="00B514FF" w:rsidRPr="005F7A05">
        <w:t>ombustion devices</w:t>
      </w:r>
      <w:r w:rsidR="00515E86" w:rsidRPr="005F7A05">
        <w:t>:</w:t>
      </w:r>
    </w:p>
    <w:p w:rsidR="00BB736A" w:rsidRDefault="006739A1">
      <w:pPr>
        <w:pStyle w:val="R2"/>
        <w:numPr>
          <w:ilvl w:val="0"/>
          <w:numId w:val="34"/>
        </w:numPr>
        <w:tabs>
          <w:tab w:val="clear" w:pos="794"/>
          <w:tab w:val="right" w:pos="1560"/>
        </w:tabs>
        <w:spacing w:before="120" w:after="120" w:line="240" w:lineRule="auto"/>
        <w:ind w:left="1560" w:hanging="558"/>
        <w:jc w:val="left"/>
      </w:pPr>
      <w:r w:rsidRPr="005F7A05">
        <w:t>c</w:t>
      </w:r>
      <w:r w:rsidR="003211A2">
        <w:t xml:space="preserve">ombustion device information including the </w:t>
      </w:r>
      <w:r w:rsidR="00B514FF" w:rsidRPr="005F7A05">
        <w:t xml:space="preserve">model, serial number, </w:t>
      </w:r>
      <w:r w:rsidR="003211A2">
        <w:t>and calibration procedures for the device</w:t>
      </w:r>
      <w:r w:rsidR="00515E86" w:rsidRPr="005F7A05">
        <w:t>;</w:t>
      </w:r>
      <w:r w:rsidRPr="005F7A05">
        <w:t xml:space="preserve"> </w:t>
      </w:r>
    </w:p>
    <w:p w:rsidR="00BB736A" w:rsidRDefault="006739A1">
      <w:pPr>
        <w:pStyle w:val="R2"/>
        <w:numPr>
          <w:ilvl w:val="0"/>
          <w:numId w:val="34"/>
        </w:numPr>
        <w:tabs>
          <w:tab w:val="clear" w:pos="794"/>
          <w:tab w:val="right" w:pos="1560"/>
        </w:tabs>
        <w:spacing w:before="120" w:after="120" w:line="240" w:lineRule="auto"/>
        <w:ind w:left="1560" w:hanging="558"/>
        <w:jc w:val="left"/>
      </w:pPr>
      <w:r w:rsidRPr="005F7A05">
        <w:t>c</w:t>
      </w:r>
      <w:r w:rsidR="00B514FF" w:rsidRPr="005F7A05">
        <w:t>om</w:t>
      </w:r>
      <w:r w:rsidR="003211A2">
        <w:t>bustion device monitoring data for each device</w:t>
      </w:r>
      <w:r w:rsidR="00515E86" w:rsidRPr="005F7A05">
        <w:t>;</w:t>
      </w:r>
      <w:r w:rsidR="00064A68">
        <w:t xml:space="preserve"> and</w:t>
      </w:r>
    </w:p>
    <w:p w:rsidR="00BB736A" w:rsidRDefault="006739A1" w:rsidP="00193675">
      <w:pPr>
        <w:pStyle w:val="R2"/>
        <w:numPr>
          <w:ilvl w:val="0"/>
          <w:numId w:val="34"/>
        </w:numPr>
        <w:tabs>
          <w:tab w:val="clear" w:pos="794"/>
          <w:tab w:val="right" w:pos="1560"/>
        </w:tabs>
        <w:spacing w:before="120" w:after="120" w:line="240" w:lineRule="auto"/>
        <w:ind w:left="1560" w:hanging="558"/>
        <w:jc w:val="left"/>
      </w:pPr>
      <w:r w:rsidRPr="005F7A05">
        <w:t>c</w:t>
      </w:r>
      <w:r w:rsidR="00B514FF" w:rsidRPr="005F7A05">
        <w:t>omb</w:t>
      </w:r>
      <w:r w:rsidR="003211A2">
        <w:t xml:space="preserve">ustion device calibration data </w:t>
      </w:r>
      <w:r w:rsidR="00B514FF" w:rsidRPr="005F7A05">
        <w:t>for each device</w:t>
      </w:r>
      <w:r w:rsidR="005C2792">
        <w:t>.</w:t>
      </w:r>
    </w:p>
    <w:p w:rsidR="00BB736A" w:rsidRDefault="00955A23">
      <w:pPr>
        <w:pStyle w:val="R2"/>
        <w:tabs>
          <w:tab w:val="clear" w:pos="794"/>
          <w:tab w:val="right" w:pos="1560"/>
        </w:tabs>
        <w:spacing w:before="120" w:after="120" w:line="240" w:lineRule="auto"/>
        <w:jc w:val="left"/>
        <w:rPr>
          <w:i/>
        </w:rPr>
      </w:pPr>
      <w:r w:rsidRPr="00955A23">
        <w:rPr>
          <w:i/>
        </w:rPr>
        <w:t>Monitoring equipment</w:t>
      </w:r>
    </w:p>
    <w:p w:rsidR="00BB736A" w:rsidRDefault="00296F84">
      <w:pPr>
        <w:pStyle w:val="R2"/>
        <w:numPr>
          <w:ilvl w:val="0"/>
          <w:numId w:val="55"/>
        </w:numPr>
        <w:tabs>
          <w:tab w:val="clear" w:pos="794"/>
        </w:tabs>
        <w:spacing w:before="120" w:after="120" w:line="240" w:lineRule="auto"/>
        <w:jc w:val="left"/>
      </w:pPr>
      <w:r w:rsidRPr="005F7A05">
        <w:t xml:space="preserve">The following information must be kept in relation to </w:t>
      </w:r>
      <w:r w:rsidR="006739A1" w:rsidRPr="005F7A05">
        <w:t>m</w:t>
      </w:r>
      <w:r w:rsidR="00B514FF" w:rsidRPr="005F7A05">
        <w:t xml:space="preserve">onitoring </w:t>
      </w:r>
      <w:r w:rsidR="005C2792">
        <w:t>instruments:</w:t>
      </w:r>
    </w:p>
    <w:p w:rsidR="00BB736A" w:rsidRDefault="006739A1">
      <w:pPr>
        <w:pStyle w:val="R2"/>
        <w:numPr>
          <w:ilvl w:val="0"/>
          <w:numId w:val="35"/>
        </w:numPr>
        <w:tabs>
          <w:tab w:val="clear" w:pos="794"/>
        </w:tabs>
        <w:spacing w:before="120" w:after="120" w:line="240" w:lineRule="auto"/>
        <w:ind w:left="1560" w:hanging="558"/>
        <w:jc w:val="left"/>
      </w:pPr>
      <w:r w:rsidRPr="005F7A05">
        <w:t>g</w:t>
      </w:r>
      <w:r w:rsidR="005C2792">
        <w:t>as flow meter information including the model, serial number and calibration procedures for the instrument</w:t>
      </w:r>
      <w:r w:rsidR="00515E86" w:rsidRPr="005F7A05">
        <w:t>;</w:t>
      </w:r>
      <w:r w:rsidRPr="005F7A05">
        <w:t xml:space="preserve"> </w:t>
      </w:r>
    </w:p>
    <w:p w:rsidR="00BB736A" w:rsidRDefault="006739A1" w:rsidP="00193675">
      <w:pPr>
        <w:pStyle w:val="R2"/>
        <w:numPr>
          <w:ilvl w:val="0"/>
          <w:numId w:val="35"/>
        </w:numPr>
        <w:tabs>
          <w:tab w:val="clear" w:pos="794"/>
          <w:tab w:val="right" w:pos="1560"/>
        </w:tabs>
        <w:spacing w:before="120" w:after="120" w:line="240" w:lineRule="auto"/>
        <w:ind w:left="1560" w:hanging="558"/>
        <w:jc w:val="left"/>
      </w:pPr>
      <w:r w:rsidRPr="005F7A05">
        <w:t>g</w:t>
      </w:r>
      <w:r w:rsidR="005C2792">
        <w:t>as flow meter calibration data for each flow meter</w:t>
      </w:r>
      <w:r w:rsidR="00B961C8" w:rsidRPr="005F7A05">
        <w:t>.</w:t>
      </w:r>
    </w:p>
    <w:p w:rsidR="00BB736A" w:rsidRDefault="00955A23" w:rsidP="00193675">
      <w:pPr>
        <w:pStyle w:val="P1"/>
        <w:spacing w:before="240" w:after="240" w:line="240" w:lineRule="auto"/>
        <w:jc w:val="left"/>
        <w:rPr>
          <w:i/>
        </w:rPr>
      </w:pPr>
      <w:r w:rsidRPr="00955A23">
        <w:rPr>
          <w:i/>
        </w:rPr>
        <w:t>Gas Composition</w:t>
      </w:r>
    </w:p>
    <w:p w:rsidR="001E74F5" w:rsidRDefault="00296F84">
      <w:pPr>
        <w:pStyle w:val="R2"/>
        <w:numPr>
          <w:ilvl w:val="0"/>
          <w:numId w:val="70"/>
        </w:numPr>
        <w:tabs>
          <w:tab w:val="clear" w:pos="794"/>
        </w:tabs>
        <w:spacing w:before="120" w:after="120" w:line="240" w:lineRule="auto"/>
        <w:jc w:val="left"/>
      </w:pPr>
      <w:r w:rsidRPr="005F7A05">
        <w:t>The following information must be kept in relation to</w:t>
      </w:r>
      <w:r w:rsidR="004371E8" w:rsidRPr="005F7A05">
        <w:t xml:space="preserve"> site determination of gas</w:t>
      </w:r>
      <w:r w:rsidR="00521AA8">
        <w:t xml:space="preserve"> </w:t>
      </w:r>
      <w:r w:rsidR="00521AA8" w:rsidRPr="005F7A05">
        <w:t>composition:</w:t>
      </w:r>
    </w:p>
    <w:p w:rsidR="001E74F5" w:rsidRDefault="00064A68">
      <w:pPr>
        <w:pStyle w:val="R2"/>
        <w:numPr>
          <w:ilvl w:val="1"/>
          <w:numId w:val="70"/>
        </w:numPr>
        <w:tabs>
          <w:tab w:val="clear" w:pos="794"/>
        </w:tabs>
        <w:spacing w:before="120" w:after="120" w:line="240" w:lineRule="auto"/>
        <w:jc w:val="left"/>
      </w:pPr>
      <w:r>
        <w:t xml:space="preserve">   </w:t>
      </w:r>
      <w:r w:rsidR="00D602F6" w:rsidRPr="005F7A05">
        <w:t>gas analyser infor</w:t>
      </w:r>
      <w:r w:rsidR="00D602F6">
        <w:t>mation if used, including the model, serial number and</w:t>
      </w:r>
      <w:r>
        <w:t xml:space="preserve">    </w:t>
      </w:r>
    </w:p>
    <w:p w:rsidR="001E74F5" w:rsidRDefault="00017686">
      <w:pPr>
        <w:pStyle w:val="R2"/>
        <w:tabs>
          <w:tab w:val="clear" w:pos="794"/>
        </w:tabs>
        <w:spacing w:before="120" w:after="120" w:line="240" w:lineRule="auto"/>
        <w:ind w:left="1440" w:firstLine="0"/>
        <w:jc w:val="left"/>
      </w:pPr>
      <w:r>
        <w:t xml:space="preserve">  </w:t>
      </w:r>
      <w:r w:rsidR="00D602F6">
        <w:t>calibration procedures for the instrument</w:t>
      </w:r>
      <w:r w:rsidR="00D602F6" w:rsidRPr="005F7A05">
        <w:t xml:space="preserve">; </w:t>
      </w:r>
    </w:p>
    <w:p w:rsidR="001E74F5" w:rsidRDefault="00017686">
      <w:pPr>
        <w:pStyle w:val="R2"/>
        <w:numPr>
          <w:ilvl w:val="1"/>
          <w:numId w:val="70"/>
        </w:numPr>
        <w:tabs>
          <w:tab w:val="clear" w:pos="794"/>
        </w:tabs>
        <w:spacing w:before="120" w:after="120" w:line="240" w:lineRule="auto"/>
        <w:jc w:val="left"/>
      </w:pPr>
      <w:r>
        <w:t xml:space="preserve">   </w:t>
      </w:r>
      <w:r w:rsidR="006739A1" w:rsidRPr="005F7A05">
        <w:t>g</w:t>
      </w:r>
      <w:r w:rsidR="005C2792">
        <w:t xml:space="preserve">as analyser calibration data </w:t>
      </w:r>
      <w:r w:rsidR="00B514FF" w:rsidRPr="005F7A05">
        <w:t xml:space="preserve">for each </w:t>
      </w:r>
      <w:r w:rsidR="005C2792">
        <w:t>gas analyser</w:t>
      </w:r>
      <w:r w:rsidR="00515E86" w:rsidRPr="005F7A05">
        <w:t>;</w:t>
      </w:r>
      <w:r w:rsidR="006739A1" w:rsidRPr="005F7A05">
        <w:t xml:space="preserve"> and</w:t>
      </w:r>
    </w:p>
    <w:p w:rsidR="001E74F5" w:rsidRDefault="00017686">
      <w:pPr>
        <w:pStyle w:val="R2"/>
        <w:numPr>
          <w:ilvl w:val="1"/>
          <w:numId w:val="70"/>
        </w:numPr>
        <w:tabs>
          <w:tab w:val="clear" w:pos="794"/>
        </w:tabs>
        <w:spacing w:before="120" w:after="120" w:line="240" w:lineRule="auto"/>
        <w:jc w:val="left"/>
      </w:pPr>
      <w:r>
        <w:t xml:space="preserve">   </w:t>
      </w:r>
      <w:r w:rsidR="006739A1" w:rsidRPr="00955A23">
        <w:t>g</w:t>
      </w:r>
      <w:r w:rsidR="005C2792" w:rsidRPr="00955A23">
        <w:t xml:space="preserve">as quality data </w:t>
      </w:r>
      <w:r w:rsidR="00B514FF" w:rsidRPr="00955A23">
        <w:t>(including p</w:t>
      </w:r>
      <w:r w:rsidR="005C2792" w:rsidRPr="00955A23">
        <w:t>articulate content and humidity</w:t>
      </w:r>
      <w:r w:rsidR="00314436">
        <w:t>)</w:t>
      </w:r>
      <w:r w:rsidR="00B961C8" w:rsidRPr="00955A23">
        <w:t>.</w:t>
      </w:r>
    </w:p>
    <w:p w:rsidR="001E74F5" w:rsidRDefault="00955A23" w:rsidP="00193675">
      <w:pPr>
        <w:pStyle w:val="R2"/>
        <w:tabs>
          <w:tab w:val="clear" w:pos="794"/>
          <w:tab w:val="right" w:pos="1560"/>
        </w:tabs>
        <w:spacing w:before="240" w:after="240" w:line="240" w:lineRule="auto"/>
        <w:jc w:val="left"/>
        <w:rPr>
          <w:i/>
        </w:rPr>
      </w:pPr>
      <w:r w:rsidRPr="00955A23">
        <w:rPr>
          <w:i/>
        </w:rPr>
        <w:t>Direct and indirect measurement</w:t>
      </w:r>
    </w:p>
    <w:p w:rsidR="001E74F5" w:rsidRDefault="004371E8">
      <w:pPr>
        <w:pStyle w:val="R2"/>
        <w:numPr>
          <w:ilvl w:val="0"/>
          <w:numId w:val="70"/>
        </w:numPr>
        <w:tabs>
          <w:tab w:val="clear" w:pos="794"/>
          <w:tab w:val="right" w:pos="1560"/>
        </w:tabs>
        <w:spacing w:before="120" w:after="120" w:line="240" w:lineRule="auto"/>
        <w:jc w:val="left"/>
      </w:pPr>
      <w:r w:rsidRPr="005F7A05">
        <w:t xml:space="preserve">The following information must be kept in relation to </w:t>
      </w:r>
      <w:r w:rsidR="00B514FF" w:rsidRPr="005F7A05">
        <w:t>direct and indirect measurement</w:t>
      </w:r>
      <w:r w:rsidR="00515E86" w:rsidRPr="005F7A05">
        <w:t>:</w:t>
      </w:r>
    </w:p>
    <w:p w:rsidR="00BB736A" w:rsidRDefault="006739A1">
      <w:pPr>
        <w:pStyle w:val="R2"/>
        <w:numPr>
          <w:ilvl w:val="0"/>
          <w:numId w:val="36"/>
        </w:numPr>
        <w:tabs>
          <w:tab w:val="clear" w:pos="794"/>
          <w:tab w:val="right" w:pos="1560"/>
        </w:tabs>
        <w:spacing w:before="120" w:after="120" w:line="240" w:lineRule="auto"/>
        <w:ind w:left="1560" w:hanging="558"/>
        <w:jc w:val="left"/>
      </w:pPr>
      <w:r w:rsidRPr="005F7A05">
        <w:t>r</w:t>
      </w:r>
      <w:r w:rsidR="00B514FF" w:rsidRPr="005F7A05">
        <w:t>ecords of any raw data and site observations relating to the gas capture and combustion system and parameters entered into PigBal</w:t>
      </w:r>
      <w:r w:rsidR="00515E86" w:rsidRPr="005F7A05">
        <w:t>;</w:t>
      </w:r>
    </w:p>
    <w:p w:rsidR="00BB736A" w:rsidRDefault="006739A1">
      <w:pPr>
        <w:pStyle w:val="R2"/>
        <w:numPr>
          <w:ilvl w:val="0"/>
          <w:numId w:val="36"/>
        </w:numPr>
        <w:tabs>
          <w:tab w:val="clear" w:pos="794"/>
          <w:tab w:val="right" w:pos="1560"/>
        </w:tabs>
        <w:spacing w:before="120" w:after="120" w:line="240" w:lineRule="auto"/>
        <w:ind w:left="1560" w:hanging="558"/>
        <w:jc w:val="left"/>
      </w:pPr>
      <w:r w:rsidRPr="005F7A05">
        <w:t>a</w:t>
      </w:r>
      <w:r w:rsidR="00B514FF" w:rsidRPr="005F7A05">
        <w:t>ll values and calculations used in baseline calculations</w:t>
      </w:r>
      <w:r w:rsidR="00515E86" w:rsidRPr="005F7A05">
        <w:t>;</w:t>
      </w:r>
    </w:p>
    <w:p w:rsidR="00BB736A" w:rsidRDefault="008D7B54">
      <w:pPr>
        <w:pStyle w:val="R2"/>
        <w:numPr>
          <w:ilvl w:val="0"/>
          <w:numId w:val="36"/>
        </w:numPr>
        <w:tabs>
          <w:tab w:val="clear" w:pos="794"/>
          <w:tab w:val="right" w:pos="1560"/>
        </w:tabs>
        <w:spacing w:before="120" w:after="120" w:line="240" w:lineRule="auto"/>
        <w:ind w:left="1560" w:hanging="558"/>
        <w:jc w:val="left"/>
      </w:pPr>
      <w:r w:rsidRPr="005F7A05">
        <w:t>a</w:t>
      </w:r>
      <w:r w:rsidR="00B514FF" w:rsidRPr="005F7A05">
        <w:t>ll values and calcu</w:t>
      </w:r>
      <w:r w:rsidR="00254B68" w:rsidRPr="005F7A05">
        <w:t xml:space="preserve">lations used </w:t>
      </w:r>
      <w:r w:rsidR="00B514FF" w:rsidRPr="005F7A05">
        <w:t>to calculate net greenhouse gas abatement</w:t>
      </w:r>
      <w:r w:rsidR="00515E86" w:rsidRPr="005F7A05">
        <w:t>;</w:t>
      </w:r>
    </w:p>
    <w:p w:rsidR="00BB736A" w:rsidRDefault="008D7B54">
      <w:pPr>
        <w:pStyle w:val="R2"/>
        <w:numPr>
          <w:ilvl w:val="0"/>
          <w:numId w:val="36"/>
        </w:numPr>
        <w:tabs>
          <w:tab w:val="clear" w:pos="794"/>
          <w:tab w:val="right" w:pos="1560"/>
        </w:tabs>
        <w:spacing w:before="120" w:after="120" w:line="240" w:lineRule="auto"/>
        <w:ind w:left="1560" w:hanging="558"/>
        <w:jc w:val="left"/>
      </w:pPr>
      <w:r w:rsidRPr="005F7A05">
        <w:t>m</w:t>
      </w:r>
      <w:r w:rsidR="00B514FF" w:rsidRPr="005F7A05">
        <w:t>onthly and annual CO</w:t>
      </w:r>
      <w:r w:rsidR="00B514FF" w:rsidRPr="00640D75">
        <w:rPr>
          <w:vertAlign w:val="subscript"/>
        </w:rPr>
        <w:t>2</w:t>
      </w:r>
      <w:r w:rsidR="00B514FF" w:rsidRPr="005F7A05">
        <w:noBreakHyphen/>
        <w:t>e tonnage calculations</w:t>
      </w:r>
      <w:r w:rsidR="00515E86" w:rsidRPr="005F7A05">
        <w:t>;</w:t>
      </w:r>
      <w:r w:rsidR="00B514FF" w:rsidRPr="005F7A05">
        <w:t xml:space="preserve"> </w:t>
      </w:r>
      <w:r w:rsidR="00331C2A" w:rsidRPr="005F7A05">
        <w:t>and</w:t>
      </w:r>
    </w:p>
    <w:p w:rsidR="00BB736A" w:rsidRDefault="008D7B54">
      <w:pPr>
        <w:pStyle w:val="R2"/>
        <w:numPr>
          <w:ilvl w:val="0"/>
          <w:numId w:val="36"/>
        </w:numPr>
        <w:tabs>
          <w:tab w:val="clear" w:pos="794"/>
          <w:tab w:val="right" w:pos="1560"/>
        </w:tabs>
        <w:spacing w:before="120" w:after="120" w:line="240" w:lineRule="auto"/>
        <w:ind w:left="1560" w:hanging="558"/>
        <w:jc w:val="left"/>
      </w:pPr>
      <w:r w:rsidRPr="005F7A05">
        <w:t>e</w:t>
      </w:r>
      <w:r w:rsidR="00B514FF" w:rsidRPr="005F7A05">
        <w:t>lectronic recording of values of logged primary parameters for each measurement interval, for each meter. This includes:</w:t>
      </w:r>
    </w:p>
    <w:p w:rsidR="00BB736A" w:rsidRDefault="008D7B54">
      <w:pPr>
        <w:pStyle w:val="R2"/>
        <w:numPr>
          <w:ilvl w:val="5"/>
          <w:numId w:val="37"/>
        </w:numPr>
        <w:tabs>
          <w:tab w:val="right" w:pos="993"/>
        </w:tabs>
        <w:spacing w:before="120" w:after="120" w:line="240" w:lineRule="auto"/>
        <w:ind w:hanging="502"/>
      </w:pPr>
      <w:r w:rsidRPr="005F7A05">
        <w:t>g</w:t>
      </w:r>
      <w:r w:rsidR="005C2792">
        <w:t xml:space="preserve">as flow data </w:t>
      </w:r>
      <w:r w:rsidR="00B514FF" w:rsidRPr="005F7A05">
        <w:t>for each flow meter</w:t>
      </w:r>
      <w:r w:rsidR="00515E86" w:rsidRPr="005F7A05">
        <w:t>;</w:t>
      </w:r>
      <w:r w:rsidRPr="005F7A05">
        <w:t xml:space="preserve"> </w:t>
      </w:r>
    </w:p>
    <w:p w:rsidR="00BB736A" w:rsidRDefault="008D7B54">
      <w:pPr>
        <w:pStyle w:val="R2"/>
        <w:numPr>
          <w:ilvl w:val="5"/>
          <w:numId w:val="37"/>
        </w:numPr>
        <w:tabs>
          <w:tab w:val="right" w:pos="993"/>
        </w:tabs>
        <w:spacing w:before="120" w:after="120" w:line="240" w:lineRule="auto"/>
        <w:ind w:hanging="502"/>
        <w:jc w:val="left"/>
      </w:pPr>
      <w:r w:rsidRPr="005F7A05">
        <w:t>t</w:t>
      </w:r>
      <w:r w:rsidR="00B514FF" w:rsidRPr="005F7A05">
        <w:t xml:space="preserve">emperature data from temperature measurement device </w:t>
      </w:r>
      <w:r w:rsidR="005C2792">
        <w:t>for each device</w:t>
      </w:r>
      <w:r w:rsidR="00515E86" w:rsidRPr="005F7A05">
        <w:t>;</w:t>
      </w:r>
      <w:r w:rsidR="00B514FF" w:rsidRPr="005F7A05">
        <w:t xml:space="preserve"> </w:t>
      </w:r>
      <w:r w:rsidR="00955745" w:rsidRPr="005F7A05">
        <w:t>and</w:t>
      </w:r>
    </w:p>
    <w:p w:rsidR="00BB736A" w:rsidRDefault="008D7B54">
      <w:pPr>
        <w:pStyle w:val="R2"/>
        <w:numPr>
          <w:ilvl w:val="5"/>
          <w:numId w:val="37"/>
        </w:numPr>
        <w:tabs>
          <w:tab w:val="right" w:pos="993"/>
        </w:tabs>
        <w:spacing w:before="120" w:after="120" w:line="240" w:lineRule="auto"/>
        <w:ind w:hanging="502"/>
        <w:jc w:val="left"/>
      </w:pPr>
      <w:r w:rsidRPr="005F7A05">
        <w:lastRenderedPageBreak/>
        <w:t>m</w:t>
      </w:r>
      <w:r w:rsidR="00B514FF" w:rsidRPr="005F7A05">
        <w:t>ethane content of gas (% by volume) for each measureme</w:t>
      </w:r>
      <w:r w:rsidR="00160849" w:rsidRPr="005F7A05">
        <w:t xml:space="preserve">nt (if default value not used) including </w:t>
      </w:r>
      <w:r w:rsidRPr="005F7A05">
        <w:t>d</w:t>
      </w:r>
      <w:r w:rsidR="00B514FF" w:rsidRPr="005F7A05">
        <w:t>ate, time and location of measurement, notes of non</w:t>
      </w:r>
      <w:r w:rsidR="00B514FF" w:rsidRPr="005F7A05">
        <w:noBreakHyphen/>
        <w:t>compliance to performance specifications, remedial actions taken to correct instrument</w:t>
      </w:r>
      <w:r w:rsidR="00515E86" w:rsidRPr="005F7A05">
        <w:t>;</w:t>
      </w:r>
    </w:p>
    <w:p w:rsidR="00BB736A" w:rsidRDefault="008D7B54">
      <w:pPr>
        <w:pStyle w:val="R2"/>
        <w:numPr>
          <w:ilvl w:val="5"/>
          <w:numId w:val="37"/>
        </w:numPr>
        <w:tabs>
          <w:tab w:val="right" w:pos="993"/>
        </w:tabs>
        <w:spacing w:before="120" w:after="120" w:line="240" w:lineRule="auto"/>
        <w:ind w:hanging="502"/>
        <w:jc w:val="left"/>
      </w:pPr>
      <w:r w:rsidRPr="005F7A05">
        <w:t>e</w:t>
      </w:r>
      <w:r w:rsidR="005C2792">
        <w:t>vidence of fuel use including invoices and receipts</w:t>
      </w:r>
      <w:r w:rsidR="00515E86" w:rsidRPr="005F7A05">
        <w:t>;</w:t>
      </w:r>
    </w:p>
    <w:p w:rsidR="00BB736A" w:rsidRDefault="008D7B54">
      <w:pPr>
        <w:pStyle w:val="R2"/>
        <w:numPr>
          <w:ilvl w:val="5"/>
          <w:numId w:val="37"/>
        </w:numPr>
        <w:tabs>
          <w:tab w:val="right" w:pos="993"/>
        </w:tabs>
        <w:spacing w:before="120" w:after="120" w:line="240" w:lineRule="auto"/>
        <w:ind w:hanging="502"/>
        <w:jc w:val="left"/>
      </w:pPr>
      <w:r w:rsidRPr="005F7A05">
        <w:t>e</w:t>
      </w:r>
      <w:r w:rsidR="00B514FF" w:rsidRPr="005F7A05">
        <w:t>vidence of grid</w:t>
      </w:r>
      <w:r w:rsidR="00B514FF" w:rsidRPr="005F7A05">
        <w:noBreakHyphen/>
      </w:r>
      <w:r w:rsidR="005C2792">
        <w:t>delivered electricity use including invoices, receipts and meter data</w:t>
      </w:r>
      <w:r w:rsidR="00515E86" w:rsidRPr="005F7A05">
        <w:t>;</w:t>
      </w:r>
      <w:r w:rsidR="00955745" w:rsidRPr="005F7A05">
        <w:t xml:space="preserve"> and</w:t>
      </w:r>
    </w:p>
    <w:p w:rsidR="00BB736A" w:rsidRDefault="008D7B54">
      <w:pPr>
        <w:pStyle w:val="R2"/>
        <w:numPr>
          <w:ilvl w:val="5"/>
          <w:numId w:val="37"/>
        </w:numPr>
        <w:tabs>
          <w:tab w:val="right" w:pos="993"/>
        </w:tabs>
        <w:spacing w:before="120" w:after="120" w:line="240" w:lineRule="auto"/>
        <w:ind w:hanging="502"/>
        <w:jc w:val="left"/>
      </w:pPr>
      <w:r w:rsidRPr="005F7A05">
        <w:t>e</w:t>
      </w:r>
      <w:r w:rsidR="00B514FF" w:rsidRPr="005F7A05">
        <w:t>vidence of amount of electricity produced by the internal combustion engine gener</w:t>
      </w:r>
      <w:r w:rsidR="005C2792">
        <w:t xml:space="preserve">ator </w:t>
      </w:r>
      <w:r w:rsidR="00AD5E09" w:rsidRPr="005F7A05">
        <w:t xml:space="preserve">if </w:t>
      </w:r>
      <w:r w:rsidR="00D75456">
        <w:t>section 3.13 applies.</w:t>
      </w:r>
    </w:p>
    <w:p w:rsidR="00BB736A" w:rsidRDefault="00226473" w:rsidP="00460DD5">
      <w:pPr>
        <w:pStyle w:val="HSR"/>
        <w:spacing w:before="240" w:after="240"/>
        <w:ind w:left="57" w:hanging="57"/>
        <w:rPr>
          <w:rFonts w:ascii="Times New Roman" w:hAnsi="Times New Roman"/>
          <w:b/>
          <w:i w:val="0"/>
        </w:rPr>
      </w:pPr>
      <w:r w:rsidRPr="005F7A05">
        <w:rPr>
          <w:rFonts w:ascii="Times New Roman" w:hAnsi="Times New Roman"/>
          <w:b/>
          <w:i w:val="0"/>
        </w:rPr>
        <w:t>Division 4.</w:t>
      </w:r>
      <w:r w:rsidR="00955A23">
        <w:rPr>
          <w:rFonts w:ascii="Times New Roman" w:hAnsi="Times New Roman"/>
          <w:b/>
          <w:i w:val="0"/>
        </w:rPr>
        <w:t>3</w:t>
      </w:r>
      <w:r w:rsidRPr="005F7A05">
        <w:rPr>
          <w:rFonts w:ascii="Times New Roman" w:hAnsi="Times New Roman"/>
          <w:b/>
          <w:i w:val="0"/>
        </w:rPr>
        <w:tab/>
      </w:r>
      <w:r w:rsidR="00955A23">
        <w:rPr>
          <w:rFonts w:ascii="Times New Roman" w:hAnsi="Times New Roman"/>
          <w:b/>
          <w:i w:val="0"/>
        </w:rPr>
        <w:t xml:space="preserve">Project </w:t>
      </w:r>
      <w:r w:rsidRPr="005F7A05">
        <w:rPr>
          <w:rFonts w:ascii="Times New Roman" w:hAnsi="Times New Roman"/>
          <w:b/>
          <w:i w:val="0"/>
        </w:rPr>
        <w:t>report requirements</w:t>
      </w:r>
    </w:p>
    <w:p w:rsidR="00BB736A" w:rsidRDefault="00E97780">
      <w:pPr>
        <w:pStyle w:val="R2"/>
        <w:keepNext/>
        <w:numPr>
          <w:ilvl w:val="1"/>
          <w:numId w:val="60"/>
        </w:numPr>
        <w:tabs>
          <w:tab w:val="clear" w:pos="794"/>
        </w:tabs>
        <w:spacing w:before="120" w:after="120" w:line="240" w:lineRule="auto"/>
        <w:ind w:left="567" w:hanging="567"/>
        <w:jc w:val="left"/>
        <w:rPr>
          <w:b/>
        </w:rPr>
      </w:pPr>
      <w:r w:rsidRPr="005F7A05">
        <w:rPr>
          <w:b/>
        </w:rPr>
        <w:t>Report requirements</w:t>
      </w:r>
    </w:p>
    <w:p w:rsidR="001E74F5" w:rsidRDefault="00B514FF">
      <w:pPr>
        <w:pStyle w:val="R2"/>
        <w:numPr>
          <w:ilvl w:val="0"/>
          <w:numId w:val="84"/>
        </w:numPr>
        <w:tabs>
          <w:tab w:val="clear" w:pos="794"/>
        </w:tabs>
        <w:spacing w:before="120" w:after="120" w:line="240" w:lineRule="auto"/>
        <w:jc w:val="left"/>
      </w:pPr>
      <w:r w:rsidRPr="005F7A05">
        <w:t xml:space="preserve">Project proponents </w:t>
      </w:r>
      <w:r w:rsidR="005C2792">
        <w:t>must</w:t>
      </w:r>
      <w:r w:rsidRPr="005F7A05">
        <w:t xml:space="preserve"> submit: </w:t>
      </w:r>
    </w:p>
    <w:p w:rsidR="00BB736A" w:rsidRDefault="00515E86">
      <w:pPr>
        <w:pStyle w:val="R2"/>
        <w:numPr>
          <w:ilvl w:val="0"/>
          <w:numId w:val="39"/>
        </w:numPr>
        <w:tabs>
          <w:tab w:val="clear" w:pos="794"/>
          <w:tab w:val="right" w:pos="1560"/>
        </w:tabs>
        <w:spacing w:before="120" w:after="120" w:line="240" w:lineRule="auto"/>
        <w:ind w:left="1560" w:hanging="558"/>
        <w:jc w:val="left"/>
      </w:pPr>
      <w:r w:rsidRPr="005F7A05">
        <w:t>a</w:t>
      </w:r>
      <w:r w:rsidR="00B514FF" w:rsidRPr="005F7A05">
        <w:t xml:space="preserve"> report for the first reporting period; and </w:t>
      </w:r>
    </w:p>
    <w:p w:rsidR="00BB736A" w:rsidRDefault="0028518E">
      <w:pPr>
        <w:pStyle w:val="R2"/>
        <w:numPr>
          <w:ilvl w:val="0"/>
          <w:numId w:val="39"/>
        </w:numPr>
        <w:tabs>
          <w:tab w:val="clear" w:pos="794"/>
          <w:tab w:val="right" w:pos="1560"/>
        </w:tabs>
        <w:spacing w:before="120" w:after="120" w:line="240" w:lineRule="auto"/>
        <w:ind w:left="1560" w:hanging="567"/>
        <w:jc w:val="left"/>
      </w:pPr>
      <w:r>
        <w:t xml:space="preserve">further </w:t>
      </w:r>
      <w:r w:rsidR="00B514FF" w:rsidRPr="005F7A05">
        <w:t>reports for subsequent reporting periods</w:t>
      </w:r>
      <w:r w:rsidR="00E72944" w:rsidRPr="005F7A05">
        <w:t>.</w:t>
      </w:r>
    </w:p>
    <w:p w:rsidR="001E74F5" w:rsidRDefault="00E72798" w:rsidP="00460DD5">
      <w:pPr>
        <w:pStyle w:val="P1"/>
        <w:spacing w:before="240" w:after="240" w:line="240" w:lineRule="auto"/>
        <w:rPr>
          <w:b/>
        </w:rPr>
      </w:pPr>
      <w:r w:rsidRPr="005F7A05">
        <w:tab/>
      </w:r>
      <w:r w:rsidR="00782C7C" w:rsidRPr="0057568F">
        <w:rPr>
          <w:b/>
        </w:rPr>
        <w:t>First reporting period</w:t>
      </w:r>
    </w:p>
    <w:p w:rsidR="001E74F5" w:rsidRDefault="007E42DA">
      <w:pPr>
        <w:pStyle w:val="R2"/>
        <w:tabs>
          <w:tab w:val="clear" w:pos="794"/>
        </w:tabs>
        <w:spacing w:before="120" w:after="120" w:line="240" w:lineRule="auto"/>
        <w:jc w:val="left"/>
      </w:pPr>
      <w:r>
        <w:t xml:space="preserve">(1) </w:t>
      </w:r>
      <w:r w:rsidR="00CA3B06" w:rsidRPr="005F7A05">
        <w:t xml:space="preserve">The first report </w:t>
      </w:r>
      <w:r w:rsidR="005C2792">
        <w:t>must be submitted</w:t>
      </w:r>
      <w:r w:rsidR="00B514FF" w:rsidRPr="005F7A05">
        <w:t xml:space="preserve"> at the end of the first </w:t>
      </w:r>
      <w:r w:rsidR="007676CC" w:rsidRPr="005F7A05">
        <w:t xml:space="preserve">reporting period. </w:t>
      </w:r>
    </w:p>
    <w:p w:rsidR="001E74F5" w:rsidRDefault="007676CC">
      <w:pPr>
        <w:pStyle w:val="R2"/>
        <w:numPr>
          <w:ilvl w:val="0"/>
          <w:numId w:val="84"/>
        </w:numPr>
        <w:tabs>
          <w:tab w:val="clear" w:pos="794"/>
        </w:tabs>
        <w:spacing w:before="120" w:after="120" w:line="240" w:lineRule="auto"/>
        <w:jc w:val="left"/>
      </w:pPr>
      <w:r w:rsidRPr="005F7A05">
        <w:t xml:space="preserve">The following </w:t>
      </w:r>
      <w:r w:rsidR="00521AA8" w:rsidRPr="005F7A05">
        <w:t>information is required to be provided in the first report:</w:t>
      </w:r>
    </w:p>
    <w:p w:rsidR="001E74F5" w:rsidRDefault="008D7B54">
      <w:pPr>
        <w:pStyle w:val="R2"/>
        <w:numPr>
          <w:ilvl w:val="1"/>
          <w:numId w:val="25"/>
        </w:numPr>
        <w:tabs>
          <w:tab w:val="clear" w:pos="794"/>
          <w:tab w:val="right" w:pos="1560"/>
        </w:tabs>
        <w:spacing w:before="120" w:after="120" w:line="240" w:lineRule="auto"/>
        <w:ind w:left="1560" w:hanging="567"/>
        <w:jc w:val="left"/>
      </w:pPr>
      <w:r w:rsidRPr="005F7A05">
        <w:t>n</w:t>
      </w:r>
      <w:r w:rsidR="00B514FF" w:rsidRPr="005F7A05">
        <w:t>et greenhouse gas abatement number</w:t>
      </w:r>
      <w:r w:rsidR="00515E86" w:rsidRPr="005F7A05">
        <w:t>;</w:t>
      </w:r>
    </w:p>
    <w:p w:rsidR="001E74F5" w:rsidRDefault="008D7B54">
      <w:pPr>
        <w:pStyle w:val="R2"/>
        <w:numPr>
          <w:ilvl w:val="1"/>
          <w:numId w:val="25"/>
        </w:numPr>
        <w:tabs>
          <w:tab w:val="clear" w:pos="794"/>
          <w:tab w:val="right" w:pos="1560"/>
        </w:tabs>
        <w:spacing w:before="120" w:after="120" w:line="240" w:lineRule="auto"/>
        <w:ind w:left="1560" w:hanging="567"/>
        <w:jc w:val="left"/>
      </w:pPr>
      <w:r w:rsidRPr="005F7A05">
        <w:t>i</w:t>
      </w:r>
      <w:r w:rsidR="00B514FF" w:rsidRPr="005F7A05">
        <w:t>ndependent audit report</w:t>
      </w:r>
      <w:r w:rsidR="00515E86" w:rsidRPr="005F7A05">
        <w:t>;</w:t>
      </w:r>
    </w:p>
    <w:p w:rsidR="001E74F5" w:rsidRDefault="008D7B54">
      <w:pPr>
        <w:pStyle w:val="R2"/>
        <w:numPr>
          <w:ilvl w:val="1"/>
          <w:numId w:val="25"/>
        </w:numPr>
        <w:tabs>
          <w:tab w:val="clear" w:pos="794"/>
          <w:tab w:val="right" w:pos="1560"/>
        </w:tabs>
        <w:spacing w:before="120" w:after="120" w:line="240" w:lineRule="auto"/>
        <w:ind w:left="1560" w:hanging="567"/>
        <w:jc w:val="left"/>
      </w:pPr>
      <w:r w:rsidRPr="005F7A05">
        <w:t>q</w:t>
      </w:r>
      <w:r w:rsidR="00B514FF" w:rsidRPr="005F7A05">
        <w:t>uantity of methane generated under baseline conditions in tonnes of CO</w:t>
      </w:r>
      <w:r w:rsidR="00B514FF" w:rsidRPr="00CE4A60">
        <w:rPr>
          <w:vertAlign w:val="subscript"/>
        </w:rPr>
        <w:t>2</w:t>
      </w:r>
      <w:r w:rsidR="00B514FF" w:rsidRPr="005F7A05">
        <w:noBreakHyphen/>
        <w:t>e</w:t>
      </w:r>
      <w:r w:rsidR="00515E86" w:rsidRPr="005F7A05">
        <w:t>;</w:t>
      </w:r>
      <w:r w:rsidR="00B514FF" w:rsidRPr="005F7A05">
        <w:t xml:space="preserve"> </w:t>
      </w:r>
    </w:p>
    <w:p w:rsidR="001E74F5" w:rsidRDefault="008D7B54">
      <w:pPr>
        <w:pStyle w:val="R2"/>
        <w:numPr>
          <w:ilvl w:val="1"/>
          <w:numId w:val="25"/>
        </w:numPr>
        <w:tabs>
          <w:tab w:val="clear" w:pos="794"/>
          <w:tab w:val="right" w:pos="1560"/>
        </w:tabs>
        <w:spacing w:before="120" w:after="120" w:line="240" w:lineRule="auto"/>
        <w:ind w:left="1560" w:hanging="567"/>
        <w:jc w:val="left"/>
      </w:pPr>
      <w:r w:rsidRPr="005F7A05">
        <w:t>t</w:t>
      </w:r>
      <w:r w:rsidR="00B514FF" w:rsidRPr="005F7A05">
        <w:t xml:space="preserve">otal volume of methane sent to combustion devices, in cubic metres (sum of </w:t>
      </w: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rPr>
              <m:t xml:space="preserve">, </m:t>
            </m:r>
            <m:r>
              <m:rPr>
                <m:sty m:val="p"/>
              </m:rPr>
              <w:rPr>
                <w:rFonts w:ascii="Cambria Math" w:hAnsi="Cambria Math"/>
              </w:rPr>
              <m:t>h</m:t>
            </m:r>
          </m:sub>
        </m:sSub>
      </m:oMath>
      <w:r w:rsidR="00B514FF" w:rsidRPr="00102581">
        <w:t>)</w:t>
      </w:r>
      <w:r w:rsidR="00515E86" w:rsidRPr="00102581">
        <w:t>;</w:t>
      </w:r>
    </w:p>
    <w:p w:rsidR="001E74F5" w:rsidRDefault="008D7B54">
      <w:pPr>
        <w:pStyle w:val="R2"/>
        <w:numPr>
          <w:ilvl w:val="1"/>
          <w:numId w:val="25"/>
        </w:numPr>
        <w:tabs>
          <w:tab w:val="clear" w:pos="794"/>
          <w:tab w:val="right" w:pos="1560"/>
        </w:tabs>
        <w:spacing w:before="120" w:after="120" w:line="240" w:lineRule="auto"/>
        <w:ind w:left="1560" w:hanging="567"/>
        <w:jc w:val="left"/>
      </w:pPr>
      <w:r w:rsidRPr="005F7A05">
        <w:t>d</w:t>
      </w:r>
      <w:r w:rsidR="00B514FF" w:rsidRPr="005F7A05">
        <w:t>estruction efficiencies of combustion devices (if default values not used)</w:t>
      </w:r>
      <w:r w:rsidR="00515E86" w:rsidRPr="005F7A05">
        <w:t>;</w:t>
      </w:r>
    </w:p>
    <w:p w:rsidR="001E74F5" w:rsidRDefault="008D7B54">
      <w:pPr>
        <w:pStyle w:val="R2"/>
        <w:numPr>
          <w:ilvl w:val="1"/>
          <w:numId w:val="25"/>
        </w:numPr>
        <w:tabs>
          <w:tab w:val="clear" w:pos="794"/>
          <w:tab w:val="right" w:pos="1560"/>
        </w:tabs>
        <w:spacing w:before="120" w:after="120" w:line="240" w:lineRule="auto"/>
        <w:ind w:left="1560" w:hanging="567"/>
        <w:jc w:val="left"/>
      </w:pPr>
      <w:r w:rsidRPr="005F7A05">
        <w:t>t</w:t>
      </w:r>
      <w:r w:rsidR="00B514FF" w:rsidRPr="005F7A05">
        <w:t>otal amount of fuel and/or electricity used by the project, in kilolitres (kL), cubic metres (m</w:t>
      </w:r>
      <w:r w:rsidR="00E73490" w:rsidRPr="00E73490">
        <w:rPr>
          <w:vertAlign w:val="subscript"/>
        </w:rPr>
        <w:t>3</w:t>
      </w:r>
      <w:r w:rsidR="00B514FF" w:rsidRPr="005F7A05">
        <w:t>), or kilowatt hours (kWh)</w:t>
      </w:r>
      <w:r w:rsidR="00E72798" w:rsidRPr="005F7A05">
        <w:t>;</w:t>
      </w:r>
      <w:r w:rsidR="00955745" w:rsidRPr="005F7A05">
        <w:t xml:space="preserve"> and</w:t>
      </w:r>
    </w:p>
    <w:p w:rsidR="001E74F5" w:rsidRDefault="008D7B54">
      <w:pPr>
        <w:pStyle w:val="R2"/>
        <w:numPr>
          <w:ilvl w:val="1"/>
          <w:numId w:val="25"/>
        </w:numPr>
        <w:tabs>
          <w:tab w:val="clear" w:pos="794"/>
          <w:tab w:val="right" w:pos="1560"/>
        </w:tabs>
        <w:spacing w:before="120" w:after="120" w:line="240" w:lineRule="auto"/>
        <w:ind w:left="1560" w:hanging="567"/>
        <w:jc w:val="left"/>
      </w:pPr>
      <w:r w:rsidRPr="005F7A05">
        <w:t>e</w:t>
      </w:r>
      <w:r w:rsidR="00B514FF" w:rsidRPr="005F7A05">
        <w:t>lectrical efficiency of (Eff) of the internal combustion engine generator.</w:t>
      </w:r>
    </w:p>
    <w:p w:rsidR="00BB736A" w:rsidRDefault="00E72798" w:rsidP="00460DD5">
      <w:pPr>
        <w:pStyle w:val="R2"/>
        <w:keepNext/>
        <w:numPr>
          <w:ilvl w:val="1"/>
          <w:numId w:val="60"/>
        </w:numPr>
        <w:tabs>
          <w:tab w:val="clear" w:pos="794"/>
        </w:tabs>
        <w:spacing w:before="240" w:after="240" w:line="240" w:lineRule="auto"/>
        <w:ind w:left="567" w:hanging="567"/>
        <w:jc w:val="left"/>
        <w:rPr>
          <w:b/>
        </w:rPr>
      </w:pPr>
      <w:r w:rsidRPr="0057568F">
        <w:rPr>
          <w:b/>
        </w:rPr>
        <w:t>Subsequent reporting periods</w:t>
      </w:r>
    </w:p>
    <w:p w:rsidR="001E74F5" w:rsidRDefault="00E72798">
      <w:pPr>
        <w:pStyle w:val="R2"/>
        <w:numPr>
          <w:ilvl w:val="0"/>
          <w:numId w:val="85"/>
        </w:numPr>
        <w:tabs>
          <w:tab w:val="clear" w:pos="794"/>
        </w:tabs>
        <w:spacing w:before="120" w:after="120" w:line="240" w:lineRule="auto"/>
        <w:jc w:val="left"/>
      </w:pPr>
      <w:r w:rsidRPr="005F7A05">
        <w:t xml:space="preserve">Ongoing reports must be </w:t>
      </w:r>
      <w:r w:rsidR="005C2792">
        <w:t>submitted</w:t>
      </w:r>
      <w:r w:rsidRPr="005F7A05">
        <w:t xml:space="preserve"> at the end of ea</w:t>
      </w:r>
      <w:r w:rsidR="005C2792">
        <w:t>ch subsequent reporting period.</w:t>
      </w:r>
    </w:p>
    <w:p w:rsidR="001E74F5" w:rsidRDefault="00E72798">
      <w:pPr>
        <w:pStyle w:val="R2"/>
        <w:numPr>
          <w:ilvl w:val="0"/>
          <w:numId w:val="85"/>
        </w:numPr>
        <w:tabs>
          <w:tab w:val="clear" w:pos="794"/>
        </w:tabs>
        <w:spacing w:before="120" w:after="120" w:line="240" w:lineRule="auto"/>
        <w:jc w:val="left"/>
      </w:pPr>
      <w:r w:rsidRPr="005F7A05">
        <w:t xml:space="preserve">The </w:t>
      </w:r>
      <w:r w:rsidR="00CE4A60" w:rsidRPr="005F7A05">
        <w:t xml:space="preserve">following information is required to be provided in </w:t>
      </w:r>
      <w:r w:rsidR="005C2792">
        <w:t xml:space="preserve">subsequent </w:t>
      </w:r>
      <w:r w:rsidR="00CE4A60" w:rsidRPr="005F7A05">
        <w:t>reports:</w:t>
      </w:r>
    </w:p>
    <w:p w:rsidR="00BB736A" w:rsidRDefault="008D7B54">
      <w:pPr>
        <w:pStyle w:val="R2"/>
        <w:numPr>
          <w:ilvl w:val="1"/>
          <w:numId w:val="41"/>
        </w:numPr>
        <w:tabs>
          <w:tab w:val="clear" w:pos="794"/>
          <w:tab w:val="right" w:pos="1560"/>
        </w:tabs>
        <w:spacing w:before="120" w:after="120" w:line="240" w:lineRule="auto"/>
        <w:ind w:left="1560" w:hanging="567"/>
        <w:jc w:val="left"/>
      </w:pPr>
      <w:r w:rsidRPr="005F7A05">
        <w:t>n</w:t>
      </w:r>
      <w:r w:rsidR="00B514FF" w:rsidRPr="005F7A05">
        <w:t>et greenhouse gas abatement number</w:t>
      </w:r>
      <w:r w:rsidR="00515E86" w:rsidRPr="005F7A05">
        <w:t>;</w:t>
      </w:r>
    </w:p>
    <w:p w:rsidR="00BB736A" w:rsidRDefault="008D7B54">
      <w:pPr>
        <w:pStyle w:val="R2"/>
        <w:numPr>
          <w:ilvl w:val="1"/>
          <w:numId w:val="41"/>
        </w:numPr>
        <w:tabs>
          <w:tab w:val="clear" w:pos="794"/>
          <w:tab w:val="right" w:pos="1560"/>
        </w:tabs>
        <w:spacing w:before="120" w:after="120" w:line="240" w:lineRule="auto"/>
        <w:ind w:left="1560" w:hanging="567"/>
        <w:jc w:val="left"/>
      </w:pPr>
      <w:r w:rsidRPr="005F7A05">
        <w:t>i</w:t>
      </w:r>
      <w:r w:rsidR="00B514FF" w:rsidRPr="005F7A05">
        <w:t>ndependent audit report</w:t>
      </w:r>
      <w:r w:rsidR="00515E86" w:rsidRPr="005F7A05">
        <w:t>;</w:t>
      </w:r>
    </w:p>
    <w:p w:rsidR="00BB736A" w:rsidRDefault="008D7B54">
      <w:pPr>
        <w:pStyle w:val="R2"/>
        <w:numPr>
          <w:ilvl w:val="1"/>
          <w:numId w:val="41"/>
        </w:numPr>
        <w:tabs>
          <w:tab w:val="clear" w:pos="794"/>
          <w:tab w:val="right" w:pos="1560"/>
        </w:tabs>
        <w:spacing w:before="120" w:after="120" w:line="240" w:lineRule="auto"/>
        <w:ind w:left="1560" w:hanging="567"/>
        <w:jc w:val="left"/>
      </w:pPr>
      <w:r w:rsidRPr="005F7A05">
        <w:t>q</w:t>
      </w:r>
      <w:r w:rsidR="00B514FF" w:rsidRPr="005F7A05">
        <w:t>uantity of methane generated under baseline conditions, in tonnes of CO</w:t>
      </w:r>
      <w:r w:rsidR="00B514FF" w:rsidRPr="00CE4A60">
        <w:rPr>
          <w:vertAlign w:val="subscript"/>
        </w:rPr>
        <w:t>2</w:t>
      </w:r>
      <w:r w:rsidR="000A7C30">
        <w:noBreakHyphen/>
        <w:t>e</w:t>
      </w:r>
      <w:r w:rsidR="00515E86" w:rsidRPr="005F7A05">
        <w:t>;</w:t>
      </w:r>
    </w:p>
    <w:p w:rsidR="00BB736A" w:rsidRDefault="008D7B54">
      <w:pPr>
        <w:pStyle w:val="R2"/>
        <w:numPr>
          <w:ilvl w:val="1"/>
          <w:numId w:val="41"/>
        </w:numPr>
        <w:tabs>
          <w:tab w:val="clear" w:pos="794"/>
          <w:tab w:val="right" w:pos="1560"/>
        </w:tabs>
        <w:spacing w:before="120" w:after="120" w:line="240" w:lineRule="auto"/>
        <w:ind w:left="1560" w:hanging="567"/>
        <w:jc w:val="left"/>
      </w:pPr>
      <w:r w:rsidRPr="005F7A05">
        <w:lastRenderedPageBreak/>
        <w:t>t</w:t>
      </w:r>
      <w:r w:rsidR="00B514FF" w:rsidRPr="005F7A05">
        <w:t xml:space="preserve">otal volume of methane sent to combustion devices, in cubic metres (sum of </w:t>
      </w: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rPr>
              <m:t xml:space="preserve">, </m:t>
            </m:r>
            <m:r>
              <m:rPr>
                <m:sty m:val="p"/>
              </m:rPr>
              <w:rPr>
                <w:rFonts w:ascii="Cambria Math" w:hAnsi="Cambria Math"/>
              </w:rPr>
              <m:t>h</m:t>
            </m:r>
          </m:sub>
        </m:sSub>
      </m:oMath>
      <w:r w:rsidR="00B514FF" w:rsidRPr="005F7A05">
        <w:t>)</w:t>
      </w:r>
      <w:r w:rsidR="00515E86" w:rsidRPr="005F7A05">
        <w:t>;</w:t>
      </w:r>
    </w:p>
    <w:p w:rsidR="00BB736A" w:rsidRDefault="008D7B54">
      <w:pPr>
        <w:pStyle w:val="R2"/>
        <w:numPr>
          <w:ilvl w:val="1"/>
          <w:numId w:val="41"/>
        </w:numPr>
        <w:tabs>
          <w:tab w:val="clear" w:pos="794"/>
          <w:tab w:val="right" w:pos="1560"/>
        </w:tabs>
        <w:spacing w:before="120" w:after="120" w:line="240" w:lineRule="auto"/>
        <w:ind w:left="1560" w:hanging="567"/>
        <w:jc w:val="left"/>
      </w:pPr>
      <w:r w:rsidRPr="005F7A05">
        <w:t>d</w:t>
      </w:r>
      <w:r w:rsidR="00B514FF" w:rsidRPr="005F7A05">
        <w:t>estruction efficiencies of combustion devices (if default values not used)</w:t>
      </w:r>
      <w:r w:rsidR="00515E86" w:rsidRPr="005F7A05">
        <w:t>;</w:t>
      </w:r>
    </w:p>
    <w:p w:rsidR="00BB736A" w:rsidRDefault="008D7B54">
      <w:pPr>
        <w:pStyle w:val="R2"/>
        <w:numPr>
          <w:ilvl w:val="1"/>
          <w:numId w:val="41"/>
        </w:numPr>
        <w:tabs>
          <w:tab w:val="clear" w:pos="794"/>
          <w:tab w:val="right" w:pos="1560"/>
        </w:tabs>
        <w:spacing w:before="120" w:after="120" w:line="240" w:lineRule="auto"/>
        <w:ind w:left="1560" w:hanging="567"/>
        <w:jc w:val="left"/>
      </w:pPr>
      <w:r w:rsidRPr="005F7A05">
        <w:t>t</w:t>
      </w:r>
      <w:r w:rsidR="00B514FF" w:rsidRPr="005F7A05">
        <w:t>otal amount of fuel and/or electricity used by the project, in kilolitres (kL), cubic metres (m</w:t>
      </w:r>
      <w:r w:rsidR="00E73490" w:rsidRPr="00E73490">
        <w:rPr>
          <w:vertAlign w:val="subscript"/>
        </w:rPr>
        <w:t>3</w:t>
      </w:r>
      <w:r w:rsidR="00B514FF" w:rsidRPr="005F7A05">
        <w:t>) or kilowatt hours (kWh)</w:t>
      </w:r>
      <w:r w:rsidR="00515E86" w:rsidRPr="005F7A05">
        <w:t>;</w:t>
      </w:r>
      <w:r w:rsidR="00955745" w:rsidRPr="005F7A05">
        <w:t xml:space="preserve"> and</w:t>
      </w:r>
    </w:p>
    <w:p w:rsidR="00BB736A" w:rsidRDefault="008D7B54">
      <w:pPr>
        <w:pStyle w:val="R2"/>
        <w:numPr>
          <w:ilvl w:val="1"/>
          <w:numId w:val="41"/>
        </w:numPr>
        <w:tabs>
          <w:tab w:val="clear" w:pos="794"/>
          <w:tab w:val="right" w:pos="1560"/>
        </w:tabs>
        <w:spacing w:before="120" w:after="120" w:line="240" w:lineRule="auto"/>
        <w:ind w:left="1560" w:hanging="567"/>
        <w:jc w:val="left"/>
      </w:pPr>
      <w:r w:rsidRPr="005F7A05">
        <w:t>e</w:t>
      </w:r>
      <w:r w:rsidR="00B514FF" w:rsidRPr="005F7A05">
        <w:t>lectrical efficiency of (Eff) of the internal combustion engine generator</w:t>
      </w:r>
      <w:r w:rsidR="00515E86" w:rsidRPr="005F7A05">
        <w:t>.</w:t>
      </w:r>
    </w:p>
    <w:p w:rsidR="00FC10B1" w:rsidRPr="005F7A05" w:rsidRDefault="00FC10B1" w:rsidP="00EC14CB">
      <w:pPr>
        <w:pStyle w:val="R2"/>
        <w:numPr>
          <w:ilvl w:val="1"/>
          <w:numId w:val="41"/>
        </w:numPr>
        <w:tabs>
          <w:tab w:val="clear" w:pos="794"/>
          <w:tab w:val="right" w:pos="1560"/>
        </w:tabs>
        <w:spacing w:before="120" w:after="120" w:line="240" w:lineRule="auto"/>
        <w:ind w:left="1560" w:hanging="567"/>
        <w:jc w:val="left"/>
        <w:sectPr w:rsidR="00FC10B1" w:rsidRPr="005F7A05" w:rsidSect="00185B7F">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418" w:right="1418" w:bottom="1418" w:left="1418" w:header="709" w:footer="709" w:gutter="0"/>
          <w:cols w:space="708"/>
          <w:docGrid w:linePitch="360"/>
        </w:sectPr>
      </w:pPr>
    </w:p>
    <w:p w:rsidR="00BB736A" w:rsidRDefault="00BB736A">
      <w:pPr>
        <w:spacing w:before="120" w:after="120"/>
      </w:pPr>
    </w:p>
    <w:sectPr w:rsidR="00BB736A" w:rsidSect="00FC10B1">
      <w:headerReference w:type="even" r:id="rId30"/>
      <w:headerReference w:type="default" r:id="rId31"/>
      <w:footerReference w:type="even" r:id="rId32"/>
      <w:footerReference w:type="default" r:id="rId33"/>
      <w:footerReference w:type="first" r:id="rId34"/>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B64" w:rsidRDefault="00D35B64">
      <w:r>
        <w:separator/>
      </w:r>
    </w:p>
  </w:endnote>
  <w:endnote w:type="continuationSeparator" w:id="0">
    <w:p w:rsidR="00D35B64" w:rsidRDefault="00D35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0F5CAA" w:rsidRPr="000E1CC4">
      <w:tc>
        <w:tcPr>
          <w:tcW w:w="1134" w:type="dxa"/>
        </w:tcPr>
        <w:p w:rsidR="000F5CAA" w:rsidRPr="000E1CC4" w:rsidRDefault="001119CA" w:rsidP="009207F7">
          <w:pPr>
            <w:spacing w:line="240" w:lineRule="exact"/>
            <w:rPr>
              <w:rFonts w:ascii="Arial" w:hAnsi="Arial" w:cs="Arial"/>
              <w:sz w:val="22"/>
              <w:szCs w:val="22"/>
            </w:rPr>
          </w:pPr>
          <w:r w:rsidRPr="000E1CC4">
            <w:rPr>
              <w:rStyle w:val="PageNumber"/>
              <w:rFonts w:cs="Arial"/>
              <w:szCs w:val="22"/>
            </w:rPr>
            <w:fldChar w:fldCharType="begin"/>
          </w:r>
          <w:r w:rsidR="000F5CAA" w:rsidRPr="000E1CC4">
            <w:rPr>
              <w:rStyle w:val="PageNumber"/>
              <w:rFonts w:cs="Arial"/>
              <w:szCs w:val="22"/>
            </w:rPr>
            <w:instrText xml:space="preserve">PAGE  </w:instrText>
          </w:r>
          <w:r w:rsidRPr="000E1CC4">
            <w:rPr>
              <w:rStyle w:val="PageNumber"/>
              <w:rFonts w:cs="Arial"/>
              <w:szCs w:val="22"/>
            </w:rPr>
            <w:fldChar w:fldCharType="separate"/>
          </w:r>
          <w:r w:rsidR="000F5CAA">
            <w:rPr>
              <w:rStyle w:val="PageNumber"/>
              <w:rFonts w:cs="Arial"/>
              <w:noProof/>
              <w:szCs w:val="22"/>
            </w:rPr>
            <w:t>1</w:t>
          </w:r>
          <w:r w:rsidRPr="000E1CC4">
            <w:rPr>
              <w:rStyle w:val="PageNumber"/>
              <w:rFonts w:cs="Arial"/>
              <w:szCs w:val="22"/>
            </w:rPr>
            <w:fldChar w:fldCharType="end"/>
          </w:r>
        </w:p>
      </w:tc>
      <w:tc>
        <w:tcPr>
          <w:tcW w:w="6095" w:type="dxa"/>
        </w:tcPr>
        <w:p w:rsidR="000F5CAA" w:rsidRPr="001576C4" w:rsidRDefault="001119CA" w:rsidP="009207F7">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1576C4">
            <w:rPr>
              <w:rFonts w:ascii="Times New Roman" w:hAnsi="Times New Roman"/>
              <w:i w:val="0"/>
              <w:sz w:val="24"/>
              <w:szCs w:val="24"/>
            </w:rPr>
            <w:fldChar w:fldCharType="begin"/>
          </w:r>
          <w:r w:rsidR="000F5CAA" w:rsidRPr="001576C4">
            <w:rPr>
              <w:rFonts w:ascii="Times New Roman" w:hAnsi="Times New Roman"/>
              <w:i w:val="0"/>
              <w:sz w:val="24"/>
              <w:szCs w:val="24"/>
            </w:rPr>
            <w:instrText xml:space="preserve"> REF  Citation\*charformat </w:instrText>
          </w:r>
          <w:r w:rsidRPr="001576C4">
            <w:rPr>
              <w:rFonts w:ascii="Times New Roman" w:hAnsi="Times New Roman"/>
              <w:i w:val="0"/>
              <w:sz w:val="24"/>
              <w:szCs w:val="24"/>
            </w:rPr>
            <w:fldChar w:fldCharType="separate"/>
          </w:r>
          <w:r w:rsidR="000C773E" w:rsidRPr="000C773E">
            <w:rPr>
              <w:rFonts w:ascii="Times New Roman" w:hAnsi="Times New Roman"/>
              <w:i w:val="0"/>
              <w:sz w:val="24"/>
              <w:szCs w:val="24"/>
            </w:rPr>
            <w:t xml:space="preserve">Carbon Farming (Destruction of Methane Generated from Manure in Piggeries) Methodology Determination </w:t>
          </w:r>
          <w:r w:rsidRPr="001576C4">
            <w:rPr>
              <w:rFonts w:ascii="Times New Roman" w:hAnsi="Times New Roman"/>
              <w:i w:val="0"/>
              <w:sz w:val="24"/>
              <w:szCs w:val="24"/>
            </w:rPr>
            <w:fldChar w:fldCharType="end"/>
          </w:r>
        </w:p>
      </w:tc>
      <w:tc>
        <w:tcPr>
          <w:tcW w:w="1134" w:type="dxa"/>
        </w:tcPr>
        <w:p w:rsidR="000F5CAA" w:rsidRPr="000E1CC4" w:rsidRDefault="000F5CAA" w:rsidP="009207F7">
          <w:pPr>
            <w:spacing w:line="240" w:lineRule="exact"/>
            <w:jc w:val="right"/>
            <w:rPr>
              <w:rStyle w:val="PageNumber"/>
            </w:rPr>
          </w:pPr>
        </w:p>
      </w:tc>
    </w:tr>
  </w:tbl>
  <w:p w:rsidR="000F5CAA" w:rsidRDefault="000F5CAA">
    <w:pPr>
      <w:pStyle w:val="FooterDraft"/>
      <w:ind w:right="360" w:firstLine="360"/>
    </w:pPr>
    <w:r>
      <w:t>DRAFT ONLY</w:t>
    </w:r>
  </w:p>
  <w:p w:rsidR="000F5CAA" w:rsidRDefault="001119CA">
    <w:pPr>
      <w:pStyle w:val="FooterInfo"/>
    </w:pPr>
    <w:fldSimple w:instr=" FILENAME   \* MERGEFORMAT ">
      <w:r w:rsidR="000C773E">
        <w:rPr>
          <w:noProof/>
        </w:rPr>
        <w:t>B12-426 Piggeries Methodology Determination.docx</w:t>
      </w:r>
    </w:fldSimple>
    <w:r w:rsidR="000F5CAA" w:rsidRPr="00974D8C">
      <w:t xml:space="preserve"> </w:t>
    </w:r>
    <w:fldSimple w:instr=" DATE  \@ &quot;D/MM/YYYY&quot;  \* MERGEFORMAT ">
      <w:r w:rsidR="00CF76C5">
        <w:rPr>
          <w:noProof/>
        </w:rPr>
        <w:t>1/07/2012</w:t>
      </w:r>
    </w:fldSimple>
    <w:r w:rsidR="000F5CAA">
      <w:t xml:space="preserve"> </w:t>
    </w:r>
    <w:fldSimple w:instr=" TIME  \@ &quot;h:mm am/pm&quot;  \* MERGEFORMAT ">
      <w:r w:rsidR="00CF76C5">
        <w:rPr>
          <w:noProof/>
        </w:rPr>
        <w:t>4:58 PM</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0F5CAA">
      <w:tc>
        <w:tcPr>
          <w:tcW w:w="1134" w:type="dxa"/>
        </w:tcPr>
        <w:p w:rsidR="000F5CAA" w:rsidRDefault="000F5CAA" w:rsidP="00BD545A">
          <w:pPr>
            <w:spacing w:line="240" w:lineRule="exact"/>
          </w:pPr>
        </w:p>
      </w:tc>
      <w:tc>
        <w:tcPr>
          <w:tcW w:w="6095" w:type="dxa"/>
        </w:tcPr>
        <w:p w:rsidR="000F5CAA" w:rsidRPr="004F5D6D" w:rsidRDefault="001119CA" w:rsidP="00BD545A">
          <w:pPr>
            <w:pStyle w:val="FooterCitation"/>
          </w:pPr>
          <w:fldSimple w:instr=" REF  Citation ">
            <w:r w:rsidR="000C773E" w:rsidRPr="005F7A05">
              <w:rPr>
                <w:rFonts w:ascii="Times New Roman" w:hAnsi="Times New Roman"/>
              </w:rPr>
              <w:t xml:space="preserve">Carbon Farming (Destruction of Methane Generated from Manure in Piggeries) Methodology Determination </w:t>
            </w:r>
          </w:fldSimple>
        </w:p>
      </w:tc>
      <w:tc>
        <w:tcPr>
          <w:tcW w:w="1134" w:type="dxa"/>
        </w:tcPr>
        <w:p w:rsidR="000F5CAA" w:rsidRPr="003D7214" w:rsidRDefault="001119CA" w:rsidP="00BD545A">
          <w:pPr>
            <w:spacing w:line="240" w:lineRule="exact"/>
            <w:jc w:val="right"/>
            <w:rPr>
              <w:rStyle w:val="PageNumber"/>
              <w:rFonts w:cs="Arial"/>
              <w:szCs w:val="22"/>
            </w:rPr>
          </w:pPr>
          <w:r w:rsidRPr="003D7214">
            <w:rPr>
              <w:rStyle w:val="PageNumber"/>
              <w:rFonts w:cs="Arial"/>
              <w:szCs w:val="22"/>
            </w:rPr>
            <w:fldChar w:fldCharType="begin"/>
          </w:r>
          <w:r w:rsidR="000F5CAA" w:rsidRPr="003D7214">
            <w:rPr>
              <w:rStyle w:val="PageNumber"/>
              <w:rFonts w:cs="Arial"/>
              <w:szCs w:val="22"/>
            </w:rPr>
            <w:instrText xml:space="preserve">PAGE  </w:instrText>
          </w:r>
          <w:r w:rsidRPr="003D7214">
            <w:rPr>
              <w:rStyle w:val="PageNumber"/>
              <w:rFonts w:cs="Arial"/>
              <w:szCs w:val="22"/>
            </w:rPr>
            <w:fldChar w:fldCharType="separate"/>
          </w:r>
          <w:r w:rsidR="000F5CAA">
            <w:rPr>
              <w:rStyle w:val="PageNumber"/>
              <w:rFonts w:cs="Arial"/>
              <w:noProof/>
              <w:szCs w:val="22"/>
            </w:rPr>
            <w:t>28</w:t>
          </w:r>
          <w:r w:rsidRPr="003D7214">
            <w:rPr>
              <w:rStyle w:val="PageNumber"/>
              <w:rFonts w:cs="Arial"/>
              <w:szCs w:val="22"/>
            </w:rPr>
            <w:fldChar w:fldCharType="end"/>
          </w:r>
        </w:p>
      </w:tc>
    </w:tr>
  </w:tbl>
  <w:p w:rsidR="000F5CAA" w:rsidRDefault="000F5CAA" w:rsidP="00BD545A">
    <w:pPr>
      <w:pStyle w:val="FooterDraft"/>
    </w:pPr>
    <w:r>
      <w:t>DRAFT ONLY</w:t>
    </w:r>
  </w:p>
  <w:p w:rsidR="000F5CAA" w:rsidRDefault="001119CA" w:rsidP="00BD545A">
    <w:pPr>
      <w:pStyle w:val="FooterInfo"/>
    </w:pPr>
    <w:fldSimple w:instr=" FILENAME   \* MERGEFORMAT ">
      <w:r w:rsidR="000C773E">
        <w:rPr>
          <w:noProof/>
        </w:rPr>
        <w:t>B12-426 Piggeries Methodology Determination.docx</w:t>
      </w:r>
    </w:fldSimple>
    <w:r w:rsidR="000F5CAA" w:rsidRPr="00974D8C">
      <w:t xml:space="preserve"> </w:t>
    </w:r>
    <w:fldSimple w:instr=" DATE  \@ &quot;D/MM/YYYY&quot;  \* MERGEFORMAT ">
      <w:r w:rsidR="00CF76C5">
        <w:rPr>
          <w:noProof/>
        </w:rPr>
        <w:t>1/07/2012</w:t>
      </w:r>
    </w:fldSimple>
    <w:r w:rsidR="000F5CAA">
      <w:t xml:space="preserve"> </w:t>
    </w:r>
    <w:fldSimple w:instr=" TIME  \@ &quot;h:mm am/pm&quot;  \* MERGEFORMAT ">
      <w:r w:rsidR="00CF76C5">
        <w:rPr>
          <w:noProof/>
        </w:rPr>
        <w:t>4:58 PM</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pPr>
      <w:pStyle w:val="FooterDraft"/>
    </w:pPr>
    <w:r>
      <w:t>DRAFT ONLY</w:t>
    </w:r>
  </w:p>
  <w:p w:rsidR="000F5CAA" w:rsidRPr="00974D8C" w:rsidRDefault="001119CA">
    <w:pPr>
      <w:pStyle w:val="FooterInfo"/>
    </w:pPr>
    <w:fldSimple w:instr=" FILENAME   \* MERGEFORMAT ">
      <w:r w:rsidR="000C773E">
        <w:rPr>
          <w:noProof/>
        </w:rPr>
        <w:t>B12-426 Piggeries Methodology Determination.docx</w:t>
      </w:r>
    </w:fldSimple>
    <w:r w:rsidR="000F5CAA" w:rsidRPr="00974D8C">
      <w:t xml:space="preserve"> </w:t>
    </w:r>
    <w:fldSimple w:instr=" DATE  \@ &quot;D/MM/YYYY&quot;  \* MERGEFORMAT ">
      <w:r w:rsidR="00CF76C5">
        <w:rPr>
          <w:noProof/>
        </w:rPr>
        <w:t>1/07/2012</w:t>
      </w:r>
    </w:fldSimple>
    <w:r w:rsidR="000F5CAA">
      <w:t xml:space="preserve"> </w:t>
    </w:r>
    <w:fldSimple w:instr=" TIME  \@ &quot;h:mm am/pm&quot;  \* MERGEFORMAT ">
      <w:r w:rsidR="00CF76C5">
        <w:rPr>
          <w:noProof/>
        </w:rPr>
        <w:t>4:58 PM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0F5CAA" w:rsidRPr="000E1CC4">
      <w:tc>
        <w:tcPr>
          <w:tcW w:w="1134" w:type="dxa"/>
        </w:tcPr>
        <w:p w:rsidR="000F5CAA" w:rsidRPr="000E1CC4" w:rsidRDefault="000F5CAA" w:rsidP="009207F7">
          <w:pPr>
            <w:spacing w:line="240" w:lineRule="exact"/>
          </w:pPr>
        </w:p>
      </w:tc>
      <w:tc>
        <w:tcPr>
          <w:tcW w:w="6095" w:type="dxa"/>
        </w:tcPr>
        <w:p w:rsidR="000F5CAA" w:rsidRPr="001576C4" w:rsidRDefault="001119CA" w:rsidP="009207F7">
          <w:pPr>
            <w:pStyle w:val="FooterCitation"/>
            <w:tabs>
              <w:tab w:val="clear" w:pos="4153"/>
              <w:tab w:val="clear" w:pos="8306"/>
            </w:tabs>
            <w:spacing w:before="0" w:line="240" w:lineRule="auto"/>
            <w:ind w:left="1415" w:hanging="283"/>
            <w:jc w:val="left"/>
            <w:rPr>
              <w:rFonts w:ascii="Times New Roman" w:hAnsi="Times New Roman"/>
              <w:i w:val="0"/>
              <w:sz w:val="24"/>
            </w:rPr>
          </w:pPr>
          <w:r w:rsidRPr="001576C4">
            <w:rPr>
              <w:rFonts w:ascii="Times New Roman" w:hAnsi="Times New Roman"/>
              <w:i w:val="0"/>
              <w:sz w:val="24"/>
            </w:rPr>
            <w:fldChar w:fldCharType="begin"/>
          </w:r>
          <w:r w:rsidR="000F5CAA">
            <w:rPr>
              <w:rFonts w:ascii="Times New Roman" w:hAnsi="Times New Roman"/>
              <w:i w:val="0"/>
              <w:sz w:val="24"/>
            </w:rPr>
            <w:instrText>REF Citation</w:instrText>
          </w:r>
          <w:r w:rsidRPr="001576C4">
            <w:rPr>
              <w:rFonts w:ascii="Times New Roman" w:hAnsi="Times New Roman"/>
              <w:i w:val="0"/>
              <w:sz w:val="24"/>
            </w:rPr>
            <w:fldChar w:fldCharType="separate"/>
          </w:r>
          <w:r w:rsidR="000C773E" w:rsidRPr="005F7A05">
            <w:rPr>
              <w:rFonts w:ascii="Times New Roman" w:hAnsi="Times New Roman"/>
            </w:rPr>
            <w:t xml:space="preserve">Carbon Farming (Destruction of Methane Generated from Manure in Piggeries) Methodology Determination </w:t>
          </w:r>
          <w:r w:rsidRPr="001576C4">
            <w:rPr>
              <w:rFonts w:ascii="Times New Roman" w:hAnsi="Times New Roman"/>
              <w:i w:val="0"/>
              <w:sz w:val="24"/>
            </w:rPr>
            <w:fldChar w:fldCharType="end"/>
          </w:r>
        </w:p>
      </w:tc>
      <w:tc>
        <w:tcPr>
          <w:tcW w:w="1134" w:type="dxa"/>
        </w:tcPr>
        <w:p w:rsidR="000F5CAA" w:rsidRPr="000E1CC4" w:rsidRDefault="001119CA" w:rsidP="009207F7">
          <w:pPr>
            <w:spacing w:line="240" w:lineRule="exact"/>
            <w:jc w:val="right"/>
            <w:rPr>
              <w:rStyle w:val="PageNumber"/>
              <w:rFonts w:cs="Arial"/>
              <w:szCs w:val="22"/>
            </w:rPr>
          </w:pPr>
          <w:r w:rsidRPr="000E1CC4">
            <w:rPr>
              <w:rStyle w:val="PageNumber"/>
              <w:rFonts w:cs="Arial"/>
              <w:szCs w:val="22"/>
            </w:rPr>
            <w:fldChar w:fldCharType="begin"/>
          </w:r>
          <w:r w:rsidR="000F5CAA" w:rsidRPr="000E1CC4">
            <w:rPr>
              <w:rStyle w:val="PageNumber"/>
              <w:rFonts w:cs="Arial"/>
              <w:szCs w:val="22"/>
            </w:rPr>
            <w:instrText xml:space="preserve">PAGE  </w:instrText>
          </w:r>
          <w:r w:rsidRPr="000E1CC4">
            <w:rPr>
              <w:rStyle w:val="PageNumber"/>
              <w:rFonts w:cs="Arial"/>
              <w:szCs w:val="22"/>
            </w:rPr>
            <w:fldChar w:fldCharType="separate"/>
          </w:r>
          <w:r w:rsidR="000F5CAA">
            <w:rPr>
              <w:rStyle w:val="PageNumber"/>
              <w:rFonts w:cs="Arial"/>
              <w:noProof/>
              <w:szCs w:val="22"/>
            </w:rPr>
            <w:t>1</w:t>
          </w:r>
          <w:r w:rsidRPr="000E1CC4">
            <w:rPr>
              <w:rStyle w:val="PageNumber"/>
              <w:rFonts w:cs="Arial"/>
              <w:szCs w:val="22"/>
            </w:rPr>
            <w:fldChar w:fldCharType="end"/>
          </w:r>
        </w:p>
      </w:tc>
    </w:tr>
  </w:tbl>
  <w:p w:rsidR="000F5CAA" w:rsidRDefault="000F5CAA">
    <w:pPr>
      <w:pStyle w:val="FooterDraft"/>
    </w:pPr>
    <w:r>
      <w:t>DRAFT ONLY</w:t>
    </w:r>
  </w:p>
  <w:p w:rsidR="000F5CAA" w:rsidRDefault="001119CA">
    <w:pPr>
      <w:pStyle w:val="FooterInfo"/>
    </w:pPr>
    <w:fldSimple w:instr=" FILENAME   \* MERGEFORMAT ">
      <w:r w:rsidR="000C773E">
        <w:rPr>
          <w:noProof/>
        </w:rPr>
        <w:t>B12-426 Piggeries Methodology Determination.docx</w:t>
      </w:r>
    </w:fldSimple>
    <w:r w:rsidR="000F5CAA" w:rsidRPr="00974D8C">
      <w:t xml:space="preserve"> </w:t>
    </w:r>
    <w:fldSimple w:instr=" DATE  \@ &quot;D/MM/YYYY&quot;  \* MERGEFORMAT ">
      <w:r w:rsidR="00CF76C5">
        <w:rPr>
          <w:noProof/>
        </w:rPr>
        <w:t>1/07/2012</w:t>
      </w:r>
    </w:fldSimple>
    <w:r w:rsidR="000F5CAA">
      <w:t xml:space="preserve"> </w:t>
    </w:r>
    <w:fldSimple w:instr=" TIME  \@ &quot;h:mm am/pm&quot;  \* MERGEFORMAT ">
      <w:r w:rsidR="00CF76C5">
        <w:rPr>
          <w:noProof/>
        </w:rPr>
        <w:t>4:58 PM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pPr>
      <w:pStyle w:val="FooterDraft"/>
    </w:pPr>
  </w:p>
  <w:p w:rsidR="000F5CAA" w:rsidRPr="00974D8C" w:rsidRDefault="000F5CAA">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F5CAA">
      <w:tc>
        <w:tcPr>
          <w:tcW w:w="1134" w:type="dxa"/>
          <w:shd w:val="clear" w:color="auto" w:fill="auto"/>
        </w:tcPr>
        <w:p w:rsidR="000F5CAA" w:rsidRPr="003D7214" w:rsidRDefault="001119CA">
          <w:pPr>
            <w:spacing w:line="240" w:lineRule="exact"/>
            <w:rPr>
              <w:rFonts w:cs="Arial"/>
              <w:sz w:val="22"/>
              <w:szCs w:val="22"/>
            </w:rPr>
          </w:pPr>
          <w:r w:rsidRPr="003D7214">
            <w:rPr>
              <w:rStyle w:val="PageNumber"/>
              <w:rFonts w:cs="Arial"/>
            </w:rPr>
            <w:fldChar w:fldCharType="begin"/>
          </w:r>
          <w:r w:rsidR="000F5CAA" w:rsidRPr="003D7214">
            <w:rPr>
              <w:rStyle w:val="PageNumber"/>
              <w:rFonts w:cs="Arial"/>
            </w:rPr>
            <w:instrText xml:space="preserve">PAGE  </w:instrText>
          </w:r>
          <w:r w:rsidRPr="003D7214">
            <w:rPr>
              <w:rStyle w:val="PageNumber"/>
              <w:rFonts w:cs="Arial"/>
            </w:rPr>
            <w:fldChar w:fldCharType="separate"/>
          </w:r>
          <w:r w:rsidR="000F5CAA">
            <w:rPr>
              <w:rStyle w:val="PageNumber"/>
              <w:rFonts w:cs="Arial"/>
              <w:noProof/>
            </w:rPr>
            <w:t>2</w:t>
          </w:r>
          <w:r w:rsidRPr="003D7214">
            <w:rPr>
              <w:rStyle w:val="PageNumber"/>
              <w:rFonts w:cs="Arial"/>
            </w:rPr>
            <w:fldChar w:fldCharType="end"/>
          </w:r>
        </w:p>
      </w:tc>
      <w:tc>
        <w:tcPr>
          <w:tcW w:w="6095" w:type="dxa"/>
          <w:shd w:val="clear" w:color="auto" w:fill="auto"/>
        </w:tcPr>
        <w:p w:rsidR="000F5CAA" w:rsidRPr="004F5D6D" w:rsidRDefault="001119CA" w:rsidP="00F21FA3">
          <w:pPr>
            <w:pStyle w:val="FooterCitation"/>
          </w:pPr>
          <w:fldSimple w:instr=" REF  Citation ">
            <w:r w:rsidR="000C773E" w:rsidRPr="005F7A05">
              <w:rPr>
                <w:rFonts w:ascii="Times New Roman" w:hAnsi="Times New Roman"/>
              </w:rPr>
              <w:t xml:space="preserve">Carbon Farming (Destruction of Methane Generated from Manure in Piggeries) Methodology Determination </w:t>
            </w:r>
          </w:fldSimple>
        </w:p>
      </w:tc>
      <w:tc>
        <w:tcPr>
          <w:tcW w:w="1134" w:type="dxa"/>
          <w:shd w:val="clear" w:color="auto" w:fill="auto"/>
        </w:tcPr>
        <w:p w:rsidR="000F5CAA" w:rsidRPr="00451BF5" w:rsidRDefault="000F5CAA">
          <w:pPr>
            <w:spacing w:line="240" w:lineRule="exact"/>
            <w:jc w:val="right"/>
            <w:rPr>
              <w:rStyle w:val="PageNumber"/>
            </w:rPr>
          </w:pPr>
        </w:p>
      </w:tc>
    </w:tr>
  </w:tbl>
  <w:p w:rsidR="000F5CAA" w:rsidRDefault="000F5CAA">
    <w:pPr>
      <w:pStyle w:val="FooterInfo"/>
    </w:pPr>
  </w:p>
  <w:p w:rsidR="000F5CAA" w:rsidRPr="0055794B" w:rsidRDefault="000F5C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Pr="00635C90" w:rsidRDefault="000F5CAA">
    <w:pPr>
      <w:spacing w:line="200" w:lineRule="exact"/>
      <w:rPr>
        <w:sz w:val="20"/>
        <w:szCs w:val="20"/>
      </w:rPr>
    </w:pPr>
  </w:p>
  <w:tbl>
    <w:tblPr>
      <w:tblW w:w="0" w:type="auto"/>
      <w:tblBorders>
        <w:top w:val="single" w:sz="4" w:space="0" w:color="auto"/>
      </w:tblBorders>
      <w:tblLayout w:type="fixed"/>
      <w:tblLook w:val="01E0"/>
    </w:tblPr>
    <w:tblGrid>
      <w:gridCol w:w="1134"/>
      <w:gridCol w:w="6095"/>
      <w:gridCol w:w="1134"/>
    </w:tblGrid>
    <w:tr w:rsidR="000F5CAA" w:rsidRPr="00635C90" w:rsidTr="00136CD1">
      <w:trPr>
        <w:trHeight w:val="638"/>
      </w:trPr>
      <w:tc>
        <w:tcPr>
          <w:tcW w:w="1134" w:type="dxa"/>
          <w:shd w:val="clear" w:color="auto" w:fill="auto"/>
        </w:tcPr>
        <w:p w:rsidR="000F5CAA" w:rsidRPr="00635C90" w:rsidRDefault="000F5CAA">
          <w:pPr>
            <w:spacing w:line="240" w:lineRule="exact"/>
            <w:rPr>
              <w:sz w:val="20"/>
              <w:szCs w:val="20"/>
            </w:rPr>
          </w:pPr>
        </w:p>
      </w:tc>
      <w:tc>
        <w:tcPr>
          <w:tcW w:w="6095" w:type="dxa"/>
          <w:shd w:val="clear" w:color="auto" w:fill="auto"/>
        </w:tcPr>
        <w:p w:rsidR="000F5CAA" w:rsidRPr="00136CD1" w:rsidRDefault="001119CA" w:rsidP="00635C90">
          <w:pPr>
            <w:pStyle w:val="FooterCitation"/>
            <w:rPr>
              <w:rFonts w:ascii="Times New Roman" w:hAnsi="Times New Roman"/>
              <w:sz w:val="20"/>
              <w:szCs w:val="20"/>
            </w:rPr>
          </w:pPr>
          <w:fldSimple w:instr=" REF  Citation  \* MERGEFORMAT ">
            <w:r w:rsidR="000C773E" w:rsidRPr="000C773E">
              <w:rPr>
                <w:rFonts w:ascii="Times New Roman" w:hAnsi="Times New Roman"/>
                <w:sz w:val="20"/>
                <w:szCs w:val="20"/>
              </w:rPr>
              <w:t xml:space="preserve">Carbon Farming (Destruction of Methane Generated from Manure in Piggeries) Methodology </w:t>
            </w:r>
            <w:r w:rsidR="000C773E" w:rsidRPr="005F7A05">
              <w:rPr>
                <w:rFonts w:ascii="Times New Roman" w:hAnsi="Times New Roman"/>
              </w:rPr>
              <w:t xml:space="preserve">Determination </w:t>
            </w:r>
          </w:fldSimple>
          <w:r w:rsidR="000F5CAA" w:rsidRPr="00136CD1">
            <w:rPr>
              <w:rFonts w:ascii="Times New Roman" w:hAnsi="Times New Roman"/>
            </w:rPr>
            <w:t>2012</w:t>
          </w:r>
        </w:p>
      </w:tc>
      <w:tc>
        <w:tcPr>
          <w:tcW w:w="1134" w:type="dxa"/>
          <w:shd w:val="clear" w:color="auto" w:fill="auto"/>
        </w:tcPr>
        <w:p w:rsidR="000F5CAA" w:rsidRPr="00635C90" w:rsidRDefault="001119CA">
          <w:pPr>
            <w:spacing w:line="240" w:lineRule="exact"/>
            <w:jc w:val="right"/>
            <w:rPr>
              <w:rStyle w:val="PageNumber"/>
              <w:rFonts w:ascii="Times New Roman" w:hAnsi="Times New Roman"/>
              <w:sz w:val="20"/>
              <w:szCs w:val="20"/>
            </w:rPr>
          </w:pPr>
          <w:r w:rsidRPr="00635C90">
            <w:rPr>
              <w:rStyle w:val="PageNumber"/>
              <w:rFonts w:ascii="Times New Roman" w:hAnsi="Times New Roman"/>
              <w:sz w:val="20"/>
              <w:szCs w:val="20"/>
            </w:rPr>
            <w:fldChar w:fldCharType="begin"/>
          </w:r>
          <w:r w:rsidR="000F5CAA" w:rsidRPr="00635C90">
            <w:rPr>
              <w:rStyle w:val="PageNumber"/>
              <w:rFonts w:ascii="Times New Roman" w:hAnsi="Times New Roman"/>
              <w:sz w:val="20"/>
              <w:szCs w:val="20"/>
            </w:rPr>
            <w:instrText xml:space="preserve">PAGE  </w:instrText>
          </w:r>
          <w:r w:rsidRPr="00635C90">
            <w:rPr>
              <w:rStyle w:val="PageNumber"/>
              <w:rFonts w:ascii="Times New Roman" w:hAnsi="Times New Roman"/>
              <w:sz w:val="20"/>
              <w:szCs w:val="20"/>
            </w:rPr>
            <w:fldChar w:fldCharType="separate"/>
          </w:r>
          <w:r w:rsidR="00CF76C5">
            <w:rPr>
              <w:rStyle w:val="PageNumber"/>
              <w:rFonts w:ascii="Times New Roman" w:hAnsi="Times New Roman"/>
              <w:noProof/>
              <w:sz w:val="20"/>
              <w:szCs w:val="20"/>
            </w:rPr>
            <w:t>2</w:t>
          </w:r>
          <w:r w:rsidRPr="00635C90">
            <w:rPr>
              <w:rStyle w:val="PageNumber"/>
              <w:rFonts w:ascii="Times New Roman" w:hAnsi="Times New Roman"/>
              <w:sz w:val="20"/>
              <w:szCs w:val="20"/>
            </w:rPr>
            <w:fldChar w:fldCharType="end"/>
          </w:r>
        </w:p>
      </w:tc>
    </w:tr>
  </w:tbl>
  <w:p w:rsidR="000F5CAA" w:rsidRPr="00F10D43" w:rsidRDefault="000F5CAA">
    <w:pPr>
      <w:pStyle w:val="Footerinfo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rsidP="009207F7">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F5CAA">
      <w:tc>
        <w:tcPr>
          <w:tcW w:w="1134" w:type="dxa"/>
          <w:shd w:val="clear" w:color="auto" w:fill="auto"/>
        </w:tcPr>
        <w:p w:rsidR="000F5CAA" w:rsidRPr="003D7214" w:rsidRDefault="001119CA" w:rsidP="009207F7">
          <w:pPr>
            <w:spacing w:line="240" w:lineRule="exact"/>
            <w:rPr>
              <w:rFonts w:ascii="Arial" w:hAnsi="Arial" w:cs="Arial"/>
              <w:sz w:val="22"/>
              <w:szCs w:val="22"/>
            </w:rPr>
          </w:pPr>
          <w:r w:rsidRPr="003D7214">
            <w:rPr>
              <w:rStyle w:val="PageNumber"/>
              <w:rFonts w:cs="Arial"/>
            </w:rPr>
            <w:fldChar w:fldCharType="begin"/>
          </w:r>
          <w:r w:rsidR="000F5CAA" w:rsidRPr="003D7214">
            <w:rPr>
              <w:rStyle w:val="PageNumber"/>
              <w:rFonts w:cs="Arial"/>
            </w:rPr>
            <w:instrText xml:space="preserve">PAGE  </w:instrText>
          </w:r>
          <w:r w:rsidRPr="003D7214">
            <w:rPr>
              <w:rStyle w:val="PageNumber"/>
              <w:rFonts w:cs="Arial"/>
            </w:rPr>
            <w:fldChar w:fldCharType="separate"/>
          </w:r>
          <w:r w:rsidR="000F5CAA">
            <w:rPr>
              <w:rStyle w:val="PageNumber"/>
              <w:rFonts w:cs="Arial"/>
              <w:noProof/>
            </w:rPr>
            <w:t>26</w:t>
          </w:r>
          <w:r w:rsidRPr="003D7214">
            <w:rPr>
              <w:rStyle w:val="PageNumber"/>
              <w:rFonts w:cs="Arial"/>
            </w:rPr>
            <w:fldChar w:fldCharType="end"/>
          </w:r>
        </w:p>
      </w:tc>
      <w:tc>
        <w:tcPr>
          <w:tcW w:w="6095" w:type="dxa"/>
          <w:shd w:val="clear" w:color="auto" w:fill="auto"/>
        </w:tcPr>
        <w:p w:rsidR="000F5CAA" w:rsidRPr="004F5D6D" w:rsidRDefault="001119CA" w:rsidP="009207F7">
          <w:pPr>
            <w:pStyle w:val="FooterCitation"/>
          </w:pPr>
          <w:fldSimple w:instr=" REF  Citation\*charformat ">
            <w:r w:rsidR="000C773E" w:rsidRPr="000C773E">
              <w:t xml:space="preserve">Carbon Farming (Destruction of Methane Generated from Manure in Piggeries) Methodology Determination </w:t>
            </w:r>
          </w:fldSimple>
          <w:r w:rsidR="000F5CAA">
            <w:t>2012</w:t>
          </w:r>
        </w:p>
      </w:tc>
      <w:tc>
        <w:tcPr>
          <w:tcW w:w="1134" w:type="dxa"/>
          <w:shd w:val="clear" w:color="auto" w:fill="auto"/>
        </w:tcPr>
        <w:p w:rsidR="000F5CAA" w:rsidRPr="00451BF5" w:rsidRDefault="000F5CAA" w:rsidP="009207F7">
          <w:pPr>
            <w:spacing w:line="240" w:lineRule="exact"/>
            <w:jc w:val="right"/>
            <w:rPr>
              <w:rStyle w:val="PageNumber"/>
            </w:rPr>
          </w:pPr>
        </w:p>
      </w:tc>
    </w:tr>
  </w:tbl>
  <w:p w:rsidR="000F5CAA" w:rsidRDefault="000F5CAA" w:rsidP="009207F7">
    <w:pPr>
      <w:pStyle w:val="FooterInfo"/>
    </w:pPr>
  </w:p>
  <w:p w:rsidR="000F5CAA" w:rsidRPr="0055794B" w:rsidRDefault="000F5CAA" w:rsidP="009207F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rsidP="009207F7">
    <w:pPr>
      <w:spacing w:line="200" w:lineRule="exact"/>
    </w:pPr>
  </w:p>
  <w:tbl>
    <w:tblPr>
      <w:tblW w:w="0" w:type="auto"/>
      <w:tblBorders>
        <w:top w:val="single" w:sz="4" w:space="0" w:color="auto"/>
      </w:tblBorders>
      <w:tblLayout w:type="fixed"/>
      <w:tblLook w:val="01E0"/>
    </w:tblPr>
    <w:tblGrid>
      <w:gridCol w:w="1134"/>
      <w:gridCol w:w="6095"/>
      <w:gridCol w:w="1134"/>
    </w:tblGrid>
    <w:tr w:rsidR="000F5CAA">
      <w:tc>
        <w:tcPr>
          <w:tcW w:w="1134" w:type="dxa"/>
          <w:shd w:val="clear" w:color="auto" w:fill="auto"/>
        </w:tcPr>
        <w:p w:rsidR="000F5CAA" w:rsidRDefault="000F5CAA" w:rsidP="009207F7">
          <w:pPr>
            <w:spacing w:line="240" w:lineRule="exact"/>
          </w:pPr>
        </w:p>
      </w:tc>
      <w:tc>
        <w:tcPr>
          <w:tcW w:w="6095" w:type="dxa"/>
          <w:shd w:val="clear" w:color="auto" w:fill="auto"/>
        </w:tcPr>
        <w:p w:rsidR="000F5CAA" w:rsidRPr="006A2499" w:rsidRDefault="001119CA" w:rsidP="00B60691">
          <w:pPr>
            <w:pStyle w:val="FooterCitation"/>
            <w:rPr>
              <w:rFonts w:ascii="Times New Roman" w:hAnsi="Times New Roman"/>
              <w:sz w:val="20"/>
              <w:szCs w:val="20"/>
            </w:rPr>
          </w:pPr>
          <w:r w:rsidRPr="006A2499">
            <w:rPr>
              <w:rFonts w:ascii="Times New Roman" w:hAnsi="Times New Roman"/>
              <w:sz w:val="20"/>
              <w:szCs w:val="20"/>
            </w:rPr>
            <w:fldChar w:fldCharType="begin"/>
          </w:r>
          <w:r w:rsidR="000F5CAA" w:rsidRPr="006A2499">
            <w:rPr>
              <w:rFonts w:ascii="Times New Roman" w:hAnsi="Times New Roman"/>
              <w:sz w:val="20"/>
              <w:szCs w:val="20"/>
            </w:rPr>
            <w:instrText xml:space="preserve"> REF  Citation\*charformat  \* MERGEFORMAT </w:instrText>
          </w:r>
          <w:r w:rsidRPr="006A2499">
            <w:rPr>
              <w:rFonts w:ascii="Times New Roman" w:hAnsi="Times New Roman"/>
              <w:sz w:val="20"/>
              <w:szCs w:val="20"/>
            </w:rPr>
            <w:fldChar w:fldCharType="separate"/>
          </w:r>
          <w:r w:rsidR="000C773E" w:rsidRPr="000C773E">
            <w:rPr>
              <w:rFonts w:ascii="Times New Roman" w:hAnsi="Times New Roman"/>
              <w:sz w:val="20"/>
              <w:szCs w:val="20"/>
            </w:rPr>
            <w:t xml:space="preserve">Carbon Farming (Destruction of Methane Generated from Manure in Piggeries) Methodology Determination </w:t>
          </w:r>
          <w:r w:rsidRPr="006A2499">
            <w:rPr>
              <w:rFonts w:ascii="Times New Roman" w:hAnsi="Times New Roman"/>
              <w:sz w:val="20"/>
              <w:szCs w:val="20"/>
            </w:rPr>
            <w:fldChar w:fldCharType="end"/>
          </w:r>
          <w:r w:rsidR="000F5CAA">
            <w:rPr>
              <w:rFonts w:ascii="Times New Roman" w:hAnsi="Times New Roman"/>
              <w:sz w:val="20"/>
              <w:szCs w:val="20"/>
            </w:rPr>
            <w:t>2012</w:t>
          </w:r>
        </w:p>
      </w:tc>
      <w:tc>
        <w:tcPr>
          <w:tcW w:w="1134" w:type="dxa"/>
          <w:shd w:val="clear" w:color="auto" w:fill="auto"/>
        </w:tcPr>
        <w:p w:rsidR="000F5CAA" w:rsidRPr="0080057F" w:rsidRDefault="001119CA" w:rsidP="009207F7">
          <w:pPr>
            <w:spacing w:line="240" w:lineRule="exact"/>
            <w:jc w:val="right"/>
            <w:rPr>
              <w:rStyle w:val="PageNumber"/>
              <w:rFonts w:ascii="Times New Roman" w:hAnsi="Times New Roman" w:cs="Arial"/>
              <w:sz w:val="20"/>
            </w:rPr>
          </w:pPr>
          <w:r w:rsidRPr="0080057F">
            <w:rPr>
              <w:rStyle w:val="PageNumber"/>
              <w:rFonts w:ascii="Times New Roman" w:hAnsi="Times New Roman" w:cs="Arial"/>
              <w:sz w:val="20"/>
            </w:rPr>
            <w:fldChar w:fldCharType="begin"/>
          </w:r>
          <w:r w:rsidR="000F5CAA" w:rsidRPr="0080057F">
            <w:rPr>
              <w:rStyle w:val="PageNumber"/>
              <w:rFonts w:ascii="Times New Roman" w:hAnsi="Times New Roman" w:cs="Arial"/>
              <w:sz w:val="20"/>
            </w:rPr>
            <w:instrText xml:space="preserve">PAGE  </w:instrText>
          </w:r>
          <w:r w:rsidRPr="0080057F">
            <w:rPr>
              <w:rStyle w:val="PageNumber"/>
              <w:rFonts w:ascii="Times New Roman" w:hAnsi="Times New Roman" w:cs="Arial"/>
              <w:sz w:val="20"/>
            </w:rPr>
            <w:fldChar w:fldCharType="separate"/>
          </w:r>
          <w:r w:rsidR="00CF76C5">
            <w:rPr>
              <w:rStyle w:val="PageNumber"/>
              <w:rFonts w:ascii="Times New Roman" w:hAnsi="Times New Roman" w:cs="Arial"/>
              <w:noProof/>
              <w:sz w:val="20"/>
            </w:rPr>
            <w:t>27</w:t>
          </w:r>
          <w:r w:rsidRPr="0080057F">
            <w:rPr>
              <w:rStyle w:val="PageNumber"/>
              <w:rFonts w:ascii="Times New Roman" w:hAnsi="Times New Roman" w:cs="Arial"/>
              <w:sz w:val="20"/>
            </w:rPr>
            <w:fldChar w:fldCharType="end"/>
          </w:r>
        </w:p>
      </w:tc>
    </w:tr>
  </w:tbl>
  <w:p w:rsidR="000F5CAA" w:rsidRDefault="000F5CAA" w:rsidP="009207F7">
    <w:pPr>
      <w:pStyle w:val="FooterDraft"/>
    </w:pPr>
  </w:p>
  <w:p w:rsidR="000F5CAA" w:rsidRDefault="000F5CAA" w:rsidP="009207F7">
    <w:pPr>
      <w:pStyle w:val="FooterInfo"/>
    </w:pPr>
  </w:p>
  <w:p w:rsidR="000F5CAA" w:rsidRPr="00C83A6D" w:rsidRDefault="000F5CAA" w:rsidP="009207F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Pr="00556EB9" w:rsidRDefault="000F5CAA" w:rsidP="009207F7">
    <w:pPr>
      <w:pStyle w:val="FooterCitation"/>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F5CAA">
      <w:tc>
        <w:tcPr>
          <w:tcW w:w="1134" w:type="dxa"/>
        </w:tcPr>
        <w:p w:rsidR="000F5CAA" w:rsidRPr="003D7214" w:rsidRDefault="001119CA" w:rsidP="00BD545A">
          <w:pPr>
            <w:spacing w:line="240" w:lineRule="exact"/>
            <w:rPr>
              <w:rFonts w:ascii="Arial" w:hAnsi="Arial" w:cs="Arial"/>
              <w:sz w:val="22"/>
              <w:szCs w:val="22"/>
            </w:rPr>
          </w:pPr>
          <w:r w:rsidRPr="003D7214">
            <w:rPr>
              <w:rStyle w:val="PageNumber"/>
              <w:rFonts w:cs="Arial"/>
              <w:szCs w:val="22"/>
            </w:rPr>
            <w:fldChar w:fldCharType="begin"/>
          </w:r>
          <w:r w:rsidR="000F5CAA" w:rsidRPr="003D7214">
            <w:rPr>
              <w:rStyle w:val="PageNumber"/>
              <w:rFonts w:cs="Arial"/>
              <w:szCs w:val="22"/>
            </w:rPr>
            <w:instrText xml:space="preserve">PAGE  </w:instrText>
          </w:r>
          <w:r w:rsidRPr="003D7214">
            <w:rPr>
              <w:rStyle w:val="PageNumber"/>
              <w:rFonts w:cs="Arial"/>
              <w:szCs w:val="22"/>
            </w:rPr>
            <w:fldChar w:fldCharType="separate"/>
          </w:r>
          <w:r w:rsidR="000F5CAA">
            <w:rPr>
              <w:rStyle w:val="PageNumber"/>
              <w:rFonts w:cs="Arial"/>
              <w:noProof/>
              <w:szCs w:val="22"/>
            </w:rPr>
            <w:t>1</w:t>
          </w:r>
          <w:r w:rsidRPr="003D7214">
            <w:rPr>
              <w:rStyle w:val="PageNumber"/>
              <w:rFonts w:cs="Arial"/>
              <w:szCs w:val="22"/>
            </w:rPr>
            <w:fldChar w:fldCharType="end"/>
          </w:r>
        </w:p>
      </w:tc>
      <w:tc>
        <w:tcPr>
          <w:tcW w:w="6095" w:type="dxa"/>
        </w:tcPr>
        <w:p w:rsidR="000F5CAA" w:rsidRPr="004F5D6D" w:rsidRDefault="001119CA" w:rsidP="00BD545A">
          <w:pPr>
            <w:pStyle w:val="Footer"/>
            <w:spacing w:before="20" w:line="240" w:lineRule="exact"/>
          </w:pPr>
          <w:fldSimple w:instr=" REF  Citation ">
            <w:r w:rsidR="000C773E" w:rsidRPr="005F7A05">
              <w:rPr>
                <w:rFonts w:ascii="Times New Roman" w:hAnsi="Times New Roman"/>
              </w:rPr>
              <w:t xml:space="preserve">Carbon Farming (Destruction of Methane Generated from Manure in Piggeries) Methodology Determination </w:t>
            </w:r>
          </w:fldSimple>
        </w:p>
      </w:tc>
      <w:tc>
        <w:tcPr>
          <w:tcW w:w="1134" w:type="dxa"/>
        </w:tcPr>
        <w:p w:rsidR="000F5CAA" w:rsidRPr="00451BF5" w:rsidRDefault="000F5CAA" w:rsidP="00BD545A">
          <w:pPr>
            <w:spacing w:line="240" w:lineRule="exact"/>
            <w:jc w:val="right"/>
            <w:rPr>
              <w:rStyle w:val="PageNumber"/>
            </w:rPr>
          </w:pPr>
        </w:p>
      </w:tc>
    </w:tr>
  </w:tbl>
  <w:p w:rsidR="000F5CAA" w:rsidRDefault="000F5CAA" w:rsidP="00BD545A">
    <w:pPr>
      <w:pStyle w:val="FooterDraft"/>
      <w:ind w:right="360" w:firstLine="360"/>
    </w:pPr>
    <w:r>
      <w:t>DRAFT ONLY</w:t>
    </w:r>
  </w:p>
  <w:p w:rsidR="000F5CAA" w:rsidRDefault="001119CA" w:rsidP="00BD545A">
    <w:pPr>
      <w:pStyle w:val="FooterInfo"/>
    </w:pPr>
    <w:fldSimple w:instr=" FILENAME   \* MERGEFORMAT ">
      <w:r w:rsidR="000C773E">
        <w:rPr>
          <w:noProof/>
        </w:rPr>
        <w:t>B12-426 Piggeries Methodology Determination.docx</w:t>
      </w:r>
    </w:fldSimple>
    <w:r w:rsidR="000F5CAA" w:rsidRPr="00974D8C">
      <w:t xml:space="preserve"> </w:t>
    </w:r>
    <w:fldSimple w:instr=" DATE  \@ &quot;D/MM/YYYY&quot;  \* MERGEFORMAT ">
      <w:r w:rsidR="00CF76C5">
        <w:rPr>
          <w:noProof/>
        </w:rPr>
        <w:t>1/07/2012</w:t>
      </w:r>
    </w:fldSimple>
    <w:r w:rsidR="000F5CAA">
      <w:t xml:space="preserve"> </w:t>
    </w:r>
    <w:fldSimple w:instr=" TIME  \@ &quot;h:mm am/pm&quot;  \* MERGEFORMAT ">
      <w:r w:rsidR="00CF76C5">
        <w:rPr>
          <w:noProof/>
        </w:rPr>
        <w:t>4:58 PM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B64" w:rsidRDefault="00D35B64">
      <w:r>
        <w:separator/>
      </w:r>
    </w:p>
  </w:footnote>
  <w:footnote w:type="continuationSeparator" w:id="0">
    <w:p w:rsidR="00D35B64" w:rsidRDefault="00D35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0F5CAA" w:rsidRPr="000E1CC4">
      <w:tc>
        <w:tcPr>
          <w:tcW w:w="8385" w:type="dxa"/>
        </w:tcPr>
        <w:p w:rsidR="000F5CAA" w:rsidRPr="000E1CC4" w:rsidRDefault="000F5CAA" w:rsidP="009207F7">
          <w:pPr>
            <w:pStyle w:val="HeaderLiteEven"/>
            <w:tabs>
              <w:tab w:val="clear" w:pos="3969"/>
              <w:tab w:val="clear" w:pos="8505"/>
            </w:tabs>
            <w:spacing w:before="0" w:after="120"/>
            <w:ind w:firstLine="210"/>
            <w:rPr>
              <w:rFonts w:ascii="Times New Roman" w:hAnsi="Times New Roman"/>
              <w:sz w:val="24"/>
            </w:rPr>
          </w:pPr>
        </w:p>
      </w:tc>
    </w:tr>
    <w:tr w:rsidR="000F5CAA" w:rsidRPr="000E1CC4">
      <w:tc>
        <w:tcPr>
          <w:tcW w:w="8385" w:type="dxa"/>
        </w:tcPr>
        <w:p w:rsidR="000F5CAA" w:rsidRPr="000E1CC4" w:rsidRDefault="000F5CAA" w:rsidP="009207F7">
          <w:pPr>
            <w:pStyle w:val="HeaderLiteEven"/>
            <w:tabs>
              <w:tab w:val="clear" w:pos="3969"/>
              <w:tab w:val="clear" w:pos="8505"/>
            </w:tabs>
            <w:spacing w:before="0" w:after="120"/>
            <w:ind w:firstLine="210"/>
            <w:rPr>
              <w:rFonts w:ascii="Times New Roman" w:hAnsi="Times New Roman"/>
              <w:sz w:val="24"/>
            </w:rPr>
          </w:pPr>
        </w:p>
      </w:tc>
    </w:tr>
    <w:tr w:rsidR="000F5CAA" w:rsidRPr="000E1CC4">
      <w:tc>
        <w:tcPr>
          <w:tcW w:w="8385" w:type="dxa"/>
        </w:tcPr>
        <w:p w:rsidR="000F5CAA" w:rsidRPr="001576C4" w:rsidRDefault="000F5CAA" w:rsidP="009207F7">
          <w:pPr>
            <w:pStyle w:val="HeaderBoldEven"/>
            <w:spacing w:before="0" w:after="120" w:line="480" w:lineRule="auto"/>
            <w:rPr>
              <w:rFonts w:ascii="Times New Roman" w:hAnsi="Times New Roman"/>
              <w:b w:val="0"/>
              <w:sz w:val="24"/>
            </w:rPr>
          </w:pPr>
        </w:p>
      </w:tc>
    </w:tr>
  </w:tbl>
  <w:p w:rsidR="000F5CAA" w:rsidRDefault="000F5CA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0F5CAA" w:rsidRPr="000E1CC4">
      <w:tc>
        <w:tcPr>
          <w:tcW w:w="8385" w:type="dxa"/>
        </w:tcPr>
        <w:p w:rsidR="000F5CAA" w:rsidRPr="000E1CC4" w:rsidRDefault="000F5CAA"/>
      </w:tc>
    </w:tr>
    <w:tr w:rsidR="000F5CAA" w:rsidRPr="000E1CC4">
      <w:tc>
        <w:tcPr>
          <w:tcW w:w="8385" w:type="dxa"/>
        </w:tcPr>
        <w:p w:rsidR="000F5CAA" w:rsidRPr="000E1CC4" w:rsidRDefault="000F5CAA"/>
      </w:tc>
    </w:tr>
    <w:tr w:rsidR="000F5CAA" w:rsidRPr="000E1CC4">
      <w:tc>
        <w:tcPr>
          <w:tcW w:w="8385" w:type="dxa"/>
        </w:tcPr>
        <w:p w:rsidR="000F5CAA" w:rsidRPr="000E1CC4" w:rsidRDefault="000F5CAA"/>
      </w:tc>
    </w:tr>
  </w:tbl>
  <w:p w:rsidR="000F5CAA" w:rsidRDefault="000F5CA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0F5CAA">
      <w:tc>
        <w:tcPr>
          <w:tcW w:w="8414" w:type="dxa"/>
          <w:gridSpan w:val="2"/>
        </w:tcPr>
        <w:p w:rsidR="000F5CAA" w:rsidRDefault="000F5CAA">
          <w:pPr>
            <w:pStyle w:val="HeaderLiteEven"/>
            <w:ind w:right="-108"/>
          </w:pPr>
          <w:r>
            <w:t>Contents</w:t>
          </w:r>
        </w:p>
      </w:tc>
    </w:tr>
    <w:tr w:rsidR="000F5CAA">
      <w:tc>
        <w:tcPr>
          <w:tcW w:w="1546" w:type="dxa"/>
        </w:tcPr>
        <w:p w:rsidR="000F5CAA" w:rsidRDefault="000F5CAA">
          <w:pPr>
            <w:pStyle w:val="HeaderLiteEven"/>
            <w:ind w:right="-108"/>
          </w:pPr>
        </w:p>
      </w:tc>
      <w:tc>
        <w:tcPr>
          <w:tcW w:w="6868" w:type="dxa"/>
          <w:vAlign w:val="bottom"/>
        </w:tcPr>
        <w:p w:rsidR="000F5CAA" w:rsidRDefault="000F5CAA">
          <w:pPr>
            <w:pStyle w:val="HeaderLiteEven"/>
            <w:ind w:right="-108"/>
          </w:pPr>
        </w:p>
      </w:tc>
    </w:tr>
    <w:tr w:rsidR="000F5CAA">
      <w:tc>
        <w:tcPr>
          <w:tcW w:w="1546" w:type="dxa"/>
          <w:tcBorders>
            <w:bottom w:val="single" w:sz="4" w:space="0" w:color="auto"/>
          </w:tcBorders>
          <w:shd w:val="clear" w:color="auto" w:fill="auto"/>
        </w:tcPr>
        <w:p w:rsidR="000F5CAA" w:rsidRDefault="000F5CAA">
          <w:pPr>
            <w:pStyle w:val="HeaderLiteEven"/>
            <w:spacing w:before="120" w:after="60"/>
            <w:ind w:right="-108"/>
          </w:pPr>
        </w:p>
      </w:tc>
      <w:tc>
        <w:tcPr>
          <w:tcW w:w="6868" w:type="dxa"/>
          <w:tcBorders>
            <w:bottom w:val="single" w:sz="4" w:space="0" w:color="auto"/>
          </w:tcBorders>
          <w:shd w:val="clear" w:color="auto" w:fill="auto"/>
          <w:vAlign w:val="bottom"/>
        </w:tcPr>
        <w:p w:rsidR="000F5CAA" w:rsidRDefault="000F5CAA">
          <w:pPr>
            <w:pStyle w:val="HeaderLiteEven"/>
            <w:spacing w:before="120" w:after="60"/>
            <w:ind w:right="-108"/>
          </w:pPr>
        </w:p>
      </w:tc>
    </w:tr>
  </w:tbl>
  <w:p w:rsidR="000F5CAA" w:rsidRPr="001269B3" w:rsidRDefault="000F5CAA">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Pr="00814455" w:rsidRDefault="000F5CAA" w:rsidP="0081445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0F5CAA" w:rsidRPr="00375ADF">
      <w:tc>
        <w:tcPr>
          <w:tcW w:w="8357" w:type="dxa"/>
        </w:tcPr>
        <w:p w:rsidR="000F5CAA" w:rsidRPr="00375ADF" w:rsidRDefault="000F5CAA">
          <w:pPr>
            <w:pStyle w:val="HeaderLiteEven"/>
          </w:pPr>
          <w:r>
            <w:t>Note</w:t>
          </w:r>
        </w:p>
      </w:tc>
    </w:tr>
    <w:tr w:rsidR="000F5CAA">
      <w:tc>
        <w:tcPr>
          <w:tcW w:w="8357" w:type="dxa"/>
        </w:tcPr>
        <w:p w:rsidR="000F5CAA" w:rsidRDefault="000F5CAA">
          <w:pPr>
            <w:pStyle w:val="HeaderLiteEven"/>
          </w:pPr>
        </w:p>
      </w:tc>
    </w:tr>
    <w:tr w:rsidR="000F5CAA">
      <w:tc>
        <w:tcPr>
          <w:tcW w:w="8357" w:type="dxa"/>
          <w:tcBorders>
            <w:bottom w:val="single" w:sz="4" w:space="0" w:color="auto"/>
          </w:tcBorders>
          <w:shd w:val="clear" w:color="auto" w:fill="auto"/>
        </w:tcPr>
        <w:p w:rsidR="000F5CAA" w:rsidRPr="000D4CDA" w:rsidRDefault="000F5CAA">
          <w:pPr>
            <w:pStyle w:val="HeaderBoldEven"/>
          </w:pPr>
        </w:p>
      </w:tc>
    </w:tr>
  </w:tbl>
  <w:p w:rsidR="000F5CAA" w:rsidRDefault="000F5CA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0F5CAA" w:rsidRPr="00375ADF">
      <w:tc>
        <w:tcPr>
          <w:tcW w:w="8357" w:type="dxa"/>
        </w:tcPr>
        <w:p w:rsidR="000F5CAA" w:rsidRPr="00375ADF" w:rsidRDefault="000F5CAA">
          <w:pPr>
            <w:pStyle w:val="HeaderLiteOdd"/>
          </w:pPr>
        </w:p>
      </w:tc>
    </w:tr>
    <w:tr w:rsidR="000F5CAA">
      <w:tc>
        <w:tcPr>
          <w:tcW w:w="8357" w:type="dxa"/>
        </w:tcPr>
        <w:p w:rsidR="000F5CAA" w:rsidRDefault="000F5CAA">
          <w:pPr>
            <w:pStyle w:val="HeaderLiteOdd"/>
          </w:pPr>
        </w:p>
      </w:tc>
    </w:tr>
    <w:tr w:rsidR="000F5CAA">
      <w:tc>
        <w:tcPr>
          <w:tcW w:w="8357" w:type="dxa"/>
          <w:tcBorders>
            <w:bottom w:val="single" w:sz="4" w:space="0" w:color="auto"/>
          </w:tcBorders>
          <w:shd w:val="clear" w:color="auto" w:fill="auto"/>
        </w:tcPr>
        <w:p w:rsidR="000F5CAA" w:rsidRPr="000D4CDA" w:rsidRDefault="000F5CAA">
          <w:pPr>
            <w:pStyle w:val="HeaderBoldOdd"/>
          </w:pPr>
        </w:p>
      </w:tc>
    </w:tr>
  </w:tbl>
  <w:p w:rsidR="000F5CAA" w:rsidRDefault="000F5CA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AA" w:rsidRDefault="000F5CA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0F5CAA">
      <w:tc>
        <w:tcPr>
          <w:tcW w:w="1494" w:type="dxa"/>
        </w:tcPr>
        <w:p w:rsidR="000F5CAA" w:rsidRDefault="000F5CAA" w:rsidP="00BD545A">
          <w:pPr>
            <w:pStyle w:val="HeaderLiteEven"/>
          </w:pPr>
        </w:p>
      </w:tc>
      <w:tc>
        <w:tcPr>
          <w:tcW w:w="6891" w:type="dxa"/>
        </w:tcPr>
        <w:p w:rsidR="000F5CAA" w:rsidRDefault="000F5CAA" w:rsidP="00BD545A">
          <w:pPr>
            <w:pStyle w:val="HeaderLiteEven"/>
          </w:pPr>
        </w:p>
      </w:tc>
    </w:tr>
    <w:tr w:rsidR="000F5CAA">
      <w:tc>
        <w:tcPr>
          <w:tcW w:w="1494" w:type="dxa"/>
        </w:tcPr>
        <w:p w:rsidR="000F5CAA" w:rsidRDefault="000F5CAA" w:rsidP="00BD545A">
          <w:pPr>
            <w:pStyle w:val="HeaderLiteEven"/>
          </w:pPr>
        </w:p>
      </w:tc>
      <w:tc>
        <w:tcPr>
          <w:tcW w:w="6891" w:type="dxa"/>
        </w:tcPr>
        <w:p w:rsidR="000F5CAA" w:rsidRDefault="000F5CAA" w:rsidP="00BD545A">
          <w:pPr>
            <w:pStyle w:val="HeaderLiteEven"/>
          </w:pPr>
        </w:p>
      </w:tc>
    </w:tr>
    <w:tr w:rsidR="000F5CAA">
      <w:tc>
        <w:tcPr>
          <w:tcW w:w="8385" w:type="dxa"/>
          <w:gridSpan w:val="2"/>
          <w:tcBorders>
            <w:bottom w:val="single" w:sz="4" w:space="0" w:color="auto"/>
          </w:tcBorders>
        </w:tcPr>
        <w:p w:rsidR="000F5CAA" w:rsidRDefault="000F5CAA" w:rsidP="00BD545A">
          <w:pPr>
            <w:pStyle w:val="HeaderBoldEven"/>
          </w:pPr>
        </w:p>
      </w:tc>
    </w:tr>
  </w:tbl>
  <w:p w:rsidR="000F5CAA" w:rsidRDefault="000F5CAA" w:rsidP="00BD545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0F5CAA">
      <w:tc>
        <w:tcPr>
          <w:tcW w:w="6914" w:type="dxa"/>
        </w:tcPr>
        <w:p w:rsidR="000F5CAA" w:rsidRDefault="000F5CAA" w:rsidP="00BD545A">
          <w:pPr>
            <w:pStyle w:val="HeaderLiteOdd"/>
          </w:pPr>
        </w:p>
      </w:tc>
      <w:tc>
        <w:tcPr>
          <w:tcW w:w="1471" w:type="dxa"/>
        </w:tcPr>
        <w:p w:rsidR="000F5CAA" w:rsidRDefault="000F5CAA" w:rsidP="00BD545A">
          <w:pPr>
            <w:pStyle w:val="HeaderLiteOdd"/>
          </w:pPr>
        </w:p>
      </w:tc>
    </w:tr>
    <w:tr w:rsidR="000F5CAA">
      <w:tc>
        <w:tcPr>
          <w:tcW w:w="6914" w:type="dxa"/>
        </w:tcPr>
        <w:p w:rsidR="000F5CAA" w:rsidRDefault="000F5CAA" w:rsidP="00BD545A">
          <w:pPr>
            <w:pStyle w:val="HeaderLiteOdd"/>
          </w:pPr>
        </w:p>
      </w:tc>
      <w:tc>
        <w:tcPr>
          <w:tcW w:w="1471" w:type="dxa"/>
        </w:tcPr>
        <w:p w:rsidR="000F5CAA" w:rsidRDefault="000F5CAA" w:rsidP="00BD545A">
          <w:pPr>
            <w:pStyle w:val="HeaderLiteOdd"/>
          </w:pPr>
        </w:p>
      </w:tc>
    </w:tr>
    <w:tr w:rsidR="000F5CAA">
      <w:tc>
        <w:tcPr>
          <w:tcW w:w="8385" w:type="dxa"/>
          <w:gridSpan w:val="2"/>
          <w:tcBorders>
            <w:bottom w:val="single" w:sz="4" w:space="0" w:color="auto"/>
          </w:tcBorders>
        </w:tcPr>
        <w:p w:rsidR="000F5CAA" w:rsidRDefault="000F5CAA" w:rsidP="00BD545A">
          <w:pPr>
            <w:pStyle w:val="HeaderBoldOdd"/>
          </w:pPr>
        </w:p>
      </w:tc>
    </w:tr>
  </w:tbl>
  <w:p w:rsidR="000F5CAA" w:rsidRDefault="000F5CAA" w:rsidP="00BD54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A89"/>
    <w:multiLevelType w:val="hybridMultilevel"/>
    <w:tmpl w:val="5314C064"/>
    <w:lvl w:ilvl="0" w:tplc="E15E52B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892528"/>
    <w:multiLevelType w:val="hybridMultilevel"/>
    <w:tmpl w:val="F3407978"/>
    <w:lvl w:ilvl="0" w:tplc="1C7624B0">
      <w:start w:val="1"/>
      <w:numFmt w:val="lowerLetter"/>
      <w:lvlText w:val="(%1)"/>
      <w:lvlJc w:val="left"/>
      <w:pPr>
        <w:ind w:left="1362" w:hanging="360"/>
      </w:pPr>
      <w:rPr>
        <w:rFonts w:hint="default"/>
      </w:r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3">
    <w:nsid w:val="04DB6C6C"/>
    <w:multiLevelType w:val="hybridMultilevel"/>
    <w:tmpl w:val="2264C94E"/>
    <w:lvl w:ilvl="0" w:tplc="40846A72">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5040E95"/>
    <w:multiLevelType w:val="hybridMultilevel"/>
    <w:tmpl w:val="2DF6873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55D713C"/>
    <w:multiLevelType w:val="hybridMultilevel"/>
    <w:tmpl w:val="F3407978"/>
    <w:lvl w:ilvl="0" w:tplc="1C7624B0">
      <w:start w:val="1"/>
      <w:numFmt w:val="lowerLetter"/>
      <w:lvlText w:val="(%1)"/>
      <w:lvlJc w:val="left"/>
      <w:pPr>
        <w:ind w:left="1362" w:hanging="360"/>
      </w:pPr>
      <w:rPr>
        <w:rFonts w:hint="default"/>
      </w:r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6">
    <w:nsid w:val="07E1025E"/>
    <w:multiLevelType w:val="hybridMultilevel"/>
    <w:tmpl w:val="DD7C7AF6"/>
    <w:lvl w:ilvl="0" w:tplc="8F32DA5C">
      <w:start w:val="1"/>
      <w:numFmt w:val="decimal"/>
      <w:lvlText w:val="(%1)"/>
      <w:lvlJc w:val="left"/>
      <w:pPr>
        <w:ind w:left="435" w:hanging="435"/>
      </w:pPr>
      <w:rPr>
        <w:rFonts w:hint="default"/>
        <w:b w:val="0"/>
      </w:rPr>
    </w:lvl>
    <w:lvl w:ilvl="1" w:tplc="1C7624B0">
      <w:start w:val="1"/>
      <w:numFmt w:val="lowerLetter"/>
      <w:lvlText w:val="(%2)"/>
      <w:lvlJc w:val="left"/>
      <w:pPr>
        <w:ind w:left="1353" w:hanging="360"/>
      </w:pPr>
      <w:rPr>
        <w:rFonts w:hint="default"/>
        <w:b w:val="0"/>
      </w:rPr>
    </w:lvl>
    <w:lvl w:ilvl="2" w:tplc="5ED69548">
      <w:start w:val="1"/>
      <w:numFmt w:val="lowerRoman"/>
      <w:lvlText w:val="(%3)"/>
      <w:lvlJc w:val="left"/>
      <w:pPr>
        <w:ind w:left="1800" w:hanging="18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84D128E"/>
    <w:multiLevelType w:val="hybridMultilevel"/>
    <w:tmpl w:val="F3665164"/>
    <w:lvl w:ilvl="0" w:tplc="1C7624B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8">
    <w:nsid w:val="095C2D60"/>
    <w:multiLevelType w:val="multilevel"/>
    <w:tmpl w:val="CCCEAF4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D36080"/>
    <w:multiLevelType w:val="hybridMultilevel"/>
    <w:tmpl w:val="AF4A2DFC"/>
    <w:lvl w:ilvl="0" w:tplc="0C9ADE56">
      <w:start w:val="8"/>
      <w:numFmt w:val="decimal"/>
      <w:lvlText w:val="(%1)"/>
      <w:lvlJc w:val="left"/>
      <w:pPr>
        <w:ind w:left="927"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BB8411F"/>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0C03024D"/>
    <w:multiLevelType w:val="hybridMultilevel"/>
    <w:tmpl w:val="D8AE05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D2B6E39"/>
    <w:multiLevelType w:val="hybridMultilevel"/>
    <w:tmpl w:val="8C12073E"/>
    <w:lvl w:ilvl="0" w:tplc="8F960696">
      <w:start w:val="6"/>
      <w:numFmt w:val="lowerRoman"/>
      <w:lvlText w:val="%1."/>
      <w:lvlJc w:val="right"/>
      <w:pPr>
        <w:ind w:left="2880" w:hanging="180"/>
      </w:pPr>
      <w:rPr>
        <w:rFonts w:hint="default"/>
        <w:b w:val="0"/>
      </w:r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14">
    <w:nsid w:val="1292122C"/>
    <w:multiLevelType w:val="hybridMultilevel"/>
    <w:tmpl w:val="CA4C4306"/>
    <w:lvl w:ilvl="0" w:tplc="40846A7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D348C3"/>
    <w:multiLevelType w:val="hybridMultilevel"/>
    <w:tmpl w:val="417C84C0"/>
    <w:lvl w:ilvl="0" w:tplc="1C7624B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4036E2C"/>
    <w:multiLevelType w:val="hybridMultilevel"/>
    <w:tmpl w:val="0E24DA40"/>
    <w:lvl w:ilvl="0" w:tplc="40846A72">
      <w:start w:val="1"/>
      <w:numFmt w:val="decimal"/>
      <w:lvlText w:val="(%1)"/>
      <w:lvlJc w:val="left"/>
      <w:pPr>
        <w:ind w:left="360" w:hanging="360"/>
      </w:pPr>
      <w:rPr>
        <w:rFonts w:hint="default"/>
        <w:i w:val="0"/>
      </w:rPr>
    </w:lvl>
    <w:lvl w:ilvl="1" w:tplc="28F80594">
      <w:start w:val="1"/>
      <w:numFmt w:val="lowerLetter"/>
      <w:lvlText w:val="(%2)"/>
      <w:lvlJc w:val="left"/>
      <w:pPr>
        <w:ind w:left="1636" w:hanging="360"/>
      </w:pPr>
      <w:rPr>
        <w:rFonts w:hint="default"/>
        <w:b w:val="0"/>
      </w:rPr>
    </w:lvl>
    <w:lvl w:ilvl="2" w:tplc="D8086736">
      <w:start w:val="1"/>
      <w:numFmt w:val="lowerRoman"/>
      <w:lvlText w:val="%3."/>
      <w:lvlJc w:val="right"/>
      <w:pPr>
        <w:ind w:left="2307" w:hanging="180"/>
      </w:pPr>
      <w:rPr>
        <w:b w:val="0"/>
      </w:rPr>
    </w:lvl>
    <w:lvl w:ilvl="3" w:tplc="0C090019">
      <w:start w:val="1"/>
      <w:numFmt w:val="lowerLetter"/>
      <w:lvlText w:val="%4."/>
      <w:lvlJc w:val="left"/>
      <w:pPr>
        <w:ind w:left="3054" w:hanging="360"/>
      </w:pPr>
      <w:rPr>
        <w:rFonts w:hint="default"/>
        <w:b w:val="0"/>
      </w:rPr>
    </w:lvl>
    <w:lvl w:ilvl="4" w:tplc="0C090019" w:tentative="1">
      <w:start w:val="1"/>
      <w:numFmt w:val="lowerLetter"/>
      <w:lvlText w:val="%5."/>
      <w:lvlJc w:val="left"/>
      <w:pPr>
        <w:ind w:left="3382" w:hanging="360"/>
      </w:pPr>
    </w:lvl>
    <w:lvl w:ilvl="5" w:tplc="0C09001B">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nsid w:val="18300CCA"/>
    <w:multiLevelType w:val="hybridMultilevel"/>
    <w:tmpl w:val="EB4C68E6"/>
    <w:lvl w:ilvl="0" w:tplc="DBC6D2B2">
      <w:start w:val="1"/>
      <w:numFmt w:val="decimal"/>
      <w:lvlText w:val="(%1)"/>
      <w:lvlJc w:val="left"/>
      <w:pPr>
        <w:ind w:left="435" w:hanging="435"/>
      </w:pPr>
      <w:rPr>
        <w:rFonts w:ascii="Times New Roman" w:eastAsia="Times New Roman" w:hAnsi="Times New Roman"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3D185B"/>
    <w:multiLevelType w:val="hybridMultilevel"/>
    <w:tmpl w:val="4F0A9E88"/>
    <w:lvl w:ilvl="0" w:tplc="30EC33FA">
      <w:start w:val="3"/>
      <w:numFmt w:val="lowerLetter"/>
      <w:lvlText w:val="(%1)"/>
      <w:lvlJc w:val="left"/>
      <w:pPr>
        <w:ind w:left="1353" w:hanging="360"/>
      </w:pPr>
      <w:rPr>
        <w:rFonts w:hint="default"/>
        <w:b w:val="0"/>
      </w:rPr>
    </w:lvl>
    <w:lvl w:ilvl="1" w:tplc="0C090019" w:tentative="1">
      <w:start w:val="1"/>
      <w:numFmt w:val="lowerLetter"/>
      <w:lvlText w:val="%2."/>
      <w:lvlJc w:val="left"/>
      <w:pPr>
        <w:ind w:left="1157" w:hanging="360"/>
      </w:pPr>
    </w:lvl>
    <w:lvl w:ilvl="2" w:tplc="0C09001B" w:tentative="1">
      <w:start w:val="1"/>
      <w:numFmt w:val="lowerRoman"/>
      <w:lvlText w:val="%3."/>
      <w:lvlJc w:val="right"/>
      <w:pPr>
        <w:ind w:left="1877" w:hanging="180"/>
      </w:pPr>
    </w:lvl>
    <w:lvl w:ilvl="3" w:tplc="0C09000F" w:tentative="1">
      <w:start w:val="1"/>
      <w:numFmt w:val="decimal"/>
      <w:lvlText w:val="%4."/>
      <w:lvlJc w:val="left"/>
      <w:pPr>
        <w:ind w:left="2597" w:hanging="360"/>
      </w:pPr>
    </w:lvl>
    <w:lvl w:ilvl="4" w:tplc="0C090019" w:tentative="1">
      <w:start w:val="1"/>
      <w:numFmt w:val="lowerLetter"/>
      <w:lvlText w:val="%5."/>
      <w:lvlJc w:val="left"/>
      <w:pPr>
        <w:ind w:left="3317" w:hanging="360"/>
      </w:pPr>
    </w:lvl>
    <w:lvl w:ilvl="5" w:tplc="0C09001B" w:tentative="1">
      <w:start w:val="1"/>
      <w:numFmt w:val="lowerRoman"/>
      <w:lvlText w:val="%6."/>
      <w:lvlJc w:val="right"/>
      <w:pPr>
        <w:ind w:left="4037" w:hanging="180"/>
      </w:pPr>
    </w:lvl>
    <w:lvl w:ilvl="6" w:tplc="0C09000F" w:tentative="1">
      <w:start w:val="1"/>
      <w:numFmt w:val="decimal"/>
      <w:lvlText w:val="%7."/>
      <w:lvlJc w:val="left"/>
      <w:pPr>
        <w:ind w:left="4757" w:hanging="360"/>
      </w:pPr>
    </w:lvl>
    <w:lvl w:ilvl="7" w:tplc="0C090019" w:tentative="1">
      <w:start w:val="1"/>
      <w:numFmt w:val="lowerLetter"/>
      <w:lvlText w:val="%8."/>
      <w:lvlJc w:val="left"/>
      <w:pPr>
        <w:ind w:left="5477" w:hanging="360"/>
      </w:pPr>
    </w:lvl>
    <w:lvl w:ilvl="8" w:tplc="0C09001B" w:tentative="1">
      <w:start w:val="1"/>
      <w:numFmt w:val="lowerRoman"/>
      <w:lvlText w:val="%9."/>
      <w:lvlJc w:val="right"/>
      <w:pPr>
        <w:ind w:left="6197" w:hanging="180"/>
      </w:pPr>
    </w:lvl>
  </w:abstractNum>
  <w:abstractNum w:abstractNumId="19">
    <w:nsid w:val="18FF13EB"/>
    <w:multiLevelType w:val="hybridMultilevel"/>
    <w:tmpl w:val="AB0A0E92"/>
    <w:lvl w:ilvl="0" w:tplc="1C7624B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19545B6F"/>
    <w:multiLevelType w:val="hybridMultilevel"/>
    <w:tmpl w:val="1E0E5DBE"/>
    <w:lvl w:ilvl="0" w:tplc="27ECD934">
      <w:start w:val="1"/>
      <w:numFmt w:val="decimal"/>
      <w:lvlText w:val="(%1)"/>
      <w:lvlJc w:val="left"/>
      <w:pPr>
        <w:ind w:left="786" w:hanging="360"/>
      </w:pPr>
      <w:rPr>
        <w:rFonts w:hint="default"/>
      </w:rPr>
    </w:lvl>
    <w:lvl w:ilvl="1" w:tplc="45820B7C">
      <w:start w:val="1"/>
      <w:numFmt w:val="lowerLetter"/>
      <w:lvlText w:val="(%2)"/>
      <w:lvlJc w:val="left"/>
      <w:pPr>
        <w:ind w:left="1299" w:hanging="360"/>
      </w:pPr>
      <w:rPr>
        <w:rFonts w:hint="default"/>
        <w:b w:val="0"/>
      </w:r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21">
    <w:nsid w:val="1A6A176B"/>
    <w:multiLevelType w:val="multilevel"/>
    <w:tmpl w:val="03483644"/>
    <w:lvl w:ilvl="0">
      <w:start w:val="1"/>
      <w:numFmt w:val="lowerRoman"/>
      <w:lvlText w:val="(%1)"/>
      <w:lvlJc w:val="left"/>
      <w:pPr>
        <w:tabs>
          <w:tab w:val="num" w:pos="520"/>
        </w:tabs>
        <w:ind w:left="520" w:hanging="520"/>
      </w:pPr>
      <w:rPr>
        <w:rFonts w:ascii="Calibri" w:eastAsia="Times New Roman" w:hAnsi="Calibr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360" w:hanging="360"/>
      </w:pPr>
      <w:rPr>
        <w:rFonts w:cs="Times New Roman"/>
      </w:rPr>
    </w:lvl>
    <w:lvl w:ilvl="4">
      <w:start w:val="1"/>
      <w:numFmt w:val="lowerLetter"/>
      <w:lvlText w:val="(%5)"/>
      <w:lvlJc w:val="left"/>
      <w:pPr>
        <w:ind w:left="1353" w:hanging="360"/>
      </w:pPr>
      <w:rPr>
        <w:rFonts w:cs="Times New Roman"/>
      </w:rPr>
    </w:lvl>
    <w:lvl w:ilvl="5">
      <w:start w:val="1"/>
      <w:numFmt w:val="lowerRoman"/>
      <w:lvlText w:val="(%6)"/>
      <w:lvlJc w:val="left"/>
      <w:pPr>
        <w:ind w:left="1778" w:hanging="360"/>
      </w:pPr>
      <w:rPr>
        <w:rFonts w:cs="Times New Roman"/>
      </w:rPr>
    </w:lvl>
    <w:lvl w:ilvl="6">
      <w:start w:val="1"/>
      <w:numFmt w:val="decimal"/>
      <w:lvlText w:val="%7."/>
      <w:lvlJc w:val="left"/>
      <w:pPr>
        <w:ind w:left="3760" w:hanging="360"/>
      </w:pPr>
      <w:rPr>
        <w:rFonts w:cs="Times New Roman"/>
      </w:rPr>
    </w:lvl>
    <w:lvl w:ilvl="7">
      <w:start w:val="1"/>
      <w:numFmt w:val="lowerLetter"/>
      <w:lvlText w:val="%8."/>
      <w:lvlJc w:val="left"/>
      <w:pPr>
        <w:ind w:left="4120" w:hanging="360"/>
      </w:pPr>
      <w:rPr>
        <w:rFonts w:cs="Times New Roman"/>
      </w:rPr>
    </w:lvl>
    <w:lvl w:ilvl="8">
      <w:start w:val="1"/>
      <w:numFmt w:val="lowerRoman"/>
      <w:lvlText w:val="%9."/>
      <w:lvlJc w:val="left"/>
      <w:pPr>
        <w:ind w:left="4480" w:hanging="360"/>
      </w:pPr>
      <w:rPr>
        <w:rFonts w:cs="Times New Roman"/>
      </w:rPr>
    </w:lvl>
  </w:abstractNum>
  <w:abstractNum w:abstractNumId="22">
    <w:nsid w:val="1A707CDE"/>
    <w:multiLevelType w:val="hybridMultilevel"/>
    <w:tmpl w:val="4EAEFFE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3">
    <w:nsid w:val="1B2A4372"/>
    <w:multiLevelType w:val="hybridMultilevel"/>
    <w:tmpl w:val="58CE5F52"/>
    <w:lvl w:ilvl="0" w:tplc="1C7624B0">
      <w:start w:val="1"/>
      <w:numFmt w:val="lowerLetter"/>
      <w:lvlText w:val="(%1)"/>
      <w:lvlJc w:val="left"/>
      <w:pPr>
        <w:ind w:left="1443" w:hanging="360"/>
      </w:pPr>
      <w:rPr>
        <w:rFonts w:hint="default"/>
        <w:b w:val="0"/>
      </w:rPr>
    </w:lvl>
    <w:lvl w:ilvl="1" w:tplc="0C090019" w:tentative="1">
      <w:start w:val="1"/>
      <w:numFmt w:val="lowerLetter"/>
      <w:lvlText w:val="%2."/>
      <w:lvlJc w:val="left"/>
      <w:pPr>
        <w:ind w:left="963" w:hanging="360"/>
      </w:pPr>
    </w:lvl>
    <w:lvl w:ilvl="2" w:tplc="0C09001B" w:tentative="1">
      <w:start w:val="1"/>
      <w:numFmt w:val="lowerRoman"/>
      <w:lvlText w:val="%3."/>
      <w:lvlJc w:val="right"/>
      <w:pPr>
        <w:ind w:left="1683" w:hanging="180"/>
      </w:pPr>
    </w:lvl>
    <w:lvl w:ilvl="3" w:tplc="0C09000F" w:tentative="1">
      <w:start w:val="1"/>
      <w:numFmt w:val="decimal"/>
      <w:lvlText w:val="%4."/>
      <w:lvlJc w:val="left"/>
      <w:pPr>
        <w:ind w:left="2403" w:hanging="360"/>
      </w:pPr>
    </w:lvl>
    <w:lvl w:ilvl="4" w:tplc="0C090019" w:tentative="1">
      <w:start w:val="1"/>
      <w:numFmt w:val="lowerLetter"/>
      <w:lvlText w:val="%5."/>
      <w:lvlJc w:val="left"/>
      <w:pPr>
        <w:ind w:left="3123" w:hanging="360"/>
      </w:pPr>
    </w:lvl>
    <w:lvl w:ilvl="5" w:tplc="0C09001B" w:tentative="1">
      <w:start w:val="1"/>
      <w:numFmt w:val="lowerRoman"/>
      <w:lvlText w:val="%6."/>
      <w:lvlJc w:val="right"/>
      <w:pPr>
        <w:ind w:left="3843" w:hanging="180"/>
      </w:pPr>
    </w:lvl>
    <w:lvl w:ilvl="6" w:tplc="0C09000F" w:tentative="1">
      <w:start w:val="1"/>
      <w:numFmt w:val="decimal"/>
      <w:lvlText w:val="%7."/>
      <w:lvlJc w:val="left"/>
      <w:pPr>
        <w:ind w:left="4563" w:hanging="360"/>
      </w:pPr>
    </w:lvl>
    <w:lvl w:ilvl="7" w:tplc="0C090019" w:tentative="1">
      <w:start w:val="1"/>
      <w:numFmt w:val="lowerLetter"/>
      <w:lvlText w:val="%8."/>
      <w:lvlJc w:val="left"/>
      <w:pPr>
        <w:ind w:left="5283" w:hanging="360"/>
      </w:pPr>
    </w:lvl>
    <w:lvl w:ilvl="8" w:tplc="0C09001B" w:tentative="1">
      <w:start w:val="1"/>
      <w:numFmt w:val="lowerRoman"/>
      <w:lvlText w:val="%9."/>
      <w:lvlJc w:val="right"/>
      <w:pPr>
        <w:ind w:left="6003" w:hanging="180"/>
      </w:pPr>
    </w:lvl>
  </w:abstractNum>
  <w:abstractNum w:abstractNumId="24">
    <w:nsid w:val="1BEF4CF8"/>
    <w:multiLevelType w:val="hybridMultilevel"/>
    <w:tmpl w:val="F3407978"/>
    <w:lvl w:ilvl="0" w:tplc="1C7624B0">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1E6D69BD"/>
    <w:multiLevelType w:val="multilevel"/>
    <w:tmpl w:val="A1829818"/>
    <w:lvl w:ilvl="0">
      <w:start w:val="1"/>
      <w:numFmt w:val="decimal"/>
      <w:lvlText w:val="(%1)"/>
      <w:lvlJc w:val="left"/>
      <w:pPr>
        <w:tabs>
          <w:tab w:val="num" w:pos="520"/>
        </w:tabs>
        <w:ind w:left="520" w:hanging="520"/>
      </w:pPr>
      <w:rPr>
        <w:rFonts w:hint="default"/>
        <w:i w:val="0"/>
      </w:rPr>
    </w:lvl>
    <w:lvl w:ilvl="1">
      <w:start w:val="1"/>
      <w:numFmt w:val="lowerLetter"/>
      <w:lvlText w:val="(%2)"/>
      <w:lvlJc w:val="left"/>
      <w:pPr>
        <w:tabs>
          <w:tab w:val="num" w:pos="946"/>
        </w:tabs>
        <w:ind w:left="946" w:hanging="520"/>
      </w:pPr>
      <w:rPr>
        <w:rFonts w:hint="default"/>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786"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7">
    <w:nsid w:val="1EE745A3"/>
    <w:multiLevelType w:val="hybridMultilevel"/>
    <w:tmpl w:val="D13C7D1E"/>
    <w:lvl w:ilvl="0" w:tplc="FC4224D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20CD1A90"/>
    <w:multiLevelType w:val="hybridMultilevel"/>
    <w:tmpl w:val="D4C89F10"/>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22026E73"/>
    <w:multiLevelType w:val="hybridMultilevel"/>
    <w:tmpl w:val="2A22A018"/>
    <w:lvl w:ilvl="0" w:tplc="D45AFD6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22A53E58"/>
    <w:multiLevelType w:val="hybridMultilevel"/>
    <w:tmpl w:val="8B16638E"/>
    <w:lvl w:ilvl="0" w:tplc="8F32DA5C">
      <w:start w:val="1"/>
      <w:numFmt w:val="decimal"/>
      <w:lvlText w:val="(%1)"/>
      <w:lvlJc w:val="left"/>
      <w:pPr>
        <w:ind w:left="435" w:hanging="435"/>
      </w:pPr>
      <w:rPr>
        <w:rFonts w:hint="default"/>
        <w:b w:val="0"/>
      </w:rPr>
    </w:lvl>
    <w:lvl w:ilvl="1" w:tplc="1C7624B0">
      <w:start w:val="1"/>
      <w:numFmt w:val="lowerLetter"/>
      <w:lvlText w:val="(%2)"/>
      <w:lvlJc w:val="left"/>
      <w:pPr>
        <w:ind w:left="1211" w:hanging="360"/>
      </w:pPr>
      <w:rPr>
        <w:rFonts w:hint="default"/>
        <w:b w:val="0"/>
      </w:rPr>
    </w:lvl>
    <w:lvl w:ilvl="2" w:tplc="A5BA7AFC">
      <w:start w:val="1"/>
      <w:numFmt w:val="lowerRoman"/>
      <w:lvlText w:val="(%3)"/>
      <w:lvlJc w:val="left"/>
      <w:pPr>
        <w:ind w:left="2126" w:hanging="425"/>
      </w:pPr>
      <w:rPr>
        <w:rFonts w:hint="default"/>
        <w:b w:val="0"/>
      </w:rPr>
    </w:lvl>
    <w:lvl w:ilvl="3" w:tplc="5ED69548">
      <w:start w:val="1"/>
      <w:numFmt w:val="lowerRoman"/>
      <w:lvlText w:val="(%4)"/>
      <w:lvlJc w:val="left"/>
      <w:pPr>
        <w:ind w:left="1636" w:hanging="360"/>
      </w:pPr>
      <w:rPr>
        <w:rFonts w:hint="default"/>
        <w:b w:val="0"/>
      </w:rPr>
    </w:lvl>
    <w:lvl w:ilvl="4" w:tplc="F9305E7E">
      <w:start w:val="1"/>
      <w:numFmt w:val="lowerRoman"/>
      <w:lvlText w:val="%5."/>
      <w:lvlJc w:val="left"/>
      <w:pPr>
        <w:ind w:left="2061" w:hanging="360"/>
      </w:pPr>
      <w:rPr>
        <w:rFonts w:ascii="Times New Roman" w:eastAsia="Times New Roman" w:hAnsi="Times New Roman" w:cs="Times New Roman"/>
        <w:b w:val="0"/>
      </w:rPr>
    </w:lvl>
    <w:lvl w:ilvl="5" w:tplc="9B628CCC">
      <w:start w:val="1"/>
      <w:numFmt w:val="lowerLetter"/>
      <w:lvlText w:val="%6)"/>
      <w:lvlJc w:val="left"/>
      <w:pPr>
        <w:ind w:left="3015" w:hanging="180"/>
      </w:pPr>
      <w:rPr>
        <w:b w:val="0"/>
      </w:rPr>
    </w:lvl>
    <w:lvl w:ilvl="6" w:tplc="0C09000F" w:tentative="1">
      <w:start w:val="1"/>
      <w:numFmt w:val="decimal"/>
      <w:lvlText w:val="%7."/>
      <w:lvlJc w:val="left"/>
      <w:pPr>
        <w:ind w:left="4397" w:hanging="360"/>
      </w:pPr>
    </w:lvl>
    <w:lvl w:ilvl="7" w:tplc="0C090019" w:tentative="1">
      <w:start w:val="1"/>
      <w:numFmt w:val="lowerLetter"/>
      <w:lvlText w:val="%8."/>
      <w:lvlJc w:val="left"/>
      <w:pPr>
        <w:ind w:left="5117" w:hanging="360"/>
      </w:pPr>
    </w:lvl>
    <w:lvl w:ilvl="8" w:tplc="0C09001B" w:tentative="1">
      <w:start w:val="1"/>
      <w:numFmt w:val="lowerRoman"/>
      <w:lvlText w:val="%9."/>
      <w:lvlJc w:val="right"/>
      <w:pPr>
        <w:ind w:left="5837" w:hanging="180"/>
      </w:pPr>
    </w:lvl>
  </w:abstractNum>
  <w:abstractNum w:abstractNumId="31">
    <w:nsid w:val="23535513"/>
    <w:multiLevelType w:val="hybridMultilevel"/>
    <w:tmpl w:val="F3407978"/>
    <w:lvl w:ilvl="0" w:tplc="1C7624B0">
      <w:start w:val="1"/>
      <w:numFmt w:val="lowerLetter"/>
      <w:lvlText w:val="(%1)"/>
      <w:lvlJc w:val="left"/>
      <w:pPr>
        <w:ind w:left="1362" w:hanging="360"/>
      </w:pPr>
      <w:rPr>
        <w:rFonts w:hint="default"/>
      </w:r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32">
    <w:nsid w:val="23762B53"/>
    <w:multiLevelType w:val="hybridMultilevel"/>
    <w:tmpl w:val="9E441D10"/>
    <w:lvl w:ilvl="0" w:tplc="9D74FD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407492E"/>
    <w:multiLevelType w:val="hybridMultilevel"/>
    <w:tmpl w:val="2C3671E0"/>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nsid w:val="264977C0"/>
    <w:multiLevelType w:val="hybridMultilevel"/>
    <w:tmpl w:val="A0A8CCC2"/>
    <w:lvl w:ilvl="0" w:tplc="40846A7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26CA5E7D"/>
    <w:multiLevelType w:val="hybridMultilevel"/>
    <w:tmpl w:val="7D9E941A"/>
    <w:lvl w:ilvl="0" w:tplc="40846A72">
      <w:start w:val="1"/>
      <w:numFmt w:val="decimal"/>
      <w:lvlText w:val="(%1)"/>
      <w:lvlJc w:val="left"/>
      <w:pPr>
        <w:ind w:left="360" w:hanging="360"/>
      </w:pPr>
      <w:rPr>
        <w:rFonts w:hint="default"/>
        <w:i w:val="0"/>
      </w:rPr>
    </w:lvl>
    <w:lvl w:ilvl="1" w:tplc="28F80594">
      <w:start w:val="1"/>
      <w:numFmt w:val="lowerLetter"/>
      <w:lvlText w:val="(%2)"/>
      <w:lvlJc w:val="left"/>
      <w:pPr>
        <w:ind w:left="1636" w:hanging="360"/>
      </w:pPr>
      <w:rPr>
        <w:rFonts w:hint="default"/>
        <w:b w:val="0"/>
      </w:rPr>
    </w:lvl>
    <w:lvl w:ilvl="2" w:tplc="17708CE2">
      <w:start w:val="1"/>
      <w:numFmt w:val="lowerRoman"/>
      <w:lvlText w:val="%3."/>
      <w:lvlJc w:val="right"/>
      <w:pPr>
        <w:ind w:left="2307" w:hanging="180"/>
      </w:pPr>
      <w:rPr>
        <w:rFonts w:hint="default"/>
        <w:b w:val="0"/>
      </w:rPr>
    </w:lvl>
    <w:lvl w:ilvl="3" w:tplc="0C090019">
      <w:start w:val="1"/>
      <w:numFmt w:val="lowerLetter"/>
      <w:lvlText w:val="%4."/>
      <w:lvlJc w:val="left"/>
      <w:pPr>
        <w:ind w:left="3054" w:hanging="360"/>
      </w:pPr>
      <w:rPr>
        <w:rFonts w:hint="default"/>
        <w:b w:val="0"/>
      </w:rPr>
    </w:lvl>
    <w:lvl w:ilvl="4" w:tplc="0C090019" w:tentative="1">
      <w:start w:val="1"/>
      <w:numFmt w:val="lowerLetter"/>
      <w:lvlText w:val="%5."/>
      <w:lvlJc w:val="left"/>
      <w:pPr>
        <w:ind w:left="3382" w:hanging="360"/>
      </w:pPr>
    </w:lvl>
    <w:lvl w:ilvl="5" w:tplc="0C09001B">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nsid w:val="2C365DDD"/>
    <w:multiLevelType w:val="multilevel"/>
    <w:tmpl w:val="23ACE18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2D460F2D"/>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2F0A5F6D"/>
    <w:multiLevelType w:val="hybridMultilevel"/>
    <w:tmpl w:val="2C3C4222"/>
    <w:lvl w:ilvl="0" w:tplc="AB16E57C">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2F923D13"/>
    <w:multiLevelType w:val="hybridMultilevel"/>
    <w:tmpl w:val="74567AFE"/>
    <w:lvl w:ilvl="0" w:tplc="F6B07D24">
      <w:start w:val="1"/>
      <w:numFmt w:val="decimal"/>
      <w:lvlText w:val="(%1)"/>
      <w:lvlJc w:val="left"/>
      <w:pPr>
        <w:ind w:left="644" w:hanging="360"/>
      </w:pPr>
      <w:rPr>
        <w:rFonts w:ascii="Times New Roman" w:eastAsia="Times New Roman" w:hAnsi="Times New Roman" w:cs="Times New Roman"/>
      </w:rPr>
    </w:lvl>
    <w:lvl w:ilvl="1" w:tplc="0C090019">
      <w:start w:val="1"/>
      <w:numFmt w:val="lowerLetter"/>
      <w:lvlText w:val="%2."/>
      <w:lvlJc w:val="left"/>
      <w:pPr>
        <w:ind w:left="1007" w:hanging="360"/>
      </w:pPr>
    </w:lvl>
    <w:lvl w:ilvl="2" w:tplc="0C09001B" w:tentative="1">
      <w:start w:val="1"/>
      <w:numFmt w:val="lowerRoman"/>
      <w:lvlText w:val="%3."/>
      <w:lvlJc w:val="right"/>
      <w:pPr>
        <w:ind w:left="1727" w:hanging="180"/>
      </w:pPr>
    </w:lvl>
    <w:lvl w:ilvl="3" w:tplc="0C09000F" w:tentative="1">
      <w:start w:val="1"/>
      <w:numFmt w:val="decimal"/>
      <w:lvlText w:val="%4."/>
      <w:lvlJc w:val="left"/>
      <w:pPr>
        <w:ind w:left="2447" w:hanging="360"/>
      </w:pPr>
    </w:lvl>
    <w:lvl w:ilvl="4" w:tplc="0C090019" w:tentative="1">
      <w:start w:val="1"/>
      <w:numFmt w:val="lowerLetter"/>
      <w:lvlText w:val="%5."/>
      <w:lvlJc w:val="left"/>
      <w:pPr>
        <w:ind w:left="3167" w:hanging="360"/>
      </w:pPr>
    </w:lvl>
    <w:lvl w:ilvl="5" w:tplc="0C09001B" w:tentative="1">
      <w:start w:val="1"/>
      <w:numFmt w:val="lowerRoman"/>
      <w:lvlText w:val="%6."/>
      <w:lvlJc w:val="right"/>
      <w:pPr>
        <w:ind w:left="3887" w:hanging="180"/>
      </w:pPr>
    </w:lvl>
    <w:lvl w:ilvl="6" w:tplc="0C09000F" w:tentative="1">
      <w:start w:val="1"/>
      <w:numFmt w:val="decimal"/>
      <w:lvlText w:val="%7."/>
      <w:lvlJc w:val="left"/>
      <w:pPr>
        <w:ind w:left="4607" w:hanging="360"/>
      </w:pPr>
    </w:lvl>
    <w:lvl w:ilvl="7" w:tplc="0C090019" w:tentative="1">
      <w:start w:val="1"/>
      <w:numFmt w:val="lowerLetter"/>
      <w:lvlText w:val="%8."/>
      <w:lvlJc w:val="left"/>
      <w:pPr>
        <w:ind w:left="5327" w:hanging="360"/>
      </w:pPr>
    </w:lvl>
    <w:lvl w:ilvl="8" w:tplc="0C09001B" w:tentative="1">
      <w:start w:val="1"/>
      <w:numFmt w:val="lowerRoman"/>
      <w:lvlText w:val="%9."/>
      <w:lvlJc w:val="right"/>
      <w:pPr>
        <w:ind w:left="6047" w:hanging="180"/>
      </w:pPr>
    </w:lvl>
  </w:abstractNum>
  <w:abstractNum w:abstractNumId="40">
    <w:nsid w:val="3434725C"/>
    <w:multiLevelType w:val="hybridMultilevel"/>
    <w:tmpl w:val="77963A24"/>
    <w:lvl w:ilvl="0" w:tplc="1C7624B0">
      <w:start w:val="1"/>
      <w:numFmt w:val="lowerLetter"/>
      <w:lvlText w:val="(%1)"/>
      <w:lvlJc w:val="left"/>
      <w:pPr>
        <w:ind w:left="135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41">
    <w:nsid w:val="34F679DA"/>
    <w:multiLevelType w:val="hybridMultilevel"/>
    <w:tmpl w:val="F3407978"/>
    <w:lvl w:ilvl="0" w:tplc="1C7624B0">
      <w:start w:val="1"/>
      <w:numFmt w:val="lowerLetter"/>
      <w:lvlText w:val="(%1)"/>
      <w:lvlJc w:val="left"/>
      <w:pPr>
        <w:ind w:left="1353" w:hanging="360"/>
      </w:pPr>
      <w:rPr>
        <w:rFonts w:hint="default"/>
      </w:rPr>
    </w:lvl>
    <w:lvl w:ilvl="1" w:tplc="0C090019" w:tentative="1">
      <w:start w:val="1"/>
      <w:numFmt w:val="lowerLetter"/>
      <w:lvlText w:val="%2."/>
      <w:lvlJc w:val="left"/>
      <w:pPr>
        <w:ind w:left="1716" w:hanging="360"/>
      </w:pPr>
    </w:lvl>
    <w:lvl w:ilvl="2" w:tplc="0C09001B" w:tentative="1">
      <w:start w:val="1"/>
      <w:numFmt w:val="lowerRoman"/>
      <w:lvlText w:val="%3."/>
      <w:lvlJc w:val="right"/>
      <w:pPr>
        <w:ind w:left="2436" w:hanging="180"/>
      </w:pPr>
    </w:lvl>
    <w:lvl w:ilvl="3" w:tplc="0C09000F" w:tentative="1">
      <w:start w:val="1"/>
      <w:numFmt w:val="decimal"/>
      <w:lvlText w:val="%4."/>
      <w:lvlJc w:val="left"/>
      <w:pPr>
        <w:ind w:left="3156" w:hanging="360"/>
      </w:pPr>
    </w:lvl>
    <w:lvl w:ilvl="4" w:tplc="0C090019" w:tentative="1">
      <w:start w:val="1"/>
      <w:numFmt w:val="lowerLetter"/>
      <w:lvlText w:val="%5."/>
      <w:lvlJc w:val="left"/>
      <w:pPr>
        <w:ind w:left="3876" w:hanging="360"/>
      </w:pPr>
    </w:lvl>
    <w:lvl w:ilvl="5" w:tplc="0C09001B" w:tentative="1">
      <w:start w:val="1"/>
      <w:numFmt w:val="lowerRoman"/>
      <w:lvlText w:val="%6."/>
      <w:lvlJc w:val="right"/>
      <w:pPr>
        <w:ind w:left="4596" w:hanging="180"/>
      </w:pPr>
    </w:lvl>
    <w:lvl w:ilvl="6" w:tplc="0C09000F" w:tentative="1">
      <w:start w:val="1"/>
      <w:numFmt w:val="decimal"/>
      <w:lvlText w:val="%7."/>
      <w:lvlJc w:val="left"/>
      <w:pPr>
        <w:ind w:left="5316" w:hanging="360"/>
      </w:pPr>
    </w:lvl>
    <w:lvl w:ilvl="7" w:tplc="0C090019" w:tentative="1">
      <w:start w:val="1"/>
      <w:numFmt w:val="lowerLetter"/>
      <w:lvlText w:val="%8."/>
      <w:lvlJc w:val="left"/>
      <w:pPr>
        <w:ind w:left="6036" w:hanging="360"/>
      </w:pPr>
    </w:lvl>
    <w:lvl w:ilvl="8" w:tplc="0C09001B" w:tentative="1">
      <w:start w:val="1"/>
      <w:numFmt w:val="lowerRoman"/>
      <w:lvlText w:val="%9."/>
      <w:lvlJc w:val="right"/>
      <w:pPr>
        <w:ind w:left="6756" w:hanging="180"/>
      </w:pPr>
    </w:lvl>
  </w:abstractNum>
  <w:abstractNum w:abstractNumId="42">
    <w:nsid w:val="34F7145A"/>
    <w:multiLevelType w:val="hybridMultilevel"/>
    <w:tmpl w:val="C166ECFE"/>
    <w:lvl w:ilvl="0" w:tplc="1C7624B0">
      <w:start w:val="1"/>
      <w:numFmt w:val="lowerLetter"/>
      <w:lvlText w:val="(%1)"/>
      <w:lvlJc w:val="left"/>
      <w:pPr>
        <w:ind w:left="1494" w:hanging="360"/>
      </w:pPr>
      <w:rPr>
        <w:rFonts w:hint="default"/>
      </w:rPr>
    </w:lvl>
    <w:lvl w:ilvl="1" w:tplc="04090017">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3">
    <w:nsid w:val="3700465D"/>
    <w:multiLevelType w:val="hybridMultilevel"/>
    <w:tmpl w:val="51D61204"/>
    <w:lvl w:ilvl="0" w:tplc="9D74FD9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3C427971"/>
    <w:multiLevelType w:val="hybridMultilevel"/>
    <w:tmpl w:val="B79E97A2"/>
    <w:lvl w:ilvl="0" w:tplc="A1AE097C">
      <w:start w:val="1"/>
      <w:numFmt w:val="decimal"/>
      <w:lvlText w:val="(%1)"/>
      <w:lvlJc w:val="left"/>
      <w:pPr>
        <w:ind w:left="786" w:hanging="360"/>
      </w:pPr>
      <w:rPr>
        <w:rFonts w:hint="default"/>
        <w:b w:val="0"/>
      </w:rPr>
    </w:lvl>
    <w:lvl w:ilvl="1" w:tplc="1C7624B0">
      <w:start w:val="1"/>
      <w:numFmt w:val="lowerLetter"/>
      <w:lvlText w:val="(%2)"/>
      <w:lvlJc w:val="left"/>
      <w:pPr>
        <w:ind w:left="1353" w:hanging="360"/>
      </w:pPr>
      <w:rPr>
        <w:rFonts w:hint="default"/>
        <w:b w:val="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3C6109AB"/>
    <w:multiLevelType w:val="hybridMultilevel"/>
    <w:tmpl w:val="44B41412"/>
    <w:lvl w:ilvl="0" w:tplc="40846A72">
      <w:start w:val="1"/>
      <w:numFmt w:val="decimal"/>
      <w:lvlText w:val="(%1)"/>
      <w:lvlJc w:val="left"/>
      <w:pPr>
        <w:ind w:left="927" w:hanging="360"/>
      </w:pPr>
      <w:rPr>
        <w:rFonts w:hint="default"/>
        <w:i w:val="0"/>
      </w:rPr>
    </w:lvl>
    <w:lvl w:ilvl="1" w:tplc="28F80594">
      <w:start w:val="1"/>
      <w:numFmt w:val="lowerLetter"/>
      <w:lvlText w:val="(%2)"/>
      <w:lvlJc w:val="left"/>
      <w:pPr>
        <w:ind w:left="3195" w:hanging="360"/>
      </w:pPr>
      <w:rPr>
        <w:rFonts w:hint="default"/>
        <w:b w:val="0"/>
      </w:rPr>
    </w:lvl>
    <w:lvl w:ilvl="2" w:tplc="D8086736">
      <w:start w:val="1"/>
      <w:numFmt w:val="lowerRoman"/>
      <w:lvlText w:val="%3."/>
      <w:lvlJc w:val="right"/>
      <w:pPr>
        <w:ind w:left="2509" w:hanging="180"/>
      </w:pPr>
      <w:rPr>
        <w:b w:val="0"/>
      </w:rPr>
    </w:lvl>
    <w:lvl w:ilvl="3" w:tplc="92207154">
      <w:start w:val="1"/>
      <w:numFmt w:val="lowerLetter"/>
      <w:lvlText w:val="(%4)"/>
      <w:lvlJc w:val="left"/>
      <w:pPr>
        <w:ind w:left="3229" w:hanging="360"/>
      </w:pPr>
      <w:rPr>
        <w:rFonts w:hint="default"/>
        <w:b w:val="0"/>
      </w:rPr>
    </w:lvl>
    <w:lvl w:ilvl="4" w:tplc="0C090019" w:tentative="1">
      <w:start w:val="1"/>
      <w:numFmt w:val="lowerLetter"/>
      <w:lvlText w:val="%5."/>
      <w:lvlJc w:val="left"/>
      <w:pPr>
        <w:ind w:left="3949" w:hanging="360"/>
      </w:pPr>
    </w:lvl>
    <w:lvl w:ilvl="5" w:tplc="0C09001B">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7">
    <w:nsid w:val="3D9D677E"/>
    <w:multiLevelType w:val="hybridMultilevel"/>
    <w:tmpl w:val="26EA2168"/>
    <w:lvl w:ilvl="0" w:tplc="9D74FD9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8">
    <w:nsid w:val="41E950FC"/>
    <w:multiLevelType w:val="hybridMultilevel"/>
    <w:tmpl w:val="ADAC2F9C"/>
    <w:lvl w:ilvl="0" w:tplc="702838DA">
      <w:start w:val="6"/>
      <w:numFmt w:val="decimal"/>
      <w:lvlText w:val="(%1)"/>
      <w:lvlJc w:val="left"/>
      <w:pPr>
        <w:ind w:left="360" w:hanging="360"/>
      </w:pPr>
      <w:rPr>
        <w:rFonts w:hint="default"/>
        <w:i w:val="0"/>
      </w:rPr>
    </w:lvl>
    <w:lvl w:ilvl="1" w:tplc="1C7624B0">
      <w:start w:val="1"/>
      <w:numFmt w:val="lowerLetter"/>
      <w:lvlText w:val="(%2)"/>
      <w:lvlJc w:val="left"/>
      <w:pPr>
        <w:ind w:left="1353" w:hanging="360"/>
      </w:pPr>
      <w:rPr>
        <w:rFonts w:hint="default"/>
      </w:rPr>
    </w:lvl>
    <w:lvl w:ilvl="2" w:tplc="0C09001B">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49">
    <w:nsid w:val="44D021AD"/>
    <w:multiLevelType w:val="multilevel"/>
    <w:tmpl w:val="3D3A4348"/>
    <w:lvl w:ilvl="0">
      <w:start w:val="1"/>
      <w:numFmt w:val="lowerRoman"/>
      <w:lvlText w:val="(%1)"/>
      <w:lvlJc w:val="left"/>
      <w:pPr>
        <w:tabs>
          <w:tab w:val="num" w:pos="520"/>
        </w:tabs>
        <w:ind w:left="520" w:hanging="520"/>
      </w:pPr>
      <w:rPr>
        <w:rFonts w:ascii="Calibri" w:eastAsia="Times New Roman" w:hAnsi="Calibr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hint="default"/>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927" w:hanging="360"/>
      </w:pPr>
      <w:rPr>
        <w:rFonts w:cs="Times New Roman" w:hint="default"/>
      </w:rPr>
    </w:lvl>
    <w:lvl w:ilvl="4">
      <w:start w:val="3"/>
      <w:numFmt w:val="lowerLetter"/>
      <w:lvlText w:val="(%5)"/>
      <w:lvlJc w:val="left"/>
      <w:pPr>
        <w:ind w:left="1353" w:hanging="360"/>
      </w:pPr>
      <w:rPr>
        <w:rFonts w:cs="Times New Roman" w:hint="default"/>
      </w:rPr>
    </w:lvl>
    <w:lvl w:ilvl="5">
      <w:start w:val="1"/>
      <w:numFmt w:val="lowerRoman"/>
      <w:lvlText w:val="(%6)"/>
      <w:lvlJc w:val="left"/>
      <w:pPr>
        <w:ind w:left="2345"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50">
    <w:nsid w:val="457D08B6"/>
    <w:multiLevelType w:val="hybridMultilevel"/>
    <w:tmpl w:val="83DC247E"/>
    <w:lvl w:ilvl="0" w:tplc="A87ABA60">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1">
    <w:nsid w:val="470306D5"/>
    <w:multiLevelType w:val="hybridMultilevel"/>
    <w:tmpl w:val="83DC247E"/>
    <w:lvl w:ilvl="0" w:tplc="A87ABA6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47BC36F0"/>
    <w:multiLevelType w:val="hybridMultilevel"/>
    <w:tmpl w:val="CDD04E20"/>
    <w:lvl w:ilvl="0" w:tplc="1C762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82F0055"/>
    <w:multiLevelType w:val="hybridMultilevel"/>
    <w:tmpl w:val="83DC247E"/>
    <w:lvl w:ilvl="0" w:tplc="A87ABA6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4">
    <w:nsid w:val="48971874"/>
    <w:multiLevelType w:val="hybridMultilevel"/>
    <w:tmpl w:val="5CCC5AE6"/>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5">
    <w:nsid w:val="49D700BF"/>
    <w:multiLevelType w:val="hybridMultilevel"/>
    <w:tmpl w:val="4346369A"/>
    <w:lvl w:ilvl="0" w:tplc="818438D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4A5F53DB"/>
    <w:multiLevelType w:val="hybridMultilevel"/>
    <w:tmpl w:val="83E8E604"/>
    <w:lvl w:ilvl="0" w:tplc="75525D2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4AD2133B"/>
    <w:multiLevelType w:val="multilevel"/>
    <w:tmpl w:val="81426928"/>
    <w:lvl w:ilvl="0">
      <w:start w:val="1"/>
      <w:numFmt w:val="decimal"/>
      <w:lvlText w:val="(%1)"/>
      <w:lvlJc w:val="left"/>
      <w:pPr>
        <w:tabs>
          <w:tab w:val="num" w:pos="520"/>
        </w:tabs>
        <w:ind w:left="520" w:hanging="520"/>
      </w:pPr>
      <w:rPr>
        <w:rFonts w:hint="default"/>
        <w:i w:val="0"/>
      </w:rPr>
    </w:lvl>
    <w:lvl w:ilvl="1">
      <w:start w:val="1"/>
      <w:numFmt w:val="lowerLetter"/>
      <w:lvlText w:val="(%2)"/>
      <w:lvlJc w:val="left"/>
      <w:pPr>
        <w:tabs>
          <w:tab w:val="num" w:pos="946"/>
        </w:tabs>
        <w:ind w:left="946" w:hanging="520"/>
      </w:pPr>
      <w:rPr>
        <w:rFonts w:hint="default"/>
      </w:rPr>
    </w:lvl>
    <w:lvl w:ilvl="2">
      <w:start w:val="1"/>
      <w:numFmt w:val="bullet"/>
      <w:lvlText w:val=":"/>
      <w:lvlJc w:val="left"/>
      <w:pPr>
        <w:tabs>
          <w:tab w:val="num" w:pos="2080"/>
        </w:tabs>
        <w:ind w:left="2080" w:hanging="520"/>
      </w:pPr>
      <w:rPr>
        <w:rFonts w:ascii="Times New Roman" w:hAnsi="Times New Roman" w:hint="default"/>
      </w:rPr>
    </w:lvl>
    <w:lvl w:ilvl="3">
      <w:start w:val="2"/>
      <w:numFmt w:val="decimal"/>
      <w:lvlText w:val="(%4)"/>
      <w:lvlJc w:val="left"/>
      <w:pPr>
        <w:ind w:left="360" w:hanging="360"/>
      </w:pPr>
      <w:rPr>
        <w:rFonts w:cs="Times New Roman" w:hint="default"/>
      </w:rPr>
    </w:lvl>
    <w:lvl w:ilvl="4">
      <w:start w:val="1"/>
      <w:numFmt w:val="lowerLetter"/>
      <w:lvlText w:val="(%5)"/>
      <w:lvlJc w:val="left"/>
      <w:pPr>
        <w:ind w:left="786"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58">
    <w:nsid w:val="4B5B187B"/>
    <w:multiLevelType w:val="hybridMultilevel"/>
    <w:tmpl w:val="CFBE66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C360ADC"/>
    <w:multiLevelType w:val="multilevel"/>
    <w:tmpl w:val="F6AA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D0C075F"/>
    <w:multiLevelType w:val="hybridMultilevel"/>
    <w:tmpl w:val="B2E209BC"/>
    <w:lvl w:ilvl="0" w:tplc="45B0F430">
      <w:start w:val="1"/>
      <w:numFmt w:val="lowerLetter"/>
      <w:lvlText w:val="(%1)"/>
      <w:lvlJc w:val="left"/>
      <w:pPr>
        <w:ind w:left="2115" w:hanging="1035"/>
      </w:pPr>
      <w:rPr>
        <w:rFonts w:hint="default"/>
      </w:rPr>
    </w:lvl>
    <w:lvl w:ilvl="1" w:tplc="E528C96C">
      <w:start w:val="1"/>
      <w:numFmt w:val="lowerRoman"/>
      <w:lvlText w:val="(%2)"/>
      <w:lvlJc w:val="left"/>
      <w:pPr>
        <w:ind w:left="2487" w:hanging="360"/>
      </w:pPr>
      <w:rPr>
        <w:rFonts w:ascii="Times New Roman" w:eastAsia="Times New Roman" w:hAnsi="Times New Roman" w:cs="Times New Roman"/>
        <w:b w:val="0"/>
      </w:rPr>
    </w:lvl>
    <w:lvl w:ilvl="2" w:tplc="A63275C0">
      <w:start w:val="1"/>
      <w:numFmt w:val="lowerRoman"/>
      <w:lvlText w:val="(%3)"/>
      <w:lvlJc w:val="left"/>
      <w:pPr>
        <w:ind w:left="2880" w:hanging="180"/>
      </w:pPr>
      <w:rPr>
        <w:rFonts w:ascii="Times New Roman" w:eastAsia="Times New Roman" w:hAnsi="Times New Roman" w:cs="Times New Roman"/>
        <w:b w:val="0"/>
      </w:rPr>
    </w:lvl>
    <w:lvl w:ilvl="3" w:tplc="1DE8AA94" w:tentative="1">
      <w:start w:val="1"/>
      <w:numFmt w:val="decimal"/>
      <w:lvlText w:val="%4."/>
      <w:lvlJc w:val="left"/>
      <w:pPr>
        <w:ind w:left="3600" w:hanging="360"/>
      </w:pPr>
    </w:lvl>
    <w:lvl w:ilvl="4" w:tplc="9B0EF706" w:tentative="1">
      <w:start w:val="1"/>
      <w:numFmt w:val="lowerLetter"/>
      <w:lvlText w:val="%5."/>
      <w:lvlJc w:val="left"/>
      <w:pPr>
        <w:ind w:left="4320" w:hanging="360"/>
      </w:pPr>
    </w:lvl>
    <w:lvl w:ilvl="5" w:tplc="621C2492" w:tentative="1">
      <w:start w:val="1"/>
      <w:numFmt w:val="lowerRoman"/>
      <w:lvlText w:val="%6."/>
      <w:lvlJc w:val="right"/>
      <w:pPr>
        <w:ind w:left="5040" w:hanging="180"/>
      </w:pPr>
    </w:lvl>
    <w:lvl w:ilvl="6" w:tplc="66F0935E" w:tentative="1">
      <w:start w:val="1"/>
      <w:numFmt w:val="decimal"/>
      <w:lvlText w:val="%7."/>
      <w:lvlJc w:val="left"/>
      <w:pPr>
        <w:ind w:left="5760" w:hanging="360"/>
      </w:pPr>
    </w:lvl>
    <w:lvl w:ilvl="7" w:tplc="256C1D2A" w:tentative="1">
      <w:start w:val="1"/>
      <w:numFmt w:val="lowerLetter"/>
      <w:lvlText w:val="%8."/>
      <w:lvlJc w:val="left"/>
      <w:pPr>
        <w:ind w:left="6480" w:hanging="360"/>
      </w:pPr>
    </w:lvl>
    <w:lvl w:ilvl="8" w:tplc="3FFADF2C" w:tentative="1">
      <w:start w:val="1"/>
      <w:numFmt w:val="lowerRoman"/>
      <w:lvlText w:val="%9."/>
      <w:lvlJc w:val="right"/>
      <w:pPr>
        <w:ind w:left="7200" w:hanging="180"/>
      </w:pPr>
    </w:lvl>
  </w:abstractNum>
  <w:abstractNum w:abstractNumId="61">
    <w:nsid w:val="5A8A1771"/>
    <w:multiLevelType w:val="hybridMultilevel"/>
    <w:tmpl w:val="DD68A15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5AAA6CAC"/>
    <w:multiLevelType w:val="hybridMultilevel"/>
    <w:tmpl w:val="A9E662FC"/>
    <w:lvl w:ilvl="0" w:tplc="776AB9E0">
      <w:start w:val="1"/>
      <w:numFmt w:val="bullet"/>
      <w:lvlText w:val=""/>
      <w:lvlJc w:val="left"/>
      <w:pPr>
        <w:ind w:left="1324" w:hanging="360"/>
      </w:pPr>
      <w:rPr>
        <w:rFonts w:ascii="Symbol" w:hAnsi="Symbol" w:hint="default"/>
      </w:rPr>
    </w:lvl>
    <w:lvl w:ilvl="1" w:tplc="0C090003">
      <w:start w:val="1"/>
      <w:numFmt w:val="decimal"/>
      <w:lvlText w:val="%2."/>
      <w:lvlJc w:val="left"/>
      <w:pPr>
        <w:tabs>
          <w:tab w:val="num" w:pos="2044"/>
        </w:tabs>
        <w:ind w:left="2044" w:hanging="360"/>
      </w:pPr>
    </w:lvl>
    <w:lvl w:ilvl="2" w:tplc="0C090005">
      <w:start w:val="1"/>
      <w:numFmt w:val="decimal"/>
      <w:lvlText w:val="%3."/>
      <w:lvlJc w:val="left"/>
      <w:pPr>
        <w:tabs>
          <w:tab w:val="num" w:pos="2764"/>
        </w:tabs>
        <w:ind w:left="2764" w:hanging="360"/>
      </w:pPr>
    </w:lvl>
    <w:lvl w:ilvl="3" w:tplc="0C090001">
      <w:start w:val="1"/>
      <w:numFmt w:val="decimal"/>
      <w:lvlText w:val="%4."/>
      <w:lvlJc w:val="left"/>
      <w:pPr>
        <w:tabs>
          <w:tab w:val="num" w:pos="3484"/>
        </w:tabs>
        <w:ind w:left="3484" w:hanging="360"/>
      </w:pPr>
    </w:lvl>
    <w:lvl w:ilvl="4" w:tplc="0C090003">
      <w:start w:val="1"/>
      <w:numFmt w:val="decimal"/>
      <w:lvlText w:val="%5."/>
      <w:lvlJc w:val="left"/>
      <w:pPr>
        <w:tabs>
          <w:tab w:val="num" w:pos="4204"/>
        </w:tabs>
        <w:ind w:left="4204" w:hanging="360"/>
      </w:pPr>
    </w:lvl>
    <w:lvl w:ilvl="5" w:tplc="0C090005">
      <w:start w:val="1"/>
      <w:numFmt w:val="decimal"/>
      <w:lvlText w:val="%6."/>
      <w:lvlJc w:val="left"/>
      <w:pPr>
        <w:tabs>
          <w:tab w:val="num" w:pos="4924"/>
        </w:tabs>
        <w:ind w:left="4924" w:hanging="360"/>
      </w:pPr>
    </w:lvl>
    <w:lvl w:ilvl="6" w:tplc="0C090001">
      <w:start w:val="1"/>
      <w:numFmt w:val="decimal"/>
      <w:lvlText w:val="%7."/>
      <w:lvlJc w:val="left"/>
      <w:pPr>
        <w:tabs>
          <w:tab w:val="num" w:pos="5644"/>
        </w:tabs>
        <w:ind w:left="5644" w:hanging="360"/>
      </w:pPr>
    </w:lvl>
    <w:lvl w:ilvl="7" w:tplc="0C090003">
      <w:start w:val="1"/>
      <w:numFmt w:val="decimal"/>
      <w:lvlText w:val="%8."/>
      <w:lvlJc w:val="left"/>
      <w:pPr>
        <w:tabs>
          <w:tab w:val="num" w:pos="6364"/>
        </w:tabs>
        <w:ind w:left="6364" w:hanging="360"/>
      </w:pPr>
    </w:lvl>
    <w:lvl w:ilvl="8" w:tplc="0C090005">
      <w:start w:val="1"/>
      <w:numFmt w:val="decimal"/>
      <w:lvlText w:val="%9."/>
      <w:lvlJc w:val="left"/>
      <w:pPr>
        <w:tabs>
          <w:tab w:val="num" w:pos="7084"/>
        </w:tabs>
        <w:ind w:left="7084" w:hanging="360"/>
      </w:pPr>
    </w:lvl>
  </w:abstractNum>
  <w:abstractNum w:abstractNumId="63">
    <w:nsid w:val="5B1C0185"/>
    <w:multiLevelType w:val="hybridMultilevel"/>
    <w:tmpl w:val="F3407978"/>
    <w:lvl w:ilvl="0" w:tplc="1C7624B0">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5CD10C1F"/>
    <w:multiLevelType w:val="multilevel"/>
    <w:tmpl w:val="F6AA94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E133772"/>
    <w:multiLevelType w:val="hybridMultilevel"/>
    <w:tmpl w:val="B936CB08"/>
    <w:lvl w:ilvl="0" w:tplc="8400921A">
      <w:start w:val="1"/>
      <w:numFmt w:val="decimal"/>
      <w:lvlText w:val="(%1)"/>
      <w:lvlJc w:val="left"/>
      <w:pPr>
        <w:ind w:left="927"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5F352EFA"/>
    <w:multiLevelType w:val="hybridMultilevel"/>
    <w:tmpl w:val="B120C12A"/>
    <w:lvl w:ilvl="0" w:tplc="5B6A434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7">
    <w:nsid w:val="624077DF"/>
    <w:multiLevelType w:val="hybridMultilevel"/>
    <w:tmpl w:val="3698F4FE"/>
    <w:lvl w:ilvl="0" w:tplc="8F32DA5C">
      <w:start w:val="1"/>
      <w:numFmt w:val="decimal"/>
      <w:lvlText w:val="(%1)"/>
      <w:lvlJc w:val="left"/>
      <w:pPr>
        <w:ind w:left="861" w:hanging="435"/>
      </w:pPr>
      <w:rPr>
        <w:rFonts w:hint="default"/>
        <w:b w:val="0"/>
      </w:rPr>
    </w:lvl>
    <w:lvl w:ilvl="1" w:tplc="1C7624B0">
      <w:start w:val="1"/>
      <w:numFmt w:val="lowerLetter"/>
      <w:lvlText w:val="(%2)"/>
      <w:lvlJc w:val="left"/>
      <w:pPr>
        <w:ind w:left="1637" w:hanging="360"/>
      </w:pPr>
      <w:rPr>
        <w:rFonts w:hint="default"/>
        <w:b w:val="0"/>
      </w:rPr>
    </w:lvl>
    <w:lvl w:ilvl="2" w:tplc="5ED69548">
      <w:start w:val="1"/>
      <w:numFmt w:val="lowerRoman"/>
      <w:lvlText w:val="(%3)"/>
      <w:lvlJc w:val="left"/>
      <w:pPr>
        <w:ind w:left="2084" w:hanging="180"/>
      </w:pPr>
      <w:rPr>
        <w:rFonts w:hint="default"/>
        <w:b w:val="0"/>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8">
    <w:nsid w:val="62B629FA"/>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353"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9">
    <w:nsid w:val="62D55653"/>
    <w:multiLevelType w:val="hybridMultilevel"/>
    <w:tmpl w:val="77963A24"/>
    <w:lvl w:ilvl="0" w:tplc="1C7624B0">
      <w:start w:val="1"/>
      <w:numFmt w:val="lowerLetter"/>
      <w:lvlText w:val="(%1)"/>
      <w:lvlJc w:val="left"/>
      <w:pPr>
        <w:ind w:left="135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70">
    <w:nsid w:val="643F226E"/>
    <w:multiLevelType w:val="hybridMultilevel"/>
    <w:tmpl w:val="95D45B4A"/>
    <w:lvl w:ilvl="0" w:tplc="8BFCEE54">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1">
    <w:nsid w:val="645A1A76"/>
    <w:multiLevelType w:val="multilevel"/>
    <w:tmpl w:val="03483644"/>
    <w:lvl w:ilvl="0">
      <w:start w:val="1"/>
      <w:numFmt w:val="lowerRoman"/>
      <w:lvlText w:val="(%1)"/>
      <w:lvlJc w:val="left"/>
      <w:pPr>
        <w:tabs>
          <w:tab w:val="num" w:pos="520"/>
        </w:tabs>
        <w:ind w:left="520" w:hanging="520"/>
      </w:pPr>
      <w:rPr>
        <w:rFonts w:ascii="Calibri" w:eastAsia="Times New Roman" w:hAnsi="Calibr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360" w:hanging="360"/>
      </w:pPr>
      <w:rPr>
        <w:rFonts w:cs="Times New Roman"/>
      </w:rPr>
    </w:lvl>
    <w:lvl w:ilvl="4">
      <w:start w:val="1"/>
      <w:numFmt w:val="lowerLetter"/>
      <w:lvlText w:val="(%5)"/>
      <w:lvlJc w:val="left"/>
      <w:pPr>
        <w:ind w:left="1211" w:hanging="360"/>
      </w:pPr>
      <w:rPr>
        <w:rFonts w:cs="Times New Roman"/>
      </w:rPr>
    </w:lvl>
    <w:lvl w:ilvl="5">
      <w:start w:val="1"/>
      <w:numFmt w:val="lowerRoman"/>
      <w:lvlText w:val="(%6)"/>
      <w:lvlJc w:val="left"/>
      <w:pPr>
        <w:ind w:left="2345" w:hanging="360"/>
      </w:pPr>
      <w:rPr>
        <w:rFonts w:cs="Times New Roman"/>
      </w:rPr>
    </w:lvl>
    <w:lvl w:ilvl="6">
      <w:start w:val="1"/>
      <w:numFmt w:val="decimal"/>
      <w:lvlText w:val="%7."/>
      <w:lvlJc w:val="left"/>
      <w:pPr>
        <w:ind w:left="3760" w:hanging="360"/>
      </w:pPr>
      <w:rPr>
        <w:rFonts w:cs="Times New Roman"/>
      </w:rPr>
    </w:lvl>
    <w:lvl w:ilvl="7">
      <w:start w:val="1"/>
      <w:numFmt w:val="lowerLetter"/>
      <w:lvlText w:val="%8."/>
      <w:lvlJc w:val="left"/>
      <w:pPr>
        <w:ind w:left="4120" w:hanging="360"/>
      </w:pPr>
      <w:rPr>
        <w:rFonts w:cs="Times New Roman"/>
      </w:rPr>
    </w:lvl>
    <w:lvl w:ilvl="8">
      <w:start w:val="1"/>
      <w:numFmt w:val="lowerRoman"/>
      <w:lvlText w:val="%9."/>
      <w:lvlJc w:val="left"/>
      <w:pPr>
        <w:ind w:left="4480" w:hanging="360"/>
      </w:pPr>
      <w:rPr>
        <w:rFonts w:cs="Times New Roman"/>
      </w:rPr>
    </w:lvl>
  </w:abstractNum>
  <w:abstractNum w:abstractNumId="72">
    <w:nsid w:val="66813522"/>
    <w:multiLevelType w:val="hybridMultilevel"/>
    <w:tmpl w:val="CAAEFE4E"/>
    <w:lvl w:ilvl="0" w:tplc="40846A72">
      <w:start w:val="1"/>
      <w:numFmt w:val="decimal"/>
      <w:lvlText w:val="(%1)"/>
      <w:lvlJc w:val="left"/>
      <w:pPr>
        <w:ind w:left="1069" w:hanging="360"/>
      </w:pPr>
      <w:rPr>
        <w:rFonts w:hint="default"/>
        <w:i w:val="0"/>
      </w:rPr>
    </w:lvl>
    <w:lvl w:ilvl="1" w:tplc="1C7624B0">
      <w:start w:val="1"/>
      <w:numFmt w:val="lowerLetter"/>
      <w:lvlText w:val="(%2)"/>
      <w:lvlJc w:val="left"/>
      <w:pPr>
        <w:ind w:left="1919" w:hanging="360"/>
      </w:pPr>
      <w:rPr>
        <w:rFonts w:hint="default"/>
      </w:rPr>
    </w:lvl>
    <w:lvl w:ilvl="2" w:tplc="0C09001B">
      <w:start w:val="1"/>
      <w:numFmt w:val="lowerRoman"/>
      <w:lvlText w:val="%3."/>
      <w:lvlJc w:val="right"/>
      <w:pPr>
        <w:ind w:left="2509" w:hanging="180"/>
      </w:pPr>
    </w:lvl>
    <w:lvl w:ilvl="3" w:tplc="1C7624B0">
      <w:start w:val="1"/>
      <w:numFmt w:val="lowerLetter"/>
      <w:lvlText w:val="(%4)"/>
      <w:lvlJc w:val="left"/>
      <w:pPr>
        <w:ind w:left="3229" w:hanging="360"/>
      </w:pPr>
      <w:rPr>
        <w:rFonts w:hint="default"/>
      </w:r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3">
    <w:nsid w:val="66C30E47"/>
    <w:multiLevelType w:val="hybridMultilevel"/>
    <w:tmpl w:val="F3407978"/>
    <w:lvl w:ilvl="0" w:tplc="1C7624B0">
      <w:start w:val="1"/>
      <w:numFmt w:val="lowerLetter"/>
      <w:lvlText w:val="(%1)"/>
      <w:lvlJc w:val="left"/>
      <w:pPr>
        <w:ind w:left="1353" w:hanging="360"/>
      </w:pPr>
      <w:rPr>
        <w:rFonts w:hint="default"/>
      </w:rPr>
    </w:lvl>
    <w:lvl w:ilvl="1" w:tplc="0C090019" w:tentative="1">
      <w:start w:val="1"/>
      <w:numFmt w:val="lowerLetter"/>
      <w:lvlText w:val="%2."/>
      <w:lvlJc w:val="left"/>
      <w:pPr>
        <w:ind w:left="1716" w:hanging="360"/>
      </w:pPr>
    </w:lvl>
    <w:lvl w:ilvl="2" w:tplc="0C09001B" w:tentative="1">
      <w:start w:val="1"/>
      <w:numFmt w:val="lowerRoman"/>
      <w:lvlText w:val="%3."/>
      <w:lvlJc w:val="right"/>
      <w:pPr>
        <w:ind w:left="2436" w:hanging="180"/>
      </w:pPr>
    </w:lvl>
    <w:lvl w:ilvl="3" w:tplc="0C09000F" w:tentative="1">
      <w:start w:val="1"/>
      <w:numFmt w:val="decimal"/>
      <w:lvlText w:val="%4."/>
      <w:lvlJc w:val="left"/>
      <w:pPr>
        <w:ind w:left="3156" w:hanging="360"/>
      </w:pPr>
    </w:lvl>
    <w:lvl w:ilvl="4" w:tplc="0C090019" w:tentative="1">
      <w:start w:val="1"/>
      <w:numFmt w:val="lowerLetter"/>
      <w:lvlText w:val="%5."/>
      <w:lvlJc w:val="left"/>
      <w:pPr>
        <w:ind w:left="3876" w:hanging="360"/>
      </w:pPr>
    </w:lvl>
    <w:lvl w:ilvl="5" w:tplc="0C09001B" w:tentative="1">
      <w:start w:val="1"/>
      <w:numFmt w:val="lowerRoman"/>
      <w:lvlText w:val="%6."/>
      <w:lvlJc w:val="right"/>
      <w:pPr>
        <w:ind w:left="4596" w:hanging="180"/>
      </w:pPr>
    </w:lvl>
    <w:lvl w:ilvl="6" w:tplc="0C09000F" w:tentative="1">
      <w:start w:val="1"/>
      <w:numFmt w:val="decimal"/>
      <w:lvlText w:val="%7."/>
      <w:lvlJc w:val="left"/>
      <w:pPr>
        <w:ind w:left="5316" w:hanging="360"/>
      </w:pPr>
    </w:lvl>
    <w:lvl w:ilvl="7" w:tplc="0C090019" w:tentative="1">
      <w:start w:val="1"/>
      <w:numFmt w:val="lowerLetter"/>
      <w:lvlText w:val="%8."/>
      <w:lvlJc w:val="left"/>
      <w:pPr>
        <w:ind w:left="6036" w:hanging="360"/>
      </w:pPr>
    </w:lvl>
    <w:lvl w:ilvl="8" w:tplc="0C09001B" w:tentative="1">
      <w:start w:val="1"/>
      <w:numFmt w:val="lowerRoman"/>
      <w:lvlText w:val="%9."/>
      <w:lvlJc w:val="right"/>
      <w:pPr>
        <w:ind w:left="6756" w:hanging="180"/>
      </w:pPr>
    </w:lvl>
  </w:abstractNum>
  <w:abstractNum w:abstractNumId="74">
    <w:nsid w:val="67903C7B"/>
    <w:multiLevelType w:val="multilevel"/>
    <w:tmpl w:val="66FAF1B2"/>
    <w:lvl w:ilvl="0">
      <w:start w:val="1"/>
      <w:numFmt w:val="lowerRoman"/>
      <w:lvlText w:val="(%1)"/>
      <w:lvlJc w:val="left"/>
      <w:pPr>
        <w:tabs>
          <w:tab w:val="num" w:pos="520"/>
        </w:tabs>
        <w:ind w:left="520" w:hanging="520"/>
      </w:pPr>
      <w:rPr>
        <w:rFonts w:ascii="Calibri" w:eastAsia="Times New Roman" w:hAnsi="Calibr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hint="default"/>
      </w:rPr>
    </w:lvl>
    <w:lvl w:ilvl="2">
      <w:start w:val="1"/>
      <w:numFmt w:val="bullet"/>
      <w:lvlText w:val=":"/>
      <w:lvlJc w:val="left"/>
      <w:pPr>
        <w:tabs>
          <w:tab w:val="num" w:pos="2080"/>
        </w:tabs>
        <w:ind w:left="2080" w:hanging="520"/>
      </w:pPr>
      <w:rPr>
        <w:rFonts w:ascii="Times New Roman" w:hAnsi="Times New Roman" w:cs="Times New Roman" w:hint="default"/>
      </w:rPr>
    </w:lvl>
    <w:lvl w:ilvl="3">
      <w:start w:val="4"/>
      <w:numFmt w:val="decimal"/>
      <w:lvlText w:val="(%4)"/>
      <w:lvlJc w:val="left"/>
      <w:pPr>
        <w:ind w:left="927" w:hanging="360"/>
      </w:pPr>
      <w:rPr>
        <w:rFonts w:cs="Times New Roman" w:hint="default"/>
      </w:rPr>
    </w:lvl>
    <w:lvl w:ilvl="4">
      <w:start w:val="1"/>
      <w:numFmt w:val="lowerLetter"/>
      <w:lvlText w:val="(%5)"/>
      <w:lvlJc w:val="left"/>
      <w:pPr>
        <w:ind w:left="1353" w:hanging="360"/>
      </w:pPr>
      <w:rPr>
        <w:rFonts w:cs="Times New Roman" w:hint="default"/>
      </w:rPr>
    </w:lvl>
    <w:lvl w:ilvl="5">
      <w:start w:val="1"/>
      <w:numFmt w:val="lowerRoman"/>
      <w:lvlText w:val="(%6)"/>
      <w:lvlJc w:val="left"/>
      <w:pPr>
        <w:ind w:left="2345"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75">
    <w:nsid w:val="6D8A0B42"/>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6">
    <w:nsid w:val="6EAE6791"/>
    <w:multiLevelType w:val="hybridMultilevel"/>
    <w:tmpl w:val="4F9EB84E"/>
    <w:lvl w:ilvl="0" w:tplc="40846A72">
      <w:start w:val="1"/>
      <w:numFmt w:val="decimal"/>
      <w:lvlText w:val="(%1)"/>
      <w:lvlJc w:val="left"/>
      <w:pPr>
        <w:ind w:left="1069" w:hanging="360"/>
      </w:pPr>
      <w:rPr>
        <w:rFonts w:hint="default"/>
        <w:i w:val="0"/>
      </w:rPr>
    </w:lvl>
    <w:lvl w:ilvl="1" w:tplc="1C7624B0">
      <w:start w:val="1"/>
      <w:numFmt w:val="lowerLetter"/>
      <w:lvlText w:val="(%2)"/>
      <w:lvlJc w:val="left"/>
      <w:pPr>
        <w:ind w:left="1919" w:hanging="360"/>
      </w:pPr>
      <w:rPr>
        <w:rFonts w:hint="default"/>
      </w:rPr>
    </w:lvl>
    <w:lvl w:ilvl="2" w:tplc="0C09001B">
      <w:start w:val="1"/>
      <w:numFmt w:val="lowerRoman"/>
      <w:lvlText w:val="%3."/>
      <w:lvlJc w:val="right"/>
      <w:pPr>
        <w:ind w:left="2509" w:hanging="180"/>
      </w:pPr>
    </w:lvl>
    <w:lvl w:ilvl="3" w:tplc="1C7624B0">
      <w:start w:val="1"/>
      <w:numFmt w:val="lowerLetter"/>
      <w:lvlText w:val="(%4)"/>
      <w:lvlJc w:val="left"/>
      <w:pPr>
        <w:ind w:left="3229" w:hanging="360"/>
      </w:pPr>
      <w:rPr>
        <w:rFonts w:hint="default"/>
      </w:r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7">
    <w:nsid w:val="6F3F014A"/>
    <w:multiLevelType w:val="hybridMultilevel"/>
    <w:tmpl w:val="9D7E9150"/>
    <w:lvl w:ilvl="0" w:tplc="2AC2E36C">
      <w:start w:val="1"/>
      <w:numFmt w:val="decimal"/>
      <w:lvlText w:val="(%1)"/>
      <w:lvlJc w:val="left"/>
      <w:pPr>
        <w:ind w:left="1797" w:hanging="360"/>
      </w:pPr>
      <w:rPr>
        <w:rFonts w:hint="default"/>
      </w:rPr>
    </w:lvl>
    <w:lvl w:ilvl="1" w:tplc="1C7624B0">
      <w:start w:val="1"/>
      <w:numFmt w:val="lowerLetter"/>
      <w:lvlText w:val="(%2)"/>
      <w:lvlJc w:val="left"/>
      <w:pPr>
        <w:ind w:left="1353" w:hanging="360"/>
      </w:pPr>
      <w:rPr>
        <w:rFonts w:hint="default"/>
      </w:r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78">
    <w:nsid w:val="7267245F"/>
    <w:multiLevelType w:val="multilevel"/>
    <w:tmpl w:val="81426928"/>
    <w:lvl w:ilvl="0">
      <w:start w:val="1"/>
      <w:numFmt w:val="decimal"/>
      <w:lvlText w:val="(%1)"/>
      <w:lvlJc w:val="left"/>
      <w:pPr>
        <w:tabs>
          <w:tab w:val="num" w:pos="520"/>
        </w:tabs>
        <w:ind w:left="520" w:hanging="520"/>
      </w:pPr>
      <w:rPr>
        <w:rFonts w:hint="default"/>
        <w:i w:val="0"/>
      </w:rPr>
    </w:lvl>
    <w:lvl w:ilvl="1">
      <w:start w:val="1"/>
      <w:numFmt w:val="lowerLetter"/>
      <w:lvlText w:val="(%2)"/>
      <w:lvlJc w:val="left"/>
      <w:pPr>
        <w:tabs>
          <w:tab w:val="num" w:pos="946"/>
        </w:tabs>
        <w:ind w:left="946" w:hanging="520"/>
      </w:pPr>
      <w:rPr>
        <w:rFonts w:hint="default"/>
      </w:rPr>
    </w:lvl>
    <w:lvl w:ilvl="2">
      <w:start w:val="1"/>
      <w:numFmt w:val="bullet"/>
      <w:lvlText w:val=":"/>
      <w:lvlJc w:val="left"/>
      <w:pPr>
        <w:tabs>
          <w:tab w:val="num" w:pos="2080"/>
        </w:tabs>
        <w:ind w:left="2080" w:hanging="520"/>
      </w:pPr>
      <w:rPr>
        <w:rFonts w:ascii="Times New Roman" w:hAnsi="Times New Roman" w:hint="default"/>
      </w:rPr>
    </w:lvl>
    <w:lvl w:ilvl="3">
      <w:start w:val="2"/>
      <w:numFmt w:val="decimal"/>
      <w:lvlText w:val="(%4)"/>
      <w:lvlJc w:val="left"/>
      <w:pPr>
        <w:ind w:left="360" w:hanging="360"/>
      </w:pPr>
      <w:rPr>
        <w:rFonts w:cs="Times New Roman" w:hint="default"/>
      </w:rPr>
    </w:lvl>
    <w:lvl w:ilvl="4">
      <w:start w:val="1"/>
      <w:numFmt w:val="lowerLetter"/>
      <w:lvlText w:val="(%5)"/>
      <w:lvlJc w:val="left"/>
      <w:pPr>
        <w:ind w:left="1353"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79">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80">
    <w:nsid w:val="73054D8F"/>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1">
    <w:nsid w:val="7401231F"/>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2">
    <w:nsid w:val="740245E8"/>
    <w:multiLevelType w:val="hybridMultilevel"/>
    <w:tmpl w:val="5CCC5AE6"/>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3">
    <w:nsid w:val="741B09BE"/>
    <w:multiLevelType w:val="hybridMultilevel"/>
    <w:tmpl w:val="E8C20868"/>
    <w:lvl w:ilvl="0" w:tplc="C394B6A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nsid w:val="74814FFD"/>
    <w:multiLevelType w:val="hybridMultilevel"/>
    <w:tmpl w:val="3698F4FE"/>
    <w:lvl w:ilvl="0" w:tplc="8F32DA5C">
      <w:start w:val="1"/>
      <w:numFmt w:val="decimal"/>
      <w:lvlText w:val="(%1)"/>
      <w:lvlJc w:val="left"/>
      <w:pPr>
        <w:ind w:left="435" w:hanging="435"/>
      </w:pPr>
      <w:rPr>
        <w:rFonts w:hint="default"/>
        <w:b w:val="0"/>
      </w:rPr>
    </w:lvl>
    <w:lvl w:ilvl="1" w:tplc="1C7624B0">
      <w:start w:val="1"/>
      <w:numFmt w:val="lowerLetter"/>
      <w:lvlText w:val="(%2)"/>
      <w:lvlJc w:val="left"/>
      <w:pPr>
        <w:ind w:left="1353" w:hanging="360"/>
      </w:pPr>
      <w:rPr>
        <w:rFonts w:hint="default"/>
        <w:b w:val="0"/>
      </w:rPr>
    </w:lvl>
    <w:lvl w:ilvl="2" w:tplc="5ED69548">
      <w:start w:val="1"/>
      <w:numFmt w:val="lowerRoman"/>
      <w:lvlText w:val="(%3)"/>
      <w:lvlJc w:val="left"/>
      <w:pPr>
        <w:ind w:left="1800" w:hanging="18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nsid w:val="74B10514"/>
    <w:multiLevelType w:val="hybridMultilevel"/>
    <w:tmpl w:val="218ECA7A"/>
    <w:lvl w:ilvl="0" w:tplc="9D74FD9E">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6">
    <w:nsid w:val="755212C2"/>
    <w:multiLevelType w:val="hybridMultilevel"/>
    <w:tmpl w:val="73166DA6"/>
    <w:lvl w:ilvl="0" w:tplc="FF32E7EE">
      <w:start w:val="1"/>
      <w:numFmt w:val="decimal"/>
      <w:lvlText w:val="(%1)"/>
      <w:lvlJc w:val="left"/>
      <w:pPr>
        <w:ind w:left="1002" w:hanging="435"/>
      </w:pPr>
      <w:rPr>
        <w:rFonts w:hint="default"/>
        <w:b w:val="0"/>
        <w:sz w:val="24"/>
        <w:szCs w:val="24"/>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7">
    <w:nsid w:val="78BB02E5"/>
    <w:multiLevelType w:val="hybridMultilevel"/>
    <w:tmpl w:val="42066C6C"/>
    <w:lvl w:ilvl="0" w:tplc="E51A9A3C">
      <w:start w:val="1"/>
      <w:numFmt w:val="lowerLetter"/>
      <w:lvlText w:val="(%1)"/>
      <w:lvlJc w:val="left"/>
      <w:pPr>
        <w:ind w:left="1778" w:hanging="360"/>
      </w:pPr>
      <w:rPr>
        <w:rFonts w:hint="default"/>
        <w:b w:val="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8">
    <w:nsid w:val="7D6E4AFF"/>
    <w:multiLevelType w:val="multilevel"/>
    <w:tmpl w:val="D8AE1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E8B5CC7"/>
    <w:multiLevelType w:val="multilevel"/>
    <w:tmpl w:val="6A4A2E3E"/>
    <w:lvl w:ilvl="0">
      <w:start w:val="3"/>
      <w:numFmt w:val="decimal"/>
      <w:lvlText w:val="%1"/>
      <w:lvlJc w:val="left"/>
      <w:pPr>
        <w:ind w:left="360" w:hanging="360"/>
      </w:pPr>
      <w:rPr>
        <w:rFonts w:hint="default"/>
      </w:rPr>
    </w:lvl>
    <w:lvl w:ilvl="1">
      <w:start w:val="1"/>
      <w:numFmt w:val="decimal"/>
      <w:lvlText w:val="%1.%2"/>
      <w:lvlJc w:val="left"/>
      <w:pPr>
        <w:ind w:left="57" w:hanging="57"/>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F217932"/>
    <w:multiLevelType w:val="multilevel"/>
    <w:tmpl w:val="03483644"/>
    <w:lvl w:ilvl="0">
      <w:start w:val="1"/>
      <w:numFmt w:val="lowerRoman"/>
      <w:lvlText w:val="(%1)"/>
      <w:lvlJc w:val="left"/>
      <w:pPr>
        <w:tabs>
          <w:tab w:val="num" w:pos="520"/>
        </w:tabs>
        <w:ind w:left="520" w:hanging="520"/>
      </w:pPr>
      <w:rPr>
        <w:rFonts w:ascii="Calibri" w:eastAsia="Times New Roman" w:hAnsi="Calibr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360" w:hanging="360"/>
      </w:pPr>
      <w:rPr>
        <w:rFonts w:cs="Times New Roman"/>
      </w:rPr>
    </w:lvl>
    <w:lvl w:ilvl="4">
      <w:start w:val="1"/>
      <w:numFmt w:val="lowerLetter"/>
      <w:lvlText w:val="(%5)"/>
      <w:lvlJc w:val="left"/>
      <w:pPr>
        <w:ind w:left="1353" w:hanging="360"/>
      </w:pPr>
      <w:rPr>
        <w:rFonts w:cs="Times New Roman"/>
      </w:rPr>
    </w:lvl>
    <w:lvl w:ilvl="5">
      <w:start w:val="1"/>
      <w:numFmt w:val="lowerRoman"/>
      <w:lvlText w:val="(%6)"/>
      <w:lvlJc w:val="left"/>
      <w:pPr>
        <w:ind w:left="2345" w:hanging="360"/>
      </w:pPr>
      <w:rPr>
        <w:rFonts w:cs="Times New Roman"/>
      </w:rPr>
    </w:lvl>
    <w:lvl w:ilvl="6">
      <w:start w:val="1"/>
      <w:numFmt w:val="decimal"/>
      <w:lvlText w:val="%7."/>
      <w:lvlJc w:val="left"/>
      <w:pPr>
        <w:ind w:left="3760" w:hanging="360"/>
      </w:pPr>
      <w:rPr>
        <w:rFonts w:cs="Times New Roman"/>
      </w:rPr>
    </w:lvl>
    <w:lvl w:ilvl="7">
      <w:start w:val="1"/>
      <w:numFmt w:val="lowerLetter"/>
      <w:lvlText w:val="%8."/>
      <w:lvlJc w:val="left"/>
      <w:pPr>
        <w:ind w:left="4120" w:hanging="360"/>
      </w:pPr>
      <w:rPr>
        <w:rFonts w:cs="Times New Roman"/>
      </w:rPr>
    </w:lvl>
    <w:lvl w:ilvl="8">
      <w:start w:val="1"/>
      <w:numFmt w:val="lowerRoman"/>
      <w:lvlText w:val="%9."/>
      <w:lvlJc w:val="left"/>
      <w:pPr>
        <w:ind w:left="4480" w:hanging="360"/>
      </w:pPr>
      <w:rPr>
        <w:rFonts w:cs="Times New Roman"/>
      </w:rPr>
    </w:lvl>
  </w:abstractNum>
  <w:num w:numId="1">
    <w:abstractNumId w:val="9"/>
  </w:num>
  <w:num w:numId="2">
    <w:abstractNumId w:val="25"/>
  </w:num>
  <w:num w:numId="3">
    <w:abstractNumId w:val="44"/>
  </w:num>
  <w:num w:numId="4">
    <w:abstractNumId w:val="1"/>
  </w:num>
  <w:num w:numId="5">
    <w:abstractNumId w:val="79"/>
  </w:num>
  <w:num w:numId="6">
    <w:abstractNumId w:val="62"/>
  </w:num>
  <w:num w:numId="7">
    <w:abstractNumId w:val="72"/>
  </w:num>
  <w:num w:numId="8">
    <w:abstractNumId w:val="7"/>
  </w:num>
  <w:num w:numId="9">
    <w:abstractNumId w:val="89"/>
  </w:num>
  <w:num w:numId="10">
    <w:abstractNumId w:val="33"/>
  </w:num>
  <w:num w:numId="11">
    <w:abstractNumId w:val="21"/>
  </w:num>
  <w:num w:numId="12">
    <w:abstractNumId w:val="22"/>
  </w:num>
  <w:num w:numId="13">
    <w:abstractNumId w:val="11"/>
  </w:num>
  <w:num w:numId="14">
    <w:abstractNumId w:val="75"/>
  </w:num>
  <w:num w:numId="15">
    <w:abstractNumId w:val="80"/>
  </w:num>
  <w:num w:numId="16">
    <w:abstractNumId w:val="37"/>
  </w:num>
  <w:num w:numId="17">
    <w:abstractNumId w:val="63"/>
  </w:num>
  <w:num w:numId="18">
    <w:abstractNumId w:val="81"/>
  </w:num>
  <w:num w:numId="19">
    <w:abstractNumId w:val="24"/>
  </w:num>
  <w:num w:numId="20">
    <w:abstractNumId w:val="28"/>
  </w:num>
  <w:num w:numId="21">
    <w:abstractNumId w:val="67"/>
  </w:num>
  <w:num w:numId="22">
    <w:abstractNumId w:val="86"/>
  </w:num>
  <w:num w:numId="23">
    <w:abstractNumId w:val="82"/>
  </w:num>
  <w:num w:numId="24">
    <w:abstractNumId w:val="39"/>
  </w:num>
  <w:num w:numId="25">
    <w:abstractNumId w:val="68"/>
  </w:num>
  <w:num w:numId="26">
    <w:abstractNumId w:val="36"/>
  </w:num>
  <w:num w:numId="27">
    <w:abstractNumId w:val="8"/>
  </w:num>
  <w:num w:numId="28">
    <w:abstractNumId w:val="30"/>
  </w:num>
  <w:num w:numId="29">
    <w:abstractNumId w:val="6"/>
  </w:num>
  <w:num w:numId="30">
    <w:abstractNumId w:val="77"/>
  </w:num>
  <w:num w:numId="31">
    <w:abstractNumId w:val="51"/>
  </w:num>
  <w:num w:numId="32">
    <w:abstractNumId w:val="5"/>
  </w:num>
  <w:num w:numId="33">
    <w:abstractNumId w:val="41"/>
  </w:num>
  <w:num w:numId="34">
    <w:abstractNumId w:val="2"/>
  </w:num>
  <w:num w:numId="35">
    <w:abstractNumId w:val="40"/>
  </w:num>
  <w:num w:numId="36">
    <w:abstractNumId w:val="31"/>
  </w:num>
  <w:num w:numId="37">
    <w:abstractNumId w:val="71"/>
  </w:num>
  <w:num w:numId="38">
    <w:abstractNumId w:val="50"/>
  </w:num>
  <w:num w:numId="39">
    <w:abstractNumId w:val="73"/>
  </w:num>
  <w:num w:numId="40">
    <w:abstractNumId w:val="53"/>
  </w:num>
  <w:num w:numId="41">
    <w:abstractNumId w:val="84"/>
  </w:num>
  <w:num w:numId="42">
    <w:abstractNumId w:val="60"/>
  </w:num>
  <w:num w:numId="43">
    <w:abstractNumId w:val="42"/>
  </w:num>
  <w:num w:numId="44">
    <w:abstractNumId w:val="19"/>
  </w:num>
  <w:num w:numId="45">
    <w:abstractNumId w:val="55"/>
  </w:num>
  <w:num w:numId="46">
    <w:abstractNumId w:val="87"/>
  </w:num>
  <w:num w:numId="47">
    <w:abstractNumId w:val="27"/>
  </w:num>
  <w:num w:numId="48">
    <w:abstractNumId w:val="45"/>
  </w:num>
  <w:num w:numId="49">
    <w:abstractNumId w:val="20"/>
  </w:num>
  <w:num w:numId="50">
    <w:abstractNumId w:val="65"/>
  </w:num>
  <w:num w:numId="51">
    <w:abstractNumId w:val="78"/>
  </w:num>
  <w:num w:numId="52">
    <w:abstractNumId w:val="49"/>
  </w:num>
  <w:num w:numId="53">
    <w:abstractNumId w:val="74"/>
  </w:num>
  <w:num w:numId="54">
    <w:abstractNumId w:val="90"/>
  </w:num>
  <w:num w:numId="55">
    <w:abstractNumId w:val="56"/>
  </w:num>
  <w:num w:numId="56">
    <w:abstractNumId w:val="76"/>
  </w:num>
  <w:num w:numId="57">
    <w:abstractNumId w:val="54"/>
  </w:num>
  <w:num w:numId="58">
    <w:abstractNumId w:val="23"/>
  </w:num>
  <w:num w:numId="59">
    <w:abstractNumId w:val="59"/>
  </w:num>
  <w:num w:numId="60">
    <w:abstractNumId w:val="64"/>
  </w:num>
  <w:num w:numId="61">
    <w:abstractNumId w:val="16"/>
  </w:num>
  <w:num w:numId="62">
    <w:abstractNumId w:val="88"/>
  </w:num>
  <w:num w:numId="63">
    <w:abstractNumId w:val="15"/>
  </w:num>
  <w:num w:numId="64">
    <w:abstractNumId w:val="70"/>
  </w:num>
  <w:num w:numId="65">
    <w:abstractNumId w:val="58"/>
  </w:num>
  <w:num w:numId="66">
    <w:abstractNumId w:val="13"/>
  </w:num>
  <w:num w:numId="67">
    <w:abstractNumId w:val="69"/>
  </w:num>
  <w:num w:numId="68">
    <w:abstractNumId w:val="47"/>
  </w:num>
  <w:num w:numId="69">
    <w:abstractNumId w:val="14"/>
  </w:num>
  <w:num w:numId="70">
    <w:abstractNumId w:val="48"/>
  </w:num>
  <w:num w:numId="71">
    <w:abstractNumId w:val="34"/>
  </w:num>
  <w:num w:numId="72">
    <w:abstractNumId w:val="46"/>
  </w:num>
  <w:num w:numId="73">
    <w:abstractNumId w:val="10"/>
  </w:num>
  <w:num w:numId="74">
    <w:abstractNumId w:val="43"/>
  </w:num>
  <w:num w:numId="75">
    <w:abstractNumId w:val="32"/>
  </w:num>
  <w:num w:numId="76">
    <w:abstractNumId w:val="4"/>
  </w:num>
  <w:num w:numId="77">
    <w:abstractNumId w:val="61"/>
  </w:num>
  <w:num w:numId="78">
    <w:abstractNumId w:val="12"/>
  </w:num>
  <w:num w:numId="79">
    <w:abstractNumId w:val="52"/>
  </w:num>
  <w:num w:numId="80">
    <w:abstractNumId w:val="18"/>
  </w:num>
  <w:num w:numId="81">
    <w:abstractNumId w:val="57"/>
  </w:num>
  <w:num w:numId="82">
    <w:abstractNumId w:val="85"/>
  </w:num>
  <w:num w:numId="83">
    <w:abstractNumId w:val="3"/>
  </w:num>
  <w:num w:numId="84">
    <w:abstractNumId w:val="29"/>
  </w:num>
  <w:num w:numId="85">
    <w:abstractNumId w:val="17"/>
  </w:num>
  <w:num w:numId="86">
    <w:abstractNumId w:val="26"/>
  </w:num>
  <w:num w:numId="87">
    <w:abstractNumId w:val="38"/>
  </w:num>
  <w:num w:numId="88">
    <w:abstractNumId w:val="66"/>
  </w:num>
  <w:num w:numId="89">
    <w:abstractNumId w:val="0"/>
  </w:num>
  <w:num w:numId="90">
    <w:abstractNumId w:val="83"/>
  </w:num>
  <w:num w:numId="91">
    <w:abstractNumId w:val="3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stylePaneFormatFilter w:val="0808"/>
  <w:defaultTabStop w:val="720"/>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docVars>
    <w:docVar w:name="_FSVPasteboard_" w:val="0"/>
  </w:docVars>
  <w:rsids>
    <w:rsidRoot w:val="00D063E2"/>
    <w:rsid w:val="00000824"/>
    <w:rsid w:val="000025D5"/>
    <w:rsid w:val="00002BAA"/>
    <w:rsid w:val="000038A0"/>
    <w:rsid w:val="000057EC"/>
    <w:rsid w:val="000118CF"/>
    <w:rsid w:val="00012431"/>
    <w:rsid w:val="00012F8A"/>
    <w:rsid w:val="00014572"/>
    <w:rsid w:val="00014DC1"/>
    <w:rsid w:val="0001662A"/>
    <w:rsid w:val="00017686"/>
    <w:rsid w:val="00017DEC"/>
    <w:rsid w:val="00020108"/>
    <w:rsid w:val="0002024F"/>
    <w:rsid w:val="000243F2"/>
    <w:rsid w:val="000246A8"/>
    <w:rsid w:val="0002592E"/>
    <w:rsid w:val="00025A65"/>
    <w:rsid w:val="00025FBB"/>
    <w:rsid w:val="00032E55"/>
    <w:rsid w:val="00032F2C"/>
    <w:rsid w:val="00040090"/>
    <w:rsid w:val="000403D5"/>
    <w:rsid w:val="00041553"/>
    <w:rsid w:val="000417C7"/>
    <w:rsid w:val="000427E4"/>
    <w:rsid w:val="0004456C"/>
    <w:rsid w:val="00044BCE"/>
    <w:rsid w:val="00045BA4"/>
    <w:rsid w:val="00045F1B"/>
    <w:rsid w:val="00047172"/>
    <w:rsid w:val="00051754"/>
    <w:rsid w:val="000521B7"/>
    <w:rsid w:val="0005339D"/>
    <w:rsid w:val="000566DC"/>
    <w:rsid w:val="000569DA"/>
    <w:rsid w:val="00056B70"/>
    <w:rsid w:val="00060076"/>
    <w:rsid w:val="00061432"/>
    <w:rsid w:val="000646EC"/>
    <w:rsid w:val="00064A68"/>
    <w:rsid w:val="00065118"/>
    <w:rsid w:val="00065296"/>
    <w:rsid w:val="0007045D"/>
    <w:rsid w:val="000715D1"/>
    <w:rsid w:val="000719F7"/>
    <w:rsid w:val="00074CA6"/>
    <w:rsid w:val="00076E01"/>
    <w:rsid w:val="00077947"/>
    <w:rsid w:val="000803A6"/>
    <w:rsid w:val="0008089A"/>
    <w:rsid w:val="00082916"/>
    <w:rsid w:val="00083189"/>
    <w:rsid w:val="0008386E"/>
    <w:rsid w:val="0008560A"/>
    <w:rsid w:val="000863F0"/>
    <w:rsid w:val="00091146"/>
    <w:rsid w:val="0009207E"/>
    <w:rsid w:val="00094227"/>
    <w:rsid w:val="0009552F"/>
    <w:rsid w:val="00095593"/>
    <w:rsid w:val="00095849"/>
    <w:rsid w:val="00096ABB"/>
    <w:rsid w:val="00097425"/>
    <w:rsid w:val="000A0788"/>
    <w:rsid w:val="000A0CCA"/>
    <w:rsid w:val="000A1742"/>
    <w:rsid w:val="000A1DFD"/>
    <w:rsid w:val="000A4C6B"/>
    <w:rsid w:val="000A527A"/>
    <w:rsid w:val="000A620C"/>
    <w:rsid w:val="000A74DB"/>
    <w:rsid w:val="000A7869"/>
    <w:rsid w:val="000A7C30"/>
    <w:rsid w:val="000B2530"/>
    <w:rsid w:val="000B33D0"/>
    <w:rsid w:val="000B4121"/>
    <w:rsid w:val="000B4194"/>
    <w:rsid w:val="000B51B3"/>
    <w:rsid w:val="000B5FA7"/>
    <w:rsid w:val="000B7C2C"/>
    <w:rsid w:val="000C342E"/>
    <w:rsid w:val="000C352A"/>
    <w:rsid w:val="000C5FC9"/>
    <w:rsid w:val="000C773E"/>
    <w:rsid w:val="000D0840"/>
    <w:rsid w:val="000D1916"/>
    <w:rsid w:val="000D31B1"/>
    <w:rsid w:val="000D62B2"/>
    <w:rsid w:val="000D6EE8"/>
    <w:rsid w:val="000D737B"/>
    <w:rsid w:val="000E16EC"/>
    <w:rsid w:val="000E27E3"/>
    <w:rsid w:val="000E35C4"/>
    <w:rsid w:val="000E3728"/>
    <w:rsid w:val="000E48BD"/>
    <w:rsid w:val="000E712D"/>
    <w:rsid w:val="000E7494"/>
    <w:rsid w:val="000F217E"/>
    <w:rsid w:val="000F5CAA"/>
    <w:rsid w:val="000F7C40"/>
    <w:rsid w:val="00101804"/>
    <w:rsid w:val="00102581"/>
    <w:rsid w:val="00103CE4"/>
    <w:rsid w:val="00105BB8"/>
    <w:rsid w:val="0010720C"/>
    <w:rsid w:val="001119CA"/>
    <w:rsid w:val="00111D90"/>
    <w:rsid w:val="00112436"/>
    <w:rsid w:val="00112AD9"/>
    <w:rsid w:val="0011344A"/>
    <w:rsid w:val="00113A8D"/>
    <w:rsid w:val="00116989"/>
    <w:rsid w:val="00116BD0"/>
    <w:rsid w:val="0012488A"/>
    <w:rsid w:val="00125657"/>
    <w:rsid w:val="001312D8"/>
    <w:rsid w:val="001317FC"/>
    <w:rsid w:val="001328CE"/>
    <w:rsid w:val="00133832"/>
    <w:rsid w:val="00134267"/>
    <w:rsid w:val="00134DDC"/>
    <w:rsid w:val="00136CD1"/>
    <w:rsid w:val="00137A73"/>
    <w:rsid w:val="00140090"/>
    <w:rsid w:val="001409F1"/>
    <w:rsid w:val="00140B6F"/>
    <w:rsid w:val="0014186A"/>
    <w:rsid w:val="00141CBA"/>
    <w:rsid w:val="001433E0"/>
    <w:rsid w:val="00144DE3"/>
    <w:rsid w:val="00146E36"/>
    <w:rsid w:val="00147553"/>
    <w:rsid w:val="00153195"/>
    <w:rsid w:val="001538E6"/>
    <w:rsid w:val="001555CF"/>
    <w:rsid w:val="0015709A"/>
    <w:rsid w:val="0016029A"/>
    <w:rsid w:val="00160849"/>
    <w:rsid w:val="00162609"/>
    <w:rsid w:val="00164935"/>
    <w:rsid w:val="00164D86"/>
    <w:rsid w:val="00164E00"/>
    <w:rsid w:val="0016527C"/>
    <w:rsid w:val="00165D61"/>
    <w:rsid w:val="0016704B"/>
    <w:rsid w:val="00170FAD"/>
    <w:rsid w:val="001745D3"/>
    <w:rsid w:val="0017567A"/>
    <w:rsid w:val="0017685B"/>
    <w:rsid w:val="00182D34"/>
    <w:rsid w:val="001832D2"/>
    <w:rsid w:val="00185B7F"/>
    <w:rsid w:val="00185F83"/>
    <w:rsid w:val="00186360"/>
    <w:rsid w:val="00187D63"/>
    <w:rsid w:val="00190181"/>
    <w:rsid w:val="00191FA5"/>
    <w:rsid w:val="00192C10"/>
    <w:rsid w:val="00193675"/>
    <w:rsid w:val="0019368C"/>
    <w:rsid w:val="00193F32"/>
    <w:rsid w:val="001946DD"/>
    <w:rsid w:val="00194F43"/>
    <w:rsid w:val="0019674B"/>
    <w:rsid w:val="00197478"/>
    <w:rsid w:val="001A0887"/>
    <w:rsid w:val="001A0A43"/>
    <w:rsid w:val="001A23E3"/>
    <w:rsid w:val="001A4DD7"/>
    <w:rsid w:val="001A6C59"/>
    <w:rsid w:val="001B2688"/>
    <w:rsid w:val="001B4CFD"/>
    <w:rsid w:val="001C09F8"/>
    <w:rsid w:val="001C22F5"/>
    <w:rsid w:val="001C25FE"/>
    <w:rsid w:val="001C3424"/>
    <w:rsid w:val="001C39A8"/>
    <w:rsid w:val="001C56C0"/>
    <w:rsid w:val="001C59F3"/>
    <w:rsid w:val="001C7118"/>
    <w:rsid w:val="001C769F"/>
    <w:rsid w:val="001D276E"/>
    <w:rsid w:val="001D3786"/>
    <w:rsid w:val="001D6D71"/>
    <w:rsid w:val="001D771B"/>
    <w:rsid w:val="001E092D"/>
    <w:rsid w:val="001E1749"/>
    <w:rsid w:val="001E6731"/>
    <w:rsid w:val="001E74F5"/>
    <w:rsid w:val="001F108C"/>
    <w:rsid w:val="001F11D5"/>
    <w:rsid w:val="001F1D92"/>
    <w:rsid w:val="001F372F"/>
    <w:rsid w:val="001F41C5"/>
    <w:rsid w:val="002015B2"/>
    <w:rsid w:val="00203232"/>
    <w:rsid w:val="00206B44"/>
    <w:rsid w:val="00210652"/>
    <w:rsid w:val="0021067F"/>
    <w:rsid w:val="00214C3B"/>
    <w:rsid w:val="002205CF"/>
    <w:rsid w:val="00221073"/>
    <w:rsid w:val="00222FD0"/>
    <w:rsid w:val="002252C7"/>
    <w:rsid w:val="00226473"/>
    <w:rsid w:val="0022734F"/>
    <w:rsid w:val="00230893"/>
    <w:rsid w:val="00233C57"/>
    <w:rsid w:val="0023489C"/>
    <w:rsid w:val="00236247"/>
    <w:rsid w:val="00241017"/>
    <w:rsid w:val="0024222C"/>
    <w:rsid w:val="0024307B"/>
    <w:rsid w:val="00243601"/>
    <w:rsid w:val="00244C01"/>
    <w:rsid w:val="00246042"/>
    <w:rsid w:val="00252F17"/>
    <w:rsid w:val="00253DDD"/>
    <w:rsid w:val="00254B68"/>
    <w:rsid w:val="00260912"/>
    <w:rsid w:val="002641A3"/>
    <w:rsid w:val="00264A4A"/>
    <w:rsid w:val="00264C5A"/>
    <w:rsid w:val="0026572A"/>
    <w:rsid w:val="00271725"/>
    <w:rsid w:val="0027420D"/>
    <w:rsid w:val="00274604"/>
    <w:rsid w:val="00274834"/>
    <w:rsid w:val="00275245"/>
    <w:rsid w:val="002766E4"/>
    <w:rsid w:val="00277674"/>
    <w:rsid w:val="002801E9"/>
    <w:rsid w:val="002816CD"/>
    <w:rsid w:val="00281E63"/>
    <w:rsid w:val="0028518E"/>
    <w:rsid w:val="0028609E"/>
    <w:rsid w:val="00286CEA"/>
    <w:rsid w:val="00287818"/>
    <w:rsid w:val="00290223"/>
    <w:rsid w:val="00292432"/>
    <w:rsid w:val="00293BC3"/>
    <w:rsid w:val="00295EB8"/>
    <w:rsid w:val="00296F84"/>
    <w:rsid w:val="002975BE"/>
    <w:rsid w:val="00297FD9"/>
    <w:rsid w:val="002A0984"/>
    <w:rsid w:val="002A19B0"/>
    <w:rsid w:val="002A37DA"/>
    <w:rsid w:val="002A4EAE"/>
    <w:rsid w:val="002A6A0A"/>
    <w:rsid w:val="002A7190"/>
    <w:rsid w:val="002B0D6F"/>
    <w:rsid w:val="002B104A"/>
    <w:rsid w:val="002B1EBA"/>
    <w:rsid w:val="002B265A"/>
    <w:rsid w:val="002B3023"/>
    <w:rsid w:val="002B3196"/>
    <w:rsid w:val="002B32C5"/>
    <w:rsid w:val="002B3CF2"/>
    <w:rsid w:val="002B519A"/>
    <w:rsid w:val="002B6461"/>
    <w:rsid w:val="002B660A"/>
    <w:rsid w:val="002B78D9"/>
    <w:rsid w:val="002B7DCF"/>
    <w:rsid w:val="002C1443"/>
    <w:rsid w:val="002C1932"/>
    <w:rsid w:val="002C2E22"/>
    <w:rsid w:val="002C447E"/>
    <w:rsid w:val="002D19A6"/>
    <w:rsid w:val="002D254F"/>
    <w:rsid w:val="002D2B92"/>
    <w:rsid w:val="002D3806"/>
    <w:rsid w:val="002D4558"/>
    <w:rsid w:val="002D52AF"/>
    <w:rsid w:val="002D71AC"/>
    <w:rsid w:val="002D74E4"/>
    <w:rsid w:val="002D7932"/>
    <w:rsid w:val="002D79ED"/>
    <w:rsid w:val="002E2078"/>
    <w:rsid w:val="002E5749"/>
    <w:rsid w:val="002E7053"/>
    <w:rsid w:val="002F20D4"/>
    <w:rsid w:val="002F39AD"/>
    <w:rsid w:val="002F3A31"/>
    <w:rsid w:val="002F78D5"/>
    <w:rsid w:val="002F7EB9"/>
    <w:rsid w:val="00300A76"/>
    <w:rsid w:val="00300CB6"/>
    <w:rsid w:val="003042AA"/>
    <w:rsid w:val="00304F33"/>
    <w:rsid w:val="00306194"/>
    <w:rsid w:val="003072E7"/>
    <w:rsid w:val="00310620"/>
    <w:rsid w:val="00312A1F"/>
    <w:rsid w:val="003130A0"/>
    <w:rsid w:val="00314436"/>
    <w:rsid w:val="0031453A"/>
    <w:rsid w:val="0032028A"/>
    <w:rsid w:val="003211A2"/>
    <w:rsid w:val="003211F0"/>
    <w:rsid w:val="003227BA"/>
    <w:rsid w:val="003231FF"/>
    <w:rsid w:val="00324161"/>
    <w:rsid w:val="00324AD1"/>
    <w:rsid w:val="0032746D"/>
    <w:rsid w:val="003307B9"/>
    <w:rsid w:val="00331085"/>
    <w:rsid w:val="00331751"/>
    <w:rsid w:val="00331C2A"/>
    <w:rsid w:val="00331CE1"/>
    <w:rsid w:val="00331FAB"/>
    <w:rsid w:val="003325B8"/>
    <w:rsid w:val="00332D3B"/>
    <w:rsid w:val="00333F81"/>
    <w:rsid w:val="00334A0E"/>
    <w:rsid w:val="0033573E"/>
    <w:rsid w:val="00336724"/>
    <w:rsid w:val="00340A73"/>
    <w:rsid w:val="00343B24"/>
    <w:rsid w:val="003469E3"/>
    <w:rsid w:val="00346A53"/>
    <w:rsid w:val="0034794D"/>
    <w:rsid w:val="00347CEA"/>
    <w:rsid w:val="0035001E"/>
    <w:rsid w:val="0035062A"/>
    <w:rsid w:val="00352339"/>
    <w:rsid w:val="00353F3B"/>
    <w:rsid w:val="00357657"/>
    <w:rsid w:val="003629A6"/>
    <w:rsid w:val="00363BA4"/>
    <w:rsid w:val="00365BC3"/>
    <w:rsid w:val="00367DB4"/>
    <w:rsid w:val="00367E3F"/>
    <w:rsid w:val="00370DD7"/>
    <w:rsid w:val="00371BE5"/>
    <w:rsid w:val="0037255F"/>
    <w:rsid w:val="003745A0"/>
    <w:rsid w:val="00376054"/>
    <w:rsid w:val="003771D1"/>
    <w:rsid w:val="0038199B"/>
    <w:rsid w:val="0038286E"/>
    <w:rsid w:val="00382B83"/>
    <w:rsid w:val="00385735"/>
    <w:rsid w:val="00387B8D"/>
    <w:rsid w:val="00387F34"/>
    <w:rsid w:val="003904E7"/>
    <w:rsid w:val="003909A9"/>
    <w:rsid w:val="00392557"/>
    <w:rsid w:val="00392B31"/>
    <w:rsid w:val="0039396B"/>
    <w:rsid w:val="003941C9"/>
    <w:rsid w:val="0039780E"/>
    <w:rsid w:val="003A08B4"/>
    <w:rsid w:val="003A1C1F"/>
    <w:rsid w:val="003A1EFC"/>
    <w:rsid w:val="003A2BEB"/>
    <w:rsid w:val="003A3006"/>
    <w:rsid w:val="003A3365"/>
    <w:rsid w:val="003A3619"/>
    <w:rsid w:val="003A5AF1"/>
    <w:rsid w:val="003A6962"/>
    <w:rsid w:val="003A77F7"/>
    <w:rsid w:val="003B0D29"/>
    <w:rsid w:val="003B7E2B"/>
    <w:rsid w:val="003C1D25"/>
    <w:rsid w:val="003C2923"/>
    <w:rsid w:val="003C4876"/>
    <w:rsid w:val="003C5644"/>
    <w:rsid w:val="003C7C3F"/>
    <w:rsid w:val="003D1079"/>
    <w:rsid w:val="003D10E6"/>
    <w:rsid w:val="003D1FD3"/>
    <w:rsid w:val="003D358A"/>
    <w:rsid w:val="003D5FC8"/>
    <w:rsid w:val="003D659C"/>
    <w:rsid w:val="003D6F03"/>
    <w:rsid w:val="003E4482"/>
    <w:rsid w:val="003E4A9D"/>
    <w:rsid w:val="003E588F"/>
    <w:rsid w:val="003E5DA0"/>
    <w:rsid w:val="003E6D06"/>
    <w:rsid w:val="003E707B"/>
    <w:rsid w:val="003F2B36"/>
    <w:rsid w:val="003F2ECC"/>
    <w:rsid w:val="003F6833"/>
    <w:rsid w:val="004005D4"/>
    <w:rsid w:val="00401488"/>
    <w:rsid w:val="00403C3F"/>
    <w:rsid w:val="00403F78"/>
    <w:rsid w:val="00404172"/>
    <w:rsid w:val="00404561"/>
    <w:rsid w:val="004054F5"/>
    <w:rsid w:val="00411A0F"/>
    <w:rsid w:val="00414B14"/>
    <w:rsid w:val="004157DA"/>
    <w:rsid w:val="00416033"/>
    <w:rsid w:val="00421964"/>
    <w:rsid w:val="00422389"/>
    <w:rsid w:val="00422522"/>
    <w:rsid w:val="00423BE7"/>
    <w:rsid w:val="004255DD"/>
    <w:rsid w:val="00425872"/>
    <w:rsid w:val="00425E76"/>
    <w:rsid w:val="004260A7"/>
    <w:rsid w:val="004272C3"/>
    <w:rsid w:val="004311E3"/>
    <w:rsid w:val="00431D5C"/>
    <w:rsid w:val="00433B06"/>
    <w:rsid w:val="004349B8"/>
    <w:rsid w:val="004361A5"/>
    <w:rsid w:val="0043622C"/>
    <w:rsid w:val="004371E8"/>
    <w:rsid w:val="00440B24"/>
    <w:rsid w:val="00441B69"/>
    <w:rsid w:val="00441F36"/>
    <w:rsid w:val="00442AA3"/>
    <w:rsid w:val="00443890"/>
    <w:rsid w:val="0044430D"/>
    <w:rsid w:val="004443D5"/>
    <w:rsid w:val="004447F9"/>
    <w:rsid w:val="00444F77"/>
    <w:rsid w:val="004453C4"/>
    <w:rsid w:val="004459DE"/>
    <w:rsid w:val="00450DE1"/>
    <w:rsid w:val="0045170A"/>
    <w:rsid w:val="004533FC"/>
    <w:rsid w:val="00454784"/>
    <w:rsid w:val="004549CC"/>
    <w:rsid w:val="00456358"/>
    <w:rsid w:val="00460DD5"/>
    <w:rsid w:val="00461EFE"/>
    <w:rsid w:val="004624D8"/>
    <w:rsid w:val="00464092"/>
    <w:rsid w:val="004640EA"/>
    <w:rsid w:val="0046479F"/>
    <w:rsid w:val="004647E2"/>
    <w:rsid w:val="00464AD1"/>
    <w:rsid w:val="0046629E"/>
    <w:rsid w:val="00466DBA"/>
    <w:rsid w:val="00466F5F"/>
    <w:rsid w:val="004747EB"/>
    <w:rsid w:val="00474C8A"/>
    <w:rsid w:val="004752DC"/>
    <w:rsid w:val="004839A4"/>
    <w:rsid w:val="004872AE"/>
    <w:rsid w:val="004879CB"/>
    <w:rsid w:val="0049172E"/>
    <w:rsid w:val="00493C16"/>
    <w:rsid w:val="004947EA"/>
    <w:rsid w:val="00494FBD"/>
    <w:rsid w:val="0049577C"/>
    <w:rsid w:val="00496E55"/>
    <w:rsid w:val="004A0CBD"/>
    <w:rsid w:val="004A20E2"/>
    <w:rsid w:val="004A34A1"/>
    <w:rsid w:val="004A5930"/>
    <w:rsid w:val="004A7713"/>
    <w:rsid w:val="004A7AA7"/>
    <w:rsid w:val="004B16F7"/>
    <w:rsid w:val="004B1AC1"/>
    <w:rsid w:val="004B2703"/>
    <w:rsid w:val="004B27B7"/>
    <w:rsid w:val="004B5AD0"/>
    <w:rsid w:val="004B6C4F"/>
    <w:rsid w:val="004C1F83"/>
    <w:rsid w:val="004C3987"/>
    <w:rsid w:val="004D0566"/>
    <w:rsid w:val="004D21EF"/>
    <w:rsid w:val="004D2244"/>
    <w:rsid w:val="004D2382"/>
    <w:rsid w:val="004D32C2"/>
    <w:rsid w:val="004D5C84"/>
    <w:rsid w:val="004D5EAB"/>
    <w:rsid w:val="004D6045"/>
    <w:rsid w:val="004E028D"/>
    <w:rsid w:val="004E0619"/>
    <w:rsid w:val="004E1BDF"/>
    <w:rsid w:val="004E1C75"/>
    <w:rsid w:val="004E2FEB"/>
    <w:rsid w:val="004E3076"/>
    <w:rsid w:val="004E3822"/>
    <w:rsid w:val="004E7590"/>
    <w:rsid w:val="004E78D9"/>
    <w:rsid w:val="004F26FE"/>
    <w:rsid w:val="004F3BA3"/>
    <w:rsid w:val="004F5D6D"/>
    <w:rsid w:val="00500670"/>
    <w:rsid w:val="00501E0C"/>
    <w:rsid w:val="005056C8"/>
    <w:rsid w:val="00510E18"/>
    <w:rsid w:val="00511216"/>
    <w:rsid w:val="0051137B"/>
    <w:rsid w:val="00511776"/>
    <w:rsid w:val="00511924"/>
    <w:rsid w:val="00512974"/>
    <w:rsid w:val="00512B2E"/>
    <w:rsid w:val="00513B0D"/>
    <w:rsid w:val="0051511D"/>
    <w:rsid w:val="00515971"/>
    <w:rsid w:val="00515E86"/>
    <w:rsid w:val="005207FE"/>
    <w:rsid w:val="00521AA8"/>
    <w:rsid w:val="0052220C"/>
    <w:rsid w:val="00522F58"/>
    <w:rsid w:val="005234C7"/>
    <w:rsid w:val="005238E0"/>
    <w:rsid w:val="00524380"/>
    <w:rsid w:val="005277E8"/>
    <w:rsid w:val="005279ED"/>
    <w:rsid w:val="00530B76"/>
    <w:rsid w:val="005318F9"/>
    <w:rsid w:val="00532AAE"/>
    <w:rsid w:val="0053464B"/>
    <w:rsid w:val="00534D04"/>
    <w:rsid w:val="00535F80"/>
    <w:rsid w:val="005362A2"/>
    <w:rsid w:val="00542167"/>
    <w:rsid w:val="00542DC2"/>
    <w:rsid w:val="0054351E"/>
    <w:rsid w:val="00543D78"/>
    <w:rsid w:val="00544A6A"/>
    <w:rsid w:val="005516CA"/>
    <w:rsid w:val="00556566"/>
    <w:rsid w:val="00565F64"/>
    <w:rsid w:val="00567091"/>
    <w:rsid w:val="005672DE"/>
    <w:rsid w:val="005676C6"/>
    <w:rsid w:val="00567A7F"/>
    <w:rsid w:val="00570AEC"/>
    <w:rsid w:val="00570CFB"/>
    <w:rsid w:val="005748F0"/>
    <w:rsid w:val="005749F6"/>
    <w:rsid w:val="0057568F"/>
    <w:rsid w:val="00576569"/>
    <w:rsid w:val="00580301"/>
    <w:rsid w:val="00580462"/>
    <w:rsid w:val="00582B3E"/>
    <w:rsid w:val="005859FB"/>
    <w:rsid w:val="0058746C"/>
    <w:rsid w:val="00587C78"/>
    <w:rsid w:val="005907B2"/>
    <w:rsid w:val="00590D10"/>
    <w:rsid w:val="005919EA"/>
    <w:rsid w:val="00591EB5"/>
    <w:rsid w:val="005924C4"/>
    <w:rsid w:val="005932F8"/>
    <w:rsid w:val="005943B6"/>
    <w:rsid w:val="00595315"/>
    <w:rsid w:val="005959FB"/>
    <w:rsid w:val="00596D96"/>
    <w:rsid w:val="005A01D5"/>
    <w:rsid w:val="005A2AFD"/>
    <w:rsid w:val="005A4031"/>
    <w:rsid w:val="005A6B73"/>
    <w:rsid w:val="005B4C1E"/>
    <w:rsid w:val="005B5BAF"/>
    <w:rsid w:val="005B7B02"/>
    <w:rsid w:val="005C1A75"/>
    <w:rsid w:val="005C2792"/>
    <w:rsid w:val="005C4A85"/>
    <w:rsid w:val="005D0A45"/>
    <w:rsid w:val="005D0D39"/>
    <w:rsid w:val="005D2064"/>
    <w:rsid w:val="005D2F97"/>
    <w:rsid w:val="005D6135"/>
    <w:rsid w:val="005D679A"/>
    <w:rsid w:val="005D692B"/>
    <w:rsid w:val="005E05F9"/>
    <w:rsid w:val="005E4389"/>
    <w:rsid w:val="005E43E5"/>
    <w:rsid w:val="005E4E65"/>
    <w:rsid w:val="005E563D"/>
    <w:rsid w:val="005F0DDB"/>
    <w:rsid w:val="005F2A5D"/>
    <w:rsid w:val="005F47D8"/>
    <w:rsid w:val="005F51BC"/>
    <w:rsid w:val="005F52A1"/>
    <w:rsid w:val="005F7A05"/>
    <w:rsid w:val="00600ED5"/>
    <w:rsid w:val="0060141A"/>
    <w:rsid w:val="00602748"/>
    <w:rsid w:val="006036D7"/>
    <w:rsid w:val="006047C5"/>
    <w:rsid w:val="00607E19"/>
    <w:rsid w:val="006111C2"/>
    <w:rsid w:val="006126E7"/>
    <w:rsid w:val="00612BA5"/>
    <w:rsid w:val="00617A92"/>
    <w:rsid w:val="006215F0"/>
    <w:rsid w:val="00621915"/>
    <w:rsid w:val="006239F1"/>
    <w:rsid w:val="00624074"/>
    <w:rsid w:val="006253E5"/>
    <w:rsid w:val="0062637C"/>
    <w:rsid w:val="0062769F"/>
    <w:rsid w:val="00627B16"/>
    <w:rsid w:val="00632F63"/>
    <w:rsid w:val="006331E6"/>
    <w:rsid w:val="006347B3"/>
    <w:rsid w:val="00635C90"/>
    <w:rsid w:val="0063660A"/>
    <w:rsid w:val="00640D75"/>
    <w:rsid w:val="00641265"/>
    <w:rsid w:val="00641664"/>
    <w:rsid w:val="006417B7"/>
    <w:rsid w:val="00643337"/>
    <w:rsid w:val="00647B6B"/>
    <w:rsid w:val="0065001E"/>
    <w:rsid w:val="006533B7"/>
    <w:rsid w:val="006535C3"/>
    <w:rsid w:val="00653945"/>
    <w:rsid w:val="006558D4"/>
    <w:rsid w:val="00655C0C"/>
    <w:rsid w:val="00656CAB"/>
    <w:rsid w:val="00663166"/>
    <w:rsid w:val="0066529B"/>
    <w:rsid w:val="00665FF4"/>
    <w:rsid w:val="006664DF"/>
    <w:rsid w:val="0066673B"/>
    <w:rsid w:val="00673655"/>
    <w:rsid w:val="006739A1"/>
    <w:rsid w:val="0067458D"/>
    <w:rsid w:val="00674B00"/>
    <w:rsid w:val="00682D0A"/>
    <w:rsid w:val="00684C2F"/>
    <w:rsid w:val="00685CAA"/>
    <w:rsid w:val="00687685"/>
    <w:rsid w:val="006879D9"/>
    <w:rsid w:val="00694079"/>
    <w:rsid w:val="006A0C49"/>
    <w:rsid w:val="006A2499"/>
    <w:rsid w:val="006A3FC3"/>
    <w:rsid w:val="006B49DD"/>
    <w:rsid w:val="006B6BCB"/>
    <w:rsid w:val="006B7CF8"/>
    <w:rsid w:val="006C0F39"/>
    <w:rsid w:val="006C2616"/>
    <w:rsid w:val="006C5742"/>
    <w:rsid w:val="006C7611"/>
    <w:rsid w:val="006C7EE1"/>
    <w:rsid w:val="006D018E"/>
    <w:rsid w:val="006D0A77"/>
    <w:rsid w:val="006D3078"/>
    <w:rsid w:val="006D4034"/>
    <w:rsid w:val="006D45F9"/>
    <w:rsid w:val="006D5903"/>
    <w:rsid w:val="006D7825"/>
    <w:rsid w:val="006E0660"/>
    <w:rsid w:val="006E0E0D"/>
    <w:rsid w:val="006E127C"/>
    <w:rsid w:val="006E2530"/>
    <w:rsid w:val="006E5385"/>
    <w:rsid w:val="006E548F"/>
    <w:rsid w:val="006E5D2F"/>
    <w:rsid w:val="006E7726"/>
    <w:rsid w:val="006E7E7A"/>
    <w:rsid w:val="006F0BD8"/>
    <w:rsid w:val="006F264B"/>
    <w:rsid w:val="006F6CA1"/>
    <w:rsid w:val="006F73F0"/>
    <w:rsid w:val="006F7DBC"/>
    <w:rsid w:val="0070121F"/>
    <w:rsid w:val="00702998"/>
    <w:rsid w:val="00706DC3"/>
    <w:rsid w:val="00707330"/>
    <w:rsid w:val="0070792F"/>
    <w:rsid w:val="00707B7B"/>
    <w:rsid w:val="0071055A"/>
    <w:rsid w:val="007106F7"/>
    <w:rsid w:val="0071414A"/>
    <w:rsid w:val="007145E5"/>
    <w:rsid w:val="0071514F"/>
    <w:rsid w:val="00715545"/>
    <w:rsid w:val="00715C5F"/>
    <w:rsid w:val="00716F1E"/>
    <w:rsid w:val="00720765"/>
    <w:rsid w:val="00722FA8"/>
    <w:rsid w:val="007235F3"/>
    <w:rsid w:val="0072643B"/>
    <w:rsid w:val="00727685"/>
    <w:rsid w:val="007277B8"/>
    <w:rsid w:val="00730AF8"/>
    <w:rsid w:val="00734C66"/>
    <w:rsid w:val="00735D7F"/>
    <w:rsid w:val="007375F7"/>
    <w:rsid w:val="00740322"/>
    <w:rsid w:val="00740916"/>
    <w:rsid w:val="00742C08"/>
    <w:rsid w:val="00742F8D"/>
    <w:rsid w:val="00742FC6"/>
    <w:rsid w:val="007431FF"/>
    <w:rsid w:val="0074437D"/>
    <w:rsid w:val="00750847"/>
    <w:rsid w:val="00752DE6"/>
    <w:rsid w:val="00753165"/>
    <w:rsid w:val="00753FFA"/>
    <w:rsid w:val="00754C99"/>
    <w:rsid w:val="00756F9E"/>
    <w:rsid w:val="00765D7F"/>
    <w:rsid w:val="007676CC"/>
    <w:rsid w:val="00770F76"/>
    <w:rsid w:val="007710CF"/>
    <w:rsid w:val="00771150"/>
    <w:rsid w:val="00772ADE"/>
    <w:rsid w:val="0077306C"/>
    <w:rsid w:val="00773FB8"/>
    <w:rsid w:val="00774E8A"/>
    <w:rsid w:val="00782C7C"/>
    <w:rsid w:val="0078300B"/>
    <w:rsid w:val="007833A9"/>
    <w:rsid w:val="007844E1"/>
    <w:rsid w:val="007851E9"/>
    <w:rsid w:val="0078609C"/>
    <w:rsid w:val="007874EE"/>
    <w:rsid w:val="0078760E"/>
    <w:rsid w:val="00790AFE"/>
    <w:rsid w:val="007910D2"/>
    <w:rsid w:val="00794754"/>
    <w:rsid w:val="007964CC"/>
    <w:rsid w:val="007973D0"/>
    <w:rsid w:val="007A1D58"/>
    <w:rsid w:val="007A2303"/>
    <w:rsid w:val="007A3064"/>
    <w:rsid w:val="007A50ED"/>
    <w:rsid w:val="007B5E45"/>
    <w:rsid w:val="007C28A2"/>
    <w:rsid w:val="007C2E1E"/>
    <w:rsid w:val="007C33D1"/>
    <w:rsid w:val="007C3753"/>
    <w:rsid w:val="007C7959"/>
    <w:rsid w:val="007C7B09"/>
    <w:rsid w:val="007D199D"/>
    <w:rsid w:val="007D1A1E"/>
    <w:rsid w:val="007D22FC"/>
    <w:rsid w:val="007D2678"/>
    <w:rsid w:val="007D5027"/>
    <w:rsid w:val="007E231D"/>
    <w:rsid w:val="007E3AA5"/>
    <w:rsid w:val="007E42DA"/>
    <w:rsid w:val="007E64D4"/>
    <w:rsid w:val="007E6BAE"/>
    <w:rsid w:val="007E6CA4"/>
    <w:rsid w:val="007F278A"/>
    <w:rsid w:val="007F3E6F"/>
    <w:rsid w:val="007F474D"/>
    <w:rsid w:val="007F488D"/>
    <w:rsid w:val="007F6D8E"/>
    <w:rsid w:val="007F75DF"/>
    <w:rsid w:val="007F7E69"/>
    <w:rsid w:val="008002E8"/>
    <w:rsid w:val="0080057F"/>
    <w:rsid w:val="008006D5"/>
    <w:rsid w:val="00800CDB"/>
    <w:rsid w:val="008017EC"/>
    <w:rsid w:val="00802E50"/>
    <w:rsid w:val="00806958"/>
    <w:rsid w:val="00811B2B"/>
    <w:rsid w:val="00814455"/>
    <w:rsid w:val="00814739"/>
    <w:rsid w:val="008149B7"/>
    <w:rsid w:val="00816791"/>
    <w:rsid w:val="00817DE1"/>
    <w:rsid w:val="00820CB8"/>
    <w:rsid w:val="00821972"/>
    <w:rsid w:val="00825250"/>
    <w:rsid w:val="00825817"/>
    <w:rsid w:val="008306B2"/>
    <w:rsid w:val="00831479"/>
    <w:rsid w:val="00831B42"/>
    <w:rsid w:val="008322B6"/>
    <w:rsid w:val="0083415C"/>
    <w:rsid w:val="008349F1"/>
    <w:rsid w:val="00836024"/>
    <w:rsid w:val="008362F9"/>
    <w:rsid w:val="00836392"/>
    <w:rsid w:val="008416EA"/>
    <w:rsid w:val="00841879"/>
    <w:rsid w:val="00844132"/>
    <w:rsid w:val="00845F84"/>
    <w:rsid w:val="00847850"/>
    <w:rsid w:val="00851DCE"/>
    <w:rsid w:val="008526BC"/>
    <w:rsid w:val="008546A9"/>
    <w:rsid w:val="00854857"/>
    <w:rsid w:val="00854B89"/>
    <w:rsid w:val="00855B00"/>
    <w:rsid w:val="00856994"/>
    <w:rsid w:val="00856EB5"/>
    <w:rsid w:val="008605BB"/>
    <w:rsid w:val="00862574"/>
    <w:rsid w:val="00863597"/>
    <w:rsid w:val="00865BC1"/>
    <w:rsid w:val="0086648B"/>
    <w:rsid w:val="008673F2"/>
    <w:rsid w:val="00867823"/>
    <w:rsid w:val="00867AD0"/>
    <w:rsid w:val="00867E7D"/>
    <w:rsid w:val="00872EB7"/>
    <w:rsid w:val="008731F9"/>
    <w:rsid w:val="00873699"/>
    <w:rsid w:val="00873800"/>
    <w:rsid w:val="00873E3C"/>
    <w:rsid w:val="008750E2"/>
    <w:rsid w:val="008759B4"/>
    <w:rsid w:val="00876486"/>
    <w:rsid w:val="00877B7C"/>
    <w:rsid w:val="00877C8D"/>
    <w:rsid w:val="00881D8E"/>
    <w:rsid w:val="00885A43"/>
    <w:rsid w:val="00886003"/>
    <w:rsid w:val="008866E8"/>
    <w:rsid w:val="0088671C"/>
    <w:rsid w:val="00886998"/>
    <w:rsid w:val="00886C7C"/>
    <w:rsid w:val="008875D7"/>
    <w:rsid w:val="0089095E"/>
    <w:rsid w:val="00891D28"/>
    <w:rsid w:val="008A0F2E"/>
    <w:rsid w:val="008A208B"/>
    <w:rsid w:val="008A2CE6"/>
    <w:rsid w:val="008A3999"/>
    <w:rsid w:val="008A4808"/>
    <w:rsid w:val="008A5409"/>
    <w:rsid w:val="008A5902"/>
    <w:rsid w:val="008A656F"/>
    <w:rsid w:val="008A6DFE"/>
    <w:rsid w:val="008B0EFE"/>
    <w:rsid w:val="008B183C"/>
    <w:rsid w:val="008B1E93"/>
    <w:rsid w:val="008B2F42"/>
    <w:rsid w:val="008B5981"/>
    <w:rsid w:val="008B5EAA"/>
    <w:rsid w:val="008B6C52"/>
    <w:rsid w:val="008C3068"/>
    <w:rsid w:val="008C43C2"/>
    <w:rsid w:val="008C48D9"/>
    <w:rsid w:val="008C71C3"/>
    <w:rsid w:val="008C7A2D"/>
    <w:rsid w:val="008D00C0"/>
    <w:rsid w:val="008D278C"/>
    <w:rsid w:val="008D2911"/>
    <w:rsid w:val="008D5B3D"/>
    <w:rsid w:val="008D7B54"/>
    <w:rsid w:val="008E2235"/>
    <w:rsid w:val="008E22FE"/>
    <w:rsid w:val="008E3423"/>
    <w:rsid w:val="008E3F2D"/>
    <w:rsid w:val="008E51A5"/>
    <w:rsid w:val="008E63C4"/>
    <w:rsid w:val="008E7251"/>
    <w:rsid w:val="008F16BC"/>
    <w:rsid w:val="008F1DAB"/>
    <w:rsid w:val="008F2093"/>
    <w:rsid w:val="008F3C01"/>
    <w:rsid w:val="008F5B95"/>
    <w:rsid w:val="008F664D"/>
    <w:rsid w:val="009007F1"/>
    <w:rsid w:val="0090301F"/>
    <w:rsid w:val="009037E4"/>
    <w:rsid w:val="009078CC"/>
    <w:rsid w:val="009104AD"/>
    <w:rsid w:val="0091073F"/>
    <w:rsid w:val="00911F7B"/>
    <w:rsid w:val="00913281"/>
    <w:rsid w:val="00913654"/>
    <w:rsid w:val="00913772"/>
    <w:rsid w:val="009139E0"/>
    <w:rsid w:val="00913EA5"/>
    <w:rsid w:val="009146C1"/>
    <w:rsid w:val="00915D96"/>
    <w:rsid w:val="009207F7"/>
    <w:rsid w:val="00920AD3"/>
    <w:rsid w:val="00921B3C"/>
    <w:rsid w:val="00926E5C"/>
    <w:rsid w:val="00927849"/>
    <w:rsid w:val="00930919"/>
    <w:rsid w:val="009324C3"/>
    <w:rsid w:val="00936ADD"/>
    <w:rsid w:val="00937C35"/>
    <w:rsid w:val="00943CEA"/>
    <w:rsid w:val="00943F17"/>
    <w:rsid w:val="00944B52"/>
    <w:rsid w:val="00944C40"/>
    <w:rsid w:val="009450C5"/>
    <w:rsid w:val="00945A5E"/>
    <w:rsid w:val="00945D61"/>
    <w:rsid w:val="0095038B"/>
    <w:rsid w:val="00950B73"/>
    <w:rsid w:val="00955745"/>
    <w:rsid w:val="00955A23"/>
    <w:rsid w:val="00956C95"/>
    <w:rsid w:val="00961084"/>
    <w:rsid w:val="009612A7"/>
    <w:rsid w:val="00961386"/>
    <w:rsid w:val="00961465"/>
    <w:rsid w:val="009631AB"/>
    <w:rsid w:val="00963ADB"/>
    <w:rsid w:val="0096420B"/>
    <w:rsid w:val="00964975"/>
    <w:rsid w:val="00967444"/>
    <w:rsid w:val="00972E42"/>
    <w:rsid w:val="00972F76"/>
    <w:rsid w:val="00972FAC"/>
    <w:rsid w:val="00975824"/>
    <w:rsid w:val="00976217"/>
    <w:rsid w:val="00976374"/>
    <w:rsid w:val="00981A3C"/>
    <w:rsid w:val="00983A1F"/>
    <w:rsid w:val="00987485"/>
    <w:rsid w:val="009900D0"/>
    <w:rsid w:val="0099167B"/>
    <w:rsid w:val="009918A0"/>
    <w:rsid w:val="009922FD"/>
    <w:rsid w:val="00993442"/>
    <w:rsid w:val="00995C8E"/>
    <w:rsid w:val="00996512"/>
    <w:rsid w:val="009A0CC8"/>
    <w:rsid w:val="009A207B"/>
    <w:rsid w:val="009A2FA0"/>
    <w:rsid w:val="009A5A0D"/>
    <w:rsid w:val="009A679E"/>
    <w:rsid w:val="009A6D1B"/>
    <w:rsid w:val="009A7D28"/>
    <w:rsid w:val="009B086A"/>
    <w:rsid w:val="009B1C35"/>
    <w:rsid w:val="009B303B"/>
    <w:rsid w:val="009B3BDA"/>
    <w:rsid w:val="009B5D4F"/>
    <w:rsid w:val="009B76D8"/>
    <w:rsid w:val="009B785F"/>
    <w:rsid w:val="009C0398"/>
    <w:rsid w:val="009C4F07"/>
    <w:rsid w:val="009C663F"/>
    <w:rsid w:val="009C691D"/>
    <w:rsid w:val="009C697E"/>
    <w:rsid w:val="009C6D55"/>
    <w:rsid w:val="009D08FA"/>
    <w:rsid w:val="009D24CE"/>
    <w:rsid w:val="009D371E"/>
    <w:rsid w:val="009D6B2A"/>
    <w:rsid w:val="009D7BDF"/>
    <w:rsid w:val="009E02A5"/>
    <w:rsid w:val="009E0803"/>
    <w:rsid w:val="009E13EE"/>
    <w:rsid w:val="009E1C06"/>
    <w:rsid w:val="009E28DB"/>
    <w:rsid w:val="009E2D2F"/>
    <w:rsid w:val="009E5ED7"/>
    <w:rsid w:val="009F217E"/>
    <w:rsid w:val="009F241A"/>
    <w:rsid w:val="009F3F7B"/>
    <w:rsid w:val="009F43F7"/>
    <w:rsid w:val="009F5637"/>
    <w:rsid w:val="009F598C"/>
    <w:rsid w:val="009F667C"/>
    <w:rsid w:val="009F6704"/>
    <w:rsid w:val="00A00C88"/>
    <w:rsid w:val="00A015DC"/>
    <w:rsid w:val="00A01DDD"/>
    <w:rsid w:val="00A03810"/>
    <w:rsid w:val="00A046F7"/>
    <w:rsid w:val="00A04EE7"/>
    <w:rsid w:val="00A07798"/>
    <w:rsid w:val="00A10B39"/>
    <w:rsid w:val="00A1184D"/>
    <w:rsid w:val="00A13F63"/>
    <w:rsid w:val="00A15843"/>
    <w:rsid w:val="00A15B2B"/>
    <w:rsid w:val="00A160C6"/>
    <w:rsid w:val="00A16712"/>
    <w:rsid w:val="00A16BCB"/>
    <w:rsid w:val="00A21A01"/>
    <w:rsid w:val="00A21D2D"/>
    <w:rsid w:val="00A223AA"/>
    <w:rsid w:val="00A24B5F"/>
    <w:rsid w:val="00A24F06"/>
    <w:rsid w:val="00A266F5"/>
    <w:rsid w:val="00A26A9F"/>
    <w:rsid w:val="00A26B4F"/>
    <w:rsid w:val="00A275A6"/>
    <w:rsid w:val="00A30ABA"/>
    <w:rsid w:val="00A3123A"/>
    <w:rsid w:val="00A314B9"/>
    <w:rsid w:val="00A327FF"/>
    <w:rsid w:val="00A331C3"/>
    <w:rsid w:val="00A33D5D"/>
    <w:rsid w:val="00A352E1"/>
    <w:rsid w:val="00A41885"/>
    <w:rsid w:val="00A41B45"/>
    <w:rsid w:val="00A441E6"/>
    <w:rsid w:val="00A46732"/>
    <w:rsid w:val="00A52515"/>
    <w:rsid w:val="00A52C1E"/>
    <w:rsid w:val="00A54B37"/>
    <w:rsid w:val="00A609DD"/>
    <w:rsid w:val="00A60B57"/>
    <w:rsid w:val="00A61084"/>
    <w:rsid w:val="00A61815"/>
    <w:rsid w:val="00A6208B"/>
    <w:rsid w:val="00A62C95"/>
    <w:rsid w:val="00A644DE"/>
    <w:rsid w:val="00A65157"/>
    <w:rsid w:val="00A66299"/>
    <w:rsid w:val="00A6740F"/>
    <w:rsid w:val="00A71F40"/>
    <w:rsid w:val="00A8214C"/>
    <w:rsid w:val="00A82BE5"/>
    <w:rsid w:val="00A90C9D"/>
    <w:rsid w:val="00A921BD"/>
    <w:rsid w:val="00A9424A"/>
    <w:rsid w:val="00A95563"/>
    <w:rsid w:val="00A95A88"/>
    <w:rsid w:val="00A96CEA"/>
    <w:rsid w:val="00A97029"/>
    <w:rsid w:val="00A978A4"/>
    <w:rsid w:val="00AA14BB"/>
    <w:rsid w:val="00AA1B63"/>
    <w:rsid w:val="00AA2ED0"/>
    <w:rsid w:val="00AA3188"/>
    <w:rsid w:val="00AA405C"/>
    <w:rsid w:val="00AA420D"/>
    <w:rsid w:val="00AA70A0"/>
    <w:rsid w:val="00AB1F06"/>
    <w:rsid w:val="00AB2C8C"/>
    <w:rsid w:val="00AB350B"/>
    <w:rsid w:val="00AB43E3"/>
    <w:rsid w:val="00AB444A"/>
    <w:rsid w:val="00AB486C"/>
    <w:rsid w:val="00AB566E"/>
    <w:rsid w:val="00AB6077"/>
    <w:rsid w:val="00AB67CC"/>
    <w:rsid w:val="00AB7FFC"/>
    <w:rsid w:val="00AC15CF"/>
    <w:rsid w:val="00AC345E"/>
    <w:rsid w:val="00AC37BF"/>
    <w:rsid w:val="00AC405E"/>
    <w:rsid w:val="00AC4C0F"/>
    <w:rsid w:val="00AC7875"/>
    <w:rsid w:val="00AD114F"/>
    <w:rsid w:val="00AD3D63"/>
    <w:rsid w:val="00AD51F6"/>
    <w:rsid w:val="00AD5E09"/>
    <w:rsid w:val="00AE058C"/>
    <w:rsid w:val="00AE1B7E"/>
    <w:rsid w:val="00AE1C14"/>
    <w:rsid w:val="00AE1C48"/>
    <w:rsid w:val="00AE1EAD"/>
    <w:rsid w:val="00AE397F"/>
    <w:rsid w:val="00AE534C"/>
    <w:rsid w:val="00AE732F"/>
    <w:rsid w:val="00AF074C"/>
    <w:rsid w:val="00AF0D30"/>
    <w:rsid w:val="00AF3A2B"/>
    <w:rsid w:val="00AF41CE"/>
    <w:rsid w:val="00AF441E"/>
    <w:rsid w:val="00AF716F"/>
    <w:rsid w:val="00B03AF0"/>
    <w:rsid w:val="00B04F8B"/>
    <w:rsid w:val="00B05373"/>
    <w:rsid w:val="00B067E6"/>
    <w:rsid w:val="00B10F18"/>
    <w:rsid w:val="00B11A88"/>
    <w:rsid w:val="00B12260"/>
    <w:rsid w:val="00B12661"/>
    <w:rsid w:val="00B13F00"/>
    <w:rsid w:val="00B156E1"/>
    <w:rsid w:val="00B1612E"/>
    <w:rsid w:val="00B20A8C"/>
    <w:rsid w:val="00B210EC"/>
    <w:rsid w:val="00B23B27"/>
    <w:rsid w:val="00B25433"/>
    <w:rsid w:val="00B25AE4"/>
    <w:rsid w:val="00B2626C"/>
    <w:rsid w:val="00B27BB9"/>
    <w:rsid w:val="00B30E88"/>
    <w:rsid w:val="00B31283"/>
    <w:rsid w:val="00B32A7B"/>
    <w:rsid w:val="00B36ED9"/>
    <w:rsid w:val="00B3728B"/>
    <w:rsid w:val="00B408B6"/>
    <w:rsid w:val="00B426E5"/>
    <w:rsid w:val="00B514FF"/>
    <w:rsid w:val="00B531ED"/>
    <w:rsid w:val="00B53574"/>
    <w:rsid w:val="00B54595"/>
    <w:rsid w:val="00B57120"/>
    <w:rsid w:val="00B57AE8"/>
    <w:rsid w:val="00B60027"/>
    <w:rsid w:val="00B60691"/>
    <w:rsid w:val="00B61908"/>
    <w:rsid w:val="00B61ABF"/>
    <w:rsid w:val="00B63AE9"/>
    <w:rsid w:val="00B662B0"/>
    <w:rsid w:val="00B66E2F"/>
    <w:rsid w:val="00B670FF"/>
    <w:rsid w:val="00B67D86"/>
    <w:rsid w:val="00B70B80"/>
    <w:rsid w:val="00B73030"/>
    <w:rsid w:val="00B76230"/>
    <w:rsid w:val="00B76BE0"/>
    <w:rsid w:val="00B77CC2"/>
    <w:rsid w:val="00B80913"/>
    <w:rsid w:val="00B8139C"/>
    <w:rsid w:val="00B81761"/>
    <w:rsid w:val="00B824B9"/>
    <w:rsid w:val="00B82AA9"/>
    <w:rsid w:val="00B9001F"/>
    <w:rsid w:val="00B90D84"/>
    <w:rsid w:val="00B91A8D"/>
    <w:rsid w:val="00B92E59"/>
    <w:rsid w:val="00B961C8"/>
    <w:rsid w:val="00B961CE"/>
    <w:rsid w:val="00BA34AD"/>
    <w:rsid w:val="00BA34B5"/>
    <w:rsid w:val="00BA4B2A"/>
    <w:rsid w:val="00BA571B"/>
    <w:rsid w:val="00BA73C5"/>
    <w:rsid w:val="00BB0080"/>
    <w:rsid w:val="00BB18D4"/>
    <w:rsid w:val="00BB3AE7"/>
    <w:rsid w:val="00BB4D3C"/>
    <w:rsid w:val="00BB69FF"/>
    <w:rsid w:val="00BB736A"/>
    <w:rsid w:val="00BC329B"/>
    <w:rsid w:val="00BC5049"/>
    <w:rsid w:val="00BC5437"/>
    <w:rsid w:val="00BC5BC5"/>
    <w:rsid w:val="00BD053C"/>
    <w:rsid w:val="00BD1E89"/>
    <w:rsid w:val="00BD2396"/>
    <w:rsid w:val="00BD40D2"/>
    <w:rsid w:val="00BD40EE"/>
    <w:rsid w:val="00BD545A"/>
    <w:rsid w:val="00BE1FCB"/>
    <w:rsid w:val="00BE5079"/>
    <w:rsid w:val="00BF072A"/>
    <w:rsid w:val="00BF16A3"/>
    <w:rsid w:val="00BF1C2D"/>
    <w:rsid w:val="00BF2735"/>
    <w:rsid w:val="00BF351D"/>
    <w:rsid w:val="00BF7066"/>
    <w:rsid w:val="00BF738E"/>
    <w:rsid w:val="00C002E7"/>
    <w:rsid w:val="00C02113"/>
    <w:rsid w:val="00C027A1"/>
    <w:rsid w:val="00C0402F"/>
    <w:rsid w:val="00C059C7"/>
    <w:rsid w:val="00C07C3E"/>
    <w:rsid w:val="00C105DF"/>
    <w:rsid w:val="00C117B3"/>
    <w:rsid w:val="00C11BFC"/>
    <w:rsid w:val="00C14CE5"/>
    <w:rsid w:val="00C174D5"/>
    <w:rsid w:val="00C20432"/>
    <w:rsid w:val="00C225DB"/>
    <w:rsid w:val="00C22AEE"/>
    <w:rsid w:val="00C24D41"/>
    <w:rsid w:val="00C30025"/>
    <w:rsid w:val="00C30D8E"/>
    <w:rsid w:val="00C3254A"/>
    <w:rsid w:val="00C329A2"/>
    <w:rsid w:val="00C333CF"/>
    <w:rsid w:val="00C354A7"/>
    <w:rsid w:val="00C35EC8"/>
    <w:rsid w:val="00C36178"/>
    <w:rsid w:val="00C37937"/>
    <w:rsid w:val="00C4065A"/>
    <w:rsid w:val="00C40766"/>
    <w:rsid w:val="00C40C0A"/>
    <w:rsid w:val="00C40CA9"/>
    <w:rsid w:val="00C412B4"/>
    <w:rsid w:val="00C42FF3"/>
    <w:rsid w:val="00C440A7"/>
    <w:rsid w:val="00C447FD"/>
    <w:rsid w:val="00C44BA2"/>
    <w:rsid w:val="00C464FB"/>
    <w:rsid w:val="00C479EC"/>
    <w:rsid w:val="00C47AD8"/>
    <w:rsid w:val="00C5024F"/>
    <w:rsid w:val="00C50380"/>
    <w:rsid w:val="00C50551"/>
    <w:rsid w:val="00C51630"/>
    <w:rsid w:val="00C52F4B"/>
    <w:rsid w:val="00C53754"/>
    <w:rsid w:val="00C53B1F"/>
    <w:rsid w:val="00C541D8"/>
    <w:rsid w:val="00C60157"/>
    <w:rsid w:val="00C6035E"/>
    <w:rsid w:val="00C60E19"/>
    <w:rsid w:val="00C639B5"/>
    <w:rsid w:val="00C63B8A"/>
    <w:rsid w:val="00C6480D"/>
    <w:rsid w:val="00C651A6"/>
    <w:rsid w:val="00C66947"/>
    <w:rsid w:val="00C725F3"/>
    <w:rsid w:val="00C72C99"/>
    <w:rsid w:val="00C751CA"/>
    <w:rsid w:val="00C761F1"/>
    <w:rsid w:val="00C8008C"/>
    <w:rsid w:val="00C8019D"/>
    <w:rsid w:val="00C822F8"/>
    <w:rsid w:val="00C8251B"/>
    <w:rsid w:val="00C83482"/>
    <w:rsid w:val="00C83A6F"/>
    <w:rsid w:val="00C851F6"/>
    <w:rsid w:val="00C8582B"/>
    <w:rsid w:val="00C90732"/>
    <w:rsid w:val="00C9074D"/>
    <w:rsid w:val="00C92D6F"/>
    <w:rsid w:val="00C937DC"/>
    <w:rsid w:val="00C93B6E"/>
    <w:rsid w:val="00C93DEA"/>
    <w:rsid w:val="00C95417"/>
    <w:rsid w:val="00C96A92"/>
    <w:rsid w:val="00C97351"/>
    <w:rsid w:val="00C97D8E"/>
    <w:rsid w:val="00CA2A23"/>
    <w:rsid w:val="00CA37D0"/>
    <w:rsid w:val="00CA3B06"/>
    <w:rsid w:val="00CA5AC3"/>
    <w:rsid w:val="00CA752C"/>
    <w:rsid w:val="00CB009F"/>
    <w:rsid w:val="00CB09C3"/>
    <w:rsid w:val="00CB146E"/>
    <w:rsid w:val="00CB221F"/>
    <w:rsid w:val="00CB222B"/>
    <w:rsid w:val="00CB4131"/>
    <w:rsid w:val="00CB4F0A"/>
    <w:rsid w:val="00CB700D"/>
    <w:rsid w:val="00CC2370"/>
    <w:rsid w:val="00CC3524"/>
    <w:rsid w:val="00CC43A6"/>
    <w:rsid w:val="00CC4628"/>
    <w:rsid w:val="00CC74D1"/>
    <w:rsid w:val="00CD1403"/>
    <w:rsid w:val="00CD25E1"/>
    <w:rsid w:val="00CD3C04"/>
    <w:rsid w:val="00CD3C3C"/>
    <w:rsid w:val="00CD6767"/>
    <w:rsid w:val="00CE01C6"/>
    <w:rsid w:val="00CE3C5D"/>
    <w:rsid w:val="00CE4A60"/>
    <w:rsid w:val="00CE662A"/>
    <w:rsid w:val="00CE68C5"/>
    <w:rsid w:val="00CE7D98"/>
    <w:rsid w:val="00CF2890"/>
    <w:rsid w:val="00CF5D19"/>
    <w:rsid w:val="00CF73A6"/>
    <w:rsid w:val="00CF76C5"/>
    <w:rsid w:val="00D01DFC"/>
    <w:rsid w:val="00D0293E"/>
    <w:rsid w:val="00D05241"/>
    <w:rsid w:val="00D05575"/>
    <w:rsid w:val="00D0584A"/>
    <w:rsid w:val="00D061A9"/>
    <w:rsid w:val="00D063E2"/>
    <w:rsid w:val="00D06C3E"/>
    <w:rsid w:val="00D07ED6"/>
    <w:rsid w:val="00D118BD"/>
    <w:rsid w:val="00D13C76"/>
    <w:rsid w:val="00D15738"/>
    <w:rsid w:val="00D16430"/>
    <w:rsid w:val="00D16777"/>
    <w:rsid w:val="00D16928"/>
    <w:rsid w:val="00D2157E"/>
    <w:rsid w:val="00D22A30"/>
    <w:rsid w:val="00D22AE7"/>
    <w:rsid w:val="00D22FF1"/>
    <w:rsid w:val="00D24B66"/>
    <w:rsid w:val="00D24F42"/>
    <w:rsid w:val="00D2550B"/>
    <w:rsid w:val="00D271FF"/>
    <w:rsid w:val="00D31A7E"/>
    <w:rsid w:val="00D3367E"/>
    <w:rsid w:val="00D33956"/>
    <w:rsid w:val="00D34889"/>
    <w:rsid w:val="00D34F1B"/>
    <w:rsid w:val="00D35B64"/>
    <w:rsid w:val="00D36BED"/>
    <w:rsid w:val="00D41229"/>
    <w:rsid w:val="00D41D7B"/>
    <w:rsid w:val="00D4367A"/>
    <w:rsid w:val="00D45CB6"/>
    <w:rsid w:val="00D50D56"/>
    <w:rsid w:val="00D51F05"/>
    <w:rsid w:val="00D526C9"/>
    <w:rsid w:val="00D56C07"/>
    <w:rsid w:val="00D57D13"/>
    <w:rsid w:val="00D57D1F"/>
    <w:rsid w:val="00D602F6"/>
    <w:rsid w:val="00D619BA"/>
    <w:rsid w:val="00D6243F"/>
    <w:rsid w:val="00D62669"/>
    <w:rsid w:val="00D62F3C"/>
    <w:rsid w:val="00D6403A"/>
    <w:rsid w:val="00D64FA2"/>
    <w:rsid w:val="00D70518"/>
    <w:rsid w:val="00D74251"/>
    <w:rsid w:val="00D75456"/>
    <w:rsid w:val="00D75911"/>
    <w:rsid w:val="00D774C6"/>
    <w:rsid w:val="00D80163"/>
    <w:rsid w:val="00D84CCB"/>
    <w:rsid w:val="00D84E18"/>
    <w:rsid w:val="00D87040"/>
    <w:rsid w:val="00D900E5"/>
    <w:rsid w:val="00D90889"/>
    <w:rsid w:val="00D91EA0"/>
    <w:rsid w:val="00D95125"/>
    <w:rsid w:val="00D96D05"/>
    <w:rsid w:val="00D97892"/>
    <w:rsid w:val="00DA55FB"/>
    <w:rsid w:val="00DA59B6"/>
    <w:rsid w:val="00DA77D1"/>
    <w:rsid w:val="00DB161A"/>
    <w:rsid w:val="00DB2470"/>
    <w:rsid w:val="00DB4D48"/>
    <w:rsid w:val="00DC076C"/>
    <w:rsid w:val="00DC191F"/>
    <w:rsid w:val="00DC4BCB"/>
    <w:rsid w:val="00DC5B0C"/>
    <w:rsid w:val="00DC6023"/>
    <w:rsid w:val="00DC61AA"/>
    <w:rsid w:val="00DC7F35"/>
    <w:rsid w:val="00DC7FB4"/>
    <w:rsid w:val="00DD00E6"/>
    <w:rsid w:val="00DD0828"/>
    <w:rsid w:val="00DD2022"/>
    <w:rsid w:val="00DD38D5"/>
    <w:rsid w:val="00DD53AC"/>
    <w:rsid w:val="00DD73C1"/>
    <w:rsid w:val="00DE0393"/>
    <w:rsid w:val="00DE5043"/>
    <w:rsid w:val="00DE61F3"/>
    <w:rsid w:val="00DE7476"/>
    <w:rsid w:val="00DF44BE"/>
    <w:rsid w:val="00DF4F50"/>
    <w:rsid w:val="00DF533A"/>
    <w:rsid w:val="00DF64FD"/>
    <w:rsid w:val="00DF7727"/>
    <w:rsid w:val="00E012B0"/>
    <w:rsid w:val="00E02AE9"/>
    <w:rsid w:val="00E05AF6"/>
    <w:rsid w:val="00E06D10"/>
    <w:rsid w:val="00E079B1"/>
    <w:rsid w:val="00E10958"/>
    <w:rsid w:val="00E12182"/>
    <w:rsid w:val="00E125BC"/>
    <w:rsid w:val="00E127AC"/>
    <w:rsid w:val="00E14082"/>
    <w:rsid w:val="00E14318"/>
    <w:rsid w:val="00E16F07"/>
    <w:rsid w:val="00E20C29"/>
    <w:rsid w:val="00E24EF9"/>
    <w:rsid w:val="00E24FB9"/>
    <w:rsid w:val="00E2601A"/>
    <w:rsid w:val="00E26CD1"/>
    <w:rsid w:val="00E26F82"/>
    <w:rsid w:val="00E27D1D"/>
    <w:rsid w:val="00E35189"/>
    <w:rsid w:val="00E43519"/>
    <w:rsid w:val="00E44149"/>
    <w:rsid w:val="00E4445C"/>
    <w:rsid w:val="00E44D80"/>
    <w:rsid w:val="00E44ECA"/>
    <w:rsid w:val="00E459C3"/>
    <w:rsid w:val="00E53A61"/>
    <w:rsid w:val="00E550C4"/>
    <w:rsid w:val="00E57384"/>
    <w:rsid w:val="00E5755C"/>
    <w:rsid w:val="00E605AE"/>
    <w:rsid w:val="00E60FB3"/>
    <w:rsid w:val="00E61096"/>
    <w:rsid w:val="00E63F7A"/>
    <w:rsid w:val="00E641CD"/>
    <w:rsid w:val="00E6578A"/>
    <w:rsid w:val="00E65DD9"/>
    <w:rsid w:val="00E66B29"/>
    <w:rsid w:val="00E66FC0"/>
    <w:rsid w:val="00E678BB"/>
    <w:rsid w:val="00E70046"/>
    <w:rsid w:val="00E712F7"/>
    <w:rsid w:val="00E726B2"/>
    <w:rsid w:val="00E72798"/>
    <w:rsid w:val="00E7293B"/>
    <w:rsid w:val="00E72944"/>
    <w:rsid w:val="00E72B41"/>
    <w:rsid w:val="00E73490"/>
    <w:rsid w:val="00E74109"/>
    <w:rsid w:val="00E750F1"/>
    <w:rsid w:val="00E7596B"/>
    <w:rsid w:val="00E77414"/>
    <w:rsid w:val="00E81393"/>
    <w:rsid w:val="00E814E3"/>
    <w:rsid w:val="00E817D1"/>
    <w:rsid w:val="00E83397"/>
    <w:rsid w:val="00E83542"/>
    <w:rsid w:val="00E9128A"/>
    <w:rsid w:val="00E9172F"/>
    <w:rsid w:val="00E920D7"/>
    <w:rsid w:val="00E9499A"/>
    <w:rsid w:val="00E95804"/>
    <w:rsid w:val="00E97780"/>
    <w:rsid w:val="00EA0DE3"/>
    <w:rsid w:val="00EA0E4D"/>
    <w:rsid w:val="00EA3964"/>
    <w:rsid w:val="00EB0653"/>
    <w:rsid w:val="00EB1715"/>
    <w:rsid w:val="00EB1E0E"/>
    <w:rsid w:val="00EB31F7"/>
    <w:rsid w:val="00EB3530"/>
    <w:rsid w:val="00EB4A28"/>
    <w:rsid w:val="00EB6089"/>
    <w:rsid w:val="00EB6ABF"/>
    <w:rsid w:val="00EB77D8"/>
    <w:rsid w:val="00EB7CEA"/>
    <w:rsid w:val="00EC100A"/>
    <w:rsid w:val="00EC107E"/>
    <w:rsid w:val="00EC14CB"/>
    <w:rsid w:val="00EC1B26"/>
    <w:rsid w:val="00EC3888"/>
    <w:rsid w:val="00EC3C86"/>
    <w:rsid w:val="00EC4EEA"/>
    <w:rsid w:val="00EC6F25"/>
    <w:rsid w:val="00ED1560"/>
    <w:rsid w:val="00ED1C66"/>
    <w:rsid w:val="00ED1FB9"/>
    <w:rsid w:val="00ED4315"/>
    <w:rsid w:val="00ED578B"/>
    <w:rsid w:val="00ED5B63"/>
    <w:rsid w:val="00ED5F7B"/>
    <w:rsid w:val="00EE2E03"/>
    <w:rsid w:val="00EE3B77"/>
    <w:rsid w:val="00EE4BF8"/>
    <w:rsid w:val="00EE5F89"/>
    <w:rsid w:val="00EE739D"/>
    <w:rsid w:val="00EE7725"/>
    <w:rsid w:val="00EF0136"/>
    <w:rsid w:val="00EF0569"/>
    <w:rsid w:val="00EF15F7"/>
    <w:rsid w:val="00EF1EE8"/>
    <w:rsid w:val="00EF2AB2"/>
    <w:rsid w:val="00EF63BE"/>
    <w:rsid w:val="00EF69B2"/>
    <w:rsid w:val="00EF7DF5"/>
    <w:rsid w:val="00F003F3"/>
    <w:rsid w:val="00F02711"/>
    <w:rsid w:val="00F02983"/>
    <w:rsid w:val="00F02993"/>
    <w:rsid w:val="00F02FD7"/>
    <w:rsid w:val="00F05CDA"/>
    <w:rsid w:val="00F1086E"/>
    <w:rsid w:val="00F10F95"/>
    <w:rsid w:val="00F11A57"/>
    <w:rsid w:val="00F172D2"/>
    <w:rsid w:val="00F205EA"/>
    <w:rsid w:val="00F21B9B"/>
    <w:rsid w:val="00F21FA3"/>
    <w:rsid w:val="00F22074"/>
    <w:rsid w:val="00F242C4"/>
    <w:rsid w:val="00F25551"/>
    <w:rsid w:val="00F25F55"/>
    <w:rsid w:val="00F30A92"/>
    <w:rsid w:val="00F32494"/>
    <w:rsid w:val="00F336D9"/>
    <w:rsid w:val="00F354C0"/>
    <w:rsid w:val="00F364BC"/>
    <w:rsid w:val="00F36E38"/>
    <w:rsid w:val="00F37143"/>
    <w:rsid w:val="00F373B0"/>
    <w:rsid w:val="00F37E63"/>
    <w:rsid w:val="00F40493"/>
    <w:rsid w:val="00F41F12"/>
    <w:rsid w:val="00F511C0"/>
    <w:rsid w:val="00F532B4"/>
    <w:rsid w:val="00F55EB3"/>
    <w:rsid w:val="00F56307"/>
    <w:rsid w:val="00F56E98"/>
    <w:rsid w:val="00F62A25"/>
    <w:rsid w:val="00F719EC"/>
    <w:rsid w:val="00F72AD0"/>
    <w:rsid w:val="00F73070"/>
    <w:rsid w:val="00F7591B"/>
    <w:rsid w:val="00F76ECD"/>
    <w:rsid w:val="00F80E34"/>
    <w:rsid w:val="00F84EEE"/>
    <w:rsid w:val="00F8691B"/>
    <w:rsid w:val="00F86BD5"/>
    <w:rsid w:val="00F87445"/>
    <w:rsid w:val="00F90C3F"/>
    <w:rsid w:val="00F91461"/>
    <w:rsid w:val="00F92D2D"/>
    <w:rsid w:val="00F94564"/>
    <w:rsid w:val="00F94E1A"/>
    <w:rsid w:val="00F9606B"/>
    <w:rsid w:val="00F96711"/>
    <w:rsid w:val="00F97D20"/>
    <w:rsid w:val="00FB1906"/>
    <w:rsid w:val="00FB3F99"/>
    <w:rsid w:val="00FB4ECA"/>
    <w:rsid w:val="00FC00E7"/>
    <w:rsid w:val="00FC10B1"/>
    <w:rsid w:val="00FC742B"/>
    <w:rsid w:val="00FD03A0"/>
    <w:rsid w:val="00FD080F"/>
    <w:rsid w:val="00FD119D"/>
    <w:rsid w:val="00FD1288"/>
    <w:rsid w:val="00FD470F"/>
    <w:rsid w:val="00FD50C7"/>
    <w:rsid w:val="00FD6474"/>
    <w:rsid w:val="00FD6632"/>
    <w:rsid w:val="00FD7325"/>
    <w:rsid w:val="00FE051A"/>
    <w:rsid w:val="00FE262A"/>
    <w:rsid w:val="00FE36CF"/>
    <w:rsid w:val="00FE3A0D"/>
    <w:rsid w:val="00FE3C87"/>
    <w:rsid w:val="00FE572C"/>
    <w:rsid w:val="00FE5919"/>
    <w:rsid w:val="00FF0D97"/>
    <w:rsid w:val="00FF20AC"/>
    <w:rsid w:val="00FF2A05"/>
    <w:rsid w:val="00FF3AA5"/>
    <w:rsid w:val="00FF4830"/>
    <w:rsid w:val="00FF4D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5" w:uiPriority="39"/>
    <w:lsdException w:name="footnote text" w:uiPriority="9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link w:val="FootnoteTextChar"/>
    <w:uiPriority w:val="99"/>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22F58"/>
    <w:pPr>
      <w:tabs>
        <w:tab w:val="left" w:pos="567"/>
        <w:tab w:val="right" w:pos="8278"/>
      </w:tabs>
      <w:spacing w:before="40"/>
      <w:ind w:right="91"/>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ListParagraph">
    <w:name w:val="List Paragraph"/>
    <w:basedOn w:val="Normal"/>
    <w:uiPriority w:val="34"/>
    <w:qFormat/>
    <w:rsid w:val="00FC10B1"/>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FC10B1"/>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FC10B1"/>
    <w:rPr>
      <w:rFonts w:eastAsia="Calibri"/>
      <w:sz w:val="24"/>
      <w:szCs w:val="22"/>
      <w:lang w:eastAsia="en-US"/>
    </w:rPr>
  </w:style>
  <w:style w:type="paragraph" w:customStyle="1" w:styleId="OutlineNumbered2">
    <w:name w:val="Outline Numbered 2"/>
    <w:basedOn w:val="Normal"/>
    <w:rsid w:val="00FC10B1"/>
    <w:pPr>
      <w:numPr>
        <w:ilvl w:val="1"/>
        <w:numId w:val="4"/>
      </w:numPr>
      <w:spacing w:line="276" w:lineRule="auto"/>
    </w:pPr>
    <w:rPr>
      <w:rFonts w:eastAsia="Calibri"/>
      <w:szCs w:val="22"/>
      <w:lang w:eastAsia="en-US"/>
    </w:rPr>
  </w:style>
  <w:style w:type="paragraph" w:customStyle="1" w:styleId="OutlineNumbered3">
    <w:name w:val="Outline Numbered 3"/>
    <w:basedOn w:val="Normal"/>
    <w:rsid w:val="00FC10B1"/>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B824B9"/>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B824B9"/>
    <w:rPr>
      <w:sz w:val="24"/>
      <w:szCs w:val="22"/>
      <w:lang w:eastAsia="en-US"/>
    </w:rPr>
  </w:style>
  <w:style w:type="paragraph" w:customStyle="1" w:styleId="Dash">
    <w:name w:val="Dash"/>
    <w:basedOn w:val="Normal"/>
    <w:link w:val="DashChar"/>
    <w:qFormat/>
    <w:rsid w:val="00B824B9"/>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B824B9"/>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B514FF"/>
    <w:rPr>
      <w:sz w:val="24"/>
      <w:szCs w:val="22"/>
      <w:lang w:eastAsia="en-US"/>
    </w:rPr>
  </w:style>
  <w:style w:type="character" w:customStyle="1" w:styleId="DoubleDotChar">
    <w:name w:val="Double Dot Char"/>
    <w:basedOn w:val="DefaultParagraphFont"/>
    <w:link w:val="DoubleDot"/>
    <w:locked/>
    <w:rsid w:val="00B514FF"/>
    <w:rPr>
      <w:sz w:val="24"/>
      <w:szCs w:val="22"/>
      <w:lang w:eastAsia="en-US"/>
    </w:rPr>
  </w:style>
  <w:style w:type="character" w:customStyle="1" w:styleId="FootnoteTextChar">
    <w:name w:val="Footnote Text Char"/>
    <w:basedOn w:val="DefaultParagraphFont"/>
    <w:link w:val="FootnoteText"/>
    <w:uiPriority w:val="99"/>
    <w:rsid w:val="00B514FF"/>
  </w:style>
  <w:style w:type="character" w:customStyle="1" w:styleId="TitleChar">
    <w:name w:val="Title Char"/>
    <w:basedOn w:val="DefaultParagraphFont"/>
    <w:link w:val="Title"/>
    <w:uiPriority w:val="10"/>
    <w:rsid w:val="00B514FF"/>
    <w:rPr>
      <w:rFonts w:ascii="Arial" w:hAnsi="Arial" w:cs="Arial"/>
      <w:b/>
      <w:bCs/>
      <w:sz w:val="40"/>
      <w:szCs w:val="40"/>
    </w:rPr>
  </w:style>
  <w:style w:type="character" w:styleId="PlaceholderText">
    <w:name w:val="Placeholder Text"/>
    <w:basedOn w:val="DefaultParagraphFont"/>
    <w:uiPriority w:val="99"/>
    <w:semiHidden/>
    <w:rsid w:val="00773FB8"/>
    <w:rPr>
      <w:color w:val="808080"/>
    </w:rPr>
  </w:style>
  <w:style w:type="paragraph" w:styleId="Revision">
    <w:name w:val="Revision"/>
    <w:hidden/>
    <w:uiPriority w:val="99"/>
    <w:semiHidden/>
    <w:rsid w:val="008F2093"/>
    <w:rPr>
      <w:sz w:val="24"/>
      <w:szCs w:val="24"/>
    </w:rPr>
  </w:style>
  <w:style w:type="paragraph" w:customStyle="1" w:styleId="Default">
    <w:name w:val="Default"/>
    <w:rsid w:val="00333F8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link w:val="FootnoteTextChar"/>
    <w:uiPriority w:val="99"/>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22F58"/>
    <w:pPr>
      <w:tabs>
        <w:tab w:val="left" w:pos="567"/>
        <w:tab w:val="right" w:pos="8278"/>
      </w:tabs>
      <w:spacing w:before="40"/>
      <w:ind w:right="91"/>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ListParagraph">
    <w:name w:val="List Paragraph"/>
    <w:basedOn w:val="Normal"/>
    <w:uiPriority w:val="34"/>
    <w:qFormat/>
    <w:rsid w:val="00FC10B1"/>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FC10B1"/>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FC10B1"/>
    <w:rPr>
      <w:rFonts w:eastAsia="Calibri"/>
      <w:sz w:val="24"/>
      <w:szCs w:val="22"/>
      <w:lang w:eastAsia="en-US"/>
    </w:rPr>
  </w:style>
  <w:style w:type="paragraph" w:customStyle="1" w:styleId="OutlineNumbered2">
    <w:name w:val="Outline Numbered 2"/>
    <w:basedOn w:val="Normal"/>
    <w:rsid w:val="00FC10B1"/>
    <w:pPr>
      <w:numPr>
        <w:ilvl w:val="1"/>
        <w:numId w:val="4"/>
      </w:numPr>
      <w:spacing w:line="276" w:lineRule="auto"/>
    </w:pPr>
    <w:rPr>
      <w:rFonts w:eastAsia="Calibri"/>
      <w:szCs w:val="22"/>
      <w:lang w:eastAsia="en-US"/>
    </w:rPr>
  </w:style>
  <w:style w:type="paragraph" w:customStyle="1" w:styleId="OutlineNumbered3">
    <w:name w:val="Outline Numbered 3"/>
    <w:basedOn w:val="Normal"/>
    <w:rsid w:val="00FC10B1"/>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B824B9"/>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B824B9"/>
    <w:rPr>
      <w:sz w:val="24"/>
      <w:szCs w:val="22"/>
      <w:lang w:eastAsia="en-US"/>
    </w:rPr>
  </w:style>
  <w:style w:type="paragraph" w:customStyle="1" w:styleId="Dash">
    <w:name w:val="Dash"/>
    <w:basedOn w:val="Normal"/>
    <w:link w:val="DashChar"/>
    <w:qFormat/>
    <w:rsid w:val="00B824B9"/>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B824B9"/>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B514FF"/>
    <w:rPr>
      <w:sz w:val="24"/>
      <w:szCs w:val="22"/>
      <w:lang w:eastAsia="en-US"/>
    </w:rPr>
  </w:style>
  <w:style w:type="character" w:customStyle="1" w:styleId="DoubleDotChar">
    <w:name w:val="Double Dot Char"/>
    <w:basedOn w:val="DefaultParagraphFont"/>
    <w:link w:val="DoubleDot"/>
    <w:locked/>
    <w:rsid w:val="00B514FF"/>
    <w:rPr>
      <w:sz w:val="24"/>
      <w:szCs w:val="22"/>
      <w:lang w:eastAsia="en-US"/>
    </w:rPr>
  </w:style>
  <w:style w:type="character" w:customStyle="1" w:styleId="FootnoteTextChar">
    <w:name w:val="Footnote Text Char"/>
    <w:basedOn w:val="DefaultParagraphFont"/>
    <w:link w:val="FootnoteText"/>
    <w:uiPriority w:val="99"/>
    <w:rsid w:val="00B514FF"/>
  </w:style>
  <w:style w:type="character" w:customStyle="1" w:styleId="TitleChar">
    <w:name w:val="Title Char"/>
    <w:basedOn w:val="DefaultParagraphFont"/>
    <w:link w:val="Title"/>
    <w:uiPriority w:val="10"/>
    <w:rsid w:val="00B514FF"/>
    <w:rPr>
      <w:rFonts w:ascii="Arial" w:hAnsi="Arial" w:cs="Arial"/>
      <w:b/>
      <w:bCs/>
      <w:sz w:val="40"/>
      <w:szCs w:val="40"/>
    </w:rPr>
  </w:style>
  <w:style w:type="character" w:styleId="PlaceholderText">
    <w:name w:val="Placeholder Text"/>
    <w:basedOn w:val="DefaultParagraphFont"/>
    <w:uiPriority w:val="99"/>
    <w:semiHidden/>
    <w:rsid w:val="00773FB8"/>
    <w:rPr>
      <w:color w:val="808080"/>
    </w:rPr>
  </w:style>
  <w:style w:type="paragraph" w:styleId="Revision">
    <w:name w:val="Revision"/>
    <w:hidden/>
    <w:uiPriority w:val="99"/>
    <w:semiHidden/>
    <w:rsid w:val="008F2093"/>
    <w:rPr>
      <w:sz w:val="24"/>
      <w:szCs w:val="24"/>
    </w:rPr>
  </w:style>
</w:styles>
</file>

<file path=word/webSettings.xml><?xml version="1.0" encoding="utf-8"?>
<w:webSettings xmlns:r="http://schemas.openxmlformats.org/officeDocument/2006/relationships" xmlns:w="http://schemas.openxmlformats.org/wordprocessingml/2006/main">
  <w:divs>
    <w:div w:id="255484803">
      <w:bodyDiv w:val="1"/>
      <w:marLeft w:val="0"/>
      <w:marRight w:val="0"/>
      <w:marTop w:val="0"/>
      <w:marBottom w:val="0"/>
      <w:divBdr>
        <w:top w:val="none" w:sz="0" w:space="0" w:color="auto"/>
        <w:left w:val="none" w:sz="0" w:space="0" w:color="auto"/>
        <w:bottom w:val="none" w:sz="0" w:space="0" w:color="auto"/>
        <w:right w:val="none" w:sz="0" w:space="0" w:color="auto"/>
      </w:divBdr>
      <w:divsChild>
        <w:div w:id="1595940142">
          <w:marLeft w:val="0"/>
          <w:marRight w:val="0"/>
          <w:marTop w:val="0"/>
          <w:marBottom w:val="0"/>
          <w:divBdr>
            <w:top w:val="none" w:sz="0" w:space="0" w:color="auto"/>
            <w:left w:val="none" w:sz="0" w:space="0" w:color="auto"/>
            <w:bottom w:val="none" w:sz="0" w:space="0" w:color="auto"/>
            <w:right w:val="none" w:sz="0" w:space="0" w:color="auto"/>
          </w:divBdr>
          <w:divsChild>
            <w:div w:id="1927227324">
              <w:marLeft w:val="0"/>
              <w:marRight w:val="0"/>
              <w:marTop w:val="0"/>
              <w:marBottom w:val="0"/>
              <w:divBdr>
                <w:top w:val="none" w:sz="0" w:space="0" w:color="auto"/>
                <w:left w:val="none" w:sz="0" w:space="0" w:color="auto"/>
                <w:bottom w:val="none" w:sz="0" w:space="0" w:color="auto"/>
                <w:right w:val="none" w:sz="0" w:space="0" w:color="auto"/>
              </w:divBdr>
              <w:divsChild>
                <w:div w:id="382020240">
                  <w:marLeft w:val="0"/>
                  <w:marRight w:val="0"/>
                  <w:marTop w:val="0"/>
                  <w:marBottom w:val="0"/>
                  <w:divBdr>
                    <w:top w:val="none" w:sz="0" w:space="0" w:color="auto"/>
                    <w:left w:val="none" w:sz="0" w:space="0" w:color="auto"/>
                    <w:bottom w:val="none" w:sz="0" w:space="0" w:color="auto"/>
                    <w:right w:val="none" w:sz="0" w:space="0" w:color="auto"/>
                  </w:divBdr>
                  <w:divsChild>
                    <w:div w:id="322926991">
                      <w:marLeft w:val="0"/>
                      <w:marRight w:val="0"/>
                      <w:marTop w:val="0"/>
                      <w:marBottom w:val="0"/>
                      <w:divBdr>
                        <w:top w:val="none" w:sz="0" w:space="0" w:color="auto"/>
                        <w:left w:val="none" w:sz="0" w:space="0" w:color="auto"/>
                        <w:bottom w:val="none" w:sz="0" w:space="0" w:color="auto"/>
                        <w:right w:val="none" w:sz="0" w:space="0" w:color="auto"/>
                      </w:divBdr>
                      <w:divsChild>
                        <w:div w:id="16240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756031">
      <w:bodyDiv w:val="1"/>
      <w:marLeft w:val="0"/>
      <w:marRight w:val="5"/>
      <w:marTop w:val="0"/>
      <w:marBottom w:val="711"/>
      <w:divBdr>
        <w:top w:val="none" w:sz="0" w:space="0" w:color="auto"/>
        <w:left w:val="none" w:sz="0" w:space="0" w:color="auto"/>
        <w:bottom w:val="none" w:sz="0" w:space="0" w:color="auto"/>
        <w:right w:val="none" w:sz="0" w:space="0" w:color="auto"/>
      </w:divBdr>
      <w:divsChild>
        <w:div w:id="1686324374">
          <w:marLeft w:val="2684"/>
          <w:marRight w:val="0"/>
          <w:marTop w:val="533"/>
          <w:marBottom w:val="356"/>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6.xml"/><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en.wikipedia.org/wiki/Fuel" TargetMode="Externa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en.wikipedia.org/wiki/Combustion"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climatechange.gov.au" TargetMode="Externa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n.wikipedia.org/wiki/Engine" TargetMode="Externa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http://en.wikipedia.org/wiki/Combustion_chamber" TargetMode="Externa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937F-3410-4262-B53D-4E95C0437341}">
  <ds:schemaRefs>
    <ds:schemaRef ds:uri="http://schemas.openxmlformats.org/officeDocument/2006/bibliography"/>
  </ds:schemaRefs>
</ds:datastoreItem>
</file>

<file path=customXml/itemProps2.xml><?xml version="1.0" encoding="utf-8"?>
<ds:datastoreItem xmlns:ds="http://schemas.openxmlformats.org/officeDocument/2006/customXml" ds:itemID="{85FDEF48-55F8-45A0-B071-D35278D3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2</TotalTime>
  <Pages>27</Pages>
  <Words>6104</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Destruction of Methane Generated from Manure in Piggeries Methodology Determination 2011</vt:lpstr>
    </vt:vector>
  </TitlesOfParts>
  <Company>Office of Legislative Drafting and Publishing</Company>
  <LinksUpToDate>false</LinksUpToDate>
  <CharactersWithSpaces>39405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Destruction of Methane Generated from Manure in Piggeries Methodology Determination 2011</dc:title>
  <dc:creator>bellyv</dc:creator>
  <cp:lastModifiedBy>Sutton</cp:lastModifiedBy>
  <cp:revision>3</cp:revision>
  <cp:lastPrinted>2012-06-28T02:29:00Z</cp:lastPrinted>
  <dcterms:created xsi:type="dcterms:W3CDTF">2012-06-28T02:30:00Z</dcterms:created>
  <dcterms:modified xsi:type="dcterms:W3CDTF">2012-07-01T06:59:00Z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Editor">
    <vt:bool>true</vt:bool>
  </property>
  <property fmtid="{D5CDD505-2E9C-101B-9397-08002B2CF9AE}" pid="4" name="_DocHome">
    <vt:i4>-2028385768</vt:i4>
  </property>
</Properties>
</file>