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AE" w:rsidRPr="006F2EAE" w:rsidRDefault="006F2EAE" w:rsidP="006F2EAE">
      <w:pPr>
        <w:overflowPunct w:val="0"/>
        <w:autoSpaceDE w:val="0"/>
        <w:autoSpaceDN w:val="0"/>
        <w:adjustRightInd w:val="0"/>
        <w:spacing w:before="40" w:line="300" w:lineRule="atLeast"/>
        <w:jc w:val="center"/>
        <w:rPr>
          <w:rFonts w:ascii="Times New Roman" w:hAnsi="Times New Roman"/>
          <w:b/>
          <w:bCs/>
          <w:color w:val="000000"/>
        </w:rPr>
      </w:pPr>
      <w:r w:rsidRPr="006F2EAE">
        <w:rPr>
          <w:rFonts w:ascii="Times New Roman" w:hAnsi="Times New Roman"/>
          <w:b/>
          <w:bCs/>
          <w:color w:val="000000"/>
        </w:rPr>
        <w:t>Australian Securities and Investments Commission</w:t>
      </w:r>
      <w:r w:rsidRPr="006F2EAE">
        <w:rPr>
          <w:rFonts w:ascii="Times New Roman" w:hAnsi="Times New Roman"/>
          <w:b/>
          <w:bCs/>
          <w:color w:val="000000"/>
        </w:rPr>
        <w:br/>
        <w:t>Corporations Act 2001 — Paragraph</w:t>
      </w:r>
      <w:r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 w:rsidRPr="006F2EAE">
        <w:rPr>
          <w:rFonts w:ascii="Times New Roman" w:hAnsi="Times New Roman"/>
          <w:b/>
          <w:bCs/>
          <w:color w:val="000000"/>
        </w:rPr>
        <w:t>911A(</w:t>
      </w:r>
      <w:proofErr w:type="gramEnd"/>
      <w:r w:rsidRPr="006F2EAE">
        <w:rPr>
          <w:rFonts w:ascii="Times New Roman" w:hAnsi="Times New Roman"/>
          <w:b/>
          <w:bCs/>
          <w:color w:val="000000"/>
        </w:rPr>
        <w:t>2)(l) — Variation</w:t>
      </w:r>
    </w:p>
    <w:p w:rsidR="006F2EAE" w:rsidRPr="006F2EAE" w:rsidRDefault="006F2EAE" w:rsidP="006F2EAE">
      <w:pPr>
        <w:overflowPunct w:val="0"/>
        <w:autoSpaceDE w:val="0"/>
        <w:autoSpaceDN w:val="0"/>
        <w:adjustRightInd w:val="0"/>
        <w:spacing w:before="40" w:line="300" w:lineRule="atLeast"/>
        <w:rPr>
          <w:rFonts w:ascii="Times New Roman" w:hAnsi="Times New Roman"/>
          <w:color w:val="000000"/>
        </w:rPr>
      </w:pP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Enabling legislation</w:t>
      </w:r>
    </w:p>
    <w:p w:rsidR="006F2EAE" w:rsidRPr="006F2EAE" w:rsidRDefault="006F2EAE" w:rsidP="006F2EAE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1.</w:t>
      </w:r>
      <w:r w:rsidRPr="006F2EAE">
        <w:rPr>
          <w:rFonts w:ascii="Times New Roman" w:hAnsi="Times New Roman"/>
          <w:szCs w:val="18"/>
          <w:lang w:val="en-US"/>
        </w:rPr>
        <w:tab/>
        <w:t xml:space="preserve">The Australian Securities and Investments Commission makes this instrument under paragraph </w:t>
      </w:r>
      <w:proofErr w:type="gramStart"/>
      <w:r w:rsidRPr="006F2EAE">
        <w:rPr>
          <w:rFonts w:ascii="Times New Roman" w:hAnsi="Times New Roman"/>
          <w:szCs w:val="18"/>
          <w:lang w:val="en-US"/>
        </w:rPr>
        <w:t>911A(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2)(l) of the </w:t>
      </w:r>
      <w:r w:rsidRPr="006F2EAE">
        <w:rPr>
          <w:rFonts w:ascii="Times New Roman" w:hAnsi="Times New Roman"/>
          <w:i/>
          <w:szCs w:val="18"/>
          <w:lang w:val="en-US"/>
        </w:rPr>
        <w:t xml:space="preserve">Corporations Act </w:t>
      </w:r>
      <w:r w:rsidRPr="006F2EAE">
        <w:rPr>
          <w:rFonts w:ascii="Times New Roman" w:hAnsi="Times New Roman"/>
          <w:i/>
          <w:iCs/>
          <w:szCs w:val="18"/>
          <w:lang w:val="en-US"/>
        </w:rPr>
        <w:t>2001</w:t>
      </w:r>
      <w:r w:rsidRPr="006F2EAE">
        <w:rPr>
          <w:rFonts w:ascii="Times New Roman" w:hAnsi="Times New Roman"/>
          <w:szCs w:val="18"/>
          <w:lang w:val="en-US"/>
        </w:rPr>
        <w:t>.</w:t>
      </w:r>
    </w:p>
    <w:p w:rsidR="006F2EAE" w:rsidRPr="006F2EAE" w:rsidRDefault="006F2EAE" w:rsidP="006F2EAE">
      <w:pPr>
        <w:spacing w:beforeAutospacing="1" w:afterAutospacing="1"/>
        <w:outlineLvl w:val="0"/>
        <w:rPr>
          <w:rFonts w:ascii="Times New Roman" w:eastAsia="Arial Unicode MS" w:hAnsi="Times New Roman"/>
          <w:b/>
          <w:bCs/>
          <w:kern w:val="36"/>
          <w:szCs w:val="48"/>
        </w:rPr>
      </w:pPr>
      <w:r w:rsidRPr="006F2EAE">
        <w:rPr>
          <w:rFonts w:ascii="Times New Roman" w:eastAsia="Arial Unicode MS" w:hAnsi="Times New Roman"/>
          <w:b/>
          <w:bCs/>
          <w:kern w:val="36"/>
          <w:szCs w:val="48"/>
        </w:rPr>
        <w:t>Title</w:t>
      </w: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2.</w:t>
      </w:r>
      <w:r w:rsidRPr="006F2EAE">
        <w:rPr>
          <w:rFonts w:ascii="Times New Roman" w:hAnsi="Times New Roman"/>
          <w:szCs w:val="18"/>
          <w:lang w:val="en-US"/>
        </w:rPr>
        <w:tab/>
        <w:t>This instrument is ASIC Class Order [CO 1</w:t>
      </w:r>
      <w:r w:rsidR="009924BF">
        <w:rPr>
          <w:rFonts w:ascii="Times New Roman" w:hAnsi="Times New Roman"/>
          <w:szCs w:val="18"/>
          <w:lang w:val="en-US"/>
        </w:rPr>
        <w:t>2</w:t>
      </w:r>
      <w:r w:rsidRPr="006F2EAE">
        <w:rPr>
          <w:rFonts w:ascii="Times New Roman" w:hAnsi="Times New Roman"/>
          <w:szCs w:val="18"/>
          <w:lang w:val="en-US"/>
        </w:rPr>
        <w:t>/</w:t>
      </w:r>
      <w:r w:rsidR="00C33FEE">
        <w:rPr>
          <w:rFonts w:ascii="Times New Roman" w:hAnsi="Times New Roman"/>
          <w:szCs w:val="18"/>
          <w:lang w:val="en-US"/>
        </w:rPr>
        <w:t>1266</w:t>
      </w:r>
      <w:r w:rsidRPr="006F2EAE">
        <w:rPr>
          <w:rFonts w:ascii="Times New Roman" w:hAnsi="Times New Roman"/>
          <w:szCs w:val="18"/>
          <w:lang w:val="en-US"/>
        </w:rPr>
        <w:t>].</w:t>
      </w: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Commencement</w:t>
      </w:r>
    </w:p>
    <w:p w:rsidR="006F2EAE" w:rsidRPr="006F2EAE" w:rsidRDefault="006F2EAE" w:rsidP="006F2EAE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3.</w:t>
      </w:r>
      <w:r w:rsidRPr="006F2EAE">
        <w:rPr>
          <w:rFonts w:ascii="Times New Roman" w:hAnsi="Times New Roman"/>
          <w:szCs w:val="18"/>
          <w:lang w:val="en-US"/>
        </w:rPr>
        <w:tab/>
        <w:t>This instrument commences on the later of: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1134" w:hanging="578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(a)</w:t>
      </w:r>
      <w:r w:rsidRPr="006F2EAE">
        <w:rPr>
          <w:rFonts w:ascii="Times New Roman" w:hAnsi="Times New Roman"/>
          <w:szCs w:val="18"/>
          <w:lang w:val="en-US"/>
        </w:rPr>
        <w:tab/>
      </w:r>
      <w:proofErr w:type="gramStart"/>
      <w:r w:rsidRPr="006F2EAE">
        <w:rPr>
          <w:rFonts w:ascii="Times New Roman" w:hAnsi="Times New Roman"/>
          <w:szCs w:val="18"/>
          <w:lang w:val="en-US"/>
        </w:rPr>
        <w:t>the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 date it is registered under the </w:t>
      </w:r>
      <w:r w:rsidRPr="006F2EAE">
        <w:rPr>
          <w:rFonts w:ascii="Times New Roman" w:hAnsi="Times New Roman"/>
          <w:i/>
          <w:szCs w:val="18"/>
          <w:lang w:val="en-US"/>
        </w:rPr>
        <w:t>Legislative Instruments Act 2003</w:t>
      </w:r>
      <w:r w:rsidRPr="006F2EAE">
        <w:rPr>
          <w:rFonts w:ascii="Times New Roman" w:hAnsi="Times New Roman"/>
          <w:szCs w:val="18"/>
          <w:lang w:val="en-US"/>
        </w:rPr>
        <w:t>; and</w:t>
      </w:r>
    </w:p>
    <w:p w:rsidR="006F2EAE" w:rsidRPr="006F2EAE" w:rsidRDefault="006F2EAE" w:rsidP="006F2EAE">
      <w:pPr>
        <w:ind w:left="1134" w:hanging="578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1134" w:hanging="578"/>
        <w:rPr>
          <w:rFonts w:ascii="Times New Roman" w:hAnsi="Times New Roman"/>
          <w:iCs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(b)</w:t>
      </w:r>
      <w:r w:rsidRPr="006F2EAE">
        <w:rPr>
          <w:rFonts w:ascii="Times New Roman" w:hAnsi="Times New Roman"/>
          <w:szCs w:val="18"/>
          <w:lang w:val="en-US"/>
        </w:rPr>
        <w:tab/>
      </w:r>
      <w:proofErr w:type="gramStart"/>
      <w:r w:rsidRPr="006F2EAE">
        <w:rPr>
          <w:rFonts w:ascii="Times New Roman" w:hAnsi="Times New Roman"/>
          <w:szCs w:val="18"/>
          <w:lang w:val="en-US"/>
        </w:rPr>
        <w:t>the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 date of its gazettal</w:t>
      </w:r>
      <w:r w:rsidRPr="006F2EAE">
        <w:rPr>
          <w:rFonts w:ascii="Times New Roman" w:hAnsi="Times New Roman"/>
          <w:iCs/>
          <w:szCs w:val="18"/>
          <w:lang w:val="en-US"/>
        </w:rPr>
        <w:t>.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sz w:val="20"/>
          <w:szCs w:val="18"/>
          <w:lang w:val="en-US"/>
        </w:rPr>
      </w:pPr>
      <w:r w:rsidRPr="006F2EAE">
        <w:rPr>
          <w:rFonts w:ascii="Times New Roman" w:hAnsi="Times New Roman"/>
          <w:iCs/>
          <w:szCs w:val="18"/>
          <w:lang w:val="en-US"/>
        </w:rPr>
        <w:tab/>
      </w:r>
      <w:r w:rsidRPr="006F2EAE">
        <w:rPr>
          <w:rFonts w:ascii="Times New Roman" w:hAnsi="Times New Roman"/>
          <w:iCs/>
          <w:szCs w:val="18"/>
          <w:lang w:val="en-US"/>
        </w:rPr>
        <w:tab/>
      </w:r>
    </w:p>
    <w:p w:rsidR="006F2EAE" w:rsidRPr="006F2EAE" w:rsidRDefault="006F2EAE" w:rsidP="006F2EAE">
      <w:pPr>
        <w:ind w:left="1134" w:right="144" w:hanging="567"/>
        <w:rPr>
          <w:rFonts w:ascii="Times New Roman" w:hAnsi="Times New Roman"/>
          <w:sz w:val="18"/>
          <w:szCs w:val="18"/>
          <w:lang w:val="en-US"/>
        </w:rPr>
      </w:pPr>
      <w:r w:rsidRPr="006F2EAE">
        <w:rPr>
          <w:rFonts w:ascii="Times New Roman" w:hAnsi="Times New Roman"/>
          <w:sz w:val="18"/>
          <w:szCs w:val="18"/>
          <w:lang w:val="en-US"/>
        </w:rPr>
        <w:t>Note:</w:t>
      </w:r>
      <w:r w:rsidRPr="006F2EAE">
        <w:rPr>
          <w:rFonts w:ascii="Times New Roman" w:hAnsi="Times New Roman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>(</w:t>
      </w:r>
      <w:r w:rsidRPr="006F2EAE">
        <w:rPr>
          <w:rFonts w:ascii="Times New Roman" w:hAnsi="Times New Roman"/>
          <w:b/>
          <w:bCs/>
          <w:i/>
          <w:sz w:val="18"/>
          <w:szCs w:val="18"/>
          <w:lang w:val="en-US"/>
        </w:rPr>
        <w:t>FRLI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 xml:space="preserve">) 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in electronic form: see </w:t>
      </w:r>
      <w:r w:rsidRPr="006F2EAE">
        <w:rPr>
          <w:rFonts w:ascii="Times New Roman" w:hAnsi="Times New Roman"/>
          <w:i/>
          <w:spacing w:val="4"/>
          <w:sz w:val="18"/>
          <w:szCs w:val="18"/>
          <w:lang w:val="en-US"/>
        </w:rPr>
        <w:t xml:space="preserve">Legislative Instruments Act </w:t>
      </w:r>
      <w:r w:rsidRPr="006F2EAE">
        <w:rPr>
          <w:rFonts w:ascii="Times New Roman" w:hAnsi="Times New Roman"/>
          <w:i/>
          <w:iCs/>
          <w:sz w:val="18"/>
          <w:szCs w:val="18"/>
          <w:lang w:val="en-US"/>
        </w:rPr>
        <w:t>2003</w:t>
      </w:r>
      <w:r w:rsidRPr="006F2EAE">
        <w:rPr>
          <w:rFonts w:ascii="Times New Roman" w:hAnsi="Times New Roman"/>
          <w:sz w:val="18"/>
          <w:szCs w:val="18"/>
          <w:lang w:val="en-US"/>
        </w:rPr>
        <w:t>, s</w:t>
      </w:r>
      <w:r w:rsidR="00F73331">
        <w:rPr>
          <w:rFonts w:ascii="Times New Roman" w:hAnsi="Times New Roman"/>
          <w:sz w:val="18"/>
          <w:szCs w:val="18"/>
          <w:lang w:val="en-US"/>
        </w:rPr>
        <w:t>ection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 4 (definition of </w:t>
      </w:r>
      <w:r w:rsidRPr="006F2EAE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register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).  The FRLI may be accessed at </w:t>
      </w:r>
      <w:hyperlink r:id="rId6" w:history="1">
        <w:r w:rsidRPr="006F2EAE">
          <w:rPr>
            <w:rFonts w:ascii="Times New Roman" w:hAnsi="Times New Roman"/>
            <w:color w:val="0000FF"/>
            <w:sz w:val="18"/>
            <w:szCs w:val="18"/>
            <w:u w:val="single"/>
          </w:rPr>
          <w:t>http://www.frli.gov.au/</w:t>
        </w:r>
      </w:hyperlink>
      <w:r w:rsidRPr="006F2EAE">
        <w:rPr>
          <w:rFonts w:ascii="Times New Roman" w:hAnsi="Times New Roman"/>
          <w:sz w:val="18"/>
          <w:szCs w:val="18"/>
          <w:lang w:val="en-US"/>
        </w:rPr>
        <w:t>.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b/>
          <w:bCs/>
          <w:szCs w:val="18"/>
        </w:rPr>
      </w:pPr>
    </w:p>
    <w:p w:rsidR="006F2EAE" w:rsidRPr="006F2EAE" w:rsidRDefault="006F2EAE" w:rsidP="006F2EAE">
      <w:pPr>
        <w:keepNext/>
        <w:ind w:left="720" w:hanging="720"/>
        <w:outlineLvl w:val="4"/>
        <w:rPr>
          <w:rFonts w:ascii="Times New Roman" w:hAnsi="Times New Roman"/>
          <w:b/>
          <w:bCs/>
          <w:szCs w:val="18"/>
        </w:rPr>
      </w:pPr>
      <w:r w:rsidRPr="006F2EAE">
        <w:rPr>
          <w:rFonts w:ascii="Times New Roman" w:hAnsi="Times New Roman"/>
          <w:b/>
          <w:bCs/>
          <w:szCs w:val="18"/>
        </w:rPr>
        <w:t>Variations</w:t>
      </w:r>
    </w:p>
    <w:p w:rsidR="006F2EAE" w:rsidRDefault="006F2EAE" w:rsidP="006F2EAE">
      <w:pPr>
        <w:ind w:left="720" w:hanging="720"/>
        <w:rPr>
          <w:rFonts w:ascii="Times New Roman" w:hAnsi="Times New Roman"/>
          <w:szCs w:val="18"/>
        </w:rPr>
      </w:pPr>
    </w:p>
    <w:p w:rsidR="000109D0" w:rsidRDefault="000109D0" w:rsidP="000109D0">
      <w:pPr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03/10</w:t>
      </w:r>
      <w:r>
        <w:rPr>
          <w:rFonts w:ascii="Times New Roman" w:hAnsi="Times New Roman"/>
          <w:i/>
          <w:szCs w:val="18"/>
        </w:rPr>
        <w:t>99</w:t>
      </w:r>
      <w:r w:rsidRPr="00307BDF">
        <w:rPr>
          <w:rFonts w:ascii="Times New Roman" w:hAnsi="Times New Roman"/>
          <w:i/>
          <w:szCs w:val="18"/>
        </w:rPr>
        <w:t>]</w:t>
      </w:r>
    </w:p>
    <w:p w:rsidR="000109D0" w:rsidRPr="006F2EAE" w:rsidRDefault="000109D0" w:rsidP="000109D0">
      <w:pPr>
        <w:ind w:left="720" w:hanging="720"/>
        <w:rPr>
          <w:rFonts w:ascii="Times New Roman" w:hAnsi="Times New Roman"/>
          <w:szCs w:val="18"/>
        </w:rPr>
      </w:pPr>
    </w:p>
    <w:p w:rsidR="000109D0" w:rsidRDefault="000109D0" w:rsidP="000910E5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</w:rPr>
        <w:t>4.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>
        <w:rPr>
          <w:rFonts w:ascii="Times New Roman" w:hAnsi="Times New Roman"/>
          <w:szCs w:val="18"/>
          <w:lang w:val="en-US"/>
        </w:rPr>
        <w:t>3</w:t>
      </w:r>
      <w:r w:rsidRPr="006F2EAE">
        <w:rPr>
          <w:rFonts w:ascii="Times New Roman" w:hAnsi="Times New Roman"/>
          <w:szCs w:val="18"/>
          <w:lang w:val="en-US"/>
        </w:rPr>
        <w:t>/</w:t>
      </w:r>
      <w:r>
        <w:rPr>
          <w:rFonts w:ascii="Times New Roman" w:hAnsi="Times New Roman"/>
          <w:szCs w:val="18"/>
          <w:lang w:val="en-US"/>
        </w:rPr>
        <w:t>1099</w:t>
      </w:r>
      <w:r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0910E5">
        <w:rPr>
          <w:rFonts w:ascii="Times New Roman" w:hAnsi="Times New Roman"/>
          <w:szCs w:val="18"/>
          <w:lang w:val="en-US"/>
        </w:rPr>
        <w:t xml:space="preserve">by, </w:t>
      </w:r>
      <w:r>
        <w:rPr>
          <w:rFonts w:ascii="Times New Roman" w:hAnsi="Times New Roman"/>
          <w:szCs w:val="18"/>
          <w:lang w:val="en-US"/>
        </w:rPr>
        <w:t xml:space="preserve">in </w:t>
      </w:r>
      <w:r w:rsidR="009924BF">
        <w:rPr>
          <w:rFonts w:ascii="Times New Roman" w:hAnsi="Times New Roman"/>
          <w:szCs w:val="18"/>
          <w:lang w:val="en-US"/>
        </w:rPr>
        <w:t>Schedule C</w:t>
      </w:r>
      <w:r w:rsidR="000910E5">
        <w:rPr>
          <w:rFonts w:ascii="Times New Roman" w:hAnsi="Times New Roman"/>
          <w:szCs w:val="18"/>
          <w:lang w:val="en-US"/>
        </w:rPr>
        <w:t>,</w:t>
      </w:r>
      <w:r w:rsidR="001B2583">
        <w:rPr>
          <w:rFonts w:ascii="Times New Roman" w:hAnsi="Times New Roman"/>
          <w:szCs w:val="18"/>
          <w:lang w:val="en-US"/>
        </w:rPr>
        <w:t xml:space="preserve"> </w:t>
      </w:r>
      <w:r w:rsidR="000910E5">
        <w:rPr>
          <w:rFonts w:ascii="Times New Roman" w:hAnsi="Times New Roman"/>
          <w:szCs w:val="18"/>
          <w:lang w:val="en-US"/>
        </w:rPr>
        <w:t>omitting sub-subparagraph 2(a</w:t>
      </w:r>
      <w:proofErr w:type="gramStart"/>
      <w:r w:rsidR="000910E5">
        <w:rPr>
          <w:rFonts w:ascii="Times New Roman" w:hAnsi="Times New Roman"/>
          <w:szCs w:val="18"/>
          <w:lang w:val="en-US"/>
        </w:rPr>
        <w:t>)(</w:t>
      </w:r>
      <w:proofErr w:type="gramEnd"/>
      <w:r w:rsidR="000910E5">
        <w:rPr>
          <w:rFonts w:ascii="Times New Roman" w:hAnsi="Times New Roman"/>
          <w:szCs w:val="18"/>
          <w:lang w:val="en-US"/>
        </w:rPr>
        <w:t>iv) and substituting</w:t>
      </w:r>
      <w:r w:rsidR="009924BF">
        <w:rPr>
          <w:rFonts w:ascii="Times New Roman" w:hAnsi="Times New Roman"/>
          <w:szCs w:val="18"/>
          <w:lang w:val="en-US"/>
        </w:rPr>
        <w:t>:</w:t>
      </w:r>
    </w:p>
    <w:p w:rsidR="009924BF" w:rsidRDefault="009924BF" w:rsidP="00F31A82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</w:t>
      </w:r>
      <w:r w:rsidRPr="000910E5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iv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  <w:t xml:space="preserve">each action </w:t>
      </w:r>
      <w:r w:rsidR="00702203">
        <w:rPr>
          <w:rFonts w:ascii="Times New Roman" w:hAnsi="Times New Roman"/>
          <w:szCs w:val="18"/>
          <w:lang w:val="en-US"/>
        </w:rPr>
        <w:t xml:space="preserve">or investigation </w:t>
      </w:r>
      <w:r w:rsidRPr="000910E5">
        <w:rPr>
          <w:rFonts w:ascii="Times New Roman" w:hAnsi="Times New Roman"/>
          <w:szCs w:val="18"/>
          <w:lang w:val="en-US"/>
        </w:rPr>
        <w:t xml:space="preserve">of the following kinds taken by </w:t>
      </w:r>
      <w:r>
        <w:rPr>
          <w:rFonts w:ascii="Times New Roman" w:hAnsi="Times New Roman"/>
          <w:szCs w:val="18"/>
          <w:lang w:val="en-US"/>
        </w:rPr>
        <w:t>the FSA</w:t>
      </w:r>
      <w:r w:rsidRPr="000910E5">
        <w:rPr>
          <w:rFonts w:ascii="Times New Roman" w:hAnsi="Times New Roman"/>
          <w:szCs w:val="18"/>
          <w:lang w:val="en-US"/>
        </w:rPr>
        <w:t xml:space="preserve"> or other overseas regulatory authority against the body in a foreign jurisdiction in relation to financial services provided in the foreign jurisdiction:</w:t>
      </w:r>
    </w:p>
    <w:p w:rsidR="000910E5" w:rsidRPr="000910E5" w:rsidRDefault="000910E5" w:rsidP="000910E5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(A)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enforcement action;</w:t>
      </w: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(B)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disciplinary action;</w:t>
      </w: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(C)</w:t>
      </w:r>
      <w:r w:rsidRPr="000910E5">
        <w:rPr>
          <w:rFonts w:ascii="Times New Roman" w:hAnsi="Times New Roman"/>
          <w:szCs w:val="18"/>
          <w:lang w:val="en-US"/>
        </w:rPr>
        <w:tab/>
      </w:r>
      <w:r w:rsidR="00702203" w:rsidRPr="00702203">
        <w:rPr>
          <w:rFonts w:ascii="Times New Roman" w:hAnsi="Times New Roman"/>
          <w:szCs w:val="18"/>
          <w:lang w:val="en-US"/>
        </w:rPr>
        <w:t xml:space="preserve">significant investigation </w:t>
      </w:r>
      <w:r w:rsidR="00702203">
        <w:rPr>
          <w:rFonts w:ascii="Times New Roman" w:hAnsi="Times New Roman"/>
          <w:szCs w:val="18"/>
          <w:lang w:val="en-US"/>
        </w:rPr>
        <w:t>(</w:t>
      </w:r>
      <w:r w:rsidRPr="000910E5">
        <w:rPr>
          <w:rFonts w:ascii="Times New Roman" w:hAnsi="Times New Roman"/>
          <w:szCs w:val="18"/>
          <w:lang w:val="en-US"/>
        </w:rPr>
        <w:t xml:space="preserve">unless, after having taken reasonable steps to enable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Pr="000910E5">
        <w:rPr>
          <w:rFonts w:ascii="Times New Roman" w:hAnsi="Times New Roman"/>
          <w:szCs w:val="18"/>
          <w:lang w:val="en-US"/>
        </w:rPr>
        <w:t xml:space="preserve">to be </w:t>
      </w:r>
      <w:r w:rsidR="00B279FD">
        <w:rPr>
          <w:rFonts w:ascii="Times New Roman" w:hAnsi="Times New Roman"/>
          <w:szCs w:val="18"/>
          <w:lang w:val="en-US"/>
        </w:rPr>
        <w:t>given</w:t>
      </w:r>
      <w:r w:rsidRPr="000910E5">
        <w:rPr>
          <w:rFonts w:ascii="Times New Roman" w:hAnsi="Times New Roman"/>
          <w:szCs w:val="18"/>
          <w:lang w:val="en-US"/>
        </w:rPr>
        <w:t xml:space="preserve"> to ASIC, the body is prohibited by law from </w:t>
      </w:r>
      <w:r w:rsidR="00B279FD">
        <w:rPr>
          <w:rFonts w:ascii="Times New Roman" w:hAnsi="Times New Roman"/>
          <w:szCs w:val="18"/>
          <w:lang w:val="en-US"/>
        </w:rPr>
        <w:t xml:space="preserve">giving </w:t>
      </w:r>
      <w:r w:rsidRPr="000910E5">
        <w:rPr>
          <w:rFonts w:ascii="Times New Roman" w:hAnsi="Times New Roman"/>
          <w:szCs w:val="18"/>
          <w:lang w:val="en-US"/>
        </w:rPr>
        <w:t xml:space="preserve">such </w:t>
      </w:r>
      <w:r w:rsidR="00B279FD">
        <w:rPr>
          <w:rFonts w:ascii="Times New Roman" w:hAnsi="Times New Roman"/>
          <w:szCs w:val="18"/>
          <w:lang w:val="en-US"/>
        </w:rPr>
        <w:t xml:space="preserve">notification </w:t>
      </w:r>
      <w:r w:rsidR="00702203">
        <w:rPr>
          <w:color w:val="000000" w:themeColor="text1"/>
          <w:lang w:val="en-US"/>
        </w:rPr>
        <w:t>but</w:t>
      </w:r>
      <w:r w:rsidR="00E36058" w:rsidRPr="00E36058">
        <w:rPr>
          <w:rFonts w:ascii="Times New Roman" w:hAnsi="Times New Roman"/>
          <w:szCs w:val="18"/>
          <w:lang w:val="en-US"/>
        </w:rPr>
        <w:t xml:space="preserve"> only to the extent of the prohibition</w:t>
      </w:r>
      <w:r w:rsidR="00702203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>; and</w:t>
      </w:r>
      <w:r>
        <w:rPr>
          <w:rFonts w:ascii="Times New Roman" w:hAnsi="Times New Roman"/>
          <w:szCs w:val="18"/>
          <w:lang w:val="en-US"/>
        </w:rPr>
        <w:t>”;</w:t>
      </w:r>
    </w:p>
    <w:p w:rsidR="001B2583" w:rsidRDefault="001B2583" w:rsidP="000910E5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307BDF" w:rsidRDefault="00307BDF" w:rsidP="006F2EAE">
      <w:pPr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03/1100]</w:t>
      </w:r>
    </w:p>
    <w:p w:rsidR="00307BDF" w:rsidRDefault="00307BDF" w:rsidP="006F2EAE">
      <w:pPr>
        <w:ind w:left="720" w:hanging="720"/>
        <w:rPr>
          <w:rFonts w:ascii="Times New Roman" w:hAnsi="Times New Roman"/>
          <w:szCs w:val="18"/>
        </w:rPr>
      </w:pPr>
    </w:p>
    <w:p w:rsidR="008A5D14" w:rsidRDefault="008A5D14" w:rsidP="008A5D14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5</w:t>
      </w:r>
      <w:r w:rsidRPr="006F2EAE">
        <w:rPr>
          <w:rFonts w:ascii="Times New Roman" w:hAnsi="Times New Roman"/>
          <w:szCs w:val="18"/>
        </w:rPr>
        <w:t>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>
        <w:rPr>
          <w:rFonts w:ascii="Times New Roman" w:hAnsi="Times New Roman"/>
          <w:szCs w:val="18"/>
          <w:lang w:val="en-US"/>
        </w:rPr>
        <w:t>3</w:t>
      </w:r>
      <w:r w:rsidRPr="006F2EAE">
        <w:rPr>
          <w:rFonts w:ascii="Times New Roman" w:hAnsi="Times New Roman"/>
          <w:szCs w:val="18"/>
          <w:lang w:val="en-US"/>
        </w:rPr>
        <w:t>/</w:t>
      </w:r>
      <w:r>
        <w:rPr>
          <w:rFonts w:ascii="Times New Roman" w:hAnsi="Times New Roman"/>
          <w:szCs w:val="18"/>
          <w:lang w:val="en-US"/>
        </w:rPr>
        <w:t>1100</w:t>
      </w:r>
      <w:r w:rsidRPr="006F2EAE">
        <w:rPr>
          <w:rFonts w:ascii="Times New Roman" w:hAnsi="Times New Roman"/>
          <w:szCs w:val="18"/>
          <w:lang w:val="en-US"/>
        </w:rPr>
        <w:t>] is varied</w:t>
      </w:r>
      <w:r w:rsidR="000910E5">
        <w:rPr>
          <w:rFonts w:ascii="Times New Roman" w:hAnsi="Times New Roman"/>
          <w:szCs w:val="18"/>
          <w:lang w:val="en-US"/>
        </w:rPr>
        <w:t xml:space="preserve"> by, in Schedule C, </w:t>
      </w:r>
      <w:r w:rsidR="000910E5" w:rsidRPr="000910E5">
        <w:rPr>
          <w:rFonts w:ascii="Times New Roman" w:hAnsi="Times New Roman"/>
          <w:szCs w:val="18"/>
          <w:lang w:val="en-US"/>
        </w:rPr>
        <w:t>omitting sub-subparagraph 2(a</w:t>
      </w:r>
      <w:proofErr w:type="gramStart"/>
      <w:r w:rsidR="000910E5" w:rsidRPr="000910E5">
        <w:rPr>
          <w:rFonts w:ascii="Times New Roman" w:hAnsi="Times New Roman"/>
          <w:szCs w:val="18"/>
          <w:lang w:val="en-US"/>
        </w:rPr>
        <w:t>)(</w:t>
      </w:r>
      <w:proofErr w:type="gramEnd"/>
      <w:r w:rsidR="000910E5" w:rsidRPr="000910E5">
        <w:rPr>
          <w:rFonts w:ascii="Times New Roman" w:hAnsi="Times New Roman"/>
          <w:szCs w:val="18"/>
          <w:lang w:val="en-US"/>
        </w:rPr>
        <w:t>iv) and substituting:</w:t>
      </w:r>
    </w:p>
    <w:p w:rsidR="008A5D14" w:rsidRDefault="008A5D14" w:rsidP="008A5D14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lastRenderedPageBreak/>
        <w:t xml:space="preserve"> “</w:t>
      </w:r>
      <w:r w:rsidRPr="000910E5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iv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  <w:t xml:space="preserve">each action </w:t>
      </w:r>
      <w:r w:rsidR="00702203" w:rsidRPr="00702203">
        <w:rPr>
          <w:rFonts w:ascii="Times New Roman" w:hAnsi="Times New Roman"/>
          <w:szCs w:val="18"/>
          <w:lang w:val="en-US"/>
        </w:rPr>
        <w:t xml:space="preserve">or investigation </w:t>
      </w:r>
      <w:r w:rsidRPr="000910E5">
        <w:rPr>
          <w:rFonts w:ascii="Times New Roman" w:hAnsi="Times New Roman"/>
          <w:szCs w:val="18"/>
          <w:lang w:val="en-US"/>
        </w:rPr>
        <w:t xml:space="preserve">of the following kinds taken by </w:t>
      </w:r>
      <w:r>
        <w:rPr>
          <w:rFonts w:ascii="Times New Roman" w:hAnsi="Times New Roman"/>
          <w:szCs w:val="18"/>
          <w:lang w:val="en-US"/>
        </w:rPr>
        <w:t>the SEC</w:t>
      </w:r>
      <w:r w:rsidRPr="000910E5">
        <w:rPr>
          <w:rFonts w:ascii="Times New Roman" w:hAnsi="Times New Roman"/>
          <w:szCs w:val="18"/>
          <w:lang w:val="en-US"/>
        </w:rPr>
        <w:t xml:space="preserve"> or other overseas regulatory authority against the body in a foreign jurisdiction in relation to financial services provided in the foreign jurisdiction:</w:t>
      </w:r>
    </w:p>
    <w:p w:rsidR="000910E5" w:rsidRPr="000910E5" w:rsidRDefault="000910E5" w:rsidP="000910E5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(A)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enforcement action;</w:t>
      </w: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(B)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disciplinary action;</w:t>
      </w: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(C)</w:t>
      </w:r>
      <w:r w:rsidRPr="000910E5">
        <w:rPr>
          <w:rFonts w:ascii="Times New Roman" w:hAnsi="Times New Roman"/>
          <w:szCs w:val="18"/>
          <w:lang w:val="en-US"/>
        </w:rPr>
        <w:tab/>
      </w:r>
      <w:r w:rsidR="00702203">
        <w:rPr>
          <w:rFonts w:ascii="Times New Roman" w:hAnsi="Times New Roman"/>
          <w:szCs w:val="18"/>
          <w:lang w:val="en-US"/>
        </w:rPr>
        <w:t>significant investigation (</w:t>
      </w:r>
      <w:r w:rsidRPr="000910E5">
        <w:rPr>
          <w:rFonts w:ascii="Times New Roman" w:hAnsi="Times New Roman"/>
          <w:szCs w:val="18"/>
          <w:lang w:val="en-US"/>
        </w:rPr>
        <w:t xml:space="preserve">unless, after having taken reasonable steps to enable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Pr="000910E5">
        <w:rPr>
          <w:rFonts w:ascii="Times New Roman" w:hAnsi="Times New Roman"/>
          <w:szCs w:val="18"/>
          <w:lang w:val="en-US"/>
        </w:rPr>
        <w:t xml:space="preserve">to be </w:t>
      </w:r>
      <w:r w:rsidR="00B279FD">
        <w:rPr>
          <w:rFonts w:ascii="Times New Roman" w:hAnsi="Times New Roman"/>
          <w:szCs w:val="18"/>
          <w:lang w:val="en-US"/>
        </w:rPr>
        <w:t xml:space="preserve">given </w:t>
      </w:r>
      <w:r w:rsidRPr="000910E5">
        <w:rPr>
          <w:rFonts w:ascii="Times New Roman" w:hAnsi="Times New Roman"/>
          <w:szCs w:val="18"/>
          <w:lang w:val="en-US"/>
        </w:rPr>
        <w:t xml:space="preserve">to ASIC, the body is prohibited by law from </w:t>
      </w:r>
      <w:r w:rsidR="00B279FD">
        <w:rPr>
          <w:rFonts w:ascii="Times New Roman" w:hAnsi="Times New Roman"/>
          <w:szCs w:val="18"/>
          <w:lang w:val="en-US"/>
        </w:rPr>
        <w:t xml:space="preserve">giving </w:t>
      </w:r>
      <w:r w:rsidRPr="000910E5">
        <w:rPr>
          <w:rFonts w:ascii="Times New Roman" w:hAnsi="Times New Roman"/>
          <w:szCs w:val="18"/>
          <w:lang w:val="en-US"/>
        </w:rPr>
        <w:t xml:space="preserve">such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="00702203">
        <w:rPr>
          <w:color w:val="000000" w:themeColor="text1"/>
          <w:lang w:val="en-US"/>
        </w:rPr>
        <w:t>but</w:t>
      </w:r>
      <w:r w:rsidR="00E36058" w:rsidRPr="00E36058">
        <w:rPr>
          <w:rFonts w:ascii="Times New Roman" w:hAnsi="Times New Roman"/>
          <w:szCs w:val="18"/>
          <w:lang w:val="en-US"/>
        </w:rPr>
        <w:t xml:space="preserve"> only to the extent of the prohibition</w:t>
      </w:r>
      <w:r w:rsidR="00702203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>; and</w:t>
      </w:r>
      <w:r>
        <w:rPr>
          <w:rFonts w:ascii="Times New Roman" w:hAnsi="Times New Roman"/>
          <w:szCs w:val="18"/>
          <w:lang w:val="en-US"/>
        </w:rPr>
        <w:t>”;</w:t>
      </w:r>
    </w:p>
    <w:p w:rsidR="0079257C" w:rsidRDefault="0079257C" w:rsidP="000910E5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F31A82" w:rsidRDefault="00F31A82" w:rsidP="00F31A82">
      <w:pPr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03/1</w:t>
      </w:r>
      <w:r>
        <w:rPr>
          <w:rFonts w:ascii="Times New Roman" w:hAnsi="Times New Roman"/>
          <w:i/>
          <w:szCs w:val="18"/>
        </w:rPr>
        <w:t>10</w:t>
      </w:r>
      <w:r w:rsidR="004033D1">
        <w:rPr>
          <w:rFonts w:ascii="Times New Roman" w:hAnsi="Times New Roman"/>
          <w:i/>
          <w:szCs w:val="18"/>
        </w:rPr>
        <w:t>1</w:t>
      </w:r>
      <w:r w:rsidRPr="00307BDF">
        <w:rPr>
          <w:rFonts w:ascii="Times New Roman" w:hAnsi="Times New Roman"/>
          <w:i/>
          <w:szCs w:val="18"/>
        </w:rPr>
        <w:t>]</w:t>
      </w:r>
    </w:p>
    <w:p w:rsidR="00F31A82" w:rsidRDefault="00F31A82" w:rsidP="00F31A82">
      <w:pPr>
        <w:ind w:left="720" w:hanging="720"/>
        <w:rPr>
          <w:rFonts w:ascii="Times New Roman" w:hAnsi="Times New Roman"/>
          <w:szCs w:val="18"/>
        </w:rPr>
      </w:pPr>
    </w:p>
    <w:p w:rsidR="004033D1" w:rsidRDefault="004033D1" w:rsidP="004033D1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6</w:t>
      </w:r>
      <w:r w:rsidRPr="006F2EAE">
        <w:rPr>
          <w:rFonts w:ascii="Times New Roman" w:hAnsi="Times New Roman"/>
          <w:szCs w:val="18"/>
        </w:rPr>
        <w:t>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>
        <w:rPr>
          <w:rFonts w:ascii="Times New Roman" w:hAnsi="Times New Roman"/>
          <w:szCs w:val="18"/>
          <w:lang w:val="en-US"/>
        </w:rPr>
        <w:t>3</w:t>
      </w:r>
      <w:r w:rsidRPr="006F2EAE">
        <w:rPr>
          <w:rFonts w:ascii="Times New Roman" w:hAnsi="Times New Roman"/>
          <w:szCs w:val="18"/>
          <w:lang w:val="en-US"/>
        </w:rPr>
        <w:t>/</w:t>
      </w:r>
      <w:r>
        <w:rPr>
          <w:rFonts w:ascii="Times New Roman" w:hAnsi="Times New Roman"/>
          <w:szCs w:val="18"/>
          <w:lang w:val="en-US"/>
        </w:rPr>
        <w:t>110</w:t>
      </w:r>
      <w:r w:rsidR="00C53DF1">
        <w:rPr>
          <w:rFonts w:ascii="Times New Roman" w:hAnsi="Times New Roman"/>
          <w:szCs w:val="18"/>
          <w:lang w:val="en-US"/>
        </w:rPr>
        <w:t>1</w:t>
      </w:r>
      <w:r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0910E5">
        <w:rPr>
          <w:rFonts w:ascii="Times New Roman" w:hAnsi="Times New Roman"/>
          <w:szCs w:val="18"/>
          <w:lang w:val="en-US"/>
        </w:rPr>
        <w:t>by</w:t>
      </w:r>
      <w:r w:rsidR="000910E5" w:rsidRPr="000910E5">
        <w:rPr>
          <w:rFonts w:ascii="Times New Roman" w:hAnsi="Times New Roman"/>
          <w:szCs w:val="18"/>
          <w:lang w:val="en-US"/>
        </w:rPr>
        <w:t>, in Schedule C, omitting sub-subparagraph 2(a</w:t>
      </w:r>
      <w:proofErr w:type="gramStart"/>
      <w:r w:rsidR="000910E5" w:rsidRPr="000910E5">
        <w:rPr>
          <w:rFonts w:ascii="Times New Roman" w:hAnsi="Times New Roman"/>
          <w:szCs w:val="18"/>
          <w:lang w:val="en-US"/>
        </w:rPr>
        <w:t>)(</w:t>
      </w:r>
      <w:proofErr w:type="gramEnd"/>
      <w:r w:rsidR="000910E5" w:rsidRPr="000910E5">
        <w:rPr>
          <w:rFonts w:ascii="Times New Roman" w:hAnsi="Times New Roman"/>
          <w:szCs w:val="18"/>
          <w:lang w:val="en-US"/>
        </w:rPr>
        <w:t>i</w:t>
      </w:r>
      <w:r w:rsidR="000910E5">
        <w:rPr>
          <w:rFonts w:ascii="Times New Roman" w:hAnsi="Times New Roman"/>
          <w:szCs w:val="18"/>
          <w:lang w:val="en-US"/>
        </w:rPr>
        <w:t>i</w:t>
      </w:r>
      <w:r w:rsidR="000910E5" w:rsidRPr="000910E5">
        <w:rPr>
          <w:rFonts w:ascii="Times New Roman" w:hAnsi="Times New Roman"/>
          <w:szCs w:val="18"/>
          <w:lang w:val="en-US"/>
        </w:rPr>
        <w:t>) and substituting:</w:t>
      </w:r>
    </w:p>
    <w:p w:rsidR="004033D1" w:rsidRDefault="004033D1" w:rsidP="004033D1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</w:t>
      </w:r>
      <w:r w:rsidRPr="000910E5">
        <w:rPr>
          <w:rFonts w:ascii="Times New Roman" w:hAnsi="Times New Roman"/>
          <w:szCs w:val="18"/>
          <w:lang w:val="en-US"/>
        </w:rPr>
        <w:t>(</w:t>
      </w:r>
      <w:r>
        <w:rPr>
          <w:rFonts w:ascii="Times New Roman" w:hAnsi="Times New Roman"/>
          <w:szCs w:val="18"/>
          <w:lang w:val="en-US"/>
        </w:rPr>
        <w:t>ii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  <w:t xml:space="preserve">each action </w:t>
      </w:r>
      <w:r w:rsidR="00702203" w:rsidRPr="00702203">
        <w:rPr>
          <w:rFonts w:ascii="Times New Roman" w:hAnsi="Times New Roman"/>
          <w:szCs w:val="18"/>
          <w:lang w:val="en-US"/>
        </w:rPr>
        <w:t xml:space="preserve">or investigation </w:t>
      </w:r>
      <w:r w:rsidRPr="000910E5">
        <w:rPr>
          <w:rFonts w:ascii="Times New Roman" w:hAnsi="Times New Roman"/>
          <w:szCs w:val="18"/>
          <w:lang w:val="en-US"/>
        </w:rPr>
        <w:t xml:space="preserve">of the following kinds taken by </w:t>
      </w:r>
      <w:r>
        <w:rPr>
          <w:rFonts w:ascii="Times New Roman" w:hAnsi="Times New Roman"/>
          <w:szCs w:val="18"/>
          <w:lang w:val="en-US"/>
        </w:rPr>
        <w:t xml:space="preserve">the </w:t>
      </w:r>
      <w:r w:rsidRPr="000910E5">
        <w:rPr>
          <w:rFonts w:ascii="Times New Roman" w:hAnsi="Times New Roman"/>
          <w:szCs w:val="18"/>
          <w:lang w:val="en-US"/>
        </w:rPr>
        <w:t>Federal Reserve, the</w:t>
      </w:r>
      <w:r>
        <w:rPr>
          <w:rFonts w:ascii="Times New Roman" w:hAnsi="Times New Roman"/>
          <w:szCs w:val="18"/>
          <w:lang w:val="en-US"/>
        </w:rPr>
        <w:t> </w:t>
      </w:r>
      <w:r w:rsidRPr="000910E5">
        <w:rPr>
          <w:rFonts w:ascii="Times New Roman" w:hAnsi="Times New Roman"/>
          <w:szCs w:val="18"/>
          <w:lang w:val="en-US"/>
        </w:rPr>
        <w:t>OCC or other overseas regulatory authority against the body in a foreign jurisdiction in relation to financial services provided in the foreign jurisdiction:</w:t>
      </w:r>
    </w:p>
    <w:p w:rsidR="000910E5" w:rsidRPr="000910E5" w:rsidRDefault="000910E5" w:rsidP="000910E5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(A)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enforcement action;</w:t>
      </w: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(B)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disciplinary action;</w:t>
      </w: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(C)</w:t>
      </w:r>
      <w:r w:rsidRPr="000910E5">
        <w:rPr>
          <w:rFonts w:ascii="Times New Roman" w:hAnsi="Times New Roman"/>
          <w:szCs w:val="18"/>
          <w:lang w:val="en-US"/>
        </w:rPr>
        <w:tab/>
      </w:r>
      <w:r w:rsidR="00702203">
        <w:rPr>
          <w:rFonts w:ascii="Times New Roman" w:hAnsi="Times New Roman"/>
          <w:szCs w:val="18"/>
          <w:lang w:val="en-US"/>
        </w:rPr>
        <w:t>significant investigation (</w:t>
      </w:r>
      <w:r w:rsidRPr="000910E5">
        <w:rPr>
          <w:rFonts w:ascii="Times New Roman" w:hAnsi="Times New Roman"/>
          <w:szCs w:val="18"/>
          <w:lang w:val="en-US"/>
        </w:rPr>
        <w:t xml:space="preserve">unless, after having taken reasonable steps to enable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Pr="000910E5">
        <w:rPr>
          <w:rFonts w:ascii="Times New Roman" w:hAnsi="Times New Roman"/>
          <w:szCs w:val="18"/>
          <w:lang w:val="en-US"/>
        </w:rPr>
        <w:t xml:space="preserve">to be </w:t>
      </w:r>
      <w:r w:rsidR="00B279FD">
        <w:rPr>
          <w:rFonts w:ascii="Times New Roman" w:hAnsi="Times New Roman"/>
          <w:szCs w:val="18"/>
          <w:lang w:val="en-US"/>
        </w:rPr>
        <w:t>given</w:t>
      </w:r>
      <w:r w:rsidRPr="000910E5">
        <w:rPr>
          <w:rFonts w:ascii="Times New Roman" w:hAnsi="Times New Roman"/>
          <w:szCs w:val="18"/>
          <w:lang w:val="en-US"/>
        </w:rPr>
        <w:t xml:space="preserve"> to ASIC, the body is prohibited by law from </w:t>
      </w:r>
      <w:r w:rsidR="00B279FD">
        <w:rPr>
          <w:rFonts w:ascii="Times New Roman" w:hAnsi="Times New Roman"/>
          <w:szCs w:val="18"/>
          <w:lang w:val="en-US"/>
        </w:rPr>
        <w:t xml:space="preserve">giving </w:t>
      </w:r>
      <w:r w:rsidRPr="000910E5">
        <w:rPr>
          <w:rFonts w:ascii="Times New Roman" w:hAnsi="Times New Roman"/>
          <w:szCs w:val="18"/>
          <w:lang w:val="en-US"/>
        </w:rPr>
        <w:t xml:space="preserve">such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="00702203">
        <w:rPr>
          <w:color w:val="000000" w:themeColor="text1"/>
          <w:lang w:val="en-US"/>
        </w:rPr>
        <w:t xml:space="preserve">but </w:t>
      </w:r>
      <w:r w:rsidR="00E36058" w:rsidRPr="00E36058">
        <w:rPr>
          <w:rFonts w:ascii="Times New Roman" w:hAnsi="Times New Roman"/>
          <w:szCs w:val="18"/>
          <w:lang w:val="en-US"/>
        </w:rPr>
        <w:t>only to the extent of the prohibition</w:t>
      </w:r>
      <w:r w:rsidR="00702203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>; and</w:t>
      </w:r>
      <w:r>
        <w:rPr>
          <w:rFonts w:ascii="Times New Roman" w:hAnsi="Times New Roman"/>
          <w:szCs w:val="18"/>
          <w:lang w:val="en-US"/>
        </w:rPr>
        <w:t>”;</w:t>
      </w:r>
    </w:p>
    <w:p w:rsidR="000910E5" w:rsidRDefault="000910E5" w:rsidP="004033D1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C53DF1" w:rsidRDefault="00C53DF1" w:rsidP="00C53DF1">
      <w:pPr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03/110</w:t>
      </w:r>
      <w:r>
        <w:rPr>
          <w:rFonts w:ascii="Times New Roman" w:hAnsi="Times New Roman"/>
          <w:i/>
          <w:szCs w:val="18"/>
        </w:rPr>
        <w:t>2</w:t>
      </w:r>
      <w:r w:rsidRPr="00307BDF">
        <w:rPr>
          <w:rFonts w:ascii="Times New Roman" w:hAnsi="Times New Roman"/>
          <w:i/>
          <w:szCs w:val="18"/>
        </w:rPr>
        <w:t>]</w:t>
      </w:r>
    </w:p>
    <w:p w:rsidR="00C53DF1" w:rsidRDefault="00C53DF1" w:rsidP="00C53DF1">
      <w:pPr>
        <w:ind w:left="720" w:hanging="720"/>
        <w:rPr>
          <w:rFonts w:ascii="Times New Roman" w:hAnsi="Times New Roman"/>
          <w:szCs w:val="18"/>
        </w:rPr>
      </w:pPr>
    </w:p>
    <w:p w:rsidR="00C53DF1" w:rsidRDefault="00C53DF1" w:rsidP="00C53DF1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7</w:t>
      </w:r>
      <w:r w:rsidRPr="006F2EAE">
        <w:rPr>
          <w:rFonts w:ascii="Times New Roman" w:hAnsi="Times New Roman"/>
          <w:szCs w:val="18"/>
        </w:rPr>
        <w:t>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>
        <w:rPr>
          <w:rFonts w:ascii="Times New Roman" w:hAnsi="Times New Roman"/>
          <w:szCs w:val="18"/>
          <w:lang w:val="en-US"/>
        </w:rPr>
        <w:t>3</w:t>
      </w:r>
      <w:r w:rsidRPr="006F2EAE">
        <w:rPr>
          <w:rFonts w:ascii="Times New Roman" w:hAnsi="Times New Roman"/>
          <w:szCs w:val="18"/>
          <w:lang w:val="en-US"/>
        </w:rPr>
        <w:t>/</w:t>
      </w:r>
      <w:r>
        <w:rPr>
          <w:rFonts w:ascii="Times New Roman" w:hAnsi="Times New Roman"/>
          <w:szCs w:val="18"/>
          <w:lang w:val="en-US"/>
        </w:rPr>
        <w:t>1102</w:t>
      </w:r>
      <w:r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0910E5">
        <w:rPr>
          <w:rFonts w:ascii="Times New Roman" w:hAnsi="Times New Roman"/>
          <w:szCs w:val="18"/>
          <w:lang w:val="en-US"/>
        </w:rPr>
        <w:t xml:space="preserve">by, </w:t>
      </w:r>
      <w:r w:rsidR="000910E5" w:rsidRPr="000910E5">
        <w:rPr>
          <w:rFonts w:ascii="Times New Roman" w:hAnsi="Times New Roman"/>
          <w:szCs w:val="18"/>
          <w:lang w:val="en-US"/>
        </w:rPr>
        <w:t>in Schedule C, omitting sub-subparagraph 2(a</w:t>
      </w:r>
      <w:proofErr w:type="gramStart"/>
      <w:r w:rsidR="000910E5" w:rsidRPr="000910E5">
        <w:rPr>
          <w:rFonts w:ascii="Times New Roman" w:hAnsi="Times New Roman"/>
          <w:szCs w:val="18"/>
          <w:lang w:val="en-US"/>
        </w:rPr>
        <w:t>)(</w:t>
      </w:r>
      <w:proofErr w:type="gramEnd"/>
      <w:r w:rsidR="000910E5" w:rsidRPr="000910E5">
        <w:rPr>
          <w:rFonts w:ascii="Times New Roman" w:hAnsi="Times New Roman"/>
          <w:szCs w:val="18"/>
          <w:lang w:val="en-US"/>
        </w:rPr>
        <w:t>i</w:t>
      </w:r>
      <w:r w:rsidR="000910E5">
        <w:rPr>
          <w:rFonts w:ascii="Times New Roman" w:hAnsi="Times New Roman"/>
          <w:szCs w:val="18"/>
          <w:lang w:val="en-US"/>
        </w:rPr>
        <w:t>v</w:t>
      </w:r>
      <w:r w:rsidR="000910E5" w:rsidRPr="000910E5">
        <w:rPr>
          <w:rFonts w:ascii="Times New Roman" w:hAnsi="Times New Roman"/>
          <w:szCs w:val="18"/>
          <w:lang w:val="en-US"/>
        </w:rPr>
        <w:t>) and substituting:</w:t>
      </w:r>
    </w:p>
    <w:p w:rsidR="00C53DF1" w:rsidRDefault="00C53DF1" w:rsidP="00C53DF1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1701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“(i</w:t>
      </w:r>
      <w:r>
        <w:rPr>
          <w:rFonts w:ascii="Times New Roman" w:hAnsi="Times New Roman"/>
          <w:szCs w:val="18"/>
          <w:lang w:val="en-US"/>
        </w:rPr>
        <w:t>v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  <w:t xml:space="preserve">each action </w:t>
      </w:r>
      <w:r w:rsidR="00702203" w:rsidRPr="00702203">
        <w:rPr>
          <w:rFonts w:ascii="Times New Roman" w:hAnsi="Times New Roman"/>
          <w:szCs w:val="18"/>
          <w:lang w:val="en-US"/>
        </w:rPr>
        <w:t xml:space="preserve">or investigation </w:t>
      </w:r>
      <w:r w:rsidRPr="000910E5">
        <w:rPr>
          <w:rFonts w:ascii="Times New Roman" w:hAnsi="Times New Roman"/>
          <w:szCs w:val="18"/>
          <w:lang w:val="en-US"/>
        </w:rPr>
        <w:t xml:space="preserve">of the following kinds taken by </w:t>
      </w:r>
      <w:r>
        <w:rPr>
          <w:rFonts w:ascii="Times New Roman" w:hAnsi="Times New Roman"/>
          <w:szCs w:val="18"/>
          <w:lang w:val="en-US"/>
        </w:rPr>
        <w:t>MAS</w:t>
      </w:r>
      <w:r w:rsidRPr="000910E5">
        <w:rPr>
          <w:rFonts w:ascii="Times New Roman" w:hAnsi="Times New Roman"/>
          <w:szCs w:val="18"/>
          <w:lang w:val="en-US"/>
        </w:rPr>
        <w:t xml:space="preserve"> or other overseas regulatory authority against the body in a foreign jurisdiction in relation to financial services provided in the foreign jurisdiction:</w:t>
      </w:r>
    </w:p>
    <w:p w:rsidR="000910E5" w:rsidRPr="000910E5" w:rsidRDefault="000910E5" w:rsidP="000910E5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(A)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enforcement action;</w:t>
      </w: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(B)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disciplinary action;</w:t>
      </w:r>
    </w:p>
    <w:p w:rsidR="000910E5" w:rsidRPr="000910E5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C53DF1" w:rsidRDefault="000910E5" w:rsidP="000910E5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(C)</w:t>
      </w:r>
      <w:r w:rsidRPr="000910E5">
        <w:rPr>
          <w:rFonts w:ascii="Times New Roman" w:hAnsi="Times New Roman"/>
          <w:szCs w:val="18"/>
          <w:lang w:val="en-US"/>
        </w:rPr>
        <w:tab/>
      </w:r>
      <w:r w:rsidR="00702203">
        <w:rPr>
          <w:rFonts w:ascii="Times New Roman" w:hAnsi="Times New Roman"/>
          <w:szCs w:val="18"/>
          <w:lang w:val="en-US"/>
        </w:rPr>
        <w:t>significant investigation (</w:t>
      </w:r>
      <w:r w:rsidRPr="000910E5">
        <w:rPr>
          <w:rFonts w:ascii="Times New Roman" w:hAnsi="Times New Roman"/>
          <w:szCs w:val="18"/>
          <w:lang w:val="en-US"/>
        </w:rPr>
        <w:t xml:space="preserve">unless, after having taken reasonable steps to enable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Pr="000910E5">
        <w:rPr>
          <w:rFonts w:ascii="Times New Roman" w:hAnsi="Times New Roman"/>
          <w:szCs w:val="18"/>
          <w:lang w:val="en-US"/>
        </w:rPr>
        <w:t xml:space="preserve">to be </w:t>
      </w:r>
      <w:r w:rsidR="00B279FD">
        <w:rPr>
          <w:rFonts w:ascii="Times New Roman" w:hAnsi="Times New Roman"/>
          <w:szCs w:val="18"/>
          <w:lang w:val="en-US"/>
        </w:rPr>
        <w:t xml:space="preserve">given </w:t>
      </w:r>
      <w:r w:rsidRPr="000910E5">
        <w:rPr>
          <w:rFonts w:ascii="Times New Roman" w:hAnsi="Times New Roman"/>
          <w:szCs w:val="18"/>
          <w:lang w:val="en-US"/>
        </w:rPr>
        <w:t xml:space="preserve">to ASIC, the body is </w:t>
      </w:r>
      <w:r w:rsidRPr="000910E5">
        <w:rPr>
          <w:rFonts w:ascii="Times New Roman" w:hAnsi="Times New Roman"/>
          <w:szCs w:val="18"/>
          <w:lang w:val="en-US"/>
        </w:rPr>
        <w:lastRenderedPageBreak/>
        <w:t xml:space="preserve">prohibited by law from </w:t>
      </w:r>
      <w:r w:rsidR="00B279FD">
        <w:rPr>
          <w:rFonts w:ascii="Times New Roman" w:hAnsi="Times New Roman"/>
          <w:szCs w:val="18"/>
          <w:lang w:val="en-US"/>
        </w:rPr>
        <w:t xml:space="preserve">giving </w:t>
      </w:r>
      <w:r w:rsidRPr="000910E5">
        <w:rPr>
          <w:rFonts w:ascii="Times New Roman" w:hAnsi="Times New Roman"/>
          <w:szCs w:val="18"/>
          <w:lang w:val="en-US"/>
        </w:rPr>
        <w:t xml:space="preserve">such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="00702203">
        <w:rPr>
          <w:color w:val="000000" w:themeColor="text1"/>
          <w:lang w:val="en-US"/>
        </w:rPr>
        <w:t>but</w:t>
      </w:r>
      <w:r w:rsidR="00E36058" w:rsidRPr="00E36058">
        <w:rPr>
          <w:rFonts w:ascii="Times New Roman" w:hAnsi="Times New Roman"/>
          <w:szCs w:val="18"/>
          <w:lang w:val="en-US"/>
        </w:rPr>
        <w:t xml:space="preserve"> only to the extent of the prohibition</w:t>
      </w:r>
      <w:r w:rsidR="00702203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>; and”;</w:t>
      </w:r>
    </w:p>
    <w:p w:rsidR="00C53DF1" w:rsidRDefault="00C53DF1" w:rsidP="006F2EAE">
      <w:pPr>
        <w:ind w:left="720" w:hanging="720"/>
        <w:rPr>
          <w:rFonts w:ascii="Times New Roman" w:hAnsi="Times New Roman"/>
          <w:szCs w:val="18"/>
        </w:rPr>
      </w:pPr>
    </w:p>
    <w:p w:rsidR="006B3494" w:rsidRDefault="006B3494" w:rsidP="006B3494">
      <w:pPr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03/110</w:t>
      </w:r>
      <w:r>
        <w:rPr>
          <w:rFonts w:ascii="Times New Roman" w:hAnsi="Times New Roman"/>
          <w:i/>
          <w:szCs w:val="18"/>
        </w:rPr>
        <w:t>3</w:t>
      </w:r>
      <w:r w:rsidRPr="00307BDF">
        <w:rPr>
          <w:rFonts w:ascii="Times New Roman" w:hAnsi="Times New Roman"/>
          <w:i/>
          <w:szCs w:val="18"/>
        </w:rPr>
        <w:t>]</w:t>
      </w:r>
    </w:p>
    <w:p w:rsidR="006B3494" w:rsidRDefault="006B3494" w:rsidP="006B3494">
      <w:pPr>
        <w:ind w:left="720" w:hanging="720"/>
        <w:rPr>
          <w:rFonts w:ascii="Times New Roman" w:hAnsi="Times New Roman"/>
          <w:szCs w:val="18"/>
        </w:rPr>
      </w:pPr>
    </w:p>
    <w:p w:rsidR="009719AA" w:rsidRPr="009719AA" w:rsidRDefault="006B3494" w:rsidP="009719AA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8</w:t>
      </w:r>
      <w:r w:rsidRPr="006F2EAE">
        <w:rPr>
          <w:rFonts w:ascii="Times New Roman" w:hAnsi="Times New Roman"/>
          <w:szCs w:val="18"/>
        </w:rPr>
        <w:t>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>
        <w:rPr>
          <w:rFonts w:ascii="Times New Roman" w:hAnsi="Times New Roman"/>
          <w:szCs w:val="18"/>
          <w:lang w:val="en-US"/>
        </w:rPr>
        <w:t>3</w:t>
      </w:r>
      <w:r w:rsidRPr="006F2EAE">
        <w:rPr>
          <w:rFonts w:ascii="Times New Roman" w:hAnsi="Times New Roman"/>
          <w:szCs w:val="18"/>
          <w:lang w:val="en-US"/>
        </w:rPr>
        <w:t>/</w:t>
      </w:r>
      <w:r>
        <w:rPr>
          <w:rFonts w:ascii="Times New Roman" w:hAnsi="Times New Roman"/>
          <w:szCs w:val="18"/>
          <w:lang w:val="en-US"/>
        </w:rPr>
        <w:t>1103</w:t>
      </w:r>
      <w:r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9719AA" w:rsidRPr="009719AA">
        <w:rPr>
          <w:rFonts w:ascii="Times New Roman" w:hAnsi="Times New Roman"/>
          <w:szCs w:val="18"/>
          <w:lang w:val="en-US"/>
        </w:rPr>
        <w:t>by, in Schedule C, omitting sub-subparagraph 2(a</w:t>
      </w:r>
      <w:proofErr w:type="gramStart"/>
      <w:r w:rsidR="009719AA" w:rsidRPr="009719AA">
        <w:rPr>
          <w:rFonts w:ascii="Times New Roman" w:hAnsi="Times New Roman"/>
          <w:szCs w:val="18"/>
          <w:lang w:val="en-US"/>
        </w:rPr>
        <w:t>)(</w:t>
      </w:r>
      <w:proofErr w:type="gramEnd"/>
      <w:r w:rsidR="009719AA" w:rsidRPr="009719AA">
        <w:rPr>
          <w:rFonts w:ascii="Times New Roman" w:hAnsi="Times New Roman"/>
          <w:szCs w:val="18"/>
          <w:lang w:val="en-US"/>
        </w:rPr>
        <w:t>iv) and substituting:</w:t>
      </w:r>
    </w:p>
    <w:p w:rsidR="006B3494" w:rsidRDefault="006B3494" w:rsidP="006B3494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9719AA" w:rsidRPr="000910E5" w:rsidRDefault="009719AA" w:rsidP="009719AA">
      <w:pPr>
        <w:ind w:left="1701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“(i</w:t>
      </w:r>
      <w:r>
        <w:rPr>
          <w:rFonts w:ascii="Times New Roman" w:hAnsi="Times New Roman"/>
          <w:szCs w:val="18"/>
          <w:lang w:val="en-US"/>
        </w:rPr>
        <w:t>v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  <w:t xml:space="preserve">each action </w:t>
      </w:r>
      <w:r w:rsidR="00702203" w:rsidRPr="00702203">
        <w:rPr>
          <w:rFonts w:ascii="Times New Roman" w:hAnsi="Times New Roman"/>
          <w:szCs w:val="18"/>
          <w:lang w:val="en-US"/>
        </w:rPr>
        <w:t xml:space="preserve">or investigation </w:t>
      </w:r>
      <w:r w:rsidRPr="000910E5">
        <w:rPr>
          <w:rFonts w:ascii="Times New Roman" w:hAnsi="Times New Roman"/>
          <w:szCs w:val="18"/>
          <w:lang w:val="en-US"/>
        </w:rPr>
        <w:t xml:space="preserve">of the following kinds taken by </w:t>
      </w:r>
      <w:r>
        <w:rPr>
          <w:rFonts w:ascii="Times New Roman" w:hAnsi="Times New Roman"/>
          <w:szCs w:val="18"/>
          <w:lang w:val="en-US"/>
        </w:rPr>
        <w:t>the SFC</w:t>
      </w:r>
      <w:r w:rsidRPr="000910E5">
        <w:rPr>
          <w:rFonts w:ascii="Times New Roman" w:hAnsi="Times New Roman"/>
          <w:szCs w:val="18"/>
          <w:lang w:val="en-US"/>
        </w:rPr>
        <w:t xml:space="preserve"> or other overseas regulatory authority against the body in a foreign jurisdiction in relation to financial services provided in the foreign jurisdiction:</w:t>
      </w:r>
    </w:p>
    <w:p w:rsidR="009719AA" w:rsidRPr="000910E5" w:rsidRDefault="009719AA" w:rsidP="009719AA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9719AA" w:rsidRPr="000910E5" w:rsidRDefault="009719AA" w:rsidP="009719AA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(A)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enforcement action;</w:t>
      </w:r>
    </w:p>
    <w:p w:rsidR="009719AA" w:rsidRPr="000910E5" w:rsidRDefault="009719AA" w:rsidP="009719AA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9719AA" w:rsidRPr="000910E5" w:rsidRDefault="009719AA" w:rsidP="009719AA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(B)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disciplinary action;</w:t>
      </w:r>
    </w:p>
    <w:p w:rsidR="009719AA" w:rsidRPr="000910E5" w:rsidRDefault="009719AA" w:rsidP="009719AA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6B3494" w:rsidRDefault="009719AA" w:rsidP="009719AA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(C)</w:t>
      </w:r>
      <w:r w:rsidRPr="000910E5">
        <w:rPr>
          <w:rFonts w:ascii="Times New Roman" w:hAnsi="Times New Roman"/>
          <w:szCs w:val="18"/>
          <w:lang w:val="en-US"/>
        </w:rPr>
        <w:tab/>
      </w:r>
      <w:r w:rsidR="00702203">
        <w:rPr>
          <w:rFonts w:ascii="Times New Roman" w:hAnsi="Times New Roman"/>
          <w:szCs w:val="18"/>
          <w:lang w:val="en-US"/>
        </w:rPr>
        <w:t>significant investigation (</w:t>
      </w:r>
      <w:r w:rsidRPr="000910E5">
        <w:rPr>
          <w:rFonts w:ascii="Times New Roman" w:hAnsi="Times New Roman"/>
          <w:szCs w:val="18"/>
          <w:lang w:val="en-US"/>
        </w:rPr>
        <w:t xml:space="preserve">unless, after having taken reasonable steps to enable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Pr="000910E5">
        <w:rPr>
          <w:rFonts w:ascii="Times New Roman" w:hAnsi="Times New Roman"/>
          <w:szCs w:val="18"/>
          <w:lang w:val="en-US"/>
        </w:rPr>
        <w:t xml:space="preserve">to be </w:t>
      </w:r>
      <w:r w:rsidR="00B279FD">
        <w:rPr>
          <w:rFonts w:ascii="Times New Roman" w:hAnsi="Times New Roman"/>
          <w:szCs w:val="18"/>
          <w:lang w:val="en-US"/>
        </w:rPr>
        <w:t xml:space="preserve">given </w:t>
      </w:r>
      <w:r w:rsidRPr="000910E5">
        <w:rPr>
          <w:rFonts w:ascii="Times New Roman" w:hAnsi="Times New Roman"/>
          <w:szCs w:val="18"/>
          <w:lang w:val="en-US"/>
        </w:rPr>
        <w:t xml:space="preserve">to ASIC, the body is prohibited by law from </w:t>
      </w:r>
      <w:r w:rsidR="00B279FD">
        <w:rPr>
          <w:rFonts w:ascii="Times New Roman" w:hAnsi="Times New Roman"/>
          <w:szCs w:val="18"/>
          <w:lang w:val="en-US"/>
        </w:rPr>
        <w:t xml:space="preserve">giving </w:t>
      </w:r>
      <w:r w:rsidRPr="000910E5">
        <w:rPr>
          <w:rFonts w:ascii="Times New Roman" w:hAnsi="Times New Roman"/>
          <w:szCs w:val="18"/>
          <w:lang w:val="en-US"/>
        </w:rPr>
        <w:t xml:space="preserve">such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="00702203">
        <w:rPr>
          <w:color w:val="000000" w:themeColor="text1"/>
          <w:lang w:val="en-US"/>
        </w:rPr>
        <w:t>but</w:t>
      </w:r>
      <w:r w:rsidR="00E36058" w:rsidRPr="00E36058">
        <w:rPr>
          <w:rFonts w:ascii="Times New Roman" w:hAnsi="Times New Roman"/>
          <w:szCs w:val="18"/>
          <w:lang w:val="en-US"/>
        </w:rPr>
        <w:t xml:space="preserve"> only to the extent of the prohibition</w:t>
      </w:r>
      <w:r w:rsidR="00702203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>; and”;</w:t>
      </w:r>
    </w:p>
    <w:p w:rsidR="006B3494" w:rsidRDefault="006B3494" w:rsidP="006F2EAE">
      <w:pPr>
        <w:ind w:left="720" w:hanging="720"/>
        <w:rPr>
          <w:rFonts w:ascii="Times New Roman" w:hAnsi="Times New Roman"/>
          <w:szCs w:val="18"/>
        </w:rPr>
      </w:pPr>
    </w:p>
    <w:p w:rsidR="00F31A82" w:rsidRDefault="00F31A82" w:rsidP="00085FB9">
      <w:pPr>
        <w:keepNext/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</w:t>
      </w:r>
      <w:r>
        <w:rPr>
          <w:rFonts w:ascii="Times New Roman" w:hAnsi="Times New Roman"/>
          <w:i/>
          <w:szCs w:val="18"/>
        </w:rPr>
        <w:t>4</w:t>
      </w:r>
      <w:r w:rsidRPr="00307BDF">
        <w:rPr>
          <w:rFonts w:ascii="Times New Roman" w:hAnsi="Times New Roman"/>
          <w:i/>
          <w:szCs w:val="18"/>
        </w:rPr>
        <w:t>/</w:t>
      </w:r>
      <w:r>
        <w:rPr>
          <w:rFonts w:ascii="Times New Roman" w:hAnsi="Times New Roman"/>
          <w:i/>
          <w:szCs w:val="18"/>
        </w:rPr>
        <w:t>829</w:t>
      </w:r>
      <w:r w:rsidRPr="00307BDF">
        <w:rPr>
          <w:rFonts w:ascii="Times New Roman" w:hAnsi="Times New Roman"/>
          <w:i/>
          <w:szCs w:val="18"/>
        </w:rPr>
        <w:t>]</w:t>
      </w:r>
    </w:p>
    <w:p w:rsidR="00F31A82" w:rsidRDefault="00F31A82" w:rsidP="00085FB9">
      <w:pPr>
        <w:keepNext/>
        <w:ind w:left="720" w:hanging="720"/>
        <w:rPr>
          <w:rFonts w:ascii="Times New Roman" w:hAnsi="Times New Roman"/>
          <w:szCs w:val="18"/>
        </w:rPr>
      </w:pPr>
    </w:p>
    <w:p w:rsidR="006B3494" w:rsidRDefault="006B3494" w:rsidP="006B3494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9</w:t>
      </w:r>
      <w:r w:rsidRPr="006F2EAE">
        <w:rPr>
          <w:rFonts w:ascii="Times New Roman" w:hAnsi="Times New Roman"/>
          <w:szCs w:val="18"/>
        </w:rPr>
        <w:t>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>
        <w:rPr>
          <w:rFonts w:ascii="Times New Roman" w:hAnsi="Times New Roman"/>
          <w:szCs w:val="18"/>
          <w:lang w:val="en-US"/>
        </w:rPr>
        <w:t>4</w:t>
      </w:r>
      <w:r w:rsidRPr="006F2EAE">
        <w:rPr>
          <w:rFonts w:ascii="Times New Roman" w:hAnsi="Times New Roman"/>
          <w:szCs w:val="18"/>
          <w:lang w:val="en-US"/>
        </w:rPr>
        <w:t>/</w:t>
      </w:r>
      <w:r>
        <w:rPr>
          <w:rFonts w:ascii="Times New Roman" w:hAnsi="Times New Roman"/>
          <w:szCs w:val="18"/>
          <w:lang w:val="en-US"/>
        </w:rPr>
        <w:t>829</w:t>
      </w:r>
      <w:r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9719AA" w:rsidRPr="009719AA">
        <w:rPr>
          <w:rFonts w:ascii="Times New Roman" w:hAnsi="Times New Roman"/>
          <w:szCs w:val="18"/>
          <w:lang w:val="en-US"/>
        </w:rPr>
        <w:t>by, in Schedule C, omitting sub-subparagraph 2(a</w:t>
      </w:r>
      <w:proofErr w:type="gramStart"/>
      <w:r w:rsidR="009719AA" w:rsidRPr="009719AA">
        <w:rPr>
          <w:rFonts w:ascii="Times New Roman" w:hAnsi="Times New Roman"/>
          <w:szCs w:val="18"/>
          <w:lang w:val="en-US"/>
        </w:rPr>
        <w:t>)(</w:t>
      </w:r>
      <w:proofErr w:type="gramEnd"/>
      <w:r w:rsidR="009719AA" w:rsidRPr="009719AA">
        <w:rPr>
          <w:rFonts w:ascii="Times New Roman" w:hAnsi="Times New Roman"/>
          <w:szCs w:val="18"/>
          <w:lang w:val="en-US"/>
        </w:rPr>
        <w:t>iv) and substituting:</w:t>
      </w:r>
    </w:p>
    <w:p w:rsidR="006B3494" w:rsidRDefault="006B3494" w:rsidP="006B3494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9719AA" w:rsidRPr="000910E5" w:rsidRDefault="009719AA" w:rsidP="009719AA">
      <w:pPr>
        <w:ind w:left="1701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“(i</w:t>
      </w:r>
      <w:r>
        <w:rPr>
          <w:rFonts w:ascii="Times New Roman" w:hAnsi="Times New Roman"/>
          <w:szCs w:val="18"/>
          <w:lang w:val="en-US"/>
        </w:rPr>
        <w:t>v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  <w:t xml:space="preserve">each action </w:t>
      </w:r>
      <w:r w:rsidR="00702203" w:rsidRPr="00702203">
        <w:rPr>
          <w:rFonts w:ascii="Times New Roman" w:hAnsi="Times New Roman"/>
          <w:szCs w:val="18"/>
          <w:lang w:val="en-US"/>
        </w:rPr>
        <w:t xml:space="preserve">or investigation </w:t>
      </w:r>
      <w:r w:rsidRPr="000910E5">
        <w:rPr>
          <w:rFonts w:ascii="Times New Roman" w:hAnsi="Times New Roman"/>
          <w:szCs w:val="18"/>
          <w:lang w:val="en-US"/>
        </w:rPr>
        <w:t xml:space="preserve">of the following kinds taken by </w:t>
      </w:r>
      <w:r>
        <w:rPr>
          <w:rFonts w:ascii="Times New Roman" w:hAnsi="Times New Roman"/>
          <w:szCs w:val="18"/>
          <w:lang w:val="en-US"/>
        </w:rPr>
        <w:t>the CFTC</w:t>
      </w:r>
      <w:r w:rsidRPr="000910E5">
        <w:rPr>
          <w:rFonts w:ascii="Times New Roman" w:hAnsi="Times New Roman"/>
          <w:szCs w:val="18"/>
          <w:lang w:val="en-US"/>
        </w:rPr>
        <w:t xml:space="preserve"> or other overseas regulatory authority against the body in a foreign jurisdiction in relation to financial services provided in the foreign jurisdiction:</w:t>
      </w:r>
    </w:p>
    <w:p w:rsidR="009719AA" w:rsidRPr="000910E5" w:rsidRDefault="009719AA" w:rsidP="009719AA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9719AA" w:rsidRPr="000910E5" w:rsidRDefault="009719AA" w:rsidP="009719AA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(A)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enforcement action;</w:t>
      </w:r>
    </w:p>
    <w:p w:rsidR="009719AA" w:rsidRPr="000910E5" w:rsidRDefault="009719AA" w:rsidP="009719AA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9719AA" w:rsidRPr="000910E5" w:rsidRDefault="009719AA" w:rsidP="009719AA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(B)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disciplinary action;</w:t>
      </w:r>
    </w:p>
    <w:p w:rsidR="009719AA" w:rsidRPr="000910E5" w:rsidRDefault="009719AA" w:rsidP="009719AA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9719AA" w:rsidRDefault="009719AA" w:rsidP="009719AA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(C)</w:t>
      </w:r>
      <w:r w:rsidRPr="000910E5">
        <w:rPr>
          <w:rFonts w:ascii="Times New Roman" w:hAnsi="Times New Roman"/>
          <w:szCs w:val="18"/>
          <w:lang w:val="en-US"/>
        </w:rPr>
        <w:tab/>
      </w:r>
      <w:r w:rsidR="00702203">
        <w:rPr>
          <w:rFonts w:ascii="Times New Roman" w:hAnsi="Times New Roman"/>
          <w:szCs w:val="18"/>
          <w:lang w:val="en-US"/>
        </w:rPr>
        <w:t>significant investigation (</w:t>
      </w:r>
      <w:r w:rsidRPr="000910E5">
        <w:rPr>
          <w:rFonts w:ascii="Times New Roman" w:hAnsi="Times New Roman"/>
          <w:szCs w:val="18"/>
          <w:lang w:val="en-US"/>
        </w:rPr>
        <w:t xml:space="preserve">unless, after having taken reasonable steps to enable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Pr="000910E5">
        <w:rPr>
          <w:rFonts w:ascii="Times New Roman" w:hAnsi="Times New Roman"/>
          <w:szCs w:val="18"/>
          <w:lang w:val="en-US"/>
        </w:rPr>
        <w:t xml:space="preserve">to be </w:t>
      </w:r>
      <w:r w:rsidR="00B279FD">
        <w:rPr>
          <w:rFonts w:ascii="Times New Roman" w:hAnsi="Times New Roman"/>
          <w:szCs w:val="18"/>
          <w:lang w:val="en-US"/>
        </w:rPr>
        <w:t xml:space="preserve">given </w:t>
      </w:r>
      <w:r w:rsidRPr="000910E5">
        <w:rPr>
          <w:rFonts w:ascii="Times New Roman" w:hAnsi="Times New Roman"/>
          <w:szCs w:val="18"/>
          <w:lang w:val="en-US"/>
        </w:rPr>
        <w:t xml:space="preserve">to ASIC, the body is prohibited by law from </w:t>
      </w:r>
      <w:r w:rsidR="00B279FD">
        <w:rPr>
          <w:rFonts w:ascii="Times New Roman" w:hAnsi="Times New Roman"/>
          <w:szCs w:val="18"/>
          <w:lang w:val="en-US"/>
        </w:rPr>
        <w:t xml:space="preserve">giving </w:t>
      </w:r>
      <w:r w:rsidRPr="000910E5">
        <w:rPr>
          <w:rFonts w:ascii="Times New Roman" w:hAnsi="Times New Roman"/>
          <w:szCs w:val="18"/>
          <w:lang w:val="en-US"/>
        </w:rPr>
        <w:t xml:space="preserve">such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="00702203">
        <w:rPr>
          <w:color w:val="000000" w:themeColor="text1"/>
          <w:lang w:val="en-US"/>
        </w:rPr>
        <w:t>but</w:t>
      </w:r>
      <w:r w:rsidR="00E36058" w:rsidRPr="00E36058">
        <w:rPr>
          <w:rFonts w:ascii="Times New Roman" w:hAnsi="Times New Roman"/>
          <w:szCs w:val="18"/>
          <w:lang w:val="en-US"/>
        </w:rPr>
        <w:t xml:space="preserve"> only to the extent of the prohibition</w:t>
      </w:r>
      <w:r w:rsidR="00702203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>; and”;</w:t>
      </w:r>
    </w:p>
    <w:p w:rsidR="006B3494" w:rsidRDefault="006B3494" w:rsidP="00085FB9">
      <w:pPr>
        <w:keepNext/>
        <w:ind w:left="720" w:hanging="720"/>
        <w:rPr>
          <w:rFonts w:ascii="Times New Roman" w:hAnsi="Times New Roman"/>
          <w:szCs w:val="18"/>
        </w:rPr>
      </w:pPr>
    </w:p>
    <w:p w:rsidR="00C9685B" w:rsidRDefault="00C9685B" w:rsidP="00C9685B">
      <w:pPr>
        <w:keepNext/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</w:t>
      </w:r>
      <w:r>
        <w:rPr>
          <w:rFonts w:ascii="Times New Roman" w:hAnsi="Times New Roman"/>
          <w:i/>
          <w:szCs w:val="18"/>
        </w:rPr>
        <w:t>4</w:t>
      </w:r>
      <w:r w:rsidRPr="00307BDF">
        <w:rPr>
          <w:rFonts w:ascii="Times New Roman" w:hAnsi="Times New Roman"/>
          <w:i/>
          <w:szCs w:val="18"/>
        </w:rPr>
        <w:t>/</w:t>
      </w:r>
      <w:r>
        <w:rPr>
          <w:rFonts w:ascii="Times New Roman" w:hAnsi="Times New Roman"/>
          <w:i/>
          <w:szCs w:val="18"/>
        </w:rPr>
        <w:t>1313</w:t>
      </w:r>
      <w:r w:rsidRPr="00307BDF">
        <w:rPr>
          <w:rFonts w:ascii="Times New Roman" w:hAnsi="Times New Roman"/>
          <w:i/>
          <w:szCs w:val="18"/>
        </w:rPr>
        <w:t>]</w:t>
      </w:r>
    </w:p>
    <w:p w:rsidR="00C9685B" w:rsidRDefault="00C9685B" w:rsidP="00C9685B">
      <w:pPr>
        <w:keepNext/>
        <w:ind w:left="720" w:hanging="720"/>
        <w:rPr>
          <w:rFonts w:ascii="Times New Roman" w:hAnsi="Times New Roman"/>
          <w:szCs w:val="18"/>
        </w:rPr>
      </w:pPr>
    </w:p>
    <w:p w:rsidR="00C9685B" w:rsidRDefault="009719AA" w:rsidP="00C9685B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10</w:t>
      </w:r>
      <w:r w:rsidR="00C9685B" w:rsidRPr="006F2EAE">
        <w:rPr>
          <w:rFonts w:ascii="Times New Roman" w:hAnsi="Times New Roman"/>
          <w:szCs w:val="18"/>
        </w:rPr>
        <w:t>.</w:t>
      </w:r>
      <w:r w:rsidR="00C9685B" w:rsidRPr="006F2EAE">
        <w:rPr>
          <w:rFonts w:ascii="Times New Roman" w:hAnsi="Times New Roman"/>
          <w:szCs w:val="18"/>
        </w:rPr>
        <w:tab/>
        <w:t xml:space="preserve">ASIC </w:t>
      </w:r>
      <w:r w:rsidR="00C9685B" w:rsidRPr="006F2EAE">
        <w:rPr>
          <w:rFonts w:ascii="Times New Roman" w:hAnsi="Times New Roman"/>
          <w:szCs w:val="18"/>
          <w:lang w:val="en-US"/>
        </w:rPr>
        <w:t>Class Order [CO 0</w:t>
      </w:r>
      <w:r w:rsidR="00C9685B">
        <w:rPr>
          <w:rFonts w:ascii="Times New Roman" w:hAnsi="Times New Roman"/>
          <w:szCs w:val="18"/>
          <w:lang w:val="en-US"/>
        </w:rPr>
        <w:t>4</w:t>
      </w:r>
      <w:r w:rsidR="00C9685B" w:rsidRPr="006F2EAE">
        <w:rPr>
          <w:rFonts w:ascii="Times New Roman" w:hAnsi="Times New Roman"/>
          <w:szCs w:val="18"/>
          <w:lang w:val="en-US"/>
        </w:rPr>
        <w:t>/</w:t>
      </w:r>
      <w:r w:rsidR="00C9685B">
        <w:rPr>
          <w:rFonts w:ascii="Times New Roman" w:hAnsi="Times New Roman"/>
          <w:szCs w:val="18"/>
          <w:lang w:val="en-US"/>
        </w:rPr>
        <w:t>1313</w:t>
      </w:r>
      <w:r w:rsidR="00C9685B"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457DAE" w:rsidRPr="00457DAE">
        <w:rPr>
          <w:rFonts w:ascii="Times New Roman" w:hAnsi="Times New Roman"/>
          <w:szCs w:val="18"/>
          <w:lang w:val="en-US"/>
        </w:rPr>
        <w:t>by, in Schedule C, omitting sub-subparagraph 2(a</w:t>
      </w:r>
      <w:proofErr w:type="gramStart"/>
      <w:r w:rsidR="00457DAE" w:rsidRPr="00457DAE">
        <w:rPr>
          <w:rFonts w:ascii="Times New Roman" w:hAnsi="Times New Roman"/>
          <w:szCs w:val="18"/>
          <w:lang w:val="en-US"/>
        </w:rPr>
        <w:t>)(</w:t>
      </w:r>
      <w:proofErr w:type="gramEnd"/>
      <w:r w:rsidR="00457DAE" w:rsidRPr="00457DAE">
        <w:rPr>
          <w:rFonts w:ascii="Times New Roman" w:hAnsi="Times New Roman"/>
          <w:szCs w:val="18"/>
          <w:lang w:val="en-US"/>
        </w:rPr>
        <w:t>iv) and substituting:</w:t>
      </w:r>
    </w:p>
    <w:p w:rsidR="00457DAE" w:rsidRDefault="00457DAE" w:rsidP="00C9685B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457DAE" w:rsidRPr="000910E5" w:rsidRDefault="00457DAE" w:rsidP="00457DAE">
      <w:pPr>
        <w:ind w:left="1701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“(i</w:t>
      </w:r>
      <w:r>
        <w:rPr>
          <w:rFonts w:ascii="Times New Roman" w:hAnsi="Times New Roman"/>
          <w:szCs w:val="18"/>
          <w:lang w:val="en-US"/>
        </w:rPr>
        <w:t>v</w:t>
      </w:r>
      <w:r w:rsidRPr="000910E5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ab/>
        <w:t xml:space="preserve">each action </w:t>
      </w:r>
      <w:r w:rsidR="00702203" w:rsidRPr="00702203">
        <w:rPr>
          <w:rFonts w:ascii="Times New Roman" w:hAnsi="Times New Roman"/>
          <w:szCs w:val="18"/>
          <w:lang w:val="en-US"/>
        </w:rPr>
        <w:t xml:space="preserve">or investigation </w:t>
      </w:r>
      <w:r w:rsidRPr="000910E5">
        <w:rPr>
          <w:rFonts w:ascii="Times New Roman" w:hAnsi="Times New Roman"/>
          <w:szCs w:val="18"/>
          <w:lang w:val="en-US"/>
        </w:rPr>
        <w:t xml:space="preserve">of the following kinds taken by </w:t>
      </w:r>
      <w:r>
        <w:rPr>
          <w:rFonts w:ascii="Times New Roman" w:hAnsi="Times New Roman"/>
          <w:szCs w:val="18"/>
          <w:lang w:val="en-US"/>
        </w:rPr>
        <w:t>BaFin</w:t>
      </w:r>
      <w:r w:rsidRPr="000910E5">
        <w:rPr>
          <w:rFonts w:ascii="Times New Roman" w:hAnsi="Times New Roman"/>
          <w:szCs w:val="18"/>
          <w:lang w:val="en-US"/>
        </w:rPr>
        <w:t xml:space="preserve"> or other overseas regulatory authority against the body in a foreign jurisdiction in relation to financial services provided in the foreign jurisdiction:</w:t>
      </w:r>
    </w:p>
    <w:p w:rsidR="00457DAE" w:rsidRPr="000910E5" w:rsidRDefault="00457DAE" w:rsidP="00457DAE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457DAE" w:rsidRPr="000910E5" w:rsidRDefault="00457DAE" w:rsidP="00457DAE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(A)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enforcement action;</w:t>
      </w:r>
    </w:p>
    <w:p w:rsidR="00457DAE" w:rsidRPr="000910E5" w:rsidRDefault="00457DAE" w:rsidP="00457DAE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457DAE" w:rsidRPr="000910E5" w:rsidRDefault="00457DAE" w:rsidP="00457DAE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(B)</w:t>
      </w:r>
      <w:r w:rsidRPr="000910E5">
        <w:rPr>
          <w:rFonts w:ascii="Times New Roman" w:hAnsi="Times New Roman"/>
          <w:szCs w:val="18"/>
          <w:lang w:val="en-US"/>
        </w:rPr>
        <w:tab/>
      </w:r>
      <w:proofErr w:type="gramStart"/>
      <w:r w:rsidRPr="000910E5">
        <w:rPr>
          <w:rFonts w:ascii="Times New Roman" w:hAnsi="Times New Roman"/>
          <w:szCs w:val="18"/>
          <w:lang w:val="en-US"/>
        </w:rPr>
        <w:t>significant</w:t>
      </w:r>
      <w:proofErr w:type="gramEnd"/>
      <w:r w:rsidRPr="000910E5">
        <w:rPr>
          <w:rFonts w:ascii="Times New Roman" w:hAnsi="Times New Roman"/>
          <w:szCs w:val="18"/>
          <w:lang w:val="en-US"/>
        </w:rPr>
        <w:t xml:space="preserve"> disciplinary action;</w:t>
      </w:r>
    </w:p>
    <w:p w:rsidR="00457DAE" w:rsidRPr="000910E5" w:rsidRDefault="00457DAE" w:rsidP="00457DAE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457DAE" w:rsidRDefault="00457DAE" w:rsidP="00457DAE">
      <w:pPr>
        <w:ind w:left="2268" w:hanging="567"/>
        <w:rPr>
          <w:rFonts w:ascii="Times New Roman" w:hAnsi="Times New Roman"/>
          <w:szCs w:val="18"/>
          <w:lang w:val="en-US"/>
        </w:rPr>
      </w:pPr>
      <w:r w:rsidRPr="000910E5">
        <w:rPr>
          <w:rFonts w:ascii="Times New Roman" w:hAnsi="Times New Roman"/>
          <w:szCs w:val="18"/>
          <w:lang w:val="en-US"/>
        </w:rPr>
        <w:t>(C)</w:t>
      </w:r>
      <w:r w:rsidRPr="000910E5">
        <w:rPr>
          <w:rFonts w:ascii="Times New Roman" w:hAnsi="Times New Roman"/>
          <w:szCs w:val="18"/>
          <w:lang w:val="en-US"/>
        </w:rPr>
        <w:tab/>
      </w:r>
      <w:r w:rsidR="00702203">
        <w:rPr>
          <w:rFonts w:ascii="Times New Roman" w:hAnsi="Times New Roman"/>
          <w:szCs w:val="18"/>
          <w:lang w:val="en-US"/>
        </w:rPr>
        <w:t>significant investigation (</w:t>
      </w:r>
      <w:r w:rsidRPr="000910E5">
        <w:rPr>
          <w:rFonts w:ascii="Times New Roman" w:hAnsi="Times New Roman"/>
          <w:szCs w:val="18"/>
          <w:lang w:val="en-US"/>
        </w:rPr>
        <w:t xml:space="preserve">unless, after having taken reasonable steps to enable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Pr="000910E5">
        <w:rPr>
          <w:rFonts w:ascii="Times New Roman" w:hAnsi="Times New Roman"/>
          <w:szCs w:val="18"/>
          <w:lang w:val="en-US"/>
        </w:rPr>
        <w:t xml:space="preserve">to be </w:t>
      </w:r>
      <w:r w:rsidR="00B279FD">
        <w:rPr>
          <w:rFonts w:ascii="Times New Roman" w:hAnsi="Times New Roman"/>
          <w:szCs w:val="18"/>
          <w:lang w:val="en-US"/>
        </w:rPr>
        <w:t xml:space="preserve">given </w:t>
      </w:r>
      <w:r w:rsidRPr="000910E5">
        <w:rPr>
          <w:rFonts w:ascii="Times New Roman" w:hAnsi="Times New Roman"/>
          <w:szCs w:val="18"/>
          <w:lang w:val="en-US"/>
        </w:rPr>
        <w:t xml:space="preserve">to ASIC, the body is prohibited by law from </w:t>
      </w:r>
      <w:r w:rsidR="00B279FD">
        <w:rPr>
          <w:rFonts w:ascii="Times New Roman" w:hAnsi="Times New Roman"/>
          <w:szCs w:val="18"/>
          <w:lang w:val="en-US"/>
        </w:rPr>
        <w:t xml:space="preserve">giving </w:t>
      </w:r>
      <w:r w:rsidRPr="000910E5">
        <w:rPr>
          <w:rFonts w:ascii="Times New Roman" w:hAnsi="Times New Roman"/>
          <w:szCs w:val="18"/>
          <w:lang w:val="en-US"/>
        </w:rPr>
        <w:t xml:space="preserve">such </w:t>
      </w:r>
      <w:r w:rsidR="00B279FD" w:rsidRPr="00B279FD">
        <w:rPr>
          <w:rFonts w:ascii="Times New Roman" w:hAnsi="Times New Roman"/>
          <w:szCs w:val="18"/>
          <w:lang w:val="en-US"/>
        </w:rPr>
        <w:t xml:space="preserve">notification </w:t>
      </w:r>
      <w:r w:rsidR="00702203">
        <w:rPr>
          <w:color w:val="000000" w:themeColor="text1"/>
          <w:lang w:val="en-US"/>
        </w:rPr>
        <w:t xml:space="preserve">but </w:t>
      </w:r>
      <w:r w:rsidR="00E36058" w:rsidRPr="00E36058">
        <w:rPr>
          <w:rFonts w:ascii="Times New Roman" w:hAnsi="Times New Roman"/>
          <w:szCs w:val="18"/>
          <w:lang w:val="en-US"/>
        </w:rPr>
        <w:t>only to the extent of the prohibition</w:t>
      </w:r>
      <w:r w:rsidR="00702203">
        <w:rPr>
          <w:rFonts w:ascii="Times New Roman" w:hAnsi="Times New Roman"/>
          <w:szCs w:val="18"/>
          <w:lang w:val="en-US"/>
        </w:rPr>
        <w:t>)</w:t>
      </w:r>
      <w:r w:rsidRPr="000910E5">
        <w:rPr>
          <w:rFonts w:ascii="Times New Roman" w:hAnsi="Times New Roman"/>
          <w:szCs w:val="18"/>
          <w:lang w:val="en-US"/>
        </w:rPr>
        <w:t>; and”</w:t>
      </w:r>
      <w:r>
        <w:rPr>
          <w:rFonts w:ascii="Times New Roman" w:hAnsi="Times New Roman"/>
          <w:szCs w:val="18"/>
          <w:lang w:val="en-US"/>
        </w:rPr>
        <w:t>.</w:t>
      </w:r>
    </w:p>
    <w:p w:rsidR="00C9685B" w:rsidRDefault="00C9685B" w:rsidP="00C9685B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457DAE" w:rsidRDefault="00457DAE" w:rsidP="006F2EAE">
      <w:pPr>
        <w:ind w:left="720" w:hanging="720"/>
        <w:rPr>
          <w:rFonts w:ascii="Times New Roman" w:hAnsi="Times New Roman"/>
          <w:szCs w:val="18"/>
        </w:rPr>
      </w:pPr>
    </w:p>
    <w:p w:rsidR="00457DAE" w:rsidRDefault="00457DAE" w:rsidP="006F2EAE">
      <w:pPr>
        <w:ind w:left="720" w:hanging="720"/>
        <w:rPr>
          <w:rFonts w:ascii="Times New Roman" w:hAnsi="Times New Roman"/>
          <w:szCs w:val="18"/>
        </w:rPr>
      </w:pPr>
    </w:p>
    <w:p w:rsidR="006F2EAE" w:rsidRPr="006F2EAE" w:rsidRDefault="006F2EAE" w:rsidP="006F2EAE">
      <w:pPr>
        <w:ind w:left="720" w:hanging="720"/>
        <w:rPr>
          <w:rFonts w:ascii="Times New Roman" w:hAnsi="Times New Roman"/>
          <w:szCs w:val="18"/>
        </w:rPr>
      </w:pPr>
      <w:r w:rsidRPr="006F2EAE">
        <w:rPr>
          <w:rFonts w:ascii="Times New Roman" w:hAnsi="Times New Roman"/>
          <w:szCs w:val="18"/>
        </w:rPr>
        <w:t xml:space="preserve">Dated this </w:t>
      </w:r>
      <w:r w:rsidR="00C33FEE">
        <w:rPr>
          <w:rFonts w:ascii="Times New Roman" w:hAnsi="Times New Roman"/>
          <w:szCs w:val="18"/>
        </w:rPr>
        <w:t>20t</w:t>
      </w:r>
      <w:r w:rsidR="006E093C">
        <w:rPr>
          <w:rFonts w:ascii="Times New Roman" w:hAnsi="Times New Roman"/>
          <w:szCs w:val="18"/>
        </w:rPr>
        <w:t>h</w:t>
      </w:r>
      <w:r w:rsidR="000626CD">
        <w:rPr>
          <w:rFonts w:ascii="Times New Roman" w:hAnsi="Times New Roman"/>
          <w:szCs w:val="18"/>
        </w:rPr>
        <w:t xml:space="preserve"> </w:t>
      </w:r>
      <w:r w:rsidRPr="006F2EAE">
        <w:rPr>
          <w:rFonts w:ascii="Times New Roman" w:hAnsi="Times New Roman"/>
          <w:szCs w:val="18"/>
        </w:rPr>
        <w:t xml:space="preserve">day of </w:t>
      </w:r>
      <w:r w:rsidR="00457DAE">
        <w:rPr>
          <w:rFonts w:ascii="Times New Roman" w:hAnsi="Times New Roman"/>
          <w:szCs w:val="18"/>
        </w:rPr>
        <w:t xml:space="preserve">September </w:t>
      </w:r>
      <w:r w:rsidRPr="006F2EAE">
        <w:rPr>
          <w:rFonts w:ascii="Times New Roman" w:hAnsi="Times New Roman"/>
          <w:szCs w:val="18"/>
        </w:rPr>
        <w:t>201</w:t>
      </w:r>
      <w:r w:rsidR="003A088D">
        <w:rPr>
          <w:rFonts w:ascii="Times New Roman" w:hAnsi="Times New Roman"/>
          <w:szCs w:val="18"/>
        </w:rPr>
        <w:t>2</w:t>
      </w:r>
    </w:p>
    <w:p w:rsidR="00457DAE" w:rsidRDefault="00457D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457DAE" w:rsidRDefault="00457D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F31A82" w:rsidRDefault="00F31A82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6F2EAE" w:rsidRPr="006F2EAE" w:rsidRDefault="006F2E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r w:rsidRPr="006F2EAE">
        <w:rPr>
          <w:rFonts w:ascii="Times New Roman" w:hAnsi="Times New Roman"/>
        </w:rPr>
        <w:t xml:space="preserve">Signed by </w:t>
      </w:r>
      <w:r w:rsidR="00457DAE">
        <w:rPr>
          <w:rFonts w:ascii="Times New Roman" w:hAnsi="Times New Roman"/>
        </w:rPr>
        <w:t>Grant Moodie</w:t>
      </w:r>
    </w:p>
    <w:p w:rsidR="006F2EAE" w:rsidRPr="006F2EAE" w:rsidRDefault="006F2E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proofErr w:type="gramStart"/>
      <w:r w:rsidRPr="006F2EAE">
        <w:rPr>
          <w:rFonts w:ascii="Times New Roman" w:hAnsi="Times New Roman"/>
        </w:rPr>
        <w:t>as</w:t>
      </w:r>
      <w:proofErr w:type="gramEnd"/>
      <w:r w:rsidRPr="006F2EAE">
        <w:rPr>
          <w:rFonts w:ascii="Times New Roman" w:hAnsi="Times New Roman"/>
        </w:rPr>
        <w:t xml:space="preserve"> a delegate of the Australian Securities and Investments Commission</w:t>
      </w:r>
    </w:p>
    <w:p w:rsidR="006F2EAE" w:rsidRPr="006F2EAE" w:rsidRDefault="006F2EAE" w:rsidP="006F2EAE">
      <w:pPr>
        <w:rPr>
          <w:rFonts w:ascii="Times New Roman" w:hAnsi="Times New Roman"/>
          <w:szCs w:val="18"/>
        </w:rPr>
      </w:pPr>
    </w:p>
    <w:p w:rsidR="006F2EAE" w:rsidRDefault="006F2EAE"/>
    <w:sectPr w:rsidR="006F2EAE" w:rsidSect="00C9685B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54" w:rsidRDefault="006C5454" w:rsidP="00FB0E9E">
      <w:r>
        <w:separator/>
      </w:r>
    </w:p>
  </w:endnote>
  <w:endnote w:type="continuationSeparator" w:id="0">
    <w:p w:rsidR="006C5454" w:rsidRDefault="006C5454" w:rsidP="00FB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54" w:rsidRDefault="006C5454" w:rsidP="00FB0E9E">
      <w:r>
        <w:separator/>
      </w:r>
    </w:p>
  </w:footnote>
  <w:footnote w:type="continuationSeparator" w:id="0">
    <w:p w:rsidR="006C5454" w:rsidRDefault="006C5454" w:rsidP="00FB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5B" w:rsidRDefault="0020742D">
    <w:pPr>
      <w:pStyle w:val="Header"/>
      <w:jc w:val="center"/>
    </w:pPr>
    <w:fldSimple w:instr=" PAGE   \* MERGEFORMAT ">
      <w:r w:rsidR="00DE682C">
        <w:rPr>
          <w:noProof/>
        </w:rPr>
        <w:t>4</w:t>
      </w:r>
    </w:fldSimple>
  </w:p>
  <w:p w:rsidR="00C9685B" w:rsidRDefault="00C968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AE"/>
    <w:rsid w:val="000109D0"/>
    <w:rsid w:val="00011BD0"/>
    <w:rsid w:val="00025A76"/>
    <w:rsid w:val="000626CD"/>
    <w:rsid w:val="00074A84"/>
    <w:rsid w:val="00085FB9"/>
    <w:rsid w:val="00086CE3"/>
    <w:rsid w:val="000910E5"/>
    <w:rsid w:val="00096C52"/>
    <w:rsid w:val="000C3D6A"/>
    <w:rsid w:val="000F79B0"/>
    <w:rsid w:val="001273DE"/>
    <w:rsid w:val="001A7E82"/>
    <w:rsid w:val="001B2583"/>
    <w:rsid w:val="0020742D"/>
    <w:rsid w:val="002224F9"/>
    <w:rsid w:val="0026760E"/>
    <w:rsid w:val="00290D2F"/>
    <w:rsid w:val="002F5FEB"/>
    <w:rsid w:val="002F7B62"/>
    <w:rsid w:val="00307BDF"/>
    <w:rsid w:val="003A088D"/>
    <w:rsid w:val="003A69FB"/>
    <w:rsid w:val="003C4C7B"/>
    <w:rsid w:val="003C6853"/>
    <w:rsid w:val="003F5BB5"/>
    <w:rsid w:val="004033D1"/>
    <w:rsid w:val="00457DAE"/>
    <w:rsid w:val="00474991"/>
    <w:rsid w:val="004A07D1"/>
    <w:rsid w:val="004A1702"/>
    <w:rsid w:val="0054486F"/>
    <w:rsid w:val="005C4739"/>
    <w:rsid w:val="005E2A1F"/>
    <w:rsid w:val="005F615A"/>
    <w:rsid w:val="005F6B62"/>
    <w:rsid w:val="006537C4"/>
    <w:rsid w:val="006A2541"/>
    <w:rsid w:val="006A4CC7"/>
    <w:rsid w:val="006B3494"/>
    <w:rsid w:val="006C5454"/>
    <w:rsid w:val="006E093C"/>
    <w:rsid w:val="006F2EAE"/>
    <w:rsid w:val="00702203"/>
    <w:rsid w:val="007248EA"/>
    <w:rsid w:val="00734DB5"/>
    <w:rsid w:val="0079257C"/>
    <w:rsid w:val="007927C1"/>
    <w:rsid w:val="007A57DA"/>
    <w:rsid w:val="007F17E8"/>
    <w:rsid w:val="007F4242"/>
    <w:rsid w:val="007F5222"/>
    <w:rsid w:val="0086212F"/>
    <w:rsid w:val="00881CDB"/>
    <w:rsid w:val="00895A01"/>
    <w:rsid w:val="008A5D14"/>
    <w:rsid w:val="0091471B"/>
    <w:rsid w:val="00950DE5"/>
    <w:rsid w:val="00960C9B"/>
    <w:rsid w:val="00970BD6"/>
    <w:rsid w:val="009719AA"/>
    <w:rsid w:val="009924BF"/>
    <w:rsid w:val="0099512F"/>
    <w:rsid w:val="00997741"/>
    <w:rsid w:val="009A5485"/>
    <w:rsid w:val="009D285C"/>
    <w:rsid w:val="00A245E3"/>
    <w:rsid w:val="00A37EE7"/>
    <w:rsid w:val="00AB39A6"/>
    <w:rsid w:val="00B279FD"/>
    <w:rsid w:val="00B318A5"/>
    <w:rsid w:val="00C134F3"/>
    <w:rsid w:val="00C26E72"/>
    <w:rsid w:val="00C33FEE"/>
    <w:rsid w:val="00C53DF1"/>
    <w:rsid w:val="00C577A3"/>
    <w:rsid w:val="00C776CB"/>
    <w:rsid w:val="00C9685B"/>
    <w:rsid w:val="00C96EEF"/>
    <w:rsid w:val="00D13423"/>
    <w:rsid w:val="00D54A13"/>
    <w:rsid w:val="00D74184"/>
    <w:rsid w:val="00D76A5B"/>
    <w:rsid w:val="00D92BDD"/>
    <w:rsid w:val="00DA407A"/>
    <w:rsid w:val="00DA4B85"/>
    <w:rsid w:val="00DD69E8"/>
    <w:rsid w:val="00DE682C"/>
    <w:rsid w:val="00E36058"/>
    <w:rsid w:val="00E71A06"/>
    <w:rsid w:val="00E90C3C"/>
    <w:rsid w:val="00E929B4"/>
    <w:rsid w:val="00EB09F6"/>
    <w:rsid w:val="00ED3BE7"/>
    <w:rsid w:val="00F06D26"/>
    <w:rsid w:val="00F31A82"/>
    <w:rsid w:val="00F73331"/>
    <w:rsid w:val="00F817E6"/>
    <w:rsid w:val="00FB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9E"/>
    <w:rPr>
      <w:rFonts w:ascii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EAE"/>
    <w:pPr>
      <w:tabs>
        <w:tab w:val="center" w:pos="4513"/>
        <w:tab w:val="right" w:pos="9026"/>
      </w:tabs>
    </w:pPr>
    <w:rPr>
      <w:rFonts w:ascii="Times New Roman" w:hAnsi="Times New Roman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2EAE"/>
    <w:rPr>
      <w:sz w:val="24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li.gov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ASIC Jo Lim</cp:lastModifiedBy>
  <cp:revision>2</cp:revision>
  <cp:lastPrinted>2012-06-28T04:13:00Z</cp:lastPrinted>
  <dcterms:created xsi:type="dcterms:W3CDTF">2012-09-19T23:41:00Z</dcterms:created>
  <dcterms:modified xsi:type="dcterms:W3CDTF">2012-09-19T23:41:00Z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A3637125</vt:lpwstr>
  </property>
  <property fmtid="{D5CDD505-2E9C-101B-9397-08002B2CF9AE}" pid="4" name="Objective-Title">
    <vt:lpwstr>Class Order CO 12-1266</vt:lpwstr>
  </property>
  <property fmtid="{D5CDD505-2E9C-101B-9397-08002B2CF9AE}" pid="5" name="Objective-Comment">
    <vt:lpwstr/>
  </property>
  <property fmtid="{D5CDD505-2E9C-101B-9397-08002B2CF9AE}" pid="6" name="Objective-CreationStamp">
    <vt:filetime>2012-09-12T03:54:31Z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2012-09-19T23:09:08Z</vt:filetime>
  </property>
  <property fmtid="{D5CDD505-2E9C-101B-9397-08002B2CF9AE}" pid="10" name="Objective-ModificationStamp">
    <vt:filetime>2012-09-19T23:09:07Z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2012:</vt:lpwstr>
  </property>
  <property fmtid="{D5CDD505-2E9C-101B-9397-08002B2CF9AE}" pid="13" name="Objective-Parent">
    <vt:lpwstr>Class Orders 2012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8</vt:i4>
  </property>
  <property fmtid="{D5CDD505-2E9C-101B-9397-08002B2CF9AE}" pid="17" name="Objective-VersionComment">
    <vt:lpwstr/>
  </property>
  <property fmtid="{D5CDD505-2E9C-101B-9397-08002B2CF9AE}" pid="18" name="Objective-FileNumber">
    <vt:lpwstr>2012 - 000142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