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380" w:rsidRPr="005F7D4C" w:rsidRDefault="003F4380" w:rsidP="00DB57B2">
      <w:r w:rsidRPr="005F7D4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05pt;height:80.15pt" o:ole="" fillcolor="window">
            <v:imagedata r:id="rId9" o:title=""/>
          </v:shape>
          <o:OLEObject Type="Embed" ProgID="Word.Picture.8" ShapeID="_x0000_i1025" DrawAspect="Content" ObjectID="_1577023736" r:id="rId10"/>
        </w:object>
      </w:r>
    </w:p>
    <w:p w:rsidR="003F4380" w:rsidRPr="005F7D4C" w:rsidRDefault="00BB36D4" w:rsidP="00DB57B2">
      <w:pPr>
        <w:pStyle w:val="ShortT"/>
        <w:spacing w:before="240"/>
      </w:pPr>
      <w:r w:rsidRPr="005F7D4C">
        <w:t xml:space="preserve">Cocos (Keeling) Islands </w:t>
      </w:r>
      <w:r w:rsidR="003F4380" w:rsidRPr="005F7D4C">
        <w:t>Emergency Management Ordinance 2012</w:t>
      </w:r>
    </w:p>
    <w:p w:rsidR="003F4380" w:rsidRPr="005F7D4C" w:rsidRDefault="003F4380" w:rsidP="00DB57B2">
      <w:pPr>
        <w:pStyle w:val="CompiledActNo"/>
        <w:spacing w:before="240"/>
      </w:pPr>
      <w:r w:rsidRPr="005F7D4C">
        <w:t>No.</w:t>
      </w:r>
      <w:r w:rsidR="005F7D4C">
        <w:t> </w:t>
      </w:r>
      <w:r w:rsidR="00CF772D" w:rsidRPr="005F7D4C">
        <w:t>2, 2012</w:t>
      </w:r>
    </w:p>
    <w:p w:rsidR="003F4380" w:rsidRPr="005F7D4C" w:rsidRDefault="003F4380" w:rsidP="003F4380">
      <w:pPr>
        <w:pStyle w:val="MadeunderText"/>
      </w:pPr>
      <w:r w:rsidRPr="005F7D4C">
        <w:t>made under the</w:t>
      </w:r>
    </w:p>
    <w:p w:rsidR="003F4380" w:rsidRPr="005F7D4C" w:rsidRDefault="003F4380" w:rsidP="003F4380">
      <w:pPr>
        <w:pStyle w:val="CompiledMadeUnder"/>
        <w:spacing w:before="240"/>
      </w:pPr>
      <w:r w:rsidRPr="005F7D4C">
        <w:t>Cocos (Keeling) Islands Act 1955</w:t>
      </w:r>
    </w:p>
    <w:p w:rsidR="003F4380" w:rsidRPr="005F7D4C" w:rsidRDefault="003F4380" w:rsidP="00DB57B2">
      <w:pPr>
        <w:spacing w:before="1000"/>
        <w:rPr>
          <w:rFonts w:cs="Arial"/>
          <w:b/>
          <w:sz w:val="32"/>
          <w:szCs w:val="32"/>
        </w:rPr>
      </w:pPr>
      <w:r w:rsidRPr="005F7D4C">
        <w:rPr>
          <w:rFonts w:cs="Arial"/>
          <w:b/>
          <w:sz w:val="32"/>
          <w:szCs w:val="32"/>
        </w:rPr>
        <w:t>Compilation No.</w:t>
      </w:r>
      <w:r w:rsidR="005F7D4C">
        <w:rPr>
          <w:rFonts w:cs="Arial"/>
          <w:b/>
          <w:sz w:val="32"/>
          <w:szCs w:val="32"/>
        </w:rPr>
        <w:t> </w:t>
      </w:r>
      <w:r w:rsidRPr="005F7D4C">
        <w:rPr>
          <w:rFonts w:cs="Arial"/>
          <w:b/>
          <w:sz w:val="32"/>
          <w:szCs w:val="32"/>
        </w:rPr>
        <w:fldChar w:fldCharType="begin"/>
      </w:r>
      <w:r w:rsidRPr="005F7D4C">
        <w:rPr>
          <w:rFonts w:cs="Arial"/>
          <w:b/>
          <w:sz w:val="32"/>
          <w:szCs w:val="32"/>
        </w:rPr>
        <w:instrText xml:space="preserve"> DOCPROPERTY  CompilationNumber </w:instrText>
      </w:r>
      <w:r w:rsidRPr="005F7D4C">
        <w:rPr>
          <w:rFonts w:cs="Arial"/>
          <w:b/>
          <w:sz w:val="32"/>
          <w:szCs w:val="32"/>
        </w:rPr>
        <w:fldChar w:fldCharType="separate"/>
      </w:r>
      <w:r w:rsidR="00177915">
        <w:rPr>
          <w:rFonts w:cs="Arial"/>
          <w:b/>
          <w:sz w:val="32"/>
          <w:szCs w:val="32"/>
        </w:rPr>
        <w:t>1</w:t>
      </w:r>
      <w:r w:rsidRPr="005F7D4C">
        <w:rPr>
          <w:rFonts w:cs="Arial"/>
          <w:b/>
          <w:sz w:val="32"/>
          <w:szCs w:val="32"/>
        </w:rPr>
        <w:fldChar w:fldCharType="end"/>
      </w:r>
    </w:p>
    <w:p w:rsidR="003F4380" w:rsidRPr="005F7D4C" w:rsidRDefault="003F4380" w:rsidP="00DB57B2">
      <w:pPr>
        <w:spacing w:before="480"/>
        <w:rPr>
          <w:rFonts w:cs="Arial"/>
          <w:sz w:val="24"/>
        </w:rPr>
      </w:pPr>
      <w:r w:rsidRPr="005F7D4C">
        <w:rPr>
          <w:rFonts w:cs="Arial"/>
          <w:b/>
          <w:sz w:val="24"/>
        </w:rPr>
        <w:t>Compilation date:</w:t>
      </w:r>
      <w:r w:rsidRPr="005F7D4C">
        <w:rPr>
          <w:rFonts w:cs="Arial"/>
          <w:b/>
          <w:sz w:val="24"/>
        </w:rPr>
        <w:tab/>
      </w:r>
      <w:r w:rsidRPr="005F7D4C">
        <w:rPr>
          <w:rFonts w:cs="Arial"/>
          <w:b/>
          <w:sz w:val="24"/>
        </w:rPr>
        <w:tab/>
      </w:r>
      <w:r w:rsidRPr="005F7D4C">
        <w:rPr>
          <w:rFonts w:cs="Arial"/>
          <w:b/>
          <w:sz w:val="24"/>
        </w:rPr>
        <w:tab/>
      </w:r>
      <w:r w:rsidRPr="00C13265">
        <w:rPr>
          <w:rFonts w:cs="Arial"/>
          <w:sz w:val="24"/>
        </w:rPr>
        <w:fldChar w:fldCharType="begin"/>
      </w:r>
      <w:r w:rsidRPr="00C13265">
        <w:rPr>
          <w:rFonts w:cs="Arial"/>
          <w:sz w:val="24"/>
        </w:rPr>
        <w:instrText xml:space="preserve"> DOCPROPERTY StartDate \@ "d MMMM yyyy" \*MERGEFORMAT </w:instrText>
      </w:r>
      <w:r w:rsidRPr="00C13265">
        <w:rPr>
          <w:rFonts w:cs="Arial"/>
          <w:sz w:val="24"/>
        </w:rPr>
        <w:fldChar w:fldCharType="separate"/>
      </w:r>
      <w:r w:rsidR="00177915" w:rsidRPr="00177915">
        <w:rPr>
          <w:rFonts w:cs="Arial"/>
          <w:bCs/>
          <w:sz w:val="24"/>
        </w:rPr>
        <w:t>22 December</w:t>
      </w:r>
      <w:r w:rsidR="00177915">
        <w:rPr>
          <w:rFonts w:cs="Arial"/>
          <w:sz w:val="24"/>
        </w:rPr>
        <w:t xml:space="preserve"> 2017</w:t>
      </w:r>
      <w:r w:rsidRPr="00C13265">
        <w:rPr>
          <w:rFonts w:cs="Arial"/>
          <w:sz w:val="24"/>
        </w:rPr>
        <w:fldChar w:fldCharType="end"/>
      </w:r>
    </w:p>
    <w:p w:rsidR="003F4380" w:rsidRPr="005F7D4C" w:rsidRDefault="003F4380" w:rsidP="00DB57B2">
      <w:pPr>
        <w:spacing w:before="240"/>
        <w:rPr>
          <w:rFonts w:cs="Arial"/>
          <w:sz w:val="24"/>
        </w:rPr>
      </w:pPr>
      <w:r w:rsidRPr="005F7D4C">
        <w:rPr>
          <w:rFonts w:cs="Arial"/>
          <w:b/>
          <w:sz w:val="24"/>
        </w:rPr>
        <w:t>Includes amendments up to:</w:t>
      </w:r>
      <w:r w:rsidRPr="005F7D4C">
        <w:rPr>
          <w:rFonts w:cs="Arial"/>
          <w:b/>
          <w:sz w:val="24"/>
        </w:rPr>
        <w:tab/>
      </w:r>
      <w:r w:rsidRPr="00C13265">
        <w:rPr>
          <w:rFonts w:cs="Arial"/>
          <w:sz w:val="24"/>
        </w:rPr>
        <w:fldChar w:fldCharType="begin"/>
      </w:r>
      <w:r w:rsidRPr="00C13265">
        <w:rPr>
          <w:rFonts w:cs="Arial"/>
          <w:sz w:val="24"/>
        </w:rPr>
        <w:instrText xml:space="preserve"> DOCPROPERTY IncludesUpTo </w:instrText>
      </w:r>
      <w:r w:rsidRPr="00C13265">
        <w:rPr>
          <w:rFonts w:cs="Arial"/>
          <w:sz w:val="24"/>
        </w:rPr>
        <w:fldChar w:fldCharType="separate"/>
      </w:r>
      <w:r w:rsidR="00177915">
        <w:rPr>
          <w:rFonts w:cs="Arial"/>
          <w:sz w:val="24"/>
        </w:rPr>
        <w:t>F2017L01704</w:t>
      </w:r>
      <w:r w:rsidRPr="00C13265">
        <w:rPr>
          <w:rFonts w:cs="Arial"/>
          <w:sz w:val="24"/>
        </w:rPr>
        <w:fldChar w:fldCharType="end"/>
      </w:r>
    </w:p>
    <w:p w:rsidR="003F4380" w:rsidRPr="005F7D4C" w:rsidRDefault="003F4380" w:rsidP="00DB57B2">
      <w:pPr>
        <w:spacing w:before="240"/>
        <w:rPr>
          <w:rFonts w:cs="Arial"/>
          <w:sz w:val="28"/>
          <w:szCs w:val="28"/>
        </w:rPr>
      </w:pPr>
      <w:r w:rsidRPr="005F7D4C">
        <w:rPr>
          <w:rFonts w:cs="Arial"/>
          <w:b/>
          <w:sz w:val="24"/>
        </w:rPr>
        <w:t>Registered:</w:t>
      </w:r>
      <w:r w:rsidRPr="005F7D4C">
        <w:rPr>
          <w:rFonts w:cs="Arial"/>
          <w:b/>
          <w:sz w:val="24"/>
        </w:rPr>
        <w:tab/>
      </w:r>
      <w:r w:rsidRPr="005F7D4C">
        <w:rPr>
          <w:rFonts w:cs="Arial"/>
          <w:b/>
          <w:sz w:val="24"/>
        </w:rPr>
        <w:tab/>
      </w:r>
      <w:r w:rsidRPr="005F7D4C">
        <w:rPr>
          <w:rFonts w:cs="Arial"/>
          <w:b/>
          <w:sz w:val="24"/>
        </w:rPr>
        <w:tab/>
      </w:r>
      <w:r w:rsidRPr="005F7D4C">
        <w:rPr>
          <w:rFonts w:cs="Arial"/>
          <w:b/>
          <w:sz w:val="24"/>
        </w:rPr>
        <w:tab/>
      </w:r>
      <w:r w:rsidRPr="00C13265">
        <w:rPr>
          <w:rFonts w:cs="Arial"/>
          <w:sz w:val="24"/>
        </w:rPr>
        <w:fldChar w:fldCharType="begin"/>
      </w:r>
      <w:r w:rsidRPr="00C13265">
        <w:rPr>
          <w:rFonts w:cs="Arial"/>
          <w:sz w:val="24"/>
        </w:rPr>
        <w:instrText xml:space="preserve"> IF </w:instrText>
      </w:r>
      <w:r w:rsidRPr="00C13265">
        <w:rPr>
          <w:rFonts w:cs="Arial"/>
          <w:sz w:val="24"/>
        </w:rPr>
        <w:fldChar w:fldCharType="begin"/>
      </w:r>
      <w:r w:rsidRPr="00C13265">
        <w:rPr>
          <w:rFonts w:cs="Arial"/>
          <w:sz w:val="24"/>
        </w:rPr>
        <w:instrText xml:space="preserve"> DOCPROPERTY RegisteredDate </w:instrText>
      </w:r>
      <w:r w:rsidRPr="00C13265">
        <w:rPr>
          <w:rFonts w:cs="Arial"/>
          <w:sz w:val="24"/>
        </w:rPr>
        <w:fldChar w:fldCharType="separate"/>
      </w:r>
      <w:r w:rsidR="00177915">
        <w:rPr>
          <w:rFonts w:cs="Arial"/>
          <w:sz w:val="24"/>
        </w:rPr>
        <w:instrText>5 January 2018</w:instrText>
      </w:r>
      <w:r w:rsidRPr="00C13265">
        <w:rPr>
          <w:rFonts w:cs="Arial"/>
          <w:sz w:val="24"/>
        </w:rPr>
        <w:fldChar w:fldCharType="end"/>
      </w:r>
      <w:r w:rsidRPr="00C13265">
        <w:rPr>
          <w:rFonts w:cs="Arial"/>
          <w:sz w:val="24"/>
        </w:rPr>
        <w:instrText xml:space="preserve"> = #1/1/1901# "Unknown" </w:instrText>
      </w:r>
      <w:r w:rsidRPr="00C13265">
        <w:rPr>
          <w:rFonts w:cs="Arial"/>
          <w:sz w:val="24"/>
        </w:rPr>
        <w:fldChar w:fldCharType="begin"/>
      </w:r>
      <w:r w:rsidRPr="00C13265">
        <w:rPr>
          <w:rFonts w:cs="Arial"/>
          <w:sz w:val="24"/>
        </w:rPr>
        <w:instrText xml:space="preserve"> DOCPROPERTY RegisteredDate \@ "d MMMM yyyy" </w:instrText>
      </w:r>
      <w:r w:rsidRPr="00C13265">
        <w:rPr>
          <w:rFonts w:cs="Arial"/>
          <w:sz w:val="24"/>
        </w:rPr>
        <w:fldChar w:fldCharType="separate"/>
      </w:r>
      <w:r w:rsidR="00177915">
        <w:rPr>
          <w:rFonts w:cs="Arial"/>
          <w:sz w:val="24"/>
        </w:rPr>
        <w:instrText>5 January 2018</w:instrText>
      </w:r>
      <w:r w:rsidRPr="00C13265">
        <w:rPr>
          <w:rFonts w:cs="Arial"/>
          <w:sz w:val="24"/>
        </w:rPr>
        <w:fldChar w:fldCharType="end"/>
      </w:r>
      <w:r w:rsidRPr="00C13265">
        <w:rPr>
          <w:rFonts w:cs="Arial"/>
          <w:sz w:val="24"/>
        </w:rPr>
        <w:instrText xml:space="preserve"> \*MERGEFORMAT </w:instrText>
      </w:r>
      <w:r w:rsidRPr="00C13265">
        <w:rPr>
          <w:rFonts w:cs="Arial"/>
          <w:sz w:val="24"/>
        </w:rPr>
        <w:fldChar w:fldCharType="separate"/>
      </w:r>
      <w:r w:rsidR="00177915" w:rsidRPr="00177915">
        <w:rPr>
          <w:rFonts w:cs="Arial"/>
          <w:bCs/>
          <w:noProof/>
          <w:sz w:val="24"/>
        </w:rPr>
        <w:t>5 January</w:t>
      </w:r>
      <w:r w:rsidR="00177915">
        <w:rPr>
          <w:rFonts w:cs="Arial"/>
          <w:noProof/>
          <w:sz w:val="24"/>
        </w:rPr>
        <w:t xml:space="preserve"> 2018</w:t>
      </w:r>
      <w:r w:rsidRPr="00C13265">
        <w:rPr>
          <w:rFonts w:cs="Arial"/>
          <w:sz w:val="24"/>
        </w:rPr>
        <w:fldChar w:fldCharType="end"/>
      </w:r>
    </w:p>
    <w:p w:rsidR="003F4380" w:rsidRPr="005F7D4C" w:rsidRDefault="003F4380" w:rsidP="00DB57B2">
      <w:pPr>
        <w:rPr>
          <w:b/>
          <w:szCs w:val="22"/>
        </w:rPr>
      </w:pPr>
    </w:p>
    <w:p w:rsidR="003F4380" w:rsidRPr="005F7D4C" w:rsidRDefault="003F4380" w:rsidP="00DB57B2">
      <w:pPr>
        <w:pageBreakBefore/>
        <w:rPr>
          <w:rFonts w:cs="Arial"/>
          <w:b/>
          <w:sz w:val="32"/>
          <w:szCs w:val="32"/>
        </w:rPr>
      </w:pPr>
      <w:r w:rsidRPr="005F7D4C">
        <w:rPr>
          <w:rFonts w:cs="Arial"/>
          <w:b/>
          <w:sz w:val="32"/>
          <w:szCs w:val="32"/>
        </w:rPr>
        <w:lastRenderedPageBreak/>
        <w:t>About this compilation</w:t>
      </w:r>
    </w:p>
    <w:p w:rsidR="003F4380" w:rsidRPr="005F7D4C" w:rsidRDefault="003F4380" w:rsidP="00DB57B2">
      <w:pPr>
        <w:spacing w:before="240"/>
        <w:rPr>
          <w:rFonts w:cs="Arial"/>
        </w:rPr>
      </w:pPr>
      <w:r w:rsidRPr="005F7D4C">
        <w:rPr>
          <w:rFonts w:cs="Arial"/>
          <w:b/>
          <w:szCs w:val="22"/>
        </w:rPr>
        <w:t>This compilation</w:t>
      </w:r>
    </w:p>
    <w:p w:rsidR="003F4380" w:rsidRPr="005F7D4C" w:rsidRDefault="003F4380" w:rsidP="00DB57B2">
      <w:pPr>
        <w:spacing w:before="120" w:after="120"/>
        <w:rPr>
          <w:rFonts w:cs="Arial"/>
          <w:szCs w:val="22"/>
        </w:rPr>
      </w:pPr>
      <w:r w:rsidRPr="005F7D4C">
        <w:rPr>
          <w:rFonts w:cs="Arial"/>
          <w:szCs w:val="22"/>
        </w:rPr>
        <w:t xml:space="preserve">This is a compilation of the </w:t>
      </w:r>
      <w:r w:rsidRPr="005F7D4C">
        <w:rPr>
          <w:rFonts w:cs="Arial"/>
          <w:i/>
          <w:szCs w:val="22"/>
        </w:rPr>
        <w:fldChar w:fldCharType="begin"/>
      </w:r>
      <w:r w:rsidRPr="005F7D4C">
        <w:rPr>
          <w:rFonts w:cs="Arial"/>
          <w:i/>
          <w:szCs w:val="22"/>
        </w:rPr>
        <w:instrText xml:space="preserve"> STYLEREF  ShortT </w:instrText>
      </w:r>
      <w:r w:rsidRPr="005F7D4C">
        <w:rPr>
          <w:rFonts w:cs="Arial"/>
          <w:i/>
          <w:szCs w:val="22"/>
        </w:rPr>
        <w:fldChar w:fldCharType="separate"/>
      </w:r>
      <w:r w:rsidR="00177915">
        <w:rPr>
          <w:rFonts w:cs="Arial"/>
          <w:i/>
          <w:noProof/>
          <w:szCs w:val="22"/>
        </w:rPr>
        <w:t>Cocos (Keeling) Islands Emergency Management Ordinance 2012</w:t>
      </w:r>
      <w:r w:rsidRPr="005F7D4C">
        <w:rPr>
          <w:rFonts w:cs="Arial"/>
          <w:i/>
          <w:szCs w:val="22"/>
        </w:rPr>
        <w:fldChar w:fldCharType="end"/>
      </w:r>
      <w:r w:rsidRPr="005F7D4C">
        <w:rPr>
          <w:rFonts w:cs="Arial"/>
          <w:szCs w:val="22"/>
        </w:rPr>
        <w:t xml:space="preserve"> that shows the text of the law as amended and in force on </w:t>
      </w:r>
      <w:r w:rsidRPr="00C13265">
        <w:rPr>
          <w:rFonts w:cs="Arial"/>
          <w:szCs w:val="22"/>
        </w:rPr>
        <w:fldChar w:fldCharType="begin"/>
      </w:r>
      <w:r w:rsidRPr="00C13265">
        <w:rPr>
          <w:rFonts w:cs="Arial"/>
          <w:szCs w:val="22"/>
        </w:rPr>
        <w:instrText xml:space="preserve"> DOCPROPERTY StartDate \@ "d MMMM yyyy" </w:instrText>
      </w:r>
      <w:r w:rsidRPr="00C13265">
        <w:rPr>
          <w:rFonts w:cs="Arial"/>
          <w:szCs w:val="22"/>
        </w:rPr>
        <w:fldChar w:fldCharType="separate"/>
      </w:r>
      <w:r w:rsidR="00177915">
        <w:rPr>
          <w:rFonts w:cs="Arial"/>
          <w:szCs w:val="22"/>
        </w:rPr>
        <w:t>22 December 2017</w:t>
      </w:r>
      <w:r w:rsidRPr="00C13265">
        <w:rPr>
          <w:rFonts w:cs="Arial"/>
          <w:szCs w:val="22"/>
        </w:rPr>
        <w:fldChar w:fldCharType="end"/>
      </w:r>
      <w:r w:rsidRPr="005F7D4C">
        <w:rPr>
          <w:rFonts w:cs="Arial"/>
          <w:szCs w:val="22"/>
        </w:rPr>
        <w:t xml:space="preserve"> (the </w:t>
      </w:r>
      <w:r w:rsidRPr="005F7D4C">
        <w:rPr>
          <w:rFonts w:cs="Arial"/>
          <w:b/>
          <w:i/>
          <w:szCs w:val="22"/>
        </w:rPr>
        <w:t>compilation date</w:t>
      </w:r>
      <w:r w:rsidRPr="005F7D4C">
        <w:rPr>
          <w:rFonts w:cs="Arial"/>
          <w:szCs w:val="22"/>
        </w:rPr>
        <w:t>).</w:t>
      </w:r>
    </w:p>
    <w:p w:rsidR="003F4380" w:rsidRPr="005F7D4C" w:rsidRDefault="003F4380" w:rsidP="00DB57B2">
      <w:pPr>
        <w:spacing w:after="120"/>
        <w:rPr>
          <w:rFonts w:cs="Arial"/>
          <w:szCs w:val="22"/>
        </w:rPr>
      </w:pPr>
      <w:r w:rsidRPr="005F7D4C">
        <w:rPr>
          <w:rFonts w:cs="Arial"/>
          <w:szCs w:val="22"/>
        </w:rPr>
        <w:t xml:space="preserve">The notes at the end of this compilation (the </w:t>
      </w:r>
      <w:r w:rsidRPr="005F7D4C">
        <w:rPr>
          <w:rFonts w:cs="Arial"/>
          <w:b/>
          <w:i/>
          <w:szCs w:val="22"/>
        </w:rPr>
        <w:t>endnotes</w:t>
      </w:r>
      <w:r w:rsidRPr="005F7D4C">
        <w:rPr>
          <w:rFonts w:cs="Arial"/>
          <w:szCs w:val="22"/>
        </w:rPr>
        <w:t>) include information about amending laws and the amendment history of provisions of the compiled law.</w:t>
      </w:r>
    </w:p>
    <w:p w:rsidR="003F4380" w:rsidRPr="005F7D4C" w:rsidRDefault="003F4380" w:rsidP="00DB57B2">
      <w:pPr>
        <w:tabs>
          <w:tab w:val="left" w:pos="5640"/>
        </w:tabs>
        <w:spacing w:before="120" w:after="120"/>
        <w:rPr>
          <w:rFonts w:cs="Arial"/>
          <w:b/>
          <w:szCs w:val="22"/>
        </w:rPr>
      </w:pPr>
      <w:r w:rsidRPr="005F7D4C">
        <w:rPr>
          <w:rFonts w:cs="Arial"/>
          <w:b/>
          <w:szCs w:val="22"/>
        </w:rPr>
        <w:t>Uncommenced amendments</w:t>
      </w:r>
    </w:p>
    <w:p w:rsidR="003F4380" w:rsidRPr="005F7D4C" w:rsidRDefault="003F4380" w:rsidP="00DB57B2">
      <w:pPr>
        <w:spacing w:after="120"/>
        <w:rPr>
          <w:rFonts w:cs="Arial"/>
          <w:szCs w:val="22"/>
        </w:rPr>
      </w:pPr>
      <w:r w:rsidRPr="005F7D4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F4380" w:rsidRPr="005F7D4C" w:rsidRDefault="003F4380" w:rsidP="00DB57B2">
      <w:pPr>
        <w:spacing w:before="120" w:after="120"/>
        <w:rPr>
          <w:rFonts w:cs="Arial"/>
          <w:b/>
          <w:szCs w:val="22"/>
        </w:rPr>
      </w:pPr>
      <w:r w:rsidRPr="005F7D4C">
        <w:rPr>
          <w:rFonts w:cs="Arial"/>
          <w:b/>
          <w:szCs w:val="22"/>
        </w:rPr>
        <w:t>Application, saving and transitional provisions for provisions and amendments</w:t>
      </w:r>
    </w:p>
    <w:p w:rsidR="003F4380" w:rsidRPr="005F7D4C" w:rsidRDefault="003F4380" w:rsidP="00DB57B2">
      <w:pPr>
        <w:spacing w:after="120"/>
        <w:rPr>
          <w:rFonts w:cs="Arial"/>
          <w:szCs w:val="22"/>
        </w:rPr>
      </w:pPr>
      <w:r w:rsidRPr="005F7D4C">
        <w:rPr>
          <w:rFonts w:cs="Arial"/>
          <w:szCs w:val="22"/>
        </w:rPr>
        <w:t>If the operation of a provision or amendment of the compiled law is affected by an application, saving or transitional provision that is not included in this compilation, details are included in the endnotes.</w:t>
      </w:r>
    </w:p>
    <w:p w:rsidR="003F4380" w:rsidRPr="005F7D4C" w:rsidRDefault="003F4380" w:rsidP="00DB57B2">
      <w:pPr>
        <w:spacing w:after="120"/>
        <w:rPr>
          <w:rFonts w:cs="Arial"/>
          <w:b/>
          <w:szCs w:val="22"/>
        </w:rPr>
      </w:pPr>
      <w:r w:rsidRPr="005F7D4C">
        <w:rPr>
          <w:rFonts w:cs="Arial"/>
          <w:b/>
          <w:szCs w:val="22"/>
        </w:rPr>
        <w:t>Editorial changes</w:t>
      </w:r>
    </w:p>
    <w:p w:rsidR="003F4380" w:rsidRPr="005F7D4C" w:rsidRDefault="003F4380" w:rsidP="00DB57B2">
      <w:pPr>
        <w:spacing w:after="120"/>
        <w:rPr>
          <w:rFonts w:cs="Arial"/>
          <w:szCs w:val="22"/>
        </w:rPr>
      </w:pPr>
      <w:r w:rsidRPr="005F7D4C">
        <w:rPr>
          <w:rFonts w:cs="Arial"/>
          <w:szCs w:val="22"/>
        </w:rPr>
        <w:t>For more information about any editorial changes made in this compilation, see the endnotes.</w:t>
      </w:r>
    </w:p>
    <w:p w:rsidR="003F4380" w:rsidRPr="005F7D4C" w:rsidRDefault="003F4380" w:rsidP="00DB57B2">
      <w:pPr>
        <w:spacing w:before="120" w:after="120"/>
        <w:rPr>
          <w:rFonts w:cs="Arial"/>
          <w:b/>
          <w:szCs w:val="22"/>
        </w:rPr>
      </w:pPr>
      <w:r w:rsidRPr="005F7D4C">
        <w:rPr>
          <w:rFonts w:cs="Arial"/>
          <w:b/>
          <w:szCs w:val="22"/>
        </w:rPr>
        <w:t>Modifications</w:t>
      </w:r>
    </w:p>
    <w:p w:rsidR="003F4380" w:rsidRPr="005F7D4C" w:rsidRDefault="003F4380" w:rsidP="00DB57B2">
      <w:pPr>
        <w:spacing w:after="120"/>
        <w:rPr>
          <w:rFonts w:cs="Arial"/>
          <w:szCs w:val="22"/>
        </w:rPr>
      </w:pPr>
      <w:r w:rsidRPr="005F7D4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F4380" w:rsidRPr="005F7D4C" w:rsidRDefault="003F4380" w:rsidP="00DB57B2">
      <w:pPr>
        <w:spacing w:before="80" w:after="120"/>
        <w:rPr>
          <w:rFonts w:cs="Arial"/>
          <w:b/>
          <w:szCs w:val="22"/>
        </w:rPr>
      </w:pPr>
      <w:r w:rsidRPr="005F7D4C">
        <w:rPr>
          <w:rFonts w:cs="Arial"/>
          <w:b/>
          <w:szCs w:val="22"/>
        </w:rPr>
        <w:t>Self</w:t>
      </w:r>
      <w:r w:rsidR="005F7D4C">
        <w:rPr>
          <w:rFonts w:cs="Arial"/>
          <w:b/>
          <w:szCs w:val="22"/>
        </w:rPr>
        <w:noBreakHyphen/>
      </w:r>
      <w:r w:rsidRPr="005F7D4C">
        <w:rPr>
          <w:rFonts w:cs="Arial"/>
          <w:b/>
          <w:szCs w:val="22"/>
        </w:rPr>
        <w:t>repealing provisions</w:t>
      </w:r>
    </w:p>
    <w:p w:rsidR="003F4380" w:rsidRPr="005F7D4C" w:rsidRDefault="003F4380" w:rsidP="00DB57B2">
      <w:pPr>
        <w:spacing w:after="120"/>
        <w:rPr>
          <w:rFonts w:cs="Arial"/>
          <w:szCs w:val="22"/>
        </w:rPr>
      </w:pPr>
      <w:r w:rsidRPr="005F7D4C">
        <w:rPr>
          <w:rFonts w:cs="Arial"/>
          <w:szCs w:val="22"/>
        </w:rPr>
        <w:t>If a provision of the compiled law has been repealed in accordance with a provision of the law, details are included in the endnotes.</w:t>
      </w:r>
    </w:p>
    <w:p w:rsidR="003F4380" w:rsidRPr="005F7D4C" w:rsidRDefault="003F4380" w:rsidP="00DB57B2">
      <w:pPr>
        <w:pStyle w:val="Header"/>
        <w:tabs>
          <w:tab w:val="clear" w:pos="4150"/>
          <w:tab w:val="clear" w:pos="8307"/>
        </w:tabs>
      </w:pPr>
      <w:r w:rsidRPr="005F7D4C">
        <w:rPr>
          <w:rStyle w:val="CharChapNo"/>
        </w:rPr>
        <w:t xml:space="preserve"> </w:t>
      </w:r>
      <w:r w:rsidRPr="005F7D4C">
        <w:rPr>
          <w:rStyle w:val="CharChapText"/>
        </w:rPr>
        <w:t xml:space="preserve"> </w:t>
      </w:r>
    </w:p>
    <w:p w:rsidR="003F4380" w:rsidRPr="005F7D4C" w:rsidRDefault="003F4380" w:rsidP="00DB57B2">
      <w:pPr>
        <w:pStyle w:val="Header"/>
        <w:tabs>
          <w:tab w:val="clear" w:pos="4150"/>
          <w:tab w:val="clear" w:pos="8307"/>
        </w:tabs>
      </w:pPr>
      <w:r w:rsidRPr="005F7D4C">
        <w:rPr>
          <w:rStyle w:val="CharPartNo"/>
        </w:rPr>
        <w:t xml:space="preserve"> </w:t>
      </w:r>
      <w:r w:rsidRPr="005F7D4C">
        <w:rPr>
          <w:rStyle w:val="CharPartText"/>
        </w:rPr>
        <w:t xml:space="preserve"> </w:t>
      </w:r>
    </w:p>
    <w:p w:rsidR="003F4380" w:rsidRPr="005F7D4C" w:rsidRDefault="003F4380" w:rsidP="00DB57B2">
      <w:pPr>
        <w:pStyle w:val="Header"/>
        <w:tabs>
          <w:tab w:val="clear" w:pos="4150"/>
          <w:tab w:val="clear" w:pos="8307"/>
        </w:tabs>
      </w:pPr>
      <w:r w:rsidRPr="005F7D4C">
        <w:rPr>
          <w:rStyle w:val="CharDivNo"/>
        </w:rPr>
        <w:t xml:space="preserve"> </w:t>
      </w:r>
      <w:r w:rsidRPr="005F7D4C">
        <w:rPr>
          <w:rStyle w:val="CharDivText"/>
        </w:rPr>
        <w:t xml:space="preserve"> </w:t>
      </w:r>
    </w:p>
    <w:p w:rsidR="003F4380" w:rsidRPr="005F7D4C" w:rsidRDefault="003F4380" w:rsidP="00DB57B2">
      <w:pPr>
        <w:sectPr w:rsidR="003F4380" w:rsidRPr="005F7D4C" w:rsidSect="00252F2C">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F06B6A" w:rsidRPr="005F7D4C" w:rsidRDefault="00F06B6A" w:rsidP="00A80B8B">
      <w:pPr>
        <w:rPr>
          <w:sz w:val="36"/>
        </w:rPr>
      </w:pPr>
      <w:r w:rsidRPr="005F7D4C">
        <w:rPr>
          <w:sz w:val="36"/>
        </w:rPr>
        <w:lastRenderedPageBreak/>
        <w:t>Contents</w:t>
      </w:r>
    </w:p>
    <w:p w:rsidR="00B67F67" w:rsidRDefault="00F06B6A">
      <w:pPr>
        <w:pStyle w:val="TOC2"/>
        <w:rPr>
          <w:rFonts w:asciiTheme="minorHAnsi" w:eastAsiaTheme="minorEastAsia" w:hAnsiTheme="minorHAnsi" w:cstheme="minorBidi"/>
          <w:b w:val="0"/>
          <w:noProof/>
          <w:kern w:val="0"/>
          <w:sz w:val="22"/>
          <w:szCs w:val="22"/>
        </w:rPr>
      </w:pPr>
      <w:r w:rsidRPr="00B67F67">
        <w:fldChar w:fldCharType="begin"/>
      </w:r>
      <w:r w:rsidRPr="005F7D4C">
        <w:instrText xml:space="preserve"> TOC \o "1-9" </w:instrText>
      </w:r>
      <w:r w:rsidRPr="00B67F67">
        <w:fldChar w:fldCharType="separate"/>
      </w:r>
      <w:r w:rsidR="00B67F67">
        <w:rPr>
          <w:noProof/>
        </w:rPr>
        <w:t>Part 1—Preliminary</w:t>
      </w:r>
      <w:r w:rsidR="00B67F67" w:rsidRPr="00B67F67">
        <w:rPr>
          <w:b w:val="0"/>
          <w:noProof/>
          <w:sz w:val="18"/>
        </w:rPr>
        <w:tab/>
      </w:r>
      <w:r w:rsidR="00B67F67" w:rsidRPr="00B67F67">
        <w:rPr>
          <w:b w:val="0"/>
          <w:noProof/>
          <w:sz w:val="18"/>
        </w:rPr>
        <w:fldChar w:fldCharType="begin"/>
      </w:r>
      <w:r w:rsidR="00B67F67" w:rsidRPr="00B67F67">
        <w:rPr>
          <w:b w:val="0"/>
          <w:noProof/>
          <w:sz w:val="18"/>
        </w:rPr>
        <w:instrText xml:space="preserve"> PAGEREF _Toc503276705 \h </w:instrText>
      </w:r>
      <w:r w:rsidR="00B67F67" w:rsidRPr="00B67F67">
        <w:rPr>
          <w:b w:val="0"/>
          <w:noProof/>
          <w:sz w:val="18"/>
        </w:rPr>
      </w:r>
      <w:r w:rsidR="00B67F67" w:rsidRPr="00B67F67">
        <w:rPr>
          <w:b w:val="0"/>
          <w:noProof/>
          <w:sz w:val="18"/>
        </w:rPr>
        <w:fldChar w:fldCharType="separate"/>
      </w:r>
      <w:r w:rsidR="00B67F67" w:rsidRPr="00B67F67">
        <w:rPr>
          <w:b w:val="0"/>
          <w:noProof/>
          <w:sz w:val="18"/>
        </w:rPr>
        <w:t>1</w:t>
      </w:r>
      <w:r w:rsidR="00B67F67" w:rsidRPr="00B67F67">
        <w:rPr>
          <w:b w:val="0"/>
          <w:noProof/>
          <w:sz w:val="18"/>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1</w:t>
      </w:r>
      <w:r>
        <w:rPr>
          <w:noProof/>
        </w:rPr>
        <w:tab/>
        <w:t>Name of Ordinance</w:t>
      </w:r>
      <w:r w:rsidRPr="00B67F67">
        <w:rPr>
          <w:noProof/>
        </w:rPr>
        <w:tab/>
      </w:r>
      <w:r w:rsidRPr="00B67F67">
        <w:rPr>
          <w:noProof/>
        </w:rPr>
        <w:fldChar w:fldCharType="begin"/>
      </w:r>
      <w:r w:rsidRPr="00B67F67">
        <w:rPr>
          <w:noProof/>
        </w:rPr>
        <w:instrText xml:space="preserve"> PAGEREF _Toc503276706 \h </w:instrText>
      </w:r>
      <w:r w:rsidRPr="00B67F67">
        <w:rPr>
          <w:noProof/>
        </w:rPr>
      </w:r>
      <w:r w:rsidRPr="00B67F67">
        <w:rPr>
          <w:noProof/>
        </w:rPr>
        <w:fldChar w:fldCharType="separate"/>
      </w:r>
      <w:r w:rsidRPr="00B67F67">
        <w:rPr>
          <w:noProof/>
        </w:rPr>
        <w:t>1</w:t>
      </w:r>
      <w:r w:rsidRPr="00B67F67">
        <w:rPr>
          <w:noProof/>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3</w:t>
      </w:r>
      <w:r>
        <w:rPr>
          <w:noProof/>
        </w:rPr>
        <w:tab/>
        <w:t>Repeal</w:t>
      </w:r>
      <w:r w:rsidRPr="00B67F67">
        <w:rPr>
          <w:noProof/>
        </w:rPr>
        <w:tab/>
      </w:r>
      <w:r w:rsidRPr="00B67F67">
        <w:rPr>
          <w:noProof/>
        </w:rPr>
        <w:fldChar w:fldCharType="begin"/>
      </w:r>
      <w:r w:rsidRPr="00B67F67">
        <w:rPr>
          <w:noProof/>
        </w:rPr>
        <w:instrText xml:space="preserve"> PAGEREF _Toc503276707 \h </w:instrText>
      </w:r>
      <w:r w:rsidRPr="00B67F67">
        <w:rPr>
          <w:noProof/>
        </w:rPr>
      </w:r>
      <w:r w:rsidRPr="00B67F67">
        <w:rPr>
          <w:noProof/>
        </w:rPr>
        <w:fldChar w:fldCharType="separate"/>
      </w:r>
      <w:r w:rsidRPr="00B67F67">
        <w:rPr>
          <w:noProof/>
        </w:rPr>
        <w:t>1</w:t>
      </w:r>
      <w:r w:rsidRPr="00B67F67">
        <w:rPr>
          <w:noProof/>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4</w:t>
      </w:r>
      <w:r>
        <w:rPr>
          <w:noProof/>
        </w:rPr>
        <w:tab/>
        <w:t>Definitions</w:t>
      </w:r>
      <w:r w:rsidRPr="00B67F67">
        <w:rPr>
          <w:noProof/>
        </w:rPr>
        <w:tab/>
      </w:r>
      <w:r w:rsidRPr="00B67F67">
        <w:rPr>
          <w:noProof/>
        </w:rPr>
        <w:fldChar w:fldCharType="begin"/>
      </w:r>
      <w:r w:rsidRPr="00B67F67">
        <w:rPr>
          <w:noProof/>
        </w:rPr>
        <w:instrText xml:space="preserve"> PAGEREF _Toc503276708 \h </w:instrText>
      </w:r>
      <w:r w:rsidRPr="00B67F67">
        <w:rPr>
          <w:noProof/>
        </w:rPr>
      </w:r>
      <w:r w:rsidRPr="00B67F67">
        <w:rPr>
          <w:noProof/>
        </w:rPr>
        <w:fldChar w:fldCharType="separate"/>
      </w:r>
      <w:r w:rsidRPr="00B67F67">
        <w:rPr>
          <w:noProof/>
        </w:rPr>
        <w:t>1</w:t>
      </w:r>
      <w:r w:rsidRPr="00B67F67">
        <w:rPr>
          <w:noProof/>
        </w:rPr>
        <w:fldChar w:fldCharType="end"/>
      </w:r>
    </w:p>
    <w:p w:rsidR="00B67F67" w:rsidRDefault="00B67F67">
      <w:pPr>
        <w:pStyle w:val="TOC2"/>
        <w:rPr>
          <w:rFonts w:asciiTheme="minorHAnsi" w:eastAsiaTheme="minorEastAsia" w:hAnsiTheme="minorHAnsi" w:cstheme="minorBidi"/>
          <w:b w:val="0"/>
          <w:noProof/>
          <w:kern w:val="0"/>
          <w:sz w:val="22"/>
          <w:szCs w:val="22"/>
        </w:rPr>
      </w:pPr>
      <w:r>
        <w:rPr>
          <w:noProof/>
        </w:rPr>
        <w:t>Part 2—Emergency management coordination arrangements</w:t>
      </w:r>
      <w:r w:rsidRPr="00B67F67">
        <w:rPr>
          <w:b w:val="0"/>
          <w:noProof/>
          <w:sz w:val="18"/>
        </w:rPr>
        <w:tab/>
      </w:r>
      <w:r w:rsidRPr="00B67F67">
        <w:rPr>
          <w:b w:val="0"/>
          <w:noProof/>
          <w:sz w:val="18"/>
        </w:rPr>
        <w:fldChar w:fldCharType="begin"/>
      </w:r>
      <w:r w:rsidRPr="00B67F67">
        <w:rPr>
          <w:b w:val="0"/>
          <w:noProof/>
          <w:sz w:val="18"/>
        </w:rPr>
        <w:instrText xml:space="preserve"> PAGEREF _Toc503276709 \h </w:instrText>
      </w:r>
      <w:r w:rsidRPr="00B67F67">
        <w:rPr>
          <w:b w:val="0"/>
          <w:noProof/>
          <w:sz w:val="18"/>
        </w:rPr>
      </w:r>
      <w:r w:rsidRPr="00B67F67">
        <w:rPr>
          <w:b w:val="0"/>
          <w:noProof/>
          <w:sz w:val="18"/>
        </w:rPr>
        <w:fldChar w:fldCharType="separate"/>
      </w:r>
      <w:r w:rsidRPr="00B67F67">
        <w:rPr>
          <w:b w:val="0"/>
          <w:noProof/>
          <w:sz w:val="18"/>
        </w:rPr>
        <w:t>4</w:t>
      </w:r>
      <w:r w:rsidRPr="00B67F67">
        <w:rPr>
          <w:b w:val="0"/>
          <w:noProof/>
          <w:sz w:val="18"/>
        </w:rPr>
        <w:fldChar w:fldCharType="end"/>
      </w:r>
    </w:p>
    <w:p w:rsidR="00B67F67" w:rsidRDefault="00B67F67">
      <w:pPr>
        <w:pStyle w:val="TOC3"/>
        <w:rPr>
          <w:rFonts w:asciiTheme="minorHAnsi" w:eastAsiaTheme="minorEastAsia" w:hAnsiTheme="minorHAnsi" w:cstheme="minorBidi"/>
          <w:b w:val="0"/>
          <w:noProof/>
          <w:kern w:val="0"/>
          <w:szCs w:val="22"/>
        </w:rPr>
      </w:pPr>
      <w:r>
        <w:rPr>
          <w:noProof/>
        </w:rPr>
        <w:t>Division 1—Emergency Management Committee</w:t>
      </w:r>
      <w:r w:rsidRPr="00B67F67">
        <w:rPr>
          <w:b w:val="0"/>
          <w:noProof/>
          <w:sz w:val="18"/>
        </w:rPr>
        <w:tab/>
      </w:r>
      <w:r w:rsidRPr="00B67F67">
        <w:rPr>
          <w:b w:val="0"/>
          <w:noProof/>
          <w:sz w:val="18"/>
        </w:rPr>
        <w:fldChar w:fldCharType="begin"/>
      </w:r>
      <w:r w:rsidRPr="00B67F67">
        <w:rPr>
          <w:b w:val="0"/>
          <w:noProof/>
          <w:sz w:val="18"/>
        </w:rPr>
        <w:instrText xml:space="preserve"> PAGEREF _Toc503276710 \h </w:instrText>
      </w:r>
      <w:r w:rsidRPr="00B67F67">
        <w:rPr>
          <w:b w:val="0"/>
          <w:noProof/>
          <w:sz w:val="18"/>
        </w:rPr>
      </w:r>
      <w:r w:rsidRPr="00B67F67">
        <w:rPr>
          <w:b w:val="0"/>
          <w:noProof/>
          <w:sz w:val="18"/>
        </w:rPr>
        <w:fldChar w:fldCharType="separate"/>
      </w:r>
      <w:r w:rsidRPr="00B67F67">
        <w:rPr>
          <w:b w:val="0"/>
          <w:noProof/>
          <w:sz w:val="18"/>
        </w:rPr>
        <w:t>4</w:t>
      </w:r>
      <w:r w:rsidRPr="00B67F67">
        <w:rPr>
          <w:b w:val="0"/>
          <w:noProof/>
          <w:sz w:val="18"/>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5</w:t>
      </w:r>
      <w:r>
        <w:rPr>
          <w:noProof/>
        </w:rPr>
        <w:tab/>
        <w:t>Establishment of Emergency Management Committee</w:t>
      </w:r>
      <w:r w:rsidRPr="00B67F67">
        <w:rPr>
          <w:noProof/>
        </w:rPr>
        <w:tab/>
      </w:r>
      <w:r w:rsidRPr="00B67F67">
        <w:rPr>
          <w:noProof/>
        </w:rPr>
        <w:fldChar w:fldCharType="begin"/>
      </w:r>
      <w:r w:rsidRPr="00B67F67">
        <w:rPr>
          <w:noProof/>
        </w:rPr>
        <w:instrText xml:space="preserve"> PAGEREF _Toc503276711 \h </w:instrText>
      </w:r>
      <w:r w:rsidRPr="00B67F67">
        <w:rPr>
          <w:noProof/>
        </w:rPr>
      </w:r>
      <w:r w:rsidRPr="00B67F67">
        <w:rPr>
          <w:noProof/>
        </w:rPr>
        <w:fldChar w:fldCharType="separate"/>
      </w:r>
      <w:r w:rsidRPr="00B67F67">
        <w:rPr>
          <w:noProof/>
        </w:rPr>
        <w:t>4</w:t>
      </w:r>
      <w:r w:rsidRPr="00B67F67">
        <w:rPr>
          <w:noProof/>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6</w:t>
      </w:r>
      <w:r>
        <w:rPr>
          <w:noProof/>
        </w:rPr>
        <w:tab/>
        <w:t>Chair of Committee</w:t>
      </w:r>
      <w:r w:rsidRPr="00B67F67">
        <w:rPr>
          <w:noProof/>
        </w:rPr>
        <w:tab/>
      </w:r>
      <w:r w:rsidRPr="00B67F67">
        <w:rPr>
          <w:noProof/>
        </w:rPr>
        <w:fldChar w:fldCharType="begin"/>
      </w:r>
      <w:r w:rsidRPr="00B67F67">
        <w:rPr>
          <w:noProof/>
        </w:rPr>
        <w:instrText xml:space="preserve"> PAGEREF _Toc503276712 \h </w:instrText>
      </w:r>
      <w:r w:rsidRPr="00B67F67">
        <w:rPr>
          <w:noProof/>
        </w:rPr>
      </w:r>
      <w:r w:rsidRPr="00B67F67">
        <w:rPr>
          <w:noProof/>
        </w:rPr>
        <w:fldChar w:fldCharType="separate"/>
      </w:r>
      <w:r w:rsidRPr="00B67F67">
        <w:rPr>
          <w:noProof/>
        </w:rPr>
        <w:t>4</w:t>
      </w:r>
      <w:r w:rsidRPr="00B67F67">
        <w:rPr>
          <w:noProof/>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7</w:t>
      </w:r>
      <w:r>
        <w:rPr>
          <w:noProof/>
        </w:rPr>
        <w:tab/>
        <w:t>Membership of Committee</w:t>
      </w:r>
      <w:r w:rsidRPr="00B67F67">
        <w:rPr>
          <w:noProof/>
        </w:rPr>
        <w:tab/>
      </w:r>
      <w:r w:rsidRPr="00B67F67">
        <w:rPr>
          <w:noProof/>
        </w:rPr>
        <w:fldChar w:fldCharType="begin"/>
      </w:r>
      <w:r w:rsidRPr="00B67F67">
        <w:rPr>
          <w:noProof/>
        </w:rPr>
        <w:instrText xml:space="preserve"> PAGEREF _Toc503276713 \h </w:instrText>
      </w:r>
      <w:r w:rsidRPr="00B67F67">
        <w:rPr>
          <w:noProof/>
        </w:rPr>
      </w:r>
      <w:r w:rsidRPr="00B67F67">
        <w:rPr>
          <w:noProof/>
        </w:rPr>
        <w:fldChar w:fldCharType="separate"/>
      </w:r>
      <w:r w:rsidRPr="00B67F67">
        <w:rPr>
          <w:noProof/>
        </w:rPr>
        <w:t>4</w:t>
      </w:r>
      <w:r w:rsidRPr="00B67F67">
        <w:rPr>
          <w:noProof/>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8</w:t>
      </w:r>
      <w:r>
        <w:rPr>
          <w:noProof/>
        </w:rPr>
        <w:tab/>
        <w:t>Functions of Committee</w:t>
      </w:r>
      <w:r w:rsidRPr="00B67F67">
        <w:rPr>
          <w:noProof/>
        </w:rPr>
        <w:tab/>
      </w:r>
      <w:r w:rsidRPr="00B67F67">
        <w:rPr>
          <w:noProof/>
        </w:rPr>
        <w:fldChar w:fldCharType="begin"/>
      </w:r>
      <w:r w:rsidRPr="00B67F67">
        <w:rPr>
          <w:noProof/>
        </w:rPr>
        <w:instrText xml:space="preserve"> PAGEREF _Toc503276714 \h </w:instrText>
      </w:r>
      <w:r w:rsidRPr="00B67F67">
        <w:rPr>
          <w:noProof/>
        </w:rPr>
      </w:r>
      <w:r w:rsidRPr="00B67F67">
        <w:rPr>
          <w:noProof/>
        </w:rPr>
        <w:fldChar w:fldCharType="separate"/>
      </w:r>
      <w:r w:rsidRPr="00B67F67">
        <w:rPr>
          <w:noProof/>
        </w:rPr>
        <w:t>4</w:t>
      </w:r>
      <w:r w:rsidRPr="00B67F67">
        <w:rPr>
          <w:noProof/>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9</w:t>
      </w:r>
      <w:r>
        <w:rPr>
          <w:noProof/>
        </w:rPr>
        <w:tab/>
        <w:t>Minister may give directions</w:t>
      </w:r>
      <w:r w:rsidRPr="00B67F67">
        <w:rPr>
          <w:noProof/>
        </w:rPr>
        <w:tab/>
      </w:r>
      <w:r w:rsidRPr="00B67F67">
        <w:rPr>
          <w:noProof/>
        </w:rPr>
        <w:fldChar w:fldCharType="begin"/>
      </w:r>
      <w:r w:rsidRPr="00B67F67">
        <w:rPr>
          <w:noProof/>
        </w:rPr>
        <w:instrText xml:space="preserve"> PAGEREF _Toc503276715 \h </w:instrText>
      </w:r>
      <w:r w:rsidRPr="00B67F67">
        <w:rPr>
          <w:noProof/>
        </w:rPr>
      </w:r>
      <w:r w:rsidRPr="00B67F67">
        <w:rPr>
          <w:noProof/>
        </w:rPr>
        <w:fldChar w:fldCharType="separate"/>
      </w:r>
      <w:r w:rsidRPr="00B67F67">
        <w:rPr>
          <w:noProof/>
        </w:rPr>
        <w:t>5</w:t>
      </w:r>
      <w:r w:rsidRPr="00B67F67">
        <w:rPr>
          <w:noProof/>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10</w:t>
      </w:r>
      <w:r>
        <w:rPr>
          <w:noProof/>
        </w:rPr>
        <w:tab/>
        <w:t>Subcommittees</w:t>
      </w:r>
      <w:r w:rsidRPr="00B67F67">
        <w:rPr>
          <w:noProof/>
        </w:rPr>
        <w:tab/>
      </w:r>
      <w:r w:rsidRPr="00B67F67">
        <w:rPr>
          <w:noProof/>
        </w:rPr>
        <w:fldChar w:fldCharType="begin"/>
      </w:r>
      <w:r w:rsidRPr="00B67F67">
        <w:rPr>
          <w:noProof/>
        </w:rPr>
        <w:instrText xml:space="preserve"> PAGEREF _Toc503276716 \h </w:instrText>
      </w:r>
      <w:r w:rsidRPr="00B67F67">
        <w:rPr>
          <w:noProof/>
        </w:rPr>
      </w:r>
      <w:r w:rsidRPr="00B67F67">
        <w:rPr>
          <w:noProof/>
        </w:rPr>
        <w:fldChar w:fldCharType="separate"/>
      </w:r>
      <w:r w:rsidRPr="00B67F67">
        <w:rPr>
          <w:noProof/>
        </w:rPr>
        <w:t>5</w:t>
      </w:r>
      <w:r w:rsidRPr="00B67F67">
        <w:rPr>
          <w:noProof/>
        </w:rPr>
        <w:fldChar w:fldCharType="end"/>
      </w:r>
    </w:p>
    <w:p w:rsidR="00B67F67" w:rsidRDefault="00B67F67">
      <w:pPr>
        <w:pStyle w:val="TOC3"/>
        <w:rPr>
          <w:rFonts w:asciiTheme="minorHAnsi" w:eastAsiaTheme="minorEastAsia" w:hAnsiTheme="minorHAnsi" w:cstheme="minorBidi"/>
          <w:b w:val="0"/>
          <w:noProof/>
          <w:kern w:val="0"/>
          <w:szCs w:val="22"/>
        </w:rPr>
      </w:pPr>
      <w:r>
        <w:rPr>
          <w:noProof/>
        </w:rPr>
        <w:t>Division 2—Territory Controller</w:t>
      </w:r>
      <w:r w:rsidRPr="00B67F67">
        <w:rPr>
          <w:b w:val="0"/>
          <w:noProof/>
          <w:sz w:val="18"/>
        </w:rPr>
        <w:tab/>
      </w:r>
      <w:r w:rsidRPr="00B67F67">
        <w:rPr>
          <w:b w:val="0"/>
          <w:noProof/>
          <w:sz w:val="18"/>
        </w:rPr>
        <w:fldChar w:fldCharType="begin"/>
      </w:r>
      <w:r w:rsidRPr="00B67F67">
        <w:rPr>
          <w:b w:val="0"/>
          <w:noProof/>
          <w:sz w:val="18"/>
        </w:rPr>
        <w:instrText xml:space="preserve"> PAGEREF _Toc503276717 \h </w:instrText>
      </w:r>
      <w:r w:rsidRPr="00B67F67">
        <w:rPr>
          <w:b w:val="0"/>
          <w:noProof/>
          <w:sz w:val="18"/>
        </w:rPr>
      </w:r>
      <w:r w:rsidRPr="00B67F67">
        <w:rPr>
          <w:b w:val="0"/>
          <w:noProof/>
          <w:sz w:val="18"/>
        </w:rPr>
        <w:fldChar w:fldCharType="separate"/>
      </w:r>
      <w:r w:rsidRPr="00B67F67">
        <w:rPr>
          <w:b w:val="0"/>
          <w:noProof/>
          <w:sz w:val="18"/>
        </w:rPr>
        <w:t>7</w:t>
      </w:r>
      <w:r w:rsidRPr="00B67F67">
        <w:rPr>
          <w:b w:val="0"/>
          <w:noProof/>
          <w:sz w:val="18"/>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11</w:t>
      </w:r>
      <w:r>
        <w:rPr>
          <w:noProof/>
        </w:rPr>
        <w:tab/>
        <w:t>Territory Controller</w:t>
      </w:r>
      <w:r w:rsidRPr="00B67F67">
        <w:rPr>
          <w:noProof/>
        </w:rPr>
        <w:tab/>
      </w:r>
      <w:r w:rsidRPr="00B67F67">
        <w:rPr>
          <w:noProof/>
        </w:rPr>
        <w:fldChar w:fldCharType="begin"/>
      </w:r>
      <w:r w:rsidRPr="00B67F67">
        <w:rPr>
          <w:noProof/>
        </w:rPr>
        <w:instrText xml:space="preserve"> PAGEREF _Toc503276718 \h </w:instrText>
      </w:r>
      <w:r w:rsidRPr="00B67F67">
        <w:rPr>
          <w:noProof/>
        </w:rPr>
      </w:r>
      <w:r w:rsidRPr="00B67F67">
        <w:rPr>
          <w:noProof/>
        </w:rPr>
        <w:fldChar w:fldCharType="separate"/>
      </w:r>
      <w:r w:rsidRPr="00B67F67">
        <w:rPr>
          <w:noProof/>
        </w:rPr>
        <w:t>7</w:t>
      </w:r>
      <w:r w:rsidRPr="00B67F67">
        <w:rPr>
          <w:noProof/>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12</w:t>
      </w:r>
      <w:r>
        <w:rPr>
          <w:noProof/>
        </w:rPr>
        <w:tab/>
        <w:t>Functions of Territory Controller</w:t>
      </w:r>
      <w:r w:rsidRPr="00B67F67">
        <w:rPr>
          <w:noProof/>
        </w:rPr>
        <w:tab/>
      </w:r>
      <w:r w:rsidRPr="00B67F67">
        <w:rPr>
          <w:noProof/>
        </w:rPr>
        <w:fldChar w:fldCharType="begin"/>
      </w:r>
      <w:r w:rsidRPr="00B67F67">
        <w:rPr>
          <w:noProof/>
        </w:rPr>
        <w:instrText xml:space="preserve"> PAGEREF _Toc503276719 \h </w:instrText>
      </w:r>
      <w:r w:rsidRPr="00B67F67">
        <w:rPr>
          <w:noProof/>
        </w:rPr>
      </w:r>
      <w:r w:rsidRPr="00B67F67">
        <w:rPr>
          <w:noProof/>
        </w:rPr>
        <w:fldChar w:fldCharType="separate"/>
      </w:r>
      <w:r w:rsidRPr="00B67F67">
        <w:rPr>
          <w:noProof/>
        </w:rPr>
        <w:t>7</w:t>
      </w:r>
      <w:r w:rsidRPr="00B67F67">
        <w:rPr>
          <w:noProof/>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13</w:t>
      </w:r>
      <w:r>
        <w:rPr>
          <w:noProof/>
        </w:rPr>
        <w:tab/>
        <w:t>Powers of Territory Controller during emergencies</w:t>
      </w:r>
      <w:r w:rsidRPr="00B67F67">
        <w:rPr>
          <w:noProof/>
        </w:rPr>
        <w:tab/>
      </w:r>
      <w:r w:rsidRPr="00B67F67">
        <w:rPr>
          <w:noProof/>
        </w:rPr>
        <w:fldChar w:fldCharType="begin"/>
      </w:r>
      <w:r w:rsidRPr="00B67F67">
        <w:rPr>
          <w:noProof/>
        </w:rPr>
        <w:instrText xml:space="preserve"> PAGEREF _Toc503276720 \h </w:instrText>
      </w:r>
      <w:r w:rsidRPr="00B67F67">
        <w:rPr>
          <w:noProof/>
        </w:rPr>
      </w:r>
      <w:r w:rsidRPr="00B67F67">
        <w:rPr>
          <w:noProof/>
        </w:rPr>
        <w:fldChar w:fldCharType="separate"/>
      </w:r>
      <w:r w:rsidRPr="00B67F67">
        <w:rPr>
          <w:noProof/>
        </w:rPr>
        <w:t>7</w:t>
      </w:r>
      <w:r w:rsidRPr="00B67F67">
        <w:rPr>
          <w:noProof/>
        </w:rPr>
        <w:fldChar w:fldCharType="end"/>
      </w:r>
    </w:p>
    <w:p w:rsidR="00B67F67" w:rsidRDefault="00B67F67">
      <w:pPr>
        <w:pStyle w:val="TOC3"/>
        <w:rPr>
          <w:rFonts w:asciiTheme="minorHAnsi" w:eastAsiaTheme="minorEastAsia" w:hAnsiTheme="minorHAnsi" w:cstheme="minorBidi"/>
          <w:b w:val="0"/>
          <w:noProof/>
          <w:kern w:val="0"/>
          <w:szCs w:val="22"/>
        </w:rPr>
      </w:pPr>
      <w:r>
        <w:rPr>
          <w:noProof/>
        </w:rPr>
        <w:t>Division 3—Emergency management plans</w:t>
      </w:r>
      <w:r w:rsidRPr="00B67F67">
        <w:rPr>
          <w:b w:val="0"/>
          <w:noProof/>
          <w:sz w:val="18"/>
        </w:rPr>
        <w:tab/>
      </w:r>
      <w:r w:rsidRPr="00B67F67">
        <w:rPr>
          <w:b w:val="0"/>
          <w:noProof/>
          <w:sz w:val="18"/>
        </w:rPr>
        <w:fldChar w:fldCharType="begin"/>
      </w:r>
      <w:r w:rsidRPr="00B67F67">
        <w:rPr>
          <w:b w:val="0"/>
          <w:noProof/>
          <w:sz w:val="18"/>
        </w:rPr>
        <w:instrText xml:space="preserve"> PAGEREF _Toc503276721 \h </w:instrText>
      </w:r>
      <w:r w:rsidRPr="00B67F67">
        <w:rPr>
          <w:b w:val="0"/>
          <w:noProof/>
          <w:sz w:val="18"/>
        </w:rPr>
      </w:r>
      <w:r w:rsidRPr="00B67F67">
        <w:rPr>
          <w:b w:val="0"/>
          <w:noProof/>
          <w:sz w:val="18"/>
        </w:rPr>
        <w:fldChar w:fldCharType="separate"/>
      </w:r>
      <w:r w:rsidRPr="00B67F67">
        <w:rPr>
          <w:b w:val="0"/>
          <w:noProof/>
          <w:sz w:val="18"/>
        </w:rPr>
        <w:t>8</w:t>
      </w:r>
      <w:r w:rsidRPr="00B67F67">
        <w:rPr>
          <w:b w:val="0"/>
          <w:noProof/>
          <w:sz w:val="18"/>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14</w:t>
      </w:r>
      <w:r>
        <w:rPr>
          <w:noProof/>
        </w:rPr>
        <w:tab/>
        <w:t>Emergency management and emergency recovery plans consistent with emergency management policy</w:t>
      </w:r>
      <w:r w:rsidRPr="00B67F67">
        <w:rPr>
          <w:noProof/>
        </w:rPr>
        <w:tab/>
      </w:r>
      <w:r w:rsidRPr="00B67F67">
        <w:rPr>
          <w:noProof/>
        </w:rPr>
        <w:fldChar w:fldCharType="begin"/>
      </w:r>
      <w:r w:rsidRPr="00B67F67">
        <w:rPr>
          <w:noProof/>
        </w:rPr>
        <w:instrText xml:space="preserve"> PAGEREF _Toc503276722 \h </w:instrText>
      </w:r>
      <w:r w:rsidRPr="00B67F67">
        <w:rPr>
          <w:noProof/>
        </w:rPr>
      </w:r>
      <w:r w:rsidRPr="00B67F67">
        <w:rPr>
          <w:noProof/>
        </w:rPr>
        <w:fldChar w:fldCharType="separate"/>
      </w:r>
      <w:r w:rsidRPr="00B67F67">
        <w:rPr>
          <w:noProof/>
        </w:rPr>
        <w:t>8</w:t>
      </w:r>
      <w:r w:rsidRPr="00B67F67">
        <w:rPr>
          <w:noProof/>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15</w:t>
      </w:r>
      <w:r>
        <w:rPr>
          <w:noProof/>
        </w:rPr>
        <w:tab/>
        <w:t>Commencement, activation and inspection of plans</w:t>
      </w:r>
      <w:r w:rsidRPr="00B67F67">
        <w:rPr>
          <w:noProof/>
        </w:rPr>
        <w:tab/>
      </w:r>
      <w:r w:rsidRPr="00B67F67">
        <w:rPr>
          <w:noProof/>
        </w:rPr>
        <w:fldChar w:fldCharType="begin"/>
      </w:r>
      <w:r w:rsidRPr="00B67F67">
        <w:rPr>
          <w:noProof/>
        </w:rPr>
        <w:instrText xml:space="preserve"> PAGEREF _Toc503276723 \h </w:instrText>
      </w:r>
      <w:r w:rsidRPr="00B67F67">
        <w:rPr>
          <w:noProof/>
        </w:rPr>
      </w:r>
      <w:r w:rsidRPr="00B67F67">
        <w:rPr>
          <w:noProof/>
        </w:rPr>
        <w:fldChar w:fldCharType="separate"/>
      </w:r>
      <w:r w:rsidRPr="00B67F67">
        <w:rPr>
          <w:noProof/>
        </w:rPr>
        <w:t>8</w:t>
      </w:r>
      <w:r w:rsidRPr="00B67F67">
        <w:rPr>
          <w:noProof/>
        </w:rPr>
        <w:fldChar w:fldCharType="end"/>
      </w:r>
    </w:p>
    <w:p w:rsidR="00B67F67" w:rsidRDefault="00B67F67">
      <w:pPr>
        <w:pStyle w:val="TOC3"/>
        <w:rPr>
          <w:rFonts w:asciiTheme="minorHAnsi" w:eastAsiaTheme="minorEastAsia" w:hAnsiTheme="minorHAnsi" w:cstheme="minorBidi"/>
          <w:b w:val="0"/>
          <w:noProof/>
          <w:kern w:val="0"/>
          <w:szCs w:val="22"/>
        </w:rPr>
      </w:pPr>
      <w:r>
        <w:rPr>
          <w:noProof/>
        </w:rPr>
        <w:t>Division 4—Request for assistance</w:t>
      </w:r>
      <w:r w:rsidRPr="00B67F67">
        <w:rPr>
          <w:b w:val="0"/>
          <w:noProof/>
          <w:sz w:val="18"/>
        </w:rPr>
        <w:tab/>
      </w:r>
      <w:r w:rsidRPr="00B67F67">
        <w:rPr>
          <w:b w:val="0"/>
          <w:noProof/>
          <w:sz w:val="18"/>
        </w:rPr>
        <w:fldChar w:fldCharType="begin"/>
      </w:r>
      <w:r w:rsidRPr="00B67F67">
        <w:rPr>
          <w:b w:val="0"/>
          <w:noProof/>
          <w:sz w:val="18"/>
        </w:rPr>
        <w:instrText xml:space="preserve"> PAGEREF _Toc503276724 \h </w:instrText>
      </w:r>
      <w:r w:rsidRPr="00B67F67">
        <w:rPr>
          <w:b w:val="0"/>
          <w:noProof/>
          <w:sz w:val="18"/>
        </w:rPr>
      </w:r>
      <w:r w:rsidRPr="00B67F67">
        <w:rPr>
          <w:b w:val="0"/>
          <w:noProof/>
          <w:sz w:val="18"/>
        </w:rPr>
        <w:fldChar w:fldCharType="separate"/>
      </w:r>
      <w:r w:rsidRPr="00B67F67">
        <w:rPr>
          <w:b w:val="0"/>
          <w:noProof/>
          <w:sz w:val="18"/>
        </w:rPr>
        <w:t>9</w:t>
      </w:r>
      <w:r w:rsidRPr="00B67F67">
        <w:rPr>
          <w:b w:val="0"/>
          <w:noProof/>
          <w:sz w:val="18"/>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16</w:t>
      </w:r>
      <w:r>
        <w:rPr>
          <w:noProof/>
        </w:rPr>
        <w:tab/>
        <w:t>Requesting assistance from Emergency Management Australia</w:t>
      </w:r>
      <w:r w:rsidRPr="00B67F67">
        <w:rPr>
          <w:noProof/>
        </w:rPr>
        <w:tab/>
      </w:r>
      <w:r w:rsidRPr="00B67F67">
        <w:rPr>
          <w:noProof/>
        </w:rPr>
        <w:fldChar w:fldCharType="begin"/>
      </w:r>
      <w:r w:rsidRPr="00B67F67">
        <w:rPr>
          <w:noProof/>
        </w:rPr>
        <w:instrText xml:space="preserve"> PAGEREF _Toc503276725 \h </w:instrText>
      </w:r>
      <w:r w:rsidRPr="00B67F67">
        <w:rPr>
          <w:noProof/>
        </w:rPr>
      </w:r>
      <w:r w:rsidRPr="00B67F67">
        <w:rPr>
          <w:noProof/>
        </w:rPr>
        <w:fldChar w:fldCharType="separate"/>
      </w:r>
      <w:r w:rsidRPr="00B67F67">
        <w:rPr>
          <w:noProof/>
        </w:rPr>
        <w:t>9</w:t>
      </w:r>
      <w:r w:rsidRPr="00B67F67">
        <w:rPr>
          <w:noProof/>
        </w:rPr>
        <w:fldChar w:fldCharType="end"/>
      </w:r>
    </w:p>
    <w:p w:rsidR="00B67F67" w:rsidRDefault="00B67F67">
      <w:pPr>
        <w:pStyle w:val="TOC2"/>
        <w:rPr>
          <w:rFonts w:asciiTheme="minorHAnsi" w:eastAsiaTheme="minorEastAsia" w:hAnsiTheme="minorHAnsi" w:cstheme="minorBidi"/>
          <w:b w:val="0"/>
          <w:noProof/>
          <w:kern w:val="0"/>
          <w:sz w:val="22"/>
          <w:szCs w:val="22"/>
        </w:rPr>
      </w:pPr>
      <w:r>
        <w:rPr>
          <w:noProof/>
        </w:rPr>
        <w:t>Part 3—Emergency situations and states of emergency</w:t>
      </w:r>
      <w:r w:rsidRPr="00B67F67">
        <w:rPr>
          <w:b w:val="0"/>
          <w:noProof/>
          <w:sz w:val="18"/>
        </w:rPr>
        <w:tab/>
      </w:r>
      <w:r w:rsidRPr="00B67F67">
        <w:rPr>
          <w:b w:val="0"/>
          <w:noProof/>
          <w:sz w:val="18"/>
        </w:rPr>
        <w:fldChar w:fldCharType="begin"/>
      </w:r>
      <w:r w:rsidRPr="00B67F67">
        <w:rPr>
          <w:b w:val="0"/>
          <w:noProof/>
          <w:sz w:val="18"/>
        </w:rPr>
        <w:instrText xml:space="preserve"> PAGEREF _Toc503276726 \h </w:instrText>
      </w:r>
      <w:r w:rsidRPr="00B67F67">
        <w:rPr>
          <w:b w:val="0"/>
          <w:noProof/>
          <w:sz w:val="18"/>
        </w:rPr>
      </w:r>
      <w:r w:rsidRPr="00B67F67">
        <w:rPr>
          <w:b w:val="0"/>
          <w:noProof/>
          <w:sz w:val="18"/>
        </w:rPr>
        <w:fldChar w:fldCharType="separate"/>
      </w:r>
      <w:r w:rsidRPr="00B67F67">
        <w:rPr>
          <w:b w:val="0"/>
          <w:noProof/>
          <w:sz w:val="18"/>
        </w:rPr>
        <w:t>10</w:t>
      </w:r>
      <w:r w:rsidRPr="00B67F67">
        <w:rPr>
          <w:b w:val="0"/>
          <w:noProof/>
          <w:sz w:val="18"/>
        </w:rPr>
        <w:fldChar w:fldCharType="end"/>
      </w:r>
    </w:p>
    <w:p w:rsidR="00B67F67" w:rsidRDefault="00B67F67">
      <w:pPr>
        <w:pStyle w:val="TOC3"/>
        <w:rPr>
          <w:rFonts w:asciiTheme="minorHAnsi" w:eastAsiaTheme="minorEastAsia" w:hAnsiTheme="minorHAnsi" w:cstheme="minorBidi"/>
          <w:b w:val="0"/>
          <w:noProof/>
          <w:kern w:val="0"/>
          <w:szCs w:val="22"/>
        </w:rPr>
      </w:pPr>
      <w:r>
        <w:rPr>
          <w:noProof/>
        </w:rPr>
        <w:t>Division 1A—Emergency situation declaration</w:t>
      </w:r>
      <w:r w:rsidRPr="00B67F67">
        <w:rPr>
          <w:b w:val="0"/>
          <w:noProof/>
          <w:sz w:val="18"/>
        </w:rPr>
        <w:tab/>
      </w:r>
      <w:r w:rsidRPr="00B67F67">
        <w:rPr>
          <w:b w:val="0"/>
          <w:noProof/>
          <w:sz w:val="18"/>
        </w:rPr>
        <w:fldChar w:fldCharType="begin"/>
      </w:r>
      <w:r w:rsidRPr="00B67F67">
        <w:rPr>
          <w:b w:val="0"/>
          <w:noProof/>
          <w:sz w:val="18"/>
        </w:rPr>
        <w:instrText xml:space="preserve"> PAGEREF _Toc503276727 \h </w:instrText>
      </w:r>
      <w:r w:rsidRPr="00B67F67">
        <w:rPr>
          <w:b w:val="0"/>
          <w:noProof/>
          <w:sz w:val="18"/>
        </w:rPr>
      </w:r>
      <w:r w:rsidRPr="00B67F67">
        <w:rPr>
          <w:b w:val="0"/>
          <w:noProof/>
          <w:sz w:val="18"/>
        </w:rPr>
        <w:fldChar w:fldCharType="separate"/>
      </w:r>
      <w:r w:rsidRPr="00B67F67">
        <w:rPr>
          <w:b w:val="0"/>
          <w:noProof/>
          <w:sz w:val="18"/>
        </w:rPr>
        <w:t>10</w:t>
      </w:r>
      <w:r w:rsidRPr="00B67F67">
        <w:rPr>
          <w:b w:val="0"/>
          <w:noProof/>
          <w:sz w:val="18"/>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16A</w:t>
      </w:r>
      <w:r>
        <w:rPr>
          <w:noProof/>
        </w:rPr>
        <w:tab/>
        <w:t>Territory Controller may make emergency situation declaration</w:t>
      </w:r>
      <w:r w:rsidRPr="00B67F67">
        <w:rPr>
          <w:noProof/>
        </w:rPr>
        <w:tab/>
      </w:r>
      <w:r w:rsidRPr="00B67F67">
        <w:rPr>
          <w:noProof/>
        </w:rPr>
        <w:fldChar w:fldCharType="begin"/>
      </w:r>
      <w:r w:rsidRPr="00B67F67">
        <w:rPr>
          <w:noProof/>
        </w:rPr>
        <w:instrText xml:space="preserve"> PAGEREF _Toc503276728 \h </w:instrText>
      </w:r>
      <w:r w:rsidRPr="00B67F67">
        <w:rPr>
          <w:noProof/>
        </w:rPr>
      </w:r>
      <w:r w:rsidRPr="00B67F67">
        <w:rPr>
          <w:noProof/>
        </w:rPr>
        <w:fldChar w:fldCharType="separate"/>
      </w:r>
      <w:r w:rsidRPr="00B67F67">
        <w:rPr>
          <w:noProof/>
        </w:rPr>
        <w:t>10</w:t>
      </w:r>
      <w:r w:rsidRPr="00B67F67">
        <w:rPr>
          <w:noProof/>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16B</w:t>
      </w:r>
      <w:r>
        <w:rPr>
          <w:noProof/>
        </w:rPr>
        <w:tab/>
        <w:t>Extension of emergency situation declaration</w:t>
      </w:r>
      <w:r w:rsidRPr="00B67F67">
        <w:rPr>
          <w:noProof/>
        </w:rPr>
        <w:tab/>
      </w:r>
      <w:r w:rsidRPr="00B67F67">
        <w:rPr>
          <w:noProof/>
        </w:rPr>
        <w:fldChar w:fldCharType="begin"/>
      </w:r>
      <w:r w:rsidRPr="00B67F67">
        <w:rPr>
          <w:noProof/>
        </w:rPr>
        <w:instrText xml:space="preserve"> PAGEREF _Toc503276729 \h </w:instrText>
      </w:r>
      <w:r w:rsidRPr="00B67F67">
        <w:rPr>
          <w:noProof/>
        </w:rPr>
      </w:r>
      <w:r w:rsidRPr="00B67F67">
        <w:rPr>
          <w:noProof/>
        </w:rPr>
        <w:fldChar w:fldCharType="separate"/>
      </w:r>
      <w:r w:rsidRPr="00B67F67">
        <w:rPr>
          <w:noProof/>
        </w:rPr>
        <w:t>10</w:t>
      </w:r>
      <w:r w:rsidRPr="00B67F67">
        <w:rPr>
          <w:noProof/>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16C</w:t>
      </w:r>
      <w:r>
        <w:rPr>
          <w:noProof/>
        </w:rPr>
        <w:tab/>
        <w:t>Revocation of emergency situation declaration or extension</w:t>
      </w:r>
      <w:r w:rsidRPr="00B67F67">
        <w:rPr>
          <w:noProof/>
        </w:rPr>
        <w:tab/>
      </w:r>
      <w:r w:rsidRPr="00B67F67">
        <w:rPr>
          <w:noProof/>
        </w:rPr>
        <w:fldChar w:fldCharType="begin"/>
      </w:r>
      <w:r w:rsidRPr="00B67F67">
        <w:rPr>
          <w:noProof/>
        </w:rPr>
        <w:instrText xml:space="preserve"> PAGEREF _Toc503276730 \h </w:instrText>
      </w:r>
      <w:r w:rsidRPr="00B67F67">
        <w:rPr>
          <w:noProof/>
        </w:rPr>
      </w:r>
      <w:r w:rsidRPr="00B67F67">
        <w:rPr>
          <w:noProof/>
        </w:rPr>
        <w:fldChar w:fldCharType="separate"/>
      </w:r>
      <w:r w:rsidRPr="00B67F67">
        <w:rPr>
          <w:noProof/>
        </w:rPr>
        <w:t>11</w:t>
      </w:r>
      <w:r w:rsidRPr="00B67F67">
        <w:rPr>
          <w:noProof/>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16D</w:t>
      </w:r>
      <w:r>
        <w:rPr>
          <w:noProof/>
        </w:rPr>
        <w:tab/>
        <w:t>Publication of emergency situation declaration, extension and revocation</w:t>
      </w:r>
      <w:r w:rsidRPr="00B67F67">
        <w:rPr>
          <w:noProof/>
        </w:rPr>
        <w:tab/>
      </w:r>
      <w:r w:rsidRPr="00B67F67">
        <w:rPr>
          <w:noProof/>
        </w:rPr>
        <w:fldChar w:fldCharType="begin"/>
      </w:r>
      <w:r w:rsidRPr="00B67F67">
        <w:rPr>
          <w:noProof/>
        </w:rPr>
        <w:instrText xml:space="preserve"> PAGEREF _Toc503276731 \h </w:instrText>
      </w:r>
      <w:r w:rsidRPr="00B67F67">
        <w:rPr>
          <w:noProof/>
        </w:rPr>
      </w:r>
      <w:r w:rsidRPr="00B67F67">
        <w:rPr>
          <w:noProof/>
        </w:rPr>
        <w:fldChar w:fldCharType="separate"/>
      </w:r>
      <w:r w:rsidRPr="00B67F67">
        <w:rPr>
          <w:noProof/>
        </w:rPr>
        <w:t>11</w:t>
      </w:r>
      <w:r w:rsidRPr="00B67F67">
        <w:rPr>
          <w:noProof/>
        </w:rPr>
        <w:fldChar w:fldCharType="end"/>
      </w:r>
    </w:p>
    <w:p w:rsidR="00B67F67" w:rsidRDefault="00B67F67">
      <w:pPr>
        <w:pStyle w:val="TOC3"/>
        <w:rPr>
          <w:rFonts w:asciiTheme="minorHAnsi" w:eastAsiaTheme="minorEastAsia" w:hAnsiTheme="minorHAnsi" w:cstheme="minorBidi"/>
          <w:b w:val="0"/>
          <w:noProof/>
          <w:kern w:val="0"/>
          <w:szCs w:val="22"/>
        </w:rPr>
      </w:pPr>
      <w:r>
        <w:rPr>
          <w:noProof/>
        </w:rPr>
        <w:t>Division 1—State of emergency declaration</w:t>
      </w:r>
      <w:r w:rsidRPr="00B67F67">
        <w:rPr>
          <w:b w:val="0"/>
          <w:noProof/>
          <w:sz w:val="18"/>
        </w:rPr>
        <w:tab/>
      </w:r>
      <w:r w:rsidRPr="00B67F67">
        <w:rPr>
          <w:b w:val="0"/>
          <w:noProof/>
          <w:sz w:val="18"/>
        </w:rPr>
        <w:fldChar w:fldCharType="begin"/>
      </w:r>
      <w:r w:rsidRPr="00B67F67">
        <w:rPr>
          <w:b w:val="0"/>
          <w:noProof/>
          <w:sz w:val="18"/>
        </w:rPr>
        <w:instrText xml:space="preserve"> PAGEREF _Toc503276732 \h </w:instrText>
      </w:r>
      <w:r w:rsidRPr="00B67F67">
        <w:rPr>
          <w:b w:val="0"/>
          <w:noProof/>
          <w:sz w:val="18"/>
        </w:rPr>
      </w:r>
      <w:r w:rsidRPr="00B67F67">
        <w:rPr>
          <w:b w:val="0"/>
          <w:noProof/>
          <w:sz w:val="18"/>
        </w:rPr>
        <w:fldChar w:fldCharType="separate"/>
      </w:r>
      <w:r w:rsidRPr="00B67F67">
        <w:rPr>
          <w:b w:val="0"/>
          <w:noProof/>
          <w:sz w:val="18"/>
        </w:rPr>
        <w:t>12</w:t>
      </w:r>
      <w:r w:rsidRPr="00B67F67">
        <w:rPr>
          <w:b w:val="0"/>
          <w:noProof/>
          <w:sz w:val="18"/>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17</w:t>
      </w:r>
      <w:r>
        <w:rPr>
          <w:noProof/>
        </w:rPr>
        <w:tab/>
        <w:t>Administrator may make state of emergency declaration</w:t>
      </w:r>
      <w:r w:rsidRPr="00B67F67">
        <w:rPr>
          <w:noProof/>
        </w:rPr>
        <w:tab/>
      </w:r>
      <w:r w:rsidRPr="00B67F67">
        <w:rPr>
          <w:noProof/>
        </w:rPr>
        <w:fldChar w:fldCharType="begin"/>
      </w:r>
      <w:r w:rsidRPr="00B67F67">
        <w:rPr>
          <w:noProof/>
        </w:rPr>
        <w:instrText xml:space="preserve"> PAGEREF _Toc503276733 \h </w:instrText>
      </w:r>
      <w:r w:rsidRPr="00B67F67">
        <w:rPr>
          <w:noProof/>
        </w:rPr>
      </w:r>
      <w:r w:rsidRPr="00B67F67">
        <w:rPr>
          <w:noProof/>
        </w:rPr>
        <w:fldChar w:fldCharType="separate"/>
      </w:r>
      <w:r w:rsidRPr="00B67F67">
        <w:rPr>
          <w:noProof/>
        </w:rPr>
        <w:t>12</w:t>
      </w:r>
      <w:r w:rsidRPr="00B67F67">
        <w:rPr>
          <w:noProof/>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18</w:t>
      </w:r>
      <w:r>
        <w:rPr>
          <w:noProof/>
        </w:rPr>
        <w:tab/>
        <w:t>Extension of state of emergency declaration</w:t>
      </w:r>
      <w:r w:rsidRPr="00B67F67">
        <w:rPr>
          <w:noProof/>
        </w:rPr>
        <w:tab/>
      </w:r>
      <w:r w:rsidRPr="00B67F67">
        <w:rPr>
          <w:noProof/>
        </w:rPr>
        <w:fldChar w:fldCharType="begin"/>
      </w:r>
      <w:r w:rsidRPr="00B67F67">
        <w:rPr>
          <w:noProof/>
        </w:rPr>
        <w:instrText xml:space="preserve"> PAGEREF _Toc503276734 \h </w:instrText>
      </w:r>
      <w:r w:rsidRPr="00B67F67">
        <w:rPr>
          <w:noProof/>
        </w:rPr>
      </w:r>
      <w:r w:rsidRPr="00B67F67">
        <w:rPr>
          <w:noProof/>
        </w:rPr>
        <w:fldChar w:fldCharType="separate"/>
      </w:r>
      <w:r w:rsidRPr="00B67F67">
        <w:rPr>
          <w:noProof/>
        </w:rPr>
        <w:t>12</w:t>
      </w:r>
      <w:r w:rsidRPr="00B67F67">
        <w:rPr>
          <w:noProof/>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19</w:t>
      </w:r>
      <w:r>
        <w:rPr>
          <w:noProof/>
        </w:rPr>
        <w:tab/>
        <w:t>Revocation of state of emergency declaration or extension</w:t>
      </w:r>
      <w:r w:rsidRPr="00B67F67">
        <w:rPr>
          <w:noProof/>
        </w:rPr>
        <w:tab/>
      </w:r>
      <w:r w:rsidRPr="00B67F67">
        <w:rPr>
          <w:noProof/>
        </w:rPr>
        <w:fldChar w:fldCharType="begin"/>
      </w:r>
      <w:r w:rsidRPr="00B67F67">
        <w:rPr>
          <w:noProof/>
        </w:rPr>
        <w:instrText xml:space="preserve"> PAGEREF _Toc503276735 \h </w:instrText>
      </w:r>
      <w:r w:rsidRPr="00B67F67">
        <w:rPr>
          <w:noProof/>
        </w:rPr>
      </w:r>
      <w:r w:rsidRPr="00B67F67">
        <w:rPr>
          <w:noProof/>
        </w:rPr>
        <w:fldChar w:fldCharType="separate"/>
      </w:r>
      <w:r w:rsidRPr="00B67F67">
        <w:rPr>
          <w:noProof/>
        </w:rPr>
        <w:t>13</w:t>
      </w:r>
      <w:r w:rsidRPr="00B67F67">
        <w:rPr>
          <w:noProof/>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20</w:t>
      </w:r>
      <w:r>
        <w:rPr>
          <w:noProof/>
        </w:rPr>
        <w:tab/>
        <w:t>Publication of state of emergency declaration, extension and revocation</w:t>
      </w:r>
      <w:r w:rsidRPr="00B67F67">
        <w:rPr>
          <w:noProof/>
        </w:rPr>
        <w:tab/>
      </w:r>
      <w:r w:rsidRPr="00B67F67">
        <w:rPr>
          <w:noProof/>
        </w:rPr>
        <w:fldChar w:fldCharType="begin"/>
      </w:r>
      <w:r w:rsidRPr="00B67F67">
        <w:rPr>
          <w:noProof/>
        </w:rPr>
        <w:instrText xml:space="preserve"> PAGEREF _Toc503276736 \h </w:instrText>
      </w:r>
      <w:r w:rsidRPr="00B67F67">
        <w:rPr>
          <w:noProof/>
        </w:rPr>
      </w:r>
      <w:r w:rsidRPr="00B67F67">
        <w:rPr>
          <w:noProof/>
        </w:rPr>
        <w:fldChar w:fldCharType="separate"/>
      </w:r>
      <w:r w:rsidRPr="00B67F67">
        <w:rPr>
          <w:noProof/>
        </w:rPr>
        <w:t>13</w:t>
      </w:r>
      <w:r w:rsidRPr="00B67F67">
        <w:rPr>
          <w:noProof/>
        </w:rPr>
        <w:fldChar w:fldCharType="end"/>
      </w:r>
    </w:p>
    <w:p w:rsidR="00B67F67" w:rsidRDefault="00B67F67">
      <w:pPr>
        <w:pStyle w:val="TOC3"/>
        <w:rPr>
          <w:rFonts w:asciiTheme="minorHAnsi" w:eastAsiaTheme="minorEastAsia" w:hAnsiTheme="minorHAnsi" w:cstheme="minorBidi"/>
          <w:b w:val="0"/>
          <w:noProof/>
          <w:kern w:val="0"/>
          <w:szCs w:val="22"/>
        </w:rPr>
      </w:pPr>
      <w:r>
        <w:rPr>
          <w:noProof/>
        </w:rPr>
        <w:t>Division 2—Authorised officers</w:t>
      </w:r>
      <w:r w:rsidRPr="00B67F67">
        <w:rPr>
          <w:b w:val="0"/>
          <w:noProof/>
          <w:sz w:val="18"/>
        </w:rPr>
        <w:tab/>
      </w:r>
      <w:r w:rsidRPr="00B67F67">
        <w:rPr>
          <w:b w:val="0"/>
          <w:noProof/>
          <w:sz w:val="18"/>
        </w:rPr>
        <w:fldChar w:fldCharType="begin"/>
      </w:r>
      <w:r w:rsidRPr="00B67F67">
        <w:rPr>
          <w:b w:val="0"/>
          <w:noProof/>
          <w:sz w:val="18"/>
        </w:rPr>
        <w:instrText xml:space="preserve"> PAGEREF _Toc503276737 \h </w:instrText>
      </w:r>
      <w:r w:rsidRPr="00B67F67">
        <w:rPr>
          <w:b w:val="0"/>
          <w:noProof/>
          <w:sz w:val="18"/>
        </w:rPr>
      </w:r>
      <w:r w:rsidRPr="00B67F67">
        <w:rPr>
          <w:b w:val="0"/>
          <w:noProof/>
          <w:sz w:val="18"/>
        </w:rPr>
        <w:fldChar w:fldCharType="separate"/>
      </w:r>
      <w:r w:rsidRPr="00B67F67">
        <w:rPr>
          <w:b w:val="0"/>
          <w:noProof/>
          <w:sz w:val="18"/>
        </w:rPr>
        <w:t>14</w:t>
      </w:r>
      <w:r w:rsidRPr="00B67F67">
        <w:rPr>
          <w:b w:val="0"/>
          <w:noProof/>
          <w:sz w:val="18"/>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21</w:t>
      </w:r>
      <w:r>
        <w:rPr>
          <w:noProof/>
        </w:rPr>
        <w:tab/>
        <w:t>Authorised officers</w:t>
      </w:r>
      <w:r w:rsidRPr="00B67F67">
        <w:rPr>
          <w:noProof/>
        </w:rPr>
        <w:tab/>
      </w:r>
      <w:r w:rsidRPr="00B67F67">
        <w:rPr>
          <w:noProof/>
        </w:rPr>
        <w:fldChar w:fldCharType="begin"/>
      </w:r>
      <w:r w:rsidRPr="00B67F67">
        <w:rPr>
          <w:noProof/>
        </w:rPr>
        <w:instrText xml:space="preserve"> PAGEREF _Toc503276738 \h </w:instrText>
      </w:r>
      <w:r w:rsidRPr="00B67F67">
        <w:rPr>
          <w:noProof/>
        </w:rPr>
      </w:r>
      <w:r w:rsidRPr="00B67F67">
        <w:rPr>
          <w:noProof/>
        </w:rPr>
        <w:fldChar w:fldCharType="separate"/>
      </w:r>
      <w:r w:rsidRPr="00B67F67">
        <w:rPr>
          <w:noProof/>
        </w:rPr>
        <w:t>14</w:t>
      </w:r>
      <w:r w:rsidRPr="00B67F67">
        <w:rPr>
          <w:noProof/>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22</w:t>
      </w:r>
      <w:r>
        <w:rPr>
          <w:noProof/>
        </w:rPr>
        <w:tab/>
        <w:t>Powers of authorised officers</w:t>
      </w:r>
      <w:r w:rsidRPr="00B67F67">
        <w:rPr>
          <w:noProof/>
        </w:rPr>
        <w:tab/>
      </w:r>
      <w:r w:rsidRPr="00B67F67">
        <w:rPr>
          <w:noProof/>
        </w:rPr>
        <w:fldChar w:fldCharType="begin"/>
      </w:r>
      <w:r w:rsidRPr="00B67F67">
        <w:rPr>
          <w:noProof/>
        </w:rPr>
        <w:instrText xml:space="preserve"> PAGEREF _Toc503276739 \h </w:instrText>
      </w:r>
      <w:r w:rsidRPr="00B67F67">
        <w:rPr>
          <w:noProof/>
        </w:rPr>
      </w:r>
      <w:r w:rsidRPr="00B67F67">
        <w:rPr>
          <w:noProof/>
        </w:rPr>
        <w:fldChar w:fldCharType="separate"/>
      </w:r>
      <w:r w:rsidRPr="00B67F67">
        <w:rPr>
          <w:noProof/>
        </w:rPr>
        <w:t>14</w:t>
      </w:r>
      <w:r w:rsidRPr="00B67F67">
        <w:rPr>
          <w:noProof/>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23</w:t>
      </w:r>
      <w:r>
        <w:rPr>
          <w:noProof/>
        </w:rPr>
        <w:tab/>
        <w:t>Territory Controller may give directions</w:t>
      </w:r>
      <w:r w:rsidRPr="00B67F67">
        <w:rPr>
          <w:noProof/>
        </w:rPr>
        <w:tab/>
      </w:r>
      <w:r w:rsidRPr="00B67F67">
        <w:rPr>
          <w:noProof/>
        </w:rPr>
        <w:fldChar w:fldCharType="begin"/>
      </w:r>
      <w:r w:rsidRPr="00B67F67">
        <w:rPr>
          <w:noProof/>
        </w:rPr>
        <w:instrText xml:space="preserve"> PAGEREF _Toc503276740 \h </w:instrText>
      </w:r>
      <w:r w:rsidRPr="00B67F67">
        <w:rPr>
          <w:noProof/>
        </w:rPr>
      </w:r>
      <w:r w:rsidRPr="00B67F67">
        <w:rPr>
          <w:noProof/>
        </w:rPr>
        <w:fldChar w:fldCharType="separate"/>
      </w:r>
      <w:r w:rsidRPr="00B67F67">
        <w:rPr>
          <w:noProof/>
        </w:rPr>
        <w:t>15</w:t>
      </w:r>
      <w:r w:rsidRPr="00B67F67">
        <w:rPr>
          <w:noProof/>
        </w:rPr>
        <w:fldChar w:fldCharType="end"/>
      </w:r>
    </w:p>
    <w:p w:rsidR="00B67F67" w:rsidRDefault="00B67F67">
      <w:pPr>
        <w:pStyle w:val="TOC2"/>
        <w:rPr>
          <w:rFonts w:asciiTheme="minorHAnsi" w:eastAsiaTheme="minorEastAsia" w:hAnsiTheme="minorHAnsi" w:cstheme="minorBidi"/>
          <w:b w:val="0"/>
          <w:noProof/>
          <w:kern w:val="0"/>
          <w:sz w:val="22"/>
          <w:szCs w:val="22"/>
        </w:rPr>
      </w:pPr>
      <w:r>
        <w:rPr>
          <w:noProof/>
        </w:rPr>
        <w:t>Part 4—Powers of Shire Council</w:t>
      </w:r>
      <w:r w:rsidRPr="00B67F67">
        <w:rPr>
          <w:b w:val="0"/>
          <w:noProof/>
          <w:sz w:val="18"/>
        </w:rPr>
        <w:tab/>
      </w:r>
      <w:r w:rsidRPr="00B67F67">
        <w:rPr>
          <w:b w:val="0"/>
          <w:noProof/>
          <w:sz w:val="18"/>
        </w:rPr>
        <w:fldChar w:fldCharType="begin"/>
      </w:r>
      <w:r w:rsidRPr="00B67F67">
        <w:rPr>
          <w:b w:val="0"/>
          <w:noProof/>
          <w:sz w:val="18"/>
        </w:rPr>
        <w:instrText xml:space="preserve"> PAGEREF _Toc503276741 \h </w:instrText>
      </w:r>
      <w:r w:rsidRPr="00B67F67">
        <w:rPr>
          <w:b w:val="0"/>
          <w:noProof/>
          <w:sz w:val="18"/>
        </w:rPr>
      </w:r>
      <w:r w:rsidRPr="00B67F67">
        <w:rPr>
          <w:b w:val="0"/>
          <w:noProof/>
          <w:sz w:val="18"/>
        </w:rPr>
        <w:fldChar w:fldCharType="separate"/>
      </w:r>
      <w:r w:rsidRPr="00B67F67">
        <w:rPr>
          <w:b w:val="0"/>
          <w:noProof/>
          <w:sz w:val="18"/>
        </w:rPr>
        <w:t>16</w:t>
      </w:r>
      <w:r w:rsidRPr="00B67F67">
        <w:rPr>
          <w:b w:val="0"/>
          <w:noProof/>
          <w:sz w:val="18"/>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24</w:t>
      </w:r>
      <w:r>
        <w:rPr>
          <w:noProof/>
        </w:rPr>
        <w:tab/>
        <w:t>Shire Council may require owner or occupier of land to take action</w:t>
      </w:r>
      <w:r w:rsidRPr="00B67F67">
        <w:rPr>
          <w:noProof/>
        </w:rPr>
        <w:tab/>
      </w:r>
      <w:r w:rsidRPr="00B67F67">
        <w:rPr>
          <w:noProof/>
        </w:rPr>
        <w:fldChar w:fldCharType="begin"/>
      </w:r>
      <w:r w:rsidRPr="00B67F67">
        <w:rPr>
          <w:noProof/>
        </w:rPr>
        <w:instrText xml:space="preserve"> PAGEREF _Toc503276742 \h </w:instrText>
      </w:r>
      <w:r w:rsidRPr="00B67F67">
        <w:rPr>
          <w:noProof/>
        </w:rPr>
      </w:r>
      <w:r w:rsidRPr="00B67F67">
        <w:rPr>
          <w:noProof/>
        </w:rPr>
        <w:fldChar w:fldCharType="separate"/>
      </w:r>
      <w:r w:rsidRPr="00B67F67">
        <w:rPr>
          <w:noProof/>
        </w:rPr>
        <w:t>16</w:t>
      </w:r>
      <w:r w:rsidRPr="00B67F67">
        <w:rPr>
          <w:noProof/>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25</w:t>
      </w:r>
      <w:r>
        <w:rPr>
          <w:noProof/>
        </w:rPr>
        <w:tab/>
        <w:t>Shire Council may destroy dangerous vegetation or premises</w:t>
      </w:r>
      <w:r w:rsidRPr="00B67F67">
        <w:rPr>
          <w:noProof/>
        </w:rPr>
        <w:tab/>
      </w:r>
      <w:r w:rsidRPr="00B67F67">
        <w:rPr>
          <w:noProof/>
        </w:rPr>
        <w:fldChar w:fldCharType="begin"/>
      </w:r>
      <w:r w:rsidRPr="00B67F67">
        <w:rPr>
          <w:noProof/>
        </w:rPr>
        <w:instrText xml:space="preserve"> PAGEREF _Toc503276743 \h </w:instrText>
      </w:r>
      <w:r w:rsidRPr="00B67F67">
        <w:rPr>
          <w:noProof/>
        </w:rPr>
      </w:r>
      <w:r w:rsidRPr="00B67F67">
        <w:rPr>
          <w:noProof/>
        </w:rPr>
        <w:fldChar w:fldCharType="separate"/>
      </w:r>
      <w:r w:rsidRPr="00B67F67">
        <w:rPr>
          <w:noProof/>
        </w:rPr>
        <w:t>17</w:t>
      </w:r>
      <w:r w:rsidRPr="00B67F67">
        <w:rPr>
          <w:noProof/>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26</w:t>
      </w:r>
      <w:r>
        <w:rPr>
          <w:noProof/>
        </w:rPr>
        <w:tab/>
        <w:t>Recovery of costs</w:t>
      </w:r>
      <w:r w:rsidRPr="00B67F67">
        <w:rPr>
          <w:noProof/>
        </w:rPr>
        <w:tab/>
      </w:r>
      <w:r w:rsidRPr="00B67F67">
        <w:rPr>
          <w:noProof/>
        </w:rPr>
        <w:fldChar w:fldCharType="begin"/>
      </w:r>
      <w:r w:rsidRPr="00B67F67">
        <w:rPr>
          <w:noProof/>
        </w:rPr>
        <w:instrText xml:space="preserve"> PAGEREF _Toc503276744 \h </w:instrText>
      </w:r>
      <w:r w:rsidRPr="00B67F67">
        <w:rPr>
          <w:noProof/>
        </w:rPr>
      </w:r>
      <w:r w:rsidRPr="00B67F67">
        <w:rPr>
          <w:noProof/>
        </w:rPr>
        <w:fldChar w:fldCharType="separate"/>
      </w:r>
      <w:r w:rsidRPr="00B67F67">
        <w:rPr>
          <w:noProof/>
        </w:rPr>
        <w:t>17</w:t>
      </w:r>
      <w:r w:rsidRPr="00B67F67">
        <w:rPr>
          <w:noProof/>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27</w:t>
      </w:r>
      <w:r>
        <w:rPr>
          <w:noProof/>
        </w:rPr>
        <w:tab/>
        <w:t>Exercise of powers under this Part</w:t>
      </w:r>
      <w:r w:rsidRPr="00B67F67">
        <w:rPr>
          <w:noProof/>
        </w:rPr>
        <w:tab/>
      </w:r>
      <w:r w:rsidRPr="00B67F67">
        <w:rPr>
          <w:noProof/>
        </w:rPr>
        <w:fldChar w:fldCharType="begin"/>
      </w:r>
      <w:r w:rsidRPr="00B67F67">
        <w:rPr>
          <w:noProof/>
        </w:rPr>
        <w:instrText xml:space="preserve"> PAGEREF _Toc503276745 \h </w:instrText>
      </w:r>
      <w:r w:rsidRPr="00B67F67">
        <w:rPr>
          <w:noProof/>
        </w:rPr>
      </w:r>
      <w:r w:rsidRPr="00B67F67">
        <w:rPr>
          <w:noProof/>
        </w:rPr>
        <w:fldChar w:fldCharType="separate"/>
      </w:r>
      <w:r w:rsidRPr="00B67F67">
        <w:rPr>
          <w:noProof/>
        </w:rPr>
        <w:t>17</w:t>
      </w:r>
      <w:r w:rsidRPr="00B67F67">
        <w:rPr>
          <w:noProof/>
        </w:rPr>
        <w:fldChar w:fldCharType="end"/>
      </w:r>
    </w:p>
    <w:p w:rsidR="00B67F67" w:rsidRDefault="00B67F67">
      <w:pPr>
        <w:pStyle w:val="TOC2"/>
        <w:rPr>
          <w:rFonts w:asciiTheme="minorHAnsi" w:eastAsiaTheme="minorEastAsia" w:hAnsiTheme="minorHAnsi" w:cstheme="minorBidi"/>
          <w:b w:val="0"/>
          <w:noProof/>
          <w:kern w:val="0"/>
          <w:sz w:val="22"/>
          <w:szCs w:val="22"/>
        </w:rPr>
      </w:pPr>
      <w:r>
        <w:rPr>
          <w:noProof/>
        </w:rPr>
        <w:lastRenderedPageBreak/>
        <w:t>Part 5—Recovery</w:t>
      </w:r>
      <w:r w:rsidRPr="00B67F67">
        <w:rPr>
          <w:b w:val="0"/>
          <w:noProof/>
          <w:sz w:val="18"/>
        </w:rPr>
        <w:tab/>
      </w:r>
      <w:r w:rsidRPr="00B67F67">
        <w:rPr>
          <w:b w:val="0"/>
          <w:noProof/>
          <w:sz w:val="18"/>
        </w:rPr>
        <w:fldChar w:fldCharType="begin"/>
      </w:r>
      <w:r w:rsidRPr="00B67F67">
        <w:rPr>
          <w:b w:val="0"/>
          <w:noProof/>
          <w:sz w:val="18"/>
        </w:rPr>
        <w:instrText xml:space="preserve"> PAGEREF _Toc503276746 \h </w:instrText>
      </w:r>
      <w:r w:rsidRPr="00B67F67">
        <w:rPr>
          <w:b w:val="0"/>
          <w:noProof/>
          <w:sz w:val="18"/>
        </w:rPr>
      </w:r>
      <w:r w:rsidRPr="00B67F67">
        <w:rPr>
          <w:b w:val="0"/>
          <w:noProof/>
          <w:sz w:val="18"/>
        </w:rPr>
        <w:fldChar w:fldCharType="separate"/>
      </w:r>
      <w:r w:rsidRPr="00B67F67">
        <w:rPr>
          <w:b w:val="0"/>
          <w:noProof/>
          <w:sz w:val="18"/>
        </w:rPr>
        <w:t>18</w:t>
      </w:r>
      <w:r w:rsidRPr="00B67F67">
        <w:rPr>
          <w:b w:val="0"/>
          <w:noProof/>
          <w:sz w:val="18"/>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28</w:t>
      </w:r>
      <w:r>
        <w:rPr>
          <w:noProof/>
        </w:rPr>
        <w:tab/>
        <w:t>Function of Administrator to manage recovery</w:t>
      </w:r>
      <w:r w:rsidRPr="00B67F67">
        <w:rPr>
          <w:noProof/>
        </w:rPr>
        <w:tab/>
      </w:r>
      <w:r w:rsidRPr="00B67F67">
        <w:rPr>
          <w:noProof/>
        </w:rPr>
        <w:fldChar w:fldCharType="begin"/>
      </w:r>
      <w:r w:rsidRPr="00B67F67">
        <w:rPr>
          <w:noProof/>
        </w:rPr>
        <w:instrText xml:space="preserve"> PAGEREF _Toc503276747 \h </w:instrText>
      </w:r>
      <w:r w:rsidRPr="00B67F67">
        <w:rPr>
          <w:noProof/>
        </w:rPr>
      </w:r>
      <w:r w:rsidRPr="00B67F67">
        <w:rPr>
          <w:noProof/>
        </w:rPr>
        <w:fldChar w:fldCharType="separate"/>
      </w:r>
      <w:r w:rsidRPr="00B67F67">
        <w:rPr>
          <w:noProof/>
        </w:rPr>
        <w:t>18</w:t>
      </w:r>
      <w:r w:rsidRPr="00B67F67">
        <w:rPr>
          <w:noProof/>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29</w:t>
      </w:r>
      <w:r>
        <w:rPr>
          <w:noProof/>
        </w:rPr>
        <w:tab/>
        <w:t>Appointment of recovery coordinator</w:t>
      </w:r>
      <w:r w:rsidRPr="00B67F67">
        <w:rPr>
          <w:noProof/>
        </w:rPr>
        <w:tab/>
      </w:r>
      <w:r w:rsidRPr="00B67F67">
        <w:rPr>
          <w:noProof/>
        </w:rPr>
        <w:fldChar w:fldCharType="begin"/>
      </w:r>
      <w:r w:rsidRPr="00B67F67">
        <w:rPr>
          <w:noProof/>
        </w:rPr>
        <w:instrText xml:space="preserve"> PAGEREF _Toc503276748 \h </w:instrText>
      </w:r>
      <w:r w:rsidRPr="00B67F67">
        <w:rPr>
          <w:noProof/>
        </w:rPr>
      </w:r>
      <w:r w:rsidRPr="00B67F67">
        <w:rPr>
          <w:noProof/>
        </w:rPr>
        <w:fldChar w:fldCharType="separate"/>
      </w:r>
      <w:r w:rsidRPr="00B67F67">
        <w:rPr>
          <w:noProof/>
        </w:rPr>
        <w:t>18</w:t>
      </w:r>
      <w:r w:rsidRPr="00B67F67">
        <w:rPr>
          <w:noProof/>
        </w:rPr>
        <w:fldChar w:fldCharType="end"/>
      </w:r>
    </w:p>
    <w:p w:rsidR="00B67F67" w:rsidRDefault="00B67F67">
      <w:pPr>
        <w:pStyle w:val="TOC2"/>
        <w:rPr>
          <w:rFonts w:asciiTheme="minorHAnsi" w:eastAsiaTheme="minorEastAsia" w:hAnsiTheme="minorHAnsi" w:cstheme="minorBidi"/>
          <w:b w:val="0"/>
          <w:noProof/>
          <w:kern w:val="0"/>
          <w:sz w:val="22"/>
          <w:szCs w:val="22"/>
        </w:rPr>
      </w:pPr>
      <w:r>
        <w:rPr>
          <w:noProof/>
        </w:rPr>
        <w:t>Part 6—Offences</w:t>
      </w:r>
      <w:r w:rsidRPr="00B67F67">
        <w:rPr>
          <w:b w:val="0"/>
          <w:noProof/>
          <w:sz w:val="18"/>
        </w:rPr>
        <w:tab/>
      </w:r>
      <w:r w:rsidRPr="00B67F67">
        <w:rPr>
          <w:b w:val="0"/>
          <w:noProof/>
          <w:sz w:val="18"/>
        </w:rPr>
        <w:fldChar w:fldCharType="begin"/>
      </w:r>
      <w:r w:rsidRPr="00B67F67">
        <w:rPr>
          <w:b w:val="0"/>
          <w:noProof/>
          <w:sz w:val="18"/>
        </w:rPr>
        <w:instrText xml:space="preserve"> PAGEREF _Toc503276749 \h </w:instrText>
      </w:r>
      <w:r w:rsidRPr="00B67F67">
        <w:rPr>
          <w:b w:val="0"/>
          <w:noProof/>
          <w:sz w:val="18"/>
        </w:rPr>
      </w:r>
      <w:r w:rsidRPr="00B67F67">
        <w:rPr>
          <w:b w:val="0"/>
          <w:noProof/>
          <w:sz w:val="18"/>
        </w:rPr>
        <w:fldChar w:fldCharType="separate"/>
      </w:r>
      <w:r w:rsidRPr="00B67F67">
        <w:rPr>
          <w:b w:val="0"/>
          <w:noProof/>
          <w:sz w:val="18"/>
        </w:rPr>
        <w:t>19</w:t>
      </w:r>
      <w:r w:rsidRPr="00B67F67">
        <w:rPr>
          <w:b w:val="0"/>
          <w:noProof/>
          <w:sz w:val="18"/>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30</w:t>
      </w:r>
      <w:r>
        <w:rPr>
          <w:noProof/>
        </w:rPr>
        <w:tab/>
        <w:t>Obstruction of Territory Controller or authorised officer</w:t>
      </w:r>
      <w:r w:rsidRPr="00B67F67">
        <w:rPr>
          <w:noProof/>
        </w:rPr>
        <w:tab/>
      </w:r>
      <w:r w:rsidRPr="00B67F67">
        <w:rPr>
          <w:noProof/>
        </w:rPr>
        <w:fldChar w:fldCharType="begin"/>
      </w:r>
      <w:r w:rsidRPr="00B67F67">
        <w:rPr>
          <w:noProof/>
        </w:rPr>
        <w:instrText xml:space="preserve"> PAGEREF _Toc503276750 \h </w:instrText>
      </w:r>
      <w:r w:rsidRPr="00B67F67">
        <w:rPr>
          <w:noProof/>
        </w:rPr>
      </w:r>
      <w:r w:rsidRPr="00B67F67">
        <w:rPr>
          <w:noProof/>
        </w:rPr>
        <w:fldChar w:fldCharType="separate"/>
      </w:r>
      <w:r w:rsidRPr="00B67F67">
        <w:rPr>
          <w:noProof/>
        </w:rPr>
        <w:t>19</w:t>
      </w:r>
      <w:r w:rsidRPr="00B67F67">
        <w:rPr>
          <w:noProof/>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31</w:t>
      </w:r>
      <w:r>
        <w:rPr>
          <w:noProof/>
        </w:rPr>
        <w:tab/>
        <w:t>Failure to comply with direction</w:t>
      </w:r>
      <w:r w:rsidRPr="00B67F67">
        <w:rPr>
          <w:noProof/>
        </w:rPr>
        <w:tab/>
      </w:r>
      <w:r w:rsidRPr="00B67F67">
        <w:rPr>
          <w:noProof/>
        </w:rPr>
        <w:fldChar w:fldCharType="begin"/>
      </w:r>
      <w:r w:rsidRPr="00B67F67">
        <w:rPr>
          <w:noProof/>
        </w:rPr>
        <w:instrText xml:space="preserve"> PAGEREF _Toc503276751 \h </w:instrText>
      </w:r>
      <w:r w:rsidRPr="00B67F67">
        <w:rPr>
          <w:noProof/>
        </w:rPr>
      </w:r>
      <w:r w:rsidRPr="00B67F67">
        <w:rPr>
          <w:noProof/>
        </w:rPr>
        <w:fldChar w:fldCharType="separate"/>
      </w:r>
      <w:r w:rsidRPr="00B67F67">
        <w:rPr>
          <w:noProof/>
        </w:rPr>
        <w:t>19</w:t>
      </w:r>
      <w:r w:rsidRPr="00B67F67">
        <w:rPr>
          <w:noProof/>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32</w:t>
      </w:r>
      <w:r>
        <w:rPr>
          <w:noProof/>
        </w:rPr>
        <w:tab/>
        <w:t>Impersonation of Territory Controller or authorised officer</w:t>
      </w:r>
      <w:r w:rsidRPr="00B67F67">
        <w:rPr>
          <w:noProof/>
        </w:rPr>
        <w:tab/>
      </w:r>
      <w:r w:rsidRPr="00B67F67">
        <w:rPr>
          <w:noProof/>
        </w:rPr>
        <w:fldChar w:fldCharType="begin"/>
      </w:r>
      <w:r w:rsidRPr="00B67F67">
        <w:rPr>
          <w:noProof/>
        </w:rPr>
        <w:instrText xml:space="preserve"> PAGEREF _Toc503276752 \h </w:instrText>
      </w:r>
      <w:r w:rsidRPr="00B67F67">
        <w:rPr>
          <w:noProof/>
        </w:rPr>
      </w:r>
      <w:r w:rsidRPr="00B67F67">
        <w:rPr>
          <w:noProof/>
        </w:rPr>
        <w:fldChar w:fldCharType="separate"/>
      </w:r>
      <w:r w:rsidRPr="00B67F67">
        <w:rPr>
          <w:noProof/>
        </w:rPr>
        <w:t>19</w:t>
      </w:r>
      <w:r w:rsidRPr="00B67F67">
        <w:rPr>
          <w:noProof/>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33</w:t>
      </w:r>
      <w:r>
        <w:rPr>
          <w:noProof/>
        </w:rPr>
        <w:tab/>
        <w:t>False or misleading information</w:t>
      </w:r>
      <w:r w:rsidRPr="00B67F67">
        <w:rPr>
          <w:noProof/>
        </w:rPr>
        <w:tab/>
      </w:r>
      <w:r w:rsidRPr="00B67F67">
        <w:rPr>
          <w:noProof/>
        </w:rPr>
        <w:fldChar w:fldCharType="begin"/>
      </w:r>
      <w:r w:rsidRPr="00B67F67">
        <w:rPr>
          <w:noProof/>
        </w:rPr>
        <w:instrText xml:space="preserve"> PAGEREF _Toc503276753 \h </w:instrText>
      </w:r>
      <w:r w:rsidRPr="00B67F67">
        <w:rPr>
          <w:noProof/>
        </w:rPr>
      </w:r>
      <w:r w:rsidRPr="00B67F67">
        <w:rPr>
          <w:noProof/>
        </w:rPr>
        <w:fldChar w:fldCharType="separate"/>
      </w:r>
      <w:r w:rsidRPr="00B67F67">
        <w:rPr>
          <w:noProof/>
        </w:rPr>
        <w:t>19</w:t>
      </w:r>
      <w:r w:rsidRPr="00B67F67">
        <w:rPr>
          <w:noProof/>
        </w:rPr>
        <w:fldChar w:fldCharType="end"/>
      </w:r>
    </w:p>
    <w:p w:rsidR="00B67F67" w:rsidRDefault="00B67F67">
      <w:pPr>
        <w:pStyle w:val="TOC2"/>
        <w:rPr>
          <w:rFonts w:asciiTheme="minorHAnsi" w:eastAsiaTheme="minorEastAsia" w:hAnsiTheme="minorHAnsi" w:cstheme="minorBidi"/>
          <w:b w:val="0"/>
          <w:noProof/>
          <w:kern w:val="0"/>
          <w:sz w:val="22"/>
          <w:szCs w:val="22"/>
        </w:rPr>
      </w:pPr>
      <w:r>
        <w:rPr>
          <w:noProof/>
        </w:rPr>
        <w:t>Part 7—Miscellaneous</w:t>
      </w:r>
      <w:r w:rsidRPr="00B67F67">
        <w:rPr>
          <w:b w:val="0"/>
          <w:noProof/>
          <w:sz w:val="18"/>
        </w:rPr>
        <w:tab/>
      </w:r>
      <w:r w:rsidRPr="00B67F67">
        <w:rPr>
          <w:b w:val="0"/>
          <w:noProof/>
          <w:sz w:val="18"/>
        </w:rPr>
        <w:fldChar w:fldCharType="begin"/>
      </w:r>
      <w:r w:rsidRPr="00B67F67">
        <w:rPr>
          <w:b w:val="0"/>
          <w:noProof/>
          <w:sz w:val="18"/>
        </w:rPr>
        <w:instrText xml:space="preserve"> PAGEREF _Toc503276754 \h </w:instrText>
      </w:r>
      <w:r w:rsidRPr="00B67F67">
        <w:rPr>
          <w:b w:val="0"/>
          <w:noProof/>
          <w:sz w:val="18"/>
        </w:rPr>
      </w:r>
      <w:r w:rsidRPr="00B67F67">
        <w:rPr>
          <w:b w:val="0"/>
          <w:noProof/>
          <w:sz w:val="18"/>
        </w:rPr>
        <w:fldChar w:fldCharType="separate"/>
      </w:r>
      <w:r w:rsidRPr="00B67F67">
        <w:rPr>
          <w:b w:val="0"/>
          <w:noProof/>
          <w:sz w:val="18"/>
        </w:rPr>
        <w:t>20</w:t>
      </w:r>
      <w:r w:rsidRPr="00B67F67">
        <w:rPr>
          <w:b w:val="0"/>
          <w:noProof/>
          <w:sz w:val="18"/>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34</w:t>
      </w:r>
      <w:r>
        <w:rPr>
          <w:noProof/>
        </w:rPr>
        <w:tab/>
        <w:t>Protection from civil liability</w:t>
      </w:r>
      <w:r w:rsidRPr="00B67F67">
        <w:rPr>
          <w:noProof/>
        </w:rPr>
        <w:tab/>
      </w:r>
      <w:r w:rsidRPr="00B67F67">
        <w:rPr>
          <w:noProof/>
        </w:rPr>
        <w:fldChar w:fldCharType="begin"/>
      </w:r>
      <w:r w:rsidRPr="00B67F67">
        <w:rPr>
          <w:noProof/>
        </w:rPr>
        <w:instrText xml:space="preserve"> PAGEREF _Toc503276755 \h </w:instrText>
      </w:r>
      <w:r w:rsidRPr="00B67F67">
        <w:rPr>
          <w:noProof/>
        </w:rPr>
      </w:r>
      <w:r w:rsidRPr="00B67F67">
        <w:rPr>
          <w:noProof/>
        </w:rPr>
        <w:fldChar w:fldCharType="separate"/>
      </w:r>
      <w:r w:rsidRPr="00B67F67">
        <w:rPr>
          <w:noProof/>
        </w:rPr>
        <w:t>20</w:t>
      </w:r>
      <w:r w:rsidRPr="00B67F67">
        <w:rPr>
          <w:noProof/>
        </w:rPr>
        <w:fldChar w:fldCharType="end"/>
      </w:r>
    </w:p>
    <w:p w:rsidR="00B67F67" w:rsidRDefault="00B67F67">
      <w:pPr>
        <w:pStyle w:val="TOC5"/>
        <w:rPr>
          <w:rFonts w:asciiTheme="minorHAnsi" w:eastAsiaTheme="minorEastAsia" w:hAnsiTheme="minorHAnsi" w:cstheme="minorBidi"/>
          <w:noProof/>
          <w:kern w:val="0"/>
          <w:sz w:val="22"/>
          <w:szCs w:val="22"/>
        </w:rPr>
      </w:pPr>
      <w:r>
        <w:rPr>
          <w:noProof/>
        </w:rPr>
        <w:t>35</w:t>
      </w:r>
      <w:r>
        <w:rPr>
          <w:noProof/>
        </w:rPr>
        <w:tab/>
        <w:t>Regulations</w:t>
      </w:r>
      <w:r w:rsidRPr="00B67F67">
        <w:rPr>
          <w:noProof/>
        </w:rPr>
        <w:tab/>
      </w:r>
      <w:r w:rsidRPr="00B67F67">
        <w:rPr>
          <w:noProof/>
        </w:rPr>
        <w:fldChar w:fldCharType="begin"/>
      </w:r>
      <w:r w:rsidRPr="00B67F67">
        <w:rPr>
          <w:noProof/>
        </w:rPr>
        <w:instrText xml:space="preserve"> PAGEREF _Toc503276756 \h </w:instrText>
      </w:r>
      <w:r w:rsidRPr="00B67F67">
        <w:rPr>
          <w:noProof/>
        </w:rPr>
      </w:r>
      <w:r w:rsidRPr="00B67F67">
        <w:rPr>
          <w:noProof/>
        </w:rPr>
        <w:fldChar w:fldCharType="separate"/>
      </w:r>
      <w:r w:rsidRPr="00B67F67">
        <w:rPr>
          <w:noProof/>
        </w:rPr>
        <w:t>20</w:t>
      </w:r>
      <w:r w:rsidRPr="00B67F67">
        <w:rPr>
          <w:noProof/>
        </w:rPr>
        <w:fldChar w:fldCharType="end"/>
      </w:r>
    </w:p>
    <w:p w:rsidR="00B67F67" w:rsidRDefault="00B67F67" w:rsidP="00B67F67">
      <w:pPr>
        <w:pStyle w:val="TOC2"/>
        <w:rPr>
          <w:rFonts w:asciiTheme="minorHAnsi" w:eastAsiaTheme="minorEastAsia" w:hAnsiTheme="minorHAnsi" w:cstheme="minorBidi"/>
          <w:b w:val="0"/>
          <w:noProof/>
          <w:kern w:val="0"/>
          <w:sz w:val="22"/>
          <w:szCs w:val="22"/>
        </w:rPr>
      </w:pPr>
      <w:r>
        <w:rPr>
          <w:noProof/>
        </w:rPr>
        <w:t>Endnotes</w:t>
      </w:r>
      <w:r w:rsidRPr="00B67F67">
        <w:rPr>
          <w:b w:val="0"/>
          <w:noProof/>
          <w:sz w:val="18"/>
        </w:rPr>
        <w:tab/>
      </w:r>
      <w:r w:rsidRPr="00B67F67">
        <w:rPr>
          <w:b w:val="0"/>
          <w:noProof/>
          <w:sz w:val="18"/>
        </w:rPr>
        <w:fldChar w:fldCharType="begin"/>
      </w:r>
      <w:r w:rsidRPr="00B67F67">
        <w:rPr>
          <w:b w:val="0"/>
          <w:noProof/>
          <w:sz w:val="18"/>
        </w:rPr>
        <w:instrText xml:space="preserve"> PAGEREF _Toc503276757 \h </w:instrText>
      </w:r>
      <w:r w:rsidRPr="00B67F67">
        <w:rPr>
          <w:b w:val="0"/>
          <w:noProof/>
          <w:sz w:val="18"/>
        </w:rPr>
      </w:r>
      <w:r w:rsidRPr="00B67F67">
        <w:rPr>
          <w:b w:val="0"/>
          <w:noProof/>
          <w:sz w:val="18"/>
        </w:rPr>
        <w:fldChar w:fldCharType="separate"/>
      </w:r>
      <w:r w:rsidRPr="00B67F67">
        <w:rPr>
          <w:b w:val="0"/>
          <w:noProof/>
          <w:sz w:val="18"/>
        </w:rPr>
        <w:t>21</w:t>
      </w:r>
      <w:r w:rsidRPr="00B67F67">
        <w:rPr>
          <w:b w:val="0"/>
          <w:noProof/>
          <w:sz w:val="18"/>
        </w:rPr>
        <w:fldChar w:fldCharType="end"/>
      </w:r>
    </w:p>
    <w:p w:rsidR="00B67F67" w:rsidRDefault="00B67F67">
      <w:pPr>
        <w:pStyle w:val="TOC3"/>
        <w:rPr>
          <w:rFonts w:asciiTheme="minorHAnsi" w:eastAsiaTheme="minorEastAsia" w:hAnsiTheme="minorHAnsi" w:cstheme="minorBidi"/>
          <w:b w:val="0"/>
          <w:noProof/>
          <w:kern w:val="0"/>
          <w:szCs w:val="22"/>
        </w:rPr>
      </w:pPr>
      <w:r>
        <w:rPr>
          <w:noProof/>
        </w:rPr>
        <w:t>Endnote 1—About the endnotes</w:t>
      </w:r>
      <w:r w:rsidRPr="00B67F67">
        <w:rPr>
          <w:b w:val="0"/>
          <w:noProof/>
          <w:sz w:val="18"/>
        </w:rPr>
        <w:tab/>
      </w:r>
      <w:r w:rsidRPr="00B67F67">
        <w:rPr>
          <w:b w:val="0"/>
          <w:noProof/>
          <w:sz w:val="18"/>
        </w:rPr>
        <w:fldChar w:fldCharType="begin"/>
      </w:r>
      <w:r w:rsidRPr="00B67F67">
        <w:rPr>
          <w:b w:val="0"/>
          <w:noProof/>
          <w:sz w:val="18"/>
        </w:rPr>
        <w:instrText xml:space="preserve"> PAGEREF _Toc503276758 \h </w:instrText>
      </w:r>
      <w:r w:rsidRPr="00B67F67">
        <w:rPr>
          <w:b w:val="0"/>
          <w:noProof/>
          <w:sz w:val="18"/>
        </w:rPr>
      </w:r>
      <w:r w:rsidRPr="00B67F67">
        <w:rPr>
          <w:b w:val="0"/>
          <w:noProof/>
          <w:sz w:val="18"/>
        </w:rPr>
        <w:fldChar w:fldCharType="separate"/>
      </w:r>
      <w:r w:rsidRPr="00B67F67">
        <w:rPr>
          <w:b w:val="0"/>
          <w:noProof/>
          <w:sz w:val="18"/>
        </w:rPr>
        <w:t>21</w:t>
      </w:r>
      <w:r w:rsidRPr="00B67F67">
        <w:rPr>
          <w:b w:val="0"/>
          <w:noProof/>
          <w:sz w:val="18"/>
        </w:rPr>
        <w:fldChar w:fldCharType="end"/>
      </w:r>
    </w:p>
    <w:p w:rsidR="00B67F67" w:rsidRDefault="00B67F67">
      <w:pPr>
        <w:pStyle w:val="TOC3"/>
        <w:rPr>
          <w:rFonts w:asciiTheme="minorHAnsi" w:eastAsiaTheme="minorEastAsia" w:hAnsiTheme="minorHAnsi" w:cstheme="minorBidi"/>
          <w:b w:val="0"/>
          <w:noProof/>
          <w:kern w:val="0"/>
          <w:szCs w:val="22"/>
        </w:rPr>
      </w:pPr>
      <w:r>
        <w:rPr>
          <w:noProof/>
        </w:rPr>
        <w:t>Endnote 2—Abbreviation key</w:t>
      </w:r>
      <w:r w:rsidRPr="00B67F67">
        <w:rPr>
          <w:b w:val="0"/>
          <w:noProof/>
          <w:sz w:val="18"/>
        </w:rPr>
        <w:tab/>
      </w:r>
      <w:r w:rsidRPr="00B67F67">
        <w:rPr>
          <w:b w:val="0"/>
          <w:noProof/>
          <w:sz w:val="18"/>
        </w:rPr>
        <w:fldChar w:fldCharType="begin"/>
      </w:r>
      <w:r w:rsidRPr="00B67F67">
        <w:rPr>
          <w:b w:val="0"/>
          <w:noProof/>
          <w:sz w:val="18"/>
        </w:rPr>
        <w:instrText xml:space="preserve"> PAGEREF _Toc503276759 \h </w:instrText>
      </w:r>
      <w:r w:rsidRPr="00B67F67">
        <w:rPr>
          <w:b w:val="0"/>
          <w:noProof/>
          <w:sz w:val="18"/>
        </w:rPr>
      </w:r>
      <w:r w:rsidRPr="00B67F67">
        <w:rPr>
          <w:b w:val="0"/>
          <w:noProof/>
          <w:sz w:val="18"/>
        </w:rPr>
        <w:fldChar w:fldCharType="separate"/>
      </w:r>
      <w:r w:rsidRPr="00B67F67">
        <w:rPr>
          <w:b w:val="0"/>
          <w:noProof/>
          <w:sz w:val="18"/>
        </w:rPr>
        <w:t>22</w:t>
      </w:r>
      <w:r w:rsidRPr="00B67F67">
        <w:rPr>
          <w:b w:val="0"/>
          <w:noProof/>
          <w:sz w:val="18"/>
        </w:rPr>
        <w:fldChar w:fldCharType="end"/>
      </w:r>
    </w:p>
    <w:p w:rsidR="00B67F67" w:rsidRDefault="00B67F67">
      <w:pPr>
        <w:pStyle w:val="TOC3"/>
        <w:rPr>
          <w:rFonts w:asciiTheme="minorHAnsi" w:eastAsiaTheme="minorEastAsia" w:hAnsiTheme="minorHAnsi" w:cstheme="minorBidi"/>
          <w:b w:val="0"/>
          <w:noProof/>
          <w:kern w:val="0"/>
          <w:szCs w:val="22"/>
        </w:rPr>
      </w:pPr>
      <w:r>
        <w:rPr>
          <w:noProof/>
        </w:rPr>
        <w:t>Endnote 3—Legislation history</w:t>
      </w:r>
      <w:r w:rsidRPr="00B67F67">
        <w:rPr>
          <w:b w:val="0"/>
          <w:noProof/>
          <w:sz w:val="18"/>
        </w:rPr>
        <w:tab/>
      </w:r>
      <w:r w:rsidRPr="00B67F67">
        <w:rPr>
          <w:b w:val="0"/>
          <w:noProof/>
          <w:sz w:val="18"/>
        </w:rPr>
        <w:fldChar w:fldCharType="begin"/>
      </w:r>
      <w:r w:rsidRPr="00B67F67">
        <w:rPr>
          <w:b w:val="0"/>
          <w:noProof/>
          <w:sz w:val="18"/>
        </w:rPr>
        <w:instrText xml:space="preserve"> PAGEREF _Toc503276760 \h </w:instrText>
      </w:r>
      <w:r w:rsidRPr="00B67F67">
        <w:rPr>
          <w:b w:val="0"/>
          <w:noProof/>
          <w:sz w:val="18"/>
        </w:rPr>
      </w:r>
      <w:r w:rsidRPr="00B67F67">
        <w:rPr>
          <w:b w:val="0"/>
          <w:noProof/>
          <w:sz w:val="18"/>
        </w:rPr>
        <w:fldChar w:fldCharType="separate"/>
      </w:r>
      <w:r w:rsidRPr="00B67F67">
        <w:rPr>
          <w:b w:val="0"/>
          <w:noProof/>
          <w:sz w:val="18"/>
        </w:rPr>
        <w:t>23</w:t>
      </w:r>
      <w:r w:rsidRPr="00B67F67">
        <w:rPr>
          <w:b w:val="0"/>
          <w:noProof/>
          <w:sz w:val="18"/>
        </w:rPr>
        <w:fldChar w:fldCharType="end"/>
      </w:r>
    </w:p>
    <w:p w:rsidR="00B67F67" w:rsidRPr="00B67F67" w:rsidRDefault="00B67F67">
      <w:pPr>
        <w:pStyle w:val="TOC3"/>
        <w:rPr>
          <w:rFonts w:eastAsiaTheme="minorEastAsia"/>
          <w:b w:val="0"/>
          <w:noProof/>
          <w:kern w:val="0"/>
          <w:sz w:val="18"/>
          <w:szCs w:val="22"/>
        </w:rPr>
      </w:pPr>
      <w:r>
        <w:rPr>
          <w:noProof/>
        </w:rPr>
        <w:t>Endnote 4—Amendment history</w:t>
      </w:r>
      <w:r w:rsidRPr="00B67F67">
        <w:rPr>
          <w:b w:val="0"/>
          <w:noProof/>
          <w:sz w:val="18"/>
        </w:rPr>
        <w:tab/>
      </w:r>
      <w:r w:rsidRPr="00B67F67">
        <w:rPr>
          <w:b w:val="0"/>
          <w:noProof/>
          <w:sz w:val="18"/>
        </w:rPr>
        <w:fldChar w:fldCharType="begin"/>
      </w:r>
      <w:r w:rsidRPr="00B67F67">
        <w:rPr>
          <w:b w:val="0"/>
          <w:noProof/>
          <w:sz w:val="18"/>
        </w:rPr>
        <w:instrText xml:space="preserve"> PAGEREF _Toc503276761 \h </w:instrText>
      </w:r>
      <w:r w:rsidRPr="00B67F67">
        <w:rPr>
          <w:b w:val="0"/>
          <w:noProof/>
          <w:sz w:val="18"/>
        </w:rPr>
      </w:r>
      <w:r w:rsidRPr="00B67F67">
        <w:rPr>
          <w:b w:val="0"/>
          <w:noProof/>
          <w:sz w:val="18"/>
        </w:rPr>
        <w:fldChar w:fldCharType="separate"/>
      </w:r>
      <w:r w:rsidRPr="00B67F67">
        <w:rPr>
          <w:b w:val="0"/>
          <w:noProof/>
          <w:sz w:val="18"/>
        </w:rPr>
        <w:t>24</w:t>
      </w:r>
      <w:r w:rsidRPr="00B67F67">
        <w:rPr>
          <w:b w:val="0"/>
          <w:noProof/>
          <w:sz w:val="18"/>
        </w:rPr>
        <w:fldChar w:fldCharType="end"/>
      </w:r>
    </w:p>
    <w:p w:rsidR="00F06B6A" w:rsidRPr="005F7D4C" w:rsidRDefault="00F06B6A" w:rsidP="00634581">
      <w:pPr>
        <w:ind w:right="1792"/>
      </w:pPr>
      <w:r w:rsidRPr="00B67F67">
        <w:rPr>
          <w:rFonts w:cs="Times New Roman"/>
          <w:sz w:val="18"/>
        </w:rPr>
        <w:fldChar w:fldCharType="end"/>
      </w:r>
    </w:p>
    <w:p w:rsidR="00A80B8B" w:rsidRPr="005F7D4C" w:rsidRDefault="00A80B8B" w:rsidP="00DB57B2">
      <w:pPr>
        <w:sectPr w:rsidR="00A80B8B" w:rsidRPr="005F7D4C" w:rsidSect="00252F2C">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bookmarkStart w:id="0" w:name="OPCSB_ContentA4"/>
    </w:p>
    <w:bookmarkEnd w:id="0"/>
    <w:p w:rsidR="00C1462E" w:rsidRPr="005F7D4C" w:rsidRDefault="00C1462E" w:rsidP="00F06B6A">
      <w:pPr>
        <w:pStyle w:val="LongT"/>
      </w:pPr>
      <w:r w:rsidRPr="005F7D4C">
        <w:lastRenderedPageBreak/>
        <w:t>An Ordinance to</w:t>
      </w:r>
      <w:r w:rsidR="00D22FF3" w:rsidRPr="005F7D4C">
        <w:t xml:space="preserve"> provide for </w:t>
      </w:r>
      <w:r w:rsidR="00C51B42" w:rsidRPr="005F7D4C">
        <w:t>emergency management in the Territory</w:t>
      </w:r>
    </w:p>
    <w:p w:rsidR="00D22FF3" w:rsidRPr="005F7D4C" w:rsidRDefault="00D22FF3" w:rsidP="00F06B6A">
      <w:pPr>
        <w:pStyle w:val="ActHead2"/>
      </w:pPr>
      <w:bookmarkStart w:id="1" w:name="_Toc503276705"/>
      <w:r w:rsidRPr="005F7D4C">
        <w:rPr>
          <w:rStyle w:val="CharPartNo"/>
        </w:rPr>
        <w:t>Part</w:t>
      </w:r>
      <w:r w:rsidR="005F7D4C" w:rsidRPr="005F7D4C">
        <w:rPr>
          <w:rStyle w:val="CharPartNo"/>
        </w:rPr>
        <w:t> </w:t>
      </w:r>
      <w:r w:rsidRPr="005F7D4C">
        <w:rPr>
          <w:rStyle w:val="CharPartNo"/>
        </w:rPr>
        <w:t>1</w:t>
      </w:r>
      <w:r w:rsidR="00F06B6A" w:rsidRPr="005F7D4C">
        <w:t>—</w:t>
      </w:r>
      <w:r w:rsidRPr="005F7D4C">
        <w:rPr>
          <w:rStyle w:val="CharPartText"/>
        </w:rPr>
        <w:t>Preliminary</w:t>
      </w:r>
      <w:bookmarkEnd w:id="1"/>
    </w:p>
    <w:p w:rsidR="007C36C0" w:rsidRPr="005F7D4C" w:rsidRDefault="00F06B6A" w:rsidP="007C36C0">
      <w:pPr>
        <w:pStyle w:val="Header"/>
      </w:pPr>
      <w:r w:rsidRPr="005F7D4C">
        <w:rPr>
          <w:rStyle w:val="CharDivNo"/>
        </w:rPr>
        <w:t xml:space="preserve"> </w:t>
      </w:r>
      <w:r w:rsidRPr="005F7D4C">
        <w:rPr>
          <w:rStyle w:val="CharDivText"/>
        </w:rPr>
        <w:t xml:space="preserve"> </w:t>
      </w:r>
    </w:p>
    <w:p w:rsidR="00C1462E" w:rsidRPr="005F7D4C" w:rsidRDefault="00C1462E" w:rsidP="00F06B6A">
      <w:pPr>
        <w:pStyle w:val="ActHead5"/>
      </w:pPr>
      <w:bookmarkStart w:id="2" w:name="_Toc503276706"/>
      <w:r w:rsidRPr="005F7D4C">
        <w:rPr>
          <w:rStyle w:val="CharSectno"/>
        </w:rPr>
        <w:t>1</w:t>
      </w:r>
      <w:r w:rsidR="00F06B6A" w:rsidRPr="005F7D4C">
        <w:t xml:space="preserve">  </w:t>
      </w:r>
      <w:r w:rsidRPr="005F7D4C">
        <w:t>Name of Ordinance</w:t>
      </w:r>
      <w:bookmarkEnd w:id="2"/>
    </w:p>
    <w:p w:rsidR="00C1462E" w:rsidRPr="005F7D4C" w:rsidRDefault="00C1462E" w:rsidP="00F06B6A">
      <w:pPr>
        <w:pStyle w:val="subsection"/>
      </w:pPr>
      <w:r w:rsidRPr="005F7D4C">
        <w:tab/>
      </w:r>
      <w:r w:rsidRPr="005F7D4C">
        <w:tab/>
        <w:t xml:space="preserve">This Ordinance is the </w:t>
      </w:r>
      <w:r w:rsidR="00BB36D4" w:rsidRPr="005F7D4C">
        <w:rPr>
          <w:i/>
        </w:rPr>
        <w:t>Cocos (Keeling) Islands Emergency Management Ordinance 2012</w:t>
      </w:r>
      <w:r w:rsidRPr="005F7D4C">
        <w:t>.</w:t>
      </w:r>
    </w:p>
    <w:p w:rsidR="00784B10" w:rsidRPr="00784B10" w:rsidRDefault="00784B10" w:rsidP="00784B10">
      <w:pPr>
        <w:pStyle w:val="ActHead5"/>
        <w:rPr>
          <w:rStyle w:val="CharSectno"/>
        </w:rPr>
      </w:pPr>
      <w:bookmarkStart w:id="3" w:name="_Toc503276707"/>
      <w:r w:rsidRPr="00784B10">
        <w:rPr>
          <w:rStyle w:val="CharSectno"/>
        </w:rPr>
        <w:t>3  Repeal</w:t>
      </w:r>
      <w:bookmarkEnd w:id="3"/>
    </w:p>
    <w:p w:rsidR="00784B10" w:rsidRPr="00784B10" w:rsidRDefault="00784B10" w:rsidP="00C377DF">
      <w:pPr>
        <w:pStyle w:val="subsection"/>
        <w:rPr>
          <w:rStyle w:val="CharSectno"/>
        </w:rPr>
      </w:pPr>
      <w:r>
        <w:rPr>
          <w:rStyle w:val="CharSectno"/>
        </w:rPr>
        <w:tab/>
      </w:r>
      <w:r>
        <w:rPr>
          <w:rStyle w:val="CharSectno"/>
        </w:rPr>
        <w:tab/>
      </w:r>
      <w:r w:rsidRPr="00784B10">
        <w:rPr>
          <w:rStyle w:val="CharSectno"/>
        </w:rPr>
        <w:t>For subsection 8A (2) of the Act, the following Act and regulations are repealed, so far as they are in force in the Territory:</w:t>
      </w:r>
    </w:p>
    <w:p w:rsidR="00784B10" w:rsidRPr="00784B10" w:rsidRDefault="00784B10" w:rsidP="00C377DF">
      <w:pPr>
        <w:pStyle w:val="paragraph"/>
        <w:rPr>
          <w:rStyle w:val="CharSectno"/>
        </w:rPr>
      </w:pPr>
      <w:r>
        <w:rPr>
          <w:rStyle w:val="CharSectno"/>
        </w:rPr>
        <w:tab/>
        <w:t>(a)</w:t>
      </w:r>
      <w:r>
        <w:rPr>
          <w:rStyle w:val="CharSectno"/>
        </w:rPr>
        <w:tab/>
      </w:r>
      <w:r w:rsidRPr="00966D2C">
        <w:rPr>
          <w:rStyle w:val="CharSectno"/>
          <w:i/>
        </w:rPr>
        <w:t>Emergency Management Act 2005</w:t>
      </w:r>
      <w:r w:rsidRPr="00784B10">
        <w:rPr>
          <w:rStyle w:val="CharSectno"/>
        </w:rPr>
        <w:t xml:space="preserve"> (Western Australia);</w:t>
      </w:r>
    </w:p>
    <w:p w:rsidR="00784B10" w:rsidRDefault="00784B10" w:rsidP="00C377DF">
      <w:pPr>
        <w:pStyle w:val="paragraph"/>
        <w:rPr>
          <w:rStyle w:val="CharSectno"/>
        </w:rPr>
      </w:pPr>
      <w:r>
        <w:rPr>
          <w:rStyle w:val="CharSectno"/>
        </w:rPr>
        <w:tab/>
      </w:r>
      <w:r w:rsidRPr="00784B10">
        <w:rPr>
          <w:rStyle w:val="CharSectno"/>
        </w:rPr>
        <w:t>(b)</w:t>
      </w:r>
      <w:r>
        <w:rPr>
          <w:rStyle w:val="CharSectno"/>
        </w:rPr>
        <w:tab/>
      </w:r>
      <w:r w:rsidRPr="00966D2C">
        <w:rPr>
          <w:rStyle w:val="CharSectno"/>
          <w:i/>
        </w:rPr>
        <w:t>Emergency Management Regulations 2006</w:t>
      </w:r>
      <w:r w:rsidRPr="00784B10">
        <w:rPr>
          <w:rStyle w:val="CharSectno"/>
        </w:rPr>
        <w:t xml:space="preserve"> (Western Australia).</w:t>
      </w:r>
    </w:p>
    <w:p w:rsidR="00C1462E" w:rsidRPr="005F7D4C" w:rsidRDefault="00103BA6" w:rsidP="00F06B6A">
      <w:pPr>
        <w:pStyle w:val="ActHead5"/>
      </w:pPr>
      <w:bookmarkStart w:id="4" w:name="_Toc503276708"/>
      <w:r w:rsidRPr="005F7D4C">
        <w:rPr>
          <w:rStyle w:val="CharSectno"/>
        </w:rPr>
        <w:t>4</w:t>
      </w:r>
      <w:r w:rsidR="00F06B6A" w:rsidRPr="005F7D4C">
        <w:t xml:space="preserve">  </w:t>
      </w:r>
      <w:r w:rsidR="00D22FF3" w:rsidRPr="005F7D4C">
        <w:t>Definitions</w:t>
      </w:r>
      <w:bookmarkStart w:id="5" w:name="_GoBack"/>
      <w:bookmarkEnd w:id="4"/>
      <w:bookmarkEnd w:id="5"/>
    </w:p>
    <w:p w:rsidR="00D22FF3" w:rsidRPr="005F7D4C" w:rsidRDefault="00D22FF3" w:rsidP="00F06B6A">
      <w:pPr>
        <w:pStyle w:val="subsection"/>
      </w:pPr>
      <w:r w:rsidRPr="005F7D4C">
        <w:tab/>
      </w:r>
      <w:r w:rsidRPr="005F7D4C">
        <w:tab/>
        <w:t>In this Ordinance:</w:t>
      </w:r>
    </w:p>
    <w:p w:rsidR="00B950B1" w:rsidRPr="005F7D4C" w:rsidRDefault="00B950B1" w:rsidP="00F06B6A">
      <w:pPr>
        <w:pStyle w:val="Definition"/>
      </w:pPr>
      <w:r w:rsidRPr="005F7D4C">
        <w:rPr>
          <w:b/>
          <w:i/>
        </w:rPr>
        <w:t xml:space="preserve">Act </w:t>
      </w:r>
      <w:r w:rsidRPr="005F7D4C">
        <w:t xml:space="preserve">means the </w:t>
      </w:r>
      <w:r w:rsidRPr="005F7D4C">
        <w:rPr>
          <w:i/>
        </w:rPr>
        <w:t>Cocos (Keeling) Islands Act 1955.</w:t>
      </w:r>
    </w:p>
    <w:p w:rsidR="00507544" w:rsidRPr="005F7D4C" w:rsidRDefault="00507544" w:rsidP="00F06B6A">
      <w:pPr>
        <w:pStyle w:val="Definition"/>
      </w:pPr>
      <w:r w:rsidRPr="005F7D4C">
        <w:rPr>
          <w:b/>
          <w:i/>
        </w:rPr>
        <w:t xml:space="preserve">Acting Administrator </w:t>
      </w:r>
      <w:r w:rsidRPr="005F7D4C">
        <w:t>means a person appointed under</w:t>
      </w:r>
      <w:r w:rsidR="00AE075F" w:rsidRPr="005F7D4C">
        <w:t xml:space="preserve"> </w:t>
      </w:r>
      <w:r w:rsidR="009D162B" w:rsidRPr="005F7D4C">
        <w:t>section</w:t>
      </w:r>
      <w:r w:rsidR="005F7D4C">
        <w:t> </w:t>
      </w:r>
      <w:r w:rsidRPr="005F7D4C">
        <w:t xml:space="preserve">6 of the </w:t>
      </w:r>
      <w:r w:rsidRPr="005F7D4C">
        <w:rPr>
          <w:i/>
        </w:rPr>
        <w:t xml:space="preserve">Administration Ordinance 1975 </w:t>
      </w:r>
      <w:r w:rsidRPr="005F7D4C">
        <w:t>to act as Administrator.</w:t>
      </w:r>
    </w:p>
    <w:p w:rsidR="00507544" w:rsidRPr="005F7D4C" w:rsidRDefault="00507544" w:rsidP="00F06B6A">
      <w:pPr>
        <w:pStyle w:val="Definition"/>
      </w:pPr>
      <w:r w:rsidRPr="005F7D4C">
        <w:rPr>
          <w:b/>
          <w:i/>
        </w:rPr>
        <w:t xml:space="preserve">Administrator </w:t>
      </w:r>
      <w:r w:rsidRPr="005F7D4C">
        <w:t>means the Administrator of the Territory appointed under section</w:t>
      </w:r>
      <w:r w:rsidR="005F7D4C">
        <w:t> </w:t>
      </w:r>
      <w:r w:rsidRPr="005F7D4C">
        <w:t xml:space="preserve">5 of the </w:t>
      </w:r>
      <w:r w:rsidRPr="005F7D4C">
        <w:rPr>
          <w:i/>
        </w:rPr>
        <w:t>Administration Ordinance 1975</w:t>
      </w:r>
      <w:r w:rsidRPr="005F7D4C">
        <w:t>.</w:t>
      </w:r>
    </w:p>
    <w:p w:rsidR="00F44233" w:rsidRPr="005F7D4C" w:rsidRDefault="00F44233" w:rsidP="00F06B6A">
      <w:pPr>
        <w:pStyle w:val="Definition"/>
        <w:rPr>
          <w:b/>
          <w:i/>
        </w:rPr>
      </w:pPr>
      <w:r w:rsidRPr="005F7D4C">
        <w:rPr>
          <w:b/>
          <w:i/>
        </w:rPr>
        <w:t>authorised officer</w:t>
      </w:r>
      <w:r w:rsidR="007C7ABE" w:rsidRPr="005F7D4C">
        <w:rPr>
          <w:b/>
          <w:i/>
        </w:rPr>
        <w:t xml:space="preserve"> </w:t>
      </w:r>
      <w:r w:rsidR="007C7ABE" w:rsidRPr="005F7D4C">
        <w:t>means a</w:t>
      </w:r>
      <w:r w:rsidR="006B067F" w:rsidRPr="005F7D4C">
        <w:t xml:space="preserve"> person mentioned in subsection</w:t>
      </w:r>
      <w:r w:rsidR="005F7D4C">
        <w:t> </w:t>
      </w:r>
      <w:r w:rsidR="00AC0AC0" w:rsidRPr="005F7D4C">
        <w:t>2</w:t>
      </w:r>
      <w:r w:rsidR="00DD3D59" w:rsidRPr="005F7D4C">
        <w:t>1</w:t>
      </w:r>
      <w:r w:rsidR="00540FF0" w:rsidRPr="005F7D4C">
        <w:t> </w:t>
      </w:r>
      <w:r w:rsidR="007C7ABE" w:rsidRPr="005F7D4C">
        <w:t>(1).</w:t>
      </w:r>
    </w:p>
    <w:p w:rsidR="00D22FF3" w:rsidRPr="005F7D4C" w:rsidRDefault="00D22FF3" w:rsidP="00F06B6A">
      <w:pPr>
        <w:pStyle w:val="Definition"/>
      </w:pPr>
      <w:r w:rsidRPr="005F7D4C">
        <w:rPr>
          <w:b/>
          <w:i/>
        </w:rPr>
        <w:t xml:space="preserve">Committee </w:t>
      </w:r>
      <w:r w:rsidRPr="005F7D4C">
        <w:t xml:space="preserve">means the Emergency Management Committee established by </w:t>
      </w:r>
      <w:r w:rsidR="00A7222E" w:rsidRPr="005F7D4C">
        <w:t>section</w:t>
      </w:r>
      <w:r w:rsidR="005F7D4C">
        <w:t> </w:t>
      </w:r>
      <w:r w:rsidR="00DD3D59" w:rsidRPr="005F7D4C">
        <w:t>5</w:t>
      </w:r>
      <w:r w:rsidR="00A7222E" w:rsidRPr="005F7D4C">
        <w:t>.</w:t>
      </w:r>
    </w:p>
    <w:p w:rsidR="00062C61" w:rsidRPr="005F7D4C" w:rsidRDefault="00062C61" w:rsidP="00F06B6A">
      <w:pPr>
        <w:pStyle w:val="Definition"/>
      </w:pPr>
      <w:r w:rsidRPr="005F7D4C">
        <w:rPr>
          <w:b/>
          <w:i/>
        </w:rPr>
        <w:t xml:space="preserve">Commonwealth Disaster Response Plan </w:t>
      </w:r>
      <w:r w:rsidRPr="005F7D4C">
        <w:t>means the plan that describes the coordination arrangements for the provision of Australian Government physical assistance to states or territories or offshore territories in the event of a disaster.</w:t>
      </w:r>
    </w:p>
    <w:p w:rsidR="00507544" w:rsidRPr="005F7D4C" w:rsidRDefault="00507544" w:rsidP="00F06B6A">
      <w:pPr>
        <w:pStyle w:val="Definition"/>
      </w:pPr>
      <w:r w:rsidRPr="005F7D4C">
        <w:rPr>
          <w:b/>
          <w:i/>
        </w:rPr>
        <w:t xml:space="preserve">Deputy Administrator </w:t>
      </w:r>
      <w:r w:rsidRPr="005F7D4C">
        <w:t>means the</w:t>
      </w:r>
      <w:r w:rsidR="007A0A16" w:rsidRPr="005F7D4C">
        <w:t xml:space="preserve"> person appointed under section</w:t>
      </w:r>
      <w:r w:rsidR="005F7D4C">
        <w:t> </w:t>
      </w:r>
      <w:r w:rsidR="00DD3D59" w:rsidRPr="005F7D4C">
        <w:t>7</w:t>
      </w:r>
      <w:r w:rsidRPr="005F7D4C">
        <w:t xml:space="preserve"> of the </w:t>
      </w:r>
      <w:r w:rsidRPr="005F7D4C">
        <w:rPr>
          <w:i/>
        </w:rPr>
        <w:t xml:space="preserve">Administration Ordinance 1975 </w:t>
      </w:r>
      <w:r w:rsidRPr="005F7D4C">
        <w:t>to be the deputy of the Administrator.</w:t>
      </w:r>
    </w:p>
    <w:p w:rsidR="001D6FF8" w:rsidRPr="005F7D4C" w:rsidRDefault="001D6FF8" w:rsidP="00F06B6A">
      <w:pPr>
        <w:pStyle w:val="Definition"/>
      </w:pPr>
      <w:r w:rsidRPr="005F7D4C">
        <w:rPr>
          <w:b/>
          <w:i/>
        </w:rPr>
        <w:t xml:space="preserve">emergency </w:t>
      </w:r>
      <w:r w:rsidRPr="005F7D4C">
        <w:t>means the occurrence or imminent occurrence of a hazard which is of such a nature or magnitude that i</w:t>
      </w:r>
      <w:r w:rsidR="00C51B42" w:rsidRPr="005F7D4C">
        <w:t>t</w:t>
      </w:r>
      <w:r w:rsidRPr="005F7D4C">
        <w:t xml:space="preserve"> requires a significant and coordinated response.</w:t>
      </w:r>
    </w:p>
    <w:p w:rsidR="00774F10" w:rsidRPr="005F7D4C" w:rsidRDefault="00774F10" w:rsidP="00F06B6A">
      <w:pPr>
        <w:pStyle w:val="Definition"/>
      </w:pPr>
      <w:r w:rsidRPr="005F7D4C">
        <w:rPr>
          <w:b/>
          <w:i/>
        </w:rPr>
        <w:t xml:space="preserve">emergency area </w:t>
      </w:r>
      <w:r w:rsidRPr="005F7D4C">
        <w:t xml:space="preserve">means the area to which </w:t>
      </w:r>
      <w:r w:rsidR="00225240" w:rsidRPr="005F7D4C">
        <w:t xml:space="preserve">an emergency situation declaration or </w:t>
      </w:r>
      <w:r w:rsidRPr="005F7D4C">
        <w:t>a state of emergency declaration applies.</w:t>
      </w:r>
    </w:p>
    <w:p w:rsidR="007F5C04" w:rsidRPr="005F7D4C" w:rsidRDefault="007F5C04" w:rsidP="00F06B6A">
      <w:pPr>
        <w:pStyle w:val="Definition"/>
      </w:pPr>
      <w:r w:rsidRPr="005F7D4C">
        <w:rPr>
          <w:b/>
          <w:i/>
        </w:rPr>
        <w:t xml:space="preserve">emergency management </w:t>
      </w:r>
      <w:r w:rsidRPr="005F7D4C">
        <w:t xml:space="preserve">means a range of measures to manage risks to communities and the environment, and involves the development and </w:t>
      </w:r>
      <w:r w:rsidRPr="005F7D4C">
        <w:lastRenderedPageBreak/>
        <w:t>maintenance of arrangements to prevent or mitigate, prepare for, respond to, and recover from</w:t>
      </w:r>
      <w:r w:rsidR="006D3904" w:rsidRPr="005F7D4C">
        <w:t>,</w:t>
      </w:r>
      <w:r w:rsidRPr="005F7D4C">
        <w:t xml:space="preserve"> </w:t>
      </w:r>
      <w:r w:rsidR="00CF1753" w:rsidRPr="005F7D4C">
        <w:t xml:space="preserve">the effects of </w:t>
      </w:r>
      <w:r w:rsidRPr="005F7D4C">
        <w:t>emergencies.</w:t>
      </w:r>
    </w:p>
    <w:p w:rsidR="00790095" w:rsidRPr="005F7D4C" w:rsidRDefault="00790095" w:rsidP="00F06B6A">
      <w:pPr>
        <w:pStyle w:val="Definition"/>
      </w:pPr>
      <w:r w:rsidRPr="005F7D4C">
        <w:rPr>
          <w:b/>
          <w:i/>
        </w:rPr>
        <w:t xml:space="preserve">emergency management </w:t>
      </w:r>
      <w:r w:rsidR="004648F3" w:rsidRPr="005F7D4C">
        <w:rPr>
          <w:b/>
          <w:i/>
        </w:rPr>
        <w:t>agency</w:t>
      </w:r>
      <w:r w:rsidRPr="005F7D4C">
        <w:rPr>
          <w:b/>
          <w:i/>
        </w:rPr>
        <w:t xml:space="preserve"> </w:t>
      </w:r>
      <w:r w:rsidRPr="005F7D4C">
        <w:t>means a response agency, a warning agency or a welfare agency.</w:t>
      </w:r>
    </w:p>
    <w:p w:rsidR="001405C7" w:rsidRPr="005F7D4C" w:rsidRDefault="001405C7" w:rsidP="00F06B6A">
      <w:pPr>
        <w:pStyle w:val="Definition"/>
      </w:pPr>
      <w:r w:rsidRPr="005F7D4C">
        <w:rPr>
          <w:b/>
          <w:i/>
        </w:rPr>
        <w:t>emergency management plan</w:t>
      </w:r>
      <w:r w:rsidR="00D461EA" w:rsidRPr="005F7D4C">
        <w:rPr>
          <w:b/>
          <w:i/>
        </w:rPr>
        <w:t xml:space="preserve"> </w:t>
      </w:r>
      <w:r w:rsidR="00D461EA" w:rsidRPr="005F7D4C">
        <w:t xml:space="preserve">means </w:t>
      </w:r>
      <w:r w:rsidR="008C21D7" w:rsidRPr="005F7D4C">
        <w:t xml:space="preserve">the </w:t>
      </w:r>
      <w:r w:rsidR="00D461EA" w:rsidRPr="005F7D4C">
        <w:t xml:space="preserve">Cocos (Keeling) Islands </w:t>
      </w:r>
      <w:r w:rsidR="006377B6" w:rsidRPr="005F7D4C">
        <w:t>Emergency</w:t>
      </w:r>
      <w:r w:rsidR="00D461EA" w:rsidRPr="005F7D4C">
        <w:t xml:space="preserve"> Management Plan</w:t>
      </w:r>
      <w:r w:rsidR="008D26B1" w:rsidRPr="005F7D4C">
        <w:t>, established and maintained by the Committee under subsection</w:t>
      </w:r>
      <w:r w:rsidR="005F7D4C">
        <w:t> </w:t>
      </w:r>
      <w:r w:rsidR="00DD3D59" w:rsidRPr="005F7D4C">
        <w:t>8</w:t>
      </w:r>
      <w:r w:rsidR="00540FF0" w:rsidRPr="005F7D4C">
        <w:t> </w:t>
      </w:r>
      <w:r w:rsidR="008D26B1" w:rsidRPr="005F7D4C">
        <w:t>(1)</w:t>
      </w:r>
      <w:r w:rsidR="00D461EA" w:rsidRPr="005F7D4C">
        <w:t>.</w:t>
      </w:r>
    </w:p>
    <w:p w:rsidR="008D26B1" w:rsidRPr="005F7D4C" w:rsidRDefault="008D26B1" w:rsidP="00F06B6A">
      <w:pPr>
        <w:pStyle w:val="Definition"/>
      </w:pPr>
      <w:r w:rsidRPr="005F7D4C">
        <w:rPr>
          <w:b/>
          <w:i/>
        </w:rPr>
        <w:t xml:space="preserve">emergency recovery plan </w:t>
      </w:r>
      <w:r w:rsidRPr="005F7D4C">
        <w:t xml:space="preserve">means the Cocos (Keeling) Islands </w:t>
      </w:r>
      <w:r w:rsidR="006377B6" w:rsidRPr="005F7D4C">
        <w:t>Emergency</w:t>
      </w:r>
      <w:r w:rsidRPr="005F7D4C">
        <w:t xml:space="preserve"> Recovery Plan, established and maintained by the Committee under subsection</w:t>
      </w:r>
      <w:r w:rsidR="005F7D4C">
        <w:t> </w:t>
      </w:r>
      <w:r w:rsidR="00DD3D59" w:rsidRPr="005F7D4C">
        <w:t>8</w:t>
      </w:r>
      <w:r w:rsidR="00540FF0" w:rsidRPr="005F7D4C">
        <w:t> </w:t>
      </w:r>
      <w:r w:rsidRPr="005F7D4C">
        <w:t>(1).</w:t>
      </w:r>
    </w:p>
    <w:p w:rsidR="00225240" w:rsidRPr="005F7D4C" w:rsidRDefault="00225240" w:rsidP="00225240">
      <w:pPr>
        <w:pStyle w:val="Definition"/>
      </w:pPr>
      <w:r w:rsidRPr="005F7D4C">
        <w:rPr>
          <w:b/>
          <w:i/>
        </w:rPr>
        <w:t xml:space="preserve">emergency situation </w:t>
      </w:r>
      <w:r w:rsidRPr="005F7D4C">
        <w:t>means any period during which an emergency situation declaration is in force.</w:t>
      </w:r>
    </w:p>
    <w:p w:rsidR="00225240" w:rsidRPr="005F7D4C" w:rsidRDefault="00225240" w:rsidP="00225240">
      <w:pPr>
        <w:pStyle w:val="Definition"/>
      </w:pPr>
      <w:r w:rsidRPr="005F7D4C">
        <w:rPr>
          <w:b/>
          <w:i/>
        </w:rPr>
        <w:t>emergency situation declaration</w:t>
      </w:r>
      <w:r w:rsidRPr="005F7D4C">
        <w:t xml:space="preserve"> means a declaration made by the Territory Controller under section</w:t>
      </w:r>
      <w:r w:rsidR="005F7D4C">
        <w:t> </w:t>
      </w:r>
      <w:r w:rsidRPr="005F7D4C">
        <w:t>16A.</w:t>
      </w:r>
    </w:p>
    <w:p w:rsidR="00225240" w:rsidRPr="005F7D4C" w:rsidRDefault="00225240" w:rsidP="00225240">
      <w:pPr>
        <w:pStyle w:val="Definition"/>
        <w:rPr>
          <w:szCs w:val="22"/>
          <w:lang w:eastAsia="en-US"/>
        </w:rPr>
      </w:pPr>
      <w:r w:rsidRPr="005F7D4C">
        <w:rPr>
          <w:b/>
          <w:i/>
        </w:rPr>
        <w:t>hazard</w:t>
      </w:r>
      <w:r w:rsidRPr="005F7D4C">
        <w:t xml:space="preserve"> means a </w:t>
      </w:r>
      <w:r w:rsidRPr="005F7D4C">
        <w:rPr>
          <w:szCs w:val="22"/>
          <w:lang w:eastAsia="en-US"/>
        </w:rPr>
        <w:t>cyclone, earthquake, flood, storm, tsunami, swell, fire, plague, epidemic or vehicle, vessel or aircraft accident or incident or other event, situation or condition that is capable of causing or resulting in:</w:t>
      </w:r>
    </w:p>
    <w:p w:rsidR="00225240" w:rsidRPr="005F7D4C" w:rsidRDefault="00225240" w:rsidP="00225240">
      <w:pPr>
        <w:pStyle w:val="paragraph"/>
      </w:pPr>
      <w:r w:rsidRPr="005F7D4C">
        <w:tab/>
        <w:t>(a)</w:t>
      </w:r>
      <w:r w:rsidRPr="005F7D4C">
        <w:tab/>
        <w:t>loss of life; or</w:t>
      </w:r>
    </w:p>
    <w:p w:rsidR="00225240" w:rsidRPr="005F7D4C" w:rsidRDefault="00225240" w:rsidP="00225240">
      <w:pPr>
        <w:pStyle w:val="paragraph"/>
      </w:pPr>
      <w:r w:rsidRPr="005F7D4C">
        <w:tab/>
        <w:t>(b)</w:t>
      </w:r>
      <w:r w:rsidRPr="005F7D4C">
        <w:tab/>
        <w:t>prejudice to the safety, or harm to the health of persons or animals; or</w:t>
      </w:r>
    </w:p>
    <w:p w:rsidR="00225240" w:rsidRPr="005F7D4C" w:rsidRDefault="00225240" w:rsidP="00225240">
      <w:pPr>
        <w:pStyle w:val="paragraph"/>
      </w:pPr>
      <w:r w:rsidRPr="005F7D4C">
        <w:tab/>
        <w:t>(c)</w:t>
      </w:r>
      <w:r w:rsidRPr="005F7D4C">
        <w:tab/>
        <w:t>destruction of, or damage to, property or any part of the environment.</w:t>
      </w:r>
    </w:p>
    <w:p w:rsidR="00F835BA" w:rsidRPr="005F7D4C" w:rsidRDefault="00F835BA" w:rsidP="00F06B6A">
      <w:pPr>
        <w:pStyle w:val="Definition"/>
      </w:pPr>
      <w:r w:rsidRPr="005F7D4C">
        <w:rPr>
          <w:b/>
          <w:i/>
        </w:rPr>
        <w:t>hazardous substance</w:t>
      </w:r>
      <w:r w:rsidR="006326BB" w:rsidRPr="005F7D4C">
        <w:rPr>
          <w:b/>
          <w:i/>
        </w:rPr>
        <w:t xml:space="preserve"> </w:t>
      </w:r>
      <w:r w:rsidR="006326BB" w:rsidRPr="005F7D4C">
        <w:t>means a substance, including a chemical, biological</w:t>
      </w:r>
      <w:r w:rsidR="009119B6" w:rsidRPr="005F7D4C">
        <w:t>,</w:t>
      </w:r>
      <w:r w:rsidR="006326BB" w:rsidRPr="005F7D4C">
        <w:t xml:space="preserve"> radiological</w:t>
      </w:r>
      <w:r w:rsidR="009119B6" w:rsidRPr="005F7D4C">
        <w:t xml:space="preserve"> or nuclear</w:t>
      </w:r>
      <w:r w:rsidR="006326BB" w:rsidRPr="005F7D4C">
        <w:t xml:space="preserve"> substance, that is capable of causing loss of life, injury to a person or damage to the health of a person or to the environment</w:t>
      </w:r>
      <w:r w:rsidR="00D461EA" w:rsidRPr="005F7D4C">
        <w:t>.</w:t>
      </w:r>
    </w:p>
    <w:p w:rsidR="00F835BA" w:rsidRPr="005F7D4C" w:rsidRDefault="00F835BA" w:rsidP="00F06B6A">
      <w:pPr>
        <w:pStyle w:val="Definition"/>
      </w:pPr>
      <w:r w:rsidRPr="005F7D4C">
        <w:rPr>
          <w:b/>
          <w:i/>
        </w:rPr>
        <w:t>occupier</w:t>
      </w:r>
      <w:r w:rsidR="00610846" w:rsidRPr="005F7D4C">
        <w:t>, in relation to any premises or a part of any premises, means the person in occupation, charge or control of the premises or the part of the premises.</w:t>
      </w:r>
    </w:p>
    <w:p w:rsidR="00F835BA" w:rsidRPr="005F7D4C" w:rsidRDefault="00F835BA" w:rsidP="00F06B6A">
      <w:pPr>
        <w:pStyle w:val="Definition"/>
      </w:pPr>
      <w:r w:rsidRPr="005F7D4C">
        <w:rPr>
          <w:b/>
          <w:i/>
        </w:rPr>
        <w:t>place</w:t>
      </w:r>
      <w:r w:rsidR="00907B8C" w:rsidRPr="005F7D4C">
        <w:rPr>
          <w:b/>
          <w:i/>
        </w:rPr>
        <w:t xml:space="preserve"> </w:t>
      </w:r>
      <w:r w:rsidR="00907B8C" w:rsidRPr="005F7D4C">
        <w:t xml:space="preserve">includes land, </w:t>
      </w:r>
      <w:r w:rsidR="00D461EA" w:rsidRPr="005F7D4C">
        <w:t xml:space="preserve">an </w:t>
      </w:r>
      <w:r w:rsidR="00907B8C" w:rsidRPr="005F7D4C">
        <w:t>area of water or premise</w:t>
      </w:r>
      <w:r w:rsidR="006D3904" w:rsidRPr="005F7D4C">
        <w:t>s</w:t>
      </w:r>
      <w:r w:rsidR="00907B8C" w:rsidRPr="005F7D4C">
        <w:t>.</w:t>
      </w:r>
    </w:p>
    <w:p w:rsidR="00F835BA" w:rsidRPr="005F7D4C" w:rsidRDefault="00907B8C" w:rsidP="00F06B6A">
      <w:pPr>
        <w:pStyle w:val="Definition"/>
      </w:pPr>
      <w:r w:rsidRPr="005F7D4C">
        <w:rPr>
          <w:b/>
          <w:i/>
        </w:rPr>
        <w:t>p</w:t>
      </w:r>
      <w:r w:rsidR="00F835BA" w:rsidRPr="005F7D4C">
        <w:rPr>
          <w:b/>
          <w:i/>
        </w:rPr>
        <w:t>remises</w:t>
      </w:r>
      <w:r w:rsidRPr="005F7D4C">
        <w:rPr>
          <w:b/>
          <w:i/>
        </w:rPr>
        <w:t xml:space="preserve"> </w:t>
      </w:r>
      <w:r w:rsidRPr="005F7D4C">
        <w:t>includes a building or structure, or a part of a building or structure, of any type.</w:t>
      </w:r>
    </w:p>
    <w:p w:rsidR="00F835BA" w:rsidRPr="005F7D4C" w:rsidRDefault="00907B8C" w:rsidP="00F06B6A">
      <w:pPr>
        <w:pStyle w:val="Definition"/>
      </w:pPr>
      <w:r w:rsidRPr="005F7D4C">
        <w:rPr>
          <w:b/>
          <w:i/>
        </w:rPr>
        <w:t>p</w:t>
      </w:r>
      <w:r w:rsidR="00F835BA" w:rsidRPr="005F7D4C">
        <w:rPr>
          <w:b/>
          <w:i/>
        </w:rPr>
        <w:t>roperty</w:t>
      </w:r>
      <w:r w:rsidRPr="005F7D4C">
        <w:rPr>
          <w:b/>
          <w:i/>
        </w:rPr>
        <w:t xml:space="preserve"> </w:t>
      </w:r>
      <w:r w:rsidRPr="005F7D4C">
        <w:t>means real or personal property of any description.</w:t>
      </w:r>
    </w:p>
    <w:p w:rsidR="002D70F1" w:rsidRPr="005F7D4C" w:rsidRDefault="00F835BA" w:rsidP="00F06B6A">
      <w:pPr>
        <w:pStyle w:val="Definition"/>
      </w:pPr>
      <w:r w:rsidRPr="005F7D4C">
        <w:rPr>
          <w:b/>
          <w:i/>
        </w:rPr>
        <w:t>public authority</w:t>
      </w:r>
      <w:r w:rsidR="00DE25AA" w:rsidRPr="005F7D4C">
        <w:rPr>
          <w:b/>
          <w:i/>
        </w:rPr>
        <w:t xml:space="preserve"> </w:t>
      </w:r>
      <w:r w:rsidR="00DE25AA" w:rsidRPr="005F7D4C">
        <w:t>means a body, whether incorporated or not, established for a public purpose by or under a law of the Commonwealth or a State and includes</w:t>
      </w:r>
      <w:r w:rsidR="002D70F1" w:rsidRPr="005F7D4C">
        <w:t>:</w:t>
      </w:r>
    </w:p>
    <w:p w:rsidR="00F835BA" w:rsidRPr="005F7D4C" w:rsidRDefault="002D70F1" w:rsidP="00F06B6A">
      <w:pPr>
        <w:pStyle w:val="paragraph"/>
      </w:pPr>
      <w:r w:rsidRPr="005F7D4C">
        <w:tab/>
        <w:t>(a)</w:t>
      </w:r>
      <w:r w:rsidRPr="005F7D4C">
        <w:tab/>
        <w:t>any local government body; and</w:t>
      </w:r>
    </w:p>
    <w:p w:rsidR="002D70F1" w:rsidRPr="005F7D4C" w:rsidRDefault="002D70F1" w:rsidP="00F06B6A">
      <w:pPr>
        <w:pStyle w:val="paragraph"/>
      </w:pPr>
      <w:r w:rsidRPr="005F7D4C">
        <w:tab/>
        <w:t>(b)</w:t>
      </w:r>
      <w:r w:rsidRPr="005F7D4C">
        <w:tab/>
        <w:t>an officer or member of the public authority</w:t>
      </w:r>
      <w:r w:rsidR="00D018AA" w:rsidRPr="005F7D4C">
        <w:t xml:space="preserve">, when exercising the </w:t>
      </w:r>
      <w:r w:rsidR="0065198A" w:rsidRPr="005F7D4C">
        <w:t>functions of the authority</w:t>
      </w:r>
      <w:r w:rsidRPr="005F7D4C">
        <w:t>.</w:t>
      </w:r>
    </w:p>
    <w:p w:rsidR="00155CE3" w:rsidRPr="005F7D4C" w:rsidRDefault="00155CE3" w:rsidP="00F06B6A">
      <w:pPr>
        <w:pStyle w:val="Definition"/>
      </w:pPr>
      <w:r w:rsidRPr="005F7D4C">
        <w:rPr>
          <w:b/>
          <w:i/>
        </w:rPr>
        <w:t xml:space="preserve">recovery </w:t>
      </w:r>
      <w:r w:rsidRPr="005F7D4C">
        <w:t>means the support of emergency affected communities in the reconstruction and restoration of physical infrastructure, the environment and community.</w:t>
      </w:r>
    </w:p>
    <w:p w:rsidR="00D461EA" w:rsidRPr="005F7D4C" w:rsidRDefault="00D461EA" w:rsidP="00F06B6A">
      <w:pPr>
        <w:pStyle w:val="Definition"/>
      </w:pPr>
      <w:r w:rsidRPr="005F7D4C">
        <w:rPr>
          <w:b/>
          <w:i/>
        </w:rPr>
        <w:lastRenderedPageBreak/>
        <w:t xml:space="preserve">response agency </w:t>
      </w:r>
      <w:r w:rsidRPr="005F7D4C">
        <w:t>means an agency identified in the emergency management plan as the agency responsible for combating a particular threat</w:t>
      </w:r>
      <w:r w:rsidR="0005435D" w:rsidRPr="005F7D4C">
        <w:t>, or supporting another</w:t>
      </w:r>
      <w:r w:rsidR="00540FF0" w:rsidRPr="005F7D4C">
        <w:t xml:space="preserve"> </w:t>
      </w:r>
      <w:r w:rsidR="0005435D" w:rsidRPr="005F7D4C">
        <w:t>agency in combating a particular threat</w:t>
      </w:r>
      <w:r w:rsidRPr="005F7D4C">
        <w:t>.</w:t>
      </w:r>
    </w:p>
    <w:p w:rsidR="00F12CD6" w:rsidRPr="005F7D4C" w:rsidRDefault="00F12CD6" w:rsidP="00F06B6A">
      <w:pPr>
        <w:pStyle w:val="Definition"/>
      </w:pPr>
      <w:r w:rsidRPr="005F7D4C">
        <w:rPr>
          <w:b/>
          <w:i/>
        </w:rPr>
        <w:t xml:space="preserve">Shire Council </w:t>
      </w:r>
      <w:r w:rsidRPr="005F7D4C">
        <w:t xml:space="preserve">means the Council of the </w:t>
      </w:r>
      <w:r w:rsidR="00D11418" w:rsidRPr="005F7D4C">
        <w:t xml:space="preserve">Shire of </w:t>
      </w:r>
      <w:r w:rsidR="00D461EA" w:rsidRPr="005F7D4C">
        <w:t>Cocos (Keeling) Islands</w:t>
      </w:r>
      <w:r w:rsidRPr="005F7D4C">
        <w:t>.</w:t>
      </w:r>
    </w:p>
    <w:p w:rsidR="00501C85" w:rsidRPr="005F7D4C" w:rsidRDefault="00501C85" w:rsidP="00F06B6A">
      <w:pPr>
        <w:pStyle w:val="Definition"/>
      </w:pPr>
      <w:r w:rsidRPr="005F7D4C">
        <w:rPr>
          <w:b/>
          <w:i/>
        </w:rPr>
        <w:t xml:space="preserve">state of emergency </w:t>
      </w:r>
      <w:r w:rsidRPr="005F7D4C">
        <w:t>means any period during which a state of emergency declaration is in force.</w:t>
      </w:r>
    </w:p>
    <w:p w:rsidR="00140960" w:rsidRPr="005F7D4C" w:rsidRDefault="00140960" w:rsidP="00F06B6A">
      <w:pPr>
        <w:pStyle w:val="Definition"/>
      </w:pPr>
      <w:r w:rsidRPr="005F7D4C">
        <w:rPr>
          <w:b/>
          <w:i/>
        </w:rPr>
        <w:t xml:space="preserve">state of emergency declaration </w:t>
      </w:r>
      <w:r w:rsidRPr="005F7D4C">
        <w:t>means a declaration made by the Administrator under section</w:t>
      </w:r>
      <w:r w:rsidR="005F7D4C">
        <w:t> </w:t>
      </w:r>
      <w:r w:rsidRPr="005F7D4C">
        <w:t>1</w:t>
      </w:r>
      <w:r w:rsidR="00431079" w:rsidRPr="005F7D4C">
        <w:t>7</w:t>
      </w:r>
      <w:r w:rsidRPr="005F7D4C">
        <w:t>.</w:t>
      </w:r>
    </w:p>
    <w:p w:rsidR="00F835BA" w:rsidRPr="005F7D4C" w:rsidRDefault="00836CDC" w:rsidP="00F06B6A">
      <w:pPr>
        <w:pStyle w:val="Definition"/>
      </w:pPr>
      <w:r w:rsidRPr="005F7D4C">
        <w:rPr>
          <w:b/>
          <w:i/>
        </w:rPr>
        <w:t>Territory Controller</w:t>
      </w:r>
      <w:r w:rsidR="007A4CEE" w:rsidRPr="005F7D4C">
        <w:rPr>
          <w:b/>
          <w:i/>
        </w:rPr>
        <w:t xml:space="preserve"> </w:t>
      </w:r>
      <w:r w:rsidR="007A4CEE" w:rsidRPr="005F7D4C">
        <w:t>has the meaning given by section</w:t>
      </w:r>
      <w:r w:rsidR="005F7D4C">
        <w:t> </w:t>
      </w:r>
      <w:r w:rsidR="008A34B2" w:rsidRPr="005F7D4C">
        <w:t>1</w:t>
      </w:r>
      <w:r w:rsidR="00DD3D59" w:rsidRPr="005F7D4C">
        <w:t>1</w:t>
      </w:r>
      <w:r w:rsidR="007A4CEE" w:rsidRPr="005F7D4C">
        <w:t>.</w:t>
      </w:r>
    </w:p>
    <w:p w:rsidR="00836CDC" w:rsidRPr="005F7D4C" w:rsidRDefault="00F835BA" w:rsidP="00F06B6A">
      <w:pPr>
        <w:pStyle w:val="Definition"/>
      </w:pPr>
      <w:r w:rsidRPr="005F7D4C">
        <w:rPr>
          <w:b/>
          <w:i/>
        </w:rPr>
        <w:t>vehicle</w:t>
      </w:r>
      <w:r w:rsidR="00836CDC" w:rsidRPr="005F7D4C">
        <w:rPr>
          <w:b/>
          <w:i/>
        </w:rPr>
        <w:t xml:space="preserve"> </w:t>
      </w:r>
      <w:r w:rsidR="00D67551" w:rsidRPr="005F7D4C">
        <w:t xml:space="preserve">includes any means of transport, including a vessel, an aircraft </w:t>
      </w:r>
      <w:r w:rsidR="00F92BB4" w:rsidRPr="005F7D4C">
        <w:t>or</w:t>
      </w:r>
      <w:r w:rsidR="00D67551" w:rsidRPr="005F7D4C">
        <w:t xml:space="preserve"> a hovercraft.</w:t>
      </w:r>
    </w:p>
    <w:p w:rsidR="00D461EA" w:rsidRPr="005F7D4C" w:rsidRDefault="00D461EA" w:rsidP="00F06B6A">
      <w:pPr>
        <w:pStyle w:val="Definition"/>
      </w:pPr>
      <w:r w:rsidRPr="005F7D4C">
        <w:rPr>
          <w:b/>
          <w:i/>
        </w:rPr>
        <w:t xml:space="preserve">warning agency </w:t>
      </w:r>
      <w:r w:rsidRPr="005F7D4C">
        <w:t>means an agency that has</w:t>
      </w:r>
      <w:r w:rsidR="00F92BB4" w:rsidRPr="005F7D4C">
        <w:t xml:space="preserve"> the</w:t>
      </w:r>
      <w:r w:rsidRPr="005F7D4C">
        <w:t xml:space="preserve"> initial information on an emergency or potential emergency and responsibility to advise other agencies about the emergency or potential emergency.</w:t>
      </w:r>
    </w:p>
    <w:p w:rsidR="00F92BB4" w:rsidRPr="005F7D4C" w:rsidRDefault="00D461EA" w:rsidP="00F06B6A">
      <w:pPr>
        <w:pStyle w:val="Definition"/>
      </w:pPr>
      <w:r w:rsidRPr="005F7D4C">
        <w:rPr>
          <w:b/>
          <w:i/>
        </w:rPr>
        <w:t xml:space="preserve">welfare agency </w:t>
      </w:r>
      <w:r w:rsidRPr="005F7D4C">
        <w:t xml:space="preserve">means an agency that is available to provide support for the </w:t>
      </w:r>
      <w:r w:rsidR="00FA33E1" w:rsidRPr="005F7D4C">
        <w:t xml:space="preserve">Cocos (Keeling) </w:t>
      </w:r>
      <w:r w:rsidRPr="005F7D4C">
        <w:t>Island</w:t>
      </w:r>
      <w:r w:rsidR="00FA33E1" w:rsidRPr="005F7D4C">
        <w:t>s</w:t>
      </w:r>
      <w:r w:rsidRPr="005F7D4C">
        <w:t xml:space="preserve"> community and other personnel as required during or after an incident, accident or emergency.</w:t>
      </w:r>
    </w:p>
    <w:p w:rsidR="006A1F3E" w:rsidRPr="005F7D4C" w:rsidRDefault="00D22FF3" w:rsidP="00F06B6A">
      <w:pPr>
        <w:pStyle w:val="ActHead2"/>
        <w:pageBreakBefore/>
      </w:pPr>
      <w:bookmarkStart w:id="6" w:name="_Toc503276709"/>
      <w:r w:rsidRPr="005F7D4C">
        <w:rPr>
          <w:rStyle w:val="CharPartNo"/>
        </w:rPr>
        <w:lastRenderedPageBreak/>
        <w:t>Part</w:t>
      </w:r>
      <w:r w:rsidR="005F7D4C" w:rsidRPr="005F7D4C">
        <w:rPr>
          <w:rStyle w:val="CharPartNo"/>
        </w:rPr>
        <w:t> </w:t>
      </w:r>
      <w:r w:rsidRPr="005F7D4C">
        <w:rPr>
          <w:rStyle w:val="CharPartNo"/>
        </w:rPr>
        <w:t>2</w:t>
      </w:r>
      <w:r w:rsidR="00F06B6A" w:rsidRPr="005F7D4C">
        <w:t>—</w:t>
      </w:r>
      <w:r w:rsidRPr="005F7D4C">
        <w:rPr>
          <w:rStyle w:val="CharPartText"/>
        </w:rPr>
        <w:t xml:space="preserve">Emergency </w:t>
      </w:r>
      <w:r w:rsidR="000C3DDA" w:rsidRPr="005F7D4C">
        <w:rPr>
          <w:rStyle w:val="CharPartText"/>
        </w:rPr>
        <w:t>m</w:t>
      </w:r>
      <w:r w:rsidRPr="005F7D4C">
        <w:rPr>
          <w:rStyle w:val="CharPartText"/>
        </w:rPr>
        <w:t xml:space="preserve">anagement </w:t>
      </w:r>
      <w:r w:rsidR="009423B5" w:rsidRPr="005F7D4C">
        <w:rPr>
          <w:rStyle w:val="CharPartText"/>
        </w:rPr>
        <w:t xml:space="preserve">coordination </w:t>
      </w:r>
      <w:r w:rsidR="00CF217B" w:rsidRPr="005F7D4C">
        <w:rPr>
          <w:rStyle w:val="CharPartText"/>
        </w:rPr>
        <w:t>arrangements</w:t>
      </w:r>
      <w:bookmarkEnd w:id="6"/>
    </w:p>
    <w:p w:rsidR="00D22FF3" w:rsidRPr="005F7D4C" w:rsidRDefault="006A1F3E" w:rsidP="00F06B6A">
      <w:pPr>
        <w:pStyle w:val="ActHead3"/>
      </w:pPr>
      <w:bookmarkStart w:id="7" w:name="_Toc503276710"/>
      <w:r w:rsidRPr="005F7D4C">
        <w:rPr>
          <w:rStyle w:val="CharDivNo"/>
        </w:rPr>
        <w:t>Division</w:t>
      </w:r>
      <w:r w:rsidR="005F7D4C" w:rsidRPr="005F7D4C">
        <w:rPr>
          <w:rStyle w:val="CharDivNo"/>
        </w:rPr>
        <w:t> </w:t>
      </w:r>
      <w:r w:rsidRPr="005F7D4C">
        <w:rPr>
          <w:rStyle w:val="CharDivNo"/>
        </w:rPr>
        <w:t>1</w:t>
      </w:r>
      <w:r w:rsidR="00F06B6A" w:rsidRPr="005F7D4C">
        <w:t>—</w:t>
      </w:r>
      <w:r w:rsidRPr="005F7D4C">
        <w:rPr>
          <w:rStyle w:val="CharDivText"/>
        </w:rPr>
        <w:t xml:space="preserve">Emergency Management </w:t>
      </w:r>
      <w:r w:rsidR="00D22FF3" w:rsidRPr="005F7D4C">
        <w:rPr>
          <w:rStyle w:val="CharDivText"/>
        </w:rPr>
        <w:t>Committee</w:t>
      </w:r>
      <w:bookmarkEnd w:id="7"/>
    </w:p>
    <w:p w:rsidR="00D22FF3" w:rsidRPr="005F7D4C" w:rsidRDefault="00103BA6" w:rsidP="00F06B6A">
      <w:pPr>
        <w:pStyle w:val="ActHead5"/>
      </w:pPr>
      <w:bookmarkStart w:id="8" w:name="_Toc503276711"/>
      <w:r w:rsidRPr="005F7D4C">
        <w:rPr>
          <w:rStyle w:val="CharSectno"/>
        </w:rPr>
        <w:t>5</w:t>
      </w:r>
      <w:r w:rsidR="00F06B6A" w:rsidRPr="005F7D4C">
        <w:t xml:space="preserve">  </w:t>
      </w:r>
      <w:r w:rsidR="00301C88" w:rsidRPr="005F7D4C">
        <w:t xml:space="preserve">Establishment of </w:t>
      </w:r>
      <w:r w:rsidR="00D22FF3" w:rsidRPr="005F7D4C">
        <w:t>Emergency Management Committee</w:t>
      </w:r>
      <w:bookmarkEnd w:id="8"/>
    </w:p>
    <w:p w:rsidR="00625077" w:rsidRPr="005F7D4C" w:rsidRDefault="00625077" w:rsidP="00F06B6A">
      <w:pPr>
        <w:pStyle w:val="subsection"/>
      </w:pPr>
      <w:r w:rsidRPr="005F7D4C">
        <w:tab/>
      </w:r>
      <w:r w:rsidRPr="005F7D4C">
        <w:tab/>
        <w:t>The Emergency Management Committee is established.</w:t>
      </w:r>
    </w:p>
    <w:p w:rsidR="00301C88" w:rsidRPr="005F7D4C" w:rsidRDefault="00103BA6" w:rsidP="00F06B6A">
      <w:pPr>
        <w:pStyle w:val="ActHead5"/>
      </w:pPr>
      <w:bookmarkStart w:id="9" w:name="_Toc503276712"/>
      <w:r w:rsidRPr="005F7D4C">
        <w:rPr>
          <w:rStyle w:val="CharSectno"/>
        </w:rPr>
        <w:t>6</w:t>
      </w:r>
      <w:r w:rsidR="00F06B6A" w:rsidRPr="005F7D4C">
        <w:t xml:space="preserve">  </w:t>
      </w:r>
      <w:r w:rsidR="00301C88" w:rsidRPr="005F7D4C">
        <w:t>Chair of Committee</w:t>
      </w:r>
      <w:bookmarkEnd w:id="9"/>
    </w:p>
    <w:p w:rsidR="00301C88" w:rsidRPr="005F7D4C" w:rsidRDefault="00301C88" w:rsidP="00F06B6A">
      <w:pPr>
        <w:pStyle w:val="subsection"/>
      </w:pPr>
      <w:r w:rsidRPr="005F7D4C">
        <w:tab/>
        <w:t>(1)</w:t>
      </w:r>
      <w:r w:rsidRPr="005F7D4C">
        <w:tab/>
        <w:t>The Chair of the Committee is the Administrator.</w:t>
      </w:r>
    </w:p>
    <w:p w:rsidR="00754D4A" w:rsidRPr="005F7D4C" w:rsidRDefault="00754D4A" w:rsidP="00F06B6A">
      <w:pPr>
        <w:pStyle w:val="subsection"/>
      </w:pPr>
      <w:r w:rsidRPr="005F7D4C">
        <w:tab/>
        <w:t>(2)</w:t>
      </w:r>
      <w:r w:rsidRPr="005F7D4C">
        <w:tab/>
        <w:t xml:space="preserve">The Territory Controller is to act as the Chair during a period when the Administrator, Deputy Administrator and Acting Administrator are absent from duty or the Territory or are for any reason, unable to perform the duties </w:t>
      </w:r>
      <w:r w:rsidR="00625077" w:rsidRPr="005F7D4C">
        <w:t xml:space="preserve">and functions </w:t>
      </w:r>
      <w:r w:rsidRPr="005F7D4C">
        <w:t>of the office.</w:t>
      </w:r>
    </w:p>
    <w:p w:rsidR="00625077" w:rsidRPr="005F7D4C" w:rsidRDefault="00625077" w:rsidP="00F06B6A">
      <w:pPr>
        <w:pStyle w:val="subsection"/>
      </w:pPr>
      <w:r w:rsidRPr="005F7D4C">
        <w:tab/>
        <w:t>(3)</w:t>
      </w:r>
      <w:r w:rsidRPr="005F7D4C">
        <w:tab/>
        <w:t>While acting as the Chair, the Territory Controller has all the powers and functions of the Administrator</w:t>
      </w:r>
      <w:r w:rsidR="00A42819" w:rsidRPr="005F7D4C">
        <w:t xml:space="preserve"> under this Ordinance</w:t>
      </w:r>
      <w:r w:rsidRPr="005F7D4C">
        <w:t>.</w:t>
      </w:r>
    </w:p>
    <w:p w:rsidR="00AF4178" w:rsidRPr="005F7D4C" w:rsidRDefault="00103BA6" w:rsidP="00F06B6A">
      <w:pPr>
        <w:pStyle w:val="ActHead5"/>
      </w:pPr>
      <w:bookmarkStart w:id="10" w:name="_Toc503276713"/>
      <w:r w:rsidRPr="005F7D4C">
        <w:rPr>
          <w:rStyle w:val="CharSectno"/>
        </w:rPr>
        <w:t>7</w:t>
      </w:r>
      <w:r w:rsidR="00F06B6A" w:rsidRPr="005F7D4C">
        <w:t xml:space="preserve">  </w:t>
      </w:r>
      <w:r w:rsidR="00AF4178" w:rsidRPr="005F7D4C">
        <w:t>Membership of Committee</w:t>
      </w:r>
      <w:bookmarkEnd w:id="10"/>
    </w:p>
    <w:p w:rsidR="00D22FF3" w:rsidRPr="005F7D4C" w:rsidRDefault="00D22FF3" w:rsidP="00F06B6A">
      <w:pPr>
        <w:pStyle w:val="subsection"/>
      </w:pPr>
      <w:r w:rsidRPr="005F7D4C">
        <w:tab/>
      </w:r>
      <w:r w:rsidR="00754D4A" w:rsidRPr="005F7D4C">
        <w:t>(1)</w:t>
      </w:r>
      <w:r w:rsidRPr="005F7D4C">
        <w:tab/>
      </w:r>
      <w:r w:rsidR="00A7222E" w:rsidRPr="005F7D4C">
        <w:t>The Committee consists of</w:t>
      </w:r>
      <w:r w:rsidR="003B65A2" w:rsidRPr="005F7D4C">
        <w:t>:</w:t>
      </w:r>
    </w:p>
    <w:p w:rsidR="00A7222E" w:rsidRPr="005F7D4C" w:rsidRDefault="00A7222E" w:rsidP="00F06B6A">
      <w:pPr>
        <w:pStyle w:val="paragraph"/>
      </w:pPr>
      <w:r w:rsidRPr="005F7D4C">
        <w:tab/>
        <w:t>(a)</w:t>
      </w:r>
      <w:r w:rsidRPr="005F7D4C">
        <w:tab/>
        <w:t>the Administrator;</w:t>
      </w:r>
      <w:r w:rsidR="003B65A2" w:rsidRPr="005F7D4C">
        <w:t xml:space="preserve"> and</w:t>
      </w:r>
    </w:p>
    <w:p w:rsidR="00C81096" w:rsidRPr="005F7D4C" w:rsidRDefault="00A7222E" w:rsidP="00F06B6A">
      <w:pPr>
        <w:pStyle w:val="paragraph"/>
      </w:pPr>
      <w:r w:rsidRPr="005F7D4C">
        <w:tab/>
        <w:t>(b)</w:t>
      </w:r>
      <w:r w:rsidR="00AF4178" w:rsidRPr="005F7D4C">
        <w:tab/>
        <w:t>the Territory Controller;</w:t>
      </w:r>
      <w:r w:rsidR="003B65A2" w:rsidRPr="005F7D4C">
        <w:t xml:space="preserve"> and</w:t>
      </w:r>
    </w:p>
    <w:p w:rsidR="00A04138" w:rsidRPr="005F7D4C" w:rsidRDefault="00A04138" w:rsidP="00F06B6A">
      <w:pPr>
        <w:pStyle w:val="paragraph"/>
      </w:pPr>
      <w:r w:rsidRPr="005F7D4C">
        <w:tab/>
        <w:t>(</w:t>
      </w:r>
      <w:r w:rsidR="009B37BF" w:rsidRPr="005F7D4C">
        <w:t>c</w:t>
      </w:r>
      <w:r w:rsidRPr="005F7D4C">
        <w:t>)</w:t>
      </w:r>
      <w:r w:rsidRPr="005F7D4C">
        <w:tab/>
      </w:r>
      <w:r w:rsidR="002369D4" w:rsidRPr="005F7D4C">
        <w:t>each</w:t>
      </w:r>
      <w:r w:rsidR="006B56F9" w:rsidRPr="005F7D4C">
        <w:t xml:space="preserve"> person</w:t>
      </w:r>
      <w:r w:rsidR="009B37BF" w:rsidRPr="005F7D4C">
        <w:t>,</w:t>
      </w:r>
      <w:r w:rsidR="006B56F9" w:rsidRPr="005F7D4C">
        <w:t xml:space="preserve"> </w:t>
      </w:r>
      <w:r w:rsidR="002369D4" w:rsidRPr="005F7D4C">
        <w:t>(including a</w:t>
      </w:r>
      <w:r w:rsidR="006B56F9" w:rsidRPr="005F7D4C">
        <w:t xml:space="preserve"> </w:t>
      </w:r>
      <w:r w:rsidRPr="005F7D4C">
        <w:t xml:space="preserve">member </w:t>
      </w:r>
      <w:r w:rsidR="00947C48" w:rsidRPr="005F7D4C">
        <w:t xml:space="preserve">or representative </w:t>
      </w:r>
      <w:r w:rsidRPr="005F7D4C">
        <w:t xml:space="preserve">of an </w:t>
      </w:r>
      <w:r w:rsidR="004648F3" w:rsidRPr="005F7D4C">
        <w:t>agency</w:t>
      </w:r>
      <w:r w:rsidR="002369D4" w:rsidRPr="005F7D4C">
        <w:t>)</w:t>
      </w:r>
      <w:r w:rsidRPr="005F7D4C">
        <w:t xml:space="preserve"> appointed by the Administrator by instrument in writing.</w:t>
      </w:r>
    </w:p>
    <w:p w:rsidR="00947C48" w:rsidRPr="005F7D4C" w:rsidRDefault="00947C48" w:rsidP="00F06B6A">
      <w:pPr>
        <w:pStyle w:val="subsection"/>
      </w:pPr>
      <w:r w:rsidRPr="005F7D4C">
        <w:tab/>
        <w:t>(2)</w:t>
      </w:r>
      <w:r w:rsidRPr="005F7D4C">
        <w:tab/>
        <w:t>The executive of the Committee is made up of:</w:t>
      </w:r>
    </w:p>
    <w:p w:rsidR="00BF1B62" w:rsidRPr="005F7D4C" w:rsidRDefault="00BF1B62" w:rsidP="00F06B6A">
      <w:pPr>
        <w:pStyle w:val="paragraph"/>
      </w:pPr>
      <w:r w:rsidRPr="005F7D4C">
        <w:tab/>
        <w:t>(a)</w:t>
      </w:r>
      <w:r w:rsidRPr="005F7D4C">
        <w:tab/>
        <w:t>the Administrator; and</w:t>
      </w:r>
    </w:p>
    <w:p w:rsidR="00BF1B62" w:rsidRPr="005F7D4C" w:rsidRDefault="00BF1B62" w:rsidP="00F06B6A">
      <w:pPr>
        <w:pStyle w:val="paragraph"/>
      </w:pPr>
      <w:r w:rsidRPr="005F7D4C">
        <w:tab/>
        <w:t>(b)</w:t>
      </w:r>
      <w:r w:rsidRPr="005F7D4C">
        <w:tab/>
        <w:t>the Territory Controller; and</w:t>
      </w:r>
    </w:p>
    <w:p w:rsidR="00BF1B62" w:rsidRPr="005F7D4C" w:rsidRDefault="00BF1B62" w:rsidP="00F06B6A">
      <w:pPr>
        <w:pStyle w:val="paragraph"/>
      </w:pPr>
      <w:r w:rsidRPr="005F7D4C">
        <w:tab/>
        <w:t>(c)</w:t>
      </w:r>
      <w:r w:rsidRPr="005F7D4C">
        <w:tab/>
        <w:t>a member of the Indian Ocean Territories Administration; and</w:t>
      </w:r>
    </w:p>
    <w:p w:rsidR="00BF1B62" w:rsidRPr="005F7D4C" w:rsidRDefault="00BF1B62" w:rsidP="00F06B6A">
      <w:pPr>
        <w:pStyle w:val="paragraph"/>
      </w:pPr>
      <w:r w:rsidRPr="005F7D4C">
        <w:tab/>
        <w:t>(d)</w:t>
      </w:r>
      <w:r w:rsidRPr="005F7D4C">
        <w:tab/>
        <w:t>a member of the Shire Council.</w:t>
      </w:r>
    </w:p>
    <w:p w:rsidR="00BF1B62" w:rsidRPr="005F7D4C" w:rsidRDefault="00BF1B62" w:rsidP="00F06B6A">
      <w:pPr>
        <w:pStyle w:val="subsection"/>
      </w:pPr>
      <w:r w:rsidRPr="005F7D4C">
        <w:tab/>
        <w:t>(3)</w:t>
      </w:r>
      <w:r w:rsidRPr="005F7D4C">
        <w:tab/>
        <w:t>The executive of the Committee is chaired by the Administrator.</w:t>
      </w:r>
    </w:p>
    <w:p w:rsidR="004D370B" w:rsidRPr="005F7D4C" w:rsidRDefault="00103BA6" w:rsidP="00F06B6A">
      <w:pPr>
        <w:pStyle w:val="ActHead5"/>
      </w:pPr>
      <w:bookmarkStart w:id="11" w:name="_Toc503276714"/>
      <w:r w:rsidRPr="005F7D4C">
        <w:rPr>
          <w:rStyle w:val="CharSectno"/>
        </w:rPr>
        <w:t>8</w:t>
      </w:r>
      <w:r w:rsidR="00F06B6A" w:rsidRPr="005F7D4C">
        <w:t xml:space="preserve">  </w:t>
      </w:r>
      <w:r w:rsidR="004D370B" w:rsidRPr="005F7D4C">
        <w:t>Functions of Committee</w:t>
      </w:r>
      <w:bookmarkEnd w:id="11"/>
    </w:p>
    <w:p w:rsidR="004D370B" w:rsidRPr="005F7D4C" w:rsidRDefault="004D370B" w:rsidP="00F06B6A">
      <w:pPr>
        <w:pStyle w:val="subsection"/>
      </w:pPr>
      <w:r w:rsidRPr="005F7D4C">
        <w:tab/>
      </w:r>
      <w:r w:rsidR="00AC6AA6" w:rsidRPr="005F7D4C">
        <w:t>(1)</w:t>
      </w:r>
      <w:r w:rsidRPr="005F7D4C">
        <w:tab/>
        <w:t>The Committee has the following functions:</w:t>
      </w:r>
    </w:p>
    <w:p w:rsidR="009A6707" w:rsidRPr="005F7D4C" w:rsidRDefault="009A6707" w:rsidP="00F06B6A">
      <w:pPr>
        <w:pStyle w:val="paragraph"/>
      </w:pPr>
      <w:r w:rsidRPr="005F7D4C">
        <w:tab/>
        <w:t>(a)</w:t>
      </w:r>
      <w:r w:rsidRPr="005F7D4C">
        <w:tab/>
        <w:t>to establish</w:t>
      </w:r>
      <w:r w:rsidR="00DA7550" w:rsidRPr="005F7D4C">
        <w:t>,</w:t>
      </w:r>
      <w:r w:rsidRPr="005F7D4C">
        <w:t xml:space="preserve"> maintain </w:t>
      </w:r>
      <w:r w:rsidR="00DA7550" w:rsidRPr="005F7D4C">
        <w:t xml:space="preserve">and review </w:t>
      </w:r>
      <w:r w:rsidRPr="005F7D4C">
        <w:t>an emergency management plan for responding to an emergency;</w:t>
      </w:r>
    </w:p>
    <w:p w:rsidR="009A6707" w:rsidRPr="005F7D4C" w:rsidRDefault="009A6707" w:rsidP="00F06B6A">
      <w:pPr>
        <w:pStyle w:val="paragraph"/>
      </w:pPr>
      <w:r w:rsidRPr="005F7D4C">
        <w:tab/>
        <w:t>(b)</w:t>
      </w:r>
      <w:r w:rsidRPr="005F7D4C">
        <w:tab/>
        <w:t>to establish</w:t>
      </w:r>
      <w:r w:rsidR="00DA7550" w:rsidRPr="005F7D4C">
        <w:t>,</w:t>
      </w:r>
      <w:r w:rsidRPr="005F7D4C">
        <w:t xml:space="preserve"> maintain </w:t>
      </w:r>
      <w:r w:rsidR="00DA7550" w:rsidRPr="005F7D4C">
        <w:t xml:space="preserve">and review </w:t>
      </w:r>
      <w:r w:rsidRPr="005F7D4C">
        <w:t>an emergency recovery plan for recovering from an emergency;</w:t>
      </w:r>
    </w:p>
    <w:p w:rsidR="009A6707" w:rsidRPr="005F7D4C" w:rsidRDefault="009A6707" w:rsidP="00F06B6A">
      <w:pPr>
        <w:pStyle w:val="paragraph"/>
      </w:pPr>
      <w:r w:rsidRPr="005F7D4C">
        <w:tab/>
        <w:t>(c)</w:t>
      </w:r>
      <w:r w:rsidRPr="005F7D4C">
        <w:tab/>
        <w:t xml:space="preserve">to assist emergency management </w:t>
      </w:r>
      <w:r w:rsidR="004648F3" w:rsidRPr="005F7D4C">
        <w:t xml:space="preserve">agencies </w:t>
      </w:r>
      <w:r w:rsidRPr="005F7D4C">
        <w:t xml:space="preserve">to fulfil their obligations under </w:t>
      </w:r>
      <w:r w:rsidR="009C54F3" w:rsidRPr="005F7D4C">
        <w:t xml:space="preserve">an </w:t>
      </w:r>
      <w:r w:rsidRPr="005F7D4C">
        <w:t>emergency management plan;</w:t>
      </w:r>
    </w:p>
    <w:p w:rsidR="00A902BA" w:rsidRPr="005F7D4C" w:rsidRDefault="007E0847" w:rsidP="00F06B6A">
      <w:pPr>
        <w:pStyle w:val="paragraph"/>
      </w:pPr>
      <w:r w:rsidRPr="005F7D4C">
        <w:lastRenderedPageBreak/>
        <w:tab/>
        <w:t>(d)</w:t>
      </w:r>
      <w:r w:rsidRPr="005F7D4C">
        <w:tab/>
        <w:t>to coordinate emergency management activities, including</w:t>
      </w:r>
      <w:r w:rsidR="00A902BA" w:rsidRPr="005F7D4C">
        <w:t>:</w:t>
      </w:r>
    </w:p>
    <w:p w:rsidR="00A902BA" w:rsidRPr="005F7D4C" w:rsidRDefault="00A902BA" w:rsidP="00F06B6A">
      <w:pPr>
        <w:pStyle w:val="paragraphsub"/>
      </w:pPr>
      <w:r w:rsidRPr="005F7D4C">
        <w:tab/>
        <w:t>(i)</w:t>
      </w:r>
      <w:r w:rsidRPr="005F7D4C">
        <w:tab/>
      </w:r>
      <w:r w:rsidR="007E0847" w:rsidRPr="005F7D4C">
        <w:t>risk assessments</w:t>
      </w:r>
      <w:r w:rsidRPr="005F7D4C">
        <w:t>; and</w:t>
      </w:r>
    </w:p>
    <w:p w:rsidR="00A902BA" w:rsidRPr="005F7D4C" w:rsidRDefault="00A902BA" w:rsidP="00F06B6A">
      <w:pPr>
        <w:pStyle w:val="paragraphsub"/>
      </w:pPr>
      <w:r w:rsidRPr="005F7D4C">
        <w:tab/>
        <w:t>(ii)</w:t>
      </w:r>
      <w:r w:rsidRPr="005F7D4C">
        <w:tab/>
      </w:r>
      <w:r w:rsidR="007E0847" w:rsidRPr="005F7D4C">
        <w:t xml:space="preserve">prevention and mitigation of </w:t>
      </w:r>
      <w:r w:rsidRPr="005F7D4C">
        <w:t xml:space="preserve">the effects of </w:t>
      </w:r>
      <w:r w:rsidR="007E0847" w:rsidRPr="005F7D4C">
        <w:t>emergencies</w:t>
      </w:r>
      <w:r w:rsidRPr="005F7D4C">
        <w:t>;</w:t>
      </w:r>
      <w:r w:rsidR="007E0847" w:rsidRPr="005F7D4C">
        <w:t xml:space="preserve"> </w:t>
      </w:r>
      <w:r w:rsidRPr="005F7D4C">
        <w:t>and</w:t>
      </w:r>
    </w:p>
    <w:p w:rsidR="00A902BA" w:rsidRPr="005F7D4C" w:rsidRDefault="00A902BA" w:rsidP="00F06B6A">
      <w:pPr>
        <w:pStyle w:val="paragraphsub"/>
      </w:pPr>
      <w:r w:rsidRPr="005F7D4C">
        <w:tab/>
        <w:t>(iii)</w:t>
      </w:r>
      <w:r w:rsidRPr="005F7D4C">
        <w:tab/>
      </w:r>
      <w:r w:rsidR="007E0847" w:rsidRPr="005F7D4C">
        <w:t>planning activities</w:t>
      </w:r>
      <w:r w:rsidRPr="005F7D4C">
        <w:t>;</w:t>
      </w:r>
      <w:r w:rsidR="007E0847" w:rsidRPr="005F7D4C">
        <w:t xml:space="preserve"> and</w:t>
      </w:r>
    </w:p>
    <w:p w:rsidR="007E0847" w:rsidRPr="005F7D4C" w:rsidRDefault="00A902BA" w:rsidP="00F06B6A">
      <w:pPr>
        <w:pStyle w:val="paragraphsub"/>
      </w:pPr>
      <w:r w:rsidRPr="005F7D4C">
        <w:tab/>
        <w:t>(iv)</w:t>
      </w:r>
      <w:r w:rsidRPr="005F7D4C">
        <w:tab/>
      </w:r>
      <w:r w:rsidR="007E0847" w:rsidRPr="005F7D4C">
        <w:t>emergency management exercises;</w:t>
      </w:r>
    </w:p>
    <w:p w:rsidR="009A6707" w:rsidRPr="005F7D4C" w:rsidRDefault="009A6707" w:rsidP="00F06B6A">
      <w:pPr>
        <w:pStyle w:val="paragraph"/>
      </w:pPr>
      <w:r w:rsidRPr="005F7D4C">
        <w:tab/>
        <w:t>(e)</w:t>
      </w:r>
      <w:r w:rsidRPr="005F7D4C">
        <w:tab/>
        <w:t>to promote efficient and effective emergency management practices in the Territory;</w:t>
      </w:r>
    </w:p>
    <w:p w:rsidR="009A6707" w:rsidRPr="005F7D4C" w:rsidRDefault="009A6707" w:rsidP="00F06B6A">
      <w:pPr>
        <w:pStyle w:val="paragraph"/>
      </w:pPr>
      <w:r w:rsidRPr="005F7D4C">
        <w:tab/>
        <w:t>(f)</w:t>
      </w:r>
      <w:r w:rsidRPr="005F7D4C">
        <w:tab/>
        <w:t>to provide a forum for discussing emergency management issues and facilitating communication between the Committee and the community;</w:t>
      </w:r>
    </w:p>
    <w:p w:rsidR="009A6707" w:rsidRPr="005F7D4C" w:rsidRDefault="009A6707" w:rsidP="00F06B6A">
      <w:pPr>
        <w:pStyle w:val="paragraph"/>
      </w:pPr>
      <w:r w:rsidRPr="005F7D4C">
        <w:tab/>
        <w:t>(g)</w:t>
      </w:r>
      <w:r w:rsidRPr="005F7D4C">
        <w:tab/>
        <w:t>to provide advice to the Australian Government and Shire Council on emergency management issues.</w:t>
      </w:r>
    </w:p>
    <w:p w:rsidR="00DA7550" w:rsidRPr="005F7D4C" w:rsidRDefault="00DA7550" w:rsidP="00F06B6A">
      <w:pPr>
        <w:pStyle w:val="subsection"/>
      </w:pPr>
      <w:r w:rsidRPr="005F7D4C">
        <w:tab/>
        <w:t>(2)</w:t>
      </w:r>
      <w:r w:rsidRPr="005F7D4C">
        <w:tab/>
        <w:t xml:space="preserve">The Committee may decide how often the emergency management and </w:t>
      </w:r>
      <w:r w:rsidR="002369D4" w:rsidRPr="005F7D4C">
        <w:t xml:space="preserve">emergency </w:t>
      </w:r>
      <w:r w:rsidRPr="005F7D4C">
        <w:t>recovery</w:t>
      </w:r>
      <w:r w:rsidR="00540FF0" w:rsidRPr="005F7D4C">
        <w:t xml:space="preserve"> </w:t>
      </w:r>
      <w:r w:rsidRPr="005F7D4C">
        <w:t>plans are reviewed.</w:t>
      </w:r>
    </w:p>
    <w:p w:rsidR="008A6827" w:rsidRPr="005F7D4C" w:rsidRDefault="008A6827" w:rsidP="00F06B6A">
      <w:pPr>
        <w:pStyle w:val="subsection"/>
      </w:pPr>
      <w:r w:rsidRPr="005F7D4C">
        <w:tab/>
        <w:t>(</w:t>
      </w:r>
      <w:r w:rsidR="00DA7550" w:rsidRPr="005F7D4C">
        <w:t>3</w:t>
      </w:r>
      <w:r w:rsidRPr="005F7D4C">
        <w:t>)</w:t>
      </w:r>
      <w:r w:rsidRPr="005F7D4C">
        <w:tab/>
        <w:t xml:space="preserve">The executive of the </w:t>
      </w:r>
      <w:r w:rsidR="004542DF" w:rsidRPr="005F7D4C">
        <w:t>C</w:t>
      </w:r>
      <w:r w:rsidRPr="005F7D4C">
        <w:t>ommittee is responsible for the overall management and administration of the emergency management plan.</w:t>
      </w:r>
    </w:p>
    <w:p w:rsidR="00FF07FC" w:rsidRPr="005F7D4C" w:rsidRDefault="00103BA6" w:rsidP="00F06B6A">
      <w:pPr>
        <w:pStyle w:val="ActHead5"/>
      </w:pPr>
      <w:bookmarkStart w:id="12" w:name="_Toc503276715"/>
      <w:r w:rsidRPr="005F7D4C">
        <w:rPr>
          <w:rStyle w:val="CharSectno"/>
        </w:rPr>
        <w:t>9</w:t>
      </w:r>
      <w:r w:rsidR="00F06B6A" w:rsidRPr="005F7D4C">
        <w:t xml:space="preserve">  </w:t>
      </w:r>
      <w:r w:rsidR="00FF07FC" w:rsidRPr="005F7D4C">
        <w:t>Minister may give directions</w:t>
      </w:r>
      <w:bookmarkEnd w:id="12"/>
    </w:p>
    <w:p w:rsidR="00FF07FC" w:rsidRPr="005F7D4C" w:rsidRDefault="00FF07FC" w:rsidP="00F06B6A">
      <w:pPr>
        <w:pStyle w:val="subsection"/>
      </w:pPr>
      <w:r w:rsidRPr="005F7D4C">
        <w:tab/>
        <w:t>(1)</w:t>
      </w:r>
      <w:r w:rsidRPr="005F7D4C">
        <w:tab/>
        <w:t>The Minister may give directions in writing to the Committee in relation to the performance of its functions, either generally or in relation to a particular matter.</w:t>
      </w:r>
    </w:p>
    <w:p w:rsidR="00FF07FC" w:rsidRPr="005F7D4C" w:rsidRDefault="00FF07FC" w:rsidP="00F06B6A">
      <w:pPr>
        <w:pStyle w:val="subsection"/>
      </w:pPr>
      <w:r w:rsidRPr="005F7D4C">
        <w:tab/>
        <w:t>(2)</w:t>
      </w:r>
      <w:r w:rsidRPr="005F7D4C">
        <w:tab/>
        <w:t>The Committee must comply</w:t>
      </w:r>
      <w:r w:rsidR="00CE0FC0" w:rsidRPr="005F7D4C">
        <w:t>,</w:t>
      </w:r>
      <w:r w:rsidRPr="005F7D4C">
        <w:t xml:space="preserve"> </w:t>
      </w:r>
      <w:r w:rsidR="00CE0FC0" w:rsidRPr="005F7D4C">
        <w:t>as far as practicable</w:t>
      </w:r>
      <w:r w:rsidR="008D084F" w:rsidRPr="005F7D4C">
        <w:t xml:space="preserve"> and safe</w:t>
      </w:r>
      <w:r w:rsidR="00CE0FC0" w:rsidRPr="005F7D4C">
        <w:t xml:space="preserve">, </w:t>
      </w:r>
      <w:r w:rsidRPr="005F7D4C">
        <w:t>with any direction given to the Committee by the Minister.</w:t>
      </w:r>
    </w:p>
    <w:p w:rsidR="001405C7" w:rsidRPr="005F7D4C" w:rsidRDefault="00103BA6" w:rsidP="00F06B6A">
      <w:pPr>
        <w:pStyle w:val="ActHead5"/>
      </w:pPr>
      <w:bookmarkStart w:id="13" w:name="_Toc503276716"/>
      <w:r w:rsidRPr="005F7D4C">
        <w:rPr>
          <w:rStyle w:val="CharSectno"/>
        </w:rPr>
        <w:t>10</w:t>
      </w:r>
      <w:r w:rsidR="00F06B6A" w:rsidRPr="005F7D4C">
        <w:t xml:space="preserve">  </w:t>
      </w:r>
      <w:r w:rsidR="00AF4178" w:rsidRPr="005F7D4C">
        <w:t>Subcommittees</w:t>
      </w:r>
      <w:bookmarkEnd w:id="13"/>
      <w:r w:rsidR="00F06B6A" w:rsidRPr="005F7D4C">
        <w:t xml:space="preserve">  </w:t>
      </w:r>
    </w:p>
    <w:p w:rsidR="002E43D1" w:rsidRPr="005F7D4C" w:rsidRDefault="004D370B" w:rsidP="00F06B6A">
      <w:pPr>
        <w:pStyle w:val="subsection"/>
      </w:pPr>
      <w:r w:rsidRPr="005F7D4C">
        <w:tab/>
        <w:t>(1)</w:t>
      </w:r>
      <w:r w:rsidRPr="005F7D4C">
        <w:tab/>
        <w:t>The Committee</w:t>
      </w:r>
      <w:r w:rsidR="008A6827" w:rsidRPr="005F7D4C">
        <w:t>,</w:t>
      </w:r>
      <w:r w:rsidRPr="005F7D4C">
        <w:t xml:space="preserve"> </w:t>
      </w:r>
      <w:r w:rsidR="008A6827" w:rsidRPr="005F7D4C">
        <w:t xml:space="preserve">at the discretion of the executive of the Committee, </w:t>
      </w:r>
      <w:r w:rsidRPr="005F7D4C">
        <w:t>may</w:t>
      </w:r>
      <w:r w:rsidR="002E43D1" w:rsidRPr="005F7D4C">
        <w:t xml:space="preserve"> do any of the following:</w:t>
      </w:r>
    </w:p>
    <w:p w:rsidR="00FF07FC" w:rsidRPr="005F7D4C" w:rsidRDefault="002E43D1" w:rsidP="00F06B6A">
      <w:pPr>
        <w:pStyle w:val="paragraph"/>
      </w:pPr>
      <w:r w:rsidRPr="005F7D4C">
        <w:tab/>
        <w:t>(a)</w:t>
      </w:r>
      <w:r w:rsidRPr="005F7D4C">
        <w:tab/>
      </w:r>
      <w:r w:rsidR="004D370B" w:rsidRPr="005F7D4C">
        <w:t xml:space="preserve">establish </w:t>
      </w:r>
      <w:r w:rsidR="002369D4" w:rsidRPr="005F7D4C">
        <w:t>one</w:t>
      </w:r>
      <w:r w:rsidR="004D370B" w:rsidRPr="005F7D4C">
        <w:t xml:space="preserve"> or more subcommittees</w:t>
      </w:r>
      <w:r w:rsidR="00FF07FC" w:rsidRPr="005F7D4C">
        <w:t xml:space="preserve"> to:</w:t>
      </w:r>
    </w:p>
    <w:p w:rsidR="002E43D1" w:rsidRPr="005F7D4C" w:rsidRDefault="00FF07FC" w:rsidP="00F06B6A">
      <w:pPr>
        <w:pStyle w:val="paragraphsub"/>
      </w:pPr>
      <w:r w:rsidRPr="005F7D4C">
        <w:tab/>
        <w:t>(</w:t>
      </w:r>
      <w:r w:rsidR="002E43D1" w:rsidRPr="005F7D4C">
        <w:t>i</w:t>
      </w:r>
      <w:r w:rsidRPr="005F7D4C">
        <w:t>)</w:t>
      </w:r>
      <w:r w:rsidRPr="005F7D4C">
        <w:tab/>
        <w:t xml:space="preserve">inquire into, and report to the Committee on, any matter referred to </w:t>
      </w:r>
      <w:r w:rsidR="002369D4" w:rsidRPr="005F7D4C">
        <w:t>a</w:t>
      </w:r>
      <w:r w:rsidRPr="005F7D4C">
        <w:t xml:space="preserve"> subcommittee that is within the functions of the Committee; and</w:t>
      </w:r>
    </w:p>
    <w:p w:rsidR="00FF07FC" w:rsidRPr="005F7D4C" w:rsidRDefault="00FF07FC" w:rsidP="00F06B6A">
      <w:pPr>
        <w:pStyle w:val="paragraphsub"/>
      </w:pPr>
      <w:r w:rsidRPr="005F7D4C">
        <w:tab/>
        <w:t>(</w:t>
      </w:r>
      <w:r w:rsidR="002E43D1" w:rsidRPr="005F7D4C">
        <w:t>ii</w:t>
      </w:r>
      <w:r w:rsidRPr="005F7D4C">
        <w:t>)</w:t>
      </w:r>
      <w:r w:rsidRPr="005F7D4C">
        <w:tab/>
        <w:t>assist the Committee with any matters relevant to performing</w:t>
      </w:r>
      <w:r w:rsidR="002E43D1" w:rsidRPr="005F7D4C">
        <w:t xml:space="preserve"> the functions of the Committee;</w:t>
      </w:r>
    </w:p>
    <w:p w:rsidR="002E43D1" w:rsidRPr="005F7D4C" w:rsidRDefault="002E43D1" w:rsidP="00F06B6A">
      <w:pPr>
        <w:pStyle w:val="paragraph"/>
      </w:pPr>
      <w:r w:rsidRPr="005F7D4C">
        <w:tab/>
        <w:t>(b)</w:t>
      </w:r>
      <w:r w:rsidRPr="005F7D4C">
        <w:tab/>
        <w:t>discharge a subcommittee;</w:t>
      </w:r>
    </w:p>
    <w:p w:rsidR="002E43D1" w:rsidRPr="005F7D4C" w:rsidRDefault="002E43D1" w:rsidP="00F06B6A">
      <w:pPr>
        <w:pStyle w:val="paragraph"/>
      </w:pPr>
      <w:r w:rsidRPr="005F7D4C">
        <w:tab/>
        <w:t>(c)</w:t>
      </w:r>
      <w:r w:rsidRPr="005F7D4C">
        <w:tab/>
        <w:t>reconstitute a subcommittee;</w:t>
      </w:r>
    </w:p>
    <w:p w:rsidR="002E43D1" w:rsidRPr="005F7D4C" w:rsidRDefault="002E43D1" w:rsidP="00F06B6A">
      <w:pPr>
        <w:pStyle w:val="paragraph"/>
      </w:pPr>
      <w:r w:rsidRPr="005F7D4C">
        <w:tab/>
        <w:t>(d)</w:t>
      </w:r>
      <w:r w:rsidRPr="005F7D4C">
        <w:tab/>
        <w:t>remove a member from, or add a member to, a subcommittee;</w:t>
      </w:r>
    </w:p>
    <w:p w:rsidR="002E43D1" w:rsidRPr="005F7D4C" w:rsidRDefault="002E43D1" w:rsidP="00F06B6A">
      <w:pPr>
        <w:pStyle w:val="paragraph"/>
      </w:pPr>
      <w:r w:rsidRPr="005F7D4C">
        <w:tab/>
        <w:t>(e)</w:t>
      </w:r>
      <w:r w:rsidRPr="005F7D4C">
        <w:tab/>
        <w:t xml:space="preserve">give directions to </w:t>
      </w:r>
      <w:r w:rsidR="002369D4" w:rsidRPr="005F7D4C">
        <w:t>a</w:t>
      </w:r>
      <w:r w:rsidRPr="005F7D4C">
        <w:t xml:space="preserve"> subcommittee with respect to its procedures and the performance of its functions.</w:t>
      </w:r>
    </w:p>
    <w:p w:rsidR="00FF07FC" w:rsidRPr="005F7D4C" w:rsidRDefault="00FF07FC" w:rsidP="00F06B6A">
      <w:pPr>
        <w:pStyle w:val="subsection"/>
      </w:pPr>
      <w:r w:rsidRPr="005F7D4C">
        <w:tab/>
        <w:t>(2)</w:t>
      </w:r>
      <w:r w:rsidRPr="005F7D4C">
        <w:tab/>
        <w:t xml:space="preserve">A subcommittee must consist of at least </w:t>
      </w:r>
      <w:r w:rsidR="008A6827" w:rsidRPr="005F7D4C">
        <w:t>4</w:t>
      </w:r>
      <w:r w:rsidR="00D640BC" w:rsidRPr="005F7D4C">
        <w:t xml:space="preserve"> members of the Committee</w:t>
      </w:r>
      <w:r w:rsidR="004542DF" w:rsidRPr="005F7D4C">
        <w:t>, and may include other community members</w:t>
      </w:r>
      <w:r w:rsidR="00D640BC" w:rsidRPr="005F7D4C">
        <w:t>.</w:t>
      </w:r>
    </w:p>
    <w:p w:rsidR="002E43D1" w:rsidRPr="005F7D4C" w:rsidRDefault="002E43D1" w:rsidP="00F06B6A">
      <w:pPr>
        <w:pStyle w:val="subsection"/>
      </w:pPr>
      <w:r w:rsidRPr="005F7D4C">
        <w:tab/>
        <w:t>(3)</w:t>
      </w:r>
      <w:r w:rsidRPr="005F7D4C">
        <w:tab/>
        <w:t>A subcommittee must comply, as far as practicable</w:t>
      </w:r>
      <w:r w:rsidR="008D084F" w:rsidRPr="005F7D4C">
        <w:t xml:space="preserve"> and safe</w:t>
      </w:r>
      <w:r w:rsidRPr="005F7D4C">
        <w:t xml:space="preserve">, with a direction given </w:t>
      </w:r>
      <w:r w:rsidR="00957C9A" w:rsidRPr="005F7D4C">
        <w:t>to the subcommittee by the Committee</w:t>
      </w:r>
      <w:r w:rsidRPr="005F7D4C">
        <w:t>.</w:t>
      </w:r>
    </w:p>
    <w:p w:rsidR="004D370B" w:rsidRPr="005F7D4C" w:rsidRDefault="004D370B" w:rsidP="00F06B6A">
      <w:pPr>
        <w:pStyle w:val="subsection"/>
      </w:pPr>
      <w:r w:rsidRPr="005F7D4C">
        <w:lastRenderedPageBreak/>
        <w:tab/>
        <w:t>(</w:t>
      </w:r>
      <w:r w:rsidR="002E43D1" w:rsidRPr="005F7D4C">
        <w:t>4</w:t>
      </w:r>
      <w:r w:rsidRPr="005F7D4C">
        <w:t>)</w:t>
      </w:r>
      <w:r w:rsidRPr="005F7D4C">
        <w:tab/>
        <w:t>A subcommittee must report</w:t>
      </w:r>
      <w:r w:rsidR="002369D4" w:rsidRPr="005F7D4C">
        <w:t>,</w:t>
      </w:r>
      <w:r w:rsidRPr="005F7D4C">
        <w:t xml:space="preserve"> in writing</w:t>
      </w:r>
      <w:r w:rsidR="002369D4" w:rsidRPr="005F7D4C">
        <w:t>,</w:t>
      </w:r>
      <w:r w:rsidRPr="005F7D4C">
        <w:t xml:space="preserve"> to the Committee</w:t>
      </w:r>
      <w:r w:rsidR="00F751DB" w:rsidRPr="005F7D4C">
        <w:t>,</w:t>
      </w:r>
      <w:r w:rsidRPr="005F7D4C">
        <w:t xml:space="preserve"> </w:t>
      </w:r>
      <w:r w:rsidR="00F751DB" w:rsidRPr="005F7D4C">
        <w:t xml:space="preserve">in accordance with the emergency management plan, </w:t>
      </w:r>
      <w:r w:rsidRPr="005F7D4C">
        <w:t>on each matter referred to the subcommittee by the Committee.</w:t>
      </w:r>
    </w:p>
    <w:p w:rsidR="006A1F3E" w:rsidRPr="005F7D4C" w:rsidRDefault="006A1F3E" w:rsidP="00F06B6A">
      <w:pPr>
        <w:pStyle w:val="ActHead3"/>
        <w:pageBreakBefore/>
      </w:pPr>
      <w:bookmarkStart w:id="14" w:name="_Toc503276717"/>
      <w:r w:rsidRPr="005F7D4C">
        <w:rPr>
          <w:rStyle w:val="CharDivNo"/>
        </w:rPr>
        <w:lastRenderedPageBreak/>
        <w:t>Division</w:t>
      </w:r>
      <w:r w:rsidR="005F7D4C" w:rsidRPr="005F7D4C">
        <w:rPr>
          <w:rStyle w:val="CharDivNo"/>
        </w:rPr>
        <w:t> </w:t>
      </w:r>
      <w:r w:rsidRPr="005F7D4C">
        <w:rPr>
          <w:rStyle w:val="CharDivNo"/>
        </w:rPr>
        <w:t>2</w:t>
      </w:r>
      <w:r w:rsidR="00F06B6A" w:rsidRPr="005F7D4C">
        <w:t>—</w:t>
      </w:r>
      <w:r w:rsidRPr="005F7D4C">
        <w:rPr>
          <w:rStyle w:val="CharDivText"/>
        </w:rPr>
        <w:t>Territory Controller</w:t>
      </w:r>
      <w:bookmarkEnd w:id="14"/>
    </w:p>
    <w:p w:rsidR="006A1F3E" w:rsidRPr="005F7D4C" w:rsidRDefault="008A34B2" w:rsidP="00F06B6A">
      <w:pPr>
        <w:pStyle w:val="ActHead5"/>
      </w:pPr>
      <w:bookmarkStart w:id="15" w:name="_Toc503276718"/>
      <w:r w:rsidRPr="005F7D4C">
        <w:rPr>
          <w:rStyle w:val="CharSectno"/>
        </w:rPr>
        <w:t>1</w:t>
      </w:r>
      <w:r w:rsidR="00103BA6" w:rsidRPr="005F7D4C">
        <w:rPr>
          <w:rStyle w:val="CharSectno"/>
        </w:rPr>
        <w:t>1</w:t>
      </w:r>
      <w:r w:rsidR="00F06B6A" w:rsidRPr="005F7D4C">
        <w:t xml:space="preserve">  </w:t>
      </w:r>
      <w:r w:rsidR="006A1F3E" w:rsidRPr="005F7D4C">
        <w:t>Territory Controller</w:t>
      </w:r>
      <w:bookmarkEnd w:id="15"/>
    </w:p>
    <w:p w:rsidR="006A1F3E" w:rsidRPr="005F7D4C" w:rsidRDefault="006A1F3E" w:rsidP="00F06B6A">
      <w:pPr>
        <w:pStyle w:val="subsection"/>
      </w:pPr>
      <w:r w:rsidRPr="005F7D4C">
        <w:tab/>
      </w:r>
      <w:r w:rsidRPr="005F7D4C">
        <w:tab/>
      </w:r>
      <w:r w:rsidR="00BA20DC" w:rsidRPr="005F7D4C">
        <w:t>The senior officer of the Australian Federal Police assigned to community policing duties in the Territory</w:t>
      </w:r>
      <w:r w:rsidR="001A338C" w:rsidRPr="005F7D4C">
        <w:t xml:space="preserve"> </w:t>
      </w:r>
      <w:r w:rsidRPr="005F7D4C">
        <w:t>is to hold the office of Territory Controller.</w:t>
      </w:r>
    </w:p>
    <w:p w:rsidR="006A1F3E" w:rsidRPr="005F7D4C" w:rsidRDefault="0077352A" w:rsidP="00F06B6A">
      <w:pPr>
        <w:pStyle w:val="ActHead5"/>
      </w:pPr>
      <w:bookmarkStart w:id="16" w:name="_Toc503276719"/>
      <w:r w:rsidRPr="005F7D4C">
        <w:rPr>
          <w:rStyle w:val="CharSectno"/>
        </w:rPr>
        <w:t>1</w:t>
      </w:r>
      <w:r w:rsidR="00103BA6" w:rsidRPr="005F7D4C">
        <w:rPr>
          <w:rStyle w:val="CharSectno"/>
        </w:rPr>
        <w:t>2</w:t>
      </w:r>
      <w:r w:rsidR="00F06B6A" w:rsidRPr="005F7D4C">
        <w:t xml:space="preserve">  </w:t>
      </w:r>
      <w:r w:rsidRPr="005F7D4C">
        <w:t>Functions of Territory Controller</w:t>
      </w:r>
      <w:bookmarkEnd w:id="16"/>
    </w:p>
    <w:p w:rsidR="0077352A" w:rsidRPr="005F7D4C" w:rsidRDefault="0077352A" w:rsidP="00F06B6A">
      <w:pPr>
        <w:pStyle w:val="subsection"/>
      </w:pPr>
      <w:r w:rsidRPr="005F7D4C">
        <w:tab/>
      </w:r>
      <w:r w:rsidR="00F751DB" w:rsidRPr="005F7D4C">
        <w:t>(1)</w:t>
      </w:r>
      <w:r w:rsidRPr="005F7D4C">
        <w:tab/>
        <w:t>The Territory Controller is responsible for coordinating the response to an emergency in the Territory</w:t>
      </w:r>
      <w:r w:rsidR="00CD4C7F" w:rsidRPr="005F7D4C">
        <w:t>, including:</w:t>
      </w:r>
    </w:p>
    <w:p w:rsidR="00CD4C7F" w:rsidRPr="005F7D4C" w:rsidRDefault="00CD4C7F" w:rsidP="00F06B6A">
      <w:pPr>
        <w:pStyle w:val="paragraph"/>
      </w:pPr>
      <w:r w:rsidRPr="005F7D4C">
        <w:tab/>
        <w:t>(a)</w:t>
      </w:r>
      <w:r w:rsidRPr="005F7D4C">
        <w:tab/>
        <w:t>providing advice to the Administrator in relation to the emergency;</w:t>
      </w:r>
      <w:r w:rsidR="008A34B2" w:rsidRPr="005F7D4C">
        <w:t xml:space="preserve"> and</w:t>
      </w:r>
    </w:p>
    <w:p w:rsidR="00CD4C7F" w:rsidRPr="005F7D4C" w:rsidRDefault="00CD4C7F" w:rsidP="00F06B6A">
      <w:pPr>
        <w:pStyle w:val="paragraph"/>
      </w:pPr>
      <w:r w:rsidRPr="005F7D4C">
        <w:tab/>
        <w:t>(b)</w:t>
      </w:r>
      <w:r w:rsidRPr="005F7D4C">
        <w:tab/>
        <w:t xml:space="preserve">requesting an emergency management </w:t>
      </w:r>
      <w:r w:rsidR="004648F3" w:rsidRPr="005F7D4C">
        <w:t xml:space="preserve">agency </w:t>
      </w:r>
      <w:r w:rsidRPr="005F7D4C">
        <w:t>to assist in responding to the emergency; and</w:t>
      </w:r>
    </w:p>
    <w:p w:rsidR="00620766" w:rsidRPr="005F7D4C" w:rsidRDefault="00620766" w:rsidP="00F06B6A">
      <w:pPr>
        <w:pStyle w:val="paragraph"/>
      </w:pPr>
      <w:r w:rsidRPr="005F7D4C">
        <w:tab/>
        <w:t>(c)</w:t>
      </w:r>
      <w:r w:rsidRPr="005F7D4C">
        <w:tab/>
        <w:t>requesting assistance from a Western Australian agency which has an agreement with the Commonwealth of Australia, as represented by the Department, to assist the Territory Controller to manage emergencies.</w:t>
      </w:r>
    </w:p>
    <w:p w:rsidR="00904A4E" w:rsidRPr="005F7D4C" w:rsidRDefault="00904A4E" w:rsidP="00F06B6A">
      <w:pPr>
        <w:pStyle w:val="subsection"/>
      </w:pPr>
      <w:r w:rsidRPr="005F7D4C">
        <w:tab/>
        <w:t>(2)</w:t>
      </w:r>
      <w:r w:rsidRPr="005F7D4C">
        <w:tab/>
        <w:t xml:space="preserve">The Territory Controller must make any request for assistance mentioned in </w:t>
      </w:r>
      <w:r w:rsidR="005F7D4C">
        <w:t>paragraph (</w:t>
      </w:r>
      <w:r w:rsidRPr="005F7D4C">
        <w:t>1)</w:t>
      </w:r>
      <w:r w:rsidR="00540FF0" w:rsidRPr="005F7D4C">
        <w:t> </w:t>
      </w:r>
      <w:r w:rsidRPr="005F7D4C">
        <w:t>(c) through the Department and ensure that the Administrator is notified of the request.</w:t>
      </w:r>
    </w:p>
    <w:p w:rsidR="00F751DB" w:rsidRPr="005F7D4C" w:rsidRDefault="00F751DB" w:rsidP="00F06B6A">
      <w:pPr>
        <w:pStyle w:val="subsection"/>
      </w:pPr>
      <w:r w:rsidRPr="005F7D4C">
        <w:tab/>
        <w:t>(</w:t>
      </w:r>
      <w:r w:rsidR="00904A4E" w:rsidRPr="005F7D4C">
        <w:t>3</w:t>
      </w:r>
      <w:r w:rsidRPr="005F7D4C">
        <w:t>)</w:t>
      </w:r>
      <w:r w:rsidRPr="005F7D4C">
        <w:tab/>
        <w:t xml:space="preserve">The Territory Controller may, by instrument in writing, </w:t>
      </w:r>
      <w:r w:rsidR="006377B6" w:rsidRPr="005F7D4C">
        <w:t>delegate</w:t>
      </w:r>
      <w:r w:rsidRPr="005F7D4C">
        <w:t xml:space="preserve"> his or her functions</w:t>
      </w:r>
      <w:r w:rsidR="004B5AEB" w:rsidRPr="005F7D4C">
        <w:t xml:space="preserve"> to any person</w:t>
      </w:r>
      <w:r w:rsidR="00F60C70" w:rsidRPr="005F7D4C">
        <w:t xml:space="preserve"> (the </w:t>
      </w:r>
      <w:r w:rsidR="00F60C70" w:rsidRPr="005F7D4C">
        <w:rPr>
          <w:b/>
          <w:i/>
        </w:rPr>
        <w:t>delegate</w:t>
      </w:r>
      <w:r w:rsidR="00F60C70" w:rsidRPr="005F7D4C">
        <w:t>)</w:t>
      </w:r>
      <w:r w:rsidRPr="005F7D4C">
        <w:t>.</w:t>
      </w:r>
    </w:p>
    <w:p w:rsidR="004B5AEB" w:rsidRPr="005F7D4C" w:rsidRDefault="004B5AEB" w:rsidP="00F06B6A">
      <w:pPr>
        <w:pStyle w:val="subsection"/>
      </w:pPr>
      <w:r w:rsidRPr="005F7D4C">
        <w:tab/>
        <w:t>(</w:t>
      </w:r>
      <w:r w:rsidR="00904A4E" w:rsidRPr="005F7D4C">
        <w:t>4</w:t>
      </w:r>
      <w:r w:rsidRPr="005F7D4C">
        <w:t>)</w:t>
      </w:r>
      <w:r w:rsidRPr="005F7D4C">
        <w:tab/>
        <w:t>Delegations must be made in consultation with the Administrator.</w:t>
      </w:r>
    </w:p>
    <w:p w:rsidR="00F60C70" w:rsidRPr="005F7D4C" w:rsidRDefault="00F60C70" w:rsidP="00F06B6A">
      <w:pPr>
        <w:pStyle w:val="subsection"/>
      </w:pPr>
      <w:r w:rsidRPr="005F7D4C">
        <w:tab/>
        <w:t>(</w:t>
      </w:r>
      <w:r w:rsidR="00904A4E" w:rsidRPr="005F7D4C">
        <w:t>5</w:t>
      </w:r>
      <w:r w:rsidRPr="005F7D4C">
        <w:t>)</w:t>
      </w:r>
      <w:r w:rsidRPr="005F7D4C">
        <w:tab/>
        <w:t>The delegate may not delegate any of the Territory Controller’s functions to another person.</w:t>
      </w:r>
    </w:p>
    <w:p w:rsidR="00225240" w:rsidRPr="005F7D4C" w:rsidRDefault="00225240" w:rsidP="00225240">
      <w:pPr>
        <w:pStyle w:val="ActHead5"/>
      </w:pPr>
      <w:bookmarkStart w:id="17" w:name="_Toc503276720"/>
      <w:r w:rsidRPr="005F7D4C">
        <w:rPr>
          <w:rStyle w:val="CharSectno"/>
        </w:rPr>
        <w:t>13</w:t>
      </w:r>
      <w:r w:rsidRPr="005F7D4C">
        <w:t xml:space="preserve">  Powers of Territory Controller during emergencies</w:t>
      </w:r>
      <w:bookmarkEnd w:id="17"/>
    </w:p>
    <w:p w:rsidR="002815D1" w:rsidRPr="005F7D4C" w:rsidRDefault="002815D1" w:rsidP="00F06B6A">
      <w:pPr>
        <w:pStyle w:val="subsection"/>
      </w:pPr>
      <w:r w:rsidRPr="005F7D4C">
        <w:tab/>
      </w:r>
      <w:r w:rsidRPr="005F7D4C">
        <w:tab/>
        <w:t xml:space="preserve">During </w:t>
      </w:r>
      <w:r w:rsidR="00225240" w:rsidRPr="005F7D4C">
        <w:t xml:space="preserve">an emergency situation or </w:t>
      </w:r>
      <w:r w:rsidRPr="005F7D4C">
        <w:t>a state of emergency, the Territory Controller may</w:t>
      </w:r>
      <w:r w:rsidR="007C19D0" w:rsidRPr="005F7D4C">
        <w:t>, for the purpose of emergency management</w:t>
      </w:r>
      <w:r w:rsidRPr="005F7D4C">
        <w:t>:</w:t>
      </w:r>
    </w:p>
    <w:p w:rsidR="002815D1" w:rsidRPr="005F7D4C" w:rsidRDefault="002815D1" w:rsidP="00F06B6A">
      <w:pPr>
        <w:pStyle w:val="paragraph"/>
      </w:pPr>
      <w:r w:rsidRPr="005F7D4C">
        <w:tab/>
        <w:t>(a)</w:t>
      </w:r>
      <w:r w:rsidRPr="005F7D4C">
        <w:tab/>
        <w:t xml:space="preserve">exercise a power of an authorised officer </w:t>
      </w:r>
      <w:r w:rsidR="00225240" w:rsidRPr="005F7D4C">
        <w:t>in accordance with</w:t>
      </w:r>
      <w:r w:rsidRPr="005F7D4C">
        <w:t xml:space="preserve"> Division</w:t>
      </w:r>
      <w:r w:rsidR="005F7D4C">
        <w:t> </w:t>
      </w:r>
      <w:r w:rsidRPr="005F7D4C">
        <w:t>2 of Part</w:t>
      </w:r>
      <w:r w:rsidR="005F7D4C">
        <w:t> </w:t>
      </w:r>
      <w:r w:rsidRPr="005F7D4C">
        <w:t>3;</w:t>
      </w:r>
      <w:r w:rsidR="008A34B2" w:rsidRPr="005F7D4C">
        <w:t xml:space="preserve"> and</w:t>
      </w:r>
    </w:p>
    <w:p w:rsidR="007C19D0" w:rsidRPr="005F7D4C" w:rsidRDefault="007C19D0" w:rsidP="00F06B6A">
      <w:pPr>
        <w:pStyle w:val="paragraph"/>
      </w:pPr>
      <w:r w:rsidRPr="005F7D4C">
        <w:tab/>
        <w:t>(b)</w:t>
      </w:r>
      <w:r w:rsidRPr="005F7D4C">
        <w:tab/>
        <w:t>direct the owner, occupier or the person apparently in charge of any place of business or public area in the emergency area to close th</w:t>
      </w:r>
      <w:r w:rsidR="002369D4" w:rsidRPr="005F7D4C">
        <w:t>e</w:t>
      </w:r>
      <w:r w:rsidRPr="005F7D4C">
        <w:t xml:space="preserve"> place to the public for the period specified in the direction;</w:t>
      </w:r>
      <w:r w:rsidR="008A34B2" w:rsidRPr="005F7D4C">
        <w:t xml:space="preserve"> and</w:t>
      </w:r>
    </w:p>
    <w:p w:rsidR="002815D1" w:rsidRPr="005F7D4C" w:rsidRDefault="002815D1" w:rsidP="00F06B6A">
      <w:pPr>
        <w:pStyle w:val="paragraph"/>
      </w:pPr>
      <w:r w:rsidRPr="005F7D4C">
        <w:tab/>
        <w:t>(</w:t>
      </w:r>
      <w:r w:rsidR="007C19D0" w:rsidRPr="005F7D4C">
        <w:t>c</w:t>
      </w:r>
      <w:r w:rsidRPr="005F7D4C">
        <w:t>)</w:t>
      </w:r>
      <w:r w:rsidRPr="005F7D4C">
        <w:tab/>
        <w:t>direct</w:t>
      </w:r>
      <w:r w:rsidR="007C19D0" w:rsidRPr="005F7D4C">
        <w:t xml:space="preserve"> a public authority to do or refrain from doing any act, or to perform or refrain from performing any function.</w:t>
      </w:r>
    </w:p>
    <w:p w:rsidR="00473F5C" w:rsidRPr="005F7D4C" w:rsidRDefault="00473F5C" w:rsidP="00F06B6A">
      <w:pPr>
        <w:pStyle w:val="ActHead3"/>
        <w:pageBreakBefore/>
      </w:pPr>
      <w:bookmarkStart w:id="18" w:name="_Toc503276721"/>
      <w:r w:rsidRPr="005F7D4C">
        <w:rPr>
          <w:rStyle w:val="CharDivNo"/>
        </w:rPr>
        <w:lastRenderedPageBreak/>
        <w:t>Division</w:t>
      </w:r>
      <w:r w:rsidR="005F7D4C" w:rsidRPr="005F7D4C">
        <w:rPr>
          <w:rStyle w:val="CharDivNo"/>
        </w:rPr>
        <w:t> </w:t>
      </w:r>
      <w:r w:rsidRPr="005F7D4C">
        <w:rPr>
          <w:rStyle w:val="CharDivNo"/>
        </w:rPr>
        <w:t>3</w:t>
      </w:r>
      <w:r w:rsidR="00F06B6A" w:rsidRPr="005F7D4C">
        <w:t>—</w:t>
      </w:r>
      <w:r w:rsidRPr="005F7D4C">
        <w:rPr>
          <w:rStyle w:val="CharDivText"/>
        </w:rPr>
        <w:t>Emergency management plans</w:t>
      </w:r>
      <w:bookmarkEnd w:id="18"/>
    </w:p>
    <w:p w:rsidR="00473F5C" w:rsidRPr="005F7D4C" w:rsidRDefault="00473F5C" w:rsidP="00F06B6A">
      <w:pPr>
        <w:pStyle w:val="ActHead5"/>
      </w:pPr>
      <w:bookmarkStart w:id="19" w:name="_Toc503276722"/>
      <w:r w:rsidRPr="005F7D4C">
        <w:rPr>
          <w:rStyle w:val="CharSectno"/>
        </w:rPr>
        <w:t>1</w:t>
      </w:r>
      <w:r w:rsidR="00103BA6" w:rsidRPr="005F7D4C">
        <w:rPr>
          <w:rStyle w:val="CharSectno"/>
        </w:rPr>
        <w:t>4</w:t>
      </w:r>
      <w:r w:rsidR="00F06B6A" w:rsidRPr="005F7D4C">
        <w:t xml:space="preserve">  </w:t>
      </w:r>
      <w:r w:rsidRPr="005F7D4C">
        <w:t xml:space="preserve">Emergency </w:t>
      </w:r>
      <w:r w:rsidR="005E4266" w:rsidRPr="005F7D4C">
        <w:t xml:space="preserve">management and </w:t>
      </w:r>
      <w:r w:rsidR="00AE075F" w:rsidRPr="005F7D4C">
        <w:t xml:space="preserve">emergency </w:t>
      </w:r>
      <w:r w:rsidR="005E4266" w:rsidRPr="005F7D4C">
        <w:t xml:space="preserve">recovery </w:t>
      </w:r>
      <w:r w:rsidRPr="005F7D4C">
        <w:t>plan</w:t>
      </w:r>
      <w:r w:rsidR="005E4266" w:rsidRPr="005F7D4C">
        <w:t>s</w:t>
      </w:r>
      <w:r w:rsidRPr="005F7D4C">
        <w:t xml:space="preserve"> consistent with emergency management policy</w:t>
      </w:r>
      <w:bookmarkEnd w:id="19"/>
    </w:p>
    <w:p w:rsidR="00473F5C" w:rsidRPr="005F7D4C" w:rsidRDefault="00473F5C" w:rsidP="00F06B6A">
      <w:pPr>
        <w:pStyle w:val="subsection"/>
      </w:pPr>
      <w:r w:rsidRPr="005F7D4C">
        <w:tab/>
      </w:r>
      <w:r w:rsidR="005E4266" w:rsidRPr="005F7D4C">
        <w:t>(1)</w:t>
      </w:r>
      <w:r w:rsidRPr="005F7D4C">
        <w:tab/>
        <w:t xml:space="preserve">An emergency management plan must be consistent with the emergency management policy </w:t>
      </w:r>
      <w:r w:rsidR="00A04138" w:rsidRPr="005F7D4C">
        <w:t xml:space="preserve">published by the </w:t>
      </w:r>
      <w:r w:rsidR="00F640C0" w:rsidRPr="005F7D4C">
        <w:t>Department</w:t>
      </w:r>
      <w:r w:rsidRPr="005F7D4C">
        <w:t>.</w:t>
      </w:r>
    </w:p>
    <w:p w:rsidR="005E4266" w:rsidRPr="005F7D4C" w:rsidRDefault="005E4266" w:rsidP="00F06B6A">
      <w:pPr>
        <w:pStyle w:val="subsection"/>
      </w:pPr>
      <w:r w:rsidRPr="005F7D4C">
        <w:tab/>
        <w:t>(2)</w:t>
      </w:r>
      <w:r w:rsidRPr="005F7D4C">
        <w:tab/>
        <w:t xml:space="preserve">An emergency recovery plan must be consistent with the emergency recovery policy </w:t>
      </w:r>
      <w:r w:rsidR="00A04138" w:rsidRPr="005F7D4C">
        <w:t xml:space="preserve">published by the </w:t>
      </w:r>
      <w:r w:rsidR="00F640C0" w:rsidRPr="005F7D4C">
        <w:t>Department</w:t>
      </w:r>
      <w:r w:rsidRPr="005F7D4C">
        <w:t>.</w:t>
      </w:r>
    </w:p>
    <w:p w:rsidR="00473F5C" w:rsidRPr="005F7D4C" w:rsidRDefault="00473F5C" w:rsidP="00F06B6A">
      <w:pPr>
        <w:pStyle w:val="ActHead5"/>
      </w:pPr>
      <w:bookmarkStart w:id="20" w:name="_Toc503276723"/>
      <w:r w:rsidRPr="005F7D4C">
        <w:rPr>
          <w:rStyle w:val="CharSectno"/>
        </w:rPr>
        <w:t>1</w:t>
      </w:r>
      <w:r w:rsidR="00103BA6" w:rsidRPr="005F7D4C">
        <w:rPr>
          <w:rStyle w:val="CharSectno"/>
        </w:rPr>
        <w:t>5</w:t>
      </w:r>
      <w:r w:rsidR="00F06B6A" w:rsidRPr="005F7D4C">
        <w:t xml:space="preserve">  </w:t>
      </w:r>
      <w:r w:rsidR="00F612EA" w:rsidRPr="005F7D4C">
        <w:t>Commencement, activation and inspection of plans</w:t>
      </w:r>
      <w:bookmarkEnd w:id="20"/>
    </w:p>
    <w:p w:rsidR="007814C2" w:rsidRPr="005F7D4C" w:rsidRDefault="007814C2" w:rsidP="00F06B6A">
      <w:pPr>
        <w:pStyle w:val="subsection"/>
      </w:pPr>
      <w:r w:rsidRPr="005F7D4C">
        <w:tab/>
        <w:t>(1)</w:t>
      </w:r>
      <w:r w:rsidRPr="005F7D4C">
        <w:tab/>
        <w:t>An emergency management plan, and any amendment made to th</w:t>
      </w:r>
      <w:r w:rsidR="00112AAA" w:rsidRPr="005F7D4C">
        <w:t>e</w:t>
      </w:r>
      <w:r w:rsidRPr="005F7D4C">
        <w:t xml:space="preserve"> plan, </w:t>
      </w:r>
      <w:r w:rsidR="00F612EA" w:rsidRPr="005F7D4C">
        <w:t xml:space="preserve">commences </w:t>
      </w:r>
      <w:r w:rsidRPr="005F7D4C">
        <w:t>on the day that it is authorised for operation by the Administrator, following approval by the Committee.</w:t>
      </w:r>
    </w:p>
    <w:p w:rsidR="007814C2" w:rsidRPr="005F7D4C" w:rsidRDefault="007814C2" w:rsidP="00F06B6A">
      <w:pPr>
        <w:pStyle w:val="subsection"/>
      </w:pPr>
      <w:r w:rsidRPr="005F7D4C">
        <w:tab/>
        <w:t>(2)</w:t>
      </w:r>
      <w:r w:rsidRPr="005F7D4C">
        <w:tab/>
        <w:t>An emergency recovery plan, and any amendment made to th</w:t>
      </w:r>
      <w:r w:rsidR="00112AAA" w:rsidRPr="005F7D4C">
        <w:t>e</w:t>
      </w:r>
      <w:r w:rsidRPr="005F7D4C">
        <w:t xml:space="preserve"> plan, </w:t>
      </w:r>
      <w:r w:rsidR="00F612EA" w:rsidRPr="005F7D4C">
        <w:t xml:space="preserve">commences </w:t>
      </w:r>
      <w:r w:rsidRPr="005F7D4C">
        <w:t>on the day that it is authorised for operation by the Administrator, following approval by the Committee.</w:t>
      </w:r>
    </w:p>
    <w:p w:rsidR="00CA7C85" w:rsidRPr="005F7D4C" w:rsidRDefault="00CA7C85" w:rsidP="00F06B6A">
      <w:pPr>
        <w:pStyle w:val="subsection"/>
      </w:pPr>
      <w:r w:rsidRPr="005F7D4C">
        <w:tab/>
        <w:t>(3)</w:t>
      </w:r>
      <w:r w:rsidRPr="005F7D4C">
        <w:tab/>
        <w:t xml:space="preserve">An emergency management plan and an emergency recovery plan can </w:t>
      </w:r>
      <w:r w:rsidR="00F612EA" w:rsidRPr="005F7D4C">
        <w:t xml:space="preserve">be acted upon </w:t>
      </w:r>
      <w:r w:rsidRPr="005F7D4C">
        <w:t xml:space="preserve">independently of </w:t>
      </w:r>
      <w:r w:rsidR="00225240" w:rsidRPr="005F7D4C">
        <w:t xml:space="preserve">an emergency situation declaration or </w:t>
      </w:r>
      <w:r w:rsidRPr="005F7D4C">
        <w:t>a state of emergency declaration.</w:t>
      </w:r>
    </w:p>
    <w:p w:rsidR="005C4B3F" w:rsidRPr="005F7D4C" w:rsidRDefault="005C4B3F" w:rsidP="00F06B6A">
      <w:pPr>
        <w:pStyle w:val="subsection"/>
      </w:pPr>
      <w:r w:rsidRPr="005F7D4C">
        <w:tab/>
        <w:t>(4)</w:t>
      </w:r>
      <w:r w:rsidRPr="005F7D4C">
        <w:tab/>
        <w:t xml:space="preserve">The Committee must ensure that </w:t>
      </w:r>
      <w:r w:rsidR="00CA7C85" w:rsidRPr="005F7D4C">
        <w:t>an</w:t>
      </w:r>
      <w:r w:rsidR="00540FF0" w:rsidRPr="005F7D4C">
        <w:t xml:space="preserve"> </w:t>
      </w:r>
      <w:r w:rsidRPr="005F7D4C">
        <w:t xml:space="preserve">emergency management plan and </w:t>
      </w:r>
      <w:r w:rsidR="00CA7C85" w:rsidRPr="005F7D4C">
        <w:t xml:space="preserve">an </w:t>
      </w:r>
      <w:r w:rsidRPr="005F7D4C">
        <w:t>emergency recovery plan are available for inspection by the public.</w:t>
      </w:r>
    </w:p>
    <w:p w:rsidR="00431079" w:rsidRPr="005F7D4C" w:rsidRDefault="00431079" w:rsidP="00F06B6A">
      <w:pPr>
        <w:pStyle w:val="ActHead3"/>
        <w:pageBreakBefore/>
      </w:pPr>
      <w:bookmarkStart w:id="21" w:name="_Toc503276724"/>
      <w:r w:rsidRPr="005F7D4C">
        <w:rPr>
          <w:rStyle w:val="CharDivNo"/>
        </w:rPr>
        <w:lastRenderedPageBreak/>
        <w:t>Division</w:t>
      </w:r>
      <w:r w:rsidR="005F7D4C" w:rsidRPr="005F7D4C">
        <w:rPr>
          <w:rStyle w:val="CharDivNo"/>
        </w:rPr>
        <w:t> </w:t>
      </w:r>
      <w:r w:rsidRPr="005F7D4C">
        <w:rPr>
          <w:rStyle w:val="CharDivNo"/>
        </w:rPr>
        <w:t>4</w:t>
      </w:r>
      <w:r w:rsidR="00F06B6A" w:rsidRPr="005F7D4C">
        <w:t>—</w:t>
      </w:r>
      <w:r w:rsidRPr="005F7D4C">
        <w:rPr>
          <w:rStyle w:val="CharDivText"/>
        </w:rPr>
        <w:t>Request for assistance</w:t>
      </w:r>
      <w:bookmarkEnd w:id="21"/>
    </w:p>
    <w:p w:rsidR="00431079" w:rsidRPr="005F7D4C" w:rsidRDefault="00431079" w:rsidP="00F06B6A">
      <w:pPr>
        <w:pStyle w:val="ActHead5"/>
      </w:pPr>
      <w:bookmarkStart w:id="22" w:name="_Toc503276725"/>
      <w:r w:rsidRPr="005F7D4C">
        <w:rPr>
          <w:rStyle w:val="CharSectno"/>
        </w:rPr>
        <w:t>16</w:t>
      </w:r>
      <w:r w:rsidR="00F06B6A" w:rsidRPr="005F7D4C">
        <w:t xml:space="preserve">  </w:t>
      </w:r>
      <w:r w:rsidRPr="005F7D4C">
        <w:t>Request</w:t>
      </w:r>
      <w:r w:rsidR="00AE075F" w:rsidRPr="005F7D4C">
        <w:t>ing</w:t>
      </w:r>
      <w:r w:rsidRPr="005F7D4C">
        <w:t xml:space="preserve"> assistance from Emergency Management Australia</w:t>
      </w:r>
      <w:bookmarkEnd w:id="22"/>
    </w:p>
    <w:p w:rsidR="00431079" w:rsidRPr="005F7D4C" w:rsidRDefault="00431079" w:rsidP="00F06B6A">
      <w:pPr>
        <w:pStyle w:val="subsection"/>
      </w:pPr>
      <w:r w:rsidRPr="005F7D4C">
        <w:tab/>
        <w:t>(1)</w:t>
      </w:r>
      <w:r w:rsidRPr="005F7D4C">
        <w:tab/>
        <w:t>The Territory Controller may ask for Australian Government physical assistance under the Commonwealth Government Disaster Response Plan, if the Territory Controller is of the opinion that:</w:t>
      </w:r>
    </w:p>
    <w:p w:rsidR="00431079" w:rsidRPr="005F7D4C" w:rsidRDefault="00431079" w:rsidP="00F06B6A">
      <w:pPr>
        <w:pStyle w:val="paragraph"/>
      </w:pPr>
      <w:r w:rsidRPr="005F7D4C">
        <w:tab/>
        <w:t>(a)</w:t>
      </w:r>
      <w:r w:rsidRPr="005F7D4C">
        <w:tab/>
        <w:t>local resources are, or are likely to be, inadequate; or</w:t>
      </w:r>
    </w:p>
    <w:p w:rsidR="00431079" w:rsidRPr="005F7D4C" w:rsidRDefault="00431079" w:rsidP="00F06B6A">
      <w:pPr>
        <w:pStyle w:val="paragraph"/>
      </w:pPr>
      <w:r w:rsidRPr="005F7D4C">
        <w:tab/>
        <w:t>(b)</w:t>
      </w:r>
      <w:r w:rsidRPr="005F7D4C">
        <w:tab/>
        <w:t>local resources are, or are likely to be, overwhelmed.</w:t>
      </w:r>
    </w:p>
    <w:p w:rsidR="00431079" w:rsidRPr="005F7D4C" w:rsidRDefault="00431079" w:rsidP="00F06B6A">
      <w:pPr>
        <w:pStyle w:val="subsection"/>
      </w:pPr>
      <w:r w:rsidRPr="005F7D4C">
        <w:tab/>
        <w:t>(2)</w:t>
      </w:r>
      <w:r w:rsidRPr="005F7D4C">
        <w:tab/>
        <w:t>The Territory Controller may liaise directly with Emergency Management Australia to facilitate the provision of assistance.</w:t>
      </w:r>
    </w:p>
    <w:p w:rsidR="00431079" w:rsidRPr="005F7D4C" w:rsidRDefault="00F06B6A" w:rsidP="00F06B6A">
      <w:pPr>
        <w:pStyle w:val="notetext"/>
      </w:pPr>
      <w:r w:rsidRPr="005F7D4C">
        <w:t>Note:</w:t>
      </w:r>
      <w:r w:rsidRPr="005F7D4C">
        <w:tab/>
      </w:r>
      <w:r w:rsidR="00431079" w:rsidRPr="005F7D4C">
        <w:t xml:space="preserve">Emergency Management Australia is </w:t>
      </w:r>
      <w:r w:rsidR="000377DD" w:rsidRPr="005F7D4C">
        <w:t>a</w:t>
      </w:r>
      <w:r w:rsidR="00431079" w:rsidRPr="005F7D4C">
        <w:t xml:space="preserve"> division of the Commonwealth Attorney</w:t>
      </w:r>
      <w:r w:rsidR="005F7D4C">
        <w:noBreakHyphen/>
      </w:r>
      <w:r w:rsidR="00431079" w:rsidRPr="005F7D4C">
        <w:t>General’s Department</w:t>
      </w:r>
      <w:r w:rsidR="000377DD" w:rsidRPr="005F7D4C">
        <w:t>.</w:t>
      </w:r>
      <w:r w:rsidR="00431079" w:rsidRPr="005F7D4C">
        <w:t xml:space="preserve"> </w:t>
      </w:r>
    </w:p>
    <w:p w:rsidR="000377DD" w:rsidRPr="005F7D4C" w:rsidRDefault="00431079" w:rsidP="00F06B6A">
      <w:pPr>
        <w:pStyle w:val="subsection"/>
      </w:pPr>
      <w:r w:rsidRPr="005F7D4C">
        <w:tab/>
        <w:t>(3)</w:t>
      </w:r>
      <w:r w:rsidRPr="005F7D4C">
        <w:tab/>
        <w:t>The Territory Controller must advise the Administrator and the Department of the request for assistance.</w:t>
      </w:r>
    </w:p>
    <w:p w:rsidR="00225240" w:rsidRPr="005F7D4C" w:rsidRDefault="00225240" w:rsidP="007E1128">
      <w:pPr>
        <w:pStyle w:val="ActHead2"/>
        <w:pageBreakBefore/>
      </w:pPr>
      <w:bookmarkStart w:id="23" w:name="_Toc503276726"/>
      <w:r w:rsidRPr="005F7D4C">
        <w:rPr>
          <w:rStyle w:val="CharPartNo"/>
        </w:rPr>
        <w:lastRenderedPageBreak/>
        <w:t>Part</w:t>
      </w:r>
      <w:r w:rsidR="005F7D4C" w:rsidRPr="005F7D4C">
        <w:rPr>
          <w:rStyle w:val="CharPartNo"/>
        </w:rPr>
        <w:t> </w:t>
      </w:r>
      <w:r w:rsidRPr="005F7D4C">
        <w:rPr>
          <w:rStyle w:val="CharPartNo"/>
        </w:rPr>
        <w:t>3</w:t>
      </w:r>
      <w:r w:rsidRPr="005F7D4C">
        <w:t>—</w:t>
      </w:r>
      <w:r w:rsidRPr="005F7D4C">
        <w:rPr>
          <w:rStyle w:val="CharPartText"/>
        </w:rPr>
        <w:t>Emergency situations and states of emergency</w:t>
      </w:r>
      <w:bookmarkEnd w:id="23"/>
    </w:p>
    <w:p w:rsidR="00225240" w:rsidRPr="005F7D4C" w:rsidRDefault="00225240" w:rsidP="00225240">
      <w:pPr>
        <w:pStyle w:val="ActHead3"/>
      </w:pPr>
      <w:bookmarkStart w:id="24" w:name="_Toc503276727"/>
      <w:r w:rsidRPr="005F7D4C">
        <w:rPr>
          <w:rStyle w:val="CharDivNo"/>
        </w:rPr>
        <w:t>Division</w:t>
      </w:r>
      <w:r w:rsidR="005F7D4C" w:rsidRPr="005F7D4C">
        <w:rPr>
          <w:rStyle w:val="CharDivNo"/>
        </w:rPr>
        <w:t> </w:t>
      </w:r>
      <w:r w:rsidRPr="005F7D4C">
        <w:rPr>
          <w:rStyle w:val="CharDivNo"/>
        </w:rPr>
        <w:t>1A</w:t>
      </w:r>
      <w:r w:rsidRPr="005F7D4C">
        <w:t>—</w:t>
      </w:r>
      <w:r w:rsidRPr="005F7D4C">
        <w:rPr>
          <w:rStyle w:val="CharDivText"/>
        </w:rPr>
        <w:t>Emergency situation declaration</w:t>
      </w:r>
      <w:bookmarkEnd w:id="24"/>
    </w:p>
    <w:p w:rsidR="00225240" w:rsidRPr="005F7D4C" w:rsidRDefault="00225240" w:rsidP="00225240">
      <w:pPr>
        <w:pStyle w:val="ActHead5"/>
      </w:pPr>
      <w:bookmarkStart w:id="25" w:name="_Toc503276728"/>
      <w:r w:rsidRPr="005F7D4C">
        <w:rPr>
          <w:rStyle w:val="CharSectno"/>
        </w:rPr>
        <w:t>16A</w:t>
      </w:r>
      <w:r w:rsidRPr="005F7D4C">
        <w:t xml:space="preserve">  Territory Controller may make emergency situation declaration</w:t>
      </w:r>
      <w:bookmarkEnd w:id="25"/>
    </w:p>
    <w:p w:rsidR="00225240" w:rsidRPr="005F7D4C" w:rsidRDefault="00225240" w:rsidP="00225240">
      <w:pPr>
        <w:pStyle w:val="subsection"/>
      </w:pPr>
      <w:r w:rsidRPr="005F7D4C">
        <w:tab/>
        <w:t>(1)</w:t>
      </w:r>
      <w:r w:rsidRPr="005F7D4C">
        <w:tab/>
        <w:t>The Territory Controller may declare that an emergency situation exists in the Territory or part of the Territory if he or she is satisfied that:</w:t>
      </w:r>
    </w:p>
    <w:p w:rsidR="00225240" w:rsidRPr="005F7D4C" w:rsidRDefault="00225240" w:rsidP="00225240">
      <w:pPr>
        <w:pStyle w:val="paragraph"/>
      </w:pPr>
      <w:r w:rsidRPr="005F7D4C">
        <w:tab/>
        <w:t>(a)</w:t>
      </w:r>
      <w:r w:rsidRPr="005F7D4C">
        <w:tab/>
        <w:t>an emergency has occurred, is occurring or is imminent; and</w:t>
      </w:r>
    </w:p>
    <w:p w:rsidR="00225240" w:rsidRPr="005F7D4C" w:rsidRDefault="00225240" w:rsidP="00225240">
      <w:pPr>
        <w:pStyle w:val="paragraph"/>
      </w:pPr>
      <w:r w:rsidRPr="005F7D4C">
        <w:tab/>
        <w:t>(b)</w:t>
      </w:r>
      <w:r w:rsidRPr="005F7D4C">
        <w:tab/>
        <w:t>extraordinary measures are required to prevent or minimise any of the following:</w:t>
      </w:r>
    </w:p>
    <w:p w:rsidR="00225240" w:rsidRPr="005F7D4C" w:rsidRDefault="00225240" w:rsidP="00225240">
      <w:pPr>
        <w:pStyle w:val="paragraphsub"/>
      </w:pPr>
      <w:r w:rsidRPr="005F7D4C">
        <w:tab/>
        <w:t>(i)</w:t>
      </w:r>
      <w:r w:rsidRPr="005F7D4C">
        <w:tab/>
        <w:t>loss of life of humans or animals;</w:t>
      </w:r>
    </w:p>
    <w:p w:rsidR="00225240" w:rsidRPr="005F7D4C" w:rsidRDefault="00225240" w:rsidP="00225240">
      <w:pPr>
        <w:pStyle w:val="paragraphsub"/>
      </w:pPr>
      <w:r w:rsidRPr="005F7D4C">
        <w:tab/>
        <w:t>(ii)</w:t>
      </w:r>
      <w:r w:rsidRPr="005F7D4C">
        <w:tab/>
        <w:t>illness of, or injury to, humans or animals;</w:t>
      </w:r>
    </w:p>
    <w:p w:rsidR="00225240" w:rsidRPr="005F7D4C" w:rsidRDefault="00225240" w:rsidP="00225240">
      <w:pPr>
        <w:pStyle w:val="paragraphsub"/>
      </w:pPr>
      <w:r w:rsidRPr="005F7D4C">
        <w:tab/>
        <w:t>(iii)</w:t>
      </w:r>
      <w:r w:rsidRPr="005F7D4C">
        <w:tab/>
        <w:t>property loss or damage;</w:t>
      </w:r>
    </w:p>
    <w:p w:rsidR="00225240" w:rsidRPr="005F7D4C" w:rsidRDefault="00225240" w:rsidP="00225240">
      <w:pPr>
        <w:pStyle w:val="paragraphsub"/>
      </w:pPr>
      <w:r w:rsidRPr="005F7D4C">
        <w:tab/>
        <w:t>(iv)</w:t>
      </w:r>
      <w:r w:rsidRPr="005F7D4C">
        <w:tab/>
        <w:t>damage to the environment.</w:t>
      </w:r>
    </w:p>
    <w:p w:rsidR="00225240" w:rsidRPr="005F7D4C" w:rsidRDefault="00225240" w:rsidP="00225240">
      <w:pPr>
        <w:pStyle w:val="subsection"/>
      </w:pPr>
      <w:r w:rsidRPr="005F7D4C">
        <w:tab/>
        <w:t>(2)</w:t>
      </w:r>
      <w:r w:rsidRPr="005F7D4C">
        <w:tab/>
        <w:t>Before making a declaration, the Territory Controller must take reasonable steps to consult the Committee.</w:t>
      </w:r>
    </w:p>
    <w:p w:rsidR="00225240" w:rsidRPr="005F7D4C" w:rsidRDefault="00225240" w:rsidP="00225240">
      <w:pPr>
        <w:pStyle w:val="subsection"/>
      </w:pPr>
      <w:r w:rsidRPr="005F7D4C">
        <w:tab/>
        <w:t>(3)</w:t>
      </w:r>
      <w:r w:rsidRPr="005F7D4C">
        <w:tab/>
        <w:t>However, a failure to consult the Committee does not affect the validity of a declaration.</w:t>
      </w:r>
    </w:p>
    <w:p w:rsidR="00225240" w:rsidRPr="005F7D4C" w:rsidRDefault="00225240" w:rsidP="00225240">
      <w:pPr>
        <w:pStyle w:val="subsection"/>
      </w:pPr>
      <w:r w:rsidRPr="005F7D4C">
        <w:tab/>
        <w:t>(4)</w:t>
      </w:r>
      <w:r w:rsidRPr="005F7D4C">
        <w:tab/>
        <w:t>A declaration may be given orally or in writing, and must state:</w:t>
      </w:r>
    </w:p>
    <w:p w:rsidR="00225240" w:rsidRPr="005F7D4C" w:rsidRDefault="00225240" w:rsidP="00225240">
      <w:pPr>
        <w:pStyle w:val="paragraph"/>
      </w:pPr>
      <w:r w:rsidRPr="005F7D4C">
        <w:tab/>
        <w:t>(a)</w:t>
      </w:r>
      <w:r w:rsidRPr="005F7D4C">
        <w:tab/>
        <w:t>the time and date the declaration commences; and</w:t>
      </w:r>
    </w:p>
    <w:p w:rsidR="00225240" w:rsidRPr="005F7D4C" w:rsidRDefault="00225240" w:rsidP="00225240">
      <w:pPr>
        <w:pStyle w:val="paragraph"/>
      </w:pPr>
      <w:r w:rsidRPr="005F7D4C">
        <w:tab/>
        <w:t>(b)</w:t>
      </w:r>
      <w:r w:rsidRPr="005F7D4C">
        <w:tab/>
        <w:t>the period for which the declaration has effect, being a period of not more than 3 days, commencing on the date the declaration commences.</w:t>
      </w:r>
    </w:p>
    <w:p w:rsidR="00225240" w:rsidRPr="005F7D4C" w:rsidRDefault="00225240" w:rsidP="00225240">
      <w:pPr>
        <w:pStyle w:val="subsection"/>
      </w:pPr>
      <w:r w:rsidRPr="005F7D4C">
        <w:tab/>
        <w:t>(5)</w:t>
      </w:r>
      <w:r w:rsidRPr="005F7D4C">
        <w:tab/>
        <w:t>An oral declaration must be recorded in writing, and signed by the Territory Controller, as soon as practicable after it commences.</w:t>
      </w:r>
    </w:p>
    <w:p w:rsidR="00225240" w:rsidRPr="005F7D4C" w:rsidRDefault="00225240" w:rsidP="00225240">
      <w:pPr>
        <w:pStyle w:val="ActHead5"/>
      </w:pPr>
      <w:bookmarkStart w:id="26" w:name="_Toc503276729"/>
      <w:r w:rsidRPr="005F7D4C">
        <w:rPr>
          <w:rStyle w:val="CharSectno"/>
        </w:rPr>
        <w:t>16B</w:t>
      </w:r>
      <w:r w:rsidRPr="005F7D4C">
        <w:t xml:space="preserve">  Extension of emergency situation declaration</w:t>
      </w:r>
      <w:bookmarkEnd w:id="26"/>
    </w:p>
    <w:p w:rsidR="00225240" w:rsidRPr="005F7D4C" w:rsidRDefault="00225240" w:rsidP="00225240">
      <w:pPr>
        <w:pStyle w:val="subsection"/>
      </w:pPr>
      <w:r w:rsidRPr="005F7D4C">
        <w:tab/>
        <w:t>(1)</w:t>
      </w:r>
      <w:r w:rsidRPr="005F7D4C">
        <w:tab/>
        <w:t>The Territory Controller may extend the duration of an emergency situation declaration.</w:t>
      </w:r>
    </w:p>
    <w:p w:rsidR="00225240" w:rsidRPr="005F7D4C" w:rsidRDefault="00225240" w:rsidP="00225240">
      <w:pPr>
        <w:pStyle w:val="subsection"/>
      </w:pPr>
      <w:r w:rsidRPr="005F7D4C">
        <w:tab/>
        <w:t>(2)</w:t>
      </w:r>
      <w:r w:rsidRPr="005F7D4C">
        <w:tab/>
        <w:t>An extension of an emergency situation declaration may be given orally or in writing, and must state:</w:t>
      </w:r>
    </w:p>
    <w:p w:rsidR="00225240" w:rsidRPr="005F7D4C" w:rsidRDefault="00225240" w:rsidP="00225240">
      <w:pPr>
        <w:pStyle w:val="paragraph"/>
      </w:pPr>
      <w:r w:rsidRPr="005F7D4C">
        <w:tab/>
        <w:t>(a)</w:t>
      </w:r>
      <w:r w:rsidRPr="005F7D4C">
        <w:tab/>
        <w:t>the time and date the extension commences; and</w:t>
      </w:r>
    </w:p>
    <w:p w:rsidR="00225240" w:rsidRPr="005F7D4C" w:rsidRDefault="00225240" w:rsidP="00225240">
      <w:pPr>
        <w:pStyle w:val="paragraph"/>
      </w:pPr>
      <w:r w:rsidRPr="005F7D4C">
        <w:tab/>
        <w:t>(b)</w:t>
      </w:r>
      <w:r w:rsidRPr="005F7D4C">
        <w:tab/>
        <w:t>the period for which the extension has effect, being a period of not more than 3 days, commencing on the date the extension commences.</w:t>
      </w:r>
    </w:p>
    <w:p w:rsidR="00225240" w:rsidRPr="005F7D4C" w:rsidRDefault="00225240" w:rsidP="00225240">
      <w:pPr>
        <w:pStyle w:val="subsection"/>
      </w:pPr>
      <w:r w:rsidRPr="005F7D4C">
        <w:tab/>
        <w:t>(3)</w:t>
      </w:r>
      <w:r w:rsidRPr="005F7D4C">
        <w:tab/>
        <w:t>The combined period of a declaration and any extensions must not be more than 7 days, unless Ministerial approval is given for further extensions beyond this period.</w:t>
      </w:r>
    </w:p>
    <w:p w:rsidR="00225240" w:rsidRPr="005F7D4C" w:rsidRDefault="00225240" w:rsidP="00225240">
      <w:pPr>
        <w:pStyle w:val="subsection"/>
      </w:pPr>
      <w:r w:rsidRPr="005F7D4C">
        <w:tab/>
        <w:t>(4)</w:t>
      </w:r>
      <w:r w:rsidRPr="005F7D4C">
        <w:tab/>
        <w:t>An oral extension must be recorded in writing, and signed by the Territory Controller, as soon as practicable after it commences.</w:t>
      </w:r>
    </w:p>
    <w:p w:rsidR="00225240" w:rsidRPr="005F7D4C" w:rsidRDefault="00225240" w:rsidP="00225240">
      <w:pPr>
        <w:pStyle w:val="subsection"/>
      </w:pPr>
      <w:r w:rsidRPr="005F7D4C">
        <w:lastRenderedPageBreak/>
        <w:tab/>
        <w:t>(5)</w:t>
      </w:r>
      <w:r w:rsidRPr="005F7D4C">
        <w:tab/>
        <w:t>The Territory Controller must give written reasons for the extension to the Committee.</w:t>
      </w:r>
    </w:p>
    <w:p w:rsidR="00225240" w:rsidRPr="005F7D4C" w:rsidRDefault="00225240" w:rsidP="00225240">
      <w:pPr>
        <w:pStyle w:val="ActHead5"/>
      </w:pPr>
      <w:bookmarkStart w:id="27" w:name="_Toc503276730"/>
      <w:r w:rsidRPr="005F7D4C">
        <w:rPr>
          <w:rStyle w:val="CharSectno"/>
        </w:rPr>
        <w:t>16C</w:t>
      </w:r>
      <w:r w:rsidRPr="005F7D4C">
        <w:t xml:space="preserve">  Revocation of emergency situation declaration or extension</w:t>
      </w:r>
      <w:bookmarkEnd w:id="27"/>
    </w:p>
    <w:p w:rsidR="00225240" w:rsidRPr="005F7D4C" w:rsidRDefault="00225240" w:rsidP="00225240">
      <w:pPr>
        <w:pStyle w:val="subsection"/>
      </w:pPr>
      <w:r w:rsidRPr="005F7D4C">
        <w:tab/>
        <w:t>(1)</w:t>
      </w:r>
      <w:r w:rsidRPr="005F7D4C">
        <w:tab/>
        <w:t>The Territory Controller may revoke an emergency situation declaration or extension to an emergency situation declaration.</w:t>
      </w:r>
    </w:p>
    <w:p w:rsidR="00225240" w:rsidRPr="005F7D4C" w:rsidRDefault="00225240" w:rsidP="00225240">
      <w:pPr>
        <w:pStyle w:val="subsection"/>
      </w:pPr>
      <w:r w:rsidRPr="005F7D4C">
        <w:tab/>
        <w:t>(2)</w:t>
      </w:r>
      <w:r w:rsidRPr="005F7D4C">
        <w:tab/>
        <w:t>A revocation of a declaration or extension may be given orally or in writing and must state the time and date the revocation commences.</w:t>
      </w:r>
    </w:p>
    <w:p w:rsidR="00225240" w:rsidRPr="005F7D4C" w:rsidRDefault="00225240" w:rsidP="00225240">
      <w:pPr>
        <w:pStyle w:val="subsection"/>
      </w:pPr>
      <w:r w:rsidRPr="005F7D4C">
        <w:tab/>
        <w:t>(3)</w:t>
      </w:r>
      <w:r w:rsidRPr="005F7D4C">
        <w:tab/>
        <w:t>An oral revocation must be recorded in writing, and signed by the Territory Controller, as soon as practicable after it commences.</w:t>
      </w:r>
    </w:p>
    <w:p w:rsidR="00225240" w:rsidRPr="005F7D4C" w:rsidRDefault="00225240" w:rsidP="00225240">
      <w:pPr>
        <w:pStyle w:val="subsection"/>
      </w:pPr>
      <w:r w:rsidRPr="005F7D4C">
        <w:tab/>
        <w:t>(4)</w:t>
      </w:r>
      <w:r w:rsidRPr="005F7D4C">
        <w:tab/>
        <w:t>Despite any other written law, a revocation does not affect:</w:t>
      </w:r>
    </w:p>
    <w:p w:rsidR="00225240" w:rsidRPr="005F7D4C" w:rsidRDefault="00225240" w:rsidP="00225240">
      <w:pPr>
        <w:pStyle w:val="paragraph"/>
      </w:pPr>
      <w:r w:rsidRPr="005F7D4C">
        <w:tab/>
        <w:t>(a)</w:t>
      </w:r>
      <w:r w:rsidRPr="005F7D4C">
        <w:tab/>
        <w:t>any penalty or punishment incurred, imposed or liable to be incurred or imposed, before the revocation; or</w:t>
      </w:r>
    </w:p>
    <w:p w:rsidR="00225240" w:rsidRPr="005F7D4C" w:rsidRDefault="00225240" w:rsidP="00225240">
      <w:pPr>
        <w:pStyle w:val="paragraph"/>
      </w:pPr>
      <w:r w:rsidRPr="005F7D4C">
        <w:tab/>
        <w:t>(b)</w:t>
      </w:r>
      <w:r w:rsidRPr="005F7D4C">
        <w:tab/>
        <w:t>any investigation or legal proceedings in respect of a penalty or punishment.</w:t>
      </w:r>
    </w:p>
    <w:p w:rsidR="00225240" w:rsidRPr="005F7D4C" w:rsidRDefault="00225240" w:rsidP="00225240">
      <w:pPr>
        <w:pStyle w:val="ActHead5"/>
      </w:pPr>
      <w:bookmarkStart w:id="28" w:name="_Toc503276731"/>
      <w:r w:rsidRPr="005F7D4C">
        <w:rPr>
          <w:rStyle w:val="CharSectno"/>
        </w:rPr>
        <w:t>16D</w:t>
      </w:r>
      <w:r w:rsidRPr="005F7D4C">
        <w:t xml:space="preserve">  Publication of emergency situation declaration, extension and revocation</w:t>
      </w:r>
      <w:bookmarkEnd w:id="28"/>
    </w:p>
    <w:p w:rsidR="00225240" w:rsidRPr="005F7D4C" w:rsidRDefault="00225240" w:rsidP="00225240">
      <w:pPr>
        <w:pStyle w:val="subsection"/>
      </w:pPr>
      <w:r w:rsidRPr="005F7D4C">
        <w:tab/>
        <w:t>(1)</w:t>
      </w:r>
      <w:r w:rsidRPr="005F7D4C">
        <w:tab/>
        <w:t>An emergency situation declaration, an extension of an emergency situation declaration or a revocation of a declaration or extension must, as soon as possible after it commences, be:</w:t>
      </w:r>
    </w:p>
    <w:p w:rsidR="00225240" w:rsidRPr="005F7D4C" w:rsidRDefault="00225240" w:rsidP="00225240">
      <w:pPr>
        <w:pStyle w:val="paragraph"/>
      </w:pPr>
      <w:r w:rsidRPr="005F7D4C">
        <w:tab/>
        <w:t>(a)</w:t>
      </w:r>
      <w:r w:rsidRPr="005F7D4C">
        <w:tab/>
        <w:t>published in a community bulletin, and distributed in accordance with the bulletin distribution list by email and hard copy; and</w:t>
      </w:r>
    </w:p>
    <w:p w:rsidR="00225240" w:rsidRPr="005F7D4C" w:rsidRDefault="00225240" w:rsidP="00225240">
      <w:pPr>
        <w:pStyle w:val="paragraph"/>
      </w:pPr>
      <w:r w:rsidRPr="005F7D4C">
        <w:tab/>
        <w:t>(b)</w:t>
      </w:r>
      <w:r w:rsidRPr="005F7D4C">
        <w:tab/>
        <w:t>broadcast over community radio; and</w:t>
      </w:r>
    </w:p>
    <w:p w:rsidR="00225240" w:rsidRPr="005F7D4C" w:rsidRDefault="00225240" w:rsidP="00225240">
      <w:pPr>
        <w:pStyle w:val="paragraph"/>
      </w:pPr>
      <w:r w:rsidRPr="005F7D4C">
        <w:tab/>
        <w:t>(c)</w:t>
      </w:r>
      <w:r w:rsidRPr="005F7D4C">
        <w:tab/>
        <w:t>published on the community blackboard; and</w:t>
      </w:r>
    </w:p>
    <w:p w:rsidR="00225240" w:rsidRPr="005F7D4C" w:rsidRDefault="00225240" w:rsidP="00225240">
      <w:pPr>
        <w:pStyle w:val="paragraph"/>
      </w:pPr>
      <w:r w:rsidRPr="005F7D4C">
        <w:tab/>
        <w:t>(d)</w:t>
      </w:r>
      <w:r w:rsidRPr="005F7D4C">
        <w:tab/>
        <w:t>published on a website administered by the Department; and</w:t>
      </w:r>
    </w:p>
    <w:p w:rsidR="00225240" w:rsidRPr="005F7D4C" w:rsidRDefault="00225240" w:rsidP="00225240">
      <w:pPr>
        <w:pStyle w:val="paragraph"/>
      </w:pPr>
      <w:r w:rsidRPr="005F7D4C">
        <w:tab/>
        <w:t>(e)</w:t>
      </w:r>
      <w:r w:rsidRPr="005F7D4C">
        <w:tab/>
        <w:t>broadcast via SMS to the Committee, if SMS is available.</w:t>
      </w:r>
    </w:p>
    <w:p w:rsidR="00225240" w:rsidRPr="005F7D4C" w:rsidRDefault="00225240" w:rsidP="00225240">
      <w:pPr>
        <w:pStyle w:val="subsection"/>
      </w:pPr>
      <w:r w:rsidRPr="005F7D4C">
        <w:tab/>
        <w:t>(2)</w:t>
      </w:r>
      <w:r w:rsidRPr="005F7D4C">
        <w:tab/>
        <w:t xml:space="preserve">However, a failure to comply with </w:t>
      </w:r>
      <w:r w:rsidR="005F7D4C">
        <w:t>subsection (</w:t>
      </w:r>
      <w:r w:rsidRPr="005F7D4C">
        <w:t>1) does not affect the validity of a declaration, extension or revocation.</w:t>
      </w:r>
    </w:p>
    <w:p w:rsidR="00FF07FC" w:rsidRPr="005F7D4C" w:rsidRDefault="00FF07FC" w:rsidP="00E01B32">
      <w:pPr>
        <w:pStyle w:val="ActHead3"/>
        <w:pageBreakBefore/>
      </w:pPr>
      <w:bookmarkStart w:id="29" w:name="_Toc503276732"/>
      <w:r w:rsidRPr="005F7D4C">
        <w:rPr>
          <w:rStyle w:val="CharDivNo"/>
        </w:rPr>
        <w:lastRenderedPageBreak/>
        <w:t>Division</w:t>
      </w:r>
      <w:r w:rsidR="005F7D4C" w:rsidRPr="005F7D4C">
        <w:rPr>
          <w:rStyle w:val="CharDivNo"/>
        </w:rPr>
        <w:t> </w:t>
      </w:r>
      <w:r w:rsidRPr="005F7D4C">
        <w:rPr>
          <w:rStyle w:val="CharDivNo"/>
        </w:rPr>
        <w:t>1</w:t>
      </w:r>
      <w:r w:rsidR="00F06B6A" w:rsidRPr="005F7D4C">
        <w:t>—</w:t>
      </w:r>
      <w:r w:rsidRPr="005F7D4C">
        <w:rPr>
          <w:rStyle w:val="CharDivText"/>
        </w:rPr>
        <w:t>State of emergency declaration</w:t>
      </w:r>
      <w:bookmarkEnd w:id="29"/>
    </w:p>
    <w:p w:rsidR="001D6FF8" w:rsidRPr="005F7D4C" w:rsidRDefault="001072D9" w:rsidP="00F06B6A">
      <w:pPr>
        <w:pStyle w:val="ActHead5"/>
      </w:pPr>
      <w:bookmarkStart w:id="30" w:name="_Toc503276733"/>
      <w:r w:rsidRPr="005F7D4C">
        <w:rPr>
          <w:rStyle w:val="CharSectno"/>
        </w:rPr>
        <w:t>1</w:t>
      </w:r>
      <w:r w:rsidR="00431079" w:rsidRPr="005F7D4C">
        <w:rPr>
          <w:rStyle w:val="CharSectno"/>
        </w:rPr>
        <w:t>7</w:t>
      </w:r>
      <w:r w:rsidR="00F06B6A" w:rsidRPr="005F7D4C">
        <w:t xml:space="preserve">  </w:t>
      </w:r>
      <w:r w:rsidRPr="005F7D4C">
        <w:t>Administrator may make state of emergency declaration</w:t>
      </w:r>
      <w:bookmarkEnd w:id="30"/>
    </w:p>
    <w:p w:rsidR="00797CE5" w:rsidRPr="005F7D4C" w:rsidRDefault="001072D9" w:rsidP="00F06B6A">
      <w:pPr>
        <w:pStyle w:val="subsection"/>
      </w:pPr>
      <w:r w:rsidRPr="005F7D4C">
        <w:tab/>
        <w:t>(1)</w:t>
      </w:r>
      <w:r w:rsidRPr="005F7D4C">
        <w:tab/>
        <w:t>The Administrator may</w:t>
      </w:r>
      <w:r w:rsidR="00534740" w:rsidRPr="005F7D4C">
        <w:t xml:space="preserve"> </w:t>
      </w:r>
      <w:r w:rsidRPr="005F7D4C">
        <w:t>declare that a state o</w:t>
      </w:r>
      <w:r w:rsidR="00534740" w:rsidRPr="005F7D4C">
        <w:t>f emergency exists in the Territory</w:t>
      </w:r>
      <w:r w:rsidR="00797CE5" w:rsidRPr="005F7D4C">
        <w:t xml:space="preserve"> </w:t>
      </w:r>
      <w:r w:rsidR="00AE3EE0" w:rsidRPr="005F7D4C">
        <w:t xml:space="preserve">or part of the Territory </w:t>
      </w:r>
      <w:r w:rsidR="00797CE5" w:rsidRPr="005F7D4C">
        <w:t>if he or she is satisfied that:</w:t>
      </w:r>
    </w:p>
    <w:p w:rsidR="00797CE5" w:rsidRPr="005F7D4C" w:rsidRDefault="00797CE5" w:rsidP="00F06B6A">
      <w:pPr>
        <w:pStyle w:val="paragraph"/>
      </w:pPr>
      <w:r w:rsidRPr="005F7D4C">
        <w:tab/>
        <w:t>(a)</w:t>
      </w:r>
      <w:r w:rsidRPr="005F7D4C">
        <w:tab/>
        <w:t>an emergency has occurred, is occurring or is imminent; and</w:t>
      </w:r>
    </w:p>
    <w:p w:rsidR="00797CE5" w:rsidRPr="005F7D4C" w:rsidRDefault="00797CE5" w:rsidP="00F06B6A">
      <w:pPr>
        <w:pStyle w:val="paragraph"/>
      </w:pPr>
      <w:r w:rsidRPr="005F7D4C">
        <w:tab/>
        <w:t>(b)</w:t>
      </w:r>
      <w:r w:rsidRPr="005F7D4C">
        <w:tab/>
        <w:t>extraordinary measures are required to prevent or minimise any of the following:</w:t>
      </w:r>
    </w:p>
    <w:p w:rsidR="00797CE5" w:rsidRPr="005F7D4C" w:rsidRDefault="00797CE5" w:rsidP="00F06B6A">
      <w:pPr>
        <w:pStyle w:val="paragraphsub"/>
      </w:pPr>
      <w:r w:rsidRPr="005F7D4C">
        <w:tab/>
        <w:t>(i)</w:t>
      </w:r>
      <w:r w:rsidRPr="005F7D4C">
        <w:tab/>
        <w:t>loss of life</w:t>
      </w:r>
      <w:r w:rsidR="005C4B3F" w:rsidRPr="005F7D4C">
        <w:t xml:space="preserve"> of humans or animals</w:t>
      </w:r>
      <w:r w:rsidRPr="005F7D4C">
        <w:t>;</w:t>
      </w:r>
    </w:p>
    <w:p w:rsidR="00797CE5" w:rsidRPr="005F7D4C" w:rsidRDefault="00797CE5" w:rsidP="00F06B6A">
      <w:pPr>
        <w:pStyle w:val="paragraphsub"/>
      </w:pPr>
      <w:r w:rsidRPr="005F7D4C">
        <w:tab/>
        <w:t>(ii)</w:t>
      </w:r>
      <w:r w:rsidRPr="005F7D4C">
        <w:tab/>
        <w:t xml:space="preserve">illness </w:t>
      </w:r>
      <w:r w:rsidR="0034235F" w:rsidRPr="005F7D4C">
        <w:t xml:space="preserve">of, </w:t>
      </w:r>
      <w:r w:rsidRPr="005F7D4C">
        <w:t>or injury to</w:t>
      </w:r>
      <w:r w:rsidR="0034235F" w:rsidRPr="005F7D4C">
        <w:t>,</w:t>
      </w:r>
      <w:r w:rsidRPr="005F7D4C">
        <w:t xml:space="preserve"> humans</w:t>
      </w:r>
      <w:r w:rsidR="005C4B3F" w:rsidRPr="005F7D4C">
        <w:t xml:space="preserve"> or animals</w:t>
      </w:r>
      <w:r w:rsidRPr="005F7D4C">
        <w:t>;</w:t>
      </w:r>
    </w:p>
    <w:p w:rsidR="00797CE5" w:rsidRPr="005F7D4C" w:rsidRDefault="00797CE5" w:rsidP="00F06B6A">
      <w:pPr>
        <w:pStyle w:val="paragraphsub"/>
      </w:pPr>
      <w:r w:rsidRPr="005F7D4C">
        <w:tab/>
        <w:t>(iii)</w:t>
      </w:r>
      <w:r w:rsidRPr="005F7D4C">
        <w:tab/>
        <w:t>property loss or damage;</w:t>
      </w:r>
    </w:p>
    <w:p w:rsidR="00797CE5" w:rsidRPr="005F7D4C" w:rsidRDefault="00797CE5" w:rsidP="00F06B6A">
      <w:pPr>
        <w:pStyle w:val="paragraphsub"/>
      </w:pPr>
      <w:r w:rsidRPr="005F7D4C">
        <w:tab/>
        <w:t>(iv)</w:t>
      </w:r>
      <w:r w:rsidRPr="005F7D4C">
        <w:tab/>
        <w:t>damage to the environment.</w:t>
      </w:r>
    </w:p>
    <w:p w:rsidR="00140960" w:rsidRPr="005F7D4C" w:rsidRDefault="00140960" w:rsidP="00F06B6A">
      <w:pPr>
        <w:pStyle w:val="subsection"/>
      </w:pPr>
      <w:r w:rsidRPr="005F7D4C">
        <w:tab/>
        <w:t>(2)</w:t>
      </w:r>
      <w:r w:rsidRPr="005F7D4C">
        <w:tab/>
        <w:t>Before making a declaration, the Administrator must take reasonable steps to consult the Committee.</w:t>
      </w:r>
    </w:p>
    <w:p w:rsidR="00140960" w:rsidRPr="005F7D4C" w:rsidRDefault="00140960" w:rsidP="00F06B6A">
      <w:pPr>
        <w:pStyle w:val="subsection"/>
      </w:pPr>
      <w:r w:rsidRPr="005F7D4C">
        <w:tab/>
        <w:t>(3)</w:t>
      </w:r>
      <w:r w:rsidRPr="005F7D4C">
        <w:tab/>
        <w:t>However, a failure to consult the Committee does not affect the validity of a declaration.</w:t>
      </w:r>
    </w:p>
    <w:p w:rsidR="00A01844" w:rsidRPr="005F7D4C" w:rsidRDefault="009B0851" w:rsidP="00F06B6A">
      <w:pPr>
        <w:pStyle w:val="subsection"/>
      </w:pPr>
      <w:r w:rsidRPr="005F7D4C">
        <w:tab/>
        <w:t>(</w:t>
      </w:r>
      <w:r w:rsidR="00140960" w:rsidRPr="005F7D4C">
        <w:t>4</w:t>
      </w:r>
      <w:r w:rsidRPr="005F7D4C">
        <w:t>)</w:t>
      </w:r>
      <w:r w:rsidRPr="005F7D4C">
        <w:tab/>
        <w:t>A declaration may be given orally or in writing</w:t>
      </w:r>
      <w:r w:rsidR="00A01844" w:rsidRPr="005F7D4C">
        <w:t>, and must state:</w:t>
      </w:r>
    </w:p>
    <w:p w:rsidR="00A01844" w:rsidRPr="005F7D4C" w:rsidRDefault="00A01844" w:rsidP="00F06B6A">
      <w:pPr>
        <w:pStyle w:val="paragraph"/>
      </w:pPr>
      <w:r w:rsidRPr="005F7D4C">
        <w:tab/>
        <w:t>(a)</w:t>
      </w:r>
      <w:r w:rsidRPr="005F7D4C">
        <w:tab/>
        <w:t xml:space="preserve">the time and date the declaration </w:t>
      </w:r>
      <w:r w:rsidR="00BF06CE" w:rsidRPr="005F7D4C">
        <w:t>commences</w:t>
      </w:r>
      <w:r w:rsidRPr="005F7D4C">
        <w:t>;</w:t>
      </w:r>
      <w:r w:rsidR="00F06756" w:rsidRPr="005F7D4C">
        <w:t xml:space="preserve"> and</w:t>
      </w:r>
    </w:p>
    <w:p w:rsidR="00534740" w:rsidRPr="005F7D4C" w:rsidRDefault="00A01844" w:rsidP="00F06B6A">
      <w:pPr>
        <w:pStyle w:val="paragraph"/>
      </w:pPr>
      <w:r w:rsidRPr="005F7D4C">
        <w:tab/>
        <w:t>(b)</w:t>
      </w:r>
      <w:r w:rsidRPr="005F7D4C">
        <w:tab/>
      </w:r>
      <w:r w:rsidR="006A47F8" w:rsidRPr="005F7D4C">
        <w:t xml:space="preserve">the period for which the declaration has effect, being a period </w:t>
      </w:r>
      <w:r w:rsidR="00140960" w:rsidRPr="005F7D4C">
        <w:t>of not more than 3 days</w:t>
      </w:r>
      <w:r w:rsidR="0034235F" w:rsidRPr="005F7D4C">
        <w:t xml:space="preserve">, commencing on the date the declaration </w:t>
      </w:r>
      <w:r w:rsidR="00BF06CE" w:rsidRPr="005F7D4C">
        <w:t>commences</w:t>
      </w:r>
      <w:r w:rsidR="009B0851" w:rsidRPr="005F7D4C">
        <w:t>.</w:t>
      </w:r>
    </w:p>
    <w:p w:rsidR="009B0851" w:rsidRPr="005F7D4C" w:rsidRDefault="009B0851" w:rsidP="00F06B6A">
      <w:pPr>
        <w:pStyle w:val="subsection"/>
      </w:pPr>
      <w:r w:rsidRPr="005F7D4C">
        <w:tab/>
        <w:t>(</w:t>
      </w:r>
      <w:r w:rsidR="00140960" w:rsidRPr="005F7D4C">
        <w:t>5</w:t>
      </w:r>
      <w:r w:rsidRPr="005F7D4C">
        <w:t>)</w:t>
      </w:r>
      <w:r w:rsidRPr="005F7D4C">
        <w:tab/>
        <w:t>An oral declaration must be recorded in writing, and signed by the Administrator</w:t>
      </w:r>
      <w:r w:rsidR="00D963C1" w:rsidRPr="005F7D4C">
        <w:t>,</w:t>
      </w:r>
      <w:r w:rsidRPr="005F7D4C">
        <w:t xml:space="preserve"> as soon as practicable after it </w:t>
      </w:r>
      <w:r w:rsidR="00785F5E" w:rsidRPr="005F7D4C">
        <w:t>commences</w:t>
      </w:r>
      <w:r w:rsidRPr="005F7D4C">
        <w:t>.</w:t>
      </w:r>
    </w:p>
    <w:p w:rsidR="00140960" w:rsidRPr="005F7D4C" w:rsidRDefault="00140960" w:rsidP="00F06B6A">
      <w:pPr>
        <w:pStyle w:val="ActHead5"/>
      </w:pPr>
      <w:bookmarkStart w:id="31" w:name="_Toc503276734"/>
      <w:r w:rsidRPr="005F7D4C">
        <w:rPr>
          <w:rStyle w:val="CharSectno"/>
        </w:rPr>
        <w:t>1</w:t>
      </w:r>
      <w:r w:rsidR="00431079" w:rsidRPr="005F7D4C">
        <w:rPr>
          <w:rStyle w:val="CharSectno"/>
        </w:rPr>
        <w:t>8</w:t>
      </w:r>
      <w:r w:rsidR="00F06B6A" w:rsidRPr="005F7D4C">
        <w:t xml:space="preserve">  </w:t>
      </w:r>
      <w:r w:rsidRPr="005F7D4C">
        <w:t>Extension of state of emergency declaration</w:t>
      </w:r>
      <w:bookmarkEnd w:id="31"/>
    </w:p>
    <w:p w:rsidR="008F02B7" w:rsidRPr="005F7D4C" w:rsidRDefault="008F02B7" w:rsidP="00F06B6A">
      <w:pPr>
        <w:pStyle w:val="subsection"/>
      </w:pPr>
      <w:r w:rsidRPr="005F7D4C">
        <w:tab/>
        <w:t>(1)</w:t>
      </w:r>
      <w:r w:rsidRPr="005F7D4C">
        <w:tab/>
        <w:t>The Administrator may extend the duration of a state of emergency declaration.</w:t>
      </w:r>
    </w:p>
    <w:p w:rsidR="008F02B7" w:rsidRPr="005F7D4C" w:rsidRDefault="008F02B7" w:rsidP="00F06B6A">
      <w:pPr>
        <w:pStyle w:val="subsection"/>
      </w:pPr>
      <w:r w:rsidRPr="005F7D4C">
        <w:tab/>
        <w:t>(2)</w:t>
      </w:r>
      <w:r w:rsidRPr="005F7D4C">
        <w:tab/>
        <w:t>An extension of a state of emergency declaration may be given orally or in writing, and must state:</w:t>
      </w:r>
    </w:p>
    <w:p w:rsidR="008F02B7" w:rsidRPr="005F7D4C" w:rsidRDefault="008F02B7" w:rsidP="00F06B6A">
      <w:pPr>
        <w:pStyle w:val="paragraph"/>
      </w:pPr>
      <w:r w:rsidRPr="005F7D4C">
        <w:tab/>
        <w:t>(a)</w:t>
      </w:r>
      <w:r w:rsidRPr="005F7D4C">
        <w:tab/>
        <w:t xml:space="preserve">the time and date the extension </w:t>
      </w:r>
      <w:r w:rsidR="00785F5E" w:rsidRPr="005F7D4C">
        <w:t>commences</w:t>
      </w:r>
      <w:r w:rsidRPr="005F7D4C">
        <w:t>; and</w:t>
      </w:r>
    </w:p>
    <w:p w:rsidR="008F02B7" w:rsidRPr="005F7D4C" w:rsidRDefault="008F02B7" w:rsidP="00F06B6A">
      <w:pPr>
        <w:pStyle w:val="paragraph"/>
      </w:pPr>
      <w:r w:rsidRPr="005F7D4C">
        <w:tab/>
        <w:t>(b)</w:t>
      </w:r>
      <w:r w:rsidRPr="005F7D4C">
        <w:tab/>
        <w:t>the period for which the extension has effect</w:t>
      </w:r>
      <w:r w:rsidR="0097740A" w:rsidRPr="005F7D4C">
        <w:t>, being a period of not more than 3 days</w:t>
      </w:r>
      <w:r w:rsidR="0034235F" w:rsidRPr="005F7D4C">
        <w:t xml:space="preserve">, commencing on the date the extension </w:t>
      </w:r>
      <w:r w:rsidR="00785F5E" w:rsidRPr="005F7D4C">
        <w:t>commences</w:t>
      </w:r>
      <w:r w:rsidRPr="005F7D4C">
        <w:t>.</w:t>
      </w:r>
    </w:p>
    <w:p w:rsidR="0097740A" w:rsidRPr="005F7D4C" w:rsidRDefault="0097740A" w:rsidP="00F06B6A">
      <w:pPr>
        <w:pStyle w:val="subsection"/>
      </w:pPr>
      <w:r w:rsidRPr="005F7D4C">
        <w:tab/>
        <w:t>(</w:t>
      </w:r>
      <w:r w:rsidR="00785F5E" w:rsidRPr="005F7D4C">
        <w:t>3</w:t>
      </w:r>
      <w:r w:rsidRPr="005F7D4C">
        <w:t>)</w:t>
      </w:r>
      <w:r w:rsidRPr="005F7D4C">
        <w:tab/>
        <w:t xml:space="preserve">The combined period of a declaration and any extensions must not be more than 7 days, </w:t>
      </w:r>
      <w:r w:rsidR="00FB07A3" w:rsidRPr="005F7D4C">
        <w:t xml:space="preserve">unless </w:t>
      </w:r>
      <w:r w:rsidRPr="005F7D4C">
        <w:t xml:space="preserve">Ministerial approval </w:t>
      </w:r>
      <w:r w:rsidR="00FB07A3" w:rsidRPr="005F7D4C">
        <w:t xml:space="preserve">is given </w:t>
      </w:r>
      <w:r w:rsidRPr="005F7D4C">
        <w:t>for further extensions beyond this period.</w:t>
      </w:r>
    </w:p>
    <w:p w:rsidR="00785F5E" w:rsidRPr="005F7D4C" w:rsidRDefault="00785F5E" w:rsidP="00F06B6A">
      <w:pPr>
        <w:pStyle w:val="subsection"/>
      </w:pPr>
      <w:r w:rsidRPr="005F7D4C">
        <w:tab/>
        <w:t>(4)</w:t>
      </w:r>
      <w:r w:rsidRPr="005F7D4C">
        <w:tab/>
        <w:t>An oral extension must be recorded in writing, and signed by the Administrator, as soon as practicable after it commences.</w:t>
      </w:r>
    </w:p>
    <w:p w:rsidR="00225240" w:rsidRPr="005F7D4C" w:rsidRDefault="00225240" w:rsidP="00225240">
      <w:pPr>
        <w:pStyle w:val="subsection"/>
      </w:pPr>
      <w:r w:rsidRPr="005F7D4C">
        <w:tab/>
        <w:t>(5)</w:t>
      </w:r>
      <w:r w:rsidRPr="005F7D4C">
        <w:tab/>
        <w:t>The Territory Controller must give written reasons for the extension to the Committee.</w:t>
      </w:r>
    </w:p>
    <w:p w:rsidR="00396290" w:rsidRPr="005F7D4C" w:rsidRDefault="00396290" w:rsidP="00F06B6A">
      <w:pPr>
        <w:pStyle w:val="ActHead5"/>
      </w:pPr>
      <w:bookmarkStart w:id="32" w:name="_Toc503276735"/>
      <w:r w:rsidRPr="005F7D4C">
        <w:rPr>
          <w:rStyle w:val="CharSectno"/>
        </w:rPr>
        <w:lastRenderedPageBreak/>
        <w:t>1</w:t>
      </w:r>
      <w:r w:rsidR="00431079" w:rsidRPr="005F7D4C">
        <w:rPr>
          <w:rStyle w:val="CharSectno"/>
        </w:rPr>
        <w:t>9</w:t>
      </w:r>
      <w:r w:rsidR="00F06B6A" w:rsidRPr="005F7D4C">
        <w:t xml:space="preserve">  </w:t>
      </w:r>
      <w:r w:rsidRPr="005F7D4C">
        <w:t>Revocation of state of emergency declaration or extension</w:t>
      </w:r>
      <w:bookmarkEnd w:id="32"/>
    </w:p>
    <w:p w:rsidR="00396290" w:rsidRPr="005F7D4C" w:rsidRDefault="00396290" w:rsidP="00F06B6A">
      <w:pPr>
        <w:pStyle w:val="subsection"/>
      </w:pPr>
      <w:r w:rsidRPr="005F7D4C">
        <w:tab/>
        <w:t>(1)</w:t>
      </w:r>
      <w:r w:rsidRPr="005F7D4C">
        <w:tab/>
        <w:t>The Administrator may revoke a state of emergency declaration or extension to a state of emergency declaration.</w:t>
      </w:r>
    </w:p>
    <w:p w:rsidR="00396290" w:rsidRPr="005F7D4C" w:rsidRDefault="00396290" w:rsidP="00F06B6A">
      <w:pPr>
        <w:pStyle w:val="subsection"/>
      </w:pPr>
      <w:r w:rsidRPr="005F7D4C">
        <w:tab/>
        <w:t>(2)</w:t>
      </w:r>
      <w:r w:rsidRPr="005F7D4C">
        <w:tab/>
        <w:t xml:space="preserve">A revocation of a declaration or extension may be given orally or in writing and must state the time and date the revocation </w:t>
      </w:r>
      <w:r w:rsidR="00374E3D" w:rsidRPr="005F7D4C">
        <w:t>commences</w:t>
      </w:r>
      <w:r w:rsidRPr="005F7D4C">
        <w:t>.</w:t>
      </w:r>
    </w:p>
    <w:p w:rsidR="00396290" w:rsidRPr="005F7D4C" w:rsidRDefault="00396290" w:rsidP="00F06B6A">
      <w:pPr>
        <w:pStyle w:val="subsection"/>
      </w:pPr>
      <w:r w:rsidRPr="005F7D4C">
        <w:tab/>
        <w:t>(3)</w:t>
      </w:r>
      <w:r w:rsidRPr="005F7D4C">
        <w:tab/>
        <w:t xml:space="preserve">An oral revocation must be recorded in writing, and signed by the Administrator, as soon as practicable after it </w:t>
      </w:r>
      <w:r w:rsidR="00374E3D" w:rsidRPr="005F7D4C">
        <w:t>commences</w:t>
      </w:r>
      <w:r w:rsidRPr="005F7D4C">
        <w:t>.</w:t>
      </w:r>
    </w:p>
    <w:p w:rsidR="00032A60" w:rsidRPr="005F7D4C" w:rsidRDefault="00032A60" w:rsidP="00F06B6A">
      <w:pPr>
        <w:pStyle w:val="subsection"/>
      </w:pPr>
      <w:r w:rsidRPr="005F7D4C">
        <w:tab/>
        <w:t>(</w:t>
      </w:r>
      <w:r w:rsidR="00374E3D" w:rsidRPr="005F7D4C">
        <w:t>4</w:t>
      </w:r>
      <w:r w:rsidRPr="005F7D4C">
        <w:t>)</w:t>
      </w:r>
      <w:r w:rsidRPr="005F7D4C">
        <w:tab/>
        <w:t>Despite any other written law, a revocation does not affect:</w:t>
      </w:r>
    </w:p>
    <w:p w:rsidR="00032A60" w:rsidRPr="005F7D4C" w:rsidRDefault="00032A60" w:rsidP="00F06B6A">
      <w:pPr>
        <w:pStyle w:val="paragraph"/>
      </w:pPr>
      <w:r w:rsidRPr="005F7D4C">
        <w:tab/>
        <w:t>(a)</w:t>
      </w:r>
      <w:r w:rsidRPr="005F7D4C">
        <w:tab/>
        <w:t>any penalty or punishment incurred, imposed or liable to be incurred or imposed, before the revocation; or</w:t>
      </w:r>
    </w:p>
    <w:p w:rsidR="00032A60" w:rsidRPr="005F7D4C" w:rsidRDefault="00032A60" w:rsidP="00F06B6A">
      <w:pPr>
        <w:pStyle w:val="paragraph"/>
      </w:pPr>
      <w:r w:rsidRPr="005F7D4C">
        <w:tab/>
        <w:t>(b)</w:t>
      </w:r>
      <w:r w:rsidRPr="005F7D4C">
        <w:tab/>
        <w:t>any investigation or legal proceedings in respect of a penalty or punishment.</w:t>
      </w:r>
    </w:p>
    <w:p w:rsidR="00721237" w:rsidRPr="005F7D4C" w:rsidRDefault="00431079" w:rsidP="00F06B6A">
      <w:pPr>
        <w:pStyle w:val="ActHead5"/>
      </w:pPr>
      <w:bookmarkStart w:id="33" w:name="_Toc503276736"/>
      <w:r w:rsidRPr="005F7D4C">
        <w:rPr>
          <w:rStyle w:val="CharSectno"/>
        </w:rPr>
        <w:t>20</w:t>
      </w:r>
      <w:r w:rsidR="00F06B6A" w:rsidRPr="005F7D4C">
        <w:t xml:space="preserve">  </w:t>
      </w:r>
      <w:r w:rsidR="00721237" w:rsidRPr="005F7D4C">
        <w:t>Publication of state of emergency declaration, extension and revocation</w:t>
      </w:r>
      <w:bookmarkEnd w:id="33"/>
    </w:p>
    <w:p w:rsidR="00721237" w:rsidRPr="005F7D4C" w:rsidRDefault="00721237" w:rsidP="00F06B6A">
      <w:pPr>
        <w:pStyle w:val="subsection"/>
      </w:pPr>
      <w:r w:rsidRPr="005F7D4C">
        <w:tab/>
      </w:r>
      <w:r w:rsidR="000F0603" w:rsidRPr="005F7D4C">
        <w:t>(1)</w:t>
      </w:r>
      <w:r w:rsidRPr="005F7D4C">
        <w:tab/>
        <w:t xml:space="preserve">A state of emergency declaration, an extension of a state of emergency declaration or a revocation of a declaration or extension must, as soon as possible after it </w:t>
      </w:r>
      <w:r w:rsidR="002F3285" w:rsidRPr="005F7D4C">
        <w:t>commences</w:t>
      </w:r>
      <w:r w:rsidRPr="005F7D4C">
        <w:t>, be:</w:t>
      </w:r>
    </w:p>
    <w:p w:rsidR="00D963C1" w:rsidRPr="005F7D4C" w:rsidRDefault="00D963C1" w:rsidP="00F06B6A">
      <w:pPr>
        <w:pStyle w:val="paragraph"/>
      </w:pPr>
      <w:r w:rsidRPr="005F7D4C">
        <w:tab/>
        <w:t>(a)</w:t>
      </w:r>
      <w:r w:rsidRPr="005F7D4C">
        <w:tab/>
        <w:t xml:space="preserve">published </w:t>
      </w:r>
      <w:r w:rsidR="007751C0" w:rsidRPr="005F7D4C">
        <w:t>in a c</w:t>
      </w:r>
      <w:r w:rsidRPr="005F7D4C">
        <w:t xml:space="preserve">ommunity </w:t>
      </w:r>
      <w:r w:rsidR="007751C0" w:rsidRPr="005F7D4C">
        <w:t>b</w:t>
      </w:r>
      <w:r w:rsidRPr="005F7D4C">
        <w:t xml:space="preserve">ulletin, and distributed </w:t>
      </w:r>
      <w:r w:rsidR="005870CB" w:rsidRPr="005F7D4C">
        <w:t xml:space="preserve">in accordance with the bulletin distribution list </w:t>
      </w:r>
      <w:r w:rsidRPr="005F7D4C">
        <w:t>by email and hard copy; and</w:t>
      </w:r>
    </w:p>
    <w:p w:rsidR="00D963C1" w:rsidRPr="005F7D4C" w:rsidRDefault="00D963C1" w:rsidP="00F06B6A">
      <w:pPr>
        <w:pStyle w:val="paragraph"/>
      </w:pPr>
      <w:r w:rsidRPr="005F7D4C">
        <w:tab/>
        <w:t>(b)</w:t>
      </w:r>
      <w:r w:rsidRPr="005F7D4C">
        <w:tab/>
        <w:t>broadcast over community radio; and</w:t>
      </w:r>
    </w:p>
    <w:p w:rsidR="00D963C1" w:rsidRPr="005F7D4C" w:rsidRDefault="00D963C1" w:rsidP="00F06B6A">
      <w:pPr>
        <w:pStyle w:val="paragraph"/>
      </w:pPr>
      <w:r w:rsidRPr="005F7D4C">
        <w:tab/>
        <w:t>(c)</w:t>
      </w:r>
      <w:r w:rsidRPr="005F7D4C">
        <w:tab/>
      </w:r>
      <w:r w:rsidR="007751C0" w:rsidRPr="005F7D4C">
        <w:t xml:space="preserve">published </w:t>
      </w:r>
      <w:r w:rsidRPr="005F7D4C">
        <w:t>on the community blackboard; and</w:t>
      </w:r>
    </w:p>
    <w:p w:rsidR="00D963C1" w:rsidRPr="005F7D4C" w:rsidRDefault="00D963C1" w:rsidP="00F06B6A">
      <w:pPr>
        <w:pStyle w:val="paragraph"/>
      </w:pPr>
      <w:r w:rsidRPr="005F7D4C">
        <w:tab/>
        <w:t>(d)</w:t>
      </w:r>
      <w:r w:rsidRPr="005F7D4C">
        <w:tab/>
        <w:t xml:space="preserve">published on </w:t>
      </w:r>
      <w:r w:rsidR="00225240" w:rsidRPr="005F7D4C">
        <w:t>a website administered by the Department</w:t>
      </w:r>
      <w:r w:rsidRPr="005F7D4C">
        <w:t>;</w:t>
      </w:r>
      <w:r w:rsidR="008F22D9" w:rsidRPr="005F7D4C">
        <w:t xml:space="preserve"> and</w:t>
      </w:r>
    </w:p>
    <w:p w:rsidR="001F1B0D" w:rsidRPr="005F7D4C" w:rsidRDefault="00D963C1" w:rsidP="00F06B6A">
      <w:pPr>
        <w:pStyle w:val="paragraph"/>
      </w:pPr>
      <w:r w:rsidRPr="005F7D4C">
        <w:tab/>
        <w:t>(e)</w:t>
      </w:r>
      <w:r w:rsidRPr="005F7D4C">
        <w:tab/>
      </w:r>
      <w:r w:rsidR="007751C0" w:rsidRPr="005F7D4C">
        <w:t xml:space="preserve">broadcast </w:t>
      </w:r>
      <w:r w:rsidRPr="005F7D4C">
        <w:t>via SMS</w:t>
      </w:r>
      <w:r w:rsidR="005870CB" w:rsidRPr="005F7D4C">
        <w:t xml:space="preserve"> to the Committee</w:t>
      </w:r>
      <w:r w:rsidR="002E3040" w:rsidRPr="005F7D4C">
        <w:t xml:space="preserve">, </w:t>
      </w:r>
      <w:r w:rsidR="007751C0" w:rsidRPr="005F7D4C">
        <w:t xml:space="preserve">if </w:t>
      </w:r>
      <w:r w:rsidR="002E3040" w:rsidRPr="005F7D4C">
        <w:t>SMS is available</w:t>
      </w:r>
      <w:r w:rsidRPr="005F7D4C">
        <w:t>.</w:t>
      </w:r>
    </w:p>
    <w:p w:rsidR="000F0603" w:rsidRPr="005F7D4C" w:rsidRDefault="000F0603" w:rsidP="00F06B6A">
      <w:pPr>
        <w:pStyle w:val="subsection"/>
      </w:pPr>
      <w:r w:rsidRPr="005F7D4C">
        <w:tab/>
        <w:t>(2)</w:t>
      </w:r>
      <w:r w:rsidRPr="005F7D4C">
        <w:tab/>
        <w:t xml:space="preserve">However, a failure to comply with </w:t>
      </w:r>
      <w:r w:rsidR="005F7D4C">
        <w:t>subsection (</w:t>
      </w:r>
      <w:r w:rsidRPr="005F7D4C">
        <w:t>1) does not affect the validity of a declaration, extension or revocation.</w:t>
      </w:r>
    </w:p>
    <w:p w:rsidR="001F1B0D" w:rsidRPr="005F7D4C" w:rsidRDefault="00F512FE" w:rsidP="00F06B6A">
      <w:pPr>
        <w:pStyle w:val="ActHead3"/>
        <w:pageBreakBefore/>
      </w:pPr>
      <w:bookmarkStart w:id="34" w:name="_Toc503276737"/>
      <w:r w:rsidRPr="005F7D4C">
        <w:rPr>
          <w:rStyle w:val="CharDivNo"/>
        </w:rPr>
        <w:lastRenderedPageBreak/>
        <w:t>Division</w:t>
      </w:r>
      <w:r w:rsidR="005F7D4C" w:rsidRPr="005F7D4C">
        <w:rPr>
          <w:rStyle w:val="CharDivNo"/>
        </w:rPr>
        <w:t> </w:t>
      </w:r>
      <w:r w:rsidRPr="005F7D4C">
        <w:rPr>
          <w:rStyle w:val="CharDivNo"/>
        </w:rPr>
        <w:t>2</w:t>
      </w:r>
      <w:r w:rsidR="00F06B6A" w:rsidRPr="005F7D4C">
        <w:t>—</w:t>
      </w:r>
      <w:r w:rsidRPr="005F7D4C">
        <w:rPr>
          <w:rStyle w:val="CharDivText"/>
        </w:rPr>
        <w:t>Authorised officers</w:t>
      </w:r>
      <w:bookmarkEnd w:id="34"/>
    </w:p>
    <w:p w:rsidR="00F512FE" w:rsidRPr="005F7D4C" w:rsidRDefault="00473F5C" w:rsidP="00F06B6A">
      <w:pPr>
        <w:pStyle w:val="ActHead5"/>
      </w:pPr>
      <w:bookmarkStart w:id="35" w:name="_Toc503276738"/>
      <w:r w:rsidRPr="005F7D4C">
        <w:rPr>
          <w:rStyle w:val="CharSectno"/>
        </w:rPr>
        <w:t>2</w:t>
      </w:r>
      <w:r w:rsidR="00DD3D59" w:rsidRPr="005F7D4C">
        <w:rPr>
          <w:rStyle w:val="CharSectno"/>
        </w:rPr>
        <w:t>1</w:t>
      </w:r>
      <w:r w:rsidR="00F06B6A" w:rsidRPr="005F7D4C">
        <w:t xml:space="preserve">  </w:t>
      </w:r>
      <w:r w:rsidR="00501C85" w:rsidRPr="005F7D4C">
        <w:t>A</w:t>
      </w:r>
      <w:r w:rsidR="00F512FE" w:rsidRPr="005F7D4C">
        <w:t>uthorised officers</w:t>
      </w:r>
      <w:bookmarkEnd w:id="35"/>
    </w:p>
    <w:p w:rsidR="00DF29F4" w:rsidRPr="005F7D4C" w:rsidRDefault="00DF29F4" w:rsidP="00F06B6A">
      <w:pPr>
        <w:pStyle w:val="subsection"/>
      </w:pPr>
      <w:r w:rsidRPr="005F7D4C">
        <w:tab/>
        <w:t>(1)</w:t>
      </w:r>
      <w:r w:rsidRPr="005F7D4C">
        <w:tab/>
        <w:t xml:space="preserve">The Administrator or Territory Controller may, during </w:t>
      </w:r>
      <w:r w:rsidR="00225240" w:rsidRPr="005F7D4C">
        <w:t xml:space="preserve">an emergency situation or </w:t>
      </w:r>
      <w:r w:rsidRPr="005F7D4C">
        <w:t>a state of emergency, authorise any person to be an authorised officer for the purposes of this Division.</w:t>
      </w:r>
    </w:p>
    <w:p w:rsidR="00DF29F4" w:rsidRPr="005F7D4C" w:rsidRDefault="00DF29F4" w:rsidP="00F06B6A">
      <w:pPr>
        <w:pStyle w:val="subsection"/>
      </w:pPr>
      <w:r w:rsidRPr="005F7D4C">
        <w:tab/>
        <w:t>(2)</w:t>
      </w:r>
      <w:r w:rsidRPr="005F7D4C">
        <w:tab/>
        <w:t>An authorisation applies to a particular emergency only, and must specify:</w:t>
      </w:r>
    </w:p>
    <w:p w:rsidR="00DF29F4" w:rsidRPr="005F7D4C" w:rsidRDefault="00DF29F4" w:rsidP="00F06B6A">
      <w:pPr>
        <w:pStyle w:val="paragraph"/>
      </w:pPr>
      <w:r w:rsidRPr="005F7D4C">
        <w:tab/>
        <w:t>(a)</w:t>
      </w:r>
      <w:r w:rsidRPr="005F7D4C">
        <w:tab/>
        <w:t>the person, or class of persons, to whom it applies; and</w:t>
      </w:r>
    </w:p>
    <w:p w:rsidR="00DF29F4" w:rsidRPr="005F7D4C" w:rsidRDefault="00DF29F4" w:rsidP="00F06B6A">
      <w:pPr>
        <w:pStyle w:val="paragraph"/>
      </w:pPr>
      <w:r w:rsidRPr="005F7D4C">
        <w:tab/>
        <w:t>(b)</w:t>
      </w:r>
      <w:r w:rsidRPr="005F7D4C">
        <w:tab/>
        <w:t>the terms and conditions on which it is given;</w:t>
      </w:r>
      <w:r w:rsidR="00142772" w:rsidRPr="005F7D4C">
        <w:t xml:space="preserve"> and</w:t>
      </w:r>
    </w:p>
    <w:p w:rsidR="00DF29F4" w:rsidRPr="005F7D4C" w:rsidRDefault="00DF29F4" w:rsidP="00F06B6A">
      <w:pPr>
        <w:pStyle w:val="paragraph"/>
      </w:pPr>
      <w:r w:rsidRPr="005F7D4C">
        <w:tab/>
        <w:t>(c)</w:t>
      </w:r>
      <w:r w:rsidRPr="005F7D4C">
        <w:tab/>
        <w:t>a description of the emergency to which it applies.</w:t>
      </w:r>
    </w:p>
    <w:p w:rsidR="00B7640D" w:rsidRPr="005F7D4C" w:rsidRDefault="00B7640D" w:rsidP="00F06B6A">
      <w:pPr>
        <w:pStyle w:val="subsection"/>
      </w:pPr>
      <w:r w:rsidRPr="005F7D4C">
        <w:tab/>
        <w:t>(3)</w:t>
      </w:r>
      <w:r w:rsidRPr="005F7D4C">
        <w:tab/>
        <w:t xml:space="preserve">An authorisation may be given orally or in writing, but if given orally must be </w:t>
      </w:r>
      <w:r w:rsidR="00142772" w:rsidRPr="005F7D4C">
        <w:t>recorded</w:t>
      </w:r>
      <w:r w:rsidRPr="005F7D4C">
        <w:t xml:space="preserve"> in writing as soon as practicable.</w:t>
      </w:r>
    </w:p>
    <w:p w:rsidR="000B1048" w:rsidRPr="005F7D4C" w:rsidRDefault="000B1048" w:rsidP="00F06B6A">
      <w:pPr>
        <w:pStyle w:val="subsection"/>
      </w:pPr>
      <w:r w:rsidRPr="005F7D4C">
        <w:tab/>
        <w:t>(4)</w:t>
      </w:r>
      <w:r w:rsidRPr="005F7D4C">
        <w:tab/>
        <w:t xml:space="preserve">However, failure to </w:t>
      </w:r>
      <w:r w:rsidR="00142772" w:rsidRPr="005F7D4C">
        <w:t>record</w:t>
      </w:r>
      <w:r w:rsidRPr="005F7D4C">
        <w:t xml:space="preserve"> an authorisation in writing does not make </w:t>
      </w:r>
      <w:r w:rsidR="00DF29F4" w:rsidRPr="005F7D4C">
        <w:t xml:space="preserve">the authorisation, or anything done under it, </w:t>
      </w:r>
      <w:r w:rsidRPr="005F7D4C">
        <w:t>invalid.</w:t>
      </w:r>
    </w:p>
    <w:p w:rsidR="001F1B0D" w:rsidRPr="005F7D4C" w:rsidRDefault="00473F5C" w:rsidP="00F06B6A">
      <w:pPr>
        <w:pStyle w:val="ActHead5"/>
      </w:pPr>
      <w:bookmarkStart w:id="36" w:name="_Toc503276739"/>
      <w:r w:rsidRPr="005F7D4C">
        <w:rPr>
          <w:rStyle w:val="CharSectno"/>
        </w:rPr>
        <w:t>2</w:t>
      </w:r>
      <w:r w:rsidR="00DD3D59" w:rsidRPr="005F7D4C">
        <w:rPr>
          <w:rStyle w:val="CharSectno"/>
        </w:rPr>
        <w:t>2</w:t>
      </w:r>
      <w:r w:rsidR="00F06B6A" w:rsidRPr="005F7D4C">
        <w:t xml:space="preserve">  </w:t>
      </w:r>
      <w:r w:rsidR="00501C85" w:rsidRPr="005F7D4C">
        <w:t>Powers of authorised officers</w:t>
      </w:r>
      <w:bookmarkEnd w:id="36"/>
    </w:p>
    <w:p w:rsidR="00501C85" w:rsidRPr="005F7D4C" w:rsidRDefault="00501C85" w:rsidP="00F06B6A">
      <w:pPr>
        <w:pStyle w:val="subsection"/>
      </w:pPr>
      <w:r w:rsidRPr="005F7D4C">
        <w:tab/>
        <w:t>(1)</w:t>
      </w:r>
      <w:r w:rsidRPr="005F7D4C">
        <w:tab/>
      </w:r>
      <w:r w:rsidR="006F75D5" w:rsidRPr="005F7D4C">
        <w:t xml:space="preserve">If reasonably required for the purposes of emergency management during </w:t>
      </w:r>
      <w:r w:rsidR="00225240" w:rsidRPr="005F7D4C">
        <w:t xml:space="preserve">an emergency situation or </w:t>
      </w:r>
      <w:r w:rsidR="006F75D5" w:rsidRPr="005F7D4C">
        <w:t>a state of emergency, a</w:t>
      </w:r>
      <w:r w:rsidRPr="005F7D4C">
        <w:t xml:space="preserve">n authorised officer may exercise any of the following powers during </w:t>
      </w:r>
      <w:r w:rsidR="006F75D5" w:rsidRPr="005F7D4C">
        <w:t xml:space="preserve">the </w:t>
      </w:r>
      <w:r w:rsidR="00225240" w:rsidRPr="005F7D4C">
        <w:t xml:space="preserve">emergency situation or </w:t>
      </w:r>
      <w:r w:rsidRPr="005F7D4C">
        <w:t>state of emergency:</w:t>
      </w:r>
    </w:p>
    <w:p w:rsidR="00501C85" w:rsidRPr="005F7D4C" w:rsidRDefault="00501C85" w:rsidP="00F06B6A">
      <w:pPr>
        <w:pStyle w:val="paragraph"/>
      </w:pPr>
      <w:r w:rsidRPr="005F7D4C">
        <w:tab/>
        <w:t>(a)</w:t>
      </w:r>
      <w:r w:rsidRPr="005F7D4C">
        <w:tab/>
        <w:t>request a person to give the officer the person’s name, address and date of birth;</w:t>
      </w:r>
    </w:p>
    <w:p w:rsidR="006F75D5" w:rsidRPr="005F7D4C" w:rsidRDefault="006F75D5" w:rsidP="00F06B6A">
      <w:pPr>
        <w:pStyle w:val="paragraph"/>
      </w:pPr>
      <w:r w:rsidRPr="005F7D4C">
        <w:tab/>
        <w:t>(b)</w:t>
      </w:r>
      <w:r w:rsidRPr="005F7D4C">
        <w:tab/>
        <w:t>direct or prohibit the movement of persons within, into, out of</w:t>
      </w:r>
      <w:r w:rsidR="00142772" w:rsidRPr="005F7D4C">
        <w:t>,</w:t>
      </w:r>
      <w:r w:rsidRPr="005F7D4C">
        <w:t xml:space="preserve"> or around </w:t>
      </w:r>
      <w:r w:rsidR="008F22D9" w:rsidRPr="005F7D4C">
        <w:t>a</w:t>
      </w:r>
      <w:r w:rsidR="00C35F35" w:rsidRPr="005F7D4C">
        <w:t>n</w:t>
      </w:r>
      <w:r w:rsidR="008F22D9" w:rsidRPr="005F7D4C">
        <w:t xml:space="preserve"> </w:t>
      </w:r>
      <w:r w:rsidR="00C35F35" w:rsidRPr="005F7D4C">
        <w:t>emergency area</w:t>
      </w:r>
      <w:r w:rsidR="008F22D9" w:rsidRPr="005F7D4C">
        <w:t>;</w:t>
      </w:r>
    </w:p>
    <w:p w:rsidR="006F75D5" w:rsidRPr="005F7D4C" w:rsidRDefault="006F75D5" w:rsidP="00F06B6A">
      <w:pPr>
        <w:pStyle w:val="paragraph"/>
      </w:pPr>
      <w:r w:rsidRPr="005F7D4C">
        <w:tab/>
        <w:t>(c)</w:t>
      </w:r>
      <w:r w:rsidRPr="005F7D4C">
        <w:tab/>
        <w:t>direct the evacuation and removal of persons from a</w:t>
      </w:r>
      <w:r w:rsidR="00C35F35" w:rsidRPr="005F7D4C">
        <w:t>n</w:t>
      </w:r>
      <w:r w:rsidRPr="005F7D4C">
        <w:t xml:space="preserve"> </w:t>
      </w:r>
      <w:r w:rsidR="00C35F35" w:rsidRPr="005F7D4C">
        <w:t>emergency area</w:t>
      </w:r>
      <w:r w:rsidRPr="005F7D4C">
        <w:t>;</w:t>
      </w:r>
    </w:p>
    <w:p w:rsidR="006F75D5" w:rsidRPr="005F7D4C" w:rsidRDefault="006F75D5" w:rsidP="00F06B6A">
      <w:pPr>
        <w:pStyle w:val="paragraph"/>
      </w:pPr>
      <w:r w:rsidRPr="005F7D4C">
        <w:tab/>
        <w:t>(d)</w:t>
      </w:r>
      <w:r w:rsidRPr="005F7D4C">
        <w:tab/>
        <w:t xml:space="preserve">close any road, access route or area of water in </w:t>
      </w:r>
      <w:r w:rsidR="009B5556" w:rsidRPr="005F7D4C">
        <w:t>a</w:t>
      </w:r>
      <w:r w:rsidR="00C35F35" w:rsidRPr="005F7D4C">
        <w:t>n</w:t>
      </w:r>
      <w:r w:rsidR="009B5556" w:rsidRPr="005F7D4C">
        <w:t xml:space="preserve"> </w:t>
      </w:r>
      <w:r w:rsidR="00C35F35" w:rsidRPr="005F7D4C">
        <w:t>emergency area</w:t>
      </w:r>
      <w:r w:rsidRPr="005F7D4C">
        <w:t>;</w:t>
      </w:r>
    </w:p>
    <w:p w:rsidR="006F75D5" w:rsidRPr="005F7D4C" w:rsidRDefault="006F75D5" w:rsidP="00F06B6A">
      <w:pPr>
        <w:pStyle w:val="paragraph"/>
      </w:pPr>
      <w:r w:rsidRPr="005F7D4C">
        <w:tab/>
        <w:t>(e)</w:t>
      </w:r>
      <w:r w:rsidRPr="005F7D4C">
        <w:tab/>
        <w:t xml:space="preserve">take control of or make use of any place, vehicle or other </w:t>
      </w:r>
      <w:r w:rsidR="00225240" w:rsidRPr="005F7D4C">
        <w:t>thing.</w:t>
      </w:r>
    </w:p>
    <w:p w:rsidR="00225240" w:rsidRPr="005F7D4C" w:rsidRDefault="00225240" w:rsidP="00225240">
      <w:pPr>
        <w:pStyle w:val="subsection"/>
      </w:pPr>
      <w:r w:rsidRPr="005F7D4C">
        <w:tab/>
        <w:t>(2)</w:t>
      </w:r>
      <w:r w:rsidRPr="005F7D4C">
        <w:tab/>
        <w:t>If reasonably required for the purposes of emergency management during a state of emergency, an authorised officer may exercise any of the following powers during the state of emergency:</w:t>
      </w:r>
    </w:p>
    <w:p w:rsidR="00225240" w:rsidRPr="005F7D4C" w:rsidRDefault="00225240" w:rsidP="00225240">
      <w:pPr>
        <w:pStyle w:val="paragraph"/>
      </w:pPr>
      <w:r w:rsidRPr="005F7D4C">
        <w:tab/>
        <w:t>(a)</w:t>
      </w:r>
      <w:r w:rsidRPr="005F7D4C">
        <w:tab/>
        <w:t>enter or, if necessary, break into and enter, a place or vehicle in an emergency area without a warrant or the consent of the occupier of the place or the owner of the vehicle;</w:t>
      </w:r>
    </w:p>
    <w:p w:rsidR="00225240" w:rsidRPr="005F7D4C" w:rsidRDefault="00225240" w:rsidP="00225240">
      <w:pPr>
        <w:pStyle w:val="paragraph"/>
      </w:pPr>
      <w:r w:rsidRPr="005F7D4C">
        <w:tab/>
        <w:t>(b)</w:t>
      </w:r>
      <w:r w:rsidRPr="005F7D4C">
        <w:tab/>
        <w:t>remove or destroy an animal, vegetation or substance in an emergency area;</w:t>
      </w:r>
    </w:p>
    <w:p w:rsidR="00225240" w:rsidRPr="005F7D4C" w:rsidRDefault="00225240" w:rsidP="00225240">
      <w:pPr>
        <w:pStyle w:val="paragraph"/>
      </w:pPr>
      <w:r w:rsidRPr="005F7D4C">
        <w:tab/>
        <w:t>(c)</w:t>
      </w:r>
      <w:r w:rsidRPr="005F7D4C">
        <w:tab/>
        <w:t>remove, dismantle, demolish or destroy a vehicle, or any premises, in an emergency area;</w:t>
      </w:r>
    </w:p>
    <w:p w:rsidR="00225240" w:rsidRPr="005F7D4C" w:rsidRDefault="00225240" w:rsidP="00225240">
      <w:pPr>
        <w:pStyle w:val="paragraph"/>
      </w:pPr>
      <w:r w:rsidRPr="005F7D4C">
        <w:tab/>
        <w:t>(d)</w:t>
      </w:r>
      <w:r w:rsidRPr="005F7D4C">
        <w:tab/>
        <w:t>disconnect or shut off any electricity, gas, water or fuel supply, or any drainage facility, or any other service, in an emergency area;</w:t>
      </w:r>
    </w:p>
    <w:p w:rsidR="00225240" w:rsidRPr="005F7D4C" w:rsidRDefault="00225240" w:rsidP="00225240">
      <w:pPr>
        <w:pStyle w:val="paragraph"/>
      </w:pPr>
      <w:r w:rsidRPr="005F7D4C">
        <w:tab/>
        <w:t>(e)</w:t>
      </w:r>
      <w:r w:rsidRPr="005F7D4C">
        <w:tab/>
        <w:t>take and use electricity, gas, water or fuel, or use any other service, in an emergency area;</w:t>
      </w:r>
    </w:p>
    <w:p w:rsidR="00225240" w:rsidRPr="005F7D4C" w:rsidRDefault="00225240" w:rsidP="00225240">
      <w:pPr>
        <w:pStyle w:val="paragraph"/>
      </w:pPr>
      <w:r w:rsidRPr="005F7D4C">
        <w:lastRenderedPageBreak/>
        <w:tab/>
        <w:t>(f)</w:t>
      </w:r>
      <w:r w:rsidRPr="005F7D4C">
        <w:tab/>
        <w:t>excavate land or form tunnels in an emergency area;</w:t>
      </w:r>
    </w:p>
    <w:p w:rsidR="00225240" w:rsidRPr="005F7D4C" w:rsidRDefault="00225240" w:rsidP="00225240">
      <w:pPr>
        <w:pStyle w:val="paragraph"/>
      </w:pPr>
      <w:r w:rsidRPr="005F7D4C">
        <w:tab/>
        <w:t>(g)</w:t>
      </w:r>
      <w:r w:rsidRPr="005F7D4C">
        <w:tab/>
        <w:t>build earthworks or temporary structures, or erect barriers, in an emergency area;</w:t>
      </w:r>
    </w:p>
    <w:p w:rsidR="00225240" w:rsidRPr="005F7D4C" w:rsidRDefault="00225240" w:rsidP="00225240">
      <w:pPr>
        <w:pStyle w:val="paragraph"/>
      </w:pPr>
      <w:r w:rsidRPr="005F7D4C">
        <w:tab/>
        <w:t>(h)</w:t>
      </w:r>
      <w:r w:rsidRPr="005F7D4C">
        <w:tab/>
        <w:t>turn off, disconnect or shut down any motor or equipment in an emergency area;</w:t>
      </w:r>
    </w:p>
    <w:p w:rsidR="00225240" w:rsidRPr="005F7D4C" w:rsidRDefault="00225240" w:rsidP="00225240">
      <w:pPr>
        <w:pStyle w:val="paragraph"/>
      </w:pPr>
      <w:r w:rsidRPr="005F7D4C">
        <w:tab/>
        <w:t>(i)</w:t>
      </w:r>
      <w:r w:rsidRPr="005F7D4C">
        <w:tab/>
        <w:t>remove to any place that the authorised officer thinks proper any person who obstructs or threatens to obstruct emergency management activities.</w:t>
      </w:r>
    </w:p>
    <w:p w:rsidR="002F28E1" w:rsidRPr="005F7D4C" w:rsidRDefault="002F28E1" w:rsidP="00F06B6A">
      <w:pPr>
        <w:pStyle w:val="subsection"/>
      </w:pPr>
      <w:r w:rsidRPr="005F7D4C">
        <w:tab/>
        <w:t>(3)</w:t>
      </w:r>
      <w:r w:rsidRPr="005F7D4C">
        <w:tab/>
        <w:t>If a person does not comply with a direction given by an authorised officer under this section, the authorised officer may do all things reasonably necessary to ensure compliance with the direction, using force as is reasonable in the circumstances.</w:t>
      </w:r>
    </w:p>
    <w:p w:rsidR="002F28E1" w:rsidRPr="005F7D4C" w:rsidRDefault="002F28E1" w:rsidP="00F06B6A">
      <w:pPr>
        <w:pStyle w:val="subsection"/>
      </w:pPr>
      <w:r w:rsidRPr="005F7D4C">
        <w:tab/>
        <w:t>(4)</w:t>
      </w:r>
      <w:r w:rsidRPr="005F7D4C">
        <w:tab/>
        <w:t>An authorised officer may exercise a power under this section with the help, and using the force, that is reasonable in the circumstances.</w:t>
      </w:r>
    </w:p>
    <w:p w:rsidR="003F38FB" w:rsidRPr="005F7D4C" w:rsidRDefault="003F38FB" w:rsidP="00F06B6A">
      <w:pPr>
        <w:pStyle w:val="subsection"/>
      </w:pPr>
      <w:r w:rsidRPr="005F7D4C">
        <w:tab/>
        <w:t>(5)</w:t>
      </w:r>
      <w:r w:rsidRPr="005F7D4C">
        <w:tab/>
        <w:t xml:space="preserve">The powers of an </w:t>
      </w:r>
      <w:r w:rsidR="00142772" w:rsidRPr="005F7D4C">
        <w:t xml:space="preserve">authorised </w:t>
      </w:r>
      <w:r w:rsidRPr="005F7D4C">
        <w:t>officer under this section are in addition to, and do not limit, the powers the person may have under another law.</w:t>
      </w:r>
    </w:p>
    <w:p w:rsidR="002815D1" w:rsidRPr="005F7D4C" w:rsidRDefault="002815D1" w:rsidP="00F06B6A">
      <w:pPr>
        <w:pStyle w:val="subsection"/>
      </w:pPr>
      <w:r w:rsidRPr="005F7D4C">
        <w:tab/>
        <w:t>(</w:t>
      </w:r>
      <w:r w:rsidR="003F38FB" w:rsidRPr="005F7D4C">
        <w:t>6</w:t>
      </w:r>
      <w:r w:rsidRPr="005F7D4C">
        <w:t>)</w:t>
      </w:r>
      <w:r w:rsidRPr="005F7D4C">
        <w:tab/>
        <w:t>In exercising a power under this section, an authorised officer must comply with any directions given by the Territory Controller</w:t>
      </w:r>
      <w:r w:rsidR="006069B1" w:rsidRPr="005F7D4C">
        <w:t>.</w:t>
      </w:r>
    </w:p>
    <w:p w:rsidR="002815D1" w:rsidRPr="005F7D4C" w:rsidRDefault="00EA4A73" w:rsidP="00F06B6A">
      <w:pPr>
        <w:pStyle w:val="ActHead5"/>
      </w:pPr>
      <w:bookmarkStart w:id="37" w:name="_Toc503276740"/>
      <w:r w:rsidRPr="005F7D4C">
        <w:rPr>
          <w:rStyle w:val="CharSectno"/>
        </w:rPr>
        <w:t>2</w:t>
      </w:r>
      <w:r w:rsidR="00DD3D59" w:rsidRPr="005F7D4C">
        <w:rPr>
          <w:rStyle w:val="CharSectno"/>
        </w:rPr>
        <w:t>3</w:t>
      </w:r>
      <w:r w:rsidR="00F06B6A" w:rsidRPr="005F7D4C">
        <w:t xml:space="preserve">  </w:t>
      </w:r>
      <w:r w:rsidR="002815D1" w:rsidRPr="005F7D4C">
        <w:t>Territory Controller may give directions</w:t>
      </w:r>
      <w:bookmarkEnd w:id="37"/>
    </w:p>
    <w:p w:rsidR="002815D1" w:rsidRPr="005F7D4C" w:rsidRDefault="002815D1" w:rsidP="00F06B6A">
      <w:pPr>
        <w:pStyle w:val="subsection"/>
      </w:pPr>
      <w:r w:rsidRPr="005F7D4C">
        <w:tab/>
        <w:t>(1)</w:t>
      </w:r>
      <w:r w:rsidRPr="005F7D4C">
        <w:tab/>
        <w:t xml:space="preserve">The </w:t>
      </w:r>
      <w:r w:rsidR="00333D2F" w:rsidRPr="005F7D4C">
        <w:t xml:space="preserve">Territory Controller </w:t>
      </w:r>
      <w:r w:rsidRPr="005F7D4C">
        <w:t xml:space="preserve">may give directions to </w:t>
      </w:r>
      <w:r w:rsidR="00333D2F" w:rsidRPr="005F7D4C">
        <w:t xml:space="preserve">an authorised officer </w:t>
      </w:r>
      <w:r w:rsidRPr="005F7D4C">
        <w:t xml:space="preserve">in relation to </w:t>
      </w:r>
      <w:r w:rsidR="00333D2F" w:rsidRPr="005F7D4C">
        <w:t>exercising powers under this Division</w:t>
      </w:r>
      <w:r w:rsidRPr="005F7D4C">
        <w:t>, either generally or in relation to a particular matter.</w:t>
      </w:r>
    </w:p>
    <w:p w:rsidR="006A687B" w:rsidRPr="005F7D4C" w:rsidRDefault="002815D1" w:rsidP="00F06B6A">
      <w:pPr>
        <w:pStyle w:val="subsection"/>
      </w:pPr>
      <w:r w:rsidRPr="005F7D4C">
        <w:tab/>
        <w:t>(2)</w:t>
      </w:r>
      <w:r w:rsidRPr="005F7D4C">
        <w:tab/>
      </w:r>
      <w:r w:rsidR="00333D2F" w:rsidRPr="005F7D4C">
        <w:t xml:space="preserve">An authorised officer </w:t>
      </w:r>
      <w:r w:rsidRPr="005F7D4C">
        <w:t>must comply</w:t>
      </w:r>
      <w:r w:rsidR="009D36E6" w:rsidRPr="005F7D4C">
        <w:t>,</w:t>
      </w:r>
      <w:r w:rsidRPr="005F7D4C">
        <w:t xml:space="preserve"> </w:t>
      </w:r>
      <w:r w:rsidR="009D36E6" w:rsidRPr="005F7D4C">
        <w:t xml:space="preserve">as far as practicable, </w:t>
      </w:r>
      <w:r w:rsidRPr="005F7D4C">
        <w:t xml:space="preserve">with any directions given to </w:t>
      </w:r>
      <w:r w:rsidR="00333D2F" w:rsidRPr="005F7D4C">
        <w:t>the authorised officer by the Territory Controller</w:t>
      </w:r>
      <w:r w:rsidR="006A687B" w:rsidRPr="005F7D4C">
        <w:t>.</w:t>
      </w:r>
    </w:p>
    <w:p w:rsidR="00700680" w:rsidRPr="005F7D4C" w:rsidRDefault="00700680" w:rsidP="00F06B6A">
      <w:pPr>
        <w:pStyle w:val="subsection"/>
      </w:pPr>
      <w:r w:rsidRPr="005F7D4C">
        <w:tab/>
        <w:t>(3)</w:t>
      </w:r>
      <w:r w:rsidRPr="005F7D4C">
        <w:tab/>
        <w:t>A direction may be given orally or in writing, but if given orally must be put in writing as soon as practicable.</w:t>
      </w:r>
    </w:p>
    <w:p w:rsidR="00142772" w:rsidRPr="005F7D4C" w:rsidRDefault="00700680" w:rsidP="00F06B6A">
      <w:pPr>
        <w:pStyle w:val="subsection"/>
      </w:pPr>
      <w:r w:rsidRPr="005F7D4C">
        <w:tab/>
        <w:t>(4)</w:t>
      </w:r>
      <w:r w:rsidRPr="005F7D4C">
        <w:tab/>
        <w:t xml:space="preserve">However, failure to put a direction in writing does not make </w:t>
      </w:r>
      <w:r w:rsidR="00142772" w:rsidRPr="005F7D4C">
        <w:t>the direction or anything done under it</w:t>
      </w:r>
      <w:r w:rsidRPr="005F7D4C">
        <w:t xml:space="preserve"> invalid.</w:t>
      </w:r>
    </w:p>
    <w:p w:rsidR="007C19D0" w:rsidRPr="005F7D4C" w:rsidRDefault="007C19D0" w:rsidP="00F06B6A">
      <w:pPr>
        <w:pStyle w:val="ActHead2"/>
        <w:pageBreakBefore/>
      </w:pPr>
      <w:bookmarkStart w:id="38" w:name="_Toc503276741"/>
      <w:r w:rsidRPr="005F7D4C">
        <w:rPr>
          <w:rStyle w:val="CharPartNo"/>
        </w:rPr>
        <w:lastRenderedPageBreak/>
        <w:t>Part</w:t>
      </w:r>
      <w:r w:rsidR="005F7D4C" w:rsidRPr="005F7D4C">
        <w:rPr>
          <w:rStyle w:val="CharPartNo"/>
        </w:rPr>
        <w:t> </w:t>
      </w:r>
      <w:r w:rsidRPr="005F7D4C">
        <w:rPr>
          <w:rStyle w:val="CharPartNo"/>
        </w:rPr>
        <w:t>4</w:t>
      </w:r>
      <w:r w:rsidR="00F06B6A" w:rsidRPr="005F7D4C">
        <w:t>—</w:t>
      </w:r>
      <w:r w:rsidR="00A04AAB" w:rsidRPr="005F7D4C">
        <w:rPr>
          <w:rStyle w:val="CharPartText"/>
        </w:rPr>
        <w:t xml:space="preserve">Powers of </w:t>
      </w:r>
      <w:r w:rsidR="005C568F" w:rsidRPr="005F7D4C">
        <w:rPr>
          <w:rStyle w:val="CharPartText"/>
        </w:rPr>
        <w:t>Shire Council</w:t>
      </w:r>
      <w:bookmarkEnd w:id="38"/>
    </w:p>
    <w:p w:rsidR="007C36C0" w:rsidRPr="005F7D4C" w:rsidRDefault="00F06B6A" w:rsidP="007C36C0">
      <w:pPr>
        <w:pStyle w:val="Header"/>
      </w:pPr>
      <w:r w:rsidRPr="005F7D4C">
        <w:rPr>
          <w:rStyle w:val="CharDivNo"/>
        </w:rPr>
        <w:t xml:space="preserve"> </w:t>
      </w:r>
      <w:r w:rsidRPr="005F7D4C">
        <w:rPr>
          <w:rStyle w:val="CharDivText"/>
        </w:rPr>
        <w:t xml:space="preserve"> </w:t>
      </w:r>
    </w:p>
    <w:p w:rsidR="000148E9" w:rsidRPr="005F7D4C" w:rsidRDefault="00EA4A73" w:rsidP="00F06B6A">
      <w:pPr>
        <w:pStyle w:val="ActHead5"/>
      </w:pPr>
      <w:bookmarkStart w:id="39" w:name="_Toc503276742"/>
      <w:r w:rsidRPr="005F7D4C">
        <w:rPr>
          <w:rStyle w:val="CharSectno"/>
        </w:rPr>
        <w:t>2</w:t>
      </w:r>
      <w:r w:rsidR="00DD3D59" w:rsidRPr="005F7D4C">
        <w:rPr>
          <w:rStyle w:val="CharSectno"/>
        </w:rPr>
        <w:t>4</w:t>
      </w:r>
      <w:r w:rsidR="00F06B6A" w:rsidRPr="005F7D4C">
        <w:t xml:space="preserve">  </w:t>
      </w:r>
      <w:r w:rsidR="000148E9" w:rsidRPr="005F7D4C">
        <w:t>Shire Council may require owner o</w:t>
      </w:r>
      <w:r w:rsidRPr="005F7D4C">
        <w:t>r</w:t>
      </w:r>
      <w:r w:rsidR="000148E9" w:rsidRPr="005F7D4C">
        <w:t xml:space="preserve"> occupier of land to take action</w:t>
      </w:r>
      <w:bookmarkEnd w:id="39"/>
    </w:p>
    <w:p w:rsidR="00115034" w:rsidRPr="005F7D4C" w:rsidRDefault="00115034" w:rsidP="00F06B6A">
      <w:pPr>
        <w:pStyle w:val="subsection"/>
      </w:pPr>
      <w:r w:rsidRPr="005F7D4C">
        <w:tab/>
        <w:t>(1)</w:t>
      </w:r>
      <w:r w:rsidRPr="005F7D4C">
        <w:tab/>
        <w:t>This section applies if the Shire Council is of the opinion that any vegetation or premises on land in the Territory may, as a result of an emergency:</w:t>
      </w:r>
    </w:p>
    <w:p w:rsidR="00115034" w:rsidRPr="005F7D4C" w:rsidRDefault="00115034" w:rsidP="00F06B6A">
      <w:pPr>
        <w:pStyle w:val="paragraph"/>
      </w:pPr>
      <w:r w:rsidRPr="005F7D4C">
        <w:tab/>
        <w:t>(a)</w:t>
      </w:r>
      <w:r w:rsidRPr="005F7D4C">
        <w:tab/>
        <w:t>cause loss of life, prejudice to the safety, or harm to the health, of persons or animals; or</w:t>
      </w:r>
    </w:p>
    <w:p w:rsidR="00115034" w:rsidRPr="005F7D4C" w:rsidRDefault="00115034" w:rsidP="00F06B6A">
      <w:pPr>
        <w:pStyle w:val="paragraph"/>
      </w:pPr>
      <w:r w:rsidRPr="005F7D4C">
        <w:tab/>
        <w:t>(b)</w:t>
      </w:r>
      <w:r w:rsidRPr="005F7D4C">
        <w:tab/>
        <w:t>destroy or damage property or any part of the environment.</w:t>
      </w:r>
    </w:p>
    <w:p w:rsidR="000148E9" w:rsidRPr="005F7D4C" w:rsidRDefault="00115034" w:rsidP="00F06B6A">
      <w:pPr>
        <w:pStyle w:val="subsection"/>
      </w:pPr>
      <w:r w:rsidRPr="005F7D4C">
        <w:tab/>
        <w:t>(2)</w:t>
      </w:r>
      <w:r w:rsidRPr="005F7D4C">
        <w:tab/>
        <w:t>The Shire Council may give a person</w:t>
      </w:r>
      <w:r w:rsidR="003F38FB" w:rsidRPr="005F7D4C">
        <w:t>,</w:t>
      </w:r>
      <w:r w:rsidRPr="005F7D4C">
        <w:t xml:space="preserve"> who is the owner o</w:t>
      </w:r>
      <w:r w:rsidR="00EA4A73" w:rsidRPr="005F7D4C">
        <w:t>r</w:t>
      </w:r>
      <w:r w:rsidRPr="005F7D4C">
        <w:t xml:space="preserve"> occupier of land in the Territory</w:t>
      </w:r>
      <w:r w:rsidR="003F38FB" w:rsidRPr="005F7D4C">
        <w:t>,</w:t>
      </w:r>
      <w:r w:rsidRPr="005F7D4C">
        <w:t xml:space="preserve"> a direction in writing requiring the person to take measures specified in the direction to prevent or minimise the loss, prejudice, harm, destruction or damage.</w:t>
      </w:r>
    </w:p>
    <w:p w:rsidR="001A7881" w:rsidRPr="005F7D4C" w:rsidRDefault="001A7881" w:rsidP="00F06B6A">
      <w:pPr>
        <w:pStyle w:val="subsection"/>
      </w:pPr>
      <w:r w:rsidRPr="005F7D4C">
        <w:tab/>
        <w:t>(3)</w:t>
      </w:r>
      <w:r w:rsidRPr="005F7D4C">
        <w:tab/>
        <w:t>A person</w:t>
      </w:r>
      <w:r w:rsidR="003F38FB" w:rsidRPr="005F7D4C">
        <w:t>,</w:t>
      </w:r>
      <w:r w:rsidRPr="005F7D4C">
        <w:t xml:space="preserve"> who is given a direction under </w:t>
      </w:r>
      <w:r w:rsidR="005F7D4C">
        <w:t>subsection (</w:t>
      </w:r>
      <w:r w:rsidRPr="005F7D4C">
        <w:t>2)</w:t>
      </w:r>
      <w:r w:rsidR="001125C8" w:rsidRPr="005F7D4C">
        <w:t xml:space="preserve"> (the </w:t>
      </w:r>
      <w:r w:rsidR="001125C8" w:rsidRPr="005F7D4C">
        <w:rPr>
          <w:b/>
          <w:i/>
        </w:rPr>
        <w:t>directed person</w:t>
      </w:r>
      <w:r w:rsidR="001125C8" w:rsidRPr="005F7D4C">
        <w:t>)</w:t>
      </w:r>
      <w:r w:rsidR="003F38FB" w:rsidRPr="005F7D4C">
        <w:t>,</w:t>
      </w:r>
      <w:r w:rsidRPr="005F7D4C">
        <w:t xml:space="preserve"> is not prevented from complying with it because of the t</w:t>
      </w:r>
      <w:r w:rsidR="00FB7CFC" w:rsidRPr="005F7D4C">
        <w:t>erms on which the land is held.</w:t>
      </w:r>
    </w:p>
    <w:p w:rsidR="0061631F" w:rsidRPr="005F7D4C" w:rsidRDefault="0061631F" w:rsidP="00F06B6A">
      <w:pPr>
        <w:pStyle w:val="subsection"/>
      </w:pPr>
      <w:r w:rsidRPr="005F7D4C">
        <w:tab/>
        <w:t>(4)</w:t>
      </w:r>
      <w:r w:rsidRPr="005F7D4C">
        <w:tab/>
        <w:t xml:space="preserve">A </w:t>
      </w:r>
      <w:r w:rsidR="001125C8" w:rsidRPr="005F7D4C">
        <w:t xml:space="preserve">directed </w:t>
      </w:r>
      <w:r w:rsidRPr="005F7D4C">
        <w:t xml:space="preserve">person may apply to a court for an order under </w:t>
      </w:r>
      <w:r w:rsidR="005F7D4C">
        <w:t>subsection (</w:t>
      </w:r>
      <w:r w:rsidRPr="005F7D4C">
        <w:t xml:space="preserve">5) if the </w:t>
      </w:r>
      <w:r w:rsidR="001125C8" w:rsidRPr="005F7D4C">
        <w:t xml:space="preserve">directed </w:t>
      </w:r>
      <w:r w:rsidRPr="005F7D4C">
        <w:t>person:</w:t>
      </w:r>
    </w:p>
    <w:p w:rsidR="0061631F" w:rsidRPr="005F7D4C" w:rsidRDefault="0061631F" w:rsidP="00F06B6A">
      <w:pPr>
        <w:pStyle w:val="paragraph"/>
      </w:pPr>
      <w:r w:rsidRPr="005F7D4C">
        <w:tab/>
        <w:t>(a)</w:t>
      </w:r>
      <w:r w:rsidRPr="005F7D4C">
        <w:tab/>
        <w:t>incurs expense in complying with the direction; or</w:t>
      </w:r>
    </w:p>
    <w:p w:rsidR="0061631F" w:rsidRPr="005F7D4C" w:rsidRDefault="0061631F" w:rsidP="00F06B6A">
      <w:pPr>
        <w:pStyle w:val="paragraph"/>
      </w:pPr>
      <w:r w:rsidRPr="005F7D4C">
        <w:tab/>
        <w:t>(b)</w:t>
      </w:r>
      <w:r w:rsidRPr="005F7D4C">
        <w:tab/>
        <w:t>fails to comply with the direction</w:t>
      </w:r>
      <w:r w:rsidR="003F38FB" w:rsidRPr="005F7D4C">
        <w:t>,</w:t>
      </w:r>
      <w:r w:rsidRPr="005F7D4C">
        <w:t xml:space="preserve"> and is convicted and fined or has to pay to a local government the cost the local government incurs in doing anything under section</w:t>
      </w:r>
      <w:r w:rsidR="005F7D4C">
        <w:t> </w:t>
      </w:r>
      <w:r w:rsidRPr="005F7D4C">
        <w:t>2</w:t>
      </w:r>
      <w:r w:rsidR="00DD3D59" w:rsidRPr="005F7D4C">
        <w:t>6</w:t>
      </w:r>
      <w:r w:rsidRPr="005F7D4C">
        <w:t>.</w:t>
      </w:r>
    </w:p>
    <w:p w:rsidR="0061631F" w:rsidRPr="005F7D4C" w:rsidRDefault="0061631F" w:rsidP="00F06B6A">
      <w:pPr>
        <w:pStyle w:val="subsection"/>
      </w:pPr>
      <w:r w:rsidRPr="005F7D4C">
        <w:tab/>
        <w:t>(5)</w:t>
      </w:r>
      <w:r w:rsidRPr="005F7D4C">
        <w:tab/>
        <w:t xml:space="preserve">On an application under </w:t>
      </w:r>
      <w:r w:rsidR="005F7D4C">
        <w:t>subsection (</w:t>
      </w:r>
      <w:r w:rsidRPr="005F7D4C">
        <w:t>4), the court may order:</w:t>
      </w:r>
    </w:p>
    <w:p w:rsidR="0061631F" w:rsidRPr="005F7D4C" w:rsidRDefault="0061631F" w:rsidP="00F06B6A">
      <w:pPr>
        <w:pStyle w:val="paragraph"/>
      </w:pPr>
      <w:r w:rsidRPr="005F7D4C">
        <w:tab/>
        <w:t>(a)</w:t>
      </w:r>
      <w:r w:rsidRPr="005F7D4C">
        <w:tab/>
        <w:t xml:space="preserve">if the </w:t>
      </w:r>
      <w:r w:rsidR="001125C8" w:rsidRPr="005F7D4C">
        <w:t xml:space="preserve">directed </w:t>
      </w:r>
      <w:r w:rsidRPr="005F7D4C">
        <w:t>person is the owner—the occupier; or</w:t>
      </w:r>
    </w:p>
    <w:p w:rsidR="0061631F" w:rsidRPr="005F7D4C" w:rsidRDefault="0061631F" w:rsidP="00F06B6A">
      <w:pPr>
        <w:pStyle w:val="paragraph"/>
      </w:pPr>
      <w:r w:rsidRPr="005F7D4C">
        <w:tab/>
        <w:t>(b)</w:t>
      </w:r>
      <w:r w:rsidRPr="005F7D4C">
        <w:tab/>
        <w:t xml:space="preserve">if the </w:t>
      </w:r>
      <w:r w:rsidR="001125C8" w:rsidRPr="005F7D4C">
        <w:t xml:space="preserve">directed </w:t>
      </w:r>
      <w:r w:rsidRPr="005F7D4C">
        <w:t>person is the occupier—the owner;</w:t>
      </w:r>
    </w:p>
    <w:p w:rsidR="0061631F" w:rsidRPr="005F7D4C" w:rsidRDefault="0061631F" w:rsidP="00F06B6A">
      <w:pPr>
        <w:pStyle w:val="subsection2"/>
      </w:pPr>
      <w:r w:rsidRPr="005F7D4C">
        <w:t xml:space="preserve">to pay to the </w:t>
      </w:r>
      <w:r w:rsidR="001125C8" w:rsidRPr="005F7D4C">
        <w:t xml:space="preserve">directed person </w:t>
      </w:r>
      <w:r w:rsidRPr="005F7D4C">
        <w:t>so much of that expense, fine or cost as the court considers fair and reasonable in the circumstances.</w:t>
      </w:r>
    </w:p>
    <w:p w:rsidR="0061631F" w:rsidRPr="005F7D4C" w:rsidRDefault="0061631F" w:rsidP="00F06B6A">
      <w:pPr>
        <w:pStyle w:val="subsection"/>
      </w:pPr>
      <w:r w:rsidRPr="005F7D4C">
        <w:tab/>
        <w:t>(6)</w:t>
      </w:r>
      <w:r w:rsidRPr="005F7D4C">
        <w:tab/>
        <w:t>In determining what is fair and reasonable, the court must have regard to the following:</w:t>
      </w:r>
    </w:p>
    <w:p w:rsidR="0061631F" w:rsidRPr="005F7D4C" w:rsidRDefault="0061631F" w:rsidP="00F06B6A">
      <w:pPr>
        <w:pStyle w:val="paragraph"/>
      </w:pPr>
      <w:r w:rsidRPr="005F7D4C">
        <w:tab/>
        <w:t>(a)</w:t>
      </w:r>
      <w:r w:rsidRPr="005F7D4C">
        <w:tab/>
        <w:t>the type of land involved;</w:t>
      </w:r>
    </w:p>
    <w:p w:rsidR="0061631F" w:rsidRPr="005F7D4C" w:rsidRDefault="0061631F" w:rsidP="00F06B6A">
      <w:pPr>
        <w:pStyle w:val="paragraph"/>
      </w:pPr>
      <w:r w:rsidRPr="005F7D4C">
        <w:tab/>
        <w:t>(b)</w:t>
      </w:r>
      <w:r w:rsidRPr="005F7D4C">
        <w:tab/>
        <w:t xml:space="preserve">the terms on which the </w:t>
      </w:r>
      <w:r w:rsidR="00FB7CFC" w:rsidRPr="005F7D4C">
        <w:t>occupier is occupying the land;</w:t>
      </w:r>
    </w:p>
    <w:p w:rsidR="0061631F" w:rsidRPr="005F7D4C" w:rsidRDefault="0061631F" w:rsidP="00F06B6A">
      <w:pPr>
        <w:pStyle w:val="paragraph"/>
      </w:pPr>
      <w:r w:rsidRPr="005F7D4C">
        <w:tab/>
        <w:t>(c)</w:t>
      </w:r>
      <w:r w:rsidRPr="005F7D4C">
        <w:tab/>
        <w:t>any other matter the court considers relevant.</w:t>
      </w:r>
    </w:p>
    <w:p w:rsidR="0061631F" w:rsidRPr="005F7D4C" w:rsidRDefault="0061631F" w:rsidP="00F06B6A">
      <w:pPr>
        <w:pStyle w:val="subsection"/>
      </w:pPr>
      <w:r w:rsidRPr="005F7D4C">
        <w:tab/>
        <w:t>(7)</w:t>
      </w:r>
      <w:r w:rsidRPr="005F7D4C">
        <w:tab/>
        <w:t>In this section:</w:t>
      </w:r>
    </w:p>
    <w:p w:rsidR="0061631F" w:rsidRPr="005F7D4C" w:rsidRDefault="0061631F" w:rsidP="00F06B6A">
      <w:pPr>
        <w:pStyle w:val="Definition"/>
      </w:pPr>
      <w:r w:rsidRPr="005F7D4C">
        <w:rPr>
          <w:b/>
          <w:i/>
        </w:rPr>
        <w:t xml:space="preserve">court </w:t>
      </w:r>
      <w:r w:rsidRPr="005F7D4C">
        <w:t xml:space="preserve">means a court that would have jurisdiction to hear an action to recover a debt of the amount of the expense, fine or cost sought to be recovered under </w:t>
      </w:r>
      <w:r w:rsidR="005F7D4C">
        <w:t>subsection (</w:t>
      </w:r>
      <w:r w:rsidRPr="005F7D4C">
        <w:t>4).</w:t>
      </w:r>
    </w:p>
    <w:p w:rsidR="00D86D91" w:rsidRPr="005F7D4C" w:rsidRDefault="00D86D91" w:rsidP="00F06B6A">
      <w:pPr>
        <w:pStyle w:val="ActHead5"/>
      </w:pPr>
      <w:bookmarkStart w:id="40" w:name="_Toc503276743"/>
      <w:r w:rsidRPr="005F7D4C">
        <w:rPr>
          <w:rStyle w:val="CharSectno"/>
        </w:rPr>
        <w:lastRenderedPageBreak/>
        <w:t>2</w:t>
      </w:r>
      <w:r w:rsidR="00DD3D59" w:rsidRPr="005F7D4C">
        <w:rPr>
          <w:rStyle w:val="CharSectno"/>
        </w:rPr>
        <w:t>5</w:t>
      </w:r>
      <w:r w:rsidR="00F06B6A" w:rsidRPr="005F7D4C">
        <w:t xml:space="preserve">  </w:t>
      </w:r>
      <w:r w:rsidRPr="005F7D4C">
        <w:t>Shire Council may destroy dangerous vegetation or premises</w:t>
      </w:r>
      <w:bookmarkEnd w:id="40"/>
    </w:p>
    <w:p w:rsidR="00D86D91" w:rsidRPr="005F7D4C" w:rsidRDefault="00D86D91" w:rsidP="00F06B6A">
      <w:pPr>
        <w:pStyle w:val="subsection"/>
      </w:pPr>
      <w:r w:rsidRPr="005F7D4C">
        <w:tab/>
        <w:t>(1)</w:t>
      </w:r>
      <w:r w:rsidRPr="005F7D4C">
        <w:tab/>
        <w:t>The Shire Council may remove or destroy vegetation, or remove, dismantle or destroy premises on land in the Territory</w:t>
      </w:r>
      <w:r w:rsidR="00AA1F15" w:rsidRPr="005F7D4C">
        <w:t>,</w:t>
      </w:r>
      <w:r w:rsidRPr="005F7D4C">
        <w:t xml:space="preserve"> if it is of the opinion that the vegetation or premises may, as a result of an emergency:</w:t>
      </w:r>
    </w:p>
    <w:p w:rsidR="00D86D91" w:rsidRPr="005F7D4C" w:rsidRDefault="00D86D91" w:rsidP="00F06B6A">
      <w:pPr>
        <w:pStyle w:val="paragraph"/>
      </w:pPr>
      <w:r w:rsidRPr="005F7D4C">
        <w:tab/>
        <w:t>(a)</w:t>
      </w:r>
      <w:r w:rsidRPr="005F7D4C">
        <w:tab/>
        <w:t>cause loss of life, prejudice to the safety, or harm to the health, of persons or animals; or</w:t>
      </w:r>
    </w:p>
    <w:p w:rsidR="00D86D91" w:rsidRPr="005F7D4C" w:rsidRDefault="00D86D91" w:rsidP="00F06B6A">
      <w:pPr>
        <w:pStyle w:val="paragraph"/>
      </w:pPr>
      <w:r w:rsidRPr="005F7D4C">
        <w:tab/>
        <w:t>(b)</w:t>
      </w:r>
      <w:r w:rsidRPr="005F7D4C">
        <w:tab/>
        <w:t>destroy or damage property or any part of the environment.</w:t>
      </w:r>
    </w:p>
    <w:p w:rsidR="00D86D91" w:rsidRPr="005F7D4C" w:rsidRDefault="00D86D91" w:rsidP="00F06B6A">
      <w:pPr>
        <w:pStyle w:val="subsection"/>
      </w:pPr>
      <w:r w:rsidRPr="005F7D4C">
        <w:tab/>
        <w:t>(2)</w:t>
      </w:r>
      <w:r w:rsidRPr="005F7D4C">
        <w:tab/>
      </w:r>
      <w:r w:rsidR="005F7D4C">
        <w:t>Subsection (</w:t>
      </w:r>
      <w:r w:rsidR="00142ECF" w:rsidRPr="005F7D4C">
        <w:t>1) applies whether or not the Shire Council has given a person</w:t>
      </w:r>
      <w:r w:rsidR="0042188B" w:rsidRPr="005F7D4C">
        <w:t>,</w:t>
      </w:r>
      <w:r w:rsidR="00142ECF" w:rsidRPr="005F7D4C">
        <w:t xml:space="preserve"> who is the owner o</w:t>
      </w:r>
      <w:r w:rsidR="0042188B" w:rsidRPr="005F7D4C">
        <w:t>r</w:t>
      </w:r>
      <w:r w:rsidR="00142ECF" w:rsidRPr="005F7D4C">
        <w:t xml:space="preserve"> occupier of the land</w:t>
      </w:r>
      <w:r w:rsidR="0042188B" w:rsidRPr="005F7D4C">
        <w:t>,</w:t>
      </w:r>
      <w:r w:rsidR="00142ECF" w:rsidRPr="005F7D4C">
        <w:t xml:space="preserve"> a direction under section</w:t>
      </w:r>
      <w:r w:rsidR="005F7D4C">
        <w:t> </w:t>
      </w:r>
      <w:r w:rsidR="00142ECF" w:rsidRPr="005F7D4C">
        <w:t>2</w:t>
      </w:r>
      <w:r w:rsidR="00DD3D59" w:rsidRPr="005F7D4C">
        <w:t>4</w:t>
      </w:r>
      <w:r w:rsidR="00142ECF" w:rsidRPr="005F7D4C">
        <w:t>.</w:t>
      </w:r>
    </w:p>
    <w:p w:rsidR="00115034" w:rsidRPr="005F7D4C" w:rsidRDefault="00142ECF" w:rsidP="00F06B6A">
      <w:pPr>
        <w:pStyle w:val="ActHead5"/>
      </w:pPr>
      <w:bookmarkStart w:id="41" w:name="_Toc503276744"/>
      <w:r w:rsidRPr="005F7D4C">
        <w:rPr>
          <w:rStyle w:val="CharSectno"/>
        </w:rPr>
        <w:t>2</w:t>
      </w:r>
      <w:r w:rsidR="00DD3D59" w:rsidRPr="005F7D4C">
        <w:rPr>
          <w:rStyle w:val="CharSectno"/>
        </w:rPr>
        <w:t>6</w:t>
      </w:r>
      <w:r w:rsidR="00F06B6A" w:rsidRPr="005F7D4C">
        <w:t xml:space="preserve">  </w:t>
      </w:r>
      <w:r w:rsidR="00115034" w:rsidRPr="005F7D4C">
        <w:t>Recovery of costs</w:t>
      </w:r>
      <w:bookmarkEnd w:id="41"/>
    </w:p>
    <w:p w:rsidR="00115034" w:rsidRPr="005F7D4C" w:rsidRDefault="00EC36DA" w:rsidP="00F06B6A">
      <w:pPr>
        <w:pStyle w:val="subsection"/>
      </w:pPr>
      <w:r w:rsidRPr="005F7D4C">
        <w:tab/>
        <w:t>(1)</w:t>
      </w:r>
      <w:r w:rsidRPr="005F7D4C">
        <w:tab/>
        <w:t>If a person fails to comply with a direction given under section</w:t>
      </w:r>
      <w:r w:rsidR="005F7D4C">
        <w:t> </w:t>
      </w:r>
      <w:r w:rsidR="00142ECF" w:rsidRPr="005F7D4C">
        <w:t>2</w:t>
      </w:r>
      <w:r w:rsidR="00DF5BD5" w:rsidRPr="005F7D4C">
        <w:t>4</w:t>
      </w:r>
      <w:r w:rsidRPr="005F7D4C">
        <w:t>, the Shire Council may do anything that it considers necessary to achieve, as far as practicable</w:t>
      </w:r>
      <w:r w:rsidR="008D084F" w:rsidRPr="005F7D4C">
        <w:t xml:space="preserve"> and safe</w:t>
      </w:r>
      <w:r w:rsidRPr="005F7D4C">
        <w:t>, the purposes for which the direction was given.</w:t>
      </w:r>
    </w:p>
    <w:p w:rsidR="00EC36DA" w:rsidRPr="005F7D4C" w:rsidRDefault="00EC36DA" w:rsidP="00F06B6A">
      <w:pPr>
        <w:pStyle w:val="subsection"/>
      </w:pPr>
      <w:r w:rsidRPr="005F7D4C">
        <w:tab/>
        <w:t>(2)</w:t>
      </w:r>
      <w:r w:rsidRPr="005F7D4C">
        <w:tab/>
        <w:t xml:space="preserve">The Shire Council may recover the cost of anything it does under </w:t>
      </w:r>
      <w:r w:rsidR="005F7D4C">
        <w:t>subsection (</w:t>
      </w:r>
      <w:r w:rsidRPr="005F7D4C">
        <w:t xml:space="preserve">1) as a debt due from the person who failed to comply with the </w:t>
      </w:r>
      <w:r w:rsidR="00142ECF" w:rsidRPr="005F7D4C">
        <w:t>direction</w:t>
      </w:r>
      <w:r w:rsidRPr="005F7D4C">
        <w:t>.</w:t>
      </w:r>
    </w:p>
    <w:p w:rsidR="00EA4A73" w:rsidRPr="005F7D4C" w:rsidRDefault="00EA4A73" w:rsidP="00F06B6A">
      <w:pPr>
        <w:pStyle w:val="ActHead5"/>
      </w:pPr>
      <w:bookmarkStart w:id="42" w:name="_Toc503276745"/>
      <w:r w:rsidRPr="005F7D4C">
        <w:rPr>
          <w:rStyle w:val="CharSectno"/>
        </w:rPr>
        <w:t>2</w:t>
      </w:r>
      <w:r w:rsidR="00DD3D59" w:rsidRPr="005F7D4C">
        <w:rPr>
          <w:rStyle w:val="CharSectno"/>
        </w:rPr>
        <w:t>7</w:t>
      </w:r>
      <w:r w:rsidR="00F06B6A" w:rsidRPr="005F7D4C">
        <w:t xml:space="preserve">  </w:t>
      </w:r>
      <w:r w:rsidRPr="005F7D4C">
        <w:t>Exercise of powers under this Part</w:t>
      </w:r>
      <w:bookmarkEnd w:id="42"/>
    </w:p>
    <w:p w:rsidR="0019546D" w:rsidRPr="005F7D4C" w:rsidRDefault="0019546D" w:rsidP="00F06B6A">
      <w:pPr>
        <w:pStyle w:val="subsection"/>
      </w:pPr>
      <w:r w:rsidRPr="005F7D4C">
        <w:tab/>
        <w:t>(1)</w:t>
      </w:r>
      <w:r w:rsidRPr="005F7D4C">
        <w:tab/>
        <w:t>The Shire Council may authorise, in writing, any of the following to exercise powers on behalf of the Shire Council:</w:t>
      </w:r>
    </w:p>
    <w:p w:rsidR="0019546D" w:rsidRPr="005F7D4C" w:rsidRDefault="0019546D" w:rsidP="00F06B6A">
      <w:pPr>
        <w:pStyle w:val="paragraph"/>
      </w:pPr>
      <w:r w:rsidRPr="005F7D4C">
        <w:tab/>
        <w:t>(a)</w:t>
      </w:r>
      <w:r w:rsidRPr="005F7D4C">
        <w:tab/>
        <w:t>a person;</w:t>
      </w:r>
    </w:p>
    <w:p w:rsidR="0019546D" w:rsidRPr="005F7D4C" w:rsidRDefault="0019546D" w:rsidP="00F06B6A">
      <w:pPr>
        <w:pStyle w:val="paragraph"/>
      </w:pPr>
      <w:r w:rsidRPr="005F7D4C">
        <w:tab/>
        <w:t>(b)</w:t>
      </w:r>
      <w:r w:rsidRPr="005F7D4C">
        <w:tab/>
        <w:t>the holder of a particular position on the Shire Council.</w:t>
      </w:r>
    </w:p>
    <w:p w:rsidR="00142772" w:rsidRPr="005F7D4C" w:rsidRDefault="0019546D" w:rsidP="00F06B6A">
      <w:pPr>
        <w:pStyle w:val="subsection"/>
      </w:pPr>
      <w:r w:rsidRPr="005F7D4C">
        <w:tab/>
        <w:t>(2)</w:t>
      </w:r>
      <w:r w:rsidRPr="005F7D4C">
        <w:tab/>
        <w:t xml:space="preserve">The powers given to the Shire Council under this Part can only be exercised on behalf of the Shire Council by a person mentioned in </w:t>
      </w:r>
      <w:r w:rsidR="005F7D4C">
        <w:t>subsection (</w:t>
      </w:r>
      <w:r w:rsidRPr="005F7D4C">
        <w:t>1).</w:t>
      </w:r>
    </w:p>
    <w:p w:rsidR="007C19D0" w:rsidRPr="005F7D4C" w:rsidRDefault="007C19D0" w:rsidP="00F06B6A">
      <w:pPr>
        <w:pStyle w:val="ActHead2"/>
        <w:pageBreakBefore/>
      </w:pPr>
      <w:bookmarkStart w:id="43" w:name="_Toc503276746"/>
      <w:r w:rsidRPr="005F7D4C">
        <w:rPr>
          <w:rStyle w:val="CharPartNo"/>
        </w:rPr>
        <w:lastRenderedPageBreak/>
        <w:t>Part</w:t>
      </w:r>
      <w:r w:rsidR="005F7D4C" w:rsidRPr="005F7D4C">
        <w:rPr>
          <w:rStyle w:val="CharPartNo"/>
        </w:rPr>
        <w:t> </w:t>
      </w:r>
      <w:r w:rsidRPr="005F7D4C">
        <w:rPr>
          <w:rStyle w:val="CharPartNo"/>
        </w:rPr>
        <w:t>5</w:t>
      </w:r>
      <w:r w:rsidR="00F06B6A" w:rsidRPr="005F7D4C">
        <w:t>—</w:t>
      </w:r>
      <w:r w:rsidR="00F727BE" w:rsidRPr="005F7D4C">
        <w:rPr>
          <w:rStyle w:val="CharPartText"/>
        </w:rPr>
        <w:t>Recovery</w:t>
      </w:r>
      <w:bookmarkEnd w:id="43"/>
    </w:p>
    <w:p w:rsidR="007C36C0" w:rsidRPr="005F7D4C" w:rsidRDefault="00F06B6A" w:rsidP="007C36C0">
      <w:pPr>
        <w:pStyle w:val="Header"/>
      </w:pPr>
      <w:r w:rsidRPr="005F7D4C">
        <w:rPr>
          <w:rStyle w:val="CharDivNo"/>
        </w:rPr>
        <w:t xml:space="preserve"> </w:t>
      </w:r>
      <w:r w:rsidRPr="005F7D4C">
        <w:rPr>
          <w:rStyle w:val="CharDivText"/>
        </w:rPr>
        <w:t xml:space="preserve"> </w:t>
      </w:r>
    </w:p>
    <w:p w:rsidR="00F727BE" w:rsidRPr="005F7D4C" w:rsidRDefault="00F727BE" w:rsidP="00F06B6A">
      <w:pPr>
        <w:pStyle w:val="ActHead5"/>
      </w:pPr>
      <w:bookmarkStart w:id="44" w:name="_Toc503276747"/>
      <w:r w:rsidRPr="005F7D4C">
        <w:rPr>
          <w:rStyle w:val="CharSectno"/>
        </w:rPr>
        <w:t>2</w:t>
      </w:r>
      <w:r w:rsidR="00DD3D59" w:rsidRPr="005F7D4C">
        <w:rPr>
          <w:rStyle w:val="CharSectno"/>
        </w:rPr>
        <w:t>8</w:t>
      </w:r>
      <w:r w:rsidR="00F06B6A" w:rsidRPr="005F7D4C">
        <w:t xml:space="preserve">  </w:t>
      </w:r>
      <w:r w:rsidR="00155CE3" w:rsidRPr="005F7D4C">
        <w:t xml:space="preserve">Function of Administrator to </w:t>
      </w:r>
      <w:r w:rsidR="00774F10" w:rsidRPr="005F7D4C">
        <w:t xml:space="preserve">manage </w:t>
      </w:r>
      <w:r w:rsidR="00155CE3" w:rsidRPr="005F7D4C">
        <w:t>recovery</w:t>
      </w:r>
      <w:bookmarkEnd w:id="44"/>
    </w:p>
    <w:p w:rsidR="00155CE3" w:rsidRPr="005F7D4C" w:rsidRDefault="00155CE3" w:rsidP="00F06B6A">
      <w:pPr>
        <w:pStyle w:val="subsection"/>
      </w:pPr>
      <w:r w:rsidRPr="005F7D4C">
        <w:tab/>
      </w:r>
      <w:r w:rsidRPr="005F7D4C">
        <w:tab/>
        <w:t xml:space="preserve">The Administrator </w:t>
      </w:r>
      <w:r w:rsidR="009C6569" w:rsidRPr="005F7D4C">
        <w:t>has the following functions</w:t>
      </w:r>
      <w:r w:rsidR="00142ECF" w:rsidRPr="005F7D4C">
        <w:t xml:space="preserve"> in relation to recovery </w:t>
      </w:r>
      <w:r w:rsidR="00F44233" w:rsidRPr="005F7D4C">
        <w:t xml:space="preserve">from the effects of </w:t>
      </w:r>
      <w:r w:rsidR="00142ECF" w:rsidRPr="005F7D4C">
        <w:t xml:space="preserve">an emergency </w:t>
      </w:r>
      <w:r w:rsidR="00F44233" w:rsidRPr="005F7D4C">
        <w:t xml:space="preserve">in </w:t>
      </w:r>
      <w:r w:rsidR="00142ECF" w:rsidRPr="005F7D4C">
        <w:t>the Territory</w:t>
      </w:r>
      <w:r w:rsidR="009C6569" w:rsidRPr="005F7D4C">
        <w:t>:</w:t>
      </w:r>
    </w:p>
    <w:p w:rsidR="00142ECF" w:rsidRPr="005F7D4C" w:rsidRDefault="009C6569" w:rsidP="00F06B6A">
      <w:pPr>
        <w:pStyle w:val="paragraph"/>
      </w:pPr>
      <w:r w:rsidRPr="005F7D4C">
        <w:tab/>
        <w:t>(a)</w:t>
      </w:r>
      <w:r w:rsidRPr="005F7D4C">
        <w:tab/>
      </w:r>
      <w:r w:rsidR="00142ECF" w:rsidRPr="005F7D4C">
        <w:t xml:space="preserve">having regard to the </w:t>
      </w:r>
      <w:r w:rsidR="00B33B13" w:rsidRPr="005F7D4C">
        <w:t xml:space="preserve">emergency </w:t>
      </w:r>
      <w:r w:rsidR="00142ECF" w:rsidRPr="005F7D4C">
        <w:t xml:space="preserve">recovery plan, managing recovery </w:t>
      </w:r>
      <w:r w:rsidR="00F44233" w:rsidRPr="005F7D4C">
        <w:t xml:space="preserve">from the effects of </w:t>
      </w:r>
      <w:r w:rsidR="00142ECF" w:rsidRPr="005F7D4C">
        <w:t>the emergency;</w:t>
      </w:r>
    </w:p>
    <w:p w:rsidR="00142ECF" w:rsidRPr="005F7D4C" w:rsidRDefault="00142ECF" w:rsidP="00F06B6A">
      <w:pPr>
        <w:pStyle w:val="paragraph"/>
      </w:pPr>
      <w:r w:rsidRPr="005F7D4C">
        <w:tab/>
        <w:t>(b)</w:t>
      </w:r>
      <w:r w:rsidRPr="005F7D4C">
        <w:tab/>
        <w:t xml:space="preserve">requesting local </w:t>
      </w:r>
      <w:r w:rsidR="003069AC" w:rsidRPr="005F7D4C">
        <w:t xml:space="preserve">organisations </w:t>
      </w:r>
      <w:r w:rsidRPr="005F7D4C">
        <w:t xml:space="preserve">to take action under the </w:t>
      </w:r>
      <w:r w:rsidR="00B33B13" w:rsidRPr="005F7D4C">
        <w:t xml:space="preserve">emergency </w:t>
      </w:r>
      <w:r w:rsidR="00D178F8" w:rsidRPr="005F7D4C">
        <w:t>recovery plan;</w:t>
      </w:r>
    </w:p>
    <w:p w:rsidR="00D178F8" w:rsidRPr="005F7D4C" w:rsidRDefault="00D178F8" w:rsidP="00F06B6A">
      <w:pPr>
        <w:pStyle w:val="paragraph"/>
      </w:pPr>
      <w:r w:rsidRPr="005F7D4C">
        <w:tab/>
        <w:t>(c)</w:t>
      </w:r>
      <w:r w:rsidRPr="005F7D4C">
        <w:tab/>
        <w:t>submitting long term recovery proposals to the Minister for consideration.</w:t>
      </w:r>
    </w:p>
    <w:p w:rsidR="00155CE3" w:rsidRPr="005F7D4C" w:rsidRDefault="00155CE3" w:rsidP="00F06B6A">
      <w:pPr>
        <w:pStyle w:val="ActHead5"/>
      </w:pPr>
      <w:bookmarkStart w:id="45" w:name="_Toc503276748"/>
      <w:r w:rsidRPr="005F7D4C">
        <w:rPr>
          <w:rStyle w:val="CharSectno"/>
        </w:rPr>
        <w:t>2</w:t>
      </w:r>
      <w:r w:rsidR="00DD3D59" w:rsidRPr="005F7D4C">
        <w:rPr>
          <w:rStyle w:val="CharSectno"/>
        </w:rPr>
        <w:t>9</w:t>
      </w:r>
      <w:r w:rsidR="00F06B6A" w:rsidRPr="005F7D4C">
        <w:t xml:space="preserve">  </w:t>
      </w:r>
      <w:r w:rsidRPr="005F7D4C">
        <w:t>Appointment of recovery coordinator</w:t>
      </w:r>
      <w:bookmarkEnd w:id="45"/>
    </w:p>
    <w:p w:rsidR="00142772" w:rsidRPr="005F7D4C" w:rsidRDefault="00155CE3" w:rsidP="00F06B6A">
      <w:pPr>
        <w:pStyle w:val="subsection"/>
      </w:pPr>
      <w:r w:rsidRPr="005F7D4C">
        <w:tab/>
      </w:r>
      <w:r w:rsidRPr="005F7D4C">
        <w:tab/>
        <w:t xml:space="preserve">The </w:t>
      </w:r>
      <w:r w:rsidR="009A6707" w:rsidRPr="005F7D4C">
        <w:t xml:space="preserve">Committee </w:t>
      </w:r>
      <w:r w:rsidRPr="005F7D4C">
        <w:t xml:space="preserve">may appoint a recovery coordinator to carry out the Administrator’s functions in </w:t>
      </w:r>
      <w:r w:rsidR="009C6569" w:rsidRPr="005F7D4C">
        <w:t xml:space="preserve">managing </w:t>
      </w:r>
      <w:r w:rsidRPr="005F7D4C">
        <w:t>recovery after an emergency.</w:t>
      </w:r>
    </w:p>
    <w:p w:rsidR="007C19D0" w:rsidRPr="005F7D4C" w:rsidRDefault="007C19D0" w:rsidP="00F06B6A">
      <w:pPr>
        <w:pStyle w:val="ActHead2"/>
        <w:pageBreakBefore/>
      </w:pPr>
      <w:bookmarkStart w:id="46" w:name="_Toc503276749"/>
      <w:r w:rsidRPr="005F7D4C">
        <w:rPr>
          <w:rStyle w:val="CharPartNo"/>
        </w:rPr>
        <w:lastRenderedPageBreak/>
        <w:t>Part</w:t>
      </w:r>
      <w:r w:rsidR="005F7D4C" w:rsidRPr="005F7D4C">
        <w:rPr>
          <w:rStyle w:val="CharPartNo"/>
        </w:rPr>
        <w:t> </w:t>
      </w:r>
      <w:r w:rsidRPr="005F7D4C">
        <w:rPr>
          <w:rStyle w:val="CharPartNo"/>
        </w:rPr>
        <w:t>6</w:t>
      </w:r>
      <w:r w:rsidR="00F06B6A" w:rsidRPr="005F7D4C">
        <w:t>—</w:t>
      </w:r>
      <w:r w:rsidRPr="005F7D4C">
        <w:rPr>
          <w:rStyle w:val="CharPartText"/>
        </w:rPr>
        <w:t>Offences</w:t>
      </w:r>
      <w:bookmarkEnd w:id="46"/>
    </w:p>
    <w:p w:rsidR="007C36C0" w:rsidRPr="005F7D4C" w:rsidRDefault="00F06B6A" w:rsidP="007C36C0">
      <w:pPr>
        <w:pStyle w:val="Header"/>
      </w:pPr>
      <w:r w:rsidRPr="005F7D4C">
        <w:rPr>
          <w:rStyle w:val="CharDivNo"/>
        </w:rPr>
        <w:t xml:space="preserve"> </w:t>
      </w:r>
      <w:r w:rsidRPr="005F7D4C">
        <w:rPr>
          <w:rStyle w:val="CharDivText"/>
        </w:rPr>
        <w:t xml:space="preserve"> </w:t>
      </w:r>
    </w:p>
    <w:p w:rsidR="007C19D0" w:rsidRPr="005F7D4C" w:rsidRDefault="00DD3D59" w:rsidP="00F06B6A">
      <w:pPr>
        <w:pStyle w:val="ActHead5"/>
      </w:pPr>
      <w:bookmarkStart w:id="47" w:name="_Toc503276750"/>
      <w:r w:rsidRPr="005F7D4C">
        <w:rPr>
          <w:rStyle w:val="CharSectno"/>
        </w:rPr>
        <w:t>30</w:t>
      </w:r>
      <w:r w:rsidR="00F06B6A" w:rsidRPr="005F7D4C">
        <w:t xml:space="preserve">  </w:t>
      </w:r>
      <w:r w:rsidR="007C19D0" w:rsidRPr="005F7D4C">
        <w:t>Obstruct</w:t>
      </w:r>
      <w:r w:rsidR="00531846" w:rsidRPr="005F7D4C">
        <w:t>ion</w:t>
      </w:r>
      <w:r w:rsidR="007C19D0" w:rsidRPr="005F7D4C">
        <w:t xml:space="preserve"> </w:t>
      </w:r>
      <w:r w:rsidR="00531846" w:rsidRPr="005F7D4C">
        <w:t xml:space="preserve">of </w:t>
      </w:r>
      <w:r w:rsidR="007C19D0" w:rsidRPr="005F7D4C">
        <w:t>Territory Controller or authorised officer</w:t>
      </w:r>
      <w:bookmarkEnd w:id="47"/>
    </w:p>
    <w:p w:rsidR="002815D1" w:rsidRPr="005F7D4C" w:rsidRDefault="007C19D0" w:rsidP="00F06B6A">
      <w:pPr>
        <w:pStyle w:val="subsection"/>
      </w:pPr>
      <w:r w:rsidRPr="005F7D4C">
        <w:tab/>
      </w:r>
      <w:r w:rsidRPr="005F7D4C">
        <w:tab/>
        <w:t xml:space="preserve">A person </w:t>
      </w:r>
      <w:r w:rsidR="00DD7187" w:rsidRPr="005F7D4C">
        <w:t xml:space="preserve">commits an offence if the person </w:t>
      </w:r>
      <w:r w:rsidRPr="005F7D4C">
        <w:t>obstruct</w:t>
      </w:r>
      <w:r w:rsidR="00DD7187" w:rsidRPr="005F7D4C">
        <w:t>s</w:t>
      </w:r>
      <w:r w:rsidRPr="005F7D4C">
        <w:t xml:space="preserve"> or hinder</w:t>
      </w:r>
      <w:r w:rsidR="00DD7187" w:rsidRPr="005F7D4C">
        <w:t>s</w:t>
      </w:r>
      <w:r w:rsidRPr="005F7D4C">
        <w:t xml:space="preserve"> the Territory Controller or an authorised officer in the exercise of a power under this Ordinance.</w:t>
      </w:r>
    </w:p>
    <w:p w:rsidR="007C19D0" w:rsidRPr="005F7D4C" w:rsidRDefault="00F06B6A" w:rsidP="007C19D0">
      <w:pPr>
        <w:pStyle w:val="Penalty"/>
        <w:rPr>
          <w:color w:val="000000"/>
        </w:rPr>
      </w:pPr>
      <w:r w:rsidRPr="005F7D4C">
        <w:t>Penalty:</w:t>
      </w:r>
      <w:r w:rsidRPr="005F7D4C">
        <w:tab/>
      </w:r>
      <w:r w:rsidR="00BE5EEB" w:rsidRPr="005F7D4C">
        <w:t>500</w:t>
      </w:r>
      <w:r w:rsidR="007C19D0" w:rsidRPr="005F7D4C">
        <w:rPr>
          <w:color w:val="000000"/>
        </w:rPr>
        <w:t xml:space="preserve"> penalty units.</w:t>
      </w:r>
    </w:p>
    <w:p w:rsidR="007C19D0" w:rsidRPr="005F7D4C" w:rsidRDefault="00473F5C" w:rsidP="00F06B6A">
      <w:pPr>
        <w:pStyle w:val="ActHead5"/>
      </w:pPr>
      <w:bookmarkStart w:id="48" w:name="_Toc503276751"/>
      <w:r w:rsidRPr="005F7D4C">
        <w:rPr>
          <w:rStyle w:val="CharSectno"/>
        </w:rPr>
        <w:t>3</w:t>
      </w:r>
      <w:r w:rsidR="00DD3D59" w:rsidRPr="005F7D4C">
        <w:rPr>
          <w:rStyle w:val="CharSectno"/>
        </w:rPr>
        <w:t>1</w:t>
      </w:r>
      <w:r w:rsidR="00F06B6A" w:rsidRPr="005F7D4C">
        <w:t xml:space="preserve">  </w:t>
      </w:r>
      <w:r w:rsidR="007C19D0" w:rsidRPr="005F7D4C">
        <w:t>Failure to comply with direction</w:t>
      </w:r>
      <w:bookmarkEnd w:id="48"/>
    </w:p>
    <w:p w:rsidR="007C19D0" w:rsidRPr="005F7D4C" w:rsidRDefault="007C19D0" w:rsidP="00F06B6A">
      <w:pPr>
        <w:pStyle w:val="subsection"/>
      </w:pPr>
      <w:r w:rsidRPr="005F7D4C">
        <w:tab/>
      </w:r>
      <w:r w:rsidRPr="005F7D4C">
        <w:tab/>
        <w:t xml:space="preserve">A person </w:t>
      </w:r>
      <w:r w:rsidR="00DD7187" w:rsidRPr="005F7D4C">
        <w:t xml:space="preserve">commits an offence if the person fails to </w:t>
      </w:r>
      <w:r w:rsidRPr="005F7D4C">
        <w:t>comply with a direction given by the Territory Controller or an authorised officer under this Ordinance.</w:t>
      </w:r>
    </w:p>
    <w:p w:rsidR="007C19D0" w:rsidRPr="005F7D4C" w:rsidRDefault="007C19D0" w:rsidP="007C19D0">
      <w:pPr>
        <w:pStyle w:val="Penalty"/>
        <w:rPr>
          <w:color w:val="000000"/>
        </w:rPr>
      </w:pPr>
      <w:r w:rsidRPr="005F7D4C">
        <w:t>Penalty:</w:t>
      </w:r>
    </w:p>
    <w:p w:rsidR="005306D6" w:rsidRPr="005F7D4C" w:rsidRDefault="005306D6" w:rsidP="00F06B6A">
      <w:pPr>
        <w:pStyle w:val="paragraph"/>
      </w:pPr>
      <w:r w:rsidRPr="005F7D4C">
        <w:tab/>
        <w:t>(a)</w:t>
      </w:r>
      <w:r w:rsidRPr="005F7D4C">
        <w:tab/>
      </w:r>
      <w:r w:rsidR="00BE5EEB" w:rsidRPr="005F7D4C">
        <w:t>f</w:t>
      </w:r>
      <w:r w:rsidRPr="005F7D4C">
        <w:t>or the first offence</w:t>
      </w:r>
      <w:r w:rsidR="005C6027" w:rsidRPr="005F7D4C">
        <w:t>—</w:t>
      </w:r>
      <w:r w:rsidR="00BE5EEB" w:rsidRPr="005F7D4C">
        <w:t>500</w:t>
      </w:r>
      <w:r w:rsidRPr="005F7D4C">
        <w:t xml:space="preserve"> penalty units;</w:t>
      </w:r>
      <w:r w:rsidR="001B1E1F" w:rsidRPr="005F7D4C">
        <w:t xml:space="preserve"> or</w:t>
      </w:r>
    </w:p>
    <w:p w:rsidR="005306D6" w:rsidRPr="005F7D4C" w:rsidRDefault="005306D6" w:rsidP="00F06B6A">
      <w:pPr>
        <w:pStyle w:val="paragraph"/>
        <w:rPr>
          <w:b/>
        </w:rPr>
      </w:pPr>
      <w:r w:rsidRPr="005F7D4C">
        <w:tab/>
        <w:t>(b)</w:t>
      </w:r>
      <w:r w:rsidRPr="005F7D4C">
        <w:tab/>
        <w:t>for each separate and further offence committed by the person</w:t>
      </w:r>
      <w:r w:rsidR="005C6027" w:rsidRPr="005F7D4C">
        <w:t>—</w:t>
      </w:r>
      <w:r w:rsidR="00BE5EEB" w:rsidRPr="005F7D4C">
        <w:t>50</w:t>
      </w:r>
      <w:r w:rsidRPr="005F7D4C">
        <w:t xml:space="preserve"> penalty units.</w:t>
      </w:r>
    </w:p>
    <w:p w:rsidR="007C19D0" w:rsidRPr="005F7D4C" w:rsidRDefault="00473F5C" w:rsidP="00F06B6A">
      <w:pPr>
        <w:pStyle w:val="ActHead5"/>
      </w:pPr>
      <w:bookmarkStart w:id="49" w:name="_Toc503276752"/>
      <w:r w:rsidRPr="005F7D4C">
        <w:rPr>
          <w:rStyle w:val="CharSectno"/>
        </w:rPr>
        <w:t>3</w:t>
      </w:r>
      <w:r w:rsidR="00DD3D59" w:rsidRPr="005F7D4C">
        <w:rPr>
          <w:rStyle w:val="CharSectno"/>
        </w:rPr>
        <w:t>2</w:t>
      </w:r>
      <w:r w:rsidR="00F06B6A" w:rsidRPr="005F7D4C">
        <w:t xml:space="preserve">  </w:t>
      </w:r>
      <w:r w:rsidR="00A04AAB" w:rsidRPr="005F7D4C">
        <w:t>Impersonation of Territory Controller or authorised officer</w:t>
      </w:r>
      <w:bookmarkEnd w:id="49"/>
    </w:p>
    <w:p w:rsidR="00A04AAB" w:rsidRPr="005F7D4C" w:rsidRDefault="00A04AAB" w:rsidP="00F06B6A">
      <w:pPr>
        <w:pStyle w:val="subsection"/>
      </w:pPr>
      <w:r w:rsidRPr="005F7D4C">
        <w:tab/>
      </w:r>
      <w:r w:rsidRPr="005F7D4C">
        <w:tab/>
        <w:t xml:space="preserve">A person </w:t>
      </w:r>
      <w:r w:rsidR="00DD7187" w:rsidRPr="005F7D4C">
        <w:t xml:space="preserve">commits an offence if the person </w:t>
      </w:r>
      <w:r w:rsidRPr="005F7D4C">
        <w:t>falsely represent</w:t>
      </w:r>
      <w:r w:rsidR="00DD7187" w:rsidRPr="005F7D4C">
        <w:t>s</w:t>
      </w:r>
      <w:r w:rsidRPr="005F7D4C">
        <w:t>, by words or conduct, that the person is the Territory Controller or an authorised officer.</w:t>
      </w:r>
    </w:p>
    <w:p w:rsidR="00A04AAB" w:rsidRPr="005F7D4C" w:rsidRDefault="00F06B6A" w:rsidP="00A04AAB">
      <w:pPr>
        <w:pStyle w:val="Penalty"/>
        <w:rPr>
          <w:color w:val="000000"/>
        </w:rPr>
      </w:pPr>
      <w:r w:rsidRPr="005F7D4C">
        <w:t>Penalty:</w:t>
      </w:r>
      <w:r w:rsidRPr="005F7D4C">
        <w:tab/>
      </w:r>
      <w:r w:rsidR="00BE5EEB" w:rsidRPr="005F7D4C">
        <w:t>500</w:t>
      </w:r>
      <w:r w:rsidR="00A04AAB" w:rsidRPr="005F7D4C">
        <w:rPr>
          <w:color w:val="000000"/>
        </w:rPr>
        <w:t xml:space="preserve"> penalty units.</w:t>
      </w:r>
    </w:p>
    <w:p w:rsidR="00A04AAB" w:rsidRPr="005F7D4C" w:rsidRDefault="00473F5C" w:rsidP="00F06B6A">
      <w:pPr>
        <w:pStyle w:val="ActHead5"/>
      </w:pPr>
      <w:bookmarkStart w:id="50" w:name="_Toc503276753"/>
      <w:r w:rsidRPr="005F7D4C">
        <w:rPr>
          <w:rStyle w:val="CharSectno"/>
        </w:rPr>
        <w:t>3</w:t>
      </w:r>
      <w:r w:rsidR="00DD3D59" w:rsidRPr="005F7D4C">
        <w:rPr>
          <w:rStyle w:val="CharSectno"/>
        </w:rPr>
        <w:t>3</w:t>
      </w:r>
      <w:r w:rsidR="00F06B6A" w:rsidRPr="005F7D4C">
        <w:t xml:space="preserve">  </w:t>
      </w:r>
      <w:r w:rsidR="00A04AAB" w:rsidRPr="005F7D4C">
        <w:t>False or misleading information</w:t>
      </w:r>
      <w:bookmarkEnd w:id="50"/>
    </w:p>
    <w:p w:rsidR="00A04AAB" w:rsidRPr="005F7D4C" w:rsidRDefault="00A04AAB" w:rsidP="00F06B6A">
      <w:pPr>
        <w:pStyle w:val="subsection"/>
      </w:pPr>
      <w:r w:rsidRPr="005F7D4C">
        <w:tab/>
      </w:r>
      <w:r w:rsidRPr="005F7D4C">
        <w:tab/>
        <w:t xml:space="preserve">A person </w:t>
      </w:r>
      <w:r w:rsidR="00DD7187" w:rsidRPr="005F7D4C">
        <w:t xml:space="preserve">commits an offence if the person </w:t>
      </w:r>
      <w:r w:rsidRPr="005F7D4C">
        <w:t>give</w:t>
      </w:r>
      <w:r w:rsidR="00DD7187" w:rsidRPr="005F7D4C">
        <w:t>s</w:t>
      </w:r>
      <w:r w:rsidRPr="005F7D4C">
        <w:t xml:space="preserve"> information that the person knows to be false or misleading to the Territory Controller or an authorised officer exercising a power under th</w:t>
      </w:r>
      <w:r w:rsidR="001B1E1F" w:rsidRPr="005F7D4C">
        <w:t>e o</w:t>
      </w:r>
      <w:r w:rsidRPr="005F7D4C">
        <w:t>rdinance.</w:t>
      </w:r>
    </w:p>
    <w:p w:rsidR="001B1E1F" w:rsidRPr="005F7D4C" w:rsidRDefault="00F06B6A" w:rsidP="007F5970">
      <w:pPr>
        <w:pStyle w:val="Penalty"/>
        <w:rPr>
          <w:color w:val="000000"/>
        </w:rPr>
      </w:pPr>
      <w:r w:rsidRPr="005F7D4C">
        <w:t>Penalty:</w:t>
      </w:r>
      <w:r w:rsidRPr="005F7D4C">
        <w:tab/>
      </w:r>
      <w:r w:rsidR="00BE5EEB" w:rsidRPr="005F7D4C">
        <w:t>500</w:t>
      </w:r>
      <w:r w:rsidR="007F5970" w:rsidRPr="005F7D4C">
        <w:rPr>
          <w:color w:val="000000"/>
        </w:rPr>
        <w:t xml:space="preserve"> penalty units.</w:t>
      </w:r>
    </w:p>
    <w:p w:rsidR="00DD0035" w:rsidRPr="005F7D4C" w:rsidRDefault="00DD0035" w:rsidP="00F06B6A">
      <w:pPr>
        <w:pStyle w:val="ActHead2"/>
        <w:pageBreakBefore/>
      </w:pPr>
      <w:bookmarkStart w:id="51" w:name="_Toc503276754"/>
      <w:r w:rsidRPr="005F7D4C">
        <w:rPr>
          <w:rStyle w:val="CharPartNo"/>
        </w:rPr>
        <w:lastRenderedPageBreak/>
        <w:t>Part</w:t>
      </w:r>
      <w:r w:rsidR="005F7D4C" w:rsidRPr="005F7D4C">
        <w:rPr>
          <w:rStyle w:val="CharPartNo"/>
        </w:rPr>
        <w:t> </w:t>
      </w:r>
      <w:r w:rsidRPr="005F7D4C">
        <w:rPr>
          <w:rStyle w:val="CharPartNo"/>
        </w:rPr>
        <w:t>7</w:t>
      </w:r>
      <w:r w:rsidR="00F06B6A" w:rsidRPr="005F7D4C">
        <w:t>—</w:t>
      </w:r>
      <w:r w:rsidRPr="005F7D4C">
        <w:rPr>
          <w:rStyle w:val="CharPartText"/>
        </w:rPr>
        <w:t>Miscellaneous</w:t>
      </w:r>
      <w:bookmarkEnd w:id="51"/>
    </w:p>
    <w:p w:rsidR="007C36C0" w:rsidRPr="005F7D4C" w:rsidRDefault="00F06B6A" w:rsidP="007C36C0">
      <w:pPr>
        <w:pStyle w:val="Header"/>
      </w:pPr>
      <w:r w:rsidRPr="005F7D4C">
        <w:rPr>
          <w:rStyle w:val="CharDivNo"/>
        </w:rPr>
        <w:t xml:space="preserve"> </w:t>
      </w:r>
      <w:r w:rsidRPr="005F7D4C">
        <w:rPr>
          <w:rStyle w:val="CharDivText"/>
        </w:rPr>
        <w:t xml:space="preserve"> </w:t>
      </w:r>
    </w:p>
    <w:p w:rsidR="00DD0035" w:rsidRPr="005F7D4C" w:rsidRDefault="00DD0035" w:rsidP="00F06B6A">
      <w:pPr>
        <w:pStyle w:val="ActHead5"/>
      </w:pPr>
      <w:bookmarkStart w:id="52" w:name="_Toc503276755"/>
      <w:r w:rsidRPr="005F7D4C">
        <w:rPr>
          <w:rStyle w:val="CharSectno"/>
        </w:rPr>
        <w:t>34</w:t>
      </w:r>
      <w:r w:rsidR="00F06B6A" w:rsidRPr="005F7D4C">
        <w:t xml:space="preserve">  </w:t>
      </w:r>
      <w:r w:rsidRPr="005F7D4C">
        <w:t>Protection from civil liability</w:t>
      </w:r>
      <w:bookmarkEnd w:id="52"/>
    </w:p>
    <w:p w:rsidR="00D810BD" w:rsidRPr="005F7D4C" w:rsidRDefault="00DD0035" w:rsidP="00F06B6A">
      <w:pPr>
        <w:pStyle w:val="subsection"/>
      </w:pPr>
      <w:r w:rsidRPr="005F7D4C">
        <w:tab/>
        <w:t>(1)</w:t>
      </w:r>
      <w:r w:rsidRPr="005F7D4C">
        <w:tab/>
      </w:r>
      <w:r w:rsidR="00072D51" w:rsidRPr="005F7D4C">
        <w:t>A</w:t>
      </w:r>
      <w:r w:rsidRPr="005F7D4C">
        <w:t xml:space="preserve"> person, mentioned in </w:t>
      </w:r>
      <w:r w:rsidR="005F7D4C">
        <w:t>subsection (</w:t>
      </w:r>
      <w:r w:rsidRPr="005F7D4C">
        <w:t xml:space="preserve">2), is </w:t>
      </w:r>
      <w:r w:rsidR="00072D51" w:rsidRPr="005F7D4C">
        <w:t xml:space="preserve">not </w:t>
      </w:r>
      <w:r w:rsidRPr="005F7D4C">
        <w:t xml:space="preserve">liable for anything </w:t>
      </w:r>
      <w:r w:rsidR="00BF0B46" w:rsidRPr="005F7D4C">
        <w:t>done, in</w:t>
      </w:r>
      <w:r w:rsidRPr="005F7D4C">
        <w:t xml:space="preserve"> good faith and without reckless disregard, in the performance of a function or exercise of a power under</w:t>
      </w:r>
      <w:r w:rsidR="00D810BD" w:rsidRPr="005F7D4C">
        <w:t>:</w:t>
      </w:r>
    </w:p>
    <w:p w:rsidR="00D810BD" w:rsidRPr="005F7D4C" w:rsidRDefault="00D810BD" w:rsidP="00F06B6A">
      <w:pPr>
        <w:pStyle w:val="paragraph"/>
      </w:pPr>
      <w:r w:rsidRPr="005F7D4C">
        <w:tab/>
        <w:t>(a)</w:t>
      </w:r>
      <w:r w:rsidRPr="005F7D4C">
        <w:tab/>
      </w:r>
      <w:r w:rsidR="00DD0035" w:rsidRPr="005F7D4C">
        <w:t xml:space="preserve">this </w:t>
      </w:r>
      <w:r w:rsidR="001B1E1F" w:rsidRPr="005F7D4C">
        <w:t>o</w:t>
      </w:r>
      <w:r w:rsidR="00DD0035" w:rsidRPr="005F7D4C">
        <w:t>rdinance</w:t>
      </w:r>
      <w:r w:rsidRPr="005F7D4C">
        <w:t>;</w:t>
      </w:r>
      <w:r w:rsidR="00DD0035" w:rsidRPr="005F7D4C">
        <w:t xml:space="preserve"> or</w:t>
      </w:r>
    </w:p>
    <w:p w:rsidR="00D810BD" w:rsidRPr="005F7D4C" w:rsidRDefault="00D810BD" w:rsidP="00F06B6A">
      <w:pPr>
        <w:pStyle w:val="paragraph"/>
      </w:pPr>
      <w:r w:rsidRPr="005F7D4C">
        <w:tab/>
        <w:t>(b)</w:t>
      </w:r>
      <w:r w:rsidRPr="005F7D4C">
        <w:tab/>
      </w:r>
      <w:r w:rsidR="00DD0035" w:rsidRPr="005F7D4C">
        <w:t>an emergency management plan</w:t>
      </w:r>
      <w:r w:rsidRPr="005F7D4C">
        <w:t>; or</w:t>
      </w:r>
    </w:p>
    <w:p w:rsidR="00DD0035" w:rsidRPr="005F7D4C" w:rsidRDefault="00D810BD" w:rsidP="00F06B6A">
      <w:pPr>
        <w:pStyle w:val="paragraph"/>
      </w:pPr>
      <w:r w:rsidRPr="005F7D4C">
        <w:tab/>
        <w:t>(c)</w:t>
      </w:r>
      <w:r w:rsidRPr="005F7D4C">
        <w:tab/>
        <w:t>an emergency recovery plan</w:t>
      </w:r>
      <w:r w:rsidR="00DD0035" w:rsidRPr="005F7D4C">
        <w:t>.</w:t>
      </w:r>
    </w:p>
    <w:p w:rsidR="00DD0035" w:rsidRPr="005F7D4C" w:rsidRDefault="00DD0035" w:rsidP="00F06B6A">
      <w:pPr>
        <w:pStyle w:val="subsection"/>
      </w:pPr>
      <w:r w:rsidRPr="005F7D4C">
        <w:tab/>
        <w:t>(2)</w:t>
      </w:r>
      <w:r w:rsidRPr="005F7D4C">
        <w:tab/>
      </w:r>
      <w:r w:rsidR="005F7D4C">
        <w:t>Subsection (</w:t>
      </w:r>
      <w:r w:rsidRPr="005F7D4C">
        <w:t>1) applies to:</w:t>
      </w:r>
    </w:p>
    <w:p w:rsidR="00DD0035" w:rsidRPr="005F7D4C" w:rsidRDefault="00DD0035" w:rsidP="00F06B6A">
      <w:pPr>
        <w:pStyle w:val="paragraph"/>
      </w:pPr>
      <w:r w:rsidRPr="005F7D4C">
        <w:tab/>
        <w:t>(a)</w:t>
      </w:r>
      <w:r w:rsidRPr="005F7D4C">
        <w:tab/>
        <w:t xml:space="preserve">the Territory Controller or his or her </w:t>
      </w:r>
      <w:r w:rsidR="00BF0B46" w:rsidRPr="005F7D4C">
        <w:t>delegate</w:t>
      </w:r>
      <w:r w:rsidRPr="005F7D4C">
        <w:t>;</w:t>
      </w:r>
      <w:r w:rsidR="001B1E1F" w:rsidRPr="005F7D4C">
        <w:t xml:space="preserve"> and</w:t>
      </w:r>
    </w:p>
    <w:p w:rsidR="00DD0035" w:rsidRPr="005F7D4C" w:rsidRDefault="00DD0035" w:rsidP="00F06B6A">
      <w:pPr>
        <w:pStyle w:val="paragraph"/>
      </w:pPr>
      <w:r w:rsidRPr="005F7D4C">
        <w:tab/>
        <w:t>(b)</w:t>
      </w:r>
      <w:r w:rsidRPr="005F7D4C">
        <w:tab/>
        <w:t xml:space="preserve">the Administrator, an Acting </w:t>
      </w:r>
      <w:r w:rsidR="001E5291" w:rsidRPr="005F7D4C">
        <w:t>A</w:t>
      </w:r>
      <w:r w:rsidRPr="005F7D4C">
        <w:t>dministrator</w:t>
      </w:r>
      <w:r w:rsidR="001E5291" w:rsidRPr="005F7D4C">
        <w:t>,</w:t>
      </w:r>
      <w:r w:rsidRPr="005F7D4C">
        <w:t xml:space="preserve"> a Deputy Administrator</w:t>
      </w:r>
      <w:r w:rsidR="001E5291" w:rsidRPr="005F7D4C">
        <w:t>, or a recovery coordinator</w:t>
      </w:r>
      <w:r w:rsidRPr="005F7D4C">
        <w:t>;</w:t>
      </w:r>
      <w:r w:rsidR="001B1E1F" w:rsidRPr="005F7D4C">
        <w:t xml:space="preserve"> and</w:t>
      </w:r>
    </w:p>
    <w:p w:rsidR="00DD0035" w:rsidRPr="005F7D4C" w:rsidRDefault="00DD0035" w:rsidP="00F06B6A">
      <w:pPr>
        <w:pStyle w:val="paragraph"/>
      </w:pPr>
      <w:r w:rsidRPr="005F7D4C">
        <w:tab/>
        <w:t>(c)</w:t>
      </w:r>
      <w:r w:rsidRPr="005F7D4C">
        <w:tab/>
        <w:t>an authorised officer;</w:t>
      </w:r>
      <w:r w:rsidR="001B1E1F" w:rsidRPr="005F7D4C">
        <w:t xml:space="preserve"> and</w:t>
      </w:r>
    </w:p>
    <w:p w:rsidR="00DD0035" w:rsidRPr="005F7D4C" w:rsidRDefault="00DD0035" w:rsidP="00F06B6A">
      <w:pPr>
        <w:pStyle w:val="paragraph"/>
      </w:pPr>
      <w:r w:rsidRPr="005F7D4C">
        <w:tab/>
        <w:t>(d)</w:t>
      </w:r>
      <w:r w:rsidRPr="005F7D4C">
        <w:tab/>
        <w:t>a member of the Committee or a subcommittee</w:t>
      </w:r>
      <w:r w:rsidR="00072D51" w:rsidRPr="005F7D4C">
        <w:t xml:space="preserve"> of the Committee</w:t>
      </w:r>
      <w:r w:rsidRPr="005F7D4C">
        <w:t>;</w:t>
      </w:r>
      <w:r w:rsidR="001B1E1F" w:rsidRPr="005F7D4C">
        <w:t xml:space="preserve"> and</w:t>
      </w:r>
    </w:p>
    <w:p w:rsidR="00DD0035" w:rsidRPr="005F7D4C" w:rsidRDefault="00DD0035" w:rsidP="00F06B6A">
      <w:pPr>
        <w:pStyle w:val="paragraph"/>
      </w:pPr>
      <w:r w:rsidRPr="005F7D4C">
        <w:tab/>
        <w:t>(e)</w:t>
      </w:r>
      <w:r w:rsidRPr="005F7D4C">
        <w:tab/>
        <w:t xml:space="preserve">a person authorised to exercise a power under this </w:t>
      </w:r>
      <w:r w:rsidR="001B1E1F" w:rsidRPr="005F7D4C">
        <w:t>o</w:t>
      </w:r>
      <w:r w:rsidRPr="005F7D4C">
        <w:t>rdinance on behalf of the Shire Council.</w:t>
      </w:r>
    </w:p>
    <w:p w:rsidR="00DD0035" w:rsidRPr="005F7D4C" w:rsidRDefault="00DD0035" w:rsidP="00F06B6A">
      <w:pPr>
        <w:pStyle w:val="subsection"/>
      </w:pPr>
      <w:r w:rsidRPr="005F7D4C">
        <w:tab/>
        <w:t>(3)</w:t>
      </w:r>
      <w:r w:rsidRPr="005F7D4C">
        <w:tab/>
        <w:t xml:space="preserve">In this section, a reference to doing anything includes a reference to </w:t>
      </w:r>
      <w:r w:rsidR="00072D51" w:rsidRPr="005F7D4C">
        <w:t xml:space="preserve">not </w:t>
      </w:r>
      <w:r w:rsidRPr="005F7D4C">
        <w:t>do</w:t>
      </w:r>
      <w:r w:rsidR="00072D51" w:rsidRPr="005F7D4C">
        <w:t>ing</w:t>
      </w:r>
      <w:r w:rsidRPr="005F7D4C">
        <w:t xml:space="preserve"> anything.</w:t>
      </w:r>
    </w:p>
    <w:p w:rsidR="00DD0035" w:rsidRPr="005F7D4C" w:rsidRDefault="00DD0035" w:rsidP="00F06B6A">
      <w:pPr>
        <w:pStyle w:val="ActHead5"/>
      </w:pPr>
      <w:bookmarkStart w:id="53" w:name="_Toc503276756"/>
      <w:r w:rsidRPr="005F7D4C">
        <w:rPr>
          <w:rStyle w:val="CharSectno"/>
        </w:rPr>
        <w:t>35</w:t>
      </w:r>
      <w:r w:rsidR="00F06B6A" w:rsidRPr="005F7D4C">
        <w:t xml:space="preserve">  </w:t>
      </w:r>
      <w:r w:rsidRPr="005F7D4C">
        <w:t>Regulations</w:t>
      </w:r>
      <w:bookmarkEnd w:id="53"/>
    </w:p>
    <w:p w:rsidR="00DC0FF2" w:rsidRPr="005F7D4C" w:rsidRDefault="00DC0FF2" w:rsidP="00F06B6A">
      <w:pPr>
        <w:pStyle w:val="subsection"/>
      </w:pPr>
      <w:r w:rsidRPr="005F7D4C">
        <w:tab/>
      </w:r>
      <w:r w:rsidRPr="005F7D4C">
        <w:tab/>
        <w:t>The Minister may make regulations prescribing all matters:</w:t>
      </w:r>
    </w:p>
    <w:p w:rsidR="00DC0FF2" w:rsidRPr="005F7D4C" w:rsidRDefault="00DC0FF2" w:rsidP="00F06B6A">
      <w:pPr>
        <w:pStyle w:val="paragraph"/>
      </w:pPr>
      <w:r w:rsidRPr="005F7D4C">
        <w:tab/>
        <w:t>(a)</w:t>
      </w:r>
      <w:r w:rsidRPr="005F7D4C">
        <w:tab/>
        <w:t>required or permitted by this ordinance to be prescribed; or</w:t>
      </w:r>
    </w:p>
    <w:p w:rsidR="00DC0FF2" w:rsidRPr="005F7D4C" w:rsidRDefault="00DC0FF2" w:rsidP="00F06B6A">
      <w:pPr>
        <w:pStyle w:val="paragraph"/>
      </w:pPr>
      <w:r w:rsidRPr="005F7D4C">
        <w:tab/>
        <w:t>(b)</w:t>
      </w:r>
      <w:r w:rsidRPr="005F7D4C">
        <w:tab/>
        <w:t>necessary or convenient to be prescribed for carrying out or giving effect to this ordinance.</w:t>
      </w:r>
    </w:p>
    <w:p w:rsidR="00CF772D" w:rsidRPr="005F7D4C" w:rsidRDefault="00CF772D" w:rsidP="00DB57B2">
      <w:pPr>
        <w:sectPr w:rsidR="00CF772D" w:rsidRPr="005F7D4C" w:rsidSect="00252F2C">
          <w:headerReference w:type="even" r:id="rId22"/>
          <w:headerReference w:type="default" r:id="rId23"/>
          <w:footerReference w:type="even" r:id="rId24"/>
          <w:footerReference w:type="default" r:id="rId25"/>
          <w:headerReference w:type="first" r:id="rId26"/>
          <w:footerReference w:type="first" r:id="rId27"/>
          <w:pgSz w:w="11907" w:h="16839" w:code="9"/>
          <w:pgMar w:top="2325" w:right="1797" w:bottom="1440" w:left="1797" w:header="720" w:footer="709" w:gutter="0"/>
          <w:pgNumType w:start="1"/>
          <w:cols w:space="708"/>
          <w:docGrid w:linePitch="360"/>
        </w:sectPr>
      </w:pPr>
      <w:bookmarkStart w:id="54" w:name="OPCSB_BodyPrincipleA4"/>
    </w:p>
    <w:p w:rsidR="00CF772D" w:rsidRPr="005F7D4C" w:rsidRDefault="00CF772D" w:rsidP="005F7D4C">
      <w:pPr>
        <w:pStyle w:val="ENotesHeading1"/>
        <w:outlineLvl w:val="9"/>
      </w:pPr>
      <w:bookmarkStart w:id="55" w:name="_Toc503276757"/>
      <w:bookmarkEnd w:id="54"/>
      <w:r w:rsidRPr="005F7D4C">
        <w:lastRenderedPageBreak/>
        <w:t>Endnotes</w:t>
      </w:r>
      <w:bookmarkEnd w:id="55"/>
    </w:p>
    <w:p w:rsidR="00CF772D" w:rsidRPr="005F7D4C" w:rsidRDefault="00CF772D" w:rsidP="00DB57B2">
      <w:pPr>
        <w:pStyle w:val="ENotesHeading2"/>
        <w:spacing w:line="240" w:lineRule="auto"/>
        <w:outlineLvl w:val="9"/>
      </w:pPr>
      <w:bookmarkStart w:id="56" w:name="_Toc503276758"/>
      <w:r w:rsidRPr="005F7D4C">
        <w:t>Endnote 1—About the endnotes</w:t>
      </w:r>
      <w:bookmarkEnd w:id="56"/>
    </w:p>
    <w:p w:rsidR="00CF772D" w:rsidRPr="005F7D4C" w:rsidRDefault="00CF772D" w:rsidP="00DB57B2">
      <w:pPr>
        <w:spacing w:after="120"/>
      </w:pPr>
      <w:r w:rsidRPr="005F7D4C">
        <w:t>The endnotes provide information about this compilation and the compiled law.</w:t>
      </w:r>
    </w:p>
    <w:p w:rsidR="00CF772D" w:rsidRPr="005F7D4C" w:rsidRDefault="00CF772D" w:rsidP="00DB57B2">
      <w:pPr>
        <w:spacing w:after="120"/>
      </w:pPr>
      <w:r w:rsidRPr="005F7D4C">
        <w:t>The following endnotes are included in every compilation:</w:t>
      </w:r>
    </w:p>
    <w:p w:rsidR="00CF772D" w:rsidRPr="005F7D4C" w:rsidRDefault="00CF772D" w:rsidP="00DB57B2">
      <w:r w:rsidRPr="005F7D4C">
        <w:t>Endnote 1—About the endnotes</w:t>
      </w:r>
    </w:p>
    <w:p w:rsidR="00CF772D" w:rsidRPr="005F7D4C" w:rsidRDefault="00CF772D" w:rsidP="00DB57B2">
      <w:r w:rsidRPr="005F7D4C">
        <w:t>Endnote 2—Abbreviation key</w:t>
      </w:r>
    </w:p>
    <w:p w:rsidR="00CF772D" w:rsidRPr="005F7D4C" w:rsidRDefault="00CF772D" w:rsidP="00DB57B2">
      <w:r w:rsidRPr="005F7D4C">
        <w:t>Endnote 3—Legislation history</w:t>
      </w:r>
    </w:p>
    <w:p w:rsidR="00CF772D" w:rsidRPr="005F7D4C" w:rsidRDefault="00CF772D" w:rsidP="00DB57B2">
      <w:pPr>
        <w:spacing w:after="120"/>
      </w:pPr>
      <w:r w:rsidRPr="005F7D4C">
        <w:t>Endnote 4—Amendment history</w:t>
      </w:r>
    </w:p>
    <w:p w:rsidR="00CF772D" w:rsidRPr="005F7D4C" w:rsidRDefault="00CF772D" w:rsidP="00DB57B2">
      <w:r w:rsidRPr="005F7D4C">
        <w:rPr>
          <w:b/>
        </w:rPr>
        <w:t>Abbreviation key—Endnote 2</w:t>
      </w:r>
    </w:p>
    <w:p w:rsidR="00CF772D" w:rsidRPr="005F7D4C" w:rsidRDefault="00CF772D" w:rsidP="00DB57B2">
      <w:pPr>
        <w:spacing w:after="120"/>
      </w:pPr>
      <w:r w:rsidRPr="005F7D4C">
        <w:t>The abbreviation key sets out abbreviations that may be used in the endnotes.</w:t>
      </w:r>
    </w:p>
    <w:p w:rsidR="00CF772D" w:rsidRPr="005F7D4C" w:rsidRDefault="00CF772D" w:rsidP="00DB57B2">
      <w:pPr>
        <w:rPr>
          <w:b/>
        </w:rPr>
      </w:pPr>
      <w:r w:rsidRPr="005F7D4C">
        <w:rPr>
          <w:b/>
        </w:rPr>
        <w:t>Legislation history and amendment history—Endnotes 3 and 4</w:t>
      </w:r>
    </w:p>
    <w:p w:rsidR="00CF772D" w:rsidRPr="005F7D4C" w:rsidRDefault="00CF772D" w:rsidP="00DB57B2">
      <w:pPr>
        <w:spacing w:after="120"/>
      </w:pPr>
      <w:r w:rsidRPr="005F7D4C">
        <w:t>Amending laws are annotated in the legislation history and amendment history.</w:t>
      </w:r>
    </w:p>
    <w:p w:rsidR="00CF772D" w:rsidRPr="005F7D4C" w:rsidRDefault="00CF772D" w:rsidP="00DB57B2">
      <w:pPr>
        <w:spacing w:after="120"/>
      </w:pPr>
      <w:r w:rsidRPr="005F7D4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F772D" w:rsidRPr="005F7D4C" w:rsidRDefault="00CF772D" w:rsidP="00DB57B2">
      <w:pPr>
        <w:spacing w:after="120"/>
      </w:pPr>
      <w:r w:rsidRPr="005F7D4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F772D" w:rsidRPr="005F7D4C" w:rsidRDefault="00CF772D" w:rsidP="00DB57B2">
      <w:pPr>
        <w:rPr>
          <w:b/>
        </w:rPr>
      </w:pPr>
      <w:r w:rsidRPr="005F7D4C">
        <w:rPr>
          <w:b/>
        </w:rPr>
        <w:t>Editorial changes</w:t>
      </w:r>
    </w:p>
    <w:p w:rsidR="00CF772D" w:rsidRPr="005F7D4C" w:rsidRDefault="00CF772D" w:rsidP="00DB57B2">
      <w:pPr>
        <w:spacing w:after="120"/>
      </w:pPr>
      <w:r w:rsidRPr="005F7D4C">
        <w:t xml:space="preserve">The </w:t>
      </w:r>
      <w:r w:rsidRPr="005F7D4C">
        <w:rPr>
          <w:i/>
        </w:rPr>
        <w:t>Legislation Act 2003</w:t>
      </w:r>
      <w:r w:rsidRPr="005F7D4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F772D" w:rsidRPr="005F7D4C" w:rsidRDefault="00CF772D" w:rsidP="00DB57B2">
      <w:pPr>
        <w:spacing w:after="120"/>
      </w:pPr>
      <w:r w:rsidRPr="005F7D4C">
        <w:t xml:space="preserve">If the compilation includes editorial changes, the endnotes include a brief outline of the changes in general terms. Full details of any changes can be obtained from the Office of Parliamentary Counsel. </w:t>
      </w:r>
    </w:p>
    <w:p w:rsidR="00CF772D" w:rsidRPr="005F7D4C" w:rsidRDefault="00CF772D" w:rsidP="00DB57B2">
      <w:pPr>
        <w:keepNext/>
      </w:pPr>
      <w:r w:rsidRPr="005F7D4C">
        <w:rPr>
          <w:b/>
        </w:rPr>
        <w:t>Misdescribed amendments</w:t>
      </w:r>
    </w:p>
    <w:p w:rsidR="00CF772D" w:rsidRPr="005F7D4C" w:rsidRDefault="00CF772D" w:rsidP="00DB57B2">
      <w:pPr>
        <w:spacing w:after="120"/>
      </w:pPr>
      <w:r w:rsidRPr="005F7D4C">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CF772D" w:rsidRPr="005F7D4C" w:rsidRDefault="00CF772D" w:rsidP="00DB57B2">
      <w:pPr>
        <w:spacing w:before="120"/>
      </w:pPr>
      <w:r w:rsidRPr="005F7D4C">
        <w:t>If a misdescribed amendment cannot be given effect as intended, the abbreviation “(md not incorp)” is added to the details of the amendment included in the amendment history.</w:t>
      </w:r>
    </w:p>
    <w:p w:rsidR="00CF772D" w:rsidRPr="005F7D4C" w:rsidRDefault="00CF772D" w:rsidP="00DB57B2">
      <w:pPr>
        <w:pStyle w:val="ENotesHeading2"/>
        <w:pageBreakBefore/>
        <w:outlineLvl w:val="9"/>
      </w:pPr>
      <w:bookmarkStart w:id="57" w:name="_Toc503276759"/>
      <w:r w:rsidRPr="005F7D4C">
        <w:lastRenderedPageBreak/>
        <w:t>Endnote 2—Abbreviation key</w:t>
      </w:r>
      <w:bookmarkEnd w:id="57"/>
    </w:p>
    <w:p w:rsidR="00CF772D" w:rsidRPr="005F7D4C" w:rsidRDefault="00CF772D" w:rsidP="00DB57B2">
      <w:pPr>
        <w:pStyle w:val="Tabletext"/>
      </w:pPr>
    </w:p>
    <w:tbl>
      <w:tblPr>
        <w:tblW w:w="5000" w:type="pct"/>
        <w:tblLook w:val="0000" w:firstRow="0" w:lastRow="0" w:firstColumn="0" w:lastColumn="0" w:noHBand="0" w:noVBand="0"/>
      </w:tblPr>
      <w:tblGrid>
        <w:gridCol w:w="4570"/>
        <w:gridCol w:w="3959"/>
      </w:tblGrid>
      <w:tr w:rsidR="00CF772D" w:rsidRPr="005F7D4C" w:rsidTr="005F7D4C">
        <w:tc>
          <w:tcPr>
            <w:tcW w:w="2679" w:type="pct"/>
            <w:shd w:val="clear" w:color="auto" w:fill="auto"/>
          </w:tcPr>
          <w:p w:rsidR="00CF772D" w:rsidRPr="005F7D4C" w:rsidRDefault="00CF772D" w:rsidP="00DB57B2">
            <w:pPr>
              <w:spacing w:before="60"/>
              <w:ind w:left="34"/>
              <w:rPr>
                <w:sz w:val="20"/>
              </w:rPr>
            </w:pPr>
            <w:r w:rsidRPr="005F7D4C">
              <w:rPr>
                <w:sz w:val="20"/>
              </w:rPr>
              <w:t>ad = added or inserted</w:t>
            </w:r>
          </w:p>
        </w:tc>
        <w:tc>
          <w:tcPr>
            <w:tcW w:w="2321" w:type="pct"/>
            <w:shd w:val="clear" w:color="auto" w:fill="auto"/>
          </w:tcPr>
          <w:p w:rsidR="00CF772D" w:rsidRPr="005F7D4C" w:rsidRDefault="00CF772D" w:rsidP="00DB57B2">
            <w:pPr>
              <w:spacing w:before="60"/>
              <w:ind w:left="34"/>
              <w:rPr>
                <w:sz w:val="20"/>
              </w:rPr>
            </w:pPr>
            <w:r w:rsidRPr="005F7D4C">
              <w:rPr>
                <w:sz w:val="20"/>
              </w:rPr>
              <w:t>o = order(s)</w:t>
            </w:r>
          </w:p>
        </w:tc>
      </w:tr>
      <w:tr w:rsidR="00CF772D" w:rsidRPr="005F7D4C" w:rsidTr="005F7D4C">
        <w:tc>
          <w:tcPr>
            <w:tcW w:w="2679" w:type="pct"/>
            <w:shd w:val="clear" w:color="auto" w:fill="auto"/>
          </w:tcPr>
          <w:p w:rsidR="00CF772D" w:rsidRPr="005F7D4C" w:rsidRDefault="00CF772D" w:rsidP="00DB57B2">
            <w:pPr>
              <w:spacing w:before="60"/>
              <w:ind w:left="34"/>
              <w:rPr>
                <w:sz w:val="20"/>
              </w:rPr>
            </w:pPr>
            <w:r w:rsidRPr="005F7D4C">
              <w:rPr>
                <w:sz w:val="20"/>
              </w:rPr>
              <w:t>am = amended</w:t>
            </w:r>
          </w:p>
        </w:tc>
        <w:tc>
          <w:tcPr>
            <w:tcW w:w="2321" w:type="pct"/>
            <w:shd w:val="clear" w:color="auto" w:fill="auto"/>
          </w:tcPr>
          <w:p w:rsidR="00CF772D" w:rsidRPr="005F7D4C" w:rsidRDefault="00CF772D" w:rsidP="00DB57B2">
            <w:pPr>
              <w:spacing w:before="60"/>
              <w:ind w:left="34"/>
              <w:rPr>
                <w:sz w:val="20"/>
              </w:rPr>
            </w:pPr>
            <w:r w:rsidRPr="005F7D4C">
              <w:rPr>
                <w:sz w:val="20"/>
              </w:rPr>
              <w:t>Ord = Ordinance</w:t>
            </w:r>
          </w:p>
        </w:tc>
      </w:tr>
      <w:tr w:rsidR="00CF772D" w:rsidRPr="005F7D4C" w:rsidTr="005F7D4C">
        <w:tc>
          <w:tcPr>
            <w:tcW w:w="2679" w:type="pct"/>
            <w:shd w:val="clear" w:color="auto" w:fill="auto"/>
          </w:tcPr>
          <w:p w:rsidR="00CF772D" w:rsidRPr="005F7D4C" w:rsidRDefault="00CF772D" w:rsidP="00DB57B2">
            <w:pPr>
              <w:spacing w:before="60"/>
              <w:ind w:left="34"/>
              <w:rPr>
                <w:sz w:val="20"/>
              </w:rPr>
            </w:pPr>
            <w:r w:rsidRPr="005F7D4C">
              <w:rPr>
                <w:sz w:val="20"/>
              </w:rPr>
              <w:t>amdt = amendment</w:t>
            </w:r>
          </w:p>
        </w:tc>
        <w:tc>
          <w:tcPr>
            <w:tcW w:w="2321" w:type="pct"/>
            <w:shd w:val="clear" w:color="auto" w:fill="auto"/>
          </w:tcPr>
          <w:p w:rsidR="00CF772D" w:rsidRPr="005F7D4C" w:rsidRDefault="00CF772D" w:rsidP="00DB57B2">
            <w:pPr>
              <w:spacing w:before="60"/>
              <w:ind w:left="34"/>
              <w:rPr>
                <w:sz w:val="20"/>
              </w:rPr>
            </w:pPr>
            <w:r w:rsidRPr="005F7D4C">
              <w:rPr>
                <w:sz w:val="20"/>
              </w:rPr>
              <w:t>orig = original</w:t>
            </w:r>
          </w:p>
        </w:tc>
      </w:tr>
      <w:tr w:rsidR="00CF772D" w:rsidRPr="005F7D4C" w:rsidTr="005F7D4C">
        <w:tc>
          <w:tcPr>
            <w:tcW w:w="2679" w:type="pct"/>
            <w:shd w:val="clear" w:color="auto" w:fill="auto"/>
          </w:tcPr>
          <w:p w:rsidR="00CF772D" w:rsidRPr="005F7D4C" w:rsidRDefault="00CF772D" w:rsidP="00DB57B2">
            <w:pPr>
              <w:spacing w:before="60"/>
              <w:ind w:left="34"/>
              <w:rPr>
                <w:sz w:val="20"/>
              </w:rPr>
            </w:pPr>
            <w:r w:rsidRPr="005F7D4C">
              <w:rPr>
                <w:sz w:val="20"/>
              </w:rPr>
              <w:t>c = clause(s)</w:t>
            </w:r>
          </w:p>
        </w:tc>
        <w:tc>
          <w:tcPr>
            <w:tcW w:w="2321" w:type="pct"/>
            <w:shd w:val="clear" w:color="auto" w:fill="auto"/>
          </w:tcPr>
          <w:p w:rsidR="00CF772D" w:rsidRPr="005F7D4C" w:rsidRDefault="00CF772D" w:rsidP="00DB57B2">
            <w:pPr>
              <w:spacing w:before="60"/>
              <w:ind w:left="34"/>
              <w:rPr>
                <w:sz w:val="20"/>
              </w:rPr>
            </w:pPr>
            <w:r w:rsidRPr="005F7D4C">
              <w:rPr>
                <w:sz w:val="20"/>
              </w:rPr>
              <w:t>par = paragraph(s)/subparagraph(s)</w:t>
            </w:r>
          </w:p>
        </w:tc>
      </w:tr>
      <w:tr w:rsidR="00CF772D" w:rsidRPr="005F7D4C" w:rsidTr="005F7D4C">
        <w:tc>
          <w:tcPr>
            <w:tcW w:w="2679" w:type="pct"/>
            <w:shd w:val="clear" w:color="auto" w:fill="auto"/>
          </w:tcPr>
          <w:p w:rsidR="00CF772D" w:rsidRPr="005F7D4C" w:rsidRDefault="00CF772D" w:rsidP="00DB57B2">
            <w:pPr>
              <w:spacing w:before="60"/>
              <w:ind w:left="34"/>
              <w:rPr>
                <w:sz w:val="20"/>
              </w:rPr>
            </w:pPr>
            <w:r w:rsidRPr="005F7D4C">
              <w:rPr>
                <w:sz w:val="20"/>
              </w:rPr>
              <w:t>C[x] = Compilation No. x</w:t>
            </w:r>
          </w:p>
        </w:tc>
        <w:tc>
          <w:tcPr>
            <w:tcW w:w="2321" w:type="pct"/>
            <w:shd w:val="clear" w:color="auto" w:fill="auto"/>
          </w:tcPr>
          <w:p w:rsidR="00CF772D" w:rsidRPr="005F7D4C" w:rsidRDefault="00CF772D" w:rsidP="00DB57B2">
            <w:pPr>
              <w:ind w:left="34"/>
              <w:rPr>
                <w:sz w:val="20"/>
              </w:rPr>
            </w:pPr>
            <w:r w:rsidRPr="005F7D4C">
              <w:rPr>
                <w:sz w:val="20"/>
              </w:rPr>
              <w:t xml:space="preserve">    /sub</w:t>
            </w:r>
            <w:r w:rsidR="005F7D4C">
              <w:rPr>
                <w:sz w:val="20"/>
              </w:rPr>
              <w:noBreakHyphen/>
            </w:r>
            <w:r w:rsidRPr="005F7D4C">
              <w:rPr>
                <w:sz w:val="20"/>
              </w:rPr>
              <w:t>subparagraph(s)</w:t>
            </w:r>
          </w:p>
        </w:tc>
      </w:tr>
      <w:tr w:rsidR="00CF772D" w:rsidRPr="005F7D4C" w:rsidTr="005F7D4C">
        <w:tc>
          <w:tcPr>
            <w:tcW w:w="2679" w:type="pct"/>
            <w:shd w:val="clear" w:color="auto" w:fill="auto"/>
          </w:tcPr>
          <w:p w:rsidR="00CF772D" w:rsidRPr="005F7D4C" w:rsidRDefault="00CF772D" w:rsidP="00DB57B2">
            <w:pPr>
              <w:spacing w:before="60"/>
              <w:ind w:left="34"/>
              <w:rPr>
                <w:sz w:val="20"/>
              </w:rPr>
            </w:pPr>
            <w:r w:rsidRPr="005F7D4C">
              <w:rPr>
                <w:sz w:val="20"/>
              </w:rPr>
              <w:t>Ch = Chapter(s)</w:t>
            </w:r>
          </w:p>
        </w:tc>
        <w:tc>
          <w:tcPr>
            <w:tcW w:w="2321" w:type="pct"/>
            <w:shd w:val="clear" w:color="auto" w:fill="auto"/>
          </w:tcPr>
          <w:p w:rsidR="00CF772D" w:rsidRPr="005F7D4C" w:rsidRDefault="00CF772D" w:rsidP="00DB57B2">
            <w:pPr>
              <w:spacing w:before="60"/>
              <w:ind w:left="34"/>
              <w:rPr>
                <w:sz w:val="20"/>
              </w:rPr>
            </w:pPr>
            <w:r w:rsidRPr="005F7D4C">
              <w:rPr>
                <w:sz w:val="20"/>
              </w:rPr>
              <w:t>pres = present</w:t>
            </w:r>
          </w:p>
        </w:tc>
      </w:tr>
      <w:tr w:rsidR="00CF772D" w:rsidRPr="005F7D4C" w:rsidTr="005F7D4C">
        <w:tc>
          <w:tcPr>
            <w:tcW w:w="2679" w:type="pct"/>
            <w:shd w:val="clear" w:color="auto" w:fill="auto"/>
          </w:tcPr>
          <w:p w:rsidR="00CF772D" w:rsidRPr="005F7D4C" w:rsidRDefault="00CF772D" w:rsidP="00DB57B2">
            <w:pPr>
              <w:spacing w:before="60"/>
              <w:ind w:left="34"/>
              <w:rPr>
                <w:sz w:val="20"/>
              </w:rPr>
            </w:pPr>
            <w:r w:rsidRPr="005F7D4C">
              <w:rPr>
                <w:sz w:val="20"/>
              </w:rPr>
              <w:t>def = definition(s)</w:t>
            </w:r>
          </w:p>
        </w:tc>
        <w:tc>
          <w:tcPr>
            <w:tcW w:w="2321" w:type="pct"/>
            <w:shd w:val="clear" w:color="auto" w:fill="auto"/>
          </w:tcPr>
          <w:p w:rsidR="00CF772D" w:rsidRPr="005F7D4C" w:rsidRDefault="00CF772D" w:rsidP="00DB57B2">
            <w:pPr>
              <w:spacing w:before="60"/>
              <w:ind w:left="34"/>
              <w:rPr>
                <w:sz w:val="20"/>
              </w:rPr>
            </w:pPr>
            <w:r w:rsidRPr="005F7D4C">
              <w:rPr>
                <w:sz w:val="20"/>
              </w:rPr>
              <w:t>prev = previous</w:t>
            </w:r>
          </w:p>
        </w:tc>
      </w:tr>
      <w:tr w:rsidR="00CF772D" w:rsidRPr="005F7D4C" w:rsidTr="005F7D4C">
        <w:tc>
          <w:tcPr>
            <w:tcW w:w="2679" w:type="pct"/>
            <w:shd w:val="clear" w:color="auto" w:fill="auto"/>
          </w:tcPr>
          <w:p w:rsidR="00CF772D" w:rsidRPr="005F7D4C" w:rsidRDefault="00CF772D" w:rsidP="00DB57B2">
            <w:pPr>
              <w:spacing w:before="60"/>
              <w:ind w:left="34"/>
              <w:rPr>
                <w:sz w:val="20"/>
              </w:rPr>
            </w:pPr>
            <w:r w:rsidRPr="005F7D4C">
              <w:rPr>
                <w:sz w:val="20"/>
              </w:rPr>
              <w:t>Dict = Dictionary</w:t>
            </w:r>
          </w:p>
        </w:tc>
        <w:tc>
          <w:tcPr>
            <w:tcW w:w="2321" w:type="pct"/>
            <w:shd w:val="clear" w:color="auto" w:fill="auto"/>
          </w:tcPr>
          <w:p w:rsidR="00CF772D" w:rsidRPr="005F7D4C" w:rsidRDefault="00CF772D" w:rsidP="00DB57B2">
            <w:pPr>
              <w:spacing w:before="60"/>
              <w:ind w:left="34"/>
              <w:rPr>
                <w:sz w:val="20"/>
              </w:rPr>
            </w:pPr>
            <w:r w:rsidRPr="005F7D4C">
              <w:rPr>
                <w:sz w:val="20"/>
              </w:rPr>
              <w:t>(prev…) = previously</w:t>
            </w:r>
          </w:p>
        </w:tc>
      </w:tr>
      <w:tr w:rsidR="00CF772D" w:rsidRPr="005F7D4C" w:rsidTr="005F7D4C">
        <w:tc>
          <w:tcPr>
            <w:tcW w:w="2679" w:type="pct"/>
            <w:shd w:val="clear" w:color="auto" w:fill="auto"/>
          </w:tcPr>
          <w:p w:rsidR="00CF772D" w:rsidRPr="005F7D4C" w:rsidRDefault="00CF772D" w:rsidP="00DB57B2">
            <w:pPr>
              <w:spacing w:before="60"/>
              <w:ind w:left="34"/>
              <w:rPr>
                <w:sz w:val="20"/>
              </w:rPr>
            </w:pPr>
            <w:r w:rsidRPr="005F7D4C">
              <w:rPr>
                <w:sz w:val="20"/>
              </w:rPr>
              <w:t>disallowed = disallowed by Parliament</w:t>
            </w:r>
          </w:p>
        </w:tc>
        <w:tc>
          <w:tcPr>
            <w:tcW w:w="2321" w:type="pct"/>
            <w:shd w:val="clear" w:color="auto" w:fill="auto"/>
          </w:tcPr>
          <w:p w:rsidR="00CF772D" w:rsidRPr="005F7D4C" w:rsidRDefault="00CF772D" w:rsidP="00DB57B2">
            <w:pPr>
              <w:spacing w:before="60"/>
              <w:ind w:left="34"/>
              <w:rPr>
                <w:sz w:val="20"/>
              </w:rPr>
            </w:pPr>
            <w:r w:rsidRPr="005F7D4C">
              <w:rPr>
                <w:sz w:val="20"/>
              </w:rPr>
              <w:t>Pt = Part(s)</w:t>
            </w:r>
          </w:p>
        </w:tc>
      </w:tr>
      <w:tr w:rsidR="00CF772D" w:rsidRPr="005F7D4C" w:rsidTr="005F7D4C">
        <w:tc>
          <w:tcPr>
            <w:tcW w:w="2679" w:type="pct"/>
            <w:shd w:val="clear" w:color="auto" w:fill="auto"/>
          </w:tcPr>
          <w:p w:rsidR="00CF772D" w:rsidRPr="005F7D4C" w:rsidRDefault="00CF772D" w:rsidP="00DB57B2">
            <w:pPr>
              <w:spacing w:before="60"/>
              <w:ind w:left="34"/>
              <w:rPr>
                <w:sz w:val="20"/>
              </w:rPr>
            </w:pPr>
            <w:r w:rsidRPr="005F7D4C">
              <w:rPr>
                <w:sz w:val="20"/>
              </w:rPr>
              <w:t>Div = Division(s)</w:t>
            </w:r>
          </w:p>
        </w:tc>
        <w:tc>
          <w:tcPr>
            <w:tcW w:w="2321" w:type="pct"/>
            <w:shd w:val="clear" w:color="auto" w:fill="auto"/>
          </w:tcPr>
          <w:p w:rsidR="00CF772D" w:rsidRPr="005F7D4C" w:rsidRDefault="00CF772D" w:rsidP="00DB57B2">
            <w:pPr>
              <w:spacing w:before="60"/>
              <w:ind w:left="34"/>
              <w:rPr>
                <w:sz w:val="20"/>
              </w:rPr>
            </w:pPr>
            <w:r w:rsidRPr="005F7D4C">
              <w:rPr>
                <w:sz w:val="20"/>
              </w:rPr>
              <w:t>r = regulation(s)/rule(s)</w:t>
            </w:r>
          </w:p>
        </w:tc>
      </w:tr>
      <w:tr w:rsidR="00CF772D" w:rsidRPr="005F7D4C" w:rsidTr="005F7D4C">
        <w:tc>
          <w:tcPr>
            <w:tcW w:w="2679" w:type="pct"/>
            <w:shd w:val="clear" w:color="auto" w:fill="auto"/>
          </w:tcPr>
          <w:p w:rsidR="00CF772D" w:rsidRPr="005F7D4C" w:rsidRDefault="00CF772D" w:rsidP="00DB57B2">
            <w:pPr>
              <w:spacing w:before="60"/>
              <w:ind w:left="34"/>
              <w:rPr>
                <w:sz w:val="20"/>
              </w:rPr>
            </w:pPr>
            <w:r w:rsidRPr="005F7D4C">
              <w:rPr>
                <w:sz w:val="20"/>
              </w:rPr>
              <w:t>ed = editorial change</w:t>
            </w:r>
          </w:p>
        </w:tc>
        <w:tc>
          <w:tcPr>
            <w:tcW w:w="2321" w:type="pct"/>
            <w:shd w:val="clear" w:color="auto" w:fill="auto"/>
          </w:tcPr>
          <w:p w:rsidR="00CF772D" w:rsidRPr="005F7D4C" w:rsidRDefault="00CF772D" w:rsidP="00DB57B2">
            <w:pPr>
              <w:spacing w:before="60"/>
              <w:ind w:left="34"/>
              <w:rPr>
                <w:sz w:val="20"/>
              </w:rPr>
            </w:pPr>
            <w:r w:rsidRPr="005F7D4C">
              <w:rPr>
                <w:sz w:val="20"/>
              </w:rPr>
              <w:t>reloc = relocated</w:t>
            </w:r>
          </w:p>
        </w:tc>
      </w:tr>
      <w:tr w:rsidR="00CF772D" w:rsidRPr="005F7D4C" w:rsidTr="005F7D4C">
        <w:tc>
          <w:tcPr>
            <w:tcW w:w="2679" w:type="pct"/>
            <w:shd w:val="clear" w:color="auto" w:fill="auto"/>
          </w:tcPr>
          <w:p w:rsidR="00CF772D" w:rsidRPr="005F7D4C" w:rsidRDefault="00CF772D" w:rsidP="00DB57B2">
            <w:pPr>
              <w:spacing w:before="60"/>
              <w:ind w:left="34"/>
              <w:rPr>
                <w:sz w:val="20"/>
              </w:rPr>
            </w:pPr>
            <w:r w:rsidRPr="005F7D4C">
              <w:rPr>
                <w:sz w:val="20"/>
              </w:rPr>
              <w:t>exp = expires/expired or ceases/ceased to have</w:t>
            </w:r>
          </w:p>
        </w:tc>
        <w:tc>
          <w:tcPr>
            <w:tcW w:w="2321" w:type="pct"/>
            <w:shd w:val="clear" w:color="auto" w:fill="auto"/>
          </w:tcPr>
          <w:p w:rsidR="00CF772D" w:rsidRPr="005F7D4C" w:rsidRDefault="00CF772D" w:rsidP="00DB57B2">
            <w:pPr>
              <w:spacing w:before="60"/>
              <w:ind w:left="34"/>
              <w:rPr>
                <w:sz w:val="20"/>
              </w:rPr>
            </w:pPr>
            <w:r w:rsidRPr="005F7D4C">
              <w:rPr>
                <w:sz w:val="20"/>
              </w:rPr>
              <w:t>renum = renumbered</w:t>
            </w:r>
          </w:p>
        </w:tc>
      </w:tr>
      <w:tr w:rsidR="00CF772D" w:rsidRPr="005F7D4C" w:rsidTr="005F7D4C">
        <w:tc>
          <w:tcPr>
            <w:tcW w:w="2679" w:type="pct"/>
            <w:shd w:val="clear" w:color="auto" w:fill="auto"/>
          </w:tcPr>
          <w:p w:rsidR="00CF772D" w:rsidRPr="005F7D4C" w:rsidRDefault="00CF772D" w:rsidP="00DB57B2">
            <w:pPr>
              <w:ind w:left="34"/>
              <w:rPr>
                <w:sz w:val="20"/>
              </w:rPr>
            </w:pPr>
            <w:r w:rsidRPr="005F7D4C">
              <w:rPr>
                <w:sz w:val="20"/>
              </w:rPr>
              <w:t xml:space="preserve">    effect</w:t>
            </w:r>
          </w:p>
        </w:tc>
        <w:tc>
          <w:tcPr>
            <w:tcW w:w="2321" w:type="pct"/>
            <w:shd w:val="clear" w:color="auto" w:fill="auto"/>
          </w:tcPr>
          <w:p w:rsidR="00CF772D" w:rsidRPr="005F7D4C" w:rsidRDefault="00CF772D" w:rsidP="00DB57B2">
            <w:pPr>
              <w:spacing w:before="60"/>
              <w:ind w:left="34"/>
              <w:rPr>
                <w:sz w:val="20"/>
              </w:rPr>
            </w:pPr>
            <w:r w:rsidRPr="005F7D4C">
              <w:rPr>
                <w:sz w:val="20"/>
              </w:rPr>
              <w:t>rep = repealed</w:t>
            </w:r>
          </w:p>
        </w:tc>
      </w:tr>
      <w:tr w:rsidR="00CF772D" w:rsidRPr="005F7D4C" w:rsidTr="005F7D4C">
        <w:tc>
          <w:tcPr>
            <w:tcW w:w="2679" w:type="pct"/>
            <w:shd w:val="clear" w:color="auto" w:fill="auto"/>
          </w:tcPr>
          <w:p w:rsidR="00CF772D" w:rsidRPr="005F7D4C" w:rsidRDefault="00CF772D" w:rsidP="00DB57B2">
            <w:pPr>
              <w:spacing w:before="60"/>
              <w:ind w:left="34"/>
              <w:rPr>
                <w:sz w:val="20"/>
              </w:rPr>
            </w:pPr>
            <w:r w:rsidRPr="005F7D4C">
              <w:rPr>
                <w:sz w:val="20"/>
              </w:rPr>
              <w:t>F = Federal Register of Legislation</w:t>
            </w:r>
          </w:p>
        </w:tc>
        <w:tc>
          <w:tcPr>
            <w:tcW w:w="2321" w:type="pct"/>
            <w:shd w:val="clear" w:color="auto" w:fill="auto"/>
          </w:tcPr>
          <w:p w:rsidR="00CF772D" w:rsidRPr="005F7D4C" w:rsidRDefault="00CF772D" w:rsidP="00DB57B2">
            <w:pPr>
              <w:spacing w:before="60"/>
              <w:ind w:left="34"/>
              <w:rPr>
                <w:sz w:val="20"/>
              </w:rPr>
            </w:pPr>
            <w:r w:rsidRPr="005F7D4C">
              <w:rPr>
                <w:sz w:val="20"/>
              </w:rPr>
              <w:t>rs = repealed and substituted</w:t>
            </w:r>
          </w:p>
        </w:tc>
      </w:tr>
      <w:tr w:rsidR="00CF772D" w:rsidRPr="005F7D4C" w:rsidTr="005F7D4C">
        <w:tc>
          <w:tcPr>
            <w:tcW w:w="2679" w:type="pct"/>
            <w:shd w:val="clear" w:color="auto" w:fill="auto"/>
          </w:tcPr>
          <w:p w:rsidR="00CF772D" w:rsidRPr="005F7D4C" w:rsidRDefault="00CF772D" w:rsidP="00DB57B2">
            <w:pPr>
              <w:spacing w:before="60"/>
              <w:ind w:left="34"/>
              <w:rPr>
                <w:sz w:val="20"/>
              </w:rPr>
            </w:pPr>
            <w:r w:rsidRPr="005F7D4C">
              <w:rPr>
                <w:sz w:val="20"/>
              </w:rPr>
              <w:t>gaz = gazette</w:t>
            </w:r>
          </w:p>
        </w:tc>
        <w:tc>
          <w:tcPr>
            <w:tcW w:w="2321" w:type="pct"/>
            <w:shd w:val="clear" w:color="auto" w:fill="auto"/>
          </w:tcPr>
          <w:p w:rsidR="00CF772D" w:rsidRPr="005F7D4C" w:rsidRDefault="00CF772D" w:rsidP="00DB57B2">
            <w:pPr>
              <w:spacing w:before="60"/>
              <w:ind w:left="34"/>
              <w:rPr>
                <w:sz w:val="20"/>
              </w:rPr>
            </w:pPr>
            <w:r w:rsidRPr="005F7D4C">
              <w:rPr>
                <w:sz w:val="20"/>
              </w:rPr>
              <w:t>s = section(s)/subsection(s)</w:t>
            </w:r>
          </w:p>
        </w:tc>
      </w:tr>
      <w:tr w:rsidR="00CF772D" w:rsidRPr="005F7D4C" w:rsidTr="005F7D4C">
        <w:tc>
          <w:tcPr>
            <w:tcW w:w="2679" w:type="pct"/>
            <w:shd w:val="clear" w:color="auto" w:fill="auto"/>
          </w:tcPr>
          <w:p w:rsidR="00CF772D" w:rsidRPr="005F7D4C" w:rsidRDefault="00CF772D" w:rsidP="00DB57B2">
            <w:pPr>
              <w:spacing w:before="60"/>
              <w:ind w:left="34"/>
              <w:rPr>
                <w:sz w:val="20"/>
              </w:rPr>
            </w:pPr>
            <w:r w:rsidRPr="005F7D4C">
              <w:rPr>
                <w:sz w:val="20"/>
              </w:rPr>
              <w:t xml:space="preserve">LA = </w:t>
            </w:r>
            <w:r w:rsidRPr="005F7D4C">
              <w:rPr>
                <w:i/>
                <w:sz w:val="20"/>
              </w:rPr>
              <w:t>Legislation Act 2003</w:t>
            </w:r>
          </w:p>
        </w:tc>
        <w:tc>
          <w:tcPr>
            <w:tcW w:w="2321" w:type="pct"/>
            <w:shd w:val="clear" w:color="auto" w:fill="auto"/>
          </w:tcPr>
          <w:p w:rsidR="00CF772D" w:rsidRPr="005F7D4C" w:rsidRDefault="00CF772D" w:rsidP="00DB57B2">
            <w:pPr>
              <w:spacing w:before="60"/>
              <w:ind w:left="34"/>
              <w:rPr>
                <w:sz w:val="20"/>
              </w:rPr>
            </w:pPr>
            <w:r w:rsidRPr="005F7D4C">
              <w:rPr>
                <w:sz w:val="20"/>
              </w:rPr>
              <w:t>Sch = Schedule(s)</w:t>
            </w:r>
          </w:p>
        </w:tc>
      </w:tr>
      <w:tr w:rsidR="00CF772D" w:rsidRPr="005F7D4C" w:rsidTr="005F7D4C">
        <w:tc>
          <w:tcPr>
            <w:tcW w:w="2679" w:type="pct"/>
            <w:shd w:val="clear" w:color="auto" w:fill="auto"/>
          </w:tcPr>
          <w:p w:rsidR="00CF772D" w:rsidRPr="005F7D4C" w:rsidRDefault="00CF772D" w:rsidP="00DB57B2">
            <w:pPr>
              <w:spacing w:before="60"/>
              <w:ind w:left="34"/>
              <w:rPr>
                <w:sz w:val="20"/>
              </w:rPr>
            </w:pPr>
            <w:r w:rsidRPr="005F7D4C">
              <w:rPr>
                <w:sz w:val="20"/>
              </w:rPr>
              <w:t xml:space="preserve">LIA = </w:t>
            </w:r>
            <w:r w:rsidRPr="005F7D4C">
              <w:rPr>
                <w:i/>
                <w:sz w:val="20"/>
              </w:rPr>
              <w:t>Legislative Instruments Act 2003</w:t>
            </w:r>
          </w:p>
        </w:tc>
        <w:tc>
          <w:tcPr>
            <w:tcW w:w="2321" w:type="pct"/>
            <w:shd w:val="clear" w:color="auto" w:fill="auto"/>
          </w:tcPr>
          <w:p w:rsidR="00CF772D" w:rsidRPr="005F7D4C" w:rsidRDefault="00CF772D" w:rsidP="00DB57B2">
            <w:pPr>
              <w:spacing w:before="60"/>
              <w:ind w:left="34"/>
              <w:rPr>
                <w:sz w:val="20"/>
              </w:rPr>
            </w:pPr>
            <w:r w:rsidRPr="005F7D4C">
              <w:rPr>
                <w:sz w:val="20"/>
              </w:rPr>
              <w:t>Sdiv = Subdivision(s)</w:t>
            </w:r>
          </w:p>
        </w:tc>
      </w:tr>
      <w:tr w:rsidR="00CF772D" w:rsidRPr="005F7D4C" w:rsidTr="005F7D4C">
        <w:tc>
          <w:tcPr>
            <w:tcW w:w="2679" w:type="pct"/>
            <w:shd w:val="clear" w:color="auto" w:fill="auto"/>
          </w:tcPr>
          <w:p w:rsidR="00CF772D" w:rsidRPr="005F7D4C" w:rsidRDefault="00CF772D" w:rsidP="00DB57B2">
            <w:pPr>
              <w:spacing w:before="60"/>
              <w:ind w:left="34"/>
              <w:rPr>
                <w:sz w:val="20"/>
              </w:rPr>
            </w:pPr>
            <w:r w:rsidRPr="005F7D4C">
              <w:rPr>
                <w:sz w:val="20"/>
              </w:rPr>
              <w:t>(md) = misdescribed amendment can be given</w:t>
            </w:r>
          </w:p>
        </w:tc>
        <w:tc>
          <w:tcPr>
            <w:tcW w:w="2321" w:type="pct"/>
            <w:shd w:val="clear" w:color="auto" w:fill="auto"/>
          </w:tcPr>
          <w:p w:rsidR="00CF772D" w:rsidRPr="005F7D4C" w:rsidRDefault="00CF772D" w:rsidP="00DB57B2">
            <w:pPr>
              <w:spacing w:before="60"/>
              <w:ind w:left="34"/>
              <w:rPr>
                <w:sz w:val="20"/>
              </w:rPr>
            </w:pPr>
            <w:r w:rsidRPr="005F7D4C">
              <w:rPr>
                <w:sz w:val="20"/>
              </w:rPr>
              <w:t>SLI = Select Legislative Instrument</w:t>
            </w:r>
          </w:p>
        </w:tc>
      </w:tr>
      <w:tr w:rsidR="00CF772D" w:rsidRPr="005F7D4C" w:rsidTr="005F7D4C">
        <w:tc>
          <w:tcPr>
            <w:tcW w:w="2679" w:type="pct"/>
            <w:shd w:val="clear" w:color="auto" w:fill="auto"/>
          </w:tcPr>
          <w:p w:rsidR="00CF772D" w:rsidRPr="005F7D4C" w:rsidRDefault="00CF772D" w:rsidP="00DB57B2">
            <w:pPr>
              <w:ind w:left="34"/>
              <w:rPr>
                <w:sz w:val="20"/>
              </w:rPr>
            </w:pPr>
            <w:r w:rsidRPr="005F7D4C">
              <w:rPr>
                <w:sz w:val="20"/>
              </w:rPr>
              <w:t xml:space="preserve">    effect</w:t>
            </w:r>
          </w:p>
        </w:tc>
        <w:tc>
          <w:tcPr>
            <w:tcW w:w="2321" w:type="pct"/>
            <w:shd w:val="clear" w:color="auto" w:fill="auto"/>
          </w:tcPr>
          <w:p w:rsidR="00CF772D" w:rsidRPr="005F7D4C" w:rsidRDefault="00CF772D" w:rsidP="00DB57B2">
            <w:pPr>
              <w:spacing w:before="60"/>
              <w:ind w:left="34"/>
              <w:rPr>
                <w:sz w:val="20"/>
              </w:rPr>
            </w:pPr>
            <w:r w:rsidRPr="005F7D4C">
              <w:rPr>
                <w:sz w:val="20"/>
              </w:rPr>
              <w:t>SR = Statutory Rules</w:t>
            </w:r>
          </w:p>
        </w:tc>
      </w:tr>
      <w:tr w:rsidR="00CF772D" w:rsidRPr="005F7D4C" w:rsidTr="005F7D4C">
        <w:tc>
          <w:tcPr>
            <w:tcW w:w="2679" w:type="pct"/>
            <w:shd w:val="clear" w:color="auto" w:fill="auto"/>
          </w:tcPr>
          <w:p w:rsidR="00CF772D" w:rsidRPr="005F7D4C" w:rsidRDefault="00CF772D" w:rsidP="00DB57B2">
            <w:pPr>
              <w:spacing w:before="60"/>
              <w:ind w:left="34"/>
              <w:rPr>
                <w:sz w:val="20"/>
              </w:rPr>
            </w:pPr>
            <w:r w:rsidRPr="005F7D4C">
              <w:rPr>
                <w:sz w:val="20"/>
              </w:rPr>
              <w:t>(md not incorp) = misdescribed amendment</w:t>
            </w:r>
          </w:p>
        </w:tc>
        <w:tc>
          <w:tcPr>
            <w:tcW w:w="2321" w:type="pct"/>
            <w:shd w:val="clear" w:color="auto" w:fill="auto"/>
          </w:tcPr>
          <w:p w:rsidR="00CF772D" w:rsidRPr="005F7D4C" w:rsidRDefault="00CF772D" w:rsidP="00DB57B2">
            <w:pPr>
              <w:spacing w:before="60"/>
              <w:ind w:left="34"/>
              <w:rPr>
                <w:sz w:val="20"/>
              </w:rPr>
            </w:pPr>
            <w:r w:rsidRPr="005F7D4C">
              <w:rPr>
                <w:sz w:val="20"/>
              </w:rPr>
              <w:t>Sub</w:t>
            </w:r>
            <w:r w:rsidR="005F7D4C">
              <w:rPr>
                <w:sz w:val="20"/>
              </w:rPr>
              <w:noBreakHyphen/>
            </w:r>
            <w:r w:rsidRPr="005F7D4C">
              <w:rPr>
                <w:sz w:val="20"/>
              </w:rPr>
              <w:t>Ch = Sub</w:t>
            </w:r>
            <w:r w:rsidR="005F7D4C">
              <w:rPr>
                <w:sz w:val="20"/>
              </w:rPr>
              <w:noBreakHyphen/>
            </w:r>
            <w:r w:rsidRPr="005F7D4C">
              <w:rPr>
                <w:sz w:val="20"/>
              </w:rPr>
              <w:t>Chapter(s)</w:t>
            </w:r>
          </w:p>
        </w:tc>
      </w:tr>
      <w:tr w:rsidR="00CF772D" w:rsidRPr="005F7D4C" w:rsidTr="005F7D4C">
        <w:tc>
          <w:tcPr>
            <w:tcW w:w="2679" w:type="pct"/>
            <w:shd w:val="clear" w:color="auto" w:fill="auto"/>
          </w:tcPr>
          <w:p w:rsidR="00CF772D" w:rsidRPr="005F7D4C" w:rsidRDefault="00CF772D" w:rsidP="00DB57B2">
            <w:pPr>
              <w:ind w:left="34"/>
              <w:rPr>
                <w:sz w:val="20"/>
              </w:rPr>
            </w:pPr>
            <w:r w:rsidRPr="005F7D4C">
              <w:rPr>
                <w:sz w:val="20"/>
              </w:rPr>
              <w:t xml:space="preserve">    cannot be given effect</w:t>
            </w:r>
          </w:p>
        </w:tc>
        <w:tc>
          <w:tcPr>
            <w:tcW w:w="2321" w:type="pct"/>
            <w:shd w:val="clear" w:color="auto" w:fill="auto"/>
          </w:tcPr>
          <w:p w:rsidR="00CF772D" w:rsidRPr="005F7D4C" w:rsidRDefault="00CF772D" w:rsidP="00DB57B2">
            <w:pPr>
              <w:spacing w:before="60"/>
              <w:ind w:left="34"/>
              <w:rPr>
                <w:sz w:val="20"/>
              </w:rPr>
            </w:pPr>
            <w:r w:rsidRPr="005F7D4C">
              <w:rPr>
                <w:sz w:val="20"/>
              </w:rPr>
              <w:t>SubPt = Subpart(s)</w:t>
            </w:r>
          </w:p>
        </w:tc>
      </w:tr>
      <w:tr w:rsidR="00CF772D" w:rsidRPr="005F7D4C" w:rsidTr="005F7D4C">
        <w:tc>
          <w:tcPr>
            <w:tcW w:w="2679" w:type="pct"/>
            <w:shd w:val="clear" w:color="auto" w:fill="auto"/>
          </w:tcPr>
          <w:p w:rsidR="00CF772D" w:rsidRPr="005F7D4C" w:rsidRDefault="00CF772D" w:rsidP="00DB57B2">
            <w:pPr>
              <w:spacing w:before="60"/>
              <w:ind w:left="34"/>
              <w:rPr>
                <w:sz w:val="20"/>
              </w:rPr>
            </w:pPr>
            <w:r w:rsidRPr="005F7D4C">
              <w:rPr>
                <w:sz w:val="20"/>
              </w:rPr>
              <w:t>mod = modified/modification</w:t>
            </w:r>
          </w:p>
        </w:tc>
        <w:tc>
          <w:tcPr>
            <w:tcW w:w="2321" w:type="pct"/>
            <w:shd w:val="clear" w:color="auto" w:fill="auto"/>
          </w:tcPr>
          <w:p w:rsidR="00CF772D" w:rsidRPr="005F7D4C" w:rsidRDefault="00CF772D" w:rsidP="00DB57B2">
            <w:pPr>
              <w:spacing w:before="60"/>
              <w:ind w:left="34"/>
              <w:rPr>
                <w:sz w:val="20"/>
              </w:rPr>
            </w:pPr>
            <w:r w:rsidRPr="005F7D4C">
              <w:rPr>
                <w:sz w:val="20"/>
                <w:u w:val="single"/>
              </w:rPr>
              <w:t>underlining</w:t>
            </w:r>
            <w:r w:rsidRPr="005F7D4C">
              <w:rPr>
                <w:sz w:val="20"/>
              </w:rPr>
              <w:t xml:space="preserve"> = whole or part not</w:t>
            </w:r>
          </w:p>
        </w:tc>
      </w:tr>
      <w:tr w:rsidR="00CF772D" w:rsidRPr="005F7D4C" w:rsidTr="005F7D4C">
        <w:tc>
          <w:tcPr>
            <w:tcW w:w="2679" w:type="pct"/>
            <w:shd w:val="clear" w:color="auto" w:fill="auto"/>
          </w:tcPr>
          <w:p w:rsidR="00CF772D" w:rsidRPr="005F7D4C" w:rsidRDefault="00CF772D" w:rsidP="00DB57B2">
            <w:pPr>
              <w:spacing w:before="60"/>
              <w:ind w:left="34"/>
              <w:rPr>
                <w:sz w:val="20"/>
              </w:rPr>
            </w:pPr>
            <w:r w:rsidRPr="005F7D4C">
              <w:rPr>
                <w:sz w:val="20"/>
              </w:rPr>
              <w:t>No. = Number(s)</w:t>
            </w:r>
          </w:p>
        </w:tc>
        <w:tc>
          <w:tcPr>
            <w:tcW w:w="2321" w:type="pct"/>
            <w:shd w:val="clear" w:color="auto" w:fill="auto"/>
          </w:tcPr>
          <w:p w:rsidR="00CF772D" w:rsidRPr="005F7D4C" w:rsidRDefault="00CF772D" w:rsidP="00DB57B2">
            <w:pPr>
              <w:ind w:left="34"/>
              <w:rPr>
                <w:sz w:val="20"/>
              </w:rPr>
            </w:pPr>
            <w:r w:rsidRPr="005F7D4C">
              <w:rPr>
                <w:sz w:val="20"/>
              </w:rPr>
              <w:t xml:space="preserve">    commenced or to be commenced</w:t>
            </w:r>
          </w:p>
        </w:tc>
      </w:tr>
    </w:tbl>
    <w:p w:rsidR="00CF772D" w:rsidRPr="005F7D4C" w:rsidRDefault="00CF772D" w:rsidP="00DB57B2">
      <w:pPr>
        <w:pStyle w:val="Tabletext"/>
      </w:pPr>
    </w:p>
    <w:p w:rsidR="00CF772D" w:rsidRPr="005F7D4C" w:rsidRDefault="00CF772D" w:rsidP="005F7D4C">
      <w:pPr>
        <w:pStyle w:val="ENotesHeading2"/>
        <w:pageBreakBefore/>
        <w:outlineLvl w:val="9"/>
      </w:pPr>
      <w:bookmarkStart w:id="58" w:name="_Toc503276760"/>
      <w:r w:rsidRPr="005F7D4C">
        <w:lastRenderedPageBreak/>
        <w:t>Endnote 3—Legislation history</w:t>
      </w:r>
      <w:bookmarkEnd w:id="58"/>
    </w:p>
    <w:p w:rsidR="00CF772D" w:rsidRPr="005F7D4C" w:rsidRDefault="00CF772D" w:rsidP="00DB57B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CF772D" w:rsidRPr="005F7D4C" w:rsidTr="005F7D4C">
        <w:trPr>
          <w:cantSplit/>
          <w:tblHeader/>
        </w:trPr>
        <w:tc>
          <w:tcPr>
            <w:tcW w:w="1250" w:type="pct"/>
            <w:tcBorders>
              <w:top w:val="single" w:sz="12" w:space="0" w:color="auto"/>
              <w:bottom w:val="single" w:sz="12" w:space="0" w:color="auto"/>
            </w:tcBorders>
            <w:shd w:val="clear" w:color="auto" w:fill="auto"/>
          </w:tcPr>
          <w:p w:rsidR="00CF772D" w:rsidRPr="005F7D4C" w:rsidRDefault="00CF772D" w:rsidP="00DB57B2">
            <w:pPr>
              <w:pStyle w:val="ENoteTableHeading"/>
            </w:pPr>
            <w:r w:rsidRPr="005F7D4C">
              <w:t>Name</w:t>
            </w:r>
          </w:p>
        </w:tc>
        <w:tc>
          <w:tcPr>
            <w:tcW w:w="1250" w:type="pct"/>
            <w:tcBorders>
              <w:top w:val="single" w:sz="12" w:space="0" w:color="auto"/>
              <w:bottom w:val="single" w:sz="12" w:space="0" w:color="auto"/>
            </w:tcBorders>
            <w:shd w:val="clear" w:color="auto" w:fill="auto"/>
          </w:tcPr>
          <w:p w:rsidR="00CF772D" w:rsidRPr="005F7D4C" w:rsidRDefault="00CF772D" w:rsidP="00DB57B2">
            <w:pPr>
              <w:pStyle w:val="ENoteTableHeading"/>
            </w:pPr>
            <w:r w:rsidRPr="005F7D4C">
              <w:t>Registration</w:t>
            </w:r>
          </w:p>
        </w:tc>
        <w:tc>
          <w:tcPr>
            <w:tcW w:w="1250" w:type="pct"/>
            <w:tcBorders>
              <w:top w:val="single" w:sz="12" w:space="0" w:color="auto"/>
              <w:bottom w:val="single" w:sz="12" w:space="0" w:color="auto"/>
            </w:tcBorders>
            <w:shd w:val="clear" w:color="auto" w:fill="auto"/>
          </w:tcPr>
          <w:p w:rsidR="00CF772D" w:rsidRPr="005F7D4C" w:rsidRDefault="00CF772D" w:rsidP="00DB57B2">
            <w:pPr>
              <w:pStyle w:val="ENoteTableHeading"/>
            </w:pPr>
            <w:r w:rsidRPr="005F7D4C">
              <w:t>Commencement</w:t>
            </w:r>
          </w:p>
        </w:tc>
        <w:tc>
          <w:tcPr>
            <w:tcW w:w="1250" w:type="pct"/>
            <w:tcBorders>
              <w:top w:val="single" w:sz="12" w:space="0" w:color="auto"/>
              <w:bottom w:val="single" w:sz="12" w:space="0" w:color="auto"/>
            </w:tcBorders>
            <w:shd w:val="clear" w:color="auto" w:fill="auto"/>
          </w:tcPr>
          <w:p w:rsidR="00CF772D" w:rsidRPr="005F7D4C" w:rsidRDefault="00CF772D" w:rsidP="00DB57B2">
            <w:pPr>
              <w:pStyle w:val="ENoteTableHeading"/>
            </w:pPr>
            <w:r w:rsidRPr="005F7D4C">
              <w:t>Application, saving and transitional provisions</w:t>
            </w:r>
          </w:p>
        </w:tc>
      </w:tr>
      <w:tr w:rsidR="00CF772D" w:rsidRPr="005F7D4C" w:rsidTr="005F7D4C">
        <w:trPr>
          <w:cantSplit/>
        </w:trPr>
        <w:tc>
          <w:tcPr>
            <w:tcW w:w="1250" w:type="pct"/>
            <w:tcBorders>
              <w:top w:val="single" w:sz="12" w:space="0" w:color="auto"/>
              <w:bottom w:val="single" w:sz="4" w:space="0" w:color="auto"/>
            </w:tcBorders>
            <w:shd w:val="clear" w:color="auto" w:fill="auto"/>
          </w:tcPr>
          <w:p w:rsidR="00CF772D" w:rsidRPr="005F7D4C" w:rsidRDefault="00DF04A8" w:rsidP="00DB57B2">
            <w:pPr>
              <w:pStyle w:val="ENoteTableText"/>
            </w:pPr>
            <w:r w:rsidRPr="005F7D4C">
              <w:t>Emergency Management Ordinance 2012</w:t>
            </w:r>
          </w:p>
        </w:tc>
        <w:tc>
          <w:tcPr>
            <w:tcW w:w="1250" w:type="pct"/>
            <w:tcBorders>
              <w:top w:val="single" w:sz="12" w:space="0" w:color="auto"/>
              <w:bottom w:val="single" w:sz="4" w:space="0" w:color="auto"/>
            </w:tcBorders>
            <w:shd w:val="clear" w:color="auto" w:fill="auto"/>
          </w:tcPr>
          <w:p w:rsidR="00CF772D" w:rsidRPr="005F7D4C" w:rsidRDefault="00DF04A8" w:rsidP="00DB57B2">
            <w:pPr>
              <w:pStyle w:val="ENoteTableText"/>
            </w:pPr>
            <w:r w:rsidRPr="005F7D4C">
              <w:t>15 Oct 2012 (F2012L02040)</w:t>
            </w:r>
          </w:p>
        </w:tc>
        <w:tc>
          <w:tcPr>
            <w:tcW w:w="1250" w:type="pct"/>
            <w:tcBorders>
              <w:top w:val="single" w:sz="12" w:space="0" w:color="auto"/>
              <w:bottom w:val="single" w:sz="4" w:space="0" w:color="auto"/>
            </w:tcBorders>
            <w:shd w:val="clear" w:color="auto" w:fill="auto"/>
          </w:tcPr>
          <w:p w:rsidR="00CF772D" w:rsidRPr="005F7D4C" w:rsidRDefault="00DF04A8" w:rsidP="00DB57B2">
            <w:pPr>
              <w:pStyle w:val="ENoteTableText"/>
            </w:pPr>
            <w:r w:rsidRPr="005F7D4C">
              <w:t>16 Oct 2012 (s 2)</w:t>
            </w:r>
          </w:p>
        </w:tc>
        <w:tc>
          <w:tcPr>
            <w:tcW w:w="1250" w:type="pct"/>
            <w:tcBorders>
              <w:top w:val="single" w:sz="12" w:space="0" w:color="auto"/>
              <w:bottom w:val="single" w:sz="4" w:space="0" w:color="auto"/>
            </w:tcBorders>
            <w:shd w:val="clear" w:color="auto" w:fill="auto"/>
          </w:tcPr>
          <w:p w:rsidR="00CF772D" w:rsidRPr="005F7D4C" w:rsidRDefault="00CF772D" w:rsidP="00DB57B2">
            <w:pPr>
              <w:pStyle w:val="ENoteTableText"/>
            </w:pPr>
          </w:p>
        </w:tc>
      </w:tr>
      <w:tr w:rsidR="00CF772D" w:rsidRPr="005F7D4C" w:rsidTr="005F7D4C">
        <w:trPr>
          <w:cantSplit/>
        </w:trPr>
        <w:tc>
          <w:tcPr>
            <w:tcW w:w="1250" w:type="pct"/>
            <w:tcBorders>
              <w:bottom w:val="single" w:sz="12" w:space="0" w:color="auto"/>
            </w:tcBorders>
            <w:shd w:val="clear" w:color="auto" w:fill="auto"/>
          </w:tcPr>
          <w:p w:rsidR="00CF772D" w:rsidRPr="005F7D4C" w:rsidRDefault="00DF04A8" w:rsidP="00DB57B2">
            <w:pPr>
              <w:pStyle w:val="ENoteTableText"/>
            </w:pPr>
            <w:r w:rsidRPr="005F7D4C">
              <w:t>Cocos (Keeling) Islands Emergency Management Amendment Ordinance 2017</w:t>
            </w:r>
          </w:p>
        </w:tc>
        <w:tc>
          <w:tcPr>
            <w:tcW w:w="1250" w:type="pct"/>
            <w:tcBorders>
              <w:bottom w:val="single" w:sz="12" w:space="0" w:color="auto"/>
            </w:tcBorders>
            <w:shd w:val="clear" w:color="auto" w:fill="auto"/>
          </w:tcPr>
          <w:p w:rsidR="00CF772D" w:rsidRPr="005F7D4C" w:rsidRDefault="00DF04A8" w:rsidP="00DB57B2">
            <w:pPr>
              <w:pStyle w:val="ENoteTableText"/>
            </w:pPr>
            <w:r w:rsidRPr="005F7D4C">
              <w:t>21 Dec 2017 (F2017L01704)</w:t>
            </w:r>
          </w:p>
        </w:tc>
        <w:tc>
          <w:tcPr>
            <w:tcW w:w="1250" w:type="pct"/>
            <w:tcBorders>
              <w:bottom w:val="single" w:sz="12" w:space="0" w:color="auto"/>
            </w:tcBorders>
            <w:shd w:val="clear" w:color="auto" w:fill="auto"/>
          </w:tcPr>
          <w:p w:rsidR="00CF772D" w:rsidRPr="005F7D4C" w:rsidRDefault="00DF04A8" w:rsidP="00DB57B2">
            <w:pPr>
              <w:pStyle w:val="ENoteTableText"/>
            </w:pPr>
            <w:r w:rsidRPr="005F7D4C">
              <w:t>22 Dec 2017 (s 2(1) item</w:t>
            </w:r>
            <w:r w:rsidR="005F7D4C">
              <w:t> </w:t>
            </w:r>
            <w:r w:rsidRPr="005F7D4C">
              <w:t>1)</w:t>
            </w:r>
          </w:p>
        </w:tc>
        <w:tc>
          <w:tcPr>
            <w:tcW w:w="1250" w:type="pct"/>
            <w:tcBorders>
              <w:bottom w:val="single" w:sz="12" w:space="0" w:color="auto"/>
            </w:tcBorders>
            <w:shd w:val="clear" w:color="auto" w:fill="auto"/>
          </w:tcPr>
          <w:p w:rsidR="00CF772D" w:rsidRPr="005F7D4C" w:rsidRDefault="00DF04A8" w:rsidP="00DB57B2">
            <w:pPr>
              <w:pStyle w:val="ENoteTableText"/>
            </w:pPr>
            <w:r w:rsidRPr="005F7D4C">
              <w:t>—</w:t>
            </w:r>
          </w:p>
        </w:tc>
      </w:tr>
    </w:tbl>
    <w:p w:rsidR="00CF772D" w:rsidRPr="005F7D4C" w:rsidRDefault="00CF772D" w:rsidP="00DB57B2">
      <w:pPr>
        <w:pStyle w:val="Tabletext"/>
      </w:pPr>
    </w:p>
    <w:p w:rsidR="00CF772D" w:rsidRPr="005F7D4C" w:rsidRDefault="00CF772D" w:rsidP="005F7D4C">
      <w:pPr>
        <w:pStyle w:val="ENotesHeading2"/>
        <w:pageBreakBefore/>
        <w:outlineLvl w:val="9"/>
      </w:pPr>
      <w:bookmarkStart w:id="59" w:name="_Toc503276761"/>
      <w:r w:rsidRPr="005F7D4C">
        <w:lastRenderedPageBreak/>
        <w:t>Endnote 4—Amendment history</w:t>
      </w:r>
      <w:bookmarkEnd w:id="59"/>
    </w:p>
    <w:p w:rsidR="00CF772D" w:rsidRPr="005F7D4C" w:rsidRDefault="00CF772D" w:rsidP="00DB57B2">
      <w:pPr>
        <w:pStyle w:val="Tabletext"/>
      </w:pPr>
    </w:p>
    <w:tbl>
      <w:tblPr>
        <w:tblW w:w="5000" w:type="pct"/>
        <w:tblLook w:val="0000" w:firstRow="0" w:lastRow="0" w:firstColumn="0" w:lastColumn="0" w:noHBand="0" w:noVBand="0"/>
      </w:tblPr>
      <w:tblGrid>
        <w:gridCol w:w="2576"/>
        <w:gridCol w:w="5953"/>
      </w:tblGrid>
      <w:tr w:rsidR="00CF772D" w:rsidRPr="005F7D4C" w:rsidTr="005F7D4C">
        <w:trPr>
          <w:cantSplit/>
          <w:tblHeader/>
        </w:trPr>
        <w:tc>
          <w:tcPr>
            <w:tcW w:w="1510" w:type="pct"/>
            <w:tcBorders>
              <w:top w:val="single" w:sz="12" w:space="0" w:color="auto"/>
              <w:bottom w:val="single" w:sz="12" w:space="0" w:color="auto"/>
            </w:tcBorders>
            <w:shd w:val="clear" w:color="auto" w:fill="auto"/>
          </w:tcPr>
          <w:p w:rsidR="00CF772D" w:rsidRPr="005F7D4C" w:rsidRDefault="00CF772D" w:rsidP="00DB57B2">
            <w:pPr>
              <w:pStyle w:val="ENoteTableHeading"/>
              <w:tabs>
                <w:tab w:val="center" w:leader="dot" w:pos="2268"/>
              </w:tabs>
            </w:pPr>
            <w:r w:rsidRPr="005F7D4C">
              <w:t>Provision affected</w:t>
            </w:r>
          </w:p>
        </w:tc>
        <w:tc>
          <w:tcPr>
            <w:tcW w:w="3490" w:type="pct"/>
            <w:tcBorders>
              <w:top w:val="single" w:sz="12" w:space="0" w:color="auto"/>
              <w:bottom w:val="single" w:sz="12" w:space="0" w:color="auto"/>
            </w:tcBorders>
            <w:shd w:val="clear" w:color="auto" w:fill="auto"/>
          </w:tcPr>
          <w:p w:rsidR="00CF772D" w:rsidRPr="005F7D4C" w:rsidRDefault="00CF772D" w:rsidP="00DB57B2">
            <w:pPr>
              <w:pStyle w:val="ENoteTableHeading"/>
              <w:tabs>
                <w:tab w:val="center" w:leader="dot" w:pos="2268"/>
              </w:tabs>
            </w:pPr>
            <w:r w:rsidRPr="005F7D4C">
              <w:t>How affected</w:t>
            </w:r>
          </w:p>
        </w:tc>
      </w:tr>
      <w:tr w:rsidR="00CF772D" w:rsidRPr="005F7D4C" w:rsidTr="005F7D4C">
        <w:trPr>
          <w:cantSplit/>
        </w:trPr>
        <w:tc>
          <w:tcPr>
            <w:tcW w:w="1510" w:type="pct"/>
            <w:tcBorders>
              <w:top w:val="single" w:sz="12" w:space="0" w:color="auto"/>
            </w:tcBorders>
            <w:shd w:val="clear" w:color="auto" w:fill="auto"/>
          </w:tcPr>
          <w:p w:rsidR="00FD1579" w:rsidRPr="005F7D4C" w:rsidRDefault="00FD1579" w:rsidP="00DB57B2">
            <w:pPr>
              <w:pStyle w:val="ENoteTableText"/>
              <w:tabs>
                <w:tab w:val="center" w:leader="dot" w:pos="2268"/>
              </w:tabs>
              <w:rPr>
                <w:b/>
              </w:rPr>
            </w:pPr>
            <w:r w:rsidRPr="005F7D4C">
              <w:rPr>
                <w:b/>
              </w:rPr>
              <w:t>Part</w:t>
            </w:r>
            <w:r w:rsidR="005F7D4C">
              <w:rPr>
                <w:b/>
              </w:rPr>
              <w:t> </w:t>
            </w:r>
            <w:r w:rsidRPr="005F7D4C">
              <w:rPr>
                <w:b/>
              </w:rPr>
              <w:t>1</w:t>
            </w:r>
          </w:p>
        </w:tc>
        <w:tc>
          <w:tcPr>
            <w:tcW w:w="3490" w:type="pct"/>
            <w:tcBorders>
              <w:top w:val="single" w:sz="12" w:space="0" w:color="auto"/>
            </w:tcBorders>
            <w:shd w:val="clear" w:color="auto" w:fill="auto"/>
          </w:tcPr>
          <w:p w:rsidR="00CF772D" w:rsidRPr="005F7D4C" w:rsidRDefault="00CF772D" w:rsidP="00DB57B2">
            <w:pPr>
              <w:pStyle w:val="ENoteTableText"/>
              <w:tabs>
                <w:tab w:val="center" w:leader="dot" w:pos="2268"/>
              </w:tabs>
              <w:rPr>
                <w:b/>
              </w:rPr>
            </w:pPr>
          </w:p>
        </w:tc>
      </w:tr>
      <w:tr w:rsidR="00CF772D" w:rsidRPr="005F7D4C" w:rsidTr="005F7D4C">
        <w:trPr>
          <w:cantSplit/>
        </w:trPr>
        <w:tc>
          <w:tcPr>
            <w:tcW w:w="1510" w:type="pct"/>
            <w:shd w:val="clear" w:color="auto" w:fill="auto"/>
          </w:tcPr>
          <w:p w:rsidR="00CF772D" w:rsidRPr="005F7D4C" w:rsidRDefault="00FD1579" w:rsidP="00DB57B2">
            <w:pPr>
              <w:pStyle w:val="ENoteTableText"/>
              <w:tabs>
                <w:tab w:val="center" w:leader="dot" w:pos="2268"/>
              </w:tabs>
            </w:pPr>
            <w:r w:rsidRPr="005F7D4C">
              <w:t>s 1</w:t>
            </w:r>
            <w:r w:rsidRPr="005F7D4C">
              <w:tab/>
            </w:r>
          </w:p>
        </w:tc>
        <w:tc>
          <w:tcPr>
            <w:tcW w:w="3490" w:type="pct"/>
            <w:shd w:val="clear" w:color="auto" w:fill="auto"/>
          </w:tcPr>
          <w:p w:rsidR="00CF772D" w:rsidRPr="005F7D4C" w:rsidRDefault="00FD1579" w:rsidP="00DB57B2">
            <w:pPr>
              <w:pStyle w:val="ENoteTableText"/>
              <w:tabs>
                <w:tab w:val="center" w:leader="dot" w:pos="2268"/>
              </w:tabs>
            </w:pPr>
            <w:r w:rsidRPr="005F7D4C">
              <w:t>am F2017L01704</w:t>
            </w:r>
          </w:p>
        </w:tc>
      </w:tr>
      <w:tr w:rsidR="00FD1579" w:rsidRPr="005F7D4C" w:rsidTr="005F7D4C">
        <w:trPr>
          <w:cantSplit/>
        </w:trPr>
        <w:tc>
          <w:tcPr>
            <w:tcW w:w="1510" w:type="pct"/>
            <w:shd w:val="clear" w:color="auto" w:fill="auto"/>
          </w:tcPr>
          <w:p w:rsidR="00FD1579" w:rsidRPr="005F7D4C" w:rsidRDefault="00FD1579" w:rsidP="00DB57B2">
            <w:pPr>
              <w:pStyle w:val="ENoteTableText"/>
              <w:tabs>
                <w:tab w:val="center" w:leader="dot" w:pos="2268"/>
              </w:tabs>
            </w:pPr>
            <w:r w:rsidRPr="005F7D4C">
              <w:t>s 2</w:t>
            </w:r>
            <w:r w:rsidRPr="005F7D4C">
              <w:tab/>
            </w:r>
          </w:p>
        </w:tc>
        <w:tc>
          <w:tcPr>
            <w:tcW w:w="3490" w:type="pct"/>
            <w:shd w:val="clear" w:color="auto" w:fill="auto"/>
          </w:tcPr>
          <w:p w:rsidR="00FD1579" w:rsidRPr="005F7D4C" w:rsidRDefault="00FD1579" w:rsidP="00DB57B2">
            <w:pPr>
              <w:pStyle w:val="ENoteTableText"/>
              <w:tabs>
                <w:tab w:val="center" w:leader="dot" w:pos="2268"/>
              </w:tabs>
            </w:pPr>
            <w:r w:rsidRPr="005F7D4C">
              <w:t>rep LA s 48D</w:t>
            </w:r>
          </w:p>
        </w:tc>
      </w:tr>
      <w:tr w:rsidR="00FD1579" w:rsidRPr="005F7D4C" w:rsidTr="005F7D4C">
        <w:trPr>
          <w:cantSplit/>
        </w:trPr>
        <w:tc>
          <w:tcPr>
            <w:tcW w:w="1510" w:type="pct"/>
            <w:shd w:val="clear" w:color="auto" w:fill="auto"/>
          </w:tcPr>
          <w:p w:rsidR="00FD1579" w:rsidRPr="005F7D4C" w:rsidRDefault="00FD1579" w:rsidP="00DB57B2">
            <w:pPr>
              <w:pStyle w:val="ENoteTableText"/>
              <w:tabs>
                <w:tab w:val="center" w:leader="dot" w:pos="2268"/>
              </w:tabs>
            </w:pPr>
            <w:r w:rsidRPr="005F7D4C">
              <w:t>s 4</w:t>
            </w:r>
            <w:r w:rsidRPr="005F7D4C">
              <w:tab/>
            </w:r>
          </w:p>
        </w:tc>
        <w:tc>
          <w:tcPr>
            <w:tcW w:w="3490" w:type="pct"/>
            <w:shd w:val="clear" w:color="auto" w:fill="auto"/>
          </w:tcPr>
          <w:p w:rsidR="00FD1579" w:rsidRPr="005F7D4C" w:rsidRDefault="00FD1579" w:rsidP="00DB57B2">
            <w:pPr>
              <w:pStyle w:val="ENoteTableText"/>
              <w:tabs>
                <w:tab w:val="center" w:leader="dot" w:pos="2268"/>
              </w:tabs>
            </w:pPr>
            <w:r w:rsidRPr="005F7D4C">
              <w:t>am F2017L01704</w:t>
            </w:r>
          </w:p>
        </w:tc>
      </w:tr>
      <w:tr w:rsidR="00FD1579" w:rsidRPr="005F7D4C" w:rsidTr="005F7D4C">
        <w:trPr>
          <w:cantSplit/>
        </w:trPr>
        <w:tc>
          <w:tcPr>
            <w:tcW w:w="1510" w:type="pct"/>
            <w:shd w:val="clear" w:color="auto" w:fill="auto"/>
          </w:tcPr>
          <w:p w:rsidR="00FD1579" w:rsidRPr="005F7D4C" w:rsidRDefault="00FD1579" w:rsidP="00DB57B2">
            <w:pPr>
              <w:pStyle w:val="ENoteTableText"/>
              <w:tabs>
                <w:tab w:val="center" w:leader="dot" w:pos="2268"/>
              </w:tabs>
              <w:rPr>
                <w:b/>
              </w:rPr>
            </w:pPr>
            <w:r w:rsidRPr="005F7D4C">
              <w:rPr>
                <w:b/>
              </w:rPr>
              <w:t>Part</w:t>
            </w:r>
            <w:r w:rsidR="005F7D4C">
              <w:rPr>
                <w:b/>
              </w:rPr>
              <w:t> </w:t>
            </w:r>
            <w:r w:rsidRPr="005F7D4C">
              <w:rPr>
                <w:b/>
              </w:rPr>
              <w:t>2</w:t>
            </w:r>
          </w:p>
        </w:tc>
        <w:tc>
          <w:tcPr>
            <w:tcW w:w="3490" w:type="pct"/>
            <w:shd w:val="clear" w:color="auto" w:fill="auto"/>
          </w:tcPr>
          <w:p w:rsidR="00FD1579" w:rsidRPr="005F7D4C" w:rsidRDefault="00FD1579" w:rsidP="00DB57B2">
            <w:pPr>
              <w:pStyle w:val="ENoteTableText"/>
              <w:tabs>
                <w:tab w:val="center" w:leader="dot" w:pos="2268"/>
              </w:tabs>
              <w:rPr>
                <w:b/>
              </w:rPr>
            </w:pPr>
          </w:p>
        </w:tc>
      </w:tr>
      <w:tr w:rsidR="00FD1579" w:rsidRPr="005F7D4C" w:rsidTr="005F7D4C">
        <w:trPr>
          <w:cantSplit/>
        </w:trPr>
        <w:tc>
          <w:tcPr>
            <w:tcW w:w="1510" w:type="pct"/>
            <w:shd w:val="clear" w:color="auto" w:fill="auto"/>
          </w:tcPr>
          <w:p w:rsidR="00FD1579" w:rsidRPr="005F7D4C" w:rsidRDefault="00FD1579" w:rsidP="00DB57B2">
            <w:pPr>
              <w:pStyle w:val="ENoteTableText"/>
              <w:tabs>
                <w:tab w:val="center" w:leader="dot" w:pos="2268"/>
              </w:tabs>
              <w:rPr>
                <w:b/>
              </w:rPr>
            </w:pPr>
            <w:r w:rsidRPr="005F7D4C">
              <w:rPr>
                <w:b/>
              </w:rPr>
              <w:t>Division</w:t>
            </w:r>
            <w:r w:rsidR="005F7D4C">
              <w:rPr>
                <w:b/>
              </w:rPr>
              <w:t> </w:t>
            </w:r>
            <w:r w:rsidRPr="005F7D4C">
              <w:rPr>
                <w:b/>
              </w:rPr>
              <w:t>2</w:t>
            </w:r>
          </w:p>
        </w:tc>
        <w:tc>
          <w:tcPr>
            <w:tcW w:w="3490" w:type="pct"/>
            <w:shd w:val="clear" w:color="auto" w:fill="auto"/>
          </w:tcPr>
          <w:p w:rsidR="00FD1579" w:rsidRPr="005F7D4C" w:rsidRDefault="00FD1579" w:rsidP="00DB57B2">
            <w:pPr>
              <w:pStyle w:val="ENoteTableText"/>
              <w:tabs>
                <w:tab w:val="center" w:leader="dot" w:pos="2268"/>
              </w:tabs>
              <w:rPr>
                <w:b/>
              </w:rPr>
            </w:pPr>
          </w:p>
        </w:tc>
      </w:tr>
      <w:tr w:rsidR="00FD1579" w:rsidRPr="005F7D4C" w:rsidTr="005F7D4C">
        <w:trPr>
          <w:cantSplit/>
        </w:trPr>
        <w:tc>
          <w:tcPr>
            <w:tcW w:w="1510" w:type="pct"/>
            <w:shd w:val="clear" w:color="auto" w:fill="auto"/>
          </w:tcPr>
          <w:p w:rsidR="00FD1579" w:rsidRPr="005F7D4C" w:rsidRDefault="00FD1579" w:rsidP="00DB57B2">
            <w:pPr>
              <w:pStyle w:val="ENoteTableText"/>
              <w:tabs>
                <w:tab w:val="center" w:leader="dot" w:pos="2268"/>
              </w:tabs>
            </w:pPr>
            <w:r w:rsidRPr="005F7D4C">
              <w:t>s 13</w:t>
            </w:r>
            <w:r w:rsidRPr="005F7D4C">
              <w:tab/>
            </w:r>
          </w:p>
        </w:tc>
        <w:tc>
          <w:tcPr>
            <w:tcW w:w="3490" w:type="pct"/>
            <w:shd w:val="clear" w:color="auto" w:fill="auto"/>
          </w:tcPr>
          <w:p w:rsidR="00FD1579" w:rsidRPr="005F7D4C" w:rsidRDefault="00FD1579" w:rsidP="00DB57B2">
            <w:pPr>
              <w:pStyle w:val="ENoteTableText"/>
              <w:tabs>
                <w:tab w:val="center" w:leader="dot" w:pos="2268"/>
              </w:tabs>
            </w:pPr>
            <w:r w:rsidRPr="005F7D4C">
              <w:t>am F2017L01704</w:t>
            </w:r>
          </w:p>
        </w:tc>
      </w:tr>
      <w:tr w:rsidR="00FD1579" w:rsidRPr="005F7D4C" w:rsidTr="005F7D4C">
        <w:trPr>
          <w:cantSplit/>
        </w:trPr>
        <w:tc>
          <w:tcPr>
            <w:tcW w:w="1510" w:type="pct"/>
            <w:shd w:val="clear" w:color="auto" w:fill="auto"/>
          </w:tcPr>
          <w:p w:rsidR="00FD1579" w:rsidRPr="005F7D4C" w:rsidRDefault="00FD1579" w:rsidP="00DB57B2">
            <w:pPr>
              <w:pStyle w:val="ENoteTableText"/>
              <w:tabs>
                <w:tab w:val="center" w:leader="dot" w:pos="2268"/>
              </w:tabs>
              <w:rPr>
                <w:b/>
              </w:rPr>
            </w:pPr>
            <w:r w:rsidRPr="005F7D4C">
              <w:rPr>
                <w:b/>
              </w:rPr>
              <w:t>Division</w:t>
            </w:r>
            <w:r w:rsidR="005F7D4C">
              <w:rPr>
                <w:b/>
              </w:rPr>
              <w:t> </w:t>
            </w:r>
            <w:r w:rsidRPr="005F7D4C">
              <w:rPr>
                <w:b/>
              </w:rPr>
              <w:t>3</w:t>
            </w:r>
          </w:p>
        </w:tc>
        <w:tc>
          <w:tcPr>
            <w:tcW w:w="3490" w:type="pct"/>
            <w:shd w:val="clear" w:color="auto" w:fill="auto"/>
          </w:tcPr>
          <w:p w:rsidR="00FD1579" w:rsidRPr="005F7D4C" w:rsidRDefault="00FD1579" w:rsidP="00DB57B2">
            <w:pPr>
              <w:pStyle w:val="ENoteTableText"/>
              <w:tabs>
                <w:tab w:val="center" w:leader="dot" w:pos="2268"/>
              </w:tabs>
              <w:rPr>
                <w:b/>
              </w:rPr>
            </w:pPr>
          </w:p>
        </w:tc>
      </w:tr>
      <w:tr w:rsidR="00FD1579" w:rsidRPr="005F7D4C" w:rsidTr="005F7D4C">
        <w:trPr>
          <w:cantSplit/>
        </w:trPr>
        <w:tc>
          <w:tcPr>
            <w:tcW w:w="1510" w:type="pct"/>
            <w:shd w:val="clear" w:color="auto" w:fill="auto"/>
          </w:tcPr>
          <w:p w:rsidR="00FD1579" w:rsidRPr="005F7D4C" w:rsidRDefault="00FD1579" w:rsidP="00DB57B2">
            <w:pPr>
              <w:pStyle w:val="ENoteTableText"/>
              <w:tabs>
                <w:tab w:val="center" w:leader="dot" w:pos="2268"/>
              </w:tabs>
            </w:pPr>
            <w:r w:rsidRPr="005F7D4C">
              <w:t>s 15</w:t>
            </w:r>
            <w:r w:rsidRPr="005F7D4C">
              <w:tab/>
            </w:r>
          </w:p>
        </w:tc>
        <w:tc>
          <w:tcPr>
            <w:tcW w:w="3490" w:type="pct"/>
            <w:shd w:val="clear" w:color="auto" w:fill="auto"/>
          </w:tcPr>
          <w:p w:rsidR="00FD1579" w:rsidRPr="005F7D4C" w:rsidRDefault="00FD1579" w:rsidP="00DB57B2">
            <w:pPr>
              <w:pStyle w:val="ENoteTableText"/>
              <w:tabs>
                <w:tab w:val="center" w:leader="dot" w:pos="2268"/>
              </w:tabs>
            </w:pPr>
            <w:r w:rsidRPr="005F7D4C">
              <w:t>am F2017L01704</w:t>
            </w:r>
          </w:p>
        </w:tc>
      </w:tr>
      <w:tr w:rsidR="00FD1579" w:rsidRPr="005F7D4C" w:rsidTr="005F7D4C">
        <w:trPr>
          <w:cantSplit/>
        </w:trPr>
        <w:tc>
          <w:tcPr>
            <w:tcW w:w="1510" w:type="pct"/>
            <w:shd w:val="clear" w:color="auto" w:fill="auto"/>
          </w:tcPr>
          <w:p w:rsidR="00FD1579" w:rsidRPr="005F7D4C" w:rsidRDefault="00FD1579" w:rsidP="00DB57B2">
            <w:pPr>
              <w:pStyle w:val="ENoteTableText"/>
              <w:tabs>
                <w:tab w:val="center" w:leader="dot" w:pos="2268"/>
              </w:tabs>
              <w:rPr>
                <w:b/>
              </w:rPr>
            </w:pPr>
            <w:r w:rsidRPr="005F7D4C">
              <w:rPr>
                <w:b/>
              </w:rPr>
              <w:t>Part</w:t>
            </w:r>
            <w:r w:rsidR="005F7D4C">
              <w:rPr>
                <w:b/>
              </w:rPr>
              <w:t> </w:t>
            </w:r>
            <w:r w:rsidRPr="005F7D4C">
              <w:rPr>
                <w:b/>
              </w:rPr>
              <w:t>3</w:t>
            </w:r>
          </w:p>
        </w:tc>
        <w:tc>
          <w:tcPr>
            <w:tcW w:w="3490" w:type="pct"/>
            <w:shd w:val="clear" w:color="auto" w:fill="auto"/>
          </w:tcPr>
          <w:p w:rsidR="00FD1579" w:rsidRPr="005F7D4C" w:rsidRDefault="00FD1579" w:rsidP="00DB57B2">
            <w:pPr>
              <w:pStyle w:val="ENoteTableText"/>
              <w:tabs>
                <w:tab w:val="center" w:leader="dot" w:pos="2268"/>
              </w:tabs>
              <w:rPr>
                <w:b/>
              </w:rPr>
            </w:pPr>
          </w:p>
        </w:tc>
      </w:tr>
      <w:tr w:rsidR="00FD1579" w:rsidRPr="005F7D4C" w:rsidTr="005F7D4C">
        <w:trPr>
          <w:cantSplit/>
        </w:trPr>
        <w:tc>
          <w:tcPr>
            <w:tcW w:w="1510" w:type="pct"/>
            <w:shd w:val="clear" w:color="auto" w:fill="auto"/>
          </w:tcPr>
          <w:p w:rsidR="00FD1579" w:rsidRPr="005F7D4C" w:rsidRDefault="00FD1579" w:rsidP="00DB57B2">
            <w:pPr>
              <w:pStyle w:val="ENoteTableText"/>
              <w:tabs>
                <w:tab w:val="center" w:leader="dot" w:pos="2268"/>
              </w:tabs>
            </w:pPr>
            <w:r w:rsidRPr="005F7D4C">
              <w:t>Part</w:t>
            </w:r>
            <w:r w:rsidR="005F7D4C">
              <w:t> </w:t>
            </w:r>
            <w:r w:rsidRPr="005F7D4C">
              <w:t>3 heading</w:t>
            </w:r>
            <w:r w:rsidRPr="005F7D4C">
              <w:tab/>
            </w:r>
          </w:p>
        </w:tc>
        <w:tc>
          <w:tcPr>
            <w:tcW w:w="3490" w:type="pct"/>
            <w:shd w:val="clear" w:color="auto" w:fill="auto"/>
          </w:tcPr>
          <w:p w:rsidR="00FD1579" w:rsidRPr="005F7D4C" w:rsidRDefault="00FD1579" w:rsidP="00DB57B2">
            <w:pPr>
              <w:pStyle w:val="ENoteTableText"/>
              <w:tabs>
                <w:tab w:val="center" w:leader="dot" w:pos="2268"/>
              </w:tabs>
            </w:pPr>
            <w:r w:rsidRPr="005F7D4C">
              <w:t>rs F2017L01704</w:t>
            </w:r>
          </w:p>
        </w:tc>
      </w:tr>
      <w:tr w:rsidR="00FD1579" w:rsidRPr="005F7D4C" w:rsidTr="005F7D4C">
        <w:trPr>
          <w:cantSplit/>
        </w:trPr>
        <w:tc>
          <w:tcPr>
            <w:tcW w:w="1510" w:type="pct"/>
            <w:shd w:val="clear" w:color="auto" w:fill="auto"/>
          </w:tcPr>
          <w:p w:rsidR="00FD1579" w:rsidRPr="005F7D4C" w:rsidRDefault="00FD1579" w:rsidP="00DB57B2">
            <w:pPr>
              <w:pStyle w:val="ENoteTableText"/>
              <w:tabs>
                <w:tab w:val="center" w:leader="dot" w:pos="2268"/>
              </w:tabs>
              <w:rPr>
                <w:b/>
              </w:rPr>
            </w:pPr>
            <w:r w:rsidRPr="005F7D4C">
              <w:rPr>
                <w:b/>
              </w:rPr>
              <w:t>Division</w:t>
            </w:r>
            <w:r w:rsidR="005F7D4C">
              <w:rPr>
                <w:b/>
              </w:rPr>
              <w:t> </w:t>
            </w:r>
            <w:r w:rsidRPr="005F7D4C">
              <w:rPr>
                <w:b/>
              </w:rPr>
              <w:t>1A</w:t>
            </w:r>
          </w:p>
        </w:tc>
        <w:tc>
          <w:tcPr>
            <w:tcW w:w="3490" w:type="pct"/>
            <w:shd w:val="clear" w:color="auto" w:fill="auto"/>
          </w:tcPr>
          <w:p w:rsidR="00FD1579" w:rsidRPr="005F7D4C" w:rsidRDefault="00FD1579" w:rsidP="00DB57B2">
            <w:pPr>
              <w:pStyle w:val="ENoteTableText"/>
              <w:tabs>
                <w:tab w:val="center" w:leader="dot" w:pos="2268"/>
              </w:tabs>
              <w:rPr>
                <w:b/>
              </w:rPr>
            </w:pPr>
          </w:p>
        </w:tc>
      </w:tr>
      <w:tr w:rsidR="00FD1579" w:rsidRPr="005F7D4C" w:rsidTr="005F7D4C">
        <w:trPr>
          <w:cantSplit/>
        </w:trPr>
        <w:tc>
          <w:tcPr>
            <w:tcW w:w="1510" w:type="pct"/>
            <w:shd w:val="clear" w:color="auto" w:fill="auto"/>
          </w:tcPr>
          <w:p w:rsidR="00FD1579" w:rsidRPr="005F7D4C" w:rsidRDefault="00FD1579" w:rsidP="00DB57B2">
            <w:pPr>
              <w:pStyle w:val="ENoteTableText"/>
              <w:tabs>
                <w:tab w:val="center" w:leader="dot" w:pos="2268"/>
              </w:tabs>
            </w:pPr>
            <w:r w:rsidRPr="005F7D4C">
              <w:t>Division</w:t>
            </w:r>
            <w:r w:rsidR="005F7D4C">
              <w:t> </w:t>
            </w:r>
            <w:r w:rsidRPr="005F7D4C">
              <w:t>1A</w:t>
            </w:r>
            <w:r w:rsidRPr="005F7D4C">
              <w:tab/>
            </w:r>
          </w:p>
        </w:tc>
        <w:tc>
          <w:tcPr>
            <w:tcW w:w="3490" w:type="pct"/>
            <w:shd w:val="clear" w:color="auto" w:fill="auto"/>
          </w:tcPr>
          <w:p w:rsidR="00FD1579" w:rsidRPr="005F7D4C" w:rsidRDefault="00FD1579" w:rsidP="00DB57B2">
            <w:pPr>
              <w:pStyle w:val="ENoteTableText"/>
              <w:tabs>
                <w:tab w:val="center" w:leader="dot" w:pos="2268"/>
              </w:tabs>
            </w:pPr>
            <w:r w:rsidRPr="005F7D4C">
              <w:t>ad F2017L01704</w:t>
            </w:r>
          </w:p>
        </w:tc>
      </w:tr>
      <w:tr w:rsidR="00FD1579" w:rsidRPr="005F7D4C" w:rsidTr="005F7D4C">
        <w:trPr>
          <w:cantSplit/>
        </w:trPr>
        <w:tc>
          <w:tcPr>
            <w:tcW w:w="1510" w:type="pct"/>
            <w:shd w:val="clear" w:color="auto" w:fill="auto"/>
          </w:tcPr>
          <w:p w:rsidR="00FD1579" w:rsidRPr="005F7D4C" w:rsidRDefault="00FD1579" w:rsidP="00DB57B2">
            <w:pPr>
              <w:pStyle w:val="ENoteTableText"/>
              <w:tabs>
                <w:tab w:val="center" w:leader="dot" w:pos="2268"/>
              </w:tabs>
            </w:pPr>
            <w:r w:rsidRPr="005F7D4C">
              <w:t>s 16A</w:t>
            </w:r>
            <w:r w:rsidRPr="005F7D4C">
              <w:tab/>
            </w:r>
          </w:p>
        </w:tc>
        <w:tc>
          <w:tcPr>
            <w:tcW w:w="3490" w:type="pct"/>
            <w:shd w:val="clear" w:color="auto" w:fill="auto"/>
          </w:tcPr>
          <w:p w:rsidR="00FD1579" w:rsidRPr="005F7D4C" w:rsidRDefault="00FD1579" w:rsidP="00DB57B2">
            <w:pPr>
              <w:pStyle w:val="ENoteTableText"/>
              <w:tabs>
                <w:tab w:val="center" w:leader="dot" w:pos="2268"/>
              </w:tabs>
            </w:pPr>
            <w:r w:rsidRPr="005F7D4C">
              <w:t>ad F2017L01704</w:t>
            </w:r>
          </w:p>
        </w:tc>
      </w:tr>
      <w:tr w:rsidR="00FD1579" w:rsidRPr="005F7D4C" w:rsidTr="005F7D4C">
        <w:trPr>
          <w:cantSplit/>
        </w:trPr>
        <w:tc>
          <w:tcPr>
            <w:tcW w:w="1510" w:type="pct"/>
            <w:shd w:val="clear" w:color="auto" w:fill="auto"/>
          </w:tcPr>
          <w:p w:rsidR="00FD1579" w:rsidRPr="005F7D4C" w:rsidRDefault="00FD1579" w:rsidP="00DB57B2">
            <w:pPr>
              <w:pStyle w:val="ENoteTableText"/>
              <w:tabs>
                <w:tab w:val="center" w:leader="dot" w:pos="2268"/>
              </w:tabs>
            </w:pPr>
            <w:r w:rsidRPr="005F7D4C">
              <w:t>s 16B</w:t>
            </w:r>
            <w:r w:rsidRPr="005F7D4C">
              <w:tab/>
            </w:r>
          </w:p>
        </w:tc>
        <w:tc>
          <w:tcPr>
            <w:tcW w:w="3490" w:type="pct"/>
            <w:shd w:val="clear" w:color="auto" w:fill="auto"/>
          </w:tcPr>
          <w:p w:rsidR="00FD1579" w:rsidRPr="005F7D4C" w:rsidRDefault="00FD1579" w:rsidP="00DB57B2">
            <w:pPr>
              <w:pStyle w:val="ENoteTableText"/>
              <w:tabs>
                <w:tab w:val="center" w:leader="dot" w:pos="2268"/>
              </w:tabs>
            </w:pPr>
            <w:r w:rsidRPr="005F7D4C">
              <w:t>ad F2017L01704</w:t>
            </w:r>
          </w:p>
        </w:tc>
      </w:tr>
      <w:tr w:rsidR="00FD1579" w:rsidRPr="005F7D4C" w:rsidTr="005F7D4C">
        <w:trPr>
          <w:cantSplit/>
        </w:trPr>
        <w:tc>
          <w:tcPr>
            <w:tcW w:w="1510" w:type="pct"/>
            <w:shd w:val="clear" w:color="auto" w:fill="auto"/>
          </w:tcPr>
          <w:p w:rsidR="00FD1579" w:rsidRPr="005F7D4C" w:rsidRDefault="00FD1579" w:rsidP="00DB57B2">
            <w:pPr>
              <w:pStyle w:val="ENoteTableText"/>
              <w:tabs>
                <w:tab w:val="center" w:leader="dot" w:pos="2268"/>
              </w:tabs>
            </w:pPr>
            <w:r w:rsidRPr="005F7D4C">
              <w:t>s 16C</w:t>
            </w:r>
            <w:r w:rsidRPr="005F7D4C">
              <w:tab/>
            </w:r>
          </w:p>
        </w:tc>
        <w:tc>
          <w:tcPr>
            <w:tcW w:w="3490" w:type="pct"/>
            <w:shd w:val="clear" w:color="auto" w:fill="auto"/>
          </w:tcPr>
          <w:p w:rsidR="00FD1579" w:rsidRPr="005F7D4C" w:rsidRDefault="00FD1579" w:rsidP="00DB57B2">
            <w:pPr>
              <w:pStyle w:val="ENoteTableText"/>
              <w:tabs>
                <w:tab w:val="center" w:leader="dot" w:pos="2268"/>
              </w:tabs>
            </w:pPr>
            <w:r w:rsidRPr="005F7D4C">
              <w:t>ad F2017L01704</w:t>
            </w:r>
          </w:p>
        </w:tc>
      </w:tr>
      <w:tr w:rsidR="00FD1579" w:rsidRPr="005F7D4C" w:rsidTr="005F7D4C">
        <w:trPr>
          <w:cantSplit/>
        </w:trPr>
        <w:tc>
          <w:tcPr>
            <w:tcW w:w="1510" w:type="pct"/>
            <w:shd w:val="clear" w:color="auto" w:fill="auto"/>
          </w:tcPr>
          <w:p w:rsidR="00FD1579" w:rsidRPr="005F7D4C" w:rsidRDefault="00FD1579" w:rsidP="00DB57B2">
            <w:pPr>
              <w:pStyle w:val="ENoteTableText"/>
              <w:tabs>
                <w:tab w:val="center" w:leader="dot" w:pos="2268"/>
              </w:tabs>
            </w:pPr>
            <w:r w:rsidRPr="005F7D4C">
              <w:t>s 16D</w:t>
            </w:r>
            <w:r w:rsidRPr="005F7D4C">
              <w:tab/>
            </w:r>
          </w:p>
        </w:tc>
        <w:tc>
          <w:tcPr>
            <w:tcW w:w="3490" w:type="pct"/>
            <w:shd w:val="clear" w:color="auto" w:fill="auto"/>
          </w:tcPr>
          <w:p w:rsidR="00FD1579" w:rsidRPr="005F7D4C" w:rsidRDefault="00FD1579" w:rsidP="00DB57B2">
            <w:pPr>
              <w:pStyle w:val="ENoteTableText"/>
              <w:tabs>
                <w:tab w:val="center" w:leader="dot" w:pos="2268"/>
              </w:tabs>
            </w:pPr>
            <w:r w:rsidRPr="005F7D4C">
              <w:t>ad F2017L01704</w:t>
            </w:r>
          </w:p>
        </w:tc>
      </w:tr>
      <w:tr w:rsidR="00FD1579" w:rsidRPr="005F7D4C" w:rsidTr="005F7D4C">
        <w:trPr>
          <w:cantSplit/>
        </w:trPr>
        <w:tc>
          <w:tcPr>
            <w:tcW w:w="1510" w:type="pct"/>
            <w:shd w:val="clear" w:color="auto" w:fill="auto"/>
          </w:tcPr>
          <w:p w:rsidR="00FD1579" w:rsidRPr="005F7D4C" w:rsidRDefault="00FD1579" w:rsidP="00DB57B2">
            <w:pPr>
              <w:pStyle w:val="ENoteTableText"/>
              <w:tabs>
                <w:tab w:val="center" w:leader="dot" w:pos="2268"/>
              </w:tabs>
              <w:rPr>
                <w:b/>
              </w:rPr>
            </w:pPr>
            <w:r w:rsidRPr="005F7D4C">
              <w:rPr>
                <w:b/>
              </w:rPr>
              <w:t>Division</w:t>
            </w:r>
            <w:r w:rsidR="005F7D4C">
              <w:rPr>
                <w:b/>
              </w:rPr>
              <w:t> </w:t>
            </w:r>
            <w:r w:rsidRPr="005F7D4C">
              <w:rPr>
                <w:b/>
              </w:rPr>
              <w:t>1</w:t>
            </w:r>
          </w:p>
        </w:tc>
        <w:tc>
          <w:tcPr>
            <w:tcW w:w="3490" w:type="pct"/>
            <w:shd w:val="clear" w:color="auto" w:fill="auto"/>
          </w:tcPr>
          <w:p w:rsidR="00FD1579" w:rsidRPr="005F7D4C" w:rsidRDefault="00FD1579" w:rsidP="00DB57B2">
            <w:pPr>
              <w:pStyle w:val="ENoteTableText"/>
              <w:tabs>
                <w:tab w:val="center" w:leader="dot" w:pos="2268"/>
              </w:tabs>
              <w:rPr>
                <w:b/>
              </w:rPr>
            </w:pPr>
          </w:p>
        </w:tc>
      </w:tr>
      <w:tr w:rsidR="00FD1579" w:rsidRPr="005F7D4C" w:rsidTr="005F7D4C">
        <w:trPr>
          <w:cantSplit/>
        </w:trPr>
        <w:tc>
          <w:tcPr>
            <w:tcW w:w="1510" w:type="pct"/>
            <w:shd w:val="clear" w:color="auto" w:fill="auto"/>
          </w:tcPr>
          <w:p w:rsidR="00FD1579" w:rsidRPr="005F7D4C" w:rsidRDefault="00FD1579" w:rsidP="00DB57B2">
            <w:pPr>
              <w:pStyle w:val="ENoteTableText"/>
              <w:tabs>
                <w:tab w:val="center" w:leader="dot" w:pos="2268"/>
              </w:tabs>
            </w:pPr>
            <w:r w:rsidRPr="005F7D4C">
              <w:t>s 17</w:t>
            </w:r>
            <w:r w:rsidRPr="005F7D4C">
              <w:tab/>
            </w:r>
          </w:p>
        </w:tc>
        <w:tc>
          <w:tcPr>
            <w:tcW w:w="3490" w:type="pct"/>
            <w:shd w:val="clear" w:color="auto" w:fill="auto"/>
          </w:tcPr>
          <w:p w:rsidR="00FD1579" w:rsidRPr="005F7D4C" w:rsidRDefault="00FD1579" w:rsidP="00DB57B2">
            <w:pPr>
              <w:pStyle w:val="ENoteTableText"/>
              <w:tabs>
                <w:tab w:val="center" w:leader="dot" w:pos="2268"/>
              </w:tabs>
            </w:pPr>
            <w:r w:rsidRPr="005F7D4C">
              <w:t>am F2017L01704</w:t>
            </w:r>
          </w:p>
        </w:tc>
      </w:tr>
      <w:tr w:rsidR="00FD1579" w:rsidRPr="005F7D4C" w:rsidTr="005F7D4C">
        <w:trPr>
          <w:cantSplit/>
        </w:trPr>
        <w:tc>
          <w:tcPr>
            <w:tcW w:w="1510" w:type="pct"/>
            <w:shd w:val="clear" w:color="auto" w:fill="auto"/>
          </w:tcPr>
          <w:p w:rsidR="00FD1579" w:rsidRPr="005F7D4C" w:rsidRDefault="00FD1579" w:rsidP="00DB57B2">
            <w:pPr>
              <w:pStyle w:val="ENoteTableText"/>
              <w:tabs>
                <w:tab w:val="center" w:leader="dot" w:pos="2268"/>
              </w:tabs>
            </w:pPr>
            <w:r w:rsidRPr="005F7D4C">
              <w:t>s 18</w:t>
            </w:r>
            <w:r w:rsidRPr="005F7D4C">
              <w:tab/>
            </w:r>
          </w:p>
        </w:tc>
        <w:tc>
          <w:tcPr>
            <w:tcW w:w="3490" w:type="pct"/>
            <w:shd w:val="clear" w:color="auto" w:fill="auto"/>
          </w:tcPr>
          <w:p w:rsidR="00FD1579" w:rsidRPr="005F7D4C" w:rsidRDefault="00FD1579" w:rsidP="00DB57B2">
            <w:pPr>
              <w:pStyle w:val="ENoteTableText"/>
              <w:tabs>
                <w:tab w:val="center" w:leader="dot" w:pos="2268"/>
              </w:tabs>
            </w:pPr>
            <w:r w:rsidRPr="005F7D4C">
              <w:t>am F2017L01704</w:t>
            </w:r>
          </w:p>
        </w:tc>
      </w:tr>
      <w:tr w:rsidR="00FD1579" w:rsidRPr="005F7D4C" w:rsidTr="005F7D4C">
        <w:trPr>
          <w:cantSplit/>
        </w:trPr>
        <w:tc>
          <w:tcPr>
            <w:tcW w:w="1510" w:type="pct"/>
            <w:shd w:val="clear" w:color="auto" w:fill="auto"/>
          </w:tcPr>
          <w:p w:rsidR="00FD1579" w:rsidRPr="005F7D4C" w:rsidRDefault="00FD1579" w:rsidP="00DB57B2">
            <w:pPr>
              <w:pStyle w:val="ENoteTableText"/>
              <w:tabs>
                <w:tab w:val="center" w:leader="dot" w:pos="2268"/>
              </w:tabs>
            </w:pPr>
            <w:r w:rsidRPr="005F7D4C">
              <w:t>s 19</w:t>
            </w:r>
            <w:r w:rsidRPr="005F7D4C">
              <w:tab/>
            </w:r>
          </w:p>
        </w:tc>
        <w:tc>
          <w:tcPr>
            <w:tcW w:w="3490" w:type="pct"/>
            <w:shd w:val="clear" w:color="auto" w:fill="auto"/>
          </w:tcPr>
          <w:p w:rsidR="00FD1579" w:rsidRPr="005F7D4C" w:rsidRDefault="00FD1579" w:rsidP="00DB57B2">
            <w:pPr>
              <w:pStyle w:val="ENoteTableText"/>
              <w:tabs>
                <w:tab w:val="center" w:leader="dot" w:pos="2268"/>
              </w:tabs>
            </w:pPr>
            <w:r w:rsidRPr="005F7D4C">
              <w:t>am F2017L01704</w:t>
            </w:r>
          </w:p>
        </w:tc>
      </w:tr>
      <w:tr w:rsidR="00FD1579" w:rsidRPr="005F7D4C" w:rsidTr="005F7D4C">
        <w:trPr>
          <w:cantSplit/>
        </w:trPr>
        <w:tc>
          <w:tcPr>
            <w:tcW w:w="1510" w:type="pct"/>
            <w:shd w:val="clear" w:color="auto" w:fill="auto"/>
          </w:tcPr>
          <w:p w:rsidR="00FD1579" w:rsidRPr="005F7D4C" w:rsidRDefault="00FD1579" w:rsidP="00DB57B2">
            <w:pPr>
              <w:pStyle w:val="ENoteTableText"/>
              <w:tabs>
                <w:tab w:val="center" w:leader="dot" w:pos="2268"/>
              </w:tabs>
            </w:pPr>
            <w:r w:rsidRPr="005F7D4C">
              <w:t>s 20</w:t>
            </w:r>
            <w:r w:rsidRPr="005F7D4C">
              <w:tab/>
            </w:r>
          </w:p>
        </w:tc>
        <w:tc>
          <w:tcPr>
            <w:tcW w:w="3490" w:type="pct"/>
            <w:shd w:val="clear" w:color="auto" w:fill="auto"/>
          </w:tcPr>
          <w:p w:rsidR="00FD1579" w:rsidRPr="005F7D4C" w:rsidRDefault="00FD1579" w:rsidP="00DB57B2">
            <w:pPr>
              <w:pStyle w:val="ENoteTableText"/>
              <w:tabs>
                <w:tab w:val="center" w:leader="dot" w:pos="2268"/>
              </w:tabs>
            </w:pPr>
            <w:r w:rsidRPr="005F7D4C">
              <w:t>am F2017L01704</w:t>
            </w:r>
          </w:p>
        </w:tc>
      </w:tr>
      <w:tr w:rsidR="00CF772D" w:rsidRPr="005F7D4C" w:rsidTr="005F7D4C">
        <w:trPr>
          <w:cantSplit/>
        </w:trPr>
        <w:tc>
          <w:tcPr>
            <w:tcW w:w="1510" w:type="pct"/>
            <w:shd w:val="clear" w:color="auto" w:fill="auto"/>
          </w:tcPr>
          <w:p w:rsidR="00CF772D" w:rsidRPr="005F7D4C" w:rsidRDefault="00FD1579" w:rsidP="00DB57B2">
            <w:pPr>
              <w:pStyle w:val="ENoteTableText"/>
              <w:tabs>
                <w:tab w:val="center" w:leader="dot" w:pos="2268"/>
              </w:tabs>
              <w:rPr>
                <w:b/>
              </w:rPr>
            </w:pPr>
            <w:r w:rsidRPr="005F7D4C">
              <w:rPr>
                <w:b/>
              </w:rPr>
              <w:t>Division</w:t>
            </w:r>
            <w:r w:rsidR="005F7D4C">
              <w:rPr>
                <w:b/>
              </w:rPr>
              <w:t> </w:t>
            </w:r>
            <w:r w:rsidRPr="005F7D4C">
              <w:rPr>
                <w:b/>
              </w:rPr>
              <w:t>2</w:t>
            </w:r>
          </w:p>
        </w:tc>
        <w:tc>
          <w:tcPr>
            <w:tcW w:w="3490" w:type="pct"/>
            <w:shd w:val="clear" w:color="auto" w:fill="auto"/>
          </w:tcPr>
          <w:p w:rsidR="00CF772D" w:rsidRPr="005F7D4C" w:rsidRDefault="00CF772D" w:rsidP="00DB57B2">
            <w:pPr>
              <w:pStyle w:val="ENoteTableText"/>
              <w:rPr>
                <w:b/>
              </w:rPr>
            </w:pPr>
          </w:p>
        </w:tc>
      </w:tr>
      <w:tr w:rsidR="00FD1579" w:rsidRPr="005F7D4C" w:rsidTr="005F7D4C">
        <w:trPr>
          <w:cantSplit/>
        </w:trPr>
        <w:tc>
          <w:tcPr>
            <w:tcW w:w="1510" w:type="pct"/>
            <w:shd w:val="clear" w:color="auto" w:fill="auto"/>
          </w:tcPr>
          <w:p w:rsidR="00FD1579" w:rsidRPr="005F7D4C" w:rsidRDefault="00FD1579" w:rsidP="00DB57B2">
            <w:pPr>
              <w:pStyle w:val="ENoteTableText"/>
              <w:tabs>
                <w:tab w:val="center" w:leader="dot" w:pos="2268"/>
              </w:tabs>
            </w:pPr>
            <w:r w:rsidRPr="005F7D4C">
              <w:t>s 21</w:t>
            </w:r>
            <w:r w:rsidRPr="005F7D4C">
              <w:tab/>
            </w:r>
          </w:p>
        </w:tc>
        <w:tc>
          <w:tcPr>
            <w:tcW w:w="3490" w:type="pct"/>
            <w:shd w:val="clear" w:color="auto" w:fill="auto"/>
          </w:tcPr>
          <w:p w:rsidR="00FD1579" w:rsidRPr="005F7D4C" w:rsidRDefault="00FD1579" w:rsidP="00DB57B2">
            <w:pPr>
              <w:pStyle w:val="ENoteTableText"/>
            </w:pPr>
            <w:r w:rsidRPr="005F7D4C">
              <w:t>am F2017L01704</w:t>
            </w:r>
          </w:p>
        </w:tc>
      </w:tr>
      <w:tr w:rsidR="00FD1579" w:rsidRPr="005F7D4C" w:rsidTr="005F7D4C">
        <w:trPr>
          <w:cantSplit/>
        </w:trPr>
        <w:tc>
          <w:tcPr>
            <w:tcW w:w="1510" w:type="pct"/>
            <w:tcBorders>
              <w:bottom w:val="single" w:sz="12" w:space="0" w:color="auto"/>
            </w:tcBorders>
            <w:shd w:val="clear" w:color="auto" w:fill="auto"/>
          </w:tcPr>
          <w:p w:rsidR="00FD1579" w:rsidRPr="005F7D4C" w:rsidRDefault="00FD1579" w:rsidP="00DB57B2">
            <w:pPr>
              <w:pStyle w:val="ENoteTableText"/>
              <w:tabs>
                <w:tab w:val="center" w:leader="dot" w:pos="2268"/>
              </w:tabs>
            </w:pPr>
            <w:r w:rsidRPr="005F7D4C">
              <w:t>s 22</w:t>
            </w:r>
            <w:r w:rsidRPr="005F7D4C">
              <w:tab/>
            </w:r>
          </w:p>
        </w:tc>
        <w:tc>
          <w:tcPr>
            <w:tcW w:w="3490" w:type="pct"/>
            <w:tcBorders>
              <w:bottom w:val="single" w:sz="12" w:space="0" w:color="auto"/>
            </w:tcBorders>
            <w:shd w:val="clear" w:color="auto" w:fill="auto"/>
          </w:tcPr>
          <w:p w:rsidR="00FD1579" w:rsidRPr="005F7D4C" w:rsidRDefault="00FD1579" w:rsidP="00DB57B2">
            <w:pPr>
              <w:pStyle w:val="ENoteTableText"/>
            </w:pPr>
            <w:r w:rsidRPr="005F7D4C">
              <w:t>am F2017L01704</w:t>
            </w:r>
          </w:p>
        </w:tc>
      </w:tr>
    </w:tbl>
    <w:p w:rsidR="003F4380" w:rsidRPr="005F7D4C" w:rsidRDefault="003F4380" w:rsidP="00DB57B2"/>
    <w:p w:rsidR="000B096F" w:rsidRPr="005F7D4C" w:rsidRDefault="000B096F" w:rsidP="00DB57B2">
      <w:pPr>
        <w:sectPr w:rsidR="000B096F" w:rsidRPr="005F7D4C" w:rsidSect="00252F2C">
          <w:headerReference w:type="even" r:id="rId28"/>
          <w:headerReference w:type="default" r:id="rId29"/>
          <w:footerReference w:type="even" r:id="rId30"/>
          <w:footerReference w:type="default" r:id="rId31"/>
          <w:pgSz w:w="11907" w:h="16839" w:code="9"/>
          <w:pgMar w:top="2325" w:right="1797" w:bottom="1440" w:left="1797" w:header="720" w:footer="709" w:gutter="0"/>
          <w:cols w:space="708"/>
          <w:docGrid w:linePitch="360"/>
        </w:sectPr>
      </w:pPr>
    </w:p>
    <w:p w:rsidR="00C1462E" w:rsidRPr="005F7D4C" w:rsidRDefault="00C1462E" w:rsidP="003F4380"/>
    <w:sectPr w:rsidR="00C1462E" w:rsidRPr="005F7D4C" w:rsidSect="00252F2C">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325" w:right="1797" w:bottom="1440" w:left="1797"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7B2" w:rsidRDefault="00DB57B2">
      <w:r>
        <w:separator/>
      </w:r>
    </w:p>
  </w:endnote>
  <w:endnote w:type="continuationSeparator" w:id="0">
    <w:p w:rsidR="00DB57B2" w:rsidRDefault="00DB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B2" w:rsidRDefault="00DB57B2">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B2" w:rsidRPr="007B3B51" w:rsidRDefault="00DB57B2" w:rsidP="00DB57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DB57B2" w:rsidRPr="007B3B51" w:rsidTr="005F7D4C">
      <w:tc>
        <w:tcPr>
          <w:tcW w:w="681" w:type="pct"/>
        </w:tcPr>
        <w:p w:rsidR="00DB57B2" w:rsidRPr="007B3B51" w:rsidRDefault="00DB57B2" w:rsidP="00DB57B2">
          <w:pPr>
            <w:rPr>
              <w:i/>
              <w:sz w:val="16"/>
              <w:szCs w:val="16"/>
            </w:rPr>
          </w:pPr>
        </w:p>
      </w:tc>
      <w:tc>
        <w:tcPr>
          <w:tcW w:w="3471" w:type="pct"/>
          <w:gridSpan w:val="3"/>
        </w:tcPr>
        <w:p w:rsidR="00DB57B2" w:rsidRPr="007B3B51" w:rsidRDefault="00DB57B2" w:rsidP="00DB57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66D2C">
            <w:rPr>
              <w:i/>
              <w:noProof/>
              <w:sz w:val="16"/>
              <w:szCs w:val="16"/>
            </w:rPr>
            <w:t>Cocos (Keeling) Islands Emergency Management Ordinance 2012</w:t>
          </w:r>
          <w:r w:rsidRPr="007B3B51">
            <w:rPr>
              <w:i/>
              <w:sz w:val="16"/>
              <w:szCs w:val="16"/>
            </w:rPr>
            <w:fldChar w:fldCharType="end"/>
          </w:r>
        </w:p>
      </w:tc>
      <w:tc>
        <w:tcPr>
          <w:tcW w:w="848" w:type="pct"/>
        </w:tcPr>
        <w:p w:rsidR="00DB57B2" w:rsidRPr="007B3B51" w:rsidRDefault="00DB57B2" w:rsidP="00DB57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66D2C">
            <w:rPr>
              <w:i/>
              <w:noProof/>
              <w:sz w:val="16"/>
              <w:szCs w:val="16"/>
            </w:rPr>
            <w:t>21</w:t>
          </w:r>
          <w:r w:rsidRPr="007B3B51">
            <w:rPr>
              <w:i/>
              <w:sz w:val="16"/>
              <w:szCs w:val="16"/>
            </w:rPr>
            <w:fldChar w:fldCharType="end"/>
          </w:r>
        </w:p>
      </w:tc>
    </w:tr>
    <w:tr w:rsidR="00DB57B2" w:rsidRPr="00130F37" w:rsidTr="005F7D4C">
      <w:tc>
        <w:tcPr>
          <w:tcW w:w="848" w:type="pct"/>
          <w:gridSpan w:val="2"/>
        </w:tcPr>
        <w:p w:rsidR="00DB57B2" w:rsidRPr="00130F37" w:rsidRDefault="00DB57B2" w:rsidP="00DB57B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77915">
            <w:rPr>
              <w:sz w:val="16"/>
              <w:szCs w:val="16"/>
            </w:rPr>
            <w:t>1</w:t>
          </w:r>
          <w:r w:rsidRPr="00130F37">
            <w:rPr>
              <w:sz w:val="16"/>
              <w:szCs w:val="16"/>
            </w:rPr>
            <w:fldChar w:fldCharType="end"/>
          </w:r>
        </w:p>
      </w:tc>
      <w:tc>
        <w:tcPr>
          <w:tcW w:w="3135" w:type="pct"/>
        </w:tcPr>
        <w:p w:rsidR="00DB57B2" w:rsidRPr="00130F37" w:rsidRDefault="00DB57B2" w:rsidP="00DB57B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77915">
            <w:rPr>
              <w:sz w:val="16"/>
              <w:szCs w:val="16"/>
            </w:rPr>
            <w:t>22/12/17</w:t>
          </w:r>
          <w:r w:rsidRPr="00130F37">
            <w:rPr>
              <w:sz w:val="16"/>
              <w:szCs w:val="16"/>
            </w:rPr>
            <w:fldChar w:fldCharType="end"/>
          </w:r>
        </w:p>
      </w:tc>
      <w:tc>
        <w:tcPr>
          <w:tcW w:w="1017" w:type="pct"/>
          <w:gridSpan w:val="2"/>
        </w:tcPr>
        <w:p w:rsidR="00DB57B2" w:rsidRPr="00130F37" w:rsidRDefault="00DB57B2" w:rsidP="00DB57B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77915">
            <w:rPr>
              <w:sz w:val="16"/>
              <w:szCs w:val="16"/>
            </w:rPr>
            <w:instrText>5 January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77915">
            <w:rPr>
              <w:sz w:val="16"/>
              <w:szCs w:val="16"/>
            </w:rPr>
            <w:instrText>5/1/18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77915">
            <w:rPr>
              <w:noProof/>
              <w:sz w:val="16"/>
              <w:szCs w:val="16"/>
            </w:rPr>
            <w:t>5/1/18</w:t>
          </w:r>
          <w:r w:rsidRPr="00130F37">
            <w:rPr>
              <w:sz w:val="16"/>
              <w:szCs w:val="16"/>
            </w:rPr>
            <w:fldChar w:fldCharType="end"/>
          </w:r>
        </w:p>
      </w:tc>
    </w:tr>
  </w:tbl>
  <w:p w:rsidR="00DB57B2" w:rsidRPr="003F4380" w:rsidRDefault="00DB57B2" w:rsidP="003F438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B2" w:rsidRPr="007B3B51" w:rsidRDefault="00DB57B2" w:rsidP="00DB57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DB57B2" w:rsidRPr="007B3B51" w:rsidTr="005F7D4C">
      <w:tc>
        <w:tcPr>
          <w:tcW w:w="681" w:type="pct"/>
        </w:tcPr>
        <w:p w:rsidR="00DB57B2" w:rsidRPr="007B3B51" w:rsidRDefault="00DB57B2" w:rsidP="00DB57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w:t>
          </w:r>
          <w:r w:rsidRPr="007B3B51">
            <w:rPr>
              <w:i/>
              <w:sz w:val="16"/>
              <w:szCs w:val="16"/>
            </w:rPr>
            <w:fldChar w:fldCharType="end"/>
          </w:r>
        </w:p>
      </w:tc>
      <w:tc>
        <w:tcPr>
          <w:tcW w:w="3471" w:type="pct"/>
          <w:gridSpan w:val="3"/>
        </w:tcPr>
        <w:p w:rsidR="00DB57B2" w:rsidRPr="007B3B51" w:rsidRDefault="00DB57B2" w:rsidP="00DB57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77915">
            <w:rPr>
              <w:i/>
              <w:noProof/>
              <w:sz w:val="16"/>
              <w:szCs w:val="16"/>
            </w:rPr>
            <w:t>Cocos (Keeling) Islands Emergency Management Ordinance 2012</w:t>
          </w:r>
          <w:r w:rsidRPr="007B3B51">
            <w:rPr>
              <w:i/>
              <w:sz w:val="16"/>
              <w:szCs w:val="16"/>
            </w:rPr>
            <w:fldChar w:fldCharType="end"/>
          </w:r>
        </w:p>
      </w:tc>
      <w:tc>
        <w:tcPr>
          <w:tcW w:w="848" w:type="pct"/>
        </w:tcPr>
        <w:p w:rsidR="00DB57B2" w:rsidRPr="007B3B51" w:rsidRDefault="00DB57B2" w:rsidP="00DB57B2">
          <w:pPr>
            <w:jc w:val="right"/>
            <w:rPr>
              <w:sz w:val="16"/>
              <w:szCs w:val="16"/>
            </w:rPr>
          </w:pPr>
        </w:p>
      </w:tc>
    </w:tr>
    <w:tr w:rsidR="00DB57B2" w:rsidRPr="0055472E" w:rsidTr="005F7D4C">
      <w:tc>
        <w:tcPr>
          <w:tcW w:w="848" w:type="pct"/>
          <w:gridSpan w:val="2"/>
        </w:tcPr>
        <w:p w:rsidR="00DB57B2" w:rsidRPr="0055472E" w:rsidRDefault="00DB57B2" w:rsidP="00DB57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77915">
            <w:rPr>
              <w:sz w:val="16"/>
              <w:szCs w:val="16"/>
            </w:rPr>
            <w:t>1</w:t>
          </w:r>
          <w:r w:rsidRPr="0055472E">
            <w:rPr>
              <w:sz w:val="16"/>
              <w:szCs w:val="16"/>
            </w:rPr>
            <w:fldChar w:fldCharType="end"/>
          </w:r>
        </w:p>
      </w:tc>
      <w:tc>
        <w:tcPr>
          <w:tcW w:w="3135" w:type="pct"/>
        </w:tcPr>
        <w:p w:rsidR="00DB57B2" w:rsidRPr="0055472E" w:rsidRDefault="00DB57B2" w:rsidP="00DB57B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77915">
            <w:rPr>
              <w:sz w:val="16"/>
              <w:szCs w:val="16"/>
            </w:rPr>
            <w:t>22/12/17</w:t>
          </w:r>
          <w:r w:rsidRPr="0055472E">
            <w:rPr>
              <w:sz w:val="16"/>
              <w:szCs w:val="16"/>
            </w:rPr>
            <w:fldChar w:fldCharType="end"/>
          </w:r>
        </w:p>
      </w:tc>
      <w:tc>
        <w:tcPr>
          <w:tcW w:w="1017" w:type="pct"/>
          <w:gridSpan w:val="2"/>
        </w:tcPr>
        <w:p w:rsidR="00DB57B2" w:rsidRPr="0055472E" w:rsidRDefault="00DB57B2" w:rsidP="00DB57B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77915">
            <w:rPr>
              <w:sz w:val="16"/>
              <w:szCs w:val="16"/>
            </w:rPr>
            <w:instrText>5 January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77915">
            <w:rPr>
              <w:sz w:val="16"/>
              <w:szCs w:val="16"/>
            </w:rPr>
            <w:instrText>5/1/18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77915">
            <w:rPr>
              <w:noProof/>
              <w:sz w:val="16"/>
              <w:szCs w:val="16"/>
            </w:rPr>
            <w:t>5/1/18</w:t>
          </w:r>
          <w:r w:rsidRPr="0055472E">
            <w:rPr>
              <w:sz w:val="16"/>
              <w:szCs w:val="16"/>
            </w:rPr>
            <w:fldChar w:fldCharType="end"/>
          </w:r>
        </w:p>
      </w:tc>
    </w:tr>
  </w:tbl>
  <w:p w:rsidR="00DB57B2" w:rsidRPr="003F4380" w:rsidRDefault="00DB57B2" w:rsidP="003F4380">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B2" w:rsidRPr="007B3B51" w:rsidRDefault="00DB57B2" w:rsidP="00DB57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DB57B2" w:rsidRPr="007B3B51" w:rsidTr="005F7D4C">
      <w:tc>
        <w:tcPr>
          <w:tcW w:w="681" w:type="pct"/>
        </w:tcPr>
        <w:p w:rsidR="00DB57B2" w:rsidRPr="007B3B51" w:rsidRDefault="00DB57B2" w:rsidP="00DB57B2">
          <w:pPr>
            <w:rPr>
              <w:i/>
              <w:sz w:val="16"/>
              <w:szCs w:val="16"/>
            </w:rPr>
          </w:pPr>
        </w:p>
      </w:tc>
      <w:tc>
        <w:tcPr>
          <w:tcW w:w="3471" w:type="pct"/>
          <w:gridSpan w:val="3"/>
        </w:tcPr>
        <w:p w:rsidR="00DB57B2" w:rsidRPr="007B3B51" w:rsidRDefault="00DB57B2" w:rsidP="00DB57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77915">
            <w:rPr>
              <w:i/>
              <w:noProof/>
              <w:sz w:val="16"/>
              <w:szCs w:val="16"/>
            </w:rPr>
            <w:t>Cocos (Keeling) Islands Emergency Management Ordinance 2012</w:t>
          </w:r>
          <w:r w:rsidRPr="007B3B51">
            <w:rPr>
              <w:i/>
              <w:sz w:val="16"/>
              <w:szCs w:val="16"/>
            </w:rPr>
            <w:fldChar w:fldCharType="end"/>
          </w:r>
        </w:p>
      </w:tc>
      <w:tc>
        <w:tcPr>
          <w:tcW w:w="848" w:type="pct"/>
        </w:tcPr>
        <w:p w:rsidR="00DB57B2" w:rsidRPr="007B3B51" w:rsidRDefault="00DB57B2" w:rsidP="00DB57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w:t>
          </w:r>
          <w:r w:rsidRPr="007B3B51">
            <w:rPr>
              <w:i/>
              <w:sz w:val="16"/>
              <w:szCs w:val="16"/>
            </w:rPr>
            <w:fldChar w:fldCharType="end"/>
          </w:r>
        </w:p>
      </w:tc>
    </w:tr>
    <w:tr w:rsidR="00DB57B2" w:rsidRPr="00130F37" w:rsidTr="005F7D4C">
      <w:tc>
        <w:tcPr>
          <w:tcW w:w="848" w:type="pct"/>
          <w:gridSpan w:val="2"/>
        </w:tcPr>
        <w:p w:rsidR="00DB57B2" w:rsidRPr="00130F37" w:rsidRDefault="00DB57B2" w:rsidP="00DB57B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77915">
            <w:rPr>
              <w:sz w:val="16"/>
              <w:szCs w:val="16"/>
            </w:rPr>
            <w:t>1</w:t>
          </w:r>
          <w:r w:rsidRPr="00130F37">
            <w:rPr>
              <w:sz w:val="16"/>
              <w:szCs w:val="16"/>
            </w:rPr>
            <w:fldChar w:fldCharType="end"/>
          </w:r>
        </w:p>
      </w:tc>
      <w:tc>
        <w:tcPr>
          <w:tcW w:w="3135" w:type="pct"/>
        </w:tcPr>
        <w:p w:rsidR="00DB57B2" w:rsidRPr="00130F37" w:rsidRDefault="00DB57B2" w:rsidP="00DB57B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77915">
            <w:rPr>
              <w:sz w:val="16"/>
              <w:szCs w:val="16"/>
            </w:rPr>
            <w:t>22/12/17</w:t>
          </w:r>
          <w:r w:rsidRPr="00130F37">
            <w:rPr>
              <w:sz w:val="16"/>
              <w:szCs w:val="16"/>
            </w:rPr>
            <w:fldChar w:fldCharType="end"/>
          </w:r>
        </w:p>
      </w:tc>
      <w:tc>
        <w:tcPr>
          <w:tcW w:w="1017" w:type="pct"/>
          <w:gridSpan w:val="2"/>
        </w:tcPr>
        <w:p w:rsidR="00DB57B2" w:rsidRPr="00130F37" w:rsidRDefault="00DB57B2" w:rsidP="00DB57B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77915">
            <w:rPr>
              <w:sz w:val="16"/>
              <w:szCs w:val="16"/>
            </w:rPr>
            <w:instrText>5 January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77915">
            <w:rPr>
              <w:sz w:val="16"/>
              <w:szCs w:val="16"/>
            </w:rPr>
            <w:instrText>5/1/18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77915">
            <w:rPr>
              <w:noProof/>
              <w:sz w:val="16"/>
              <w:szCs w:val="16"/>
            </w:rPr>
            <w:t>5/1/18</w:t>
          </w:r>
          <w:r w:rsidRPr="00130F37">
            <w:rPr>
              <w:sz w:val="16"/>
              <w:szCs w:val="16"/>
            </w:rPr>
            <w:fldChar w:fldCharType="end"/>
          </w:r>
        </w:p>
      </w:tc>
    </w:tr>
  </w:tbl>
  <w:p w:rsidR="00DB57B2" w:rsidRPr="003F4380" w:rsidRDefault="00DB57B2" w:rsidP="003F438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B2" w:rsidRPr="007B3B51" w:rsidRDefault="00DB57B2" w:rsidP="00DB57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DB57B2" w:rsidRPr="007B3B51" w:rsidTr="005F7D4C">
      <w:tc>
        <w:tcPr>
          <w:tcW w:w="681" w:type="pct"/>
        </w:tcPr>
        <w:p w:rsidR="00DB57B2" w:rsidRPr="007B3B51" w:rsidRDefault="00DB57B2" w:rsidP="00DB57B2">
          <w:pPr>
            <w:rPr>
              <w:i/>
              <w:sz w:val="16"/>
              <w:szCs w:val="16"/>
            </w:rPr>
          </w:pPr>
        </w:p>
      </w:tc>
      <w:tc>
        <w:tcPr>
          <w:tcW w:w="3471" w:type="pct"/>
          <w:gridSpan w:val="3"/>
        </w:tcPr>
        <w:p w:rsidR="00DB57B2" w:rsidRPr="007B3B51" w:rsidRDefault="00DB57B2" w:rsidP="00DB57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77915">
            <w:rPr>
              <w:i/>
              <w:noProof/>
              <w:sz w:val="16"/>
              <w:szCs w:val="16"/>
            </w:rPr>
            <w:t>Cocos (Keeling) Islands Emergency Management Ordinance 2012</w:t>
          </w:r>
          <w:r w:rsidRPr="007B3B51">
            <w:rPr>
              <w:i/>
              <w:sz w:val="16"/>
              <w:szCs w:val="16"/>
            </w:rPr>
            <w:fldChar w:fldCharType="end"/>
          </w:r>
        </w:p>
      </w:tc>
      <w:tc>
        <w:tcPr>
          <w:tcW w:w="848" w:type="pct"/>
        </w:tcPr>
        <w:p w:rsidR="00DB57B2" w:rsidRPr="007B3B51" w:rsidRDefault="00DB57B2" w:rsidP="00DB57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w:t>
          </w:r>
          <w:r w:rsidRPr="007B3B51">
            <w:rPr>
              <w:i/>
              <w:sz w:val="16"/>
              <w:szCs w:val="16"/>
            </w:rPr>
            <w:fldChar w:fldCharType="end"/>
          </w:r>
        </w:p>
      </w:tc>
    </w:tr>
    <w:tr w:rsidR="00DB57B2" w:rsidRPr="00130F37" w:rsidTr="005F7D4C">
      <w:tc>
        <w:tcPr>
          <w:tcW w:w="848" w:type="pct"/>
          <w:gridSpan w:val="2"/>
        </w:tcPr>
        <w:p w:rsidR="00DB57B2" w:rsidRPr="00130F37" w:rsidRDefault="00DB57B2" w:rsidP="00DB57B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77915">
            <w:rPr>
              <w:sz w:val="16"/>
              <w:szCs w:val="16"/>
            </w:rPr>
            <w:t>1</w:t>
          </w:r>
          <w:r w:rsidRPr="00130F37">
            <w:rPr>
              <w:sz w:val="16"/>
              <w:szCs w:val="16"/>
            </w:rPr>
            <w:fldChar w:fldCharType="end"/>
          </w:r>
        </w:p>
      </w:tc>
      <w:tc>
        <w:tcPr>
          <w:tcW w:w="3135" w:type="pct"/>
        </w:tcPr>
        <w:p w:rsidR="00DB57B2" w:rsidRPr="00130F37" w:rsidRDefault="00DB57B2" w:rsidP="00DB57B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77915">
            <w:rPr>
              <w:sz w:val="16"/>
              <w:szCs w:val="16"/>
            </w:rPr>
            <w:t>22/12/17</w:t>
          </w:r>
          <w:r w:rsidRPr="00130F37">
            <w:rPr>
              <w:sz w:val="16"/>
              <w:szCs w:val="16"/>
            </w:rPr>
            <w:fldChar w:fldCharType="end"/>
          </w:r>
        </w:p>
      </w:tc>
      <w:tc>
        <w:tcPr>
          <w:tcW w:w="1017" w:type="pct"/>
          <w:gridSpan w:val="2"/>
        </w:tcPr>
        <w:p w:rsidR="00DB57B2" w:rsidRPr="00130F37" w:rsidRDefault="00DB57B2" w:rsidP="00DB57B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77915">
            <w:rPr>
              <w:sz w:val="16"/>
              <w:szCs w:val="16"/>
            </w:rPr>
            <w:instrText>5 January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77915">
            <w:rPr>
              <w:sz w:val="16"/>
              <w:szCs w:val="16"/>
            </w:rPr>
            <w:instrText>5/1/18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77915">
            <w:rPr>
              <w:noProof/>
              <w:sz w:val="16"/>
              <w:szCs w:val="16"/>
            </w:rPr>
            <w:t>5/1/18</w:t>
          </w:r>
          <w:r w:rsidRPr="00130F37">
            <w:rPr>
              <w:sz w:val="16"/>
              <w:szCs w:val="16"/>
            </w:rPr>
            <w:fldChar w:fldCharType="end"/>
          </w:r>
        </w:p>
      </w:tc>
    </w:tr>
  </w:tbl>
  <w:p w:rsidR="00DB57B2" w:rsidRPr="003F4380" w:rsidRDefault="00DB57B2" w:rsidP="003F43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B2" w:rsidRDefault="00DB57B2" w:rsidP="00DB57B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B2" w:rsidRPr="00ED79B6" w:rsidRDefault="00DB57B2" w:rsidP="00DB57B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B2" w:rsidRPr="007B3B51" w:rsidRDefault="00DB57B2" w:rsidP="00DB57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DB57B2" w:rsidRPr="007B3B51" w:rsidTr="005F7D4C">
      <w:tc>
        <w:tcPr>
          <w:tcW w:w="681" w:type="pct"/>
        </w:tcPr>
        <w:p w:rsidR="00DB57B2" w:rsidRPr="007B3B51" w:rsidRDefault="00DB57B2" w:rsidP="00DB57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66D2C">
            <w:rPr>
              <w:i/>
              <w:noProof/>
              <w:sz w:val="16"/>
              <w:szCs w:val="16"/>
            </w:rPr>
            <w:t>ii</w:t>
          </w:r>
          <w:r w:rsidRPr="007B3B51">
            <w:rPr>
              <w:i/>
              <w:sz w:val="16"/>
              <w:szCs w:val="16"/>
            </w:rPr>
            <w:fldChar w:fldCharType="end"/>
          </w:r>
        </w:p>
      </w:tc>
      <w:tc>
        <w:tcPr>
          <w:tcW w:w="3471" w:type="pct"/>
          <w:gridSpan w:val="3"/>
        </w:tcPr>
        <w:p w:rsidR="00DB57B2" w:rsidRPr="007B3B51" w:rsidRDefault="00DB57B2" w:rsidP="00DB57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66D2C">
            <w:rPr>
              <w:i/>
              <w:noProof/>
              <w:sz w:val="16"/>
              <w:szCs w:val="16"/>
            </w:rPr>
            <w:t>Cocos (Keeling) Islands Emergency Management Ordinance 2012</w:t>
          </w:r>
          <w:r w:rsidRPr="007B3B51">
            <w:rPr>
              <w:i/>
              <w:sz w:val="16"/>
              <w:szCs w:val="16"/>
            </w:rPr>
            <w:fldChar w:fldCharType="end"/>
          </w:r>
        </w:p>
      </w:tc>
      <w:tc>
        <w:tcPr>
          <w:tcW w:w="848" w:type="pct"/>
        </w:tcPr>
        <w:p w:rsidR="00DB57B2" w:rsidRPr="007B3B51" w:rsidRDefault="00DB57B2" w:rsidP="00DB57B2">
          <w:pPr>
            <w:jc w:val="right"/>
            <w:rPr>
              <w:sz w:val="16"/>
              <w:szCs w:val="16"/>
            </w:rPr>
          </w:pPr>
        </w:p>
      </w:tc>
    </w:tr>
    <w:tr w:rsidR="00DB57B2" w:rsidRPr="0055472E" w:rsidTr="005F7D4C">
      <w:tc>
        <w:tcPr>
          <w:tcW w:w="848" w:type="pct"/>
          <w:gridSpan w:val="2"/>
        </w:tcPr>
        <w:p w:rsidR="00DB57B2" w:rsidRPr="0055472E" w:rsidRDefault="00DB57B2" w:rsidP="00DB57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77915">
            <w:rPr>
              <w:sz w:val="16"/>
              <w:szCs w:val="16"/>
            </w:rPr>
            <w:t>1</w:t>
          </w:r>
          <w:r w:rsidRPr="0055472E">
            <w:rPr>
              <w:sz w:val="16"/>
              <w:szCs w:val="16"/>
            </w:rPr>
            <w:fldChar w:fldCharType="end"/>
          </w:r>
        </w:p>
      </w:tc>
      <w:tc>
        <w:tcPr>
          <w:tcW w:w="3135" w:type="pct"/>
        </w:tcPr>
        <w:p w:rsidR="00DB57B2" w:rsidRPr="0055472E" w:rsidRDefault="00DB57B2" w:rsidP="00DB57B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77915">
            <w:rPr>
              <w:sz w:val="16"/>
              <w:szCs w:val="16"/>
            </w:rPr>
            <w:t>22/12/17</w:t>
          </w:r>
          <w:r w:rsidRPr="0055472E">
            <w:rPr>
              <w:sz w:val="16"/>
              <w:szCs w:val="16"/>
            </w:rPr>
            <w:fldChar w:fldCharType="end"/>
          </w:r>
        </w:p>
      </w:tc>
      <w:tc>
        <w:tcPr>
          <w:tcW w:w="1017" w:type="pct"/>
          <w:gridSpan w:val="2"/>
        </w:tcPr>
        <w:p w:rsidR="00DB57B2" w:rsidRPr="0055472E" w:rsidRDefault="00DB57B2" w:rsidP="00DB57B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77915">
            <w:rPr>
              <w:sz w:val="16"/>
              <w:szCs w:val="16"/>
            </w:rPr>
            <w:instrText>5 January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77915">
            <w:rPr>
              <w:sz w:val="16"/>
              <w:szCs w:val="16"/>
            </w:rPr>
            <w:instrText>5/1/18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77915">
            <w:rPr>
              <w:noProof/>
              <w:sz w:val="16"/>
              <w:szCs w:val="16"/>
            </w:rPr>
            <w:t>5/1/18</w:t>
          </w:r>
          <w:r w:rsidRPr="0055472E">
            <w:rPr>
              <w:sz w:val="16"/>
              <w:szCs w:val="16"/>
            </w:rPr>
            <w:fldChar w:fldCharType="end"/>
          </w:r>
        </w:p>
      </w:tc>
    </w:tr>
  </w:tbl>
  <w:p w:rsidR="00DB57B2" w:rsidRPr="003F4380" w:rsidRDefault="00DB57B2" w:rsidP="003F43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B2" w:rsidRPr="007B3B51" w:rsidRDefault="00DB57B2" w:rsidP="00DB57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DB57B2" w:rsidRPr="007B3B51" w:rsidTr="005F7D4C">
      <w:tc>
        <w:tcPr>
          <w:tcW w:w="681" w:type="pct"/>
        </w:tcPr>
        <w:p w:rsidR="00DB57B2" w:rsidRPr="007B3B51" w:rsidRDefault="00DB57B2" w:rsidP="00DB57B2">
          <w:pPr>
            <w:rPr>
              <w:i/>
              <w:sz w:val="16"/>
              <w:szCs w:val="16"/>
            </w:rPr>
          </w:pPr>
        </w:p>
      </w:tc>
      <w:tc>
        <w:tcPr>
          <w:tcW w:w="3471" w:type="pct"/>
          <w:gridSpan w:val="3"/>
        </w:tcPr>
        <w:p w:rsidR="00DB57B2" w:rsidRPr="007B3B51" w:rsidRDefault="00DB57B2" w:rsidP="00DB57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66D2C">
            <w:rPr>
              <w:i/>
              <w:noProof/>
              <w:sz w:val="16"/>
              <w:szCs w:val="16"/>
            </w:rPr>
            <w:t>Cocos (Keeling) Islands Emergency Management Ordinance 2012</w:t>
          </w:r>
          <w:r w:rsidRPr="007B3B51">
            <w:rPr>
              <w:i/>
              <w:sz w:val="16"/>
              <w:szCs w:val="16"/>
            </w:rPr>
            <w:fldChar w:fldCharType="end"/>
          </w:r>
        </w:p>
      </w:tc>
      <w:tc>
        <w:tcPr>
          <w:tcW w:w="848" w:type="pct"/>
        </w:tcPr>
        <w:p w:rsidR="00DB57B2" w:rsidRPr="007B3B51" w:rsidRDefault="00DB57B2" w:rsidP="00DB57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66D2C">
            <w:rPr>
              <w:i/>
              <w:noProof/>
              <w:sz w:val="16"/>
              <w:szCs w:val="16"/>
            </w:rPr>
            <w:t>i</w:t>
          </w:r>
          <w:r w:rsidRPr="007B3B51">
            <w:rPr>
              <w:i/>
              <w:sz w:val="16"/>
              <w:szCs w:val="16"/>
            </w:rPr>
            <w:fldChar w:fldCharType="end"/>
          </w:r>
        </w:p>
      </w:tc>
    </w:tr>
    <w:tr w:rsidR="00DB57B2" w:rsidRPr="00130F37" w:rsidTr="005F7D4C">
      <w:tc>
        <w:tcPr>
          <w:tcW w:w="848" w:type="pct"/>
          <w:gridSpan w:val="2"/>
        </w:tcPr>
        <w:p w:rsidR="00DB57B2" w:rsidRPr="00130F37" w:rsidRDefault="00DB57B2" w:rsidP="00DB57B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77915">
            <w:rPr>
              <w:sz w:val="16"/>
              <w:szCs w:val="16"/>
            </w:rPr>
            <w:t>1</w:t>
          </w:r>
          <w:r w:rsidRPr="00130F37">
            <w:rPr>
              <w:sz w:val="16"/>
              <w:szCs w:val="16"/>
            </w:rPr>
            <w:fldChar w:fldCharType="end"/>
          </w:r>
        </w:p>
      </w:tc>
      <w:tc>
        <w:tcPr>
          <w:tcW w:w="3135" w:type="pct"/>
        </w:tcPr>
        <w:p w:rsidR="00DB57B2" w:rsidRPr="00130F37" w:rsidRDefault="00DB57B2" w:rsidP="00DB57B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77915">
            <w:rPr>
              <w:sz w:val="16"/>
              <w:szCs w:val="16"/>
            </w:rPr>
            <w:t>22/12/17</w:t>
          </w:r>
          <w:r w:rsidRPr="00130F37">
            <w:rPr>
              <w:sz w:val="16"/>
              <w:szCs w:val="16"/>
            </w:rPr>
            <w:fldChar w:fldCharType="end"/>
          </w:r>
        </w:p>
      </w:tc>
      <w:tc>
        <w:tcPr>
          <w:tcW w:w="1017" w:type="pct"/>
          <w:gridSpan w:val="2"/>
        </w:tcPr>
        <w:p w:rsidR="00DB57B2" w:rsidRPr="00130F37" w:rsidRDefault="00DB57B2" w:rsidP="00DB57B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77915">
            <w:rPr>
              <w:sz w:val="16"/>
              <w:szCs w:val="16"/>
            </w:rPr>
            <w:instrText>5 January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77915">
            <w:rPr>
              <w:sz w:val="16"/>
              <w:szCs w:val="16"/>
            </w:rPr>
            <w:instrText>5/1/18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77915">
            <w:rPr>
              <w:noProof/>
              <w:sz w:val="16"/>
              <w:szCs w:val="16"/>
            </w:rPr>
            <w:t>5/1/18</w:t>
          </w:r>
          <w:r w:rsidRPr="00130F37">
            <w:rPr>
              <w:sz w:val="16"/>
              <w:szCs w:val="16"/>
            </w:rPr>
            <w:fldChar w:fldCharType="end"/>
          </w:r>
        </w:p>
      </w:tc>
    </w:tr>
  </w:tbl>
  <w:p w:rsidR="00DB57B2" w:rsidRPr="003F4380" w:rsidRDefault="00DB57B2" w:rsidP="003F438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B2" w:rsidRPr="007B3B51" w:rsidRDefault="00DB57B2" w:rsidP="00DB57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DB57B2" w:rsidRPr="007B3B51" w:rsidTr="005F7D4C">
      <w:tc>
        <w:tcPr>
          <w:tcW w:w="681" w:type="pct"/>
        </w:tcPr>
        <w:p w:rsidR="00DB57B2" w:rsidRPr="007B3B51" w:rsidRDefault="00DB57B2" w:rsidP="00DB57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66D2C">
            <w:rPr>
              <w:i/>
              <w:noProof/>
              <w:sz w:val="16"/>
              <w:szCs w:val="16"/>
            </w:rPr>
            <w:t>20</w:t>
          </w:r>
          <w:r w:rsidRPr="007B3B51">
            <w:rPr>
              <w:i/>
              <w:sz w:val="16"/>
              <w:szCs w:val="16"/>
            </w:rPr>
            <w:fldChar w:fldCharType="end"/>
          </w:r>
        </w:p>
      </w:tc>
      <w:tc>
        <w:tcPr>
          <w:tcW w:w="3471" w:type="pct"/>
          <w:gridSpan w:val="3"/>
        </w:tcPr>
        <w:p w:rsidR="00DB57B2" w:rsidRPr="007B3B51" w:rsidRDefault="00DB57B2" w:rsidP="00DB57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66D2C">
            <w:rPr>
              <w:i/>
              <w:noProof/>
              <w:sz w:val="16"/>
              <w:szCs w:val="16"/>
            </w:rPr>
            <w:t>Cocos (Keeling) Islands Emergency Management Ordinance 2012</w:t>
          </w:r>
          <w:r w:rsidRPr="007B3B51">
            <w:rPr>
              <w:i/>
              <w:sz w:val="16"/>
              <w:szCs w:val="16"/>
            </w:rPr>
            <w:fldChar w:fldCharType="end"/>
          </w:r>
        </w:p>
      </w:tc>
      <w:tc>
        <w:tcPr>
          <w:tcW w:w="848" w:type="pct"/>
        </w:tcPr>
        <w:p w:rsidR="00DB57B2" w:rsidRPr="007B3B51" w:rsidRDefault="00DB57B2" w:rsidP="00DB57B2">
          <w:pPr>
            <w:jc w:val="right"/>
            <w:rPr>
              <w:sz w:val="16"/>
              <w:szCs w:val="16"/>
            </w:rPr>
          </w:pPr>
        </w:p>
      </w:tc>
    </w:tr>
    <w:tr w:rsidR="00DB57B2" w:rsidRPr="0055472E" w:rsidTr="005F7D4C">
      <w:tc>
        <w:tcPr>
          <w:tcW w:w="848" w:type="pct"/>
          <w:gridSpan w:val="2"/>
        </w:tcPr>
        <w:p w:rsidR="00DB57B2" w:rsidRPr="0055472E" w:rsidRDefault="00DB57B2" w:rsidP="00DB57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77915">
            <w:rPr>
              <w:sz w:val="16"/>
              <w:szCs w:val="16"/>
            </w:rPr>
            <w:t>1</w:t>
          </w:r>
          <w:r w:rsidRPr="0055472E">
            <w:rPr>
              <w:sz w:val="16"/>
              <w:szCs w:val="16"/>
            </w:rPr>
            <w:fldChar w:fldCharType="end"/>
          </w:r>
        </w:p>
      </w:tc>
      <w:tc>
        <w:tcPr>
          <w:tcW w:w="3135" w:type="pct"/>
        </w:tcPr>
        <w:p w:rsidR="00DB57B2" w:rsidRPr="0055472E" w:rsidRDefault="00DB57B2" w:rsidP="00DB57B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77915">
            <w:rPr>
              <w:sz w:val="16"/>
              <w:szCs w:val="16"/>
            </w:rPr>
            <w:t>22/12/17</w:t>
          </w:r>
          <w:r w:rsidRPr="0055472E">
            <w:rPr>
              <w:sz w:val="16"/>
              <w:szCs w:val="16"/>
            </w:rPr>
            <w:fldChar w:fldCharType="end"/>
          </w:r>
        </w:p>
      </w:tc>
      <w:tc>
        <w:tcPr>
          <w:tcW w:w="1017" w:type="pct"/>
          <w:gridSpan w:val="2"/>
        </w:tcPr>
        <w:p w:rsidR="00DB57B2" w:rsidRPr="0055472E" w:rsidRDefault="00DB57B2" w:rsidP="00DB57B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77915">
            <w:rPr>
              <w:sz w:val="16"/>
              <w:szCs w:val="16"/>
            </w:rPr>
            <w:instrText>5 January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77915">
            <w:rPr>
              <w:sz w:val="16"/>
              <w:szCs w:val="16"/>
            </w:rPr>
            <w:instrText>5/1/18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77915">
            <w:rPr>
              <w:noProof/>
              <w:sz w:val="16"/>
              <w:szCs w:val="16"/>
            </w:rPr>
            <w:t>5/1/18</w:t>
          </w:r>
          <w:r w:rsidRPr="0055472E">
            <w:rPr>
              <w:sz w:val="16"/>
              <w:szCs w:val="16"/>
            </w:rPr>
            <w:fldChar w:fldCharType="end"/>
          </w:r>
        </w:p>
      </w:tc>
    </w:tr>
  </w:tbl>
  <w:p w:rsidR="00DB57B2" w:rsidRPr="003F4380" w:rsidRDefault="00DB57B2" w:rsidP="003F438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B2" w:rsidRPr="007B3B51" w:rsidRDefault="00DB57B2" w:rsidP="00DB57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DB57B2" w:rsidRPr="007B3B51" w:rsidTr="005F7D4C">
      <w:tc>
        <w:tcPr>
          <w:tcW w:w="681" w:type="pct"/>
        </w:tcPr>
        <w:p w:rsidR="00DB57B2" w:rsidRPr="007B3B51" w:rsidRDefault="00DB57B2" w:rsidP="00DB57B2">
          <w:pPr>
            <w:rPr>
              <w:i/>
              <w:sz w:val="16"/>
              <w:szCs w:val="16"/>
            </w:rPr>
          </w:pPr>
        </w:p>
      </w:tc>
      <w:tc>
        <w:tcPr>
          <w:tcW w:w="3471" w:type="pct"/>
          <w:gridSpan w:val="3"/>
        </w:tcPr>
        <w:p w:rsidR="00DB57B2" w:rsidRPr="007B3B51" w:rsidRDefault="00DB57B2" w:rsidP="00DB57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66D2C">
            <w:rPr>
              <w:i/>
              <w:noProof/>
              <w:sz w:val="16"/>
              <w:szCs w:val="16"/>
            </w:rPr>
            <w:t>Cocos (Keeling) Islands Emergency Management Ordinance 2012</w:t>
          </w:r>
          <w:r w:rsidRPr="007B3B51">
            <w:rPr>
              <w:i/>
              <w:sz w:val="16"/>
              <w:szCs w:val="16"/>
            </w:rPr>
            <w:fldChar w:fldCharType="end"/>
          </w:r>
        </w:p>
      </w:tc>
      <w:tc>
        <w:tcPr>
          <w:tcW w:w="848" w:type="pct"/>
        </w:tcPr>
        <w:p w:rsidR="00DB57B2" w:rsidRPr="007B3B51" w:rsidRDefault="00DB57B2" w:rsidP="00DB57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66D2C">
            <w:rPr>
              <w:i/>
              <w:noProof/>
              <w:sz w:val="16"/>
              <w:szCs w:val="16"/>
            </w:rPr>
            <w:t>1</w:t>
          </w:r>
          <w:r w:rsidRPr="007B3B51">
            <w:rPr>
              <w:i/>
              <w:sz w:val="16"/>
              <w:szCs w:val="16"/>
            </w:rPr>
            <w:fldChar w:fldCharType="end"/>
          </w:r>
        </w:p>
      </w:tc>
    </w:tr>
    <w:tr w:rsidR="00DB57B2" w:rsidRPr="00130F37" w:rsidTr="005F7D4C">
      <w:tc>
        <w:tcPr>
          <w:tcW w:w="848" w:type="pct"/>
          <w:gridSpan w:val="2"/>
        </w:tcPr>
        <w:p w:rsidR="00DB57B2" w:rsidRPr="00130F37" w:rsidRDefault="00DB57B2" w:rsidP="00DB57B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77915">
            <w:rPr>
              <w:sz w:val="16"/>
              <w:szCs w:val="16"/>
            </w:rPr>
            <w:t>1</w:t>
          </w:r>
          <w:r w:rsidRPr="00130F37">
            <w:rPr>
              <w:sz w:val="16"/>
              <w:szCs w:val="16"/>
            </w:rPr>
            <w:fldChar w:fldCharType="end"/>
          </w:r>
        </w:p>
      </w:tc>
      <w:tc>
        <w:tcPr>
          <w:tcW w:w="3135" w:type="pct"/>
        </w:tcPr>
        <w:p w:rsidR="00DB57B2" w:rsidRPr="00130F37" w:rsidRDefault="00DB57B2" w:rsidP="00DB57B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77915">
            <w:rPr>
              <w:sz w:val="16"/>
              <w:szCs w:val="16"/>
            </w:rPr>
            <w:t>22/12/17</w:t>
          </w:r>
          <w:r w:rsidRPr="00130F37">
            <w:rPr>
              <w:sz w:val="16"/>
              <w:szCs w:val="16"/>
            </w:rPr>
            <w:fldChar w:fldCharType="end"/>
          </w:r>
        </w:p>
      </w:tc>
      <w:tc>
        <w:tcPr>
          <w:tcW w:w="1017" w:type="pct"/>
          <w:gridSpan w:val="2"/>
        </w:tcPr>
        <w:p w:rsidR="00DB57B2" w:rsidRPr="00130F37" w:rsidRDefault="00DB57B2" w:rsidP="00DB57B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77915">
            <w:rPr>
              <w:sz w:val="16"/>
              <w:szCs w:val="16"/>
            </w:rPr>
            <w:instrText>5 January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77915">
            <w:rPr>
              <w:sz w:val="16"/>
              <w:szCs w:val="16"/>
            </w:rPr>
            <w:instrText>5/1/18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77915">
            <w:rPr>
              <w:noProof/>
              <w:sz w:val="16"/>
              <w:szCs w:val="16"/>
            </w:rPr>
            <w:t>5/1/18</w:t>
          </w:r>
          <w:r w:rsidRPr="00130F37">
            <w:rPr>
              <w:sz w:val="16"/>
              <w:szCs w:val="16"/>
            </w:rPr>
            <w:fldChar w:fldCharType="end"/>
          </w:r>
        </w:p>
      </w:tc>
    </w:tr>
  </w:tbl>
  <w:p w:rsidR="00DB57B2" w:rsidRPr="003F4380" w:rsidRDefault="00DB57B2" w:rsidP="003F438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B2" w:rsidRPr="00E33C1C" w:rsidRDefault="00DB57B2" w:rsidP="00DB57B2">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DB57B2" w:rsidTr="005F7D4C">
      <w:tc>
        <w:tcPr>
          <w:tcW w:w="817" w:type="pct"/>
          <w:tcBorders>
            <w:top w:val="nil"/>
            <w:left w:val="nil"/>
            <w:bottom w:val="nil"/>
            <w:right w:val="nil"/>
          </w:tcBorders>
        </w:tcPr>
        <w:p w:rsidR="00DB57B2" w:rsidRDefault="00DB57B2" w:rsidP="00DB57B2">
          <w:pPr>
            <w:spacing w:line="0" w:lineRule="atLeast"/>
            <w:rPr>
              <w:sz w:val="18"/>
            </w:rPr>
          </w:pPr>
        </w:p>
      </w:tc>
      <w:tc>
        <w:tcPr>
          <w:tcW w:w="3765" w:type="pct"/>
          <w:tcBorders>
            <w:top w:val="nil"/>
            <w:left w:val="nil"/>
            <w:bottom w:val="nil"/>
            <w:right w:val="nil"/>
          </w:tcBorders>
        </w:tcPr>
        <w:p w:rsidR="00DB57B2" w:rsidRDefault="00DB57B2" w:rsidP="00DB57B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77915">
            <w:rPr>
              <w:i/>
              <w:sz w:val="18"/>
            </w:rPr>
            <w:t>Cocos (Keeling) Islands Emergency Management Ordinance 2012</w:t>
          </w:r>
          <w:r w:rsidRPr="007A1328">
            <w:rPr>
              <w:i/>
              <w:sz w:val="18"/>
            </w:rPr>
            <w:fldChar w:fldCharType="end"/>
          </w:r>
        </w:p>
      </w:tc>
      <w:tc>
        <w:tcPr>
          <w:tcW w:w="418" w:type="pct"/>
          <w:tcBorders>
            <w:top w:val="nil"/>
            <w:left w:val="nil"/>
            <w:bottom w:val="nil"/>
            <w:right w:val="nil"/>
          </w:tcBorders>
        </w:tcPr>
        <w:p w:rsidR="00DB57B2" w:rsidRDefault="00DB57B2" w:rsidP="00DB57B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26</w:t>
          </w:r>
          <w:r w:rsidRPr="00ED79B6">
            <w:rPr>
              <w:i/>
              <w:sz w:val="18"/>
            </w:rPr>
            <w:fldChar w:fldCharType="end"/>
          </w:r>
        </w:p>
      </w:tc>
    </w:tr>
  </w:tbl>
  <w:p w:rsidR="00DB57B2" w:rsidRPr="00ED79B6" w:rsidRDefault="00DB57B2" w:rsidP="00DB57B2">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B2" w:rsidRPr="007B3B51" w:rsidRDefault="00DB57B2" w:rsidP="00DB57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DB57B2" w:rsidRPr="007B3B51" w:rsidTr="005F7D4C">
      <w:tc>
        <w:tcPr>
          <w:tcW w:w="681" w:type="pct"/>
        </w:tcPr>
        <w:p w:rsidR="00DB57B2" w:rsidRPr="007B3B51" w:rsidRDefault="00DB57B2" w:rsidP="00DB57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66D2C">
            <w:rPr>
              <w:i/>
              <w:noProof/>
              <w:sz w:val="16"/>
              <w:szCs w:val="16"/>
            </w:rPr>
            <w:t>24</w:t>
          </w:r>
          <w:r w:rsidRPr="007B3B51">
            <w:rPr>
              <w:i/>
              <w:sz w:val="16"/>
              <w:szCs w:val="16"/>
            </w:rPr>
            <w:fldChar w:fldCharType="end"/>
          </w:r>
        </w:p>
      </w:tc>
      <w:tc>
        <w:tcPr>
          <w:tcW w:w="3471" w:type="pct"/>
          <w:gridSpan w:val="3"/>
        </w:tcPr>
        <w:p w:rsidR="00DB57B2" w:rsidRPr="007B3B51" w:rsidRDefault="00DB57B2" w:rsidP="00DB57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66D2C">
            <w:rPr>
              <w:i/>
              <w:noProof/>
              <w:sz w:val="16"/>
              <w:szCs w:val="16"/>
            </w:rPr>
            <w:t>Cocos (Keeling) Islands Emergency Management Ordinance 2012</w:t>
          </w:r>
          <w:r w:rsidRPr="007B3B51">
            <w:rPr>
              <w:i/>
              <w:sz w:val="16"/>
              <w:szCs w:val="16"/>
            </w:rPr>
            <w:fldChar w:fldCharType="end"/>
          </w:r>
        </w:p>
      </w:tc>
      <w:tc>
        <w:tcPr>
          <w:tcW w:w="848" w:type="pct"/>
        </w:tcPr>
        <w:p w:rsidR="00DB57B2" w:rsidRPr="007B3B51" w:rsidRDefault="00DB57B2" w:rsidP="00DB57B2">
          <w:pPr>
            <w:jc w:val="right"/>
            <w:rPr>
              <w:sz w:val="16"/>
              <w:szCs w:val="16"/>
            </w:rPr>
          </w:pPr>
        </w:p>
      </w:tc>
    </w:tr>
    <w:tr w:rsidR="00DB57B2" w:rsidRPr="0055472E" w:rsidTr="005F7D4C">
      <w:tc>
        <w:tcPr>
          <w:tcW w:w="848" w:type="pct"/>
          <w:gridSpan w:val="2"/>
        </w:tcPr>
        <w:p w:rsidR="00DB57B2" w:rsidRPr="0055472E" w:rsidRDefault="00DB57B2" w:rsidP="00DB57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77915">
            <w:rPr>
              <w:sz w:val="16"/>
              <w:szCs w:val="16"/>
            </w:rPr>
            <w:t>1</w:t>
          </w:r>
          <w:r w:rsidRPr="0055472E">
            <w:rPr>
              <w:sz w:val="16"/>
              <w:szCs w:val="16"/>
            </w:rPr>
            <w:fldChar w:fldCharType="end"/>
          </w:r>
        </w:p>
      </w:tc>
      <w:tc>
        <w:tcPr>
          <w:tcW w:w="3135" w:type="pct"/>
        </w:tcPr>
        <w:p w:rsidR="00DB57B2" w:rsidRPr="0055472E" w:rsidRDefault="00DB57B2" w:rsidP="00DB57B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77915">
            <w:rPr>
              <w:sz w:val="16"/>
              <w:szCs w:val="16"/>
            </w:rPr>
            <w:t>22/12/17</w:t>
          </w:r>
          <w:r w:rsidRPr="0055472E">
            <w:rPr>
              <w:sz w:val="16"/>
              <w:szCs w:val="16"/>
            </w:rPr>
            <w:fldChar w:fldCharType="end"/>
          </w:r>
        </w:p>
      </w:tc>
      <w:tc>
        <w:tcPr>
          <w:tcW w:w="1017" w:type="pct"/>
          <w:gridSpan w:val="2"/>
        </w:tcPr>
        <w:p w:rsidR="00DB57B2" w:rsidRPr="0055472E" w:rsidRDefault="00DB57B2" w:rsidP="00DB57B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77915">
            <w:rPr>
              <w:sz w:val="16"/>
              <w:szCs w:val="16"/>
            </w:rPr>
            <w:instrText>5 January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77915">
            <w:rPr>
              <w:sz w:val="16"/>
              <w:szCs w:val="16"/>
            </w:rPr>
            <w:instrText>5/1/18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77915">
            <w:rPr>
              <w:noProof/>
              <w:sz w:val="16"/>
              <w:szCs w:val="16"/>
            </w:rPr>
            <w:t>5/1/18</w:t>
          </w:r>
          <w:r w:rsidRPr="0055472E">
            <w:rPr>
              <w:sz w:val="16"/>
              <w:szCs w:val="16"/>
            </w:rPr>
            <w:fldChar w:fldCharType="end"/>
          </w:r>
        </w:p>
      </w:tc>
    </w:tr>
  </w:tbl>
  <w:p w:rsidR="00DB57B2" w:rsidRPr="003F4380" w:rsidRDefault="00DB57B2" w:rsidP="003F43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7B2" w:rsidRDefault="00DB57B2">
      <w:r>
        <w:separator/>
      </w:r>
    </w:p>
  </w:footnote>
  <w:footnote w:type="continuationSeparator" w:id="0">
    <w:p w:rsidR="00DB57B2" w:rsidRDefault="00DB5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B2" w:rsidRDefault="00DB57B2" w:rsidP="00DB57B2">
    <w:pPr>
      <w:pStyle w:val="Header"/>
      <w:pBdr>
        <w:bottom w:val="single" w:sz="6" w:space="1" w:color="auto"/>
      </w:pBdr>
    </w:pPr>
  </w:p>
  <w:p w:rsidR="00DB57B2" w:rsidRDefault="00DB57B2" w:rsidP="00DB57B2">
    <w:pPr>
      <w:pStyle w:val="Header"/>
      <w:pBdr>
        <w:bottom w:val="single" w:sz="6" w:space="1" w:color="auto"/>
      </w:pBdr>
    </w:pPr>
  </w:p>
  <w:p w:rsidR="00DB57B2" w:rsidRPr="001E77D2" w:rsidRDefault="00DB57B2" w:rsidP="00DB57B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B2" w:rsidRPr="00C4473E" w:rsidRDefault="00DB57B2" w:rsidP="00DB57B2">
    <w:pPr>
      <w:rPr>
        <w:sz w:val="26"/>
        <w:szCs w:val="26"/>
      </w:rPr>
    </w:pPr>
  </w:p>
  <w:p w:rsidR="00DB57B2" w:rsidRPr="00965EE7" w:rsidRDefault="00DB57B2" w:rsidP="00DB57B2">
    <w:pPr>
      <w:rPr>
        <w:b/>
        <w:sz w:val="20"/>
      </w:rPr>
    </w:pPr>
    <w:r w:rsidRPr="00965EE7">
      <w:rPr>
        <w:b/>
        <w:sz w:val="20"/>
      </w:rPr>
      <w:t>Endnotes</w:t>
    </w:r>
  </w:p>
  <w:p w:rsidR="00DB57B2" w:rsidRPr="007A1328" w:rsidRDefault="00DB57B2" w:rsidP="00DB57B2">
    <w:pPr>
      <w:rPr>
        <w:sz w:val="20"/>
      </w:rPr>
    </w:pPr>
  </w:p>
  <w:p w:rsidR="00DB57B2" w:rsidRPr="007A1328" w:rsidRDefault="00DB57B2" w:rsidP="00DB57B2">
    <w:pPr>
      <w:rPr>
        <w:b/>
        <w:sz w:val="24"/>
      </w:rPr>
    </w:pPr>
  </w:p>
  <w:p w:rsidR="00DB57B2" w:rsidRDefault="00DB57B2" w:rsidP="00DB57B2">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966D2C">
      <w:rPr>
        <w:noProof/>
        <w:szCs w:val="22"/>
      </w:rPr>
      <w:t>Endnote 4—Amendment history</w:t>
    </w:r>
    <w:r w:rsidRPr="00C4473E">
      <w:rPr>
        <w:szCs w:val="22"/>
      </w:rPr>
      <w:fldChar w:fldCharType="end"/>
    </w:r>
  </w:p>
  <w:p w:rsidR="00DB57B2" w:rsidRPr="00C4473E" w:rsidRDefault="00DB57B2" w:rsidP="00DB57B2">
    <w:pPr>
      <w:rPr>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B2" w:rsidRPr="00C4473E" w:rsidRDefault="00DB57B2" w:rsidP="00DB57B2">
    <w:pPr>
      <w:jc w:val="right"/>
      <w:rPr>
        <w:sz w:val="26"/>
        <w:szCs w:val="26"/>
      </w:rPr>
    </w:pPr>
  </w:p>
  <w:p w:rsidR="00DB57B2" w:rsidRPr="00965EE7" w:rsidRDefault="00DB57B2" w:rsidP="00DB57B2">
    <w:pPr>
      <w:jc w:val="right"/>
      <w:rPr>
        <w:b/>
        <w:sz w:val="20"/>
      </w:rPr>
    </w:pPr>
    <w:r w:rsidRPr="00965EE7">
      <w:rPr>
        <w:b/>
        <w:sz w:val="20"/>
      </w:rPr>
      <w:t>Endnotes</w:t>
    </w:r>
  </w:p>
  <w:p w:rsidR="00DB57B2" w:rsidRPr="007A1328" w:rsidRDefault="00DB57B2" w:rsidP="00DB57B2">
    <w:pPr>
      <w:jc w:val="right"/>
      <w:rPr>
        <w:sz w:val="20"/>
      </w:rPr>
    </w:pPr>
  </w:p>
  <w:p w:rsidR="00DB57B2" w:rsidRPr="007A1328" w:rsidRDefault="00DB57B2" w:rsidP="00DB57B2">
    <w:pPr>
      <w:jc w:val="right"/>
      <w:rPr>
        <w:b/>
        <w:sz w:val="24"/>
      </w:rPr>
    </w:pPr>
  </w:p>
  <w:p w:rsidR="00DB57B2" w:rsidRPr="00C4473E" w:rsidRDefault="00DB57B2" w:rsidP="00DB57B2">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966D2C">
      <w:rPr>
        <w:noProof/>
        <w:szCs w:val="22"/>
      </w:rPr>
      <w:t>Endnote 1—About the endnotes</w:t>
    </w:r>
    <w:r w:rsidRPr="00C4473E">
      <w:rPr>
        <w:szCs w:val="22"/>
      </w:rPr>
      <w:fldChar w:fldCharType="end"/>
    </w:r>
  </w:p>
  <w:p w:rsidR="00DB57B2" w:rsidRDefault="00DB57B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B2" w:rsidRPr="00C4473E" w:rsidRDefault="00DB57B2" w:rsidP="00DB57B2">
    <w:pPr>
      <w:rPr>
        <w:sz w:val="26"/>
        <w:szCs w:val="26"/>
      </w:rPr>
    </w:pPr>
  </w:p>
  <w:p w:rsidR="00DB57B2" w:rsidRPr="00965EE7" w:rsidRDefault="00DB57B2" w:rsidP="00DB57B2">
    <w:pPr>
      <w:rPr>
        <w:b/>
        <w:sz w:val="20"/>
      </w:rPr>
    </w:pPr>
    <w:r w:rsidRPr="00965EE7">
      <w:rPr>
        <w:b/>
        <w:sz w:val="20"/>
      </w:rPr>
      <w:t>Endnotes</w:t>
    </w:r>
  </w:p>
  <w:p w:rsidR="00DB57B2" w:rsidRPr="007A1328" w:rsidRDefault="00DB57B2" w:rsidP="00DB57B2">
    <w:pPr>
      <w:rPr>
        <w:sz w:val="20"/>
      </w:rPr>
    </w:pPr>
  </w:p>
  <w:p w:rsidR="00DB57B2" w:rsidRPr="007A1328" w:rsidRDefault="00DB57B2" w:rsidP="00DB57B2">
    <w:pPr>
      <w:rPr>
        <w:b/>
        <w:sz w:val="24"/>
      </w:rPr>
    </w:pPr>
  </w:p>
  <w:p w:rsidR="00DB57B2" w:rsidRDefault="00DB57B2" w:rsidP="00DB57B2">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77915">
      <w:rPr>
        <w:noProof/>
        <w:szCs w:val="22"/>
      </w:rPr>
      <w:t>Endnote 4—Amendment history</w:t>
    </w:r>
    <w:r w:rsidRPr="00C4473E">
      <w:rPr>
        <w:szCs w:val="22"/>
      </w:rPr>
      <w:fldChar w:fldCharType="end"/>
    </w:r>
  </w:p>
  <w:p w:rsidR="00DB57B2" w:rsidRPr="00C4473E" w:rsidRDefault="00DB57B2" w:rsidP="00DB57B2">
    <w:pPr>
      <w:rPr>
        <w:szCs w:val="2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B2" w:rsidRPr="00C4473E" w:rsidRDefault="00DB57B2" w:rsidP="00DB57B2">
    <w:pPr>
      <w:jc w:val="right"/>
      <w:rPr>
        <w:sz w:val="26"/>
        <w:szCs w:val="26"/>
      </w:rPr>
    </w:pPr>
  </w:p>
  <w:p w:rsidR="00DB57B2" w:rsidRPr="00965EE7" w:rsidRDefault="00DB57B2" w:rsidP="00DB57B2">
    <w:pPr>
      <w:jc w:val="right"/>
      <w:rPr>
        <w:b/>
        <w:sz w:val="20"/>
      </w:rPr>
    </w:pPr>
    <w:r w:rsidRPr="00965EE7">
      <w:rPr>
        <w:b/>
        <w:sz w:val="20"/>
      </w:rPr>
      <w:t>Endnotes</w:t>
    </w:r>
  </w:p>
  <w:p w:rsidR="00DB57B2" w:rsidRPr="007A1328" w:rsidRDefault="00DB57B2" w:rsidP="00DB57B2">
    <w:pPr>
      <w:jc w:val="right"/>
      <w:rPr>
        <w:sz w:val="20"/>
      </w:rPr>
    </w:pPr>
  </w:p>
  <w:p w:rsidR="00DB57B2" w:rsidRPr="007A1328" w:rsidRDefault="00DB57B2" w:rsidP="00DB57B2">
    <w:pPr>
      <w:jc w:val="right"/>
      <w:rPr>
        <w:b/>
        <w:sz w:val="24"/>
      </w:rPr>
    </w:pPr>
  </w:p>
  <w:p w:rsidR="00DB57B2" w:rsidRPr="00C4473E" w:rsidRDefault="00DB57B2" w:rsidP="00DB57B2">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77915">
      <w:rPr>
        <w:noProof/>
        <w:szCs w:val="22"/>
      </w:rPr>
      <w:t>Endnote 4—Amendment history</w:t>
    </w:r>
    <w:r w:rsidRPr="00C4473E">
      <w:rPr>
        <w:szCs w:val="22"/>
      </w:rPr>
      <w:fldChar w:fldCharType="end"/>
    </w:r>
  </w:p>
  <w:p w:rsidR="00DB57B2" w:rsidRDefault="00DB57B2"/>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B2" w:rsidRPr="007A1328" w:rsidRDefault="00DB57B2" w:rsidP="00DB57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B2" w:rsidRDefault="00DB57B2" w:rsidP="00DB57B2">
    <w:pPr>
      <w:pStyle w:val="Header"/>
      <w:pBdr>
        <w:bottom w:val="single" w:sz="4" w:space="1" w:color="auto"/>
      </w:pBdr>
    </w:pPr>
  </w:p>
  <w:p w:rsidR="00DB57B2" w:rsidRDefault="00DB57B2" w:rsidP="00DB57B2">
    <w:pPr>
      <w:pStyle w:val="Header"/>
      <w:pBdr>
        <w:bottom w:val="single" w:sz="4" w:space="1" w:color="auto"/>
      </w:pBdr>
    </w:pPr>
  </w:p>
  <w:p w:rsidR="00DB57B2" w:rsidRPr="001E77D2" w:rsidRDefault="00DB57B2" w:rsidP="00DB57B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B2" w:rsidRPr="005F1388" w:rsidRDefault="00DB57B2" w:rsidP="00DB57B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B2" w:rsidRPr="00ED79B6" w:rsidRDefault="00DB57B2" w:rsidP="003F4380">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B2" w:rsidRPr="00ED79B6" w:rsidRDefault="00DB57B2" w:rsidP="003F4380">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B2" w:rsidRPr="00ED79B6" w:rsidRDefault="00DB57B2" w:rsidP="00DB57B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B2" w:rsidRDefault="00DB57B2" w:rsidP="00DB57B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B57B2" w:rsidRDefault="00DB57B2" w:rsidP="00DB57B2">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66D2C">
      <w:rPr>
        <w:b/>
        <w:noProof/>
        <w:sz w:val="20"/>
      </w:rPr>
      <w:t>Part 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66D2C">
      <w:rPr>
        <w:noProof/>
        <w:sz w:val="20"/>
      </w:rPr>
      <w:t>Miscellaneous</w:t>
    </w:r>
    <w:r>
      <w:rPr>
        <w:sz w:val="20"/>
      </w:rPr>
      <w:fldChar w:fldCharType="end"/>
    </w:r>
  </w:p>
  <w:p w:rsidR="00DB57B2" w:rsidRPr="007A1328" w:rsidRDefault="00DB57B2" w:rsidP="00DB57B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B57B2" w:rsidRPr="007A1328" w:rsidRDefault="00DB57B2" w:rsidP="00DB57B2">
    <w:pPr>
      <w:rPr>
        <w:b/>
        <w:sz w:val="24"/>
      </w:rPr>
    </w:pPr>
  </w:p>
  <w:p w:rsidR="00DB57B2" w:rsidRPr="007A1328" w:rsidRDefault="00DB57B2" w:rsidP="00DB57B2">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177915">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66D2C">
      <w:rPr>
        <w:noProof/>
        <w:sz w:val="24"/>
      </w:rPr>
      <w:t>34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B2" w:rsidRPr="007A1328" w:rsidRDefault="00DB57B2" w:rsidP="00DB57B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B57B2" w:rsidRPr="007A1328" w:rsidRDefault="00DB57B2" w:rsidP="00DB57B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66D2C">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66D2C">
      <w:rPr>
        <w:b/>
        <w:noProof/>
        <w:sz w:val="20"/>
      </w:rPr>
      <w:t>Part 1</w:t>
    </w:r>
    <w:r>
      <w:rPr>
        <w:b/>
        <w:sz w:val="20"/>
      </w:rPr>
      <w:fldChar w:fldCharType="end"/>
    </w:r>
  </w:p>
  <w:p w:rsidR="00DB57B2" w:rsidRPr="007A1328" w:rsidRDefault="00DB57B2" w:rsidP="00DB57B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B57B2" w:rsidRPr="007A1328" w:rsidRDefault="00DB57B2" w:rsidP="00DB57B2">
    <w:pPr>
      <w:jc w:val="right"/>
      <w:rPr>
        <w:b/>
        <w:sz w:val="24"/>
      </w:rPr>
    </w:pPr>
  </w:p>
  <w:p w:rsidR="00DB57B2" w:rsidRPr="007A1328" w:rsidRDefault="00DB57B2" w:rsidP="00DB57B2">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177915">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66D2C">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B2" w:rsidRPr="007A1328" w:rsidRDefault="00DB57B2" w:rsidP="00DB57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C164B4B"/>
    <w:multiLevelType w:val="hybridMultilevel"/>
    <w:tmpl w:val="92CE6FF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91D75CF"/>
    <w:multiLevelType w:val="hybridMultilevel"/>
    <w:tmpl w:val="A72EF9BE"/>
    <w:lvl w:ilvl="0" w:tplc="0C090001">
      <w:start w:val="1"/>
      <w:numFmt w:val="bullet"/>
      <w:lvlText w:val=""/>
      <w:lvlJc w:val="left"/>
      <w:pPr>
        <w:ind w:left="1680" w:hanging="360"/>
      </w:pPr>
      <w:rPr>
        <w:rFonts w:ascii="Symbol" w:hAnsi="Symbol" w:hint="default"/>
      </w:rPr>
    </w:lvl>
    <w:lvl w:ilvl="1" w:tplc="0C090003" w:tentative="1">
      <w:start w:val="1"/>
      <w:numFmt w:val="bullet"/>
      <w:lvlText w:val="o"/>
      <w:lvlJc w:val="left"/>
      <w:pPr>
        <w:ind w:left="2400" w:hanging="360"/>
      </w:pPr>
      <w:rPr>
        <w:rFonts w:ascii="Courier New" w:hAnsi="Courier New" w:cs="Courier New" w:hint="default"/>
      </w:rPr>
    </w:lvl>
    <w:lvl w:ilvl="2" w:tplc="0C090005" w:tentative="1">
      <w:start w:val="1"/>
      <w:numFmt w:val="bullet"/>
      <w:lvlText w:val=""/>
      <w:lvlJc w:val="left"/>
      <w:pPr>
        <w:ind w:left="3120" w:hanging="360"/>
      </w:pPr>
      <w:rPr>
        <w:rFonts w:ascii="Wingdings" w:hAnsi="Wingdings" w:hint="default"/>
      </w:rPr>
    </w:lvl>
    <w:lvl w:ilvl="3" w:tplc="0C090001" w:tentative="1">
      <w:start w:val="1"/>
      <w:numFmt w:val="bullet"/>
      <w:lvlText w:val=""/>
      <w:lvlJc w:val="left"/>
      <w:pPr>
        <w:ind w:left="3840" w:hanging="360"/>
      </w:pPr>
      <w:rPr>
        <w:rFonts w:ascii="Symbol" w:hAnsi="Symbol" w:hint="default"/>
      </w:rPr>
    </w:lvl>
    <w:lvl w:ilvl="4" w:tplc="0C090003" w:tentative="1">
      <w:start w:val="1"/>
      <w:numFmt w:val="bullet"/>
      <w:lvlText w:val="o"/>
      <w:lvlJc w:val="left"/>
      <w:pPr>
        <w:ind w:left="4560" w:hanging="360"/>
      </w:pPr>
      <w:rPr>
        <w:rFonts w:ascii="Courier New" w:hAnsi="Courier New" w:cs="Courier New" w:hint="default"/>
      </w:rPr>
    </w:lvl>
    <w:lvl w:ilvl="5" w:tplc="0C090005" w:tentative="1">
      <w:start w:val="1"/>
      <w:numFmt w:val="bullet"/>
      <w:lvlText w:val=""/>
      <w:lvlJc w:val="left"/>
      <w:pPr>
        <w:ind w:left="5280" w:hanging="360"/>
      </w:pPr>
      <w:rPr>
        <w:rFonts w:ascii="Wingdings" w:hAnsi="Wingdings" w:hint="default"/>
      </w:rPr>
    </w:lvl>
    <w:lvl w:ilvl="6" w:tplc="0C090001" w:tentative="1">
      <w:start w:val="1"/>
      <w:numFmt w:val="bullet"/>
      <w:lvlText w:val=""/>
      <w:lvlJc w:val="left"/>
      <w:pPr>
        <w:ind w:left="6000" w:hanging="360"/>
      </w:pPr>
      <w:rPr>
        <w:rFonts w:ascii="Symbol" w:hAnsi="Symbol" w:hint="default"/>
      </w:rPr>
    </w:lvl>
    <w:lvl w:ilvl="7" w:tplc="0C090003" w:tentative="1">
      <w:start w:val="1"/>
      <w:numFmt w:val="bullet"/>
      <w:lvlText w:val="o"/>
      <w:lvlJc w:val="left"/>
      <w:pPr>
        <w:ind w:left="6720" w:hanging="360"/>
      </w:pPr>
      <w:rPr>
        <w:rFonts w:ascii="Courier New" w:hAnsi="Courier New" w:cs="Courier New" w:hint="default"/>
      </w:rPr>
    </w:lvl>
    <w:lvl w:ilvl="8" w:tplc="0C090005" w:tentative="1">
      <w:start w:val="1"/>
      <w:numFmt w:val="bullet"/>
      <w:lvlText w:val=""/>
      <w:lvlJc w:val="left"/>
      <w:pPr>
        <w:ind w:left="7440" w:hanging="360"/>
      </w:pPr>
      <w:rPr>
        <w:rFonts w:ascii="Wingdings" w:hAnsi="Wingdings" w:hint="default"/>
      </w:r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3E74371A"/>
    <w:multiLevelType w:val="hybridMultilevel"/>
    <w:tmpl w:val="4880A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45E0918"/>
    <w:multiLevelType w:val="hybridMultilevel"/>
    <w:tmpl w:val="1384F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7BB4D71"/>
    <w:multiLevelType w:val="hybridMultilevel"/>
    <w:tmpl w:val="782EF96A"/>
    <w:lvl w:ilvl="0" w:tplc="0C090001">
      <w:start w:val="1"/>
      <w:numFmt w:val="bullet"/>
      <w:lvlText w:val=""/>
      <w:lvlJc w:val="left"/>
      <w:pPr>
        <w:ind w:left="1680" w:hanging="360"/>
      </w:pPr>
      <w:rPr>
        <w:rFonts w:ascii="Symbol" w:hAnsi="Symbol" w:hint="default"/>
      </w:rPr>
    </w:lvl>
    <w:lvl w:ilvl="1" w:tplc="0C090003" w:tentative="1">
      <w:start w:val="1"/>
      <w:numFmt w:val="bullet"/>
      <w:lvlText w:val="o"/>
      <w:lvlJc w:val="left"/>
      <w:pPr>
        <w:ind w:left="2400" w:hanging="360"/>
      </w:pPr>
      <w:rPr>
        <w:rFonts w:ascii="Courier New" w:hAnsi="Courier New" w:cs="Courier New" w:hint="default"/>
      </w:rPr>
    </w:lvl>
    <w:lvl w:ilvl="2" w:tplc="0C090005" w:tentative="1">
      <w:start w:val="1"/>
      <w:numFmt w:val="bullet"/>
      <w:lvlText w:val=""/>
      <w:lvlJc w:val="left"/>
      <w:pPr>
        <w:ind w:left="3120" w:hanging="360"/>
      </w:pPr>
      <w:rPr>
        <w:rFonts w:ascii="Wingdings" w:hAnsi="Wingdings" w:hint="default"/>
      </w:rPr>
    </w:lvl>
    <w:lvl w:ilvl="3" w:tplc="0C090001" w:tentative="1">
      <w:start w:val="1"/>
      <w:numFmt w:val="bullet"/>
      <w:lvlText w:val=""/>
      <w:lvlJc w:val="left"/>
      <w:pPr>
        <w:ind w:left="3840" w:hanging="360"/>
      </w:pPr>
      <w:rPr>
        <w:rFonts w:ascii="Symbol" w:hAnsi="Symbol" w:hint="default"/>
      </w:rPr>
    </w:lvl>
    <w:lvl w:ilvl="4" w:tplc="0C090003" w:tentative="1">
      <w:start w:val="1"/>
      <w:numFmt w:val="bullet"/>
      <w:lvlText w:val="o"/>
      <w:lvlJc w:val="left"/>
      <w:pPr>
        <w:ind w:left="4560" w:hanging="360"/>
      </w:pPr>
      <w:rPr>
        <w:rFonts w:ascii="Courier New" w:hAnsi="Courier New" w:cs="Courier New" w:hint="default"/>
      </w:rPr>
    </w:lvl>
    <w:lvl w:ilvl="5" w:tplc="0C090005" w:tentative="1">
      <w:start w:val="1"/>
      <w:numFmt w:val="bullet"/>
      <w:lvlText w:val=""/>
      <w:lvlJc w:val="left"/>
      <w:pPr>
        <w:ind w:left="5280" w:hanging="360"/>
      </w:pPr>
      <w:rPr>
        <w:rFonts w:ascii="Wingdings" w:hAnsi="Wingdings" w:hint="default"/>
      </w:rPr>
    </w:lvl>
    <w:lvl w:ilvl="6" w:tplc="0C090001" w:tentative="1">
      <w:start w:val="1"/>
      <w:numFmt w:val="bullet"/>
      <w:lvlText w:val=""/>
      <w:lvlJc w:val="left"/>
      <w:pPr>
        <w:ind w:left="6000" w:hanging="360"/>
      </w:pPr>
      <w:rPr>
        <w:rFonts w:ascii="Symbol" w:hAnsi="Symbol" w:hint="default"/>
      </w:rPr>
    </w:lvl>
    <w:lvl w:ilvl="7" w:tplc="0C090003" w:tentative="1">
      <w:start w:val="1"/>
      <w:numFmt w:val="bullet"/>
      <w:lvlText w:val="o"/>
      <w:lvlJc w:val="left"/>
      <w:pPr>
        <w:ind w:left="6720" w:hanging="360"/>
      </w:pPr>
      <w:rPr>
        <w:rFonts w:ascii="Courier New" w:hAnsi="Courier New" w:cs="Courier New" w:hint="default"/>
      </w:rPr>
    </w:lvl>
    <w:lvl w:ilvl="8" w:tplc="0C090005" w:tentative="1">
      <w:start w:val="1"/>
      <w:numFmt w:val="bullet"/>
      <w:lvlText w:val=""/>
      <w:lvlJc w:val="left"/>
      <w:pPr>
        <w:ind w:left="7440" w:hanging="360"/>
      </w:pPr>
      <w:rPr>
        <w:rFonts w:ascii="Wingdings" w:hAnsi="Wingdings" w:hint="default"/>
      </w:rPr>
    </w:lvl>
  </w:abstractNum>
  <w:abstractNum w:abstractNumId="21">
    <w:nsid w:val="79406824"/>
    <w:multiLevelType w:val="hybridMultilevel"/>
    <w:tmpl w:val="D1F8AA4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num w:numId="1">
    <w:abstractNumId w:val="10"/>
  </w:num>
  <w:num w:numId="2">
    <w:abstractNumId w:val="1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2"/>
  </w:num>
  <w:num w:numId="16">
    <w:abstractNumId w:val="14"/>
  </w:num>
  <w:num w:numId="17">
    <w:abstractNumId w:val="17"/>
  </w:num>
  <w:num w:numId="18">
    <w:abstractNumId w:val="21"/>
  </w:num>
  <w:num w:numId="19">
    <w:abstractNumId w:val="20"/>
  </w:num>
  <w:num w:numId="20">
    <w:abstractNumId w:val="15"/>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FF3"/>
    <w:rsid w:val="00002328"/>
    <w:rsid w:val="000047FD"/>
    <w:rsid w:val="000056EE"/>
    <w:rsid w:val="000065C5"/>
    <w:rsid w:val="00010203"/>
    <w:rsid w:val="00012A4E"/>
    <w:rsid w:val="00013A38"/>
    <w:rsid w:val="000148E9"/>
    <w:rsid w:val="000156C8"/>
    <w:rsid w:val="0001739E"/>
    <w:rsid w:val="00020180"/>
    <w:rsid w:val="00023FD2"/>
    <w:rsid w:val="00032A60"/>
    <w:rsid w:val="0003434D"/>
    <w:rsid w:val="0003498B"/>
    <w:rsid w:val="000377DD"/>
    <w:rsid w:val="0004081D"/>
    <w:rsid w:val="00045B55"/>
    <w:rsid w:val="00046D0C"/>
    <w:rsid w:val="000472C2"/>
    <w:rsid w:val="000510B9"/>
    <w:rsid w:val="00051C9B"/>
    <w:rsid w:val="0005435D"/>
    <w:rsid w:val="000551A3"/>
    <w:rsid w:val="00055E25"/>
    <w:rsid w:val="000562FF"/>
    <w:rsid w:val="0005703C"/>
    <w:rsid w:val="00062C61"/>
    <w:rsid w:val="00065A0E"/>
    <w:rsid w:val="0006722F"/>
    <w:rsid w:val="0007038E"/>
    <w:rsid w:val="00071791"/>
    <w:rsid w:val="000721B0"/>
    <w:rsid w:val="00072D51"/>
    <w:rsid w:val="00074230"/>
    <w:rsid w:val="000753EE"/>
    <w:rsid w:val="00075B3D"/>
    <w:rsid w:val="00076B35"/>
    <w:rsid w:val="000800FD"/>
    <w:rsid w:val="000813D4"/>
    <w:rsid w:val="00084BC3"/>
    <w:rsid w:val="00085877"/>
    <w:rsid w:val="00086090"/>
    <w:rsid w:val="00086E1D"/>
    <w:rsid w:val="00092802"/>
    <w:rsid w:val="00095CC4"/>
    <w:rsid w:val="00097098"/>
    <w:rsid w:val="000A1A74"/>
    <w:rsid w:val="000A3C52"/>
    <w:rsid w:val="000B096F"/>
    <w:rsid w:val="000B0A20"/>
    <w:rsid w:val="000B1048"/>
    <w:rsid w:val="000B26C3"/>
    <w:rsid w:val="000B4553"/>
    <w:rsid w:val="000B52F3"/>
    <w:rsid w:val="000B68A5"/>
    <w:rsid w:val="000C2AB1"/>
    <w:rsid w:val="000C3DDA"/>
    <w:rsid w:val="000C56FE"/>
    <w:rsid w:val="000C78B5"/>
    <w:rsid w:val="000D055F"/>
    <w:rsid w:val="000D112D"/>
    <w:rsid w:val="000D186F"/>
    <w:rsid w:val="000D363E"/>
    <w:rsid w:val="000D7167"/>
    <w:rsid w:val="000D736B"/>
    <w:rsid w:val="000E081D"/>
    <w:rsid w:val="000E386D"/>
    <w:rsid w:val="000E470D"/>
    <w:rsid w:val="000F0603"/>
    <w:rsid w:val="000F140F"/>
    <w:rsid w:val="000F3758"/>
    <w:rsid w:val="00102347"/>
    <w:rsid w:val="00103BA6"/>
    <w:rsid w:val="001072D9"/>
    <w:rsid w:val="00110F98"/>
    <w:rsid w:val="0011161E"/>
    <w:rsid w:val="0011172E"/>
    <w:rsid w:val="00111E48"/>
    <w:rsid w:val="001125C8"/>
    <w:rsid w:val="00112AAA"/>
    <w:rsid w:val="0011314E"/>
    <w:rsid w:val="00114286"/>
    <w:rsid w:val="001145B1"/>
    <w:rsid w:val="00115034"/>
    <w:rsid w:val="00115212"/>
    <w:rsid w:val="00116749"/>
    <w:rsid w:val="00117290"/>
    <w:rsid w:val="00121B18"/>
    <w:rsid w:val="00122CA1"/>
    <w:rsid w:val="0012560F"/>
    <w:rsid w:val="00126D00"/>
    <w:rsid w:val="00133419"/>
    <w:rsid w:val="00133D16"/>
    <w:rsid w:val="00134204"/>
    <w:rsid w:val="001363F5"/>
    <w:rsid w:val="00137EF4"/>
    <w:rsid w:val="001405C7"/>
    <w:rsid w:val="00140960"/>
    <w:rsid w:val="00142772"/>
    <w:rsid w:val="00142ECF"/>
    <w:rsid w:val="00145C33"/>
    <w:rsid w:val="0014660D"/>
    <w:rsid w:val="00147B17"/>
    <w:rsid w:val="001509A9"/>
    <w:rsid w:val="001510F9"/>
    <w:rsid w:val="00152824"/>
    <w:rsid w:val="00153593"/>
    <w:rsid w:val="001544DD"/>
    <w:rsid w:val="00155CE3"/>
    <w:rsid w:val="00156A5A"/>
    <w:rsid w:val="00157E82"/>
    <w:rsid w:val="0016552E"/>
    <w:rsid w:val="001661B3"/>
    <w:rsid w:val="00170951"/>
    <w:rsid w:val="00171A0A"/>
    <w:rsid w:val="001735BB"/>
    <w:rsid w:val="00173E2B"/>
    <w:rsid w:val="0017420C"/>
    <w:rsid w:val="001752C4"/>
    <w:rsid w:val="00176457"/>
    <w:rsid w:val="0017669E"/>
    <w:rsid w:val="00176BCE"/>
    <w:rsid w:val="00177915"/>
    <w:rsid w:val="001802CF"/>
    <w:rsid w:val="00180CD3"/>
    <w:rsid w:val="001840EA"/>
    <w:rsid w:val="00185DB3"/>
    <w:rsid w:val="00187295"/>
    <w:rsid w:val="00190D22"/>
    <w:rsid w:val="00191B57"/>
    <w:rsid w:val="001931DE"/>
    <w:rsid w:val="0019546D"/>
    <w:rsid w:val="001A062E"/>
    <w:rsid w:val="001A25BD"/>
    <w:rsid w:val="001A2921"/>
    <w:rsid w:val="001A2B82"/>
    <w:rsid w:val="001A338C"/>
    <w:rsid w:val="001A745A"/>
    <w:rsid w:val="001A7881"/>
    <w:rsid w:val="001A7DF6"/>
    <w:rsid w:val="001B1CB8"/>
    <w:rsid w:val="001B1E1F"/>
    <w:rsid w:val="001B2648"/>
    <w:rsid w:val="001B4168"/>
    <w:rsid w:val="001B680B"/>
    <w:rsid w:val="001B682D"/>
    <w:rsid w:val="001B69F8"/>
    <w:rsid w:val="001B750D"/>
    <w:rsid w:val="001C2D2D"/>
    <w:rsid w:val="001C48B6"/>
    <w:rsid w:val="001C52FA"/>
    <w:rsid w:val="001C6C78"/>
    <w:rsid w:val="001D1730"/>
    <w:rsid w:val="001D2469"/>
    <w:rsid w:val="001D49E7"/>
    <w:rsid w:val="001D6FF8"/>
    <w:rsid w:val="001D7DD2"/>
    <w:rsid w:val="001E1FF9"/>
    <w:rsid w:val="001E5291"/>
    <w:rsid w:val="001E551F"/>
    <w:rsid w:val="001F0F35"/>
    <w:rsid w:val="001F1819"/>
    <w:rsid w:val="001F1B0D"/>
    <w:rsid w:val="001F204C"/>
    <w:rsid w:val="001F24CF"/>
    <w:rsid w:val="001F3D0A"/>
    <w:rsid w:val="0020253A"/>
    <w:rsid w:val="0020488A"/>
    <w:rsid w:val="00205EAF"/>
    <w:rsid w:val="0020650F"/>
    <w:rsid w:val="002068A0"/>
    <w:rsid w:val="00206C18"/>
    <w:rsid w:val="00210F84"/>
    <w:rsid w:val="002125DA"/>
    <w:rsid w:val="00220966"/>
    <w:rsid w:val="00220EDA"/>
    <w:rsid w:val="00222DA1"/>
    <w:rsid w:val="00223A7F"/>
    <w:rsid w:val="002250FB"/>
    <w:rsid w:val="00225240"/>
    <w:rsid w:val="002271DC"/>
    <w:rsid w:val="00230352"/>
    <w:rsid w:val="00236609"/>
    <w:rsid w:val="002369D4"/>
    <w:rsid w:val="00240CD1"/>
    <w:rsid w:val="00252F2C"/>
    <w:rsid w:val="00253EE7"/>
    <w:rsid w:val="00254B2F"/>
    <w:rsid w:val="00254C12"/>
    <w:rsid w:val="00260641"/>
    <w:rsid w:val="00262431"/>
    <w:rsid w:val="00263B53"/>
    <w:rsid w:val="00264784"/>
    <w:rsid w:val="00265E15"/>
    <w:rsid w:val="00265ED0"/>
    <w:rsid w:val="002673BD"/>
    <w:rsid w:val="00270826"/>
    <w:rsid w:val="0027106F"/>
    <w:rsid w:val="002733E7"/>
    <w:rsid w:val="002755F9"/>
    <w:rsid w:val="002757D6"/>
    <w:rsid w:val="002815D1"/>
    <w:rsid w:val="002870C2"/>
    <w:rsid w:val="002937F9"/>
    <w:rsid w:val="00293C63"/>
    <w:rsid w:val="002957A9"/>
    <w:rsid w:val="00296435"/>
    <w:rsid w:val="0029646C"/>
    <w:rsid w:val="00296E69"/>
    <w:rsid w:val="002A57A4"/>
    <w:rsid w:val="002A5849"/>
    <w:rsid w:val="002B2A9A"/>
    <w:rsid w:val="002B3A4C"/>
    <w:rsid w:val="002C01A5"/>
    <w:rsid w:val="002C0290"/>
    <w:rsid w:val="002C0E89"/>
    <w:rsid w:val="002C42F1"/>
    <w:rsid w:val="002C77BC"/>
    <w:rsid w:val="002C79E4"/>
    <w:rsid w:val="002C7F8D"/>
    <w:rsid w:val="002D0932"/>
    <w:rsid w:val="002D35D3"/>
    <w:rsid w:val="002D3C4C"/>
    <w:rsid w:val="002D658C"/>
    <w:rsid w:val="002D70F1"/>
    <w:rsid w:val="002E3040"/>
    <w:rsid w:val="002E43D1"/>
    <w:rsid w:val="002E4402"/>
    <w:rsid w:val="002E69A4"/>
    <w:rsid w:val="002F05DB"/>
    <w:rsid w:val="002F11AE"/>
    <w:rsid w:val="002F149C"/>
    <w:rsid w:val="002F28E1"/>
    <w:rsid w:val="002F3285"/>
    <w:rsid w:val="002F49DF"/>
    <w:rsid w:val="002F7F66"/>
    <w:rsid w:val="00301C88"/>
    <w:rsid w:val="00302D1D"/>
    <w:rsid w:val="00304F86"/>
    <w:rsid w:val="0030627F"/>
    <w:rsid w:val="003069AC"/>
    <w:rsid w:val="00307011"/>
    <w:rsid w:val="00312BF2"/>
    <w:rsid w:val="00315A7C"/>
    <w:rsid w:val="003229AA"/>
    <w:rsid w:val="00323901"/>
    <w:rsid w:val="003242D2"/>
    <w:rsid w:val="00325C10"/>
    <w:rsid w:val="003264C7"/>
    <w:rsid w:val="003269CD"/>
    <w:rsid w:val="00327AAB"/>
    <w:rsid w:val="0033106A"/>
    <w:rsid w:val="00332345"/>
    <w:rsid w:val="003328BD"/>
    <w:rsid w:val="003332AF"/>
    <w:rsid w:val="00333C98"/>
    <w:rsid w:val="00333D2F"/>
    <w:rsid w:val="00336768"/>
    <w:rsid w:val="00336E26"/>
    <w:rsid w:val="003412DC"/>
    <w:rsid w:val="0034194B"/>
    <w:rsid w:val="0034235F"/>
    <w:rsid w:val="00343A1B"/>
    <w:rsid w:val="00343EA6"/>
    <w:rsid w:val="00347380"/>
    <w:rsid w:val="00347ABE"/>
    <w:rsid w:val="00351600"/>
    <w:rsid w:val="003526D3"/>
    <w:rsid w:val="0035320F"/>
    <w:rsid w:val="003567D5"/>
    <w:rsid w:val="003570F6"/>
    <w:rsid w:val="00363C3E"/>
    <w:rsid w:val="0036497C"/>
    <w:rsid w:val="00364A78"/>
    <w:rsid w:val="00364DB8"/>
    <w:rsid w:val="00365485"/>
    <w:rsid w:val="00365707"/>
    <w:rsid w:val="00366209"/>
    <w:rsid w:val="003722D5"/>
    <w:rsid w:val="003724B9"/>
    <w:rsid w:val="00374DBE"/>
    <w:rsid w:val="00374E3D"/>
    <w:rsid w:val="00377C91"/>
    <w:rsid w:val="00381C27"/>
    <w:rsid w:val="00382542"/>
    <w:rsid w:val="0038715C"/>
    <w:rsid w:val="00390E65"/>
    <w:rsid w:val="00392981"/>
    <w:rsid w:val="00393A96"/>
    <w:rsid w:val="00395FAC"/>
    <w:rsid w:val="00396290"/>
    <w:rsid w:val="00396732"/>
    <w:rsid w:val="003A0C0D"/>
    <w:rsid w:val="003A271A"/>
    <w:rsid w:val="003A3291"/>
    <w:rsid w:val="003A358A"/>
    <w:rsid w:val="003A3951"/>
    <w:rsid w:val="003A4A39"/>
    <w:rsid w:val="003A4C15"/>
    <w:rsid w:val="003B55ED"/>
    <w:rsid w:val="003B65A2"/>
    <w:rsid w:val="003C1016"/>
    <w:rsid w:val="003C41F2"/>
    <w:rsid w:val="003C5C8F"/>
    <w:rsid w:val="003C5DCA"/>
    <w:rsid w:val="003C6D45"/>
    <w:rsid w:val="003C700C"/>
    <w:rsid w:val="003D0A16"/>
    <w:rsid w:val="003D1F25"/>
    <w:rsid w:val="003D20DD"/>
    <w:rsid w:val="003D5B35"/>
    <w:rsid w:val="003D7ADE"/>
    <w:rsid w:val="003E5662"/>
    <w:rsid w:val="003E64C5"/>
    <w:rsid w:val="003F18D4"/>
    <w:rsid w:val="003F1A97"/>
    <w:rsid w:val="003F1AF9"/>
    <w:rsid w:val="003F38FB"/>
    <w:rsid w:val="003F4380"/>
    <w:rsid w:val="003F61AD"/>
    <w:rsid w:val="00402E52"/>
    <w:rsid w:val="00403373"/>
    <w:rsid w:val="00403AE4"/>
    <w:rsid w:val="0040581C"/>
    <w:rsid w:val="00406A94"/>
    <w:rsid w:val="004070A9"/>
    <w:rsid w:val="00411455"/>
    <w:rsid w:val="004120B2"/>
    <w:rsid w:val="00416A06"/>
    <w:rsid w:val="004207D7"/>
    <w:rsid w:val="00420E93"/>
    <w:rsid w:val="0042188B"/>
    <w:rsid w:val="00424431"/>
    <w:rsid w:val="0042496B"/>
    <w:rsid w:val="00424A14"/>
    <w:rsid w:val="00425511"/>
    <w:rsid w:val="00427249"/>
    <w:rsid w:val="00431079"/>
    <w:rsid w:val="00440DE0"/>
    <w:rsid w:val="00441257"/>
    <w:rsid w:val="00442444"/>
    <w:rsid w:val="004454CF"/>
    <w:rsid w:val="0044728E"/>
    <w:rsid w:val="00447FF1"/>
    <w:rsid w:val="0045063A"/>
    <w:rsid w:val="0045085D"/>
    <w:rsid w:val="004542DF"/>
    <w:rsid w:val="00454D0B"/>
    <w:rsid w:val="004559AA"/>
    <w:rsid w:val="00456454"/>
    <w:rsid w:val="00461623"/>
    <w:rsid w:val="004648F3"/>
    <w:rsid w:val="00471344"/>
    <w:rsid w:val="0047221D"/>
    <w:rsid w:val="00473F5C"/>
    <w:rsid w:val="00474108"/>
    <w:rsid w:val="004742DF"/>
    <w:rsid w:val="00477B83"/>
    <w:rsid w:val="00480BB9"/>
    <w:rsid w:val="004825F7"/>
    <w:rsid w:val="00482B0A"/>
    <w:rsid w:val="00487A4B"/>
    <w:rsid w:val="00492AF6"/>
    <w:rsid w:val="00495EBA"/>
    <w:rsid w:val="00495FD3"/>
    <w:rsid w:val="00496393"/>
    <w:rsid w:val="00496C1E"/>
    <w:rsid w:val="00497DA1"/>
    <w:rsid w:val="004A5573"/>
    <w:rsid w:val="004B088C"/>
    <w:rsid w:val="004B0996"/>
    <w:rsid w:val="004B1E60"/>
    <w:rsid w:val="004B3683"/>
    <w:rsid w:val="004B5AEB"/>
    <w:rsid w:val="004B717C"/>
    <w:rsid w:val="004C0190"/>
    <w:rsid w:val="004C3A75"/>
    <w:rsid w:val="004C42BA"/>
    <w:rsid w:val="004C6D83"/>
    <w:rsid w:val="004D25B2"/>
    <w:rsid w:val="004D2CCB"/>
    <w:rsid w:val="004D370B"/>
    <w:rsid w:val="004D460F"/>
    <w:rsid w:val="004D7CAC"/>
    <w:rsid w:val="004E01BE"/>
    <w:rsid w:val="004E1500"/>
    <w:rsid w:val="004E19A0"/>
    <w:rsid w:val="004E2DFE"/>
    <w:rsid w:val="004E3375"/>
    <w:rsid w:val="004E3516"/>
    <w:rsid w:val="004E6672"/>
    <w:rsid w:val="004E70BA"/>
    <w:rsid w:val="004E7F00"/>
    <w:rsid w:val="004F05FF"/>
    <w:rsid w:val="004F0A32"/>
    <w:rsid w:val="004F586F"/>
    <w:rsid w:val="004F6F63"/>
    <w:rsid w:val="00501C85"/>
    <w:rsid w:val="005069EE"/>
    <w:rsid w:val="00507544"/>
    <w:rsid w:val="00507C08"/>
    <w:rsid w:val="005105DA"/>
    <w:rsid w:val="00512C3B"/>
    <w:rsid w:val="00513366"/>
    <w:rsid w:val="0051543A"/>
    <w:rsid w:val="00517E9B"/>
    <w:rsid w:val="0052196C"/>
    <w:rsid w:val="00524BE1"/>
    <w:rsid w:val="00524C2B"/>
    <w:rsid w:val="0052710C"/>
    <w:rsid w:val="0052732A"/>
    <w:rsid w:val="005306D6"/>
    <w:rsid w:val="00531846"/>
    <w:rsid w:val="00531F73"/>
    <w:rsid w:val="00534740"/>
    <w:rsid w:val="00535BFA"/>
    <w:rsid w:val="00540F05"/>
    <w:rsid w:val="00540FF0"/>
    <w:rsid w:val="005430FE"/>
    <w:rsid w:val="00553BBD"/>
    <w:rsid w:val="00553CCE"/>
    <w:rsid w:val="005547EB"/>
    <w:rsid w:val="005548F9"/>
    <w:rsid w:val="00555098"/>
    <w:rsid w:val="005565AE"/>
    <w:rsid w:val="00560D28"/>
    <w:rsid w:val="00561460"/>
    <w:rsid w:val="00564001"/>
    <w:rsid w:val="0056559C"/>
    <w:rsid w:val="005665B2"/>
    <w:rsid w:val="00571FCD"/>
    <w:rsid w:val="005732A7"/>
    <w:rsid w:val="00574A09"/>
    <w:rsid w:val="00574CAE"/>
    <w:rsid w:val="00575678"/>
    <w:rsid w:val="00577475"/>
    <w:rsid w:val="00580E49"/>
    <w:rsid w:val="005818B9"/>
    <w:rsid w:val="0058346C"/>
    <w:rsid w:val="00584A71"/>
    <w:rsid w:val="005867F2"/>
    <w:rsid w:val="005870CB"/>
    <w:rsid w:val="0058734E"/>
    <w:rsid w:val="00590B66"/>
    <w:rsid w:val="005914FF"/>
    <w:rsid w:val="00594F6A"/>
    <w:rsid w:val="00596B78"/>
    <w:rsid w:val="005A02E2"/>
    <w:rsid w:val="005A04A5"/>
    <w:rsid w:val="005A0F53"/>
    <w:rsid w:val="005A296A"/>
    <w:rsid w:val="005A2A56"/>
    <w:rsid w:val="005A388A"/>
    <w:rsid w:val="005A5E49"/>
    <w:rsid w:val="005B19A9"/>
    <w:rsid w:val="005B2816"/>
    <w:rsid w:val="005B2F3A"/>
    <w:rsid w:val="005B71C9"/>
    <w:rsid w:val="005C20BB"/>
    <w:rsid w:val="005C3553"/>
    <w:rsid w:val="005C4B3F"/>
    <w:rsid w:val="005C4C49"/>
    <w:rsid w:val="005C51CF"/>
    <w:rsid w:val="005C5586"/>
    <w:rsid w:val="005C568F"/>
    <w:rsid w:val="005C6027"/>
    <w:rsid w:val="005C70B1"/>
    <w:rsid w:val="005C713B"/>
    <w:rsid w:val="005C7760"/>
    <w:rsid w:val="005C7BB8"/>
    <w:rsid w:val="005D2BDA"/>
    <w:rsid w:val="005D40F1"/>
    <w:rsid w:val="005D491C"/>
    <w:rsid w:val="005D5651"/>
    <w:rsid w:val="005D68FA"/>
    <w:rsid w:val="005D6F22"/>
    <w:rsid w:val="005E3C9E"/>
    <w:rsid w:val="005E4266"/>
    <w:rsid w:val="005E42DE"/>
    <w:rsid w:val="005E5309"/>
    <w:rsid w:val="005E5353"/>
    <w:rsid w:val="005E5BF6"/>
    <w:rsid w:val="005E6D7C"/>
    <w:rsid w:val="005E7F8E"/>
    <w:rsid w:val="005F17D7"/>
    <w:rsid w:val="005F304A"/>
    <w:rsid w:val="005F5083"/>
    <w:rsid w:val="005F5365"/>
    <w:rsid w:val="005F667E"/>
    <w:rsid w:val="005F791E"/>
    <w:rsid w:val="005F7D4C"/>
    <w:rsid w:val="0060499E"/>
    <w:rsid w:val="006069B1"/>
    <w:rsid w:val="00610846"/>
    <w:rsid w:val="00610CB1"/>
    <w:rsid w:val="00612688"/>
    <w:rsid w:val="006133D2"/>
    <w:rsid w:val="0061631F"/>
    <w:rsid w:val="00620766"/>
    <w:rsid w:val="0062109B"/>
    <w:rsid w:val="006228F8"/>
    <w:rsid w:val="00625077"/>
    <w:rsid w:val="00625EBE"/>
    <w:rsid w:val="00626972"/>
    <w:rsid w:val="00630C62"/>
    <w:rsid w:val="006326BB"/>
    <w:rsid w:val="006334F8"/>
    <w:rsid w:val="00634581"/>
    <w:rsid w:val="00636F35"/>
    <w:rsid w:val="006377B6"/>
    <w:rsid w:val="00641CB9"/>
    <w:rsid w:val="00642014"/>
    <w:rsid w:val="0064304E"/>
    <w:rsid w:val="00645165"/>
    <w:rsid w:val="00645A49"/>
    <w:rsid w:val="00647421"/>
    <w:rsid w:val="006503AC"/>
    <w:rsid w:val="0065051F"/>
    <w:rsid w:val="0065198A"/>
    <w:rsid w:val="00651A97"/>
    <w:rsid w:val="006548E6"/>
    <w:rsid w:val="00657009"/>
    <w:rsid w:val="00657047"/>
    <w:rsid w:val="0065794A"/>
    <w:rsid w:val="00662F19"/>
    <w:rsid w:val="0066480E"/>
    <w:rsid w:val="00666109"/>
    <w:rsid w:val="00672003"/>
    <w:rsid w:val="00672979"/>
    <w:rsid w:val="00675602"/>
    <w:rsid w:val="00675DB2"/>
    <w:rsid w:val="00680DF0"/>
    <w:rsid w:val="00681FAF"/>
    <w:rsid w:val="00682C5A"/>
    <w:rsid w:val="00686152"/>
    <w:rsid w:val="00686485"/>
    <w:rsid w:val="00691AD5"/>
    <w:rsid w:val="006974E1"/>
    <w:rsid w:val="006A1BED"/>
    <w:rsid w:val="006A1F3E"/>
    <w:rsid w:val="006A4638"/>
    <w:rsid w:val="006A47F8"/>
    <w:rsid w:val="006A4BA5"/>
    <w:rsid w:val="006A5183"/>
    <w:rsid w:val="006A687B"/>
    <w:rsid w:val="006B067F"/>
    <w:rsid w:val="006B141F"/>
    <w:rsid w:val="006B28EE"/>
    <w:rsid w:val="006B31DF"/>
    <w:rsid w:val="006B3F9E"/>
    <w:rsid w:val="006B56F9"/>
    <w:rsid w:val="006B6FE0"/>
    <w:rsid w:val="006C2506"/>
    <w:rsid w:val="006C31CA"/>
    <w:rsid w:val="006C4BED"/>
    <w:rsid w:val="006C53D2"/>
    <w:rsid w:val="006C6E18"/>
    <w:rsid w:val="006C795D"/>
    <w:rsid w:val="006D0603"/>
    <w:rsid w:val="006D18DE"/>
    <w:rsid w:val="006D1D7B"/>
    <w:rsid w:val="006D3904"/>
    <w:rsid w:val="006E23CD"/>
    <w:rsid w:val="006E6AF8"/>
    <w:rsid w:val="006E75C2"/>
    <w:rsid w:val="006F0928"/>
    <w:rsid w:val="006F2504"/>
    <w:rsid w:val="006F4850"/>
    <w:rsid w:val="006F75D5"/>
    <w:rsid w:val="00700680"/>
    <w:rsid w:val="007014F3"/>
    <w:rsid w:val="0070264A"/>
    <w:rsid w:val="007037DD"/>
    <w:rsid w:val="0070463A"/>
    <w:rsid w:val="00711719"/>
    <w:rsid w:val="00714984"/>
    <w:rsid w:val="00715B04"/>
    <w:rsid w:val="00717563"/>
    <w:rsid w:val="00721237"/>
    <w:rsid w:val="00725A68"/>
    <w:rsid w:val="00725BE9"/>
    <w:rsid w:val="00730AB3"/>
    <w:rsid w:val="00732425"/>
    <w:rsid w:val="00733D1E"/>
    <w:rsid w:val="00733ED9"/>
    <w:rsid w:val="0073521A"/>
    <w:rsid w:val="007352EF"/>
    <w:rsid w:val="00735B24"/>
    <w:rsid w:val="0073761F"/>
    <w:rsid w:val="00741706"/>
    <w:rsid w:val="00741996"/>
    <w:rsid w:val="00742BE4"/>
    <w:rsid w:val="0074530F"/>
    <w:rsid w:val="007507CB"/>
    <w:rsid w:val="00750F54"/>
    <w:rsid w:val="00754D4A"/>
    <w:rsid w:val="007576E3"/>
    <w:rsid w:val="00757D9D"/>
    <w:rsid w:val="007600AC"/>
    <w:rsid w:val="00761E10"/>
    <w:rsid w:val="007640FB"/>
    <w:rsid w:val="00767850"/>
    <w:rsid w:val="00772F15"/>
    <w:rsid w:val="0077352A"/>
    <w:rsid w:val="007737DA"/>
    <w:rsid w:val="00774F10"/>
    <w:rsid w:val="007751C0"/>
    <w:rsid w:val="007755B6"/>
    <w:rsid w:val="00776570"/>
    <w:rsid w:val="0077765E"/>
    <w:rsid w:val="007803FF"/>
    <w:rsid w:val="0078076D"/>
    <w:rsid w:val="007814C2"/>
    <w:rsid w:val="0078324E"/>
    <w:rsid w:val="00784B10"/>
    <w:rsid w:val="00785DFE"/>
    <w:rsid w:val="00785F5E"/>
    <w:rsid w:val="00787D5F"/>
    <w:rsid w:val="00787E97"/>
    <w:rsid w:val="00790095"/>
    <w:rsid w:val="007906AF"/>
    <w:rsid w:val="007916FB"/>
    <w:rsid w:val="00792C57"/>
    <w:rsid w:val="00792D08"/>
    <w:rsid w:val="007952D3"/>
    <w:rsid w:val="0079643C"/>
    <w:rsid w:val="0079710F"/>
    <w:rsid w:val="00797C09"/>
    <w:rsid w:val="00797CE5"/>
    <w:rsid w:val="007A0273"/>
    <w:rsid w:val="007A0A16"/>
    <w:rsid w:val="007A1349"/>
    <w:rsid w:val="007A18FD"/>
    <w:rsid w:val="007A3567"/>
    <w:rsid w:val="007A4CEE"/>
    <w:rsid w:val="007A7801"/>
    <w:rsid w:val="007B0E83"/>
    <w:rsid w:val="007B5948"/>
    <w:rsid w:val="007C012A"/>
    <w:rsid w:val="007C0378"/>
    <w:rsid w:val="007C07EA"/>
    <w:rsid w:val="007C18C3"/>
    <w:rsid w:val="007C19D0"/>
    <w:rsid w:val="007C23A0"/>
    <w:rsid w:val="007C27A1"/>
    <w:rsid w:val="007C36C0"/>
    <w:rsid w:val="007C378E"/>
    <w:rsid w:val="007C49D9"/>
    <w:rsid w:val="007C7ABE"/>
    <w:rsid w:val="007C7ED2"/>
    <w:rsid w:val="007D1730"/>
    <w:rsid w:val="007D2042"/>
    <w:rsid w:val="007D25AC"/>
    <w:rsid w:val="007D3F2B"/>
    <w:rsid w:val="007D4230"/>
    <w:rsid w:val="007D4D7B"/>
    <w:rsid w:val="007D60FA"/>
    <w:rsid w:val="007E0847"/>
    <w:rsid w:val="007E1128"/>
    <w:rsid w:val="007E21C3"/>
    <w:rsid w:val="007E2FAE"/>
    <w:rsid w:val="007F2A0B"/>
    <w:rsid w:val="007F3110"/>
    <w:rsid w:val="007F4233"/>
    <w:rsid w:val="007F4BCA"/>
    <w:rsid w:val="007F5970"/>
    <w:rsid w:val="007F5C04"/>
    <w:rsid w:val="007F6065"/>
    <w:rsid w:val="007F6B43"/>
    <w:rsid w:val="00800EE9"/>
    <w:rsid w:val="00801B3E"/>
    <w:rsid w:val="00802693"/>
    <w:rsid w:val="00803799"/>
    <w:rsid w:val="00805B1D"/>
    <w:rsid w:val="00810E8B"/>
    <w:rsid w:val="00812E73"/>
    <w:rsid w:val="0081313D"/>
    <w:rsid w:val="008200F1"/>
    <w:rsid w:val="00820E6A"/>
    <w:rsid w:val="00826D3D"/>
    <w:rsid w:val="0083232E"/>
    <w:rsid w:val="00833881"/>
    <w:rsid w:val="00834026"/>
    <w:rsid w:val="00834F29"/>
    <w:rsid w:val="00836CDC"/>
    <w:rsid w:val="00836F81"/>
    <w:rsid w:val="00837950"/>
    <w:rsid w:val="008405E8"/>
    <w:rsid w:val="008421EA"/>
    <w:rsid w:val="00846192"/>
    <w:rsid w:val="008529D0"/>
    <w:rsid w:val="00853FE3"/>
    <w:rsid w:val="00854B25"/>
    <w:rsid w:val="00855610"/>
    <w:rsid w:val="00855B7C"/>
    <w:rsid w:val="008621D6"/>
    <w:rsid w:val="008640B0"/>
    <w:rsid w:val="00871BD1"/>
    <w:rsid w:val="00872D79"/>
    <w:rsid w:val="008800E2"/>
    <w:rsid w:val="00880302"/>
    <w:rsid w:val="00880CA9"/>
    <w:rsid w:val="00884A91"/>
    <w:rsid w:val="00884AF0"/>
    <w:rsid w:val="00885A66"/>
    <w:rsid w:val="008869FA"/>
    <w:rsid w:val="00890489"/>
    <w:rsid w:val="00890A16"/>
    <w:rsid w:val="008911A6"/>
    <w:rsid w:val="00896263"/>
    <w:rsid w:val="008A0D3A"/>
    <w:rsid w:val="008A0EF2"/>
    <w:rsid w:val="008A1B60"/>
    <w:rsid w:val="008A34B2"/>
    <w:rsid w:val="008A3D32"/>
    <w:rsid w:val="008A5870"/>
    <w:rsid w:val="008A5DD5"/>
    <w:rsid w:val="008A6827"/>
    <w:rsid w:val="008B02F9"/>
    <w:rsid w:val="008B09DB"/>
    <w:rsid w:val="008B7DD7"/>
    <w:rsid w:val="008C117F"/>
    <w:rsid w:val="008C15A7"/>
    <w:rsid w:val="008C1D70"/>
    <w:rsid w:val="008C21D7"/>
    <w:rsid w:val="008C2B87"/>
    <w:rsid w:val="008C38FE"/>
    <w:rsid w:val="008C628F"/>
    <w:rsid w:val="008C6FFC"/>
    <w:rsid w:val="008D027A"/>
    <w:rsid w:val="008D084F"/>
    <w:rsid w:val="008D26B1"/>
    <w:rsid w:val="008D2C3B"/>
    <w:rsid w:val="008D2F4A"/>
    <w:rsid w:val="008D3896"/>
    <w:rsid w:val="008D3FB6"/>
    <w:rsid w:val="008D5083"/>
    <w:rsid w:val="008D64ED"/>
    <w:rsid w:val="008E02E5"/>
    <w:rsid w:val="008E0A95"/>
    <w:rsid w:val="008E1131"/>
    <w:rsid w:val="008E45F9"/>
    <w:rsid w:val="008E74ED"/>
    <w:rsid w:val="008E7D39"/>
    <w:rsid w:val="008F02B7"/>
    <w:rsid w:val="008F22D9"/>
    <w:rsid w:val="008F5EC2"/>
    <w:rsid w:val="00901DA5"/>
    <w:rsid w:val="00902FB5"/>
    <w:rsid w:val="0090335E"/>
    <w:rsid w:val="009042F5"/>
    <w:rsid w:val="00904A4E"/>
    <w:rsid w:val="00905A06"/>
    <w:rsid w:val="00906D49"/>
    <w:rsid w:val="009070F5"/>
    <w:rsid w:val="00907B8C"/>
    <w:rsid w:val="009119B6"/>
    <w:rsid w:val="009123E3"/>
    <w:rsid w:val="009125B8"/>
    <w:rsid w:val="00913ECD"/>
    <w:rsid w:val="009149F1"/>
    <w:rsid w:val="00914CC9"/>
    <w:rsid w:val="00915994"/>
    <w:rsid w:val="00917BDB"/>
    <w:rsid w:val="00922335"/>
    <w:rsid w:val="00922D78"/>
    <w:rsid w:val="00923493"/>
    <w:rsid w:val="00924C24"/>
    <w:rsid w:val="0093033C"/>
    <w:rsid w:val="00930C1D"/>
    <w:rsid w:val="00930CAE"/>
    <w:rsid w:val="00931E88"/>
    <w:rsid w:val="009356C5"/>
    <w:rsid w:val="009360BD"/>
    <w:rsid w:val="009423B5"/>
    <w:rsid w:val="00942C0F"/>
    <w:rsid w:val="009437DF"/>
    <w:rsid w:val="00944599"/>
    <w:rsid w:val="00946AE0"/>
    <w:rsid w:val="009472E3"/>
    <w:rsid w:val="00947C48"/>
    <w:rsid w:val="00950B11"/>
    <w:rsid w:val="0095322A"/>
    <w:rsid w:val="009543B5"/>
    <w:rsid w:val="0095448F"/>
    <w:rsid w:val="009553F5"/>
    <w:rsid w:val="00955D45"/>
    <w:rsid w:val="00957C9A"/>
    <w:rsid w:val="00960E91"/>
    <w:rsid w:val="009640D4"/>
    <w:rsid w:val="00966987"/>
    <w:rsid w:val="009669B2"/>
    <w:rsid w:val="00966D2A"/>
    <w:rsid w:val="00966D2C"/>
    <w:rsid w:val="009676B9"/>
    <w:rsid w:val="00970DE9"/>
    <w:rsid w:val="00973715"/>
    <w:rsid w:val="009746D4"/>
    <w:rsid w:val="0097740A"/>
    <w:rsid w:val="00982FFF"/>
    <w:rsid w:val="00983F35"/>
    <w:rsid w:val="00985B59"/>
    <w:rsid w:val="00987DF2"/>
    <w:rsid w:val="009901D6"/>
    <w:rsid w:val="00992087"/>
    <w:rsid w:val="00992710"/>
    <w:rsid w:val="009955A7"/>
    <w:rsid w:val="00996B0A"/>
    <w:rsid w:val="009A41E3"/>
    <w:rsid w:val="009A4BDC"/>
    <w:rsid w:val="009A595E"/>
    <w:rsid w:val="009A648B"/>
    <w:rsid w:val="009A6707"/>
    <w:rsid w:val="009A7A62"/>
    <w:rsid w:val="009B0851"/>
    <w:rsid w:val="009B10B3"/>
    <w:rsid w:val="009B242B"/>
    <w:rsid w:val="009B252C"/>
    <w:rsid w:val="009B37BF"/>
    <w:rsid w:val="009B5556"/>
    <w:rsid w:val="009C54F3"/>
    <w:rsid w:val="009C6569"/>
    <w:rsid w:val="009D162B"/>
    <w:rsid w:val="009D36E6"/>
    <w:rsid w:val="009E2539"/>
    <w:rsid w:val="009E3171"/>
    <w:rsid w:val="009E39CE"/>
    <w:rsid w:val="009E5220"/>
    <w:rsid w:val="009E6F97"/>
    <w:rsid w:val="009F19BD"/>
    <w:rsid w:val="009F3211"/>
    <w:rsid w:val="009F3F34"/>
    <w:rsid w:val="009F46E7"/>
    <w:rsid w:val="009F7FB7"/>
    <w:rsid w:val="00A01333"/>
    <w:rsid w:val="00A01844"/>
    <w:rsid w:val="00A01FB2"/>
    <w:rsid w:val="00A0328F"/>
    <w:rsid w:val="00A04138"/>
    <w:rsid w:val="00A04AAB"/>
    <w:rsid w:val="00A07733"/>
    <w:rsid w:val="00A12816"/>
    <w:rsid w:val="00A1281A"/>
    <w:rsid w:val="00A12B40"/>
    <w:rsid w:val="00A1355A"/>
    <w:rsid w:val="00A162E6"/>
    <w:rsid w:val="00A17D1D"/>
    <w:rsid w:val="00A20966"/>
    <w:rsid w:val="00A2158C"/>
    <w:rsid w:val="00A22570"/>
    <w:rsid w:val="00A240E5"/>
    <w:rsid w:val="00A24C5C"/>
    <w:rsid w:val="00A26EC4"/>
    <w:rsid w:val="00A27BD7"/>
    <w:rsid w:val="00A30A15"/>
    <w:rsid w:val="00A31BE9"/>
    <w:rsid w:val="00A33BCC"/>
    <w:rsid w:val="00A3491E"/>
    <w:rsid w:val="00A37E7E"/>
    <w:rsid w:val="00A40509"/>
    <w:rsid w:val="00A40923"/>
    <w:rsid w:val="00A41806"/>
    <w:rsid w:val="00A42819"/>
    <w:rsid w:val="00A428C2"/>
    <w:rsid w:val="00A43AF6"/>
    <w:rsid w:val="00A45C77"/>
    <w:rsid w:val="00A466D6"/>
    <w:rsid w:val="00A46D5F"/>
    <w:rsid w:val="00A4716C"/>
    <w:rsid w:val="00A5794C"/>
    <w:rsid w:val="00A57B0D"/>
    <w:rsid w:val="00A60622"/>
    <w:rsid w:val="00A60B79"/>
    <w:rsid w:val="00A611D5"/>
    <w:rsid w:val="00A64421"/>
    <w:rsid w:val="00A64D50"/>
    <w:rsid w:val="00A650BA"/>
    <w:rsid w:val="00A65E59"/>
    <w:rsid w:val="00A67535"/>
    <w:rsid w:val="00A67927"/>
    <w:rsid w:val="00A70AC5"/>
    <w:rsid w:val="00A715A3"/>
    <w:rsid w:val="00A7222E"/>
    <w:rsid w:val="00A7238F"/>
    <w:rsid w:val="00A725A4"/>
    <w:rsid w:val="00A80B8B"/>
    <w:rsid w:val="00A902BA"/>
    <w:rsid w:val="00A91F48"/>
    <w:rsid w:val="00A939BC"/>
    <w:rsid w:val="00A9492D"/>
    <w:rsid w:val="00A955D9"/>
    <w:rsid w:val="00AA04DF"/>
    <w:rsid w:val="00AA1F15"/>
    <w:rsid w:val="00AA41F1"/>
    <w:rsid w:val="00AA43E4"/>
    <w:rsid w:val="00AA64FB"/>
    <w:rsid w:val="00AB0406"/>
    <w:rsid w:val="00AB3442"/>
    <w:rsid w:val="00AB3647"/>
    <w:rsid w:val="00AB370F"/>
    <w:rsid w:val="00AB3AB7"/>
    <w:rsid w:val="00AB492E"/>
    <w:rsid w:val="00AB539C"/>
    <w:rsid w:val="00AB6D9A"/>
    <w:rsid w:val="00AC0714"/>
    <w:rsid w:val="00AC085E"/>
    <w:rsid w:val="00AC0AC0"/>
    <w:rsid w:val="00AC0C62"/>
    <w:rsid w:val="00AC19CE"/>
    <w:rsid w:val="00AC2749"/>
    <w:rsid w:val="00AC34FA"/>
    <w:rsid w:val="00AC4206"/>
    <w:rsid w:val="00AC5561"/>
    <w:rsid w:val="00AC5828"/>
    <w:rsid w:val="00AC6591"/>
    <w:rsid w:val="00AC6A97"/>
    <w:rsid w:val="00AC6AA6"/>
    <w:rsid w:val="00AC6F55"/>
    <w:rsid w:val="00AC7CC2"/>
    <w:rsid w:val="00AD2FDA"/>
    <w:rsid w:val="00AD3862"/>
    <w:rsid w:val="00AD4C82"/>
    <w:rsid w:val="00AD56FF"/>
    <w:rsid w:val="00AD5FC0"/>
    <w:rsid w:val="00AD6369"/>
    <w:rsid w:val="00AD6488"/>
    <w:rsid w:val="00AD7490"/>
    <w:rsid w:val="00AE075F"/>
    <w:rsid w:val="00AE3BDB"/>
    <w:rsid w:val="00AE3EE0"/>
    <w:rsid w:val="00AE5649"/>
    <w:rsid w:val="00AF319F"/>
    <w:rsid w:val="00AF4178"/>
    <w:rsid w:val="00AF41C4"/>
    <w:rsid w:val="00AF4505"/>
    <w:rsid w:val="00AF5016"/>
    <w:rsid w:val="00AF77CA"/>
    <w:rsid w:val="00B022E4"/>
    <w:rsid w:val="00B02301"/>
    <w:rsid w:val="00B02802"/>
    <w:rsid w:val="00B0347E"/>
    <w:rsid w:val="00B06958"/>
    <w:rsid w:val="00B07D2B"/>
    <w:rsid w:val="00B11FF4"/>
    <w:rsid w:val="00B1270A"/>
    <w:rsid w:val="00B12ACE"/>
    <w:rsid w:val="00B15265"/>
    <w:rsid w:val="00B161B2"/>
    <w:rsid w:val="00B20DCA"/>
    <w:rsid w:val="00B23D22"/>
    <w:rsid w:val="00B267A3"/>
    <w:rsid w:val="00B2730F"/>
    <w:rsid w:val="00B30277"/>
    <w:rsid w:val="00B312AC"/>
    <w:rsid w:val="00B3193D"/>
    <w:rsid w:val="00B32109"/>
    <w:rsid w:val="00B33B13"/>
    <w:rsid w:val="00B341F1"/>
    <w:rsid w:val="00B35329"/>
    <w:rsid w:val="00B4067E"/>
    <w:rsid w:val="00B41A08"/>
    <w:rsid w:val="00B425A5"/>
    <w:rsid w:val="00B4372D"/>
    <w:rsid w:val="00B440EB"/>
    <w:rsid w:val="00B44A30"/>
    <w:rsid w:val="00B46886"/>
    <w:rsid w:val="00B50B2D"/>
    <w:rsid w:val="00B54F6D"/>
    <w:rsid w:val="00B564FE"/>
    <w:rsid w:val="00B56B8D"/>
    <w:rsid w:val="00B572F2"/>
    <w:rsid w:val="00B602AB"/>
    <w:rsid w:val="00B61065"/>
    <w:rsid w:val="00B61209"/>
    <w:rsid w:val="00B64636"/>
    <w:rsid w:val="00B64D46"/>
    <w:rsid w:val="00B65423"/>
    <w:rsid w:val="00B65B18"/>
    <w:rsid w:val="00B65D30"/>
    <w:rsid w:val="00B6604D"/>
    <w:rsid w:val="00B664EF"/>
    <w:rsid w:val="00B67F67"/>
    <w:rsid w:val="00B74107"/>
    <w:rsid w:val="00B74EBD"/>
    <w:rsid w:val="00B750D0"/>
    <w:rsid w:val="00B75420"/>
    <w:rsid w:val="00B75D7B"/>
    <w:rsid w:val="00B7640D"/>
    <w:rsid w:val="00B76F60"/>
    <w:rsid w:val="00B7767E"/>
    <w:rsid w:val="00B779A9"/>
    <w:rsid w:val="00B81645"/>
    <w:rsid w:val="00B82EAA"/>
    <w:rsid w:val="00B83763"/>
    <w:rsid w:val="00B83997"/>
    <w:rsid w:val="00B9118C"/>
    <w:rsid w:val="00B91BFB"/>
    <w:rsid w:val="00B922ED"/>
    <w:rsid w:val="00B947B5"/>
    <w:rsid w:val="00B94967"/>
    <w:rsid w:val="00B950B1"/>
    <w:rsid w:val="00BA20DC"/>
    <w:rsid w:val="00BA3AA3"/>
    <w:rsid w:val="00BA454E"/>
    <w:rsid w:val="00BA4CD6"/>
    <w:rsid w:val="00BA4E2C"/>
    <w:rsid w:val="00BA56DA"/>
    <w:rsid w:val="00BA5A9A"/>
    <w:rsid w:val="00BA61EE"/>
    <w:rsid w:val="00BA761C"/>
    <w:rsid w:val="00BB36D4"/>
    <w:rsid w:val="00BB4ABF"/>
    <w:rsid w:val="00BB4AFF"/>
    <w:rsid w:val="00BB626D"/>
    <w:rsid w:val="00BB761C"/>
    <w:rsid w:val="00BC3D9E"/>
    <w:rsid w:val="00BC63F3"/>
    <w:rsid w:val="00BD0739"/>
    <w:rsid w:val="00BD12AB"/>
    <w:rsid w:val="00BD1A10"/>
    <w:rsid w:val="00BD2E69"/>
    <w:rsid w:val="00BD3F1E"/>
    <w:rsid w:val="00BD4BF4"/>
    <w:rsid w:val="00BD5034"/>
    <w:rsid w:val="00BE5EEB"/>
    <w:rsid w:val="00BE63CA"/>
    <w:rsid w:val="00BE76C5"/>
    <w:rsid w:val="00BF039D"/>
    <w:rsid w:val="00BF06CE"/>
    <w:rsid w:val="00BF0B46"/>
    <w:rsid w:val="00BF0FFF"/>
    <w:rsid w:val="00BF12B8"/>
    <w:rsid w:val="00BF1B62"/>
    <w:rsid w:val="00BF45FB"/>
    <w:rsid w:val="00BF65E6"/>
    <w:rsid w:val="00BF6D49"/>
    <w:rsid w:val="00C00E04"/>
    <w:rsid w:val="00C01793"/>
    <w:rsid w:val="00C01E41"/>
    <w:rsid w:val="00C02DBF"/>
    <w:rsid w:val="00C03332"/>
    <w:rsid w:val="00C0430D"/>
    <w:rsid w:val="00C06014"/>
    <w:rsid w:val="00C071C9"/>
    <w:rsid w:val="00C13265"/>
    <w:rsid w:val="00C13C8E"/>
    <w:rsid w:val="00C143E8"/>
    <w:rsid w:val="00C1462E"/>
    <w:rsid w:val="00C17668"/>
    <w:rsid w:val="00C210C7"/>
    <w:rsid w:val="00C227DA"/>
    <w:rsid w:val="00C22D10"/>
    <w:rsid w:val="00C24D82"/>
    <w:rsid w:val="00C26338"/>
    <w:rsid w:val="00C2651E"/>
    <w:rsid w:val="00C3092C"/>
    <w:rsid w:val="00C321EA"/>
    <w:rsid w:val="00C3312C"/>
    <w:rsid w:val="00C335C9"/>
    <w:rsid w:val="00C33891"/>
    <w:rsid w:val="00C33E69"/>
    <w:rsid w:val="00C34B2A"/>
    <w:rsid w:val="00C35F35"/>
    <w:rsid w:val="00C377DF"/>
    <w:rsid w:val="00C424D4"/>
    <w:rsid w:val="00C47091"/>
    <w:rsid w:val="00C50FB8"/>
    <w:rsid w:val="00C5123D"/>
    <w:rsid w:val="00C51B42"/>
    <w:rsid w:val="00C534C8"/>
    <w:rsid w:val="00C54244"/>
    <w:rsid w:val="00C55CD2"/>
    <w:rsid w:val="00C5685E"/>
    <w:rsid w:val="00C56C15"/>
    <w:rsid w:val="00C6066E"/>
    <w:rsid w:val="00C63BD4"/>
    <w:rsid w:val="00C65016"/>
    <w:rsid w:val="00C7042A"/>
    <w:rsid w:val="00C70AEF"/>
    <w:rsid w:val="00C70FAF"/>
    <w:rsid w:val="00C73929"/>
    <w:rsid w:val="00C74406"/>
    <w:rsid w:val="00C757B2"/>
    <w:rsid w:val="00C81096"/>
    <w:rsid w:val="00C82B39"/>
    <w:rsid w:val="00C82D38"/>
    <w:rsid w:val="00C839E5"/>
    <w:rsid w:val="00C83FC3"/>
    <w:rsid w:val="00C84977"/>
    <w:rsid w:val="00C85260"/>
    <w:rsid w:val="00C861D2"/>
    <w:rsid w:val="00C92281"/>
    <w:rsid w:val="00C92CDA"/>
    <w:rsid w:val="00C9472B"/>
    <w:rsid w:val="00C95A4E"/>
    <w:rsid w:val="00C96597"/>
    <w:rsid w:val="00C969F3"/>
    <w:rsid w:val="00C97211"/>
    <w:rsid w:val="00CA12A7"/>
    <w:rsid w:val="00CA1701"/>
    <w:rsid w:val="00CA1EB2"/>
    <w:rsid w:val="00CA2653"/>
    <w:rsid w:val="00CA7C85"/>
    <w:rsid w:val="00CB2099"/>
    <w:rsid w:val="00CB418B"/>
    <w:rsid w:val="00CB7BE8"/>
    <w:rsid w:val="00CC0028"/>
    <w:rsid w:val="00CC0E17"/>
    <w:rsid w:val="00CC1069"/>
    <w:rsid w:val="00CC4EF4"/>
    <w:rsid w:val="00CC5842"/>
    <w:rsid w:val="00CC5A7E"/>
    <w:rsid w:val="00CC60E7"/>
    <w:rsid w:val="00CC7753"/>
    <w:rsid w:val="00CD0C0E"/>
    <w:rsid w:val="00CD11C3"/>
    <w:rsid w:val="00CD2143"/>
    <w:rsid w:val="00CD22C1"/>
    <w:rsid w:val="00CD32B5"/>
    <w:rsid w:val="00CD34D0"/>
    <w:rsid w:val="00CD4C7F"/>
    <w:rsid w:val="00CD5C01"/>
    <w:rsid w:val="00CD7196"/>
    <w:rsid w:val="00CE0C93"/>
    <w:rsid w:val="00CE0FC0"/>
    <w:rsid w:val="00CE233A"/>
    <w:rsid w:val="00CF0534"/>
    <w:rsid w:val="00CF1753"/>
    <w:rsid w:val="00CF217B"/>
    <w:rsid w:val="00CF60F8"/>
    <w:rsid w:val="00CF772D"/>
    <w:rsid w:val="00D018AA"/>
    <w:rsid w:val="00D035FA"/>
    <w:rsid w:val="00D0709C"/>
    <w:rsid w:val="00D10555"/>
    <w:rsid w:val="00D11418"/>
    <w:rsid w:val="00D1206A"/>
    <w:rsid w:val="00D178F8"/>
    <w:rsid w:val="00D222D8"/>
    <w:rsid w:val="00D22FF3"/>
    <w:rsid w:val="00D264CB"/>
    <w:rsid w:val="00D27EAA"/>
    <w:rsid w:val="00D30298"/>
    <w:rsid w:val="00D304D1"/>
    <w:rsid w:val="00D33506"/>
    <w:rsid w:val="00D33DA9"/>
    <w:rsid w:val="00D34D9F"/>
    <w:rsid w:val="00D36966"/>
    <w:rsid w:val="00D40058"/>
    <w:rsid w:val="00D40B3E"/>
    <w:rsid w:val="00D40E4E"/>
    <w:rsid w:val="00D4327E"/>
    <w:rsid w:val="00D43C47"/>
    <w:rsid w:val="00D4502B"/>
    <w:rsid w:val="00D461EA"/>
    <w:rsid w:val="00D50A88"/>
    <w:rsid w:val="00D50AA7"/>
    <w:rsid w:val="00D50D04"/>
    <w:rsid w:val="00D51A6A"/>
    <w:rsid w:val="00D52833"/>
    <w:rsid w:val="00D61C41"/>
    <w:rsid w:val="00D62311"/>
    <w:rsid w:val="00D62BB9"/>
    <w:rsid w:val="00D640BC"/>
    <w:rsid w:val="00D67551"/>
    <w:rsid w:val="00D72203"/>
    <w:rsid w:val="00D72818"/>
    <w:rsid w:val="00D72D29"/>
    <w:rsid w:val="00D77E7C"/>
    <w:rsid w:val="00D810BD"/>
    <w:rsid w:val="00D81D67"/>
    <w:rsid w:val="00D86D91"/>
    <w:rsid w:val="00D873E7"/>
    <w:rsid w:val="00D87B81"/>
    <w:rsid w:val="00D93293"/>
    <w:rsid w:val="00D9372C"/>
    <w:rsid w:val="00D9415C"/>
    <w:rsid w:val="00D9574F"/>
    <w:rsid w:val="00D96034"/>
    <w:rsid w:val="00D963C1"/>
    <w:rsid w:val="00D96568"/>
    <w:rsid w:val="00D96FAA"/>
    <w:rsid w:val="00D97C6A"/>
    <w:rsid w:val="00D97F3C"/>
    <w:rsid w:val="00DA1639"/>
    <w:rsid w:val="00DA39B1"/>
    <w:rsid w:val="00DA7550"/>
    <w:rsid w:val="00DB2833"/>
    <w:rsid w:val="00DB57B2"/>
    <w:rsid w:val="00DB6AD2"/>
    <w:rsid w:val="00DB6EFB"/>
    <w:rsid w:val="00DB78AA"/>
    <w:rsid w:val="00DB7978"/>
    <w:rsid w:val="00DC0FF2"/>
    <w:rsid w:val="00DC13C7"/>
    <w:rsid w:val="00DC686D"/>
    <w:rsid w:val="00DD0035"/>
    <w:rsid w:val="00DD3253"/>
    <w:rsid w:val="00DD3616"/>
    <w:rsid w:val="00DD3D59"/>
    <w:rsid w:val="00DD702B"/>
    <w:rsid w:val="00DD7187"/>
    <w:rsid w:val="00DE0285"/>
    <w:rsid w:val="00DE0A50"/>
    <w:rsid w:val="00DE0B13"/>
    <w:rsid w:val="00DE25AA"/>
    <w:rsid w:val="00DE2A58"/>
    <w:rsid w:val="00DF04A8"/>
    <w:rsid w:val="00DF29F4"/>
    <w:rsid w:val="00DF5BD5"/>
    <w:rsid w:val="00DF7A67"/>
    <w:rsid w:val="00E0170F"/>
    <w:rsid w:val="00E01972"/>
    <w:rsid w:val="00E01B32"/>
    <w:rsid w:val="00E04462"/>
    <w:rsid w:val="00E046CD"/>
    <w:rsid w:val="00E04B76"/>
    <w:rsid w:val="00E06384"/>
    <w:rsid w:val="00E114E2"/>
    <w:rsid w:val="00E115EE"/>
    <w:rsid w:val="00E147C5"/>
    <w:rsid w:val="00E14C28"/>
    <w:rsid w:val="00E212D0"/>
    <w:rsid w:val="00E21C9C"/>
    <w:rsid w:val="00E22161"/>
    <w:rsid w:val="00E23493"/>
    <w:rsid w:val="00E2378E"/>
    <w:rsid w:val="00E26CDE"/>
    <w:rsid w:val="00E3021A"/>
    <w:rsid w:val="00E30BFD"/>
    <w:rsid w:val="00E31DCB"/>
    <w:rsid w:val="00E326F4"/>
    <w:rsid w:val="00E3367C"/>
    <w:rsid w:val="00E34B83"/>
    <w:rsid w:val="00E35151"/>
    <w:rsid w:val="00E36DF4"/>
    <w:rsid w:val="00E371BB"/>
    <w:rsid w:val="00E41E52"/>
    <w:rsid w:val="00E42DB0"/>
    <w:rsid w:val="00E43F66"/>
    <w:rsid w:val="00E44C75"/>
    <w:rsid w:val="00E476B6"/>
    <w:rsid w:val="00E51B0C"/>
    <w:rsid w:val="00E51FF8"/>
    <w:rsid w:val="00E529BC"/>
    <w:rsid w:val="00E537B4"/>
    <w:rsid w:val="00E55890"/>
    <w:rsid w:val="00E57A08"/>
    <w:rsid w:val="00E61DD6"/>
    <w:rsid w:val="00E62BED"/>
    <w:rsid w:val="00E63F5D"/>
    <w:rsid w:val="00E708B2"/>
    <w:rsid w:val="00E73A1B"/>
    <w:rsid w:val="00E76310"/>
    <w:rsid w:val="00E7672E"/>
    <w:rsid w:val="00E83CB5"/>
    <w:rsid w:val="00E83F0F"/>
    <w:rsid w:val="00E876A1"/>
    <w:rsid w:val="00E91A76"/>
    <w:rsid w:val="00E92A73"/>
    <w:rsid w:val="00E92E64"/>
    <w:rsid w:val="00E94FEE"/>
    <w:rsid w:val="00E95A6B"/>
    <w:rsid w:val="00E973C6"/>
    <w:rsid w:val="00EA0056"/>
    <w:rsid w:val="00EA14B9"/>
    <w:rsid w:val="00EA4A73"/>
    <w:rsid w:val="00EA5364"/>
    <w:rsid w:val="00EB00FD"/>
    <w:rsid w:val="00EB0254"/>
    <w:rsid w:val="00EB31CA"/>
    <w:rsid w:val="00EB4AD9"/>
    <w:rsid w:val="00EB7BDE"/>
    <w:rsid w:val="00EC0C5E"/>
    <w:rsid w:val="00EC1470"/>
    <w:rsid w:val="00EC18DC"/>
    <w:rsid w:val="00EC3262"/>
    <w:rsid w:val="00EC36DA"/>
    <w:rsid w:val="00EC6938"/>
    <w:rsid w:val="00ED148F"/>
    <w:rsid w:val="00ED153A"/>
    <w:rsid w:val="00ED310D"/>
    <w:rsid w:val="00ED3249"/>
    <w:rsid w:val="00ED3B47"/>
    <w:rsid w:val="00EE3F7D"/>
    <w:rsid w:val="00EE54A3"/>
    <w:rsid w:val="00EE7017"/>
    <w:rsid w:val="00EE7651"/>
    <w:rsid w:val="00EF2A15"/>
    <w:rsid w:val="00EF2F9D"/>
    <w:rsid w:val="00EF4880"/>
    <w:rsid w:val="00EF4F03"/>
    <w:rsid w:val="00EF54E6"/>
    <w:rsid w:val="00F00C4C"/>
    <w:rsid w:val="00F02FB6"/>
    <w:rsid w:val="00F03BA0"/>
    <w:rsid w:val="00F04553"/>
    <w:rsid w:val="00F057F6"/>
    <w:rsid w:val="00F06756"/>
    <w:rsid w:val="00F06B6A"/>
    <w:rsid w:val="00F07689"/>
    <w:rsid w:val="00F10548"/>
    <w:rsid w:val="00F126D4"/>
    <w:rsid w:val="00F12CD6"/>
    <w:rsid w:val="00F1343A"/>
    <w:rsid w:val="00F13B15"/>
    <w:rsid w:val="00F1449F"/>
    <w:rsid w:val="00F21027"/>
    <w:rsid w:val="00F3058D"/>
    <w:rsid w:val="00F33606"/>
    <w:rsid w:val="00F35903"/>
    <w:rsid w:val="00F3623A"/>
    <w:rsid w:val="00F3797F"/>
    <w:rsid w:val="00F41EA3"/>
    <w:rsid w:val="00F44233"/>
    <w:rsid w:val="00F4594E"/>
    <w:rsid w:val="00F4771F"/>
    <w:rsid w:val="00F47DEF"/>
    <w:rsid w:val="00F504C6"/>
    <w:rsid w:val="00F512FE"/>
    <w:rsid w:val="00F53263"/>
    <w:rsid w:val="00F5332E"/>
    <w:rsid w:val="00F54B0B"/>
    <w:rsid w:val="00F54EC9"/>
    <w:rsid w:val="00F55371"/>
    <w:rsid w:val="00F57858"/>
    <w:rsid w:val="00F579CF"/>
    <w:rsid w:val="00F57A89"/>
    <w:rsid w:val="00F60524"/>
    <w:rsid w:val="00F60AAA"/>
    <w:rsid w:val="00F60C70"/>
    <w:rsid w:val="00F612EA"/>
    <w:rsid w:val="00F61562"/>
    <w:rsid w:val="00F640C0"/>
    <w:rsid w:val="00F70B99"/>
    <w:rsid w:val="00F72662"/>
    <w:rsid w:val="00F727BE"/>
    <w:rsid w:val="00F72810"/>
    <w:rsid w:val="00F751DB"/>
    <w:rsid w:val="00F7544B"/>
    <w:rsid w:val="00F76FA2"/>
    <w:rsid w:val="00F77A54"/>
    <w:rsid w:val="00F8004D"/>
    <w:rsid w:val="00F80AF7"/>
    <w:rsid w:val="00F81BE7"/>
    <w:rsid w:val="00F8235D"/>
    <w:rsid w:val="00F835BA"/>
    <w:rsid w:val="00F8464C"/>
    <w:rsid w:val="00F85736"/>
    <w:rsid w:val="00F8632C"/>
    <w:rsid w:val="00F87B42"/>
    <w:rsid w:val="00F92BB4"/>
    <w:rsid w:val="00F94F72"/>
    <w:rsid w:val="00F96701"/>
    <w:rsid w:val="00F96C5B"/>
    <w:rsid w:val="00FA2260"/>
    <w:rsid w:val="00FA33E1"/>
    <w:rsid w:val="00FA33E4"/>
    <w:rsid w:val="00FA5FA5"/>
    <w:rsid w:val="00FA61AA"/>
    <w:rsid w:val="00FA6DE7"/>
    <w:rsid w:val="00FB07A3"/>
    <w:rsid w:val="00FB2A3E"/>
    <w:rsid w:val="00FB515C"/>
    <w:rsid w:val="00FB7CFC"/>
    <w:rsid w:val="00FC1CF1"/>
    <w:rsid w:val="00FD0E8A"/>
    <w:rsid w:val="00FD1579"/>
    <w:rsid w:val="00FD189C"/>
    <w:rsid w:val="00FD1AFD"/>
    <w:rsid w:val="00FD212A"/>
    <w:rsid w:val="00FD41B2"/>
    <w:rsid w:val="00FD4915"/>
    <w:rsid w:val="00FD4B3A"/>
    <w:rsid w:val="00FD4C70"/>
    <w:rsid w:val="00FD4C92"/>
    <w:rsid w:val="00FD524D"/>
    <w:rsid w:val="00FD7037"/>
    <w:rsid w:val="00FD7690"/>
    <w:rsid w:val="00FE2871"/>
    <w:rsid w:val="00FE3665"/>
    <w:rsid w:val="00FE6284"/>
    <w:rsid w:val="00FF07FC"/>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7F67"/>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A80B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0B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0B8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80B8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80B8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80B8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80B8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80B8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80B8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B67F67"/>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800080"/>
      <w:u w:val="single"/>
    </w:rPr>
  </w:style>
  <w:style w:type="paragraph" w:styleId="Header">
    <w:name w:val="header"/>
    <w:basedOn w:val="OPCParaBase"/>
    <w:link w:val="HeaderChar"/>
    <w:unhideWhenUsed/>
    <w:rsid w:val="00B67F67"/>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0000FF"/>
      <w:u w:val="single"/>
    </w:rPr>
  </w:style>
  <w:style w:type="character" w:styleId="LineNumber">
    <w:name w:val="line number"/>
    <w:basedOn w:val="OPCCharBase"/>
    <w:uiPriority w:val="99"/>
    <w:unhideWhenUsed/>
    <w:rsid w:val="00B67F67"/>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772F15"/>
  </w:style>
  <w:style w:type="paragraph" w:styleId="NormalIndent">
    <w:name w:val="Normal Indent"/>
    <w:basedOn w:val="Normal"/>
    <w:rsid w:val="00772F15"/>
    <w:pPr>
      <w:ind w:left="720"/>
    </w:pPr>
  </w:style>
  <w:style w:type="character" w:styleId="PageNumber">
    <w:name w:val="page number"/>
    <w:basedOn w:val="DefaultParagraphFont"/>
    <w:rsid w:val="007F6065"/>
    <w:rPr>
      <w:rFonts w:ascii="Arial" w:hAnsi="Arial"/>
      <w:sz w:val="22"/>
    </w:rPr>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67F6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72F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B67F67"/>
  </w:style>
  <w:style w:type="character" w:customStyle="1" w:styleId="CharAmSchText">
    <w:name w:val="CharAmSchText"/>
    <w:basedOn w:val="OPCCharBase"/>
    <w:uiPriority w:val="1"/>
    <w:qFormat/>
    <w:rsid w:val="00B67F67"/>
  </w:style>
  <w:style w:type="character" w:customStyle="1" w:styleId="CharChapNo">
    <w:name w:val="CharChapNo"/>
    <w:basedOn w:val="OPCCharBase"/>
    <w:qFormat/>
    <w:rsid w:val="00B67F67"/>
  </w:style>
  <w:style w:type="character" w:customStyle="1" w:styleId="CharChapText">
    <w:name w:val="CharChapText"/>
    <w:basedOn w:val="OPCCharBase"/>
    <w:qFormat/>
    <w:rsid w:val="00B67F67"/>
  </w:style>
  <w:style w:type="character" w:customStyle="1" w:styleId="CharDivNo">
    <w:name w:val="CharDivNo"/>
    <w:basedOn w:val="OPCCharBase"/>
    <w:qFormat/>
    <w:rsid w:val="00B67F67"/>
  </w:style>
  <w:style w:type="character" w:customStyle="1" w:styleId="CharDivText">
    <w:name w:val="CharDivText"/>
    <w:basedOn w:val="OPCCharBase"/>
    <w:qFormat/>
    <w:rsid w:val="00B67F67"/>
  </w:style>
  <w:style w:type="character" w:customStyle="1" w:styleId="CharPartNo">
    <w:name w:val="CharPartNo"/>
    <w:basedOn w:val="OPCCharBase"/>
    <w:qFormat/>
    <w:rsid w:val="00B67F67"/>
  </w:style>
  <w:style w:type="character" w:customStyle="1" w:styleId="CharPartText">
    <w:name w:val="CharPartText"/>
    <w:basedOn w:val="OPCCharBase"/>
    <w:qFormat/>
    <w:rsid w:val="00B67F67"/>
  </w:style>
  <w:style w:type="character" w:customStyle="1" w:styleId="OPCCharBase">
    <w:name w:val="OPCCharBase"/>
    <w:uiPriority w:val="1"/>
    <w:qFormat/>
    <w:rsid w:val="00B67F67"/>
  </w:style>
  <w:style w:type="paragraph" w:customStyle="1" w:styleId="OPCParaBase">
    <w:name w:val="OPCParaBase"/>
    <w:qFormat/>
    <w:rsid w:val="00B67F67"/>
    <w:pPr>
      <w:spacing w:line="260" w:lineRule="atLeast"/>
    </w:pPr>
    <w:rPr>
      <w:sz w:val="22"/>
    </w:rPr>
  </w:style>
  <w:style w:type="character" w:customStyle="1" w:styleId="CharSectno">
    <w:name w:val="CharSectno"/>
    <w:basedOn w:val="OPCCharBase"/>
    <w:qFormat/>
    <w:rsid w:val="00B67F67"/>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B67F67"/>
    <w:pPr>
      <w:spacing w:line="240" w:lineRule="auto"/>
      <w:ind w:left="1134"/>
    </w:pPr>
    <w:rPr>
      <w:sz w:val="20"/>
    </w:rPr>
  </w:style>
  <w:style w:type="paragraph" w:customStyle="1" w:styleId="ShortT">
    <w:name w:val="ShortT"/>
    <w:basedOn w:val="OPCParaBase"/>
    <w:next w:val="Normal"/>
    <w:qFormat/>
    <w:rsid w:val="00B67F67"/>
    <w:pPr>
      <w:spacing w:line="240" w:lineRule="auto"/>
    </w:pPr>
    <w:rPr>
      <w:b/>
      <w:sz w:val="40"/>
    </w:rPr>
  </w:style>
  <w:style w:type="paragraph" w:customStyle="1" w:styleId="Penalty">
    <w:name w:val="Penalty"/>
    <w:basedOn w:val="OPCParaBase"/>
    <w:rsid w:val="00B67F67"/>
    <w:pPr>
      <w:tabs>
        <w:tab w:val="left" w:pos="2977"/>
      </w:tabs>
      <w:spacing w:before="180" w:line="240" w:lineRule="auto"/>
      <w:ind w:left="1985" w:hanging="851"/>
    </w:pPr>
  </w:style>
  <w:style w:type="paragraph" w:styleId="TOC1">
    <w:name w:val="toc 1"/>
    <w:basedOn w:val="OPCParaBase"/>
    <w:next w:val="Normal"/>
    <w:uiPriority w:val="39"/>
    <w:unhideWhenUsed/>
    <w:rsid w:val="00B67F6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67F6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67F6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67F6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67F67"/>
    <w:pPr>
      <w:keepLines/>
      <w:tabs>
        <w:tab w:val="right" w:leader="dot" w:pos="8278"/>
      </w:tabs>
      <w:spacing w:before="40" w:line="240" w:lineRule="auto"/>
      <w:ind w:left="2835" w:right="567" w:hanging="1417"/>
    </w:pPr>
    <w:rPr>
      <w:kern w:val="28"/>
      <w:sz w:val="18"/>
    </w:rPr>
  </w:style>
  <w:style w:type="paragraph" w:styleId="TOC6">
    <w:name w:val="toc 6"/>
    <w:basedOn w:val="OPCParaBase"/>
    <w:next w:val="Normal"/>
    <w:uiPriority w:val="39"/>
    <w:unhideWhenUsed/>
    <w:rsid w:val="00B67F6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67F6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B67F6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67F67"/>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B67F67"/>
    <w:pPr>
      <w:spacing w:line="240" w:lineRule="auto"/>
    </w:pPr>
    <w:rPr>
      <w:sz w:val="20"/>
    </w:rPr>
  </w:style>
  <w:style w:type="paragraph" w:customStyle="1" w:styleId="ActHead1">
    <w:name w:val="ActHead 1"/>
    <w:aliases w:val="c"/>
    <w:basedOn w:val="OPCParaBase"/>
    <w:next w:val="Normal"/>
    <w:qFormat/>
    <w:rsid w:val="00B67F67"/>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B67F67"/>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ActHead2">
    <w:name w:val="ActHead 2"/>
    <w:aliases w:val="p"/>
    <w:basedOn w:val="OPCParaBase"/>
    <w:next w:val="ActHead3"/>
    <w:qFormat/>
    <w:rsid w:val="00B67F6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67F6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67F6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67F6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67F6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67F6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67F6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67F6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67F67"/>
  </w:style>
  <w:style w:type="paragraph" w:customStyle="1" w:styleId="Blocks">
    <w:name w:val="Blocks"/>
    <w:aliases w:val="bb"/>
    <w:basedOn w:val="OPCParaBase"/>
    <w:qFormat/>
    <w:rsid w:val="00B67F67"/>
    <w:pPr>
      <w:spacing w:line="240" w:lineRule="auto"/>
    </w:pPr>
    <w:rPr>
      <w:sz w:val="24"/>
    </w:rPr>
  </w:style>
  <w:style w:type="paragraph" w:customStyle="1" w:styleId="BoxText">
    <w:name w:val="BoxText"/>
    <w:aliases w:val="bt"/>
    <w:basedOn w:val="OPCParaBase"/>
    <w:qFormat/>
    <w:rsid w:val="00B67F6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67F67"/>
    <w:rPr>
      <w:b/>
    </w:rPr>
  </w:style>
  <w:style w:type="paragraph" w:customStyle="1" w:styleId="BoxHeadItalic">
    <w:name w:val="BoxHeadItalic"/>
    <w:aliases w:val="bhi"/>
    <w:basedOn w:val="BoxText"/>
    <w:next w:val="BoxStep"/>
    <w:qFormat/>
    <w:rsid w:val="00B67F67"/>
    <w:rPr>
      <w:i/>
    </w:rPr>
  </w:style>
  <w:style w:type="paragraph" w:customStyle="1" w:styleId="BoxList">
    <w:name w:val="BoxList"/>
    <w:aliases w:val="bl"/>
    <w:basedOn w:val="BoxText"/>
    <w:qFormat/>
    <w:rsid w:val="00B67F67"/>
    <w:pPr>
      <w:ind w:left="1559" w:hanging="425"/>
    </w:pPr>
  </w:style>
  <w:style w:type="paragraph" w:customStyle="1" w:styleId="BoxNote">
    <w:name w:val="BoxNote"/>
    <w:aliases w:val="bn"/>
    <w:basedOn w:val="BoxText"/>
    <w:qFormat/>
    <w:rsid w:val="00B67F67"/>
    <w:pPr>
      <w:tabs>
        <w:tab w:val="left" w:pos="1985"/>
      </w:tabs>
      <w:spacing w:before="122" w:line="198" w:lineRule="exact"/>
      <w:ind w:left="2948" w:hanging="1814"/>
    </w:pPr>
    <w:rPr>
      <w:sz w:val="18"/>
    </w:rPr>
  </w:style>
  <w:style w:type="paragraph" w:customStyle="1" w:styleId="BoxPara">
    <w:name w:val="BoxPara"/>
    <w:aliases w:val="bp"/>
    <w:basedOn w:val="BoxText"/>
    <w:qFormat/>
    <w:rsid w:val="00B67F67"/>
    <w:pPr>
      <w:tabs>
        <w:tab w:val="right" w:pos="2268"/>
      </w:tabs>
      <w:ind w:left="2552" w:hanging="1418"/>
    </w:pPr>
  </w:style>
  <w:style w:type="paragraph" w:customStyle="1" w:styleId="BoxStep">
    <w:name w:val="BoxStep"/>
    <w:aliases w:val="bs"/>
    <w:basedOn w:val="BoxText"/>
    <w:qFormat/>
    <w:rsid w:val="00B67F67"/>
    <w:pPr>
      <w:ind w:left="1985" w:hanging="851"/>
    </w:pPr>
  </w:style>
  <w:style w:type="character" w:customStyle="1" w:styleId="CharAmPartNo">
    <w:name w:val="CharAmPartNo"/>
    <w:basedOn w:val="OPCCharBase"/>
    <w:uiPriority w:val="1"/>
    <w:qFormat/>
    <w:rsid w:val="00B67F67"/>
  </w:style>
  <w:style w:type="character" w:customStyle="1" w:styleId="CharAmPartText">
    <w:name w:val="CharAmPartText"/>
    <w:basedOn w:val="OPCCharBase"/>
    <w:uiPriority w:val="1"/>
    <w:qFormat/>
    <w:rsid w:val="00B67F67"/>
  </w:style>
  <w:style w:type="character" w:customStyle="1" w:styleId="CharBoldItalic">
    <w:name w:val="CharBoldItalic"/>
    <w:basedOn w:val="OPCCharBase"/>
    <w:uiPriority w:val="1"/>
    <w:qFormat/>
    <w:rsid w:val="00B67F67"/>
    <w:rPr>
      <w:b/>
      <w:i/>
    </w:rPr>
  </w:style>
  <w:style w:type="character" w:customStyle="1" w:styleId="CharItalic">
    <w:name w:val="CharItalic"/>
    <w:basedOn w:val="OPCCharBase"/>
    <w:uiPriority w:val="1"/>
    <w:qFormat/>
    <w:rsid w:val="00B67F67"/>
    <w:rPr>
      <w:i/>
    </w:rPr>
  </w:style>
  <w:style w:type="character" w:customStyle="1" w:styleId="CharSubdNo">
    <w:name w:val="CharSubdNo"/>
    <w:basedOn w:val="OPCCharBase"/>
    <w:uiPriority w:val="1"/>
    <w:qFormat/>
    <w:rsid w:val="00B67F67"/>
  </w:style>
  <w:style w:type="character" w:customStyle="1" w:styleId="CharSubdText">
    <w:name w:val="CharSubdText"/>
    <w:basedOn w:val="OPCCharBase"/>
    <w:uiPriority w:val="1"/>
    <w:qFormat/>
    <w:rsid w:val="00B67F67"/>
  </w:style>
  <w:style w:type="paragraph" w:customStyle="1" w:styleId="CTA--">
    <w:name w:val="CTA --"/>
    <w:basedOn w:val="OPCParaBase"/>
    <w:next w:val="Normal"/>
    <w:rsid w:val="00B67F67"/>
    <w:pPr>
      <w:spacing w:before="60" w:line="240" w:lineRule="atLeast"/>
      <w:ind w:left="142" w:hanging="142"/>
    </w:pPr>
    <w:rPr>
      <w:sz w:val="20"/>
    </w:rPr>
  </w:style>
  <w:style w:type="paragraph" w:customStyle="1" w:styleId="CTA-">
    <w:name w:val="CTA -"/>
    <w:basedOn w:val="OPCParaBase"/>
    <w:rsid w:val="00B67F67"/>
    <w:pPr>
      <w:spacing w:before="60" w:line="240" w:lineRule="atLeast"/>
      <w:ind w:left="85" w:hanging="85"/>
    </w:pPr>
    <w:rPr>
      <w:sz w:val="20"/>
    </w:rPr>
  </w:style>
  <w:style w:type="paragraph" w:customStyle="1" w:styleId="CTA---">
    <w:name w:val="CTA ---"/>
    <w:basedOn w:val="OPCParaBase"/>
    <w:next w:val="Normal"/>
    <w:rsid w:val="00B67F67"/>
    <w:pPr>
      <w:spacing w:before="60" w:line="240" w:lineRule="atLeast"/>
      <w:ind w:left="198" w:hanging="198"/>
    </w:pPr>
    <w:rPr>
      <w:sz w:val="20"/>
    </w:rPr>
  </w:style>
  <w:style w:type="paragraph" w:customStyle="1" w:styleId="CTA----">
    <w:name w:val="CTA ----"/>
    <w:basedOn w:val="OPCParaBase"/>
    <w:next w:val="Normal"/>
    <w:rsid w:val="00B67F67"/>
    <w:pPr>
      <w:spacing w:before="60" w:line="240" w:lineRule="atLeast"/>
      <w:ind w:left="255" w:hanging="255"/>
    </w:pPr>
    <w:rPr>
      <w:sz w:val="20"/>
    </w:rPr>
  </w:style>
  <w:style w:type="paragraph" w:customStyle="1" w:styleId="CTA1a">
    <w:name w:val="CTA 1(a)"/>
    <w:basedOn w:val="OPCParaBase"/>
    <w:rsid w:val="00B67F67"/>
    <w:pPr>
      <w:tabs>
        <w:tab w:val="right" w:pos="414"/>
      </w:tabs>
      <w:spacing w:before="40" w:line="240" w:lineRule="atLeast"/>
      <w:ind w:left="675" w:hanging="675"/>
    </w:pPr>
    <w:rPr>
      <w:sz w:val="20"/>
    </w:rPr>
  </w:style>
  <w:style w:type="paragraph" w:customStyle="1" w:styleId="CTA1ai">
    <w:name w:val="CTA 1(a)(i)"/>
    <w:basedOn w:val="OPCParaBase"/>
    <w:rsid w:val="00B67F67"/>
    <w:pPr>
      <w:tabs>
        <w:tab w:val="right" w:pos="1004"/>
      </w:tabs>
      <w:spacing w:before="40" w:line="240" w:lineRule="atLeast"/>
      <w:ind w:left="1253" w:hanging="1253"/>
    </w:pPr>
    <w:rPr>
      <w:sz w:val="20"/>
    </w:rPr>
  </w:style>
  <w:style w:type="paragraph" w:customStyle="1" w:styleId="CTA2a">
    <w:name w:val="CTA 2(a)"/>
    <w:basedOn w:val="OPCParaBase"/>
    <w:rsid w:val="00B67F67"/>
    <w:pPr>
      <w:tabs>
        <w:tab w:val="right" w:pos="482"/>
      </w:tabs>
      <w:spacing w:before="40" w:line="240" w:lineRule="atLeast"/>
      <w:ind w:left="748" w:hanging="748"/>
    </w:pPr>
    <w:rPr>
      <w:sz w:val="20"/>
    </w:rPr>
  </w:style>
  <w:style w:type="paragraph" w:customStyle="1" w:styleId="CTA2ai">
    <w:name w:val="CTA 2(a)(i)"/>
    <w:basedOn w:val="OPCParaBase"/>
    <w:rsid w:val="00B67F67"/>
    <w:pPr>
      <w:tabs>
        <w:tab w:val="right" w:pos="1089"/>
      </w:tabs>
      <w:spacing w:before="40" w:line="240" w:lineRule="atLeast"/>
      <w:ind w:left="1327" w:hanging="1327"/>
    </w:pPr>
    <w:rPr>
      <w:sz w:val="20"/>
    </w:rPr>
  </w:style>
  <w:style w:type="paragraph" w:customStyle="1" w:styleId="CTA3a">
    <w:name w:val="CTA 3(a)"/>
    <w:basedOn w:val="OPCParaBase"/>
    <w:rsid w:val="00B67F67"/>
    <w:pPr>
      <w:tabs>
        <w:tab w:val="right" w:pos="556"/>
      </w:tabs>
      <w:spacing w:before="40" w:line="240" w:lineRule="atLeast"/>
      <w:ind w:left="805" w:hanging="805"/>
    </w:pPr>
    <w:rPr>
      <w:sz w:val="20"/>
    </w:rPr>
  </w:style>
  <w:style w:type="paragraph" w:customStyle="1" w:styleId="CTA3ai">
    <w:name w:val="CTA 3(a)(i)"/>
    <w:basedOn w:val="OPCParaBase"/>
    <w:rsid w:val="00B67F67"/>
    <w:pPr>
      <w:tabs>
        <w:tab w:val="right" w:pos="1140"/>
      </w:tabs>
      <w:spacing w:before="40" w:line="240" w:lineRule="atLeast"/>
      <w:ind w:left="1361" w:hanging="1361"/>
    </w:pPr>
    <w:rPr>
      <w:sz w:val="20"/>
    </w:rPr>
  </w:style>
  <w:style w:type="paragraph" w:customStyle="1" w:styleId="CTA4a">
    <w:name w:val="CTA 4(a)"/>
    <w:basedOn w:val="OPCParaBase"/>
    <w:rsid w:val="00B67F67"/>
    <w:pPr>
      <w:tabs>
        <w:tab w:val="right" w:pos="624"/>
      </w:tabs>
      <w:spacing w:before="40" w:line="240" w:lineRule="atLeast"/>
      <w:ind w:left="873" w:hanging="873"/>
    </w:pPr>
    <w:rPr>
      <w:sz w:val="20"/>
    </w:rPr>
  </w:style>
  <w:style w:type="paragraph" w:customStyle="1" w:styleId="CTA4ai">
    <w:name w:val="CTA 4(a)(i)"/>
    <w:basedOn w:val="OPCParaBase"/>
    <w:rsid w:val="00B67F67"/>
    <w:pPr>
      <w:tabs>
        <w:tab w:val="right" w:pos="1213"/>
      </w:tabs>
      <w:spacing w:before="40" w:line="240" w:lineRule="atLeast"/>
      <w:ind w:left="1452" w:hanging="1452"/>
    </w:pPr>
    <w:rPr>
      <w:sz w:val="20"/>
    </w:rPr>
  </w:style>
  <w:style w:type="paragraph" w:customStyle="1" w:styleId="CTACAPS">
    <w:name w:val="CTA CAPS"/>
    <w:basedOn w:val="OPCParaBase"/>
    <w:rsid w:val="00B67F67"/>
    <w:pPr>
      <w:spacing w:before="60" w:line="240" w:lineRule="atLeast"/>
    </w:pPr>
    <w:rPr>
      <w:sz w:val="20"/>
    </w:rPr>
  </w:style>
  <w:style w:type="paragraph" w:customStyle="1" w:styleId="CTAright">
    <w:name w:val="CTA right"/>
    <w:basedOn w:val="OPCParaBase"/>
    <w:rsid w:val="00B67F67"/>
    <w:pPr>
      <w:spacing w:before="60" w:line="240" w:lineRule="auto"/>
      <w:jc w:val="right"/>
    </w:pPr>
    <w:rPr>
      <w:sz w:val="20"/>
    </w:rPr>
  </w:style>
  <w:style w:type="paragraph" w:customStyle="1" w:styleId="subsection">
    <w:name w:val="subsection"/>
    <w:aliases w:val="ss"/>
    <w:basedOn w:val="OPCParaBase"/>
    <w:link w:val="subsectionChar"/>
    <w:rsid w:val="00B67F67"/>
    <w:pPr>
      <w:tabs>
        <w:tab w:val="right" w:pos="1021"/>
      </w:tabs>
      <w:spacing w:before="180" w:line="240" w:lineRule="auto"/>
      <w:ind w:left="1134" w:hanging="1134"/>
    </w:pPr>
  </w:style>
  <w:style w:type="paragraph" w:customStyle="1" w:styleId="Definition">
    <w:name w:val="Definition"/>
    <w:aliases w:val="dd"/>
    <w:basedOn w:val="OPCParaBase"/>
    <w:rsid w:val="00B67F67"/>
    <w:pPr>
      <w:spacing w:before="180" w:line="240" w:lineRule="auto"/>
      <w:ind w:left="1134"/>
    </w:pPr>
  </w:style>
  <w:style w:type="paragraph" w:customStyle="1" w:styleId="EndNotespara">
    <w:name w:val="EndNotes(para)"/>
    <w:aliases w:val="eta"/>
    <w:basedOn w:val="OPCParaBase"/>
    <w:next w:val="EndNotessubpara"/>
    <w:rsid w:val="00B67F6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67F6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67F6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67F67"/>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B67F67"/>
    <w:rPr>
      <w:sz w:val="16"/>
    </w:rPr>
  </w:style>
  <w:style w:type="paragraph" w:customStyle="1" w:styleId="House">
    <w:name w:val="House"/>
    <w:basedOn w:val="OPCParaBase"/>
    <w:rsid w:val="00B67F67"/>
    <w:pPr>
      <w:spacing w:line="240" w:lineRule="auto"/>
    </w:pPr>
    <w:rPr>
      <w:sz w:val="28"/>
    </w:rPr>
  </w:style>
  <w:style w:type="paragraph" w:customStyle="1" w:styleId="Item">
    <w:name w:val="Item"/>
    <w:aliases w:val="i"/>
    <w:basedOn w:val="OPCParaBase"/>
    <w:next w:val="ItemHead"/>
    <w:rsid w:val="00B67F67"/>
    <w:pPr>
      <w:keepLines/>
      <w:spacing w:before="80" w:line="240" w:lineRule="auto"/>
      <w:ind w:left="709"/>
    </w:pPr>
  </w:style>
  <w:style w:type="paragraph" w:customStyle="1" w:styleId="ItemHead">
    <w:name w:val="ItemHead"/>
    <w:aliases w:val="ih"/>
    <w:basedOn w:val="OPCParaBase"/>
    <w:next w:val="Item"/>
    <w:rsid w:val="00B67F6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67F67"/>
    <w:pPr>
      <w:spacing w:line="240" w:lineRule="auto"/>
    </w:pPr>
    <w:rPr>
      <w:b/>
      <w:sz w:val="32"/>
    </w:rPr>
  </w:style>
  <w:style w:type="paragraph" w:customStyle="1" w:styleId="notedraft">
    <w:name w:val="note(draft)"/>
    <w:aliases w:val="nd"/>
    <w:basedOn w:val="OPCParaBase"/>
    <w:rsid w:val="00B67F67"/>
    <w:pPr>
      <w:spacing w:before="240" w:line="240" w:lineRule="auto"/>
      <w:ind w:left="284" w:hanging="284"/>
    </w:pPr>
    <w:rPr>
      <w:i/>
      <w:sz w:val="24"/>
    </w:rPr>
  </w:style>
  <w:style w:type="paragraph" w:customStyle="1" w:styleId="notemargin">
    <w:name w:val="note(margin)"/>
    <w:aliases w:val="nm"/>
    <w:basedOn w:val="OPCParaBase"/>
    <w:rsid w:val="00B67F67"/>
    <w:pPr>
      <w:tabs>
        <w:tab w:val="left" w:pos="709"/>
      </w:tabs>
      <w:spacing w:before="122" w:line="198" w:lineRule="exact"/>
      <w:ind w:left="709" w:hanging="709"/>
    </w:pPr>
    <w:rPr>
      <w:sz w:val="18"/>
    </w:rPr>
  </w:style>
  <w:style w:type="paragraph" w:customStyle="1" w:styleId="noteToPara">
    <w:name w:val="noteToPara"/>
    <w:aliases w:val="ntp"/>
    <w:basedOn w:val="OPCParaBase"/>
    <w:rsid w:val="00B67F67"/>
    <w:pPr>
      <w:spacing w:before="122" w:line="198" w:lineRule="exact"/>
      <w:ind w:left="2353" w:hanging="709"/>
    </w:pPr>
    <w:rPr>
      <w:sz w:val="18"/>
    </w:rPr>
  </w:style>
  <w:style w:type="paragraph" w:customStyle="1" w:styleId="noteParlAmend">
    <w:name w:val="note(ParlAmend)"/>
    <w:aliases w:val="npp"/>
    <w:basedOn w:val="OPCParaBase"/>
    <w:next w:val="ParlAmend"/>
    <w:rsid w:val="00B67F67"/>
    <w:pPr>
      <w:spacing w:line="240" w:lineRule="auto"/>
      <w:jc w:val="right"/>
    </w:pPr>
    <w:rPr>
      <w:rFonts w:ascii="Arial" w:hAnsi="Arial"/>
      <w:b/>
      <w:i/>
    </w:rPr>
  </w:style>
  <w:style w:type="paragraph" w:customStyle="1" w:styleId="Page1">
    <w:name w:val="Page1"/>
    <w:basedOn w:val="OPCParaBase"/>
    <w:rsid w:val="00B67F67"/>
    <w:pPr>
      <w:spacing w:before="5600" w:line="240" w:lineRule="auto"/>
    </w:pPr>
    <w:rPr>
      <w:b/>
      <w:sz w:val="32"/>
    </w:rPr>
  </w:style>
  <w:style w:type="paragraph" w:customStyle="1" w:styleId="paragraphsub">
    <w:name w:val="paragraph(sub)"/>
    <w:aliases w:val="aa"/>
    <w:basedOn w:val="OPCParaBase"/>
    <w:rsid w:val="00B67F67"/>
    <w:pPr>
      <w:tabs>
        <w:tab w:val="right" w:pos="1985"/>
      </w:tabs>
      <w:spacing w:before="40" w:line="240" w:lineRule="auto"/>
      <w:ind w:left="2098" w:hanging="2098"/>
    </w:pPr>
  </w:style>
  <w:style w:type="paragraph" w:customStyle="1" w:styleId="paragraphsub-sub">
    <w:name w:val="paragraph(sub-sub)"/>
    <w:aliases w:val="aaa"/>
    <w:basedOn w:val="OPCParaBase"/>
    <w:rsid w:val="00B67F67"/>
    <w:pPr>
      <w:tabs>
        <w:tab w:val="right" w:pos="2722"/>
      </w:tabs>
      <w:spacing w:before="40" w:line="240" w:lineRule="auto"/>
      <w:ind w:left="2835" w:hanging="2835"/>
    </w:pPr>
  </w:style>
  <w:style w:type="paragraph" w:customStyle="1" w:styleId="paragraph">
    <w:name w:val="paragraph"/>
    <w:aliases w:val="a"/>
    <w:basedOn w:val="OPCParaBase"/>
    <w:rsid w:val="00B67F67"/>
    <w:pPr>
      <w:tabs>
        <w:tab w:val="right" w:pos="1531"/>
      </w:tabs>
      <w:spacing w:before="40" w:line="240" w:lineRule="auto"/>
      <w:ind w:left="1644" w:hanging="1644"/>
    </w:pPr>
  </w:style>
  <w:style w:type="paragraph" w:customStyle="1" w:styleId="ParlAmend">
    <w:name w:val="ParlAmend"/>
    <w:aliases w:val="pp"/>
    <w:basedOn w:val="OPCParaBase"/>
    <w:rsid w:val="00B67F67"/>
    <w:pPr>
      <w:spacing w:before="240" w:line="240" w:lineRule="atLeast"/>
      <w:ind w:hanging="567"/>
    </w:pPr>
    <w:rPr>
      <w:sz w:val="24"/>
    </w:rPr>
  </w:style>
  <w:style w:type="paragraph" w:customStyle="1" w:styleId="Portfolio">
    <w:name w:val="Portfolio"/>
    <w:basedOn w:val="OPCParaBase"/>
    <w:rsid w:val="00B67F67"/>
    <w:pPr>
      <w:spacing w:line="240" w:lineRule="auto"/>
    </w:pPr>
    <w:rPr>
      <w:i/>
      <w:sz w:val="20"/>
    </w:rPr>
  </w:style>
  <w:style w:type="paragraph" w:customStyle="1" w:styleId="Preamble">
    <w:name w:val="Preamble"/>
    <w:basedOn w:val="OPCParaBase"/>
    <w:next w:val="Normal"/>
    <w:rsid w:val="00B67F6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67F67"/>
    <w:pPr>
      <w:spacing w:line="240" w:lineRule="auto"/>
    </w:pPr>
    <w:rPr>
      <w:i/>
      <w:sz w:val="20"/>
    </w:rPr>
  </w:style>
  <w:style w:type="paragraph" w:customStyle="1" w:styleId="Session">
    <w:name w:val="Session"/>
    <w:basedOn w:val="OPCParaBase"/>
    <w:rsid w:val="00B67F67"/>
    <w:pPr>
      <w:spacing w:line="240" w:lineRule="auto"/>
    </w:pPr>
    <w:rPr>
      <w:sz w:val="28"/>
    </w:rPr>
  </w:style>
  <w:style w:type="paragraph" w:customStyle="1" w:styleId="Sponsor">
    <w:name w:val="Sponsor"/>
    <w:basedOn w:val="OPCParaBase"/>
    <w:rsid w:val="00B67F67"/>
    <w:pPr>
      <w:spacing w:line="240" w:lineRule="auto"/>
    </w:pPr>
    <w:rPr>
      <w:i/>
    </w:rPr>
  </w:style>
  <w:style w:type="paragraph" w:customStyle="1" w:styleId="Subitem">
    <w:name w:val="Subitem"/>
    <w:aliases w:val="iss"/>
    <w:basedOn w:val="OPCParaBase"/>
    <w:rsid w:val="00B67F67"/>
    <w:pPr>
      <w:spacing w:before="180" w:line="240" w:lineRule="auto"/>
      <w:ind w:left="709" w:hanging="709"/>
    </w:pPr>
  </w:style>
  <w:style w:type="paragraph" w:customStyle="1" w:styleId="SubitemHead">
    <w:name w:val="SubitemHead"/>
    <w:aliases w:val="issh"/>
    <w:basedOn w:val="OPCParaBase"/>
    <w:rsid w:val="00B67F6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67F67"/>
    <w:pPr>
      <w:spacing w:before="40" w:line="240" w:lineRule="auto"/>
      <w:ind w:left="1134"/>
    </w:pPr>
  </w:style>
  <w:style w:type="paragraph" w:customStyle="1" w:styleId="SubsectionHead">
    <w:name w:val="SubsectionHead"/>
    <w:aliases w:val="ssh"/>
    <w:basedOn w:val="OPCParaBase"/>
    <w:next w:val="subsection"/>
    <w:rsid w:val="00B67F67"/>
    <w:pPr>
      <w:keepNext/>
      <w:keepLines/>
      <w:spacing w:before="240" w:line="240" w:lineRule="auto"/>
      <w:ind w:left="1134"/>
    </w:pPr>
    <w:rPr>
      <w:i/>
    </w:rPr>
  </w:style>
  <w:style w:type="paragraph" w:customStyle="1" w:styleId="Tablea">
    <w:name w:val="Table(a)"/>
    <w:aliases w:val="ta"/>
    <w:basedOn w:val="OPCParaBase"/>
    <w:rsid w:val="00B67F67"/>
    <w:pPr>
      <w:spacing w:before="60" w:line="240" w:lineRule="auto"/>
      <w:ind w:left="284" w:hanging="284"/>
    </w:pPr>
    <w:rPr>
      <w:sz w:val="20"/>
    </w:rPr>
  </w:style>
  <w:style w:type="paragraph" w:customStyle="1" w:styleId="TableAA">
    <w:name w:val="Table(AA)"/>
    <w:aliases w:val="taaa"/>
    <w:basedOn w:val="OPCParaBase"/>
    <w:rsid w:val="00B67F6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67F6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67F67"/>
    <w:pPr>
      <w:spacing w:before="60" w:line="240" w:lineRule="atLeast"/>
    </w:pPr>
    <w:rPr>
      <w:sz w:val="20"/>
    </w:rPr>
  </w:style>
  <w:style w:type="paragraph" w:customStyle="1" w:styleId="TLPBoxTextnote">
    <w:name w:val="TLPBoxText(note"/>
    <w:aliases w:val="right)"/>
    <w:basedOn w:val="OPCParaBase"/>
    <w:rsid w:val="00B67F6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67F67"/>
    <w:pPr>
      <w:numPr>
        <w:numId w:val="20"/>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67F67"/>
    <w:pPr>
      <w:spacing w:before="122" w:line="198" w:lineRule="exact"/>
      <w:ind w:left="1985" w:hanging="851"/>
      <w:jc w:val="right"/>
    </w:pPr>
    <w:rPr>
      <w:sz w:val="18"/>
    </w:rPr>
  </w:style>
  <w:style w:type="paragraph" w:customStyle="1" w:styleId="TLPTableBullet">
    <w:name w:val="TLPTableBullet"/>
    <w:aliases w:val="ttb"/>
    <w:basedOn w:val="OPCParaBase"/>
    <w:rsid w:val="00B67F67"/>
    <w:pPr>
      <w:spacing w:line="240" w:lineRule="exact"/>
      <w:ind w:left="284" w:hanging="284"/>
    </w:pPr>
    <w:rPr>
      <w:sz w:val="20"/>
    </w:rPr>
  </w:style>
  <w:style w:type="paragraph" w:customStyle="1" w:styleId="TofSectsGroupHeading">
    <w:name w:val="TofSects(GroupHeading)"/>
    <w:basedOn w:val="OPCParaBase"/>
    <w:next w:val="TofSectsSection"/>
    <w:rsid w:val="00B67F67"/>
    <w:pPr>
      <w:keepLines/>
      <w:spacing w:before="240" w:after="120" w:line="240" w:lineRule="auto"/>
      <w:ind w:left="794"/>
    </w:pPr>
    <w:rPr>
      <w:b/>
      <w:kern w:val="28"/>
      <w:sz w:val="20"/>
    </w:rPr>
  </w:style>
  <w:style w:type="paragraph" w:customStyle="1" w:styleId="TofSectsHeading">
    <w:name w:val="TofSects(Heading)"/>
    <w:basedOn w:val="OPCParaBase"/>
    <w:rsid w:val="00B67F67"/>
    <w:pPr>
      <w:spacing w:before="240" w:after="120" w:line="240" w:lineRule="auto"/>
    </w:pPr>
    <w:rPr>
      <w:b/>
      <w:sz w:val="24"/>
    </w:rPr>
  </w:style>
  <w:style w:type="paragraph" w:customStyle="1" w:styleId="TofSectsSection">
    <w:name w:val="TofSects(Section)"/>
    <w:basedOn w:val="OPCParaBase"/>
    <w:rsid w:val="00B67F67"/>
    <w:pPr>
      <w:keepLines/>
      <w:spacing w:before="40" w:line="240" w:lineRule="auto"/>
      <w:ind w:left="1588" w:hanging="794"/>
    </w:pPr>
    <w:rPr>
      <w:kern w:val="28"/>
      <w:sz w:val="18"/>
    </w:rPr>
  </w:style>
  <w:style w:type="paragraph" w:customStyle="1" w:styleId="TofSectsSubdiv">
    <w:name w:val="TofSects(Subdiv)"/>
    <w:basedOn w:val="OPCParaBase"/>
    <w:rsid w:val="00B67F67"/>
    <w:pPr>
      <w:keepLines/>
      <w:spacing w:before="80" w:line="240" w:lineRule="auto"/>
      <w:ind w:left="1588" w:hanging="794"/>
    </w:pPr>
    <w:rPr>
      <w:kern w:val="28"/>
    </w:rPr>
  </w:style>
  <w:style w:type="paragraph" w:customStyle="1" w:styleId="WRStyle">
    <w:name w:val="WR Style"/>
    <w:aliases w:val="WR"/>
    <w:basedOn w:val="OPCParaBase"/>
    <w:rsid w:val="00B67F67"/>
    <w:pPr>
      <w:spacing w:before="240" w:line="240" w:lineRule="auto"/>
      <w:ind w:left="284" w:hanging="284"/>
    </w:pPr>
    <w:rPr>
      <w:b/>
      <w:i/>
      <w:kern w:val="28"/>
      <w:sz w:val="24"/>
    </w:rPr>
  </w:style>
  <w:style w:type="paragraph" w:customStyle="1" w:styleId="notepara">
    <w:name w:val="note(para)"/>
    <w:aliases w:val="na"/>
    <w:basedOn w:val="OPCParaBase"/>
    <w:rsid w:val="00B67F67"/>
    <w:pPr>
      <w:spacing w:before="40" w:line="198" w:lineRule="exact"/>
      <w:ind w:left="2354" w:hanging="369"/>
    </w:pPr>
    <w:rPr>
      <w:sz w:val="18"/>
    </w:rPr>
  </w:style>
  <w:style w:type="character" w:customStyle="1" w:styleId="FooterChar">
    <w:name w:val="Footer Char"/>
    <w:basedOn w:val="DefaultParagraphFont"/>
    <w:link w:val="Footer"/>
    <w:rsid w:val="00B67F67"/>
    <w:rPr>
      <w:sz w:val="22"/>
      <w:szCs w:val="24"/>
    </w:rPr>
  </w:style>
  <w:style w:type="table" w:customStyle="1" w:styleId="CFlag">
    <w:name w:val="CFlag"/>
    <w:basedOn w:val="TableNormal"/>
    <w:uiPriority w:val="99"/>
    <w:rsid w:val="00B67F67"/>
    <w:tblPr/>
  </w:style>
  <w:style w:type="character" w:customStyle="1" w:styleId="BalloonTextChar">
    <w:name w:val="Balloon Text Char"/>
    <w:basedOn w:val="DefaultParagraphFont"/>
    <w:link w:val="BalloonText"/>
    <w:uiPriority w:val="99"/>
    <w:rsid w:val="00B67F67"/>
    <w:rPr>
      <w:rFonts w:ascii="Tahoma" w:eastAsiaTheme="minorHAnsi" w:hAnsi="Tahoma" w:cs="Tahoma"/>
      <w:sz w:val="16"/>
      <w:szCs w:val="16"/>
      <w:lang w:eastAsia="en-US"/>
    </w:rPr>
  </w:style>
  <w:style w:type="paragraph" w:customStyle="1" w:styleId="InstNo">
    <w:name w:val="InstNo"/>
    <w:basedOn w:val="OPCParaBase"/>
    <w:next w:val="Normal"/>
    <w:rsid w:val="00B67F67"/>
    <w:rPr>
      <w:b/>
      <w:sz w:val="28"/>
      <w:szCs w:val="32"/>
    </w:rPr>
  </w:style>
  <w:style w:type="paragraph" w:customStyle="1" w:styleId="LegislationMadeUnder">
    <w:name w:val="LegislationMadeUnder"/>
    <w:basedOn w:val="OPCParaBase"/>
    <w:next w:val="Normal"/>
    <w:rsid w:val="00B67F67"/>
    <w:rPr>
      <w:i/>
      <w:sz w:val="32"/>
      <w:szCs w:val="32"/>
    </w:rPr>
  </w:style>
  <w:style w:type="paragraph" w:customStyle="1" w:styleId="SignCoverPageEnd">
    <w:name w:val="SignCoverPageEnd"/>
    <w:basedOn w:val="OPCParaBase"/>
    <w:next w:val="Normal"/>
    <w:rsid w:val="00B67F6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67F67"/>
    <w:pPr>
      <w:pBdr>
        <w:top w:val="single" w:sz="4" w:space="1" w:color="auto"/>
      </w:pBdr>
      <w:spacing w:before="360"/>
      <w:ind w:right="397"/>
      <w:jc w:val="both"/>
    </w:pPr>
  </w:style>
  <w:style w:type="paragraph" w:customStyle="1" w:styleId="NotesHeading1">
    <w:name w:val="NotesHeading 1"/>
    <w:basedOn w:val="OPCParaBase"/>
    <w:next w:val="Normal"/>
    <w:rsid w:val="00B67F67"/>
    <w:pPr>
      <w:outlineLvl w:val="0"/>
    </w:pPr>
    <w:rPr>
      <w:b/>
      <w:sz w:val="28"/>
      <w:szCs w:val="28"/>
    </w:rPr>
  </w:style>
  <w:style w:type="paragraph" w:customStyle="1" w:styleId="NotesHeading2">
    <w:name w:val="NotesHeading 2"/>
    <w:basedOn w:val="OPCParaBase"/>
    <w:next w:val="Normal"/>
    <w:rsid w:val="00B67F67"/>
    <w:rPr>
      <w:b/>
      <w:sz w:val="28"/>
      <w:szCs w:val="28"/>
    </w:rPr>
  </w:style>
  <w:style w:type="paragraph" w:customStyle="1" w:styleId="CompiledActNo">
    <w:name w:val="CompiledActNo"/>
    <w:basedOn w:val="OPCParaBase"/>
    <w:next w:val="Normal"/>
    <w:rsid w:val="00B67F67"/>
    <w:rPr>
      <w:b/>
      <w:sz w:val="24"/>
      <w:szCs w:val="24"/>
    </w:rPr>
  </w:style>
  <w:style w:type="paragraph" w:customStyle="1" w:styleId="ENotesText">
    <w:name w:val="ENotesText"/>
    <w:aliases w:val="Ent"/>
    <w:basedOn w:val="OPCParaBase"/>
    <w:next w:val="Normal"/>
    <w:rsid w:val="00B67F67"/>
    <w:pPr>
      <w:spacing w:before="120"/>
    </w:pPr>
  </w:style>
  <w:style w:type="paragraph" w:customStyle="1" w:styleId="CompiledMadeUnder">
    <w:name w:val="CompiledMadeUnder"/>
    <w:basedOn w:val="OPCParaBase"/>
    <w:next w:val="Normal"/>
    <w:rsid w:val="00B67F67"/>
    <w:rPr>
      <w:i/>
      <w:sz w:val="24"/>
      <w:szCs w:val="24"/>
    </w:rPr>
  </w:style>
  <w:style w:type="paragraph" w:customStyle="1" w:styleId="Paragraphsub-sub-sub">
    <w:name w:val="Paragraph(sub-sub-sub)"/>
    <w:aliases w:val="aaaa"/>
    <w:basedOn w:val="OPCParaBase"/>
    <w:rsid w:val="00B67F67"/>
    <w:pPr>
      <w:tabs>
        <w:tab w:val="right" w:pos="3402"/>
      </w:tabs>
      <w:spacing w:before="40" w:line="240" w:lineRule="auto"/>
      <w:ind w:left="3402" w:hanging="3402"/>
    </w:pPr>
  </w:style>
  <w:style w:type="paragraph" w:customStyle="1" w:styleId="TableTextEndNotes">
    <w:name w:val="TableTextEndNotes"/>
    <w:aliases w:val="Tten"/>
    <w:basedOn w:val="Normal"/>
    <w:rsid w:val="00B67F67"/>
    <w:pPr>
      <w:spacing w:before="60" w:line="240" w:lineRule="auto"/>
    </w:pPr>
    <w:rPr>
      <w:rFonts w:cs="Arial"/>
      <w:sz w:val="20"/>
      <w:szCs w:val="22"/>
    </w:rPr>
  </w:style>
  <w:style w:type="paragraph" w:customStyle="1" w:styleId="NoteToSubpara">
    <w:name w:val="NoteToSubpara"/>
    <w:aliases w:val="nts"/>
    <w:basedOn w:val="OPCParaBase"/>
    <w:rsid w:val="00B67F67"/>
    <w:pPr>
      <w:spacing w:before="40" w:line="198" w:lineRule="exact"/>
      <w:ind w:left="2835" w:hanging="709"/>
    </w:pPr>
    <w:rPr>
      <w:sz w:val="18"/>
    </w:rPr>
  </w:style>
  <w:style w:type="paragraph" w:customStyle="1" w:styleId="ENoteTableHeading">
    <w:name w:val="ENoteTableHeading"/>
    <w:aliases w:val="enth"/>
    <w:basedOn w:val="OPCParaBase"/>
    <w:rsid w:val="00B67F67"/>
    <w:pPr>
      <w:keepNext/>
      <w:spacing w:before="60" w:line="240" w:lineRule="atLeast"/>
    </w:pPr>
    <w:rPr>
      <w:rFonts w:ascii="Arial" w:hAnsi="Arial"/>
      <w:b/>
      <w:sz w:val="16"/>
    </w:rPr>
  </w:style>
  <w:style w:type="paragraph" w:customStyle="1" w:styleId="ENoteTTi">
    <w:name w:val="ENoteTTi"/>
    <w:aliases w:val="entti"/>
    <w:basedOn w:val="OPCParaBase"/>
    <w:rsid w:val="00B67F67"/>
    <w:pPr>
      <w:keepNext/>
      <w:spacing w:before="60" w:line="240" w:lineRule="atLeast"/>
      <w:ind w:left="170"/>
    </w:pPr>
    <w:rPr>
      <w:sz w:val="16"/>
    </w:rPr>
  </w:style>
  <w:style w:type="paragraph" w:customStyle="1" w:styleId="ENotesHeading1">
    <w:name w:val="ENotesHeading 1"/>
    <w:aliases w:val="Enh1"/>
    <w:basedOn w:val="OPCParaBase"/>
    <w:next w:val="Normal"/>
    <w:rsid w:val="00B67F67"/>
    <w:pPr>
      <w:spacing w:before="120"/>
      <w:outlineLvl w:val="1"/>
    </w:pPr>
    <w:rPr>
      <w:b/>
      <w:sz w:val="28"/>
      <w:szCs w:val="28"/>
    </w:rPr>
  </w:style>
  <w:style w:type="paragraph" w:customStyle="1" w:styleId="ENotesHeading2">
    <w:name w:val="ENotesHeading 2"/>
    <w:aliases w:val="Enh2"/>
    <w:basedOn w:val="OPCParaBase"/>
    <w:next w:val="Normal"/>
    <w:rsid w:val="00B67F67"/>
    <w:pPr>
      <w:spacing w:before="120" w:after="120"/>
      <w:outlineLvl w:val="2"/>
    </w:pPr>
    <w:rPr>
      <w:b/>
      <w:sz w:val="24"/>
      <w:szCs w:val="28"/>
    </w:rPr>
  </w:style>
  <w:style w:type="paragraph" w:customStyle="1" w:styleId="ENoteTTIndentHeading">
    <w:name w:val="ENoteTTIndentHeading"/>
    <w:aliases w:val="enTTHi"/>
    <w:basedOn w:val="OPCParaBase"/>
    <w:rsid w:val="00B67F6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67F67"/>
    <w:pPr>
      <w:spacing w:before="60" w:line="240" w:lineRule="atLeast"/>
    </w:pPr>
    <w:rPr>
      <w:sz w:val="16"/>
    </w:rPr>
  </w:style>
  <w:style w:type="paragraph" w:customStyle="1" w:styleId="MadeunderText">
    <w:name w:val="MadeunderText"/>
    <w:basedOn w:val="OPCParaBase"/>
    <w:next w:val="CompiledMadeUnder"/>
    <w:rsid w:val="00B67F67"/>
    <w:pPr>
      <w:spacing w:before="240"/>
    </w:pPr>
    <w:rPr>
      <w:sz w:val="24"/>
      <w:szCs w:val="24"/>
    </w:rPr>
  </w:style>
  <w:style w:type="paragraph" w:customStyle="1" w:styleId="ENotesHeading3">
    <w:name w:val="ENotesHeading 3"/>
    <w:aliases w:val="Enh3"/>
    <w:basedOn w:val="OPCParaBase"/>
    <w:next w:val="Normal"/>
    <w:rsid w:val="00B67F67"/>
    <w:pPr>
      <w:keepNext/>
      <w:spacing w:before="120" w:line="240" w:lineRule="auto"/>
      <w:outlineLvl w:val="4"/>
    </w:pPr>
    <w:rPr>
      <w:b/>
      <w:szCs w:val="24"/>
    </w:rPr>
  </w:style>
  <w:style w:type="character" w:customStyle="1" w:styleId="CharSubPartTextCASA">
    <w:name w:val="CharSubPartText(CASA)"/>
    <w:basedOn w:val="OPCCharBase"/>
    <w:uiPriority w:val="1"/>
    <w:rsid w:val="00B67F67"/>
  </w:style>
  <w:style w:type="character" w:customStyle="1" w:styleId="CharSubPartNoCASA">
    <w:name w:val="CharSubPartNo(CASA)"/>
    <w:basedOn w:val="OPCCharBase"/>
    <w:uiPriority w:val="1"/>
    <w:rsid w:val="00B67F67"/>
  </w:style>
  <w:style w:type="paragraph" w:customStyle="1" w:styleId="ENoteTTIndentHeadingSub">
    <w:name w:val="ENoteTTIndentHeadingSub"/>
    <w:aliases w:val="enTTHis"/>
    <w:basedOn w:val="OPCParaBase"/>
    <w:rsid w:val="00B67F67"/>
    <w:pPr>
      <w:keepNext/>
      <w:spacing w:before="60" w:line="240" w:lineRule="atLeast"/>
      <w:ind w:left="340"/>
    </w:pPr>
    <w:rPr>
      <w:b/>
      <w:sz w:val="16"/>
    </w:rPr>
  </w:style>
  <w:style w:type="paragraph" w:customStyle="1" w:styleId="ENoteTTiSub">
    <w:name w:val="ENoteTTiSub"/>
    <w:aliases w:val="enttis"/>
    <w:basedOn w:val="OPCParaBase"/>
    <w:rsid w:val="00B67F67"/>
    <w:pPr>
      <w:keepNext/>
      <w:spacing w:before="60" w:line="240" w:lineRule="atLeast"/>
      <w:ind w:left="340"/>
    </w:pPr>
    <w:rPr>
      <w:sz w:val="16"/>
    </w:rPr>
  </w:style>
  <w:style w:type="paragraph" w:customStyle="1" w:styleId="SubDivisionMigration">
    <w:name w:val="SubDivisionMigration"/>
    <w:aliases w:val="sdm"/>
    <w:basedOn w:val="OPCParaBase"/>
    <w:rsid w:val="00B67F6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67F6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67F67"/>
    <w:pPr>
      <w:spacing w:before="122" w:line="240" w:lineRule="auto"/>
      <w:ind w:left="1985" w:hanging="851"/>
    </w:pPr>
    <w:rPr>
      <w:sz w:val="18"/>
    </w:rPr>
  </w:style>
  <w:style w:type="paragraph" w:customStyle="1" w:styleId="FreeForm">
    <w:name w:val="FreeForm"/>
    <w:rsid w:val="00B67F67"/>
    <w:rPr>
      <w:rFonts w:ascii="Arial" w:eastAsiaTheme="minorHAnsi" w:hAnsi="Arial" w:cstheme="minorBidi"/>
      <w:sz w:val="22"/>
      <w:lang w:eastAsia="en-US"/>
    </w:rPr>
  </w:style>
  <w:style w:type="paragraph" w:customStyle="1" w:styleId="SOText">
    <w:name w:val="SO Text"/>
    <w:aliases w:val="sot"/>
    <w:link w:val="SOTextChar"/>
    <w:rsid w:val="00B67F6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67F67"/>
    <w:rPr>
      <w:rFonts w:eastAsiaTheme="minorHAnsi" w:cstheme="minorBidi"/>
      <w:sz w:val="22"/>
      <w:lang w:eastAsia="en-US"/>
    </w:rPr>
  </w:style>
  <w:style w:type="paragraph" w:customStyle="1" w:styleId="SOTextNote">
    <w:name w:val="SO TextNote"/>
    <w:aliases w:val="sont"/>
    <w:basedOn w:val="SOText"/>
    <w:qFormat/>
    <w:rsid w:val="00B67F67"/>
    <w:pPr>
      <w:spacing w:before="122" w:line="198" w:lineRule="exact"/>
      <w:ind w:left="1843" w:hanging="709"/>
    </w:pPr>
    <w:rPr>
      <w:sz w:val="18"/>
    </w:rPr>
  </w:style>
  <w:style w:type="paragraph" w:customStyle="1" w:styleId="SOPara">
    <w:name w:val="SO Para"/>
    <w:aliases w:val="soa"/>
    <w:basedOn w:val="SOText"/>
    <w:link w:val="SOParaChar"/>
    <w:qFormat/>
    <w:rsid w:val="00B67F67"/>
    <w:pPr>
      <w:tabs>
        <w:tab w:val="right" w:pos="1786"/>
      </w:tabs>
      <w:spacing w:before="40"/>
      <w:ind w:left="2070" w:hanging="936"/>
    </w:pPr>
  </w:style>
  <w:style w:type="character" w:customStyle="1" w:styleId="SOParaChar">
    <w:name w:val="SO Para Char"/>
    <w:aliases w:val="soa Char"/>
    <w:basedOn w:val="DefaultParagraphFont"/>
    <w:link w:val="SOPara"/>
    <w:rsid w:val="00B67F67"/>
    <w:rPr>
      <w:rFonts w:eastAsiaTheme="minorHAnsi" w:cstheme="minorBidi"/>
      <w:sz w:val="22"/>
      <w:lang w:eastAsia="en-US"/>
    </w:rPr>
  </w:style>
  <w:style w:type="paragraph" w:customStyle="1" w:styleId="FileName">
    <w:name w:val="FileName"/>
    <w:basedOn w:val="Normal"/>
    <w:rsid w:val="00B67F67"/>
  </w:style>
  <w:style w:type="paragraph" w:customStyle="1" w:styleId="TableHeading">
    <w:name w:val="TableHeading"/>
    <w:aliases w:val="th"/>
    <w:basedOn w:val="OPCParaBase"/>
    <w:next w:val="Tabletext"/>
    <w:rsid w:val="00B67F67"/>
    <w:pPr>
      <w:keepNext/>
      <w:spacing w:before="60" w:line="240" w:lineRule="atLeast"/>
    </w:pPr>
    <w:rPr>
      <w:b/>
      <w:sz w:val="20"/>
    </w:rPr>
  </w:style>
  <w:style w:type="paragraph" w:customStyle="1" w:styleId="SOHeadBold">
    <w:name w:val="SO HeadBold"/>
    <w:aliases w:val="sohb"/>
    <w:basedOn w:val="SOText"/>
    <w:next w:val="SOText"/>
    <w:link w:val="SOHeadBoldChar"/>
    <w:qFormat/>
    <w:rsid w:val="00B67F67"/>
    <w:rPr>
      <w:b/>
    </w:rPr>
  </w:style>
  <w:style w:type="character" w:customStyle="1" w:styleId="SOHeadBoldChar">
    <w:name w:val="SO HeadBold Char"/>
    <w:aliases w:val="sohb Char"/>
    <w:basedOn w:val="DefaultParagraphFont"/>
    <w:link w:val="SOHeadBold"/>
    <w:rsid w:val="00B67F6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67F67"/>
    <w:rPr>
      <w:i/>
    </w:rPr>
  </w:style>
  <w:style w:type="character" w:customStyle="1" w:styleId="SOHeadItalicChar">
    <w:name w:val="SO HeadItalic Char"/>
    <w:aliases w:val="sohi Char"/>
    <w:basedOn w:val="DefaultParagraphFont"/>
    <w:link w:val="SOHeadItalic"/>
    <w:rsid w:val="00B67F67"/>
    <w:rPr>
      <w:rFonts w:eastAsiaTheme="minorHAnsi" w:cstheme="minorBidi"/>
      <w:i/>
      <w:sz w:val="22"/>
      <w:lang w:eastAsia="en-US"/>
    </w:rPr>
  </w:style>
  <w:style w:type="paragraph" w:customStyle="1" w:styleId="SOBullet">
    <w:name w:val="SO Bullet"/>
    <w:aliases w:val="sotb"/>
    <w:basedOn w:val="SOText"/>
    <w:link w:val="SOBulletChar"/>
    <w:qFormat/>
    <w:rsid w:val="00B67F67"/>
    <w:pPr>
      <w:ind w:left="1559" w:hanging="425"/>
    </w:pPr>
  </w:style>
  <w:style w:type="character" w:customStyle="1" w:styleId="SOBulletChar">
    <w:name w:val="SO Bullet Char"/>
    <w:aliases w:val="sotb Char"/>
    <w:basedOn w:val="DefaultParagraphFont"/>
    <w:link w:val="SOBullet"/>
    <w:rsid w:val="00B67F67"/>
    <w:rPr>
      <w:rFonts w:eastAsiaTheme="minorHAnsi" w:cstheme="minorBidi"/>
      <w:sz w:val="22"/>
      <w:lang w:eastAsia="en-US"/>
    </w:rPr>
  </w:style>
  <w:style w:type="paragraph" w:customStyle="1" w:styleId="SOBulletNote">
    <w:name w:val="SO BulletNote"/>
    <w:aliases w:val="sonb"/>
    <w:basedOn w:val="SOTextNote"/>
    <w:link w:val="SOBulletNoteChar"/>
    <w:qFormat/>
    <w:rsid w:val="00B67F67"/>
    <w:pPr>
      <w:tabs>
        <w:tab w:val="left" w:pos="1560"/>
      </w:tabs>
      <w:ind w:left="2268" w:hanging="1134"/>
    </w:pPr>
  </w:style>
  <w:style w:type="character" w:customStyle="1" w:styleId="SOBulletNoteChar">
    <w:name w:val="SO BulletNote Char"/>
    <w:aliases w:val="sonb Char"/>
    <w:basedOn w:val="DefaultParagraphFont"/>
    <w:link w:val="SOBulletNote"/>
    <w:rsid w:val="00B67F67"/>
    <w:rPr>
      <w:rFonts w:eastAsiaTheme="minorHAnsi" w:cstheme="minorBidi"/>
      <w:sz w:val="18"/>
      <w:lang w:eastAsia="en-US"/>
    </w:rPr>
  </w:style>
  <w:style w:type="paragraph" w:customStyle="1" w:styleId="SubPartCASA">
    <w:name w:val="SubPart(CASA)"/>
    <w:aliases w:val="csp"/>
    <w:basedOn w:val="OPCParaBase"/>
    <w:next w:val="ActHead3"/>
    <w:rsid w:val="00B67F67"/>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A80B8B"/>
    <w:rPr>
      <w:sz w:val="22"/>
    </w:rPr>
  </w:style>
  <w:style w:type="character" w:customStyle="1" w:styleId="notetextChar">
    <w:name w:val="note(text) Char"/>
    <w:aliases w:val="n Char"/>
    <w:basedOn w:val="DefaultParagraphFont"/>
    <w:link w:val="notetext"/>
    <w:rsid w:val="00A80B8B"/>
    <w:rPr>
      <w:sz w:val="18"/>
    </w:rPr>
  </w:style>
  <w:style w:type="character" w:customStyle="1" w:styleId="Heading1Char">
    <w:name w:val="Heading 1 Char"/>
    <w:basedOn w:val="DefaultParagraphFont"/>
    <w:link w:val="Heading1"/>
    <w:uiPriority w:val="9"/>
    <w:rsid w:val="00A80B8B"/>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A80B8B"/>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A80B8B"/>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A80B8B"/>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A80B8B"/>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A80B8B"/>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A80B8B"/>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A80B8B"/>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A80B8B"/>
    <w:rPr>
      <w:rFonts w:asciiTheme="majorHAnsi" w:eastAsiaTheme="majorEastAsia" w:hAnsiTheme="majorHAnsi" w:cstheme="majorBidi"/>
      <w:i/>
      <w:iCs/>
      <w:color w:val="404040" w:themeColor="text1" w:themeTint="BF"/>
      <w:lang w:eastAsia="en-US"/>
    </w:rPr>
  </w:style>
  <w:style w:type="paragraph" w:customStyle="1" w:styleId="ActHead10">
    <w:name w:val="ActHead 10"/>
    <w:aliases w:val="sp"/>
    <w:basedOn w:val="OPCParaBase"/>
    <w:next w:val="ActHead3"/>
    <w:rsid w:val="00B67F67"/>
    <w:pPr>
      <w:keepNext/>
      <w:spacing w:before="280" w:line="240" w:lineRule="auto"/>
      <w:outlineLvl w:val="1"/>
    </w:pPr>
    <w:rPr>
      <w:b/>
      <w:sz w:val="32"/>
      <w:szCs w:val="30"/>
    </w:rPr>
  </w:style>
  <w:style w:type="paragraph" w:customStyle="1" w:styleId="EnStatement">
    <w:name w:val="EnStatement"/>
    <w:basedOn w:val="Normal"/>
    <w:rsid w:val="00B67F67"/>
    <w:pPr>
      <w:numPr>
        <w:numId w:val="22"/>
      </w:numPr>
    </w:pPr>
    <w:rPr>
      <w:rFonts w:eastAsia="Times New Roman" w:cs="Times New Roman"/>
      <w:lang w:eastAsia="en-AU"/>
    </w:rPr>
  </w:style>
  <w:style w:type="paragraph" w:customStyle="1" w:styleId="EnStatementHeading">
    <w:name w:val="EnStatementHeading"/>
    <w:basedOn w:val="Normal"/>
    <w:rsid w:val="00B67F67"/>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7F67"/>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A80B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0B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0B8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80B8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80B8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80B8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80B8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80B8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80B8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B67F67"/>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800080"/>
      <w:u w:val="single"/>
    </w:rPr>
  </w:style>
  <w:style w:type="paragraph" w:styleId="Header">
    <w:name w:val="header"/>
    <w:basedOn w:val="OPCParaBase"/>
    <w:link w:val="HeaderChar"/>
    <w:unhideWhenUsed/>
    <w:rsid w:val="00B67F67"/>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0000FF"/>
      <w:u w:val="single"/>
    </w:rPr>
  </w:style>
  <w:style w:type="character" w:styleId="LineNumber">
    <w:name w:val="line number"/>
    <w:basedOn w:val="OPCCharBase"/>
    <w:uiPriority w:val="99"/>
    <w:unhideWhenUsed/>
    <w:rsid w:val="00B67F67"/>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772F15"/>
  </w:style>
  <w:style w:type="paragraph" w:styleId="NormalIndent">
    <w:name w:val="Normal Indent"/>
    <w:basedOn w:val="Normal"/>
    <w:rsid w:val="00772F15"/>
    <w:pPr>
      <w:ind w:left="720"/>
    </w:pPr>
  </w:style>
  <w:style w:type="character" w:styleId="PageNumber">
    <w:name w:val="page number"/>
    <w:basedOn w:val="DefaultParagraphFont"/>
    <w:rsid w:val="007F6065"/>
    <w:rPr>
      <w:rFonts w:ascii="Arial" w:hAnsi="Arial"/>
      <w:sz w:val="22"/>
    </w:rPr>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67F6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72F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B67F67"/>
  </w:style>
  <w:style w:type="character" w:customStyle="1" w:styleId="CharAmSchText">
    <w:name w:val="CharAmSchText"/>
    <w:basedOn w:val="OPCCharBase"/>
    <w:uiPriority w:val="1"/>
    <w:qFormat/>
    <w:rsid w:val="00B67F67"/>
  </w:style>
  <w:style w:type="character" w:customStyle="1" w:styleId="CharChapNo">
    <w:name w:val="CharChapNo"/>
    <w:basedOn w:val="OPCCharBase"/>
    <w:qFormat/>
    <w:rsid w:val="00B67F67"/>
  </w:style>
  <w:style w:type="character" w:customStyle="1" w:styleId="CharChapText">
    <w:name w:val="CharChapText"/>
    <w:basedOn w:val="OPCCharBase"/>
    <w:qFormat/>
    <w:rsid w:val="00B67F67"/>
  </w:style>
  <w:style w:type="character" w:customStyle="1" w:styleId="CharDivNo">
    <w:name w:val="CharDivNo"/>
    <w:basedOn w:val="OPCCharBase"/>
    <w:qFormat/>
    <w:rsid w:val="00B67F67"/>
  </w:style>
  <w:style w:type="character" w:customStyle="1" w:styleId="CharDivText">
    <w:name w:val="CharDivText"/>
    <w:basedOn w:val="OPCCharBase"/>
    <w:qFormat/>
    <w:rsid w:val="00B67F67"/>
  </w:style>
  <w:style w:type="character" w:customStyle="1" w:styleId="CharPartNo">
    <w:name w:val="CharPartNo"/>
    <w:basedOn w:val="OPCCharBase"/>
    <w:qFormat/>
    <w:rsid w:val="00B67F67"/>
  </w:style>
  <w:style w:type="character" w:customStyle="1" w:styleId="CharPartText">
    <w:name w:val="CharPartText"/>
    <w:basedOn w:val="OPCCharBase"/>
    <w:qFormat/>
    <w:rsid w:val="00B67F67"/>
  </w:style>
  <w:style w:type="character" w:customStyle="1" w:styleId="OPCCharBase">
    <w:name w:val="OPCCharBase"/>
    <w:uiPriority w:val="1"/>
    <w:qFormat/>
    <w:rsid w:val="00B67F67"/>
  </w:style>
  <w:style w:type="paragraph" w:customStyle="1" w:styleId="OPCParaBase">
    <w:name w:val="OPCParaBase"/>
    <w:qFormat/>
    <w:rsid w:val="00B67F67"/>
    <w:pPr>
      <w:spacing w:line="260" w:lineRule="atLeast"/>
    </w:pPr>
    <w:rPr>
      <w:sz w:val="22"/>
    </w:rPr>
  </w:style>
  <w:style w:type="character" w:customStyle="1" w:styleId="CharSectno">
    <w:name w:val="CharSectno"/>
    <w:basedOn w:val="OPCCharBase"/>
    <w:qFormat/>
    <w:rsid w:val="00B67F67"/>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B67F67"/>
    <w:pPr>
      <w:spacing w:line="240" w:lineRule="auto"/>
      <w:ind w:left="1134"/>
    </w:pPr>
    <w:rPr>
      <w:sz w:val="20"/>
    </w:rPr>
  </w:style>
  <w:style w:type="paragraph" w:customStyle="1" w:styleId="ShortT">
    <w:name w:val="ShortT"/>
    <w:basedOn w:val="OPCParaBase"/>
    <w:next w:val="Normal"/>
    <w:qFormat/>
    <w:rsid w:val="00B67F67"/>
    <w:pPr>
      <w:spacing w:line="240" w:lineRule="auto"/>
    </w:pPr>
    <w:rPr>
      <w:b/>
      <w:sz w:val="40"/>
    </w:rPr>
  </w:style>
  <w:style w:type="paragraph" w:customStyle="1" w:styleId="Penalty">
    <w:name w:val="Penalty"/>
    <w:basedOn w:val="OPCParaBase"/>
    <w:rsid w:val="00B67F67"/>
    <w:pPr>
      <w:tabs>
        <w:tab w:val="left" w:pos="2977"/>
      </w:tabs>
      <w:spacing w:before="180" w:line="240" w:lineRule="auto"/>
      <w:ind w:left="1985" w:hanging="851"/>
    </w:pPr>
  </w:style>
  <w:style w:type="paragraph" w:styleId="TOC1">
    <w:name w:val="toc 1"/>
    <w:basedOn w:val="OPCParaBase"/>
    <w:next w:val="Normal"/>
    <w:uiPriority w:val="39"/>
    <w:unhideWhenUsed/>
    <w:rsid w:val="00B67F6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67F6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67F6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67F6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67F67"/>
    <w:pPr>
      <w:keepLines/>
      <w:tabs>
        <w:tab w:val="right" w:leader="dot" w:pos="8278"/>
      </w:tabs>
      <w:spacing w:before="40" w:line="240" w:lineRule="auto"/>
      <w:ind w:left="2835" w:right="567" w:hanging="1417"/>
    </w:pPr>
    <w:rPr>
      <w:kern w:val="28"/>
      <w:sz w:val="18"/>
    </w:rPr>
  </w:style>
  <w:style w:type="paragraph" w:styleId="TOC6">
    <w:name w:val="toc 6"/>
    <w:basedOn w:val="OPCParaBase"/>
    <w:next w:val="Normal"/>
    <w:uiPriority w:val="39"/>
    <w:unhideWhenUsed/>
    <w:rsid w:val="00B67F6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67F6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B67F6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67F67"/>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B67F67"/>
    <w:pPr>
      <w:spacing w:line="240" w:lineRule="auto"/>
    </w:pPr>
    <w:rPr>
      <w:sz w:val="20"/>
    </w:rPr>
  </w:style>
  <w:style w:type="paragraph" w:customStyle="1" w:styleId="ActHead1">
    <w:name w:val="ActHead 1"/>
    <w:aliases w:val="c"/>
    <w:basedOn w:val="OPCParaBase"/>
    <w:next w:val="Normal"/>
    <w:qFormat/>
    <w:rsid w:val="00B67F67"/>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B67F67"/>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ActHead2">
    <w:name w:val="ActHead 2"/>
    <w:aliases w:val="p"/>
    <w:basedOn w:val="OPCParaBase"/>
    <w:next w:val="ActHead3"/>
    <w:qFormat/>
    <w:rsid w:val="00B67F6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67F6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67F6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67F6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67F6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67F6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67F6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67F6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67F67"/>
  </w:style>
  <w:style w:type="paragraph" w:customStyle="1" w:styleId="Blocks">
    <w:name w:val="Blocks"/>
    <w:aliases w:val="bb"/>
    <w:basedOn w:val="OPCParaBase"/>
    <w:qFormat/>
    <w:rsid w:val="00B67F67"/>
    <w:pPr>
      <w:spacing w:line="240" w:lineRule="auto"/>
    </w:pPr>
    <w:rPr>
      <w:sz w:val="24"/>
    </w:rPr>
  </w:style>
  <w:style w:type="paragraph" w:customStyle="1" w:styleId="BoxText">
    <w:name w:val="BoxText"/>
    <w:aliases w:val="bt"/>
    <w:basedOn w:val="OPCParaBase"/>
    <w:qFormat/>
    <w:rsid w:val="00B67F6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67F67"/>
    <w:rPr>
      <w:b/>
    </w:rPr>
  </w:style>
  <w:style w:type="paragraph" w:customStyle="1" w:styleId="BoxHeadItalic">
    <w:name w:val="BoxHeadItalic"/>
    <w:aliases w:val="bhi"/>
    <w:basedOn w:val="BoxText"/>
    <w:next w:val="BoxStep"/>
    <w:qFormat/>
    <w:rsid w:val="00B67F67"/>
    <w:rPr>
      <w:i/>
    </w:rPr>
  </w:style>
  <w:style w:type="paragraph" w:customStyle="1" w:styleId="BoxList">
    <w:name w:val="BoxList"/>
    <w:aliases w:val="bl"/>
    <w:basedOn w:val="BoxText"/>
    <w:qFormat/>
    <w:rsid w:val="00B67F67"/>
    <w:pPr>
      <w:ind w:left="1559" w:hanging="425"/>
    </w:pPr>
  </w:style>
  <w:style w:type="paragraph" w:customStyle="1" w:styleId="BoxNote">
    <w:name w:val="BoxNote"/>
    <w:aliases w:val="bn"/>
    <w:basedOn w:val="BoxText"/>
    <w:qFormat/>
    <w:rsid w:val="00B67F67"/>
    <w:pPr>
      <w:tabs>
        <w:tab w:val="left" w:pos="1985"/>
      </w:tabs>
      <w:spacing w:before="122" w:line="198" w:lineRule="exact"/>
      <w:ind w:left="2948" w:hanging="1814"/>
    </w:pPr>
    <w:rPr>
      <w:sz w:val="18"/>
    </w:rPr>
  </w:style>
  <w:style w:type="paragraph" w:customStyle="1" w:styleId="BoxPara">
    <w:name w:val="BoxPara"/>
    <w:aliases w:val="bp"/>
    <w:basedOn w:val="BoxText"/>
    <w:qFormat/>
    <w:rsid w:val="00B67F67"/>
    <w:pPr>
      <w:tabs>
        <w:tab w:val="right" w:pos="2268"/>
      </w:tabs>
      <w:ind w:left="2552" w:hanging="1418"/>
    </w:pPr>
  </w:style>
  <w:style w:type="paragraph" w:customStyle="1" w:styleId="BoxStep">
    <w:name w:val="BoxStep"/>
    <w:aliases w:val="bs"/>
    <w:basedOn w:val="BoxText"/>
    <w:qFormat/>
    <w:rsid w:val="00B67F67"/>
    <w:pPr>
      <w:ind w:left="1985" w:hanging="851"/>
    </w:pPr>
  </w:style>
  <w:style w:type="character" w:customStyle="1" w:styleId="CharAmPartNo">
    <w:name w:val="CharAmPartNo"/>
    <w:basedOn w:val="OPCCharBase"/>
    <w:uiPriority w:val="1"/>
    <w:qFormat/>
    <w:rsid w:val="00B67F67"/>
  </w:style>
  <w:style w:type="character" w:customStyle="1" w:styleId="CharAmPartText">
    <w:name w:val="CharAmPartText"/>
    <w:basedOn w:val="OPCCharBase"/>
    <w:uiPriority w:val="1"/>
    <w:qFormat/>
    <w:rsid w:val="00B67F67"/>
  </w:style>
  <w:style w:type="character" w:customStyle="1" w:styleId="CharBoldItalic">
    <w:name w:val="CharBoldItalic"/>
    <w:basedOn w:val="OPCCharBase"/>
    <w:uiPriority w:val="1"/>
    <w:qFormat/>
    <w:rsid w:val="00B67F67"/>
    <w:rPr>
      <w:b/>
      <w:i/>
    </w:rPr>
  </w:style>
  <w:style w:type="character" w:customStyle="1" w:styleId="CharItalic">
    <w:name w:val="CharItalic"/>
    <w:basedOn w:val="OPCCharBase"/>
    <w:uiPriority w:val="1"/>
    <w:qFormat/>
    <w:rsid w:val="00B67F67"/>
    <w:rPr>
      <w:i/>
    </w:rPr>
  </w:style>
  <w:style w:type="character" w:customStyle="1" w:styleId="CharSubdNo">
    <w:name w:val="CharSubdNo"/>
    <w:basedOn w:val="OPCCharBase"/>
    <w:uiPriority w:val="1"/>
    <w:qFormat/>
    <w:rsid w:val="00B67F67"/>
  </w:style>
  <w:style w:type="character" w:customStyle="1" w:styleId="CharSubdText">
    <w:name w:val="CharSubdText"/>
    <w:basedOn w:val="OPCCharBase"/>
    <w:uiPriority w:val="1"/>
    <w:qFormat/>
    <w:rsid w:val="00B67F67"/>
  </w:style>
  <w:style w:type="paragraph" w:customStyle="1" w:styleId="CTA--">
    <w:name w:val="CTA --"/>
    <w:basedOn w:val="OPCParaBase"/>
    <w:next w:val="Normal"/>
    <w:rsid w:val="00B67F67"/>
    <w:pPr>
      <w:spacing w:before="60" w:line="240" w:lineRule="atLeast"/>
      <w:ind w:left="142" w:hanging="142"/>
    </w:pPr>
    <w:rPr>
      <w:sz w:val="20"/>
    </w:rPr>
  </w:style>
  <w:style w:type="paragraph" w:customStyle="1" w:styleId="CTA-">
    <w:name w:val="CTA -"/>
    <w:basedOn w:val="OPCParaBase"/>
    <w:rsid w:val="00B67F67"/>
    <w:pPr>
      <w:spacing w:before="60" w:line="240" w:lineRule="atLeast"/>
      <w:ind w:left="85" w:hanging="85"/>
    </w:pPr>
    <w:rPr>
      <w:sz w:val="20"/>
    </w:rPr>
  </w:style>
  <w:style w:type="paragraph" w:customStyle="1" w:styleId="CTA---">
    <w:name w:val="CTA ---"/>
    <w:basedOn w:val="OPCParaBase"/>
    <w:next w:val="Normal"/>
    <w:rsid w:val="00B67F67"/>
    <w:pPr>
      <w:spacing w:before="60" w:line="240" w:lineRule="atLeast"/>
      <w:ind w:left="198" w:hanging="198"/>
    </w:pPr>
    <w:rPr>
      <w:sz w:val="20"/>
    </w:rPr>
  </w:style>
  <w:style w:type="paragraph" w:customStyle="1" w:styleId="CTA----">
    <w:name w:val="CTA ----"/>
    <w:basedOn w:val="OPCParaBase"/>
    <w:next w:val="Normal"/>
    <w:rsid w:val="00B67F67"/>
    <w:pPr>
      <w:spacing w:before="60" w:line="240" w:lineRule="atLeast"/>
      <w:ind w:left="255" w:hanging="255"/>
    </w:pPr>
    <w:rPr>
      <w:sz w:val="20"/>
    </w:rPr>
  </w:style>
  <w:style w:type="paragraph" w:customStyle="1" w:styleId="CTA1a">
    <w:name w:val="CTA 1(a)"/>
    <w:basedOn w:val="OPCParaBase"/>
    <w:rsid w:val="00B67F67"/>
    <w:pPr>
      <w:tabs>
        <w:tab w:val="right" w:pos="414"/>
      </w:tabs>
      <w:spacing w:before="40" w:line="240" w:lineRule="atLeast"/>
      <w:ind w:left="675" w:hanging="675"/>
    </w:pPr>
    <w:rPr>
      <w:sz w:val="20"/>
    </w:rPr>
  </w:style>
  <w:style w:type="paragraph" w:customStyle="1" w:styleId="CTA1ai">
    <w:name w:val="CTA 1(a)(i)"/>
    <w:basedOn w:val="OPCParaBase"/>
    <w:rsid w:val="00B67F67"/>
    <w:pPr>
      <w:tabs>
        <w:tab w:val="right" w:pos="1004"/>
      </w:tabs>
      <w:spacing w:before="40" w:line="240" w:lineRule="atLeast"/>
      <w:ind w:left="1253" w:hanging="1253"/>
    </w:pPr>
    <w:rPr>
      <w:sz w:val="20"/>
    </w:rPr>
  </w:style>
  <w:style w:type="paragraph" w:customStyle="1" w:styleId="CTA2a">
    <w:name w:val="CTA 2(a)"/>
    <w:basedOn w:val="OPCParaBase"/>
    <w:rsid w:val="00B67F67"/>
    <w:pPr>
      <w:tabs>
        <w:tab w:val="right" w:pos="482"/>
      </w:tabs>
      <w:spacing w:before="40" w:line="240" w:lineRule="atLeast"/>
      <w:ind w:left="748" w:hanging="748"/>
    </w:pPr>
    <w:rPr>
      <w:sz w:val="20"/>
    </w:rPr>
  </w:style>
  <w:style w:type="paragraph" w:customStyle="1" w:styleId="CTA2ai">
    <w:name w:val="CTA 2(a)(i)"/>
    <w:basedOn w:val="OPCParaBase"/>
    <w:rsid w:val="00B67F67"/>
    <w:pPr>
      <w:tabs>
        <w:tab w:val="right" w:pos="1089"/>
      </w:tabs>
      <w:spacing w:before="40" w:line="240" w:lineRule="atLeast"/>
      <w:ind w:left="1327" w:hanging="1327"/>
    </w:pPr>
    <w:rPr>
      <w:sz w:val="20"/>
    </w:rPr>
  </w:style>
  <w:style w:type="paragraph" w:customStyle="1" w:styleId="CTA3a">
    <w:name w:val="CTA 3(a)"/>
    <w:basedOn w:val="OPCParaBase"/>
    <w:rsid w:val="00B67F67"/>
    <w:pPr>
      <w:tabs>
        <w:tab w:val="right" w:pos="556"/>
      </w:tabs>
      <w:spacing w:before="40" w:line="240" w:lineRule="atLeast"/>
      <w:ind w:left="805" w:hanging="805"/>
    </w:pPr>
    <w:rPr>
      <w:sz w:val="20"/>
    </w:rPr>
  </w:style>
  <w:style w:type="paragraph" w:customStyle="1" w:styleId="CTA3ai">
    <w:name w:val="CTA 3(a)(i)"/>
    <w:basedOn w:val="OPCParaBase"/>
    <w:rsid w:val="00B67F67"/>
    <w:pPr>
      <w:tabs>
        <w:tab w:val="right" w:pos="1140"/>
      </w:tabs>
      <w:spacing w:before="40" w:line="240" w:lineRule="atLeast"/>
      <w:ind w:left="1361" w:hanging="1361"/>
    </w:pPr>
    <w:rPr>
      <w:sz w:val="20"/>
    </w:rPr>
  </w:style>
  <w:style w:type="paragraph" w:customStyle="1" w:styleId="CTA4a">
    <w:name w:val="CTA 4(a)"/>
    <w:basedOn w:val="OPCParaBase"/>
    <w:rsid w:val="00B67F67"/>
    <w:pPr>
      <w:tabs>
        <w:tab w:val="right" w:pos="624"/>
      </w:tabs>
      <w:spacing w:before="40" w:line="240" w:lineRule="atLeast"/>
      <w:ind w:left="873" w:hanging="873"/>
    </w:pPr>
    <w:rPr>
      <w:sz w:val="20"/>
    </w:rPr>
  </w:style>
  <w:style w:type="paragraph" w:customStyle="1" w:styleId="CTA4ai">
    <w:name w:val="CTA 4(a)(i)"/>
    <w:basedOn w:val="OPCParaBase"/>
    <w:rsid w:val="00B67F67"/>
    <w:pPr>
      <w:tabs>
        <w:tab w:val="right" w:pos="1213"/>
      </w:tabs>
      <w:spacing w:before="40" w:line="240" w:lineRule="atLeast"/>
      <w:ind w:left="1452" w:hanging="1452"/>
    </w:pPr>
    <w:rPr>
      <w:sz w:val="20"/>
    </w:rPr>
  </w:style>
  <w:style w:type="paragraph" w:customStyle="1" w:styleId="CTACAPS">
    <w:name w:val="CTA CAPS"/>
    <w:basedOn w:val="OPCParaBase"/>
    <w:rsid w:val="00B67F67"/>
    <w:pPr>
      <w:spacing w:before="60" w:line="240" w:lineRule="atLeast"/>
    </w:pPr>
    <w:rPr>
      <w:sz w:val="20"/>
    </w:rPr>
  </w:style>
  <w:style w:type="paragraph" w:customStyle="1" w:styleId="CTAright">
    <w:name w:val="CTA right"/>
    <w:basedOn w:val="OPCParaBase"/>
    <w:rsid w:val="00B67F67"/>
    <w:pPr>
      <w:spacing w:before="60" w:line="240" w:lineRule="auto"/>
      <w:jc w:val="right"/>
    </w:pPr>
    <w:rPr>
      <w:sz w:val="20"/>
    </w:rPr>
  </w:style>
  <w:style w:type="paragraph" w:customStyle="1" w:styleId="subsection">
    <w:name w:val="subsection"/>
    <w:aliases w:val="ss"/>
    <w:basedOn w:val="OPCParaBase"/>
    <w:link w:val="subsectionChar"/>
    <w:rsid w:val="00B67F67"/>
    <w:pPr>
      <w:tabs>
        <w:tab w:val="right" w:pos="1021"/>
      </w:tabs>
      <w:spacing w:before="180" w:line="240" w:lineRule="auto"/>
      <w:ind w:left="1134" w:hanging="1134"/>
    </w:pPr>
  </w:style>
  <w:style w:type="paragraph" w:customStyle="1" w:styleId="Definition">
    <w:name w:val="Definition"/>
    <w:aliases w:val="dd"/>
    <w:basedOn w:val="OPCParaBase"/>
    <w:rsid w:val="00B67F67"/>
    <w:pPr>
      <w:spacing w:before="180" w:line="240" w:lineRule="auto"/>
      <w:ind w:left="1134"/>
    </w:pPr>
  </w:style>
  <w:style w:type="paragraph" w:customStyle="1" w:styleId="EndNotespara">
    <w:name w:val="EndNotes(para)"/>
    <w:aliases w:val="eta"/>
    <w:basedOn w:val="OPCParaBase"/>
    <w:next w:val="EndNotessubpara"/>
    <w:rsid w:val="00B67F6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67F6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67F6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67F67"/>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B67F67"/>
    <w:rPr>
      <w:sz w:val="16"/>
    </w:rPr>
  </w:style>
  <w:style w:type="paragraph" w:customStyle="1" w:styleId="House">
    <w:name w:val="House"/>
    <w:basedOn w:val="OPCParaBase"/>
    <w:rsid w:val="00B67F67"/>
    <w:pPr>
      <w:spacing w:line="240" w:lineRule="auto"/>
    </w:pPr>
    <w:rPr>
      <w:sz w:val="28"/>
    </w:rPr>
  </w:style>
  <w:style w:type="paragraph" w:customStyle="1" w:styleId="Item">
    <w:name w:val="Item"/>
    <w:aliases w:val="i"/>
    <w:basedOn w:val="OPCParaBase"/>
    <w:next w:val="ItemHead"/>
    <w:rsid w:val="00B67F67"/>
    <w:pPr>
      <w:keepLines/>
      <w:spacing w:before="80" w:line="240" w:lineRule="auto"/>
      <w:ind w:left="709"/>
    </w:pPr>
  </w:style>
  <w:style w:type="paragraph" w:customStyle="1" w:styleId="ItemHead">
    <w:name w:val="ItemHead"/>
    <w:aliases w:val="ih"/>
    <w:basedOn w:val="OPCParaBase"/>
    <w:next w:val="Item"/>
    <w:rsid w:val="00B67F6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67F67"/>
    <w:pPr>
      <w:spacing w:line="240" w:lineRule="auto"/>
    </w:pPr>
    <w:rPr>
      <w:b/>
      <w:sz w:val="32"/>
    </w:rPr>
  </w:style>
  <w:style w:type="paragraph" w:customStyle="1" w:styleId="notedraft">
    <w:name w:val="note(draft)"/>
    <w:aliases w:val="nd"/>
    <w:basedOn w:val="OPCParaBase"/>
    <w:rsid w:val="00B67F67"/>
    <w:pPr>
      <w:spacing w:before="240" w:line="240" w:lineRule="auto"/>
      <w:ind w:left="284" w:hanging="284"/>
    </w:pPr>
    <w:rPr>
      <w:i/>
      <w:sz w:val="24"/>
    </w:rPr>
  </w:style>
  <w:style w:type="paragraph" w:customStyle="1" w:styleId="notemargin">
    <w:name w:val="note(margin)"/>
    <w:aliases w:val="nm"/>
    <w:basedOn w:val="OPCParaBase"/>
    <w:rsid w:val="00B67F67"/>
    <w:pPr>
      <w:tabs>
        <w:tab w:val="left" w:pos="709"/>
      </w:tabs>
      <w:spacing w:before="122" w:line="198" w:lineRule="exact"/>
      <w:ind w:left="709" w:hanging="709"/>
    </w:pPr>
    <w:rPr>
      <w:sz w:val="18"/>
    </w:rPr>
  </w:style>
  <w:style w:type="paragraph" w:customStyle="1" w:styleId="noteToPara">
    <w:name w:val="noteToPara"/>
    <w:aliases w:val="ntp"/>
    <w:basedOn w:val="OPCParaBase"/>
    <w:rsid w:val="00B67F67"/>
    <w:pPr>
      <w:spacing w:before="122" w:line="198" w:lineRule="exact"/>
      <w:ind w:left="2353" w:hanging="709"/>
    </w:pPr>
    <w:rPr>
      <w:sz w:val="18"/>
    </w:rPr>
  </w:style>
  <w:style w:type="paragraph" w:customStyle="1" w:styleId="noteParlAmend">
    <w:name w:val="note(ParlAmend)"/>
    <w:aliases w:val="npp"/>
    <w:basedOn w:val="OPCParaBase"/>
    <w:next w:val="ParlAmend"/>
    <w:rsid w:val="00B67F67"/>
    <w:pPr>
      <w:spacing w:line="240" w:lineRule="auto"/>
      <w:jc w:val="right"/>
    </w:pPr>
    <w:rPr>
      <w:rFonts w:ascii="Arial" w:hAnsi="Arial"/>
      <w:b/>
      <w:i/>
    </w:rPr>
  </w:style>
  <w:style w:type="paragraph" w:customStyle="1" w:styleId="Page1">
    <w:name w:val="Page1"/>
    <w:basedOn w:val="OPCParaBase"/>
    <w:rsid w:val="00B67F67"/>
    <w:pPr>
      <w:spacing w:before="5600" w:line="240" w:lineRule="auto"/>
    </w:pPr>
    <w:rPr>
      <w:b/>
      <w:sz w:val="32"/>
    </w:rPr>
  </w:style>
  <w:style w:type="paragraph" w:customStyle="1" w:styleId="paragraphsub">
    <w:name w:val="paragraph(sub)"/>
    <w:aliases w:val="aa"/>
    <w:basedOn w:val="OPCParaBase"/>
    <w:rsid w:val="00B67F67"/>
    <w:pPr>
      <w:tabs>
        <w:tab w:val="right" w:pos="1985"/>
      </w:tabs>
      <w:spacing w:before="40" w:line="240" w:lineRule="auto"/>
      <w:ind w:left="2098" w:hanging="2098"/>
    </w:pPr>
  </w:style>
  <w:style w:type="paragraph" w:customStyle="1" w:styleId="paragraphsub-sub">
    <w:name w:val="paragraph(sub-sub)"/>
    <w:aliases w:val="aaa"/>
    <w:basedOn w:val="OPCParaBase"/>
    <w:rsid w:val="00B67F67"/>
    <w:pPr>
      <w:tabs>
        <w:tab w:val="right" w:pos="2722"/>
      </w:tabs>
      <w:spacing w:before="40" w:line="240" w:lineRule="auto"/>
      <w:ind w:left="2835" w:hanging="2835"/>
    </w:pPr>
  </w:style>
  <w:style w:type="paragraph" w:customStyle="1" w:styleId="paragraph">
    <w:name w:val="paragraph"/>
    <w:aliases w:val="a"/>
    <w:basedOn w:val="OPCParaBase"/>
    <w:rsid w:val="00B67F67"/>
    <w:pPr>
      <w:tabs>
        <w:tab w:val="right" w:pos="1531"/>
      </w:tabs>
      <w:spacing w:before="40" w:line="240" w:lineRule="auto"/>
      <w:ind w:left="1644" w:hanging="1644"/>
    </w:pPr>
  </w:style>
  <w:style w:type="paragraph" w:customStyle="1" w:styleId="ParlAmend">
    <w:name w:val="ParlAmend"/>
    <w:aliases w:val="pp"/>
    <w:basedOn w:val="OPCParaBase"/>
    <w:rsid w:val="00B67F67"/>
    <w:pPr>
      <w:spacing w:before="240" w:line="240" w:lineRule="atLeast"/>
      <w:ind w:hanging="567"/>
    </w:pPr>
    <w:rPr>
      <w:sz w:val="24"/>
    </w:rPr>
  </w:style>
  <w:style w:type="paragraph" w:customStyle="1" w:styleId="Portfolio">
    <w:name w:val="Portfolio"/>
    <w:basedOn w:val="OPCParaBase"/>
    <w:rsid w:val="00B67F67"/>
    <w:pPr>
      <w:spacing w:line="240" w:lineRule="auto"/>
    </w:pPr>
    <w:rPr>
      <w:i/>
      <w:sz w:val="20"/>
    </w:rPr>
  </w:style>
  <w:style w:type="paragraph" w:customStyle="1" w:styleId="Preamble">
    <w:name w:val="Preamble"/>
    <w:basedOn w:val="OPCParaBase"/>
    <w:next w:val="Normal"/>
    <w:rsid w:val="00B67F6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67F67"/>
    <w:pPr>
      <w:spacing w:line="240" w:lineRule="auto"/>
    </w:pPr>
    <w:rPr>
      <w:i/>
      <w:sz w:val="20"/>
    </w:rPr>
  </w:style>
  <w:style w:type="paragraph" w:customStyle="1" w:styleId="Session">
    <w:name w:val="Session"/>
    <w:basedOn w:val="OPCParaBase"/>
    <w:rsid w:val="00B67F67"/>
    <w:pPr>
      <w:spacing w:line="240" w:lineRule="auto"/>
    </w:pPr>
    <w:rPr>
      <w:sz w:val="28"/>
    </w:rPr>
  </w:style>
  <w:style w:type="paragraph" w:customStyle="1" w:styleId="Sponsor">
    <w:name w:val="Sponsor"/>
    <w:basedOn w:val="OPCParaBase"/>
    <w:rsid w:val="00B67F67"/>
    <w:pPr>
      <w:spacing w:line="240" w:lineRule="auto"/>
    </w:pPr>
    <w:rPr>
      <w:i/>
    </w:rPr>
  </w:style>
  <w:style w:type="paragraph" w:customStyle="1" w:styleId="Subitem">
    <w:name w:val="Subitem"/>
    <w:aliases w:val="iss"/>
    <w:basedOn w:val="OPCParaBase"/>
    <w:rsid w:val="00B67F67"/>
    <w:pPr>
      <w:spacing w:before="180" w:line="240" w:lineRule="auto"/>
      <w:ind w:left="709" w:hanging="709"/>
    </w:pPr>
  </w:style>
  <w:style w:type="paragraph" w:customStyle="1" w:styleId="SubitemHead">
    <w:name w:val="SubitemHead"/>
    <w:aliases w:val="issh"/>
    <w:basedOn w:val="OPCParaBase"/>
    <w:rsid w:val="00B67F6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67F67"/>
    <w:pPr>
      <w:spacing w:before="40" w:line="240" w:lineRule="auto"/>
      <w:ind w:left="1134"/>
    </w:pPr>
  </w:style>
  <w:style w:type="paragraph" w:customStyle="1" w:styleId="SubsectionHead">
    <w:name w:val="SubsectionHead"/>
    <w:aliases w:val="ssh"/>
    <w:basedOn w:val="OPCParaBase"/>
    <w:next w:val="subsection"/>
    <w:rsid w:val="00B67F67"/>
    <w:pPr>
      <w:keepNext/>
      <w:keepLines/>
      <w:spacing w:before="240" w:line="240" w:lineRule="auto"/>
      <w:ind w:left="1134"/>
    </w:pPr>
    <w:rPr>
      <w:i/>
    </w:rPr>
  </w:style>
  <w:style w:type="paragraph" w:customStyle="1" w:styleId="Tablea">
    <w:name w:val="Table(a)"/>
    <w:aliases w:val="ta"/>
    <w:basedOn w:val="OPCParaBase"/>
    <w:rsid w:val="00B67F67"/>
    <w:pPr>
      <w:spacing w:before="60" w:line="240" w:lineRule="auto"/>
      <w:ind w:left="284" w:hanging="284"/>
    </w:pPr>
    <w:rPr>
      <w:sz w:val="20"/>
    </w:rPr>
  </w:style>
  <w:style w:type="paragraph" w:customStyle="1" w:styleId="TableAA">
    <w:name w:val="Table(AA)"/>
    <w:aliases w:val="taaa"/>
    <w:basedOn w:val="OPCParaBase"/>
    <w:rsid w:val="00B67F6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67F6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67F67"/>
    <w:pPr>
      <w:spacing w:before="60" w:line="240" w:lineRule="atLeast"/>
    </w:pPr>
    <w:rPr>
      <w:sz w:val="20"/>
    </w:rPr>
  </w:style>
  <w:style w:type="paragraph" w:customStyle="1" w:styleId="TLPBoxTextnote">
    <w:name w:val="TLPBoxText(note"/>
    <w:aliases w:val="right)"/>
    <w:basedOn w:val="OPCParaBase"/>
    <w:rsid w:val="00B67F6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67F67"/>
    <w:pPr>
      <w:numPr>
        <w:numId w:val="20"/>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67F67"/>
    <w:pPr>
      <w:spacing w:before="122" w:line="198" w:lineRule="exact"/>
      <w:ind w:left="1985" w:hanging="851"/>
      <w:jc w:val="right"/>
    </w:pPr>
    <w:rPr>
      <w:sz w:val="18"/>
    </w:rPr>
  </w:style>
  <w:style w:type="paragraph" w:customStyle="1" w:styleId="TLPTableBullet">
    <w:name w:val="TLPTableBullet"/>
    <w:aliases w:val="ttb"/>
    <w:basedOn w:val="OPCParaBase"/>
    <w:rsid w:val="00B67F67"/>
    <w:pPr>
      <w:spacing w:line="240" w:lineRule="exact"/>
      <w:ind w:left="284" w:hanging="284"/>
    </w:pPr>
    <w:rPr>
      <w:sz w:val="20"/>
    </w:rPr>
  </w:style>
  <w:style w:type="paragraph" w:customStyle="1" w:styleId="TofSectsGroupHeading">
    <w:name w:val="TofSects(GroupHeading)"/>
    <w:basedOn w:val="OPCParaBase"/>
    <w:next w:val="TofSectsSection"/>
    <w:rsid w:val="00B67F67"/>
    <w:pPr>
      <w:keepLines/>
      <w:spacing w:before="240" w:after="120" w:line="240" w:lineRule="auto"/>
      <w:ind w:left="794"/>
    </w:pPr>
    <w:rPr>
      <w:b/>
      <w:kern w:val="28"/>
      <w:sz w:val="20"/>
    </w:rPr>
  </w:style>
  <w:style w:type="paragraph" w:customStyle="1" w:styleId="TofSectsHeading">
    <w:name w:val="TofSects(Heading)"/>
    <w:basedOn w:val="OPCParaBase"/>
    <w:rsid w:val="00B67F67"/>
    <w:pPr>
      <w:spacing w:before="240" w:after="120" w:line="240" w:lineRule="auto"/>
    </w:pPr>
    <w:rPr>
      <w:b/>
      <w:sz w:val="24"/>
    </w:rPr>
  </w:style>
  <w:style w:type="paragraph" w:customStyle="1" w:styleId="TofSectsSection">
    <w:name w:val="TofSects(Section)"/>
    <w:basedOn w:val="OPCParaBase"/>
    <w:rsid w:val="00B67F67"/>
    <w:pPr>
      <w:keepLines/>
      <w:spacing w:before="40" w:line="240" w:lineRule="auto"/>
      <w:ind w:left="1588" w:hanging="794"/>
    </w:pPr>
    <w:rPr>
      <w:kern w:val="28"/>
      <w:sz w:val="18"/>
    </w:rPr>
  </w:style>
  <w:style w:type="paragraph" w:customStyle="1" w:styleId="TofSectsSubdiv">
    <w:name w:val="TofSects(Subdiv)"/>
    <w:basedOn w:val="OPCParaBase"/>
    <w:rsid w:val="00B67F67"/>
    <w:pPr>
      <w:keepLines/>
      <w:spacing w:before="80" w:line="240" w:lineRule="auto"/>
      <w:ind w:left="1588" w:hanging="794"/>
    </w:pPr>
    <w:rPr>
      <w:kern w:val="28"/>
    </w:rPr>
  </w:style>
  <w:style w:type="paragraph" w:customStyle="1" w:styleId="WRStyle">
    <w:name w:val="WR Style"/>
    <w:aliases w:val="WR"/>
    <w:basedOn w:val="OPCParaBase"/>
    <w:rsid w:val="00B67F67"/>
    <w:pPr>
      <w:spacing w:before="240" w:line="240" w:lineRule="auto"/>
      <w:ind w:left="284" w:hanging="284"/>
    </w:pPr>
    <w:rPr>
      <w:b/>
      <w:i/>
      <w:kern w:val="28"/>
      <w:sz w:val="24"/>
    </w:rPr>
  </w:style>
  <w:style w:type="paragraph" w:customStyle="1" w:styleId="notepara">
    <w:name w:val="note(para)"/>
    <w:aliases w:val="na"/>
    <w:basedOn w:val="OPCParaBase"/>
    <w:rsid w:val="00B67F67"/>
    <w:pPr>
      <w:spacing w:before="40" w:line="198" w:lineRule="exact"/>
      <w:ind w:left="2354" w:hanging="369"/>
    </w:pPr>
    <w:rPr>
      <w:sz w:val="18"/>
    </w:rPr>
  </w:style>
  <w:style w:type="character" w:customStyle="1" w:styleId="FooterChar">
    <w:name w:val="Footer Char"/>
    <w:basedOn w:val="DefaultParagraphFont"/>
    <w:link w:val="Footer"/>
    <w:rsid w:val="00B67F67"/>
    <w:rPr>
      <w:sz w:val="22"/>
      <w:szCs w:val="24"/>
    </w:rPr>
  </w:style>
  <w:style w:type="table" w:customStyle="1" w:styleId="CFlag">
    <w:name w:val="CFlag"/>
    <w:basedOn w:val="TableNormal"/>
    <w:uiPriority w:val="99"/>
    <w:rsid w:val="00B67F67"/>
    <w:tblPr/>
  </w:style>
  <w:style w:type="character" w:customStyle="1" w:styleId="BalloonTextChar">
    <w:name w:val="Balloon Text Char"/>
    <w:basedOn w:val="DefaultParagraphFont"/>
    <w:link w:val="BalloonText"/>
    <w:uiPriority w:val="99"/>
    <w:rsid w:val="00B67F67"/>
    <w:rPr>
      <w:rFonts w:ascii="Tahoma" w:eastAsiaTheme="minorHAnsi" w:hAnsi="Tahoma" w:cs="Tahoma"/>
      <w:sz w:val="16"/>
      <w:szCs w:val="16"/>
      <w:lang w:eastAsia="en-US"/>
    </w:rPr>
  </w:style>
  <w:style w:type="paragraph" w:customStyle="1" w:styleId="InstNo">
    <w:name w:val="InstNo"/>
    <w:basedOn w:val="OPCParaBase"/>
    <w:next w:val="Normal"/>
    <w:rsid w:val="00B67F67"/>
    <w:rPr>
      <w:b/>
      <w:sz w:val="28"/>
      <w:szCs w:val="32"/>
    </w:rPr>
  </w:style>
  <w:style w:type="paragraph" w:customStyle="1" w:styleId="LegislationMadeUnder">
    <w:name w:val="LegislationMadeUnder"/>
    <w:basedOn w:val="OPCParaBase"/>
    <w:next w:val="Normal"/>
    <w:rsid w:val="00B67F67"/>
    <w:rPr>
      <w:i/>
      <w:sz w:val="32"/>
      <w:szCs w:val="32"/>
    </w:rPr>
  </w:style>
  <w:style w:type="paragraph" w:customStyle="1" w:styleId="SignCoverPageEnd">
    <w:name w:val="SignCoverPageEnd"/>
    <w:basedOn w:val="OPCParaBase"/>
    <w:next w:val="Normal"/>
    <w:rsid w:val="00B67F6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67F67"/>
    <w:pPr>
      <w:pBdr>
        <w:top w:val="single" w:sz="4" w:space="1" w:color="auto"/>
      </w:pBdr>
      <w:spacing w:before="360"/>
      <w:ind w:right="397"/>
      <w:jc w:val="both"/>
    </w:pPr>
  </w:style>
  <w:style w:type="paragraph" w:customStyle="1" w:styleId="NotesHeading1">
    <w:name w:val="NotesHeading 1"/>
    <w:basedOn w:val="OPCParaBase"/>
    <w:next w:val="Normal"/>
    <w:rsid w:val="00B67F67"/>
    <w:pPr>
      <w:outlineLvl w:val="0"/>
    </w:pPr>
    <w:rPr>
      <w:b/>
      <w:sz w:val="28"/>
      <w:szCs w:val="28"/>
    </w:rPr>
  </w:style>
  <w:style w:type="paragraph" w:customStyle="1" w:styleId="NotesHeading2">
    <w:name w:val="NotesHeading 2"/>
    <w:basedOn w:val="OPCParaBase"/>
    <w:next w:val="Normal"/>
    <w:rsid w:val="00B67F67"/>
    <w:rPr>
      <w:b/>
      <w:sz w:val="28"/>
      <w:szCs w:val="28"/>
    </w:rPr>
  </w:style>
  <w:style w:type="paragraph" w:customStyle="1" w:styleId="CompiledActNo">
    <w:name w:val="CompiledActNo"/>
    <w:basedOn w:val="OPCParaBase"/>
    <w:next w:val="Normal"/>
    <w:rsid w:val="00B67F67"/>
    <w:rPr>
      <w:b/>
      <w:sz w:val="24"/>
      <w:szCs w:val="24"/>
    </w:rPr>
  </w:style>
  <w:style w:type="paragraph" w:customStyle="1" w:styleId="ENotesText">
    <w:name w:val="ENotesText"/>
    <w:aliases w:val="Ent"/>
    <w:basedOn w:val="OPCParaBase"/>
    <w:next w:val="Normal"/>
    <w:rsid w:val="00B67F67"/>
    <w:pPr>
      <w:spacing w:before="120"/>
    </w:pPr>
  </w:style>
  <w:style w:type="paragraph" w:customStyle="1" w:styleId="CompiledMadeUnder">
    <w:name w:val="CompiledMadeUnder"/>
    <w:basedOn w:val="OPCParaBase"/>
    <w:next w:val="Normal"/>
    <w:rsid w:val="00B67F67"/>
    <w:rPr>
      <w:i/>
      <w:sz w:val="24"/>
      <w:szCs w:val="24"/>
    </w:rPr>
  </w:style>
  <w:style w:type="paragraph" w:customStyle="1" w:styleId="Paragraphsub-sub-sub">
    <w:name w:val="Paragraph(sub-sub-sub)"/>
    <w:aliases w:val="aaaa"/>
    <w:basedOn w:val="OPCParaBase"/>
    <w:rsid w:val="00B67F67"/>
    <w:pPr>
      <w:tabs>
        <w:tab w:val="right" w:pos="3402"/>
      </w:tabs>
      <w:spacing w:before="40" w:line="240" w:lineRule="auto"/>
      <w:ind w:left="3402" w:hanging="3402"/>
    </w:pPr>
  </w:style>
  <w:style w:type="paragraph" w:customStyle="1" w:styleId="TableTextEndNotes">
    <w:name w:val="TableTextEndNotes"/>
    <w:aliases w:val="Tten"/>
    <w:basedOn w:val="Normal"/>
    <w:rsid w:val="00B67F67"/>
    <w:pPr>
      <w:spacing w:before="60" w:line="240" w:lineRule="auto"/>
    </w:pPr>
    <w:rPr>
      <w:rFonts w:cs="Arial"/>
      <w:sz w:val="20"/>
      <w:szCs w:val="22"/>
    </w:rPr>
  </w:style>
  <w:style w:type="paragraph" w:customStyle="1" w:styleId="NoteToSubpara">
    <w:name w:val="NoteToSubpara"/>
    <w:aliases w:val="nts"/>
    <w:basedOn w:val="OPCParaBase"/>
    <w:rsid w:val="00B67F67"/>
    <w:pPr>
      <w:spacing w:before="40" w:line="198" w:lineRule="exact"/>
      <w:ind w:left="2835" w:hanging="709"/>
    </w:pPr>
    <w:rPr>
      <w:sz w:val="18"/>
    </w:rPr>
  </w:style>
  <w:style w:type="paragraph" w:customStyle="1" w:styleId="ENoteTableHeading">
    <w:name w:val="ENoteTableHeading"/>
    <w:aliases w:val="enth"/>
    <w:basedOn w:val="OPCParaBase"/>
    <w:rsid w:val="00B67F67"/>
    <w:pPr>
      <w:keepNext/>
      <w:spacing w:before="60" w:line="240" w:lineRule="atLeast"/>
    </w:pPr>
    <w:rPr>
      <w:rFonts w:ascii="Arial" w:hAnsi="Arial"/>
      <w:b/>
      <w:sz w:val="16"/>
    </w:rPr>
  </w:style>
  <w:style w:type="paragraph" w:customStyle="1" w:styleId="ENoteTTi">
    <w:name w:val="ENoteTTi"/>
    <w:aliases w:val="entti"/>
    <w:basedOn w:val="OPCParaBase"/>
    <w:rsid w:val="00B67F67"/>
    <w:pPr>
      <w:keepNext/>
      <w:spacing w:before="60" w:line="240" w:lineRule="atLeast"/>
      <w:ind w:left="170"/>
    </w:pPr>
    <w:rPr>
      <w:sz w:val="16"/>
    </w:rPr>
  </w:style>
  <w:style w:type="paragraph" w:customStyle="1" w:styleId="ENotesHeading1">
    <w:name w:val="ENotesHeading 1"/>
    <w:aliases w:val="Enh1"/>
    <w:basedOn w:val="OPCParaBase"/>
    <w:next w:val="Normal"/>
    <w:rsid w:val="00B67F67"/>
    <w:pPr>
      <w:spacing w:before="120"/>
      <w:outlineLvl w:val="1"/>
    </w:pPr>
    <w:rPr>
      <w:b/>
      <w:sz w:val="28"/>
      <w:szCs w:val="28"/>
    </w:rPr>
  </w:style>
  <w:style w:type="paragraph" w:customStyle="1" w:styleId="ENotesHeading2">
    <w:name w:val="ENotesHeading 2"/>
    <w:aliases w:val="Enh2"/>
    <w:basedOn w:val="OPCParaBase"/>
    <w:next w:val="Normal"/>
    <w:rsid w:val="00B67F67"/>
    <w:pPr>
      <w:spacing w:before="120" w:after="120"/>
      <w:outlineLvl w:val="2"/>
    </w:pPr>
    <w:rPr>
      <w:b/>
      <w:sz w:val="24"/>
      <w:szCs w:val="28"/>
    </w:rPr>
  </w:style>
  <w:style w:type="paragraph" w:customStyle="1" w:styleId="ENoteTTIndentHeading">
    <w:name w:val="ENoteTTIndentHeading"/>
    <w:aliases w:val="enTTHi"/>
    <w:basedOn w:val="OPCParaBase"/>
    <w:rsid w:val="00B67F6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67F67"/>
    <w:pPr>
      <w:spacing w:before="60" w:line="240" w:lineRule="atLeast"/>
    </w:pPr>
    <w:rPr>
      <w:sz w:val="16"/>
    </w:rPr>
  </w:style>
  <w:style w:type="paragraph" w:customStyle="1" w:styleId="MadeunderText">
    <w:name w:val="MadeunderText"/>
    <w:basedOn w:val="OPCParaBase"/>
    <w:next w:val="CompiledMadeUnder"/>
    <w:rsid w:val="00B67F67"/>
    <w:pPr>
      <w:spacing w:before="240"/>
    </w:pPr>
    <w:rPr>
      <w:sz w:val="24"/>
      <w:szCs w:val="24"/>
    </w:rPr>
  </w:style>
  <w:style w:type="paragraph" w:customStyle="1" w:styleId="ENotesHeading3">
    <w:name w:val="ENotesHeading 3"/>
    <w:aliases w:val="Enh3"/>
    <w:basedOn w:val="OPCParaBase"/>
    <w:next w:val="Normal"/>
    <w:rsid w:val="00B67F67"/>
    <w:pPr>
      <w:keepNext/>
      <w:spacing w:before="120" w:line="240" w:lineRule="auto"/>
      <w:outlineLvl w:val="4"/>
    </w:pPr>
    <w:rPr>
      <w:b/>
      <w:szCs w:val="24"/>
    </w:rPr>
  </w:style>
  <w:style w:type="character" w:customStyle="1" w:styleId="CharSubPartTextCASA">
    <w:name w:val="CharSubPartText(CASA)"/>
    <w:basedOn w:val="OPCCharBase"/>
    <w:uiPriority w:val="1"/>
    <w:rsid w:val="00B67F67"/>
  </w:style>
  <w:style w:type="character" w:customStyle="1" w:styleId="CharSubPartNoCASA">
    <w:name w:val="CharSubPartNo(CASA)"/>
    <w:basedOn w:val="OPCCharBase"/>
    <w:uiPriority w:val="1"/>
    <w:rsid w:val="00B67F67"/>
  </w:style>
  <w:style w:type="paragraph" w:customStyle="1" w:styleId="ENoteTTIndentHeadingSub">
    <w:name w:val="ENoteTTIndentHeadingSub"/>
    <w:aliases w:val="enTTHis"/>
    <w:basedOn w:val="OPCParaBase"/>
    <w:rsid w:val="00B67F67"/>
    <w:pPr>
      <w:keepNext/>
      <w:spacing w:before="60" w:line="240" w:lineRule="atLeast"/>
      <w:ind w:left="340"/>
    </w:pPr>
    <w:rPr>
      <w:b/>
      <w:sz w:val="16"/>
    </w:rPr>
  </w:style>
  <w:style w:type="paragraph" w:customStyle="1" w:styleId="ENoteTTiSub">
    <w:name w:val="ENoteTTiSub"/>
    <w:aliases w:val="enttis"/>
    <w:basedOn w:val="OPCParaBase"/>
    <w:rsid w:val="00B67F67"/>
    <w:pPr>
      <w:keepNext/>
      <w:spacing w:before="60" w:line="240" w:lineRule="atLeast"/>
      <w:ind w:left="340"/>
    </w:pPr>
    <w:rPr>
      <w:sz w:val="16"/>
    </w:rPr>
  </w:style>
  <w:style w:type="paragraph" w:customStyle="1" w:styleId="SubDivisionMigration">
    <w:name w:val="SubDivisionMigration"/>
    <w:aliases w:val="sdm"/>
    <w:basedOn w:val="OPCParaBase"/>
    <w:rsid w:val="00B67F6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67F6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67F67"/>
    <w:pPr>
      <w:spacing w:before="122" w:line="240" w:lineRule="auto"/>
      <w:ind w:left="1985" w:hanging="851"/>
    </w:pPr>
    <w:rPr>
      <w:sz w:val="18"/>
    </w:rPr>
  </w:style>
  <w:style w:type="paragraph" w:customStyle="1" w:styleId="FreeForm">
    <w:name w:val="FreeForm"/>
    <w:rsid w:val="00B67F67"/>
    <w:rPr>
      <w:rFonts w:ascii="Arial" w:eastAsiaTheme="minorHAnsi" w:hAnsi="Arial" w:cstheme="minorBidi"/>
      <w:sz w:val="22"/>
      <w:lang w:eastAsia="en-US"/>
    </w:rPr>
  </w:style>
  <w:style w:type="paragraph" w:customStyle="1" w:styleId="SOText">
    <w:name w:val="SO Text"/>
    <w:aliases w:val="sot"/>
    <w:link w:val="SOTextChar"/>
    <w:rsid w:val="00B67F6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67F67"/>
    <w:rPr>
      <w:rFonts w:eastAsiaTheme="minorHAnsi" w:cstheme="minorBidi"/>
      <w:sz w:val="22"/>
      <w:lang w:eastAsia="en-US"/>
    </w:rPr>
  </w:style>
  <w:style w:type="paragraph" w:customStyle="1" w:styleId="SOTextNote">
    <w:name w:val="SO TextNote"/>
    <w:aliases w:val="sont"/>
    <w:basedOn w:val="SOText"/>
    <w:qFormat/>
    <w:rsid w:val="00B67F67"/>
    <w:pPr>
      <w:spacing w:before="122" w:line="198" w:lineRule="exact"/>
      <w:ind w:left="1843" w:hanging="709"/>
    </w:pPr>
    <w:rPr>
      <w:sz w:val="18"/>
    </w:rPr>
  </w:style>
  <w:style w:type="paragraph" w:customStyle="1" w:styleId="SOPara">
    <w:name w:val="SO Para"/>
    <w:aliases w:val="soa"/>
    <w:basedOn w:val="SOText"/>
    <w:link w:val="SOParaChar"/>
    <w:qFormat/>
    <w:rsid w:val="00B67F67"/>
    <w:pPr>
      <w:tabs>
        <w:tab w:val="right" w:pos="1786"/>
      </w:tabs>
      <w:spacing w:before="40"/>
      <w:ind w:left="2070" w:hanging="936"/>
    </w:pPr>
  </w:style>
  <w:style w:type="character" w:customStyle="1" w:styleId="SOParaChar">
    <w:name w:val="SO Para Char"/>
    <w:aliases w:val="soa Char"/>
    <w:basedOn w:val="DefaultParagraphFont"/>
    <w:link w:val="SOPara"/>
    <w:rsid w:val="00B67F67"/>
    <w:rPr>
      <w:rFonts w:eastAsiaTheme="minorHAnsi" w:cstheme="minorBidi"/>
      <w:sz w:val="22"/>
      <w:lang w:eastAsia="en-US"/>
    </w:rPr>
  </w:style>
  <w:style w:type="paragraph" w:customStyle="1" w:styleId="FileName">
    <w:name w:val="FileName"/>
    <w:basedOn w:val="Normal"/>
    <w:rsid w:val="00B67F67"/>
  </w:style>
  <w:style w:type="paragraph" w:customStyle="1" w:styleId="TableHeading">
    <w:name w:val="TableHeading"/>
    <w:aliases w:val="th"/>
    <w:basedOn w:val="OPCParaBase"/>
    <w:next w:val="Tabletext"/>
    <w:rsid w:val="00B67F67"/>
    <w:pPr>
      <w:keepNext/>
      <w:spacing w:before="60" w:line="240" w:lineRule="atLeast"/>
    </w:pPr>
    <w:rPr>
      <w:b/>
      <w:sz w:val="20"/>
    </w:rPr>
  </w:style>
  <w:style w:type="paragraph" w:customStyle="1" w:styleId="SOHeadBold">
    <w:name w:val="SO HeadBold"/>
    <w:aliases w:val="sohb"/>
    <w:basedOn w:val="SOText"/>
    <w:next w:val="SOText"/>
    <w:link w:val="SOHeadBoldChar"/>
    <w:qFormat/>
    <w:rsid w:val="00B67F67"/>
    <w:rPr>
      <w:b/>
    </w:rPr>
  </w:style>
  <w:style w:type="character" w:customStyle="1" w:styleId="SOHeadBoldChar">
    <w:name w:val="SO HeadBold Char"/>
    <w:aliases w:val="sohb Char"/>
    <w:basedOn w:val="DefaultParagraphFont"/>
    <w:link w:val="SOHeadBold"/>
    <w:rsid w:val="00B67F6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67F67"/>
    <w:rPr>
      <w:i/>
    </w:rPr>
  </w:style>
  <w:style w:type="character" w:customStyle="1" w:styleId="SOHeadItalicChar">
    <w:name w:val="SO HeadItalic Char"/>
    <w:aliases w:val="sohi Char"/>
    <w:basedOn w:val="DefaultParagraphFont"/>
    <w:link w:val="SOHeadItalic"/>
    <w:rsid w:val="00B67F67"/>
    <w:rPr>
      <w:rFonts w:eastAsiaTheme="minorHAnsi" w:cstheme="minorBidi"/>
      <w:i/>
      <w:sz w:val="22"/>
      <w:lang w:eastAsia="en-US"/>
    </w:rPr>
  </w:style>
  <w:style w:type="paragraph" w:customStyle="1" w:styleId="SOBullet">
    <w:name w:val="SO Bullet"/>
    <w:aliases w:val="sotb"/>
    <w:basedOn w:val="SOText"/>
    <w:link w:val="SOBulletChar"/>
    <w:qFormat/>
    <w:rsid w:val="00B67F67"/>
    <w:pPr>
      <w:ind w:left="1559" w:hanging="425"/>
    </w:pPr>
  </w:style>
  <w:style w:type="character" w:customStyle="1" w:styleId="SOBulletChar">
    <w:name w:val="SO Bullet Char"/>
    <w:aliases w:val="sotb Char"/>
    <w:basedOn w:val="DefaultParagraphFont"/>
    <w:link w:val="SOBullet"/>
    <w:rsid w:val="00B67F67"/>
    <w:rPr>
      <w:rFonts w:eastAsiaTheme="minorHAnsi" w:cstheme="minorBidi"/>
      <w:sz w:val="22"/>
      <w:lang w:eastAsia="en-US"/>
    </w:rPr>
  </w:style>
  <w:style w:type="paragraph" w:customStyle="1" w:styleId="SOBulletNote">
    <w:name w:val="SO BulletNote"/>
    <w:aliases w:val="sonb"/>
    <w:basedOn w:val="SOTextNote"/>
    <w:link w:val="SOBulletNoteChar"/>
    <w:qFormat/>
    <w:rsid w:val="00B67F67"/>
    <w:pPr>
      <w:tabs>
        <w:tab w:val="left" w:pos="1560"/>
      </w:tabs>
      <w:ind w:left="2268" w:hanging="1134"/>
    </w:pPr>
  </w:style>
  <w:style w:type="character" w:customStyle="1" w:styleId="SOBulletNoteChar">
    <w:name w:val="SO BulletNote Char"/>
    <w:aliases w:val="sonb Char"/>
    <w:basedOn w:val="DefaultParagraphFont"/>
    <w:link w:val="SOBulletNote"/>
    <w:rsid w:val="00B67F67"/>
    <w:rPr>
      <w:rFonts w:eastAsiaTheme="minorHAnsi" w:cstheme="minorBidi"/>
      <w:sz w:val="18"/>
      <w:lang w:eastAsia="en-US"/>
    </w:rPr>
  </w:style>
  <w:style w:type="paragraph" w:customStyle="1" w:styleId="SubPartCASA">
    <w:name w:val="SubPart(CASA)"/>
    <w:aliases w:val="csp"/>
    <w:basedOn w:val="OPCParaBase"/>
    <w:next w:val="ActHead3"/>
    <w:rsid w:val="00B67F67"/>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A80B8B"/>
    <w:rPr>
      <w:sz w:val="22"/>
    </w:rPr>
  </w:style>
  <w:style w:type="character" w:customStyle="1" w:styleId="notetextChar">
    <w:name w:val="note(text) Char"/>
    <w:aliases w:val="n Char"/>
    <w:basedOn w:val="DefaultParagraphFont"/>
    <w:link w:val="notetext"/>
    <w:rsid w:val="00A80B8B"/>
    <w:rPr>
      <w:sz w:val="18"/>
    </w:rPr>
  </w:style>
  <w:style w:type="character" w:customStyle="1" w:styleId="Heading1Char">
    <w:name w:val="Heading 1 Char"/>
    <w:basedOn w:val="DefaultParagraphFont"/>
    <w:link w:val="Heading1"/>
    <w:uiPriority w:val="9"/>
    <w:rsid w:val="00A80B8B"/>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A80B8B"/>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A80B8B"/>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A80B8B"/>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A80B8B"/>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A80B8B"/>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A80B8B"/>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A80B8B"/>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A80B8B"/>
    <w:rPr>
      <w:rFonts w:asciiTheme="majorHAnsi" w:eastAsiaTheme="majorEastAsia" w:hAnsiTheme="majorHAnsi" w:cstheme="majorBidi"/>
      <w:i/>
      <w:iCs/>
      <w:color w:val="404040" w:themeColor="text1" w:themeTint="BF"/>
      <w:lang w:eastAsia="en-US"/>
    </w:rPr>
  </w:style>
  <w:style w:type="paragraph" w:customStyle="1" w:styleId="ActHead10">
    <w:name w:val="ActHead 10"/>
    <w:aliases w:val="sp"/>
    <w:basedOn w:val="OPCParaBase"/>
    <w:next w:val="ActHead3"/>
    <w:rsid w:val="00B67F67"/>
    <w:pPr>
      <w:keepNext/>
      <w:spacing w:before="280" w:line="240" w:lineRule="auto"/>
      <w:outlineLvl w:val="1"/>
    </w:pPr>
    <w:rPr>
      <w:b/>
      <w:sz w:val="32"/>
      <w:szCs w:val="30"/>
    </w:rPr>
  </w:style>
  <w:style w:type="paragraph" w:customStyle="1" w:styleId="EnStatement">
    <w:name w:val="EnStatement"/>
    <w:basedOn w:val="Normal"/>
    <w:rsid w:val="00B67F67"/>
    <w:pPr>
      <w:numPr>
        <w:numId w:val="22"/>
      </w:numPr>
    </w:pPr>
    <w:rPr>
      <w:rFonts w:eastAsia="Times New Roman" w:cs="Times New Roman"/>
      <w:lang w:eastAsia="en-AU"/>
    </w:rPr>
  </w:style>
  <w:style w:type="paragraph" w:customStyle="1" w:styleId="EnStatementHeading">
    <w:name w:val="EnStatementHeading"/>
    <w:basedOn w:val="Normal"/>
    <w:rsid w:val="00B67F67"/>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306">
      <w:bodyDiv w:val="1"/>
      <w:marLeft w:val="0"/>
      <w:marRight w:val="0"/>
      <w:marTop w:val="0"/>
      <w:marBottom w:val="0"/>
      <w:divBdr>
        <w:top w:val="none" w:sz="0" w:space="0" w:color="auto"/>
        <w:left w:val="none" w:sz="0" w:space="0" w:color="auto"/>
        <w:bottom w:val="none" w:sz="0" w:space="0" w:color="auto"/>
        <w:right w:val="none" w:sz="0" w:space="0" w:color="auto"/>
      </w:divBdr>
    </w:div>
    <w:div w:id="30493407">
      <w:bodyDiv w:val="1"/>
      <w:marLeft w:val="0"/>
      <w:marRight w:val="0"/>
      <w:marTop w:val="0"/>
      <w:marBottom w:val="0"/>
      <w:divBdr>
        <w:top w:val="none" w:sz="0" w:space="0" w:color="auto"/>
        <w:left w:val="none" w:sz="0" w:space="0" w:color="auto"/>
        <w:bottom w:val="none" w:sz="0" w:space="0" w:color="auto"/>
        <w:right w:val="none" w:sz="0" w:space="0" w:color="auto"/>
      </w:divBdr>
    </w:div>
    <w:div w:id="31198726">
      <w:bodyDiv w:val="1"/>
      <w:marLeft w:val="0"/>
      <w:marRight w:val="0"/>
      <w:marTop w:val="0"/>
      <w:marBottom w:val="0"/>
      <w:divBdr>
        <w:top w:val="none" w:sz="0" w:space="0" w:color="auto"/>
        <w:left w:val="none" w:sz="0" w:space="0" w:color="auto"/>
        <w:bottom w:val="none" w:sz="0" w:space="0" w:color="auto"/>
        <w:right w:val="none" w:sz="0" w:space="0" w:color="auto"/>
      </w:divBdr>
    </w:div>
    <w:div w:id="100731036">
      <w:bodyDiv w:val="1"/>
      <w:marLeft w:val="0"/>
      <w:marRight w:val="0"/>
      <w:marTop w:val="0"/>
      <w:marBottom w:val="0"/>
      <w:divBdr>
        <w:top w:val="none" w:sz="0" w:space="0" w:color="auto"/>
        <w:left w:val="none" w:sz="0" w:space="0" w:color="auto"/>
        <w:bottom w:val="none" w:sz="0" w:space="0" w:color="auto"/>
        <w:right w:val="none" w:sz="0" w:space="0" w:color="auto"/>
      </w:divBdr>
    </w:div>
    <w:div w:id="160515004">
      <w:bodyDiv w:val="1"/>
      <w:marLeft w:val="0"/>
      <w:marRight w:val="0"/>
      <w:marTop w:val="0"/>
      <w:marBottom w:val="0"/>
      <w:divBdr>
        <w:top w:val="none" w:sz="0" w:space="0" w:color="auto"/>
        <w:left w:val="none" w:sz="0" w:space="0" w:color="auto"/>
        <w:bottom w:val="none" w:sz="0" w:space="0" w:color="auto"/>
        <w:right w:val="none" w:sz="0" w:space="0" w:color="auto"/>
      </w:divBdr>
    </w:div>
    <w:div w:id="178812687">
      <w:bodyDiv w:val="1"/>
      <w:marLeft w:val="0"/>
      <w:marRight w:val="0"/>
      <w:marTop w:val="0"/>
      <w:marBottom w:val="0"/>
      <w:divBdr>
        <w:top w:val="none" w:sz="0" w:space="0" w:color="auto"/>
        <w:left w:val="none" w:sz="0" w:space="0" w:color="auto"/>
        <w:bottom w:val="none" w:sz="0" w:space="0" w:color="auto"/>
        <w:right w:val="none" w:sz="0" w:space="0" w:color="auto"/>
      </w:divBdr>
    </w:div>
    <w:div w:id="180441378">
      <w:bodyDiv w:val="1"/>
      <w:marLeft w:val="0"/>
      <w:marRight w:val="0"/>
      <w:marTop w:val="0"/>
      <w:marBottom w:val="0"/>
      <w:divBdr>
        <w:top w:val="none" w:sz="0" w:space="0" w:color="auto"/>
        <w:left w:val="none" w:sz="0" w:space="0" w:color="auto"/>
        <w:bottom w:val="none" w:sz="0" w:space="0" w:color="auto"/>
        <w:right w:val="none" w:sz="0" w:space="0" w:color="auto"/>
      </w:divBdr>
    </w:div>
    <w:div w:id="194121622">
      <w:bodyDiv w:val="1"/>
      <w:marLeft w:val="0"/>
      <w:marRight w:val="0"/>
      <w:marTop w:val="0"/>
      <w:marBottom w:val="0"/>
      <w:divBdr>
        <w:top w:val="none" w:sz="0" w:space="0" w:color="auto"/>
        <w:left w:val="none" w:sz="0" w:space="0" w:color="auto"/>
        <w:bottom w:val="none" w:sz="0" w:space="0" w:color="auto"/>
        <w:right w:val="none" w:sz="0" w:space="0" w:color="auto"/>
      </w:divBdr>
    </w:div>
    <w:div w:id="199586870">
      <w:bodyDiv w:val="1"/>
      <w:marLeft w:val="0"/>
      <w:marRight w:val="0"/>
      <w:marTop w:val="0"/>
      <w:marBottom w:val="0"/>
      <w:divBdr>
        <w:top w:val="none" w:sz="0" w:space="0" w:color="auto"/>
        <w:left w:val="none" w:sz="0" w:space="0" w:color="auto"/>
        <w:bottom w:val="none" w:sz="0" w:space="0" w:color="auto"/>
        <w:right w:val="none" w:sz="0" w:space="0" w:color="auto"/>
      </w:divBdr>
    </w:div>
    <w:div w:id="256377161">
      <w:bodyDiv w:val="1"/>
      <w:marLeft w:val="0"/>
      <w:marRight w:val="0"/>
      <w:marTop w:val="0"/>
      <w:marBottom w:val="0"/>
      <w:divBdr>
        <w:top w:val="none" w:sz="0" w:space="0" w:color="auto"/>
        <w:left w:val="none" w:sz="0" w:space="0" w:color="auto"/>
        <w:bottom w:val="none" w:sz="0" w:space="0" w:color="auto"/>
        <w:right w:val="none" w:sz="0" w:space="0" w:color="auto"/>
      </w:divBdr>
    </w:div>
    <w:div w:id="281694405">
      <w:bodyDiv w:val="1"/>
      <w:marLeft w:val="0"/>
      <w:marRight w:val="0"/>
      <w:marTop w:val="0"/>
      <w:marBottom w:val="0"/>
      <w:divBdr>
        <w:top w:val="none" w:sz="0" w:space="0" w:color="auto"/>
        <w:left w:val="none" w:sz="0" w:space="0" w:color="auto"/>
        <w:bottom w:val="none" w:sz="0" w:space="0" w:color="auto"/>
        <w:right w:val="none" w:sz="0" w:space="0" w:color="auto"/>
      </w:divBdr>
    </w:div>
    <w:div w:id="289826544">
      <w:bodyDiv w:val="1"/>
      <w:marLeft w:val="0"/>
      <w:marRight w:val="0"/>
      <w:marTop w:val="0"/>
      <w:marBottom w:val="0"/>
      <w:divBdr>
        <w:top w:val="none" w:sz="0" w:space="0" w:color="auto"/>
        <w:left w:val="none" w:sz="0" w:space="0" w:color="auto"/>
        <w:bottom w:val="none" w:sz="0" w:space="0" w:color="auto"/>
        <w:right w:val="none" w:sz="0" w:space="0" w:color="auto"/>
      </w:divBdr>
    </w:div>
    <w:div w:id="306781901">
      <w:bodyDiv w:val="1"/>
      <w:marLeft w:val="0"/>
      <w:marRight w:val="0"/>
      <w:marTop w:val="0"/>
      <w:marBottom w:val="0"/>
      <w:divBdr>
        <w:top w:val="none" w:sz="0" w:space="0" w:color="auto"/>
        <w:left w:val="none" w:sz="0" w:space="0" w:color="auto"/>
        <w:bottom w:val="none" w:sz="0" w:space="0" w:color="auto"/>
        <w:right w:val="none" w:sz="0" w:space="0" w:color="auto"/>
      </w:divBdr>
    </w:div>
    <w:div w:id="351497830">
      <w:bodyDiv w:val="1"/>
      <w:marLeft w:val="0"/>
      <w:marRight w:val="0"/>
      <w:marTop w:val="0"/>
      <w:marBottom w:val="0"/>
      <w:divBdr>
        <w:top w:val="none" w:sz="0" w:space="0" w:color="auto"/>
        <w:left w:val="none" w:sz="0" w:space="0" w:color="auto"/>
        <w:bottom w:val="none" w:sz="0" w:space="0" w:color="auto"/>
        <w:right w:val="none" w:sz="0" w:space="0" w:color="auto"/>
      </w:divBdr>
    </w:div>
    <w:div w:id="356733933">
      <w:bodyDiv w:val="1"/>
      <w:marLeft w:val="0"/>
      <w:marRight w:val="0"/>
      <w:marTop w:val="0"/>
      <w:marBottom w:val="0"/>
      <w:divBdr>
        <w:top w:val="none" w:sz="0" w:space="0" w:color="auto"/>
        <w:left w:val="none" w:sz="0" w:space="0" w:color="auto"/>
        <w:bottom w:val="none" w:sz="0" w:space="0" w:color="auto"/>
        <w:right w:val="none" w:sz="0" w:space="0" w:color="auto"/>
      </w:divBdr>
    </w:div>
    <w:div w:id="376661778">
      <w:bodyDiv w:val="1"/>
      <w:marLeft w:val="0"/>
      <w:marRight w:val="0"/>
      <w:marTop w:val="0"/>
      <w:marBottom w:val="0"/>
      <w:divBdr>
        <w:top w:val="none" w:sz="0" w:space="0" w:color="auto"/>
        <w:left w:val="none" w:sz="0" w:space="0" w:color="auto"/>
        <w:bottom w:val="none" w:sz="0" w:space="0" w:color="auto"/>
        <w:right w:val="none" w:sz="0" w:space="0" w:color="auto"/>
      </w:divBdr>
    </w:div>
    <w:div w:id="421341436">
      <w:bodyDiv w:val="1"/>
      <w:marLeft w:val="0"/>
      <w:marRight w:val="0"/>
      <w:marTop w:val="0"/>
      <w:marBottom w:val="0"/>
      <w:divBdr>
        <w:top w:val="none" w:sz="0" w:space="0" w:color="auto"/>
        <w:left w:val="none" w:sz="0" w:space="0" w:color="auto"/>
        <w:bottom w:val="none" w:sz="0" w:space="0" w:color="auto"/>
        <w:right w:val="none" w:sz="0" w:space="0" w:color="auto"/>
      </w:divBdr>
    </w:div>
    <w:div w:id="452790977">
      <w:bodyDiv w:val="1"/>
      <w:marLeft w:val="0"/>
      <w:marRight w:val="0"/>
      <w:marTop w:val="0"/>
      <w:marBottom w:val="0"/>
      <w:divBdr>
        <w:top w:val="none" w:sz="0" w:space="0" w:color="auto"/>
        <w:left w:val="none" w:sz="0" w:space="0" w:color="auto"/>
        <w:bottom w:val="none" w:sz="0" w:space="0" w:color="auto"/>
        <w:right w:val="none" w:sz="0" w:space="0" w:color="auto"/>
      </w:divBdr>
    </w:div>
    <w:div w:id="474839834">
      <w:bodyDiv w:val="1"/>
      <w:marLeft w:val="0"/>
      <w:marRight w:val="0"/>
      <w:marTop w:val="0"/>
      <w:marBottom w:val="0"/>
      <w:divBdr>
        <w:top w:val="none" w:sz="0" w:space="0" w:color="auto"/>
        <w:left w:val="none" w:sz="0" w:space="0" w:color="auto"/>
        <w:bottom w:val="none" w:sz="0" w:space="0" w:color="auto"/>
        <w:right w:val="none" w:sz="0" w:space="0" w:color="auto"/>
      </w:divBdr>
    </w:div>
    <w:div w:id="476726487">
      <w:bodyDiv w:val="1"/>
      <w:marLeft w:val="0"/>
      <w:marRight w:val="0"/>
      <w:marTop w:val="0"/>
      <w:marBottom w:val="0"/>
      <w:divBdr>
        <w:top w:val="none" w:sz="0" w:space="0" w:color="auto"/>
        <w:left w:val="none" w:sz="0" w:space="0" w:color="auto"/>
        <w:bottom w:val="none" w:sz="0" w:space="0" w:color="auto"/>
        <w:right w:val="none" w:sz="0" w:space="0" w:color="auto"/>
      </w:divBdr>
    </w:div>
    <w:div w:id="486098082">
      <w:bodyDiv w:val="1"/>
      <w:marLeft w:val="0"/>
      <w:marRight w:val="0"/>
      <w:marTop w:val="0"/>
      <w:marBottom w:val="0"/>
      <w:divBdr>
        <w:top w:val="none" w:sz="0" w:space="0" w:color="auto"/>
        <w:left w:val="none" w:sz="0" w:space="0" w:color="auto"/>
        <w:bottom w:val="none" w:sz="0" w:space="0" w:color="auto"/>
        <w:right w:val="none" w:sz="0" w:space="0" w:color="auto"/>
      </w:divBdr>
    </w:div>
    <w:div w:id="490102686">
      <w:bodyDiv w:val="1"/>
      <w:marLeft w:val="0"/>
      <w:marRight w:val="0"/>
      <w:marTop w:val="0"/>
      <w:marBottom w:val="0"/>
      <w:divBdr>
        <w:top w:val="none" w:sz="0" w:space="0" w:color="auto"/>
        <w:left w:val="none" w:sz="0" w:space="0" w:color="auto"/>
        <w:bottom w:val="none" w:sz="0" w:space="0" w:color="auto"/>
        <w:right w:val="none" w:sz="0" w:space="0" w:color="auto"/>
      </w:divBdr>
    </w:div>
    <w:div w:id="528638782">
      <w:bodyDiv w:val="1"/>
      <w:marLeft w:val="0"/>
      <w:marRight w:val="0"/>
      <w:marTop w:val="0"/>
      <w:marBottom w:val="0"/>
      <w:divBdr>
        <w:top w:val="none" w:sz="0" w:space="0" w:color="auto"/>
        <w:left w:val="none" w:sz="0" w:space="0" w:color="auto"/>
        <w:bottom w:val="none" w:sz="0" w:space="0" w:color="auto"/>
        <w:right w:val="none" w:sz="0" w:space="0" w:color="auto"/>
      </w:divBdr>
    </w:div>
    <w:div w:id="534150878">
      <w:bodyDiv w:val="1"/>
      <w:marLeft w:val="0"/>
      <w:marRight w:val="0"/>
      <w:marTop w:val="0"/>
      <w:marBottom w:val="0"/>
      <w:divBdr>
        <w:top w:val="none" w:sz="0" w:space="0" w:color="auto"/>
        <w:left w:val="none" w:sz="0" w:space="0" w:color="auto"/>
        <w:bottom w:val="none" w:sz="0" w:space="0" w:color="auto"/>
        <w:right w:val="none" w:sz="0" w:space="0" w:color="auto"/>
      </w:divBdr>
    </w:div>
    <w:div w:id="558245310">
      <w:bodyDiv w:val="1"/>
      <w:marLeft w:val="0"/>
      <w:marRight w:val="0"/>
      <w:marTop w:val="0"/>
      <w:marBottom w:val="0"/>
      <w:divBdr>
        <w:top w:val="none" w:sz="0" w:space="0" w:color="auto"/>
        <w:left w:val="none" w:sz="0" w:space="0" w:color="auto"/>
        <w:bottom w:val="none" w:sz="0" w:space="0" w:color="auto"/>
        <w:right w:val="none" w:sz="0" w:space="0" w:color="auto"/>
      </w:divBdr>
    </w:div>
    <w:div w:id="604659228">
      <w:bodyDiv w:val="1"/>
      <w:marLeft w:val="0"/>
      <w:marRight w:val="0"/>
      <w:marTop w:val="0"/>
      <w:marBottom w:val="0"/>
      <w:divBdr>
        <w:top w:val="none" w:sz="0" w:space="0" w:color="auto"/>
        <w:left w:val="none" w:sz="0" w:space="0" w:color="auto"/>
        <w:bottom w:val="none" w:sz="0" w:space="0" w:color="auto"/>
        <w:right w:val="none" w:sz="0" w:space="0" w:color="auto"/>
      </w:divBdr>
    </w:div>
    <w:div w:id="613441916">
      <w:bodyDiv w:val="1"/>
      <w:marLeft w:val="0"/>
      <w:marRight w:val="0"/>
      <w:marTop w:val="0"/>
      <w:marBottom w:val="0"/>
      <w:divBdr>
        <w:top w:val="none" w:sz="0" w:space="0" w:color="auto"/>
        <w:left w:val="none" w:sz="0" w:space="0" w:color="auto"/>
        <w:bottom w:val="none" w:sz="0" w:space="0" w:color="auto"/>
        <w:right w:val="none" w:sz="0" w:space="0" w:color="auto"/>
      </w:divBdr>
    </w:div>
    <w:div w:id="632566922">
      <w:bodyDiv w:val="1"/>
      <w:marLeft w:val="0"/>
      <w:marRight w:val="0"/>
      <w:marTop w:val="0"/>
      <w:marBottom w:val="0"/>
      <w:divBdr>
        <w:top w:val="none" w:sz="0" w:space="0" w:color="auto"/>
        <w:left w:val="none" w:sz="0" w:space="0" w:color="auto"/>
        <w:bottom w:val="none" w:sz="0" w:space="0" w:color="auto"/>
        <w:right w:val="none" w:sz="0" w:space="0" w:color="auto"/>
      </w:divBdr>
    </w:div>
    <w:div w:id="653410598">
      <w:bodyDiv w:val="1"/>
      <w:marLeft w:val="0"/>
      <w:marRight w:val="0"/>
      <w:marTop w:val="0"/>
      <w:marBottom w:val="0"/>
      <w:divBdr>
        <w:top w:val="none" w:sz="0" w:space="0" w:color="auto"/>
        <w:left w:val="none" w:sz="0" w:space="0" w:color="auto"/>
        <w:bottom w:val="none" w:sz="0" w:space="0" w:color="auto"/>
        <w:right w:val="none" w:sz="0" w:space="0" w:color="auto"/>
      </w:divBdr>
    </w:div>
    <w:div w:id="667176749">
      <w:bodyDiv w:val="1"/>
      <w:marLeft w:val="0"/>
      <w:marRight w:val="0"/>
      <w:marTop w:val="0"/>
      <w:marBottom w:val="0"/>
      <w:divBdr>
        <w:top w:val="none" w:sz="0" w:space="0" w:color="auto"/>
        <w:left w:val="none" w:sz="0" w:space="0" w:color="auto"/>
        <w:bottom w:val="none" w:sz="0" w:space="0" w:color="auto"/>
        <w:right w:val="none" w:sz="0" w:space="0" w:color="auto"/>
      </w:divBdr>
    </w:div>
    <w:div w:id="702634829">
      <w:bodyDiv w:val="1"/>
      <w:marLeft w:val="0"/>
      <w:marRight w:val="0"/>
      <w:marTop w:val="0"/>
      <w:marBottom w:val="0"/>
      <w:divBdr>
        <w:top w:val="none" w:sz="0" w:space="0" w:color="auto"/>
        <w:left w:val="none" w:sz="0" w:space="0" w:color="auto"/>
        <w:bottom w:val="none" w:sz="0" w:space="0" w:color="auto"/>
        <w:right w:val="none" w:sz="0" w:space="0" w:color="auto"/>
      </w:divBdr>
    </w:div>
    <w:div w:id="710107574">
      <w:bodyDiv w:val="1"/>
      <w:marLeft w:val="0"/>
      <w:marRight w:val="0"/>
      <w:marTop w:val="0"/>
      <w:marBottom w:val="0"/>
      <w:divBdr>
        <w:top w:val="none" w:sz="0" w:space="0" w:color="auto"/>
        <w:left w:val="none" w:sz="0" w:space="0" w:color="auto"/>
        <w:bottom w:val="none" w:sz="0" w:space="0" w:color="auto"/>
        <w:right w:val="none" w:sz="0" w:space="0" w:color="auto"/>
      </w:divBdr>
    </w:div>
    <w:div w:id="766118649">
      <w:bodyDiv w:val="1"/>
      <w:marLeft w:val="0"/>
      <w:marRight w:val="0"/>
      <w:marTop w:val="0"/>
      <w:marBottom w:val="0"/>
      <w:divBdr>
        <w:top w:val="none" w:sz="0" w:space="0" w:color="auto"/>
        <w:left w:val="none" w:sz="0" w:space="0" w:color="auto"/>
        <w:bottom w:val="none" w:sz="0" w:space="0" w:color="auto"/>
        <w:right w:val="none" w:sz="0" w:space="0" w:color="auto"/>
      </w:divBdr>
    </w:div>
    <w:div w:id="780298281">
      <w:bodyDiv w:val="1"/>
      <w:marLeft w:val="0"/>
      <w:marRight w:val="0"/>
      <w:marTop w:val="0"/>
      <w:marBottom w:val="0"/>
      <w:divBdr>
        <w:top w:val="none" w:sz="0" w:space="0" w:color="auto"/>
        <w:left w:val="none" w:sz="0" w:space="0" w:color="auto"/>
        <w:bottom w:val="none" w:sz="0" w:space="0" w:color="auto"/>
        <w:right w:val="none" w:sz="0" w:space="0" w:color="auto"/>
      </w:divBdr>
    </w:div>
    <w:div w:id="796487544">
      <w:bodyDiv w:val="1"/>
      <w:marLeft w:val="0"/>
      <w:marRight w:val="0"/>
      <w:marTop w:val="0"/>
      <w:marBottom w:val="0"/>
      <w:divBdr>
        <w:top w:val="none" w:sz="0" w:space="0" w:color="auto"/>
        <w:left w:val="none" w:sz="0" w:space="0" w:color="auto"/>
        <w:bottom w:val="none" w:sz="0" w:space="0" w:color="auto"/>
        <w:right w:val="none" w:sz="0" w:space="0" w:color="auto"/>
      </w:divBdr>
    </w:div>
    <w:div w:id="797456435">
      <w:bodyDiv w:val="1"/>
      <w:marLeft w:val="0"/>
      <w:marRight w:val="0"/>
      <w:marTop w:val="0"/>
      <w:marBottom w:val="0"/>
      <w:divBdr>
        <w:top w:val="none" w:sz="0" w:space="0" w:color="auto"/>
        <w:left w:val="none" w:sz="0" w:space="0" w:color="auto"/>
        <w:bottom w:val="none" w:sz="0" w:space="0" w:color="auto"/>
        <w:right w:val="none" w:sz="0" w:space="0" w:color="auto"/>
      </w:divBdr>
    </w:div>
    <w:div w:id="838081292">
      <w:bodyDiv w:val="1"/>
      <w:marLeft w:val="0"/>
      <w:marRight w:val="0"/>
      <w:marTop w:val="0"/>
      <w:marBottom w:val="0"/>
      <w:divBdr>
        <w:top w:val="none" w:sz="0" w:space="0" w:color="auto"/>
        <w:left w:val="none" w:sz="0" w:space="0" w:color="auto"/>
        <w:bottom w:val="none" w:sz="0" w:space="0" w:color="auto"/>
        <w:right w:val="none" w:sz="0" w:space="0" w:color="auto"/>
      </w:divBdr>
    </w:div>
    <w:div w:id="851187442">
      <w:bodyDiv w:val="1"/>
      <w:marLeft w:val="0"/>
      <w:marRight w:val="0"/>
      <w:marTop w:val="0"/>
      <w:marBottom w:val="0"/>
      <w:divBdr>
        <w:top w:val="none" w:sz="0" w:space="0" w:color="auto"/>
        <w:left w:val="none" w:sz="0" w:space="0" w:color="auto"/>
        <w:bottom w:val="none" w:sz="0" w:space="0" w:color="auto"/>
        <w:right w:val="none" w:sz="0" w:space="0" w:color="auto"/>
      </w:divBdr>
    </w:div>
    <w:div w:id="882978695">
      <w:bodyDiv w:val="1"/>
      <w:marLeft w:val="0"/>
      <w:marRight w:val="0"/>
      <w:marTop w:val="0"/>
      <w:marBottom w:val="0"/>
      <w:divBdr>
        <w:top w:val="none" w:sz="0" w:space="0" w:color="auto"/>
        <w:left w:val="none" w:sz="0" w:space="0" w:color="auto"/>
        <w:bottom w:val="none" w:sz="0" w:space="0" w:color="auto"/>
        <w:right w:val="none" w:sz="0" w:space="0" w:color="auto"/>
      </w:divBdr>
    </w:div>
    <w:div w:id="906378718">
      <w:bodyDiv w:val="1"/>
      <w:marLeft w:val="0"/>
      <w:marRight w:val="0"/>
      <w:marTop w:val="0"/>
      <w:marBottom w:val="0"/>
      <w:divBdr>
        <w:top w:val="none" w:sz="0" w:space="0" w:color="auto"/>
        <w:left w:val="none" w:sz="0" w:space="0" w:color="auto"/>
        <w:bottom w:val="none" w:sz="0" w:space="0" w:color="auto"/>
        <w:right w:val="none" w:sz="0" w:space="0" w:color="auto"/>
      </w:divBdr>
    </w:div>
    <w:div w:id="915020055">
      <w:bodyDiv w:val="1"/>
      <w:marLeft w:val="0"/>
      <w:marRight w:val="0"/>
      <w:marTop w:val="0"/>
      <w:marBottom w:val="0"/>
      <w:divBdr>
        <w:top w:val="none" w:sz="0" w:space="0" w:color="auto"/>
        <w:left w:val="none" w:sz="0" w:space="0" w:color="auto"/>
        <w:bottom w:val="none" w:sz="0" w:space="0" w:color="auto"/>
        <w:right w:val="none" w:sz="0" w:space="0" w:color="auto"/>
      </w:divBdr>
    </w:div>
    <w:div w:id="934243113">
      <w:bodyDiv w:val="1"/>
      <w:marLeft w:val="0"/>
      <w:marRight w:val="0"/>
      <w:marTop w:val="0"/>
      <w:marBottom w:val="0"/>
      <w:divBdr>
        <w:top w:val="none" w:sz="0" w:space="0" w:color="auto"/>
        <w:left w:val="none" w:sz="0" w:space="0" w:color="auto"/>
        <w:bottom w:val="none" w:sz="0" w:space="0" w:color="auto"/>
        <w:right w:val="none" w:sz="0" w:space="0" w:color="auto"/>
      </w:divBdr>
    </w:div>
    <w:div w:id="938104753">
      <w:bodyDiv w:val="1"/>
      <w:marLeft w:val="0"/>
      <w:marRight w:val="0"/>
      <w:marTop w:val="0"/>
      <w:marBottom w:val="0"/>
      <w:divBdr>
        <w:top w:val="none" w:sz="0" w:space="0" w:color="auto"/>
        <w:left w:val="none" w:sz="0" w:space="0" w:color="auto"/>
        <w:bottom w:val="none" w:sz="0" w:space="0" w:color="auto"/>
        <w:right w:val="none" w:sz="0" w:space="0" w:color="auto"/>
      </w:divBdr>
    </w:div>
    <w:div w:id="955062140">
      <w:bodyDiv w:val="1"/>
      <w:marLeft w:val="0"/>
      <w:marRight w:val="0"/>
      <w:marTop w:val="0"/>
      <w:marBottom w:val="0"/>
      <w:divBdr>
        <w:top w:val="none" w:sz="0" w:space="0" w:color="auto"/>
        <w:left w:val="none" w:sz="0" w:space="0" w:color="auto"/>
        <w:bottom w:val="none" w:sz="0" w:space="0" w:color="auto"/>
        <w:right w:val="none" w:sz="0" w:space="0" w:color="auto"/>
      </w:divBdr>
    </w:div>
    <w:div w:id="972053447">
      <w:bodyDiv w:val="1"/>
      <w:marLeft w:val="0"/>
      <w:marRight w:val="0"/>
      <w:marTop w:val="0"/>
      <w:marBottom w:val="0"/>
      <w:divBdr>
        <w:top w:val="none" w:sz="0" w:space="0" w:color="auto"/>
        <w:left w:val="none" w:sz="0" w:space="0" w:color="auto"/>
        <w:bottom w:val="none" w:sz="0" w:space="0" w:color="auto"/>
        <w:right w:val="none" w:sz="0" w:space="0" w:color="auto"/>
      </w:divBdr>
    </w:div>
    <w:div w:id="993993249">
      <w:bodyDiv w:val="1"/>
      <w:marLeft w:val="0"/>
      <w:marRight w:val="0"/>
      <w:marTop w:val="0"/>
      <w:marBottom w:val="0"/>
      <w:divBdr>
        <w:top w:val="none" w:sz="0" w:space="0" w:color="auto"/>
        <w:left w:val="none" w:sz="0" w:space="0" w:color="auto"/>
        <w:bottom w:val="none" w:sz="0" w:space="0" w:color="auto"/>
        <w:right w:val="none" w:sz="0" w:space="0" w:color="auto"/>
      </w:divBdr>
      <w:divsChild>
        <w:div w:id="944194172">
          <w:marLeft w:val="0"/>
          <w:marRight w:val="0"/>
          <w:marTop w:val="0"/>
          <w:marBottom w:val="0"/>
          <w:divBdr>
            <w:top w:val="none" w:sz="0" w:space="0" w:color="auto"/>
            <w:left w:val="none" w:sz="0" w:space="0" w:color="auto"/>
            <w:bottom w:val="none" w:sz="0" w:space="0" w:color="auto"/>
            <w:right w:val="none" w:sz="0" w:space="0" w:color="auto"/>
          </w:divBdr>
          <w:divsChild>
            <w:div w:id="568227276">
              <w:marLeft w:val="0"/>
              <w:marRight w:val="0"/>
              <w:marTop w:val="0"/>
              <w:marBottom w:val="0"/>
              <w:divBdr>
                <w:top w:val="none" w:sz="0" w:space="0" w:color="auto"/>
                <w:left w:val="none" w:sz="0" w:space="0" w:color="auto"/>
                <w:bottom w:val="none" w:sz="0" w:space="0" w:color="auto"/>
                <w:right w:val="none" w:sz="0" w:space="0" w:color="auto"/>
              </w:divBdr>
              <w:divsChild>
                <w:div w:id="1155298293">
                  <w:marLeft w:val="0"/>
                  <w:marRight w:val="0"/>
                  <w:marTop w:val="0"/>
                  <w:marBottom w:val="0"/>
                  <w:divBdr>
                    <w:top w:val="none" w:sz="0" w:space="0" w:color="auto"/>
                    <w:left w:val="none" w:sz="0" w:space="0" w:color="auto"/>
                    <w:bottom w:val="none" w:sz="0" w:space="0" w:color="auto"/>
                    <w:right w:val="none" w:sz="0" w:space="0" w:color="auto"/>
                  </w:divBdr>
                  <w:divsChild>
                    <w:div w:id="4678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49621">
      <w:bodyDiv w:val="1"/>
      <w:marLeft w:val="0"/>
      <w:marRight w:val="0"/>
      <w:marTop w:val="0"/>
      <w:marBottom w:val="0"/>
      <w:divBdr>
        <w:top w:val="none" w:sz="0" w:space="0" w:color="auto"/>
        <w:left w:val="none" w:sz="0" w:space="0" w:color="auto"/>
        <w:bottom w:val="none" w:sz="0" w:space="0" w:color="auto"/>
        <w:right w:val="none" w:sz="0" w:space="0" w:color="auto"/>
      </w:divBdr>
    </w:div>
    <w:div w:id="1003969833">
      <w:bodyDiv w:val="1"/>
      <w:marLeft w:val="0"/>
      <w:marRight w:val="0"/>
      <w:marTop w:val="0"/>
      <w:marBottom w:val="0"/>
      <w:divBdr>
        <w:top w:val="none" w:sz="0" w:space="0" w:color="auto"/>
        <w:left w:val="none" w:sz="0" w:space="0" w:color="auto"/>
        <w:bottom w:val="none" w:sz="0" w:space="0" w:color="auto"/>
        <w:right w:val="none" w:sz="0" w:space="0" w:color="auto"/>
      </w:divBdr>
    </w:div>
    <w:div w:id="1012224973">
      <w:bodyDiv w:val="1"/>
      <w:marLeft w:val="0"/>
      <w:marRight w:val="0"/>
      <w:marTop w:val="0"/>
      <w:marBottom w:val="0"/>
      <w:divBdr>
        <w:top w:val="none" w:sz="0" w:space="0" w:color="auto"/>
        <w:left w:val="none" w:sz="0" w:space="0" w:color="auto"/>
        <w:bottom w:val="none" w:sz="0" w:space="0" w:color="auto"/>
        <w:right w:val="none" w:sz="0" w:space="0" w:color="auto"/>
      </w:divBdr>
    </w:div>
    <w:div w:id="1124928947">
      <w:bodyDiv w:val="1"/>
      <w:marLeft w:val="0"/>
      <w:marRight w:val="0"/>
      <w:marTop w:val="0"/>
      <w:marBottom w:val="0"/>
      <w:divBdr>
        <w:top w:val="none" w:sz="0" w:space="0" w:color="auto"/>
        <w:left w:val="none" w:sz="0" w:space="0" w:color="auto"/>
        <w:bottom w:val="none" w:sz="0" w:space="0" w:color="auto"/>
        <w:right w:val="none" w:sz="0" w:space="0" w:color="auto"/>
      </w:divBdr>
    </w:div>
    <w:div w:id="1143306521">
      <w:bodyDiv w:val="1"/>
      <w:marLeft w:val="0"/>
      <w:marRight w:val="0"/>
      <w:marTop w:val="0"/>
      <w:marBottom w:val="0"/>
      <w:divBdr>
        <w:top w:val="none" w:sz="0" w:space="0" w:color="auto"/>
        <w:left w:val="none" w:sz="0" w:space="0" w:color="auto"/>
        <w:bottom w:val="none" w:sz="0" w:space="0" w:color="auto"/>
        <w:right w:val="none" w:sz="0" w:space="0" w:color="auto"/>
      </w:divBdr>
      <w:divsChild>
        <w:div w:id="772942326">
          <w:marLeft w:val="0"/>
          <w:marRight w:val="0"/>
          <w:marTop w:val="0"/>
          <w:marBottom w:val="0"/>
          <w:divBdr>
            <w:top w:val="none" w:sz="0" w:space="0" w:color="auto"/>
            <w:left w:val="none" w:sz="0" w:space="0" w:color="auto"/>
            <w:bottom w:val="none" w:sz="0" w:space="0" w:color="auto"/>
            <w:right w:val="none" w:sz="0" w:space="0" w:color="auto"/>
          </w:divBdr>
          <w:divsChild>
            <w:div w:id="961888245">
              <w:marLeft w:val="0"/>
              <w:marRight w:val="0"/>
              <w:marTop w:val="0"/>
              <w:marBottom w:val="0"/>
              <w:divBdr>
                <w:top w:val="none" w:sz="0" w:space="0" w:color="auto"/>
                <w:left w:val="none" w:sz="0" w:space="0" w:color="auto"/>
                <w:bottom w:val="none" w:sz="0" w:space="0" w:color="auto"/>
                <w:right w:val="none" w:sz="0" w:space="0" w:color="auto"/>
              </w:divBdr>
              <w:divsChild>
                <w:div w:id="1426882430">
                  <w:marLeft w:val="0"/>
                  <w:marRight w:val="0"/>
                  <w:marTop w:val="0"/>
                  <w:marBottom w:val="0"/>
                  <w:divBdr>
                    <w:top w:val="none" w:sz="0" w:space="0" w:color="auto"/>
                    <w:left w:val="none" w:sz="0" w:space="0" w:color="auto"/>
                    <w:bottom w:val="none" w:sz="0" w:space="0" w:color="auto"/>
                    <w:right w:val="none" w:sz="0" w:space="0" w:color="auto"/>
                  </w:divBdr>
                  <w:divsChild>
                    <w:div w:id="18060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70411">
      <w:bodyDiv w:val="1"/>
      <w:marLeft w:val="0"/>
      <w:marRight w:val="0"/>
      <w:marTop w:val="0"/>
      <w:marBottom w:val="0"/>
      <w:divBdr>
        <w:top w:val="none" w:sz="0" w:space="0" w:color="auto"/>
        <w:left w:val="none" w:sz="0" w:space="0" w:color="auto"/>
        <w:bottom w:val="none" w:sz="0" w:space="0" w:color="auto"/>
        <w:right w:val="none" w:sz="0" w:space="0" w:color="auto"/>
      </w:divBdr>
    </w:div>
    <w:div w:id="1191261936">
      <w:bodyDiv w:val="1"/>
      <w:marLeft w:val="0"/>
      <w:marRight w:val="0"/>
      <w:marTop w:val="0"/>
      <w:marBottom w:val="0"/>
      <w:divBdr>
        <w:top w:val="none" w:sz="0" w:space="0" w:color="auto"/>
        <w:left w:val="none" w:sz="0" w:space="0" w:color="auto"/>
        <w:bottom w:val="none" w:sz="0" w:space="0" w:color="auto"/>
        <w:right w:val="none" w:sz="0" w:space="0" w:color="auto"/>
      </w:divBdr>
    </w:div>
    <w:div w:id="1207452760">
      <w:bodyDiv w:val="1"/>
      <w:marLeft w:val="0"/>
      <w:marRight w:val="0"/>
      <w:marTop w:val="0"/>
      <w:marBottom w:val="0"/>
      <w:divBdr>
        <w:top w:val="none" w:sz="0" w:space="0" w:color="auto"/>
        <w:left w:val="none" w:sz="0" w:space="0" w:color="auto"/>
        <w:bottom w:val="none" w:sz="0" w:space="0" w:color="auto"/>
        <w:right w:val="none" w:sz="0" w:space="0" w:color="auto"/>
      </w:divBdr>
    </w:div>
    <w:div w:id="1271165173">
      <w:bodyDiv w:val="1"/>
      <w:marLeft w:val="0"/>
      <w:marRight w:val="0"/>
      <w:marTop w:val="0"/>
      <w:marBottom w:val="0"/>
      <w:divBdr>
        <w:top w:val="none" w:sz="0" w:space="0" w:color="auto"/>
        <w:left w:val="none" w:sz="0" w:space="0" w:color="auto"/>
        <w:bottom w:val="none" w:sz="0" w:space="0" w:color="auto"/>
        <w:right w:val="none" w:sz="0" w:space="0" w:color="auto"/>
      </w:divBdr>
    </w:div>
    <w:div w:id="1290161017">
      <w:bodyDiv w:val="1"/>
      <w:marLeft w:val="0"/>
      <w:marRight w:val="0"/>
      <w:marTop w:val="0"/>
      <w:marBottom w:val="0"/>
      <w:divBdr>
        <w:top w:val="none" w:sz="0" w:space="0" w:color="auto"/>
        <w:left w:val="none" w:sz="0" w:space="0" w:color="auto"/>
        <w:bottom w:val="none" w:sz="0" w:space="0" w:color="auto"/>
        <w:right w:val="none" w:sz="0" w:space="0" w:color="auto"/>
      </w:divBdr>
    </w:div>
    <w:div w:id="1299340058">
      <w:bodyDiv w:val="1"/>
      <w:marLeft w:val="0"/>
      <w:marRight w:val="0"/>
      <w:marTop w:val="0"/>
      <w:marBottom w:val="0"/>
      <w:divBdr>
        <w:top w:val="none" w:sz="0" w:space="0" w:color="auto"/>
        <w:left w:val="none" w:sz="0" w:space="0" w:color="auto"/>
        <w:bottom w:val="none" w:sz="0" w:space="0" w:color="auto"/>
        <w:right w:val="none" w:sz="0" w:space="0" w:color="auto"/>
      </w:divBdr>
    </w:div>
    <w:div w:id="1323195972">
      <w:bodyDiv w:val="1"/>
      <w:marLeft w:val="0"/>
      <w:marRight w:val="0"/>
      <w:marTop w:val="0"/>
      <w:marBottom w:val="0"/>
      <w:divBdr>
        <w:top w:val="none" w:sz="0" w:space="0" w:color="auto"/>
        <w:left w:val="none" w:sz="0" w:space="0" w:color="auto"/>
        <w:bottom w:val="none" w:sz="0" w:space="0" w:color="auto"/>
        <w:right w:val="none" w:sz="0" w:space="0" w:color="auto"/>
      </w:divBdr>
    </w:div>
    <w:div w:id="1375733197">
      <w:bodyDiv w:val="1"/>
      <w:marLeft w:val="0"/>
      <w:marRight w:val="0"/>
      <w:marTop w:val="0"/>
      <w:marBottom w:val="0"/>
      <w:divBdr>
        <w:top w:val="none" w:sz="0" w:space="0" w:color="auto"/>
        <w:left w:val="none" w:sz="0" w:space="0" w:color="auto"/>
        <w:bottom w:val="none" w:sz="0" w:space="0" w:color="auto"/>
        <w:right w:val="none" w:sz="0" w:space="0" w:color="auto"/>
      </w:divBdr>
    </w:div>
    <w:div w:id="1396665748">
      <w:bodyDiv w:val="1"/>
      <w:marLeft w:val="0"/>
      <w:marRight w:val="0"/>
      <w:marTop w:val="0"/>
      <w:marBottom w:val="0"/>
      <w:divBdr>
        <w:top w:val="none" w:sz="0" w:space="0" w:color="auto"/>
        <w:left w:val="none" w:sz="0" w:space="0" w:color="auto"/>
        <w:bottom w:val="none" w:sz="0" w:space="0" w:color="auto"/>
        <w:right w:val="none" w:sz="0" w:space="0" w:color="auto"/>
      </w:divBdr>
    </w:div>
    <w:div w:id="1441334847">
      <w:bodyDiv w:val="1"/>
      <w:marLeft w:val="0"/>
      <w:marRight w:val="0"/>
      <w:marTop w:val="0"/>
      <w:marBottom w:val="0"/>
      <w:divBdr>
        <w:top w:val="none" w:sz="0" w:space="0" w:color="auto"/>
        <w:left w:val="none" w:sz="0" w:space="0" w:color="auto"/>
        <w:bottom w:val="none" w:sz="0" w:space="0" w:color="auto"/>
        <w:right w:val="none" w:sz="0" w:space="0" w:color="auto"/>
      </w:divBdr>
    </w:div>
    <w:div w:id="1456606190">
      <w:bodyDiv w:val="1"/>
      <w:marLeft w:val="0"/>
      <w:marRight w:val="0"/>
      <w:marTop w:val="0"/>
      <w:marBottom w:val="0"/>
      <w:divBdr>
        <w:top w:val="none" w:sz="0" w:space="0" w:color="auto"/>
        <w:left w:val="none" w:sz="0" w:space="0" w:color="auto"/>
        <w:bottom w:val="none" w:sz="0" w:space="0" w:color="auto"/>
        <w:right w:val="none" w:sz="0" w:space="0" w:color="auto"/>
      </w:divBdr>
    </w:div>
    <w:div w:id="1475292225">
      <w:bodyDiv w:val="1"/>
      <w:marLeft w:val="0"/>
      <w:marRight w:val="0"/>
      <w:marTop w:val="0"/>
      <w:marBottom w:val="0"/>
      <w:divBdr>
        <w:top w:val="none" w:sz="0" w:space="0" w:color="auto"/>
        <w:left w:val="none" w:sz="0" w:space="0" w:color="auto"/>
        <w:bottom w:val="none" w:sz="0" w:space="0" w:color="auto"/>
        <w:right w:val="none" w:sz="0" w:space="0" w:color="auto"/>
      </w:divBdr>
    </w:div>
    <w:div w:id="1476415442">
      <w:bodyDiv w:val="1"/>
      <w:marLeft w:val="0"/>
      <w:marRight w:val="0"/>
      <w:marTop w:val="0"/>
      <w:marBottom w:val="0"/>
      <w:divBdr>
        <w:top w:val="none" w:sz="0" w:space="0" w:color="auto"/>
        <w:left w:val="none" w:sz="0" w:space="0" w:color="auto"/>
        <w:bottom w:val="none" w:sz="0" w:space="0" w:color="auto"/>
        <w:right w:val="none" w:sz="0" w:space="0" w:color="auto"/>
      </w:divBdr>
      <w:divsChild>
        <w:div w:id="618997134">
          <w:marLeft w:val="0"/>
          <w:marRight w:val="0"/>
          <w:marTop w:val="0"/>
          <w:marBottom w:val="0"/>
          <w:divBdr>
            <w:top w:val="none" w:sz="0" w:space="0" w:color="auto"/>
            <w:left w:val="none" w:sz="0" w:space="0" w:color="auto"/>
            <w:bottom w:val="none" w:sz="0" w:space="0" w:color="auto"/>
            <w:right w:val="none" w:sz="0" w:space="0" w:color="auto"/>
          </w:divBdr>
          <w:divsChild>
            <w:div w:id="409624674">
              <w:marLeft w:val="0"/>
              <w:marRight w:val="0"/>
              <w:marTop w:val="0"/>
              <w:marBottom w:val="0"/>
              <w:divBdr>
                <w:top w:val="none" w:sz="0" w:space="0" w:color="auto"/>
                <w:left w:val="none" w:sz="0" w:space="0" w:color="auto"/>
                <w:bottom w:val="none" w:sz="0" w:space="0" w:color="auto"/>
                <w:right w:val="none" w:sz="0" w:space="0" w:color="auto"/>
              </w:divBdr>
              <w:divsChild>
                <w:div w:id="517083658">
                  <w:marLeft w:val="0"/>
                  <w:marRight w:val="0"/>
                  <w:marTop w:val="0"/>
                  <w:marBottom w:val="0"/>
                  <w:divBdr>
                    <w:top w:val="none" w:sz="0" w:space="0" w:color="auto"/>
                    <w:left w:val="none" w:sz="0" w:space="0" w:color="auto"/>
                    <w:bottom w:val="none" w:sz="0" w:space="0" w:color="auto"/>
                    <w:right w:val="none" w:sz="0" w:space="0" w:color="auto"/>
                  </w:divBdr>
                  <w:divsChild>
                    <w:div w:id="16866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44121">
      <w:bodyDiv w:val="1"/>
      <w:marLeft w:val="0"/>
      <w:marRight w:val="0"/>
      <w:marTop w:val="0"/>
      <w:marBottom w:val="0"/>
      <w:divBdr>
        <w:top w:val="none" w:sz="0" w:space="0" w:color="auto"/>
        <w:left w:val="none" w:sz="0" w:space="0" w:color="auto"/>
        <w:bottom w:val="none" w:sz="0" w:space="0" w:color="auto"/>
        <w:right w:val="none" w:sz="0" w:space="0" w:color="auto"/>
      </w:divBdr>
    </w:div>
    <w:div w:id="1562444968">
      <w:bodyDiv w:val="1"/>
      <w:marLeft w:val="0"/>
      <w:marRight w:val="0"/>
      <w:marTop w:val="0"/>
      <w:marBottom w:val="0"/>
      <w:divBdr>
        <w:top w:val="none" w:sz="0" w:space="0" w:color="auto"/>
        <w:left w:val="none" w:sz="0" w:space="0" w:color="auto"/>
        <w:bottom w:val="none" w:sz="0" w:space="0" w:color="auto"/>
        <w:right w:val="none" w:sz="0" w:space="0" w:color="auto"/>
      </w:divBdr>
    </w:div>
    <w:div w:id="1572547560">
      <w:bodyDiv w:val="1"/>
      <w:marLeft w:val="0"/>
      <w:marRight w:val="0"/>
      <w:marTop w:val="0"/>
      <w:marBottom w:val="0"/>
      <w:divBdr>
        <w:top w:val="none" w:sz="0" w:space="0" w:color="auto"/>
        <w:left w:val="none" w:sz="0" w:space="0" w:color="auto"/>
        <w:bottom w:val="none" w:sz="0" w:space="0" w:color="auto"/>
        <w:right w:val="none" w:sz="0" w:space="0" w:color="auto"/>
      </w:divBdr>
    </w:div>
    <w:div w:id="1577547988">
      <w:bodyDiv w:val="1"/>
      <w:marLeft w:val="0"/>
      <w:marRight w:val="0"/>
      <w:marTop w:val="0"/>
      <w:marBottom w:val="0"/>
      <w:divBdr>
        <w:top w:val="none" w:sz="0" w:space="0" w:color="auto"/>
        <w:left w:val="none" w:sz="0" w:space="0" w:color="auto"/>
        <w:bottom w:val="none" w:sz="0" w:space="0" w:color="auto"/>
        <w:right w:val="none" w:sz="0" w:space="0" w:color="auto"/>
      </w:divBdr>
    </w:div>
    <w:div w:id="1645893808">
      <w:bodyDiv w:val="1"/>
      <w:marLeft w:val="0"/>
      <w:marRight w:val="0"/>
      <w:marTop w:val="0"/>
      <w:marBottom w:val="0"/>
      <w:divBdr>
        <w:top w:val="none" w:sz="0" w:space="0" w:color="auto"/>
        <w:left w:val="none" w:sz="0" w:space="0" w:color="auto"/>
        <w:bottom w:val="none" w:sz="0" w:space="0" w:color="auto"/>
        <w:right w:val="none" w:sz="0" w:space="0" w:color="auto"/>
      </w:divBdr>
    </w:div>
    <w:div w:id="1653098867">
      <w:bodyDiv w:val="1"/>
      <w:marLeft w:val="0"/>
      <w:marRight w:val="0"/>
      <w:marTop w:val="0"/>
      <w:marBottom w:val="0"/>
      <w:divBdr>
        <w:top w:val="none" w:sz="0" w:space="0" w:color="auto"/>
        <w:left w:val="none" w:sz="0" w:space="0" w:color="auto"/>
        <w:bottom w:val="none" w:sz="0" w:space="0" w:color="auto"/>
        <w:right w:val="none" w:sz="0" w:space="0" w:color="auto"/>
      </w:divBdr>
    </w:div>
    <w:div w:id="1669668522">
      <w:bodyDiv w:val="1"/>
      <w:marLeft w:val="0"/>
      <w:marRight w:val="0"/>
      <w:marTop w:val="0"/>
      <w:marBottom w:val="0"/>
      <w:divBdr>
        <w:top w:val="none" w:sz="0" w:space="0" w:color="auto"/>
        <w:left w:val="none" w:sz="0" w:space="0" w:color="auto"/>
        <w:bottom w:val="none" w:sz="0" w:space="0" w:color="auto"/>
        <w:right w:val="none" w:sz="0" w:space="0" w:color="auto"/>
      </w:divBdr>
    </w:div>
    <w:div w:id="1678921022">
      <w:bodyDiv w:val="1"/>
      <w:marLeft w:val="0"/>
      <w:marRight w:val="0"/>
      <w:marTop w:val="0"/>
      <w:marBottom w:val="0"/>
      <w:divBdr>
        <w:top w:val="none" w:sz="0" w:space="0" w:color="auto"/>
        <w:left w:val="none" w:sz="0" w:space="0" w:color="auto"/>
        <w:bottom w:val="none" w:sz="0" w:space="0" w:color="auto"/>
        <w:right w:val="none" w:sz="0" w:space="0" w:color="auto"/>
      </w:divBdr>
    </w:div>
    <w:div w:id="1680498828">
      <w:bodyDiv w:val="1"/>
      <w:marLeft w:val="0"/>
      <w:marRight w:val="0"/>
      <w:marTop w:val="0"/>
      <w:marBottom w:val="0"/>
      <w:divBdr>
        <w:top w:val="none" w:sz="0" w:space="0" w:color="auto"/>
        <w:left w:val="none" w:sz="0" w:space="0" w:color="auto"/>
        <w:bottom w:val="none" w:sz="0" w:space="0" w:color="auto"/>
        <w:right w:val="none" w:sz="0" w:space="0" w:color="auto"/>
      </w:divBdr>
    </w:div>
    <w:div w:id="1719932069">
      <w:bodyDiv w:val="1"/>
      <w:marLeft w:val="0"/>
      <w:marRight w:val="0"/>
      <w:marTop w:val="0"/>
      <w:marBottom w:val="0"/>
      <w:divBdr>
        <w:top w:val="none" w:sz="0" w:space="0" w:color="auto"/>
        <w:left w:val="none" w:sz="0" w:space="0" w:color="auto"/>
        <w:bottom w:val="none" w:sz="0" w:space="0" w:color="auto"/>
        <w:right w:val="none" w:sz="0" w:space="0" w:color="auto"/>
      </w:divBdr>
    </w:div>
    <w:div w:id="1729647985">
      <w:bodyDiv w:val="1"/>
      <w:marLeft w:val="0"/>
      <w:marRight w:val="0"/>
      <w:marTop w:val="0"/>
      <w:marBottom w:val="0"/>
      <w:divBdr>
        <w:top w:val="none" w:sz="0" w:space="0" w:color="auto"/>
        <w:left w:val="none" w:sz="0" w:space="0" w:color="auto"/>
        <w:bottom w:val="none" w:sz="0" w:space="0" w:color="auto"/>
        <w:right w:val="none" w:sz="0" w:space="0" w:color="auto"/>
      </w:divBdr>
    </w:div>
    <w:div w:id="1730497009">
      <w:bodyDiv w:val="1"/>
      <w:marLeft w:val="0"/>
      <w:marRight w:val="0"/>
      <w:marTop w:val="0"/>
      <w:marBottom w:val="0"/>
      <w:divBdr>
        <w:top w:val="none" w:sz="0" w:space="0" w:color="auto"/>
        <w:left w:val="none" w:sz="0" w:space="0" w:color="auto"/>
        <w:bottom w:val="none" w:sz="0" w:space="0" w:color="auto"/>
        <w:right w:val="none" w:sz="0" w:space="0" w:color="auto"/>
      </w:divBdr>
    </w:div>
    <w:div w:id="1747336437">
      <w:bodyDiv w:val="1"/>
      <w:marLeft w:val="0"/>
      <w:marRight w:val="0"/>
      <w:marTop w:val="0"/>
      <w:marBottom w:val="0"/>
      <w:divBdr>
        <w:top w:val="none" w:sz="0" w:space="0" w:color="auto"/>
        <w:left w:val="none" w:sz="0" w:space="0" w:color="auto"/>
        <w:bottom w:val="none" w:sz="0" w:space="0" w:color="auto"/>
        <w:right w:val="none" w:sz="0" w:space="0" w:color="auto"/>
      </w:divBdr>
    </w:div>
    <w:div w:id="1757172613">
      <w:bodyDiv w:val="1"/>
      <w:marLeft w:val="0"/>
      <w:marRight w:val="0"/>
      <w:marTop w:val="0"/>
      <w:marBottom w:val="0"/>
      <w:divBdr>
        <w:top w:val="none" w:sz="0" w:space="0" w:color="auto"/>
        <w:left w:val="none" w:sz="0" w:space="0" w:color="auto"/>
        <w:bottom w:val="none" w:sz="0" w:space="0" w:color="auto"/>
        <w:right w:val="none" w:sz="0" w:space="0" w:color="auto"/>
      </w:divBdr>
    </w:div>
    <w:div w:id="1769809158">
      <w:bodyDiv w:val="1"/>
      <w:marLeft w:val="0"/>
      <w:marRight w:val="0"/>
      <w:marTop w:val="0"/>
      <w:marBottom w:val="0"/>
      <w:divBdr>
        <w:top w:val="none" w:sz="0" w:space="0" w:color="auto"/>
        <w:left w:val="none" w:sz="0" w:space="0" w:color="auto"/>
        <w:bottom w:val="none" w:sz="0" w:space="0" w:color="auto"/>
        <w:right w:val="none" w:sz="0" w:space="0" w:color="auto"/>
      </w:divBdr>
    </w:div>
    <w:div w:id="1780295010">
      <w:bodyDiv w:val="1"/>
      <w:marLeft w:val="0"/>
      <w:marRight w:val="0"/>
      <w:marTop w:val="0"/>
      <w:marBottom w:val="0"/>
      <w:divBdr>
        <w:top w:val="none" w:sz="0" w:space="0" w:color="auto"/>
        <w:left w:val="none" w:sz="0" w:space="0" w:color="auto"/>
        <w:bottom w:val="none" w:sz="0" w:space="0" w:color="auto"/>
        <w:right w:val="none" w:sz="0" w:space="0" w:color="auto"/>
      </w:divBdr>
    </w:div>
    <w:div w:id="1789620634">
      <w:bodyDiv w:val="1"/>
      <w:marLeft w:val="0"/>
      <w:marRight w:val="0"/>
      <w:marTop w:val="0"/>
      <w:marBottom w:val="0"/>
      <w:divBdr>
        <w:top w:val="none" w:sz="0" w:space="0" w:color="auto"/>
        <w:left w:val="none" w:sz="0" w:space="0" w:color="auto"/>
        <w:bottom w:val="none" w:sz="0" w:space="0" w:color="auto"/>
        <w:right w:val="none" w:sz="0" w:space="0" w:color="auto"/>
      </w:divBdr>
    </w:div>
    <w:div w:id="1815021997">
      <w:bodyDiv w:val="1"/>
      <w:marLeft w:val="0"/>
      <w:marRight w:val="0"/>
      <w:marTop w:val="0"/>
      <w:marBottom w:val="0"/>
      <w:divBdr>
        <w:top w:val="none" w:sz="0" w:space="0" w:color="auto"/>
        <w:left w:val="none" w:sz="0" w:space="0" w:color="auto"/>
        <w:bottom w:val="none" w:sz="0" w:space="0" w:color="auto"/>
        <w:right w:val="none" w:sz="0" w:space="0" w:color="auto"/>
      </w:divBdr>
    </w:div>
    <w:div w:id="1821341835">
      <w:bodyDiv w:val="1"/>
      <w:marLeft w:val="0"/>
      <w:marRight w:val="0"/>
      <w:marTop w:val="0"/>
      <w:marBottom w:val="0"/>
      <w:divBdr>
        <w:top w:val="none" w:sz="0" w:space="0" w:color="auto"/>
        <w:left w:val="none" w:sz="0" w:space="0" w:color="auto"/>
        <w:bottom w:val="none" w:sz="0" w:space="0" w:color="auto"/>
        <w:right w:val="none" w:sz="0" w:space="0" w:color="auto"/>
      </w:divBdr>
    </w:div>
    <w:div w:id="1858345833">
      <w:bodyDiv w:val="1"/>
      <w:marLeft w:val="0"/>
      <w:marRight w:val="0"/>
      <w:marTop w:val="0"/>
      <w:marBottom w:val="0"/>
      <w:divBdr>
        <w:top w:val="none" w:sz="0" w:space="0" w:color="auto"/>
        <w:left w:val="none" w:sz="0" w:space="0" w:color="auto"/>
        <w:bottom w:val="none" w:sz="0" w:space="0" w:color="auto"/>
        <w:right w:val="none" w:sz="0" w:space="0" w:color="auto"/>
      </w:divBdr>
    </w:div>
    <w:div w:id="1863276697">
      <w:bodyDiv w:val="1"/>
      <w:marLeft w:val="0"/>
      <w:marRight w:val="0"/>
      <w:marTop w:val="0"/>
      <w:marBottom w:val="0"/>
      <w:divBdr>
        <w:top w:val="none" w:sz="0" w:space="0" w:color="auto"/>
        <w:left w:val="none" w:sz="0" w:space="0" w:color="auto"/>
        <w:bottom w:val="none" w:sz="0" w:space="0" w:color="auto"/>
        <w:right w:val="none" w:sz="0" w:space="0" w:color="auto"/>
      </w:divBdr>
    </w:div>
    <w:div w:id="1866207236">
      <w:bodyDiv w:val="1"/>
      <w:marLeft w:val="0"/>
      <w:marRight w:val="0"/>
      <w:marTop w:val="0"/>
      <w:marBottom w:val="0"/>
      <w:divBdr>
        <w:top w:val="none" w:sz="0" w:space="0" w:color="auto"/>
        <w:left w:val="none" w:sz="0" w:space="0" w:color="auto"/>
        <w:bottom w:val="none" w:sz="0" w:space="0" w:color="auto"/>
        <w:right w:val="none" w:sz="0" w:space="0" w:color="auto"/>
      </w:divBdr>
    </w:div>
    <w:div w:id="1882784676">
      <w:bodyDiv w:val="1"/>
      <w:marLeft w:val="0"/>
      <w:marRight w:val="0"/>
      <w:marTop w:val="0"/>
      <w:marBottom w:val="0"/>
      <w:divBdr>
        <w:top w:val="none" w:sz="0" w:space="0" w:color="auto"/>
        <w:left w:val="none" w:sz="0" w:space="0" w:color="auto"/>
        <w:bottom w:val="none" w:sz="0" w:space="0" w:color="auto"/>
        <w:right w:val="none" w:sz="0" w:space="0" w:color="auto"/>
      </w:divBdr>
    </w:div>
    <w:div w:id="1898006897">
      <w:bodyDiv w:val="1"/>
      <w:marLeft w:val="0"/>
      <w:marRight w:val="0"/>
      <w:marTop w:val="0"/>
      <w:marBottom w:val="0"/>
      <w:divBdr>
        <w:top w:val="none" w:sz="0" w:space="0" w:color="auto"/>
        <w:left w:val="none" w:sz="0" w:space="0" w:color="auto"/>
        <w:bottom w:val="none" w:sz="0" w:space="0" w:color="auto"/>
        <w:right w:val="none" w:sz="0" w:space="0" w:color="auto"/>
      </w:divBdr>
      <w:divsChild>
        <w:div w:id="739862355">
          <w:marLeft w:val="0"/>
          <w:marRight w:val="0"/>
          <w:marTop w:val="0"/>
          <w:marBottom w:val="0"/>
          <w:divBdr>
            <w:top w:val="none" w:sz="0" w:space="0" w:color="auto"/>
            <w:left w:val="none" w:sz="0" w:space="0" w:color="auto"/>
            <w:bottom w:val="none" w:sz="0" w:space="0" w:color="auto"/>
            <w:right w:val="none" w:sz="0" w:space="0" w:color="auto"/>
          </w:divBdr>
          <w:divsChild>
            <w:div w:id="616984755">
              <w:marLeft w:val="0"/>
              <w:marRight w:val="0"/>
              <w:marTop w:val="0"/>
              <w:marBottom w:val="0"/>
              <w:divBdr>
                <w:top w:val="none" w:sz="0" w:space="0" w:color="auto"/>
                <w:left w:val="none" w:sz="0" w:space="0" w:color="auto"/>
                <w:bottom w:val="none" w:sz="0" w:space="0" w:color="auto"/>
                <w:right w:val="none" w:sz="0" w:space="0" w:color="auto"/>
              </w:divBdr>
              <w:divsChild>
                <w:div w:id="71245570">
                  <w:marLeft w:val="0"/>
                  <w:marRight w:val="0"/>
                  <w:marTop w:val="0"/>
                  <w:marBottom w:val="0"/>
                  <w:divBdr>
                    <w:top w:val="none" w:sz="0" w:space="0" w:color="auto"/>
                    <w:left w:val="none" w:sz="0" w:space="0" w:color="auto"/>
                    <w:bottom w:val="none" w:sz="0" w:space="0" w:color="auto"/>
                    <w:right w:val="none" w:sz="0" w:space="0" w:color="auto"/>
                  </w:divBdr>
                  <w:divsChild>
                    <w:div w:id="16610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03286">
      <w:bodyDiv w:val="1"/>
      <w:marLeft w:val="0"/>
      <w:marRight w:val="0"/>
      <w:marTop w:val="0"/>
      <w:marBottom w:val="0"/>
      <w:divBdr>
        <w:top w:val="none" w:sz="0" w:space="0" w:color="auto"/>
        <w:left w:val="none" w:sz="0" w:space="0" w:color="auto"/>
        <w:bottom w:val="none" w:sz="0" w:space="0" w:color="auto"/>
        <w:right w:val="none" w:sz="0" w:space="0" w:color="auto"/>
      </w:divBdr>
    </w:div>
    <w:div w:id="1971128867">
      <w:bodyDiv w:val="1"/>
      <w:marLeft w:val="0"/>
      <w:marRight w:val="0"/>
      <w:marTop w:val="0"/>
      <w:marBottom w:val="0"/>
      <w:divBdr>
        <w:top w:val="none" w:sz="0" w:space="0" w:color="auto"/>
        <w:left w:val="none" w:sz="0" w:space="0" w:color="auto"/>
        <w:bottom w:val="none" w:sz="0" w:space="0" w:color="auto"/>
        <w:right w:val="none" w:sz="0" w:space="0" w:color="auto"/>
      </w:divBdr>
    </w:div>
    <w:div w:id="1978027614">
      <w:bodyDiv w:val="1"/>
      <w:marLeft w:val="0"/>
      <w:marRight w:val="0"/>
      <w:marTop w:val="0"/>
      <w:marBottom w:val="0"/>
      <w:divBdr>
        <w:top w:val="none" w:sz="0" w:space="0" w:color="auto"/>
        <w:left w:val="none" w:sz="0" w:space="0" w:color="auto"/>
        <w:bottom w:val="none" w:sz="0" w:space="0" w:color="auto"/>
        <w:right w:val="none" w:sz="0" w:space="0" w:color="auto"/>
      </w:divBdr>
    </w:div>
    <w:div w:id="1990283787">
      <w:bodyDiv w:val="1"/>
      <w:marLeft w:val="0"/>
      <w:marRight w:val="0"/>
      <w:marTop w:val="0"/>
      <w:marBottom w:val="0"/>
      <w:divBdr>
        <w:top w:val="none" w:sz="0" w:space="0" w:color="auto"/>
        <w:left w:val="none" w:sz="0" w:space="0" w:color="auto"/>
        <w:bottom w:val="none" w:sz="0" w:space="0" w:color="auto"/>
        <w:right w:val="none" w:sz="0" w:space="0" w:color="auto"/>
      </w:divBdr>
    </w:div>
    <w:div w:id="1991212072">
      <w:bodyDiv w:val="1"/>
      <w:marLeft w:val="0"/>
      <w:marRight w:val="0"/>
      <w:marTop w:val="0"/>
      <w:marBottom w:val="0"/>
      <w:divBdr>
        <w:top w:val="none" w:sz="0" w:space="0" w:color="auto"/>
        <w:left w:val="none" w:sz="0" w:space="0" w:color="auto"/>
        <w:bottom w:val="none" w:sz="0" w:space="0" w:color="auto"/>
        <w:right w:val="none" w:sz="0" w:space="0" w:color="auto"/>
      </w:divBdr>
    </w:div>
    <w:div w:id="1994792606">
      <w:bodyDiv w:val="1"/>
      <w:marLeft w:val="0"/>
      <w:marRight w:val="0"/>
      <w:marTop w:val="0"/>
      <w:marBottom w:val="0"/>
      <w:divBdr>
        <w:top w:val="none" w:sz="0" w:space="0" w:color="auto"/>
        <w:left w:val="none" w:sz="0" w:space="0" w:color="auto"/>
        <w:bottom w:val="none" w:sz="0" w:space="0" w:color="auto"/>
        <w:right w:val="none" w:sz="0" w:space="0" w:color="auto"/>
      </w:divBdr>
    </w:div>
    <w:div w:id="2010794258">
      <w:bodyDiv w:val="1"/>
      <w:marLeft w:val="0"/>
      <w:marRight w:val="0"/>
      <w:marTop w:val="0"/>
      <w:marBottom w:val="0"/>
      <w:divBdr>
        <w:top w:val="none" w:sz="0" w:space="0" w:color="auto"/>
        <w:left w:val="none" w:sz="0" w:space="0" w:color="auto"/>
        <w:bottom w:val="none" w:sz="0" w:space="0" w:color="auto"/>
        <w:right w:val="none" w:sz="0" w:space="0" w:color="auto"/>
      </w:divBdr>
      <w:divsChild>
        <w:div w:id="933128586">
          <w:marLeft w:val="0"/>
          <w:marRight w:val="0"/>
          <w:marTop w:val="0"/>
          <w:marBottom w:val="0"/>
          <w:divBdr>
            <w:top w:val="none" w:sz="0" w:space="0" w:color="auto"/>
            <w:left w:val="none" w:sz="0" w:space="0" w:color="auto"/>
            <w:bottom w:val="none" w:sz="0" w:space="0" w:color="auto"/>
            <w:right w:val="none" w:sz="0" w:space="0" w:color="auto"/>
          </w:divBdr>
          <w:divsChild>
            <w:div w:id="282273226">
              <w:marLeft w:val="0"/>
              <w:marRight w:val="0"/>
              <w:marTop w:val="0"/>
              <w:marBottom w:val="0"/>
              <w:divBdr>
                <w:top w:val="none" w:sz="0" w:space="0" w:color="auto"/>
                <w:left w:val="none" w:sz="0" w:space="0" w:color="auto"/>
                <w:bottom w:val="none" w:sz="0" w:space="0" w:color="auto"/>
                <w:right w:val="none" w:sz="0" w:space="0" w:color="auto"/>
              </w:divBdr>
              <w:divsChild>
                <w:div w:id="120928667">
                  <w:marLeft w:val="0"/>
                  <w:marRight w:val="0"/>
                  <w:marTop w:val="0"/>
                  <w:marBottom w:val="0"/>
                  <w:divBdr>
                    <w:top w:val="none" w:sz="0" w:space="0" w:color="auto"/>
                    <w:left w:val="none" w:sz="0" w:space="0" w:color="auto"/>
                    <w:bottom w:val="none" w:sz="0" w:space="0" w:color="auto"/>
                    <w:right w:val="none" w:sz="0" w:space="0" w:color="auto"/>
                  </w:divBdr>
                  <w:divsChild>
                    <w:div w:id="12244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138863">
      <w:bodyDiv w:val="1"/>
      <w:marLeft w:val="0"/>
      <w:marRight w:val="0"/>
      <w:marTop w:val="0"/>
      <w:marBottom w:val="0"/>
      <w:divBdr>
        <w:top w:val="none" w:sz="0" w:space="0" w:color="auto"/>
        <w:left w:val="none" w:sz="0" w:space="0" w:color="auto"/>
        <w:bottom w:val="none" w:sz="0" w:space="0" w:color="auto"/>
        <w:right w:val="none" w:sz="0" w:space="0" w:color="auto"/>
      </w:divBdr>
    </w:div>
    <w:div w:id="2031224620">
      <w:bodyDiv w:val="1"/>
      <w:marLeft w:val="0"/>
      <w:marRight w:val="0"/>
      <w:marTop w:val="0"/>
      <w:marBottom w:val="0"/>
      <w:divBdr>
        <w:top w:val="none" w:sz="0" w:space="0" w:color="auto"/>
        <w:left w:val="none" w:sz="0" w:space="0" w:color="auto"/>
        <w:bottom w:val="none" w:sz="0" w:space="0" w:color="auto"/>
        <w:right w:val="none" w:sz="0" w:space="0" w:color="auto"/>
      </w:divBdr>
    </w:div>
    <w:div w:id="2044207118">
      <w:bodyDiv w:val="1"/>
      <w:marLeft w:val="0"/>
      <w:marRight w:val="0"/>
      <w:marTop w:val="0"/>
      <w:marBottom w:val="0"/>
      <w:divBdr>
        <w:top w:val="none" w:sz="0" w:space="0" w:color="auto"/>
        <w:left w:val="none" w:sz="0" w:space="0" w:color="auto"/>
        <w:bottom w:val="none" w:sz="0" w:space="0" w:color="auto"/>
        <w:right w:val="none" w:sz="0" w:space="0" w:color="auto"/>
      </w:divBdr>
    </w:div>
    <w:div w:id="2059889595">
      <w:bodyDiv w:val="1"/>
      <w:marLeft w:val="0"/>
      <w:marRight w:val="0"/>
      <w:marTop w:val="0"/>
      <w:marBottom w:val="0"/>
      <w:divBdr>
        <w:top w:val="none" w:sz="0" w:space="0" w:color="auto"/>
        <w:left w:val="none" w:sz="0" w:space="0" w:color="auto"/>
        <w:bottom w:val="none" w:sz="0" w:space="0" w:color="auto"/>
        <w:right w:val="none" w:sz="0" w:space="0" w:color="auto"/>
      </w:divBdr>
    </w:div>
    <w:div w:id="2092123574">
      <w:bodyDiv w:val="1"/>
      <w:marLeft w:val="0"/>
      <w:marRight w:val="0"/>
      <w:marTop w:val="0"/>
      <w:marBottom w:val="0"/>
      <w:divBdr>
        <w:top w:val="none" w:sz="0" w:space="0" w:color="auto"/>
        <w:left w:val="none" w:sz="0" w:space="0" w:color="auto"/>
        <w:bottom w:val="none" w:sz="0" w:space="0" w:color="auto"/>
        <w:right w:val="none" w:sz="0" w:space="0" w:color="auto"/>
      </w:divBdr>
    </w:div>
    <w:div w:id="2098089412">
      <w:bodyDiv w:val="1"/>
      <w:marLeft w:val="0"/>
      <w:marRight w:val="0"/>
      <w:marTop w:val="0"/>
      <w:marBottom w:val="0"/>
      <w:divBdr>
        <w:top w:val="none" w:sz="0" w:space="0" w:color="auto"/>
        <w:left w:val="none" w:sz="0" w:space="0" w:color="auto"/>
        <w:bottom w:val="none" w:sz="0" w:space="0" w:color="auto"/>
        <w:right w:val="none" w:sz="0" w:space="0" w:color="auto"/>
      </w:divBdr>
    </w:div>
    <w:div w:id="2121801193">
      <w:bodyDiv w:val="1"/>
      <w:marLeft w:val="0"/>
      <w:marRight w:val="0"/>
      <w:marTop w:val="0"/>
      <w:marBottom w:val="0"/>
      <w:divBdr>
        <w:top w:val="none" w:sz="0" w:space="0" w:color="auto"/>
        <w:left w:val="none" w:sz="0" w:space="0" w:color="auto"/>
        <w:bottom w:val="none" w:sz="0" w:space="0" w:color="auto"/>
        <w:right w:val="none" w:sz="0" w:space="0" w:color="auto"/>
      </w:divBdr>
    </w:div>
    <w:div w:id="214311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47140-AB78-4E83-8C2F-17AB465F6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28</Pages>
  <Words>5994</Words>
  <Characters>34010</Characters>
  <Application>Microsoft Office Word</Application>
  <DocSecurity>0</DocSecurity>
  <PresentationFormat/>
  <Lines>872</Lines>
  <Paragraphs>645</Paragraphs>
  <ScaleCrop>false</ScaleCrop>
  <HeadingPairs>
    <vt:vector size="2" baseType="variant">
      <vt:variant>
        <vt:lpstr>Title</vt:lpstr>
      </vt:variant>
      <vt:variant>
        <vt:i4>1</vt:i4>
      </vt:variant>
    </vt:vector>
  </HeadingPairs>
  <TitlesOfParts>
    <vt:vector size="1" baseType="lpstr">
      <vt:lpstr>Cocos (Keeling) Islands Emergency Management Ordinance 2012</vt:lpstr>
    </vt:vector>
  </TitlesOfParts>
  <Manager/>
  <Company/>
  <LinksUpToDate>false</LinksUpToDate>
  <CharactersWithSpaces>39359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Cocos (Keeling) Islands Emergency Management Ordinance 2012</dc:title>
  <dc:subject/>
  <dc:creator/>
  <cp:keywords/>
  <dc:description/>
  <cp:lastModifiedBy/>
  <cp:revision>1</cp:revision>
  <cp:lastPrinted>2012-07-29T22:53:00Z</cp:lastPrinted>
  <dcterms:created xsi:type="dcterms:W3CDTF">2018-01-09T05:47:00Z</dcterms:created>
  <dcterms:modified xsi:type="dcterms:W3CDTF">2018-01-09T06:21:00Z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bool>true</vt:bool>
  </property>
  <property fmtid="{D5CDD505-2E9C-101B-9397-08002B2CF9AE}" pid="3" name="Final">
    <vt:bool>true</vt:bool>
  </property>
  <property fmtid="{D5CDD505-2E9C-101B-9397-08002B2CF9AE}" pid="4" name="Converted">
    <vt:bool>true</vt:bool>
  </property>
  <property fmtid="{D5CDD505-2E9C-101B-9397-08002B2CF9AE}" pid="5" name="Classification">
    <vt:lpwstr>UNCLASSIFIED</vt:lpwstr>
  </property>
  <property fmtid="{D5CDD505-2E9C-101B-9397-08002B2CF9AE}" pid="6" name="DLM">
    <vt:lpwstr>No DLM</vt:lpwstr>
  </property>
  <property fmtid="{D5CDD505-2E9C-101B-9397-08002B2CF9AE}" pid="7" name="ShortT">
    <vt:lpwstr>Cocos (Keeling) Islands Emergency Management Ordinance 2012</vt:lpwstr>
  </property>
  <property fmtid="{D5CDD505-2E9C-101B-9397-08002B2CF9AE}" pid="8" name="Compilation">
    <vt:lpwstr>Yes</vt:lpwstr>
  </property>
  <property fmtid="{D5CDD505-2E9C-101B-9397-08002B2CF9AE}" pid="9" name="Type">
    <vt:lpwstr>LI</vt:lpwstr>
  </property>
  <property fmtid="{D5CDD505-2E9C-101B-9397-08002B2CF9AE}" pid="10" name="DocType">
    <vt:lpwstr>NEW</vt:lpwstr>
  </property>
  <property fmtid="{D5CDD505-2E9C-101B-9397-08002B2CF9AE}" pid="11" name="Header">
    <vt:lpwstr>Section</vt:lpwstr>
  </property>
  <property fmtid="{D5CDD505-2E9C-101B-9397-08002B2CF9AE}" pid="12" name="ActNo">
    <vt:lpwstr/>
  </property>
  <property fmtid="{D5CDD505-2E9C-101B-9397-08002B2CF9AE}" pid="13" name="Class">
    <vt:lpwstr>Ordinance</vt:lpwstr>
  </property>
  <property fmtid="{D5CDD505-2E9C-101B-9397-08002B2CF9AE}" pid="14" name="Exco">
    <vt:lpwstr>Yes</vt:lpwstr>
  </property>
  <property fmtid="{D5CDD505-2E9C-101B-9397-08002B2CF9AE}" pid="15" name="Authority">
    <vt:lpwstr>Minister for Regional Australia, Regional Development and Local Government</vt:lpwstr>
  </property>
  <property fmtid="{D5CDD505-2E9C-101B-9397-08002B2CF9AE}" pid="16" name="DateMade">
    <vt:lpwstr>2018</vt:lpwstr>
  </property>
  <property fmtid="{D5CDD505-2E9C-101B-9397-08002B2CF9AE}" pid="17" name="CompilationNumber">
    <vt:lpwstr>1</vt:lpwstr>
  </property>
  <property fmtid="{D5CDD505-2E9C-101B-9397-08002B2CF9AE}" pid="18" name="StartDate">
    <vt:lpwstr>22 December 2017</vt:lpwstr>
  </property>
  <property fmtid="{D5CDD505-2E9C-101B-9397-08002B2CF9AE}" pid="19" name="IncludesUpTo">
    <vt:lpwstr>F2017L01704</vt:lpwstr>
  </property>
  <property fmtid="{D5CDD505-2E9C-101B-9397-08002B2CF9AE}" pid="20" name="RegisteredDate">
    <vt:lpwstr>5 January 2018</vt:lpwstr>
  </property>
  <property fmtid="{D5CDD505-2E9C-101B-9397-08002B2CF9AE}" pid="21" name="CompilationVersion">
    <vt:i4>2</vt:i4>
  </property>
  <property fmtid="{D5CDD505-2E9C-101B-9397-08002B2CF9AE}" pid="22" name="DoNotAsk">
    <vt:lpwstr>0</vt:lpwstr>
  </property>
  <property fmtid="{D5CDD505-2E9C-101B-9397-08002B2CF9AE}" pid="23" name="ChangedTitle">
    <vt:lpwstr/>
  </property>
</Properties>
</file>