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AB" w:rsidRPr="006E0D88" w:rsidRDefault="003052AB" w:rsidP="003052AB">
      <w:r>
        <w:rPr>
          <w:noProof/>
        </w:rPr>
        <w:drawing>
          <wp:inline distT="0" distB="0" distL="0" distR="0">
            <wp:extent cx="1421765" cy="11029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10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2AB" w:rsidRPr="006E0D88" w:rsidRDefault="003052AB" w:rsidP="003052AB">
      <w:pPr>
        <w:pStyle w:val="Title"/>
        <w:pBdr>
          <w:bottom w:val="single" w:sz="4" w:space="3" w:color="auto"/>
        </w:pBdr>
      </w:pPr>
      <w:bookmarkStart w:id="0" w:name="Citation"/>
      <w:r w:rsidRPr="006E0D88">
        <w:t xml:space="preserve">Social Security (Administration) (Schooling Requirement) </w:t>
      </w:r>
      <w:r>
        <w:t>Amendment Determination 2012</w:t>
      </w:r>
      <w:r w:rsidRPr="006E0D88">
        <w:t xml:space="preserve"> (No. 1)</w:t>
      </w:r>
    </w:p>
    <w:bookmarkEnd w:id="0"/>
    <w:p w:rsidR="003052AB" w:rsidRPr="006E0D88" w:rsidRDefault="003052AB" w:rsidP="003052AB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 w:rsidRPr="006E0D88">
        <w:rPr>
          <w:rFonts w:ascii="Arial" w:hAnsi="Arial" w:cs="Arial"/>
          <w:i/>
          <w:sz w:val="28"/>
          <w:szCs w:val="28"/>
          <w:lang w:val="en-US"/>
        </w:rPr>
        <w:t>Social Security (Administration) Act 1999</w:t>
      </w:r>
    </w:p>
    <w:p w:rsidR="00535B5F" w:rsidRPr="007A4ADE" w:rsidRDefault="003052AB" w:rsidP="003052AB">
      <w:pPr>
        <w:spacing w:before="360"/>
        <w:jc w:val="both"/>
      </w:pPr>
      <w:r>
        <w:t xml:space="preserve">I, </w:t>
      </w:r>
      <w:r w:rsidR="00AE05D7">
        <w:t>JENNY MACKLIN, Minister for Families, Community Services and Indigenous Affairs,</w:t>
      </w:r>
      <w:r w:rsidR="00535B5F">
        <w:t xml:space="preserve"> </w:t>
      </w:r>
      <w:r w:rsidR="00AE05D7">
        <w:t xml:space="preserve">and Minister for Disability Reform, </w:t>
      </w:r>
      <w:r w:rsidR="00535B5F">
        <w:t>acting</w:t>
      </w:r>
      <w:r>
        <w:t xml:space="preserve"> </w:t>
      </w:r>
      <w:r w:rsidR="00245830">
        <w:t>under</w:t>
      </w:r>
      <w:r w:rsidR="00E20638">
        <w:t xml:space="preserve"> section</w:t>
      </w:r>
      <w:r w:rsidR="00245830">
        <w:t xml:space="preserve"> </w:t>
      </w:r>
      <w:r w:rsidR="00245830" w:rsidRPr="006E0D88">
        <w:t xml:space="preserve">124C of the </w:t>
      </w:r>
      <w:r w:rsidR="00245830" w:rsidRPr="006E0D88">
        <w:rPr>
          <w:i/>
        </w:rPr>
        <w:t>Social Security (Administration) Act 1999</w:t>
      </w:r>
      <w:r w:rsidR="00535B5F">
        <w:rPr>
          <w:i/>
        </w:rPr>
        <w:t xml:space="preserve"> </w:t>
      </w:r>
      <w:r w:rsidR="00535B5F">
        <w:t xml:space="preserve">(the Act) </w:t>
      </w:r>
      <w:r w:rsidR="00535B5F" w:rsidRPr="006E0D88">
        <w:t xml:space="preserve">and on behalf </w:t>
      </w:r>
      <w:r w:rsidR="00535B5F">
        <w:t>of the Mi</w:t>
      </w:r>
      <w:r w:rsidR="00AE05D7">
        <w:t>nister for School Education, Early Childhood and Youth</w:t>
      </w:r>
      <w:r w:rsidR="003B0079">
        <w:t>,</w:t>
      </w:r>
      <w:r w:rsidR="00491EC6">
        <w:t xml:space="preserve"> </w:t>
      </w:r>
      <w:r w:rsidR="0097493A">
        <w:t xml:space="preserve">and </w:t>
      </w:r>
      <w:r w:rsidR="00491EC6">
        <w:t>the Minister for Tertiary Education, Skills, Science and Researc</w:t>
      </w:r>
      <w:r w:rsidR="0097493A">
        <w:t>h</w:t>
      </w:r>
      <w:r w:rsidR="00AE05D7">
        <w:t>,</w:t>
      </w:r>
      <w:r w:rsidR="0097493A">
        <w:t xml:space="preserve"> </w:t>
      </w:r>
      <w:r w:rsidR="00535B5F">
        <w:t>make this determination</w:t>
      </w:r>
      <w:r w:rsidR="00491EC6">
        <w:rPr>
          <w:i/>
        </w:rPr>
        <w:t>.</w:t>
      </w:r>
    </w:p>
    <w:p w:rsidR="00535B5F" w:rsidRPr="00535B5F" w:rsidRDefault="00535B5F" w:rsidP="003052AB">
      <w:pPr>
        <w:spacing w:before="360"/>
        <w:jc w:val="both"/>
      </w:pPr>
    </w:p>
    <w:p w:rsidR="003052AB" w:rsidRPr="006E0D88" w:rsidRDefault="003052AB" w:rsidP="003052AB">
      <w:pPr>
        <w:tabs>
          <w:tab w:val="left" w:pos="2160"/>
          <w:tab w:val="left" w:pos="5040"/>
        </w:tabs>
        <w:spacing w:before="300" w:after="600" w:line="300" w:lineRule="atLeast"/>
      </w:pPr>
      <w:r w:rsidRPr="006E0D88">
        <w:t>Dated</w:t>
      </w:r>
      <w:bookmarkStart w:id="1" w:name="Year"/>
      <w:r w:rsidR="00245830">
        <w:tab/>
      </w:r>
      <w:r w:rsidR="0053603B">
        <w:t xml:space="preserve">4 </w:t>
      </w:r>
      <w:bookmarkStart w:id="2" w:name="_GoBack"/>
      <w:bookmarkEnd w:id="2"/>
      <w:r w:rsidR="00541637">
        <w:t>November</w:t>
      </w:r>
      <w:r w:rsidR="00245830">
        <w:t xml:space="preserve"> </w:t>
      </w:r>
      <w:r w:rsidRPr="006E0D88">
        <w:t>20</w:t>
      </w:r>
      <w:bookmarkEnd w:id="1"/>
      <w:r w:rsidR="00245830">
        <w:t>12</w:t>
      </w:r>
    </w:p>
    <w:p w:rsidR="003052AB" w:rsidRPr="006E0D88" w:rsidRDefault="00AE05D7" w:rsidP="003052AB">
      <w:pPr>
        <w:pBdr>
          <w:bottom w:val="single" w:sz="4" w:space="12" w:color="auto"/>
        </w:pBdr>
        <w:spacing w:before="2400" w:after="240" w:line="300" w:lineRule="atLeast"/>
      </w:pPr>
      <w:bookmarkStart w:id="3" w:name="Minister"/>
      <w:r>
        <w:t>JENNY MACKLIN</w:t>
      </w:r>
    </w:p>
    <w:p w:rsidR="003052AB" w:rsidRPr="006E0D88" w:rsidRDefault="003052AB" w:rsidP="003052AB">
      <w:pPr>
        <w:pBdr>
          <w:bottom w:val="single" w:sz="4" w:space="12" w:color="auto"/>
        </w:pBdr>
        <w:spacing w:after="240" w:line="300" w:lineRule="atLeast"/>
      </w:pPr>
      <w:r w:rsidRPr="006E0D88">
        <w:t xml:space="preserve">Minister for </w:t>
      </w:r>
      <w:bookmarkEnd w:id="3"/>
      <w:r w:rsidR="00AE05D7">
        <w:t>Families, Community Services and Indigenous Affairs and Minister for Disability Reform</w:t>
      </w:r>
    </w:p>
    <w:p w:rsidR="003052AB" w:rsidRPr="006E0D88" w:rsidRDefault="003052AB" w:rsidP="003052AB">
      <w:pPr>
        <w:pStyle w:val="SigningPageBreak"/>
        <w:sectPr w:rsidR="003052AB" w:rsidRPr="006E0D88" w:rsidSect="00491EC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:rsidR="003052AB" w:rsidRPr="000E3CED" w:rsidRDefault="003052AB" w:rsidP="003052AB">
      <w:pPr>
        <w:pStyle w:val="HR"/>
      </w:pPr>
      <w:r w:rsidRPr="006E0D88">
        <w:rPr>
          <w:rStyle w:val="CharSectno"/>
        </w:rPr>
        <w:lastRenderedPageBreak/>
        <w:t>1</w:t>
      </w:r>
      <w:r w:rsidRPr="006E0D88">
        <w:tab/>
      </w:r>
      <w:r w:rsidR="00535B5F">
        <w:t>Name of instrument</w:t>
      </w:r>
    </w:p>
    <w:p w:rsidR="003052AB" w:rsidRPr="000E3CED" w:rsidRDefault="00535B5F" w:rsidP="003052AB">
      <w:pPr>
        <w:pStyle w:val="R1"/>
      </w:pPr>
      <w:r>
        <w:tab/>
      </w:r>
      <w:r>
        <w:tab/>
        <w:t>This instrument</w:t>
      </w:r>
      <w:r w:rsidR="003052AB" w:rsidRPr="000E3CED">
        <w:t xml:space="preserve"> is the </w:t>
      </w:r>
      <w:r w:rsidR="003052AB" w:rsidRPr="000E3CED">
        <w:rPr>
          <w:i/>
        </w:rPr>
        <w:t>Social Security (Administrat</w:t>
      </w:r>
      <w:r w:rsidR="00E20638">
        <w:rPr>
          <w:i/>
        </w:rPr>
        <w:t xml:space="preserve">ion) </w:t>
      </w:r>
      <w:r w:rsidR="003052AB" w:rsidRPr="000E3CED">
        <w:rPr>
          <w:i/>
        </w:rPr>
        <w:t xml:space="preserve">(Schooling Requirement) </w:t>
      </w:r>
      <w:r>
        <w:rPr>
          <w:i/>
        </w:rPr>
        <w:t>Amendment Determination 2012</w:t>
      </w:r>
      <w:r w:rsidR="003052AB" w:rsidRPr="000E3CED">
        <w:rPr>
          <w:i/>
        </w:rPr>
        <w:t xml:space="preserve"> (No</w:t>
      </w:r>
      <w:r w:rsidR="003052AB" w:rsidRPr="00CB3B54">
        <w:t>.</w:t>
      </w:r>
      <w:r w:rsidR="003052AB" w:rsidRPr="000E3CED">
        <w:rPr>
          <w:i/>
        </w:rPr>
        <w:t> 1)</w:t>
      </w:r>
      <w:r w:rsidR="003052AB" w:rsidRPr="000E3CED">
        <w:t>.</w:t>
      </w:r>
    </w:p>
    <w:p w:rsidR="003052AB" w:rsidRPr="000E3CED" w:rsidRDefault="003052AB" w:rsidP="003052AB">
      <w:pPr>
        <w:pStyle w:val="HR"/>
      </w:pPr>
      <w:r w:rsidRPr="000E3CED">
        <w:rPr>
          <w:rStyle w:val="CharSectno"/>
        </w:rPr>
        <w:t>2</w:t>
      </w:r>
      <w:r w:rsidRPr="000E3CED">
        <w:tab/>
        <w:t>Commencement</w:t>
      </w:r>
    </w:p>
    <w:p w:rsidR="003052AB" w:rsidRPr="000E3CED" w:rsidRDefault="003052AB" w:rsidP="003052AB">
      <w:pPr>
        <w:pStyle w:val="R1"/>
      </w:pPr>
      <w:r w:rsidRPr="000E3CED">
        <w:tab/>
      </w:r>
      <w:r w:rsidRPr="000E3CED">
        <w:tab/>
      </w:r>
      <w:r w:rsidR="00535B5F">
        <w:t>This ins</w:t>
      </w:r>
      <w:r w:rsidR="009D6C5C">
        <w:t>trument commences the day after it</w:t>
      </w:r>
      <w:r w:rsidR="001A0479">
        <w:t xml:space="preserve"> is registered</w:t>
      </w:r>
      <w:r w:rsidR="00001B90">
        <w:t xml:space="preserve"> on the</w:t>
      </w:r>
      <w:r w:rsidR="00E20638">
        <w:t xml:space="preserve"> Federal Register of Legislative</w:t>
      </w:r>
      <w:r w:rsidR="00001B90">
        <w:t xml:space="preserve"> </w:t>
      </w:r>
      <w:r w:rsidR="00E20638">
        <w:t>Instruments</w:t>
      </w:r>
      <w:r w:rsidRPr="000E3CED">
        <w:t>.</w:t>
      </w:r>
    </w:p>
    <w:p w:rsidR="00535B5F" w:rsidRPr="000E3CED" w:rsidRDefault="00535B5F" w:rsidP="00535B5F">
      <w:pPr>
        <w:pStyle w:val="HR"/>
      </w:pPr>
      <w:r>
        <w:rPr>
          <w:rStyle w:val="CharSectno"/>
        </w:rPr>
        <w:t>3</w:t>
      </w:r>
      <w:r w:rsidRPr="000E3CED">
        <w:tab/>
      </w:r>
      <w:r>
        <w:t>Schedule(s)</w:t>
      </w:r>
    </w:p>
    <w:p w:rsidR="00535B5F" w:rsidRDefault="00535B5F" w:rsidP="00535B5F">
      <w:pPr>
        <w:pStyle w:val="ZR1"/>
      </w:pPr>
      <w:r w:rsidRPr="000E3CED">
        <w:tab/>
      </w:r>
      <w:r w:rsidRPr="000E3CED">
        <w:tab/>
      </w:r>
      <w:r w:rsidR="00BA13AF">
        <w:t xml:space="preserve">Schedule 1 </w:t>
      </w:r>
      <w:r>
        <w:t xml:space="preserve">amends the </w:t>
      </w:r>
      <w:r w:rsidRPr="000E3CED">
        <w:rPr>
          <w:i/>
        </w:rPr>
        <w:t>Social Security (Administrat</w:t>
      </w:r>
      <w:r>
        <w:rPr>
          <w:i/>
        </w:rPr>
        <w:t xml:space="preserve">ion) </w:t>
      </w:r>
      <w:r w:rsidRPr="000E3CED">
        <w:rPr>
          <w:i/>
        </w:rPr>
        <w:t xml:space="preserve">(Schooling Requirement) </w:t>
      </w:r>
      <w:r>
        <w:rPr>
          <w:i/>
        </w:rPr>
        <w:t>Determination 2009</w:t>
      </w:r>
      <w:r w:rsidRPr="000E3CED">
        <w:rPr>
          <w:i/>
        </w:rPr>
        <w:t xml:space="preserve"> (No</w:t>
      </w:r>
      <w:r w:rsidRPr="00CB3B54">
        <w:t>.</w:t>
      </w:r>
      <w:r w:rsidRPr="000E3CED">
        <w:rPr>
          <w:i/>
        </w:rPr>
        <w:t> 1</w:t>
      </w:r>
      <w:r>
        <w:rPr>
          <w:i/>
        </w:rPr>
        <w:t>)</w:t>
      </w:r>
      <w:r>
        <w:t>.</w:t>
      </w:r>
    </w:p>
    <w:p w:rsidR="00B55A1F" w:rsidRDefault="00B55A1F" w:rsidP="00B55A1F">
      <w:pPr>
        <w:rPr>
          <w:lang w:eastAsia="en-US"/>
        </w:rPr>
        <w:sectPr w:rsidR="00B55A1F" w:rsidSect="00B4410E">
          <w:pgSz w:w="11906" w:h="16838" w:code="9"/>
          <w:pgMar w:top="1418" w:right="1134" w:bottom="1418" w:left="1418" w:header="567" w:footer="567" w:gutter="0"/>
          <w:cols w:space="720"/>
          <w:docGrid w:linePitch="272"/>
        </w:sectPr>
      </w:pPr>
    </w:p>
    <w:p w:rsidR="00535B5F" w:rsidRDefault="00535B5F" w:rsidP="00B55A1F">
      <w:pPr>
        <w:rPr>
          <w:lang w:eastAsia="en-US"/>
        </w:rPr>
      </w:pPr>
    </w:p>
    <w:p w:rsidR="00535B5F" w:rsidRPr="007D3D6D" w:rsidRDefault="00535B5F" w:rsidP="00D5651F">
      <w:pPr>
        <w:pStyle w:val="HR"/>
        <w:spacing w:before="240"/>
        <w:ind w:left="0" w:firstLine="0"/>
        <w:rPr>
          <w:rFonts w:asciiTheme="minorHAnsi" w:hAnsiTheme="minorHAnsi" w:cstheme="minorHAnsi"/>
          <w:sz w:val="36"/>
          <w:szCs w:val="36"/>
        </w:rPr>
      </w:pPr>
      <w:r w:rsidRPr="007D3D6D">
        <w:rPr>
          <w:rFonts w:asciiTheme="minorHAnsi" w:hAnsiTheme="minorHAnsi" w:cstheme="minorHAnsi"/>
          <w:sz w:val="36"/>
          <w:szCs w:val="36"/>
        </w:rPr>
        <w:t>Schedule</w:t>
      </w:r>
      <w:r w:rsidR="007D3D6D" w:rsidRPr="007D3D6D">
        <w:rPr>
          <w:rFonts w:asciiTheme="minorHAnsi" w:hAnsiTheme="minorHAnsi" w:cstheme="minorHAnsi"/>
          <w:sz w:val="36"/>
          <w:szCs w:val="36"/>
        </w:rPr>
        <w:t xml:space="preserve"> 1 – Amendment</w:t>
      </w:r>
    </w:p>
    <w:p w:rsidR="007D3D6D" w:rsidRPr="007D3D6D" w:rsidRDefault="007D3D6D" w:rsidP="007D3D6D">
      <w:pPr>
        <w:rPr>
          <w:lang w:eastAsia="en-US"/>
        </w:rPr>
      </w:pPr>
    </w:p>
    <w:p w:rsidR="007D3D6D" w:rsidRPr="007D3D6D" w:rsidRDefault="007D3D6D" w:rsidP="007D3D6D">
      <w:pPr>
        <w:rPr>
          <w:rFonts w:ascii="Arial" w:hAnsi="Arial" w:cs="Arial"/>
          <w:b/>
          <w:lang w:eastAsia="en-US"/>
        </w:rPr>
      </w:pPr>
      <w:r w:rsidRPr="007D3D6D">
        <w:rPr>
          <w:rFonts w:ascii="Arial" w:hAnsi="Arial" w:cs="Arial"/>
          <w:b/>
          <w:lang w:eastAsia="en-US"/>
        </w:rPr>
        <w:t xml:space="preserve">Amendments to the </w:t>
      </w:r>
      <w:r w:rsidRPr="007D3D6D">
        <w:rPr>
          <w:rFonts w:ascii="Arial" w:hAnsi="Arial" w:cs="Arial"/>
          <w:b/>
          <w:i/>
        </w:rPr>
        <w:t>Social Security (Administration) (Schooling Requirement) Determination 2009 (No</w:t>
      </w:r>
      <w:r w:rsidRPr="007D3D6D">
        <w:rPr>
          <w:rFonts w:ascii="Arial" w:hAnsi="Arial" w:cs="Arial"/>
          <w:b/>
        </w:rPr>
        <w:t>.</w:t>
      </w:r>
      <w:r w:rsidRPr="007D3D6D">
        <w:rPr>
          <w:rFonts w:ascii="Arial" w:hAnsi="Arial" w:cs="Arial"/>
          <w:b/>
          <w:i/>
        </w:rPr>
        <w:t> 1)</w:t>
      </w:r>
    </w:p>
    <w:p w:rsidR="004A5090" w:rsidRDefault="00BA13AF" w:rsidP="00BA13AF">
      <w:pPr>
        <w:pStyle w:val="HR"/>
      </w:pPr>
      <w:r>
        <w:t>[1]</w:t>
      </w:r>
      <w:r>
        <w:tab/>
      </w:r>
      <w:r w:rsidR="004A5090">
        <w:t>At the end of paragraph 5</w:t>
      </w:r>
      <w:r w:rsidR="00FD2339">
        <w:t xml:space="preserve"> </w:t>
      </w:r>
      <w:r w:rsidR="004A5090">
        <w:t>(b)</w:t>
      </w:r>
    </w:p>
    <w:p w:rsidR="004A5090" w:rsidRDefault="004A5090" w:rsidP="007D3D6D">
      <w:pPr>
        <w:rPr>
          <w:lang w:eastAsia="en-US"/>
        </w:rPr>
      </w:pPr>
    </w:p>
    <w:p w:rsidR="004A5090" w:rsidRDefault="004A5090" w:rsidP="007D3D6D">
      <w:pPr>
        <w:ind w:left="397" w:firstLine="567"/>
        <w:rPr>
          <w:lang w:eastAsia="en-US"/>
        </w:rPr>
      </w:pPr>
      <w:r>
        <w:rPr>
          <w:lang w:eastAsia="en-US"/>
        </w:rPr>
        <w:t>Insert:</w:t>
      </w:r>
    </w:p>
    <w:p w:rsidR="004A5090" w:rsidRDefault="004A5090" w:rsidP="004A5090">
      <w:pPr>
        <w:ind w:left="1701"/>
        <w:rPr>
          <w:lang w:eastAsia="en-US"/>
        </w:rPr>
      </w:pPr>
    </w:p>
    <w:p w:rsidR="004A5090" w:rsidRPr="004A5090" w:rsidRDefault="004A5090" w:rsidP="004A5090">
      <w:pPr>
        <w:ind w:left="1701" w:hanging="381"/>
        <w:rPr>
          <w:lang w:eastAsia="en-US"/>
        </w:rPr>
      </w:pPr>
      <w:r>
        <w:rPr>
          <w:lang w:eastAsia="en-US"/>
        </w:rPr>
        <w:t>(c</w:t>
      </w:r>
      <w:r w:rsidRPr="004A5090">
        <w:rPr>
          <w:lang w:eastAsia="en-US"/>
        </w:rPr>
        <w:t>)</w:t>
      </w:r>
      <w:r w:rsidRPr="004A5090">
        <w:rPr>
          <w:lang w:eastAsia="en-US"/>
        </w:rPr>
        <w:tab/>
        <w:t xml:space="preserve">for </w:t>
      </w:r>
      <w:r w:rsidRPr="004A5090">
        <w:t>Division 3A of Part 3C of the Act – a school term (however described) at any time during which the first person is required, under a law of a State or Territory, to attend the school at which they are enrolled (or the relevant place for alternative attendance).</w:t>
      </w:r>
    </w:p>
    <w:p w:rsidR="00535B5F" w:rsidRDefault="007D3D6D" w:rsidP="007D3D6D">
      <w:pPr>
        <w:pStyle w:val="HR"/>
      </w:pPr>
      <w:r>
        <w:t>[2]</w:t>
      </w:r>
      <w:r>
        <w:tab/>
      </w:r>
      <w:r w:rsidR="00535B5F">
        <w:t>Section 7</w:t>
      </w:r>
    </w:p>
    <w:p w:rsidR="00535B5F" w:rsidRDefault="00535B5F" w:rsidP="00535B5F">
      <w:pPr>
        <w:ind w:left="1134"/>
        <w:rPr>
          <w:lang w:eastAsia="en-US"/>
        </w:rPr>
      </w:pPr>
    </w:p>
    <w:p w:rsidR="00535B5F" w:rsidRDefault="00535B5F" w:rsidP="007D3D6D">
      <w:pPr>
        <w:ind w:left="397" w:firstLine="567"/>
        <w:rPr>
          <w:lang w:eastAsia="en-US"/>
        </w:rPr>
      </w:pPr>
      <w:r>
        <w:rPr>
          <w:lang w:eastAsia="en-US"/>
        </w:rPr>
        <w:t>Repeal the heading, substitute:</w:t>
      </w:r>
    </w:p>
    <w:p w:rsidR="00535B5F" w:rsidRDefault="00535B5F" w:rsidP="00535B5F">
      <w:pPr>
        <w:ind w:left="1320"/>
        <w:rPr>
          <w:lang w:eastAsia="en-US"/>
        </w:rPr>
      </w:pPr>
    </w:p>
    <w:p w:rsidR="00535B5F" w:rsidRDefault="00535B5F" w:rsidP="00F11EBE">
      <w:pPr>
        <w:ind w:left="1134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Special circumstance</w:t>
      </w:r>
      <w:r w:rsidR="007A4ADE">
        <w:rPr>
          <w:rFonts w:ascii="Arial" w:hAnsi="Arial" w:cs="Arial"/>
          <w:b/>
          <w:lang w:eastAsia="en-US"/>
        </w:rPr>
        <w:t xml:space="preserve">s for failure to comply with </w:t>
      </w:r>
      <w:r>
        <w:rPr>
          <w:rFonts w:ascii="Arial" w:hAnsi="Arial" w:cs="Arial"/>
          <w:b/>
          <w:lang w:eastAsia="en-US"/>
        </w:rPr>
        <w:t>enrolment, attendance or compliance notice</w:t>
      </w:r>
    </w:p>
    <w:p w:rsidR="00535B5F" w:rsidRDefault="007D3D6D" w:rsidP="007D3D6D">
      <w:pPr>
        <w:pStyle w:val="HR"/>
      </w:pPr>
      <w:r>
        <w:rPr>
          <w:bCs w:val="0"/>
        </w:rPr>
        <w:t>[3]</w:t>
      </w:r>
      <w:r>
        <w:rPr>
          <w:bCs w:val="0"/>
        </w:rPr>
        <w:tab/>
      </w:r>
      <w:r w:rsidR="00535B5F">
        <w:t>At the end of subsection 7</w:t>
      </w:r>
      <w:r w:rsidR="00FD2339">
        <w:t xml:space="preserve"> </w:t>
      </w:r>
      <w:r w:rsidR="00535B5F">
        <w:t>(2)</w:t>
      </w:r>
    </w:p>
    <w:p w:rsidR="00535B5F" w:rsidRDefault="00535B5F" w:rsidP="00535B5F">
      <w:pPr>
        <w:rPr>
          <w:lang w:eastAsia="en-US"/>
        </w:rPr>
      </w:pPr>
    </w:p>
    <w:p w:rsidR="00535B5F" w:rsidRDefault="00535B5F" w:rsidP="007D3D6D">
      <w:pPr>
        <w:ind w:left="397" w:firstLine="567"/>
        <w:rPr>
          <w:lang w:eastAsia="en-US"/>
        </w:rPr>
      </w:pPr>
      <w:r>
        <w:rPr>
          <w:lang w:eastAsia="en-US"/>
        </w:rPr>
        <w:t>Insert:</w:t>
      </w:r>
    </w:p>
    <w:p w:rsidR="005109BC" w:rsidRDefault="005109BC" w:rsidP="00535B5F">
      <w:pPr>
        <w:ind w:left="1701"/>
        <w:rPr>
          <w:lang w:eastAsia="en-US"/>
        </w:rPr>
      </w:pPr>
    </w:p>
    <w:p w:rsidR="005109BC" w:rsidRDefault="005109BC" w:rsidP="005109BC">
      <w:pPr>
        <w:ind w:left="1701" w:hanging="567"/>
        <w:rPr>
          <w:lang w:eastAsia="en-US"/>
        </w:rPr>
      </w:pPr>
      <w:r>
        <w:rPr>
          <w:lang w:eastAsia="en-US"/>
        </w:rPr>
        <w:t>(2A)</w:t>
      </w:r>
      <w:r>
        <w:rPr>
          <w:lang w:eastAsia="en-US"/>
        </w:rPr>
        <w:tab/>
        <w:t>In determining whether special circumstances apply, for subsection 124NE (2) of the Act, the Secretary must have regard to the following:</w:t>
      </w:r>
    </w:p>
    <w:p w:rsidR="005109BC" w:rsidRDefault="005109BC" w:rsidP="005109BC">
      <w:pPr>
        <w:pStyle w:val="ListParagraph"/>
        <w:numPr>
          <w:ilvl w:val="0"/>
          <w:numId w:val="2"/>
        </w:numPr>
        <w:rPr>
          <w:lang w:eastAsia="en-US"/>
        </w:rPr>
      </w:pPr>
      <w:r>
        <w:rPr>
          <w:lang w:eastAsia="en-US"/>
        </w:rPr>
        <w:t>the personal and family circumstances of the person;</w:t>
      </w:r>
    </w:p>
    <w:p w:rsidR="005109BC" w:rsidRPr="005109BC" w:rsidRDefault="005109BC" w:rsidP="005109BC">
      <w:pPr>
        <w:pStyle w:val="ListParagraph"/>
        <w:numPr>
          <w:ilvl w:val="0"/>
          <w:numId w:val="2"/>
        </w:numPr>
        <w:rPr>
          <w:lang w:eastAsia="en-US"/>
        </w:rPr>
      </w:pPr>
      <w:r>
        <w:rPr>
          <w:lang w:eastAsia="en-US"/>
        </w:rPr>
        <w:t>any actions or omissions of the Secretary or a person responsible for the operation of a school that have adversely affected the person’s ability to comply with the compliance notice</w:t>
      </w:r>
      <w:r w:rsidR="00EB463A">
        <w:rPr>
          <w:lang w:eastAsia="en-US"/>
        </w:rPr>
        <w:t>.</w:t>
      </w:r>
    </w:p>
    <w:p w:rsidR="005109BC" w:rsidRDefault="00BA13AF" w:rsidP="00BA13AF">
      <w:pPr>
        <w:pStyle w:val="HR"/>
      </w:pPr>
      <w:r>
        <w:t>[4]</w:t>
      </w:r>
      <w:r>
        <w:tab/>
      </w:r>
      <w:r w:rsidR="005109BC">
        <w:t>Subsection 7</w:t>
      </w:r>
      <w:r w:rsidR="00FD2339">
        <w:t xml:space="preserve"> </w:t>
      </w:r>
      <w:r w:rsidR="005109BC">
        <w:t>(3)</w:t>
      </w:r>
    </w:p>
    <w:p w:rsidR="005109BC" w:rsidRDefault="005109BC" w:rsidP="005109BC">
      <w:pPr>
        <w:rPr>
          <w:lang w:eastAsia="en-US"/>
        </w:rPr>
      </w:pPr>
    </w:p>
    <w:p w:rsidR="005109BC" w:rsidRPr="005109BC" w:rsidRDefault="005109BC" w:rsidP="009C0CB9">
      <w:pPr>
        <w:tabs>
          <w:tab w:val="left" w:pos="624"/>
        </w:tabs>
        <w:ind w:left="397" w:firstLine="567"/>
        <w:rPr>
          <w:lang w:eastAsia="en-US"/>
        </w:rPr>
      </w:pPr>
      <w:r>
        <w:rPr>
          <w:lang w:eastAsia="en-US"/>
        </w:rPr>
        <w:t xml:space="preserve">Omit “or 124L (2) (b) (ii)”, substitute “, 124L (2) (b) (ii) or </w:t>
      </w:r>
      <w:r w:rsidR="007A4ADE">
        <w:rPr>
          <w:lang w:eastAsia="en-US"/>
        </w:rPr>
        <w:t>subsection</w:t>
      </w:r>
      <w:r w:rsidR="008B64EE">
        <w:rPr>
          <w:lang w:eastAsia="en-US"/>
        </w:rPr>
        <w:t xml:space="preserve"> 124NE </w:t>
      </w:r>
      <w:r>
        <w:rPr>
          <w:lang w:eastAsia="en-US"/>
        </w:rPr>
        <w:t>(2)”.</w:t>
      </w:r>
    </w:p>
    <w:p w:rsidR="005109BC" w:rsidRDefault="00BA13AF" w:rsidP="00BA13AF">
      <w:pPr>
        <w:pStyle w:val="HR"/>
      </w:pPr>
      <w:r>
        <w:t>[5]</w:t>
      </w:r>
      <w:r>
        <w:tab/>
      </w:r>
      <w:r w:rsidR="005109BC">
        <w:t>Section 8</w:t>
      </w:r>
    </w:p>
    <w:p w:rsidR="005109BC" w:rsidRDefault="005109BC" w:rsidP="005109BC">
      <w:pPr>
        <w:ind w:left="1134"/>
        <w:rPr>
          <w:lang w:eastAsia="en-US"/>
        </w:rPr>
      </w:pPr>
    </w:p>
    <w:p w:rsidR="005109BC" w:rsidRDefault="005109BC" w:rsidP="007D3D6D">
      <w:pPr>
        <w:ind w:left="397" w:firstLine="567"/>
        <w:rPr>
          <w:lang w:eastAsia="en-US"/>
        </w:rPr>
      </w:pPr>
      <w:r>
        <w:rPr>
          <w:lang w:eastAsia="en-US"/>
        </w:rPr>
        <w:t>Repeal the heading, substitute:</w:t>
      </w:r>
    </w:p>
    <w:p w:rsidR="005109BC" w:rsidRDefault="005109BC" w:rsidP="005109BC">
      <w:pPr>
        <w:ind w:left="1320"/>
        <w:rPr>
          <w:lang w:eastAsia="en-US"/>
        </w:rPr>
      </w:pPr>
    </w:p>
    <w:p w:rsidR="005109BC" w:rsidRPr="002063A5" w:rsidRDefault="005109BC" w:rsidP="00F11EBE">
      <w:pPr>
        <w:ind w:left="1134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 xml:space="preserve">Special circumstances </w:t>
      </w:r>
      <w:r w:rsidR="002063A5">
        <w:rPr>
          <w:rFonts w:ascii="Arial" w:hAnsi="Arial" w:cs="Arial"/>
          <w:b/>
          <w:lang w:eastAsia="en-US"/>
        </w:rPr>
        <w:t>for payment after suspension and payment of arrears of schooling requirement payment</w:t>
      </w:r>
    </w:p>
    <w:p w:rsidR="005109BC" w:rsidRDefault="00BA13AF" w:rsidP="009C0CB9">
      <w:pPr>
        <w:pStyle w:val="HR"/>
      </w:pPr>
      <w:r>
        <w:lastRenderedPageBreak/>
        <w:t>[6]</w:t>
      </w:r>
      <w:r>
        <w:tab/>
      </w:r>
      <w:r w:rsidR="002063A5">
        <w:t>At the end of subsection 8</w:t>
      </w:r>
      <w:r w:rsidR="00FD2339">
        <w:t xml:space="preserve"> </w:t>
      </w:r>
      <w:r w:rsidR="002063A5">
        <w:t>(1)</w:t>
      </w:r>
    </w:p>
    <w:p w:rsidR="005109BC" w:rsidRDefault="005109BC" w:rsidP="005109BC">
      <w:pPr>
        <w:rPr>
          <w:lang w:eastAsia="en-US"/>
        </w:rPr>
      </w:pPr>
    </w:p>
    <w:p w:rsidR="005109BC" w:rsidRDefault="005109BC" w:rsidP="007D3D6D">
      <w:pPr>
        <w:ind w:left="397" w:firstLine="567"/>
        <w:rPr>
          <w:lang w:eastAsia="en-US"/>
        </w:rPr>
      </w:pPr>
      <w:r>
        <w:rPr>
          <w:lang w:eastAsia="en-US"/>
        </w:rPr>
        <w:t>Insert:</w:t>
      </w:r>
    </w:p>
    <w:p w:rsidR="002063A5" w:rsidRDefault="002063A5" w:rsidP="005109BC">
      <w:pPr>
        <w:ind w:left="1701"/>
        <w:rPr>
          <w:lang w:eastAsia="en-US"/>
        </w:rPr>
      </w:pPr>
    </w:p>
    <w:p w:rsidR="002063A5" w:rsidRDefault="002063A5" w:rsidP="00764A0C">
      <w:pPr>
        <w:ind w:left="1701" w:hanging="567"/>
        <w:rPr>
          <w:lang w:eastAsia="en-US"/>
        </w:rPr>
      </w:pPr>
      <w:r>
        <w:rPr>
          <w:lang w:eastAsia="en-US"/>
        </w:rPr>
        <w:t>(1A)</w:t>
      </w:r>
      <w:r>
        <w:rPr>
          <w:lang w:eastAsia="en-US"/>
        </w:rPr>
        <w:tab/>
        <w:t>In determining whether special circumstances apply, for subparagraphs 124NG (1) (c) (ii)</w:t>
      </w:r>
      <w:r w:rsidR="00764A0C">
        <w:rPr>
          <w:lang w:eastAsia="en-US"/>
        </w:rPr>
        <w:t xml:space="preserve"> and </w:t>
      </w:r>
      <w:r>
        <w:rPr>
          <w:lang w:eastAsia="en-US"/>
        </w:rPr>
        <w:t>124NG (2) (c) (ii)</w:t>
      </w:r>
      <w:r w:rsidR="00764A0C">
        <w:rPr>
          <w:lang w:eastAsia="en-US"/>
        </w:rPr>
        <w:t xml:space="preserve"> </w:t>
      </w:r>
      <w:r>
        <w:rPr>
          <w:lang w:eastAsia="en-US"/>
        </w:rPr>
        <w:t>of the Act, the Secretary must have regard to the following:</w:t>
      </w:r>
    </w:p>
    <w:p w:rsidR="002063A5" w:rsidRDefault="002063A5" w:rsidP="002063A5">
      <w:pPr>
        <w:pStyle w:val="ListParagraph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the personal and family circumstances of the person;</w:t>
      </w:r>
    </w:p>
    <w:p w:rsidR="002063A5" w:rsidRDefault="002063A5" w:rsidP="002063A5">
      <w:pPr>
        <w:pStyle w:val="ListParagraph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any actions or omissions of the Secretary or person responsible for the operation of a school that have adversely affected the person’s ability to enter into</w:t>
      </w:r>
      <w:r w:rsidR="00764A0C">
        <w:rPr>
          <w:lang w:eastAsia="en-US"/>
        </w:rPr>
        <w:t xml:space="preserve"> a school attendance plan</w:t>
      </w:r>
      <w:r>
        <w:rPr>
          <w:lang w:eastAsia="en-US"/>
        </w:rPr>
        <w:t xml:space="preserve"> </w:t>
      </w:r>
      <w:r w:rsidR="006B1211">
        <w:rPr>
          <w:lang w:eastAsia="en-US"/>
        </w:rPr>
        <w:t xml:space="preserve">or comply with the school attendance </w:t>
      </w:r>
      <w:r w:rsidR="00764A0C">
        <w:rPr>
          <w:lang w:eastAsia="en-US"/>
        </w:rPr>
        <w:t>plan</w:t>
      </w:r>
      <w:r w:rsidR="00560245">
        <w:rPr>
          <w:lang w:eastAsia="en-US"/>
        </w:rPr>
        <w:t xml:space="preserve"> prior to the reconsideration day</w:t>
      </w:r>
      <w:r w:rsidR="00764A0C">
        <w:rPr>
          <w:lang w:eastAsia="en-US"/>
        </w:rPr>
        <w:t>.</w:t>
      </w:r>
    </w:p>
    <w:p w:rsidR="00764A0C" w:rsidRDefault="00764A0C" w:rsidP="00764A0C">
      <w:pPr>
        <w:rPr>
          <w:lang w:eastAsia="en-US"/>
        </w:rPr>
      </w:pPr>
    </w:p>
    <w:p w:rsidR="00764A0C" w:rsidRDefault="00764A0C" w:rsidP="00764A0C">
      <w:pPr>
        <w:ind w:left="1701" w:hanging="567"/>
        <w:rPr>
          <w:lang w:eastAsia="en-US"/>
        </w:rPr>
      </w:pPr>
      <w:r>
        <w:rPr>
          <w:lang w:eastAsia="en-US"/>
        </w:rPr>
        <w:t>(1B)</w:t>
      </w:r>
      <w:r>
        <w:rPr>
          <w:lang w:eastAsia="en-US"/>
        </w:rPr>
        <w:tab/>
        <w:t>In determining whether special circumstances apply, for paragraph 124NG (5) (b) of the Act, the Secretary must have regard to the following:</w:t>
      </w:r>
    </w:p>
    <w:p w:rsidR="00764A0C" w:rsidRDefault="00764A0C" w:rsidP="00764A0C">
      <w:pPr>
        <w:pStyle w:val="ListParagraph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the personal and family circumstances of the person;</w:t>
      </w:r>
    </w:p>
    <w:p w:rsidR="00764A0C" w:rsidRDefault="00764A0C" w:rsidP="00764A0C">
      <w:pPr>
        <w:pStyle w:val="ListParagraph"/>
        <w:numPr>
          <w:ilvl w:val="0"/>
          <w:numId w:val="4"/>
        </w:numPr>
        <w:rPr>
          <w:lang w:eastAsia="en-US"/>
        </w:rPr>
      </w:pPr>
      <w:r>
        <w:rPr>
          <w:lang w:eastAsia="en-US"/>
        </w:rPr>
        <w:t>any actions or omissions of the Secretary or person responsible for the operation of a scho</w:t>
      </w:r>
      <w:r w:rsidR="00560245">
        <w:rPr>
          <w:lang w:eastAsia="en-US"/>
        </w:rPr>
        <w:t>ol that have adversely affected the person’s ability to comply with the compliance notice prior to the reconsideration day.</w:t>
      </w:r>
    </w:p>
    <w:p w:rsidR="005109BC" w:rsidRDefault="00BA13AF" w:rsidP="00BA13AF">
      <w:pPr>
        <w:pStyle w:val="HR"/>
      </w:pPr>
      <w:r>
        <w:t>[7]</w:t>
      </w:r>
      <w:r>
        <w:tab/>
      </w:r>
      <w:r w:rsidR="0094539E">
        <w:t>Subsection 8</w:t>
      </w:r>
      <w:r w:rsidR="00FD2339">
        <w:t xml:space="preserve"> </w:t>
      </w:r>
      <w:r w:rsidR="0094539E">
        <w:t>(2</w:t>
      </w:r>
      <w:r w:rsidR="00764A0C">
        <w:t>)</w:t>
      </w:r>
    </w:p>
    <w:p w:rsidR="005109BC" w:rsidRDefault="005109BC" w:rsidP="005109BC">
      <w:pPr>
        <w:rPr>
          <w:lang w:eastAsia="en-US"/>
        </w:rPr>
      </w:pPr>
    </w:p>
    <w:p w:rsidR="005109BC" w:rsidRDefault="00764A0C" w:rsidP="007D3D6D">
      <w:pPr>
        <w:ind w:left="964"/>
        <w:rPr>
          <w:lang w:eastAsia="en-US"/>
        </w:rPr>
      </w:pPr>
      <w:r>
        <w:rPr>
          <w:lang w:eastAsia="en-US"/>
        </w:rPr>
        <w:t>Omit “or 124N (5) (b)”, substitute: “, 124</w:t>
      </w:r>
      <w:r w:rsidR="008B64EE">
        <w:rPr>
          <w:lang w:eastAsia="en-US"/>
        </w:rPr>
        <w:t>N (5) (b), subparagraph 1</w:t>
      </w:r>
      <w:r>
        <w:rPr>
          <w:lang w:eastAsia="en-US"/>
        </w:rPr>
        <w:t>24NG (1) (c) (ii)</w:t>
      </w:r>
      <w:r w:rsidR="0094539E">
        <w:rPr>
          <w:lang w:eastAsia="en-US"/>
        </w:rPr>
        <w:t xml:space="preserve">, </w:t>
      </w:r>
      <w:r>
        <w:rPr>
          <w:lang w:eastAsia="en-US"/>
        </w:rPr>
        <w:t>124NG (2) (c) (ii)</w:t>
      </w:r>
      <w:r w:rsidR="0094539E">
        <w:rPr>
          <w:lang w:eastAsia="en-US"/>
        </w:rPr>
        <w:t>, or paragraph 124NG (5) (b)</w:t>
      </w:r>
      <w:r w:rsidR="008B64EE">
        <w:rPr>
          <w:lang w:eastAsia="en-US"/>
        </w:rPr>
        <w:t>”.</w:t>
      </w:r>
    </w:p>
    <w:p w:rsidR="00535B5F" w:rsidRPr="00535B5F" w:rsidRDefault="00535B5F" w:rsidP="00535B5F">
      <w:pPr>
        <w:pStyle w:val="HR"/>
        <w:ind w:firstLine="0"/>
        <w:rPr>
          <w:rFonts w:ascii="Times New Roman" w:hAnsi="Times New Roman" w:cs="Times New Roman"/>
          <w:b w:val="0"/>
        </w:rPr>
      </w:pPr>
    </w:p>
    <w:sectPr w:rsidR="00535B5F" w:rsidRPr="00535B5F" w:rsidSect="00B4410E">
      <w:headerReference w:type="default" r:id="rId15"/>
      <w:pgSz w:w="11906" w:h="16838" w:code="9"/>
      <w:pgMar w:top="1418" w:right="1134" w:bottom="1418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3A5" w:rsidRDefault="002B23A5" w:rsidP="00E33634">
      <w:r>
        <w:separator/>
      </w:r>
    </w:p>
  </w:endnote>
  <w:endnote w:type="continuationSeparator" w:id="0">
    <w:p w:rsidR="002B23A5" w:rsidRDefault="002B23A5" w:rsidP="00E3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A5" w:rsidRDefault="002B23A5">
    <w:pPr>
      <w:spacing w:line="200" w:lineRule="exact"/>
      <w:ind w:right="360"/>
    </w:pPr>
  </w:p>
  <w:tbl>
    <w:tblPr>
      <w:tblStyle w:val="TableGrid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2B23A5">
      <w:tc>
        <w:tcPr>
          <w:tcW w:w="1134" w:type="dxa"/>
        </w:tcPr>
        <w:p w:rsidR="002B23A5" w:rsidRPr="003D7214" w:rsidRDefault="00BD75B0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2B23A5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2B23A5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:rsidR="00143A89" w:rsidRPr="006E0D88" w:rsidRDefault="00BD75B0" w:rsidP="003052AB">
          <w:pPr>
            <w:pStyle w:val="Title"/>
            <w:pBdr>
              <w:bottom w:val="single" w:sz="4" w:space="3" w:color="auto"/>
            </w:pBdr>
          </w:pPr>
          <w:r w:rsidRPr="00EF2F9D">
            <w:fldChar w:fldCharType="begin"/>
          </w:r>
          <w:r w:rsidR="002B23A5" w:rsidRPr="00EF2F9D">
            <w:instrText xml:space="preserve"> REF  Citation\*charformat </w:instrText>
          </w:r>
          <w:r w:rsidRPr="00EF2F9D">
            <w:fldChar w:fldCharType="separate"/>
          </w:r>
          <w:r w:rsidR="00143A89" w:rsidRPr="006E0D88">
            <w:t xml:space="preserve">Social Security (Administration) (Schooling Requirement) </w:t>
          </w:r>
          <w:r w:rsidR="00143A89">
            <w:t>Amendment Determination 2012</w:t>
          </w:r>
          <w:r w:rsidR="00143A89" w:rsidRPr="006E0D88">
            <w:t xml:space="preserve"> (No. 1)</w:t>
          </w:r>
        </w:p>
        <w:p w:rsidR="002B23A5" w:rsidRPr="004F5D6D" w:rsidRDefault="00BD75B0">
          <w:pPr>
            <w:pStyle w:val="Footer"/>
            <w:spacing w:before="20" w:line="240" w:lineRule="exact"/>
          </w:pPr>
          <w:r w:rsidRPr="00EF2F9D">
            <w:fldChar w:fldCharType="end"/>
          </w:r>
        </w:p>
      </w:tc>
      <w:tc>
        <w:tcPr>
          <w:tcW w:w="1134" w:type="dxa"/>
        </w:tcPr>
        <w:p w:rsidR="002B23A5" w:rsidRPr="00451BF5" w:rsidRDefault="002B23A5">
          <w:pPr>
            <w:spacing w:line="240" w:lineRule="exact"/>
            <w:jc w:val="right"/>
            <w:rPr>
              <w:rStyle w:val="PageNumber"/>
            </w:rPr>
          </w:pPr>
        </w:p>
      </w:tc>
    </w:tr>
  </w:tbl>
  <w:p w:rsidR="002B23A5" w:rsidRDefault="002B23A5">
    <w:pPr>
      <w:pStyle w:val="FooterDraft"/>
      <w:ind w:right="360" w:firstLine="360"/>
    </w:pPr>
    <w:r>
      <w:t>DRAFT ONLY</w:t>
    </w:r>
  </w:p>
  <w:p w:rsidR="002B23A5" w:rsidRDefault="0053603B">
    <w:pPr>
      <w:pStyle w:val="FooterInfo"/>
    </w:pPr>
    <w:r>
      <w:fldChar w:fldCharType="begin"/>
    </w:r>
    <w:r>
      <w:instrText xml:space="preserve"> FILENAME   \* MERGEFORMAT </w:instrText>
    </w:r>
    <w:r>
      <w:fldChar w:fldCharType="separate"/>
    </w:r>
    <w:r w:rsidR="00143A89">
      <w:rPr>
        <w:noProof/>
      </w:rPr>
      <w:t>21881276_1</w:t>
    </w:r>
    <w:r>
      <w:rPr>
        <w:noProof/>
      </w:rPr>
      <w:fldChar w:fldCharType="end"/>
    </w:r>
    <w:r w:rsidR="002B23A5" w:rsidRPr="00974D8C">
      <w:t xml:space="preserve"> </w:t>
    </w:r>
    <w:r w:rsidR="006D3E16">
      <w:fldChar w:fldCharType="begin"/>
    </w:r>
    <w:r w:rsidR="006D3E16">
      <w:instrText xml:space="preserve"> DATE  \@ "D/MM/YYYY"  \* MERGEFORMAT </w:instrText>
    </w:r>
    <w:r w:rsidR="006D3E16">
      <w:fldChar w:fldCharType="separate"/>
    </w:r>
    <w:r>
      <w:rPr>
        <w:noProof/>
      </w:rPr>
      <w:t>14/11/2012</w:t>
    </w:r>
    <w:r w:rsidR="006D3E16">
      <w:rPr>
        <w:noProof/>
      </w:rPr>
      <w:fldChar w:fldCharType="end"/>
    </w:r>
    <w:r w:rsidR="002B23A5">
      <w:t xml:space="preserve"> </w:t>
    </w:r>
    <w:r w:rsidR="006D3E16">
      <w:fldChar w:fldCharType="begin"/>
    </w:r>
    <w:r w:rsidR="006D3E16">
      <w:instrText xml:space="preserve"> TIME  \@ "h:mm am/pm"  \* MERGEFORMAT </w:instrText>
    </w:r>
    <w:r w:rsidR="006D3E16">
      <w:fldChar w:fldCharType="separate"/>
    </w:r>
    <w:r>
      <w:rPr>
        <w:noProof/>
      </w:rPr>
      <w:t>10:16 AM</w:t>
    </w:r>
    <w:r w:rsidR="006D3E1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A5" w:rsidRDefault="002B23A5">
    <w:pPr>
      <w:pStyle w:val="Footer"/>
    </w:pPr>
  </w:p>
  <w:p w:rsidR="002B23A5" w:rsidRDefault="002B23A5" w:rsidP="00BA13AF">
    <w:pPr>
      <w:pBdr>
        <w:bottom w:val="single" w:sz="6" w:space="1" w:color="auto"/>
      </w:pBdr>
    </w:pPr>
  </w:p>
  <w:p w:rsidR="002B23A5" w:rsidRPr="00BA13AF" w:rsidRDefault="002B23A5" w:rsidP="00BA13AF">
    <w:pPr>
      <w:jc w:val="center"/>
      <w:rPr>
        <w:rFonts w:ascii="Arial" w:hAnsi="Arial" w:cs="Arial"/>
      </w:rPr>
    </w:pPr>
  </w:p>
  <w:p w:rsidR="002B23A5" w:rsidRPr="007D3D6D" w:rsidRDefault="002B23A5" w:rsidP="00BA13AF">
    <w:pPr>
      <w:jc w:val="center"/>
      <w:rPr>
        <w:rFonts w:asciiTheme="minorHAnsi" w:hAnsiTheme="minorHAnsi" w:cstheme="minorHAnsi"/>
        <w:sz w:val="22"/>
        <w:szCs w:val="22"/>
      </w:rPr>
    </w:pPr>
    <w:r w:rsidRPr="007D3D6D">
      <w:rPr>
        <w:rFonts w:asciiTheme="minorHAnsi" w:hAnsiTheme="minorHAnsi" w:cstheme="minorHAnsi"/>
        <w:i/>
        <w:sz w:val="22"/>
        <w:szCs w:val="22"/>
      </w:rPr>
      <w:t>Social Security (Administration) (Schooling Requirement) Amendment Determination 2012 (No</w:t>
    </w:r>
    <w:r w:rsidRPr="007D3D6D">
      <w:rPr>
        <w:rFonts w:asciiTheme="minorHAnsi" w:hAnsiTheme="minorHAnsi" w:cstheme="minorHAnsi"/>
        <w:sz w:val="22"/>
        <w:szCs w:val="22"/>
      </w:rPr>
      <w:t>.</w:t>
    </w:r>
    <w:r w:rsidRPr="007D3D6D">
      <w:rPr>
        <w:rFonts w:asciiTheme="minorHAnsi" w:hAnsiTheme="minorHAnsi" w:cstheme="minorHAnsi"/>
        <w:i/>
        <w:sz w:val="22"/>
        <w:szCs w:val="22"/>
      </w:rPr>
      <w:t> 1)</w:t>
    </w:r>
  </w:p>
  <w:p w:rsidR="002B23A5" w:rsidRDefault="002B23A5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3A5" w:rsidRDefault="002B23A5" w:rsidP="00E33634">
      <w:r>
        <w:separator/>
      </w:r>
    </w:p>
  </w:footnote>
  <w:footnote w:type="continuationSeparator" w:id="0">
    <w:p w:rsidR="002B23A5" w:rsidRDefault="002B23A5" w:rsidP="00E33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385" w:type="dxa"/>
      <w:tblInd w:w="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385"/>
    </w:tblGrid>
    <w:tr w:rsidR="002B23A5">
      <w:tc>
        <w:tcPr>
          <w:tcW w:w="8385" w:type="dxa"/>
        </w:tcPr>
        <w:p w:rsidR="002B23A5" w:rsidRDefault="002B23A5">
          <w:pPr>
            <w:pStyle w:val="HeaderLiteEven"/>
          </w:pPr>
        </w:p>
      </w:tc>
    </w:tr>
    <w:tr w:rsidR="002B23A5">
      <w:tc>
        <w:tcPr>
          <w:tcW w:w="8385" w:type="dxa"/>
        </w:tcPr>
        <w:p w:rsidR="002B23A5" w:rsidRDefault="002B23A5">
          <w:pPr>
            <w:pStyle w:val="HeaderLiteEven"/>
          </w:pPr>
        </w:p>
      </w:tc>
    </w:tr>
    <w:tr w:rsidR="002B23A5">
      <w:tc>
        <w:tcPr>
          <w:tcW w:w="8385" w:type="dxa"/>
        </w:tcPr>
        <w:p w:rsidR="002B23A5" w:rsidRDefault="002B23A5">
          <w:pPr>
            <w:pStyle w:val="HeaderBoldEven"/>
          </w:pPr>
        </w:p>
      </w:tc>
    </w:tr>
  </w:tbl>
  <w:p w:rsidR="002B23A5" w:rsidRDefault="002B23A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A5" w:rsidRPr="007D3D6D" w:rsidRDefault="002B23A5">
    <w:pPr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 w:rsidRPr="007D3D6D">
      <w:rPr>
        <w:rFonts w:asciiTheme="minorHAnsi" w:hAnsiTheme="minorHAnsi" w:cstheme="minorHAnsi"/>
        <w:sz w:val="22"/>
        <w:szCs w:val="22"/>
      </w:rPr>
      <w:ptab w:relativeTo="margin" w:alignment="center" w:leader="none"/>
    </w:r>
    <w:r w:rsidRPr="007D3D6D">
      <w:rPr>
        <w:rFonts w:asciiTheme="minorHAnsi" w:hAnsiTheme="minorHAnsi" w:cstheme="minorHAnsi"/>
        <w:sz w:val="22"/>
        <w:szCs w:val="22"/>
      </w:rPr>
      <w:ptab w:relativeTo="margin" w:alignment="right" w:leader="none"/>
    </w:r>
    <w:r>
      <w:rPr>
        <w:rFonts w:asciiTheme="minorHAnsi" w:hAnsiTheme="minorHAnsi" w:cstheme="minorHAnsi"/>
        <w:sz w:val="22"/>
        <w:szCs w:val="22"/>
      </w:rPr>
      <w:t>Section 1</w:t>
    </w:r>
  </w:p>
  <w:p w:rsidR="002B23A5" w:rsidRDefault="002B23A5">
    <w:pPr>
      <w:pBdr>
        <w:bottom w:val="single" w:sz="6" w:space="1" w:color="auto"/>
      </w:pBdr>
    </w:pPr>
  </w:p>
  <w:p w:rsidR="002B23A5" w:rsidRDefault="002B23A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A5" w:rsidRDefault="002B23A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A5" w:rsidRPr="007D3D6D" w:rsidRDefault="002B23A5">
    <w:pPr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 w:rsidRPr="007D3D6D">
      <w:rPr>
        <w:rFonts w:asciiTheme="minorHAnsi" w:hAnsiTheme="minorHAnsi" w:cstheme="minorHAnsi"/>
        <w:sz w:val="22"/>
        <w:szCs w:val="22"/>
      </w:rPr>
      <w:ptab w:relativeTo="margin" w:alignment="center" w:leader="none"/>
    </w:r>
    <w:r w:rsidRPr="007D3D6D">
      <w:rPr>
        <w:rFonts w:asciiTheme="minorHAnsi" w:hAnsiTheme="minorHAnsi" w:cstheme="minorHAnsi"/>
        <w:sz w:val="22"/>
        <w:szCs w:val="22"/>
      </w:rPr>
      <w:ptab w:relativeTo="margin" w:alignment="right" w:leader="none"/>
    </w:r>
    <w:r>
      <w:rPr>
        <w:rFonts w:asciiTheme="minorHAnsi" w:hAnsiTheme="minorHAnsi" w:cstheme="minorHAnsi"/>
        <w:sz w:val="22"/>
        <w:szCs w:val="22"/>
      </w:rPr>
      <w:t>Amendment    Schedule 1</w:t>
    </w:r>
  </w:p>
  <w:p w:rsidR="002B23A5" w:rsidRDefault="002B23A5">
    <w:pPr>
      <w:pBdr>
        <w:bottom w:val="single" w:sz="6" w:space="1" w:color="auto"/>
      </w:pBdr>
    </w:pPr>
  </w:p>
  <w:p w:rsidR="002B23A5" w:rsidRDefault="002B23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60D9F"/>
    <w:multiLevelType w:val="hybridMultilevel"/>
    <w:tmpl w:val="D1C88816"/>
    <w:lvl w:ilvl="0" w:tplc="6D4EB964">
      <w:start w:val="1"/>
      <w:numFmt w:val="lowerLetter"/>
      <w:lvlText w:val="(%1)"/>
      <w:lvlJc w:val="left"/>
      <w:pPr>
        <w:ind w:left="20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75" w:hanging="360"/>
      </w:pPr>
    </w:lvl>
    <w:lvl w:ilvl="2" w:tplc="0C09001B" w:tentative="1">
      <w:start w:val="1"/>
      <w:numFmt w:val="lowerRoman"/>
      <w:lvlText w:val="%3."/>
      <w:lvlJc w:val="right"/>
      <w:pPr>
        <w:ind w:left="3495" w:hanging="180"/>
      </w:pPr>
    </w:lvl>
    <w:lvl w:ilvl="3" w:tplc="0C09000F" w:tentative="1">
      <w:start w:val="1"/>
      <w:numFmt w:val="decimal"/>
      <w:lvlText w:val="%4."/>
      <w:lvlJc w:val="left"/>
      <w:pPr>
        <w:ind w:left="4215" w:hanging="360"/>
      </w:pPr>
    </w:lvl>
    <w:lvl w:ilvl="4" w:tplc="0C090019" w:tentative="1">
      <w:start w:val="1"/>
      <w:numFmt w:val="lowerLetter"/>
      <w:lvlText w:val="%5."/>
      <w:lvlJc w:val="left"/>
      <w:pPr>
        <w:ind w:left="4935" w:hanging="360"/>
      </w:pPr>
    </w:lvl>
    <w:lvl w:ilvl="5" w:tplc="0C09001B" w:tentative="1">
      <w:start w:val="1"/>
      <w:numFmt w:val="lowerRoman"/>
      <w:lvlText w:val="%6."/>
      <w:lvlJc w:val="right"/>
      <w:pPr>
        <w:ind w:left="5655" w:hanging="180"/>
      </w:pPr>
    </w:lvl>
    <w:lvl w:ilvl="6" w:tplc="0C09000F" w:tentative="1">
      <w:start w:val="1"/>
      <w:numFmt w:val="decimal"/>
      <w:lvlText w:val="%7."/>
      <w:lvlJc w:val="left"/>
      <w:pPr>
        <w:ind w:left="6375" w:hanging="360"/>
      </w:pPr>
    </w:lvl>
    <w:lvl w:ilvl="7" w:tplc="0C090019" w:tentative="1">
      <w:start w:val="1"/>
      <w:numFmt w:val="lowerLetter"/>
      <w:lvlText w:val="%8."/>
      <w:lvlJc w:val="left"/>
      <w:pPr>
        <w:ind w:left="7095" w:hanging="360"/>
      </w:pPr>
    </w:lvl>
    <w:lvl w:ilvl="8" w:tplc="0C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>
    <w:nsid w:val="1665599F"/>
    <w:multiLevelType w:val="hybridMultilevel"/>
    <w:tmpl w:val="803E5B98"/>
    <w:lvl w:ilvl="0" w:tplc="E8883932">
      <w:start w:val="1"/>
      <w:numFmt w:val="lowerLetter"/>
      <w:lvlText w:val="(%1)"/>
      <w:lvlJc w:val="left"/>
      <w:pPr>
        <w:ind w:left="20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69" w:hanging="360"/>
      </w:pPr>
    </w:lvl>
    <w:lvl w:ilvl="2" w:tplc="0C09001B" w:tentative="1">
      <w:start w:val="1"/>
      <w:numFmt w:val="lowerRoman"/>
      <w:lvlText w:val="%3."/>
      <w:lvlJc w:val="right"/>
      <w:pPr>
        <w:ind w:left="3489" w:hanging="180"/>
      </w:pPr>
    </w:lvl>
    <w:lvl w:ilvl="3" w:tplc="0C09000F" w:tentative="1">
      <w:start w:val="1"/>
      <w:numFmt w:val="decimal"/>
      <w:lvlText w:val="%4."/>
      <w:lvlJc w:val="left"/>
      <w:pPr>
        <w:ind w:left="4209" w:hanging="360"/>
      </w:pPr>
    </w:lvl>
    <w:lvl w:ilvl="4" w:tplc="0C090019" w:tentative="1">
      <w:start w:val="1"/>
      <w:numFmt w:val="lowerLetter"/>
      <w:lvlText w:val="%5."/>
      <w:lvlJc w:val="left"/>
      <w:pPr>
        <w:ind w:left="4929" w:hanging="360"/>
      </w:pPr>
    </w:lvl>
    <w:lvl w:ilvl="5" w:tplc="0C09001B" w:tentative="1">
      <w:start w:val="1"/>
      <w:numFmt w:val="lowerRoman"/>
      <w:lvlText w:val="%6."/>
      <w:lvlJc w:val="right"/>
      <w:pPr>
        <w:ind w:left="5649" w:hanging="180"/>
      </w:pPr>
    </w:lvl>
    <w:lvl w:ilvl="6" w:tplc="0C09000F" w:tentative="1">
      <w:start w:val="1"/>
      <w:numFmt w:val="decimal"/>
      <w:lvlText w:val="%7."/>
      <w:lvlJc w:val="left"/>
      <w:pPr>
        <w:ind w:left="6369" w:hanging="360"/>
      </w:pPr>
    </w:lvl>
    <w:lvl w:ilvl="7" w:tplc="0C090019" w:tentative="1">
      <w:start w:val="1"/>
      <w:numFmt w:val="lowerLetter"/>
      <w:lvlText w:val="%8."/>
      <w:lvlJc w:val="left"/>
      <w:pPr>
        <w:ind w:left="7089" w:hanging="360"/>
      </w:pPr>
    </w:lvl>
    <w:lvl w:ilvl="8" w:tplc="0C09001B" w:tentative="1">
      <w:start w:val="1"/>
      <w:numFmt w:val="lowerRoman"/>
      <w:lvlText w:val="%9."/>
      <w:lvlJc w:val="right"/>
      <w:pPr>
        <w:ind w:left="7809" w:hanging="180"/>
      </w:pPr>
    </w:lvl>
  </w:abstractNum>
  <w:abstractNum w:abstractNumId="2">
    <w:nsid w:val="57DA2052"/>
    <w:multiLevelType w:val="hybridMultilevel"/>
    <w:tmpl w:val="3DB6F0E6"/>
    <w:lvl w:ilvl="0" w:tplc="EC0AFFDC">
      <w:start w:val="1"/>
      <w:numFmt w:val="decimal"/>
      <w:lvlText w:val="%1"/>
      <w:lvlJc w:val="left"/>
      <w:pPr>
        <w:ind w:left="1320" w:hanging="960"/>
      </w:pPr>
      <w:rPr>
        <w:rFonts w:ascii="Verdana" w:hAnsi="Verdan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30366"/>
    <w:multiLevelType w:val="hybridMultilevel"/>
    <w:tmpl w:val="DDE67836"/>
    <w:lvl w:ilvl="0" w:tplc="83E211F2">
      <w:start w:val="1"/>
      <w:numFmt w:val="lowerLetter"/>
      <w:lvlText w:val="(%1)"/>
      <w:lvlJc w:val="left"/>
      <w:pPr>
        <w:ind w:left="20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69" w:hanging="360"/>
      </w:pPr>
    </w:lvl>
    <w:lvl w:ilvl="2" w:tplc="0C09001B" w:tentative="1">
      <w:start w:val="1"/>
      <w:numFmt w:val="lowerRoman"/>
      <w:lvlText w:val="%3."/>
      <w:lvlJc w:val="right"/>
      <w:pPr>
        <w:ind w:left="3489" w:hanging="180"/>
      </w:pPr>
    </w:lvl>
    <w:lvl w:ilvl="3" w:tplc="0C09000F" w:tentative="1">
      <w:start w:val="1"/>
      <w:numFmt w:val="decimal"/>
      <w:lvlText w:val="%4."/>
      <w:lvlJc w:val="left"/>
      <w:pPr>
        <w:ind w:left="4209" w:hanging="360"/>
      </w:pPr>
    </w:lvl>
    <w:lvl w:ilvl="4" w:tplc="0C090019" w:tentative="1">
      <w:start w:val="1"/>
      <w:numFmt w:val="lowerLetter"/>
      <w:lvlText w:val="%5."/>
      <w:lvlJc w:val="left"/>
      <w:pPr>
        <w:ind w:left="4929" w:hanging="360"/>
      </w:pPr>
    </w:lvl>
    <w:lvl w:ilvl="5" w:tplc="0C09001B" w:tentative="1">
      <w:start w:val="1"/>
      <w:numFmt w:val="lowerRoman"/>
      <w:lvlText w:val="%6."/>
      <w:lvlJc w:val="right"/>
      <w:pPr>
        <w:ind w:left="5649" w:hanging="180"/>
      </w:pPr>
    </w:lvl>
    <w:lvl w:ilvl="6" w:tplc="0C09000F" w:tentative="1">
      <w:start w:val="1"/>
      <w:numFmt w:val="decimal"/>
      <w:lvlText w:val="%7."/>
      <w:lvlJc w:val="left"/>
      <w:pPr>
        <w:ind w:left="6369" w:hanging="360"/>
      </w:pPr>
    </w:lvl>
    <w:lvl w:ilvl="7" w:tplc="0C090019" w:tentative="1">
      <w:start w:val="1"/>
      <w:numFmt w:val="lowerLetter"/>
      <w:lvlText w:val="%8."/>
      <w:lvlJc w:val="left"/>
      <w:pPr>
        <w:ind w:left="7089" w:hanging="360"/>
      </w:pPr>
    </w:lvl>
    <w:lvl w:ilvl="8" w:tplc="0C09001B" w:tentative="1">
      <w:start w:val="1"/>
      <w:numFmt w:val="lowerRoman"/>
      <w:lvlText w:val="%9."/>
      <w:lvlJc w:val="right"/>
      <w:pPr>
        <w:ind w:left="780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52AB"/>
    <w:rsid w:val="00001B90"/>
    <w:rsid w:val="000215C6"/>
    <w:rsid w:val="00043568"/>
    <w:rsid w:val="00054463"/>
    <w:rsid w:val="000B0518"/>
    <w:rsid w:val="0013241F"/>
    <w:rsid w:val="00143A89"/>
    <w:rsid w:val="00190B27"/>
    <w:rsid w:val="001A0479"/>
    <w:rsid w:val="001A08FE"/>
    <w:rsid w:val="002063A5"/>
    <w:rsid w:val="00245830"/>
    <w:rsid w:val="002824E5"/>
    <w:rsid w:val="002B23A5"/>
    <w:rsid w:val="002B698D"/>
    <w:rsid w:val="002D5CAF"/>
    <w:rsid w:val="003052AB"/>
    <w:rsid w:val="003164CD"/>
    <w:rsid w:val="003A270D"/>
    <w:rsid w:val="003B0079"/>
    <w:rsid w:val="003C525D"/>
    <w:rsid w:val="003D0A69"/>
    <w:rsid w:val="00491EC6"/>
    <w:rsid w:val="004A5090"/>
    <w:rsid w:val="004C34EA"/>
    <w:rsid w:val="005109BC"/>
    <w:rsid w:val="00535B5F"/>
    <w:rsid w:val="0053603B"/>
    <w:rsid w:val="00541637"/>
    <w:rsid w:val="00560245"/>
    <w:rsid w:val="0058143A"/>
    <w:rsid w:val="005D236C"/>
    <w:rsid w:val="006B1211"/>
    <w:rsid w:val="006D3E16"/>
    <w:rsid w:val="00737AB0"/>
    <w:rsid w:val="00764A0C"/>
    <w:rsid w:val="007A4ADE"/>
    <w:rsid w:val="007D3D6D"/>
    <w:rsid w:val="00820373"/>
    <w:rsid w:val="008968CA"/>
    <w:rsid w:val="008B64EE"/>
    <w:rsid w:val="0094539E"/>
    <w:rsid w:val="0097493A"/>
    <w:rsid w:val="00980885"/>
    <w:rsid w:val="00991BB5"/>
    <w:rsid w:val="009C0CB9"/>
    <w:rsid w:val="009D6C5C"/>
    <w:rsid w:val="009E23BA"/>
    <w:rsid w:val="00A263E5"/>
    <w:rsid w:val="00A35BAC"/>
    <w:rsid w:val="00A532C5"/>
    <w:rsid w:val="00AE05D7"/>
    <w:rsid w:val="00AE613D"/>
    <w:rsid w:val="00B4410E"/>
    <w:rsid w:val="00B55A1F"/>
    <w:rsid w:val="00B81B82"/>
    <w:rsid w:val="00BA13AF"/>
    <w:rsid w:val="00BD75B0"/>
    <w:rsid w:val="00C013AF"/>
    <w:rsid w:val="00C174E8"/>
    <w:rsid w:val="00CF6884"/>
    <w:rsid w:val="00D5651F"/>
    <w:rsid w:val="00DD10FF"/>
    <w:rsid w:val="00E20638"/>
    <w:rsid w:val="00E33634"/>
    <w:rsid w:val="00E65DE5"/>
    <w:rsid w:val="00EB03F3"/>
    <w:rsid w:val="00EB463A"/>
    <w:rsid w:val="00EC2320"/>
    <w:rsid w:val="00F11EBE"/>
    <w:rsid w:val="00FD16BC"/>
    <w:rsid w:val="00FD2339"/>
    <w:rsid w:val="00FE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2AB"/>
    <w:rPr>
      <w:sz w:val="24"/>
      <w:szCs w:val="24"/>
    </w:rPr>
  </w:style>
  <w:style w:type="paragraph" w:styleId="Heading1">
    <w:name w:val="heading 1"/>
    <w:basedOn w:val="Normal"/>
    <w:next w:val="Normal"/>
    <w:qFormat/>
    <w:rsid w:val="00FD16BC"/>
    <w:pPr>
      <w:keepNext/>
      <w:spacing w:before="240" w:after="60"/>
      <w:outlineLvl w:val="0"/>
    </w:pPr>
    <w:rPr>
      <w:rFonts w:ascii="Arial" w:eastAsia="Batang" w:hAnsi="Arial" w:cs="Arial"/>
      <w:b/>
      <w:bCs/>
      <w:sz w:val="28"/>
      <w:szCs w:val="32"/>
      <w:lang w:eastAsia="en-US"/>
    </w:rPr>
  </w:style>
  <w:style w:type="paragraph" w:styleId="Heading2">
    <w:name w:val="heading 2"/>
    <w:basedOn w:val="Normal"/>
    <w:next w:val="Normal"/>
    <w:qFormat/>
    <w:rsid w:val="00FD16BC"/>
    <w:pPr>
      <w:keepNext/>
      <w:spacing w:before="240" w:after="60"/>
      <w:outlineLvl w:val="1"/>
    </w:pPr>
    <w:rPr>
      <w:rFonts w:ascii="Arial" w:hAnsi="Arial" w:cs="Arial"/>
      <w:b/>
      <w:bCs/>
      <w:iCs/>
      <w:sz w:val="26"/>
      <w:szCs w:val="28"/>
      <w:lang w:eastAsia="en-US"/>
    </w:rPr>
  </w:style>
  <w:style w:type="paragraph" w:styleId="Heading3">
    <w:name w:val="heading 3"/>
    <w:basedOn w:val="Normal"/>
    <w:next w:val="Normal"/>
    <w:qFormat/>
    <w:rsid w:val="00FD16BC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3052AB"/>
    <w:pPr>
      <w:spacing w:before="120" w:after="60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HeaderLiteEven">
    <w:name w:val="HeaderLiteEven"/>
    <w:basedOn w:val="Normal"/>
    <w:rsid w:val="003052AB"/>
    <w:pPr>
      <w:tabs>
        <w:tab w:val="center" w:pos="3969"/>
        <w:tab w:val="right" w:pos="8505"/>
      </w:tabs>
      <w:spacing w:before="60"/>
    </w:pPr>
    <w:rPr>
      <w:rFonts w:ascii="Arial" w:hAnsi="Arial" w:cs="Arial"/>
      <w:sz w:val="18"/>
      <w:szCs w:val="18"/>
      <w:lang w:eastAsia="en-US"/>
    </w:rPr>
  </w:style>
  <w:style w:type="paragraph" w:styleId="Footer">
    <w:name w:val="footer"/>
    <w:basedOn w:val="Normal"/>
    <w:link w:val="FooterChar"/>
    <w:rsid w:val="003052AB"/>
    <w:pPr>
      <w:tabs>
        <w:tab w:val="center" w:pos="4153"/>
        <w:tab w:val="right" w:pos="8306"/>
      </w:tabs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3052AB"/>
    <w:rPr>
      <w:rFonts w:ascii="Arial" w:hAnsi="Arial" w:cs="Arial"/>
      <w:sz w:val="18"/>
      <w:szCs w:val="18"/>
    </w:rPr>
  </w:style>
  <w:style w:type="paragraph" w:customStyle="1" w:styleId="FooterDraft">
    <w:name w:val="FooterDraft"/>
    <w:basedOn w:val="Normal"/>
    <w:rsid w:val="003052AB"/>
    <w:pPr>
      <w:jc w:val="center"/>
    </w:pPr>
    <w:rPr>
      <w:rFonts w:ascii="Arial" w:hAnsi="Arial" w:cs="Arial"/>
      <w:b/>
      <w:bCs/>
      <w:sz w:val="40"/>
      <w:szCs w:val="40"/>
      <w:lang w:eastAsia="en-US"/>
    </w:rPr>
  </w:style>
  <w:style w:type="paragraph" w:customStyle="1" w:styleId="FooterInfo">
    <w:name w:val="FooterInfo"/>
    <w:basedOn w:val="Normal"/>
    <w:rsid w:val="003052AB"/>
    <w:rPr>
      <w:rFonts w:ascii="Arial" w:hAnsi="Arial" w:cs="Arial"/>
      <w:sz w:val="12"/>
      <w:szCs w:val="12"/>
      <w:lang w:eastAsia="en-US"/>
    </w:rPr>
  </w:style>
  <w:style w:type="character" w:styleId="PageNumber">
    <w:name w:val="page number"/>
    <w:basedOn w:val="DefaultParagraphFont"/>
    <w:rsid w:val="003052AB"/>
    <w:rPr>
      <w:rFonts w:ascii="Verdana" w:hAnsi="Verdana"/>
      <w:szCs w:val="24"/>
      <w:lang w:val="en-US" w:eastAsia="en-US" w:bidi="ar-SA"/>
    </w:rPr>
  </w:style>
  <w:style w:type="table" w:styleId="TableGrid">
    <w:name w:val="Table Grid"/>
    <w:basedOn w:val="TableNormal"/>
    <w:rsid w:val="003052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3052A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052AB"/>
    <w:rPr>
      <w:rFonts w:ascii="Arial" w:hAnsi="Arial" w:cs="Arial"/>
      <w:b/>
      <w:bCs/>
      <w:sz w:val="40"/>
      <w:szCs w:val="40"/>
    </w:rPr>
  </w:style>
  <w:style w:type="character" w:customStyle="1" w:styleId="CharChapNo">
    <w:name w:val="CharChapNo"/>
    <w:basedOn w:val="DefaultParagraphFont"/>
    <w:rsid w:val="003052AB"/>
    <w:rPr>
      <w:rFonts w:ascii="Verdana" w:hAnsi="Verdana"/>
      <w:szCs w:val="24"/>
      <w:lang w:val="en-US" w:eastAsia="en-US" w:bidi="ar-SA"/>
    </w:rPr>
  </w:style>
  <w:style w:type="character" w:customStyle="1" w:styleId="CharDivText">
    <w:name w:val="CharDivText"/>
    <w:basedOn w:val="DefaultParagraphFont"/>
    <w:rsid w:val="003052AB"/>
    <w:rPr>
      <w:rFonts w:ascii="Verdana" w:hAnsi="Verdana"/>
      <w:szCs w:val="24"/>
      <w:lang w:val="en-US" w:eastAsia="en-US" w:bidi="ar-SA"/>
    </w:rPr>
  </w:style>
  <w:style w:type="paragraph" w:customStyle="1" w:styleId="definition">
    <w:name w:val="definition"/>
    <w:basedOn w:val="Normal"/>
    <w:rsid w:val="003052AB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HR">
    <w:name w:val="HR"/>
    <w:aliases w:val="Regulation Heading"/>
    <w:basedOn w:val="Normal"/>
    <w:next w:val="Normal"/>
    <w:rsid w:val="003052AB"/>
    <w:pPr>
      <w:keepNext/>
      <w:spacing w:before="360"/>
      <w:ind w:left="964" w:hanging="964"/>
    </w:pPr>
    <w:rPr>
      <w:rFonts w:ascii="Arial" w:hAnsi="Arial" w:cs="Arial"/>
      <w:b/>
      <w:bCs/>
      <w:lang w:eastAsia="en-US"/>
    </w:rPr>
  </w:style>
  <w:style w:type="paragraph" w:customStyle="1" w:styleId="Note">
    <w:name w:val="Note"/>
    <w:basedOn w:val="Normal"/>
    <w:rsid w:val="003052AB"/>
    <w:pPr>
      <w:spacing w:before="120" w:line="221" w:lineRule="auto"/>
      <w:ind w:left="964"/>
      <w:jc w:val="both"/>
    </w:pPr>
    <w:rPr>
      <w:sz w:val="20"/>
      <w:szCs w:val="20"/>
    </w:rPr>
  </w:style>
  <w:style w:type="paragraph" w:customStyle="1" w:styleId="P1">
    <w:name w:val="P1"/>
    <w:aliases w:val="(a)"/>
    <w:basedOn w:val="Normal"/>
    <w:rsid w:val="003052AB"/>
    <w:pPr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R1">
    <w:name w:val="R1"/>
    <w:aliases w:val="1. or 1.(1)"/>
    <w:basedOn w:val="Normal"/>
    <w:next w:val="Normal"/>
    <w:rsid w:val="003052AB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SigningPageBreak">
    <w:name w:val="SigningPageBreak"/>
    <w:basedOn w:val="Normal"/>
    <w:next w:val="Normal"/>
    <w:rsid w:val="003052AB"/>
    <w:rPr>
      <w:lang w:eastAsia="en-US"/>
    </w:rPr>
  </w:style>
  <w:style w:type="character" w:customStyle="1" w:styleId="CharSectno">
    <w:name w:val="CharSectno"/>
    <w:basedOn w:val="DefaultParagraphFont"/>
    <w:rsid w:val="003052AB"/>
    <w:rPr>
      <w:rFonts w:ascii="Verdana" w:hAnsi="Verdana"/>
      <w:szCs w:val="24"/>
      <w:lang w:val="en-US" w:eastAsia="en-US" w:bidi="ar-SA"/>
    </w:rPr>
  </w:style>
  <w:style w:type="paragraph" w:customStyle="1" w:styleId="ZR1">
    <w:name w:val="ZR1"/>
    <w:basedOn w:val="R1"/>
    <w:rsid w:val="003052AB"/>
    <w:pPr>
      <w:keepNext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2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2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09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13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3A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2AB"/>
    <w:rPr>
      <w:sz w:val="24"/>
      <w:szCs w:val="24"/>
    </w:rPr>
  </w:style>
  <w:style w:type="paragraph" w:styleId="Heading1">
    <w:name w:val="heading 1"/>
    <w:basedOn w:val="Normal"/>
    <w:next w:val="Normal"/>
    <w:qFormat/>
    <w:rsid w:val="00FD16BC"/>
    <w:pPr>
      <w:keepNext/>
      <w:spacing w:before="240" w:after="60"/>
      <w:outlineLvl w:val="0"/>
    </w:pPr>
    <w:rPr>
      <w:rFonts w:ascii="Arial" w:eastAsia="Batang" w:hAnsi="Arial" w:cs="Arial"/>
      <w:b/>
      <w:bCs/>
      <w:sz w:val="28"/>
      <w:szCs w:val="32"/>
      <w:lang w:eastAsia="en-US"/>
    </w:rPr>
  </w:style>
  <w:style w:type="paragraph" w:styleId="Heading2">
    <w:name w:val="heading 2"/>
    <w:basedOn w:val="Normal"/>
    <w:next w:val="Normal"/>
    <w:qFormat/>
    <w:rsid w:val="00FD16BC"/>
    <w:pPr>
      <w:keepNext/>
      <w:spacing w:before="240" w:after="60"/>
      <w:outlineLvl w:val="1"/>
    </w:pPr>
    <w:rPr>
      <w:rFonts w:ascii="Arial" w:hAnsi="Arial" w:cs="Arial"/>
      <w:b/>
      <w:bCs/>
      <w:iCs/>
      <w:sz w:val="26"/>
      <w:szCs w:val="28"/>
      <w:lang w:eastAsia="en-US"/>
    </w:rPr>
  </w:style>
  <w:style w:type="paragraph" w:styleId="Heading3">
    <w:name w:val="heading 3"/>
    <w:basedOn w:val="Normal"/>
    <w:next w:val="Normal"/>
    <w:qFormat/>
    <w:rsid w:val="00FD16BC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3052AB"/>
    <w:pPr>
      <w:spacing w:before="120" w:after="60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HeaderLiteEven">
    <w:name w:val="HeaderLiteEven"/>
    <w:basedOn w:val="Normal"/>
    <w:rsid w:val="003052AB"/>
    <w:pPr>
      <w:tabs>
        <w:tab w:val="center" w:pos="3969"/>
        <w:tab w:val="right" w:pos="8505"/>
      </w:tabs>
      <w:spacing w:before="60"/>
    </w:pPr>
    <w:rPr>
      <w:rFonts w:ascii="Arial" w:hAnsi="Arial" w:cs="Arial"/>
      <w:sz w:val="18"/>
      <w:szCs w:val="18"/>
      <w:lang w:eastAsia="en-US"/>
    </w:rPr>
  </w:style>
  <w:style w:type="paragraph" w:styleId="Footer">
    <w:name w:val="footer"/>
    <w:basedOn w:val="Normal"/>
    <w:link w:val="FooterChar"/>
    <w:rsid w:val="003052AB"/>
    <w:pPr>
      <w:tabs>
        <w:tab w:val="center" w:pos="4153"/>
        <w:tab w:val="right" w:pos="8306"/>
      </w:tabs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3052AB"/>
    <w:rPr>
      <w:rFonts w:ascii="Arial" w:hAnsi="Arial" w:cs="Arial"/>
      <w:sz w:val="18"/>
      <w:szCs w:val="18"/>
    </w:rPr>
  </w:style>
  <w:style w:type="paragraph" w:customStyle="1" w:styleId="FooterDraft">
    <w:name w:val="FooterDraft"/>
    <w:basedOn w:val="Normal"/>
    <w:rsid w:val="003052AB"/>
    <w:pPr>
      <w:jc w:val="center"/>
    </w:pPr>
    <w:rPr>
      <w:rFonts w:ascii="Arial" w:hAnsi="Arial" w:cs="Arial"/>
      <w:b/>
      <w:bCs/>
      <w:sz w:val="40"/>
      <w:szCs w:val="40"/>
      <w:lang w:eastAsia="en-US"/>
    </w:rPr>
  </w:style>
  <w:style w:type="paragraph" w:customStyle="1" w:styleId="FooterInfo">
    <w:name w:val="FooterInfo"/>
    <w:basedOn w:val="Normal"/>
    <w:rsid w:val="003052AB"/>
    <w:rPr>
      <w:rFonts w:ascii="Arial" w:hAnsi="Arial" w:cs="Arial"/>
      <w:sz w:val="12"/>
      <w:szCs w:val="12"/>
      <w:lang w:eastAsia="en-US"/>
    </w:rPr>
  </w:style>
  <w:style w:type="character" w:styleId="PageNumber">
    <w:name w:val="page number"/>
    <w:basedOn w:val="DefaultParagraphFont"/>
    <w:rsid w:val="003052AB"/>
    <w:rPr>
      <w:rFonts w:ascii="Verdana" w:hAnsi="Verdana"/>
      <w:szCs w:val="24"/>
      <w:lang w:val="en-US" w:eastAsia="en-US" w:bidi="ar-SA"/>
    </w:rPr>
  </w:style>
  <w:style w:type="table" w:styleId="TableGrid">
    <w:name w:val="Table Grid"/>
    <w:basedOn w:val="TableNormal"/>
    <w:rsid w:val="003052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3052A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052AB"/>
    <w:rPr>
      <w:rFonts w:ascii="Arial" w:hAnsi="Arial" w:cs="Arial"/>
      <w:b/>
      <w:bCs/>
      <w:sz w:val="40"/>
      <w:szCs w:val="40"/>
    </w:rPr>
  </w:style>
  <w:style w:type="character" w:customStyle="1" w:styleId="CharChapNo">
    <w:name w:val="CharChapNo"/>
    <w:basedOn w:val="DefaultParagraphFont"/>
    <w:rsid w:val="003052AB"/>
    <w:rPr>
      <w:rFonts w:ascii="Verdana" w:hAnsi="Verdana"/>
      <w:szCs w:val="24"/>
      <w:lang w:val="en-US" w:eastAsia="en-US" w:bidi="ar-SA"/>
    </w:rPr>
  </w:style>
  <w:style w:type="character" w:customStyle="1" w:styleId="CharDivText">
    <w:name w:val="CharDivText"/>
    <w:basedOn w:val="DefaultParagraphFont"/>
    <w:rsid w:val="003052AB"/>
    <w:rPr>
      <w:rFonts w:ascii="Verdana" w:hAnsi="Verdana"/>
      <w:szCs w:val="24"/>
      <w:lang w:val="en-US" w:eastAsia="en-US" w:bidi="ar-SA"/>
    </w:rPr>
  </w:style>
  <w:style w:type="paragraph" w:customStyle="1" w:styleId="definition">
    <w:name w:val="definition"/>
    <w:basedOn w:val="Normal"/>
    <w:rsid w:val="003052AB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HR">
    <w:name w:val="HR"/>
    <w:aliases w:val="Regulation Heading"/>
    <w:basedOn w:val="Normal"/>
    <w:next w:val="Normal"/>
    <w:rsid w:val="003052AB"/>
    <w:pPr>
      <w:keepNext/>
      <w:spacing w:before="360"/>
      <w:ind w:left="964" w:hanging="964"/>
    </w:pPr>
    <w:rPr>
      <w:rFonts w:ascii="Arial" w:hAnsi="Arial" w:cs="Arial"/>
      <w:b/>
      <w:bCs/>
      <w:lang w:eastAsia="en-US"/>
    </w:rPr>
  </w:style>
  <w:style w:type="paragraph" w:customStyle="1" w:styleId="Note">
    <w:name w:val="Note"/>
    <w:basedOn w:val="Normal"/>
    <w:rsid w:val="003052AB"/>
    <w:pPr>
      <w:spacing w:before="120" w:line="221" w:lineRule="auto"/>
      <w:ind w:left="964"/>
      <w:jc w:val="both"/>
    </w:pPr>
    <w:rPr>
      <w:sz w:val="20"/>
      <w:szCs w:val="20"/>
    </w:rPr>
  </w:style>
  <w:style w:type="paragraph" w:customStyle="1" w:styleId="P1">
    <w:name w:val="P1"/>
    <w:aliases w:val="(a)"/>
    <w:basedOn w:val="Normal"/>
    <w:rsid w:val="003052AB"/>
    <w:pPr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R1">
    <w:name w:val="R1"/>
    <w:aliases w:val="1. or 1.(1)"/>
    <w:basedOn w:val="Normal"/>
    <w:next w:val="Normal"/>
    <w:rsid w:val="003052AB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SigningPageBreak">
    <w:name w:val="SigningPageBreak"/>
    <w:basedOn w:val="Normal"/>
    <w:next w:val="Normal"/>
    <w:rsid w:val="003052AB"/>
    <w:rPr>
      <w:lang w:eastAsia="en-US"/>
    </w:rPr>
  </w:style>
  <w:style w:type="character" w:customStyle="1" w:styleId="CharSectno">
    <w:name w:val="CharSectno"/>
    <w:basedOn w:val="DefaultParagraphFont"/>
    <w:rsid w:val="003052AB"/>
    <w:rPr>
      <w:rFonts w:ascii="Verdana" w:hAnsi="Verdana"/>
      <w:szCs w:val="24"/>
      <w:lang w:val="en-US" w:eastAsia="en-US" w:bidi="ar-SA"/>
    </w:rPr>
  </w:style>
  <w:style w:type="paragraph" w:customStyle="1" w:styleId="ZR1">
    <w:name w:val="ZR1"/>
    <w:basedOn w:val="R1"/>
    <w:rsid w:val="003052AB"/>
    <w:pPr>
      <w:keepNext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2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2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09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13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3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0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4ED2A-D430-459B-B6F5-3406A5E6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McEwin</dc:creator>
  <cp:lastModifiedBy>Burrowes, Megan</cp:lastModifiedBy>
  <cp:revision>3</cp:revision>
  <cp:lastPrinted>2012-10-30T00:01:00Z</cp:lastPrinted>
  <dcterms:created xsi:type="dcterms:W3CDTF">2012-11-13T23:15:00Z</dcterms:created>
  <dcterms:modified xsi:type="dcterms:W3CDTF">2012-11-13T23:17:00Z</dcterms:modified>
</cp:coreProperties>
</file>