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97" w:rsidRPr="005F1659" w:rsidRDefault="007C1C97" w:rsidP="007C1C97">
      <w:pPr>
        <w:rPr>
          <w:noProof/>
          <w:sz w:val="20"/>
          <w:lang w:eastAsia="en-AU"/>
        </w:rPr>
      </w:pPr>
      <w:r w:rsidRPr="005F1659">
        <w:rPr>
          <w:noProof/>
          <w:sz w:val="20"/>
          <w:lang w:eastAsia="en-GB" w:bidi="ar-SA"/>
        </w:rPr>
        <w:drawing>
          <wp:inline distT="0" distB="0" distL="0" distR="0" wp14:anchorId="3B2AD84E" wp14:editId="75B90159">
            <wp:extent cx="2657475" cy="438150"/>
            <wp:effectExtent l="0" t="0" r="9525" b="0"/>
            <wp:docPr id="3" name="Picture 3" descr="Description: 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C97" w:rsidRPr="007C1C97" w:rsidRDefault="007C1C97" w:rsidP="007C1C97">
      <w:pPr>
        <w:rPr>
          <w:sz w:val="20"/>
          <w:szCs w:val="20"/>
        </w:rPr>
      </w:pPr>
    </w:p>
    <w:p w:rsidR="007C1C97" w:rsidRPr="005F1659" w:rsidRDefault="007C1C97" w:rsidP="007C1C97">
      <w:pPr>
        <w:pBdr>
          <w:bottom w:val="single" w:sz="4" w:space="1" w:color="auto"/>
        </w:pBdr>
        <w:rPr>
          <w:b/>
          <w:sz w:val="20"/>
          <w:szCs w:val="20"/>
        </w:rPr>
      </w:pPr>
      <w:r w:rsidRPr="005F1659">
        <w:rPr>
          <w:b/>
          <w:sz w:val="20"/>
        </w:rPr>
        <w:t>Food Standards (Application A1068 – Hydrogen Peroxide as a Processing Aid) Variation</w:t>
      </w:r>
    </w:p>
    <w:p w:rsidR="007C1C97" w:rsidRPr="005F1659" w:rsidRDefault="007C1C97" w:rsidP="007C1C97">
      <w:pPr>
        <w:rPr>
          <w:sz w:val="20"/>
        </w:rPr>
      </w:pPr>
    </w:p>
    <w:p w:rsidR="007C1C97" w:rsidRPr="005F1659" w:rsidRDefault="007C1C97" w:rsidP="007C1C97">
      <w:pPr>
        <w:rPr>
          <w:sz w:val="20"/>
        </w:rPr>
      </w:pPr>
      <w:r w:rsidRPr="005F1659">
        <w:rPr>
          <w:sz w:val="20"/>
        </w:rPr>
        <w:t xml:space="preserve">The Board of Food Standards Australia New Zealand gives notice of the making of this variation under section 92 of the </w:t>
      </w:r>
      <w:r w:rsidRPr="005F1659">
        <w:rPr>
          <w:i/>
          <w:sz w:val="20"/>
        </w:rPr>
        <w:t>Food Standards Australia New Zealand Act 1991</w:t>
      </w:r>
      <w:r w:rsidRPr="005F1659">
        <w:rPr>
          <w:sz w:val="20"/>
        </w:rPr>
        <w:t>.  The Standard commences on the date specified in clause 3 of this variation.</w:t>
      </w:r>
    </w:p>
    <w:p w:rsidR="007C1C97" w:rsidRPr="005F1659" w:rsidRDefault="007C1C97" w:rsidP="007C1C97">
      <w:pPr>
        <w:rPr>
          <w:sz w:val="20"/>
        </w:rPr>
      </w:pPr>
    </w:p>
    <w:p w:rsidR="007C1C97" w:rsidRPr="005F1659" w:rsidRDefault="000F15D5" w:rsidP="007C1C97">
      <w:pPr>
        <w:rPr>
          <w:sz w:val="20"/>
        </w:rPr>
      </w:pPr>
      <w:r>
        <w:rPr>
          <w:sz w:val="20"/>
        </w:rPr>
        <w:t>Dated 23 November 2012</w:t>
      </w:r>
      <w:r w:rsidR="007C1C97" w:rsidRPr="005F1659">
        <w:rPr>
          <w:sz w:val="20"/>
        </w:rPr>
        <w:t xml:space="preserve"> </w:t>
      </w:r>
    </w:p>
    <w:p w:rsidR="007C1C97" w:rsidRPr="005F1659" w:rsidRDefault="000F15D5" w:rsidP="007C1C97">
      <w:pPr>
        <w:rPr>
          <w:sz w:val="20"/>
        </w:rPr>
      </w:pPr>
      <w:r w:rsidRPr="00161FA0">
        <w:rPr>
          <w:rFonts w:eastAsiaTheme="minorHAnsi" w:cstheme="minorBidi"/>
          <w:noProof/>
          <w:lang w:eastAsia="en-GB"/>
        </w:rPr>
        <w:drawing>
          <wp:inline distT="0" distB="0" distL="0" distR="0" wp14:anchorId="6D95F989" wp14:editId="2D92F33C">
            <wp:extent cx="1343025" cy="787400"/>
            <wp:effectExtent l="0" t="0" r="9525" b="0"/>
            <wp:docPr id="1" name="Picture 1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1C97" w:rsidRPr="005F1659" w:rsidRDefault="007C1C97" w:rsidP="007C1C97">
      <w:pPr>
        <w:rPr>
          <w:sz w:val="20"/>
        </w:rPr>
      </w:pPr>
      <w:r w:rsidRPr="005F1659">
        <w:rPr>
          <w:sz w:val="20"/>
        </w:rPr>
        <w:t>Standards Management Officer</w:t>
      </w:r>
    </w:p>
    <w:p w:rsidR="007C1C97" w:rsidRPr="005F1659" w:rsidRDefault="007C1C97" w:rsidP="007C1C97">
      <w:pPr>
        <w:rPr>
          <w:sz w:val="20"/>
        </w:rPr>
      </w:pPr>
      <w:r w:rsidRPr="005F1659">
        <w:rPr>
          <w:sz w:val="20"/>
        </w:rPr>
        <w:t>Delegate of the Board of Food Standards Australia New Zealand</w:t>
      </w:r>
    </w:p>
    <w:p w:rsidR="007C1C97" w:rsidRPr="005F1659" w:rsidRDefault="007C1C97" w:rsidP="007C1C97">
      <w:pPr>
        <w:rPr>
          <w:sz w:val="20"/>
        </w:rPr>
      </w:pPr>
    </w:p>
    <w:p w:rsidR="007C1C97" w:rsidRPr="005F1659" w:rsidRDefault="007C1C97" w:rsidP="007C1C97">
      <w:r w:rsidRPr="005F1659">
        <w:br w:type="page"/>
      </w:r>
    </w:p>
    <w:p w:rsidR="007C1C97" w:rsidRPr="005F1659" w:rsidRDefault="007C1C97" w:rsidP="007C1C97">
      <w:pPr>
        <w:tabs>
          <w:tab w:val="left" w:pos="720"/>
        </w:tabs>
        <w:rPr>
          <w:b/>
          <w:sz w:val="20"/>
        </w:rPr>
      </w:pPr>
      <w:r w:rsidRPr="005F1659">
        <w:rPr>
          <w:b/>
          <w:sz w:val="20"/>
        </w:rPr>
        <w:lastRenderedPageBreak/>
        <w:t>1</w:t>
      </w:r>
      <w:r w:rsidRPr="005F1659">
        <w:rPr>
          <w:b/>
          <w:sz w:val="20"/>
        </w:rPr>
        <w:tab/>
        <w:t>Name</w:t>
      </w:r>
    </w:p>
    <w:p w:rsidR="007C1C97" w:rsidRPr="005F1659" w:rsidRDefault="007C1C97" w:rsidP="007C1C97">
      <w:pPr>
        <w:rPr>
          <w:sz w:val="20"/>
        </w:rPr>
      </w:pPr>
    </w:p>
    <w:p w:rsidR="007C1C97" w:rsidRPr="005F1659" w:rsidRDefault="007C1C97" w:rsidP="007C1C97">
      <w:pPr>
        <w:rPr>
          <w:sz w:val="20"/>
        </w:rPr>
      </w:pPr>
      <w:r w:rsidRPr="005F1659">
        <w:rPr>
          <w:sz w:val="20"/>
        </w:rPr>
        <w:t xml:space="preserve">This instrument is the </w:t>
      </w:r>
      <w:r w:rsidRPr="005F1659">
        <w:rPr>
          <w:i/>
          <w:sz w:val="20"/>
        </w:rPr>
        <w:t>Food Standards (Application A1068 – Hydrogen Peroxide as a Processing Aid) Variation</w:t>
      </w:r>
      <w:r w:rsidRPr="005F1659">
        <w:rPr>
          <w:sz w:val="20"/>
        </w:rPr>
        <w:t>.</w:t>
      </w:r>
    </w:p>
    <w:p w:rsidR="007C1C97" w:rsidRPr="005F1659" w:rsidRDefault="007C1C97" w:rsidP="007C1C97">
      <w:pPr>
        <w:tabs>
          <w:tab w:val="left" w:pos="720"/>
        </w:tabs>
      </w:pPr>
    </w:p>
    <w:p w:rsidR="007C1C97" w:rsidRPr="005F1659" w:rsidRDefault="007C1C97" w:rsidP="007C1C97">
      <w:pPr>
        <w:tabs>
          <w:tab w:val="left" w:pos="720"/>
        </w:tabs>
        <w:rPr>
          <w:b/>
          <w:sz w:val="20"/>
          <w:szCs w:val="20"/>
        </w:rPr>
      </w:pPr>
      <w:r w:rsidRPr="005F1659">
        <w:rPr>
          <w:b/>
          <w:sz w:val="20"/>
        </w:rPr>
        <w:t>2</w:t>
      </w:r>
      <w:r w:rsidRPr="005F1659">
        <w:rPr>
          <w:b/>
          <w:sz w:val="20"/>
        </w:rPr>
        <w:tab/>
        <w:t xml:space="preserve">Variation to Standards in the </w:t>
      </w:r>
      <w:r w:rsidRPr="005F1659">
        <w:rPr>
          <w:b/>
          <w:i/>
          <w:sz w:val="20"/>
        </w:rPr>
        <w:t>Australia New Zealand Food Standards Code</w:t>
      </w:r>
    </w:p>
    <w:p w:rsidR="007C1C97" w:rsidRPr="005F1659" w:rsidRDefault="007C1C97" w:rsidP="007C1C97">
      <w:pPr>
        <w:tabs>
          <w:tab w:val="left" w:pos="720"/>
        </w:tabs>
      </w:pPr>
    </w:p>
    <w:p w:rsidR="007C1C97" w:rsidRPr="005F1659" w:rsidRDefault="007C1C97" w:rsidP="007C1C97">
      <w:pPr>
        <w:rPr>
          <w:sz w:val="20"/>
          <w:szCs w:val="20"/>
        </w:rPr>
      </w:pPr>
      <w:r w:rsidRPr="005F1659">
        <w:rPr>
          <w:sz w:val="20"/>
        </w:rPr>
        <w:t xml:space="preserve">The Schedule varies the Standards in the </w:t>
      </w:r>
      <w:r w:rsidRPr="005F1659">
        <w:rPr>
          <w:i/>
          <w:sz w:val="20"/>
        </w:rPr>
        <w:t>Australia New Zealand Food Standards Code</w:t>
      </w:r>
      <w:r w:rsidRPr="005F1659">
        <w:rPr>
          <w:sz w:val="20"/>
        </w:rPr>
        <w:t>.</w:t>
      </w:r>
    </w:p>
    <w:p w:rsidR="007C1C97" w:rsidRPr="005F1659" w:rsidRDefault="007C1C97" w:rsidP="007C1C97">
      <w:pPr>
        <w:tabs>
          <w:tab w:val="left" w:pos="720"/>
        </w:tabs>
      </w:pPr>
    </w:p>
    <w:p w:rsidR="007C1C97" w:rsidRPr="005F1659" w:rsidRDefault="007C1C97" w:rsidP="007C1C97">
      <w:pPr>
        <w:tabs>
          <w:tab w:val="left" w:pos="720"/>
        </w:tabs>
        <w:rPr>
          <w:b/>
          <w:sz w:val="20"/>
          <w:szCs w:val="20"/>
        </w:rPr>
      </w:pPr>
      <w:r w:rsidRPr="005F1659">
        <w:rPr>
          <w:b/>
          <w:sz w:val="20"/>
        </w:rPr>
        <w:t>3</w:t>
      </w:r>
      <w:r w:rsidRPr="005F1659">
        <w:rPr>
          <w:b/>
          <w:sz w:val="20"/>
        </w:rPr>
        <w:tab/>
        <w:t>Commencement</w:t>
      </w:r>
    </w:p>
    <w:p w:rsidR="007C1C97" w:rsidRPr="005F1659" w:rsidRDefault="007C1C97" w:rsidP="007C1C97">
      <w:pPr>
        <w:rPr>
          <w:sz w:val="20"/>
        </w:rPr>
      </w:pPr>
    </w:p>
    <w:p w:rsidR="007C1C97" w:rsidRPr="000F15D5" w:rsidRDefault="007C1C97" w:rsidP="007C1C97">
      <w:pPr>
        <w:rPr>
          <w:sz w:val="20"/>
        </w:rPr>
      </w:pPr>
      <w:r w:rsidRPr="000F15D5">
        <w:rPr>
          <w:sz w:val="20"/>
        </w:rPr>
        <w:t xml:space="preserve">This variation commences on </w:t>
      </w:r>
      <w:r w:rsidR="000F15D5" w:rsidRPr="000F15D5">
        <w:rPr>
          <w:sz w:val="20"/>
        </w:rPr>
        <w:t>29 November 2012</w:t>
      </w:r>
      <w:r w:rsidRPr="000F15D5">
        <w:rPr>
          <w:sz w:val="20"/>
        </w:rPr>
        <w:t>.</w:t>
      </w:r>
    </w:p>
    <w:p w:rsidR="007C1C97" w:rsidRPr="005F1659" w:rsidRDefault="007C1C97" w:rsidP="007C1C97">
      <w:pPr>
        <w:tabs>
          <w:tab w:val="left" w:pos="720"/>
        </w:tabs>
      </w:pPr>
    </w:p>
    <w:p w:rsidR="007C1C97" w:rsidRPr="005F1659" w:rsidRDefault="007C1C97" w:rsidP="007C1C97">
      <w:pPr>
        <w:jc w:val="center"/>
        <w:rPr>
          <w:b/>
          <w:caps/>
          <w:sz w:val="20"/>
          <w:szCs w:val="20"/>
        </w:rPr>
      </w:pPr>
      <w:r w:rsidRPr="005F1659">
        <w:rPr>
          <w:b/>
          <w:caps/>
          <w:sz w:val="20"/>
        </w:rPr>
        <w:t>SCHEDULE</w:t>
      </w:r>
    </w:p>
    <w:p w:rsidR="007C1C97" w:rsidRPr="005F1659" w:rsidRDefault="007C1C97" w:rsidP="007C1C97">
      <w:pPr>
        <w:tabs>
          <w:tab w:val="left" w:pos="720"/>
        </w:tabs>
      </w:pPr>
    </w:p>
    <w:p w:rsidR="007C1C97" w:rsidRPr="005F1659" w:rsidRDefault="007C1C97" w:rsidP="007C1C97">
      <w:pPr>
        <w:pStyle w:val="Clause"/>
      </w:pPr>
      <w:r w:rsidRPr="005F1659">
        <w:rPr>
          <w:b/>
        </w:rPr>
        <w:t>[1]</w:t>
      </w:r>
      <w:r w:rsidRPr="005F1659">
        <w:rPr>
          <w:b/>
        </w:rPr>
        <w:tab/>
        <w:t xml:space="preserve">Standard 1.3.3 </w:t>
      </w:r>
      <w:r w:rsidRPr="005F1659">
        <w:t>is varied by inserting in columns 2 (Function) and 3 (Maximum permitted level) of the Table to clause 14, for the proces</w:t>
      </w:r>
      <w:r>
        <w:t xml:space="preserve">sing aid Hydrogen peroxide </w:t>
      </w:r>
    </w:p>
    <w:p w:rsidR="007C1C97" w:rsidRDefault="007C1C97" w:rsidP="007C1C97">
      <w:pPr>
        <w:tabs>
          <w:tab w:val="left" w:pos="720"/>
        </w:tabs>
      </w:pPr>
    </w:p>
    <w:p w:rsidR="007C1C97" w:rsidRPr="005F1659" w:rsidRDefault="007C1C97" w:rsidP="007C1C97">
      <w:pPr>
        <w:tabs>
          <w:tab w:val="left" w:pos="720"/>
        </w:tabs>
      </w:pPr>
      <w:r>
        <w:t>“</w:t>
      </w:r>
    </w:p>
    <w:tbl>
      <w:tblPr>
        <w:tblW w:w="9075" w:type="dxa"/>
        <w:tblInd w:w="10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3057"/>
        <w:gridCol w:w="2410"/>
      </w:tblGrid>
      <w:tr w:rsidR="007C1C97" w:rsidRPr="005F1659" w:rsidTr="008C615C"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7C1C97" w:rsidRPr="005F1659" w:rsidRDefault="007C1C97" w:rsidP="008C615C">
            <w:pPr>
              <w:tabs>
                <w:tab w:val="left" w:pos="720"/>
                <w:tab w:val="left" w:pos="851"/>
              </w:tabs>
              <w:ind w:left="142" w:hanging="142"/>
              <w:rPr>
                <w:bCs/>
                <w:sz w:val="18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</w:tcPr>
          <w:p w:rsidR="007C1C97" w:rsidRPr="005F1659" w:rsidRDefault="007C1C97" w:rsidP="008C615C">
            <w:pPr>
              <w:pStyle w:val="Table2"/>
            </w:pPr>
            <w:r w:rsidRPr="005F1659">
              <w:t xml:space="preserve">Control of lactic acid producing microorganisms to stabilise the pH during the manufacture of – </w:t>
            </w:r>
          </w:p>
          <w:p w:rsidR="007C1C97" w:rsidRPr="005F1659" w:rsidRDefault="007C1C97" w:rsidP="008C615C">
            <w:pPr>
              <w:pStyle w:val="Table2"/>
            </w:pPr>
          </w:p>
          <w:p w:rsidR="007C1C97" w:rsidRPr="005F1659" w:rsidRDefault="007C1C97" w:rsidP="008C615C">
            <w:pPr>
              <w:pStyle w:val="Table2"/>
              <w:ind w:left="284" w:hanging="284"/>
            </w:pPr>
            <w:r w:rsidRPr="005F1659">
              <w:t xml:space="preserve">(a) </w:t>
            </w:r>
            <w:r w:rsidRPr="005F1659">
              <w:rPr>
                <w:b/>
                <w:sz w:val="20"/>
              </w:rPr>
              <w:tab/>
            </w:r>
            <w:r w:rsidRPr="005F1659">
              <w:t>fermented milk;</w:t>
            </w:r>
          </w:p>
          <w:p w:rsidR="007C1C97" w:rsidRPr="005F1659" w:rsidRDefault="007C1C97" w:rsidP="008C615C">
            <w:pPr>
              <w:pStyle w:val="Table2"/>
              <w:ind w:left="284" w:hanging="284"/>
            </w:pPr>
            <w:r w:rsidRPr="005F1659">
              <w:t xml:space="preserve">(b) </w:t>
            </w:r>
            <w:r w:rsidRPr="005F1659">
              <w:rPr>
                <w:b/>
                <w:sz w:val="20"/>
              </w:rPr>
              <w:tab/>
            </w:r>
            <w:r w:rsidRPr="005F1659">
              <w:t xml:space="preserve">fermented milk products; </w:t>
            </w:r>
          </w:p>
          <w:p w:rsidR="007C1C97" w:rsidRPr="005F1659" w:rsidRDefault="007C1C97" w:rsidP="008C615C">
            <w:pPr>
              <w:pStyle w:val="Table2"/>
              <w:ind w:left="284" w:hanging="284"/>
            </w:pPr>
            <w:r w:rsidRPr="005F1659">
              <w:t xml:space="preserve">(c) </w:t>
            </w:r>
            <w:r w:rsidRPr="005F1659">
              <w:rPr>
                <w:b/>
                <w:sz w:val="20"/>
              </w:rPr>
              <w:tab/>
            </w:r>
            <w:r w:rsidRPr="005F1659">
              <w:t>cheese made using lactic acid producing microorganisms; and</w:t>
            </w:r>
          </w:p>
          <w:p w:rsidR="007C1C97" w:rsidRPr="005F1659" w:rsidRDefault="007C1C97" w:rsidP="008C615C">
            <w:pPr>
              <w:pStyle w:val="Table2"/>
              <w:ind w:left="284" w:hanging="284"/>
            </w:pPr>
            <w:r w:rsidRPr="005F1659">
              <w:t xml:space="preserve">(d) </w:t>
            </w:r>
            <w:r w:rsidRPr="005F1659">
              <w:rPr>
                <w:b/>
                <w:sz w:val="20"/>
              </w:rPr>
              <w:tab/>
            </w:r>
            <w:proofErr w:type="gramStart"/>
            <w:r w:rsidRPr="005F1659">
              <w:t>cheese</w:t>
            </w:r>
            <w:proofErr w:type="gramEnd"/>
            <w:r w:rsidRPr="005F1659">
              <w:t xml:space="preserve"> products made using lactic acid producing microorganisms.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C1C97" w:rsidRPr="005F1659" w:rsidRDefault="007C1C97" w:rsidP="008C615C">
            <w:pPr>
              <w:tabs>
                <w:tab w:val="left" w:pos="720"/>
              </w:tabs>
              <w:ind w:left="142" w:hanging="142"/>
              <w:jc w:val="center"/>
              <w:rPr>
                <w:bCs/>
                <w:sz w:val="18"/>
              </w:rPr>
            </w:pPr>
            <w:r w:rsidRPr="005F1659">
              <w:rPr>
                <w:bCs/>
                <w:sz w:val="18"/>
              </w:rPr>
              <w:t>5</w:t>
            </w:r>
          </w:p>
          <w:p w:rsidR="007C1C97" w:rsidRPr="005F1659" w:rsidRDefault="007C1C97" w:rsidP="008C615C">
            <w:pPr>
              <w:tabs>
                <w:tab w:val="left" w:pos="720"/>
                <w:tab w:val="left" w:pos="851"/>
              </w:tabs>
              <w:ind w:left="142" w:hanging="142"/>
              <w:jc w:val="center"/>
              <w:rPr>
                <w:bCs/>
                <w:sz w:val="18"/>
              </w:rPr>
            </w:pPr>
          </w:p>
        </w:tc>
      </w:tr>
    </w:tbl>
    <w:p w:rsidR="007C1C97" w:rsidRPr="005F1659" w:rsidRDefault="007C1C97" w:rsidP="007C1C97">
      <w:pPr>
        <w:jc w:val="right"/>
        <w:rPr>
          <w:szCs w:val="20"/>
          <w:lang w:bidi="ar-SA"/>
        </w:rPr>
      </w:pPr>
      <w:r>
        <w:t>”</w:t>
      </w:r>
    </w:p>
    <w:p w:rsidR="007C1C97" w:rsidRPr="005F1659" w:rsidRDefault="007C1C97" w:rsidP="007C1C97"/>
    <w:p w:rsidR="007C1C97" w:rsidRPr="005F1659" w:rsidRDefault="007C1C97" w:rsidP="007C1C97">
      <w:pPr>
        <w:rPr>
          <w:lang w:bidi="ar-SA"/>
        </w:rPr>
      </w:pPr>
    </w:p>
    <w:p w:rsidR="00041643" w:rsidRDefault="00041643"/>
    <w:sectPr w:rsidR="00041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97"/>
    <w:rsid w:val="00041643"/>
    <w:rsid w:val="000F15D5"/>
    <w:rsid w:val="001E696B"/>
    <w:rsid w:val="0054036E"/>
    <w:rsid w:val="007C1C97"/>
    <w:rsid w:val="008931F6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C1C97"/>
    <w:pPr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97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7C1C97"/>
    <w:pPr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widowControl w:val="0"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widowControl w:val="0"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widowControl w:val="0"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widowControl w:val="0"/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widowControl w:val="0"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widowControl w:val="0"/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rsid w:val="00F76F95"/>
    <w:pPr>
      <w:widowControl w:val="0"/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rsid w:val="00F76F95"/>
    <w:pPr>
      <w:keepNext/>
      <w:widowControl w:val="0"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widowControl w:val="0"/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widowControl w:val="0"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widowControl w:val="0"/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widowControl w:val="0"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widowControl w:val="0"/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widowControl w:val="0"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widowControl w:val="0"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widowControl w:val="0"/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97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Humphries, Cathie</dc:creator>
  <cp:lastModifiedBy>Humphries, Cathie</cp:lastModifiedBy>
  <cp:revision>2</cp:revision>
  <cp:lastPrinted>2012-11-23T00:43:00Z</cp:lastPrinted>
  <dcterms:created xsi:type="dcterms:W3CDTF">2012-10-04T06:54:00Z</dcterms:created>
  <dcterms:modified xsi:type="dcterms:W3CDTF">2012-11-23T00:43:00Z</dcterms:modified>
</cp:coreProperties>
</file>