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7584"/>
      </w:tblGrid>
      <w:tr w:rsidR="00D42D86" w:rsidRPr="001237D1">
        <w:trPr>
          <w:trHeight w:val="174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D86" w:rsidRPr="001237D1" w:rsidRDefault="0073001E">
            <w:pPr>
              <w:shd w:val="clear" w:color="auto" w:fill="FFFFFF"/>
              <w:rPr>
                <w:szCs w:val="24"/>
              </w:rPr>
            </w:pPr>
            <w:r w:rsidRPr="001237D1">
              <w:rPr>
                <w:noProof/>
                <w:szCs w:val="24"/>
              </w:rPr>
              <w:drawing>
                <wp:inline distT="0" distB="0" distL="0" distR="0" wp14:anchorId="7CAA36A7" wp14:editId="28FF9C2E">
                  <wp:extent cx="855980" cy="643890"/>
                  <wp:effectExtent l="0" t="0" r="1270" b="3810"/>
                  <wp:docPr id="1" name="Picture 1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D86" w:rsidRPr="001237D1" w:rsidRDefault="007C1707" w:rsidP="007B7E56">
            <w:pPr>
              <w:shd w:val="clear" w:color="auto" w:fill="FFFFFF"/>
              <w:spacing w:before="360"/>
              <w:rPr>
                <w:szCs w:val="24"/>
              </w:rPr>
            </w:pPr>
            <w:r w:rsidRPr="001237D1">
              <w:rPr>
                <w:b/>
                <w:bCs/>
                <w:szCs w:val="24"/>
              </w:rPr>
              <w:t>Australian Government</w:t>
            </w:r>
          </w:p>
          <w:p w:rsidR="00D42D86" w:rsidRPr="001237D1" w:rsidRDefault="007B7E56" w:rsidP="007B7E5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1F673" wp14:editId="19286D0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7430</wp:posOffset>
                      </wp:positionV>
                      <wp:extent cx="4434840" cy="0"/>
                      <wp:effectExtent l="0" t="0" r="228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B5122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6pt" to="35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" strokecolor="black [3040]"/>
                  </w:pict>
                </mc:Fallback>
              </mc:AlternateContent>
            </w:r>
            <w:r w:rsidR="007C1707" w:rsidRPr="001237D1">
              <w:rPr>
                <w:b/>
                <w:bCs/>
              </w:rPr>
              <w:t>Department of Sustainability, Environment, Water, Population and Communities</w:t>
            </w:r>
          </w:p>
        </w:tc>
      </w:tr>
    </w:tbl>
    <w:p w:rsidR="00D42D86" w:rsidRPr="001237D1" w:rsidRDefault="007C1707" w:rsidP="00E864D0">
      <w:pPr>
        <w:shd w:val="clear" w:color="auto" w:fill="FFFFFF"/>
        <w:spacing w:before="480"/>
        <w:rPr>
          <w:szCs w:val="24"/>
        </w:rPr>
      </w:pPr>
      <w:r w:rsidRPr="001237D1">
        <w:rPr>
          <w:szCs w:val="24"/>
        </w:rPr>
        <w:t>Document Supervisor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Table Office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House of Representatives (RG 89)</w:t>
      </w:r>
    </w:p>
    <w:p w:rsidR="00D42D86" w:rsidRPr="001237D1" w:rsidRDefault="007C1707" w:rsidP="005D3A2F">
      <w:pPr>
        <w:shd w:val="clear" w:color="auto" w:fill="FFFFFF"/>
        <w:spacing w:before="360"/>
        <w:ind w:left="432" w:hanging="432"/>
        <w:rPr>
          <w:szCs w:val="24"/>
        </w:rPr>
      </w:pPr>
      <w:r w:rsidRPr="001237D1">
        <w:rPr>
          <w:b/>
          <w:bCs/>
          <w:szCs w:val="24"/>
        </w:rPr>
        <w:t>RE:</w:t>
      </w:r>
      <w:r w:rsidR="00E864D0">
        <w:rPr>
          <w:b/>
          <w:bCs/>
          <w:szCs w:val="24"/>
        </w:rPr>
        <w:tab/>
      </w:r>
      <w:r w:rsidRPr="001237D1">
        <w:rPr>
          <w:b/>
          <w:bCs/>
          <w:i/>
          <w:iCs/>
          <w:szCs w:val="24"/>
        </w:rPr>
        <w:t>National Environment Protection (Movement of Controlled Waste between States and Territories) Measure Minor Variation 2012 (No.1).</w:t>
      </w:r>
    </w:p>
    <w:p w:rsidR="00D42D86" w:rsidRPr="001237D1" w:rsidRDefault="007C1707" w:rsidP="00D75D42">
      <w:pPr>
        <w:shd w:val="clear" w:color="auto" w:fill="FFFFFF"/>
        <w:spacing w:before="360" w:after="240"/>
        <w:rPr>
          <w:szCs w:val="24"/>
        </w:rPr>
      </w:pPr>
      <w:r w:rsidRPr="001237D1">
        <w:rPr>
          <w:szCs w:val="24"/>
        </w:rPr>
        <w:t xml:space="preserve">Please find </w:t>
      </w:r>
      <w:r w:rsidRPr="001237D1">
        <w:rPr>
          <w:b/>
          <w:bCs/>
          <w:szCs w:val="24"/>
        </w:rPr>
        <w:t xml:space="preserve">attached </w:t>
      </w:r>
      <w:r w:rsidRPr="001237D1">
        <w:rPr>
          <w:szCs w:val="24"/>
        </w:rPr>
        <w:t xml:space="preserve">two copies of the revised Explanatory Statement (ES) for the above legislative instrument (Federal Register of Legislative Instrument number </w:t>
      </w:r>
      <w:r w:rsidRPr="001237D1">
        <w:rPr>
          <w:b/>
          <w:bCs/>
          <w:szCs w:val="24"/>
        </w:rPr>
        <w:t>F2012L02300</w:t>
      </w:r>
      <w:r w:rsidRPr="001237D1">
        <w:rPr>
          <w:szCs w:val="24"/>
        </w:rPr>
        <w:t>).</w:t>
      </w:r>
    </w:p>
    <w:p w:rsidR="00D42D86" w:rsidRPr="001237D1" w:rsidRDefault="007C1707" w:rsidP="005D3A2F">
      <w:pPr>
        <w:shd w:val="clear" w:color="auto" w:fill="FFFFFF"/>
        <w:spacing w:before="240" w:after="240"/>
        <w:rPr>
          <w:szCs w:val="24"/>
        </w:rPr>
      </w:pPr>
      <w:r w:rsidRPr="001237D1">
        <w:rPr>
          <w:szCs w:val="24"/>
        </w:rPr>
        <w:t>A copy of the revised ES was sent to the Senate Standing Committee on Regulation and Ordinances. A copy of the letter to the Committee is also attached for your information.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30"/>
        </w:rPr>
        <w:t>Kind Regards</w:t>
      </w:r>
    </w:p>
    <w:p w:rsidR="00D42D86" w:rsidRPr="001237D1" w:rsidRDefault="0073001E">
      <w:pPr>
        <w:rPr>
          <w:szCs w:val="24"/>
        </w:rPr>
      </w:pPr>
      <w:r w:rsidRPr="001237D1">
        <w:rPr>
          <w:noProof/>
          <w:szCs w:val="24"/>
        </w:rPr>
        <w:drawing>
          <wp:inline distT="0" distB="0" distL="0" distR="0" wp14:anchorId="71175FC2" wp14:editId="28C18785">
            <wp:extent cx="1294765" cy="534035"/>
            <wp:effectExtent l="0" t="0" r="635" b="0"/>
            <wp:docPr id="2" name="Picture 2" descr="Signature of Le Trac Legal Section Department of Sustainability, Environment, Water, Population and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Le Trac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Legal Section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Dept. of Sustainability, Environment, Water, Population and Communities</w:t>
      </w:r>
    </w:p>
    <w:p w:rsidR="00D42D86" w:rsidRPr="001237D1" w:rsidRDefault="007C1707" w:rsidP="00D75D42">
      <w:pPr>
        <w:shd w:val="clear" w:color="auto" w:fill="FFFFFF"/>
        <w:spacing w:before="120" w:after="120"/>
        <w:rPr>
          <w:szCs w:val="24"/>
        </w:rPr>
      </w:pPr>
      <w:r w:rsidRPr="001237D1">
        <w:rPr>
          <w:szCs w:val="24"/>
        </w:rPr>
        <w:t>Ph: (02) 6274 2098</w:t>
      </w:r>
    </w:p>
    <w:p w:rsidR="00D42D86" w:rsidRPr="001237D1" w:rsidRDefault="007C1707" w:rsidP="00D75D42">
      <w:pPr>
        <w:shd w:val="clear" w:color="auto" w:fill="FFFFFF"/>
        <w:spacing w:before="120" w:after="120"/>
        <w:rPr>
          <w:szCs w:val="24"/>
        </w:rPr>
      </w:pPr>
      <w:r w:rsidRPr="001237D1">
        <w:rPr>
          <w:szCs w:val="24"/>
        </w:rPr>
        <w:t>15 March 2013</w:t>
      </w:r>
    </w:p>
    <w:p w:rsidR="00D42D86" w:rsidRPr="001237D1" w:rsidRDefault="007C1707" w:rsidP="00D75D42">
      <w:pPr>
        <w:shd w:val="clear" w:color="auto" w:fill="FFFFFF"/>
        <w:spacing w:before="6120"/>
        <w:jc w:val="center"/>
        <w:rPr>
          <w:szCs w:val="24"/>
        </w:rPr>
      </w:pPr>
      <w:r w:rsidRPr="001237D1">
        <w:rPr>
          <w:szCs w:val="18"/>
        </w:rPr>
        <w:t>GPO Box 787 Canberra ACT 2601 Telephone 02 6274 1111</w:t>
      </w:r>
      <w:r w:rsidR="0073001E" w:rsidRPr="001237D1">
        <w:rPr>
          <w:szCs w:val="18"/>
        </w:rPr>
        <w:t xml:space="preserve"> </w:t>
      </w:r>
      <w:r w:rsidRPr="001237D1">
        <w:rPr>
          <w:szCs w:val="18"/>
        </w:rPr>
        <w:t>Facsimile 02 6274 1666</w:t>
      </w:r>
      <w:bookmarkStart w:id="0" w:name="_GoBack"/>
      <w:bookmarkEnd w:id="0"/>
    </w:p>
    <w:p w:rsidR="00D42D86" w:rsidRPr="001237D1" w:rsidRDefault="00D75D42" w:rsidP="00D75D42">
      <w:pPr>
        <w:shd w:val="clear" w:color="auto" w:fill="FFFFFF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5411</wp:posOffset>
                </wp:positionV>
                <wp:extent cx="4363279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3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DBA74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.45pt" to="435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" strokecolor="black [3040]"/>
            </w:pict>
          </mc:Fallback>
        </mc:AlternateContent>
      </w:r>
      <w:hyperlink r:id="rId8" w:history="1">
        <w:r w:rsidR="007C1707" w:rsidRPr="001237D1">
          <w:rPr>
            <w:szCs w:val="18"/>
          </w:rPr>
          <w:t>www.environment.gov.au</w:t>
        </w:r>
      </w:hyperlink>
    </w:p>
    <w:p w:rsidR="00D42D86" w:rsidRPr="001237D1" w:rsidRDefault="00D42D86">
      <w:pPr>
        <w:shd w:val="clear" w:color="auto" w:fill="FFFFFF"/>
        <w:rPr>
          <w:szCs w:val="24"/>
        </w:rPr>
        <w:sectPr w:rsidR="00D42D86" w:rsidRPr="001237D1" w:rsidSect="001237D1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  <w:docGrid w:linePitch="272"/>
        </w:sect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8929"/>
      </w:tblGrid>
      <w:tr w:rsidR="00D42D86" w:rsidRPr="001237D1" w:rsidTr="00E864D0">
        <w:trPr>
          <w:trHeight w:val="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D86" w:rsidRPr="001237D1" w:rsidRDefault="0073001E">
            <w:pPr>
              <w:shd w:val="clear" w:color="auto" w:fill="FFFFFF"/>
              <w:rPr>
                <w:szCs w:val="24"/>
              </w:rPr>
            </w:pPr>
            <w:r w:rsidRPr="001237D1">
              <w:rPr>
                <w:noProof/>
                <w:szCs w:val="24"/>
              </w:rPr>
              <w:lastRenderedPageBreak/>
              <w:drawing>
                <wp:inline distT="0" distB="0" distL="0" distR="0" wp14:anchorId="22FB2821" wp14:editId="183F3662">
                  <wp:extent cx="848360" cy="643890"/>
                  <wp:effectExtent l="0" t="0" r="8890" b="3810"/>
                  <wp:docPr id="3" name="Picture 3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D86" w:rsidRPr="001237D1" w:rsidRDefault="007C1707" w:rsidP="00E864D0">
            <w:pPr>
              <w:shd w:val="clear" w:color="auto" w:fill="FFFFFF"/>
              <w:spacing w:before="360"/>
              <w:rPr>
                <w:szCs w:val="24"/>
              </w:rPr>
            </w:pPr>
            <w:r w:rsidRPr="001237D1">
              <w:rPr>
                <w:b/>
                <w:bCs/>
                <w:szCs w:val="24"/>
              </w:rPr>
              <w:t>Australian Government</w:t>
            </w:r>
          </w:p>
          <w:p w:rsidR="00D42D86" w:rsidRPr="001237D1" w:rsidRDefault="006D4BA9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378560" wp14:editId="0E045DD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5080</wp:posOffset>
                      </wp:positionV>
                      <wp:extent cx="4434840" cy="0"/>
                      <wp:effectExtent l="0" t="0" r="228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5E0469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4pt" to="349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" strokecolor="black [3040]"/>
                  </w:pict>
                </mc:Fallback>
              </mc:AlternateContent>
            </w:r>
            <w:r w:rsidR="007C1707" w:rsidRPr="001237D1">
              <w:rPr>
                <w:b/>
                <w:bCs/>
              </w:rPr>
              <w:t>Department of Sustainability, Environment, Water, Population and Communities</w:t>
            </w:r>
          </w:p>
        </w:tc>
      </w:tr>
    </w:tbl>
    <w:p w:rsidR="00D42D86" w:rsidRPr="001237D1" w:rsidRDefault="007C1707" w:rsidP="00A04853">
      <w:pPr>
        <w:shd w:val="clear" w:color="auto" w:fill="FFFFFF"/>
        <w:spacing w:before="480"/>
        <w:rPr>
          <w:szCs w:val="24"/>
        </w:rPr>
      </w:pPr>
      <w:r w:rsidRPr="001237D1">
        <w:rPr>
          <w:szCs w:val="24"/>
        </w:rPr>
        <w:t>Legislation Officer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Senate Table Office,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Senate (SG 25)</w:t>
      </w:r>
    </w:p>
    <w:p w:rsidR="00D42D86" w:rsidRPr="001237D1" w:rsidRDefault="007C1707" w:rsidP="00A04853">
      <w:pPr>
        <w:shd w:val="clear" w:color="auto" w:fill="FFFFFF"/>
        <w:spacing w:before="240"/>
        <w:ind w:left="432" w:hanging="432"/>
        <w:rPr>
          <w:szCs w:val="24"/>
        </w:rPr>
      </w:pPr>
      <w:r w:rsidRPr="001237D1">
        <w:rPr>
          <w:b/>
          <w:bCs/>
          <w:szCs w:val="24"/>
        </w:rPr>
        <w:t>RE:</w:t>
      </w:r>
      <w:r w:rsidR="00E864D0">
        <w:rPr>
          <w:b/>
          <w:bCs/>
          <w:szCs w:val="24"/>
        </w:rPr>
        <w:tab/>
      </w:r>
      <w:r w:rsidRPr="001237D1">
        <w:rPr>
          <w:b/>
          <w:bCs/>
          <w:i/>
          <w:iCs/>
          <w:szCs w:val="24"/>
        </w:rPr>
        <w:t>National Environment Protection (Movement of Controlled Waste between States and Territories) Measure Minor Variation 2012 (No.1).</w:t>
      </w:r>
    </w:p>
    <w:p w:rsidR="00D42D86" w:rsidRPr="001237D1" w:rsidRDefault="007C1707" w:rsidP="00A04853">
      <w:pPr>
        <w:shd w:val="clear" w:color="auto" w:fill="FFFFFF"/>
        <w:spacing w:before="240" w:after="240"/>
        <w:rPr>
          <w:szCs w:val="24"/>
        </w:rPr>
      </w:pPr>
      <w:r w:rsidRPr="001237D1">
        <w:rPr>
          <w:szCs w:val="24"/>
        </w:rPr>
        <w:t xml:space="preserve">Please find </w:t>
      </w:r>
      <w:r w:rsidRPr="001237D1">
        <w:rPr>
          <w:b/>
          <w:bCs/>
          <w:szCs w:val="24"/>
        </w:rPr>
        <w:t xml:space="preserve">attached </w:t>
      </w:r>
      <w:r w:rsidRPr="001237D1">
        <w:rPr>
          <w:szCs w:val="24"/>
        </w:rPr>
        <w:t xml:space="preserve">two copies of the revised Explanatory Statement (ES) for the above legislative instrument (Federal Register of Legislative Instrument number </w:t>
      </w:r>
      <w:r w:rsidRPr="001237D1">
        <w:rPr>
          <w:b/>
          <w:bCs/>
          <w:szCs w:val="24"/>
        </w:rPr>
        <w:t>F2012L02300</w:t>
      </w:r>
      <w:r w:rsidRPr="001237D1">
        <w:rPr>
          <w:szCs w:val="24"/>
        </w:rPr>
        <w:t>).</w:t>
      </w:r>
    </w:p>
    <w:p w:rsidR="00D42D86" w:rsidRPr="001237D1" w:rsidRDefault="007C1707" w:rsidP="00A04853">
      <w:pPr>
        <w:shd w:val="clear" w:color="auto" w:fill="FFFFFF"/>
        <w:spacing w:before="240" w:after="240"/>
        <w:rPr>
          <w:szCs w:val="24"/>
        </w:rPr>
      </w:pPr>
      <w:r w:rsidRPr="001237D1">
        <w:rPr>
          <w:szCs w:val="24"/>
        </w:rPr>
        <w:t>A copy of the revised ES was sent to the Senate Standing Committee on Regulation and Ordinances. A copy of the letter to the Committee is also attached for your information.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Kind Regards</w:t>
      </w:r>
    </w:p>
    <w:p w:rsidR="00D42D86" w:rsidRPr="001237D1" w:rsidRDefault="0073001E">
      <w:pPr>
        <w:rPr>
          <w:szCs w:val="24"/>
        </w:rPr>
      </w:pPr>
      <w:r w:rsidRPr="001237D1">
        <w:rPr>
          <w:noProof/>
          <w:szCs w:val="24"/>
        </w:rPr>
        <w:drawing>
          <wp:inline distT="0" distB="0" distL="0" distR="0" wp14:anchorId="3C4EDD49" wp14:editId="388C1ADA">
            <wp:extent cx="3913505" cy="511810"/>
            <wp:effectExtent l="0" t="0" r="0" b="2540"/>
            <wp:docPr id="4" name="Picture 4" descr="Signature of Le Trac Legal Section Department of Sustainability, Environment, Water, Population and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Le Trac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Legal Section</w:t>
      </w:r>
    </w:p>
    <w:p w:rsidR="00D42D86" w:rsidRPr="001237D1" w:rsidRDefault="007C1707">
      <w:pPr>
        <w:shd w:val="clear" w:color="auto" w:fill="FFFFFF"/>
        <w:rPr>
          <w:szCs w:val="24"/>
        </w:rPr>
      </w:pPr>
      <w:r w:rsidRPr="001237D1">
        <w:rPr>
          <w:szCs w:val="24"/>
        </w:rPr>
        <w:t>Dept. of Sustainability, Environment, Water, Population and Communities</w:t>
      </w:r>
    </w:p>
    <w:p w:rsidR="00D42D86" w:rsidRPr="001237D1" w:rsidRDefault="007C1707" w:rsidP="00A04853">
      <w:pPr>
        <w:shd w:val="clear" w:color="auto" w:fill="FFFFFF"/>
        <w:spacing w:before="120" w:after="120"/>
        <w:rPr>
          <w:szCs w:val="24"/>
        </w:rPr>
      </w:pPr>
      <w:r w:rsidRPr="001237D1">
        <w:rPr>
          <w:szCs w:val="24"/>
        </w:rPr>
        <w:t>Ph: (02) 6274 2098</w:t>
      </w:r>
    </w:p>
    <w:p w:rsidR="00D42D86" w:rsidRPr="001237D1" w:rsidRDefault="007C1707" w:rsidP="00A04853">
      <w:pPr>
        <w:shd w:val="clear" w:color="auto" w:fill="FFFFFF"/>
        <w:spacing w:before="120" w:after="120"/>
        <w:rPr>
          <w:szCs w:val="24"/>
        </w:rPr>
      </w:pPr>
      <w:r w:rsidRPr="001237D1">
        <w:rPr>
          <w:szCs w:val="24"/>
        </w:rPr>
        <w:t>15 March 2013</w:t>
      </w:r>
    </w:p>
    <w:p w:rsidR="00D42D86" w:rsidRPr="001237D1" w:rsidRDefault="007C1707" w:rsidP="00F4548B">
      <w:pPr>
        <w:shd w:val="clear" w:color="auto" w:fill="FFFFFF"/>
        <w:spacing w:before="7200"/>
        <w:jc w:val="center"/>
        <w:rPr>
          <w:szCs w:val="24"/>
        </w:rPr>
      </w:pPr>
      <w:r w:rsidRPr="001237D1">
        <w:t>GPO Box 787 Canberra ACT 2601 Telephone 02 6274 1111</w:t>
      </w:r>
      <w:r w:rsidR="0073001E" w:rsidRPr="001237D1">
        <w:t xml:space="preserve"> </w:t>
      </w:r>
      <w:r w:rsidRPr="001237D1">
        <w:t>Facsimile 02 6274 1666</w:t>
      </w:r>
    </w:p>
    <w:p w:rsidR="007C1707" w:rsidRPr="001237D1" w:rsidRDefault="00F4548B" w:rsidP="00F4548B">
      <w:pPr>
        <w:shd w:val="clear" w:color="auto" w:fill="FFFFFF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34579" wp14:editId="21FCF5DF">
                <wp:simplePos x="0" y="0"/>
                <wp:positionH relativeFrom="column">
                  <wp:posOffset>1155700</wp:posOffset>
                </wp:positionH>
                <wp:positionV relativeFrom="paragraph">
                  <wp:posOffset>304</wp:posOffset>
                </wp:positionV>
                <wp:extent cx="4364990" cy="0"/>
                <wp:effectExtent l="0" t="0" r="165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A4B4B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0" to="43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" strokecolor="black [3040]"/>
            </w:pict>
          </mc:Fallback>
        </mc:AlternateContent>
      </w:r>
      <w:hyperlink r:id="rId11" w:history="1">
        <w:r w:rsidR="007C1707" w:rsidRPr="001237D1">
          <w:t>www.environment.gov.au</w:t>
        </w:r>
      </w:hyperlink>
    </w:p>
    <w:sectPr w:rsidR="007C1707" w:rsidRPr="001237D1" w:rsidSect="001237D1">
      <w:pgSz w:w="11909" w:h="16834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E3" w:rsidRDefault="005931E3" w:rsidP="005931E3">
      <w:r>
        <w:separator/>
      </w:r>
    </w:p>
  </w:endnote>
  <w:endnote w:type="continuationSeparator" w:id="0">
    <w:p w:rsidR="005931E3" w:rsidRDefault="005931E3" w:rsidP="0059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E3" w:rsidRDefault="005931E3" w:rsidP="005931E3">
      <w:r>
        <w:separator/>
      </w:r>
    </w:p>
  </w:footnote>
  <w:footnote w:type="continuationSeparator" w:id="0">
    <w:p w:rsidR="005931E3" w:rsidRDefault="005931E3" w:rsidP="0059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01E"/>
    <w:rsid w:val="001237D1"/>
    <w:rsid w:val="00362D57"/>
    <w:rsid w:val="005931E3"/>
    <w:rsid w:val="005D3A2F"/>
    <w:rsid w:val="006D4BA9"/>
    <w:rsid w:val="0073001E"/>
    <w:rsid w:val="007B7E56"/>
    <w:rsid w:val="007C1707"/>
    <w:rsid w:val="00A04853"/>
    <w:rsid w:val="00A71B24"/>
    <w:rsid w:val="00AE40DA"/>
    <w:rsid w:val="00D42D86"/>
    <w:rsid w:val="00D75D42"/>
    <w:rsid w:val="00E864D0"/>
    <w:rsid w:val="00F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60B5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E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nvironment.gov.a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2023-01-04T03:19:00Z</dcterms:created>
  <dcterms:modified xsi:type="dcterms:W3CDTF">2023-01-04T03:19:00Z</dcterms:modified>
</cp:coreProperties>
</file>