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665221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665221" w:rsidRDefault="00665221" w:rsidP="00665221">
      <w:pPr>
        <w:pStyle w:val="Title"/>
        <w:ind w:left="397" w:right="397"/>
      </w:pPr>
      <w:bookmarkStart w:id="0" w:name="Citation"/>
      <w:r>
        <w:t xml:space="preserve">Health Insurance Amendment Regulation </w:t>
      </w:r>
      <w:fldSimple w:instr=" REF Year \* charformat ">
        <w:r w:rsidR="0046440C">
          <w:t>2012</w:t>
        </w:r>
      </w:fldSimple>
      <w:r>
        <w:t xml:space="preserve"> (No.</w:t>
      </w:r>
      <w:r w:rsidR="0029323C">
        <w:t> </w:t>
      </w:r>
      <w:r w:rsidR="0046440C">
        <w:t>4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665221" w:rsidRDefault="00665221" w:rsidP="00665221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46440C">
        <w:t>294</w:t>
      </w:r>
      <w:bookmarkEnd w:id="2"/>
    </w:p>
    <w:p w:rsidR="00665221" w:rsidRDefault="00665221" w:rsidP="00665221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665221">
        <w:rPr>
          <w:i/>
        </w:rPr>
        <w:t>Health Insurance Act 1973</w:t>
      </w:r>
      <w:r>
        <w:t>.</w:t>
      </w:r>
    </w:p>
    <w:p w:rsidR="00665221" w:rsidRDefault="00665221" w:rsidP="00665221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46440C">
        <w:t xml:space="preserve"> 6 December </w:t>
      </w:r>
      <w:fldSimple w:instr=" REF Year \* charformat ">
        <w:r w:rsidR="0046440C">
          <w:t>2012</w:t>
        </w:r>
      </w:fldSimple>
    </w:p>
    <w:p w:rsidR="00665221" w:rsidRDefault="0046440C" w:rsidP="00665221">
      <w:pPr>
        <w:spacing w:before="1080" w:line="300" w:lineRule="atLeast"/>
        <w:ind w:left="397" w:right="397"/>
        <w:jc w:val="right"/>
      </w:pPr>
      <w:r>
        <w:t>QUENTIN BRYCE</w:t>
      </w:r>
    </w:p>
    <w:p w:rsidR="00665221" w:rsidRDefault="00665221" w:rsidP="00665221">
      <w:pPr>
        <w:spacing w:line="300" w:lineRule="atLeast"/>
        <w:ind w:left="397" w:right="397"/>
        <w:jc w:val="right"/>
      </w:pPr>
      <w:r>
        <w:t>Governor-General</w:t>
      </w:r>
    </w:p>
    <w:p w:rsidR="00665221" w:rsidRDefault="00665221" w:rsidP="00665221">
      <w:pPr>
        <w:spacing w:after="800" w:line="300" w:lineRule="atLeast"/>
        <w:ind w:left="397" w:right="397"/>
      </w:pPr>
      <w:r>
        <w:t>By Her Excellency’s Command</w:t>
      </w:r>
    </w:p>
    <w:p w:rsidR="00665221" w:rsidRDefault="0029323C" w:rsidP="00665221">
      <w:pPr>
        <w:spacing w:before="480" w:line="300" w:lineRule="atLeast"/>
        <w:ind w:left="397" w:right="397"/>
        <w:rPr>
          <w:b/>
        </w:rPr>
      </w:pPr>
      <w:r w:rsidRPr="0029323C">
        <w:t>TANYA PLIBERSEK</w:t>
      </w:r>
    </w:p>
    <w:p w:rsidR="00665221" w:rsidRDefault="00665221" w:rsidP="00665221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Health</w:t>
      </w:r>
      <w:bookmarkEnd w:id="3"/>
    </w:p>
    <w:p w:rsidR="00665221" w:rsidRDefault="00665221" w:rsidP="00665221">
      <w:pPr>
        <w:pStyle w:val="SigningPageBreak"/>
        <w:ind w:left="397" w:right="397"/>
        <w:sectPr w:rsidR="00665221" w:rsidSect="002E399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665221" w:rsidRDefault="00665221" w:rsidP="00665221">
      <w:pPr>
        <w:pStyle w:val="A1"/>
      </w:pPr>
      <w:r w:rsidRPr="0029323C">
        <w:rPr>
          <w:rStyle w:val="CharSectnoAm"/>
        </w:rPr>
        <w:lastRenderedPageBreak/>
        <w:t>1</w:t>
      </w:r>
      <w:r>
        <w:tab/>
        <w:t>Name of regulation</w:t>
      </w:r>
    </w:p>
    <w:p w:rsidR="00665221" w:rsidRDefault="00665221" w:rsidP="00665221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46440C" w:rsidRPr="0046440C">
        <w:rPr>
          <w:i/>
        </w:rPr>
        <w:t>Health Insurance Amendment Regulation 2012 (No. 4)</w:t>
      </w:r>
      <w:r>
        <w:rPr>
          <w:i/>
        </w:rPr>
        <w:fldChar w:fldCharType="end"/>
      </w:r>
      <w:r>
        <w:t>.</w:t>
      </w:r>
    </w:p>
    <w:p w:rsidR="00665221" w:rsidRDefault="00665221" w:rsidP="00665221">
      <w:pPr>
        <w:pStyle w:val="A1"/>
      </w:pPr>
      <w:r w:rsidRPr="0029323C">
        <w:rPr>
          <w:rStyle w:val="CharSectnoAm"/>
        </w:rPr>
        <w:t>2</w:t>
      </w:r>
      <w:r>
        <w:tab/>
        <w:t>Commencement</w:t>
      </w:r>
    </w:p>
    <w:p w:rsidR="00665221" w:rsidRDefault="00665221" w:rsidP="00665221">
      <w:pPr>
        <w:pStyle w:val="A2"/>
      </w:pPr>
      <w:r>
        <w:tab/>
      </w:r>
      <w:r>
        <w:tab/>
        <w:t xml:space="preserve">This regulation commences on </w:t>
      </w:r>
      <w:r w:rsidR="002E3997">
        <w:t>27 December 2012</w:t>
      </w:r>
      <w:r>
        <w:t>.</w:t>
      </w:r>
    </w:p>
    <w:p w:rsidR="00665221" w:rsidRDefault="00665221" w:rsidP="00665221">
      <w:pPr>
        <w:pStyle w:val="A1"/>
      </w:pPr>
      <w:r w:rsidRPr="0029323C">
        <w:rPr>
          <w:rStyle w:val="CharSectnoAm"/>
        </w:rPr>
        <w:t>3</w:t>
      </w:r>
      <w:r>
        <w:tab/>
        <w:t xml:space="preserve">Amendment of </w:t>
      </w:r>
      <w:r w:rsidRPr="00665221">
        <w:rPr>
          <w:i/>
        </w:rPr>
        <w:t>Health Insurance Regulations 1975</w:t>
      </w:r>
    </w:p>
    <w:p w:rsidR="00665221" w:rsidRDefault="00665221" w:rsidP="00665221">
      <w:pPr>
        <w:pStyle w:val="A2"/>
      </w:pPr>
      <w:r>
        <w:tab/>
      </w:r>
      <w:r>
        <w:tab/>
        <w:t xml:space="preserve">Schedule 1 amends the </w:t>
      </w:r>
      <w:r w:rsidRPr="00665221">
        <w:rPr>
          <w:i/>
        </w:rPr>
        <w:t>Health Insurance Regulations 1975</w:t>
      </w:r>
      <w:r>
        <w:t>.</w:t>
      </w:r>
    </w:p>
    <w:p w:rsidR="00665221" w:rsidRDefault="00665221" w:rsidP="002E3997">
      <w:pPr>
        <w:pStyle w:val="MainBodySectionBreak"/>
        <w:sectPr w:rsidR="00665221" w:rsidSect="0066522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665221" w:rsidRDefault="00665221" w:rsidP="002E3997">
      <w:pPr>
        <w:pStyle w:val="AS"/>
      </w:pPr>
      <w:r w:rsidRPr="0029323C">
        <w:rPr>
          <w:rStyle w:val="CharAmSchNo"/>
        </w:rPr>
        <w:lastRenderedPageBreak/>
        <w:t>Schedule 1</w:t>
      </w:r>
      <w:r>
        <w:tab/>
      </w:r>
      <w:r w:rsidRPr="0029323C">
        <w:rPr>
          <w:rStyle w:val="CharAmSchText"/>
        </w:rPr>
        <w:t>Amendments</w:t>
      </w:r>
    </w:p>
    <w:p w:rsidR="00665221" w:rsidRDefault="00665221" w:rsidP="002E3997">
      <w:pPr>
        <w:pStyle w:val="ASref"/>
      </w:pPr>
      <w:r>
        <w:t>(section 3)</w:t>
      </w:r>
    </w:p>
    <w:p w:rsidR="0056533A" w:rsidRPr="0056533A" w:rsidRDefault="0056533A" w:rsidP="0056533A">
      <w:pPr>
        <w:pStyle w:val="Header"/>
        <w:rPr>
          <w:vanish/>
        </w:rPr>
      </w:pPr>
      <w:r w:rsidRPr="0056533A">
        <w:rPr>
          <w:vanish/>
        </w:rPr>
        <w:t xml:space="preserve">  </w:t>
      </w:r>
    </w:p>
    <w:p w:rsidR="00665221" w:rsidRDefault="00665221" w:rsidP="00665221">
      <w:pPr>
        <w:pStyle w:val="A1S"/>
      </w:pPr>
      <w:r>
        <w:t>[</w:t>
      </w:r>
      <w:fldSimple w:instr=" SEQ Sch1Item " w:fldLock="1">
        <w:r w:rsidR="0046440C">
          <w:rPr>
            <w:noProof/>
          </w:rPr>
          <w:t>1</w:t>
        </w:r>
      </w:fldSimple>
      <w:r>
        <w:t>]</w:t>
      </w:r>
      <w:r>
        <w:tab/>
      </w:r>
      <w:r w:rsidR="002B1064">
        <w:t>Regulation 29, heading</w:t>
      </w:r>
    </w:p>
    <w:p w:rsidR="002B1064" w:rsidRDefault="002B1064" w:rsidP="00B42A53">
      <w:pPr>
        <w:pStyle w:val="A2S"/>
      </w:pPr>
      <w:r>
        <w:t>substitute</w:t>
      </w:r>
    </w:p>
    <w:p w:rsidR="002B1064" w:rsidRDefault="002B1064" w:rsidP="002B1064">
      <w:pPr>
        <w:pStyle w:val="HR"/>
      </w:pPr>
      <w:r w:rsidRPr="0029323C">
        <w:rPr>
          <w:rStyle w:val="CharSectno"/>
        </w:rPr>
        <w:t>29</w:t>
      </w:r>
      <w:r>
        <w:tab/>
        <w:t>Manner of patient referrals</w:t>
      </w:r>
    </w:p>
    <w:p w:rsidR="002B1064" w:rsidRDefault="002B1064" w:rsidP="002B1064">
      <w:pPr>
        <w:pStyle w:val="A1S"/>
      </w:pPr>
      <w:r>
        <w:t>[</w:t>
      </w:r>
      <w:fldSimple w:instr=" SEQ Sch1Item " w:fldLock="1">
        <w:r w:rsidR="0046440C">
          <w:rPr>
            <w:noProof/>
          </w:rPr>
          <w:t>2</w:t>
        </w:r>
      </w:fldSimple>
      <w:r>
        <w:t>]</w:t>
      </w:r>
      <w:r>
        <w:tab/>
        <w:t>Subregulation 29</w:t>
      </w:r>
      <w:r w:rsidR="0029323C">
        <w:t> </w:t>
      </w:r>
      <w:r>
        <w:t>(1)</w:t>
      </w:r>
    </w:p>
    <w:p w:rsidR="002B1064" w:rsidRDefault="002B1064" w:rsidP="00B42A53">
      <w:pPr>
        <w:pStyle w:val="A2S"/>
      </w:pPr>
      <w:r>
        <w:t>substitute</w:t>
      </w:r>
    </w:p>
    <w:p w:rsidR="002B1064" w:rsidRDefault="002B1064" w:rsidP="0029323C">
      <w:pPr>
        <w:pStyle w:val="ZR1"/>
      </w:pPr>
      <w:r>
        <w:tab/>
        <w:t>(1)</w:t>
      </w:r>
      <w:r>
        <w:tab/>
        <w:t xml:space="preserve">For section 132A of the Act, this regulation and regulations 30 and 31 set out the manner in which a patient is to be referred by a </w:t>
      </w:r>
      <w:r w:rsidR="00571C86">
        <w:t xml:space="preserve">referring </w:t>
      </w:r>
      <w:r>
        <w:t>practitioner to another practitioner for the purposes of:</w:t>
      </w:r>
    </w:p>
    <w:p w:rsidR="002B1064" w:rsidRDefault="00B42A53" w:rsidP="00B42A53">
      <w:pPr>
        <w:pStyle w:val="P1"/>
      </w:pPr>
      <w:r>
        <w:tab/>
        <w:t>(a)</w:t>
      </w:r>
      <w:r>
        <w:tab/>
        <w:t>an item in the general medical services table;</w:t>
      </w:r>
      <w:r w:rsidR="00EA4216">
        <w:t xml:space="preserve"> or</w:t>
      </w:r>
    </w:p>
    <w:p w:rsidR="00B42A53" w:rsidRDefault="00B42A53" w:rsidP="00B42A53">
      <w:pPr>
        <w:pStyle w:val="P1"/>
      </w:pPr>
      <w:r>
        <w:tab/>
        <w:t>(b)</w:t>
      </w:r>
      <w:r>
        <w:tab/>
        <w:t>an item in a determination made under subsection 3C</w:t>
      </w:r>
      <w:r w:rsidR="0029323C">
        <w:t> </w:t>
      </w:r>
      <w:r>
        <w:t>(1) of the Act</w:t>
      </w:r>
      <w:r w:rsidR="0067612F">
        <w:t>;</w:t>
      </w:r>
    </w:p>
    <w:p w:rsidR="0067612F" w:rsidRDefault="0067612F" w:rsidP="0067612F">
      <w:pPr>
        <w:pStyle w:val="Rc"/>
      </w:pPr>
      <w:r>
        <w:t>specifying a service to be rendered by a specialist or consultant physician, in the practice of his or her speciality, to a patient referred to the specialist or consultant physician.</w:t>
      </w:r>
    </w:p>
    <w:p w:rsidR="00571C86" w:rsidRDefault="00571C86" w:rsidP="00571C86">
      <w:pPr>
        <w:pStyle w:val="A1S"/>
      </w:pPr>
      <w:r>
        <w:lastRenderedPageBreak/>
        <w:t>[</w:t>
      </w:r>
      <w:fldSimple w:instr=" SEQ Sch1Item " w:fldLock="1">
        <w:r w:rsidR="0046440C">
          <w:rPr>
            <w:noProof/>
          </w:rPr>
          <w:t>3</w:t>
        </w:r>
      </w:fldSimple>
      <w:r>
        <w:t>]</w:t>
      </w:r>
      <w:r>
        <w:tab/>
        <w:t>Regulation 31, heading</w:t>
      </w:r>
    </w:p>
    <w:p w:rsidR="00571C86" w:rsidRDefault="00571C86" w:rsidP="00571C86">
      <w:pPr>
        <w:pStyle w:val="A2S"/>
      </w:pPr>
      <w:r>
        <w:t>substitute</w:t>
      </w:r>
    </w:p>
    <w:p w:rsidR="00571C86" w:rsidRDefault="00571C86" w:rsidP="00571C86">
      <w:pPr>
        <w:pStyle w:val="HR"/>
      </w:pPr>
      <w:r w:rsidRPr="0029323C">
        <w:rPr>
          <w:rStyle w:val="CharSectno"/>
        </w:rPr>
        <w:t>31</w:t>
      </w:r>
      <w:r>
        <w:tab/>
        <w:t>Period of validity for referrals</w:t>
      </w:r>
    </w:p>
    <w:p w:rsidR="005F2EA2" w:rsidRDefault="005F2EA2" w:rsidP="005F2EA2">
      <w:pPr>
        <w:pStyle w:val="A1S"/>
      </w:pPr>
      <w:r>
        <w:t>[</w:t>
      </w:r>
      <w:fldSimple w:instr=" SEQ Sch1Item " w:fldLock="1">
        <w:r w:rsidR="0046440C">
          <w:rPr>
            <w:noProof/>
          </w:rPr>
          <w:t>4</w:t>
        </w:r>
      </w:fldSimple>
      <w:r>
        <w:t>]</w:t>
      </w:r>
      <w:r>
        <w:tab/>
        <w:t>Subregulation 31</w:t>
      </w:r>
      <w:r w:rsidR="0029323C">
        <w:t> </w:t>
      </w:r>
      <w:r>
        <w:t>(1)</w:t>
      </w:r>
    </w:p>
    <w:p w:rsidR="005F2EA2" w:rsidRDefault="005F2EA2" w:rsidP="0001195C">
      <w:pPr>
        <w:pStyle w:val="A2S"/>
      </w:pPr>
      <w:r w:rsidRPr="006C0394">
        <w:t>omit</w:t>
      </w:r>
    </w:p>
    <w:p w:rsidR="005F2EA2" w:rsidRDefault="005F2EA2" w:rsidP="005F2EA2">
      <w:pPr>
        <w:pStyle w:val="A3S"/>
      </w:pPr>
      <w:r>
        <w:t>Subject to subregulations (1A), (1B) and (1C), a referral given under regulation 29 is valid:</w:t>
      </w:r>
    </w:p>
    <w:p w:rsidR="005F2EA2" w:rsidRDefault="005F2EA2" w:rsidP="0001195C">
      <w:pPr>
        <w:pStyle w:val="A2S"/>
      </w:pPr>
      <w:r>
        <w:t>insert</w:t>
      </w:r>
    </w:p>
    <w:p w:rsidR="005F2EA2" w:rsidRDefault="005F2EA2" w:rsidP="005F2EA2">
      <w:pPr>
        <w:pStyle w:val="A3S"/>
      </w:pPr>
      <w:r>
        <w:t>Unless the period of validity for a referral is otherwise provided for in this regulation, the referral may state a period for which it remains valid and it will remain valid:</w:t>
      </w:r>
    </w:p>
    <w:p w:rsidR="00665221" w:rsidRDefault="00665221" w:rsidP="002E3997">
      <w:pPr>
        <w:pStyle w:val="SchedSectionBreak"/>
        <w:sectPr w:rsidR="00665221" w:rsidSect="002E399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665221" w:rsidRDefault="00665221" w:rsidP="002E3997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665221" w:rsidRDefault="00665221" w:rsidP="002E3997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665221" w:rsidRDefault="00665221" w:rsidP="002E3997">
      <w:pPr>
        <w:pStyle w:val="NotesSectionBreak"/>
        <w:sectPr w:rsidR="00665221" w:rsidSect="002E3997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665221" w:rsidRPr="00665221" w:rsidRDefault="00665221" w:rsidP="00665221"/>
    <w:sectPr w:rsidR="00665221" w:rsidRPr="00665221" w:rsidSect="00665221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CD8" w:rsidRDefault="00656CD8">
      <w:r>
        <w:separator/>
      </w:r>
    </w:p>
  </w:endnote>
  <w:endnote w:type="continuationSeparator" w:id="0">
    <w:p w:rsidR="00656CD8" w:rsidRDefault="00656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Default="0001195C" w:rsidP="002E399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01195C">
      <w:tc>
        <w:tcPr>
          <w:tcW w:w="1134" w:type="dxa"/>
          <w:shd w:val="clear" w:color="auto" w:fill="auto"/>
        </w:tcPr>
        <w:p w:rsidR="0001195C" w:rsidRPr="007F6065" w:rsidRDefault="0001195C" w:rsidP="002E399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46440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01195C" w:rsidRPr="00EF2F9D" w:rsidRDefault="0001195C" w:rsidP="002E3997">
          <w:pPr>
            <w:pStyle w:val="FooterCitation"/>
          </w:pPr>
          <w:fldSimple w:instr=" REF  Citation\*charformat ">
            <w:r w:rsidR="0046440C">
              <w:t>Health Insurance Amendment Regulation 2012 (No. 4)</w:t>
            </w:r>
          </w:fldSimple>
        </w:p>
      </w:tc>
      <w:tc>
        <w:tcPr>
          <w:tcW w:w="1191" w:type="dxa"/>
          <w:shd w:val="clear" w:color="auto" w:fill="auto"/>
        </w:tcPr>
        <w:p w:rsidR="0001195C" w:rsidRPr="007F6065" w:rsidRDefault="0001195C" w:rsidP="002E3997">
          <w:pPr>
            <w:pStyle w:val="Footer"/>
            <w:spacing w:before="20"/>
            <w:jc w:val="right"/>
          </w:pPr>
          <w:fldSimple w:instr=" REF Year \*Charformat ">
            <w:r w:rsidR="0046440C">
              <w:t>2012</w:t>
            </w:r>
          </w:fldSimple>
          <w:r w:rsidRPr="007F6065">
            <w:t xml:space="preserve">, </w:t>
          </w:r>
          <w:fldSimple w:instr=" REF refno \*Charformat ">
            <w:r w:rsidR="0046440C">
              <w:t>294</w:t>
            </w:r>
          </w:fldSimple>
        </w:p>
      </w:tc>
    </w:tr>
  </w:tbl>
  <w:p w:rsidR="0001195C" w:rsidRDefault="0001195C" w:rsidP="002E399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01195C" w:rsidRPr="0046440C" w:rsidRDefault="0001195C" w:rsidP="0046440C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01195C" w:rsidRPr="004675CE" w:rsidRDefault="0001195C" w:rsidP="004E070A">
                <w:pPr>
                  <w:pStyle w:val="FooterDraft"/>
                </w:pPr>
              </w:p>
              <w:p w:rsidR="0001195C" w:rsidRPr="004675CE" w:rsidRDefault="00522403" w:rsidP="002E399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22403">
                  <w:rPr>
                    <w:rFonts w:ascii="Arial" w:hAnsi="Arial" w:cs="Arial"/>
                    <w:noProof/>
                    <w:sz w:val="12"/>
                    <w:szCs w:val="12"/>
                  </w:rPr>
                  <w:t>1216079B-121119Z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01195C" w:rsidRPr="004675CE" w:rsidRDefault="0001195C" w:rsidP="004E070A">
                <w:pPr>
                  <w:pStyle w:val="FooterDraft"/>
                </w:pPr>
              </w:p>
              <w:p w:rsidR="0001195C" w:rsidRPr="004675CE" w:rsidRDefault="00522403" w:rsidP="002E399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22403">
                  <w:rPr>
                    <w:rFonts w:ascii="Arial" w:hAnsi="Arial" w:cs="Arial"/>
                    <w:noProof/>
                    <w:sz w:val="12"/>
                    <w:szCs w:val="12"/>
                  </w:rPr>
                  <w:t>1216079B-121119Z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Default="0001195C" w:rsidP="002E399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01195C">
      <w:tc>
        <w:tcPr>
          <w:tcW w:w="1134" w:type="dxa"/>
          <w:shd w:val="clear" w:color="auto" w:fill="auto"/>
        </w:tcPr>
        <w:p w:rsidR="0001195C" w:rsidRPr="007F6065" w:rsidRDefault="0001195C" w:rsidP="002E399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46440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01195C" w:rsidRPr="00EF2F9D" w:rsidRDefault="0001195C" w:rsidP="002E3997">
          <w:pPr>
            <w:pStyle w:val="FooterCitation"/>
          </w:pPr>
          <w:fldSimple w:instr=" REF  Citation\*charformat ">
            <w:r w:rsidR="0046440C">
              <w:t>Health Insurance Amendment Regulation 2012 (No. 4)</w:t>
            </w:r>
          </w:fldSimple>
        </w:p>
      </w:tc>
      <w:tc>
        <w:tcPr>
          <w:tcW w:w="1191" w:type="dxa"/>
          <w:shd w:val="clear" w:color="auto" w:fill="auto"/>
        </w:tcPr>
        <w:p w:rsidR="0001195C" w:rsidRPr="007F6065" w:rsidRDefault="0001195C" w:rsidP="002E3997">
          <w:pPr>
            <w:pStyle w:val="Footer"/>
            <w:spacing w:before="20"/>
            <w:jc w:val="right"/>
          </w:pPr>
          <w:fldSimple w:instr=" REF Year \*Charformat ">
            <w:r w:rsidR="0046440C">
              <w:t>2012</w:t>
            </w:r>
          </w:fldSimple>
          <w:r w:rsidRPr="007F6065">
            <w:t xml:space="preserve">, </w:t>
          </w:r>
          <w:fldSimple w:instr=" REF refno \*Charformat ">
            <w:r w:rsidR="0046440C">
              <w:t>294</w:t>
            </w:r>
          </w:fldSimple>
        </w:p>
      </w:tc>
    </w:tr>
  </w:tbl>
  <w:p w:rsidR="0001195C" w:rsidRDefault="0001195C" w:rsidP="002E399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01195C" w:rsidRPr="0046440C" w:rsidRDefault="0001195C" w:rsidP="0046440C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01195C" w:rsidRPr="004675CE" w:rsidRDefault="0001195C" w:rsidP="004E070A">
                <w:pPr>
                  <w:pStyle w:val="FooterDraft"/>
                </w:pPr>
              </w:p>
              <w:p w:rsidR="0001195C" w:rsidRPr="004675CE" w:rsidRDefault="00522403" w:rsidP="002E399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22403">
                  <w:rPr>
                    <w:rFonts w:ascii="Arial" w:hAnsi="Arial" w:cs="Arial"/>
                    <w:noProof/>
                    <w:sz w:val="12"/>
                    <w:szCs w:val="12"/>
                  </w:rPr>
                  <w:t>1216079B-121119Z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01195C" w:rsidRPr="004675CE" w:rsidRDefault="0001195C" w:rsidP="004E070A">
                <w:pPr>
                  <w:pStyle w:val="FooterDraft"/>
                </w:pPr>
              </w:p>
              <w:p w:rsidR="0001195C" w:rsidRPr="004675CE" w:rsidRDefault="00522403" w:rsidP="002E399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22403">
                  <w:rPr>
                    <w:rFonts w:ascii="Arial" w:hAnsi="Arial" w:cs="Arial"/>
                    <w:noProof/>
                    <w:sz w:val="12"/>
                    <w:szCs w:val="12"/>
                  </w:rPr>
                  <w:t>1216079B-121119Z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Pr="00A41806" w:rsidRDefault="0001195C" w:rsidP="002E399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01195C" w:rsidRPr="00A41806">
      <w:tc>
        <w:tcPr>
          <w:tcW w:w="1191" w:type="dxa"/>
          <w:shd w:val="clear" w:color="auto" w:fill="auto"/>
        </w:tcPr>
        <w:p w:rsidR="0001195C" w:rsidRPr="00A41806" w:rsidRDefault="0001195C" w:rsidP="002E3997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46440C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46440C">
            <w:fldChar w:fldCharType="separate"/>
          </w:r>
          <w:r w:rsidR="0046440C">
            <w:t>294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01195C" w:rsidRPr="00EF2F9D" w:rsidRDefault="0001195C" w:rsidP="002E3997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46440C">
            <w:t>Health Insurance Amendment Regulation 2012 (No. 4)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01195C" w:rsidRPr="005968DD" w:rsidRDefault="0001195C" w:rsidP="002E3997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46440C">
            <w:rPr>
              <w:rStyle w:val="PageNumber"/>
              <w:noProof/>
            </w:rPr>
            <w:t>2</w:t>
          </w:r>
          <w:r w:rsidRPr="005968DD">
            <w:rPr>
              <w:rStyle w:val="PageNumber"/>
            </w:rPr>
            <w:fldChar w:fldCharType="end"/>
          </w:r>
        </w:p>
      </w:tc>
    </w:tr>
  </w:tbl>
  <w:p w:rsidR="0001195C" w:rsidRPr="00A41806" w:rsidRDefault="0001195C" w:rsidP="002E399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01195C" w:rsidRPr="0046440C" w:rsidRDefault="0001195C" w:rsidP="0046440C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Pr="00556EB9" w:rsidRDefault="00522403" w:rsidP="002E3997">
    <w:pPr>
      <w:pStyle w:val="FooterCitation"/>
    </w:pPr>
    <w:r>
      <w:rPr>
        <w:noProof/>
      </w:rPr>
      <w:t>G:\Drafting-Unit 1\#edit\1216079B Drafts\1216079B-121119Z.doc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Pr="00A41806" w:rsidRDefault="0001195C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01195C" w:rsidRPr="00A41806">
      <w:tc>
        <w:tcPr>
          <w:tcW w:w="1134" w:type="dxa"/>
        </w:tcPr>
        <w:p w:rsidR="0001195C" w:rsidRPr="00A41806" w:rsidRDefault="0001195C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46440C">
            <w:rPr>
              <w:rStyle w:val="PageNumber"/>
              <w:noProof/>
            </w:rPr>
            <w:t>2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01195C" w:rsidRPr="00EF2F9D" w:rsidRDefault="0001195C" w:rsidP="008C15A7">
          <w:pPr>
            <w:pStyle w:val="FooterCitation"/>
          </w:pPr>
          <w:fldSimple w:instr=" REF  Citation\*charformat ">
            <w:r w:rsidR="0046440C">
              <w:t>Health Insurance Amendment Regulation 2012 (No. 4)</w:t>
            </w:r>
          </w:fldSimple>
        </w:p>
      </w:tc>
      <w:tc>
        <w:tcPr>
          <w:tcW w:w="1191" w:type="dxa"/>
        </w:tcPr>
        <w:p w:rsidR="0001195C" w:rsidRPr="00A41806" w:rsidRDefault="0001195C" w:rsidP="008C15A7">
          <w:pPr>
            <w:pStyle w:val="Footer"/>
            <w:spacing w:before="20"/>
            <w:jc w:val="right"/>
          </w:pPr>
          <w:fldSimple w:instr=" REF Year \*Charformat ">
            <w:r w:rsidR="0046440C">
              <w:t>2012</w:t>
            </w:r>
          </w:fldSimple>
          <w:r w:rsidRPr="00A41806">
            <w:t xml:space="preserve">, </w:t>
          </w:r>
          <w:fldSimple w:instr=" REF refno \*Charformat ">
            <w:r w:rsidR="0046440C">
              <w:t>294</w:t>
            </w:r>
          </w:fldSimple>
        </w:p>
      </w:tc>
    </w:tr>
  </w:tbl>
  <w:p w:rsidR="0001195C" w:rsidRPr="00A41806" w:rsidRDefault="0001195C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01195C" w:rsidRPr="0046440C" w:rsidRDefault="0001195C" w:rsidP="0046440C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01195C" w:rsidRPr="004675CE" w:rsidRDefault="0001195C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01195C" w:rsidRPr="004675CE" w:rsidRDefault="00522403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22403">
                  <w:rPr>
                    <w:rFonts w:ascii="Arial" w:hAnsi="Arial" w:cs="Arial"/>
                    <w:noProof/>
                    <w:sz w:val="12"/>
                    <w:szCs w:val="12"/>
                  </w:rPr>
                  <w:t>1216079B-121119Z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01195C" w:rsidRPr="004675CE" w:rsidRDefault="0001195C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01195C" w:rsidRPr="004675CE" w:rsidRDefault="00522403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22403">
                  <w:rPr>
                    <w:rFonts w:ascii="Arial" w:hAnsi="Arial" w:cs="Arial"/>
                    <w:noProof/>
                    <w:sz w:val="12"/>
                    <w:szCs w:val="12"/>
                  </w:rPr>
                  <w:t>1216079B-121119Z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Default="0001195C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01195C" w:rsidRPr="008D3896">
      <w:tc>
        <w:tcPr>
          <w:tcW w:w="1191" w:type="dxa"/>
        </w:tcPr>
        <w:p w:rsidR="0001195C" w:rsidRPr="008D3896" w:rsidRDefault="0001195C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01195C" w:rsidRPr="00EF2F9D" w:rsidRDefault="0001195C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01195C" w:rsidRPr="008D3896" w:rsidRDefault="0001195C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46440C">
            <w:rPr>
              <w:rStyle w:val="PageNumber"/>
              <w:noProof/>
            </w:rPr>
            <w:t>2</w:t>
          </w:r>
          <w:r w:rsidRPr="008D3896">
            <w:rPr>
              <w:rStyle w:val="PageNumber"/>
            </w:rPr>
            <w:fldChar w:fldCharType="end"/>
          </w:r>
        </w:p>
      </w:tc>
    </w:tr>
  </w:tbl>
  <w:p w:rsidR="0001195C" w:rsidRDefault="0001195C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01195C" w:rsidRPr="0046440C" w:rsidRDefault="0001195C" w:rsidP="0046440C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Default="0001195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01195C" w:rsidRPr="004675CE" w:rsidRDefault="0001195C">
                <w:pPr>
                  <w:pStyle w:val="FooterDraft"/>
                </w:pPr>
                <w:r w:rsidRPr="004675CE">
                  <w:t>DRAFT ONLY</w:t>
                </w:r>
              </w:p>
              <w:p w:rsidR="0001195C" w:rsidRPr="004675CE" w:rsidRDefault="00522403">
                <w:pPr>
                  <w:pStyle w:val="FooterInfo"/>
                </w:pPr>
                <w:r>
                  <w:rPr>
                    <w:noProof/>
                  </w:rPr>
                  <w:t>1216079B-121119Z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Pr="00A41806" w:rsidRDefault="0001195C" w:rsidP="002E399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01195C" w:rsidRPr="00A41806">
      <w:tc>
        <w:tcPr>
          <w:tcW w:w="1191" w:type="dxa"/>
          <w:shd w:val="clear" w:color="auto" w:fill="auto"/>
        </w:tcPr>
        <w:p w:rsidR="0001195C" w:rsidRPr="00A41806" w:rsidRDefault="0001195C" w:rsidP="002E3997">
          <w:pPr>
            <w:pStyle w:val="Footer"/>
            <w:spacing w:before="20"/>
          </w:pPr>
          <w:fldSimple w:instr=" REF Year \*Charformat ">
            <w:r w:rsidR="0046440C">
              <w:t>2012</w:t>
            </w:r>
          </w:fldSimple>
          <w:r w:rsidRPr="00A41806">
            <w:t xml:space="preserve">, </w:t>
          </w:r>
          <w:fldSimple w:instr=" REF refno \*Charformat ">
            <w:r w:rsidR="0046440C">
              <w:t>294</w:t>
            </w:r>
          </w:fldSimple>
        </w:p>
      </w:tc>
      <w:tc>
        <w:tcPr>
          <w:tcW w:w="4820" w:type="dxa"/>
          <w:shd w:val="clear" w:color="auto" w:fill="auto"/>
        </w:tcPr>
        <w:p w:rsidR="0001195C" w:rsidRPr="00EF2F9D" w:rsidRDefault="0001195C" w:rsidP="002E3997">
          <w:pPr>
            <w:pStyle w:val="FooterCitation"/>
          </w:pPr>
          <w:fldSimple w:instr=" REF  Citation\*charformat ">
            <w:r w:rsidR="0046440C">
              <w:t>Health Insurance Amendment Regulation 2012 (No. 4)</w:t>
            </w:r>
          </w:fldSimple>
        </w:p>
      </w:tc>
      <w:tc>
        <w:tcPr>
          <w:tcW w:w="1134" w:type="dxa"/>
          <w:shd w:val="clear" w:color="auto" w:fill="auto"/>
        </w:tcPr>
        <w:p w:rsidR="0001195C" w:rsidRPr="0014079B" w:rsidRDefault="0001195C" w:rsidP="002E3997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46440C">
            <w:rPr>
              <w:rStyle w:val="PageNumber"/>
              <w:noProof/>
            </w:rPr>
            <w:t>2</w:t>
          </w:r>
          <w:r w:rsidRPr="0014079B">
            <w:rPr>
              <w:rStyle w:val="PageNumber"/>
            </w:rPr>
            <w:fldChar w:fldCharType="end"/>
          </w:r>
        </w:p>
      </w:tc>
    </w:tr>
  </w:tbl>
  <w:p w:rsidR="0001195C" w:rsidRPr="00094457" w:rsidRDefault="0001195C" w:rsidP="002E399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01195C" w:rsidRPr="0046440C" w:rsidRDefault="0001195C" w:rsidP="0046440C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Default="0001195C" w:rsidP="002E399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01195C" w:rsidRPr="004675CE" w:rsidRDefault="0001195C" w:rsidP="002E3997">
                <w:pPr>
                  <w:pStyle w:val="FooterDraft"/>
                </w:pPr>
              </w:p>
              <w:p w:rsidR="0001195C" w:rsidRPr="004675CE" w:rsidRDefault="00522403" w:rsidP="002E3997">
                <w:pPr>
                  <w:pStyle w:val="FooterInfo"/>
                </w:pPr>
                <w:r>
                  <w:rPr>
                    <w:noProof/>
                  </w:rPr>
                  <w:t>1216079B-121119Z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Default="0001195C" w:rsidP="002E399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01195C">
      <w:tc>
        <w:tcPr>
          <w:tcW w:w="1134" w:type="dxa"/>
          <w:shd w:val="clear" w:color="auto" w:fill="auto"/>
        </w:tcPr>
        <w:p w:rsidR="0001195C" w:rsidRPr="007F6065" w:rsidRDefault="0001195C" w:rsidP="002E399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46440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01195C" w:rsidRPr="00EF2F9D" w:rsidRDefault="0001195C" w:rsidP="002E3997">
          <w:pPr>
            <w:pStyle w:val="FooterCitation"/>
          </w:pPr>
          <w:fldSimple w:instr=" REF  Citation\*charformat ">
            <w:r w:rsidR="0046440C">
              <w:t>Health Insurance Amendment Regulation 2012 (No. 4)</w:t>
            </w:r>
          </w:fldSimple>
        </w:p>
      </w:tc>
      <w:tc>
        <w:tcPr>
          <w:tcW w:w="1191" w:type="dxa"/>
          <w:shd w:val="clear" w:color="auto" w:fill="auto"/>
        </w:tcPr>
        <w:p w:rsidR="0001195C" w:rsidRPr="007F6065" w:rsidRDefault="0001195C" w:rsidP="002E3997">
          <w:pPr>
            <w:pStyle w:val="Footer"/>
            <w:spacing w:before="20"/>
            <w:jc w:val="right"/>
          </w:pPr>
          <w:fldSimple w:instr=" REF Year \*Charformat ">
            <w:r w:rsidR="0046440C">
              <w:t>2012</w:t>
            </w:r>
          </w:fldSimple>
          <w:r w:rsidRPr="007F6065">
            <w:t xml:space="preserve">, </w:t>
          </w:r>
          <w:fldSimple w:instr=" REF refno \*Charformat ">
            <w:r w:rsidR="0046440C">
              <w:t>294</w:t>
            </w:r>
          </w:fldSimple>
        </w:p>
      </w:tc>
    </w:tr>
  </w:tbl>
  <w:p w:rsidR="0001195C" w:rsidRDefault="0001195C" w:rsidP="002E399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01195C" w:rsidRPr="0046440C" w:rsidRDefault="0001195C" w:rsidP="0046440C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01195C" w:rsidRPr="004675CE" w:rsidRDefault="0001195C" w:rsidP="004E070A">
                <w:pPr>
                  <w:pStyle w:val="FooterDraft"/>
                </w:pPr>
              </w:p>
              <w:p w:rsidR="0001195C" w:rsidRPr="004675CE" w:rsidRDefault="00522403" w:rsidP="002E399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22403">
                  <w:rPr>
                    <w:rFonts w:ascii="Arial" w:hAnsi="Arial" w:cs="Arial"/>
                    <w:noProof/>
                    <w:sz w:val="12"/>
                    <w:szCs w:val="12"/>
                  </w:rPr>
                  <w:t>1216079B-121119Z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01195C" w:rsidRPr="004675CE" w:rsidRDefault="0001195C" w:rsidP="004E070A">
                <w:pPr>
                  <w:pStyle w:val="FooterDraft"/>
                </w:pPr>
              </w:p>
              <w:p w:rsidR="0001195C" w:rsidRPr="004675CE" w:rsidRDefault="00522403" w:rsidP="002E399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22403">
                  <w:rPr>
                    <w:rFonts w:ascii="Arial" w:hAnsi="Arial" w:cs="Arial"/>
                    <w:noProof/>
                    <w:sz w:val="12"/>
                    <w:szCs w:val="12"/>
                  </w:rPr>
                  <w:t>1216079B-121119Z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Pr="00A41806" w:rsidRDefault="0001195C" w:rsidP="002E399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01195C" w:rsidRPr="00A41806">
      <w:tc>
        <w:tcPr>
          <w:tcW w:w="1191" w:type="dxa"/>
          <w:shd w:val="clear" w:color="auto" w:fill="auto"/>
        </w:tcPr>
        <w:p w:rsidR="0001195C" w:rsidRPr="00A41806" w:rsidRDefault="0001195C" w:rsidP="002E3997">
          <w:pPr>
            <w:pStyle w:val="Footer"/>
            <w:spacing w:before="20"/>
          </w:pPr>
          <w:fldSimple w:instr=" REF Year \*Charformat ">
            <w:r w:rsidR="0046440C">
              <w:t>2012</w:t>
            </w:r>
          </w:fldSimple>
          <w:r w:rsidRPr="00A41806">
            <w:t xml:space="preserve">, </w:t>
          </w:r>
          <w:fldSimple w:instr=" REF refno \*Charformat ">
            <w:r w:rsidR="0046440C">
              <w:t>294</w:t>
            </w:r>
          </w:fldSimple>
        </w:p>
      </w:tc>
      <w:tc>
        <w:tcPr>
          <w:tcW w:w="4820" w:type="dxa"/>
          <w:shd w:val="clear" w:color="auto" w:fill="auto"/>
        </w:tcPr>
        <w:p w:rsidR="0001195C" w:rsidRPr="00EF2F9D" w:rsidRDefault="0001195C" w:rsidP="002E3997">
          <w:pPr>
            <w:pStyle w:val="FooterCitation"/>
          </w:pPr>
          <w:fldSimple w:instr=" REF  Citation\*charformat ">
            <w:r w:rsidR="0046440C">
              <w:t>Health Insurance Amendment Regulation 2012 (No. 4)</w:t>
            </w:r>
          </w:fldSimple>
        </w:p>
      </w:tc>
      <w:tc>
        <w:tcPr>
          <w:tcW w:w="1134" w:type="dxa"/>
          <w:shd w:val="clear" w:color="auto" w:fill="auto"/>
        </w:tcPr>
        <w:p w:rsidR="0001195C" w:rsidRPr="00845B98" w:rsidRDefault="0001195C" w:rsidP="002E3997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46440C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01195C" w:rsidRPr="00A41806" w:rsidRDefault="0001195C" w:rsidP="002E399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01195C" w:rsidRPr="0046440C" w:rsidRDefault="0001195C" w:rsidP="0046440C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Pr="00556EB9" w:rsidRDefault="00522403" w:rsidP="002E3997">
    <w:pPr>
      <w:pStyle w:val="FooterCitation"/>
    </w:pPr>
    <w:r>
      <w:rPr>
        <w:noProof/>
      </w:rPr>
      <w:t>G:\Drafting-Unit 1\#edit\1216079B Drafts\1216079B-121119Z.doc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Default="0001195C" w:rsidP="002E399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01195C">
      <w:tc>
        <w:tcPr>
          <w:tcW w:w="1134" w:type="dxa"/>
          <w:shd w:val="clear" w:color="auto" w:fill="auto"/>
        </w:tcPr>
        <w:p w:rsidR="0001195C" w:rsidRPr="007F6065" w:rsidRDefault="0001195C" w:rsidP="002E3997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46440C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01195C" w:rsidRPr="00EF2F9D" w:rsidRDefault="0001195C" w:rsidP="002E3997">
          <w:pPr>
            <w:pStyle w:val="FooterCitation"/>
          </w:pPr>
          <w:fldSimple w:instr=" REF  Citation\*charformat ">
            <w:r w:rsidR="0046440C">
              <w:t>Health Insurance Amendment Regulation 2012 (No. 4)</w:t>
            </w:r>
          </w:fldSimple>
        </w:p>
      </w:tc>
      <w:tc>
        <w:tcPr>
          <w:tcW w:w="1191" w:type="dxa"/>
          <w:shd w:val="clear" w:color="auto" w:fill="auto"/>
        </w:tcPr>
        <w:p w:rsidR="0001195C" w:rsidRPr="007F6065" w:rsidRDefault="0001195C" w:rsidP="002E3997">
          <w:pPr>
            <w:pStyle w:val="Footer"/>
            <w:spacing w:before="20"/>
            <w:jc w:val="right"/>
          </w:pPr>
          <w:fldSimple w:instr=" REF Year \*Charformat ">
            <w:r w:rsidR="0046440C">
              <w:t>2012</w:t>
            </w:r>
          </w:fldSimple>
          <w:r w:rsidRPr="007F6065">
            <w:t xml:space="preserve">, </w:t>
          </w:r>
          <w:fldSimple w:instr=" REF refno \*Charformat ">
            <w:r w:rsidR="0046440C">
              <w:t>294</w:t>
            </w:r>
          </w:fldSimple>
        </w:p>
      </w:tc>
    </w:tr>
  </w:tbl>
  <w:p w:rsidR="0001195C" w:rsidRDefault="0001195C" w:rsidP="002E399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01195C" w:rsidRPr="0046440C" w:rsidRDefault="0001195C" w:rsidP="0046440C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01195C" w:rsidRPr="004675CE" w:rsidRDefault="0001195C" w:rsidP="004E070A">
                <w:pPr>
                  <w:pStyle w:val="FooterDraft"/>
                </w:pPr>
              </w:p>
              <w:p w:rsidR="0001195C" w:rsidRPr="004675CE" w:rsidRDefault="00522403" w:rsidP="002E399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22403">
                  <w:rPr>
                    <w:rFonts w:ascii="Arial" w:hAnsi="Arial" w:cs="Arial"/>
                    <w:noProof/>
                    <w:sz w:val="12"/>
                    <w:szCs w:val="12"/>
                  </w:rPr>
                  <w:t>1216079B-121119Z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01195C" w:rsidRPr="004675CE" w:rsidRDefault="0001195C" w:rsidP="004E070A">
                <w:pPr>
                  <w:pStyle w:val="FooterDraft"/>
                </w:pPr>
              </w:p>
              <w:p w:rsidR="0001195C" w:rsidRPr="004675CE" w:rsidRDefault="00522403" w:rsidP="002E399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522403">
                  <w:rPr>
                    <w:rFonts w:ascii="Arial" w:hAnsi="Arial" w:cs="Arial"/>
                    <w:noProof/>
                    <w:sz w:val="12"/>
                    <w:szCs w:val="12"/>
                  </w:rPr>
                  <w:t>1216079B-121119Z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Pr="00A41806" w:rsidRDefault="0001195C" w:rsidP="002E3997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01195C" w:rsidRPr="00845B98">
      <w:tc>
        <w:tcPr>
          <w:tcW w:w="1191" w:type="dxa"/>
          <w:shd w:val="clear" w:color="auto" w:fill="auto"/>
        </w:tcPr>
        <w:p w:rsidR="0001195C" w:rsidRPr="00A41806" w:rsidRDefault="0001195C" w:rsidP="002E3997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46440C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46440C">
            <w:fldChar w:fldCharType="separate"/>
          </w:r>
          <w:r w:rsidR="0046440C">
            <w:t>294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01195C" w:rsidRPr="00EF2F9D" w:rsidRDefault="0001195C" w:rsidP="002E3997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46440C">
            <w:t>Health Insurance Amendment Regulation 2012 (No. 4)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01195C" w:rsidRPr="00845B98" w:rsidRDefault="0001195C" w:rsidP="002E3997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46440C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01195C" w:rsidRPr="00A41806" w:rsidRDefault="0001195C" w:rsidP="002E399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01195C" w:rsidRPr="0046440C" w:rsidRDefault="0001195C" w:rsidP="0046440C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Pr="00556EB9" w:rsidRDefault="00522403" w:rsidP="002E3997">
    <w:pPr>
      <w:pStyle w:val="FooterCitation"/>
    </w:pPr>
    <w:r>
      <w:rPr>
        <w:noProof/>
      </w:rPr>
      <w:t>G:\Drafting-Unit 1\#edit\1216079B Drafts\1216079B-121119Z.doc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CD8" w:rsidRDefault="00656CD8">
      <w:r>
        <w:separator/>
      </w:r>
    </w:p>
  </w:footnote>
  <w:footnote w:type="continuationSeparator" w:id="0">
    <w:p w:rsidR="00656CD8" w:rsidRDefault="00656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01195C">
      <w:tc>
        <w:tcPr>
          <w:tcW w:w="1531" w:type="dxa"/>
        </w:tcPr>
        <w:p w:rsidR="0001195C" w:rsidRDefault="0001195C">
          <w:pPr>
            <w:pStyle w:val="HeaderLiteEven"/>
          </w:pPr>
        </w:p>
      </w:tc>
      <w:tc>
        <w:tcPr>
          <w:tcW w:w="5636" w:type="dxa"/>
          <w:vAlign w:val="bottom"/>
        </w:tcPr>
        <w:p w:rsidR="0001195C" w:rsidRDefault="0001195C">
          <w:pPr>
            <w:pStyle w:val="HeaderLiteEven"/>
          </w:pPr>
        </w:p>
      </w:tc>
    </w:tr>
    <w:tr w:rsidR="0001195C">
      <w:tc>
        <w:tcPr>
          <w:tcW w:w="1531" w:type="dxa"/>
        </w:tcPr>
        <w:p w:rsidR="0001195C" w:rsidRDefault="0001195C">
          <w:pPr>
            <w:pStyle w:val="HeaderLiteEven"/>
          </w:pPr>
        </w:p>
      </w:tc>
      <w:tc>
        <w:tcPr>
          <w:tcW w:w="5636" w:type="dxa"/>
          <w:vAlign w:val="bottom"/>
        </w:tcPr>
        <w:p w:rsidR="0001195C" w:rsidRDefault="0001195C">
          <w:pPr>
            <w:pStyle w:val="HeaderLiteEven"/>
          </w:pPr>
        </w:p>
      </w:tc>
    </w:tr>
    <w:tr w:rsidR="0001195C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1195C" w:rsidRDefault="0001195C">
          <w:pPr>
            <w:pStyle w:val="HeaderBoldEven"/>
          </w:pPr>
        </w:p>
      </w:tc>
    </w:tr>
  </w:tbl>
  <w:p w:rsidR="0001195C" w:rsidRDefault="0001195C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01195C">
      <w:tc>
        <w:tcPr>
          <w:tcW w:w="7167" w:type="dxa"/>
        </w:tcPr>
        <w:p w:rsidR="0001195C" w:rsidRDefault="0001195C">
          <w:pPr>
            <w:pStyle w:val="HeaderLiteOdd"/>
          </w:pPr>
          <w:r>
            <w:t>Note</w:t>
          </w:r>
        </w:p>
      </w:tc>
    </w:tr>
    <w:tr w:rsidR="0001195C">
      <w:tc>
        <w:tcPr>
          <w:tcW w:w="7167" w:type="dxa"/>
        </w:tcPr>
        <w:p w:rsidR="0001195C" w:rsidRDefault="0001195C">
          <w:pPr>
            <w:pStyle w:val="HeaderLiteOdd"/>
          </w:pPr>
        </w:p>
      </w:tc>
    </w:tr>
    <w:tr w:rsidR="0001195C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01195C" w:rsidRDefault="0001195C">
          <w:pPr>
            <w:pStyle w:val="HeaderBoldOdd"/>
          </w:pPr>
        </w:p>
      </w:tc>
    </w:tr>
  </w:tbl>
  <w:p w:rsidR="0001195C" w:rsidRDefault="0001195C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Default="0001195C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01195C">
      <w:tc>
        <w:tcPr>
          <w:tcW w:w="1531" w:type="dxa"/>
        </w:tcPr>
        <w:p w:rsidR="0001195C" w:rsidRDefault="0001195C" w:rsidP="004B0996">
          <w:pPr>
            <w:pStyle w:val="HeaderLiteEven"/>
          </w:pPr>
        </w:p>
      </w:tc>
      <w:tc>
        <w:tcPr>
          <w:tcW w:w="5636" w:type="dxa"/>
        </w:tcPr>
        <w:p w:rsidR="0001195C" w:rsidRDefault="0001195C" w:rsidP="004B0996">
          <w:pPr>
            <w:pStyle w:val="HeaderLiteEven"/>
          </w:pPr>
        </w:p>
      </w:tc>
    </w:tr>
    <w:tr w:rsidR="0001195C">
      <w:tc>
        <w:tcPr>
          <w:tcW w:w="1531" w:type="dxa"/>
        </w:tcPr>
        <w:p w:rsidR="0001195C" w:rsidRDefault="0001195C" w:rsidP="004B0996">
          <w:pPr>
            <w:pStyle w:val="HeaderLiteEven"/>
          </w:pPr>
        </w:p>
      </w:tc>
      <w:tc>
        <w:tcPr>
          <w:tcW w:w="5636" w:type="dxa"/>
        </w:tcPr>
        <w:p w:rsidR="0001195C" w:rsidRDefault="0001195C" w:rsidP="004B0996">
          <w:pPr>
            <w:pStyle w:val="HeaderLiteEven"/>
          </w:pPr>
        </w:p>
      </w:tc>
    </w:tr>
    <w:tr w:rsidR="0001195C">
      <w:tc>
        <w:tcPr>
          <w:tcW w:w="1531" w:type="dxa"/>
        </w:tcPr>
        <w:p w:rsidR="0001195C" w:rsidRDefault="0001195C" w:rsidP="004B0996">
          <w:pPr>
            <w:pStyle w:val="HeaderBoldEven"/>
          </w:pPr>
        </w:p>
      </w:tc>
      <w:tc>
        <w:tcPr>
          <w:tcW w:w="5636" w:type="dxa"/>
        </w:tcPr>
        <w:p w:rsidR="0001195C" w:rsidRDefault="0001195C" w:rsidP="004B0996">
          <w:pPr>
            <w:pStyle w:val="HeaderBoldEven"/>
          </w:pPr>
        </w:p>
      </w:tc>
    </w:tr>
  </w:tbl>
  <w:p w:rsidR="0001195C" w:rsidRDefault="0001195C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01195C">
      <w:tc>
        <w:tcPr>
          <w:tcW w:w="1531" w:type="dxa"/>
        </w:tcPr>
        <w:p w:rsidR="0001195C" w:rsidRDefault="0001195C">
          <w:pPr>
            <w:pStyle w:val="HeaderLiteOdd"/>
          </w:pPr>
        </w:p>
      </w:tc>
      <w:tc>
        <w:tcPr>
          <w:tcW w:w="1531" w:type="dxa"/>
        </w:tcPr>
        <w:p w:rsidR="0001195C" w:rsidRDefault="0001195C">
          <w:pPr>
            <w:pStyle w:val="HeaderLiteOdd"/>
          </w:pPr>
        </w:p>
      </w:tc>
    </w:tr>
    <w:tr w:rsidR="0001195C">
      <w:tc>
        <w:tcPr>
          <w:tcW w:w="1531" w:type="dxa"/>
        </w:tcPr>
        <w:p w:rsidR="0001195C" w:rsidRDefault="0001195C">
          <w:pPr>
            <w:pStyle w:val="HeaderLiteOdd"/>
          </w:pPr>
        </w:p>
      </w:tc>
      <w:tc>
        <w:tcPr>
          <w:tcW w:w="1531" w:type="dxa"/>
        </w:tcPr>
        <w:p w:rsidR="0001195C" w:rsidRDefault="0001195C">
          <w:pPr>
            <w:pStyle w:val="HeaderLiteOdd"/>
          </w:pPr>
        </w:p>
      </w:tc>
    </w:tr>
    <w:tr w:rsidR="0001195C">
      <w:tc>
        <w:tcPr>
          <w:tcW w:w="5636" w:type="dxa"/>
          <w:tcBorders>
            <w:bottom w:val="single" w:sz="4" w:space="0" w:color="auto"/>
          </w:tcBorders>
        </w:tcPr>
        <w:p w:rsidR="0001195C" w:rsidRDefault="0001195C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01195C" w:rsidRDefault="0001195C">
          <w:pPr>
            <w:pStyle w:val="HeaderBoldOdd"/>
          </w:pPr>
        </w:p>
      </w:tc>
    </w:tr>
  </w:tbl>
  <w:p w:rsidR="0001195C" w:rsidRDefault="000119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01195C">
      <w:tc>
        <w:tcPr>
          <w:tcW w:w="5636" w:type="dxa"/>
          <w:vAlign w:val="bottom"/>
        </w:tcPr>
        <w:p w:rsidR="0001195C" w:rsidRDefault="0001195C">
          <w:pPr>
            <w:pStyle w:val="HeaderLiteOdd"/>
          </w:pPr>
        </w:p>
      </w:tc>
      <w:tc>
        <w:tcPr>
          <w:tcW w:w="1531" w:type="dxa"/>
        </w:tcPr>
        <w:p w:rsidR="0001195C" w:rsidRDefault="0001195C">
          <w:pPr>
            <w:pStyle w:val="HeaderLiteOdd"/>
          </w:pPr>
        </w:p>
      </w:tc>
    </w:tr>
    <w:tr w:rsidR="0001195C">
      <w:tc>
        <w:tcPr>
          <w:tcW w:w="5636" w:type="dxa"/>
          <w:vAlign w:val="bottom"/>
        </w:tcPr>
        <w:p w:rsidR="0001195C" w:rsidRDefault="0001195C">
          <w:pPr>
            <w:pStyle w:val="HeaderLiteOdd"/>
          </w:pPr>
        </w:p>
      </w:tc>
      <w:tc>
        <w:tcPr>
          <w:tcW w:w="1531" w:type="dxa"/>
        </w:tcPr>
        <w:p w:rsidR="0001195C" w:rsidRDefault="0001195C">
          <w:pPr>
            <w:pStyle w:val="HeaderLiteOdd"/>
          </w:pPr>
        </w:p>
      </w:tc>
    </w:tr>
    <w:tr w:rsidR="0001195C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1195C" w:rsidRDefault="0001195C">
          <w:pPr>
            <w:pStyle w:val="HeaderBoldOdd"/>
          </w:pPr>
        </w:p>
      </w:tc>
    </w:tr>
  </w:tbl>
  <w:p w:rsidR="0001195C" w:rsidRDefault="000119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01195C">
      <w:tc>
        <w:tcPr>
          <w:tcW w:w="1531" w:type="dxa"/>
        </w:tcPr>
        <w:p w:rsidR="0001195C" w:rsidRDefault="0001195C">
          <w:pPr>
            <w:pStyle w:val="HeaderLiteEven"/>
          </w:pPr>
        </w:p>
      </w:tc>
      <w:tc>
        <w:tcPr>
          <w:tcW w:w="5636" w:type="dxa"/>
          <w:vAlign w:val="bottom"/>
        </w:tcPr>
        <w:p w:rsidR="0001195C" w:rsidRDefault="0001195C">
          <w:pPr>
            <w:pStyle w:val="HeaderLiteEven"/>
          </w:pPr>
        </w:p>
      </w:tc>
    </w:tr>
    <w:tr w:rsidR="0001195C">
      <w:tc>
        <w:tcPr>
          <w:tcW w:w="1531" w:type="dxa"/>
        </w:tcPr>
        <w:p w:rsidR="0001195C" w:rsidRDefault="0001195C">
          <w:pPr>
            <w:pStyle w:val="HeaderLiteEven"/>
          </w:pPr>
        </w:p>
      </w:tc>
      <w:tc>
        <w:tcPr>
          <w:tcW w:w="5636" w:type="dxa"/>
          <w:vAlign w:val="bottom"/>
        </w:tcPr>
        <w:p w:rsidR="0001195C" w:rsidRDefault="0001195C">
          <w:pPr>
            <w:pStyle w:val="HeaderLiteEven"/>
          </w:pPr>
        </w:p>
      </w:tc>
    </w:tr>
    <w:tr w:rsidR="0001195C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1195C" w:rsidRPr="0029323C" w:rsidRDefault="0029323C" w:rsidP="002E3997">
          <w:pPr>
            <w:pStyle w:val="HeaderBoldEven"/>
          </w:pPr>
          <w:r>
            <w:t xml:space="preserve">Section </w:t>
          </w:r>
          <w:r w:rsidRPr="0029323C">
            <w:fldChar w:fldCharType="begin"/>
          </w:r>
          <w:r w:rsidRPr="0029323C">
            <w:instrText xml:space="preserve"> If </w:instrText>
          </w:r>
          <w:fldSimple w:instr=" STYLEREF CharSectnoAm \*Charformat ">
            <w:r w:rsidR="0046440C">
              <w:rPr>
                <w:noProof/>
              </w:rPr>
              <w:instrText>1</w:instrText>
            </w:r>
          </w:fldSimple>
          <w:r w:rsidRPr="0029323C">
            <w:instrText xml:space="preserve"> &lt;&gt; "Error*" </w:instrText>
          </w:r>
          <w:fldSimple w:instr=" STYLEREF CharSectnoAm \*Charformat ">
            <w:r w:rsidR="0046440C">
              <w:rPr>
                <w:noProof/>
              </w:rPr>
              <w:instrText>1</w:instrText>
            </w:r>
          </w:fldSimple>
          <w:r w:rsidRPr="0029323C">
            <w:instrText xml:space="preserve"> </w:instrText>
          </w:r>
          <w:r w:rsidRPr="0029323C">
            <w:fldChar w:fldCharType="separate"/>
          </w:r>
          <w:r w:rsidR="0046440C">
            <w:rPr>
              <w:noProof/>
            </w:rPr>
            <w:t>1</w:t>
          </w:r>
          <w:r w:rsidRPr="0029323C">
            <w:fldChar w:fldCharType="end"/>
          </w:r>
        </w:p>
      </w:tc>
    </w:tr>
  </w:tbl>
  <w:p w:rsidR="0001195C" w:rsidRDefault="0001195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01195C">
      <w:tc>
        <w:tcPr>
          <w:tcW w:w="5636" w:type="dxa"/>
          <w:vAlign w:val="bottom"/>
        </w:tcPr>
        <w:p w:rsidR="0001195C" w:rsidRDefault="0001195C">
          <w:pPr>
            <w:pStyle w:val="HeaderLiteOdd"/>
          </w:pPr>
        </w:p>
      </w:tc>
      <w:tc>
        <w:tcPr>
          <w:tcW w:w="1531" w:type="dxa"/>
        </w:tcPr>
        <w:p w:rsidR="0001195C" w:rsidRDefault="0001195C">
          <w:pPr>
            <w:pStyle w:val="HeaderLiteOdd"/>
          </w:pPr>
        </w:p>
      </w:tc>
    </w:tr>
    <w:tr w:rsidR="0001195C">
      <w:tc>
        <w:tcPr>
          <w:tcW w:w="5636" w:type="dxa"/>
          <w:vAlign w:val="bottom"/>
        </w:tcPr>
        <w:p w:rsidR="0001195C" w:rsidRDefault="0001195C">
          <w:pPr>
            <w:pStyle w:val="HeaderLiteOdd"/>
          </w:pPr>
        </w:p>
      </w:tc>
      <w:tc>
        <w:tcPr>
          <w:tcW w:w="1531" w:type="dxa"/>
        </w:tcPr>
        <w:p w:rsidR="0001195C" w:rsidRDefault="0001195C">
          <w:pPr>
            <w:pStyle w:val="HeaderLiteOdd"/>
          </w:pPr>
        </w:p>
      </w:tc>
    </w:tr>
    <w:tr w:rsidR="0001195C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1195C" w:rsidRPr="0029323C" w:rsidRDefault="0029323C">
          <w:pPr>
            <w:pStyle w:val="HeaderBoldOdd"/>
          </w:pPr>
          <w:r>
            <w:t xml:space="preserve">Section </w:t>
          </w:r>
          <w:r w:rsidRPr="0029323C">
            <w:fldChar w:fldCharType="begin"/>
          </w:r>
          <w:r w:rsidRPr="0029323C">
            <w:instrText xml:space="preserve"> If </w:instrText>
          </w:r>
          <w:fldSimple w:instr=" STYLEREF CharSectnoAm \*Charformat \l ">
            <w:r w:rsidR="0046440C">
              <w:rPr>
                <w:noProof/>
              </w:rPr>
              <w:instrText>1</w:instrText>
            </w:r>
          </w:fldSimple>
          <w:r w:rsidRPr="0029323C">
            <w:instrText xml:space="preserve"> &lt;&gt; "Error*" </w:instrText>
          </w:r>
          <w:fldSimple w:instr=" STYLEREF CharSectnoAm \*Charformat \l ">
            <w:r w:rsidR="0046440C">
              <w:rPr>
                <w:noProof/>
              </w:rPr>
              <w:instrText>1</w:instrText>
            </w:r>
          </w:fldSimple>
          <w:r w:rsidRPr="0029323C">
            <w:instrText xml:space="preserve"> </w:instrText>
          </w:r>
          <w:r w:rsidRPr="0029323C">
            <w:fldChar w:fldCharType="separate"/>
          </w:r>
          <w:r w:rsidR="0046440C">
            <w:rPr>
              <w:noProof/>
            </w:rPr>
            <w:t>1</w:t>
          </w:r>
          <w:r w:rsidRPr="0029323C">
            <w:fldChar w:fldCharType="end"/>
          </w:r>
        </w:p>
      </w:tc>
    </w:tr>
  </w:tbl>
  <w:p w:rsidR="0001195C" w:rsidRDefault="0001195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Default="0001195C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01195C">
      <w:tc>
        <w:tcPr>
          <w:tcW w:w="1531" w:type="dxa"/>
        </w:tcPr>
        <w:p w:rsidR="0001195C" w:rsidRDefault="0029323C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46440C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46440C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46440C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01195C" w:rsidRDefault="0029323C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46440C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46440C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46440C">
            <w:rPr>
              <w:noProof/>
            </w:rPr>
            <w:t>Amendments</w:t>
          </w:r>
          <w:r>
            <w:fldChar w:fldCharType="end"/>
          </w:r>
        </w:p>
      </w:tc>
    </w:tr>
    <w:tr w:rsidR="0001195C">
      <w:tc>
        <w:tcPr>
          <w:tcW w:w="1531" w:type="dxa"/>
        </w:tcPr>
        <w:p w:rsidR="0001195C" w:rsidRDefault="0001195C">
          <w:pPr>
            <w:pStyle w:val="HeaderLiteEven"/>
          </w:pPr>
        </w:p>
      </w:tc>
      <w:tc>
        <w:tcPr>
          <w:tcW w:w="5636" w:type="dxa"/>
          <w:vAlign w:val="bottom"/>
        </w:tcPr>
        <w:p w:rsidR="0001195C" w:rsidRDefault="0001195C">
          <w:pPr>
            <w:pStyle w:val="HeaderLiteEven"/>
          </w:pPr>
        </w:p>
      </w:tc>
    </w:tr>
    <w:tr w:rsidR="0001195C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1195C" w:rsidRDefault="0001195C" w:rsidP="002E3997">
          <w:pPr>
            <w:pStyle w:val="HeaderBoldEven"/>
          </w:pPr>
        </w:p>
      </w:tc>
    </w:tr>
  </w:tbl>
  <w:p w:rsidR="0001195C" w:rsidRDefault="0001195C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01195C">
      <w:tc>
        <w:tcPr>
          <w:tcW w:w="5636" w:type="dxa"/>
          <w:vAlign w:val="bottom"/>
        </w:tcPr>
        <w:p w:rsidR="0001195C" w:rsidRDefault="0029323C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46440C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46440C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46440C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01195C" w:rsidRDefault="0029323C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46440C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46440C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46440C">
            <w:rPr>
              <w:noProof/>
            </w:rPr>
            <w:t>Schedule 1</w:t>
          </w:r>
          <w:r>
            <w:fldChar w:fldCharType="end"/>
          </w:r>
        </w:p>
      </w:tc>
    </w:tr>
    <w:tr w:rsidR="0001195C">
      <w:tc>
        <w:tcPr>
          <w:tcW w:w="5636" w:type="dxa"/>
          <w:vAlign w:val="bottom"/>
        </w:tcPr>
        <w:p w:rsidR="0001195C" w:rsidRDefault="0001195C">
          <w:pPr>
            <w:pStyle w:val="HeaderLiteOdd"/>
          </w:pPr>
        </w:p>
      </w:tc>
      <w:tc>
        <w:tcPr>
          <w:tcW w:w="1531" w:type="dxa"/>
        </w:tcPr>
        <w:p w:rsidR="0001195C" w:rsidRDefault="0001195C">
          <w:pPr>
            <w:pStyle w:val="HeaderLiteOdd"/>
          </w:pPr>
        </w:p>
      </w:tc>
    </w:tr>
    <w:tr w:rsidR="0001195C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01195C" w:rsidRDefault="0001195C" w:rsidP="002E3997">
          <w:pPr>
            <w:pStyle w:val="HeaderBoldOdd"/>
          </w:pPr>
        </w:p>
      </w:tc>
    </w:tr>
  </w:tbl>
  <w:p w:rsidR="0001195C" w:rsidRDefault="0001195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95C" w:rsidRDefault="0001195C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01195C">
      <w:tc>
        <w:tcPr>
          <w:tcW w:w="7167" w:type="dxa"/>
        </w:tcPr>
        <w:p w:rsidR="0001195C" w:rsidRDefault="0001195C">
          <w:pPr>
            <w:pStyle w:val="HeaderLiteEven"/>
          </w:pPr>
          <w:r>
            <w:t>Note</w:t>
          </w:r>
        </w:p>
      </w:tc>
    </w:tr>
    <w:tr w:rsidR="0001195C">
      <w:tc>
        <w:tcPr>
          <w:tcW w:w="7167" w:type="dxa"/>
        </w:tcPr>
        <w:p w:rsidR="0001195C" w:rsidRDefault="0001195C">
          <w:pPr>
            <w:pStyle w:val="HeaderLiteEven"/>
          </w:pPr>
        </w:p>
      </w:tc>
    </w:tr>
    <w:tr w:rsidR="0001195C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01195C" w:rsidRDefault="0001195C">
          <w:pPr>
            <w:pStyle w:val="HeaderBoldEven"/>
          </w:pPr>
        </w:p>
      </w:tc>
    </w:tr>
  </w:tbl>
  <w:p w:rsidR="0001195C" w:rsidRDefault="0001195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3997"/>
    <w:rsid w:val="00002328"/>
    <w:rsid w:val="000047FD"/>
    <w:rsid w:val="000056EE"/>
    <w:rsid w:val="00010203"/>
    <w:rsid w:val="0001195C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07EC"/>
    <w:rsid w:val="00085877"/>
    <w:rsid w:val="00086090"/>
    <w:rsid w:val="00086E1D"/>
    <w:rsid w:val="00092802"/>
    <w:rsid w:val="00095CC4"/>
    <w:rsid w:val="000A0C98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26D0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6609"/>
    <w:rsid w:val="00240CD1"/>
    <w:rsid w:val="00247F5D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23C"/>
    <w:rsid w:val="002937F9"/>
    <w:rsid w:val="00293C63"/>
    <w:rsid w:val="002957A9"/>
    <w:rsid w:val="00296435"/>
    <w:rsid w:val="0029646C"/>
    <w:rsid w:val="00296E69"/>
    <w:rsid w:val="002A57A4"/>
    <w:rsid w:val="002B106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3997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350CC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6440C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070A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2403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33A"/>
    <w:rsid w:val="0056559C"/>
    <w:rsid w:val="005665B2"/>
    <w:rsid w:val="00571C86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2EA2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6CD8"/>
    <w:rsid w:val="00657009"/>
    <w:rsid w:val="00657047"/>
    <w:rsid w:val="0065794A"/>
    <w:rsid w:val="00665221"/>
    <w:rsid w:val="00666109"/>
    <w:rsid w:val="006671F5"/>
    <w:rsid w:val="00672003"/>
    <w:rsid w:val="00672979"/>
    <w:rsid w:val="00674873"/>
    <w:rsid w:val="00675602"/>
    <w:rsid w:val="00675DB2"/>
    <w:rsid w:val="0067612F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577A"/>
    <w:rsid w:val="006E6AF8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33F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232E"/>
    <w:rsid w:val="00833881"/>
    <w:rsid w:val="00834026"/>
    <w:rsid w:val="00835C54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1950"/>
    <w:rsid w:val="009746D4"/>
    <w:rsid w:val="00982FFF"/>
    <w:rsid w:val="009837E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2A53"/>
    <w:rsid w:val="00B4372D"/>
    <w:rsid w:val="00B440EB"/>
    <w:rsid w:val="00B44A30"/>
    <w:rsid w:val="00B50B2D"/>
    <w:rsid w:val="00B525A1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283D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E32B0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679D3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217D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A4216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039B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293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1599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Amendment Regulation 2012 (No.   )</vt:lpstr>
    </vt:vector>
  </TitlesOfParts>
  <Manager/>
  <Company/>
  <LinksUpToDate>false</LinksUpToDate>
  <CharactersWithSpaces>1864</CharactersWithSpaces>
  <SharedDoc>false</SharedDoc>
  <HLinks>
    <vt:vector size="6" baseType="variant">
      <vt:variant>
        <vt:i4>6160468</vt:i4>
      </vt:variant>
      <vt:variant>
        <vt:i4>21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 Amendment Regulation 2012 (No.   )</dc:title>
  <dc:subject/>
  <dc:creator/>
  <cp:keywords/>
  <cp:lastModifiedBy/>
  <cp:revision>1</cp:revision>
  <cp:lastPrinted>2012-11-19T05:25:00Z</cp:lastPrinted>
  <dcterms:created xsi:type="dcterms:W3CDTF">2012-12-04T00:35:00Z</dcterms:created>
  <dcterms:modified xsi:type="dcterms:W3CDTF">2012-12-04T00:35:00Z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1183</vt:lpwstr>
  </property>
  <property fmtid="{D5CDD505-2E9C-101B-9397-08002B2CF9AE}" pid="3" name="IndexMatter">
    <vt:lpwstr>1216079B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