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F6" w:rsidRPr="001B3092" w:rsidRDefault="001B3092" w:rsidP="001B3092">
      <w:pPr>
        <w:spacing w:after="0" w:line="240" w:lineRule="auto"/>
        <w:jc w:val="center"/>
        <w:rPr>
          <w:rFonts w:ascii="Times New Roman" w:hAnsi="Times New Roman" w:cs="Times New Roman"/>
          <w:b/>
          <w:sz w:val="24"/>
          <w:szCs w:val="24"/>
          <w:u w:val="single"/>
        </w:rPr>
      </w:pPr>
      <w:r w:rsidRPr="001B3092">
        <w:rPr>
          <w:rFonts w:ascii="Times New Roman" w:hAnsi="Times New Roman" w:cs="Times New Roman"/>
          <w:b/>
          <w:sz w:val="24"/>
          <w:szCs w:val="24"/>
          <w:u w:val="single"/>
        </w:rPr>
        <w:t>EXPLANATORY STATEMENT</w:t>
      </w:r>
    </w:p>
    <w:p w:rsidR="001B3092" w:rsidRPr="001B3092" w:rsidRDefault="001B3092" w:rsidP="001B3092">
      <w:pPr>
        <w:spacing w:after="0" w:line="240" w:lineRule="auto"/>
        <w:jc w:val="center"/>
        <w:rPr>
          <w:rFonts w:ascii="Times New Roman" w:hAnsi="Times New Roman" w:cs="Times New Roman"/>
          <w:b/>
          <w:sz w:val="24"/>
          <w:szCs w:val="24"/>
          <w:u w:val="single"/>
        </w:rPr>
      </w:pPr>
    </w:p>
    <w:p w:rsidR="001B3092" w:rsidRPr="001B3092" w:rsidRDefault="001B3092" w:rsidP="001B3092">
      <w:pPr>
        <w:spacing w:after="0" w:line="240" w:lineRule="auto"/>
        <w:jc w:val="center"/>
        <w:rPr>
          <w:rFonts w:ascii="Times New Roman" w:hAnsi="Times New Roman" w:cs="Times New Roman"/>
          <w:b/>
          <w:sz w:val="24"/>
          <w:szCs w:val="24"/>
          <w:u w:val="single"/>
        </w:rPr>
      </w:pPr>
      <w:r w:rsidRPr="001B3092">
        <w:rPr>
          <w:rFonts w:ascii="Times New Roman" w:hAnsi="Times New Roman" w:cs="Times New Roman"/>
          <w:b/>
          <w:sz w:val="24"/>
          <w:szCs w:val="24"/>
          <w:u w:val="single"/>
        </w:rPr>
        <w:t>Select Legislative Instrument 2012 No.</w:t>
      </w:r>
      <w:r w:rsidR="00573476">
        <w:rPr>
          <w:rFonts w:ascii="Times New Roman" w:hAnsi="Times New Roman" w:cs="Times New Roman"/>
          <w:b/>
          <w:sz w:val="24"/>
          <w:szCs w:val="24"/>
          <w:u w:val="single"/>
        </w:rPr>
        <w:t xml:space="preserve"> 322</w:t>
      </w:r>
    </w:p>
    <w:p w:rsidR="001B3092" w:rsidRDefault="001B3092" w:rsidP="001B3092">
      <w:pPr>
        <w:spacing w:after="0" w:line="240" w:lineRule="auto"/>
        <w:jc w:val="center"/>
        <w:rPr>
          <w:rFonts w:ascii="Times New Roman" w:hAnsi="Times New Roman" w:cs="Times New Roman"/>
          <w:sz w:val="24"/>
          <w:szCs w:val="24"/>
        </w:rPr>
      </w:pPr>
    </w:p>
    <w:p w:rsidR="001B3092" w:rsidRDefault="001B3092" w:rsidP="001B3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Employment and Workplace Relations)</w:t>
      </w:r>
    </w:p>
    <w:p w:rsidR="001B3092" w:rsidRDefault="001B3092" w:rsidP="001B3092">
      <w:pPr>
        <w:spacing w:after="0" w:line="240" w:lineRule="auto"/>
        <w:jc w:val="center"/>
        <w:rPr>
          <w:rFonts w:ascii="Times New Roman" w:hAnsi="Times New Roman" w:cs="Times New Roman"/>
          <w:sz w:val="24"/>
          <w:szCs w:val="24"/>
        </w:rPr>
      </w:pPr>
    </w:p>
    <w:p w:rsidR="001B3092" w:rsidRPr="001B3092" w:rsidRDefault="001B3092" w:rsidP="001B3092">
      <w:pPr>
        <w:spacing w:after="0" w:line="240" w:lineRule="auto"/>
        <w:jc w:val="center"/>
        <w:rPr>
          <w:rFonts w:ascii="Times New Roman" w:hAnsi="Times New Roman" w:cs="Times New Roman"/>
          <w:i/>
          <w:sz w:val="24"/>
          <w:szCs w:val="24"/>
          <w:u w:val="single"/>
        </w:rPr>
      </w:pPr>
      <w:r w:rsidRPr="001B3092">
        <w:rPr>
          <w:rFonts w:ascii="Times New Roman" w:hAnsi="Times New Roman" w:cs="Times New Roman"/>
          <w:i/>
          <w:sz w:val="24"/>
          <w:szCs w:val="24"/>
          <w:u w:val="single"/>
        </w:rPr>
        <w:t xml:space="preserve">Fair Work </w:t>
      </w:r>
      <w:r w:rsidR="00550389">
        <w:rPr>
          <w:rFonts w:ascii="Times New Roman" w:hAnsi="Times New Roman" w:cs="Times New Roman"/>
          <w:i/>
          <w:sz w:val="24"/>
          <w:szCs w:val="24"/>
          <w:u w:val="single"/>
        </w:rPr>
        <w:t>Legislation</w:t>
      </w:r>
      <w:r w:rsidR="00550389" w:rsidRPr="001B3092">
        <w:rPr>
          <w:rFonts w:ascii="Times New Roman" w:hAnsi="Times New Roman" w:cs="Times New Roman"/>
          <w:i/>
          <w:sz w:val="24"/>
          <w:szCs w:val="24"/>
          <w:u w:val="single"/>
        </w:rPr>
        <w:t xml:space="preserve"> </w:t>
      </w:r>
      <w:r w:rsidR="00550389">
        <w:rPr>
          <w:rFonts w:ascii="Times New Roman" w:hAnsi="Times New Roman" w:cs="Times New Roman"/>
          <w:i/>
          <w:sz w:val="24"/>
          <w:szCs w:val="24"/>
          <w:u w:val="single"/>
        </w:rPr>
        <w:t>Amendment</w:t>
      </w:r>
      <w:r w:rsidRPr="001B3092">
        <w:rPr>
          <w:rFonts w:ascii="Times New Roman" w:hAnsi="Times New Roman" w:cs="Times New Roman"/>
          <w:i/>
          <w:sz w:val="24"/>
          <w:szCs w:val="24"/>
          <w:u w:val="single"/>
        </w:rPr>
        <w:t xml:space="preserve"> Regulation 2012</w:t>
      </w:r>
      <w:r w:rsidR="00550389">
        <w:rPr>
          <w:rFonts w:ascii="Times New Roman" w:hAnsi="Times New Roman" w:cs="Times New Roman"/>
          <w:i/>
          <w:sz w:val="24"/>
          <w:szCs w:val="24"/>
          <w:u w:val="single"/>
        </w:rPr>
        <w:t xml:space="preserve"> (No. </w:t>
      </w:r>
      <w:r w:rsidR="00573476">
        <w:rPr>
          <w:rFonts w:ascii="Times New Roman" w:hAnsi="Times New Roman" w:cs="Times New Roman"/>
          <w:i/>
          <w:sz w:val="24"/>
          <w:szCs w:val="24"/>
          <w:u w:val="single"/>
        </w:rPr>
        <w:t>2</w:t>
      </w:r>
      <w:r w:rsidR="00550389">
        <w:rPr>
          <w:rFonts w:ascii="Times New Roman" w:hAnsi="Times New Roman" w:cs="Times New Roman"/>
          <w:i/>
          <w:sz w:val="24"/>
          <w:szCs w:val="24"/>
          <w:u w:val="single"/>
        </w:rPr>
        <w:t>)</w:t>
      </w:r>
    </w:p>
    <w:p w:rsidR="008865F6" w:rsidRDefault="008865F6" w:rsidP="001B3092">
      <w:pPr>
        <w:spacing w:after="0" w:line="240" w:lineRule="auto"/>
        <w:rPr>
          <w:rFonts w:ascii="Times New Roman" w:hAnsi="Times New Roman" w:cs="Times New Roman"/>
          <w:sz w:val="24"/>
          <w:szCs w:val="24"/>
        </w:rPr>
      </w:pPr>
    </w:p>
    <w:p w:rsidR="00E53C8F" w:rsidRDefault="00E53C8F" w:rsidP="00E53C8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Fair Work Amendment (Transfer of Business) Act 2012</w:t>
      </w:r>
      <w:r>
        <w:rPr>
          <w:rFonts w:ascii="Times New Roman" w:hAnsi="Times New Roman" w:cs="Times New Roman"/>
          <w:sz w:val="24"/>
          <w:szCs w:val="24"/>
        </w:rPr>
        <w:t xml:space="preserve"> (the Amendment Act) passed the House of Representatives on 27 November 2012 and will commence on the day after the Bill receives Royal Assent. The Amendment Act introduced new Part 6-3A to the </w:t>
      </w:r>
      <w:bookmarkStart w:id="0" w:name="_GoBack"/>
      <w:bookmarkEnd w:id="0"/>
      <w:r>
        <w:rPr>
          <w:rFonts w:ascii="Times New Roman" w:hAnsi="Times New Roman" w:cs="Times New Roman"/>
          <w:i/>
          <w:sz w:val="24"/>
          <w:szCs w:val="24"/>
        </w:rPr>
        <w:t xml:space="preserve">Fair Work Act </w:t>
      </w:r>
      <w:r w:rsidRPr="00AF2AB9">
        <w:rPr>
          <w:rFonts w:ascii="Times New Roman" w:hAnsi="Times New Roman" w:cs="Times New Roman"/>
          <w:i/>
          <w:sz w:val="24"/>
          <w:szCs w:val="24"/>
        </w:rPr>
        <w:t>2009</w:t>
      </w:r>
      <w:r>
        <w:rPr>
          <w:rFonts w:ascii="Times New Roman" w:hAnsi="Times New Roman" w:cs="Times New Roman"/>
          <w:sz w:val="24"/>
          <w:szCs w:val="24"/>
        </w:rPr>
        <w:t xml:space="preserve"> (FW Act) to protect employee entitlements in circumstances where there is a transfer of business from an old State employer (old employer) to a national system employer (new employer). A transfer of business occurs where there is a transfer of employment of an employee of the old employer to the new employer within a three month period, the employee performs the same or similar work for the new employer as they did with their old employer and there</w:t>
      </w:r>
      <w:r w:rsidR="00A2671C">
        <w:rPr>
          <w:rFonts w:ascii="Times New Roman" w:hAnsi="Times New Roman" w:cs="Times New Roman"/>
          <w:sz w:val="24"/>
          <w:szCs w:val="24"/>
        </w:rPr>
        <w:t xml:space="preserve"> is</w:t>
      </w:r>
      <w:r>
        <w:rPr>
          <w:rFonts w:ascii="Times New Roman" w:hAnsi="Times New Roman" w:cs="Times New Roman"/>
          <w:sz w:val="24"/>
          <w:szCs w:val="24"/>
        </w:rPr>
        <w:t xml:space="preserve"> </w:t>
      </w:r>
      <w:r w:rsidR="004E7FDD">
        <w:rPr>
          <w:rFonts w:ascii="Times New Roman" w:hAnsi="Times New Roman" w:cs="Times New Roman"/>
          <w:sz w:val="24"/>
          <w:szCs w:val="24"/>
        </w:rPr>
        <w:t>a relevant</w:t>
      </w:r>
      <w:r>
        <w:rPr>
          <w:rFonts w:ascii="Times New Roman" w:hAnsi="Times New Roman" w:cs="Times New Roman"/>
          <w:sz w:val="24"/>
          <w:szCs w:val="24"/>
        </w:rPr>
        <w:t xml:space="preserve"> connection between the old employer and new employer, such as a transfer of assets or outsourcing arrangement.</w:t>
      </w:r>
    </w:p>
    <w:p w:rsidR="00E53C8F" w:rsidRDefault="00E53C8F" w:rsidP="00E53C8F">
      <w:pPr>
        <w:shd w:val="clear" w:color="auto" w:fill="FFFFFF"/>
        <w:spacing w:after="0" w:line="240" w:lineRule="auto"/>
        <w:rPr>
          <w:rFonts w:ascii="Times New Roman" w:hAnsi="Times New Roman" w:cs="Times New Roman"/>
          <w:sz w:val="24"/>
          <w:szCs w:val="24"/>
        </w:rPr>
      </w:pPr>
    </w:p>
    <w:p w:rsidR="00E53C8F" w:rsidRPr="006E16A5" w:rsidRDefault="00E53C8F" w:rsidP="00E53C8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Act </w:t>
      </w:r>
      <w:r w:rsidRPr="006E16A5">
        <w:rPr>
          <w:rFonts w:ascii="Times New Roman" w:hAnsi="Times New Roman" w:cs="Times New Roman"/>
          <w:sz w:val="24"/>
          <w:szCs w:val="24"/>
        </w:rPr>
        <w:t xml:space="preserve">provides that </w:t>
      </w:r>
      <w:r>
        <w:rPr>
          <w:rFonts w:ascii="Times New Roman" w:hAnsi="Times New Roman" w:cs="Times New Roman"/>
          <w:sz w:val="24"/>
          <w:szCs w:val="24"/>
        </w:rPr>
        <w:t xml:space="preserve">in a transfer of business as outlined above, </w:t>
      </w:r>
      <w:r w:rsidRPr="006E16A5">
        <w:rPr>
          <w:rFonts w:ascii="Times New Roman" w:hAnsi="Times New Roman" w:cs="Times New Roman"/>
          <w:sz w:val="24"/>
          <w:szCs w:val="24"/>
        </w:rPr>
        <w:t xml:space="preserve">transferring employees retain the benefit of existing terms and conditions of employment in State awards and agreements and their </w:t>
      </w:r>
      <w:r>
        <w:rPr>
          <w:rFonts w:ascii="Times New Roman" w:hAnsi="Times New Roman" w:cs="Times New Roman"/>
          <w:sz w:val="24"/>
          <w:szCs w:val="24"/>
        </w:rPr>
        <w:t xml:space="preserve">service and </w:t>
      </w:r>
      <w:r w:rsidRPr="006E16A5">
        <w:rPr>
          <w:rFonts w:ascii="Times New Roman" w:hAnsi="Times New Roman" w:cs="Times New Roman"/>
          <w:sz w:val="24"/>
          <w:szCs w:val="24"/>
        </w:rPr>
        <w:t>accrued entitlements</w:t>
      </w:r>
      <w:r>
        <w:rPr>
          <w:rFonts w:ascii="Times New Roman" w:hAnsi="Times New Roman" w:cs="Times New Roman"/>
          <w:sz w:val="24"/>
          <w:szCs w:val="24"/>
        </w:rPr>
        <w:t>. The preservation of entitlements in State industrial instruments is</w:t>
      </w:r>
      <w:r w:rsidRPr="00BD2F9C">
        <w:rPr>
          <w:rFonts w:ascii="Times New Roman" w:hAnsi="Times New Roman" w:cs="Times New Roman"/>
          <w:sz w:val="24"/>
          <w:szCs w:val="24"/>
        </w:rPr>
        <w:t xml:space="preserve"> achieved through </w:t>
      </w:r>
      <w:r w:rsidRPr="00E07773">
        <w:rPr>
          <w:rFonts w:ascii="Times New Roman" w:eastAsia="Times New Roman" w:hAnsi="Times New Roman" w:cs="Times New Roman"/>
          <w:sz w:val="24"/>
          <w:szCs w:val="24"/>
          <w:lang w:val="en-US" w:eastAsia="en-AU"/>
        </w:rPr>
        <w:t xml:space="preserve">the creation of new </w:t>
      </w:r>
      <w:r>
        <w:rPr>
          <w:rFonts w:ascii="Times New Roman" w:eastAsia="Times New Roman" w:hAnsi="Times New Roman" w:cs="Times New Roman"/>
          <w:sz w:val="24"/>
          <w:szCs w:val="24"/>
          <w:lang w:val="en-US" w:eastAsia="en-AU"/>
        </w:rPr>
        <w:t>f</w:t>
      </w:r>
      <w:r w:rsidRPr="00E07773">
        <w:rPr>
          <w:rFonts w:ascii="Times New Roman" w:eastAsia="Times New Roman" w:hAnsi="Times New Roman" w:cs="Times New Roman"/>
          <w:sz w:val="24"/>
          <w:szCs w:val="24"/>
          <w:lang w:val="en-US" w:eastAsia="en-AU"/>
        </w:rPr>
        <w:t>ederal instrument</w:t>
      </w:r>
      <w:r>
        <w:rPr>
          <w:rFonts w:ascii="Times New Roman" w:eastAsia="Times New Roman" w:hAnsi="Times New Roman" w:cs="Times New Roman"/>
          <w:sz w:val="24"/>
          <w:szCs w:val="24"/>
          <w:lang w:val="en-US" w:eastAsia="en-AU"/>
        </w:rPr>
        <w:t>s</w:t>
      </w:r>
      <w:r w:rsidRPr="00E07773">
        <w:rPr>
          <w:rFonts w:ascii="Times New Roman" w:eastAsia="Times New Roman" w:hAnsi="Times New Roman" w:cs="Times New Roman"/>
          <w:sz w:val="24"/>
          <w:szCs w:val="24"/>
          <w:lang w:val="en-US" w:eastAsia="en-AU"/>
        </w:rPr>
        <w:t xml:space="preserve"> that cop</w:t>
      </w:r>
      <w:r>
        <w:rPr>
          <w:rFonts w:ascii="Times New Roman" w:eastAsia="Times New Roman" w:hAnsi="Times New Roman" w:cs="Times New Roman"/>
          <w:sz w:val="24"/>
          <w:szCs w:val="24"/>
          <w:lang w:val="en-US" w:eastAsia="en-AU"/>
        </w:rPr>
        <w:t>y</w:t>
      </w:r>
      <w:r w:rsidRPr="00E07773">
        <w:rPr>
          <w:rFonts w:ascii="Times New Roman" w:eastAsia="Times New Roman" w:hAnsi="Times New Roman" w:cs="Times New Roman"/>
          <w:sz w:val="24"/>
          <w:szCs w:val="24"/>
          <w:lang w:val="en-US" w:eastAsia="en-AU"/>
        </w:rPr>
        <w:t xml:space="preserve"> the </w:t>
      </w:r>
      <w:r w:rsidRPr="001E1934">
        <w:rPr>
          <w:rFonts w:ascii="Times New Roman" w:eastAsia="Times New Roman" w:hAnsi="Times New Roman" w:cs="Times New Roman"/>
          <w:sz w:val="24"/>
          <w:szCs w:val="24"/>
          <w:lang w:val="en-US" w:eastAsia="en-AU"/>
        </w:rPr>
        <w:t xml:space="preserve">terms and conditions of employment </w:t>
      </w:r>
      <w:r>
        <w:rPr>
          <w:rFonts w:ascii="Times New Roman" w:eastAsia="Times New Roman" w:hAnsi="Times New Roman" w:cs="Times New Roman"/>
          <w:sz w:val="24"/>
          <w:szCs w:val="24"/>
          <w:lang w:val="en-US" w:eastAsia="en-AU"/>
        </w:rPr>
        <w:t>contained in the</w:t>
      </w:r>
      <w:r w:rsidRPr="001E1934">
        <w:rPr>
          <w:rFonts w:ascii="Times New Roman" w:eastAsia="Times New Roman" w:hAnsi="Times New Roman" w:cs="Times New Roman"/>
          <w:sz w:val="24"/>
          <w:szCs w:val="24"/>
          <w:lang w:val="en-US" w:eastAsia="en-AU"/>
        </w:rPr>
        <w:t xml:space="preserve"> re</w:t>
      </w:r>
      <w:r>
        <w:rPr>
          <w:rFonts w:ascii="Times New Roman" w:eastAsia="Times New Roman" w:hAnsi="Times New Roman" w:cs="Times New Roman"/>
          <w:sz w:val="24"/>
          <w:szCs w:val="24"/>
          <w:lang w:val="en-US" w:eastAsia="en-AU"/>
        </w:rPr>
        <w:t xml:space="preserve">levant State award and/or agreement that covered the </w:t>
      </w:r>
      <w:r w:rsidRPr="00CE7B95">
        <w:rPr>
          <w:rFonts w:ascii="Times New Roman" w:eastAsia="Times New Roman" w:hAnsi="Times New Roman" w:cs="Times New Roman"/>
          <w:sz w:val="24"/>
          <w:szCs w:val="24"/>
          <w:lang w:val="en-US" w:eastAsia="en-AU"/>
        </w:rPr>
        <w:t xml:space="preserve">transferring </w:t>
      </w:r>
      <w:r>
        <w:rPr>
          <w:rFonts w:ascii="Times New Roman" w:eastAsia="Times New Roman" w:hAnsi="Times New Roman" w:cs="Times New Roman"/>
          <w:sz w:val="24"/>
          <w:szCs w:val="24"/>
          <w:lang w:val="en-US" w:eastAsia="en-AU"/>
        </w:rPr>
        <w:t>employee.</w:t>
      </w:r>
    </w:p>
    <w:p w:rsidR="00E53C8F" w:rsidRDefault="00E53C8F" w:rsidP="00E53C8F">
      <w:pPr>
        <w:shd w:val="clear" w:color="auto" w:fill="FFFFFF"/>
        <w:spacing w:after="0" w:line="240" w:lineRule="auto"/>
        <w:rPr>
          <w:rFonts w:ascii="Times New Roman" w:eastAsia="Times New Roman" w:hAnsi="Times New Roman" w:cs="Times New Roman"/>
          <w:sz w:val="24"/>
          <w:szCs w:val="24"/>
          <w:lang w:val="en-US" w:eastAsia="en-AU"/>
        </w:rPr>
      </w:pPr>
    </w:p>
    <w:p w:rsidR="00E53C8F" w:rsidRDefault="00E53C8F" w:rsidP="00E53C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768BB of the FW Act provides that regulations may provide for the circumstances in which FWA may make an order </w:t>
      </w:r>
      <w:r w:rsidRPr="00C7333D">
        <w:rPr>
          <w:rFonts w:ascii="Times New Roman" w:hAnsi="Times New Roman" w:cs="Times New Roman"/>
          <w:sz w:val="24"/>
          <w:szCs w:val="24"/>
        </w:rPr>
        <w:t xml:space="preserve">that a copied State instrument for a transferring employee </w:t>
      </w:r>
      <w:r>
        <w:rPr>
          <w:rFonts w:ascii="Times New Roman" w:hAnsi="Times New Roman" w:cs="Times New Roman"/>
          <w:sz w:val="24"/>
          <w:szCs w:val="24"/>
        </w:rPr>
        <w:t>covers a particular</w:t>
      </w:r>
      <w:r w:rsidRPr="00C7333D">
        <w:rPr>
          <w:rFonts w:ascii="Times New Roman" w:hAnsi="Times New Roman" w:cs="Times New Roman"/>
          <w:sz w:val="24"/>
          <w:szCs w:val="24"/>
        </w:rPr>
        <w:t xml:space="preserve"> </w:t>
      </w:r>
      <w:r>
        <w:rPr>
          <w:rFonts w:ascii="Times New Roman" w:hAnsi="Times New Roman" w:cs="Times New Roman"/>
          <w:sz w:val="24"/>
          <w:szCs w:val="24"/>
        </w:rPr>
        <w:t xml:space="preserve">employee organisation. The Regulation prescribes that </w:t>
      </w:r>
      <w:r w:rsidR="004E7FDD">
        <w:rPr>
          <w:rFonts w:ascii="Times New Roman" w:hAnsi="Times New Roman" w:cs="Times New Roman"/>
          <w:sz w:val="24"/>
          <w:szCs w:val="24"/>
        </w:rPr>
        <w:t>Fair Work Australia (</w:t>
      </w:r>
      <w:r>
        <w:rPr>
          <w:rFonts w:ascii="Times New Roman" w:hAnsi="Times New Roman" w:cs="Times New Roman"/>
          <w:sz w:val="24"/>
          <w:szCs w:val="24"/>
        </w:rPr>
        <w:t>FWA</w:t>
      </w:r>
      <w:r w:rsidR="004E7FDD">
        <w:rPr>
          <w:rFonts w:ascii="Times New Roman" w:hAnsi="Times New Roman" w:cs="Times New Roman"/>
          <w:sz w:val="24"/>
          <w:szCs w:val="24"/>
        </w:rPr>
        <w:t>)</w:t>
      </w:r>
      <w:r>
        <w:rPr>
          <w:rFonts w:ascii="Times New Roman" w:hAnsi="Times New Roman" w:cs="Times New Roman"/>
          <w:sz w:val="24"/>
          <w:szCs w:val="24"/>
        </w:rPr>
        <w:t xml:space="preserve"> may make an order on its own initiative or on application by prescribed persons.</w:t>
      </w:r>
    </w:p>
    <w:p w:rsidR="00E53C8F" w:rsidRDefault="00E53C8F" w:rsidP="00E53C8F">
      <w:pPr>
        <w:spacing w:after="0" w:line="240" w:lineRule="auto"/>
        <w:rPr>
          <w:rFonts w:ascii="Times New Roman" w:eastAsia="Times New Roman" w:hAnsi="Times New Roman" w:cs="Times New Roman"/>
          <w:sz w:val="24"/>
          <w:szCs w:val="24"/>
          <w:lang w:val="en-US" w:eastAsia="en-AU"/>
        </w:rPr>
      </w:pPr>
    </w:p>
    <w:p w:rsidR="006B66E2" w:rsidRDefault="00E53C8F" w:rsidP="006B66E2">
      <w:pPr>
        <w:spacing w:after="0" w:line="240" w:lineRule="auto"/>
        <w:rPr>
          <w:rFonts w:ascii="Times New Roman" w:hAnsi="Times New Roman" w:cs="Times New Roman"/>
          <w:sz w:val="24"/>
          <w:szCs w:val="24"/>
        </w:rPr>
      </w:pPr>
      <w:r>
        <w:rPr>
          <w:rFonts w:ascii="Times New Roman" w:hAnsi="Times New Roman" w:cs="Times New Roman"/>
          <w:sz w:val="24"/>
          <w:szCs w:val="24"/>
        </w:rPr>
        <w:t>Section</w:t>
      </w:r>
      <w:r w:rsidRPr="00A36BFA">
        <w:rPr>
          <w:rFonts w:ascii="Times New Roman" w:hAnsi="Times New Roman" w:cs="Times New Roman"/>
          <w:sz w:val="24"/>
          <w:szCs w:val="24"/>
        </w:rPr>
        <w:t xml:space="preserve"> 768BK of the</w:t>
      </w:r>
      <w:r>
        <w:rPr>
          <w:rFonts w:ascii="Times New Roman" w:hAnsi="Times New Roman" w:cs="Times New Roman"/>
          <w:sz w:val="24"/>
          <w:szCs w:val="24"/>
        </w:rPr>
        <w:t xml:space="preserve"> FW Act </w:t>
      </w:r>
      <w:r w:rsidRPr="00A36BFA">
        <w:rPr>
          <w:rFonts w:ascii="Times New Roman" w:hAnsi="Times New Roman" w:cs="Times New Roman"/>
          <w:sz w:val="24"/>
          <w:szCs w:val="24"/>
        </w:rPr>
        <w:t xml:space="preserve">provides that </w:t>
      </w:r>
      <w:r>
        <w:rPr>
          <w:rFonts w:ascii="Times New Roman" w:hAnsi="Times New Roman" w:cs="Times New Roman"/>
          <w:sz w:val="24"/>
          <w:szCs w:val="24"/>
        </w:rPr>
        <w:t xml:space="preserve">if a copied State instrument does not include a term that provides a procedure for settling disputes about matters arising under the instrument, then the instrument is taken to include the model term that is prescribed by the </w:t>
      </w:r>
      <w:r>
        <w:rPr>
          <w:rFonts w:ascii="Times New Roman" w:hAnsi="Times New Roman" w:cs="Times New Roman"/>
          <w:i/>
          <w:sz w:val="24"/>
          <w:szCs w:val="24"/>
        </w:rPr>
        <w:t xml:space="preserve">Fair Work Regulations 2009 </w:t>
      </w:r>
      <w:r>
        <w:rPr>
          <w:rFonts w:ascii="Times New Roman" w:hAnsi="Times New Roman" w:cs="Times New Roman"/>
          <w:sz w:val="24"/>
          <w:szCs w:val="24"/>
        </w:rPr>
        <w:t xml:space="preserve">(the Principal Regulations) for settling disputes. The Regulation </w:t>
      </w:r>
      <w:r w:rsidRPr="00A36BFA">
        <w:rPr>
          <w:rFonts w:ascii="Times New Roman" w:hAnsi="Times New Roman" w:cs="Times New Roman"/>
          <w:sz w:val="24"/>
          <w:szCs w:val="24"/>
        </w:rPr>
        <w:t>amend</w:t>
      </w:r>
      <w:r>
        <w:rPr>
          <w:rFonts w:ascii="Times New Roman" w:hAnsi="Times New Roman" w:cs="Times New Roman"/>
          <w:sz w:val="24"/>
          <w:szCs w:val="24"/>
        </w:rPr>
        <w:t>s</w:t>
      </w:r>
      <w:r w:rsidRPr="00A36BFA">
        <w:rPr>
          <w:rFonts w:ascii="Times New Roman" w:hAnsi="Times New Roman" w:cs="Times New Roman"/>
          <w:sz w:val="24"/>
          <w:szCs w:val="24"/>
        </w:rPr>
        <w:t xml:space="preserve"> the</w:t>
      </w:r>
      <w:r>
        <w:rPr>
          <w:rFonts w:ascii="Times New Roman" w:hAnsi="Times New Roman" w:cs="Times New Roman"/>
          <w:sz w:val="24"/>
          <w:szCs w:val="24"/>
        </w:rPr>
        <w:t xml:space="preserve"> Principal Regulations</w:t>
      </w:r>
      <w:r w:rsidRPr="00A36BFA">
        <w:rPr>
          <w:rFonts w:ascii="Times New Roman" w:hAnsi="Times New Roman" w:cs="Times New Roman"/>
          <w:sz w:val="24"/>
          <w:szCs w:val="24"/>
        </w:rPr>
        <w:t xml:space="preserve"> to </w:t>
      </w:r>
      <w:r>
        <w:rPr>
          <w:rFonts w:ascii="Times New Roman" w:hAnsi="Times New Roman" w:cs="Times New Roman"/>
          <w:sz w:val="24"/>
          <w:szCs w:val="24"/>
        </w:rPr>
        <w:t xml:space="preserve">prescribe such a model term. </w:t>
      </w:r>
      <w:r w:rsidRPr="00A36BFA">
        <w:rPr>
          <w:rFonts w:ascii="Times New Roman" w:hAnsi="Times New Roman" w:cs="Times New Roman"/>
          <w:sz w:val="24"/>
          <w:szCs w:val="24"/>
        </w:rPr>
        <w:t>Th</w:t>
      </w:r>
      <w:r>
        <w:rPr>
          <w:rFonts w:ascii="Times New Roman" w:hAnsi="Times New Roman" w:cs="Times New Roman"/>
          <w:sz w:val="24"/>
          <w:szCs w:val="24"/>
        </w:rPr>
        <w:t>e prescribed model term is similar to the existing model term for dealing with disputes for enterprise agreements under the FW Act.</w:t>
      </w:r>
      <w:r w:rsidRPr="00B725FC">
        <w:rPr>
          <w:rFonts w:ascii="Times New Roman" w:hAnsi="Times New Roman" w:cs="Times New Roman"/>
          <w:sz w:val="24"/>
          <w:szCs w:val="24"/>
        </w:rPr>
        <w:t xml:space="preserve"> </w:t>
      </w:r>
      <w:r w:rsidR="004E7FDD">
        <w:rPr>
          <w:rFonts w:ascii="Times New Roman" w:hAnsi="Times New Roman" w:cs="Times New Roman"/>
          <w:sz w:val="24"/>
          <w:szCs w:val="24"/>
        </w:rPr>
        <w:t>It contains</w:t>
      </w:r>
      <w:r w:rsidR="004E7FDD" w:rsidRPr="005B3214">
        <w:rPr>
          <w:rFonts w:ascii="Times New Roman" w:hAnsi="Times New Roman" w:cs="Times New Roman"/>
          <w:sz w:val="24"/>
          <w:szCs w:val="24"/>
        </w:rPr>
        <w:t xml:space="preserve"> detailed procedures for settli</w:t>
      </w:r>
      <w:r w:rsidR="004E7FDD">
        <w:rPr>
          <w:rFonts w:ascii="Times New Roman" w:hAnsi="Times New Roman" w:cs="Times New Roman"/>
          <w:sz w:val="24"/>
          <w:szCs w:val="24"/>
        </w:rPr>
        <w:t>ng disputes that relate to a matter arising under the instrument,</w:t>
      </w:r>
      <w:r w:rsidR="004E7FDD" w:rsidRPr="005B3214">
        <w:rPr>
          <w:rFonts w:ascii="Times New Roman" w:hAnsi="Times New Roman" w:cs="Times New Roman"/>
          <w:sz w:val="24"/>
          <w:szCs w:val="24"/>
        </w:rPr>
        <w:t xml:space="preserve"> at first instance at the workplace and then</w:t>
      </w:r>
      <w:r w:rsidR="004E7FDD">
        <w:rPr>
          <w:rFonts w:ascii="Times New Roman" w:hAnsi="Times New Roman" w:cs="Times New Roman"/>
          <w:sz w:val="24"/>
          <w:szCs w:val="24"/>
        </w:rPr>
        <w:t xml:space="preserve"> allowing escalation to,</w:t>
      </w:r>
      <w:r w:rsidR="004E7FDD" w:rsidRPr="005B3214">
        <w:rPr>
          <w:rFonts w:ascii="Times New Roman" w:hAnsi="Times New Roman" w:cs="Times New Roman"/>
          <w:sz w:val="24"/>
          <w:szCs w:val="24"/>
        </w:rPr>
        <w:t xml:space="preserve"> </w:t>
      </w:r>
      <w:r w:rsidR="004E7FDD">
        <w:rPr>
          <w:rFonts w:ascii="Times New Roman" w:hAnsi="Times New Roman" w:cs="Times New Roman"/>
          <w:sz w:val="24"/>
          <w:szCs w:val="24"/>
        </w:rPr>
        <w:t xml:space="preserve">FWA. FWA is able to mediate or conciliate, and if necessary, make a binding determination. </w:t>
      </w:r>
      <w:r w:rsidR="006B66E2">
        <w:rPr>
          <w:rFonts w:ascii="Times New Roman" w:hAnsi="Times New Roman" w:cs="Times New Roman"/>
          <w:sz w:val="24"/>
          <w:szCs w:val="24"/>
        </w:rPr>
        <w:t>The model term also deals with representation for employees and the requirement that work continue normally during the dispute (subject to health and safety matters).</w:t>
      </w:r>
    </w:p>
    <w:p w:rsidR="00E53C8F" w:rsidRPr="00A36BFA" w:rsidRDefault="00E53C8F" w:rsidP="00E53C8F">
      <w:pPr>
        <w:spacing w:after="0" w:line="240" w:lineRule="auto"/>
        <w:rPr>
          <w:rFonts w:ascii="Times New Roman" w:hAnsi="Times New Roman" w:cs="Times New Roman"/>
          <w:sz w:val="24"/>
          <w:szCs w:val="24"/>
        </w:rPr>
      </w:pPr>
    </w:p>
    <w:p w:rsidR="00E53C8F" w:rsidRDefault="00E53C8F" w:rsidP="00E53C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Act also makes amendments to the </w:t>
      </w:r>
      <w:r w:rsidRPr="00F7028D">
        <w:rPr>
          <w:rFonts w:ascii="Times New Roman" w:hAnsi="Times New Roman" w:cs="Times New Roman"/>
          <w:i/>
          <w:sz w:val="24"/>
          <w:szCs w:val="24"/>
        </w:rPr>
        <w:t>Fair Work (Registered Organisations) Act 2009</w:t>
      </w:r>
      <w:r w:rsidRPr="00A36BFA" w:rsidDel="00C7333D">
        <w:rPr>
          <w:rFonts w:ascii="Times New Roman" w:hAnsi="Times New Roman" w:cs="Times New Roman"/>
          <w:sz w:val="24"/>
          <w:szCs w:val="24"/>
        </w:rPr>
        <w:t xml:space="preserve"> </w:t>
      </w:r>
      <w:r>
        <w:rPr>
          <w:rFonts w:ascii="Times New Roman" w:hAnsi="Times New Roman" w:cs="Times New Roman"/>
          <w:sz w:val="24"/>
          <w:szCs w:val="24"/>
        </w:rPr>
        <w:t>(RO Act) to</w:t>
      </w:r>
      <w:r w:rsidRPr="00F7028D">
        <w:rPr>
          <w:rFonts w:ascii="Times New Roman" w:hAnsi="Times New Roman" w:cs="Times New Roman"/>
          <w:sz w:val="24"/>
          <w:szCs w:val="24"/>
        </w:rPr>
        <w:t xml:space="preserve"> enable certain State-registered associations to apply to the General Manager of FWA for transitional recognition in the federal workplace relations system.</w:t>
      </w:r>
      <w:r>
        <w:rPr>
          <w:rFonts w:ascii="Times New Roman" w:hAnsi="Times New Roman" w:cs="Times New Roman"/>
          <w:sz w:val="24"/>
          <w:szCs w:val="24"/>
        </w:rPr>
        <w:t xml:space="preserve"> Section 138A of the RO Act provides that regulations may be made in relation to the representation rights of former state registered associations.  Clause 4 of Schedule 1 to the </w:t>
      </w:r>
      <w:r>
        <w:rPr>
          <w:rFonts w:ascii="Times New Roman" w:hAnsi="Times New Roman" w:cs="Times New Roman"/>
          <w:sz w:val="24"/>
          <w:szCs w:val="24"/>
        </w:rPr>
        <w:lastRenderedPageBreak/>
        <w:t>RO Act provides that regulations may be made in relation to the representation rights of transitionally recognised associations of employees.</w:t>
      </w:r>
    </w:p>
    <w:p w:rsidR="00E53C8F" w:rsidRDefault="00E53C8F" w:rsidP="00E53C8F">
      <w:pPr>
        <w:spacing w:after="0" w:line="240" w:lineRule="auto"/>
        <w:rPr>
          <w:rFonts w:ascii="Times New Roman" w:hAnsi="Times New Roman" w:cs="Times New Roman"/>
          <w:sz w:val="24"/>
          <w:szCs w:val="24"/>
        </w:rPr>
      </w:pPr>
    </w:p>
    <w:p w:rsidR="00E53C8F" w:rsidRDefault="00E53C8F" w:rsidP="00E53C8F">
      <w:pPr>
        <w:pStyle w:val="ListParagraph"/>
        <w:numPr>
          <w:ilvl w:val="0"/>
          <w:numId w:val="2"/>
        </w:numPr>
        <w:spacing w:after="240"/>
        <w:ind w:left="714" w:hanging="357"/>
      </w:pPr>
      <w:r>
        <w:t xml:space="preserve">The Regulation amends the </w:t>
      </w:r>
      <w:r w:rsidRPr="00D7246B">
        <w:rPr>
          <w:i/>
        </w:rPr>
        <w:t>Fair Work (Registered Organisations) Regulations 2009</w:t>
      </w:r>
      <w:r>
        <w:t xml:space="preserve"> (RO Regulations) to</w:t>
      </w:r>
      <w:r w:rsidR="00387B52">
        <w:t xml:space="preserve"> </w:t>
      </w:r>
      <w:r>
        <w:t>insert new regulations to make provision for FWA to make orders about the right of an organisation which, before becoming registered was a transitionally recognised association, to represent transferring employees in the national workplace relations system;</w:t>
      </w:r>
    </w:p>
    <w:p w:rsidR="00B9336E" w:rsidRDefault="00E53C8F" w:rsidP="00B9336E">
      <w:pPr>
        <w:pStyle w:val="ListParagraph"/>
        <w:numPr>
          <w:ilvl w:val="0"/>
          <w:numId w:val="2"/>
        </w:numPr>
        <w:spacing w:after="240"/>
        <w:ind w:left="714" w:hanging="357"/>
      </w:pPr>
      <w:r>
        <w:t xml:space="preserve">insert new regulations to make provision for FWA to make orders about the right of transitionally recognised associations to represent transferring employees in the national workplace relations system; </w:t>
      </w:r>
    </w:p>
    <w:p w:rsidR="00B9336E" w:rsidRDefault="00B9336E" w:rsidP="00B9336E">
      <w:pPr>
        <w:pStyle w:val="ListParagraph"/>
        <w:numPr>
          <w:ilvl w:val="0"/>
          <w:numId w:val="2"/>
        </w:numPr>
        <w:spacing w:after="240"/>
        <w:ind w:left="714" w:hanging="357"/>
      </w:pPr>
      <w:r>
        <w:t>make amendments to regulations dealing with the cancelation of transitional recognition in the RO Regulations consequential to amendments made to the RO Act by the Amendment Act;</w:t>
      </w:r>
      <w:r w:rsidRPr="00B9336E">
        <w:t xml:space="preserve"> </w:t>
      </w:r>
      <w:r>
        <w:t>and</w:t>
      </w:r>
    </w:p>
    <w:p w:rsidR="00E53C8F" w:rsidRPr="00AC728C" w:rsidRDefault="00E53C8F" w:rsidP="00E53C8F">
      <w:pPr>
        <w:pStyle w:val="ListParagraph"/>
        <w:numPr>
          <w:ilvl w:val="0"/>
          <w:numId w:val="2"/>
        </w:numPr>
        <w:ind w:left="714" w:hanging="357"/>
      </w:pPr>
      <w:r>
        <w:t>make certain technical amendments to correct existing drafting errors.</w:t>
      </w:r>
    </w:p>
    <w:p w:rsidR="00E53C8F" w:rsidRPr="001F19A0" w:rsidRDefault="00E53C8F" w:rsidP="00E53C8F">
      <w:pPr>
        <w:spacing w:after="0" w:line="240" w:lineRule="auto"/>
        <w:rPr>
          <w:rFonts w:ascii="Times New Roman" w:hAnsi="Times New Roman" w:cs="Times New Roman"/>
          <w:sz w:val="24"/>
          <w:szCs w:val="24"/>
        </w:rPr>
      </w:pPr>
      <w:r w:rsidRPr="00A36BFA" w:rsidDel="00D7246B">
        <w:rPr>
          <w:rFonts w:ascii="Times New Roman" w:hAnsi="Times New Roman" w:cs="Times New Roman"/>
          <w:sz w:val="24"/>
          <w:szCs w:val="24"/>
        </w:rPr>
        <w:t xml:space="preserve"> </w:t>
      </w:r>
    </w:p>
    <w:p w:rsidR="00E53C8F" w:rsidRPr="001F19A0" w:rsidRDefault="00E53C8F" w:rsidP="00E53C8F">
      <w:pPr>
        <w:spacing w:after="0" w:line="240" w:lineRule="auto"/>
        <w:rPr>
          <w:rFonts w:ascii="Times New Roman" w:hAnsi="Times New Roman" w:cs="Times New Roman"/>
          <w:sz w:val="24"/>
          <w:szCs w:val="24"/>
        </w:rPr>
      </w:pPr>
      <w:r w:rsidRPr="001F19A0">
        <w:rPr>
          <w:rFonts w:ascii="Times New Roman" w:hAnsi="Times New Roman" w:cs="Times New Roman"/>
          <w:sz w:val="24"/>
          <w:szCs w:val="24"/>
        </w:rPr>
        <w:t xml:space="preserve">Details of the </w:t>
      </w:r>
      <w:r>
        <w:rPr>
          <w:rFonts w:ascii="Times New Roman" w:hAnsi="Times New Roman" w:cs="Times New Roman"/>
          <w:sz w:val="24"/>
          <w:szCs w:val="24"/>
        </w:rPr>
        <w:t>R</w:t>
      </w:r>
      <w:r w:rsidRPr="001F19A0">
        <w:rPr>
          <w:rFonts w:ascii="Times New Roman" w:hAnsi="Times New Roman" w:cs="Times New Roman"/>
          <w:sz w:val="24"/>
          <w:szCs w:val="24"/>
        </w:rPr>
        <w:t xml:space="preserve">egulation are included in the </w:t>
      </w:r>
      <w:r w:rsidRPr="001F19A0">
        <w:rPr>
          <w:rFonts w:ascii="Times New Roman" w:hAnsi="Times New Roman" w:cs="Times New Roman"/>
          <w:sz w:val="24"/>
          <w:szCs w:val="24"/>
          <w:u w:val="single"/>
        </w:rPr>
        <w:t>Attachment</w:t>
      </w:r>
      <w:r w:rsidRPr="001F19A0">
        <w:rPr>
          <w:rFonts w:ascii="Times New Roman" w:hAnsi="Times New Roman" w:cs="Times New Roman"/>
          <w:sz w:val="24"/>
          <w:szCs w:val="24"/>
        </w:rPr>
        <w:t xml:space="preserve">. </w:t>
      </w:r>
    </w:p>
    <w:p w:rsidR="00E53C8F" w:rsidRPr="001F19A0" w:rsidRDefault="00E53C8F" w:rsidP="00E53C8F">
      <w:pPr>
        <w:spacing w:after="0" w:line="240" w:lineRule="auto"/>
        <w:rPr>
          <w:rFonts w:ascii="Times New Roman" w:hAnsi="Times New Roman" w:cs="Times New Roman"/>
          <w:sz w:val="24"/>
          <w:szCs w:val="24"/>
        </w:rPr>
      </w:pPr>
    </w:p>
    <w:p w:rsidR="00E53C8F" w:rsidRPr="00200011" w:rsidRDefault="00E53C8F" w:rsidP="00E53C8F">
      <w:pPr>
        <w:spacing w:after="0" w:line="240" w:lineRule="auto"/>
        <w:rPr>
          <w:rFonts w:ascii="Times New Roman" w:hAnsi="Times New Roman" w:cs="Times New Roman"/>
          <w:sz w:val="24"/>
          <w:szCs w:val="24"/>
        </w:rPr>
      </w:pPr>
      <w:r w:rsidRPr="00A14B65">
        <w:rPr>
          <w:rFonts w:ascii="Times New Roman" w:hAnsi="Times New Roman" w:cs="Times New Roman"/>
          <w:sz w:val="24"/>
          <w:szCs w:val="24"/>
        </w:rPr>
        <w:t xml:space="preserve">Consistent with the requirements of the </w:t>
      </w:r>
      <w:r w:rsidRPr="00A14B65">
        <w:rPr>
          <w:rFonts w:ascii="Times New Roman" w:hAnsi="Times New Roman" w:cs="Times New Roman"/>
          <w:i/>
          <w:sz w:val="24"/>
          <w:szCs w:val="24"/>
        </w:rPr>
        <w:t>Inter-Governmental Agreement for a National Workplace Relations System for the Private Sector</w:t>
      </w:r>
      <w:r w:rsidRPr="00A14B65">
        <w:rPr>
          <w:rFonts w:ascii="Times New Roman" w:hAnsi="Times New Roman" w:cs="Times New Roman"/>
          <w:sz w:val="24"/>
          <w:szCs w:val="24"/>
        </w:rPr>
        <w:t xml:space="preserve">, State and Territory jurisdictions have been consulted in relation to the </w:t>
      </w:r>
      <w:r>
        <w:rPr>
          <w:rFonts w:ascii="Times New Roman" w:hAnsi="Times New Roman" w:cs="Times New Roman"/>
          <w:sz w:val="24"/>
          <w:szCs w:val="24"/>
        </w:rPr>
        <w:t>R</w:t>
      </w:r>
      <w:r w:rsidRPr="00A14B65">
        <w:rPr>
          <w:rFonts w:ascii="Times New Roman" w:hAnsi="Times New Roman" w:cs="Times New Roman"/>
          <w:sz w:val="24"/>
          <w:szCs w:val="24"/>
        </w:rPr>
        <w:t>egulation.</w:t>
      </w:r>
      <w:r>
        <w:rPr>
          <w:rFonts w:ascii="Times New Roman" w:hAnsi="Times New Roman" w:cs="Times New Roman"/>
          <w:sz w:val="24"/>
          <w:szCs w:val="24"/>
        </w:rPr>
        <w:t xml:space="preserve"> </w:t>
      </w:r>
      <w:r w:rsidR="00200011" w:rsidRPr="00200011">
        <w:rPr>
          <w:rFonts w:ascii="Times New Roman" w:hAnsi="Times New Roman" w:cs="Times New Roman"/>
          <w:sz w:val="24"/>
          <w:szCs w:val="24"/>
        </w:rPr>
        <w:t xml:space="preserve">Members of the </w:t>
      </w:r>
      <w:r w:rsidR="00200011" w:rsidRPr="00200011">
        <w:rPr>
          <w:rFonts w:ascii="Times New Roman" w:hAnsi="Times New Roman" w:cs="Times New Roman"/>
          <w:color w:val="000000"/>
          <w:sz w:val="24"/>
          <w:szCs w:val="24"/>
          <w:lang/>
        </w:rPr>
        <w:t>National Workplace Relations Consultative Council have also been consulted in relation to the Regulation.</w:t>
      </w:r>
    </w:p>
    <w:p w:rsidR="00E53C8F" w:rsidRDefault="00E53C8F" w:rsidP="00E53C8F">
      <w:pPr>
        <w:spacing w:after="0" w:line="240" w:lineRule="auto"/>
        <w:rPr>
          <w:rFonts w:ascii="Times New Roman" w:hAnsi="Times New Roman" w:cs="Times New Roman"/>
          <w:sz w:val="24"/>
          <w:szCs w:val="24"/>
        </w:rPr>
      </w:pPr>
    </w:p>
    <w:p w:rsidR="00066232" w:rsidRDefault="00066232" w:rsidP="00066232">
      <w:pPr>
        <w:spacing w:after="0" w:line="240" w:lineRule="auto"/>
        <w:rPr>
          <w:rFonts w:ascii="Times New Roman" w:hAnsi="Times New Roman" w:cs="Times New Roman"/>
          <w:sz w:val="24"/>
          <w:szCs w:val="24"/>
        </w:rPr>
      </w:pPr>
      <w:r>
        <w:rPr>
          <w:rFonts w:ascii="Times New Roman" w:hAnsi="Times New Roman" w:cs="Times New Roman"/>
          <w:sz w:val="24"/>
          <w:szCs w:val="24"/>
        </w:rPr>
        <w:t>The Act</w:t>
      </w:r>
      <w:r w:rsidR="00387B52">
        <w:rPr>
          <w:rFonts w:ascii="Times New Roman" w:hAnsi="Times New Roman" w:cs="Times New Roman"/>
          <w:sz w:val="24"/>
          <w:szCs w:val="24"/>
        </w:rPr>
        <w:t>s</w:t>
      </w:r>
      <w:r>
        <w:rPr>
          <w:rFonts w:ascii="Times New Roman" w:hAnsi="Times New Roman" w:cs="Times New Roman"/>
          <w:sz w:val="24"/>
          <w:szCs w:val="24"/>
        </w:rPr>
        <w:t xml:space="preserve"> </w:t>
      </w:r>
      <w:r w:rsidR="00387B52">
        <w:rPr>
          <w:rFonts w:ascii="Times New Roman" w:hAnsi="Times New Roman" w:cs="Times New Roman"/>
          <w:sz w:val="24"/>
          <w:szCs w:val="24"/>
        </w:rPr>
        <w:t xml:space="preserve">specify </w:t>
      </w:r>
      <w:r>
        <w:rPr>
          <w:rFonts w:ascii="Times New Roman" w:hAnsi="Times New Roman" w:cs="Times New Roman"/>
          <w:sz w:val="24"/>
          <w:szCs w:val="24"/>
        </w:rPr>
        <w:t xml:space="preserve">no conditions that need to be satisfied before the power to make the Regulation may be exercised.   </w:t>
      </w:r>
    </w:p>
    <w:p w:rsidR="00066232" w:rsidRDefault="00066232" w:rsidP="00E53C8F">
      <w:pPr>
        <w:spacing w:after="0" w:line="240" w:lineRule="auto"/>
        <w:rPr>
          <w:rFonts w:ascii="Times New Roman" w:hAnsi="Times New Roman" w:cs="Times New Roman"/>
          <w:sz w:val="24"/>
          <w:szCs w:val="24"/>
        </w:rPr>
      </w:pPr>
    </w:p>
    <w:p w:rsidR="00E53C8F" w:rsidRDefault="00E53C8F" w:rsidP="00E53C8F">
      <w:pPr>
        <w:spacing w:after="0" w:line="240" w:lineRule="auto"/>
        <w:rPr>
          <w:rFonts w:ascii="Times New Roman" w:hAnsi="Times New Roman" w:cs="Times New Roman"/>
          <w:i/>
          <w:sz w:val="24"/>
          <w:szCs w:val="24"/>
        </w:rPr>
      </w:pPr>
      <w:r w:rsidRPr="001F19A0">
        <w:rPr>
          <w:rFonts w:ascii="Times New Roman" w:hAnsi="Times New Roman" w:cs="Times New Roman"/>
          <w:sz w:val="24"/>
          <w:szCs w:val="24"/>
        </w:rPr>
        <w:t xml:space="preserve">The </w:t>
      </w:r>
      <w:r>
        <w:rPr>
          <w:rFonts w:ascii="Times New Roman" w:hAnsi="Times New Roman" w:cs="Times New Roman"/>
          <w:sz w:val="24"/>
          <w:szCs w:val="24"/>
        </w:rPr>
        <w:t>R</w:t>
      </w:r>
      <w:r w:rsidRPr="001F19A0">
        <w:rPr>
          <w:rFonts w:ascii="Times New Roman" w:hAnsi="Times New Roman" w:cs="Times New Roman"/>
          <w:sz w:val="24"/>
          <w:szCs w:val="24"/>
        </w:rPr>
        <w:t xml:space="preserve">egulation </w:t>
      </w:r>
      <w:r>
        <w:rPr>
          <w:rFonts w:ascii="Times New Roman" w:hAnsi="Times New Roman" w:cs="Times New Roman"/>
          <w:sz w:val="24"/>
          <w:szCs w:val="24"/>
        </w:rPr>
        <w:t>is</w:t>
      </w:r>
      <w:r w:rsidRPr="001F19A0">
        <w:rPr>
          <w:rFonts w:ascii="Times New Roman" w:hAnsi="Times New Roman" w:cs="Times New Roman"/>
          <w:sz w:val="24"/>
          <w:szCs w:val="24"/>
        </w:rPr>
        <w:t xml:space="preserve"> a legislative instrument</w:t>
      </w:r>
      <w:r>
        <w:rPr>
          <w:rFonts w:ascii="Times New Roman" w:hAnsi="Times New Roman" w:cs="Times New Roman"/>
          <w:sz w:val="24"/>
          <w:szCs w:val="24"/>
        </w:rPr>
        <w:t xml:space="preserve"> for the purposes of the </w:t>
      </w:r>
      <w:r>
        <w:rPr>
          <w:rFonts w:ascii="Times New Roman" w:hAnsi="Times New Roman" w:cs="Times New Roman"/>
          <w:i/>
          <w:sz w:val="24"/>
          <w:szCs w:val="24"/>
        </w:rPr>
        <w:t>Legislative Instruments Act 2003.</w:t>
      </w:r>
    </w:p>
    <w:p w:rsidR="00E53C8F" w:rsidRDefault="00E53C8F" w:rsidP="00E53C8F">
      <w:pPr>
        <w:spacing w:after="0" w:line="240" w:lineRule="auto"/>
        <w:rPr>
          <w:rFonts w:ascii="Times New Roman" w:hAnsi="Times New Roman" w:cs="Times New Roman"/>
          <w:i/>
          <w:sz w:val="24"/>
          <w:szCs w:val="24"/>
        </w:rPr>
      </w:pPr>
    </w:p>
    <w:p w:rsidR="00E53C8F" w:rsidRDefault="00E53C8F" w:rsidP="00E53C8F">
      <w:pPr>
        <w:spacing w:after="0" w:line="240" w:lineRule="auto"/>
        <w:rPr>
          <w:rFonts w:ascii="Times New Roman" w:hAnsi="Times New Roman" w:cs="Times New Roman"/>
          <w:sz w:val="24"/>
          <w:szCs w:val="24"/>
        </w:rPr>
      </w:pPr>
      <w:r>
        <w:rPr>
          <w:rFonts w:ascii="Times New Roman" w:hAnsi="Times New Roman" w:cs="Times New Roman"/>
          <w:sz w:val="24"/>
          <w:szCs w:val="24"/>
        </w:rPr>
        <w:t>The Regulation commences on the day after registration.</w:t>
      </w:r>
    </w:p>
    <w:p w:rsidR="00E53C8F" w:rsidRDefault="00E53C8F" w:rsidP="00E53C8F">
      <w:pPr>
        <w:spacing w:after="0" w:line="240" w:lineRule="auto"/>
        <w:rPr>
          <w:rFonts w:ascii="Times New Roman" w:hAnsi="Times New Roman" w:cs="Times New Roman"/>
          <w:sz w:val="24"/>
          <w:szCs w:val="24"/>
        </w:rPr>
      </w:pPr>
    </w:p>
    <w:p w:rsidR="0041359E" w:rsidRDefault="0041359E" w:rsidP="001B3092">
      <w:pPr>
        <w:spacing w:after="0" w:line="240" w:lineRule="auto"/>
        <w:rPr>
          <w:rFonts w:ascii="Times New Roman" w:hAnsi="Times New Roman" w:cs="Times New Roman"/>
          <w:sz w:val="24"/>
          <w:szCs w:val="24"/>
        </w:rPr>
        <w:sectPr w:rsidR="0041359E" w:rsidSect="004E7FDD">
          <w:headerReference w:type="default" r:id="rId12"/>
          <w:pgSz w:w="11906" w:h="16838"/>
          <w:pgMar w:top="1440" w:right="1440" w:bottom="1440" w:left="1440" w:header="708" w:footer="708" w:gutter="0"/>
          <w:cols w:space="708"/>
          <w:titlePg/>
          <w:docGrid w:linePitch="360"/>
        </w:sectPr>
      </w:pPr>
    </w:p>
    <w:p w:rsidR="00BD0812" w:rsidRDefault="00BD0812" w:rsidP="00BD0812">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w:t>
      </w:r>
    </w:p>
    <w:p w:rsidR="00386701" w:rsidRPr="00BD0812" w:rsidRDefault="00386701" w:rsidP="00BD0812">
      <w:pPr>
        <w:spacing w:after="0" w:line="240" w:lineRule="auto"/>
        <w:jc w:val="right"/>
        <w:rPr>
          <w:rFonts w:ascii="Times New Roman" w:hAnsi="Times New Roman" w:cs="Times New Roman"/>
          <w:b/>
          <w:sz w:val="24"/>
          <w:szCs w:val="24"/>
          <w:u w:val="single"/>
        </w:rPr>
      </w:pPr>
    </w:p>
    <w:p w:rsidR="008865F6" w:rsidRPr="00894D82" w:rsidRDefault="008865F6" w:rsidP="008865F6">
      <w:pPr>
        <w:spacing w:after="0" w:line="240" w:lineRule="auto"/>
        <w:rPr>
          <w:rFonts w:ascii="Times New Roman" w:hAnsi="Times New Roman" w:cs="Times New Roman"/>
          <w:b/>
          <w:i/>
          <w:sz w:val="24"/>
          <w:szCs w:val="24"/>
          <w:u w:val="single"/>
        </w:rPr>
      </w:pPr>
      <w:r w:rsidRPr="00894D82">
        <w:rPr>
          <w:rFonts w:ascii="Times New Roman" w:hAnsi="Times New Roman" w:cs="Times New Roman"/>
          <w:b/>
          <w:sz w:val="24"/>
          <w:szCs w:val="24"/>
          <w:u w:val="single"/>
        </w:rPr>
        <w:t xml:space="preserve">Details of the </w:t>
      </w:r>
      <w:r w:rsidRPr="00894D82">
        <w:rPr>
          <w:rFonts w:ascii="Times New Roman" w:hAnsi="Times New Roman" w:cs="Times New Roman"/>
          <w:b/>
          <w:i/>
          <w:sz w:val="24"/>
          <w:szCs w:val="24"/>
          <w:u w:val="single"/>
        </w:rPr>
        <w:t xml:space="preserve">Fair Work </w:t>
      </w:r>
      <w:r w:rsidR="00550389">
        <w:rPr>
          <w:rFonts w:ascii="Times New Roman" w:hAnsi="Times New Roman" w:cs="Times New Roman"/>
          <w:b/>
          <w:i/>
          <w:sz w:val="24"/>
          <w:szCs w:val="24"/>
          <w:u w:val="single"/>
        </w:rPr>
        <w:t xml:space="preserve">Legislation </w:t>
      </w:r>
      <w:r w:rsidRPr="00894D82">
        <w:rPr>
          <w:rFonts w:ascii="Times New Roman" w:hAnsi="Times New Roman" w:cs="Times New Roman"/>
          <w:b/>
          <w:i/>
          <w:sz w:val="24"/>
          <w:szCs w:val="24"/>
          <w:u w:val="single"/>
        </w:rPr>
        <w:t>Amendment Regulation 2012 (No.</w:t>
      </w:r>
      <w:r>
        <w:rPr>
          <w:rFonts w:ascii="Times New Roman" w:hAnsi="Times New Roman" w:cs="Times New Roman"/>
          <w:b/>
          <w:i/>
          <w:sz w:val="24"/>
          <w:szCs w:val="24"/>
          <w:u w:val="single"/>
        </w:rPr>
        <w:t xml:space="preserve"> </w:t>
      </w:r>
      <w:r w:rsidR="00573476">
        <w:rPr>
          <w:rFonts w:ascii="Times New Roman" w:hAnsi="Times New Roman" w:cs="Times New Roman"/>
          <w:b/>
          <w:i/>
          <w:sz w:val="24"/>
          <w:szCs w:val="24"/>
          <w:u w:val="single"/>
        </w:rPr>
        <w:t>2</w:t>
      </w:r>
      <w:r w:rsidRPr="00894D82">
        <w:rPr>
          <w:rFonts w:ascii="Times New Roman" w:hAnsi="Times New Roman" w:cs="Times New Roman"/>
          <w:b/>
          <w:i/>
          <w:sz w:val="24"/>
          <w:szCs w:val="24"/>
          <w:u w:val="single"/>
        </w:rPr>
        <w:t>)</w:t>
      </w:r>
    </w:p>
    <w:p w:rsidR="008865F6" w:rsidRDefault="008865F6" w:rsidP="008865F6">
      <w:pPr>
        <w:spacing w:after="0" w:line="240" w:lineRule="auto"/>
        <w:rPr>
          <w:rFonts w:ascii="Times New Roman" w:hAnsi="Times New Roman" w:cs="Times New Roman"/>
          <w:sz w:val="24"/>
          <w:szCs w:val="24"/>
        </w:rPr>
      </w:pPr>
    </w:p>
    <w:p w:rsidR="008865F6" w:rsidRPr="00894D82" w:rsidRDefault="008865F6" w:rsidP="008865F6">
      <w:pPr>
        <w:spacing w:after="0" w:line="240" w:lineRule="auto"/>
        <w:rPr>
          <w:rFonts w:ascii="Times New Roman" w:hAnsi="Times New Roman" w:cs="Times New Roman"/>
          <w:sz w:val="24"/>
          <w:szCs w:val="24"/>
          <w:u w:val="single"/>
        </w:rPr>
      </w:pPr>
      <w:r w:rsidRPr="00894D82">
        <w:rPr>
          <w:rFonts w:ascii="Times New Roman" w:hAnsi="Times New Roman" w:cs="Times New Roman"/>
          <w:sz w:val="24"/>
          <w:szCs w:val="24"/>
          <w:u w:val="single"/>
        </w:rPr>
        <w:t>Section 1 – Name of regulation</w:t>
      </w:r>
    </w:p>
    <w:p w:rsidR="008865F6" w:rsidRDefault="008865F6" w:rsidP="008865F6">
      <w:pPr>
        <w:spacing w:after="0" w:line="240" w:lineRule="auto"/>
        <w:rPr>
          <w:rFonts w:ascii="Times New Roman" w:hAnsi="Times New Roman" w:cs="Times New Roman"/>
          <w:sz w:val="24"/>
          <w:szCs w:val="24"/>
          <w:u w:val="single"/>
        </w:rPr>
      </w:pPr>
    </w:p>
    <w:p w:rsidR="008865F6" w:rsidRPr="00894D82" w:rsidRDefault="008865F6" w:rsidP="008865F6">
      <w:pPr>
        <w:spacing w:after="0" w:line="240" w:lineRule="auto"/>
        <w:rPr>
          <w:rFonts w:ascii="Times New Roman" w:hAnsi="Times New Roman" w:cs="Times New Roman"/>
          <w:i/>
          <w:sz w:val="24"/>
          <w:szCs w:val="24"/>
        </w:rPr>
      </w:pPr>
      <w:r>
        <w:rPr>
          <w:rFonts w:ascii="Times New Roman" w:hAnsi="Times New Roman" w:cs="Times New Roman"/>
          <w:sz w:val="24"/>
          <w:szCs w:val="24"/>
        </w:rPr>
        <w:t>This section set</w:t>
      </w:r>
      <w:r w:rsidR="00386701">
        <w:rPr>
          <w:rFonts w:ascii="Times New Roman" w:hAnsi="Times New Roman" w:cs="Times New Roman"/>
          <w:sz w:val="24"/>
          <w:szCs w:val="24"/>
        </w:rPr>
        <w:t>s</w:t>
      </w:r>
      <w:r>
        <w:rPr>
          <w:rFonts w:ascii="Times New Roman" w:hAnsi="Times New Roman" w:cs="Times New Roman"/>
          <w:sz w:val="24"/>
          <w:szCs w:val="24"/>
        </w:rPr>
        <w:t xml:space="preserve"> out the name of the </w:t>
      </w:r>
      <w:r w:rsidR="00E53C8F">
        <w:rPr>
          <w:rFonts w:ascii="Times New Roman" w:hAnsi="Times New Roman" w:cs="Times New Roman"/>
          <w:sz w:val="24"/>
          <w:szCs w:val="24"/>
        </w:rPr>
        <w:t xml:space="preserve">Regulation </w:t>
      </w:r>
      <w:r>
        <w:rPr>
          <w:rFonts w:ascii="Times New Roman" w:hAnsi="Times New Roman" w:cs="Times New Roman"/>
          <w:sz w:val="24"/>
          <w:szCs w:val="24"/>
        </w:rPr>
        <w:t xml:space="preserve">as the </w:t>
      </w:r>
      <w:r>
        <w:rPr>
          <w:rFonts w:ascii="Times New Roman" w:hAnsi="Times New Roman" w:cs="Times New Roman"/>
          <w:i/>
          <w:sz w:val="24"/>
          <w:szCs w:val="24"/>
        </w:rPr>
        <w:t xml:space="preserve">Fair Work </w:t>
      </w:r>
      <w:r w:rsidR="00550389">
        <w:rPr>
          <w:rFonts w:ascii="Times New Roman" w:hAnsi="Times New Roman" w:cs="Times New Roman"/>
          <w:i/>
          <w:sz w:val="24"/>
          <w:szCs w:val="24"/>
        </w:rPr>
        <w:t xml:space="preserve">Legislation </w:t>
      </w:r>
      <w:r>
        <w:rPr>
          <w:rFonts w:ascii="Times New Roman" w:hAnsi="Times New Roman" w:cs="Times New Roman"/>
          <w:i/>
          <w:sz w:val="24"/>
          <w:szCs w:val="24"/>
        </w:rPr>
        <w:t xml:space="preserve">Amendment Regulation 2012 (No. </w:t>
      </w:r>
      <w:r w:rsidR="00573476">
        <w:rPr>
          <w:rFonts w:ascii="Times New Roman" w:hAnsi="Times New Roman" w:cs="Times New Roman"/>
          <w:i/>
          <w:sz w:val="24"/>
          <w:szCs w:val="24"/>
        </w:rPr>
        <w:t>2</w:t>
      </w:r>
      <w:r>
        <w:rPr>
          <w:rFonts w:ascii="Times New Roman" w:hAnsi="Times New Roman" w:cs="Times New Roman"/>
          <w:i/>
          <w:sz w:val="24"/>
          <w:szCs w:val="24"/>
        </w:rPr>
        <w:t>).</w:t>
      </w:r>
    </w:p>
    <w:p w:rsidR="008865F6" w:rsidRPr="00894D82" w:rsidRDefault="008865F6" w:rsidP="008865F6">
      <w:pPr>
        <w:spacing w:after="0" w:line="240" w:lineRule="auto"/>
        <w:rPr>
          <w:rFonts w:ascii="Times New Roman" w:hAnsi="Times New Roman" w:cs="Times New Roman"/>
          <w:sz w:val="24"/>
          <w:szCs w:val="24"/>
          <w:u w:val="single"/>
        </w:rPr>
      </w:pPr>
    </w:p>
    <w:p w:rsidR="008865F6" w:rsidRPr="00894D82" w:rsidRDefault="008865F6" w:rsidP="008865F6">
      <w:pPr>
        <w:spacing w:after="0" w:line="240" w:lineRule="auto"/>
        <w:rPr>
          <w:rFonts w:ascii="Times New Roman" w:hAnsi="Times New Roman" w:cs="Times New Roman"/>
          <w:sz w:val="24"/>
          <w:szCs w:val="24"/>
          <w:u w:val="single"/>
        </w:rPr>
      </w:pPr>
      <w:r w:rsidRPr="00894D82">
        <w:rPr>
          <w:rFonts w:ascii="Times New Roman" w:hAnsi="Times New Roman" w:cs="Times New Roman"/>
          <w:sz w:val="24"/>
          <w:szCs w:val="24"/>
          <w:u w:val="single"/>
        </w:rPr>
        <w:t xml:space="preserve">Section 2 – Commencement </w:t>
      </w:r>
    </w:p>
    <w:p w:rsidR="008865F6" w:rsidRDefault="008865F6" w:rsidP="008865F6">
      <w:pPr>
        <w:spacing w:after="0" w:line="240" w:lineRule="auto"/>
        <w:rPr>
          <w:rFonts w:ascii="Times New Roman" w:hAnsi="Times New Roman" w:cs="Times New Roman"/>
          <w:sz w:val="24"/>
          <w:szCs w:val="24"/>
          <w:u w:val="single"/>
        </w:rPr>
      </w:pPr>
    </w:p>
    <w:p w:rsidR="008865F6" w:rsidRPr="00894D82" w:rsidRDefault="008865F6" w:rsidP="008865F6">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provide</w:t>
      </w:r>
      <w:r w:rsidR="00386701">
        <w:rPr>
          <w:rFonts w:ascii="Times New Roman" w:hAnsi="Times New Roman" w:cs="Times New Roman"/>
          <w:sz w:val="24"/>
          <w:szCs w:val="24"/>
        </w:rPr>
        <w:t>s</w:t>
      </w:r>
      <w:r>
        <w:rPr>
          <w:rFonts w:ascii="Times New Roman" w:hAnsi="Times New Roman" w:cs="Times New Roman"/>
          <w:sz w:val="24"/>
          <w:szCs w:val="24"/>
        </w:rPr>
        <w:t xml:space="preserve"> that the </w:t>
      </w:r>
      <w:r w:rsidR="00E53C8F">
        <w:rPr>
          <w:rFonts w:ascii="Times New Roman" w:hAnsi="Times New Roman" w:cs="Times New Roman"/>
          <w:sz w:val="24"/>
          <w:szCs w:val="24"/>
        </w:rPr>
        <w:t xml:space="preserve">Regulation </w:t>
      </w:r>
      <w:r>
        <w:rPr>
          <w:rFonts w:ascii="Times New Roman" w:hAnsi="Times New Roman" w:cs="Times New Roman"/>
          <w:sz w:val="24"/>
          <w:szCs w:val="24"/>
        </w:rPr>
        <w:t>commences on the day after it is registered.</w:t>
      </w:r>
    </w:p>
    <w:p w:rsidR="008865F6" w:rsidRPr="00894D82" w:rsidRDefault="008865F6" w:rsidP="008865F6">
      <w:pPr>
        <w:spacing w:after="0" w:line="240" w:lineRule="auto"/>
        <w:rPr>
          <w:rFonts w:ascii="Times New Roman" w:hAnsi="Times New Roman" w:cs="Times New Roman"/>
          <w:sz w:val="24"/>
          <w:szCs w:val="24"/>
          <w:u w:val="single"/>
        </w:rPr>
      </w:pPr>
    </w:p>
    <w:p w:rsidR="008865F6" w:rsidRPr="00894D82" w:rsidRDefault="008865F6" w:rsidP="008865F6">
      <w:pPr>
        <w:spacing w:after="0" w:line="240" w:lineRule="auto"/>
        <w:rPr>
          <w:rFonts w:ascii="Times New Roman" w:hAnsi="Times New Roman" w:cs="Times New Roman"/>
          <w:i/>
          <w:sz w:val="24"/>
          <w:szCs w:val="24"/>
          <w:u w:val="single"/>
        </w:rPr>
      </w:pPr>
      <w:r w:rsidRPr="00894D82">
        <w:rPr>
          <w:rFonts w:ascii="Times New Roman" w:hAnsi="Times New Roman" w:cs="Times New Roman"/>
          <w:sz w:val="24"/>
          <w:szCs w:val="24"/>
          <w:u w:val="single"/>
        </w:rPr>
        <w:t xml:space="preserve">Section 3 – Amendment </w:t>
      </w:r>
      <w:r w:rsidR="009D39B8">
        <w:rPr>
          <w:rFonts w:ascii="Times New Roman" w:hAnsi="Times New Roman" w:cs="Times New Roman"/>
          <w:sz w:val="24"/>
          <w:szCs w:val="24"/>
          <w:u w:val="single"/>
        </w:rPr>
        <w:t>of</w:t>
      </w:r>
      <w:r w:rsidRPr="00894D82">
        <w:rPr>
          <w:rFonts w:ascii="Times New Roman" w:hAnsi="Times New Roman" w:cs="Times New Roman"/>
          <w:sz w:val="24"/>
          <w:szCs w:val="24"/>
          <w:u w:val="single"/>
        </w:rPr>
        <w:t xml:space="preserve"> </w:t>
      </w:r>
      <w:r w:rsidRPr="00894D82">
        <w:rPr>
          <w:rFonts w:ascii="Times New Roman" w:hAnsi="Times New Roman" w:cs="Times New Roman"/>
          <w:i/>
          <w:sz w:val="24"/>
          <w:szCs w:val="24"/>
          <w:u w:val="single"/>
        </w:rPr>
        <w:t>Fair Work Regulations 2009</w:t>
      </w:r>
    </w:p>
    <w:p w:rsidR="008865F6" w:rsidRDefault="008865F6" w:rsidP="008865F6">
      <w:pPr>
        <w:spacing w:after="0" w:line="240" w:lineRule="auto"/>
        <w:rPr>
          <w:rFonts w:ascii="Times New Roman" w:hAnsi="Times New Roman" w:cs="Times New Roman"/>
          <w:i/>
          <w:sz w:val="24"/>
          <w:szCs w:val="24"/>
          <w:u w:val="single"/>
        </w:rPr>
      </w:pPr>
    </w:p>
    <w:p w:rsidR="008865F6" w:rsidRDefault="008865F6" w:rsidP="008865F6">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provide</w:t>
      </w:r>
      <w:r w:rsidR="00B55C1B">
        <w:rPr>
          <w:rFonts w:ascii="Times New Roman" w:hAnsi="Times New Roman" w:cs="Times New Roman"/>
          <w:sz w:val="24"/>
          <w:szCs w:val="24"/>
        </w:rPr>
        <w:t>s</w:t>
      </w:r>
      <w:r>
        <w:rPr>
          <w:rFonts w:ascii="Times New Roman" w:hAnsi="Times New Roman" w:cs="Times New Roman"/>
          <w:sz w:val="24"/>
          <w:szCs w:val="24"/>
        </w:rPr>
        <w:t xml:space="preserve"> that Schedule 1 to the </w:t>
      </w:r>
      <w:r w:rsidR="00E53C8F">
        <w:rPr>
          <w:rFonts w:ascii="Times New Roman" w:hAnsi="Times New Roman" w:cs="Times New Roman"/>
          <w:sz w:val="24"/>
          <w:szCs w:val="24"/>
        </w:rPr>
        <w:t xml:space="preserve">Regulation </w:t>
      </w:r>
      <w:r>
        <w:rPr>
          <w:rFonts w:ascii="Times New Roman" w:hAnsi="Times New Roman" w:cs="Times New Roman"/>
          <w:sz w:val="24"/>
          <w:szCs w:val="24"/>
        </w:rPr>
        <w:t>amend</w:t>
      </w:r>
      <w:r w:rsidR="009D39B8">
        <w:rPr>
          <w:rFonts w:ascii="Times New Roman" w:hAnsi="Times New Roman" w:cs="Times New Roman"/>
          <w:sz w:val="24"/>
          <w:szCs w:val="24"/>
        </w:rPr>
        <w:t>s</w:t>
      </w:r>
      <w:r>
        <w:rPr>
          <w:rFonts w:ascii="Times New Roman" w:hAnsi="Times New Roman" w:cs="Times New Roman"/>
          <w:sz w:val="24"/>
          <w:szCs w:val="24"/>
        </w:rPr>
        <w:t xml:space="preserve"> the </w:t>
      </w:r>
      <w:r>
        <w:rPr>
          <w:rFonts w:ascii="Times New Roman" w:hAnsi="Times New Roman" w:cs="Times New Roman"/>
          <w:i/>
          <w:sz w:val="24"/>
          <w:szCs w:val="24"/>
        </w:rPr>
        <w:t xml:space="preserve">Fair Work Regulations 2009 </w:t>
      </w:r>
      <w:r>
        <w:rPr>
          <w:rFonts w:ascii="Times New Roman" w:hAnsi="Times New Roman" w:cs="Times New Roman"/>
          <w:sz w:val="24"/>
          <w:szCs w:val="24"/>
        </w:rPr>
        <w:t>(the Principal Regulations).</w:t>
      </w:r>
    </w:p>
    <w:p w:rsidR="00FE3C17" w:rsidRPr="00894D82" w:rsidRDefault="00FE3C17" w:rsidP="008865F6">
      <w:pPr>
        <w:spacing w:after="0" w:line="240" w:lineRule="auto"/>
        <w:rPr>
          <w:rFonts w:ascii="Times New Roman" w:hAnsi="Times New Roman" w:cs="Times New Roman"/>
          <w:sz w:val="24"/>
          <w:szCs w:val="24"/>
        </w:rPr>
      </w:pPr>
    </w:p>
    <w:p w:rsidR="00FE3C17" w:rsidRDefault="00FE3C17" w:rsidP="00FE3C17">
      <w:pPr>
        <w:spacing w:after="0" w:line="240" w:lineRule="auto"/>
        <w:rPr>
          <w:rFonts w:ascii="Times New Roman" w:hAnsi="Times New Roman" w:cs="Times New Roman"/>
          <w:i/>
          <w:sz w:val="24"/>
          <w:szCs w:val="24"/>
          <w:u w:val="single"/>
        </w:rPr>
      </w:pPr>
      <w:r w:rsidRPr="008D66F4">
        <w:rPr>
          <w:rFonts w:ascii="Times New Roman" w:hAnsi="Times New Roman" w:cs="Times New Roman"/>
          <w:sz w:val="24"/>
          <w:szCs w:val="24"/>
          <w:u w:val="single"/>
        </w:rPr>
        <w:t xml:space="preserve">Section 4 – Amendment </w:t>
      </w:r>
      <w:r w:rsidR="009D39B8">
        <w:rPr>
          <w:rFonts w:ascii="Times New Roman" w:hAnsi="Times New Roman" w:cs="Times New Roman"/>
          <w:sz w:val="24"/>
          <w:szCs w:val="24"/>
          <w:u w:val="single"/>
        </w:rPr>
        <w:t>of</w:t>
      </w:r>
      <w:r w:rsidRPr="008D66F4">
        <w:rPr>
          <w:rFonts w:ascii="Times New Roman" w:hAnsi="Times New Roman" w:cs="Times New Roman"/>
          <w:sz w:val="24"/>
          <w:szCs w:val="24"/>
          <w:u w:val="single"/>
        </w:rPr>
        <w:t xml:space="preserve"> </w:t>
      </w:r>
      <w:r w:rsidRPr="008D66F4">
        <w:rPr>
          <w:rFonts w:ascii="Times New Roman" w:hAnsi="Times New Roman" w:cs="Times New Roman"/>
          <w:i/>
          <w:sz w:val="24"/>
          <w:szCs w:val="24"/>
          <w:u w:val="single"/>
        </w:rPr>
        <w:t>Fair Work (Registered Organisations) Regulations 2009</w:t>
      </w:r>
    </w:p>
    <w:p w:rsidR="00FE3C17" w:rsidRDefault="00FE3C17" w:rsidP="00FE3C17">
      <w:pPr>
        <w:spacing w:after="0" w:line="240" w:lineRule="auto"/>
        <w:rPr>
          <w:rFonts w:ascii="Times New Roman" w:hAnsi="Times New Roman" w:cs="Times New Roman"/>
          <w:i/>
          <w:sz w:val="24"/>
          <w:szCs w:val="24"/>
          <w:u w:val="single"/>
        </w:rPr>
      </w:pPr>
    </w:p>
    <w:p w:rsidR="00FE3C17" w:rsidRPr="00894D82" w:rsidRDefault="00FE3C17" w:rsidP="00FE3C17">
      <w:pPr>
        <w:spacing w:after="0" w:line="240" w:lineRule="auto"/>
        <w:rPr>
          <w:rFonts w:ascii="Times New Roman" w:hAnsi="Times New Roman" w:cs="Times New Roman"/>
          <w:sz w:val="24"/>
          <w:szCs w:val="24"/>
        </w:rPr>
      </w:pPr>
      <w:r w:rsidRPr="008D66F4">
        <w:rPr>
          <w:rFonts w:ascii="Times New Roman" w:hAnsi="Times New Roman" w:cs="Times New Roman"/>
          <w:sz w:val="24"/>
          <w:szCs w:val="24"/>
        </w:rPr>
        <w:t>This section provide</w:t>
      </w:r>
      <w:r w:rsidR="00550389">
        <w:rPr>
          <w:rFonts w:ascii="Times New Roman" w:hAnsi="Times New Roman" w:cs="Times New Roman"/>
          <w:sz w:val="24"/>
          <w:szCs w:val="24"/>
        </w:rPr>
        <w:t>s</w:t>
      </w:r>
      <w:r w:rsidRPr="008D66F4">
        <w:rPr>
          <w:rFonts w:ascii="Times New Roman" w:hAnsi="Times New Roman" w:cs="Times New Roman"/>
          <w:sz w:val="24"/>
          <w:szCs w:val="24"/>
        </w:rPr>
        <w:t xml:space="preserve"> that Schedule 2 to the </w:t>
      </w:r>
      <w:r w:rsidR="00E53C8F">
        <w:rPr>
          <w:rFonts w:ascii="Times New Roman" w:hAnsi="Times New Roman" w:cs="Times New Roman"/>
          <w:sz w:val="24"/>
          <w:szCs w:val="24"/>
        </w:rPr>
        <w:t>R</w:t>
      </w:r>
      <w:r w:rsidR="00E53C8F" w:rsidRPr="008D66F4">
        <w:rPr>
          <w:rFonts w:ascii="Times New Roman" w:hAnsi="Times New Roman" w:cs="Times New Roman"/>
          <w:sz w:val="24"/>
          <w:szCs w:val="24"/>
        </w:rPr>
        <w:t xml:space="preserve">egulation </w:t>
      </w:r>
      <w:r w:rsidRPr="008D66F4">
        <w:rPr>
          <w:rFonts w:ascii="Times New Roman" w:hAnsi="Times New Roman" w:cs="Times New Roman"/>
          <w:sz w:val="24"/>
          <w:szCs w:val="24"/>
        </w:rPr>
        <w:t xml:space="preserve">amends the </w:t>
      </w:r>
      <w:r w:rsidRPr="008D66F4">
        <w:rPr>
          <w:rFonts w:ascii="Times New Roman" w:hAnsi="Times New Roman" w:cs="Times New Roman"/>
          <w:i/>
          <w:sz w:val="24"/>
          <w:szCs w:val="24"/>
        </w:rPr>
        <w:t xml:space="preserve">Fair Work (Registered Organisations) Regulations 2009 </w:t>
      </w:r>
      <w:r w:rsidRPr="008D66F4">
        <w:rPr>
          <w:rFonts w:ascii="Times New Roman" w:hAnsi="Times New Roman" w:cs="Times New Roman"/>
          <w:sz w:val="24"/>
          <w:szCs w:val="24"/>
        </w:rPr>
        <w:t>(the RO Regulations).</w:t>
      </w:r>
    </w:p>
    <w:p w:rsidR="008865F6" w:rsidRPr="00894D82" w:rsidRDefault="008865F6" w:rsidP="008865F6">
      <w:pPr>
        <w:spacing w:after="0" w:line="240" w:lineRule="auto"/>
        <w:rPr>
          <w:rFonts w:ascii="Times New Roman" w:hAnsi="Times New Roman" w:cs="Times New Roman"/>
          <w:sz w:val="24"/>
          <w:szCs w:val="24"/>
          <w:u w:val="single"/>
        </w:rPr>
      </w:pPr>
    </w:p>
    <w:p w:rsidR="008865F6" w:rsidRPr="00FE3C17" w:rsidRDefault="008865F6" w:rsidP="008865F6">
      <w:pPr>
        <w:spacing w:after="0" w:line="240" w:lineRule="auto"/>
        <w:rPr>
          <w:rFonts w:ascii="Times New Roman" w:hAnsi="Times New Roman" w:cs="Times New Roman"/>
          <w:i/>
          <w:sz w:val="24"/>
          <w:szCs w:val="24"/>
        </w:rPr>
      </w:pPr>
      <w:r w:rsidRPr="00FE3C17">
        <w:rPr>
          <w:rFonts w:ascii="Times New Roman" w:hAnsi="Times New Roman" w:cs="Times New Roman"/>
          <w:i/>
          <w:sz w:val="24"/>
          <w:szCs w:val="24"/>
        </w:rPr>
        <w:t>Schedule 1 – Amendments</w:t>
      </w:r>
      <w:r w:rsidR="00550389" w:rsidRPr="00550389">
        <w:rPr>
          <w:rFonts w:ascii="Times New Roman" w:hAnsi="Times New Roman" w:cs="Times New Roman"/>
          <w:i/>
          <w:sz w:val="24"/>
          <w:szCs w:val="24"/>
        </w:rPr>
        <w:t xml:space="preserve"> </w:t>
      </w:r>
      <w:r w:rsidR="00550389">
        <w:rPr>
          <w:rFonts w:ascii="Times New Roman" w:hAnsi="Times New Roman" w:cs="Times New Roman"/>
          <w:i/>
          <w:sz w:val="24"/>
          <w:szCs w:val="24"/>
        </w:rPr>
        <w:t>of Fair Work Regulations 2009</w:t>
      </w:r>
    </w:p>
    <w:p w:rsidR="008865F6" w:rsidRDefault="008865F6" w:rsidP="008865F6">
      <w:pPr>
        <w:spacing w:after="0" w:line="240" w:lineRule="auto"/>
        <w:rPr>
          <w:rFonts w:ascii="Times New Roman" w:hAnsi="Times New Roman" w:cs="Times New Roman"/>
          <w:sz w:val="24"/>
          <w:szCs w:val="24"/>
          <w:u w:val="single"/>
        </w:rPr>
      </w:pPr>
    </w:p>
    <w:p w:rsidR="008865F6" w:rsidRPr="00A12C74" w:rsidRDefault="008865F6" w:rsidP="008865F6">
      <w:pPr>
        <w:spacing w:after="0" w:line="240" w:lineRule="auto"/>
        <w:rPr>
          <w:rFonts w:ascii="Times New Roman" w:hAnsi="Times New Roman" w:cs="Times New Roman"/>
          <w:b/>
          <w:sz w:val="24"/>
          <w:szCs w:val="24"/>
        </w:rPr>
      </w:pPr>
      <w:r w:rsidRPr="00A12C74">
        <w:rPr>
          <w:rFonts w:ascii="Times New Roman" w:hAnsi="Times New Roman" w:cs="Times New Roman"/>
          <w:b/>
          <w:sz w:val="24"/>
          <w:szCs w:val="24"/>
        </w:rPr>
        <w:t xml:space="preserve">Item [1] – </w:t>
      </w:r>
      <w:r w:rsidR="00E53C8F">
        <w:rPr>
          <w:rFonts w:ascii="Times New Roman" w:hAnsi="Times New Roman" w:cs="Times New Roman"/>
          <w:b/>
          <w:sz w:val="24"/>
          <w:szCs w:val="24"/>
        </w:rPr>
        <w:t>After Part 6-3</w:t>
      </w:r>
    </w:p>
    <w:p w:rsidR="008865F6" w:rsidRDefault="008865F6" w:rsidP="008865F6">
      <w:pPr>
        <w:spacing w:after="0" w:line="240" w:lineRule="auto"/>
        <w:rPr>
          <w:rFonts w:ascii="Times New Roman" w:hAnsi="Times New Roman" w:cs="Times New Roman"/>
          <w:sz w:val="24"/>
          <w:szCs w:val="24"/>
        </w:rPr>
      </w:pPr>
    </w:p>
    <w:p w:rsidR="008865F6" w:rsidRDefault="008865F6" w:rsidP="008865F6">
      <w:pPr>
        <w:spacing w:after="0" w:line="240" w:lineRule="auto"/>
        <w:rPr>
          <w:rFonts w:ascii="Times New Roman" w:hAnsi="Times New Roman" w:cs="Times New Roman"/>
          <w:sz w:val="24"/>
          <w:szCs w:val="24"/>
        </w:rPr>
      </w:pPr>
      <w:r w:rsidRPr="00A36BFA">
        <w:rPr>
          <w:rFonts w:ascii="Times New Roman" w:hAnsi="Times New Roman" w:cs="Times New Roman"/>
          <w:sz w:val="24"/>
          <w:szCs w:val="24"/>
        </w:rPr>
        <w:t>This item insert</w:t>
      </w:r>
      <w:r w:rsidR="00B55C1B">
        <w:rPr>
          <w:rFonts w:ascii="Times New Roman" w:hAnsi="Times New Roman" w:cs="Times New Roman"/>
          <w:sz w:val="24"/>
          <w:szCs w:val="24"/>
        </w:rPr>
        <w:t>s</w:t>
      </w:r>
      <w:r w:rsidRPr="00A36BFA">
        <w:rPr>
          <w:rFonts w:ascii="Times New Roman" w:hAnsi="Times New Roman" w:cs="Times New Roman"/>
          <w:sz w:val="24"/>
          <w:szCs w:val="24"/>
        </w:rPr>
        <w:t xml:space="preserve"> </w:t>
      </w:r>
      <w:r w:rsidR="00870FC2">
        <w:rPr>
          <w:rFonts w:ascii="Times New Roman" w:hAnsi="Times New Roman" w:cs="Times New Roman"/>
          <w:sz w:val="24"/>
          <w:szCs w:val="24"/>
        </w:rPr>
        <w:t xml:space="preserve">Part 6-3A of the Principal Regulations. </w:t>
      </w:r>
    </w:p>
    <w:p w:rsidR="00FE3C17" w:rsidRPr="00A36BFA" w:rsidRDefault="00FE3C17" w:rsidP="008865F6">
      <w:pPr>
        <w:spacing w:after="0" w:line="240" w:lineRule="auto"/>
        <w:rPr>
          <w:rFonts w:ascii="Times New Roman" w:hAnsi="Times New Roman" w:cs="Times New Roman"/>
          <w:sz w:val="24"/>
          <w:szCs w:val="24"/>
        </w:rPr>
      </w:pPr>
    </w:p>
    <w:p w:rsidR="00C64957" w:rsidRDefault="00C64957" w:rsidP="00C649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768BB of the </w:t>
      </w:r>
      <w:r w:rsidRPr="00493DA0">
        <w:rPr>
          <w:rFonts w:ascii="Times New Roman" w:hAnsi="Times New Roman" w:cs="Times New Roman"/>
          <w:i/>
          <w:sz w:val="24"/>
          <w:szCs w:val="24"/>
        </w:rPr>
        <w:t>Fair Work Act 2009</w:t>
      </w:r>
      <w:r w:rsidRPr="00493DA0">
        <w:rPr>
          <w:rFonts w:ascii="Times New Roman" w:hAnsi="Times New Roman" w:cs="Times New Roman"/>
          <w:sz w:val="24"/>
          <w:szCs w:val="24"/>
        </w:rPr>
        <w:t xml:space="preserve"> (the </w:t>
      </w:r>
      <w:r>
        <w:rPr>
          <w:rFonts w:ascii="Times New Roman" w:hAnsi="Times New Roman" w:cs="Times New Roman"/>
          <w:sz w:val="24"/>
          <w:szCs w:val="24"/>
        </w:rPr>
        <w:t xml:space="preserve">FW </w:t>
      </w:r>
      <w:r w:rsidRPr="00493DA0">
        <w:rPr>
          <w:rFonts w:ascii="Times New Roman" w:hAnsi="Times New Roman" w:cs="Times New Roman"/>
          <w:sz w:val="24"/>
          <w:szCs w:val="24"/>
        </w:rPr>
        <w:t>Act) provides</w:t>
      </w:r>
      <w:r>
        <w:rPr>
          <w:rFonts w:ascii="Times New Roman" w:hAnsi="Times New Roman" w:cs="Times New Roman"/>
          <w:sz w:val="24"/>
          <w:szCs w:val="24"/>
        </w:rPr>
        <w:t xml:space="preserve"> that the Principal Regulations may prescribe the circumstances in which Fair Work Australia (FWA)</w:t>
      </w:r>
      <w:r w:rsidRPr="00493DA0">
        <w:rPr>
          <w:rFonts w:ascii="Times New Roman" w:hAnsi="Times New Roman" w:cs="Times New Roman"/>
          <w:sz w:val="24"/>
          <w:szCs w:val="24"/>
        </w:rPr>
        <w:t xml:space="preserve"> may make an order that a copied State instrument for a transferring employee does or does not cover an employee organisation but instead covers, or will cover, another employee organisation.</w:t>
      </w:r>
    </w:p>
    <w:p w:rsidR="00FE3C17" w:rsidRDefault="00FE3C17" w:rsidP="00FE3C17">
      <w:pPr>
        <w:spacing w:after="0" w:line="240" w:lineRule="auto"/>
        <w:rPr>
          <w:rFonts w:ascii="Times New Roman" w:hAnsi="Times New Roman" w:cs="Times New Roman"/>
          <w:sz w:val="24"/>
          <w:szCs w:val="24"/>
        </w:rPr>
      </w:pPr>
    </w:p>
    <w:p w:rsidR="00FE3C17" w:rsidRDefault="00FE3C17" w:rsidP="00A7583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Regulation 6.03A provides that for </w:t>
      </w:r>
      <w:r w:rsidR="0017572B">
        <w:rPr>
          <w:rFonts w:ascii="Times New Roman" w:hAnsi="Times New Roman" w:cs="Times New Roman"/>
          <w:sz w:val="24"/>
          <w:szCs w:val="24"/>
        </w:rPr>
        <w:t>p</w:t>
      </w:r>
      <w:r>
        <w:rPr>
          <w:rFonts w:ascii="Times New Roman" w:hAnsi="Times New Roman" w:cs="Times New Roman"/>
          <w:sz w:val="24"/>
          <w:szCs w:val="24"/>
        </w:rPr>
        <w:t>aragraph 768BB(3)(a) of the</w:t>
      </w:r>
      <w:r w:rsidR="004264EE">
        <w:rPr>
          <w:rFonts w:ascii="Times New Roman" w:hAnsi="Times New Roman" w:cs="Times New Roman"/>
          <w:sz w:val="24"/>
          <w:szCs w:val="24"/>
        </w:rPr>
        <w:t xml:space="preserve"> FW</w:t>
      </w:r>
      <w:r>
        <w:rPr>
          <w:rFonts w:ascii="Times New Roman" w:hAnsi="Times New Roman" w:cs="Times New Roman"/>
          <w:sz w:val="24"/>
          <w:szCs w:val="24"/>
        </w:rPr>
        <w:t xml:space="preserve"> Act, the circumstance</w:t>
      </w:r>
      <w:r w:rsidR="002C2696">
        <w:rPr>
          <w:rFonts w:ascii="Times New Roman" w:hAnsi="Times New Roman" w:cs="Times New Roman"/>
          <w:sz w:val="24"/>
          <w:szCs w:val="24"/>
        </w:rPr>
        <w:t>s</w:t>
      </w:r>
      <w:r>
        <w:rPr>
          <w:rFonts w:ascii="Times New Roman" w:hAnsi="Times New Roman" w:cs="Times New Roman"/>
          <w:sz w:val="24"/>
          <w:szCs w:val="24"/>
        </w:rPr>
        <w:t xml:space="preserve"> in which FWA may make an order is that the order is made: </w:t>
      </w:r>
    </w:p>
    <w:p w:rsidR="00FE3C17" w:rsidRDefault="00FE3C17" w:rsidP="00A7583E">
      <w:pPr>
        <w:pStyle w:val="ListParagraph"/>
        <w:numPr>
          <w:ilvl w:val="0"/>
          <w:numId w:val="3"/>
        </w:numPr>
        <w:spacing w:after="240"/>
      </w:pPr>
      <w:r>
        <w:t>on FWA’s own initiative</w:t>
      </w:r>
      <w:r w:rsidR="002176FD">
        <w:t>;</w:t>
      </w:r>
    </w:p>
    <w:p w:rsidR="00FE3C17" w:rsidRDefault="00FE3C17" w:rsidP="00A7583E">
      <w:pPr>
        <w:pStyle w:val="ListParagraph"/>
        <w:numPr>
          <w:ilvl w:val="0"/>
          <w:numId w:val="3"/>
        </w:numPr>
        <w:spacing w:after="240"/>
      </w:pPr>
      <w:r>
        <w:t>on application to FWA by a transferring employee, or a person who is likely to be a transferring employee</w:t>
      </w:r>
      <w:r w:rsidR="002176FD">
        <w:t>;</w:t>
      </w:r>
    </w:p>
    <w:p w:rsidR="00FE3C17" w:rsidRDefault="00FE3C17" w:rsidP="00A7583E">
      <w:pPr>
        <w:pStyle w:val="ListParagraph"/>
        <w:numPr>
          <w:ilvl w:val="0"/>
          <w:numId w:val="3"/>
        </w:numPr>
        <w:spacing w:after="240"/>
      </w:pPr>
      <w:r>
        <w:t>on application to FWA by the new employer, or a person likely to be the new employer</w:t>
      </w:r>
      <w:r w:rsidR="002176FD">
        <w:t>;</w:t>
      </w:r>
    </w:p>
    <w:p w:rsidR="00FE3C17" w:rsidRPr="00493DA0" w:rsidRDefault="00FE3C17" w:rsidP="00FE3C17">
      <w:pPr>
        <w:pStyle w:val="ListParagraph"/>
        <w:numPr>
          <w:ilvl w:val="0"/>
          <w:numId w:val="3"/>
        </w:numPr>
      </w:pPr>
      <w:r>
        <w:t>on application to FWA by an employee organisation that is entitled to represent the industrial interests of an employee referred to in subparagraph 6.03A(b).</w:t>
      </w:r>
    </w:p>
    <w:p w:rsidR="008865F6" w:rsidRPr="002176FD" w:rsidRDefault="008865F6" w:rsidP="008865F6">
      <w:pPr>
        <w:spacing w:after="0" w:line="240" w:lineRule="auto"/>
        <w:rPr>
          <w:rFonts w:ascii="Times New Roman" w:hAnsi="Times New Roman" w:cs="Times New Roman"/>
          <w:sz w:val="24"/>
          <w:szCs w:val="24"/>
        </w:rPr>
      </w:pPr>
    </w:p>
    <w:p w:rsidR="00870FC2" w:rsidRDefault="00870FC2" w:rsidP="00870FC2">
      <w:pPr>
        <w:pStyle w:val="emtextprelim"/>
        <w:spacing w:after="240"/>
      </w:pPr>
      <w:r>
        <w:t xml:space="preserve">Section 768BK of the FW </w:t>
      </w:r>
      <w:r w:rsidRPr="008D66F4">
        <w:t xml:space="preserve">Act </w:t>
      </w:r>
      <w:r>
        <w:t xml:space="preserve">provides that where a copied State instrument for a transferring employee does not include a procedure for settling disputes about matters arising </w:t>
      </w:r>
      <w:r>
        <w:lastRenderedPageBreak/>
        <w:t>under the instrument, then the instrument is taken to include the model term that is prescribed by the Principal Regulations.</w:t>
      </w:r>
    </w:p>
    <w:p w:rsidR="00870FC2" w:rsidRDefault="00870FC2" w:rsidP="00C64957">
      <w:pPr>
        <w:spacing w:after="0" w:line="240" w:lineRule="auto"/>
        <w:rPr>
          <w:rFonts w:ascii="Times New Roman" w:hAnsi="Times New Roman" w:cs="Times New Roman"/>
          <w:sz w:val="24"/>
          <w:szCs w:val="24"/>
        </w:rPr>
      </w:pPr>
    </w:p>
    <w:p w:rsidR="00C64957" w:rsidRDefault="00C64957" w:rsidP="00C64957">
      <w:pPr>
        <w:spacing w:after="0" w:line="240" w:lineRule="auto"/>
        <w:rPr>
          <w:rFonts w:ascii="Times New Roman" w:hAnsi="Times New Roman" w:cs="Times New Roman"/>
          <w:sz w:val="24"/>
          <w:szCs w:val="24"/>
        </w:rPr>
      </w:pPr>
      <w:r w:rsidRPr="002176FD">
        <w:rPr>
          <w:rFonts w:ascii="Times New Roman" w:hAnsi="Times New Roman" w:cs="Times New Roman"/>
          <w:sz w:val="24"/>
          <w:szCs w:val="24"/>
        </w:rPr>
        <w:t>Regulation 6.03B</w:t>
      </w:r>
      <w:r>
        <w:rPr>
          <w:rFonts w:ascii="Times New Roman" w:hAnsi="Times New Roman" w:cs="Times New Roman"/>
          <w:sz w:val="24"/>
          <w:szCs w:val="24"/>
        </w:rPr>
        <w:t xml:space="preserve"> provides that the </w:t>
      </w:r>
      <w:r w:rsidR="00870FC2">
        <w:rPr>
          <w:rFonts w:ascii="Times New Roman" w:hAnsi="Times New Roman" w:cs="Times New Roman"/>
          <w:sz w:val="24"/>
          <w:szCs w:val="24"/>
        </w:rPr>
        <w:t xml:space="preserve">model term for dealing with disputes </w:t>
      </w:r>
      <w:r>
        <w:rPr>
          <w:rFonts w:ascii="Times New Roman" w:hAnsi="Times New Roman" w:cs="Times New Roman"/>
          <w:sz w:val="24"/>
          <w:szCs w:val="24"/>
        </w:rPr>
        <w:t>for the purposes of s</w:t>
      </w:r>
      <w:r w:rsidR="00870FC2">
        <w:rPr>
          <w:rFonts w:ascii="Times New Roman" w:hAnsi="Times New Roman" w:cs="Times New Roman"/>
          <w:sz w:val="24"/>
          <w:szCs w:val="24"/>
        </w:rPr>
        <w:t>ection</w:t>
      </w:r>
      <w:r>
        <w:rPr>
          <w:rFonts w:ascii="Times New Roman" w:hAnsi="Times New Roman" w:cs="Times New Roman"/>
          <w:sz w:val="24"/>
          <w:szCs w:val="24"/>
        </w:rPr>
        <w:t xml:space="preserve"> 768BK of the FW Act is as set out in Schedule 6.1A.</w:t>
      </w:r>
    </w:p>
    <w:p w:rsidR="008865F6" w:rsidRDefault="008865F6" w:rsidP="008865F6">
      <w:pPr>
        <w:spacing w:after="0" w:line="240" w:lineRule="auto"/>
        <w:rPr>
          <w:rFonts w:ascii="Times New Roman" w:hAnsi="Times New Roman" w:cs="Times New Roman"/>
          <w:b/>
          <w:sz w:val="24"/>
          <w:szCs w:val="24"/>
        </w:rPr>
      </w:pPr>
    </w:p>
    <w:p w:rsidR="008865F6" w:rsidRDefault="008865F6" w:rsidP="008865F6">
      <w:pPr>
        <w:spacing w:after="0" w:line="240" w:lineRule="auto"/>
        <w:rPr>
          <w:rFonts w:ascii="Times New Roman" w:hAnsi="Times New Roman" w:cs="Times New Roman"/>
          <w:sz w:val="24"/>
          <w:szCs w:val="24"/>
        </w:rPr>
      </w:pPr>
      <w:r w:rsidRPr="00A12C74">
        <w:rPr>
          <w:rFonts w:ascii="Times New Roman" w:hAnsi="Times New Roman" w:cs="Times New Roman"/>
          <w:b/>
          <w:sz w:val="24"/>
          <w:szCs w:val="24"/>
        </w:rPr>
        <w:t>Item [</w:t>
      </w:r>
      <w:r w:rsidR="00550389">
        <w:rPr>
          <w:rFonts w:ascii="Times New Roman" w:hAnsi="Times New Roman" w:cs="Times New Roman"/>
          <w:b/>
          <w:sz w:val="24"/>
          <w:szCs w:val="24"/>
        </w:rPr>
        <w:t>2</w:t>
      </w:r>
      <w:r w:rsidRPr="00A12C74">
        <w:rPr>
          <w:rFonts w:ascii="Times New Roman" w:hAnsi="Times New Roman" w:cs="Times New Roman"/>
          <w:b/>
          <w:sz w:val="24"/>
          <w:szCs w:val="24"/>
        </w:rPr>
        <w:t>] –</w:t>
      </w:r>
      <w:r w:rsidR="00E53C8F">
        <w:rPr>
          <w:rFonts w:ascii="Times New Roman" w:hAnsi="Times New Roman" w:cs="Times New Roman"/>
          <w:b/>
          <w:sz w:val="24"/>
          <w:szCs w:val="24"/>
        </w:rPr>
        <w:t xml:space="preserve"> After</w:t>
      </w:r>
      <w:r w:rsidRPr="00A12C74">
        <w:rPr>
          <w:rFonts w:ascii="Times New Roman" w:hAnsi="Times New Roman" w:cs="Times New Roman"/>
          <w:b/>
          <w:sz w:val="24"/>
          <w:szCs w:val="24"/>
        </w:rPr>
        <w:t xml:space="preserve"> Schedule 6.1 </w:t>
      </w:r>
    </w:p>
    <w:p w:rsidR="008865F6" w:rsidRDefault="008865F6" w:rsidP="008865F6">
      <w:pPr>
        <w:spacing w:after="0" w:line="240" w:lineRule="auto"/>
        <w:rPr>
          <w:rFonts w:ascii="Times New Roman" w:hAnsi="Times New Roman" w:cs="Times New Roman"/>
          <w:sz w:val="24"/>
          <w:szCs w:val="24"/>
        </w:rPr>
      </w:pPr>
    </w:p>
    <w:p w:rsidR="00870FC2" w:rsidRDefault="008865F6" w:rsidP="008865F6">
      <w:pPr>
        <w:spacing w:after="0" w:line="240" w:lineRule="auto"/>
        <w:rPr>
          <w:rFonts w:ascii="Times New Roman" w:hAnsi="Times New Roman" w:cs="Times New Roman"/>
          <w:sz w:val="24"/>
          <w:szCs w:val="24"/>
        </w:rPr>
      </w:pPr>
      <w:r>
        <w:rPr>
          <w:rFonts w:ascii="Times New Roman" w:hAnsi="Times New Roman" w:cs="Times New Roman"/>
          <w:sz w:val="24"/>
          <w:szCs w:val="24"/>
        </w:rPr>
        <w:t>Schedule 6.1A prescribe</w:t>
      </w:r>
      <w:r w:rsidR="006B4B8C">
        <w:rPr>
          <w:rFonts w:ascii="Times New Roman" w:hAnsi="Times New Roman" w:cs="Times New Roman"/>
          <w:sz w:val="24"/>
          <w:szCs w:val="24"/>
        </w:rPr>
        <w:t>s</w:t>
      </w:r>
      <w:r>
        <w:rPr>
          <w:rFonts w:ascii="Times New Roman" w:hAnsi="Times New Roman" w:cs="Times New Roman"/>
          <w:sz w:val="24"/>
          <w:szCs w:val="24"/>
        </w:rPr>
        <w:t xml:space="preserve"> the model dispute resolution term for copied State instruments. </w:t>
      </w:r>
    </w:p>
    <w:p w:rsidR="008865F6" w:rsidRDefault="008865F6" w:rsidP="008865F6">
      <w:pPr>
        <w:spacing w:after="0" w:line="240" w:lineRule="auto"/>
        <w:rPr>
          <w:rFonts w:ascii="Times New Roman" w:eastAsia="Times New Roman" w:hAnsi="Times New Roman" w:cs="Times New Roman"/>
          <w:sz w:val="24"/>
          <w:szCs w:val="24"/>
          <w:lang w:eastAsia="en-AU"/>
        </w:rPr>
      </w:pPr>
    </w:p>
    <w:p w:rsidR="00870FC2" w:rsidRDefault="00870FC2" w:rsidP="00870FC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model term for copied State instruments provides</w:t>
      </w:r>
      <w:r w:rsidRPr="004E04E1">
        <w:rPr>
          <w:rFonts w:ascii="Times New Roman" w:eastAsia="Times New Roman" w:hAnsi="Times New Roman" w:cs="Times New Roman"/>
          <w:sz w:val="24"/>
          <w:szCs w:val="24"/>
          <w:lang w:eastAsia="en-AU"/>
        </w:rPr>
        <w:t xml:space="preserve"> for an employee who is a party to the dispute to be represented at any stage in the dispute resolution process. </w:t>
      </w:r>
    </w:p>
    <w:p w:rsidR="00870FC2" w:rsidRDefault="00870FC2" w:rsidP="00870FC2">
      <w:pPr>
        <w:spacing w:after="0" w:line="240" w:lineRule="auto"/>
        <w:rPr>
          <w:rFonts w:ascii="Times New Roman" w:eastAsia="Times New Roman" w:hAnsi="Times New Roman" w:cs="Times New Roman"/>
          <w:sz w:val="24"/>
          <w:szCs w:val="24"/>
          <w:lang w:eastAsia="en-AU"/>
        </w:rPr>
      </w:pPr>
    </w:p>
    <w:p w:rsidR="00870FC2" w:rsidRDefault="00870FC2" w:rsidP="00870FC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model term then provides for a number of stages in the dispute resolution process. </w:t>
      </w:r>
    </w:p>
    <w:p w:rsidR="00870FC2" w:rsidRPr="004E04E1" w:rsidRDefault="00870FC2" w:rsidP="00870FC2">
      <w:pPr>
        <w:spacing w:after="0" w:line="240" w:lineRule="auto"/>
        <w:rPr>
          <w:rFonts w:ascii="Times New Roman" w:eastAsia="Times New Roman" w:hAnsi="Times New Roman" w:cs="Times New Roman"/>
          <w:sz w:val="24"/>
          <w:szCs w:val="24"/>
          <w:lang w:eastAsia="en-AU"/>
        </w:rPr>
      </w:pPr>
    </w:p>
    <w:p w:rsidR="00870FC2" w:rsidRDefault="00870FC2" w:rsidP="00870FC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Initially, p</w:t>
      </w:r>
      <w:r w:rsidRPr="004E04E1">
        <w:rPr>
          <w:rFonts w:ascii="Times New Roman" w:eastAsia="Times New Roman" w:hAnsi="Times New Roman" w:cs="Times New Roman"/>
          <w:sz w:val="24"/>
          <w:szCs w:val="24"/>
          <w:lang w:eastAsia="en-AU"/>
        </w:rPr>
        <w:t>arties attempt to resolve the dispute at the workplace level, via discussion between employees and relevant supervisors and/or management. If discussions at the</w:t>
      </w:r>
      <w:r>
        <w:rPr>
          <w:rFonts w:ascii="Times New Roman" w:eastAsia="Times New Roman" w:hAnsi="Times New Roman" w:cs="Times New Roman"/>
          <w:sz w:val="24"/>
          <w:szCs w:val="24"/>
          <w:lang w:eastAsia="en-AU"/>
        </w:rPr>
        <w:t xml:space="preserve"> </w:t>
      </w:r>
      <w:r w:rsidRPr="004E04E1">
        <w:rPr>
          <w:rFonts w:ascii="Times New Roman" w:eastAsia="Times New Roman" w:hAnsi="Times New Roman" w:cs="Times New Roman"/>
          <w:sz w:val="24"/>
          <w:szCs w:val="24"/>
          <w:lang w:eastAsia="en-AU"/>
        </w:rPr>
        <w:t xml:space="preserve">workplace level are unsuccessful, either party </w:t>
      </w:r>
      <w:r>
        <w:rPr>
          <w:rFonts w:ascii="Times New Roman" w:eastAsia="Times New Roman" w:hAnsi="Times New Roman" w:cs="Times New Roman"/>
          <w:sz w:val="24"/>
          <w:szCs w:val="24"/>
          <w:lang w:eastAsia="en-AU"/>
        </w:rPr>
        <w:t>may</w:t>
      </w:r>
      <w:r w:rsidRPr="004E04E1">
        <w:rPr>
          <w:rFonts w:ascii="Times New Roman" w:eastAsia="Times New Roman" w:hAnsi="Times New Roman" w:cs="Times New Roman"/>
          <w:sz w:val="24"/>
          <w:szCs w:val="24"/>
          <w:lang w:eastAsia="en-AU"/>
        </w:rPr>
        <w:t xml:space="preserve"> a</w:t>
      </w:r>
      <w:r>
        <w:rPr>
          <w:rFonts w:ascii="Times New Roman" w:eastAsia="Times New Roman" w:hAnsi="Times New Roman" w:cs="Times New Roman"/>
          <w:sz w:val="24"/>
          <w:szCs w:val="24"/>
          <w:lang w:eastAsia="en-AU"/>
        </w:rPr>
        <w:t>pply to</w:t>
      </w:r>
      <w:r w:rsidRPr="004E04E1">
        <w:rPr>
          <w:rFonts w:ascii="Times New Roman" w:eastAsia="Times New Roman" w:hAnsi="Times New Roman" w:cs="Times New Roman"/>
          <w:sz w:val="24"/>
          <w:szCs w:val="24"/>
          <w:lang w:eastAsia="en-AU"/>
        </w:rPr>
        <w:t xml:space="preserve"> FWA to resolve the dispute. </w:t>
      </w:r>
    </w:p>
    <w:p w:rsidR="00870FC2" w:rsidRDefault="00870FC2" w:rsidP="00870FC2">
      <w:pPr>
        <w:spacing w:after="0" w:line="240" w:lineRule="auto"/>
        <w:rPr>
          <w:rFonts w:ascii="Times New Roman" w:eastAsia="Times New Roman" w:hAnsi="Times New Roman" w:cs="Times New Roman"/>
          <w:sz w:val="24"/>
          <w:szCs w:val="24"/>
          <w:lang w:eastAsia="en-AU"/>
        </w:rPr>
      </w:pPr>
    </w:p>
    <w:p w:rsidR="00870FC2" w:rsidRPr="004E04E1" w:rsidRDefault="00870FC2" w:rsidP="00870FC2">
      <w:pPr>
        <w:spacing w:after="240" w:line="240" w:lineRule="auto"/>
        <w:rPr>
          <w:rFonts w:ascii="Times New Roman" w:eastAsia="Times New Roman" w:hAnsi="Times New Roman" w:cs="Times New Roman"/>
          <w:sz w:val="24"/>
          <w:szCs w:val="24"/>
          <w:lang w:eastAsia="en-AU"/>
        </w:rPr>
      </w:pPr>
      <w:r w:rsidRPr="004E04E1">
        <w:rPr>
          <w:rFonts w:ascii="Times New Roman" w:eastAsia="Times New Roman" w:hAnsi="Times New Roman" w:cs="Times New Roman"/>
          <w:sz w:val="24"/>
          <w:szCs w:val="24"/>
          <w:lang w:eastAsia="en-AU"/>
        </w:rPr>
        <w:t xml:space="preserve">Once </w:t>
      </w:r>
      <w:r>
        <w:rPr>
          <w:rFonts w:ascii="Times New Roman" w:eastAsia="Times New Roman" w:hAnsi="Times New Roman" w:cs="Times New Roman"/>
          <w:sz w:val="24"/>
          <w:szCs w:val="24"/>
          <w:lang w:eastAsia="en-AU"/>
        </w:rPr>
        <w:t xml:space="preserve">either of </w:t>
      </w:r>
      <w:r w:rsidRPr="004E04E1">
        <w:rPr>
          <w:rFonts w:ascii="Times New Roman" w:eastAsia="Times New Roman" w:hAnsi="Times New Roman" w:cs="Times New Roman"/>
          <w:sz w:val="24"/>
          <w:szCs w:val="24"/>
          <w:lang w:eastAsia="en-AU"/>
        </w:rPr>
        <w:t>the parties ha</w:t>
      </w:r>
      <w:r>
        <w:rPr>
          <w:rFonts w:ascii="Times New Roman" w:eastAsia="Times New Roman" w:hAnsi="Times New Roman" w:cs="Times New Roman"/>
          <w:sz w:val="24"/>
          <w:szCs w:val="24"/>
          <w:lang w:eastAsia="en-AU"/>
        </w:rPr>
        <w:t>s</w:t>
      </w:r>
      <w:r w:rsidRPr="004E04E1">
        <w:rPr>
          <w:rFonts w:ascii="Times New Roman" w:eastAsia="Times New Roman" w:hAnsi="Times New Roman" w:cs="Times New Roman"/>
          <w:sz w:val="24"/>
          <w:szCs w:val="24"/>
          <w:lang w:eastAsia="en-AU"/>
        </w:rPr>
        <w:t xml:space="preserve"> referred the matter to FWA</w:t>
      </w:r>
      <w:r>
        <w:rPr>
          <w:rFonts w:ascii="Times New Roman" w:eastAsia="Times New Roman" w:hAnsi="Times New Roman" w:cs="Times New Roman"/>
          <w:sz w:val="24"/>
          <w:szCs w:val="24"/>
          <w:lang w:eastAsia="en-AU"/>
        </w:rPr>
        <w:t>,</w:t>
      </w:r>
      <w:r w:rsidRPr="004E04E1">
        <w:rPr>
          <w:rFonts w:ascii="Times New Roman" w:eastAsia="Times New Roman" w:hAnsi="Times New Roman" w:cs="Times New Roman"/>
          <w:sz w:val="24"/>
          <w:szCs w:val="24"/>
          <w:lang w:eastAsia="en-AU"/>
        </w:rPr>
        <w:t xml:space="preserve"> the </w:t>
      </w:r>
      <w:r w:rsidRPr="0078228F">
        <w:rPr>
          <w:rFonts w:ascii="Times New Roman" w:eastAsia="Times New Roman" w:hAnsi="Times New Roman" w:cs="Times New Roman"/>
          <w:sz w:val="24"/>
          <w:szCs w:val="24"/>
          <w:lang w:eastAsia="en-AU"/>
        </w:rPr>
        <w:t xml:space="preserve">model term </w:t>
      </w:r>
      <w:r>
        <w:rPr>
          <w:rFonts w:ascii="Times New Roman" w:eastAsia="Times New Roman" w:hAnsi="Times New Roman" w:cs="Times New Roman"/>
          <w:sz w:val="24"/>
          <w:szCs w:val="24"/>
          <w:lang w:eastAsia="en-AU"/>
        </w:rPr>
        <w:t>for copied State instruments prescribes</w:t>
      </w:r>
      <w:r w:rsidRPr="004E04E1">
        <w:rPr>
          <w:rFonts w:ascii="Times New Roman" w:eastAsia="Times New Roman" w:hAnsi="Times New Roman" w:cs="Times New Roman"/>
          <w:sz w:val="24"/>
          <w:szCs w:val="24"/>
          <w:lang w:eastAsia="en-AU"/>
        </w:rPr>
        <w:t xml:space="preserve"> a two stage</w:t>
      </w:r>
      <w:r>
        <w:rPr>
          <w:rFonts w:ascii="Times New Roman" w:eastAsia="Times New Roman" w:hAnsi="Times New Roman" w:cs="Times New Roman"/>
          <w:sz w:val="24"/>
          <w:szCs w:val="24"/>
          <w:lang w:eastAsia="en-AU"/>
        </w:rPr>
        <w:t xml:space="preserve"> dispute resolution</w:t>
      </w:r>
      <w:r w:rsidRPr="004E04E1">
        <w:rPr>
          <w:rFonts w:ascii="Times New Roman" w:eastAsia="Times New Roman" w:hAnsi="Times New Roman" w:cs="Times New Roman"/>
          <w:sz w:val="24"/>
          <w:szCs w:val="24"/>
          <w:lang w:eastAsia="en-AU"/>
        </w:rPr>
        <w:t xml:space="preserve"> process. In the first instance FWA </w:t>
      </w:r>
      <w:r>
        <w:rPr>
          <w:rFonts w:ascii="Times New Roman" w:eastAsia="Times New Roman" w:hAnsi="Times New Roman" w:cs="Times New Roman"/>
          <w:sz w:val="24"/>
          <w:szCs w:val="24"/>
          <w:lang w:eastAsia="en-AU"/>
        </w:rPr>
        <w:t>may</w:t>
      </w:r>
      <w:r w:rsidRPr="004E04E1">
        <w:rPr>
          <w:rFonts w:ascii="Times New Roman" w:eastAsia="Times New Roman" w:hAnsi="Times New Roman" w:cs="Times New Roman"/>
          <w:sz w:val="24"/>
          <w:szCs w:val="24"/>
          <w:lang w:eastAsia="en-AU"/>
        </w:rPr>
        <w:t xml:space="preserve"> use all of its powers under section 595(2) to resolve the dispute. The note to </w:t>
      </w:r>
      <w:r>
        <w:rPr>
          <w:rFonts w:ascii="Times New Roman" w:eastAsia="Times New Roman" w:hAnsi="Times New Roman" w:cs="Times New Roman"/>
          <w:sz w:val="24"/>
          <w:szCs w:val="24"/>
          <w:lang w:eastAsia="en-AU"/>
        </w:rPr>
        <w:t>clause</w:t>
      </w:r>
      <w:r w:rsidRPr="004E04E1">
        <w:rPr>
          <w:rFonts w:ascii="Times New Roman" w:eastAsia="Times New Roman" w:hAnsi="Times New Roman" w:cs="Times New Roman"/>
          <w:sz w:val="24"/>
          <w:szCs w:val="24"/>
          <w:lang w:eastAsia="en-AU"/>
        </w:rPr>
        <w:t xml:space="preserve"> (5) </w:t>
      </w:r>
      <w:r>
        <w:rPr>
          <w:rFonts w:ascii="Times New Roman" w:eastAsia="Times New Roman" w:hAnsi="Times New Roman" w:cs="Times New Roman"/>
          <w:sz w:val="24"/>
          <w:szCs w:val="24"/>
          <w:lang w:eastAsia="en-AU"/>
        </w:rPr>
        <w:t>clarifies</w:t>
      </w:r>
      <w:r w:rsidRPr="004E04E1">
        <w:rPr>
          <w:rFonts w:ascii="Times New Roman" w:eastAsia="Times New Roman" w:hAnsi="Times New Roman" w:cs="Times New Roman"/>
          <w:sz w:val="24"/>
          <w:szCs w:val="24"/>
          <w:lang w:eastAsia="en-AU"/>
        </w:rPr>
        <w:t xml:space="preserve"> that FWA can use any dispute resolution technique it thinks fit, including:</w:t>
      </w:r>
    </w:p>
    <w:p w:rsidR="00870FC2" w:rsidRPr="0078228F" w:rsidRDefault="00870FC2" w:rsidP="00870FC2">
      <w:pPr>
        <w:pStyle w:val="ListParagraph"/>
        <w:numPr>
          <w:ilvl w:val="0"/>
          <w:numId w:val="1"/>
        </w:numPr>
        <w:spacing w:after="240" w:line="300" w:lineRule="atLeast"/>
        <w:ind w:left="714" w:hanging="357"/>
        <w:rPr>
          <w:rFonts w:eastAsia="Times New Roman"/>
        </w:rPr>
      </w:pPr>
      <w:r w:rsidRPr="0078228F">
        <w:rPr>
          <w:rFonts w:eastAsia="Times New Roman"/>
        </w:rPr>
        <w:t>engaging in conciliation or mediation;</w:t>
      </w:r>
    </w:p>
    <w:p w:rsidR="00870FC2" w:rsidRPr="0078228F" w:rsidRDefault="00870FC2" w:rsidP="00870FC2">
      <w:pPr>
        <w:pStyle w:val="ListParagraph"/>
        <w:numPr>
          <w:ilvl w:val="0"/>
          <w:numId w:val="1"/>
        </w:numPr>
        <w:spacing w:after="240" w:line="300" w:lineRule="atLeast"/>
        <w:ind w:left="714" w:hanging="357"/>
        <w:rPr>
          <w:rFonts w:eastAsia="Times New Roman"/>
        </w:rPr>
      </w:pPr>
      <w:r w:rsidRPr="0078228F">
        <w:rPr>
          <w:rFonts w:eastAsia="Times New Roman"/>
        </w:rPr>
        <w:t>ordering compulsory conferences; and</w:t>
      </w:r>
    </w:p>
    <w:p w:rsidR="00870FC2" w:rsidRPr="0078228F" w:rsidRDefault="00870FC2" w:rsidP="00870FC2">
      <w:pPr>
        <w:pStyle w:val="ListParagraph"/>
        <w:numPr>
          <w:ilvl w:val="0"/>
          <w:numId w:val="1"/>
        </w:numPr>
        <w:spacing w:after="240" w:line="300" w:lineRule="atLeast"/>
        <w:ind w:left="714" w:hanging="357"/>
        <w:rPr>
          <w:rFonts w:eastAsia="Times New Roman"/>
        </w:rPr>
      </w:pPr>
      <w:r w:rsidRPr="0078228F">
        <w:rPr>
          <w:rFonts w:eastAsia="Times New Roman"/>
        </w:rPr>
        <w:t>requiring a party to provide information to FWA or another party.</w:t>
      </w:r>
    </w:p>
    <w:p w:rsidR="00870FC2" w:rsidRDefault="00870FC2" w:rsidP="00870FC2">
      <w:pPr>
        <w:spacing w:after="0" w:line="240" w:lineRule="auto"/>
        <w:rPr>
          <w:rFonts w:ascii="Times New Roman" w:eastAsia="Times New Roman" w:hAnsi="Times New Roman" w:cs="Times New Roman"/>
          <w:sz w:val="24"/>
          <w:szCs w:val="24"/>
          <w:lang w:eastAsia="en-AU"/>
        </w:rPr>
      </w:pPr>
      <w:r w:rsidRPr="004E04E1">
        <w:rPr>
          <w:rFonts w:ascii="Times New Roman" w:eastAsia="Times New Roman" w:hAnsi="Times New Roman" w:cs="Times New Roman"/>
          <w:sz w:val="24"/>
          <w:szCs w:val="24"/>
          <w:lang w:eastAsia="en-AU"/>
        </w:rPr>
        <w:t>If conciliation or mediation cannot resolve the dispute the model term</w:t>
      </w:r>
      <w:r w:rsidRPr="0078228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empowers</w:t>
      </w:r>
      <w:r w:rsidRPr="004E04E1">
        <w:rPr>
          <w:rFonts w:ascii="Times New Roman" w:eastAsia="Times New Roman" w:hAnsi="Times New Roman" w:cs="Times New Roman"/>
          <w:sz w:val="24"/>
          <w:szCs w:val="24"/>
          <w:lang w:eastAsia="en-AU"/>
        </w:rPr>
        <w:t xml:space="preserve"> FWA to arbitrate the dispute and make a determination that is binding on the parties. FWA </w:t>
      </w:r>
      <w:r>
        <w:rPr>
          <w:rFonts w:ascii="Times New Roman" w:eastAsia="Times New Roman" w:hAnsi="Times New Roman" w:cs="Times New Roman"/>
          <w:sz w:val="24"/>
          <w:szCs w:val="24"/>
          <w:lang w:eastAsia="en-AU"/>
        </w:rPr>
        <w:t>may be</w:t>
      </w:r>
      <w:r w:rsidRPr="004E04E1">
        <w:rPr>
          <w:rFonts w:ascii="Times New Roman" w:eastAsia="Times New Roman" w:hAnsi="Times New Roman" w:cs="Times New Roman"/>
          <w:sz w:val="24"/>
          <w:szCs w:val="24"/>
          <w:lang w:eastAsia="en-AU"/>
        </w:rPr>
        <w:t xml:space="preserve"> empowered to use any power available to it under the</w:t>
      </w:r>
      <w:r>
        <w:rPr>
          <w:rFonts w:ascii="Times New Roman" w:eastAsia="Times New Roman" w:hAnsi="Times New Roman" w:cs="Times New Roman"/>
          <w:sz w:val="24"/>
          <w:szCs w:val="24"/>
          <w:lang w:eastAsia="en-AU"/>
        </w:rPr>
        <w:t xml:space="preserve"> FW</w:t>
      </w:r>
      <w:r w:rsidRPr="004E04E1">
        <w:rPr>
          <w:rFonts w:ascii="Times New Roman" w:eastAsia="Times New Roman" w:hAnsi="Times New Roman" w:cs="Times New Roman"/>
          <w:sz w:val="24"/>
          <w:szCs w:val="24"/>
          <w:lang w:eastAsia="en-AU"/>
        </w:rPr>
        <w:t xml:space="preserve"> Act for the purpose of resolving disputes in accordance with the model term.</w:t>
      </w:r>
    </w:p>
    <w:p w:rsidR="00870FC2" w:rsidRPr="004E04E1" w:rsidRDefault="00870FC2" w:rsidP="00870FC2">
      <w:pPr>
        <w:spacing w:after="0" w:line="240" w:lineRule="auto"/>
        <w:rPr>
          <w:rFonts w:ascii="Times New Roman" w:eastAsia="Times New Roman" w:hAnsi="Times New Roman" w:cs="Times New Roman"/>
          <w:sz w:val="24"/>
          <w:szCs w:val="24"/>
          <w:lang w:eastAsia="en-AU"/>
        </w:rPr>
      </w:pPr>
    </w:p>
    <w:p w:rsidR="00870FC2" w:rsidRDefault="00870FC2" w:rsidP="00870FC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w:t>
      </w:r>
      <w:r w:rsidRPr="004E04E1">
        <w:rPr>
          <w:rFonts w:ascii="Times New Roman" w:eastAsia="Times New Roman" w:hAnsi="Times New Roman" w:cs="Times New Roman"/>
          <w:sz w:val="24"/>
          <w:szCs w:val="24"/>
          <w:lang w:eastAsia="en-AU"/>
        </w:rPr>
        <w:t xml:space="preserve"> (7) </w:t>
      </w:r>
      <w:r>
        <w:rPr>
          <w:rFonts w:ascii="Times New Roman" w:eastAsia="Times New Roman" w:hAnsi="Times New Roman" w:cs="Times New Roman"/>
          <w:sz w:val="24"/>
          <w:szCs w:val="24"/>
          <w:lang w:eastAsia="en-AU"/>
        </w:rPr>
        <w:t>makes it clear that</w:t>
      </w:r>
      <w:r w:rsidRPr="004E04E1">
        <w:rPr>
          <w:rFonts w:ascii="Times New Roman" w:eastAsia="Times New Roman" w:hAnsi="Times New Roman" w:cs="Times New Roman"/>
          <w:sz w:val="24"/>
          <w:szCs w:val="24"/>
          <w:lang w:eastAsia="en-AU"/>
        </w:rPr>
        <w:t xml:space="preserve"> the parties agree to be bound by a </w:t>
      </w:r>
      <w:r>
        <w:rPr>
          <w:rFonts w:ascii="Times New Roman" w:eastAsia="Times New Roman" w:hAnsi="Times New Roman" w:cs="Times New Roman"/>
          <w:sz w:val="24"/>
          <w:szCs w:val="24"/>
          <w:lang w:eastAsia="en-AU"/>
        </w:rPr>
        <w:t>decision</w:t>
      </w:r>
      <w:r w:rsidRPr="004E04E1">
        <w:rPr>
          <w:rFonts w:ascii="Times New Roman" w:eastAsia="Times New Roman" w:hAnsi="Times New Roman" w:cs="Times New Roman"/>
          <w:sz w:val="24"/>
          <w:szCs w:val="24"/>
          <w:lang w:eastAsia="en-AU"/>
        </w:rPr>
        <w:t xml:space="preserve"> of FWA. This </w:t>
      </w:r>
      <w:r>
        <w:rPr>
          <w:rFonts w:ascii="Times New Roman" w:eastAsia="Times New Roman" w:hAnsi="Times New Roman" w:cs="Times New Roman"/>
          <w:sz w:val="24"/>
          <w:szCs w:val="24"/>
          <w:lang w:eastAsia="en-AU"/>
        </w:rPr>
        <w:t>means</w:t>
      </w:r>
      <w:r w:rsidRPr="004E04E1">
        <w:rPr>
          <w:rFonts w:ascii="Times New Roman" w:eastAsia="Times New Roman" w:hAnsi="Times New Roman" w:cs="Times New Roman"/>
          <w:sz w:val="24"/>
          <w:szCs w:val="24"/>
          <w:lang w:eastAsia="en-AU"/>
        </w:rPr>
        <w:t xml:space="preserve"> that a failure to comply with a decision of FWA </w:t>
      </w:r>
      <w:r>
        <w:rPr>
          <w:rFonts w:ascii="Times New Roman" w:eastAsia="Times New Roman" w:hAnsi="Times New Roman" w:cs="Times New Roman"/>
          <w:sz w:val="24"/>
          <w:szCs w:val="24"/>
          <w:lang w:eastAsia="en-AU"/>
        </w:rPr>
        <w:t xml:space="preserve">is </w:t>
      </w:r>
      <w:r w:rsidRPr="004E04E1">
        <w:rPr>
          <w:rFonts w:ascii="Times New Roman" w:eastAsia="Times New Roman" w:hAnsi="Times New Roman" w:cs="Times New Roman"/>
          <w:sz w:val="24"/>
          <w:szCs w:val="24"/>
          <w:lang w:eastAsia="en-AU"/>
        </w:rPr>
        <w:t xml:space="preserve">a breach of </w:t>
      </w:r>
      <w:r>
        <w:rPr>
          <w:rFonts w:ascii="Times New Roman" w:eastAsia="Times New Roman" w:hAnsi="Times New Roman" w:cs="Times New Roman"/>
          <w:sz w:val="24"/>
          <w:szCs w:val="24"/>
          <w:lang w:eastAsia="en-AU"/>
        </w:rPr>
        <w:t xml:space="preserve">a term of </w:t>
      </w:r>
      <w:r w:rsidRPr="004E04E1">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copied State instrument</w:t>
      </w:r>
      <w:r w:rsidRPr="004E04E1">
        <w:rPr>
          <w:rFonts w:ascii="Times New Roman" w:eastAsia="Times New Roman" w:hAnsi="Times New Roman" w:cs="Times New Roman"/>
          <w:sz w:val="24"/>
          <w:szCs w:val="24"/>
          <w:lang w:eastAsia="en-AU"/>
        </w:rPr>
        <w:t xml:space="preserve"> and can be enforced in the Courts. </w:t>
      </w:r>
    </w:p>
    <w:p w:rsidR="00870FC2" w:rsidRPr="004E04E1" w:rsidRDefault="00870FC2" w:rsidP="00870FC2">
      <w:pPr>
        <w:spacing w:after="0" w:line="240" w:lineRule="auto"/>
        <w:rPr>
          <w:rFonts w:ascii="Times New Roman" w:eastAsia="Times New Roman" w:hAnsi="Times New Roman" w:cs="Times New Roman"/>
          <w:sz w:val="24"/>
          <w:szCs w:val="24"/>
          <w:lang w:eastAsia="en-AU"/>
        </w:rPr>
      </w:pPr>
    </w:p>
    <w:p w:rsidR="00870FC2" w:rsidRDefault="00870FC2" w:rsidP="00870FC2">
      <w:pPr>
        <w:spacing w:after="0" w:line="240" w:lineRule="auto"/>
        <w:rPr>
          <w:rFonts w:ascii="Times New Roman" w:eastAsia="Times New Roman" w:hAnsi="Times New Roman" w:cs="Times New Roman"/>
          <w:sz w:val="24"/>
          <w:szCs w:val="24"/>
          <w:lang w:eastAsia="en-AU"/>
        </w:rPr>
      </w:pPr>
      <w:r w:rsidRPr="004E04E1">
        <w:rPr>
          <w:rFonts w:ascii="Times New Roman" w:eastAsia="Times New Roman" w:hAnsi="Times New Roman" w:cs="Times New Roman"/>
          <w:sz w:val="24"/>
          <w:szCs w:val="24"/>
          <w:lang w:eastAsia="en-AU"/>
        </w:rPr>
        <w:t xml:space="preserve">A decision that FWA makes when exercising its power to arbitrate under the model term for dealing with disputes </w:t>
      </w:r>
      <w:r>
        <w:rPr>
          <w:rFonts w:ascii="Times New Roman" w:eastAsia="Times New Roman" w:hAnsi="Times New Roman" w:cs="Times New Roman"/>
          <w:sz w:val="24"/>
          <w:szCs w:val="24"/>
          <w:lang w:eastAsia="en-AU"/>
        </w:rPr>
        <w:t>about matters arising under a</w:t>
      </w:r>
      <w:r w:rsidRPr="004E04E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copied State instrument</w:t>
      </w:r>
      <w:r w:rsidRPr="004E04E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is</w:t>
      </w:r>
      <w:r w:rsidRPr="004E04E1">
        <w:rPr>
          <w:rFonts w:ascii="Times New Roman" w:eastAsia="Times New Roman" w:hAnsi="Times New Roman" w:cs="Times New Roman"/>
          <w:sz w:val="24"/>
          <w:szCs w:val="24"/>
          <w:lang w:eastAsia="en-AU"/>
        </w:rPr>
        <w:t xml:space="preserve"> a decision for the purpose of subsection 598(1) of the</w:t>
      </w:r>
      <w:r>
        <w:rPr>
          <w:rFonts w:ascii="Times New Roman" w:eastAsia="Times New Roman" w:hAnsi="Times New Roman" w:cs="Times New Roman"/>
          <w:sz w:val="24"/>
          <w:szCs w:val="24"/>
          <w:lang w:eastAsia="en-AU"/>
        </w:rPr>
        <w:t xml:space="preserve"> FW</w:t>
      </w:r>
      <w:r w:rsidRPr="004E04E1">
        <w:rPr>
          <w:rFonts w:ascii="Times New Roman" w:eastAsia="Times New Roman" w:hAnsi="Times New Roman" w:cs="Times New Roman"/>
          <w:sz w:val="24"/>
          <w:szCs w:val="24"/>
          <w:lang w:eastAsia="en-AU"/>
        </w:rPr>
        <w:t xml:space="preserve"> Act. A decision by FWA </w:t>
      </w:r>
      <w:r>
        <w:rPr>
          <w:rFonts w:ascii="Times New Roman" w:eastAsia="Times New Roman" w:hAnsi="Times New Roman" w:cs="Times New Roman"/>
          <w:sz w:val="24"/>
          <w:szCs w:val="24"/>
          <w:lang w:eastAsia="en-AU"/>
        </w:rPr>
        <w:t>is</w:t>
      </w:r>
      <w:r w:rsidRPr="004E04E1">
        <w:rPr>
          <w:rFonts w:ascii="Times New Roman" w:eastAsia="Times New Roman" w:hAnsi="Times New Roman" w:cs="Times New Roman"/>
          <w:sz w:val="24"/>
          <w:szCs w:val="24"/>
          <w:lang w:eastAsia="en-AU"/>
        </w:rPr>
        <w:t xml:space="preserve"> therefore </w:t>
      </w:r>
      <w:r>
        <w:rPr>
          <w:rFonts w:ascii="Times New Roman" w:eastAsia="Times New Roman" w:hAnsi="Times New Roman" w:cs="Times New Roman"/>
          <w:sz w:val="24"/>
          <w:szCs w:val="24"/>
          <w:lang w:eastAsia="en-AU"/>
        </w:rPr>
        <w:t>appealable</w:t>
      </w:r>
      <w:r w:rsidRPr="004E04E1">
        <w:rPr>
          <w:rFonts w:ascii="Times New Roman" w:eastAsia="Times New Roman" w:hAnsi="Times New Roman" w:cs="Times New Roman"/>
          <w:sz w:val="24"/>
          <w:szCs w:val="24"/>
          <w:lang w:eastAsia="en-AU"/>
        </w:rPr>
        <w:t xml:space="preserve"> by </w:t>
      </w:r>
      <w:r>
        <w:rPr>
          <w:rFonts w:ascii="Times New Roman" w:eastAsia="Times New Roman" w:hAnsi="Times New Roman" w:cs="Times New Roman"/>
          <w:sz w:val="24"/>
          <w:szCs w:val="24"/>
          <w:lang w:eastAsia="en-AU"/>
        </w:rPr>
        <w:t>either</w:t>
      </w:r>
      <w:r w:rsidRPr="004E04E1">
        <w:rPr>
          <w:rFonts w:ascii="Times New Roman" w:eastAsia="Times New Roman" w:hAnsi="Times New Roman" w:cs="Times New Roman"/>
          <w:sz w:val="24"/>
          <w:szCs w:val="24"/>
          <w:lang w:eastAsia="en-AU"/>
        </w:rPr>
        <w:t xml:space="preserve"> of the parties under </w:t>
      </w:r>
      <w:r>
        <w:rPr>
          <w:rFonts w:ascii="Times New Roman" w:eastAsia="Times New Roman" w:hAnsi="Times New Roman" w:cs="Times New Roman"/>
          <w:sz w:val="24"/>
          <w:szCs w:val="24"/>
          <w:lang w:eastAsia="en-AU"/>
        </w:rPr>
        <w:t>S</w:t>
      </w:r>
      <w:r w:rsidRPr="004E04E1">
        <w:rPr>
          <w:rFonts w:ascii="Times New Roman" w:eastAsia="Times New Roman" w:hAnsi="Times New Roman" w:cs="Times New Roman"/>
          <w:sz w:val="24"/>
          <w:szCs w:val="24"/>
          <w:lang w:eastAsia="en-AU"/>
        </w:rPr>
        <w:t>ubdivision E of Division 3 of Part 5.1.</w:t>
      </w:r>
    </w:p>
    <w:p w:rsidR="00870FC2" w:rsidRPr="004E04E1" w:rsidRDefault="00870FC2" w:rsidP="00870FC2">
      <w:pPr>
        <w:spacing w:after="0" w:line="240" w:lineRule="auto"/>
        <w:rPr>
          <w:rFonts w:ascii="Times New Roman" w:eastAsia="Times New Roman" w:hAnsi="Times New Roman" w:cs="Times New Roman"/>
          <w:sz w:val="24"/>
          <w:szCs w:val="24"/>
          <w:lang w:eastAsia="en-AU"/>
        </w:rPr>
      </w:pPr>
    </w:p>
    <w:p w:rsidR="00870FC2" w:rsidRPr="004E04E1" w:rsidRDefault="00870FC2" w:rsidP="00870FC2">
      <w:pPr>
        <w:spacing w:after="0" w:line="240" w:lineRule="auto"/>
        <w:rPr>
          <w:rFonts w:ascii="Times New Roman" w:eastAsia="Times New Roman" w:hAnsi="Times New Roman" w:cs="Times New Roman"/>
          <w:sz w:val="24"/>
          <w:szCs w:val="24"/>
          <w:lang w:eastAsia="en-AU"/>
        </w:rPr>
      </w:pPr>
      <w:r w:rsidRPr="004E04E1">
        <w:rPr>
          <w:rFonts w:ascii="Times New Roman" w:eastAsia="Times New Roman" w:hAnsi="Times New Roman" w:cs="Times New Roman"/>
          <w:sz w:val="24"/>
          <w:szCs w:val="24"/>
          <w:lang w:eastAsia="en-AU"/>
        </w:rPr>
        <w:t xml:space="preserve">While the parties are trying to resolve the dispute using the procedures in this term, the model term </w:t>
      </w:r>
      <w:r>
        <w:rPr>
          <w:rFonts w:ascii="Times New Roman" w:eastAsia="Times New Roman" w:hAnsi="Times New Roman" w:cs="Times New Roman"/>
          <w:sz w:val="24"/>
          <w:szCs w:val="24"/>
          <w:lang w:eastAsia="en-AU"/>
        </w:rPr>
        <w:t>for copied State instruments provides</w:t>
      </w:r>
      <w:r w:rsidRPr="004E04E1">
        <w:rPr>
          <w:rFonts w:ascii="Times New Roman" w:eastAsia="Times New Roman" w:hAnsi="Times New Roman" w:cs="Times New Roman"/>
          <w:sz w:val="24"/>
          <w:szCs w:val="24"/>
          <w:lang w:eastAsia="en-AU"/>
        </w:rPr>
        <w:t xml:space="preserve"> that work must continue normally unless an employee has a reasonable concern about an imminent risk to his or her health or safety. </w:t>
      </w:r>
    </w:p>
    <w:p w:rsidR="00870FC2" w:rsidRPr="004E04E1" w:rsidRDefault="00870FC2" w:rsidP="00870FC2">
      <w:pPr>
        <w:spacing w:after="240" w:line="240" w:lineRule="auto"/>
        <w:rPr>
          <w:rFonts w:ascii="Times New Roman" w:eastAsia="Times New Roman" w:hAnsi="Times New Roman" w:cs="Times New Roman"/>
          <w:sz w:val="24"/>
          <w:szCs w:val="24"/>
          <w:lang w:eastAsia="en-AU"/>
        </w:rPr>
      </w:pPr>
      <w:r w:rsidRPr="004E04E1">
        <w:rPr>
          <w:rFonts w:ascii="Times New Roman" w:eastAsia="Times New Roman" w:hAnsi="Times New Roman" w:cs="Times New Roman"/>
          <w:sz w:val="24"/>
          <w:szCs w:val="24"/>
          <w:lang w:eastAsia="en-AU"/>
        </w:rPr>
        <w:t xml:space="preserve">An employee </w:t>
      </w:r>
      <w:r>
        <w:rPr>
          <w:rFonts w:ascii="Times New Roman" w:eastAsia="Times New Roman" w:hAnsi="Times New Roman" w:cs="Times New Roman"/>
          <w:sz w:val="24"/>
          <w:szCs w:val="24"/>
          <w:lang w:eastAsia="en-AU"/>
        </w:rPr>
        <w:t>is required to</w:t>
      </w:r>
      <w:r w:rsidRPr="004E04E1">
        <w:rPr>
          <w:rFonts w:ascii="Times New Roman" w:eastAsia="Times New Roman" w:hAnsi="Times New Roman" w:cs="Times New Roman"/>
          <w:sz w:val="24"/>
          <w:szCs w:val="24"/>
          <w:lang w:eastAsia="en-AU"/>
        </w:rPr>
        <w:t xml:space="preserve"> comply with the employer’s direction to perform other available work either at the same or another workplace, unless:</w:t>
      </w:r>
    </w:p>
    <w:p w:rsidR="00870FC2" w:rsidRPr="0078228F" w:rsidRDefault="00870FC2" w:rsidP="00870FC2">
      <w:pPr>
        <w:pStyle w:val="ListParagraph"/>
        <w:numPr>
          <w:ilvl w:val="0"/>
          <w:numId w:val="1"/>
        </w:numPr>
        <w:spacing w:after="240"/>
        <w:ind w:left="714" w:hanging="357"/>
        <w:rPr>
          <w:rFonts w:eastAsia="Times New Roman"/>
        </w:rPr>
      </w:pPr>
      <w:r w:rsidRPr="0078228F">
        <w:rPr>
          <w:rFonts w:eastAsia="Times New Roman"/>
        </w:rPr>
        <w:lastRenderedPageBreak/>
        <w:t xml:space="preserve">the work is unsafe; </w:t>
      </w:r>
    </w:p>
    <w:p w:rsidR="00870FC2" w:rsidRPr="0078228F" w:rsidRDefault="00870FC2" w:rsidP="00870FC2">
      <w:pPr>
        <w:pStyle w:val="ListParagraph"/>
        <w:numPr>
          <w:ilvl w:val="0"/>
          <w:numId w:val="1"/>
        </w:numPr>
        <w:spacing w:after="240"/>
        <w:ind w:left="714" w:hanging="357"/>
        <w:rPr>
          <w:rFonts w:eastAsia="Times New Roman"/>
        </w:rPr>
      </w:pPr>
      <w:r w:rsidRPr="0078228F">
        <w:rPr>
          <w:rFonts w:eastAsia="Times New Roman"/>
        </w:rPr>
        <w:t xml:space="preserve">the work would not be permitted under applicable </w:t>
      </w:r>
      <w:r>
        <w:rPr>
          <w:rFonts w:eastAsia="Times New Roman"/>
        </w:rPr>
        <w:t>work</w:t>
      </w:r>
      <w:r w:rsidRPr="0078228F">
        <w:rPr>
          <w:rFonts w:eastAsia="Times New Roman"/>
        </w:rPr>
        <w:t xml:space="preserve"> health and safety legislation;</w:t>
      </w:r>
    </w:p>
    <w:p w:rsidR="00870FC2" w:rsidRPr="0078228F" w:rsidRDefault="00870FC2" w:rsidP="00870FC2">
      <w:pPr>
        <w:pStyle w:val="ListParagraph"/>
        <w:numPr>
          <w:ilvl w:val="0"/>
          <w:numId w:val="1"/>
        </w:numPr>
        <w:spacing w:after="240"/>
        <w:ind w:left="714" w:hanging="357"/>
        <w:rPr>
          <w:rFonts w:eastAsia="Times New Roman"/>
        </w:rPr>
      </w:pPr>
      <w:r w:rsidRPr="0078228F">
        <w:rPr>
          <w:rFonts w:eastAsia="Times New Roman"/>
        </w:rPr>
        <w:t>it would be inappropriate for the employee to perform the work; or</w:t>
      </w:r>
    </w:p>
    <w:p w:rsidR="00870FC2" w:rsidRDefault="00870FC2" w:rsidP="00870FC2">
      <w:pPr>
        <w:pStyle w:val="ListParagraph"/>
        <w:numPr>
          <w:ilvl w:val="0"/>
          <w:numId w:val="1"/>
        </w:numPr>
        <w:ind w:left="714" w:hanging="357"/>
        <w:rPr>
          <w:rFonts w:eastAsia="Times New Roman"/>
        </w:rPr>
      </w:pPr>
      <w:r w:rsidRPr="0078228F">
        <w:rPr>
          <w:rFonts w:eastAsia="Times New Roman"/>
        </w:rPr>
        <w:t>there are other reasonable grounds for the employee to refuse to comply with the direction.</w:t>
      </w:r>
    </w:p>
    <w:p w:rsidR="00870FC2" w:rsidRPr="0078228F" w:rsidRDefault="00870FC2" w:rsidP="00870FC2">
      <w:pPr>
        <w:pStyle w:val="ListParagraph"/>
        <w:ind w:left="360"/>
        <w:rPr>
          <w:rFonts w:eastAsia="Times New Roman"/>
        </w:rPr>
      </w:pPr>
    </w:p>
    <w:p w:rsidR="00870FC2" w:rsidRDefault="00870FC2" w:rsidP="00870FC2">
      <w:pPr>
        <w:spacing w:after="0" w:line="240" w:lineRule="auto"/>
        <w:rPr>
          <w:rFonts w:ascii="Times New Roman" w:eastAsia="Times New Roman" w:hAnsi="Times New Roman" w:cs="Times New Roman"/>
          <w:sz w:val="24"/>
          <w:szCs w:val="24"/>
          <w:lang w:eastAsia="en-AU"/>
        </w:rPr>
      </w:pPr>
      <w:r w:rsidRPr="004E04E1">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means</w:t>
      </w:r>
      <w:r w:rsidRPr="004E04E1">
        <w:rPr>
          <w:rFonts w:ascii="Times New Roman" w:eastAsia="Times New Roman" w:hAnsi="Times New Roman" w:cs="Times New Roman"/>
          <w:sz w:val="24"/>
          <w:szCs w:val="24"/>
          <w:lang w:eastAsia="en-AU"/>
        </w:rPr>
        <w:t xml:space="preserve"> that while a dispute resolution process is </w:t>
      </w:r>
      <w:r>
        <w:rPr>
          <w:rFonts w:ascii="Times New Roman" w:eastAsia="Times New Roman" w:hAnsi="Times New Roman" w:cs="Times New Roman"/>
          <w:sz w:val="24"/>
          <w:szCs w:val="24"/>
          <w:lang w:eastAsia="en-AU"/>
        </w:rPr>
        <w:t>happening,</w:t>
      </w:r>
      <w:r w:rsidRPr="004E04E1">
        <w:rPr>
          <w:rFonts w:ascii="Times New Roman" w:eastAsia="Times New Roman" w:hAnsi="Times New Roman" w:cs="Times New Roman"/>
          <w:sz w:val="24"/>
          <w:szCs w:val="24"/>
          <w:lang w:eastAsia="en-AU"/>
        </w:rPr>
        <w:t xml:space="preserve"> an employee may refuse a direction to work if the employee has reasonable health or safety concerns about performing the work. </w:t>
      </w:r>
    </w:p>
    <w:p w:rsidR="00870FC2" w:rsidRDefault="00870FC2" w:rsidP="00870FC2">
      <w:pPr>
        <w:spacing w:after="0" w:line="240" w:lineRule="auto"/>
        <w:rPr>
          <w:rFonts w:ascii="Times New Roman" w:eastAsia="Times New Roman" w:hAnsi="Times New Roman" w:cs="Times New Roman"/>
          <w:sz w:val="24"/>
          <w:szCs w:val="24"/>
          <w:lang w:eastAsia="en-AU"/>
        </w:rPr>
      </w:pPr>
    </w:p>
    <w:p w:rsidR="00387B52" w:rsidRDefault="00FE3C17" w:rsidP="00A05EC8">
      <w:pPr>
        <w:spacing w:after="0" w:line="240" w:lineRule="auto"/>
        <w:rPr>
          <w:rFonts w:ascii="Times New Roman" w:eastAsia="Times New Roman" w:hAnsi="Times New Roman" w:cs="Times New Roman"/>
          <w:i/>
          <w:sz w:val="24"/>
          <w:szCs w:val="24"/>
          <w:lang w:eastAsia="en-AU"/>
        </w:rPr>
      </w:pPr>
      <w:r w:rsidRPr="000161A0">
        <w:rPr>
          <w:rFonts w:ascii="Times New Roman" w:eastAsia="Times New Roman" w:hAnsi="Times New Roman" w:cs="Times New Roman"/>
          <w:i/>
          <w:sz w:val="24"/>
          <w:szCs w:val="24"/>
          <w:lang w:eastAsia="en-AU"/>
        </w:rPr>
        <w:t xml:space="preserve">Schedule 2 </w:t>
      </w:r>
      <w:r w:rsidR="002B740A">
        <w:rPr>
          <w:rFonts w:ascii="Times New Roman" w:eastAsia="Times New Roman" w:hAnsi="Times New Roman" w:cs="Times New Roman"/>
          <w:i/>
          <w:sz w:val="24"/>
          <w:szCs w:val="24"/>
          <w:lang w:eastAsia="en-AU"/>
        </w:rPr>
        <w:t>–</w:t>
      </w:r>
      <w:r>
        <w:rPr>
          <w:rFonts w:ascii="Times New Roman" w:eastAsia="Times New Roman" w:hAnsi="Times New Roman" w:cs="Times New Roman"/>
          <w:i/>
          <w:sz w:val="24"/>
          <w:szCs w:val="24"/>
          <w:lang w:eastAsia="en-AU"/>
        </w:rPr>
        <w:t xml:space="preserve"> </w:t>
      </w:r>
      <w:r w:rsidRPr="000161A0">
        <w:rPr>
          <w:rFonts w:ascii="Times New Roman" w:eastAsia="Times New Roman" w:hAnsi="Times New Roman" w:cs="Times New Roman"/>
          <w:i/>
          <w:sz w:val="24"/>
          <w:szCs w:val="24"/>
          <w:lang w:eastAsia="en-AU"/>
        </w:rPr>
        <w:t>Amendments of Fair Work (Registered Organisations) Regulations 2009</w:t>
      </w:r>
    </w:p>
    <w:p w:rsidR="00387B52" w:rsidRDefault="00387B52" w:rsidP="00A05EC8">
      <w:pPr>
        <w:spacing w:after="0" w:line="240" w:lineRule="auto"/>
        <w:rPr>
          <w:rFonts w:ascii="Times New Roman" w:eastAsia="Times New Roman" w:hAnsi="Times New Roman" w:cs="Times New Roman"/>
          <w:i/>
          <w:sz w:val="24"/>
          <w:szCs w:val="24"/>
          <w:lang w:eastAsia="en-AU"/>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1</w:t>
      </w:r>
      <w:r>
        <w:rPr>
          <w:rFonts w:ascii="Times New Roman" w:hAnsi="Times New Roman" w:cs="Times New Roman"/>
          <w:b/>
          <w:sz w:val="24"/>
          <w:szCs w:val="24"/>
        </w:rPr>
        <w:t>] – Regulation 114A, heading</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2</w:t>
      </w:r>
      <w:r>
        <w:rPr>
          <w:rFonts w:ascii="Times New Roman" w:hAnsi="Times New Roman" w:cs="Times New Roman"/>
          <w:b/>
          <w:sz w:val="24"/>
          <w:szCs w:val="24"/>
        </w:rPr>
        <w:t>] – Regulation 114B, heading</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3</w:t>
      </w:r>
      <w:r>
        <w:rPr>
          <w:rFonts w:ascii="Times New Roman" w:hAnsi="Times New Roman" w:cs="Times New Roman"/>
          <w:b/>
          <w:sz w:val="24"/>
          <w:szCs w:val="24"/>
        </w:rPr>
        <w:t>] – Regulation 114C, heading</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items make technical amendments that correct existing drafting errors in the headings of regulations 114A – 114C. </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4</w:t>
      </w:r>
      <w:r>
        <w:rPr>
          <w:rFonts w:ascii="Times New Roman" w:hAnsi="Times New Roman" w:cs="Times New Roman"/>
          <w:b/>
          <w:sz w:val="24"/>
          <w:szCs w:val="24"/>
        </w:rPr>
        <w:t>] – After regulation 114C</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240" w:line="240" w:lineRule="auto"/>
        <w:rPr>
          <w:rFonts w:ascii="Times New Roman" w:hAnsi="Times New Roman" w:cs="Times New Roman"/>
          <w:sz w:val="24"/>
          <w:szCs w:val="24"/>
        </w:rPr>
      </w:pPr>
      <w:r>
        <w:rPr>
          <w:rFonts w:ascii="Times New Roman" w:hAnsi="Times New Roman" w:cs="Times New Roman"/>
          <w:sz w:val="24"/>
          <w:szCs w:val="24"/>
        </w:rPr>
        <w:t>This item inserts new regulation 114CA, which deals with the application of regulations 114A to 114C. It makes clear that those regulations do not apply to applications for an order about the right to represent transferring employees.</w:t>
      </w:r>
    </w:p>
    <w:p w:rsidR="00A05EC8" w:rsidRPr="000A74E7" w:rsidRDefault="00A05EC8" w:rsidP="00A05EC8">
      <w:pPr>
        <w:pStyle w:val="ListParagraph"/>
        <w:numPr>
          <w:ilvl w:val="0"/>
          <w:numId w:val="4"/>
        </w:numPr>
        <w:ind w:left="714" w:hanging="357"/>
      </w:pPr>
      <w:r w:rsidRPr="000A74E7">
        <w:t xml:space="preserve">Applications for orders under regulations 114A to 114C broadly relate to preserving the effect of state demarcation orders that were in place immediately before the introduction of the </w:t>
      </w:r>
      <w:r w:rsidRPr="000A74E7">
        <w:rPr>
          <w:i/>
          <w:iCs/>
          <w:lang w:val="en-US"/>
        </w:rPr>
        <w:t xml:space="preserve">Workplace Relations Amendment (Work Choices) Act 2005. </w:t>
      </w:r>
    </w:p>
    <w:p w:rsidR="00A05EC8" w:rsidRPr="000A74E7"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sidRPr="000A74E7">
        <w:rPr>
          <w:rFonts w:ascii="Times New Roman" w:hAnsi="Times New Roman" w:cs="Times New Roman"/>
          <w:sz w:val="24"/>
          <w:szCs w:val="24"/>
        </w:rPr>
        <w:t>Appli</w:t>
      </w:r>
      <w:r>
        <w:rPr>
          <w:rFonts w:ascii="Times New Roman" w:hAnsi="Times New Roman" w:cs="Times New Roman"/>
          <w:sz w:val="24"/>
          <w:szCs w:val="24"/>
        </w:rPr>
        <w:t xml:space="preserve">cations about the right to represent transferring employees may be made under new regulations 114E and 114F (see item </w:t>
      </w:r>
      <w:r w:rsidR="00255381">
        <w:rPr>
          <w:rFonts w:ascii="Times New Roman" w:hAnsi="Times New Roman" w:cs="Times New Roman"/>
          <w:sz w:val="24"/>
          <w:szCs w:val="24"/>
        </w:rPr>
        <w:t>5</w:t>
      </w:r>
      <w:r>
        <w:rPr>
          <w:rFonts w:ascii="Times New Roman" w:hAnsi="Times New Roman" w:cs="Times New Roman"/>
          <w:sz w:val="24"/>
          <w:szCs w:val="24"/>
        </w:rPr>
        <w:t>).</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5</w:t>
      </w:r>
      <w:r>
        <w:rPr>
          <w:rFonts w:ascii="Times New Roman" w:hAnsi="Times New Roman" w:cs="Times New Roman"/>
          <w:b/>
          <w:sz w:val="24"/>
          <w:szCs w:val="24"/>
        </w:rPr>
        <w:t>] – After regulation 114D</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inserts regulations that are </w:t>
      </w:r>
      <w:r w:rsidRPr="00160322">
        <w:rPr>
          <w:rFonts w:ascii="Times New Roman" w:hAnsi="Times New Roman" w:cs="Times New Roman"/>
          <w:sz w:val="24"/>
          <w:szCs w:val="24"/>
        </w:rPr>
        <w:t xml:space="preserve">made under 138A of the </w:t>
      </w:r>
      <w:r w:rsidR="00B9336E" w:rsidRPr="00F721E7">
        <w:rPr>
          <w:rFonts w:ascii="Times New Roman" w:hAnsi="Times New Roman" w:cs="Times New Roman"/>
          <w:i/>
          <w:sz w:val="24"/>
          <w:szCs w:val="24"/>
        </w:rPr>
        <w:t xml:space="preserve">Fair Work (Registered Organisations) </w:t>
      </w:r>
      <w:r w:rsidRPr="00F721E7">
        <w:rPr>
          <w:rFonts w:ascii="Times New Roman" w:hAnsi="Times New Roman" w:cs="Times New Roman"/>
          <w:i/>
          <w:sz w:val="24"/>
          <w:szCs w:val="24"/>
        </w:rPr>
        <w:t xml:space="preserve">Act </w:t>
      </w:r>
      <w:r w:rsidR="00B9336E" w:rsidRPr="00F721E7">
        <w:rPr>
          <w:rFonts w:ascii="Times New Roman" w:hAnsi="Times New Roman" w:cs="Times New Roman"/>
          <w:i/>
          <w:sz w:val="24"/>
          <w:szCs w:val="24"/>
        </w:rPr>
        <w:t>2009</w:t>
      </w:r>
      <w:r w:rsidR="00B9336E">
        <w:rPr>
          <w:rFonts w:ascii="Times New Roman" w:hAnsi="Times New Roman" w:cs="Times New Roman"/>
          <w:sz w:val="24"/>
          <w:szCs w:val="24"/>
        </w:rPr>
        <w:t xml:space="preserve"> (RO Act) </w:t>
      </w:r>
      <w:r w:rsidRPr="00160322">
        <w:rPr>
          <w:rFonts w:ascii="Times New Roman" w:hAnsi="Times New Roman" w:cs="Times New Roman"/>
          <w:sz w:val="24"/>
          <w:szCs w:val="24"/>
        </w:rPr>
        <w:t>to modify the way in which the RO Act applies in relation to the right to represent transferring employees for an organisation which, before becoming registered</w:t>
      </w:r>
      <w:r>
        <w:rPr>
          <w:rFonts w:ascii="Times New Roman" w:hAnsi="Times New Roman" w:cs="Times New Roman"/>
          <w:sz w:val="24"/>
          <w:szCs w:val="24"/>
        </w:rPr>
        <w:t>,</w:t>
      </w:r>
      <w:r w:rsidRPr="00160322">
        <w:rPr>
          <w:rFonts w:ascii="Times New Roman" w:hAnsi="Times New Roman" w:cs="Times New Roman"/>
          <w:sz w:val="24"/>
          <w:szCs w:val="24"/>
        </w:rPr>
        <w:t xml:space="preserve"> was a transitionally recognised association</w:t>
      </w:r>
      <w:r>
        <w:rPr>
          <w:rFonts w:ascii="Times New Roman" w:hAnsi="Times New Roman" w:cs="Times New Roman"/>
          <w:sz w:val="24"/>
          <w:szCs w:val="24"/>
        </w:rPr>
        <w:t xml:space="preserve">. </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effect of inserting these regulations </w:t>
      </w:r>
      <w:r w:rsidR="001203C9">
        <w:rPr>
          <w:rFonts w:ascii="Times New Roman" w:hAnsi="Times New Roman" w:cs="Times New Roman"/>
          <w:sz w:val="24"/>
          <w:szCs w:val="24"/>
        </w:rPr>
        <w:t>is that FWA is enabled</w:t>
      </w:r>
      <w:r>
        <w:rPr>
          <w:rFonts w:ascii="Times New Roman" w:hAnsi="Times New Roman" w:cs="Times New Roman"/>
          <w:sz w:val="24"/>
          <w:szCs w:val="24"/>
        </w:rPr>
        <w:t xml:space="preserve"> to convert state representation orders into federal representation orders insofar as they applied to transferring employees.</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240" w:line="240" w:lineRule="auto"/>
        <w:rPr>
          <w:rFonts w:ascii="Times New Roman" w:hAnsi="Times New Roman" w:cs="Times New Roman"/>
          <w:sz w:val="24"/>
          <w:szCs w:val="24"/>
        </w:rPr>
      </w:pPr>
      <w:r>
        <w:rPr>
          <w:rFonts w:ascii="Times New Roman" w:hAnsi="Times New Roman" w:cs="Times New Roman"/>
          <w:sz w:val="24"/>
          <w:szCs w:val="24"/>
        </w:rPr>
        <w:t>New regulation 114E applies in relation to an organisation which, prior to being registered as an organisation:</w:t>
      </w:r>
    </w:p>
    <w:p w:rsidR="00A05EC8" w:rsidRDefault="00A05EC8" w:rsidP="00A05EC8">
      <w:pPr>
        <w:pStyle w:val="ListParagraph"/>
        <w:numPr>
          <w:ilvl w:val="0"/>
          <w:numId w:val="4"/>
        </w:numPr>
        <w:tabs>
          <w:tab w:val="left" w:pos="709"/>
        </w:tabs>
        <w:spacing w:after="240"/>
        <w:ind w:left="714" w:hanging="357"/>
      </w:pPr>
      <w:r>
        <w:lastRenderedPageBreak/>
        <w:t xml:space="preserve">was a State registered association that was subject to a State demarcation order; </w:t>
      </w:r>
    </w:p>
    <w:p w:rsidR="00A05EC8" w:rsidRDefault="00A05EC8" w:rsidP="00A05EC8">
      <w:pPr>
        <w:pStyle w:val="ListParagraph"/>
        <w:numPr>
          <w:ilvl w:val="0"/>
          <w:numId w:val="4"/>
        </w:numPr>
        <w:tabs>
          <w:tab w:val="left" w:pos="709"/>
        </w:tabs>
        <w:spacing w:after="240"/>
        <w:ind w:left="714" w:hanging="357"/>
      </w:pPr>
      <w:r>
        <w:t>became a transitionally recognised association;</w:t>
      </w:r>
    </w:p>
    <w:p w:rsidR="00A05EC8" w:rsidRPr="00E20BEB" w:rsidRDefault="00A05EC8" w:rsidP="00A05EC8">
      <w:pPr>
        <w:pStyle w:val="ListParagraph"/>
        <w:numPr>
          <w:ilvl w:val="0"/>
          <w:numId w:val="4"/>
        </w:numPr>
        <w:tabs>
          <w:tab w:val="left" w:pos="709"/>
        </w:tabs>
        <w:spacing w:after="240"/>
        <w:ind w:left="714" w:hanging="357"/>
      </w:pPr>
      <w:r w:rsidRPr="00E20BEB">
        <w:t xml:space="preserve">had no demarcation order made in relation to it while transitionally </w:t>
      </w:r>
      <w:r>
        <w:t>recognised</w:t>
      </w:r>
      <w:r w:rsidRPr="00E20BEB">
        <w:t xml:space="preserve"> that was</w:t>
      </w:r>
      <w:r>
        <w:t xml:space="preserve"> </w:t>
      </w:r>
      <w:r w:rsidRPr="00E20BEB">
        <w:t xml:space="preserve">similar to the State order </w:t>
      </w:r>
      <w:r>
        <w:t xml:space="preserve">in relation to the right of the organisation to represent the industrial interests of the relevant transferring employees; and </w:t>
      </w:r>
    </w:p>
    <w:p w:rsidR="00A05EC8" w:rsidRPr="00026D07" w:rsidRDefault="00A05EC8" w:rsidP="00A05EC8">
      <w:pPr>
        <w:pStyle w:val="ListParagraph"/>
        <w:numPr>
          <w:ilvl w:val="0"/>
          <w:numId w:val="4"/>
        </w:numPr>
        <w:tabs>
          <w:tab w:val="left" w:pos="709"/>
        </w:tabs>
        <w:spacing w:after="240"/>
        <w:ind w:left="714" w:hanging="357"/>
      </w:pPr>
      <w:r w:rsidRPr="00E20BEB">
        <w:t xml:space="preserve">had </w:t>
      </w:r>
      <w:r>
        <w:t xml:space="preserve">no </w:t>
      </w:r>
      <w:r w:rsidRPr="00E20BEB">
        <w:t>demarcation order made in relation to it since it became an organisation</w:t>
      </w:r>
      <w:r>
        <w:t xml:space="preserve"> that</w:t>
      </w:r>
      <w:r w:rsidRPr="00E20BEB">
        <w:t xml:space="preserve"> was similar to the State order</w:t>
      </w:r>
      <w:r w:rsidRPr="00BA438E">
        <w:t xml:space="preserve"> </w:t>
      </w:r>
      <w:r>
        <w:t>in relation to the right of the organisation to represent the industrial interests of transferring employees.</w:t>
      </w:r>
    </w:p>
    <w:p w:rsidR="00A05EC8" w:rsidRDefault="00A05EC8" w:rsidP="00A05EC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114E(2) provides that Chapter 4 of the RO Act applies in relation to the organisation as if the Chapter gave FWA the discretion to make an order that was of the same effect as the State demarcation order in relation to the right to represent the industrial interests of transferring employees under the RO Act or the FW Act.</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This means that even if the State order applied more broadly, FWA may only replicate its effect in the federal system in relation to the relevant transferring employees.</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considering whether to make an order, FWA is required to consider the wishes of transferring employees who would be affected by the order and if relevant the other matters specified in paragraph 114E(3)(b). </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relation to an organisation subject to 114E, Chapter 4 </w:t>
      </w:r>
      <w:r w:rsidR="001203C9">
        <w:rPr>
          <w:rFonts w:ascii="Times New Roman" w:hAnsi="Times New Roman" w:cs="Times New Roman"/>
          <w:sz w:val="24"/>
          <w:szCs w:val="24"/>
        </w:rPr>
        <w:t xml:space="preserve">applies </w:t>
      </w:r>
      <w:r>
        <w:rPr>
          <w:rFonts w:ascii="Times New Roman" w:hAnsi="Times New Roman" w:cs="Times New Roman"/>
          <w:sz w:val="24"/>
          <w:szCs w:val="24"/>
        </w:rPr>
        <w:t>in relation to the organisation as if the Chapter allowed FWA to make an order in the absence of a demarcation dispute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114E(4)).</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114E(5) makes clear that any order made by FWA under regulation 114E </w:t>
      </w:r>
      <w:r w:rsidR="001203C9">
        <w:rPr>
          <w:rFonts w:ascii="Times New Roman" w:hAnsi="Times New Roman" w:cs="Times New Roman"/>
          <w:iCs/>
          <w:sz w:val="24"/>
          <w:szCs w:val="24"/>
          <w:lang w:val="en-US"/>
        </w:rPr>
        <w:t>may</w:t>
      </w:r>
      <w:r>
        <w:rPr>
          <w:rFonts w:ascii="Times New Roman" w:hAnsi="Times New Roman" w:cs="Times New Roman"/>
          <w:iCs/>
          <w:sz w:val="24"/>
          <w:szCs w:val="24"/>
          <w:lang w:val="en-US"/>
        </w:rPr>
        <w:t xml:space="preserve"> </w:t>
      </w:r>
      <w:r>
        <w:rPr>
          <w:rFonts w:ascii="Times New Roman" w:hAnsi="Times New Roman" w:cs="Times New Roman"/>
          <w:sz w:val="24"/>
          <w:szCs w:val="24"/>
        </w:rPr>
        <w:t>be subject to conditions or limitations.</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240" w:line="240" w:lineRule="auto"/>
        <w:rPr>
          <w:rFonts w:ascii="Times New Roman" w:hAnsi="Times New Roman" w:cs="Times New Roman"/>
          <w:sz w:val="24"/>
          <w:szCs w:val="24"/>
        </w:rPr>
      </w:pPr>
      <w:r w:rsidRPr="000E2E2D">
        <w:rPr>
          <w:rFonts w:ascii="Times New Roman" w:hAnsi="Times New Roman" w:cs="Times New Roman"/>
          <w:sz w:val="24"/>
          <w:szCs w:val="24"/>
        </w:rPr>
        <w:t>New re</w:t>
      </w:r>
      <w:r>
        <w:rPr>
          <w:rFonts w:ascii="Times New Roman" w:hAnsi="Times New Roman" w:cs="Times New Roman"/>
          <w:sz w:val="24"/>
          <w:szCs w:val="24"/>
        </w:rPr>
        <w:t>gulation 114F applies in relation to an organisation, which prior to being registered as an organisation:</w:t>
      </w:r>
    </w:p>
    <w:p w:rsidR="00A05EC8" w:rsidRDefault="00A05EC8" w:rsidP="00A05EC8">
      <w:pPr>
        <w:pStyle w:val="ListParagraph"/>
        <w:numPr>
          <w:ilvl w:val="0"/>
          <w:numId w:val="4"/>
        </w:numPr>
        <w:spacing w:after="240"/>
        <w:ind w:left="714" w:hanging="357"/>
      </w:pPr>
      <w:r>
        <w:t xml:space="preserve">was a State registered association that was subject to a State demarcation order; </w:t>
      </w:r>
    </w:p>
    <w:p w:rsidR="00A05EC8" w:rsidRDefault="00A05EC8" w:rsidP="00A05EC8">
      <w:pPr>
        <w:pStyle w:val="ListParagraph"/>
        <w:numPr>
          <w:ilvl w:val="0"/>
          <w:numId w:val="4"/>
        </w:numPr>
        <w:spacing w:after="240"/>
        <w:ind w:left="714" w:hanging="357"/>
      </w:pPr>
      <w:r>
        <w:t>became a transitionally recognised association;</w:t>
      </w:r>
    </w:p>
    <w:p w:rsidR="00A05EC8" w:rsidRDefault="00A05EC8" w:rsidP="00A05EC8">
      <w:pPr>
        <w:pStyle w:val="ListParagraph"/>
        <w:numPr>
          <w:ilvl w:val="0"/>
          <w:numId w:val="4"/>
        </w:numPr>
        <w:spacing w:after="240"/>
        <w:ind w:left="714" w:hanging="357"/>
      </w:pPr>
      <w:r>
        <w:t>while transitionally recognised a demarcation order was made in relation to the right of the organisation to represent the industrial interests of the relevant transferring employees; and</w:t>
      </w:r>
    </w:p>
    <w:p w:rsidR="00A05EC8" w:rsidRPr="00AC7A4D" w:rsidRDefault="00A05EC8" w:rsidP="00AC7A4D">
      <w:pPr>
        <w:pStyle w:val="ListParagraph"/>
        <w:numPr>
          <w:ilvl w:val="0"/>
          <w:numId w:val="4"/>
        </w:numPr>
        <w:spacing w:after="240"/>
        <w:ind w:left="714" w:hanging="357"/>
      </w:pPr>
      <w:r>
        <w:t>no demarcation order of a similar kind was made in relation to the right of the organisation to represent the industrial interests of the relevant transferring employees.</w:t>
      </w:r>
    </w:p>
    <w:p w:rsidR="00A05EC8" w:rsidRDefault="00A05EC8" w:rsidP="00A05EC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114F(2) provides that Chapter 4 of the RO Act applies in relation to the organisation as if the Chapter gave FWA the discretion to make an order that was of the same effect as the order made while the organisation was transitionally recognised.</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considering whether to make an order FWA is required to consider the wishes of transferring employees who would be affected by the order and if relevant the other matters specified in paragraph 114F(3)(b). </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In relation to an organisation subject to 114F, Chapter 4 applies in relation to the organisation as if the Chapter allowed FWA to make an order in the absence of a demarcation dispute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114F(4)).</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114E(5) makes clear that any order made by FWA under the regulation 114F </w:t>
      </w:r>
      <w:r w:rsidR="001203C9">
        <w:rPr>
          <w:rFonts w:ascii="Times New Roman" w:hAnsi="Times New Roman" w:cs="Times New Roman"/>
          <w:iCs/>
          <w:sz w:val="24"/>
          <w:szCs w:val="24"/>
          <w:lang w:val="en-US"/>
        </w:rPr>
        <w:t xml:space="preserve">may be </w:t>
      </w:r>
      <w:r>
        <w:rPr>
          <w:rFonts w:ascii="Times New Roman" w:hAnsi="Times New Roman" w:cs="Times New Roman"/>
          <w:sz w:val="24"/>
          <w:szCs w:val="24"/>
        </w:rPr>
        <w:t>subject to conditions or limitations.</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b/>
          <w:sz w:val="24"/>
          <w:szCs w:val="24"/>
        </w:rPr>
      </w:pPr>
      <w:r w:rsidRPr="00B50FD1">
        <w:rPr>
          <w:rFonts w:ascii="Times New Roman" w:hAnsi="Times New Roman" w:cs="Times New Roman"/>
          <w:b/>
          <w:sz w:val="24"/>
          <w:szCs w:val="24"/>
        </w:rPr>
        <w:t>Item [</w:t>
      </w:r>
      <w:r w:rsidR="00B9336E">
        <w:rPr>
          <w:rFonts w:ascii="Times New Roman" w:hAnsi="Times New Roman" w:cs="Times New Roman"/>
          <w:b/>
          <w:sz w:val="24"/>
          <w:szCs w:val="24"/>
        </w:rPr>
        <w:t>6</w:t>
      </w:r>
      <w:r w:rsidRPr="00B50FD1">
        <w:rPr>
          <w:rFonts w:ascii="Times New Roman" w:hAnsi="Times New Roman" w:cs="Times New Roman"/>
          <w:b/>
          <w:sz w:val="24"/>
          <w:szCs w:val="24"/>
        </w:rPr>
        <w:t>]</w:t>
      </w:r>
      <w:r>
        <w:rPr>
          <w:rFonts w:ascii="Times New Roman" w:hAnsi="Times New Roman" w:cs="Times New Roman"/>
          <w:b/>
          <w:sz w:val="24"/>
          <w:szCs w:val="24"/>
        </w:rPr>
        <w:t xml:space="preserve"> – Schedule 1, before clause 1.1</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7</w:t>
      </w:r>
      <w:r>
        <w:rPr>
          <w:rFonts w:ascii="Times New Roman" w:hAnsi="Times New Roman" w:cs="Times New Roman"/>
          <w:b/>
          <w:sz w:val="24"/>
          <w:szCs w:val="24"/>
        </w:rPr>
        <w:t>] – Schedule 1, before clause 1.4</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B9336E">
        <w:rPr>
          <w:rFonts w:ascii="Times New Roman" w:hAnsi="Times New Roman" w:cs="Times New Roman"/>
          <w:b/>
          <w:sz w:val="24"/>
          <w:szCs w:val="24"/>
        </w:rPr>
        <w:t>9</w:t>
      </w:r>
      <w:r>
        <w:rPr>
          <w:rFonts w:ascii="Times New Roman" w:hAnsi="Times New Roman" w:cs="Times New Roman"/>
          <w:b/>
          <w:sz w:val="24"/>
          <w:szCs w:val="24"/>
        </w:rPr>
        <w:t>] – Schedule 1, before clause 1.7</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items insert new regulations 1.1A, 1.3A and 1.6A. </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Regulations 1.1A and 1.3A provide that Divisions 1 and 2 of Part 1 of Schedule 1 to the </w:t>
      </w:r>
      <w:r w:rsidR="00B9336E" w:rsidRPr="00F721E7">
        <w:rPr>
          <w:rFonts w:ascii="Times New Roman" w:hAnsi="Times New Roman" w:cs="Times New Roman"/>
          <w:i/>
          <w:sz w:val="24"/>
          <w:szCs w:val="24"/>
        </w:rPr>
        <w:t>Fair Work (Registered Organisations) Regulations 2009</w:t>
      </w:r>
      <w:r>
        <w:rPr>
          <w:rFonts w:ascii="Times New Roman" w:hAnsi="Times New Roman" w:cs="Times New Roman"/>
          <w:sz w:val="24"/>
          <w:szCs w:val="24"/>
        </w:rPr>
        <w:t xml:space="preserve"> </w:t>
      </w:r>
      <w:r w:rsidR="00B9336E">
        <w:rPr>
          <w:rFonts w:ascii="Times New Roman" w:hAnsi="Times New Roman" w:cs="Times New Roman"/>
          <w:sz w:val="24"/>
          <w:szCs w:val="24"/>
        </w:rPr>
        <w:t xml:space="preserve">(RO Regulations) </w:t>
      </w:r>
      <w:r>
        <w:rPr>
          <w:rFonts w:ascii="Times New Roman" w:hAnsi="Times New Roman" w:cs="Times New Roman"/>
          <w:sz w:val="24"/>
          <w:szCs w:val="24"/>
        </w:rPr>
        <w:t xml:space="preserve">do not apply to applications for an order about the right to represent transferring employees. </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i/>
          <w:iCs/>
          <w:sz w:val="24"/>
          <w:szCs w:val="24"/>
          <w:lang w:val="en-US"/>
        </w:rPr>
      </w:pPr>
      <w:r>
        <w:rPr>
          <w:rFonts w:ascii="Times New Roman" w:hAnsi="Times New Roman" w:cs="Times New Roman"/>
          <w:sz w:val="24"/>
          <w:szCs w:val="24"/>
        </w:rPr>
        <w:t xml:space="preserve">Divisions 1 and 2 relate to orders about the representation rights of transitionally recognised associations in relation to the existence or otherwise of a state demarcation order </w:t>
      </w:r>
      <w:r w:rsidRPr="009E065D">
        <w:rPr>
          <w:rFonts w:ascii="Times New Roman" w:hAnsi="Times New Roman" w:cs="Times New Roman"/>
          <w:sz w:val="24"/>
          <w:szCs w:val="24"/>
        </w:rPr>
        <w:t xml:space="preserve">immediately before the introduction of the </w:t>
      </w:r>
      <w:r w:rsidRPr="009E065D">
        <w:rPr>
          <w:rFonts w:ascii="Times New Roman" w:hAnsi="Times New Roman" w:cs="Times New Roman"/>
          <w:i/>
          <w:iCs/>
          <w:sz w:val="24"/>
          <w:szCs w:val="24"/>
          <w:lang w:val="en-US"/>
        </w:rPr>
        <w:t>Workplace Relations Amendment (Work Choices) Act 2005.</w:t>
      </w:r>
    </w:p>
    <w:p w:rsidR="00A05EC8" w:rsidRDefault="00A05EC8" w:rsidP="00A05EC8">
      <w:pPr>
        <w:spacing w:after="0" w:line="240" w:lineRule="auto"/>
        <w:rPr>
          <w:rFonts w:ascii="Times New Roman" w:hAnsi="Times New Roman" w:cs="Times New Roman"/>
          <w:i/>
          <w:iCs/>
          <w:sz w:val="24"/>
          <w:szCs w:val="24"/>
          <w:lang w:val="en-US"/>
        </w:rPr>
      </w:pPr>
    </w:p>
    <w:p w:rsidR="00A05EC8" w:rsidRDefault="00A05EC8" w:rsidP="00A05EC8">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Orders about the right of transitionally </w:t>
      </w:r>
      <w:r w:rsidRPr="009E065D">
        <w:rPr>
          <w:rFonts w:ascii="Times New Roman" w:hAnsi="Times New Roman" w:cs="Times New Roman"/>
          <w:iCs/>
          <w:sz w:val="24"/>
          <w:szCs w:val="24"/>
        </w:rPr>
        <w:t xml:space="preserve">recognised </w:t>
      </w:r>
      <w:r>
        <w:rPr>
          <w:rFonts w:ascii="Times New Roman" w:hAnsi="Times New Roman" w:cs="Times New Roman"/>
          <w:iCs/>
          <w:sz w:val="24"/>
          <w:szCs w:val="24"/>
        </w:rPr>
        <w:t xml:space="preserve">associations to represent </w:t>
      </w:r>
      <w:r>
        <w:rPr>
          <w:rFonts w:ascii="Times New Roman" w:hAnsi="Times New Roman" w:cs="Times New Roman"/>
          <w:iCs/>
          <w:sz w:val="24"/>
          <w:szCs w:val="24"/>
          <w:lang w:val="en-US"/>
        </w:rPr>
        <w:t xml:space="preserve">transferring employees </w:t>
      </w:r>
      <w:r w:rsidR="001203C9">
        <w:rPr>
          <w:rFonts w:ascii="Times New Roman" w:hAnsi="Times New Roman" w:cs="Times New Roman"/>
          <w:iCs/>
          <w:sz w:val="24"/>
          <w:szCs w:val="24"/>
          <w:lang w:val="en-US"/>
        </w:rPr>
        <w:t>may</w:t>
      </w:r>
      <w:r>
        <w:rPr>
          <w:rFonts w:ascii="Times New Roman" w:hAnsi="Times New Roman" w:cs="Times New Roman"/>
          <w:iCs/>
          <w:sz w:val="24"/>
          <w:szCs w:val="24"/>
          <w:lang w:val="en-US"/>
        </w:rPr>
        <w:t xml:space="preserve"> be made under new regulation 1.7A inserted by item 1</w:t>
      </w:r>
      <w:r w:rsidR="00255381">
        <w:rPr>
          <w:rFonts w:ascii="Times New Roman" w:hAnsi="Times New Roman" w:cs="Times New Roman"/>
          <w:iCs/>
          <w:sz w:val="24"/>
          <w:szCs w:val="24"/>
          <w:lang w:val="en-US"/>
        </w:rPr>
        <w:t>1</w:t>
      </w:r>
      <w:r>
        <w:rPr>
          <w:rFonts w:ascii="Times New Roman" w:hAnsi="Times New Roman" w:cs="Times New Roman"/>
          <w:iCs/>
          <w:sz w:val="24"/>
          <w:szCs w:val="24"/>
          <w:lang w:val="en-US"/>
        </w:rPr>
        <w:t xml:space="preserve"> (see below).</w:t>
      </w:r>
    </w:p>
    <w:p w:rsidR="00A05EC8" w:rsidRDefault="00A05EC8" w:rsidP="00A05EC8">
      <w:pPr>
        <w:spacing w:after="0" w:line="240" w:lineRule="auto"/>
        <w:rPr>
          <w:rFonts w:ascii="Times New Roman" w:hAnsi="Times New Roman" w:cs="Times New Roman"/>
          <w:iCs/>
          <w:sz w:val="24"/>
          <w:szCs w:val="24"/>
          <w:lang w:val="en-US"/>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iCs/>
          <w:sz w:val="24"/>
          <w:szCs w:val="24"/>
          <w:lang w:val="en-US"/>
        </w:rPr>
        <w:t>Regulation 1.6A provide</w:t>
      </w:r>
      <w:r w:rsidR="001203C9">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that Division 3 </w:t>
      </w:r>
      <w:r>
        <w:rPr>
          <w:rFonts w:ascii="Times New Roman" w:hAnsi="Times New Roman" w:cs="Times New Roman"/>
          <w:sz w:val="24"/>
          <w:szCs w:val="24"/>
        </w:rPr>
        <w:t>of Part 1 of Schedule 1 to the RO Regulations does not apply to a transitionally recognised association recognised under subclause 2(1A) of Schedule 1 to the RO Act.</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Division 3 deal</w:t>
      </w:r>
      <w:r w:rsidR="001203C9">
        <w:rPr>
          <w:rFonts w:ascii="Times New Roman" w:hAnsi="Times New Roman" w:cs="Times New Roman"/>
          <w:sz w:val="24"/>
          <w:szCs w:val="24"/>
        </w:rPr>
        <w:t>s</w:t>
      </w:r>
      <w:r>
        <w:rPr>
          <w:rFonts w:ascii="Times New Roman" w:hAnsi="Times New Roman" w:cs="Times New Roman"/>
          <w:sz w:val="24"/>
          <w:szCs w:val="24"/>
        </w:rPr>
        <w:t xml:space="preserve"> with proceedings about representation rights in a State or Territory immediately before the</w:t>
      </w:r>
      <w:r w:rsidRPr="009E065D">
        <w:rPr>
          <w:rFonts w:ascii="Times New Roman" w:hAnsi="Times New Roman" w:cs="Times New Roman"/>
          <w:sz w:val="24"/>
          <w:szCs w:val="24"/>
        </w:rPr>
        <w:t xml:space="preserve"> introduction of the </w:t>
      </w:r>
      <w:r w:rsidRPr="009E065D">
        <w:rPr>
          <w:rFonts w:ascii="Times New Roman" w:hAnsi="Times New Roman" w:cs="Times New Roman"/>
          <w:i/>
          <w:iCs/>
          <w:sz w:val="24"/>
          <w:szCs w:val="24"/>
          <w:lang w:val="en-US"/>
        </w:rPr>
        <w:t>Workplace Relations Amendment (Work Choices) Act 2005.</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b/>
          <w:sz w:val="24"/>
          <w:szCs w:val="24"/>
        </w:rPr>
      </w:pPr>
      <w:r w:rsidRPr="001156B3">
        <w:rPr>
          <w:rFonts w:ascii="Times New Roman" w:hAnsi="Times New Roman" w:cs="Times New Roman"/>
          <w:b/>
          <w:sz w:val="24"/>
          <w:szCs w:val="24"/>
        </w:rPr>
        <w:t>Item [</w:t>
      </w:r>
      <w:r w:rsidR="00B9336E">
        <w:rPr>
          <w:rFonts w:ascii="Times New Roman" w:hAnsi="Times New Roman" w:cs="Times New Roman"/>
          <w:b/>
          <w:sz w:val="24"/>
          <w:szCs w:val="24"/>
        </w:rPr>
        <w:t>8</w:t>
      </w:r>
      <w:r w:rsidRPr="001156B3">
        <w:rPr>
          <w:rFonts w:ascii="Times New Roman" w:hAnsi="Times New Roman" w:cs="Times New Roman"/>
          <w:b/>
          <w:sz w:val="24"/>
          <w:szCs w:val="24"/>
        </w:rPr>
        <w:t>]</w:t>
      </w:r>
      <w:r>
        <w:rPr>
          <w:rFonts w:ascii="Times New Roman" w:hAnsi="Times New Roman" w:cs="Times New Roman"/>
          <w:b/>
          <w:sz w:val="24"/>
          <w:szCs w:val="24"/>
        </w:rPr>
        <w:t xml:space="preserve"> – Schedule 1, subclause 1.4 (3)</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b/>
          <w:sz w:val="24"/>
          <w:szCs w:val="24"/>
        </w:rPr>
      </w:pPr>
      <w:r>
        <w:rPr>
          <w:rFonts w:ascii="Times New Roman" w:hAnsi="Times New Roman" w:cs="Times New Roman"/>
          <w:b/>
          <w:sz w:val="24"/>
          <w:szCs w:val="24"/>
        </w:rPr>
        <w:t>Item [1</w:t>
      </w:r>
      <w:r w:rsidR="00B9336E">
        <w:rPr>
          <w:rFonts w:ascii="Times New Roman" w:hAnsi="Times New Roman" w:cs="Times New Roman"/>
          <w:b/>
          <w:sz w:val="24"/>
          <w:szCs w:val="24"/>
        </w:rPr>
        <w:t>0</w:t>
      </w:r>
      <w:r>
        <w:rPr>
          <w:rFonts w:ascii="Times New Roman" w:hAnsi="Times New Roman" w:cs="Times New Roman"/>
          <w:b/>
          <w:sz w:val="24"/>
          <w:szCs w:val="24"/>
        </w:rPr>
        <w:t>] – Schedule 1, subclause 1.7 (1)</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sz w:val="24"/>
          <w:szCs w:val="24"/>
        </w:rPr>
      </w:pPr>
      <w:r w:rsidRPr="001156B3">
        <w:rPr>
          <w:rFonts w:ascii="Times New Roman" w:hAnsi="Times New Roman" w:cs="Times New Roman"/>
          <w:sz w:val="24"/>
          <w:szCs w:val="24"/>
        </w:rPr>
        <w:t>T</w:t>
      </w:r>
      <w:r>
        <w:rPr>
          <w:rFonts w:ascii="Times New Roman" w:hAnsi="Times New Roman" w:cs="Times New Roman"/>
          <w:sz w:val="24"/>
          <w:szCs w:val="24"/>
        </w:rPr>
        <w:t>hese items make technical amendments that correct existing drafting errors.</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b/>
          <w:sz w:val="24"/>
          <w:szCs w:val="24"/>
        </w:rPr>
      </w:pPr>
      <w:r w:rsidRPr="001156B3">
        <w:rPr>
          <w:rFonts w:ascii="Times New Roman" w:hAnsi="Times New Roman" w:cs="Times New Roman"/>
          <w:b/>
          <w:sz w:val="24"/>
          <w:szCs w:val="24"/>
        </w:rPr>
        <w:t>Item [1</w:t>
      </w:r>
      <w:r w:rsidR="00B9336E">
        <w:rPr>
          <w:rFonts w:ascii="Times New Roman" w:hAnsi="Times New Roman" w:cs="Times New Roman"/>
          <w:b/>
          <w:sz w:val="24"/>
          <w:szCs w:val="24"/>
        </w:rPr>
        <w:t>1</w:t>
      </w:r>
      <w:r w:rsidRPr="001156B3">
        <w:rPr>
          <w:rFonts w:ascii="Times New Roman" w:hAnsi="Times New Roman" w:cs="Times New Roman"/>
          <w:b/>
          <w:sz w:val="24"/>
          <w:szCs w:val="24"/>
        </w:rPr>
        <w:t>]</w:t>
      </w:r>
      <w:r>
        <w:rPr>
          <w:rFonts w:ascii="Times New Roman" w:hAnsi="Times New Roman" w:cs="Times New Roman"/>
          <w:b/>
          <w:sz w:val="24"/>
          <w:szCs w:val="24"/>
        </w:rPr>
        <w:t xml:space="preserve"> – Schedule 1, after clause 1.7</w:t>
      </w:r>
    </w:p>
    <w:p w:rsidR="00A05EC8" w:rsidRDefault="00A05EC8" w:rsidP="00A05EC8">
      <w:pPr>
        <w:spacing w:after="0" w:line="240" w:lineRule="auto"/>
        <w:rPr>
          <w:rFonts w:ascii="Times New Roman" w:hAnsi="Times New Roman" w:cs="Times New Roman"/>
          <w:b/>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This item insert</w:t>
      </w:r>
      <w:r w:rsidR="001203C9">
        <w:rPr>
          <w:rFonts w:ascii="Times New Roman" w:hAnsi="Times New Roman" w:cs="Times New Roman"/>
          <w:sz w:val="24"/>
          <w:szCs w:val="24"/>
        </w:rPr>
        <w:t>s</w:t>
      </w:r>
      <w:r>
        <w:rPr>
          <w:rFonts w:ascii="Times New Roman" w:hAnsi="Times New Roman" w:cs="Times New Roman"/>
          <w:sz w:val="24"/>
          <w:szCs w:val="24"/>
        </w:rPr>
        <w:t xml:space="preserve"> new Division 4 of Part 1 of Schedule 1 to the RO Act, which deals with orders about the right of transitionally recognised associations to represent transferring employees in the federal system.</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New clause 1.7A provide</w:t>
      </w:r>
      <w:r w:rsidR="001203C9">
        <w:rPr>
          <w:rFonts w:ascii="Times New Roman" w:hAnsi="Times New Roman" w:cs="Times New Roman"/>
          <w:sz w:val="24"/>
          <w:szCs w:val="24"/>
        </w:rPr>
        <w:t>s</w:t>
      </w:r>
      <w:r>
        <w:rPr>
          <w:rFonts w:ascii="Times New Roman" w:hAnsi="Times New Roman" w:cs="Times New Roman"/>
          <w:sz w:val="24"/>
          <w:szCs w:val="24"/>
        </w:rPr>
        <w:t xml:space="preserve"> that on application by an organisation, a transitionally recognised association of employees, an employer or the Minister, FWA may make an order that:</w:t>
      </w:r>
    </w:p>
    <w:p w:rsidR="00A05EC8" w:rsidRDefault="00A05EC8" w:rsidP="00A05EC8">
      <w:pPr>
        <w:pStyle w:val="ListParagraph"/>
        <w:numPr>
          <w:ilvl w:val="0"/>
          <w:numId w:val="5"/>
        </w:numPr>
        <w:spacing w:after="240"/>
        <w:ind w:left="714" w:hanging="357"/>
      </w:pPr>
      <w:r>
        <w:t>a transitionally recognised association is to have the right to represent the industrial interests of a particular class or group of transferring employees who are eligible for membership of the association;</w:t>
      </w:r>
    </w:p>
    <w:p w:rsidR="00A05EC8" w:rsidRDefault="00A05EC8" w:rsidP="00A05EC8">
      <w:pPr>
        <w:pStyle w:val="ListParagraph"/>
        <w:numPr>
          <w:ilvl w:val="0"/>
          <w:numId w:val="5"/>
        </w:numPr>
        <w:spacing w:after="240"/>
        <w:ind w:left="714" w:hanging="357"/>
      </w:pPr>
      <w:r>
        <w:t>a transitionally recognised association that does not have the right to represent the industrial interests of a particular class or group of transferring employees is to have that right;</w:t>
      </w:r>
    </w:p>
    <w:p w:rsidR="00A05EC8" w:rsidRDefault="00A05EC8" w:rsidP="00A05EC8">
      <w:pPr>
        <w:pStyle w:val="ListParagraph"/>
        <w:numPr>
          <w:ilvl w:val="0"/>
          <w:numId w:val="5"/>
        </w:numPr>
        <w:ind w:left="714" w:hanging="357"/>
      </w:pPr>
      <w:r>
        <w:t>a transitionally recognised association of employees is not to have the right to represent the industrial interests of a particular class or group of transferring employees who are eligible for membership of the association.</w:t>
      </w:r>
    </w:p>
    <w:p w:rsidR="00A05EC8" w:rsidRPr="005C221B"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considering whether to make an order FWA </w:t>
      </w:r>
      <w:r w:rsidR="001203C9">
        <w:rPr>
          <w:rFonts w:ascii="Times New Roman" w:hAnsi="Times New Roman" w:cs="Times New Roman"/>
          <w:sz w:val="24"/>
          <w:szCs w:val="24"/>
        </w:rPr>
        <w:t>is</w:t>
      </w:r>
      <w:r>
        <w:rPr>
          <w:rFonts w:ascii="Times New Roman" w:hAnsi="Times New Roman" w:cs="Times New Roman"/>
          <w:sz w:val="24"/>
          <w:szCs w:val="24"/>
        </w:rPr>
        <w:t xml:space="preserve"> required to have regard to the wishes of the transferring employees who would be affected by the order and any other matters FWA considers relevant, including the matters specified in paragraph 1.7A(3)(b).</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Under paragraph 1.7A(3)(b) FWA </w:t>
      </w:r>
      <w:r w:rsidR="001203C9">
        <w:rPr>
          <w:rFonts w:ascii="Times New Roman" w:hAnsi="Times New Roman" w:cs="Times New Roman"/>
          <w:sz w:val="24"/>
          <w:szCs w:val="24"/>
        </w:rPr>
        <w:t>has</w:t>
      </w:r>
      <w:r>
        <w:rPr>
          <w:rFonts w:ascii="Times New Roman" w:hAnsi="Times New Roman" w:cs="Times New Roman"/>
          <w:sz w:val="24"/>
          <w:szCs w:val="24"/>
        </w:rPr>
        <w:t xml:space="preserve"> the discretion to consider other relevant matters in deciding whether to make an order. Depending on the circumstances, other relevant matters may include:</w:t>
      </w:r>
    </w:p>
    <w:p w:rsidR="00A05EC8" w:rsidRDefault="00A05EC8" w:rsidP="00A05EC8">
      <w:pPr>
        <w:pStyle w:val="ListParagraph"/>
        <w:numPr>
          <w:ilvl w:val="0"/>
          <w:numId w:val="5"/>
        </w:numPr>
        <w:spacing w:after="240"/>
        <w:ind w:left="714" w:hanging="357"/>
      </w:pPr>
      <w:r>
        <w:t>the existence of a demarcation dispute or any matter relating to the existence of a demarcation dispute;</w:t>
      </w:r>
    </w:p>
    <w:p w:rsidR="00A05EC8" w:rsidRDefault="00A05EC8" w:rsidP="00A05EC8">
      <w:pPr>
        <w:pStyle w:val="ListParagraph"/>
        <w:numPr>
          <w:ilvl w:val="0"/>
          <w:numId w:val="5"/>
        </w:numPr>
        <w:spacing w:after="240"/>
        <w:ind w:left="714" w:hanging="357"/>
      </w:pPr>
      <w:r>
        <w:t>whether the conduct or threatened conduct of a transitionally recognised association or an organisation is obstructing the performance of work; and</w:t>
      </w:r>
    </w:p>
    <w:p w:rsidR="00A05EC8" w:rsidRDefault="00A05EC8" w:rsidP="00A05EC8">
      <w:pPr>
        <w:pStyle w:val="ListParagraph"/>
        <w:numPr>
          <w:ilvl w:val="0"/>
          <w:numId w:val="5"/>
        </w:numPr>
        <w:ind w:left="714" w:hanging="357"/>
      </w:pPr>
      <w:r>
        <w:t>the history of award coverage or agreement making in relation to the industry, workplace or in relation to the transferring employees.</w:t>
      </w:r>
    </w:p>
    <w:p w:rsidR="00A05EC8" w:rsidRPr="0070416F"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Subclause 1.7A(4) provide</w:t>
      </w:r>
      <w:r w:rsidR="001203C9">
        <w:rPr>
          <w:rFonts w:ascii="Times New Roman" w:hAnsi="Times New Roman" w:cs="Times New Roman"/>
          <w:sz w:val="24"/>
          <w:szCs w:val="24"/>
        </w:rPr>
        <w:t>s</w:t>
      </w:r>
      <w:r>
        <w:rPr>
          <w:rFonts w:ascii="Times New Roman" w:hAnsi="Times New Roman" w:cs="Times New Roman"/>
          <w:sz w:val="24"/>
          <w:szCs w:val="24"/>
        </w:rPr>
        <w:t xml:space="preserve"> that FWA </w:t>
      </w:r>
      <w:r w:rsidR="001203C9">
        <w:rPr>
          <w:rFonts w:ascii="Times New Roman" w:hAnsi="Times New Roman" w:cs="Times New Roman"/>
          <w:sz w:val="24"/>
          <w:szCs w:val="24"/>
        </w:rPr>
        <w:t>may</w:t>
      </w:r>
      <w:r>
        <w:rPr>
          <w:rFonts w:ascii="Times New Roman" w:hAnsi="Times New Roman" w:cs="Times New Roman"/>
          <w:sz w:val="24"/>
          <w:szCs w:val="24"/>
        </w:rPr>
        <w:t xml:space="preserve"> vary an order on application by an organisation, a transitionally recognised association of employees, an employer or the Minister. The order may also be subject to conditions or limitations (subclause 1.7A(5)).</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New clause 1.7B provide</w:t>
      </w:r>
      <w:r w:rsidR="001203C9">
        <w:rPr>
          <w:rFonts w:ascii="Times New Roman" w:hAnsi="Times New Roman" w:cs="Times New Roman"/>
          <w:sz w:val="24"/>
          <w:szCs w:val="24"/>
        </w:rPr>
        <w:t>s</w:t>
      </w:r>
      <w:r>
        <w:rPr>
          <w:rFonts w:ascii="Times New Roman" w:hAnsi="Times New Roman" w:cs="Times New Roman"/>
          <w:sz w:val="24"/>
          <w:szCs w:val="24"/>
        </w:rPr>
        <w:t xml:space="preserve"> that an organisation or a transitionally recognised association must comply with an order made under 1.7A(2).</w:t>
      </w:r>
    </w:p>
    <w:p w:rsidR="00A05EC8" w:rsidRDefault="00A05EC8" w:rsidP="00A05EC8">
      <w:pPr>
        <w:spacing w:after="0" w:line="240" w:lineRule="auto"/>
        <w:rPr>
          <w:rFonts w:ascii="Times New Roman" w:hAnsi="Times New Roman" w:cs="Times New Roman"/>
          <w:sz w:val="24"/>
          <w:szCs w:val="24"/>
        </w:rPr>
      </w:pPr>
    </w:p>
    <w:p w:rsidR="00A05EC8" w:rsidRDefault="00A05EC8" w:rsidP="00A05EC8">
      <w:pPr>
        <w:spacing w:after="0" w:line="240" w:lineRule="auto"/>
        <w:rPr>
          <w:rFonts w:ascii="Times New Roman" w:hAnsi="Times New Roman" w:cs="Times New Roman"/>
          <w:sz w:val="24"/>
          <w:szCs w:val="24"/>
        </w:rPr>
      </w:pPr>
      <w:r>
        <w:rPr>
          <w:rFonts w:ascii="Times New Roman" w:hAnsi="Times New Roman" w:cs="Times New Roman"/>
          <w:sz w:val="24"/>
          <w:szCs w:val="24"/>
        </w:rPr>
        <w:t>Subclause 1.7B(2) provide</w:t>
      </w:r>
      <w:r w:rsidR="001203C9">
        <w:rPr>
          <w:rFonts w:ascii="Times New Roman" w:hAnsi="Times New Roman" w:cs="Times New Roman"/>
          <w:sz w:val="24"/>
          <w:szCs w:val="24"/>
        </w:rPr>
        <w:t>s</w:t>
      </w:r>
      <w:r>
        <w:rPr>
          <w:rFonts w:ascii="Times New Roman" w:hAnsi="Times New Roman" w:cs="Times New Roman"/>
          <w:sz w:val="24"/>
          <w:szCs w:val="24"/>
        </w:rPr>
        <w:t xml:space="preserve"> that the Federal Court may make orders to ensure compliance with the order on application by an affected organisation, transitionally recognised association of employees affected the order, an affected employer, or on application by the Minister. </w:t>
      </w:r>
    </w:p>
    <w:p w:rsidR="00B9336E" w:rsidRDefault="00B9336E" w:rsidP="00A05EC8">
      <w:pPr>
        <w:spacing w:after="0" w:line="240" w:lineRule="auto"/>
        <w:rPr>
          <w:rFonts w:ascii="Times New Roman" w:hAnsi="Times New Roman" w:cs="Times New Roman"/>
          <w:sz w:val="24"/>
          <w:szCs w:val="24"/>
        </w:rPr>
      </w:pPr>
    </w:p>
    <w:p w:rsidR="00B9336E" w:rsidRDefault="00B9336E" w:rsidP="00B9336E">
      <w:pPr>
        <w:spacing w:after="0" w:line="240" w:lineRule="auto"/>
        <w:rPr>
          <w:rFonts w:ascii="Times New Roman" w:hAnsi="Times New Roman" w:cs="Times New Roman"/>
          <w:b/>
          <w:sz w:val="24"/>
          <w:szCs w:val="24"/>
        </w:rPr>
      </w:pPr>
      <w:r>
        <w:rPr>
          <w:rFonts w:ascii="Times New Roman" w:hAnsi="Times New Roman" w:cs="Times New Roman"/>
          <w:b/>
          <w:sz w:val="24"/>
          <w:szCs w:val="24"/>
        </w:rPr>
        <w:t>Item [12] – Schedule 1, clause 1.9</w:t>
      </w:r>
    </w:p>
    <w:p w:rsidR="00B9336E" w:rsidRDefault="00B9336E" w:rsidP="00B9336E">
      <w:pPr>
        <w:spacing w:after="0" w:line="240" w:lineRule="auto"/>
        <w:rPr>
          <w:rFonts w:ascii="Times New Roman" w:hAnsi="Times New Roman" w:cs="Times New Roman"/>
          <w:b/>
          <w:sz w:val="24"/>
          <w:szCs w:val="24"/>
        </w:rPr>
      </w:pPr>
    </w:p>
    <w:p w:rsidR="00B9336E" w:rsidRDefault="00B9336E" w:rsidP="00B9336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This item substitutes a new clause 1.9 of Schedule 1 to the RO Regulations that is consequential on the insertion of clause 2(1A) of RO Act </w:t>
      </w:r>
      <w:r w:rsidRPr="000161A0">
        <w:rPr>
          <w:rFonts w:ascii="Times New Roman" w:hAnsi="Times New Roman" w:cs="Times New Roman"/>
          <w:sz w:val="24"/>
          <w:szCs w:val="24"/>
        </w:rPr>
        <w:t xml:space="preserve">by the </w:t>
      </w:r>
      <w:r w:rsidRPr="000161A0">
        <w:rPr>
          <w:rFonts w:ascii="Times New Roman" w:hAnsi="Times New Roman" w:cs="Times New Roman"/>
          <w:i/>
          <w:sz w:val="24"/>
          <w:szCs w:val="24"/>
        </w:rPr>
        <w:t>Fair Work Amendment (Transfer of Business) Act 2012</w:t>
      </w:r>
      <w:r>
        <w:rPr>
          <w:rFonts w:ascii="Times New Roman" w:hAnsi="Times New Roman" w:cs="Times New Roman"/>
          <w:i/>
          <w:sz w:val="24"/>
          <w:szCs w:val="24"/>
        </w:rPr>
        <w:t>.</w:t>
      </w:r>
    </w:p>
    <w:p w:rsidR="00B9336E" w:rsidRDefault="00B9336E" w:rsidP="00B9336E">
      <w:pPr>
        <w:spacing w:after="0" w:line="240" w:lineRule="auto"/>
        <w:rPr>
          <w:rFonts w:ascii="Times New Roman" w:hAnsi="Times New Roman" w:cs="Times New Roman"/>
          <w:i/>
          <w:sz w:val="24"/>
          <w:szCs w:val="24"/>
        </w:rPr>
      </w:pPr>
    </w:p>
    <w:p w:rsidR="00B9336E" w:rsidRDefault="00B9336E" w:rsidP="00B933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Clause 1.9 of Schedule 1 to the RO Regulations deals with the power of FWA to cancel the transitional recognition of a transitionally recognised association that was recognised by mistake. FWA is satisfied that a transitionally recognised association was recognised by mistake if, after giving the association an opportunity to be heard, it considers that at the time it was recognised it did not satisfy subclauses 2(1) or 2(1A) of Schedule 1 to the RO Act.</w:t>
      </w:r>
    </w:p>
    <w:p w:rsidR="00B9336E" w:rsidRPr="0070416F" w:rsidRDefault="00B9336E" w:rsidP="00A05EC8">
      <w:pPr>
        <w:spacing w:after="0" w:line="240" w:lineRule="auto"/>
        <w:rPr>
          <w:rFonts w:ascii="Times New Roman" w:hAnsi="Times New Roman" w:cs="Times New Roman"/>
          <w:sz w:val="24"/>
          <w:szCs w:val="24"/>
        </w:rPr>
      </w:pPr>
    </w:p>
    <w:p w:rsidR="00CD7867" w:rsidRDefault="00FE3C17" w:rsidP="00A7583E">
      <w:pPr>
        <w:tabs>
          <w:tab w:val="left" w:pos="1155"/>
        </w:tabs>
        <w:rPr>
          <w:rFonts w:ascii="Times New Roman" w:hAnsi="Times New Roman" w:cs="Times New Roman"/>
          <w:sz w:val="24"/>
          <w:szCs w:val="24"/>
        </w:rPr>
      </w:pPr>
      <w:r>
        <w:rPr>
          <w:rFonts w:ascii="Times New Roman" w:hAnsi="Times New Roman" w:cs="Times New Roman"/>
          <w:sz w:val="24"/>
          <w:szCs w:val="24"/>
        </w:rPr>
        <w:tab/>
      </w:r>
    </w:p>
    <w:p w:rsidR="00CD7867" w:rsidRDefault="00CD7867">
      <w:pPr>
        <w:rPr>
          <w:rFonts w:ascii="Times New Roman" w:hAnsi="Times New Roman" w:cs="Times New Roman"/>
          <w:sz w:val="24"/>
          <w:szCs w:val="24"/>
        </w:rPr>
      </w:pPr>
      <w:r>
        <w:rPr>
          <w:rFonts w:ascii="Times New Roman" w:hAnsi="Times New Roman" w:cs="Times New Roman"/>
          <w:sz w:val="24"/>
          <w:szCs w:val="24"/>
        </w:rPr>
        <w:br w:type="page"/>
      </w:r>
    </w:p>
    <w:p w:rsidR="00CD7867" w:rsidRDefault="00CD7867" w:rsidP="00C11506">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Statement of Compatibility with Human Rights</w:t>
      </w:r>
    </w:p>
    <w:p w:rsidR="00CD7867" w:rsidRDefault="00CD7867" w:rsidP="004E7FDD">
      <w:pPr>
        <w:spacing w:after="360" w:line="240" w:lineRule="auto"/>
        <w:jc w:val="cente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rsidR="00CD7867" w:rsidRDefault="00CD7867" w:rsidP="00C11506">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Fair Work Legislation Amendment Regulation 2012 (No. </w:t>
      </w:r>
      <w:r w:rsidR="00573476">
        <w:rPr>
          <w:rFonts w:ascii="Times New Roman" w:hAnsi="Times New Roman" w:cs="Times New Roman"/>
          <w:b/>
          <w:sz w:val="24"/>
          <w:szCs w:val="24"/>
        </w:rPr>
        <w:t>2</w:t>
      </w:r>
      <w:r>
        <w:rPr>
          <w:rFonts w:ascii="Times New Roman" w:hAnsi="Times New Roman" w:cs="Times New Roman"/>
          <w:b/>
          <w:sz w:val="24"/>
          <w:szCs w:val="24"/>
        </w:rPr>
        <w:t>)</w:t>
      </w:r>
    </w:p>
    <w:p w:rsidR="00CD7867" w:rsidRDefault="00CD7867" w:rsidP="00CD7867">
      <w:pPr>
        <w:spacing w:after="120" w:line="240" w:lineRule="auto"/>
        <w:jc w:val="center"/>
        <w:rPr>
          <w:rFonts w:ascii="Times New Roman" w:hAnsi="Times New Roman" w:cs="Times New Roman"/>
          <w:sz w:val="24"/>
          <w:szCs w:val="24"/>
        </w:rPr>
      </w:pPr>
    </w:p>
    <w:p w:rsidR="00CD7867" w:rsidRDefault="00CD7867" w:rsidP="00CD786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CD7867" w:rsidRDefault="00CD7867" w:rsidP="00CD7867">
      <w:pPr>
        <w:spacing w:after="120" w:line="240" w:lineRule="auto"/>
        <w:rPr>
          <w:rFonts w:ascii="Times New Roman" w:hAnsi="Times New Roman" w:cs="Times New Roman"/>
          <w:sz w:val="24"/>
          <w:szCs w:val="24"/>
        </w:rPr>
      </w:pPr>
    </w:p>
    <w:p w:rsidR="00CD7867" w:rsidRDefault="00CD7867" w:rsidP="00CD7867">
      <w:pPr>
        <w:spacing w:after="240" w:line="240" w:lineRule="auto"/>
        <w:rPr>
          <w:rFonts w:ascii="Times New Roman" w:hAnsi="Times New Roman" w:cs="Times New Roman"/>
          <w:b/>
          <w:sz w:val="24"/>
          <w:szCs w:val="24"/>
        </w:rPr>
      </w:pPr>
      <w:r>
        <w:rPr>
          <w:rFonts w:ascii="Times New Roman" w:hAnsi="Times New Roman" w:cs="Times New Roman"/>
          <w:b/>
          <w:sz w:val="24"/>
          <w:szCs w:val="24"/>
        </w:rPr>
        <w:t>Overview of the Legislative Instrument</w:t>
      </w:r>
    </w:p>
    <w:p w:rsidR="00CD7867" w:rsidRDefault="00CD7867" w:rsidP="00CD786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Legislative Instrument is to amend the </w:t>
      </w:r>
      <w:r>
        <w:rPr>
          <w:rFonts w:ascii="Times New Roman" w:hAnsi="Times New Roman" w:cs="Times New Roman"/>
          <w:i/>
          <w:sz w:val="24"/>
          <w:szCs w:val="24"/>
        </w:rPr>
        <w:t>Fair Work Regulations 2009</w:t>
      </w:r>
      <w:r>
        <w:rPr>
          <w:rFonts w:ascii="Times New Roman" w:hAnsi="Times New Roman" w:cs="Times New Roman"/>
          <w:sz w:val="24"/>
          <w:szCs w:val="24"/>
        </w:rPr>
        <w:t xml:space="preserve"> (FW Regulations) and the </w:t>
      </w:r>
      <w:r>
        <w:rPr>
          <w:rFonts w:ascii="Times New Roman" w:hAnsi="Times New Roman" w:cs="Times New Roman"/>
          <w:i/>
          <w:sz w:val="24"/>
          <w:szCs w:val="24"/>
        </w:rPr>
        <w:t>Fair Work (Registered Organisations) Regulations 2009</w:t>
      </w:r>
      <w:r>
        <w:rPr>
          <w:rFonts w:ascii="Times New Roman" w:hAnsi="Times New Roman" w:cs="Times New Roman"/>
          <w:sz w:val="24"/>
          <w:szCs w:val="24"/>
        </w:rPr>
        <w:t xml:space="preserve"> (RO Regulations) consequential to the commencement of the </w:t>
      </w:r>
      <w:r>
        <w:rPr>
          <w:rFonts w:ascii="Times New Roman" w:hAnsi="Times New Roman" w:cs="Times New Roman"/>
          <w:i/>
          <w:sz w:val="24"/>
          <w:szCs w:val="24"/>
        </w:rPr>
        <w:t xml:space="preserve">Fair Work Amendment (Transfer of Business) Act 2012 </w:t>
      </w:r>
      <w:r>
        <w:rPr>
          <w:rFonts w:ascii="Times New Roman" w:hAnsi="Times New Roman" w:cs="Times New Roman"/>
          <w:sz w:val="24"/>
          <w:szCs w:val="24"/>
        </w:rPr>
        <w:t xml:space="preserve">(the Amendment Act). </w:t>
      </w:r>
    </w:p>
    <w:p w:rsidR="00CD7867" w:rsidRDefault="00CD7867" w:rsidP="00CD7867">
      <w:pPr>
        <w:shd w:val="clear" w:color="auto" w:fill="FFFFFF"/>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Amendment Act introduced new Part 6-3A to the </w:t>
      </w:r>
      <w:r>
        <w:rPr>
          <w:rFonts w:ascii="Times New Roman" w:hAnsi="Times New Roman" w:cs="Times New Roman"/>
          <w:i/>
          <w:sz w:val="24"/>
          <w:szCs w:val="24"/>
        </w:rPr>
        <w:t>Fair Work Act 2009</w:t>
      </w:r>
      <w:r>
        <w:rPr>
          <w:rFonts w:ascii="Times New Roman" w:hAnsi="Times New Roman" w:cs="Times New Roman"/>
          <w:sz w:val="24"/>
          <w:szCs w:val="24"/>
        </w:rPr>
        <w:t xml:space="preserve"> (FW Act) to protect employee entitlements in circumstances where there is a transfer of business from an old State employer (old employer) to a national system employer (new employer). It provides as a general rule that transferring employees retain the benefit of existing terms and conditions of employment in State awards and agreements and their service and accrued entitlements where there is a transfer of business from the old employer to a new national system employer. The preservation of entitlements in State industrial instruments is achieved through </w:t>
      </w:r>
      <w:r>
        <w:rPr>
          <w:rFonts w:ascii="Times New Roman" w:eastAsia="Times New Roman" w:hAnsi="Times New Roman" w:cs="Times New Roman"/>
          <w:sz w:val="24"/>
          <w:szCs w:val="24"/>
          <w:lang w:val="en-US" w:eastAsia="en-AU"/>
        </w:rPr>
        <w:t>the creation of new federal instruments (copied State instruments) that copy the terms and conditions of employment contained in the relevant State award and/or agreement that covered the transferring employee.</w:t>
      </w:r>
    </w:p>
    <w:p w:rsidR="00CD7867" w:rsidRDefault="00CD7867" w:rsidP="00CD7867">
      <w:pPr>
        <w:spacing w:after="240" w:line="240" w:lineRule="auto"/>
        <w:rPr>
          <w:rFonts w:ascii="Times New Roman" w:hAnsi="Times New Roman" w:cs="Times New Roman"/>
          <w:sz w:val="24"/>
          <w:szCs w:val="24"/>
        </w:rPr>
      </w:pPr>
      <w:r>
        <w:rPr>
          <w:rFonts w:ascii="Times New Roman" w:eastAsia="Times New Roman" w:hAnsi="Times New Roman" w:cs="Times New Roman"/>
          <w:sz w:val="24"/>
          <w:szCs w:val="24"/>
          <w:lang w:val="en-US" w:eastAsia="en-AU"/>
        </w:rPr>
        <w:t xml:space="preserve">The Amendment Act </w:t>
      </w:r>
      <w:r>
        <w:rPr>
          <w:rFonts w:ascii="Times New Roman" w:hAnsi="Times New Roman" w:cs="Times New Roman"/>
          <w:sz w:val="24"/>
          <w:szCs w:val="24"/>
        </w:rPr>
        <w:t>provides that if a copied State instrument does not include a term that provides a procedure for settling disputes about matters arising under the instrument, then the instrument is taken to include the model term that is prescribed by the regulations for settling disputes. The Legislative Instrument amends the FW Regulations to prescribe such a model term. The prescribed model term is similar to the existing model term for dealing with disputes for enterprise agreements under the FW Act. It contains detailed procedures for settling disputes that arise between employers and employees, at first instance at the workplace and then in Fair Work Australia (FWA).</w:t>
      </w:r>
    </w:p>
    <w:p w:rsidR="00CD7867" w:rsidRDefault="00CD7867" w:rsidP="00CD7867">
      <w:pPr>
        <w:shd w:val="clear" w:color="auto" w:fill="FFFFFF"/>
        <w:spacing w:after="240" w:line="240" w:lineRule="auto"/>
        <w:rPr>
          <w:rFonts w:ascii="Times New Roman" w:eastAsia="Times New Roman" w:hAnsi="Times New Roman" w:cs="Times New Roman"/>
          <w:sz w:val="24"/>
          <w:szCs w:val="24"/>
          <w:lang w:val="en-US" w:eastAsia="en-AU"/>
        </w:rPr>
      </w:pPr>
      <w:r>
        <w:rPr>
          <w:rFonts w:ascii="Times New Roman" w:hAnsi="Times New Roman" w:cs="Times New Roman"/>
          <w:sz w:val="24"/>
          <w:szCs w:val="24"/>
        </w:rPr>
        <w:t>The Amendment Act also enables the FW Regulations to provide for the circumstances in which FWA may make an order that a copied State instrument for a transferring employee does or does not cover an employee organisation but instead covers, or will cover, another employee organisation.</w:t>
      </w:r>
    </w:p>
    <w:p w:rsidR="00CD7867" w:rsidRDefault="00CD7867" w:rsidP="00CD7867">
      <w:pPr>
        <w:shd w:val="clear" w:color="auto" w:fill="FFFFFF"/>
        <w:spacing w:after="240" w:line="240" w:lineRule="auto"/>
        <w:rPr>
          <w:rFonts w:ascii="Times New Roman" w:hAnsi="Times New Roman" w:cs="Times New Roman"/>
          <w:sz w:val="24"/>
          <w:szCs w:val="24"/>
        </w:rPr>
      </w:pPr>
      <w:r>
        <w:rPr>
          <w:rFonts w:ascii="Times New Roman" w:hAnsi="Times New Roman" w:cs="Times New Roman"/>
          <w:sz w:val="24"/>
          <w:szCs w:val="24"/>
        </w:rPr>
        <w:t>The Legislative Instrument prescribes that FWA may make an order on its own initiative or on application by prescribed persons.</w:t>
      </w:r>
    </w:p>
    <w:p w:rsidR="00CD7867" w:rsidRDefault="00CD7867" w:rsidP="00CD7867">
      <w:pPr>
        <w:shd w:val="clear" w:color="auto" w:fill="FFFFFF"/>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Amendment Act also makes amendments to the </w:t>
      </w:r>
      <w:r>
        <w:rPr>
          <w:rFonts w:ascii="Times New Roman" w:hAnsi="Times New Roman" w:cs="Times New Roman"/>
          <w:i/>
          <w:sz w:val="24"/>
          <w:szCs w:val="24"/>
        </w:rPr>
        <w:t>Fair Work (Registered Organisations) Act 2009</w:t>
      </w:r>
      <w:r>
        <w:rPr>
          <w:rFonts w:ascii="Times New Roman" w:hAnsi="Times New Roman" w:cs="Times New Roman"/>
          <w:sz w:val="24"/>
          <w:szCs w:val="24"/>
        </w:rPr>
        <w:t xml:space="preserve"> (RO Act) to enable certain State-registered associations to apply to the General Manager of FWA for transitional recognition in the national system.</w:t>
      </w:r>
    </w:p>
    <w:p w:rsidR="00CD7867" w:rsidRDefault="00CD7867" w:rsidP="00CD7867">
      <w:pPr>
        <w:shd w:val="clear" w:color="auto" w:fill="FFFFFF"/>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The Legislative Instrument amends the RO Regulations to:</w:t>
      </w:r>
    </w:p>
    <w:p w:rsidR="00CD7867" w:rsidRDefault="00CD7867" w:rsidP="00CD7867">
      <w:pPr>
        <w:numPr>
          <w:ilvl w:val="0"/>
          <w:numId w:val="6"/>
        </w:numPr>
        <w:shd w:val="clear" w:color="auto" w:fill="FFFFFF"/>
        <w:spacing w:after="240" w:line="240" w:lineRule="auto"/>
        <w:ind w:left="720"/>
        <w:rPr>
          <w:rFonts w:ascii="Times New Roman" w:hAnsi="Times New Roman" w:cs="Times New Roman"/>
          <w:sz w:val="24"/>
          <w:szCs w:val="24"/>
        </w:rPr>
      </w:pPr>
      <w:r>
        <w:rPr>
          <w:rFonts w:ascii="Times New Roman" w:hAnsi="Times New Roman" w:cs="Times New Roman"/>
          <w:sz w:val="24"/>
          <w:szCs w:val="24"/>
        </w:rPr>
        <w:t>make amendments to the RO Regulations consequential to amendments made to the RO Act by the Amendment Act;</w:t>
      </w:r>
    </w:p>
    <w:p w:rsidR="00CD7867" w:rsidRDefault="00CD7867" w:rsidP="00CD7867">
      <w:pPr>
        <w:numPr>
          <w:ilvl w:val="0"/>
          <w:numId w:val="6"/>
        </w:numPr>
        <w:shd w:val="clear" w:color="auto" w:fill="FFFFFF"/>
        <w:spacing w:after="240" w:line="240" w:lineRule="auto"/>
        <w:ind w:left="720"/>
        <w:rPr>
          <w:rFonts w:ascii="Times New Roman" w:hAnsi="Times New Roman" w:cs="Times New Roman"/>
          <w:sz w:val="24"/>
          <w:szCs w:val="24"/>
        </w:rPr>
      </w:pPr>
      <w:r>
        <w:rPr>
          <w:rFonts w:ascii="Times New Roman" w:hAnsi="Times New Roman" w:cs="Times New Roman"/>
          <w:sz w:val="24"/>
          <w:szCs w:val="24"/>
        </w:rPr>
        <w:t>insert new regulations to modify the way in which the RO Act applies in relation to the right to represent transferring employees for an organisation which, before becoming registered, was a transitionally recognised association;</w:t>
      </w:r>
    </w:p>
    <w:p w:rsidR="00CD7867" w:rsidRDefault="00CD7867" w:rsidP="00CD7867">
      <w:pPr>
        <w:numPr>
          <w:ilvl w:val="0"/>
          <w:numId w:val="6"/>
        </w:numPr>
        <w:shd w:val="clear" w:color="auto" w:fill="FFFFFF"/>
        <w:spacing w:after="240" w:line="240" w:lineRule="auto"/>
        <w:ind w:left="720"/>
        <w:rPr>
          <w:rFonts w:ascii="Times New Roman" w:hAnsi="Times New Roman" w:cs="Times New Roman"/>
          <w:sz w:val="24"/>
          <w:szCs w:val="24"/>
        </w:rPr>
      </w:pPr>
      <w:r>
        <w:rPr>
          <w:rFonts w:ascii="Times New Roman" w:hAnsi="Times New Roman" w:cs="Times New Roman"/>
          <w:sz w:val="24"/>
          <w:szCs w:val="24"/>
        </w:rPr>
        <w:t>insert new regulations to make provision for FWA to make orders about the right of transitionally recognised associations to represent transferring employees in the national system; and</w:t>
      </w:r>
    </w:p>
    <w:p w:rsidR="00CD7867" w:rsidRDefault="00CD7867" w:rsidP="00CD7867">
      <w:pPr>
        <w:numPr>
          <w:ilvl w:val="0"/>
          <w:numId w:val="6"/>
        </w:numPr>
        <w:shd w:val="clear" w:color="auto" w:fill="FFFFFF"/>
        <w:spacing w:after="240" w:line="240" w:lineRule="auto"/>
        <w:ind w:left="720"/>
        <w:rPr>
          <w:rFonts w:ascii="Times New Roman" w:hAnsi="Times New Roman" w:cs="Times New Roman"/>
          <w:sz w:val="24"/>
          <w:szCs w:val="24"/>
        </w:rPr>
      </w:pPr>
      <w:r>
        <w:rPr>
          <w:rFonts w:ascii="Times New Roman" w:hAnsi="Times New Roman" w:cs="Times New Roman"/>
          <w:sz w:val="24"/>
          <w:szCs w:val="24"/>
        </w:rPr>
        <w:t>make certain technical amendments to correct existing drafting errors.</w:t>
      </w:r>
    </w:p>
    <w:p w:rsidR="00CD7867" w:rsidRDefault="00CD7867" w:rsidP="00CD7867">
      <w:pPr>
        <w:spacing w:after="240" w:line="24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rsidR="00CD7867" w:rsidRDefault="00CD7867" w:rsidP="00CD7867">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The Legislative Instrument engages with the following human rights:</w:t>
      </w:r>
    </w:p>
    <w:p w:rsidR="00CD7867" w:rsidRDefault="00CD7867" w:rsidP="00CD7867">
      <w:pPr>
        <w:pStyle w:val="ListParagraph"/>
        <w:numPr>
          <w:ilvl w:val="0"/>
          <w:numId w:val="7"/>
        </w:numPr>
        <w:autoSpaceDE w:val="0"/>
        <w:autoSpaceDN w:val="0"/>
        <w:adjustRightInd w:val="0"/>
        <w:spacing w:after="240"/>
        <w:contextualSpacing/>
      </w:pPr>
      <w:r>
        <w:t>The right to work and rights in work including the right to just and favourable conditions of work in articles 6(1), 7 and 8(1)(a) of the International Covenant on Economic, Social and Cultural Rights (ICESCR).</w:t>
      </w:r>
    </w:p>
    <w:p w:rsidR="00CD7867" w:rsidRDefault="00CD7867" w:rsidP="00CD7867">
      <w:pPr>
        <w:pStyle w:val="ListParagraph"/>
        <w:numPr>
          <w:ilvl w:val="0"/>
          <w:numId w:val="7"/>
        </w:numPr>
        <w:autoSpaceDE w:val="0"/>
        <w:autoSpaceDN w:val="0"/>
        <w:adjustRightInd w:val="0"/>
        <w:spacing w:after="240"/>
        <w:contextualSpacing/>
      </w:pPr>
      <w:r>
        <w:t>The right to freedom of association, including the right to form and join trade unions and the right of trade unions to function freely in Article 22 of the International Covenant on Civil and Political Rights (ICCPR) and Article 8 of the ICESCR.</w:t>
      </w:r>
    </w:p>
    <w:p w:rsidR="00CD7867" w:rsidRDefault="00CD7867" w:rsidP="00CD7867">
      <w:pPr>
        <w:autoSpaceDE w:val="0"/>
        <w:autoSpaceDN w:val="0"/>
        <w:adjustRightInd w:val="0"/>
        <w:spacing w:after="240" w:line="240" w:lineRule="auto"/>
        <w:rPr>
          <w:rFonts w:ascii="Times New Roman" w:hAnsi="Times New Roman" w:cs="Times New Roman"/>
          <w:sz w:val="24"/>
          <w:szCs w:val="24"/>
          <w:u w:val="single"/>
        </w:rPr>
      </w:pPr>
      <w:r>
        <w:rPr>
          <w:rFonts w:ascii="Times New Roman" w:hAnsi="Times New Roman" w:cs="Times New Roman"/>
          <w:sz w:val="24"/>
          <w:szCs w:val="24"/>
          <w:u w:val="single"/>
        </w:rPr>
        <w:t>The Right to Work and Rights in Work</w:t>
      </w:r>
    </w:p>
    <w:p w:rsidR="00CD7867" w:rsidRDefault="00CD7867" w:rsidP="00CD7867">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Article 6(1) of the ICESCR recognises the right to work and obliges States to take appropriate steps to safeguard this right. The United Nations Committee on Economic, Social and Cultural Rights has stated that the right to work in article 6(1) of ICESCR encompasses the need to provide the worker with just and favourable conditions of work. Article 7 of the ICESCR sets out the right to just and favourable conditions of work. </w:t>
      </w:r>
    </w:p>
    <w:p w:rsidR="00CD7867" w:rsidRDefault="00CD7867" w:rsidP="00CD786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Legislative Instrument promotes the right to just and favourable working conditions because it ensures that employees have access to quick and cost effective mechanisms for resolving disputes that arise in the workplace. It establishes a dispute resolution procedure that allows disputes to be dealt with initially at the workplace level and, where necessary, to be escalated to FWA for arbitration. </w:t>
      </w:r>
    </w:p>
    <w:p w:rsidR="00CD7867" w:rsidRDefault="00CD7867" w:rsidP="00CD7867">
      <w:pPr>
        <w:autoSpaceDE w:val="0"/>
        <w:autoSpaceDN w:val="0"/>
        <w:adjustRightInd w:val="0"/>
        <w:spacing w:after="240" w:line="240" w:lineRule="auto"/>
        <w:rPr>
          <w:rFonts w:ascii="Times New Roman" w:hAnsi="Times New Roman" w:cs="Times New Roman"/>
          <w:sz w:val="24"/>
          <w:szCs w:val="24"/>
          <w:u w:val="single"/>
        </w:rPr>
      </w:pPr>
      <w:r>
        <w:rPr>
          <w:rFonts w:ascii="Times New Roman" w:hAnsi="Times New Roman" w:cs="Times New Roman"/>
          <w:sz w:val="24"/>
          <w:szCs w:val="24"/>
          <w:u w:val="single"/>
        </w:rPr>
        <w:t>The Right to Freedom of Association</w:t>
      </w:r>
    </w:p>
    <w:p w:rsidR="00CD7867" w:rsidRDefault="00CD7867" w:rsidP="00CD7867">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Article 22 of the ICCPR protects the right to freedom of association with others, including the right to form and join trade unions. Article 8(1)(a) of the ICESCR similarly ensures the right of everyone to form trade unions and to join the trade union of his or her choice. In addition, Australia is a party to a range of International Labour Organisation Conventions, including Convention 87 which deals with freedom of association and protection of the right to organise.</w:t>
      </w:r>
    </w:p>
    <w:p w:rsidR="00CD7867" w:rsidRDefault="00CD7867" w:rsidP="00CD7867">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amendments to the RO Regulations protect the right to freedom of association by ensuring that FWA can make orders about the right of a State association to continue to </w:t>
      </w:r>
      <w:r>
        <w:rPr>
          <w:rFonts w:ascii="Times New Roman" w:hAnsi="Times New Roman" w:cs="Times New Roman"/>
          <w:sz w:val="24"/>
          <w:szCs w:val="24"/>
        </w:rPr>
        <w:lastRenderedPageBreak/>
        <w:t>represent its members under the RO Act</w:t>
      </w:r>
      <w:r>
        <w:rPr>
          <w:rFonts w:ascii="Times New Roman" w:hAnsi="Times New Roman" w:cs="Times New Roman"/>
          <w:i/>
          <w:sz w:val="24"/>
          <w:szCs w:val="24"/>
        </w:rPr>
        <w:t xml:space="preserve"> </w:t>
      </w:r>
      <w:r>
        <w:rPr>
          <w:rFonts w:ascii="Times New Roman" w:hAnsi="Times New Roman" w:cs="Times New Roman"/>
          <w:sz w:val="24"/>
          <w:szCs w:val="24"/>
        </w:rPr>
        <w:t>and the</w:t>
      </w:r>
      <w:r>
        <w:rPr>
          <w:rFonts w:ascii="Times New Roman" w:hAnsi="Times New Roman" w:cs="Times New Roman"/>
          <w:i/>
          <w:sz w:val="24"/>
          <w:szCs w:val="24"/>
        </w:rPr>
        <w:t xml:space="preserve"> </w:t>
      </w:r>
      <w:r>
        <w:rPr>
          <w:rFonts w:ascii="Times New Roman" w:hAnsi="Times New Roman" w:cs="Times New Roman"/>
          <w:sz w:val="24"/>
          <w:szCs w:val="24"/>
        </w:rPr>
        <w:t xml:space="preserve">FW Act. By providing scope for State representation rights to be recognised in the national system, the Legislative Instrument protects the right of persons to join a trade union of their choice (subject to their eligibility for membership). </w:t>
      </w:r>
    </w:p>
    <w:p w:rsidR="00CD7867" w:rsidRDefault="00CD7867" w:rsidP="00CD7867">
      <w:pPr>
        <w:spacing w:after="240" w:line="240" w:lineRule="auto"/>
        <w:rPr>
          <w:rFonts w:ascii="Times New Roman" w:hAnsi="Times New Roman" w:cs="Times New Roman"/>
          <w:b/>
          <w:sz w:val="24"/>
          <w:szCs w:val="24"/>
        </w:rPr>
      </w:pPr>
      <w:r>
        <w:rPr>
          <w:rFonts w:ascii="Times New Roman" w:hAnsi="Times New Roman" w:cs="Times New Roman"/>
          <w:b/>
          <w:sz w:val="24"/>
          <w:szCs w:val="24"/>
        </w:rPr>
        <w:t>Conclusion</w:t>
      </w:r>
    </w:p>
    <w:p w:rsidR="00CD7867" w:rsidRDefault="00CD7867" w:rsidP="00CD7867">
      <w:pPr>
        <w:spacing w:after="240" w:line="240" w:lineRule="auto"/>
        <w:rPr>
          <w:rFonts w:ascii="Times New Roman" w:hAnsi="Times New Roman" w:cs="Times New Roman"/>
          <w:sz w:val="24"/>
          <w:szCs w:val="24"/>
        </w:rPr>
      </w:pPr>
      <w:r>
        <w:rPr>
          <w:rFonts w:ascii="Times New Roman" w:hAnsi="Times New Roman" w:cs="Times New Roman"/>
          <w:sz w:val="24"/>
          <w:szCs w:val="24"/>
        </w:rPr>
        <w:t>The Legislative Instrument is compatible with human rights because it promotes human rights.</w:t>
      </w:r>
    </w:p>
    <w:p w:rsidR="00CD7867" w:rsidRDefault="00CD7867" w:rsidP="00CD786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The Hon William Richard Shorten MP</w:t>
      </w:r>
    </w:p>
    <w:p w:rsidR="00CD7867" w:rsidRDefault="00CD7867" w:rsidP="00CD786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Minister for Employment and Workplace Relations</w:t>
      </w:r>
    </w:p>
    <w:p w:rsidR="00CD7867" w:rsidRDefault="00CD7867" w:rsidP="00CD7867">
      <w:pPr>
        <w:spacing w:after="120" w:line="240" w:lineRule="auto"/>
        <w:rPr>
          <w:rFonts w:ascii="Times New Roman" w:hAnsi="Times New Roman" w:cs="Times New Roman"/>
          <w:sz w:val="24"/>
          <w:szCs w:val="24"/>
        </w:rPr>
      </w:pPr>
    </w:p>
    <w:p w:rsidR="008865F6" w:rsidRPr="00FE3C17" w:rsidRDefault="008865F6" w:rsidP="00A7583E">
      <w:pPr>
        <w:tabs>
          <w:tab w:val="left" w:pos="1155"/>
        </w:tabs>
        <w:rPr>
          <w:rFonts w:ascii="Times New Roman" w:hAnsi="Times New Roman" w:cs="Times New Roman"/>
          <w:sz w:val="24"/>
          <w:szCs w:val="24"/>
        </w:rPr>
      </w:pPr>
    </w:p>
    <w:sectPr w:rsidR="008865F6" w:rsidRPr="00FE3C17" w:rsidSect="00F17FB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70C" w:rsidRDefault="0047770C">
      <w:pPr>
        <w:spacing w:after="0" w:line="240" w:lineRule="auto"/>
      </w:pPr>
      <w:r>
        <w:separator/>
      </w:r>
    </w:p>
  </w:endnote>
  <w:endnote w:type="continuationSeparator" w:id="0">
    <w:p w:rsidR="0047770C" w:rsidRDefault="0047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70C" w:rsidRDefault="0047770C">
      <w:pPr>
        <w:spacing w:after="0" w:line="240" w:lineRule="auto"/>
      </w:pPr>
      <w:r>
        <w:separator/>
      </w:r>
    </w:p>
  </w:footnote>
  <w:footnote w:type="continuationSeparator" w:id="0">
    <w:p w:rsidR="0047770C" w:rsidRDefault="00477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42260907"/>
      <w:docPartObj>
        <w:docPartGallery w:val="Page Numbers (Top of Page)"/>
        <w:docPartUnique/>
      </w:docPartObj>
    </w:sdtPr>
    <w:sdtEndPr>
      <w:rPr>
        <w:noProof/>
      </w:rPr>
    </w:sdtEndPr>
    <w:sdtContent>
      <w:p w:rsidR="00A05EC8" w:rsidRPr="00A7583E" w:rsidRDefault="00F17FB8">
        <w:pPr>
          <w:pStyle w:val="Header"/>
          <w:jc w:val="center"/>
          <w:rPr>
            <w:rFonts w:ascii="Times New Roman" w:hAnsi="Times New Roman" w:cs="Times New Roman"/>
            <w:sz w:val="24"/>
            <w:szCs w:val="24"/>
          </w:rPr>
        </w:pPr>
        <w:r w:rsidRPr="00A7583E">
          <w:rPr>
            <w:rFonts w:ascii="Times New Roman" w:hAnsi="Times New Roman" w:cs="Times New Roman"/>
            <w:sz w:val="24"/>
            <w:szCs w:val="24"/>
          </w:rPr>
          <w:fldChar w:fldCharType="begin"/>
        </w:r>
        <w:r w:rsidR="00A05EC8" w:rsidRPr="00A7583E">
          <w:rPr>
            <w:rFonts w:ascii="Times New Roman" w:hAnsi="Times New Roman" w:cs="Times New Roman"/>
            <w:sz w:val="24"/>
            <w:szCs w:val="24"/>
          </w:rPr>
          <w:instrText xml:space="preserve"> PAGE   \* MERGEFORMAT </w:instrText>
        </w:r>
        <w:r w:rsidRPr="00A7583E">
          <w:rPr>
            <w:rFonts w:ascii="Times New Roman" w:hAnsi="Times New Roman" w:cs="Times New Roman"/>
            <w:sz w:val="24"/>
            <w:szCs w:val="24"/>
          </w:rPr>
          <w:fldChar w:fldCharType="separate"/>
        </w:r>
        <w:r w:rsidR="00573476">
          <w:rPr>
            <w:rFonts w:ascii="Times New Roman" w:hAnsi="Times New Roman" w:cs="Times New Roman"/>
            <w:noProof/>
            <w:sz w:val="24"/>
            <w:szCs w:val="24"/>
          </w:rPr>
          <w:t>2</w:t>
        </w:r>
        <w:r w:rsidRPr="00A7583E">
          <w:rPr>
            <w:rFonts w:ascii="Times New Roman" w:hAnsi="Times New Roman" w:cs="Times New Roman"/>
            <w:noProof/>
            <w:sz w:val="24"/>
            <w:szCs w:val="24"/>
          </w:rPr>
          <w:fldChar w:fldCharType="end"/>
        </w:r>
      </w:p>
    </w:sdtContent>
  </w:sdt>
  <w:p w:rsidR="00A05EC8" w:rsidRDefault="00A05E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772"/>
    <w:multiLevelType w:val="hybridMultilevel"/>
    <w:tmpl w:val="D67A9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EA857A8"/>
    <w:multiLevelType w:val="hybridMultilevel"/>
    <w:tmpl w:val="3E2C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1300AA"/>
    <w:multiLevelType w:val="hybridMultilevel"/>
    <w:tmpl w:val="2BA25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5D93BFF"/>
    <w:multiLevelType w:val="hybridMultilevel"/>
    <w:tmpl w:val="24621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DD2D44"/>
    <w:multiLevelType w:val="hybridMultilevel"/>
    <w:tmpl w:val="66426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2363809"/>
    <w:multiLevelType w:val="hybridMultilevel"/>
    <w:tmpl w:val="001C8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16385"/>
  </w:hdrShapeDefaults>
  <w:footnotePr>
    <w:footnote w:id="-1"/>
    <w:footnote w:id="0"/>
  </w:footnotePr>
  <w:endnotePr>
    <w:endnote w:id="-1"/>
    <w:endnote w:id="0"/>
  </w:endnotePr>
  <w:compat/>
  <w:rsids>
    <w:rsidRoot w:val="001B3092"/>
    <w:rsid w:val="00060BE9"/>
    <w:rsid w:val="00066232"/>
    <w:rsid w:val="000915CD"/>
    <w:rsid w:val="001203C9"/>
    <w:rsid w:val="0017572B"/>
    <w:rsid w:val="001B3092"/>
    <w:rsid w:val="001C045C"/>
    <w:rsid w:val="00200011"/>
    <w:rsid w:val="00213EA3"/>
    <w:rsid w:val="00216FA0"/>
    <w:rsid w:val="002176FD"/>
    <w:rsid w:val="00255381"/>
    <w:rsid w:val="00282F4B"/>
    <w:rsid w:val="002B740A"/>
    <w:rsid w:val="002C2696"/>
    <w:rsid w:val="003552B2"/>
    <w:rsid w:val="00386701"/>
    <w:rsid w:val="00387B52"/>
    <w:rsid w:val="003B186D"/>
    <w:rsid w:val="0041359E"/>
    <w:rsid w:val="004264EE"/>
    <w:rsid w:val="004507C1"/>
    <w:rsid w:val="0047770C"/>
    <w:rsid w:val="00486B05"/>
    <w:rsid w:val="004E7FDD"/>
    <w:rsid w:val="0054012C"/>
    <w:rsid w:val="00550389"/>
    <w:rsid w:val="00564A8E"/>
    <w:rsid w:val="00573476"/>
    <w:rsid w:val="006A7D49"/>
    <w:rsid w:val="006B4B8C"/>
    <w:rsid w:val="006B66E2"/>
    <w:rsid w:val="006F303D"/>
    <w:rsid w:val="007C1CC5"/>
    <w:rsid w:val="00870FC2"/>
    <w:rsid w:val="008865F6"/>
    <w:rsid w:val="00905569"/>
    <w:rsid w:val="00916DBB"/>
    <w:rsid w:val="009D39B8"/>
    <w:rsid w:val="009F5CF1"/>
    <w:rsid w:val="00A05EC8"/>
    <w:rsid w:val="00A2671C"/>
    <w:rsid w:val="00A7583E"/>
    <w:rsid w:val="00AC4804"/>
    <w:rsid w:val="00AC7A4D"/>
    <w:rsid w:val="00B55C1B"/>
    <w:rsid w:val="00B5720E"/>
    <w:rsid w:val="00B9336E"/>
    <w:rsid w:val="00BD0812"/>
    <w:rsid w:val="00C11506"/>
    <w:rsid w:val="00C53558"/>
    <w:rsid w:val="00C60499"/>
    <w:rsid w:val="00C64957"/>
    <w:rsid w:val="00CB0378"/>
    <w:rsid w:val="00CD7867"/>
    <w:rsid w:val="00CF1582"/>
    <w:rsid w:val="00D84C8E"/>
    <w:rsid w:val="00E53C8F"/>
    <w:rsid w:val="00F17FB8"/>
    <w:rsid w:val="00F25C08"/>
    <w:rsid w:val="00F30FA1"/>
    <w:rsid w:val="00F721E7"/>
    <w:rsid w:val="00F9321D"/>
    <w:rsid w:val="00FD433B"/>
    <w:rsid w:val="00FE3C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F6"/>
    <w:pPr>
      <w:spacing w:after="0" w:line="240" w:lineRule="auto"/>
      <w:ind w:left="720"/>
    </w:pPr>
    <w:rPr>
      <w:rFonts w:ascii="Times New Roman" w:hAnsi="Times New Roman" w:cs="Times New Roman"/>
      <w:sz w:val="24"/>
      <w:szCs w:val="24"/>
      <w:lang w:eastAsia="en-AU"/>
    </w:rPr>
  </w:style>
  <w:style w:type="paragraph" w:customStyle="1" w:styleId="emtextprelim">
    <w:name w:val="emtextprelim"/>
    <w:basedOn w:val="Normal"/>
    <w:rsid w:val="008865F6"/>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F6"/>
  </w:style>
  <w:style w:type="character" w:styleId="CommentReference">
    <w:name w:val="annotation reference"/>
    <w:basedOn w:val="DefaultParagraphFont"/>
    <w:uiPriority w:val="99"/>
    <w:semiHidden/>
    <w:unhideWhenUsed/>
    <w:rsid w:val="009F5CF1"/>
    <w:rPr>
      <w:sz w:val="16"/>
      <w:szCs w:val="16"/>
    </w:rPr>
  </w:style>
  <w:style w:type="paragraph" w:styleId="CommentText">
    <w:name w:val="annotation text"/>
    <w:basedOn w:val="Normal"/>
    <w:link w:val="CommentTextChar"/>
    <w:uiPriority w:val="99"/>
    <w:semiHidden/>
    <w:unhideWhenUsed/>
    <w:rsid w:val="009F5CF1"/>
    <w:pPr>
      <w:spacing w:line="240" w:lineRule="auto"/>
    </w:pPr>
    <w:rPr>
      <w:sz w:val="20"/>
      <w:szCs w:val="20"/>
    </w:rPr>
  </w:style>
  <w:style w:type="character" w:customStyle="1" w:styleId="CommentTextChar">
    <w:name w:val="Comment Text Char"/>
    <w:basedOn w:val="DefaultParagraphFont"/>
    <w:link w:val="CommentText"/>
    <w:uiPriority w:val="99"/>
    <w:semiHidden/>
    <w:rsid w:val="009F5CF1"/>
    <w:rPr>
      <w:sz w:val="20"/>
      <w:szCs w:val="20"/>
    </w:rPr>
  </w:style>
  <w:style w:type="paragraph" w:styleId="CommentSubject">
    <w:name w:val="annotation subject"/>
    <w:basedOn w:val="CommentText"/>
    <w:next w:val="CommentText"/>
    <w:link w:val="CommentSubjectChar"/>
    <w:uiPriority w:val="99"/>
    <w:semiHidden/>
    <w:unhideWhenUsed/>
    <w:rsid w:val="009F5CF1"/>
    <w:rPr>
      <w:b/>
      <w:bCs/>
    </w:rPr>
  </w:style>
  <w:style w:type="character" w:customStyle="1" w:styleId="CommentSubjectChar">
    <w:name w:val="Comment Subject Char"/>
    <w:basedOn w:val="CommentTextChar"/>
    <w:link w:val="CommentSubject"/>
    <w:uiPriority w:val="99"/>
    <w:semiHidden/>
    <w:rsid w:val="009F5CF1"/>
    <w:rPr>
      <w:b/>
      <w:bCs/>
      <w:sz w:val="20"/>
      <w:szCs w:val="20"/>
    </w:rPr>
  </w:style>
  <w:style w:type="paragraph" w:styleId="BalloonText">
    <w:name w:val="Balloon Text"/>
    <w:basedOn w:val="Normal"/>
    <w:link w:val="BalloonTextChar"/>
    <w:uiPriority w:val="99"/>
    <w:semiHidden/>
    <w:unhideWhenUsed/>
    <w:rsid w:val="009F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F1"/>
    <w:rPr>
      <w:rFonts w:ascii="Tahoma" w:hAnsi="Tahoma" w:cs="Tahoma"/>
      <w:sz w:val="16"/>
      <w:szCs w:val="16"/>
    </w:rPr>
  </w:style>
  <w:style w:type="paragraph" w:styleId="Footer">
    <w:name w:val="footer"/>
    <w:basedOn w:val="Normal"/>
    <w:link w:val="FooterChar"/>
    <w:uiPriority w:val="99"/>
    <w:unhideWhenUsed/>
    <w:rsid w:val="0041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F6"/>
    <w:pPr>
      <w:spacing w:after="0" w:line="240" w:lineRule="auto"/>
      <w:ind w:left="720"/>
    </w:pPr>
    <w:rPr>
      <w:rFonts w:ascii="Times New Roman" w:hAnsi="Times New Roman" w:cs="Times New Roman"/>
      <w:sz w:val="24"/>
      <w:szCs w:val="24"/>
      <w:lang w:eastAsia="en-AU"/>
    </w:rPr>
  </w:style>
  <w:style w:type="paragraph" w:customStyle="1" w:styleId="emtextprelim">
    <w:name w:val="emtextprelim"/>
    <w:basedOn w:val="Normal"/>
    <w:rsid w:val="008865F6"/>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F6"/>
  </w:style>
  <w:style w:type="character" w:styleId="CommentReference">
    <w:name w:val="annotation reference"/>
    <w:basedOn w:val="DefaultParagraphFont"/>
    <w:uiPriority w:val="99"/>
    <w:semiHidden/>
    <w:unhideWhenUsed/>
    <w:rsid w:val="009F5CF1"/>
    <w:rPr>
      <w:sz w:val="16"/>
      <w:szCs w:val="16"/>
    </w:rPr>
  </w:style>
  <w:style w:type="paragraph" w:styleId="CommentText">
    <w:name w:val="annotation text"/>
    <w:basedOn w:val="Normal"/>
    <w:link w:val="CommentTextChar"/>
    <w:uiPriority w:val="99"/>
    <w:semiHidden/>
    <w:unhideWhenUsed/>
    <w:rsid w:val="009F5CF1"/>
    <w:pPr>
      <w:spacing w:line="240" w:lineRule="auto"/>
    </w:pPr>
    <w:rPr>
      <w:sz w:val="20"/>
      <w:szCs w:val="20"/>
    </w:rPr>
  </w:style>
  <w:style w:type="character" w:customStyle="1" w:styleId="CommentTextChar">
    <w:name w:val="Comment Text Char"/>
    <w:basedOn w:val="DefaultParagraphFont"/>
    <w:link w:val="CommentText"/>
    <w:uiPriority w:val="99"/>
    <w:semiHidden/>
    <w:rsid w:val="009F5CF1"/>
    <w:rPr>
      <w:sz w:val="20"/>
      <w:szCs w:val="20"/>
    </w:rPr>
  </w:style>
  <w:style w:type="paragraph" w:styleId="CommentSubject">
    <w:name w:val="annotation subject"/>
    <w:basedOn w:val="CommentText"/>
    <w:next w:val="CommentText"/>
    <w:link w:val="CommentSubjectChar"/>
    <w:uiPriority w:val="99"/>
    <w:semiHidden/>
    <w:unhideWhenUsed/>
    <w:rsid w:val="009F5CF1"/>
    <w:rPr>
      <w:b/>
      <w:bCs/>
    </w:rPr>
  </w:style>
  <w:style w:type="character" w:customStyle="1" w:styleId="CommentSubjectChar">
    <w:name w:val="Comment Subject Char"/>
    <w:basedOn w:val="CommentTextChar"/>
    <w:link w:val="CommentSubject"/>
    <w:uiPriority w:val="99"/>
    <w:semiHidden/>
    <w:rsid w:val="009F5CF1"/>
    <w:rPr>
      <w:b/>
      <w:bCs/>
      <w:sz w:val="20"/>
      <w:szCs w:val="20"/>
    </w:rPr>
  </w:style>
  <w:style w:type="paragraph" w:styleId="BalloonText">
    <w:name w:val="Balloon Text"/>
    <w:basedOn w:val="Normal"/>
    <w:link w:val="BalloonTextChar"/>
    <w:uiPriority w:val="99"/>
    <w:semiHidden/>
    <w:unhideWhenUsed/>
    <w:rsid w:val="009F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F1"/>
    <w:rPr>
      <w:rFonts w:ascii="Tahoma" w:hAnsi="Tahoma" w:cs="Tahoma"/>
      <w:sz w:val="16"/>
      <w:szCs w:val="16"/>
    </w:rPr>
  </w:style>
  <w:style w:type="paragraph" w:styleId="Footer">
    <w:name w:val="footer"/>
    <w:basedOn w:val="Normal"/>
    <w:link w:val="FooterChar"/>
    <w:uiPriority w:val="99"/>
    <w:unhideWhenUsed/>
    <w:rsid w:val="0041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9E"/>
  </w:style>
</w:styles>
</file>

<file path=word/webSettings.xml><?xml version="1.0" encoding="utf-8"?>
<w:webSettings xmlns:r="http://schemas.openxmlformats.org/officeDocument/2006/relationships" xmlns:w="http://schemas.openxmlformats.org/wordprocessingml/2006/main">
  <w:divs>
    <w:div w:id="762802345">
      <w:bodyDiv w:val="1"/>
      <w:marLeft w:val="0"/>
      <w:marRight w:val="0"/>
      <w:marTop w:val="0"/>
      <w:marBottom w:val="0"/>
      <w:divBdr>
        <w:top w:val="none" w:sz="0" w:space="0" w:color="auto"/>
        <w:left w:val="none" w:sz="0" w:space="0" w:color="auto"/>
        <w:bottom w:val="none" w:sz="0" w:space="0" w:color="auto"/>
        <w:right w:val="none" w:sz="0" w:space="0" w:color="auto"/>
      </w:divBdr>
    </w:div>
    <w:div w:id="927496479">
      <w:bodyDiv w:val="1"/>
      <w:marLeft w:val="0"/>
      <w:marRight w:val="0"/>
      <w:marTop w:val="0"/>
      <w:marBottom w:val="0"/>
      <w:divBdr>
        <w:top w:val="none" w:sz="0" w:space="0" w:color="auto"/>
        <w:left w:val="none" w:sz="0" w:space="0" w:color="auto"/>
        <w:bottom w:val="none" w:sz="0" w:space="0" w:color="auto"/>
        <w:right w:val="none" w:sz="0" w:space="0" w:color="auto"/>
      </w:divBdr>
    </w:div>
    <w:div w:id="13758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11" ma:contentTypeDescription="Ddocs' Word Content Type" ma:contentTypeScope="" ma:versionID="f17ffa5304b3010a6f0e3da7330f306c">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FF40-FE87-48BA-A151-4BB49B01B8C0}">
  <ds:schemaRefs>
    <ds:schemaRef ds:uri="http://schemas.microsoft.com/sharepoint/events"/>
  </ds:schemaRefs>
</ds:datastoreItem>
</file>

<file path=customXml/itemProps2.xml><?xml version="1.0" encoding="utf-8"?>
<ds:datastoreItem xmlns:ds="http://schemas.openxmlformats.org/officeDocument/2006/customXml" ds:itemID="{60F06696-ABB3-4941-9449-065EC040C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9A5ED-19BC-4F9C-BEF6-F80E32BF0E7E}">
  <ds:schemaRefs>
    <ds:schemaRef ds:uri="http://schemas.microsoft.com/office/2006/documentManagement/types"/>
    <ds:schemaRef ds:uri="http://schemas.microsoft.com/office/2006/metadata/properties"/>
    <ds:schemaRef ds:uri="http://schemas.microsoft.com/sharepoint/v3/fields"/>
    <ds:schemaRef ds:uri="http://schemas.microsoft.com/office/infopath/2007/PartnerControls"/>
    <ds:schemaRef ds:uri="http://purl.org/dc/terms/"/>
    <ds:schemaRef ds:uri="http://purl.org/dc/elements/1.1/"/>
    <ds:schemaRef ds:uri="http://www.w3.org/XML/1998/namespace"/>
    <ds:schemaRef ds:uri="aa4207c7-5642-493f-9786-e265201cbb14"/>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DA35407-A2E6-4FBB-831B-56EA377B71CC}">
  <ds:schemaRefs>
    <ds:schemaRef ds:uri="office.server.policy"/>
  </ds:schemaRefs>
</ds:datastoreItem>
</file>

<file path=customXml/itemProps5.xml><?xml version="1.0" encoding="utf-8"?>
<ds:datastoreItem xmlns:ds="http://schemas.openxmlformats.org/officeDocument/2006/customXml" ds:itemID="{DC6FC1EF-28BF-40F5-8D24-66FC7F9D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Stargatt</dc:creator>
  <cp:lastModifiedBy>gobbid</cp:lastModifiedBy>
  <cp:revision>3</cp:revision>
  <cp:lastPrinted>2012-11-29T02:22:00Z</cp:lastPrinted>
  <dcterms:created xsi:type="dcterms:W3CDTF">2012-11-29T02:57:00Z</dcterms:created>
  <dcterms:modified xsi:type="dcterms:W3CDTF">2012-12-05T21:55:00Z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0x0101009EDC4876AF524A70BD125A9D2C0D191E0C00C99851850DBED5479E3993248FB8F88C</vt:lpwstr>
  </property>
  <property fmtid="{D5CDD505-2E9C-101B-9397-08002B2CF9AE}" pid="3" name="ItemRetentionFormula">
    <vt:lpwstr/>
  </property>
  <property fmtid="{D5CDD505-2E9C-101B-9397-08002B2CF9AE}" pid="4" name="_dlc_policyId">
    <vt:lpwstr/>
  </property>
</Properties>
</file>