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589" w:rsidRPr="00BB3407" w:rsidRDefault="00753C35" w:rsidP="00C82589">
      <w:r w:rsidRPr="00BB3407">
        <w:rPr>
          <w:noProof/>
        </w:rPr>
        <w:drawing>
          <wp:inline distT="0" distB="0" distL="0" distR="0">
            <wp:extent cx="141922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589" w:rsidRPr="00BB3407" w:rsidRDefault="00C82589" w:rsidP="00C82589">
      <w:pPr>
        <w:pStyle w:val="Title"/>
        <w:pBdr>
          <w:bottom w:val="single" w:sz="4" w:space="3" w:color="auto"/>
        </w:pBdr>
      </w:pPr>
      <w:bookmarkStart w:id="0" w:name="Citation"/>
      <w:r w:rsidRPr="00BB3407">
        <w:t>Broadcasting Services (Regional Commercial Radio — Specification of Periods for Subsections 43C(1A) and 61CD(2)) Instrument 2012</w:t>
      </w:r>
      <w:bookmarkEnd w:id="0"/>
    </w:p>
    <w:p w:rsidR="00C82589" w:rsidRPr="00BB3407" w:rsidRDefault="00C82589" w:rsidP="00C82589">
      <w:pPr>
        <w:pBdr>
          <w:bottom w:val="single" w:sz="4" w:space="3" w:color="auto"/>
        </w:pBdr>
        <w:spacing w:before="480"/>
        <w:rPr>
          <w:rFonts w:cs="Arial"/>
          <w:i/>
          <w:sz w:val="28"/>
          <w:szCs w:val="28"/>
          <w:lang w:val="en-US"/>
        </w:rPr>
      </w:pPr>
      <w:r w:rsidRPr="00BB3407">
        <w:rPr>
          <w:rFonts w:cs="Arial"/>
          <w:i/>
          <w:sz w:val="28"/>
          <w:szCs w:val="28"/>
          <w:lang w:val="en-US"/>
        </w:rPr>
        <w:t>Broadcasting Services Act 1992</w:t>
      </w:r>
    </w:p>
    <w:p w:rsidR="00C82589" w:rsidRPr="00BB3407" w:rsidRDefault="00C82589" w:rsidP="00C82589">
      <w:pPr>
        <w:spacing w:before="360"/>
        <w:jc w:val="both"/>
        <w:rPr>
          <w:rFonts w:cs="Arial"/>
        </w:rPr>
      </w:pPr>
      <w:r w:rsidRPr="00BB3407">
        <w:rPr>
          <w:rFonts w:cs="Arial"/>
        </w:rPr>
        <w:t xml:space="preserve">The AUSTRALIAN COMMUNICATIONS AND MEDIA AUTHORITY makes this Instrument under subsections 43C(1A) and 61CD(2) of the </w:t>
      </w:r>
      <w:r w:rsidRPr="00BB3407">
        <w:rPr>
          <w:rFonts w:cs="Arial"/>
          <w:i/>
        </w:rPr>
        <w:t>Broadcasting Services Act 1992</w:t>
      </w:r>
      <w:r w:rsidRPr="00BB3407">
        <w:rPr>
          <w:rFonts w:cs="Arial"/>
        </w:rPr>
        <w:t>.</w:t>
      </w:r>
    </w:p>
    <w:p w:rsidR="00C82589" w:rsidRPr="00BB3407" w:rsidRDefault="00C82589" w:rsidP="00C82589">
      <w:pPr>
        <w:tabs>
          <w:tab w:val="left" w:pos="3119"/>
        </w:tabs>
        <w:spacing w:before="300" w:after="600" w:line="300" w:lineRule="atLeast"/>
        <w:rPr>
          <w:rFonts w:cs="Arial"/>
        </w:rPr>
      </w:pPr>
      <w:r w:rsidRPr="00BB3407">
        <w:rPr>
          <w:rFonts w:cs="Arial"/>
        </w:rPr>
        <w:t xml:space="preserve">Dated </w:t>
      </w:r>
      <w:bookmarkStart w:id="1" w:name="Year"/>
      <w:r w:rsidR="000349D6" w:rsidRPr="00BB3407">
        <w:rPr>
          <w:rFonts w:cs="Arial"/>
        </w:rPr>
        <w:t xml:space="preserve">    </w:t>
      </w:r>
      <w:r w:rsidR="00CE6F7A" w:rsidRPr="00BB3407">
        <w:rPr>
          <w:rFonts w:cs="Arial"/>
          <w:i/>
        </w:rPr>
        <w:t>10</w:t>
      </w:r>
      <w:r w:rsidR="00CE6F7A" w:rsidRPr="00BB3407">
        <w:rPr>
          <w:rFonts w:cs="Arial"/>
          <w:i/>
          <w:vertAlign w:val="superscript"/>
        </w:rPr>
        <w:t>th</w:t>
      </w:r>
      <w:r w:rsidR="00CE6F7A" w:rsidRPr="00BB3407">
        <w:rPr>
          <w:rFonts w:cs="Arial"/>
          <w:i/>
        </w:rPr>
        <w:t xml:space="preserve"> December</w:t>
      </w:r>
      <w:r w:rsidR="00CE6F7A" w:rsidRPr="00BB3407">
        <w:rPr>
          <w:rFonts w:cs="Arial"/>
        </w:rPr>
        <w:t xml:space="preserve"> </w:t>
      </w:r>
      <w:r w:rsidRPr="00BB3407">
        <w:rPr>
          <w:rFonts w:cs="Arial"/>
        </w:rPr>
        <w:t>2012</w:t>
      </w:r>
      <w:bookmarkEnd w:id="1"/>
    </w:p>
    <w:p w:rsidR="00C82589" w:rsidRPr="00BB3407" w:rsidRDefault="00CE6F7A" w:rsidP="00C82589">
      <w:pPr>
        <w:pStyle w:val="ACMABodyText"/>
        <w:jc w:val="right"/>
        <w:rPr>
          <w:rFonts w:ascii="Arial" w:hAnsi="Arial" w:cs="Arial"/>
          <w:sz w:val="22"/>
        </w:rPr>
      </w:pPr>
      <w:r w:rsidRPr="00BB3407">
        <w:rPr>
          <w:rFonts w:ascii="Arial" w:hAnsi="Arial" w:cs="Arial"/>
          <w:i/>
          <w:sz w:val="22"/>
        </w:rPr>
        <w:t>Chris Chapman</w:t>
      </w:r>
      <w:r w:rsidRPr="00BB3407">
        <w:rPr>
          <w:rFonts w:ascii="Arial" w:hAnsi="Arial" w:cs="Arial"/>
          <w:sz w:val="22"/>
        </w:rPr>
        <w:t xml:space="preserve"> </w:t>
      </w:r>
      <w:r w:rsidRPr="00BB3407">
        <w:rPr>
          <w:rFonts w:ascii="Arial" w:hAnsi="Arial" w:cs="Arial"/>
          <w:sz w:val="22"/>
        </w:rPr>
        <w:br/>
        <w:t xml:space="preserve">[signed] </w:t>
      </w:r>
      <w:r w:rsidRPr="00BB3407">
        <w:rPr>
          <w:rFonts w:ascii="Arial" w:hAnsi="Arial" w:cs="Arial"/>
          <w:sz w:val="22"/>
        </w:rPr>
        <w:br/>
      </w:r>
      <w:r w:rsidR="00C82589" w:rsidRPr="00BB3407">
        <w:rPr>
          <w:rFonts w:ascii="Arial" w:hAnsi="Arial" w:cs="Arial"/>
          <w:sz w:val="22"/>
        </w:rPr>
        <w:t>Member</w:t>
      </w:r>
    </w:p>
    <w:p w:rsidR="00C82589" w:rsidRPr="00BB3407" w:rsidRDefault="00C82589" w:rsidP="00C82589">
      <w:pPr>
        <w:pStyle w:val="ACMABodyText"/>
        <w:jc w:val="right"/>
        <w:rPr>
          <w:rFonts w:ascii="Arial" w:hAnsi="Arial" w:cs="Arial"/>
          <w:sz w:val="22"/>
        </w:rPr>
      </w:pPr>
    </w:p>
    <w:p w:rsidR="00C82589" w:rsidRPr="00BB3407" w:rsidRDefault="00C82589" w:rsidP="00C82589">
      <w:pPr>
        <w:pStyle w:val="ACMABodyText"/>
        <w:jc w:val="right"/>
        <w:rPr>
          <w:rFonts w:ascii="Arial" w:hAnsi="Arial" w:cs="Arial"/>
          <w:sz w:val="22"/>
        </w:rPr>
      </w:pPr>
    </w:p>
    <w:p w:rsidR="00C82589" w:rsidRPr="00BB3407" w:rsidRDefault="00CE6F7A" w:rsidP="00C82589">
      <w:pPr>
        <w:pStyle w:val="ACMABodyText"/>
        <w:pBdr>
          <w:bottom w:val="single" w:sz="6" w:space="1" w:color="auto"/>
        </w:pBdr>
        <w:jc w:val="right"/>
        <w:rPr>
          <w:rFonts w:ascii="Arial" w:hAnsi="Arial" w:cs="Arial"/>
          <w:sz w:val="22"/>
        </w:rPr>
      </w:pPr>
      <w:r w:rsidRPr="00BB3407">
        <w:rPr>
          <w:rFonts w:ascii="Arial" w:hAnsi="Arial" w:cs="Arial"/>
          <w:i/>
          <w:sz w:val="22"/>
        </w:rPr>
        <w:t>Richard Bean</w:t>
      </w:r>
      <w:r w:rsidRPr="00BB3407">
        <w:rPr>
          <w:rFonts w:ascii="Arial" w:hAnsi="Arial" w:cs="Arial"/>
          <w:sz w:val="22"/>
        </w:rPr>
        <w:t xml:space="preserve"> </w:t>
      </w:r>
      <w:r w:rsidRPr="00BB3407">
        <w:rPr>
          <w:rFonts w:ascii="Arial" w:hAnsi="Arial" w:cs="Arial"/>
          <w:sz w:val="22"/>
        </w:rPr>
        <w:br/>
        <w:t xml:space="preserve">[signed] </w:t>
      </w:r>
      <w:r w:rsidRPr="00BB3407">
        <w:rPr>
          <w:rFonts w:ascii="Arial" w:hAnsi="Arial" w:cs="Arial"/>
          <w:sz w:val="22"/>
        </w:rPr>
        <w:br/>
      </w:r>
      <w:r w:rsidR="00C82589" w:rsidRPr="00BB3407">
        <w:rPr>
          <w:rFonts w:ascii="Arial" w:hAnsi="Arial" w:cs="Arial"/>
          <w:sz w:val="22"/>
        </w:rPr>
        <w:t>Member/</w:t>
      </w:r>
      <w:r w:rsidR="00C82589" w:rsidRPr="00BB3407">
        <w:rPr>
          <w:rFonts w:ascii="Arial" w:hAnsi="Arial" w:cs="Arial"/>
          <w:strike/>
          <w:sz w:val="22"/>
        </w:rPr>
        <w:t>General Manager</w:t>
      </w:r>
    </w:p>
    <w:p w:rsidR="00C82589" w:rsidRPr="00BB3407" w:rsidRDefault="00C82589" w:rsidP="00C82589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  <w:rPr>
          <w:b/>
        </w:rPr>
      </w:pPr>
      <w:r w:rsidRPr="00BB3407">
        <w:rPr>
          <w:b/>
        </w:rPr>
        <w:t xml:space="preserve"> </w:t>
      </w:r>
    </w:p>
    <w:p w:rsidR="00C82589" w:rsidRPr="00BB3407" w:rsidRDefault="00C82589" w:rsidP="00C82589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  <w:rPr>
          <w:b/>
        </w:rPr>
      </w:pPr>
    </w:p>
    <w:p w:rsidR="00C82589" w:rsidRPr="00BB3407" w:rsidRDefault="00C82589" w:rsidP="00C82589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  <w:rPr>
          <w:b/>
        </w:rPr>
      </w:pPr>
    </w:p>
    <w:p w:rsidR="00C82589" w:rsidRPr="00BB3407" w:rsidRDefault="00C82589" w:rsidP="00C82589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  <w:rPr>
          <w:b/>
        </w:rPr>
      </w:pPr>
    </w:p>
    <w:p w:rsidR="00C82589" w:rsidRPr="00BB3407" w:rsidRDefault="00C82589" w:rsidP="00C82589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  <w:rPr>
          <w:b/>
        </w:rPr>
      </w:pPr>
    </w:p>
    <w:p w:rsidR="00C82589" w:rsidRPr="00BB3407" w:rsidRDefault="00C82589" w:rsidP="00C82589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  <w:rPr>
          <w:b/>
        </w:rPr>
      </w:pPr>
    </w:p>
    <w:p w:rsidR="00C82589" w:rsidRPr="00813BD5" w:rsidRDefault="00C82589" w:rsidP="00C82589">
      <w:pPr>
        <w:pStyle w:val="Header"/>
        <w:rPr>
          <w:rFonts w:ascii="Helvetica" w:hAnsi="Helvetica"/>
          <w:b/>
          <w:vanish/>
          <w:szCs w:val="16"/>
        </w:rPr>
      </w:pPr>
    </w:p>
    <w:p w:rsidR="00C82589" w:rsidRPr="00BB3407" w:rsidRDefault="00C82589" w:rsidP="00C82589">
      <w:pPr>
        <w:pStyle w:val="HR"/>
      </w:pPr>
      <w:r w:rsidRPr="00BB3407">
        <w:lastRenderedPageBreak/>
        <w:t>Name of Instrument</w:t>
      </w:r>
    </w:p>
    <w:p w:rsidR="00C82589" w:rsidRPr="00BB3407" w:rsidRDefault="00C82589" w:rsidP="00C82589">
      <w:pPr>
        <w:pStyle w:val="R1"/>
        <w:jc w:val="left"/>
      </w:pPr>
      <w:r w:rsidRPr="00BB3407">
        <w:tab/>
      </w:r>
      <w:r w:rsidRPr="00BB3407">
        <w:tab/>
        <w:t xml:space="preserve">This Instrument is the </w:t>
      </w:r>
      <w:r w:rsidR="004B1833" w:rsidRPr="00BB3407">
        <w:rPr>
          <w:i/>
        </w:rPr>
        <w:fldChar w:fldCharType="begin"/>
      </w:r>
      <w:r w:rsidRPr="00BB3407">
        <w:rPr>
          <w:i/>
        </w:rPr>
        <w:instrText xml:space="preserve"> REF Citation \*charformat  \* MERGEFORMAT </w:instrText>
      </w:r>
      <w:r w:rsidR="004B1833" w:rsidRPr="00BB3407">
        <w:rPr>
          <w:i/>
        </w:rPr>
        <w:fldChar w:fldCharType="separate"/>
      </w:r>
      <w:r w:rsidR="00BA5969" w:rsidRPr="00BB3407">
        <w:rPr>
          <w:i/>
        </w:rPr>
        <w:t>Broadcasting Services (Regional Commercial Radio — Specification of Periods for Subsections 43C(1A) and 61CD(2)) Instrument 2012</w:t>
      </w:r>
      <w:r w:rsidR="004B1833" w:rsidRPr="00BB3407">
        <w:rPr>
          <w:i/>
        </w:rPr>
        <w:fldChar w:fldCharType="end"/>
      </w:r>
      <w:r w:rsidRPr="00BB3407">
        <w:rPr>
          <w:i/>
        </w:rPr>
        <w:t>.</w:t>
      </w:r>
    </w:p>
    <w:p w:rsidR="00C82589" w:rsidRPr="00BB3407" w:rsidRDefault="00C82589" w:rsidP="00C82589">
      <w:pPr>
        <w:pStyle w:val="HR"/>
      </w:pPr>
      <w:r w:rsidRPr="00BB3407">
        <w:t>2</w:t>
      </w:r>
      <w:r w:rsidRPr="00BB3407">
        <w:tab/>
        <w:t>Commencement</w:t>
      </w:r>
    </w:p>
    <w:p w:rsidR="00C82589" w:rsidRPr="00BB3407" w:rsidRDefault="00C82589" w:rsidP="00C82589">
      <w:pPr>
        <w:spacing w:before="240" w:after="240"/>
        <w:ind w:left="992"/>
        <w:rPr>
          <w:rFonts w:ascii="Times New Roman" w:hAnsi="Times New Roman"/>
          <w:sz w:val="24"/>
        </w:rPr>
      </w:pPr>
      <w:r w:rsidRPr="00BB3407">
        <w:rPr>
          <w:rFonts w:ascii="Times New Roman" w:hAnsi="Times New Roman"/>
          <w:sz w:val="24"/>
        </w:rPr>
        <w:t>This Instrument commences on the day after it is registered on the Federal Register of Legislative Instruments.</w:t>
      </w:r>
    </w:p>
    <w:p w:rsidR="00C82589" w:rsidRPr="00BB3407" w:rsidRDefault="00C82589" w:rsidP="00C82589">
      <w:pPr>
        <w:pStyle w:val="HR"/>
      </w:pPr>
      <w:r w:rsidRPr="00BB3407">
        <w:t>3</w:t>
      </w:r>
      <w:r w:rsidRPr="00BB3407">
        <w:tab/>
        <w:t>Definitions</w:t>
      </w:r>
    </w:p>
    <w:p w:rsidR="00C82589" w:rsidRPr="00BB3407" w:rsidRDefault="00C82589" w:rsidP="00C82589">
      <w:pPr>
        <w:pStyle w:val="R1"/>
      </w:pPr>
      <w:r w:rsidRPr="00BB3407">
        <w:tab/>
      </w:r>
      <w:r w:rsidRPr="00BB3407">
        <w:tab/>
        <w:t>In this Instrument:</w:t>
      </w:r>
    </w:p>
    <w:p w:rsidR="00C82589" w:rsidRPr="00BB3407" w:rsidRDefault="00C82589" w:rsidP="00C82589">
      <w:pPr>
        <w:pStyle w:val="definition"/>
      </w:pPr>
      <w:r w:rsidRPr="00BB3407">
        <w:rPr>
          <w:b/>
          <w:i/>
        </w:rPr>
        <w:t>Act</w:t>
      </w:r>
      <w:r w:rsidRPr="00BB3407">
        <w:t xml:space="preserve"> means the </w:t>
      </w:r>
      <w:r w:rsidRPr="00BB3407">
        <w:rPr>
          <w:i/>
        </w:rPr>
        <w:t>Broadcasting Services Act 1992</w:t>
      </w:r>
      <w:r w:rsidRPr="00BB3407">
        <w:t>.</w:t>
      </w:r>
    </w:p>
    <w:p w:rsidR="00C82589" w:rsidRPr="00BB3407" w:rsidRDefault="00C82589" w:rsidP="00C82589">
      <w:pPr>
        <w:spacing w:before="240" w:after="240"/>
        <w:ind w:left="992"/>
        <w:rPr>
          <w:rFonts w:ascii="Times New Roman" w:hAnsi="Times New Roman"/>
          <w:b/>
          <w:i/>
          <w:sz w:val="24"/>
        </w:rPr>
      </w:pPr>
      <w:r w:rsidRPr="00BB3407">
        <w:rPr>
          <w:rFonts w:ascii="Times New Roman" w:hAnsi="Times New Roman"/>
          <w:b/>
          <w:i/>
          <w:sz w:val="24"/>
        </w:rPr>
        <w:t>regional commercial radio broadcasting licence</w:t>
      </w:r>
      <w:r w:rsidRPr="00BB3407">
        <w:rPr>
          <w:rFonts w:ascii="Times New Roman" w:hAnsi="Times New Roman"/>
          <w:b/>
          <w:sz w:val="24"/>
        </w:rPr>
        <w:t xml:space="preserve"> </w:t>
      </w:r>
      <w:r w:rsidRPr="00BB3407">
        <w:rPr>
          <w:rFonts w:ascii="Times New Roman" w:hAnsi="Times New Roman"/>
          <w:sz w:val="24"/>
        </w:rPr>
        <w:t>means a</w:t>
      </w:r>
      <w:r w:rsidRPr="00BB3407">
        <w:rPr>
          <w:rFonts w:ascii="Times New Roman" w:hAnsi="Times New Roman"/>
          <w:b/>
          <w:sz w:val="24"/>
        </w:rPr>
        <w:t xml:space="preserve"> </w:t>
      </w:r>
      <w:r w:rsidRPr="00BB3407">
        <w:rPr>
          <w:rFonts w:ascii="Times New Roman" w:hAnsi="Times New Roman"/>
          <w:sz w:val="24"/>
        </w:rPr>
        <w:t xml:space="preserve">commercial radio broadcasting licence that has a regional licence area. </w:t>
      </w:r>
    </w:p>
    <w:p w:rsidR="00C82589" w:rsidRPr="00BB3407" w:rsidRDefault="00C82589" w:rsidP="00C82589">
      <w:pPr>
        <w:spacing w:before="240" w:after="240"/>
        <w:ind w:left="992"/>
        <w:rPr>
          <w:rFonts w:ascii="Times New Roman" w:hAnsi="Times New Roman"/>
          <w:sz w:val="20"/>
          <w:szCs w:val="20"/>
        </w:rPr>
      </w:pPr>
      <w:r w:rsidRPr="00BB3407">
        <w:rPr>
          <w:rFonts w:ascii="Times New Roman" w:hAnsi="Times New Roman"/>
          <w:b/>
          <w:i/>
          <w:sz w:val="20"/>
          <w:szCs w:val="20"/>
        </w:rPr>
        <w:t xml:space="preserve">Note: </w:t>
      </w:r>
      <w:r w:rsidRPr="00BB3407">
        <w:rPr>
          <w:rFonts w:ascii="Times New Roman" w:hAnsi="Times New Roman"/>
          <w:sz w:val="20"/>
          <w:szCs w:val="20"/>
        </w:rPr>
        <w:t xml:space="preserve">The following term used in this Instrument is defined in the Act and has the same meaning as in that Act: </w:t>
      </w:r>
      <w:r w:rsidRPr="00BB3407">
        <w:rPr>
          <w:rFonts w:ascii="Times New Roman" w:hAnsi="Times New Roman"/>
          <w:b/>
          <w:sz w:val="20"/>
          <w:szCs w:val="20"/>
        </w:rPr>
        <w:t>regional licence area.</w:t>
      </w:r>
      <w:r w:rsidRPr="00BB3407">
        <w:rPr>
          <w:rFonts w:ascii="Times New Roman" w:hAnsi="Times New Roman"/>
          <w:sz w:val="20"/>
          <w:szCs w:val="20"/>
        </w:rPr>
        <w:t xml:space="preserve"> </w:t>
      </w:r>
    </w:p>
    <w:p w:rsidR="00C82589" w:rsidRPr="00BB3407" w:rsidRDefault="00C82589" w:rsidP="00C82589">
      <w:pPr>
        <w:pStyle w:val="HR"/>
      </w:pPr>
      <w:r w:rsidRPr="00BB3407">
        <w:t>4</w:t>
      </w:r>
      <w:r w:rsidRPr="00BB3407">
        <w:tab/>
        <w:t xml:space="preserve">Periods under subsection 43C(1A) of the Act for specified licensees </w:t>
      </w:r>
    </w:p>
    <w:p w:rsidR="00C82589" w:rsidRPr="00BB3407" w:rsidRDefault="00C82589" w:rsidP="00C82589">
      <w:pPr>
        <w:spacing w:before="240" w:after="240"/>
        <w:ind w:left="992"/>
        <w:rPr>
          <w:rFonts w:ascii="Times New Roman" w:hAnsi="Times New Roman"/>
          <w:sz w:val="24"/>
        </w:rPr>
      </w:pPr>
      <w:r w:rsidRPr="00BB3407">
        <w:rPr>
          <w:rFonts w:ascii="Times New Roman" w:hAnsi="Times New Roman"/>
          <w:sz w:val="24"/>
        </w:rPr>
        <w:t>The period under subsection 43C(1A) for the holder of the regional commercial radio broadcasting licence listed in column 2 of  Schedule 1 is the period specified in column 3 of Schedule 1.</w:t>
      </w:r>
    </w:p>
    <w:p w:rsidR="00C82589" w:rsidRPr="00BB3407" w:rsidRDefault="00C82589" w:rsidP="00C82589">
      <w:pPr>
        <w:pStyle w:val="HR"/>
        <w:rPr>
          <w:i/>
        </w:rPr>
      </w:pPr>
      <w:r w:rsidRPr="00BB3407">
        <w:t>5</w:t>
      </w:r>
      <w:r w:rsidRPr="00BB3407">
        <w:tab/>
        <w:t xml:space="preserve">Periods under subsection 61CD(2) of the Act for specified licensees </w:t>
      </w:r>
    </w:p>
    <w:p w:rsidR="00C82589" w:rsidRPr="00BB3407" w:rsidRDefault="00C82589" w:rsidP="00C82589">
      <w:pPr>
        <w:spacing w:before="240" w:after="240"/>
        <w:ind w:left="992"/>
        <w:rPr>
          <w:rFonts w:ascii="Times New Roman" w:hAnsi="Times New Roman"/>
          <w:sz w:val="24"/>
        </w:rPr>
      </w:pPr>
      <w:r w:rsidRPr="00BB3407">
        <w:rPr>
          <w:rFonts w:ascii="Times New Roman" w:hAnsi="Times New Roman"/>
          <w:sz w:val="24"/>
        </w:rPr>
        <w:t xml:space="preserve">The period under subsection 61CD(2) for the holder of the regional commercial radio broadcasting licence listed in column 2 of Schedule 2 is the period specified in column 3 of Schedule 2.  </w:t>
      </w:r>
    </w:p>
    <w:p w:rsidR="00C82589" w:rsidRPr="00BB3407" w:rsidRDefault="00C82589" w:rsidP="00C82589">
      <w:pPr>
        <w:pStyle w:val="HR"/>
      </w:pPr>
      <w:r w:rsidRPr="00BB3407">
        <w:t>6</w:t>
      </w:r>
      <w:r w:rsidRPr="00BB3407">
        <w:tab/>
        <w:t>Recurring periods</w:t>
      </w:r>
    </w:p>
    <w:p w:rsidR="00C82589" w:rsidRPr="00BB3407" w:rsidRDefault="00C82589" w:rsidP="00C82589">
      <w:pPr>
        <w:spacing w:before="240" w:after="240"/>
        <w:ind w:left="992"/>
        <w:rPr>
          <w:rFonts w:ascii="Times New Roman" w:hAnsi="Times New Roman"/>
          <w:sz w:val="24"/>
        </w:rPr>
      </w:pPr>
      <w:r w:rsidRPr="00BB3407">
        <w:rPr>
          <w:rFonts w:ascii="Times New Roman" w:hAnsi="Times New Roman"/>
          <w:sz w:val="24"/>
        </w:rPr>
        <w:t>The periods specified in sections 4 and 5 of this Instrument are recurring periods.</w:t>
      </w:r>
    </w:p>
    <w:p w:rsidR="00C82589" w:rsidRPr="00BB3407" w:rsidRDefault="00C82589" w:rsidP="00C82589">
      <w:pPr>
        <w:pStyle w:val="ListParagraph"/>
        <w:spacing w:before="240" w:after="240"/>
        <w:ind w:left="992"/>
        <w:contextualSpacing w:val="0"/>
        <w:rPr>
          <w:rFonts w:ascii="Times New Roman" w:hAnsi="Times New Roman"/>
          <w:szCs w:val="22"/>
        </w:rPr>
      </w:pPr>
      <w:r w:rsidRPr="00BB3407">
        <w:rPr>
          <w:rFonts w:ascii="Times New Roman" w:hAnsi="Times New Roman"/>
          <w:i/>
          <w:sz w:val="20"/>
          <w:szCs w:val="20"/>
        </w:rPr>
        <w:t>Note</w:t>
      </w:r>
      <w:r w:rsidRPr="00BB3407">
        <w:rPr>
          <w:rFonts w:ascii="Times New Roman" w:hAnsi="Times New Roman"/>
          <w:sz w:val="20"/>
          <w:szCs w:val="20"/>
        </w:rPr>
        <w:t xml:space="preserve">  A recurring period is the period specified in column 3 of Schedule 1 or Schedule 2 and occurring at the same time every twelve months. </w:t>
      </w:r>
      <w:r w:rsidRPr="00BB3407">
        <w:rPr>
          <w:rFonts w:ascii="Times New Roman" w:hAnsi="Times New Roman"/>
          <w:szCs w:val="22"/>
        </w:rPr>
        <w:t xml:space="preserve">  </w:t>
      </w:r>
    </w:p>
    <w:p w:rsidR="00C82589" w:rsidRPr="00BB3407" w:rsidRDefault="00C82589" w:rsidP="00C82589">
      <w:pPr>
        <w:pStyle w:val="NoteEnd"/>
        <w:keepNext/>
        <w:spacing w:before="480"/>
        <w:rPr>
          <w:rFonts w:ascii="Arial" w:hAnsi="Arial"/>
          <w:b/>
          <w:sz w:val="24"/>
        </w:rPr>
      </w:pPr>
      <w:r w:rsidRPr="00BB3407">
        <w:rPr>
          <w:rFonts w:ascii="Arial" w:hAnsi="Arial"/>
          <w:b/>
          <w:sz w:val="24"/>
        </w:rPr>
        <w:lastRenderedPageBreak/>
        <w:t xml:space="preserve">Note </w:t>
      </w:r>
    </w:p>
    <w:p w:rsidR="00C82589" w:rsidRPr="00BB3407" w:rsidRDefault="00C82589" w:rsidP="00C82589">
      <w:pPr>
        <w:pStyle w:val="NoteEnd"/>
        <w:jc w:val="left"/>
        <w:rPr>
          <w:color w:val="000000"/>
        </w:rPr>
      </w:pPr>
      <w:r w:rsidRPr="00BB3407">
        <w:rPr>
          <w:color w:val="000000"/>
        </w:rPr>
        <w:tab/>
        <w:t xml:space="preserve">All legislative instruments and compilations are registered on the Federal Register of Legislative Instruments kept under the </w:t>
      </w:r>
      <w:r w:rsidRPr="00BB3407">
        <w:rPr>
          <w:i/>
          <w:color w:val="000000"/>
        </w:rPr>
        <w:t xml:space="preserve">Legislative Instruments Act 2003. </w:t>
      </w:r>
      <w:r w:rsidRPr="00BB3407">
        <w:rPr>
          <w:color w:val="000000"/>
        </w:rPr>
        <w:t xml:space="preserve">See </w:t>
      </w:r>
      <w:hyperlink r:id="rId9" w:history="1">
        <w:r w:rsidRPr="00BB3407">
          <w:rPr>
            <w:rStyle w:val="Hyperlink"/>
          </w:rPr>
          <w:t>http://www.frli.gov.au</w:t>
        </w:r>
      </w:hyperlink>
      <w:r w:rsidRPr="00BB3407">
        <w:rPr>
          <w:color w:val="000000"/>
        </w:rPr>
        <w:t>.</w:t>
      </w:r>
    </w:p>
    <w:p w:rsidR="00C82589" w:rsidRPr="00BB3407" w:rsidRDefault="00C82589" w:rsidP="00C82589">
      <w:pPr>
        <w:pStyle w:val="NoteEnd"/>
        <w:jc w:val="left"/>
        <w:rPr>
          <w:color w:val="000000"/>
        </w:rPr>
      </w:pPr>
    </w:p>
    <w:p w:rsidR="00C82589" w:rsidRPr="00BB3407" w:rsidRDefault="00C82589" w:rsidP="00C82589">
      <w:pPr>
        <w:pStyle w:val="R2"/>
        <w:ind w:firstLine="29"/>
      </w:pPr>
      <w:r w:rsidRPr="00BB3407">
        <w:br w:type="page"/>
      </w:r>
    </w:p>
    <w:p w:rsidR="00C82589" w:rsidRPr="00BB3407" w:rsidRDefault="00C82589" w:rsidP="00C82589">
      <w:pPr>
        <w:pStyle w:val="R2"/>
        <w:ind w:firstLine="29"/>
      </w:pPr>
    </w:p>
    <w:p w:rsidR="00C82589" w:rsidRPr="00BB3407" w:rsidRDefault="00C82589" w:rsidP="00C8258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3"/>
        </w:rPr>
      </w:pPr>
      <w:r w:rsidRPr="00BB3407">
        <w:rPr>
          <w:rFonts w:ascii="Times New Roman" w:hAnsi="Times New Roman"/>
          <w:b/>
          <w:bCs/>
          <w:sz w:val="28"/>
          <w:szCs w:val="23"/>
        </w:rPr>
        <w:t>SCHEDULE 1</w:t>
      </w:r>
    </w:p>
    <w:p w:rsidR="00C82589" w:rsidRPr="00BB3407" w:rsidRDefault="00C82589" w:rsidP="00C82589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3"/>
        </w:rPr>
      </w:pPr>
    </w:p>
    <w:p w:rsidR="00C82589" w:rsidRPr="00BB3407" w:rsidRDefault="00C82589" w:rsidP="00C82589">
      <w:pPr>
        <w:autoSpaceDE w:val="0"/>
        <w:autoSpaceDN w:val="0"/>
        <w:adjustRightInd w:val="0"/>
        <w:jc w:val="center"/>
        <w:rPr>
          <w:rFonts w:cs="Arial"/>
          <w:b/>
          <w:sz w:val="24"/>
        </w:rPr>
      </w:pPr>
      <w:r w:rsidRPr="00BB3407">
        <w:rPr>
          <w:rFonts w:cs="Arial"/>
          <w:b/>
          <w:sz w:val="24"/>
        </w:rPr>
        <w:t xml:space="preserve">Periods under subsection 43C(1A) of the Act for licensees </w:t>
      </w:r>
    </w:p>
    <w:p w:rsidR="00C82589" w:rsidRPr="00BB3407" w:rsidRDefault="00C82589" w:rsidP="00C8258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3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851"/>
        <w:gridCol w:w="4379"/>
      </w:tblGrid>
      <w:tr w:rsidR="00C82589" w:rsidRPr="00BB3407" w:rsidTr="00D4519F">
        <w:tc>
          <w:tcPr>
            <w:tcW w:w="1242" w:type="dxa"/>
          </w:tcPr>
          <w:p w:rsidR="00C82589" w:rsidRPr="00BB3407" w:rsidRDefault="00C82589" w:rsidP="00D451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B3407">
              <w:rPr>
                <w:rFonts w:ascii="Times New Roman" w:hAnsi="Times New Roman"/>
                <w:b/>
                <w:bCs/>
                <w:sz w:val="23"/>
                <w:szCs w:val="23"/>
              </w:rPr>
              <w:t>Column 1</w:t>
            </w:r>
          </w:p>
          <w:p w:rsidR="00C82589" w:rsidRPr="00BB3407" w:rsidRDefault="00C82589" w:rsidP="00D451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B3407">
              <w:rPr>
                <w:rFonts w:ascii="Times New Roman" w:hAnsi="Times New Roman"/>
                <w:b/>
                <w:bCs/>
                <w:sz w:val="23"/>
                <w:szCs w:val="23"/>
              </w:rPr>
              <w:t>(Item)</w:t>
            </w:r>
          </w:p>
          <w:p w:rsidR="00C82589" w:rsidRPr="00BB3407" w:rsidRDefault="00C82589" w:rsidP="00D451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2851" w:type="dxa"/>
          </w:tcPr>
          <w:p w:rsidR="00C82589" w:rsidRPr="00BB3407" w:rsidRDefault="00C82589" w:rsidP="00D451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B3407">
              <w:rPr>
                <w:rFonts w:ascii="Times New Roman" w:hAnsi="Times New Roman"/>
                <w:b/>
                <w:bCs/>
                <w:sz w:val="23"/>
                <w:szCs w:val="23"/>
              </w:rPr>
              <w:t>Column 2</w:t>
            </w:r>
          </w:p>
          <w:p w:rsidR="00C82589" w:rsidRPr="00BB3407" w:rsidRDefault="00C82589" w:rsidP="00D451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B3407">
              <w:rPr>
                <w:rFonts w:ascii="Times New Roman" w:hAnsi="Times New Roman"/>
                <w:b/>
                <w:bCs/>
                <w:sz w:val="23"/>
                <w:szCs w:val="23"/>
              </w:rPr>
              <w:t>(Service Licence number and radio licence area)</w:t>
            </w:r>
          </w:p>
        </w:tc>
        <w:tc>
          <w:tcPr>
            <w:tcW w:w="4379" w:type="dxa"/>
          </w:tcPr>
          <w:p w:rsidR="00C82589" w:rsidRPr="00BB3407" w:rsidRDefault="00C82589" w:rsidP="00D451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B3407">
              <w:rPr>
                <w:rFonts w:ascii="Times New Roman" w:hAnsi="Times New Roman"/>
                <w:b/>
                <w:bCs/>
                <w:sz w:val="23"/>
                <w:szCs w:val="23"/>
              </w:rPr>
              <w:t>Column 3</w:t>
            </w:r>
          </w:p>
          <w:p w:rsidR="00C82589" w:rsidRPr="00BB3407" w:rsidRDefault="00C82589" w:rsidP="00D451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B3407">
              <w:rPr>
                <w:rFonts w:ascii="Times New Roman" w:hAnsi="Times New Roman"/>
                <w:b/>
                <w:bCs/>
                <w:sz w:val="23"/>
                <w:szCs w:val="23"/>
              </w:rPr>
              <w:t>(Period)</w:t>
            </w:r>
          </w:p>
          <w:p w:rsidR="00C82589" w:rsidRPr="00BB3407" w:rsidRDefault="00C82589" w:rsidP="00D451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:rsidR="00C82589" w:rsidRPr="00BB3407" w:rsidTr="00D4519F">
        <w:tc>
          <w:tcPr>
            <w:tcW w:w="1242" w:type="dxa"/>
          </w:tcPr>
          <w:p w:rsidR="00C82589" w:rsidRPr="00BB3407" w:rsidRDefault="00C82589" w:rsidP="00D451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BB3407"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</w:p>
        </w:tc>
        <w:tc>
          <w:tcPr>
            <w:tcW w:w="2851" w:type="dxa"/>
          </w:tcPr>
          <w:p w:rsidR="00C82589" w:rsidRPr="00BB3407" w:rsidRDefault="00C82589" w:rsidP="00D451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BB3407">
              <w:rPr>
                <w:rFonts w:ascii="Times New Roman" w:hAnsi="Times New Roman"/>
                <w:bCs/>
                <w:sz w:val="23"/>
                <w:szCs w:val="23"/>
              </w:rPr>
              <w:t>SL10248 - Bathurst RA1</w:t>
            </w:r>
          </w:p>
        </w:tc>
        <w:tc>
          <w:tcPr>
            <w:tcW w:w="4379" w:type="dxa"/>
          </w:tcPr>
          <w:p w:rsidR="00C82589" w:rsidRPr="00BB3407" w:rsidRDefault="00C82589" w:rsidP="00D451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BB3407">
              <w:rPr>
                <w:rFonts w:ascii="Times New Roman" w:hAnsi="Times New Roman"/>
                <w:bCs/>
                <w:sz w:val="23"/>
                <w:szCs w:val="23"/>
              </w:rPr>
              <w:t>Five-week period starting the fourth Monday in December</w:t>
            </w:r>
          </w:p>
        </w:tc>
      </w:tr>
      <w:tr w:rsidR="00C82589" w:rsidRPr="00BB3407" w:rsidTr="00D4519F">
        <w:tc>
          <w:tcPr>
            <w:tcW w:w="1242" w:type="dxa"/>
          </w:tcPr>
          <w:p w:rsidR="00C82589" w:rsidRPr="00BB3407" w:rsidRDefault="00C82589" w:rsidP="00D451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BB3407">
              <w:rPr>
                <w:rFonts w:ascii="Times New Roman" w:hAnsi="Times New Roman"/>
                <w:bCs/>
                <w:sz w:val="23"/>
                <w:szCs w:val="23"/>
              </w:rPr>
              <w:t>2</w:t>
            </w:r>
          </w:p>
        </w:tc>
        <w:tc>
          <w:tcPr>
            <w:tcW w:w="2851" w:type="dxa"/>
          </w:tcPr>
          <w:p w:rsidR="00C82589" w:rsidRPr="00BB3407" w:rsidRDefault="00C82589" w:rsidP="00D451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BB3407">
              <w:rPr>
                <w:rFonts w:ascii="Times New Roman" w:hAnsi="Times New Roman"/>
                <w:bCs/>
                <w:sz w:val="23"/>
                <w:szCs w:val="23"/>
              </w:rPr>
              <w:t>SL10276 - Bathurst RA1</w:t>
            </w:r>
          </w:p>
        </w:tc>
        <w:tc>
          <w:tcPr>
            <w:tcW w:w="4379" w:type="dxa"/>
          </w:tcPr>
          <w:p w:rsidR="00C82589" w:rsidRPr="00BB3407" w:rsidRDefault="00C82589" w:rsidP="00D451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BB3407">
              <w:rPr>
                <w:rFonts w:ascii="Times New Roman" w:hAnsi="Times New Roman"/>
                <w:bCs/>
                <w:sz w:val="23"/>
                <w:szCs w:val="23"/>
              </w:rPr>
              <w:t>Five-week period starting the fourth Monday  in December</w:t>
            </w:r>
          </w:p>
        </w:tc>
      </w:tr>
    </w:tbl>
    <w:p w:rsidR="00C82589" w:rsidRPr="00BB3407" w:rsidRDefault="00C82589" w:rsidP="00C82589">
      <w:pPr>
        <w:pStyle w:val="R2"/>
        <w:ind w:firstLine="29"/>
      </w:pPr>
    </w:p>
    <w:p w:rsidR="00C82589" w:rsidRPr="00BB3407" w:rsidRDefault="00C82589" w:rsidP="00C82589">
      <w:pPr>
        <w:pStyle w:val="R2"/>
        <w:ind w:firstLine="29"/>
      </w:pPr>
      <w:r w:rsidRPr="00BB3407">
        <w:br w:type="page"/>
      </w:r>
    </w:p>
    <w:p w:rsidR="00C82589" w:rsidRPr="00BB3407" w:rsidRDefault="00C82589" w:rsidP="00C8258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3"/>
        </w:rPr>
      </w:pPr>
      <w:r w:rsidRPr="00BB3407">
        <w:rPr>
          <w:rFonts w:ascii="Times New Roman" w:hAnsi="Times New Roman"/>
          <w:b/>
          <w:bCs/>
          <w:sz w:val="28"/>
          <w:szCs w:val="23"/>
        </w:rPr>
        <w:lastRenderedPageBreak/>
        <w:t>SCHEDULE 2</w:t>
      </w:r>
    </w:p>
    <w:p w:rsidR="00C82589" w:rsidRPr="00BB3407" w:rsidRDefault="00C82589" w:rsidP="00C8258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3"/>
        </w:rPr>
      </w:pPr>
    </w:p>
    <w:p w:rsidR="00C82589" w:rsidRPr="00BB3407" w:rsidRDefault="00C82589" w:rsidP="00C82589">
      <w:pPr>
        <w:autoSpaceDE w:val="0"/>
        <w:autoSpaceDN w:val="0"/>
        <w:adjustRightInd w:val="0"/>
        <w:jc w:val="center"/>
        <w:rPr>
          <w:rFonts w:cs="Arial"/>
          <w:b/>
          <w:sz w:val="24"/>
        </w:rPr>
      </w:pPr>
      <w:r w:rsidRPr="00BB3407">
        <w:rPr>
          <w:rFonts w:cs="Arial"/>
          <w:b/>
          <w:sz w:val="24"/>
        </w:rPr>
        <w:t xml:space="preserve">Periods under subsection 61CD(2) of the Act for licensees </w:t>
      </w:r>
    </w:p>
    <w:p w:rsidR="00C82589" w:rsidRPr="00BB3407" w:rsidRDefault="00C82589" w:rsidP="00C8258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899"/>
        <w:gridCol w:w="4331"/>
      </w:tblGrid>
      <w:tr w:rsidR="00C82589" w:rsidRPr="00BB3407" w:rsidTr="00D4519F">
        <w:tc>
          <w:tcPr>
            <w:tcW w:w="1242" w:type="dxa"/>
          </w:tcPr>
          <w:p w:rsidR="00C82589" w:rsidRPr="00BB3407" w:rsidRDefault="00C82589" w:rsidP="00D451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B3407">
              <w:rPr>
                <w:rFonts w:ascii="Times New Roman" w:hAnsi="Times New Roman"/>
                <w:b/>
                <w:bCs/>
                <w:sz w:val="23"/>
                <w:szCs w:val="23"/>
              </w:rPr>
              <w:t>Column 1</w:t>
            </w:r>
          </w:p>
          <w:p w:rsidR="00C82589" w:rsidRPr="00BB3407" w:rsidRDefault="00C82589" w:rsidP="00D451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B3407">
              <w:rPr>
                <w:rFonts w:ascii="Times New Roman" w:hAnsi="Times New Roman"/>
                <w:b/>
                <w:bCs/>
                <w:sz w:val="23"/>
                <w:szCs w:val="23"/>
              </w:rPr>
              <w:t>(Item)</w:t>
            </w:r>
          </w:p>
          <w:p w:rsidR="00C82589" w:rsidRPr="00BB3407" w:rsidRDefault="00C82589" w:rsidP="00D451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2899" w:type="dxa"/>
          </w:tcPr>
          <w:p w:rsidR="00C82589" w:rsidRPr="00BB3407" w:rsidRDefault="00C82589" w:rsidP="00D451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B3407">
              <w:rPr>
                <w:rFonts w:ascii="Times New Roman" w:hAnsi="Times New Roman"/>
                <w:b/>
                <w:bCs/>
                <w:sz w:val="23"/>
                <w:szCs w:val="23"/>
              </w:rPr>
              <w:t>Column 2</w:t>
            </w:r>
          </w:p>
          <w:p w:rsidR="00C82589" w:rsidRPr="00BB3407" w:rsidRDefault="00C82589" w:rsidP="00D451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B3407">
              <w:rPr>
                <w:rFonts w:ascii="Times New Roman" w:hAnsi="Times New Roman"/>
                <w:b/>
                <w:bCs/>
                <w:sz w:val="23"/>
                <w:szCs w:val="23"/>
              </w:rPr>
              <w:t>(Service Licence number and radio licence area)</w:t>
            </w:r>
          </w:p>
        </w:tc>
        <w:tc>
          <w:tcPr>
            <w:tcW w:w="4331" w:type="dxa"/>
          </w:tcPr>
          <w:p w:rsidR="00C82589" w:rsidRPr="00BB3407" w:rsidRDefault="00C82589" w:rsidP="00D451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B3407">
              <w:rPr>
                <w:rFonts w:ascii="Times New Roman" w:hAnsi="Times New Roman"/>
                <w:b/>
                <w:bCs/>
                <w:sz w:val="23"/>
                <w:szCs w:val="23"/>
              </w:rPr>
              <w:t>Column 3</w:t>
            </w:r>
          </w:p>
          <w:p w:rsidR="00C82589" w:rsidRPr="00BB3407" w:rsidRDefault="00C82589" w:rsidP="00D451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B3407">
              <w:rPr>
                <w:rFonts w:ascii="Times New Roman" w:hAnsi="Times New Roman"/>
                <w:b/>
                <w:bCs/>
                <w:sz w:val="23"/>
                <w:szCs w:val="23"/>
              </w:rPr>
              <w:t>(Period)</w:t>
            </w:r>
          </w:p>
          <w:p w:rsidR="00C82589" w:rsidRPr="00BB3407" w:rsidRDefault="00C82589" w:rsidP="00D451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:rsidR="00C82589" w:rsidRPr="00BB3407" w:rsidTr="00D4519F">
        <w:tc>
          <w:tcPr>
            <w:tcW w:w="1242" w:type="dxa"/>
          </w:tcPr>
          <w:p w:rsidR="00C82589" w:rsidRPr="00BB3407" w:rsidRDefault="00C82589" w:rsidP="00D451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BB3407"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</w:p>
        </w:tc>
        <w:tc>
          <w:tcPr>
            <w:tcW w:w="2899" w:type="dxa"/>
          </w:tcPr>
          <w:p w:rsidR="00C82589" w:rsidRPr="00BB3407" w:rsidRDefault="00C82589" w:rsidP="00D451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BB3407">
              <w:rPr>
                <w:rFonts w:ascii="Times New Roman" w:hAnsi="Times New Roman"/>
                <w:bCs/>
                <w:sz w:val="23"/>
                <w:szCs w:val="23"/>
              </w:rPr>
              <w:t>SL10248 - Bathurst RA1</w:t>
            </w:r>
          </w:p>
        </w:tc>
        <w:tc>
          <w:tcPr>
            <w:tcW w:w="4331" w:type="dxa"/>
          </w:tcPr>
          <w:p w:rsidR="00C82589" w:rsidRPr="00BB3407" w:rsidRDefault="00C82589" w:rsidP="00D451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BB3407">
              <w:rPr>
                <w:rFonts w:ascii="Times New Roman" w:hAnsi="Times New Roman"/>
                <w:bCs/>
                <w:sz w:val="23"/>
                <w:szCs w:val="23"/>
              </w:rPr>
              <w:t>Five-week period starting on the fourth Sunday in December</w:t>
            </w:r>
          </w:p>
        </w:tc>
      </w:tr>
      <w:tr w:rsidR="00C82589" w:rsidRPr="00312044" w:rsidTr="00D4519F">
        <w:tc>
          <w:tcPr>
            <w:tcW w:w="1242" w:type="dxa"/>
          </w:tcPr>
          <w:p w:rsidR="00C82589" w:rsidRPr="00BB3407" w:rsidRDefault="00C82589" w:rsidP="00D451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BB3407">
              <w:rPr>
                <w:rFonts w:ascii="Times New Roman" w:hAnsi="Times New Roman"/>
                <w:bCs/>
                <w:sz w:val="23"/>
                <w:szCs w:val="23"/>
              </w:rPr>
              <w:t>2</w:t>
            </w:r>
          </w:p>
        </w:tc>
        <w:tc>
          <w:tcPr>
            <w:tcW w:w="2899" w:type="dxa"/>
          </w:tcPr>
          <w:p w:rsidR="00C82589" w:rsidRPr="00BB3407" w:rsidRDefault="00C82589" w:rsidP="00D451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BB3407">
              <w:rPr>
                <w:rFonts w:ascii="Times New Roman" w:hAnsi="Times New Roman"/>
                <w:bCs/>
                <w:sz w:val="23"/>
                <w:szCs w:val="23"/>
              </w:rPr>
              <w:t>SL10276 - Bathurst RA1</w:t>
            </w:r>
          </w:p>
        </w:tc>
        <w:tc>
          <w:tcPr>
            <w:tcW w:w="4331" w:type="dxa"/>
          </w:tcPr>
          <w:p w:rsidR="00C82589" w:rsidRPr="00312044" w:rsidRDefault="00C82589" w:rsidP="00D451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BB3407">
              <w:rPr>
                <w:rFonts w:ascii="Times New Roman" w:hAnsi="Times New Roman"/>
                <w:bCs/>
                <w:sz w:val="23"/>
                <w:szCs w:val="23"/>
              </w:rPr>
              <w:t>Five-week period starting on the fourth Sunday in December</w:t>
            </w:r>
          </w:p>
        </w:tc>
      </w:tr>
    </w:tbl>
    <w:p w:rsidR="00C82589" w:rsidRPr="00AC57A5" w:rsidRDefault="00C82589" w:rsidP="00C82589">
      <w:pPr>
        <w:pStyle w:val="R2"/>
        <w:ind w:firstLine="29"/>
      </w:pPr>
    </w:p>
    <w:p w:rsidR="00C82589" w:rsidRPr="00AC57A5" w:rsidRDefault="00C82589" w:rsidP="00C82589">
      <w:pPr>
        <w:pStyle w:val="R2"/>
        <w:ind w:firstLine="29"/>
      </w:pPr>
    </w:p>
    <w:p w:rsidR="00AC57A5" w:rsidRPr="00C82589" w:rsidRDefault="00AC57A5" w:rsidP="00C82589"/>
    <w:sectPr w:rsidR="00AC57A5" w:rsidRPr="00C82589" w:rsidSect="00A816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794" w:rsidRDefault="00C20794">
      <w:r>
        <w:separator/>
      </w:r>
    </w:p>
  </w:endnote>
  <w:endnote w:type="continuationSeparator" w:id="0">
    <w:p w:rsidR="00C20794" w:rsidRDefault="00C20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794" w:rsidRDefault="00C20794" w:rsidP="00A816CE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C20794">
      <w:tc>
        <w:tcPr>
          <w:tcW w:w="1134" w:type="dxa"/>
        </w:tcPr>
        <w:p w:rsidR="00C20794" w:rsidRPr="003D7214" w:rsidRDefault="004B1833" w:rsidP="00A816CE">
          <w:pPr>
            <w:spacing w:line="240" w:lineRule="exact"/>
            <w:rPr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C20794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C20794"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C20794" w:rsidRPr="004F5D6D" w:rsidRDefault="004B1833" w:rsidP="00A816CE">
          <w:pPr>
            <w:pStyle w:val="Footer"/>
            <w:spacing w:before="20" w:line="240" w:lineRule="exact"/>
          </w:pPr>
          <w:fldSimple w:instr=" STYLEREF  Title  ">
            <w:r w:rsidR="00BA5969">
              <w:rPr>
                <w:noProof/>
              </w:rPr>
              <w:t>Broadcasting Services (Regional Commercial Radio — Specification of Periods for Subsections 43C(1A) and 61CD(2)) Instrument 2012</w:t>
            </w:r>
          </w:fldSimple>
        </w:p>
      </w:tc>
      <w:tc>
        <w:tcPr>
          <w:tcW w:w="1134" w:type="dxa"/>
        </w:tcPr>
        <w:p w:rsidR="00C20794" w:rsidRPr="00451BF5" w:rsidRDefault="00C20794" w:rsidP="00A816CE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C20794" w:rsidRDefault="00C20794" w:rsidP="00A816CE">
    <w:pPr>
      <w:pStyle w:val="FooterDraft"/>
      <w:ind w:right="360" w:firstLine="360"/>
    </w:pPr>
    <w:r>
      <w:t>DRAFT ONLY</w:t>
    </w:r>
  </w:p>
  <w:p w:rsidR="00C20794" w:rsidRDefault="004B1833" w:rsidP="00A816CE">
    <w:pPr>
      <w:pStyle w:val="FooterInfo"/>
    </w:pPr>
    <w:fldSimple w:instr=" FILENAME   \* MERGEFORMAT ">
      <w:r w:rsidR="00BA5969">
        <w:rPr>
          <w:noProof/>
        </w:rPr>
        <w:t>t000HFGZ.DOCX</w:t>
      </w:r>
    </w:fldSimple>
    <w:r w:rsidR="00C20794" w:rsidRPr="00974D8C">
      <w:t xml:space="preserve"> </w:t>
    </w:r>
    <w:fldSimple w:instr=" DATE  \@ &quot;D/MM/YYYY&quot;  \* MERGEFORMAT ">
      <w:r w:rsidR="00BB3407">
        <w:rPr>
          <w:noProof/>
        </w:rPr>
        <w:t>14/12/2012</w:t>
      </w:r>
    </w:fldSimple>
    <w:r w:rsidR="00C20794">
      <w:t xml:space="preserve"> </w:t>
    </w:r>
    <w:fldSimple w:instr=" TIME  \@ &quot;h:mm am/pm&quot;  \* MERGEFORMAT ">
      <w:r w:rsidR="00BB3407">
        <w:rPr>
          <w:noProof/>
        </w:rPr>
        <w:t>11:52 AM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794" w:rsidRDefault="00C20794" w:rsidP="00A816CE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C20794">
      <w:tc>
        <w:tcPr>
          <w:tcW w:w="1134" w:type="dxa"/>
        </w:tcPr>
        <w:p w:rsidR="00C20794" w:rsidRDefault="00C20794" w:rsidP="00A816CE">
          <w:pPr>
            <w:spacing w:line="240" w:lineRule="exact"/>
          </w:pPr>
        </w:p>
      </w:tc>
      <w:tc>
        <w:tcPr>
          <w:tcW w:w="6095" w:type="dxa"/>
        </w:tcPr>
        <w:p w:rsidR="00C20794" w:rsidRPr="004F5D6D" w:rsidRDefault="004B1833" w:rsidP="00A816CE">
          <w:pPr>
            <w:pStyle w:val="FooterCitation"/>
          </w:pPr>
          <w:fldSimple w:instr=" STYLEREF  Title  ">
            <w:r w:rsidR="00813BD5">
              <w:rPr>
                <w:noProof/>
              </w:rPr>
              <w:t>Broadcasting Services (Regional Commercial Radio — Specification of Periods for Subsections 43C(1A) and 61CD(2)) Instrument 2012</w:t>
            </w:r>
          </w:fldSimple>
        </w:p>
      </w:tc>
      <w:tc>
        <w:tcPr>
          <w:tcW w:w="1134" w:type="dxa"/>
        </w:tcPr>
        <w:p w:rsidR="00C20794" w:rsidRPr="003D7214" w:rsidRDefault="004B1833" w:rsidP="00A816CE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C20794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813BD5"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C20794" w:rsidRDefault="00C20794" w:rsidP="00E93F1A">
    <w:pPr>
      <w:pStyle w:val="FooterDraft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794" w:rsidRPr="00BA5969" w:rsidRDefault="00C20794" w:rsidP="00E93F1A">
    <w:pPr>
      <w:pStyle w:val="FooterDraft"/>
      <w:rPr>
        <w:rFonts w:cs="Arial"/>
        <w:b w:val="0"/>
        <w:i/>
        <w:sz w:val="18"/>
        <w:szCs w:val="18"/>
      </w:rPr>
    </w:pPr>
    <w:r w:rsidRPr="00BA5969">
      <w:rPr>
        <w:rFonts w:cs="Arial"/>
        <w:b w:val="0"/>
        <w:i/>
        <w:sz w:val="18"/>
        <w:szCs w:val="18"/>
      </w:rPr>
      <w:t>Broadcasting Services (Regional Commercial Radio</w:t>
    </w:r>
    <w:r w:rsidR="00BA5969">
      <w:rPr>
        <w:rFonts w:cs="Arial"/>
        <w:b w:val="0"/>
        <w:i/>
        <w:sz w:val="18"/>
        <w:szCs w:val="18"/>
      </w:rPr>
      <w:t xml:space="preserve"> – S</w:t>
    </w:r>
    <w:r w:rsidR="00CE6F7A">
      <w:rPr>
        <w:rFonts w:cs="Arial"/>
        <w:b w:val="0"/>
        <w:i/>
        <w:sz w:val="18"/>
        <w:szCs w:val="18"/>
      </w:rPr>
      <w:t>pecification of P</w:t>
    </w:r>
    <w:r w:rsidRPr="00BA5969">
      <w:rPr>
        <w:rFonts w:cs="Arial"/>
        <w:b w:val="0"/>
        <w:i/>
        <w:sz w:val="18"/>
        <w:szCs w:val="18"/>
      </w:rPr>
      <w:t>eriod</w:t>
    </w:r>
    <w:r w:rsidR="00CE6F7A">
      <w:rPr>
        <w:rFonts w:cs="Arial"/>
        <w:b w:val="0"/>
        <w:i/>
        <w:sz w:val="18"/>
        <w:szCs w:val="18"/>
      </w:rPr>
      <w:t>s for S</w:t>
    </w:r>
    <w:r w:rsidRPr="00BA5969">
      <w:rPr>
        <w:rFonts w:cs="Arial"/>
        <w:b w:val="0"/>
        <w:i/>
        <w:sz w:val="18"/>
        <w:szCs w:val="18"/>
      </w:rPr>
      <w:t>ubsections 43C(1A) and 61CD(2)) Instrument 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794" w:rsidRDefault="00C20794">
      <w:r>
        <w:separator/>
      </w:r>
    </w:p>
  </w:footnote>
  <w:footnote w:type="continuationSeparator" w:id="0">
    <w:p w:rsidR="00C20794" w:rsidRDefault="00C207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494"/>
      <w:gridCol w:w="6891"/>
    </w:tblGrid>
    <w:tr w:rsidR="00C20794">
      <w:tc>
        <w:tcPr>
          <w:tcW w:w="1494" w:type="dxa"/>
        </w:tcPr>
        <w:p w:rsidR="00C20794" w:rsidRDefault="00C20794" w:rsidP="00A816CE">
          <w:pPr>
            <w:pStyle w:val="HeaderLiteEven"/>
          </w:pPr>
        </w:p>
      </w:tc>
      <w:tc>
        <w:tcPr>
          <w:tcW w:w="6891" w:type="dxa"/>
        </w:tcPr>
        <w:p w:rsidR="00C20794" w:rsidRDefault="00C20794" w:rsidP="00A816CE">
          <w:pPr>
            <w:pStyle w:val="HeaderLiteEven"/>
          </w:pPr>
        </w:p>
      </w:tc>
    </w:tr>
    <w:tr w:rsidR="00C20794">
      <w:tc>
        <w:tcPr>
          <w:tcW w:w="1494" w:type="dxa"/>
        </w:tcPr>
        <w:p w:rsidR="00C20794" w:rsidRDefault="00C20794" w:rsidP="00A816CE">
          <w:pPr>
            <w:pStyle w:val="HeaderLiteEven"/>
          </w:pPr>
        </w:p>
      </w:tc>
      <w:tc>
        <w:tcPr>
          <w:tcW w:w="6891" w:type="dxa"/>
        </w:tcPr>
        <w:p w:rsidR="00C20794" w:rsidRDefault="00C20794" w:rsidP="00A816CE">
          <w:pPr>
            <w:pStyle w:val="HeaderLiteEven"/>
          </w:pPr>
        </w:p>
      </w:tc>
    </w:tr>
    <w:tr w:rsidR="00C20794">
      <w:tc>
        <w:tcPr>
          <w:tcW w:w="8385" w:type="dxa"/>
          <w:gridSpan w:val="2"/>
          <w:tcBorders>
            <w:bottom w:val="single" w:sz="4" w:space="0" w:color="auto"/>
          </w:tcBorders>
        </w:tcPr>
        <w:p w:rsidR="00C20794" w:rsidRDefault="00C20794" w:rsidP="00A816CE">
          <w:pPr>
            <w:pStyle w:val="HeaderBoldEven"/>
          </w:pPr>
        </w:p>
      </w:tc>
    </w:tr>
  </w:tbl>
  <w:p w:rsidR="00C20794" w:rsidRDefault="00C20794" w:rsidP="00A816C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6914"/>
      <w:gridCol w:w="1471"/>
    </w:tblGrid>
    <w:tr w:rsidR="00C20794">
      <w:tc>
        <w:tcPr>
          <w:tcW w:w="6914" w:type="dxa"/>
        </w:tcPr>
        <w:p w:rsidR="00C20794" w:rsidRDefault="00C20794" w:rsidP="00A816CE">
          <w:pPr>
            <w:pStyle w:val="HeaderLiteOdd"/>
          </w:pPr>
        </w:p>
      </w:tc>
      <w:tc>
        <w:tcPr>
          <w:tcW w:w="1471" w:type="dxa"/>
        </w:tcPr>
        <w:p w:rsidR="00C20794" w:rsidRDefault="00C20794" w:rsidP="00A816CE">
          <w:pPr>
            <w:pStyle w:val="HeaderLiteOdd"/>
          </w:pPr>
        </w:p>
      </w:tc>
    </w:tr>
    <w:tr w:rsidR="00C20794">
      <w:tc>
        <w:tcPr>
          <w:tcW w:w="6914" w:type="dxa"/>
        </w:tcPr>
        <w:p w:rsidR="00C20794" w:rsidRDefault="00C20794" w:rsidP="009E13E8">
          <w:pPr>
            <w:pStyle w:val="HeaderLiteOdd"/>
            <w:tabs>
              <w:tab w:val="left" w:pos="4908"/>
            </w:tabs>
            <w:jc w:val="left"/>
          </w:pPr>
          <w:r>
            <w:tab/>
          </w:r>
          <w:r>
            <w:tab/>
          </w:r>
        </w:p>
      </w:tc>
      <w:tc>
        <w:tcPr>
          <w:tcW w:w="1471" w:type="dxa"/>
        </w:tcPr>
        <w:p w:rsidR="00C20794" w:rsidRDefault="00C20794" w:rsidP="00A816CE">
          <w:pPr>
            <w:pStyle w:val="HeaderLiteOdd"/>
          </w:pPr>
        </w:p>
      </w:tc>
    </w:tr>
    <w:tr w:rsidR="00C20794">
      <w:tc>
        <w:tcPr>
          <w:tcW w:w="8385" w:type="dxa"/>
          <w:gridSpan w:val="2"/>
          <w:tcBorders>
            <w:bottom w:val="single" w:sz="4" w:space="0" w:color="auto"/>
          </w:tcBorders>
        </w:tcPr>
        <w:p w:rsidR="00C20794" w:rsidRDefault="00C20794" w:rsidP="00A816CE">
          <w:pPr>
            <w:pStyle w:val="HeaderBoldOdd"/>
          </w:pPr>
        </w:p>
      </w:tc>
    </w:tr>
  </w:tbl>
  <w:p w:rsidR="00C20794" w:rsidRDefault="00C20794" w:rsidP="00A816C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969" w:rsidRDefault="00BA59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4769"/>
    <w:multiLevelType w:val="hybridMultilevel"/>
    <w:tmpl w:val="ADE48120"/>
    <w:lvl w:ilvl="0" w:tplc="0C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7B96B24"/>
    <w:multiLevelType w:val="multilevel"/>
    <w:tmpl w:val="376A62FA"/>
    <w:lvl w:ilvl="0">
      <w:start w:val="1"/>
      <w:numFmt w:val="bullet"/>
      <w:lvlText w:val=""/>
      <w:lvlJc w:val="left"/>
      <w:pPr>
        <w:tabs>
          <w:tab w:val="num" w:pos="1684"/>
        </w:tabs>
        <w:ind w:left="168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16"/>
        </w:tabs>
        <w:ind w:left="2116" w:hanging="432"/>
      </w:pPr>
    </w:lvl>
    <w:lvl w:ilvl="2">
      <w:start w:val="1"/>
      <w:numFmt w:val="decimal"/>
      <w:lvlText w:val="%1.%2.%3."/>
      <w:lvlJc w:val="left"/>
      <w:pPr>
        <w:tabs>
          <w:tab w:val="num" w:pos="2764"/>
        </w:tabs>
        <w:ind w:left="2548" w:hanging="504"/>
      </w:pPr>
    </w:lvl>
    <w:lvl w:ilvl="3">
      <w:start w:val="1"/>
      <w:numFmt w:val="decimal"/>
      <w:lvlText w:val="%1.%2.%3.%4."/>
      <w:lvlJc w:val="left"/>
      <w:pPr>
        <w:tabs>
          <w:tab w:val="num" w:pos="3484"/>
        </w:tabs>
        <w:ind w:left="3052" w:hanging="648"/>
      </w:pPr>
    </w:lvl>
    <w:lvl w:ilvl="4">
      <w:start w:val="1"/>
      <w:numFmt w:val="decimal"/>
      <w:lvlText w:val="%1.%2.%3.%4.%5."/>
      <w:lvlJc w:val="left"/>
      <w:pPr>
        <w:tabs>
          <w:tab w:val="num" w:pos="3844"/>
        </w:tabs>
        <w:ind w:left="3556" w:hanging="792"/>
      </w:pPr>
    </w:lvl>
    <w:lvl w:ilvl="5">
      <w:start w:val="1"/>
      <w:numFmt w:val="decimal"/>
      <w:lvlText w:val="%1.%2.%3.%4.%5.%6."/>
      <w:lvlJc w:val="left"/>
      <w:pPr>
        <w:tabs>
          <w:tab w:val="num" w:pos="4564"/>
        </w:tabs>
        <w:ind w:left="4060" w:hanging="936"/>
      </w:pPr>
    </w:lvl>
    <w:lvl w:ilvl="6">
      <w:start w:val="1"/>
      <w:numFmt w:val="decimal"/>
      <w:lvlText w:val="%1.%2.%3.%4.%5.%6.%7."/>
      <w:lvlJc w:val="left"/>
      <w:pPr>
        <w:tabs>
          <w:tab w:val="num" w:pos="4924"/>
        </w:tabs>
        <w:ind w:left="456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644"/>
        </w:tabs>
        <w:ind w:left="506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004"/>
        </w:tabs>
        <w:ind w:left="5644" w:hanging="1440"/>
      </w:pPr>
    </w:lvl>
  </w:abstractNum>
  <w:abstractNum w:abstractNumId="2">
    <w:nsid w:val="087531E4"/>
    <w:multiLevelType w:val="hybridMultilevel"/>
    <w:tmpl w:val="8FDC7E94"/>
    <w:lvl w:ilvl="0" w:tplc="52DC3A5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99F4EBC"/>
    <w:multiLevelType w:val="hybridMultilevel"/>
    <w:tmpl w:val="B0A89822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9A3162"/>
    <w:multiLevelType w:val="hybridMultilevel"/>
    <w:tmpl w:val="724C6F50"/>
    <w:lvl w:ilvl="0" w:tplc="D5F807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286CCE"/>
    <w:multiLevelType w:val="hybridMultilevel"/>
    <w:tmpl w:val="D4A422A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45AE9"/>
    <w:multiLevelType w:val="hybridMultilevel"/>
    <w:tmpl w:val="E9F272DE"/>
    <w:lvl w:ilvl="0" w:tplc="12826C4A">
      <w:start w:val="1"/>
      <w:numFmt w:val="decimal"/>
      <w:lvlText w:val="(%1)"/>
      <w:lvlJc w:val="right"/>
      <w:pPr>
        <w:ind w:left="193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650" w:hanging="360"/>
      </w:pPr>
    </w:lvl>
    <w:lvl w:ilvl="2" w:tplc="0C09001B" w:tentative="1">
      <w:start w:val="1"/>
      <w:numFmt w:val="lowerRoman"/>
      <w:lvlText w:val="%3."/>
      <w:lvlJc w:val="right"/>
      <w:pPr>
        <w:ind w:left="3370" w:hanging="180"/>
      </w:pPr>
    </w:lvl>
    <w:lvl w:ilvl="3" w:tplc="0C09000F" w:tentative="1">
      <w:start w:val="1"/>
      <w:numFmt w:val="decimal"/>
      <w:lvlText w:val="%4."/>
      <w:lvlJc w:val="left"/>
      <w:pPr>
        <w:ind w:left="4090" w:hanging="360"/>
      </w:pPr>
    </w:lvl>
    <w:lvl w:ilvl="4" w:tplc="0C090019" w:tentative="1">
      <w:start w:val="1"/>
      <w:numFmt w:val="lowerLetter"/>
      <w:lvlText w:val="%5."/>
      <w:lvlJc w:val="left"/>
      <w:pPr>
        <w:ind w:left="4810" w:hanging="360"/>
      </w:pPr>
    </w:lvl>
    <w:lvl w:ilvl="5" w:tplc="0C09001B" w:tentative="1">
      <w:start w:val="1"/>
      <w:numFmt w:val="lowerRoman"/>
      <w:lvlText w:val="%6."/>
      <w:lvlJc w:val="right"/>
      <w:pPr>
        <w:ind w:left="5530" w:hanging="180"/>
      </w:pPr>
    </w:lvl>
    <w:lvl w:ilvl="6" w:tplc="0C09000F" w:tentative="1">
      <w:start w:val="1"/>
      <w:numFmt w:val="decimal"/>
      <w:lvlText w:val="%7."/>
      <w:lvlJc w:val="left"/>
      <w:pPr>
        <w:ind w:left="6250" w:hanging="360"/>
      </w:pPr>
    </w:lvl>
    <w:lvl w:ilvl="7" w:tplc="0C090019" w:tentative="1">
      <w:start w:val="1"/>
      <w:numFmt w:val="lowerLetter"/>
      <w:lvlText w:val="%8."/>
      <w:lvlJc w:val="left"/>
      <w:pPr>
        <w:ind w:left="6970" w:hanging="360"/>
      </w:pPr>
    </w:lvl>
    <w:lvl w:ilvl="8" w:tplc="0C0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7">
    <w:nsid w:val="2D2E6F63"/>
    <w:multiLevelType w:val="hybridMultilevel"/>
    <w:tmpl w:val="2484328E"/>
    <w:lvl w:ilvl="0" w:tplc="F9B436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552556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37AC0"/>
    <w:multiLevelType w:val="hybridMultilevel"/>
    <w:tmpl w:val="47420DD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66A32"/>
    <w:multiLevelType w:val="hybridMultilevel"/>
    <w:tmpl w:val="98A46E2E"/>
    <w:lvl w:ilvl="0" w:tplc="2366411E">
      <w:start w:val="1"/>
      <w:numFmt w:val="decimal"/>
      <w:lvlText w:val="(%1)"/>
      <w:lvlJc w:val="right"/>
      <w:pPr>
        <w:ind w:left="19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A251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D01088A"/>
    <w:multiLevelType w:val="hybridMultilevel"/>
    <w:tmpl w:val="6FA6BAF6"/>
    <w:lvl w:ilvl="0" w:tplc="05AE3F5E">
      <w:start w:val="1"/>
      <w:numFmt w:val="decimal"/>
      <w:lvlText w:val="(%1)"/>
      <w:lvlJc w:val="righ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7" w:hanging="360"/>
      </w:pPr>
    </w:lvl>
    <w:lvl w:ilvl="2" w:tplc="0C09001B" w:tentative="1">
      <w:start w:val="1"/>
      <w:numFmt w:val="lowerRoman"/>
      <w:lvlText w:val="%3."/>
      <w:lvlJc w:val="right"/>
      <w:pPr>
        <w:ind w:left="1157" w:hanging="180"/>
      </w:pPr>
    </w:lvl>
    <w:lvl w:ilvl="3" w:tplc="0C09000F" w:tentative="1">
      <w:start w:val="1"/>
      <w:numFmt w:val="decimal"/>
      <w:lvlText w:val="%4."/>
      <w:lvlJc w:val="left"/>
      <w:pPr>
        <w:ind w:left="1877" w:hanging="360"/>
      </w:pPr>
    </w:lvl>
    <w:lvl w:ilvl="4" w:tplc="0C090019" w:tentative="1">
      <w:start w:val="1"/>
      <w:numFmt w:val="lowerLetter"/>
      <w:lvlText w:val="%5."/>
      <w:lvlJc w:val="left"/>
      <w:pPr>
        <w:ind w:left="2597" w:hanging="360"/>
      </w:pPr>
    </w:lvl>
    <w:lvl w:ilvl="5" w:tplc="0C09001B" w:tentative="1">
      <w:start w:val="1"/>
      <w:numFmt w:val="lowerRoman"/>
      <w:lvlText w:val="%6."/>
      <w:lvlJc w:val="right"/>
      <w:pPr>
        <w:ind w:left="3317" w:hanging="180"/>
      </w:pPr>
    </w:lvl>
    <w:lvl w:ilvl="6" w:tplc="0C09000F" w:tentative="1">
      <w:start w:val="1"/>
      <w:numFmt w:val="decimal"/>
      <w:lvlText w:val="%7."/>
      <w:lvlJc w:val="left"/>
      <w:pPr>
        <w:ind w:left="4037" w:hanging="360"/>
      </w:pPr>
    </w:lvl>
    <w:lvl w:ilvl="7" w:tplc="0C090019" w:tentative="1">
      <w:start w:val="1"/>
      <w:numFmt w:val="lowerLetter"/>
      <w:lvlText w:val="%8."/>
      <w:lvlJc w:val="left"/>
      <w:pPr>
        <w:ind w:left="4757" w:hanging="360"/>
      </w:pPr>
    </w:lvl>
    <w:lvl w:ilvl="8" w:tplc="0C09001B" w:tentative="1">
      <w:start w:val="1"/>
      <w:numFmt w:val="lowerRoman"/>
      <w:lvlText w:val="%9."/>
      <w:lvlJc w:val="right"/>
      <w:pPr>
        <w:ind w:left="5477" w:hanging="180"/>
      </w:pPr>
    </w:lvl>
  </w:abstractNum>
  <w:abstractNum w:abstractNumId="12">
    <w:nsid w:val="3F5F502A"/>
    <w:multiLevelType w:val="hybridMultilevel"/>
    <w:tmpl w:val="5AC22A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C74F3"/>
    <w:multiLevelType w:val="hybridMultilevel"/>
    <w:tmpl w:val="36BE78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E22CD"/>
    <w:multiLevelType w:val="hybridMultilevel"/>
    <w:tmpl w:val="DAA8E03E"/>
    <w:lvl w:ilvl="0" w:tplc="C5525568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9E55FCE"/>
    <w:multiLevelType w:val="hybridMultilevel"/>
    <w:tmpl w:val="7728B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CF1C52"/>
    <w:multiLevelType w:val="hybridMultilevel"/>
    <w:tmpl w:val="1D140752"/>
    <w:lvl w:ilvl="0" w:tplc="230CFBD0">
      <w:start w:val="5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22AF7"/>
    <w:multiLevelType w:val="hybridMultilevel"/>
    <w:tmpl w:val="A02421D8"/>
    <w:lvl w:ilvl="0" w:tplc="D27A1FD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92FDB"/>
    <w:multiLevelType w:val="hybridMultilevel"/>
    <w:tmpl w:val="613EF3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1">
      <w:start w:val="1"/>
      <w:numFmt w:val="decimal"/>
      <w:lvlText w:val="%2)"/>
      <w:lvlJc w:val="left"/>
      <w:pPr>
        <w:ind w:left="1440" w:hanging="360"/>
      </w:pPr>
    </w:lvl>
    <w:lvl w:ilvl="2" w:tplc="C0423A66">
      <w:start w:val="1"/>
      <w:numFmt w:val="lowerLetter"/>
      <w:lvlText w:val="(%3)"/>
      <w:lvlJc w:val="left"/>
      <w:pPr>
        <w:ind w:left="2160" w:hanging="180"/>
      </w:pPr>
      <w:rPr>
        <w:rFonts w:ascii="Arial" w:hAnsi="Arial" w:hint="default"/>
        <w:sz w:val="22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14"/>
  </w:num>
  <w:num w:numId="5">
    <w:abstractNumId w:val="15"/>
  </w:num>
  <w:num w:numId="6">
    <w:abstractNumId w:val="18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12"/>
  </w:num>
  <w:num w:numId="12">
    <w:abstractNumId w:val="4"/>
  </w:num>
  <w:num w:numId="13">
    <w:abstractNumId w:val="6"/>
  </w:num>
  <w:num w:numId="14">
    <w:abstractNumId w:val="11"/>
  </w:num>
  <w:num w:numId="15">
    <w:abstractNumId w:val="9"/>
  </w:num>
  <w:num w:numId="16">
    <w:abstractNumId w:val="16"/>
  </w:num>
  <w:num w:numId="17">
    <w:abstractNumId w:val="3"/>
  </w:num>
  <w:num w:numId="18">
    <w:abstractNumId w:val="1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A816CE"/>
    <w:rsid w:val="000339FA"/>
    <w:rsid w:val="000349D6"/>
    <w:rsid w:val="00040B27"/>
    <w:rsid w:val="00080828"/>
    <w:rsid w:val="0008708D"/>
    <w:rsid w:val="000A2F60"/>
    <w:rsid w:val="000A3798"/>
    <w:rsid w:val="000E5267"/>
    <w:rsid w:val="000E5425"/>
    <w:rsid w:val="000F366D"/>
    <w:rsid w:val="000F6F9B"/>
    <w:rsid w:val="001110A2"/>
    <w:rsid w:val="0011631E"/>
    <w:rsid w:val="00125BCE"/>
    <w:rsid w:val="001266DF"/>
    <w:rsid w:val="00142FA9"/>
    <w:rsid w:val="0018026D"/>
    <w:rsid w:val="00180C44"/>
    <w:rsid w:val="001941D8"/>
    <w:rsid w:val="001B3BC5"/>
    <w:rsid w:val="001B612E"/>
    <w:rsid w:val="001D1EF0"/>
    <w:rsid w:val="00207BD4"/>
    <w:rsid w:val="00224FDF"/>
    <w:rsid w:val="002354F7"/>
    <w:rsid w:val="0025346B"/>
    <w:rsid w:val="00260BB8"/>
    <w:rsid w:val="0027201C"/>
    <w:rsid w:val="00297368"/>
    <w:rsid w:val="002A4306"/>
    <w:rsid w:val="002A58A0"/>
    <w:rsid w:val="002B2195"/>
    <w:rsid w:val="002B69A8"/>
    <w:rsid w:val="002D4846"/>
    <w:rsid w:val="002D7D12"/>
    <w:rsid w:val="002F09BC"/>
    <w:rsid w:val="00312044"/>
    <w:rsid w:val="00323199"/>
    <w:rsid w:val="00345AD3"/>
    <w:rsid w:val="003544FF"/>
    <w:rsid w:val="00373587"/>
    <w:rsid w:val="003B5DBA"/>
    <w:rsid w:val="003D4D54"/>
    <w:rsid w:val="004347D0"/>
    <w:rsid w:val="00443D90"/>
    <w:rsid w:val="004443F6"/>
    <w:rsid w:val="00445561"/>
    <w:rsid w:val="00450449"/>
    <w:rsid w:val="00461797"/>
    <w:rsid w:val="0049289F"/>
    <w:rsid w:val="004A70D4"/>
    <w:rsid w:val="004B1833"/>
    <w:rsid w:val="004B5F09"/>
    <w:rsid w:val="004C257F"/>
    <w:rsid w:val="004D0EBE"/>
    <w:rsid w:val="004D64E9"/>
    <w:rsid w:val="004D6B7B"/>
    <w:rsid w:val="004E293B"/>
    <w:rsid w:val="00507A3F"/>
    <w:rsid w:val="00533012"/>
    <w:rsid w:val="0054597A"/>
    <w:rsid w:val="00554578"/>
    <w:rsid w:val="005664FE"/>
    <w:rsid w:val="00584EEA"/>
    <w:rsid w:val="005A0F2D"/>
    <w:rsid w:val="005A7020"/>
    <w:rsid w:val="005E0A33"/>
    <w:rsid w:val="0065382F"/>
    <w:rsid w:val="00661D8E"/>
    <w:rsid w:val="00666077"/>
    <w:rsid w:val="006B2890"/>
    <w:rsid w:val="006C3FC9"/>
    <w:rsid w:val="006D060B"/>
    <w:rsid w:val="006E1B30"/>
    <w:rsid w:val="00712705"/>
    <w:rsid w:val="00720EE4"/>
    <w:rsid w:val="007250C8"/>
    <w:rsid w:val="00747125"/>
    <w:rsid w:val="00753C35"/>
    <w:rsid w:val="00756755"/>
    <w:rsid w:val="00774B1B"/>
    <w:rsid w:val="00786C9A"/>
    <w:rsid w:val="007E388B"/>
    <w:rsid w:val="007E7691"/>
    <w:rsid w:val="007F2930"/>
    <w:rsid w:val="00813BD5"/>
    <w:rsid w:val="008543F2"/>
    <w:rsid w:val="008606D4"/>
    <w:rsid w:val="008610B4"/>
    <w:rsid w:val="0086521E"/>
    <w:rsid w:val="0087632C"/>
    <w:rsid w:val="00876935"/>
    <w:rsid w:val="008828D6"/>
    <w:rsid w:val="008A418A"/>
    <w:rsid w:val="008A6BE9"/>
    <w:rsid w:val="008C4EDA"/>
    <w:rsid w:val="008F12D0"/>
    <w:rsid w:val="008F44A1"/>
    <w:rsid w:val="00923D82"/>
    <w:rsid w:val="009315E3"/>
    <w:rsid w:val="00952DF9"/>
    <w:rsid w:val="00954A4C"/>
    <w:rsid w:val="00957126"/>
    <w:rsid w:val="009651D1"/>
    <w:rsid w:val="00980C3C"/>
    <w:rsid w:val="00986AFF"/>
    <w:rsid w:val="00991A22"/>
    <w:rsid w:val="009E13E8"/>
    <w:rsid w:val="009E368C"/>
    <w:rsid w:val="009E6CCB"/>
    <w:rsid w:val="009F4122"/>
    <w:rsid w:val="00A55968"/>
    <w:rsid w:val="00A816CE"/>
    <w:rsid w:val="00A9680E"/>
    <w:rsid w:val="00AA667A"/>
    <w:rsid w:val="00AB5928"/>
    <w:rsid w:val="00AC57A5"/>
    <w:rsid w:val="00AD3AF3"/>
    <w:rsid w:val="00AD7AD2"/>
    <w:rsid w:val="00B233EE"/>
    <w:rsid w:val="00B5709C"/>
    <w:rsid w:val="00B8129D"/>
    <w:rsid w:val="00B877FF"/>
    <w:rsid w:val="00BA5969"/>
    <w:rsid w:val="00BA69C4"/>
    <w:rsid w:val="00BB059F"/>
    <w:rsid w:val="00BB18DF"/>
    <w:rsid w:val="00BB3407"/>
    <w:rsid w:val="00BB3E47"/>
    <w:rsid w:val="00BE6770"/>
    <w:rsid w:val="00C03133"/>
    <w:rsid w:val="00C20794"/>
    <w:rsid w:val="00C23555"/>
    <w:rsid w:val="00C26580"/>
    <w:rsid w:val="00C408A9"/>
    <w:rsid w:val="00C51ED9"/>
    <w:rsid w:val="00C706A3"/>
    <w:rsid w:val="00C812ED"/>
    <w:rsid w:val="00C82589"/>
    <w:rsid w:val="00CA4273"/>
    <w:rsid w:val="00CC5FF7"/>
    <w:rsid w:val="00CD6BD7"/>
    <w:rsid w:val="00CE2E8C"/>
    <w:rsid w:val="00CE6F7A"/>
    <w:rsid w:val="00CF5766"/>
    <w:rsid w:val="00D44353"/>
    <w:rsid w:val="00D4555E"/>
    <w:rsid w:val="00D5235C"/>
    <w:rsid w:val="00D54323"/>
    <w:rsid w:val="00D722FB"/>
    <w:rsid w:val="00DA3386"/>
    <w:rsid w:val="00DD23FD"/>
    <w:rsid w:val="00DF4BAC"/>
    <w:rsid w:val="00E0384A"/>
    <w:rsid w:val="00E27025"/>
    <w:rsid w:val="00E32BB4"/>
    <w:rsid w:val="00E33B97"/>
    <w:rsid w:val="00E347AD"/>
    <w:rsid w:val="00E35BD6"/>
    <w:rsid w:val="00E36C79"/>
    <w:rsid w:val="00E44FDF"/>
    <w:rsid w:val="00E52136"/>
    <w:rsid w:val="00E65AA7"/>
    <w:rsid w:val="00E7663E"/>
    <w:rsid w:val="00E93F1A"/>
    <w:rsid w:val="00EB6254"/>
    <w:rsid w:val="00F14DC4"/>
    <w:rsid w:val="00F32DA1"/>
    <w:rsid w:val="00F341E3"/>
    <w:rsid w:val="00F41CF8"/>
    <w:rsid w:val="00F50FD1"/>
    <w:rsid w:val="00F87B2C"/>
    <w:rsid w:val="00FB5212"/>
    <w:rsid w:val="00FE2036"/>
    <w:rsid w:val="00FE305F"/>
    <w:rsid w:val="00FE49FD"/>
    <w:rsid w:val="00FF0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43F2"/>
    <w:rPr>
      <w:rFonts w:ascii="Arial" w:hAnsi="Arial"/>
      <w:sz w:val="22"/>
      <w:szCs w:val="24"/>
    </w:rPr>
  </w:style>
  <w:style w:type="paragraph" w:styleId="Heading2">
    <w:name w:val="heading 2"/>
    <w:basedOn w:val="Normal"/>
    <w:next w:val="Normal"/>
    <w:link w:val="Heading2Char"/>
    <w:qFormat/>
    <w:rsid w:val="0032319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A816CE"/>
    <w:pPr>
      <w:spacing w:before="120" w:after="60"/>
    </w:pPr>
    <w:rPr>
      <w:b/>
      <w:sz w:val="20"/>
    </w:rPr>
  </w:style>
  <w:style w:type="paragraph" w:customStyle="1" w:styleId="HeaderBoldOdd">
    <w:name w:val="HeaderBoldOdd"/>
    <w:basedOn w:val="Normal"/>
    <w:rsid w:val="00A816CE"/>
    <w:pPr>
      <w:spacing w:before="120" w:after="60"/>
      <w:jc w:val="right"/>
    </w:pPr>
    <w:rPr>
      <w:b/>
      <w:sz w:val="20"/>
    </w:rPr>
  </w:style>
  <w:style w:type="paragraph" w:customStyle="1" w:styleId="HeaderLiteEven">
    <w:name w:val="HeaderLiteEven"/>
    <w:basedOn w:val="Normal"/>
    <w:rsid w:val="00A816CE"/>
    <w:pPr>
      <w:tabs>
        <w:tab w:val="center" w:pos="3969"/>
        <w:tab w:val="right" w:pos="8505"/>
      </w:tabs>
      <w:spacing w:before="60"/>
    </w:pPr>
    <w:rPr>
      <w:sz w:val="18"/>
    </w:rPr>
  </w:style>
  <w:style w:type="paragraph" w:customStyle="1" w:styleId="HeaderContentsPage">
    <w:name w:val="HeaderContents&quot;Page&quot;"/>
    <w:basedOn w:val="Normal"/>
    <w:rsid w:val="00A816CE"/>
    <w:pPr>
      <w:spacing w:before="120" w:after="120"/>
      <w:jc w:val="right"/>
    </w:pPr>
    <w:rPr>
      <w:sz w:val="20"/>
    </w:rPr>
  </w:style>
  <w:style w:type="paragraph" w:customStyle="1" w:styleId="HeaderLiteOdd">
    <w:name w:val="HeaderLiteOdd"/>
    <w:basedOn w:val="Normal"/>
    <w:rsid w:val="00A816CE"/>
    <w:pPr>
      <w:tabs>
        <w:tab w:val="center" w:pos="3969"/>
        <w:tab w:val="right" w:pos="8505"/>
      </w:tabs>
      <w:spacing w:before="60"/>
      <w:jc w:val="right"/>
    </w:pPr>
    <w:rPr>
      <w:sz w:val="18"/>
    </w:rPr>
  </w:style>
  <w:style w:type="paragraph" w:styleId="Footer">
    <w:name w:val="footer"/>
    <w:basedOn w:val="Normal"/>
    <w:rsid w:val="00A816CE"/>
    <w:pPr>
      <w:tabs>
        <w:tab w:val="center" w:pos="3600"/>
        <w:tab w:val="right" w:pos="7201"/>
      </w:tabs>
      <w:jc w:val="center"/>
    </w:pPr>
    <w:rPr>
      <w:i/>
      <w:sz w:val="18"/>
      <w:szCs w:val="18"/>
    </w:rPr>
  </w:style>
  <w:style w:type="paragraph" w:customStyle="1" w:styleId="FooterDraft">
    <w:name w:val="FooterDraft"/>
    <w:basedOn w:val="Normal"/>
    <w:rsid w:val="00A816CE"/>
    <w:pPr>
      <w:jc w:val="center"/>
    </w:pPr>
    <w:rPr>
      <w:b/>
      <w:sz w:val="40"/>
    </w:rPr>
  </w:style>
  <w:style w:type="paragraph" w:customStyle="1" w:styleId="FooterInfo">
    <w:name w:val="FooterInfo"/>
    <w:basedOn w:val="Normal"/>
    <w:rsid w:val="00A816CE"/>
    <w:rPr>
      <w:sz w:val="12"/>
    </w:rPr>
  </w:style>
  <w:style w:type="paragraph" w:styleId="Header">
    <w:name w:val="header"/>
    <w:basedOn w:val="Normal"/>
    <w:rsid w:val="00A816CE"/>
    <w:pPr>
      <w:tabs>
        <w:tab w:val="center" w:pos="3969"/>
        <w:tab w:val="right" w:pos="8505"/>
      </w:tabs>
      <w:jc w:val="both"/>
    </w:pPr>
    <w:rPr>
      <w:sz w:val="16"/>
    </w:rPr>
  </w:style>
  <w:style w:type="character" w:styleId="PageNumber">
    <w:name w:val="page number"/>
    <w:basedOn w:val="DefaultParagraphFont"/>
    <w:rsid w:val="00A816CE"/>
    <w:rPr>
      <w:rFonts w:ascii="Arial" w:hAnsi="Arial"/>
      <w:sz w:val="22"/>
    </w:rPr>
  </w:style>
  <w:style w:type="table" w:styleId="TableGrid">
    <w:name w:val="Table Grid"/>
    <w:basedOn w:val="TableNormal"/>
    <w:rsid w:val="00A81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qFormat/>
    <w:rsid w:val="00A816CE"/>
    <w:pPr>
      <w:spacing w:before="480"/>
    </w:pPr>
    <w:rPr>
      <w:rFonts w:cs="Arial"/>
      <w:b/>
      <w:bCs/>
      <w:sz w:val="40"/>
      <w:szCs w:val="40"/>
    </w:rPr>
  </w:style>
  <w:style w:type="character" w:customStyle="1" w:styleId="CharChapNo">
    <w:name w:val="CharChapNo"/>
    <w:basedOn w:val="DefaultParagraphFont"/>
    <w:rsid w:val="00A816CE"/>
  </w:style>
  <w:style w:type="character" w:customStyle="1" w:styleId="CharDivNo">
    <w:name w:val="CharDivNo"/>
    <w:basedOn w:val="DefaultParagraphFont"/>
    <w:rsid w:val="00A816CE"/>
  </w:style>
  <w:style w:type="character" w:customStyle="1" w:styleId="CharDivText">
    <w:name w:val="CharDivText"/>
    <w:basedOn w:val="DefaultParagraphFont"/>
    <w:rsid w:val="00A816CE"/>
  </w:style>
  <w:style w:type="character" w:customStyle="1" w:styleId="CharPartNo">
    <w:name w:val="CharPartNo"/>
    <w:basedOn w:val="DefaultParagraphFont"/>
    <w:rsid w:val="00A816CE"/>
  </w:style>
  <w:style w:type="character" w:customStyle="1" w:styleId="CharPartText">
    <w:name w:val="CharPartText"/>
    <w:basedOn w:val="DefaultParagraphFont"/>
    <w:rsid w:val="00A816CE"/>
  </w:style>
  <w:style w:type="paragraph" w:customStyle="1" w:styleId="definition">
    <w:name w:val="definition"/>
    <w:basedOn w:val="Normal"/>
    <w:rsid w:val="00A816CE"/>
    <w:pPr>
      <w:spacing w:before="80" w:line="260" w:lineRule="exact"/>
      <w:ind w:left="964"/>
      <w:jc w:val="both"/>
    </w:pPr>
    <w:rPr>
      <w:rFonts w:ascii="Times New Roman" w:hAnsi="Times New Roman"/>
      <w:sz w:val="24"/>
    </w:rPr>
  </w:style>
  <w:style w:type="paragraph" w:customStyle="1" w:styleId="HP">
    <w:name w:val="HP"/>
    <w:aliases w:val="Part Heading"/>
    <w:basedOn w:val="Normal"/>
    <w:next w:val="Normal"/>
    <w:rsid w:val="00A816CE"/>
    <w:pPr>
      <w:keepNext/>
      <w:keepLines/>
      <w:spacing w:before="360"/>
      <w:ind w:left="2410" w:hanging="2410"/>
    </w:pPr>
    <w:rPr>
      <w:b/>
      <w:sz w:val="32"/>
    </w:rPr>
  </w:style>
  <w:style w:type="paragraph" w:customStyle="1" w:styleId="HR">
    <w:name w:val="HR"/>
    <w:aliases w:val="Regulation Heading"/>
    <w:basedOn w:val="Normal"/>
    <w:next w:val="R1"/>
    <w:rsid w:val="00A816CE"/>
    <w:pPr>
      <w:keepNext/>
      <w:keepLines/>
      <w:spacing w:before="360"/>
      <w:ind w:left="964" w:hanging="964"/>
    </w:pPr>
    <w:rPr>
      <w:b/>
      <w:sz w:val="24"/>
    </w:rPr>
  </w:style>
  <w:style w:type="paragraph" w:customStyle="1" w:styleId="HSR">
    <w:name w:val="HSR"/>
    <w:aliases w:val="Subregulation Heading"/>
    <w:basedOn w:val="Normal"/>
    <w:next w:val="Normal"/>
    <w:rsid w:val="00A816CE"/>
    <w:pPr>
      <w:keepNext/>
      <w:spacing w:before="300"/>
      <w:ind w:left="964"/>
    </w:pPr>
    <w:rPr>
      <w:i/>
      <w:sz w:val="24"/>
    </w:rPr>
  </w:style>
  <w:style w:type="paragraph" w:customStyle="1" w:styleId="Note">
    <w:name w:val="Note"/>
    <w:basedOn w:val="Normal"/>
    <w:rsid w:val="00A816CE"/>
    <w:pPr>
      <w:keepLines/>
      <w:spacing w:before="120" w:line="220" w:lineRule="exact"/>
      <w:ind w:left="964"/>
      <w:jc w:val="both"/>
    </w:pPr>
    <w:rPr>
      <w:rFonts w:ascii="Times New Roman" w:hAnsi="Times New Roman"/>
      <w:sz w:val="20"/>
    </w:rPr>
  </w:style>
  <w:style w:type="paragraph" w:customStyle="1" w:styleId="P1">
    <w:name w:val="P1"/>
    <w:aliases w:val="(a)"/>
    <w:basedOn w:val="Normal"/>
    <w:rsid w:val="00A816CE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rFonts w:ascii="Times New Roman" w:hAnsi="Times New Roman"/>
      <w:sz w:val="24"/>
    </w:rPr>
  </w:style>
  <w:style w:type="paragraph" w:customStyle="1" w:styleId="P2">
    <w:name w:val="P2"/>
    <w:aliases w:val="(i)"/>
    <w:basedOn w:val="Normal"/>
    <w:rsid w:val="00A816CE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rFonts w:ascii="Times New Roman" w:hAnsi="Times New Roman"/>
      <w:sz w:val="24"/>
    </w:rPr>
  </w:style>
  <w:style w:type="paragraph" w:customStyle="1" w:styleId="Query">
    <w:name w:val="Query"/>
    <w:aliases w:val="QY"/>
    <w:basedOn w:val="Normal"/>
    <w:rsid w:val="00A816CE"/>
    <w:pPr>
      <w:spacing w:before="180" w:line="260" w:lineRule="exact"/>
      <w:ind w:left="964" w:hanging="964"/>
      <w:jc w:val="both"/>
    </w:pPr>
    <w:rPr>
      <w:rFonts w:ascii="Times New Roman" w:hAnsi="Times New Roman"/>
      <w:b/>
      <w:i/>
      <w:sz w:val="24"/>
    </w:rPr>
  </w:style>
  <w:style w:type="paragraph" w:customStyle="1" w:styleId="R1">
    <w:name w:val="R1"/>
    <w:aliases w:val="1. or 1.(1)"/>
    <w:basedOn w:val="Normal"/>
    <w:next w:val="R2"/>
    <w:rsid w:val="00A816CE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ascii="Times New Roman" w:hAnsi="Times New Roman"/>
      <w:sz w:val="24"/>
    </w:rPr>
  </w:style>
  <w:style w:type="paragraph" w:customStyle="1" w:styleId="R2">
    <w:name w:val="R2"/>
    <w:aliases w:val="(2)"/>
    <w:basedOn w:val="Normal"/>
    <w:rsid w:val="00A816CE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rFonts w:ascii="Times New Roman" w:hAnsi="Times New Roman"/>
      <w:sz w:val="24"/>
    </w:rPr>
  </w:style>
  <w:style w:type="paragraph" w:customStyle="1" w:styleId="Rc">
    <w:name w:val="Rc"/>
    <w:aliases w:val="Rn continued"/>
    <w:basedOn w:val="Normal"/>
    <w:next w:val="R2"/>
    <w:rsid w:val="00A816CE"/>
    <w:pPr>
      <w:spacing w:before="60" w:line="260" w:lineRule="exact"/>
      <w:ind w:left="964"/>
      <w:jc w:val="both"/>
    </w:pPr>
    <w:rPr>
      <w:rFonts w:ascii="Times New Roman" w:hAnsi="Times New Roman"/>
      <w:sz w:val="24"/>
    </w:rPr>
  </w:style>
  <w:style w:type="paragraph" w:customStyle="1" w:styleId="FooterCitation">
    <w:name w:val="FooterCitation"/>
    <w:basedOn w:val="Footer"/>
    <w:rsid w:val="00A816CE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igningPageBreak">
    <w:name w:val="SigningPageBreak"/>
    <w:basedOn w:val="Normal"/>
    <w:next w:val="Normal"/>
    <w:rsid w:val="00A816CE"/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816C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266DF"/>
    <w:rPr>
      <w:sz w:val="16"/>
      <w:szCs w:val="16"/>
    </w:rPr>
  </w:style>
  <w:style w:type="paragraph" w:styleId="CommentText">
    <w:name w:val="annotation text"/>
    <w:basedOn w:val="Normal"/>
    <w:semiHidden/>
    <w:rsid w:val="001266D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266DF"/>
    <w:rPr>
      <w:b/>
      <w:bCs/>
    </w:rPr>
  </w:style>
  <w:style w:type="paragraph" w:customStyle="1" w:styleId="ACMABodyText">
    <w:name w:val="ACMA Body Text"/>
    <w:rsid w:val="00756755"/>
    <w:pPr>
      <w:suppressAutoHyphens/>
      <w:spacing w:before="80" w:after="120" w:line="280" w:lineRule="atLeast"/>
    </w:pPr>
    <w:rPr>
      <w:snapToGrid w:val="0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323199"/>
    <w:rPr>
      <w:rFonts w:ascii="Arial" w:hAnsi="Arial" w:cs="Arial"/>
      <w:b/>
      <w:bCs/>
      <w:i/>
      <w:iCs/>
      <w:sz w:val="28"/>
      <w:szCs w:val="28"/>
    </w:rPr>
  </w:style>
  <w:style w:type="paragraph" w:styleId="Revision">
    <w:name w:val="Revision"/>
    <w:hidden/>
    <w:uiPriority w:val="99"/>
    <w:semiHidden/>
    <w:rsid w:val="008A6BE9"/>
    <w:rPr>
      <w:rFonts w:ascii="Arial" w:hAnsi="Arial"/>
      <w:sz w:val="22"/>
      <w:szCs w:val="24"/>
    </w:rPr>
  </w:style>
  <w:style w:type="paragraph" w:customStyle="1" w:styleId="ACMATableText">
    <w:name w:val="ACMA Table Text"/>
    <w:rsid w:val="000A2F60"/>
    <w:pPr>
      <w:spacing w:before="40" w:after="4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4D6B7B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9E368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E368C"/>
    <w:rPr>
      <w:rFonts w:ascii="Arial" w:hAnsi="Arial"/>
    </w:rPr>
  </w:style>
  <w:style w:type="character" w:styleId="EndnoteReference">
    <w:name w:val="endnote reference"/>
    <w:basedOn w:val="DefaultParagraphFont"/>
    <w:rsid w:val="009E368C"/>
    <w:rPr>
      <w:vertAlign w:val="superscript"/>
    </w:rPr>
  </w:style>
  <w:style w:type="character" w:styleId="Hyperlink">
    <w:name w:val="Hyperlink"/>
    <w:basedOn w:val="DefaultParagraphFont"/>
    <w:rsid w:val="009E368C"/>
    <w:rPr>
      <w:color w:val="0000FF" w:themeColor="hyperlink"/>
      <w:u w:val="single"/>
    </w:rPr>
  </w:style>
  <w:style w:type="paragraph" w:customStyle="1" w:styleId="NoteEnd">
    <w:name w:val="Note End"/>
    <w:basedOn w:val="Normal"/>
    <w:rsid w:val="0065382F"/>
    <w:pPr>
      <w:keepLines/>
      <w:spacing w:before="120" w:line="240" w:lineRule="exact"/>
      <w:ind w:left="567" w:hanging="567"/>
      <w:jc w:val="both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rli.gov.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04DBE-4B95-4086-809F-095171E0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Media Authority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ahenson</dc:creator>
  <cp:lastModifiedBy>turekk</cp:lastModifiedBy>
  <cp:revision>5</cp:revision>
  <cp:lastPrinted>2012-12-14T00:23:00Z</cp:lastPrinted>
  <dcterms:created xsi:type="dcterms:W3CDTF">2012-12-14T00:24:00Z</dcterms:created>
  <dcterms:modified xsi:type="dcterms:W3CDTF">2012-12-14T00:52:00Z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-758084123</vt:i4>
  </property>
  <property fmtid="{D5CDD505-2E9C-101B-9397-08002B2CF9AE}" pid="3" name="_NewReviewCycle">
    <vt:lpwstr/>
  </property>
  <property fmtid="{D5CDD505-2E9C-101B-9397-08002B2CF9AE}" pid="4" name="_EmailSubject">
    <vt:lpwstr>Broadcasting Services (Regional Commercial Radio – Specification of Periods for Subsections 43C(1A) and 61CD(2)) Instrument 2012 , R20121212L006 - replacement soft copy instrument</vt:lpwstr>
  </property>
  <property fmtid="{D5CDD505-2E9C-101B-9397-08002B2CF9AE}" pid="5" name="_AuthorEmail">
    <vt:lpwstr>Helen.Turnbull@acma.gov.au</vt:lpwstr>
  </property>
  <property fmtid="{D5CDD505-2E9C-101B-9397-08002B2CF9AE}" pid="6" name="_AuthorEmailDisplayName">
    <vt:lpwstr>Helen Turnbull</vt:lpwstr>
  </property>
  <property fmtid="{D5CDD505-2E9C-101B-9397-08002B2CF9AE}" pid="7" name="_ReviewingToolsShownOnce">
    <vt:lpwstr/>
  </property>
</Properties>
</file>