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A4" w:rsidRDefault="00465AA4" w:rsidP="00E55E37">
      <w:pPr>
        <w:ind w:right="-2"/>
        <w:jc w:val="center"/>
        <w:rPr>
          <w:b/>
          <w:sz w:val="52"/>
          <w:szCs w:val="52"/>
        </w:rPr>
      </w:pPr>
    </w:p>
    <w:p w:rsidR="00465AA4" w:rsidRDefault="00465AA4" w:rsidP="00E55E37">
      <w:pPr>
        <w:pStyle w:val="Codes-TitlePage"/>
        <w:ind w:right="-2"/>
      </w:pPr>
    </w:p>
    <w:p w:rsidR="00465AA4" w:rsidRDefault="00465AA4" w:rsidP="00E55E37">
      <w:pPr>
        <w:pStyle w:val="Codes-TitlePage"/>
        <w:ind w:right="-2"/>
      </w:pPr>
    </w:p>
    <w:p w:rsidR="00465AA4" w:rsidRDefault="00465AA4" w:rsidP="00E55E37">
      <w:pPr>
        <w:pStyle w:val="Codes-TitlePage"/>
        <w:ind w:right="-2"/>
      </w:pPr>
    </w:p>
    <w:p w:rsidR="00465AA4" w:rsidRPr="001A07B8" w:rsidRDefault="00465AA4" w:rsidP="00E55E37">
      <w:pPr>
        <w:pStyle w:val="Codes-TitlePage"/>
        <w:ind w:right="-2"/>
      </w:pPr>
    </w:p>
    <w:p w:rsidR="00465AA4" w:rsidRDefault="00465AA4" w:rsidP="00E55E37">
      <w:pPr>
        <w:pStyle w:val="Codes-TitlePage"/>
        <w:ind w:right="-2"/>
      </w:pPr>
    </w:p>
    <w:p w:rsidR="00465AA4" w:rsidRPr="001A07B8" w:rsidRDefault="000F3611" w:rsidP="00E55E37">
      <w:pPr>
        <w:pStyle w:val="Codes-TitlePage"/>
        <w:ind w:right="-2"/>
      </w:pPr>
      <w:r>
        <w:t xml:space="preserve">APPENDIX 10 - </w:t>
      </w:r>
      <w:r w:rsidR="00372ABB">
        <w:t xml:space="preserve">SAFE DESIGN OF </w:t>
      </w:r>
      <w:r w:rsidR="00465AA4">
        <w:t>STRUCTURES</w:t>
      </w:r>
    </w:p>
    <w:p w:rsidR="00465AA4" w:rsidRPr="008842C4" w:rsidRDefault="00465AA4" w:rsidP="00E55E37">
      <w:pPr>
        <w:pStyle w:val="Codes-TitlePage"/>
        <w:ind w:right="-2"/>
        <w:rPr>
          <w:i/>
        </w:rPr>
      </w:pPr>
    </w:p>
    <w:p w:rsidR="00465AA4" w:rsidRDefault="00465AA4" w:rsidP="00E55E37">
      <w:pPr>
        <w:pStyle w:val="Codes-TitlePage"/>
        <w:ind w:right="-2"/>
      </w:pPr>
      <w:r w:rsidRPr="001A07B8">
        <w:t>Code of Practice</w:t>
      </w:r>
    </w:p>
    <w:p w:rsidR="00465AA4" w:rsidRDefault="00465AA4" w:rsidP="00E55E37">
      <w:pPr>
        <w:pStyle w:val="Codes-TitlePage"/>
        <w:ind w:right="-2"/>
      </w:pPr>
    </w:p>
    <w:p w:rsidR="00465AA4" w:rsidRDefault="00465AA4" w:rsidP="00E55E37">
      <w:pPr>
        <w:ind w:right="-2"/>
        <w:jc w:val="center"/>
        <w:rPr>
          <w:b/>
          <w:sz w:val="52"/>
          <w:szCs w:val="52"/>
        </w:rPr>
      </w:pPr>
    </w:p>
    <w:p w:rsidR="00465AA4" w:rsidRPr="001A07B8" w:rsidRDefault="00465AA4" w:rsidP="00E55E37">
      <w:pPr>
        <w:tabs>
          <w:tab w:val="left" w:pos="3407"/>
        </w:tabs>
        <w:ind w:right="-2"/>
        <w:rPr>
          <w:b/>
          <w:sz w:val="52"/>
          <w:szCs w:val="52"/>
        </w:rPr>
      </w:pPr>
      <w:r>
        <w:rPr>
          <w:b/>
          <w:sz w:val="52"/>
          <w:szCs w:val="52"/>
        </w:rPr>
        <w:tab/>
      </w:r>
    </w:p>
    <w:p w:rsidR="00465AA4" w:rsidRDefault="00465AA4" w:rsidP="00E55E37">
      <w:pPr>
        <w:ind w:right="-2"/>
        <w:jc w:val="center"/>
        <w:rPr>
          <w:b/>
          <w:sz w:val="52"/>
          <w:szCs w:val="52"/>
        </w:rPr>
      </w:pPr>
    </w:p>
    <w:p w:rsidR="00465AA4" w:rsidRDefault="00465AA4" w:rsidP="00E55E37">
      <w:pPr>
        <w:ind w:right="-2"/>
        <w:jc w:val="center"/>
        <w:rPr>
          <w:b/>
          <w:sz w:val="52"/>
          <w:szCs w:val="52"/>
        </w:rPr>
      </w:pPr>
    </w:p>
    <w:p w:rsidR="00465AA4" w:rsidRDefault="00465AA4" w:rsidP="00E55E37">
      <w:pPr>
        <w:ind w:right="-2"/>
        <w:jc w:val="center"/>
        <w:rPr>
          <w:b/>
          <w:sz w:val="52"/>
          <w:szCs w:val="52"/>
        </w:rPr>
      </w:pPr>
    </w:p>
    <w:p w:rsidR="00465AA4" w:rsidRPr="001A07B8" w:rsidRDefault="00465AA4" w:rsidP="00E55E37">
      <w:pPr>
        <w:ind w:right="-2"/>
        <w:jc w:val="center"/>
        <w:rPr>
          <w:b/>
          <w:sz w:val="52"/>
          <w:szCs w:val="52"/>
        </w:rPr>
      </w:pPr>
    </w:p>
    <w:p w:rsidR="00465AA4" w:rsidRDefault="00465AA4" w:rsidP="00E55E37">
      <w:pPr>
        <w:ind w:right="-2"/>
      </w:pPr>
    </w:p>
    <w:p w:rsidR="00465AA4" w:rsidRDefault="00465AA4" w:rsidP="00E55E37">
      <w:pPr>
        <w:ind w:right="-2"/>
      </w:pPr>
    </w:p>
    <w:p w:rsidR="00054638" w:rsidRDefault="00054638" w:rsidP="00E55E37">
      <w:pPr>
        <w:ind w:right="-2"/>
        <w:sectPr w:rsidR="00054638" w:rsidSect="009D4EFB">
          <w:headerReference w:type="even" r:id="rId13"/>
          <w:footerReference w:type="even" r:id="rId14"/>
          <w:footerReference w:type="default" r:id="rId15"/>
          <w:headerReference w:type="first" r:id="rId16"/>
          <w:pgSz w:w="11906" w:h="16838"/>
          <w:pgMar w:top="1440" w:right="1800" w:bottom="1440" w:left="1800" w:header="708" w:footer="0" w:gutter="0"/>
          <w:pgNumType w:start="0"/>
          <w:cols w:space="708"/>
          <w:docGrid w:linePitch="360"/>
        </w:sectPr>
      </w:pPr>
    </w:p>
    <w:p w:rsidR="00465AA4" w:rsidRPr="0025265E" w:rsidRDefault="00465AA4" w:rsidP="00E55E37">
      <w:pPr>
        <w:ind w:right="-2"/>
      </w:pPr>
    </w:p>
    <w:p w:rsidR="00F219CA" w:rsidRPr="00F219CA" w:rsidRDefault="00465AA4" w:rsidP="00F219CA">
      <w:pPr>
        <w:pStyle w:val="Codes-HeaderLevel1"/>
        <w:jc w:val="center"/>
        <w:rPr>
          <w:noProof/>
        </w:rPr>
      </w:pPr>
      <w:bookmarkStart w:id="0" w:name="_Toc339292972"/>
      <w:r w:rsidRPr="001A07B8">
        <w:t>TABLE OF CONTENTS</w:t>
      </w:r>
      <w:bookmarkEnd w:id="0"/>
      <w:r w:rsidR="00F219CA">
        <w:fldChar w:fldCharType="begin"/>
      </w:r>
      <w:r w:rsidR="00F219CA">
        <w:instrText xml:space="preserve"> TOC \o "1-3" \h \z \u </w:instrText>
      </w:r>
      <w:r w:rsidR="00F219CA">
        <w:fldChar w:fldCharType="separate"/>
      </w:r>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73" w:history="1">
        <w:r w:rsidR="00F219CA" w:rsidRPr="00301AC4">
          <w:rPr>
            <w:rStyle w:val="Hyperlink"/>
            <w:rFonts w:eastAsia="Batang"/>
            <w:noProof/>
          </w:rPr>
          <w:t>FOREWORD</w:t>
        </w:r>
        <w:r w:rsidR="00F219CA">
          <w:rPr>
            <w:noProof/>
            <w:webHidden/>
          </w:rPr>
          <w:tab/>
        </w:r>
        <w:r w:rsidR="00F219CA">
          <w:rPr>
            <w:noProof/>
            <w:webHidden/>
          </w:rPr>
          <w:fldChar w:fldCharType="begin"/>
        </w:r>
        <w:r w:rsidR="00F219CA">
          <w:rPr>
            <w:noProof/>
            <w:webHidden/>
          </w:rPr>
          <w:instrText xml:space="preserve"> PAGEREF _Toc339292973 \h </w:instrText>
        </w:r>
        <w:r w:rsidR="00F219CA">
          <w:rPr>
            <w:noProof/>
            <w:webHidden/>
          </w:rPr>
        </w:r>
        <w:r w:rsidR="00F219CA">
          <w:rPr>
            <w:noProof/>
            <w:webHidden/>
          </w:rPr>
          <w:fldChar w:fldCharType="separate"/>
        </w:r>
        <w:r>
          <w:rPr>
            <w:noProof/>
            <w:webHidden/>
          </w:rPr>
          <w:t>2</w:t>
        </w:r>
        <w:r w:rsidR="00F219CA">
          <w:rPr>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74" w:history="1">
        <w:r w:rsidR="00F219CA" w:rsidRPr="00301AC4">
          <w:rPr>
            <w:rStyle w:val="Hyperlink"/>
            <w:rFonts w:eastAsia="Batang"/>
            <w:noProof/>
          </w:rPr>
          <w:t>SCOPE AND APPLICATION</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_Toc339292974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w:t>
        </w:r>
        <w:r w:rsidR="00F219CA" w:rsidRPr="00F219CA">
          <w:rPr>
            <w:rStyle w:val="Hyperlink"/>
            <w:rFonts w:eastAsia="Batang"/>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75" w:history="1">
        <w:r w:rsidR="00F219CA" w:rsidRPr="00301AC4">
          <w:rPr>
            <w:rStyle w:val="Hyperlink"/>
            <w:rFonts w:eastAsia="Batang"/>
            <w:noProof/>
          </w:rPr>
          <w:t>1. INTRODUCTION</w:t>
        </w:r>
        <w:r w:rsidR="00F219CA">
          <w:rPr>
            <w:noProof/>
            <w:webHidden/>
          </w:rPr>
          <w:tab/>
        </w:r>
        <w:r w:rsidR="00F219CA">
          <w:rPr>
            <w:noProof/>
            <w:webHidden/>
          </w:rPr>
          <w:fldChar w:fldCharType="begin"/>
        </w:r>
        <w:r w:rsidR="00F219CA">
          <w:rPr>
            <w:noProof/>
            <w:webHidden/>
          </w:rPr>
          <w:instrText xml:space="preserve"> PAGEREF _Toc339292975 \h </w:instrText>
        </w:r>
        <w:r w:rsidR="00F219CA">
          <w:rPr>
            <w:noProof/>
            <w:webHidden/>
          </w:rPr>
        </w:r>
        <w:r w:rsidR="00F219CA">
          <w:rPr>
            <w:noProof/>
            <w:webHidden/>
          </w:rPr>
          <w:fldChar w:fldCharType="separate"/>
        </w:r>
        <w:r>
          <w:rPr>
            <w:noProof/>
            <w:webHidden/>
          </w:rPr>
          <w:t>4</w:t>
        </w:r>
        <w:r w:rsidR="00F219CA">
          <w:rPr>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76" w:history="1">
        <w:r w:rsidR="00F219CA" w:rsidRPr="00301AC4">
          <w:rPr>
            <w:rStyle w:val="Hyperlink"/>
            <w:rFonts w:eastAsia="Batang"/>
            <w:noProof/>
          </w:rPr>
          <w:t>1.1 What is safe design?</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_Toc339292976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4</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77" w:history="1">
        <w:r w:rsidR="00F219CA" w:rsidRPr="00301AC4">
          <w:rPr>
            <w:rStyle w:val="Hyperlink"/>
            <w:rFonts w:eastAsia="Batang"/>
            <w:noProof/>
          </w:rPr>
          <w:t>1.2 Who has health and safety duties in relation to the design of structures?</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_Toc339292977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5</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78" w:history="1">
        <w:r w:rsidR="00F219CA" w:rsidRPr="00301AC4">
          <w:rPr>
            <w:rStyle w:val="Hyperlink"/>
            <w:rFonts w:eastAsia="Batang"/>
            <w:noProof/>
          </w:rPr>
          <w:t>1.3 What is ‘reasonably practicable’ in relation to the designer’s duty?</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_Toc339292978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6</w:t>
        </w:r>
        <w:r w:rsidR="00F219CA" w:rsidRPr="00F219CA">
          <w:rPr>
            <w:rStyle w:val="Hyperlink"/>
            <w:rFonts w:eastAsia="Batang"/>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79" w:history="1">
        <w:r w:rsidR="00F219CA" w:rsidRPr="00301AC4">
          <w:rPr>
            <w:rStyle w:val="Hyperlink"/>
            <w:rFonts w:eastAsia="Batang"/>
            <w:noProof/>
          </w:rPr>
          <w:t>2. KEY ELEMENTS OF SAFE DESIGN</w:t>
        </w:r>
        <w:r w:rsidR="00F219CA">
          <w:rPr>
            <w:noProof/>
            <w:webHidden/>
          </w:rPr>
          <w:tab/>
        </w:r>
        <w:r w:rsidR="00F219CA">
          <w:rPr>
            <w:noProof/>
            <w:webHidden/>
          </w:rPr>
          <w:fldChar w:fldCharType="begin"/>
        </w:r>
        <w:r w:rsidR="00F219CA">
          <w:rPr>
            <w:noProof/>
            <w:webHidden/>
          </w:rPr>
          <w:instrText xml:space="preserve"> PAGEREF _Toc339292979 \h </w:instrText>
        </w:r>
        <w:r w:rsidR="00F219CA">
          <w:rPr>
            <w:noProof/>
            <w:webHidden/>
          </w:rPr>
        </w:r>
        <w:r w:rsidR="00F219CA">
          <w:rPr>
            <w:noProof/>
            <w:webHidden/>
          </w:rPr>
          <w:fldChar w:fldCharType="separate"/>
        </w:r>
        <w:r>
          <w:rPr>
            <w:noProof/>
            <w:webHidden/>
          </w:rPr>
          <w:t>9</w:t>
        </w:r>
        <w:r w:rsidR="00F219CA">
          <w:rPr>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0" w:history="1">
        <w:r w:rsidR="00F219CA" w:rsidRPr="00301AC4">
          <w:rPr>
            <w:rStyle w:val="Hyperlink"/>
            <w:rFonts w:eastAsia="Batang"/>
            <w:noProof/>
          </w:rPr>
          <w:t>2.1 Use a risk management approach</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_Toc339292980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9</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1" w:history="1">
        <w:r w:rsidR="00F219CA" w:rsidRPr="00301AC4">
          <w:rPr>
            <w:rStyle w:val="Hyperlink"/>
            <w:rFonts w:eastAsia="Batang"/>
            <w:noProof/>
          </w:rPr>
          <w:t>2.2 Consider the lifecycle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_Toc339292981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9</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2" w:history="1">
        <w:r w:rsidR="00F219CA" w:rsidRPr="00301AC4">
          <w:rPr>
            <w:rStyle w:val="Hyperlink"/>
            <w:rFonts w:eastAsia="Batang"/>
            <w:noProof/>
          </w:rPr>
          <w:t>2.3 Knowledge and capability</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_Toc339292982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10</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3" w:history="1">
        <w:r w:rsidR="00F219CA" w:rsidRPr="00301AC4">
          <w:rPr>
            <w:rStyle w:val="Hyperlink"/>
            <w:rFonts w:eastAsia="Batang"/>
            <w:noProof/>
          </w:rPr>
          <w:t>2.4 Consultation, co-operation and co-ordination</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_Toc339292983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10</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4" w:history="1">
        <w:r w:rsidR="00F219CA" w:rsidRPr="00301AC4">
          <w:rPr>
            <w:rStyle w:val="Hyperlink"/>
            <w:rFonts w:eastAsia="Batang"/>
            <w:noProof/>
          </w:rPr>
          <w:t>2.5 Information transfer</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_Toc339292984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11</w:t>
        </w:r>
        <w:r w:rsidR="00F219CA" w:rsidRPr="00F219CA">
          <w:rPr>
            <w:rStyle w:val="Hyperlink"/>
            <w:rFonts w:eastAsia="Batang"/>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85" w:history="1">
        <w:r w:rsidR="00F219CA" w:rsidRPr="00301AC4">
          <w:rPr>
            <w:rStyle w:val="Hyperlink"/>
            <w:rFonts w:eastAsia="Batang"/>
            <w:noProof/>
          </w:rPr>
          <w:t>3. INTEGRATING DESIGN AND RISK MANAGEMENT</w:t>
        </w:r>
        <w:r w:rsidR="00F219CA">
          <w:rPr>
            <w:noProof/>
            <w:webHidden/>
          </w:rPr>
          <w:tab/>
        </w:r>
        <w:r w:rsidR="00F219CA">
          <w:rPr>
            <w:noProof/>
            <w:webHidden/>
          </w:rPr>
          <w:fldChar w:fldCharType="begin"/>
        </w:r>
        <w:r w:rsidR="00F219CA">
          <w:rPr>
            <w:noProof/>
            <w:webHidden/>
          </w:rPr>
          <w:instrText xml:space="preserve"> PAGEREF _Toc339292985 \h </w:instrText>
        </w:r>
        <w:r w:rsidR="00F219CA">
          <w:rPr>
            <w:noProof/>
            <w:webHidden/>
          </w:rPr>
        </w:r>
        <w:r w:rsidR="00F219CA">
          <w:rPr>
            <w:noProof/>
            <w:webHidden/>
          </w:rPr>
          <w:fldChar w:fldCharType="separate"/>
        </w:r>
        <w:r>
          <w:rPr>
            <w:noProof/>
            <w:webHidden/>
          </w:rPr>
          <w:t>14</w:t>
        </w:r>
        <w:r w:rsidR="00F219CA">
          <w:rPr>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6" w:history="1">
        <w:r w:rsidR="00F219CA" w:rsidRPr="00301AC4">
          <w:rPr>
            <w:rStyle w:val="Hyperlink"/>
            <w:rFonts w:eastAsia="Batang"/>
            <w:noProof/>
          </w:rPr>
          <w:t>3.1 Pre-design phase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_Toc339292986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14</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7" w:history="1">
        <w:r w:rsidR="00F219CA" w:rsidRPr="00301AC4">
          <w:rPr>
            <w:rStyle w:val="Hyperlink"/>
            <w:rFonts w:eastAsia="Batang"/>
            <w:noProof/>
          </w:rPr>
          <w:t>3.2 Conceptual and schematic design phase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_Toc339292987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17</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8" w:history="1">
        <w:r w:rsidR="00F219CA" w:rsidRPr="00301AC4">
          <w:rPr>
            <w:rStyle w:val="Hyperlink"/>
            <w:rFonts w:eastAsia="Batang"/>
            <w:noProof/>
          </w:rPr>
          <w:t>3.3 Design development phase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_Toc339292988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19</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89" w:history="1">
        <w:r w:rsidR="00F219CA" w:rsidRPr="00301AC4">
          <w:rPr>
            <w:rStyle w:val="Hyperlink"/>
            <w:rFonts w:eastAsia="Batang"/>
            <w:noProof/>
          </w:rPr>
          <w:t>3.4 Reviewing control measures</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_Toc339292989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23</w:t>
        </w:r>
        <w:r w:rsidR="00F219CA" w:rsidRPr="00F219CA">
          <w:rPr>
            <w:rStyle w:val="Hyperlink"/>
            <w:rFonts w:eastAsia="Batang"/>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90" w:history="1">
        <w:r w:rsidR="00F219CA" w:rsidRPr="00301AC4">
          <w:rPr>
            <w:rStyle w:val="Hyperlink"/>
            <w:rFonts w:eastAsia="Batang"/>
            <w:noProof/>
          </w:rPr>
          <w:t>4. DESIGN CONSIDERATIONS</w:t>
        </w:r>
        <w:r w:rsidR="00F219CA">
          <w:rPr>
            <w:noProof/>
            <w:webHidden/>
          </w:rPr>
          <w:tab/>
        </w:r>
        <w:r w:rsidR="00F219CA">
          <w:rPr>
            <w:noProof/>
            <w:webHidden/>
          </w:rPr>
          <w:fldChar w:fldCharType="begin"/>
        </w:r>
        <w:r w:rsidR="00F219CA">
          <w:rPr>
            <w:noProof/>
            <w:webHidden/>
          </w:rPr>
          <w:instrText xml:space="preserve"> PAGEREF _Toc339292990 \h </w:instrText>
        </w:r>
        <w:r w:rsidR="00F219CA">
          <w:rPr>
            <w:noProof/>
            <w:webHidden/>
          </w:rPr>
        </w:r>
        <w:r w:rsidR="00F219CA">
          <w:rPr>
            <w:noProof/>
            <w:webHidden/>
          </w:rPr>
          <w:fldChar w:fldCharType="separate"/>
        </w:r>
        <w:r>
          <w:rPr>
            <w:noProof/>
            <w:webHidden/>
          </w:rPr>
          <w:t>25</w:t>
        </w:r>
        <w:r w:rsidR="00F219CA">
          <w:rPr>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91" w:history="1">
        <w:r w:rsidR="00F219CA" w:rsidRPr="00301AC4">
          <w:rPr>
            <w:rStyle w:val="Hyperlink"/>
            <w:rFonts w:eastAsia="Batang"/>
            <w:noProof/>
          </w:rPr>
          <w:t>4.1 Design for safe construction</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_Toc339292991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25</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92" w:history="1">
        <w:r w:rsidR="00F219CA" w:rsidRPr="00301AC4">
          <w:rPr>
            <w:rStyle w:val="Hyperlink"/>
            <w:rFonts w:eastAsia="Batang"/>
            <w:noProof/>
          </w:rPr>
          <w:t>4.2 Design to facilitate safe use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_Toc339292992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26</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93" w:history="1">
        <w:r w:rsidR="00F219CA" w:rsidRPr="00301AC4">
          <w:rPr>
            <w:rStyle w:val="Hyperlink"/>
            <w:rFonts w:eastAsia="Batang"/>
            <w:noProof/>
          </w:rPr>
          <w:t>4.3 Design for safe maintenance</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_Toc339292993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26</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94" w:history="1">
        <w:r w:rsidR="00F219CA" w:rsidRPr="00301AC4">
          <w:rPr>
            <w:rStyle w:val="Hyperlink"/>
            <w:rFonts w:eastAsia="Batang"/>
            <w:noProof/>
          </w:rPr>
          <w:t>4.4 Modification</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_Toc339292994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27</w:t>
        </w:r>
        <w:r w:rsidR="00F219CA" w:rsidRPr="00F219CA">
          <w:rPr>
            <w:rStyle w:val="Hyperlink"/>
            <w:rFonts w:eastAsia="Batang"/>
            <w:noProof/>
            <w:webHidden/>
          </w:rPr>
          <w:fldChar w:fldCharType="end"/>
        </w:r>
      </w:hyperlink>
    </w:p>
    <w:p w:rsidR="00F219CA" w:rsidRPr="00F219CA" w:rsidRDefault="00054638" w:rsidP="00F219CA">
      <w:pPr>
        <w:pStyle w:val="TOC2"/>
        <w:tabs>
          <w:tab w:val="right" w:leader="dot" w:pos="8296"/>
          <w:tab w:val="right" w:leader="dot" w:pos="8364"/>
        </w:tabs>
        <w:ind w:left="240" w:firstLine="0"/>
        <w:rPr>
          <w:rStyle w:val="Hyperlink"/>
          <w:rFonts w:eastAsia="Batang"/>
          <w:noProof/>
        </w:rPr>
      </w:pPr>
      <w:hyperlink w:anchor="_Toc339292995" w:history="1">
        <w:r w:rsidR="00F219CA" w:rsidRPr="00301AC4">
          <w:rPr>
            <w:rStyle w:val="Hyperlink"/>
            <w:rFonts w:eastAsia="Batang"/>
            <w:noProof/>
          </w:rPr>
          <w:t>4.5 Demolition and dismantling</w:t>
        </w:r>
        <w:r w:rsidR="00F219CA" w:rsidRPr="00F219CA">
          <w:rPr>
            <w:rStyle w:val="Hyperlink"/>
            <w:rFonts w:eastAsia="Batang"/>
            <w:noProof/>
            <w:webHidden/>
          </w:rPr>
          <w:tab/>
        </w:r>
        <w:r w:rsidR="00F219CA" w:rsidRPr="00F219CA">
          <w:rPr>
            <w:rStyle w:val="Hyperlink"/>
            <w:rFonts w:eastAsia="Batang"/>
            <w:noProof/>
            <w:webHidden/>
          </w:rPr>
          <w:fldChar w:fldCharType="begin"/>
        </w:r>
        <w:r w:rsidR="00F219CA" w:rsidRPr="00F219CA">
          <w:rPr>
            <w:rStyle w:val="Hyperlink"/>
            <w:rFonts w:eastAsia="Batang"/>
            <w:noProof/>
            <w:webHidden/>
          </w:rPr>
          <w:instrText xml:space="preserve"> PAGEREF _Toc339292995 \h </w:instrText>
        </w:r>
        <w:r w:rsidR="00F219CA" w:rsidRPr="00F219CA">
          <w:rPr>
            <w:rStyle w:val="Hyperlink"/>
            <w:rFonts w:eastAsia="Batang"/>
            <w:noProof/>
            <w:webHidden/>
          </w:rPr>
        </w:r>
        <w:r w:rsidR="00F219CA" w:rsidRPr="00F219CA">
          <w:rPr>
            <w:rStyle w:val="Hyperlink"/>
            <w:rFonts w:eastAsia="Batang"/>
            <w:noProof/>
            <w:webHidden/>
          </w:rPr>
          <w:fldChar w:fldCharType="separate"/>
        </w:r>
        <w:r>
          <w:rPr>
            <w:rStyle w:val="Hyperlink"/>
            <w:rFonts w:eastAsia="Batang"/>
            <w:noProof/>
            <w:webHidden/>
          </w:rPr>
          <w:t>27</w:t>
        </w:r>
        <w:r w:rsidR="00F219CA" w:rsidRPr="00F219CA">
          <w:rPr>
            <w:rStyle w:val="Hyperlink"/>
            <w:rFonts w:eastAsia="Batang"/>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96" w:history="1">
        <w:r w:rsidR="00F219CA" w:rsidRPr="00301AC4">
          <w:rPr>
            <w:rStyle w:val="Hyperlink"/>
            <w:rFonts w:eastAsia="Batang"/>
            <w:noProof/>
          </w:rPr>
          <w:t>APPENDIX A – ROLES AND RESPONSIBILITIES</w:t>
        </w:r>
        <w:r w:rsidR="00F219CA">
          <w:rPr>
            <w:noProof/>
            <w:webHidden/>
          </w:rPr>
          <w:tab/>
        </w:r>
        <w:r w:rsidR="00F219CA">
          <w:rPr>
            <w:noProof/>
            <w:webHidden/>
          </w:rPr>
          <w:fldChar w:fldCharType="begin"/>
        </w:r>
        <w:r w:rsidR="00F219CA">
          <w:rPr>
            <w:noProof/>
            <w:webHidden/>
          </w:rPr>
          <w:instrText xml:space="preserve"> PAGEREF _Toc339292996 \h </w:instrText>
        </w:r>
        <w:r w:rsidR="00F219CA">
          <w:rPr>
            <w:noProof/>
            <w:webHidden/>
          </w:rPr>
        </w:r>
        <w:r w:rsidR="00F219CA">
          <w:rPr>
            <w:noProof/>
            <w:webHidden/>
          </w:rPr>
          <w:fldChar w:fldCharType="separate"/>
        </w:r>
        <w:r>
          <w:rPr>
            <w:noProof/>
            <w:webHidden/>
          </w:rPr>
          <w:t>29</w:t>
        </w:r>
        <w:r w:rsidR="00F219CA">
          <w:rPr>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97" w:history="1">
        <w:r w:rsidR="00F219CA" w:rsidRPr="00301AC4">
          <w:rPr>
            <w:rStyle w:val="Hyperlink"/>
            <w:rFonts w:eastAsia="Batang"/>
            <w:noProof/>
          </w:rPr>
          <w:t>APPENDIX B – SAFETY IN DESIGN CHECKLIST</w:t>
        </w:r>
        <w:r w:rsidR="00F219CA">
          <w:rPr>
            <w:noProof/>
            <w:webHidden/>
          </w:rPr>
          <w:tab/>
        </w:r>
        <w:r w:rsidR="00F219CA">
          <w:rPr>
            <w:noProof/>
            <w:webHidden/>
          </w:rPr>
          <w:fldChar w:fldCharType="begin"/>
        </w:r>
        <w:r w:rsidR="00F219CA">
          <w:rPr>
            <w:noProof/>
            <w:webHidden/>
          </w:rPr>
          <w:instrText xml:space="preserve"> PAGEREF _Toc339292997 \h </w:instrText>
        </w:r>
        <w:r w:rsidR="00F219CA">
          <w:rPr>
            <w:noProof/>
            <w:webHidden/>
          </w:rPr>
        </w:r>
        <w:r w:rsidR="00F219CA">
          <w:rPr>
            <w:noProof/>
            <w:webHidden/>
          </w:rPr>
          <w:fldChar w:fldCharType="separate"/>
        </w:r>
        <w:r>
          <w:rPr>
            <w:noProof/>
            <w:webHidden/>
          </w:rPr>
          <w:t>32</w:t>
        </w:r>
        <w:r w:rsidR="00F219CA">
          <w:rPr>
            <w:noProof/>
            <w:webHidden/>
          </w:rPr>
          <w:fldChar w:fldCharType="end"/>
        </w:r>
      </w:hyperlink>
    </w:p>
    <w:p w:rsidR="00F219CA" w:rsidRPr="00F219CA" w:rsidRDefault="00054638" w:rsidP="00F219CA">
      <w:pPr>
        <w:pStyle w:val="TOC1"/>
        <w:tabs>
          <w:tab w:val="right" w:leader="dot" w:pos="8296"/>
        </w:tabs>
        <w:rPr>
          <w:rFonts w:ascii="Calibri" w:hAnsi="Calibri" w:cs="Times New Roman"/>
          <w:b w:val="0"/>
          <w:bCs w:val="0"/>
          <w:caps w:val="0"/>
          <w:noProof/>
          <w:sz w:val="22"/>
          <w:szCs w:val="22"/>
        </w:rPr>
      </w:pPr>
      <w:hyperlink w:anchor="_Toc339292998" w:history="1">
        <w:r w:rsidR="00F219CA" w:rsidRPr="00301AC4">
          <w:rPr>
            <w:rStyle w:val="Hyperlink"/>
            <w:rFonts w:eastAsia="Batang"/>
            <w:noProof/>
          </w:rPr>
          <w:t>APPENDIX C – CASE STUDIES</w:t>
        </w:r>
        <w:r w:rsidR="00F219CA">
          <w:rPr>
            <w:noProof/>
            <w:webHidden/>
          </w:rPr>
          <w:tab/>
        </w:r>
        <w:r w:rsidR="00F219CA">
          <w:rPr>
            <w:noProof/>
            <w:webHidden/>
          </w:rPr>
          <w:fldChar w:fldCharType="begin"/>
        </w:r>
        <w:r w:rsidR="00F219CA">
          <w:rPr>
            <w:noProof/>
            <w:webHidden/>
          </w:rPr>
          <w:instrText xml:space="preserve"> PAGEREF _Toc339292998 \h </w:instrText>
        </w:r>
        <w:r w:rsidR="00F219CA">
          <w:rPr>
            <w:noProof/>
            <w:webHidden/>
          </w:rPr>
        </w:r>
        <w:r w:rsidR="00F219CA">
          <w:rPr>
            <w:noProof/>
            <w:webHidden/>
          </w:rPr>
          <w:fldChar w:fldCharType="separate"/>
        </w:r>
        <w:r>
          <w:rPr>
            <w:noProof/>
            <w:webHidden/>
          </w:rPr>
          <w:t>35</w:t>
        </w:r>
        <w:r w:rsidR="00F219CA">
          <w:rPr>
            <w:noProof/>
            <w:webHidden/>
          </w:rPr>
          <w:fldChar w:fldCharType="end"/>
        </w:r>
      </w:hyperlink>
    </w:p>
    <w:p w:rsidR="00F219CA" w:rsidRDefault="00F219CA">
      <w:r>
        <w:rPr>
          <w:b/>
          <w:bCs/>
          <w:noProof/>
        </w:rPr>
        <w:fldChar w:fldCharType="end"/>
      </w:r>
    </w:p>
    <w:p w:rsidR="00465AA4" w:rsidRDefault="00465AA4" w:rsidP="00E55E37">
      <w:pPr>
        <w:ind w:right="-2"/>
        <w:rPr>
          <w:rFonts w:ascii="Arial Bold" w:hAnsi="Arial Bold"/>
          <w:b/>
        </w:rPr>
      </w:pPr>
    </w:p>
    <w:p w:rsidR="00054638" w:rsidRDefault="00054638" w:rsidP="00E55E37">
      <w:pPr>
        <w:pStyle w:val="Codes-HeaderLevel1"/>
        <w:ind w:right="-2"/>
        <w:rPr>
          <w:rFonts w:ascii="Arial Bold" w:hAnsi="Arial Bold"/>
        </w:rPr>
      </w:pPr>
    </w:p>
    <w:p w:rsidR="00054638" w:rsidRPr="00054638" w:rsidRDefault="00054638" w:rsidP="00054638"/>
    <w:p w:rsidR="00054638" w:rsidRDefault="00054638" w:rsidP="00054638">
      <w:pPr>
        <w:pStyle w:val="Codes-HeaderLevel1"/>
        <w:tabs>
          <w:tab w:val="left" w:pos="5880"/>
        </w:tabs>
        <w:ind w:right="-2"/>
      </w:pPr>
      <w:r>
        <w:tab/>
      </w:r>
      <w:bookmarkStart w:id="1" w:name="_GoBack"/>
      <w:bookmarkEnd w:id="1"/>
    </w:p>
    <w:p w:rsidR="00465AA4" w:rsidRPr="008977E0" w:rsidRDefault="00465AA4" w:rsidP="00E55E37">
      <w:pPr>
        <w:pStyle w:val="Codes-HeaderLevel1"/>
        <w:ind w:right="-2"/>
      </w:pPr>
      <w:r w:rsidRPr="00054638">
        <w:br w:type="page"/>
      </w:r>
      <w:bookmarkStart w:id="2" w:name="_Toc338071077"/>
      <w:bookmarkStart w:id="3" w:name="_Toc339292973"/>
      <w:r w:rsidRPr="008977E0">
        <w:lastRenderedPageBreak/>
        <w:t>FOREWORD</w:t>
      </w:r>
      <w:bookmarkEnd w:id="2"/>
      <w:bookmarkEnd w:id="3"/>
    </w:p>
    <w:p w:rsidR="00465AA4" w:rsidRDefault="00465AA4" w:rsidP="00E55E37">
      <w:pPr>
        <w:pStyle w:val="Codes-Normal"/>
        <w:ind w:right="-2"/>
      </w:pPr>
      <w:bookmarkStart w:id="4" w:name="_Toc262634072"/>
      <w:bookmarkStart w:id="5" w:name="_Toc265590040"/>
      <w:bookmarkStart w:id="6" w:name="_Toc266186113"/>
      <w:bookmarkStart w:id="7" w:name="_Toc270407496"/>
      <w:bookmarkStart w:id="8" w:name="_Toc271023714"/>
      <w:bookmarkStart w:id="9" w:name="_Toc271096635"/>
      <w:bookmarkStart w:id="10" w:name="_Toc271532792"/>
      <w:r w:rsidRPr="005A504D">
        <w:t xml:space="preserve">This Code of Practice </w:t>
      </w:r>
      <w:r>
        <w:t xml:space="preserve">on the safe design of structures </w:t>
      </w:r>
      <w:r w:rsidRPr="00E900ED">
        <w:t>is an approv</w:t>
      </w:r>
      <w:r w:rsidRPr="005A504D">
        <w:t xml:space="preserve">ed code of practice under section 274 of the </w:t>
      </w:r>
      <w:r w:rsidRPr="00F11E72">
        <w:t xml:space="preserve">Work Health and Safety Act </w:t>
      </w:r>
      <w:r w:rsidRPr="005A504D">
        <w:t>(the WHS Act).</w:t>
      </w:r>
    </w:p>
    <w:p w:rsidR="00465AA4" w:rsidRDefault="00465AA4" w:rsidP="00E55E37">
      <w:pPr>
        <w:pStyle w:val="Codes-Normal"/>
        <w:ind w:right="-2"/>
      </w:pPr>
      <w:r>
        <w:t>An approved code of practice is a practical guide to achieving the standards of health, safety and welfare required under the WHS Act</w:t>
      </w:r>
      <w:r w:rsidRPr="00B97B36">
        <w:t xml:space="preserve"> </w:t>
      </w:r>
      <w:r>
        <w:t>and the Work Health and Safety Regulations (the WHS Regulations).</w:t>
      </w:r>
    </w:p>
    <w:p w:rsidR="00465AA4" w:rsidRDefault="00465AA4" w:rsidP="00E55E37">
      <w:pPr>
        <w:pStyle w:val="Codes-Normal"/>
        <w:ind w:right="-2"/>
      </w:pPr>
      <w:r>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which may arise. The health and safety duties require duty holders to consider all risks associated with work, not only those for which regulations and codes of practice exist. </w:t>
      </w:r>
    </w:p>
    <w:p w:rsidR="00465AA4" w:rsidRDefault="00465AA4" w:rsidP="00E55E37">
      <w:pPr>
        <w:pStyle w:val="Codes-Normal"/>
        <w:ind w:right="-2"/>
      </w:pPr>
      <w:r>
        <w:t>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w:t>
      </w:r>
    </w:p>
    <w:p w:rsidR="00465AA4" w:rsidRDefault="00465AA4" w:rsidP="00E55E37">
      <w:pPr>
        <w:pStyle w:val="Codes-Normal"/>
        <w:ind w:right="-2"/>
      </w:pPr>
      <w:r>
        <w:t xml:space="preserve">Compliance with the WHS Act and Regulations may be achieved by following another method, such as a technical or an industry standard, if it provides an equivalent or higher standard of work health and safety than the code. </w:t>
      </w:r>
    </w:p>
    <w:p w:rsidR="00465AA4" w:rsidRDefault="00465AA4" w:rsidP="00E55E37">
      <w:pPr>
        <w:pStyle w:val="Codes-Normal"/>
        <w:ind w:right="-2"/>
      </w:pPr>
      <w:r>
        <w:t>An inspector may refer to an approved code of practice when issuing an improvement or prohibition notice.</w:t>
      </w:r>
    </w:p>
    <w:p w:rsidR="00465AA4" w:rsidRDefault="00465AA4" w:rsidP="00E55E37">
      <w:pPr>
        <w:pStyle w:val="Codes-Normal"/>
        <w:ind w:right="-2"/>
      </w:pPr>
      <w:r>
        <w:t xml:space="preserve">This Code of Practice </w:t>
      </w:r>
      <w:r w:rsidR="00AC6AC5">
        <w:t xml:space="preserve">is based on the draft developed as a </w:t>
      </w:r>
      <w:r>
        <w:t xml:space="preserve">model code of practice under the Council of Australian Governments’ </w:t>
      </w:r>
      <w:r>
        <w:rPr>
          <w:i/>
        </w:rPr>
        <w:t>Inter-Governmental Agreement for Regulatory and Operational Reform in Occupational Health and Safety</w:t>
      </w:r>
      <w:r>
        <w:t xml:space="preserve"> for adoption by the Commonwealth, state and territory governments.</w:t>
      </w:r>
    </w:p>
    <w:p w:rsidR="00465AA4" w:rsidRPr="00C43F47" w:rsidRDefault="00465AA4" w:rsidP="00E55E37">
      <w:pPr>
        <w:pStyle w:val="Codes-HeaderLevel2"/>
        <w:ind w:right="-2"/>
      </w:pPr>
      <w:bookmarkStart w:id="11" w:name="_Toc338071078"/>
      <w:bookmarkStart w:id="12" w:name="_Toc339292974"/>
      <w:bookmarkEnd w:id="4"/>
      <w:bookmarkEnd w:id="5"/>
      <w:bookmarkEnd w:id="6"/>
      <w:bookmarkEnd w:id="7"/>
      <w:bookmarkEnd w:id="8"/>
      <w:bookmarkEnd w:id="9"/>
      <w:bookmarkEnd w:id="10"/>
      <w:r w:rsidRPr="00C43F47">
        <w:t>SCOPE AND APPLICATION</w:t>
      </w:r>
      <w:bookmarkEnd w:id="11"/>
      <w:bookmarkEnd w:id="12"/>
    </w:p>
    <w:p w:rsidR="00465AA4" w:rsidRDefault="00465AA4" w:rsidP="00E55E37">
      <w:pPr>
        <w:pStyle w:val="Codes-Normal"/>
        <w:ind w:right="-2"/>
      </w:pPr>
      <w:r w:rsidRPr="00E86B8E">
        <w:t xml:space="preserve">The Code </w:t>
      </w:r>
      <w:r>
        <w:t>provides practical guidance</w:t>
      </w:r>
      <w:r w:rsidRPr="00E86B8E">
        <w:t xml:space="preserve"> to</w:t>
      </w:r>
      <w:r>
        <w:t xml:space="preserve"> persons conducting a business or undertaking</w:t>
      </w:r>
      <w:r w:rsidRPr="00B76C33">
        <w:t xml:space="preserve"> </w:t>
      </w:r>
      <w:r>
        <w:t>who design structures that will be used, or could reasonably be expected to be used, as a workplace</w:t>
      </w:r>
      <w:r w:rsidRPr="00B76C33">
        <w:t xml:space="preserve">. This </w:t>
      </w:r>
      <w:r w:rsidRPr="005D7DAA">
        <w:t>includes</w:t>
      </w:r>
      <w:r w:rsidRPr="00B76C33">
        <w:t xml:space="preserve"> </w:t>
      </w:r>
      <w:r>
        <w:t xml:space="preserve">architects, building designers </w:t>
      </w:r>
      <w:r w:rsidRPr="00B76C33">
        <w:t>and</w:t>
      </w:r>
      <w:r>
        <w:t xml:space="preserve"> </w:t>
      </w:r>
      <w:r w:rsidRPr="00B76C33">
        <w:t>engineers.</w:t>
      </w:r>
    </w:p>
    <w:p w:rsidR="00465AA4" w:rsidRDefault="00465AA4" w:rsidP="00E55E37">
      <w:pPr>
        <w:pStyle w:val="Codes-Normal"/>
        <w:ind w:right="-2"/>
      </w:pPr>
      <w:r>
        <w:t xml:space="preserve">This Code is also relevant for anyone making </w:t>
      </w:r>
      <w:r w:rsidRPr="00B76C33">
        <w:t>decisions that influence the</w:t>
      </w:r>
      <w:r>
        <w:t xml:space="preserve"> </w:t>
      </w:r>
      <w:r w:rsidRPr="00B76C33">
        <w:t>design outcome, such as clients, developers</w:t>
      </w:r>
      <w:r>
        <w:t xml:space="preserve"> and</w:t>
      </w:r>
      <w:r w:rsidRPr="00B76C33">
        <w:t xml:space="preserve"> </w:t>
      </w:r>
      <w:r>
        <w:t>builders.</w:t>
      </w:r>
    </w:p>
    <w:p w:rsidR="00465AA4" w:rsidRDefault="00465AA4" w:rsidP="00E55E37">
      <w:pPr>
        <w:pStyle w:val="Codes-Normal"/>
        <w:ind w:right="-2"/>
      </w:pPr>
      <w:r>
        <w:lastRenderedPageBreak/>
        <w:t>This Code applies to the design of ‘structures’ defined under the WHS Act to mean anything that is constructed, whether fixed or moveable, temporary or permanent, and includes:</w:t>
      </w:r>
    </w:p>
    <w:p w:rsidR="00465AA4" w:rsidRDefault="00465AA4" w:rsidP="00E55E37">
      <w:pPr>
        <w:pStyle w:val="Codes-BulletsLevel1"/>
      </w:pPr>
      <w:proofErr w:type="gramStart"/>
      <w:r>
        <w:t>buildings</w:t>
      </w:r>
      <w:proofErr w:type="gramEnd"/>
      <w:r>
        <w:t>, masts, towers, framework, pipelines, roads, bridges, rail infrastructure and underground works (shafts or tunnels)</w:t>
      </w:r>
    </w:p>
    <w:p w:rsidR="00465AA4" w:rsidRDefault="00465AA4" w:rsidP="00E55E37">
      <w:pPr>
        <w:pStyle w:val="Codes-BulletsLevel1"/>
      </w:pPr>
      <w:proofErr w:type="gramStart"/>
      <w:r>
        <w:t>any</w:t>
      </w:r>
      <w:proofErr w:type="gramEnd"/>
      <w:r>
        <w:t xml:space="preserve"> component of a structure, and</w:t>
      </w:r>
    </w:p>
    <w:p w:rsidR="00465AA4" w:rsidRDefault="00465AA4" w:rsidP="00E55E37">
      <w:pPr>
        <w:pStyle w:val="Codes-BulletsLevel1"/>
      </w:pPr>
      <w:proofErr w:type="gramStart"/>
      <w:r>
        <w:t>part</w:t>
      </w:r>
      <w:proofErr w:type="gramEnd"/>
      <w:r>
        <w:t xml:space="preserve"> of a structure.</w:t>
      </w:r>
    </w:p>
    <w:p w:rsidR="00465AA4" w:rsidRPr="0064554D" w:rsidRDefault="00465AA4" w:rsidP="00E55E37">
      <w:pPr>
        <w:pStyle w:val="ListParagraph"/>
        <w:ind w:left="0" w:right="-2"/>
      </w:pPr>
    </w:p>
    <w:p w:rsidR="00465AA4" w:rsidRPr="009D56D9" w:rsidRDefault="00465AA4" w:rsidP="00E55E37">
      <w:pPr>
        <w:pStyle w:val="Codes-HeaderLevel3"/>
        <w:ind w:right="-2"/>
      </w:pPr>
      <w:r w:rsidRPr="009D56D9">
        <w:t>How to use this code of practice</w:t>
      </w:r>
    </w:p>
    <w:p w:rsidR="00465AA4" w:rsidRDefault="00465AA4" w:rsidP="00E55E37">
      <w:pPr>
        <w:pStyle w:val="Codes-Normal"/>
        <w:ind w:right="-2"/>
      </w:pPr>
      <w:r>
        <w:t>In providing guidance, the word ‘should’ is used in this Code to indicate a recommended course of action, while ‘may’ is used to indicate an optional course of action.</w:t>
      </w:r>
    </w:p>
    <w:p w:rsidR="00465AA4" w:rsidRDefault="00465AA4" w:rsidP="00E55E37">
      <w:pPr>
        <w:pStyle w:val="Codes-Normal"/>
        <w:ind w:right="-2"/>
      </w:pPr>
      <w:r>
        <w:t>This Code also includes various references to provisions of the WHS Act and Regulations which set out the legal requirements. These references are not exhaustive. The words ‘must’, ‘requires’ or ‘mandatory’ indicate that a legal requirement exists and must be complied with.</w:t>
      </w:r>
    </w:p>
    <w:p w:rsidR="00465AA4" w:rsidRDefault="00465AA4" w:rsidP="00E55E37">
      <w:pPr>
        <w:spacing w:before="120"/>
        <w:ind w:right="-2"/>
      </w:pPr>
      <w:r>
        <w:br w:type="page"/>
      </w:r>
    </w:p>
    <w:p w:rsidR="00465AA4" w:rsidRDefault="00372ABB" w:rsidP="00E55E37">
      <w:pPr>
        <w:pStyle w:val="Codes-HeaderLevel1"/>
        <w:ind w:right="-2"/>
      </w:pPr>
      <w:bookmarkStart w:id="13" w:name="_Toc338071079"/>
      <w:bookmarkStart w:id="14" w:name="_Toc339292975"/>
      <w:r>
        <w:t xml:space="preserve">1. </w:t>
      </w:r>
      <w:r w:rsidR="00465AA4" w:rsidRPr="002649E1">
        <w:t>INTRODUCTION</w:t>
      </w:r>
      <w:bookmarkEnd w:id="13"/>
      <w:bookmarkEnd w:id="14"/>
      <w:r w:rsidR="00465AA4" w:rsidRPr="002649E1">
        <w:t xml:space="preserve"> </w:t>
      </w:r>
    </w:p>
    <w:p w:rsidR="00465AA4" w:rsidRDefault="00465AA4" w:rsidP="00E55E37">
      <w:pPr>
        <w:pStyle w:val="Codes-Normal"/>
        <w:ind w:right="-2"/>
      </w:pPr>
      <w:bookmarkStart w:id="15" w:name="_Toc300744328"/>
      <w:r>
        <w:t xml:space="preserve">Eliminating hazards at the design or planning stage is often easier and cheaper </w:t>
      </w:r>
      <w:r w:rsidRPr="00B76C33">
        <w:t>to achieve than making changes later when the hazards become</w:t>
      </w:r>
      <w:r>
        <w:t xml:space="preserve"> </w:t>
      </w:r>
      <w:r w:rsidRPr="00B76C33">
        <w:t xml:space="preserve">real risks </w:t>
      </w:r>
      <w:r>
        <w:t>in the workplace</w:t>
      </w:r>
      <w:r w:rsidRPr="00B76C33">
        <w:t xml:space="preserve">. </w:t>
      </w:r>
    </w:p>
    <w:p w:rsidR="00465AA4" w:rsidRPr="00B76C33" w:rsidRDefault="00465AA4" w:rsidP="00514685">
      <w:pPr>
        <w:pStyle w:val="Codes-Normal"/>
        <w:ind w:right="-2"/>
        <w:rPr>
          <w:i/>
          <w:iCs/>
        </w:rPr>
      </w:pPr>
      <w:r>
        <w:t>S</w:t>
      </w:r>
      <w:r w:rsidRPr="00B76C33">
        <w:t xml:space="preserve">afe design </w:t>
      </w:r>
      <w:r>
        <w:t xml:space="preserve">can </w:t>
      </w:r>
      <w:r w:rsidRPr="00B76C33">
        <w:t>result in many benefits,</w:t>
      </w:r>
      <w:r>
        <w:rPr>
          <w:i/>
          <w:iCs/>
        </w:rPr>
        <w:t xml:space="preserve"> </w:t>
      </w:r>
      <w:r w:rsidRPr="00B76C33">
        <w:t>including:</w:t>
      </w:r>
    </w:p>
    <w:p w:rsidR="00465AA4" w:rsidRPr="00AA7261" w:rsidRDefault="00465AA4" w:rsidP="00514685">
      <w:pPr>
        <w:pStyle w:val="Codes-BulletsLevel1"/>
        <w:numPr>
          <w:ilvl w:val="0"/>
          <w:numId w:val="11"/>
        </w:numPr>
      </w:pPr>
      <w:r w:rsidRPr="00AA7261">
        <w:t>more effective prevention of injury and illness</w:t>
      </w:r>
    </w:p>
    <w:p w:rsidR="00465AA4" w:rsidRPr="00AA7261" w:rsidRDefault="00465AA4" w:rsidP="00514685">
      <w:pPr>
        <w:pStyle w:val="Codes-BulletsLevel1"/>
        <w:numPr>
          <w:ilvl w:val="0"/>
          <w:numId w:val="11"/>
        </w:numPr>
      </w:pPr>
      <w:r w:rsidRPr="00AA7261">
        <w:t>improved useability of structures</w:t>
      </w:r>
    </w:p>
    <w:p w:rsidR="00465AA4" w:rsidRPr="00AA7261" w:rsidRDefault="00465AA4" w:rsidP="00514685">
      <w:pPr>
        <w:pStyle w:val="Codes-BulletsLevel1"/>
        <w:numPr>
          <w:ilvl w:val="0"/>
          <w:numId w:val="11"/>
        </w:numPr>
      </w:pPr>
      <w:r w:rsidRPr="00AA7261">
        <w:t>improved productivity and reduced costs</w:t>
      </w:r>
    </w:p>
    <w:p w:rsidR="00465AA4" w:rsidRPr="00AA7261" w:rsidRDefault="00465AA4" w:rsidP="00514685">
      <w:pPr>
        <w:pStyle w:val="Codes-BulletsLevel1"/>
        <w:numPr>
          <w:ilvl w:val="0"/>
          <w:numId w:val="11"/>
        </w:numPr>
      </w:pPr>
      <w:r w:rsidRPr="00AA7261">
        <w:t>better prediction and management of production and operational costs over the lifecycle of a structure</w:t>
      </w:r>
    </w:p>
    <w:p w:rsidR="00465AA4" w:rsidRPr="00AA7261" w:rsidRDefault="00465AA4" w:rsidP="00514685">
      <w:pPr>
        <w:pStyle w:val="Codes-BulletsLevel1"/>
        <w:numPr>
          <w:ilvl w:val="0"/>
          <w:numId w:val="11"/>
        </w:numPr>
      </w:pPr>
      <w:proofErr w:type="gramStart"/>
      <w:r w:rsidRPr="00AA7261">
        <w:t>innovation</w:t>
      </w:r>
      <w:proofErr w:type="gramEnd"/>
      <w:r w:rsidRPr="00AA7261">
        <w:t>, in that safe design can demand new thinking to resolve hazards that occur in the construction phase and in end use.</w:t>
      </w:r>
    </w:p>
    <w:p w:rsidR="00465AA4" w:rsidRPr="00B76C33" w:rsidRDefault="00465AA4" w:rsidP="00E55E37">
      <w:pPr>
        <w:pStyle w:val="Codes-Normal"/>
        <w:ind w:right="-2"/>
      </w:pPr>
      <w:r w:rsidRPr="007E71F2">
        <w:t>Design, in relation to a structure, includes the design of all or part of the structure and the redesign or modification of a design.  Design output includes</w:t>
      </w:r>
      <w:r w:rsidRPr="00B76C33">
        <w:t xml:space="preserve"> any hard copy or electronic drawing, design</w:t>
      </w:r>
      <w:r>
        <w:t xml:space="preserve"> </w:t>
      </w:r>
      <w:r w:rsidRPr="00B76C33">
        <w:t>detail, design instruction, scope of works document or specification relating to the structure.</w:t>
      </w:r>
    </w:p>
    <w:p w:rsidR="00465AA4" w:rsidRPr="00A74E03" w:rsidRDefault="00372ABB" w:rsidP="00E55E37">
      <w:pPr>
        <w:pStyle w:val="Codes-HeaderLevel2"/>
        <w:ind w:right="-2"/>
      </w:pPr>
      <w:bookmarkStart w:id="16" w:name="_Toc338071080"/>
      <w:bookmarkStart w:id="17" w:name="_Toc339292976"/>
      <w:r>
        <w:rPr>
          <w:lang w:val="en-AU"/>
        </w:rPr>
        <w:t xml:space="preserve">1.1 </w:t>
      </w:r>
      <w:r w:rsidR="00465AA4" w:rsidRPr="00A74E03">
        <w:t xml:space="preserve">What is </w:t>
      </w:r>
      <w:r w:rsidR="00465AA4">
        <w:t>safe design</w:t>
      </w:r>
      <w:r w:rsidR="00465AA4" w:rsidRPr="00A74E03">
        <w:t>?</w:t>
      </w:r>
      <w:bookmarkEnd w:id="15"/>
      <w:bookmarkEnd w:id="16"/>
      <w:bookmarkEnd w:id="17"/>
    </w:p>
    <w:p w:rsidR="00465AA4" w:rsidRDefault="00465AA4" w:rsidP="00E55E37">
      <w:pPr>
        <w:pStyle w:val="Codes-Normal"/>
        <w:ind w:right="-2"/>
      </w:pPr>
      <w:r>
        <w:t>Safe design means t</w:t>
      </w:r>
      <w:r w:rsidRPr="00AC7EB9">
        <w:t xml:space="preserve">he integration of </w:t>
      </w:r>
      <w:r>
        <w:t xml:space="preserve">control </w:t>
      </w:r>
      <w:r w:rsidRPr="00AC7EB9">
        <w:t>me</w:t>
      </w:r>
      <w:r>
        <w:t>asures</w:t>
      </w:r>
      <w:r w:rsidRPr="00AC7EB9">
        <w:t xml:space="preserve"> early in the design proc</w:t>
      </w:r>
      <w:r>
        <w:t>ess to eliminate or, if this is not reasonable practicable, minimise</w:t>
      </w:r>
      <w:r w:rsidRPr="00AC7EB9">
        <w:t xml:space="preserve"> risks </w:t>
      </w:r>
      <w:r>
        <w:t xml:space="preserve">to health and safety </w:t>
      </w:r>
      <w:r w:rsidRPr="00AC7EB9">
        <w:t xml:space="preserve">throughout the life of the </w:t>
      </w:r>
      <w:r>
        <w:t>structure</w:t>
      </w:r>
      <w:r w:rsidRPr="00AC7EB9">
        <w:t xml:space="preserve"> being designed. </w:t>
      </w:r>
    </w:p>
    <w:p w:rsidR="00465AA4" w:rsidRPr="0001386F" w:rsidRDefault="00465AA4" w:rsidP="00E55E37">
      <w:pPr>
        <w:pStyle w:val="Codes-Normal"/>
        <w:ind w:right="-2"/>
      </w:pPr>
      <w:r w:rsidRPr="0001386F">
        <w:t>The safe design of a structure will always be part of a wider set of design objectives,</w:t>
      </w:r>
      <w:r>
        <w:t xml:space="preserve"> </w:t>
      </w:r>
      <w:r w:rsidRPr="0001386F">
        <w:t>including practicability, aesthetics, cost and functionality. These sometimes competing</w:t>
      </w:r>
      <w:r>
        <w:t xml:space="preserve"> </w:t>
      </w:r>
      <w:r w:rsidRPr="0001386F">
        <w:t xml:space="preserve">objectives need to be balanced in a manner that does not compromise the </w:t>
      </w:r>
      <w:r>
        <w:t xml:space="preserve">health and </w:t>
      </w:r>
      <w:r w:rsidRPr="0001386F">
        <w:t>safety of</w:t>
      </w:r>
      <w:r>
        <w:t xml:space="preserve"> </w:t>
      </w:r>
      <w:r w:rsidRPr="0001386F">
        <w:t xml:space="preserve">those who work on or use </w:t>
      </w:r>
      <w:r>
        <w:t xml:space="preserve">the </w:t>
      </w:r>
      <w:r w:rsidRPr="0001386F">
        <w:t>structure</w:t>
      </w:r>
      <w:r>
        <w:t xml:space="preserve"> over its life.</w:t>
      </w:r>
    </w:p>
    <w:p w:rsidR="00465AA4" w:rsidRDefault="00465AA4" w:rsidP="00E55E37">
      <w:pPr>
        <w:pStyle w:val="Codes-Normal"/>
        <w:ind w:right="-2"/>
      </w:pPr>
      <w:bookmarkStart w:id="18" w:name="_Toc300143868"/>
      <w:r>
        <w:t>Safe design begins at</w:t>
      </w:r>
      <w:r w:rsidRPr="0001386F">
        <w:t xml:space="preserve"> the concept development phase of a structure when </w:t>
      </w:r>
      <w:r>
        <w:t>making decisions about:</w:t>
      </w:r>
    </w:p>
    <w:p w:rsidR="00465AA4" w:rsidRDefault="00465AA4" w:rsidP="00514685">
      <w:pPr>
        <w:pStyle w:val="Codes-BulletsLevel1"/>
        <w:numPr>
          <w:ilvl w:val="0"/>
          <w:numId w:val="11"/>
        </w:numPr>
      </w:pPr>
      <w:r>
        <w:t>the design and its intended purpose</w:t>
      </w:r>
    </w:p>
    <w:p w:rsidR="00465AA4" w:rsidRDefault="00465AA4" w:rsidP="00514685">
      <w:pPr>
        <w:pStyle w:val="Codes-BulletsLevel1"/>
        <w:numPr>
          <w:ilvl w:val="0"/>
          <w:numId w:val="11"/>
        </w:numPr>
      </w:pPr>
      <w:r>
        <w:t>materials to be used</w:t>
      </w:r>
    </w:p>
    <w:p w:rsidR="00465AA4" w:rsidRDefault="00465AA4" w:rsidP="00514685">
      <w:pPr>
        <w:pStyle w:val="Codes-BulletsLevel1"/>
        <w:numPr>
          <w:ilvl w:val="0"/>
          <w:numId w:val="11"/>
        </w:numPr>
      </w:pPr>
      <w:r>
        <w:t>possible methods of construction, maintenance, operation, demolition or dismantling and disposal</w:t>
      </w:r>
    </w:p>
    <w:p w:rsidR="00465AA4" w:rsidRDefault="00465AA4" w:rsidP="00514685">
      <w:pPr>
        <w:pStyle w:val="Codes-BulletsLevel1"/>
        <w:numPr>
          <w:ilvl w:val="0"/>
          <w:numId w:val="11"/>
        </w:numPr>
      </w:pPr>
      <w:proofErr w:type="gramStart"/>
      <w:r>
        <w:t>what</w:t>
      </w:r>
      <w:proofErr w:type="gramEnd"/>
      <w:r>
        <w:t xml:space="preserve"> legislation, codes of practice and standards need to be considered and complied with.</w:t>
      </w:r>
      <w:r w:rsidRPr="000304F0">
        <w:t xml:space="preserve"> </w:t>
      </w:r>
    </w:p>
    <w:p w:rsidR="00465AA4" w:rsidRDefault="00372ABB" w:rsidP="00E55E37">
      <w:pPr>
        <w:pStyle w:val="Codes-HeaderLevel2"/>
        <w:ind w:right="-2"/>
      </w:pPr>
      <w:bookmarkStart w:id="19" w:name="_Toc338071081"/>
      <w:bookmarkStart w:id="20" w:name="_Toc339292977"/>
      <w:r>
        <w:rPr>
          <w:lang w:val="en-AU"/>
        </w:rPr>
        <w:lastRenderedPageBreak/>
        <w:t xml:space="preserve">1.2 </w:t>
      </w:r>
      <w:r w:rsidR="00465AA4">
        <w:t xml:space="preserve">Who has </w:t>
      </w:r>
      <w:r w:rsidR="00465AA4" w:rsidRPr="00453D0C">
        <w:t>health and safety duties in</w:t>
      </w:r>
      <w:r w:rsidR="00465AA4">
        <w:t xml:space="preserve"> </w:t>
      </w:r>
      <w:r w:rsidR="00465AA4" w:rsidRPr="00453D0C">
        <w:t xml:space="preserve">relation </w:t>
      </w:r>
      <w:r w:rsidR="00465AA4">
        <w:t>to the design of structures?</w:t>
      </w:r>
      <w:bookmarkEnd w:id="18"/>
      <w:bookmarkEnd w:id="19"/>
      <w:bookmarkEnd w:id="20"/>
    </w:p>
    <w:p w:rsidR="00465AA4" w:rsidRDefault="00465AA4" w:rsidP="00E55E37">
      <w:pPr>
        <w:pStyle w:val="Codes-Normal"/>
        <w:ind w:right="-2"/>
      </w:pPr>
      <w:r w:rsidRPr="007B491A">
        <w:rPr>
          <w:b/>
        </w:rPr>
        <w:t xml:space="preserve">A </w:t>
      </w:r>
      <w:r w:rsidRPr="004F0144">
        <w:rPr>
          <w:b/>
        </w:rPr>
        <w:t>person conducting a business or undertaking</w:t>
      </w:r>
      <w:r w:rsidRPr="004F0144">
        <w:t xml:space="preserve"> has the primary duty </w:t>
      </w:r>
      <w:r>
        <w:t xml:space="preserve">under the WHS Act </w:t>
      </w:r>
      <w:r w:rsidRPr="004F0144">
        <w:t xml:space="preserve">to ensure, </w:t>
      </w:r>
      <w:r>
        <w:t xml:space="preserve">so far as is </w:t>
      </w:r>
      <w:r w:rsidRPr="004F0144">
        <w:t xml:space="preserve">reasonably practicable, that workers and other persons are not exposed to health and safety risks arising from the business or undertaking. </w:t>
      </w:r>
    </w:p>
    <w:p w:rsidR="00465AA4" w:rsidRDefault="00465AA4" w:rsidP="00E55E37">
      <w:pPr>
        <w:pStyle w:val="Codes-Normal"/>
        <w:ind w:right="-2"/>
        <w:rPr>
          <w:color w:val="000000"/>
        </w:rPr>
      </w:pPr>
      <w:r w:rsidRPr="007B491A">
        <w:rPr>
          <w:b/>
          <w:color w:val="000000"/>
        </w:rPr>
        <w:t>A person conducting a business or undertaking that designs a structure</w:t>
      </w:r>
      <w:r>
        <w:rPr>
          <w:color w:val="000000"/>
        </w:rPr>
        <w:t xml:space="preserve"> that will be used, or could reasonably be expected to be used, as a workplace </w:t>
      </w:r>
      <w:r w:rsidRPr="003C4A84">
        <w:rPr>
          <w:color w:val="000000"/>
        </w:rPr>
        <w:t>must</w:t>
      </w:r>
      <w:r>
        <w:rPr>
          <w:color w:val="000000"/>
        </w:rPr>
        <w:t xml:space="preserve"> ensure, so far as is reasonably practicable, that the structure is without risks to health and safety. </w:t>
      </w:r>
      <w:r w:rsidRPr="00724714">
        <w:rPr>
          <w:color w:val="000000"/>
        </w:rPr>
        <w:t xml:space="preserve">This duty </w:t>
      </w:r>
      <w:r w:rsidRPr="00724714">
        <w:t xml:space="preserve">includes carrying out testing and analysis and providing specific information about the </w:t>
      </w:r>
      <w:r>
        <w:t>structure</w:t>
      </w:r>
      <w:r w:rsidRPr="00724714">
        <w:t xml:space="preserve">. </w:t>
      </w:r>
    </w:p>
    <w:p w:rsidR="00465AA4" w:rsidRPr="00CE6916" w:rsidRDefault="00465AA4" w:rsidP="00E55E37">
      <w:pPr>
        <w:pStyle w:val="Codes-Normal"/>
        <w:ind w:right="-2"/>
      </w:pPr>
      <w:r w:rsidRPr="00CE6916">
        <w:t xml:space="preserve">A </w:t>
      </w:r>
      <w:r w:rsidRPr="00CE6916">
        <w:rPr>
          <w:bCs/>
        </w:rPr>
        <w:t xml:space="preserve">designer </w:t>
      </w:r>
      <w:r w:rsidRPr="00CE6916">
        <w:t>is a person conducting a business or undertaking whose profession, trade or business involves them in:</w:t>
      </w:r>
    </w:p>
    <w:p w:rsidR="00465AA4" w:rsidRPr="00CE6916" w:rsidRDefault="00465AA4" w:rsidP="00514685">
      <w:pPr>
        <w:pStyle w:val="Codes-BulletsLevel1"/>
        <w:numPr>
          <w:ilvl w:val="0"/>
          <w:numId w:val="11"/>
        </w:numPr>
      </w:pPr>
      <w:r w:rsidRPr="00CE6916">
        <w:t>preparing sketches, plans or drawings for a structure, including variations to a plan or changes to a structure</w:t>
      </w:r>
    </w:p>
    <w:p w:rsidR="00465AA4" w:rsidRPr="00CE6916" w:rsidRDefault="00465AA4" w:rsidP="00514685">
      <w:pPr>
        <w:pStyle w:val="Codes-BulletsLevel1"/>
        <w:numPr>
          <w:ilvl w:val="0"/>
          <w:numId w:val="11"/>
        </w:numPr>
      </w:pPr>
      <w:proofErr w:type="gramStart"/>
      <w:r w:rsidRPr="00CE6916">
        <w:t>making</w:t>
      </w:r>
      <w:proofErr w:type="gramEnd"/>
      <w:r w:rsidRPr="00CE6916">
        <w:t xml:space="preserve"> </w:t>
      </w:r>
      <w:r w:rsidRPr="00AA7261">
        <w:t>decisions</w:t>
      </w:r>
      <w:r w:rsidRPr="00CE6916">
        <w:t xml:space="preserve"> for incorporation into a design that may affect the health or safety of persons who construct, use or carry out other activities in relation to the structure.</w:t>
      </w:r>
    </w:p>
    <w:p w:rsidR="00465AA4" w:rsidRPr="00AA7261" w:rsidRDefault="00465AA4" w:rsidP="00E55E37">
      <w:pPr>
        <w:pStyle w:val="Codes-BulletsLevel1"/>
      </w:pPr>
      <w:r w:rsidRPr="00AA7261">
        <w:t>They include:</w:t>
      </w:r>
    </w:p>
    <w:p w:rsidR="00465AA4" w:rsidRPr="00AA7261" w:rsidRDefault="00465AA4" w:rsidP="00514685">
      <w:pPr>
        <w:pStyle w:val="Codes-BulletsLevel1"/>
        <w:numPr>
          <w:ilvl w:val="0"/>
          <w:numId w:val="11"/>
        </w:numPr>
      </w:pPr>
      <w:r w:rsidRPr="00AA7261">
        <w:t xml:space="preserve">architects, building designers, engineers, building surveyors, interior designers, landscape architects, </w:t>
      </w:r>
      <w:r w:rsidRPr="00CE6916">
        <w:t>town planners</w:t>
      </w:r>
      <w:r w:rsidRPr="00AA7261">
        <w:t xml:space="preserve"> and all other design practitioners contributing to, or having overall responsibility for, any part of the design (for example, drainage engineers designing the drain for a new development)</w:t>
      </w:r>
    </w:p>
    <w:p w:rsidR="00465AA4" w:rsidRPr="00AA7261" w:rsidRDefault="00465AA4" w:rsidP="00514685">
      <w:pPr>
        <w:pStyle w:val="Codes-BulletsLevel1"/>
        <w:numPr>
          <w:ilvl w:val="0"/>
          <w:numId w:val="11"/>
        </w:numPr>
      </w:pPr>
      <w:r w:rsidRPr="00AA7261">
        <w:t>building service designers, engineering firms or others designing services that are part of the structure such as ventilation, electrical systems and permanent fire extinguisher installations</w:t>
      </w:r>
    </w:p>
    <w:p w:rsidR="00465AA4" w:rsidRPr="00AA7261" w:rsidRDefault="00465AA4" w:rsidP="00514685">
      <w:pPr>
        <w:pStyle w:val="Codes-BulletsLevel1"/>
        <w:numPr>
          <w:ilvl w:val="0"/>
          <w:numId w:val="11"/>
        </w:numPr>
      </w:pPr>
      <w:r w:rsidRPr="00AA7261">
        <w:t>contractors carrying out design work as part of their contribution to a project (for example, an engineering contractor providing design, procurement and construction management services)</w:t>
      </w:r>
    </w:p>
    <w:p w:rsidR="00465AA4" w:rsidRPr="00AA7261" w:rsidRDefault="00465AA4" w:rsidP="00514685">
      <w:pPr>
        <w:pStyle w:val="Codes-BulletsLevel1"/>
        <w:numPr>
          <w:ilvl w:val="0"/>
          <w:numId w:val="11"/>
        </w:numPr>
      </w:pPr>
      <w:r w:rsidRPr="00AA7261">
        <w:t xml:space="preserve">temporary works engineers, including those designing formwork, </w:t>
      </w:r>
      <w:proofErr w:type="spellStart"/>
      <w:r w:rsidRPr="00AA7261">
        <w:t>falsework</w:t>
      </w:r>
      <w:proofErr w:type="spellEnd"/>
      <w:r w:rsidRPr="00AA7261">
        <w:t>, scaffolding and sheet piling</w:t>
      </w:r>
    </w:p>
    <w:p w:rsidR="00465AA4" w:rsidRPr="00AA7261" w:rsidRDefault="00465AA4" w:rsidP="00514685">
      <w:pPr>
        <w:pStyle w:val="Codes-BulletsLevel1"/>
        <w:numPr>
          <w:ilvl w:val="0"/>
          <w:numId w:val="11"/>
        </w:numPr>
      </w:pPr>
      <w:proofErr w:type="gramStart"/>
      <w:r w:rsidRPr="00AA7261">
        <w:t>persons</w:t>
      </w:r>
      <w:proofErr w:type="gramEnd"/>
      <w:r w:rsidRPr="00AA7261">
        <w:t xml:space="preserve"> who specify how structural alteration, demolition or dismantling work is to be carried out.</w:t>
      </w:r>
    </w:p>
    <w:p w:rsidR="00465AA4" w:rsidRPr="00CE6916" w:rsidRDefault="00465AA4" w:rsidP="00E55E37">
      <w:pPr>
        <w:pStyle w:val="Codes-Normal"/>
        <w:ind w:right="-2"/>
      </w:pPr>
      <w:r w:rsidRPr="00CE6916">
        <w:t xml:space="preserve">A person conducting a business or undertaking who alters or modifies a design without consulting the original or subsequent designer will assume the duties of a designer. Any changes to the design of a structure may affect the health and safety of those who </w:t>
      </w:r>
      <w:r w:rsidRPr="00CE6916">
        <w:lastRenderedPageBreak/>
        <w:t>work on or use the structure and must be considered by the person altering or modifying a design.</w:t>
      </w:r>
    </w:p>
    <w:p w:rsidR="00465AA4" w:rsidRDefault="00465AA4" w:rsidP="00E55E37">
      <w:pPr>
        <w:pStyle w:val="Codes-Normal"/>
        <w:ind w:right="-2"/>
      </w:pPr>
      <w:r>
        <w:t>The duties also apply to designers of domestic residences, only to the extent that at some stages in the lifecycle the residence may become a workplace and the design could affect the health and safety of workers who will carry out work on the building, such as construction, maintenance and demolition.</w:t>
      </w:r>
    </w:p>
    <w:p w:rsidR="00465AA4" w:rsidRPr="00673BB7" w:rsidRDefault="00465AA4" w:rsidP="00E55E37">
      <w:pPr>
        <w:pStyle w:val="Codes-Normal"/>
        <w:ind w:right="-2"/>
      </w:pPr>
      <w:r>
        <w:rPr>
          <w:b/>
        </w:rPr>
        <w:t xml:space="preserve">A </w:t>
      </w:r>
      <w:r w:rsidRPr="007C3096">
        <w:rPr>
          <w:b/>
        </w:rPr>
        <w:t>person conducting a business or undertaking</w:t>
      </w:r>
      <w:r w:rsidRPr="007C3096">
        <w:rPr>
          <w:b/>
          <w:color w:val="1F497D"/>
        </w:rPr>
        <w:t xml:space="preserve"> </w:t>
      </w:r>
      <w:r w:rsidRPr="007C3096">
        <w:rPr>
          <w:b/>
        </w:rPr>
        <w:t xml:space="preserve">that commissions construction work </w:t>
      </w:r>
      <w:r>
        <w:t xml:space="preserve">(the client) </w:t>
      </w:r>
      <w:r w:rsidRPr="0088003E">
        <w:t>has specific duties</w:t>
      </w:r>
      <w:r>
        <w:t xml:space="preserve"> u</w:t>
      </w:r>
      <w:r w:rsidRPr="0088003E">
        <w:t>nder the WHS Regulations</w:t>
      </w:r>
      <w:r>
        <w:t xml:space="preserve"> to:</w:t>
      </w:r>
    </w:p>
    <w:p w:rsidR="00465AA4" w:rsidRPr="00AA7261" w:rsidRDefault="00465AA4" w:rsidP="00514685">
      <w:pPr>
        <w:pStyle w:val="Codes-BulletsLevel1"/>
        <w:numPr>
          <w:ilvl w:val="0"/>
          <w:numId w:val="11"/>
        </w:numPr>
      </w:pPr>
      <w:r>
        <w:t xml:space="preserve">consult with the designer, so far as is reasonably practicable, about how to ensure that health and safety risks arising from the design during construction are </w:t>
      </w:r>
      <w:r w:rsidRPr="00AA7261">
        <w:t xml:space="preserve">eliminated or minimised, and </w:t>
      </w:r>
    </w:p>
    <w:p w:rsidR="00465AA4" w:rsidRPr="00673BB7" w:rsidRDefault="00465AA4" w:rsidP="00514685">
      <w:pPr>
        <w:pStyle w:val="Codes-BulletsLevel1"/>
        <w:numPr>
          <w:ilvl w:val="0"/>
          <w:numId w:val="11"/>
        </w:numPr>
      </w:pPr>
      <w:proofErr w:type="gramStart"/>
      <w:r w:rsidRPr="00AA7261">
        <w:t>provide</w:t>
      </w:r>
      <w:proofErr w:type="gramEnd"/>
      <w:r w:rsidRPr="00AA7261">
        <w:t xml:space="preserve"> the designer with any information that the client has in relation to the hazards and risks at the site where the construction work is to be carried out.</w:t>
      </w:r>
    </w:p>
    <w:p w:rsidR="00465AA4" w:rsidRDefault="00465AA4" w:rsidP="00E55E37">
      <w:pPr>
        <w:pStyle w:val="Codes-Normal"/>
        <w:ind w:right="-2"/>
        <w:rPr>
          <w:bCs/>
          <w:iCs/>
        </w:rPr>
      </w:pPr>
      <w:r w:rsidRPr="00103AB5">
        <w:rPr>
          <w:b/>
        </w:rPr>
        <w:t>A principal contractor</w:t>
      </w:r>
      <w:r>
        <w:rPr>
          <w:b/>
          <w:i/>
        </w:rPr>
        <w:t xml:space="preserve"> </w:t>
      </w:r>
      <w:r>
        <w:t xml:space="preserve">is required for a construction project where the value of the construction work is $250,000 or more. </w:t>
      </w:r>
      <w:r w:rsidRPr="00673BB7">
        <w:t>The</w:t>
      </w:r>
      <w:r>
        <w:t xml:space="preserve"> </w:t>
      </w:r>
      <w:r w:rsidRPr="0088003E">
        <w:rPr>
          <w:bCs/>
          <w:iCs/>
        </w:rPr>
        <w:t xml:space="preserve">principal contractor </w:t>
      </w:r>
      <w:r>
        <w:rPr>
          <w:bCs/>
          <w:iCs/>
        </w:rPr>
        <w:t xml:space="preserve">is </w:t>
      </w:r>
      <w:r w:rsidRPr="0088003E">
        <w:rPr>
          <w:bCs/>
          <w:iCs/>
        </w:rPr>
        <w:t>a person conducting a business or undertaking</w:t>
      </w:r>
      <w:r>
        <w:rPr>
          <w:bCs/>
          <w:iCs/>
        </w:rPr>
        <w:t xml:space="preserve"> that:</w:t>
      </w:r>
    </w:p>
    <w:p w:rsidR="00465AA4" w:rsidRDefault="00465AA4" w:rsidP="00514685">
      <w:pPr>
        <w:pStyle w:val="Codes-BulletsLevel1"/>
        <w:numPr>
          <w:ilvl w:val="0"/>
          <w:numId w:val="11"/>
        </w:numPr>
      </w:pPr>
      <w:r w:rsidRPr="00AA7261">
        <w:t>commissions the construction project</w:t>
      </w:r>
      <w:r>
        <w:t xml:space="preserve"> (the client), or </w:t>
      </w:r>
    </w:p>
    <w:p w:rsidR="00465AA4" w:rsidRPr="00673BB7" w:rsidRDefault="00465AA4" w:rsidP="00514685">
      <w:pPr>
        <w:pStyle w:val="Codes-BulletsLevel1"/>
        <w:numPr>
          <w:ilvl w:val="0"/>
          <w:numId w:val="11"/>
        </w:numPr>
      </w:pPr>
      <w:proofErr w:type="gramStart"/>
      <w:r>
        <w:t>is</w:t>
      </w:r>
      <w:proofErr w:type="gramEnd"/>
      <w:r>
        <w:t xml:space="preserve"> engaged by the client to be the principal contractor and is authorised to have management or control</w:t>
      </w:r>
      <w:r w:rsidRPr="00673BB7">
        <w:t xml:space="preserve"> </w:t>
      </w:r>
      <w:r>
        <w:t>of the workplace</w:t>
      </w:r>
      <w:r w:rsidRPr="00673BB7">
        <w:t>.</w:t>
      </w:r>
    </w:p>
    <w:p w:rsidR="00465AA4" w:rsidRDefault="00465AA4" w:rsidP="00E55E37">
      <w:pPr>
        <w:pStyle w:val="Codes-Normal"/>
        <w:ind w:right="-2"/>
      </w:pPr>
      <w:r>
        <w:t xml:space="preserve">The principal contractor has </w:t>
      </w:r>
      <w:r w:rsidRPr="0088003E">
        <w:t>duties</w:t>
      </w:r>
      <w:r>
        <w:t xml:space="preserve"> to </w:t>
      </w:r>
      <w:r w:rsidRPr="00673BB7">
        <w:t xml:space="preserve">ensure </w:t>
      </w:r>
      <w:r>
        <w:t xml:space="preserve">the </w:t>
      </w:r>
      <w:r w:rsidRPr="00673BB7">
        <w:t>construction work is</w:t>
      </w:r>
      <w:r>
        <w:t xml:space="preserve"> </w:t>
      </w:r>
      <w:r w:rsidRPr="00673BB7">
        <w:t xml:space="preserve">planned and managed in a way that </w:t>
      </w:r>
      <w:r>
        <w:t xml:space="preserve">eliminates </w:t>
      </w:r>
      <w:r w:rsidRPr="00673BB7">
        <w:t xml:space="preserve">or minimises </w:t>
      </w:r>
      <w:r>
        <w:t xml:space="preserve">health and safety risks so far as is reasonably practicable. </w:t>
      </w:r>
      <w:r w:rsidRPr="00A45377">
        <w:t xml:space="preserve">Further guidance on managing risks for construction projects </w:t>
      </w:r>
      <w:r>
        <w:t xml:space="preserve">and </w:t>
      </w:r>
      <w:r w:rsidRPr="00A45377">
        <w:t>principal contractor duties</w:t>
      </w:r>
      <w:r>
        <w:t xml:space="preserve"> is available </w:t>
      </w:r>
      <w:r w:rsidRPr="00A45377">
        <w:t xml:space="preserve">in the </w:t>
      </w:r>
      <w:r w:rsidRPr="00A45377">
        <w:rPr>
          <w:i/>
        </w:rPr>
        <w:t>Code of Practice: Construction Work.</w:t>
      </w:r>
    </w:p>
    <w:p w:rsidR="00465AA4" w:rsidRPr="008A1A57" w:rsidRDefault="00465AA4" w:rsidP="00E55E37">
      <w:pPr>
        <w:pStyle w:val="Codes-Normal"/>
        <w:ind w:right="-2"/>
      </w:pPr>
      <w:r>
        <w:t xml:space="preserve">A person conducting a business or undertaking who commissions a design or construction work or a construction project is referred to in this Code as the ‘client’. </w:t>
      </w:r>
    </w:p>
    <w:p w:rsidR="00465AA4" w:rsidRPr="005B781F" w:rsidRDefault="00372ABB" w:rsidP="00E55E37">
      <w:pPr>
        <w:pStyle w:val="Codes-HeaderLevel2"/>
        <w:ind w:right="-2"/>
      </w:pPr>
      <w:bookmarkStart w:id="21" w:name="_Toc338071082"/>
      <w:bookmarkStart w:id="22" w:name="_Toc339292978"/>
      <w:r>
        <w:rPr>
          <w:lang w:val="en-AU"/>
        </w:rPr>
        <w:t xml:space="preserve">1.3 </w:t>
      </w:r>
      <w:r w:rsidR="00465AA4">
        <w:t xml:space="preserve">What is </w:t>
      </w:r>
      <w:r w:rsidR="00465AA4" w:rsidRPr="00AA7261">
        <w:t xml:space="preserve">‘reasonably practicable’ in relation to </w:t>
      </w:r>
      <w:r w:rsidR="00465AA4">
        <w:t>the designer’s duty?</w:t>
      </w:r>
      <w:bookmarkEnd w:id="21"/>
      <w:bookmarkEnd w:id="22"/>
    </w:p>
    <w:p w:rsidR="00465AA4" w:rsidRPr="00B7725D" w:rsidRDefault="00465AA4" w:rsidP="00E55E37">
      <w:pPr>
        <w:pStyle w:val="Codes-Normal"/>
        <w:ind w:right="-2"/>
      </w:pPr>
      <w:r>
        <w:t xml:space="preserve">The duty of a person conducting a business or undertaking to ensure health and safety is qualified by what is reasonably practicable. </w:t>
      </w:r>
      <w:r w:rsidRPr="00B7725D">
        <w:rPr>
          <w:color w:val="000000"/>
        </w:rPr>
        <w:t>Deciding what is ‘</w:t>
      </w:r>
      <w:r w:rsidRPr="00B7725D">
        <w:t xml:space="preserve">reasonably practicable’ </w:t>
      </w:r>
      <w:r>
        <w:t>r</w:t>
      </w:r>
      <w:r w:rsidRPr="00B7725D">
        <w:t>equires taking into account and weighing up all relevant matters including:</w:t>
      </w:r>
    </w:p>
    <w:p w:rsidR="00465AA4" w:rsidRPr="00AA7261" w:rsidRDefault="00465AA4" w:rsidP="00514685">
      <w:pPr>
        <w:pStyle w:val="Codes-BulletsLevel1"/>
        <w:numPr>
          <w:ilvl w:val="0"/>
          <w:numId w:val="11"/>
        </w:numPr>
      </w:pPr>
      <w:r w:rsidRPr="00AA7261">
        <w:t>the likelihood of the hazard or the risk occurring</w:t>
      </w:r>
    </w:p>
    <w:p w:rsidR="00465AA4" w:rsidRPr="00AA7261" w:rsidRDefault="00465AA4" w:rsidP="00514685">
      <w:pPr>
        <w:pStyle w:val="Codes-BulletsLevel1"/>
        <w:numPr>
          <w:ilvl w:val="0"/>
          <w:numId w:val="11"/>
        </w:numPr>
      </w:pPr>
      <w:r w:rsidRPr="00AA7261">
        <w:t>the degree of harm that might result from the hazard or the risk</w:t>
      </w:r>
    </w:p>
    <w:p w:rsidR="00465AA4" w:rsidRPr="00AA7261" w:rsidRDefault="00465AA4" w:rsidP="00514685">
      <w:pPr>
        <w:pStyle w:val="Codes-BulletsLevel1"/>
        <w:numPr>
          <w:ilvl w:val="0"/>
          <w:numId w:val="11"/>
        </w:numPr>
      </w:pPr>
      <w:r w:rsidRPr="00AA7261">
        <w:lastRenderedPageBreak/>
        <w:t>knowledge about the hazard or risk, and ways of eliminating or minimising the risk</w:t>
      </w:r>
    </w:p>
    <w:p w:rsidR="00465AA4" w:rsidRPr="00AA7261" w:rsidRDefault="00465AA4" w:rsidP="00514685">
      <w:pPr>
        <w:pStyle w:val="Codes-BulletsLevel1"/>
        <w:numPr>
          <w:ilvl w:val="0"/>
          <w:numId w:val="11"/>
        </w:numPr>
      </w:pPr>
      <w:r w:rsidRPr="00AA7261">
        <w:t>the availability and suitability of ways to eliminate or minimise the risk, and</w:t>
      </w:r>
    </w:p>
    <w:p w:rsidR="00465AA4" w:rsidRPr="00AA7261" w:rsidRDefault="00465AA4" w:rsidP="00514685">
      <w:pPr>
        <w:pStyle w:val="Codes-BulletsLevel1"/>
        <w:numPr>
          <w:ilvl w:val="0"/>
          <w:numId w:val="11"/>
        </w:numPr>
      </w:pPr>
      <w:proofErr w:type="gramStart"/>
      <w:r w:rsidRPr="00AA7261">
        <w:t>after</w:t>
      </w:r>
      <w:proofErr w:type="gramEnd"/>
      <w:r w:rsidRPr="00AA7261">
        <w:t xml:space="preserve"> assessing the extent of the risk and the available ways of eliminating or minimising the risk, the cost associated with eliminating or minimising the risk, including whether the cost is grossly disproportionate to the risk.</w:t>
      </w:r>
    </w:p>
    <w:p w:rsidR="00465AA4" w:rsidRPr="00B76C33" w:rsidRDefault="00465AA4" w:rsidP="00E55E37">
      <w:pPr>
        <w:pStyle w:val="Codes-Normal"/>
        <w:ind w:right="-2"/>
      </w:pPr>
      <w:r>
        <w:t xml:space="preserve">For example, in deciding what is reasonably practicable, consideration will be given </w:t>
      </w:r>
      <w:r w:rsidRPr="00B76C33">
        <w:t xml:space="preserve">to the </w:t>
      </w:r>
      <w:r>
        <w:t xml:space="preserve">prevailing </w:t>
      </w:r>
      <w:r w:rsidRPr="00B76C33">
        <w:t xml:space="preserve">standards of design </w:t>
      </w:r>
      <w:r>
        <w:t xml:space="preserve">and the hazards and risks known at the time the </w:t>
      </w:r>
      <w:r w:rsidRPr="00B76C33">
        <w:t>designer designed the</w:t>
      </w:r>
      <w:r>
        <w:t xml:space="preserve"> </w:t>
      </w:r>
      <w:r w:rsidRPr="00B76C33">
        <w:t>structure</w:t>
      </w:r>
      <w:r>
        <w:t>.</w:t>
      </w:r>
    </w:p>
    <w:p w:rsidR="00465AA4" w:rsidRDefault="00465AA4" w:rsidP="00E55E37">
      <w:pPr>
        <w:pStyle w:val="Codes-Normal"/>
        <w:ind w:right="-2"/>
      </w:pPr>
      <w:r>
        <w:t>In the process of designing structures i</w:t>
      </w:r>
      <w:r w:rsidRPr="005B781F">
        <w:t xml:space="preserve">t will not always be possible to clearly delineate who has responsibility, </w:t>
      </w:r>
      <w:r>
        <w:t xml:space="preserve">and </w:t>
      </w:r>
      <w:r w:rsidRPr="005B781F">
        <w:t>in whic</w:t>
      </w:r>
      <w:r>
        <w:t>h circumstances, for the elimination or minimisation</w:t>
      </w:r>
      <w:r w:rsidRPr="005B781F">
        <w:t xml:space="preserve"> of hazards associated with </w:t>
      </w:r>
      <w:r>
        <w:t xml:space="preserve">the </w:t>
      </w:r>
      <w:r w:rsidRPr="005B781F">
        <w:t>structu</w:t>
      </w:r>
      <w:r>
        <w:t xml:space="preserve">re. The duties may be concurrent and overlapping. </w:t>
      </w:r>
    </w:p>
    <w:p w:rsidR="00465AA4" w:rsidRPr="005B781F" w:rsidRDefault="00465AA4" w:rsidP="00F219CA">
      <w:pPr>
        <w:pStyle w:val="Codes-BoxedExample"/>
        <w:shd w:val="clear" w:color="auto" w:fill="BFBFBF"/>
        <w:ind w:right="-2"/>
      </w:pPr>
      <w:r w:rsidRPr="006A3C42">
        <w:rPr>
          <w:b/>
        </w:rPr>
        <w:t>Section 16:</w:t>
      </w:r>
      <w:r>
        <w:t xml:space="preserve"> Where more than one person has a duty for the same matter, each person retains responsibility for their duty and must discharge it to the extent to which the person has the capacity to influence or control the matter or would have had that capacity but for an agreement or arrangement claiming to limit or remove that capacity.</w:t>
      </w:r>
    </w:p>
    <w:p w:rsidR="00465AA4" w:rsidRPr="005B781F" w:rsidRDefault="00465AA4" w:rsidP="00E55E37">
      <w:pPr>
        <w:pStyle w:val="Codes-Normal"/>
        <w:ind w:right="-2"/>
      </w:pPr>
      <w:r>
        <w:t>While d</w:t>
      </w:r>
      <w:r w:rsidRPr="005B781F">
        <w:t xml:space="preserve">esigners may not have management and control over the actual construction </w:t>
      </w:r>
      <w:r>
        <w:t>work</w:t>
      </w:r>
      <w:r w:rsidRPr="005B781F">
        <w:t xml:space="preserve"> </w:t>
      </w:r>
      <w:r>
        <w:t>they can discharge their duty by consulting, co-operating and co-ordinating activities, where reasonably practicable, with those who do have management or control of the construction work, for example by</w:t>
      </w:r>
      <w:r w:rsidRPr="005B781F">
        <w:t>:</w:t>
      </w:r>
    </w:p>
    <w:p w:rsidR="00465AA4" w:rsidRPr="00AA7261" w:rsidRDefault="00465AA4" w:rsidP="00514685">
      <w:pPr>
        <w:pStyle w:val="Codes-BulletsLevel1"/>
        <w:numPr>
          <w:ilvl w:val="0"/>
          <w:numId w:val="11"/>
        </w:numPr>
      </w:pPr>
      <w:r w:rsidRPr="00AA7261">
        <w:t>applying risk management processes to more traditional designs and considering whether new or innovative approaches to design will eliminate or minimise risk and result in an intrinsically safer building or structure</w:t>
      </w:r>
    </w:p>
    <w:p w:rsidR="00465AA4" w:rsidRPr="00AA7261" w:rsidRDefault="00465AA4" w:rsidP="00514685">
      <w:pPr>
        <w:pStyle w:val="Codes-BulletsLevel1"/>
        <w:numPr>
          <w:ilvl w:val="0"/>
          <w:numId w:val="11"/>
        </w:numPr>
      </w:pPr>
      <w:r w:rsidRPr="00AA7261">
        <w:t>providing information of any identified hazards arising from an unconventional design to those who will construct or use the building</w:t>
      </w:r>
    </w:p>
    <w:p w:rsidR="00465AA4" w:rsidRPr="00AA7261" w:rsidRDefault="00465AA4" w:rsidP="00514685">
      <w:pPr>
        <w:pStyle w:val="Codes-BulletsLevel1"/>
        <w:numPr>
          <w:ilvl w:val="0"/>
          <w:numId w:val="11"/>
        </w:numPr>
      </w:pPr>
      <w:r w:rsidRPr="005B781F">
        <w:t xml:space="preserve">providing </w:t>
      </w:r>
      <w:r w:rsidRPr="00AA7261">
        <w:t>guidance on how a structure might be constructed safely</w:t>
      </w:r>
    </w:p>
    <w:p w:rsidR="00465AA4" w:rsidRPr="005B781F" w:rsidRDefault="00465AA4" w:rsidP="00514685">
      <w:pPr>
        <w:pStyle w:val="Codes-BulletsLevel1"/>
        <w:numPr>
          <w:ilvl w:val="0"/>
          <w:numId w:val="11"/>
        </w:numPr>
      </w:pPr>
      <w:proofErr w:type="gramStart"/>
      <w:r w:rsidRPr="00AA7261">
        <w:t>carrying</w:t>
      </w:r>
      <w:proofErr w:type="gramEnd"/>
      <w:r w:rsidRPr="00AA7261">
        <w:t xml:space="preserve"> out the above in collaboration with those who have expertise in construction</w:t>
      </w:r>
      <w:r w:rsidRPr="005B781F">
        <w:t xml:space="preserve"> safety.</w:t>
      </w:r>
    </w:p>
    <w:p w:rsidR="00465AA4" w:rsidRDefault="00465AA4" w:rsidP="00E55E37">
      <w:pPr>
        <w:pStyle w:val="Codes-Normal"/>
        <w:ind w:right="-2"/>
      </w:pPr>
      <w:r>
        <w:t xml:space="preserve">A designer may be asked to provide health and safety information about a building they designed many years ago. The designer may not be aware of changes made to the building since it was </w:t>
      </w:r>
      <w:r>
        <w:lastRenderedPageBreak/>
        <w:t>constructed. In this situation, t</w:t>
      </w:r>
      <w:r w:rsidRPr="005E5ADD">
        <w:t>he extent of a designer’s duty is limited to the elements of the design detailed or specified by the designer and not by others</w:t>
      </w:r>
      <w:r>
        <w:t>.</w:t>
      </w:r>
    </w:p>
    <w:p w:rsidR="00465AA4" w:rsidRDefault="00465AA4" w:rsidP="00E55E37">
      <w:pPr>
        <w:pStyle w:val="Codes-HeaderLevel1"/>
        <w:ind w:right="-2"/>
      </w:pPr>
      <w:r>
        <w:br w:type="page"/>
      </w:r>
      <w:bookmarkStart w:id="23" w:name="_Toc338071083"/>
      <w:bookmarkStart w:id="24" w:name="_Toc339292979"/>
      <w:r w:rsidR="00372ABB">
        <w:lastRenderedPageBreak/>
        <w:t xml:space="preserve">2. </w:t>
      </w:r>
      <w:r>
        <w:t>KEY ELEMENTS OF SAFE DESIGN</w:t>
      </w:r>
      <w:bookmarkEnd w:id="23"/>
      <w:bookmarkEnd w:id="24"/>
      <w:r w:rsidRPr="002649E1">
        <w:t xml:space="preserve"> </w:t>
      </w:r>
    </w:p>
    <w:p w:rsidR="00465AA4" w:rsidRDefault="00372ABB" w:rsidP="00E55E37">
      <w:pPr>
        <w:pStyle w:val="Codes-HeaderLevel2"/>
        <w:ind w:right="-2"/>
      </w:pPr>
      <w:bookmarkStart w:id="25" w:name="_Toc338071084"/>
      <w:bookmarkStart w:id="26" w:name="_Toc339292980"/>
      <w:r>
        <w:rPr>
          <w:lang w:val="en-AU"/>
        </w:rPr>
        <w:t xml:space="preserve">2.1 </w:t>
      </w:r>
      <w:r w:rsidR="00465AA4">
        <w:t>Use a risk management approach</w:t>
      </w:r>
      <w:bookmarkEnd w:id="25"/>
      <w:bookmarkEnd w:id="26"/>
    </w:p>
    <w:p w:rsidR="00465AA4" w:rsidRPr="00EB240F" w:rsidRDefault="00465AA4" w:rsidP="00E55E37">
      <w:pPr>
        <w:pStyle w:val="Codes-Normal"/>
        <w:ind w:right="-2"/>
      </w:pPr>
      <w:r>
        <w:t>A</w:t>
      </w:r>
      <w:r w:rsidRPr="00370C9D">
        <w:t xml:space="preserve"> risk management process is a systematic way of ma</w:t>
      </w:r>
      <w:r>
        <w:t>king a workplace as safe as possible and it should also be used as part of the design process.</w:t>
      </w:r>
      <w:r w:rsidRPr="00370C9D">
        <w:t xml:space="preserve"> It involves the following steps</w:t>
      </w:r>
      <w:r>
        <w:t xml:space="preserve"> </w:t>
      </w:r>
      <w:r w:rsidRPr="00EB240F">
        <w:t>outlined in Chapter 3 of this Code:</w:t>
      </w:r>
    </w:p>
    <w:p w:rsidR="00465AA4" w:rsidRPr="004E46FE" w:rsidRDefault="00465AA4" w:rsidP="00514685">
      <w:pPr>
        <w:pStyle w:val="Codes-BulletsLevel1"/>
        <w:numPr>
          <w:ilvl w:val="0"/>
          <w:numId w:val="11"/>
        </w:numPr>
      </w:pPr>
      <w:r w:rsidRPr="004E46FE">
        <w:t xml:space="preserve">identify </w:t>
      </w:r>
      <w:r>
        <w:t xml:space="preserve">reasonably foreseeable </w:t>
      </w:r>
      <w:r w:rsidRPr="004E46FE">
        <w:t>hazards</w:t>
      </w:r>
      <w:r>
        <w:t xml:space="preserve"> associated with the design of the structure</w:t>
      </w:r>
    </w:p>
    <w:p w:rsidR="00465AA4" w:rsidRPr="004E46FE" w:rsidRDefault="00465AA4" w:rsidP="00514685">
      <w:pPr>
        <w:pStyle w:val="Codes-BulletsLevel1"/>
        <w:numPr>
          <w:ilvl w:val="0"/>
          <w:numId w:val="11"/>
        </w:numPr>
      </w:pPr>
      <w:r>
        <w:t xml:space="preserve">if necessary, </w:t>
      </w:r>
      <w:r w:rsidRPr="004E46FE">
        <w:t>assess the risks arising from the hazards</w:t>
      </w:r>
    </w:p>
    <w:p w:rsidR="00465AA4" w:rsidRPr="004E46FE" w:rsidRDefault="00465AA4" w:rsidP="00514685">
      <w:pPr>
        <w:pStyle w:val="Codes-BulletsLevel1"/>
        <w:numPr>
          <w:ilvl w:val="0"/>
          <w:numId w:val="11"/>
        </w:numPr>
      </w:pPr>
      <w:r w:rsidRPr="004E46FE">
        <w:t xml:space="preserve">eliminate or minimise the risk by </w:t>
      </w:r>
      <w:r>
        <w:t>designing</w:t>
      </w:r>
      <w:r w:rsidRPr="004E46FE">
        <w:t xml:space="preserve"> control measures, and</w:t>
      </w:r>
    </w:p>
    <w:p w:rsidR="00465AA4" w:rsidRPr="004E46FE" w:rsidRDefault="00465AA4" w:rsidP="00514685">
      <w:pPr>
        <w:pStyle w:val="Codes-BulletsLevel1"/>
        <w:numPr>
          <w:ilvl w:val="0"/>
          <w:numId w:val="11"/>
        </w:numPr>
      </w:pPr>
      <w:proofErr w:type="gramStart"/>
      <w:r w:rsidRPr="004E46FE">
        <w:t>review</w:t>
      </w:r>
      <w:proofErr w:type="gramEnd"/>
      <w:r w:rsidRPr="004E46FE">
        <w:t xml:space="preserve"> the control measures.</w:t>
      </w:r>
    </w:p>
    <w:p w:rsidR="00465AA4" w:rsidRDefault="00465AA4" w:rsidP="00E55E37">
      <w:pPr>
        <w:pStyle w:val="Codes-Normal"/>
        <w:ind w:right="-2"/>
        <w:rPr>
          <w:i/>
        </w:rPr>
      </w:pPr>
      <w:r w:rsidRPr="00751AC0">
        <w:t>General</w:t>
      </w:r>
      <w:r w:rsidRPr="00522F9E">
        <w:t xml:space="preserve"> guidance on the risk management process is available in the </w:t>
      </w:r>
      <w:r w:rsidRPr="00522F9E">
        <w:rPr>
          <w:i/>
        </w:rPr>
        <w:t>Code of Practice: How to Manage Work Health and Safety Risks.</w:t>
      </w:r>
    </w:p>
    <w:p w:rsidR="00465AA4" w:rsidRPr="00205E6E" w:rsidRDefault="00372ABB" w:rsidP="00E55E37">
      <w:pPr>
        <w:pStyle w:val="Codes-HeaderLevel2"/>
        <w:ind w:right="-2"/>
      </w:pPr>
      <w:bookmarkStart w:id="27" w:name="_Toc338071085"/>
      <w:bookmarkStart w:id="28" w:name="_Toc339292981"/>
      <w:r>
        <w:rPr>
          <w:lang w:val="en-AU"/>
        </w:rPr>
        <w:t xml:space="preserve">2.2 </w:t>
      </w:r>
      <w:r w:rsidR="00465AA4" w:rsidRPr="00205E6E">
        <w:t>Consider the lifecycle</w:t>
      </w:r>
      <w:bookmarkEnd w:id="27"/>
      <w:bookmarkEnd w:id="28"/>
    </w:p>
    <w:p w:rsidR="00465AA4" w:rsidRDefault="00465AA4" w:rsidP="00E55E37">
      <w:pPr>
        <w:pStyle w:val="Codes-Normal"/>
        <w:ind w:right="-2"/>
      </w:pPr>
      <w:r>
        <w:t xml:space="preserve">In the same way that designers consider the future impact of a building on environmental sustainability, designers should consider how their design will affect the health and safety of those who will interact with the structure throughout its life. </w:t>
      </w:r>
    </w:p>
    <w:p w:rsidR="00465AA4" w:rsidRDefault="00465AA4" w:rsidP="00F219CA">
      <w:pPr>
        <w:pStyle w:val="Codes-BoxedExample"/>
        <w:shd w:val="clear" w:color="auto" w:fill="BFBFBF"/>
        <w:ind w:right="-2"/>
      </w:pPr>
      <w:r w:rsidRPr="006A3C42">
        <w:rPr>
          <w:b/>
        </w:rPr>
        <w:t>Section 22:</w:t>
      </w:r>
      <w:r>
        <w:t xml:space="preserve"> </w:t>
      </w:r>
      <w:r w:rsidRPr="005B0DC0">
        <w:t xml:space="preserve">The WHS Act requires the designer </w:t>
      </w:r>
      <w:r>
        <w:t>to ensure, so far as is reasonably practicable, that a structure is designed to be without risks to the health and safety of persons who:</w:t>
      </w:r>
    </w:p>
    <w:p w:rsidR="00465AA4" w:rsidRPr="001821DA" w:rsidRDefault="00465AA4" w:rsidP="00F219CA">
      <w:pPr>
        <w:pStyle w:val="Codes-BoxedBullets"/>
        <w:shd w:val="clear" w:color="auto" w:fill="BFBFBF"/>
      </w:pPr>
      <w:r w:rsidRPr="0070783B">
        <w:t>at a workplace,</w:t>
      </w:r>
      <w:r>
        <w:t xml:space="preserve"> u</w:t>
      </w:r>
      <w:r w:rsidRPr="001821DA">
        <w:t xml:space="preserve">se the </w:t>
      </w:r>
      <w:r>
        <w:t xml:space="preserve">structure </w:t>
      </w:r>
      <w:r w:rsidRPr="001821DA">
        <w:t>for a purpose for which it was designed</w:t>
      </w:r>
    </w:p>
    <w:p w:rsidR="00465AA4" w:rsidRPr="001821DA" w:rsidRDefault="00465AA4" w:rsidP="00F219CA">
      <w:pPr>
        <w:pStyle w:val="Codes-BoxedBullets"/>
        <w:shd w:val="clear" w:color="auto" w:fill="BFBFBF"/>
      </w:pPr>
      <w:r>
        <w:t>construct the structure at a workplace</w:t>
      </w:r>
    </w:p>
    <w:p w:rsidR="00465AA4" w:rsidRPr="001821DA" w:rsidRDefault="00465AA4" w:rsidP="00F219CA">
      <w:pPr>
        <w:pStyle w:val="Codes-BoxedBullets"/>
        <w:shd w:val="clear" w:color="auto" w:fill="BFBFBF"/>
      </w:pPr>
      <w:r>
        <w:t>c</w:t>
      </w:r>
      <w:r w:rsidRPr="001821DA">
        <w:t xml:space="preserve">arry out any reasonably foreseeable activity at a workplace in relation </w:t>
      </w:r>
      <w:r>
        <w:t xml:space="preserve">the manufacture, assembly, use, proper demolition or disposal </w:t>
      </w:r>
      <w:r w:rsidRPr="001821DA">
        <w:t xml:space="preserve">of the </w:t>
      </w:r>
      <w:r>
        <w:t>structure, or</w:t>
      </w:r>
    </w:p>
    <w:p w:rsidR="00465AA4" w:rsidRDefault="00465AA4" w:rsidP="00F219CA">
      <w:pPr>
        <w:pStyle w:val="Codes-BoxedBullets"/>
        <w:shd w:val="clear" w:color="auto" w:fill="BFBFBF"/>
      </w:pPr>
      <w:proofErr w:type="gramStart"/>
      <w:r>
        <w:t>a</w:t>
      </w:r>
      <w:r w:rsidRPr="001821DA">
        <w:t>re</w:t>
      </w:r>
      <w:proofErr w:type="gramEnd"/>
      <w:r w:rsidRPr="001821DA">
        <w:t xml:space="preserve"> at or in the vicinity of a workplace and are exposed to the </w:t>
      </w:r>
      <w:r>
        <w:t xml:space="preserve">structure </w:t>
      </w:r>
      <w:r w:rsidRPr="001821DA">
        <w:t xml:space="preserve">or whose health and safety may be affected by an activity related to the </w:t>
      </w:r>
      <w:r>
        <w:t>structure</w:t>
      </w:r>
      <w:r w:rsidRPr="001821DA">
        <w:t>.</w:t>
      </w:r>
    </w:p>
    <w:p w:rsidR="00465AA4" w:rsidRPr="0001386F" w:rsidRDefault="00465AA4" w:rsidP="00E55E37">
      <w:pPr>
        <w:pStyle w:val="Codes-Normal"/>
        <w:ind w:right="-2"/>
      </w:pPr>
      <w:r>
        <w:t xml:space="preserve">This means thinking about design solutions for reasonably foreseeable hazards that may occur as the structure is built, commissioned, used, maintained, repaired, refurbished or modified, decommissioned, demolished or dismantled and disposed or recycled. </w:t>
      </w:r>
      <w:r w:rsidRPr="0001386F">
        <w:t>For example, when designing a building</w:t>
      </w:r>
      <w:r>
        <w:t xml:space="preserve"> </w:t>
      </w:r>
      <w:r w:rsidRPr="0001386F">
        <w:t xml:space="preserve">with a lift for occupants, </w:t>
      </w:r>
      <w:r>
        <w:t>the d</w:t>
      </w:r>
      <w:r w:rsidRPr="0001386F">
        <w:t xml:space="preserve">esign </w:t>
      </w:r>
      <w:r>
        <w:t xml:space="preserve">should </w:t>
      </w:r>
      <w:r w:rsidRPr="0001386F">
        <w:t>also include sufficient space and safe access to</w:t>
      </w:r>
      <w:r>
        <w:t xml:space="preserve"> the lift-well</w:t>
      </w:r>
      <w:r w:rsidRPr="0001386F">
        <w:t xml:space="preserve"> or machine room for maintenance work.</w:t>
      </w:r>
    </w:p>
    <w:p w:rsidR="00465AA4" w:rsidRPr="00103AB5" w:rsidRDefault="00372ABB" w:rsidP="00E55E37">
      <w:pPr>
        <w:pStyle w:val="Codes-HeaderLevel2"/>
        <w:ind w:right="-2"/>
      </w:pPr>
      <w:bookmarkStart w:id="29" w:name="_Toc338071086"/>
      <w:bookmarkStart w:id="30" w:name="_Toc339292982"/>
      <w:r>
        <w:rPr>
          <w:lang w:val="en-AU"/>
        </w:rPr>
        <w:lastRenderedPageBreak/>
        <w:t xml:space="preserve">2.3 </w:t>
      </w:r>
      <w:r w:rsidR="00465AA4" w:rsidRPr="00103AB5">
        <w:t>Knowledge and capability</w:t>
      </w:r>
      <w:bookmarkEnd w:id="29"/>
      <w:bookmarkEnd w:id="30"/>
    </w:p>
    <w:p w:rsidR="00465AA4" w:rsidRPr="005B781F" w:rsidRDefault="00465AA4" w:rsidP="00E55E37">
      <w:pPr>
        <w:pStyle w:val="Codes-Normal"/>
        <w:ind w:right="-2"/>
      </w:pPr>
      <w:r w:rsidRPr="005B781F">
        <w:t xml:space="preserve">In </w:t>
      </w:r>
      <w:r>
        <w:t>addition to core design capabilities relevant to the designer’s role, a designer should also have</w:t>
      </w:r>
      <w:r w:rsidRPr="005B781F">
        <w:t>:</w:t>
      </w:r>
    </w:p>
    <w:p w:rsidR="00465AA4" w:rsidRPr="00AA7261" w:rsidRDefault="00465AA4" w:rsidP="00514685">
      <w:pPr>
        <w:pStyle w:val="Codes-BulletsLevel1"/>
        <w:numPr>
          <w:ilvl w:val="0"/>
          <w:numId w:val="11"/>
        </w:numPr>
      </w:pPr>
      <w:r w:rsidRPr="00AA7261">
        <w:t>knowledge of work health and safety legislation, codes of practice and other regulatory requirements</w:t>
      </w:r>
    </w:p>
    <w:p w:rsidR="00465AA4" w:rsidRPr="00AA7261" w:rsidRDefault="00465AA4" w:rsidP="00514685">
      <w:pPr>
        <w:pStyle w:val="Codes-BulletsLevel1"/>
        <w:numPr>
          <w:ilvl w:val="0"/>
          <w:numId w:val="11"/>
        </w:numPr>
      </w:pPr>
      <w:r w:rsidRPr="00AA7261">
        <w:t xml:space="preserve">an understanding of the intended purpose of the structure </w:t>
      </w:r>
    </w:p>
    <w:p w:rsidR="00465AA4" w:rsidRPr="00AA7261" w:rsidRDefault="00465AA4" w:rsidP="00514685">
      <w:pPr>
        <w:pStyle w:val="Codes-BulletsLevel1"/>
        <w:numPr>
          <w:ilvl w:val="0"/>
          <w:numId w:val="11"/>
        </w:numPr>
      </w:pPr>
      <w:r w:rsidRPr="00AA7261">
        <w:t>knowledge of risk management processes</w:t>
      </w:r>
    </w:p>
    <w:p w:rsidR="00465AA4" w:rsidRPr="00AA7261" w:rsidRDefault="00465AA4" w:rsidP="00514685">
      <w:pPr>
        <w:pStyle w:val="Codes-BulletsLevel1"/>
        <w:numPr>
          <w:ilvl w:val="0"/>
          <w:numId w:val="11"/>
        </w:numPr>
      </w:pPr>
      <w:r w:rsidRPr="00AA7261">
        <w:t>knowledge of technical design standards</w:t>
      </w:r>
    </w:p>
    <w:p w:rsidR="00465AA4" w:rsidRPr="00AA7261" w:rsidRDefault="00465AA4" w:rsidP="00514685">
      <w:pPr>
        <w:pStyle w:val="Codes-BulletsLevel1"/>
        <w:numPr>
          <w:ilvl w:val="0"/>
          <w:numId w:val="11"/>
        </w:numPr>
      </w:pPr>
      <w:r w:rsidRPr="00AA7261">
        <w:t xml:space="preserve">an appreciation of construction methods and their impact on the design </w:t>
      </w:r>
    </w:p>
    <w:p w:rsidR="00465AA4" w:rsidRPr="003E2ADE" w:rsidRDefault="00465AA4" w:rsidP="00514685">
      <w:pPr>
        <w:pStyle w:val="Codes-BulletsLevel1"/>
        <w:numPr>
          <w:ilvl w:val="0"/>
          <w:numId w:val="11"/>
        </w:numPr>
      </w:pPr>
      <w:proofErr w:type="gramStart"/>
      <w:r w:rsidRPr="00AA7261">
        <w:t>the</w:t>
      </w:r>
      <w:proofErr w:type="gramEnd"/>
      <w:r w:rsidRPr="00AA7261">
        <w:t xml:space="preserve"> ability to source and apply relevant data on human dimensions, capacities and behaviours.</w:t>
      </w:r>
    </w:p>
    <w:p w:rsidR="00465AA4" w:rsidRDefault="00465AA4" w:rsidP="00E55E37">
      <w:pPr>
        <w:pStyle w:val="Codes-Normal"/>
        <w:ind w:right="-2"/>
      </w:pPr>
      <w:r>
        <w:t xml:space="preserve">Many design projects are too large and complex to be fully understood by one person. Various persons with specific skills and expertise may need to be included in the design team or consulted during the design process to fill any knowledge gaps, for example ergonomists, engineers and occupational hygienists. </w:t>
      </w:r>
    </w:p>
    <w:p w:rsidR="00465AA4" w:rsidRPr="00103AB5" w:rsidRDefault="00372ABB" w:rsidP="00E55E37">
      <w:pPr>
        <w:pStyle w:val="Codes-HeaderLevel2"/>
        <w:ind w:right="-2"/>
      </w:pPr>
      <w:bookmarkStart w:id="31" w:name="_Toc338071087"/>
      <w:bookmarkStart w:id="32" w:name="_Toc339292983"/>
      <w:r>
        <w:rPr>
          <w:lang w:val="en-AU"/>
        </w:rPr>
        <w:t xml:space="preserve">2.4 </w:t>
      </w:r>
      <w:r w:rsidR="00465AA4" w:rsidRPr="00103AB5">
        <w:t>Consultation, co-operation and co-ordination</w:t>
      </w:r>
      <w:bookmarkEnd w:id="31"/>
      <w:bookmarkEnd w:id="32"/>
    </w:p>
    <w:p w:rsidR="00465AA4" w:rsidRDefault="00465AA4" w:rsidP="00E55E37">
      <w:pPr>
        <w:pStyle w:val="Codes-Normal"/>
        <w:ind w:right="-2"/>
      </w:pPr>
      <w:r>
        <w:t xml:space="preserve">Consultation is a legal requirement and an essential part of managing work health and safety risks. A safe workplace is more easily achieved when people involved at the design stage communicate with each other about potential risks and work together to find solutions. By drawing on the knowledge and experience of other people, including workers, more informed decisions can be made about how the building or structure can be designed to eliminate or minimise risks. </w:t>
      </w:r>
    </w:p>
    <w:p w:rsidR="00465AA4" w:rsidRPr="001E2BA6" w:rsidRDefault="00465AA4" w:rsidP="00E55E37">
      <w:pPr>
        <w:pStyle w:val="Codes-HeaderLevel3"/>
        <w:ind w:right="-2"/>
      </w:pPr>
      <w:r w:rsidRPr="001E2BA6">
        <w:t>Consulting your workers</w:t>
      </w:r>
    </w:p>
    <w:p w:rsidR="00465AA4" w:rsidRPr="00243B61" w:rsidRDefault="00465AA4" w:rsidP="00F219CA">
      <w:pPr>
        <w:pStyle w:val="Codes-BoxedExample"/>
        <w:shd w:val="clear" w:color="auto" w:fill="BFBFBF"/>
        <w:ind w:right="-2"/>
      </w:pPr>
      <w:r w:rsidRPr="006A3C42">
        <w:rPr>
          <w:b/>
        </w:rPr>
        <w:t>Section 47:</w:t>
      </w:r>
      <w:r>
        <w:t xml:space="preserve"> A person conducting a business or undertaking must </w:t>
      </w:r>
      <w:r w:rsidRPr="00243B61">
        <w:t xml:space="preserve">consult, so far as is reasonably practicable, with workers who carry out work for </w:t>
      </w:r>
      <w:r>
        <w:t xml:space="preserve">the business or undertaking </w:t>
      </w:r>
      <w:r w:rsidRPr="00243B61">
        <w:t xml:space="preserve">who are (or are likely to be) directly affected by a work health and safety matter. </w:t>
      </w:r>
    </w:p>
    <w:p w:rsidR="00465AA4" w:rsidRPr="00243B61" w:rsidRDefault="00465AA4" w:rsidP="00F219CA">
      <w:pPr>
        <w:pStyle w:val="Codes-BoxedExample"/>
        <w:shd w:val="clear" w:color="auto" w:fill="BFBFBF"/>
        <w:ind w:right="-2"/>
      </w:pPr>
      <w:r w:rsidRPr="006A3C42">
        <w:rPr>
          <w:b/>
        </w:rPr>
        <w:t>Section 48:</w:t>
      </w:r>
      <w:r>
        <w:t xml:space="preserve"> I</w:t>
      </w:r>
      <w:r w:rsidRPr="00243B61">
        <w:t>f the workers are represented by a health and safety representative, the consultation must involve that representative.</w:t>
      </w:r>
    </w:p>
    <w:p w:rsidR="00465AA4" w:rsidRDefault="00465AA4" w:rsidP="00E55E37">
      <w:pPr>
        <w:pStyle w:val="Codes-Normal"/>
        <w:ind w:right="-2"/>
      </w:pPr>
      <w:r>
        <w:t xml:space="preserve">If you are commissioning a new workplace or refurbishing your existing workplace, you must consult your workers who will be using the workplace, because their health and safety may be affected by the new design. </w:t>
      </w:r>
    </w:p>
    <w:p w:rsidR="00465AA4" w:rsidRPr="001E2BA6" w:rsidRDefault="00465AA4" w:rsidP="00E55E37">
      <w:pPr>
        <w:pStyle w:val="Codes-HeaderLevel3"/>
        <w:ind w:right="-2"/>
      </w:pPr>
      <w:r w:rsidRPr="001E2BA6">
        <w:t>Consulting, co-operating and co-ordinating activities with other duty holders</w:t>
      </w:r>
    </w:p>
    <w:p w:rsidR="00465AA4" w:rsidRDefault="00465AA4" w:rsidP="00F219CA">
      <w:pPr>
        <w:pStyle w:val="Codes-BoxedExample"/>
        <w:shd w:val="clear" w:color="auto" w:fill="BFBFBF"/>
        <w:ind w:right="-2"/>
      </w:pPr>
      <w:r w:rsidRPr="006A3C42">
        <w:rPr>
          <w:b/>
        </w:rPr>
        <w:lastRenderedPageBreak/>
        <w:t>Section 46:</w:t>
      </w:r>
      <w:r>
        <w:t xml:space="preserve"> A person conducting a business or undertaking must consult, cooperate and co</w:t>
      </w:r>
      <w:r w:rsidRPr="00243B61">
        <w:t xml:space="preserve">ordinate activities with all other persons who have a work health or safety duty in relation to the same matter, so far as is reasonably practicable. </w:t>
      </w:r>
    </w:p>
    <w:p w:rsidR="00465AA4" w:rsidRPr="00B76C33" w:rsidRDefault="00465AA4" w:rsidP="00E55E37">
      <w:pPr>
        <w:pStyle w:val="Codes-Normal"/>
        <w:ind w:right="-2"/>
      </w:pPr>
      <w:r w:rsidRPr="00B76C33">
        <w:t>Often, the design process will occur over various stages and involve different</w:t>
      </w:r>
      <w:r>
        <w:t xml:space="preserve"> </w:t>
      </w:r>
      <w:r w:rsidRPr="00B76C33">
        <w:t>people who make financial, commercial, specialist or te</w:t>
      </w:r>
      <w:r>
        <w:t>chnical decisions over a design, for example, clients, architects, project managers and interior designers.</w:t>
      </w:r>
    </w:p>
    <w:p w:rsidR="00465AA4" w:rsidRPr="00B76C33" w:rsidRDefault="00465AA4" w:rsidP="00E55E37">
      <w:pPr>
        <w:pStyle w:val="Codes-Normal"/>
        <w:ind w:right="-2"/>
      </w:pPr>
      <w:r w:rsidRPr="00B76C33">
        <w:t xml:space="preserve">Such decisions may positively or negatively affect the safety of a </w:t>
      </w:r>
      <w:r>
        <w:t>building</w:t>
      </w:r>
      <w:r w:rsidRPr="00B76C33">
        <w:t xml:space="preserve">. </w:t>
      </w:r>
      <w:r>
        <w:t xml:space="preserve">In these circumstances, each party will have </w:t>
      </w:r>
      <w:r w:rsidRPr="00B76C33">
        <w:t xml:space="preserve">responsibility </w:t>
      </w:r>
      <w:r>
        <w:t>for health and safety in the design stage.</w:t>
      </w:r>
    </w:p>
    <w:p w:rsidR="00465AA4" w:rsidRDefault="00465AA4" w:rsidP="00E55E37">
      <w:pPr>
        <w:pStyle w:val="Codes-Normal"/>
        <w:ind w:right="-2"/>
      </w:pPr>
      <w:r>
        <w:t>So far as is reasonably practicable, the duty holders involved must consult each other on the hazards and risks associated with the building and work together on appropriate design solutions. This would include a client co-operating with a designer in changing a design to address a health and safety risk identified in the design process.</w:t>
      </w:r>
      <w:r w:rsidRPr="00751AC0">
        <w:t xml:space="preserve"> </w:t>
      </w:r>
    </w:p>
    <w:p w:rsidR="00465AA4" w:rsidRDefault="00465AA4" w:rsidP="00F219CA">
      <w:pPr>
        <w:pStyle w:val="Codes-BoxedExample"/>
        <w:shd w:val="clear" w:color="auto" w:fill="BFBFBF"/>
        <w:ind w:right="-2"/>
      </w:pPr>
      <w:r w:rsidRPr="006A3C42">
        <w:rPr>
          <w:b/>
        </w:rPr>
        <w:t>Regulation 294:</w:t>
      </w:r>
      <w:r>
        <w:t xml:space="preserve"> A person who commissions construction work must consult with the designer to ensure that risks arising from the design during construction are eliminated or minimised as far as reasonably practicable.</w:t>
      </w:r>
    </w:p>
    <w:p w:rsidR="00465AA4" w:rsidRDefault="00465AA4" w:rsidP="00E55E37">
      <w:pPr>
        <w:pStyle w:val="Codes-Normal"/>
        <w:ind w:right="-2"/>
      </w:pPr>
      <w:r w:rsidRPr="006A3C42">
        <w:t>Appendix A</w:t>
      </w:r>
      <w:r>
        <w:rPr>
          <w:b/>
        </w:rPr>
        <w:t xml:space="preserve"> </w:t>
      </w:r>
      <w:r>
        <w:t>provides examples of consultation, co-operation and co-ordination between duty holders in various contractual relationships.</w:t>
      </w:r>
    </w:p>
    <w:p w:rsidR="00465AA4" w:rsidRPr="0061613C" w:rsidRDefault="00465AA4" w:rsidP="00E55E37">
      <w:pPr>
        <w:pStyle w:val="Codes-Normal"/>
        <w:ind w:right="-2"/>
      </w:pPr>
      <w:r>
        <w:rPr>
          <w:color w:val="000000"/>
        </w:rPr>
        <w:t xml:space="preserve">Further guidance on consultation is available in the </w:t>
      </w:r>
      <w:r w:rsidRPr="001C6898">
        <w:rPr>
          <w:i/>
        </w:rPr>
        <w:t xml:space="preserve">Code of Practice: </w:t>
      </w:r>
      <w:r>
        <w:rPr>
          <w:i/>
        </w:rPr>
        <w:t>Work Health and S</w:t>
      </w:r>
      <w:r w:rsidRPr="001C6898">
        <w:rPr>
          <w:i/>
        </w:rPr>
        <w:t>afety</w:t>
      </w:r>
      <w:r>
        <w:rPr>
          <w:i/>
        </w:rPr>
        <w:t xml:space="preserve"> Consultation, Cooperation and Coordination.</w:t>
      </w:r>
    </w:p>
    <w:p w:rsidR="00465AA4" w:rsidRPr="00103AB5" w:rsidRDefault="00372ABB" w:rsidP="00E55E37">
      <w:pPr>
        <w:pStyle w:val="Codes-HeaderLevel2"/>
        <w:ind w:right="-2"/>
      </w:pPr>
      <w:bookmarkStart w:id="33" w:name="_Toc338071088"/>
      <w:bookmarkStart w:id="34" w:name="_Toc339292984"/>
      <w:r>
        <w:rPr>
          <w:lang w:val="en-AU"/>
        </w:rPr>
        <w:t xml:space="preserve">2.5 </w:t>
      </w:r>
      <w:r w:rsidR="00465AA4" w:rsidRPr="00103AB5">
        <w:t>Information transfer</w:t>
      </w:r>
      <w:bookmarkEnd w:id="33"/>
      <w:bookmarkEnd w:id="34"/>
    </w:p>
    <w:p w:rsidR="00465AA4" w:rsidRDefault="00465AA4" w:rsidP="00E55E37">
      <w:pPr>
        <w:pStyle w:val="Codes-Normal"/>
        <w:ind w:right="-2"/>
        <w:rPr>
          <w:rFonts w:eastAsia="Calibri"/>
          <w:lang w:eastAsia="en-US"/>
        </w:rPr>
      </w:pPr>
      <w:r>
        <w:rPr>
          <w:rFonts w:eastAsia="Calibri"/>
          <w:lang w:eastAsia="en-US"/>
        </w:rPr>
        <w:t>K</w:t>
      </w:r>
      <w:r w:rsidRPr="00F637CF">
        <w:rPr>
          <w:rFonts w:eastAsia="Calibri"/>
          <w:lang w:eastAsia="en-US"/>
        </w:rPr>
        <w:t xml:space="preserve">ey information </w:t>
      </w:r>
      <w:r>
        <w:rPr>
          <w:rFonts w:eastAsia="Calibri"/>
          <w:lang w:eastAsia="en-US"/>
        </w:rPr>
        <w:t xml:space="preserve">about identified hazards </w:t>
      </w:r>
      <w:r w:rsidRPr="00F637CF">
        <w:rPr>
          <w:rFonts w:eastAsia="Calibri"/>
          <w:lang w:eastAsia="en-US"/>
        </w:rPr>
        <w:t xml:space="preserve">and action </w:t>
      </w:r>
      <w:r>
        <w:rPr>
          <w:rFonts w:eastAsia="Calibri"/>
          <w:lang w:eastAsia="en-US"/>
        </w:rPr>
        <w:t>taken or required</w:t>
      </w:r>
      <w:r w:rsidRPr="00F637CF">
        <w:rPr>
          <w:rFonts w:eastAsia="Calibri"/>
          <w:lang w:eastAsia="en-US"/>
        </w:rPr>
        <w:t xml:space="preserve"> to control risks</w:t>
      </w:r>
      <w:r>
        <w:rPr>
          <w:rFonts w:eastAsia="Calibri"/>
          <w:lang w:eastAsia="en-US"/>
        </w:rPr>
        <w:t xml:space="preserve"> should be recorded and transferred from the design phase to those involved in later stages of the life</w:t>
      </w:r>
      <w:r w:rsidRPr="00F637CF">
        <w:rPr>
          <w:rFonts w:eastAsia="Calibri"/>
          <w:lang w:eastAsia="en-US"/>
        </w:rPr>
        <w:t>cycle.</w:t>
      </w:r>
      <w:r>
        <w:rPr>
          <w:rFonts w:eastAsia="Calibri"/>
          <w:lang w:eastAsia="en-US"/>
        </w:rPr>
        <w:t xml:space="preserve"> Communicating </w:t>
      </w:r>
      <w:r w:rsidRPr="00F637CF">
        <w:rPr>
          <w:rFonts w:eastAsia="Calibri"/>
          <w:lang w:eastAsia="en-US"/>
        </w:rPr>
        <w:t xml:space="preserve">this information </w:t>
      </w:r>
      <w:r>
        <w:rPr>
          <w:rFonts w:eastAsia="Calibri"/>
          <w:lang w:eastAsia="en-US"/>
        </w:rPr>
        <w:t>to other duty holders</w:t>
      </w:r>
      <w:r w:rsidRPr="00F637CF">
        <w:rPr>
          <w:rFonts w:eastAsia="Calibri"/>
          <w:lang w:eastAsia="en-US"/>
        </w:rPr>
        <w:t xml:space="preserve"> will </w:t>
      </w:r>
      <w:r>
        <w:rPr>
          <w:rFonts w:eastAsia="Calibri"/>
          <w:lang w:eastAsia="en-US"/>
        </w:rPr>
        <w:t xml:space="preserve">make them aware of any residual risks and </w:t>
      </w:r>
      <w:r w:rsidRPr="00F637CF">
        <w:rPr>
          <w:rFonts w:eastAsia="Calibri"/>
          <w:lang w:eastAsia="en-US"/>
        </w:rPr>
        <w:t>minimise the likelihood of safety features</w:t>
      </w:r>
      <w:r>
        <w:rPr>
          <w:rFonts w:eastAsia="Calibri"/>
          <w:lang w:eastAsia="en-US"/>
        </w:rPr>
        <w:t xml:space="preserve"> </w:t>
      </w:r>
      <w:r w:rsidRPr="00F637CF">
        <w:rPr>
          <w:rFonts w:eastAsia="Calibri"/>
          <w:lang w:eastAsia="en-US"/>
        </w:rPr>
        <w:t xml:space="preserve">incorporated into the design being </w:t>
      </w:r>
      <w:r>
        <w:rPr>
          <w:rFonts w:eastAsia="Calibri"/>
          <w:lang w:eastAsia="en-US"/>
        </w:rPr>
        <w:t xml:space="preserve">altered or removed </w:t>
      </w:r>
      <w:r w:rsidRPr="00F637CF">
        <w:rPr>
          <w:rFonts w:eastAsia="Calibri"/>
          <w:lang w:eastAsia="en-US"/>
        </w:rPr>
        <w:t>by those engaged</w:t>
      </w:r>
      <w:r>
        <w:rPr>
          <w:rFonts w:eastAsia="Calibri"/>
          <w:lang w:eastAsia="en-US"/>
        </w:rPr>
        <w:t xml:space="preserve"> </w:t>
      </w:r>
      <w:r w:rsidRPr="00F637CF">
        <w:rPr>
          <w:rFonts w:eastAsia="Calibri"/>
          <w:lang w:eastAsia="en-US"/>
        </w:rPr>
        <w:t>in subsequent work on or around the building or structure.</w:t>
      </w:r>
    </w:p>
    <w:p w:rsidR="00465AA4" w:rsidRDefault="00465AA4" w:rsidP="00E55E37">
      <w:pPr>
        <w:pStyle w:val="Codes-Normal"/>
        <w:ind w:right="-2"/>
        <w:rPr>
          <w:rFonts w:eastAsia="Calibri"/>
          <w:lang w:eastAsia="en-US"/>
        </w:rPr>
      </w:pPr>
    </w:p>
    <w:p w:rsidR="00465AA4" w:rsidRPr="00C77174" w:rsidRDefault="00465AA4" w:rsidP="00F219CA">
      <w:pPr>
        <w:pStyle w:val="Codes-BoxedExample"/>
        <w:shd w:val="clear" w:color="auto" w:fill="BFBFBF"/>
        <w:ind w:right="-2"/>
      </w:pPr>
      <w:r w:rsidRPr="006A3C42">
        <w:rPr>
          <w:b/>
        </w:rPr>
        <w:t>Section 22:</w:t>
      </w:r>
      <w:r>
        <w:t xml:space="preserve"> Designers must</w:t>
      </w:r>
      <w:r w:rsidRPr="00C77174">
        <w:t xml:space="preserve"> give adequate information to each person who is provided with the design in order to give effect to it concerning:  </w:t>
      </w:r>
    </w:p>
    <w:p w:rsidR="00465AA4" w:rsidRPr="00C77174" w:rsidRDefault="00465AA4" w:rsidP="00F219CA">
      <w:pPr>
        <w:pStyle w:val="Codes-BoxedBullets"/>
        <w:shd w:val="clear" w:color="auto" w:fill="BFBFBF"/>
      </w:pPr>
      <w:r w:rsidRPr="00C77174">
        <w:t>the purpose for which the structure was designed</w:t>
      </w:r>
    </w:p>
    <w:p w:rsidR="00465AA4" w:rsidRPr="00C77174" w:rsidRDefault="00465AA4" w:rsidP="00F219CA">
      <w:pPr>
        <w:pStyle w:val="Codes-BoxedBullets"/>
        <w:shd w:val="clear" w:color="auto" w:fill="BFBFBF"/>
      </w:pPr>
      <w:r w:rsidRPr="00C77174">
        <w:lastRenderedPageBreak/>
        <w:t>the results of any calculations, testing, analysis or examination</w:t>
      </w:r>
    </w:p>
    <w:p w:rsidR="00465AA4" w:rsidRPr="00C77174" w:rsidRDefault="00465AA4" w:rsidP="00F219CA">
      <w:pPr>
        <w:pStyle w:val="Codes-BoxedBullets"/>
        <w:shd w:val="clear" w:color="auto" w:fill="BFBFBF"/>
      </w:pPr>
      <w:proofErr w:type="gramStart"/>
      <w:r w:rsidRPr="00C77174">
        <w:t>any</w:t>
      </w:r>
      <w:proofErr w:type="gramEnd"/>
      <w:r w:rsidRPr="00C77174">
        <w:t xml:space="preserve"> conditions necessary to ensure that the structure is without risks when used for a purpose for which it was designed or when carrying out any activity related to the structure such as construction, maintenance and demolition.</w:t>
      </w:r>
    </w:p>
    <w:p w:rsidR="00465AA4" w:rsidRDefault="00465AA4" w:rsidP="00E55E37">
      <w:pPr>
        <w:pStyle w:val="Codes-Normal"/>
        <w:ind w:right="-2"/>
        <w:rPr>
          <w:rFonts w:eastAsia="Calibri"/>
          <w:lang w:eastAsia="en-US"/>
        </w:rPr>
      </w:pPr>
      <w:r>
        <w:rPr>
          <w:rFonts w:eastAsia="Calibri"/>
          <w:lang w:eastAsia="en-US"/>
        </w:rPr>
        <w:t>The designer must also, so far as is reasonably practicable, provide this information to any person who carries out activities in relation to the structure if requested.</w:t>
      </w:r>
    </w:p>
    <w:p w:rsidR="00465AA4" w:rsidRPr="00EB240F" w:rsidRDefault="00465AA4" w:rsidP="00E55E37">
      <w:pPr>
        <w:pStyle w:val="Codes-Normal"/>
        <w:ind w:right="-2"/>
        <w:rPr>
          <w:rFonts w:eastAsia="Calibri"/>
          <w:lang w:eastAsia="en-US"/>
        </w:rPr>
      </w:pPr>
      <w:r w:rsidRPr="00EB240F">
        <w:rPr>
          <w:rFonts w:eastAsia="Calibri"/>
          <w:lang w:eastAsia="en-US"/>
        </w:rPr>
        <w:t>Points for designers to consider when providing information include:</w:t>
      </w:r>
    </w:p>
    <w:p w:rsidR="00465AA4" w:rsidRPr="00AA7261" w:rsidRDefault="00465AA4" w:rsidP="00514685">
      <w:pPr>
        <w:pStyle w:val="Codes-BulletsLevel1"/>
        <w:numPr>
          <w:ilvl w:val="0"/>
          <w:numId w:val="11"/>
        </w:numPr>
      </w:pPr>
      <w:r w:rsidRPr="00AA7261">
        <w:t>making notes on drawings, as these will be immediately available to construction workers</w:t>
      </w:r>
    </w:p>
    <w:p w:rsidR="00465AA4" w:rsidRPr="00AA7261" w:rsidRDefault="00465AA4" w:rsidP="00514685">
      <w:pPr>
        <w:pStyle w:val="Codes-BulletsLevel1"/>
        <w:numPr>
          <w:ilvl w:val="0"/>
          <w:numId w:val="11"/>
        </w:numPr>
      </w:pPr>
      <w:r w:rsidRPr="00AA7261">
        <w:t>providing information on significant hazards, as well as:</w:t>
      </w:r>
    </w:p>
    <w:p w:rsidR="00465AA4" w:rsidRPr="00E55E37" w:rsidRDefault="00465AA4" w:rsidP="00E55E37">
      <w:pPr>
        <w:pStyle w:val="Codes-BulletsLevel2"/>
      </w:pPr>
      <w:r w:rsidRPr="00E55E37">
        <w:t>hazardous substances or flammable materials included in the design</w:t>
      </w:r>
    </w:p>
    <w:p w:rsidR="00465AA4" w:rsidRPr="00E55E37" w:rsidRDefault="00465AA4" w:rsidP="00E55E37">
      <w:pPr>
        <w:pStyle w:val="Codes-BulletsLevel2"/>
      </w:pPr>
      <w:r w:rsidRPr="00E55E37">
        <w:t>heavy or awkward prefabricated elements likely to create handling risks</w:t>
      </w:r>
    </w:p>
    <w:p w:rsidR="00465AA4" w:rsidRPr="00E55E37" w:rsidRDefault="00465AA4" w:rsidP="00E55E37">
      <w:pPr>
        <w:pStyle w:val="Codes-BulletsLevel2"/>
      </w:pPr>
      <w:r w:rsidRPr="00E55E37">
        <w:t>features that create access problems</w:t>
      </w:r>
    </w:p>
    <w:p w:rsidR="00465AA4" w:rsidRPr="00E55E37" w:rsidRDefault="00465AA4" w:rsidP="00E55E37">
      <w:pPr>
        <w:pStyle w:val="Codes-BulletsLevel2"/>
      </w:pPr>
      <w:r w:rsidRPr="00E55E37">
        <w:t>temporary work required to construct or renovate the building as designed, for example bracing of steel or concrete frame buildings</w:t>
      </w:r>
    </w:p>
    <w:p w:rsidR="00465AA4" w:rsidRPr="00E55E37" w:rsidRDefault="00465AA4" w:rsidP="00E55E37">
      <w:pPr>
        <w:pStyle w:val="Codes-BulletsLevel2"/>
      </w:pPr>
      <w:r w:rsidRPr="00E55E37">
        <w:t>features of the design essential to safe operation</w:t>
      </w:r>
    </w:p>
    <w:p w:rsidR="00465AA4" w:rsidRPr="00E55E37" w:rsidRDefault="00465AA4" w:rsidP="00E55E37">
      <w:pPr>
        <w:pStyle w:val="Codes-BulletsLevel2"/>
      </w:pPr>
      <w:r w:rsidRPr="00E55E37">
        <w:t>methods of access where normal methods of securing scaffold are not available</w:t>
      </w:r>
    </w:p>
    <w:p w:rsidR="00465AA4" w:rsidRPr="00E55E37" w:rsidRDefault="00465AA4" w:rsidP="00E55E37">
      <w:pPr>
        <w:pStyle w:val="Codes-BulletsLevel2"/>
      </w:pPr>
      <w:r w:rsidRPr="00E55E37">
        <w:t>any parts of the design where risks have been minimised but not eliminated</w:t>
      </w:r>
    </w:p>
    <w:p w:rsidR="00465AA4" w:rsidRPr="00E55E37" w:rsidRDefault="00465AA4" w:rsidP="00E55E37">
      <w:pPr>
        <w:pStyle w:val="Codes-BulletsLevel2"/>
      </w:pPr>
      <w:proofErr w:type="gramStart"/>
      <w:r w:rsidRPr="00E55E37">
        <w:t>noise</w:t>
      </w:r>
      <w:proofErr w:type="gramEnd"/>
      <w:r w:rsidRPr="00E55E37">
        <w:t xml:space="preserve"> and vibration hazards from plant.</w:t>
      </w:r>
    </w:p>
    <w:p w:rsidR="00465AA4" w:rsidRDefault="00465AA4" w:rsidP="00E55E37">
      <w:pPr>
        <w:pStyle w:val="Codes-HeaderLevel3"/>
        <w:ind w:right="-2"/>
        <w:rPr>
          <w:rFonts w:eastAsia="Calibri"/>
          <w:lang w:eastAsia="en-US"/>
        </w:rPr>
      </w:pPr>
      <w:r>
        <w:rPr>
          <w:rFonts w:eastAsia="Calibri"/>
          <w:lang w:eastAsia="en-US"/>
        </w:rPr>
        <w:t>Methods of transferring information</w:t>
      </w:r>
    </w:p>
    <w:p w:rsidR="00465AA4" w:rsidRPr="00EA3335" w:rsidRDefault="00465AA4" w:rsidP="00E55E37">
      <w:pPr>
        <w:pStyle w:val="Codes-HeaderLevel4"/>
        <w:ind w:right="-2"/>
        <w:rPr>
          <w:rFonts w:eastAsia="Calibri"/>
          <w:lang w:eastAsia="en-US"/>
        </w:rPr>
      </w:pPr>
      <w:r w:rsidRPr="00EA3335">
        <w:rPr>
          <w:rFonts w:eastAsia="Calibri"/>
          <w:lang w:eastAsia="en-US"/>
        </w:rPr>
        <w:t>Safety report</w:t>
      </w:r>
    </w:p>
    <w:p w:rsidR="00465AA4" w:rsidRPr="00C77174" w:rsidRDefault="00465AA4" w:rsidP="00F219CA">
      <w:pPr>
        <w:pStyle w:val="Codes-BoxedExample"/>
        <w:shd w:val="clear" w:color="auto" w:fill="BFBFBF"/>
        <w:ind w:right="-2"/>
      </w:pPr>
      <w:r w:rsidRPr="006A3C42">
        <w:rPr>
          <w:b/>
        </w:rPr>
        <w:t>Regulation 295:</w:t>
      </w:r>
      <w:r>
        <w:t xml:space="preserve"> A designer must</w:t>
      </w:r>
      <w:r w:rsidRPr="00C77174">
        <w:t xml:space="preserve"> provide a written report to the person conducting a business or undertaking who commissioned the design that specifies the hazards relating to the design of the structure that, so far as the designer is reasonably aware:</w:t>
      </w:r>
    </w:p>
    <w:p w:rsidR="00465AA4" w:rsidRPr="00C77174" w:rsidRDefault="00465AA4" w:rsidP="00F219CA">
      <w:pPr>
        <w:pStyle w:val="Codes-BoxedBullets"/>
        <w:shd w:val="clear" w:color="auto" w:fill="BFBFBF"/>
      </w:pPr>
      <w:r w:rsidRPr="00C77174">
        <w:t>create a risk to persons who are to carry out the construction work, and</w:t>
      </w:r>
    </w:p>
    <w:p w:rsidR="00465AA4" w:rsidRPr="00C77174" w:rsidRDefault="00465AA4" w:rsidP="00F219CA">
      <w:pPr>
        <w:pStyle w:val="Codes-BoxedBullets"/>
        <w:shd w:val="clear" w:color="auto" w:fill="BFBFBF"/>
      </w:pPr>
      <w:proofErr w:type="gramStart"/>
      <w:r w:rsidRPr="00C77174">
        <w:t>are</w:t>
      </w:r>
      <w:proofErr w:type="gramEnd"/>
      <w:r w:rsidRPr="00C77174">
        <w:t xml:space="preserve"> associated only with the particular design and not with other designs of the same type of structure.</w:t>
      </w:r>
    </w:p>
    <w:p w:rsidR="00465AA4" w:rsidRPr="00EB240F" w:rsidRDefault="00465AA4" w:rsidP="00E55E37">
      <w:pPr>
        <w:pStyle w:val="Codes-Normal"/>
        <w:ind w:right="-2"/>
        <w:rPr>
          <w:rFonts w:eastAsia="Calibri"/>
          <w:lang w:eastAsia="en-US"/>
        </w:rPr>
      </w:pPr>
      <w:r w:rsidRPr="00EB240F">
        <w:rPr>
          <w:rFonts w:eastAsia="Calibri"/>
          <w:lang w:eastAsia="en-US"/>
        </w:rPr>
        <w:lastRenderedPageBreak/>
        <w:t xml:space="preserve">The safety report applies to designs of structures that have unusual or atypical features which present hazards and risks during the construction phase that are unique to the particular design. </w:t>
      </w:r>
    </w:p>
    <w:p w:rsidR="00465AA4" w:rsidRPr="00EB240F" w:rsidRDefault="00465AA4" w:rsidP="00E55E37">
      <w:pPr>
        <w:pStyle w:val="Codes-Normal"/>
        <w:ind w:right="-2"/>
        <w:rPr>
          <w:rFonts w:eastAsia="Calibri"/>
          <w:lang w:eastAsia="en-US"/>
        </w:rPr>
      </w:pPr>
      <w:r w:rsidRPr="00EB240F">
        <w:rPr>
          <w:rFonts w:eastAsia="Calibri"/>
          <w:lang w:eastAsia="en-US"/>
        </w:rPr>
        <w:t>The safety report should include information about:</w:t>
      </w:r>
    </w:p>
    <w:p w:rsidR="00465AA4" w:rsidRPr="00AA7261" w:rsidRDefault="00465AA4" w:rsidP="00514685">
      <w:pPr>
        <w:pStyle w:val="Codes-BulletsLevel2"/>
        <w:numPr>
          <w:ilvl w:val="0"/>
          <w:numId w:val="5"/>
        </w:numPr>
      </w:pPr>
      <w:r w:rsidRPr="00AA7261">
        <w:t>any hazardous materials or structural features and the designer’s assessment of the risk of injury or illness to construction workers arising from those hazards</w:t>
      </w:r>
    </w:p>
    <w:p w:rsidR="00465AA4" w:rsidRPr="00AA7261" w:rsidRDefault="00465AA4" w:rsidP="00514685">
      <w:pPr>
        <w:pStyle w:val="Codes-BulletsLevel2"/>
        <w:numPr>
          <w:ilvl w:val="0"/>
          <w:numId w:val="5"/>
        </w:numPr>
      </w:pPr>
      <w:proofErr w:type="gramStart"/>
      <w:r w:rsidRPr="00AA7261">
        <w:t>the</w:t>
      </w:r>
      <w:proofErr w:type="gramEnd"/>
      <w:r w:rsidRPr="00AA7261">
        <w:t xml:space="preserve"> action the designer has taken to control those risks, for example changes to the design.</w:t>
      </w:r>
    </w:p>
    <w:p w:rsidR="00465AA4" w:rsidRDefault="00465AA4" w:rsidP="00E55E37">
      <w:pPr>
        <w:pStyle w:val="Codes-Normal"/>
        <w:ind w:right="-2"/>
        <w:rPr>
          <w:rFonts w:eastAsia="Calibri"/>
          <w:lang w:eastAsia="en-US"/>
        </w:rPr>
      </w:pPr>
      <w:r>
        <w:rPr>
          <w:rFonts w:eastAsia="Calibri"/>
          <w:lang w:eastAsia="en-US"/>
        </w:rPr>
        <w:t>The information requirements under the WHS Act may be incorporated into the safety report prepared under the WHS Regulations.</w:t>
      </w:r>
    </w:p>
    <w:p w:rsidR="00465AA4" w:rsidRPr="00EB240F" w:rsidRDefault="00465AA4" w:rsidP="00E55E37">
      <w:pPr>
        <w:pStyle w:val="Codes-Normal"/>
        <w:ind w:right="-2"/>
        <w:rPr>
          <w:rFonts w:eastAsia="Calibri"/>
          <w:lang w:eastAsia="en-US"/>
        </w:rPr>
      </w:pPr>
      <w:r w:rsidRPr="00EB240F">
        <w:rPr>
          <w:rFonts w:eastAsia="Calibri"/>
          <w:lang w:eastAsia="en-US"/>
        </w:rPr>
        <w:t>The client must provide a copy of the safety report to the principal contractor.</w:t>
      </w:r>
    </w:p>
    <w:p w:rsidR="00465AA4" w:rsidRPr="00EA3335" w:rsidRDefault="00465AA4" w:rsidP="00E55E37">
      <w:pPr>
        <w:pStyle w:val="Codes-HeaderLevel4"/>
        <w:ind w:right="-2"/>
        <w:rPr>
          <w:rFonts w:eastAsia="Calibri"/>
          <w:lang w:eastAsia="en-US"/>
        </w:rPr>
      </w:pPr>
      <w:r w:rsidRPr="00EA3335">
        <w:rPr>
          <w:rFonts w:eastAsia="Calibri"/>
          <w:lang w:eastAsia="en-US"/>
        </w:rPr>
        <w:t>Work health and safety file</w:t>
      </w:r>
    </w:p>
    <w:p w:rsidR="00465AA4" w:rsidRPr="00F637CF" w:rsidRDefault="00465AA4" w:rsidP="00E55E37">
      <w:pPr>
        <w:pStyle w:val="Codes-Normal"/>
        <w:ind w:right="-2"/>
        <w:rPr>
          <w:rFonts w:eastAsia="Calibri"/>
          <w:lang w:eastAsia="en-US"/>
        </w:rPr>
      </w:pPr>
      <w:r>
        <w:rPr>
          <w:rFonts w:eastAsia="Calibri"/>
          <w:lang w:eastAsia="en-US"/>
        </w:rPr>
        <w:t xml:space="preserve">The development of a work health and safety (WHS) </w:t>
      </w:r>
      <w:r w:rsidRPr="00F637CF">
        <w:rPr>
          <w:rFonts w:eastAsia="Calibri"/>
          <w:lang w:eastAsia="en-US"/>
        </w:rPr>
        <w:t xml:space="preserve">file </w:t>
      </w:r>
      <w:r>
        <w:rPr>
          <w:rFonts w:eastAsia="Calibri"/>
          <w:lang w:eastAsia="en-US"/>
        </w:rPr>
        <w:t xml:space="preserve">for a structure </w:t>
      </w:r>
      <w:r w:rsidRPr="00F637CF">
        <w:rPr>
          <w:rFonts w:eastAsia="Calibri"/>
          <w:lang w:eastAsia="en-US"/>
        </w:rPr>
        <w:t xml:space="preserve">could assist the designer </w:t>
      </w:r>
      <w:r>
        <w:rPr>
          <w:rFonts w:eastAsia="Calibri"/>
          <w:lang w:eastAsia="en-US"/>
        </w:rPr>
        <w:t xml:space="preserve">meet the duty to provide </w:t>
      </w:r>
      <w:r w:rsidRPr="00F637CF">
        <w:rPr>
          <w:rFonts w:eastAsia="Calibri"/>
          <w:lang w:eastAsia="en-US"/>
        </w:rPr>
        <w:t>information to others.</w:t>
      </w:r>
      <w:r>
        <w:rPr>
          <w:rFonts w:eastAsia="Calibri"/>
          <w:lang w:eastAsia="en-US"/>
        </w:rPr>
        <w:t xml:space="preserve"> It could include copies of all relevant health and safety information the designer prepared and used in the design process, such as the safety report, risk register, safety data sheets, manuals and procedures for safe maintenance, dismantling or eventual demolition.</w:t>
      </w:r>
      <w:r w:rsidRPr="00F637CF">
        <w:rPr>
          <w:rFonts w:eastAsia="Calibri"/>
          <w:lang w:eastAsia="en-US"/>
        </w:rPr>
        <w:t xml:space="preserve"> </w:t>
      </w:r>
    </w:p>
    <w:p w:rsidR="00465AA4" w:rsidRPr="001C5CB3" w:rsidRDefault="00465AA4" w:rsidP="00E55E37">
      <w:pPr>
        <w:pStyle w:val="Codes-HeaderLevel1"/>
        <w:ind w:right="-2"/>
      </w:pPr>
      <w:r>
        <w:br w:type="page"/>
      </w:r>
      <w:bookmarkStart w:id="35" w:name="_Toc338071089"/>
      <w:bookmarkStart w:id="36" w:name="_Toc339292985"/>
      <w:r w:rsidR="00372ABB">
        <w:lastRenderedPageBreak/>
        <w:t xml:space="preserve">3. </w:t>
      </w:r>
      <w:r>
        <w:t>INTEGRATING DESIGN AND RISK MANAGEMENT</w:t>
      </w:r>
      <w:bookmarkEnd w:id="35"/>
      <w:bookmarkEnd w:id="36"/>
    </w:p>
    <w:p w:rsidR="00465AA4" w:rsidRPr="00673BB7" w:rsidRDefault="00465AA4" w:rsidP="00E55E37">
      <w:pPr>
        <w:pStyle w:val="Codes-Normal"/>
        <w:ind w:right="-2"/>
      </w:pPr>
      <w:r w:rsidRPr="00673BB7">
        <w:t>A system</w:t>
      </w:r>
      <w:r>
        <w:t>s</w:t>
      </w:r>
      <w:r w:rsidRPr="00673BB7">
        <w:t xml:space="preserve"> approach t</w:t>
      </w:r>
      <w:r>
        <w:t xml:space="preserve">hat integrates the risk management process in the design phases and </w:t>
      </w:r>
      <w:r w:rsidRPr="00673BB7">
        <w:t>encourages collaboration between a</w:t>
      </w:r>
      <w:r>
        <w:t xml:space="preserve"> client, </w:t>
      </w:r>
      <w:r w:rsidRPr="00673BB7">
        <w:t>designer</w:t>
      </w:r>
      <w:r>
        <w:t xml:space="preserve"> and</w:t>
      </w:r>
      <w:r w:rsidRPr="00673BB7">
        <w:t xml:space="preserve"> </w:t>
      </w:r>
      <w:r>
        <w:t>constructor is recommended (see Figure 1</w:t>
      </w:r>
      <w:r w:rsidRPr="00673BB7">
        <w:t xml:space="preserve">).  </w:t>
      </w:r>
    </w:p>
    <w:p w:rsidR="00465AA4" w:rsidRPr="00B65655" w:rsidRDefault="00372ABB" w:rsidP="00E55E37">
      <w:pPr>
        <w:pStyle w:val="Codes-HeaderLevel2"/>
        <w:ind w:right="-2"/>
      </w:pPr>
      <w:bookmarkStart w:id="37" w:name="_Toc338071090"/>
      <w:bookmarkStart w:id="38" w:name="_Toc339292986"/>
      <w:r>
        <w:rPr>
          <w:lang w:val="en-AU"/>
        </w:rPr>
        <w:t xml:space="preserve">3.1 </w:t>
      </w:r>
      <w:r w:rsidR="00465AA4">
        <w:t>Pre-design phase</w:t>
      </w:r>
      <w:bookmarkEnd w:id="37"/>
      <w:bookmarkEnd w:id="38"/>
    </w:p>
    <w:p w:rsidR="00465AA4" w:rsidRPr="005255E7" w:rsidRDefault="00465AA4" w:rsidP="00E55E37">
      <w:pPr>
        <w:pStyle w:val="Codes-Normal"/>
        <w:ind w:right="-2"/>
      </w:pPr>
      <w:r w:rsidRPr="005255E7">
        <w:t>This stage of the process involves:</w:t>
      </w:r>
    </w:p>
    <w:p w:rsidR="00465AA4" w:rsidRPr="004442ED" w:rsidRDefault="00465AA4" w:rsidP="00514685">
      <w:pPr>
        <w:pStyle w:val="Codes-BulletsLevel2"/>
        <w:numPr>
          <w:ilvl w:val="0"/>
          <w:numId w:val="5"/>
        </w:numPr>
      </w:pPr>
      <w:r w:rsidRPr="004442ED">
        <w:t>Establish</w:t>
      </w:r>
      <w:r>
        <w:t>ing</w:t>
      </w:r>
      <w:r w:rsidRPr="004442ED">
        <w:t xml:space="preserve"> the design context in terms of the purpose of the structure, as well as the scope and complexity of the project</w:t>
      </w:r>
      <w:r>
        <w:t>.</w:t>
      </w:r>
      <w:r w:rsidRPr="004442ED">
        <w:t xml:space="preserve"> </w:t>
      </w:r>
    </w:p>
    <w:p w:rsidR="00465AA4" w:rsidRPr="004442ED" w:rsidRDefault="00465AA4" w:rsidP="00514685">
      <w:pPr>
        <w:pStyle w:val="Codes-BulletsLevel2"/>
        <w:numPr>
          <w:ilvl w:val="0"/>
          <w:numId w:val="5"/>
        </w:numPr>
      </w:pPr>
      <w:r w:rsidRPr="004442ED">
        <w:t>Establish</w:t>
      </w:r>
      <w:r>
        <w:t>ing</w:t>
      </w:r>
      <w:r w:rsidRPr="004442ED">
        <w:t xml:space="preserve"> the risk management context by identifying the breadth of workplace hazards</w:t>
      </w:r>
      <w:r>
        <w:t xml:space="preserve"> and relevant legislation, codes of practice and standards</w:t>
      </w:r>
      <w:r w:rsidRPr="004442ED">
        <w:t xml:space="preserve"> that need to be considered</w:t>
      </w:r>
      <w:r>
        <w:t>.</w:t>
      </w:r>
    </w:p>
    <w:p w:rsidR="00465AA4" w:rsidRDefault="00465AA4" w:rsidP="00514685">
      <w:pPr>
        <w:pStyle w:val="Codes-BulletsLevel2"/>
        <w:numPr>
          <w:ilvl w:val="0"/>
          <w:numId w:val="5"/>
        </w:numPr>
      </w:pPr>
      <w:r>
        <w:t>Identifying the required design disciplines, skills and competencies.</w:t>
      </w:r>
    </w:p>
    <w:p w:rsidR="00465AA4" w:rsidRDefault="00465AA4" w:rsidP="00514685">
      <w:pPr>
        <w:pStyle w:val="Codes-BulletsLevel2"/>
        <w:numPr>
          <w:ilvl w:val="0"/>
          <w:numId w:val="5"/>
        </w:numPr>
      </w:pPr>
      <w:r w:rsidRPr="004442ED">
        <w:t>Identify</w:t>
      </w:r>
      <w:r>
        <w:t>ing</w:t>
      </w:r>
      <w:r w:rsidRPr="004442ED">
        <w:t xml:space="preserve"> the roles and responsibilities</w:t>
      </w:r>
      <w:r>
        <w:t xml:space="preserve"> </w:t>
      </w:r>
      <w:r w:rsidRPr="004442ED">
        <w:t>of various parties in relation to the project, and establish</w:t>
      </w:r>
      <w:r>
        <w:t>ing</w:t>
      </w:r>
      <w:r w:rsidRPr="004442ED">
        <w:t xml:space="preserve"> collaborative relationships with clients and others who influence the design outcome</w:t>
      </w:r>
      <w:r>
        <w:t xml:space="preserve">. </w:t>
      </w:r>
    </w:p>
    <w:p w:rsidR="00465AA4" w:rsidRDefault="00465AA4" w:rsidP="00514685">
      <w:pPr>
        <w:pStyle w:val="Codes-BulletsLevel2"/>
        <w:numPr>
          <w:ilvl w:val="0"/>
          <w:numId w:val="5"/>
        </w:numPr>
      </w:pPr>
      <w:r>
        <w:t>Conducting consultation and research to assist in identifying hazards, assessing and controlling risks.</w:t>
      </w:r>
    </w:p>
    <w:p w:rsidR="00465AA4" w:rsidRPr="009E72E0" w:rsidRDefault="00465AA4" w:rsidP="00E55E37">
      <w:pPr>
        <w:pStyle w:val="Codes-HeaderLevel3"/>
        <w:ind w:right="-2"/>
      </w:pPr>
      <w:r w:rsidRPr="009E72E0">
        <w:t xml:space="preserve">Consultation </w:t>
      </w:r>
    </w:p>
    <w:p w:rsidR="00465AA4" w:rsidRDefault="00465AA4" w:rsidP="00E55E37">
      <w:pPr>
        <w:pStyle w:val="Codes-Normal"/>
        <w:ind w:right="-2"/>
      </w:pPr>
      <w:r>
        <w:t>The client should prepare a project brief that includes the safety requirements and objectives for the project. This will enable a shared understanding of safety expectations between the client and designer.</w:t>
      </w:r>
    </w:p>
    <w:p w:rsidR="00465AA4" w:rsidRDefault="00465AA4" w:rsidP="00E55E37">
      <w:pPr>
        <w:pStyle w:val="Codes-Normal"/>
        <w:ind w:right="-2"/>
      </w:pPr>
      <w:r>
        <w:t>The client must give the designer all available information relating to the site that may affect health and safety.</w:t>
      </w:r>
    </w:p>
    <w:p w:rsidR="00465AA4" w:rsidRDefault="00465AA4" w:rsidP="00E55E37">
      <w:pPr>
        <w:pStyle w:val="Codes-Normal"/>
        <w:ind w:right="-2"/>
      </w:pPr>
      <w:r>
        <w:t xml:space="preserve">Designers should ask their clients about </w:t>
      </w:r>
      <w:r w:rsidRPr="00673BB7">
        <w:t>the types of activities and tasks likely or</w:t>
      </w:r>
      <w:r>
        <w:t xml:space="preserve"> </w:t>
      </w:r>
      <w:r w:rsidRPr="00673BB7">
        <w:t>intended to be carried out in the structure, including the tasks of those who maintain, repair,</w:t>
      </w:r>
      <w:r>
        <w:t xml:space="preserve"> </w:t>
      </w:r>
      <w:r w:rsidRPr="00673BB7">
        <w:t>service or clean the structure as an integral part of its use.</w:t>
      </w:r>
      <w:r>
        <w:t xml:space="preserve"> </w:t>
      </w:r>
    </w:p>
    <w:p w:rsidR="00465AA4" w:rsidRDefault="00465AA4" w:rsidP="00E55E37">
      <w:pPr>
        <w:pStyle w:val="Codes-HeaderLevel3"/>
        <w:ind w:right="-2"/>
      </w:pPr>
      <w:r>
        <w:t>R</w:t>
      </w:r>
      <w:r w:rsidRPr="009E72E0">
        <w:t>esearch</w:t>
      </w:r>
      <w:r>
        <w:t xml:space="preserve"> </w:t>
      </w:r>
    </w:p>
    <w:p w:rsidR="00465AA4" w:rsidRDefault="00465AA4" w:rsidP="00E55E37">
      <w:pPr>
        <w:pStyle w:val="Codes-Normal"/>
        <w:ind w:right="-2"/>
      </w:pPr>
      <w:r>
        <w:t xml:space="preserve">Information can be found from various sources to assist in identifying hazards, assessing and controlling risks, including: </w:t>
      </w:r>
    </w:p>
    <w:p w:rsidR="00465AA4" w:rsidRPr="00F1483D" w:rsidRDefault="00465AA4" w:rsidP="00514685">
      <w:pPr>
        <w:pStyle w:val="Codes-BulletsLevel2"/>
        <w:numPr>
          <w:ilvl w:val="0"/>
          <w:numId w:val="5"/>
        </w:numPr>
      </w:pPr>
      <w:r>
        <w:t>WHS and building laws, technical s</w:t>
      </w:r>
      <w:r w:rsidRPr="00F1483D">
        <w:t>tandards</w:t>
      </w:r>
      <w:r>
        <w:t xml:space="preserve"> and codes of practice</w:t>
      </w:r>
    </w:p>
    <w:p w:rsidR="00465AA4" w:rsidRPr="00F1483D" w:rsidRDefault="00465AA4" w:rsidP="00514685">
      <w:pPr>
        <w:pStyle w:val="Codes-BulletsLevel2"/>
        <w:numPr>
          <w:ilvl w:val="0"/>
          <w:numId w:val="5"/>
        </w:numPr>
      </w:pPr>
      <w:r>
        <w:t>i</w:t>
      </w:r>
      <w:r w:rsidRPr="00F1483D">
        <w:t>n</w:t>
      </w:r>
      <w:r>
        <w:t>dustry statistics regarding injuries and incidents</w:t>
      </w:r>
    </w:p>
    <w:p w:rsidR="00465AA4" w:rsidRDefault="00465AA4" w:rsidP="00514685">
      <w:pPr>
        <w:pStyle w:val="Codes-BulletsLevel2"/>
        <w:numPr>
          <w:ilvl w:val="0"/>
          <w:numId w:val="5"/>
        </w:numPr>
      </w:pPr>
      <w:r w:rsidRPr="00F1483D">
        <w:t>hazard alerts or other reports from relevant statutory authorities,</w:t>
      </w:r>
      <w:r>
        <w:t xml:space="preserve"> </w:t>
      </w:r>
      <w:r w:rsidRPr="00F1483D">
        <w:t>unions and employer associations, specialists, professional bodies</w:t>
      </w:r>
      <w:r>
        <w:t xml:space="preserve"> </w:t>
      </w:r>
      <w:r w:rsidRPr="00F1483D">
        <w:t>representing designers</w:t>
      </w:r>
      <w:r>
        <w:t xml:space="preserve"> and </w:t>
      </w:r>
      <w:r w:rsidRPr="00F1483D">
        <w:t>engineers</w:t>
      </w:r>
    </w:p>
    <w:p w:rsidR="00465AA4" w:rsidRPr="00F1483D" w:rsidRDefault="00465AA4" w:rsidP="00514685">
      <w:pPr>
        <w:pStyle w:val="Codes-BulletsLevel2"/>
        <w:numPr>
          <w:ilvl w:val="0"/>
          <w:numId w:val="5"/>
        </w:numPr>
      </w:pPr>
      <w:proofErr w:type="gramStart"/>
      <w:r>
        <w:lastRenderedPageBreak/>
        <w:t>res</w:t>
      </w:r>
      <w:r w:rsidRPr="00F1483D">
        <w:t>earch</w:t>
      </w:r>
      <w:proofErr w:type="gramEnd"/>
      <w:r w:rsidRPr="00F1483D">
        <w:t xml:space="preserve"> and testing done on </w:t>
      </w:r>
      <w:r>
        <w:t>similar</w:t>
      </w:r>
      <w:r w:rsidRPr="00F1483D">
        <w:t xml:space="preserve"> designs</w:t>
      </w:r>
      <w:r>
        <w:t>.</w:t>
      </w:r>
    </w:p>
    <w:p w:rsidR="00465AA4" w:rsidRPr="00214A1C" w:rsidRDefault="00054638" w:rsidP="00E55E37">
      <w:pPr>
        <w:pStyle w:val="Codes-NoteText"/>
        <w:ind w:right="-2"/>
        <w:rPr>
          <w:rFonts w:ascii="Verdana" w:hAnsi="Verdana" w:cs="Arial"/>
          <w:sz w:val="24"/>
          <w:szCs w:val="22"/>
        </w:rPr>
      </w:pPr>
      <w:r>
        <w:rPr>
          <w:rFonts w:ascii="Verdana" w:hAnsi="Verdana" w:cs="Arial"/>
          <w:sz w:val="24"/>
          <w:szCs w:val="22"/>
        </w:rPr>
        <w:pict>
          <v:group id="Group 281" o:spid="_x0000_s1105" style="position:absolute;margin-left:-1pt;margin-top:41.7pt;width:425.25pt;height:599.3pt;z-index:251663360" coordsize="58007,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">
            <v:shapetype id="_x0000_t32" coordsize="21600,21600" o:spt="32" o:oned="t" path="m,l21600,21600e" filled="f">
              <v:path arrowok="t" fillok="f" o:connecttype="none"/>
              <o:lock v:ext="edit" shapetype="t"/>
            </v:shapetype>
            <v:shape id="_x0000_s1106" type="#_x0000_t32" style="position:absolute;left:33655;top:58801;width:0;height:18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Q5MIAAADbAAAADwAAAGRycy9kb3ducmV2LnhtbESPQWvCQBSE7wX/w/IEb3WjSAmpqxRB&#10;9OBF20OPj+xrkjb7Nuw+Y/LvXUHocZiZb5j1dnCt6inExrOBxTwDRVx623Bl4Otz/5qDioJssfVM&#10;BkaKsN1MXtZYWH/jM/UXqVSCcCzQQC3SFVrHsiaHce474uT9+OBQkgyVtgFvCe5avcyyN+2w4bRQ&#10;Y0e7msq/y9UZ6Ds5HWj8zn9PXoKlvF+OZ23MbDp8vIMSGuQ//GwfrYHVCh5f0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AQ5MIAAADbAAAADwAAAAAAAAAAAAAA&#10;AAChAgAAZHJzL2Rvd25yZXYueG1sUEsFBgAAAAAEAAQA+QAAAJADAAAAAA==&#10;" strokeweight="2.25pt">
              <v:stroke endarrow="block"/>
            </v:shape>
            <v:shapetype id="_x0000_t202" coordsize="21600,21600" o:spt="202" path="m,l,21600r21600,l21600,xe">
              <v:stroke joinstyle="miter"/>
              <v:path gradientshapeok="t" o:connecttype="rect"/>
            </v:shapetype>
            <v:shape id="Text Box 17" o:spid="_x0000_s1107" type="#_x0000_t202" style="position:absolute;left:1397;width:14859;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style="mso-next-textbox:#Text Box 17">
                <w:txbxContent>
                  <w:p w:rsidR="00AC6AC5" w:rsidRPr="002F30AB" w:rsidRDefault="00AC6AC5" w:rsidP="00465AA4">
                    <w:pPr>
                      <w:autoSpaceDE w:val="0"/>
                      <w:autoSpaceDN w:val="0"/>
                      <w:adjustRightInd w:val="0"/>
                      <w:jc w:val="center"/>
                      <w:rPr>
                        <w:rFonts w:ascii="Calibri" w:hAnsi="Calibri" w:cs="Calibri"/>
                        <w:sz w:val="20"/>
                        <w:szCs w:val="20"/>
                      </w:rPr>
                    </w:pPr>
                    <w:r w:rsidRPr="002F30AB">
                      <w:rPr>
                        <w:rFonts w:ascii="Calibri" w:hAnsi="Calibri" w:cs="Calibri"/>
                        <w:sz w:val="20"/>
                        <w:szCs w:val="20"/>
                      </w:rPr>
                      <w:t>Establish the</w:t>
                    </w:r>
                    <w:r>
                      <w:rPr>
                        <w:rFonts w:ascii="Calibri" w:hAnsi="Calibri" w:cs="Calibri"/>
                        <w:sz w:val="20"/>
                        <w:szCs w:val="20"/>
                      </w:rPr>
                      <w:t xml:space="preserve"> design context</w:t>
                    </w:r>
                  </w:p>
                </w:txbxContent>
              </v:textbox>
            </v:shape>
            <v:shape id="Text Box 18" o:spid="_x0000_s1108" type="#_x0000_t202" style="position:absolute;left:23749;width:15144;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8">
                <w:txbxContent>
                  <w:p w:rsidR="00AC6AC5" w:rsidRPr="002F30AB" w:rsidRDefault="00AC6AC5" w:rsidP="00465AA4">
                    <w:pPr>
                      <w:jc w:val="center"/>
                      <w:rPr>
                        <w:rFonts w:ascii="Calibri" w:hAnsi="Calibri" w:cs="Calibri"/>
                        <w:sz w:val="18"/>
                        <w:szCs w:val="18"/>
                      </w:rPr>
                    </w:pPr>
                    <w:r w:rsidRPr="002F30AB">
                      <w:rPr>
                        <w:rFonts w:ascii="Calibri" w:hAnsi="Calibri" w:cs="Calibri"/>
                        <w:sz w:val="18"/>
                        <w:szCs w:val="18"/>
                      </w:rPr>
                      <w:t>Establish c</w:t>
                    </w:r>
                    <w:r>
                      <w:rPr>
                        <w:rFonts w:ascii="Calibri" w:hAnsi="Calibri" w:cs="Calibri"/>
                        <w:sz w:val="18"/>
                        <w:szCs w:val="18"/>
                      </w:rPr>
                      <w:t>onsultation methods with client</w:t>
                    </w:r>
                  </w:p>
                </w:txbxContent>
              </v:textbox>
            </v:shape>
            <v:shape id="Text Box 19" o:spid="_x0000_s1109" type="#_x0000_t202" style="position:absolute;left:40513;width:17240;height:1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3HMMA&#10;AADbAAAADwAAAGRycy9kb3ducmV2LnhtbESPT4vCMBTE74LfIbwFL7KmrmCXrlFEWdiDIFbx/Ghe&#10;/9DmpTRR6356Iwgeh5n5DbNY9aYRV+pcZVnBdBKBIM6srrhQcDr+fn6DcB5ZY2OZFNzJwWo5HCww&#10;0fbGB7qmvhABwi5BBaX3bSKly0oy6Ca2JQ5ebjuDPsiukLrDW4CbRn5F0VwarDgslNjSpqSsTi9G&#10;AZkx5f+79lzvc4zr7TiNz8dKqdFHv/4B4an37/Cr/acVzGJ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3HMMAAADbAAAADwAAAAAAAAAAAAAAAACYAgAAZHJzL2Rv&#10;d25yZXYueG1sUEsFBgAAAAAEAAQA9QAAAIgDAAAAAA==&#10;">
              <v:stroke dashstyle="1 1"/>
              <v:textbox style="mso-next-textbox:#Text Box 19">
                <w:txbxContent>
                  <w:p w:rsidR="00AC6AC5" w:rsidRPr="002F30AB" w:rsidRDefault="00AC6AC5" w:rsidP="00372ABB">
                    <w:pPr>
                      <w:autoSpaceDE w:val="0"/>
                      <w:autoSpaceDN w:val="0"/>
                      <w:adjustRightInd w:val="0"/>
                      <w:spacing w:after="0"/>
                      <w:rPr>
                        <w:rFonts w:ascii="Calibri" w:hAnsi="Calibri" w:cs="Calibri"/>
                        <w:b/>
                        <w:bCs/>
                        <w:sz w:val="17"/>
                        <w:szCs w:val="17"/>
                      </w:rPr>
                    </w:pPr>
                    <w:r w:rsidRPr="002F30AB">
                      <w:rPr>
                        <w:rFonts w:ascii="Calibri" w:hAnsi="Calibri" w:cs="Calibri"/>
                        <w:b/>
                        <w:bCs/>
                        <w:sz w:val="17"/>
                        <w:szCs w:val="17"/>
                      </w:rPr>
                      <w:t>Pre-design phase</w:t>
                    </w:r>
                  </w:p>
                  <w:p w:rsidR="00AC6AC5" w:rsidRPr="002F30AB" w:rsidRDefault="00AC6AC5" w:rsidP="00372ABB">
                    <w:pPr>
                      <w:autoSpaceDE w:val="0"/>
                      <w:autoSpaceDN w:val="0"/>
                      <w:adjustRightInd w:val="0"/>
                      <w:spacing w:after="0"/>
                      <w:rPr>
                        <w:rFonts w:ascii="Calibri" w:hAnsi="Calibri" w:cs="Calibri"/>
                        <w:sz w:val="17"/>
                        <w:szCs w:val="17"/>
                      </w:rPr>
                    </w:pPr>
                    <w:r>
                      <w:rPr>
                        <w:rFonts w:ascii="Calibri" w:hAnsi="Calibri" w:cs="Calibri"/>
                        <w:sz w:val="17"/>
                        <w:szCs w:val="17"/>
                      </w:rPr>
                      <w:t>Obtain i</w:t>
                    </w:r>
                    <w:r w:rsidRPr="002F30AB">
                      <w:rPr>
                        <w:rFonts w:ascii="Calibri" w:hAnsi="Calibri" w:cs="Calibri"/>
                        <w:sz w:val="17"/>
                        <w:szCs w:val="17"/>
                      </w:rPr>
                      <w:t>nformation</w:t>
                    </w:r>
                    <w:r>
                      <w:rPr>
                        <w:rFonts w:ascii="Calibri" w:hAnsi="Calibri" w:cs="Calibri"/>
                        <w:sz w:val="17"/>
                        <w:szCs w:val="17"/>
                      </w:rPr>
                      <w:t xml:space="preserve"> including</w:t>
                    </w:r>
                    <w:r w:rsidRPr="002F30AB">
                      <w:rPr>
                        <w:rFonts w:ascii="Calibri" w:hAnsi="Calibri" w:cs="Calibri"/>
                        <w:sz w:val="17"/>
                        <w:szCs w:val="17"/>
                      </w:rPr>
                      <w:t>:</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sidRPr="002F30AB">
                      <w:rPr>
                        <w:rFonts w:ascii="Calibri" w:hAnsi="Calibri" w:cs="Calibri"/>
                        <w:sz w:val="17"/>
                        <w:szCs w:val="17"/>
                      </w:rPr>
                      <w:t>Intended use of structure</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sidRPr="002F30AB">
                      <w:rPr>
                        <w:rFonts w:ascii="Calibri" w:hAnsi="Calibri" w:cs="Calibri"/>
                        <w:sz w:val="17"/>
                        <w:szCs w:val="17"/>
                      </w:rPr>
                      <w:t>Industry injury/ill</w:t>
                    </w:r>
                    <w:r>
                      <w:rPr>
                        <w:rFonts w:ascii="Calibri" w:hAnsi="Calibri" w:cs="Calibri"/>
                        <w:sz w:val="17"/>
                        <w:szCs w:val="17"/>
                      </w:rPr>
                      <w:t>ness profile and statistics</w:t>
                    </w:r>
                  </w:p>
                  <w:p w:rsidR="00AC6AC5" w:rsidRPr="00097221" w:rsidRDefault="00AC6AC5" w:rsidP="00372ABB">
                    <w:pPr>
                      <w:autoSpaceDE w:val="0"/>
                      <w:autoSpaceDN w:val="0"/>
                      <w:adjustRightInd w:val="0"/>
                      <w:spacing w:after="0"/>
                      <w:rPr>
                        <w:rFonts w:ascii="Calibri" w:hAnsi="Calibri" w:cs="Calibri"/>
                        <w:sz w:val="16"/>
                        <w:szCs w:val="16"/>
                      </w:rPr>
                    </w:pPr>
                    <w:r w:rsidRPr="002F30AB">
                      <w:rPr>
                        <w:rFonts w:ascii="Calibri" w:hAnsi="Calibri" w:cs="Calibri"/>
                        <w:sz w:val="28"/>
                        <w:szCs w:val="28"/>
                      </w:rPr>
                      <w:t xml:space="preserve">• </w:t>
                    </w:r>
                    <w:r w:rsidRPr="002F30AB">
                      <w:rPr>
                        <w:rFonts w:ascii="Calibri" w:hAnsi="Calibri" w:cs="Calibri"/>
                        <w:sz w:val="17"/>
                        <w:szCs w:val="17"/>
                      </w:rPr>
                      <w:t xml:space="preserve">Guidance on structure hazards </w:t>
                    </w:r>
                    <w:r w:rsidRPr="00372ABB">
                      <w:rPr>
                        <w:rFonts w:ascii="Calibri" w:hAnsi="Calibri" w:cs="Calibri"/>
                        <w:sz w:val="18"/>
                        <w:szCs w:val="16"/>
                      </w:rPr>
                      <w:t>and possible solutions.</w:t>
                    </w:r>
                  </w:p>
                </w:txbxContent>
              </v:textbox>
            </v:shape>
            <v:shape id="Text Box 20" o:spid="_x0000_s1110" type="#_x0000_t202" style="position:absolute;left:6350;top:18288;width:28479;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style="mso-next-textbox:#Text Box 20">
                <w:txbxContent>
                  <w:p w:rsidR="00AC6AC5" w:rsidRPr="002F30AB" w:rsidRDefault="00AC6AC5" w:rsidP="00465AA4">
                    <w:pPr>
                      <w:autoSpaceDE w:val="0"/>
                      <w:autoSpaceDN w:val="0"/>
                      <w:adjustRightInd w:val="0"/>
                      <w:jc w:val="center"/>
                      <w:rPr>
                        <w:rFonts w:ascii="Calibri" w:hAnsi="Calibri" w:cs="Calibri"/>
                        <w:sz w:val="18"/>
                        <w:szCs w:val="18"/>
                      </w:rPr>
                    </w:pPr>
                    <w:r w:rsidRPr="002F30AB">
                      <w:rPr>
                        <w:rFonts w:ascii="Calibri" w:hAnsi="Calibri" w:cs="Calibri"/>
                        <w:sz w:val="18"/>
                        <w:szCs w:val="18"/>
                      </w:rPr>
                      <w:t>Conduct preliminary hazard analysis and consultation</w:t>
                    </w:r>
                  </w:p>
                </w:txbxContent>
              </v:textbox>
            </v:shape>
            <v:shape id="Text Box 21" o:spid="_x0000_s1111" type="#_x0000_t202" style="position:absolute;left:6223;top:27305;width:28479;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21">
                <w:txbxContent>
                  <w:p w:rsidR="00AC6AC5" w:rsidRPr="002F30AB" w:rsidRDefault="00AC6AC5" w:rsidP="00465AA4">
                    <w:pPr>
                      <w:autoSpaceDE w:val="0"/>
                      <w:autoSpaceDN w:val="0"/>
                      <w:adjustRightInd w:val="0"/>
                      <w:jc w:val="center"/>
                      <w:rPr>
                        <w:rFonts w:ascii="Calibri" w:hAnsi="Calibri" w:cs="Calibri"/>
                        <w:sz w:val="18"/>
                        <w:szCs w:val="18"/>
                      </w:rPr>
                    </w:pPr>
                    <w:r w:rsidRPr="002F30AB">
                      <w:rPr>
                        <w:rFonts w:ascii="Calibri" w:hAnsi="Calibri" w:cs="Calibri"/>
                        <w:sz w:val="18"/>
                        <w:szCs w:val="18"/>
                      </w:rPr>
                      <w:t>Identify hazards that are affected by the design of the structure,</w:t>
                    </w:r>
                    <w:r w:rsidRPr="002F30AB">
                      <w:rPr>
                        <w:rFonts w:cs="Calibri"/>
                        <w:sz w:val="18"/>
                        <w:szCs w:val="18"/>
                      </w:rPr>
                      <w:t xml:space="preserve"> </w:t>
                    </w:r>
                    <w:r w:rsidRPr="002F30AB">
                      <w:rPr>
                        <w:rFonts w:ascii="Calibri" w:hAnsi="Calibri" w:cs="Calibri"/>
                        <w:sz w:val="18"/>
                        <w:szCs w:val="18"/>
                      </w:rPr>
                      <w:t>and are within the control of the designer.</w:t>
                    </w:r>
                  </w:p>
                </w:txbxContent>
              </v:textbox>
            </v:shape>
            <v:shape id="Text Box 22" o:spid="_x0000_s1112" type="#_x0000_t202" style="position:absolute;left:40513;top:16891;width:17335;height:17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I5MEA&#10;AADbAAAADwAAAGRycy9kb3ducmV2LnhtbERPS2vCQBC+C/6HZQQvoW6aQy2pqxRF8CCUJpLzkJ08&#10;SHY2ZLca/fXdQsHbfHzP2ewm04srja61rOB1FYMgLq1uuVZwyY8v7yCcR9bYWyYFd3Kw285nG0y1&#10;vfE3XTNfixDCLkUFjfdDKqUrGzLoVnYgDlxlR4M+wLGWesRbCDe9TOL4TRpsOTQ0ONC+obLLfowC&#10;MhFVj/NQdF8VrrtDlK2LvFVquZg+P0B4mvxT/O8+6TA/gb9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OTBAAAA2wAAAA8AAAAAAAAAAAAAAAAAmAIAAGRycy9kb3du&#10;cmV2LnhtbFBLBQYAAAAABAAEAPUAAACGAwAAAAA=&#10;">
              <v:stroke dashstyle="1 1"/>
              <v:textbox style="mso-next-textbox:#Text Box 22">
                <w:txbxContent>
                  <w:p w:rsidR="00AC6AC5" w:rsidRPr="002F30AB" w:rsidRDefault="00AC6AC5" w:rsidP="00372ABB">
                    <w:pPr>
                      <w:autoSpaceDE w:val="0"/>
                      <w:autoSpaceDN w:val="0"/>
                      <w:adjustRightInd w:val="0"/>
                      <w:spacing w:after="0"/>
                      <w:rPr>
                        <w:rFonts w:ascii="Calibri" w:hAnsi="Calibri" w:cs="Calibri"/>
                        <w:b/>
                        <w:bCs/>
                        <w:sz w:val="17"/>
                        <w:szCs w:val="17"/>
                      </w:rPr>
                    </w:pPr>
                    <w:r w:rsidRPr="002F30AB">
                      <w:rPr>
                        <w:rFonts w:ascii="Calibri" w:hAnsi="Calibri" w:cs="Calibri"/>
                        <w:b/>
                        <w:bCs/>
                        <w:sz w:val="17"/>
                        <w:szCs w:val="17"/>
                      </w:rPr>
                      <w:t>Conceptual and schematic design phase</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17"/>
                        <w:szCs w:val="17"/>
                      </w:rPr>
                      <w:t>Framework for the preliminary ha</w:t>
                    </w:r>
                    <w:r>
                      <w:rPr>
                        <w:rFonts w:ascii="Calibri" w:hAnsi="Calibri" w:cs="Calibri"/>
                        <w:sz w:val="17"/>
                        <w:szCs w:val="17"/>
                      </w:rPr>
                      <w:t>zard analysis (see Table 2</w:t>
                    </w:r>
                    <w:r w:rsidRPr="002F30AB">
                      <w:rPr>
                        <w:rFonts w:ascii="Calibri" w:hAnsi="Calibri" w:cs="Calibri"/>
                        <w:sz w:val="17"/>
                        <w:szCs w:val="17"/>
                      </w:rPr>
                      <w:t>):</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sidRPr="002F30AB">
                      <w:rPr>
                        <w:rFonts w:ascii="Calibri" w:hAnsi="Calibri" w:cs="Calibri"/>
                        <w:sz w:val="17"/>
                        <w:szCs w:val="17"/>
                      </w:rPr>
                      <w:t>Siting</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sidRPr="002F30AB">
                      <w:rPr>
                        <w:rFonts w:ascii="Calibri" w:hAnsi="Calibri" w:cs="Calibri"/>
                        <w:sz w:val="17"/>
                        <w:szCs w:val="17"/>
                      </w:rPr>
                      <w:t>High consequence hazards</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sidRPr="002F30AB">
                      <w:rPr>
                        <w:rFonts w:ascii="Calibri" w:hAnsi="Calibri" w:cs="Calibri"/>
                        <w:sz w:val="17"/>
                        <w:szCs w:val="17"/>
                      </w:rPr>
                      <w:t>Systems of work</w:t>
                    </w:r>
                  </w:p>
                  <w:p w:rsidR="00AC6AC5" w:rsidRPr="002F30AB" w:rsidRDefault="00AC6AC5" w:rsidP="00372ABB">
                    <w:pPr>
                      <w:autoSpaceDE w:val="0"/>
                      <w:autoSpaceDN w:val="0"/>
                      <w:adjustRightInd w:val="0"/>
                      <w:spacing w:after="0"/>
                      <w:rPr>
                        <w:rFonts w:ascii="Calibri" w:hAnsi="Calibri" w:cs="Calibri"/>
                        <w:sz w:val="17"/>
                        <w:szCs w:val="17"/>
                      </w:rPr>
                    </w:pPr>
                    <w:r w:rsidRPr="002F30AB">
                      <w:rPr>
                        <w:rFonts w:ascii="Calibri" w:hAnsi="Calibri" w:cs="Calibri"/>
                        <w:sz w:val="28"/>
                        <w:szCs w:val="28"/>
                      </w:rPr>
                      <w:t xml:space="preserve">• </w:t>
                    </w:r>
                    <w:r>
                      <w:rPr>
                        <w:rFonts w:ascii="Calibri" w:hAnsi="Calibri" w:cs="Calibri"/>
                        <w:sz w:val="17"/>
                        <w:szCs w:val="17"/>
                      </w:rPr>
                      <w:t>Environment</w:t>
                    </w:r>
                  </w:p>
                  <w:p w:rsidR="00AC6AC5" w:rsidRPr="002F30AB" w:rsidRDefault="00AC6AC5" w:rsidP="00372ABB">
                    <w:pPr>
                      <w:spacing w:after="0"/>
                      <w:rPr>
                        <w:rFonts w:ascii="Calibri" w:hAnsi="Calibri" w:cs="Calibri"/>
                      </w:rPr>
                    </w:pPr>
                    <w:r w:rsidRPr="002F30AB">
                      <w:rPr>
                        <w:rFonts w:ascii="Calibri" w:hAnsi="Calibri" w:cs="Calibri"/>
                        <w:sz w:val="28"/>
                        <w:szCs w:val="28"/>
                      </w:rPr>
                      <w:t xml:space="preserve">• </w:t>
                    </w:r>
                    <w:r w:rsidRPr="002F30AB">
                      <w:rPr>
                        <w:rFonts w:ascii="Calibri" w:hAnsi="Calibri" w:cs="Calibri"/>
                        <w:sz w:val="17"/>
                        <w:szCs w:val="17"/>
                      </w:rPr>
                      <w:t>Incident mitigation.</w:t>
                    </w:r>
                  </w:p>
                </w:txbxContent>
              </v:textbox>
            </v:shape>
            <v:shape id="Text Box 23" o:spid="_x0000_s1113" type="#_x0000_t202" style="position:absolute;left:7239;top:38227;width:27622;height:8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23">
                <w:txbxContent>
                  <w:p w:rsidR="00AC6AC5" w:rsidRPr="002F30AB" w:rsidRDefault="00AC6AC5" w:rsidP="00372ABB">
                    <w:pPr>
                      <w:autoSpaceDE w:val="0"/>
                      <w:autoSpaceDN w:val="0"/>
                      <w:adjustRightInd w:val="0"/>
                      <w:spacing w:after="0"/>
                      <w:rPr>
                        <w:rFonts w:ascii="Calibri" w:hAnsi="Calibri" w:cs="Calibri"/>
                        <w:sz w:val="18"/>
                        <w:szCs w:val="18"/>
                      </w:rPr>
                    </w:pPr>
                    <w:r w:rsidRPr="002F30AB">
                      <w:rPr>
                        <w:rFonts w:ascii="Calibri" w:hAnsi="Calibri" w:cs="Calibri"/>
                        <w:sz w:val="18"/>
                        <w:szCs w:val="18"/>
                      </w:rPr>
                      <w:t xml:space="preserve">Determine how </w:t>
                    </w:r>
                    <w:r>
                      <w:rPr>
                        <w:rFonts w:ascii="Calibri" w:hAnsi="Calibri" w:cs="Calibri"/>
                        <w:sz w:val="18"/>
                        <w:szCs w:val="18"/>
                      </w:rPr>
                      <w:t>risks</w:t>
                    </w:r>
                    <w:r w:rsidRPr="002F30AB">
                      <w:rPr>
                        <w:rFonts w:ascii="Calibri" w:hAnsi="Calibri" w:cs="Calibri"/>
                        <w:sz w:val="18"/>
                        <w:szCs w:val="18"/>
                      </w:rPr>
                      <w:t xml:space="preserve"> will be eliminated </w:t>
                    </w:r>
                    <w:r>
                      <w:rPr>
                        <w:rFonts w:ascii="Calibri" w:hAnsi="Calibri" w:cs="Calibri"/>
                        <w:sz w:val="18"/>
                        <w:szCs w:val="18"/>
                      </w:rPr>
                      <w:t xml:space="preserve">or minimised </w:t>
                    </w:r>
                    <w:r w:rsidRPr="002F30AB">
                      <w:rPr>
                        <w:rFonts w:ascii="Calibri" w:hAnsi="Calibri" w:cs="Calibri"/>
                        <w:sz w:val="18"/>
                        <w:szCs w:val="18"/>
                      </w:rPr>
                      <w:t>through either:</w:t>
                    </w:r>
                  </w:p>
                  <w:p w:rsidR="00AC6AC5" w:rsidRPr="002F30AB" w:rsidRDefault="00AC6AC5" w:rsidP="00372ABB">
                    <w:pPr>
                      <w:autoSpaceDE w:val="0"/>
                      <w:autoSpaceDN w:val="0"/>
                      <w:adjustRightInd w:val="0"/>
                      <w:spacing w:after="0"/>
                      <w:rPr>
                        <w:rFonts w:ascii="Calibri" w:hAnsi="Calibri" w:cs="Calibri"/>
                        <w:sz w:val="18"/>
                        <w:szCs w:val="18"/>
                      </w:rPr>
                    </w:pPr>
                    <w:r w:rsidRPr="002F30AB">
                      <w:rPr>
                        <w:rFonts w:ascii="Calibri" w:hAnsi="Calibri" w:cs="Calibri"/>
                        <w:sz w:val="18"/>
                        <w:szCs w:val="18"/>
                      </w:rPr>
                      <w:t xml:space="preserve">(a) </w:t>
                    </w:r>
                    <w:proofErr w:type="gramStart"/>
                    <w:r w:rsidRPr="002F30AB">
                      <w:rPr>
                        <w:rFonts w:ascii="Calibri" w:hAnsi="Calibri" w:cs="Calibri"/>
                        <w:sz w:val="18"/>
                        <w:szCs w:val="18"/>
                      </w:rPr>
                      <w:t>implementing</w:t>
                    </w:r>
                    <w:proofErr w:type="gramEnd"/>
                    <w:r w:rsidRPr="002F30AB">
                      <w:rPr>
                        <w:rFonts w:ascii="Calibri" w:hAnsi="Calibri" w:cs="Calibri"/>
                        <w:sz w:val="18"/>
                        <w:szCs w:val="18"/>
                      </w:rPr>
                      <w:t xml:space="preserve"> solutions from recognised Standards; or</w:t>
                    </w:r>
                  </w:p>
                  <w:p w:rsidR="00AC6AC5" w:rsidRPr="002F30AB" w:rsidRDefault="00AC6AC5" w:rsidP="00372ABB">
                    <w:pPr>
                      <w:spacing w:after="0"/>
                      <w:rPr>
                        <w:rFonts w:ascii="Calibri" w:hAnsi="Calibri" w:cs="Calibri"/>
                        <w:sz w:val="18"/>
                        <w:szCs w:val="18"/>
                      </w:rPr>
                    </w:pPr>
                    <w:r w:rsidRPr="002F30AB">
                      <w:rPr>
                        <w:rFonts w:ascii="Calibri" w:hAnsi="Calibri" w:cs="Calibri"/>
                        <w:sz w:val="18"/>
                        <w:szCs w:val="18"/>
                      </w:rPr>
                      <w:t xml:space="preserve">(b) </w:t>
                    </w:r>
                    <w:proofErr w:type="gramStart"/>
                    <w:r w:rsidRPr="002F30AB">
                      <w:rPr>
                        <w:rFonts w:ascii="Calibri" w:hAnsi="Calibri" w:cs="Calibri"/>
                        <w:sz w:val="18"/>
                        <w:szCs w:val="18"/>
                      </w:rPr>
                      <w:t>conducting</w:t>
                    </w:r>
                    <w:proofErr w:type="gramEnd"/>
                    <w:r w:rsidRPr="002F30AB">
                      <w:rPr>
                        <w:rFonts w:ascii="Calibri" w:hAnsi="Calibri" w:cs="Calibri"/>
                        <w:sz w:val="18"/>
                        <w:szCs w:val="18"/>
                      </w:rPr>
                      <w:t xml:space="preserve"> a risk </w:t>
                    </w:r>
                    <w:r>
                      <w:rPr>
                        <w:rFonts w:ascii="Calibri" w:hAnsi="Calibri" w:cs="Calibri"/>
                        <w:sz w:val="18"/>
                        <w:szCs w:val="18"/>
                      </w:rPr>
                      <w:t>assessment</w:t>
                    </w:r>
                    <w:r w:rsidRPr="002F30AB">
                      <w:rPr>
                        <w:rFonts w:ascii="Calibri" w:hAnsi="Calibri" w:cs="Calibri"/>
                        <w:sz w:val="18"/>
                        <w:szCs w:val="18"/>
                      </w:rPr>
                      <w:t xml:space="preserve"> process.</w:t>
                    </w:r>
                  </w:p>
                </w:txbxContent>
              </v:textbox>
            </v:shape>
            <v:shape id="Text Box 24" o:spid="_x0000_s1114" type="#_x0000_t202" style="position:absolute;left:40513;top:38481;width:17240;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tf8AA&#10;AADbAAAADwAAAGRycy9kb3ducmV2LnhtbERPS4vCMBC+C/sfwix4EU1dQaVrlMVlwYMgtuJ5aKYP&#10;2kxKk9XqrzeC4G0+vuesNr1pxIU6V1lWMJ1EIIgzqysuFJzSv/EShPPIGhvLpOBGDjbrj8EKY22v&#10;fKRL4gsRQtjFqKD0vo2ldFlJBt3EtsSBy21n0AfYFVJ3eA3hppFfUTSXBisODSW2tC0pq5N/o4DM&#10;iPL7vj3XhxwX9e8oWZzTSqnhZ//zDcJT79/il3unw/wZPH8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itf8AAAADbAAAADwAAAAAAAAAAAAAAAACYAgAAZHJzL2Rvd25y&#10;ZXYueG1sUEsFBgAAAAAEAAQA9QAAAIUDAAAAAA==&#10;">
              <v:stroke dashstyle="1 1"/>
              <v:textbox style="mso-next-textbox:#Text Box 24">
                <w:txbxContent>
                  <w:p w:rsidR="00AC6AC5" w:rsidRPr="0064586B" w:rsidRDefault="00AC6AC5" w:rsidP="00465AA4">
                    <w:pPr>
                      <w:rPr>
                        <w:rFonts w:ascii="Calibri" w:hAnsi="Calibri" w:cs="Calibri"/>
                        <w:b/>
                        <w:sz w:val="18"/>
                        <w:szCs w:val="18"/>
                      </w:rPr>
                    </w:pPr>
                    <w:r w:rsidRPr="0064586B">
                      <w:rPr>
                        <w:rFonts w:ascii="Calibri" w:hAnsi="Calibri" w:cs="Calibri"/>
                        <w:b/>
                        <w:sz w:val="18"/>
                        <w:szCs w:val="18"/>
                      </w:rPr>
                      <w:t>Design development phase</w:t>
                    </w:r>
                  </w:p>
                </w:txbxContent>
              </v:textbox>
            </v:shape>
            <v:shape id="Text Box 25" o:spid="_x0000_s1115" type="#_x0000_t202" style="position:absolute;left:1397;top:49403;width:21590;height:1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25">
                <w:txbxContent>
                  <w:p w:rsidR="00AC6AC5" w:rsidRPr="002F30AB" w:rsidRDefault="00AC6AC5" w:rsidP="00465AA4">
                    <w:pPr>
                      <w:autoSpaceDE w:val="0"/>
                      <w:autoSpaceDN w:val="0"/>
                      <w:adjustRightInd w:val="0"/>
                      <w:rPr>
                        <w:rFonts w:ascii="Calibri" w:hAnsi="Calibri" w:cs="Calibri"/>
                        <w:b/>
                        <w:bCs/>
                        <w:sz w:val="18"/>
                        <w:szCs w:val="18"/>
                      </w:rPr>
                    </w:pPr>
                    <w:r w:rsidRPr="002F30AB">
                      <w:rPr>
                        <w:rFonts w:ascii="Calibri" w:hAnsi="Calibri" w:cs="Calibri"/>
                        <w:b/>
                        <w:bCs/>
                        <w:sz w:val="18"/>
                        <w:szCs w:val="18"/>
                      </w:rPr>
                      <w:t>(a) Implement solutions from</w:t>
                    </w:r>
                    <w:r>
                      <w:rPr>
                        <w:rFonts w:ascii="Calibri" w:hAnsi="Calibri" w:cs="Calibri"/>
                        <w:b/>
                        <w:bCs/>
                        <w:sz w:val="18"/>
                        <w:szCs w:val="18"/>
                      </w:rPr>
                      <w:t xml:space="preserve"> </w:t>
                    </w:r>
                    <w:r w:rsidRPr="002F30AB">
                      <w:rPr>
                        <w:rFonts w:ascii="Calibri" w:hAnsi="Calibri" w:cs="Calibri"/>
                        <w:b/>
                        <w:bCs/>
                        <w:sz w:val="18"/>
                        <w:szCs w:val="18"/>
                      </w:rPr>
                      <w:t>recognised Standards.</w:t>
                    </w:r>
                  </w:p>
                  <w:p w:rsidR="00AC6AC5" w:rsidRPr="002F30AB" w:rsidRDefault="00AC6AC5" w:rsidP="00465AA4">
                    <w:pPr>
                      <w:autoSpaceDE w:val="0"/>
                      <w:autoSpaceDN w:val="0"/>
                      <w:adjustRightInd w:val="0"/>
                      <w:rPr>
                        <w:rFonts w:ascii="Calibri" w:hAnsi="Calibri" w:cs="Calibri"/>
                        <w:sz w:val="18"/>
                        <w:szCs w:val="18"/>
                      </w:rPr>
                    </w:pPr>
                    <w:r w:rsidRPr="002F30AB">
                      <w:rPr>
                        <w:rFonts w:ascii="Calibri" w:hAnsi="Calibri" w:cs="Calibri"/>
                        <w:sz w:val="18"/>
                        <w:szCs w:val="18"/>
                      </w:rPr>
                      <w:t>Identify hazards that can be adequately addresse</w:t>
                    </w:r>
                    <w:r>
                      <w:rPr>
                        <w:rFonts w:ascii="Calibri" w:hAnsi="Calibri" w:cs="Calibri"/>
                        <w:sz w:val="18"/>
                        <w:szCs w:val="18"/>
                      </w:rPr>
                      <w:t>d by applying risk controls</w:t>
                    </w:r>
                    <w:r w:rsidRPr="002F30AB">
                      <w:rPr>
                        <w:rFonts w:ascii="Calibri" w:hAnsi="Calibri" w:cs="Calibri"/>
                        <w:sz w:val="18"/>
                        <w:szCs w:val="18"/>
                      </w:rPr>
                      <w:t xml:space="preserve"> from existing standards if appropriate</w:t>
                    </w:r>
                  </w:p>
                </w:txbxContent>
              </v:textbox>
            </v:shape>
            <v:shape id="Text Box 26" o:spid="_x0000_s1116" type="#_x0000_t202" style="position:absolute;left:24765;top:49403;width:22098;height:9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Text Box 26">
                <w:txbxContent>
                  <w:p w:rsidR="00AC6AC5" w:rsidRPr="002F30AB" w:rsidRDefault="00AC6AC5" w:rsidP="00465AA4">
                    <w:pPr>
                      <w:autoSpaceDE w:val="0"/>
                      <w:autoSpaceDN w:val="0"/>
                      <w:adjustRightInd w:val="0"/>
                      <w:rPr>
                        <w:rFonts w:ascii="Calibri" w:hAnsi="Calibri" w:cs="Calibri"/>
                        <w:b/>
                        <w:bCs/>
                        <w:sz w:val="18"/>
                        <w:szCs w:val="18"/>
                      </w:rPr>
                    </w:pPr>
                    <w:r w:rsidRPr="002F30AB">
                      <w:rPr>
                        <w:rFonts w:ascii="Calibri" w:hAnsi="Calibri" w:cs="Calibri"/>
                        <w:b/>
                        <w:bCs/>
                        <w:sz w:val="18"/>
                        <w:szCs w:val="18"/>
                      </w:rPr>
                      <w:t xml:space="preserve">(b) Conduct a risk </w:t>
                    </w:r>
                    <w:r>
                      <w:rPr>
                        <w:rFonts w:ascii="Calibri" w:hAnsi="Calibri" w:cs="Calibri"/>
                        <w:b/>
                        <w:bCs/>
                        <w:sz w:val="18"/>
                        <w:szCs w:val="18"/>
                      </w:rPr>
                      <w:t>assessment process</w:t>
                    </w:r>
                  </w:p>
                  <w:p w:rsidR="00AC6AC5" w:rsidRPr="002F30AB" w:rsidRDefault="00AC6AC5" w:rsidP="00465AA4">
                    <w:pPr>
                      <w:autoSpaceDE w:val="0"/>
                      <w:autoSpaceDN w:val="0"/>
                      <w:adjustRightInd w:val="0"/>
                      <w:rPr>
                        <w:rFonts w:ascii="Calibri" w:hAnsi="Calibri" w:cs="Calibri"/>
                        <w:sz w:val="18"/>
                        <w:szCs w:val="18"/>
                      </w:rPr>
                    </w:pPr>
                    <w:proofErr w:type="gramStart"/>
                    <w:r w:rsidRPr="002F30AB">
                      <w:rPr>
                        <w:rFonts w:ascii="Calibri" w:hAnsi="Calibri" w:cs="Calibri"/>
                        <w:sz w:val="18"/>
                        <w:szCs w:val="18"/>
                      </w:rPr>
                      <w:t>for</w:t>
                    </w:r>
                    <w:proofErr w:type="gramEnd"/>
                    <w:r w:rsidRPr="002F30AB">
                      <w:rPr>
                        <w:rFonts w:ascii="Calibri" w:hAnsi="Calibri" w:cs="Calibri"/>
                        <w:sz w:val="18"/>
                        <w:szCs w:val="18"/>
                      </w:rPr>
                      <w:t xml:space="preserve"> hazards which have no suitable solutions in recognised Standards or there is poor safety experience with this type of hazard.</w:t>
                    </w:r>
                  </w:p>
                </w:txbxContent>
              </v:textbox>
            </v:shape>
            <v:shape id="Text Box 27" o:spid="_x0000_s1117" type="#_x0000_t202" style="position:absolute;left:1397;top:74676;width:10953;height:3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27">
                <w:txbxContent>
                  <w:p w:rsidR="00AC6AC5" w:rsidRPr="00372ABB" w:rsidRDefault="00AC6AC5" w:rsidP="00465AA4">
                    <w:pPr>
                      <w:rPr>
                        <w:b/>
                        <w:sz w:val="18"/>
                      </w:rPr>
                    </w:pPr>
                    <w:r w:rsidRPr="00372ABB">
                      <w:rPr>
                        <w:b/>
                        <w:sz w:val="18"/>
                      </w:rPr>
                      <w:t>Final design</w:t>
                    </w:r>
                  </w:p>
                </w:txbxContent>
              </v:textbox>
            </v:shape>
            <v:shape id="Text Box 28" o:spid="_x0000_s1118" type="#_x0000_t202" style="position:absolute;left:24892;top:73406;width:18034;height:6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28">
                <w:txbxContent>
                  <w:p w:rsidR="00AC6AC5" w:rsidRPr="005C0BF4" w:rsidRDefault="00AC6AC5" w:rsidP="00465AA4">
                    <w:pPr>
                      <w:jc w:val="center"/>
                      <w:rPr>
                        <w:rFonts w:ascii="Calibri" w:hAnsi="Calibri" w:cs="Calibri"/>
                        <w:sz w:val="13"/>
                        <w:szCs w:val="13"/>
                      </w:rPr>
                    </w:pPr>
                    <w:r w:rsidRPr="005C0BF4">
                      <w:rPr>
                        <w:rFonts w:ascii="Calibri" w:hAnsi="Calibri" w:cs="Calibri"/>
                        <w:sz w:val="13"/>
                        <w:szCs w:val="13"/>
                      </w:rPr>
                      <w:t>Review designs to establish whether risk elimination or minimisation has been achieved, including that control measures have not introduced new risks</w:t>
                    </w:r>
                  </w:p>
                </w:txbxContent>
              </v:textbox>
            </v:shape>
            <v:shape id="Text Box 29" o:spid="_x0000_s1119" type="#_x0000_t202" style="position:absolute;left:46863;top:65405;width:11144;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29">
                <w:txbxContent>
                  <w:p w:rsidR="00AC6AC5" w:rsidRPr="006A3C42" w:rsidRDefault="00AC6AC5" w:rsidP="00465AA4">
                    <w:pPr>
                      <w:jc w:val="center"/>
                      <w:rPr>
                        <w:rFonts w:ascii="Calibri" w:hAnsi="Calibri" w:cs="Calibri"/>
                        <w:sz w:val="16"/>
                        <w:szCs w:val="16"/>
                      </w:rPr>
                    </w:pPr>
                    <w:r w:rsidRPr="006A3C42">
                      <w:rPr>
                        <w:rFonts w:ascii="Calibri" w:hAnsi="Calibri" w:cs="Calibri"/>
                        <w:sz w:val="16"/>
                        <w:szCs w:val="16"/>
                      </w:rPr>
                      <w:t>Redesign to reduce risks within the designers control.</w:t>
                    </w:r>
                  </w:p>
                </w:txbxContent>
              </v:textbox>
            </v:shape>
            <v:shape id="Text Box 30" o:spid="_x0000_s1120" type="#_x0000_t202" style="position:absolute;left:24765;top:65151;width:18192;height:6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30">
                <w:txbxContent>
                  <w:p w:rsidR="00AC6AC5" w:rsidRPr="002F30AB" w:rsidRDefault="00AC6AC5" w:rsidP="00465AA4">
                    <w:pPr>
                      <w:jc w:val="center"/>
                      <w:rPr>
                        <w:rFonts w:ascii="Calibri" w:hAnsi="Calibri" w:cs="Calibri"/>
                      </w:rPr>
                    </w:pPr>
                    <w:r w:rsidRPr="002F30AB">
                      <w:rPr>
                        <w:rFonts w:ascii="Calibri" w:hAnsi="Calibri" w:cs="Calibri"/>
                        <w:sz w:val="18"/>
                        <w:szCs w:val="18"/>
                      </w:rPr>
                      <w:t xml:space="preserve">Ensure health and safety </w:t>
                    </w:r>
                    <w:r>
                      <w:rPr>
                        <w:rFonts w:ascii="Calibri" w:hAnsi="Calibri" w:cs="Calibri"/>
                        <w:sz w:val="18"/>
                        <w:szCs w:val="18"/>
                      </w:rPr>
                      <w:t>is</w:t>
                    </w:r>
                    <w:r w:rsidRPr="002F30AB">
                      <w:rPr>
                        <w:rFonts w:ascii="Calibri" w:hAnsi="Calibri" w:cs="Calibri"/>
                        <w:sz w:val="18"/>
                        <w:szCs w:val="18"/>
                      </w:rPr>
                      <w:t xml:space="preserve"> included</w:t>
                    </w:r>
                    <w:r w:rsidRPr="002F30AB">
                      <w:rPr>
                        <w:rFonts w:ascii="Calibri" w:hAnsi="Calibri" w:cs="Calibri"/>
                      </w:rPr>
                      <w:t xml:space="preserve"> </w:t>
                    </w:r>
                    <w:r w:rsidRPr="002F30AB">
                      <w:rPr>
                        <w:rFonts w:ascii="Calibri" w:hAnsi="Calibri" w:cs="Calibri"/>
                        <w:sz w:val="18"/>
                        <w:szCs w:val="18"/>
                      </w:rPr>
                      <w:t>with other structure requirements in the design</w:t>
                    </w:r>
                  </w:p>
                </w:txbxContent>
              </v:textbox>
            </v:shape>
            <v:shape id="Text Box 31" o:spid="_x0000_s1121" type="#_x0000_t202" style="position:absolute;left:24765;top:60452;width:17716;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31">
                <w:txbxContent>
                  <w:p w:rsidR="00AC6AC5" w:rsidRPr="002F30AB" w:rsidRDefault="00AC6AC5" w:rsidP="00465AA4">
                    <w:pPr>
                      <w:jc w:val="center"/>
                      <w:rPr>
                        <w:rFonts w:ascii="Calibri" w:hAnsi="Calibri" w:cs="Calibri"/>
                        <w:sz w:val="18"/>
                        <w:szCs w:val="18"/>
                      </w:rPr>
                    </w:pPr>
                    <w:r>
                      <w:rPr>
                        <w:rFonts w:ascii="Calibri" w:hAnsi="Calibri" w:cs="Calibri"/>
                        <w:sz w:val="18"/>
                        <w:szCs w:val="18"/>
                      </w:rPr>
                      <w:t xml:space="preserve">Design </w:t>
                    </w:r>
                    <w:r w:rsidRPr="002F30AB">
                      <w:rPr>
                        <w:rFonts w:ascii="Calibri" w:hAnsi="Calibri" w:cs="Calibri"/>
                        <w:sz w:val="18"/>
                        <w:szCs w:val="18"/>
                      </w:rPr>
                      <w:t xml:space="preserve">risk </w:t>
                    </w:r>
                    <w:r>
                      <w:rPr>
                        <w:rFonts w:ascii="Calibri" w:hAnsi="Calibri" w:cs="Calibri"/>
                        <w:sz w:val="18"/>
                        <w:szCs w:val="18"/>
                      </w:rPr>
                      <w:t>controls</w:t>
                    </w:r>
                  </w:p>
                </w:txbxContent>
              </v:textbox>
            </v:shape>
            <v:shape id="AutoShape 32" o:spid="_x0000_s1122" type="#_x0000_t32" style="position:absolute;left:16129;top:1778;width:75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BfsUAAADbAAAADwAAAGRycy9kb3ducmV2LnhtbESPQWvCQBSE7wX/w/IEb3VjU1qJrlJE&#10;ocVL1Sh6e2SfSTD7NmS3Sfz33YLQ4zAz3zDzZW8q0VLjSssKJuMIBHFmdcm5gvSweZ6CcB5ZY2WZ&#10;FNzJwXIxeJpjom3HO2r3PhcBwi5BBYX3dSKlywoy6Ma2Jg7e1TYGfZBNLnWDXYCbSr5E0Zs0WHJY&#10;KLCmVUHZbf9jFJzaSzzpVuX7cWvXX6/pbX3+3qVKjYb9xwyEp97/hx/tT60gjuH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CBfsUAAADbAAAADwAAAAAAAAAA&#10;AAAAAAChAgAAZHJzL2Rvd25yZXYueG1sUEsFBgAAAAAEAAQA+QAAAJMDAAAAAA==&#10;" strokeweight="2.25pt">
              <v:stroke startarrow="block" endarrow="block"/>
            </v:shape>
            <v:shape id="AutoShape 33" o:spid="_x0000_s1123" type="#_x0000_t32" style="position:absolute;left:20320;top:8890;width:6;height:9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U6sEAAADaAAAADwAAAGRycy9kb3ducmV2LnhtbESPQWvCQBSE7wX/w/IK3uqmHmyIriKC&#10;1IMXbQ8eH9lnEs2+DbuvMfn3bqHQ4zAz3zCrzeBa1VOIjWcD77MMFHHpbcOVge+v/VsOKgqyxdYz&#10;GRgpwmY9eVlhYf2DT9SfpVIJwrFAA7VIV2gdy5ocxpnviJN39cGhJBkqbQM+Ety1ep5lC+2w4bRQ&#10;Y0e7msr7+ccZ6Ds5ftJ4yW9HL8FS3s/HkzZm+jpsl6CEBvkP/7UP1sAH/F5JN0C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ylTqwQAAANoAAAAPAAAAAAAAAAAAAAAA&#10;AKECAABkcnMvZG93bnJldi54bWxQSwUGAAAAAAQABAD5AAAAjwMAAAAA&#10;" strokeweight="2.25pt">
              <v:stroke endarrow="block"/>
            </v:shape>
            <v:shape id="AutoShape 34" o:spid="_x0000_s1124" type="#_x0000_t32" style="position:absolute;left:8509;top:4318;width:6;height:45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ZaMQAAADbAAAADwAAAGRycy9kb3ducmV2LnhtbESPT4vCMBTE7wt+h/AEL4umWlikGkUF&#10;ZRf2sP7D66N5NsXmpTSx1m+/WVjwOMzMb5j5srOVaKnxpWMF41ECgjh3uuRCwem4HU5B+ICssXJM&#10;Cp7kYbnovc0x0+7Be2oPoRARwj5DBSaEOpPS54Ys+pGriaN3dY3FEGVTSN3gI8JtJSdJ8iEtlhwX&#10;DNa0MZTfDnerILRJ6t+np/36bHa370u6+npuf5Qa9LvVDESgLrzC/+1PrSCdwN+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2ZloxAAAANsAAAAPAAAAAAAAAAAA&#10;AAAAAKECAABkcnMvZG93bnJldi54bWxQSwUGAAAAAAQABAD5AAAAkgMAAAAA&#10;" strokeweight="2.25pt"/>
            <v:shape id="AutoShape 35" o:spid="_x0000_s1125" type="#_x0000_t32" style="position:absolute;left:30480;top:4318;width:6;height:45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shape id="AutoShape 36" o:spid="_x0000_s1126" type="#_x0000_t32" style="position:absolute;left:8509;top:8890;width:219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Jt8UAAADaAAAADwAAAGRycy9kb3ducmV2LnhtbESPQWvCQBSE7wX/w/KEXorZVEEkdZUo&#10;RFrooWpKr4/sazaYfRuy2xj/fbdQ8DjMzDfMejvaVgzU+8axguckBUFcOd1wraA8F7MVCB+QNbaO&#10;ScGNPGw3k4c1Ztpd+UjDKdQiQthnqMCE0GVS+sqQRZ+4jjh63663GKLsa6l7vEa4beU8TZfSYsNx&#10;wWBHe0PV5fRjFYQhXfinVXncfZrD5f1rkb/dig+lHqdj/gIi0Bju4f/2q1awh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vJt8UAAADaAAAADwAAAAAAAAAA&#10;AAAAAAChAgAAZHJzL2Rvd25yZXYueG1sUEsFBgAAAAAEAAQA+QAAAJMDAAAAAA==&#10;" strokeweight="2.25pt"/>
            <v:shape id="AutoShape 37" o:spid="_x0000_s1127" type="#_x0000_t32" style="position:absolute;top:15875;width:58007;height: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CEMUAAADbAAAADwAAAGRycy9kb3ducmV2LnhtbESPW2sCMRSE3wv+h3CEvtWsClJWo6gg&#10;tRQEL4iPh83Zi25Otknqbv99IxR8HGbmG2a26Ewt7uR8ZVnBcJCAIM6srrhQcDpu3t5B+ICssbZM&#10;Cn7Jw2Lee5lhqm3Le7ofQiEihH2KCsoQmlRKn5Vk0A9sQxy93DqDIUpXSO2wjXBTy1GSTKTBiuNC&#10;iQ2tS8puhx+j4MPvv88uX7Wfu2X2dV2Pt+0qvyj12u+WUxCBuvAM/7e3WsF4Ao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qCEMUAAADbAAAADwAAAAAAAAAA&#10;AAAAAAChAgAAZHJzL2Rvd25yZXYueG1sUEsFBgAAAAAEAAQA+QAAAJMDAAAAAA==&#10;">
              <v:stroke dashstyle="dash"/>
            </v:shape>
            <v:shape id="AutoShape 39" o:spid="_x0000_s1128" type="#_x0000_t32" style="position:absolute;left:20320;top:22860;width:0;height:4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XAmL0AAADaAAAADwAAAGRycy9kb3ducmV2LnhtbERPO2/CMBDekfofrEPqBg4MKAoYhCpV&#10;ZWDhMTCe4muSEp8j+wjJv8dDJcZP33uzG1yregqx8WxgMc9AEZfeNlwZuF6+ZzmoKMgWW89kYKQI&#10;u+3HZIOF9U8+UX+WSqUQjgUaqEW6QutY1uQwzn1HnLhfHxxKgqHSNuAzhbtWL7NspR02nBpq7Oir&#10;pvJ+fjgDfSfHHxpv+d/RS7CU98vxpI35nA77NSihQd7if/fBGkhb05V0A/T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VwJi9AAAA2gAAAA8AAAAAAAAAAAAAAAAAoQIA&#10;AGRycy9kb3ducmV2LnhtbFBLBQYAAAAABAAEAPkAAACLAwAAAAA=&#10;" strokeweight="2.25pt">
              <v:stroke endarrow="block"/>
            </v:shape>
            <v:shape id="AutoShape 40" o:spid="_x0000_s1129" type="#_x0000_t32" style="position:absolute;left:20447;top:31369;width:0;height:6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lA8EAAADaAAAADwAAAGRycy9kb3ducmV2LnhtbESPQWvCQBSE7wX/w/IEb3WjB0mjq5SC&#10;1IMXbQ8eH9lnkjb7Nuy+xuTfu4LQ4zAz3zCb3eBa1VOIjWcDi3kGirj0tuHKwPfX/jUHFQXZYuuZ&#10;DIwUYbedvGywsP7GJ+rPUqkE4ViggVqkK7SOZU0O49x3xMm7+uBQkgyVtgFvCe5avcyylXbYcFqo&#10;saOPmsrf858z0Hdy/KTxkv8cvQRLeb8cT9qY2XR4X4MSGuQ//GwfrIE3eFxJN0Bv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GWUDwQAAANoAAAAPAAAAAAAAAAAAAAAA&#10;AKECAABkcnMvZG93bnJldi54bWxQSwUGAAAAAAQABAD5AAAAjwMAAAAA&#10;" strokeweight="2.25pt">
              <v:stroke endarrow="block"/>
            </v:shape>
            <v:shape id="AutoShape 44" o:spid="_x0000_s1130" type="#_x0000_t32" style="position:absolute;left:11938;top:48260;width:218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5MUAAADbAAAADwAAAGRycy9kb3ducmV2LnhtbESPT2vCQBDF74V+h2UKvZS6sYJIdBUr&#10;WBQ8+K94HbLTbDA7G7LbGL+9cyj0NsN7895vZove16qjNlaBDQwHGSjiItiKSwPn0/p9AiomZIt1&#10;YDJwpwiL+fPTDHMbbnyg7phKJSEcczTgUmpyrWPhyGMchIZYtJ/QekyytqW2Ld4k3Nf6I8vG2mPF&#10;0uCwoZWj4nr89QZSl43i2+R8+Px2X9fdZbTc3td7Y15f+uUUVKI+/Zv/rjdW8IVefpEB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5MUAAADbAAAADwAAAAAAAAAA&#10;AAAAAAChAgAAZHJzL2Rvd25yZXYueG1sUEsFBgAAAAAEAAQA+QAAAJMDAAAAAA==&#10;" strokeweight="2.25pt"/>
            <v:shape id="AutoShape 45" o:spid="_x0000_s1131" type="#_x0000_t32" style="position:absolute;left:20320;top:46863;width:0;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5bf8EAAADbAAAADwAAAGRycy9kb3ducmV2LnhtbERPTYvCMBC9C/sfwizsRdbUFUSqUdwF&#10;RcGDuorXoRmbYjMpTaz13xtB8DaP9zmTWWtL0VDtC8cK+r0EBHHmdMG5gsP/4nsEwgdkjaVjUnAn&#10;D7PpR2eCqXY33lGzD7mIIexTVGBCqFIpfWbIou+5ijhyZ1dbDBHWudQ13mK4LeVPkgylxYJjg8GK&#10;/gxll/3VKghNMvDd0WH3ezTLy+Y0mK/vi61SX5/tfAwiUBve4pd7peP8Pj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lt/wQAAANsAAAAPAAAAAAAAAAAAAAAA&#10;AKECAABkcnMvZG93bnJldi54bWxQSwUGAAAAAAQABAD5AAAAjwMAAAAA&#10;" strokeweight="2.25pt"/>
            <v:shape id="AutoShape 46" o:spid="_x0000_s1132" type="#_x0000_t32" style="position:absolute;top:36576;width:578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shape id="Text Box 47" o:spid="_x0000_s1133" type="#_x0000_t202" style="position:absolute;left:16256;top:75311;width:4953;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47">
                <w:txbxContent>
                  <w:p w:rsidR="00AC6AC5" w:rsidRPr="00372ABB" w:rsidRDefault="00AC6AC5" w:rsidP="00465AA4">
                    <w:pPr>
                      <w:rPr>
                        <w:b/>
                        <w:sz w:val="20"/>
                      </w:rPr>
                    </w:pPr>
                    <w:r w:rsidRPr="00372ABB">
                      <w:rPr>
                        <w:b/>
                        <w:sz w:val="20"/>
                      </w:rPr>
                      <w:t>Yes</w:t>
                    </w:r>
                  </w:p>
                </w:txbxContent>
              </v:textbox>
            </v:shape>
            <v:shape id="Text Box 48" o:spid="_x0000_s1134" type="#_x0000_t202" style="position:absolute;left:50165;top:74676;width:4572;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48">
                <w:txbxContent>
                  <w:p w:rsidR="00AC6AC5" w:rsidRPr="00AB4BCC" w:rsidRDefault="00AC6AC5" w:rsidP="00465AA4">
                    <w:pPr>
                      <w:rPr>
                        <w:b/>
                      </w:rPr>
                    </w:pPr>
                    <w:r w:rsidRPr="00372ABB">
                      <w:rPr>
                        <w:b/>
                        <w:sz w:val="20"/>
                      </w:rPr>
                      <w:t>NO</w:t>
                    </w:r>
                  </w:p>
                </w:txbxContent>
              </v:textbox>
            </v:shape>
            <v:shape id="AutoShape 51" o:spid="_x0000_s1135" type="#_x0000_t32" style="position:absolute;left:33655;top:63246;width:6;height:21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IkMMAAADbAAAADwAAAGRycy9kb3ducmV2LnhtbESPzWrDMBCE74G8g9hAb7HctATjRgml&#10;UNpDLvk55LhYW9uttTLS1rHfvioEchxm5htmsxtdpwYKsfVs4DHLQRFX3rZcGzif3pcFqCjIFjvP&#10;ZGCiCLvtfLbB0vorH2g4Sq0ShGOJBhqRvtQ6Vg05jJnviZP35YNDSTLU2ga8Jrjr9CrP19phy2mh&#10;wZ7eGqp+jr/OwNDL/oOmS/G99xIsFcNqOmhjHhbj6wsooVHu4Vv70xp4foL/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ZiJDDAAAA2wAAAA8AAAAAAAAAAAAA&#10;AAAAoQIAAGRycy9kb3ducmV2LnhtbFBLBQYAAAAABAAEAPkAAACRAwAAAAA=&#10;" strokeweight="2.25pt">
              <v:stroke endarrow="block"/>
            </v:shape>
            <v:shape id="AutoShape 53" o:spid="_x0000_s1136" type="#_x0000_t32" style="position:absolute;left:33655;top:71501;width:0;height:2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shape id="AutoShape 54" o:spid="_x0000_s1137" type="#_x0000_t32" style="position:absolute;left:11684;top:60579;width:127;height:7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yYcYAAADbAAAADwAAAGRycy9kb3ducmV2LnhtbESPQWvCQBSE7wX/w/IEL6VurG2R1FW0&#10;EFHwoNbS6yP7mg1m34bsmsR/7xYKPQ4z8w0zX/a2Ei01vnSsYDJOQBDnTpdcKDh/Zk8zED4ga6wc&#10;k4IbeVguBg9zTLXr+EjtKRQiQtinqMCEUKdS+tyQRT92NXH0flxjMUTZFFI32EW4reRzkrxJiyXH&#10;BYM1fRjKL6erVRDaZOofZ+fj+stsLvvv6Wp3yw5KjYb96h1EoD78h//aW63g5RV+v8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2cmHGAAAA2wAAAA8AAAAAAAAA&#10;AAAAAAAAoQIAAGRycy9kb3ducmV2LnhtbFBLBQYAAAAABAAEAPkAAACUAwAAAAA=&#10;" strokeweight="2.25pt"/>
            <v:shape id="AutoShape 56" o:spid="_x0000_s1138" type="#_x0000_t32" style="position:absolute;left:11684;top:68453;width:132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zR74AAADbAAAADwAAAGRycy9kb3ducmV2LnhtbERPPW/CMBDdkfgP1lViA6cZqihgUIWE&#10;6MACZWA8xUcSGp8j+xqSf18PSB2f3vdmN7pODRRi69nA+yoDRVx523Jt4Pp9WBagoiBb7DyTgYki&#10;7Lbz2QZL6598puEitUohHEs00Ij0pdaxashhXPmeOHF3HxxKgqHWNuAzhbtO51n2oR22nBoa7Gnf&#10;UPVz+XUGhl5OR5puxePkJVgqhnw6a2MWb+PnGpTQKP/il/vLGsjT+vQl/QC9/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VPNHvgAAANsAAAAPAAAAAAAAAAAAAAAAAKEC&#10;AABkcnMvZG93bnJldi54bWxQSwUGAAAAAAQABAD5AAAAjAMAAAAA&#10;" strokeweight="2.25pt">
              <v:stroke endarrow="block"/>
            </v:shape>
            <v:shape id="AutoShape 57" o:spid="_x0000_s1139" type="#_x0000_t32" style="position:absolute;left:42926;top:68199;width:3937;height: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7MqMQAAADbAAAADwAAAGRycy9kb3ducmV2LnhtbESP0WrCQBRE3wX/YblC38xGocWmWaWI&#10;Yiq+GPsBl+xtkpq9G7Jrkvbr3ULBx2FmzjDpZjSN6KlztWUFiygGQVxYXXOp4POyn69AOI+ssbFM&#10;Cn7IwWY9naSYaDvwmfrclyJA2CWooPK+TaR0RUUGXWRb4uB92c6gD7Irpe5wCHDTyGUcv0iDNYeF&#10;ClvaVlRc85tR8Js/346nw9ntsu9Le/1wsnhteqWeZuP7GwhPo3+E/9uZVrBcwN+X8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syoxAAAANsAAAAPAAAAAAAAAAAA&#10;AAAAAKECAABkcnMvZG93bnJldi54bWxQSwUGAAAAAAQABAD5AAAAkgMAAAAA&#10;" strokeweight="2.25pt">
              <v:stroke startarrow="block"/>
            </v:shape>
            <v:shape id="AutoShape 58" o:spid="_x0000_s1140" type="#_x0000_t32" style="position:absolute;left:21209;top:76454;width:36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S8QAAADbAAAADwAAAGRycy9kb3ducmV2LnhtbESPQWvCQBSE74L/YXmCN924YJHUVVpF&#10;aaEUTO39NfuahGbfxuwaY399tyB4HGbmG2a57m0tOmp95VjDbJqAIM6dqbjQcPzYTRYgfEA2WDsm&#10;DVfysF4NB0tMjbvwgbosFCJC2KeooQyhSaX0eUkW/dQ1xNH7dq3FEGVbSNPiJcJtLVWSPEiLFceF&#10;EhvalJT/ZGerwWe/4fNLdm+nc61e37fH/fz6rLQej/qnRxCB+nAP39ovRoNS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YZLxAAAANsAAAAPAAAAAAAAAAAA&#10;AAAAAKECAABkcnMvZG93bnJldi54bWxQSwUGAAAAAAQABAD5AAAAkgMAAAAA&#10;" strokeweight="2.25pt">
              <v:stroke endarrow="block"/>
            </v:shape>
            <v:shape id="AutoShape 59" o:spid="_x0000_s1141" type="#_x0000_t32" style="position:absolute;left:12319;top:76454;width:40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j0MUAAADbAAAADwAAAGRycy9kb3ducmV2LnhtbESPQWvCQBSE74L/YXmCt2ZjikWiq6il&#10;YqEIpvb+zL4modm3aXaNsb++Wyh4HGbmG2ax6k0tOmpdZVnBJIpBEOdWV1woOL2/PMxAOI+ssbZM&#10;Cm7kYLUcDhaYanvlI3WZL0SAsEtRQel9k0rp8pIMusg2xMH7tK1BH2RbSN3iNcBNLZM4fpIGKw4L&#10;JTa0LSn/yi5Ggct+/MdZdm/flzp5PTyfdtPbJlFqPOrXcxCeen8P/7f3WkHyCH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Ej0MUAAADbAAAADwAAAAAAAAAA&#10;AAAAAAChAgAAZHJzL2Rvd25yZXYueG1sUEsFBgAAAAAEAAQA+QAAAJMDAAAAAA==&#10;" strokeweight="2.25pt">
              <v:stroke endarrow="block"/>
            </v:shape>
            <v:shape id="AutoShape 60" o:spid="_x0000_s1142" type="#_x0000_t32" style="position:absolute;left:42926;top:76454;width:72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1RMIAAADbAAAADwAAAGRycy9kb3ducmV2LnhtbESPzWrDMBCE74G+g9hCb7FcU4p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1RMIAAADbAAAADwAAAAAAAAAAAAAA&#10;AAChAgAAZHJzL2Rvd25yZXYueG1sUEsFBgAAAAAEAAQA+QAAAJADAAAAAA==&#10;" strokeweight="2.25pt">
              <v:stroke endarrow="block"/>
            </v:shape>
            <v:shape id="AutoShape 61" o:spid="_x0000_s1143" type="#_x0000_t32" style="position:absolute;left:52578;top:71501;width:0;height:31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ASMQAAADbAAAADwAAAGRycy9kb3ducmV2LnhtbESP3WrCQBSE7wu+w3IE7+rGgFKiq/hD&#10;xUIpGPX+mD0mwezZNLvG2KfvFgpeDjPzDTNbdKYSLTWutKxgNIxAEGdWl5wrOB7eX99AOI+ssbJM&#10;Ch7kYDHvvcww0fbOe2pTn4sAYZeggsL7OpHSZQUZdENbEwfvYhuDPsgml7rBe4CbSsZRNJEGSw4L&#10;Bda0Lii7pjejwKU//nSW7ef3rYo/vjbH7fixipUa9LvlFISnzj/D/+2dVhBP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oBIxAAAANsAAAAPAAAAAAAAAAAA&#10;AAAAAKECAABkcnMvZG93bnJldi54bWxQSwUGAAAAAAQABAD5AAAAkgMAAAAA&#10;" strokeweight="2.25pt">
              <v:stroke endarrow="block"/>
            </v:shape>
            <w10:wrap type="topAndBottom"/>
          </v:group>
        </w:pict>
      </w:r>
      <w:r w:rsidR="00465AA4" w:rsidRPr="00214A1C">
        <w:rPr>
          <w:rFonts w:ascii="Verdana" w:hAnsi="Verdana" w:cs="Arial"/>
          <w:sz w:val="24"/>
          <w:szCs w:val="22"/>
        </w:rPr>
        <w:t>Table 1 provides suggestions on using consultation and research to obtain information in the pre-design phase.</w:t>
      </w:r>
    </w:p>
    <w:p w:rsidR="00465AA4" w:rsidRDefault="00054638" w:rsidP="00E55E37">
      <w:pPr>
        <w:ind w:right="-2"/>
      </w:pPr>
      <w:r>
        <w:rPr>
          <w:noProof/>
        </w:rPr>
        <w:pict>
          <v:shape id="_x0000_s1145" type="#_x0000_t32" style="position:absolute;margin-left:256.25pt;margin-top:375.6pt;width:0;height:9pt;z-index:251665408" o:connectortype="straight" strokeweight="2.25pt"/>
        </w:pict>
      </w:r>
      <w:r>
        <w:rPr>
          <w:noProof/>
        </w:rPr>
        <w:pict>
          <v:shape id="_x0000_s1144" type="#_x0000_t32" style="position:absolute;margin-left:98pt;margin-top:375.6pt;width:0;height:8.6pt;z-index:251664384" o:connectortype="straight" strokeweight="2.25pt"/>
        </w:pict>
      </w:r>
    </w:p>
    <w:p w:rsidR="00465AA4" w:rsidRPr="00214A1C" w:rsidRDefault="00465AA4" w:rsidP="00E55E37">
      <w:pPr>
        <w:pStyle w:val="Codes-NoteText"/>
        <w:ind w:right="-2"/>
        <w:rPr>
          <w:rFonts w:ascii="Verdana" w:hAnsi="Verdana" w:cs="Arial"/>
          <w:sz w:val="24"/>
          <w:szCs w:val="22"/>
        </w:rPr>
      </w:pPr>
      <w:r w:rsidRPr="00214A1C">
        <w:rPr>
          <w:rFonts w:ascii="Verdana" w:hAnsi="Verdana" w:cs="Arial"/>
          <w:b/>
          <w:sz w:val="24"/>
          <w:szCs w:val="22"/>
        </w:rPr>
        <w:lastRenderedPageBreak/>
        <w:t>Figure 1</w:t>
      </w:r>
      <w:r w:rsidRPr="00214A1C">
        <w:rPr>
          <w:rFonts w:ascii="Verdana" w:hAnsi="Verdana" w:cs="Arial"/>
          <w:sz w:val="24"/>
          <w:szCs w:val="22"/>
        </w:rPr>
        <w:t xml:space="preserve">: A systematic approach to integrating design and risk management </w:t>
      </w:r>
    </w:p>
    <w:tbl>
      <w:tblPr>
        <w:tblW w:w="50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89"/>
        <w:gridCol w:w="233"/>
      </w:tblGrid>
      <w:tr w:rsidR="00465AA4" w:rsidRPr="002F30AB" w:rsidTr="00E55E37">
        <w:tc>
          <w:tcPr>
            <w:tcW w:w="5000" w:type="pct"/>
            <w:gridSpan w:val="3"/>
            <w:tcBorders>
              <w:top w:val="nil"/>
              <w:left w:val="nil"/>
              <w:right w:val="nil"/>
            </w:tcBorders>
          </w:tcPr>
          <w:p w:rsidR="00465AA4" w:rsidRDefault="00465AA4" w:rsidP="00E55E37">
            <w:pPr>
              <w:keepNext/>
              <w:ind w:right="-2"/>
              <w:rPr>
                <w:b/>
                <w:bCs/>
              </w:rPr>
            </w:pPr>
          </w:p>
          <w:p w:rsidR="00465AA4" w:rsidRDefault="00465AA4" w:rsidP="00E55E37">
            <w:pPr>
              <w:keepNext/>
              <w:ind w:right="-2"/>
              <w:rPr>
                <w:b/>
                <w:bCs/>
              </w:rPr>
            </w:pPr>
          </w:p>
          <w:p w:rsidR="00465AA4" w:rsidRPr="002F30AB" w:rsidRDefault="00465AA4" w:rsidP="00E55E37">
            <w:pPr>
              <w:keepNext/>
              <w:ind w:right="-2"/>
              <w:rPr>
                <w:b/>
                <w:bCs/>
              </w:rPr>
            </w:pPr>
            <w:r>
              <w:rPr>
                <w:b/>
                <w:bCs/>
              </w:rPr>
              <w:t>Table 1</w:t>
            </w:r>
            <w:r w:rsidRPr="002F30AB">
              <w:rPr>
                <w:b/>
                <w:bCs/>
              </w:rPr>
              <w:t xml:space="preserve">: </w:t>
            </w:r>
            <w:r>
              <w:rPr>
                <w:b/>
                <w:bCs/>
              </w:rPr>
              <w:t>Information sources for identifying hazards</w:t>
            </w:r>
          </w:p>
        </w:tc>
      </w:tr>
      <w:tr w:rsidR="00465AA4" w:rsidRPr="002F30AB" w:rsidTr="00E55E37">
        <w:tc>
          <w:tcPr>
            <w:tcW w:w="1229" w:type="pct"/>
          </w:tcPr>
          <w:p w:rsidR="00465AA4" w:rsidRPr="002F30AB" w:rsidRDefault="00465AA4" w:rsidP="00E55E37">
            <w:pPr>
              <w:keepNext/>
              <w:ind w:right="-2"/>
              <w:rPr>
                <w:b/>
                <w:bCs/>
              </w:rPr>
            </w:pPr>
            <w:r w:rsidRPr="002F30AB">
              <w:rPr>
                <w:b/>
                <w:bCs/>
              </w:rPr>
              <w:t>Step</w:t>
            </w:r>
          </w:p>
        </w:tc>
        <w:tc>
          <w:tcPr>
            <w:tcW w:w="3771" w:type="pct"/>
            <w:gridSpan w:val="2"/>
          </w:tcPr>
          <w:p w:rsidR="00465AA4" w:rsidRPr="002F30AB" w:rsidRDefault="00465AA4" w:rsidP="00E55E37">
            <w:pPr>
              <w:keepNext/>
              <w:ind w:right="-2"/>
              <w:rPr>
                <w:b/>
                <w:bCs/>
              </w:rPr>
            </w:pPr>
            <w:r w:rsidRPr="002F30AB">
              <w:rPr>
                <w:b/>
                <w:bCs/>
              </w:rPr>
              <w:t>Possible techniques</w:t>
            </w:r>
          </w:p>
        </w:tc>
      </w:tr>
      <w:tr w:rsidR="00465AA4" w:rsidRPr="00C162FD" w:rsidTr="00E55E37">
        <w:tc>
          <w:tcPr>
            <w:tcW w:w="1229" w:type="pct"/>
          </w:tcPr>
          <w:p w:rsidR="00465AA4" w:rsidRPr="00C162FD" w:rsidRDefault="00465AA4" w:rsidP="00E55E37">
            <w:pPr>
              <w:pStyle w:val="Codes-Normal"/>
              <w:rPr>
                <w:b/>
                <w:bCs/>
              </w:rPr>
            </w:pPr>
            <w:r w:rsidRPr="00C162FD">
              <w:t>Initial discussions</w:t>
            </w:r>
          </w:p>
        </w:tc>
        <w:tc>
          <w:tcPr>
            <w:tcW w:w="3771" w:type="pct"/>
            <w:gridSpan w:val="2"/>
          </w:tcPr>
          <w:p w:rsidR="00465AA4" w:rsidRPr="00C162FD" w:rsidRDefault="00465AA4" w:rsidP="00E55E37">
            <w:pPr>
              <w:pStyle w:val="Codes-Normal"/>
            </w:pPr>
            <w:r w:rsidRPr="00C162FD">
              <w:t>Obtain information on the:</w:t>
            </w:r>
          </w:p>
          <w:p w:rsidR="00465AA4" w:rsidRPr="00C162FD" w:rsidRDefault="00465AA4" w:rsidP="00E55E37">
            <w:pPr>
              <w:pStyle w:val="Codes-BulletsLevel1"/>
            </w:pPr>
            <w:r w:rsidRPr="00C162FD">
              <w:t>Purpose of the structure, including plant</w:t>
            </w:r>
            <w:r>
              <w:t>, ancillary equipment and tasks.</w:t>
            </w:r>
          </w:p>
          <w:p w:rsidR="00465AA4" w:rsidRPr="00C162FD" w:rsidRDefault="00465AA4" w:rsidP="00E55E37">
            <w:pPr>
              <w:pStyle w:val="Codes-BulletsLevel1"/>
            </w:pPr>
            <w:r w:rsidRPr="00C162FD">
              <w:t>Industry injury profile and statistics and common hazards and safety issues</w:t>
            </w:r>
            <w:r>
              <w:t>.</w:t>
            </w:r>
          </w:p>
          <w:p w:rsidR="00465AA4" w:rsidRPr="00C162FD" w:rsidRDefault="00465AA4" w:rsidP="00E55E37">
            <w:pPr>
              <w:pStyle w:val="Codes-BulletsLevel1"/>
            </w:pPr>
            <w:r w:rsidRPr="00C162FD">
              <w:t>Guidance from health and safety authorities and relevant associations, and standards.</w:t>
            </w:r>
          </w:p>
          <w:p w:rsidR="00465AA4" w:rsidRPr="00C162FD" w:rsidRDefault="00465AA4" w:rsidP="00E55E37">
            <w:pPr>
              <w:pStyle w:val="Codes-Normal"/>
            </w:pPr>
            <w:r w:rsidRPr="00C162FD">
              <w:t>Establish the breadth of hazards and the consultation arrangements between the client and designer.</w:t>
            </w:r>
          </w:p>
        </w:tc>
      </w:tr>
      <w:tr w:rsidR="00465AA4" w:rsidRPr="00C162FD" w:rsidTr="00E55E37">
        <w:tc>
          <w:tcPr>
            <w:tcW w:w="1229" w:type="pct"/>
          </w:tcPr>
          <w:p w:rsidR="00465AA4" w:rsidRDefault="00465AA4" w:rsidP="00E55E37">
            <w:pPr>
              <w:pStyle w:val="Codes-Normal"/>
            </w:pPr>
            <w:r w:rsidRPr="00C162FD">
              <w:t xml:space="preserve">Pre-design </w:t>
            </w:r>
          </w:p>
          <w:p w:rsidR="00465AA4" w:rsidRDefault="00465AA4" w:rsidP="00E55E37">
            <w:pPr>
              <w:pStyle w:val="Codes-Normal"/>
            </w:pPr>
            <w:r w:rsidRPr="00C162FD">
              <w:t xml:space="preserve">preliminary hazard </w:t>
            </w:r>
          </w:p>
          <w:p w:rsidR="00465AA4" w:rsidRPr="00C162FD" w:rsidRDefault="00465AA4" w:rsidP="00E55E37">
            <w:pPr>
              <w:pStyle w:val="Codes-Normal"/>
            </w:pPr>
            <w:r w:rsidRPr="00C162FD">
              <w:t>analysis</w:t>
            </w:r>
          </w:p>
          <w:p w:rsidR="00465AA4" w:rsidRPr="00C162FD" w:rsidRDefault="00465AA4" w:rsidP="00E55E37">
            <w:pPr>
              <w:pStyle w:val="Codes-Normal"/>
              <w:rPr>
                <w:b/>
                <w:bCs/>
              </w:rPr>
            </w:pPr>
          </w:p>
        </w:tc>
        <w:tc>
          <w:tcPr>
            <w:tcW w:w="3771" w:type="pct"/>
            <w:gridSpan w:val="2"/>
          </w:tcPr>
          <w:p w:rsidR="00465AA4" w:rsidRPr="00C162FD" w:rsidRDefault="00465AA4" w:rsidP="00E55E37">
            <w:pPr>
              <w:pStyle w:val="Codes-Normal"/>
            </w:pPr>
            <w:r w:rsidRPr="00C162FD">
              <w:t>Useful techniques may include a combination of the following actions by the client:</w:t>
            </w:r>
          </w:p>
          <w:p w:rsidR="00465AA4" w:rsidRPr="00C162FD" w:rsidRDefault="00465AA4" w:rsidP="00E55E37">
            <w:pPr>
              <w:pStyle w:val="Codes-BulletsLevel1"/>
            </w:pPr>
            <w:r w:rsidRPr="00C162FD">
              <w:t xml:space="preserve">Conduct workshops and discussions with personnel </w:t>
            </w:r>
            <w:r>
              <w:t xml:space="preserve">using or working on </w:t>
            </w:r>
            <w:r w:rsidRPr="00C162FD">
              <w:t>similar structures within the client company, including he</w:t>
            </w:r>
            <w:r>
              <w:t>alth and safety representatives.</w:t>
            </w:r>
          </w:p>
          <w:p w:rsidR="00465AA4" w:rsidRPr="00C162FD" w:rsidRDefault="00465AA4" w:rsidP="00E55E37">
            <w:pPr>
              <w:pStyle w:val="Codes-BulletsLevel1"/>
            </w:pPr>
            <w:r w:rsidRPr="00C162FD">
              <w:t xml:space="preserve">Conduct onsite assessment of an existing similar structure with feedback from the </w:t>
            </w:r>
            <w:r>
              <w:t>users of the existing structure.</w:t>
            </w:r>
          </w:p>
          <w:p w:rsidR="00465AA4" w:rsidRPr="00C162FD" w:rsidRDefault="00465AA4" w:rsidP="00E55E37">
            <w:pPr>
              <w:pStyle w:val="Codes-BulletsLevel1"/>
            </w:pPr>
            <w:r w:rsidRPr="00C162FD">
              <w:t>Research information or reports from similar structures on hazards and relevant sources and stakeholder groups and then complet</w:t>
            </w:r>
            <w:r>
              <w:t>e analysis for own design needs.</w:t>
            </w:r>
          </w:p>
          <w:p w:rsidR="00465AA4" w:rsidRPr="00C162FD" w:rsidRDefault="00465AA4" w:rsidP="00E55E37">
            <w:pPr>
              <w:pStyle w:val="Codes-BulletsLevel1"/>
            </w:pPr>
            <w:r w:rsidRPr="00C162FD">
              <w:t>Conduct workshops with experienced personnel who will construct, use and maintain the new structure</w:t>
            </w:r>
            <w:r>
              <w:t>.</w:t>
            </w:r>
          </w:p>
          <w:p w:rsidR="00465AA4" w:rsidRPr="00C162FD" w:rsidRDefault="00465AA4" w:rsidP="00E55E37">
            <w:pPr>
              <w:pStyle w:val="Codes-BulletsLevel1"/>
            </w:pPr>
            <w:r w:rsidRPr="00C162FD">
              <w:t>Conduct workshops with specialist consultants and experts in the hazards.</w:t>
            </w:r>
          </w:p>
        </w:tc>
      </w:tr>
      <w:tr w:rsidR="00465AA4" w:rsidRPr="00C162FD" w:rsidTr="00E55E37">
        <w:tc>
          <w:tcPr>
            <w:tcW w:w="1229" w:type="pct"/>
            <w:tcBorders>
              <w:bottom w:val="single" w:sz="4" w:space="0" w:color="auto"/>
            </w:tcBorders>
          </w:tcPr>
          <w:p w:rsidR="00465AA4" w:rsidRDefault="00465AA4" w:rsidP="00E55E37">
            <w:pPr>
              <w:pStyle w:val="Codes-Normal"/>
            </w:pPr>
            <w:r w:rsidRPr="00C162FD">
              <w:t xml:space="preserve">Determine what </w:t>
            </w:r>
          </w:p>
          <w:p w:rsidR="00465AA4" w:rsidRPr="00C162FD" w:rsidRDefault="00465AA4" w:rsidP="00E55E37">
            <w:pPr>
              <w:pStyle w:val="Codes-Normal"/>
            </w:pPr>
            <w:r w:rsidRPr="00C162FD">
              <w:t>hazards are ‘in-scope’</w:t>
            </w:r>
          </w:p>
        </w:tc>
        <w:tc>
          <w:tcPr>
            <w:tcW w:w="3771" w:type="pct"/>
            <w:gridSpan w:val="2"/>
            <w:tcBorders>
              <w:bottom w:val="single" w:sz="4" w:space="0" w:color="auto"/>
            </w:tcBorders>
          </w:tcPr>
          <w:p w:rsidR="00465AA4" w:rsidRPr="00C162FD" w:rsidRDefault="00465AA4" w:rsidP="00E55E37">
            <w:pPr>
              <w:pStyle w:val="Codes-Normal"/>
            </w:pPr>
            <w:r w:rsidRPr="00C162FD">
              <w:t xml:space="preserve">Workshops/discussions to determine which hazards are affected, introduced or increased </w:t>
            </w:r>
            <w:r>
              <w:t>by the design of the structure.</w:t>
            </w:r>
          </w:p>
        </w:tc>
      </w:tr>
      <w:tr w:rsidR="00465AA4" w:rsidRPr="002F30AB" w:rsidTr="00E55E37">
        <w:trPr>
          <w:gridAfter w:val="1"/>
          <w:wAfter w:w="135" w:type="pct"/>
        </w:trPr>
        <w:tc>
          <w:tcPr>
            <w:tcW w:w="4865" w:type="pct"/>
            <w:gridSpan w:val="2"/>
            <w:tcBorders>
              <w:left w:val="nil"/>
              <w:bottom w:val="nil"/>
              <w:right w:val="nil"/>
            </w:tcBorders>
          </w:tcPr>
          <w:p w:rsidR="00465AA4" w:rsidRPr="002F30AB" w:rsidRDefault="00465AA4" w:rsidP="00E55E37">
            <w:pPr>
              <w:ind w:right="-2"/>
              <w:rPr>
                <w:i/>
                <w:iCs/>
                <w:sz w:val="16"/>
                <w:szCs w:val="16"/>
              </w:rPr>
            </w:pPr>
          </w:p>
        </w:tc>
      </w:tr>
    </w:tbl>
    <w:p w:rsidR="00465AA4" w:rsidRPr="009016BC" w:rsidRDefault="005C0BF4" w:rsidP="00E55E37">
      <w:pPr>
        <w:pStyle w:val="Codes-HeaderLevel2"/>
        <w:ind w:right="-2"/>
      </w:pPr>
      <w:bookmarkStart w:id="39" w:name="_Toc338071091"/>
      <w:bookmarkStart w:id="40" w:name="_Toc339292987"/>
      <w:r>
        <w:rPr>
          <w:lang w:val="en-AU"/>
        </w:rPr>
        <w:lastRenderedPageBreak/>
        <w:t xml:space="preserve">3.2 </w:t>
      </w:r>
      <w:r w:rsidR="00465AA4">
        <w:t>Conceptual and schematic design phase</w:t>
      </w:r>
      <w:bookmarkEnd w:id="39"/>
      <w:bookmarkEnd w:id="40"/>
    </w:p>
    <w:p w:rsidR="00465AA4" w:rsidRPr="009016BC" w:rsidRDefault="00465AA4" w:rsidP="00E55E37">
      <w:pPr>
        <w:pStyle w:val="Codes-HeaderLevel3"/>
        <w:ind w:right="-2"/>
      </w:pPr>
      <w:r w:rsidRPr="009016BC">
        <w:t>Hazard identification</w:t>
      </w:r>
    </w:p>
    <w:p w:rsidR="00465AA4" w:rsidRDefault="00465AA4" w:rsidP="00E55E37">
      <w:pPr>
        <w:pStyle w:val="Codes-Normal"/>
        <w:ind w:right="-2"/>
      </w:pPr>
      <w:r w:rsidRPr="00673BB7">
        <w:t>Hazard identification should take place as early as possible in the concept development and</w:t>
      </w:r>
      <w:r>
        <w:t xml:space="preserve"> </w:t>
      </w:r>
      <w:r w:rsidRPr="00673BB7">
        <w:t xml:space="preserve">design stages. It is important that the hazard identification </w:t>
      </w:r>
      <w:r>
        <w:t xml:space="preserve">is </w:t>
      </w:r>
      <w:r w:rsidRPr="00673BB7">
        <w:t>systematic and not</w:t>
      </w:r>
      <w:r>
        <w:t xml:space="preserve"> </w:t>
      </w:r>
      <w:r w:rsidRPr="00673BB7">
        <w:t>limited to one or two people’s experiences of situ</w:t>
      </w:r>
      <w:r>
        <w:t xml:space="preserve">ations. </w:t>
      </w:r>
    </w:p>
    <w:p w:rsidR="00465AA4" w:rsidRPr="00673BB7" w:rsidRDefault="00465AA4" w:rsidP="00E55E37">
      <w:pPr>
        <w:pStyle w:val="Codes-Normal"/>
        <w:ind w:right="-2"/>
      </w:pPr>
      <w:r>
        <w:t>B</w:t>
      </w:r>
      <w:r w:rsidRPr="00673BB7">
        <w:t xml:space="preserve">road groupings of hazards </w:t>
      </w:r>
      <w:r>
        <w:t xml:space="preserve">should be </w:t>
      </w:r>
      <w:r w:rsidRPr="00673BB7">
        <w:t>identified before</w:t>
      </w:r>
      <w:r>
        <w:t xml:space="preserve"> </w:t>
      </w:r>
      <w:r w:rsidRPr="00673BB7">
        <w:t>design scoping begins</w:t>
      </w:r>
      <w:r>
        <w:t xml:space="preserve">. </w:t>
      </w:r>
      <w:r w:rsidRPr="00840CE7">
        <w:t>Appendix B</w:t>
      </w:r>
      <w:r>
        <w:rPr>
          <w:b/>
        </w:rPr>
        <w:t xml:space="preserve"> </w:t>
      </w:r>
      <w:r w:rsidRPr="00D10478">
        <w:t xml:space="preserve">provides </w:t>
      </w:r>
      <w:r>
        <w:t xml:space="preserve">a checklist </w:t>
      </w:r>
      <w:r w:rsidRPr="00D10478">
        <w:t>of</w:t>
      </w:r>
      <w:r>
        <w:t xml:space="preserve"> issues that should be considered.</w:t>
      </w:r>
      <w:r w:rsidRPr="00673BB7">
        <w:t xml:space="preserve"> A designer and others involved in the preliminary hazard analysis</w:t>
      </w:r>
      <w:r>
        <w:t xml:space="preserve"> </w:t>
      </w:r>
      <w:r w:rsidRPr="00673BB7">
        <w:t>should then decide which hazards are ‘in scope’ of the steps of the risk management process,</w:t>
      </w:r>
      <w:r>
        <w:t xml:space="preserve"> </w:t>
      </w:r>
      <w:r w:rsidRPr="00673BB7">
        <w:t>and should be considered in the design process. A hazard is ‘in scope’ if it can be affected,</w:t>
      </w:r>
      <w:r>
        <w:t xml:space="preserve"> </w:t>
      </w:r>
      <w:r w:rsidRPr="00673BB7">
        <w:t>introduced or increased by the design of the structure. At thi</w:t>
      </w:r>
      <w:r>
        <w:t xml:space="preserve">s early stage, consideration should </w:t>
      </w:r>
      <w:r w:rsidRPr="00673BB7">
        <w:t>be given to possible ways that hazards could be eliminated</w:t>
      </w:r>
      <w:r>
        <w:t xml:space="preserve"> or minimised</w:t>
      </w:r>
      <w:r w:rsidRPr="00673BB7">
        <w:t>.</w:t>
      </w:r>
    </w:p>
    <w:p w:rsidR="00465AA4" w:rsidRPr="00EC0A2A" w:rsidRDefault="00465AA4" w:rsidP="00E55E37">
      <w:pPr>
        <w:pStyle w:val="Codes-Normal"/>
        <w:ind w:right="-2"/>
      </w:pPr>
      <w:r w:rsidRPr="00EC0A2A">
        <w:t xml:space="preserve">Where there are systems of work which are foreseeable as part of the </w:t>
      </w:r>
      <w:r>
        <w:t xml:space="preserve">construction method and </w:t>
      </w:r>
      <w:r w:rsidRPr="00EC0A2A">
        <w:t>the</w:t>
      </w:r>
      <w:r>
        <w:t xml:space="preserve"> </w:t>
      </w:r>
      <w:r w:rsidRPr="00EC0A2A">
        <w:t>intended use of a structure as a workplace, they should be identified in the</w:t>
      </w:r>
      <w:r>
        <w:t xml:space="preserve"> </w:t>
      </w:r>
      <w:r w:rsidRPr="00EC0A2A">
        <w:t>preliminary hazard analysis. Information in the form of likely or</w:t>
      </w:r>
      <w:r>
        <w:t xml:space="preserve"> </w:t>
      </w:r>
      <w:r w:rsidRPr="00EC0A2A">
        <w:t xml:space="preserve">intended workflows, if known, will be useful as part of the </w:t>
      </w:r>
      <w:r>
        <w:t>project</w:t>
      </w:r>
      <w:r w:rsidRPr="00EC0A2A">
        <w:t xml:space="preserve"> brief prepared by the</w:t>
      </w:r>
      <w:r>
        <w:t xml:space="preserve"> </w:t>
      </w:r>
      <w:r w:rsidRPr="00EC0A2A">
        <w:t>client, including details at the task level.</w:t>
      </w:r>
    </w:p>
    <w:p w:rsidR="00465AA4" w:rsidRDefault="00465AA4" w:rsidP="00E55E37">
      <w:pPr>
        <w:pStyle w:val="Codes-Normal"/>
        <w:ind w:right="-2"/>
      </w:pPr>
      <w:r w:rsidRPr="00EC0A2A">
        <w:t>The brief may also include any activities and systems with hazards specific to the nature of</w:t>
      </w:r>
      <w:r>
        <w:t xml:space="preserve"> </w:t>
      </w:r>
      <w:r w:rsidRPr="00EC0A2A">
        <w:t>the structure (</w:t>
      </w:r>
      <w:r>
        <w:t>for example,</w:t>
      </w:r>
      <w:r w:rsidRPr="00EC0A2A">
        <w:t xml:space="preserve"> manual tasks in a health facility</w:t>
      </w:r>
      <w:r>
        <w:t xml:space="preserve">, acoustic environment in a call centre, </w:t>
      </w:r>
      <w:r w:rsidRPr="00EC0A2A">
        <w:t>occupational violence in a bank,</w:t>
      </w:r>
      <w:r>
        <w:t xml:space="preserve"> the storage of dangerous goods</w:t>
      </w:r>
      <w:r w:rsidRPr="00EC0A2A">
        <w:t xml:space="preserve"> in a warehouse) where the safety of these activities or systems is</w:t>
      </w:r>
      <w:r>
        <w:t xml:space="preserve"> </w:t>
      </w:r>
      <w:r w:rsidRPr="00EC0A2A">
        <w:t xml:space="preserve">affected by the design of the structure. </w:t>
      </w:r>
    </w:p>
    <w:p w:rsidR="00465AA4" w:rsidRDefault="00465AA4" w:rsidP="00F219CA">
      <w:pPr>
        <w:pStyle w:val="Codes-BoxedExample"/>
        <w:shd w:val="clear" w:color="auto" w:fill="BFBFBF"/>
        <w:ind w:right="-2"/>
      </w:pPr>
      <w:r w:rsidRPr="00840CE7">
        <w:rPr>
          <w:b/>
        </w:rPr>
        <w:t>Regulation 61</w:t>
      </w:r>
      <w:r>
        <w:t xml:space="preserve">: A structure must be designed to </w:t>
      </w:r>
      <w:r w:rsidRPr="0020511A">
        <w:t>eliminate the need to carry out a hazardous manual task and</w:t>
      </w:r>
      <w:r>
        <w:t xml:space="preserve">, </w:t>
      </w:r>
      <w:r w:rsidRPr="0020511A">
        <w:t xml:space="preserve">where this is not reasonably practicable, </w:t>
      </w:r>
      <w:r>
        <w:t xml:space="preserve">the risks of musculoskeletal disorders </w:t>
      </w:r>
      <w:r w:rsidRPr="0020511A">
        <w:t>arising from hazardous manual tasks</w:t>
      </w:r>
      <w:r>
        <w:t xml:space="preserve"> must be minimised</w:t>
      </w:r>
      <w:r w:rsidRPr="0020511A">
        <w:t>.</w:t>
      </w:r>
      <w:r>
        <w:t xml:space="preserve"> </w:t>
      </w:r>
    </w:p>
    <w:p w:rsidR="00465AA4" w:rsidRPr="0020511A" w:rsidRDefault="00465AA4" w:rsidP="00E55E37">
      <w:pPr>
        <w:pStyle w:val="Codes-Normal"/>
        <w:ind w:right="-2"/>
      </w:pPr>
      <w:r>
        <w:t xml:space="preserve">Refer to the </w:t>
      </w:r>
      <w:r w:rsidRPr="00BD5431">
        <w:t>Code of Practice: Hazardous Manual Tasks</w:t>
      </w:r>
      <w:r>
        <w:t xml:space="preserve"> for further guidance.</w:t>
      </w:r>
    </w:p>
    <w:p w:rsidR="00465AA4" w:rsidRPr="00673BB7" w:rsidRDefault="00465AA4" w:rsidP="00E55E37">
      <w:pPr>
        <w:pStyle w:val="Codes-Normal"/>
        <w:ind w:right="-2"/>
      </w:pPr>
      <w:r>
        <w:t>Table 2 outlines a f</w:t>
      </w:r>
      <w:r w:rsidRPr="00673BB7">
        <w:t>ramework</w:t>
      </w:r>
      <w:r>
        <w:t xml:space="preserve"> </w:t>
      </w:r>
      <w:r w:rsidRPr="00673BB7">
        <w:t>for t</w:t>
      </w:r>
      <w:r>
        <w:t>he preliminary hazard identification.</w:t>
      </w:r>
    </w:p>
    <w:p w:rsidR="00465AA4" w:rsidRDefault="00465AA4" w:rsidP="00E55E37">
      <w:pPr>
        <w:ind w:right="-2"/>
        <w:rPr>
          <w:b/>
          <w:bCs/>
        </w:rPr>
      </w:pPr>
      <w:r>
        <w:rPr>
          <w:b/>
          <w:bCs/>
        </w:rPr>
        <w:t>Table 2</w:t>
      </w:r>
      <w:r w:rsidRPr="00673BB7">
        <w:rPr>
          <w:b/>
          <w:bCs/>
        </w:rPr>
        <w:t xml:space="preserve">: Framework for the preliminary hazard </w:t>
      </w:r>
      <w:r>
        <w:rPr>
          <w:b/>
          <w:bCs/>
        </w:rPr>
        <w:t>identification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87"/>
      </w:tblGrid>
      <w:tr w:rsidR="00465AA4" w:rsidTr="00E55E37">
        <w:tc>
          <w:tcPr>
            <w:tcW w:w="2127" w:type="dxa"/>
          </w:tcPr>
          <w:p w:rsidR="00465AA4" w:rsidRDefault="00465AA4" w:rsidP="00E55E37">
            <w:pPr>
              <w:pStyle w:val="Codes-Normal"/>
              <w:rPr>
                <w:rFonts w:eastAsia="Calibri"/>
              </w:rPr>
            </w:pPr>
            <w:r>
              <w:rPr>
                <w:rFonts w:eastAsia="Calibri"/>
              </w:rPr>
              <w:t>Siting of structure</w:t>
            </w:r>
          </w:p>
        </w:tc>
        <w:tc>
          <w:tcPr>
            <w:tcW w:w="6287" w:type="dxa"/>
          </w:tcPr>
          <w:p w:rsidR="00465AA4" w:rsidRDefault="00465AA4" w:rsidP="00E55E37">
            <w:pPr>
              <w:pStyle w:val="Codes-Normal"/>
              <w:rPr>
                <w:rFonts w:eastAsia="Calibri"/>
              </w:rPr>
            </w:pPr>
            <w:r>
              <w:rPr>
                <w:rFonts w:eastAsia="Calibri"/>
              </w:rPr>
              <w:t>Potential design issues that may affect safety include:</w:t>
            </w:r>
          </w:p>
          <w:p w:rsidR="00465AA4" w:rsidRPr="005B0F76" w:rsidRDefault="00465AA4" w:rsidP="00514685">
            <w:pPr>
              <w:pStyle w:val="Codes-BulletsLevel2"/>
              <w:numPr>
                <w:ilvl w:val="0"/>
                <w:numId w:val="5"/>
              </w:numPr>
            </w:pPr>
            <w:r w:rsidRPr="005B0F76">
              <w:t>proximity to adjacent property or nearby roads</w:t>
            </w:r>
          </w:p>
          <w:p w:rsidR="00465AA4" w:rsidRPr="005B0F76" w:rsidRDefault="00465AA4" w:rsidP="00514685">
            <w:pPr>
              <w:pStyle w:val="Codes-BulletsLevel2"/>
              <w:numPr>
                <w:ilvl w:val="0"/>
                <w:numId w:val="5"/>
              </w:numPr>
            </w:pPr>
            <w:r w:rsidRPr="005B0F76">
              <w:t>surrounding land use</w:t>
            </w:r>
          </w:p>
          <w:p w:rsidR="00465AA4" w:rsidRPr="005B0F76" w:rsidRDefault="00465AA4" w:rsidP="00514685">
            <w:pPr>
              <w:pStyle w:val="Codes-BulletsLevel2"/>
              <w:numPr>
                <w:ilvl w:val="0"/>
                <w:numId w:val="5"/>
              </w:numPr>
            </w:pPr>
            <w:r w:rsidRPr="005B0F76">
              <w:lastRenderedPageBreak/>
              <w:t>clearances required for construction equipment and techniques</w:t>
            </w:r>
          </w:p>
          <w:p w:rsidR="00465AA4" w:rsidRPr="005B0F76" w:rsidRDefault="00465AA4" w:rsidP="00514685">
            <w:pPr>
              <w:pStyle w:val="Codes-BulletsLevel2"/>
              <w:numPr>
                <w:ilvl w:val="0"/>
                <w:numId w:val="5"/>
              </w:numPr>
            </w:pPr>
            <w:r w:rsidRPr="005B0F76">
              <w:t>demolition of existing assets</w:t>
            </w:r>
          </w:p>
          <w:p w:rsidR="00465AA4" w:rsidRPr="005B0F76" w:rsidRDefault="00465AA4" w:rsidP="00514685">
            <w:pPr>
              <w:pStyle w:val="Codes-BulletsLevel2"/>
              <w:numPr>
                <w:ilvl w:val="0"/>
                <w:numId w:val="5"/>
              </w:numPr>
            </w:pPr>
            <w:r w:rsidRPr="005B0F76">
              <w:t>proximity to underground or overhead services — especially electric lines</w:t>
            </w:r>
          </w:p>
          <w:p w:rsidR="00465AA4" w:rsidRPr="005B0F76" w:rsidRDefault="00465AA4" w:rsidP="00514685">
            <w:pPr>
              <w:pStyle w:val="Codes-BulletsLevel2"/>
              <w:numPr>
                <w:ilvl w:val="0"/>
                <w:numId w:val="5"/>
              </w:numPr>
            </w:pPr>
            <w:r w:rsidRPr="005B0F76">
              <w:t>exposure of workers to adjacent traffic or other hazards</w:t>
            </w:r>
          </w:p>
          <w:p w:rsidR="00465AA4" w:rsidRPr="005B0F76" w:rsidRDefault="00465AA4" w:rsidP="00514685">
            <w:pPr>
              <w:pStyle w:val="Codes-BulletsLevel2"/>
              <w:numPr>
                <w:ilvl w:val="0"/>
                <w:numId w:val="5"/>
              </w:numPr>
            </w:pPr>
            <w:r w:rsidRPr="005B0F76">
              <w:t>site conditions — including foundations, and construction over other assets or over water</w:t>
            </w:r>
          </w:p>
          <w:p w:rsidR="00465AA4" w:rsidRPr="005B0F76" w:rsidRDefault="00465AA4" w:rsidP="00514685">
            <w:pPr>
              <w:pStyle w:val="Codes-BulletsLevel2"/>
              <w:numPr>
                <w:ilvl w:val="0"/>
                <w:numId w:val="5"/>
              </w:numPr>
            </w:pPr>
            <w:r w:rsidRPr="005B0F76">
              <w:t>safety of the public</w:t>
            </w:r>
          </w:p>
          <w:p w:rsidR="00465AA4" w:rsidRPr="00C162FD" w:rsidRDefault="00465AA4" w:rsidP="00514685">
            <w:pPr>
              <w:pStyle w:val="Codes-BulletsLevel2"/>
              <w:numPr>
                <w:ilvl w:val="0"/>
                <w:numId w:val="5"/>
              </w:numPr>
            </w:pPr>
            <w:proofErr w:type="gramStart"/>
            <w:r w:rsidRPr="005B0F76">
              <w:t>use</w:t>
            </w:r>
            <w:proofErr w:type="gramEnd"/>
            <w:r w:rsidRPr="005B0F76">
              <w:t xml:space="preserve"> of adjacent streets.</w:t>
            </w:r>
          </w:p>
        </w:tc>
      </w:tr>
      <w:tr w:rsidR="00465AA4" w:rsidTr="00E55E37">
        <w:tc>
          <w:tcPr>
            <w:tcW w:w="2127" w:type="dxa"/>
          </w:tcPr>
          <w:p w:rsidR="00465AA4" w:rsidRDefault="00465AA4" w:rsidP="00E55E37">
            <w:pPr>
              <w:pStyle w:val="Codes-Normal"/>
            </w:pPr>
            <w:r w:rsidRPr="00C162FD">
              <w:lastRenderedPageBreak/>
              <w:t xml:space="preserve">High consequence </w:t>
            </w:r>
          </w:p>
          <w:p w:rsidR="00465AA4" w:rsidRPr="00C162FD" w:rsidRDefault="00465AA4" w:rsidP="00E55E37">
            <w:pPr>
              <w:pStyle w:val="Codes-Normal"/>
              <w:rPr>
                <w:b/>
                <w:bCs/>
              </w:rPr>
            </w:pPr>
            <w:r w:rsidRPr="00C162FD">
              <w:t>hazards</w:t>
            </w:r>
          </w:p>
        </w:tc>
        <w:tc>
          <w:tcPr>
            <w:tcW w:w="6287" w:type="dxa"/>
          </w:tcPr>
          <w:p w:rsidR="00465AA4" w:rsidRPr="00C162FD" w:rsidRDefault="00465AA4" w:rsidP="00E55E37">
            <w:pPr>
              <w:pStyle w:val="Codes-Normal"/>
            </w:pPr>
            <w:r w:rsidRPr="00C162FD">
              <w:t>The storage and handling of dangerous goods, or work with high energy hazards (</w:t>
            </w:r>
            <w:r>
              <w:t>for example,</w:t>
            </w:r>
            <w:r w:rsidRPr="00C162FD">
              <w:t xml:space="preserve"> pressure) and health hazards such as biological materials.</w:t>
            </w:r>
          </w:p>
        </w:tc>
      </w:tr>
      <w:tr w:rsidR="00465AA4" w:rsidTr="00E55E37">
        <w:tc>
          <w:tcPr>
            <w:tcW w:w="2127" w:type="dxa"/>
          </w:tcPr>
          <w:p w:rsidR="00465AA4" w:rsidRDefault="00465AA4" w:rsidP="00E55E37">
            <w:pPr>
              <w:pStyle w:val="Codes-Normal"/>
            </w:pPr>
            <w:r w:rsidRPr="00C162FD">
              <w:t>Systems of work</w:t>
            </w:r>
            <w:r>
              <w:t xml:space="preserve"> </w:t>
            </w:r>
          </w:p>
          <w:p w:rsidR="00465AA4" w:rsidRPr="00C162FD" w:rsidRDefault="00465AA4" w:rsidP="00E55E37">
            <w:pPr>
              <w:pStyle w:val="Codes-Normal"/>
            </w:pPr>
            <w:r w:rsidRPr="00C162FD">
              <w:t>(involving the interaction of</w:t>
            </w:r>
            <w:r>
              <w:t xml:space="preserve"> persons with the structure)</w:t>
            </w:r>
          </w:p>
        </w:tc>
        <w:tc>
          <w:tcPr>
            <w:tcW w:w="6287" w:type="dxa"/>
          </w:tcPr>
          <w:p w:rsidR="00465AA4" w:rsidRDefault="00465AA4" w:rsidP="00E55E37">
            <w:pPr>
              <w:pStyle w:val="Codes-Normal"/>
            </w:pPr>
            <w:r w:rsidRPr="00C162FD">
              <w:t>The systems of work (including cleaning and maintenance activities) that pose risks</w:t>
            </w:r>
            <w:r>
              <w:t>, for example:</w:t>
            </w:r>
          </w:p>
          <w:p w:rsidR="00465AA4" w:rsidRPr="005B0F76" w:rsidRDefault="00465AA4" w:rsidP="00514685">
            <w:pPr>
              <w:pStyle w:val="Codes-BulletsLevel2"/>
              <w:numPr>
                <w:ilvl w:val="0"/>
                <w:numId w:val="5"/>
              </w:numPr>
            </w:pPr>
            <w:r w:rsidRPr="005B0F76">
              <w:t>rapid construction techniques, i.e. prefabrication versus in situ construction</w:t>
            </w:r>
          </w:p>
          <w:p w:rsidR="00465AA4" w:rsidRPr="005B0F76" w:rsidRDefault="00465AA4" w:rsidP="00514685">
            <w:pPr>
              <w:pStyle w:val="Codes-BulletsLevel2"/>
              <w:numPr>
                <w:ilvl w:val="0"/>
                <w:numId w:val="5"/>
              </w:numPr>
            </w:pPr>
            <w:r w:rsidRPr="005B0F76">
              <w:t>materials to be used in construction</w:t>
            </w:r>
          </w:p>
          <w:p w:rsidR="00465AA4" w:rsidRPr="005B0F76" w:rsidRDefault="00465AA4" w:rsidP="00514685">
            <w:pPr>
              <w:pStyle w:val="Codes-BulletsLevel2"/>
              <w:numPr>
                <w:ilvl w:val="0"/>
                <w:numId w:val="5"/>
              </w:numPr>
            </w:pPr>
            <w:r w:rsidRPr="005B0F76">
              <w:t>staging and coordination with other works</w:t>
            </w:r>
          </w:p>
          <w:p w:rsidR="00465AA4" w:rsidRDefault="00465AA4" w:rsidP="00514685">
            <w:pPr>
              <w:pStyle w:val="Codes-BulletsLevel2"/>
              <w:numPr>
                <w:ilvl w:val="0"/>
                <w:numId w:val="5"/>
              </w:numPr>
            </w:pPr>
            <w:r w:rsidRPr="00C162FD">
              <w:t>inadequate pedestrian or vehicle separation</w:t>
            </w:r>
          </w:p>
          <w:p w:rsidR="00465AA4" w:rsidRDefault="00465AA4" w:rsidP="00514685">
            <w:pPr>
              <w:pStyle w:val="Codes-BulletsLevel2"/>
              <w:numPr>
                <w:ilvl w:val="0"/>
                <w:numId w:val="5"/>
              </w:numPr>
            </w:pPr>
            <w:r w:rsidRPr="00C162FD">
              <w:t>restricted access for building and</w:t>
            </w:r>
            <w:r>
              <w:t xml:space="preserve"> plant maintenance</w:t>
            </w:r>
          </w:p>
          <w:p w:rsidR="00465AA4" w:rsidRDefault="00465AA4" w:rsidP="00514685">
            <w:pPr>
              <w:pStyle w:val="Codes-BulletsLevel2"/>
              <w:numPr>
                <w:ilvl w:val="0"/>
                <w:numId w:val="5"/>
              </w:numPr>
            </w:pPr>
            <w:r>
              <w:t xml:space="preserve">hazardous </w:t>
            </w:r>
            <w:r w:rsidRPr="00C162FD">
              <w:t>manual tasks</w:t>
            </w:r>
          </w:p>
          <w:p w:rsidR="00465AA4" w:rsidRDefault="00465AA4" w:rsidP="00514685">
            <w:pPr>
              <w:pStyle w:val="Codes-BulletsLevel2"/>
              <w:numPr>
                <w:ilvl w:val="0"/>
                <w:numId w:val="5"/>
              </w:numPr>
            </w:pPr>
            <w:r>
              <w:t>working at height</w:t>
            </w:r>
          </w:p>
          <w:p w:rsidR="00465AA4" w:rsidRDefault="00465AA4" w:rsidP="00514685">
            <w:pPr>
              <w:pStyle w:val="Codes-BulletsLevel2"/>
              <w:numPr>
                <w:ilvl w:val="0"/>
                <w:numId w:val="5"/>
              </w:numPr>
            </w:pPr>
            <w:proofErr w:type="gramStart"/>
            <w:r w:rsidRPr="00C162FD">
              <w:t>exposure</w:t>
            </w:r>
            <w:proofErr w:type="gramEnd"/>
            <w:r w:rsidRPr="00C162FD">
              <w:t xml:space="preserve"> to occupationa</w:t>
            </w:r>
            <w:r>
              <w:t>l violence.</w:t>
            </w:r>
          </w:p>
          <w:p w:rsidR="00465AA4" w:rsidRPr="00C162FD" w:rsidRDefault="00465AA4" w:rsidP="00E55E37">
            <w:pPr>
              <w:pStyle w:val="Codes-Normal"/>
              <w:rPr>
                <w:b/>
                <w:bCs/>
              </w:rPr>
            </w:pPr>
            <w:r w:rsidRPr="00376A90">
              <w:t>Consider both technical and human factors, including humans’ ability to change behaviour to compensate for design changes. Anticipate misuse throughout the lifecycle.</w:t>
            </w:r>
          </w:p>
        </w:tc>
      </w:tr>
      <w:tr w:rsidR="00465AA4" w:rsidTr="00E55E37">
        <w:tc>
          <w:tcPr>
            <w:tcW w:w="2127" w:type="dxa"/>
          </w:tcPr>
          <w:p w:rsidR="00465AA4" w:rsidRPr="00C162FD" w:rsidRDefault="00465AA4" w:rsidP="00E55E37">
            <w:pPr>
              <w:pStyle w:val="Codes-Normal"/>
              <w:rPr>
                <w:b/>
                <w:bCs/>
              </w:rPr>
            </w:pPr>
            <w:r w:rsidRPr="00C162FD">
              <w:t>Environment</w:t>
            </w:r>
            <w:r>
              <w:t>al conditions</w:t>
            </w:r>
          </w:p>
        </w:tc>
        <w:tc>
          <w:tcPr>
            <w:tcW w:w="6287" w:type="dxa"/>
          </w:tcPr>
          <w:p w:rsidR="00465AA4" w:rsidRPr="00C162FD" w:rsidRDefault="00465AA4" w:rsidP="00E55E37">
            <w:pPr>
              <w:pStyle w:val="Codes-Normal"/>
            </w:pPr>
            <w:r>
              <w:t xml:space="preserve">Impact of adverse natural events such as cyclones, floods and earthquakes, </w:t>
            </w:r>
            <w:r w:rsidRPr="00C162FD">
              <w:t>inadequate ventilation or lighting</w:t>
            </w:r>
            <w:r>
              <w:t>, high background noise levels</w:t>
            </w:r>
            <w:r w:rsidRPr="00C162FD">
              <w:t xml:space="preserve"> and welfare facilities th</w:t>
            </w:r>
            <w:r>
              <w:t>at do not meet workplace needs.</w:t>
            </w:r>
          </w:p>
        </w:tc>
      </w:tr>
      <w:tr w:rsidR="00465AA4" w:rsidTr="00E55E37">
        <w:tc>
          <w:tcPr>
            <w:tcW w:w="2127" w:type="dxa"/>
            <w:tcBorders>
              <w:bottom w:val="single" w:sz="4" w:space="0" w:color="auto"/>
            </w:tcBorders>
          </w:tcPr>
          <w:p w:rsidR="00465AA4" w:rsidRPr="00C162FD" w:rsidRDefault="00465AA4" w:rsidP="00E55E37">
            <w:pPr>
              <w:pStyle w:val="Codes-Normal"/>
              <w:rPr>
                <w:b/>
                <w:bCs/>
              </w:rPr>
            </w:pPr>
            <w:r w:rsidRPr="00C162FD">
              <w:t xml:space="preserve">Incident </w:t>
            </w:r>
            <w:r w:rsidRPr="00C162FD">
              <w:lastRenderedPageBreak/>
              <w:t>mitigation</w:t>
            </w:r>
          </w:p>
        </w:tc>
        <w:tc>
          <w:tcPr>
            <w:tcW w:w="6287" w:type="dxa"/>
            <w:tcBorders>
              <w:bottom w:val="single" w:sz="4" w:space="0" w:color="auto"/>
            </w:tcBorders>
          </w:tcPr>
          <w:p w:rsidR="00465AA4" w:rsidRPr="00C162FD" w:rsidRDefault="00465AA4" w:rsidP="00E55E37">
            <w:pPr>
              <w:pStyle w:val="Codes-Normal"/>
            </w:pPr>
            <w:r w:rsidRPr="00C162FD">
              <w:lastRenderedPageBreak/>
              <w:t xml:space="preserve">The possibility of the structure to </w:t>
            </w:r>
            <w:r>
              <w:t>exacerbate</w:t>
            </w:r>
            <w:r w:rsidRPr="00C162FD">
              <w:t xml:space="preserve"> the </w:t>
            </w:r>
            <w:r w:rsidRPr="00C162FD">
              <w:lastRenderedPageBreak/>
              <w:t>consequences after an</w:t>
            </w:r>
            <w:r>
              <w:t xml:space="preserve"> </w:t>
            </w:r>
            <w:r w:rsidRPr="00C162FD">
              <w:t>incident due to inadequate egress, siting of assembly areas, inadeq</w:t>
            </w:r>
            <w:r>
              <w:t>uate emergency services access.</w:t>
            </w:r>
          </w:p>
        </w:tc>
      </w:tr>
      <w:tr w:rsidR="00465AA4" w:rsidTr="00E55E37">
        <w:tc>
          <w:tcPr>
            <w:tcW w:w="8414" w:type="dxa"/>
            <w:gridSpan w:val="2"/>
            <w:tcBorders>
              <w:left w:val="nil"/>
              <w:bottom w:val="nil"/>
              <w:right w:val="nil"/>
            </w:tcBorders>
          </w:tcPr>
          <w:p w:rsidR="00465AA4" w:rsidRPr="00C162FD" w:rsidRDefault="00465AA4" w:rsidP="00E55E37">
            <w:pPr>
              <w:ind w:right="-2"/>
              <w:rPr>
                <w:b/>
                <w:bCs/>
                <w:sz w:val="20"/>
                <w:szCs w:val="20"/>
              </w:rPr>
            </w:pPr>
          </w:p>
        </w:tc>
      </w:tr>
    </w:tbl>
    <w:p w:rsidR="00465AA4" w:rsidRPr="00C77174" w:rsidRDefault="005C0BF4" w:rsidP="00E55E37">
      <w:pPr>
        <w:pStyle w:val="Codes-HeaderLevel2"/>
        <w:ind w:right="-2"/>
      </w:pPr>
      <w:bookmarkStart w:id="41" w:name="_Toc338071092"/>
      <w:bookmarkStart w:id="42" w:name="_Toc339292988"/>
      <w:r>
        <w:rPr>
          <w:lang w:val="en-AU"/>
        </w:rPr>
        <w:t xml:space="preserve">3.3 </w:t>
      </w:r>
      <w:r w:rsidR="00465AA4">
        <w:t>Design development phase</w:t>
      </w:r>
      <w:bookmarkEnd w:id="41"/>
      <w:bookmarkEnd w:id="42"/>
    </w:p>
    <w:p w:rsidR="00465AA4" w:rsidRDefault="00465AA4" w:rsidP="00E55E37">
      <w:pPr>
        <w:pStyle w:val="Codes-Normal"/>
        <w:ind w:right="-2"/>
      </w:pPr>
      <w:r>
        <w:t xml:space="preserve">In this phase the design concepts for the structure are converted into detailed drawings and technical specifications. Control measures are decided and construction documentation is prepared. The design is completed and handed to the client. </w:t>
      </w:r>
    </w:p>
    <w:p w:rsidR="00465AA4" w:rsidRDefault="00465AA4" w:rsidP="00E55E37">
      <w:pPr>
        <w:pStyle w:val="Codes-Normal"/>
        <w:ind w:right="-2"/>
      </w:pPr>
      <w:r>
        <w:t>Control measures for common hazards may be chosen from known solutions. For other new or complex hazards a risk assessment may be necessary to assist in determining the most effective control measures. The design development phase should involve:</w:t>
      </w:r>
    </w:p>
    <w:p w:rsidR="00465AA4" w:rsidRPr="00BF3F26" w:rsidRDefault="00465AA4" w:rsidP="00514685">
      <w:pPr>
        <w:pStyle w:val="Codes-BulletsLevel2"/>
        <w:numPr>
          <w:ilvl w:val="0"/>
          <w:numId w:val="5"/>
        </w:numPr>
      </w:pPr>
      <w:r w:rsidRPr="00BF3F26">
        <w:t>Developing a set of design options in accordance with the hierarchy of control</w:t>
      </w:r>
    </w:p>
    <w:p w:rsidR="00465AA4" w:rsidRPr="00BF3F26" w:rsidRDefault="00465AA4" w:rsidP="00514685">
      <w:pPr>
        <w:pStyle w:val="Codes-BulletsLevel2"/>
        <w:numPr>
          <w:ilvl w:val="0"/>
          <w:numId w:val="5"/>
        </w:numPr>
      </w:pPr>
      <w:r w:rsidRPr="00BF3F26">
        <w:t>Selecting the optimum solution. Balance the direct and indirect costs of implementing the design against the benefits derived.</w:t>
      </w:r>
    </w:p>
    <w:p w:rsidR="00465AA4" w:rsidRPr="00BF3F26" w:rsidRDefault="00465AA4" w:rsidP="00514685">
      <w:pPr>
        <w:pStyle w:val="Codes-BulletsLevel2"/>
        <w:numPr>
          <w:ilvl w:val="0"/>
          <w:numId w:val="5"/>
        </w:numPr>
      </w:pPr>
      <w:r w:rsidRPr="00BF3F26">
        <w:t>Testing, trialling or evaluating the design solution</w:t>
      </w:r>
    </w:p>
    <w:p w:rsidR="00465AA4" w:rsidRPr="00BF3F26" w:rsidRDefault="00465AA4" w:rsidP="00514685">
      <w:pPr>
        <w:pStyle w:val="Codes-BulletsLevel2"/>
        <w:numPr>
          <w:ilvl w:val="0"/>
          <w:numId w:val="5"/>
        </w:numPr>
      </w:pPr>
      <w:r w:rsidRPr="00BF3F26">
        <w:t>Redesign</w:t>
      </w:r>
      <w:r>
        <w:t>ing</w:t>
      </w:r>
      <w:r w:rsidRPr="00BF3F26">
        <w:t xml:space="preserve"> to control any residual risks</w:t>
      </w:r>
    </w:p>
    <w:p w:rsidR="00465AA4" w:rsidRPr="00BF3F26" w:rsidRDefault="00465AA4" w:rsidP="00514685">
      <w:pPr>
        <w:pStyle w:val="Codes-BulletsLevel2"/>
        <w:numPr>
          <w:ilvl w:val="0"/>
          <w:numId w:val="5"/>
        </w:numPr>
      </w:pPr>
      <w:r w:rsidRPr="00BF3F26">
        <w:t>Finalis</w:t>
      </w:r>
      <w:r>
        <w:t>ing</w:t>
      </w:r>
      <w:r w:rsidRPr="00BF3F26">
        <w:t xml:space="preserve"> the design</w:t>
      </w:r>
      <w:r>
        <w:t xml:space="preserve">, </w:t>
      </w:r>
      <w:r w:rsidRPr="00BF3F26">
        <w:t>prepar</w:t>
      </w:r>
      <w:r>
        <w:t>ing the safety report and other ri</w:t>
      </w:r>
      <w:r w:rsidRPr="00BF3F26">
        <w:t xml:space="preserve">sk control </w:t>
      </w:r>
      <w:r>
        <w:t>information needed</w:t>
      </w:r>
      <w:r w:rsidRPr="00BF3F26">
        <w:t xml:space="preserve"> for the </w:t>
      </w:r>
      <w:r>
        <w:t xml:space="preserve">structure’s </w:t>
      </w:r>
      <w:r w:rsidRPr="00BF3F26">
        <w:t>lifecycle.</w:t>
      </w:r>
    </w:p>
    <w:p w:rsidR="00465AA4" w:rsidRPr="009016BC" w:rsidRDefault="00465AA4" w:rsidP="00E55E37">
      <w:pPr>
        <w:pStyle w:val="Codes-HeaderLevel3"/>
        <w:ind w:right="-2"/>
      </w:pPr>
      <w:r w:rsidRPr="009016BC">
        <w:t>Implement solutions from recognised standards</w:t>
      </w:r>
    </w:p>
    <w:p w:rsidR="00465AA4" w:rsidRPr="002639BA" w:rsidRDefault="00465AA4" w:rsidP="00E55E37">
      <w:pPr>
        <w:pStyle w:val="Codes-Normal"/>
        <w:ind w:right="-2"/>
      </w:pPr>
      <w:r w:rsidRPr="002639BA">
        <w:t>Other legislative provisions go</w:t>
      </w:r>
      <w:r>
        <w:t xml:space="preserve">verning the design of buildings </w:t>
      </w:r>
      <w:r w:rsidRPr="002639BA">
        <w:t>and structures in Australia include the</w:t>
      </w:r>
      <w:r>
        <w:t xml:space="preserve"> </w:t>
      </w:r>
      <w:r w:rsidRPr="002639BA">
        <w:t>building l</w:t>
      </w:r>
      <w:r>
        <w:t>aws in each jurisdiction</w:t>
      </w:r>
      <w:r w:rsidRPr="002639BA">
        <w:t xml:space="preserve"> and the </w:t>
      </w:r>
      <w:r w:rsidRPr="005255E7">
        <w:rPr>
          <w:i/>
        </w:rPr>
        <w:t>National Construction Code of Australia</w:t>
      </w:r>
      <w:r>
        <w:t xml:space="preserve"> </w:t>
      </w:r>
      <w:r w:rsidRPr="002639BA">
        <w:t>(</w:t>
      </w:r>
      <w:r>
        <w:t>NCC</w:t>
      </w:r>
      <w:r w:rsidRPr="002639BA">
        <w:t>A).</w:t>
      </w:r>
      <w:r>
        <w:t xml:space="preserve"> The Building Code of Australia (BCA) is part of the NCCA. </w:t>
      </w:r>
      <w:r w:rsidRPr="002639BA">
        <w:t xml:space="preserve"> In addition, there are technical and engineering guidelines and standards</w:t>
      </w:r>
      <w:r>
        <w:t xml:space="preserve"> </w:t>
      </w:r>
      <w:r w:rsidRPr="002639BA">
        <w:t>produced by other government agencies, Standards Australia and relevant</w:t>
      </w:r>
      <w:r>
        <w:t xml:space="preserve"> professional bodies.</w:t>
      </w:r>
    </w:p>
    <w:p w:rsidR="00465AA4" w:rsidRPr="002639BA" w:rsidRDefault="00465AA4" w:rsidP="00E55E37">
      <w:pPr>
        <w:pStyle w:val="Codes-Normal"/>
        <w:ind w:right="-2"/>
      </w:pPr>
      <w:r>
        <w:t>T</w:t>
      </w:r>
      <w:r w:rsidRPr="002639BA">
        <w:t xml:space="preserve">he primary focus of the </w:t>
      </w:r>
      <w:r>
        <w:t>NCC</w:t>
      </w:r>
      <w:r w:rsidRPr="002639BA">
        <w:t>A is to ensure buildings and structures</w:t>
      </w:r>
      <w:r>
        <w:t xml:space="preserve"> </w:t>
      </w:r>
      <w:r w:rsidRPr="002639BA">
        <w:t>achieve acceptable standards of structural sufficiency, safety, health and amenity. It contains technical provisions for the design and construction of buildings and</w:t>
      </w:r>
      <w:r>
        <w:t xml:space="preserve"> other structures relating to</w:t>
      </w:r>
      <w:r w:rsidRPr="002639BA">
        <w:t xml:space="preserve"> structural sufficiency, fire spread within</w:t>
      </w:r>
      <w:r>
        <w:t xml:space="preserve"> </w:t>
      </w:r>
      <w:r w:rsidRPr="002639BA">
        <w:t>and between buildings, building occupant access and egress, fire fighting equipment,</w:t>
      </w:r>
      <w:r>
        <w:t xml:space="preserve"> </w:t>
      </w:r>
      <w:r w:rsidRPr="002639BA">
        <w:t>smoke hazard management and fire brigade access to buildings. In addition, health</w:t>
      </w:r>
      <w:r>
        <w:t xml:space="preserve"> </w:t>
      </w:r>
      <w:r w:rsidRPr="002639BA">
        <w:t xml:space="preserve">and safety amenity aspects </w:t>
      </w:r>
      <w:r>
        <w:t>such as ventilation, lighting, l</w:t>
      </w:r>
      <w:r w:rsidRPr="002639BA">
        <w:t>egionella controls, sanitary</w:t>
      </w:r>
      <w:r>
        <w:t xml:space="preserve"> </w:t>
      </w:r>
      <w:r w:rsidRPr="002639BA">
        <w:t xml:space="preserve">facilities and damp and weatherproofing measures are covered in the </w:t>
      </w:r>
      <w:r>
        <w:t>NCC</w:t>
      </w:r>
      <w:r w:rsidRPr="002639BA">
        <w:t>A.</w:t>
      </w:r>
    </w:p>
    <w:p w:rsidR="00465AA4" w:rsidRDefault="00465AA4" w:rsidP="00E55E37">
      <w:pPr>
        <w:pStyle w:val="Codes-Normal"/>
        <w:ind w:right="-2"/>
      </w:pPr>
      <w:r w:rsidRPr="002639BA">
        <w:lastRenderedPageBreak/>
        <w:t xml:space="preserve">The </w:t>
      </w:r>
      <w:r>
        <w:t>NCC</w:t>
      </w:r>
      <w:r w:rsidRPr="002639BA">
        <w:t>A refers to Australian Standards, but designers should be aware that these</w:t>
      </w:r>
      <w:r>
        <w:t xml:space="preserve"> </w:t>
      </w:r>
      <w:r w:rsidRPr="002639BA">
        <w:t>may not adequately control workplace risks if applied to a situation outside that</w:t>
      </w:r>
      <w:r>
        <w:t xml:space="preserve"> </w:t>
      </w:r>
      <w:r w:rsidRPr="002639BA">
        <w:t>contemplated in the Standard or if the Standard is out</w:t>
      </w:r>
      <w:r>
        <w:t>-</w:t>
      </w:r>
      <w:r w:rsidRPr="002639BA">
        <w:t>dated.</w:t>
      </w:r>
      <w:r>
        <w:t xml:space="preserve"> T</w:t>
      </w:r>
      <w:r w:rsidRPr="002639BA">
        <w:t xml:space="preserve">he </w:t>
      </w:r>
      <w:r>
        <w:t>NCC</w:t>
      </w:r>
      <w:r w:rsidRPr="002639BA">
        <w:t xml:space="preserve">A </w:t>
      </w:r>
      <w:r>
        <w:t xml:space="preserve">also </w:t>
      </w:r>
      <w:r w:rsidRPr="002639BA">
        <w:t>does not provide guidance for some</w:t>
      </w:r>
      <w:r>
        <w:t xml:space="preserve"> </w:t>
      </w:r>
      <w:r w:rsidRPr="002639BA">
        <w:t>specialised structures such as major hazard facilities (</w:t>
      </w:r>
      <w:r>
        <w:t>for example,</w:t>
      </w:r>
      <w:r w:rsidRPr="002639BA">
        <w:t xml:space="preserve"> refineries).</w:t>
      </w:r>
      <w:r>
        <w:t xml:space="preserve"> </w:t>
      </w:r>
    </w:p>
    <w:p w:rsidR="00465AA4" w:rsidRPr="00E91771" w:rsidRDefault="00465AA4" w:rsidP="00E55E37">
      <w:pPr>
        <w:pStyle w:val="Codes-HeaderLevel3"/>
        <w:ind w:right="-2"/>
      </w:pPr>
      <w:r w:rsidRPr="00E91771">
        <w:t>Assessing risk</w:t>
      </w:r>
    </w:p>
    <w:p w:rsidR="00465AA4" w:rsidRDefault="00465AA4" w:rsidP="00E55E37">
      <w:pPr>
        <w:pStyle w:val="Codes-Normal"/>
        <w:ind w:right="-2"/>
      </w:pPr>
      <w:r w:rsidRPr="00BE7D94">
        <w:t>A risk assessment involves considering what could happen if someone is exposed to a hazard and the likelihood of it happening</w:t>
      </w:r>
      <w:r w:rsidRPr="00185299">
        <w:t xml:space="preserve">.  </w:t>
      </w:r>
      <w:r>
        <w:t xml:space="preserve"> </w:t>
      </w:r>
    </w:p>
    <w:p w:rsidR="00465AA4" w:rsidRDefault="00465AA4" w:rsidP="00E55E37">
      <w:pPr>
        <w:pStyle w:val="Codes-Normal"/>
        <w:ind w:right="-2"/>
      </w:pPr>
      <w:r>
        <w:t>It is a way of deciding how much effort should be focussed on designing out a hazard – the more serious the risk of harm, the more time and effort should be dedicated to eliminating or minimising the risk.</w:t>
      </w:r>
    </w:p>
    <w:p w:rsidR="00465AA4" w:rsidRDefault="00465AA4" w:rsidP="00E55E37">
      <w:pPr>
        <w:pStyle w:val="Codes-Normal"/>
        <w:ind w:right="-2"/>
      </w:pPr>
      <w:r>
        <w:t>Risk assessment is not an absolute science, it is an evaluation based on available information. Therefore, it is important those involved in a risk assessment have the necessary information, knowledge and experience of the work environment and work process.</w:t>
      </w:r>
    </w:p>
    <w:p w:rsidR="00465AA4" w:rsidRDefault="00465AA4" w:rsidP="00E55E37">
      <w:pPr>
        <w:pStyle w:val="Codes-Normal"/>
        <w:ind w:right="-2"/>
      </w:pPr>
      <w:r>
        <w:t>If similar tasks or processes apply for a number of projects, or the design is of a fairly routine nature, a generic risk assessment model might be appropriate. However, the designer is still responsible for ensuring that the generic assessment is valid for the project, before deciding to adopt it.</w:t>
      </w:r>
    </w:p>
    <w:p w:rsidR="00465AA4" w:rsidRDefault="00465AA4" w:rsidP="00E55E37">
      <w:pPr>
        <w:pStyle w:val="Codes-Normal"/>
        <w:ind w:right="-2"/>
      </w:pPr>
      <w:r>
        <w:t>Risk assessment methods for assessing design safety may include:</w:t>
      </w:r>
    </w:p>
    <w:p w:rsidR="00465AA4" w:rsidRDefault="00465AA4" w:rsidP="00514685">
      <w:pPr>
        <w:pStyle w:val="Codes-BulletsLevel2"/>
        <w:numPr>
          <w:ilvl w:val="0"/>
          <w:numId w:val="5"/>
        </w:numPr>
      </w:pPr>
      <w:r>
        <w:t>fact finding to determine existing controls, if any</w:t>
      </w:r>
    </w:p>
    <w:p w:rsidR="00465AA4" w:rsidRDefault="00465AA4" w:rsidP="00514685">
      <w:pPr>
        <w:pStyle w:val="Codes-BulletsLevel2"/>
        <w:numPr>
          <w:ilvl w:val="0"/>
          <w:numId w:val="5"/>
        </w:numPr>
      </w:pPr>
      <w:r>
        <w:t>testing design assumptions to ensure that aspects of it are not based on incorrect beliefs of anticipations on the part of the designer, as to how workers or others involved will act or react</w:t>
      </w:r>
    </w:p>
    <w:p w:rsidR="00465AA4" w:rsidRDefault="00465AA4" w:rsidP="00514685">
      <w:pPr>
        <w:pStyle w:val="Codes-BulletsLevel2"/>
        <w:numPr>
          <w:ilvl w:val="0"/>
          <w:numId w:val="5"/>
        </w:numPr>
      </w:pPr>
      <w:r>
        <w:t>testing of structures or components specified for use in the construction, end use and maintenance</w:t>
      </w:r>
    </w:p>
    <w:p w:rsidR="00465AA4" w:rsidRDefault="00465AA4" w:rsidP="00514685">
      <w:pPr>
        <w:pStyle w:val="Codes-BulletsLevel2"/>
        <w:numPr>
          <w:ilvl w:val="0"/>
          <w:numId w:val="5"/>
        </w:numPr>
      </w:pPr>
      <w:r>
        <w:t>consulting with key people who have the specialised knowledge and/or capacity to control or influence the design, (for example the architect, client, construction manager, engineers, project managers and safety and health representatives), to identify and assess risks; consulting directly with other experts, (for example specialist engineers, manufacturers and product or systems designers) who have been involved with similar constructions, and</w:t>
      </w:r>
    </w:p>
    <w:p w:rsidR="00465AA4" w:rsidRDefault="00465AA4" w:rsidP="00514685">
      <w:pPr>
        <w:pStyle w:val="Codes-BulletsLevel2"/>
        <w:numPr>
          <w:ilvl w:val="0"/>
          <w:numId w:val="5"/>
        </w:numPr>
      </w:pPr>
      <w:proofErr w:type="gramStart"/>
      <w:r>
        <w:t>when</w:t>
      </w:r>
      <w:proofErr w:type="gramEnd"/>
      <w:r>
        <w:t xml:space="preserve"> designing for the renovation or demolition of existing buildings, reviewing previous design documentation or information recorded about the design structure and any modifications undertaken to address safety concerns; and </w:t>
      </w:r>
      <w:r>
        <w:lastRenderedPageBreak/>
        <w:t>consulting professional industry or employee associations who may assist with risk assessments for the type of work and workplace.</w:t>
      </w:r>
    </w:p>
    <w:p w:rsidR="00465AA4" w:rsidRDefault="00465AA4" w:rsidP="00E55E37">
      <w:pPr>
        <w:pStyle w:val="ListParagraph"/>
        <w:ind w:left="0" w:right="-2"/>
      </w:pPr>
    </w:p>
    <w:p w:rsidR="00465AA4" w:rsidRDefault="00465AA4" w:rsidP="00E55E37">
      <w:pPr>
        <w:pStyle w:val="Codes-Normal"/>
        <w:ind w:right="-2"/>
      </w:pPr>
      <w:r>
        <w:t>Table 3 provides suggestions on ways to ensure all risks are addressed in the design and who should be involved.</w:t>
      </w:r>
    </w:p>
    <w:p w:rsidR="00465AA4" w:rsidRPr="00EC0A2A" w:rsidRDefault="00465AA4" w:rsidP="00E55E37">
      <w:pPr>
        <w:spacing w:before="120"/>
        <w:ind w:right="-2" w:firstLine="567"/>
        <w:rPr>
          <w:b/>
          <w:bCs/>
        </w:rPr>
      </w:pPr>
      <w:bookmarkStart w:id="43" w:name="_Toc292268226"/>
      <w:bookmarkStart w:id="44" w:name="_Toc292268293"/>
      <w:bookmarkStart w:id="45" w:name="_Toc292268353"/>
      <w:bookmarkStart w:id="46" w:name="_Toc292268416"/>
      <w:bookmarkStart w:id="47" w:name="_Toc292268698"/>
      <w:bookmarkEnd w:id="43"/>
      <w:bookmarkEnd w:id="44"/>
      <w:bookmarkEnd w:id="45"/>
      <w:bookmarkEnd w:id="46"/>
      <w:bookmarkEnd w:id="47"/>
      <w:r>
        <w:rPr>
          <w:b/>
          <w:bCs/>
        </w:rPr>
        <w:t>Table 3</w:t>
      </w:r>
      <w:r w:rsidRPr="00EC0A2A">
        <w:rPr>
          <w:b/>
          <w:bCs/>
        </w:rPr>
        <w:t xml:space="preserve">: </w:t>
      </w:r>
      <w:r>
        <w:rPr>
          <w:b/>
          <w:bCs/>
        </w:rPr>
        <w:t>Design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2177"/>
      </w:tblGrid>
      <w:tr w:rsidR="00465AA4" w:rsidTr="00465AA4">
        <w:trPr>
          <w:tblHeader/>
        </w:trPr>
        <w:tc>
          <w:tcPr>
            <w:tcW w:w="1228" w:type="pct"/>
          </w:tcPr>
          <w:p w:rsidR="00465AA4" w:rsidRPr="002F30AB" w:rsidRDefault="00465AA4" w:rsidP="00E55E37">
            <w:pPr>
              <w:ind w:right="-2"/>
              <w:rPr>
                <w:b/>
                <w:bCs/>
              </w:rPr>
            </w:pPr>
            <w:r w:rsidRPr="002F30AB">
              <w:rPr>
                <w:b/>
                <w:bCs/>
              </w:rPr>
              <w:t>Step</w:t>
            </w:r>
          </w:p>
        </w:tc>
        <w:tc>
          <w:tcPr>
            <w:tcW w:w="2495" w:type="pct"/>
          </w:tcPr>
          <w:p w:rsidR="00465AA4" w:rsidRPr="002F30AB" w:rsidRDefault="00465AA4" w:rsidP="00E55E37">
            <w:pPr>
              <w:ind w:right="-2"/>
              <w:rPr>
                <w:b/>
                <w:bCs/>
              </w:rPr>
            </w:pPr>
            <w:r w:rsidRPr="002F30AB">
              <w:rPr>
                <w:b/>
                <w:bCs/>
              </w:rPr>
              <w:t>Possible techniques</w:t>
            </w:r>
          </w:p>
        </w:tc>
        <w:tc>
          <w:tcPr>
            <w:tcW w:w="1277" w:type="pct"/>
          </w:tcPr>
          <w:p w:rsidR="00465AA4" w:rsidRPr="002F30AB" w:rsidRDefault="00465AA4" w:rsidP="00E55E37">
            <w:pPr>
              <w:ind w:right="-2"/>
              <w:rPr>
                <w:b/>
                <w:bCs/>
              </w:rPr>
            </w:pPr>
            <w:r w:rsidRPr="002F30AB">
              <w:rPr>
                <w:b/>
                <w:bCs/>
              </w:rPr>
              <w:t>By whom</w:t>
            </w:r>
          </w:p>
        </w:tc>
      </w:tr>
      <w:tr w:rsidR="00465AA4" w:rsidTr="00465AA4">
        <w:tc>
          <w:tcPr>
            <w:tcW w:w="1228" w:type="pct"/>
          </w:tcPr>
          <w:p w:rsidR="00465AA4" w:rsidRPr="00214A1C" w:rsidRDefault="00465AA4" w:rsidP="00E55E37">
            <w:pPr>
              <w:ind w:right="-2"/>
              <w:rPr>
                <w:szCs w:val="24"/>
              </w:rPr>
            </w:pPr>
            <w:r w:rsidRPr="00214A1C">
              <w:rPr>
                <w:szCs w:val="24"/>
              </w:rPr>
              <w:t>Identify solutions from regulations, codes of practice and recognised standards</w:t>
            </w:r>
          </w:p>
        </w:tc>
        <w:tc>
          <w:tcPr>
            <w:tcW w:w="2495" w:type="pct"/>
          </w:tcPr>
          <w:p w:rsidR="00465AA4" w:rsidRPr="00214A1C" w:rsidRDefault="00465AA4" w:rsidP="00214A1C">
            <w:pPr>
              <w:ind w:right="-2"/>
              <w:rPr>
                <w:szCs w:val="24"/>
              </w:rPr>
            </w:pPr>
            <w:r w:rsidRPr="00214A1C">
              <w:rPr>
                <w:szCs w:val="24"/>
              </w:rPr>
              <w:t>Consult with all relevant persons to determine which hazards can be addressed with recognised standards.</w:t>
            </w:r>
          </w:p>
          <w:p w:rsidR="00465AA4" w:rsidRPr="00214A1C" w:rsidRDefault="00465AA4">
            <w:pPr>
              <w:ind w:right="-2"/>
              <w:rPr>
                <w:szCs w:val="24"/>
              </w:rPr>
            </w:pPr>
            <w:r w:rsidRPr="00214A1C">
              <w:rPr>
                <w:szCs w:val="24"/>
              </w:rPr>
              <w:t>Plan the risk management process for other hazards.</w:t>
            </w:r>
          </w:p>
        </w:tc>
        <w:tc>
          <w:tcPr>
            <w:tcW w:w="1277" w:type="pct"/>
          </w:tcPr>
          <w:p w:rsidR="00465AA4" w:rsidRPr="00214A1C" w:rsidRDefault="00465AA4" w:rsidP="00214A1C">
            <w:pPr>
              <w:ind w:right="-2"/>
              <w:rPr>
                <w:szCs w:val="24"/>
              </w:rPr>
            </w:pPr>
            <w:r w:rsidRPr="00214A1C">
              <w:rPr>
                <w:szCs w:val="24"/>
              </w:rPr>
              <w:t>Designer led.</w:t>
            </w:r>
          </w:p>
          <w:p w:rsidR="00465AA4" w:rsidRPr="00214A1C" w:rsidRDefault="00465AA4">
            <w:pPr>
              <w:ind w:right="-2"/>
              <w:rPr>
                <w:szCs w:val="24"/>
              </w:rPr>
            </w:pPr>
            <w:r w:rsidRPr="00214A1C">
              <w:rPr>
                <w:szCs w:val="24"/>
              </w:rPr>
              <w:t>Client approval of decisions.</w:t>
            </w:r>
          </w:p>
        </w:tc>
      </w:tr>
      <w:tr w:rsidR="00465AA4" w:rsidTr="00465AA4">
        <w:tc>
          <w:tcPr>
            <w:tcW w:w="1228" w:type="pct"/>
          </w:tcPr>
          <w:p w:rsidR="00465AA4" w:rsidRPr="00214A1C" w:rsidRDefault="00465AA4" w:rsidP="00214A1C">
            <w:pPr>
              <w:ind w:right="-2"/>
              <w:rPr>
                <w:szCs w:val="24"/>
              </w:rPr>
            </w:pPr>
            <w:r w:rsidRPr="00214A1C">
              <w:rPr>
                <w:szCs w:val="24"/>
              </w:rPr>
              <w:t>Apply risk</w:t>
            </w:r>
          </w:p>
          <w:p w:rsidR="00465AA4" w:rsidRPr="00214A1C" w:rsidRDefault="00465AA4" w:rsidP="00E55E37">
            <w:pPr>
              <w:ind w:right="-2"/>
              <w:rPr>
                <w:szCs w:val="24"/>
              </w:rPr>
            </w:pPr>
            <w:r w:rsidRPr="00214A1C">
              <w:rPr>
                <w:szCs w:val="24"/>
              </w:rPr>
              <w:t>management</w:t>
            </w:r>
          </w:p>
          <w:p w:rsidR="00465AA4" w:rsidRPr="00214A1C" w:rsidRDefault="00465AA4" w:rsidP="00E55E37">
            <w:pPr>
              <w:ind w:right="-2"/>
              <w:rPr>
                <w:szCs w:val="24"/>
              </w:rPr>
            </w:pPr>
            <w:r w:rsidRPr="00214A1C">
              <w:rPr>
                <w:szCs w:val="24"/>
              </w:rPr>
              <w:t>techniques</w:t>
            </w:r>
          </w:p>
          <w:p w:rsidR="00465AA4" w:rsidRPr="00214A1C" w:rsidRDefault="00465AA4" w:rsidP="00E55E37">
            <w:pPr>
              <w:ind w:right="-2"/>
              <w:rPr>
                <w:b/>
                <w:bCs/>
                <w:szCs w:val="24"/>
              </w:rPr>
            </w:pPr>
          </w:p>
        </w:tc>
        <w:tc>
          <w:tcPr>
            <w:tcW w:w="2495" w:type="pct"/>
          </w:tcPr>
          <w:p w:rsidR="00465AA4" w:rsidRPr="00214A1C" w:rsidRDefault="00465AA4" w:rsidP="00214A1C">
            <w:pPr>
              <w:ind w:right="-2"/>
              <w:rPr>
                <w:szCs w:val="24"/>
              </w:rPr>
            </w:pPr>
            <w:r w:rsidRPr="00214A1C">
              <w:rPr>
                <w:szCs w:val="24"/>
              </w:rPr>
              <w:t>Further detailed information may be required on hazards, for example by:</w:t>
            </w:r>
          </w:p>
          <w:p w:rsidR="00465AA4" w:rsidRPr="00214A1C" w:rsidRDefault="000A15A8" w:rsidP="00214A1C">
            <w:pPr>
              <w:pStyle w:val="ListParagraph"/>
              <w:ind w:left="0" w:right="-2"/>
              <w:rPr>
                <w:rFonts w:ascii="Verdana" w:eastAsia="Times New Roman" w:hAnsi="Verdana" w:cs="Arial"/>
                <w:sz w:val="24"/>
                <w:lang w:eastAsia="en-AU"/>
              </w:rPr>
            </w:pPr>
            <w:r w:rsidRPr="00214A1C">
              <w:rPr>
                <w:rFonts w:ascii="Verdana" w:eastAsia="Times New Roman" w:hAnsi="Verdana" w:cs="Arial"/>
                <w:sz w:val="24"/>
                <w:lang w:eastAsia="en-AU"/>
              </w:rPr>
              <w:t>-</w:t>
            </w:r>
            <w:r w:rsidR="00465AA4" w:rsidRPr="00214A1C">
              <w:rPr>
                <w:rFonts w:ascii="Verdana" w:eastAsia="Times New Roman" w:hAnsi="Verdana" w:cs="Arial"/>
                <w:sz w:val="24"/>
                <w:lang w:eastAsia="en-AU"/>
              </w:rPr>
              <w:t xml:space="preserve">using checklists and referring to codes of practice and guidance material  </w:t>
            </w:r>
          </w:p>
          <w:p w:rsidR="00465AA4" w:rsidRPr="00214A1C" w:rsidRDefault="000A15A8" w:rsidP="00214A1C">
            <w:pPr>
              <w:ind w:right="-2"/>
              <w:rPr>
                <w:szCs w:val="24"/>
              </w:rPr>
            </w:pPr>
            <w:r w:rsidRPr="00214A1C">
              <w:rPr>
                <w:szCs w:val="24"/>
              </w:rPr>
              <w:t>-Job/t</w:t>
            </w:r>
            <w:r w:rsidRPr="00F14E88">
              <w:rPr>
                <w:szCs w:val="24"/>
              </w:rPr>
              <w:t>ask</w:t>
            </w:r>
            <w:r w:rsidR="00465AA4" w:rsidRPr="00214A1C">
              <w:rPr>
                <w:szCs w:val="24"/>
              </w:rPr>
              <w:t xml:space="preserve"> analysis techniques.</w:t>
            </w:r>
          </w:p>
          <w:p w:rsidR="00465AA4" w:rsidRPr="00214A1C" w:rsidRDefault="00465AA4">
            <w:pPr>
              <w:ind w:right="-2"/>
              <w:rPr>
                <w:szCs w:val="24"/>
              </w:rPr>
            </w:pPr>
            <w:r w:rsidRPr="00214A1C">
              <w:rPr>
                <w:szCs w:val="24"/>
              </w:rPr>
              <w:t>A variety of quantified and/or qualitative risk assessment measures can be used to check the effectiveness of control measures.</w:t>
            </w:r>
          </w:p>
          <w:p w:rsidR="00465AA4" w:rsidRPr="00214A1C" w:rsidRDefault="00465AA4">
            <w:pPr>
              <w:ind w:right="-2"/>
              <w:rPr>
                <w:szCs w:val="24"/>
              </w:rPr>
            </w:pPr>
            <w:r w:rsidRPr="00214A1C">
              <w:rPr>
                <w:szCs w:val="24"/>
              </w:rPr>
              <w:t xml:space="preserve">Scale models and consultation with experienced industry personnel may be necessary to achieve innovative solutions to longstanding issues that have caused safety problems. </w:t>
            </w:r>
          </w:p>
        </w:tc>
        <w:tc>
          <w:tcPr>
            <w:tcW w:w="1277" w:type="pct"/>
          </w:tcPr>
          <w:p w:rsidR="00465AA4" w:rsidRPr="00214A1C" w:rsidRDefault="00465AA4" w:rsidP="00214A1C">
            <w:pPr>
              <w:ind w:right="-2"/>
              <w:rPr>
                <w:szCs w:val="24"/>
              </w:rPr>
            </w:pPr>
            <w:r w:rsidRPr="00214A1C">
              <w:rPr>
                <w:szCs w:val="24"/>
              </w:rPr>
              <w:t>Designer led.</w:t>
            </w:r>
          </w:p>
          <w:p w:rsidR="00465AA4" w:rsidRPr="00214A1C" w:rsidRDefault="00465AA4">
            <w:pPr>
              <w:ind w:right="-2"/>
              <w:rPr>
                <w:szCs w:val="24"/>
              </w:rPr>
            </w:pPr>
            <w:r w:rsidRPr="00214A1C">
              <w:rPr>
                <w:szCs w:val="24"/>
              </w:rPr>
              <w:t>Client provides further information as agreed in the planned risk management process.</w:t>
            </w:r>
          </w:p>
        </w:tc>
      </w:tr>
      <w:tr w:rsidR="00465AA4" w:rsidTr="00465AA4">
        <w:tc>
          <w:tcPr>
            <w:tcW w:w="1228" w:type="pct"/>
          </w:tcPr>
          <w:p w:rsidR="00465AA4" w:rsidRPr="00214A1C" w:rsidRDefault="00465AA4" w:rsidP="00214A1C">
            <w:pPr>
              <w:ind w:right="-2"/>
              <w:rPr>
                <w:szCs w:val="24"/>
              </w:rPr>
            </w:pPr>
            <w:r w:rsidRPr="00214A1C">
              <w:rPr>
                <w:szCs w:val="24"/>
              </w:rPr>
              <w:t>Discuss design options</w:t>
            </w:r>
          </w:p>
        </w:tc>
        <w:tc>
          <w:tcPr>
            <w:tcW w:w="2495" w:type="pct"/>
          </w:tcPr>
          <w:p w:rsidR="00465AA4" w:rsidRPr="00214A1C" w:rsidRDefault="00465AA4" w:rsidP="00214A1C">
            <w:pPr>
              <w:ind w:right="-2"/>
              <w:rPr>
                <w:szCs w:val="24"/>
              </w:rPr>
            </w:pPr>
            <w:r w:rsidRPr="00214A1C">
              <w:rPr>
                <w:szCs w:val="24"/>
              </w:rPr>
              <w:t>Take into account how design decisions influence risks when discussing control options.</w:t>
            </w:r>
          </w:p>
        </w:tc>
        <w:tc>
          <w:tcPr>
            <w:tcW w:w="1277" w:type="pct"/>
          </w:tcPr>
          <w:p w:rsidR="00465AA4" w:rsidRPr="00214A1C" w:rsidRDefault="00465AA4" w:rsidP="00214A1C">
            <w:pPr>
              <w:ind w:right="-2"/>
              <w:rPr>
                <w:szCs w:val="24"/>
              </w:rPr>
            </w:pPr>
            <w:r w:rsidRPr="00214A1C">
              <w:rPr>
                <w:szCs w:val="24"/>
              </w:rPr>
              <w:t>Designer led.</w:t>
            </w:r>
          </w:p>
          <w:p w:rsidR="00465AA4" w:rsidRPr="00214A1C" w:rsidRDefault="00465AA4">
            <w:pPr>
              <w:ind w:right="-2"/>
              <w:rPr>
                <w:szCs w:val="24"/>
              </w:rPr>
            </w:pPr>
            <w:r w:rsidRPr="00214A1C">
              <w:rPr>
                <w:szCs w:val="24"/>
              </w:rPr>
              <w:t>Client contributing.</w:t>
            </w:r>
          </w:p>
        </w:tc>
      </w:tr>
      <w:tr w:rsidR="00465AA4" w:rsidTr="00465AA4">
        <w:tc>
          <w:tcPr>
            <w:tcW w:w="1228" w:type="pct"/>
          </w:tcPr>
          <w:p w:rsidR="00465AA4" w:rsidRPr="00214A1C" w:rsidRDefault="00465AA4" w:rsidP="00214A1C">
            <w:pPr>
              <w:ind w:right="-2"/>
              <w:rPr>
                <w:szCs w:val="24"/>
              </w:rPr>
            </w:pPr>
            <w:r w:rsidRPr="00214A1C">
              <w:rPr>
                <w:szCs w:val="24"/>
              </w:rPr>
              <w:t>Design finalisation</w:t>
            </w:r>
          </w:p>
        </w:tc>
        <w:tc>
          <w:tcPr>
            <w:tcW w:w="2495" w:type="pct"/>
          </w:tcPr>
          <w:p w:rsidR="00465AA4" w:rsidRPr="00214A1C" w:rsidRDefault="00465AA4" w:rsidP="00214A1C">
            <w:pPr>
              <w:ind w:right="-2"/>
              <w:rPr>
                <w:szCs w:val="24"/>
              </w:rPr>
            </w:pPr>
            <w:r w:rsidRPr="00214A1C">
              <w:rPr>
                <w:szCs w:val="24"/>
              </w:rPr>
              <w:t>Check that the evaluation of design risk control measures is complete and accurate.</w:t>
            </w:r>
          </w:p>
          <w:p w:rsidR="00465AA4" w:rsidRPr="00214A1C" w:rsidRDefault="00465AA4">
            <w:pPr>
              <w:ind w:right="-2"/>
              <w:rPr>
                <w:szCs w:val="24"/>
              </w:rPr>
            </w:pPr>
            <w:r w:rsidRPr="00214A1C">
              <w:rPr>
                <w:szCs w:val="24"/>
              </w:rPr>
              <w:t xml:space="preserve">Prepare information about risks to health and safety for the structure that remain after the </w:t>
            </w:r>
            <w:r w:rsidRPr="00214A1C">
              <w:rPr>
                <w:szCs w:val="24"/>
              </w:rPr>
              <w:lastRenderedPageBreak/>
              <w:t>design process.</w:t>
            </w:r>
          </w:p>
        </w:tc>
        <w:tc>
          <w:tcPr>
            <w:tcW w:w="1277" w:type="pct"/>
          </w:tcPr>
          <w:p w:rsidR="00465AA4" w:rsidRPr="00214A1C" w:rsidRDefault="00465AA4" w:rsidP="00214A1C">
            <w:pPr>
              <w:ind w:right="-2"/>
              <w:rPr>
                <w:szCs w:val="24"/>
              </w:rPr>
            </w:pPr>
            <w:r w:rsidRPr="00214A1C">
              <w:rPr>
                <w:szCs w:val="24"/>
              </w:rPr>
              <w:lastRenderedPageBreak/>
              <w:t>Designer led.</w:t>
            </w:r>
          </w:p>
          <w:p w:rsidR="00465AA4" w:rsidRPr="00214A1C" w:rsidRDefault="00465AA4">
            <w:pPr>
              <w:ind w:right="-2"/>
              <w:rPr>
                <w:szCs w:val="24"/>
              </w:rPr>
            </w:pPr>
            <w:r w:rsidRPr="00214A1C">
              <w:rPr>
                <w:szCs w:val="24"/>
              </w:rPr>
              <w:t>Client and designer agree with final result.</w:t>
            </w:r>
          </w:p>
          <w:p w:rsidR="00465AA4" w:rsidRPr="00214A1C" w:rsidRDefault="00465AA4">
            <w:pPr>
              <w:ind w:right="-2"/>
              <w:rPr>
                <w:szCs w:val="24"/>
              </w:rPr>
            </w:pPr>
          </w:p>
        </w:tc>
      </w:tr>
      <w:tr w:rsidR="00465AA4" w:rsidTr="00465AA4">
        <w:tc>
          <w:tcPr>
            <w:tcW w:w="1228" w:type="pct"/>
            <w:tcBorders>
              <w:bottom w:val="single" w:sz="4" w:space="0" w:color="auto"/>
            </w:tcBorders>
          </w:tcPr>
          <w:p w:rsidR="00465AA4" w:rsidRPr="00214A1C" w:rsidRDefault="00465AA4" w:rsidP="00214A1C">
            <w:pPr>
              <w:ind w:right="-2"/>
              <w:rPr>
                <w:szCs w:val="24"/>
              </w:rPr>
            </w:pPr>
            <w:r w:rsidRPr="00214A1C">
              <w:rPr>
                <w:szCs w:val="24"/>
              </w:rPr>
              <w:lastRenderedPageBreak/>
              <w:t>Potential changes in</w:t>
            </w:r>
          </w:p>
          <w:p w:rsidR="00465AA4" w:rsidRPr="00214A1C" w:rsidRDefault="00465AA4">
            <w:pPr>
              <w:ind w:right="-2"/>
              <w:rPr>
                <w:szCs w:val="24"/>
              </w:rPr>
            </w:pPr>
            <w:r w:rsidRPr="00214A1C">
              <w:rPr>
                <w:szCs w:val="24"/>
              </w:rPr>
              <w:t>construction stage</w:t>
            </w:r>
          </w:p>
          <w:p w:rsidR="00465AA4" w:rsidRPr="00214A1C" w:rsidRDefault="00465AA4">
            <w:pPr>
              <w:ind w:right="-2"/>
              <w:rPr>
                <w:szCs w:val="24"/>
              </w:rPr>
            </w:pPr>
          </w:p>
        </w:tc>
        <w:tc>
          <w:tcPr>
            <w:tcW w:w="2495" w:type="pct"/>
            <w:tcBorders>
              <w:bottom w:val="single" w:sz="4" w:space="0" w:color="auto"/>
            </w:tcBorders>
          </w:tcPr>
          <w:p w:rsidR="00465AA4" w:rsidRPr="00214A1C" w:rsidRDefault="00465AA4" w:rsidP="00214A1C">
            <w:pPr>
              <w:ind w:right="-2"/>
              <w:rPr>
                <w:szCs w:val="24"/>
              </w:rPr>
            </w:pPr>
            <w:r w:rsidRPr="00214A1C">
              <w:rPr>
                <w:szCs w:val="24"/>
              </w:rPr>
              <w:t>Ensure that changes which affect design do not increase risks, for example substitution of flooring materials which could increase slip/fall potential and may introduce risks in cleaning work.</w:t>
            </w:r>
          </w:p>
        </w:tc>
        <w:tc>
          <w:tcPr>
            <w:tcW w:w="1277" w:type="pct"/>
            <w:tcBorders>
              <w:bottom w:val="single" w:sz="4" w:space="0" w:color="auto"/>
            </w:tcBorders>
          </w:tcPr>
          <w:p w:rsidR="00465AA4" w:rsidRPr="00214A1C" w:rsidRDefault="00465AA4" w:rsidP="00214A1C">
            <w:pPr>
              <w:ind w:right="-2"/>
              <w:rPr>
                <w:szCs w:val="24"/>
              </w:rPr>
            </w:pPr>
            <w:r w:rsidRPr="00214A1C">
              <w:rPr>
                <w:szCs w:val="24"/>
              </w:rPr>
              <w:t>Construction team in consultation with designer and client.</w:t>
            </w:r>
          </w:p>
        </w:tc>
      </w:tr>
      <w:tr w:rsidR="00465AA4" w:rsidTr="00465AA4">
        <w:trPr>
          <w:trHeight w:val="105"/>
        </w:trPr>
        <w:tc>
          <w:tcPr>
            <w:tcW w:w="5000" w:type="pct"/>
            <w:gridSpan w:val="3"/>
            <w:tcBorders>
              <w:left w:val="nil"/>
              <w:bottom w:val="nil"/>
              <w:right w:val="nil"/>
            </w:tcBorders>
          </w:tcPr>
          <w:p w:rsidR="00465AA4" w:rsidRPr="002F30AB" w:rsidRDefault="00465AA4" w:rsidP="00E55E37">
            <w:pPr>
              <w:ind w:right="-2"/>
            </w:pPr>
          </w:p>
        </w:tc>
      </w:tr>
    </w:tbl>
    <w:p w:rsidR="00465AA4" w:rsidRPr="00CB4379" w:rsidRDefault="00465AA4" w:rsidP="00E55E37">
      <w:pPr>
        <w:pStyle w:val="Codes-HeaderLevel3"/>
        <w:ind w:right="-2"/>
      </w:pPr>
      <w:bookmarkStart w:id="48" w:name="_Toc271026366"/>
      <w:bookmarkStart w:id="49" w:name="_Toc271532803"/>
      <w:bookmarkStart w:id="50" w:name="_Toc288743736"/>
      <w:bookmarkStart w:id="51" w:name="_Toc262457531"/>
      <w:r w:rsidRPr="00CB4379">
        <w:t>The hierarchy of control</w:t>
      </w:r>
      <w:bookmarkEnd w:id="48"/>
      <w:bookmarkEnd w:id="49"/>
      <w:bookmarkEnd w:id="50"/>
      <w:r w:rsidRPr="00CB4379">
        <w:t xml:space="preserve"> </w:t>
      </w:r>
      <w:bookmarkEnd w:id="51"/>
    </w:p>
    <w:p w:rsidR="00465AA4" w:rsidRDefault="00465AA4" w:rsidP="00E55E37">
      <w:pPr>
        <w:pStyle w:val="Codes-Normal"/>
        <w:ind w:right="-2"/>
      </w:pPr>
      <w:r w:rsidRPr="000C7AC5">
        <w:t>The ways of controlling risk</w:t>
      </w:r>
      <w:r>
        <w:t>s</w:t>
      </w:r>
      <w:r w:rsidRPr="000C7AC5">
        <w:t xml:space="preserve"> are ranked from the highest level of protectio</w:t>
      </w:r>
      <w:r>
        <w:t xml:space="preserve">n and reliability to the lowest, </w:t>
      </w:r>
      <w:r w:rsidRPr="000C7AC5">
        <w:t xml:space="preserve">known as the </w:t>
      </w:r>
      <w:r w:rsidRPr="0063622F">
        <w:rPr>
          <w:i/>
        </w:rPr>
        <w:t>hierarchy of control</w:t>
      </w:r>
      <w:r w:rsidRPr="000C7AC5">
        <w:t xml:space="preserve">. </w:t>
      </w:r>
    </w:p>
    <w:p w:rsidR="00465AA4" w:rsidRPr="00AA7261" w:rsidRDefault="00465AA4" w:rsidP="00E55E37">
      <w:pPr>
        <w:pStyle w:val="Codes-BulletsLevel1"/>
      </w:pPr>
      <w:r w:rsidRPr="00AA7261">
        <w:rPr>
          <w:i/>
        </w:rPr>
        <w:t>Elimination</w:t>
      </w:r>
      <w:r w:rsidRPr="00AA7261">
        <w:t xml:space="preserve"> – The most effective control measure involves eliminating the hazard and associated risk. By designing-in or designing-out certain features, hazards may be eliminated. For example, designing components </w:t>
      </w:r>
      <w:r>
        <w:t>that</w:t>
      </w:r>
      <w:r w:rsidRPr="00AA7261">
        <w:t xml:space="preserve"> facilitate pre-fabrication on the ground can avoid the need for working at height and therefore eliminate the risk of falls.</w:t>
      </w:r>
    </w:p>
    <w:p w:rsidR="00465AA4" w:rsidRPr="00AA7261" w:rsidRDefault="00465AA4" w:rsidP="00E55E37">
      <w:pPr>
        <w:pStyle w:val="Codes-Normal"/>
        <w:ind w:right="-2"/>
      </w:pPr>
      <w:r w:rsidRPr="00AA7261">
        <w:t>If it is not reasonably practicable to eliminate a hazard the following control measures should be considered:</w:t>
      </w:r>
    </w:p>
    <w:p w:rsidR="00465AA4" w:rsidRPr="00AA7261" w:rsidRDefault="00465AA4" w:rsidP="00E55E37">
      <w:pPr>
        <w:pStyle w:val="Codes-BulletsLevel1"/>
      </w:pPr>
      <w:r w:rsidRPr="00AA7261">
        <w:rPr>
          <w:i/>
        </w:rPr>
        <w:t xml:space="preserve">Substitution </w:t>
      </w:r>
      <w:r w:rsidRPr="00AA7261">
        <w:t>– replace a hazardous process or material with one that is less hazardous to reduce the risk. For example:</w:t>
      </w:r>
    </w:p>
    <w:p w:rsidR="00465AA4" w:rsidRPr="00AA7261" w:rsidRDefault="00465AA4" w:rsidP="00E55E37">
      <w:pPr>
        <w:pStyle w:val="Codes-BulletsLevel2"/>
      </w:pPr>
      <w:r w:rsidRPr="00AA7261">
        <w:t>Using pre-cast panels rather than constructing a masonry wall</w:t>
      </w:r>
    </w:p>
    <w:p w:rsidR="00465AA4" w:rsidRPr="00AA7261" w:rsidRDefault="00465AA4" w:rsidP="00E55E37">
      <w:pPr>
        <w:pStyle w:val="Codes-BulletsLevel2"/>
      </w:pPr>
      <w:r w:rsidRPr="00AA7261">
        <w:t>Using pre-finished materials in preference to on-site finishing</w:t>
      </w:r>
    </w:p>
    <w:p w:rsidR="00465AA4" w:rsidRPr="00AA7261" w:rsidRDefault="00465AA4" w:rsidP="00E55E37">
      <w:pPr>
        <w:pStyle w:val="Codes-BulletsLevel1"/>
      </w:pPr>
      <w:r w:rsidRPr="00AA7261">
        <w:rPr>
          <w:i/>
        </w:rPr>
        <w:t xml:space="preserve">Isolation </w:t>
      </w:r>
      <w:r w:rsidRPr="00AA7261">
        <w:t xml:space="preserve">– </w:t>
      </w:r>
      <w:r w:rsidRPr="008E3D62">
        <w:t>separat</w:t>
      </w:r>
      <w:r>
        <w:t>e</w:t>
      </w:r>
      <w:r w:rsidRPr="008E3D62">
        <w:t xml:space="preserve"> the hazard or hazardous work practice from people</w:t>
      </w:r>
      <w:r>
        <w:t xml:space="preserve">, for </w:t>
      </w:r>
      <w:r w:rsidRPr="00AA7261">
        <w:t>example designing the layout of a building so that noisy machinery is isolated from workstations</w:t>
      </w:r>
    </w:p>
    <w:p w:rsidR="00465AA4" w:rsidRPr="00AA7261" w:rsidRDefault="00465AA4" w:rsidP="00E55E37">
      <w:pPr>
        <w:pStyle w:val="Codes-BulletsLevel1"/>
      </w:pPr>
      <w:r w:rsidRPr="00AA7261">
        <w:rPr>
          <w:i/>
        </w:rPr>
        <w:t>Engineering</w:t>
      </w:r>
      <w:r>
        <w:rPr>
          <w:i/>
        </w:rPr>
        <w:t xml:space="preserve"> controls</w:t>
      </w:r>
      <w:r w:rsidRPr="00AA7261">
        <w:t xml:space="preserve"> – use engineering control measures to minimise the risk, for example, including adequate ventilation and lighting in the design, designing and positioning permanent anchorage and hoisting points into buildings where maintenance needs to be undertaken at height</w:t>
      </w:r>
    </w:p>
    <w:p w:rsidR="00465AA4" w:rsidRPr="00AA7261" w:rsidRDefault="00465AA4" w:rsidP="00E55E37">
      <w:pPr>
        <w:pStyle w:val="Codes-BulletsLevel1"/>
      </w:pPr>
      <w:r w:rsidRPr="00AA7261">
        <w:rPr>
          <w:i/>
        </w:rPr>
        <w:t>Administrative</w:t>
      </w:r>
      <w:r>
        <w:rPr>
          <w:i/>
        </w:rPr>
        <w:t xml:space="preserve"> controls</w:t>
      </w:r>
      <w:r w:rsidRPr="00AA7261">
        <w:t xml:space="preserve"> – If engineering controls cannot reduce the risk sufficiently, then administrative controls should be used, for example using warning signs or exclusion zones where a hazardous activity is carried out.</w:t>
      </w:r>
    </w:p>
    <w:p w:rsidR="00465AA4" w:rsidRPr="001E2BA6" w:rsidRDefault="00465AA4" w:rsidP="00E55E37">
      <w:pPr>
        <w:pStyle w:val="Codes-BulletsLevel1"/>
      </w:pPr>
      <w:r w:rsidRPr="001E2BA6">
        <w:rPr>
          <w:i/>
        </w:rPr>
        <w:t xml:space="preserve">Personal protective equipment – </w:t>
      </w:r>
      <w:r>
        <w:rPr>
          <w:i/>
        </w:rPr>
        <w:t>(</w:t>
      </w:r>
      <w:r w:rsidRPr="001E2BA6">
        <w:t xml:space="preserve">for example hard hats, respiratory protection, gloves, ear muffs) should be used to protect the worker </w:t>
      </w:r>
      <w:r w:rsidRPr="001E2BA6">
        <w:lastRenderedPageBreak/>
        <w:t>from any residual risk. It is the least effective control measure as it relies on the worker’s behaviour and therefore requires thorough training and a high level of supervision to be effective.</w:t>
      </w:r>
    </w:p>
    <w:p w:rsidR="00465AA4" w:rsidRPr="003B63D4" w:rsidRDefault="00465AA4" w:rsidP="00E55E37">
      <w:pPr>
        <w:pStyle w:val="Codes-Normal"/>
        <w:ind w:right="-2"/>
      </w:pPr>
      <w:r>
        <w:t>In many cases a combination of control measures will be required to minimise the risks to health and safety. For example traffic flow at a workplace may be controlled by incorporating traffic islands (engineering) and erecting warning signs (administrative).</w:t>
      </w:r>
    </w:p>
    <w:p w:rsidR="00465AA4" w:rsidRPr="00AA1FEB" w:rsidRDefault="00465AA4" w:rsidP="00E55E37">
      <w:pPr>
        <w:pStyle w:val="Codes-Normal"/>
        <w:ind w:right="-2"/>
      </w:pPr>
      <w:r w:rsidRPr="00AA1FEB">
        <w:t>When considering which control measures to implement:</w:t>
      </w:r>
    </w:p>
    <w:p w:rsidR="00465AA4" w:rsidRPr="00AA7261" w:rsidRDefault="00465AA4" w:rsidP="00514685">
      <w:pPr>
        <w:pStyle w:val="Codes-BulletsLevel2"/>
        <w:numPr>
          <w:ilvl w:val="0"/>
          <w:numId w:val="5"/>
        </w:numPr>
      </w:pPr>
      <w:r w:rsidRPr="00AA7261">
        <w:t>look specifically at identifying any risks that a competent builder or user would not be expected to be aware of</w:t>
      </w:r>
    </w:p>
    <w:p w:rsidR="00465AA4" w:rsidRPr="00AA7261" w:rsidRDefault="00465AA4" w:rsidP="00514685">
      <w:pPr>
        <w:pStyle w:val="Codes-BulletsLevel2"/>
        <w:numPr>
          <w:ilvl w:val="0"/>
          <w:numId w:val="5"/>
        </w:numPr>
      </w:pPr>
      <w:r w:rsidRPr="00AA7261">
        <w:t xml:space="preserve">consider where residual risks remain, and ensure these are communicated to the builder and/or other people likely to exercise control in the next stages of the lifecycle of the structure, for example clients and maintenance contractors </w:t>
      </w:r>
    </w:p>
    <w:p w:rsidR="00465AA4" w:rsidRPr="00AA7261" w:rsidRDefault="00465AA4" w:rsidP="00514685">
      <w:pPr>
        <w:pStyle w:val="Codes-BulletsLevel2"/>
        <w:numPr>
          <w:ilvl w:val="0"/>
          <w:numId w:val="5"/>
        </w:numPr>
      </w:pPr>
      <w:r w:rsidRPr="00AA7261">
        <w:t>take a holistic view on the interaction of hazards in the assessment of their risks and implementation of control measures</w:t>
      </w:r>
    </w:p>
    <w:p w:rsidR="00465AA4" w:rsidRPr="00AA7261" w:rsidRDefault="00465AA4" w:rsidP="00514685">
      <w:pPr>
        <w:pStyle w:val="Codes-BulletsLevel2"/>
        <w:numPr>
          <w:ilvl w:val="0"/>
          <w:numId w:val="5"/>
        </w:numPr>
      </w:pPr>
      <w:proofErr w:type="gramStart"/>
      <w:r w:rsidRPr="00AA7261">
        <w:t>assess</w:t>
      </w:r>
      <w:proofErr w:type="gramEnd"/>
      <w:r w:rsidRPr="00AA7261">
        <w:t xml:space="preserve"> alternative control measures for their applicability.</w:t>
      </w:r>
    </w:p>
    <w:p w:rsidR="00465AA4" w:rsidRPr="00C77174" w:rsidRDefault="005C0BF4" w:rsidP="00E55E37">
      <w:pPr>
        <w:pStyle w:val="Codes-HeaderLevel2"/>
        <w:ind w:right="-2"/>
      </w:pPr>
      <w:bookmarkStart w:id="52" w:name="_Toc271026367"/>
      <w:bookmarkStart w:id="53" w:name="_Toc271532804"/>
      <w:bookmarkStart w:id="54" w:name="_Toc338071093"/>
      <w:bookmarkStart w:id="55" w:name="_Toc339292989"/>
      <w:r>
        <w:rPr>
          <w:lang w:val="en-AU"/>
        </w:rPr>
        <w:t xml:space="preserve">3.4 </w:t>
      </w:r>
      <w:r w:rsidR="00465AA4" w:rsidRPr="00C77174">
        <w:t>Reviewing control</w:t>
      </w:r>
      <w:bookmarkEnd w:id="52"/>
      <w:bookmarkEnd w:id="53"/>
      <w:r w:rsidR="00465AA4" w:rsidRPr="00C77174">
        <w:t xml:space="preserve"> measures</w:t>
      </w:r>
      <w:bookmarkEnd w:id="54"/>
      <w:bookmarkEnd w:id="55"/>
    </w:p>
    <w:p w:rsidR="00465AA4" w:rsidRDefault="00465AA4" w:rsidP="00E55E37">
      <w:pPr>
        <w:pStyle w:val="Codes-Normal"/>
        <w:ind w:right="-2"/>
        <w:rPr>
          <w:rFonts w:eastAsia="Calibri"/>
        </w:rPr>
      </w:pPr>
      <w:r>
        <w:rPr>
          <w:rFonts w:eastAsia="Calibri"/>
          <w:lang w:eastAsia="en-US"/>
        </w:rPr>
        <w:t>As the design progresses and design decisions become more fine-tuned and detailed, there are still opportunities for either eliminating or minimising risks. At various points in the design process, d</w:t>
      </w:r>
      <w:r w:rsidRPr="008F0BC4">
        <w:rPr>
          <w:rFonts w:eastAsia="Calibri"/>
          <w:lang w:eastAsia="en-US"/>
        </w:rPr>
        <w:t>esigners should r</w:t>
      </w:r>
      <w:r w:rsidRPr="008F0BC4">
        <w:rPr>
          <w:rFonts w:eastAsia="Calibri"/>
        </w:rPr>
        <w:t xml:space="preserve">eview design solutions to confirm the effectiveness of risk controls and if necessary, redesign to </w:t>
      </w:r>
      <w:r>
        <w:rPr>
          <w:rFonts w:eastAsia="Calibri"/>
        </w:rPr>
        <w:t>minimise</w:t>
      </w:r>
      <w:r w:rsidRPr="008F0BC4">
        <w:rPr>
          <w:rFonts w:eastAsia="Calibri"/>
        </w:rPr>
        <w:t xml:space="preserve"> the risks </w:t>
      </w:r>
      <w:r>
        <w:rPr>
          <w:rFonts w:eastAsia="Calibri"/>
        </w:rPr>
        <w:t xml:space="preserve">so </w:t>
      </w:r>
      <w:r w:rsidRPr="008F0BC4">
        <w:rPr>
          <w:rFonts w:eastAsia="Calibri"/>
        </w:rPr>
        <w:t xml:space="preserve">far as </w:t>
      </w:r>
      <w:r>
        <w:rPr>
          <w:rFonts w:eastAsia="Calibri"/>
        </w:rPr>
        <w:t xml:space="preserve">is </w:t>
      </w:r>
      <w:r w:rsidRPr="008F0BC4">
        <w:rPr>
          <w:rFonts w:eastAsia="Calibri"/>
        </w:rPr>
        <w:t>reasonably practicable.</w:t>
      </w:r>
      <w:r>
        <w:rPr>
          <w:rFonts w:eastAsia="Calibri"/>
        </w:rPr>
        <w:t xml:space="preserve"> </w:t>
      </w:r>
    </w:p>
    <w:p w:rsidR="00465AA4" w:rsidRPr="00485D05" w:rsidRDefault="00465AA4" w:rsidP="00E55E37">
      <w:pPr>
        <w:pStyle w:val="Codes-Normal"/>
        <w:ind w:right="-2"/>
        <w:rPr>
          <w:rFonts w:eastAsia="Calibri"/>
        </w:rPr>
      </w:pPr>
      <w:r w:rsidRPr="00485D05">
        <w:rPr>
          <w:rFonts w:eastAsia="Calibri"/>
        </w:rPr>
        <w:t>Wherever possible, design safety reviews</w:t>
      </w:r>
      <w:r>
        <w:rPr>
          <w:rFonts w:eastAsia="Calibri"/>
        </w:rPr>
        <w:t xml:space="preserve"> </w:t>
      </w:r>
      <w:r w:rsidRPr="00485D05">
        <w:rPr>
          <w:rFonts w:eastAsia="Calibri"/>
        </w:rPr>
        <w:t xml:space="preserve">should involve the people who will eventually construct the structure. </w:t>
      </w:r>
      <w:r>
        <w:rPr>
          <w:rFonts w:eastAsia="Calibri"/>
        </w:rPr>
        <w:t>If</w:t>
      </w:r>
      <w:r w:rsidRPr="00485D05">
        <w:rPr>
          <w:rFonts w:eastAsia="Calibri"/>
        </w:rPr>
        <w:t xml:space="preserve"> this</w:t>
      </w:r>
      <w:r>
        <w:rPr>
          <w:rFonts w:eastAsia="Calibri"/>
        </w:rPr>
        <w:t xml:space="preserve"> </w:t>
      </w:r>
      <w:r w:rsidRPr="00485D05">
        <w:rPr>
          <w:rFonts w:eastAsia="Calibri"/>
        </w:rPr>
        <w:t>is not possible, the client and designer should make every effort to include people with knowledge</w:t>
      </w:r>
      <w:r>
        <w:rPr>
          <w:rFonts w:eastAsia="Calibri"/>
        </w:rPr>
        <w:t xml:space="preserve"> </w:t>
      </w:r>
      <w:r w:rsidRPr="00485D05">
        <w:rPr>
          <w:rFonts w:eastAsia="Calibri"/>
        </w:rPr>
        <w:t>and experience in the construction and maintenance processes in the design safety reviews. Their</w:t>
      </w:r>
      <w:r>
        <w:rPr>
          <w:rFonts w:eastAsia="Calibri"/>
        </w:rPr>
        <w:t xml:space="preserve"> </w:t>
      </w:r>
      <w:r w:rsidRPr="00485D05">
        <w:rPr>
          <w:rFonts w:eastAsia="Calibri"/>
        </w:rPr>
        <w:t>expertise will assist in identifying safety issues which may have been overlooked in</w:t>
      </w:r>
      <w:r>
        <w:rPr>
          <w:rFonts w:eastAsia="Calibri"/>
        </w:rPr>
        <w:t xml:space="preserve"> </w:t>
      </w:r>
      <w:r w:rsidRPr="00485D05">
        <w:rPr>
          <w:rFonts w:eastAsia="Calibri"/>
        </w:rPr>
        <w:t>the</w:t>
      </w:r>
      <w:r>
        <w:rPr>
          <w:rFonts w:eastAsia="Calibri"/>
        </w:rPr>
        <w:t xml:space="preserve"> design</w:t>
      </w:r>
      <w:r w:rsidRPr="00485D05">
        <w:rPr>
          <w:rFonts w:eastAsia="Calibri"/>
        </w:rPr>
        <w:t>.</w:t>
      </w:r>
    </w:p>
    <w:p w:rsidR="00465AA4" w:rsidRPr="008F0BC4" w:rsidRDefault="00465AA4" w:rsidP="00E55E37">
      <w:pPr>
        <w:pStyle w:val="Codes-Normal"/>
        <w:ind w:right="-2"/>
        <w:rPr>
          <w:rFonts w:eastAsia="Calibri"/>
        </w:rPr>
      </w:pPr>
      <w:r>
        <w:rPr>
          <w:rFonts w:eastAsia="Calibri"/>
        </w:rPr>
        <w:t>Health and safety aspects of the design should be reflected in the requirements of contract documents for the construction stage and assist in the selection of suitable and competent contractors for the project.</w:t>
      </w:r>
    </w:p>
    <w:p w:rsidR="00465AA4" w:rsidRPr="001D50F1" w:rsidRDefault="00465AA4" w:rsidP="00E55E37">
      <w:pPr>
        <w:pStyle w:val="Codes-HeaderLevel3"/>
        <w:ind w:right="-2"/>
        <w:rPr>
          <w:rFonts w:eastAsia="Calibri"/>
          <w:lang w:eastAsia="en-US"/>
        </w:rPr>
      </w:pPr>
      <w:r w:rsidRPr="001D50F1">
        <w:rPr>
          <w:rFonts w:eastAsia="Calibri"/>
          <w:lang w:eastAsia="en-US"/>
        </w:rPr>
        <w:t>Post-construction review</w:t>
      </w:r>
    </w:p>
    <w:p w:rsidR="00465AA4" w:rsidRDefault="00465AA4" w:rsidP="00E55E37">
      <w:pPr>
        <w:pStyle w:val="Codes-Normal"/>
        <w:ind w:right="-2"/>
        <w:rPr>
          <w:rFonts w:eastAsia="Calibri"/>
          <w:lang w:eastAsia="en-US"/>
        </w:rPr>
      </w:pPr>
      <w:r>
        <w:rPr>
          <w:rFonts w:eastAsia="Calibri"/>
          <w:lang w:eastAsia="en-US"/>
        </w:rPr>
        <w:t>On completion of construction, the effectiveness of safety in design should be evaluated. This will enable identification of the most effective design practices and any design innovations that could be used on other projects. The review may be carried out in a post-</w:t>
      </w:r>
      <w:r>
        <w:rPr>
          <w:rFonts w:eastAsia="Calibri"/>
          <w:lang w:eastAsia="en-US"/>
        </w:rPr>
        <w:lastRenderedPageBreak/>
        <w:t>construction workshop attended by all relevant parties involved in the project.</w:t>
      </w:r>
    </w:p>
    <w:p w:rsidR="00465AA4" w:rsidRPr="00B50F15" w:rsidRDefault="00465AA4" w:rsidP="00E55E37">
      <w:pPr>
        <w:pStyle w:val="Codes-Normal"/>
        <w:ind w:right="-2"/>
        <w:rPr>
          <w:rFonts w:eastAsia="Calibri"/>
          <w:lang w:eastAsia="en-US"/>
        </w:rPr>
      </w:pPr>
      <w:r>
        <w:rPr>
          <w:rFonts w:eastAsia="Calibri"/>
          <w:lang w:eastAsia="en-US"/>
        </w:rPr>
        <w:t>Subsequent f</w:t>
      </w:r>
      <w:r w:rsidRPr="00B50F15">
        <w:rPr>
          <w:rFonts w:eastAsia="Calibri"/>
          <w:lang w:eastAsia="en-US"/>
        </w:rPr>
        <w:t>eedback from users to</w:t>
      </w:r>
      <w:r>
        <w:rPr>
          <w:rFonts w:eastAsia="Calibri"/>
          <w:lang w:eastAsia="en-US"/>
        </w:rPr>
        <w:t xml:space="preserve"> </w:t>
      </w:r>
      <w:r w:rsidRPr="00B50F15">
        <w:rPr>
          <w:rFonts w:eastAsia="Calibri"/>
          <w:lang w:eastAsia="en-US"/>
        </w:rPr>
        <w:t xml:space="preserve">assist designers </w:t>
      </w:r>
      <w:r>
        <w:rPr>
          <w:rFonts w:eastAsia="Calibri"/>
          <w:lang w:eastAsia="en-US"/>
        </w:rPr>
        <w:t xml:space="preserve">in </w:t>
      </w:r>
      <w:r w:rsidRPr="00B50F15">
        <w:rPr>
          <w:rFonts w:eastAsia="Calibri"/>
          <w:lang w:eastAsia="en-US"/>
        </w:rPr>
        <w:t>improv</w:t>
      </w:r>
      <w:r>
        <w:rPr>
          <w:rFonts w:eastAsia="Calibri"/>
          <w:lang w:eastAsia="en-US"/>
        </w:rPr>
        <w:t>ing</w:t>
      </w:r>
      <w:r w:rsidRPr="00B50F15">
        <w:rPr>
          <w:rFonts w:eastAsia="Calibri"/>
          <w:lang w:eastAsia="en-US"/>
        </w:rPr>
        <w:t xml:space="preserve"> their </w:t>
      </w:r>
      <w:r>
        <w:rPr>
          <w:rFonts w:eastAsia="Calibri"/>
          <w:lang w:eastAsia="en-US"/>
        </w:rPr>
        <w:t xml:space="preserve">future </w:t>
      </w:r>
      <w:r w:rsidRPr="00B50F15">
        <w:rPr>
          <w:rFonts w:eastAsia="Calibri"/>
          <w:lang w:eastAsia="en-US"/>
        </w:rPr>
        <w:t xml:space="preserve">designs </w:t>
      </w:r>
      <w:r>
        <w:rPr>
          <w:rFonts w:eastAsia="Calibri"/>
          <w:lang w:eastAsia="en-US"/>
        </w:rPr>
        <w:t xml:space="preserve">may </w:t>
      </w:r>
      <w:r w:rsidRPr="00B50F15">
        <w:rPr>
          <w:rFonts w:eastAsia="Calibri"/>
          <w:lang w:eastAsia="en-US"/>
        </w:rPr>
        <w:t>be provided through:</w:t>
      </w:r>
    </w:p>
    <w:p w:rsidR="00465AA4" w:rsidRPr="00E55E37" w:rsidRDefault="00465AA4" w:rsidP="00514685">
      <w:pPr>
        <w:pStyle w:val="Codes-BulletsLevel2"/>
        <w:numPr>
          <w:ilvl w:val="0"/>
          <w:numId w:val="5"/>
        </w:numPr>
      </w:pPr>
      <w:r w:rsidRPr="00E55E37">
        <w:t>post occupancy evaluations for buildings</w:t>
      </w:r>
    </w:p>
    <w:p w:rsidR="00465AA4" w:rsidRPr="00E55E37" w:rsidRDefault="00465AA4" w:rsidP="00514685">
      <w:pPr>
        <w:pStyle w:val="Codes-BulletsLevel2"/>
        <w:numPr>
          <w:ilvl w:val="0"/>
          <w:numId w:val="5"/>
        </w:numPr>
      </w:pPr>
      <w:r w:rsidRPr="00E55E37">
        <w:t>defect reports</w:t>
      </w:r>
    </w:p>
    <w:p w:rsidR="00465AA4" w:rsidRPr="00AA7261" w:rsidRDefault="00465AA4" w:rsidP="00514685">
      <w:pPr>
        <w:pStyle w:val="Codes-BulletsLevel2"/>
        <w:numPr>
          <w:ilvl w:val="0"/>
          <w:numId w:val="5"/>
        </w:numPr>
      </w:pPr>
      <w:r w:rsidRPr="00AA7261">
        <w:t>accident investigation reports</w:t>
      </w:r>
    </w:p>
    <w:p w:rsidR="00465AA4" w:rsidRPr="00AA7261" w:rsidRDefault="00465AA4" w:rsidP="00514685">
      <w:pPr>
        <w:pStyle w:val="Codes-BulletsLevel2"/>
        <w:numPr>
          <w:ilvl w:val="0"/>
          <w:numId w:val="5"/>
        </w:numPr>
      </w:pPr>
      <w:r w:rsidRPr="00AA7261">
        <w:t>information regarding modifications</w:t>
      </w:r>
    </w:p>
    <w:p w:rsidR="00465AA4" w:rsidRPr="00AA7261" w:rsidRDefault="00465AA4" w:rsidP="00514685">
      <w:pPr>
        <w:pStyle w:val="Codes-BulletsLevel2"/>
        <w:numPr>
          <w:ilvl w:val="0"/>
          <w:numId w:val="5"/>
        </w:numPr>
      </w:pPr>
      <w:r w:rsidRPr="00AA7261">
        <w:t>user difficulties</w:t>
      </w:r>
    </w:p>
    <w:p w:rsidR="00465AA4" w:rsidRPr="00AA7261" w:rsidRDefault="00465AA4" w:rsidP="00514685">
      <w:pPr>
        <w:pStyle w:val="Codes-BulletsLevel2"/>
        <w:numPr>
          <w:ilvl w:val="0"/>
          <w:numId w:val="5"/>
        </w:numPr>
      </w:pPr>
      <w:proofErr w:type="gramStart"/>
      <w:r w:rsidRPr="00AA7261">
        <w:t>deviations</w:t>
      </w:r>
      <w:proofErr w:type="gramEnd"/>
      <w:r w:rsidRPr="00AA7261">
        <w:t xml:space="preserve"> from intended conditions of use.</w:t>
      </w:r>
    </w:p>
    <w:p w:rsidR="00465AA4" w:rsidRPr="002B5568" w:rsidRDefault="00465AA4" w:rsidP="00E55E37">
      <w:pPr>
        <w:pStyle w:val="Codes-HeaderLevel1"/>
        <w:ind w:right="-2"/>
      </w:pPr>
      <w:r>
        <w:br w:type="page"/>
      </w:r>
      <w:bookmarkStart w:id="56" w:name="_Toc338071094"/>
      <w:bookmarkStart w:id="57" w:name="_Toc339292990"/>
      <w:r w:rsidR="005C0BF4">
        <w:lastRenderedPageBreak/>
        <w:t xml:space="preserve">4. </w:t>
      </w:r>
      <w:r>
        <w:t>DESIGN CONSIDERATIONS</w:t>
      </w:r>
      <w:bookmarkEnd w:id="56"/>
      <w:bookmarkEnd w:id="57"/>
      <w:r>
        <w:t xml:space="preserve"> </w:t>
      </w:r>
    </w:p>
    <w:p w:rsidR="00465AA4" w:rsidRDefault="00465AA4" w:rsidP="00E55E37">
      <w:pPr>
        <w:pStyle w:val="Codes-Normal"/>
        <w:ind w:right="-2"/>
      </w:pPr>
      <w:r>
        <w:t>This Chapter provides e</w:t>
      </w:r>
      <w:r w:rsidRPr="003B63D4">
        <w:t xml:space="preserve">xamples of </w:t>
      </w:r>
      <w:r>
        <w:t>design options</w:t>
      </w:r>
      <w:r w:rsidRPr="003B63D4">
        <w:t xml:space="preserve"> </w:t>
      </w:r>
      <w:r>
        <w:t xml:space="preserve">to control risks in various stages of the lifecycle. </w:t>
      </w:r>
    </w:p>
    <w:p w:rsidR="00465AA4" w:rsidRPr="0007148E" w:rsidRDefault="00BE2FED" w:rsidP="00E55E37">
      <w:pPr>
        <w:pStyle w:val="Codes-HeaderLevel2"/>
        <w:ind w:right="-2"/>
      </w:pPr>
      <w:bookmarkStart w:id="58" w:name="_Toc338071095"/>
      <w:bookmarkStart w:id="59" w:name="_Toc339292991"/>
      <w:r>
        <w:rPr>
          <w:lang w:val="en-AU"/>
        </w:rPr>
        <w:t xml:space="preserve">4.1 </w:t>
      </w:r>
      <w:proofErr w:type="gramStart"/>
      <w:r w:rsidR="00465AA4">
        <w:t>Design</w:t>
      </w:r>
      <w:proofErr w:type="gramEnd"/>
      <w:r w:rsidR="00465AA4">
        <w:t xml:space="preserve"> for safe construction</w:t>
      </w:r>
      <w:bookmarkEnd w:id="58"/>
      <w:bookmarkEnd w:id="59"/>
    </w:p>
    <w:p w:rsidR="00465AA4" w:rsidRPr="00BD25EC" w:rsidRDefault="00465AA4" w:rsidP="00E55E37">
      <w:pPr>
        <w:pStyle w:val="Codes-Normal"/>
        <w:ind w:right="-2"/>
      </w:pPr>
      <w:r>
        <w:t>Control measures for r</w:t>
      </w:r>
      <w:r w:rsidRPr="00BD25EC">
        <w:t xml:space="preserve">isks relating to the construction of a structure </w:t>
      </w:r>
      <w:r>
        <w:t>include</w:t>
      </w:r>
      <w:r w:rsidRPr="00BD25EC">
        <w:t>:</w:t>
      </w:r>
    </w:p>
    <w:p w:rsidR="00465AA4" w:rsidRPr="00AA7261" w:rsidRDefault="00465AA4" w:rsidP="00514685">
      <w:pPr>
        <w:pStyle w:val="Codes-BulletsLevel2"/>
        <w:numPr>
          <w:ilvl w:val="0"/>
          <w:numId w:val="5"/>
        </w:numPr>
      </w:pPr>
      <w:r w:rsidRPr="00AA7261">
        <w:t>Providing adequate clearance between the structure and overhead electric lines by burying, disconnecting or re-routing cables before construction begins, to avoid ‘contact’ when operating cranes and other tall equipment.</w:t>
      </w:r>
    </w:p>
    <w:p w:rsidR="00465AA4" w:rsidRPr="00AA7261" w:rsidRDefault="00465AA4" w:rsidP="00514685">
      <w:pPr>
        <w:pStyle w:val="Codes-BulletsLevel2"/>
        <w:numPr>
          <w:ilvl w:val="0"/>
          <w:numId w:val="5"/>
        </w:numPr>
      </w:pPr>
      <w:r w:rsidRPr="00AA7261">
        <w:t>Designing components that can be pre-fabricated off-site or on the ground to avoid assembling or erecting at heights and to reduce worker exposure to falls from heights or being struck by falling objects, for example fixing windows in place at ground level prior to erection of panels.</w:t>
      </w:r>
    </w:p>
    <w:p w:rsidR="00465AA4" w:rsidRPr="00AA7261" w:rsidRDefault="00465AA4" w:rsidP="00514685">
      <w:pPr>
        <w:pStyle w:val="Codes-BulletsLevel2"/>
        <w:numPr>
          <w:ilvl w:val="0"/>
          <w:numId w:val="5"/>
        </w:numPr>
      </w:pPr>
      <w:r w:rsidRPr="00AA7261">
        <w:t>Designing parapets to a height that complies with guardrail requirements, eliminating the need to construct guardrails during construction and future roof maintenance.</w:t>
      </w:r>
    </w:p>
    <w:p w:rsidR="00465AA4" w:rsidRPr="00AA7261" w:rsidRDefault="00465AA4" w:rsidP="00514685">
      <w:pPr>
        <w:pStyle w:val="Codes-BulletsLevel2"/>
        <w:numPr>
          <w:ilvl w:val="0"/>
          <w:numId w:val="5"/>
        </w:numPr>
      </w:pPr>
      <w:r w:rsidRPr="00AA7261">
        <w:t xml:space="preserve">Using continual support beams for beam-to-column double connections, be it adding a beam seat, extra bolt </w:t>
      </w:r>
      <w:proofErr w:type="gramStart"/>
      <w:r w:rsidRPr="00AA7261">
        <w:t>hole</w:t>
      </w:r>
      <w:proofErr w:type="gramEnd"/>
      <w:r w:rsidRPr="00AA7261">
        <w:t>, or other redundant connection points during the connection process. This will provide continual support for beams during erection – to eliminate falls due to unexpected vibrations, misalignment and unexpected construction loads.</w:t>
      </w:r>
    </w:p>
    <w:p w:rsidR="00465AA4" w:rsidRPr="00AA7261" w:rsidRDefault="00465AA4" w:rsidP="00514685">
      <w:pPr>
        <w:pStyle w:val="Codes-BulletsLevel2"/>
        <w:numPr>
          <w:ilvl w:val="0"/>
          <w:numId w:val="5"/>
        </w:numPr>
      </w:pPr>
      <w:r w:rsidRPr="00AA7261">
        <w:t>Designing and constructing permanent stairways to help prevent falls and other hazards associated with temporary stairs and scaffolding, and schedule these at the beginning of construction.</w:t>
      </w:r>
    </w:p>
    <w:p w:rsidR="00465AA4" w:rsidRPr="00AA7261" w:rsidRDefault="00465AA4" w:rsidP="00514685">
      <w:pPr>
        <w:pStyle w:val="Codes-BulletsLevel2"/>
        <w:numPr>
          <w:ilvl w:val="0"/>
          <w:numId w:val="5"/>
        </w:numPr>
      </w:pPr>
      <w:r w:rsidRPr="00AA7261">
        <w:t>Reducing the space between roof trusses and battens to reduce the risk of internal falls during roof construction.</w:t>
      </w:r>
    </w:p>
    <w:p w:rsidR="00465AA4" w:rsidRPr="00AA7261" w:rsidRDefault="00465AA4" w:rsidP="00514685">
      <w:pPr>
        <w:pStyle w:val="Codes-BulletsLevel2"/>
        <w:numPr>
          <w:ilvl w:val="0"/>
          <w:numId w:val="5"/>
        </w:numPr>
      </w:pPr>
      <w:r w:rsidRPr="00AA7261">
        <w:t>Choosing construction materials that are safe to handle.</w:t>
      </w:r>
    </w:p>
    <w:p w:rsidR="00465AA4" w:rsidRPr="00AA7261" w:rsidRDefault="00465AA4" w:rsidP="00514685">
      <w:pPr>
        <w:pStyle w:val="Codes-BulletsLevel2"/>
        <w:numPr>
          <w:ilvl w:val="0"/>
          <w:numId w:val="5"/>
        </w:numPr>
      </w:pPr>
      <w:r w:rsidRPr="00AA7261">
        <w:t>Limiting the size of pre-fabricated wall panels where site access is restricted.</w:t>
      </w:r>
    </w:p>
    <w:p w:rsidR="00465AA4" w:rsidRPr="00AA7261" w:rsidRDefault="00465AA4" w:rsidP="00514685">
      <w:pPr>
        <w:pStyle w:val="Codes-BulletsLevel2"/>
        <w:numPr>
          <w:ilvl w:val="0"/>
          <w:numId w:val="5"/>
        </w:numPr>
      </w:pPr>
      <w:r w:rsidRPr="00AA7261">
        <w:t>Selecting paints or other finishes that emit low volatile organic compound emissions.</w:t>
      </w:r>
    </w:p>
    <w:p w:rsidR="00465AA4" w:rsidRPr="00AA7261" w:rsidRDefault="00465AA4" w:rsidP="00514685">
      <w:pPr>
        <w:pStyle w:val="Codes-BulletsLevel2"/>
        <w:numPr>
          <w:ilvl w:val="0"/>
          <w:numId w:val="5"/>
        </w:numPr>
      </w:pPr>
      <w:r w:rsidRPr="00AA7261">
        <w:t>Indicating, where practicable, the position and height of all electric lines to assist with site safety procedures.</w:t>
      </w:r>
    </w:p>
    <w:p w:rsidR="00465AA4" w:rsidRPr="00C77174" w:rsidRDefault="00BE2FED" w:rsidP="00E55E37">
      <w:pPr>
        <w:pStyle w:val="Codes-HeaderLevel2"/>
        <w:ind w:right="-2"/>
      </w:pPr>
      <w:bookmarkStart w:id="60" w:name="_Toc338071096"/>
      <w:bookmarkStart w:id="61" w:name="_Toc339292992"/>
      <w:r>
        <w:rPr>
          <w:lang w:val="en-AU"/>
        </w:rPr>
        <w:lastRenderedPageBreak/>
        <w:t xml:space="preserve">4.2 </w:t>
      </w:r>
      <w:r w:rsidR="00465AA4">
        <w:t>Design to facilitate safe use</w:t>
      </w:r>
      <w:bookmarkEnd w:id="60"/>
      <w:bookmarkEnd w:id="61"/>
    </w:p>
    <w:p w:rsidR="00465AA4" w:rsidRPr="008414C9" w:rsidRDefault="00465AA4" w:rsidP="00E55E37">
      <w:pPr>
        <w:pStyle w:val="Codes-Normal"/>
        <w:ind w:right="-2"/>
      </w:pPr>
      <w:r w:rsidRPr="008414C9">
        <w:t xml:space="preserve">Consider the intended function of the structure, including the likely systems of use, and the type of machinery and equipment that may be used. </w:t>
      </w:r>
    </w:p>
    <w:p w:rsidR="00465AA4" w:rsidRPr="008414C9" w:rsidRDefault="00465AA4" w:rsidP="00E55E37">
      <w:pPr>
        <w:pStyle w:val="Codes-Normal"/>
        <w:ind w:right="-2"/>
      </w:pPr>
      <w:r w:rsidRPr="008414C9">
        <w:t>Consider whether the structure may be exposed to specific hazards, such as manual tasks in health facilities, occupational violence in banks or dangerous goods storage in warehouses.</w:t>
      </w:r>
    </w:p>
    <w:p w:rsidR="00465AA4" w:rsidRPr="008414C9" w:rsidRDefault="00465AA4" w:rsidP="00E55E37">
      <w:pPr>
        <w:pStyle w:val="Codes-Normal"/>
        <w:ind w:right="-2"/>
      </w:pPr>
      <w:r w:rsidRPr="008414C9">
        <w:t>Risks relating to the function of a structure can be controlled by:</w:t>
      </w:r>
    </w:p>
    <w:p w:rsidR="00465AA4" w:rsidRPr="00AA7261" w:rsidRDefault="00465AA4" w:rsidP="00514685">
      <w:pPr>
        <w:pStyle w:val="Codes-BulletsLevel2"/>
        <w:numPr>
          <w:ilvl w:val="0"/>
          <w:numId w:val="5"/>
        </w:numPr>
      </w:pPr>
      <w:r w:rsidRPr="00AA7261">
        <w:t>Designing traffic areas to separate vehicles and pedestrians.</w:t>
      </w:r>
    </w:p>
    <w:p w:rsidR="00465AA4" w:rsidRPr="00AA7261" w:rsidRDefault="00465AA4" w:rsidP="00514685">
      <w:pPr>
        <w:pStyle w:val="Codes-BulletsLevel2"/>
        <w:numPr>
          <w:ilvl w:val="0"/>
          <w:numId w:val="5"/>
        </w:numPr>
      </w:pPr>
      <w:r w:rsidRPr="00AA7261">
        <w:t>Using non-slip materials on floor surfaces in areas exposed to the weather or dedicated wet areas.</w:t>
      </w:r>
    </w:p>
    <w:p w:rsidR="00465AA4" w:rsidRPr="00AA7261" w:rsidRDefault="00465AA4" w:rsidP="00514685">
      <w:pPr>
        <w:pStyle w:val="Codes-BulletsLevel2"/>
        <w:numPr>
          <w:ilvl w:val="0"/>
          <w:numId w:val="5"/>
        </w:numPr>
      </w:pPr>
      <w:r w:rsidRPr="00AA7261">
        <w:t>Providing sufficient space to safely install, operate and maintain plant and machinery.</w:t>
      </w:r>
    </w:p>
    <w:p w:rsidR="00465AA4" w:rsidRPr="00AA7261" w:rsidRDefault="00465AA4" w:rsidP="00514685">
      <w:pPr>
        <w:pStyle w:val="Codes-BulletsLevel2"/>
        <w:numPr>
          <w:ilvl w:val="0"/>
          <w:numId w:val="5"/>
        </w:numPr>
      </w:pPr>
      <w:r w:rsidRPr="00AA7261">
        <w:t>Providing adequate lighting for intended tasks in the structure.</w:t>
      </w:r>
    </w:p>
    <w:p w:rsidR="00465AA4" w:rsidRPr="00AA7261" w:rsidRDefault="00465AA4" w:rsidP="00514685">
      <w:pPr>
        <w:pStyle w:val="Codes-BulletsLevel2"/>
        <w:numPr>
          <w:ilvl w:val="0"/>
          <w:numId w:val="5"/>
        </w:numPr>
      </w:pPr>
      <w:r w:rsidRPr="00AA7261">
        <w:t>Designing spaces which accommodate or incorporate mechanical devices to reduce manual task risks.</w:t>
      </w:r>
    </w:p>
    <w:p w:rsidR="00465AA4" w:rsidRPr="00AA7261" w:rsidRDefault="00465AA4" w:rsidP="00514685">
      <w:pPr>
        <w:pStyle w:val="Codes-BulletsLevel2"/>
        <w:numPr>
          <w:ilvl w:val="0"/>
          <w:numId w:val="5"/>
        </w:numPr>
      </w:pPr>
      <w:r w:rsidRPr="00AA7261">
        <w:t>Designing adequate access, for example, allowing wide enough corridors in hospitals and nursing homes for the movement of wheelchairs and beds.</w:t>
      </w:r>
    </w:p>
    <w:p w:rsidR="00465AA4" w:rsidRPr="00AA7261" w:rsidRDefault="00465AA4" w:rsidP="00514685">
      <w:pPr>
        <w:pStyle w:val="Codes-BulletsLevel2"/>
        <w:numPr>
          <w:ilvl w:val="0"/>
          <w:numId w:val="5"/>
        </w:numPr>
      </w:pPr>
      <w:r w:rsidRPr="00AA7261">
        <w:t>Designing effective noise barriers and acoustical treatments to walls and ceilings.</w:t>
      </w:r>
    </w:p>
    <w:p w:rsidR="00465AA4" w:rsidRPr="00AA7261" w:rsidRDefault="00465AA4" w:rsidP="00514685">
      <w:pPr>
        <w:pStyle w:val="Codes-BulletsLevel2"/>
        <w:numPr>
          <w:ilvl w:val="0"/>
          <w:numId w:val="5"/>
        </w:numPr>
      </w:pPr>
      <w:r w:rsidRPr="00AA7261">
        <w:t>Specifying plant with low noise emissions or designing the structure to isolate noisy plant.</w:t>
      </w:r>
    </w:p>
    <w:p w:rsidR="00465AA4" w:rsidRPr="00AA7261" w:rsidRDefault="00465AA4" w:rsidP="00514685">
      <w:pPr>
        <w:pStyle w:val="Codes-BulletsLevel2"/>
        <w:numPr>
          <w:ilvl w:val="0"/>
          <w:numId w:val="5"/>
        </w:numPr>
      </w:pPr>
      <w:r w:rsidRPr="00AA7261">
        <w:t>Designing floor loadings to accommodate heavy machinery that may be used in the building and clearly indicating on documents design loads for the different parts of the structure.</w:t>
      </w:r>
    </w:p>
    <w:p w:rsidR="00465AA4" w:rsidRPr="00C77174" w:rsidRDefault="00BE2FED" w:rsidP="00E55E37">
      <w:pPr>
        <w:pStyle w:val="Codes-HeaderLevel2"/>
        <w:ind w:right="-2"/>
      </w:pPr>
      <w:bookmarkStart w:id="62" w:name="_Toc338071097"/>
      <w:bookmarkStart w:id="63" w:name="_Toc339292993"/>
      <w:r>
        <w:rPr>
          <w:lang w:val="en-AU"/>
        </w:rPr>
        <w:t xml:space="preserve">4.3 </w:t>
      </w:r>
      <w:proofErr w:type="gramStart"/>
      <w:r w:rsidR="00465AA4">
        <w:t>Design</w:t>
      </w:r>
      <w:proofErr w:type="gramEnd"/>
      <w:r w:rsidR="00465AA4">
        <w:t xml:space="preserve"> for safe maintenance</w:t>
      </w:r>
      <w:bookmarkEnd w:id="62"/>
      <w:bookmarkEnd w:id="63"/>
    </w:p>
    <w:p w:rsidR="00465AA4" w:rsidRPr="00BE2FED" w:rsidRDefault="00465AA4" w:rsidP="00E55E37">
      <w:pPr>
        <w:pStyle w:val="Codes-Normal"/>
        <w:ind w:right="-2"/>
      </w:pPr>
      <w:r w:rsidRPr="00BE2FED">
        <w:t>Risks relating to cleaning, servicing and maintaining a structure can be controlled by:</w:t>
      </w:r>
    </w:p>
    <w:p w:rsidR="00465AA4" w:rsidRPr="00AA7261" w:rsidRDefault="00465AA4" w:rsidP="00514685">
      <w:pPr>
        <w:pStyle w:val="Codes-BulletsLevel2"/>
        <w:numPr>
          <w:ilvl w:val="0"/>
          <w:numId w:val="5"/>
        </w:numPr>
      </w:pPr>
      <w:r w:rsidRPr="00AA7261">
        <w:t>Designing the structure so that maintenance can be performed at ground level or safely from the structure, for example, positioning air-conditioning units and lift plant at ground level, designing inward opening windows, integrating window cleaning bays or gangways into the structural frame.</w:t>
      </w:r>
    </w:p>
    <w:p w:rsidR="00465AA4" w:rsidRPr="00AA7261" w:rsidRDefault="00465AA4" w:rsidP="00514685">
      <w:pPr>
        <w:pStyle w:val="Codes-BulletsLevel2"/>
        <w:numPr>
          <w:ilvl w:val="0"/>
          <w:numId w:val="5"/>
        </w:numPr>
      </w:pPr>
      <w:r w:rsidRPr="00AA7261">
        <w:t>Designing features to avoid dirt traps</w:t>
      </w:r>
      <w:r>
        <w:t>.</w:t>
      </w:r>
    </w:p>
    <w:p w:rsidR="00465AA4" w:rsidRPr="00AA7261" w:rsidRDefault="00465AA4" w:rsidP="00514685">
      <w:pPr>
        <w:pStyle w:val="Codes-BulletsLevel2"/>
        <w:numPr>
          <w:ilvl w:val="0"/>
          <w:numId w:val="5"/>
        </w:numPr>
      </w:pPr>
      <w:r w:rsidRPr="00AA7261">
        <w:t>Designing and positioning permanent anchorage and hoisting points into structures where maintenance needs to be undertaken at height.</w:t>
      </w:r>
    </w:p>
    <w:p w:rsidR="00465AA4" w:rsidRPr="00AA7261" w:rsidRDefault="00465AA4" w:rsidP="00514685">
      <w:pPr>
        <w:pStyle w:val="Codes-BulletsLevel2"/>
        <w:numPr>
          <w:ilvl w:val="0"/>
          <w:numId w:val="5"/>
        </w:numPr>
      </w:pPr>
      <w:r w:rsidRPr="00AA7261">
        <w:lastRenderedPageBreak/>
        <w:t>Designing safe access, such as fixed ladders, and sufficient space to undertake structure maintenance activities.</w:t>
      </w:r>
    </w:p>
    <w:p w:rsidR="00465AA4" w:rsidRPr="00AA7261" w:rsidRDefault="00465AA4" w:rsidP="00514685">
      <w:pPr>
        <w:pStyle w:val="Codes-BulletsLevel2"/>
        <w:numPr>
          <w:ilvl w:val="0"/>
          <w:numId w:val="5"/>
        </w:numPr>
      </w:pPr>
      <w:r w:rsidRPr="00AA7261">
        <w:t xml:space="preserve">Eliminating or minimising the need for entry into confined spaces (refer to the </w:t>
      </w:r>
      <w:r w:rsidRPr="00514685">
        <w:t>Code of Practice: Confined Spaces</w:t>
      </w:r>
      <w:r w:rsidRPr="00AA7261">
        <w:t xml:space="preserve"> for further guidance)</w:t>
      </w:r>
    </w:p>
    <w:p w:rsidR="00465AA4" w:rsidRPr="00AA7261" w:rsidRDefault="00465AA4" w:rsidP="00514685">
      <w:pPr>
        <w:pStyle w:val="Codes-BulletsLevel2"/>
        <w:numPr>
          <w:ilvl w:val="0"/>
          <w:numId w:val="5"/>
        </w:numPr>
      </w:pPr>
      <w:r w:rsidRPr="00AA7261">
        <w:t>Using durable materials that do not need to be re-coated or treated.</w:t>
      </w:r>
    </w:p>
    <w:p w:rsidR="00465AA4" w:rsidRPr="00C77174" w:rsidRDefault="00BE2FED" w:rsidP="00E55E37">
      <w:pPr>
        <w:pStyle w:val="Codes-HeaderLevel2"/>
        <w:ind w:right="-2"/>
      </w:pPr>
      <w:bookmarkStart w:id="64" w:name="_Toc338071098"/>
      <w:bookmarkStart w:id="65" w:name="_Toc339292994"/>
      <w:r>
        <w:rPr>
          <w:lang w:val="en-AU"/>
        </w:rPr>
        <w:t xml:space="preserve">4.4 </w:t>
      </w:r>
      <w:r w:rsidR="00465AA4" w:rsidRPr="00C77174">
        <w:t>Modification</w:t>
      </w:r>
      <w:bookmarkEnd w:id="64"/>
      <w:bookmarkEnd w:id="65"/>
      <w:r w:rsidR="00465AA4" w:rsidRPr="00C77174">
        <w:t xml:space="preserve"> </w:t>
      </w:r>
    </w:p>
    <w:p w:rsidR="00465AA4" w:rsidRDefault="00465AA4" w:rsidP="00E55E37">
      <w:pPr>
        <w:pStyle w:val="Codes-Normal"/>
        <w:ind w:right="-2"/>
      </w:pPr>
      <w:r>
        <w:t xml:space="preserve">Design is not always focussed on the generation of an entirely new structure. It can involve the alteration of an existing structure which may require demolition in part or whole.  </w:t>
      </w:r>
    </w:p>
    <w:p w:rsidR="00465AA4" w:rsidRPr="00E16BDF" w:rsidRDefault="00465AA4" w:rsidP="00E55E37">
      <w:pPr>
        <w:pStyle w:val="Codes-Normal"/>
        <w:ind w:right="-2"/>
        <w:rPr>
          <w:rFonts w:eastAsia="Calibri"/>
          <w:color w:val="000000"/>
        </w:rPr>
      </w:pPr>
      <w:r w:rsidRPr="00E16BDF">
        <w:rPr>
          <w:rFonts w:eastAsia="Calibri"/>
          <w:color w:val="000000"/>
        </w:rPr>
        <w:t xml:space="preserve">Any modification of a </w:t>
      </w:r>
      <w:r>
        <w:rPr>
          <w:rFonts w:eastAsia="Calibri"/>
          <w:color w:val="000000"/>
        </w:rPr>
        <w:t>structure</w:t>
      </w:r>
      <w:r w:rsidRPr="00E16BDF">
        <w:rPr>
          <w:rFonts w:eastAsia="Calibri"/>
          <w:color w:val="000000"/>
        </w:rPr>
        <w:t xml:space="preserve"> requires reapplication</w:t>
      </w:r>
      <w:r>
        <w:rPr>
          <w:rFonts w:eastAsia="Calibri"/>
          <w:color w:val="000000"/>
        </w:rPr>
        <w:t xml:space="preserve"> </w:t>
      </w:r>
      <w:r w:rsidRPr="00E16BDF">
        <w:rPr>
          <w:rFonts w:eastAsia="Calibri"/>
          <w:color w:val="000000"/>
        </w:rPr>
        <w:t>of the processes detailed in the</w:t>
      </w:r>
      <w:r>
        <w:rPr>
          <w:rFonts w:eastAsia="Calibri"/>
          <w:color w:val="000000"/>
        </w:rPr>
        <w:t xml:space="preserve"> </w:t>
      </w:r>
      <w:r w:rsidRPr="00E16BDF">
        <w:rPr>
          <w:rFonts w:eastAsia="Calibri"/>
          <w:color w:val="000000"/>
        </w:rPr>
        <w:t>design phases. Consultation with</w:t>
      </w:r>
      <w:r>
        <w:rPr>
          <w:rFonts w:eastAsia="Calibri"/>
          <w:color w:val="000000"/>
        </w:rPr>
        <w:t xml:space="preserve"> </w:t>
      </w:r>
      <w:r w:rsidRPr="00E16BDF">
        <w:rPr>
          <w:rFonts w:eastAsia="Calibri"/>
          <w:color w:val="000000"/>
        </w:rPr>
        <w:t xml:space="preserve">professional engineers or other </w:t>
      </w:r>
      <w:r>
        <w:rPr>
          <w:rFonts w:eastAsia="Calibri"/>
          <w:color w:val="000000"/>
        </w:rPr>
        <w:t>e</w:t>
      </w:r>
      <w:r w:rsidRPr="00E16BDF">
        <w:rPr>
          <w:rFonts w:eastAsia="Calibri"/>
          <w:color w:val="000000"/>
        </w:rPr>
        <w:t>xperts may be</w:t>
      </w:r>
      <w:r>
        <w:rPr>
          <w:rFonts w:eastAsia="Calibri"/>
          <w:color w:val="000000"/>
        </w:rPr>
        <w:t xml:space="preserve"> </w:t>
      </w:r>
      <w:r w:rsidRPr="00E16BDF">
        <w:rPr>
          <w:rFonts w:eastAsia="Calibri"/>
          <w:color w:val="000000"/>
        </w:rPr>
        <w:t>necessary in order to assess the impact of any</w:t>
      </w:r>
      <w:r>
        <w:rPr>
          <w:rFonts w:eastAsia="Calibri"/>
          <w:color w:val="000000"/>
        </w:rPr>
        <w:t xml:space="preserve"> </w:t>
      </w:r>
      <w:r w:rsidRPr="00E16BDF">
        <w:rPr>
          <w:rFonts w:eastAsia="Calibri"/>
          <w:color w:val="000000"/>
        </w:rPr>
        <w:t>proposed modifications or changes in design, for</w:t>
      </w:r>
      <w:r>
        <w:rPr>
          <w:rFonts w:eastAsia="Calibri"/>
          <w:color w:val="000000"/>
        </w:rPr>
        <w:t xml:space="preserve"> </w:t>
      </w:r>
      <w:r w:rsidRPr="00E16BDF">
        <w:rPr>
          <w:rFonts w:eastAsia="Calibri"/>
          <w:color w:val="000000"/>
        </w:rPr>
        <w:t>example</w:t>
      </w:r>
      <w:r>
        <w:rPr>
          <w:rFonts w:eastAsia="Calibri"/>
          <w:color w:val="000000"/>
        </w:rPr>
        <w:t xml:space="preserve"> </w:t>
      </w:r>
      <w:r w:rsidRPr="00E16BDF">
        <w:rPr>
          <w:rFonts w:eastAsia="Calibri"/>
          <w:color w:val="000000"/>
        </w:rPr>
        <w:t>changes in the load spread across a building</w:t>
      </w:r>
      <w:r>
        <w:rPr>
          <w:rFonts w:eastAsia="Calibri"/>
          <w:color w:val="000000"/>
        </w:rPr>
        <w:t xml:space="preserve"> </w:t>
      </w:r>
      <w:r w:rsidRPr="00E16BDF">
        <w:rPr>
          <w:rFonts w:eastAsia="Calibri"/>
          <w:color w:val="000000"/>
        </w:rPr>
        <w:t>floor when heavy equipment is relocated,</w:t>
      </w:r>
      <w:r>
        <w:rPr>
          <w:rFonts w:eastAsia="Calibri"/>
          <w:color w:val="000000"/>
        </w:rPr>
        <w:t xml:space="preserve"> </w:t>
      </w:r>
      <w:r w:rsidRPr="00E16BDF">
        <w:rPr>
          <w:rFonts w:eastAsia="Calibri"/>
          <w:color w:val="000000"/>
        </w:rPr>
        <w:t>modified or replaced.</w:t>
      </w:r>
    </w:p>
    <w:p w:rsidR="00465AA4" w:rsidRPr="00E16BDF" w:rsidRDefault="00465AA4" w:rsidP="00E55E37">
      <w:pPr>
        <w:pStyle w:val="Codes-Normal"/>
        <w:ind w:right="-2"/>
      </w:pPr>
      <w:r w:rsidRPr="00E16BDF">
        <w:rPr>
          <w:rFonts w:eastAsia="Calibri"/>
          <w:color w:val="000000"/>
        </w:rPr>
        <w:t xml:space="preserve">This ensures that </w:t>
      </w:r>
      <w:r>
        <w:rPr>
          <w:rFonts w:eastAsia="Calibri"/>
          <w:color w:val="000000"/>
        </w:rPr>
        <w:t>any</w:t>
      </w:r>
      <w:r w:rsidRPr="00E16BDF">
        <w:rPr>
          <w:rFonts w:eastAsia="Calibri"/>
          <w:color w:val="000000"/>
        </w:rPr>
        <w:t xml:space="preserve"> new hazards</w:t>
      </w:r>
      <w:r>
        <w:rPr>
          <w:rFonts w:eastAsia="Calibri"/>
          <w:color w:val="000000"/>
        </w:rPr>
        <w:t xml:space="preserve"> and risks</w:t>
      </w:r>
      <w:r w:rsidRPr="00E16BDF">
        <w:rPr>
          <w:rFonts w:eastAsia="Calibri"/>
          <w:color w:val="000000"/>
        </w:rPr>
        <w:t xml:space="preserve"> are i</w:t>
      </w:r>
      <w:r>
        <w:rPr>
          <w:rFonts w:eastAsia="Calibri"/>
          <w:color w:val="000000"/>
        </w:rPr>
        <w:t>dentified and controlled</w:t>
      </w:r>
      <w:r w:rsidRPr="00E16BDF">
        <w:rPr>
          <w:rFonts w:eastAsia="Calibri"/>
          <w:color w:val="000000"/>
        </w:rPr>
        <w:t>,</w:t>
      </w:r>
      <w:r>
        <w:rPr>
          <w:rFonts w:eastAsia="Calibri"/>
          <w:color w:val="000000"/>
        </w:rPr>
        <w:t xml:space="preserve"> </w:t>
      </w:r>
      <w:r w:rsidRPr="00E16BDF">
        <w:rPr>
          <w:rFonts w:eastAsia="Calibri"/>
          <w:color w:val="000000"/>
        </w:rPr>
        <w:t xml:space="preserve">and that the safety features </w:t>
      </w:r>
      <w:r>
        <w:rPr>
          <w:rFonts w:eastAsia="Calibri"/>
          <w:color w:val="000000"/>
        </w:rPr>
        <w:t>a</w:t>
      </w:r>
      <w:r w:rsidRPr="00E16BDF">
        <w:rPr>
          <w:rFonts w:eastAsia="Calibri"/>
          <w:color w:val="000000"/>
        </w:rPr>
        <w:t>lready incorporated</w:t>
      </w:r>
      <w:r>
        <w:rPr>
          <w:rFonts w:eastAsia="Calibri"/>
          <w:color w:val="000000"/>
        </w:rPr>
        <w:t xml:space="preserve"> </w:t>
      </w:r>
      <w:r w:rsidRPr="00E16BDF">
        <w:rPr>
          <w:rFonts w:eastAsia="Calibri"/>
          <w:color w:val="000000"/>
        </w:rPr>
        <w:t>into the design are not affected. Additional design</w:t>
      </w:r>
      <w:r>
        <w:rPr>
          <w:rFonts w:eastAsia="Calibri"/>
          <w:color w:val="000000"/>
        </w:rPr>
        <w:t xml:space="preserve"> </w:t>
      </w:r>
      <w:r w:rsidRPr="00E16BDF">
        <w:rPr>
          <w:rFonts w:eastAsia="Calibri"/>
          <w:color w:val="000000"/>
        </w:rPr>
        <w:t>issues identified in these phases should be</w:t>
      </w:r>
      <w:r>
        <w:rPr>
          <w:rFonts w:eastAsia="Calibri"/>
          <w:color w:val="000000"/>
        </w:rPr>
        <w:t xml:space="preserve"> </w:t>
      </w:r>
      <w:r w:rsidRPr="00E16BDF">
        <w:rPr>
          <w:rFonts w:eastAsia="Calibri"/>
          <w:color w:val="000000"/>
        </w:rPr>
        <w:t>passed back to the designer.</w:t>
      </w:r>
    </w:p>
    <w:p w:rsidR="00465AA4" w:rsidRPr="00C77174" w:rsidRDefault="00BE2FED" w:rsidP="00E55E37">
      <w:pPr>
        <w:pStyle w:val="Codes-HeaderLevel2"/>
        <w:ind w:right="-2"/>
      </w:pPr>
      <w:bookmarkStart w:id="66" w:name="_Toc338071099"/>
      <w:bookmarkStart w:id="67" w:name="_Toc339292995"/>
      <w:r>
        <w:rPr>
          <w:lang w:val="en-AU"/>
        </w:rPr>
        <w:t xml:space="preserve">4.5 </w:t>
      </w:r>
      <w:r w:rsidR="00465AA4" w:rsidRPr="00C77174">
        <w:t>Demolition and dismantling</w:t>
      </w:r>
      <w:bookmarkEnd w:id="66"/>
      <w:bookmarkEnd w:id="67"/>
    </w:p>
    <w:p w:rsidR="00465AA4" w:rsidRPr="00C77174" w:rsidRDefault="00465AA4" w:rsidP="00F219CA">
      <w:pPr>
        <w:pStyle w:val="Codes-BoxedExample"/>
        <w:shd w:val="clear" w:color="auto" w:fill="BFBFBF"/>
        <w:ind w:right="-2"/>
      </w:pPr>
      <w:r w:rsidRPr="00840CE7">
        <w:rPr>
          <w:b/>
        </w:rPr>
        <w:t>Section 22</w:t>
      </w:r>
      <w:r>
        <w:t xml:space="preserve">: </w:t>
      </w:r>
      <w:r w:rsidRPr="00C77174">
        <w:t>In relation to the proper demolition or disposal of a structure, designers also have a duty to:</w:t>
      </w:r>
    </w:p>
    <w:p w:rsidR="00465AA4" w:rsidRPr="00E55E37" w:rsidRDefault="00465AA4" w:rsidP="00F219CA">
      <w:pPr>
        <w:pStyle w:val="Codes-BoxedBullets"/>
        <w:shd w:val="clear" w:color="auto" w:fill="BFBFBF"/>
      </w:pPr>
      <w:r w:rsidRPr="00E55E37">
        <w:t>carry out, or arrange the carrying out of, any calculations, analysis, testing or examination that may be necessary for the structure to be without risks to health and safety, and</w:t>
      </w:r>
    </w:p>
    <w:p w:rsidR="00465AA4" w:rsidRPr="00E55E37" w:rsidRDefault="00465AA4" w:rsidP="00F219CA">
      <w:pPr>
        <w:pStyle w:val="Codes-BoxedBullets"/>
        <w:shd w:val="clear" w:color="auto" w:fill="BFBFBF"/>
      </w:pPr>
      <w:proofErr w:type="gramStart"/>
      <w:r w:rsidRPr="00E55E37">
        <w:t>provide</w:t>
      </w:r>
      <w:proofErr w:type="gramEnd"/>
      <w:r w:rsidRPr="00E55E37">
        <w:t xml:space="preserve"> adequate information to each person who is provided with the design concerning any conditions necessary to ensure that the structure is without risks to health and safety.</w:t>
      </w:r>
    </w:p>
    <w:p w:rsidR="00465AA4" w:rsidRDefault="00465AA4" w:rsidP="00E55E37">
      <w:pPr>
        <w:pStyle w:val="Codes-Normal"/>
        <w:ind w:right="-2"/>
      </w:pPr>
      <w:r w:rsidRPr="008B4434">
        <w:t>This is particularly important with modern designs where ‘limit state’ design techniques are used by the structure designer. In this system, the designer considers the structure in its completed form with all the structural components, including bracing, installed. The completed structure can withstand much higher loads (</w:t>
      </w:r>
      <w:r>
        <w:t>for example,</w:t>
      </w:r>
      <w:r w:rsidRPr="008B4434">
        <w:t xml:space="preserve"> wind and other live loads) than when the structure is in the construction or demolition stage. </w:t>
      </w:r>
    </w:p>
    <w:p w:rsidR="00465AA4" w:rsidRDefault="00465AA4" w:rsidP="00E55E37">
      <w:pPr>
        <w:pStyle w:val="Codes-Normal"/>
        <w:ind w:right="-2"/>
      </w:pPr>
      <w:r>
        <w:t xml:space="preserve">A structure should be designed to enable demolition using existing techniques. The designer should provide information so that potential demolishers can understand the structure, load paths and </w:t>
      </w:r>
      <w:r>
        <w:lastRenderedPageBreak/>
        <w:t>any features incorporated to assist demolition, as well as any features that require unusual demolition techniques or sequencing.</w:t>
      </w:r>
    </w:p>
    <w:p w:rsidR="00465AA4" w:rsidRDefault="00465AA4" w:rsidP="00E55E37">
      <w:pPr>
        <w:pStyle w:val="Codes-Normal"/>
        <w:ind w:right="-2"/>
      </w:pPr>
      <w:r>
        <w:t xml:space="preserve">Designers of new structures are well placed to influence the ultimate demolition of a structure by designing-in facilities such as lifting lugs on beams or columns and protecting inserts in pre-cast panels so that they may be utilised for disassembly. Materials and finishes specified for the original structure may require special attention at the time of demolition and any special requirements for the disposal and/or recycling of those materials or finishes should be advised to the client through the risk assessment documentation.  </w:t>
      </w:r>
    </w:p>
    <w:p w:rsidR="00465AA4" w:rsidRPr="00075717" w:rsidRDefault="00465AA4" w:rsidP="00E55E37">
      <w:pPr>
        <w:pStyle w:val="Codes-Normal"/>
        <w:ind w:right="-2"/>
      </w:pPr>
      <w:r w:rsidRPr="008B4434">
        <w:t xml:space="preserve">Further guidance on the </w:t>
      </w:r>
      <w:r>
        <w:t>demolition</w:t>
      </w:r>
      <w:r w:rsidRPr="008B4434">
        <w:t xml:space="preserve"> of buildings and structures can be found in the </w:t>
      </w:r>
      <w:r w:rsidRPr="008B4434">
        <w:rPr>
          <w:i/>
        </w:rPr>
        <w:t xml:space="preserve">Code of Practice: </w:t>
      </w:r>
      <w:r>
        <w:rPr>
          <w:i/>
        </w:rPr>
        <w:t>Demolition Work</w:t>
      </w:r>
      <w:r w:rsidRPr="008B4434">
        <w:t>.</w:t>
      </w:r>
    </w:p>
    <w:p w:rsidR="00465AA4" w:rsidRPr="009D56D9" w:rsidRDefault="00465AA4" w:rsidP="00E55E37">
      <w:pPr>
        <w:pStyle w:val="StyleCool"/>
        <w:spacing w:before="0"/>
        <w:ind w:right="-2" w:firstLine="0"/>
      </w:pPr>
    </w:p>
    <w:p w:rsidR="00790C42" w:rsidRDefault="00465AA4" w:rsidP="00E55E37">
      <w:pPr>
        <w:pStyle w:val="Codes-HeaderLevel1"/>
        <w:ind w:right="-2"/>
      </w:pPr>
      <w:r>
        <w:br w:type="page"/>
      </w:r>
      <w:bookmarkStart w:id="68" w:name="_Toc338071100"/>
      <w:bookmarkStart w:id="69" w:name="_Toc339292996"/>
      <w:r w:rsidR="00790C42" w:rsidRPr="00BD5952">
        <w:lastRenderedPageBreak/>
        <w:t xml:space="preserve">APPENDIX </w:t>
      </w:r>
      <w:r w:rsidR="00790C42">
        <w:t>A – ROLES AND RESPONSIBILITIES</w:t>
      </w:r>
      <w:bookmarkEnd w:id="68"/>
      <w:bookmarkEnd w:id="69"/>
    </w:p>
    <w:p w:rsidR="00790C42" w:rsidRDefault="00790C42" w:rsidP="00E55E37">
      <w:pPr>
        <w:pStyle w:val="Codes-Normal"/>
        <w:ind w:right="-2"/>
      </w:pPr>
      <w:r w:rsidRPr="00B76C33">
        <w:t xml:space="preserve">Some design tasks, although related, may be controlled by different </w:t>
      </w:r>
      <w:r>
        <w:t>parties</w:t>
      </w:r>
      <w:r w:rsidRPr="00B76C33">
        <w:t xml:space="preserve"> due to</w:t>
      </w:r>
      <w:r>
        <w:t xml:space="preserve"> </w:t>
      </w:r>
      <w:r w:rsidRPr="00B76C33">
        <w:t>contractual arrangements.</w:t>
      </w:r>
      <w:r>
        <w:t xml:space="preserve"> </w:t>
      </w:r>
      <w:r w:rsidRPr="00C0044B">
        <w:t>For a traditional project delivery model — where the</w:t>
      </w:r>
      <w:r>
        <w:t xml:space="preserve"> </w:t>
      </w:r>
      <w:r w:rsidRPr="00C0044B">
        <w:t xml:space="preserve">client directly engages a </w:t>
      </w:r>
      <w:r>
        <w:t>d</w:t>
      </w:r>
      <w:r w:rsidRPr="00C0044B">
        <w:t>esigner to undertake detailed</w:t>
      </w:r>
      <w:r>
        <w:t xml:space="preserve"> </w:t>
      </w:r>
      <w:r w:rsidRPr="00C0044B">
        <w:t>design — the project safety decisions during the design</w:t>
      </w:r>
      <w:r>
        <w:t xml:space="preserve"> </w:t>
      </w:r>
      <w:r w:rsidRPr="00C0044B">
        <w:t>stage are the result of collaboration between the designer</w:t>
      </w:r>
      <w:r>
        <w:t xml:space="preserve"> </w:t>
      </w:r>
      <w:r w:rsidRPr="00C0044B">
        <w:t>and the client. However, in a design and construct</w:t>
      </w:r>
      <w:r>
        <w:t xml:space="preserve"> </w:t>
      </w:r>
      <w:r w:rsidRPr="00C0044B">
        <w:t>or a collaborative project delivery model, the primary</w:t>
      </w:r>
      <w:r>
        <w:t xml:space="preserve"> </w:t>
      </w:r>
      <w:r w:rsidRPr="00C0044B">
        <w:t>collaboration will be between the constructor and the</w:t>
      </w:r>
      <w:r>
        <w:t xml:space="preserve"> </w:t>
      </w:r>
      <w:r w:rsidRPr="00C0044B">
        <w:t>client, with participation of the designer subject to the</w:t>
      </w:r>
      <w:r>
        <w:t xml:space="preserve"> </w:t>
      </w:r>
      <w:r w:rsidRPr="00C0044B">
        <w:t>terms of their engagement.</w:t>
      </w:r>
    </w:p>
    <w:p w:rsidR="00790C42" w:rsidRDefault="00790C42" w:rsidP="00E55E37">
      <w:pPr>
        <w:pStyle w:val="Codes-Normal"/>
        <w:ind w:right="-2"/>
      </w:pPr>
      <w:r w:rsidRPr="003E0FE8">
        <w:t xml:space="preserve">Figures </w:t>
      </w:r>
      <w:r>
        <w:t>2A-E show some of the often complex arrangements established for construction projects, and how the parties can consult, co-operate and co-ordinate with each other in relation to safe design.</w:t>
      </w:r>
    </w:p>
    <w:p w:rsidR="00790C42" w:rsidRPr="00DD487D" w:rsidRDefault="00790C42" w:rsidP="00E55E37">
      <w:pPr>
        <w:pStyle w:val="Codes-NoteText"/>
        <w:ind w:right="-2"/>
      </w:pPr>
      <w:r w:rsidRPr="00DD487D">
        <w:t xml:space="preserve">Note: </w:t>
      </w:r>
      <w:r>
        <w:t xml:space="preserve">A construction project is a project where the cost of the construction work is $250 000 or more. </w:t>
      </w:r>
      <w:r w:rsidRPr="00DD487D">
        <w:t xml:space="preserve">There can only be one principal contractor for a construction project.  The client may appoint the Construction Manager or one of the </w:t>
      </w:r>
      <w:r>
        <w:t>c</w:t>
      </w:r>
      <w:r w:rsidRPr="00DD487D">
        <w:t>ontractors as the Principal Contractor depending on who will have management and control of the workplace.</w:t>
      </w:r>
    </w:p>
    <w:p w:rsidR="00790C42" w:rsidRDefault="00790C42" w:rsidP="00E55E37">
      <w:pPr>
        <w:ind w:right="-2"/>
      </w:pPr>
    </w:p>
    <w:p w:rsidR="00790C42" w:rsidRDefault="00054638" w:rsidP="00E55E37">
      <w:pPr>
        <w:ind w:right="-2"/>
        <w:rPr>
          <w:b/>
          <w:bCs/>
          <w:i/>
          <w:sz w:val="20"/>
          <w:szCs w:val="20"/>
        </w:rPr>
      </w:pPr>
      <w:r>
        <w:rPr>
          <w:noProof/>
        </w:rPr>
        <w:pict>
          <v:group id="Group 303" o:spid="_x0000_s1263" style="position:absolute;margin-left:-9pt;margin-top:40pt;width:450.7pt;height:318.5pt;z-index:251662335" coordsize="5723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">
            <v:rect id="Rectangle 276" o:spid="_x0000_s1264" style="position:absolute;top:12065;width:37052;height:26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CbMQA&#10;AADcAAAADwAAAGRycy9kb3ducmV2LnhtbESPQYvCMBSE74L/ITzBm6aKFOk2FRHFPejKuoLs7dE8&#10;22LzUpqs1n9vFgSPw8x8w6SLztTiRq2rLCuYjCMQxLnVFRcKTj+b0RyE88gaa8uk4EEOFlm/l2Ki&#10;7Z2/6Xb0hQgQdgkqKL1vEildXpJBN7YNcfAutjXog2wLqVu8B7ip5TSKYmmw4rBQYkOrkvLr8c8o&#10;cN0lPx9wX+xit22q82r99RuflBoOuuUHCE+df4df7U+tYDqfwf+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LwmzEAAAA3AAAAA8AAAAAAAAAAAAAAAAAmAIAAGRycy9k&#10;b3ducmV2LnhtbFBLBQYAAAAABAAEAPUAAACJAwAAAAA=&#10;" fillcolor="#d8d8d8" stroked="f"/>
            <v:shape id="Text Box 317" o:spid="_x0000_s1265" type="#_x0000_t202" style="position:absolute;left:11430;top:3302;width:1076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mMYA&#10;AADcAAAADwAAAGRycy9kb3ducmV2LnhtbESPQWvCQBSE7wX/w/IEL6VutGrT1FVEsOhNbWmvj+wz&#10;CWbfxt01pv++KxR6HGbmG2a+7EwtWnK+sqxgNExAEOdWV1wo+PzYPKUgfEDWWFsmBT/kYbnoPcwx&#10;0/bGB2qPoRARwj5DBWUITSalz0sy6Ie2IY7eyTqDIUpXSO3wFuGmluMkmUmDFceFEhtal5Sfj1ej&#10;IJ1s22+/e95/5bNT/RoeX9r3i1Nq0O9WbyACdeE//NfeagXjd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H9mMYAAADcAAAADwAAAAAAAAAAAAAAAACYAgAAZHJz&#10;L2Rvd25yZXYueG1sUEsFBgAAAAAEAAQA9QAAAIsDAAAAAA==&#10;">
              <v:textbox style="mso-next-textbox:#Text Box 317">
                <w:txbxContent>
                  <w:p w:rsidR="00AC6AC5" w:rsidRDefault="00AC6AC5" w:rsidP="00790C42">
                    <w:pPr>
                      <w:jc w:val="center"/>
                    </w:pPr>
                    <w:r>
                      <w:t>CLIENT</w:t>
                    </w:r>
                  </w:p>
                </w:txbxContent>
              </v:textbox>
            </v:shape>
            <v:shape id="Text Box 318" o:spid="_x0000_s1266" type="#_x0000_t202" style="position:absolute;left:12065;top:16764;width:1019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78UA&#10;AADcAAAADwAAAGRycy9kb3ducmV2LnhtbESPQWvCQBSE74L/YXkFL6IbbUnT1FWKYLE3tdJeH9ln&#10;Epp9m+6uMf57t1DwOMzMN8xi1ZtGdOR8bVnBbJqAIC6srrlUcPzcTDIQPiBrbCyTgit5WC2HgwXm&#10;2l54T90hlCJC2OeooAqhzaX0RUUG/dS2xNE7WWcwROlKqR1eItw0cp4kqTRYc1yosKV1RcXP4WwU&#10;ZE/b7tt/PO6+ivTUvITxc/f+65QaPfRvryAC9eEe/m9vtYJ5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PvxQAAANwAAAAPAAAAAAAAAAAAAAAAAJgCAABkcnMv&#10;ZG93bnJldi54bWxQSwUGAAAAAAQABAD1AAAAigMAAAAA&#10;">
              <v:textbox style="mso-next-textbox:#Text Box 318">
                <w:txbxContent>
                  <w:p w:rsidR="00AC6AC5" w:rsidRPr="00766E9A" w:rsidRDefault="00AC6AC5" w:rsidP="00790C42">
                    <w:pPr>
                      <w:jc w:val="center"/>
                      <w:rPr>
                        <w:sz w:val="18"/>
                        <w:szCs w:val="18"/>
                      </w:rPr>
                    </w:pPr>
                    <w:r w:rsidRPr="00766E9A">
                      <w:rPr>
                        <w:sz w:val="18"/>
                        <w:szCs w:val="18"/>
                      </w:rPr>
                      <w:t>DESIGN-BUILD   ENTITY</w:t>
                    </w:r>
                  </w:p>
                </w:txbxContent>
              </v:textbox>
            </v:shape>
            <v:shape id="Text Box 319" o:spid="_x0000_s1267" type="#_x0000_t202" style="position:absolute;left:4445;top:27178;width:9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dMUA&#10;AADcAAAADwAAAGRycy9kb3ducmV2LnhtbESPQWvCQBSE74X+h+UVeim6qYqmqatIoaI3m4peH9ln&#10;Epp9G3e3Mf33XUHwOMzMN8x82ZtGdOR8bVnB6zABQVxYXXOpYP/9OUhB+ICssbFMCv7Iw3Lx+DDH&#10;TNsLf1GXh1JECPsMFVQhtJmUvqjIoB/aljh6J+sMhihdKbXDS4SbRo6SZCoN1hwXKmzpo6LiJ/81&#10;CtLJpjv67Xh3KKan5i28zLr12Sn1/NSv3kEE6sM9fGtvtIJROoP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8Z0xQAAANwAAAAPAAAAAAAAAAAAAAAAAJgCAABkcnMv&#10;ZG93bnJldi54bWxQSwUGAAAAAAQABAD1AAAAigMAAAAA&#10;">
              <v:textbox style="mso-next-textbox:#Text Box 319">
                <w:txbxContent>
                  <w:p w:rsidR="00AC6AC5" w:rsidRPr="00766E9A" w:rsidRDefault="00AC6AC5" w:rsidP="00790C42">
                    <w:pPr>
                      <w:rPr>
                        <w:sz w:val="18"/>
                        <w:szCs w:val="18"/>
                      </w:rPr>
                    </w:pPr>
                    <w:r>
                      <w:t xml:space="preserve"> </w:t>
                    </w:r>
                    <w:r w:rsidRPr="00766E9A">
                      <w:rPr>
                        <w:sz w:val="18"/>
                        <w:szCs w:val="18"/>
                      </w:rPr>
                      <w:t xml:space="preserve"> DESIGNER</w:t>
                    </w:r>
                  </w:p>
                </w:txbxContent>
              </v:textbox>
            </v:shape>
            <v:shape id="Text Box 320" o:spid="_x0000_s1268" type="#_x0000_t202" style="position:absolute;left:23114;top:27178;width:1143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SBsIA&#10;AADcAAAADwAAAGRycy9kb3ducmV2LnhtbERPy2rCQBTdF/yH4RbcFJ2oRWN0lCIodueLdnvJXJPQ&#10;zJ10Zozx751FocvDeS/XnalFS85XlhWMhgkI4tzqigsFl/N2kILwAVljbZkUPMjDetV7WWKm7Z2P&#10;1J5CIWII+wwVlCE0mZQ+L8mgH9qGOHJX6wyGCF0htcN7DDe1HCfJVBqsODaU2NCmpPzndDMK0vd9&#10;++0/J4evfHqt5+Ft1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FIGwgAAANwAAAAPAAAAAAAAAAAAAAAAAJgCAABkcnMvZG93&#10;bnJldi54bWxQSwUGAAAAAAQABAD1AAAAhwMAAAAA&#10;">
              <v:textbox style="mso-next-textbox:#Text Box 320">
                <w:txbxContent>
                  <w:p w:rsidR="00AC6AC5" w:rsidRPr="00766E9A" w:rsidRDefault="00AC6AC5" w:rsidP="00790C42">
                    <w:pPr>
                      <w:rPr>
                        <w:sz w:val="18"/>
                        <w:szCs w:val="18"/>
                      </w:rPr>
                    </w:pPr>
                    <w:r w:rsidRPr="00766E9A">
                      <w:rPr>
                        <w:sz w:val="18"/>
                        <w:szCs w:val="18"/>
                      </w:rPr>
                      <w:t>CONSTRUCTOR</w:t>
                    </w:r>
                  </w:p>
                </w:txbxContent>
              </v:textbox>
            </v:shape>
            <v:shape id="AutoShape 321" o:spid="_x0000_s1269" type="#_x0000_t32" style="position:absolute;left:16129;top:6731;width:190;height:10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cMMYAAADcAAAADwAAAGRycy9kb3ducmV2LnhtbESPQWvCQBSE7wX/w/KEXqRuTKHa6Cql&#10;tVg8GVvx+sg+s8Hs25BdNfrru4WCx2FmvmFmi87W4kytrxwrGA0TEMSF0xWXCn6+P58mIHxA1lg7&#10;JgVX8rCY9x5mmGl34ZzO21CKCGGfoQITQpNJ6QtDFv3QNcTRO7jWYoiyLaVu8RLhtpZpkrxIixXH&#10;BYMNvRsqjtuTVZCPR5jqnbl9rPeb/HmwXG2ug71Sj/3ubQoiUBfu4f/2l1aQTl7h7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x3DDGAAAA3AAAAA8AAAAAAAAA&#10;AAAAAAAAoQIAAGRycy9kb3ducmV2LnhtbFBLBQYAAAAABAAEAPkAAACUAwAAAAA=&#10;">
              <v:stroke dashstyle="dash" startarrow="block" endarrow="block"/>
            </v:shape>
            <v:shape id="AutoShape 322" o:spid="_x0000_s1270" type="#_x0000_t32" style="position:absolute;left:17780;top:6731;width:190;height:10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ab8IAAADcAAAADwAAAGRycy9kb3ducmV2LnhtbERPy4rCMBTdD/gP4QruxlQXMq1GEcFh&#10;UGbhg6K7S3Nti81NSaJWv94sBmZ5OO/ZojONuJPztWUFo2ECgriwuuZSwfGw/vwC4QOyxsYyKXiS&#10;h8W89zHDTNsH7+i+D6WIIewzVFCF0GZS+qIig35oW+LIXawzGCJ0pdQOHzHcNHKcJBNpsObYUGFL&#10;q4qK6/5mFJy26S1/5r+0yUfp5ozO+NfhW6lBv1tOQQTqwr/4z/2jFYz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Dab8IAAADcAAAADwAAAAAAAAAAAAAA&#10;AAChAgAAZHJzL2Rvd25yZXYueG1sUEsFBgAAAAAEAAQA+QAAAJADAAAAAA==&#10;">
              <v:stroke endarrow="block"/>
            </v:shape>
            <v:shape id="AutoShape 323" o:spid="_x0000_s1271" type="#_x0000_t32" style="position:absolute;left:8509;top:21717;width:5715;height:5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shape id="AutoShape 324" o:spid="_x0000_s1272" type="#_x0000_t32" style="position:absolute;left:10414;top:21717;width:5715;height:5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iRM8QAAADcAAAADwAAAGRycy9kb3ducmV2LnhtbESPQWvCQBCF74X+h2UK3urGINpGV5Gi&#10;4NVYep5mp9nY7GzIrjHx17uC4PHx5n1v3nLd21p01PrKsYLJOAFBXDhdcang+7h7/wDhA7LG2jEp&#10;GMjDevX6ssRMuwsfqMtDKSKEfYYKTAhNJqUvDFn0Y9cQR+/PtRZDlG0pdYuXCLe1TJNkJi1WHBsM&#10;NvRlqPjPzza+cZ0kv930WO9P840ZDnm6HfIfpUZv/WYBIlAfnseP9F4rSD9TuI+JBJ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EzxAAAANwAAAAPAAAAAAAAAAAA&#10;AAAAAKECAABkcnMvZG93bnJldi54bWxQSwUGAAAAAAQABAD5AAAAkgMAAAAA&#10;">
              <v:stroke dashstyle="dash" startarrow="block" endarrow="block"/>
            </v:shape>
            <v:shape id="AutoShape 326" o:spid="_x0000_s1273" type="#_x0000_t32" style="position:absolute;left:21082;top:21717;width:5143;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JEGMYAAADcAAAADwAAAGRycy9kb3ducmV2LnhtbESPT2vCQBTE7wW/w/KE3upGC8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CRBjGAAAA3AAAAA8AAAAAAAAA&#10;AAAAAAAAoQIAAGRycy9kb3ducmV2LnhtbFBLBQYAAAAABAAEAPkAAACUAwAAAAA=&#10;">
              <v:stroke endarrow="block"/>
            </v:shape>
            <v:shape id="AutoShape 327" o:spid="_x0000_s1274" type="#_x0000_t32" style="position:absolute;left:19685;top:21717;width:5048;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nlc8cAAADcAAAADwAAAGRycy9kb3ducmV2LnhtbESPT2vCQBTE70K/w/IKXqRuTKV/oqsU&#10;a6n0ZNIWr4/sMxuafRuyW41+elco9DjMzG+Y+bK3jThQ52vHCibjBARx6XTNlYKvz7e7JxA+IGts&#10;HJOCE3lYLm4Gc8y0O3JOhyJUIkLYZ6jAhNBmUvrSkEU/di1x9Pausxii7CqpOzxGuG1kmiQP0mLN&#10;ccFgSytD5U/xaxXkjxNM9bc5v37stvn9aP2+PY12Sg1v+5cZiEB9+A//tTdaQfo8heuZeATk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6eVzxwAAANwAAAAPAAAAAAAA&#10;AAAAAAAAAKECAABkcnMvZG93bnJldi54bWxQSwUGAAAAAAQABAD5AAAAlQMAAAAA&#10;">
              <v:stroke dashstyle="dash" startarrow="block" endarrow="block"/>
            </v:shape>
            <v:shape id="Text Box 328" o:spid="_x0000_s1275" type="#_x0000_t202" style="position:absolute;left:8001;top:34671;width:2019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Q8MQA&#10;AADcAAAADwAAAGRycy9kb3ducmV2LnhtbESPT2vCQBTE70K/w/IKvelGocVGVxH/0J6kpsXzI/uS&#10;jWbfxuyqsZ/eLQg9DjPzG2Y672wtLtT6yrGC4SABQZw7XXGp4Od70x+D8AFZY+2YFNzIw3z21Jti&#10;qt2Vd3TJQikihH2KCkwITSqlzw1Z9APXEEevcK3FEGVbSt3iNcJtLUdJ8iYtVhwXDDa0NJQfs7NV&#10;QIVdh2R5y/YH/Pg6b4vfk+GVUi/P3WICIlAX/sOP9qdWMHp/hb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3EPDEAAAA3AAAAA8AAAAAAAAAAAAAAAAAmAIAAGRycy9k&#10;b3ducmV2LnhtbFBLBQYAAAAABAAEAPUAAACJAwAAAAA=&#10;" fillcolor="#d8d8d8" stroked="f">
              <v:textbox style="mso-next-textbox:#Text Box 328">
                <w:txbxContent>
                  <w:p w:rsidR="00AC6AC5" w:rsidRDefault="00AC6AC5" w:rsidP="00790C42">
                    <w:r>
                      <w:t>DESIGN – BUILD TEAM</w:t>
                    </w:r>
                  </w:p>
                </w:txbxContent>
              </v:textbox>
            </v:shape>
            <v:shape id="Text Box 352" o:spid="_x0000_s1276" type="#_x0000_t202" style="position:absolute;left:38735;width:18472;height:1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style="mso-next-textbox:#Text Box 352">
                <w:txbxContent>
                  <w:p w:rsidR="00AC6AC5" w:rsidRPr="00DF6AE6" w:rsidRDefault="00AC6AC5" w:rsidP="00790C42">
                    <w:pPr>
                      <w:rPr>
                        <w:sz w:val="18"/>
                        <w:szCs w:val="18"/>
                      </w:rPr>
                    </w:pPr>
                    <w:r>
                      <w:rPr>
                        <w:sz w:val="18"/>
                        <w:szCs w:val="18"/>
                      </w:rPr>
                      <w:t>A person who commissions construction work must consult with the designer. The person who commissions work must also pass on to the constructor information provided by the designer.</w:t>
                    </w:r>
                  </w:p>
                </w:txbxContent>
              </v:textbox>
            </v:shape>
            <v:shape id="Text Box 353" o:spid="_x0000_s1277" type="#_x0000_t202" style="position:absolute;left:38735;top:13335;width:18472;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Qq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y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QqcYAAADcAAAADwAAAAAAAAAAAAAAAACYAgAAZHJz&#10;L2Rvd25yZXYueG1sUEsFBgAAAAAEAAQA9QAAAIsDAAAAAA==&#10;">
              <v:textbox style="mso-next-textbox:#Text Box 353">
                <w:txbxContent>
                  <w:p w:rsidR="00AC6AC5" w:rsidRPr="00DF6AE6" w:rsidRDefault="00AC6AC5" w:rsidP="00790C42">
                    <w:pPr>
                      <w:rPr>
                        <w:sz w:val="18"/>
                        <w:szCs w:val="18"/>
                      </w:rPr>
                    </w:pPr>
                    <w:r>
                      <w:rPr>
                        <w:sz w:val="18"/>
                        <w:szCs w:val="18"/>
                      </w:rPr>
                      <w:t>An entity bound by design and build contractual arrangements for a construction project may be appointed as a principal contractor.</w:t>
                    </w:r>
                  </w:p>
                </w:txbxContent>
              </v:textbox>
            </v:shape>
            <v:shape id="Text Box 354" o:spid="_x0000_s1278" type="#_x0000_t202" style="position:absolute;left:39243;top:26289;width:17995;height:1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style="mso-next-textbox:#Text Box 354">
                <w:txbxContent>
                  <w:p w:rsidR="00AC6AC5" w:rsidRPr="00DF6AE6" w:rsidRDefault="00AC6AC5" w:rsidP="00790C42">
                    <w:pPr>
                      <w:rPr>
                        <w:sz w:val="18"/>
                        <w:szCs w:val="18"/>
                      </w:rPr>
                    </w:pPr>
                    <w:r>
                      <w:rPr>
                        <w:sz w:val="18"/>
                        <w:szCs w:val="18"/>
                      </w:rPr>
                      <w:t>A team contractually bound to deliver a building or structure to the client has a greater opportunity to ensure that consultation takes place more frequently and effectively during the design stage and in construction.</w:t>
                    </w:r>
                  </w:p>
                </w:txbxContent>
              </v:textbox>
            </v:shape>
            <v:shape id="AutoShape 355" o:spid="_x0000_s1279" type="#_x0000_t32" style="position:absolute;left:22225;top:5461;width:1654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jyD8QAAADcAAAADwAAAGRycy9kb3ducmV2LnhtbESPzWqDQBSF94W+w3AL3YQ61kUbjWMo&#10;QcFFF2naRZcX50alzh1xxsS8fSYQ6PJwfj5Ovl3MIE40ud6ygtcoBkHcWN1zq+Dnu3pZg3AeWeNg&#10;mRRcyMG2eHzIMdP2zF90OvhWhBF2GSrovB8zKV3TkUEX2ZE4eEc7GfRBTq3UE57DuBlkEsdv0mDP&#10;gdDhSLuOmr/DbG7c1Uz6t9yvSl/Vybxr3j/LtVLPT8vHBoSnxf+H7+1aK0jSFG5nwh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PIPxAAAANwAAAAPAAAAAAAAAAAA&#10;AAAAAKECAABkcnMvZG93bnJldi54bWxQSwUGAAAAAAQABAD5AAAAkgMAAAAA&#10;">
              <v:stroke startarrow="block"/>
            </v:shape>
            <v:shape id="AutoShape 356" o:spid="_x0000_s1280" type="#_x0000_t32" style="position:absolute;left:22352;top:16764;width:16383;height:28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dSgsIAAADcAAAADwAAAGRycy9kb3ducmV2LnhtbERPy2rCQBTdF/yH4Qru6sQHKqmjiCgN&#10;BRdGK3R3yVwnqZk7ITPV+PedRaHLw3kv152txZ1aXzlWMBomIIgLpys2Cs6n/esChA/IGmvHpOBJ&#10;Htar3ssSU+0efKR7HoyIIexTVFCG0KRS+qIki37oGuLIXV1rMUTYGqlbfMRwW8txksykxYpjQ4kN&#10;bUsqbvmPVYAX3lw+9PvXZ3ad+50x04P8zpQa9LvNG4hAXfgX/7kzrWCSxPnxTDwC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dSgsIAAADcAAAADwAAAAAAAAAAAAAA&#10;AAChAgAAZHJzL2Rvd25yZXYueG1sUEsFBgAAAAAEAAQA+QAAAJADAAAAAA==&#10;">
              <v:stroke startarrow="block"/>
            </v:shape>
            <v:shape id="AutoShape 357" o:spid="_x0000_s1281" type="#_x0000_t32" style="position:absolute;left:18669;top:28702;width:20720;height:73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20HcQAAADcAAAADwAAAGRycy9kb3ducmV2LnhtbESPT2vCQBTE70K/w/IKvenGNIiNrlIq&#10;QhEv/jn0+Mg+N6HZtyH7qum3dwsFj8PM/IZZrgffqiv1sQlsYDrJQBFXwTbsDJxP2/EcVBRki21g&#10;MvBLEdarp9ESSxtufKDrUZxKEI4lGqhFulLrWNXkMU5CR5y8S+g9SpK907bHW4L7VudZNtMeG04L&#10;NXb0UVP1ffzxBr7Ofv+WFxvvCneSg9CuyYuZMS/Pw/sClNAgj/B/+9MaeM2m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rbQdxAAAANwAAAAPAAAAAAAAAAAA&#10;AAAAAKECAABkcnMvZG93bnJldi54bWxQSwUGAAAAAAQABAD5AAAAkgMAAAAA&#10;">
              <v:stroke endarrow="block"/>
            </v:shape>
            <v:shape id="AutoShape 325" o:spid="_x0000_s1282" type="#_x0000_t32" style="position:absolute;left:14351;top:28702;width:8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ChsYAAADcAAAADwAAAGRycy9kb3ducmV2LnhtbESPT2vCQBTE70K/w/IKvUjdGEFL6ipF&#10;K0pPxj94fWRfs6HZtyG7avTTd4VCj8PM/IaZzjtbiwu1vnKsYDhIQBAXTldcKjjsV69vIHxA1lg7&#10;JgU38jCfPfWmmGl35Zwuu1CKCGGfoQITQpNJ6QtDFv3ANcTR+3atxRBlW0rd4jXCbS3TJBlLixXH&#10;BYMNLQwVP7uzVZBPhpjqo7kvv07bfNT/XG9v/ZNSL8/dxzuIQF34D/+1N1rBKEnhcS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nQobGAAAA3AAAAA8AAAAAAAAA&#10;AAAAAAAAoQIAAGRycy9kb3ducmV2LnhtbFBLBQYAAAAABAAEAPkAAACUAwAAAAA=&#10;">
              <v:stroke dashstyle="dash" startarrow="block" endarrow="block"/>
            </v:shape>
            <w10:wrap type="topAndBottom"/>
          </v:group>
        </w:pict>
      </w:r>
      <w:r w:rsidR="00790C42" w:rsidRPr="001B77A2">
        <w:rPr>
          <w:b/>
          <w:bCs/>
          <w:i/>
          <w:sz w:val="20"/>
          <w:szCs w:val="20"/>
        </w:rPr>
        <w:t>Figure 2a</w:t>
      </w:r>
      <w:r w:rsidR="00790C42">
        <w:rPr>
          <w:b/>
          <w:bCs/>
          <w:i/>
          <w:sz w:val="20"/>
          <w:szCs w:val="20"/>
        </w:rPr>
        <w:t xml:space="preserve"> – This model represents design and build arrangements where all parties are contractually bound </w:t>
      </w:r>
    </w:p>
    <w:p w:rsidR="006F3A0A" w:rsidRDefault="006F3A0A" w:rsidP="006F3A0A">
      <w:pPr>
        <w:rPr>
          <w:sz w:val="18"/>
          <w:szCs w:val="18"/>
        </w:rPr>
      </w:pPr>
      <w:r>
        <w:rPr>
          <w:sz w:val="18"/>
          <w:szCs w:val="18"/>
        </w:rPr>
        <w:t>Contracted responsibilities</w:t>
      </w:r>
      <w:r>
        <w:rPr>
          <w:sz w:val="18"/>
          <w:szCs w:val="18"/>
        </w:rPr>
        <w:tab/>
        <w:t>_____________________</w:t>
      </w:r>
    </w:p>
    <w:p w:rsidR="006F3A0A" w:rsidRPr="005B34F5" w:rsidRDefault="006F3A0A" w:rsidP="00214A1C">
      <w:pPr>
        <w:rPr>
          <w:sz w:val="18"/>
          <w:szCs w:val="18"/>
        </w:rPr>
      </w:pPr>
      <w:r w:rsidRPr="006F3A0A">
        <w:rPr>
          <w:sz w:val="18"/>
          <w:szCs w:val="18"/>
        </w:rPr>
        <w:t>Consultation, co-operation and co-ordination duties</w:t>
      </w:r>
      <w:r>
        <w:rPr>
          <w:sz w:val="18"/>
          <w:szCs w:val="18"/>
        </w:rPr>
        <w:tab/>
        <w:t xml:space="preserve">- - - - - - - - - - - - </w:t>
      </w:r>
    </w:p>
    <w:p w:rsidR="00790C42" w:rsidRPr="009D56D9" w:rsidRDefault="00790C42" w:rsidP="00E55E37">
      <w:pPr>
        <w:spacing w:after="200" w:line="276" w:lineRule="auto"/>
        <w:ind w:right="-2"/>
        <w:rPr>
          <w:b/>
          <w:bCs/>
          <w:i/>
          <w:sz w:val="20"/>
          <w:szCs w:val="20"/>
        </w:rPr>
      </w:pPr>
      <w:r>
        <w:rPr>
          <w:b/>
          <w:bCs/>
          <w:i/>
          <w:sz w:val="20"/>
          <w:szCs w:val="20"/>
        </w:rPr>
        <w:lastRenderedPageBreak/>
        <w:t>F</w:t>
      </w:r>
      <w:r w:rsidRPr="009D56D9">
        <w:rPr>
          <w:b/>
          <w:bCs/>
          <w:i/>
          <w:sz w:val="20"/>
          <w:szCs w:val="20"/>
        </w:rPr>
        <w:t xml:space="preserve">igure </w:t>
      </w:r>
      <w:r>
        <w:rPr>
          <w:b/>
          <w:bCs/>
          <w:i/>
          <w:sz w:val="20"/>
          <w:szCs w:val="20"/>
        </w:rPr>
        <w:t>2b – This model may apply where design and construction are carried out separately, for example when a client is seeking to finance construction at a later date</w:t>
      </w:r>
    </w:p>
    <w:p w:rsidR="00773224" w:rsidRDefault="00054638" w:rsidP="00E55E37">
      <w:pPr>
        <w:spacing w:after="200" w:line="276" w:lineRule="auto"/>
        <w:ind w:right="-2"/>
        <w:rPr>
          <w:b/>
          <w:bCs/>
          <w:i/>
          <w:sz w:val="20"/>
          <w:szCs w:val="20"/>
        </w:rPr>
      </w:pPr>
      <w:r>
        <w:rPr>
          <w:b/>
          <w:bCs/>
          <w:i/>
          <w:sz w:val="20"/>
          <w:szCs w:val="20"/>
        </w:rPr>
      </w:r>
      <w:r>
        <w:rPr>
          <w:b/>
          <w:bCs/>
          <w:i/>
          <w:sz w:val="20"/>
          <w:szCs w:val="20"/>
        </w:rPr>
        <w:pict>
          <v:group id="Group 319" o:spid="_x0000_s1329" style="width:451pt;height:350pt;mso-position-horizontal-relative:char;mso-position-vertical-relative:line" coordsize="57277,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">
            <v:shape id="AutoShape 362" o:spid="_x0000_s1330" type="#_x0000_t32" style="position:absolute;left:6096;top:15621;width:3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NsL8AAADbAAAADwAAAGRycy9kb3ducmV2LnhtbERPTYvCMBC9C/sfwix401RBka5RxGVR&#10;8OJaD3scmrGtNpPSRFv/vXMQ9vh438t172r1oDZUng1Mxgko4tzbigsD5+xntAAVIrLF2jMZeFKA&#10;9epjsMTU+o5/6XGKhZIQDikaKGNsUq1DXpLDMPYNsXAX3zqMAttC2xY7CXe1nibJXDusWBpKbGhb&#10;Un473Z2BeZ0899lh1/F08eeP1+84c84aM/zsN1+gIvXxX/x27634ZL18kR+gV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eNsL8AAADbAAAADwAAAAAAAAAAAAAAAACh&#10;AgAAZHJzL2Rvd25yZXYueG1sUEsFBgAAAAAEAAQA+QAAAI0DAAAAAA==&#10;">
              <v:stroke dashstyle="1 1"/>
            </v:shape>
            <v:shape id="Text Box 329" o:spid="_x0000_s1331" type="#_x0000_t202" style="position:absolute;left:9398;top:14224;width:6604;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329">
                <w:txbxContent>
                  <w:p w:rsidR="00AC6AC5" w:rsidRDefault="00AC6AC5" w:rsidP="00773224">
                    <w:r w:rsidRPr="00766E9A">
                      <w:rPr>
                        <w:sz w:val="18"/>
                        <w:szCs w:val="18"/>
                      </w:rPr>
                      <w:t>CLIENT</w:t>
                    </w:r>
                  </w:p>
                </w:txbxContent>
              </v:textbox>
            </v:shape>
            <v:shape id="Text Box 330" o:spid="_x0000_s1332" type="#_x0000_t202" style="position:absolute;left:19685;top:4445;width:12001;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style="mso-next-textbox:#Text Box 330">
                <w:txbxContent>
                  <w:p w:rsidR="00AC6AC5" w:rsidRPr="00766E9A" w:rsidRDefault="00AC6AC5" w:rsidP="00773224">
                    <w:pPr>
                      <w:jc w:val="center"/>
                      <w:rPr>
                        <w:sz w:val="18"/>
                        <w:szCs w:val="18"/>
                      </w:rPr>
                    </w:pPr>
                    <w:r w:rsidRPr="00766E9A">
                      <w:rPr>
                        <w:sz w:val="18"/>
                        <w:szCs w:val="18"/>
                      </w:rPr>
                      <w:t>DESIGNER</w:t>
                    </w:r>
                  </w:p>
                </w:txbxContent>
              </v:textbox>
            </v:shape>
            <v:shape id="Text Box 331" o:spid="_x0000_s1333" type="#_x0000_t202" style="position:absolute;left:19685;top:21336;width:13335;height:4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style="mso-next-textbox:#Text Box 331">
                <w:txbxContent>
                  <w:p w:rsidR="00AC6AC5" w:rsidRDefault="00AC6AC5" w:rsidP="00773224">
                    <w:pPr>
                      <w:jc w:val="center"/>
                      <w:rPr>
                        <w:sz w:val="18"/>
                        <w:szCs w:val="18"/>
                      </w:rPr>
                    </w:pPr>
                    <w:r w:rsidRPr="00766E9A">
                      <w:rPr>
                        <w:sz w:val="18"/>
                        <w:szCs w:val="18"/>
                      </w:rPr>
                      <w:t>CONSTRUCTOR</w:t>
                    </w:r>
                    <w:r>
                      <w:rPr>
                        <w:sz w:val="18"/>
                        <w:szCs w:val="18"/>
                      </w:rPr>
                      <w:t xml:space="preserve"> or</w:t>
                    </w:r>
                  </w:p>
                  <w:p w:rsidR="00AC6AC5" w:rsidRPr="00766E9A" w:rsidRDefault="00AC6AC5" w:rsidP="00773224">
                    <w:pPr>
                      <w:jc w:val="center"/>
                      <w:rPr>
                        <w:sz w:val="18"/>
                        <w:szCs w:val="18"/>
                      </w:rPr>
                    </w:pPr>
                    <w:r>
                      <w:rPr>
                        <w:sz w:val="18"/>
                        <w:szCs w:val="18"/>
                      </w:rPr>
                      <w:t>Principal Contractor</w:t>
                    </w:r>
                  </w:p>
                </w:txbxContent>
              </v:textbox>
            </v:shape>
            <v:shape id="Text Box 332" o:spid="_x0000_s1334" type="#_x0000_t202" style="position:absolute;top:19177;width:12001;height:2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0tcIA&#10;AADcAAAADwAAAGRycy9kb3ducmV2LnhtbERPy2rCQBTdC/7DcIVuRCcN1Eh0FGkpdFEQE3F9ydw8&#10;SOZOyExj2q/vLASXh/PeHyfTiZEG11hW8LqOQBAXVjdcKbjmn6stCOeRNXaWScEvOTge5rM9ptre&#10;+UJj5isRQtilqKD2vk+ldEVNBt3a9sSBK+1g0Ac4VFIPeA/hppNxFG2kwYZDQ409vddUtNmPUUBm&#10;SeXfd39rzyUm7ccyS255o9TLYjrtQHia/FP8cH9pBfFbWBvOh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nS1wgAAANwAAAAPAAAAAAAAAAAAAAAAAJgCAABkcnMvZG93&#10;bnJldi54bWxQSwUGAAAAAAQABAD1AAAAhwMAAAAA&#10;">
              <v:stroke dashstyle="1 1"/>
              <v:textbox style="mso-next-textbox:#Text Box 332">
                <w:txbxContent>
                  <w:p w:rsidR="00AC6AC5" w:rsidRPr="00766E9A" w:rsidRDefault="00AC6AC5" w:rsidP="00773224">
                    <w:pPr>
                      <w:rPr>
                        <w:sz w:val="16"/>
                        <w:szCs w:val="16"/>
                      </w:rPr>
                    </w:pPr>
                    <w:r w:rsidRPr="00766E9A">
                      <w:rPr>
                        <w:sz w:val="16"/>
                        <w:szCs w:val="16"/>
                      </w:rPr>
                      <w:t>TENDER PROCESS</w:t>
                    </w:r>
                  </w:p>
                </w:txbxContent>
              </v:textbox>
            </v:shape>
            <v:shape id="AutoShape 333" o:spid="_x0000_s1335" type="#_x0000_t32" style="position:absolute;left:12065;top:6350;width:7645;height:7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52MUAAADcAAAADwAAAGRycy9kb3ducmV2LnhtbESPwW7CMBBE70j9B2sr9UYcopa2KQYh&#10;1EpcCVXP23gbB+J1FJuQ9OsxEhLH0ey82VmsBtuInjpfO1YwS1IQxKXTNVcKvvdf0zcQPiBrbByT&#10;gpE8rJYPkwXm2p15R30RKhEh7HNUYEJocyl9aciiT1xLHL0/11kMUXaV1B2eI9w2MkvTubRYc2ww&#10;2NLGUHksTja+8T9Lf/vnfbM9vK7NuCuyz7H4UerpcVh/gAg0hPvxLb3VCrKXd7iOiQS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W52MUAAADcAAAADwAAAAAAAAAA&#10;AAAAAAChAgAAZHJzL2Rvd25yZXYueG1sUEsFBgAAAAAEAAQA+QAAAJMDAAAAAA==&#10;">
              <v:stroke dashstyle="dash" startarrow="block" endarrow="block"/>
            </v:shape>
            <v:shape id="AutoShape 334" o:spid="_x0000_s1336" type="#_x0000_t32" style="position:absolute;left:13335;top:17272;width:6381;height:4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WqSMMAAADcAAAADwAAAGRycy9kb3ducmV2LnhtbERPy2rCQBTdF/yH4Qrd1YkupKaOIoJS&#10;UrpQS2h3l8w1CWbuhJkxj369syh0eTjv9XYwjejI+dqygvksAUFcWF1zqeDrcnh5BeEDssbGMikY&#10;ycN2M3laY6ptzyfqzqEUMYR9igqqENpUSl9UZNDPbEscuat1BkOErpTaYR/DTSMXSbKUBmuODRW2&#10;tK+ouJ3vRsH3x+qej/knZfl8lf2gM/73clTqeTrs3kAEGsK/+M/9rhUslnF+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FqkjDAAAA3AAAAA8AAAAAAAAAAAAA&#10;AAAAoQIAAGRycy9kb3ducmV2LnhtbFBLBQYAAAAABAAEAPkAAACRAwAAAAA=&#10;">
              <v:stroke endarrow="block"/>
            </v:shape>
            <v:shape id="AutoShape 335" o:spid="_x0000_s1337" type="#_x0000_t32" style="position:absolute;left:13335;top:7239;width:6350;height:68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shape id="AutoShape 337" o:spid="_x0000_s1338" type="#_x0000_t32" style="position:absolute;left:6096;top:15748;width:0;height:3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KfzcEAAADcAAAADwAAAGRycy9kb3ducmV2LnhtbESPT2vCQBTE74LfYXlCb7ppDkGiq9iC&#10;4NWkl96e2Zc/mH2bZp8av71bKPQ4zMxvmO1+cr260xg6zwbeVwko4srbjhsDX+VxuQYVBNli75kM&#10;PCnAfjefbTG3/sFnuhfSqAjhkKOBVmTItQ5VSw7Dyg/E0av96FCiHBttR3xEuOt1miSZdthxXGhx&#10;oM+WqmtxcwY4+xkuqeBHL+v6MtVlWXzr0pi3xXTYgBKa5D/81z5ZA2mWwu+ZeAT0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p/NwQAAANwAAAAPAAAAAAAAAAAAAAAA&#10;AKECAABkcnMvZG93bnJldi54bWxQSwUGAAAAAAQABAD5AAAAjwMAAAAA&#10;">
              <v:stroke dashstyle="1 1" endarrow="block"/>
            </v:shape>
            <v:shape id="AutoShape 339" o:spid="_x0000_s1339" type="#_x0000_t32" style="position:absolute;left:6096;top:23749;width:1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46VsIAAADcAAAADwAAAGRycy9kb3ducmV2LnhtbESPT2vCQBTE7wW/w/IEb3XTCEGiq7RC&#10;oVcTL96e2Zc/mH2bZp8av323UOhxmJnfMNv95Hp1pzF0ng28LRNQxJW3HTcGTuXn6xpUEGSLvWcy&#10;8KQA+93sZYu59Q8+0r2QRkUIhxwNtCJDrnWoWnIYln4gjl7tR4cS5dhoO+Ijwl2v0yTJtMOO40KL&#10;Ax1aqq7FzRng7Hu4pIIfvazry1SXZXHWpTGL+fS+ASU0yX/4r/1lDaTZCn7PxCO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46VsIAAADcAAAADwAAAAAAAAAAAAAA&#10;AAChAgAAZHJzL2Rvd25yZXYueG1sUEsFBgAAAAAEAAQA+QAAAJADAAAAAA==&#10;">
              <v:stroke dashstyle="1 1" endarrow="block"/>
            </v:shape>
            <v:shape id="Text Box 350" o:spid="_x0000_s1340" type="#_x0000_t202" style="position:absolute;left:40132;width:17145;height:17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cYA&#10;AADcAAAADwAAAGRycy9kb3ducmV2LnhtbESPT2vCQBTE74V+h+UVeil14x9Sja5SCi16q7HU6yP7&#10;TILZt3F3G+O3dwWhx2FmfsMsVr1pREfO15YVDAcJCOLC6ppLBT+7z9cpCB+QNTaWScGFPKyWjw8L&#10;zLQ985a6PJQiQthnqKAKoc2k9EVFBv3AtsTRO1hnMETpSqkdniPcNHKUJKk0WHNcqLClj4qKY/5n&#10;FEwn627vN+Pv3yI9NLPw8tZ9nZxSz0/9+xxEoD78h+/ttVYwSi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G++cYAAADcAAAADwAAAAAAAAAAAAAAAACYAgAAZHJz&#10;L2Rvd25yZXYueG1sUEsFBgAAAAAEAAQA9QAAAIsDAAAAAA==&#10;">
              <v:textbox style="mso-next-textbox:#Text Box 350">
                <w:txbxContent>
                  <w:p w:rsidR="00AC6AC5" w:rsidRPr="00DF6AE6" w:rsidRDefault="00AC6AC5" w:rsidP="00773224">
                    <w:pPr>
                      <w:rPr>
                        <w:sz w:val="18"/>
                        <w:szCs w:val="18"/>
                      </w:rPr>
                    </w:pPr>
                    <w:r>
                      <w:rPr>
                        <w:sz w:val="18"/>
                        <w:szCs w:val="18"/>
                      </w:rPr>
                      <w:t xml:space="preserve">In design-build models, contractual arrangements may limit the ability of the designer to communicate directly with the constructor. The designer must ensure that a safety report is provided to the client. The client must provide that information to the constructor. </w:t>
                    </w:r>
                  </w:p>
                </w:txbxContent>
              </v:textbox>
            </v:shape>
            <v:shape id="Text Box 351" o:spid="_x0000_s1341" type="#_x0000_t202" style="position:absolute;left:40132;top:19050;width:17145;height:1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bYsYA&#10;AADcAAAADwAAAGRycy9kb3ducmV2LnhtbESPQWvCQBSE70L/w/IKXkQ3ahtt6ipFqNhbq9JeH9ln&#10;Esy+TXe3Mf57tyB4HGbmG2ax6kwtWnK+sqxgPEpAEOdWV1woOOzfh3MQPiBrrC2Tggt5WC0fegvM&#10;tD3zF7W7UIgIYZ+hgjKEJpPS5yUZ9CPbEEfvaJ3BEKUrpHZ4jnBTy0mSpNJgxXGhxIbWJeWn3Z9R&#10;MH/atj/+Y/r5nafH+iUMZu3m1ynVf+zeXkEE6sI9fGtvtYJJ+gz/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0bYsYAAADcAAAADwAAAAAAAAAAAAAAAACYAgAAZHJz&#10;L2Rvd25yZXYueG1sUEsFBgAAAAAEAAQA9QAAAIsDAAAAAA==&#10;">
              <v:textbox style="mso-next-textbox:#Text Box 351">
                <w:txbxContent>
                  <w:p w:rsidR="00AC6AC5" w:rsidRPr="00DF6AE6" w:rsidRDefault="00AC6AC5" w:rsidP="00773224">
                    <w:pPr>
                      <w:rPr>
                        <w:sz w:val="18"/>
                        <w:szCs w:val="18"/>
                      </w:rPr>
                    </w:pPr>
                    <w:r>
                      <w:rPr>
                        <w:sz w:val="18"/>
                        <w:szCs w:val="18"/>
                      </w:rPr>
                      <w:t>Where there is no contractual arrangement between the constructor and the designer, the constructor should ensure that the client is informed of any new hazards identified in the course of construction. Constructors amending the design will assume the designers duty.</w:t>
                    </w:r>
                  </w:p>
                </w:txbxContent>
              </v:textbox>
            </v:shape>
            <v:shape id="AutoShape 358" o:spid="_x0000_s1342" type="#_x0000_t32" style="position:absolute;left:31623;top:6604;width:8439;height:15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rGVMQAAADcAAAADwAAAGRycy9kb3ducmV2LnhtbESPzWrDMBCE74W8g9hAb40cY0zjRgmh&#10;pVBCLvk59LhYG9nEWhlrm7hvXwUCPQ4z8w2zXI++U1caYhvYwHyWgSKug23ZGTgdP19eQUVBttgF&#10;JgO/FGG9mjwtsbLhxnu6HsSpBOFYoYFGpK+0jnVDHuMs9MTJO4fBoyQ5OG0HvCW473SeZaX22HJa&#10;aLCn94bqy+HHG/g++d0iLz68K9xR9kLbNi9KY56n4+YNlNAo/+FH+8sayMsS7mfSEd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sZUxAAAANwAAAAPAAAAAAAAAAAA&#10;AAAAAKECAABkcnMvZG93bnJldi54bWxQSwUGAAAAAAQABAD5AAAAkgMAAAAA&#10;">
              <v:stroke endarrow="block"/>
            </v:shape>
            <v:shape id="AutoShape 359" o:spid="_x0000_s1343" type="#_x0000_t32" style="position:absolute;left:33020;top:24130;width:7169;height:12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Zjz8QAAADcAAAADwAAAGRycy9kb3ducmV2LnhtbESPzWrDMBCE74W8g9hAb40cY9zGiRJC&#10;Q6CUXvJz6HGxNrKJtTLWNnHfvioUehxm5htmtRl9p240xDawgfksA0VcB9uyM3A+7Z9eQEVBttgF&#10;JgPfFGGznjyssLLhzge6HcWpBOFYoYFGpK+0jnVDHuMs9MTJu4TBoyQ5OG0HvCe473SeZaX22HJa&#10;aLCn14bq6/HLG/g8+49FXuy8K9xJDkLvbV6UxjxOx+0SlNAo/+G/9ps1kJfP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PPxAAAANwAAAAPAAAAAAAAAAAA&#10;AAAAAKECAABkcnMvZG93bnJldi54bWxQSwUGAAAAAAQABAD5AAAAkgMAAAAA&#10;">
              <v:stroke endarrow="block"/>
            </v:shape>
            <v:shape id="AutoShape 363" o:spid="_x0000_s1344" type="#_x0000_t32" style="position:absolute;left:12065;top:17145;width:7620;height:5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fUcMAAADcAAAADwAAAGRycy9kb3ducmV2LnhtbERPz2vCMBS+D/Y/hDfYRTS1gpNqlKEb&#10;yk7WKV4fzbMpa15Kk2n1rzcHwePH93u26GwtztT6yrGC4SABQVw4XXGpYP/73Z+A8AFZY+2YFFzJ&#10;w2L++jLDTLsL53TehVLEEPYZKjAhNJmUvjBk0Q9cQxy5k2sthgjbUuoWLzHc1jJNkrG0WHFsMNjQ&#10;0lDxt/u3CvKPIab6YG6rn+M2H/W+1ttr76jU+1v3OQURqAtP8cO90QrScVwbz8Qj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xn1HDAAAA3AAAAA8AAAAAAAAAAAAA&#10;AAAAoQIAAGRycy9kb3ducmV2LnhtbFBLBQYAAAAABAAEAPkAAACRAwAAAAA=&#10;">
              <v:stroke dashstyle="dash" startarrow="block" endarrow="block"/>
            </v:shape>
            <v:shape id="Text Box 369" o:spid="_x0000_s1345" type="#_x0000_t202" style="position:absolute;left:3302;top:30480;width:20701;height:7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RZ8YA&#10;AADcAAAADwAAAGRycy9kb3ducmV2LnhtbESPT2vCQBTE7wW/w/KEXkrd+IdUo6uUQsXeNJZ6fWSf&#10;STD7Nt3dxvTbdwuCx2FmfsOsNr1pREfO15YVjEcJCOLC6ppLBZ/H9+c5CB+QNTaWScEvedisBw8r&#10;zLS98oG6PJQiQthnqKAKoc2k9EVFBv3ItsTRO1tnMETpSqkdXiPcNHKSJKk0WHNcqLClt4qKS/5j&#10;FMxnu+7kP6b7ryI9N4vw9NJtv51Sj8P+dQkiUB/u4Vt7pxVM0g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RZ8YAAADcAAAADwAAAAAAAAAAAAAAAACYAgAAZHJz&#10;L2Rvd25yZXYueG1sUEsFBgAAAAAEAAQA9QAAAIsDAAAAAA==&#10;">
              <v:textbox style="mso-next-textbox:#Text Box 369">
                <w:txbxContent>
                  <w:p w:rsidR="00AC6AC5" w:rsidRPr="00473DAF" w:rsidRDefault="00AC6AC5" w:rsidP="00773224">
                    <w:pPr>
                      <w:rPr>
                        <w:sz w:val="18"/>
                        <w:szCs w:val="18"/>
                      </w:rPr>
                    </w:pPr>
                    <w:r w:rsidRPr="00473DAF">
                      <w:rPr>
                        <w:sz w:val="18"/>
                        <w:szCs w:val="18"/>
                      </w:rPr>
                      <w:t xml:space="preserve">The </w:t>
                    </w:r>
                    <w:r>
                      <w:rPr>
                        <w:sz w:val="18"/>
                        <w:szCs w:val="18"/>
                      </w:rPr>
                      <w:t xml:space="preserve">tender process </w:t>
                    </w:r>
                    <w:r w:rsidRPr="00473DAF">
                      <w:rPr>
                        <w:sz w:val="18"/>
                        <w:szCs w:val="18"/>
                      </w:rPr>
                      <w:t>provide</w:t>
                    </w:r>
                    <w:r>
                      <w:rPr>
                        <w:sz w:val="18"/>
                        <w:szCs w:val="18"/>
                      </w:rPr>
                      <w:t xml:space="preserve">s an opportunity to inform potential constructors </w:t>
                    </w:r>
                    <w:r w:rsidRPr="00473DAF">
                      <w:rPr>
                        <w:sz w:val="18"/>
                        <w:szCs w:val="18"/>
                      </w:rPr>
                      <w:t>of</w:t>
                    </w:r>
                    <w:r>
                      <w:rPr>
                        <w:sz w:val="18"/>
                        <w:szCs w:val="18"/>
                      </w:rPr>
                      <w:t xml:space="preserve"> hazards identified by the designer.</w:t>
                    </w:r>
                  </w:p>
                </w:txbxContent>
              </v:textbox>
            </v:shape>
            <v:shape id="AutoShape 370" o:spid="_x0000_s1346" type="#_x0000_t32" style="position:absolute;left:3429;top:22098;width:4667;height:8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69aMEAAADcAAAADwAAAGRycy9kb3ducmV2LnhtbERPy4rCMBTdC/5DuIIbsaldjNIxlUEq&#10;uHAxPhYuL82dtkxzU5q0dv5+IgguD+e93Y2mEQN1rrasYBXFIIgLq2suFdyuh+UGhPPIGhvLpOCP&#10;HOyy6WSLqbYPPtNw8aUIIexSVFB536ZSuqIigy6yLXHgfmxn0AfYlVJ3+AjhppFJHH9IgzWHhgpb&#10;2ldU/F568+xd9KTv+fci94dj0u+L9SnfKDWfjV+fIDyN/i1+uY9aQbIO88OZcAR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r1owQAAANwAAAAPAAAAAAAAAAAAAAAA&#10;AKECAABkcnMvZG93bnJldi54bWxQSwUGAAAAAAQABAD5AAAAjwMAAAAA&#10;">
              <v:stroke startarrow="block"/>
            </v:shape>
            <v:shape id="Text Box 365" o:spid="_x0000_s1347" type="#_x0000_t202" style="position:absolute;left:381;top:40259;width:1905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style="mso-next-textbox:#Text Box 365">
                <w:txbxContent>
                  <w:p w:rsidR="00AC6AC5" w:rsidRPr="005B34F5" w:rsidRDefault="00AC6AC5" w:rsidP="00773224">
                    <w:pPr>
                      <w:jc w:val="center"/>
                      <w:rPr>
                        <w:sz w:val="18"/>
                        <w:szCs w:val="18"/>
                      </w:rPr>
                    </w:pPr>
                    <w:r>
                      <w:rPr>
                        <w:sz w:val="18"/>
                        <w:szCs w:val="18"/>
                      </w:rPr>
                      <w:t>Contracted responsibilities</w:t>
                    </w:r>
                  </w:p>
                </w:txbxContent>
              </v:textbox>
            </v:shape>
            <v:shape id="Text Box 366" o:spid="_x0000_s1348" type="#_x0000_t202" style="position:absolute;left:24511;top:40513;width:1905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0jcIA&#10;AADcAAAADwAAAGRycy9kb3ducmV2LnhtbESP3YrCMBSE7wXfIRzBG9FUWa1Wo7iC4q0/D3Bsjm2x&#10;OSlN1ta3NwuCl8PMfMOsNq0pxZNqV1hWMB5FIIhTqwvOFFwv++EchPPIGkvLpOBFDjbrbmeFibYN&#10;n+h59pkIEHYJKsi9rxIpXZqTQTeyFXHw7rY26IOsM6lrbALclHISRTNpsOCwkGNFu5zSx/nPKLgf&#10;m8F00dwO/hqffma/WMQ3+1Kq32u3SxCeWv8Nf9pHrWASL+D/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fSNwgAAANwAAAAPAAAAAAAAAAAAAAAAAJgCAABkcnMvZG93&#10;bnJldi54bWxQSwUGAAAAAAQABAD1AAAAhwMAAAAA&#10;" stroked="f">
              <v:textbox style="mso-next-textbox:#Text Box 366">
                <w:txbxContent>
                  <w:p w:rsidR="00AC6AC5" w:rsidRPr="005B34F5" w:rsidRDefault="00AC6AC5" w:rsidP="00773224">
                    <w:pPr>
                      <w:jc w:val="center"/>
                      <w:rPr>
                        <w:sz w:val="18"/>
                        <w:szCs w:val="18"/>
                      </w:rPr>
                    </w:pPr>
                    <w:r>
                      <w:rPr>
                        <w:sz w:val="18"/>
                        <w:szCs w:val="18"/>
                      </w:rPr>
                      <w:t>Consultation, co-operation and co-ordination duties</w:t>
                    </w:r>
                  </w:p>
                </w:txbxContent>
              </v:textbox>
            </v:shape>
            <v:shape id="AutoShape 367" o:spid="_x0000_s1349" type="#_x0000_t32" style="position:absolute;left:2921;top:39497;width:1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qJsEAAADcAAAADwAAAGRycy9kb3ducmV2LnhtbERPy4rCMBTdC/5DuIIb0VQXM7U2ig4M&#10;DLMbK+Ly0tw+sLkpTVrr308WgsvDeaeH0TRioM7VlhWsVxEI4tzqmksFl+x7GYNwHlljY5kUPMnB&#10;YT+dpJho++A/Gs6+FCGEXYIKKu/bREqXV2TQrWxLHLjCdgZ9gF0pdYePEG4auYmiD2mw5tBQYUtf&#10;FeX3c28U9M3vIuuvfj2Up+GziLfxbbw5peaz8bgD4Wn0b/HL/aMVbOIwP5wJR0D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BiomwQAAANwAAAAPAAAAAAAAAAAAAAAA&#10;AKECAABkcnMvZG93bnJldi54bWxQSwUGAAAAAAQABAD5AAAAjwMAAAAA&#10;" strokeweight="1pt"/>
            <v:shape id="AutoShape 368" o:spid="_x0000_s1350" type="#_x0000_t32" style="position:absolute;left:26924;top:39624;width:1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BncQAAADcAAAADwAAAGRycy9kb3ducmV2LnhtbESPQWvCQBSE74X+h+UJvdWNUjSkriJF&#10;aa+NufT22H0m0ezbJLtq8u+7guBxmJlvmNVmsI24Uu9rxwpm0wQEsXam5lJBcdi/pyB8QDbYOCYF&#10;I3nYrF9fVpgZd+NfuuahFBHCPkMFVQhtJqXXFVn0U9cSR+/oeoshyr6UpsdbhNtGzpNkIS3WHBcq&#10;bOmrIn3OL1bBYjyPXbcv8uWu+Fie/jr9rWWq1Ntk2H6CCDSEZ/jR/jEK5ukM7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YGdxAAAANwAAAAPAAAAAAAAAAAA&#10;AAAAAKECAABkcnMvZG93bnJldi54bWxQSwUGAAAAAAQABAD5AAAAkgMAAAAA&#10;" strokeweight="1pt">
              <v:stroke dashstyle="longDash"/>
            </v:shape>
            <v:shape id="AutoShape 362" o:spid="_x0000_s1351" type="#_x0000_t32" style="position:absolute;left:6096;top:22352;width:0;height:1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DIzsUAAADcAAAADwAAAGRycy9kb3ducmV2LnhtbESPQWvCQBSE7wX/w/IEb3VjFJXoKlpQ&#10;FKmgLe31kX0mwezbNLtq/PeuIPQ4zMw3zHTemFJcqXaFZQW9bgSCOLW64EzB99fqfQzCeWSNpWVS&#10;cCcH81nrbYqJtjc+0PXoMxEg7BJUkHtfJVK6NCeDrmsr4uCdbG3QB1lnUtd4C3BTyjiKhtJgwWEh&#10;x4o+ckrPx4tRMP5bDj7Xu3uxHVX9eOnWP/S7j5XqtJvFBISnxv+HX+2NVhCPevA8E4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DIzsUAAADcAAAADwAAAAAAAAAA&#10;AAAAAAChAgAAZHJzL2Rvd25yZXYueG1sUEsFBgAAAAAEAAQA+QAAAJMDAAAAAA==&#10;">
              <v:stroke dashstyle="1 1"/>
            </v:shape>
            <w10:anchorlock/>
          </v:group>
        </w:pict>
      </w:r>
    </w:p>
    <w:p w:rsidR="00773224" w:rsidRPr="009D56D9" w:rsidRDefault="00054638" w:rsidP="00E55E37">
      <w:pPr>
        <w:ind w:right="-2"/>
        <w:rPr>
          <w:b/>
          <w:bCs/>
          <w:i/>
          <w:sz w:val="20"/>
          <w:szCs w:val="20"/>
        </w:rPr>
      </w:pPr>
      <w:r>
        <w:rPr>
          <w:noProof/>
        </w:rPr>
        <w:pict>
          <v:group id="Group 318" o:spid="_x0000_s1223" style="position:absolute;margin-left:3pt;margin-top:40pt;width:465pt;height:301pt;z-index:251672576" coordsize="59055,3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">
            <v:shape id="Text Box 279" o:spid="_x0000_s1224" type="#_x0000_t202" style="position:absolute;left:8128;top:5207;width:8191;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279">
                <w:txbxContent>
                  <w:p w:rsidR="00AC6AC5" w:rsidRPr="00766E9A" w:rsidRDefault="00AC6AC5" w:rsidP="00790C42">
                    <w:pPr>
                      <w:jc w:val="center"/>
                      <w:rPr>
                        <w:sz w:val="18"/>
                        <w:szCs w:val="18"/>
                      </w:rPr>
                    </w:pPr>
                    <w:r w:rsidRPr="00766E9A">
                      <w:rPr>
                        <w:sz w:val="18"/>
                        <w:szCs w:val="18"/>
                      </w:rPr>
                      <w:t>CLIENT</w:t>
                    </w:r>
                  </w:p>
                </w:txbxContent>
              </v:textbox>
            </v:shape>
            <v:shape id="Text Box 280" o:spid="_x0000_s1225" type="#_x0000_t202" style="position:absolute;top:12192;width:876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280">
                <w:txbxContent>
                  <w:p w:rsidR="00AC6AC5" w:rsidRPr="00766E9A" w:rsidRDefault="00AC6AC5" w:rsidP="00790C42">
                    <w:pPr>
                      <w:rPr>
                        <w:sz w:val="18"/>
                        <w:szCs w:val="18"/>
                      </w:rPr>
                    </w:pPr>
                    <w:r w:rsidRPr="00766E9A">
                      <w:rPr>
                        <w:sz w:val="18"/>
                        <w:szCs w:val="18"/>
                      </w:rPr>
                      <w:t>DESIGNER</w:t>
                    </w:r>
                  </w:p>
                </w:txbxContent>
              </v:textbox>
            </v:shape>
            <v:shape id="Text Box 281" o:spid="_x0000_s1226" type="#_x0000_t202" style="position:absolute;left:13970;top:12192;width:13335;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281">
                <w:txbxContent>
                  <w:p w:rsidR="00AC6AC5" w:rsidRDefault="00AC6AC5" w:rsidP="00790C42">
                    <w:pPr>
                      <w:jc w:val="center"/>
                      <w:rPr>
                        <w:sz w:val="18"/>
                        <w:szCs w:val="18"/>
                      </w:rPr>
                    </w:pPr>
                    <w:r w:rsidRPr="00766E9A">
                      <w:rPr>
                        <w:sz w:val="18"/>
                        <w:szCs w:val="18"/>
                      </w:rPr>
                      <w:t>CONSTRUCTOR</w:t>
                    </w:r>
                  </w:p>
                  <w:p w:rsidR="00AC6AC5" w:rsidRPr="00766E9A" w:rsidRDefault="00AC6AC5" w:rsidP="00790C42">
                    <w:pPr>
                      <w:jc w:val="center"/>
                      <w:rPr>
                        <w:sz w:val="18"/>
                        <w:szCs w:val="18"/>
                      </w:rPr>
                    </w:pPr>
                    <w:r>
                      <w:rPr>
                        <w:sz w:val="18"/>
                        <w:szCs w:val="18"/>
                      </w:rPr>
                      <w:t>(Principal Contractor)</w:t>
                    </w:r>
                  </w:p>
                </w:txbxContent>
              </v:textbox>
            </v:shape>
            <v:shape id="AutoShape 282" o:spid="_x0000_s1227" type="#_x0000_t32" style="position:absolute;left:5080;top:7493;width:5048;height:4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ClwsMAAADbAAAADwAAAGRycy9kb3ducmV2LnhtbESPwW7CMAyG75P2DpEncRspCI2pIyA0&#10;DYkrBXH2Gq/p1jhVE0rL088HJI7W7//z59Vm8I3qqYt1YAOzaQaKuAy25srA6bh7fQcVE7LFJjAZ&#10;GCnCZv38tMLchisfqC9SpQTCMUcDLqU21zqWjjzGaWiJJfsJncckY1dp2+FV4L7R8yx70x5rlgsO&#10;W/p0VP4VFy8at1n23S+Ozf53uXXjoZh/jcXZmMnLsP0AlWhIj+V7e28NLERWfhEA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QpcLDAAAA2wAAAA8AAAAAAAAAAAAA&#10;AAAAoQIAAGRycy9kb3ducmV2LnhtbFBLBQYAAAAABAAEAPkAAACRAwAAAAA=&#10;">
              <v:stroke dashstyle="dash" startarrow="block" endarrow="block"/>
            </v:shape>
            <v:shape id="AutoShape 283" o:spid="_x0000_s1228" type="#_x0000_t32" style="position:absolute;left:13970;top:7493;width:5048;height:4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2vGsYAAADbAAAADwAAAGRycy9kb3ducmV2LnhtbESPW2sCMRSE3wX/QzhCX0SzWqm6NUrp&#10;hUqfXC/4eticbpZuTpZNqqu/vhEKPg4z8w2zWLW2EidqfOlYwWiYgCDOnS65ULDffQxmIHxA1lg5&#10;JgUX8rBadjsLTLU7c0anbShEhLBPUYEJoU6l9Lkhi37oauLofbvGYoiyKaRu8BzhtpLjJHmSFkuO&#10;CwZrejWU/2x/rYJsOsKxPpjr29dxkz323z83l/5RqYde+/IMIlAb7uH/9lormMzh9iX+AL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9rxrGAAAA2wAAAA8AAAAAAAAA&#10;AAAAAAAAoQIAAGRycy9kb3ducmV2LnhtbFBLBQYAAAAABAAEAPkAAACUAwAAAAA=&#10;">
              <v:stroke dashstyle="dash" startarrow="block" endarrow="block"/>
            </v:shape>
            <v:shape id="AutoShape 284" o:spid="_x0000_s1229" type="#_x0000_t32" style="position:absolute;left:8763;top:13589;width:5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QWsMAAADbAAAADwAAAGRycy9kb3ducmV2LnhtbERPz2vCMBS+C/4P4QleZE116EbXKLIp&#10;G56s2/D6aN6aYvNSmqh1f/1yGHj8+H7nq9424kKdrx0rmCYpCOLS6ZorBV+f24dnED4ga2wck4Ib&#10;eVgth4McM+2uXNDlECoRQ9hnqMCE0GZS+tKQRZ+4ljhyP66zGCLsKqk7vMZw28hZmi6kxZpjg8GW&#10;Xg2Vp8PZKiiepjjT3+b3bXfcF4+Tzfv+NjkqNR716xcQgfpwF/+7P7SCe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ekFrDAAAA2wAAAA8AAAAAAAAAAAAA&#10;AAAAoQIAAGRycy9kb3ducmV2LnhtbFBLBQYAAAAABAAEAPkAAACRAwAAAAA=&#10;">
              <v:stroke dashstyle="dash" startarrow="block" endarrow="block"/>
            </v:shape>
            <v:shape id="AutoShape 340" o:spid="_x0000_s1230" type="#_x0000_t32" style="position:absolute;left:16383;top:4064;width:23368;height:21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lfUsQAAADbAAAADwAAAGRycy9kb3ducmV2LnhtbESPT2sCMRTE70K/Q3gFb5pVrJXVKCIt&#10;LkIP/gVvj80zu+3mZdlE3X57UxB6HGbmN8xs0dpK3KjxpWMFg34Cgjh3umSj4LD/7E1A+ICssXJM&#10;Cn7Jw2L+0plhqt2dt3TbBSMihH2KCooQ6lRKnxdk0fddTRy9i2sshigbI3WD9wi3lRwmyVhaLDku&#10;FFjTqqD8Z3e1CvDEy9NGr8/H7PLuP4wZfcnvTKnua7ucggjUhv/ws51pBW8D+PsSf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V9SxAAAANsAAAAPAAAAAAAAAAAA&#10;AAAAAKECAABkcnMvZG93bnJldi54bWxQSwUGAAAAAAQABAD5AAAAkgMAAAAA&#10;">
              <v:stroke startarrow="block"/>
            </v:shape>
            <v:shape id="AutoShape 341" o:spid="_x0000_s1231" type="#_x0000_t32" style="position:absolute;left:8763;top:15240;width:30892;height:76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BtsMAAADbAAAADwAAAGRycy9kb3ducmV2LnhtbESPzWrCQBSF94W+w3CFbkQnDbSV6ChF&#10;Esiii6pduLxkrkkwcydkJia+vRMouDycn4+z2Y2mETfqXG1ZwfsyAkFcWF1zqeDvlC1WIJxH1thY&#10;JgV3crDbvr5sMNF24APdjr4UYYRdggoq79tESldUZNAtbUscvIvtDPogu1LqDocwbhoZR9GnNFhz&#10;IFTY0r6i4nrszcSd96TP6e889Vke9/vi6yddKfU2G7/XIDyN/hn+b+dawUcM05fwA+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gbbDAAAA2wAAAA8AAAAAAAAAAAAA&#10;AAAAoQIAAGRycy9kb3ducmV2LnhtbFBLBQYAAAAABAAEAPkAAACRAwAAAAA=&#10;">
              <v:stroke startarrow="block"/>
            </v:shape>
            <v:shape id="AutoShape 342" o:spid="_x0000_s1232" type="#_x0000_t32" style="position:absolute;left:27432;top:13716;width:13144;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kLcMAAADbAAAADwAAAGRycy9kb3ducmV2LnhtbESPzYrCMBSF94LvEK4wGxlTFWekYyoi&#10;FVy4cNSFy0tzbcs0N6VJbeftjSC4PJyfj7Na96YSd2pcaVnBdBKBIM6sLjlXcDnvPpcgnEfWWFkm&#10;Bf/kYJ0MByuMte34l+4nn4swwi5GBYX3dSylywoy6Ca2Jg7ezTYGfZBNLnWDXRg3lZxF0Zc0WHIg&#10;FFjTtqDs79SaJ3fckr6mx3Hqd/tZu82+D+lSqY9Rv/kB4an37/CrvdcKFn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JC3DAAAA2wAAAA8AAAAAAAAAAAAA&#10;AAAAoQIAAGRycy9kb3ducmV2LnhtbFBLBQYAAAAABAAEAPkAAACRAwAAAAA=&#10;">
              <v:stroke startarrow="block"/>
            </v:shape>
            <v:shape id="Text Box 344" o:spid="_x0000_s1233" type="#_x0000_t202" style="position:absolute;left:39751;width:19304;height:8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style="mso-next-textbox:#Text Box 344">
                <w:txbxContent>
                  <w:p w:rsidR="00AC6AC5" w:rsidRPr="00DF6AE6" w:rsidRDefault="00AC6AC5" w:rsidP="00790C42">
                    <w:pPr>
                      <w:rPr>
                        <w:sz w:val="18"/>
                        <w:szCs w:val="18"/>
                      </w:rPr>
                    </w:pPr>
                    <w:r>
                      <w:rPr>
                        <w:sz w:val="18"/>
                        <w:szCs w:val="18"/>
                      </w:rPr>
                      <w:t>Clients must consult with the designer and inform the constructor of the designers’ recommendations regarding risk control.</w:t>
                    </w:r>
                  </w:p>
                </w:txbxContent>
              </v:textbox>
            </v:shape>
            <v:shape id="Text Box 345" o:spid="_x0000_s1234" type="#_x0000_t202" style="position:absolute;left:39751;top:10287;width:16383;height:8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style="mso-next-textbox:#Text Box 345">
                <w:txbxContent>
                  <w:p w:rsidR="00AC6AC5" w:rsidRPr="00DF6AE6" w:rsidRDefault="00AC6AC5" w:rsidP="00790C42">
                    <w:pPr>
                      <w:rPr>
                        <w:sz w:val="18"/>
                        <w:szCs w:val="18"/>
                      </w:rPr>
                    </w:pPr>
                    <w:r>
                      <w:rPr>
                        <w:sz w:val="18"/>
                        <w:szCs w:val="18"/>
                      </w:rPr>
                      <w:t>Constructors must inform the designer of any new hazards identified in the course constructing a building.</w:t>
                    </w:r>
                  </w:p>
                </w:txbxContent>
              </v:textbox>
            </v:shape>
            <v:shape id="Text Box 346" o:spid="_x0000_s1235" type="#_x0000_t202" style="position:absolute;left:39751;top:19558;width:16383;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346">
                <w:txbxContent>
                  <w:p w:rsidR="00AC6AC5" w:rsidRPr="00DF6AE6" w:rsidRDefault="00AC6AC5" w:rsidP="00790C42">
                    <w:pPr>
                      <w:rPr>
                        <w:sz w:val="18"/>
                        <w:szCs w:val="18"/>
                      </w:rPr>
                    </w:pPr>
                    <w:r>
                      <w:rPr>
                        <w:sz w:val="18"/>
                        <w:szCs w:val="18"/>
                      </w:rPr>
                      <w:t>Designers have a duty to report to the client any hazards identified in the course of designing a building or structure and that have not been eliminated or minimised.</w:t>
                    </w:r>
                  </w:p>
                </w:txbxContent>
              </v:textbox>
            </v:shape>
            <v:shape id="Text Box 365" o:spid="_x0000_s1236" type="#_x0000_t202" style="position:absolute;left:3048;top:34036;width:1905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WsIA&#10;AADcAAAADwAAAGRycy9kb3ducmV2LnhtbESP3YrCMBSE7wXfIRzBG9HU/92uUVRQvPXnAY7NsS3b&#10;nJQm2vr2RhC8HGbmG2axakwhHlS53LKC4SACQZxYnXOq4HLe9X9AOI+ssbBMCp7kYLVstxYYa1vz&#10;kR4nn4oAYRejgsz7MpbSJRkZdANbEgfvZiuDPsgqlbrCOsBNIUdRNJMGcw4LGZa0zSj5P92Ngtuh&#10;7k1/6+veX+bHyWyD+fxqn0p1O836D4Snxn/Dn/ZBKxgP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ylawgAAANwAAAAPAAAAAAAAAAAAAAAAAJgCAABkcnMvZG93&#10;bnJldi54bWxQSwUGAAAAAAQABAD1AAAAhwMAAAAA&#10;" stroked="f">
              <v:textbox style="mso-next-textbox:#Text Box 365">
                <w:txbxContent>
                  <w:p w:rsidR="00AC6AC5" w:rsidRPr="005B34F5" w:rsidRDefault="00AC6AC5" w:rsidP="00790C42">
                    <w:pPr>
                      <w:jc w:val="center"/>
                      <w:rPr>
                        <w:sz w:val="18"/>
                        <w:szCs w:val="18"/>
                      </w:rPr>
                    </w:pPr>
                    <w:r>
                      <w:rPr>
                        <w:sz w:val="18"/>
                        <w:szCs w:val="18"/>
                      </w:rPr>
                      <w:t>Contracted responsibilities</w:t>
                    </w:r>
                  </w:p>
                </w:txbxContent>
              </v:textbox>
            </v:shape>
            <v:shape id="Text Box 366" o:spid="_x0000_s1237" type="#_x0000_t202" style="position:absolute;left:27178;top:34290;width:1905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style="mso-next-textbox:#Text Box 366">
                <w:txbxContent>
                  <w:p w:rsidR="00AC6AC5" w:rsidRPr="005B34F5" w:rsidRDefault="00AC6AC5" w:rsidP="00790C42">
                    <w:pPr>
                      <w:jc w:val="center"/>
                      <w:rPr>
                        <w:sz w:val="18"/>
                        <w:szCs w:val="18"/>
                      </w:rPr>
                    </w:pPr>
                    <w:r>
                      <w:rPr>
                        <w:sz w:val="18"/>
                        <w:szCs w:val="18"/>
                      </w:rPr>
                      <w:t>Consultation, co-operation and co-ordination duties</w:t>
                    </w:r>
                  </w:p>
                </w:txbxContent>
              </v:textbox>
            </v:shape>
            <v:shape id="AutoShape 367" o:spid="_x0000_s1238" type="#_x0000_t32" style="position:absolute;left:5588;top:33274;width:1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TpMQAAADcAAAADwAAAGRycy9kb3ducmV2LnhtbESPQWvCQBSE7wX/w/IEL6KbVKwxuooV&#10;CtJbVcTjI/tMgtm3IbuJ6b93hUKPw8x8w6y3valER40rLSuIpxEI4szqknMF59PXJAHhPLLGyjIp&#10;+CUH283gbY2ptg/+oe7ocxEg7FJUUHhfp1K6rCCDbmpr4uDdbGPQB9nkUjf4CHBTyfco+pAGSw4L&#10;Bda0Lyi7H1ujoK2+x6f24uMu/+wWt2SZXPurU2o07HcrEJ56/x/+ax+0glk8h9eZcATk5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hOkxAAAANwAAAAPAAAAAAAAAAAA&#10;AAAAAKECAABkcnMvZG93bnJldi54bWxQSwUGAAAAAAQABAD5AAAAkgMAAAAA&#10;" strokeweight="1pt"/>
            <v:shape id="AutoShape 368" o:spid="_x0000_s1239" type="#_x0000_t32" style="position:absolute;left:29591;top:33401;width:1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D88QAAADcAAAADwAAAGRycy9kb3ducmV2LnhtbESPQWvCQBSE74X+h+UJvdWNbYmSukop&#10;FXs15uLtsfuaRLNvk+xWk3/vCoLHYWa+YZbrwTbiTL2vHSuYTRMQxNqZmksFxX7zugDhA7LBxjEp&#10;GMnDevX8tMTMuAvv6JyHUkQI+wwVVCG0mZReV2TRT11LHL0/11sMUfalND1eItw28i1JUmmx5rhQ&#10;YUvfFelT/m8VpONp7LpNkc9/io/58dDprZYLpV4mw9cniEBDeITv7V+j4H2Wwu1MPA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4PzxAAAANwAAAAPAAAAAAAAAAAA&#10;AAAAAKECAABkcnMvZG93bnJldi54bWxQSwUGAAAAAAQABAD5AAAAkgMAAAAA&#10;" strokeweight="1pt">
              <v:stroke dashstyle="longDash"/>
            </v:shape>
            <w10:wrap type="topAndBottom"/>
          </v:group>
        </w:pict>
      </w:r>
      <w:r w:rsidR="00790C42" w:rsidRPr="009D56D9">
        <w:rPr>
          <w:b/>
          <w:bCs/>
          <w:i/>
          <w:sz w:val="20"/>
          <w:szCs w:val="20"/>
        </w:rPr>
        <w:t xml:space="preserve">Figure </w:t>
      </w:r>
      <w:r w:rsidR="00790C42">
        <w:rPr>
          <w:b/>
          <w:bCs/>
          <w:i/>
          <w:sz w:val="20"/>
          <w:szCs w:val="20"/>
        </w:rPr>
        <w:t xml:space="preserve">2c – This model may apply where the design and construction activities are integrated such as a domestic residence or apartment </w:t>
      </w:r>
    </w:p>
    <w:p w:rsidR="00790C42" w:rsidRPr="009D56D9" w:rsidRDefault="00790C42" w:rsidP="00E55E37">
      <w:pPr>
        <w:ind w:right="-2"/>
        <w:rPr>
          <w:b/>
          <w:bCs/>
          <w:i/>
          <w:sz w:val="20"/>
          <w:szCs w:val="20"/>
        </w:rPr>
      </w:pPr>
      <w:r w:rsidRPr="009D56D9">
        <w:rPr>
          <w:b/>
          <w:bCs/>
          <w:i/>
          <w:sz w:val="20"/>
          <w:szCs w:val="20"/>
        </w:rPr>
        <w:lastRenderedPageBreak/>
        <w:t xml:space="preserve">Figure </w:t>
      </w:r>
      <w:r>
        <w:rPr>
          <w:b/>
          <w:bCs/>
          <w:i/>
          <w:sz w:val="20"/>
          <w:szCs w:val="20"/>
        </w:rPr>
        <w:t>2d – This model may apply to a complex construction project such as a hospital or airport terminal where specialist contractors carry out large parts of the project</w:t>
      </w:r>
    </w:p>
    <w:p w:rsidR="00790C42" w:rsidRDefault="00054638" w:rsidP="00E55E37">
      <w:pPr>
        <w:ind w:right="-2"/>
        <w:rPr>
          <w:b/>
          <w:bCs/>
        </w:rPr>
      </w:pPr>
      <w:r>
        <w:rPr>
          <w:noProof/>
        </w:rPr>
        <w:pict>
          <v:group id="Group 308" o:spid="_x0000_s1204" style="position:absolute;margin-left:15pt;margin-top:33.1pt;width:438pt;height:167pt;z-index:251670528" coordsize="55626,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">
            <v:shape id="Text Box 277" o:spid="_x0000_s1205" type="#_x0000_t202" style="position:absolute;left:22479;top:14986;width:10953;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277">
                <w:txbxContent>
                  <w:p w:rsidR="00AC6AC5" w:rsidRPr="00801F49" w:rsidRDefault="00AC6AC5" w:rsidP="00790C42">
                    <w:pPr>
                      <w:rPr>
                        <w:sz w:val="18"/>
                        <w:szCs w:val="18"/>
                        <w:lang w:val="en-US"/>
                      </w:rPr>
                    </w:pPr>
                    <w:r w:rsidRPr="00801F49">
                      <w:rPr>
                        <w:sz w:val="18"/>
                        <w:szCs w:val="18"/>
                        <w:lang w:val="en-US"/>
                      </w:rPr>
                      <w:t>CONTRACTOR</w:t>
                    </w:r>
                  </w:p>
                </w:txbxContent>
              </v:textbox>
            </v:shape>
            <v:shape id="Text Box 278" o:spid="_x0000_s1206" type="#_x0000_t202" style="position:absolute;left:21082;top:12446;width:1038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style="mso-next-textbox:#Text Box 278">
                <w:txbxContent>
                  <w:p w:rsidR="00AC6AC5" w:rsidRPr="00801F49" w:rsidRDefault="00AC6AC5" w:rsidP="00790C42">
                    <w:pPr>
                      <w:rPr>
                        <w:sz w:val="18"/>
                        <w:szCs w:val="18"/>
                        <w:lang w:val="en-US"/>
                      </w:rPr>
                    </w:pPr>
                    <w:r w:rsidRPr="00801F49">
                      <w:rPr>
                        <w:sz w:val="18"/>
                        <w:szCs w:val="18"/>
                        <w:lang w:val="en-US"/>
                      </w:rPr>
                      <w:t>CONTRACTOR</w:t>
                    </w:r>
                  </w:p>
                </w:txbxContent>
              </v:textbox>
            </v:shape>
            <v:shape id="Text Box 41" o:spid="_x0000_s1207" type="#_x0000_t202" style="position:absolute;left:10160;width:971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41">
                <w:txbxContent>
                  <w:p w:rsidR="00AC6AC5" w:rsidRPr="00766E9A" w:rsidRDefault="00AC6AC5" w:rsidP="00790C42">
                    <w:pPr>
                      <w:jc w:val="center"/>
                      <w:rPr>
                        <w:sz w:val="18"/>
                        <w:szCs w:val="18"/>
                      </w:rPr>
                    </w:pPr>
                    <w:r w:rsidRPr="00766E9A">
                      <w:rPr>
                        <w:sz w:val="18"/>
                        <w:szCs w:val="18"/>
                      </w:rPr>
                      <w:t>CLIENT</w:t>
                    </w:r>
                  </w:p>
                </w:txbxContent>
              </v:textbox>
            </v:shape>
            <v:shape id="Text Box 286" o:spid="_x0000_s1208" type="#_x0000_t202" style="position:absolute;left:1524;top:8255;width:866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286">
                <w:txbxContent>
                  <w:p w:rsidR="00AC6AC5" w:rsidRDefault="00AC6AC5" w:rsidP="00790C42">
                    <w:pPr>
                      <w:jc w:val="center"/>
                    </w:pPr>
                    <w:r w:rsidRPr="00766E9A">
                      <w:rPr>
                        <w:sz w:val="18"/>
                        <w:szCs w:val="18"/>
                      </w:rPr>
                      <w:t>PRINCIPAL DESIGNER</w:t>
                    </w:r>
                  </w:p>
                </w:txbxContent>
              </v:textbox>
            </v:shape>
            <v:shape id="Text Box 287" o:spid="_x0000_s1209" type="#_x0000_t202" style="position:absolute;left:19050;top:8255;width:1076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287">
                <w:txbxContent>
                  <w:p w:rsidR="00AC6AC5" w:rsidRPr="00766E9A" w:rsidRDefault="00AC6AC5" w:rsidP="00790C42">
                    <w:pPr>
                      <w:jc w:val="center"/>
                      <w:rPr>
                        <w:sz w:val="18"/>
                        <w:szCs w:val="18"/>
                      </w:rPr>
                    </w:pPr>
                    <w:r>
                      <w:rPr>
                        <w:sz w:val="18"/>
                        <w:szCs w:val="18"/>
                      </w:rPr>
                      <w:t>PRINCIPAL</w:t>
                    </w:r>
                    <w:r w:rsidRPr="00766E9A">
                      <w:rPr>
                        <w:sz w:val="18"/>
                        <w:szCs w:val="18"/>
                      </w:rPr>
                      <w:t xml:space="preserve"> CONTRACTOR</w:t>
                    </w:r>
                  </w:p>
                </w:txbxContent>
              </v:textbox>
            </v:shape>
            <v:shape id="Text Box 288" o:spid="_x0000_s1210" type="#_x0000_t202" style="position:absolute;top:15240;width:10858;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style="mso-next-textbox:#Text Box 288">
                <w:txbxContent>
                  <w:p w:rsidR="00AC6AC5" w:rsidRPr="00766E9A" w:rsidRDefault="00AC6AC5" w:rsidP="00790C42">
                    <w:pPr>
                      <w:jc w:val="center"/>
                      <w:rPr>
                        <w:sz w:val="18"/>
                        <w:szCs w:val="18"/>
                      </w:rPr>
                    </w:pPr>
                    <w:r w:rsidRPr="00766E9A">
                      <w:rPr>
                        <w:sz w:val="18"/>
                        <w:szCs w:val="18"/>
                      </w:rPr>
                      <w:t>DESIGN CONSULTANTS</w:t>
                    </w:r>
                  </w:p>
                </w:txbxContent>
              </v:textbox>
            </v:shape>
            <v:shape id="AutoShape 289" o:spid="_x0000_s1211" type="#_x0000_t32" style="position:absolute;left:7239;top:3302;width:5429;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khcQAAADbAAAADwAAAGRycy9kb3ducmV2LnhtbESPT2sCMRTE70K/Q3gFb5qtFiurUaQo&#10;LkIP/gVvj80zu+3mZdlE3X57UxB6HGbmN8x03tpK3KjxpWMFb/0EBHHudMlGwWG/6o1B+ICssXJM&#10;Cn7Jw3z20pliqt2dt3TbBSMihH2KCooQ6lRKnxdk0fddTRy9i2sshigbI3WD9wi3lRwkyUhaLDku&#10;FFjTZ0H5z+5qFeCJF6eNXp+P2eXDL415/5LfmVLd13YxARGoDf/hZzvTCoYD+Ps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CSFxAAAANsAAAAPAAAAAAAAAAAA&#10;AAAAAKECAABkcnMvZG93bnJldi54bWxQSwUGAAAAAAQABAD5AAAAkgMAAAAA&#10;">
              <v:stroke startarrow="block"/>
            </v:shape>
            <v:shape id="AutoShape 290" o:spid="_x0000_s1212" type="#_x0000_t32" style="position:absolute;left:16383;top:3302;width:5334;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91" o:spid="_x0000_s1213" type="#_x0000_t32" style="position:absolute;left:4572;top:12573;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pz+cYAAADbAAAADwAAAGRycy9kb3ducmV2LnhtbESPW2sCMRSE3wv+h3AEX0SzaqmyGqX0&#10;gsUn1wu+HjbHzdLNybKJuvrrm0Khj8PMfMMsVq2txJUaXzpWMBomIIhzp0suFBz2n4MZCB+QNVaO&#10;ScGdPKyWnacFptrdOKPrLhQiQtinqMCEUKdS+tyQRT90NXH0zq6xGKJsCqkbvEW4reQ4SV6kxZLj&#10;gsGa3gzl37uLVZBNRzjWR/N435y22aT/sd7e+yelet32dQ4iUBv+w3/tL61g8gy/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6c/nGAAAA2wAAAA8AAAAAAAAA&#10;AAAAAAAAoQIAAGRycy9kb3ducmV2LnhtbFBLBQYAAAAABAAEAPkAAACUAwAAAAA=&#10;">
              <v:stroke dashstyle="dash" startarrow="block" endarrow="block"/>
            </v:shape>
            <v:shape id="AutoShape 292" o:spid="_x0000_s1214" type="#_x0000_t32" style="position:absolute;left:10160;top:10541;width:8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WYsYAAADbAAAADwAAAGRycy9kb3ducmV2LnhtbESPW2sCMRSE3wv+h3AEX0SzKq2yGqX0&#10;gsUn1wu+HjbHzdLNybKJuvrrm0Khj8PMfMMsVq2txJUaXzpWMBomIIhzp0suFBz2n4MZCB+QNVaO&#10;ScGdPKyWnacFptrdOKPrLhQiQtinqMCEUKdS+tyQRT90NXH0zq6xGKJsCqkbvEW4reQ4SV6kxZLj&#10;gsGa3gzl37uLVZBNRzjWR/N435y22aT/sd7e+yelet32dQ4iUBv+w3/tL61g8gy/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21mLGAAAA2wAAAA8AAAAAAAAA&#10;AAAAAAAAoQIAAGRycy9kb3ducmV2LnhtbFBLBQYAAAAABAAEAPkAAACUAwAAAAA=&#10;">
              <v:stroke dashstyle="dash" startarrow="block" endarrow="block"/>
            </v:shape>
            <v:shape id="AutoShape 293" o:spid="_x0000_s1215" type="#_x0000_t32" style="position:absolute;left:16383;top:10541;width:0;height:6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15MUAAADbAAAADwAAAGRycy9kb3ducmV2LnhtbESPUWvCMBSF3wf+h3AHvgxNp6yMahQZ&#10;CMoYm07w9dLcNaXNTWhirfv1y2Cwx8M55zuc5XqwreipC7VjBY/TDARx6XTNlYLT53byDCJEZI2t&#10;Y1JwowDr1ehuiYV2Vz5Qf4yVSBAOBSowMfpCylAashimzhMn78t1FmOSXSV1h9cEt62cZVkuLdac&#10;Fgx6ejFUNseLVdD0zfvh4yn4h8s35a/evO3nZ63U+H7YLEBEGuJ/+K+90wrm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15MUAAADbAAAADwAAAAAAAAAA&#10;AAAAAAChAgAAZHJzL2Rvd25yZXYueG1sUEsFBgAAAAAEAAQA+QAAAJMDAAAAAA==&#10;">
              <v:stroke dashstyle="dash"/>
            </v:shape>
            <v:shape id="AutoShape 294" o:spid="_x0000_s1216" type="#_x0000_t32" style="position:absolute;left:16383;top:13843;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IGNsQAAADbAAAADwAAAGRycy9kb3ducmV2LnhtbESPS2vCQBSF9wX/w3AFd3Wi1gcxo9hC&#10;S1fSqojLm8w1DzN3Qmaq6b93hEKXh/P4OMm6M7W4UutKywpGwwgEcWZ1ybmCw/79eQHCeWSNtWVS&#10;8EsO1qveU4Kxtjf+puvO5yKMsItRQeF9E0vpsoIMuqFtiIN3tq1BH2SbS93iLYybWo6jaCYNlhwI&#10;BTb0VlB22f0YBVU9HVdb/vhKj/kpfXkNpGp0UmrQ7zZLEJ46/x/+a39qBZM5PL6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0gY2xAAAANsAAAAPAAAAAAAAAAAA&#10;AAAAAKECAABkcnMvZG93bnJldi54bWxQSwUGAAAAAAQABAD5AAAAkgMAAAAA&#10;">
              <v:stroke dashstyle="dash" endarrow="block"/>
            </v:shape>
            <v:shape id="AutoShape 295" o:spid="_x0000_s1217" type="#_x0000_t32" style="position:absolute;left:16256;top:17018;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2SRMEAAADbAAAADwAAAGRycy9kb3ducmV2LnhtbERPS2vCQBC+F/oflil4043WikRXaQst&#10;PUlNi3gcs2Mezc6G7Krx3zsHoceP771c965RZ+pC5dnAeJSAIs69rbgw8PvzMZyDChHZYuOZDFwp&#10;wHr1+LDE1PoLb+mcxUJJCIcUDZQxtqnWIS/JYRj5lli4o+8cRoFdoW2HFwl3jZ4kyUw7rFgaSmzp&#10;vaT8Lzs5A3XzMqk3/Pl92BX7w/RNmurx3pjBU/+6ABWpj//iu/vLGniWsfJFfo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ZJEwQAAANsAAAAPAAAAAAAAAAAAAAAA&#10;AKECAABkcnMvZG93bnJldi54bWxQSwUGAAAAAAQABAD5AAAAjwMAAAAA&#10;">
              <v:stroke dashstyle="dash" endarrow="block"/>
            </v:shape>
            <v:shape id="AutoShape 296" o:spid="_x0000_s1218" type="#_x0000_t32" style="position:absolute;left:6096;top:3302;width:5143;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pzJMMAAADbAAAADwAAAGRycy9kb3ducmV2LnhtbESPwW7CMBBE70j8g7VI3MABqrakGIQQ&#10;SFwJVc9LvI3TxusoNiHp12OkShxHs/NmZ7XpbCVaanzpWMFsmoAgzp0uuVDweT5M3kH4gKyxckwK&#10;evKwWQ8HK0y1u/GJ2iwUIkLYp6jAhFCnUvrckEU/dTVx9L5dYzFE2RRSN3iLcFvJeZK8SoslxwaD&#10;Ne0M5b/Z1cY3/mbJpX05V8eft63pT9l832dfSo1H3fYDRKAuPI//00etYLGEx5YI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cyTDAAAA2wAAAA8AAAAAAAAAAAAA&#10;AAAAoQIAAGRycy9kb3ducmV2LnhtbFBLBQYAAAAABAAEAPkAAACRAwAAAAA=&#10;">
              <v:stroke dashstyle="dash" startarrow="block" endarrow="block"/>
            </v:shape>
            <v:shape id="AutoShape 297" o:spid="_x0000_s1219" type="#_x0000_t32" style="position:absolute;left:17399;top:3302;width:5238;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Gh8MAAADbAAAADwAAAGRycy9kb3ducmV2LnhtbERPz2vCMBS+C/4P4QleZE114kbXKLIp&#10;G56s2/D6aN6aYvNSmqh1f/1yGHj8+H7nq9424kKdrx0rmCYpCOLS6ZorBV+f24dnED4ga2wck4Ib&#10;eVgth4McM+2uXNDlECoRQ9hnqMCE0GZS+tKQRZ+4ljhyP66zGCLsKqk7vMZw28hZmi6kxZpjg8GW&#10;Xg2Vp8PZKiiepjjT3+b3bXfcF4+Tzfv+NjkqNR716xcQgfpwF/+7P7SCe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HBofDAAAA2wAAAA8AAAAAAAAAAAAA&#10;AAAAoQIAAGRycy9kb3ducmV2LnhtbFBLBQYAAAAABAAEAPkAAACRAwAAAAA=&#10;">
              <v:stroke dashstyle="dash" startarrow="block" endarrow="block"/>
            </v:shape>
            <v:shape id="AutoShape 336" o:spid="_x0000_s1220" type="#_x0000_t32" style="position:absolute;left:5588;top:1244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343" o:spid="_x0000_s1221" type="#_x0000_t32" style="position:absolute;left:29845;top:8255;width:9874;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JX+MUAAADbAAAADwAAAGRycy9kb3ducmV2LnhtbESPQWvCQBSE7wX/w/KE3pqNIlaiGxFp&#10;aSh4qLaCt0f2ZZM2+zZktxr/vVsoeBxm5htmtR5sK87U+8axgkmSgiAunW7YKPg8vD4tQPiArLF1&#10;TAqu5GGdjx5WmGl34Q8674MREcI+QwV1CF0mpS9rsugT1xFHr3K9xRBlb6Tu8RLhtpXTNJ1Liw3H&#10;hRo72tZU/ux/rQI88ub4rt9OX0X17F+Mme3kd6HU43jYLEEEGsI9/N8utILZFP6+xB8g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JX+MUAAADbAAAADwAAAAAAAAAA&#10;AAAAAAChAgAAZHJzL2Rvd25yZXYueG1sUEsFBgAAAAAEAAQA+QAAAJMDAAAAAA==&#10;">
              <v:stroke startarrow="block"/>
            </v:shape>
            <v:shape id="Text Box 347" o:spid="_x0000_s1222" type="#_x0000_t202" style="position:absolute;left:37592;top:6096;width:18034;height:15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v:textbox style="mso-next-textbox:#Text Box 347">
                <w:txbxContent>
                  <w:p w:rsidR="00AC6AC5" w:rsidRPr="00BE2FED" w:rsidRDefault="00AC6AC5" w:rsidP="00790C42">
                    <w:pPr>
                      <w:rPr>
                        <w:sz w:val="18"/>
                        <w:szCs w:val="18"/>
                      </w:rPr>
                    </w:pPr>
                    <w:r w:rsidRPr="00BE2FED">
                      <w:rPr>
                        <w:sz w:val="18"/>
                        <w:szCs w:val="18"/>
                      </w:rPr>
                      <w:t>Principal contractor may have no contractual obligation to the designer but where the actions of each party may affect health and safety they must consult, co-operate and co-ordinate activities with each other so far as is reasonably practicable.</w:t>
                    </w:r>
                  </w:p>
                </w:txbxContent>
              </v:textbox>
            </v:shape>
            <w10:wrap type="topAndBottom"/>
          </v:group>
        </w:pict>
      </w:r>
    </w:p>
    <w:p w:rsidR="006F3A0A" w:rsidRPr="006F3A0A" w:rsidRDefault="006F3A0A" w:rsidP="006F3A0A">
      <w:pPr>
        <w:ind w:right="-2"/>
        <w:rPr>
          <w:sz w:val="18"/>
          <w:szCs w:val="18"/>
        </w:rPr>
      </w:pPr>
      <w:r w:rsidRPr="006F3A0A">
        <w:rPr>
          <w:sz w:val="18"/>
          <w:szCs w:val="18"/>
        </w:rPr>
        <w:t>Contracted responsibilities</w:t>
      </w:r>
      <w:r w:rsidRPr="006F3A0A">
        <w:rPr>
          <w:sz w:val="18"/>
          <w:szCs w:val="18"/>
        </w:rPr>
        <w:tab/>
        <w:t>_____________________</w:t>
      </w:r>
    </w:p>
    <w:p w:rsidR="006F3A0A" w:rsidRPr="006F3A0A" w:rsidRDefault="006F3A0A" w:rsidP="006F3A0A">
      <w:pPr>
        <w:ind w:right="-2"/>
        <w:rPr>
          <w:sz w:val="18"/>
          <w:szCs w:val="18"/>
        </w:rPr>
      </w:pPr>
      <w:r w:rsidRPr="006F3A0A">
        <w:rPr>
          <w:sz w:val="18"/>
          <w:szCs w:val="18"/>
        </w:rPr>
        <w:t>Consultation, co-operation and co-ordination duties</w:t>
      </w:r>
      <w:r w:rsidRPr="006F3A0A">
        <w:rPr>
          <w:sz w:val="18"/>
          <w:szCs w:val="18"/>
        </w:rPr>
        <w:tab/>
        <w:t xml:space="preserve">- - - - - - - - - - - - </w:t>
      </w:r>
    </w:p>
    <w:p w:rsidR="00790C42" w:rsidRDefault="00790C42" w:rsidP="00E55E37">
      <w:pPr>
        <w:spacing w:after="200" w:line="276" w:lineRule="auto"/>
        <w:ind w:right="-2"/>
        <w:rPr>
          <w:b/>
          <w:bCs/>
          <w:i/>
          <w:sz w:val="20"/>
          <w:szCs w:val="20"/>
        </w:rPr>
      </w:pPr>
    </w:p>
    <w:p w:rsidR="00790C42" w:rsidRPr="009D56D9" w:rsidRDefault="00790C42" w:rsidP="00E55E37">
      <w:pPr>
        <w:ind w:right="-2"/>
        <w:rPr>
          <w:b/>
          <w:bCs/>
          <w:i/>
          <w:sz w:val="20"/>
          <w:szCs w:val="20"/>
        </w:rPr>
      </w:pPr>
      <w:r w:rsidRPr="009D56D9">
        <w:rPr>
          <w:b/>
          <w:bCs/>
          <w:i/>
          <w:sz w:val="20"/>
          <w:szCs w:val="20"/>
        </w:rPr>
        <w:t xml:space="preserve">Figure </w:t>
      </w:r>
      <w:r>
        <w:rPr>
          <w:b/>
          <w:bCs/>
          <w:i/>
          <w:sz w:val="20"/>
          <w:szCs w:val="20"/>
        </w:rPr>
        <w:t>2e – This model may apply to large construction projects where the management role is carried out by a specialist construction manager</w:t>
      </w:r>
    </w:p>
    <w:p w:rsidR="00790C42" w:rsidRDefault="00790C42" w:rsidP="00E55E37">
      <w:pPr>
        <w:ind w:right="-2"/>
        <w:rPr>
          <w:b/>
          <w:bCs/>
        </w:rPr>
      </w:pPr>
    </w:p>
    <w:p w:rsidR="00790C42" w:rsidRDefault="00790C42" w:rsidP="00E55E37">
      <w:pPr>
        <w:ind w:right="-2"/>
        <w:rPr>
          <w:b/>
          <w:bCs/>
        </w:rPr>
      </w:pPr>
    </w:p>
    <w:p w:rsidR="00790C42" w:rsidRDefault="00790C42" w:rsidP="00E55E37">
      <w:pPr>
        <w:ind w:right="-2"/>
        <w:rPr>
          <w:b/>
          <w:bCs/>
        </w:rPr>
      </w:pPr>
    </w:p>
    <w:p w:rsidR="00790C42" w:rsidRDefault="00054638" w:rsidP="00E55E37">
      <w:pPr>
        <w:ind w:right="-2"/>
        <w:rPr>
          <w:b/>
          <w:bCs/>
        </w:rPr>
      </w:pPr>
      <w:r>
        <w:rPr>
          <w:noProof/>
        </w:rPr>
        <w:pict>
          <v:group id="Group 307" o:spid="_x0000_s1178" style="position:absolute;margin-left:10pt;margin-top:2.55pt;width:426.7pt;height:217pt;z-index:251667456" coordsize="54190,2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">
            <v:group id="Group 306" o:spid="_x0000_s1179" style="position:absolute;left:6350;top:3429;width:31019;height:16852" coordsize="31019,16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305" o:spid="_x0000_s1180" type="#_x0000_t32" style="position:absolute;left:2413;top:6731;width: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no8QAAADaAAAADwAAAGRycy9kb3ducmV2LnhtbESPQWsCMRSE7wX/Q3hCL1KzWqh2NUpp&#10;LUpPrq14fWyem8XNy7KJuvrrjSD0OMzMN8x03tpKnKjxpWMFg34Cgjh3uuRCwd/v98sYhA/IGivH&#10;pOBCHuazztMUU+3OnNFpEwoRIexTVGBCqFMpfW7Iou+7mjh6e9dYDFE2hdQNniPcVnKYJG/SYslx&#10;wWBNn4byw+ZoFWSjAQ711ly/fnbr7LW3WK4vvZ1Sz932YwIiUBv+w4/2Sit4h/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iejxAAAANoAAAAPAAAAAAAAAAAA&#10;AAAAAKECAABkcnMvZG93bnJldi54bWxQSwUGAAAAAAQABAD5AAAAkgMAAAAA&#10;">
                <v:stroke dashstyle="dash" startarrow="block" endarrow="block"/>
              </v:shape>
              <v:shape id="AutoShape 306" o:spid="_x0000_s1181" type="#_x0000_t32" style="position:absolute;left:1016;width:6381;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G2cIAAADbAAAADwAAAGRycy9kb3ducmV2LnhtbESPQW/CMAyF75P2HyJP4jZS0ARTR0Bo&#10;2iSuFLSz15imrHGqJistvx4fkLj5ye97fl5tBt+onrpYBzYwm2agiMtga64MHA/fr++gYkK22AQm&#10;AyNF2Kyfn1aY23DhPfVFqpSEcMzRgEupzbWOpSOPcRpaYtmdQucxiewqbTu8SLhv9DzLFtpjzXLB&#10;YUufjsq/4t9Ljess++3fDs3uvNy6cV/Mv8bix5jJy7D9AJVoSA/znd5Z4aS9/CID6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WG2cIAAADbAAAADwAAAAAAAAAAAAAA&#10;AAChAgAAZHJzL2Rvd25yZXYueG1sUEsFBgAAAAAEAAQA+QAAAJADAAAAAA==&#10;">
                <v:stroke dashstyle="dash" startarrow="block" endarrow="block"/>
              </v:shape>
              <v:shape id="AutoShape 307" o:spid="_x0000_s1182" type="#_x0000_t32" style="position:absolute;left:7366;width:5238;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iMAcMAAADbAAAADwAAAGRycy9kb3ducmV2LnhtbERPS2vCQBC+C/0PyxS8iG5iwUp0ldIH&#10;lZ6MD7wO2TEbzM6G7Kqxv74rCL3Nx/ec+bKztbhQ6yvHCtJRAoK4cLriUsFu+zWcgvABWWPtmBTc&#10;yMNy8dSbY6bdlXO6bEIpYgj7DBWYEJpMSl8YsuhHriGO3NG1FkOEbSl1i9cYbms5TpKJtFhxbDDY&#10;0Luh4rQ5WwX5a4pjvTe/Hz+Hdf4y+Pxe3wYHpfrP3dsMRKAu/Isf7pWO81O4/x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4jAHDAAAA2wAAAA8AAAAAAAAAAAAA&#10;AAAAoQIAAGRycy9kb3ducmV2LnhtbFBLBQYAAAAABAAEAPkAAACRAwAAAAA=&#10;">
                <v:stroke dashstyle="dash" startarrow="block" endarrow="block"/>
              </v:shape>
              <v:shape id="AutoShape 308" o:spid="_x0000_s1183" type="#_x0000_t32" style="position:absolute;width:6286;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F45cIAAADbAAAADwAAAGRycy9kb3ducmV2LnhtbERPTWvCQBC9C/6HZYTezKZSbIluRMTS&#10;UOhBWwVvQ3ayic3OhuxW47/vCoXe5vE+Z7kabCsu1PvGsYLHJAVBXDrdsFHw9fk6fQHhA7LG1jEp&#10;uJGHVT4eLTHT7so7uuyDETGEfYYK6hC6TEpf1mTRJ64jjlzleoshwt5I3eM1httWztJ0Li02HBtq&#10;7GhTU/m9/7EK8Mjr47t+Ox2K6tlvjXn6kOdCqYfJsF6ACDSEf/Gfu9Bx/gzu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F45cIAAADbAAAADwAAAAAAAAAAAAAA&#10;AAChAgAAZHJzL2Rvd25yZXYueG1sUEsFBgAAAAAEAAQA+QAAAJADAAAAAA==&#10;">
                <v:stroke startarrow="block"/>
              </v:shape>
              <v:shape id="AutoShape 309" o:spid="_x0000_s1184" type="#_x0000_t32" style="position:absolute;left:8763;width:5238;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10" o:spid="_x0000_s1185" type="#_x0000_t32" style="position:absolute;left:15494;top:977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IFmcMAAADbAAAADwAAAGRycy9kb3ducmV2LnhtbESPT4vCMBDF7wt+hzDCXsSmK8sqtVFE&#10;KnjYg/8OHodmbIvNpDSp1m9vBMHbDO/N+71Jl72pxY1aV1lW8BPFIIhzqysuFJyOm/EMhPPIGmvL&#10;pOBBDpaLwVeKibZ33tPt4AsRQtglqKD0vkmkdHlJBl1kG+KgXWxr0Ie1LaRu8R7CTS0ncfwnDVYc&#10;CCU2tC4pvx468+KOOtLnbDfK/GY76db59D+bKfU97FdzEJ56/zG/r7c61P+F1y9h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CBZnDAAAA2wAAAA8AAAAAAAAAAAAA&#10;AAAAoQIAAGRycy9kb3ducmV2LnhtbFBLBQYAAAAABAAEAPkAAACRAwAAAAA=&#10;">
                <v:stroke startarrow="block"/>
              </v:shape>
              <v:shape id="AutoShape 311" o:spid="_x0000_s1186" type="#_x0000_t32" style="position:absolute;left:8763;top:11303;width:1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312" o:spid="_x0000_s1187" type="#_x0000_t32" style="position:absolute;left:8763;top:1130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313" o:spid="_x0000_s1188" type="#_x0000_t32" style="position:absolute;left:13970;top:1130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314" o:spid="_x0000_s1189" type="#_x0000_t32" style="position:absolute;left:18669;top:1130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315" o:spid="_x0000_s1190" type="#_x0000_t32" style="position:absolute;left:22733;top:1130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361" o:spid="_x0000_s1191" type="#_x0000_t32" style="position:absolute;left:5207;top:635;width:25742;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360" o:spid="_x0000_s1192" type="#_x0000_t32" style="position:absolute;left:25146;top:15621;width:5873;height:12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group>
            <v:group id="Group 304" o:spid="_x0000_s1193" style="position:absolute;width:54190;height:27559" coordsize="54190,27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Text Box 298" o:spid="_x0000_s1194" type="#_x0000_t202" style="position:absolute;left:8763;top:635;width:9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298">
                  <w:txbxContent>
                    <w:p w:rsidR="00AC6AC5" w:rsidRPr="00766E9A" w:rsidRDefault="00AC6AC5" w:rsidP="00790C42">
                      <w:pPr>
                        <w:jc w:val="center"/>
                        <w:rPr>
                          <w:sz w:val="18"/>
                          <w:szCs w:val="18"/>
                        </w:rPr>
                      </w:pPr>
                      <w:r w:rsidRPr="00766E9A">
                        <w:rPr>
                          <w:sz w:val="18"/>
                          <w:szCs w:val="18"/>
                        </w:rPr>
                        <w:t>CLIENT</w:t>
                      </w:r>
                    </w:p>
                  </w:txbxContent>
                </v:textbox>
              </v:shape>
              <v:shape id="Text Box 299" o:spid="_x0000_s1195" type="#_x0000_t202" style="position:absolute;top:8509;width:876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299">
                  <w:txbxContent>
                    <w:p w:rsidR="00AC6AC5" w:rsidRPr="00766E9A" w:rsidRDefault="00AC6AC5" w:rsidP="00790C42">
                      <w:pPr>
                        <w:rPr>
                          <w:sz w:val="18"/>
                          <w:szCs w:val="18"/>
                        </w:rPr>
                      </w:pPr>
                      <w:r w:rsidRPr="00766E9A">
                        <w:rPr>
                          <w:sz w:val="18"/>
                          <w:szCs w:val="18"/>
                        </w:rPr>
                        <w:t>DESIGNER</w:t>
                      </w:r>
                    </w:p>
                  </w:txbxContent>
                </v:textbox>
              </v:shape>
              <v:shape id="Text Box 300" o:spid="_x0000_s1196" type="#_x0000_t202" style="position:absolute;left:15875;top:8636;width:1247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300">
                  <w:txbxContent>
                    <w:p w:rsidR="00AC6AC5" w:rsidRDefault="00AC6AC5" w:rsidP="00790C42">
                      <w:pPr>
                        <w:jc w:val="center"/>
                        <w:rPr>
                          <w:sz w:val="18"/>
                          <w:szCs w:val="18"/>
                        </w:rPr>
                      </w:pPr>
                      <w:r w:rsidRPr="00766E9A">
                        <w:rPr>
                          <w:sz w:val="18"/>
                          <w:szCs w:val="18"/>
                        </w:rPr>
                        <w:t>CONSTRUCTION</w:t>
                      </w:r>
                    </w:p>
                    <w:p w:rsidR="00AC6AC5" w:rsidRPr="00766E9A" w:rsidRDefault="00AC6AC5" w:rsidP="00790C42">
                      <w:pPr>
                        <w:jc w:val="center"/>
                        <w:rPr>
                          <w:sz w:val="18"/>
                          <w:szCs w:val="18"/>
                        </w:rPr>
                      </w:pPr>
                      <w:r>
                        <w:rPr>
                          <w:sz w:val="18"/>
                          <w:szCs w:val="18"/>
                        </w:rPr>
                        <w:t>MANA</w:t>
                      </w:r>
                      <w:r w:rsidRPr="00766E9A">
                        <w:rPr>
                          <w:sz w:val="18"/>
                          <w:szCs w:val="18"/>
                        </w:rPr>
                        <w:t>GER</w:t>
                      </w:r>
                    </w:p>
                  </w:txbxContent>
                </v:textbox>
              </v:shape>
              <v:shape id="Text Box 301" o:spid="_x0000_s1197" type="#_x0000_t202" style="position:absolute;left:17780;top:16510;width:409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301">
                  <w:txbxContent>
                    <w:p w:rsidR="00AC6AC5" w:rsidRDefault="00AC6AC5" w:rsidP="00790C42"/>
                  </w:txbxContent>
                </v:textbox>
              </v:shape>
              <v:shape id="Text Box 302" o:spid="_x0000_s1198" type="#_x0000_t202" style="position:absolute;left:22733;top:16510;width:409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302">
                  <w:txbxContent>
                    <w:p w:rsidR="00AC6AC5" w:rsidRDefault="00AC6AC5" w:rsidP="00790C42"/>
                  </w:txbxContent>
                </v:textbox>
              </v:shape>
              <v:shape id="Text Box 303" o:spid="_x0000_s1199" type="#_x0000_t202" style="position:absolute;left:27432;top:16510;width:400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303">
                  <w:txbxContent>
                    <w:p w:rsidR="00AC6AC5" w:rsidRDefault="00AC6AC5" w:rsidP="00790C42"/>
                  </w:txbxContent>
                </v:textbox>
              </v:shape>
              <v:shape id="Text Box 304" o:spid="_x0000_s1200" type="#_x0000_t202" style="position:absolute;left:12446;top:16510;width:447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304">
                  <w:txbxContent>
                    <w:p w:rsidR="00AC6AC5" w:rsidRDefault="00AC6AC5" w:rsidP="00790C42"/>
                  </w:txbxContent>
                </v:textbox>
              </v:shape>
              <v:shape id="Text Box 349" o:spid="_x0000_s1201" type="#_x0000_t202" style="position:absolute;left:37338;width:16852;height:9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349">
                  <w:txbxContent>
                    <w:p w:rsidR="00AC6AC5" w:rsidRPr="00DF6AE6" w:rsidRDefault="00AC6AC5" w:rsidP="00790C42">
                      <w:pPr>
                        <w:rPr>
                          <w:sz w:val="18"/>
                          <w:szCs w:val="18"/>
                        </w:rPr>
                      </w:pPr>
                      <w:r>
                        <w:rPr>
                          <w:sz w:val="18"/>
                          <w:szCs w:val="18"/>
                        </w:rPr>
                        <w:t>Each party must consult, co-operate and co-ordinate activities with each other so far as is reasonably practicable to ensure safety in design.</w:t>
                      </w:r>
                    </w:p>
                  </w:txbxContent>
                </v:textbox>
              </v:shape>
              <v:shape id="Text Box 316" o:spid="_x0000_s1202" type="#_x0000_t202" style="position:absolute;left:11557;top:21717;width:2238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style="mso-next-textbox:#Text Box 316">
                  <w:txbxContent>
                    <w:p w:rsidR="00AC6AC5" w:rsidRPr="00766E9A" w:rsidRDefault="00AC6AC5" w:rsidP="00790C42">
                      <w:pPr>
                        <w:rPr>
                          <w:sz w:val="18"/>
                          <w:szCs w:val="18"/>
                        </w:rPr>
                      </w:pPr>
                      <w:r w:rsidRPr="00766E9A">
                        <w:rPr>
                          <w:sz w:val="18"/>
                          <w:szCs w:val="18"/>
                        </w:rPr>
                        <w:t xml:space="preserve">MULTIPLE </w:t>
                      </w:r>
                      <w:r>
                        <w:rPr>
                          <w:sz w:val="18"/>
                          <w:szCs w:val="18"/>
                        </w:rPr>
                        <w:t>SUB-</w:t>
                      </w:r>
                      <w:r w:rsidRPr="00766E9A">
                        <w:rPr>
                          <w:sz w:val="18"/>
                          <w:szCs w:val="18"/>
                        </w:rPr>
                        <w:t>CONTRACTORS</w:t>
                      </w:r>
                    </w:p>
                  </w:txbxContent>
                </v:textbox>
              </v:shape>
              <v:shape id="Text Box 348" o:spid="_x0000_s1203" type="#_x0000_t202" style="position:absolute;left:37338;top:13081;width:16852;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348">
                  <w:txbxContent>
                    <w:p w:rsidR="00AC6AC5" w:rsidRPr="00DF6AE6" w:rsidRDefault="00AC6AC5" w:rsidP="00790C42">
                      <w:pPr>
                        <w:rPr>
                          <w:sz w:val="18"/>
                          <w:szCs w:val="18"/>
                        </w:rPr>
                      </w:pPr>
                      <w:r>
                        <w:rPr>
                          <w:sz w:val="18"/>
                          <w:szCs w:val="18"/>
                        </w:rPr>
                        <w:t xml:space="preserve">Sub-contractors may only have contractual obligations to the construction manager but as PCBU’s they also have duties to ensure that their activities do not affect the health and safety of workers and others. </w:t>
                      </w:r>
                    </w:p>
                  </w:txbxContent>
                </v:textbox>
              </v:shape>
            </v:group>
            <w10:wrap type="topAndBottom"/>
          </v:group>
        </w:pict>
      </w:r>
    </w:p>
    <w:p w:rsidR="006F3A0A" w:rsidRDefault="006F3A0A" w:rsidP="006F3A0A">
      <w:pPr>
        <w:rPr>
          <w:sz w:val="18"/>
          <w:szCs w:val="18"/>
        </w:rPr>
      </w:pPr>
      <w:r>
        <w:rPr>
          <w:sz w:val="18"/>
          <w:szCs w:val="18"/>
        </w:rPr>
        <w:t>Contracted responsibilities</w:t>
      </w:r>
      <w:r>
        <w:rPr>
          <w:sz w:val="18"/>
          <w:szCs w:val="18"/>
        </w:rPr>
        <w:tab/>
        <w:t>_____________________</w:t>
      </w:r>
    </w:p>
    <w:p w:rsidR="006F3A0A" w:rsidRPr="005B34F5" w:rsidRDefault="006F3A0A" w:rsidP="006F3A0A">
      <w:pPr>
        <w:rPr>
          <w:sz w:val="18"/>
          <w:szCs w:val="18"/>
        </w:rPr>
      </w:pPr>
      <w:r w:rsidRPr="006F3A0A">
        <w:rPr>
          <w:sz w:val="18"/>
          <w:szCs w:val="18"/>
        </w:rPr>
        <w:t>Consultation, co-operation and co-ordination duties</w:t>
      </w:r>
      <w:r>
        <w:rPr>
          <w:sz w:val="18"/>
          <w:szCs w:val="18"/>
        </w:rPr>
        <w:tab/>
        <w:t xml:space="preserve">- - - - - - - - - - - - </w:t>
      </w:r>
    </w:p>
    <w:p w:rsidR="00465AA4" w:rsidRDefault="00465AA4" w:rsidP="00E55E37">
      <w:pPr>
        <w:pStyle w:val="Codes-HeaderLevel1"/>
        <w:ind w:right="-2"/>
      </w:pPr>
      <w:r>
        <w:rPr>
          <w:b w:val="0"/>
          <w:bCs w:val="0"/>
        </w:rPr>
        <w:br w:type="page"/>
      </w:r>
      <w:bookmarkStart w:id="70" w:name="_Toc338071101"/>
      <w:bookmarkStart w:id="71" w:name="_Toc339292997"/>
      <w:r w:rsidRPr="00BD5952">
        <w:lastRenderedPageBreak/>
        <w:t xml:space="preserve">APPENDIX </w:t>
      </w:r>
      <w:r>
        <w:t>B – SAFETY IN DESIGN CHECKLIST</w:t>
      </w:r>
      <w:bookmarkEnd w:id="70"/>
      <w:bookmarkEnd w:id="71"/>
      <w:r>
        <w:t xml:space="preserve"> </w:t>
      </w:r>
    </w:p>
    <w:p w:rsidR="00465AA4" w:rsidRDefault="00465AA4" w:rsidP="00E55E37">
      <w:pPr>
        <w:pStyle w:val="Codes-Normal"/>
        <w:ind w:right="-2"/>
        <w:rPr>
          <w:rFonts w:eastAsia="Calibri"/>
          <w:lang w:eastAsia="en-US"/>
        </w:rPr>
      </w:pPr>
      <w:r w:rsidRPr="00AC7778">
        <w:rPr>
          <w:rFonts w:eastAsia="Calibri"/>
          <w:lang w:eastAsia="en-US"/>
        </w:rPr>
        <w:t>The following list</w:t>
      </w:r>
      <w:r>
        <w:rPr>
          <w:rFonts w:eastAsia="Calibri"/>
          <w:lang w:eastAsia="en-US"/>
        </w:rPr>
        <w:t xml:space="preserve"> may be used to assist in identifying hazards and controlling risks associated with the design of a structure throughout its lifecycle.</w:t>
      </w:r>
    </w:p>
    <w:p w:rsidR="00465AA4" w:rsidRPr="00AC7778" w:rsidRDefault="00465AA4" w:rsidP="00E55E37">
      <w:pPr>
        <w:pStyle w:val="Codes-Normal"/>
        <w:ind w:right="-2"/>
        <w:rPr>
          <w:rFonts w:eastAsia="Calibri"/>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Electrical safety</w:t>
      </w:r>
    </w:p>
    <w:p w:rsidR="00465AA4" w:rsidRPr="00E55E37" w:rsidRDefault="00465AA4" w:rsidP="00E55E37">
      <w:pPr>
        <w:pStyle w:val="Codes-BulletsLevel2"/>
      </w:pPr>
      <w:r w:rsidRPr="00E55E37">
        <w:t xml:space="preserve">Earthing of electrical installations  </w:t>
      </w:r>
    </w:p>
    <w:p w:rsidR="00465AA4" w:rsidRPr="00C77174" w:rsidRDefault="00465AA4" w:rsidP="00E55E37">
      <w:pPr>
        <w:pStyle w:val="Codes-BulletsLevel2"/>
      </w:pPr>
      <w:r w:rsidRPr="00C77174">
        <w:t>Location of underground and overhead power cables</w:t>
      </w:r>
    </w:p>
    <w:p w:rsidR="00465AA4" w:rsidRPr="00C77174" w:rsidRDefault="00465AA4" w:rsidP="00E55E37">
      <w:pPr>
        <w:pStyle w:val="Codes-BulletsLevel2"/>
      </w:pPr>
      <w:r w:rsidRPr="00C77174">
        <w:t>Protection of leads/cables</w:t>
      </w:r>
    </w:p>
    <w:p w:rsidR="00465AA4" w:rsidRPr="00C77174" w:rsidRDefault="00465AA4" w:rsidP="00E55E37">
      <w:pPr>
        <w:pStyle w:val="Codes-BulletsLevel2"/>
      </w:pPr>
      <w:r w:rsidRPr="00C77174">
        <w:t>Number and location of power points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Fire and emergencies</w:t>
      </w:r>
    </w:p>
    <w:p w:rsidR="00465AA4" w:rsidRPr="00C77174" w:rsidRDefault="00465AA4" w:rsidP="00E55E37">
      <w:pPr>
        <w:pStyle w:val="Codes-BulletsLevel2"/>
      </w:pPr>
      <w:r w:rsidRPr="00C77174">
        <w:t>Fire risks</w:t>
      </w:r>
    </w:p>
    <w:p w:rsidR="00465AA4" w:rsidRPr="00C77174" w:rsidRDefault="00465AA4" w:rsidP="00E55E37">
      <w:pPr>
        <w:pStyle w:val="Codes-BulletsLevel2"/>
      </w:pPr>
      <w:r w:rsidRPr="00C77174">
        <w:t>Fire detection and fire fighting</w:t>
      </w:r>
    </w:p>
    <w:p w:rsidR="00465AA4" w:rsidRPr="00C77174" w:rsidRDefault="00465AA4" w:rsidP="00E55E37">
      <w:pPr>
        <w:pStyle w:val="Codes-BulletsLevel2"/>
      </w:pPr>
      <w:r w:rsidRPr="00C77174">
        <w:t>Emergency routes and exits</w:t>
      </w:r>
    </w:p>
    <w:p w:rsidR="00465AA4" w:rsidRPr="00C77174" w:rsidRDefault="00465AA4" w:rsidP="00E55E37">
      <w:pPr>
        <w:pStyle w:val="Codes-BulletsLevel2"/>
      </w:pPr>
      <w:r w:rsidRPr="00C77174">
        <w:t>Access for and structural capacity to carry fire tenders</w:t>
      </w:r>
    </w:p>
    <w:p w:rsidR="00465AA4" w:rsidRPr="00C77174" w:rsidRDefault="00465AA4" w:rsidP="00E55E37">
      <w:pPr>
        <w:pStyle w:val="Codes-BulletsLevel2"/>
      </w:pPr>
      <w:r w:rsidRPr="00C77174">
        <w:t>Other emergency facilities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Movement of people and materials</w:t>
      </w:r>
    </w:p>
    <w:p w:rsidR="00465AA4" w:rsidRPr="00C77174" w:rsidRDefault="00465AA4" w:rsidP="00E55E37">
      <w:pPr>
        <w:pStyle w:val="Codes-BulletsLevel2"/>
      </w:pPr>
      <w:r w:rsidRPr="00C77174">
        <w:t>Safe access and egress, including for people with disability</w:t>
      </w:r>
    </w:p>
    <w:p w:rsidR="00465AA4" w:rsidRPr="00C77174" w:rsidRDefault="00465AA4" w:rsidP="00E55E37">
      <w:pPr>
        <w:pStyle w:val="Codes-BulletsLevel2"/>
      </w:pPr>
      <w:r w:rsidRPr="00C77174">
        <w:t>Traffic management</w:t>
      </w:r>
    </w:p>
    <w:p w:rsidR="00465AA4" w:rsidRPr="00C77174" w:rsidRDefault="00465AA4" w:rsidP="00E55E37">
      <w:pPr>
        <w:pStyle w:val="Codes-BulletsLevel2"/>
      </w:pPr>
      <w:r w:rsidRPr="00C77174">
        <w:t>Loading bays and ramps</w:t>
      </w:r>
    </w:p>
    <w:p w:rsidR="00465AA4" w:rsidRPr="00C77174" w:rsidRDefault="00465AA4" w:rsidP="00E55E37">
      <w:pPr>
        <w:pStyle w:val="Codes-BulletsLevel2"/>
      </w:pPr>
      <w:r w:rsidRPr="00C77174">
        <w:t>Safe crossings</w:t>
      </w:r>
    </w:p>
    <w:p w:rsidR="00465AA4" w:rsidRPr="00C77174" w:rsidRDefault="00465AA4" w:rsidP="00E55E37">
      <w:pPr>
        <w:pStyle w:val="Codes-BulletsLevel2"/>
      </w:pPr>
      <w:r w:rsidRPr="00C77174">
        <w:t>Exclusion zones</w:t>
      </w:r>
    </w:p>
    <w:p w:rsidR="00465AA4" w:rsidRPr="00C77174" w:rsidRDefault="00465AA4" w:rsidP="00E55E37">
      <w:pPr>
        <w:pStyle w:val="Codes-BulletsLevel2"/>
      </w:pPr>
      <w:r w:rsidRPr="00C77174">
        <w:t>Site security</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Working environment</w:t>
      </w:r>
    </w:p>
    <w:p w:rsidR="00465AA4" w:rsidRPr="00C77174" w:rsidRDefault="00465AA4" w:rsidP="00E55E37">
      <w:pPr>
        <w:pStyle w:val="Codes-BulletsLevel2"/>
      </w:pPr>
      <w:r w:rsidRPr="00C77174">
        <w:t>Ventilation for thermal comfort and general air quality and specific ventilation requirements for the work to be performed on the premises</w:t>
      </w:r>
    </w:p>
    <w:p w:rsidR="00465AA4" w:rsidRPr="00C77174" w:rsidRDefault="00465AA4" w:rsidP="00E55E37">
      <w:pPr>
        <w:pStyle w:val="Codes-BulletsLevel2"/>
      </w:pPr>
      <w:r w:rsidRPr="00C77174">
        <w:t>Temperature</w:t>
      </w:r>
    </w:p>
    <w:p w:rsidR="00465AA4" w:rsidRPr="00C77174" w:rsidRDefault="00465AA4" w:rsidP="00E55E37">
      <w:pPr>
        <w:pStyle w:val="Codes-BulletsLevel2"/>
      </w:pPr>
      <w:r w:rsidRPr="00C77174">
        <w:t>Lighting including that of plant rooms</w:t>
      </w:r>
    </w:p>
    <w:p w:rsidR="00465AA4" w:rsidRPr="00C77174" w:rsidRDefault="00465AA4" w:rsidP="00E55E37">
      <w:pPr>
        <w:pStyle w:val="Codes-BulletsLevel2"/>
      </w:pPr>
      <w:r w:rsidRPr="00C77174">
        <w:t>Acoustic properties and noise control, for example, noise isolation, insulation and absorption</w:t>
      </w:r>
    </w:p>
    <w:p w:rsidR="00465AA4" w:rsidRPr="00C77174" w:rsidRDefault="00465AA4" w:rsidP="00E55E37">
      <w:pPr>
        <w:pStyle w:val="Codes-BulletsLevel2"/>
      </w:pPr>
      <w:r w:rsidRPr="00C77174">
        <w:lastRenderedPageBreak/>
        <w:t>Seating</w:t>
      </w:r>
    </w:p>
    <w:p w:rsidR="00465AA4" w:rsidRPr="00C77174" w:rsidRDefault="00465AA4" w:rsidP="00E55E37">
      <w:pPr>
        <w:pStyle w:val="Codes-BulletsLevel2"/>
      </w:pPr>
      <w:r w:rsidRPr="00C77174">
        <w:t xml:space="preserve">Floor surfaces to prevent slips and trips </w:t>
      </w:r>
    </w:p>
    <w:p w:rsidR="00465AA4" w:rsidRPr="00C77174" w:rsidRDefault="00465AA4" w:rsidP="00E55E37">
      <w:pPr>
        <w:pStyle w:val="Codes-BulletsLevel2"/>
      </w:pPr>
      <w:r w:rsidRPr="00C77174">
        <w:t>Space for occupants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Plant</w:t>
      </w:r>
    </w:p>
    <w:p w:rsidR="00465AA4" w:rsidRPr="00C77174" w:rsidRDefault="00465AA4" w:rsidP="00E55E37">
      <w:pPr>
        <w:pStyle w:val="Codes-BulletsLevel2"/>
      </w:pPr>
      <w:r w:rsidRPr="00C77174">
        <w:t>Tower crane locations, loading and unloading</w:t>
      </w:r>
    </w:p>
    <w:p w:rsidR="00465AA4" w:rsidRPr="00C77174" w:rsidRDefault="00465AA4" w:rsidP="00E55E37">
      <w:pPr>
        <w:pStyle w:val="Codes-BulletsLevel2"/>
      </w:pPr>
      <w:r w:rsidRPr="00C77174">
        <w:t>Mobile crane loads on slabs</w:t>
      </w:r>
    </w:p>
    <w:p w:rsidR="00465AA4" w:rsidRPr="00C77174" w:rsidRDefault="00465AA4" w:rsidP="00E55E37">
      <w:pPr>
        <w:pStyle w:val="Codes-BulletsLevel2"/>
      </w:pPr>
      <w:r w:rsidRPr="00C77174">
        <w:t>Plant and machinery installed in a building or structure</w:t>
      </w:r>
    </w:p>
    <w:p w:rsidR="00465AA4" w:rsidRPr="00C77174" w:rsidRDefault="00465AA4" w:rsidP="00E55E37">
      <w:pPr>
        <w:pStyle w:val="Codes-BulletsLevel2"/>
      </w:pPr>
      <w:r w:rsidRPr="00C77174">
        <w:t>Materials handling plant and equipment</w:t>
      </w:r>
    </w:p>
    <w:p w:rsidR="00465AA4" w:rsidRPr="00C77174" w:rsidRDefault="00465AA4" w:rsidP="00E55E37">
      <w:pPr>
        <w:pStyle w:val="Codes-BulletsLevel2"/>
      </w:pPr>
      <w:r w:rsidRPr="00C77174">
        <w:t>Maintenance access to plant and equipment</w:t>
      </w:r>
    </w:p>
    <w:p w:rsidR="00465AA4" w:rsidRPr="00C77174" w:rsidRDefault="00465AA4" w:rsidP="00E55E37">
      <w:pPr>
        <w:pStyle w:val="Codes-BulletsLevel2"/>
      </w:pPr>
      <w:r w:rsidRPr="00C77174">
        <w:t>The guarding of plant and machinery</w:t>
      </w:r>
    </w:p>
    <w:p w:rsidR="00465AA4" w:rsidRPr="00C77174" w:rsidRDefault="00465AA4" w:rsidP="00E55E37">
      <w:pPr>
        <w:pStyle w:val="Codes-BulletsLevel2"/>
      </w:pPr>
      <w:r w:rsidRPr="00C77174">
        <w:t>Lift installations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Amenities and facilities</w:t>
      </w:r>
    </w:p>
    <w:p w:rsidR="00465AA4" w:rsidRPr="00C77174" w:rsidRDefault="00465AA4" w:rsidP="00E55E37">
      <w:pPr>
        <w:pStyle w:val="Codes-BulletsLevel2"/>
      </w:pPr>
      <w:r w:rsidRPr="00C77174">
        <w:t>Access to various amenities and facilities such as storage, first aid rooms/sick rooms, rest rooms, meal and accommodation areas and drinking water</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Earthworks</w:t>
      </w:r>
    </w:p>
    <w:p w:rsidR="00465AA4" w:rsidRPr="00C77174" w:rsidRDefault="00465AA4" w:rsidP="00E55E37">
      <w:pPr>
        <w:pStyle w:val="Codes-BulletsLevel2"/>
      </w:pPr>
      <w:r w:rsidRPr="00C77174">
        <w:t>Excavations (for example, risks from earth collapsing or engulfment)</w:t>
      </w:r>
    </w:p>
    <w:p w:rsidR="00465AA4" w:rsidRPr="00C77174" w:rsidRDefault="00465AA4" w:rsidP="00E55E37">
      <w:pPr>
        <w:pStyle w:val="Codes-BulletsLevel2"/>
      </w:pPr>
      <w:r w:rsidRPr="00C77174">
        <w:t>Location of underground services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Structural safety</w:t>
      </w:r>
    </w:p>
    <w:p w:rsidR="00465AA4" w:rsidRPr="00C77174" w:rsidRDefault="00465AA4" w:rsidP="00E55E37">
      <w:pPr>
        <w:pStyle w:val="Codes-BulletsLevel2"/>
      </w:pPr>
      <w:r w:rsidRPr="00C77174">
        <w:t>Erection of steelwork or concrete frameworks</w:t>
      </w:r>
    </w:p>
    <w:p w:rsidR="00465AA4" w:rsidRPr="00C77174" w:rsidRDefault="00465AA4" w:rsidP="00E55E37">
      <w:pPr>
        <w:pStyle w:val="Codes-BulletsLevel2"/>
      </w:pPr>
      <w:r w:rsidRPr="00C77174">
        <w:t>Load bearing requirements</w:t>
      </w:r>
    </w:p>
    <w:p w:rsidR="00465AA4" w:rsidRPr="00C77174" w:rsidRDefault="00465AA4" w:rsidP="00E55E37">
      <w:pPr>
        <w:pStyle w:val="Codes-BulletsLevel2"/>
      </w:pPr>
      <w:r w:rsidRPr="00C77174">
        <w:t>Stability and integrity of the structure</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 xml:space="preserve">Manual </w:t>
      </w:r>
      <w:r>
        <w:rPr>
          <w:rFonts w:eastAsia="Calibri"/>
          <w:lang w:eastAsia="en-US"/>
        </w:rPr>
        <w:t>tasks</w:t>
      </w:r>
    </w:p>
    <w:p w:rsidR="00465AA4" w:rsidRPr="00C77174" w:rsidRDefault="00465AA4" w:rsidP="00E55E37">
      <w:pPr>
        <w:pStyle w:val="Codes-BulletsLevel2"/>
      </w:pPr>
      <w:r w:rsidRPr="00C77174">
        <w:t>Methods of material handling</w:t>
      </w:r>
    </w:p>
    <w:p w:rsidR="00465AA4" w:rsidRPr="00C77174" w:rsidRDefault="00465AA4" w:rsidP="00E55E37">
      <w:pPr>
        <w:pStyle w:val="Codes-BulletsLevel2"/>
      </w:pPr>
      <w:r w:rsidRPr="00C77174">
        <w:t>Accessibility of material handling</w:t>
      </w:r>
    </w:p>
    <w:p w:rsidR="00465AA4" w:rsidRPr="00C77174" w:rsidRDefault="00465AA4" w:rsidP="00E55E37">
      <w:pPr>
        <w:pStyle w:val="Codes-BulletsLevel2"/>
      </w:pPr>
      <w:r w:rsidRPr="00C77174">
        <w:t>Loading docks and storage facilities</w:t>
      </w:r>
    </w:p>
    <w:p w:rsidR="00465AA4" w:rsidRPr="00C77174" w:rsidRDefault="00465AA4" w:rsidP="00E55E37">
      <w:pPr>
        <w:pStyle w:val="Codes-BulletsLevel2"/>
      </w:pPr>
      <w:r w:rsidRPr="00C77174">
        <w:t>Workplace space and layout to prevent muscu</w:t>
      </w:r>
      <w:r>
        <w:t>loskeletal disorders, including</w:t>
      </w:r>
      <w:r w:rsidRPr="00C77174">
        <w:t xml:space="preserve"> facilitating use of mechanical aids</w:t>
      </w:r>
    </w:p>
    <w:p w:rsidR="00465AA4" w:rsidRPr="00C77174" w:rsidRDefault="00465AA4" w:rsidP="00E55E37">
      <w:pPr>
        <w:pStyle w:val="Codes-BulletsLevel2"/>
      </w:pPr>
      <w:r w:rsidRPr="00C77174">
        <w:lastRenderedPageBreak/>
        <w:t>Assembly and disassembly of pre-fabricated fixtures and fittings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Substances</w:t>
      </w:r>
    </w:p>
    <w:p w:rsidR="00465AA4" w:rsidRPr="00C77174" w:rsidRDefault="00465AA4" w:rsidP="00E55E37">
      <w:pPr>
        <w:pStyle w:val="Codes-BulletsLevel2"/>
      </w:pPr>
      <w:r w:rsidRPr="00C77174">
        <w:t>Exposure to hazardous substances and materials including insulation and decorative materials</w:t>
      </w:r>
    </w:p>
    <w:p w:rsidR="00465AA4" w:rsidRPr="00C77174" w:rsidRDefault="00465AA4" w:rsidP="00E55E37">
      <w:pPr>
        <w:pStyle w:val="Codes-BulletsLevel2"/>
      </w:pPr>
      <w:r w:rsidRPr="00C77174">
        <w:t>Exposure to volatile organic compounds and off gassing through the use of composite wood products or paints</w:t>
      </w:r>
    </w:p>
    <w:p w:rsidR="00465AA4" w:rsidRPr="00C77174" w:rsidRDefault="00465AA4" w:rsidP="00E55E37">
      <w:pPr>
        <w:pStyle w:val="Codes-BulletsLevel2"/>
      </w:pPr>
      <w:r w:rsidRPr="00C77174">
        <w:t>Exposure to irritant dust and fumes</w:t>
      </w:r>
    </w:p>
    <w:p w:rsidR="00465AA4" w:rsidRPr="00C77174" w:rsidRDefault="00465AA4" w:rsidP="00E55E37">
      <w:pPr>
        <w:pStyle w:val="Codes-BulletsLevel2"/>
      </w:pPr>
      <w:r w:rsidRPr="00C77174">
        <w:t>Storage and use of hazardous chemicals, including cleaning products</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Falls prevention</w:t>
      </w:r>
    </w:p>
    <w:p w:rsidR="00465AA4" w:rsidRPr="00C77174" w:rsidRDefault="00465AA4" w:rsidP="00E55E37">
      <w:pPr>
        <w:pStyle w:val="Codes-BulletsLevel2"/>
      </w:pPr>
      <w:r w:rsidRPr="00C77174">
        <w:t>Guard rails</w:t>
      </w:r>
    </w:p>
    <w:p w:rsidR="00465AA4" w:rsidRPr="00C77174" w:rsidRDefault="00465AA4" w:rsidP="00E55E37">
      <w:pPr>
        <w:pStyle w:val="Codes-BulletsLevel2"/>
      </w:pPr>
      <w:r w:rsidRPr="00C77174">
        <w:t>Window heights and cleaning</w:t>
      </w:r>
    </w:p>
    <w:p w:rsidR="00465AA4" w:rsidRPr="00C77174" w:rsidRDefault="00465AA4" w:rsidP="00E55E37">
      <w:pPr>
        <w:pStyle w:val="Codes-BulletsLevel2"/>
      </w:pPr>
      <w:r w:rsidRPr="00C77174">
        <w:t>Anchorage points for building maintenance and cleaning</w:t>
      </w:r>
    </w:p>
    <w:p w:rsidR="00465AA4" w:rsidRPr="00C77174" w:rsidRDefault="00465AA4" w:rsidP="00E55E37">
      <w:pPr>
        <w:pStyle w:val="Codes-BulletsLevel2"/>
      </w:pPr>
      <w:r w:rsidRPr="00C77174">
        <w:t>Access to working spaces for construction, cleaning, maintenance and repairs</w:t>
      </w:r>
    </w:p>
    <w:p w:rsidR="00465AA4" w:rsidRPr="00C77174" w:rsidRDefault="00465AA4" w:rsidP="00E55E37">
      <w:pPr>
        <w:pStyle w:val="Codes-BulletsLevel2"/>
      </w:pPr>
      <w:r w:rsidRPr="00C77174">
        <w:t>Scaffolding</w:t>
      </w:r>
    </w:p>
    <w:p w:rsidR="00465AA4" w:rsidRPr="00C77174" w:rsidRDefault="00465AA4" w:rsidP="00E55E37">
      <w:pPr>
        <w:pStyle w:val="Codes-BulletsLevel2"/>
      </w:pPr>
      <w:r w:rsidRPr="00C77174">
        <w:t>Temporary work platforms</w:t>
      </w:r>
    </w:p>
    <w:p w:rsidR="00465AA4" w:rsidRPr="00C77174" w:rsidRDefault="00465AA4" w:rsidP="00E55E37">
      <w:pPr>
        <w:pStyle w:val="Codes-BulletsLevel2"/>
      </w:pPr>
      <w:r w:rsidRPr="00C77174">
        <w:t>Roofing materials and surface characteristics such as fragility, slip resistance and pitch</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Specific risks</w:t>
      </w:r>
    </w:p>
    <w:p w:rsidR="00465AA4" w:rsidRPr="00C77174" w:rsidRDefault="00465AA4" w:rsidP="00E55E37">
      <w:pPr>
        <w:pStyle w:val="Codes-BulletsLevel2"/>
      </w:pPr>
      <w:r w:rsidRPr="00C77174">
        <w:t>Exposure to radiation, for example, electromagnetic radiation</w:t>
      </w:r>
    </w:p>
    <w:p w:rsidR="00465AA4" w:rsidRPr="00C77174" w:rsidRDefault="00465AA4" w:rsidP="00E55E37">
      <w:pPr>
        <w:pStyle w:val="Codes-BulletsLevel2"/>
      </w:pPr>
      <w:r w:rsidRPr="00C77174">
        <w:t>Exposure to biological hazards</w:t>
      </w:r>
    </w:p>
    <w:p w:rsidR="00465AA4" w:rsidRPr="00C77174" w:rsidRDefault="00465AA4" w:rsidP="00E55E37">
      <w:pPr>
        <w:pStyle w:val="Codes-BulletsLevel2"/>
      </w:pPr>
      <w:r w:rsidRPr="00C77174">
        <w:t>Fatigue</w:t>
      </w:r>
    </w:p>
    <w:p w:rsidR="00465AA4" w:rsidRPr="00C77174" w:rsidRDefault="00465AA4" w:rsidP="00E55E37">
      <w:pPr>
        <w:pStyle w:val="Codes-BulletsLevel2"/>
      </w:pPr>
      <w:r w:rsidRPr="00C77174">
        <w:t>Working alone</w:t>
      </w:r>
    </w:p>
    <w:p w:rsidR="00465AA4" w:rsidRPr="00C77174" w:rsidRDefault="00465AA4" w:rsidP="00E55E37">
      <w:pPr>
        <w:pStyle w:val="Codes-BulletsLevel2"/>
      </w:pPr>
      <w:r w:rsidRPr="00C77174">
        <w:t>Use of explosives</w:t>
      </w:r>
    </w:p>
    <w:p w:rsidR="00465AA4" w:rsidRPr="00C77174" w:rsidRDefault="00465AA4" w:rsidP="00E55E37">
      <w:pPr>
        <w:pStyle w:val="Codes-BulletsLevel2"/>
      </w:pPr>
      <w:r w:rsidRPr="00C77174">
        <w:t>Confined spaces</w:t>
      </w:r>
    </w:p>
    <w:p w:rsidR="00465AA4" w:rsidRPr="00C77174" w:rsidRDefault="00465AA4" w:rsidP="00E55E37">
      <w:pPr>
        <w:pStyle w:val="Codes-BulletsLevel2"/>
      </w:pPr>
      <w:r w:rsidRPr="00C77174">
        <w:t>Over and under water work, including diving and work in caissons with compressed air supply</w:t>
      </w:r>
    </w:p>
    <w:p w:rsidR="00465AA4" w:rsidRDefault="00465AA4" w:rsidP="00E55E37">
      <w:pPr>
        <w:autoSpaceDE w:val="0"/>
        <w:autoSpaceDN w:val="0"/>
        <w:adjustRightInd w:val="0"/>
        <w:ind w:right="-2"/>
        <w:rPr>
          <w:rFonts w:eastAsia="Calibri"/>
          <w:b/>
          <w:bCs/>
          <w:color w:val="000000"/>
          <w:lang w:eastAsia="en-US"/>
        </w:rPr>
      </w:pPr>
    </w:p>
    <w:p w:rsidR="00465AA4" w:rsidRPr="00AA001B" w:rsidRDefault="00465AA4" w:rsidP="00E55E37">
      <w:pPr>
        <w:pStyle w:val="Codes-HeaderLevel3"/>
        <w:ind w:right="-2"/>
        <w:rPr>
          <w:rFonts w:eastAsia="Calibri"/>
          <w:lang w:eastAsia="en-US"/>
        </w:rPr>
      </w:pPr>
      <w:r w:rsidRPr="00AA001B">
        <w:rPr>
          <w:rFonts w:eastAsia="Calibri"/>
          <w:lang w:eastAsia="en-US"/>
        </w:rPr>
        <w:t>Noise exposure</w:t>
      </w:r>
    </w:p>
    <w:p w:rsidR="00465AA4" w:rsidRPr="00C77174" w:rsidRDefault="00465AA4" w:rsidP="00E55E37">
      <w:pPr>
        <w:pStyle w:val="Codes-BulletsLevel2"/>
      </w:pPr>
      <w:r w:rsidRPr="00C77174">
        <w:t>Exposure to noise from plant or from surrounding area</w:t>
      </w:r>
    </w:p>
    <w:p w:rsidR="00465AA4" w:rsidRDefault="00465AA4" w:rsidP="00E55E37">
      <w:pPr>
        <w:pStyle w:val="Codes-BulletsLevel2"/>
        <w:sectPr w:rsidR="00465AA4" w:rsidSect="00054638">
          <w:footerReference w:type="default" r:id="rId17"/>
          <w:pgSz w:w="11906" w:h="16838"/>
          <w:pgMar w:top="1440" w:right="1800" w:bottom="1440" w:left="1800" w:header="708" w:footer="0" w:gutter="0"/>
          <w:pgNumType w:start="1"/>
          <w:cols w:space="708"/>
          <w:docGrid w:linePitch="360"/>
        </w:sectPr>
      </w:pPr>
      <w:bookmarkStart w:id="72" w:name="_Toc288743742"/>
    </w:p>
    <w:p w:rsidR="00465AA4" w:rsidRDefault="00465AA4" w:rsidP="00E55E37">
      <w:pPr>
        <w:pStyle w:val="Codes-HeaderLevel1"/>
        <w:ind w:right="-2"/>
      </w:pPr>
      <w:bookmarkStart w:id="73" w:name="_Toc338071102"/>
      <w:bookmarkStart w:id="74" w:name="_Toc339292998"/>
      <w:r w:rsidRPr="00BD5952">
        <w:lastRenderedPageBreak/>
        <w:t xml:space="preserve">APPENDIX </w:t>
      </w:r>
      <w:bookmarkEnd w:id="72"/>
      <w:r>
        <w:t>C – CASE STUDIES</w:t>
      </w:r>
      <w:bookmarkEnd w:id="73"/>
      <w:bookmarkEnd w:id="74"/>
    </w:p>
    <w:p w:rsidR="00465AA4" w:rsidRDefault="00465AA4" w:rsidP="00E55E37">
      <w:pPr>
        <w:pStyle w:val="Codes-HeaderLevel2"/>
        <w:ind w:right="-2"/>
        <w:rPr>
          <w:rFonts w:eastAsia="Calibri"/>
        </w:rPr>
      </w:pPr>
      <w:bookmarkStart w:id="75" w:name="_Toc338071103"/>
      <w:bookmarkStart w:id="76" w:name="_Toc339292999"/>
      <w:r>
        <w:rPr>
          <w:rFonts w:eastAsia="Calibri"/>
        </w:rPr>
        <w:t>Example 1: Incorporating safety in design at the Alice Springs to Darwin Rail Link</w:t>
      </w:r>
      <w:bookmarkEnd w:id="75"/>
      <w:bookmarkEnd w:id="76"/>
    </w:p>
    <w:p w:rsidR="00465AA4" w:rsidRPr="00810050" w:rsidRDefault="00465AA4" w:rsidP="00E55E37">
      <w:pPr>
        <w:pStyle w:val="Codes-Normal"/>
        <w:ind w:right="-2"/>
      </w:pPr>
      <w:r w:rsidRPr="00810050">
        <w:t>This was a Build, Own, Operate and Transfer (BOOT) project to construct a railway from Alice Springs to Darwin and take</w:t>
      </w:r>
      <w:r>
        <w:t xml:space="preserve"> </w:t>
      </w:r>
      <w:r w:rsidRPr="00810050">
        <w:t>over an existing railway from Tarcoola to Alice Springs. It was a design and construct contract. A design working group</w:t>
      </w:r>
      <w:r>
        <w:t xml:space="preserve"> </w:t>
      </w:r>
      <w:r w:rsidRPr="00810050">
        <w:t>was developed by the client, and included representatives of the client, state and territory governments and other external</w:t>
      </w:r>
      <w:r>
        <w:t xml:space="preserve"> </w:t>
      </w:r>
      <w:r w:rsidRPr="00810050">
        <w:t>stakeholders.</w:t>
      </w:r>
    </w:p>
    <w:p w:rsidR="00465AA4" w:rsidRDefault="00465AA4" w:rsidP="00E55E37">
      <w:pPr>
        <w:pStyle w:val="Codes-Normal"/>
        <w:ind w:right="-2"/>
      </w:pPr>
      <w:r w:rsidRPr="00810050">
        <w:t>Weekly meetings were held during the design stage to ensure that the design was both practical and safe to build</w:t>
      </w:r>
      <w:r>
        <w:t xml:space="preserve"> </w:t>
      </w:r>
      <w:r w:rsidRPr="00810050">
        <w:t>and operate. An independent reviewer was engaged by the client to audit and certify all work performed by the design</w:t>
      </w:r>
      <w:r>
        <w:t xml:space="preserve"> </w:t>
      </w:r>
      <w:r w:rsidRPr="00810050">
        <w:t xml:space="preserve">working group. </w:t>
      </w:r>
    </w:p>
    <w:p w:rsidR="00465AA4" w:rsidRPr="00810050" w:rsidRDefault="00465AA4" w:rsidP="00E55E37">
      <w:pPr>
        <w:pStyle w:val="Codes-Normal"/>
        <w:ind w:right="-2"/>
      </w:pPr>
      <w:r w:rsidRPr="00810050">
        <w:t>Monthly design reports were required, documenting (among other things) the safety aspects of the design.</w:t>
      </w:r>
      <w:r>
        <w:t xml:space="preserve"> </w:t>
      </w:r>
      <w:r w:rsidRPr="00810050">
        <w:t>Members of the design working group were located on-site during the construction work and were able to be directly</w:t>
      </w:r>
      <w:r>
        <w:t xml:space="preserve"> </w:t>
      </w:r>
      <w:r w:rsidRPr="00810050">
        <w:t>involved. All subcontractors were required to submit a safety plan describing how they would manage safety in the project.</w:t>
      </w:r>
      <w:r>
        <w:t xml:space="preserve"> </w:t>
      </w:r>
      <w:r w:rsidRPr="00810050">
        <w:t>These plans were reviewed by the client, with input from the design and construct team.</w:t>
      </w:r>
    </w:p>
    <w:p w:rsidR="00465AA4" w:rsidRDefault="00465AA4" w:rsidP="00E55E37">
      <w:pPr>
        <w:ind w:right="-2"/>
        <w:rPr>
          <w:rFonts w:ascii="HelveticaNeue-Light" w:eastAsia="Calibri" w:hAnsi="HelveticaNeue-Light" w:cs="HelveticaNeue-Light"/>
          <w:color w:val="1A171B"/>
          <w:sz w:val="20"/>
          <w:szCs w:val="20"/>
        </w:rPr>
      </w:pPr>
    </w:p>
    <w:p w:rsidR="00465AA4" w:rsidRPr="00D858A2" w:rsidRDefault="00465AA4" w:rsidP="00E55E37">
      <w:pPr>
        <w:pStyle w:val="Codes-HeaderLevel2"/>
        <w:ind w:right="-2"/>
      </w:pPr>
      <w:bookmarkStart w:id="77" w:name="_Toc338071104"/>
      <w:bookmarkStart w:id="78" w:name="_Toc339293000"/>
      <w:r w:rsidRPr="00D858A2">
        <w:t>Example</w:t>
      </w:r>
      <w:r>
        <w:t xml:space="preserve"> 2: </w:t>
      </w:r>
      <w:r w:rsidRPr="007F7AA9">
        <w:t>Construction Hazard Assessment Implication Review</w:t>
      </w:r>
      <w:bookmarkEnd w:id="77"/>
      <w:bookmarkEnd w:id="78"/>
    </w:p>
    <w:p w:rsidR="00465AA4" w:rsidRDefault="00465AA4" w:rsidP="00E55E37">
      <w:pPr>
        <w:pStyle w:val="Codes-Normal"/>
        <w:ind w:right="-2"/>
      </w:pPr>
      <w:r>
        <w:t>A company managing a multi-million dollar construction project made design changes to improve safety after conducting a risk assessment using the CHAIR</w:t>
      </w:r>
      <w:r>
        <w:rPr>
          <w:rStyle w:val="FootnoteReference"/>
        </w:rPr>
        <w:footnoteReference w:id="1"/>
      </w:r>
      <w:r>
        <w:t xml:space="preserve"> (Construction Hazard Assessment Implication Review).  They included:</w:t>
      </w:r>
    </w:p>
    <w:p w:rsidR="00465AA4" w:rsidRDefault="00465AA4" w:rsidP="00514685">
      <w:pPr>
        <w:pStyle w:val="Codes-BulletsLevel2"/>
        <w:numPr>
          <w:ilvl w:val="0"/>
          <w:numId w:val="5"/>
        </w:numPr>
      </w:pPr>
      <w:r>
        <w:t>corridors widened for safer access for movement of goods and people during construction which in turn aided the end users of the building</w:t>
      </w:r>
    </w:p>
    <w:p w:rsidR="00465AA4" w:rsidRDefault="00465AA4" w:rsidP="00514685">
      <w:pPr>
        <w:pStyle w:val="Codes-BulletsLevel2"/>
        <w:numPr>
          <w:ilvl w:val="0"/>
          <w:numId w:val="5"/>
        </w:numPr>
      </w:pPr>
      <w:r>
        <w:t>standard doors enlarged by 25 per cent to improve access for equipment</w:t>
      </w:r>
    </w:p>
    <w:p w:rsidR="00465AA4" w:rsidRDefault="00465AA4" w:rsidP="00514685">
      <w:pPr>
        <w:pStyle w:val="Codes-BulletsLevel2"/>
        <w:numPr>
          <w:ilvl w:val="0"/>
          <w:numId w:val="5"/>
        </w:numPr>
      </w:pPr>
      <w:r>
        <w:t>lighting repositioned to allow for easier/safer maintenance access</w:t>
      </w:r>
    </w:p>
    <w:p w:rsidR="00465AA4" w:rsidRDefault="00465AA4" w:rsidP="00514685">
      <w:pPr>
        <w:pStyle w:val="Codes-BulletsLevel2"/>
        <w:numPr>
          <w:ilvl w:val="0"/>
          <w:numId w:val="5"/>
        </w:numPr>
      </w:pPr>
      <w:r>
        <w:t xml:space="preserve">windows changed to a </w:t>
      </w:r>
      <w:r w:rsidRPr="00514685">
        <w:t>'flip over'</w:t>
      </w:r>
      <w:r>
        <w:t xml:space="preserve"> style for cleaning from within the building</w:t>
      </w:r>
    </w:p>
    <w:p w:rsidR="00465AA4" w:rsidRPr="00864BEF" w:rsidRDefault="00465AA4" w:rsidP="00514685">
      <w:pPr>
        <w:pStyle w:val="Codes-BulletsLevel2"/>
        <w:numPr>
          <w:ilvl w:val="0"/>
          <w:numId w:val="5"/>
        </w:numPr>
      </w:pPr>
      <w:proofErr w:type="gramStart"/>
      <w:r w:rsidRPr="00864BEF">
        <w:lastRenderedPageBreak/>
        <w:t>air</w:t>
      </w:r>
      <w:proofErr w:type="gramEnd"/>
      <w:r w:rsidRPr="00864BEF">
        <w:t xml:space="preserve"> conditioners moved to ground level, with the ducts remaining in the originally planned position.</w:t>
      </w:r>
    </w:p>
    <w:p w:rsidR="00465AA4" w:rsidRDefault="00465AA4" w:rsidP="00E55E37">
      <w:pPr>
        <w:ind w:right="-2"/>
        <w:rPr>
          <w:b/>
          <w:bCs/>
          <w:i/>
          <w:iCs/>
        </w:rPr>
      </w:pPr>
    </w:p>
    <w:p w:rsidR="00465AA4" w:rsidRPr="00CC62FD" w:rsidRDefault="00465AA4" w:rsidP="00E55E37">
      <w:pPr>
        <w:pStyle w:val="Codes-HeaderLevel2"/>
        <w:ind w:right="-2"/>
      </w:pPr>
      <w:bookmarkStart w:id="79" w:name="_Toc338071105"/>
      <w:bookmarkStart w:id="80" w:name="_Toc339293001"/>
      <w:r>
        <w:t xml:space="preserve">Example 3: </w:t>
      </w:r>
      <w:r w:rsidRPr="00CC62FD">
        <w:t>Lightweight air distribution ductwork</w:t>
      </w:r>
      <w:bookmarkEnd w:id="79"/>
      <w:bookmarkEnd w:id="80"/>
    </w:p>
    <w:p w:rsidR="00465AA4" w:rsidRDefault="00465AA4" w:rsidP="00E55E37">
      <w:pPr>
        <w:pStyle w:val="Codes-Normal"/>
        <w:ind w:right="-2"/>
      </w:pPr>
      <w:r>
        <w:t xml:space="preserve">The use of pre-insulated ductwork in a large nursing home project has assisted in the labour intensive installation process that took place in the congested roof spaces and ceiling cavities. The lightweight ductwork was only 15% of the weight of traditional sheet metal ductwork and could be easily handled by a single worker without the need for mechanical lifting equipment. </w:t>
      </w:r>
    </w:p>
    <w:p w:rsidR="00465AA4" w:rsidRDefault="00465AA4" w:rsidP="00E55E37">
      <w:pPr>
        <w:pStyle w:val="Codes-Normal"/>
        <w:ind w:right="-2"/>
      </w:pPr>
      <w:r>
        <w:t xml:space="preserve">As the material was already insulated there was no need to for the ductwork to be lagged, as would have been the case with metal ductwork, resulting in a considerable saving in time and in the need for workers to manipulate mineral fibre insulation in already congested spaces. </w:t>
      </w:r>
    </w:p>
    <w:p w:rsidR="00465AA4" w:rsidRDefault="00465AA4" w:rsidP="00E55E37">
      <w:pPr>
        <w:pStyle w:val="Codes-Normal"/>
        <w:ind w:right="-2"/>
      </w:pPr>
      <w:r>
        <w:t>Eliminating the need for mineral fibre insulation also eliminated the possible introduction of fibres into the ducting system should there be a leakage in a joint. This also means that the ductwork could be located some 200mm higher in a false ceiling.</w:t>
      </w:r>
    </w:p>
    <w:p w:rsidR="00465AA4" w:rsidRDefault="00465AA4" w:rsidP="00E55E37">
      <w:pPr>
        <w:pStyle w:val="Codes-Normal"/>
        <w:ind w:right="-2"/>
      </w:pPr>
      <w:r>
        <w:t xml:space="preserve">The reduced time taken in installation meant that fewer workers were required on-site and that they worked at height for a minimum amount of time. </w:t>
      </w:r>
    </w:p>
    <w:p w:rsidR="00465AA4" w:rsidRDefault="00465AA4" w:rsidP="00E55E37">
      <w:pPr>
        <w:ind w:right="-2"/>
      </w:pPr>
    </w:p>
    <w:p w:rsidR="00465AA4" w:rsidRPr="00864BEF" w:rsidRDefault="00465AA4" w:rsidP="00E55E37">
      <w:pPr>
        <w:pStyle w:val="Codes-HeaderLevel2"/>
        <w:ind w:right="-2"/>
      </w:pPr>
      <w:bookmarkStart w:id="81" w:name="_Toc338071106"/>
      <w:bookmarkStart w:id="82" w:name="_Toc339293002"/>
      <w:r w:rsidRPr="00864BEF">
        <w:t>Example 4: Use of 3 dimensional (3D) modelling as a tool for designers</w:t>
      </w:r>
      <w:bookmarkEnd w:id="81"/>
      <w:bookmarkEnd w:id="82"/>
    </w:p>
    <w:p w:rsidR="00465AA4" w:rsidRDefault="00465AA4" w:rsidP="00E55E37">
      <w:pPr>
        <w:pStyle w:val="Codes-Normal"/>
        <w:ind w:right="-2"/>
      </w:pPr>
      <w:r>
        <w:t>A building designer had traditionally used sketches and 2D drawings in early project discussions with clients. Not all clients could appreciate the three dimensional implications from 2D drawings and fewer could afford the expense of scale models.</w:t>
      </w:r>
    </w:p>
    <w:p w:rsidR="00465AA4" w:rsidRDefault="00465AA4" w:rsidP="00E55E37">
      <w:pPr>
        <w:pStyle w:val="Codes-Normal"/>
        <w:ind w:right="-2"/>
      </w:pPr>
      <w:r>
        <w:t>With the advent of downloadable 3D modelling software it became possible (and feasible) to provide the client with a fully rendered, coloured, and three dimensional representation of their project.  Capable of being submitted electronically, the file allows the client to view the proposal from any direction.</w:t>
      </w:r>
    </w:p>
    <w:p w:rsidR="00465AA4" w:rsidRDefault="00465AA4" w:rsidP="00E55E37">
      <w:pPr>
        <w:pStyle w:val="Codes-Normal"/>
        <w:ind w:right="-2"/>
      </w:pPr>
      <w:r>
        <w:t xml:space="preserve">This software also allowed the designer to work with the client to explain the construction process as well as identifying safety issues such as excavations, work at heights and traffic movements that could be resolved by adjusting the design. The designers’ clients are also better informed so that they can consider the use of the building after construction is completed </w:t>
      </w:r>
      <w:r>
        <w:lastRenderedPageBreak/>
        <w:t>and to make any adjustments to the design at the earliest possible stage.</w:t>
      </w:r>
    </w:p>
    <w:p w:rsidR="00465AA4" w:rsidRPr="00E20E33" w:rsidRDefault="00465AA4" w:rsidP="00E55E37">
      <w:pPr>
        <w:pStyle w:val="Codes-HeaderLevel2"/>
        <w:ind w:right="-2"/>
      </w:pPr>
      <w:bookmarkStart w:id="83" w:name="_Toc338071107"/>
      <w:bookmarkStart w:id="84" w:name="_Toc339293003"/>
      <w:r>
        <w:t xml:space="preserve">Example 5: </w:t>
      </w:r>
      <w:r w:rsidRPr="00E20E33">
        <w:t>Pre-assembly of stair frames</w:t>
      </w:r>
      <w:bookmarkEnd w:id="83"/>
      <w:bookmarkEnd w:id="84"/>
    </w:p>
    <w:p w:rsidR="00465AA4" w:rsidRDefault="00465AA4" w:rsidP="00E55E37">
      <w:pPr>
        <w:pStyle w:val="Codes-Normal"/>
        <w:ind w:right="-2"/>
      </w:pPr>
      <w:r>
        <w:t>An analysis of an early design for the steel framing for a multi-level stairway in a high rise car park revealed that the original design would not allow the framework to be pre-assembled and would require the framework to be assembled in small pieces while working at height. The original design called for a beam running the full width of the stairway at each landing and this prevented the structure from being pre-assembled.</w:t>
      </w:r>
    </w:p>
    <w:p w:rsidR="00465AA4" w:rsidRDefault="00465AA4" w:rsidP="00E55E37">
      <w:pPr>
        <w:pStyle w:val="Codes-Normal"/>
        <w:ind w:right="-2"/>
      </w:pPr>
      <w:r>
        <w:t xml:space="preserve">The designer reviewed the original design in consultation with the steelwork fabricator and determined that by splitting the original tie-beam and replacing it with smaller beams tied via fin plates, that the stair flights could be pre-assembled at ground level and lifted into place as a whole including decks, stair treads and handrails. This small modification greatly reduced the amount of time spent by the framework erector at height and provided a greater level of safety for workers as the framework installation proceeded. </w:t>
      </w:r>
    </w:p>
    <w:p w:rsidR="00465AA4" w:rsidRDefault="00465AA4" w:rsidP="00E55E37">
      <w:pPr>
        <w:pStyle w:val="Codes-Normal"/>
        <w:ind w:right="-2"/>
        <w:rPr>
          <w:rFonts w:ascii="HelveticaNeue-Bold" w:eastAsia="Calibri" w:hAnsi="HelveticaNeue-Bold" w:cs="HelveticaNeue-Bold"/>
          <w:b/>
          <w:bCs/>
          <w:color w:val="1A171B"/>
        </w:rPr>
      </w:pPr>
    </w:p>
    <w:p w:rsidR="00465AA4" w:rsidRDefault="00465AA4" w:rsidP="00E55E37">
      <w:pPr>
        <w:pStyle w:val="Codes-HeaderLevel2"/>
        <w:ind w:right="-2"/>
        <w:rPr>
          <w:rFonts w:eastAsia="Calibri"/>
        </w:rPr>
      </w:pPr>
      <w:bookmarkStart w:id="85" w:name="_Toc338071108"/>
      <w:bookmarkStart w:id="86" w:name="_Toc339293004"/>
      <w:r>
        <w:rPr>
          <w:rFonts w:eastAsia="Calibri"/>
        </w:rPr>
        <w:t>Example 6: Design changes to reduce risk for construction and maintenance</w:t>
      </w:r>
      <w:bookmarkEnd w:id="85"/>
      <w:bookmarkEnd w:id="86"/>
    </w:p>
    <w:p w:rsidR="00465AA4" w:rsidRDefault="00465AA4" w:rsidP="00E55E37">
      <w:pPr>
        <w:pStyle w:val="Codes-Normal"/>
        <w:ind w:right="-2"/>
      </w:pPr>
      <w:r w:rsidRPr="00810050">
        <w:t xml:space="preserve">In a design and construct project in Melbourne, the </w:t>
      </w:r>
      <w:r>
        <w:t xml:space="preserve">design </w:t>
      </w:r>
      <w:r w:rsidRPr="00810050">
        <w:t>process identified a</w:t>
      </w:r>
      <w:r>
        <w:t xml:space="preserve"> </w:t>
      </w:r>
      <w:r w:rsidRPr="00810050">
        <w:t>number of risks relating to the ongoing maintenance of the building under construction. As a result, design changes were</w:t>
      </w:r>
      <w:r>
        <w:t xml:space="preserve"> </w:t>
      </w:r>
      <w:r w:rsidRPr="00810050">
        <w:t>made.</w:t>
      </w:r>
      <w:r>
        <w:t xml:space="preserve"> </w:t>
      </w:r>
    </w:p>
    <w:p w:rsidR="00465AA4" w:rsidRDefault="00465AA4" w:rsidP="00E55E37">
      <w:pPr>
        <w:pStyle w:val="Codes-Normal"/>
        <w:ind w:right="-2"/>
      </w:pPr>
      <w:r w:rsidRPr="00810050">
        <w:t>The building consisted of a glazed sawtooth roof with suspended lighting. Inside was a fully glazed atrium covering all nine</w:t>
      </w:r>
      <w:r>
        <w:t xml:space="preserve"> </w:t>
      </w:r>
      <w:r w:rsidRPr="00810050">
        <w:t>floors. In the initial design, there had been some consideration given to the maintenance of all the glazing components</w:t>
      </w:r>
      <w:r>
        <w:t xml:space="preserve"> </w:t>
      </w:r>
      <w:r w:rsidRPr="00810050">
        <w:t xml:space="preserve">and access to services installed on the roof. In the original design, protection from falling during maintenance work </w:t>
      </w:r>
      <w:r>
        <w:t xml:space="preserve">consisted of </w:t>
      </w:r>
      <w:r w:rsidRPr="00810050">
        <w:t xml:space="preserve">a railing with rope access. The </w:t>
      </w:r>
      <w:r>
        <w:t xml:space="preserve">design </w:t>
      </w:r>
      <w:r w:rsidRPr="00810050">
        <w:t>team deemed this to be unsuitable and designers investigated ways</w:t>
      </w:r>
      <w:r>
        <w:t xml:space="preserve"> </w:t>
      </w:r>
      <w:r w:rsidRPr="00810050">
        <w:t>in which maintenance work could b</w:t>
      </w:r>
      <w:r>
        <w:t xml:space="preserve">e performed more safely. </w:t>
      </w:r>
    </w:p>
    <w:p w:rsidR="00465AA4" w:rsidRDefault="00465AA4" w:rsidP="00E55E37">
      <w:pPr>
        <w:pStyle w:val="Codes-Normal"/>
        <w:ind w:right="-2"/>
      </w:pPr>
      <w:r>
        <w:t>The fi</w:t>
      </w:r>
      <w:r w:rsidRPr="00810050">
        <w:t>nal design included a purpose-designed gantry to be</w:t>
      </w:r>
      <w:r>
        <w:t xml:space="preserve"> </w:t>
      </w:r>
      <w:r w:rsidRPr="00810050">
        <w:t>installed across the atrium. On top of the gantry was a safe working platform. The platform was installed on hydraulic lifts</w:t>
      </w:r>
      <w:r>
        <w:t xml:space="preserve"> </w:t>
      </w:r>
      <w:r w:rsidRPr="00810050">
        <w:t>enabling safe access to the services located high in the ceiling space. When the platform was not in use it was retracted</w:t>
      </w:r>
      <w:r>
        <w:t xml:space="preserve"> </w:t>
      </w:r>
      <w:r w:rsidRPr="00810050">
        <w:t>and positioned on top of the gantry. Another moveable working platform was suspended under the gantry, allowing access</w:t>
      </w:r>
      <w:r>
        <w:t xml:space="preserve"> </w:t>
      </w:r>
      <w:r w:rsidRPr="00810050">
        <w:t>to the glazed atrium below.</w:t>
      </w:r>
      <w:r>
        <w:t xml:space="preserve"> </w:t>
      </w:r>
      <w:r w:rsidRPr="00810050">
        <w:t xml:space="preserve">Not only did this arrangement provide a </w:t>
      </w:r>
      <w:r w:rsidRPr="00810050">
        <w:lastRenderedPageBreak/>
        <w:t>safe environment for routine maintenance, but the gantry, which was erected</w:t>
      </w:r>
      <w:r>
        <w:t xml:space="preserve"> </w:t>
      </w:r>
      <w:r w:rsidRPr="00810050">
        <w:t>early in the construction process, was also used for access during the construction of the atrium and roofing. The gantry</w:t>
      </w:r>
      <w:r>
        <w:t xml:space="preserve"> </w:t>
      </w:r>
      <w:r w:rsidRPr="00810050">
        <w:t>design also contributed to substantial cost savings and improved constructability of the atrium and roof, thus reducing</w:t>
      </w:r>
      <w:r>
        <w:t xml:space="preserve"> </w:t>
      </w:r>
      <w:r w:rsidR="00864BEF">
        <w:t>construction time.</w:t>
      </w:r>
    </w:p>
    <w:sectPr w:rsidR="00465AA4" w:rsidSect="0044793A">
      <w:headerReference w:type="even" r:id="rId18"/>
      <w:headerReference w:type="default" r:id="rId19"/>
      <w:footerReference w:type="even" r:id="rId20"/>
      <w:headerReference w:type="first" r:id="rId21"/>
      <w:pgSz w:w="11906" w:h="16838" w:code="9"/>
      <w:pgMar w:top="1418" w:right="1985" w:bottom="1418" w:left="1985"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C5" w:rsidRDefault="00AC6AC5" w:rsidP="00533206">
      <w:r>
        <w:separator/>
      </w:r>
    </w:p>
  </w:endnote>
  <w:endnote w:type="continuationSeparator" w:id="0">
    <w:p w:rsidR="00AC6AC5" w:rsidRDefault="00AC6AC5" w:rsidP="005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igh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AC6AC5" w:rsidP="00465A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6AC5" w:rsidRDefault="00AC6AC5" w:rsidP="00465A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FB" w:rsidRDefault="009D4EFB">
    <w:pPr>
      <w:pStyle w:val="Footer"/>
      <w:jc w:val="center"/>
    </w:pPr>
  </w:p>
  <w:p w:rsidR="00AC6AC5" w:rsidRPr="00E55E37" w:rsidRDefault="00AC6AC5" w:rsidP="00E55E37">
    <w:pPr>
      <w:pStyle w:val="Footer"/>
      <w:jc w:val="center"/>
      <w:rPr>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38" w:rsidRDefault="00054638">
    <w:pPr>
      <w:pStyle w:val="Footer"/>
      <w:jc w:val="center"/>
    </w:pPr>
    <w:r>
      <w:fldChar w:fldCharType="begin"/>
    </w:r>
    <w:r>
      <w:instrText xml:space="preserve"> PAGE   \* MERGEFORMAT </w:instrText>
    </w:r>
    <w:r>
      <w:fldChar w:fldCharType="separate"/>
    </w:r>
    <w:r>
      <w:rPr>
        <w:noProof/>
      </w:rPr>
      <w:t>38</w:t>
    </w:r>
    <w:r>
      <w:rPr>
        <w:noProof/>
      </w:rPr>
      <w:fldChar w:fldCharType="end"/>
    </w:r>
  </w:p>
  <w:p w:rsidR="00054638" w:rsidRPr="00E55E37" w:rsidRDefault="00054638" w:rsidP="00E55E37">
    <w:pPr>
      <w:pStyle w:val="Footer"/>
      <w:jc w:val="center"/>
      <w:rPr>
        <w:lang w:val="en-A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AC6AC5" w:rsidP="00533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C5" w:rsidRDefault="00AC6AC5" w:rsidP="00533206">
      <w:r>
        <w:separator/>
      </w:r>
    </w:p>
  </w:footnote>
  <w:footnote w:type="continuationSeparator" w:id="0">
    <w:p w:rsidR="00AC6AC5" w:rsidRDefault="00AC6AC5" w:rsidP="00533206">
      <w:r>
        <w:continuationSeparator/>
      </w:r>
    </w:p>
  </w:footnote>
  <w:footnote w:id="1">
    <w:p w:rsidR="00AC6AC5" w:rsidRDefault="00AC6AC5" w:rsidP="00465AA4">
      <w:pPr>
        <w:pStyle w:val="FootnoteText"/>
      </w:pPr>
      <w:r>
        <w:rPr>
          <w:rStyle w:val="FootnoteReference"/>
        </w:rPr>
        <w:footnoteRef/>
      </w:r>
      <w:r>
        <w:t xml:space="preserve"> </w:t>
      </w:r>
      <w:r w:rsidRPr="003027EB">
        <w:rPr>
          <w:b/>
          <w:bCs/>
          <w:i/>
          <w:iCs/>
        </w:rPr>
        <w:t xml:space="preserve">CHAIR </w:t>
      </w:r>
      <w:r w:rsidRPr="003027EB">
        <w:rPr>
          <w:i/>
          <w:iCs/>
        </w:rPr>
        <w:t xml:space="preserve">(Construction Hazard Assessment Implication Review) </w:t>
      </w:r>
      <w:r w:rsidRPr="003027EB">
        <w:t>has been specifically developed for the</w:t>
      </w:r>
      <w:r>
        <w:t xml:space="preserve"> </w:t>
      </w:r>
      <w:r w:rsidRPr="003027EB">
        <w:t xml:space="preserve">construction industry by </w:t>
      </w:r>
      <w:proofErr w:type="spellStart"/>
      <w:r w:rsidRPr="003027EB">
        <w:t>WorkCover</w:t>
      </w:r>
      <w:proofErr w:type="spellEnd"/>
      <w:r w:rsidRPr="003027EB">
        <w:t xml:space="preserve"> New South Wales.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0546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2pt;height:167.2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0546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18.2pt;height:167.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AC6AC5" w:rsidP="005332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Pr="0095450A" w:rsidRDefault="00AC6AC5" w:rsidP="005332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C5" w:rsidRDefault="00AC6AC5" w:rsidP="00533206">
    <w:pPr>
      <w:rPr>
        <w:noProof/>
      </w:rPr>
    </w:pPr>
  </w:p>
  <w:p w:rsidR="00AC6AC5" w:rsidRPr="004D31C7" w:rsidRDefault="00AC6AC5" w:rsidP="00533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
    <w:nsid w:val="0B2653DF"/>
    <w:multiLevelType w:val="hybridMultilevel"/>
    <w:tmpl w:val="B726C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A2F62"/>
    <w:multiLevelType w:val="multilevel"/>
    <w:tmpl w:val="4F9ED9D2"/>
    <w:numStyleLink w:val="StyleOutlinenumberedVerdana"/>
  </w:abstractNum>
  <w:abstractNum w:abstractNumId="3">
    <w:nsid w:val="22043D9C"/>
    <w:multiLevelType w:val="multilevel"/>
    <w:tmpl w:val="D86C4E88"/>
    <w:lvl w:ilvl="0">
      <w:start w:val="1"/>
      <w:numFmt w:val="decimal"/>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3250361"/>
    <w:multiLevelType w:val="hybridMultilevel"/>
    <w:tmpl w:val="B1048C98"/>
    <w:lvl w:ilvl="0" w:tplc="0C090001">
      <w:start w:val="1"/>
      <w:numFmt w:val="bullet"/>
      <w:lvlText w:val=""/>
      <w:lvlJc w:val="left"/>
      <w:pPr>
        <w:ind w:left="720" w:hanging="360"/>
      </w:pPr>
      <w:rPr>
        <w:rFonts w:ascii="Symbol" w:hAnsi="Symbol" w:hint="default"/>
      </w:rPr>
    </w:lvl>
    <w:lvl w:ilvl="1" w:tplc="4E28E96C">
      <w:start w:val="1"/>
      <w:numFmt w:val="bullet"/>
      <w:pStyle w:val="Codes-BulletsLevel2"/>
      <w:lvlText w:val="o"/>
      <w:lvlJc w:val="left"/>
      <w:pPr>
        <w:ind w:left="1440" w:hanging="360"/>
      </w:pPr>
      <w:rPr>
        <w:rFonts w:ascii="Courier New" w:hAnsi="Courier New" w:cs="Courier New" w:hint="default"/>
      </w:rPr>
    </w:lvl>
    <w:lvl w:ilvl="2" w:tplc="FC80863A">
      <w:start w:val="1"/>
      <w:numFmt w:val="bullet"/>
      <w:pStyle w:val="Code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616168"/>
    <w:multiLevelType w:val="hybridMultilevel"/>
    <w:tmpl w:val="55D2AE28"/>
    <w:lvl w:ilvl="0" w:tplc="A2704CDA">
      <w:start w:val="1"/>
      <w:numFmt w:val="bullet"/>
      <w:pStyle w:val="Codes-BoxedBullets"/>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nsid w:val="3D9F48A5"/>
    <w:multiLevelType w:val="hybridMultilevel"/>
    <w:tmpl w:val="968AAAA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1A6296"/>
    <w:multiLevelType w:val="hybridMultilevel"/>
    <w:tmpl w:val="270A2654"/>
    <w:lvl w:ilvl="0" w:tplc="A98A8B46">
      <w:start w:val="1"/>
      <w:numFmt w:val="bullet"/>
      <w:lvlText w:val=""/>
      <w:lvlJc w:val="left"/>
      <w:pPr>
        <w:ind w:left="720" w:hanging="360"/>
      </w:pPr>
      <w:rPr>
        <w:rFonts w:ascii="Symbol" w:hAnsi="Symbol" w:hint="default"/>
      </w:rPr>
    </w:lvl>
    <w:lvl w:ilvl="1" w:tplc="DBEED812">
      <w:start w:val="1"/>
      <w:numFmt w:val="lowerLetter"/>
      <w:lvlText w:val="%2."/>
      <w:lvlJc w:val="left"/>
      <w:pPr>
        <w:ind w:left="1440" w:hanging="360"/>
      </w:pPr>
    </w:lvl>
    <w:lvl w:ilvl="2" w:tplc="AA26225C" w:tentative="1">
      <w:start w:val="1"/>
      <w:numFmt w:val="lowerRoman"/>
      <w:lvlText w:val="%3."/>
      <w:lvlJc w:val="right"/>
      <w:pPr>
        <w:ind w:left="2160" w:hanging="180"/>
      </w:pPr>
    </w:lvl>
    <w:lvl w:ilvl="3" w:tplc="9418EAFE" w:tentative="1">
      <w:start w:val="1"/>
      <w:numFmt w:val="decimal"/>
      <w:lvlText w:val="%4."/>
      <w:lvlJc w:val="left"/>
      <w:pPr>
        <w:ind w:left="2880" w:hanging="360"/>
      </w:pPr>
    </w:lvl>
    <w:lvl w:ilvl="4" w:tplc="CC206F7E" w:tentative="1">
      <w:start w:val="1"/>
      <w:numFmt w:val="lowerLetter"/>
      <w:lvlText w:val="%5."/>
      <w:lvlJc w:val="left"/>
      <w:pPr>
        <w:ind w:left="3600" w:hanging="360"/>
      </w:pPr>
    </w:lvl>
    <w:lvl w:ilvl="5" w:tplc="C800646C" w:tentative="1">
      <w:start w:val="1"/>
      <w:numFmt w:val="lowerRoman"/>
      <w:lvlText w:val="%6."/>
      <w:lvlJc w:val="right"/>
      <w:pPr>
        <w:ind w:left="4320" w:hanging="180"/>
      </w:pPr>
    </w:lvl>
    <w:lvl w:ilvl="6" w:tplc="FAB21CB8" w:tentative="1">
      <w:start w:val="1"/>
      <w:numFmt w:val="decimal"/>
      <w:lvlText w:val="%7."/>
      <w:lvlJc w:val="left"/>
      <w:pPr>
        <w:ind w:left="5040" w:hanging="360"/>
      </w:pPr>
    </w:lvl>
    <w:lvl w:ilvl="7" w:tplc="1932FF44" w:tentative="1">
      <w:start w:val="1"/>
      <w:numFmt w:val="lowerLetter"/>
      <w:lvlText w:val="%8."/>
      <w:lvlJc w:val="left"/>
      <w:pPr>
        <w:ind w:left="5760" w:hanging="360"/>
      </w:pPr>
    </w:lvl>
    <w:lvl w:ilvl="8" w:tplc="6BFCFB22" w:tentative="1">
      <w:start w:val="1"/>
      <w:numFmt w:val="lowerRoman"/>
      <w:lvlText w:val="%9."/>
      <w:lvlJc w:val="right"/>
      <w:pPr>
        <w:ind w:left="6480" w:hanging="180"/>
      </w:pPr>
    </w:lvl>
  </w:abstractNum>
  <w:abstractNum w:abstractNumId="9">
    <w:nsid w:val="4D7D00DA"/>
    <w:multiLevelType w:val="hybridMultilevel"/>
    <w:tmpl w:val="CD34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7"/>
  </w:num>
  <w:num w:numId="3">
    <w:abstractNumId w:val="10"/>
  </w:num>
  <w:num w:numId="4">
    <w:abstractNumId w:val="0"/>
  </w:num>
  <w:num w:numId="5">
    <w:abstractNumId w:val="4"/>
  </w:num>
  <w:num w:numId="6">
    <w:abstractNumId w:val="3"/>
  </w:num>
  <w:num w:numId="7">
    <w:abstractNumId w:val="5"/>
  </w:num>
  <w:num w:numId="8">
    <w:abstractNumId w:val="8"/>
  </w:num>
  <w:num w:numId="9">
    <w:abstractNumId w:val="9"/>
  </w:num>
  <w:num w:numId="10">
    <w:abstractNumId w:val="6"/>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ocumentProtection w:edit="readOnly" w:formatting="1" w:enforcement="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AA4"/>
    <w:rsid w:val="00002546"/>
    <w:rsid w:val="00006CBA"/>
    <w:rsid w:val="000161AE"/>
    <w:rsid w:val="000172A3"/>
    <w:rsid w:val="00017372"/>
    <w:rsid w:val="00017BA7"/>
    <w:rsid w:val="0002626C"/>
    <w:rsid w:val="0002673B"/>
    <w:rsid w:val="00031C7F"/>
    <w:rsid w:val="000331FD"/>
    <w:rsid w:val="000347E4"/>
    <w:rsid w:val="00041532"/>
    <w:rsid w:val="00054638"/>
    <w:rsid w:val="00060708"/>
    <w:rsid w:val="0007060E"/>
    <w:rsid w:val="00074301"/>
    <w:rsid w:val="00083F02"/>
    <w:rsid w:val="00086364"/>
    <w:rsid w:val="00095814"/>
    <w:rsid w:val="000A15A8"/>
    <w:rsid w:val="000A2D3B"/>
    <w:rsid w:val="000A5EA4"/>
    <w:rsid w:val="000A76B6"/>
    <w:rsid w:val="000B10CF"/>
    <w:rsid w:val="000B1A14"/>
    <w:rsid w:val="000C0D2D"/>
    <w:rsid w:val="000C1B43"/>
    <w:rsid w:val="000C3257"/>
    <w:rsid w:val="000D14DE"/>
    <w:rsid w:val="000D2FDD"/>
    <w:rsid w:val="000E3710"/>
    <w:rsid w:val="000E4B45"/>
    <w:rsid w:val="000E5EB1"/>
    <w:rsid w:val="000E65C4"/>
    <w:rsid w:val="000F33DC"/>
    <w:rsid w:val="000F3611"/>
    <w:rsid w:val="001023B8"/>
    <w:rsid w:val="00102DA4"/>
    <w:rsid w:val="00102F3A"/>
    <w:rsid w:val="00107838"/>
    <w:rsid w:val="00110515"/>
    <w:rsid w:val="001123C9"/>
    <w:rsid w:val="001135DF"/>
    <w:rsid w:val="00114514"/>
    <w:rsid w:val="001173BB"/>
    <w:rsid w:val="00123EBD"/>
    <w:rsid w:val="0013134F"/>
    <w:rsid w:val="001315ED"/>
    <w:rsid w:val="00147BFB"/>
    <w:rsid w:val="00154219"/>
    <w:rsid w:val="00157752"/>
    <w:rsid w:val="00163ED0"/>
    <w:rsid w:val="00166E61"/>
    <w:rsid w:val="001707DD"/>
    <w:rsid w:val="001731AD"/>
    <w:rsid w:val="00181A8C"/>
    <w:rsid w:val="00185304"/>
    <w:rsid w:val="00186F6C"/>
    <w:rsid w:val="0019052B"/>
    <w:rsid w:val="001939C6"/>
    <w:rsid w:val="001A0691"/>
    <w:rsid w:val="001A1996"/>
    <w:rsid w:val="001C76C3"/>
    <w:rsid w:val="001D1621"/>
    <w:rsid w:val="001D5DEF"/>
    <w:rsid w:val="001F2CC3"/>
    <w:rsid w:val="00214A1C"/>
    <w:rsid w:val="00217A56"/>
    <w:rsid w:val="0022137E"/>
    <w:rsid w:val="00224344"/>
    <w:rsid w:val="00227660"/>
    <w:rsid w:val="00231193"/>
    <w:rsid w:val="00234674"/>
    <w:rsid w:val="00234C35"/>
    <w:rsid w:val="00242CED"/>
    <w:rsid w:val="00245648"/>
    <w:rsid w:val="00250CC4"/>
    <w:rsid w:val="002535D2"/>
    <w:rsid w:val="002549A1"/>
    <w:rsid w:val="002575CA"/>
    <w:rsid w:val="00260AF0"/>
    <w:rsid w:val="00261EFD"/>
    <w:rsid w:val="0026522D"/>
    <w:rsid w:val="00270D4A"/>
    <w:rsid w:val="002737A5"/>
    <w:rsid w:val="00274A9A"/>
    <w:rsid w:val="00275063"/>
    <w:rsid w:val="00281D1C"/>
    <w:rsid w:val="002929C3"/>
    <w:rsid w:val="00293FB2"/>
    <w:rsid w:val="00294C11"/>
    <w:rsid w:val="00296084"/>
    <w:rsid w:val="00296DC5"/>
    <w:rsid w:val="0029764D"/>
    <w:rsid w:val="002A14A2"/>
    <w:rsid w:val="002A44F7"/>
    <w:rsid w:val="002A6C7D"/>
    <w:rsid w:val="002A7AA8"/>
    <w:rsid w:val="002B76FD"/>
    <w:rsid w:val="002C0DAF"/>
    <w:rsid w:val="002D2E72"/>
    <w:rsid w:val="002D5252"/>
    <w:rsid w:val="002E1CDA"/>
    <w:rsid w:val="003006FB"/>
    <w:rsid w:val="003020F3"/>
    <w:rsid w:val="00303FF9"/>
    <w:rsid w:val="00305D22"/>
    <w:rsid w:val="00315AC3"/>
    <w:rsid w:val="0031626A"/>
    <w:rsid w:val="003267BE"/>
    <w:rsid w:val="00335C75"/>
    <w:rsid w:val="00345942"/>
    <w:rsid w:val="00347217"/>
    <w:rsid w:val="00353568"/>
    <w:rsid w:val="00360383"/>
    <w:rsid w:val="00363DDA"/>
    <w:rsid w:val="00367444"/>
    <w:rsid w:val="00372ABB"/>
    <w:rsid w:val="00380844"/>
    <w:rsid w:val="00380AC1"/>
    <w:rsid w:val="00384D46"/>
    <w:rsid w:val="00393D92"/>
    <w:rsid w:val="00396DEC"/>
    <w:rsid w:val="003A069B"/>
    <w:rsid w:val="003A2B1D"/>
    <w:rsid w:val="003A75A3"/>
    <w:rsid w:val="003B00C8"/>
    <w:rsid w:val="003B3E20"/>
    <w:rsid w:val="003C5912"/>
    <w:rsid w:val="003C75D2"/>
    <w:rsid w:val="003D0C4C"/>
    <w:rsid w:val="003E14EA"/>
    <w:rsid w:val="003F57FC"/>
    <w:rsid w:val="004036DD"/>
    <w:rsid w:val="00412664"/>
    <w:rsid w:val="00413C98"/>
    <w:rsid w:val="00426176"/>
    <w:rsid w:val="004415C7"/>
    <w:rsid w:val="00442230"/>
    <w:rsid w:val="00443A05"/>
    <w:rsid w:val="00446FDE"/>
    <w:rsid w:val="0044793A"/>
    <w:rsid w:val="004537E6"/>
    <w:rsid w:val="00465AA4"/>
    <w:rsid w:val="0047007B"/>
    <w:rsid w:val="00476CFB"/>
    <w:rsid w:val="004868B0"/>
    <w:rsid w:val="00492875"/>
    <w:rsid w:val="00493AF9"/>
    <w:rsid w:val="00495E5D"/>
    <w:rsid w:val="004A3FC3"/>
    <w:rsid w:val="004A4A2F"/>
    <w:rsid w:val="004B0339"/>
    <w:rsid w:val="004B2848"/>
    <w:rsid w:val="004B384B"/>
    <w:rsid w:val="004B6DA8"/>
    <w:rsid w:val="004B7DB2"/>
    <w:rsid w:val="004C31A0"/>
    <w:rsid w:val="004C3557"/>
    <w:rsid w:val="004C7155"/>
    <w:rsid w:val="004D23F2"/>
    <w:rsid w:val="004D31C7"/>
    <w:rsid w:val="004E3F3F"/>
    <w:rsid w:val="004E453D"/>
    <w:rsid w:val="004E6917"/>
    <w:rsid w:val="004E7642"/>
    <w:rsid w:val="004F04B7"/>
    <w:rsid w:val="004F373D"/>
    <w:rsid w:val="004F4F11"/>
    <w:rsid w:val="004F65A1"/>
    <w:rsid w:val="00501994"/>
    <w:rsid w:val="005122A9"/>
    <w:rsid w:val="005129F2"/>
    <w:rsid w:val="00512A21"/>
    <w:rsid w:val="005143EE"/>
    <w:rsid w:val="00514685"/>
    <w:rsid w:val="00515F9A"/>
    <w:rsid w:val="00522BE6"/>
    <w:rsid w:val="00523018"/>
    <w:rsid w:val="0052657A"/>
    <w:rsid w:val="00530C44"/>
    <w:rsid w:val="00533206"/>
    <w:rsid w:val="0054197A"/>
    <w:rsid w:val="00556202"/>
    <w:rsid w:val="00563A94"/>
    <w:rsid w:val="00564426"/>
    <w:rsid w:val="0056628B"/>
    <w:rsid w:val="005668D8"/>
    <w:rsid w:val="00570418"/>
    <w:rsid w:val="0057117C"/>
    <w:rsid w:val="00571482"/>
    <w:rsid w:val="005749C8"/>
    <w:rsid w:val="00583442"/>
    <w:rsid w:val="005914F2"/>
    <w:rsid w:val="005927BF"/>
    <w:rsid w:val="005946E5"/>
    <w:rsid w:val="005A00FF"/>
    <w:rsid w:val="005A0A33"/>
    <w:rsid w:val="005A7087"/>
    <w:rsid w:val="005A7671"/>
    <w:rsid w:val="005B0B0D"/>
    <w:rsid w:val="005B3579"/>
    <w:rsid w:val="005B5051"/>
    <w:rsid w:val="005B51C8"/>
    <w:rsid w:val="005C0995"/>
    <w:rsid w:val="005C0BF4"/>
    <w:rsid w:val="005C5D65"/>
    <w:rsid w:val="005E1656"/>
    <w:rsid w:val="005E1D7A"/>
    <w:rsid w:val="005E2E03"/>
    <w:rsid w:val="005E7444"/>
    <w:rsid w:val="005E74D7"/>
    <w:rsid w:val="005F0C29"/>
    <w:rsid w:val="006004D4"/>
    <w:rsid w:val="00606AE6"/>
    <w:rsid w:val="00610846"/>
    <w:rsid w:val="006121FC"/>
    <w:rsid w:val="00621777"/>
    <w:rsid w:val="006235EE"/>
    <w:rsid w:val="00624DF0"/>
    <w:rsid w:val="00626DBF"/>
    <w:rsid w:val="00627726"/>
    <w:rsid w:val="00630133"/>
    <w:rsid w:val="00634C71"/>
    <w:rsid w:val="00650FEA"/>
    <w:rsid w:val="00653E33"/>
    <w:rsid w:val="0066244B"/>
    <w:rsid w:val="00664229"/>
    <w:rsid w:val="006657AA"/>
    <w:rsid w:val="00671E83"/>
    <w:rsid w:val="00674007"/>
    <w:rsid w:val="00674443"/>
    <w:rsid w:val="00680E94"/>
    <w:rsid w:val="00682B5A"/>
    <w:rsid w:val="0068544C"/>
    <w:rsid w:val="00687205"/>
    <w:rsid w:val="00687916"/>
    <w:rsid w:val="0069126A"/>
    <w:rsid w:val="0069408D"/>
    <w:rsid w:val="00694B63"/>
    <w:rsid w:val="00694C33"/>
    <w:rsid w:val="00694F12"/>
    <w:rsid w:val="00694FB9"/>
    <w:rsid w:val="00695C20"/>
    <w:rsid w:val="00697807"/>
    <w:rsid w:val="006A196A"/>
    <w:rsid w:val="006A5189"/>
    <w:rsid w:val="006A612D"/>
    <w:rsid w:val="006B41AE"/>
    <w:rsid w:val="006B5388"/>
    <w:rsid w:val="006E0DBE"/>
    <w:rsid w:val="006E1E89"/>
    <w:rsid w:val="006E465D"/>
    <w:rsid w:val="006E6307"/>
    <w:rsid w:val="006F3A0A"/>
    <w:rsid w:val="006F437C"/>
    <w:rsid w:val="006F6F44"/>
    <w:rsid w:val="00702190"/>
    <w:rsid w:val="00702535"/>
    <w:rsid w:val="007114F8"/>
    <w:rsid w:val="0071191E"/>
    <w:rsid w:val="007158BF"/>
    <w:rsid w:val="00716041"/>
    <w:rsid w:val="00716651"/>
    <w:rsid w:val="00720411"/>
    <w:rsid w:val="00722732"/>
    <w:rsid w:val="00727779"/>
    <w:rsid w:val="00730B4A"/>
    <w:rsid w:val="0073682B"/>
    <w:rsid w:val="007424EA"/>
    <w:rsid w:val="0074368B"/>
    <w:rsid w:val="00750DD4"/>
    <w:rsid w:val="00756D82"/>
    <w:rsid w:val="00756E3E"/>
    <w:rsid w:val="00763930"/>
    <w:rsid w:val="0076552F"/>
    <w:rsid w:val="00772A30"/>
    <w:rsid w:val="00773224"/>
    <w:rsid w:val="007767C5"/>
    <w:rsid w:val="007807AF"/>
    <w:rsid w:val="00780CAC"/>
    <w:rsid w:val="00787D4E"/>
    <w:rsid w:val="00790801"/>
    <w:rsid w:val="00790C42"/>
    <w:rsid w:val="00790E7A"/>
    <w:rsid w:val="007966CC"/>
    <w:rsid w:val="007A3CFF"/>
    <w:rsid w:val="007B046E"/>
    <w:rsid w:val="007B37ED"/>
    <w:rsid w:val="007B55D8"/>
    <w:rsid w:val="007C0CC5"/>
    <w:rsid w:val="007C3C4E"/>
    <w:rsid w:val="007C5BA8"/>
    <w:rsid w:val="007D695E"/>
    <w:rsid w:val="007E147B"/>
    <w:rsid w:val="007F1EA2"/>
    <w:rsid w:val="007F2E06"/>
    <w:rsid w:val="00801281"/>
    <w:rsid w:val="00802C43"/>
    <w:rsid w:val="0081278F"/>
    <w:rsid w:val="008136E5"/>
    <w:rsid w:val="00813ACF"/>
    <w:rsid w:val="00817BFE"/>
    <w:rsid w:val="00822118"/>
    <w:rsid w:val="008269D9"/>
    <w:rsid w:val="0083015D"/>
    <w:rsid w:val="0083379A"/>
    <w:rsid w:val="00837BDF"/>
    <w:rsid w:val="00837FDD"/>
    <w:rsid w:val="00841B29"/>
    <w:rsid w:val="00852546"/>
    <w:rsid w:val="00864BEF"/>
    <w:rsid w:val="0086645D"/>
    <w:rsid w:val="0086677F"/>
    <w:rsid w:val="00872FDE"/>
    <w:rsid w:val="00881C77"/>
    <w:rsid w:val="00885BF6"/>
    <w:rsid w:val="008861EC"/>
    <w:rsid w:val="0089053B"/>
    <w:rsid w:val="008923CF"/>
    <w:rsid w:val="00892E57"/>
    <w:rsid w:val="00893D67"/>
    <w:rsid w:val="008A5F3B"/>
    <w:rsid w:val="008A7E7A"/>
    <w:rsid w:val="008B24AF"/>
    <w:rsid w:val="008B52F7"/>
    <w:rsid w:val="008C243A"/>
    <w:rsid w:val="008C34F5"/>
    <w:rsid w:val="008D0C98"/>
    <w:rsid w:val="008D1AB2"/>
    <w:rsid w:val="008D4B4E"/>
    <w:rsid w:val="008E6E20"/>
    <w:rsid w:val="008E7BB2"/>
    <w:rsid w:val="008F2FEF"/>
    <w:rsid w:val="0090314F"/>
    <w:rsid w:val="00907BE7"/>
    <w:rsid w:val="00914F80"/>
    <w:rsid w:val="00925035"/>
    <w:rsid w:val="00932988"/>
    <w:rsid w:val="009401B8"/>
    <w:rsid w:val="0094410F"/>
    <w:rsid w:val="009458B2"/>
    <w:rsid w:val="0095450A"/>
    <w:rsid w:val="00963493"/>
    <w:rsid w:val="00963E4B"/>
    <w:rsid w:val="00970DDB"/>
    <w:rsid w:val="00971B7A"/>
    <w:rsid w:val="009761B8"/>
    <w:rsid w:val="00976986"/>
    <w:rsid w:val="00977502"/>
    <w:rsid w:val="00977C81"/>
    <w:rsid w:val="00986478"/>
    <w:rsid w:val="00987BF1"/>
    <w:rsid w:val="0099161D"/>
    <w:rsid w:val="0099178C"/>
    <w:rsid w:val="009A11FE"/>
    <w:rsid w:val="009A7405"/>
    <w:rsid w:val="009B0C5C"/>
    <w:rsid w:val="009B5D07"/>
    <w:rsid w:val="009C3C82"/>
    <w:rsid w:val="009D0972"/>
    <w:rsid w:val="009D4EFB"/>
    <w:rsid w:val="009D52BC"/>
    <w:rsid w:val="009D64CD"/>
    <w:rsid w:val="009E1724"/>
    <w:rsid w:val="009E41F0"/>
    <w:rsid w:val="009F3CF0"/>
    <w:rsid w:val="009F4EF8"/>
    <w:rsid w:val="00A002DE"/>
    <w:rsid w:val="00A06DD7"/>
    <w:rsid w:val="00A10CB8"/>
    <w:rsid w:val="00A159D7"/>
    <w:rsid w:val="00A16228"/>
    <w:rsid w:val="00A2223F"/>
    <w:rsid w:val="00A25A12"/>
    <w:rsid w:val="00A26FB4"/>
    <w:rsid w:val="00A316DC"/>
    <w:rsid w:val="00A33885"/>
    <w:rsid w:val="00A3451E"/>
    <w:rsid w:val="00A34DAD"/>
    <w:rsid w:val="00A44875"/>
    <w:rsid w:val="00A460B7"/>
    <w:rsid w:val="00A47269"/>
    <w:rsid w:val="00A51347"/>
    <w:rsid w:val="00A51BD0"/>
    <w:rsid w:val="00A5525C"/>
    <w:rsid w:val="00A567EC"/>
    <w:rsid w:val="00A57EEE"/>
    <w:rsid w:val="00A63ED8"/>
    <w:rsid w:val="00A6491A"/>
    <w:rsid w:val="00A67FD1"/>
    <w:rsid w:val="00A70B2B"/>
    <w:rsid w:val="00A74D39"/>
    <w:rsid w:val="00A84575"/>
    <w:rsid w:val="00A9074E"/>
    <w:rsid w:val="00A93518"/>
    <w:rsid w:val="00AA6BC5"/>
    <w:rsid w:val="00AB0660"/>
    <w:rsid w:val="00AB41E7"/>
    <w:rsid w:val="00AB6620"/>
    <w:rsid w:val="00AC162B"/>
    <w:rsid w:val="00AC5E8B"/>
    <w:rsid w:val="00AC6AC5"/>
    <w:rsid w:val="00AD45AE"/>
    <w:rsid w:val="00AD61EF"/>
    <w:rsid w:val="00AE1836"/>
    <w:rsid w:val="00AE37EC"/>
    <w:rsid w:val="00AE44DF"/>
    <w:rsid w:val="00AE4762"/>
    <w:rsid w:val="00AF38BD"/>
    <w:rsid w:val="00AF578D"/>
    <w:rsid w:val="00AF6408"/>
    <w:rsid w:val="00B06D81"/>
    <w:rsid w:val="00B179D3"/>
    <w:rsid w:val="00B20E16"/>
    <w:rsid w:val="00B24DDB"/>
    <w:rsid w:val="00B277EA"/>
    <w:rsid w:val="00B315FD"/>
    <w:rsid w:val="00B345A6"/>
    <w:rsid w:val="00B4138A"/>
    <w:rsid w:val="00B4263A"/>
    <w:rsid w:val="00B43211"/>
    <w:rsid w:val="00B432E0"/>
    <w:rsid w:val="00B53658"/>
    <w:rsid w:val="00B60374"/>
    <w:rsid w:val="00B63899"/>
    <w:rsid w:val="00B6442E"/>
    <w:rsid w:val="00B64CA4"/>
    <w:rsid w:val="00B747CA"/>
    <w:rsid w:val="00B77D1F"/>
    <w:rsid w:val="00B8143D"/>
    <w:rsid w:val="00B825F7"/>
    <w:rsid w:val="00B85EF4"/>
    <w:rsid w:val="00B94D6C"/>
    <w:rsid w:val="00B96F51"/>
    <w:rsid w:val="00BA2033"/>
    <w:rsid w:val="00BB4072"/>
    <w:rsid w:val="00BB42D6"/>
    <w:rsid w:val="00BB532F"/>
    <w:rsid w:val="00BC01E5"/>
    <w:rsid w:val="00BC0A00"/>
    <w:rsid w:val="00BD55D6"/>
    <w:rsid w:val="00BD7201"/>
    <w:rsid w:val="00BE2FED"/>
    <w:rsid w:val="00BF224A"/>
    <w:rsid w:val="00BF59DD"/>
    <w:rsid w:val="00C30015"/>
    <w:rsid w:val="00C310BA"/>
    <w:rsid w:val="00C326E2"/>
    <w:rsid w:val="00C329D7"/>
    <w:rsid w:val="00C37676"/>
    <w:rsid w:val="00C40119"/>
    <w:rsid w:val="00C4569F"/>
    <w:rsid w:val="00C4596E"/>
    <w:rsid w:val="00C4713D"/>
    <w:rsid w:val="00C50804"/>
    <w:rsid w:val="00C62CAD"/>
    <w:rsid w:val="00C72C27"/>
    <w:rsid w:val="00C75B64"/>
    <w:rsid w:val="00C76873"/>
    <w:rsid w:val="00C84565"/>
    <w:rsid w:val="00C85A25"/>
    <w:rsid w:val="00C86DE5"/>
    <w:rsid w:val="00C91009"/>
    <w:rsid w:val="00C9326C"/>
    <w:rsid w:val="00C95078"/>
    <w:rsid w:val="00CA02B9"/>
    <w:rsid w:val="00CA38FE"/>
    <w:rsid w:val="00CB04D7"/>
    <w:rsid w:val="00CB5B27"/>
    <w:rsid w:val="00CB5E86"/>
    <w:rsid w:val="00CB782A"/>
    <w:rsid w:val="00CD0C11"/>
    <w:rsid w:val="00CD0CB7"/>
    <w:rsid w:val="00CD3C3A"/>
    <w:rsid w:val="00CD481D"/>
    <w:rsid w:val="00CE3C51"/>
    <w:rsid w:val="00CF2A11"/>
    <w:rsid w:val="00D0239A"/>
    <w:rsid w:val="00D142A1"/>
    <w:rsid w:val="00D1646E"/>
    <w:rsid w:val="00D1724B"/>
    <w:rsid w:val="00D176C3"/>
    <w:rsid w:val="00D177AD"/>
    <w:rsid w:val="00D2109B"/>
    <w:rsid w:val="00D210AF"/>
    <w:rsid w:val="00D24A59"/>
    <w:rsid w:val="00D30FCF"/>
    <w:rsid w:val="00D3550B"/>
    <w:rsid w:val="00D36BA9"/>
    <w:rsid w:val="00D37050"/>
    <w:rsid w:val="00D4033A"/>
    <w:rsid w:val="00D42BBF"/>
    <w:rsid w:val="00D5117D"/>
    <w:rsid w:val="00D54A9B"/>
    <w:rsid w:val="00D65359"/>
    <w:rsid w:val="00D661FB"/>
    <w:rsid w:val="00D704CE"/>
    <w:rsid w:val="00D71B09"/>
    <w:rsid w:val="00D74076"/>
    <w:rsid w:val="00D75BBE"/>
    <w:rsid w:val="00D82224"/>
    <w:rsid w:val="00D82794"/>
    <w:rsid w:val="00D84565"/>
    <w:rsid w:val="00D947E9"/>
    <w:rsid w:val="00DA35F1"/>
    <w:rsid w:val="00DA7B30"/>
    <w:rsid w:val="00DB514B"/>
    <w:rsid w:val="00DB5FE8"/>
    <w:rsid w:val="00DB6D3C"/>
    <w:rsid w:val="00DC4C26"/>
    <w:rsid w:val="00DC6700"/>
    <w:rsid w:val="00DC6823"/>
    <w:rsid w:val="00DC6DEE"/>
    <w:rsid w:val="00DD014E"/>
    <w:rsid w:val="00DD3769"/>
    <w:rsid w:val="00DF4A48"/>
    <w:rsid w:val="00DF6FBB"/>
    <w:rsid w:val="00DF7E1B"/>
    <w:rsid w:val="00E01596"/>
    <w:rsid w:val="00E0274B"/>
    <w:rsid w:val="00E032E9"/>
    <w:rsid w:val="00E05545"/>
    <w:rsid w:val="00E13733"/>
    <w:rsid w:val="00E22228"/>
    <w:rsid w:val="00E2493F"/>
    <w:rsid w:val="00E259C5"/>
    <w:rsid w:val="00E37563"/>
    <w:rsid w:val="00E40CCD"/>
    <w:rsid w:val="00E442E6"/>
    <w:rsid w:val="00E50FD7"/>
    <w:rsid w:val="00E55E37"/>
    <w:rsid w:val="00E62BC0"/>
    <w:rsid w:val="00E65783"/>
    <w:rsid w:val="00E74A45"/>
    <w:rsid w:val="00E77B68"/>
    <w:rsid w:val="00E800A7"/>
    <w:rsid w:val="00E801E8"/>
    <w:rsid w:val="00E81F3E"/>
    <w:rsid w:val="00E91803"/>
    <w:rsid w:val="00E97947"/>
    <w:rsid w:val="00EA0B3E"/>
    <w:rsid w:val="00EA1D87"/>
    <w:rsid w:val="00EB4244"/>
    <w:rsid w:val="00EB43BF"/>
    <w:rsid w:val="00EB5038"/>
    <w:rsid w:val="00EC365E"/>
    <w:rsid w:val="00EC3C9B"/>
    <w:rsid w:val="00EC4D33"/>
    <w:rsid w:val="00EC59D8"/>
    <w:rsid w:val="00EC6229"/>
    <w:rsid w:val="00EC7725"/>
    <w:rsid w:val="00EE04A3"/>
    <w:rsid w:val="00EE0D83"/>
    <w:rsid w:val="00EE765B"/>
    <w:rsid w:val="00EF0583"/>
    <w:rsid w:val="00EF1195"/>
    <w:rsid w:val="00F04213"/>
    <w:rsid w:val="00F1106B"/>
    <w:rsid w:val="00F129C8"/>
    <w:rsid w:val="00F14E88"/>
    <w:rsid w:val="00F16A0A"/>
    <w:rsid w:val="00F20B22"/>
    <w:rsid w:val="00F21723"/>
    <w:rsid w:val="00F219CA"/>
    <w:rsid w:val="00F2217B"/>
    <w:rsid w:val="00F24319"/>
    <w:rsid w:val="00F31485"/>
    <w:rsid w:val="00F3157A"/>
    <w:rsid w:val="00F36C4D"/>
    <w:rsid w:val="00F42F11"/>
    <w:rsid w:val="00F466A8"/>
    <w:rsid w:val="00F51373"/>
    <w:rsid w:val="00F528B6"/>
    <w:rsid w:val="00F60E41"/>
    <w:rsid w:val="00F64C25"/>
    <w:rsid w:val="00F678DD"/>
    <w:rsid w:val="00F67FA8"/>
    <w:rsid w:val="00F746C5"/>
    <w:rsid w:val="00F82DEC"/>
    <w:rsid w:val="00F91A13"/>
    <w:rsid w:val="00F92BEE"/>
    <w:rsid w:val="00F93FC6"/>
    <w:rsid w:val="00F94B1E"/>
    <w:rsid w:val="00FB4922"/>
    <w:rsid w:val="00FD15AE"/>
    <w:rsid w:val="00FD26BC"/>
    <w:rsid w:val="00FE4F8F"/>
    <w:rsid w:val="00FF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46" type="connector" idref="#AutoShape 362"/>
        <o:r id="V:Rule53" type="connector" idref="#AutoShape 367"/>
        <o:r id="V:Rule54" type="connector" idref="#AutoShape 368"/>
        <o:r id="V:Rule79" type="connector" idref="#AutoShape 45"/>
        <o:r id="V:Rule80" type="connector" idref="#AutoShape 343"/>
        <o:r id="V:Rule81" type="connector" idref="#AutoShape 56"/>
        <o:r id="V:Rule82" type="connector" idref="#AutoShape 295"/>
        <o:r id="V:Rule83" type="connector" idref="#AutoShape 34"/>
        <o:r id="V:Rule84" type="connector" idref="#AutoShape 297"/>
        <o:r id="V:Rule85" type="connector" idref="#AutoShape 293"/>
        <o:r id="V:Rule88" type="connector" idref="#AutoShape 363"/>
        <o:r id="V:Rule89" type="connector" idref="#AutoShape 53"/>
        <o:r id="V:Rule90" type="connector" idref="#AutoShape 40"/>
        <o:r id="V:Rule91" type="connector" idref="#AutoShape 333"/>
        <o:r id="V:Rule92" type="connector" idref="#AutoShape 313"/>
        <o:r id="V:Rule93" type="connector" idref="#AutoShape 54"/>
        <o:r id="V:Rule94" type="connector" idref="#AutoShape 309"/>
        <o:r id="V:Rule95" type="connector" idref="#AutoShape 37"/>
        <o:r id="V:Rule96" type="connector" idref="#AutoShape 306"/>
        <o:r id="V:Rule97" type="connector" idref="#AutoShape 324"/>
        <o:r id="V:Rule98" type="connector" idref="#AutoShape 310"/>
        <o:r id="V:Rule99" type="connector" idref="#_x0000_s1144"/>
        <o:r id="V:Rule100" type="connector" idref="#AutoShape 289"/>
        <o:r id="V:Rule101" type="connector" idref="#AutoShape 336"/>
        <o:r id="V:Rule102" type="connector" idref="#AutoShape 39"/>
        <o:r id="V:Rule103" type="connector" idref="#AutoShape 325"/>
        <o:r id="V:Rule104" type="connector" idref="#AutoShape 356"/>
        <o:r id="V:Rule105" type="connector" idref="#AutoShape 312"/>
        <o:r id="V:Rule106" type="connector" idref="#AutoShape 44"/>
        <o:r id="V:Rule107" type="connector" idref="#AutoShape 367"/>
        <o:r id="V:Rule108" type="connector" idref="#AutoShape 337"/>
        <o:r id="V:Rule109" type="connector" idref="#AutoShape 315"/>
        <o:r id="V:Rule110" type="connector" idref="#AutoShape 370"/>
        <o:r id="V:Rule111" type="connector" idref="#AutoShape 46"/>
        <o:r id="V:Rule113" type="connector" idref="#AutoShape 340"/>
        <o:r id="V:Rule114" type="connector" idref="#AutoShape 35"/>
        <o:r id="V:Rule115" type="connector" idref="#AutoShape 51"/>
        <o:r id="V:Rule116" type="connector" idref="#AutoShape 357"/>
        <o:r id="V:Rule117" type="connector" idref="#_x0000_s1106"/>
        <o:r id="V:Rule118" type="connector" idref="#AutoShape 284"/>
        <o:r id="V:Rule119" type="connector" idref="#AutoShape 355"/>
        <o:r id="V:Rule120" type="connector" idref="#AutoShape 326"/>
        <o:r id="V:Rule121" type="connector" idref="#AutoShape 290"/>
        <o:r id="V:Rule122" type="connector" idref="#AutoShape 57"/>
        <o:r id="V:Rule123" type="connector" idref="#AutoShape 359"/>
        <o:r id="V:Rule124" type="connector" idref="#AutoShape 321"/>
        <o:r id="V:Rule125" type="connector" idref="#AutoShape 61"/>
        <o:r id="V:Rule126" type="connector" idref="#AutoShape 339"/>
        <o:r id="V:Rule127" type="connector" idref="#AutoShape 59"/>
        <o:r id="V:Rule128" type="connector" idref="#AutoShape 335"/>
        <o:r id="V:Rule129" type="connector" idref="#AutoShape 58"/>
        <o:r id="V:Rule130" type="connector" idref="#AutoShape 368"/>
        <o:r id="V:Rule131" type="connector" idref="#AutoShape 294"/>
        <o:r id="V:Rule132" type="connector" idref="#AutoShape 291"/>
        <o:r id="V:Rule133" type="connector" idref="#AutoShape 282"/>
        <o:r id="V:Rule134" type="connector" idref="#AutoShape 334"/>
        <o:r id="V:Rule135" type="connector" idref="#AutoShape 308"/>
        <o:r id="V:Rule136" type="connector" idref="#AutoShape 327"/>
        <o:r id="V:Rule137" type="connector" idref="#AutoShape 60"/>
        <o:r id="V:Rule138" type="connector" idref="#AutoShape 342"/>
        <o:r id="V:Rule139" type="connector" idref="#AutoShape 296"/>
        <o:r id="V:Rule140" type="connector" idref="#AutoShape 292"/>
        <o:r id="V:Rule141" type="connector" idref="#AutoShape 323"/>
        <o:r id="V:Rule142" type="connector" idref="#AutoShape 361"/>
        <o:r id="V:Rule143" type="connector" idref="#AutoShape 314"/>
        <o:r id="V:Rule144" type="connector" idref="#AutoShape 311"/>
        <o:r id="V:Rule145" type="connector" idref="#AutoShape 32"/>
        <o:r id="V:Rule146" type="connector" idref="#AutoShape 341"/>
        <o:r id="V:Rule147" type="connector" idref="#AutoShape 36"/>
        <o:r id="V:Rule148" type="connector" idref="#AutoShape 362"/>
        <o:r id="V:Rule149" type="connector" idref="#AutoShape 33"/>
        <o:r id="V:Rule150" type="connector" idref="#AutoShape 360"/>
        <o:r id="V:Rule151" type="connector" idref="#AutoShape 283"/>
        <o:r id="V:Rule152" type="connector" idref="#AutoShape 322"/>
        <o:r id="V:Rule153" type="connector" idref="#AutoShape 305"/>
        <o:r id="V:Rule154" type="connector" idref="#AutoShape 307"/>
        <o:r id="V:Rule155" type="connector" idref="#_x0000_s1145"/>
        <o:r id="V:Rule156" type="connector" idref="#AutoShape 3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Hyperlink"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21FC"/>
    <w:pPr>
      <w:spacing w:after="120"/>
    </w:pPr>
    <w:rPr>
      <w:rFonts w:ascii="Verdana" w:hAnsi="Verdana" w:cs="Arial"/>
      <w:sz w:val="24"/>
      <w:szCs w:val="22"/>
    </w:rPr>
  </w:style>
  <w:style w:type="paragraph" w:styleId="Heading1">
    <w:name w:val="heading 1"/>
    <w:aliases w:val="c,Heading GHS"/>
    <w:basedOn w:val="Normal"/>
    <w:next w:val="Normal"/>
    <w:link w:val="Heading1Char"/>
    <w:qFormat/>
    <w:rsid w:val="00154219"/>
    <w:pPr>
      <w:keepNext/>
      <w:spacing w:before="240" w:after="240"/>
      <w:outlineLvl w:val="0"/>
    </w:pPr>
    <w:rPr>
      <w:b/>
      <w:bCs/>
      <w:kern w:val="32"/>
      <w:szCs w:val="32"/>
      <w:lang w:val="x-none" w:eastAsia="x-none"/>
    </w:rPr>
  </w:style>
  <w:style w:type="paragraph" w:styleId="Heading2">
    <w:name w:val="heading 2"/>
    <w:basedOn w:val="Normal"/>
    <w:next w:val="Normal"/>
    <w:link w:val="Heading2Char"/>
    <w:qFormat/>
    <w:rsid w:val="006121FC"/>
    <w:pPr>
      <w:numPr>
        <w:ilvl w:val="1"/>
        <w:numId w:val="6"/>
      </w:numPr>
      <w:jc w:val="center"/>
      <w:outlineLvl w:val="1"/>
    </w:pPr>
    <w:rPr>
      <w:rFonts w:ascii="Arial Bold" w:hAnsi="Arial Bold"/>
      <w:b/>
      <w:caps/>
      <w:sz w:val="28"/>
      <w:szCs w:val="28"/>
      <w:lang w:val="x-none" w:eastAsia="x-none"/>
    </w:rPr>
  </w:style>
  <w:style w:type="paragraph" w:styleId="Heading3">
    <w:name w:val="heading 3"/>
    <w:basedOn w:val="Normal"/>
    <w:next w:val="Normal"/>
    <w:link w:val="Heading3Char"/>
    <w:qFormat/>
    <w:rsid w:val="00D210AF"/>
    <w:pPr>
      <w:numPr>
        <w:ilvl w:val="2"/>
        <w:numId w:val="6"/>
      </w:numPr>
      <w:spacing w:before="120"/>
      <w:outlineLvl w:val="2"/>
    </w:pPr>
    <w:rPr>
      <w:rFonts w:eastAsia="Batang"/>
      <w:i/>
      <w:lang w:eastAsia="ko-KR"/>
    </w:rPr>
  </w:style>
  <w:style w:type="paragraph" w:styleId="Heading4">
    <w:name w:val="heading 4"/>
    <w:basedOn w:val="Normal"/>
    <w:next w:val="Normal"/>
    <w:link w:val="Heading4Char"/>
    <w:qFormat/>
    <w:rsid w:val="00D210AF"/>
    <w:pPr>
      <w:keepNext/>
      <w:numPr>
        <w:ilvl w:val="3"/>
        <w:numId w:val="6"/>
      </w:numPr>
      <w:spacing w:before="240" w:after="60"/>
      <w:outlineLvl w:val="3"/>
    </w:pPr>
    <w:rPr>
      <w:rFonts w:ascii="Times New Roman" w:eastAsia="Batang" w:hAnsi="Times New Roman"/>
      <w:b/>
      <w:bCs/>
      <w:sz w:val="28"/>
      <w:szCs w:val="28"/>
      <w:lang w:eastAsia="ko-KR"/>
    </w:rPr>
  </w:style>
  <w:style w:type="paragraph" w:styleId="Heading5">
    <w:name w:val="heading 5"/>
    <w:basedOn w:val="Normal"/>
    <w:next w:val="Normal"/>
    <w:link w:val="Heading5Char"/>
    <w:qFormat/>
    <w:rsid w:val="00D210AF"/>
    <w:pPr>
      <w:numPr>
        <w:ilvl w:val="4"/>
        <w:numId w:val="6"/>
      </w:numPr>
      <w:spacing w:before="240" w:after="60"/>
      <w:outlineLvl w:val="4"/>
    </w:pPr>
    <w:rPr>
      <w:rFonts w:eastAsia="Batang"/>
      <w:b/>
      <w:bCs/>
      <w:i/>
      <w:iCs/>
      <w:sz w:val="26"/>
      <w:szCs w:val="26"/>
      <w:lang w:eastAsia="ko-KR"/>
    </w:rPr>
  </w:style>
  <w:style w:type="paragraph" w:styleId="Heading6">
    <w:name w:val="heading 6"/>
    <w:basedOn w:val="Normal"/>
    <w:next w:val="Normal"/>
    <w:link w:val="Heading6Char"/>
    <w:qFormat/>
    <w:rsid w:val="00D210AF"/>
    <w:pPr>
      <w:numPr>
        <w:ilvl w:val="5"/>
        <w:numId w:val="6"/>
      </w:numPr>
      <w:spacing w:before="240" w:after="60"/>
      <w:outlineLvl w:val="5"/>
    </w:pPr>
    <w:rPr>
      <w:rFonts w:ascii="Times New Roman" w:eastAsia="Batang" w:hAnsi="Times New Roman"/>
      <w:b/>
      <w:bCs/>
      <w:lang w:eastAsia="ko-KR"/>
    </w:rPr>
  </w:style>
  <w:style w:type="paragraph" w:styleId="Heading7">
    <w:name w:val="heading 7"/>
    <w:basedOn w:val="Normal"/>
    <w:next w:val="Normal"/>
    <w:link w:val="Heading7Char"/>
    <w:qFormat/>
    <w:rsid w:val="00D210AF"/>
    <w:pPr>
      <w:numPr>
        <w:ilvl w:val="6"/>
        <w:numId w:val="6"/>
      </w:numPr>
      <w:spacing w:before="240" w:after="60"/>
      <w:outlineLvl w:val="6"/>
    </w:pPr>
    <w:rPr>
      <w:rFonts w:ascii="Times New Roman" w:eastAsia="Batang" w:hAnsi="Times New Roman"/>
      <w:lang w:eastAsia="ko-KR"/>
    </w:rPr>
  </w:style>
  <w:style w:type="paragraph" w:styleId="Heading8">
    <w:name w:val="heading 8"/>
    <w:basedOn w:val="Normal"/>
    <w:next w:val="Normal"/>
    <w:link w:val="Heading8Char"/>
    <w:qFormat/>
    <w:rsid w:val="00D210AF"/>
    <w:pPr>
      <w:numPr>
        <w:ilvl w:val="7"/>
        <w:numId w:val="6"/>
      </w:numPr>
      <w:spacing w:before="240" w:after="60"/>
      <w:outlineLvl w:val="7"/>
    </w:pPr>
    <w:rPr>
      <w:rFonts w:ascii="Times New Roman" w:eastAsia="Batang" w:hAnsi="Times New Roman"/>
      <w:i/>
      <w:iCs/>
      <w:lang w:eastAsia="ko-KR"/>
    </w:rPr>
  </w:style>
  <w:style w:type="paragraph" w:styleId="Heading9">
    <w:name w:val="heading 9"/>
    <w:basedOn w:val="Normal"/>
    <w:next w:val="Normal"/>
    <w:link w:val="Heading9Char"/>
    <w:qFormat/>
    <w:rsid w:val="00D210AF"/>
    <w:pPr>
      <w:numPr>
        <w:ilvl w:val="8"/>
        <w:numId w:val="6"/>
      </w:numPr>
      <w:spacing w:before="240" w:after="60"/>
      <w:outlineLvl w:val="8"/>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TitlePage">
    <w:name w:val="Codes - Title Page"/>
    <w:basedOn w:val="CodesofPracticeStyle"/>
    <w:link w:val="Codes-TitlePageChar"/>
    <w:qFormat/>
    <w:rsid w:val="00147BFB"/>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b/>
    </w:rPr>
  </w:style>
  <w:style w:type="paragraph" w:customStyle="1" w:styleId="Paragraph">
    <w:name w:val="Paragraph"/>
    <w:basedOn w:val="Normal"/>
    <w:rsid w:val="009E1724"/>
    <w:pPr>
      <w:numPr>
        <w:numId w:val="1"/>
      </w:numPr>
      <w:tabs>
        <w:tab w:val="clear" w:pos="567"/>
        <w:tab w:val="left" w:pos="425"/>
      </w:tabs>
      <w:spacing w:after="240"/>
      <w:ind w:left="425" w:hanging="425"/>
    </w:p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customStyle="1" w:styleId="Heading3Char">
    <w:name w:val="Heading 3 Char"/>
    <w:link w:val="Heading3"/>
    <w:rsid w:val="00D210AF"/>
    <w:rPr>
      <w:rFonts w:ascii="Verdana" w:eastAsia="Batang" w:hAnsi="Verdana" w:cs="Arial"/>
      <w:i/>
      <w:sz w:val="24"/>
      <w:szCs w:val="22"/>
      <w:lang w:eastAsia="ko-KR"/>
    </w:rPr>
  </w:style>
  <w:style w:type="character" w:customStyle="1" w:styleId="Heading4Char">
    <w:name w:val="Heading 4 Char"/>
    <w:link w:val="Heading4"/>
    <w:rsid w:val="00D210AF"/>
    <w:rPr>
      <w:rFonts w:eastAsia="Batang" w:cs="Arial"/>
      <w:b/>
      <w:bCs/>
      <w:sz w:val="28"/>
      <w:szCs w:val="28"/>
      <w:lang w:eastAsia="ko-KR"/>
    </w:rPr>
  </w:style>
  <w:style w:type="character" w:customStyle="1" w:styleId="Heading5Char">
    <w:name w:val="Heading 5 Char"/>
    <w:link w:val="Heading5"/>
    <w:rsid w:val="00D210AF"/>
    <w:rPr>
      <w:rFonts w:ascii="Verdana" w:eastAsia="Batang" w:hAnsi="Verdana" w:cs="Arial"/>
      <w:b/>
      <w:bCs/>
      <w:i/>
      <w:iCs/>
      <w:sz w:val="26"/>
      <w:szCs w:val="26"/>
      <w:lang w:eastAsia="ko-KR"/>
    </w:rPr>
  </w:style>
  <w:style w:type="character" w:customStyle="1" w:styleId="Heading6Char">
    <w:name w:val="Heading 6 Char"/>
    <w:link w:val="Heading6"/>
    <w:rsid w:val="00D210AF"/>
    <w:rPr>
      <w:rFonts w:eastAsia="Batang" w:cs="Arial"/>
      <w:b/>
      <w:bCs/>
      <w:sz w:val="24"/>
      <w:szCs w:val="22"/>
      <w:lang w:eastAsia="ko-KR"/>
    </w:rPr>
  </w:style>
  <w:style w:type="character" w:customStyle="1" w:styleId="Heading7Char">
    <w:name w:val="Heading 7 Char"/>
    <w:link w:val="Heading7"/>
    <w:rsid w:val="00D210AF"/>
    <w:rPr>
      <w:rFonts w:eastAsia="Batang" w:cs="Arial"/>
      <w:sz w:val="24"/>
      <w:szCs w:val="22"/>
      <w:lang w:eastAsia="ko-KR"/>
    </w:rPr>
  </w:style>
  <w:style w:type="character" w:customStyle="1" w:styleId="Heading8Char">
    <w:name w:val="Heading 8 Char"/>
    <w:link w:val="Heading8"/>
    <w:rsid w:val="00D210AF"/>
    <w:rPr>
      <w:rFonts w:eastAsia="Batang" w:cs="Arial"/>
      <w:i/>
      <w:iCs/>
      <w:sz w:val="24"/>
      <w:szCs w:val="22"/>
      <w:lang w:eastAsia="ko-KR"/>
    </w:rPr>
  </w:style>
  <w:style w:type="character" w:customStyle="1" w:styleId="Heading9Char">
    <w:name w:val="Heading 9 Char"/>
    <w:link w:val="Heading9"/>
    <w:rsid w:val="00D210AF"/>
    <w:rPr>
      <w:rFonts w:ascii="Verdana" w:eastAsia="Batang" w:hAnsi="Verdana" w:cs="Arial"/>
      <w:sz w:val="24"/>
      <w:szCs w:val="22"/>
      <w:lang w:eastAsia="ko-KR"/>
    </w:rPr>
  </w:style>
  <w:style w:type="character" w:customStyle="1" w:styleId="Heading1Char">
    <w:name w:val="Heading 1 Char"/>
    <w:aliases w:val="c Char,Heading GHS Char"/>
    <w:link w:val="Heading1"/>
    <w:locked/>
    <w:rsid w:val="00D210AF"/>
    <w:rPr>
      <w:rFonts w:ascii="Arial" w:hAnsi="Arial"/>
      <w:b/>
      <w:bCs/>
      <w:kern w:val="32"/>
      <w:sz w:val="22"/>
      <w:szCs w:val="32"/>
      <w:lang w:val="x-none" w:eastAsia="x-none"/>
    </w:rPr>
  </w:style>
  <w:style w:type="character" w:customStyle="1" w:styleId="Heading2Char">
    <w:name w:val="Heading 2 Char"/>
    <w:link w:val="Heading2"/>
    <w:locked/>
    <w:rsid w:val="00D210AF"/>
    <w:rPr>
      <w:rFonts w:ascii="Arial Bold" w:hAnsi="Arial Bold" w:cs="Arial"/>
      <w:b/>
      <w:caps/>
      <w:sz w:val="28"/>
      <w:szCs w:val="28"/>
      <w:lang w:val="x-none" w:eastAsia="x-none"/>
    </w:rPr>
  </w:style>
  <w:style w:type="paragraph" w:styleId="TOC1">
    <w:name w:val="toc 1"/>
    <w:basedOn w:val="Normal"/>
    <w:next w:val="Normal"/>
    <w:autoRedefine/>
    <w:uiPriority w:val="39"/>
    <w:qFormat/>
    <w:rsid w:val="00977502"/>
    <w:pPr>
      <w:spacing w:before="240"/>
    </w:pPr>
    <w:rPr>
      <w:rFonts w:cs="Calibri"/>
      <w:b/>
      <w:bCs/>
      <w:caps/>
      <w:sz w:val="20"/>
      <w:szCs w:val="20"/>
    </w:rPr>
  </w:style>
  <w:style w:type="paragraph" w:styleId="TOC2">
    <w:name w:val="toc 2"/>
    <w:basedOn w:val="Normal"/>
    <w:next w:val="Normal"/>
    <w:autoRedefine/>
    <w:uiPriority w:val="39"/>
    <w:qFormat/>
    <w:rsid w:val="00F14E88"/>
    <w:pPr>
      <w:tabs>
        <w:tab w:val="right" w:pos="8296"/>
      </w:tabs>
      <w:spacing w:before="120" w:after="0"/>
      <w:ind w:firstLine="284"/>
    </w:pPr>
    <w:rPr>
      <w:rFonts w:cs="Calibri"/>
      <w:iCs/>
      <w:sz w:val="20"/>
      <w:szCs w:val="20"/>
    </w:rPr>
  </w:style>
  <w:style w:type="paragraph" w:customStyle="1" w:styleId="DraftHeading1">
    <w:name w:val="Draft Heading 1"/>
    <w:basedOn w:val="Normal"/>
    <w:next w:val="Normal"/>
    <w:rsid w:val="00D210AF"/>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table" w:styleId="TableWeb1">
    <w:name w:val="Table Web 1"/>
    <w:basedOn w:val="TableNormal"/>
    <w:rsid w:val="00D210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6121FC"/>
    <w:pPr>
      <w:autoSpaceDE w:val="0"/>
      <w:autoSpaceDN w:val="0"/>
      <w:adjustRightInd w:val="0"/>
      <w:spacing w:after="0" w:line="241" w:lineRule="atLeast"/>
    </w:pPr>
    <w:rPr>
      <w:rFonts w:ascii="RNDGON+DIN-Regular" w:hAnsi="RNDGON+DIN-Regular" w:cs="Times New Roman"/>
      <w:szCs w:val="24"/>
    </w:rPr>
  </w:style>
  <w:style w:type="paragraph" w:customStyle="1" w:styleId="DraftHeading2">
    <w:name w:val="Draft Heading 2"/>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Heading4">
    <w:name w:val="Draft Heading 4"/>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Partheadings">
    <w:name w:val="Part headings"/>
    <w:basedOn w:val="Heading1"/>
    <w:next w:val="Heading1"/>
    <w:rsid w:val="00D210AF"/>
    <w:pPr>
      <w:numPr>
        <w:numId w:val="3"/>
      </w:numPr>
      <w:pBdr>
        <w:bottom w:val="single" w:sz="4" w:space="1" w:color="auto"/>
      </w:pBdr>
      <w:tabs>
        <w:tab w:val="left" w:pos="567"/>
      </w:tabs>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D210AF"/>
    <w:pPr>
      <w:keepNext/>
      <w:numPr>
        <w:ilvl w:val="1"/>
        <w:numId w:val="3"/>
      </w:numPr>
      <w:tabs>
        <w:tab w:val="num" w:pos="360"/>
        <w:tab w:val="left" w:pos="567"/>
      </w:tabs>
      <w:spacing w:before="120" w:after="240"/>
      <w:ind w:left="360" w:hanging="36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D210AF"/>
    <w:rPr>
      <w:rFonts w:ascii="Franklin Gothic Book" w:eastAsia="MS Mincho" w:hAnsi="Franklin Gothic Book" w:cs="Arial"/>
      <w:b/>
      <w:caps/>
      <w:kern w:val="28"/>
      <w:sz w:val="24"/>
      <w:szCs w:val="28"/>
      <w:lang w:val="x-none" w:eastAsia="en-US"/>
    </w:rPr>
  </w:style>
  <w:style w:type="paragraph" w:styleId="ListBullet">
    <w:name w:val="List Bullet"/>
    <w:basedOn w:val="Normal"/>
    <w:rsid w:val="00D210AF"/>
    <w:pPr>
      <w:numPr>
        <w:numId w:val="4"/>
      </w:numPr>
      <w:spacing w:after="60"/>
    </w:pPr>
    <w:rPr>
      <w:bCs/>
      <w:sz w:val="20"/>
      <w:lang w:eastAsia="en-US"/>
    </w:rPr>
  </w:style>
  <w:style w:type="paragraph" w:styleId="Revision">
    <w:name w:val="Revision"/>
    <w:hidden/>
    <w:uiPriority w:val="99"/>
    <w:semiHidden/>
    <w:rsid w:val="00D210AF"/>
    <w:rPr>
      <w:rFonts w:ascii="Arial" w:eastAsia="Batang" w:hAnsi="Arial"/>
      <w:sz w:val="22"/>
      <w:szCs w:val="24"/>
      <w:lang w:eastAsia="ko-KR"/>
    </w:rPr>
  </w:style>
  <w:style w:type="paragraph" w:customStyle="1" w:styleId="Heading2b">
    <w:name w:val="Heading 2b"/>
    <w:link w:val="Heading2bChar"/>
    <w:rsid w:val="00D210AF"/>
    <w:pPr>
      <w:tabs>
        <w:tab w:val="num" w:pos="432"/>
      </w:tabs>
    </w:pPr>
    <w:rPr>
      <w:rFonts w:ascii="Arial" w:hAnsi="Arial"/>
      <w:b/>
      <w:i/>
      <w:color w:val="000000"/>
      <w:sz w:val="22"/>
      <w:szCs w:val="22"/>
    </w:rPr>
  </w:style>
  <w:style w:type="character" w:customStyle="1" w:styleId="Heading2bChar">
    <w:name w:val="Heading 2b Char"/>
    <w:link w:val="Heading2b"/>
    <w:rsid w:val="00D210AF"/>
    <w:rPr>
      <w:rFonts w:ascii="Arial" w:hAnsi="Arial"/>
      <w:b/>
      <w:i/>
      <w:color w:val="000000"/>
      <w:sz w:val="22"/>
      <w:szCs w:val="22"/>
      <w:lang w:bidi="ar-SA"/>
    </w:rPr>
  </w:style>
  <w:style w:type="paragraph" w:customStyle="1" w:styleId="StyleCodes-BoxedExampleBold2">
    <w:name w:val="Style Codes - Boxed Example + Bold2"/>
    <w:basedOn w:val="Codes-BoxedExample"/>
    <w:rsid w:val="0044793A"/>
    <w:rPr>
      <w:b/>
      <w:bCs/>
    </w:rPr>
  </w:style>
  <w:style w:type="character" w:customStyle="1" w:styleId="ilad1">
    <w:name w:val="il_ad1"/>
    <w:rsid w:val="00D210AF"/>
    <w:rPr>
      <w:vanish w:val="0"/>
      <w:webHidden w:val="0"/>
      <w:color w:val="009900"/>
      <w:u w:val="single"/>
      <w:specVanish w:val="0"/>
    </w:rPr>
  </w:style>
  <w:style w:type="paragraph" w:customStyle="1" w:styleId="DraftDefinition2">
    <w:name w:val="Draft Definition 2"/>
    <w:next w:val="Normal"/>
    <w:rsid w:val="00D210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uiPriority w:val="99"/>
    <w:rsid w:val="00D210AF"/>
    <w:rPr>
      <w:vertAlign w:val="superscript"/>
    </w:rPr>
  </w:style>
  <w:style w:type="character" w:customStyle="1" w:styleId="FooterChar1">
    <w:name w:val="Footer Char1"/>
    <w:rsid w:val="00BF224A"/>
    <w:rPr>
      <w:rFonts w:ascii="Arial" w:hAnsi="Arial"/>
      <w:sz w:val="22"/>
      <w:szCs w:val="24"/>
    </w:rPr>
  </w:style>
  <w:style w:type="paragraph" w:customStyle="1" w:styleId="CodesofPracticeStyle">
    <w:name w:val="Codes of Practice Style"/>
    <w:basedOn w:val="Normal"/>
    <w:link w:val="CodesofPracticeStyleChar"/>
    <w:rsid w:val="005A7087"/>
    <w:pPr>
      <w:jc w:val="center"/>
    </w:pPr>
    <w:rPr>
      <w:b/>
      <w:sz w:val="52"/>
      <w:szCs w:val="52"/>
    </w:rPr>
  </w:style>
  <w:style w:type="character" w:customStyle="1" w:styleId="Heading1Char1">
    <w:name w:val="Heading 1 Char1"/>
    <w:aliases w:val="c Char2,Heading GHS Char1"/>
    <w:rsid w:val="005A7087"/>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5A7087"/>
    <w:rPr>
      <w:rFonts w:ascii="Verdana" w:hAnsi="Verdana"/>
      <w:b/>
      <w:sz w:val="52"/>
      <w:szCs w:val="52"/>
    </w:rPr>
  </w:style>
  <w:style w:type="paragraph" w:customStyle="1" w:styleId="Codes-Normal">
    <w:name w:val="Codes - Normal"/>
    <w:basedOn w:val="Normal"/>
    <w:link w:val="Codes-NormalChar"/>
    <w:qFormat/>
    <w:rsid w:val="0044793A"/>
    <w:pPr>
      <w:jc w:val="both"/>
    </w:pPr>
  </w:style>
  <w:style w:type="paragraph" w:customStyle="1" w:styleId="Codes-HeaderLevel1">
    <w:name w:val="Codes - Header Level 1"/>
    <w:basedOn w:val="Heading1"/>
    <w:link w:val="Codes-HeaderLevel1Char"/>
    <w:qFormat/>
    <w:rsid w:val="00A74D39"/>
    <w:pPr>
      <w:keepNext w:val="0"/>
      <w:widowControl w:val="0"/>
      <w:spacing w:before="0"/>
    </w:pPr>
    <w:rPr>
      <w:caps/>
      <w:sz w:val="28"/>
      <w:szCs w:val="28"/>
      <w:lang w:val="en-AU" w:eastAsia="en-AU"/>
    </w:rPr>
  </w:style>
  <w:style w:type="character" w:customStyle="1" w:styleId="Codes-NormalChar">
    <w:name w:val="Codes - Normal Char"/>
    <w:link w:val="Codes-Normal"/>
    <w:rsid w:val="0044793A"/>
    <w:rPr>
      <w:rFonts w:ascii="Verdana" w:hAnsi="Verdana" w:cs="Arial"/>
      <w:sz w:val="24"/>
      <w:szCs w:val="22"/>
    </w:rPr>
  </w:style>
  <w:style w:type="paragraph" w:customStyle="1" w:styleId="Codes-ForewordSubheading">
    <w:name w:val="Codes - Foreword Subheading"/>
    <w:basedOn w:val="Normal"/>
    <w:link w:val="Codes-ForewordSubheadingChar"/>
    <w:qFormat/>
    <w:rsid w:val="005A7087"/>
    <w:rPr>
      <w:b/>
      <w:i/>
    </w:rPr>
  </w:style>
  <w:style w:type="character" w:customStyle="1" w:styleId="Codes-HeaderLevel1Char">
    <w:name w:val="Codes - Header Level 1 Char"/>
    <w:link w:val="Codes-HeaderLevel1"/>
    <w:rsid w:val="00A74D39"/>
    <w:rPr>
      <w:rFonts w:ascii="Verdana" w:hAnsi="Verdana" w:cs="Arial"/>
      <w:b/>
      <w:bCs/>
      <w:caps/>
      <w:kern w:val="32"/>
      <w:sz w:val="28"/>
      <w:szCs w:val="28"/>
      <w:lang w:val="x-none" w:eastAsia="x-none"/>
    </w:rPr>
  </w:style>
  <w:style w:type="paragraph" w:customStyle="1" w:styleId="Codes-HeaderLevel2">
    <w:name w:val="Codes - Header Level 2"/>
    <w:basedOn w:val="Heading2"/>
    <w:link w:val="Codes-HeaderLevel2Char"/>
    <w:qFormat/>
    <w:rsid w:val="009458B2"/>
    <w:pPr>
      <w:keepNext/>
      <w:numPr>
        <w:numId w:val="0"/>
      </w:numPr>
      <w:spacing w:before="240"/>
      <w:jc w:val="left"/>
    </w:pPr>
    <w:rPr>
      <w:rFonts w:ascii="Verdana" w:hAnsi="Verdana"/>
      <w:sz w:val="24"/>
      <w:szCs w:val="24"/>
    </w:rPr>
  </w:style>
  <w:style w:type="character" w:customStyle="1" w:styleId="Codes-ForewordSubheadingChar">
    <w:name w:val="Codes - Foreword Subheading Char"/>
    <w:link w:val="Codes-ForewordSubheading"/>
    <w:rsid w:val="005A7087"/>
    <w:rPr>
      <w:rFonts w:ascii="Verdana" w:hAnsi="Verdana" w:cs="Arial"/>
      <w:b/>
      <w:i/>
      <w:sz w:val="24"/>
      <w:szCs w:val="22"/>
    </w:rPr>
  </w:style>
  <w:style w:type="paragraph" w:customStyle="1" w:styleId="Codes-BulletsLevel1">
    <w:name w:val="Codes - Bullets Level 1"/>
    <w:basedOn w:val="Normal"/>
    <w:link w:val="Codes-BulletsLevel1Char"/>
    <w:qFormat/>
    <w:rsid w:val="00E55E37"/>
    <w:pPr>
      <w:ind w:right="-2"/>
      <w:jc w:val="both"/>
    </w:pPr>
    <w:rPr>
      <w:rFonts w:eastAsia="Batang"/>
      <w:lang w:eastAsia="ko-KR"/>
    </w:rPr>
  </w:style>
  <w:style w:type="character" w:customStyle="1" w:styleId="Codes-HeaderLevel2Char">
    <w:name w:val="Codes - Header Level 2 Char"/>
    <w:link w:val="Codes-HeaderLevel2"/>
    <w:rsid w:val="009458B2"/>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E55E37"/>
    <w:pPr>
      <w:numPr>
        <w:ilvl w:val="1"/>
        <w:numId w:val="5"/>
      </w:numPr>
      <w:ind w:right="-2"/>
      <w:jc w:val="both"/>
    </w:pPr>
  </w:style>
  <w:style w:type="character" w:customStyle="1" w:styleId="Codes-BulletsLevel1Char">
    <w:name w:val="Codes - Bullets Level 1 Char"/>
    <w:link w:val="Codes-BulletsLevel1"/>
    <w:rsid w:val="00E55E37"/>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44793A"/>
    <w:p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ulletsLevel2Char">
    <w:name w:val="Codes - Bullets Level 2 Char"/>
    <w:link w:val="Codes-BulletsLevel2"/>
    <w:rsid w:val="00E55E37"/>
    <w:rPr>
      <w:rFonts w:ascii="Verdana" w:hAnsi="Verdana" w:cs="Arial"/>
      <w:sz w:val="24"/>
      <w:szCs w:val="22"/>
    </w:rPr>
  </w:style>
  <w:style w:type="paragraph" w:customStyle="1" w:styleId="Codes-BoxedBullets">
    <w:name w:val="Codes - Boxed Bullets"/>
    <w:basedOn w:val="Normal"/>
    <w:link w:val="Codes-BoxedBulletsChar"/>
    <w:qFormat/>
    <w:rsid w:val="00E55E37"/>
    <w:pPr>
      <w:numPr>
        <w:numId w:val="7"/>
      </w:numPr>
      <w:pBdr>
        <w:top w:val="single" w:sz="4" w:space="1" w:color="auto"/>
        <w:left w:val="single" w:sz="4" w:space="4" w:color="auto"/>
        <w:bottom w:val="single" w:sz="4" w:space="7" w:color="auto"/>
        <w:right w:val="single" w:sz="4" w:space="4" w:color="auto"/>
      </w:pBdr>
      <w:shd w:val="clear" w:color="auto" w:fill="D9D9D9"/>
      <w:ind w:left="0" w:right="-2" w:firstLine="0"/>
      <w:jc w:val="both"/>
    </w:pPr>
    <w:rPr>
      <w:color w:val="000000"/>
    </w:rPr>
  </w:style>
  <w:style w:type="character" w:customStyle="1" w:styleId="Codes-BoxedExampleChar">
    <w:name w:val="Codes - Boxed Example Char"/>
    <w:link w:val="Codes-BoxedExample"/>
    <w:rsid w:val="0044793A"/>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4C31A0"/>
    <w:pPr>
      <w:tabs>
        <w:tab w:val="num" w:pos="432"/>
      </w:tabs>
      <w:spacing w:before="120"/>
    </w:pPr>
    <w:rPr>
      <w:b/>
      <w:i/>
    </w:rPr>
  </w:style>
  <w:style w:type="character" w:customStyle="1" w:styleId="Codes-BoxedBulletsChar">
    <w:name w:val="Codes - Boxed Bullets Char"/>
    <w:link w:val="Codes-BoxedBullets"/>
    <w:rsid w:val="00E55E37"/>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4C31A0"/>
    <w:rPr>
      <w:bCs/>
    </w:rPr>
  </w:style>
  <w:style w:type="character" w:customStyle="1" w:styleId="Codes-HeaderLevel3Char">
    <w:name w:val="Codes - Header Level 3 Char"/>
    <w:link w:val="Codes-HeaderLevel3"/>
    <w:rsid w:val="004C31A0"/>
    <w:rPr>
      <w:rFonts w:ascii="Verdana" w:hAnsi="Verdana" w:cs="Arial"/>
      <w:b/>
      <w:i/>
      <w:sz w:val="24"/>
      <w:szCs w:val="24"/>
    </w:rPr>
  </w:style>
  <w:style w:type="paragraph" w:customStyle="1" w:styleId="StyleCodes-BoxedExampleBold1">
    <w:name w:val="Style Codes - Boxed Example + Bold1"/>
    <w:basedOn w:val="Codes-BoxedExample"/>
    <w:rsid w:val="005C5D65"/>
    <w:rPr>
      <w:b/>
      <w:bCs/>
    </w:rPr>
  </w:style>
  <w:style w:type="paragraph" w:customStyle="1" w:styleId="Codes-TableHeader">
    <w:name w:val="Codes - Table Header"/>
    <w:basedOn w:val="Normal"/>
    <w:link w:val="Codes-TableHeaderChar"/>
    <w:qFormat/>
    <w:rsid w:val="001A0691"/>
    <w:pPr>
      <w:keepNext/>
    </w:pPr>
    <w:rPr>
      <w:rFonts w:ascii="Times New Roman" w:hAnsi="Times New Roman"/>
      <w:b/>
      <w:bCs/>
    </w:rPr>
  </w:style>
  <w:style w:type="paragraph" w:customStyle="1" w:styleId="Codes-Figure1">
    <w:name w:val="Codes - Figure 1"/>
    <w:basedOn w:val="Codes-Normal"/>
    <w:link w:val="Codes-Figure1Char"/>
    <w:qFormat/>
    <w:rsid w:val="0044793A"/>
  </w:style>
  <w:style w:type="character" w:customStyle="1" w:styleId="Codes-TableHeaderChar">
    <w:name w:val="Codes - Table Header Char"/>
    <w:link w:val="Codes-TableHeader"/>
    <w:rsid w:val="001A0691"/>
    <w:rPr>
      <w:b/>
      <w:bCs/>
      <w:sz w:val="24"/>
      <w:szCs w:val="24"/>
    </w:rPr>
  </w:style>
  <w:style w:type="paragraph" w:customStyle="1" w:styleId="Codes-HeaderLevel4">
    <w:name w:val="Codes - Header Level 4"/>
    <w:basedOn w:val="Normal"/>
    <w:link w:val="Codes-HeaderLevel4Char"/>
    <w:qFormat/>
    <w:rsid w:val="007B046E"/>
    <w:pPr>
      <w:autoSpaceDE w:val="0"/>
      <w:autoSpaceDN w:val="0"/>
      <w:adjustRightInd w:val="0"/>
    </w:pPr>
    <w:rPr>
      <w:bCs/>
      <w:i/>
    </w:rPr>
  </w:style>
  <w:style w:type="character" w:customStyle="1" w:styleId="Codes-Figure1Char">
    <w:name w:val="Codes - Figure 1 Char"/>
    <w:link w:val="Codes-Figure1"/>
    <w:rsid w:val="0044793A"/>
    <w:rPr>
      <w:rFonts w:ascii="Verdana" w:hAnsi="Verdana" w:cs="Arial"/>
      <w:sz w:val="24"/>
      <w:szCs w:val="22"/>
    </w:rPr>
  </w:style>
  <w:style w:type="paragraph" w:customStyle="1" w:styleId="Codes-BulletsLevel3">
    <w:name w:val="Codes - Bullets Level 3"/>
    <w:basedOn w:val="Codes-BulletsLevel2"/>
    <w:link w:val="Codes-BulletsLevel3Char"/>
    <w:qFormat/>
    <w:rsid w:val="00A74D39"/>
    <w:pPr>
      <w:numPr>
        <w:ilvl w:val="2"/>
      </w:numPr>
    </w:pPr>
  </w:style>
  <w:style w:type="character" w:customStyle="1" w:styleId="Codes-HeaderLevel4Char">
    <w:name w:val="Codes - Header Level 4 Char"/>
    <w:link w:val="Codes-HeaderLevel4"/>
    <w:rsid w:val="007B046E"/>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A74D39"/>
    <w:rPr>
      <w:sz w:val="20"/>
    </w:rPr>
  </w:style>
  <w:style w:type="character" w:customStyle="1" w:styleId="Codes-BulletsLevel3Char">
    <w:name w:val="Codes - Bullets Level 3 Char"/>
    <w:link w:val="Codes-BulletsLevel3"/>
    <w:rsid w:val="00A74D39"/>
    <w:rPr>
      <w:rFonts w:ascii="Verdana" w:hAnsi="Verdana" w:cs="Arial"/>
      <w:sz w:val="24"/>
      <w:szCs w:val="22"/>
    </w:rPr>
  </w:style>
  <w:style w:type="character" w:customStyle="1" w:styleId="Codes-FrontPageDisclaimertextChar">
    <w:name w:val="Codes - Front Page/Disclaimer text Char"/>
    <w:link w:val="Codes-FrontPageDisclaimertext"/>
    <w:rsid w:val="00A74D39"/>
    <w:rPr>
      <w:rFonts w:ascii="Verdana" w:hAnsi="Verdana" w:cs="Arial"/>
      <w:sz w:val="24"/>
      <w:szCs w:val="22"/>
    </w:rPr>
  </w:style>
  <w:style w:type="character" w:customStyle="1" w:styleId="Codes-TitlePageChar">
    <w:name w:val="Codes - Title Page Char"/>
    <w:link w:val="Codes-TitlePage"/>
    <w:rsid w:val="00147BFB"/>
    <w:rPr>
      <w:rFonts w:ascii="Verdana" w:hAnsi="Verdana"/>
      <w:b/>
      <w:sz w:val="52"/>
      <w:szCs w:val="52"/>
    </w:rPr>
  </w:style>
  <w:style w:type="paragraph" w:customStyle="1" w:styleId="StyleCodes-BulletsLevel1Superscript">
    <w:name w:val="Style Codes - Bullets Level 1 + Superscript"/>
    <w:basedOn w:val="Codes-BulletsLevel1"/>
    <w:rsid w:val="0044793A"/>
    <w:rPr>
      <w:vertAlign w:val="superscript"/>
    </w:rPr>
  </w:style>
  <w:style w:type="paragraph" w:customStyle="1" w:styleId="StyleCodes-NormalItalic">
    <w:name w:val="Style Codes - Normal + Italic"/>
    <w:basedOn w:val="Codes-Normal"/>
    <w:rsid w:val="0044793A"/>
    <w:rPr>
      <w:i/>
      <w:iCs/>
    </w:rPr>
  </w:style>
  <w:style w:type="paragraph" w:styleId="FootnoteText">
    <w:name w:val="footnote text"/>
    <w:basedOn w:val="Normal"/>
    <w:link w:val="FootnoteTextChar"/>
    <w:uiPriority w:val="99"/>
    <w:rsid w:val="0044793A"/>
    <w:rPr>
      <w:sz w:val="20"/>
      <w:szCs w:val="20"/>
    </w:rPr>
  </w:style>
  <w:style w:type="character" w:customStyle="1" w:styleId="FootnoteTextChar">
    <w:name w:val="Footnote Text Char"/>
    <w:link w:val="FootnoteText"/>
    <w:uiPriority w:val="99"/>
    <w:rsid w:val="0044793A"/>
    <w:rPr>
      <w:rFonts w:ascii="Verdana" w:hAnsi="Verdana" w:cs="Arial"/>
    </w:rPr>
  </w:style>
  <w:style w:type="paragraph" w:customStyle="1" w:styleId="Codes-NoteText">
    <w:name w:val="Codes - Note Text"/>
    <w:basedOn w:val="Normal"/>
    <w:qFormat/>
    <w:rsid w:val="006121FC"/>
    <w:rPr>
      <w:rFonts w:ascii="Times New Roman" w:hAnsi="Times New Roman" w:cs="Times New Roman"/>
      <w:sz w:val="20"/>
      <w:szCs w:val="20"/>
    </w:rPr>
  </w:style>
  <w:style w:type="paragraph" w:styleId="Footer">
    <w:name w:val="footer"/>
    <w:basedOn w:val="Normal"/>
    <w:link w:val="FooterChar"/>
    <w:uiPriority w:val="99"/>
    <w:rsid w:val="00465AA4"/>
    <w:pPr>
      <w:tabs>
        <w:tab w:val="center" w:pos="4153"/>
        <w:tab w:val="right" w:pos="8306"/>
      </w:tabs>
      <w:spacing w:after="0"/>
    </w:pPr>
    <w:rPr>
      <w:rFonts w:ascii="Arial" w:eastAsia="Batang" w:hAnsi="Arial" w:cs="Times New Roman"/>
      <w:sz w:val="20"/>
      <w:szCs w:val="24"/>
      <w:lang w:val="x-none" w:eastAsia="ko-KR"/>
    </w:rPr>
  </w:style>
  <w:style w:type="character" w:customStyle="1" w:styleId="FooterChar">
    <w:name w:val="Footer Char"/>
    <w:link w:val="Footer"/>
    <w:uiPriority w:val="99"/>
    <w:rsid w:val="00465AA4"/>
    <w:rPr>
      <w:rFonts w:ascii="Arial" w:eastAsia="Batang" w:hAnsi="Arial"/>
      <w:szCs w:val="24"/>
      <w:lang w:val="x-none" w:eastAsia="ko-KR"/>
    </w:rPr>
  </w:style>
  <w:style w:type="character" w:styleId="Hyperlink">
    <w:name w:val="Hyperlink"/>
    <w:uiPriority w:val="99"/>
    <w:rsid w:val="00465AA4"/>
    <w:rPr>
      <w:color w:val="0000FF"/>
      <w:u w:val="single"/>
    </w:rPr>
  </w:style>
  <w:style w:type="paragraph" w:styleId="Header">
    <w:name w:val="header"/>
    <w:basedOn w:val="Normal"/>
    <w:link w:val="HeaderChar"/>
    <w:uiPriority w:val="99"/>
    <w:rsid w:val="00465AA4"/>
    <w:pPr>
      <w:tabs>
        <w:tab w:val="center" w:pos="4153"/>
        <w:tab w:val="right" w:pos="8306"/>
      </w:tabs>
      <w:spacing w:after="0"/>
    </w:pPr>
    <w:rPr>
      <w:rFonts w:ascii="Arial" w:eastAsia="Batang" w:hAnsi="Arial" w:cs="Times New Roman"/>
      <w:sz w:val="20"/>
      <w:szCs w:val="24"/>
      <w:lang w:val="x-none" w:eastAsia="ko-KR"/>
    </w:rPr>
  </w:style>
  <w:style w:type="character" w:customStyle="1" w:styleId="HeaderChar">
    <w:name w:val="Header Char"/>
    <w:link w:val="Header"/>
    <w:uiPriority w:val="99"/>
    <w:rsid w:val="00465AA4"/>
    <w:rPr>
      <w:rFonts w:ascii="Arial" w:eastAsia="Batang" w:hAnsi="Arial"/>
      <w:szCs w:val="24"/>
      <w:lang w:val="x-none" w:eastAsia="ko-KR"/>
    </w:rPr>
  </w:style>
  <w:style w:type="paragraph" w:styleId="BalloonText">
    <w:name w:val="Balloon Text"/>
    <w:basedOn w:val="Normal"/>
    <w:link w:val="BalloonTextChar"/>
    <w:uiPriority w:val="99"/>
    <w:unhideWhenUsed/>
    <w:rsid w:val="00465AA4"/>
    <w:pPr>
      <w:spacing w:after="0"/>
    </w:pPr>
    <w:rPr>
      <w:rFonts w:ascii="Tahoma" w:eastAsia="Batang" w:hAnsi="Tahoma" w:cs="Times New Roman"/>
      <w:sz w:val="16"/>
      <w:szCs w:val="16"/>
      <w:lang w:val="x-none" w:eastAsia="ko-KR"/>
    </w:rPr>
  </w:style>
  <w:style w:type="character" w:customStyle="1" w:styleId="BalloonTextChar">
    <w:name w:val="Balloon Text Char"/>
    <w:link w:val="BalloonText"/>
    <w:uiPriority w:val="99"/>
    <w:rsid w:val="00465AA4"/>
    <w:rPr>
      <w:rFonts w:ascii="Tahoma" w:eastAsia="Batang" w:hAnsi="Tahoma"/>
      <w:sz w:val="16"/>
      <w:szCs w:val="16"/>
      <w:lang w:val="x-none" w:eastAsia="ko-KR"/>
    </w:rPr>
  </w:style>
  <w:style w:type="paragraph" w:styleId="ListParagraph">
    <w:name w:val="List Paragraph"/>
    <w:basedOn w:val="Normal"/>
    <w:uiPriority w:val="34"/>
    <w:qFormat/>
    <w:rsid w:val="00465AA4"/>
    <w:pPr>
      <w:spacing w:after="0"/>
      <w:ind w:left="720"/>
      <w:contextualSpacing/>
    </w:pPr>
    <w:rPr>
      <w:rFonts w:ascii="Arial" w:eastAsia="Batang" w:hAnsi="Arial" w:cs="Times New Roman"/>
      <w:sz w:val="22"/>
      <w:szCs w:val="24"/>
      <w:lang w:eastAsia="ko-KR"/>
    </w:rPr>
  </w:style>
  <w:style w:type="paragraph" w:customStyle="1" w:styleId="NewHeading4">
    <w:name w:val="New Heading 4"/>
    <w:basedOn w:val="Heading2"/>
    <w:link w:val="NewHeading4Char"/>
    <w:qFormat/>
    <w:rsid w:val="00465AA4"/>
    <w:pPr>
      <w:keepNext/>
      <w:numPr>
        <w:ilvl w:val="0"/>
        <w:numId w:val="0"/>
      </w:numPr>
      <w:spacing w:before="240" w:after="0"/>
      <w:ind w:left="567"/>
      <w:jc w:val="left"/>
    </w:pPr>
    <w:rPr>
      <w:rFonts w:ascii="Arial" w:eastAsia="Batang" w:hAnsi="Arial" w:cs="Times New Roman"/>
      <w:b w:val="0"/>
      <w:caps w:val="0"/>
      <w:sz w:val="24"/>
      <w:szCs w:val="24"/>
      <w:lang w:eastAsia="ko-KR"/>
    </w:rPr>
  </w:style>
  <w:style w:type="paragraph" w:styleId="TOC3">
    <w:name w:val="toc 3"/>
    <w:basedOn w:val="Normal"/>
    <w:next w:val="Normal"/>
    <w:autoRedefine/>
    <w:uiPriority w:val="39"/>
    <w:unhideWhenUsed/>
    <w:qFormat/>
    <w:rsid w:val="00465AA4"/>
    <w:pPr>
      <w:spacing w:after="100"/>
      <w:ind w:left="440"/>
    </w:pPr>
    <w:rPr>
      <w:rFonts w:ascii="Arial" w:eastAsia="Batang" w:hAnsi="Arial" w:cs="Times New Roman"/>
      <w:sz w:val="22"/>
      <w:szCs w:val="24"/>
      <w:lang w:eastAsia="ko-KR"/>
    </w:rPr>
  </w:style>
  <w:style w:type="character" w:customStyle="1" w:styleId="NewHeading4Char">
    <w:name w:val="New Heading 4 Char"/>
    <w:link w:val="NewHeading4"/>
    <w:rsid w:val="00465AA4"/>
    <w:rPr>
      <w:rFonts w:ascii="Arial" w:eastAsia="Batang" w:hAnsi="Arial"/>
      <w:sz w:val="24"/>
      <w:szCs w:val="24"/>
      <w:lang w:val="x-none" w:eastAsia="ko-KR"/>
    </w:rPr>
  </w:style>
  <w:style w:type="paragraph" w:customStyle="1" w:styleId="StyleCool">
    <w:name w:val="Style Cool"/>
    <w:basedOn w:val="Normal"/>
    <w:link w:val="StyleCoolChar"/>
    <w:qFormat/>
    <w:rsid w:val="00465AA4"/>
    <w:pPr>
      <w:autoSpaceDE w:val="0"/>
      <w:autoSpaceDN w:val="0"/>
      <w:adjustRightInd w:val="0"/>
      <w:spacing w:before="120" w:after="0"/>
      <w:ind w:firstLine="720"/>
    </w:pPr>
    <w:rPr>
      <w:rFonts w:ascii="Arial" w:eastAsia="Batang" w:hAnsi="Arial" w:cs="Times New Roman"/>
      <w:b/>
      <w:i/>
      <w:sz w:val="20"/>
      <w:szCs w:val="24"/>
      <w:lang w:val="x-none" w:eastAsia="ko-KR"/>
    </w:rPr>
  </w:style>
  <w:style w:type="character" w:customStyle="1" w:styleId="StyleCoolChar">
    <w:name w:val="Style Cool Char"/>
    <w:link w:val="StyleCool"/>
    <w:rsid w:val="00465AA4"/>
    <w:rPr>
      <w:rFonts w:ascii="Arial" w:eastAsia="Batang" w:hAnsi="Arial"/>
      <w:b/>
      <w:i/>
      <w:szCs w:val="24"/>
      <w:lang w:val="x-none" w:eastAsia="ko-KR"/>
    </w:rPr>
  </w:style>
  <w:style w:type="paragraph" w:customStyle="1" w:styleId="Default">
    <w:name w:val="Default"/>
    <w:rsid w:val="00465AA4"/>
    <w:pPr>
      <w:autoSpaceDE w:val="0"/>
      <w:autoSpaceDN w:val="0"/>
      <w:adjustRightInd w:val="0"/>
    </w:pPr>
    <w:rPr>
      <w:rFonts w:ascii="Arial" w:hAnsi="Arial" w:cs="Arial"/>
      <w:color w:val="000000"/>
      <w:sz w:val="24"/>
      <w:szCs w:val="24"/>
    </w:rPr>
  </w:style>
  <w:style w:type="paragraph" w:styleId="BodyText">
    <w:name w:val="Body Text"/>
    <w:link w:val="BodyTextChar"/>
    <w:rsid w:val="00465AA4"/>
    <w:pPr>
      <w:suppressAutoHyphens/>
      <w:spacing w:after="120"/>
    </w:pPr>
    <w:rPr>
      <w:rFonts w:ascii="Arial" w:hAnsi="Arial"/>
      <w:sz w:val="22"/>
      <w:lang w:eastAsia="en-US"/>
    </w:rPr>
  </w:style>
  <w:style w:type="character" w:customStyle="1" w:styleId="BodyTextChar">
    <w:name w:val="Body Text Char"/>
    <w:link w:val="BodyText"/>
    <w:rsid w:val="00465AA4"/>
    <w:rPr>
      <w:rFonts w:ascii="Arial" w:hAnsi="Arial"/>
      <w:sz w:val="22"/>
      <w:lang w:eastAsia="en-US"/>
    </w:rPr>
  </w:style>
  <w:style w:type="paragraph" w:customStyle="1" w:styleId="BodySectionSub">
    <w:name w:val="Body Section (Sub)"/>
    <w:next w:val="Normal"/>
    <w:link w:val="BodySectionSubChar"/>
    <w:rsid w:val="00465AA4"/>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locked/>
    <w:rsid w:val="00465AA4"/>
    <w:rPr>
      <w:sz w:val="24"/>
      <w:lang w:eastAsia="en-US"/>
    </w:rPr>
  </w:style>
  <w:style w:type="character" w:styleId="CommentReference">
    <w:name w:val="annotation reference"/>
    <w:uiPriority w:val="99"/>
    <w:unhideWhenUsed/>
    <w:rsid w:val="00465AA4"/>
    <w:rPr>
      <w:sz w:val="16"/>
      <w:szCs w:val="16"/>
    </w:rPr>
  </w:style>
  <w:style w:type="paragraph" w:styleId="CommentText">
    <w:name w:val="annotation text"/>
    <w:basedOn w:val="Normal"/>
    <w:link w:val="CommentTextChar"/>
    <w:uiPriority w:val="99"/>
    <w:unhideWhenUsed/>
    <w:rsid w:val="00465AA4"/>
    <w:pPr>
      <w:spacing w:after="0"/>
    </w:pPr>
    <w:rPr>
      <w:rFonts w:ascii="Arial" w:eastAsia="Batang" w:hAnsi="Arial" w:cs="Times New Roman"/>
      <w:sz w:val="20"/>
      <w:szCs w:val="20"/>
      <w:lang w:eastAsia="ko-KR"/>
    </w:rPr>
  </w:style>
  <w:style w:type="character" w:customStyle="1" w:styleId="CommentTextChar">
    <w:name w:val="Comment Text Char"/>
    <w:link w:val="CommentText"/>
    <w:uiPriority w:val="99"/>
    <w:rsid w:val="00465AA4"/>
    <w:rPr>
      <w:rFonts w:ascii="Arial" w:eastAsia="Batang" w:hAnsi="Arial"/>
      <w:lang w:eastAsia="ko-KR"/>
    </w:rPr>
  </w:style>
  <w:style w:type="paragraph" w:styleId="CommentSubject">
    <w:name w:val="annotation subject"/>
    <w:basedOn w:val="CommentText"/>
    <w:next w:val="CommentText"/>
    <w:link w:val="CommentSubjectChar"/>
    <w:uiPriority w:val="99"/>
    <w:unhideWhenUsed/>
    <w:rsid w:val="00465AA4"/>
    <w:rPr>
      <w:b/>
      <w:bCs/>
    </w:rPr>
  </w:style>
  <w:style w:type="character" w:customStyle="1" w:styleId="CommentSubjectChar">
    <w:name w:val="Comment Subject Char"/>
    <w:link w:val="CommentSubject"/>
    <w:uiPriority w:val="99"/>
    <w:rsid w:val="00465AA4"/>
    <w:rPr>
      <w:rFonts w:ascii="Arial" w:eastAsia="Batang" w:hAnsi="Arial"/>
      <w:b/>
      <w:bCs/>
      <w:lang w:eastAsia="ko-KR"/>
    </w:rPr>
  </w:style>
  <w:style w:type="paragraph" w:styleId="TOCHeading">
    <w:name w:val="TOC Heading"/>
    <w:basedOn w:val="Heading1"/>
    <w:next w:val="Normal"/>
    <w:uiPriority w:val="39"/>
    <w:semiHidden/>
    <w:unhideWhenUsed/>
    <w:qFormat/>
    <w:rsid w:val="00F219CA"/>
    <w:pPr>
      <w:keepLines/>
      <w:spacing w:before="480" w:after="0" w:line="276" w:lineRule="auto"/>
      <w:outlineLvl w:val="9"/>
    </w:pPr>
    <w:rPr>
      <w:rFonts w:ascii="Cambria" w:eastAsia="MS Gothic"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des-TitlePage">
    <w:name w:val="StyleOutlinenumberedVerdan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AE2C43E0C147948B19C474EF66B9" ma:contentTypeVersion="1" ma:contentTypeDescription="Create a new document." ma:contentTypeScope="" ma:versionID="a95de38d4544f59528f6cbb5c0e666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6C88-5C8F-4EBE-96C5-91939FAB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9A44FD26-7C3C-4145-BD6F-503B61F9FAE3}">
  <ds:schemaRefs>
    <ds:schemaRef ds:uri="http://schemas.microsoft.com/sharepoint/v3/contenttype/forms"/>
  </ds:schemaRefs>
</ds:datastoreItem>
</file>

<file path=customXml/itemProps4.xml><?xml version="1.0" encoding="utf-8"?>
<ds:datastoreItem xmlns:ds="http://schemas.openxmlformats.org/officeDocument/2006/customXml" ds:itemID="{CC341245-7494-46EE-ABAF-5AC7C9C330B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000734B-951E-4758-B5AD-27F4E4E7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9059</Words>
  <Characters>51639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Demolition Work - DRAFT</vt:lpstr>
    </vt:vector>
  </TitlesOfParts>
  <Company>Australian Government</Company>
  <LinksUpToDate>false</LinksUpToDate>
  <CharactersWithSpaces>60577</CharactersWithSpaces>
  <SharedDoc>false</SharedDoc>
  <HLinks>
    <vt:vector size="318" baseType="variant">
      <vt:variant>
        <vt:i4>6946851</vt:i4>
      </vt:variant>
      <vt:variant>
        <vt:i4>303</vt:i4>
      </vt:variant>
      <vt:variant>
        <vt:i4>0</vt:i4>
      </vt:variant>
      <vt:variant>
        <vt:i4>5</vt:i4>
      </vt:variant>
      <vt:variant>
        <vt:lpwstr>http://www.construction-dictionary.com/definition/overturning.html</vt:lpwstr>
      </vt:variant>
      <vt:variant>
        <vt:lpwstr/>
      </vt:variant>
      <vt:variant>
        <vt:i4>1835091</vt:i4>
      </vt:variant>
      <vt:variant>
        <vt:i4>300</vt:i4>
      </vt:variant>
      <vt:variant>
        <vt:i4>0</vt:i4>
      </vt:variant>
      <vt:variant>
        <vt:i4>5</vt:i4>
      </vt:variant>
      <vt:variant>
        <vt:lpwstr>http://www.construction-dictionary.com/definition/structure.html</vt:lpwstr>
      </vt:variant>
      <vt:variant>
        <vt:lpwstr/>
      </vt:variant>
      <vt:variant>
        <vt:i4>1048630</vt:i4>
      </vt:variant>
      <vt:variant>
        <vt:i4>293</vt:i4>
      </vt:variant>
      <vt:variant>
        <vt:i4>0</vt:i4>
      </vt:variant>
      <vt:variant>
        <vt:i4>5</vt:i4>
      </vt:variant>
      <vt:variant>
        <vt:lpwstr/>
      </vt:variant>
      <vt:variant>
        <vt:lpwstr>_Toc330909546</vt:lpwstr>
      </vt:variant>
      <vt:variant>
        <vt:i4>1048630</vt:i4>
      </vt:variant>
      <vt:variant>
        <vt:i4>287</vt:i4>
      </vt:variant>
      <vt:variant>
        <vt:i4>0</vt:i4>
      </vt:variant>
      <vt:variant>
        <vt:i4>5</vt:i4>
      </vt:variant>
      <vt:variant>
        <vt:lpwstr/>
      </vt:variant>
      <vt:variant>
        <vt:lpwstr>_Toc330909545</vt:lpwstr>
      </vt:variant>
      <vt:variant>
        <vt:i4>1048630</vt:i4>
      </vt:variant>
      <vt:variant>
        <vt:i4>281</vt:i4>
      </vt:variant>
      <vt:variant>
        <vt:i4>0</vt:i4>
      </vt:variant>
      <vt:variant>
        <vt:i4>5</vt:i4>
      </vt:variant>
      <vt:variant>
        <vt:lpwstr/>
      </vt:variant>
      <vt:variant>
        <vt:lpwstr>_Toc330909544</vt:lpwstr>
      </vt:variant>
      <vt:variant>
        <vt:i4>1048630</vt:i4>
      </vt:variant>
      <vt:variant>
        <vt:i4>275</vt:i4>
      </vt:variant>
      <vt:variant>
        <vt:i4>0</vt:i4>
      </vt:variant>
      <vt:variant>
        <vt:i4>5</vt:i4>
      </vt:variant>
      <vt:variant>
        <vt:lpwstr/>
      </vt:variant>
      <vt:variant>
        <vt:lpwstr>_Toc330909543</vt:lpwstr>
      </vt:variant>
      <vt:variant>
        <vt:i4>1048630</vt:i4>
      </vt:variant>
      <vt:variant>
        <vt:i4>269</vt:i4>
      </vt:variant>
      <vt:variant>
        <vt:i4>0</vt:i4>
      </vt:variant>
      <vt:variant>
        <vt:i4>5</vt:i4>
      </vt:variant>
      <vt:variant>
        <vt:lpwstr/>
      </vt:variant>
      <vt:variant>
        <vt:lpwstr>_Toc330909542</vt:lpwstr>
      </vt:variant>
      <vt:variant>
        <vt:i4>1048630</vt:i4>
      </vt:variant>
      <vt:variant>
        <vt:i4>263</vt:i4>
      </vt:variant>
      <vt:variant>
        <vt:i4>0</vt:i4>
      </vt:variant>
      <vt:variant>
        <vt:i4>5</vt:i4>
      </vt:variant>
      <vt:variant>
        <vt:lpwstr/>
      </vt:variant>
      <vt:variant>
        <vt:lpwstr>_Toc330909541</vt:lpwstr>
      </vt:variant>
      <vt:variant>
        <vt:i4>1048630</vt:i4>
      </vt:variant>
      <vt:variant>
        <vt:i4>257</vt:i4>
      </vt:variant>
      <vt:variant>
        <vt:i4>0</vt:i4>
      </vt:variant>
      <vt:variant>
        <vt:i4>5</vt:i4>
      </vt:variant>
      <vt:variant>
        <vt:lpwstr/>
      </vt:variant>
      <vt:variant>
        <vt:lpwstr>_Toc330909540</vt:lpwstr>
      </vt:variant>
      <vt:variant>
        <vt:i4>1507382</vt:i4>
      </vt:variant>
      <vt:variant>
        <vt:i4>251</vt:i4>
      </vt:variant>
      <vt:variant>
        <vt:i4>0</vt:i4>
      </vt:variant>
      <vt:variant>
        <vt:i4>5</vt:i4>
      </vt:variant>
      <vt:variant>
        <vt:lpwstr/>
      </vt:variant>
      <vt:variant>
        <vt:lpwstr>_Toc330909539</vt:lpwstr>
      </vt:variant>
      <vt:variant>
        <vt:i4>1507382</vt:i4>
      </vt:variant>
      <vt:variant>
        <vt:i4>245</vt:i4>
      </vt:variant>
      <vt:variant>
        <vt:i4>0</vt:i4>
      </vt:variant>
      <vt:variant>
        <vt:i4>5</vt:i4>
      </vt:variant>
      <vt:variant>
        <vt:lpwstr/>
      </vt:variant>
      <vt:variant>
        <vt:lpwstr>_Toc330909538</vt:lpwstr>
      </vt:variant>
      <vt:variant>
        <vt:i4>1507382</vt:i4>
      </vt:variant>
      <vt:variant>
        <vt:i4>239</vt:i4>
      </vt:variant>
      <vt:variant>
        <vt:i4>0</vt:i4>
      </vt:variant>
      <vt:variant>
        <vt:i4>5</vt:i4>
      </vt:variant>
      <vt:variant>
        <vt:lpwstr/>
      </vt:variant>
      <vt:variant>
        <vt:lpwstr>_Toc330909537</vt:lpwstr>
      </vt:variant>
      <vt:variant>
        <vt:i4>1507382</vt:i4>
      </vt:variant>
      <vt:variant>
        <vt:i4>233</vt:i4>
      </vt:variant>
      <vt:variant>
        <vt:i4>0</vt:i4>
      </vt:variant>
      <vt:variant>
        <vt:i4>5</vt:i4>
      </vt:variant>
      <vt:variant>
        <vt:lpwstr/>
      </vt:variant>
      <vt:variant>
        <vt:lpwstr>_Toc330909536</vt:lpwstr>
      </vt:variant>
      <vt:variant>
        <vt:i4>1507382</vt:i4>
      </vt:variant>
      <vt:variant>
        <vt:i4>227</vt:i4>
      </vt:variant>
      <vt:variant>
        <vt:i4>0</vt:i4>
      </vt:variant>
      <vt:variant>
        <vt:i4>5</vt:i4>
      </vt:variant>
      <vt:variant>
        <vt:lpwstr/>
      </vt:variant>
      <vt:variant>
        <vt:lpwstr>_Toc330909535</vt:lpwstr>
      </vt:variant>
      <vt:variant>
        <vt:i4>1507382</vt:i4>
      </vt:variant>
      <vt:variant>
        <vt:i4>221</vt:i4>
      </vt:variant>
      <vt:variant>
        <vt:i4>0</vt:i4>
      </vt:variant>
      <vt:variant>
        <vt:i4>5</vt:i4>
      </vt:variant>
      <vt:variant>
        <vt:lpwstr/>
      </vt:variant>
      <vt:variant>
        <vt:lpwstr>_Toc330909534</vt:lpwstr>
      </vt:variant>
      <vt:variant>
        <vt:i4>1507382</vt:i4>
      </vt:variant>
      <vt:variant>
        <vt:i4>215</vt:i4>
      </vt:variant>
      <vt:variant>
        <vt:i4>0</vt:i4>
      </vt:variant>
      <vt:variant>
        <vt:i4>5</vt:i4>
      </vt:variant>
      <vt:variant>
        <vt:lpwstr/>
      </vt:variant>
      <vt:variant>
        <vt:lpwstr>_Toc330909533</vt:lpwstr>
      </vt:variant>
      <vt:variant>
        <vt:i4>1507382</vt:i4>
      </vt:variant>
      <vt:variant>
        <vt:i4>209</vt:i4>
      </vt:variant>
      <vt:variant>
        <vt:i4>0</vt:i4>
      </vt:variant>
      <vt:variant>
        <vt:i4>5</vt:i4>
      </vt:variant>
      <vt:variant>
        <vt:lpwstr/>
      </vt:variant>
      <vt:variant>
        <vt:lpwstr>_Toc330909532</vt:lpwstr>
      </vt:variant>
      <vt:variant>
        <vt:i4>1507382</vt:i4>
      </vt:variant>
      <vt:variant>
        <vt:i4>203</vt:i4>
      </vt:variant>
      <vt:variant>
        <vt:i4>0</vt:i4>
      </vt:variant>
      <vt:variant>
        <vt:i4>5</vt:i4>
      </vt:variant>
      <vt:variant>
        <vt:lpwstr/>
      </vt:variant>
      <vt:variant>
        <vt:lpwstr>_Toc330909531</vt:lpwstr>
      </vt:variant>
      <vt:variant>
        <vt:i4>1507382</vt:i4>
      </vt:variant>
      <vt:variant>
        <vt:i4>197</vt:i4>
      </vt:variant>
      <vt:variant>
        <vt:i4>0</vt:i4>
      </vt:variant>
      <vt:variant>
        <vt:i4>5</vt:i4>
      </vt:variant>
      <vt:variant>
        <vt:lpwstr/>
      </vt:variant>
      <vt:variant>
        <vt:lpwstr>_Toc330909530</vt:lpwstr>
      </vt:variant>
      <vt:variant>
        <vt:i4>1441846</vt:i4>
      </vt:variant>
      <vt:variant>
        <vt:i4>191</vt:i4>
      </vt:variant>
      <vt:variant>
        <vt:i4>0</vt:i4>
      </vt:variant>
      <vt:variant>
        <vt:i4>5</vt:i4>
      </vt:variant>
      <vt:variant>
        <vt:lpwstr/>
      </vt:variant>
      <vt:variant>
        <vt:lpwstr>_Toc330909529</vt:lpwstr>
      </vt:variant>
      <vt:variant>
        <vt:i4>1441846</vt:i4>
      </vt:variant>
      <vt:variant>
        <vt:i4>185</vt:i4>
      </vt:variant>
      <vt:variant>
        <vt:i4>0</vt:i4>
      </vt:variant>
      <vt:variant>
        <vt:i4>5</vt:i4>
      </vt:variant>
      <vt:variant>
        <vt:lpwstr/>
      </vt:variant>
      <vt:variant>
        <vt:lpwstr>_Toc330909528</vt:lpwstr>
      </vt:variant>
      <vt:variant>
        <vt:i4>1441846</vt:i4>
      </vt:variant>
      <vt:variant>
        <vt:i4>179</vt:i4>
      </vt:variant>
      <vt:variant>
        <vt:i4>0</vt:i4>
      </vt:variant>
      <vt:variant>
        <vt:i4>5</vt:i4>
      </vt:variant>
      <vt:variant>
        <vt:lpwstr/>
      </vt:variant>
      <vt:variant>
        <vt:lpwstr>_Toc330909527</vt:lpwstr>
      </vt:variant>
      <vt:variant>
        <vt:i4>1441846</vt:i4>
      </vt:variant>
      <vt:variant>
        <vt:i4>173</vt:i4>
      </vt:variant>
      <vt:variant>
        <vt:i4>0</vt:i4>
      </vt:variant>
      <vt:variant>
        <vt:i4>5</vt:i4>
      </vt:variant>
      <vt:variant>
        <vt:lpwstr/>
      </vt:variant>
      <vt:variant>
        <vt:lpwstr>_Toc330909526</vt:lpwstr>
      </vt:variant>
      <vt:variant>
        <vt:i4>1441846</vt:i4>
      </vt:variant>
      <vt:variant>
        <vt:i4>167</vt:i4>
      </vt:variant>
      <vt:variant>
        <vt:i4>0</vt:i4>
      </vt:variant>
      <vt:variant>
        <vt:i4>5</vt:i4>
      </vt:variant>
      <vt:variant>
        <vt:lpwstr/>
      </vt:variant>
      <vt:variant>
        <vt:lpwstr>_Toc330909525</vt:lpwstr>
      </vt:variant>
      <vt:variant>
        <vt:i4>1441846</vt:i4>
      </vt:variant>
      <vt:variant>
        <vt:i4>161</vt:i4>
      </vt:variant>
      <vt:variant>
        <vt:i4>0</vt:i4>
      </vt:variant>
      <vt:variant>
        <vt:i4>5</vt:i4>
      </vt:variant>
      <vt:variant>
        <vt:lpwstr/>
      </vt:variant>
      <vt:variant>
        <vt:lpwstr>_Toc330909524</vt:lpwstr>
      </vt:variant>
      <vt:variant>
        <vt:i4>1441846</vt:i4>
      </vt:variant>
      <vt:variant>
        <vt:i4>155</vt:i4>
      </vt:variant>
      <vt:variant>
        <vt:i4>0</vt:i4>
      </vt:variant>
      <vt:variant>
        <vt:i4>5</vt:i4>
      </vt:variant>
      <vt:variant>
        <vt:lpwstr/>
      </vt:variant>
      <vt:variant>
        <vt:lpwstr>_Toc330909523</vt:lpwstr>
      </vt:variant>
      <vt:variant>
        <vt:i4>1441846</vt:i4>
      </vt:variant>
      <vt:variant>
        <vt:i4>149</vt:i4>
      </vt:variant>
      <vt:variant>
        <vt:i4>0</vt:i4>
      </vt:variant>
      <vt:variant>
        <vt:i4>5</vt:i4>
      </vt:variant>
      <vt:variant>
        <vt:lpwstr/>
      </vt:variant>
      <vt:variant>
        <vt:lpwstr>_Toc330909522</vt:lpwstr>
      </vt:variant>
      <vt:variant>
        <vt:i4>1441846</vt:i4>
      </vt:variant>
      <vt:variant>
        <vt:i4>143</vt:i4>
      </vt:variant>
      <vt:variant>
        <vt:i4>0</vt:i4>
      </vt:variant>
      <vt:variant>
        <vt:i4>5</vt:i4>
      </vt:variant>
      <vt:variant>
        <vt:lpwstr/>
      </vt:variant>
      <vt:variant>
        <vt:lpwstr>_Toc330909521</vt:lpwstr>
      </vt:variant>
      <vt:variant>
        <vt:i4>1441846</vt:i4>
      </vt:variant>
      <vt:variant>
        <vt:i4>137</vt:i4>
      </vt:variant>
      <vt:variant>
        <vt:i4>0</vt:i4>
      </vt:variant>
      <vt:variant>
        <vt:i4>5</vt:i4>
      </vt:variant>
      <vt:variant>
        <vt:lpwstr/>
      </vt:variant>
      <vt:variant>
        <vt:lpwstr>_Toc330909520</vt:lpwstr>
      </vt:variant>
      <vt:variant>
        <vt:i4>1376310</vt:i4>
      </vt:variant>
      <vt:variant>
        <vt:i4>131</vt:i4>
      </vt:variant>
      <vt:variant>
        <vt:i4>0</vt:i4>
      </vt:variant>
      <vt:variant>
        <vt:i4>5</vt:i4>
      </vt:variant>
      <vt:variant>
        <vt:lpwstr/>
      </vt:variant>
      <vt:variant>
        <vt:lpwstr>_Toc330909519</vt:lpwstr>
      </vt:variant>
      <vt:variant>
        <vt:i4>1376310</vt:i4>
      </vt:variant>
      <vt:variant>
        <vt:i4>125</vt:i4>
      </vt:variant>
      <vt:variant>
        <vt:i4>0</vt:i4>
      </vt:variant>
      <vt:variant>
        <vt:i4>5</vt:i4>
      </vt:variant>
      <vt:variant>
        <vt:lpwstr/>
      </vt:variant>
      <vt:variant>
        <vt:lpwstr>_Toc330909518</vt:lpwstr>
      </vt:variant>
      <vt:variant>
        <vt:i4>1376310</vt:i4>
      </vt:variant>
      <vt:variant>
        <vt:i4>119</vt:i4>
      </vt:variant>
      <vt:variant>
        <vt:i4>0</vt:i4>
      </vt:variant>
      <vt:variant>
        <vt:i4>5</vt:i4>
      </vt:variant>
      <vt:variant>
        <vt:lpwstr/>
      </vt:variant>
      <vt:variant>
        <vt:lpwstr>_Toc330909517</vt:lpwstr>
      </vt:variant>
      <vt:variant>
        <vt:i4>1376310</vt:i4>
      </vt:variant>
      <vt:variant>
        <vt:i4>113</vt:i4>
      </vt:variant>
      <vt:variant>
        <vt:i4>0</vt:i4>
      </vt:variant>
      <vt:variant>
        <vt:i4>5</vt:i4>
      </vt:variant>
      <vt:variant>
        <vt:lpwstr/>
      </vt:variant>
      <vt:variant>
        <vt:lpwstr>_Toc330909516</vt:lpwstr>
      </vt:variant>
      <vt:variant>
        <vt:i4>1376310</vt:i4>
      </vt:variant>
      <vt:variant>
        <vt:i4>107</vt:i4>
      </vt:variant>
      <vt:variant>
        <vt:i4>0</vt:i4>
      </vt:variant>
      <vt:variant>
        <vt:i4>5</vt:i4>
      </vt:variant>
      <vt:variant>
        <vt:lpwstr/>
      </vt:variant>
      <vt:variant>
        <vt:lpwstr>_Toc330909515</vt:lpwstr>
      </vt:variant>
      <vt:variant>
        <vt:i4>1376310</vt:i4>
      </vt:variant>
      <vt:variant>
        <vt:i4>101</vt:i4>
      </vt:variant>
      <vt:variant>
        <vt:i4>0</vt:i4>
      </vt:variant>
      <vt:variant>
        <vt:i4>5</vt:i4>
      </vt:variant>
      <vt:variant>
        <vt:lpwstr/>
      </vt:variant>
      <vt:variant>
        <vt:lpwstr>_Toc330909514</vt:lpwstr>
      </vt:variant>
      <vt:variant>
        <vt:i4>1376310</vt:i4>
      </vt:variant>
      <vt:variant>
        <vt:i4>95</vt:i4>
      </vt:variant>
      <vt:variant>
        <vt:i4>0</vt:i4>
      </vt:variant>
      <vt:variant>
        <vt:i4>5</vt:i4>
      </vt:variant>
      <vt:variant>
        <vt:lpwstr/>
      </vt:variant>
      <vt:variant>
        <vt:lpwstr>_Toc330909513</vt:lpwstr>
      </vt:variant>
      <vt:variant>
        <vt:i4>1376310</vt:i4>
      </vt:variant>
      <vt:variant>
        <vt:i4>89</vt:i4>
      </vt:variant>
      <vt:variant>
        <vt:i4>0</vt:i4>
      </vt:variant>
      <vt:variant>
        <vt:i4>5</vt:i4>
      </vt:variant>
      <vt:variant>
        <vt:lpwstr/>
      </vt:variant>
      <vt:variant>
        <vt:lpwstr>_Toc330909512</vt:lpwstr>
      </vt:variant>
      <vt:variant>
        <vt:i4>1376310</vt:i4>
      </vt:variant>
      <vt:variant>
        <vt:i4>83</vt:i4>
      </vt:variant>
      <vt:variant>
        <vt:i4>0</vt:i4>
      </vt:variant>
      <vt:variant>
        <vt:i4>5</vt:i4>
      </vt:variant>
      <vt:variant>
        <vt:lpwstr/>
      </vt:variant>
      <vt:variant>
        <vt:lpwstr>_Toc330909511</vt:lpwstr>
      </vt:variant>
      <vt:variant>
        <vt:i4>1376310</vt:i4>
      </vt:variant>
      <vt:variant>
        <vt:i4>77</vt:i4>
      </vt:variant>
      <vt:variant>
        <vt:i4>0</vt:i4>
      </vt:variant>
      <vt:variant>
        <vt:i4>5</vt:i4>
      </vt:variant>
      <vt:variant>
        <vt:lpwstr/>
      </vt:variant>
      <vt:variant>
        <vt:lpwstr>_Toc330909510</vt:lpwstr>
      </vt:variant>
      <vt:variant>
        <vt:i4>1310774</vt:i4>
      </vt:variant>
      <vt:variant>
        <vt:i4>71</vt:i4>
      </vt:variant>
      <vt:variant>
        <vt:i4>0</vt:i4>
      </vt:variant>
      <vt:variant>
        <vt:i4>5</vt:i4>
      </vt:variant>
      <vt:variant>
        <vt:lpwstr/>
      </vt:variant>
      <vt:variant>
        <vt:lpwstr>_Toc330909509</vt:lpwstr>
      </vt:variant>
      <vt:variant>
        <vt:i4>1310774</vt:i4>
      </vt:variant>
      <vt:variant>
        <vt:i4>65</vt:i4>
      </vt:variant>
      <vt:variant>
        <vt:i4>0</vt:i4>
      </vt:variant>
      <vt:variant>
        <vt:i4>5</vt:i4>
      </vt:variant>
      <vt:variant>
        <vt:lpwstr/>
      </vt:variant>
      <vt:variant>
        <vt:lpwstr>_Toc330909508</vt:lpwstr>
      </vt:variant>
      <vt:variant>
        <vt:i4>1310774</vt:i4>
      </vt:variant>
      <vt:variant>
        <vt:i4>59</vt:i4>
      </vt:variant>
      <vt:variant>
        <vt:i4>0</vt:i4>
      </vt:variant>
      <vt:variant>
        <vt:i4>5</vt:i4>
      </vt:variant>
      <vt:variant>
        <vt:lpwstr/>
      </vt:variant>
      <vt:variant>
        <vt:lpwstr>_Toc330909507</vt:lpwstr>
      </vt:variant>
      <vt:variant>
        <vt:i4>1310774</vt:i4>
      </vt:variant>
      <vt:variant>
        <vt:i4>53</vt:i4>
      </vt:variant>
      <vt:variant>
        <vt:i4>0</vt:i4>
      </vt:variant>
      <vt:variant>
        <vt:i4>5</vt:i4>
      </vt:variant>
      <vt:variant>
        <vt:lpwstr/>
      </vt:variant>
      <vt:variant>
        <vt:lpwstr>_Toc330909506</vt:lpwstr>
      </vt:variant>
      <vt:variant>
        <vt:i4>1310774</vt:i4>
      </vt:variant>
      <vt:variant>
        <vt:i4>47</vt:i4>
      </vt:variant>
      <vt:variant>
        <vt:i4>0</vt:i4>
      </vt:variant>
      <vt:variant>
        <vt:i4>5</vt:i4>
      </vt:variant>
      <vt:variant>
        <vt:lpwstr/>
      </vt:variant>
      <vt:variant>
        <vt:lpwstr>_Toc330909505</vt:lpwstr>
      </vt:variant>
      <vt:variant>
        <vt:i4>1310774</vt:i4>
      </vt:variant>
      <vt:variant>
        <vt:i4>41</vt:i4>
      </vt:variant>
      <vt:variant>
        <vt:i4>0</vt:i4>
      </vt:variant>
      <vt:variant>
        <vt:i4>5</vt:i4>
      </vt:variant>
      <vt:variant>
        <vt:lpwstr/>
      </vt:variant>
      <vt:variant>
        <vt:lpwstr>_Toc330909504</vt:lpwstr>
      </vt:variant>
      <vt:variant>
        <vt:i4>1310774</vt:i4>
      </vt:variant>
      <vt:variant>
        <vt:i4>35</vt:i4>
      </vt:variant>
      <vt:variant>
        <vt:i4>0</vt:i4>
      </vt:variant>
      <vt:variant>
        <vt:i4>5</vt:i4>
      </vt:variant>
      <vt:variant>
        <vt:lpwstr/>
      </vt:variant>
      <vt:variant>
        <vt:lpwstr>_Toc330909503</vt:lpwstr>
      </vt:variant>
      <vt:variant>
        <vt:i4>1310774</vt:i4>
      </vt:variant>
      <vt:variant>
        <vt:i4>29</vt:i4>
      </vt:variant>
      <vt:variant>
        <vt:i4>0</vt:i4>
      </vt:variant>
      <vt:variant>
        <vt:i4>5</vt:i4>
      </vt:variant>
      <vt:variant>
        <vt:lpwstr/>
      </vt:variant>
      <vt:variant>
        <vt:lpwstr>_Toc330909502</vt:lpwstr>
      </vt:variant>
      <vt:variant>
        <vt:i4>1310774</vt:i4>
      </vt:variant>
      <vt:variant>
        <vt:i4>23</vt:i4>
      </vt:variant>
      <vt:variant>
        <vt:i4>0</vt:i4>
      </vt:variant>
      <vt:variant>
        <vt:i4>5</vt:i4>
      </vt:variant>
      <vt:variant>
        <vt:lpwstr/>
      </vt:variant>
      <vt:variant>
        <vt:lpwstr>_Toc330909501</vt:lpwstr>
      </vt:variant>
      <vt:variant>
        <vt:i4>1310774</vt:i4>
      </vt:variant>
      <vt:variant>
        <vt:i4>17</vt:i4>
      </vt:variant>
      <vt:variant>
        <vt:i4>0</vt:i4>
      </vt:variant>
      <vt:variant>
        <vt:i4>5</vt:i4>
      </vt:variant>
      <vt:variant>
        <vt:lpwstr/>
      </vt:variant>
      <vt:variant>
        <vt:lpwstr>_Toc330909500</vt:lpwstr>
      </vt:variant>
      <vt:variant>
        <vt:i4>1900599</vt:i4>
      </vt:variant>
      <vt:variant>
        <vt:i4>11</vt:i4>
      </vt:variant>
      <vt:variant>
        <vt:i4>0</vt:i4>
      </vt:variant>
      <vt:variant>
        <vt:i4>5</vt:i4>
      </vt:variant>
      <vt:variant>
        <vt:lpwstr/>
      </vt:variant>
      <vt:variant>
        <vt:lpwstr>_Toc330909499</vt:lpwstr>
      </vt:variant>
      <vt:variant>
        <vt:i4>1900599</vt:i4>
      </vt:variant>
      <vt:variant>
        <vt:i4>5</vt:i4>
      </vt:variant>
      <vt:variant>
        <vt:i4>0</vt:i4>
      </vt:variant>
      <vt:variant>
        <vt:i4>5</vt:i4>
      </vt:variant>
      <vt:variant>
        <vt:lpwstr/>
      </vt:variant>
      <vt:variant>
        <vt:lpwstr>_Toc330909497</vt:lpwstr>
      </vt:variant>
      <vt:variant>
        <vt:i4>5374027</vt:i4>
      </vt:variant>
      <vt:variant>
        <vt:i4>0</vt:i4>
      </vt:variant>
      <vt:variant>
        <vt:i4>0</vt:i4>
      </vt:variant>
      <vt:variant>
        <vt:i4>5</vt:i4>
      </vt:variant>
      <vt:variant>
        <vt:lpwstr>http://creativecommons.org/licenses/by-nc/3.0/au/</vt:lpwstr>
      </vt:variant>
      <vt:variant>
        <vt:lpwstr/>
      </vt:variant>
      <vt:variant>
        <vt:i4>3342382</vt:i4>
      </vt:variant>
      <vt:variant>
        <vt:i4>0</vt:i4>
      </vt:variant>
      <vt:variant>
        <vt:i4>0</vt:i4>
      </vt:variant>
      <vt:variant>
        <vt:i4>5</vt:i4>
      </vt:variant>
      <vt:variant>
        <vt:lpwstr>http://www.nola.gov.au/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Work - DRAFT</dc:title>
  <dc:creator>Laura Colman</dc:creator>
  <cp:lastModifiedBy>Laura Colman</cp:lastModifiedBy>
  <cp:revision>7</cp:revision>
  <cp:lastPrinted>2012-12-06T03:56:00Z</cp:lastPrinted>
  <dcterms:created xsi:type="dcterms:W3CDTF">2012-10-29T05:56:00Z</dcterms:created>
  <dcterms:modified xsi:type="dcterms:W3CDTF">2012-12-06T03:56:00Z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0x010100706B83FE16408C4EA69394259D70FB41</vt:lpwstr>
  </property>
  <property fmtid="{D5CDD505-2E9C-101B-9397-08002B2CF9AE}" pid="10" name="Document Type">
    <vt:lpwstr>Template</vt:lpwstr>
  </property>
  <property fmtid="{D5CDD505-2E9C-101B-9397-08002B2CF9AE}" pid="11" name="&gt;&gt;&gt;">
    <vt:lpwstr/>
  </property>
  <property fmtid="{D5CDD505-2E9C-101B-9397-08002B2CF9AE}" pid="12" name="Forms">
    <vt:lpwstr>;#A To Z;#Templates (SIG OHS);#</vt:lpwstr>
  </property>
  <property fmtid="{D5CDD505-2E9C-101B-9397-08002B2CF9AE}" pid="13" name="Description0">
    <vt:lpwstr>Agenda Paper Item Attachment (Portrait)</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display_urn:schemas-microsoft-com:office:office#Author">
    <vt:lpwstr>System Account</vt:lpwstr>
  </property>
  <property fmtid="{D5CDD505-2E9C-101B-9397-08002B2CF9AE}" pid="18" name="xd_ProgID">
    <vt:lpwstr/>
  </property>
  <property fmtid="{D5CDD505-2E9C-101B-9397-08002B2CF9AE}" pid="19" name="_SourceUrl">
    <vt:lpwstr/>
  </property>
</Properties>
</file>