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7" w:rsidRPr="0069663C" w:rsidRDefault="00FB2144">
      <w:pPr>
        <w:rPr>
          <w:sz w:val="26"/>
        </w:rPr>
      </w:pPr>
      <w:r>
        <w:rPr>
          <w:noProof/>
          <w:sz w:val="26"/>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46631" w:rsidRPr="0069663C" w:rsidRDefault="00314E41">
      <w:pPr>
        <w:pStyle w:val="Title"/>
        <w:pBdr>
          <w:bottom w:val="single" w:sz="4" w:space="3" w:color="auto"/>
        </w:pBdr>
      </w:pPr>
      <w:bookmarkStart w:id="0" w:name="Citation"/>
      <w:r>
        <w:t>Standards for VET Accredited Courses</w:t>
      </w:r>
      <w:r w:rsidR="006620F9" w:rsidRPr="0069663C">
        <w:t xml:space="preserve"> 20</w:t>
      </w:r>
      <w:bookmarkEnd w:id="0"/>
      <w:r>
        <w:t>1</w:t>
      </w:r>
      <w:r w:rsidR="002031A0">
        <w:t>2</w:t>
      </w:r>
      <w:r w:rsidR="00D07C3B" w:rsidRPr="0069663C">
        <w:rPr>
          <w:b w:val="0"/>
          <w:position w:val="6"/>
          <w:sz w:val="24"/>
          <w:vertAlign w:val="superscript"/>
        </w:rPr>
        <w:t>1</w:t>
      </w:r>
    </w:p>
    <w:p w:rsidR="009A5588" w:rsidRPr="006578DC" w:rsidRDefault="009A5588" w:rsidP="009A5588">
      <w:pPr>
        <w:spacing w:before="360"/>
        <w:jc w:val="both"/>
        <w:rPr>
          <w:i/>
        </w:rPr>
      </w:pPr>
      <w:bookmarkStart w:id="1" w:name="MadeByDate"/>
      <w:r>
        <w:t>I</w:t>
      </w:r>
      <w:r w:rsidR="00F042DE">
        <w:t>,</w:t>
      </w:r>
      <w:r>
        <w:t xml:space="preserve"> Chris Evans, Minister for Tertiary Education, </w:t>
      </w:r>
      <w:r w:rsidR="00CA027F">
        <w:t xml:space="preserve">Skills, </w:t>
      </w:r>
      <w:r w:rsidR="002031A0">
        <w:t>Science and Research</w:t>
      </w:r>
      <w:r>
        <w:t xml:space="preserve">, make these Standards under subsection 188(1) of the </w:t>
      </w:r>
      <w:r w:rsidRPr="006578DC">
        <w:rPr>
          <w:i/>
        </w:rPr>
        <w:t xml:space="preserve">National Vocational Education and Training Regulator Act 2011. </w:t>
      </w:r>
    </w:p>
    <w:bookmarkEnd w:id="1"/>
    <w:p w:rsidR="009A5588" w:rsidRDefault="009A5588" w:rsidP="009A5588">
      <w:pPr>
        <w:tabs>
          <w:tab w:val="left" w:pos="3119"/>
        </w:tabs>
        <w:spacing w:before="300" w:after="600" w:line="300" w:lineRule="atLeast"/>
      </w:pPr>
    </w:p>
    <w:p w:rsidR="009A5588" w:rsidRPr="0069663C" w:rsidRDefault="009A5588" w:rsidP="009A5588">
      <w:pPr>
        <w:tabs>
          <w:tab w:val="left" w:pos="3119"/>
        </w:tabs>
        <w:spacing w:before="300" w:after="600" w:line="300" w:lineRule="atLeast"/>
      </w:pPr>
      <w:r w:rsidRPr="0069663C">
        <w:t>Dated</w:t>
      </w:r>
      <w:r>
        <w:t xml:space="preserve"> </w:t>
      </w:r>
      <w:r w:rsidR="00DF0BB6">
        <w:t>29</w:t>
      </w:r>
      <w:r w:rsidR="00DF0BB6" w:rsidRPr="00DF0BB6">
        <w:rPr>
          <w:vertAlign w:val="superscript"/>
        </w:rPr>
        <w:t>th</w:t>
      </w:r>
      <w:r w:rsidR="00DF0BB6">
        <w:t xml:space="preserve"> January 2013</w:t>
      </w:r>
      <w:bookmarkStart w:id="2" w:name="_GoBack"/>
      <w:bookmarkEnd w:id="2"/>
    </w:p>
    <w:p w:rsidR="009A5588" w:rsidRPr="0069663C" w:rsidRDefault="009A5588" w:rsidP="009A5588">
      <w:pPr>
        <w:tabs>
          <w:tab w:val="left" w:pos="3969"/>
        </w:tabs>
        <w:spacing w:before="480" w:line="300" w:lineRule="atLeast"/>
      </w:pPr>
    </w:p>
    <w:p w:rsidR="009A5588" w:rsidRDefault="009A5588" w:rsidP="009A5588">
      <w:pPr>
        <w:pBdr>
          <w:bottom w:val="single" w:sz="4" w:space="12" w:color="auto"/>
        </w:pBdr>
        <w:tabs>
          <w:tab w:val="left" w:pos="3119"/>
        </w:tabs>
        <w:spacing w:line="300" w:lineRule="atLeast"/>
      </w:pPr>
      <w:r>
        <w:t>CHRIS EVANS</w:t>
      </w:r>
    </w:p>
    <w:p w:rsidR="009A5588" w:rsidRPr="0069663C" w:rsidRDefault="009A5588" w:rsidP="009A5588">
      <w:pPr>
        <w:pBdr>
          <w:bottom w:val="single" w:sz="4" w:space="12" w:color="auto"/>
        </w:pBdr>
        <w:tabs>
          <w:tab w:val="left" w:pos="3119"/>
        </w:tabs>
        <w:spacing w:line="300" w:lineRule="atLeast"/>
      </w:pPr>
      <w:r>
        <w:t xml:space="preserve">Minister for Tertiary Education, Skills, </w:t>
      </w:r>
      <w:r w:rsidR="002031A0">
        <w:t>Science and Research</w:t>
      </w:r>
    </w:p>
    <w:p w:rsidR="009A5588" w:rsidRPr="0069663C" w:rsidRDefault="009A5588" w:rsidP="009A5588">
      <w:pPr>
        <w:pStyle w:val="SigningPageBreak"/>
        <w:sectPr w:rsidR="009A5588" w:rsidRPr="0069663C" w:rsidSect="00021741">
          <w:footerReference w:type="even" r:id="rId17"/>
          <w:footerReference w:type="default" r:id="rId18"/>
          <w:footerReference w:type="first" r:id="rId19"/>
          <w:type w:val="continuous"/>
          <w:pgSz w:w="11907" w:h="16839" w:code="9"/>
          <w:pgMar w:top="1440" w:right="1797" w:bottom="1440" w:left="1797" w:header="720" w:footer="720" w:gutter="0"/>
          <w:cols w:space="720"/>
          <w:titlePg/>
        </w:sectPr>
      </w:pPr>
    </w:p>
    <w:p w:rsidR="009A5588" w:rsidRDefault="009A5588"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ED23EE" w:rsidRDefault="00ED23EE" w:rsidP="009A5588"/>
    <w:p w:rsidR="006660C0" w:rsidRDefault="006660C0" w:rsidP="009A5588"/>
    <w:p w:rsidR="006660C0" w:rsidRDefault="006660C0" w:rsidP="009A5588"/>
    <w:p w:rsidR="00ED23EE" w:rsidRDefault="00ED23EE" w:rsidP="009A5588"/>
    <w:p w:rsidR="00ED23EE" w:rsidRDefault="00ED23EE" w:rsidP="00ED23EE">
      <w:pPr>
        <w:jc w:val="center"/>
        <w:rPr>
          <w:rFonts w:ascii="Arial" w:hAnsi="Arial" w:cs="Arial"/>
          <w:b/>
          <w:sz w:val="22"/>
          <w:szCs w:val="22"/>
        </w:rPr>
      </w:pPr>
      <w:r w:rsidRPr="007916D5">
        <w:rPr>
          <w:rFonts w:ascii="Arial" w:hAnsi="Arial" w:cs="Arial"/>
          <w:b/>
          <w:sz w:val="22"/>
          <w:szCs w:val="22"/>
        </w:rPr>
        <w:lastRenderedPageBreak/>
        <w:t>Commonwealth of Australia</w:t>
      </w:r>
    </w:p>
    <w:p w:rsidR="007916D5" w:rsidRPr="007916D5" w:rsidRDefault="007916D5" w:rsidP="00ED23EE">
      <w:pPr>
        <w:jc w:val="center"/>
        <w:rPr>
          <w:rFonts w:ascii="Arial" w:hAnsi="Arial" w:cs="Arial"/>
          <w:b/>
          <w:sz w:val="22"/>
          <w:szCs w:val="22"/>
        </w:rPr>
      </w:pPr>
    </w:p>
    <w:p w:rsidR="00ED23EE" w:rsidRPr="007916D5" w:rsidRDefault="00ED23EE" w:rsidP="00ED23EE">
      <w:pPr>
        <w:jc w:val="center"/>
        <w:rPr>
          <w:rFonts w:ascii="Arial" w:hAnsi="Arial" w:cs="Arial"/>
          <w:sz w:val="22"/>
          <w:szCs w:val="22"/>
        </w:rPr>
      </w:pPr>
    </w:p>
    <w:p w:rsidR="00ED23EE" w:rsidRDefault="00ED23EE" w:rsidP="00ED23EE">
      <w:pPr>
        <w:jc w:val="center"/>
        <w:rPr>
          <w:rFonts w:ascii="Arial" w:hAnsi="Arial" w:cs="Arial"/>
          <w:b/>
          <w:i/>
          <w:sz w:val="22"/>
          <w:szCs w:val="22"/>
        </w:rPr>
      </w:pPr>
      <w:r w:rsidRPr="007916D5">
        <w:rPr>
          <w:rFonts w:ascii="Arial" w:hAnsi="Arial" w:cs="Arial"/>
          <w:b/>
          <w:i/>
          <w:sz w:val="22"/>
          <w:szCs w:val="22"/>
        </w:rPr>
        <w:t>National Vocational Education and Training Regulator Act 2011</w:t>
      </w:r>
    </w:p>
    <w:p w:rsidR="007916D5" w:rsidRPr="007916D5" w:rsidRDefault="007916D5" w:rsidP="00ED23EE">
      <w:pPr>
        <w:jc w:val="center"/>
        <w:rPr>
          <w:rFonts w:ascii="Arial" w:hAnsi="Arial" w:cs="Arial"/>
          <w:b/>
          <w:i/>
          <w:sz w:val="22"/>
          <w:szCs w:val="22"/>
        </w:rPr>
      </w:pPr>
    </w:p>
    <w:p w:rsidR="00ED23EE" w:rsidRPr="007916D5" w:rsidRDefault="00ED23EE" w:rsidP="00ED23EE">
      <w:pPr>
        <w:jc w:val="center"/>
        <w:rPr>
          <w:rFonts w:ascii="Arial" w:hAnsi="Arial" w:cs="Arial"/>
          <w:i/>
          <w:sz w:val="22"/>
          <w:szCs w:val="22"/>
        </w:rPr>
      </w:pPr>
    </w:p>
    <w:p w:rsidR="00ED23EE" w:rsidRDefault="00ED23EE" w:rsidP="00ED23EE">
      <w:pPr>
        <w:jc w:val="center"/>
        <w:rPr>
          <w:rFonts w:ascii="Arial" w:hAnsi="Arial" w:cs="Arial"/>
          <w:b/>
          <w:sz w:val="22"/>
          <w:szCs w:val="22"/>
        </w:rPr>
      </w:pPr>
      <w:r w:rsidRPr="007916D5">
        <w:rPr>
          <w:rFonts w:ascii="Arial" w:hAnsi="Arial" w:cs="Arial"/>
          <w:b/>
          <w:sz w:val="22"/>
          <w:szCs w:val="22"/>
        </w:rPr>
        <w:t>STANDARDS FOR VET ACCREDITED COURSES 2012</w:t>
      </w:r>
    </w:p>
    <w:p w:rsidR="007916D5" w:rsidRPr="007916D5" w:rsidRDefault="007916D5" w:rsidP="00ED23EE">
      <w:pPr>
        <w:jc w:val="center"/>
        <w:rPr>
          <w:rFonts w:ascii="Arial" w:hAnsi="Arial" w:cs="Arial"/>
          <w:b/>
          <w:sz w:val="22"/>
          <w:szCs w:val="22"/>
        </w:rPr>
      </w:pPr>
    </w:p>
    <w:p w:rsidR="00ED23EE" w:rsidRPr="007916D5" w:rsidRDefault="00ED23EE" w:rsidP="00ED23EE">
      <w:pPr>
        <w:jc w:val="center"/>
        <w:rPr>
          <w:rFonts w:ascii="Arial" w:hAnsi="Arial" w:cs="Arial"/>
          <w:b/>
          <w:sz w:val="22"/>
          <w:szCs w:val="22"/>
        </w:rPr>
      </w:pPr>
    </w:p>
    <w:p w:rsidR="00ED23EE" w:rsidRPr="007916D5" w:rsidRDefault="00ED23EE" w:rsidP="00ED23EE">
      <w:pPr>
        <w:numPr>
          <w:ilvl w:val="0"/>
          <w:numId w:val="41"/>
        </w:numPr>
        <w:rPr>
          <w:rFonts w:ascii="Arial" w:hAnsi="Arial" w:cs="Arial"/>
          <w:b/>
          <w:sz w:val="22"/>
          <w:szCs w:val="22"/>
        </w:rPr>
      </w:pPr>
      <w:r w:rsidRPr="007916D5">
        <w:rPr>
          <w:rFonts w:ascii="Arial" w:hAnsi="Arial" w:cs="Arial"/>
          <w:b/>
          <w:sz w:val="22"/>
          <w:szCs w:val="22"/>
        </w:rPr>
        <w:t>CITATION</w:t>
      </w:r>
    </w:p>
    <w:p w:rsidR="00ED23EE" w:rsidRPr="007916D5" w:rsidRDefault="00ED23EE" w:rsidP="00ED23EE">
      <w:pPr>
        <w:rPr>
          <w:rFonts w:ascii="Arial" w:hAnsi="Arial" w:cs="Arial"/>
          <w:b/>
          <w:sz w:val="22"/>
          <w:szCs w:val="22"/>
        </w:rPr>
      </w:pPr>
    </w:p>
    <w:p w:rsidR="00ED23EE" w:rsidRDefault="00ED23EE" w:rsidP="00ED23EE">
      <w:pPr>
        <w:ind w:left="360"/>
        <w:rPr>
          <w:rFonts w:ascii="Arial" w:hAnsi="Arial" w:cs="Arial"/>
          <w:i/>
          <w:sz w:val="22"/>
          <w:szCs w:val="22"/>
        </w:rPr>
      </w:pPr>
      <w:r w:rsidRPr="007916D5">
        <w:rPr>
          <w:rFonts w:ascii="Arial" w:hAnsi="Arial" w:cs="Arial"/>
          <w:sz w:val="22"/>
          <w:szCs w:val="22"/>
        </w:rPr>
        <w:t xml:space="preserve">This legislative instrument may be cited as the </w:t>
      </w:r>
      <w:r w:rsidRPr="007916D5">
        <w:rPr>
          <w:rFonts w:ascii="Arial" w:hAnsi="Arial" w:cs="Arial"/>
          <w:i/>
          <w:sz w:val="22"/>
          <w:szCs w:val="22"/>
        </w:rPr>
        <w:t>Standards for VET Accredited Courses 2012.</w:t>
      </w:r>
    </w:p>
    <w:p w:rsidR="007916D5" w:rsidRPr="007916D5" w:rsidRDefault="007916D5" w:rsidP="00ED23EE">
      <w:pPr>
        <w:ind w:left="360"/>
        <w:rPr>
          <w:rFonts w:ascii="Arial" w:hAnsi="Arial" w:cs="Arial"/>
          <w:i/>
          <w:sz w:val="22"/>
          <w:szCs w:val="22"/>
        </w:rPr>
      </w:pPr>
    </w:p>
    <w:p w:rsidR="00ED23EE" w:rsidRPr="007916D5" w:rsidRDefault="00ED23EE" w:rsidP="00ED23EE">
      <w:pPr>
        <w:rPr>
          <w:rFonts w:ascii="Arial" w:hAnsi="Arial" w:cs="Arial"/>
          <w:b/>
          <w:sz w:val="22"/>
          <w:szCs w:val="22"/>
        </w:rPr>
      </w:pPr>
    </w:p>
    <w:p w:rsidR="00ED23EE" w:rsidRPr="007916D5" w:rsidRDefault="00ED23EE" w:rsidP="00ED23EE">
      <w:pPr>
        <w:numPr>
          <w:ilvl w:val="0"/>
          <w:numId w:val="41"/>
        </w:numPr>
        <w:rPr>
          <w:rFonts w:ascii="Arial" w:hAnsi="Arial" w:cs="Arial"/>
          <w:b/>
          <w:sz w:val="22"/>
          <w:szCs w:val="22"/>
        </w:rPr>
      </w:pPr>
      <w:r w:rsidRPr="007916D5">
        <w:rPr>
          <w:rFonts w:ascii="Arial" w:hAnsi="Arial" w:cs="Arial"/>
          <w:b/>
          <w:sz w:val="22"/>
          <w:szCs w:val="22"/>
        </w:rPr>
        <w:t>AUTHORITY</w:t>
      </w:r>
    </w:p>
    <w:p w:rsidR="00ED23EE" w:rsidRPr="007916D5" w:rsidRDefault="00ED23EE" w:rsidP="00ED23EE">
      <w:pPr>
        <w:rPr>
          <w:rFonts w:ascii="Arial" w:hAnsi="Arial" w:cs="Arial"/>
          <w:b/>
          <w:sz w:val="22"/>
          <w:szCs w:val="22"/>
        </w:rPr>
      </w:pPr>
    </w:p>
    <w:p w:rsidR="00ED23EE" w:rsidRDefault="00ED23EE" w:rsidP="00ED23EE">
      <w:pPr>
        <w:ind w:left="360"/>
        <w:rPr>
          <w:rFonts w:ascii="Arial" w:hAnsi="Arial" w:cs="Arial"/>
          <w:i/>
          <w:sz w:val="22"/>
          <w:szCs w:val="22"/>
        </w:rPr>
      </w:pPr>
      <w:r w:rsidRPr="007916D5">
        <w:rPr>
          <w:rFonts w:ascii="Arial" w:hAnsi="Arial" w:cs="Arial"/>
          <w:sz w:val="22"/>
          <w:szCs w:val="22"/>
        </w:rPr>
        <w:t xml:space="preserve">This legislative instrument is made under section 188(1) of the </w:t>
      </w:r>
      <w:r w:rsidRPr="007916D5">
        <w:rPr>
          <w:rFonts w:ascii="Arial" w:hAnsi="Arial" w:cs="Arial"/>
          <w:i/>
          <w:sz w:val="22"/>
          <w:szCs w:val="22"/>
        </w:rPr>
        <w:t>National Vocational Education and Training Regulator Act 2011.</w:t>
      </w:r>
    </w:p>
    <w:p w:rsidR="007916D5" w:rsidRPr="007916D5" w:rsidRDefault="007916D5" w:rsidP="00ED23EE">
      <w:pPr>
        <w:ind w:left="360"/>
        <w:rPr>
          <w:rFonts w:ascii="Arial" w:hAnsi="Arial" w:cs="Arial"/>
          <w:sz w:val="22"/>
          <w:szCs w:val="22"/>
        </w:rPr>
      </w:pPr>
    </w:p>
    <w:p w:rsidR="00ED23EE" w:rsidRPr="007916D5" w:rsidRDefault="00ED23EE" w:rsidP="00ED23EE">
      <w:pPr>
        <w:rPr>
          <w:rFonts w:ascii="Arial" w:hAnsi="Arial" w:cs="Arial"/>
          <w:b/>
          <w:sz w:val="22"/>
          <w:szCs w:val="22"/>
        </w:rPr>
      </w:pPr>
    </w:p>
    <w:p w:rsidR="00ED23EE" w:rsidRPr="007916D5" w:rsidRDefault="00ED23EE" w:rsidP="00ED23EE">
      <w:pPr>
        <w:numPr>
          <w:ilvl w:val="0"/>
          <w:numId w:val="41"/>
        </w:numPr>
        <w:rPr>
          <w:rFonts w:ascii="Arial" w:hAnsi="Arial" w:cs="Arial"/>
          <w:b/>
          <w:sz w:val="22"/>
          <w:szCs w:val="22"/>
        </w:rPr>
      </w:pPr>
      <w:r w:rsidRPr="007916D5">
        <w:rPr>
          <w:rFonts w:ascii="Arial" w:hAnsi="Arial" w:cs="Arial"/>
          <w:b/>
          <w:sz w:val="22"/>
          <w:szCs w:val="22"/>
        </w:rPr>
        <w:t xml:space="preserve"> COMMENCEMENT</w:t>
      </w:r>
    </w:p>
    <w:p w:rsidR="00ED23EE" w:rsidRPr="007916D5" w:rsidRDefault="00ED23EE" w:rsidP="00ED23EE">
      <w:pPr>
        <w:rPr>
          <w:rFonts w:ascii="Arial" w:hAnsi="Arial" w:cs="Arial"/>
          <w:b/>
          <w:sz w:val="22"/>
          <w:szCs w:val="22"/>
        </w:rPr>
      </w:pPr>
    </w:p>
    <w:p w:rsidR="00ED23EE" w:rsidRDefault="00242EFF" w:rsidP="00ED23EE">
      <w:pPr>
        <w:ind w:left="360"/>
        <w:rPr>
          <w:rFonts w:ascii="Arial" w:hAnsi="Arial" w:cs="Arial"/>
          <w:sz w:val="22"/>
          <w:szCs w:val="22"/>
        </w:rPr>
      </w:pPr>
      <w:r w:rsidRPr="007916D5">
        <w:rPr>
          <w:rFonts w:ascii="Arial" w:hAnsi="Arial" w:cs="Arial"/>
          <w:sz w:val="22"/>
          <w:szCs w:val="22"/>
        </w:rPr>
        <w:t>This legislative instrument will come into effect on</w:t>
      </w:r>
      <w:r w:rsidR="00ED23EE" w:rsidRPr="007916D5">
        <w:rPr>
          <w:rFonts w:ascii="Arial" w:hAnsi="Arial" w:cs="Arial"/>
          <w:sz w:val="22"/>
          <w:szCs w:val="22"/>
        </w:rPr>
        <w:t xml:space="preserve"> the day after registration on the Federal Register of Legislative Instruments.</w:t>
      </w:r>
    </w:p>
    <w:p w:rsidR="007916D5" w:rsidRPr="007916D5" w:rsidRDefault="007916D5" w:rsidP="00ED23EE">
      <w:pPr>
        <w:ind w:left="360"/>
        <w:rPr>
          <w:rFonts w:ascii="Arial" w:hAnsi="Arial" w:cs="Arial"/>
          <w:sz w:val="22"/>
          <w:szCs w:val="22"/>
        </w:rPr>
      </w:pPr>
    </w:p>
    <w:p w:rsidR="00634731" w:rsidRPr="007916D5" w:rsidRDefault="00634731">
      <w:pPr>
        <w:rPr>
          <w:rFonts w:ascii="Arial" w:hAnsi="Arial" w:cs="Arial"/>
          <w:b/>
          <w:sz w:val="22"/>
          <w:szCs w:val="22"/>
        </w:rPr>
      </w:pPr>
    </w:p>
    <w:p w:rsidR="00ED23EE" w:rsidRPr="007916D5" w:rsidRDefault="00ED23EE" w:rsidP="00ED23EE">
      <w:pPr>
        <w:numPr>
          <w:ilvl w:val="0"/>
          <w:numId w:val="41"/>
        </w:numPr>
        <w:rPr>
          <w:rFonts w:ascii="Arial" w:hAnsi="Arial" w:cs="Arial"/>
          <w:b/>
          <w:sz w:val="22"/>
          <w:szCs w:val="22"/>
        </w:rPr>
      </w:pPr>
      <w:r w:rsidRPr="007916D5">
        <w:rPr>
          <w:rFonts w:ascii="Arial" w:hAnsi="Arial" w:cs="Arial"/>
          <w:b/>
          <w:sz w:val="22"/>
          <w:szCs w:val="22"/>
        </w:rPr>
        <w:t xml:space="preserve"> REVOCATION</w:t>
      </w:r>
    </w:p>
    <w:p w:rsidR="00ED23EE" w:rsidRPr="007916D5" w:rsidRDefault="00ED23EE" w:rsidP="00ED23EE">
      <w:pPr>
        <w:ind w:left="360"/>
        <w:rPr>
          <w:rFonts w:ascii="Arial" w:hAnsi="Arial" w:cs="Arial"/>
          <w:b/>
          <w:sz w:val="22"/>
          <w:szCs w:val="22"/>
        </w:rPr>
      </w:pPr>
    </w:p>
    <w:p w:rsidR="00ED23EE" w:rsidRPr="007916D5" w:rsidRDefault="00ED23EE" w:rsidP="00ED23EE">
      <w:pPr>
        <w:ind w:left="360"/>
        <w:rPr>
          <w:rFonts w:ascii="Arial" w:hAnsi="Arial" w:cs="Arial"/>
          <w:sz w:val="22"/>
          <w:szCs w:val="22"/>
        </w:rPr>
      </w:pPr>
      <w:r w:rsidRPr="007916D5">
        <w:rPr>
          <w:rFonts w:ascii="Arial" w:hAnsi="Arial" w:cs="Arial"/>
          <w:sz w:val="22"/>
          <w:szCs w:val="22"/>
        </w:rPr>
        <w:t xml:space="preserve">The </w:t>
      </w:r>
      <w:r w:rsidRPr="007916D5">
        <w:rPr>
          <w:rFonts w:ascii="Arial" w:hAnsi="Arial" w:cs="Arial"/>
          <w:i/>
          <w:sz w:val="22"/>
          <w:szCs w:val="22"/>
        </w:rPr>
        <w:t>Standards for VET Accredited Courses 201</w:t>
      </w:r>
      <w:r w:rsidR="00481FDA" w:rsidRPr="007916D5">
        <w:rPr>
          <w:rFonts w:ascii="Arial" w:hAnsi="Arial" w:cs="Arial"/>
          <w:i/>
          <w:sz w:val="22"/>
          <w:szCs w:val="22"/>
        </w:rPr>
        <w:t>1</w:t>
      </w:r>
      <w:r w:rsidRPr="007916D5">
        <w:rPr>
          <w:rFonts w:ascii="Arial" w:hAnsi="Arial" w:cs="Arial"/>
          <w:i/>
          <w:sz w:val="22"/>
          <w:szCs w:val="22"/>
        </w:rPr>
        <w:t xml:space="preserve"> </w:t>
      </w:r>
      <w:r w:rsidRPr="007916D5">
        <w:rPr>
          <w:rFonts w:ascii="Arial" w:hAnsi="Arial" w:cs="Arial"/>
          <w:sz w:val="22"/>
          <w:szCs w:val="22"/>
        </w:rPr>
        <w:t>(F2011L013</w:t>
      </w:r>
      <w:r w:rsidR="00242EFF" w:rsidRPr="007916D5">
        <w:rPr>
          <w:rFonts w:ascii="Arial" w:hAnsi="Arial" w:cs="Arial"/>
          <w:sz w:val="22"/>
          <w:szCs w:val="22"/>
        </w:rPr>
        <w:t>30</w:t>
      </w:r>
      <w:r w:rsidRPr="007916D5">
        <w:rPr>
          <w:rFonts w:ascii="Arial" w:hAnsi="Arial" w:cs="Arial"/>
          <w:sz w:val="22"/>
          <w:szCs w:val="22"/>
        </w:rPr>
        <w:t>) are revoked.</w:t>
      </w:r>
    </w:p>
    <w:p w:rsidR="00ED23EE" w:rsidRDefault="00ED23EE" w:rsidP="009A5588"/>
    <w:p w:rsidR="00481FDA" w:rsidRDefault="00481FDA" w:rsidP="009A5588"/>
    <w:p w:rsidR="00481FDA" w:rsidRDefault="00481FDA" w:rsidP="009A5588"/>
    <w:p w:rsidR="00481FDA" w:rsidRDefault="00481FDA" w:rsidP="009A5588"/>
    <w:p w:rsidR="00481FDA" w:rsidRPr="009A5588" w:rsidRDefault="00481FDA" w:rsidP="009A5588">
      <w:pPr>
        <w:sectPr w:rsidR="00481FDA" w:rsidRPr="009A5588" w:rsidSect="00021741">
          <w:footerReference w:type="even" r:id="rId20"/>
          <w:footerReference w:type="default" r:id="rId21"/>
          <w:footerReference w:type="first" r:id="rId22"/>
          <w:type w:val="continuous"/>
          <w:pgSz w:w="11907" w:h="16839" w:code="9"/>
          <w:pgMar w:top="1440" w:right="1797" w:bottom="1440" w:left="1797" w:header="720" w:footer="720" w:gutter="0"/>
          <w:cols w:space="720"/>
          <w:titlePg/>
        </w:sectPr>
      </w:pPr>
    </w:p>
    <w:p w:rsidR="00F33981" w:rsidRPr="00CF5561" w:rsidRDefault="00F33981" w:rsidP="00021741">
      <w:pPr>
        <w:pStyle w:val="ContentsHead"/>
        <w:pageBreakBefore/>
        <w:rPr>
          <w:rFonts w:cs="Arial"/>
        </w:rPr>
      </w:pPr>
      <w:r w:rsidRPr="00CF5561">
        <w:rPr>
          <w:rFonts w:cs="Arial"/>
        </w:rPr>
        <w:lastRenderedPageBreak/>
        <w:t>Contents</w:t>
      </w:r>
    </w:p>
    <w:p w:rsidR="00F33981" w:rsidRPr="00CF5561" w:rsidRDefault="00992FEE" w:rsidP="0008618F">
      <w:pPr>
        <w:pStyle w:val="TOC2"/>
        <w:rPr>
          <w:noProof/>
          <w:sz w:val="22"/>
          <w:szCs w:val="22"/>
          <w:lang w:eastAsia="en-AU"/>
        </w:rPr>
      </w:pPr>
      <w:r w:rsidRPr="00CF5561">
        <w:fldChar w:fldCharType="begin"/>
      </w:r>
      <w:r w:rsidR="00F33981" w:rsidRPr="00CF5561">
        <w:instrText xml:space="preserve"> TOC \o "1-9" \t "HC,1, HP,2, HD,3, HS,4, HR,5, RGHead,7, Schedule title,6, Schedule part,8,Schedule Division,8, RX.SC,8, Dictionary Heading,9, Note Heading,9" </w:instrText>
      </w:r>
      <w:r w:rsidRPr="00CF5561">
        <w:fldChar w:fldCharType="separate"/>
      </w:r>
      <w:r w:rsidR="00F33981" w:rsidRPr="00CF5561">
        <w:rPr>
          <w:noProof/>
        </w:rPr>
        <w:t>Part 1</w:t>
      </w:r>
      <w:r w:rsidR="0008618F">
        <w:rPr>
          <w:noProof/>
          <w:sz w:val="22"/>
          <w:szCs w:val="22"/>
          <w:lang w:eastAsia="en-AU"/>
        </w:rPr>
        <w:tab/>
      </w:r>
      <w:r w:rsidR="00F33981" w:rsidRPr="00CF5561">
        <w:rPr>
          <w:noProof/>
        </w:rPr>
        <w:t>Preliminary</w:t>
      </w:r>
    </w:p>
    <w:p w:rsidR="00F33981" w:rsidRPr="00CF5561" w:rsidRDefault="00F33981">
      <w:pPr>
        <w:pStyle w:val="TOC3"/>
        <w:rPr>
          <w:rFonts w:cs="Arial"/>
          <w:b w:val="0"/>
          <w:noProof/>
          <w:sz w:val="22"/>
          <w:szCs w:val="22"/>
          <w:lang w:eastAsia="en-AU"/>
        </w:rPr>
      </w:pPr>
      <w:r w:rsidRPr="00CF5561">
        <w:rPr>
          <w:rFonts w:cs="Arial"/>
          <w:noProof/>
        </w:rPr>
        <w:t>Division 1</w:t>
      </w:r>
      <w:r w:rsidRPr="00CF5561">
        <w:rPr>
          <w:rFonts w:cs="Arial"/>
          <w:b w:val="0"/>
          <w:noProof/>
          <w:sz w:val="22"/>
          <w:szCs w:val="22"/>
          <w:lang w:eastAsia="en-AU"/>
        </w:rPr>
        <w:tab/>
      </w:r>
      <w:r w:rsidRPr="00D23E5D">
        <w:rPr>
          <w:sz w:val="24"/>
        </w:rPr>
        <w:t xml:space="preserve">Arrangements </w:t>
      </w:r>
      <w:r w:rsidR="00C03FE5">
        <w:rPr>
          <w:sz w:val="24"/>
        </w:rPr>
        <w:t>on commencement</w:t>
      </w:r>
    </w:p>
    <w:p w:rsidR="00F33981" w:rsidRPr="00CF5561" w:rsidRDefault="00F33981">
      <w:pPr>
        <w:pStyle w:val="TOC5"/>
        <w:rPr>
          <w:rFonts w:cs="Arial"/>
          <w:noProof/>
          <w:sz w:val="22"/>
          <w:szCs w:val="22"/>
          <w:lang w:eastAsia="en-AU"/>
        </w:rPr>
      </w:pPr>
      <w:r w:rsidRPr="00CF5561">
        <w:rPr>
          <w:rFonts w:cs="Arial"/>
          <w:noProof/>
        </w:rPr>
        <w:tab/>
      </w:r>
      <w:r w:rsidR="009A5588" w:rsidRPr="00CF5561">
        <w:rPr>
          <w:rFonts w:cs="Arial"/>
          <w:noProof/>
        </w:rPr>
        <w:t>VAC</w:t>
      </w:r>
      <w:r w:rsidRPr="00CF5561">
        <w:rPr>
          <w:rFonts w:cs="Arial"/>
          <w:noProof/>
        </w:rPr>
        <w:t xml:space="preserve"> 1</w:t>
      </w:r>
      <w:r w:rsidRPr="00CF5561">
        <w:rPr>
          <w:rFonts w:cs="Arial"/>
          <w:noProof/>
          <w:sz w:val="22"/>
          <w:szCs w:val="22"/>
          <w:lang w:eastAsia="en-AU"/>
        </w:rPr>
        <w:tab/>
      </w:r>
      <w:r w:rsidRPr="00CF5561">
        <w:rPr>
          <w:rFonts w:cs="Arial"/>
          <w:noProof/>
        </w:rPr>
        <w:t>Name of Standards</w:t>
      </w:r>
      <w:r w:rsidRPr="00CF5561">
        <w:rPr>
          <w:rFonts w:cs="Arial"/>
          <w:noProof/>
        </w:rPr>
        <w:tab/>
      </w:r>
      <w:r w:rsidR="00FA2079">
        <w:rPr>
          <w:rFonts w:cs="Arial"/>
          <w:noProof/>
        </w:rPr>
        <w:t>4</w:t>
      </w:r>
    </w:p>
    <w:p w:rsidR="00F33981" w:rsidRPr="00CF5561" w:rsidRDefault="00F33981">
      <w:pPr>
        <w:pStyle w:val="TOC5"/>
        <w:rPr>
          <w:rFonts w:cs="Arial"/>
          <w:noProof/>
          <w:sz w:val="22"/>
          <w:szCs w:val="22"/>
          <w:lang w:eastAsia="en-AU"/>
        </w:rPr>
      </w:pPr>
      <w:r w:rsidRPr="00CF5561">
        <w:rPr>
          <w:rFonts w:cs="Arial"/>
          <w:noProof/>
        </w:rPr>
        <w:tab/>
      </w:r>
      <w:r w:rsidR="009A5588" w:rsidRPr="00CF5561">
        <w:rPr>
          <w:rFonts w:cs="Arial"/>
          <w:noProof/>
        </w:rPr>
        <w:t>VAC</w:t>
      </w:r>
      <w:r w:rsidRPr="00CF5561">
        <w:rPr>
          <w:rFonts w:cs="Arial"/>
          <w:noProof/>
        </w:rPr>
        <w:t xml:space="preserve"> 2</w:t>
      </w:r>
      <w:r w:rsidRPr="00CF5561">
        <w:rPr>
          <w:rFonts w:cs="Arial"/>
          <w:noProof/>
          <w:sz w:val="22"/>
          <w:szCs w:val="22"/>
          <w:lang w:eastAsia="en-AU"/>
        </w:rPr>
        <w:tab/>
      </w:r>
      <w:r w:rsidRPr="00CF5561">
        <w:rPr>
          <w:rFonts w:cs="Arial"/>
          <w:noProof/>
        </w:rPr>
        <w:t>Commencement</w:t>
      </w:r>
      <w:r w:rsidRPr="00CF5561">
        <w:rPr>
          <w:rFonts w:cs="Arial"/>
          <w:noProof/>
        </w:rPr>
        <w:tab/>
      </w:r>
      <w:r w:rsidR="00FA2079">
        <w:rPr>
          <w:rFonts w:cs="Arial"/>
          <w:noProof/>
        </w:rPr>
        <w:t>4</w:t>
      </w:r>
    </w:p>
    <w:p w:rsidR="00F33981" w:rsidRPr="00CF5561" w:rsidRDefault="00F33981">
      <w:pPr>
        <w:pStyle w:val="TOC5"/>
        <w:rPr>
          <w:rFonts w:cs="Arial"/>
          <w:noProof/>
          <w:sz w:val="22"/>
          <w:szCs w:val="22"/>
          <w:lang w:eastAsia="en-AU"/>
        </w:rPr>
      </w:pPr>
      <w:r w:rsidRPr="00CF5561">
        <w:rPr>
          <w:rFonts w:cs="Arial"/>
          <w:noProof/>
        </w:rPr>
        <w:tab/>
      </w:r>
      <w:r w:rsidR="009A5588" w:rsidRPr="00CF5561">
        <w:rPr>
          <w:rFonts w:cs="Arial"/>
          <w:noProof/>
        </w:rPr>
        <w:t>VAC</w:t>
      </w:r>
      <w:r w:rsidR="00012AF9" w:rsidRPr="00CF5561">
        <w:rPr>
          <w:rFonts w:cs="Arial"/>
          <w:noProof/>
        </w:rPr>
        <w:t xml:space="preserve"> 3</w:t>
      </w:r>
      <w:r w:rsidRPr="00CF5561">
        <w:rPr>
          <w:rFonts w:cs="Arial"/>
          <w:noProof/>
          <w:sz w:val="22"/>
          <w:szCs w:val="22"/>
          <w:lang w:eastAsia="en-AU"/>
        </w:rPr>
        <w:tab/>
      </w:r>
      <w:r w:rsidRPr="00CF5561">
        <w:rPr>
          <w:rFonts w:cs="Arial"/>
          <w:noProof/>
        </w:rPr>
        <w:t>Definitions</w:t>
      </w:r>
      <w:r w:rsidRPr="00CF5561">
        <w:rPr>
          <w:rFonts w:cs="Arial"/>
          <w:noProof/>
        </w:rPr>
        <w:tab/>
      </w:r>
      <w:r w:rsidR="00FA2079">
        <w:rPr>
          <w:rFonts w:cs="Arial"/>
          <w:noProof/>
        </w:rPr>
        <w:t>4</w:t>
      </w:r>
    </w:p>
    <w:p w:rsidR="00F33981" w:rsidRPr="00CF5561" w:rsidRDefault="00F33981" w:rsidP="0008618F">
      <w:pPr>
        <w:pStyle w:val="TOC2"/>
        <w:rPr>
          <w:noProof/>
          <w:sz w:val="22"/>
          <w:szCs w:val="22"/>
          <w:lang w:eastAsia="en-AU"/>
        </w:rPr>
      </w:pPr>
      <w:r w:rsidRPr="00CF5561">
        <w:rPr>
          <w:noProof/>
          <w:lang w:eastAsia="en-AU"/>
        </w:rPr>
        <w:t>Part 2</w:t>
      </w:r>
      <w:r w:rsidRPr="00CF5561">
        <w:rPr>
          <w:noProof/>
          <w:sz w:val="22"/>
          <w:szCs w:val="22"/>
          <w:lang w:eastAsia="en-AU"/>
        </w:rPr>
        <w:tab/>
      </w:r>
      <w:r w:rsidR="00012AF9" w:rsidRPr="00CF5561">
        <w:rPr>
          <w:noProof/>
          <w:lang w:eastAsia="en-AU"/>
        </w:rPr>
        <w:t>Introduction and purpose</w:t>
      </w:r>
    </w:p>
    <w:p w:rsidR="00F33981" w:rsidRPr="00CF5561" w:rsidRDefault="00F33981">
      <w:pPr>
        <w:pStyle w:val="TOC5"/>
        <w:rPr>
          <w:rFonts w:cs="Arial"/>
          <w:noProof/>
          <w:sz w:val="22"/>
          <w:szCs w:val="22"/>
          <w:lang w:eastAsia="en-AU"/>
        </w:rPr>
      </w:pPr>
      <w:r w:rsidRPr="00CF5561">
        <w:rPr>
          <w:rFonts w:cs="Arial"/>
          <w:noProof/>
          <w:lang w:eastAsia="en-AU"/>
        </w:rPr>
        <w:tab/>
      </w:r>
      <w:r w:rsidR="009A5588" w:rsidRPr="00CF5561">
        <w:rPr>
          <w:rFonts w:cs="Arial"/>
          <w:noProof/>
          <w:lang w:eastAsia="en-AU"/>
        </w:rPr>
        <w:t>VAC</w:t>
      </w:r>
      <w:r w:rsidR="00012AF9" w:rsidRPr="00CF5561">
        <w:rPr>
          <w:rFonts w:cs="Arial"/>
          <w:noProof/>
          <w:lang w:eastAsia="en-AU"/>
        </w:rPr>
        <w:t xml:space="preserve"> </w:t>
      </w:r>
      <w:r w:rsidR="006E1B7A" w:rsidRPr="00CF5561">
        <w:rPr>
          <w:rFonts w:cs="Arial"/>
          <w:noProof/>
          <w:lang w:eastAsia="en-AU"/>
        </w:rPr>
        <w:t>4</w:t>
      </w:r>
      <w:r w:rsidRPr="00CF5561">
        <w:rPr>
          <w:rFonts w:cs="Arial"/>
          <w:noProof/>
          <w:sz w:val="22"/>
          <w:szCs w:val="22"/>
          <w:lang w:eastAsia="en-AU"/>
        </w:rPr>
        <w:tab/>
      </w:r>
      <w:r w:rsidR="00012AF9" w:rsidRPr="00CF5561">
        <w:rPr>
          <w:rFonts w:cs="Arial"/>
          <w:noProof/>
          <w:lang w:eastAsia="en-AU"/>
        </w:rPr>
        <w:t>Introduction</w:t>
      </w:r>
      <w:r w:rsidRPr="00CF5561">
        <w:rPr>
          <w:rFonts w:cs="Arial"/>
          <w:noProof/>
        </w:rPr>
        <w:tab/>
      </w:r>
      <w:r w:rsidR="00FA2079">
        <w:rPr>
          <w:rFonts w:cs="Arial"/>
          <w:noProof/>
        </w:rPr>
        <w:t>7</w:t>
      </w:r>
    </w:p>
    <w:p w:rsidR="00F33981" w:rsidRPr="00CF5561" w:rsidRDefault="00F33981">
      <w:pPr>
        <w:pStyle w:val="TOC5"/>
        <w:rPr>
          <w:rFonts w:cs="Arial"/>
          <w:noProof/>
          <w:sz w:val="22"/>
          <w:szCs w:val="22"/>
          <w:lang w:eastAsia="en-AU"/>
        </w:rPr>
      </w:pPr>
      <w:r w:rsidRPr="00CF5561">
        <w:rPr>
          <w:rFonts w:cs="Arial"/>
          <w:noProof/>
        </w:rPr>
        <w:tab/>
      </w:r>
      <w:r w:rsidR="009A5588" w:rsidRPr="00CF5561">
        <w:rPr>
          <w:rFonts w:cs="Arial"/>
          <w:noProof/>
        </w:rPr>
        <w:t>VAC</w:t>
      </w:r>
      <w:r w:rsidR="00012AF9" w:rsidRPr="00CF5561">
        <w:rPr>
          <w:rFonts w:cs="Arial"/>
          <w:noProof/>
        </w:rPr>
        <w:t xml:space="preserve"> </w:t>
      </w:r>
      <w:r w:rsidR="006E1B7A" w:rsidRPr="00CF5561">
        <w:rPr>
          <w:rFonts w:cs="Arial"/>
          <w:noProof/>
        </w:rPr>
        <w:t>5</w:t>
      </w:r>
      <w:r w:rsidRPr="00CF5561">
        <w:rPr>
          <w:rFonts w:cs="Arial"/>
          <w:noProof/>
          <w:sz w:val="22"/>
          <w:szCs w:val="22"/>
          <w:lang w:eastAsia="en-AU"/>
        </w:rPr>
        <w:tab/>
      </w:r>
      <w:r w:rsidR="00012AF9" w:rsidRPr="00CF5561">
        <w:rPr>
          <w:rFonts w:cs="Arial"/>
          <w:noProof/>
        </w:rPr>
        <w:t>Purpose of the Standards</w:t>
      </w:r>
      <w:r w:rsidRPr="00CF5561">
        <w:rPr>
          <w:rFonts w:cs="Arial"/>
          <w:noProof/>
        </w:rPr>
        <w:tab/>
      </w:r>
      <w:r w:rsidR="00FA2079">
        <w:rPr>
          <w:rFonts w:cs="Arial"/>
          <w:noProof/>
        </w:rPr>
        <w:t>7</w:t>
      </w:r>
    </w:p>
    <w:p w:rsidR="00F33981" w:rsidRPr="00CF5561" w:rsidRDefault="00F33981" w:rsidP="0008618F">
      <w:pPr>
        <w:pStyle w:val="TOC2"/>
        <w:rPr>
          <w:noProof/>
          <w:sz w:val="22"/>
          <w:szCs w:val="22"/>
          <w:lang w:eastAsia="en-AU"/>
        </w:rPr>
      </w:pPr>
      <w:r w:rsidRPr="00CF5561">
        <w:rPr>
          <w:noProof/>
          <w:lang w:eastAsia="en-AU"/>
        </w:rPr>
        <w:t>Part 3</w:t>
      </w:r>
      <w:r w:rsidRPr="00CF5561">
        <w:rPr>
          <w:noProof/>
          <w:sz w:val="22"/>
          <w:szCs w:val="22"/>
          <w:lang w:eastAsia="en-AU"/>
        </w:rPr>
        <w:tab/>
      </w:r>
      <w:r w:rsidR="00012AF9" w:rsidRPr="00CF5561">
        <w:rPr>
          <w:noProof/>
          <w:lang w:eastAsia="en-AU"/>
        </w:rPr>
        <w:t>Course design standards</w:t>
      </w:r>
    </w:p>
    <w:p w:rsidR="00F33981" w:rsidRPr="00CF5561" w:rsidRDefault="00F33981">
      <w:pPr>
        <w:pStyle w:val="TOC5"/>
        <w:rPr>
          <w:rFonts w:cs="Arial"/>
          <w:noProof/>
          <w:sz w:val="22"/>
          <w:szCs w:val="22"/>
          <w:lang w:eastAsia="en-AU"/>
        </w:rPr>
      </w:pPr>
      <w:r w:rsidRPr="00CF5561">
        <w:rPr>
          <w:rFonts w:cs="Arial"/>
          <w:noProof/>
          <w:lang w:eastAsia="en-AU"/>
        </w:rPr>
        <w:tab/>
      </w:r>
      <w:r w:rsidR="009A5588" w:rsidRPr="00CF5561">
        <w:rPr>
          <w:rFonts w:cs="Arial"/>
          <w:noProof/>
          <w:lang w:eastAsia="en-AU"/>
        </w:rPr>
        <w:t>VAC</w:t>
      </w:r>
      <w:r w:rsidR="00012AF9" w:rsidRPr="00CF5561">
        <w:rPr>
          <w:rFonts w:cs="Arial"/>
          <w:noProof/>
          <w:lang w:eastAsia="en-AU"/>
        </w:rPr>
        <w:t xml:space="preserve"> </w:t>
      </w:r>
      <w:r w:rsidR="006E1B7A" w:rsidRPr="00CF5561">
        <w:rPr>
          <w:rFonts w:cs="Arial"/>
          <w:noProof/>
          <w:lang w:eastAsia="en-AU"/>
        </w:rPr>
        <w:t>6</w:t>
      </w:r>
      <w:r w:rsidRPr="00CF5561">
        <w:rPr>
          <w:rFonts w:cs="Arial"/>
          <w:noProof/>
          <w:sz w:val="22"/>
          <w:szCs w:val="22"/>
          <w:lang w:eastAsia="en-AU"/>
        </w:rPr>
        <w:tab/>
      </w:r>
      <w:r w:rsidR="00012AF9" w:rsidRPr="00CF5561">
        <w:rPr>
          <w:rFonts w:cs="Arial"/>
          <w:noProof/>
          <w:lang w:eastAsia="en-AU"/>
        </w:rPr>
        <w:t>Duplication</w:t>
      </w:r>
      <w:r w:rsidRPr="00CF5561">
        <w:rPr>
          <w:rFonts w:cs="Arial"/>
          <w:noProof/>
        </w:rPr>
        <w:tab/>
      </w:r>
      <w:r w:rsidR="004A5333">
        <w:rPr>
          <w:rFonts w:cs="Arial"/>
          <w:noProof/>
        </w:rPr>
        <w:t>8</w:t>
      </w:r>
    </w:p>
    <w:p w:rsidR="00F33981" w:rsidRPr="00CF5561" w:rsidRDefault="00F33981">
      <w:pPr>
        <w:pStyle w:val="TOC5"/>
        <w:rPr>
          <w:rFonts w:cs="Arial"/>
          <w:noProof/>
        </w:rPr>
      </w:pPr>
      <w:r w:rsidRPr="00CF5561">
        <w:rPr>
          <w:rFonts w:cs="Arial"/>
          <w:noProof/>
          <w:lang w:eastAsia="en-AU"/>
        </w:rPr>
        <w:tab/>
      </w:r>
      <w:r w:rsidR="009A5588" w:rsidRPr="00CF5561">
        <w:rPr>
          <w:rFonts w:cs="Arial"/>
          <w:noProof/>
          <w:lang w:eastAsia="en-AU"/>
        </w:rPr>
        <w:t>VAC</w:t>
      </w:r>
      <w:r w:rsidRPr="00CF5561">
        <w:rPr>
          <w:rFonts w:cs="Arial"/>
          <w:noProof/>
          <w:lang w:eastAsia="en-AU"/>
        </w:rPr>
        <w:t xml:space="preserve"> </w:t>
      </w:r>
      <w:r w:rsidR="006E1B7A" w:rsidRPr="00CF5561">
        <w:rPr>
          <w:rFonts w:cs="Arial"/>
          <w:noProof/>
          <w:lang w:eastAsia="en-AU"/>
        </w:rPr>
        <w:t>7</w:t>
      </w:r>
      <w:r w:rsidRPr="00CF5561">
        <w:rPr>
          <w:rFonts w:cs="Arial"/>
          <w:noProof/>
          <w:sz w:val="22"/>
          <w:szCs w:val="22"/>
          <w:lang w:eastAsia="en-AU"/>
        </w:rPr>
        <w:tab/>
      </w:r>
      <w:r w:rsidR="00E953E5" w:rsidRPr="00CF5561">
        <w:rPr>
          <w:rFonts w:cs="Arial"/>
          <w:noProof/>
          <w:lang w:eastAsia="en-AU"/>
        </w:rPr>
        <w:t>Course design standards</w:t>
      </w:r>
      <w:r w:rsidRPr="00CF5561">
        <w:rPr>
          <w:rFonts w:cs="Arial"/>
          <w:noProof/>
        </w:rPr>
        <w:tab/>
      </w:r>
      <w:r w:rsidR="004A5333">
        <w:rPr>
          <w:rFonts w:cs="Arial"/>
          <w:noProof/>
        </w:rPr>
        <w:t>8</w:t>
      </w:r>
    </w:p>
    <w:p w:rsidR="00E953E5" w:rsidRPr="00CF5561" w:rsidRDefault="00E953E5" w:rsidP="0008618F">
      <w:pPr>
        <w:pStyle w:val="TOC2"/>
        <w:rPr>
          <w:noProof/>
          <w:sz w:val="22"/>
          <w:szCs w:val="22"/>
          <w:lang w:eastAsia="en-AU"/>
        </w:rPr>
      </w:pPr>
      <w:r w:rsidRPr="00CF5561">
        <w:rPr>
          <w:noProof/>
          <w:lang w:eastAsia="en-AU"/>
        </w:rPr>
        <w:t>Part 4</w:t>
      </w:r>
      <w:r w:rsidR="0008618F">
        <w:rPr>
          <w:noProof/>
          <w:sz w:val="22"/>
          <w:szCs w:val="22"/>
          <w:lang w:eastAsia="en-AU"/>
        </w:rPr>
        <w:tab/>
      </w:r>
      <w:r w:rsidRPr="00CF5561">
        <w:rPr>
          <w:noProof/>
          <w:lang w:eastAsia="en-AU"/>
        </w:rPr>
        <w:t xml:space="preserve">Obligations of </w:t>
      </w:r>
      <w:r w:rsidR="00666654">
        <w:rPr>
          <w:noProof/>
          <w:lang w:eastAsia="en-AU"/>
        </w:rPr>
        <w:t xml:space="preserve">persons in respect of whom the course is accredited. </w:t>
      </w:r>
    </w:p>
    <w:p w:rsidR="00F33981" w:rsidRPr="00CF5561" w:rsidRDefault="00F33981">
      <w:pPr>
        <w:pStyle w:val="TOC5"/>
        <w:rPr>
          <w:rFonts w:cs="Arial"/>
          <w:noProof/>
          <w:sz w:val="22"/>
          <w:szCs w:val="22"/>
          <w:lang w:eastAsia="en-AU"/>
        </w:rPr>
      </w:pPr>
      <w:r w:rsidRPr="00CF5561">
        <w:rPr>
          <w:rFonts w:cs="Arial"/>
          <w:noProof/>
          <w:lang w:eastAsia="en-AU"/>
        </w:rPr>
        <w:tab/>
      </w:r>
      <w:r w:rsidR="009A5588" w:rsidRPr="00CF5561">
        <w:rPr>
          <w:rFonts w:cs="Arial"/>
          <w:noProof/>
          <w:lang w:eastAsia="en-AU"/>
        </w:rPr>
        <w:t>VAC</w:t>
      </w:r>
      <w:r w:rsidRPr="00CF5561">
        <w:rPr>
          <w:rFonts w:cs="Arial"/>
          <w:noProof/>
          <w:lang w:eastAsia="en-AU"/>
        </w:rPr>
        <w:t xml:space="preserve"> </w:t>
      </w:r>
      <w:r w:rsidR="006E1B7A" w:rsidRPr="00CF5561">
        <w:rPr>
          <w:rFonts w:cs="Arial"/>
          <w:noProof/>
          <w:lang w:eastAsia="en-AU"/>
        </w:rPr>
        <w:t>8</w:t>
      </w:r>
      <w:r w:rsidRPr="00CF5561">
        <w:rPr>
          <w:rFonts w:cs="Arial"/>
          <w:noProof/>
          <w:sz w:val="22"/>
          <w:szCs w:val="22"/>
          <w:lang w:eastAsia="en-AU"/>
        </w:rPr>
        <w:tab/>
      </w:r>
      <w:r w:rsidR="00E953E5" w:rsidRPr="00CF5561">
        <w:rPr>
          <w:rFonts w:cs="Arial"/>
          <w:noProof/>
          <w:lang w:eastAsia="en-AU"/>
        </w:rPr>
        <w:t xml:space="preserve">Obligations of </w:t>
      </w:r>
      <w:r w:rsidR="00666654">
        <w:rPr>
          <w:rFonts w:cs="Arial"/>
          <w:noProof/>
          <w:lang w:eastAsia="en-AU"/>
        </w:rPr>
        <w:t>persons in respect of whom the course is accredited</w:t>
      </w:r>
      <w:r w:rsidRPr="00CF5561">
        <w:rPr>
          <w:rFonts w:cs="Arial"/>
          <w:noProof/>
        </w:rPr>
        <w:tab/>
      </w:r>
      <w:r w:rsidR="00E953E5" w:rsidRPr="00CF5561">
        <w:rPr>
          <w:rFonts w:cs="Arial"/>
          <w:noProof/>
        </w:rPr>
        <w:t>10</w:t>
      </w:r>
    </w:p>
    <w:p w:rsidR="00F33981" w:rsidRPr="00CF5561" w:rsidRDefault="00F33981">
      <w:pPr>
        <w:pStyle w:val="TOC5"/>
        <w:rPr>
          <w:rFonts w:cs="Arial"/>
          <w:noProof/>
          <w:sz w:val="22"/>
          <w:szCs w:val="22"/>
          <w:lang w:eastAsia="en-AU"/>
        </w:rPr>
      </w:pPr>
    </w:p>
    <w:p w:rsidR="00F33981" w:rsidRPr="00CF5561" w:rsidRDefault="00E953E5">
      <w:pPr>
        <w:pStyle w:val="TOC5"/>
        <w:rPr>
          <w:rFonts w:cs="Arial"/>
          <w:noProof/>
          <w:sz w:val="22"/>
          <w:szCs w:val="22"/>
          <w:lang w:eastAsia="en-AU"/>
        </w:rPr>
      </w:pPr>
      <w:r w:rsidRPr="00CF5561">
        <w:rPr>
          <w:rFonts w:cs="Arial"/>
          <w:b/>
          <w:noProof/>
          <w:sz w:val="24"/>
        </w:rPr>
        <w:t>Appendix</w:t>
      </w:r>
      <w:r w:rsidR="004E35C5" w:rsidRPr="00CF5561">
        <w:rPr>
          <w:rFonts w:cs="Arial"/>
          <w:b/>
          <w:noProof/>
          <w:sz w:val="24"/>
        </w:rPr>
        <w:t xml:space="preserve"> 1</w:t>
      </w:r>
      <w:r w:rsidR="00F33981" w:rsidRPr="00CF5561">
        <w:rPr>
          <w:rFonts w:cs="Arial"/>
          <w:b/>
          <w:noProof/>
          <w:sz w:val="24"/>
        </w:rPr>
        <w:tab/>
      </w:r>
      <w:r w:rsidR="00F33981" w:rsidRPr="00CF5561">
        <w:rPr>
          <w:rFonts w:cs="Arial"/>
          <w:noProof/>
        </w:rPr>
        <w:tab/>
      </w:r>
      <w:r w:rsidRPr="00CF5561">
        <w:rPr>
          <w:rFonts w:cs="Arial"/>
          <w:noProof/>
        </w:rPr>
        <w:tab/>
        <w:t>11</w:t>
      </w:r>
    </w:p>
    <w:p w:rsidR="00F33981" w:rsidRPr="0069663C" w:rsidRDefault="00992FEE" w:rsidP="00F33981">
      <w:r w:rsidRPr="00CF5561">
        <w:rPr>
          <w:rFonts w:ascii="Arial" w:hAnsi="Arial" w:cs="Arial"/>
        </w:rPr>
        <w:fldChar w:fldCharType="end"/>
      </w:r>
    </w:p>
    <w:p w:rsidR="00F33981" w:rsidRPr="0069663C" w:rsidRDefault="00F33981" w:rsidP="0049560E">
      <w:pPr>
        <w:pStyle w:val="ContentsSectionBreak"/>
        <w:sectPr w:rsidR="00F33981" w:rsidRPr="0069663C" w:rsidSect="00021741">
          <w:headerReference w:type="even" r:id="rId23"/>
          <w:headerReference w:type="default" r:id="rId24"/>
          <w:footerReference w:type="even" r:id="rId25"/>
          <w:footerReference w:type="default" r:id="rId26"/>
          <w:type w:val="continuous"/>
          <w:pgSz w:w="11907" w:h="16839" w:code="9"/>
          <w:pgMar w:top="1440" w:right="1797" w:bottom="1440" w:left="1797" w:header="709" w:footer="709" w:gutter="0"/>
          <w:cols w:space="708"/>
          <w:docGrid w:linePitch="360"/>
        </w:sectPr>
      </w:pPr>
    </w:p>
    <w:p w:rsidR="004E3B43" w:rsidRPr="0069663C" w:rsidRDefault="00546E88" w:rsidP="00021741">
      <w:pPr>
        <w:pStyle w:val="HP"/>
        <w:pageBreakBefore/>
      </w:pPr>
      <w:bookmarkStart w:id="3" w:name="_Toc236014990"/>
      <w:r w:rsidRPr="0069663C">
        <w:rPr>
          <w:rStyle w:val="CharPartNo"/>
        </w:rPr>
        <w:lastRenderedPageBreak/>
        <w:t>Part 1</w:t>
      </w:r>
      <w:r w:rsidRPr="0069663C">
        <w:tab/>
      </w:r>
      <w:r w:rsidRPr="0069663C">
        <w:rPr>
          <w:rStyle w:val="CharPartText"/>
        </w:rPr>
        <w:t>Preliminary</w:t>
      </w:r>
      <w:bookmarkEnd w:id="3"/>
    </w:p>
    <w:p w:rsidR="003F4A18" w:rsidRPr="0069663C" w:rsidRDefault="003F4A18" w:rsidP="003F4A18">
      <w:pPr>
        <w:pStyle w:val="HD"/>
      </w:pPr>
      <w:bookmarkStart w:id="4" w:name="_Toc236014991"/>
      <w:r w:rsidRPr="0069663C">
        <w:rPr>
          <w:rStyle w:val="CharDivNo"/>
        </w:rPr>
        <w:t>Division 1</w:t>
      </w:r>
      <w:r w:rsidRPr="0069663C">
        <w:tab/>
      </w:r>
      <w:r w:rsidRPr="0069663C">
        <w:rPr>
          <w:rStyle w:val="CharDivText"/>
        </w:rPr>
        <w:t xml:space="preserve">Arrangements </w:t>
      </w:r>
      <w:bookmarkEnd w:id="4"/>
      <w:r w:rsidR="00C03FE5">
        <w:rPr>
          <w:rStyle w:val="CharDivText"/>
        </w:rPr>
        <w:t>on commencement</w:t>
      </w:r>
    </w:p>
    <w:p w:rsidR="00846631" w:rsidRPr="0069663C" w:rsidRDefault="009A5588" w:rsidP="00846631">
      <w:pPr>
        <w:pStyle w:val="HR"/>
      </w:pPr>
      <w:bookmarkStart w:id="5" w:name="_Toc236014992"/>
      <w:r>
        <w:rPr>
          <w:rStyle w:val="CharSectno"/>
        </w:rPr>
        <w:t>VAC</w:t>
      </w:r>
      <w:r w:rsidR="000946D8" w:rsidRPr="0069663C">
        <w:rPr>
          <w:rStyle w:val="CharSectno"/>
        </w:rPr>
        <w:t xml:space="preserve"> </w:t>
      </w:r>
      <w:r w:rsidR="00BF063B" w:rsidRPr="0069663C">
        <w:rPr>
          <w:rStyle w:val="CharSectno"/>
        </w:rPr>
        <w:t>1</w:t>
      </w:r>
      <w:r w:rsidR="00846631" w:rsidRPr="0069663C">
        <w:tab/>
        <w:t>Name of Standards</w:t>
      </w:r>
      <w:bookmarkEnd w:id="5"/>
    </w:p>
    <w:p w:rsidR="00846631" w:rsidRPr="0069663C" w:rsidRDefault="002A46CE" w:rsidP="00BD0844">
      <w:pPr>
        <w:pStyle w:val="R1"/>
      </w:pPr>
      <w:r w:rsidRPr="0069663C">
        <w:tab/>
      </w:r>
      <w:r w:rsidRPr="0069663C">
        <w:tab/>
        <w:t>These</w:t>
      </w:r>
      <w:r w:rsidR="00846631" w:rsidRPr="0069663C">
        <w:t xml:space="preserve"> Standards </w:t>
      </w:r>
      <w:r w:rsidRPr="0069663C">
        <w:t>are</w:t>
      </w:r>
      <w:r w:rsidR="00846631" w:rsidRPr="0069663C">
        <w:t xml:space="preserve"> the </w:t>
      </w:r>
      <w:r w:rsidR="009A5588" w:rsidRPr="009A5588">
        <w:rPr>
          <w:i/>
        </w:rPr>
        <w:t>Standards for VET Accredited Courses</w:t>
      </w:r>
      <w:r w:rsidR="000D1580">
        <w:rPr>
          <w:i/>
        </w:rPr>
        <w:t xml:space="preserve"> </w:t>
      </w:r>
      <w:r w:rsidR="000D1580" w:rsidRPr="009A5588">
        <w:rPr>
          <w:i/>
        </w:rPr>
        <w:t>201</w:t>
      </w:r>
      <w:r w:rsidR="000D1580">
        <w:rPr>
          <w:i/>
        </w:rPr>
        <w:t>2</w:t>
      </w:r>
      <w:r w:rsidR="00BC571F" w:rsidRPr="0069663C">
        <w:rPr>
          <w:i/>
        </w:rPr>
        <w:t>.</w:t>
      </w:r>
    </w:p>
    <w:p w:rsidR="00846631" w:rsidRPr="00A54A0D" w:rsidRDefault="009A5588" w:rsidP="00846631">
      <w:pPr>
        <w:pStyle w:val="HR"/>
      </w:pPr>
      <w:bookmarkStart w:id="6" w:name="_Toc236014993"/>
      <w:r w:rsidRPr="00A54A0D">
        <w:rPr>
          <w:rStyle w:val="CharSectno"/>
        </w:rPr>
        <w:t>VAC</w:t>
      </w:r>
      <w:r w:rsidR="000946D8" w:rsidRPr="00A54A0D">
        <w:rPr>
          <w:rStyle w:val="CharSectno"/>
        </w:rPr>
        <w:t xml:space="preserve"> </w:t>
      </w:r>
      <w:r w:rsidR="00BF063B" w:rsidRPr="00A54A0D">
        <w:rPr>
          <w:rStyle w:val="CharSectno"/>
        </w:rPr>
        <w:t>2</w:t>
      </w:r>
      <w:r w:rsidR="00846631" w:rsidRPr="00A54A0D">
        <w:tab/>
        <w:t>Commencement</w:t>
      </w:r>
      <w:bookmarkEnd w:id="6"/>
    </w:p>
    <w:p w:rsidR="00846631" w:rsidRPr="0069663C" w:rsidRDefault="00846631" w:rsidP="00946DD3">
      <w:pPr>
        <w:pStyle w:val="ZR1"/>
      </w:pPr>
      <w:r w:rsidRPr="00A54A0D">
        <w:tab/>
      </w:r>
      <w:r w:rsidRPr="00A54A0D">
        <w:tab/>
        <w:t>Th</w:t>
      </w:r>
      <w:r w:rsidR="002A46CE" w:rsidRPr="00A54A0D">
        <w:t>ese</w:t>
      </w:r>
      <w:r w:rsidR="00A743B5" w:rsidRPr="00A54A0D">
        <w:t xml:space="preserve"> Standards commence </w:t>
      </w:r>
      <w:r w:rsidR="007C7B07" w:rsidRPr="00A54A0D">
        <w:t>on</w:t>
      </w:r>
      <w:r w:rsidR="00C03FE5" w:rsidRPr="00A54A0D">
        <w:t xml:space="preserve"> the day after registration</w:t>
      </w:r>
      <w:r w:rsidR="00800346" w:rsidRPr="00A54A0D">
        <w:t xml:space="preserve"> on the Federal Register of Legislative Instruments</w:t>
      </w:r>
      <w:r w:rsidR="00C03FE5" w:rsidRPr="00A54A0D">
        <w:t>.</w:t>
      </w:r>
      <w:r w:rsidR="00C03FE5">
        <w:t xml:space="preserve"> </w:t>
      </w:r>
    </w:p>
    <w:p w:rsidR="00846631" w:rsidRPr="0069663C" w:rsidRDefault="009A5588" w:rsidP="00846631">
      <w:pPr>
        <w:pStyle w:val="HR"/>
      </w:pPr>
      <w:bookmarkStart w:id="7" w:name="_Toc236014997"/>
      <w:r w:rsidRPr="0034283C">
        <w:rPr>
          <w:rStyle w:val="CharSectno"/>
        </w:rPr>
        <w:t>VAC</w:t>
      </w:r>
      <w:r w:rsidR="000946D8" w:rsidRPr="0034283C">
        <w:rPr>
          <w:rStyle w:val="CharSectno"/>
        </w:rPr>
        <w:t xml:space="preserve"> </w:t>
      </w:r>
      <w:r w:rsidR="007D5E26" w:rsidRPr="0034283C">
        <w:rPr>
          <w:rStyle w:val="CharSectno"/>
        </w:rPr>
        <w:t>3</w:t>
      </w:r>
      <w:r w:rsidR="00846631" w:rsidRPr="0034283C">
        <w:tab/>
        <w:t>Definition</w:t>
      </w:r>
      <w:r w:rsidR="004E3B43" w:rsidRPr="0034283C">
        <w:t>s</w:t>
      </w:r>
      <w:bookmarkEnd w:id="7"/>
    </w:p>
    <w:p w:rsidR="00846631" w:rsidRPr="00322271" w:rsidRDefault="000946D8" w:rsidP="00322271">
      <w:pPr>
        <w:pStyle w:val="ZR1"/>
        <w:spacing w:before="0" w:after="80" w:line="240" w:lineRule="auto"/>
      </w:pPr>
      <w:r w:rsidRPr="0069663C">
        <w:tab/>
      </w:r>
      <w:r w:rsidRPr="0069663C">
        <w:tab/>
      </w:r>
      <w:r w:rsidRPr="00322271">
        <w:t>In these</w:t>
      </w:r>
      <w:r w:rsidR="00846631" w:rsidRPr="00322271">
        <w:t xml:space="preserve"> Standards</w:t>
      </w:r>
      <w:r w:rsidRPr="00322271">
        <w:t>, unless the contrary intention appears</w:t>
      </w:r>
      <w:r w:rsidR="00846631" w:rsidRPr="00322271">
        <w:t>:</w:t>
      </w:r>
    </w:p>
    <w:p w:rsidR="00846631" w:rsidRPr="00322271" w:rsidRDefault="00846631" w:rsidP="00322271">
      <w:pPr>
        <w:pStyle w:val="definition"/>
        <w:spacing w:before="0" w:after="80" w:line="240" w:lineRule="auto"/>
        <w:rPr>
          <w:i/>
        </w:rPr>
      </w:pPr>
      <w:r w:rsidRPr="00322271">
        <w:rPr>
          <w:b/>
          <w:i/>
        </w:rPr>
        <w:t>Act</w:t>
      </w:r>
      <w:r w:rsidRPr="00322271">
        <w:t xml:space="preserve"> means the </w:t>
      </w:r>
      <w:r w:rsidR="007D5E26" w:rsidRPr="00322271">
        <w:rPr>
          <w:i/>
        </w:rPr>
        <w:t xml:space="preserve">National Vocational </w:t>
      </w:r>
      <w:r w:rsidR="004E35C5" w:rsidRPr="00322271">
        <w:rPr>
          <w:i/>
        </w:rPr>
        <w:t>Education</w:t>
      </w:r>
      <w:r w:rsidR="007D5E26" w:rsidRPr="00322271">
        <w:rPr>
          <w:i/>
        </w:rPr>
        <w:t xml:space="preserve"> and Training Regulator Act 2011. </w:t>
      </w:r>
    </w:p>
    <w:p w:rsidR="005B7155" w:rsidRPr="00322271" w:rsidRDefault="005B7155" w:rsidP="00322271">
      <w:pPr>
        <w:pStyle w:val="definition"/>
        <w:spacing w:before="0" w:after="80" w:line="240" w:lineRule="auto"/>
      </w:pPr>
      <w:r w:rsidRPr="00322271">
        <w:rPr>
          <w:b/>
          <w:i/>
        </w:rPr>
        <w:t>Articulation</w:t>
      </w:r>
      <w:r w:rsidRPr="00322271">
        <w:t xml:space="preserve"> means the arrangements that facilitate the movement or progression of learners from one qualification or course to another, or from one education and training sector to another.</w:t>
      </w:r>
    </w:p>
    <w:p w:rsidR="003D0C42" w:rsidRPr="00322271" w:rsidRDefault="003D0C42" w:rsidP="00322271">
      <w:pPr>
        <w:pStyle w:val="definition"/>
        <w:spacing w:before="0" w:after="80" w:line="240" w:lineRule="auto"/>
      </w:pPr>
      <w:r w:rsidRPr="00322271">
        <w:rPr>
          <w:b/>
          <w:i/>
        </w:rPr>
        <w:t xml:space="preserve">Assessment </w:t>
      </w:r>
      <w:r w:rsidR="005A2DB4">
        <w:t xml:space="preserve">means </w:t>
      </w:r>
      <w:r w:rsidR="005A2DB4" w:rsidRPr="00322271">
        <w:t>the</w:t>
      </w:r>
      <w:r w:rsidRPr="00322271">
        <w:t xml:space="preserve"> process of collecting</w:t>
      </w:r>
      <w:r w:rsidRPr="00322271">
        <w:rPr>
          <w:b/>
        </w:rPr>
        <w:t xml:space="preserve"> </w:t>
      </w:r>
      <w:r w:rsidRPr="00322271">
        <w:t xml:space="preserve">evidence and making judgements on whether competency has been achieved, to confirm that an individual can perform to the standard expected in the workplace, as expressed by the relevant endorsed industry/enterprise competency standards of a </w:t>
      </w:r>
      <w:r w:rsidRPr="00851A13">
        <w:t xml:space="preserve">Training Package or by the learning outcomes of a </w:t>
      </w:r>
      <w:r w:rsidR="001F22CE" w:rsidRPr="00851A13">
        <w:t xml:space="preserve">VET </w:t>
      </w:r>
      <w:r w:rsidRPr="00851A13">
        <w:t>accredited course.</w:t>
      </w:r>
      <w:r w:rsidRPr="00322271">
        <w:t xml:space="preserve"> </w:t>
      </w:r>
    </w:p>
    <w:p w:rsidR="003D0C42" w:rsidRPr="00322271" w:rsidRDefault="003D0C42" w:rsidP="00322271">
      <w:pPr>
        <w:pStyle w:val="definition"/>
        <w:spacing w:before="0" w:after="80" w:line="240" w:lineRule="auto"/>
      </w:pPr>
      <w:r w:rsidRPr="00AD4567">
        <w:rPr>
          <w:b/>
          <w:i/>
        </w:rPr>
        <w:t xml:space="preserve">Assessment </w:t>
      </w:r>
      <w:r w:rsidR="00851A13" w:rsidRPr="00AD4567">
        <w:rPr>
          <w:b/>
          <w:i/>
        </w:rPr>
        <w:t>requirements</w:t>
      </w:r>
      <w:r w:rsidRPr="00AD4567">
        <w:rPr>
          <w:b/>
          <w:i/>
        </w:rPr>
        <w:t xml:space="preserve"> </w:t>
      </w:r>
      <w:r w:rsidR="0037191B">
        <w:t>means</w:t>
      </w:r>
      <w:r w:rsidR="0037191B" w:rsidRPr="00AD4567">
        <w:t xml:space="preserve"> </w:t>
      </w:r>
      <w:r w:rsidRPr="00AD4567">
        <w:t>the endorsed component of a</w:t>
      </w:r>
      <w:r w:rsidR="00851A13" w:rsidRPr="00AD4567">
        <w:t xml:space="preserve"> </w:t>
      </w:r>
      <w:r w:rsidRPr="00AD4567">
        <w:t>Training Package</w:t>
      </w:r>
      <w:r w:rsidR="00AD4567" w:rsidRPr="00AD4567">
        <w:t xml:space="preserve">. Assessment requirements </w:t>
      </w:r>
      <w:r w:rsidRPr="00AD4567">
        <w:t>set out the industry’s approach to valid, reliable, flexible and fair assessment.</w:t>
      </w:r>
      <w:r w:rsidRPr="00322271">
        <w:t xml:space="preserve"> </w:t>
      </w:r>
    </w:p>
    <w:p w:rsidR="0015181F" w:rsidRPr="00322271" w:rsidRDefault="0015181F" w:rsidP="00322271">
      <w:pPr>
        <w:pStyle w:val="definition"/>
        <w:spacing w:before="0" w:after="80" w:line="240" w:lineRule="auto"/>
        <w:rPr>
          <w:b/>
          <w:i/>
        </w:rPr>
      </w:pPr>
      <w:r w:rsidRPr="00322271">
        <w:rPr>
          <w:b/>
          <w:i/>
        </w:rPr>
        <w:t>Australian Qualifications Framework</w:t>
      </w:r>
      <w:r w:rsidRPr="00322271">
        <w:rPr>
          <w:color w:val="000000"/>
        </w:rPr>
        <w:t xml:space="preserve"> </w:t>
      </w:r>
      <w:r w:rsidR="00F042DE">
        <w:rPr>
          <w:color w:val="000000"/>
        </w:rPr>
        <w:t xml:space="preserve">(AQF) </w:t>
      </w:r>
      <w:r w:rsidR="005A2DB4">
        <w:t>has the meaning given by</w:t>
      </w:r>
      <w:r w:rsidR="008043FD" w:rsidRPr="00322271">
        <w:t xml:space="preserve"> section 3 of the Act. </w:t>
      </w:r>
    </w:p>
    <w:p w:rsidR="00D53330" w:rsidRPr="00322271" w:rsidRDefault="00D53330" w:rsidP="00322271">
      <w:pPr>
        <w:pStyle w:val="definition"/>
        <w:spacing w:before="0" w:after="80" w:line="240" w:lineRule="auto"/>
      </w:pPr>
      <w:r w:rsidRPr="00322271">
        <w:rPr>
          <w:b/>
          <w:i/>
        </w:rPr>
        <w:t>Competency</w:t>
      </w:r>
      <w:r w:rsidRPr="00322271">
        <w:t xml:space="preserve"> </w:t>
      </w:r>
      <w:r w:rsidR="0037191B">
        <w:t>means</w:t>
      </w:r>
      <w:r w:rsidR="004A5333">
        <w:t xml:space="preserve"> </w:t>
      </w:r>
      <w:r w:rsidRPr="00322271">
        <w:t>the consistent application of knowledge and skill to the standard of performance required in the workplace. It embodies the ability to transfer and apply skills and knowledge to new situations and environments.</w:t>
      </w:r>
    </w:p>
    <w:p w:rsidR="00A54F04" w:rsidRPr="00322271" w:rsidRDefault="00A54F04" w:rsidP="00322271">
      <w:pPr>
        <w:pStyle w:val="definition"/>
        <w:spacing w:before="0" w:after="80" w:line="240" w:lineRule="auto"/>
      </w:pPr>
      <w:r w:rsidRPr="00322271">
        <w:rPr>
          <w:b/>
          <w:i/>
        </w:rPr>
        <w:t>Industry</w:t>
      </w:r>
      <w:r w:rsidR="007E1CDB" w:rsidRPr="00322271">
        <w:rPr>
          <w:b/>
          <w:i/>
        </w:rPr>
        <w:t xml:space="preserve"> </w:t>
      </w:r>
      <w:r w:rsidR="0037191B" w:rsidRPr="0037191B">
        <w:t>mean</w:t>
      </w:r>
      <w:r w:rsidR="0037191B" w:rsidRPr="00F042DE">
        <w:t>s</w:t>
      </w:r>
      <w:r w:rsidR="00CA4884" w:rsidRPr="00322271">
        <w:t xml:space="preserve"> bodies that have a stake in the training, assessment and client services provided by RTOs. </w:t>
      </w:r>
      <w:r w:rsidR="009C15BE">
        <w:t>These</w:t>
      </w:r>
      <w:r w:rsidR="00CA4884" w:rsidRPr="00322271">
        <w:t xml:space="preserve"> </w:t>
      </w:r>
      <w:r w:rsidRPr="00322271">
        <w:t xml:space="preserve">can include but </w:t>
      </w:r>
      <w:r w:rsidR="009C15BE">
        <w:t>are</w:t>
      </w:r>
      <w:r w:rsidRPr="00322271">
        <w:t xml:space="preserve"> not limited to: </w:t>
      </w:r>
    </w:p>
    <w:p w:rsidR="008869AB" w:rsidRDefault="008869AB" w:rsidP="008A4303">
      <w:pPr>
        <w:pStyle w:val="CUNumber4"/>
        <w:numPr>
          <w:ilvl w:val="3"/>
          <w:numId w:val="16"/>
        </w:numPr>
        <w:tabs>
          <w:tab w:val="clear" w:pos="2665"/>
          <w:tab w:val="num" w:pos="2127"/>
        </w:tabs>
        <w:spacing w:after="80"/>
        <w:rPr>
          <w:sz w:val="24"/>
          <w:lang w:eastAsia="en-AU"/>
        </w:rPr>
      </w:pPr>
      <w:r>
        <w:rPr>
          <w:sz w:val="24"/>
          <w:lang w:eastAsia="en-AU"/>
        </w:rPr>
        <w:t>industry skills councils;</w:t>
      </w:r>
    </w:p>
    <w:p w:rsidR="00A54F04" w:rsidRPr="00322271" w:rsidRDefault="00A54F04" w:rsidP="008A4303">
      <w:pPr>
        <w:pStyle w:val="CUNumber4"/>
        <w:numPr>
          <w:ilvl w:val="3"/>
          <w:numId w:val="16"/>
        </w:numPr>
        <w:tabs>
          <w:tab w:val="clear" w:pos="2665"/>
          <w:tab w:val="num" w:pos="2127"/>
        </w:tabs>
        <w:spacing w:after="80"/>
        <w:rPr>
          <w:sz w:val="24"/>
          <w:lang w:eastAsia="en-AU"/>
        </w:rPr>
      </w:pPr>
      <w:r w:rsidRPr="00322271">
        <w:rPr>
          <w:sz w:val="24"/>
          <w:lang w:eastAsia="en-AU"/>
        </w:rPr>
        <w:t xml:space="preserve">industry organisations; </w:t>
      </w:r>
    </w:p>
    <w:p w:rsidR="00A54F04" w:rsidRPr="00322271" w:rsidRDefault="00A54F04" w:rsidP="008A4303">
      <w:pPr>
        <w:pStyle w:val="CUNumber4"/>
        <w:numPr>
          <w:ilvl w:val="3"/>
          <w:numId w:val="16"/>
        </w:numPr>
        <w:tabs>
          <w:tab w:val="clear" w:pos="2665"/>
          <w:tab w:val="num" w:pos="2127"/>
        </w:tabs>
        <w:spacing w:after="80"/>
        <w:rPr>
          <w:sz w:val="24"/>
          <w:lang w:eastAsia="en-AU"/>
        </w:rPr>
      </w:pPr>
      <w:r w:rsidRPr="00322271">
        <w:rPr>
          <w:sz w:val="24"/>
          <w:lang w:eastAsia="en-AU"/>
        </w:rPr>
        <w:t xml:space="preserve">industry training advisory bodies; </w:t>
      </w:r>
    </w:p>
    <w:p w:rsidR="00A54F04" w:rsidRPr="00322271" w:rsidRDefault="00A54F04" w:rsidP="008A4303">
      <w:pPr>
        <w:pStyle w:val="CUNumber4"/>
        <w:numPr>
          <w:ilvl w:val="3"/>
          <w:numId w:val="16"/>
        </w:numPr>
        <w:tabs>
          <w:tab w:val="clear" w:pos="2665"/>
          <w:tab w:val="num" w:pos="2127"/>
        </w:tabs>
        <w:spacing w:after="80"/>
        <w:rPr>
          <w:sz w:val="24"/>
          <w:lang w:eastAsia="en-AU"/>
        </w:rPr>
      </w:pPr>
      <w:r w:rsidRPr="00322271">
        <w:rPr>
          <w:sz w:val="24"/>
          <w:lang w:eastAsia="en-AU"/>
        </w:rPr>
        <w:t>unions;</w:t>
      </w:r>
    </w:p>
    <w:p w:rsidR="00A54F04" w:rsidRPr="00322271" w:rsidRDefault="00A54F04" w:rsidP="008A4303">
      <w:pPr>
        <w:pStyle w:val="CUNumber4"/>
        <w:numPr>
          <w:ilvl w:val="3"/>
          <w:numId w:val="16"/>
        </w:numPr>
        <w:tabs>
          <w:tab w:val="clear" w:pos="2665"/>
          <w:tab w:val="num" w:pos="2127"/>
        </w:tabs>
        <w:spacing w:after="80"/>
        <w:rPr>
          <w:sz w:val="24"/>
          <w:lang w:eastAsia="en-AU"/>
        </w:rPr>
      </w:pPr>
      <w:r w:rsidRPr="00322271">
        <w:rPr>
          <w:sz w:val="24"/>
          <w:lang w:eastAsia="en-AU"/>
        </w:rPr>
        <w:lastRenderedPageBreak/>
        <w:t xml:space="preserve">specific enterprise/industry clients; </w:t>
      </w:r>
    </w:p>
    <w:p w:rsidR="00A54F04" w:rsidRPr="00322271" w:rsidRDefault="001F22CE" w:rsidP="008A4303">
      <w:pPr>
        <w:pStyle w:val="CUNumber4"/>
        <w:numPr>
          <w:ilvl w:val="3"/>
          <w:numId w:val="16"/>
        </w:numPr>
        <w:tabs>
          <w:tab w:val="clear" w:pos="2665"/>
          <w:tab w:val="num" w:pos="2127"/>
        </w:tabs>
        <w:spacing w:after="80"/>
        <w:rPr>
          <w:sz w:val="24"/>
          <w:lang w:eastAsia="en-AU"/>
        </w:rPr>
      </w:pPr>
      <w:r>
        <w:rPr>
          <w:sz w:val="24"/>
          <w:lang w:eastAsia="en-AU"/>
        </w:rPr>
        <w:t>occupational licensing bodies; and</w:t>
      </w:r>
    </w:p>
    <w:p w:rsidR="00D04F92" w:rsidRPr="00322271" w:rsidRDefault="00A54F04" w:rsidP="008A4303">
      <w:pPr>
        <w:pStyle w:val="CUNumber4"/>
        <w:numPr>
          <w:ilvl w:val="3"/>
          <w:numId w:val="16"/>
        </w:numPr>
        <w:tabs>
          <w:tab w:val="clear" w:pos="2665"/>
          <w:tab w:val="num" w:pos="2127"/>
        </w:tabs>
        <w:spacing w:after="80"/>
        <w:rPr>
          <w:sz w:val="24"/>
          <w:lang w:eastAsia="en-AU"/>
        </w:rPr>
      </w:pPr>
      <w:r w:rsidRPr="00322271">
        <w:rPr>
          <w:sz w:val="24"/>
          <w:lang w:eastAsia="en-AU"/>
        </w:rPr>
        <w:t>group training organisations</w:t>
      </w:r>
    </w:p>
    <w:p w:rsidR="00037DCC" w:rsidRPr="00322271" w:rsidRDefault="00037DCC" w:rsidP="00322271">
      <w:pPr>
        <w:pStyle w:val="definition"/>
        <w:spacing w:before="0" w:after="80" w:line="240" w:lineRule="auto"/>
      </w:pPr>
      <w:r w:rsidRPr="00322271">
        <w:rPr>
          <w:b/>
          <w:i/>
        </w:rPr>
        <w:t>Learning</w:t>
      </w:r>
      <w:r w:rsidRPr="00322271">
        <w:rPr>
          <w:b/>
        </w:rPr>
        <w:t xml:space="preserve"> </w:t>
      </w:r>
      <w:r w:rsidR="0037191B">
        <w:t>means</w:t>
      </w:r>
      <w:r w:rsidR="004A5333">
        <w:t xml:space="preserve"> </w:t>
      </w:r>
      <w:r w:rsidRPr="00322271">
        <w:t>the process followed by a learner. There are three types</w:t>
      </w:r>
      <w:r w:rsidR="005F0304">
        <w:t>:</w:t>
      </w:r>
    </w:p>
    <w:p w:rsidR="00037DCC" w:rsidRPr="00322271" w:rsidRDefault="00037DCC" w:rsidP="008A4303">
      <w:pPr>
        <w:pStyle w:val="definition"/>
        <w:numPr>
          <w:ilvl w:val="0"/>
          <w:numId w:val="31"/>
        </w:numPr>
        <w:spacing w:before="0" w:after="80" w:line="240" w:lineRule="auto"/>
        <w:ind w:hanging="437"/>
      </w:pPr>
      <w:r w:rsidRPr="00322271">
        <w:t>Formal learning refers to learning that takes place through a structure</w:t>
      </w:r>
      <w:r w:rsidR="00ED131E">
        <w:t>d</w:t>
      </w:r>
      <w:r w:rsidRPr="00322271">
        <w:t xml:space="preserve"> program of instruction and is linked to the attainment of a formal qualification or award (for example, a certificate, diploma or university degree)</w:t>
      </w:r>
      <w:r w:rsidR="005F0304">
        <w:t>.</w:t>
      </w:r>
    </w:p>
    <w:p w:rsidR="00037DCC" w:rsidRPr="00322271" w:rsidRDefault="00037DCC" w:rsidP="008A4303">
      <w:pPr>
        <w:pStyle w:val="definition"/>
        <w:numPr>
          <w:ilvl w:val="0"/>
          <w:numId w:val="31"/>
        </w:numPr>
        <w:spacing w:before="0" w:after="80" w:line="240" w:lineRule="auto"/>
        <w:ind w:hanging="437"/>
      </w:pPr>
      <w:r w:rsidRPr="00322271">
        <w:t>Non-formal learning refers to learning that takes place through a structured program of instructions, but does not lead to the attainment of a formal qualification or award (for example, in-house professional development programs conducted by a business).</w:t>
      </w:r>
    </w:p>
    <w:p w:rsidR="00037DCC" w:rsidRPr="00322271" w:rsidRDefault="00037DCC" w:rsidP="008A4303">
      <w:pPr>
        <w:pStyle w:val="definition"/>
        <w:numPr>
          <w:ilvl w:val="0"/>
          <w:numId w:val="31"/>
        </w:numPr>
        <w:spacing w:before="0" w:after="80" w:line="240" w:lineRule="auto"/>
        <w:ind w:hanging="437"/>
      </w:pPr>
      <w:r w:rsidRPr="00322271">
        <w:t xml:space="preserve">Informal learning refers to learning that results through experience of work-related, social, family, hobby or leisure activities (for example the acquisition of interpersonal skills developed through several years as a sales representative). </w:t>
      </w:r>
    </w:p>
    <w:p w:rsidR="00786222" w:rsidRPr="00786222" w:rsidRDefault="00786222" w:rsidP="00322271">
      <w:pPr>
        <w:pStyle w:val="definition"/>
        <w:spacing w:before="0" w:after="80" w:line="240" w:lineRule="auto"/>
      </w:pPr>
      <w:r>
        <w:rPr>
          <w:b/>
          <w:i/>
        </w:rPr>
        <w:t>Modules</w:t>
      </w:r>
      <w:r>
        <w:t xml:space="preserve"> </w:t>
      </w:r>
      <w:r w:rsidR="0037191B">
        <w:t>means</w:t>
      </w:r>
      <w:r>
        <w:t xml:space="preserve"> a group of learning outcomes in a</w:t>
      </w:r>
      <w:r w:rsidR="001F22CE">
        <w:t xml:space="preserve"> VET</w:t>
      </w:r>
      <w:r>
        <w:t xml:space="preserve"> accredited </w:t>
      </w:r>
      <w:r w:rsidRPr="00525781">
        <w:t>course</w:t>
      </w:r>
      <w:r>
        <w:t xml:space="preserve"> where it can be established that it is not possible to develop an appropriate unit of competency. </w:t>
      </w:r>
    </w:p>
    <w:p w:rsidR="004E7A4D" w:rsidRDefault="004E7A4D" w:rsidP="00322271">
      <w:pPr>
        <w:pStyle w:val="definition"/>
        <w:spacing w:before="0" w:after="80" w:line="240" w:lineRule="auto"/>
      </w:pPr>
      <w:r w:rsidRPr="00322271">
        <w:rPr>
          <w:b/>
          <w:i/>
        </w:rPr>
        <w:t xml:space="preserve">National Register </w:t>
      </w:r>
      <w:r w:rsidRPr="00322271">
        <w:t xml:space="preserve">has the meaning given by section 3 of the Act. </w:t>
      </w:r>
    </w:p>
    <w:p w:rsidR="00546172" w:rsidRPr="00546172" w:rsidRDefault="00546172" w:rsidP="00322271">
      <w:pPr>
        <w:pStyle w:val="definition"/>
        <w:spacing w:before="0" w:after="80" w:line="240" w:lineRule="auto"/>
      </w:pPr>
      <w:r>
        <w:rPr>
          <w:b/>
          <w:i/>
        </w:rPr>
        <w:t xml:space="preserve">National VET Regulator </w:t>
      </w:r>
      <w:r>
        <w:t>has the meaning given by section 3 of the Act.</w:t>
      </w:r>
    </w:p>
    <w:p w:rsidR="00171F58" w:rsidRPr="00322271" w:rsidRDefault="00171F58" w:rsidP="00322271">
      <w:pPr>
        <w:pStyle w:val="definition"/>
        <w:spacing w:before="0" w:after="80" w:line="240" w:lineRule="auto"/>
        <w:rPr>
          <w:b/>
          <w:i/>
        </w:rPr>
      </w:pPr>
      <w:r w:rsidRPr="00322271">
        <w:rPr>
          <w:b/>
          <w:i/>
        </w:rPr>
        <w:t xml:space="preserve">Pathways </w:t>
      </w:r>
      <w:r w:rsidRPr="00322271">
        <w:t xml:space="preserve">are generally defined as a path or sequence of learning or experiences that can be followed to attain competency. The </w:t>
      </w:r>
      <w:r w:rsidRPr="00525781">
        <w:t>course</w:t>
      </w:r>
      <w:r w:rsidRPr="00322271">
        <w:t xml:space="preserve"> accreditation submission must indicate whether specific pathways are mandated or whether they may vary to reflect the needs of the individual.</w:t>
      </w:r>
    </w:p>
    <w:p w:rsidR="00A2759A" w:rsidRPr="00322271" w:rsidRDefault="00A2759A" w:rsidP="00322271">
      <w:pPr>
        <w:pStyle w:val="definition"/>
        <w:spacing w:before="0" w:after="80" w:line="240" w:lineRule="auto"/>
      </w:pPr>
      <w:r w:rsidRPr="00322271">
        <w:rPr>
          <w:b/>
          <w:i/>
        </w:rPr>
        <w:t xml:space="preserve">Qualification </w:t>
      </w:r>
      <w:r w:rsidR="0037191B">
        <w:t>means</w:t>
      </w:r>
      <w:r w:rsidR="0037191B" w:rsidRPr="00322271">
        <w:t xml:space="preserve"> </w:t>
      </w:r>
      <w:r w:rsidRPr="00322271">
        <w:t>formal certification, issued by a relevant approved body, in recognition that a person has achieved learning outcomes or competencies relevant to identified individual, professional, industry or comm</w:t>
      </w:r>
      <w:r w:rsidR="00AD4567">
        <w:t>unity</w:t>
      </w:r>
      <w:r w:rsidRPr="00322271">
        <w:t xml:space="preserve"> needs. </w:t>
      </w:r>
    </w:p>
    <w:p w:rsidR="00A54F04" w:rsidRPr="00322271" w:rsidRDefault="00A54F04" w:rsidP="00322271">
      <w:pPr>
        <w:pStyle w:val="definition"/>
        <w:spacing w:before="0" w:after="80" w:line="240" w:lineRule="auto"/>
      </w:pPr>
      <w:r w:rsidRPr="00322271">
        <w:rPr>
          <w:b/>
          <w:i/>
        </w:rPr>
        <w:t>Recognition of Prior Learning</w:t>
      </w:r>
      <w:r w:rsidRPr="00322271">
        <w:t xml:space="preserve"> </w:t>
      </w:r>
      <w:r w:rsidR="0037191B">
        <w:t>means</w:t>
      </w:r>
      <w:r w:rsidR="0037191B" w:rsidRPr="00322271">
        <w:t xml:space="preserve"> </w:t>
      </w:r>
      <w:r w:rsidRPr="00322271">
        <w:t>an assessment process that assesses an individual’s formal</w:t>
      </w:r>
      <w:r w:rsidR="00DA5405">
        <w:t>, non-formal</w:t>
      </w:r>
      <w:r w:rsidRPr="00322271">
        <w:t xml:space="preserve"> and informal learning to determine the extent to which that individual has achieved the required learning outcomes, competency outcomes, or standards for entry to, and/or partial or total completion of, a </w:t>
      </w:r>
      <w:r w:rsidR="00B04B8C">
        <w:t xml:space="preserve">VET </w:t>
      </w:r>
      <w:r w:rsidRPr="00322271">
        <w:t>qualification.</w:t>
      </w:r>
    </w:p>
    <w:p w:rsidR="00A54F04" w:rsidRPr="00322271" w:rsidRDefault="00A54F04" w:rsidP="00322271">
      <w:pPr>
        <w:spacing w:after="80"/>
        <w:ind w:left="964"/>
      </w:pPr>
      <w:r w:rsidRPr="00322271">
        <w:rPr>
          <w:b/>
          <w:i/>
        </w:rPr>
        <w:t xml:space="preserve">RTO </w:t>
      </w:r>
      <w:r w:rsidRPr="00322271">
        <w:t xml:space="preserve">means a registered training organisation, defined at section 3 of the Act. </w:t>
      </w:r>
    </w:p>
    <w:p w:rsidR="006632FA" w:rsidRDefault="006632FA" w:rsidP="00322271">
      <w:pPr>
        <w:pStyle w:val="definition"/>
        <w:spacing w:before="0" w:after="80" w:line="240" w:lineRule="auto"/>
        <w:rPr>
          <w:b/>
          <w:i/>
        </w:rPr>
        <w:sectPr w:rsidR="006632FA" w:rsidSect="00021741">
          <w:headerReference w:type="even" r:id="rId27"/>
          <w:headerReference w:type="default" r:id="rId28"/>
          <w:type w:val="continuous"/>
          <w:pgSz w:w="11907" w:h="16839" w:code="9"/>
          <w:pgMar w:top="1440" w:right="1797" w:bottom="1440" w:left="1797" w:header="720" w:footer="720" w:gutter="0"/>
          <w:cols w:space="720"/>
          <w:docGrid w:linePitch="326"/>
        </w:sectPr>
      </w:pPr>
    </w:p>
    <w:p w:rsidR="00A54F04" w:rsidRPr="00322271" w:rsidRDefault="00A54F04" w:rsidP="00322271">
      <w:pPr>
        <w:pStyle w:val="definition"/>
        <w:spacing w:before="0" w:after="80" w:line="240" w:lineRule="auto"/>
        <w:rPr>
          <w:lang w:eastAsia="en-AU"/>
        </w:rPr>
      </w:pPr>
      <w:r w:rsidRPr="009E2D99">
        <w:rPr>
          <w:b/>
          <w:i/>
        </w:rPr>
        <w:lastRenderedPageBreak/>
        <w:t>Training Package</w:t>
      </w:r>
      <w:r w:rsidRPr="00322271">
        <w:rPr>
          <w:b/>
          <w:i/>
        </w:rPr>
        <w:t xml:space="preserve"> </w:t>
      </w:r>
      <w:r w:rsidRPr="00322271">
        <w:rPr>
          <w:lang w:eastAsia="en-AU"/>
        </w:rPr>
        <w:t xml:space="preserve">is a nationally endorsed, integrated set of competency standards, </w:t>
      </w:r>
      <w:r w:rsidRPr="009E2D99">
        <w:t xml:space="preserve">assessment </w:t>
      </w:r>
      <w:r w:rsidR="00AD4567">
        <w:rPr>
          <w:lang w:eastAsia="en-AU"/>
        </w:rPr>
        <w:t xml:space="preserve">requirements, </w:t>
      </w:r>
      <w:r w:rsidRPr="00322271">
        <w:rPr>
          <w:lang w:eastAsia="en-AU"/>
        </w:rPr>
        <w:t>A</w:t>
      </w:r>
      <w:r w:rsidR="00AD4567">
        <w:rPr>
          <w:lang w:eastAsia="en-AU"/>
        </w:rPr>
        <w:t>ustralian Qualification</w:t>
      </w:r>
      <w:r w:rsidR="001C48B7">
        <w:rPr>
          <w:lang w:eastAsia="en-AU"/>
        </w:rPr>
        <w:t>s</w:t>
      </w:r>
      <w:r w:rsidR="00AD4567">
        <w:rPr>
          <w:lang w:eastAsia="en-AU"/>
        </w:rPr>
        <w:t xml:space="preserve"> Framework </w:t>
      </w:r>
      <w:r w:rsidR="00AD4567" w:rsidRPr="00322271">
        <w:rPr>
          <w:lang w:eastAsia="en-AU"/>
        </w:rPr>
        <w:t>qualifications</w:t>
      </w:r>
      <w:r w:rsidR="00AD4567">
        <w:rPr>
          <w:lang w:eastAsia="en-AU"/>
        </w:rPr>
        <w:t xml:space="preserve">, and credit arrangements </w:t>
      </w:r>
      <w:r w:rsidRPr="00322271">
        <w:rPr>
          <w:lang w:eastAsia="en-AU"/>
        </w:rPr>
        <w:t>for a specific industry, industry sector or enterprise.</w:t>
      </w:r>
    </w:p>
    <w:p w:rsidR="00C33A3C" w:rsidRPr="00322271" w:rsidRDefault="00C33A3C" w:rsidP="00322271">
      <w:pPr>
        <w:pStyle w:val="NormalWeb"/>
        <w:shd w:val="clear" w:color="auto" w:fill="FFFFFF"/>
        <w:spacing w:after="80"/>
        <w:ind w:left="964"/>
      </w:pPr>
      <w:r w:rsidRPr="009E2D99">
        <w:rPr>
          <w:b/>
          <w:i/>
        </w:rPr>
        <w:t>Training Package</w:t>
      </w:r>
      <w:r w:rsidRPr="00322271">
        <w:rPr>
          <w:b/>
          <w:i/>
        </w:rPr>
        <w:t xml:space="preserve"> Development Handbook </w:t>
      </w:r>
      <w:r w:rsidR="008458A8" w:rsidRPr="00322271">
        <w:t xml:space="preserve">provides </w:t>
      </w:r>
      <w:r w:rsidR="00A47A9A">
        <w:t xml:space="preserve">National Skills </w:t>
      </w:r>
      <w:r w:rsidR="009E0A1A" w:rsidRPr="00322271">
        <w:t>Standards Council (previously National Quality Council)</w:t>
      </w:r>
      <w:r w:rsidR="008458A8" w:rsidRPr="00322271">
        <w:t xml:space="preserve"> policy for the </w:t>
      </w:r>
      <w:r w:rsidR="008458A8" w:rsidRPr="00322271">
        <w:lastRenderedPageBreak/>
        <w:t xml:space="preserve">development of </w:t>
      </w:r>
      <w:r w:rsidR="008458A8" w:rsidRPr="009E2D99">
        <w:t>Training Package</w:t>
      </w:r>
      <w:r w:rsidR="008458A8" w:rsidRPr="00322271">
        <w:t xml:space="preserve">s. This policy applies to all </w:t>
      </w:r>
      <w:r w:rsidR="008458A8" w:rsidRPr="009E2D99">
        <w:t>Training Package</w:t>
      </w:r>
      <w:r w:rsidR="008458A8" w:rsidRPr="00322271">
        <w:t xml:space="preserve">s developed and endorsed through the </w:t>
      </w:r>
      <w:r w:rsidR="00BE5BC6">
        <w:t xml:space="preserve">National Skills </w:t>
      </w:r>
      <w:r w:rsidR="009E0A1A" w:rsidRPr="00322271">
        <w:t xml:space="preserve">Standards Council </w:t>
      </w:r>
      <w:r w:rsidR="008458A8" w:rsidRPr="00322271">
        <w:t>development and endorsement processes.</w:t>
      </w:r>
      <w:r w:rsidR="009E0A1A" w:rsidRPr="00322271">
        <w:t xml:space="preserve">  </w:t>
      </w:r>
    </w:p>
    <w:p w:rsidR="00786222" w:rsidRPr="002017C6" w:rsidRDefault="00786222" w:rsidP="00786222">
      <w:pPr>
        <w:autoSpaceDE w:val="0"/>
        <w:autoSpaceDN w:val="0"/>
        <w:adjustRightInd w:val="0"/>
        <w:spacing w:after="80"/>
        <w:ind w:left="964"/>
      </w:pPr>
      <w:r>
        <w:rPr>
          <w:b/>
          <w:i/>
        </w:rPr>
        <w:t xml:space="preserve">Units of competency </w:t>
      </w:r>
      <w:r w:rsidR="0037191B">
        <w:t xml:space="preserve">means </w:t>
      </w:r>
      <w:r>
        <w:t>the specification of industry knowledge and skill and the application of that knowledge and skill to the standard of performance expected in the workplace.</w:t>
      </w:r>
    </w:p>
    <w:p w:rsidR="00322271" w:rsidRPr="00322271" w:rsidRDefault="00322271" w:rsidP="00322271">
      <w:pPr>
        <w:spacing w:after="80"/>
        <w:ind w:left="244" w:firstLine="720"/>
      </w:pPr>
      <w:r w:rsidRPr="00322271">
        <w:rPr>
          <w:b/>
          <w:i/>
        </w:rPr>
        <w:t xml:space="preserve">VET accredited </w:t>
      </w:r>
      <w:r w:rsidRPr="009E2D99">
        <w:rPr>
          <w:b/>
          <w:i/>
        </w:rPr>
        <w:t>course</w:t>
      </w:r>
      <w:r w:rsidRPr="00322271">
        <w:rPr>
          <w:b/>
          <w:i/>
        </w:rPr>
        <w:t xml:space="preserve"> </w:t>
      </w:r>
      <w:r w:rsidR="005F0304">
        <w:t>has the meaning given</w:t>
      </w:r>
      <w:r w:rsidRPr="00322271">
        <w:t xml:space="preserve"> at section 3 of the Act.</w:t>
      </w:r>
    </w:p>
    <w:p w:rsidR="00902586" w:rsidRDefault="00902586" w:rsidP="00322271">
      <w:pPr>
        <w:spacing w:after="80"/>
        <w:ind w:left="244" w:firstLine="720"/>
        <w:rPr>
          <w:b/>
          <w:i/>
        </w:rPr>
      </w:pPr>
      <w:r>
        <w:rPr>
          <w:b/>
          <w:i/>
        </w:rPr>
        <w:t xml:space="preserve">VET qualification </w:t>
      </w:r>
      <w:r w:rsidR="005F0304">
        <w:t>has the meaning given</w:t>
      </w:r>
      <w:r w:rsidRPr="00902586">
        <w:t xml:space="preserve"> at section 3 of the Act.</w:t>
      </w:r>
    </w:p>
    <w:p w:rsidR="00F042DE" w:rsidRPr="00322271" w:rsidRDefault="00F042DE" w:rsidP="00F042DE">
      <w:pPr>
        <w:pStyle w:val="definition"/>
        <w:spacing w:before="0" w:after="80" w:line="240" w:lineRule="auto"/>
      </w:pPr>
      <w:r>
        <w:rPr>
          <w:b/>
          <w:i/>
        </w:rPr>
        <w:t>VET s</w:t>
      </w:r>
      <w:r w:rsidRPr="00322271">
        <w:rPr>
          <w:b/>
          <w:i/>
        </w:rPr>
        <w:t>tatement of attainment</w:t>
      </w:r>
      <w:r>
        <w:rPr>
          <w:b/>
          <w:i/>
        </w:rPr>
        <w:t xml:space="preserve"> </w:t>
      </w:r>
      <w:r w:rsidR="005F0304">
        <w:t xml:space="preserve">has the meaning given </w:t>
      </w:r>
      <w:r w:rsidRPr="00F042DE">
        <w:t>at section 3 of the Act.</w:t>
      </w:r>
      <w:r>
        <w:rPr>
          <w:b/>
          <w:i/>
        </w:rPr>
        <w:t xml:space="preserve"> </w:t>
      </w:r>
      <w:r w:rsidRPr="00322271">
        <w:rPr>
          <w:b/>
          <w:i/>
        </w:rPr>
        <w:t xml:space="preserve"> </w:t>
      </w:r>
    </w:p>
    <w:p w:rsidR="004666FC" w:rsidRDefault="00634462" w:rsidP="00322271">
      <w:pPr>
        <w:pStyle w:val="definition"/>
        <w:spacing w:before="0" w:after="80" w:line="240" w:lineRule="auto"/>
        <w:rPr>
          <w:lang w:eastAsia="en-AU"/>
        </w:rPr>
      </w:pPr>
      <w:r w:rsidRPr="00322271">
        <w:rPr>
          <w:b/>
          <w:i/>
        </w:rPr>
        <w:t>Vocational competency</w:t>
      </w:r>
      <w:r w:rsidRPr="00322271">
        <w:rPr>
          <w:lang w:eastAsia="en-AU"/>
        </w:rPr>
        <w:t xml:space="preserve"> </w:t>
      </w:r>
      <w:r w:rsidR="0037191B">
        <w:rPr>
          <w:lang w:eastAsia="en-AU"/>
        </w:rPr>
        <w:t>means</w:t>
      </w:r>
      <w:r w:rsidRPr="00322271">
        <w:rPr>
          <w:lang w:eastAsia="en-AU"/>
        </w:rPr>
        <w:t xml:space="preserve"> broad industry knowledge and experience, usually combined with a relevant industry qualification. A person who has vocational competency will be familiar with the content of the vocation and will have relevant current experience in the industry. Vocational competency must be considered on an industry-by-industry basis and with reference to the guidance provided in the </w:t>
      </w:r>
      <w:r w:rsidR="00AD4567">
        <w:rPr>
          <w:lang w:eastAsia="en-AU"/>
        </w:rPr>
        <w:t>assessment requirements</w:t>
      </w:r>
      <w:r w:rsidRPr="00322271">
        <w:rPr>
          <w:lang w:eastAsia="en-AU"/>
        </w:rPr>
        <w:t xml:space="preserve"> of the relevant </w:t>
      </w:r>
      <w:r w:rsidRPr="009E2D99">
        <w:t>Training Package</w:t>
      </w:r>
      <w:r w:rsidRPr="00322271">
        <w:rPr>
          <w:lang w:eastAsia="en-AU"/>
        </w:rPr>
        <w:t xml:space="preserve">. </w:t>
      </w:r>
    </w:p>
    <w:p w:rsidR="004A5333" w:rsidRPr="00322271" w:rsidRDefault="004A5333" w:rsidP="00322271">
      <w:pPr>
        <w:pStyle w:val="definition"/>
        <w:spacing w:before="0" w:after="80" w:line="240" w:lineRule="auto"/>
      </w:pPr>
    </w:p>
    <w:p w:rsidR="00F15B19" w:rsidRPr="00322271" w:rsidRDefault="00F15B19" w:rsidP="00F15B19">
      <w:pPr>
        <w:pStyle w:val="R2"/>
        <w:spacing w:before="0" w:after="80" w:line="240" w:lineRule="auto"/>
        <w:rPr>
          <w:lang w:eastAsia="en-AU"/>
        </w:rPr>
      </w:pPr>
      <w:r>
        <w:rPr>
          <w:lang w:eastAsia="en-AU"/>
        </w:rPr>
        <w:tab/>
      </w:r>
      <w:r w:rsidR="00E432C6">
        <w:rPr>
          <w:lang w:eastAsia="en-AU"/>
        </w:rPr>
        <w:t>3.2</w:t>
      </w:r>
      <w:r w:rsidRPr="00322271">
        <w:rPr>
          <w:lang w:eastAsia="en-AU"/>
        </w:rPr>
        <w:tab/>
        <w:t>These Standards may be referred to by the abbreviation ‘V</w:t>
      </w:r>
      <w:r w:rsidR="00E432C6">
        <w:rPr>
          <w:lang w:eastAsia="en-AU"/>
        </w:rPr>
        <w:t>AC’. For example, this is VAC 3.2</w:t>
      </w:r>
    </w:p>
    <w:p w:rsidR="00F15B19" w:rsidRPr="00322271" w:rsidRDefault="00F15B19" w:rsidP="00F15B19">
      <w:pPr>
        <w:pStyle w:val="R2"/>
        <w:spacing w:before="0" w:after="80" w:line="240" w:lineRule="auto"/>
        <w:rPr>
          <w:lang w:eastAsia="en-AU"/>
        </w:rPr>
      </w:pPr>
    </w:p>
    <w:p w:rsidR="001C3E3A" w:rsidRDefault="001C3E3A" w:rsidP="00CA3BC9">
      <w:pPr>
        <w:pStyle w:val="R2"/>
        <w:rPr>
          <w:lang w:eastAsia="en-AU"/>
        </w:rPr>
      </w:pPr>
    </w:p>
    <w:p w:rsidR="00BA41EA" w:rsidRDefault="00BA41EA" w:rsidP="00CA3BC9">
      <w:pPr>
        <w:pStyle w:val="R2"/>
        <w:rPr>
          <w:lang w:eastAsia="en-AU"/>
        </w:rPr>
        <w:sectPr w:rsidR="00BA41EA" w:rsidSect="00021741">
          <w:headerReference w:type="default" r:id="rId29"/>
          <w:type w:val="continuous"/>
          <w:pgSz w:w="11907" w:h="16839" w:code="9"/>
          <w:pgMar w:top="1440" w:right="1797" w:bottom="1440" w:left="1797" w:header="720" w:footer="720" w:gutter="0"/>
          <w:cols w:space="720"/>
          <w:docGrid w:linePitch="326"/>
        </w:sectPr>
      </w:pPr>
    </w:p>
    <w:p w:rsidR="000B2113" w:rsidRPr="0069663C" w:rsidRDefault="000B2113" w:rsidP="000B2113">
      <w:pPr>
        <w:pStyle w:val="HP"/>
        <w:pageBreakBefore/>
        <w:rPr>
          <w:lang w:eastAsia="en-AU"/>
        </w:rPr>
      </w:pPr>
      <w:bookmarkStart w:id="8" w:name="_Toc236014998"/>
      <w:r w:rsidRPr="0069663C">
        <w:rPr>
          <w:rStyle w:val="CharPartNo"/>
        </w:rPr>
        <w:lastRenderedPageBreak/>
        <w:t>Part 2</w:t>
      </w:r>
      <w:r w:rsidRPr="0069663C">
        <w:rPr>
          <w:lang w:eastAsia="en-AU"/>
        </w:rPr>
        <w:tab/>
      </w:r>
      <w:r>
        <w:rPr>
          <w:rStyle w:val="CharPartText"/>
        </w:rPr>
        <w:t>Introduction</w:t>
      </w:r>
      <w:r w:rsidR="00AD4179">
        <w:rPr>
          <w:rStyle w:val="CharPartText"/>
        </w:rPr>
        <w:t xml:space="preserve"> and purpose</w:t>
      </w:r>
    </w:p>
    <w:p w:rsidR="000C0028" w:rsidRDefault="000C0028" w:rsidP="000B2113">
      <w:pPr>
        <w:pStyle w:val="HR"/>
        <w:rPr>
          <w:rStyle w:val="CharSectno"/>
        </w:rPr>
        <w:sectPr w:rsidR="000C0028" w:rsidSect="00AC771D">
          <w:headerReference w:type="first" r:id="rId30"/>
          <w:footerReference w:type="first" r:id="rId31"/>
          <w:pgSz w:w="11907" w:h="16839" w:code="9"/>
          <w:pgMar w:top="1440" w:right="1797" w:bottom="1440" w:left="1797" w:header="709" w:footer="709" w:gutter="0"/>
          <w:cols w:space="708"/>
          <w:docGrid w:linePitch="360"/>
        </w:sectPr>
      </w:pPr>
    </w:p>
    <w:p w:rsidR="000B2113" w:rsidRPr="0069663C" w:rsidRDefault="000B2113" w:rsidP="000B2113">
      <w:pPr>
        <w:pStyle w:val="HR"/>
      </w:pPr>
      <w:r>
        <w:rPr>
          <w:rStyle w:val="CharSectno"/>
        </w:rPr>
        <w:lastRenderedPageBreak/>
        <w:t>VAC</w:t>
      </w:r>
      <w:r w:rsidRPr="0069663C">
        <w:rPr>
          <w:rStyle w:val="CharSectno"/>
        </w:rPr>
        <w:t xml:space="preserve"> </w:t>
      </w:r>
      <w:r w:rsidR="006E1B7A">
        <w:rPr>
          <w:rStyle w:val="CharSectno"/>
        </w:rPr>
        <w:t>4</w:t>
      </w:r>
      <w:r w:rsidRPr="0069663C">
        <w:tab/>
      </w:r>
      <w:r>
        <w:t>Introduction</w:t>
      </w:r>
    </w:p>
    <w:p w:rsidR="000B2113" w:rsidRPr="000B2113" w:rsidRDefault="000B2113" w:rsidP="000B2113">
      <w:pPr>
        <w:pStyle w:val="Default"/>
        <w:rPr>
          <w:rFonts w:ascii="Golden Cockerel ITC Roman" w:hAnsi="Golden Cockerel ITC Roman" w:cs="Golden Cockerel ITC Roman"/>
        </w:rPr>
      </w:pPr>
      <w:r w:rsidRPr="0069663C">
        <w:tab/>
      </w:r>
      <w:r w:rsidRPr="0069663C">
        <w:tab/>
      </w:r>
    </w:p>
    <w:p w:rsidR="000B2113" w:rsidRPr="00AD4179" w:rsidRDefault="000B2113" w:rsidP="000B2113">
      <w:pPr>
        <w:autoSpaceDE w:val="0"/>
        <w:autoSpaceDN w:val="0"/>
        <w:adjustRightInd w:val="0"/>
        <w:spacing w:before="100" w:after="100" w:line="221" w:lineRule="atLeast"/>
        <w:rPr>
          <w:rFonts w:ascii="Adobe Garamond Pro" w:hAnsi="Adobe Garamond Pro" w:cs="Adobe Garamond Pro"/>
          <w:lang w:eastAsia="en-AU"/>
        </w:rPr>
      </w:pPr>
      <w:r w:rsidRPr="00AD4179">
        <w:rPr>
          <w:rFonts w:ascii="Adobe Garamond Pro" w:hAnsi="Adobe Garamond Pro" w:cs="Adobe Garamond Pro"/>
          <w:lang w:eastAsia="en-AU"/>
        </w:rPr>
        <w:t xml:space="preserve">Accredited </w:t>
      </w:r>
      <w:r w:rsidRPr="009E2D99">
        <w:rPr>
          <w:rFonts w:ascii="Adobe Garamond Pro" w:hAnsi="Adobe Garamond Pro"/>
        </w:rPr>
        <w:t>course</w:t>
      </w:r>
      <w:r w:rsidRPr="00AD4179">
        <w:rPr>
          <w:rFonts w:ascii="Adobe Garamond Pro" w:hAnsi="Adobe Garamond Pro" w:cs="Adobe Garamond Pro"/>
          <w:lang w:eastAsia="en-AU"/>
        </w:rPr>
        <w:t xml:space="preserve">s address skill requirements for industry, enterprises and the community where these are not covered in nationally endorsed </w:t>
      </w:r>
      <w:r w:rsidRPr="009E2D99">
        <w:rPr>
          <w:rFonts w:ascii="Adobe Garamond Pro" w:hAnsi="Adobe Garamond Pro"/>
        </w:rPr>
        <w:t>Training Package</w:t>
      </w:r>
      <w:r w:rsidRPr="00AD4179">
        <w:rPr>
          <w:rFonts w:ascii="Adobe Garamond Pro" w:hAnsi="Adobe Garamond Pro" w:cs="Adobe Garamond Pro"/>
          <w:lang w:eastAsia="en-AU"/>
        </w:rPr>
        <w:t xml:space="preserve">s. They also have the capacity to address changes in skill needs, and the needs of emerging and converging industries and industry sectors, in a responsive manner. A collaborative approach between national bodies concerned with the development and endorsement of national </w:t>
      </w:r>
      <w:r w:rsidR="008C330E">
        <w:rPr>
          <w:rFonts w:ascii="Adobe Garamond Pro" w:hAnsi="Adobe Garamond Pro" w:cs="Adobe Garamond Pro"/>
          <w:lang w:eastAsia="en-AU"/>
        </w:rPr>
        <w:t>T</w:t>
      </w:r>
      <w:r w:rsidRPr="009E2D99">
        <w:rPr>
          <w:rFonts w:ascii="Adobe Garamond Pro" w:hAnsi="Adobe Garamond Pro"/>
        </w:rPr>
        <w:t xml:space="preserve">raining </w:t>
      </w:r>
      <w:r w:rsidR="008C330E">
        <w:rPr>
          <w:rFonts w:ascii="Adobe Garamond Pro" w:hAnsi="Adobe Garamond Pro"/>
        </w:rPr>
        <w:t>P</w:t>
      </w:r>
      <w:r w:rsidRPr="009E2D99">
        <w:rPr>
          <w:rFonts w:ascii="Adobe Garamond Pro" w:hAnsi="Adobe Garamond Pro"/>
        </w:rPr>
        <w:t>ackage</w:t>
      </w:r>
      <w:r w:rsidRPr="00AD4179">
        <w:rPr>
          <w:rFonts w:ascii="Adobe Garamond Pro" w:hAnsi="Adobe Garamond Pro" w:cs="Adobe Garamond Pro"/>
          <w:lang w:eastAsia="en-AU"/>
        </w:rPr>
        <w:t xml:space="preserve">s and </w:t>
      </w:r>
      <w:r w:rsidR="008C72D5">
        <w:rPr>
          <w:rFonts w:ascii="Adobe Garamond Pro" w:hAnsi="Adobe Garamond Pro" w:cs="Adobe Garamond Pro"/>
          <w:lang w:eastAsia="en-AU"/>
        </w:rPr>
        <w:t>VET Regulators</w:t>
      </w:r>
      <w:r w:rsidRPr="00AD4179">
        <w:rPr>
          <w:rFonts w:ascii="Adobe Garamond Pro" w:hAnsi="Adobe Garamond Pro" w:cs="Adobe Garamond Pro"/>
          <w:lang w:eastAsia="en-AU"/>
        </w:rPr>
        <w:t xml:space="preserve"> provides an effective and timely response to the changing needs of industry.</w:t>
      </w:r>
    </w:p>
    <w:p w:rsidR="000B2113" w:rsidRPr="00AD4179" w:rsidRDefault="000B2113" w:rsidP="002A56A7">
      <w:pPr>
        <w:autoSpaceDE w:val="0"/>
        <w:autoSpaceDN w:val="0"/>
        <w:adjustRightInd w:val="0"/>
        <w:spacing w:before="100" w:after="120" w:line="221" w:lineRule="atLeast"/>
        <w:rPr>
          <w:rFonts w:ascii="Adobe Garamond Pro" w:hAnsi="Adobe Garamond Pro" w:cs="Adobe Garamond Pro"/>
          <w:lang w:eastAsia="en-AU"/>
        </w:rPr>
      </w:pPr>
      <w:r w:rsidRPr="00F15B19">
        <w:rPr>
          <w:rFonts w:ascii="Adobe Garamond Pro" w:hAnsi="Adobe Garamond Pro" w:cs="Adobe Garamond Pro"/>
          <w:lang w:eastAsia="en-AU"/>
        </w:rPr>
        <w:t xml:space="preserve">Accreditation means the formal recognition of a </w:t>
      </w:r>
      <w:r w:rsidRPr="00F15B19">
        <w:rPr>
          <w:rFonts w:ascii="Adobe Garamond Pro" w:hAnsi="Adobe Garamond Pro"/>
        </w:rPr>
        <w:t>course</w:t>
      </w:r>
      <w:r w:rsidRPr="00F15B19">
        <w:rPr>
          <w:rFonts w:ascii="Adobe Garamond Pro" w:hAnsi="Adobe Garamond Pro" w:cs="Adobe Garamond Pro"/>
          <w:lang w:eastAsia="en-AU"/>
        </w:rPr>
        <w:t xml:space="preserve"> by </w:t>
      </w:r>
      <w:r w:rsidR="003058F7" w:rsidRPr="00F15B19">
        <w:rPr>
          <w:rFonts w:ascii="Adobe Garamond Pro" w:hAnsi="Adobe Garamond Pro" w:cs="Adobe Garamond Pro"/>
          <w:lang w:eastAsia="en-AU"/>
        </w:rPr>
        <w:t>the National</w:t>
      </w:r>
      <w:r w:rsidR="004E7A4D" w:rsidRPr="00F15B19">
        <w:rPr>
          <w:rFonts w:ascii="Adobe Garamond Pro" w:hAnsi="Adobe Garamond Pro" w:cs="Adobe Garamond Pro"/>
          <w:lang w:eastAsia="en-AU"/>
        </w:rPr>
        <w:t xml:space="preserve"> VET Regulator under the Act</w:t>
      </w:r>
      <w:r w:rsidR="00433303" w:rsidRPr="00F15B19">
        <w:rPr>
          <w:rFonts w:ascii="Adobe Garamond Pro" w:hAnsi="Adobe Garamond Pro" w:cs="Adobe Garamond Pro"/>
          <w:lang w:eastAsia="en-AU"/>
        </w:rPr>
        <w:t>.</w:t>
      </w:r>
    </w:p>
    <w:p w:rsidR="000B2113" w:rsidRPr="0069663C" w:rsidRDefault="000B2113" w:rsidP="002A56A7">
      <w:pPr>
        <w:pStyle w:val="HR"/>
        <w:spacing w:after="120"/>
      </w:pPr>
      <w:r>
        <w:rPr>
          <w:rStyle w:val="CharSectno"/>
        </w:rPr>
        <w:t>VAC</w:t>
      </w:r>
      <w:r w:rsidRPr="0069663C">
        <w:rPr>
          <w:rStyle w:val="CharSectno"/>
        </w:rPr>
        <w:t xml:space="preserve"> </w:t>
      </w:r>
      <w:r w:rsidR="006E1B7A">
        <w:rPr>
          <w:rStyle w:val="CharSectno"/>
        </w:rPr>
        <w:t>5</w:t>
      </w:r>
      <w:r w:rsidRPr="0069663C">
        <w:tab/>
      </w:r>
      <w:r>
        <w:t>Purpose of the Standards</w:t>
      </w:r>
    </w:p>
    <w:p w:rsidR="000B2113" w:rsidRPr="00AD4179" w:rsidRDefault="000B2113" w:rsidP="002A56A7">
      <w:pPr>
        <w:autoSpaceDE w:val="0"/>
        <w:autoSpaceDN w:val="0"/>
        <w:adjustRightInd w:val="0"/>
        <w:spacing w:before="120" w:after="120" w:line="221" w:lineRule="atLeast"/>
        <w:rPr>
          <w:rFonts w:ascii="Adobe Garamond Pro" w:hAnsi="Adobe Garamond Pro" w:cs="Adobe Garamond Pro"/>
          <w:lang w:eastAsia="en-AU"/>
        </w:rPr>
      </w:pPr>
      <w:r w:rsidRPr="00AD4179">
        <w:rPr>
          <w:rFonts w:ascii="Adobe Garamond Pro" w:hAnsi="Adobe Garamond Pro" w:cs="Adobe Garamond Pro"/>
          <w:lang w:eastAsia="en-AU"/>
        </w:rPr>
        <w:t xml:space="preserve">The </w:t>
      </w:r>
      <w:r w:rsidRPr="00AD4179">
        <w:rPr>
          <w:rFonts w:ascii="Adobe Garamond Pro" w:hAnsi="Adobe Garamond Pro" w:cs="Adobe Garamond Pro"/>
          <w:i/>
          <w:lang w:eastAsia="en-AU"/>
        </w:rPr>
        <w:t xml:space="preserve">Standards for VET Accredited </w:t>
      </w:r>
      <w:r w:rsidRPr="009E2D99">
        <w:rPr>
          <w:rFonts w:ascii="Adobe Garamond Pro" w:hAnsi="Adobe Garamond Pro"/>
          <w:i/>
        </w:rPr>
        <w:t>Course</w:t>
      </w:r>
      <w:r w:rsidRPr="00AD4179">
        <w:rPr>
          <w:rFonts w:ascii="Adobe Garamond Pro" w:hAnsi="Adobe Garamond Pro" w:cs="Adobe Garamond Pro"/>
          <w:i/>
          <w:lang w:eastAsia="en-AU"/>
        </w:rPr>
        <w:t xml:space="preserve">s </w:t>
      </w:r>
      <w:r w:rsidRPr="00AD4179">
        <w:rPr>
          <w:rFonts w:ascii="Adobe Garamond Pro" w:hAnsi="Adobe Garamond Pro" w:cs="Adobe Garamond Pro"/>
          <w:lang w:eastAsia="en-AU"/>
        </w:rPr>
        <w:t xml:space="preserve">apply to the </w:t>
      </w:r>
      <w:r w:rsidRPr="009E2D99">
        <w:rPr>
          <w:rFonts w:ascii="Adobe Garamond Pro" w:hAnsi="Adobe Garamond Pro"/>
        </w:rPr>
        <w:t>course</w:t>
      </w:r>
      <w:r w:rsidRPr="00AD4179">
        <w:rPr>
          <w:rFonts w:ascii="Adobe Garamond Pro" w:hAnsi="Adobe Garamond Pro" w:cs="Adobe Garamond Pro"/>
          <w:lang w:eastAsia="en-AU"/>
        </w:rPr>
        <w:t xml:space="preserve"> design for VET </w:t>
      </w:r>
      <w:r w:rsidRPr="009E2D99">
        <w:rPr>
          <w:rFonts w:ascii="Adobe Garamond Pro" w:hAnsi="Adobe Garamond Pro"/>
        </w:rPr>
        <w:t>accredited courses</w:t>
      </w:r>
      <w:r w:rsidRPr="00AD4179">
        <w:rPr>
          <w:rFonts w:ascii="Adobe Garamond Pro" w:hAnsi="Adobe Garamond Pro" w:cs="Adobe Garamond Pro"/>
          <w:lang w:eastAsia="en-AU"/>
        </w:rPr>
        <w:t>.</w:t>
      </w:r>
    </w:p>
    <w:p w:rsidR="000B2113" w:rsidRPr="00AD4179" w:rsidRDefault="000B2113" w:rsidP="000B2113">
      <w:pPr>
        <w:autoSpaceDE w:val="0"/>
        <w:autoSpaceDN w:val="0"/>
        <w:adjustRightInd w:val="0"/>
        <w:spacing w:before="100" w:after="100" w:line="221" w:lineRule="atLeast"/>
        <w:rPr>
          <w:rFonts w:ascii="Adobe Garamond Pro" w:hAnsi="Adobe Garamond Pro" w:cs="Adobe Garamond Pro"/>
          <w:lang w:eastAsia="en-AU"/>
        </w:rPr>
      </w:pPr>
      <w:r w:rsidRPr="00AD4179">
        <w:rPr>
          <w:rFonts w:ascii="Adobe Garamond Pro" w:hAnsi="Adobe Garamond Pro" w:cs="Adobe Garamond Pro"/>
          <w:lang w:eastAsia="en-AU"/>
        </w:rPr>
        <w:t xml:space="preserve">Accreditation of a </w:t>
      </w:r>
      <w:r w:rsidRPr="009E2D99">
        <w:rPr>
          <w:rFonts w:ascii="Adobe Garamond Pro" w:hAnsi="Adobe Garamond Pro"/>
        </w:rPr>
        <w:t>course</w:t>
      </w:r>
      <w:r w:rsidRPr="00AD4179">
        <w:rPr>
          <w:rFonts w:ascii="Adobe Garamond Pro" w:hAnsi="Adobe Garamond Pro" w:cs="Adobe Garamond Pro"/>
          <w:lang w:eastAsia="en-AU"/>
        </w:rPr>
        <w:t xml:space="preserve"> is confirmation </w:t>
      </w:r>
      <w:r w:rsidR="006A333C">
        <w:rPr>
          <w:rFonts w:ascii="Adobe Garamond Pro" w:hAnsi="Adobe Garamond Pro" w:cs="Adobe Garamond Pro"/>
          <w:lang w:eastAsia="en-AU"/>
        </w:rPr>
        <w:t>by the</w:t>
      </w:r>
      <w:r w:rsidRPr="00AD4179">
        <w:rPr>
          <w:rFonts w:ascii="Adobe Garamond Pro" w:hAnsi="Adobe Garamond Pro" w:cs="Adobe Garamond Pro"/>
          <w:lang w:eastAsia="en-AU"/>
        </w:rPr>
        <w:t xml:space="preserve"> </w:t>
      </w:r>
      <w:r w:rsidR="00CA6B6A">
        <w:rPr>
          <w:rFonts w:ascii="Adobe Garamond Pro" w:hAnsi="Adobe Garamond Pro" w:cs="Adobe Garamond Pro"/>
          <w:lang w:eastAsia="en-AU"/>
        </w:rPr>
        <w:t xml:space="preserve">National </w:t>
      </w:r>
      <w:r w:rsidR="00433303">
        <w:rPr>
          <w:rFonts w:ascii="Adobe Garamond Pro" w:hAnsi="Adobe Garamond Pro" w:cs="Adobe Garamond Pro"/>
          <w:lang w:eastAsia="en-AU"/>
        </w:rPr>
        <w:t>VET Regulator</w:t>
      </w:r>
      <w:r w:rsidRPr="00AD4179">
        <w:rPr>
          <w:rFonts w:ascii="Adobe Garamond Pro" w:hAnsi="Adobe Garamond Pro" w:cs="Adobe Garamond Pro"/>
          <w:lang w:eastAsia="en-AU"/>
        </w:rPr>
        <w:t xml:space="preserve"> that the </w:t>
      </w:r>
      <w:r w:rsidRPr="009E2D99">
        <w:rPr>
          <w:rFonts w:ascii="Adobe Garamond Pro" w:hAnsi="Adobe Garamond Pro"/>
        </w:rPr>
        <w:t>course</w:t>
      </w:r>
      <w:r w:rsidR="00680657">
        <w:rPr>
          <w:rFonts w:ascii="Adobe Garamond Pro" w:hAnsi="Adobe Garamond Pro"/>
        </w:rPr>
        <w:t xml:space="preserve"> meets the </w:t>
      </w:r>
      <w:r w:rsidR="00680657" w:rsidRPr="00680657">
        <w:rPr>
          <w:rFonts w:ascii="Adobe Garamond Pro" w:hAnsi="Adobe Garamond Pro"/>
          <w:i/>
        </w:rPr>
        <w:t>Standards for VET Accredited Courses</w:t>
      </w:r>
      <w:r w:rsidR="00680657">
        <w:rPr>
          <w:rFonts w:ascii="Adobe Garamond Pro" w:hAnsi="Adobe Garamond Pro"/>
        </w:rPr>
        <w:t xml:space="preserve"> and the Australian Qualifications Framework in deciding whether to accredit the course, including whether the course</w:t>
      </w:r>
      <w:r w:rsidRPr="00AD4179">
        <w:rPr>
          <w:rFonts w:ascii="Adobe Garamond Pro" w:hAnsi="Adobe Garamond Pro" w:cs="Adobe Garamond Pro"/>
          <w:lang w:eastAsia="en-AU"/>
        </w:rPr>
        <w:t xml:space="preserve">: </w:t>
      </w:r>
    </w:p>
    <w:p w:rsidR="000B2113" w:rsidRPr="00AD4179" w:rsidRDefault="000B2113" w:rsidP="005E4C9F">
      <w:pPr>
        <w:autoSpaceDE w:val="0"/>
        <w:autoSpaceDN w:val="0"/>
        <w:adjustRightInd w:val="0"/>
        <w:spacing w:after="100" w:line="221" w:lineRule="atLeast"/>
        <w:ind w:left="567" w:hanging="141"/>
        <w:rPr>
          <w:rFonts w:ascii="Adobe Garamond Pro" w:hAnsi="Adobe Garamond Pro" w:cs="Adobe Garamond Pro"/>
          <w:lang w:eastAsia="en-AU"/>
        </w:rPr>
      </w:pPr>
      <w:r w:rsidRPr="00AD4179">
        <w:rPr>
          <w:rFonts w:ascii="Adobe Garamond Pro" w:hAnsi="Adobe Garamond Pro" w:cs="Adobe Garamond Pro"/>
          <w:lang w:eastAsia="en-AU"/>
        </w:rPr>
        <w:t>• meets industry, enterprise or community needs</w:t>
      </w:r>
      <w:r w:rsidR="0037191B">
        <w:rPr>
          <w:rFonts w:ascii="Adobe Garamond Pro" w:hAnsi="Adobe Garamond Pro" w:cs="Adobe Garamond Pro"/>
          <w:lang w:eastAsia="en-AU"/>
        </w:rPr>
        <w:t>;</w:t>
      </w:r>
      <w:r w:rsidRPr="00AD4179">
        <w:rPr>
          <w:rFonts w:ascii="Adobe Garamond Pro" w:hAnsi="Adobe Garamond Pro" w:cs="Adobe Garamond Pro"/>
          <w:lang w:eastAsia="en-AU"/>
        </w:rPr>
        <w:t xml:space="preserve"> </w:t>
      </w:r>
    </w:p>
    <w:p w:rsidR="000B2113" w:rsidRPr="00AD4179" w:rsidRDefault="000B2113" w:rsidP="005E4C9F">
      <w:pPr>
        <w:autoSpaceDE w:val="0"/>
        <w:autoSpaceDN w:val="0"/>
        <w:adjustRightInd w:val="0"/>
        <w:spacing w:after="100" w:line="221" w:lineRule="atLeast"/>
        <w:ind w:left="567" w:hanging="141"/>
        <w:rPr>
          <w:rFonts w:ascii="Adobe Garamond Pro" w:hAnsi="Adobe Garamond Pro" w:cs="Adobe Garamond Pro"/>
          <w:lang w:eastAsia="en-AU"/>
        </w:rPr>
      </w:pPr>
      <w:r w:rsidRPr="00AD4179">
        <w:rPr>
          <w:rFonts w:ascii="Adobe Garamond Pro" w:hAnsi="Adobe Garamond Pro" w:cs="Adobe Garamond Pro"/>
          <w:lang w:eastAsia="en-AU"/>
        </w:rPr>
        <w:t>• provides appropriate competency outcomes and a satisfactory basis for assessment</w:t>
      </w:r>
      <w:r w:rsidR="0037191B">
        <w:rPr>
          <w:rFonts w:ascii="Adobe Garamond Pro" w:hAnsi="Adobe Garamond Pro" w:cs="Adobe Garamond Pro"/>
          <w:lang w:eastAsia="en-AU"/>
        </w:rPr>
        <w:t>;</w:t>
      </w:r>
    </w:p>
    <w:p w:rsidR="000B2113" w:rsidRPr="00AD4179" w:rsidRDefault="000B2113" w:rsidP="005E4C9F">
      <w:pPr>
        <w:autoSpaceDE w:val="0"/>
        <w:autoSpaceDN w:val="0"/>
        <w:adjustRightInd w:val="0"/>
        <w:spacing w:after="100" w:line="221" w:lineRule="atLeast"/>
        <w:ind w:left="567" w:hanging="141"/>
        <w:rPr>
          <w:rFonts w:ascii="Adobe Garamond Pro" w:hAnsi="Adobe Garamond Pro" w:cs="Adobe Garamond Pro"/>
          <w:lang w:eastAsia="en-AU"/>
        </w:rPr>
      </w:pPr>
      <w:r w:rsidRPr="00AD4179">
        <w:rPr>
          <w:rFonts w:ascii="Adobe Garamond Pro" w:hAnsi="Adobe Garamond Pro" w:cs="Adobe Garamond Pro"/>
          <w:lang w:eastAsia="en-AU"/>
        </w:rPr>
        <w:t>• meets national quality assurance requirements</w:t>
      </w:r>
      <w:r w:rsidR="0037191B">
        <w:rPr>
          <w:rFonts w:ascii="Adobe Garamond Pro" w:hAnsi="Adobe Garamond Pro" w:cs="Adobe Garamond Pro"/>
          <w:lang w:eastAsia="en-AU"/>
        </w:rPr>
        <w:t>; and</w:t>
      </w:r>
    </w:p>
    <w:p w:rsidR="000B2113" w:rsidRPr="00AD4179" w:rsidRDefault="000B2113" w:rsidP="005E4C9F">
      <w:pPr>
        <w:autoSpaceDE w:val="0"/>
        <w:autoSpaceDN w:val="0"/>
        <w:adjustRightInd w:val="0"/>
        <w:spacing w:after="100" w:line="221" w:lineRule="atLeast"/>
        <w:ind w:left="567" w:hanging="141"/>
        <w:rPr>
          <w:rFonts w:ascii="Adobe Garamond Pro" w:hAnsi="Adobe Garamond Pro" w:cs="Adobe Garamond Pro"/>
          <w:lang w:eastAsia="en-AU"/>
        </w:rPr>
      </w:pPr>
      <w:r w:rsidRPr="00AD4179">
        <w:rPr>
          <w:rFonts w:ascii="Adobe Garamond Pro" w:hAnsi="Adobe Garamond Pro" w:cs="Adobe Garamond Pro"/>
          <w:lang w:eastAsia="en-AU"/>
        </w:rPr>
        <w:t xml:space="preserve">• is aligned to the appropriate level of the </w:t>
      </w:r>
      <w:r w:rsidRPr="009E0A1A">
        <w:rPr>
          <w:rFonts w:ascii="Adobe Garamond Pro" w:hAnsi="Adobe Garamond Pro" w:cs="Adobe Garamond Pro"/>
          <w:lang w:eastAsia="en-AU"/>
        </w:rPr>
        <w:t xml:space="preserve">Australian Qualifications Framework where it leads to a </w:t>
      </w:r>
      <w:r w:rsidR="009E2D99">
        <w:rPr>
          <w:rFonts w:ascii="Adobe Garamond Pro" w:hAnsi="Adobe Garamond Pro" w:cs="Adobe Garamond Pro"/>
          <w:lang w:eastAsia="en-AU"/>
        </w:rPr>
        <w:t xml:space="preserve">VET </w:t>
      </w:r>
      <w:r w:rsidRPr="009E0A1A">
        <w:rPr>
          <w:rFonts w:ascii="Adobe Garamond Pro" w:hAnsi="Adobe Garamond Pro" w:cs="Adobe Garamond Pro"/>
          <w:lang w:eastAsia="en-AU"/>
        </w:rPr>
        <w:t>qualification.</w:t>
      </w:r>
    </w:p>
    <w:p w:rsidR="004666FC" w:rsidRPr="00AD4179" w:rsidRDefault="000B2113" w:rsidP="000B2113">
      <w:pPr>
        <w:autoSpaceDE w:val="0"/>
        <w:autoSpaceDN w:val="0"/>
        <w:adjustRightInd w:val="0"/>
        <w:spacing w:before="100" w:after="100" w:line="221" w:lineRule="atLeast"/>
        <w:rPr>
          <w:rFonts w:ascii="Adobe Garamond Pro" w:hAnsi="Adobe Garamond Pro" w:cs="Adobe Garamond Pro"/>
          <w:lang w:eastAsia="en-AU"/>
        </w:rPr>
      </w:pPr>
      <w:r w:rsidRPr="00AD4179">
        <w:rPr>
          <w:rFonts w:ascii="Adobe Garamond Pro" w:hAnsi="Adobe Garamond Pro" w:cs="Adobe Garamond Pro"/>
          <w:lang w:eastAsia="en-AU"/>
        </w:rPr>
        <w:t xml:space="preserve">Accreditation means the </w:t>
      </w:r>
      <w:r w:rsidRPr="009E2D99">
        <w:rPr>
          <w:rFonts w:ascii="Adobe Garamond Pro" w:hAnsi="Adobe Garamond Pro"/>
        </w:rPr>
        <w:t>course</w:t>
      </w:r>
      <w:r w:rsidRPr="00AD4179">
        <w:rPr>
          <w:rFonts w:ascii="Adobe Garamond Pro" w:hAnsi="Adobe Garamond Pro" w:cs="Adobe Garamond Pro"/>
          <w:lang w:eastAsia="en-AU"/>
        </w:rPr>
        <w:t xml:space="preserve"> is nationally recognised and that a</w:t>
      </w:r>
      <w:r w:rsidR="00025A8E">
        <w:rPr>
          <w:rFonts w:ascii="Adobe Garamond Pro" w:hAnsi="Adobe Garamond Pro" w:cs="Adobe Garamond Pro"/>
          <w:lang w:eastAsia="en-AU"/>
        </w:rPr>
        <w:t>n</w:t>
      </w:r>
      <w:r w:rsidRPr="00AD4179">
        <w:rPr>
          <w:rFonts w:ascii="Adobe Garamond Pro" w:hAnsi="Adobe Garamond Pro" w:cs="Adobe Garamond Pro"/>
          <w:lang w:eastAsia="en-AU"/>
        </w:rPr>
        <w:t xml:space="preserve"> </w:t>
      </w:r>
      <w:r w:rsidRPr="009E0A1A">
        <w:rPr>
          <w:rFonts w:ascii="Adobe Garamond Pro" w:hAnsi="Adobe Garamond Pro" w:cs="Adobe Garamond Pro"/>
          <w:lang w:eastAsia="en-AU"/>
        </w:rPr>
        <w:t xml:space="preserve">RTO can issue a nationally recognised </w:t>
      </w:r>
      <w:r w:rsidR="009E2D99">
        <w:rPr>
          <w:rFonts w:ascii="Adobe Garamond Pro" w:hAnsi="Adobe Garamond Pro" w:cs="Adobe Garamond Pro"/>
          <w:lang w:eastAsia="en-AU"/>
        </w:rPr>
        <w:t xml:space="preserve">VET </w:t>
      </w:r>
      <w:r w:rsidRPr="009E0A1A">
        <w:rPr>
          <w:rFonts w:ascii="Adobe Garamond Pro" w:hAnsi="Adobe Garamond Pro" w:cs="Adobe Garamond Pro"/>
          <w:lang w:eastAsia="en-AU"/>
        </w:rPr>
        <w:t>qualificati</w:t>
      </w:r>
      <w:r w:rsidR="00525781">
        <w:rPr>
          <w:rFonts w:ascii="Adobe Garamond Pro" w:hAnsi="Adobe Garamond Pro" w:cs="Adobe Garamond Pro"/>
          <w:lang w:eastAsia="en-AU"/>
        </w:rPr>
        <w:t xml:space="preserve">on or </w:t>
      </w:r>
      <w:r w:rsidR="009E2D99">
        <w:rPr>
          <w:rFonts w:ascii="Adobe Garamond Pro" w:hAnsi="Adobe Garamond Pro" w:cs="Adobe Garamond Pro"/>
          <w:lang w:eastAsia="en-AU"/>
        </w:rPr>
        <w:t xml:space="preserve">VET </w:t>
      </w:r>
      <w:r w:rsidR="00525781">
        <w:rPr>
          <w:rFonts w:ascii="Adobe Garamond Pro" w:hAnsi="Adobe Garamond Pro" w:cs="Adobe Garamond Pro"/>
          <w:lang w:eastAsia="en-AU"/>
        </w:rPr>
        <w:t>statement of a</w:t>
      </w:r>
      <w:r w:rsidRPr="00AD4179">
        <w:rPr>
          <w:rFonts w:ascii="Adobe Garamond Pro" w:hAnsi="Adobe Garamond Pro" w:cs="Adobe Garamond Pro"/>
          <w:lang w:eastAsia="en-AU"/>
        </w:rPr>
        <w:t xml:space="preserve">ttainment following its full or partial completion. Once a </w:t>
      </w:r>
      <w:r w:rsidRPr="009E2D99">
        <w:rPr>
          <w:rFonts w:ascii="Adobe Garamond Pro" w:hAnsi="Adobe Garamond Pro"/>
        </w:rPr>
        <w:t>course</w:t>
      </w:r>
      <w:r w:rsidRPr="00AD4179">
        <w:rPr>
          <w:rFonts w:ascii="Adobe Garamond Pro" w:hAnsi="Adobe Garamond Pro" w:cs="Adobe Garamond Pro"/>
          <w:lang w:eastAsia="en-AU"/>
        </w:rPr>
        <w:t xml:space="preserve"> has been accredited, it is listed on the </w:t>
      </w:r>
      <w:r w:rsidRPr="00D53330">
        <w:rPr>
          <w:rFonts w:ascii="Adobe Garamond Pro" w:hAnsi="Adobe Garamond Pro" w:cs="Adobe Garamond Pro"/>
          <w:lang w:eastAsia="en-AU"/>
        </w:rPr>
        <w:t xml:space="preserve">National </w:t>
      </w:r>
      <w:r w:rsidR="00AD4179" w:rsidRPr="00D53330">
        <w:rPr>
          <w:rFonts w:ascii="Adobe Garamond Pro" w:hAnsi="Adobe Garamond Pro" w:cs="Adobe Garamond Pro"/>
          <w:lang w:eastAsia="en-AU"/>
        </w:rPr>
        <w:t>Register</w:t>
      </w:r>
      <w:r w:rsidR="004A5333">
        <w:rPr>
          <w:rFonts w:ascii="Adobe Garamond Pro" w:hAnsi="Adobe Garamond Pro" w:cs="Adobe Garamond Pro"/>
          <w:lang w:eastAsia="en-AU"/>
        </w:rPr>
        <w:t>.</w:t>
      </w:r>
    </w:p>
    <w:p w:rsidR="000B2113" w:rsidRPr="00AD4179" w:rsidRDefault="000B2113" w:rsidP="000B2113">
      <w:pPr>
        <w:autoSpaceDE w:val="0"/>
        <w:autoSpaceDN w:val="0"/>
        <w:adjustRightInd w:val="0"/>
        <w:spacing w:before="100" w:after="100" w:line="221" w:lineRule="atLeast"/>
        <w:rPr>
          <w:rFonts w:ascii="Adobe Garamond Pro" w:hAnsi="Adobe Garamond Pro" w:cs="Adobe Garamond Pro"/>
          <w:lang w:eastAsia="en-AU"/>
        </w:rPr>
      </w:pPr>
      <w:r w:rsidRPr="00AD4179">
        <w:rPr>
          <w:rFonts w:ascii="Adobe Garamond Pro" w:hAnsi="Adobe Garamond Pro" w:cs="Adobe Garamond Pro"/>
          <w:lang w:eastAsia="en-AU"/>
        </w:rPr>
        <w:t xml:space="preserve">Development of </w:t>
      </w:r>
      <w:r w:rsidR="00295118">
        <w:rPr>
          <w:rFonts w:ascii="Adobe Garamond Pro" w:hAnsi="Adobe Garamond Pro" w:cs="Adobe Garamond Pro"/>
          <w:lang w:eastAsia="en-AU"/>
        </w:rPr>
        <w:t xml:space="preserve">VET </w:t>
      </w:r>
      <w:r w:rsidRPr="00AD4179">
        <w:rPr>
          <w:rFonts w:ascii="Adobe Garamond Pro" w:hAnsi="Adobe Garamond Pro" w:cs="Adobe Garamond Pro"/>
          <w:lang w:eastAsia="en-AU"/>
        </w:rPr>
        <w:t xml:space="preserve">accredited </w:t>
      </w:r>
      <w:r w:rsidRPr="00CA6B6A">
        <w:rPr>
          <w:rFonts w:ascii="Adobe Garamond Pro" w:hAnsi="Adobe Garamond Pro"/>
        </w:rPr>
        <w:t>course</w:t>
      </w:r>
      <w:r w:rsidRPr="00AD4179">
        <w:rPr>
          <w:rFonts w:ascii="Adobe Garamond Pro" w:hAnsi="Adobe Garamond Pro" w:cs="Adobe Garamond Pro"/>
          <w:lang w:eastAsia="en-AU"/>
        </w:rPr>
        <w:t xml:space="preserve">s should be consistent with the requirements of the </w:t>
      </w:r>
      <w:r w:rsidRPr="00CA6B6A">
        <w:rPr>
          <w:rFonts w:ascii="Adobe Garamond Pro" w:hAnsi="Adobe Garamond Pro"/>
        </w:rPr>
        <w:t>Training Package</w:t>
      </w:r>
      <w:r w:rsidRPr="00EF2594">
        <w:rPr>
          <w:rFonts w:ascii="Adobe Garamond Pro" w:hAnsi="Adobe Garamond Pro" w:cs="Adobe Garamond Pro"/>
          <w:lang w:eastAsia="en-AU"/>
        </w:rPr>
        <w:t xml:space="preserve"> Development Handbook.</w:t>
      </w:r>
      <w:r w:rsidRPr="00AD4179">
        <w:rPr>
          <w:rFonts w:ascii="Adobe Garamond Pro" w:hAnsi="Adobe Garamond Pro" w:cs="Adobe Garamond Pro"/>
          <w:lang w:eastAsia="en-AU"/>
        </w:rPr>
        <w:t xml:space="preserve"> </w:t>
      </w:r>
    </w:p>
    <w:p w:rsidR="000C0028" w:rsidRDefault="000B2113" w:rsidP="000B2113">
      <w:pPr>
        <w:pStyle w:val="ZR1"/>
        <w:ind w:left="0" w:firstLine="0"/>
        <w:rPr>
          <w:rFonts w:ascii="Adobe Garamond Pro" w:hAnsi="Adobe Garamond Pro" w:cs="Adobe Garamond Pro"/>
          <w:lang w:eastAsia="en-AU"/>
        </w:rPr>
        <w:sectPr w:rsidR="000C0028" w:rsidSect="000C0028">
          <w:headerReference w:type="default" r:id="rId32"/>
          <w:type w:val="continuous"/>
          <w:pgSz w:w="11907" w:h="16839" w:code="9"/>
          <w:pgMar w:top="1440" w:right="1797" w:bottom="1440" w:left="1797" w:header="709" w:footer="709" w:gutter="0"/>
          <w:cols w:space="708"/>
          <w:docGrid w:linePitch="360"/>
        </w:sectPr>
      </w:pPr>
      <w:r w:rsidRPr="00AD4179">
        <w:rPr>
          <w:rFonts w:ascii="Adobe Garamond Pro" w:hAnsi="Adobe Garamond Pro" w:cs="Adobe Garamond Pro"/>
          <w:lang w:eastAsia="en-AU"/>
        </w:rPr>
        <w:t xml:space="preserve">A national template for </w:t>
      </w:r>
      <w:r w:rsidRPr="00CA6B6A">
        <w:rPr>
          <w:rFonts w:ascii="Adobe Garamond Pro" w:hAnsi="Adobe Garamond Pro"/>
        </w:rPr>
        <w:t>course</w:t>
      </w:r>
      <w:r w:rsidRPr="00AD4179">
        <w:rPr>
          <w:rFonts w:ascii="Adobe Garamond Pro" w:hAnsi="Adobe Garamond Pro" w:cs="Adobe Garamond Pro"/>
          <w:lang w:eastAsia="en-AU"/>
        </w:rPr>
        <w:t xml:space="preserve"> accreditation at Appendix 1 describes essential </w:t>
      </w:r>
      <w:r w:rsidRPr="00CA6B6A">
        <w:rPr>
          <w:rFonts w:ascii="Adobe Garamond Pro" w:hAnsi="Adobe Garamond Pro"/>
        </w:rPr>
        <w:t>course</w:t>
      </w:r>
      <w:r w:rsidRPr="00AD4179">
        <w:rPr>
          <w:rFonts w:ascii="Adobe Garamond Pro" w:hAnsi="Adobe Garamond Pro" w:cs="Adobe Garamond Pro"/>
          <w:lang w:eastAsia="en-AU"/>
        </w:rPr>
        <w:t xml:space="preserve"> information and provides the legal specification for the </w:t>
      </w:r>
      <w:r w:rsidRPr="00CA6B6A">
        <w:rPr>
          <w:rFonts w:ascii="Adobe Garamond Pro" w:hAnsi="Adobe Garamond Pro"/>
        </w:rPr>
        <w:t>course</w:t>
      </w:r>
      <w:r w:rsidRPr="00AD4179">
        <w:rPr>
          <w:rFonts w:ascii="Adobe Garamond Pro" w:hAnsi="Adobe Garamond Pro" w:cs="Adobe Garamond Pro"/>
          <w:lang w:eastAsia="en-AU"/>
        </w:rPr>
        <w:t xml:space="preserve">. The </w:t>
      </w:r>
      <w:r w:rsidR="00295118">
        <w:rPr>
          <w:rFonts w:ascii="Adobe Garamond Pro" w:hAnsi="Adobe Garamond Pro" w:cs="Adobe Garamond Pro"/>
          <w:lang w:eastAsia="en-AU"/>
        </w:rPr>
        <w:t xml:space="preserve">VET </w:t>
      </w:r>
      <w:r w:rsidRPr="00AD4179">
        <w:rPr>
          <w:rFonts w:ascii="Adobe Garamond Pro" w:hAnsi="Adobe Garamond Pro" w:cs="Adobe Garamond Pro"/>
          <w:lang w:eastAsia="en-AU"/>
        </w:rPr>
        <w:t xml:space="preserve">accredited </w:t>
      </w:r>
      <w:r w:rsidRPr="00CA6B6A">
        <w:rPr>
          <w:rFonts w:ascii="Adobe Garamond Pro" w:hAnsi="Adobe Garamond Pro"/>
        </w:rPr>
        <w:t>course</w:t>
      </w:r>
      <w:r w:rsidRPr="00AD4179">
        <w:rPr>
          <w:rFonts w:ascii="Adobe Garamond Pro" w:hAnsi="Adobe Garamond Pro" w:cs="Adobe Garamond Pro"/>
          <w:lang w:eastAsia="en-AU"/>
        </w:rPr>
        <w:t xml:space="preserve"> document provides the basis for the development of strategies for training and assessment by each RTO and describes essential </w:t>
      </w:r>
      <w:r w:rsidRPr="00CA6B6A">
        <w:rPr>
          <w:rFonts w:ascii="Adobe Garamond Pro" w:hAnsi="Adobe Garamond Pro"/>
        </w:rPr>
        <w:t>course</w:t>
      </w:r>
      <w:r w:rsidRPr="00AD4179">
        <w:rPr>
          <w:rFonts w:ascii="Adobe Garamond Pro" w:hAnsi="Adobe Garamond Pro" w:cs="Adobe Garamond Pro"/>
          <w:lang w:eastAsia="en-AU"/>
        </w:rPr>
        <w:t xml:space="preserve"> information including the packaging rules, outcomes to be achieved, standards for assessment and required resources.</w:t>
      </w:r>
    </w:p>
    <w:p w:rsidR="00546E88" w:rsidRPr="0069663C" w:rsidRDefault="00C3607D" w:rsidP="00946DD3">
      <w:pPr>
        <w:pStyle w:val="HP"/>
        <w:pageBreakBefore/>
        <w:rPr>
          <w:lang w:eastAsia="en-AU"/>
        </w:rPr>
      </w:pPr>
      <w:r w:rsidRPr="0069663C">
        <w:rPr>
          <w:rStyle w:val="CharPartNo"/>
        </w:rPr>
        <w:lastRenderedPageBreak/>
        <w:t xml:space="preserve">Part </w:t>
      </w:r>
      <w:r w:rsidR="000B2113">
        <w:rPr>
          <w:rStyle w:val="CharPartNo"/>
        </w:rPr>
        <w:t>3</w:t>
      </w:r>
      <w:r w:rsidR="001B27EB" w:rsidRPr="0069663C">
        <w:rPr>
          <w:lang w:eastAsia="en-AU"/>
        </w:rPr>
        <w:tab/>
      </w:r>
      <w:bookmarkEnd w:id="8"/>
      <w:r w:rsidR="000B2113" w:rsidRPr="00CA6B6A">
        <w:rPr>
          <w:rStyle w:val="CharPartText"/>
        </w:rPr>
        <w:t>Course</w:t>
      </w:r>
      <w:r w:rsidR="000B2113">
        <w:rPr>
          <w:rStyle w:val="CharPartText"/>
        </w:rPr>
        <w:t xml:space="preserve"> design standards</w:t>
      </w:r>
    </w:p>
    <w:p w:rsidR="00A87F41" w:rsidRDefault="00A87F41" w:rsidP="006B3BE2">
      <w:pPr>
        <w:pStyle w:val="Header"/>
        <w:rPr>
          <w:rStyle w:val="CharDivNo"/>
        </w:rPr>
      </w:pPr>
      <w:bookmarkStart w:id="9" w:name="_Toc236014999"/>
    </w:p>
    <w:p w:rsidR="00A87F41" w:rsidRDefault="00A87F41" w:rsidP="00A87F41">
      <w:pPr>
        <w:pStyle w:val="Default"/>
      </w:pPr>
    </w:p>
    <w:p w:rsidR="00531FAC" w:rsidRDefault="00BA41EA" w:rsidP="006D5FB6">
      <w:pPr>
        <w:pStyle w:val="Header"/>
        <w:rPr>
          <w:rFonts w:ascii="Times New Roman" w:hAnsi="Times New Roman"/>
          <w:sz w:val="24"/>
        </w:rPr>
      </w:pPr>
      <w:r w:rsidRPr="002911F8">
        <w:rPr>
          <w:rFonts w:ascii="Times New Roman" w:hAnsi="Times New Roman"/>
          <w:sz w:val="24"/>
        </w:rPr>
        <w:t xml:space="preserve">Applications for </w:t>
      </w:r>
      <w:r w:rsidRPr="00CA6B6A">
        <w:rPr>
          <w:rFonts w:ascii="Times New Roman" w:hAnsi="Times New Roman"/>
          <w:sz w:val="24"/>
        </w:rPr>
        <w:t>course</w:t>
      </w:r>
      <w:r w:rsidRPr="002911F8">
        <w:rPr>
          <w:rFonts w:ascii="Times New Roman" w:hAnsi="Times New Roman"/>
          <w:sz w:val="24"/>
        </w:rPr>
        <w:t xml:space="preserve"> accreditation that are accepted by </w:t>
      </w:r>
      <w:r w:rsidR="006A333C">
        <w:rPr>
          <w:rFonts w:ascii="Times New Roman" w:hAnsi="Times New Roman"/>
          <w:sz w:val="24"/>
        </w:rPr>
        <w:t>the</w:t>
      </w:r>
      <w:r w:rsidRPr="002911F8">
        <w:rPr>
          <w:rFonts w:ascii="Times New Roman" w:hAnsi="Times New Roman"/>
          <w:sz w:val="24"/>
        </w:rPr>
        <w:t xml:space="preserve"> </w:t>
      </w:r>
      <w:r w:rsidR="00CA6B6A">
        <w:rPr>
          <w:rFonts w:ascii="Times New Roman" w:hAnsi="Times New Roman"/>
          <w:sz w:val="24"/>
        </w:rPr>
        <w:t xml:space="preserve">National </w:t>
      </w:r>
      <w:r w:rsidR="008A01B5">
        <w:rPr>
          <w:rFonts w:ascii="Times New Roman" w:hAnsi="Times New Roman"/>
          <w:sz w:val="24"/>
        </w:rPr>
        <w:t>VET Regulator</w:t>
      </w:r>
      <w:r w:rsidRPr="002911F8">
        <w:rPr>
          <w:rFonts w:ascii="Times New Roman" w:hAnsi="Times New Roman"/>
          <w:sz w:val="24"/>
        </w:rPr>
        <w:t xml:space="preserve"> will be accredited if they are assessed as meeting the following design standards. </w:t>
      </w:r>
      <w:bookmarkEnd w:id="9"/>
      <w:r w:rsidR="00AA4A79" w:rsidRPr="002911F8">
        <w:rPr>
          <w:rFonts w:ascii="Times New Roman" w:hAnsi="Times New Roman"/>
          <w:sz w:val="24"/>
        </w:rPr>
        <w:t xml:space="preserve">These are the </w:t>
      </w:r>
      <w:r w:rsidR="00AA4A79" w:rsidRPr="00CA6B6A">
        <w:rPr>
          <w:rFonts w:ascii="Times New Roman" w:hAnsi="Times New Roman"/>
          <w:sz w:val="24"/>
        </w:rPr>
        <w:t>course</w:t>
      </w:r>
      <w:r w:rsidR="00AA4A79" w:rsidRPr="002911F8">
        <w:rPr>
          <w:rFonts w:ascii="Times New Roman" w:hAnsi="Times New Roman"/>
          <w:sz w:val="24"/>
        </w:rPr>
        <w:t xml:space="preserve"> design standards that </w:t>
      </w:r>
      <w:r w:rsidR="00AA4A79" w:rsidRPr="002911F8">
        <w:rPr>
          <w:rFonts w:ascii="Times New Roman" w:hAnsi="Times New Roman"/>
          <w:b/>
          <w:sz w:val="24"/>
        </w:rPr>
        <w:t xml:space="preserve">must </w:t>
      </w:r>
      <w:r w:rsidR="00AA4A79" w:rsidRPr="002911F8">
        <w:rPr>
          <w:rFonts w:ascii="Times New Roman" w:hAnsi="Times New Roman"/>
          <w:sz w:val="24"/>
        </w:rPr>
        <w:t>be met for accreditation.</w:t>
      </w:r>
      <w:r w:rsidR="003C762B">
        <w:rPr>
          <w:rFonts w:ascii="Times New Roman" w:hAnsi="Times New Roman"/>
          <w:sz w:val="24"/>
        </w:rPr>
        <w:t xml:space="preserve"> </w:t>
      </w:r>
    </w:p>
    <w:p w:rsidR="00531FAC" w:rsidRDefault="00531FAC" w:rsidP="006D5FB6">
      <w:pPr>
        <w:pStyle w:val="Header"/>
        <w:rPr>
          <w:rFonts w:ascii="Times New Roman" w:hAnsi="Times New Roman"/>
          <w:sz w:val="24"/>
        </w:rPr>
      </w:pPr>
    </w:p>
    <w:p w:rsidR="00AA4A79" w:rsidRPr="002911F8" w:rsidRDefault="003C762B" w:rsidP="006D5FB6">
      <w:pPr>
        <w:pStyle w:val="Header"/>
        <w:rPr>
          <w:rFonts w:ascii="Times New Roman" w:hAnsi="Times New Roman"/>
          <w:sz w:val="24"/>
        </w:rPr>
      </w:pPr>
      <w:r>
        <w:rPr>
          <w:rFonts w:ascii="Times New Roman" w:hAnsi="Times New Roman"/>
          <w:sz w:val="24"/>
        </w:rPr>
        <w:t>The accreditation of a VET accredited course may be cancelled under section 52 of the Act if these standards cease to be met.</w:t>
      </w:r>
    </w:p>
    <w:p w:rsidR="007F5D3E" w:rsidRPr="0069663C" w:rsidRDefault="007F5D3E" w:rsidP="00E222AA">
      <w:pPr>
        <w:pStyle w:val="HR"/>
        <w:spacing w:after="120"/>
      </w:pPr>
      <w:r>
        <w:rPr>
          <w:rStyle w:val="CharSectno"/>
        </w:rPr>
        <w:t>VAC</w:t>
      </w:r>
      <w:r w:rsidRPr="0069663C">
        <w:rPr>
          <w:rStyle w:val="CharSectno"/>
        </w:rPr>
        <w:t xml:space="preserve"> </w:t>
      </w:r>
      <w:r w:rsidR="006E1B7A">
        <w:rPr>
          <w:rStyle w:val="CharSectno"/>
        </w:rPr>
        <w:t>6</w:t>
      </w:r>
      <w:r w:rsidRPr="0069663C">
        <w:tab/>
      </w:r>
      <w:r>
        <w:t>Duplication</w:t>
      </w:r>
    </w:p>
    <w:p w:rsidR="00AA4A79" w:rsidRPr="00AD4179" w:rsidRDefault="00332BE0" w:rsidP="00E222AA">
      <w:pPr>
        <w:autoSpaceDE w:val="0"/>
        <w:autoSpaceDN w:val="0"/>
        <w:adjustRightInd w:val="0"/>
        <w:spacing w:before="120" w:after="120" w:line="221" w:lineRule="atLeast"/>
        <w:ind w:left="992" w:hanging="567"/>
        <w:rPr>
          <w:rFonts w:ascii="Adobe Garamond Pro" w:hAnsi="Adobe Garamond Pro" w:cs="Adobe Garamond Pro"/>
          <w:lang w:eastAsia="en-AU"/>
        </w:rPr>
      </w:pPr>
      <w:r>
        <w:rPr>
          <w:rFonts w:ascii="Adobe Garamond Pro" w:hAnsi="Adobe Garamond Pro" w:cs="Adobe Garamond Pro"/>
          <w:lang w:eastAsia="en-AU"/>
        </w:rPr>
        <w:t>6.1</w:t>
      </w:r>
      <w:r>
        <w:rPr>
          <w:rFonts w:ascii="Adobe Garamond Pro" w:hAnsi="Adobe Garamond Pro" w:cs="Adobe Garamond Pro"/>
          <w:lang w:eastAsia="en-AU"/>
        </w:rPr>
        <w:tab/>
      </w:r>
      <w:r w:rsidR="0037191B" w:rsidRPr="00917CE4">
        <w:rPr>
          <w:rFonts w:ascii="Adobe Garamond Pro" w:hAnsi="Adobe Garamond Pro" w:cs="Adobe Garamond Pro"/>
          <w:lang w:eastAsia="en-AU"/>
        </w:rPr>
        <w:t>The</w:t>
      </w:r>
      <w:r w:rsidR="00AA4A79" w:rsidRPr="00917CE4">
        <w:rPr>
          <w:rFonts w:ascii="Adobe Garamond Pro" w:hAnsi="Adobe Garamond Pro" w:cs="Adobe Garamond Pro"/>
          <w:lang w:eastAsia="en-AU"/>
        </w:rPr>
        <w:t xml:space="preserve"> </w:t>
      </w:r>
      <w:r w:rsidR="00AA4A79" w:rsidRPr="00917CE4">
        <w:rPr>
          <w:rFonts w:ascii="Adobe Garamond Pro" w:hAnsi="Adobe Garamond Pro"/>
        </w:rPr>
        <w:t>course</w:t>
      </w:r>
      <w:r w:rsidR="0037191B" w:rsidRPr="00917CE4">
        <w:rPr>
          <w:rFonts w:ascii="Adobe Garamond Pro" w:hAnsi="Adobe Garamond Pro"/>
        </w:rPr>
        <w:t xml:space="preserve"> must not</w:t>
      </w:r>
      <w:r w:rsidR="00AA4A79" w:rsidRPr="00917CE4">
        <w:rPr>
          <w:rFonts w:ascii="Adobe Garamond Pro" w:hAnsi="Adobe Garamond Pro" w:cs="Adobe Garamond Pro"/>
          <w:lang w:eastAsia="en-AU"/>
        </w:rPr>
        <w:t xml:space="preserve"> duplicate, by title or coverage, the outcomes of an endorsed </w:t>
      </w:r>
      <w:r w:rsidR="00AA4A79" w:rsidRPr="00917CE4">
        <w:rPr>
          <w:rFonts w:ascii="Adobe Garamond Pro" w:hAnsi="Adobe Garamond Pro"/>
        </w:rPr>
        <w:t>Training Package</w:t>
      </w:r>
      <w:r w:rsidR="00AA4A79" w:rsidRPr="00917CE4">
        <w:rPr>
          <w:rFonts w:ascii="Adobe Garamond Pro" w:hAnsi="Adobe Garamond Pro" w:cs="Adobe Garamond Pro"/>
          <w:lang w:eastAsia="en-AU"/>
        </w:rPr>
        <w:t xml:space="preserve"> qualification.</w:t>
      </w:r>
    </w:p>
    <w:p w:rsidR="007F5D3E" w:rsidRPr="0069663C" w:rsidRDefault="007F5D3E" w:rsidP="00E222AA">
      <w:pPr>
        <w:pStyle w:val="HR"/>
        <w:spacing w:after="120"/>
      </w:pPr>
      <w:r>
        <w:rPr>
          <w:rStyle w:val="CharSectno"/>
        </w:rPr>
        <w:t>VAC</w:t>
      </w:r>
      <w:r w:rsidRPr="0069663C">
        <w:rPr>
          <w:rStyle w:val="CharSectno"/>
        </w:rPr>
        <w:t xml:space="preserve"> </w:t>
      </w:r>
      <w:r w:rsidR="006E1B7A">
        <w:rPr>
          <w:rStyle w:val="CharSectno"/>
        </w:rPr>
        <w:t>7</w:t>
      </w:r>
      <w:r w:rsidRPr="0069663C">
        <w:tab/>
      </w:r>
      <w:r w:rsidR="000B2113" w:rsidRPr="00525781">
        <w:t>Course</w:t>
      </w:r>
      <w:r w:rsidR="000B2113">
        <w:t xml:space="preserve"> design standards</w:t>
      </w:r>
    </w:p>
    <w:p w:rsidR="00AA4A79" w:rsidRDefault="000C0028" w:rsidP="00E222AA">
      <w:pPr>
        <w:autoSpaceDE w:val="0"/>
        <w:autoSpaceDN w:val="0"/>
        <w:adjustRightInd w:val="0"/>
        <w:spacing w:before="120" w:after="120" w:line="221" w:lineRule="atLeast"/>
        <w:ind w:left="964" w:hanging="607"/>
      </w:pPr>
      <w:r>
        <w:t>7.1</w:t>
      </w:r>
      <w:r>
        <w:tab/>
      </w:r>
      <w:r w:rsidR="00786222">
        <w:t>VET a</w:t>
      </w:r>
      <w:r w:rsidR="007F5D3E" w:rsidRPr="002911F8">
        <w:t xml:space="preserve">ccredited </w:t>
      </w:r>
      <w:r w:rsidR="007F5D3E" w:rsidRPr="00525781">
        <w:t>course</w:t>
      </w:r>
      <w:r w:rsidR="007F5D3E" w:rsidRPr="002911F8">
        <w:t xml:space="preserve">s </w:t>
      </w:r>
      <w:r w:rsidR="00AA4A79" w:rsidRPr="002911F8">
        <w:t>are based on an established industry, enterprise, education, legislative or community need.</w:t>
      </w:r>
    </w:p>
    <w:p w:rsidR="00AA4A79" w:rsidRPr="002911F8" w:rsidRDefault="000C0028" w:rsidP="000C0028">
      <w:pPr>
        <w:autoSpaceDE w:val="0"/>
        <w:autoSpaceDN w:val="0"/>
        <w:adjustRightInd w:val="0"/>
        <w:spacing w:before="100" w:after="100" w:line="221" w:lineRule="atLeast"/>
        <w:ind w:left="964" w:hanging="604"/>
      </w:pPr>
      <w:r>
        <w:t>7.2</w:t>
      </w:r>
      <w:r>
        <w:tab/>
      </w:r>
      <w:r w:rsidR="00786222">
        <w:t xml:space="preserve">VET </w:t>
      </w:r>
      <w:r w:rsidR="00786222" w:rsidRPr="00525781">
        <w:t>a</w:t>
      </w:r>
      <w:r w:rsidR="007F5D3E" w:rsidRPr="00525781">
        <w:t xml:space="preserve">ccredited courses </w:t>
      </w:r>
      <w:r w:rsidR="00AA4A79" w:rsidRPr="00525781">
        <w:t>are</w:t>
      </w:r>
      <w:r w:rsidR="00AA4A79" w:rsidRPr="002911F8">
        <w:t xml:space="preserve"> based on nationally endorsed units of competency where these are available and where these are not available the </w:t>
      </w:r>
      <w:r w:rsidR="00AA4A79" w:rsidRPr="00525781">
        <w:t>course</w:t>
      </w:r>
      <w:r w:rsidR="00AA4A79" w:rsidRPr="002911F8">
        <w:t xml:space="preserve"> is based on: </w:t>
      </w:r>
    </w:p>
    <w:p w:rsidR="00AA4A79" w:rsidRPr="002911F8" w:rsidRDefault="00AA4A79" w:rsidP="000C0028">
      <w:pPr>
        <w:numPr>
          <w:ilvl w:val="0"/>
          <w:numId w:val="38"/>
        </w:numPr>
        <w:autoSpaceDE w:val="0"/>
        <w:autoSpaceDN w:val="0"/>
        <w:adjustRightInd w:val="0"/>
        <w:spacing w:before="100" w:after="100" w:line="221" w:lineRule="atLeast"/>
      </w:pPr>
      <w:r w:rsidRPr="002911F8">
        <w:t xml:space="preserve">units of competency developed as part of the </w:t>
      </w:r>
      <w:r w:rsidRPr="00525781">
        <w:t>course</w:t>
      </w:r>
      <w:r w:rsidR="001B7405" w:rsidRPr="002911F8">
        <w:t>; or</w:t>
      </w:r>
      <w:r w:rsidRPr="002911F8">
        <w:t xml:space="preserve"> </w:t>
      </w:r>
    </w:p>
    <w:p w:rsidR="00AA4A79" w:rsidRPr="002911F8" w:rsidRDefault="00AA4A79" w:rsidP="000C0028">
      <w:pPr>
        <w:numPr>
          <w:ilvl w:val="0"/>
          <w:numId w:val="38"/>
        </w:numPr>
        <w:autoSpaceDE w:val="0"/>
        <w:autoSpaceDN w:val="0"/>
        <w:adjustRightInd w:val="0"/>
        <w:spacing w:after="100" w:line="221" w:lineRule="atLeast"/>
      </w:pPr>
      <w:r w:rsidRPr="002911F8">
        <w:t xml:space="preserve">modules. </w:t>
      </w:r>
    </w:p>
    <w:p w:rsidR="00AA4A79" w:rsidRDefault="00AA4A79" w:rsidP="000C0028">
      <w:pPr>
        <w:autoSpaceDE w:val="0"/>
        <w:autoSpaceDN w:val="0"/>
        <w:adjustRightInd w:val="0"/>
        <w:spacing w:before="100" w:after="100" w:line="221" w:lineRule="atLeast"/>
        <w:ind w:left="1080"/>
      </w:pPr>
      <w:r w:rsidRPr="002911F8">
        <w:t>These units of competency or modules are developed in consultation with, and validated by</w:t>
      </w:r>
      <w:r w:rsidR="00987733">
        <w:t>,</w:t>
      </w:r>
      <w:r w:rsidR="0008171E">
        <w:t xml:space="preserve"> </w:t>
      </w:r>
      <w:r w:rsidRPr="002911F8">
        <w:t xml:space="preserve">industry, enterprise, community and/or professional groups and documented in accordance with nationally agreed specifications, consistent with the requirements of the </w:t>
      </w:r>
      <w:r w:rsidRPr="00525781">
        <w:t>Training Package</w:t>
      </w:r>
      <w:r w:rsidRPr="002911F8">
        <w:t xml:space="preserve"> Development Handbook. </w:t>
      </w:r>
    </w:p>
    <w:p w:rsidR="001C70D4" w:rsidRPr="002911F8" w:rsidRDefault="001C70D4" w:rsidP="000C0028">
      <w:pPr>
        <w:autoSpaceDE w:val="0"/>
        <w:autoSpaceDN w:val="0"/>
        <w:adjustRightInd w:val="0"/>
        <w:spacing w:before="100" w:after="100" w:line="221" w:lineRule="atLeast"/>
        <w:ind w:left="1080"/>
      </w:pPr>
      <w:r w:rsidRPr="00F15B19">
        <w:t xml:space="preserve">Consultation with Industry Skills Council </w:t>
      </w:r>
      <w:r w:rsidR="00460C10" w:rsidRPr="00F15B19">
        <w:t>must take</w:t>
      </w:r>
      <w:r w:rsidRPr="00F15B19">
        <w:t xml:space="preserve"> place to ensure t</w:t>
      </w:r>
      <w:r w:rsidR="00460C10" w:rsidRPr="00F15B19">
        <w:t>hat the course does not duplicate, by title or coverage, the outcomes of an endorsed Training Package qualification.</w:t>
      </w:r>
      <w:r w:rsidR="00460C10">
        <w:t xml:space="preserve"> </w:t>
      </w:r>
    </w:p>
    <w:p w:rsidR="00BF2662" w:rsidRDefault="001B7405" w:rsidP="000C0028">
      <w:pPr>
        <w:pStyle w:val="ZR1"/>
        <w:ind w:left="1080" w:firstLine="0"/>
        <w:sectPr w:rsidR="00BF2662" w:rsidSect="000C0028">
          <w:headerReference w:type="even" r:id="rId33"/>
          <w:headerReference w:type="default" r:id="rId34"/>
          <w:type w:val="continuous"/>
          <w:pgSz w:w="11907" w:h="16839" w:code="9"/>
          <w:pgMar w:top="1440" w:right="1797" w:bottom="1440" w:left="1797" w:header="709" w:footer="709" w:gutter="0"/>
          <w:cols w:space="708"/>
          <w:docGrid w:linePitch="360"/>
        </w:sectPr>
      </w:pPr>
      <w:r w:rsidRPr="002911F8">
        <w:t>(</w:t>
      </w:r>
      <w:r w:rsidR="00AA4A79" w:rsidRPr="00332BE0">
        <w:rPr>
          <w:sz w:val="22"/>
          <w:szCs w:val="22"/>
        </w:rPr>
        <w:t xml:space="preserve">Note: Modules may be included where the </w:t>
      </w:r>
      <w:r w:rsidR="008A01B5" w:rsidRPr="00332BE0">
        <w:rPr>
          <w:sz w:val="22"/>
          <w:szCs w:val="22"/>
        </w:rPr>
        <w:t>person in respect of whom the course is accredited</w:t>
      </w:r>
      <w:r w:rsidR="00AA4A79" w:rsidRPr="00332BE0">
        <w:rPr>
          <w:sz w:val="22"/>
          <w:szCs w:val="22"/>
        </w:rPr>
        <w:t xml:space="preserve"> can establish to the satisfaction of the </w:t>
      </w:r>
      <w:r w:rsidR="00CA6B6A" w:rsidRPr="00332BE0">
        <w:rPr>
          <w:sz w:val="22"/>
          <w:szCs w:val="22"/>
        </w:rPr>
        <w:t xml:space="preserve">National </w:t>
      </w:r>
      <w:r w:rsidR="008A01B5" w:rsidRPr="00332BE0">
        <w:rPr>
          <w:sz w:val="22"/>
          <w:szCs w:val="22"/>
        </w:rPr>
        <w:t>VET Regulator</w:t>
      </w:r>
      <w:r w:rsidR="00AA4A79" w:rsidRPr="00332BE0">
        <w:rPr>
          <w:sz w:val="22"/>
          <w:szCs w:val="22"/>
        </w:rPr>
        <w:t>, prior to development, that it is not possible to develop appropriate competency standards</w:t>
      </w:r>
      <w:r w:rsidR="00AA4A79" w:rsidRPr="002911F8">
        <w:t>.</w:t>
      </w:r>
      <w:r w:rsidRPr="002911F8">
        <w:t>)</w:t>
      </w:r>
    </w:p>
    <w:p w:rsidR="00AA4A79" w:rsidRPr="002911F8" w:rsidRDefault="00AA4A79" w:rsidP="000C0028">
      <w:pPr>
        <w:pStyle w:val="Default"/>
        <w:ind w:left="567"/>
        <w:rPr>
          <w:rFonts w:ascii="Times New Roman" w:hAnsi="Times New Roman"/>
        </w:rPr>
      </w:pPr>
    </w:p>
    <w:p w:rsidR="00781FAD" w:rsidRDefault="00781FAD" w:rsidP="000C0028">
      <w:pPr>
        <w:pStyle w:val="CUNumber2"/>
        <w:numPr>
          <w:ilvl w:val="0"/>
          <w:numId w:val="0"/>
        </w:numPr>
        <w:spacing w:before="100" w:after="100"/>
        <w:ind w:left="993" w:hanging="633"/>
        <w:sectPr w:rsidR="00781FAD" w:rsidSect="000C0028">
          <w:type w:val="continuous"/>
          <w:pgSz w:w="11907" w:h="16839" w:code="9"/>
          <w:pgMar w:top="1440" w:right="1797" w:bottom="1440" w:left="1797" w:header="709" w:footer="709" w:gutter="0"/>
          <w:cols w:space="708"/>
          <w:docGrid w:linePitch="360"/>
        </w:sectPr>
      </w:pPr>
    </w:p>
    <w:p w:rsidR="00AA4A79" w:rsidRPr="00987733" w:rsidRDefault="000C0028" w:rsidP="000C0028">
      <w:pPr>
        <w:pStyle w:val="CUNumber2"/>
        <w:numPr>
          <w:ilvl w:val="0"/>
          <w:numId w:val="0"/>
        </w:numPr>
        <w:spacing w:before="100" w:after="100"/>
        <w:ind w:left="993" w:hanging="633"/>
        <w:rPr>
          <w:sz w:val="24"/>
        </w:rPr>
      </w:pPr>
      <w:r w:rsidRPr="00987733">
        <w:rPr>
          <w:sz w:val="24"/>
        </w:rPr>
        <w:lastRenderedPageBreak/>
        <w:t xml:space="preserve">7.3 </w:t>
      </w:r>
      <w:r w:rsidR="00786222" w:rsidRPr="00987733">
        <w:rPr>
          <w:sz w:val="24"/>
        </w:rPr>
        <w:t xml:space="preserve"> </w:t>
      </w:r>
      <w:r w:rsidRPr="00987733">
        <w:rPr>
          <w:sz w:val="24"/>
        </w:rPr>
        <w:tab/>
      </w:r>
      <w:r w:rsidR="00786222" w:rsidRPr="00987733">
        <w:rPr>
          <w:sz w:val="24"/>
        </w:rPr>
        <w:t>VET a</w:t>
      </w:r>
      <w:r w:rsidR="001B7405" w:rsidRPr="00987733">
        <w:rPr>
          <w:sz w:val="24"/>
        </w:rPr>
        <w:t xml:space="preserve">ccredited courses </w:t>
      </w:r>
      <w:r w:rsidR="00AA4A79" w:rsidRPr="00987733">
        <w:rPr>
          <w:sz w:val="24"/>
        </w:rPr>
        <w:t xml:space="preserve">either: </w:t>
      </w:r>
    </w:p>
    <w:p w:rsidR="00AA4A79" w:rsidRPr="00987733" w:rsidRDefault="00AA4A79" w:rsidP="00F65E82">
      <w:pPr>
        <w:pStyle w:val="CUNumber7"/>
        <w:numPr>
          <w:ilvl w:val="0"/>
          <w:numId w:val="39"/>
        </w:numPr>
        <w:ind w:left="1843" w:hanging="425"/>
        <w:rPr>
          <w:sz w:val="24"/>
        </w:rPr>
      </w:pPr>
      <w:r w:rsidRPr="00987733">
        <w:rPr>
          <w:sz w:val="24"/>
        </w:rPr>
        <w:t xml:space="preserve">lead to a </w:t>
      </w:r>
      <w:r w:rsidR="00525781" w:rsidRPr="00987733">
        <w:rPr>
          <w:sz w:val="24"/>
        </w:rPr>
        <w:t xml:space="preserve">VET </w:t>
      </w:r>
      <w:r w:rsidRPr="00987733">
        <w:rPr>
          <w:sz w:val="24"/>
        </w:rPr>
        <w:t>qualification and have course outcomes that are consistent with the Australian Qualifications Framework qualification descr</w:t>
      </w:r>
      <w:r w:rsidR="001B7405" w:rsidRPr="00987733">
        <w:rPr>
          <w:sz w:val="24"/>
        </w:rPr>
        <w:t>iptor identified for the course; or</w:t>
      </w:r>
    </w:p>
    <w:p w:rsidR="00AA4A79" w:rsidRPr="00987733" w:rsidRDefault="00525781" w:rsidP="00F65E82">
      <w:pPr>
        <w:pStyle w:val="CUNumber7"/>
        <w:numPr>
          <w:ilvl w:val="0"/>
          <w:numId w:val="39"/>
        </w:numPr>
        <w:ind w:left="1843" w:hanging="425"/>
        <w:rPr>
          <w:sz w:val="24"/>
        </w:rPr>
      </w:pPr>
      <w:r w:rsidRPr="00987733">
        <w:rPr>
          <w:sz w:val="24"/>
        </w:rPr>
        <w:t>lead only to a VET statement of a</w:t>
      </w:r>
      <w:r w:rsidR="00AA4A79" w:rsidRPr="00987733">
        <w:rPr>
          <w:sz w:val="24"/>
        </w:rPr>
        <w:t xml:space="preserve">ttainment when course outcomes meet an identified industry/enterprise/ community need but do not </w:t>
      </w:r>
      <w:r w:rsidR="00AA4A79" w:rsidRPr="00987733">
        <w:rPr>
          <w:sz w:val="24"/>
        </w:rPr>
        <w:lastRenderedPageBreak/>
        <w:t xml:space="preserve">have the breadth and depth required for a </w:t>
      </w:r>
      <w:r w:rsidR="009E2D99" w:rsidRPr="00987733">
        <w:rPr>
          <w:sz w:val="24"/>
        </w:rPr>
        <w:t xml:space="preserve">VET </w:t>
      </w:r>
      <w:r w:rsidR="00AA4A79" w:rsidRPr="00987733">
        <w:rPr>
          <w:sz w:val="24"/>
        </w:rPr>
        <w:t xml:space="preserve">qualification as stated in the guidelines for qualifications in the Australian Qualifications Framework. The </w:t>
      </w:r>
      <w:r w:rsidR="00C17B46" w:rsidRPr="00987733">
        <w:rPr>
          <w:sz w:val="24"/>
        </w:rPr>
        <w:t>course</w:t>
      </w:r>
      <w:r w:rsidR="00AA4A79" w:rsidRPr="00987733">
        <w:rPr>
          <w:sz w:val="24"/>
        </w:rPr>
        <w:t xml:space="preserve"> title will read 'Course in...'.</w:t>
      </w:r>
    </w:p>
    <w:p w:rsidR="00AA4A79" w:rsidRPr="002911F8" w:rsidRDefault="000C0028" w:rsidP="000C0028">
      <w:pPr>
        <w:pStyle w:val="Pa1"/>
        <w:spacing w:before="100" w:after="100"/>
        <w:ind w:left="993" w:hanging="633"/>
        <w:rPr>
          <w:rFonts w:ascii="Times New Roman" w:hAnsi="Times New Roman"/>
        </w:rPr>
      </w:pPr>
      <w:r>
        <w:rPr>
          <w:rFonts w:ascii="Times New Roman" w:hAnsi="Times New Roman"/>
        </w:rPr>
        <w:t>7.4</w:t>
      </w:r>
      <w:r>
        <w:rPr>
          <w:rFonts w:ascii="Times New Roman" w:hAnsi="Times New Roman"/>
        </w:rPr>
        <w:tab/>
      </w:r>
      <w:r w:rsidR="00786222">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identify employability skills relevant to the </w:t>
      </w:r>
      <w:r w:rsidR="00AA4A79" w:rsidRPr="00CA6B6A">
        <w:rPr>
          <w:rFonts w:ascii="Times New Roman" w:hAnsi="Times New Roman"/>
        </w:rPr>
        <w:t>course</w:t>
      </w:r>
      <w:r w:rsidR="00AA4A79" w:rsidRPr="002911F8">
        <w:rPr>
          <w:rFonts w:ascii="Times New Roman" w:hAnsi="Times New Roman"/>
        </w:rPr>
        <w:t xml:space="preserve"> outcomes.</w:t>
      </w:r>
    </w:p>
    <w:p w:rsidR="00AA4A79" w:rsidRPr="002911F8" w:rsidRDefault="000C0028" w:rsidP="000C0028">
      <w:pPr>
        <w:pStyle w:val="Pa1"/>
        <w:spacing w:before="100" w:after="100" w:line="240" w:lineRule="atLeast"/>
        <w:ind w:left="993" w:hanging="633"/>
        <w:rPr>
          <w:rFonts w:ascii="Times New Roman" w:hAnsi="Times New Roman"/>
        </w:rPr>
      </w:pPr>
      <w:r>
        <w:rPr>
          <w:rFonts w:ascii="Times New Roman" w:hAnsi="Times New Roman"/>
        </w:rPr>
        <w:t>7.5</w:t>
      </w:r>
      <w:r>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confirm recognition to be given to the </w:t>
      </w:r>
      <w:r w:rsidR="00AA4A79" w:rsidRPr="00CA6B6A">
        <w:rPr>
          <w:rFonts w:ascii="Times New Roman" w:hAnsi="Times New Roman"/>
        </w:rPr>
        <w:t>course</w:t>
      </w:r>
      <w:r w:rsidR="00AA4A79" w:rsidRPr="002911F8">
        <w:rPr>
          <w:rFonts w:ascii="Times New Roman" w:hAnsi="Times New Roman"/>
        </w:rPr>
        <w:t xml:space="preserve"> by licensing, regulatory, professional or industry bodies where applicable.</w:t>
      </w:r>
    </w:p>
    <w:p w:rsidR="00AA4A79" w:rsidRPr="00AD4179" w:rsidRDefault="000C0028" w:rsidP="000C0028">
      <w:pPr>
        <w:pStyle w:val="ZR1"/>
        <w:tabs>
          <w:tab w:val="clear" w:pos="794"/>
          <w:tab w:val="right" w:pos="2127"/>
        </w:tabs>
        <w:spacing w:before="100" w:after="100" w:line="240" w:lineRule="atLeast"/>
        <w:ind w:left="993" w:hanging="633"/>
      </w:pPr>
      <w:r>
        <w:t>7.6</w:t>
      </w:r>
      <w:r>
        <w:tab/>
      </w:r>
      <w:r w:rsidR="007C3624">
        <w:t>VET a</w:t>
      </w:r>
      <w:r w:rsidR="00AD4179">
        <w:t xml:space="preserve">ccredited </w:t>
      </w:r>
      <w:r w:rsidR="00AD4179" w:rsidRPr="00CA6B6A">
        <w:t>course</w:t>
      </w:r>
      <w:r w:rsidR="00AD4179">
        <w:t xml:space="preserve">s </w:t>
      </w:r>
      <w:r w:rsidR="00AA4A79" w:rsidRPr="00AD4179">
        <w:t xml:space="preserve">specify rules for the structure of the </w:t>
      </w:r>
      <w:r w:rsidR="00AA4A79" w:rsidRPr="00CA6B6A">
        <w:t>course</w:t>
      </w:r>
      <w:r w:rsidR="00AA4A79" w:rsidRPr="00AD4179">
        <w:t>.</w:t>
      </w:r>
    </w:p>
    <w:p w:rsidR="00AA4A79" w:rsidRPr="002911F8" w:rsidRDefault="000C0028" w:rsidP="000C0028">
      <w:pPr>
        <w:pStyle w:val="Pa1"/>
        <w:spacing w:before="100" w:after="100" w:line="240" w:lineRule="atLeast"/>
        <w:ind w:left="993" w:hanging="633"/>
        <w:rPr>
          <w:rFonts w:ascii="Times New Roman" w:hAnsi="Times New Roman"/>
        </w:rPr>
      </w:pPr>
      <w:r>
        <w:rPr>
          <w:rFonts w:ascii="Times New Roman" w:hAnsi="Times New Roman"/>
        </w:rPr>
        <w:t>7.7</w:t>
      </w:r>
      <w:r>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identify exit points from the </w:t>
      </w:r>
      <w:r w:rsidR="00AA4A79" w:rsidRPr="00CA6B6A">
        <w:rPr>
          <w:rFonts w:ascii="Times New Roman" w:hAnsi="Times New Roman"/>
        </w:rPr>
        <w:t>course</w:t>
      </w:r>
      <w:r w:rsidR="00AA4A79" w:rsidRPr="002911F8">
        <w:rPr>
          <w:rFonts w:ascii="Times New Roman" w:hAnsi="Times New Roman"/>
        </w:rPr>
        <w:t xml:space="preserve"> which provide for vocational or educational outcomes where applicable. </w:t>
      </w:r>
    </w:p>
    <w:p w:rsidR="00AA4A79" w:rsidRPr="002911F8" w:rsidRDefault="000C0028" w:rsidP="00781FAD">
      <w:pPr>
        <w:pStyle w:val="Pa1"/>
        <w:spacing w:before="100" w:after="100" w:line="240" w:lineRule="atLeast"/>
        <w:ind w:left="993" w:hanging="633"/>
        <w:rPr>
          <w:rFonts w:ascii="Times New Roman" w:hAnsi="Times New Roman"/>
        </w:rPr>
      </w:pPr>
      <w:r>
        <w:rPr>
          <w:rFonts w:ascii="Times New Roman" w:hAnsi="Times New Roman"/>
        </w:rPr>
        <w:t>7.8</w:t>
      </w:r>
      <w:r>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provide information on educational pathways and articulation where applicable. </w:t>
      </w:r>
    </w:p>
    <w:p w:rsidR="00AA4A79" w:rsidRPr="002911F8" w:rsidRDefault="000C0028" w:rsidP="00781FAD">
      <w:pPr>
        <w:pStyle w:val="Pa1"/>
        <w:spacing w:before="100" w:after="100"/>
        <w:ind w:left="993" w:hanging="633"/>
        <w:rPr>
          <w:rFonts w:ascii="Times New Roman" w:hAnsi="Times New Roman"/>
        </w:rPr>
      </w:pPr>
      <w:r>
        <w:rPr>
          <w:rFonts w:ascii="Times New Roman" w:hAnsi="Times New Roman"/>
        </w:rPr>
        <w:t xml:space="preserve">7.9 </w:t>
      </w:r>
      <w:r w:rsidR="00781FAD">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specify any entry requirements to the </w:t>
      </w:r>
      <w:r w:rsidR="00AA4A79" w:rsidRPr="00CA6B6A">
        <w:rPr>
          <w:rFonts w:ascii="Times New Roman" w:hAnsi="Times New Roman"/>
        </w:rPr>
        <w:t>course</w:t>
      </w:r>
      <w:r w:rsidR="00AA4A79" w:rsidRPr="002911F8">
        <w:rPr>
          <w:rFonts w:ascii="Times New Roman" w:hAnsi="Times New Roman"/>
        </w:rPr>
        <w:t xml:space="preserve"> and justify any explicit limitations to access.</w:t>
      </w:r>
    </w:p>
    <w:p w:rsidR="00BF2662" w:rsidRDefault="00BF2662" w:rsidP="00781FAD">
      <w:pPr>
        <w:pStyle w:val="Pa1"/>
        <w:spacing w:before="100" w:after="100"/>
        <w:ind w:left="993" w:hanging="633"/>
        <w:rPr>
          <w:rFonts w:ascii="Times New Roman" w:hAnsi="Times New Roman"/>
        </w:rPr>
        <w:sectPr w:rsidR="00BF2662" w:rsidSect="000C0028">
          <w:headerReference w:type="even" r:id="rId35"/>
          <w:headerReference w:type="default" r:id="rId36"/>
          <w:type w:val="continuous"/>
          <w:pgSz w:w="11907" w:h="16839" w:code="9"/>
          <w:pgMar w:top="1440" w:right="1797" w:bottom="1440" w:left="1797" w:header="709" w:footer="709" w:gutter="0"/>
          <w:cols w:space="708"/>
          <w:docGrid w:linePitch="360"/>
        </w:sectPr>
      </w:pPr>
    </w:p>
    <w:p w:rsidR="00AA4A79" w:rsidRPr="002911F8" w:rsidRDefault="000C0028" w:rsidP="00781FAD">
      <w:pPr>
        <w:pStyle w:val="Pa1"/>
        <w:spacing w:before="100" w:after="100"/>
        <w:ind w:left="993" w:hanging="633"/>
        <w:rPr>
          <w:rFonts w:ascii="Times New Roman" w:hAnsi="Times New Roman"/>
        </w:rPr>
      </w:pPr>
      <w:r>
        <w:rPr>
          <w:rFonts w:ascii="Times New Roman" w:hAnsi="Times New Roman"/>
        </w:rPr>
        <w:lastRenderedPageBreak/>
        <w:t xml:space="preserve">7.10 </w:t>
      </w:r>
      <w:r w:rsidR="00781FAD">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A6B6A">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specify </w:t>
      </w:r>
      <w:r w:rsidR="00AA4A79" w:rsidRPr="00CA6B6A">
        <w:rPr>
          <w:rFonts w:ascii="Times New Roman" w:hAnsi="Times New Roman"/>
        </w:rPr>
        <w:t>course</w:t>
      </w:r>
      <w:r w:rsidR="00AA4A79" w:rsidRPr="002911F8">
        <w:rPr>
          <w:rFonts w:ascii="Times New Roman" w:hAnsi="Times New Roman"/>
        </w:rPr>
        <w:t xml:space="preserve"> assessment strategies, which: </w:t>
      </w:r>
    </w:p>
    <w:p w:rsidR="00AA4A79" w:rsidRPr="002911F8" w:rsidRDefault="00AA4A79" w:rsidP="00373C27">
      <w:pPr>
        <w:pStyle w:val="Pa3"/>
        <w:numPr>
          <w:ilvl w:val="0"/>
          <w:numId w:val="40"/>
        </w:numPr>
        <w:spacing w:after="100"/>
        <w:ind w:left="1843" w:hanging="425"/>
        <w:rPr>
          <w:rFonts w:ascii="Times New Roman" w:hAnsi="Times New Roman"/>
        </w:rPr>
      </w:pPr>
      <w:r w:rsidRPr="002911F8">
        <w:rPr>
          <w:rFonts w:ascii="Times New Roman" w:hAnsi="Times New Roman"/>
        </w:rPr>
        <w:t>are valid, reliable, flexible and fair</w:t>
      </w:r>
      <w:r w:rsidR="00AD4179" w:rsidRPr="002911F8">
        <w:rPr>
          <w:rFonts w:ascii="Times New Roman" w:hAnsi="Times New Roman"/>
        </w:rPr>
        <w:t>;</w:t>
      </w:r>
      <w:r w:rsidRPr="002911F8">
        <w:rPr>
          <w:rFonts w:ascii="Times New Roman" w:hAnsi="Times New Roman"/>
        </w:rPr>
        <w:t xml:space="preserve"> </w:t>
      </w:r>
    </w:p>
    <w:p w:rsidR="00AA4A79" w:rsidRPr="002911F8" w:rsidRDefault="00AA4A79" w:rsidP="00373C27">
      <w:pPr>
        <w:pStyle w:val="Pa3"/>
        <w:numPr>
          <w:ilvl w:val="0"/>
          <w:numId w:val="40"/>
        </w:numPr>
        <w:spacing w:after="100"/>
        <w:ind w:left="1843" w:hanging="425"/>
        <w:rPr>
          <w:rFonts w:ascii="Times New Roman" w:hAnsi="Times New Roman"/>
        </w:rPr>
      </w:pPr>
      <w:r w:rsidRPr="002911F8">
        <w:rPr>
          <w:rFonts w:ascii="Times New Roman" w:hAnsi="Times New Roman"/>
        </w:rPr>
        <w:t>support the collection of evidence that is sufficien</w:t>
      </w:r>
      <w:r w:rsidR="00AD4179" w:rsidRPr="002911F8">
        <w:rPr>
          <w:rFonts w:ascii="Times New Roman" w:hAnsi="Times New Roman"/>
        </w:rPr>
        <w:t>t, valid, authentic and current;</w:t>
      </w:r>
    </w:p>
    <w:p w:rsidR="00AA4A79" w:rsidRPr="002911F8" w:rsidRDefault="00AA4A79" w:rsidP="00373C27">
      <w:pPr>
        <w:pStyle w:val="Pa3"/>
        <w:numPr>
          <w:ilvl w:val="0"/>
          <w:numId w:val="40"/>
        </w:numPr>
        <w:spacing w:after="100"/>
        <w:ind w:left="1843" w:hanging="425"/>
        <w:rPr>
          <w:rFonts w:ascii="Times New Roman" w:hAnsi="Times New Roman"/>
        </w:rPr>
      </w:pPr>
      <w:r w:rsidRPr="002911F8">
        <w:rPr>
          <w:rFonts w:ascii="Times New Roman" w:hAnsi="Times New Roman"/>
        </w:rPr>
        <w:t xml:space="preserve">are consistent with the </w:t>
      </w:r>
      <w:r w:rsidRPr="00C72001">
        <w:rPr>
          <w:rFonts w:ascii="Times New Roman" w:hAnsi="Times New Roman"/>
        </w:rPr>
        <w:t xml:space="preserve">assessment </w:t>
      </w:r>
      <w:r w:rsidR="00BF3E1D">
        <w:rPr>
          <w:rFonts w:ascii="Times New Roman" w:hAnsi="Times New Roman"/>
        </w:rPr>
        <w:t xml:space="preserve">requirements </w:t>
      </w:r>
      <w:r w:rsidRPr="002911F8">
        <w:rPr>
          <w:rFonts w:ascii="Times New Roman" w:hAnsi="Times New Roman"/>
        </w:rPr>
        <w:t xml:space="preserve">in the relevant </w:t>
      </w:r>
      <w:r w:rsidRPr="00C72001">
        <w:rPr>
          <w:rFonts w:ascii="Times New Roman" w:hAnsi="Times New Roman"/>
        </w:rPr>
        <w:t>Training Package</w:t>
      </w:r>
      <w:r w:rsidRPr="002911F8">
        <w:rPr>
          <w:rFonts w:ascii="Times New Roman" w:hAnsi="Times New Roman"/>
        </w:rPr>
        <w:t xml:space="preserve">(s) where nationally endorsed units of competency are </w:t>
      </w:r>
      <w:r w:rsidR="00AD4179" w:rsidRPr="002911F8">
        <w:rPr>
          <w:rFonts w:ascii="Times New Roman" w:hAnsi="Times New Roman"/>
        </w:rPr>
        <w:t>used;</w:t>
      </w:r>
    </w:p>
    <w:p w:rsidR="00AA4A79" w:rsidRPr="002911F8" w:rsidRDefault="00AA4A79" w:rsidP="00373C27">
      <w:pPr>
        <w:pStyle w:val="Pa1"/>
        <w:numPr>
          <w:ilvl w:val="0"/>
          <w:numId w:val="40"/>
        </w:numPr>
        <w:spacing w:before="100" w:after="100"/>
        <w:ind w:left="1843" w:hanging="425"/>
        <w:rPr>
          <w:rFonts w:ascii="Times New Roman" w:hAnsi="Times New Roman"/>
        </w:rPr>
      </w:pPr>
      <w:r w:rsidRPr="002911F8">
        <w:rPr>
          <w:rFonts w:ascii="Times New Roman" w:hAnsi="Times New Roman"/>
        </w:rPr>
        <w:t>ensure that workplace and regulatory requirements, where relevant, are met</w:t>
      </w:r>
      <w:r w:rsidR="00AD4179" w:rsidRPr="002911F8">
        <w:rPr>
          <w:rFonts w:ascii="Times New Roman" w:hAnsi="Times New Roman"/>
        </w:rPr>
        <w:t>; and</w:t>
      </w:r>
      <w:r w:rsidRPr="002911F8">
        <w:rPr>
          <w:rFonts w:ascii="Times New Roman" w:hAnsi="Times New Roman"/>
        </w:rPr>
        <w:t xml:space="preserve"> </w:t>
      </w:r>
    </w:p>
    <w:p w:rsidR="00AA4A79" w:rsidRPr="002911F8" w:rsidRDefault="00AA4A79" w:rsidP="00373C27">
      <w:pPr>
        <w:pStyle w:val="Pa1"/>
        <w:numPr>
          <w:ilvl w:val="0"/>
          <w:numId w:val="40"/>
        </w:numPr>
        <w:spacing w:before="100" w:after="100"/>
        <w:ind w:left="1843" w:hanging="425"/>
        <w:rPr>
          <w:rFonts w:ascii="Times New Roman" w:hAnsi="Times New Roman"/>
        </w:rPr>
      </w:pPr>
      <w:r w:rsidRPr="002911F8">
        <w:rPr>
          <w:rFonts w:ascii="Times New Roman" w:hAnsi="Times New Roman"/>
        </w:rPr>
        <w:t>identify and justify any requirements for workplace and/or simulated assessment.</w:t>
      </w:r>
    </w:p>
    <w:p w:rsidR="00AA4A79" w:rsidRPr="002911F8" w:rsidRDefault="00781FAD" w:rsidP="00781FAD">
      <w:pPr>
        <w:pStyle w:val="Pa7"/>
        <w:spacing w:before="100" w:after="100"/>
        <w:ind w:left="993" w:hanging="633"/>
        <w:rPr>
          <w:rFonts w:ascii="Times New Roman" w:hAnsi="Times New Roman"/>
        </w:rPr>
      </w:pPr>
      <w:r>
        <w:rPr>
          <w:rFonts w:ascii="Times New Roman" w:hAnsi="Times New Roman"/>
        </w:rPr>
        <w:t>7.11</w:t>
      </w:r>
      <w:r>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72001">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provide guidance on appropriate delivery modes, together with advice on limitations on </w:t>
      </w:r>
      <w:r w:rsidR="00AA4A79" w:rsidRPr="00C72001">
        <w:rPr>
          <w:rFonts w:ascii="Times New Roman" w:hAnsi="Times New Roman"/>
        </w:rPr>
        <w:t>course</w:t>
      </w:r>
      <w:r w:rsidR="00AA4A79" w:rsidRPr="002911F8">
        <w:rPr>
          <w:rFonts w:ascii="Times New Roman" w:hAnsi="Times New Roman"/>
        </w:rPr>
        <w:t xml:space="preserve"> delivery modes and any requirements for on-the-job training.</w:t>
      </w:r>
    </w:p>
    <w:p w:rsidR="00AA4A79" w:rsidRPr="002911F8" w:rsidRDefault="00781FAD" w:rsidP="00781FAD">
      <w:pPr>
        <w:pStyle w:val="Pa7"/>
        <w:spacing w:before="100" w:after="100"/>
        <w:ind w:left="993" w:hanging="633"/>
        <w:rPr>
          <w:rFonts w:ascii="Times New Roman" w:hAnsi="Times New Roman"/>
        </w:rPr>
      </w:pPr>
      <w:r>
        <w:rPr>
          <w:rFonts w:ascii="Times New Roman" w:hAnsi="Times New Roman"/>
        </w:rPr>
        <w:t>7.12</w:t>
      </w:r>
      <w:r>
        <w:rPr>
          <w:rFonts w:ascii="Times New Roman" w:hAnsi="Times New Roman"/>
        </w:rPr>
        <w:tab/>
      </w:r>
      <w:r w:rsidR="007C3624">
        <w:rPr>
          <w:rFonts w:ascii="Times New Roman" w:hAnsi="Times New Roman"/>
        </w:rPr>
        <w:t>VET a</w:t>
      </w:r>
      <w:r w:rsidR="00AD4179" w:rsidRPr="002911F8">
        <w:rPr>
          <w:rFonts w:ascii="Times New Roman" w:hAnsi="Times New Roman"/>
        </w:rPr>
        <w:t xml:space="preserve">ccredited </w:t>
      </w:r>
      <w:r w:rsidR="00AD4179" w:rsidRPr="00C72001">
        <w:rPr>
          <w:rFonts w:ascii="Times New Roman" w:hAnsi="Times New Roman"/>
        </w:rPr>
        <w:t>course</w:t>
      </w:r>
      <w:r w:rsidR="00AD4179" w:rsidRPr="002911F8">
        <w:rPr>
          <w:rFonts w:ascii="Times New Roman" w:hAnsi="Times New Roman"/>
        </w:rPr>
        <w:t xml:space="preserve">s </w:t>
      </w:r>
      <w:r w:rsidR="00AA4A79" w:rsidRPr="002911F8">
        <w:rPr>
          <w:rFonts w:ascii="Times New Roman" w:hAnsi="Times New Roman"/>
        </w:rPr>
        <w:t xml:space="preserve">specify specialist facilities and resources and the vocational competency requirements of trainers and assessors essential for the delivery of the </w:t>
      </w:r>
      <w:r w:rsidR="00AA4A79" w:rsidRPr="00C72001">
        <w:rPr>
          <w:rFonts w:ascii="Times New Roman" w:hAnsi="Times New Roman"/>
        </w:rPr>
        <w:t>course</w:t>
      </w:r>
      <w:r w:rsidR="00AA4A79" w:rsidRPr="002911F8">
        <w:rPr>
          <w:rFonts w:ascii="Times New Roman" w:hAnsi="Times New Roman"/>
        </w:rPr>
        <w:t>.</w:t>
      </w:r>
    </w:p>
    <w:p w:rsidR="00BF2662" w:rsidRDefault="00781FAD" w:rsidP="00781FAD">
      <w:pPr>
        <w:pStyle w:val="ZR1"/>
        <w:ind w:left="993" w:hanging="633"/>
        <w:sectPr w:rsidR="00BF2662" w:rsidSect="000C0028">
          <w:headerReference w:type="default" r:id="rId37"/>
          <w:type w:val="continuous"/>
          <w:pgSz w:w="11907" w:h="16839" w:code="9"/>
          <w:pgMar w:top="1440" w:right="1797" w:bottom="1440" w:left="1797" w:header="709" w:footer="709" w:gutter="0"/>
          <w:cols w:space="708"/>
          <w:docGrid w:linePitch="360"/>
        </w:sectPr>
      </w:pPr>
      <w:r>
        <w:t>7.13</w:t>
      </w:r>
      <w:r>
        <w:tab/>
      </w:r>
      <w:r>
        <w:tab/>
      </w:r>
      <w:r w:rsidR="007C3624">
        <w:t>VET a</w:t>
      </w:r>
      <w:r w:rsidR="00AD4179">
        <w:t xml:space="preserve">ccredited </w:t>
      </w:r>
      <w:r w:rsidR="00AD4179" w:rsidRPr="00C72001">
        <w:t>course</w:t>
      </w:r>
      <w:r w:rsidR="00AD4179">
        <w:t xml:space="preserve">s </w:t>
      </w:r>
      <w:r w:rsidR="00AA4A79" w:rsidRPr="00AD4179">
        <w:t xml:space="preserve">identify </w:t>
      </w:r>
      <w:r w:rsidR="00AA4A79" w:rsidRPr="00C72001">
        <w:t>course</w:t>
      </w:r>
      <w:r w:rsidR="00AA4A79" w:rsidRPr="00AD4179">
        <w:t xml:space="preserve"> monitoring and evaluation processes which will ensure that the </w:t>
      </w:r>
      <w:r w:rsidR="00AA4A79" w:rsidRPr="00C72001">
        <w:t>course</w:t>
      </w:r>
      <w:r w:rsidR="00AA4A79" w:rsidRPr="00AD4179">
        <w:t xml:space="preserve"> content and outcomes are reviewed and remain current and relevant throughout the period of accreditation.</w:t>
      </w:r>
    </w:p>
    <w:p w:rsidR="00AA4A79" w:rsidRPr="00AD4179" w:rsidRDefault="00AA4A79" w:rsidP="00781FAD">
      <w:pPr>
        <w:pStyle w:val="ZR1"/>
        <w:ind w:left="993" w:hanging="633"/>
        <w:rPr>
          <w:lang w:eastAsia="en-AU"/>
        </w:rPr>
      </w:pPr>
    </w:p>
    <w:p w:rsidR="001B27EB" w:rsidRPr="00A87F41" w:rsidRDefault="00C3607D" w:rsidP="00946DD3">
      <w:pPr>
        <w:pStyle w:val="HP"/>
        <w:pageBreakBefore/>
        <w:rPr>
          <w:lang w:eastAsia="en-AU"/>
        </w:rPr>
      </w:pPr>
      <w:bookmarkStart w:id="10" w:name="_Toc236015013"/>
      <w:r w:rsidRPr="00A87F41">
        <w:rPr>
          <w:rStyle w:val="CharPartNo"/>
        </w:rPr>
        <w:lastRenderedPageBreak/>
        <w:t xml:space="preserve">Part </w:t>
      </w:r>
      <w:r w:rsidR="000B2113">
        <w:rPr>
          <w:rStyle w:val="CharPartNo"/>
        </w:rPr>
        <w:t>4</w:t>
      </w:r>
      <w:r w:rsidR="006374E1" w:rsidRPr="00A87F41">
        <w:rPr>
          <w:lang w:eastAsia="en-AU"/>
        </w:rPr>
        <w:tab/>
      </w:r>
      <w:bookmarkEnd w:id="10"/>
      <w:r w:rsidR="00A87F41" w:rsidRPr="00A87F41">
        <w:rPr>
          <w:rStyle w:val="CharPartText"/>
        </w:rPr>
        <w:t xml:space="preserve">Obligations of </w:t>
      </w:r>
      <w:r w:rsidR="00EC382D">
        <w:rPr>
          <w:rStyle w:val="CharPartText"/>
        </w:rPr>
        <w:t xml:space="preserve">persons </w:t>
      </w:r>
      <w:r w:rsidR="00151DEF">
        <w:rPr>
          <w:rStyle w:val="CharPartText"/>
        </w:rPr>
        <w:t xml:space="preserve">in respect of whom a </w:t>
      </w:r>
      <w:r w:rsidR="00151DEF" w:rsidRPr="00C72001">
        <w:rPr>
          <w:rStyle w:val="CharPartText"/>
        </w:rPr>
        <w:t>course</w:t>
      </w:r>
      <w:r w:rsidR="00151DEF">
        <w:rPr>
          <w:rStyle w:val="CharPartText"/>
        </w:rPr>
        <w:t xml:space="preserve"> is accredited</w:t>
      </w:r>
    </w:p>
    <w:p w:rsidR="00CC6D2B" w:rsidRDefault="00CC6D2B" w:rsidP="00CC6D2B">
      <w:pPr>
        <w:autoSpaceDE w:val="0"/>
        <w:autoSpaceDN w:val="0"/>
        <w:adjustRightInd w:val="0"/>
        <w:rPr>
          <w:b/>
          <w:i/>
        </w:rPr>
      </w:pPr>
      <w:bookmarkStart w:id="11" w:name="_Toc236015014"/>
    </w:p>
    <w:p w:rsidR="00CC6D2B" w:rsidRPr="00917CE4" w:rsidRDefault="00917CE4" w:rsidP="00CC6D2B">
      <w:pPr>
        <w:autoSpaceDE w:val="0"/>
        <w:autoSpaceDN w:val="0"/>
        <w:adjustRightInd w:val="0"/>
        <w:rPr>
          <w:sz w:val="22"/>
          <w:szCs w:val="22"/>
        </w:rPr>
      </w:pPr>
      <w:r w:rsidRPr="00917CE4">
        <w:rPr>
          <w:sz w:val="22"/>
          <w:szCs w:val="22"/>
        </w:rPr>
        <w:t>(</w:t>
      </w:r>
      <w:r w:rsidR="0037191B" w:rsidRPr="00917CE4">
        <w:rPr>
          <w:sz w:val="22"/>
          <w:szCs w:val="22"/>
        </w:rPr>
        <w:t xml:space="preserve">Note: </w:t>
      </w:r>
      <w:r w:rsidR="00CC6D2B" w:rsidRPr="00917CE4">
        <w:rPr>
          <w:sz w:val="22"/>
          <w:szCs w:val="22"/>
        </w:rPr>
        <w:t xml:space="preserve">VET </w:t>
      </w:r>
      <w:r w:rsidR="00C72001" w:rsidRPr="00917CE4">
        <w:rPr>
          <w:sz w:val="22"/>
          <w:szCs w:val="22"/>
        </w:rPr>
        <w:t>a</w:t>
      </w:r>
      <w:r w:rsidR="00CC6D2B" w:rsidRPr="00917CE4">
        <w:rPr>
          <w:sz w:val="22"/>
          <w:szCs w:val="22"/>
        </w:rPr>
        <w:t xml:space="preserve">ccredited courses must be delivered by an RTO. </w:t>
      </w:r>
      <w:r w:rsidR="0037191B" w:rsidRPr="00917CE4">
        <w:rPr>
          <w:sz w:val="22"/>
          <w:szCs w:val="22"/>
        </w:rPr>
        <w:t xml:space="preserve">It is an offence under the Act to deliver a VET accredited course without being an RTO.  </w:t>
      </w:r>
      <w:r w:rsidR="00CC6D2B" w:rsidRPr="00917CE4">
        <w:rPr>
          <w:sz w:val="22"/>
          <w:szCs w:val="22"/>
        </w:rPr>
        <w:t>A person who is not an RTO, and does not intend to become an RTO, is required to develop an agreement with an RTO for the delivery of the course under the conditions they have determined.</w:t>
      </w:r>
      <w:r w:rsidRPr="00917CE4">
        <w:rPr>
          <w:sz w:val="22"/>
          <w:szCs w:val="22"/>
        </w:rPr>
        <w:t>)</w:t>
      </w:r>
      <w:r w:rsidR="00CC6D2B" w:rsidRPr="00917CE4">
        <w:rPr>
          <w:sz w:val="22"/>
          <w:szCs w:val="22"/>
        </w:rPr>
        <w:t xml:space="preserve"> </w:t>
      </w:r>
    </w:p>
    <w:p w:rsidR="00CC6D2B" w:rsidRDefault="00CC6D2B" w:rsidP="002811EC">
      <w:pPr>
        <w:pStyle w:val="Header"/>
        <w:rPr>
          <w:rStyle w:val="CharDivNo"/>
        </w:rPr>
      </w:pPr>
    </w:p>
    <w:p w:rsidR="00781FAD" w:rsidRDefault="00781FAD" w:rsidP="002811EC">
      <w:pPr>
        <w:pStyle w:val="Header"/>
        <w:rPr>
          <w:rStyle w:val="CharDivNo"/>
          <w:vanish/>
        </w:rPr>
        <w:sectPr w:rsidR="00781FAD" w:rsidSect="000C0028">
          <w:headerReference w:type="even" r:id="rId38"/>
          <w:type w:val="continuous"/>
          <w:pgSz w:w="11907" w:h="16839" w:code="9"/>
          <w:pgMar w:top="1440" w:right="1797" w:bottom="1440" w:left="1797" w:header="709" w:footer="709" w:gutter="0"/>
          <w:cols w:space="708"/>
          <w:docGrid w:linePitch="360"/>
        </w:sectPr>
      </w:pPr>
    </w:p>
    <w:p w:rsidR="006B3BE2" w:rsidRPr="00A87F41" w:rsidRDefault="006B3BE2" w:rsidP="002811EC">
      <w:pPr>
        <w:pStyle w:val="Header"/>
        <w:rPr>
          <w:vanish/>
        </w:rPr>
      </w:pPr>
    </w:p>
    <w:bookmarkEnd w:id="11"/>
    <w:p w:rsidR="00014898" w:rsidRPr="0069663C" w:rsidRDefault="00014898" w:rsidP="00E222AA">
      <w:pPr>
        <w:pStyle w:val="HR"/>
        <w:spacing w:after="120"/>
      </w:pPr>
      <w:r>
        <w:rPr>
          <w:rStyle w:val="CharSectno"/>
        </w:rPr>
        <w:t>VAC</w:t>
      </w:r>
      <w:r w:rsidRPr="0069663C">
        <w:rPr>
          <w:rStyle w:val="CharSectno"/>
        </w:rPr>
        <w:t xml:space="preserve"> </w:t>
      </w:r>
      <w:r w:rsidR="0071215C">
        <w:rPr>
          <w:rStyle w:val="CharSectno"/>
        </w:rPr>
        <w:t>8</w:t>
      </w:r>
      <w:r w:rsidRPr="0069663C">
        <w:tab/>
      </w:r>
      <w:r>
        <w:t xml:space="preserve">Obligations of </w:t>
      </w:r>
      <w:r w:rsidR="00EC382D">
        <w:t xml:space="preserve">persons </w:t>
      </w:r>
      <w:r w:rsidR="00151DEF">
        <w:t xml:space="preserve">in respect of whom a </w:t>
      </w:r>
      <w:r w:rsidR="00151DEF" w:rsidRPr="00C72001">
        <w:t>course</w:t>
      </w:r>
      <w:r w:rsidR="00151DEF">
        <w:t xml:space="preserve"> is accredited</w:t>
      </w:r>
    </w:p>
    <w:p w:rsidR="002811EC" w:rsidRPr="00140A9E" w:rsidRDefault="008F0AF7" w:rsidP="00E222AA">
      <w:pPr>
        <w:pStyle w:val="Pa1"/>
        <w:spacing w:before="120"/>
        <w:ind w:left="992" w:hanging="567"/>
        <w:rPr>
          <w:rFonts w:ascii="Times New Roman" w:hAnsi="Times New Roman"/>
        </w:rPr>
      </w:pPr>
      <w:r>
        <w:rPr>
          <w:rFonts w:ascii="Times New Roman" w:hAnsi="Times New Roman"/>
        </w:rPr>
        <w:t>8.1</w:t>
      </w:r>
      <w:r>
        <w:rPr>
          <w:rFonts w:ascii="Times New Roman" w:hAnsi="Times New Roman"/>
        </w:rPr>
        <w:tab/>
      </w:r>
      <w:r w:rsidR="002811EC" w:rsidRPr="00140A9E">
        <w:rPr>
          <w:rFonts w:ascii="Times New Roman" w:hAnsi="Times New Roman"/>
        </w:rPr>
        <w:t>The following obligations apply throughout t</w:t>
      </w:r>
      <w:r w:rsidR="00CD1728">
        <w:rPr>
          <w:rFonts w:ascii="Times New Roman" w:hAnsi="Times New Roman"/>
        </w:rPr>
        <w:t xml:space="preserve">he </w:t>
      </w:r>
      <w:r w:rsidR="00CD1728" w:rsidRPr="00C72001">
        <w:rPr>
          <w:rFonts w:ascii="Times New Roman" w:hAnsi="Times New Roman"/>
        </w:rPr>
        <w:t>course</w:t>
      </w:r>
      <w:r w:rsidR="00CD1728">
        <w:rPr>
          <w:rFonts w:ascii="Times New Roman" w:hAnsi="Times New Roman"/>
        </w:rPr>
        <w:t xml:space="preserve"> accreditation period:</w:t>
      </w:r>
    </w:p>
    <w:p w:rsidR="00166E11" w:rsidRDefault="00166E11" w:rsidP="00166E11">
      <w:pPr>
        <w:autoSpaceDE w:val="0"/>
        <w:autoSpaceDN w:val="0"/>
        <w:adjustRightInd w:val="0"/>
        <w:ind w:left="993" w:hanging="476"/>
      </w:pPr>
    </w:p>
    <w:p w:rsidR="00AA4A79" w:rsidRPr="00140A9E" w:rsidRDefault="00166E11" w:rsidP="00166E11">
      <w:pPr>
        <w:autoSpaceDE w:val="0"/>
        <w:autoSpaceDN w:val="0"/>
        <w:adjustRightInd w:val="0"/>
        <w:ind w:left="993" w:hanging="476"/>
      </w:pPr>
      <w:r>
        <w:tab/>
      </w:r>
      <w:r w:rsidR="00AA4A79" w:rsidRPr="00140A9E">
        <w:t xml:space="preserve">The </w:t>
      </w:r>
      <w:r w:rsidR="00EC382D">
        <w:t xml:space="preserve">person </w:t>
      </w:r>
      <w:r w:rsidR="00151DEF">
        <w:t xml:space="preserve">in respect of whom a </w:t>
      </w:r>
      <w:r w:rsidR="00151DEF" w:rsidRPr="00C72001">
        <w:t>course</w:t>
      </w:r>
      <w:r w:rsidR="00151DEF">
        <w:t xml:space="preserve"> is accredited</w:t>
      </w:r>
      <w:r w:rsidR="00AA4A79" w:rsidRPr="00140A9E">
        <w:t xml:space="preserve"> </w:t>
      </w:r>
      <w:r w:rsidR="00D0704E">
        <w:t>will</w:t>
      </w:r>
      <w:r w:rsidR="00AA4A79" w:rsidRPr="00140A9E">
        <w:t>:</w:t>
      </w:r>
    </w:p>
    <w:p w:rsidR="00AA4A79" w:rsidRPr="00140A9E" w:rsidRDefault="00AA4A79" w:rsidP="00166E11">
      <w:pPr>
        <w:pStyle w:val="Pa1"/>
        <w:numPr>
          <w:ilvl w:val="0"/>
          <w:numId w:val="32"/>
        </w:numPr>
        <w:spacing w:before="100" w:after="100"/>
        <w:rPr>
          <w:rFonts w:ascii="Times New Roman" w:hAnsi="Times New Roman"/>
        </w:rPr>
      </w:pPr>
      <w:r w:rsidRPr="00140A9E">
        <w:rPr>
          <w:rFonts w:ascii="Times New Roman" w:hAnsi="Times New Roman"/>
        </w:rPr>
        <w:t xml:space="preserve">monitor and evaluate the </w:t>
      </w:r>
      <w:r w:rsidR="00C72001">
        <w:rPr>
          <w:rFonts w:ascii="Times New Roman" w:hAnsi="Times New Roman"/>
        </w:rPr>
        <w:t xml:space="preserve">VET accredited </w:t>
      </w:r>
      <w:r w:rsidRPr="00C72001">
        <w:rPr>
          <w:rFonts w:ascii="Times New Roman" w:hAnsi="Times New Roman"/>
        </w:rPr>
        <w:t>course</w:t>
      </w:r>
      <w:r w:rsidRPr="00140A9E">
        <w:rPr>
          <w:rFonts w:ascii="Times New Roman" w:hAnsi="Times New Roman"/>
        </w:rPr>
        <w:t xml:space="preserve"> in accordance with the processes outlined in the </w:t>
      </w:r>
      <w:r w:rsidR="00295118">
        <w:rPr>
          <w:rFonts w:ascii="Times New Roman" w:hAnsi="Times New Roman"/>
        </w:rPr>
        <w:t xml:space="preserve">VET </w:t>
      </w:r>
      <w:r w:rsidRPr="00140A9E">
        <w:rPr>
          <w:rFonts w:ascii="Times New Roman" w:hAnsi="Times New Roman"/>
        </w:rPr>
        <w:t xml:space="preserve">accredited </w:t>
      </w:r>
      <w:r w:rsidRPr="00C72001">
        <w:rPr>
          <w:rFonts w:ascii="Times New Roman" w:hAnsi="Times New Roman"/>
        </w:rPr>
        <w:t>course</w:t>
      </w:r>
      <w:r w:rsidRPr="00140A9E">
        <w:rPr>
          <w:rFonts w:ascii="Times New Roman" w:hAnsi="Times New Roman"/>
        </w:rPr>
        <w:t xml:space="preserve"> document</w:t>
      </w:r>
      <w:r w:rsidR="003E6575">
        <w:rPr>
          <w:rFonts w:ascii="Times New Roman" w:hAnsi="Times New Roman"/>
        </w:rPr>
        <w:t>;</w:t>
      </w:r>
    </w:p>
    <w:p w:rsidR="00AA4A79" w:rsidRPr="00140A9E" w:rsidRDefault="00AA4A79" w:rsidP="00166E11">
      <w:pPr>
        <w:pStyle w:val="Pa1"/>
        <w:numPr>
          <w:ilvl w:val="0"/>
          <w:numId w:val="32"/>
        </w:numPr>
        <w:spacing w:before="100" w:after="100"/>
        <w:rPr>
          <w:rFonts w:ascii="Times New Roman" w:hAnsi="Times New Roman"/>
        </w:rPr>
      </w:pPr>
      <w:r w:rsidRPr="00140A9E">
        <w:rPr>
          <w:rFonts w:ascii="Times New Roman" w:hAnsi="Times New Roman"/>
        </w:rPr>
        <w:t xml:space="preserve">inform the </w:t>
      </w:r>
      <w:r w:rsidR="00973D7B">
        <w:rPr>
          <w:rFonts w:ascii="Times New Roman" w:hAnsi="Times New Roman"/>
        </w:rPr>
        <w:t xml:space="preserve">National </w:t>
      </w:r>
      <w:r w:rsidR="00825661">
        <w:rPr>
          <w:rFonts w:ascii="Times New Roman" w:hAnsi="Times New Roman"/>
        </w:rPr>
        <w:t>VET Regulator</w:t>
      </w:r>
      <w:r w:rsidRPr="00140A9E">
        <w:rPr>
          <w:rFonts w:ascii="Times New Roman" w:hAnsi="Times New Roman"/>
        </w:rPr>
        <w:t xml:space="preserve"> of any proposed significant changes to the </w:t>
      </w:r>
      <w:r w:rsidR="00C72001">
        <w:rPr>
          <w:rFonts w:ascii="Times New Roman" w:hAnsi="Times New Roman"/>
        </w:rPr>
        <w:t xml:space="preserve">VET accredited </w:t>
      </w:r>
      <w:r w:rsidRPr="00C72001">
        <w:rPr>
          <w:rFonts w:ascii="Times New Roman" w:hAnsi="Times New Roman"/>
        </w:rPr>
        <w:t>course</w:t>
      </w:r>
      <w:r w:rsidRPr="00140A9E">
        <w:rPr>
          <w:rFonts w:ascii="Times New Roman" w:hAnsi="Times New Roman"/>
        </w:rPr>
        <w:t xml:space="preserve"> and, if required, provide any relevant material to enable the </w:t>
      </w:r>
      <w:r w:rsidR="00973D7B">
        <w:rPr>
          <w:rFonts w:ascii="Times New Roman" w:hAnsi="Times New Roman"/>
        </w:rPr>
        <w:t xml:space="preserve">National </w:t>
      </w:r>
      <w:r w:rsidR="00825661">
        <w:rPr>
          <w:rFonts w:ascii="Times New Roman" w:hAnsi="Times New Roman"/>
        </w:rPr>
        <w:t>VET Regulator</w:t>
      </w:r>
      <w:r w:rsidRPr="00140A9E">
        <w:rPr>
          <w:rFonts w:ascii="Times New Roman" w:hAnsi="Times New Roman"/>
        </w:rPr>
        <w:t xml:space="preserve"> to confirm that the </w:t>
      </w:r>
      <w:r w:rsidRPr="00C72001">
        <w:rPr>
          <w:rFonts w:ascii="Times New Roman" w:hAnsi="Times New Roman"/>
        </w:rPr>
        <w:t>course</w:t>
      </w:r>
      <w:r w:rsidRPr="00140A9E">
        <w:rPr>
          <w:rFonts w:ascii="Times New Roman" w:hAnsi="Times New Roman"/>
        </w:rPr>
        <w:t xml:space="preserve"> remains current and relevant and that it continues to comply with the </w:t>
      </w:r>
      <w:r w:rsidRPr="00140A9E">
        <w:rPr>
          <w:rFonts w:ascii="Times New Roman" w:hAnsi="Times New Roman"/>
          <w:i/>
          <w:iCs/>
        </w:rPr>
        <w:t xml:space="preserve">Standards for VET Accredited </w:t>
      </w:r>
      <w:r w:rsidRPr="00C72001">
        <w:rPr>
          <w:rFonts w:ascii="Times New Roman" w:hAnsi="Times New Roman"/>
          <w:i/>
        </w:rPr>
        <w:t>Course</w:t>
      </w:r>
      <w:r w:rsidRPr="00140A9E">
        <w:rPr>
          <w:rFonts w:ascii="Times New Roman" w:hAnsi="Times New Roman"/>
          <w:i/>
          <w:iCs/>
        </w:rPr>
        <w:t xml:space="preserve">s 2011 </w:t>
      </w:r>
      <w:r w:rsidRPr="00140A9E">
        <w:rPr>
          <w:rFonts w:ascii="Times New Roman" w:hAnsi="Times New Roman"/>
        </w:rPr>
        <w:t>during the period of accreditation</w:t>
      </w:r>
      <w:r w:rsidR="003E6575">
        <w:rPr>
          <w:rFonts w:ascii="Times New Roman" w:hAnsi="Times New Roman"/>
        </w:rPr>
        <w:t>;</w:t>
      </w:r>
    </w:p>
    <w:p w:rsidR="00AA4A79" w:rsidRPr="00140A9E" w:rsidRDefault="00AA4A79" w:rsidP="00166E11">
      <w:pPr>
        <w:pStyle w:val="Pa1"/>
        <w:numPr>
          <w:ilvl w:val="0"/>
          <w:numId w:val="32"/>
        </w:numPr>
        <w:spacing w:before="100" w:after="100"/>
        <w:rPr>
          <w:rFonts w:ascii="Times New Roman" w:hAnsi="Times New Roman"/>
        </w:rPr>
      </w:pPr>
      <w:r w:rsidRPr="00140A9E">
        <w:rPr>
          <w:rFonts w:ascii="Times New Roman" w:hAnsi="Times New Roman"/>
        </w:rPr>
        <w:t xml:space="preserve">advise RTOs licensed/franchised to deliver the </w:t>
      </w:r>
      <w:r w:rsidRPr="00C72001">
        <w:rPr>
          <w:rFonts w:ascii="Times New Roman" w:hAnsi="Times New Roman"/>
        </w:rPr>
        <w:t>course</w:t>
      </w:r>
      <w:r w:rsidRPr="00140A9E">
        <w:rPr>
          <w:rFonts w:ascii="Times New Roman" w:hAnsi="Times New Roman"/>
        </w:rPr>
        <w:t xml:space="preserve"> of changes made as the result of </w:t>
      </w:r>
      <w:r w:rsidRPr="00C72001">
        <w:rPr>
          <w:rFonts w:ascii="Times New Roman" w:hAnsi="Times New Roman"/>
        </w:rPr>
        <w:t>course</w:t>
      </w:r>
      <w:r w:rsidRPr="00140A9E">
        <w:rPr>
          <w:rFonts w:ascii="Times New Roman" w:hAnsi="Times New Roman"/>
        </w:rPr>
        <w:t xml:space="preserve"> monitoring and evaluation</w:t>
      </w:r>
      <w:r w:rsidR="003E6575">
        <w:rPr>
          <w:rFonts w:ascii="Times New Roman" w:hAnsi="Times New Roman"/>
        </w:rPr>
        <w:t>;</w:t>
      </w:r>
    </w:p>
    <w:p w:rsidR="00014898" w:rsidRPr="00140A9E" w:rsidRDefault="00AA4A79" w:rsidP="00166E11">
      <w:pPr>
        <w:pStyle w:val="Pa1"/>
        <w:numPr>
          <w:ilvl w:val="0"/>
          <w:numId w:val="32"/>
        </w:numPr>
        <w:spacing w:before="100" w:after="100"/>
        <w:rPr>
          <w:rFonts w:ascii="Times New Roman" w:hAnsi="Times New Roman"/>
        </w:rPr>
      </w:pPr>
      <w:r w:rsidRPr="00140A9E">
        <w:rPr>
          <w:rFonts w:ascii="Times New Roman" w:hAnsi="Times New Roman"/>
        </w:rPr>
        <w:t xml:space="preserve">not make any misleading statement regarding its </w:t>
      </w:r>
      <w:r w:rsidR="00295118">
        <w:rPr>
          <w:rFonts w:ascii="Times New Roman" w:hAnsi="Times New Roman"/>
        </w:rPr>
        <w:t xml:space="preserve">VET </w:t>
      </w:r>
      <w:r w:rsidRPr="00140A9E">
        <w:rPr>
          <w:rFonts w:ascii="Times New Roman" w:hAnsi="Times New Roman"/>
        </w:rPr>
        <w:t xml:space="preserve">accredited </w:t>
      </w:r>
      <w:r w:rsidRPr="00C72001">
        <w:rPr>
          <w:rFonts w:ascii="Times New Roman" w:hAnsi="Times New Roman"/>
        </w:rPr>
        <w:t>course</w:t>
      </w:r>
      <w:r w:rsidR="003E6575">
        <w:rPr>
          <w:rFonts w:ascii="Times New Roman" w:hAnsi="Times New Roman"/>
        </w:rPr>
        <w:t>; and</w:t>
      </w:r>
    </w:p>
    <w:p w:rsidR="00AA4A79" w:rsidRPr="00140A9E" w:rsidRDefault="00AA4A79" w:rsidP="00166E11">
      <w:pPr>
        <w:pStyle w:val="Pa1"/>
        <w:numPr>
          <w:ilvl w:val="0"/>
          <w:numId w:val="32"/>
        </w:numPr>
        <w:spacing w:before="100" w:after="100"/>
        <w:rPr>
          <w:rFonts w:ascii="Times New Roman" w:hAnsi="Times New Roman"/>
        </w:rPr>
      </w:pPr>
      <w:r w:rsidRPr="00F15B19">
        <w:rPr>
          <w:rFonts w:ascii="Times New Roman" w:hAnsi="Times New Roman"/>
        </w:rPr>
        <w:t>if required, participate in strategic evaluations initiated by</w:t>
      </w:r>
      <w:r w:rsidR="004A5725" w:rsidRPr="00F15B19">
        <w:rPr>
          <w:rFonts w:ascii="Times New Roman" w:hAnsi="Times New Roman"/>
        </w:rPr>
        <w:t xml:space="preserve"> the National</w:t>
      </w:r>
      <w:r w:rsidRPr="00F15B19">
        <w:rPr>
          <w:rFonts w:ascii="Times New Roman" w:hAnsi="Times New Roman"/>
        </w:rPr>
        <w:t xml:space="preserve"> </w:t>
      </w:r>
      <w:r w:rsidR="004A5725" w:rsidRPr="00F15B19">
        <w:rPr>
          <w:rFonts w:ascii="Times New Roman" w:hAnsi="Times New Roman"/>
        </w:rPr>
        <w:t xml:space="preserve">VET Regulator, the </w:t>
      </w:r>
      <w:r w:rsidR="00100B26" w:rsidRPr="00F15B19">
        <w:rPr>
          <w:rFonts w:ascii="Times New Roman" w:hAnsi="Times New Roman"/>
        </w:rPr>
        <w:t>Ministerial council</w:t>
      </w:r>
      <w:r w:rsidR="004A5725" w:rsidRPr="00F15B19">
        <w:rPr>
          <w:rFonts w:ascii="Times New Roman" w:hAnsi="Times New Roman"/>
        </w:rPr>
        <w:t xml:space="preserve">, or a delegate of the </w:t>
      </w:r>
      <w:r w:rsidR="00100B26" w:rsidRPr="00F15B19">
        <w:rPr>
          <w:rFonts w:ascii="Times New Roman" w:hAnsi="Times New Roman"/>
        </w:rPr>
        <w:t>Ministerial council</w:t>
      </w:r>
      <w:r w:rsidR="004A5725">
        <w:rPr>
          <w:rFonts w:ascii="Times New Roman" w:hAnsi="Times New Roman"/>
        </w:rPr>
        <w:t xml:space="preserve">. </w:t>
      </w:r>
    </w:p>
    <w:p w:rsidR="00AA4A79" w:rsidRPr="0069663C" w:rsidRDefault="00AA4A79" w:rsidP="00AA4A79">
      <w:pPr>
        <w:pStyle w:val="NoteEnd"/>
        <w:keepNext/>
        <w:spacing w:before="480"/>
        <w:rPr>
          <w:rFonts w:ascii="Arial" w:hAnsi="Arial"/>
          <w:b/>
          <w:sz w:val="24"/>
        </w:rPr>
      </w:pPr>
      <w:r w:rsidRPr="0069663C">
        <w:rPr>
          <w:rFonts w:ascii="Arial" w:hAnsi="Arial"/>
          <w:b/>
          <w:sz w:val="24"/>
        </w:rPr>
        <w:t>Note</w:t>
      </w:r>
    </w:p>
    <w:p w:rsidR="00AA4A79" w:rsidRPr="0069663C" w:rsidRDefault="00AA4A79" w:rsidP="00AA4A79">
      <w:pPr>
        <w:pStyle w:val="NoteEnd"/>
      </w:pPr>
      <w:r w:rsidRPr="0069663C">
        <w:t>1.</w:t>
      </w:r>
      <w:r w:rsidRPr="0069663C">
        <w:tab/>
        <w:t xml:space="preserve">All legislative instruments and compilations are registered on the Federal Register of Legislative Instruments kept under the </w:t>
      </w:r>
      <w:r w:rsidRPr="0069663C">
        <w:rPr>
          <w:i/>
        </w:rPr>
        <w:t xml:space="preserve">Legislative Instruments Act 2003. </w:t>
      </w:r>
      <w:r w:rsidRPr="0069663C">
        <w:t xml:space="preserve">See </w:t>
      </w:r>
      <w:r w:rsidRPr="0069663C">
        <w:rPr>
          <w:u w:val="single"/>
        </w:rPr>
        <w:t>http://www.frli.gov.au</w:t>
      </w:r>
      <w:r w:rsidRPr="0069663C">
        <w:t>.</w:t>
      </w:r>
    </w:p>
    <w:p w:rsidR="00AA4A79" w:rsidRPr="00A87F41" w:rsidRDefault="00AA4A79" w:rsidP="00AA4A79">
      <w:pPr>
        <w:pStyle w:val="HP"/>
        <w:pageBreakBefore/>
        <w:rPr>
          <w:lang w:eastAsia="en-AU"/>
        </w:rPr>
      </w:pPr>
      <w:r>
        <w:rPr>
          <w:rStyle w:val="CharPartText"/>
        </w:rPr>
        <w:lastRenderedPageBreak/>
        <w:t>Appendix 1</w:t>
      </w:r>
    </w:p>
    <w:p w:rsidR="00AA4A79" w:rsidRPr="00A87F41" w:rsidRDefault="00AA4A79" w:rsidP="00AA4A79">
      <w:pPr>
        <w:pStyle w:val="Header"/>
        <w:rPr>
          <w:vanish/>
        </w:rPr>
      </w:pPr>
      <w:r w:rsidRPr="00A87F41">
        <w:rPr>
          <w:rStyle w:val="CharDivNo"/>
          <w:vanish/>
        </w:rPr>
        <w:t xml:space="preserve"> </w:t>
      </w:r>
      <w:r w:rsidRPr="00A87F41">
        <w:rPr>
          <w:rStyle w:val="CharDivText"/>
          <w:vanish/>
        </w:rPr>
        <w:t xml:space="preserve"> </w:t>
      </w:r>
    </w:p>
    <w:p w:rsidR="00AA4A79" w:rsidRPr="00926139" w:rsidRDefault="00AA4A79" w:rsidP="00AA4A79">
      <w:pPr>
        <w:autoSpaceDE w:val="0"/>
        <w:autoSpaceDN w:val="0"/>
        <w:adjustRightInd w:val="0"/>
        <w:spacing w:before="340" w:line="261" w:lineRule="atLeast"/>
        <w:rPr>
          <w:rFonts w:ascii="Arial" w:hAnsi="Arial" w:cs="Arial"/>
          <w:b/>
          <w:sz w:val="26"/>
          <w:szCs w:val="26"/>
          <w:lang w:eastAsia="en-AU"/>
        </w:rPr>
      </w:pPr>
      <w:r w:rsidRPr="00926139">
        <w:rPr>
          <w:rFonts w:ascii="Arial" w:hAnsi="Arial" w:cs="Arial"/>
          <w:b/>
          <w:sz w:val="26"/>
          <w:szCs w:val="26"/>
          <w:lang w:eastAsia="en-AU"/>
        </w:rPr>
        <w:t xml:space="preserve">Template for </w:t>
      </w:r>
      <w:r w:rsidRPr="00973D7B">
        <w:rPr>
          <w:rFonts w:ascii="Arial" w:hAnsi="Arial"/>
          <w:b/>
          <w:sz w:val="26"/>
        </w:rPr>
        <w:t>course</w:t>
      </w:r>
      <w:r w:rsidRPr="00926139">
        <w:rPr>
          <w:rFonts w:ascii="Arial" w:hAnsi="Arial" w:cs="Arial"/>
          <w:b/>
          <w:sz w:val="26"/>
          <w:szCs w:val="26"/>
          <w:lang w:eastAsia="en-AU"/>
        </w:rPr>
        <w:t xml:space="preserve"> documentation for accreditation </w:t>
      </w:r>
    </w:p>
    <w:p w:rsidR="00AA4A79" w:rsidRPr="00140A9E" w:rsidRDefault="00AA4A79" w:rsidP="00AA4A79">
      <w:pPr>
        <w:autoSpaceDE w:val="0"/>
        <w:autoSpaceDN w:val="0"/>
        <w:adjustRightInd w:val="0"/>
        <w:spacing w:before="100" w:after="100" w:line="221" w:lineRule="atLeast"/>
        <w:rPr>
          <w:lang w:eastAsia="en-AU"/>
        </w:rPr>
      </w:pPr>
      <w:r w:rsidRPr="00140A9E">
        <w:rPr>
          <w:lang w:eastAsia="en-AU"/>
        </w:rPr>
        <w:t xml:space="preserve">This national template is designed to assist in the development of </w:t>
      </w:r>
      <w:r w:rsidRPr="00973D7B">
        <w:t>course</w:t>
      </w:r>
      <w:r w:rsidRPr="00140A9E">
        <w:rPr>
          <w:lang w:eastAsia="en-AU"/>
        </w:rPr>
        <w:t xml:space="preserve">s for accreditation and re-accreditation under </w:t>
      </w:r>
      <w:r w:rsidR="00916CBC" w:rsidRPr="00140A9E">
        <w:rPr>
          <w:lang w:eastAsia="en-AU"/>
        </w:rPr>
        <w:t xml:space="preserve">the Act </w:t>
      </w:r>
      <w:r w:rsidRPr="00140A9E">
        <w:rPr>
          <w:lang w:eastAsia="en-AU"/>
        </w:rPr>
        <w:t>that lead to an A</w:t>
      </w:r>
      <w:r w:rsidR="00973D7B">
        <w:rPr>
          <w:lang w:eastAsia="en-AU"/>
        </w:rPr>
        <w:t>ustralian Qualifications Framework</w:t>
      </w:r>
      <w:r w:rsidRPr="00140A9E">
        <w:rPr>
          <w:lang w:eastAsia="en-AU"/>
        </w:rPr>
        <w:t xml:space="preserve"> qualification or to a </w:t>
      </w:r>
      <w:r w:rsidR="009E2D99">
        <w:rPr>
          <w:lang w:eastAsia="en-AU"/>
        </w:rPr>
        <w:t>VET s</w:t>
      </w:r>
      <w:r w:rsidRPr="00140A9E">
        <w:rPr>
          <w:lang w:eastAsia="en-AU"/>
        </w:rPr>
        <w:t xml:space="preserve">tatement of </w:t>
      </w:r>
      <w:r w:rsidR="009E2D99">
        <w:rPr>
          <w:lang w:eastAsia="en-AU"/>
        </w:rPr>
        <w:t>a</w:t>
      </w:r>
      <w:r w:rsidRPr="00140A9E">
        <w:rPr>
          <w:lang w:eastAsia="en-AU"/>
        </w:rPr>
        <w:t xml:space="preserve">ttainment. The template is divided into three sections (A, B and C) which together form the </w:t>
      </w:r>
      <w:r w:rsidRPr="00973D7B">
        <w:t>course</w:t>
      </w:r>
      <w:r w:rsidRPr="00140A9E">
        <w:rPr>
          <w:lang w:eastAsia="en-AU"/>
        </w:rPr>
        <w:t xml:space="preserve"> documentation.</w:t>
      </w:r>
    </w:p>
    <w:p w:rsidR="00AA4A79" w:rsidRPr="00140A9E" w:rsidRDefault="00AA4A79" w:rsidP="00AA4A79">
      <w:pPr>
        <w:autoSpaceDE w:val="0"/>
        <w:autoSpaceDN w:val="0"/>
        <w:adjustRightInd w:val="0"/>
        <w:spacing w:before="100" w:after="100" w:line="221" w:lineRule="atLeast"/>
        <w:rPr>
          <w:lang w:eastAsia="en-AU"/>
        </w:rPr>
      </w:pPr>
      <w:r w:rsidRPr="00140A9E">
        <w:rPr>
          <w:lang w:eastAsia="en-AU"/>
        </w:rPr>
        <w:t xml:space="preserve">The </w:t>
      </w:r>
      <w:r w:rsidRPr="00973D7B">
        <w:t>course</w:t>
      </w:r>
      <w:r w:rsidRPr="00140A9E">
        <w:rPr>
          <w:lang w:eastAsia="en-AU"/>
        </w:rPr>
        <w:t xml:space="preserve"> document (Sections A, B and C) is the specification for the</w:t>
      </w:r>
      <w:r w:rsidR="00973D7B">
        <w:rPr>
          <w:lang w:eastAsia="en-AU"/>
        </w:rPr>
        <w:t xml:space="preserve"> VET accredited</w:t>
      </w:r>
      <w:r w:rsidRPr="00140A9E">
        <w:rPr>
          <w:lang w:eastAsia="en-AU"/>
        </w:rPr>
        <w:t xml:space="preserve"> </w:t>
      </w:r>
      <w:r w:rsidRPr="00973D7B">
        <w:t>course</w:t>
      </w:r>
      <w:r w:rsidRPr="00140A9E">
        <w:rPr>
          <w:lang w:eastAsia="en-AU"/>
        </w:rPr>
        <w:t xml:space="preserve">. It provides the basis for the development of strategies for training and assessment by each RTO and describes essential </w:t>
      </w:r>
      <w:r w:rsidRPr="00973D7B">
        <w:t>course</w:t>
      </w:r>
      <w:r w:rsidRPr="00140A9E">
        <w:rPr>
          <w:lang w:eastAsia="en-AU"/>
        </w:rPr>
        <w:t xml:space="preserve"> information.</w:t>
      </w:r>
    </w:p>
    <w:p w:rsidR="00AA4A79" w:rsidRPr="00140A9E" w:rsidRDefault="00AA4A79" w:rsidP="00A36D61">
      <w:pPr>
        <w:numPr>
          <w:ilvl w:val="0"/>
          <w:numId w:val="29"/>
        </w:numPr>
        <w:autoSpaceDE w:val="0"/>
        <w:autoSpaceDN w:val="0"/>
        <w:adjustRightInd w:val="0"/>
        <w:spacing w:before="100" w:after="100" w:line="221" w:lineRule="atLeast"/>
        <w:rPr>
          <w:lang w:eastAsia="en-AU"/>
        </w:rPr>
      </w:pPr>
      <w:r w:rsidRPr="00140A9E">
        <w:rPr>
          <w:lang w:eastAsia="en-AU"/>
        </w:rPr>
        <w:t xml:space="preserve">Section A provides information about </w:t>
      </w:r>
      <w:r w:rsidR="003F0BCB">
        <w:rPr>
          <w:lang w:eastAsia="en-AU"/>
        </w:rPr>
        <w:t>persons in respect to whom a course is accredited</w:t>
      </w:r>
      <w:r w:rsidR="003F0BCB" w:rsidRPr="00140A9E">
        <w:rPr>
          <w:lang w:eastAsia="en-AU"/>
        </w:rPr>
        <w:t xml:space="preserve"> </w:t>
      </w:r>
      <w:r w:rsidRPr="00140A9E">
        <w:rPr>
          <w:lang w:eastAsia="en-AU"/>
        </w:rPr>
        <w:t xml:space="preserve">and </w:t>
      </w:r>
      <w:r w:rsidRPr="00973D7B">
        <w:t>course</w:t>
      </w:r>
      <w:r w:rsidRPr="00140A9E">
        <w:rPr>
          <w:lang w:eastAsia="en-AU"/>
        </w:rPr>
        <w:t xml:space="preserve"> classification</w:t>
      </w:r>
    </w:p>
    <w:p w:rsidR="00926139" w:rsidRPr="00140A9E" w:rsidRDefault="00AA4A79" w:rsidP="00A36D61">
      <w:pPr>
        <w:numPr>
          <w:ilvl w:val="0"/>
          <w:numId w:val="29"/>
        </w:numPr>
        <w:autoSpaceDE w:val="0"/>
        <w:autoSpaceDN w:val="0"/>
        <w:adjustRightInd w:val="0"/>
        <w:spacing w:before="100" w:after="100" w:line="221" w:lineRule="atLeast"/>
        <w:rPr>
          <w:lang w:eastAsia="en-AU"/>
        </w:rPr>
      </w:pPr>
      <w:r w:rsidRPr="00140A9E">
        <w:rPr>
          <w:lang w:eastAsia="en-AU"/>
        </w:rPr>
        <w:t xml:space="preserve">Section B contains details of industry need, and the rules under which the </w:t>
      </w:r>
      <w:r w:rsidRPr="00973D7B">
        <w:t>course</w:t>
      </w:r>
      <w:r w:rsidRPr="00140A9E">
        <w:rPr>
          <w:lang w:eastAsia="en-AU"/>
        </w:rPr>
        <w:t xml:space="preserve"> may be accessed, delivered and assessed </w:t>
      </w:r>
    </w:p>
    <w:p w:rsidR="00AA4A79" w:rsidRPr="00140A9E" w:rsidRDefault="00AA4A79" w:rsidP="00A36D61">
      <w:pPr>
        <w:numPr>
          <w:ilvl w:val="0"/>
          <w:numId w:val="29"/>
        </w:numPr>
        <w:autoSpaceDE w:val="0"/>
        <w:autoSpaceDN w:val="0"/>
        <w:adjustRightInd w:val="0"/>
        <w:spacing w:before="100" w:after="100" w:line="221" w:lineRule="atLeast"/>
        <w:rPr>
          <w:lang w:eastAsia="en-AU"/>
        </w:rPr>
      </w:pPr>
      <w:r w:rsidRPr="00140A9E">
        <w:rPr>
          <w:lang w:eastAsia="en-AU"/>
        </w:rPr>
        <w:t xml:space="preserve">Section C includes the units of competency or modules that are contained in the </w:t>
      </w:r>
      <w:r w:rsidRPr="00973D7B">
        <w:t>course</w:t>
      </w:r>
      <w:r w:rsidRPr="00140A9E">
        <w:rPr>
          <w:lang w:eastAsia="en-AU"/>
        </w:rPr>
        <w:t>.</w:t>
      </w:r>
    </w:p>
    <w:p w:rsidR="008178C8" w:rsidRDefault="008178C8">
      <w:pPr>
        <w:rPr>
          <w:rFonts w:ascii="Adobe Garamond Pro" w:hAnsi="Adobe Garamond Pro" w:cs="Adobe Garamond Pro"/>
          <w:sz w:val="22"/>
          <w:szCs w:val="22"/>
          <w:lang w:eastAsia="en-AU"/>
        </w:rPr>
        <w:sectPr w:rsidR="008178C8" w:rsidSect="000C0028">
          <w:headerReference w:type="even" r:id="rId39"/>
          <w:headerReference w:type="default" r:id="rId40"/>
          <w:type w:val="continuous"/>
          <w:pgSz w:w="11907" w:h="16839" w:code="9"/>
          <w:pgMar w:top="1440" w:right="1797" w:bottom="1440" w:left="1797" w:header="709" w:footer="709" w:gutter="0"/>
          <w:cols w:space="708"/>
          <w:docGrid w:linePitch="360"/>
        </w:sectPr>
      </w:pPr>
    </w:p>
    <w:p w:rsidR="008178C8" w:rsidRPr="008178C8" w:rsidRDefault="008178C8" w:rsidP="008178C8">
      <w:pPr>
        <w:rPr>
          <w:rFonts w:ascii="Arial" w:hAnsi="Arial"/>
          <w:b/>
          <w:sz w:val="28"/>
          <w:szCs w:val="28"/>
        </w:rPr>
      </w:pPr>
      <w:r w:rsidRPr="008178C8">
        <w:rPr>
          <w:rFonts w:ascii="Arial" w:hAnsi="Arial"/>
          <w:b/>
          <w:sz w:val="28"/>
          <w:szCs w:val="28"/>
        </w:rPr>
        <w:lastRenderedPageBreak/>
        <w:t>Appendix 1 to Standards for VET Accredited Courses</w:t>
      </w:r>
    </w:p>
    <w:p w:rsidR="008178C8" w:rsidRPr="008178C8" w:rsidRDefault="008178C8" w:rsidP="008178C8">
      <w:pPr>
        <w:rPr>
          <w:rFonts w:ascii="Arial" w:hAnsi="Arial"/>
          <w:b/>
          <w:sz w:val="28"/>
          <w:szCs w:val="28"/>
        </w:rPr>
      </w:pPr>
    </w:p>
    <w:p w:rsidR="008178C8" w:rsidRPr="008178C8" w:rsidRDefault="008178C8" w:rsidP="008178C8">
      <w:pPr>
        <w:rPr>
          <w:rFonts w:ascii="Arial" w:hAnsi="Arial"/>
          <w:b/>
          <w:sz w:val="28"/>
          <w:szCs w:val="28"/>
        </w:rPr>
      </w:pPr>
      <w:r w:rsidRPr="008178C8">
        <w:rPr>
          <w:rFonts w:ascii="Arial" w:hAnsi="Arial"/>
          <w:b/>
          <w:sz w:val="28"/>
          <w:szCs w:val="28"/>
        </w:rPr>
        <w:t>Section A: Applicant and course classification information</w:t>
      </w:r>
    </w:p>
    <w:p w:rsidR="008178C8" w:rsidRPr="008178C8" w:rsidRDefault="008178C8" w:rsidP="008178C8">
      <w:pPr>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8178C8" w:rsidRPr="008178C8" w:rsidTr="007774F1">
        <w:tc>
          <w:tcPr>
            <w:tcW w:w="3510" w:type="dxa"/>
          </w:tcPr>
          <w:p w:rsidR="008178C8" w:rsidRPr="008178C8" w:rsidRDefault="008178C8" w:rsidP="008178C8">
            <w:pPr>
              <w:spacing w:before="120"/>
              <w:ind w:left="426" w:hanging="426"/>
              <w:rPr>
                <w:rFonts w:ascii="Arial" w:hAnsi="Arial"/>
              </w:rPr>
            </w:pPr>
            <w:r w:rsidRPr="008178C8">
              <w:rPr>
                <w:rFonts w:ascii="Arial" w:hAnsi="Arial"/>
              </w:rPr>
              <w:t>1.   Person in respect of whom the course is being accredited</w:t>
            </w:r>
          </w:p>
        </w:tc>
        <w:tc>
          <w:tcPr>
            <w:tcW w:w="6060" w:type="dxa"/>
          </w:tcPr>
          <w:p w:rsidR="008178C8" w:rsidRPr="008178C8" w:rsidRDefault="008178C8" w:rsidP="008178C8">
            <w:pPr>
              <w:spacing w:before="120" w:after="120"/>
              <w:rPr>
                <w:i/>
                <w:sz w:val="22"/>
                <w:szCs w:val="22"/>
              </w:rPr>
            </w:pPr>
            <w:r w:rsidRPr="008178C8">
              <w:rPr>
                <w:i/>
                <w:sz w:val="22"/>
                <w:szCs w:val="22"/>
              </w:rPr>
              <w:t>Provide the name of the legal entity or individual who is applying for accreditation of a course as a VET accredited course. Provide both the ongoing organisation contact details and the day to day contact details where these are different.</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2.   Address</w:t>
            </w:r>
          </w:p>
        </w:tc>
        <w:tc>
          <w:tcPr>
            <w:tcW w:w="6060" w:type="dxa"/>
          </w:tcPr>
          <w:p w:rsidR="008178C8" w:rsidRPr="008178C8" w:rsidRDefault="008178C8" w:rsidP="008178C8">
            <w:pPr>
              <w:spacing w:before="120" w:after="120"/>
              <w:rPr>
                <w:i/>
                <w:sz w:val="22"/>
                <w:szCs w:val="20"/>
              </w:rPr>
            </w:pPr>
            <w:r w:rsidRPr="008178C8">
              <w:rPr>
                <w:i/>
                <w:sz w:val="22"/>
                <w:szCs w:val="20"/>
              </w:rPr>
              <w:t>Provide street, postal and email address of the legal entity or individual in respect of whom the course is being accredited.</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3.   Type of submission</w:t>
            </w:r>
          </w:p>
        </w:tc>
        <w:tc>
          <w:tcPr>
            <w:tcW w:w="6060" w:type="dxa"/>
          </w:tcPr>
          <w:p w:rsidR="008178C8" w:rsidRPr="008178C8" w:rsidRDefault="008178C8" w:rsidP="008178C8">
            <w:pPr>
              <w:spacing w:before="120" w:after="120"/>
              <w:rPr>
                <w:i/>
                <w:sz w:val="22"/>
                <w:szCs w:val="20"/>
              </w:rPr>
            </w:pPr>
            <w:r w:rsidRPr="008178C8">
              <w:rPr>
                <w:i/>
                <w:sz w:val="22"/>
                <w:szCs w:val="20"/>
              </w:rPr>
              <w:t>State whether the submission is for accreditation or re-accreditation.</w:t>
            </w:r>
          </w:p>
        </w:tc>
      </w:tr>
      <w:tr w:rsidR="008178C8" w:rsidRPr="008178C8" w:rsidTr="007774F1">
        <w:tc>
          <w:tcPr>
            <w:tcW w:w="3510" w:type="dxa"/>
          </w:tcPr>
          <w:p w:rsidR="008178C8" w:rsidRPr="008178C8" w:rsidRDefault="008178C8" w:rsidP="008178C8">
            <w:pPr>
              <w:spacing w:before="120"/>
              <w:ind w:left="426" w:hanging="426"/>
              <w:rPr>
                <w:rFonts w:ascii="Arial" w:hAnsi="Arial"/>
              </w:rPr>
            </w:pPr>
            <w:r w:rsidRPr="008178C8">
              <w:rPr>
                <w:rFonts w:ascii="Arial" w:hAnsi="Arial"/>
              </w:rPr>
              <w:t>4.   Copyright acknowledgement</w:t>
            </w:r>
          </w:p>
        </w:tc>
        <w:tc>
          <w:tcPr>
            <w:tcW w:w="6060" w:type="dxa"/>
          </w:tcPr>
          <w:p w:rsidR="008178C8" w:rsidRPr="008178C8" w:rsidRDefault="008178C8" w:rsidP="008178C8">
            <w:pPr>
              <w:spacing w:before="120" w:after="120"/>
              <w:rPr>
                <w:i/>
                <w:sz w:val="22"/>
                <w:szCs w:val="20"/>
              </w:rPr>
            </w:pPr>
            <w:r w:rsidRPr="008178C8">
              <w:rPr>
                <w:i/>
                <w:sz w:val="22"/>
                <w:szCs w:val="20"/>
              </w:rPr>
              <w:t xml:space="preserve">Provide evidence that applicant has copyright approval for any units of competency or modules not owned by the person applying for accreditation.  Include the name of the legal entity or individuals who own the copyright. Provide both the ongoing organisation contact details and the day to day contact details where these are different. </w:t>
            </w:r>
          </w:p>
          <w:p w:rsidR="008178C8" w:rsidRPr="008178C8" w:rsidRDefault="008178C8" w:rsidP="008178C8">
            <w:pPr>
              <w:spacing w:before="120" w:after="120"/>
              <w:rPr>
                <w:i/>
                <w:sz w:val="22"/>
                <w:szCs w:val="20"/>
              </w:rPr>
            </w:pPr>
            <w:r w:rsidRPr="008178C8">
              <w:rPr>
                <w:i/>
                <w:sz w:val="22"/>
                <w:szCs w:val="20"/>
              </w:rPr>
              <w:t>Commonwealth materials such as Training Packages are licenced under the Free Education licence. Details are available at www.aesharenet.com.au/FfE2.</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5. Licencing and franchise</w:t>
            </w:r>
          </w:p>
        </w:tc>
        <w:tc>
          <w:tcPr>
            <w:tcW w:w="6060" w:type="dxa"/>
          </w:tcPr>
          <w:p w:rsidR="008178C8" w:rsidRPr="008178C8" w:rsidRDefault="008178C8" w:rsidP="008178C8">
            <w:pPr>
              <w:spacing w:before="120" w:after="120"/>
              <w:rPr>
                <w:i/>
                <w:sz w:val="22"/>
                <w:szCs w:val="20"/>
              </w:rPr>
            </w:pPr>
            <w:r w:rsidRPr="008178C8">
              <w:rPr>
                <w:i/>
                <w:sz w:val="22"/>
                <w:szCs w:val="20"/>
              </w:rPr>
              <w:t>Indicate if this course may be used under licence or franchise and if relevant state requirements for use by other providers. Provide contact details for these arrangements.</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6. Course accrediting body</w:t>
            </w:r>
          </w:p>
        </w:tc>
        <w:tc>
          <w:tcPr>
            <w:tcW w:w="6060" w:type="dxa"/>
          </w:tcPr>
          <w:p w:rsidR="008178C8" w:rsidRPr="008178C8" w:rsidRDefault="008178C8" w:rsidP="008178C8">
            <w:pPr>
              <w:spacing w:before="120" w:after="120"/>
              <w:rPr>
                <w:i/>
                <w:sz w:val="22"/>
                <w:szCs w:val="20"/>
              </w:rPr>
            </w:pPr>
            <w:r w:rsidRPr="008178C8">
              <w:rPr>
                <w:i/>
                <w:sz w:val="22"/>
                <w:szCs w:val="20"/>
              </w:rPr>
              <w:t>Provide the name of the National VET Regulator, or where relevant,  the state or territory course accrediting body responsible under legislation</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7. AVETMISS information</w:t>
            </w:r>
          </w:p>
        </w:tc>
        <w:tc>
          <w:tcPr>
            <w:tcW w:w="6060" w:type="dxa"/>
          </w:tcPr>
          <w:p w:rsidR="008178C8" w:rsidRPr="008178C8" w:rsidRDefault="008178C8" w:rsidP="008178C8">
            <w:pPr>
              <w:spacing w:before="120"/>
              <w:rPr>
                <w:i/>
                <w:sz w:val="22"/>
                <w:szCs w:val="20"/>
              </w:rPr>
            </w:pPr>
            <w:r w:rsidRPr="008178C8">
              <w:rPr>
                <w:i/>
                <w:sz w:val="22"/>
                <w:szCs w:val="20"/>
              </w:rPr>
              <w:t>Provide AVETMISS classification codes that describe the industry, occupational group and field of education for which the course is intended.</w:t>
            </w:r>
          </w:p>
          <w:p w:rsidR="008178C8" w:rsidRPr="008178C8" w:rsidRDefault="008178C8" w:rsidP="008178C8">
            <w:pPr>
              <w:rPr>
                <w: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398"/>
            </w:tblGrid>
            <w:tr w:rsidR="008178C8" w:rsidRPr="008178C8" w:rsidTr="007774F1">
              <w:tc>
                <w:tcPr>
                  <w:tcW w:w="3431" w:type="dxa"/>
                </w:tcPr>
                <w:p w:rsidR="008178C8" w:rsidRPr="008178C8" w:rsidRDefault="008178C8" w:rsidP="008178C8">
                  <w:pPr>
                    <w:rPr>
                      <w:b/>
                      <w:i/>
                      <w:sz w:val="22"/>
                      <w:szCs w:val="20"/>
                    </w:rPr>
                  </w:pPr>
                  <w:r w:rsidRPr="008178C8">
                    <w:rPr>
                      <w:b/>
                      <w:i/>
                      <w:sz w:val="22"/>
                      <w:szCs w:val="20"/>
                    </w:rPr>
                    <w:t>ASCO code</w:t>
                  </w:r>
                </w:p>
                <w:p w:rsidR="008178C8" w:rsidRPr="008178C8" w:rsidRDefault="008178C8" w:rsidP="008178C8">
                  <w:pPr>
                    <w:rPr>
                      <w:i/>
                      <w:sz w:val="22"/>
                      <w:szCs w:val="20"/>
                    </w:rPr>
                  </w:pPr>
                  <w:r w:rsidRPr="008178C8">
                    <w:rPr>
                      <w:i/>
                      <w:sz w:val="22"/>
                      <w:szCs w:val="20"/>
                    </w:rPr>
                    <w:t>(Australian Standard Classification of Occupations – occupational type</w:t>
                  </w:r>
                </w:p>
                <w:p w:rsidR="008178C8" w:rsidRPr="008178C8" w:rsidRDefault="008178C8" w:rsidP="008178C8">
                  <w:pPr>
                    <w:rPr>
                      <w:i/>
                      <w:sz w:val="22"/>
                      <w:szCs w:val="20"/>
                    </w:rPr>
                  </w:pPr>
                  <w:r w:rsidRPr="008178C8">
                    <w:rPr>
                      <w:i/>
                      <w:sz w:val="22"/>
                      <w:szCs w:val="20"/>
                    </w:rPr>
                    <w:t>To be replaced by ANZSCO [Australian and New Zealand Standard Classification of Occupations])</w:t>
                  </w:r>
                </w:p>
              </w:tc>
              <w:tc>
                <w:tcPr>
                  <w:tcW w:w="2398" w:type="dxa"/>
                </w:tcPr>
                <w:p w:rsidR="008178C8" w:rsidRPr="008178C8" w:rsidRDefault="008178C8" w:rsidP="008178C8">
                  <w:pPr>
                    <w:rPr>
                      <w:i/>
                      <w:sz w:val="22"/>
                      <w:szCs w:val="20"/>
                    </w:rPr>
                  </w:pPr>
                  <w:r w:rsidRPr="008178C8">
                    <w:rPr>
                      <w:i/>
                      <w:sz w:val="22"/>
                      <w:szCs w:val="20"/>
                    </w:rPr>
                    <w:t>Insert code and description</w:t>
                  </w:r>
                </w:p>
              </w:tc>
            </w:tr>
            <w:tr w:rsidR="008178C8" w:rsidRPr="008178C8" w:rsidTr="007774F1">
              <w:tc>
                <w:tcPr>
                  <w:tcW w:w="3431" w:type="dxa"/>
                </w:tcPr>
                <w:p w:rsidR="008178C8" w:rsidRPr="008178C8" w:rsidRDefault="008178C8" w:rsidP="008178C8">
                  <w:pPr>
                    <w:rPr>
                      <w:b/>
                      <w:i/>
                      <w:sz w:val="22"/>
                      <w:szCs w:val="20"/>
                    </w:rPr>
                  </w:pPr>
                  <w:r w:rsidRPr="008178C8">
                    <w:rPr>
                      <w:b/>
                      <w:i/>
                      <w:sz w:val="22"/>
                      <w:szCs w:val="20"/>
                    </w:rPr>
                    <w:t>ASCED Code – 4 digit</w:t>
                  </w:r>
                </w:p>
                <w:p w:rsidR="008178C8" w:rsidRPr="008178C8" w:rsidRDefault="008178C8" w:rsidP="008178C8">
                  <w:pPr>
                    <w:rPr>
                      <w:i/>
                      <w:sz w:val="22"/>
                      <w:szCs w:val="20"/>
                    </w:rPr>
                  </w:pPr>
                  <w:r w:rsidRPr="008178C8">
                    <w:rPr>
                      <w:i/>
                      <w:sz w:val="22"/>
                      <w:szCs w:val="20"/>
                    </w:rPr>
                    <w:t>(Field of education)</w:t>
                  </w:r>
                </w:p>
              </w:tc>
              <w:tc>
                <w:tcPr>
                  <w:tcW w:w="2398" w:type="dxa"/>
                </w:tcPr>
                <w:p w:rsidR="008178C8" w:rsidRPr="008178C8" w:rsidRDefault="008178C8" w:rsidP="008178C8">
                  <w:pPr>
                    <w:rPr>
                      <w:i/>
                      <w:sz w:val="22"/>
                      <w:szCs w:val="20"/>
                    </w:rPr>
                  </w:pPr>
                  <w:r w:rsidRPr="008178C8">
                    <w:rPr>
                      <w:i/>
                      <w:sz w:val="22"/>
                      <w:szCs w:val="20"/>
                    </w:rPr>
                    <w:t>Insert code and description</w:t>
                  </w:r>
                </w:p>
              </w:tc>
            </w:tr>
            <w:tr w:rsidR="008178C8" w:rsidRPr="008178C8" w:rsidTr="007774F1">
              <w:tc>
                <w:tcPr>
                  <w:tcW w:w="3431" w:type="dxa"/>
                </w:tcPr>
                <w:p w:rsidR="008178C8" w:rsidRPr="008178C8" w:rsidRDefault="008178C8" w:rsidP="008178C8">
                  <w:pPr>
                    <w:rPr>
                      <w:b/>
                      <w:i/>
                      <w:sz w:val="22"/>
                      <w:szCs w:val="20"/>
                    </w:rPr>
                  </w:pPr>
                  <w:r w:rsidRPr="008178C8">
                    <w:rPr>
                      <w:b/>
                      <w:i/>
                      <w:sz w:val="22"/>
                      <w:szCs w:val="20"/>
                    </w:rPr>
                    <w:t>National course code</w:t>
                  </w:r>
                </w:p>
              </w:tc>
              <w:tc>
                <w:tcPr>
                  <w:tcW w:w="2398" w:type="dxa"/>
                </w:tcPr>
                <w:p w:rsidR="008178C8" w:rsidRPr="008178C8" w:rsidRDefault="008178C8" w:rsidP="008178C8">
                  <w:pPr>
                    <w:rPr>
                      <w:i/>
                      <w:sz w:val="22"/>
                      <w:szCs w:val="20"/>
                    </w:rPr>
                  </w:pPr>
                  <w:r w:rsidRPr="008178C8">
                    <w:rPr>
                      <w:i/>
                      <w:sz w:val="22"/>
                      <w:szCs w:val="20"/>
                    </w:rPr>
                    <w:t>To be provided by the National VET Regulator once the course is accredited</w:t>
                  </w:r>
                </w:p>
              </w:tc>
            </w:tr>
          </w:tbl>
          <w:p w:rsidR="008178C8" w:rsidRPr="008178C8" w:rsidRDefault="008178C8" w:rsidP="008178C8">
            <w:pPr>
              <w:rPr>
                <w:i/>
                <w:sz w:val="22"/>
                <w:szCs w:val="20"/>
              </w:rPr>
            </w:pPr>
          </w:p>
          <w:p w:rsidR="008178C8" w:rsidRPr="008178C8" w:rsidRDefault="008178C8" w:rsidP="008178C8">
            <w:pPr>
              <w:spacing w:after="120"/>
              <w:rPr>
                <w:i/>
                <w:sz w:val="22"/>
                <w:szCs w:val="20"/>
              </w:rPr>
            </w:pPr>
            <w:r w:rsidRPr="008178C8">
              <w:rPr>
                <w:i/>
                <w:sz w:val="22"/>
                <w:szCs w:val="20"/>
              </w:rPr>
              <w:t xml:space="preserve"> [Classification codes for AVETMISS data may be found on the </w:t>
            </w:r>
            <w:r w:rsidRPr="008178C8">
              <w:rPr>
                <w:i/>
                <w:sz w:val="22"/>
                <w:szCs w:val="20"/>
              </w:rPr>
              <w:lastRenderedPageBreak/>
              <w:t>NCVER website at www.ncver.edu.au]</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lastRenderedPageBreak/>
              <w:t>8. Period of accreditation</w:t>
            </w:r>
          </w:p>
        </w:tc>
        <w:tc>
          <w:tcPr>
            <w:tcW w:w="6060" w:type="dxa"/>
          </w:tcPr>
          <w:p w:rsidR="008178C8" w:rsidRPr="008178C8" w:rsidRDefault="008178C8" w:rsidP="008178C8">
            <w:pPr>
              <w:spacing w:before="120"/>
              <w:rPr>
                <w:i/>
                <w:sz w:val="22"/>
                <w:szCs w:val="20"/>
              </w:rPr>
            </w:pPr>
            <w:r w:rsidRPr="008178C8">
              <w:rPr>
                <w:i/>
                <w:sz w:val="22"/>
                <w:szCs w:val="20"/>
              </w:rPr>
              <w:t>Include details of the requested period of accreditation.</w:t>
            </w:r>
          </w:p>
          <w:p w:rsidR="008178C8" w:rsidRPr="008178C8" w:rsidRDefault="008178C8" w:rsidP="008178C8">
            <w:pPr>
              <w:spacing w:after="120"/>
              <w:rPr>
                <w:i/>
                <w:sz w:val="22"/>
                <w:szCs w:val="20"/>
              </w:rPr>
            </w:pPr>
            <w:r w:rsidRPr="008178C8">
              <w:rPr>
                <w:i/>
                <w:sz w:val="22"/>
                <w:szCs w:val="20"/>
              </w:rPr>
              <w:t>Accreditation dates will be confirmed by the National VET Regulator once the course is accredited.</w:t>
            </w:r>
          </w:p>
        </w:tc>
      </w:tr>
    </w:tbl>
    <w:p w:rsidR="008178C8" w:rsidRPr="008178C8" w:rsidRDefault="008178C8" w:rsidP="008178C8">
      <w:pPr>
        <w:rPr>
          <w:rFonts w:ascii="Arial" w:hAnsi="Arial"/>
          <w:sz w:val="22"/>
          <w:szCs w:val="20"/>
        </w:rPr>
        <w:sectPr w:rsidR="008178C8" w:rsidRPr="008178C8" w:rsidSect="008178C8">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418" w:left="1418" w:header="567" w:footer="567" w:gutter="0"/>
          <w:pgNumType w:start="1"/>
          <w:cols w:space="720"/>
          <w:docGrid w:linePitch="272"/>
        </w:sectPr>
      </w:pPr>
    </w:p>
    <w:p w:rsidR="008178C8" w:rsidRPr="008178C8" w:rsidRDefault="008178C8" w:rsidP="008178C8">
      <w:pPr>
        <w:rPr>
          <w:rFonts w:ascii="Arial" w:hAnsi="Arial"/>
          <w:sz w:val="22"/>
          <w:szCs w:val="20"/>
        </w:rPr>
        <w:sectPr w:rsidR="008178C8" w:rsidRPr="008178C8" w:rsidSect="00940F43">
          <w:type w:val="continuous"/>
          <w:pgSz w:w="11906" w:h="16838" w:code="9"/>
          <w:pgMar w:top="1418" w:right="1134" w:bottom="1418" w:left="1418" w:header="567" w:footer="567" w:gutter="0"/>
          <w:cols w:space="720"/>
          <w:docGrid w:linePitch="272"/>
        </w:sectPr>
      </w:pPr>
    </w:p>
    <w:p w:rsidR="008178C8" w:rsidRPr="008178C8" w:rsidRDefault="008178C8" w:rsidP="008178C8">
      <w:pPr>
        <w:rPr>
          <w:rFonts w:ascii="Arial" w:hAnsi="Arial"/>
          <w:b/>
          <w:sz w:val="28"/>
          <w:szCs w:val="28"/>
        </w:rPr>
      </w:pPr>
      <w:r w:rsidRPr="008178C8">
        <w:rPr>
          <w:rFonts w:ascii="Arial" w:hAnsi="Arial"/>
          <w:b/>
          <w:sz w:val="28"/>
          <w:szCs w:val="28"/>
        </w:rPr>
        <w:lastRenderedPageBreak/>
        <w:t>Section B: Course information</w:t>
      </w:r>
    </w:p>
    <w:p w:rsidR="008178C8" w:rsidRPr="008178C8" w:rsidRDefault="008178C8" w:rsidP="008178C8">
      <w:pPr>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8178C8" w:rsidRPr="008178C8" w:rsidTr="007774F1">
        <w:tc>
          <w:tcPr>
            <w:tcW w:w="3510" w:type="dxa"/>
          </w:tcPr>
          <w:p w:rsidR="008178C8" w:rsidRPr="008178C8" w:rsidRDefault="008178C8" w:rsidP="008178C8">
            <w:pPr>
              <w:spacing w:before="120"/>
              <w:rPr>
                <w:rFonts w:ascii="Arial" w:hAnsi="Arial"/>
                <w:b/>
              </w:rPr>
            </w:pPr>
            <w:r w:rsidRPr="008178C8">
              <w:rPr>
                <w:rFonts w:ascii="Arial" w:hAnsi="Arial"/>
                <w:b/>
              </w:rPr>
              <w:t>1.   Nomenclature</w:t>
            </w:r>
          </w:p>
        </w:tc>
        <w:tc>
          <w:tcPr>
            <w:tcW w:w="6060" w:type="dxa"/>
          </w:tcPr>
          <w:p w:rsidR="008178C8" w:rsidRPr="008178C8" w:rsidRDefault="008178C8" w:rsidP="008178C8">
            <w:pPr>
              <w:spacing w:before="120" w:after="120"/>
              <w:rPr>
                <w:b/>
                <w:i/>
                <w:sz w:val="22"/>
                <w:szCs w:val="20"/>
              </w:rPr>
            </w:pP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1.1 Name of the qualification</w:t>
            </w:r>
          </w:p>
        </w:tc>
        <w:tc>
          <w:tcPr>
            <w:tcW w:w="6060" w:type="dxa"/>
          </w:tcPr>
          <w:p w:rsidR="008178C8" w:rsidRPr="008178C8" w:rsidRDefault="008178C8" w:rsidP="008178C8">
            <w:pPr>
              <w:spacing w:before="120" w:after="120"/>
              <w:rPr>
                <w:i/>
                <w:sz w:val="22"/>
                <w:szCs w:val="20"/>
              </w:rPr>
            </w:pPr>
            <w:r w:rsidRPr="008178C8">
              <w:rPr>
                <w:b/>
                <w:i/>
                <w:sz w:val="22"/>
                <w:szCs w:val="20"/>
              </w:rPr>
              <w:t>Standard 7.1  for VET Accredited Courses</w:t>
            </w:r>
            <w:r w:rsidRPr="008178C8">
              <w:rPr>
                <w:i/>
                <w:sz w:val="22"/>
                <w:szCs w:val="20"/>
              </w:rPr>
              <w:t xml:space="preserve"> </w:t>
            </w:r>
          </w:p>
          <w:p w:rsidR="008178C8" w:rsidRPr="008178C8" w:rsidRDefault="008178C8" w:rsidP="008178C8">
            <w:pPr>
              <w:spacing w:before="120" w:after="120"/>
              <w:rPr>
                <w:i/>
                <w:sz w:val="22"/>
                <w:szCs w:val="20"/>
              </w:rPr>
            </w:pPr>
            <w:r w:rsidRPr="008178C8">
              <w:rPr>
                <w:i/>
                <w:sz w:val="22"/>
                <w:szCs w:val="20"/>
              </w:rPr>
              <w:t xml:space="preserve">State the name(s) of the qualification(s) that will be awarded on successful completion of the course. </w:t>
            </w:r>
          </w:p>
        </w:tc>
      </w:tr>
      <w:tr w:rsidR="008178C8" w:rsidRPr="008178C8" w:rsidTr="007774F1">
        <w:tc>
          <w:tcPr>
            <w:tcW w:w="3510" w:type="dxa"/>
          </w:tcPr>
          <w:p w:rsidR="008178C8" w:rsidRPr="008178C8" w:rsidRDefault="008178C8" w:rsidP="008178C8">
            <w:pPr>
              <w:spacing w:before="120" w:after="120"/>
              <w:ind w:left="425" w:hanging="425"/>
              <w:rPr>
                <w:rFonts w:ascii="Arial" w:hAnsi="Arial"/>
              </w:rPr>
            </w:pPr>
            <w:r w:rsidRPr="008178C8">
              <w:rPr>
                <w:rFonts w:ascii="Arial" w:hAnsi="Arial"/>
              </w:rPr>
              <w:t>1.2  Nominal duration of the course</w:t>
            </w:r>
          </w:p>
        </w:tc>
        <w:tc>
          <w:tcPr>
            <w:tcW w:w="6060" w:type="dxa"/>
          </w:tcPr>
          <w:p w:rsidR="008178C8" w:rsidRPr="008178C8" w:rsidRDefault="008178C8" w:rsidP="008178C8">
            <w:pPr>
              <w:spacing w:before="120"/>
              <w:rPr>
                <w:b/>
                <w:i/>
                <w:sz w:val="22"/>
                <w:szCs w:val="20"/>
              </w:rPr>
            </w:pPr>
            <w:r w:rsidRPr="008178C8">
              <w:rPr>
                <w:i/>
                <w:sz w:val="22"/>
                <w:szCs w:val="20"/>
              </w:rPr>
              <w:t>State the nominal duration of the course(s) in hours.</w:t>
            </w:r>
          </w:p>
        </w:tc>
      </w:tr>
      <w:tr w:rsidR="008178C8" w:rsidRPr="008178C8" w:rsidTr="007774F1">
        <w:tc>
          <w:tcPr>
            <w:tcW w:w="3510" w:type="dxa"/>
          </w:tcPr>
          <w:p w:rsidR="008178C8" w:rsidRPr="008178C8" w:rsidRDefault="008178C8" w:rsidP="008178C8">
            <w:pPr>
              <w:spacing w:before="120" w:after="120"/>
              <w:ind w:left="425" w:hanging="425"/>
              <w:rPr>
                <w:rFonts w:ascii="Arial" w:hAnsi="Arial"/>
                <w:b/>
              </w:rPr>
            </w:pPr>
            <w:r w:rsidRPr="008178C8">
              <w:rPr>
                <w:rFonts w:ascii="Arial" w:hAnsi="Arial"/>
                <w:b/>
              </w:rPr>
              <w:t>2.   Vocational or education outcomes of the course</w:t>
            </w:r>
          </w:p>
        </w:tc>
        <w:tc>
          <w:tcPr>
            <w:tcW w:w="6060" w:type="dxa"/>
          </w:tcPr>
          <w:p w:rsidR="008178C8" w:rsidRPr="008178C8" w:rsidRDefault="008178C8" w:rsidP="008178C8">
            <w:pPr>
              <w:spacing w:before="120" w:after="120"/>
              <w:rPr>
                <w:i/>
                <w:sz w:val="22"/>
                <w:szCs w:val="20"/>
              </w:rPr>
            </w:pP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2.1  Purpose of the course</w:t>
            </w:r>
          </w:p>
        </w:tc>
        <w:tc>
          <w:tcPr>
            <w:tcW w:w="6060" w:type="dxa"/>
          </w:tcPr>
          <w:p w:rsidR="008178C8" w:rsidRPr="008178C8" w:rsidRDefault="008178C8" w:rsidP="008178C8">
            <w:pPr>
              <w:spacing w:before="120"/>
              <w:rPr>
                <w:b/>
                <w:i/>
                <w:sz w:val="22"/>
                <w:szCs w:val="20"/>
              </w:rPr>
            </w:pPr>
            <w:r w:rsidRPr="008178C8">
              <w:rPr>
                <w:b/>
                <w:i/>
                <w:sz w:val="22"/>
                <w:szCs w:val="20"/>
              </w:rPr>
              <w:t>Standard 7.1 for VET Accredited Courses</w:t>
            </w:r>
          </w:p>
          <w:p w:rsidR="008178C8" w:rsidRPr="008178C8" w:rsidRDefault="008178C8" w:rsidP="008178C8">
            <w:pPr>
              <w:spacing w:before="120" w:after="120"/>
              <w:rPr>
                <w:b/>
                <w:i/>
                <w:sz w:val="22"/>
                <w:szCs w:val="20"/>
              </w:rPr>
            </w:pPr>
            <w:r w:rsidRPr="008178C8">
              <w:rPr>
                <w:i/>
                <w:sz w:val="22"/>
                <w:szCs w:val="20"/>
              </w:rPr>
              <w:t>State the intended purpose of the course.</w:t>
            </w:r>
          </w:p>
        </w:tc>
      </w:tr>
      <w:tr w:rsidR="008178C8" w:rsidRPr="008178C8" w:rsidTr="007774F1">
        <w:tc>
          <w:tcPr>
            <w:tcW w:w="3510" w:type="dxa"/>
          </w:tcPr>
          <w:p w:rsidR="008178C8" w:rsidRPr="008178C8" w:rsidRDefault="008178C8" w:rsidP="008178C8">
            <w:pPr>
              <w:spacing w:before="120"/>
              <w:ind w:left="426" w:hanging="426"/>
              <w:rPr>
                <w:rFonts w:ascii="Arial" w:hAnsi="Arial"/>
                <w:b/>
              </w:rPr>
            </w:pPr>
            <w:r w:rsidRPr="008178C8">
              <w:rPr>
                <w:rFonts w:ascii="Arial" w:hAnsi="Arial"/>
                <w:b/>
              </w:rPr>
              <w:t>3.   Development of the course</w:t>
            </w:r>
          </w:p>
        </w:tc>
        <w:tc>
          <w:tcPr>
            <w:tcW w:w="6060" w:type="dxa"/>
          </w:tcPr>
          <w:p w:rsidR="008178C8" w:rsidRPr="008178C8" w:rsidRDefault="008178C8" w:rsidP="008178C8">
            <w:pPr>
              <w:spacing w:before="120" w:after="120"/>
              <w:rPr>
                <w:b/>
                <w:i/>
                <w:sz w:val="22"/>
                <w:szCs w:val="20"/>
              </w:rPr>
            </w:pPr>
          </w:p>
        </w:tc>
      </w:tr>
      <w:tr w:rsidR="008178C8" w:rsidRPr="008178C8" w:rsidTr="007774F1">
        <w:tc>
          <w:tcPr>
            <w:tcW w:w="3510" w:type="dxa"/>
          </w:tcPr>
          <w:p w:rsidR="008178C8" w:rsidRPr="008178C8" w:rsidRDefault="008178C8" w:rsidP="008178C8">
            <w:pPr>
              <w:spacing w:before="120"/>
              <w:ind w:left="426" w:hanging="426"/>
              <w:rPr>
                <w:rFonts w:ascii="Arial" w:hAnsi="Arial"/>
              </w:rPr>
            </w:pPr>
            <w:r w:rsidRPr="008178C8">
              <w:rPr>
                <w:rFonts w:ascii="Arial" w:hAnsi="Arial"/>
              </w:rPr>
              <w:t>3.1  Industry/ enterprise/ community needs</w:t>
            </w:r>
          </w:p>
        </w:tc>
        <w:tc>
          <w:tcPr>
            <w:tcW w:w="6060" w:type="dxa"/>
          </w:tcPr>
          <w:p w:rsidR="008178C8" w:rsidRPr="008178C8" w:rsidRDefault="008178C8" w:rsidP="008178C8">
            <w:pPr>
              <w:spacing w:before="120"/>
              <w:rPr>
                <w:i/>
                <w:sz w:val="22"/>
                <w:szCs w:val="20"/>
              </w:rPr>
            </w:pPr>
            <w:r w:rsidRPr="008178C8">
              <w:rPr>
                <w:b/>
                <w:i/>
                <w:sz w:val="22"/>
                <w:szCs w:val="20"/>
              </w:rPr>
              <w:t>Standards 7.1 and 7.2 for VET Accredited Courses</w:t>
            </w:r>
            <w:r w:rsidRPr="008178C8">
              <w:rPr>
                <w:i/>
                <w:sz w:val="22"/>
                <w:szCs w:val="20"/>
              </w:rPr>
              <w:t xml:space="preserve"> </w:t>
            </w:r>
          </w:p>
          <w:p w:rsidR="008178C8" w:rsidRPr="008178C8" w:rsidRDefault="008178C8" w:rsidP="008178C8">
            <w:pPr>
              <w:spacing w:before="120"/>
              <w:rPr>
                <w:i/>
                <w:sz w:val="22"/>
                <w:szCs w:val="20"/>
              </w:rPr>
            </w:pPr>
            <w:r w:rsidRPr="008178C8">
              <w:rPr>
                <w:i/>
                <w:sz w:val="22"/>
                <w:szCs w:val="20"/>
              </w:rPr>
              <w:t>Provide evidence of industry/ enterprise/ community need and support for the course and describe the consultation and validation process.</w:t>
            </w:r>
          </w:p>
          <w:p w:rsidR="008178C8" w:rsidRPr="008178C8" w:rsidRDefault="008178C8" w:rsidP="008178C8">
            <w:pPr>
              <w:spacing w:before="120"/>
              <w:rPr>
                <w:i/>
                <w:sz w:val="22"/>
                <w:szCs w:val="20"/>
              </w:rPr>
            </w:pPr>
            <w:r w:rsidRPr="008178C8">
              <w:rPr>
                <w:i/>
                <w:sz w:val="22"/>
                <w:szCs w:val="20"/>
              </w:rPr>
              <w:t>Identify the major client and/or industry groups.</w:t>
            </w:r>
          </w:p>
          <w:p w:rsidR="008178C8" w:rsidRPr="008178C8" w:rsidRDefault="008178C8" w:rsidP="008178C8">
            <w:pPr>
              <w:spacing w:before="120" w:after="120"/>
              <w:rPr>
                <w:i/>
                <w:sz w:val="22"/>
                <w:szCs w:val="20"/>
              </w:rPr>
            </w:pPr>
            <w:r w:rsidRPr="008178C8">
              <w:rPr>
                <w:i/>
                <w:sz w:val="22"/>
                <w:szCs w:val="20"/>
              </w:rPr>
              <w:t xml:space="preserve">Confirm the proposed award is not covered by a qualification within a Training Package. </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3.2 Review for re-accreditation</w:t>
            </w:r>
          </w:p>
        </w:tc>
        <w:tc>
          <w:tcPr>
            <w:tcW w:w="6060" w:type="dxa"/>
          </w:tcPr>
          <w:p w:rsidR="008178C8" w:rsidRPr="008178C8" w:rsidRDefault="008178C8" w:rsidP="008178C8">
            <w:pPr>
              <w:spacing w:before="120"/>
              <w:rPr>
                <w:i/>
                <w:sz w:val="22"/>
                <w:szCs w:val="20"/>
              </w:rPr>
            </w:pPr>
            <w:r w:rsidRPr="008178C8">
              <w:rPr>
                <w:b/>
                <w:i/>
                <w:sz w:val="22"/>
                <w:szCs w:val="20"/>
              </w:rPr>
              <w:t>Standards 7.1 and 7.2 for VET Accredited Courses</w:t>
            </w:r>
          </w:p>
          <w:p w:rsidR="008178C8" w:rsidRPr="008178C8" w:rsidRDefault="008178C8" w:rsidP="008178C8">
            <w:pPr>
              <w:spacing w:before="120"/>
              <w:rPr>
                <w:i/>
                <w:sz w:val="22"/>
                <w:szCs w:val="20"/>
              </w:rPr>
            </w:pPr>
            <w:r w:rsidRPr="008178C8">
              <w:rPr>
                <w:i/>
                <w:sz w:val="22"/>
                <w:szCs w:val="20"/>
              </w:rPr>
              <w:t>If applying for re-accreditation, provide details of how monitoring and evaluation have been taken into account in the revised course.</w:t>
            </w:r>
          </w:p>
          <w:p w:rsidR="008178C8" w:rsidRPr="008178C8" w:rsidRDefault="008178C8" w:rsidP="008178C8">
            <w:pPr>
              <w:spacing w:before="120" w:after="120"/>
              <w:rPr>
                <w:i/>
                <w:sz w:val="22"/>
                <w:szCs w:val="20"/>
              </w:rPr>
            </w:pPr>
            <w:r w:rsidRPr="008178C8">
              <w:rPr>
                <w:i/>
                <w:sz w:val="22"/>
                <w:szCs w:val="20"/>
              </w:rPr>
              <w:t xml:space="preserve">Detail any transition arrangements from the existing course to the new course for learners currently enrolled in the existing course. </w:t>
            </w:r>
          </w:p>
        </w:tc>
      </w:tr>
      <w:tr w:rsidR="008178C8" w:rsidRPr="008178C8" w:rsidTr="007774F1">
        <w:tc>
          <w:tcPr>
            <w:tcW w:w="3510" w:type="dxa"/>
          </w:tcPr>
          <w:p w:rsidR="008178C8" w:rsidRPr="008178C8" w:rsidRDefault="008178C8" w:rsidP="008178C8">
            <w:pPr>
              <w:spacing w:before="120"/>
              <w:rPr>
                <w:rFonts w:ascii="Arial" w:hAnsi="Arial"/>
                <w:b/>
              </w:rPr>
            </w:pPr>
            <w:r w:rsidRPr="008178C8">
              <w:rPr>
                <w:rFonts w:ascii="Arial" w:hAnsi="Arial"/>
                <w:b/>
              </w:rPr>
              <w:t>4.   Course outcomes</w:t>
            </w:r>
          </w:p>
        </w:tc>
        <w:tc>
          <w:tcPr>
            <w:tcW w:w="6060" w:type="dxa"/>
          </w:tcPr>
          <w:p w:rsidR="008178C8" w:rsidRPr="008178C8" w:rsidRDefault="008178C8" w:rsidP="008178C8">
            <w:pPr>
              <w:spacing w:before="120" w:after="120"/>
              <w:rPr>
                <w:i/>
                <w:sz w:val="22"/>
                <w:szCs w:val="20"/>
              </w:rPr>
            </w:pP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4.1 Qualification level</w:t>
            </w:r>
          </w:p>
        </w:tc>
        <w:tc>
          <w:tcPr>
            <w:tcW w:w="6060" w:type="dxa"/>
          </w:tcPr>
          <w:p w:rsidR="008178C8" w:rsidRPr="008178C8" w:rsidRDefault="008178C8" w:rsidP="008178C8">
            <w:pPr>
              <w:spacing w:before="120" w:after="120"/>
              <w:rPr>
                <w:i/>
                <w:sz w:val="22"/>
                <w:szCs w:val="20"/>
              </w:rPr>
            </w:pPr>
            <w:r w:rsidRPr="008178C8">
              <w:rPr>
                <w:b/>
                <w:i/>
                <w:sz w:val="22"/>
                <w:szCs w:val="20"/>
              </w:rPr>
              <w:t>Standards 7.1, 7.2 and 7.3 for VET Accredited Courses</w:t>
            </w:r>
            <w:r w:rsidRPr="008178C8">
              <w:rPr>
                <w:i/>
                <w:sz w:val="22"/>
                <w:szCs w:val="20"/>
              </w:rPr>
              <w:t xml:space="preserve"> </w:t>
            </w:r>
          </w:p>
          <w:p w:rsidR="008178C8" w:rsidRPr="008178C8" w:rsidRDefault="008178C8" w:rsidP="008178C8">
            <w:pPr>
              <w:spacing w:before="120" w:after="120"/>
              <w:rPr>
                <w:i/>
                <w:sz w:val="22"/>
                <w:szCs w:val="20"/>
              </w:rPr>
            </w:pPr>
            <w:r w:rsidRPr="008178C8">
              <w:rPr>
                <w:i/>
                <w:sz w:val="22"/>
                <w:szCs w:val="20"/>
              </w:rPr>
              <w:t>Describe how the intended course outcomes are consistent with the proposed AQF qualification proposed for the course.</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t>4.2 Employability skills</w:t>
            </w:r>
          </w:p>
        </w:tc>
        <w:tc>
          <w:tcPr>
            <w:tcW w:w="6060" w:type="dxa"/>
          </w:tcPr>
          <w:p w:rsidR="008178C8" w:rsidRPr="008178C8" w:rsidRDefault="008178C8" w:rsidP="008178C8">
            <w:pPr>
              <w:spacing w:before="120"/>
              <w:rPr>
                <w:b/>
                <w:i/>
                <w:sz w:val="22"/>
                <w:szCs w:val="20"/>
              </w:rPr>
            </w:pPr>
            <w:r w:rsidRPr="008178C8">
              <w:rPr>
                <w:b/>
                <w:i/>
                <w:sz w:val="22"/>
                <w:szCs w:val="20"/>
              </w:rPr>
              <w:t>Standard 7.4 for VET Accredited Courses</w:t>
            </w:r>
          </w:p>
          <w:p w:rsidR="008178C8" w:rsidRPr="008178C8" w:rsidRDefault="008178C8" w:rsidP="008178C8">
            <w:pPr>
              <w:spacing w:before="120" w:after="120"/>
              <w:rPr>
                <w:i/>
                <w:sz w:val="22"/>
                <w:szCs w:val="20"/>
              </w:rPr>
            </w:pPr>
            <w:r w:rsidRPr="008178C8">
              <w:rPr>
                <w:i/>
                <w:sz w:val="22"/>
                <w:szCs w:val="20"/>
              </w:rPr>
              <w:t>Provide a summary of the employability skills to be achieved in the course. If the course only leads to a VET statement of attainment (e.g. Course in), this is optional.</w:t>
            </w:r>
          </w:p>
        </w:tc>
      </w:tr>
      <w:tr w:rsidR="008178C8" w:rsidRPr="008178C8" w:rsidTr="007774F1">
        <w:tc>
          <w:tcPr>
            <w:tcW w:w="3510" w:type="dxa"/>
          </w:tcPr>
          <w:p w:rsidR="008178C8" w:rsidRPr="008178C8" w:rsidRDefault="008178C8" w:rsidP="008178C8">
            <w:pPr>
              <w:spacing w:before="120"/>
              <w:ind w:left="426" w:hanging="426"/>
              <w:rPr>
                <w:rFonts w:ascii="Arial" w:hAnsi="Arial"/>
              </w:rPr>
            </w:pPr>
            <w:r w:rsidRPr="008178C8">
              <w:rPr>
                <w:rFonts w:ascii="Arial" w:hAnsi="Arial"/>
              </w:rPr>
              <w:t>4.3  Recognition given to the course (if applicable)</w:t>
            </w:r>
          </w:p>
        </w:tc>
        <w:tc>
          <w:tcPr>
            <w:tcW w:w="6060" w:type="dxa"/>
          </w:tcPr>
          <w:p w:rsidR="008178C8" w:rsidRPr="008178C8" w:rsidRDefault="008178C8" w:rsidP="008178C8">
            <w:pPr>
              <w:spacing w:before="120"/>
              <w:rPr>
                <w:b/>
                <w:i/>
                <w:sz w:val="22"/>
                <w:szCs w:val="20"/>
              </w:rPr>
            </w:pPr>
            <w:r w:rsidRPr="008178C8">
              <w:rPr>
                <w:b/>
                <w:i/>
                <w:sz w:val="22"/>
                <w:szCs w:val="20"/>
              </w:rPr>
              <w:t>Standard 7.5 for VET Accredited Courses</w:t>
            </w:r>
          </w:p>
          <w:p w:rsidR="008178C8" w:rsidRPr="008178C8" w:rsidRDefault="008178C8" w:rsidP="008178C8">
            <w:pPr>
              <w:spacing w:before="120" w:after="120"/>
              <w:rPr>
                <w:i/>
                <w:sz w:val="22"/>
                <w:szCs w:val="20"/>
              </w:rPr>
            </w:pPr>
            <w:r w:rsidRPr="008178C8">
              <w:rPr>
                <w:i/>
                <w:sz w:val="22"/>
                <w:szCs w:val="20"/>
              </w:rPr>
              <w:t xml:space="preserve">State the recognition given to the course(s) by professional or industry bodies, if applicable, for example by granting </w:t>
            </w:r>
            <w:r w:rsidRPr="008178C8">
              <w:rPr>
                <w:i/>
                <w:sz w:val="22"/>
                <w:szCs w:val="20"/>
              </w:rPr>
              <w:lastRenderedPageBreak/>
              <w:t>membership.</w:t>
            </w:r>
          </w:p>
        </w:tc>
      </w:tr>
      <w:tr w:rsidR="008178C8" w:rsidRPr="008178C8" w:rsidTr="007774F1">
        <w:tc>
          <w:tcPr>
            <w:tcW w:w="3510" w:type="dxa"/>
          </w:tcPr>
          <w:p w:rsidR="008178C8" w:rsidRPr="008178C8" w:rsidRDefault="008178C8" w:rsidP="00822EA8">
            <w:pPr>
              <w:spacing w:before="240"/>
              <w:ind w:left="426" w:hanging="426"/>
              <w:rPr>
                <w:rFonts w:ascii="Arial" w:hAnsi="Arial"/>
              </w:rPr>
            </w:pPr>
            <w:r w:rsidRPr="008178C8">
              <w:rPr>
                <w:rFonts w:ascii="Arial" w:hAnsi="Arial"/>
              </w:rPr>
              <w:lastRenderedPageBreak/>
              <w:t>4.4  Licensing / regulatory requirements (if applicable)</w:t>
            </w:r>
          </w:p>
        </w:tc>
        <w:tc>
          <w:tcPr>
            <w:tcW w:w="6060" w:type="dxa"/>
          </w:tcPr>
          <w:p w:rsidR="008178C8" w:rsidRPr="008178C8" w:rsidRDefault="008178C8" w:rsidP="00822EA8">
            <w:pPr>
              <w:spacing w:before="240"/>
              <w:rPr>
                <w:b/>
                <w:i/>
                <w:sz w:val="22"/>
                <w:szCs w:val="20"/>
              </w:rPr>
            </w:pPr>
            <w:r w:rsidRPr="008178C8">
              <w:rPr>
                <w:b/>
                <w:i/>
                <w:sz w:val="22"/>
                <w:szCs w:val="20"/>
              </w:rPr>
              <w:t>Standard 7.5 for VET Accredited Courses</w:t>
            </w:r>
          </w:p>
          <w:p w:rsidR="008178C8" w:rsidRPr="008178C8" w:rsidRDefault="008178C8" w:rsidP="008178C8">
            <w:pPr>
              <w:spacing w:before="120" w:after="120"/>
              <w:rPr>
                <w:i/>
                <w:sz w:val="22"/>
                <w:szCs w:val="20"/>
              </w:rPr>
            </w:pPr>
            <w:r w:rsidRPr="008178C8">
              <w:rPr>
                <w:i/>
                <w:sz w:val="22"/>
                <w:szCs w:val="20"/>
              </w:rPr>
              <w:t xml:space="preserve">State the extent to which the course satisfies licensing/ regulatory requirements, if applicable. </w:t>
            </w:r>
          </w:p>
        </w:tc>
      </w:tr>
      <w:tr w:rsidR="008178C8" w:rsidRPr="008178C8" w:rsidTr="007774F1">
        <w:tc>
          <w:tcPr>
            <w:tcW w:w="3510" w:type="dxa"/>
          </w:tcPr>
          <w:p w:rsidR="008178C8" w:rsidRPr="008178C8" w:rsidRDefault="008178C8" w:rsidP="00822EA8">
            <w:pPr>
              <w:spacing w:before="240"/>
              <w:rPr>
                <w:rFonts w:ascii="Arial" w:hAnsi="Arial"/>
                <w:b/>
              </w:rPr>
            </w:pPr>
            <w:r w:rsidRPr="008178C8">
              <w:rPr>
                <w:rFonts w:ascii="Arial" w:hAnsi="Arial"/>
                <w:b/>
              </w:rPr>
              <w:t>5.   Course rules</w:t>
            </w:r>
          </w:p>
        </w:tc>
        <w:tc>
          <w:tcPr>
            <w:tcW w:w="6060" w:type="dxa"/>
          </w:tcPr>
          <w:p w:rsidR="008178C8" w:rsidRPr="008178C8" w:rsidRDefault="008178C8" w:rsidP="00822EA8">
            <w:pPr>
              <w:spacing w:before="240" w:after="120"/>
              <w:rPr>
                <w:b/>
                <w:i/>
                <w:sz w:val="22"/>
                <w:szCs w:val="20"/>
              </w:rPr>
            </w:pPr>
          </w:p>
        </w:tc>
      </w:tr>
      <w:tr w:rsidR="008178C8" w:rsidRPr="008178C8" w:rsidTr="007774F1">
        <w:tc>
          <w:tcPr>
            <w:tcW w:w="3510" w:type="dxa"/>
          </w:tcPr>
          <w:p w:rsidR="008178C8" w:rsidRPr="008178C8" w:rsidRDefault="008178C8" w:rsidP="00822EA8">
            <w:pPr>
              <w:spacing w:before="240" w:after="120"/>
              <w:rPr>
                <w:rFonts w:ascii="Arial" w:hAnsi="Arial"/>
              </w:rPr>
            </w:pPr>
            <w:r w:rsidRPr="008178C8">
              <w:rPr>
                <w:rFonts w:ascii="Arial" w:hAnsi="Arial"/>
              </w:rPr>
              <w:t>5.1 Course structure</w:t>
            </w:r>
          </w:p>
        </w:tc>
        <w:tc>
          <w:tcPr>
            <w:tcW w:w="6060" w:type="dxa"/>
          </w:tcPr>
          <w:p w:rsidR="008178C8" w:rsidRPr="008178C8" w:rsidRDefault="008178C8" w:rsidP="00822EA8">
            <w:pPr>
              <w:spacing w:before="240"/>
              <w:rPr>
                <w:i/>
                <w:sz w:val="22"/>
                <w:szCs w:val="20"/>
              </w:rPr>
            </w:pPr>
            <w:r w:rsidRPr="008178C8">
              <w:rPr>
                <w:b/>
                <w:i/>
                <w:sz w:val="22"/>
                <w:szCs w:val="20"/>
              </w:rPr>
              <w:t>Standards 7.2, 7.6, 7.7 and 7.9 for VET Accredited Courses</w:t>
            </w:r>
            <w:r w:rsidRPr="008178C8">
              <w:rPr>
                <w:i/>
                <w:sz w:val="22"/>
                <w:szCs w:val="20"/>
              </w:rPr>
              <w:t xml:space="preserve"> </w:t>
            </w:r>
          </w:p>
          <w:p w:rsidR="008178C8" w:rsidRPr="008178C8" w:rsidRDefault="008178C8" w:rsidP="008178C8">
            <w:pPr>
              <w:spacing w:before="120"/>
              <w:rPr>
                <w:i/>
                <w:sz w:val="22"/>
                <w:szCs w:val="20"/>
              </w:rPr>
            </w:pPr>
            <w:r w:rsidRPr="008178C8">
              <w:rPr>
                <w:i/>
                <w:sz w:val="22"/>
                <w:szCs w:val="20"/>
              </w:rPr>
              <w:t>All qualifications identified in the structure must be accredited in their own right and assigned a National Register course code.</w:t>
            </w:r>
          </w:p>
          <w:p w:rsidR="008178C8" w:rsidRPr="008178C8" w:rsidRDefault="008178C8" w:rsidP="008178C8">
            <w:pPr>
              <w:spacing w:before="120" w:after="120"/>
              <w:rPr>
                <w:i/>
                <w:sz w:val="22"/>
                <w:szCs w:val="20"/>
              </w:rPr>
            </w:pPr>
            <w:r w:rsidRPr="008178C8">
              <w:rPr>
                <w:i/>
                <w:sz w:val="22"/>
                <w:szCs w:val="20"/>
              </w:rPr>
              <w:t>Course structure may be presented in table format or as a combination of text and table, including guidance on sequencing, pre-requisites and nominal hours.</w:t>
            </w:r>
          </w:p>
          <w:p w:rsidR="008178C8" w:rsidRPr="008178C8" w:rsidRDefault="008178C8" w:rsidP="008178C8">
            <w:pPr>
              <w:spacing w:before="120"/>
              <w:rPr>
                <w:i/>
                <w:sz w:val="22"/>
                <w:szCs w:val="20"/>
              </w:rPr>
            </w:pPr>
            <w:r w:rsidRPr="008178C8">
              <w:rPr>
                <w:i/>
                <w:sz w:val="22"/>
                <w:szCs w:val="20"/>
              </w:rPr>
              <w:t>1. Outline the structure of the course and the rules for completion. Course structure will reflect the intended skill and knowledge outcomes of the course and may be:</w:t>
            </w:r>
          </w:p>
          <w:p w:rsidR="008178C8" w:rsidRPr="008178C8" w:rsidRDefault="008178C8" w:rsidP="008178C8">
            <w:pPr>
              <w:numPr>
                <w:ilvl w:val="0"/>
                <w:numId w:val="42"/>
              </w:numPr>
              <w:spacing w:before="120"/>
              <w:contextualSpacing/>
              <w:rPr>
                <w:i/>
                <w:sz w:val="22"/>
                <w:szCs w:val="20"/>
              </w:rPr>
            </w:pPr>
            <w:r w:rsidRPr="008178C8">
              <w:rPr>
                <w:i/>
                <w:sz w:val="22"/>
                <w:szCs w:val="20"/>
              </w:rPr>
              <w:t>core only</w:t>
            </w:r>
          </w:p>
          <w:p w:rsidR="008178C8" w:rsidRPr="008178C8" w:rsidRDefault="008178C8" w:rsidP="008178C8">
            <w:pPr>
              <w:numPr>
                <w:ilvl w:val="0"/>
                <w:numId w:val="42"/>
              </w:numPr>
              <w:spacing w:before="120"/>
              <w:contextualSpacing/>
              <w:rPr>
                <w:i/>
                <w:sz w:val="22"/>
                <w:szCs w:val="20"/>
              </w:rPr>
            </w:pPr>
            <w:r w:rsidRPr="008178C8">
              <w:rPr>
                <w:i/>
                <w:sz w:val="22"/>
                <w:szCs w:val="20"/>
              </w:rPr>
              <w:t>core and electives</w:t>
            </w:r>
          </w:p>
          <w:p w:rsidR="008178C8" w:rsidRPr="008178C8" w:rsidRDefault="008178C8" w:rsidP="008178C8">
            <w:pPr>
              <w:numPr>
                <w:ilvl w:val="0"/>
                <w:numId w:val="42"/>
              </w:numPr>
              <w:spacing w:before="120"/>
              <w:contextualSpacing/>
              <w:rPr>
                <w:i/>
                <w:sz w:val="22"/>
                <w:szCs w:val="20"/>
              </w:rPr>
            </w:pPr>
            <w:r w:rsidRPr="008178C8">
              <w:rPr>
                <w:i/>
                <w:sz w:val="22"/>
                <w:szCs w:val="20"/>
              </w:rPr>
              <w:t>core and specialisations</w:t>
            </w:r>
          </w:p>
          <w:p w:rsidR="008178C8" w:rsidRPr="008178C8" w:rsidRDefault="008178C8" w:rsidP="008178C8">
            <w:pPr>
              <w:numPr>
                <w:ilvl w:val="0"/>
                <w:numId w:val="42"/>
              </w:numPr>
              <w:spacing w:before="120"/>
              <w:contextualSpacing/>
              <w:rPr>
                <w:i/>
                <w:sz w:val="22"/>
                <w:szCs w:val="20"/>
              </w:rPr>
            </w:pPr>
            <w:r w:rsidRPr="008178C8">
              <w:rPr>
                <w:i/>
                <w:sz w:val="22"/>
                <w:szCs w:val="20"/>
              </w:rPr>
              <w:t>core, specialisations and electives</w:t>
            </w:r>
          </w:p>
          <w:p w:rsidR="008178C8" w:rsidRPr="008178C8" w:rsidRDefault="008178C8" w:rsidP="008178C8">
            <w:pPr>
              <w:numPr>
                <w:ilvl w:val="0"/>
                <w:numId w:val="42"/>
              </w:numPr>
              <w:spacing w:before="120"/>
              <w:contextualSpacing/>
              <w:rPr>
                <w:i/>
                <w:sz w:val="22"/>
                <w:szCs w:val="20"/>
              </w:rPr>
            </w:pPr>
            <w:r w:rsidRPr="008178C8">
              <w:rPr>
                <w:i/>
                <w:sz w:val="22"/>
                <w:szCs w:val="20"/>
              </w:rPr>
              <w:t>electives only</w:t>
            </w:r>
          </w:p>
          <w:p w:rsidR="008178C8" w:rsidRPr="008178C8" w:rsidRDefault="008178C8" w:rsidP="008178C8">
            <w:pPr>
              <w:spacing w:before="120"/>
              <w:rPr>
                <w:i/>
                <w:sz w:val="22"/>
                <w:szCs w:val="20"/>
              </w:rPr>
            </w:pPr>
            <w:r w:rsidRPr="008178C8">
              <w:rPr>
                <w:i/>
                <w:sz w:val="22"/>
                <w:szCs w:val="20"/>
              </w:rPr>
              <w:t>2. Any exit points from the course that provide for vocational or educational outcomes should be identified.</w:t>
            </w:r>
          </w:p>
          <w:p w:rsidR="008178C8" w:rsidRPr="008178C8" w:rsidRDefault="008178C8" w:rsidP="008178C8">
            <w:pPr>
              <w:spacing w:before="120" w:after="120"/>
              <w:rPr>
                <w:i/>
                <w:sz w:val="22"/>
                <w:szCs w:val="20"/>
              </w:rPr>
            </w:pPr>
            <w:r w:rsidRPr="008178C8">
              <w:rPr>
                <w:i/>
                <w:sz w:val="22"/>
                <w:szCs w:val="20"/>
              </w:rPr>
              <w:t xml:space="preserve">3. Include a statement that a VET statement of attainment will be issued for any unit of competency/ module completed if the full VET qualification is not completed. </w:t>
            </w:r>
          </w:p>
        </w:tc>
      </w:tr>
      <w:tr w:rsidR="008178C8" w:rsidRPr="008178C8" w:rsidTr="007774F1">
        <w:tc>
          <w:tcPr>
            <w:tcW w:w="3510" w:type="dxa"/>
          </w:tcPr>
          <w:p w:rsidR="008178C8" w:rsidRPr="008178C8" w:rsidRDefault="008178C8" w:rsidP="00822EA8">
            <w:pPr>
              <w:tabs>
                <w:tab w:val="left" w:pos="436"/>
              </w:tabs>
              <w:spacing w:before="240" w:after="120"/>
              <w:rPr>
                <w:rFonts w:ascii="Arial" w:hAnsi="Arial"/>
              </w:rPr>
            </w:pPr>
            <w:r w:rsidRPr="008178C8">
              <w:rPr>
                <w:rFonts w:ascii="Arial" w:hAnsi="Arial"/>
              </w:rPr>
              <w:t>5.2 Entry requirements</w:t>
            </w:r>
          </w:p>
        </w:tc>
        <w:tc>
          <w:tcPr>
            <w:tcW w:w="6060" w:type="dxa"/>
          </w:tcPr>
          <w:p w:rsidR="008178C8" w:rsidRPr="008178C8" w:rsidRDefault="008178C8" w:rsidP="00822EA8">
            <w:pPr>
              <w:spacing w:before="240"/>
              <w:rPr>
                <w:b/>
                <w:i/>
                <w:sz w:val="22"/>
                <w:szCs w:val="20"/>
              </w:rPr>
            </w:pPr>
            <w:r w:rsidRPr="008178C8">
              <w:rPr>
                <w:b/>
                <w:i/>
                <w:sz w:val="22"/>
                <w:szCs w:val="20"/>
              </w:rPr>
              <w:t>Standard 7.9 for VET Accredited Courses</w:t>
            </w:r>
          </w:p>
          <w:p w:rsidR="008178C8" w:rsidRPr="008178C8" w:rsidRDefault="008178C8" w:rsidP="008178C8">
            <w:pPr>
              <w:spacing w:before="120"/>
              <w:rPr>
                <w:i/>
                <w:sz w:val="22"/>
                <w:szCs w:val="20"/>
              </w:rPr>
            </w:pPr>
            <w:r w:rsidRPr="008178C8">
              <w:rPr>
                <w:i/>
                <w:sz w:val="22"/>
                <w:szCs w:val="20"/>
              </w:rPr>
              <w:t>Describe entry requirements essential to the course. Wherever possible, these should be expressed in terms of competencies.</w:t>
            </w:r>
          </w:p>
          <w:p w:rsidR="008178C8" w:rsidRPr="008178C8" w:rsidRDefault="008178C8" w:rsidP="008178C8">
            <w:pPr>
              <w:spacing w:before="120"/>
              <w:rPr>
                <w:i/>
                <w:sz w:val="22"/>
                <w:szCs w:val="20"/>
              </w:rPr>
            </w:pPr>
            <w:r w:rsidRPr="008178C8">
              <w:rPr>
                <w:i/>
                <w:sz w:val="22"/>
                <w:szCs w:val="20"/>
              </w:rPr>
              <w:t>Limitations to entry should be justified.</w:t>
            </w:r>
          </w:p>
          <w:p w:rsidR="008178C8" w:rsidRPr="008178C8" w:rsidRDefault="008178C8" w:rsidP="008178C8">
            <w:pPr>
              <w:spacing w:before="120" w:after="120"/>
              <w:rPr>
                <w:i/>
                <w:sz w:val="22"/>
                <w:szCs w:val="20"/>
              </w:rPr>
            </w:pPr>
            <w:r w:rsidRPr="008178C8">
              <w:rPr>
                <w:i/>
                <w:sz w:val="22"/>
                <w:szCs w:val="20"/>
              </w:rPr>
              <w:t xml:space="preserve">Recommended entry requirements (including language, literacy and numeracy skills) that are likely to facilitate successful completion of the course by the intending participant may also be helpful. </w:t>
            </w:r>
          </w:p>
        </w:tc>
      </w:tr>
      <w:tr w:rsidR="008178C8" w:rsidRPr="008178C8" w:rsidTr="007774F1">
        <w:tc>
          <w:tcPr>
            <w:tcW w:w="3510" w:type="dxa"/>
          </w:tcPr>
          <w:p w:rsidR="008178C8" w:rsidRPr="008178C8" w:rsidRDefault="008178C8" w:rsidP="008178C8">
            <w:pPr>
              <w:tabs>
                <w:tab w:val="left" w:pos="568"/>
              </w:tabs>
              <w:spacing w:before="120" w:after="120"/>
              <w:rPr>
                <w:rFonts w:ascii="Arial" w:hAnsi="Arial"/>
                <w:b/>
              </w:rPr>
            </w:pPr>
            <w:r w:rsidRPr="008178C8">
              <w:rPr>
                <w:rFonts w:ascii="Arial" w:hAnsi="Arial"/>
                <w:b/>
              </w:rPr>
              <w:t>6.   Assessment</w:t>
            </w:r>
          </w:p>
        </w:tc>
        <w:tc>
          <w:tcPr>
            <w:tcW w:w="6060" w:type="dxa"/>
          </w:tcPr>
          <w:p w:rsidR="008178C8" w:rsidRPr="008178C8" w:rsidRDefault="008178C8" w:rsidP="008178C8">
            <w:pPr>
              <w:rPr>
                <w:rFonts w:ascii="Arial" w:hAnsi="Arial"/>
                <w:sz w:val="22"/>
                <w:szCs w:val="20"/>
              </w:rPr>
            </w:pPr>
          </w:p>
        </w:tc>
      </w:tr>
      <w:tr w:rsidR="008178C8" w:rsidRPr="008178C8" w:rsidTr="007774F1">
        <w:tc>
          <w:tcPr>
            <w:tcW w:w="3510" w:type="dxa"/>
          </w:tcPr>
          <w:p w:rsidR="008178C8" w:rsidRPr="008178C8" w:rsidRDefault="008178C8" w:rsidP="008178C8">
            <w:pPr>
              <w:tabs>
                <w:tab w:val="left" w:pos="417"/>
              </w:tabs>
              <w:spacing w:before="120"/>
              <w:rPr>
                <w:rFonts w:ascii="Arial" w:hAnsi="Arial"/>
              </w:rPr>
            </w:pPr>
            <w:r w:rsidRPr="008178C8">
              <w:rPr>
                <w:rFonts w:ascii="Arial" w:hAnsi="Arial"/>
              </w:rPr>
              <w:t>6.1 Assessment strategy</w:t>
            </w:r>
          </w:p>
        </w:tc>
        <w:tc>
          <w:tcPr>
            <w:tcW w:w="6060" w:type="dxa"/>
          </w:tcPr>
          <w:p w:rsidR="008178C8" w:rsidRPr="008178C8" w:rsidRDefault="008178C8" w:rsidP="008178C8">
            <w:pPr>
              <w:spacing w:before="120"/>
              <w:rPr>
                <w:b/>
                <w:i/>
                <w:sz w:val="22"/>
                <w:szCs w:val="20"/>
              </w:rPr>
            </w:pPr>
            <w:r w:rsidRPr="008178C8">
              <w:rPr>
                <w:b/>
                <w:i/>
                <w:sz w:val="22"/>
                <w:szCs w:val="20"/>
              </w:rPr>
              <w:t>Standards 7.10 and 7.12 for VET Accredited Courses</w:t>
            </w:r>
          </w:p>
          <w:p w:rsidR="008178C8" w:rsidRPr="008178C8" w:rsidRDefault="008178C8" w:rsidP="008178C8">
            <w:pPr>
              <w:rPr>
                <w:i/>
                <w:sz w:val="22"/>
                <w:szCs w:val="20"/>
              </w:rPr>
            </w:pPr>
          </w:p>
          <w:p w:rsidR="008178C8" w:rsidRPr="008178C8" w:rsidRDefault="008178C8" w:rsidP="008178C8">
            <w:pPr>
              <w:rPr>
                <w:i/>
                <w:sz w:val="22"/>
                <w:szCs w:val="20"/>
              </w:rPr>
            </w:pPr>
            <w:r w:rsidRPr="008178C8">
              <w:rPr>
                <w:i/>
                <w:sz w:val="22"/>
                <w:szCs w:val="20"/>
              </w:rPr>
              <w:t>1. Describe the course assessment strategy in terms of how it effectively judges participants’ achievement of outcomes. The strategy should outline the approach to assessment and evidence gathering to be followed by the RTO, including any mandated and/ or recommended modes of assessment.</w:t>
            </w:r>
          </w:p>
          <w:p w:rsidR="008178C8" w:rsidRPr="008178C8" w:rsidRDefault="008178C8" w:rsidP="008178C8">
            <w:pPr>
              <w:rPr>
                <w:i/>
                <w:sz w:val="22"/>
                <w:szCs w:val="20"/>
              </w:rPr>
            </w:pPr>
          </w:p>
          <w:p w:rsidR="008178C8" w:rsidRPr="008178C8" w:rsidRDefault="008178C8" w:rsidP="008178C8">
            <w:pPr>
              <w:rPr>
                <w:i/>
                <w:sz w:val="22"/>
                <w:szCs w:val="20"/>
              </w:rPr>
            </w:pPr>
            <w:r w:rsidRPr="008178C8">
              <w:rPr>
                <w:i/>
                <w:sz w:val="22"/>
                <w:szCs w:val="20"/>
              </w:rPr>
              <w:t xml:space="preserve">1. Describe how assessment of the course will be consistent with </w:t>
            </w:r>
            <w:r w:rsidRPr="008178C8">
              <w:rPr>
                <w:i/>
                <w:sz w:val="22"/>
                <w:szCs w:val="20"/>
              </w:rPr>
              <w:lastRenderedPageBreak/>
              <w:t>the Standards for NVR Registered Training Organisations and identify course assessment strategies which:</w:t>
            </w:r>
          </w:p>
          <w:p w:rsidR="008178C8" w:rsidRPr="008178C8" w:rsidRDefault="008178C8" w:rsidP="008178C8">
            <w:pPr>
              <w:numPr>
                <w:ilvl w:val="0"/>
                <w:numId w:val="43"/>
              </w:numPr>
              <w:contextualSpacing/>
              <w:rPr>
                <w:i/>
                <w:sz w:val="22"/>
                <w:szCs w:val="20"/>
              </w:rPr>
            </w:pPr>
            <w:r w:rsidRPr="008178C8">
              <w:rPr>
                <w:i/>
                <w:sz w:val="22"/>
                <w:szCs w:val="20"/>
              </w:rPr>
              <w:t>are consistent with the assessment guidelines in the relevant Training Package(s) where nationally endorsed units of competency are used</w:t>
            </w:r>
          </w:p>
          <w:p w:rsidR="008178C8" w:rsidRPr="008178C8" w:rsidRDefault="008178C8" w:rsidP="008178C8">
            <w:pPr>
              <w:numPr>
                <w:ilvl w:val="0"/>
                <w:numId w:val="43"/>
              </w:numPr>
              <w:contextualSpacing/>
              <w:rPr>
                <w:i/>
                <w:sz w:val="22"/>
                <w:szCs w:val="20"/>
              </w:rPr>
            </w:pPr>
            <w:r w:rsidRPr="008178C8">
              <w:rPr>
                <w:i/>
                <w:sz w:val="22"/>
                <w:szCs w:val="20"/>
              </w:rPr>
              <w:t>ensure that workplace and regulatory requirements, where relevant, are met</w:t>
            </w:r>
          </w:p>
          <w:p w:rsidR="008178C8" w:rsidRPr="008178C8" w:rsidRDefault="008178C8" w:rsidP="008178C8">
            <w:pPr>
              <w:numPr>
                <w:ilvl w:val="0"/>
                <w:numId w:val="43"/>
              </w:numPr>
              <w:contextualSpacing/>
              <w:rPr>
                <w:i/>
                <w:sz w:val="22"/>
                <w:szCs w:val="20"/>
              </w:rPr>
            </w:pPr>
            <w:r w:rsidRPr="008178C8">
              <w:rPr>
                <w:i/>
                <w:sz w:val="22"/>
                <w:szCs w:val="20"/>
              </w:rPr>
              <w:t>justify mandatory workplace assessment, or assessment through simulation if these are to be used and include advice on how they may be achieved</w:t>
            </w:r>
          </w:p>
          <w:p w:rsidR="008178C8" w:rsidRPr="008178C8" w:rsidRDefault="008178C8" w:rsidP="008178C8">
            <w:pPr>
              <w:numPr>
                <w:ilvl w:val="0"/>
                <w:numId w:val="43"/>
              </w:numPr>
              <w:contextualSpacing/>
              <w:rPr>
                <w:i/>
                <w:sz w:val="22"/>
                <w:szCs w:val="20"/>
              </w:rPr>
            </w:pPr>
            <w:proofErr w:type="gramStart"/>
            <w:r w:rsidRPr="008178C8">
              <w:rPr>
                <w:i/>
                <w:sz w:val="22"/>
                <w:szCs w:val="20"/>
              </w:rPr>
              <w:t>identify</w:t>
            </w:r>
            <w:proofErr w:type="gramEnd"/>
            <w:r w:rsidRPr="008178C8">
              <w:rPr>
                <w:i/>
                <w:sz w:val="22"/>
                <w:szCs w:val="20"/>
              </w:rPr>
              <w:t xml:space="preserve"> any special arrangements that may facilitate Recognition of Prior Learning. </w:t>
            </w:r>
          </w:p>
        </w:tc>
      </w:tr>
      <w:tr w:rsidR="008178C8" w:rsidRPr="008178C8" w:rsidTr="007774F1">
        <w:tc>
          <w:tcPr>
            <w:tcW w:w="3510" w:type="dxa"/>
          </w:tcPr>
          <w:p w:rsidR="008178C8" w:rsidRPr="008178C8" w:rsidRDefault="008178C8" w:rsidP="008178C8">
            <w:pPr>
              <w:spacing w:before="120"/>
              <w:rPr>
                <w:rFonts w:ascii="Arial" w:hAnsi="Arial"/>
              </w:rPr>
            </w:pPr>
            <w:r w:rsidRPr="008178C8">
              <w:rPr>
                <w:rFonts w:ascii="Arial" w:hAnsi="Arial"/>
              </w:rPr>
              <w:lastRenderedPageBreak/>
              <w:t>6.2  Assessor competencies</w:t>
            </w:r>
          </w:p>
        </w:tc>
        <w:tc>
          <w:tcPr>
            <w:tcW w:w="6060" w:type="dxa"/>
          </w:tcPr>
          <w:p w:rsidR="008178C8" w:rsidRPr="008178C8" w:rsidRDefault="008178C8" w:rsidP="008178C8">
            <w:pPr>
              <w:spacing w:before="120"/>
              <w:rPr>
                <w:b/>
                <w:i/>
                <w:sz w:val="22"/>
                <w:szCs w:val="20"/>
              </w:rPr>
            </w:pPr>
            <w:r w:rsidRPr="008178C8">
              <w:rPr>
                <w:b/>
                <w:i/>
                <w:sz w:val="22"/>
                <w:szCs w:val="20"/>
              </w:rPr>
              <w:t>Standard 7.12 for VET Accredited Courses</w:t>
            </w:r>
          </w:p>
          <w:p w:rsidR="008178C8" w:rsidRPr="008178C8" w:rsidRDefault="008178C8" w:rsidP="008178C8">
            <w:pPr>
              <w:spacing w:before="120"/>
              <w:rPr>
                <w:i/>
                <w:sz w:val="22"/>
                <w:szCs w:val="20"/>
              </w:rPr>
            </w:pPr>
            <w:r w:rsidRPr="008178C8">
              <w:rPr>
                <w:i/>
                <w:sz w:val="22"/>
                <w:szCs w:val="20"/>
              </w:rPr>
              <w:t>1. Confirm compliance with the requirements for the competence of staff involved in assessment in the Standards for NVR Registered Training Organisations and provide guidance of the vocational competency requirements for assessors.</w:t>
            </w:r>
          </w:p>
          <w:p w:rsidR="008178C8" w:rsidRPr="008178C8" w:rsidRDefault="008178C8" w:rsidP="008178C8">
            <w:pPr>
              <w:spacing w:before="120"/>
              <w:rPr>
                <w:i/>
                <w:sz w:val="22"/>
                <w:szCs w:val="20"/>
              </w:rPr>
            </w:pPr>
            <w:r w:rsidRPr="008178C8">
              <w:rPr>
                <w:i/>
                <w:sz w:val="22"/>
                <w:szCs w:val="20"/>
              </w:rPr>
              <w:t xml:space="preserve">2. Justify any requirements above the requirements in the Standards for NVR Registered Training Organisation for the competencies of assessors. </w:t>
            </w:r>
          </w:p>
          <w:p w:rsidR="008178C8" w:rsidRPr="008178C8" w:rsidRDefault="008178C8" w:rsidP="008178C8">
            <w:pPr>
              <w:rPr>
                <w:rFonts w:ascii="Arial" w:hAnsi="Arial"/>
                <w:sz w:val="22"/>
                <w:szCs w:val="20"/>
              </w:rPr>
            </w:pPr>
          </w:p>
        </w:tc>
      </w:tr>
      <w:tr w:rsidR="008178C8" w:rsidRPr="008178C8" w:rsidTr="007774F1">
        <w:tc>
          <w:tcPr>
            <w:tcW w:w="3510" w:type="dxa"/>
          </w:tcPr>
          <w:p w:rsidR="008178C8" w:rsidRPr="008178C8" w:rsidRDefault="008178C8" w:rsidP="008178C8">
            <w:pPr>
              <w:spacing w:before="120" w:after="120"/>
              <w:rPr>
                <w:rFonts w:ascii="Arial" w:hAnsi="Arial"/>
                <w:b/>
              </w:rPr>
            </w:pPr>
            <w:r w:rsidRPr="008178C8">
              <w:rPr>
                <w:rFonts w:ascii="Arial" w:hAnsi="Arial"/>
                <w:b/>
              </w:rPr>
              <w:t>7.    Delivery</w:t>
            </w:r>
          </w:p>
        </w:tc>
        <w:tc>
          <w:tcPr>
            <w:tcW w:w="6060" w:type="dxa"/>
          </w:tcPr>
          <w:p w:rsidR="008178C8" w:rsidRPr="008178C8" w:rsidRDefault="008178C8" w:rsidP="008178C8">
            <w:pPr>
              <w:spacing w:before="120"/>
              <w:rPr>
                <w:rFonts w:ascii="Arial" w:hAnsi="Arial"/>
                <w:sz w:val="22"/>
                <w:szCs w:val="20"/>
              </w:rPr>
            </w:pPr>
          </w:p>
        </w:tc>
      </w:tr>
      <w:tr w:rsidR="008178C8" w:rsidRPr="008178C8" w:rsidTr="007774F1">
        <w:tc>
          <w:tcPr>
            <w:tcW w:w="3510" w:type="dxa"/>
          </w:tcPr>
          <w:p w:rsidR="008178C8" w:rsidRPr="008178C8" w:rsidRDefault="008178C8" w:rsidP="008178C8">
            <w:pPr>
              <w:spacing w:before="120" w:after="120"/>
              <w:rPr>
                <w:rFonts w:ascii="Arial" w:hAnsi="Arial"/>
              </w:rPr>
            </w:pPr>
            <w:r w:rsidRPr="008178C8">
              <w:rPr>
                <w:rFonts w:ascii="Arial" w:hAnsi="Arial"/>
              </w:rPr>
              <w:t>7.1  Delivery modes</w:t>
            </w:r>
          </w:p>
        </w:tc>
        <w:tc>
          <w:tcPr>
            <w:tcW w:w="6060" w:type="dxa"/>
          </w:tcPr>
          <w:p w:rsidR="008178C8" w:rsidRPr="008178C8" w:rsidRDefault="008178C8" w:rsidP="008178C8">
            <w:pPr>
              <w:spacing w:before="120"/>
              <w:rPr>
                <w:b/>
                <w:i/>
                <w:sz w:val="22"/>
                <w:szCs w:val="20"/>
              </w:rPr>
            </w:pPr>
            <w:r w:rsidRPr="008178C8">
              <w:rPr>
                <w:b/>
                <w:i/>
                <w:sz w:val="22"/>
                <w:szCs w:val="20"/>
              </w:rPr>
              <w:t>Standards 7.11 and 7.12  for VET Accredited Courses</w:t>
            </w:r>
          </w:p>
          <w:p w:rsidR="008178C8" w:rsidRPr="008178C8" w:rsidRDefault="008178C8" w:rsidP="008178C8">
            <w:pPr>
              <w:rPr>
                <w:i/>
                <w:sz w:val="22"/>
                <w:szCs w:val="20"/>
              </w:rPr>
            </w:pPr>
          </w:p>
          <w:p w:rsidR="008178C8" w:rsidRPr="008178C8" w:rsidRDefault="008178C8" w:rsidP="008178C8">
            <w:pPr>
              <w:spacing w:after="120"/>
              <w:rPr>
                <w:i/>
                <w:sz w:val="22"/>
                <w:szCs w:val="20"/>
              </w:rPr>
            </w:pPr>
            <w:r w:rsidRPr="008178C8">
              <w:rPr>
                <w:i/>
                <w:sz w:val="22"/>
                <w:szCs w:val="20"/>
              </w:rPr>
              <w:t>1. Identify and justify any delivery modes essential to the delivery of this course, particularly on-the-job training.</w:t>
            </w:r>
          </w:p>
          <w:p w:rsidR="008178C8" w:rsidRPr="008178C8" w:rsidRDefault="008178C8" w:rsidP="008178C8">
            <w:pPr>
              <w:spacing w:after="120"/>
              <w:rPr>
                <w:i/>
                <w:sz w:val="22"/>
                <w:szCs w:val="20"/>
              </w:rPr>
            </w:pPr>
            <w:r w:rsidRPr="008178C8">
              <w:rPr>
                <w:i/>
                <w:sz w:val="22"/>
                <w:szCs w:val="20"/>
              </w:rPr>
              <w:t>2. Identify and justify any limitations to the delivery modes that may be chosen for this course.</w:t>
            </w:r>
          </w:p>
          <w:p w:rsidR="008178C8" w:rsidRPr="008178C8" w:rsidRDefault="008178C8" w:rsidP="008178C8">
            <w:pPr>
              <w:spacing w:after="120"/>
              <w:rPr>
                <w:i/>
                <w:sz w:val="22"/>
                <w:szCs w:val="20"/>
              </w:rPr>
            </w:pPr>
            <w:r w:rsidRPr="008178C8">
              <w:rPr>
                <w:i/>
                <w:sz w:val="22"/>
                <w:szCs w:val="20"/>
              </w:rPr>
              <w:t>3. Identify any educational support mechanisms for maximising participants’ completion of the course.</w:t>
            </w:r>
          </w:p>
          <w:p w:rsidR="008178C8" w:rsidRPr="008178C8" w:rsidRDefault="008178C8" w:rsidP="008178C8">
            <w:pPr>
              <w:spacing w:after="120"/>
              <w:rPr>
                <w:i/>
                <w:sz w:val="22"/>
                <w:szCs w:val="20"/>
              </w:rPr>
            </w:pPr>
            <w:r w:rsidRPr="008178C8">
              <w:rPr>
                <w:i/>
                <w:sz w:val="22"/>
                <w:szCs w:val="20"/>
              </w:rPr>
              <w:t xml:space="preserve">4. Indicate how the course may be varied to reflect the needs of learner groups through the contextualisation of units or other means where appropriate. </w:t>
            </w:r>
          </w:p>
        </w:tc>
      </w:tr>
      <w:tr w:rsidR="008178C8" w:rsidRPr="008178C8" w:rsidTr="007774F1">
        <w:tc>
          <w:tcPr>
            <w:tcW w:w="3510" w:type="dxa"/>
          </w:tcPr>
          <w:p w:rsidR="008178C8" w:rsidRPr="008178C8" w:rsidRDefault="008178C8" w:rsidP="008178C8">
            <w:pPr>
              <w:spacing w:before="120" w:after="120"/>
              <w:rPr>
                <w:rFonts w:ascii="Arial" w:hAnsi="Arial"/>
              </w:rPr>
            </w:pPr>
            <w:r w:rsidRPr="008178C8">
              <w:rPr>
                <w:rFonts w:ascii="Arial" w:hAnsi="Arial"/>
              </w:rPr>
              <w:t>7.2  Resources</w:t>
            </w:r>
          </w:p>
        </w:tc>
        <w:tc>
          <w:tcPr>
            <w:tcW w:w="6060" w:type="dxa"/>
          </w:tcPr>
          <w:p w:rsidR="008178C8" w:rsidRPr="008178C8" w:rsidRDefault="008178C8" w:rsidP="008178C8">
            <w:pPr>
              <w:spacing w:before="120"/>
              <w:rPr>
                <w:b/>
                <w:i/>
                <w:sz w:val="22"/>
                <w:szCs w:val="20"/>
              </w:rPr>
            </w:pPr>
            <w:r w:rsidRPr="008178C8">
              <w:rPr>
                <w:b/>
                <w:i/>
                <w:sz w:val="22"/>
                <w:szCs w:val="20"/>
              </w:rPr>
              <w:t>Standard 7.12 for VET Accredited Courses</w:t>
            </w:r>
          </w:p>
          <w:p w:rsidR="008178C8" w:rsidRPr="008178C8" w:rsidRDefault="008178C8" w:rsidP="008178C8">
            <w:pPr>
              <w:spacing w:before="120" w:after="120"/>
              <w:rPr>
                <w:i/>
                <w:sz w:val="22"/>
                <w:szCs w:val="20"/>
              </w:rPr>
            </w:pPr>
            <w:r w:rsidRPr="008178C8">
              <w:rPr>
                <w:i/>
                <w:sz w:val="22"/>
                <w:szCs w:val="20"/>
              </w:rPr>
              <w:t>1. Provide details of specialised facilities and equipment essential for the delivery of the course.</w:t>
            </w:r>
          </w:p>
          <w:p w:rsidR="008178C8" w:rsidRPr="008178C8" w:rsidRDefault="008178C8" w:rsidP="008178C8">
            <w:pPr>
              <w:spacing w:before="120" w:after="120"/>
              <w:rPr>
                <w:i/>
                <w:sz w:val="22"/>
                <w:szCs w:val="20"/>
              </w:rPr>
            </w:pPr>
            <w:r w:rsidRPr="008178C8">
              <w:rPr>
                <w:i/>
                <w:sz w:val="22"/>
                <w:szCs w:val="20"/>
              </w:rPr>
              <w:t>2. Provide advice on the vocational competency requirements for trainers. Any requirements above the requirements of the Standard for NVR Registered Training Organisations must be justified.</w:t>
            </w:r>
          </w:p>
          <w:p w:rsidR="008178C8" w:rsidRPr="008178C8" w:rsidRDefault="008178C8" w:rsidP="008178C8">
            <w:pPr>
              <w:spacing w:before="120" w:after="120"/>
              <w:rPr>
                <w:i/>
                <w:sz w:val="22"/>
                <w:szCs w:val="20"/>
              </w:rPr>
            </w:pPr>
            <w:r w:rsidRPr="008178C8">
              <w:rPr>
                <w:i/>
                <w:sz w:val="22"/>
                <w:szCs w:val="20"/>
              </w:rPr>
              <w:t xml:space="preserve">3. Units of competency that have been imported from Training Packages must reflect the requirements for trainers specified in that Training Package. </w:t>
            </w:r>
          </w:p>
        </w:tc>
      </w:tr>
      <w:tr w:rsidR="008178C8" w:rsidRPr="008178C8" w:rsidTr="007774F1">
        <w:tc>
          <w:tcPr>
            <w:tcW w:w="3510" w:type="dxa"/>
          </w:tcPr>
          <w:p w:rsidR="008178C8" w:rsidRPr="008178C8" w:rsidRDefault="008178C8" w:rsidP="008178C8">
            <w:pPr>
              <w:spacing w:before="120" w:after="120"/>
              <w:ind w:left="426" w:hanging="426"/>
              <w:rPr>
                <w:rFonts w:ascii="Arial" w:hAnsi="Arial"/>
                <w:b/>
              </w:rPr>
            </w:pPr>
            <w:r w:rsidRPr="008178C8">
              <w:rPr>
                <w:rFonts w:ascii="Arial" w:hAnsi="Arial"/>
                <w:b/>
              </w:rPr>
              <w:t>8.    Pathways and articulation</w:t>
            </w:r>
          </w:p>
        </w:tc>
        <w:tc>
          <w:tcPr>
            <w:tcW w:w="6060" w:type="dxa"/>
          </w:tcPr>
          <w:p w:rsidR="008178C8" w:rsidRPr="008178C8" w:rsidRDefault="008178C8" w:rsidP="008178C8">
            <w:pPr>
              <w:spacing w:before="120"/>
              <w:rPr>
                <w:sz w:val="22"/>
                <w:szCs w:val="20"/>
              </w:rPr>
            </w:pPr>
          </w:p>
        </w:tc>
      </w:tr>
      <w:tr w:rsidR="008178C8" w:rsidRPr="008178C8" w:rsidTr="007774F1">
        <w:tc>
          <w:tcPr>
            <w:tcW w:w="3510" w:type="dxa"/>
          </w:tcPr>
          <w:p w:rsidR="008178C8" w:rsidRPr="008178C8" w:rsidRDefault="008178C8" w:rsidP="008178C8">
            <w:pPr>
              <w:spacing w:before="120" w:after="120"/>
              <w:ind w:left="426" w:hanging="426"/>
              <w:rPr>
                <w:rFonts w:ascii="Arial" w:hAnsi="Arial"/>
              </w:rPr>
            </w:pPr>
            <w:r w:rsidRPr="008178C8">
              <w:rPr>
                <w:rFonts w:ascii="Arial" w:hAnsi="Arial"/>
              </w:rPr>
              <w:lastRenderedPageBreak/>
              <w:t>8.1  Pathways and articulation</w:t>
            </w:r>
          </w:p>
        </w:tc>
        <w:tc>
          <w:tcPr>
            <w:tcW w:w="6060" w:type="dxa"/>
          </w:tcPr>
          <w:p w:rsidR="008178C8" w:rsidRPr="008178C8" w:rsidRDefault="008178C8" w:rsidP="008178C8">
            <w:pPr>
              <w:spacing w:before="120"/>
              <w:rPr>
                <w:b/>
                <w:i/>
                <w:sz w:val="22"/>
                <w:szCs w:val="20"/>
              </w:rPr>
            </w:pPr>
            <w:r w:rsidRPr="008178C8">
              <w:rPr>
                <w:b/>
                <w:i/>
                <w:sz w:val="22"/>
                <w:szCs w:val="20"/>
              </w:rPr>
              <w:t>Standard 7.8 for VET Accredited Courses</w:t>
            </w:r>
          </w:p>
          <w:p w:rsidR="008178C8" w:rsidRPr="008178C8" w:rsidRDefault="008178C8" w:rsidP="008178C8">
            <w:pPr>
              <w:spacing w:before="120"/>
              <w:rPr>
                <w:i/>
                <w:sz w:val="22"/>
                <w:szCs w:val="20"/>
              </w:rPr>
            </w:pPr>
            <w:r w:rsidRPr="008178C8">
              <w:rPr>
                <w:i/>
                <w:sz w:val="22"/>
                <w:szCs w:val="20"/>
              </w:rPr>
              <w:t>1. Provide details of potential pathways for course participants, both into the course and into other VET and higher education courses on completion, including details of any formalised articulation and/or credit transfer arrangements.</w:t>
            </w:r>
          </w:p>
          <w:p w:rsidR="008178C8" w:rsidRPr="008178C8" w:rsidRDefault="008178C8" w:rsidP="008178C8">
            <w:pPr>
              <w:spacing w:before="120" w:after="120"/>
              <w:rPr>
                <w:i/>
                <w:sz w:val="22"/>
                <w:szCs w:val="20"/>
              </w:rPr>
            </w:pPr>
            <w:r w:rsidRPr="008178C8">
              <w:rPr>
                <w:i/>
                <w:sz w:val="22"/>
                <w:szCs w:val="20"/>
              </w:rPr>
              <w:t xml:space="preserve">2. If this course contains nationally endorsed units of competency, </w:t>
            </w:r>
            <w:proofErr w:type="spellStart"/>
            <w:r w:rsidRPr="008178C8">
              <w:rPr>
                <w:i/>
                <w:sz w:val="22"/>
                <w:szCs w:val="20"/>
              </w:rPr>
              <w:t>indentify</w:t>
            </w:r>
            <w:proofErr w:type="spellEnd"/>
            <w:r w:rsidRPr="008178C8">
              <w:rPr>
                <w:i/>
                <w:sz w:val="22"/>
                <w:szCs w:val="20"/>
              </w:rPr>
              <w:t xml:space="preserve"> any connections with other Training Package qualifications that are relevant to vocational pathways for course graduates. </w:t>
            </w:r>
          </w:p>
        </w:tc>
      </w:tr>
      <w:tr w:rsidR="008178C8" w:rsidRPr="008178C8" w:rsidTr="007774F1">
        <w:tc>
          <w:tcPr>
            <w:tcW w:w="3510" w:type="dxa"/>
          </w:tcPr>
          <w:p w:rsidR="008178C8" w:rsidRPr="008178C8" w:rsidRDefault="008178C8" w:rsidP="008178C8">
            <w:pPr>
              <w:spacing w:before="120" w:after="120"/>
              <w:ind w:left="426" w:hanging="426"/>
              <w:rPr>
                <w:rFonts w:ascii="Arial" w:hAnsi="Arial"/>
                <w:b/>
              </w:rPr>
            </w:pPr>
            <w:r w:rsidRPr="008178C8">
              <w:rPr>
                <w:rFonts w:ascii="Arial" w:hAnsi="Arial"/>
                <w:b/>
              </w:rPr>
              <w:t>9.    Ongoing monitoring and evaluation</w:t>
            </w:r>
          </w:p>
        </w:tc>
        <w:tc>
          <w:tcPr>
            <w:tcW w:w="6060" w:type="dxa"/>
          </w:tcPr>
          <w:p w:rsidR="008178C8" w:rsidRPr="008178C8" w:rsidRDefault="008178C8" w:rsidP="008178C8">
            <w:pPr>
              <w:rPr>
                <w:sz w:val="22"/>
                <w:szCs w:val="20"/>
              </w:rPr>
            </w:pPr>
          </w:p>
        </w:tc>
      </w:tr>
      <w:tr w:rsidR="008178C8" w:rsidRPr="008178C8" w:rsidTr="007774F1">
        <w:tc>
          <w:tcPr>
            <w:tcW w:w="3510" w:type="dxa"/>
          </w:tcPr>
          <w:p w:rsidR="008178C8" w:rsidRPr="008178C8" w:rsidRDefault="008178C8" w:rsidP="008178C8">
            <w:pPr>
              <w:spacing w:before="120"/>
              <w:ind w:left="426" w:hanging="426"/>
              <w:rPr>
                <w:rFonts w:ascii="Arial" w:hAnsi="Arial"/>
              </w:rPr>
            </w:pPr>
            <w:r w:rsidRPr="008178C8">
              <w:rPr>
                <w:rFonts w:ascii="Arial" w:hAnsi="Arial"/>
              </w:rPr>
              <w:t>9.1  Ongoing monitoring and evaluation</w:t>
            </w:r>
          </w:p>
        </w:tc>
        <w:tc>
          <w:tcPr>
            <w:tcW w:w="6060" w:type="dxa"/>
          </w:tcPr>
          <w:p w:rsidR="008178C8" w:rsidRPr="008178C8" w:rsidRDefault="008178C8" w:rsidP="008178C8">
            <w:pPr>
              <w:spacing w:before="120"/>
              <w:rPr>
                <w:b/>
                <w:i/>
                <w:sz w:val="22"/>
                <w:szCs w:val="20"/>
              </w:rPr>
            </w:pPr>
            <w:r w:rsidRPr="008178C8">
              <w:rPr>
                <w:b/>
                <w:i/>
                <w:sz w:val="22"/>
                <w:szCs w:val="20"/>
              </w:rPr>
              <w:t>Standard 7.13 for VET Accredited Courses</w:t>
            </w:r>
          </w:p>
          <w:p w:rsidR="008178C8" w:rsidRPr="008178C8" w:rsidRDefault="008178C8" w:rsidP="008178C8">
            <w:pPr>
              <w:rPr>
                <w:i/>
                <w:sz w:val="22"/>
                <w:szCs w:val="20"/>
              </w:rPr>
            </w:pPr>
          </w:p>
          <w:p w:rsidR="008178C8" w:rsidRPr="008178C8" w:rsidRDefault="008178C8" w:rsidP="008178C8">
            <w:pPr>
              <w:spacing w:after="120"/>
              <w:rPr>
                <w:i/>
                <w:sz w:val="22"/>
                <w:szCs w:val="20"/>
              </w:rPr>
            </w:pPr>
            <w:r w:rsidRPr="008178C8">
              <w:rPr>
                <w:i/>
                <w:sz w:val="22"/>
                <w:szCs w:val="20"/>
              </w:rPr>
              <w:t>1. Describe arrangements that the person to whom the course is accredited proposes to use for monitoring and evaluating the course to maintain its relevancy and currency.</w:t>
            </w:r>
          </w:p>
          <w:p w:rsidR="008178C8" w:rsidRPr="008178C8" w:rsidRDefault="008178C8" w:rsidP="008178C8">
            <w:pPr>
              <w:rPr>
                <w:i/>
                <w:sz w:val="22"/>
                <w:szCs w:val="20"/>
              </w:rPr>
            </w:pPr>
            <w:r w:rsidRPr="008178C8">
              <w:rPr>
                <w:i/>
                <w:sz w:val="22"/>
                <w:szCs w:val="20"/>
              </w:rPr>
              <w:t xml:space="preserve">2. Confirm that significant changes to the course resulting from course monitoring and evaluation procedures will be notified to the National VET Regulator or, where relevant, state or territory course accrediting body. </w:t>
            </w:r>
          </w:p>
          <w:p w:rsidR="008178C8" w:rsidRPr="008178C8" w:rsidRDefault="008178C8" w:rsidP="008178C8">
            <w:pPr>
              <w:rPr>
                <w:i/>
                <w:sz w:val="22"/>
                <w:szCs w:val="20"/>
              </w:rPr>
            </w:pPr>
          </w:p>
        </w:tc>
      </w:tr>
    </w:tbl>
    <w:p w:rsidR="008178C8" w:rsidRPr="008178C8" w:rsidRDefault="008178C8" w:rsidP="008178C8">
      <w:pPr>
        <w:rPr>
          <w:rFonts w:ascii="Arial" w:hAnsi="Arial"/>
          <w:sz w:val="22"/>
          <w:szCs w:val="20"/>
        </w:rPr>
        <w:sectPr w:rsidR="008178C8" w:rsidRPr="008178C8" w:rsidSect="00B4410E">
          <w:headerReference w:type="default" r:id="rId47"/>
          <w:pgSz w:w="11906" w:h="16838" w:code="9"/>
          <w:pgMar w:top="1418" w:right="1134" w:bottom="1418" w:left="1418" w:header="567" w:footer="567" w:gutter="0"/>
          <w:cols w:space="720"/>
          <w:docGrid w:linePitch="272"/>
        </w:sectPr>
      </w:pPr>
    </w:p>
    <w:p w:rsidR="008178C8" w:rsidRPr="008178C8" w:rsidRDefault="008178C8" w:rsidP="008178C8">
      <w:pPr>
        <w:rPr>
          <w:rFonts w:ascii="Arial" w:hAnsi="Arial"/>
          <w:sz w:val="28"/>
          <w:szCs w:val="28"/>
        </w:rPr>
      </w:pPr>
      <w:r w:rsidRPr="008178C8">
        <w:rPr>
          <w:rFonts w:ascii="Arial" w:hAnsi="Arial"/>
          <w:sz w:val="28"/>
          <w:szCs w:val="28"/>
        </w:rPr>
        <w:lastRenderedPageBreak/>
        <w:t>Section C: Units of competency</w:t>
      </w:r>
    </w:p>
    <w:p w:rsidR="008178C8" w:rsidRPr="008178C8" w:rsidRDefault="008178C8" w:rsidP="008178C8">
      <w:pPr>
        <w:rPr>
          <w:rFonts w:ascii="Arial" w:hAnsi="Arial"/>
          <w:sz w:val="22"/>
          <w:szCs w:val="20"/>
        </w:rPr>
      </w:pPr>
    </w:p>
    <w:p w:rsidR="008178C8" w:rsidRPr="008178C8" w:rsidRDefault="008178C8" w:rsidP="008178C8">
      <w:r w:rsidRPr="008178C8">
        <w:t xml:space="preserve">Section C of the course documentation consists of the units of competency making up the course (or modules, where relevant). </w:t>
      </w:r>
    </w:p>
    <w:p w:rsidR="008178C8" w:rsidRPr="008178C8" w:rsidRDefault="008178C8" w:rsidP="008178C8"/>
    <w:p w:rsidR="008178C8" w:rsidRPr="008178C8" w:rsidRDefault="008178C8" w:rsidP="008178C8">
      <w:r w:rsidRPr="008178C8">
        <w:t>The following must be included:</w:t>
      </w:r>
    </w:p>
    <w:p w:rsidR="008178C8" w:rsidRPr="008178C8" w:rsidRDefault="008178C8" w:rsidP="008178C8"/>
    <w:p w:rsidR="008178C8" w:rsidRPr="008178C8" w:rsidRDefault="008178C8" w:rsidP="008178C8">
      <w:r w:rsidRPr="008178C8">
        <w:t xml:space="preserve">1. </w:t>
      </w:r>
      <w:r w:rsidRPr="008178C8">
        <w:tab/>
        <w:t>A list of the units of competency imported from the Training Package/s;</w:t>
      </w:r>
    </w:p>
    <w:p w:rsidR="008178C8" w:rsidRPr="008178C8" w:rsidRDefault="008178C8" w:rsidP="008178C8"/>
    <w:p w:rsidR="008178C8" w:rsidRPr="008178C8" w:rsidRDefault="008178C8" w:rsidP="008178C8">
      <w:pPr>
        <w:ind w:left="567" w:firstLine="3"/>
      </w:pPr>
      <w:r w:rsidRPr="008178C8">
        <w:t>(Note: the title and code of the units must be current and the same as the title and code used in the Training Package.)</w:t>
      </w:r>
    </w:p>
    <w:p w:rsidR="008178C8" w:rsidRPr="008178C8" w:rsidRDefault="008178C8" w:rsidP="008178C8"/>
    <w:p w:rsidR="008178C8" w:rsidRPr="008178C8" w:rsidRDefault="008178C8" w:rsidP="008178C8">
      <w:r w:rsidRPr="008178C8">
        <w:tab/>
        <w:t>And/or</w:t>
      </w:r>
    </w:p>
    <w:p w:rsidR="008178C8" w:rsidRPr="008178C8" w:rsidRDefault="008178C8" w:rsidP="008178C8"/>
    <w:p w:rsidR="008178C8" w:rsidRPr="008178C8" w:rsidRDefault="008178C8" w:rsidP="008178C8">
      <w:pPr>
        <w:ind w:left="567" w:hanging="567"/>
      </w:pPr>
      <w:r w:rsidRPr="008178C8">
        <w:t xml:space="preserve">2. </w:t>
      </w:r>
      <w:r w:rsidRPr="008178C8">
        <w:tab/>
        <w:t>The units of competency for the course which comply with the relevant requirements for the Training Package Development Handbook;</w:t>
      </w:r>
    </w:p>
    <w:p w:rsidR="008178C8" w:rsidRPr="008178C8" w:rsidRDefault="008178C8" w:rsidP="008178C8">
      <w:pPr>
        <w:ind w:left="567" w:hanging="567"/>
      </w:pPr>
    </w:p>
    <w:p w:rsidR="008178C8" w:rsidRPr="008178C8" w:rsidRDefault="008178C8" w:rsidP="008178C8">
      <w:pPr>
        <w:ind w:left="567" w:hanging="567"/>
      </w:pPr>
      <w:r w:rsidRPr="008178C8">
        <w:tab/>
        <w:t>Or</w:t>
      </w:r>
    </w:p>
    <w:p w:rsidR="008178C8" w:rsidRPr="008178C8" w:rsidRDefault="008178C8" w:rsidP="008178C8">
      <w:pPr>
        <w:ind w:left="567" w:hanging="567"/>
      </w:pPr>
    </w:p>
    <w:p w:rsidR="008178C8" w:rsidRPr="008178C8" w:rsidRDefault="008178C8" w:rsidP="008178C8">
      <w:pPr>
        <w:ind w:left="567" w:hanging="567"/>
      </w:pPr>
      <w:r w:rsidRPr="008178C8">
        <w:t xml:space="preserve">3. </w:t>
      </w:r>
      <w:r w:rsidRPr="008178C8">
        <w:tab/>
        <w:t>Modules for the course.</w:t>
      </w:r>
    </w:p>
    <w:p w:rsidR="008178C8" w:rsidRPr="008178C8" w:rsidRDefault="008178C8" w:rsidP="008178C8">
      <w:pPr>
        <w:ind w:left="567" w:hanging="567"/>
      </w:pPr>
    </w:p>
    <w:p w:rsidR="008178C8" w:rsidRPr="008178C8" w:rsidRDefault="008178C8" w:rsidP="008178C8">
      <w:pPr>
        <w:ind w:left="567" w:hanging="567"/>
      </w:pPr>
      <w:r w:rsidRPr="008178C8">
        <w:tab/>
        <w:t xml:space="preserve">(Note: modules may be included where the person to whom the course is accredited can establish to the satisfaction of the National VET Regulator, prior to development, that it is not possible to develop appropriate competency standards. A module template is available from the National VET Regulator, or where relevant, state and territory course accrediting body). </w:t>
      </w:r>
    </w:p>
    <w:p w:rsidR="008178C8" w:rsidRPr="008178C8" w:rsidRDefault="008178C8" w:rsidP="008178C8">
      <w:r w:rsidRPr="008178C8">
        <w:tab/>
      </w:r>
    </w:p>
    <w:p w:rsidR="008178C8" w:rsidRDefault="008178C8">
      <w:pPr>
        <w:rPr>
          <w:rFonts w:ascii="Adobe Garamond Pro" w:hAnsi="Adobe Garamond Pro" w:cs="Adobe Garamond Pro"/>
          <w:sz w:val="22"/>
          <w:szCs w:val="22"/>
          <w:lang w:eastAsia="en-AU"/>
        </w:rPr>
      </w:pPr>
    </w:p>
    <w:p w:rsidR="00A36D61" w:rsidRPr="00926139" w:rsidRDefault="00A36D61" w:rsidP="00A36D61">
      <w:pPr>
        <w:autoSpaceDE w:val="0"/>
        <w:autoSpaceDN w:val="0"/>
        <w:adjustRightInd w:val="0"/>
        <w:spacing w:before="100" w:after="100" w:line="221" w:lineRule="atLeast"/>
        <w:rPr>
          <w:rFonts w:ascii="Adobe Garamond Pro" w:hAnsi="Adobe Garamond Pro" w:cs="Adobe Garamond Pro"/>
          <w:sz w:val="22"/>
          <w:szCs w:val="22"/>
          <w:lang w:eastAsia="en-AU"/>
        </w:rPr>
      </w:pPr>
    </w:p>
    <w:p w:rsidR="00D07C3B" w:rsidRPr="0069663C" w:rsidRDefault="00D07C3B" w:rsidP="003522BC">
      <w:pPr>
        <w:pStyle w:val="NoteEnd"/>
        <w:keepNext/>
        <w:spacing w:before="480"/>
        <w:ind w:left="0" w:firstLine="0"/>
      </w:pPr>
    </w:p>
    <w:sectPr w:rsidR="00D07C3B" w:rsidRPr="0069663C" w:rsidSect="008178C8">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85" w:rsidRDefault="00656985">
      <w:r>
        <w:separator/>
      </w:r>
    </w:p>
  </w:endnote>
  <w:endnote w:type="continuationSeparator" w:id="0">
    <w:p w:rsidR="00656985" w:rsidRDefault="0065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56985">
      <w:trPr>
        <w:trHeight w:val="70"/>
        <w:jc w:val="center"/>
      </w:trPr>
      <w:tc>
        <w:tcPr>
          <w:tcW w:w="1758" w:type="dxa"/>
        </w:tcPr>
        <w:p w:rsidR="00656985" w:rsidRDefault="00656985">
          <w:pPr>
            <w:spacing w:line="240" w:lineRule="exact"/>
            <w:ind w:left="-2"/>
            <w:rPr>
              <w:rFonts w:ascii="Arial" w:hAnsi="Arial"/>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w:t>
          </w:r>
          <w:r>
            <w:rPr>
              <w:rStyle w:val="PageNumber"/>
              <w:sz w:val="22"/>
            </w:rPr>
            <w:fldChar w:fldCharType="end"/>
          </w:r>
        </w:p>
      </w:tc>
      <w:tc>
        <w:tcPr>
          <w:tcW w:w="4876" w:type="dxa"/>
        </w:tcPr>
        <w:p w:rsidR="00656985" w:rsidRDefault="00656985" w:rsidP="00A743B5">
          <w:pPr>
            <w:pStyle w:val="Footer"/>
            <w:jc w:val="center"/>
          </w:pPr>
          <w:fldSimple w:instr=" REF citation  \* charformat  \* MERGEFORMAT ">
            <w:r>
              <w:t>Standards for VET Accredited Courses</w:t>
            </w:r>
            <w:r w:rsidRPr="0069663C">
              <w:t xml:space="preserve"> 20</w:t>
            </w:r>
          </w:fldSimple>
          <w:r>
            <w:t xml:space="preserve"> 2009</w:t>
          </w:r>
        </w:p>
      </w:tc>
      <w:tc>
        <w:tcPr>
          <w:tcW w:w="1758" w:type="dxa"/>
        </w:tcPr>
        <w:p w:rsidR="00656985" w:rsidRDefault="00656985">
          <w:pPr>
            <w:spacing w:line="240" w:lineRule="exact"/>
            <w:jc w:val="right"/>
          </w:pPr>
        </w:p>
      </w:tc>
    </w:tr>
  </w:tbl>
  <w:p w:rsidR="00656985" w:rsidRDefault="00656985">
    <w:pPr>
      <w:pStyle w:val="FooterInf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029666"/>
      <w:docPartObj>
        <w:docPartGallery w:val="Page Numbers (Bottom of Page)"/>
        <w:docPartUnique/>
      </w:docPartObj>
    </w:sdtPr>
    <w:sdtEndPr>
      <w:rPr>
        <w:noProof/>
      </w:rPr>
    </w:sdtEndPr>
    <w:sdtContent>
      <w:p w:rsidR="008178C8" w:rsidRDefault="008178C8">
        <w:pPr>
          <w:pStyle w:val="Footer"/>
        </w:pPr>
        <w:r>
          <w:fldChar w:fldCharType="begin"/>
        </w:r>
        <w:r>
          <w:instrText xml:space="preserve"> PAGE   \* MERGEFORMAT </w:instrText>
        </w:r>
        <w:r>
          <w:fldChar w:fldCharType="separate"/>
        </w:r>
        <w:r w:rsidR="00DF0BB6">
          <w:rPr>
            <w:noProof/>
          </w:rPr>
          <w:t>6</w:t>
        </w:r>
        <w:r>
          <w:rPr>
            <w:noProof/>
          </w:rPr>
          <w:fldChar w:fldCharType="end"/>
        </w:r>
      </w:p>
    </w:sdtContent>
  </w:sdt>
  <w:p w:rsidR="008178C8" w:rsidRDefault="008178C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Pr="008178C8" w:rsidRDefault="008178C8">
    <w:pPr>
      <w:pStyle w:val="Footer"/>
      <w:rPr>
        <w:i w:val="0"/>
      </w:rPr>
    </w:pPr>
    <w:r w:rsidRPr="008178C8">
      <w:rPr>
        <w:i w:val="0"/>
      </w:rPr>
      <w:fldChar w:fldCharType="begin"/>
    </w:r>
    <w:r w:rsidRPr="008178C8">
      <w:rPr>
        <w:i w:val="0"/>
      </w:rPr>
      <w:instrText xml:space="preserve"> PAGE   \* MERGEFORMAT </w:instrText>
    </w:r>
    <w:r w:rsidRPr="008178C8">
      <w:rPr>
        <w:i w:val="0"/>
      </w:rPr>
      <w:fldChar w:fldCharType="separate"/>
    </w:r>
    <w:r w:rsidR="00DF0BB6">
      <w:rPr>
        <w:i w:val="0"/>
        <w:noProof/>
      </w:rPr>
      <w:t>7</w:t>
    </w:r>
    <w:r w:rsidRPr="008178C8">
      <w:rPr>
        <w:i w:val="0"/>
      </w:rPr>
      <w:fldChar w:fldCharType="end"/>
    </w:r>
  </w:p>
  <w:p w:rsidR="008178C8" w:rsidRDefault="008178C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Default="0081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56985">
      <w:trPr>
        <w:trHeight w:val="70"/>
        <w:jc w:val="center"/>
      </w:trPr>
      <w:tc>
        <w:tcPr>
          <w:tcW w:w="1758" w:type="dxa"/>
        </w:tcPr>
        <w:p w:rsidR="00656985" w:rsidRDefault="00656985">
          <w:pPr>
            <w:spacing w:line="240" w:lineRule="exact"/>
            <w:rPr>
              <w:rFonts w:ascii="Arial" w:hAnsi="Arial"/>
              <w:sz w:val="22"/>
            </w:rPr>
          </w:pPr>
        </w:p>
      </w:tc>
      <w:tc>
        <w:tcPr>
          <w:tcW w:w="4876" w:type="dxa"/>
        </w:tcPr>
        <w:p w:rsidR="00656985" w:rsidRDefault="00656985" w:rsidP="00A743B5">
          <w:pPr>
            <w:pStyle w:val="Footer"/>
            <w:jc w:val="center"/>
          </w:pPr>
          <w:fldSimple w:instr=" REF citation  \* charformat  \* MERGEFORMAT ">
            <w:r>
              <w:t>Standards for VET Accredited Courses</w:t>
            </w:r>
            <w:r w:rsidRPr="0069663C">
              <w:t xml:space="preserve"> 20</w:t>
            </w:r>
          </w:fldSimple>
          <w:r>
            <w:t xml:space="preserve"> 2009</w:t>
          </w:r>
        </w:p>
      </w:tc>
      <w:tc>
        <w:tcPr>
          <w:tcW w:w="1758" w:type="dxa"/>
        </w:tcPr>
        <w:p w:rsidR="00656985" w:rsidRDefault="00656985">
          <w:pPr>
            <w:spacing w:line="240" w:lineRule="exact"/>
            <w:jc w:val="right"/>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w:t>
          </w:r>
          <w:r>
            <w:rPr>
              <w:rStyle w:val="PageNumber"/>
              <w:sz w:val="22"/>
            </w:rPr>
            <w:fldChar w:fldCharType="end"/>
          </w:r>
        </w:p>
      </w:tc>
    </w:tr>
  </w:tbl>
  <w:p w:rsidR="00656985" w:rsidRDefault="00656985">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rsidP="00306F1E">
    <w:pPr>
      <w:pStyle w:val="FooterInfo"/>
    </w:pPr>
  </w:p>
  <w:p w:rsidR="00656985" w:rsidRDefault="006569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56985">
      <w:trPr>
        <w:trHeight w:val="70"/>
        <w:jc w:val="center"/>
      </w:trPr>
      <w:tc>
        <w:tcPr>
          <w:tcW w:w="1758" w:type="dxa"/>
        </w:tcPr>
        <w:p w:rsidR="00656985" w:rsidRDefault="00656985">
          <w:pPr>
            <w:spacing w:line="240" w:lineRule="exact"/>
            <w:ind w:left="-2"/>
            <w:rPr>
              <w:rFonts w:ascii="Arial" w:hAnsi="Arial"/>
              <w:sz w:val="22"/>
            </w:rPr>
          </w:pPr>
        </w:p>
      </w:tc>
      <w:tc>
        <w:tcPr>
          <w:tcW w:w="4876" w:type="dxa"/>
        </w:tcPr>
        <w:p w:rsidR="00656985" w:rsidRDefault="00656985" w:rsidP="00A743B5">
          <w:pPr>
            <w:pStyle w:val="Footer"/>
            <w:jc w:val="center"/>
          </w:pPr>
        </w:p>
        <w:p w:rsidR="00656985" w:rsidRDefault="00656985" w:rsidP="00A743B5">
          <w:pPr>
            <w:pStyle w:val="Footer"/>
            <w:jc w:val="center"/>
          </w:pPr>
        </w:p>
        <w:p w:rsidR="00656985" w:rsidRDefault="00656985" w:rsidP="00A743B5">
          <w:pPr>
            <w:pStyle w:val="Footer"/>
            <w:jc w:val="center"/>
          </w:pPr>
        </w:p>
      </w:tc>
      <w:tc>
        <w:tcPr>
          <w:tcW w:w="1758" w:type="dxa"/>
        </w:tcPr>
        <w:p w:rsidR="00656985" w:rsidRDefault="00656985">
          <w:pPr>
            <w:spacing w:line="240" w:lineRule="exact"/>
            <w:jc w:val="right"/>
          </w:pPr>
        </w:p>
      </w:tc>
    </w:tr>
  </w:tbl>
  <w:p w:rsidR="00656985" w:rsidRDefault="00656985">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56985">
      <w:trPr>
        <w:trHeight w:val="70"/>
        <w:jc w:val="center"/>
      </w:trPr>
      <w:tc>
        <w:tcPr>
          <w:tcW w:w="1758" w:type="dxa"/>
        </w:tcPr>
        <w:p w:rsidR="00656985" w:rsidRDefault="00656985">
          <w:pPr>
            <w:spacing w:line="240" w:lineRule="exact"/>
            <w:rPr>
              <w:rFonts w:ascii="Arial" w:hAnsi="Arial"/>
              <w:sz w:val="22"/>
            </w:rPr>
          </w:pPr>
        </w:p>
      </w:tc>
      <w:tc>
        <w:tcPr>
          <w:tcW w:w="4876" w:type="dxa"/>
        </w:tcPr>
        <w:p w:rsidR="00656985" w:rsidRDefault="00656985" w:rsidP="00A743B5">
          <w:pPr>
            <w:pStyle w:val="Footer"/>
            <w:jc w:val="center"/>
          </w:pPr>
          <w:fldSimple w:instr=" REF citation  \* charformat  \* MERGEFORMAT ">
            <w:r>
              <w:t>Standards for VET Accredited Courses</w:t>
            </w:r>
            <w:r w:rsidRPr="0069663C">
              <w:t xml:space="preserve"> 20</w:t>
            </w:r>
          </w:fldSimple>
          <w:r>
            <w:t xml:space="preserve"> 2009</w:t>
          </w:r>
        </w:p>
      </w:tc>
      <w:tc>
        <w:tcPr>
          <w:tcW w:w="1758" w:type="dxa"/>
        </w:tcPr>
        <w:p w:rsidR="00656985" w:rsidRDefault="00656985">
          <w:pPr>
            <w:spacing w:line="240" w:lineRule="exact"/>
            <w:jc w:val="right"/>
          </w:pPr>
          <w:r>
            <w:rPr>
              <w:rStyle w:val="PageNumber"/>
              <w:sz w:val="22"/>
            </w:rPr>
            <w:fldChar w:fldCharType="begin"/>
          </w:r>
          <w:r>
            <w:rPr>
              <w:rStyle w:val="PageNumber"/>
              <w:sz w:val="22"/>
            </w:rPr>
            <w:instrText xml:space="preserve">PAGE  </w:instrText>
          </w:r>
          <w:r>
            <w:rPr>
              <w:rStyle w:val="PageNumber"/>
              <w:sz w:val="22"/>
            </w:rPr>
            <w:fldChar w:fldCharType="separate"/>
          </w:r>
          <w:r w:rsidR="008178C8">
            <w:rPr>
              <w:rStyle w:val="PageNumber"/>
              <w:noProof/>
              <w:sz w:val="22"/>
            </w:rPr>
            <w:t>2</w:t>
          </w:r>
          <w:r>
            <w:rPr>
              <w:rStyle w:val="PageNumber"/>
              <w:sz w:val="22"/>
            </w:rPr>
            <w:fldChar w:fldCharType="end"/>
          </w:r>
        </w:p>
      </w:tc>
    </w:tr>
  </w:tbl>
  <w:p w:rsidR="00656985" w:rsidRDefault="00656985">
    <w:pPr>
      <w:pStyle w:val="FooterInf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rsidP="00306F1E">
    <w:pPr>
      <w:pStyle w:val="FooterInfo"/>
    </w:pPr>
  </w:p>
  <w:p w:rsidR="00656985" w:rsidRDefault="006569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56985">
      <w:tc>
        <w:tcPr>
          <w:tcW w:w="1134" w:type="dxa"/>
          <w:shd w:val="clear" w:color="auto" w:fill="auto"/>
        </w:tcPr>
        <w:p w:rsidR="00656985" w:rsidRPr="00D07C3B" w:rsidRDefault="00656985">
          <w:pPr>
            <w:spacing w:line="240" w:lineRule="exact"/>
            <w:rPr>
              <w:rFonts w:ascii="Arial" w:hAnsi="Arial" w:cs="Arial"/>
              <w:sz w:val="22"/>
              <w:szCs w:val="22"/>
            </w:rPr>
          </w:pPr>
          <w:r w:rsidRPr="00D07C3B">
            <w:rPr>
              <w:rStyle w:val="PageNumber"/>
              <w:rFonts w:ascii="Arial" w:hAnsi="Arial" w:cs="Arial"/>
              <w:sz w:val="22"/>
              <w:szCs w:val="22"/>
            </w:rPr>
            <w:fldChar w:fldCharType="begin"/>
          </w:r>
          <w:r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DF0BB6">
            <w:rPr>
              <w:rStyle w:val="PageNumber"/>
              <w:rFonts w:ascii="Arial" w:hAnsi="Arial" w:cs="Arial"/>
              <w:noProof/>
              <w:sz w:val="22"/>
              <w:szCs w:val="22"/>
            </w:rPr>
            <w:t>10</w:t>
          </w:r>
          <w:r w:rsidRPr="00D07C3B">
            <w:rPr>
              <w:rStyle w:val="PageNumber"/>
              <w:rFonts w:ascii="Arial" w:hAnsi="Arial" w:cs="Arial"/>
              <w:sz w:val="22"/>
              <w:szCs w:val="22"/>
            </w:rPr>
            <w:fldChar w:fldCharType="end"/>
          </w:r>
        </w:p>
      </w:tc>
      <w:tc>
        <w:tcPr>
          <w:tcW w:w="6095" w:type="dxa"/>
          <w:shd w:val="clear" w:color="auto" w:fill="auto"/>
        </w:tcPr>
        <w:p w:rsidR="00656985" w:rsidRPr="004F5D6D" w:rsidRDefault="00656985">
          <w:pPr>
            <w:pStyle w:val="FooterCitation"/>
          </w:pPr>
          <w:r>
            <w:t>Standards for VET Accredited Courses 2012</w:t>
          </w:r>
        </w:p>
      </w:tc>
      <w:tc>
        <w:tcPr>
          <w:tcW w:w="1134" w:type="dxa"/>
          <w:shd w:val="clear" w:color="auto" w:fill="auto"/>
        </w:tcPr>
        <w:p w:rsidR="00656985" w:rsidRPr="00451BF5" w:rsidRDefault="00656985">
          <w:pPr>
            <w:spacing w:line="240" w:lineRule="exact"/>
            <w:jc w:val="right"/>
            <w:rPr>
              <w:rStyle w:val="PageNumber"/>
            </w:rPr>
          </w:pPr>
        </w:p>
      </w:tc>
    </w:tr>
  </w:tbl>
  <w:p w:rsidR="00656985" w:rsidRDefault="00656985">
    <w:pPr>
      <w:pStyle w:val="FooterDraft"/>
      <w:ind w:right="360" w:firstLine="360"/>
    </w:pPr>
  </w:p>
  <w:p w:rsidR="00656985" w:rsidRDefault="00656985">
    <w:pPr>
      <w:pStyle w:val="FooterInfo"/>
    </w:pPr>
  </w:p>
  <w:p w:rsidR="00656985" w:rsidRPr="0055794B" w:rsidRDefault="0065698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56985">
      <w:tc>
        <w:tcPr>
          <w:tcW w:w="1134" w:type="dxa"/>
          <w:shd w:val="clear" w:color="auto" w:fill="auto"/>
        </w:tcPr>
        <w:p w:rsidR="00656985" w:rsidRDefault="00656985">
          <w:pPr>
            <w:spacing w:line="240" w:lineRule="exact"/>
          </w:pPr>
        </w:p>
      </w:tc>
      <w:tc>
        <w:tcPr>
          <w:tcW w:w="6095" w:type="dxa"/>
          <w:shd w:val="clear" w:color="auto" w:fill="auto"/>
        </w:tcPr>
        <w:p w:rsidR="00656985" w:rsidRPr="004F5D6D" w:rsidRDefault="00656985">
          <w:pPr>
            <w:pStyle w:val="FooterCitation"/>
          </w:pPr>
          <w:r>
            <w:t>Standards for VET Accredited Courses 2012</w:t>
          </w:r>
        </w:p>
      </w:tc>
      <w:tc>
        <w:tcPr>
          <w:tcW w:w="1134" w:type="dxa"/>
          <w:shd w:val="clear" w:color="auto" w:fill="auto"/>
        </w:tcPr>
        <w:p w:rsidR="00656985" w:rsidRPr="00D07C3B" w:rsidRDefault="00656985">
          <w:pPr>
            <w:spacing w:line="240" w:lineRule="exact"/>
            <w:jc w:val="right"/>
            <w:rPr>
              <w:rStyle w:val="PageNumber"/>
              <w:rFonts w:ascii="Arial" w:hAnsi="Arial" w:cs="Arial"/>
              <w:sz w:val="22"/>
              <w:szCs w:val="22"/>
            </w:rPr>
          </w:pPr>
          <w:r w:rsidRPr="00D07C3B">
            <w:rPr>
              <w:rStyle w:val="PageNumber"/>
              <w:rFonts w:ascii="Arial" w:hAnsi="Arial" w:cs="Arial"/>
              <w:sz w:val="22"/>
              <w:szCs w:val="22"/>
            </w:rPr>
            <w:fldChar w:fldCharType="begin"/>
          </w:r>
          <w:r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DF0BB6">
            <w:rPr>
              <w:rStyle w:val="PageNumber"/>
              <w:rFonts w:ascii="Arial" w:hAnsi="Arial" w:cs="Arial"/>
              <w:noProof/>
              <w:sz w:val="22"/>
              <w:szCs w:val="22"/>
            </w:rPr>
            <w:t>11</w:t>
          </w:r>
          <w:r w:rsidRPr="00D07C3B">
            <w:rPr>
              <w:rStyle w:val="PageNumber"/>
              <w:rFonts w:ascii="Arial" w:hAnsi="Arial" w:cs="Arial"/>
              <w:sz w:val="22"/>
              <w:szCs w:val="22"/>
            </w:rPr>
            <w:fldChar w:fldCharType="end"/>
          </w:r>
        </w:p>
      </w:tc>
    </w:tr>
  </w:tbl>
  <w:p w:rsidR="00656985" w:rsidRDefault="00656985">
    <w:pPr>
      <w:pStyle w:val="FooterDraft"/>
    </w:pPr>
  </w:p>
  <w:p w:rsidR="00656985" w:rsidRDefault="00656985">
    <w:pPr>
      <w:pStyle w:val="FooterInfo"/>
    </w:pPr>
  </w:p>
  <w:p w:rsidR="00656985" w:rsidRPr="00F10D43" w:rsidRDefault="00656985">
    <w:pPr>
      <w:pStyle w:val="Footerinfo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rsidP="00306F1E">
    <w:pPr>
      <w:pStyle w:val="FooterInfo"/>
    </w:pPr>
  </w:p>
  <w:p w:rsidR="00656985" w:rsidRDefault="00656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85" w:rsidRDefault="00656985">
      <w:r>
        <w:separator/>
      </w:r>
    </w:p>
  </w:footnote>
  <w:footnote w:type="continuationSeparator" w:id="0">
    <w:p w:rsidR="00656985" w:rsidRDefault="0065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656985">
      <w:tc>
        <w:tcPr>
          <w:tcW w:w="8414" w:type="dxa"/>
          <w:gridSpan w:val="2"/>
        </w:tcPr>
        <w:p w:rsidR="00656985" w:rsidRDefault="00656985">
          <w:pPr>
            <w:pStyle w:val="HeaderLiteEven"/>
            <w:ind w:right="-108"/>
          </w:pPr>
          <w:r>
            <w:t>Contents</w:t>
          </w:r>
        </w:p>
      </w:tc>
    </w:tr>
    <w:tr w:rsidR="00656985">
      <w:tc>
        <w:tcPr>
          <w:tcW w:w="1546" w:type="dxa"/>
        </w:tcPr>
        <w:p w:rsidR="00656985" w:rsidRDefault="00656985">
          <w:pPr>
            <w:pStyle w:val="HeaderLiteEven"/>
            <w:ind w:right="-108"/>
          </w:pPr>
        </w:p>
      </w:tc>
      <w:tc>
        <w:tcPr>
          <w:tcW w:w="6868" w:type="dxa"/>
          <w:vAlign w:val="bottom"/>
        </w:tcPr>
        <w:p w:rsidR="00656985" w:rsidRDefault="00656985">
          <w:pPr>
            <w:pStyle w:val="HeaderLiteEven"/>
            <w:ind w:right="-108"/>
          </w:pPr>
        </w:p>
      </w:tc>
    </w:tr>
    <w:tr w:rsidR="00656985">
      <w:tc>
        <w:tcPr>
          <w:tcW w:w="1546" w:type="dxa"/>
          <w:tcBorders>
            <w:bottom w:val="single" w:sz="4" w:space="0" w:color="auto"/>
          </w:tcBorders>
          <w:shd w:val="clear" w:color="auto" w:fill="auto"/>
        </w:tcPr>
        <w:p w:rsidR="00656985" w:rsidRDefault="00656985">
          <w:pPr>
            <w:pStyle w:val="HeaderLiteEven"/>
            <w:spacing w:before="120" w:after="60"/>
            <w:ind w:right="-108"/>
          </w:pPr>
        </w:p>
      </w:tc>
      <w:tc>
        <w:tcPr>
          <w:tcW w:w="6868" w:type="dxa"/>
          <w:tcBorders>
            <w:bottom w:val="single" w:sz="4" w:space="0" w:color="auto"/>
          </w:tcBorders>
          <w:shd w:val="clear" w:color="auto" w:fill="auto"/>
          <w:vAlign w:val="bottom"/>
        </w:tcPr>
        <w:p w:rsidR="00656985" w:rsidRDefault="00656985">
          <w:pPr>
            <w:pStyle w:val="HeaderLiteEven"/>
            <w:spacing w:before="120" w:after="60"/>
            <w:ind w:right="-108"/>
          </w:pPr>
        </w:p>
      </w:tc>
    </w:tr>
  </w:tbl>
  <w:p w:rsidR="00656985" w:rsidRPr="001269B3" w:rsidRDefault="00656985" w:rsidP="006632FA">
    <w:pPr>
      <w:pStyle w:val="HeaderContentsPag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56985">
      <w:trPr>
        <w:jc w:val="center"/>
      </w:trPr>
      <w:tc>
        <w:tcPr>
          <w:tcW w:w="1531" w:type="dxa"/>
        </w:tcPr>
        <w:p w:rsidR="00656985" w:rsidRDefault="00656985" w:rsidP="00D230B9">
          <w:pPr>
            <w:pStyle w:val="HeaderLiteEven"/>
            <w:ind w:right="-149"/>
          </w:pPr>
          <w:r>
            <w:fldChar w:fldCharType="begin"/>
          </w:r>
          <w:r>
            <w:instrText xml:space="preserve"> If </w:instrText>
          </w:r>
          <w:fldSimple w:instr=" STYLEREF CharPartNo \*Charformat ">
            <w:r>
              <w:rPr>
                <w:noProof/>
              </w:rPr>
              <w:instrText>Part 3</w:instrText>
            </w:r>
          </w:fldSimple>
          <w:r>
            <w:instrText xml:space="preserve"> &lt;&gt; "Error*" </w:instrText>
          </w:r>
          <w:fldSimple w:instr=" STYLEREF CharPartNo \*Charformat ">
            <w:r>
              <w:rPr>
                <w:noProof/>
              </w:rPr>
              <w:instrText>Part 3</w:instrText>
            </w:r>
          </w:fldSimple>
          <w:r>
            <w:instrText xml:space="preserve"> </w:instrText>
          </w:r>
          <w:r>
            <w:fldChar w:fldCharType="separate"/>
          </w:r>
          <w:r>
            <w:rPr>
              <w:noProof/>
            </w:rPr>
            <w:t>Part 3</w:t>
          </w:r>
          <w:r>
            <w:fldChar w:fldCharType="end"/>
          </w:r>
        </w:p>
      </w:tc>
      <w:tc>
        <w:tcPr>
          <w:tcW w:w="6804" w:type="dxa"/>
        </w:tcPr>
        <w:p w:rsidR="00656985" w:rsidRDefault="00656985">
          <w:pPr>
            <w:pStyle w:val="HeaderLiteEven"/>
          </w:pPr>
          <w:r>
            <w:fldChar w:fldCharType="begin"/>
          </w:r>
          <w:r>
            <w:instrText xml:space="preserve"> If </w:instrText>
          </w:r>
          <w:fldSimple w:instr=" STYLEREF CharPartText \*Charformat ">
            <w:r>
              <w:rPr>
                <w:noProof/>
              </w:rPr>
              <w:instrText>Course design standards</w:instrText>
            </w:r>
          </w:fldSimple>
          <w:r>
            <w:instrText xml:space="preserve"> &lt;&gt; "Error*" </w:instrText>
          </w:r>
          <w:fldSimple w:instr=" STYLEREF CharPartText \*Charformat ">
            <w:r>
              <w:rPr>
                <w:noProof/>
              </w:rPr>
              <w:instrText>Course design standards</w:instrText>
            </w:r>
          </w:fldSimple>
          <w:r>
            <w:instrText xml:space="preserve"> </w:instrText>
          </w:r>
          <w:r>
            <w:fldChar w:fldCharType="separate"/>
          </w:r>
          <w:r>
            <w:rPr>
              <w:noProof/>
            </w:rPr>
            <w:t>Course design standards</w:t>
          </w:r>
          <w:r>
            <w:fldChar w:fldCharType="end"/>
          </w:r>
        </w:p>
      </w:tc>
    </w:tr>
    <w:tr w:rsidR="00656985">
      <w:trPr>
        <w:jc w:val="center"/>
      </w:trPr>
      <w:tc>
        <w:tcPr>
          <w:tcW w:w="1531" w:type="dxa"/>
        </w:tcPr>
        <w:p w:rsidR="00656985" w:rsidRDefault="00656985">
          <w:pPr>
            <w:pStyle w:val="HeaderLiteEven"/>
          </w:pPr>
          <w:r>
            <w:fldChar w:fldCharType="begin"/>
          </w:r>
          <w:r>
            <w:instrText xml:space="preserve"> If </w:instrText>
          </w:r>
          <w:fldSimple w:instr=" STYLEREF CharDivNo \*Charformat ">
            <w:r>
              <w:rPr>
                <w:noProof/>
              </w:rPr>
              <w:cr/>
            </w:r>
          </w:fldSimple>
          <w:r>
            <w:instrText xml:space="preserve"> &lt;&gt; "Error*" </w:instrText>
          </w:r>
          <w:fldSimple w:instr=" STYLEREF CharDivNo \*Charformat ">
            <w:r>
              <w:rPr>
                <w:noProof/>
              </w:rPr>
              <w:cr/>
            </w:r>
          </w:fldSimple>
          <w:r>
            <w:instrText xml:space="preserve"> </w:instrText>
          </w:r>
          <w:r>
            <w:fldChar w:fldCharType="separate"/>
          </w:r>
          <w:r>
            <w:rPr>
              <w:noProof/>
            </w:rPr>
            <w:cr/>
          </w:r>
          <w:r>
            <w:fldChar w:fldCharType="end"/>
          </w:r>
        </w:p>
      </w:tc>
      <w:tc>
        <w:tcPr>
          <w:tcW w:w="6804" w:type="dxa"/>
        </w:tcPr>
        <w:p w:rsidR="00656985" w:rsidRDefault="00656985">
          <w:pPr>
            <w:pStyle w:val="HeaderLiteEven"/>
          </w:pPr>
        </w:p>
      </w:tc>
    </w:tr>
    <w:tr w:rsidR="00656985">
      <w:trPr>
        <w:jc w:val="center"/>
      </w:trPr>
      <w:tc>
        <w:tcPr>
          <w:tcW w:w="1531" w:type="dxa"/>
          <w:tcBorders>
            <w:bottom w:val="single" w:sz="4" w:space="0" w:color="auto"/>
          </w:tcBorders>
        </w:tcPr>
        <w:p w:rsidR="00656985" w:rsidRPr="00D230B9" w:rsidRDefault="00656985" w:rsidP="001122B9">
          <w:pPr>
            <w:pStyle w:val="HeaderBoldEven"/>
            <w:ind w:right="-149"/>
          </w:pPr>
          <w:r>
            <w:t>VAC 7</w:t>
          </w:r>
        </w:p>
      </w:tc>
      <w:tc>
        <w:tcPr>
          <w:tcW w:w="6804" w:type="dxa"/>
          <w:tcBorders>
            <w:bottom w:val="single" w:sz="4" w:space="0" w:color="auto"/>
          </w:tcBorders>
        </w:tcPr>
        <w:p w:rsidR="00656985" w:rsidRDefault="00656985">
          <w:pPr>
            <w:pStyle w:val="HeaderLiteEven"/>
            <w:spacing w:before="120" w:after="60"/>
          </w:pPr>
        </w:p>
      </w:tc>
    </w:tr>
  </w:tbl>
  <w:p w:rsidR="00656985" w:rsidRDefault="0065698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sidR="00DF0BB6">
              <w:rPr>
                <w:noProof/>
              </w:rPr>
              <w:instrText>Course design standards</w:instrText>
            </w:r>
          </w:fldSimple>
          <w:r>
            <w:instrText xml:space="preserve"> &lt;&gt; "Error*" </w:instrText>
          </w:r>
          <w:fldSimple w:instr=" STYLEREF CharPartText \*Charformat \l ">
            <w:r w:rsidR="00DF0BB6">
              <w:rPr>
                <w:noProof/>
              </w:rPr>
              <w:instrText>Course design standards</w:instrText>
            </w:r>
          </w:fldSimple>
          <w:r>
            <w:instrText xml:space="preserve"> </w:instrText>
          </w:r>
          <w:r>
            <w:fldChar w:fldCharType="separate"/>
          </w:r>
          <w:r w:rsidR="00DF0BB6">
            <w:rPr>
              <w:noProof/>
            </w:rPr>
            <w:t>Course design standards</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sidR="00DF0BB6">
              <w:rPr>
                <w:noProof/>
              </w:rPr>
              <w:instrText>Part 3</w:instrText>
            </w:r>
          </w:fldSimple>
          <w:r>
            <w:instrText xml:space="preserve"> &lt;&gt; "Error*" </w:instrText>
          </w:r>
          <w:fldSimple w:instr=" STYLEREF CharPartNo \*Charformat \l ">
            <w:r w:rsidR="00DF0BB6">
              <w:rPr>
                <w:noProof/>
              </w:rPr>
              <w:instrText>Part 3</w:instrText>
            </w:r>
          </w:fldSimple>
          <w:r>
            <w:instrText xml:space="preserve"> </w:instrText>
          </w:r>
          <w:r>
            <w:fldChar w:fldCharType="separate"/>
          </w:r>
          <w:r w:rsidR="00DF0BB6">
            <w:rPr>
              <w:noProof/>
            </w:rPr>
            <w:t>Part 3</w:t>
          </w:r>
          <w:r>
            <w:fldChar w:fldCharType="end"/>
          </w:r>
        </w:p>
      </w:tc>
    </w:tr>
    <w:tr w:rsidR="00656985">
      <w:trPr>
        <w:jc w:val="center"/>
      </w:trPr>
      <w:tc>
        <w:tcPr>
          <w:tcW w:w="6804" w:type="dxa"/>
        </w:tcPr>
        <w:p w:rsidR="00656985" w:rsidRDefault="00656985">
          <w:pPr>
            <w:pStyle w:val="HeaderLiteOdd"/>
          </w:pPr>
        </w:p>
      </w:tc>
      <w:tc>
        <w:tcPr>
          <w:tcW w:w="1531" w:type="dxa"/>
        </w:tcPr>
        <w:p w:rsidR="00656985" w:rsidRDefault="00656985">
          <w:pPr>
            <w:pStyle w:val="HeaderLiteOdd"/>
          </w:pPr>
          <w:r>
            <w:fldChar w:fldCharType="begin"/>
          </w:r>
          <w:r>
            <w:instrText xml:space="preserve"> If </w:instrText>
          </w:r>
          <w:fldSimple w:instr=" STYLEREF CharDivNo \*Charformat \l ">
            <w:r w:rsidR="00DF0BB6">
              <w:rPr>
                <w:noProof/>
              </w:rPr>
              <w:cr/>
            </w:r>
          </w:fldSimple>
          <w:r>
            <w:instrText xml:space="preserve"> &lt;&gt; "Error*" </w:instrText>
          </w:r>
          <w:fldSimple w:instr=" STYLEREF CharDivNo \*Charformat \l ">
            <w:r w:rsidR="00DF0BB6">
              <w:rPr>
                <w:noProof/>
              </w:rPr>
              <w:cr/>
            </w:r>
          </w:fldSimple>
          <w:r>
            <w:instrText xml:space="preserve"> </w:instrText>
          </w:r>
          <w:r>
            <w:fldChar w:fldCharType="separate"/>
          </w:r>
          <w:r w:rsidR="00DF0BB6">
            <w:rPr>
              <w:noProof/>
            </w:rPr>
            <w:cr/>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1122B9">
          <w:pPr>
            <w:pStyle w:val="HeaderBoldEven"/>
            <w:ind w:left="-41" w:right="-100" w:hanging="55"/>
            <w:jc w:val="right"/>
          </w:pPr>
          <w:r>
            <w:t xml:space="preserve">VAC 8 </w:t>
          </w:r>
        </w:p>
      </w:tc>
    </w:tr>
  </w:tbl>
  <w:p w:rsidR="00656985" w:rsidRDefault="0065698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sidR="008178C8">
              <w:rPr>
                <w:noProof/>
              </w:rPr>
              <w:instrText>Obligations of persons in respect of whom a course is accredited</w:instrText>
            </w:r>
          </w:fldSimple>
          <w:r>
            <w:instrText xml:space="preserve"> &lt;&gt; "Error*" </w:instrText>
          </w:r>
          <w:fldSimple w:instr=" STYLEREF CharPartText \*Charformat \l ">
            <w:r w:rsidR="008178C8">
              <w:rPr>
                <w:noProof/>
              </w:rPr>
              <w:instrText>Obligations of persons in respect of whom a course is accredited</w:instrText>
            </w:r>
          </w:fldSimple>
          <w:r>
            <w:instrText xml:space="preserve"> </w:instrText>
          </w:r>
          <w:r>
            <w:fldChar w:fldCharType="separate"/>
          </w:r>
          <w:r w:rsidR="008178C8">
            <w:rPr>
              <w:noProof/>
            </w:rPr>
            <w:t>Obligations of persons in respect of whom a course is accredited</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sidR="008178C8">
              <w:rPr>
                <w:noProof/>
              </w:rPr>
              <w:instrText>Part 4</w:instrText>
            </w:r>
          </w:fldSimple>
          <w:r>
            <w:instrText xml:space="preserve"> &lt;&gt; "Error*" </w:instrText>
          </w:r>
          <w:fldSimple w:instr=" STYLEREF CharPartNo \*Charformat \l ">
            <w:r w:rsidR="008178C8">
              <w:rPr>
                <w:noProof/>
              </w:rPr>
              <w:instrText>Part 4</w:instrText>
            </w:r>
          </w:fldSimple>
          <w:r>
            <w:instrText xml:space="preserve"> </w:instrText>
          </w:r>
          <w:r>
            <w:fldChar w:fldCharType="separate"/>
          </w:r>
          <w:r w:rsidR="008178C8">
            <w:rPr>
              <w:noProof/>
            </w:rPr>
            <w:t>Part 4</w:t>
          </w:r>
          <w:r>
            <w:fldChar w:fldCharType="end"/>
          </w:r>
        </w:p>
      </w:tc>
    </w:tr>
    <w:tr w:rsidR="00656985">
      <w:trPr>
        <w:jc w:val="center"/>
      </w:trPr>
      <w:tc>
        <w:tcPr>
          <w:tcW w:w="6804" w:type="dxa"/>
        </w:tcPr>
        <w:p w:rsidR="00656985" w:rsidRDefault="00656985">
          <w:pPr>
            <w:pStyle w:val="HeaderLiteOdd"/>
          </w:pPr>
        </w:p>
      </w:tc>
      <w:tc>
        <w:tcPr>
          <w:tcW w:w="1531" w:type="dxa"/>
        </w:tcPr>
        <w:p w:rsidR="00656985" w:rsidRDefault="00656985">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BF2662">
          <w:pPr>
            <w:pStyle w:val="HeaderBoldEven"/>
            <w:ind w:left="-41" w:right="-100" w:hanging="55"/>
            <w:jc w:val="right"/>
          </w:pPr>
          <w:r>
            <w:t xml:space="preserve">VAC 7  </w:t>
          </w:r>
        </w:p>
      </w:tc>
    </w:tr>
  </w:tbl>
  <w:p w:rsidR="00656985" w:rsidRDefault="0065698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ED23EE">
      <w:trPr>
        <w:jc w:val="center"/>
      </w:trPr>
      <w:tc>
        <w:tcPr>
          <w:tcW w:w="1531" w:type="dxa"/>
        </w:tcPr>
        <w:p w:rsidR="00ED23EE" w:rsidRDefault="00992FEE" w:rsidP="00D230B9">
          <w:pPr>
            <w:pStyle w:val="HeaderLiteEven"/>
            <w:ind w:right="-149"/>
          </w:pPr>
          <w:r>
            <w:fldChar w:fldCharType="begin"/>
          </w:r>
          <w:r w:rsidR="00ED23EE">
            <w:instrText xml:space="preserve"> If </w:instrText>
          </w:r>
          <w:r>
            <w:fldChar w:fldCharType="begin"/>
          </w:r>
          <w:r w:rsidR="00242EFF">
            <w:instrText xml:space="preserve"> STYLEREF CharPartNo \*Charformat </w:instrText>
          </w:r>
          <w:r>
            <w:fldChar w:fldCharType="separate"/>
          </w:r>
          <w:r w:rsidR="00DF0BB6">
            <w:rPr>
              <w:noProof/>
            </w:rPr>
            <w:instrText>Part 4</w:instrText>
          </w:r>
          <w:r>
            <w:fldChar w:fldCharType="end"/>
          </w:r>
          <w:r w:rsidR="00ED23EE">
            <w:instrText xml:space="preserve"> &lt;&gt; "Error*" </w:instrText>
          </w:r>
          <w:r>
            <w:fldChar w:fldCharType="begin"/>
          </w:r>
          <w:r w:rsidR="00242EFF">
            <w:instrText xml:space="preserve"> STYLEREF CharPartNo \*Charformat </w:instrText>
          </w:r>
          <w:r>
            <w:fldChar w:fldCharType="separate"/>
          </w:r>
          <w:r w:rsidR="00DF0BB6">
            <w:rPr>
              <w:noProof/>
            </w:rPr>
            <w:instrText>Part 4</w:instrText>
          </w:r>
          <w:r>
            <w:fldChar w:fldCharType="end"/>
          </w:r>
          <w:r w:rsidR="00ED23EE">
            <w:instrText xml:space="preserve"> </w:instrText>
          </w:r>
          <w:r>
            <w:fldChar w:fldCharType="separate"/>
          </w:r>
          <w:r w:rsidR="00DF0BB6">
            <w:rPr>
              <w:noProof/>
            </w:rPr>
            <w:t>Part 4</w:t>
          </w:r>
          <w:r>
            <w:fldChar w:fldCharType="end"/>
          </w:r>
        </w:p>
      </w:tc>
      <w:tc>
        <w:tcPr>
          <w:tcW w:w="6804" w:type="dxa"/>
        </w:tcPr>
        <w:p w:rsidR="00ED23EE" w:rsidRDefault="00992FEE">
          <w:pPr>
            <w:pStyle w:val="HeaderLiteEven"/>
          </w:pPr>
          <w:r>
            <w:fldChar w:fldCharType="begin"/>
          </w:r>
          <w:r w:rsidR="00ED23EE">
            <w:instrText xml:space="preserve"> If </w:instrText>
          </w:r>
          <w:r>
            <w:fldChar w:fldCharType="begin"/>
          </w:r>
          <w:r w:rsidR="00242EFF">
            <w:instrText xml:space="preserve"> STYLEREF CharPartText \*Charformat </w:instrText>
          </w:r>
          <w:r>
            <w:fldChar w:fldCharType="separate"/>
          </w:r>
          <w:r w:rsidR="00DF0BB6">
            <w:rPr>
              <w:noProof/>
            </w:rPr>
            <w:instrText>Obligations of persons in respect of whom a course is accredited</w:instrText>
          </w:r>
          <w:r>
            <w:fldChar w:fldCharType="end"/>
          </w:r>
          <w:r w:rsidR="00ED23EE">
            <w:instrText xml:space="preserve"> &lt;&gt; "Error*" </w:instrText>
          </w:r>
          <w:r>
            <w:fldChar w:fldCharType="begin"/>
          </w:r>
          <w:r w:rsidR="00242EFF">
            <w:instrText xml:space="preserve"> STYLEREF CharPartText \*Charformat </w:instrText>
          </w:r>
          <w:r>
            <w:fldChar w:fldCharType="separate"/>
          </w:r>
          <w:r w:rsidR="00DF0BB6">
            <w:rPr>
              <w:noProof/>
            </w:rPr>
            <w:instrText>Obligations of persons in respect of whom a course is accredited</w:instrText>
          </w:r>
          <w:r>
            <w:fldChar w:fldCharType="end"/>
          </w:r>
          <w:r w:rsidR="00ED23EE">
            <w:instrText xml:space="preserve"> </w:instrText>
          </w:r>
          <w:r>
            <w:fldChar w:fldCharType="separate"/>
          </w:r>
          <w:r w:rsidR="00DF0BB6">
            <w:rPr>
              <w:noProof/>
            </w:rPr>
            <w:t>Obligations of persons in respect of whom a course is accredited</w:t>
          </w:r>
          <w:r>
            <w:fldChar w:fldCharType="end"/>
          </w:r>
        </w:p>
      </w:tc>
    </w:tr>
    <w:tr w:rsidR="00ED23EE">
      <w:trPr>
        <w:jc w:val="center"/>
      </w:trPr>
      <w:tc>
        <w:tcPr>
          <w:tcW w:w="1531" w:type="dxa"/>
        </w:tcPr>
        <w:p w:rsidR="00ED23EE" w:rsidRDefault="00992FEE">
          <w:pPr>
            <w:pStyle w:val="HeaderLiteEven"/>
          </w:pPr>
          <w:r>
            <w:fldChar w:fldCharType="begin"/>
          </w:r>
          <w:r w:rsidR="00ED23EE">
            <w:instrText xml:space="preserve"> If </w:instrText>
          </w:r>
          <w:r>
            <w:fldChar w:fldCharType="begin"/>
          </w:r>
          <w:r w:rsidR="00242EFF">
            <w:instrText xml:space="preserve"> STYLEREF CharDivNo \*Charformat </w:instrText>
          </w:r>
          <w:r>
            <w:fldChar w:fldCharType="separate"/>
          </w:r>
          <w:r w:rsidR="00DF0BB6">
            <w:rPr>
              <w:noProof/>
            </w:rPr>
            <w:cr/>
          </w:r>
          <w:r>
            <w:fldChar w:fldCharType="end"/>
          </w:r>
          <w:r w:rsidR="00ED23EE">
            <w:instrText xml:space="preserve"> &lt;&gt; "Error*" </w:instrText>
          </w:r>
          <w:r>
            <w:fldChar w:fldCharType="begin"/>
          </w:r>
          <w:r w:rsidR="00242EFF">
            <w:instrText xml:space="preserve"> STYLEREF CharDivNo \*Charformat </w:instrText>
          </w:r>
          <w:r>
            <w:fldChar w:fldCharType="separate"/>
          </w:r>
          <w:r w:rsidR="00DF0BB6">
            <w:rPr>
              <w:noProof/>
            </w:rPr>
            <w:cr/>
          </w:r>
          <w:r>
            <w:fldChar w:fldCharType="end"/>
          </w:r>
          <w:r w:rsidR="00ED23EE">
            <w:instrText xml:space="preserve"> </w:instrText>
          </w:r>
          <w:r>
            <w:fldChar w:fldCharType="separate"/>
          </w:r>
          <w:r w:rsidR="00DF0BB6">
            <w:rPr>
              <w:noProof/>
            </w:rPr>
            <w:cr/>
          </w:r>
          <w:r>
            <w:fldChar w:fldCharType="end"/>
          </w:r>
        </w:p>
      </w:tc>
      <w:tc>
        <w:tcPr>
          <w:tcW w:w="6804" w:type="dxa"/>
        </w:tcPr>
        <w:p w:rsidR="00ED23EE" w:rsidRDefault="00ED23EE">
          <w:pPr>
            <w:pStyle w:val="HeaderLiteEven"/>
          </w:pPr>
        </w:p>
      </w:tc>
    </w:tr>
    <w:tr w:rsidR="00ED23EE">
      <w:trPr>
        <w:jc w:val="center"/>
      </w:trPr>
      <w:tc>
        <w:tcPr>
          <w:tcW w:w="1531" w:type="dxa"/>
          <w:tcBorders>
            <w:bottom w:val="single" w:sz="4" w:space="0" w:color="auto"/>
          </w:tcBorders>
        </w:tcPr>
        <w:p w:rsidR="00ED23EE" w:rsidRPr="00D230B9" w:rsidRDefault="00ED23EE" w:rsidP="001122B9">
          <w:pPr>
            <w:pStyle w:val="HeaderBoldEven"/>
            <w:ind w:right="-149"/>
          </w:pPr>
          <w:r>
            <w:t>VAC 8</w:t>
          </w:r>
        </w:p>
      </w:tc>
      <w:tc>
        <w:tcPr>
          <w:tcW w:w="6804" w:type="dxa"/>
          <w:tcBorders>
            <w:bottom w:val="single" w:sz="4" w:space="0" w:color="auto"/>
          </w:tcBorders>
        </w:tcPr>
        <w:p w:rsidR="00ED23EE" w:rsidRDefault="00ED23EE">
          <w:pPr>
            <w:pStyle w:val="HeaderLiteEven"/>
            <w:spacing w:before="120" w:after="60"/>
          </w:pPr>
        </w:p>
      </w:tc>
    </w:tr>
  </w:tbl>
  <w:p w:rsidR="00ED23EE" w:rsidRDefault="00ED23E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ED23EE">
      <w:trPr>
        <w:jc w:val="center"/>
      </w:trPr>
      <w:tc>
        <w:tcPr>
          <w:tcW w:w="1531" w:type="dxa"/>
        </w:tcPr>
        <w:p w:rsidR="00ED23EE" w:rsidRDefault="00992FEE" w:rsidP="00D230B9">
          <w:pPr>
            <w:pStyle w:val="HeaderLiteEven"/>
            <w:ind w:right="-149"/>
          </w:pPr>
          <w:r>
            <w:fldChar w:fldCharType="begin"/>
          </w:r>
          <w:r w:rsidR="00ED23EE">
            <w:instrText xml:space="preserve"> If </w:instrText>
          </w:r>
          <w:r>
            <w:fldChar w:fldCharType="begin"/>
          </w:r>
          <w:r w:rsidR="00242EFF">
            <w:instrText xml:space="preserve"> STYLEREF CharPartNo \*Charformat </w:instrText>
          </w:r>
          <w:r>
            <w:fldChar w:fldCharType="separate"/>
          </w:r>
          <w:r w:rsidR="008178C8">
            <w:rPr>
              <w:noProof/>
            </w:rPr>
            <w:instrText>Part 4</w:instrText>
          </w:r>
          <w:r>
            <w:fldChar w:fldCharType="end"/>
          </w:r>
          <w:r w:rsidR="00ED23EE">
            <w:instrText xml:space="preserve"> &lt;&gt; "Error*" </w:instrText>
          </w:r>
          <w:r>
            <w:fldChar w:fldCharType="begin"/>
          </w:r>
          <w:r w:rsidR="00242EFF">
            <w:instrText xml:space="preserve"> STYLEREF CharPartNo \*Charformat </w:instrText>
          </w:r>
          <w:r>
            <w:fldChar w:fldCharType="separate"/>
          </w:r>
          <w:r w:rsidR="008178C8">
            <w:rPr>
              <w:noProof/>
            </w:rPr>
            <w:instrText>Part 4</w:instrText>
          </w:r>
          <w:r>
            <w:fldChar w:fldCharType="end"/>
          </w:r>
          <w:r w:rsidR="00ED23EE">
            <w:instrText xml:space="preserve"> </w:instrText>
          </w:r>
          <w:r>
            <w:fldChar w:fldCharType="separate"/>
          </w:r>
          <w:r w:rsidR="008178C8">
            <w:rPr>
              <w:noProof/>
            </w:rPr>
            <w:t>Part 4</w:t>
          </w:r>
          <w:r>
            <w:fldChar w:fldCharType="end"/>
          </w:r>
        </w:p>
      </w:tc>
      <w:tc>
        <w:tcPr>
          <w:tcW w:w="6804" w:type="dxa"/>
        </w:tcPr>
        <w:p w:rsidR="00ED23EE" w:rsidRDefault="00ED23EE">
          <w:pPr>
            <w:pStyle w:val="HeaderLiteEven"/>
          </w:pPr>
          <w:r>
            <w:t>77</w:t>
          </w:r>
          <w:r w:rsidR="00992FEE">
            <w:fldChar w:fldCharType="begin"/>
          </w:r>
          <w:r>
            <w:instrText xml:space="preserve"> If </w:instrText>
          </w:r>
          <w:r w:rsidR="00992FEE">
            <w:fldChar w:fldCharType="begin"/>
          </w:r>
          <w:r w:rsidR="00242EFF">
            <w:instrText xml:space="preserve"> STYLEREF CharPartText \*Charformat </w:instrText>
          </w:r>
          <w:r w:rsidR="00992FEE">
            <w:fldChar w:fldCharType="separate"/>
          </w:r>
          <w:r w:rsidR="008178C8">
            <w:rPr>
              <w:noProof/>
            </w:rPr>
            <w:instrText>Appendix 1</w:instrText>
          </w:r>
          <w:r w:rsidR="00992FEE">
            <w:fldChar w:fldCharType="end"/>
          </w:r>
          <w:r>
            <w:instrText xml:space="preserve"> &lt;&gt; "Error*" </w:instrText>
          </w:r>
          <w:r w:rsidR="00992FEE">
            <w:fldChar w:fldCharType="begin"/>
          </w:r>
          <w:r w:rsidR="00242EFF">
            <w:instrText xml:space="preserve"> STYLEREF CharPartText \*Charformat </w:instrText>
          </w:r>
          <w:r w:rsidR="00992FEE">
            <w:fldChar w:fldCharType="separate"/>
          </w:r>
          <w:r w:rsidR="008178C8">
            <w:rPr>
              <w:noProof/>
            </w:rPr>
            <w:instrText>Appendix 1</w:instrText>
          </w:r>
          <w:r w:rsidR="00992FEE">
            <w:fldChar w:fldCharType="end"/>
          </w:r>
          <w:r>
            <w:instrText xml:space="preserve"> </w:instrText>
          </w:r>
          <w:r w:rsidR="00992FEE">
            <w:fldChar w:fldCharType="separate"/>
          </w:r>
          <w:r w:rsidR="008178C8">
            <w:rPr>
              <w:noProof/>
            </w:rPr>
            <w:t>Appendix 1</w:t>
          </w:r>
          <w:r w:rsidR="00992FEE">
            <w:fldChar w:fldCharType="end"/>
          </w:r>
        </w:p>
      </w:tc>
    </w:tr>
    <w:tr w:rsidR="00ED23EE">
      <w:trPr>
        <w:jc w:val="center"/>
      </w:trPr>
      <w:tc>
        <w:tcPr>
          <w:tcW w:w="1531" w:type="dxa"/>
        </w:tcPr>
        <w:p w:rsidR="00ED23EE" w:rsidRDefault="00ED23EE">
          <w:pPr>
            <w:pStyle w:val="HeaderLiteEven"/>
          </w:pPr>
        </w:p>
      </w:tc>
      <w:tc>
        <w:tcPr>
          <w:tcW w:w="6804" w:type="dxa"/>
        </w:tcPr>
        <w:p w:rsidR="00ED23EE" w:rsidRDefault="00ED23EE">
          <w:pPr>
            <w:pStyle w:val="HeaderLiteEven"/>
          </w:pPr>
        </w:p>
      </w:tc>
    </w:tr>
    <w:tr w:rsidR="00ED23EE">
      <w:trPr>
        <w:jc w:val="center"/>
      </w:trPr>
      <w:tc>
        <w:tcPr>
          <w:tcW w:w="1531" w:type="dxa"/>
          <w:tcBorders>
            <w:bottom w:val="single" w:sz="4" w:space="0" w:color="auto"/>
          </w:tcBorders>
        </w:tcPr>
        <w:p w:rsidR="00ED23EE" w:rsidRPr="00D230B9" w:rsidRDefault="00ED23EE" w:rsidP="001122B9">
          <w:pPr>
            <w:pStyle w:val="HeaderBoldEven"/>
            <w:ind w:right="-149"/>
          </w:pPr>
        </w:p>
      </w:tc>
      <w:tc>
        <w:tcPr>
          <w:tcW w:w="6804" w:type="dxa"/>
          <w:tcBorders>
            <w:bottom w:val="single" w:sz="4" w:space="0" w:color="auto"/>
          </w:tcBorders>
        </w:tcPr>
        <w:p w:rsidR="00ED23EE" w:rsidRDefault="00ED23EE">
          <w:pPr>
            <w:pStyle w:val="HeaderLiteEven"/>
            <w:spacing w:before="120" w:after="60"/>
          </w:pPr>
        </w:p>
      </w:tc>
    </w:tr>
  </w:tbl>
  <w:p w:rsidR="00ED23EE" w:rsidRDefault="00ED23EE">
    <w:pPr>
      <w:pStyle w:val="Header"/>
    </w:pPr>
  </w:p>
  <w:p w:rsidR="007425F0" w:rsidRDefault="007425F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ED23EE">
      <w:trPr>
        <w:jc w:val="center"/>
      </w:trPr>
      <w:tc>
        <w:tcPr>
          <w:tcW w:w="6804" w:type="dxa"/>
        </w:tcPr>
        <w:p w:rsidR="00ED23EE" w:rsidRDefault="00ED23EE">
          <w:pPr>
            <w:pStyle w:val="HeaderLiteOdd"/>
          </w:pPr>
        </w:p>
      </w:tc>
      <w:tc>
        <w:tcPr>
          <w:tcW w:w="1531" w:type="dxa"/>
        </w:tcPr>
        <w:p w:rsidR="00ED23EE" w:rsidRDefault="00ED23EE">
          <w:pPr>
            <w:pStyle w:val="HeaderLiteOdd"/>
          </w:pPr>
          <w:r>
            <w:t>Appendix 1</w:t>
          </w:r>
        </w:p>
      </w:tc>
    </w:tr>
    <w:tr w:rsidR="00ED23EE">
      <w:trPr>
        <w:jc w:val="center"/>
      </w:trPr>
      <w:tc>
        <w:tcPr>
          <w:tcW w:w="6804" w:type="dxa"/>
        </w:tcPr>
        <w:p w:rsidR="00ED23EE" w:rsidRDefault="00ED23EE">
          <w:pPr>
            <w:pStyle w:val="HeaderLiteOdd"/>
          </w:pPr>
        </w:p>
      </w:tc>
      <w:tc>
        <w:tcPr>
          <w:tcW w:w="1531" w:type="dxa"/>
        </w:tcPr>
        <w:p w:rsidR="00ED23EE" w:rsidRDefault="00992FEE">
          <w:pPr>
            <w:pStyle w:val="HeaderLiteOdd"/>
          </w:pPr>
          <w:r>
            <w:fldChar w:fldCharType="begin"/>
          </w:r>
          <w:r w:rsidR="00ED23EE">
            <w:instrText xml:space="preserve"> If </w:instrText>
          </w:r>
          <w:r>
            <w:fldChar w:fldCharType="begin"/>
          </w:r>
          <w:r w:rsidR="00ED23EE">
            <w:instrText xml:space="preserve"> STYLEREF CharDivNo \*Charformat \l </w:instrText>
          </w:r>
          <w:r>
            <w:fldChar w:fldCharType="end"/>
          </w:r>
          <w:r w:rsidR="00ED23EE">
            <w:instrText xml:space="preserve"> &lt;&gt; "Error*" </w:instrText>
          </w:r>
          <w:r>
            <w:fldChar w:fldCharType="begin"/>
          </w:r>
          <w:r w:rsidR="00ED23EE">
            <w:instrText xml:space="preserve"> STYLEREF CharDivNo \*Charformat \l </w:instrText>
          </w:r>
          <w:r>
            <w:fldChar w:fldCharType="end"/>
          </w:r>
          <w:r w:rsidR="00ED23EE">
            <w:instrText xml:space="preserve"> </w:instrText>
          </w:r>
          <w:r>
            <w:fldChar w:fldCharType="end"/>
          </w:r>
        </w:p>
      </w:tc>
    </w:tr>
    <w:tr w:rsidR="00ED23EE">
      <w:trPr>
        <w:jc w:val="center"/>
      </w:trPr>
      <w:tc>
        <w:tcPr>
          <w:tcW w:w="6804" w:type="dxa"/>
          <w:tcBorders>
            <w:bottom w:val="single" w:sz="4" w:space="0" w:color="auto"/>
          </w:tcBorders>
        </w:tcPr>
        <w:p w:rsidR="00ED23EE" w:rsidRPr="00D230B9" w:rsidRDefault="00ED23EE">
          <w:pPr>
            <w:pStyle w:val="HeaderLiteOdd"/>
            <w:spacing w:before="120" w:after="60"/>
            <w:rPr>
              <w:b/>
            </w:rPr>
          </w:pPr>
        </w:p>
      </w:tc>
      <w:tc>
        <w:tcPr>
          <w:tcW w:w="1531" w:type="dxa"/>
          <w:tcBorders>
            <w:bottom w:val="single" w:sz="4" w:space="0" w:color="auto"/>
          </w:tcBorders>
        </w:tcPr>
        <w:p w:rsidR="00ED23EE" w:rsidRDefault="00ED23EE" w:rsidP="00781FAD">
          <w:pPr>
            <w:pStyle w:val="HeaderBoldEven"/>
            <w:ind w:left="-41" w:right="-100" w:hanging="55"/>
            <w:jc w:val="right"/>
          </w:pPr>
        </w:p>
      </w:tc>
    </w:tr>
  </w:tbl>
  <w:p w:rsidR="00ED23EE" w:rsidRDefault="00ED23EE">
    <w:pPr>
      <w:pStyle w:val="Header"/>
    </w:pPr>
  </w:p>
  <w:p w:rsidR="007425F0" w:rsidRDefault="007425F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Default="008178C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Default="008178C8" w:rsidP="00A303AF">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Default="008178C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C8" w:rsidRDefault="008178C8">
    <w:pPr>
      <w:jc w:val="right"/>
      <w:rPr>
        <w:b/>
        <w:sz w:val="28"/>
        <w:szCs w:val="28"/>
      </w:rPr>
    </w:pPr>
    <w:r w:rsidRPr="00E65850">
      <w:rPr>
        <w:sz w:val="20"/>
      </w:rPr>
      <w:t>Appendix 1 to Standards for VET Accredited Courses</w:t>
    </w:r>
  </w:p>
  <w:p w:rsidR="008178C8" w:rsidRDefault="0081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656985">
      <w:tc>
        <w:tcPr>
          <w:tcW w:w="8414" w:type="dxa"/>
          <w:gridSpan w:val="2"/>
        </w:tcPr>
        <w:p w:rsidR="00656985" w:rsidRDefault="00656985">
          <w:pPr>
            <w:pStyle w:val="HeaderLiteOdd"/>
          </w:pPr>
          <w:r>
            <w:t>Contents</w:t>
          </w:r>
        </w:p>
      </w:tc>
    </w:tr>
    <w:tr w:rsidR="00656985">
      <w:tc>
        <w:tcPr>
          <w:tcW w:w="6868" w:type="dxa"/>
          <w:vAlign w:val="bottom"/>
        </w:tcPr>
        <w:p w:rsidR="00656985" w:rsidRDefault="00656985">
          <w:pPr>
            <w:pStyle w:val="HeaderLiteOdd"/>
          </w:pPr>
        </w:p>
      </w:tc>
      <w:tc>
        <w:tcPr>
          <w:tcW w:w="1546" w:type="dxa"/>
        </w:tcPr>
        <w:p w:rsidR="00656985" w:rsidRDefault="00656985">
          <w:pPr>
            <w:pStyle w:val="HeaderLiteOdd"/>
          </w:pPr>
        </w:p>
      </w:tc>
    </w:tr>
    <w:tr w:rsidR="00656985">
      <w:tc>
        <w:tcPr>
          <w:tcW w:w="6868" w:type="dxa"/>
          <w:tcBorders>
            <w:bottom w:val="single" w:sz="4" w:space="0" w:color="auto"/>
          </w:tcBorders>
          <w:shd w:val="clear" w:color="auto" w:fill="auto"/>
          <w:vAlign w:val="bottom"/>
        </w:tcPr>
        <w:p w:rsidR="00656985" w:rsidRDefault="00656985">
          <w:pPr>
            <w:pStyle w:val="HeaderLiteOdd"/>
            <w:spacing w:before="120" w:after="60"/>
          </w:pPr>
        </w:p>
      </w:tc>
      <w:tc>
        <w:tcPr>
          <w:tcW w:w="1546" w:type="dxa"/>
          <w:tcBorders>
            <w:bottom w:val="single" w:sz="4" w:space="0" w:color="auto"/>
          </w:tcBorders>
          <w:shd w:val="clear" w:color="auto" w:fill="auto"/>
        </w:tcPr>
        <w:p w:rsidR="00656985" w:rsidRDefault="00656985">
          <w:pPr>
            <w:pStyle w:val="HeaderLiteOdd"/>
            <w:spacing w:before="120" w:after="60"/>
          </w:pPr>
        </w:p>
      </w:tc>
    </w:tr>
  </w:tbl>
  <w:p w:rsidR="00656985" w:rsidRDefault="00656985">
    <w:pPr>
      <w:pStyle w:val="HeaderContentsPage"/>
    </w:pPr>
    <w: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56985">
      <w:trPr>
        <w:jc w:val="center"/>
      </w:trPr>
      <w:tc>
        <w:tcPr>
          <w:tcW w:w="1531" w:type="dxa"/>
        </w:tcPr>
        <w:p w:rsidR="00656985" w:rsidRDefault="00656985" w:rsidP="00D230B9">
          <w:pPr>
            <w:pStyle w:val="HeaderLiteEven"/>
            <w:ind w:right="-149"/>
          </w:pPr>
          <w:r>
            <w:fldChar w:fldCharType="begin"/>
          </w:r>
          <w:r>
            <w:instrText xml:space="preserve"> If </w:instrText>
          </w:r>
          <w:fldSimple w:instr=" STYLEREF CharPartNo \*Charformat ">
            <w:r w:rsidR="00DF0BB6">
              <w:rPr>
                <w:noProof/>
              </w:rPr>
              <w:instrText>Part 1</w:instrText>
            </w:r>
          </w:fldSimple>
          <w:r>
            <w:instrText xml:space="preserve"> &lt;&gt; "Error*" </w:instrText>
          </w:r>
          <w:fldSimple w:instr=" STYLEREF CharPartNo \*Charformat ">
            <w:r w:rsidR="00DF0BB6">
              <w:rPr>
                <w:noProof/>
              </w:rPr>
              <w:instrText>Part 1</w:instrText>
            </w:r>
          </w:fldSimple>
          <w:r>
            <w:instrText xml:space="preserve"> </w:instrText>
          </w:r>
          <w:r>
            <w:fldChar w:fldCharType="separate"/>
          </w:r>
          <w:r w:rsidR="00DF0BB6">
            <w:rPr>
              <w:noProof/>
            </w:rPr>
            <w:t>Part 1</w:t>
          </w:r>
          <w:r>
            <w:fldChar w:fldCharType="end"/>
          </w:r>
        </w:p>
      </w:tc>
      <w:tc>
        <w:tcPr>
          <w:tcW w:w="6804" w:type="dxa"/>
        </w:tcPr>
        <w:p w:rsidR="00656985" w:rsidRDefault="00656985">
          <w:pPr>
            <w:pStyle w:val="HeaderLiteEven"/>
          </w:pPr>
          <w:r>
            <w:fldChar w:fldCharType="begin"/>
          </w:r>
          <w:r>
            <w:instrText xml:space="preserve"> If </w:instrText>
          </w:r>
          <w:fldSimple w:instr=" STYLEREF CharPartText \*Charformat ">
            <w:r w:rsidR="00DF0BB6">
              <w:rPr>
                <w:noProof/>
              </w:rPr>
              <w:instrText>Preliminary</w:instrText>
            </w:r>
          </w:fldSimple>
          <w:r>
            <w:instrText xml:space="preserve"> &lt;&gt; "Error*" </w:instrText>
          </w:r>
          <w:fldSimple w:instr=" STYLEREF CharPartText \*Charformat ">
            <w:r w:rsidR="00DF0BB6">
              <w:rPr>
                <w:noProof/>
              </w:rPr>
              <w:instrText>Preliminary</w:instrText>
            </w:r>
          </w:fldSimple>
          <w:r>
            <w:instrText xml:space="preserve"> </w:instrText>
          </w:r>
          <w:r>
            <w:fldChar w:fldCharType="separate"/>
          </w:r>
          <w:r w:rsidR="00DF0BB6">
            <w:rPr>
              <w:noProof/>
            </w:rPr>
            <w:t>Preliminary</w:t>
          </w:r>
          <w:r>
            <w:fldChar w:fldCharType="end"/>
          </w:r>
        </w:p>
      </w:tc>
    </w:tr>
    <w:tr w:rsidR="00656985">
      <w:trPr>
        <w:jc w:val="center"/>
      </w:trPr>
      <w:tc>
        <w:tcPr>
          <w:tcW w:w="1531" w:type="dxa"/>
        </w:tcPr>
        <w:p w:rsidR="00656985" w:rsidRDefault="00656985">
          <w:pPr>
            <w:pStyle w:val="HeaderLiteEven"/>
          </w:pPr>
          <w:r>
            <w:fldChar w:fldCharType="begin"/>
          </w:r>
          <w:r>
            <w:instrText xml:space="preserve"> If </w:instrText>
          </w:r>
          <w:fldSimple w:instr=" STYLEREF CharDivNo \*Charformat ">
            <w:r w:rsidR="00DF0BB6">
              <w:rPr>
                <w:noProof/>
              </w:rPr>
              <w:instrText>Division 1</w:instrText>
            </w:r>
          </w:fldSimple>
          <w:r>
            <w:instrText xml:space="preserve"> &lt;&gt; "Error*" </w:instrText>
          </w:r>
          <w:fldSimple w:instr=" STYLEREF CharDivNo \*Charformat ">
            <w:r w:rsidR="00DF0BB6">
              <w:rPr>
                <w:noProof/>
              </w:rPr>
              <w:instrText>Division 1</w:instrText>
            </w:r>
          </w:fldSimple>
          <w:r>
            <w:instrText xml:space="preserve"> </w:instrText>
          </w:r>
          <w:r>
            <w:fldChar w:fldCharType="separate"/>
          </w:r>
          <w:r w:rsidR="00DF0BB6">
            <w:rPr>
              <w:noProof/>
            </w:rPr>
            <w:t>Division 1</w:t>
          </w:r>
          <w:r>
            <w:fldChar w:fldCharType="end"/>
          </w:r>
        </w:p>
      </w:tc>
      <w:tc>
        <w:tcPr>
          <w:tcW w:w="6804" w:type="dxa"/>
        </w:tcPr>
        <w:p w:rsidR="00656985" w:rsidRDefault="00656985">
          <w:pPr>
            <w:pStyle w:val="HeaderLiteEven"/>
          </w:pPr>
        </w:p>
      </w:tc>
    </w:tr>
    <w:tr w:rsidR="00656985">
      <w:trPr>
        <w:jc w:val="center"/>
      </w:trPr>
      <w:tc>
        <w:tcPr>
          <w:tcW w:w="1531" w:type="dxa"/>
          <w:tcBorders>
            <w:bottom w:val="single" w:sz="4" w:space="0" w:color="auto"/>
          </w:tcBorders>
        </w:tcPr>
        <w:p w:rsidR="00656985" w:rsidRPr="00D230B9" w:rsidRDefault="00656985" w:rsidP="00D230B9">
          <w:pPr>
            <w:pStyle w:val="HeaderBoldEven"/>
            <w:ind w:right="-149"/>
          </w:pPr>
          <w:r w:rsidRPr="00D230B9">
            <w:fldChar w:fldCharType="begin"/>
          </w:r>
          <w:r w:rsidRPr="00D230B9">
            <w:instrText xml:space="preserve"> If </w:instrText>
          </w:r>
          <w:fldSimple w:instr=" STYLEREF CharSectno \*Charformat ">
            <w:r w:rsidR="00DF0BB6">
              <w:rPr>
                <w:noProof/>
              </w:rPr>
              <w:instrText>VAC 1</w:instrText>
            </w:r>
          </w:fldSimple>
          <w:r w:rsidRPr="00D230B9">
            <w:instrText xml:space="preserve"> &lt;&gt; "Error*" </w:instrText>
          </w:r>
          <w:fldSimple w:instr=" STYLEREF CharSectno \*Charformat ">
            <w:r w:rsidR="00DF0BB6">
              <w:rPr>
                <w:noProof/>
              </w:rPr>
              <w:instrText>VAC 1</w:instrText>
            </w:r>
          </w:fldSimple>
          <w:r w:rsidRPr="00D230B9">
            <w:instrText xml:space="preserve"> </w:instrText>
          </w:r>
          <w:r w:rsidRPr="00D230B9">
            <w:fldChar w:fldCharType="begin"/>
          </w:r>
          <w:r w:rsidRPr="00D230B9">
            <w:instrText xml:space="preserve"> If </w:instrText>
          </w:r>
          <w:fldSimple w:instr=" STYLEREF CharSectno \*Charformat ">
            <w:r>
              <w:rPr>
                <w:noProof/>
              </w:rPr>
              <w:instrText>VAC 3</w:instrText>
            </w:r>
          </w:fldSimple>
          <w:r w:rsidRPr="00D230B9">
            <w:instrText xml:space="preserve"> &lt;&gt; "Error*" </w:instrText>
          </w:r>
          <w:fldSimple w:instr=" STYLEREF CharSectno \*Charformat ">
            <w:r>
              <w:rPr>
                <w:noProof/>
              </w:rPr>
              <w:instrText>VAC 3</w:instrText>
            </w:r>
          </w:fldSimple>
          <w:r w:rsidRPr="00D230B9">
            <w:instrText xml:space="preserve"> </w:instrText>
          </w:r>
          <w:r w:rsidRPr="00D230B9">
            <w:fldChar w:fldCharType="separate"/>
          </w:r>
          <w:r>
            <w:rPr>
              <w:noProof/>
            </w:rPr>
            <w:instrText>VAC 3</w:instrText>
          </w:r>
          <w:r w:rsidRPr="00D230B9">
            <w:fldChar w:fldCharType="end"/>
          </w:r>
          <w:r>
            <w:instrText>VA</w:instrText>
          </w:r>
          <w:r>
            <w:rPr>
              <w:noProof/>
            </w:rPr>
            <w:instrText>VAC 3</w:instrText>
          </w:r>
          <w:r w:rsidRPr="00D230B9">
            <w:fldChar w:fldCharType="separate"/>
          </w:r>
          <w:r w:rsidR="00DF0BB6">
            <w:rPr>
              <w:noProof/>
            </w:rPr>
            <w:t>VAC 1</w:t>
          </w:r>
          <w:r w:rsidRPr="00D230B9">
            <w:fldChar w:fldCharType="end"/>
          </w:r>
        </w:p>
      </w:tc>
      <w:tc>
        <w:tcPr>
          <w:tcW w:w="6804" w:type="dxa"/>
          <w:tcBorders>
            <w:bottom w:val="single" w:sz="4" w:space="0" w:color="auto"/>
          </w:tcBorders>
        </w:tcPr>
        <w:p w:rsidR="00656985" w:rsidRDefault="00656985">
          <w:pPr>
            <w:pStyle w:val="HeaderLiteEven"/>
            <w:spacing w:before="120" w:after="60"/>
          </w:pPr>
        </w:p>
      </w:tc>
    </w:tr>
  </w:tbl>
  <w:p w:rsidR="00656985" w:rsidRDefault="006569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sidR="00DF0BB6">
              <w:rPr>
                <w:noProof/>
              </w:rPr>
              <w:instrText>Preliminary</w:instrText>
            </w:r>
          </w:fldSimple>
          <w:r>
            <w:instrText xml:space="preserve"> &lt;&gt; "Error*" </w:instrText>
          </w:r>
          <w:fldSimple w:instr=" STYLEREF CharPartText \*Charformat \l ">
            <w:r w:rsidR="00DF0BB6">
              <w:rPr>
                <w:noProof/>
              </w:rPr>
              <w:instrText>Preliminary</w:instrText>
            </w:r>
          </w:fldSimple>
          <w:r>
            <w:instrText xml:space="preserve"> </w:instrText>
          </w:r>
          <w:r>
            <w:fldChar w:fldCharType="separate"/>
          </w:r>
          <w:r w:rsidR="00DF0BB6">
            <w:rPr>
              <w:noProof/>
            </w:rPr>
            <w:t>Preliminary</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sidR="00DF0BB6">
              <w:rPr>
                <w:noProof/>
              </w:rPr>
              <w:instrText>Part 1</w:instrText>
            </w:r>
          </w:fldSimple>
          <w:r>
            <w:instrText xml:space="preserve"> &lt;&gt; "Error*" </w:instrText>
          </w:r>
          <w:fldSimple w:instr=" STYLEREF CharPartNo \*Charformat \l ">
            <w:r w:rsidR="00DF0BB6">
              <w:rPr>
                <w:noProof/>
              </w:rPr>
              <w:instrText>Part 1</w:instrText>
            </w:r>
          </w:fldSimple>
          <w:r>
            <w:instrText xml:space="preserve"> </w:instrText>
          </w:r>
          <w:r>
            <w:fldChar w:fldCharType="separate"/>
          </w:r>
          <w:r w:rsidR="00DF0BB6">
            <w:rPr>
              <w:noProof/>
            </w:rPr>
            <w:t>Part 1</w:t>
          </w:r>
          <w:r>
            <w:fldChar w:fldCharType="end"/>
          </w:r>
        </w:p>
      </w:tc>
    </w:tr>
    <w:tr w:rsidR="00656985">
      <w:trPr>
        <w:jc w:val="center"/>
      </w:trPr>
      <w:tc>
        <w:tcPr>
          <w:tcW w:w="6804" w:type="dxa"/>
        </w:tcPr>
        <w:p w:rsidR="00656985" w:rsidRDefault="00656985">
          <w:pPr>
            <w:pStyle w:val="HeaderLiteOdd"/>
          </w:pPr>
          <w:r>
            <w:fldChar w:fldCharType="begin"/>
          </w:r>
          <w:r>
            <w:instrText xml:space="preserve"> If </w:instrText>
          </w:r>
          <w:fldSimple w:instr=" STYLEREF CharDivText \*Charformat \l ">
            <w:r w:rsidR="00DF0BB6">
              <w:rPr>
                <w:noProof/>
              </w:rPr>
              <w:instrText>Arrangements on commencement</w:instrText>
            </w:r>
          </w:fldSimple>
          <w:r>
            <w:instrText xml:space="preserve"> &lt;&gt; "Error*" </w:instrText>
          </w:r>
          <w:fldSimple w:instr=" STYLEREF CharDivText \*Charformat \l ">
            <w:r w:rsidR="00DF0BB6">
              <w:rPr>
                <w:noProof/>
              </w:rPr>
              <w:instrText>Arrangements on commencement</w:instrText>
            </w:r>
          </w:fldSimple>
          <w:r>
            <w:instrText xml:space="preserve"> </w:instrText>
          </w:r>
          <w:r>
            <w:fldChar w:fldCharType="separate"/>
          </w:r>
          <w:r w:rsidR="00DF0BB6">
            <w:rPr>
              <w:noProof/>
            </w:rPr>
            <w:t>Arrangements on commencement</w:t>
          </w:r>
          <w:r>
            <w:fldChar w:fldCharType="end"/>
          </w:r>
        </w:p>
      </w:tc>
      <w:tc>
        <w:tcPr>
          <w:tcW w:w="1531" w:type="dxa"/>
        </w:tcPr>
        <w:p w:rsidR="00656985" w:rsidRDefault="00656985">
          <w:pPr>
            <w:pStyle w:val="HeaderLiteOdd"/>
          </w:pPr>
          <w:r>
            <w:fldChar w:fldCharType="begin"/>
          </w:r>
          <w:r>
            <w:instrText xml:space="preserve"> If </w:instrText>
          </w:r>
          <w:fldSimple w:instr=" STYLEREF CharDivNo \*Charformat \l ">
            <w:r w:rsidR="00DF0BB6">
              <w:rPr>
                <w:noProof/>
              </w:rPr>
              <w:instrText>Division 1</w:instrText>
            </w:r>
          </w:fldSimple>
          <w:r>
            <w:instrText xml:space="preserve"> &lt;&gt; "Error*" </w:instrText>
          </w:r>
          <w:fldSimple w:instr=" STYLEREF CharDivNo \*Charformat \l ">
            <w:r w:rsidR="00DF0BB6">
              <w:rPr>
                <w:noProof/>
              </w:rPr>
              <w:instrText>Division 1</w:instrText>
            </w:r>
          </w:fldSimple>
          <w:r>
            <w:instrText xml:space="preserve"> </w:instrText>
          </w:r>
          <w:r>
            <w:fldChar w:fldCharType="separate"/>
          </w:r>
          <w:r w:rsidR="00DF0BB6">
            <w:rPr>
              <w:noProof/>
            </w:rPr>
            <w:t>Division 1</w:t>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D07C3B">
          <w:pPr>
            <w:pStyle w:val="HeaderBoldEven"/>
            <w:ind w:left="-41" w:right="-100" w:hanging="55"/>
            <w:jc w:val="right"/>
          </w:pPr>
          <w:r>
            <w:t>VAC 1</w:t>
          </w:r>
        </w:p>
      </w:tc>
    </w:tr>
  </w:tbl>
  <w:p w:rsidR="00656985" w:rsidRDefault="006569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sidR="00DF0BB6">
              <w:rPr>
                <w:noProof/>
              </w:rPr>
              <w:instrText>Introduction and purpose</w:instrText>
            </w:r>
          </w:fldSimple>
          <w:r>
            <w:instrText xml:space="preserve"> &lt;&gt; "Error*" </w:instrText>
          </w:r>
          <w:fldSimple w:instr=" STYLEREF CharPartText \*Charformat \l ">
            <w:r w:rsidR="00DF0BB6">
              <w:rPr>
                <w:noProof/>
              </w:rPr>
              <w:instrText>Introduction and purpose</w:instrText>
            </w:r>
          </w:fldSimple>
          <w:r>
            <w:instrText xml:space="preserve"> </w:instrText>
          </w:r>
          <w:r>
            <w:fldChar w:fldCharType="separate"/>
          </w:r>
          <w:r w:rsidR="00DF0BB6">
            <w:rPr>
              <w:noProof/>
            </w:rPr>
            <w:t>Introduction and purpose</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sidR="00DF0BB6">
              <w:rPr>
                <w:noProof/>
              </w:rPr>
              <w:instrText>Part 2</w:instrText>
            </w:r>
          </w:fldSimple>
          <w:r>
            <w:instrText xml:space="preserve"> &lt;&gt; "Error*" </w:instrText>
          </w:r>
          <w:fldSimple w:instr=" STYLEREF CharPartNo \*Charformat \l ">
            <w:r w:rsidR="00DF0BB6">
              <w:rPr>
                <w:noProof/>
              </w:rPr>
              <w:instrText>Part 2</w:instrText>
            </w:r>
          </w:fldSimple>
          <w:r>
            <w:instrText xml:space="preserve"> </w:instrText>
          </w:r>
          <w:r>
            <w:fldChar w:fldCharType="separate"/>
          </w:r>
          <w:r w:rsidR="00DF0BB6">
            <w:rPr>
              <w:noProof/>
            </w:rPr>
            <w:t>Part 2</w:t>
          </w:r>
          <w:r>
            <w:fldChar w:fldCharType="end"/>
          </w:r>
        </w:p>
      </w:tc>
    </w:tr>
    <w:tr w:rsidR="00656985">
      <w:trPr>
        <w:jc w:val="center"/>
      </w:trPr>
      <w:tc>
        <w:tcPr>
          <w:tcW w:w="6804" w:type="dxa"/>
        </w:tcPr>
        <w:p w:rsidR="00656985" w:rsidRDefault="00656985">
          <w:pPr>
            <w:pStyle w:val="HeaderLiteOdd"/>
          </w:pPr>
          <w:r>
            <w:fldChar w:fldCharType="begin"/>
          </w:r>
          <w:r>
            <w:instrText xml:space="preserve"> If </w:instrText>
          </w:r>
          <w:fldSimple w:instr=" STYLEREF CharDivText \*Charformat \l ">
            <w:r w:rsidR="00DF0BB6">
              <w:rPr>
                <w:noProof/>
              </w:rPr>
              <w:instrText>Arrangements on commencement</w:instrText>
            </w:r>
          </w:fldSimple>
          <w:r>
            <w:instrText xml:space="preserve"> &lt;&gt; "Error*" </w:instrText>
          </w:r>
          <w:fldSimple w:instr=" STYLEREF CharDivText \*Charformat \l ">
            <w:r w:rsidR="00DF0BB6">
              <w:rPr>
                <w:noProof/>
              </w:rPr>
              <w:instrText>Arrangements on commencement</w:instrText>
            </w:r>
          </w:fldSimple>
          <w:r>
            <w:instrText xml:space="preserve"> </w:instrText>
          </w:r>
          <w:r>
            <w:fldChar w:fldCharType="separate"/>
          </w:r>
          <w:r w:rsidR="00DF0BB6">
            <w:rPr>
              <w:noProof/>
            </w:rPr>
            <w:t>Arrangements on commencement</w:t>
          </w:r>
          <w:r>
            <w:fldChar w:fldCharType="end"/>
          </w:r>
        </w:p>
      </w:tc>
      <w:tc>
        <w:tcPr>
          <w:tcW w:w="1531" w:type="dxa"/>
        </w:tcPr>
        <w:p w:rsidR="00656985" w:rsidRDefault="00656985">
          <w:pPr>
            <w:pStyle w:val="HeaderLiteOdd"/>
          </w:pPr>
          <w:r>
            <w:fldChar w:fldCharType="begin"/>
          </w:r>
          <w:r>
            <w:instrText xml:space="preserve"> If </w:instrText>
          </w:r>
          <w:fldSimple w:instr=" STYLEREF CharDivNo \*Charformat \l ">
            <w:r w:rsidR="00DF0BB6">
              <w:rPr>
                <w:noProof/>
              </w:rPr>
              <w:instrText>Division 1</w:instrText>
            </w:r>
          </w:fldSimple>
          <w:r>
            <w:instrText xml:space="preserve"> &lt;&gt; "Error*" </w:instrText>
          </w:r>
          <w:fldSimple w:instr=" STYLEREF CharDivNo \*Charformat \l ">
            <w:r w:rsidR="00DF0BB6">
              <w:rPr>
                <w:noProof/>
              </w:rPr>
              <w:instrText>Division 1</w:instrText>
            </w:r>
          </w:fldSimple>
          <w:r>
            <w:instrText xml:space="preserve"> </w:instrText>
          </w:r>
          <w:r>
            <w:fldChar w:fldCharType="separate"/>
          </w:r>
          <w:r w:rsidR="00DF0BB6">
            <w:rPr>
              <w:noProof/>
            </w:rPr>
            <w:t>Division 1</w:t>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6632FA">
          <w:pPr>
            <w:pStyle w:val="HeaderBoldEven"/>
            <w:ind w:left="-41" w:right="-100" w:hanging="55"/>
            <w:jc w:val="right"/>
          </w:pPr>
          <w:r>
            <w:t>VAC 3</w:t>
          </w:r>
        </w:p>
      </w:tc>
    </w:tr>
  </w:tbl>
  <w:p w:rsidR="00656985" w:rsidRDefault="006569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85" w:rsidRDefault="006569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Pr>
                <w:noProof/>
              </w:rPr>
              <w:instrText>Introduction and purpose</w:instrText>
            </w:r>
          </w:fldSimple>
          <w:r>
            <w:instrText xml:space="preserve"> &lt;&gt; "Error*" </w:instrText>
          </w:r>
          <w:fldSimple w:instr=" STYLEREF CharPartText \*Charformat \l ">
            <w:r>
              <w:rPr>
                <w:noProof/>
              </w:rPr>
              <w:instrText>Introduction and purpose</w:instrText>
            </w:r>
          </w:fldSimple>
          <w:r>
            <w:instrText xml:space="preserve"> </w:instrText>
          </w:r>
          <w:r>
            <w:fldChar w:fldCharType="separate"/>
          </w:r>
          <w:r>
            <w:rPr>
              <w:noProof/>
            </w:rPr>
            <w:t>Introduction and purpose</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Pr>
                <w:noProof/>
              </w:rPr>
              <w:instrText>Part 2</w:instrText>
            </w:r>
          </w:fldSimple>
          <w:r>
            <w:instrText xml:space="preserve"> &lt;&gt; "Error*" </w:instrText>
          </w:r>
          <w:fldSimple w:instr=" STYLEREF CharPartNo \*Charformat \l ">
            <w:r>
              <w:rPr>
                <w:noProof/>
              </w:rPr>
              <w:instrText>Part 2</w:instrText>
            </w:r>
          </w:fldSimple>
          <w:r>
            <w:instrText xml:space="preserve"> </w:instrText>
          </w:r>
          <w:r>
            <w:fldChar w:fldCharType="separate"/>
          </w:r>
          <w:r>
            <w:rPr>
              <w:noProof/>
            </w:rPr>
            <w:t>Part 2</w:t>
          </w:r>
          <w:r>
            <w:fldChar w:fldCharType="end"/>
          </w:r>
        </w:p>
      </w:tc>
    </w:tr>
    <w:tr w:rsidR="00656985">
      <w:trPr>
        <w:jc w:val="center"/>
      </w:trPr>
      <w:tc>
        <w:tcPr>
          <w:tcW w:w="6804" w:type="dxa"/>
        </w:tcPr>
        <w:p w:rsidR="00656985" w:rsidRDefault="00656985">
          <w:pPr>
            <w:pStyle w:val="HeaderLiteOdd"/>
          </w:pPr>
        </w:p>
      </w:tc>
      <w:tc>
        <w:tcPr>
          <w:tcW w:w="1531" w:type="dxa"/>
        </w:tcPr>
        <w:p w:rsidR="00656985" w:rsidRDefault="00656985">
          <w:pPr>
            <w:pStyle w:val="HeaderLiteOdd"/>
          </w:pPr>
          <w:r>
            <w:fldChar w:fldCharType="begin"/>
          </w:r>
          <w:r>
            <w:instrText xml:space="preserve"> If </w:instrText>
          </w:r>
          <w:fldSimple w:instr=" STYLEREF CharDivNo \*Charformat \l ">
            <w:r>
              <w:rPr>
                <w:noProof/>
              </w:rPr>
              <w:instrText>Division 1</w:instrText>
            </w:r>
          </w:fldSimple>
          <w:r>
            <w:instrText xml:space="preserve"> &lt;&gt; "Error*" </w:instrText>
          </w:r>
          <w:fldSimple w:instr=" STYLEREF CharDivNo \*Charformat \l ">
            <w:r>
              <w:rPr>
                <w:noProof/>
              </w:rPr>
              <w:instrText>Division 1</w:instrText>
            </w:r>
          </w:fldSimple>
          <w:r>
            <w:instrText xml:space="preserve"> </w:instrText>
          </w:r>
          <w:r>
            <w:fldChar w:fldCharType="separate"/>
          </w:r>
          <w:r>
            <w:rPr>
              <w:noProof/>
            </w:rPr>
            <w:t>Division 1</w:t>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0C0028">
          <w:pPr>
            <w:pStyle w:val="HeaderBoldEven"/>
            <w:ind w:left="-41" w:right="-100" w:hanging="55"/>
            <w:jc w:val="right"/>
          </w:pPr>
          <w:r>
            <w:t>VAC 5</w:t>
          </w:r>
        </w:p>
      </w:tc>
    </w:tr>
  </w:tbl>
  <w:p w:rsidR="00656985" w:rsidRDefault="006569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56985">
      <w:trPr>
        <w:jc w:val="center"/>
      </w:trPr>
      <w:tc>
        <w:tcPr>
          <w:tcW w:w="1531" w:type="dxa"/>
        </w:tcPr>
        <w:p w:rsidR="00656985" w:rsidRDefault="00656985" w:rsidP="00D230B9">
          <w:pPr>
            <w:pStyle w:val="HeaderLiteEven"/>
            <w:ind w:right="-149"/>
          </w:pPr>
          <w:r>
            <w:fldChar w:fldCharType="begin"/>
          </w:r>
          <w:r>
            <w:instrText xml:space="preserve"> If </w:instrText>
          </w:r>
          <w:fldSimple w:instr=" STYLEREF CharPartNo \*Charformat ">
            <w:r w:rsidR="00DF0BB6">
              <w:rPr>
                <w:noProof/>
              </w:rPr>
              <w:instrText>Part 3</w:instrText>
            </w:r>
          </w:fldSimple>
          <w:r>
            <w:instrText xml:space="preserve"> &lt;&gt; "Error*" </w:instrText>
          </w:r>
          <w:fldSimple w:instr=" STYLEREF CharPartNo \*Charformat ">
            <w:r w:rsidR="00DF0BB6">
              <w:rPr>
                <w:noProof/>
              </w:rPr>
              <w:instrText>Part 3</w:instrText>
            </w:r>
          </w:fldSimple>
          <w:r>
            <w:instrText xml:space="preserve"> </w:instrText>
          </w:r>
          <w:r>
            <w:rPr>
              <w:noProof/>
            </w:rPr>
            <w:instrText>Part 3Part 3</w:instrText>
          </w:r>
          <w:r>
            <w:fldChar w:fldCharType="separate"/>
          </w:r>
          <w:r w:rsidR="00DF0BB6">
            <w:rPr>
              <w:noProof/>
            </w:rPr>
            <w:t>Part 3</w:t>
          </w:r>
          <w:r>
            <w:fldChar w:fldCharType="end"/>
          </w:r>
        </w:p>
      </w:tc>
      <w:tc>
        <w:tcPr>
          <w:tcW w:w="6804" w:type="dxa"/>
        </w:tcPr>
        <w:p w:rsidR="00656985" w:rsidRDefault="00656985">
          <w:pPr>
            <w:pStyle w:val="HeaderLiteEven"/>
          </w:pPr>
          <w:r>
            <w:fldChar w:fldCharType="begin"/>
          </w:r>
          <w:r>
            <w:instrText xml:space="preserve"> If </w:instrText>
          </w:r>
          <w:fldSimple w:instr=" STYLEREF CharPartText \*Charformat ">
            <w:r w:rsidR="00DF0BB6">
              <w:rPr>
                <w:noProof/>
              </w:rPr>
              <w:instrText>Course design standards</w:instrText>
            </w:r>
          </w:fldSimple>
          <w:r>
            <w:instrText xml:space="preserve"> &lt;&gt; "Error*" </w:instrText>
          </w:r>
          <w:fldSimple w:instr=" STYLEREF CharPartText \*Charformat ">
            <w:r w:rsidR="00DF0BB6">
              <w:rPr>
                <w:noProof/>
              </w:rPr>
              <w:instrText>Course design standards</w:instrText>
            </w:r>
          </w:fldSimple>
          <w:r>
            <w:instrText xml:space="preserve"> </w:instrText>
          </w:r>
          <w:r>
            <w:fldChar w:fldCharType="separate"/>
          </w:r>
          <w:r w:rsidR="00DF0BB6">
            <w:rPr>
              <w:noProof/>
            </w:rPr>
            <w:t>Course design standards</w:t>
          </w:r>
          <w:r>
            <w:fldChar w:fldCharType="end"/>
          </w:r>
        </w:p>
      </w:tc>
    </w:tr>
    <w:tr w:rsidR="00656985">
      <w:trPr>
        <w:jc w:val="center"/>
      </w:trPr>
      <w:tc>
        <w:tcPr>
          <w:tcW w:w="1531" w:type="dxa"/>
        </w:tcPr>
        <w:p w:rsidR="00656985" w:rsidRDefault="00656985">
          <w:pPr>
            <w:pStyle w:val="HeaderLiteEven"/>
          </w:pPr>
          <w:r>
            <w:fldChar w:fldCharType="begin"/>
          </w:r>
          <w:r>
            <w:instrText xml:space="preserve"> If </w:instrText>
          </w:r>
          <w:fldSimple w:instr=" STYLEREF CharDivNo \*Charformat ">
            <w:r w:rsidR="00DF0BB6">
              <w:rPr>
                <w:noProof/>
              </w:rPr>
              <w:cr/>
            </w:r>
          </w:fldSimple>
          <w:r>
            <w:instrText xml:space="preserve"> &lt;&gt; "Error*" </w:instrText>
          </w:r>
          <w:fldSimple w:instr=" STYLEREF CharDivNo \*Charformat ">
            <w:r w:rsidR="00DF0BB6">
              <w:rPr>
                <w:noProof/>
              </w:rPr>
              <w:cr/>
            </w:r>
          </w:fldSimple>
          <w:r>
            <w:instrText xml:space="preserve"> </w:instrText>
          </w:r>
          <w:r>
            <w:fldChar w:fldCharType="separate"/>
          </w:r>
          <w:r w:rsidR="00DF0BB6">
            <w:rPr>
              <w:noProof/>
            </w:rPr>
            <w:cr/>
          </w:r>
          <w:r>
            <w:fldChar w:fldCharType="end"/>
          </w:r>
        </w:p>
      </w:tc>
      <w:tc>
        <w:tcPr>
          <w:tcW w:w="6804" w:type="dxa"/>
        </w:tcPr>
        <w:p w:rsidR="00656985" w:rsidRDefault="00656985">
          <w:pPr>
            <w:pStyle w:val="HeaderLiteEven"/>
          </w:pPr>
        </w:p>
      </w:tc>
    </w:tr>
    <w:tr w:rsidR="00656985">
      <w:trPr>
        <w:jc w:val="center"/>
      </w:trPr>
      <w:tc>
        <w:tcPr>
          <w:tcW w:w="1531" w:type="dxa"/>
          <w:tcBorders>
            <w:bottom w:val="single" w:sz="4" w:space="0" w:color="auto"/>
          </w:tcBorders>
        </w:tcPr>
        <w:p w:rsidR="00656985" w:rsidRPr="00D230B9" w:rsidRDefault="00656985" w:rsidP="00D230B9">
          <w:pPr>
            <w:pStyle w:val="HeaderBoldEven"/>
            <w:ind w:right="-149"/>
          </w:pPr>
          <w:r>
            <w:t>VAC 6</w:t>
          </w:r>
        </w:p>
      </w:tc>
      <w:tc>
        <w:tcPr>
          <w:tcW w:w="6804" w:type="dxa"/>
          <w:tcBorders>
            <w:bottom w:val="single" w:sz="4" w:space="0" w:color="auto"/>
          </w:tcBorders>
        </w:tcPr>
        <w:p w:rsidR="00656985" w:rsidRDefault="00656985">
          <w:pPr>
            <w:pStyle w:val="HeaderLiteEven"/>
            <w:spacing w:before="120" w:after="60"/>
          </w:pPr>
        </w:p>
      </w:tc>
    </w:tr>
  </w:tbl>
  <w:p w:rsidR="00656985" w:rsidRDefault="0065698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56985">
      <w:trPr>
        <w:jc w:val="center"/>
      </w:trPr>
      <w:tc>
        <w:tcPr>
          <w:tcW w:w="6804" w:type="dxa"/>
        </w:tcPr>
        <w:p w:rsidR="00656985" w:rsidRDefault="00656985">
          <w:pPr>
            <w:pStyle w:val="HeaderLiteOdd"/>
          </w:pPr>
          <w:r>
            <w:fldChar w:fldCharType="begin"/>
          </w:r>
          <w:r>
            <w:instrText xml:space="preserve"> If </w:instrText>
          </w:r>
          <w:fldSimple w:instr=" STYLEREF CharPartText \*Charformat \l ">
            <w:r w:rsidR="008178C8">
              <w:rPr>
                <w:noProof/>
              </w:rPr>
              <w:instrText>Course design standards</w:instrText>
            </w:r>
          </w:fldSimple>
          <w:r>
            <w:instrText xml:space="preserve"> &lt;&gt; "Error*" </w:instrText>
          </w:r>
          <w:fldSimple w:instr=" STYLEREF CharPartText \*Charformat \l ">
            <w:r w:rsidR="008178C8">
              <w:rPr>
                <w:noProof/>
              </w:rPr>
              <w:instrText>Course design standards</w:instrText>
            </w:r>
          </w:fldSimple>
          <w:r>
            <w:instrText xml:space="preserve"> </w:instrText>
          </w:r>
          <w:r>
            <w:fldChar w:fldCharType="separate"/>
          </w:r>
          <w:r w:rsidR="008178C8">
            <w:rPr>
              <w:noProof/>
            </w:rPr>
            <w:t>Course design standards</w:t>
          </w:r>
          <w:r>
            <w:fldChar w:fldCharType="end"/>
          </w:r>
        </w:p>
      </w:tc>
      <w:tc>
        <w:tcPr>
          <w:tcW w:w="1531" w:type="dxa"/>
        </w:tcPr>
        <w:p w:rsidR="00656985" w:rsidRDefault="00656985">
          <w:pPr>
            <w:pStyle w:val="HeaderLiteOdd"/>
          </w:pPr>
          <w:r>
            <w:fldChar w:fldCharType="begin"/>
          </w:r>
          <w:r>
            <w:instrText xml:space="preserve"> If </w:instrText>
          </w:r>
          <w:fldSimple w:instr=" STYLEREF CharPartNo \*Charformat \l ">
            <w:r w:rsidR="008178C8">
              <w:rPr>
                <w:noProof/>
              </w:rPr>
              <w:instrText>Part 3</w:instrText>
            </w:r>
          </w:fldSimple>
          <w:r>
            <w:instrText xml:space="preserve"> &lt;&gt; "Error*" </w:instrText>
          </w:r>
          <w:fldSimple w:instr=" STYLEREF CharPartNo \*Charformat \l ">
            <w:r w:rsidR="008178C8">
              <w:rPr>
                <w:noProof/>
              </w:rPr>
              <w:instrText>Part 3</w:instrText>
            </w:r>
          </w:fldSimple>
          <w:r>
            <w:instrText xml:space="preserve"> </w:instrText>
          </w:r>
          <w:r>
            <w:fldChar w:fldCharType="separate"/>
          </w:r>
          <w:r w:rsidR="008178C8">
            <w:rPr>
              <w:noProof/>
            </w:rPr>
            <w:t>Part 3</w:t>
          </w:r>
          <w:r>
            <w:fldChar w:fldCharType="end"/>
          </w:r>
        </w:p>
      </w:tc>
    </w:tr>
    <w:tr w:rsidR="00656985">
      <w:trPr>
        <w:jc w:val="center"/>
      </w:trPr>
      <w:tc>
        <w:tcPr>
          <w:tcW w:w="6804" w:type="dxa"/>
        </w:tcPr>
        <w:p w:rsidR="00656985" w:rsidRDefault="00656985">
          <w:pPr>
            <w:pStyle w:val="HeaderLiteOdd"/>
          </w:pPr>
        </w:p>
      </w:tc>
      <w:tc>
        <w:tcPr>
          <w:tcW w:w="1531" w:type="dxa"/>
        </w:tcPr>
        <w:p w:rsidR="00656985" w:rsidRDefault="00656985">
          <w:pPr>
            <w:pStyle w:val="HeaderLiteOdd"/>
          </w:pPr>
          <w:r>
            <w:fldChar w:fldCharType="begin"/>
          </w:r>
          <w:r>
            <w:instrText xml:space="preserve"> If </w:instrText>
          </w:r>
          <w:fldSimple w:instr=" STYLEREF CharDivNo \*Charformat \l ">
            <w:r w:rsidR="008178C8">
              <w:rPr>
                <w:noProof/>
              </w:rPr>
              <w:cr/>
            </w:r>
          </w:fldSimple>
          <w:r>
            <w:instrText xml:space="preserve"> &lt;&gt; "Error*" </w:instrText>
          </w:r>
          <w:fldSimple w:instr=" STYLEREF CharDivNo \*Charformat \l ">
            <w:r w:rsidR="008178C8">
              <w:rPr>
                <w:noProof/>
              </w:rPr>
              <w:cr/>
            </w:r>
          </w:fldSimple>
          <w:r>
            <w:instrText xml:space="preserve"> </w:instrText>
          </w:r>
          <w:r>
            <w:fldChar w:fldCharType="separate"/>
          </w:r>
          <w:r w:rsidR="008178C8">
            <w:rPr>
              <w:noProof/>
            </w:rPr>
            <w:cr/>
          </w:r>
          <w:r>
            <w:fldChar w:fldCharType="end"/>
          </w:r>
        </w:p>
      </w:tc>
    </w:tr>
    <w:tr w:rsidR="00656985">
      <w:trPr>
        <w:jc w:val="center"/>
      </w:trPr>
      <w:tc>
        <w:tcPr>
          <w:tcW w:w="6804" w:type="dxa"/>
          <w:tcBorders>
            <w:bottom w:val="single" w:sz="4" w:space="0" w:color="auto"/>
          </w:tcBorders>
        </w:tcPr>
        <w:p w:rsidR="00656985" w:rsidRPr="00D230B9" w:rsidRDefault="00656985">
          <w:pPr>
            <w:pStyle w:val="HeaderLiteOdd"/>
            <w:spacing w:before="120" w:after="60"/>
            <w:rPr>
              <w:b/>
            </w:rPr>
          </w:pPr>
        </w:p>
      </w:tc>
      <w:tc>
        <w:tcPr>
          <w:tcW w:w="1531" w:type="dxa"/>
          <w:tcBorders>
            <w:bottom w:val="single" w:sz="4" w:space="0" w:color="auto"/>
          </w:tcBorders>
        </w:tcPr>
        <w:p w:rsidR="00656985" w:rsidRDefault="00656985" w:rsidP="001122B9">
          <w:pPr>
            <w:pStyle w:val="HeaderBoldEven"/>
            <w:ind w:left="-41" w:right="-100" w:hanging="55"/>
            <w:jc w:val="right"/>
          </w:pPr>
          <w:r>
            <w:t>VAC 6</w:t>
          </w:r>
        </w:p>
      </w:tc>
    </w:tr>
  </w:tbl>
  <w:p w:rsidR="00656985" w:rsidRDefault="00656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6614E"/>
    <w:lvl w:ilvl="0">
      <w:start w:val="1"/>
      <w:numFmt w:val="decimal"/>
      <w:lvlText w:val="%1."/>
      <w:lvlJc w:val="left"/>
      <w:pPr>
        <w:tabs>
          <w:tab w:val="num" w:pos="1492"/>
        </w:tabs>
        <w:ind w:left="1492" w:hanging="360"/>
      </w:pPr>
    </w:lvl>
  </w:abstractNum>
  <w:abstractNum w:abstractNumId="1">
    <w:nsid w:val="FFFFFF7D"/>
    <w:multiLevelType w:val="singleLevel"/>
    <w:tmpl w:val="B16292FA"/>
    <w:lvl w:ilvl="0">
      <w:start w:val="1"/>
      <w:numFmt w:val="decimal"/>
      <w:lvlText w:val="%1."/>
      <w:lvlJc w:val="left"/>
      <w:pPr>
        <w:tabs>
          <w:tab w:val="num" w:pos="1209"/>
        </w:tabs>
        <w:ind w:left="1209" w:hanging="360"/>
      </w:pPr>
    </w:lvl>
  </w:abstractNum>
  <w:abstractNum w:abstractNumId="2">
    <w:nsid w:val="FFFFFF7E"/>
    <w:multiLevelType w:val="singleLevel"/>
    <w:tmpl w:val="870A1A84"/>
    <w:lvl w:ilvl="0">
      <w:start w:val="1"/>
      <w:numFmt w:val="decimal"/>
      <w:lvlText w:val="%1."/>
      <w:lvlJc w:val="left"/>
      <w:pPr>
        <w:tabs>
          <w:tab w:val="num" w:pos="926"/>
        </w:tabs>
        <w:ind w:left="926" w:hanging="360"/>
      </w:pPr>
    </w:lvl>
  </w:abstractNum>
  <w:abstractNum w:abstractNumId="3">
    <w:nsid w:val="FFFFFF7F"/>
    <w:multiLevelType w:val="singleLevel"/>
    <w:tmpl w:val="812A920E"/>
    <w:lvl w:ilvl="0">
      <w:start w:val="1"/>
      <w:numFmt w:val="decimal"/>
      <w:lvlText w:val="%1."/>
      <w:lvlJc w:val="left"/>
      <w:pPr>
        <w:tabs>
          <w:tab w:val="num" w:pos="643"/>
        </w:tabs>
        <w:ind w:left="643" w:hanging="360"/>
      </w:pPr>
    </w:lvl>
  </w:abstractNum>
  <w:abstractNum w:abstractNumId="4">
    <w:nsid w:val="FFFFFF80"/>
    <w:multiLevelType w:val="singleLevel"/>
    <w:tmpl w:val="4A027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0D5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1203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30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94BAD2"/>
    <w:lvl w:ilvl="0">
      <w:start w:val="1"/>
      <w:numFmt w:val="decimal"/>
      <w:lvlText w:val="%1."/>
      <w:lvlJc w:val="left"/>
      <w:pPr>
        <w:tabs>
          <w:tab w:val="num" w:pos="360"/>
        </w:tabs>
        <w:ind w:left="360" w:hanging="360"/>
      </w:pPr>
    </w:lvl>
  </w:abstractNum>
  <w:abstractNum w:abstractNumId="9">
    <w:nsid w:val="FFFFFF89"/>
    <w:multiLevelType w:val="singleLevel"/>
    <w:tmpl w:val="1E482850"/>
    <w:lvl w:ilvl="0">
      <w:start w:val="1"/>
      <w:numFmt w:val="bullet"/>
      <w:lvlText w:val=""/>
      <w:lvlJc w:val="left"/>
      <w:pPr>
        <w:tabs>
          <w:tab w:val="num" w:pos="360"/>
        </w:tabs>
        <w:ind w:left="360" w:hanging="360"/>
      </w:pPr>
      <w:rPr>
        <w:rFonts w:ascii="Symbol" w:hAnsi="Symbol" w:hint="default"/>
      </w:rPr>
    </w:lvl>
  </w:abstractNum>
  <w:abstractNum w:abstractNumId="10">
    <w:nsid w:val="08F26BFC"/>
    <w:multiLevelType w:val="hybridMultilevel"/>
    <w:tmpl w:val="E62CD4CE"/>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A047F8"/>
    <w:multiLevelType w:val="hybridMultilevel"/>
    <w:tmpl w:val="5226FB96"/>
    <w:lvl w:ilvl="0" w:tplc="D97047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1851C4"/>
    <w:multiLevelType w:val="hybridMultilevel"/>
    <w:tmpl w:val="374E3042"/>
    <w:lvl w:ilvl="0" w:tplc="0C090011">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16EE5636"/>
    <w:multiLevelType w:val="hybridMultilevel"/>
    <w:tmpl w:val="33D6E544"/>
    <w:lvl w:ilvl="0" w:tplc="0C090011">
      <w:start w:val="1"/>
      <w:numFmt w:val="decimal"/>
      <w:lvlText w:val="%1)"/>
      <w:lvlJc w:val="left"/>
      <w:pPr>
        <w:ind w:left="720" w:hanging="360"/>
      </w:pPr>
    </w:lvl>
    <w:lvl w:ilvl="1" w:tplc="9D0EA8C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D23B77"/>
    <w:multiLevelType w:val="hybridMultilevel"/>
    <w:tmpl w:val="1466DCC2"/>
    <w:lvl w:ilvl="0" w:tplc="9D0EA8C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nsid w:val="1B70587E"/>
    <w:multiLevelType w:val="hybridMultilevel"/>
    <w:tmpl w:val="2F3221AE"/>
    <w:lvl w:ilvl="0" w:tplc="0C090001">
      <w:start w:val="1"/>
      <w:numFmt w:val="bullet"/>
      <w:lvlText w:val=""/>
      <w:lvlJc w:val="left"/>
      <w:pPr>
        <w:ind w:left="1233" w:hanging="360"/>
      </w:pPr>
      <w:rPr>
        <w:rFonts w:ascii="Symbol" w:hAnsi="Symbol" w:hint="default"/>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D853D6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A715BF7"/>
    <w:multiLevelType w:val="hybridMultilevel"/>
    <w:tmpl w:val="B3FC3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9A6685"/>
    <w:multiLevelType w:val="hybridMultilevel"/>
    <w:tmpl w:val="454AA052"/>
    <w:lvl w:ilvl="0" w:tplc="B8A4F8C6">
      <w:start w:val="1"/>
      <w:numFmt w:val="decimal"/>
      <w:lvlText w:val="%1."/>
      <w:lvlJc w:val="left"/>
      <w:pPr>
        <w:ind w:left="1800" w:hanging="360"/>
      </w:pPr>
      <w:rPr>
        <w:rFonts w:hint="default"/>
      </w:rPr>
    </w:lvl>
    <w:lvl w:ilvl="1" w:tplc="0A16614A">
      <w:start w:val="2"/>
      <w:numFmt w:val="bullet"/>
      <w:lvlText w:val="•"/>
      <w:lvlJc w:val="left"/>
      <w:pPr>
        <w:ind w:left="2520" w:hanging="360"/>
      </w:pPr>
      <w:rPr>
        <w:rFonts w:ascii="Adobe Garamond Pro" w:eastAsia="Times New Roman" w:hAnsi="Adobe Garamond Pro" w:cs="Adobe Garamond Pro"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38431832"/>
    <w:multiLevelType w:val="hybridMultilevel"/>
    <w:tmpl w:val="FB20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747718"/>
    <w:multiLevelType w:val="hybridMultilevel"/>
    <w:tmpl w:val="30BE550A"/>
    <w:lvl w:ilvl="0" w:tplc="9D0EA8C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4B3917"/>
    <w:multiLevelType w:val="hybridMultilevel"/>
    <w:tmpl w:val="B3DA3B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AC1D21"/>
    <w:multiLevelType w:val="hybridMultilevel"/>
    <w:tmpl w:val="41801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2221F9"/>
    <w:multiLevelType w:val="hybridMultilevel"/>
    <w:tmpl w:val="7DD49E32"/>
    <w:lvl w:ilvl="0" w:tplc="0C090019">
      <w:start w:val="1"/>
      <w:numFmt w:val="lowerLetter"/>
      <w:lvlText w:val="%1."/>
      <w:lvlJc w:val="left"/>
      <w:pPr>
        <w:ind w:left="720" w:hanging="360"/>
      </w:pPr>
    </w:lvl>
    <w:lvl w:ilvl="1" w:tplc="2DEC104A">
      <w:start w:val="13"/>
      <w:numFmt w:val="bullet"/>
      <w:lvlText w:val="•"/>
      <w:lvlJc w:val="left"/>
      <w:pPr>
        <w:ind w:left="1440" w:hanging="360"/>
      </w:pPr>
      <w:rPr>
        <w:rFonts w:ascii="Adobe Garamond Pro" w:eastAsia="Times New Roman" w:hAnsi="Adobe Garamond Pro" w:cs="Adobe Garamond Pro" w:hint="default"/>
      </w:rPr>
    </w:lvl>
    <w:lvl w:ilvl="2" w:tplc="9D0EA8C8">
      <w:start w:val="1"/>
      <w:numFmt w:val="low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7A2D19"/>
    <w:multiLevelType w:val="hybridMultilevel"/>
    <w:tmpl w:val="A4D4ED0C"/>
    <w:lvl w:ilvl="0" w:tplc="0C090011">
      <w:start w:val="1"/>
      <w:numFmt w:val="decimal"/>
      <w:lvlText w:val="%1)"/>
      <w:lvlJc w:val="left"/>
      <w:pPr>
        <w:ind w:left="720" w:hanging="360"/>
      </w:pPr>
    </w:lvl>
    <w:lvl w:ilvl="1" w:tplc="9D0EA8C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FD1FE3"/>
    <w:multiLevelType w:val="hybridMultilevel"/>
    <w:tmpl w:val="13948BD2"/>
    <w:lvl w:ilvl="0" w:tplc="9D0EA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5ABC27E3"/>
    <w:multiLevelType w:val="hybridMultilevel"/>
    <w:tmpl w:val="C9FA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2CC03DA"/>
    <w:multiLevelType w:val="hybridMultilevel"/>
    <w:tmpl w:val="406822E8"/>
    <w:lvl w:ilvl="0" w:tplc="D9809AFC">
      <w:numFmt w:val="bullet"/>
      <w:lvlText w:val="•"/>
      <w:lvlJc w:val="left"/>
      <w:pPr>
        <w:ind w:left="1494" w:hanging="360"/>
      </w:pPr>
      <w:rPr>
        <w:rFonts w:ascii="Adobe Garamond Pro" w:eastAsia="Times New Roman" w:hAnsi="Adobe Garamond Pro"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nsid w:val="65CE4AD1"/>
    <w:multiLevelType w:val="hybridMultilevel"/>
    <w:tmpl w:val="1102C2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nsid w:val="6B143994"/>
    <w:multiLevelType w:val="hybridMultilevel"/>
    <w:tmpl w:val="2FE4B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0C3630"/>
    <w:multiLevelType w:val="hybridMultilevel"/>
    <w:tmpl w:val="2C1EFDC2"/>
    <w:lvl w:ilvl="0" w:tplc="9D0EA8C8">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nsid w:val="6E0A502E"/>
    <w:multiLevelType w:val="hybridMultilevel"/>
    <w:tmpl w:val="93D8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4E4AF3"/>
    <w:multiLevelType w:val="multilevel"/>
    <w:tmpl w:val="8A64A048"/>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1674"/>
        </w:tabs>
        <w:ind w:left="1674" w:hanging="964"/>
      </w:pPr>
      <w:rPr>
        <w:rFonts w:ascii="Times New Roman" w:hAnsi="Times New Roman" w:hint="default"/>
        <w:b w:val="0"/>
        <w:i w:val="0"/>
        <w:sz w:val="22"/>
        <w:u w:val="none"/>
      </w:rPr>
    </w:lvl>
    <w:lvl w:ilvl="2">
      <w:start w:val="1"/>
      <w:numFmt w:val="lowerLetter"/>
      <w:pStyle w:val="CUNumber3"/>
      <w:lvlText w:val="(%3)"/>
      <w:lvlJc w:val="left"/>
      <w:pPr>
        <w:tabs>
          <w:tab w:val="num" w:pos="2382"/>
        </w:tabs>
        <w:ind w:left="2382" w:hanging="964"/>
      </w:pPr>
      <w:rPr>
        <w:rFonts w:ascii="Times New Roman" w:hAnsi="Times New Roman" w:hint="default"/>
        <w:b w:val="0"/>
        <w:i w:val="0"/>
        <w:sz w:val="22"/>
        <w:u w:val="none"/>
      </w:rPr>
    </w:lvl>
    <w:lvl w:ilvl="3">
      <w:start w:val="1"/>
      <w:numFmt w:val="lowerLetter"/>
      <w:lvlText w:val="(%4)"/>
      <w:lvlJc w:val="left"/>
      <w:pPr>
        <w:tabs>
          <w:tab w:val="num" w:pos="2665"/>
        </w:tabs>
        <w:ind w:left="2665" w:hanging="963"/>
      </w:pPr>
      <w:rPr>
        <w:rFonts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nsid w:val="6F810504"/>
    <w:multiLevelType w:val="hybridMultilevel"/>
    <w:tmpl w:val="4B2686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nsid w:val="7A9F0AEC"/>
    <w:multiLevelType w:val="hybridMultilevel"/>
    <w:tmpl w:val="54E4111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E745D1"/>
    <w:multiLevelType w:val="hybridMultilevel"/>
    <w:tmpl w:val="62DA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3"/>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6"/>
  </w:num>
  <w:num w:numId="17">
    <w:abstractNumId w:val="13"/>
  </w:num>
  <w:num w:numId="18">
    <w:abstractNumId w:val="31"/>
  </w:num>
  <w:num w:numId="19">
    <w:abstractNumId w:val="38"/>
  </w:num>
  <w:num w:numId="20">
    <w:abstractNumId w:val="20"/>
  </w:num>
  <w:num w:numId="21">
    <w:abstractNumId w:val="24"/>
  </w:num>
  <w:num w:numId="22">
    <w:abstractNumId w:val="26"/>
  </w:num>
  <w:num w:numId="23">
    <w:abstractNumId w:val="32"/>
  </w:num>
  <w:num w:numId="24">
    <w:abstractNumId w:val="35"/>
  </w:num>
  <w:num w:numId="25">
    <w:abstractNumId w:val="19"/>
  </w:num>
  <w:num w:numId="26">
    <w:abstractNumId w:val="33"/>
  </w:num>
  <w:num w:numId="27">
    <w:abstractNumId w:val="37"/>
  </w:num>
  <w:num w:numId="28">
    <w:abstractNumId w:val="16"/>
  </w:num>
  <w:num w:numId="29">
    <w:abstractNumId w:val="39"/>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5"/>
  </w:num>
  <w:num w:numId="33">
    <w:abstractNumId w:val="27"/>
  </w:num>
  <w:num w:numId="34">
    <w:abstractNumId w:val="14"/>
  </w:num>
  <w:num w:numId="35">
    <w:abstractNumId w:val="36"/>
    <w:lvlOverride w:ilvl="0">
      <w:startOverride w:val="7"/>
    </w:lvlOverride>
    <w:lvlOverride w:ilvl="1">
      <w:startOverride w:val="3"/>
    </w:lvlOverride>
  </w:num>
  <w:num w:numId="36">
    <w:abstractNumId w:val="36"/>
    <w:lvlOverride w:ilvl="0">
      <w:startOverride w:val="7"/>
    </w:lvlOverride>
    <w:lvlOverride w:ilvl="1">
      <w:startOverride w:val="3"/>
    </w:lvlOverride>
  </w:num>
  <w:num w:numId="37">
    <w:abstractNumId w:val="25"/>
  </w:num>
  <w:num w:numId="38">
    <w:abstractNumId w:val="10"/>
  </w:num>
  <w:num w:numId="39">
    <w:abstractNumId w:val="22"/>
  </w:num>
  <w:num w:numId="40">
    <w:abstractNumId w:val="28"/>
  </w:num>
  <w:num w:numId="41">
    <w:abstractNumId w:val="12"/>
  </w:num>
  <w:num w:numId="42">
    <w:abstractNumId w:val="2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29B1"/>
    <w:rsid w:val="00006736"/>
    <w:rsid w:val="00011D91"/>
    <w:rsid w:val="00012AF9"/>
    <w:rsid w:val="00012F8A"/>
    <w:rsid w:val="0001342F"/>
    <w:rsid w:val="00014898"/>
    <w:rsid w:val="0002028D"/>
    <w:rsid w:val="00021741"/>
    <w:rsid w:val="00024231"/>
    <w:rsid w:val="00025A8E"/>
    <w:rsid w:val="0002606D"/>
    <w:rsid w:val="00026792"/>
    <w:rsid w:val="00026B58"/>
    <w:rsid w:val="0003033D"/>
    <w:rsid w:val="00032411"/>
    <w:rsid w:val="00032F2C"/>
    <w:rsid w:val="00037B33"/>
    <w:rsid w:val="00037DCC"/>
    <w:rsid w:val="00042151"/>
    <w:rsid w:val="000427C9"/>
    <w:rsid w:val="000427E4"/>
    <w:rsid w:val="00043120"/>
    <w:rsid w:val="00046AEA"/>
    <w:rsid w:val="000506F6"/>
    <w:rsid w:val="0005136D"/>
    <w:rsid w:val="000521B7"/>
    <w:rsid w:val="00053667"/>
    <w:rsid w:val="000562A2"/>
    <w:rsid w:val="00060076"/>
    <w:rsid w:val="000635B4"/>
    <w:rsid w:val="0006386F"/>
    <w:rsid w:val="000746B7"/>
    <w:rsid w:val="00076E92"/>
    <w:rsid w:val="00077C0E"/>
    <w:rsid w:val="00077ECF"/>
    <w:rsid w:val="0008171E"/>
    <w:rsid w:val="000842B2"/>
    <w:rsid w:val="00084B3E"/>
    <w:rsid w:val="0008618F"/>
    <w:rsid w:val="00086983"/>
    <w:rsid w:val="00091146"/>
    <w:rsid w:val="00092E1B"/>
    <w:rsid w:val="00094201"/>
    <w:rsid w:val="000946D8"/>
    <w:rsid w:val="00095849"/>
    <w:rsid w:val="000A11FE"/>
    <w:rsid w:val="000A1742"/>
    <w:rsid w:val="000A29B8"/>
    <w:rsid w:val="000A7413"/>
    <w:rsid w:val="000B0528"/>
    <w:rsid w:val="000B06D1"/>
    <w:rsid w:val="000B2113"/>
    <w:rsid w:val="000B4121"/>
    <w:rsid w:val="000B51B3"/>
    <w:rsid w:val="000B5E7F"/>
    <w:rsid w:val="000B73E6"/>
    <w:rsid w:val="000C0028"/>
    <w:rsid w:val="000C0CBE"/>
    <w:rsid w:val="000C2B3C"/>
    <w:rsid w:val="000D1580"/>
    <w:rsid w:val="000D2729"/>
    <w:rsid w:val="000D7C4F"/>
    <w:rsid w:val="000E7494"/>
    <w:rsid w:val="000E7BD6"/>
    <w:rsid w:val="000F2E43"/>
    <w:rsid w:val="000F7B94"/>
    <w:rsid w:val="00100B26"/>
    <w:rsid w:val="00103C7A"/>
    <w:rsid w:val="00105BB8"/>
    <w:rsid w:val="001079A7"/>
    <w:rsid w:val="00111D90"/>
    <w:rsid w:val="001122B9"/>
    <w:rsid w:val="001123F1"/>
    <w:rsid w:val="00112A64"/>
    <w:rsid w:val="0011342D"/>
    <w:rsid w:val="001143D6"/>
    <w:rsid w:val="001145B3"/>
    <w:rsid w:val="00115834"/>
    <w:rsid w:val="00115BB6"/>
    <w:rsid w:val="0011661A"/>
    <w:rsid w:val="00116989"/>
    <w:rsid w:val="00127972"/>
    <w:rsid w:val="00130F24"/>
    <w:rsid w:val="001312D8"/>
    <w:rsid w:val="00132798"/>
    <w:rsid w:val="00133C57"/>
    <w:rsid w:val="00140090"/>
    <w:rsid w:val="00140A9E"/>
    <w:rsid w:val="0014186A"/>
    <w:rsid w:val="00141CBA"/>
    <w:rsid w:val="0014393F"/>
    <w:rsid w:val="001444CC"/>
    <w:rsid w:val="00150703"/>
    <w:rsid w:val="0015181F"/>
    <w:rsid w:val="00151DEF"/>
    <w:rsid w:val="00153195"/>
    <w:rsid w:val="00154654"/>
    <w:rsid w:val="00154901"/>
    <w:rsid w:val="001569B8"/>
    <w:rsid w:val="00160B6D"/>
    <w:rsid w:val="0016480D"/>
    <w:rsid w:val="00165D14"/>
    <w:rsid w:val="00165D61"/>
    <w:rsid w:val="00166E11"/>
    <w:rsid w:val="001717C2"/>
    <w:rsid w:val="00171F58"/>
    <w:rsid w:val="001757FA"/>
    <w:rsid w:val="0017656E"/>
    <w:rsid w:val="00176714"/>
    <w:rsid w:val="00184E54"/>
    <w:rsid w:val="00185F83"/>
    <w:rsid w:val="00186360"/>
    <w:rsid w:val="001863DF"/>
    <w:rsid w:val="00187EF5"/>
    <w:rsid w:val="00195E2F"/>
    <w:rsid w:val="001A4464"/>
    <w:rsid w:val="001A45CF"/>
    <w:rsid w:val="001A6E16"/>
    <w:rsid w:val="001B016E"/>
    <w:rsid w:val="001B0C79"/>
    <w:rsid w:val="001B1327"/>
    <w:rsid w:val="001B145A"/>
    <w:rsid w:val="001B27EB"/>
    <w:rsid w:val="001B7405"/>
    <w:rsid w:val="001C04EF"/>
    <w:rsid w:val="001C1345"/>
    <w:rsid w:val="001C22F5"/>
    <w:rsid w:val="001C25FE"/>
    <w:rsid w:val="001C3E3A"/>
    <w:rsid w:val="001C48B7"/>
    <w:rsid w:val="001C53C1"/>
    <w:rsid w:val="001C70D4"/>
    <w:rsid w:val="001D226F"/>
    <w:rsid w:val="001E092D"/>
    <w:rsid w:val="001E18D9"/>
    <w:rsid w:val="001E21E0"/>
    <w:rsid w:val="001E460D"/>
    <w:rsid w:val="001E58D3"/>
    <w:rsid w:val="001E5923"/>
    <w:rsid w:val="001F0AC4"/>
    <w:rsid w:val="001F108C"/>
    <w:rsid w:val="001F1ADF"/>
    <w:rsid w:val="001F22CE"/>
    <w:rsid w:val="002002BB"/>
    <w:rsid w:val="002015B2"/>
    <w:rsid w:val="00201FF0"/>
    <w:rsid w:val="002031A0"/>
    <w:rsid w:val="00203232"/>
    <w:rsid w:val="00204AFB"/>
    <w:rsid w:val="0021058E"/>
    <w:rsid w:val="00210652"/>
    <w:rsid w:val="00211C28"/>
    <w:rsid w:val="002133BF"/>
    <w:rsid w:val="0021408A"/>
    <w:rsid w:val="00214465"/>
    <w:rsid w:val="00214C3B"/>
    <w:rsid w:val="00216C62"/>
    <w:rsid w:val="002221E8"/>
    <w:rsid w:val="00222406"/>
    <w:rsid w:val="0022734F"/>
    <w:rsid w:val="002319E8"/>
    <w:rsid w:val="00233C57"/>
    <w:rsid w:val="002351FF"/>
    <w:rsid w:val="00235428"/>
    <w:rsid w:val="00237DDF"/>
    <w:rsid w:val="00241539"/>
    <w:rsid w:val="00242EFF"/>
    <w:rsid w:val="00243E3B"/>
    <w:rsid w:val="00243F41"/>
    <w:rsid w:val="00244C01"/>
    <w:rsid w:val="00246042"/>
    <w:rsid w:val="00247A22"/>
    <w:rsid w:val="002517DC"/>
    <w:rsid w:val="002539FB"/>
    <w:rsid w:val="00261975"/>
    <w:rsid w:val="00264587"/>
    <w:rsid w:val="0026543C"/>
    <w:rsid w:val="00266423"/>
    <w:rsid w:val="00266E90"/>
    <w:rsid w:val="002700DC"/>
    <w:rsid w:val="00276A17"/>
    <w:rsid w:val="002811EC"/>
    <w:rsid w:val="00281E63"/>
    <w:rsid w:val="0028578F"/>
    <w:rsid w:val="00286CEA"/>
    <w:rsid w:val="00287737"/>
    <w:rsid w:val="00290801"/>
    <w:rsid w:val="002911F8"/>
    <w:rsid w:val="00292722"/>
    <w:rsid w:val="00293212"/>
    <w:rsid w:val="00294C0E"/>
    <w:rsid w:val="00295118"/>
    <w:rsid w:val="00296F1D"/>
    <w:rsid w:val="00297A21"/>
    <w:rsid w:val="002A005C"/>
    <w:rsid w:val="002A1BC1"/>
    <w:rsid w:val="002A46CE"/>
    <w:rsid w:val="002A51E0"/>
    <w:rsid w:val="002A56A7"/>
    <w:rsid w:val="002A6909"/>
    <w:rsid w:val="002B1EBA"/>
    <w:rsid w:val="002B41FF"/>
    <w:rsid w:val="002B4AF3"/>
    <w:rsid w:val="002B519A"/>
    <w:rsid w:val="002C0A11"/>
    <w:rsid w:val="002C207D"/>
    <w:rsid w:val="002C5960"/>
    <w:rsid w:val="002C7151"/>
    <w:rsid w:val="002D52F6"/>
    <w:rsid w:val="002E3675"/>
    <w:rsid w:val="002E49CF"/>
    <w:rsid w:val="002E4FD9"/>
    <w:rsid w:val="002F5D5A"/>
    <w:rsid w:val="003002FF"/>
    <w:rsid w:val="00300ED5"/>
    <w:rsid w:val="003034FA"/>
    <w:rsid w:val="003058F7"/>
    <w:rsid w:val="00306194"/>
    <w:rsid w:val="00306F1E"/>
    <w:rsid w:val="00306FDD"/>
    <w:rsid w:val="003110E7"/>
    <w:rsid w:val="00313A93"/>
    <w:rsid w:val="00314E41"/>
    <w:rsid w:val="0032038B"/>
    <w:rsid w:val="0032156A"/>
    <w:rsid w:val="00322271"/>
    <w:rsid w:val="00322759"/>
    <w:rsid w:val="00322D47"/>
    <w:rsid w:val="003272F6"/>
    <w:rsid w:val="00332BE0"/>
    <w:rsid w:val="0033573E"/>
    <w:rsid w:val="00336724"/>
    <w:rsid w:val="0034283C"/>
    <w:rsid w:val="00342B9D"/>
    <w:rsid w:val="00346297"/>
    <w:rsid w:val="003469E3"/>
    <w:rsid w:val="00346CB8"/>
    <w:rsid w:val="00350579"/>
    <w:rsid w:val="003522BC"/>
    <w:rsid w:val="00353465"/>
    <w:rsid w:val="00355345"/>
    <w:rsid w:val="00361698"/>
    <w:rsid w:val="00362B6A"/>
    <w:rsid w:val="0036325B"/>
    <w:rsid w:val="00364A9B"/>
    <w:rsid w:val="00364B73"/>
    <w:rsid w:val="00364C65"/>
    <w:rsid w:val="00365DC5"/>
    <w:rsid w:val="003666C2"/>
    <w:rsid w:val="00370DD7"/>
    <w:rsid w:val="0037191B"/>
    <w:rsid w:val="0037255F"/>
    <w:rsid w:val="00373C27"/>
    <w:rsid w:val="00377012"/>
    <w:rsid w:val="0038199B"/>
    <w:rsid w:val="00382B34"/>
    <w:rsid w:val="003838A4"/>
    <w:rsid w:val="003838E9"/>
    <w:rsid w:val="003842F3"/>
    <w:rsid w:val="00385D39"/>
    <w:rsid w:val="00387E30"/>
    <w:rsid w:val="00390A27"/>
    <w:rsid w:val="00391BBC"/>
    <w:rsid w:val="00392557"/>
    <w:rsid w:val="0039349D"/>
    <w:rsid w:val="003A00DC"/>
    <w:rsid w:val="003A099F"/>
    <w:rsid w:val="003A1532"/>
    <w:rsid w:val="003A1D63"/>
    <w:rsid w:val="003A26D4"/>
    <w:rsid w:val="003A722E"/>
    <w:rsid w:val="003A736F"/>
    <w:rsid w:val="003B2627"/>
    <w:rsid w:val="003B6C08"/>
    <w:rsid w:val="003B73DC"/>
    <w:rsid w:val="003C572E"/>
    <w:rsid w:val="003C58C9"/>
    <w:rsid w:val="003C762B"/>
    <w:rsid w:val="003D0461"/>
    <w:rsid w:val="003D0C42"/>
    <w:rsid w:val="003D1079"/>
    <w:rsid w:val="003D562A"/>
    <w:rsid w:val="003D5FC8"/>
    <w:rsid w:val="003E0D90"/>
    <w:rsid w:val="003E0FFE"/>
    <w:rsid w:val="003E516C"/>
    <w:rsid w:val="003E54EA"/>
    <w:rsid w:val="003E6575"/>
    <w:rsid w:val="003E79EF"/>
    <w:rsid w:val="003F0BCB"/>
    <w:rsid w:val="003F128F"/>
    <w:rsid w:val="003F4A18"/>
    <w:rsid w:val="003F6833"/>
    <w:rsid w:val="003F732A"/>
    <w:rsid w:val="003F757F"/>
    <w:rsid w:val="004005D4"/>
    <w:rsid w:val="00400F75"/>
    <w:rsid w:val="004062E1"/>
    <w:rsid w:val="00410AF9"/>
    <w:rsid w:val="00413ABE"/>
    <w:rsid w:val="00413DF4"/>
    <w:rsid w:val="00414366"/>
    <w:rsid w:val="004223EC"/>
    <w:rsid w:val="00425732"/>
    <w:rsid w:val="00427E39"/>
    <w:rsid w:val="00432EBE"/>
    <w:rsid w:val="00433303"/>
    <w:rsid w:val="004334F8"/>
    <w:rsid w:val="00433B06"/>
    <w:rsid w:val="0043569C"/>
    <w:rsid w:val="004356D5"/>
    <w:rsid w:val="004361A5"/>
    <w:rsid w:val="00437BB6"/>
    <w:rsid w:val="00440571"/>
    <w:rsid w:val="00440B24"/>
    <w:rsid w:val="004428C2"/>
    <w:rsid w:val="00442AA3"/>
    <w:rsid w:val="00443890"/>
    <w:rsid w:val="00444A8D"/>
    <w:rsid w:val="00444ECB"/>
    <w:rsid w:val="00444F77"/>
    <w:rsid w:val="004459DE"/>
    <w:rsid w:val="00446742"/>
    <w:rsid w:val="00451C19"/>
    <w:rsid w:val="00460C10"/>
    <w:rsid w:val="00461222"/>
    <w:rsid w:val="00464092"/>
    <w:rsid w:val="004666FC"/>
    <w:rsid w:val="00473E67"/>
    <w:rsid w:val="004772F1"/>
    <w:rsid w:val="0048002A"/>
    <w:rsid w:val="00481FDA"/>
    <w:rsid w:val="004821B2"/>
    <w:rsid w:val="004829CC"/>
    <w:rsid w:val="00482E5C"/>
    <w:rsid w:val="0048543C"/>
    <w:rsid w:val="0049172E"/>
    <w:rsid w:val="00491C95"/>
    <w:rsid w:val="00493BCD"/>
    <w:rsid w:val="0049560E"/>
    <w:rsid w:val="004956B4"/>
    <w:rsid w:val="004A2A1F"/>
    <w:rsid w:val="004A3D3E"/>
    <w:rsid w:val="004A5333"/>
    <w:rsid w:val="004A5725"/>
    <w:rsid w:val="004A5A1E"/>
    <w:rsid w:val="004A6877"/>
    <w:rsid w:val="004B0D67"/>
    <w:rsid w:val="004B2147"/>
    <w:rsid w:val="004B5024"/>
    <w:rsid w:val="004C01EB"/>
    <w:rsid w:val="004C5C2A"/>
    <w:rsid w:val="004C63B8"/>
    <w:rsid w:val="004C70B1"/>
    <w:rsid w:val="004D2775"/>
    <w:rsid w:val="004D32CB"/>
    <w:rsid w:val="004D3729"/>
    <w:rsid w:val="004D5EAB"/>
    <w:rsid w:val="004E3010"/>
    <w:rsid w:val="004E3296"/>
    <w:rsid w:val="004E35C5"/>
    <w:rsid w:val="004E3B43"/>
    <w:rsid w:val="004E7590"/>
    <w:rsid w:val="004E7A4D"/>
    <w:rsid w:val="004F1DBE"/>
    <w:rsid w:val="004F5BFD"/>
    <w:rsid w:val="005013CC"/>
    <w:rsid w:val="00501E0C"/>
    <w:rsid w:val="00507F0A"/>
    <w:rsid w:val="00512974"/>
    <w:rsid w:val="00525781"/>
    <w:rsid w:val="00527B04"/>
    <w:rsid w:val="00531FAC"/>
    <w:rsid w:val="005378B8"/>
    <w:rsid w:val="0054036E"/>
    <w:rsid w:val="00541BBA"/>
    <w:rsid w:val="00542A44"/>
    <w:rsid w:val="00544E0D"/>
    <w:rsid w:val="00546172"/>
    <w:rsid w:val="00546E88"/>
    <w:rsid w:val="00547BCE"/>
    <w:rsid w:val="005509DD"/>
    <w:rsid w:val="005530E6"/>
    <w:rsid w:val="00555F45"/>
    <w:rsid w:val="00557B77"/>
    <w:rsid w:val="00560586"/>
    <w:rsid w:val="0056343A"/>
    <w:rsid w:val="005672DE"/>
    <w:rsid w:val="00572B76"/>
    <w:rsid w:val="005749F6"/>
    <w:rsid w:val="00574EE9"/>
    <w:rsid w:val="005859FB"/>
    <w:rsid w:val="005864CB"/>
    <w:rsid w:val="005924C4"/>
    <w:rsid w:val="00596B16"/>
    <w:rsid w:val="005A0A52"/>
    <w:rsid w:val="005A2DB4"/>
    <w:rsid w:val="005A37EE"/>
    <w:rsid w:val="005A3C6C"/>
    <w:rsid w:val="005B7155"/>
    <w:rsid w:val="005D1DC9"/>
    <w:rsid w:val="005D422D"/>
    <w:rsid w:val="005D6FB2"/>
    <w:rsid w:val="005E43E5"/>
    <w:rsid w:val="005E4C9F"/>
    <w:rsid w:val="005E5791"/>
    <w:rsid w:val="005E6952"/>
    <w:rsid w:val="005F0304"/>
    <w:rsid w:val="005F1F36"/>
    <w:rsid w:val="005F36E3"/>
    <w:rsid w:val="005F5A97"/>
    <w:rsid w:val="005F6F7D"/>
    <w:rsid w:val="0060028B"/>
    <w:rsid w:val="006125B0"/>
    <w:rsid w:val="006164AD"/>
    <w:rsid w:val="00616F9B"/>
    <w:rsid w:val="00617579"/>
    <w:rsid w:val="006175D1"/>
    <w:rsid w:val="006176F8"/>
    <w:rsid w:val="00621382"/>
    <w:rsid w:val="00622722"/>
    <w:rsid w:val="00626451"/>
    <w:rsid w:val="0062689E"/>
    <w:rsid w:val="0062769F"/>
    <w:rsid w:val="006304CB"/>
    <w:rsid w:val="00634462"/>
    <w:rsid w:val="00634731"/>
    <w:rsid w:val="00635947"/>
    <w:rsid w:val="00636B89"/>
    <w:rsid w:val="006374E1"/>
    <w:rsid w:val="006406D2"/>
    <w:rsid w:val="00645AFC"/>
    <w:rsid w:val="0065001E"/>
    <w:rsid w:val="00650C7E"/>
    <w:rsid w:val="00652BA0"/>
    <w:rsid w:val="00656985"/>
    <w:rsid w:val="006620F9"/>
    <w:rsid w:val="00663174"/>
    <w:rsid w:val="006632FA"/>
    <w:rsid w:val="00664DF0"/>
    <w:rsid w:val="006660C0"/>
    <w:rsid w:val="0066630C"/>
    <w:rsid w:val="00666654"/>
    <w:rsid w:val="00670916"/>
    <w:rsid w:val="00670DF5"/>
    <w:rsid w:val="006722ED"/>
    <w:rsid w:val="00672AF7"/>
    <w:rsid w:val="0067684E"/>
    <w:rsid w:val="0067765A"/>
    <w:rsid w:val="0067799B"/>
    <w:rsid w:val="00677DB4"/>
    <w:rsid w:val="00680657"/>
    <w:rsid w:val="006920C3"/>
    <w:rsid w:val="006930A9"/>
    <w:rsid w:val="00693C91"/>
    <w:rsid w:val="0069663C"/>
    <w:rsid w:val="00697750"/>
    <w:rsid w:val="00697A1C"/>
    <w:rsid w:val="006A22B4"/>
    <w:rsid w:val="006A333C"/>
    <w:rsid w:val="006A439E"/>
    <w:rsid w:val="006A7740"/>
    <w:rsid w:val="006B3481"/>
    <w:rsid w:val="006B3BE2"/>
    <w:rsid w:val="006C0607"/>
    <w:rsid w:val="006C1352"/>
    <w:rsid w:val="006C1EF8"/>
    <w:rsid w:val="006C28E6"/>
    <w:rsid w:val="006C4FA6"/>
    <w:rsid w:val="006C5394"/>
    <w:rsid w:val="006C5742"/>
    <w:rsid w:val="006D018E"/>
    <w:rsid w:val="006D5FB6"/>
    <w:rsid w:val="006E0418"/>
    <w:rsid w:val="006E1B7A"/>
    <w:rsid w:val="006E2A37"/>
    <w:rsid w:val="006E34E8"/>
    <w:rsid w:val="006E768C"/>
    <w:rsid w:val="006E79A7"/>
    <w:rsid w:val="006F0BD8"/>
    <w:rsid w:val="006F310E"/>
    <w:rsid w:val="006F43FA"/>
    <w:rsid w:val="006F6DB7"/>
    <w:rsid w:val="00702998"/>
    <w:rsid w:val="00707112"/>
    <w:rsid w:val="0071055A"/>
    <w:rsid w:val="0071215C"/>
    <w:rsid w:val="007130A7"/>
    <w:rsid w:val="00716F1E"/>
    <w:rsid w:val="00720A9B"/>
    <w:rsid w:val="00723099"/>
    <w:rsid w:val="00723888"/>
    <w:rsid w:val="00724091"/>
    <w:rsid w:val="00726891"/>
    <w:rsid w:val="007308C2"/>
    <w:rsid w:val="00731F4C"/>
    <w:rsid w:val="00735CB5"/>
    <w:rsid w:val="00735D7F"/>
    <w:rsid w:val="00740916"/>
    <w:rsid w:val="00740DCF"/>
    <w:rsid w:val="00740FC6"/>
    <w:rsid w:val="00741A53"/>
    <w:rsid w:val="007425F0"/>
    <w:rsid w:val="00742AAF"/>
    <w:rsid w:val="00744012"/>
    <w:rsid w:val="00745294"/>
    <w:rsid w:val="00745B40"/>
    <w:rsid w:val="007520C4"/>
    <w:rsid w:val="00754979"/>
    <w:rsid w:val="007549C5"/>
    <w:rsid w:val="00773514"/>
    <w:rsid w:val="007758AE"/>
    <w:rsid w:val="007767B1"/>
    <w:rsid w:val="0078078B"/>
    <w:rsid w:val="00781FAD"/>
    <w:rsid w:val="0078520D"/>
    <w:rsid w:val="00786222"/>
    <w:rsid w:val="007916D5"/>
    <w:rsid w:val="00792C40"/>
    <w:rsid w:val="00794754"/>
    <w:rsid w:val="00794EEB"/>
    <w:rsid w:val="007A1E4C"/>
    <w:rsid w:val="007A32BE"/>
    <w:rsid w:val="007B2589"/>
    <w:rsid w:val="007B5311"/>
    <w:rsid w:val="007C138E"/>
    <w:rsid w:val="007C1540"/>
    <w:rsid w:val="007C1EFD"/>
    <w:rsid w:val="007C3624"/>
    <w:rsid w:val="007C406F"/>
    <w:rsid w:val="007C6451"/>
    <w:rsid w:val="007C7B07"/>
    <w:rsid w:val="007D1A1E"/>
    <w:rsid w:val="007D2422"/>
    <w:rsid w:val="007D5E26"/>
    <w:rsid w:val="007E1C43"/>
    <w:rsid w:val="007E1CDB"/>
    <w:rsid w:val="007E231D"/>
    <w:rsid w:val="007E3AA5"/>
    <w:rsid w:val="007E4224"/>
    <w:rsid w:val="007E5BF9"/>
    <w:rsid w:val="007F1235"/>
    <w:rsid w:val="007F32EC"/>
    <w:rsid w:val="007F5C35"/>
    <w:rsid w:val="007F5D3E"/>
    <w:rsid w:val="007F5E9D"/>
    <w:rsid w:val="007F7084"/>
    <w:rsid w:val="00800346"/>
    <w:rsid w:val="008006D5"/>
    <w:rsid w:val="00800A34"/>
    <w:rsid w:val="00802BD8"/>
    <w:rsid w:val="008043FD"/>
    <w:rsid w:val="00806642"/>
    <w:rsid w:val="00807AA8"/>
    <w:rsid w:val="0081153B"/>
    <w:rsid w:val="00811F84"/>
    <w:rsid w:val="008137AD"/>
    <w:rsid w:val="00817399"/>
    <w:rsid w:val="0081765E"/>
    <w:rsid w:val="008178C8"/>
    <w:rsid w:val="00817F9D"/>
    <w:rsid w:val="00822EA8"/>
    <w:rsid w:val="00825661"/>
    <w:rsid w:val="0082580E"/>
    <w:rsid w:val="00826162"/>
    <w:rsid w:val="00836024"/>
    <w:rsid w:val="008416EA"/>
    <w:rsid w:val="008424E4"/>
    <w:rsid w:val="00842806"/>
    <w:rsid w:val="00844EE4"/>
    <w:rsid w:val="00845361"/>
    <w:rsid w:val="00845477"/>
    <w:rsid w:val="008458A8"/>
    <w:rsid w:val="00846631"/>
    <w:rsid w:val="00847537"/>
    <w:rsid w:val="00847850"/>
    <w:rsid w:val="008509CE"/>
    <w:rsid w:val="008517BF"/>
    <w:rsid w:val="00851A13"/>
    <w:rsid w:val="008522A3"/>
    <w:rsid w:val="00854857"/>
    <w:rsid w:val="00854B14"/>
    <w:rsid w:val="0085536E"/>
    <w:rsid w:val="00856EB5"/>
    <w:rsid w:val="0086039E"/>
    <w:rsid w:val="00863597"/>
    <w:rsid w:val="00866082"/>
    <w:rsid w:val="008679BE"/>
    <w:rsid w:val="00870053"/>
    <w:rsid w:val="0087232C"/>
    <w:rsid w:val="00873699"/>
    <w:rsid w:val="00873E3C"/>
    <w:rsid w:val="00875D41"/>
    <w:rsid w:val="00876486"/>
    <w:rsid w:val="00884E35"/>
    <w:rsid w:val="008869AB"/>
    <w:rsid w:val="00887194"/>
    <w:rsid w:val="0088799C"/>
    <w:rsid w:val="0089116C"/>
    <w:rsid w:val="00897F61"/>
    <w:rsid w:val="008A01B5"/>
    <w:rsid w:val="008A2EBD"/>
    <w:rsid w:val="008A3BF4"/>
    <w:rsid w:val="008A4303"/>
    <w:rsid w:val="008B034E"/>
    <w:rsid w:val="008B2996"/>
    <w:rsid w:val="008B66AB"/>
    <w:rsid w:val="008C330E"/>
    <w:rsid w:val="008C48D9"/>
    <w:rsid w:val="008C6BD4"/>
    <w:rsid w:val="008C72D5"/>
    <w:rsid w:val="008D007A"/>
    <w:rsid w:val="008D00F5"/>
    <w:rsid w:val="008D275A"/>
    <w:rsid w:val="008D543E"/>
    <w:rsid w:val="008D5A1A"/>
    <w:rsid w:val="008D5B3D"/>
    <w:rsid w:val="008E0AF9"/>
    <w:rsid w:val="008F0448"/>
    <w:rsid w:val="008F0AF7"/>
    <w:rsid w:val="008F135F"/>
    <w:rsid w:val="008F1DAB"/>
    <w:rsid w:val="008F57B0"/>
    <w:rsid w:val="008F6548"/>
    <w:rsid w:val="00902586"/>
    <w:rsid w:val="0090450F"/>
    <w:rsid w:val="009051A3"/>
    <w:rsid w:val="009051F0"/>
    <w:rsid w:val="009116A1"/>
    <w:rsid w:val="00913281"/>
    <w:rsid w:val="009146C1"/>
    <w:rsid w:val="00915D96"/>
    <w:rsid w:val="00916CBC"/>
    <w:rsid w:val="00917CE4"/>
    <w:rsid w:val="00921160"/>
    <w:rsid w:val="00924D95"/>
    <w:rsid w:val="00924DAC"/>
    <w:rsid w:val="00926139"/>
    <w:rsid w:val="00930806"/>
    <w:rsid w:val="009316A4"/>
    <w:rsid w:val="00934583"/>
    <w:rsid w:val="0093762F"/>
    <w:rsid w:val="009401F5"/>
    <w:rsid w:val="00941479"/>
    <w:rsid w:val="00942F5D"/>
    <w:rsid w:val="00946082"/>
    <w:rsid w:val="00946DD3"/>
    <w:rsid w:val="00950199"/>
    <w:rsid w:val="00950506"/>
    <w:rsid w:val="0095383B"/>
    <w:rsid w:val="009612A7"/>
    <w:rsid w:val="00965E16"/>
    <w:rsid w:val="00967444"/>
    <w:rsid w:val="00970015"/>
    <w:rsid w:val="00970C8D"/>
    <w:rsid w:val="00972E15"/>
    <w:rsid w:val="00973D7B"/>
    <w:rsid w:val="00975218"/>
    <w:rsid w:val="00976374"/>
    <w:rsid w:val="00976F7B"/>
    <w:rsid w:val="00980CD2"/>
    <w:rsid w:val="009815DF"/>
    <w:rsid w:val="00982D8A"/>
    <w:rsid w:val="00983A1F"/>
    <w:rsid w:val="00987733"/>
    <w:rsid w:val="0099167B"/>
    <w:rsid w:val="009921F5"/>
    <w:rsid w:val="00992FEE"/>
    <w:rsid w:val="009959B6"/>
    <w:rsid w:val="009A0CC8"/>
    <w:rsid w:val="009A2259"/>
    <w:rsid w:val="009A2359"/>
    <w:rsid w:val="009A4107"/>
    <w:rsid w:val="009A47D1"/>
    <w:rsid w:val="009A5334"/>
    <w:rsid w:val="009A5588"/>
    <w:rsid w:val="009A6D1B"/>
    <w:rsid w:val="009A7982"/>
    <w:rsid w:val="009B12A8"/>
    <w:rsid w:val="009B17D6"/>
    <w:rsid w:val="009B3BDA"/>
    <w:rsid w:val="009B424F"/>
    <w:rsid w:val="009B6306"/>
    <w:rsid w:val="009B6DC3"/>
    <w:rsid w:val="009B6EBC"/>
    <w:rsid w:val="009C021A"/>
    <w:rsid w:val="009C15BE"/>
    <w:rsid w:val="009C3EDF"/>
    <w:rsid w:val="009D17C6"/>
    <w:rsid w:val="009D242A"/>
    <w:rsid w:val="009D5DDC"/>
    <w:rsid w:val="009D769D"/>
    <w:rsid w:val="009E0A1A"/>
    <w:rsid w:val="009E2D99"/>
    <w:rsid w:val="009E4656"/>
    <w:rsid w:val="009E6498"/>
    <w:rsid w:val="009F0E35"/>
    <w:rsid w:val="009F17F5"/>
    <w:rsid w:val="009F1F5E"/>
    <w:rsid w:val="009F375F"/>
    <w:rsid w:val="009F3793"/>
    <w:rsid w:val="009F3910"/>
    <w:rsid w:val="009F52A5"/>
    <w:rsid w:val="00A00C88"/>
    <w:rsid w:val="00A07166"/>
    <w:rsid w:val="00A1036A"/>
    <w:rsid w:val="00A138AA"/>
    <w:rsid w:val="00A13F63"/>
    <w:rsid w:val="00A2102C"/>
    <w:rsid w:val="00A2108F"/>
    <w:rsid w:val="00A245FF"/>
    <w:rsid w:val="00A24885"/>
    <w:rsid w:val="00A24F06"/>
    <w:rsid w:val="00A2759A"/>
    <w:rsid w:val="00A27DA8"/>
    <w:rsid w:val="00A326BC"/>
    <w:rsid w:val="00A35D72"/>
    <w:rsid w:val="00A36D61"/>
    <w:rsid w:val="00A375A3"/>
    <w:rsid w:val="00A47A9A"/>
    <w:rsid w:val="00A538C3"/>
    <w:rsid w:val="00A53A69"/>
    <w:rsid w:val="00A53E94"/>
    <w:rsid w:val="00A54A0D"/>
    <w:rsid w:val="00A54F04"/>
    <w:rsid w:val="00A552CF"/>
    <w:rsid w:val="00A609DD"/>
    <w:rsid w:val="00A61BA3"/>
    <w:rsid w:val="00A71835"/>
    <w:rsid w:val="00A72C32"/>
    <w:rsid w:val="00A731D0"/>
    <w:rsid w:val="00A743B5"/>
    <w:rsid w:val="00A74770"/>
    <w:rsid w:val="00A766F7"/>
    <w:rsid w:val="00A76D43"/>
    <w:rsid w:val="00A82F28"/>
    <w:rsid w:val="00A86E07"/>
    <w:rsid w:val="00A87728"/>
    <w:rsid w:val="00A87F41"/>
    <w:rsid w:val="00A92B16"/>
    <w:rsid w:val="00A9490F"/>
    <w:rsid w:val="00AA0E6A"/>
    <w:rsid w:val="00AA4A79"/>
    <w:rsid w:val="00AA77D6"/>
    <w:rsid w:val="00AB444A"/>
    <w:rsid w:val="00AC5B50"/>
    <w:rsid w:val="00AC5F4D"/>
    <w:rsid w:val="00AC771D"/>
    <w:rsid w:val="00AD3C57"/>
    <w:rsid w:val="00AD4179"/>
    <w:rsid w:val="00AD4217"/>
    <w:rsid w:val="00AD4567"/>
    <w:rsid w:val="00AD6737"/>
    <w:rsid w:val="00AE144B"/>
    <w:rsid w:val="00AE446E"/>
    <w:rsid w:val="00AF33F2"/>
    <w:rsid w:val="00B02A99"/>
    <w:rsid w:val="00B04B8C"/>
    <w:rsid w:val="00B067E6"/>
    <w:rsid w:val="00B12260"/>
    <w:rsid w:val="00B1323C"/>
    <w:rsid w:val="00B1575E"/>
    <w:rsid w:val="00B16C66"/>
    <w:rsid w:val="00B20E7D"/>
    <w:rsid w:val="00B25A67"/>
    <w:rsid w:val="00B25A71"/>
    <w:rsid w:val="00B26406"/>
    <w:rsid w:val="00B333FA"/>
    <w:rsid w:val="00B339F8"/>
    <w:rsid w:val="00B3598A"/>
    <w:rsid w:val="00B36F3A"/>
    <w:rsid w:val="00B3728B"/>
    <w:rsid w:val="00B509EF"/>
    <w:rsid w:val="00B51143"/>
    <w:rsid w:val="00B515F0"/>
    <w:rsid w:val="00B52D47"/>
    <w:rsid w:val="00B557B4"/>
    <w:rsid w:val="00B5670D"/>
    <w:rsid w:val="00B63771"/>
    <w:rsid w:val="00B66C0B"/>
    <w:rsid w:val="00B670FF"/>
    <w:rsid w:val="00B705DC"/>
    <w:rsid w:val="00B72DDE"/>
    <w:rsid w:val="00B76BE0"/>
    <w:rsid w:val="00B80913"/>
    <w:rsid w:val="00B829C5"/>
    <w:rsid w:val="00B91A8D"/>
    <w:rsid w:val="00B929A5"/>
    <w:rsid w:val="00BA41EA"/>
    <w:rsid w:val="00BA458B"/>
    <w:rsid w:val="00BA4B2A"/>
    <w:rsid w:val="00BA77BE"/>
    <w:rsid w:val="00BB12E1"/>
    <w:rsid w:val="00BB1965"/>
    <w:rsid w:val="00BB21B6"/>
    <w:rsid w:val="00BB2A40"/>
    <w:rsid w:val="00BC1652"/>
    <w:rsid w:val="00BC2BDA"/>
    <w:rsid w:val="00BC3800"/>
    <w:rsid w:val="00BC571F"/>
    <w:rsid w:val="00BC6CB2"/>
    <w:rsid w:val="00BC6F9B"/>
    <w:rsid w:val="00BD03A1"/>
    <w:rsid w:val="00BD0844"/>
    <w:rsid w:val="00BD287D"/>
    <w:rsid w:val="00BD3BE0"/>
    <w:rsid w:val="00BE44DD"/>
    <w:rsid w:val="00BE54DB"/>
    <w:rsid w:val="00BE5BC6"/>
    <w:rsid w:val="00BE5F89"/>
    <w:rsid w:val="00BF063B"/>
    <w:rsid w:val="00BF09BE"/>
    <w:rsid w:val="00BF0DA8"/>
    <w:rsid w:val="00BF2662"/>
    <w:rsid w:val="00BF2772"/>
    <w:rsid w:val="00BF3E1D"/>
    <w:rsid w:val="00BF5DC8"/>
    <w:rsid w:val="00BF738E"/>
    <w:rsid w:val="00C03FE5"/>
    <w:rsid w:val="00C10DEA"/>
    <w:rsid w:val="00C11A51"/>
    <w:rsid w:val="00C14323"/>
    <w:rsid w:val="00C14CE5"/>
    <w:rsid w:val="00C16189"/>
    <w:rsid w:val="00C16604"/>
    <w:rsid w:val="00C17B46"/>
    <w:rsid w:val="00C2132D"/>
    <w:rsid w:val="00C22E9E"/>
    <w:rsid w:val="00C250CE"/>
    <w:rsid w:val="00C254C5"/>
    <w:rsid w:val="00C33A3C"/>
    <w:rsid w:val="00C357D8"/>
    <w:rsid w:val="00C35EC8"/>
    <w:rsid w:val="00C3607D"/>
    <w:rsid w:val="00C37588"/>
    <w:rsid w:val="00C41F3B"/>
    <w:rsid w:val="00C42FF3"/>
    <w:rsid w:val="00C447FD"/>
    <w:rsid w:val="00C44D58"/>
    <w:rsid w:val="00C46EF8"/>
    <w:rsid w:val="00C512BF"/>
    <w:rsid w:val="00C51801"/>
    <w:rsid w:val="00C52FDB"/>
    <w:rsid w:val="00C5714C"/>
    <w:rsid w:val="00C57A35"/>
    <w:rsid w:val="00C6058C"/>
    <w:rsid w:val="00C62A3A"/>
    <w:rsid w:val="00C639B5"/>
    <w:rsid w:val="00C63EE9"/>
    <w:rsid w:val="00C64AEA"/>
    <w:rsid w:val="00C66B00"/>
    <w:rsid w:val="00C72001"/>
    <w:rsid w:val="00C81D62"/>
    <w:rsid w:val="00C8251B"/>
    <w:rsid w:val="00C83A6F"/>
    <w:rsid w:val="00C8628C"/>
    <w:rsid w:val="00C90E51"/>
    <w:rsid w:val="00C91ED1"/>
    <w:rsid w:val="00C93DEA"/>
    <w:rsid w:val="00C9518D"/>
    <w:rsid w:val="00C95624"/>
    <w:rsid w:val="00CA027F"/>
    <w:rsid w:val="00CA0D79"/>
    <w:rsid w:val="00CA0FCB"/>
    <w:rsid w:val="00CA2A23"/>
    <w:rsid w:val="00CA3BC9"/>
    <w:rsid w:val="00CA4884"/>
    <w:rsid w:val="00CA6B6A"/>
    <w:rsid w:val="00CA752C"/>
    <w:rsid w:val="00CB221F"/>
    <w:rsid w:val="00CB4DE8"/>
    <w:rsid w:val="00CC0287"/>
    <w:rsid w:val="00CC033D"/>
    <w:rsid w:val="00CC3524"/>
    <w:rsid w:val="00CC6815"/>
    <w:rsid w:val="00CC6D2B"/>
    <w:rsid w:val="00CD05B2"/>
    <w:rsid w:val="00CD0F67"/>
    <w:rsid w:val="00CD1728"/>
    <w:rsid w:val="00CD198D"/>
    <w:rsid w:val="00CD249E"/>
    <w:rsid w:val="00CF034B"/>
    <w:rsid w:val="00CF5561"/>
    <w:rsid w:val="00CF5DB6"/>
    <w:rsid w:val="00CF7370"/>
    <w:rsid w:val="00D03FDF"/>
    <w:rsid w:val="00D04F92"/>
    <w:rsid w:val="00D0704E"/>
    <w:rsid w:val="00D07C3B"/>
    <w:rsid w:val="00D10A91"/>
    <w:rsid w:val="00D125EE"/>
    <w:rsid w:val="00D14DE8"/>
    <w:rsid w:val="00D15738"/>
    <w:rsid w:val="00D17520"/>
    <w:rsid w:val="00D22AE7"/>
    <w:rsid w:val="00D230AB"/>
    <w:rsid w:val="00D230B9"/>
    <w:rsid w:val="00D23E5D"/>
    <w:rsid w:val="00D26076"/>
    <w:rsid w:val="00D271FF"/>
    <w:rsid w:val="00D3367E"/>
    <w:rsid w:val="00D33B50"/>
    <w:rsid w:val="00D34F1B"/>
    <w:rsid w:val="00D37D90"/>
    <w:rsid w:val="00D40263"/>
    <w:rsid w:val="00D41CD7"/>
    <w:rsid w:val="00D43664"/>
    <w:rsid w:val="00D43FA7"/>
    <w:rsid w:val="00D45B59"/>
    <w:rsid w:val="00D507CC"/>
    <w:rsid w:val="00D53330"/>
    <w:rsid w:val="00D53371"/>
    <w:rsid w:val="00D5404B"/>
    <w:rsid w:val="00D5684A"/>
    <w:rsid w:val="00D573F4"/>
    <w:rsid w:val="00D57B70"/>
    <w:rsid w:val="00D60D91"/>
    <w:rsid w:val="00D737E5"/>
    <w:rsid w:val="00D74D05"/>
    <w:rsid w:val="00D76139"/>
    <w:rsid w:val="00D83EBF"/>
    <w:rsid w:val="00D84C98"/>
    <w:rsid w:val="00D84CCB"/>
    <w:rsid w:val="00D84DA2"/>
    <w:rsid w:val="00D91376"/>
    <w:rsid w:val="00D97E47"/>
    <w:rsid w:val="00DA2F3C"/>
    <w:rsid w:val="00DA2FF9"/>
    <w:rsid w:val="00DA476F"/>
    <w:rsid w:val="00DA4C9B"/>
    <w:rsid w:val="00DA5405"/>
    <w:rsid w:val="00DB2470"/>
    <w:rsid w:val="00DB2A2D"/>
    <w:rsid w:val="00DB6909"/>
    <w:rsid w:val="00DB6988"/>
    <w:rsid w:val="00DB6AE1"/>
    <w:rsid w:val="00DB73C7"/>
    <w:rsid w:val="00DC42E3"/>
    <w:rsid w:val="00DC53E6"/>
    <w:rsid w:val="00DC5525"/>
    <w:rsid w:val="00DC62A1"/>
    <w:rsid w:val="00DD279E"/>
    <w:rsid w:val="00DD49FC"/>
    <w:rsid w:val="00DD55B2"/>
    <w:rsid w:val="00DD776F"/>
    <w:rsid w:val="00DE00C1"/>
    <w:rsid w:val="00DE2AD4"/>
    <w:rsid w:val="00DE331A"/>
    <w:rsid w:val="00DE599C"/>
    <w:rsid w:val="00DE6610"/>
    <w:rsid w:val="00DF040D"/>
    <w:rsid w:val="00DF0BB6"/>
    <w:rsid w:val="00DF2E6D"/>
    <w:rsid w:val="00DF5FD6"/>
    <w:rsid w:val="00DF6377"/>
    <w:rsid w:val="00E05AF6"/>
    <w:rsid w:val="00E06146"/>
    <w:rsid w:val="00E10958"/>
    <w:rsid w:val="00E11F13"/>
    <w:rsid w:val="00E127AC"/>
    <w:rsid w:val="00E12902"/>
    <w:rsid w:val="00E13087"/>
    <w:rsid w:val="00E1499C"/>
    <w:rsid w:val="00E20CAB"/>
    <w:rsid w:val="00E222AA"/>
    <w:rsid w:val="00E226A3"/>
    <w:rsid w:val="00E22E1A"/>
    <w:rsid w:val="00E24EF9"/>
    <w:rsid w:val="00E26A89"/>
    <w:rsid w:val="00E26CD1"/>
    <w:rsid w:val="00E318B8"/>
    <w:rsid w:val="00E432C6"/>
    <w:rsid w:val="00E43A2E"/>
    <w:rsid w:val="00E4489B"/>
    <w:rsid w:val="00E44ECA"/>
    <w:rsid w:val="00E505FF"/>
    <w:rsid w:val="00E50768"/>
    <w:rsid w:val="00E514FC"/>
    <w:rsid w:val="00E53A61"/>
    <w:rsid w:val="00E541D6"/>
    <w:rsid w:val="00E55D3F"/>
    <w:rsid w:val="00E57384"/>
    <w:rsid w:val="00E57E88"/>
    <w:rsid w:val="00E60C65"/>
    <w:rsid w:val="00E60D0F"/>
    <w:rsid w:val="00E61178"/>
    <w:rsid w:val="00E62B31"/>
    <w:rsid w:val="00E7293B"/>
    <w:rsid w:val="00E72E86"/>
    <w:rsid w:val="00E74EC3"/>
    <w:rsid w:val="00E74F9E"/>
    <w:rsid w:val="00E75F94"/>
    <w:rsid w:val="00E75FA8"/>
    <w:rsid w:val="00E7650D"/>
    <w:rsid w:val="00E77280"/>
    <w:rsid w:val="00E778F7"/>
    <w:rsid w:val="00E80B1B"/>
    <w:rsid w:val="00E813B3"/>
    <w:rsid w:val="00E83542"/>
    <w:rsid w:val="00E85510"/>
    <w:rsid w:val="00E868C7"/>
    <w:rsid w:val="00E87430"/>
    <w:rsid w:val="00E874DB"/>
    <w:rsid w:val="00E8771B"/>
    <w:rsid w:val="00E87E8E"/>
    <w:rsid w:val="00E936B0"/>
    <w:rsid w:val="00E953E5"/>
    <w:rsid w:val="00E95849"/>
    <w:rsid w:val="00EA0DE3"/>
    <w:rsid w:val="00EA0E4D"/>
    <w:rsid w:val="00EA1C56"/>
    <w:rsid w:val="00EA2877"/>
    <w:rsid w:val="00EA3B9C"/>
    <w:rsid w:val="00EB3DC8"/>
    <w:rsid w:val="00EB7CEA"/>
    <w:rsid w:val="00EC382D"/>
    <w:rsid w:val="00EC38E2"/>
    <w:rsid w:val="00EC4786"/>
    <w:rsid w:val="00ED131E"/>
    <w:rsid w:val="00ED1E67"/>
    <w:rsid w:val="00ED23EE"/>
    <w:rsid w:val="00ED2464"/>
    <w:rsid w:val="00ED2C63"/>
    <w:rsid w:val="00ED4498"/>
    <w:rsid w:val="00ED73F7"/>
    <w:rsid w:val="00EE05F5"/>
    <w:rsid w:val="00EF2594"/>
    <w:rsid w:val="00EF63BE"/>
    <w:rsid w:val="00EF69B2"/>
    <w:rsid w:val="00F003CA"/>
    <w:rsid w:val="00F007B1"/>
    <w:rsid w:val="00F03751"/>
    <w:rsid w:val="00F042DE"/>
    <w:rsid w:val="00F0626B"/>
    <w:rsid w:val="00F0636B"/>
    <w:rsid w:val="00F116C9"/>
    <w:rsid w:val="00F123B3"/>
    <w:rsid w:val="00F12420"/>
    <w:rsid w:val="00F14BB0"/>
    <w:rsid w:val="00F15B19"/>
    <w:rsid w:val="00F15FE6"/>
    <w:rsid w:val="00F172D2"/>
    <w:rsid w:val="00F26E5A"/>
    <w:rsid w:val="00F32652"/>
    <w:rsid w:val="00F336D9"/>
    <w:rsid w:val="00F33865"/>
    <w:rsid w:val="00F33981"/>
    <w:rsid w:val="00F41F12"/>
    <w:rsid w:val="00F4665A"/>
    <w:rsid w:val="00F5108B"/>
    <w:rsid w:val="00F511C0"/>
    <w:rsid w:val="00F52167"/>
    <w:rsid w:val="00F615AA"/>
    <w:rsid w:val="00F634BF"/>
    <w:rsid w:val="00F65E82"/>
    <w:rsid w:val="00F66C5F"/>
    <w:rsid w:val="00F719EC"/>
    <w:rsid w:val="00F7219B"/>
    <w:rsid w:val="00F73421"/>
    <w:rsid w:val="00F73901"/>
    <w:rsid w:val="00F74D88"/>
    <w:rsid w:val="00F76ECD"/>
    <w:rsid w:val="00F778AB"/>
    <w:rsid w:val="00F805EB"/>
    <w:rsid w:val="00F8418D"/>
    <w:rsid w:val="00F86BD5"/>
    <w:rsid w:val="00F87223"/>
    <w:rsid w:val="00F87F27"/>
    <w:rsid w:val="00FA1E05"/>
    <w:rsid w:val="00FA2079"/>
    <w:rsid w:val="00FA2A50"/>
    <w:rsid w:val="00FA5662"/>
    <w:rsid w:val="00FA707F"/>
    <w:rsid w:val="00FB2144"/>
    <w:rsid w:val="00FB66BF"/>
    <w:rsid w:val="00FC05F9"/>
    <w:rsid w:val="00FC157B"/>
    <w:rsid w:val="00FC285E"/>
    <w:rsid w:val="00FC2F02"/>
    <w:rsid w:val="00FC4133"/>
    <w:rsid w:val="00FC4150"/>
    <w:rsid w:val="00FC49B4"/>
    <w:rsid w:val="00FC5EC5"/>
    <w:rsid w:val="00FC61CA"/>
    <w:rsid w:val="00FC6CE3"/>
    <w:rsid w:val="00FD09A8"/>
    <w:rsid w:val="00FE18EF"/>
    <w:rsid w:val="00FE34DC"/>
    <w:rsid w:val="00FE36CF"/>
    <w:rsid w:val="00FF1545"/>
    <w:rsid w:val="00FF4830"/>
    <w:rsid w:val="00FF7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3" w:uiPriority="39"/>
    <w:lsdException w:name="toc 5" w:uiPriority="39"/>
    <w:lsdException w:name="annotation text" w:uiPriority="99"/>
    <w:lsdException w:name="footer" w:uiPriority="99"/>
    <w:lsdException w:name="caption" w:semiHidden="0" w:unhideWhenUsed="0" w:qFormat="1"/>
    <w:lsdException w:name="annotation reference"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F7"/>
    <w:rPr>
      <w:sz w:val="24"/>
      <w:szCs w:val="24"/>
      <w:lang w:eastAsia="en-US"/>
    </w:rPr>
  </w:style>
  <w:style w:type="paragraph" w:styleId="Heading1">
    <w:name w:val="heading 1"/>
    <w:basedOn w:val="Normal"/>
    <w:next w:val="Normal"/>
    <w:qFormat/>
    <w:rsid w:val="00A766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66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6F7"/>
    <w:pPr>
      <w:keepNext/>
      <w:spacing w:before="240" w:after="60"/>
      <w:outlineLvl w:val="2"/>
    </w:pPr>
    <w:rPr>
      <w:rFonts w:ascii="Arial" w:hAnsi="Arial" w:cs="Arial"/>
      <w:b/>
      <w:bCs/>
      <w:sz w:val="26"/>
      <w:szCs w:val="26"/>
    </w:rPr>
  </w:style>
  <w:style w:type="paragraph" w:styleId="Heading4">
    <w:name w:val="heading 4"/>
    <w:basedOn w:val="Normal"/>
    <w:next w:val="Normal"/>
    <w:qFormat/>
    <w:rsid w:val="00A766F7"/>
    <w:pPr>
      <w:keepNext/>
      <w:spacing w:before="240" w:after="60"/>
      <w:outlineLvl w:val="3"/>
    </w:pPr>
    <w:rPr>
      <w:b/>
      <w:bCs/>
      <w:sz w:val="28"/>
      <w:szCs w:val="28"/>
    </w:rPr>
  </w:style>
  <w:style w:type="paragraph" w:styleId="Heading5">
    <w:name w:val="heading 5"/>
    <w:basedOn w:val="Normal"/>
    <w:next w:val="Normal"/>
    <w:qFormat/>
    <w:rsid w:val="00A766F7"/>
    <w:pPr>
      <w:spacing w:before="240" w:after="60"/>
      <w:outlineLvl w:val="4"/>
    </w:pPr>
    <w:rPr>
      <w:b/>
      <w:bCs/>
      <w:i/>
      <w:iCs/>
      <w:sz w:val="26"/>
      <w:szCs w:val="26"/>
    </w:rPr>
  </w:style>
  <w:style w:type="paragraph" w:styleId="Heading6">
    <w:name w:val="heading 6"/>
    <w:basedOn w:val="Normal"/>
    <w:next w:val="Normal"/>
    <w:qFormat/>
    <w:rsid w:val="00A766F7"/>
    <w:pPr>
      <w:spacing w:before="240" w:after="60"/>
      <w:outlineLvl w:val="5"/>
    </w:pPr>
    <w:rPr>
      <w:b/>
      <w:bCs/>
      <w:sz w:val="22"/>
      <w:szCs w:val="22"/>
    </w:rPr>
  </w:style>
  <w:style w:type="paragraph" w:styleId="Heading7">
    <w:name w:val="heading 7"/>
    <w:basedOn w:val="Normal"/>
    <w:next w:val="Normal"/>
    <w:qFormat/>
    <w:rsid w:val="00A766F7"/>
    <w:pPr>
      <w:spacing w:before="240" w:after="60"/>
      <w:outlineLvl w:val="6"/>
    </w:pPr>
  </w:style>
  <w:style w:type="paragraph" w:styleId="Heading8">
    <w:name w:val="heading 8"/>
    <w:basedOn w:val="Normal"/>
    <w:next w:val="Normal"/>
    <w:qFormat/>
    <w:rsid w:val="00A766F7"/>
    <w:pPr>
      <w:spacing w:before="240" w:after="60"/>
      <w:outlineLvl w:val="7"/>
    </w:pPr>
    <w:rPr>
      <w:i/>
      <w:iCs/>
    </w:rPr>
  </w:style>
  <w:style w:type="paragraph" w:styleId="Heading9">
    <w:name w:val="heading 9"/>
    <w:basedOn w:val="Normal"/>
    <w:next w:val="Normal"/>
    <w:qFormat/>
    <w:rsid w:val="00A766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A766F7"/>
    <w:pPr>
      <w:spacing w:before="120" w:after="60"/>
    </w:pPr>
    <w:rPr>
      <w:rFonts w:ascii="Arial" w:hAnsi="Arial"/>
      <w:b/>
      <w:sz w:val="20"/>
    </w:rPr>
  </w:style>
  <w:style w:type="paragraph" w:customStyle="1" w:styleId="HeaderBoldOdd">
    <w:name w:val="HeaderBoldOdd"/>
    <w:basedOn w:val="Normal"/>
    <w:rsid w:val="00A766F7"/>
    <w:pPr>
      <w:spacing w:before="120" w:after="60"/>
      <w:jc w:val="right"/>
    </w:pPr>
    <w:rPr>
      <w:rFonts w:ascii="Arial" w:hAnsi="Arial"/>
      <w:b/>
      <w:sz w:val="20"/>
    </w:rPr>
  </w:style>
  <w:style w:type="paragraph" w:customStyle="1" w:styleId="HeaderLiteEven">
    <w:name w:val="HeaderLiteEven"/>
    <w:basedOn w:val="Normal"/>
    <w:rsid w:val="00A766F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A766F7"/>
    <w:pPr>
      <w:spacing w:before="120" w:after="120"/>
      <w:jc w:val="right"/>
    </w:pPr>
    <w:rPr>
      <w:rFonts w:ascii="Arial" w:hAnsi="Arial"/>
      <w:sz w:val="20"/>
    </w:rPr>
  </w:style>
  <w:style w:type="paragraph" w:customStyle="1" w:styleId="HeaderLiteOdd">
    <w:name w:val="HeaderLiteOdd"/>
    <w:basedOn w:val="Normal"/>
    <w:rsid w:val="00A766F7"/>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A766F7"/>
    <w:pPr>
      <w:tabs>
        <w:tab w:val="center" w:pos="3600"/>
        <w:tab w:val="right" w:pos="7201"/>
      </w:tabs>
      <w:jc w:val="both"/>
    </w:pPr>
    <w:rPr>
      <w:rFonts w:ascii="Arial" w:hAnsi="Arial"/>
      <w:i/>
      <w:sz w:val="18"/>
      <w:szCs w:val="18"/>
    </w:rPr>
  </w:style>
  <w:style w:type="paragraph" w:customStyle="1" w:styleId="FooterDraft">
    <w:name w:val="FooterDraft"/>
    <w:basedOn w:val="Normal"/>
    <w:rsid w:val="00A766F7"/>
    <w:pPr>
      <w:jc w:val="center"/>
    </w:pPr>
    <w:rPr>
      <w:rFonts w:ascii="Arial" w:hAnsi="Arial"/>
      <w:b/>
      <w:sz w:val="40"/>
    </w:rPr>
  </w:style>
  <w:style w:type="paragraph" w:customStyle="1" w:styleId="FooterInfo">
    <w:name w:val="FooterInfo"/>
    <w:basedOn w:val="Normal"/>
    <w:rsid w:val="00A766F7"/>
    <w:rPr>
      <w:rFonts w:ascii="Arial" w:hAnsi="Arial"/>
      <w:sz w:val="12"/>
    </w:rPr>
  </w:style>
  <w:style w:type="numbering" w:styleId="111111">
    <w:name w:val="Outline List 2"/>
    <w:basedOn w:val="NoList"/>
    <w:semiHidden/>
    <w:rsid w:val="00A766F7"/>
    <w:pPr>
      <w:numPr>
        <w:numId w:val="2"/>
      </w:numPr>
    </w:pPr>
  </w:style>
  <w:style w:type="numbering" w:styleId="1ai">
    <w:name w:val="Outline List 1"/>
    <w:basedOn w:val="NoList"/>
    <w:semiHidden/>
    <w:rsid w:val="00A766F7"/>
    <w:pPr>
      <w:numPr>
        <w:numId w:val="3"/>
      </w:numPr>
    </w:pPr>
  </w:style>
  <w:style w:type="numbering" w:styleId="ArticleSection">
    <w:name w:val="Outline List 3"/>
    <w:basedOn w:val="NoList"/>
    <w:semiHidden/>
    <w:rsid w:val="00A766F7"/>
    <w:pPr>
      <w:numPr>
        <w:numId w:val="1"/>
      </w:numPr>
    </w:pPr>
  </w:style>
  <w:style w:type="paragraph" w:styleId="BlockText">
    <w:name w:val="Block Text"/>
    <w:basedOn w:val="Normal"/>
    <w:semiHidden/>
    <w:rsid w:val="00A766F7"/>
    <w:pPr>
      <w:spacing w:after="120"/>
      <w:ind w:left="1440" w:right="1440"/>
    </w:pPr>
  </w:style>
  <w:style w:type="paragraph" w:styleId="BodyText">
    <w:name w:val="Body Text"/>
    <w:basedOn w:val="Normal"/>
    <w:semiHidden/>
    <w:rsid w:val="00A766F7"/>
    <w:pPr>
      <w:spacing w:after="120"/>
    </w:pPr>
  </w:style>
  <w:style w:type="paragraph" w:styleId="BodyText2">
    <w:name w:val="Body Text 2"/>
    <w:basedOn w:val="Normal"/>
    <w:semiHidden/>
    <w:rsid w:val="00A766F7"/>
    <w:pPr>
      <w:spacing w:after="120" w:line="480" w:lineRule="auto"/>
    </w:pPr>
  </w:style>
  <w:style w:type="paragraph" w:styleId="BodyText3">
    <w:name w:val="Body Text 3"/>
    <w:basedOn w:val="Normal"/>
    <w:semiHidden/>
    <w:rsid w:val="00A766F7"/>
    <w:pPr>
      <w:spacing w:after="120"/>
    </w:pPr>
    <w:rPr>
      <w:sz w:val="16"/>
      <w:szCs w:val="16"/>
    </w:rPr>
  </w:style>
  <w:style w:type="paragraph" w:styleId="BodyTextFirstIndent">
    <w:name w:val="Body Text First Indent"/>
    <w:basedOn w:val="BodyText"/>
    <w:semiHidden/>
    <w:rsid w:val="00A766F7"/>
    <w:pPr>
      <w:ind w:firstLine="210"/>
    </w:pPr>
  </w:style>
  <w:style w:type="paragraph" w:styleId="BodyTextIndent">
    <w:name w:val="Body Text Indent"/>
    <w:basedOn w:val="Normal"/>
    <w:semiHidden/>
    <w:rsid w:val="00A766F7"/>
    <w:pPr>
      <w:spacing w:after="120"/>
      <w:ind w:left="283"/>
    </w:pPr>
  </w:style>
  <w:style w:type="paragraph" w:styleId="BodyTextFirstIndent2">
    <w:name w:val="Body Text First Indent 2"/>
    <w:basedOn w:val="BodyTextIndent"/>
    <w:semiHidden/>
    <w:rsid w:val="00A766F7"/>
    <w:pPr>
      <w:ind w:firstLine="210"/>
    </w:pPr>
  </w:style>
  <w:style w:type="paragraph" w:styleId="BodyTextIndent2">
    <w:name w:val="Body Text Indent 2"/>
    <w:basedOn w:val="Normal"/>
    <w:semiHidden/>
    <w:rsid w:val="00A766F7"/>
    <w:pPr>
      <w:spacing w:after="120" w:line="480" w:lineRule="auto"/>
      <w:ind w:left="283"/>
    </w:pPr>
  </w:style>
  <w:style w:type="paragraph" w:styleId="BodyTextIndent3">
    <w:name w:val="Body Text Indent 3"/>
    <w:basedOn w:val="Normal"/>
    <w:semiHidden/>
    <w:rsid w:val="00A766F7"/>
    <w:pPr>
      <w:spacing w:after="120"/>
      <w:ind w:left="283"/>
    </w:pPr>
    <w:rPr>
      <w:sz w:val="16"/>
      <w:szCs w:val="16"/>
    </w:rPr>
  </w:style>
  <w:style w:type="paragraph" w:styleId="Closing">
    <w:name w:val="Closing"/>
    <w:basedOn w:val="Normal"/>
    <w:semiHidden/>
    <w:rsid w:val="00A766F7"/>
    <w:pPr>
      <w:ind w:left="4252"/>
    </w:pPr>
  </w:style>
  <w:style w:type="paragraph" w:styleId="Date">
    <w:name w:val="Date"/>
    <w:basedOn w:val="Normal"/>
    <w:next w:val="Normal"/>
    <w:semiHidden/>
    <w:rsid w:val="00A766F7"/>
  </w:style>
  <w:style w:type="paragraph" w:styleId="E-mailSignature">
    <w:name w:val="E-mail Signature"/>
    <w:basedOn w:val="Normal"/>
    <w:semiHidden/>
    <w:rsid w:val="00A766F7"/>
  </w:style>
  <w:style w:type="character" w:styleId="Emphasis">
    <w:name w:val="Emphasis"/>
    <w:basedOn w:val="DefaultParagraphFont"/>
    <w:qFormat/>
    <w:rsid w:val="00A766F7"/>
    <w:rPr>
      <w:i/>
      <w:iCs/>
    </w:rPr>
  </w:style>
  <w:style w:type="paragraph" w:styleId="EnvelopeAddress">
    <w:name w:val="envelope address"/>
    <w:basedOn w:val="Normal"/>
    <w:semiHidden/>
    <w:rsid w:val="00A766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766F7"/>
    <w:rPr>
      <w:rFonts w:ascii="Arial" w:hAnsi="Arial" w:cs="Arial"/>
      <w:sz w:val="20"/>
      <w:szCs w:val="20"/>
    </w:rPr>
  </w:style>
  <w:style w:type="character" w:styleId="FollowedHyperlink">
    <w:name w:val="FollowedHyperlink"/>
    <w:basedOn w:val="DefaultParagraphFont"/>
    <w:semiHidden/>
    <w:rsid w:val="00A766F7"/>
    <w:rPr>
      <w:color w:val="800080"/>
      <w:u w:val="single"/>
    </w:rPr>
  </w:style>
  <w:style w:type="paragraph" w:styleId="Header">
    <w:name w:val="header"/>
    <w:basedOn w:val="Normal"/>
    <w:rsid w:val="00A766F7"/>
    <w:pPr>
      <w:tabs>
        <w:tab w:val="center" w:pos="3969"/>
        <w:tab w:val="right" w:pos="8505"/>
      </w:tabs>
      <w:jc w:val="both"/>
    </w:pPr>
    <w:rPr>
      <w:rFonts w:ascii="Arial" w:hAnsi="Arial"/>
      <w:sz w:val="16"/>
    </w:rPr>
  </w:style>
  <w:style w:type="character" w:styleId="HTMLAcronym">
    <w:name w:val="HTML Acronym"/>
    <w:basedOn w:val="DefaultParagraphFont"/>
    <w:semiHidden/>
    <w:rsid w:val="00A766F7"/>
  </w:style>
  <w:style w:type="paragraph" w:styleId="HTMLAddress">
    <w:name w:val="HTML Address"/>
    <w:basedOn w:val="Normal"/>
    <w:semiHidden/>
    <w:rsid w:val="00A766F7"/>
    <w:rPr>
      <w:i/>
      <w:iCs/>
    </w:rPr>
  </w:style>
  <w:style w:type="character" w:styleId="HTMLCite">
    <w:name w:val="HTML Cite"/>
    <w:basedOn w:val="DefaultParagraphFont"/>
    <w:semiHidden/>
    <w:rsid w:val="00A766F7"/>
    <w:rPr>
      <w:i/>
      <w:iCs/>
    </w:rPr>
  </w:style>
  <w:style w:type="character" w:styleId="HTMLCode">
    <w:name w:val="HTML Code"/>
    <w:basedOn w:val="DefaultParagraphFont"/>
    <w:semiHidden/>
    <w:rsid w:val="00A766F7"/>
    <w:rPr>
      <w:rFonts w:ascii="Courier New" w:hAnsi="Courier New" w:cs="Courier New"/>
      <w:sz w:val="20"/>
      <w:szCs w:val="20"/>
    </w:rPr>
  </w:style>
  <w:style w:type="character" w:styleId="HTMLDefinition">
    <w:name w:val="HTML Definition"/>
    <w:basedOn w:val="DefaultParagraphFont"/>
    <w:semiHidden/>
    <w:rsid w:val="00A766F7"/>
    <w:rPr>
      <w:i/>
      <w:iCs/>
    </w:rPr>
  </w:style>
  <w:style w:type="character" w:styleId="HTMLKeyboard">
    <w:name w:val="HTML Keyboard"/>
    <w:basedOn w:val="DefaultParagraphFont"/>
    <w:semiHidden/>
    <w:rsid w:val="00A766F7"/>
    <w:rPr>
      <w:rFonts w:ascii="Courier New" w:hAnsi="Courier New" w:cs="Courier New"/>
      <w:sz w:val="20"/>
      <w:szCs w:val="20"/>
    </w:rPr>
  </w:style>
  <w:style w:type="paragraph" w:styleId="HTMLPreformatted">
    <w:name w:val="HTML Preformatted"/>
    <w:basedOn w:val="Normal"/>
    <w:semiHidden/>
    <w:rsid w:val="00A766F7"/>
    <w:rPr>
      <w:rFonts w:ascii="Courier New" w:hAnsi="Courier New" w:cs="Courier New"/>
      <w:sz w:val="20"/>
      <w:szCs w:val="20"/>
    </w:rPr>
  </w:style>
  <w:style w:type="character" w:styleId="HTMLSample">
    <w:name w:val="HTML Sample"/>
    <w:basedOn w:val="DefaultParagraphFont"/>
    <w:semiHidden/>
    <w:rsid w:val="00A766F7"/>
    <w:rPr>
      <w:rFonts w:ascii="Courier New" w:hAnsi="Courier New" w:cs="Courier New"/>
    </w:rPr>
  </w:style>
  <w:style w:type="character" w:styleId="HTMLTypewriter">
    <w:name w:val="HTML Typewriter"/>
    <w:basedOn w:val="DefaultParagraphFont"/>
    <w:semiHidden/>
    <w:rsid w:val="00A766F7"/>
    <w:rPr>
      <w:rFonts w:ascii="Courier New" w:hAnsi="Courier New" w:cs="Courier New"/>
      <w:sz w:val="20"/>
      <w:szCs w:val="20"/>
    </w:rPr>
  </w:style>
  <w:style w:type="character" w:styleId="HTMLVariable">
    <w:name w:val="HTML Variable"/>
    <w:basedOn w:val="DefaultParagraphFont"/>
    <w:semiHidden/>
    <w:rsid w:val="00A766F7"/>
    <w:rPr>
      <w:i/>
      <w:iCs/>
    </w:rPr>
  </w:style>
  <w:style w:type="character" w:styleId="Hyperlink">
    <w:name w:val="Hyperlink"/>
    <w:basedOn w:val="DefaultParagraphFont"/>
    <w:semiHidden/>
    <w:rsid w:val="00A766F7"/>
    <w:rPr>
      <w:color w:val="0000FF"/>
      <w:u w:val="single"/>
    </w:rPr>
  </w:style>
  <w:style w:type="character" w:styleId="LineNumber">
    <w:name w:val="line number"/>
    <w:basedOn w:val="DefaultParagraphFont"/>
    <w:semiHidden/>
    <w:rsid w:val="00A766F7"/>
  </w:style>
  <w:style w:type="paragraph" w:styleId="List">
    <w:name w:val="List"/>
    <w:basedOn w:val="Normal"/>
    <w:semiHidden/>
    <w:rsid w:val="00A766F7"/>
    <w:pPr>
      <w:ind w:left="283" w:hanging="283"/>
    </w:pPr>
  </w:style>
  <w:style w:type="paragraph" w:styleId="List2">
    <w:name w:val="List 2"/>
    <w:basedOn w:val="Normal"/>
    <w:semiHidden/>
    <w:rsid w:val="00A766F7"/>
    <w:pPr>
      <w:ind w:left="566" w:hanging="283"/>
    </w:pPr>
  </w:style>
  <w:style w:type="paragraph" w:styleId="List3">
    <w:name w:val="List 3"/>
    <w:basedOn w:val="Normal"/>
    <w:semiHidden/>
    <w:rsid w:val="00A766F7"/>
    <w:pPr>
      <w:ind w:left="849" w:hanging="283"/>
    </w:pPr>
  </w:style>
  <w:style w:type="paragraph" w:styleId="List4">
    <w:name w:val="List 4"/>
    <w:basedOn w:val="Normal"/>
    <w:semiHidden/>
    <w:rsid w:val="00A766F7"/>
    <w:pPr>
      <w:ind w:left="1132" w:hanging="283"/>
    </w:pPr>
  </w:style>
  <w:style w:type="paragraph" w:styleId="List5">
    <w:name w:val="List 5"/>
    <w:basedOn w:val="Normal"/>
    <w:semiHidden/>
    <w:rsid w:val="00A766F7"/>
    <w:pPr>
      <w:ind w:left="1415" w:hanging="283"/>
    </w:pPr>
  </w:style>
  <w:style w:type="paragraph" w:styleId="ListBullet">
    <w:name w:val="List Bullet"/>
    <w:basedOn w:val="Normal"/>
    <w:autoRedefine/>
    <w:semiHidden/>
    <w:rsid w:val="00A766F7"/>
    <w:pPr>
      <w:tabs>
        <w:tab w:val="num" w:pos="360"/>
      </w:tabs>
      <w:ind w:left="360" w:hanging="360"/>
    </w:pPr>
  </w:style>
  <w:style w:type="paragraph" w:styleId="ListBullet2">
    <w:name w:val="List Bullet 2"/>
    <w:basedOn w:val="Normal"/>
    <w:autoRedefine/>
    <w:semiHidden/>
    <w:rsid w:val="00A766F7"/>
    <w:pPr>
      <w:tabs>
        <w:tab w:val="num" w:pos="643"/>
      </w:tabs>
      <w:ind w:left="643" w:hanging="360"/>
    </w:pPr>
  </w:style>
  <w:style w:type="paragraph" w:styleId="ListBullet3">
    <w:name w:val="List Bullet 3"/>
    <w:basedOn w:val="Normal"/>
    <w:autoRedefine/>
    <w:semiHidden/>
    <w:rsid w:val="00A766F7"/>
    <w:pPr>
      <w:tabs>
        <w:tab w:val="num" w:pos="926"/>
      </w:tabs>
      <w:ind w:left="926" w:hanging="360"/>
    </w:pPr>
  </w:style>
  <w:style w:type="paragraph" w:styleId="ListBullet4">
    <w:name w:val="List Bullet 4"/>
    <w:basedOn w:val="Normal"/>
    <w:autoRedefine/>
    <w:semiHidden/>
    <w:rsid w:val="00A766F7"/>
    <w:pPr>
      <w:tabs>
        <w:tab w:val="num" w:pos="1209"/>
      </w:tabs>
      <w:ind w:left="1209" w:hanging="360"/>
    </w:pPr>
  </w:style>
  <w:style w:type="paragraph" w:styleId="ListBullet5">
    <w:name w:val="List Bullet 5"/>
    <w:basedOn w:val="Normal"/>
    <w:autoRedefine/>
    <w:semiHidden/>
    <w:rsid w:val="00A766F7"/>
    <w:pPr>
      <w:tabs>
        <w:tab w:val="num" w:pos="1492"/>
      </w:tabs>
      <w:ind w:left="1492" w:hanging="360"/>
    </w:pPr>
  </w:style>
  <w:style w:type="paragraph" w:styleId="ListContinue">
    <w:name w:val="List Continue"/>
    <w:basedOn w:val="Normal"/>
    <w:semiHidden/>
    <w:rsid w:val="00A766F7"/>
    <w:pPr>
      <w:spacing w:after="120"/>
      <w:ind w:left="283"/>
    </w:pPr>
  </w:style>
  <w:style w:type="paragraph" w:styleId="ListContinue2">
    <w:name w:val="List Continue 2"/>
    <w:basedOn w:val="Normal"/>
    <w:semiHidden/>
    <w:rsid w:val="00A766F7"/>
    <w:pPr>
      <w:spacing w:after="120"/>
      <w:ind w:left="566"/>
    </w:pPr>
  </w:style>
  <w:style w:type="paragraph" w:styleId="ListContinue3">
    <w:name w:val="List Continue 3"/>
    <w:basedOn w:val="Normal"/>
    <w:semiHidden/>
    <w:rsid w:val="00A766F7"/>
    <w:pPr>
      <w:spacing w:after="120"/>
      <w:ind w:left="849"/>
    </w:pPr>
  </w:style>
  <w:style w:type="paragraph" w:styleId="ListContinue4">
    <w:name w:val="List Continue 4"/>
    <w:basedOn w:val="Normal"/>
    <w:semiHidden/>
    <w:rsid w:val="00A766F7"/>
    <w:pPr>
      <w:spacing w:after="120"/>
      <w:ind w:left="1132"/>
    </w:pPr>
  </w:style>
  <w:style w:type="paragraph" w:styleId="ListContinue5">
    <w:name w:val="List Continue 5"/>
    <w:basedOn w:val="Normal"/>
    <w:semiHidden/>
    <w:rsid w:val="00A766F7"/>
    <w:pPr>
      <w:spacing w:after="120"/>
      <w:ind w:left="1415"/>
    </w:pPr>
  </w:style>
  <w:style w:type="paragraph" w:styleId="ListNumber">
    <w:name w:val="List Number"/>
    <w:basedOn w:val="Normal"/>
    <w:semiHidden/>
    <w:rsid w:val="00A766F7"/>
    <w:pPr>
      <w:tabs>
        <w:tab w:val="num" w:pos="360"/>
      </w:tabs>
      <w:ind w:left="360" w:hanging="360"/>
    </w:pPr>
  </w:style>
  <w:style w:type="paragraph" w:styleId="ListNumber2">
    <w:name w:val="List Number 2"/>
    <w:basedOn w:val="Normal"/>
    <w:semiHidden/>
    <w:rsid w:val="00A766F7"/>
    <w:pPr>
      <w:tabs>
        <w:tab w:val="num" w:pos="643"/>
      </w:tabs>
      <w:ind w:left="643" w:hanging="360"/>
    </w:pPr>
  </w:style>
  <w:style w:type="paragraph" w:styleId="ListNumber3">
    <w:name w:val="List Number 3"/>
    <w:basedOn w:val="Normal"/>
    <w:semiHidden/>
    <w:rsid w:val="00A766F7"/>
    <w:pPr>
      <w:tabs>
        <w:tab w:val="num" w:pos="926"/>
      </w:tabs>
      <w:ind w:left="926" w:hanging="360"/>
    </w:pPr>
  </w:style>
  <w:style w:type="paragraph" w:styleId="ListNumber4">
    <w:name w:val="List Number 4"/>
    <w:basedOn w:val="Normal"/>
    <w:semiHidden/>
    <w:rsid w:val="00A766F7"/>
    <w:pPr>
      <w:tabs>
        <w:tab w:val="num" w:pos="1209"/>
      </w:tabs>
      <w:ind w:left="1209" w:hanging="360"/>
    </w:pPr>
  </w:style>
  <w:style w:type="paragraph" w:styleId="ListNumber5">
    <w:name w:val="List Number 5"/>
    <w:basedOn w:val="Normal"/>
    <w:semiHidden/>
    <w:rsid w:val="00A766F7"/>
    <w:pPr>
      <w:tabs>
        <w:tab w:val="num" w:pos="1492"/>
      </w:tabs>
      <w:ind w:left="1492" w:hanging="360"/>
    </w:pPr>
  </w:style>
  <w:style w:type="paragraph" w:styleId="MessageHeader">
    <w:name w:val="Message Header"/>
    <w:basedOn w:val="Normal"/>
    <w:semiHidden/>
    <w:rsid w:val="00A766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A766F7"/>
  </w:style>
  <w:style w:type="paragraph" w:styleId="NormalIndent">
    <w:name w:val="Normal Indent"/>
    <w:basedOn w:val="Normal"/>
    <w:semiHidden/>
    <w:rsid w:val="00A766F7"/>
    <w:pPr>
      <w:ind w:left="720"/>
    </w:pPr>
  </w:style>
  <w:style w:type="paragraph" w:styleId="NoteHeading">
    <w:name w:val="Note Heading"/>
    <w:basedOn w:val="Normal"/>
    <w:next w:val="Normal"/>
    <w:semiHidden/>
    <w:rsid w:val="00A766F7"/>
  </w:style>
  <w:style w:type="character" w:styleId="PageNumber">
    <w:name w:val="page number"/>
    <w:basedOn w:val="DefaultParagraphFont"/>
    <w:rsid w:val="00A766F7"/>
  </w:style>
  <w:style w:type="paragraph" w:styleId="PlainText">
    <w:name w:val="Plain Text"/>
    <w:basedOn w:val="Normal"/>
    <w:rsid w:val="00A766F7"/>
    <w:rPr>
      <w:rFonts w:ascii="Courier New" w:hAnsi="Courier New" w:cs="Courier New"/>
      <w:sz w:val="20"/>
      <w:szCs w:val="20"/>
    </w:rPr>
  </w:style>
  <w:style w:type="paragraph" w:styleId="Salutation">
    <w:name w:val="Salutation"/>
    <w:basedOn w:val="Normal"/>
    <w:next w:val="Normal"/>
    <w:semiHidden/>
    <w:rsid w:val="00A766F7"/>
  </w:style>
  <w:style w:type="paragraph" w:styleId="Signature">
    <w:name w:val="Signature"/>
    <w:basedOn w:val="Normal"/>
    <w:semiHidden/>
    <w:rsid w:val="00A766F7"/>
    <w:pPr>
      <w:ind w:left="4252"/>
    </w:pPr>
  </w:style>
  <w:style w:type="character" w:styleId="Strong">
    <w:name w:val="Strong"/>
    <w:basedOn w:val="DefaultParagraphFont"/>
    <w:qFormat/>
    <w:rsid w:val="00A766F7"/>
    <w:rPr>
      <w:b/>
      <w:bCs/>
    </w:rPr>
  </w:style>
  <w:style w:type="paragraph" w:styleId="Subtitle">
    <w:name w:val="Subtitle"/>
    <w:basedOn w:val="Normal"/>
    <w:qFormat/>
    <w:rsid w:val="00A766F7"/>
    <w:pPr>
      <w:spacing w:after="60"/>
      <w:jc w:val="center"/>
      <w:outlineLvl w:val="1"/>
    </w:pPr>
    <w:rPr>
      <w:rFonts w:ascii="Arial" w:hAnsi="Arial" w:cs="Arial"/>
    </w:rPr>
  </w:style>
  <w:style w:type="table" w:styleId="Table3Deffects1">
    <w:name w:val="Table 3D effects 1"/>
    <w:basedOn w:val="TableNormal"/>
    <w:semiHidden/>
    <w:rsid w:val="00A766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6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6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6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6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6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6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6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6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6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6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6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6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6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6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6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6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6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6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6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6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6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6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6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6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6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6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6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6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766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6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6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A766F7"/>
    <w:pPr>
      <w:spacing w:before="480"/>
    </w:pPr>
    <w:rPr>
      <w:rFonts w:ascii="Arial" w:hAnsi="Arial" w:cs="Arial"/>
      <w:b/>
      <w:bCs/>
      <w:sz w:val="40"/>
      <w:szCs w:val="40"/>
    </w:rPr>
  </w:style>
  <w:style w:type="paragraph" w:customStyle="1" w:styleId="A1">
    <w:name w:val="A1"/>
    <w:aliases w:val="Heading Amendment,1. Amendment"/>
    <w:basedOn w:val="Normal"/>
    <w:next w:val="Normal"/>
    <w:rsid w:val="00A766F7"/>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A766F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A766F7"/>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A766F7"/>
    <w:pPr>
      <w:keepNext/>
      <w:spacing w:before="120" w:line="260" w:lineRule="exact"/>
      <w:ind w:left="964"/>
    </w:pPr>
    <w:rPr>
      <w:i/>
    </w:rPr>
  </w:style>
  <w:style w:type="paragraph" w:customStyle="1" w:styleId="A3">
    <w:name w:val="A3"/>
    <w:aliases w:val="1.2 amendment"/>
    <w:basedOn w:val="Normal"/>
    <w:rsid w:val="00A766F7"/>
    <w:pPr>
      <w:tabs>
        <w:tab w:val="right" w:pos="794"/>
      </w:tabs>
      <w:spacing w:before="180" w:line="260" w:lineRule="exact"/>
      <w:ind w:left="964" w:hanging="964"/>
      <w:jc w:val="both"/>
    </w:pPr>
  </w:style>
  <w:style w:type="paragraph" w:customStyle="1" w:styleId="A3S">
    <w:name w:val="A3S"/>
    <w:aliases w:val="Schedule Amendment"/>
    <w:basedOn w:val="Normal"/>
    <w:next w:val="A1S"/>
    <w:rsid w:val="00A766F7"/>
    <w:pPr>
      <w:spacing w:before="60" w:line="260" w:lineRule="exact"/>
      <w:ind w:left="1247"/>
      <w:jc w:val="both"/>
    </w:pPr>
  </w:style>
  <w:style w:type="paragraph" w:customStyle="1" w:styleId="A4">
    <w:name w:val="A4"/>
    <w:aliases w:val="(a) Amendment"/>
    <w:basedOn w:val="Normal"/>
    <w:rsid w:val="00A766F7"/>
    <w:pPr>
      <w:tabs>
        <w:tab w:val="right" w:pos="1247"/>
      </w:tabs>
      <w:spacing w:before="60" w:line="260" w:lineRule="exact"/>
      <w:ind w:left="1531" w:hanging="1531"/>
      <w:jc w:val="both"/>
    </w:pPr>
  </w:style>
  <w:style w:type="paragraph" w:customStyle="1" w:styleId="A5">
    <w:name w:val="A5"/>
    <w:aliases w:val="(i) Amendment"/>
    <w:basedOn w:val="Normal"/>
    <w:rsid w:val="00A766F7"/>
    <w:pPr>
      <w:tabs>
        <w:tab w:val="right" w:pos="1758"/>
      </w:tabs>
      <w:spacing w:before="60" w:line="260" w:lineRule="exact"/>
      <w:ind w:left="2041" w:hanging="2041"/>
      <w:jc w:val="both"/>
    </w:pPr>
  </w:style>
  <w:style w:type="paragraph" w:customStyle="1" w:styleId="AN">
    <w:name w:val="AN"/>
    <w:aliases w:val="Note Amendment"/>
    <w:basedOn w:val="Normal"/>
    <w:next w:val="A1"/>
    <w:rsid w:val="00A766F7"/>
    <w:pPr>
      <w:spacing w:before="120" w:line="220" w:lineRule="exact"/>
      <w:ind w:left="964"/>
      <w:jc w:val="both"/>
    </w:pPr>
    <w:rPr>
      <w:sz w:val="20"/>
    </w:rPr>
  </w:style>
  <w:style w:type="paragraph" w:customStyle="1" w:styleId="ASref">
    <w:name w:val="AS ref"/>
    <w:basedOn w:val="Normal"/>
    <w:next w:val="A1S"/>
    <w:rsid w:val="00A766F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A766F7"/>
    <w:pPr>
      <w:keepNext/>
      <w:spacing w:before="480"/>
      <w:ind w:left="2410" w:hanging="2410"/>
    </w:pPr>
    <w:rPr>
      <w:rFonts w:ascii="Arial" w:hAnsi="Arial"/>
      <w:b/>
      <w:sz w:val="32"/>
    </w:rPr>
  </w:style>
  <w:style w:type="paragraph" w:customStyle="1" w:styleId="ASP">
    <w:name w:val="ASP"/>
    <w:aliases w:val="Schedule Part Amendment"/>
    <w:basedOn w:val="Normal"/>
    <w:next w:val="A1S"/>
    <w:rsid w:val="00A766F7"/>
    <w:pPr>
      <w:keepNext/>
      <w:spacing w:before="360"/>
      <w:ind w:left="2410" w:hanging="2410"/>
    </w:pPr>
    <w:rPr>
      <w:rFonts w:ascii="Arial" w:hAnsi="Arial"/>
      <w:b/>
      <w:sz w:val="28"/>
    </w:rPr>
  </w:style>
  <w:style w:type="paragraph" w:styleId="BalloonText">
    <w:name w:val="Balloon Text"/>
    <w:basedOn w:val="Normal"/>
    <w:semiHidden/>
    <w:rsid w:val="00A766F7"/>
    <w:rPr>
      <w:rFonts w:ascii="Tahoma" w:hAnsi="Tahoma" w:cs="Tahoma"/>
      <w:sz w:val="16"/>
      <w:szCs w:val="16"/>
    </w:rPr>
  </w:style>
  <w:style w:type="paragraph" w:styleId="Caption">
    <w:name w:val="caption"/>
    <w:basedOn w:val="Normal"/>
    <w:next w:val="Normal"/>
    <w:qFormat/>
    <w:rsid w:val="00A766F7"/>
    <w:pPr>
      <w:spacing w:before="120" w:after="120"/>
    </w:pPr>
    <w:rPr>
      <w:b/>
      <w:bCs/>
      <w:sz w:val="20"/>
      <w:szCs w:val="20"/>
    </w:rPr>
  </w:style>
  <w:style w:type="character" w:customStyle="1" w:styleId="CharAmSchNo">
    <w:name w:val="CharAmSchNo"/>
    <w:basedOn w:val="DefaultParagraphFont"/>
    <w:rsid w:val="00A766F7"/>
  </w:style>
  <w:style w:type="character" w:customStyle="1" w:styleId="CharAmSchText">
    <w:name w:val="CharAmSchText"/>
    <w:basedOn w:val="DefaultParagraphFont"/>
    <w:rsid w:val="00A766F7"/>
  </w:style>
  <w:style w:type="character" w:customStyle="1" w:styleId="CharChapNo">
    <w:name w:val="CharChapNo"/>
    <w:basedOn w:val="DefaultParagraphFont"/>
    <w:rsid w:val="00A766F7"/>
  </w:style>
  <w:style w:type="character" w:customStyle="1" w:styleId="CharChapText">
    <w:name w:val="CharChapText"/>
    <w:basedOn w:val="DefaultParagraphFont"/>
    <w:rsid w:val="00A766F7"/>
  </w:style>
  <w:style w:type="character" w:customStyle="1" w:styleId="CharDivNo">
    <w:name w:val="CharDivNo"/>
    <w:basedOn w:val="DefaultParagraphFont"/>
    <w:rsid w:val="00A766F7"/>
  </w:style>
  <w:style w:type="character" w:customStyle="1" w:styleId="CharDivText">
    <w:name w:val="CharDivText"/>
    <w:basedOn w:val="DefaultParagraphFont"/>
    <w:rsid w:val="00A766F7"/>
  </w:style>
  <w:style w:type="character" w:customStyle="1" w:styleId="CharPartNo">
    <w:name w:val="CharPartNo"/>
    <w:basedOn w:val="DefaultParagraphFont"/>
    <w:rsid w:val="00A766F7"/>
  </w:style>
  <w:style w:type="character" w:customStyle="1" w:styleId="CharPartText">
    <w:name w:val="CharPartText"/>
    <w:basedOn w:val="DefaultParagraphFont"/>
    <w:rsid w:val="00A766F7"/>
  </w:style>
  <w:style w:type="character" w:customStyle="1" w:styleId="CharSchPTNo">
    <w:name w:val="CharSchPTNo"/>
    <w:basedOn w:val="DefaultParagraphFont"/>
    <w:rsid w:val="00A766F7"/>
  </w:style>
  <w:style w:type="character" w:customStyle="1" w:styleId="CharSchPTText">
    <w:name w:val="CharSchPTText"/>
    <w:basedOn w:val="DefaultParagraphFont"/>
    <w:rsid w:val="00A766F7"/>
  </w:style>
  <w:style w:type="character" w:customStyle="1" w:styleId="CharSectno">
    <w:name w:val="CharSectno"/>
    <w:basedOn w:val="DefaultParagraphFont"/>
    <w:rsid w:val="00A766F7"/>
  </w:style>
  <w:style w:type="character" w:styleId="CommentReference">
    <w:name w:val="annotation reference"/>
    <w:basedOn w:val="DefaultParagraphFont"/>
    <w:uiPriority w:val="99"/>
    <w:semiHidden/>
    <w:rsid w:val="00A766F7"/>
    <w:rPr>
      <w:sz w:val="16"/>
      <w:szCs w:val="16"/>
    </w:rPr>
  </w:style>
  <w:style w:type="paragraph" w:styleId="CommentText">
    <w:name w:val="annotation text"/>
    <w:basedOn w:val="Normal"/>
    <w:link w:val="CommentTextChar"/>
    <w:uiPriority w:val="99"/>
    <w:semiHidden/>
    <w:rsid w:val="00A766F7"/>
    <w:rPr>
      <w:sz w:val="20"/>
      <w:szCs w:val="20"/>
    </w:rPr>
  </w:style>
  <w:style w:type="paragraph" w:styleId="CommentSubject">
    <w:name w:val="annotation subject"/>
    <w:basedOn w:val="CommentText"/>
    <w:next w:val="CommentText"/>
    <w:semiHidden/>
    <w:rsid w:val="00A766F7"/>
    <w:rPr>
      <w:b/>
      <w:bCs/>
    </w:rPr>
  </w:style>
  <w:style w:type="paragraph" w:customStyle="1" w:styleId="ContentsHead">
    <w:name w:val="ContentsHead"/>
    <w:basedOn w:val="Normal"/>
    <w:next w:val="Normal"/>
    <w:rsid w:val="00A766F7"/>
    <w:pPr>
      <w:keepNext/>
      <w:spacing w:before="240" w:after="240"/>
    </w:pPr>
    <w:rPr>
      <w:rFonts w:ascii="Arial" w:hAnsi="Arial"/>
      <w:b/>
      <w:sz w:val="28"/>
    </w:rPr>
  </w:style>
  <w:style w:type="paragraph" w:customStyle="1" w:styleId="ContentsSectionBreak">
    <w:name w:val="ContentsSectionBreak"/>
    <w:basedOn w:val="Normal"/>
    <w:next w:val="Normal"/>
    <w:rsid w:val="00A766F7"/>
  </w:style>
  <w:style w:type="paragraph" w:customStyle="1" w:styleId="DD">
    <w:name w:val="DD"/>
    <w:aliases w:val="Dictionary Definition"/>
    <w:basedOn w:val="Normal"/>
    <w:rsid w:val="00A766F7"/>
    <w:pPr>
      <w:spacing w:before="80" w:line="260" w:lineRule="exact"/>
      <w:jc w:val="both"/>
    </w:pPr>
  </w:style>
  <w:style w:type="paragraph" w:customStyle="1" w:styleId="definition">
    <w:name w:val="definition"/>
    <w:basedOn w:val="Normal"/>
    <w:rsid w:val="00A766F7"/>
    <w:pPr>
      <w:spacing w:before="80" w:line="260" w:lineRule="exact"/>
      <w:ind w:left="964"/>
      <w:jc w:val="both"/>
    </w:pPr>
  </w:style>
  <w:style w:type="paragraph" w:customStyle="1" w:styleId="DictionaryHeading">
    <w:name w:val="Dictionary Heading"/>
    <w:basedOn w:val="Normal"/>
    <w:next w:val="DD"/>
    <w:rsid w:val="00A766F7"/>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A766F7"/>
  </w:style>
  <w:style w:type="paragraph" w:customStyle="1" w:styleId="DNote">
    <w:name w:val="DNote"/>
    <w:aliases w:val="DictionaryNote"/>
    <w:basedOn w:val="Normal"/>
    <w:rsid w:val="00A766F7"/>
    <w:pPr>
      <w:spacing w:before="120" w:line="220" w:lineRule="exact"/>
      <w:ind w:left="425"/>
      <w:jc w:val="both"/>
    </w:pPr>
    <w:rPr>
      <w:sz w:val="20"/>
    </w:rPr>
  </w:style>
  <w:style w:type="paragraph" w:styleId="DocumentMap">
    <w:name w:val="Document Map"/>
    <w:basedOn w:val="Normal"/>
    <w:semiHidden/>
    <w:rsid w:val="00A766F7"/>
    <w:pPr>
      <w:shd w:val="clear" w:color="auto" w:fill="000080"/>
    </w:pPr>
    <w:rPr>
      <w:rFonts w:ascii="Tahoma" w:hAnsi="Tahoma" w:cs="Tahoma"/>
    </w:rPr>
  </w:style>
  <w:style w:type="paragraph" w:customStyle="1" w:styleId="DP1a">
    <w:name w:val="DP1(a)"/>
    <w:aliases w:val="Dictionary (a)"/>
    <w:basedOn w:val="Normal"/>
    <w:rsid w:val="00A766F7"/>
    <w:pPr>
      <w:tabs>
        <w:tab w:val="right" w:pos="709"/>
      </w:tabs>
      <w:spacing w:before="60" w:line="260" w:lineRule="exact"/>
      <w:ind w:left="936" w:hanging="936"/>
      <w:jc w:val="both"/>
    </w:pPr>
  </w:style>
  <w:style w:type="paragraph" w:customStyle="1" w:styleId="DP2i">
    <w:name w:val="DP2(i)"/>
    <w:aliases w:val="Dictionary(i)"/>
    <w:basedOn w:val="Normal"/>
    <w:rsid w:val="00A766F7"/>
    <w:pPr>
      <w:tabs>
        <w:tab w:val="right" w:pos="1276"/>
      </w:tabs>
      <w:spacing w:before="60" w:line="260" w:lineRule="exact"/>
      <w:ind w:left="1503" w:hanging="1503"/>
      <w:jc w:val="both"/>
    </w:pPr>
  </w:style>
  <w:style w:type="character" w:styleId="EndnoteReference">
    <w:name w:val="endnote reference"/>
    <w:basedOn w:val="DefaultParagraphFont"/>
    <w:semiHidden/>
    <w:rsid w:val="00A766F7"/>
    <w:rPr>
      <w:vertAlign w:val="superscript"/>
    </w:rPr>
  </w:style>
  <w:style w:type="paragraph" w:styleId="EndnoteText">
    <w:name w:val="endnote text"/>
    <w:basedOn w:val="Normal"/>
    <w:semiHidden/>
    <w:rsid w:val="00A766F7"/>
    <w:rPr>
      <w:sz w:val="20"/>
      <w:szCs w:val="20"/>
    </w:rPr>
  </w:style>
  <w:style w:type="paragraph" w:customStyle="1" w:styleId="ExampleBody">
    <w:name w:val="Example Body"/>
    <w:basedOn w:val="Normal"/>
    <w:rsid w:val="00A766F7"/>
    <w:pPr>
      <w:spacing w:before="60" w:line="220" w:lineRule="exact"/>
      <w:ind w:left="964"/>
      <w:jc w:val="both"/>
    </w:pPr>
    <w:rPr>
      <w:sz w:val="20"/>
    </w:rPr>
  </w:style>
  <w:style w:type="paragraph" w:customStyle="1" w:styleId="ExampleList">
    <w:name w:val="Example List"/>
    <w:basedOn w:val="Normal"/>
    <w:rsid w:val="00A766F7"/>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semiHidden/>
    <w:rsid w:val="00A766F7"/>
    <w:rPr>
      <w:rFonts w:ascii="Times New Roman" w:hAnsi="Times New Roman"/>
      <w:sz w:val="20"/>
      <w:vertAlign w:val="superscript"/>
    </w:rPr>
  </w:style>
  <w:style w:type="paragraph" w:styleId="FootnoteText">
    <w:name w:val="footnote text"/>
    <w:basedOn w:val="Normal"/>
    <w:semiHidden/>
    <w:rsid w:val="00A766F7"/>
    <w:rPr>
      <w:sz w:val="20"/>
      <w:szCs w:val="20"/>
    </w:rPr>
  </w:style>
  <w:style w:type="paragraph" w:customStyle="1" w:styleId="Formula">
    <w:name w:val="Formula"/>
    <w:basedOn w:val="Normal"/>
    <w:next w:val="Normal"/>
    <w:rsid w:val="00A766F7"/>
    <w:pPr>
      <w:spacing w:before="180" w:after="180"/>
      <w:jc w:val="center"/>
    </w:pPr>
  </w:style>
  <w:style w:type="paragraph" w:customStyle="1" w:styleId="HC">
    <w:name w:val="HC"/>
    <w:aliases w:val="Chapter Heading"/>
    <w:basedOn w:val="Normal"/>
    <w:next w:val="Normal"/>
    <w:rsid w:val="00A766F7"/>
    <w:pPr>
      <w:keepNext/>
      <w:spacing w:before="480"/>
      <w:ind w:left="2410" w:hanging="2410"/>
    </w:pPr>
    <w:rPr>
      <w:rFonts w:ascii="Arial" w:hAnsi="Arial"/>
      <w:b/>
      <w:sz w:val="40"/>
    </w:rPr>
  </w:style>
  <w:style w:type="paragraph" w:customStyle="1" w:styleId="HD">
    <w:name w:val="HD"/>
    <w:aliases w:val="Division Heading"/>
    <w:basedOn w:val="Normal"/>
    <w:next w:val="Normal"/>
    <w:rsid w:val="00A766F7"/>
    <w:pPr>
      <w:keepNext/>
      <w:spacing w:before="360"/>
      <w:ind w:left="2410" w:hanging="2410"/>
    </w:pPr>
    <w:rPr>
      <w:rFonts w:ascii="Arial" w:hAnsi="Arial"/>
      <w:b/>
      <w:sz w:val="28"/>
    </w:rPr>
  </w:style>
  <w:style w:type="paragraph" w:customStyle="1" w:styleId="HE">
    <w:name w:val="HE"/>
    <w:aliases w:val="Example heading"/>
    <w:basedOn w:val="Normal"/>
    <w:next w:val="ExampleBody"/>
    <w:rsid w:val="00A766F7"/>
    <w:pPr>
      <w:keepNext/>
      <w:spacing w:before="120" w:line="220" w:lineRule="exact"/>
      <w:ind w:left="964"/>
    </w:pPr>
    <w:rPr>
      <w:i/>
      <w:sz w:val="20"/>
    </w:rPr>
  </w:style>
  <w:style w:type="paragraph" w:customStyle="1" w:styleId="HP">
    <w:name w:val="HP"/>
    <w:aliases w:val="Part Heading"/>
    <w:basedOn w:val="Normal"/>
    <w:next w:val="HD"/>
    <w:rsid w:val="00A766F7"/>
    <w:pPr>
      <w:keepNext/>
      <w:spacing w:before="360"/>
      <w:ind w:left="2410" w:hanging="2410"/>
    </w:pPr>
    <w:rPr>
      <w:rFonts w:ascii="Arial" w:hAnsi="Arial"/>
      <w:b/>
      <w:sz w:val="32"/>
    </w:rPr>
  </w:style>
  <w:style w:type="paragraph" w:customStyle="1" w:styleId="HR">
    <w:name w:val="HR"/>
    <w:aliases w:val="Regulation Heading"/>
    <w:basedOn w:val="Normal"/>
    <w:next w:val="R1"/>
    <w:rsid w:val="00A766F7"/>
    <w:pPr>
      <w:keepNext/>
      <w:spacing w:before="360"/>
      <w:ind w:left="964" w:hanging="964"/>
    </w:pPr>
    <w:rPr>
      <w:rFonts w:ascii="Arial" w:hAnsi="Arial"/>
      <w:b/>
    </w:rPr>
  </w:style>
  <w:style w:type="paragraph" w:customStyle="1" w:styleId="HS">
    <w:name w:val="HS"/>
    <w:aliases w:val="Subdiv Heading"/>
    <w:basedOn w:val="Normal"/>
    <w:next w:val="HR"/>
    <w:rsid w:val="00A766F7"/>
    <w:pPr>
      <w:keepNext/>
      <w:spacing w:before="360"/>
      <w:ind w:left="2410" w:hanging="2410"/>
    </w:pPr>
    <w:rPr>
      <w:rFonts w:ascii="Arial" w:hAnsi="Arial"/>
      <w:b/>
    </w:rPr>
  </w:style>
  <w:style w:type="paragraph" w:customStyle="1" w:styleId="HSR">
    <w:name w:val="HSR"/>
    <w:aliases w:val="Subregulation Heading"/>
    <w:basedOn w:val="Normal"/>
    <w:next w:val="Normal"/>
    <w:rsid w:val="00A766F7"/>
    <w:pPr>
      <w:keepNext/>
      <w:spacing w:before="300"/>
      <w:ind w:left="964"/>
    </w:pPr>
    <w:rPr>
      <w:rFonts w:ascii="Arial" w:hAnsi="Arial"/>
      <w:i/>
    </w:rPr>
  </w:style>
  <w:style w:type="paragraph" w:styleId="Index1">
    <w:name w:val="index 1"/>
    <w:basedOn w:val="Normal"/>
    <w:next w:val="Normal"/>
    <w:autoRedefine/>
    <w:semiHidden/>
    <w:rsid w:val="00A766F7"/>
    <w:pPr>
      <w:ind w:left="240" w:hanging="240"/>
    </w:pPr>
  </w:style>
  <w:style w:type="paragraph" w:styleId="Index2">
    <w:name w:val="index 2"/>
    <w:basedOn w:val="Normal"/>
    <w:next w:val="Normal"/>
    <w:autoRedefine/>
    <w:semiHidden/>
    <w:rsid w:val="00A766F7"/>
    <w:pPr>
      <w:ind w:left="480" w:hanging="240"/>
    </w:pPr>
  </w:style>
  <w:style w:type="paragraph" w:styleId="Index3">
    <w:name w:val="index 3"/>
    <w:basedOn w:val="Normal"/>
    <w:next w:val="Normal"/>
    <w:autoRedefine/>
    <w:semiHidden/>
    <w:rsid w:val="00A766F7"/>
    <w:pPr>
      <w:ind w:left="720" w:hanging="240"/>
    </w:pPr>
  </w:style>
  <w:style w:type="paragraph" w:styleId="Index4">
    <w:name w:val="index 4"/>
    <w:basedOn w:val="Normal"/>
    <w:next w:val="Normal"/>
    <w:autoRedefine/>
    <w:semiHidden/>
    <w:rsid w:val="00A766F7"/>
    <w:pPr>
      <w:ind w:left="960" w:hanging="240"/>
    </w:pPr>
  </w:style>
  <w:style w:type="paragraph" w:styleId="Index5">
    <w:name w:val="index 5"/>
    <w:basedOn w:val="Normal"/>
    <w:next w:val="Normal"/>
    <w:autoRedefine/>
    <w:semiHidden/>
    <w:rsid w:val="00A766F7"/>
    <w:pPr>
      <w:ind w:left="1200" w:hanging="240"/>
    </w:pPr>
  </w:style>
  <w:style w:type="paragraph" w:styleId="Index6">
    <w:name w:val="index 6"/>
    <w:basedOn w:val="Normal"/>
    <w:next w:val="Normal"/>
    <w:autoRedefine/>
    <w:semiHidden/>
    <w:rsid w:val="00A766F7"/>
    <w:pPr>
      <w:ind w:left="1440" w:hanging="240"/>
    </w:pPr>
  </w:style>
  <w:style w:type="paragraph" w:styleId="Index7">
    <w:name w:val="index 7"/>
    <w:basedOn w:val="Normal"/>
    <w:next w:val="Normal"/>
    <w:autoRedefine/>
    <w:semiHidden/>
    <w:rsid w:val="00A766F7"/>
    <w:pPr>
      <w:ind w:left="1680" w:hanging="240"/>
    </w:pPr>
  </w:style>
  <w:style w:type="paragraph" w:styleId="Index8">
    <w:name w:val="index 8"/>
    <w:basedOn w:val="Normal"/>
    <w:next w:val="Normal"/>
    <w:autoRedefine/>
    <w:semiHidden/>
    <w:rsid w:val="00A766F7"/>
    <w:pPr>
      <w:ind w:left="1920" w:hanging="240"/>
    </w:pPr>
  </w:style>
  <w:style w:type="paragraph" w:styleId="Index9">
    <w:name w:val="index 9"/>
    <w:basedOn w:val="Normal"/>
    <w:next w:val="Normal"/>
    <w:autoRedefine/>
    <w:semiHidden/>
    <w:rsid w:val="00A766F7"/>
    <w:pPr>
      <w:ind w:left="2160" w:hanging="240"/>
    </w:pPr>
  </w:style>
  <w:style w:type="paragraph" w:styleId="IndexHeading">
    <w:name w:val="index heading"/>
    <w:basedOn w:val="Normal"/>
    <w:next w:val="Index1"/>
    <w:semiHidden/>
    <w:rsid w:val="00A766F7"/>
    <w:rPr>
      <w:rFonts w:ascii="Arial" w:hAnsi="Arial" w:cs="Arial"/>
      <w:b/>
      <w:bCs/>
    </w:rPr>
  </w:style>
  <w:style w:type="paragraph" w:customStyle="1" w:styleId="Lt">
    <w:name w:val="Lt"/>
    <w:aliases w:val="Long title"/>
    <w:basedOn w:val="Normal"/>
    <w:rsid w:val="00A766F7"/>
    <w:pPr>
      <w:spacing w:before="260"/>
    </w:pPr>
    <w:rPr>
      <w:rFonts w:ascii="Arial" w:hAnsi="Arial"/>
      <w:b/>
      <w:sz w:val="28"/>
    </w:rPr>
  </w:style>
  <w:style w:type="paragraph" w:customStyle="1" w:styleId="M1">
    <w:name w:val="M1"/>
    <w:aliases w:val="Modification Heading"/>
    <w:basedOn w:val="Normal"/>
    <w:next w:val="Normal"/>
    <w:rsid w:val="00A766F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A766F7"/>
    <w:pPr>
      <w:keepNext/>
      <w:spacing w:before="120" w:line="260" w:lineRule="exact"/>
      <w:ind w:left="964"/>
    </w:pPr>
    <w:rPr>
      <w:i/>
    </w:rPr>
  </w:style>
  <w:style w:type="paragraph" w:customStyle="1" w:styleId="M3">
    <w:name w:val="M3"/>
    <w:aliases w:val="Modification Text"/>
    <w:basedOn w:val="Normal"/>
    <w:next w:val="M1"/>
    <w:rsid w:val="00A766F7"/>
    <w:pPr>
      <w:spacing w:before="60" w:line="260" w:lineRule="exact"/>
      <w:ind w:left="1247"/>
      <w:jc w:val="both"/>
    </w:pPr>
  </w:style>
  <w:style w:type="paragraph" w:styleId="MacroText">
    <w:name w:val="macro"/>
    <w:semiHidden/>
    <w:rsid w:val="00A76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A766F7"/>
  </w:style>
  <w:style w:type="paragraph" w:customStyle="1" w:styleId="Maker">
    <w:name w:val="Maker"/>
    <w:basedOn w:val="Normal"/>
    <w:rsid w:val="00A766F7"/>
    <w:pPr>
      <w:tabs>
        <w:tab w:val="left" w:pos="3119"/>
      </w:tabs>
      <w:spacing w:line="300" w:lineRule="atLeast"/>
    </w:pPr>
  </w:style>
  <w:style w:type="paragraph" w:customStyle="1" w:styleId="MHD">
    <w:name w:val="MHD"/>
    <w:aliases w:val="Mod Division Heading"/>
    <w:basedOn w:val="Normal"/>
    <w:next w:val="Normal"/>
    <w:rsid w:val="00A766F7"/>
    <w:pPr>
      <w:keepNext/>
      <w:spacing w:before="360"/>
      <w:ind w:left="2410" w:hanging="2410"/>
    </w:pPr>
    <w:rPr>
      <w:b/>
      <w:sz w:val="28"/>
    </w:rPr>
  </w:style>
  <w:style w:type="paragraph" w:customStyle="1" w:styleId="MHP">
    <w:name w:val="MHP"/>
    <w:aliases w:val="Mod Part Heading"/>
    <w:basedOn w:val="Normal"/>
    <w:next w:val="Normal"/>
    <w:rsid w:val="00A766F7"/>
    <w:pPr>
      <w:keepNext/>
      <w:spacing w:before="360"/>
      <w:ind w:left="2410" w:hanging="2410"/>
    </w:pPr>
    <w:rPr>
      <w:b/>
      <w:sz w:val="32"/>
    </w:rPr>
  </w:style>
  <w:style w:type="paragraph" w:customStyle="1" w:styleId="MHR">
    <w:name w:val="MHR"/>
    <w:aliases w:val="Mod Regulation Heading"/>
    <w:basedOn w:val="Normal"/>
    <w:next w:val="Normal"/>
    <w:rsid w:val="00A766F7"/>
    <w:pPr>
      <w:keepNext/>
      <w:spacing w:before="360"/>
      <w:ind w:left="964" w:hanging="964"/>
    </w:pPr>
    <w:rPr>
      <w:b/>
    </w:rPr>
  </w:style>
  <w:style w:type="paragraph" w:customStyle="1" w:styleId="MHS">
    <w:name w:val="MHS"/>
    <w:aliases w:val="Mod Subdivision Heading"/>
    <w:basedOn w:val="Normal"/>
    <w:next w:val="MHR"/>
    <w:rsid w:val="00A766F7"/>
    <w:pPr>
      <w:keepNext/>
      <w:spacing w:before="360"/>
      <w:ind w:left="2410" w:hanging="2410"/>
    </w:pPr>
    <w:rPr>
      <w:b/>
    </w:rPr>
  </w:style>
  <w:style w:type="paragraph" w:customStyle="1" w:styleId="MHSR">
    <w:name w:val="MHSR"/>
    <w:aliases w:val="Mod Subregulation Heading"/>
    <w:basedOn w:val="Normal"/>
    <w:next w:val="Normal"/>
    <w:rsid w:val="00A766F7"/>
    <w:pPr>
      <w:keepNext/>
      <w:spacing w:before="300"/>
      <w:ind w:left="964" w:hanging="964"/>
    </w:pPr>
    <w:rPr>
      <w:i/>
    </w:rPr>
  </w:style>
  <w:style w:type="paragraph" w:customStyle="1" w:styleId="Note">
    <w:name w:val="Note"/>
    <w:basedOn w:val="Normal"/>
    <w:rsid w:val="00A766F7"/>
    <w:pPr>
      <w:spacing w:before="120" w:line="220" w:lineRule="exact"/>
      <w:ind w:left="964"/>
      <w:jc w:val="both"/>
    </w:pPr>
    <w:rPr>
      <w:sz w:val="20"/>
    </w:rPr>
  </w:style>
  <w:style w:type="paragraph" w:customStyle="1" w:styleId="NoteEnd">
    <w:name w:val="Note End"/>
    <w:basedOn w:val="Normal"/>
    <w:rsid w:val="00A766F7"/>
    <w:pPr>
      <w:spacing w:before="120" w:line="240" w:lineRule="exact"/>
      <w:ind w:left="567" w:hanging="567"/>
      <w:jc w:val="both"/>
    </w:pPr>
    <w:rPr>
      <w:sz w:val="22"/>
    </w:rPr>
  </w:style>
  <w:style w:type="paragraph" w:customStyle="1" w:styleId="Notepara">
    <w:name w:val="Note para"/>
    <w:basedOn w:val="Normal"/>
    <w:rsid w:val="00A766F7"/>
    <w:pPr>
      <w:spacing w:before="60" w:line="220" w:lineRule="exact"/>
      <w:ind w:left="1304" w:hanging="340"/>
      <w:jc w:val="both"/>
    </w:pPr>
    <w:rPr>
      <w:sz w:val="20"/>
    </w:rPr>
  </w:style>
  <w:style w:type="paragraph" w:customStyle="1" w:styleId="NotesSectionBreak">
    <w:name w:val="NotesSectionBreak"/>
    <w:basedOn w:val="Normal"/>
    <w:next w:val="Normal"/>
    <w:rsid w:val="00A766F7"/>
  </w:style>
  <w:style w:type="paragraph" w:customStyle="1" w:styleId="P1">
    <w:name w:val="P1"/>
    <w:aliases w:val="(a)"/>
    <w:basedOn w:val="Normal"/>
    <w:rsid w:val="00A766F7"/>
    <w:pPr>
      <w:tabs>
        <w:tab w:val="right" w:pos="1191"/>
      </w:tabs>
      <w:spacing w:before="60" w:line="260" w:lineRule="exact"/>
      <w:ind w:left="1418" w:hanging="1418"/>
      <w:jc w:val="both"/>
    </w:pPr>
  </w:style>
  <w:style w:type="paragraph" w:customStyle="1" w:styleId="P2">
    <w:name w:val="P2"/>
    <w:aliases w:val="(i)"/>
    <w:basedOn w:val="Normal"/>
    <w:rsid w:val="00A766F7"/>
    <w:pPr>
      <w:tabs>
        <w:tab w:val="right" w:pos="1758"/>
        <w:tab w:val="left" w:pos="2155"/>
      </w:tabs>
      <w:spacing w:before="60" w:line="260" w:lineRule="exact"/>
      <w:ind w:left="1985" w:hanging="1985"/>
      <w:jc w:val="both"/>
    </w:pPr>
  </w:style>
  <w:style w:type="paragraph" w:customStyle="1" w:styleId="P3">
    <w:name w:val="P3"/>
    <w:aliases w:val="(A)"/>
    <w:basedOn w:val="Normal"/>
    <w:rsid w:val="00A766F7"/>
    <w:pPr>
      <w:tabs>
        <w:tab w:val="right" w:pos="2410"/>
      </w:tabs>
      <w:spacing w:before="60" w:line="260" w:lineRule="exact"/>
      <w:ind w:left="2693" w:hanging="2693"/>
      <w:jc w:val="both"/>
    </w:pPr>
  </w:style>
  <w:style w:type="paragraph" w:customStyle="1" w:styleId="P4">
    <w:name w:val="P4"/>
    <w:aliases w:val="(I)"/>
    <w:basedOn w:val="Normal"/>
    <w:rsid w:val="00A766F7"/>
    <w:pPr>
      <w:tabs>
        <w:tab w:val="right" w:pos="3119"/>
      </w:tabs>
      <w:spacing w:before="60" w:line="260" w:lineRule="exact"/>
      <w:ind w:left="3419" w:hanging="3419"/>
      <w:jc w:val="both"/>
    </w:pPr>
  </w:style>
  <w:style w:type="paragraph" w:customStyle="1" w:styleId="PageBreak">
    <w:name w:val="PageBreak"/>
    <w:aliases w:val="pb"/>
    <w:basedOn w:val="Normal"/>
    <w:next w:val="Normal"/>
    <w:rsid w:val="00A766F7"/>
    <w:rPr>
      <w:sz w:val="4"/>
      <w:szCs w:val="2"/>
    </w:rPr>
  </w:style>
  <w:style w:type="paragraph" w:customStyle="1" w:styleId="Penalty">
    <w:name w:val="Penalty"/>
    <w:basedOn w:val="Normal"/>
    <w:next w:val="Normal"/>
    <w:rsid w:val="00A766F7"/>
    <w:pPr>
      <w:spacing w:before="180" w:line="260" w:lineRule="exact"/>
      <w:ind w:left="964"/>
      <w:jc w:val="both"/>
    </w:pPr>
  </w:style>
  <w:style w:type="paragraph" w:customStyle="1" w:styleId="Query">
    <w:name w:val="Query"/>
    <w:aliases w:val="QY"/>
    <w:basedOn w:val="Normal"/>
    <w:rsid w:val="00A766F7"/>
    <w:pPr>
      <w:spacing w:before="180" w:line="260" w:lineRule="exact"/>
      <w:ind w:left="964" w:hanging="964"/>
      <w:jc w:val="both"/>
    </w:pPr>
    <w:rPr>
      <w:b/>
      <w:i/>
    </w:rPr>
  </w:style>
  <w:style w:type="paragraph" w:customStyle="1" w:styleId="Footerinfo0">
    <w:name w:val="Footerinfo"/>
    <w:basedOn w:val="Footer"/>
    <w:rsid w:val="00572B76"/>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rsid w:val="00A766F7"/>
    <w:pPr>
      <w:tabs>
        <w:tab w:val="right" w:pos="794"/>
      </w:tabs>
      <w:spacing w:before="180" w:line="260" w:lineRule="exact"/>
      <w:ind w:left="964" w:hanging="964"/>
      <w:jc w:val="both"/>
    </w:pPr>
  </w:style>
  <w:style w:type="paragraph" w:customStyle="1" w:styleId="Rc">
    <w:name w:val="Rc"/>
    <w:aliases w:val="Rn continued"/>
    <w:basedOn w:val="Normal"/>
    <w:next w:val="R2"/>
    <w:rsid w:val="00A766F7"/>
    <w:pPr>
      <w:spacing w:before="60" w:line="260" w:lineRule="exact"/>
      <w:ind w:left="964"/>
      <w:jc w:val="both"/>
    </w:pPr>
  </w:style>
  <w:style w:type="paragraph" w:customStyle="1" w:styleId="ReadersGuideSectionBreak">
    <w:name w:val="ReadersGuideSectionBreak"/>
    <w:basedOn w:val="Normal"/>
    <w:next w:val="Normal"/>
    <w:rsid w:val="00A766F7"/>
  </w:style>
  <w:style w:type="paragraph" w:customStyle="1" w:styleId="RGHead">
    <w:name w:val="RGHead"/>
    <w:basedOn w:val="Normal"/>
    <w:next w:val="Normal"/>
    <w:rsid w:val="00A766F7"/>
    <w:pPr>
      <w:keepNext/>
      <w:spacing w:before="360"/>
    </w:pPr>
    <w:rPr>
      <w:rFonts w:ascii="Arial" w:hAnsi="Arial"/>
      <w:b/>
      <w:sz w:val="32"/>
    </w:rPr>
  </w:style>
  <w:style w:type="paragraph" w:customStyle="1" w:styleId="RGPara">
    <w:name w:val="RGPara"/>
    <w:aliases w:val="Readers Guide Para"/>
    <w:basedOn w:val="Normal"/>
    <w:rsid w:val="00A766F7"/>
    <w:pPr>
      <w:spacing w:before="120" w:line="260" w:lineRule="exact"/>
      <w:jc w:val="both"/>
    </w:pPr>
  </w:style>
  <w:style w:type="paragraph" w:customStyle="1" w:styleId="RGPtHd">
    <w:name w:val="RGPtHd"/>
    <w:aliases w:val="Readers Guide PT Heading"/>
    <w:basedOn w:val="Normal"/>
    <w:next w:val="Normal"/>
    <w:rsid w:val="00A766F7"/>
    <w:pPr>
      <w:keepNext/>
      <w:spacing w:before="360"/>
    </w:pPr>
    <w:rPr>
      <w:rFonts w:ascii="Arial" w:hAnsi="Arial"/>
      <w:b/>
      <w:sz w:val="28"/>
    </w:rPr>
  </w:style>
  <w:style w:type="paragraph" w:customStyle="1" w:styleId="RGSecHdg">
    <w:name w:val="RGSecHdg"/>
    <w:aliases w:val="Readers Guide Sec Heading"/>
    <w:basedOn w:val="Normal"/>
    <w:next w:val="RGPara"/>
    <w:rsid w:val="00A766F7"/>
    <w:pPr>
      <w:keepNext/>
      <w:spacing w:before="360"/>
      <w:ind w:left="964" w:hanging="964"/>
    </w:pPr>
    <w:rPr>
      <w:rFonts w:ascii="Arial" w:hAnsi="Arial"/>
      <w:b/>
    </w:rPr>
  </w:style>
  <w:style w:type="paragraph" w:customStyle="1" w:styleId="LandscapeSectionBreak">
    <w:name w:val="LandscapeSectionBreak"/>
    <w:basedOn w:val="Normal"/>
    <w:next w:val="Normal"/>
    <w:rsid w:val="00A766F7"/>
  </w:style>
  <w:style w:type="paragraph" w:customStyle="1" w:styleId="ScheduleDivision">
    <w:name w:val="Schedule Division"/>
    <w:basedOn w:val="Normal"/>
    <w:next w:val="ScheduleHeading"/>
    <w:rsid w:val="00A766F7"/>
    <w:pPr>
      <w:keepNext/>
      <w:spacing w:before="360"/>
      <w:ind w:left="1559" w:hanging="1559"/>
    </w:pPr>
    <w:rPr>
      <w:rFonts w:ascii="Arial" w:hAnsi="Arial"/>
      <w:b/>
    </w:rPr>
  </w:style>
  <w:style w:type="character" w:customStyle="1" w:styleId="CharSchNo">
    <w:name w:val="CharSchNo"/>
    <w:basedOn w:val="DefaultParagraphFont"/>
    <w:rsid w:val="00A766F7"/>
  </w:style>
  <w:style w:type="character" w:customStyle="1" w:styleId="CharSchText">
    <w:name w:val="CharSchText"/>
    <w:basedOn w:val="DefaultParagraphFont"/>
    <w:rsid w:val="00A766F7"/>
  </w:style>
  <w:style w:type="paragraph" w:customStyle="1" w:styleId="FooterCitation">
    <w:name w:val="FooterCitation"/>
    <w:basedOn w:val="Footer"/>
    <w:rsid w:val="00572B76"/>
    <w:pPr>
      <w:tabs>
        <w:tab w:val="clear" w:pos="3600"/>
        <w:tab w:val="clear" w:pos="7201"/>
        <w:tab w:val="center" w:pos="4153"/>
        <w:tab w:val="right" w:pos="8306"/>
      </w:tabs>
      <w:spacing w:before="20"/>
      <w:jc w:val="center"/>
    </w:pPr>
    <w:rPr>
      <w:szCs w:val="24"/>
      <w:lang w:eastAsia="en-AU"/>
    </w:rPr>
  </w:style>
  <w:style w:type="character" w:customStyle="1" w:styleId="CharAmSchPTNo">
    <w:name w:val="CharAmSchPTNo"/>
    <w:basedOn w:val="DefaultParagraphFont"/>
    <w:rsid w:val="00A766F7"/>
  </w:style>
  <w:style w:type="character" w:customStyle="1" w:styleId="CharAmSchPTText">
    <w:name w:val="CharAmSchPTText"/>
    <w:basedOn w:val="DefaultParagraphFont"/>
    <w:rsid w:val="00A766F7"/>
  </w:style>
  <w:style w:type="paragraph" w:customStyle="1" w:styleId="R1">
    <w:name w:val="R1"/>
    <w:aliases w:val="1. or 1.(1)"/>
    <w:basedOn w:val="Normal"/>
    <w:next w:val="R2"/>
    <w:rsid w:val="00A766F7"/>
    <w:pPr>
      <w:tabs>
        <w:tab w:val="right" w:pos="794"/>
      </w:tabs>
      <w:spacing w:before="120" w:line="260" w:lineRule="exact"/>
      <w:ind w:left="964" w:hanging="964"/>
      <w:jc w:val="both"/>
    </w:pPr>
  </w:style>
  <w:style w:type="character" w:customStyle="1" w:styleId="CommentTextChar">
    <w:name w:val="Comment Text Char"/>
    <w:basedOn w:val="DefaultParagraphFont"/>
    <w:link w:val="CommentText"/>
    <w:uiPriority w:val="99"/>
    <w:semiHidden/>
    <w:rsid w:val="007D5E26"/>
    <w:rPr>
      <w:lang w:eastAsia="en-US"/>
    </w:rPr>
  </w:style>
  <w:style w:type="paragraph" w:customStyle="1" w:styleId="CUNumber1">
    <w:name w:val="CU_Number1"/>
    <w:basedOn w:val="Normal"/>
    <w:rsid w:val="00A54F04"/>
    <w:pPr>
      <w:numPr>
        <w:numId w:val="16"/>
      </w:numPr>
      <w:spacing w:after="220"/>
      <w:outlineLvl w:val="0"/>
    </w:pPr>
    <w:rPr>
      <w:sz w:val="22"/>
    </w:rPr>
  </w:style>
  <w:style w:type="paragraph" w:customStyle="1" w:styleId="CUNumber2">
    <w:name w:val="CU_Number2"/>
    <w:basedOn w:val="Normal"/>
    <w:rsid w:val="00A54F04"/>
    <w:pPr>
      <w:numPr>
        <w:ilvl w:val="1"/>
        <w:numId w:val="16"/>
      </w:numPr>
      <w:spacing w:after="220"/>
      <w:outlineLvl w:val="1"/>
    </w:pPr>
    <w:rPr>
      <w:sz w:val="22"/>
    </w:rPr>
  </w:style>
  <w:style w:type="paragraph" w:customStyle="1" w:styleId="SchedSectionBreak">
    <w:name w:val="SchedSectionBreak"/>
    <w:basedOn w:val="Normal"/>
    <w:next w:val="Normal"/>
    <w:rsid w:val="00A766F7"/>
  </w:style>
  <w:style w:type="paragraph" w:customStyle="1" w:styleId="ScheduleHeading">
    <w:name w:val="Schedule Heading"/>
    <w:basedOn w:val="Normal"/>
    <w:next w:val="Normal"/>
    <w:rsid w:val="00A766F7"/>
    <w:pPr>
      <w:keepNext/>
      <w:keepLines/>
      <w:spacing w:before="360"/>
      <w:ind w:left="964" w:hanging="964"/>
    </w:pPr>
    <w:rPr>
      <w:rFonts w:ascii="Arial" w:hAnsi="Arial"/>
      <w:b/>
    </w:rPr>
  </w:style>
  <w:style w:type="paragraph" w:customStyle="1" w:styleId="Schedulelist">
    <w:name w:val="Schedule list"/>
    <w:basedOn w:val="Normal"/>
    <w:rsid w:val="00A766F7"/>
    <w:pPr>
      <w:tabs>
        <w:tab w:val="right" w:pos="1985"/>
      </w:tabs>
      <w:spacing w:before="60" w:line="260" w:lineRule="exact"/>
      <w:ind w:left="454"/>
    </w:pPr>
  </w:style>
  <w:style w:type="paragraph" w:customStyle="1" w:styleId="Schedulepara">
    <w:name w:val="Schedule para"/>
    <w:basedOn w:val="Normal"/>
    <w:rsid w:val="00A766F7"/>
    <w:pPr>
      <w:tabs>
        <w:tab w:val="right" w:pos="567"/>
      </w:tabs>
      <w:spacing w:before="180" w:line="260" w:lineRule="exact"/>
      <w:ind w:left="964" w:hanging="964"/>
      <w:jc w:val="both"/>
    </w:pPr>
  </w:style>
  <w:style w:type="paragraph" w:customStyle="1" w:styleId="Schedulepart">
    <w:name w:val="Schedule part"/>
    <w:basedOn w:val="Normal"/>
    <w:rsid w:val="00A766F7"/>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A766F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A766F7"/>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A766F7"/>
  </w:style>
  <w:style w:type="paragraph" w:customStyle="1" w:styleId="SRNo">
    <w:name w:val="SRNo"/>
    <w:basedOn w:val="Normal"/>
    <w:next w:val="Normal"/>
    <w:rsid w:val="00A766F7"/>
    <w:pPr>
      <w:pBdr>
        <w:bottom w:val="single" w:sz="4" w:space="3" w:color="auto"/>
      </w:pBdr>
      <w:spacing w:before="480"/>
    </w:pPr>
    <w:rPr>
      <w:rFonts w:ascii="Arial" w:hAnsi="Arial"/>
      <w:b/>
    </w:rPr>
  </w:style>
  <w:style w:type="paragraph" w:styleId="TableofAuthorities">
    <w:name w:val="table of authorities"/>
    <w:basedOn w:val="Normal"/>
    <w:next w:val="Normal"/>
    <w:semiHidden/>
    <w:rsid w:val="00A766F7"/>
    <w:pPr>
      <w:ind w:left="240" w:hanging="240"/>
    </w:pPr>
  </w:style>
  <w:style w:type="paragraph" w:styleId="TableofFigures">
    <w:name w:val="table of figures"/>
    <w:basedOn w:val="Normal"/>
    <w:next w:val="Normal"/>
    <w:semiHidden/>
    <w:rsid w:val="00A766F7"/>
    <w:pPr>
      <w:ind w:left="480" w:hanging="480"/>
    </w:pPr>
  </w:style>
  <w:style w:type="paragraph" w:customStyle="1" w:styleId="TableColHead">
    <w:name w:val="TableColHead"/>
    <w:basedOn w:val="Normal"/>
    <w:rsid w:val="00A766F7"/>
    <w:pPr>
      <w:keepNext/>
      <w:spacing w:before="120" w:after="60" w:line="200" w:lineRule="exact"/>
    </w:pPr>
    <w:rPr>
      <w:rFonts w:ascii="Arial" w:hAnsi="Arial"/>
      <w:b/>
      <w:sz w:val="18"/>
    </w:rPr>
  </w:style>
  <w:style w:type="table" w:customStyle="1" w:styleId="TableGeneral">
    <w:name w:val="TableGeneral"/>
    <w:basedOn w:val="TableNormal"/>
    <w:rsid w:val="00A766F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766F7"/>
    <w:pPr>
      <w:tabs>
        <w:tab w:val="right" w:pos="408"/>
      </w:tabs>
      <w:spacing w:after="60" w:line="240" w:lineRule="exact"/>
      <w:ind w:left="533" w:hanging="533"/>
    </w:pPr>
    <w:rPr>
      <w:sz w:val="22"/>
    </w:rPr>
  </w:style>
  <w:style w:type="paragraph" w:customStyle="1" w:styleId="TableP2i">
    <w:name w:val="TableP2(i)"/>
    <w:basedOn w:val="Normal"/>
    <w:rsid w:val="00A766F7"/>
    <w:pPr>
      <w:tabs>
        <w:tab w:val="right" w:pos="726"/>
      </w:tabs>
      <w:spacing w:after="60" w:line="240" w:lineRule="exact"/>
      <w:ind w:left="868" w:hanging="868"/>
    </w:pPr>
    <w:rPr>
      <w:sz w:val="22"/>
    </w:rPr>
  </w:style>
  <w:style w:type="paragraph" w:customStyle="1" w:styleId="TableText">
    <w:name w:val="TableText"/>
    <w:basedOn w:val="Normal"/>
    <w:rsid w:val="00A766F7"/>
    <w:pPr>
      <w:spacing w:before="60" w:after="60" w:line="240" w:lineRule="exact"/>
    </w:pPr>
    <w:rPr>
      <w:sz w:val="22"/>
    </w:rPr>
  </w:style>
  <w:style w:type="paragraph" w:styleId="TOAHeading">
    <w:name w:val="toa heading"/>
    <w:basedOn w:val="Normal"/>
    <w:next w:val="Normal"/>
    <w:rsid w:val="00A766F7"/>
    <w:pPr>
      <w:spacing w:before="120"/>
    </w:pPr>
    <w:rPr>
      <w:rFonts w:ascii="Arial" w:hAnsi="Arial" w:cs="Arial"/>
      <w:b/>
      <w:bCs/>
    </w:rPr>
  </w:style>
  <w:style w:type="paragraph" w:customStyle="1" w:styleId="TOC">
    <w:name w:val="TOC"/>
    <w:basedOn w:val="Normal"/>
    <w:next w:val="Normal"/>
    <w:rsid w:val="00A766F7"/>
    <w:pPr>
      <w:tabs>
        <w:tab w:val="right" w:pos="7088"/>
      </w:tabs>
      <w:spacing w:after="120"/>
    </w:pPr>
    <w:rPr>
      <w:rFonts w:ascii="Arial" w:hAnsi="Arial"/>
      <w:sz w:val="20"/>
    </w:rPr>
  </w:style>
  <w:style w:type="paragraph" w:styleId="TOC1">
    <w:name w:val="toc 1"/>
    <w:basedOn w:val="Normal"/>
    <w:next w:val="Normal"/>
    <w:autoRedefine/>
    <w:rsid w:val="00A766F7"/>
    <w:pPr>
      <w:keepNext/>
      <w:tabs>
        <w:tab w:val="right" w:pos="8278"/>
      </w:tabs>
      <w:spacing w:before="120"/>
      <w:ind w:left="1843" w:hanging="1843"/>
    </w:pPr>
    <w:rPr>
      <w:rFonts w:ascii="Arial" w:hAnsi="Arial"/>
      <w:b/>
    </w:rPr>
  </w:style>
  <w:style w:type="paragraph" w:styleId="TOC2">
    <w:name w:val="toc 2"/>
    <w:basedOn w:val="Normal"/>
    <w:next w:val="Normal"/>
    <w:autoRedefine/>
    <w:uiPriority w:val="39"/>
    <w:rsid w:val="0008618F"/>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rsid w:val="00A766F7"/>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A766F7"/>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39"/>
    <w:rsid w:val="00A766F7"/>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A766F7"/>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A766F7"/>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A766F7"/>
    <w:pPr>
      <w:tabs>
        <w:tab w:val="right" w:pos="8278"/>
      </w:tabs>
      <w:spacing w:before="60"/>
      <w:ind w:left="1843" w:right="714" w:hanging="1843"/>
    </w:pPr>
    <w:rPr>
      <w:rFonts w:ascii="Arial" w:hAnsi="Arial"/>
      <w:sz w:val="20"/>
    </w:rPr>
  </w:style>
  <w:style w:type="paragraph" w:styleId="TOC9">
    <w:name w:val="toc 9"/>
    <w:basedOn w:val="Normal"/>
    <w:next w:val="Normal"/>
    <w:autoRedefine/>
    <w:rsid w:val="00A766F7"/>
    <w:pPr>
      <w:tabs>
        <w:tab w:val="right" w:pos="8278"/>
      </w:tabs>
      <w:spacing w:before="240" w:after="120"/>
    </w:pPr>
    <w:rPr>
      <w:rFonts w:ascii="Arial" w:hAnsi="Arial"/>
      <w:b/>
      <w:sz w:val="20"/>
    </w:rPr>
  </w:style>
  <w:style w:type="paragraph" w:customStyle="1" w:styleId="CUNumber3">
    <w:name w:val="CU_Number3"/>
    <w:basedOn w:val="Normal"/>
    <w:rsid w:val="00A54F04"/>
    <w:pPr>
      <w:numPr>
        <w:ilvl w:val="2"/>
        <w:numId w:val="16"/>
      </w:numPr>
      <w:spacing w:after="220"/>
      <w:outlineLvl w:val="2"/>
    </w:pPr>
    <w:rPr>
      <w:sz w:val="22"/>
    </w:rPr>
  </w:style>
  <w:style w:type="paragraph" w:customStyle="1" w:styleId="CUNumber4">
    <w:name w:val="CU_Number4"/>
    <w:basedOn w:val="Normal"/>
    <w:rsid w:val="00A54F04"/>
    <w:pPr>
      <w:spacing w:after="220"/>
      <w:outlineLvl w:val="3"/>
    </w:pPr>
    <w:rPr>
      <w:sz w:val="22"/>
    </w:rPr>
  </w:style>
  <w:style w:type="paragraph" w:customStyle="1" w:styleId="CUNumber5">
    <w:name w:val="CU_Number5"/>
    <w:basedOn w:val="Normal"/>
    <w:rsid w:val="00A54F04"/>
    <w:pPr>
      <w:numPr>
        <w:ilvl w:val="4"/>
        <w:numId w:val="16"/>
      </w:numPr>
      <w:spacing w:after="220"/>
      <w:outlineLvl w:val="4"/>
    </w:pPr>
    <w:rPr>
      <w:sz w:val="22"/>
    </w:rPr>
  </w:style>
  <w:style w:type="paragraph" w:customStyle="1" w:styleId="ZA2">
    <w:name w:val="ZA2"/>
    <w:basedOn w:val="A2"/>
    <w:rsid w:val="00A766F7"/>
    <w:pPr>
      <w:keepNext/>
    </w:pPr>
  </w:style>
  <w:style w:type="paragraph" w:customStyle="1" w:styleId="ZA3">
    <w:name w:val="ZA3"/>
    <w:basedOn w:val="A3"/>
    <w:rsid w:val="00A766F7"/>
    <w:pPr>
      <w:keepNext/>
    </w:pPr>
  </w:style>
  <w:style w:type="paragraph" w:customStyle="1" w:styleId="ZA4">
    <w:name w:val="ZA4"/>
    <w:basedOn w:val="Normal"/>
    <w:next w:val="A4"/>
    <w:rsid w:val="00A766F7"/>
    <w:pPr>
      <w:keepNext/>
      <w:tabs>
        <w:tab w:val="right" w:pos="1247"/>
      </w:tabs>
      <w:spacing w:before="60" w:line="260" w:lineRule="exact"/>
      <w:ind w:left="1531" w:hanging="1531"/>
      <w:jc w:val="both"/>
    </w:pPr>
  </w:style>
  <w:style w:type="paragraph" w:customStyle="1" w:styleId="ZDD">
    <w:name w:val="ZDD"/>
    <w:aliases w:val="Dict Def"/>
    <w:basedOn w:val="DD"/>
    <w:rsid w:val="00A766F7"/>
    <w:pPr>
      <w:keepNext/>
    </w:pPr>
  </w:style>
  <w:style w:type="paragraph" w:customStyle="1" w:styleId="Zdefinition">
    <w:name w:val="Zdefinition"/>
    <w:basedOn w:val="definition"/>
    <w:rsid w:val="00A766F7"/>
    <w:pPr>
      <w:keepNext/>
    </w:pPr>
  </w:style>
  <w:style w:type="paragraph" w:customStyle="1" w:styleId="ZDP1">
    <w:name w:val="ZDP1"/>
    <w:basedOn w:val="DP1a"/>
    <w:rsid w:val="00A766F7"/>
    <w:pPr>
      <w:keepNext/>
    </w:pPr>
  </w:style>
  <w:style w:type="paragraph" w:customStyle="1" w:styleId="ZExampleBody">
    <w:name w:val="ZExample Body"/>
    <w:basedOn w:val="ExampleBody"/>
    <w:rsid w:val="00A766F7"/>
    <w:pPr>
      <w:keepNext/>
    </w:pPr>
  </w:style>
  <w:style w:type="paragraph" w:customStyle="1" w:styleId="ZNote">
    <w:name w:val="ZNote"/>
    <w:basedOn w:val="Note"/>
    <w:rsid w:val="00A766F7"/>
    <w:pPr>
      <w:keepNext/>
    </w:pPr>
  </w:style>
  <w:style w:type="paragraph" w:customStyle="1" w:styleId="ZP1">
    <w:name w:val="ZP1"/>
    <w:basedOn w:val="P1"/>
    <w:rsid w:val="00A766F7"/>
    <w:pPr>
      <w:keepNext/>
    </w:pPr>
  </w:style>
  <w:style w:type="paragraph" w:customStyle="1" w:styleId="ZP2">
    <w:name w:val="ZP2"/>
    <w:basedOn w:val="P2"/>
    <w:rsid w:val="00A766F7"/>
    <w:pPr>
      <w:keepNext/>
    </w:pPr>
  </w:style>
  <w:style w:type="paragraph" w:customStyle="1" w:styleId="ZP3">
    <w:name w:val="ZP3"/>
    <w:basedOn w:val="P3"/>
    <w:rsid w:val="00A766F7"/>
    <w:pPr>
      <w:keepNext/>
    </w:pPr>
  </w:style>
  <w:style w:type="paragraph" w:customStyle="1" w:styleId="ZR1">
    <w:name w:val="ZR1"/>
    <w:basedOn w:val="R1"/>
    <w:rsid w:val="00A766F7"/>
    <w:pPr>
      <w:keepNext/>
    </w:pPr>
  </w:style>
  <w:style w:type="paragraph" w:customStyle="1" w:styleId="ZR2">
    <w:name w:val="ZR2"/>
    <w:basedOn w:val="R2"/>
    <w:rsid w:val="00A766F7"/>
    <w:pPr>
      <w:keepNext/>
    </w:pPr>
  </w:style>
  <w:style w:type="paragraph" w:customStyle="1" w:styleId="ZRcN">
    <w:name w:val="ZRcN"/>
    <w:basedOn w:val="Rc"/>
    <w:rsid w:val="00A766F7"/>
    <w:pPr>
      <w:keepNext/>
    </w:pPr>
  </w:style>
  <w:style w:type="paragraph" w:customStyle="1" w:styleId="CUNumber6">
    <w:name w:val="CU_Number6"/>
    <w:basedOn w:val="Normal"/>
    <w:rsid w:val="00A54F04"/>
    <w:pPr>
      <w:numPr>
        <w:ilvl w:val="5"/>
        <w:numId w:val="16"/>
      </w:numPr>
      <w:spacing w:after="220"/>
      <w:outlineLvl w:val="5"/>
    </w:pPr>
    <w:rPr>
      <w:sz w:val="22"/>
    </w:rPr>
  </w:style>
  <w:style w:type="paragraph" w:customStyle="1" w:styleId="CUNumber7">
    <w:name w:val="CU_Number7"/>
    <w:basedOn w:val="Normal"/>
    <w:rsid w:val="00A54F04"/>
    <w:pPr>
      <w:numPr>
        <w:ilvl w:val="6"/>
        <w:numId w:val="16"/>
      </w:numPr>
      <w:spacing w:after="220"/>
      <w:outlineLvl w:val="6"/>
    </w:pPr>
    <w:rPr>
      <w:sz w:val="22"/>
    </w:rPr>
  </w:style>
  <w:style w:type="paragraph" w:customStyle="1" w:styleId="CUNumber8">
    <w:name w:val="CU_Number8"/>
    <w:basedOn w:val="Normal"/>
    <w:rsid w:val="00A54F04"/>
    <w:pPr>
      <w:numPr>
        <w:ilvl w:val="7"/>
        <w:numId w:val="16"/>
      </w:numPr>
      <w:spacing w:after="220"/>
      <w:outlineLvl w:val="7"/>
    </w:pPr>
    <w:rPr>
      <w:sz w:val="22"/>
    </w:rPr>
  </w:style>
  <w:style w:type="paragraph" w:customStyle="1" w:styleId="Default">
    <w:name w:val="Default"/>
    <w:rsid w:val="00A87F41"/>
    <w:pPr>
      <w:autoSpaceDE w:val="0"/>
      <w:autoSpaceDN w:val="0"/>
      <w:adjustRightInd w:val="0"/>
    </w:pPr>
    <w:rPr>
      <w:rFonts w:ascii="Adobe Garamond Pro" w:hAnsi="Adobe Garamond Pro" w:cs="Adobe Garamond Pro"/>
      <w:color w:val="000000"/>
      <w:sz w:val="24"/>
      <w:szCs w:val="24"/>
    </w:rPr>
  </w:style>
  <w:style w:type="paragraph" w:customStyle="1" w:styleId="Pa1">
    <w:name w:val="Pa1"/>
    <w:basedOn w:val="Default"/>
    <w:next w:val="Default"/>
    <w:uiPriority w:val="99"/>
    <w:rsid w:val="00AA4A79"/>
    <w:pPr>
      <w:spacing w:line="221" w:lineRule="atLeast"/>
    </w:pPr>
    <w:rPr>
      <w:rFonts w:cs="Times New Roman"/>
      <w:color w:val="auto"/>
    </w:rPr>
  </w:style>
  <w:style w:type="paragraph" w:customStyle="1" w:styleId="Pa7">
    <w:name w:val="Pa7"/>
    <w:basedOn w:val="Default"/>
    <w:next w:val="Default"/>
    <w:uiPriority w:val="99"/>
    <w:rsid w:val="00AA4A79"/>
    <w:pPr>
      <w:spacing w:line="221" w:lineRule="atLeast"/>
    </w:pPr>
    <w:rPr>
      <w:rFonts w:cs="Times New Roman"/>
      <w:color w:val="auto"/>
    </w:rPr>
  </w:style>
  <w:style w:type="paragraph" w:customStyle="1" w:styleId="Pa4">
    <w:name w:val="Pa4"/>
    <w:basedOn w:val="Default"/>
    <w:next w:val="Default"/>
    <w:uiPriority w:val="99"/>
    <w:rsid w:val="00AA4A79"/>
    <w:pPr>
      <w:spacing w:line="241" w:lineRule="atLeast"/>
    </w:pPr>
    <w:rPr>
      <w:rFonts w:cs="Times New Roman"/>
      <w:color w:val="auto"/>
    </w:rPr>
  </w:style>
  <w:style w:type="paragraph" w:customStyle="1" w:styleId="Pa3">
    <w:name w:val="Pa3"/>
    <w:basedOn w:val="Default"/>
    <w:next w:val="Default"/>
    <w:uiPriority w:val="99"/>
    <w:rsid w:val="00AA4A79"/>
    <w:pPr>
      <w:spacing w:line="221" w:lineRule="atLeast"/>
    </w:pPr>
    <w:rPr>
      <w:rFonts w:cs="Times New Roman"/>
      <w:color w:val="auto"/>
    </w:rPr>
  </w:style>
  <w:style w:type="paragraph" w:customStyle="1" w:styleId="Pa9">
    <w:name w:val="Pa9"/>
    <w:basedOn w:val="Default"/>
    <w:next w:val="Default"/>
    <w:uiPriority w:val="99"/>
    <w:rsid w:val="00AA4A79"/>
    <w:pPr>
      <w:spacing w:line="261" w:lineRule="atLeast"/>
    </w:pPr>
    <w:rPr>
      <w:rFonts w:ascii="Golden Cockerel ITC Roman" w:hAnsi="Golden Cockerel ITC Roman" w:cs="Times New Roman"/>
      <w:color w:val="auto"/>
    </w:rPr>
  </w:style>
  <w:style w:type="paragraph" w:customStyle="1" w:styleId="Pa5">
    <w:name w:val="Pa5"/>
    <w:basedOn w:val="Default"/>
    <w:next w:val="Default"/>
    <w:uiPriority w:val="99"/>
    <w:rsid w:val="000B2113"/>
    <w:pPr>
      <w:spacing w:line="481" w:lineRule="atLeast"/>
    </w:pPr>
    <w:rPr>
      <w:rFonts w:ascii="Golden Cockerel ITC Roman" w:hAnsi="Golden Cockerel ITC Roman" w:cs="Times New Roman"/>
      <w:color w:val="auto"/>
    </w:rPr>
  </w:style>
  <w:style w:type="paragraph" w:customStyle="1" w:styleId="Pa10">
    <w:name w:val="Pa10"/>
    <w:basedOn w:val="Default"/>
    <w:next w:val="Default"/>
    <w:uiPriority w:val="99"/>
    <w:rsid w:val="003A722E"/>
    <w:pPr>
      <w:spacing w:line="261" w:lineRule="atLeast"/>
    </w:pPr>
    <w:rPr>
      <w:rFonts w:ascii="Golden Cockerel ITC Roman" w:hAnsi="Golden Cockerel ITC Roman" w:cs="Times New Roman"/>
      <w:color w:val="auto"/>
    </w:rPr>
  </w:style>
  <w:style w:type="character" w:customStyle="1" w:styleId="FooterChar">
    <w:name w:val="Footer Char"/>
    <w:basedOn w:val="DefaultParagraphFont"/>
    <w:link w:val="Footer"/>
    <w:uiPriority w:val="99"/>
    <w:rsid w:val="008178C8"/>
    <w:rPr>
      <w:rFonts w:ascii="Arial" w:hAnsi="Arial"/>
      <w: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3" w:uiPriority="39"/>
    <w:lsdException w:name="toc 5" w:uiPriority="39"/>
    <w:lsdException w:name="annotation text" w:uiPriority="99"/>
    <w:lsdException w:name="footer" w:uiPriority="99"/>
    <w:lsdException w:name="caption" w:semiHidden="0" w:unhideWhenUsed="0" w:qFormat="1"/>
    <w:lsdException w:name="annotation reference"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F7"/>
    <w:rPr>
      <w:sz w:val="24"/>
      <w:szCs w:val="24"/>
      <w:lang w:eastAsia="en-US"/>
    </w:rPr>
  </w:style>
  <w:style w:type="paragraph" w:styleId="Heading1">
    <w:name w:val="heading 1"/>
    <w:basedOn w:val="Normal"/>
    <w:next w:val="Normal"/>
    <w:qFormat/>
    <w:rsid w:val="00A766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66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66F7"/>
    <w:pPr>
      <w:keepNext/>
      <w:spacing w:before="240" w:after="60"/>
      <w:outlineLvl w:val="2"/>
    </w:pPr>
    <w:rPr>
      <w:rFonts w:ascii="Arial" w:hAnsi="Arial" w:cs="Arial"/>
      <w:b/>
      <w:bCs/>
      <w:sz w:val="26"/>
      <w:szCs w:val="26"/>
    </w:rPr>
  </w:style>
  <w:style w:type="paragraph" w:styleId="Heading4">
    <w:name w:val="heading 4"/>
    <w:basedOn w:val="Normal"/>
    <w:next w:val="Normal"/>
    <w:qFormat/>
    <w:rsid w:val="00A766F7"/>
    <w:pPr>
      <w:keepNext/>
      <w:spacing w:before="240" w:after="60"/>
      <w:outlineLvl w:val="3"/>
    </w:pPr>
    <w:rPr>
      <w:b/>
      <w:bCs/>
      <w:sz w:val="28"/>
      <w:szCs w:val="28"/>
    </w:rPr>
  </w:style>
  <w:style w:type="paragraph" w:styleId="Heading5">
    <w:name w:val="heading 5"/>
    <w:basedOn w:val="Normal"/>
    <w:next w:val="Normal"/>
    <w:qFormat/>
    <w:rsid w:val="00A766F7"/>
    <w:pPr>
      <w:spacing w:before="240" w:after="60"/>
      <w:outlineLvl w:val="4"/>
    </w:pPr>
    <w:rPr>
      <w:b/>
      <w:bCs/>
      <w:i/>
      <w:iCs/>
      <w:sz w:val="26"/>
      <w:szCs w:val="26"/>
    </w:rPr>
  </w:style>
  <w:style w:type="paragraph" w:styleId="Heading6">
    <w:name w:val="heading 6"/>
    <w:basedOn w:val="Normal"/>
    <w:next w:val="Normal"/>
    <w:qFormat/>
    <w:rsid w:val="00A766F7"/>
    <w:pPr>
      <w:spacing w:before="240" w:after="60"/>
      <w:outlineLvl w:val="5"/>
    </w:pPr>
    <w:rPr>
      <w:b/>
      <w:bCs/>
      <w:sz w:val="22"/>
      <w:szCs w:val="22"/>
    </w:rPr>
  </w:style>
  <w:style w:type="paragraph" w:styleId="Heading7">
    <w:name w:val="heading 7"/>
    <w:basedOn w:val="Normal"/>
    <w:next w:val="Normal"/>
    <w:qFormat/>
    <w:rsid w:val="00A766F7"/>
    <w:pPr>
      <w:spacing w:before="240" w:after="60"/>
      <w:outlineLvl w:val="6"/>
    </w:pPr>
  </w:style>
  <w:style w:type="paragraph" w:styleId="Heading8">
    <w:name w:val="heading 8"/>
    <w:basedOn w:val="Normal"/>
    <w:next w:val="Normal"/>
    <w:qFormat/>
    <w:rsid w:val="00A766F7"/>
    <w:pPr>
      <w:spacing w:before="240" w:after="60"/>
      <w:outlineLvl w:val="7"/>
    </w:pPr>
    <w:rPr>
      <w:i/>
      <w:iCs/>
    </w:rPr>
  </w:style>
  <w:style w:type="paragraph" w:styleId="Heading9">
    <w:name w:val="heading 9"/>
    <w:basedOn w:val="Normal"/>
    <w:next w:val="Normal"/>
    <w:qFormat/>
    <w:rsid w:val="00A766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A766F7"/>
    <w:pPr>
      <w:spacing w:before="120" w:after="60"/>
    </w:pPr>
    <w:rPr>
      <w:rFonts w:ascii="Arial" w:hAnsi="Arial"/>
      <w:b/>
      <w:sz w:val="20"/>
    </w:rPr>
  </w:style>
  <w:style w:type="paragraph" w:customStyle="1" w:styleId="HeaderBoldOdd">
    <w:name w:val="HeaderBoldOdd"/>
    <w:basedOn w:val="Normal"/>
    <w:rsid w:val="00A766F7"/>
    <w:pPr>
      <w:spacing w:before="120" w:after="60"/>
      <w:jc w:val="right"/>
    </w:pPr>
    <w:rPr>
      <w:rFonts w:ascii="Arial" w:hAnsi="Arial"/>
      <w:b/>
      <w:sz w:val="20"/>
    </w:rPr>
  </w:style>
  <w:style w:type="paragraph" w:customStyle="1" w:styleId="HeaderLiteEven">
    <w:name w:val="HeaderLiteEven"/>
    <w:basedOn w:val="Normal"/>
    <w:rsid w:val="00A766F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A766F7"/>
    <w:pPr>
      <w:spacing w:before="120" w:after="120"/>
      <w:jc w:val="right"/>
    </w:pPr>
    <w:rPr>
      <w:rFonts w:ascii="Arial" w:hAnsi="Arial"/>
      <w:sz w:val="20"/>
    </w:rPr>
  </w:style>
  <w:style w:type="paragraph" w:customStyle="1" w:styleId="HeaderLiteOdd">
    <w:name w:val="HeaderLiteOdd"/>
    <w:basedOn w:val="Normal"/>
    <w:rsid w:val="00A766F7"/>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A766F7"/>
    <w:pPr>
      <w:tabs>
        <w:tab w:val="center" w:pos="3600"/>
        <w:tab w:val="right" w:pos="7201"/>
      </w:tabs>
      <w:jc w:val="both"/>
    </w:pPr>
    <w:rPr>
      <w:rFonts w:ascii="Arial" w:hAnsi="Arial"/>
      <w:i/>
      <w:sz w:val="18"/>
      <w:szCs w:val="18"/>
    </w:rPr>
  </w:style>
  <w:style w:type="paragraph" w:customStyle="1" w:styleId="FooterDraft">
    <w:name w:val="FooterDraft"/>
    <w:basedOn w:val="Normal"/>
    <w:rsid w:val="00A766F7"/>
    <w:pPr>
      <w:jc w:val="center"/>
    </w:pPr>
    <w:rPr>
      <w:rFonts w:ascii="Arial" w:hAnsi="Arial"/>
      <w:b/>
      <w:sz w:val="40"/>
    </w:rPr>
  </w:style>
  <w:style w:type="paragraph" w:customStyle="1" w:styleId="FooterInfo">
    <w:name w:val="FooterInfo"/>
    <w:basedOn w:val="Normal"/>
    <w:rsid w:val="00A766F7"/>
    <w:rPr>
      <w:rFonts w:ascii="Arial" w:hAnsi="Arial"/>
      <w:sz w:val="12"/>
    </w:rPr>
  </w:style>
  <w:style w:type="numbering" w:styleId="111111">
    <w:name w:val="Outline List 2"/>
    <w:basedOn w:val="NoList"/>
    <w:semiHidden/>
    <w:rsid w:val="00A766F7"/>
    <w:pPr>
      <w:numPr>
        <w:numId w:val="2"/>
      </w:numPr>
    </w:pPr>
  </w:style>
  <w:style w:type="numbering" w:styleId="1ai">
    <w:name w:val="Outline List 1"/>
    <w:basedOn w:val="NoList"/>
    <w:semiHidden/>
    <w:rsid w:val="00A766F7"/>
    <w:pPr>
      <w:numPr>
        <w:numId w:val="3"/>
      </w:numPr>
    </w:pPr>
  </w:style>
  <w:style w:type="numbering" w:styleId="ArticleSection">
    <w:name w:val="Outline List 3"/>
    <w:basedOn w:val="NoList"/>
    <w:semiHidden/>
    <w:rsid w:val="00A766F7"/>
    <w:pPr>
      <w:numPr>
        <w:numId w:val="1"/>
      </w:numPr>
    </w:pPr>
  </w:style>
  <w:style w:type="paragraph" w:styleId="BlockText">
    <w:name w:val="Block Text"/>
    <w:basedOn w:val="Normal"/>
    <w:semiHidden/>
    <w:rsid w:val="00A766F7"/>
    <w:pPr>
      <w:spacing w:after="120"/>
      <w:ind w:left="1440" w:right="1440"/>
    </w:pPr>
  </w:style>
  <w:style w:type="paragraph" w:styleId="BodyText">
    <w:name w:val="Body Text"/>
    <w:basedOn w:val="Normal"/>
    <w:semiHidden/>
    <w:rsid w:val="00A766F7"/>
    <w:pPr>
      <w:spacing w:after="120"/>
    </w:pPr>
  </w:style>
  <w:style w:type="paragraph" w:styleId="BodyText2">
    <w:name w:val="Body Text 2"/>
    <w:basedOn w:val="Normal"/>
    <w:semiHidden/>
    <w:rsid w:val="00A766F7"/>
    <w:pPr>
      <w:spacing w:after="120" w:line="480" w:lineRule="auto"/>
    </w:pPr>
  </w:style>
  <w:style w:type="paragraph" w:styleId="BodyText3">
    <w:name w:val="Body Text 3"/>
    <w:basedOn w:val="Normal"/>
    <w:semiHidden/>
    <w:rsid w:val="00A766F7"/>
    <w:pPr>
      <w:spacing w:after="120"/>
    </w:pPr>
    <w:rPr>
      <w:sz w:val="16"/>
      <w:szCs w:val="16"/>
    </w:rPr>
  </w:style>
  <w:style w:type="paragraph" w:styleId="BodyTextFirstIndent">
    <w:name w:val="Body Text First Indent"/>
    <w:basedOn w:val="BodyText"/>
    <w:semiHidden/>
    <w:rsid w:val="00A766F7"/>
    <w:pPr>
      <w:ind w:firstLine="210"/>
    </w:pPr>
  </w:style>
  <w:style w:type="paragraph" w:styleId="BodyTextIndent">
    <w:name w:val="Body Text Indent"/>
    <w:basedOn w:val="Normal"/>
    <w:semiHidden/>
    <w:rsid w:val="00A766F7"/>
    <w:pPr>
      <w:spacing w:after="120"/>
      <w:ind w:left="283"/>
    </w:pPr>
  </w:style>
  <w:style w:type="paragraph" w:styleId="BodyTextFirstIndent2">
    <w:name w:val="Body Text First Indent 2"/>
    <w:basedOn w:val="BodyTextIndent"/>
    <w:semiHidden/>
    <w:rsid w:val="00A766F7"/>
    <w:pPr>
      <w:ind w:firstLine="210"/>
    </w:pPr>
  </w:style>
  <w:style w:type="paragraph" w:styleId="BodyTextIndent2">
    <w:name w:val="Body Text Indent 2"/>
    <w:basedOn w:val="Normal"/>
    <w:semiHidden/>
    <w:rsid w:val="00A766F7"/>
    <w:pPr>
      <w:spacing w:after="120" w:line="480" w:lineRule="auto"/>
      <w:ind w:left="283"/>
    </w:pPr>
  </w:style>
  <w:style w:type="paragraph" w:styleId="BodyTextIndent3">
    <w:name w:val="Body Text Indent 3"/>
    <w:basedOn w:val="Normal"/>
    <w:semiHidden/>
    <w:rsid w:val="00A766F7"/>
    <w:pPr>
      <w:spacing w:after="120"/>
      <w:ind w:left="283"/>
    </w:pPr>
    <w:rPr>
      <w:sz w:val="16"/>
      <w:szCs w:val="16"/>
    </w:rPr>
  </w:style>
  <w:style w:type="paragraph" w:styleId="Closing">
    <w:name w:val="Closing"/>
    <w:basedOn w:val="Normal"/>
    <w:semiHidden/>
    <w:rsid w:val="00A766F7"/>
    <w:pPr>
      <w:ind w:left="4252"/>
    </w:pPr>
  </w:style>
  <w:style w:type="paragraph" w:styleId="Date">
    <w:name w:val="Date"/>
    <w:basedOn w:val="Normal"/>
    <w:next w:val="Normal"/>
    <w:semiHidden/>
    <w:rsid w:val="00A766F7"/>
  </w:style>
  <w:style w:type="paragraph" w:styleId="E-mailSignature">
    <w:name w:val="E-mail Signature"/>
    <w:basedOn w:val="Normal"/>
    <w:semiHidden/>
    <w:rsid w:val="00A766F7"/>
  </w:style>
  <w:style w:type="character" w:styleId="Emphasis">
    <w:name w:val="Emphasis"/>
    <w:basedOn w:val="DefaultParagraphFont"/>
    <w:qFormat/>
    <w:rsid w:val="00A766F7"/>
    <w:rPr>
      <w:i/>
      <w:iCs/>
    </w:rPr>
  </w:style>
  <w:style w:type="paragraph" w:styleId="EnvelopeAddress">
    <w:name w:val="envelope address"/>
    <w:basedOn w:val="Normal"/>
    <w:semiHidden/>
    <w:rsid w:val="00A766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766F7"/>
    <w:rPr>
      <w:rFonts w:ascii="Arial" w:hAnsi="Arial" w:cs="Arial"/>
      <w:sz w:val="20"/>
      <w:szCs w:val="20"/>
    </w:rPr>
  </w:style>
  <w:style w:type="character" w:styleId="FollowedHyperlink">
    <w:name w:val="FollowedHyperlink"/>
    <w:basedOn w:val="DefaultParagraphFont"/>
    <w:semiHidden/>
    <w:rsid w:val="00A766F7"/>
    <w:rPr>
      <w:color w:val="800080"/>
      <w:u w:val="single"/>
    </w:rPr>
  </w:style>
  <w:style w:type="paragraph" w:styleId="Header">
    <w:name w:val="header"/>
    <w:basedOn w:val="Normal"/>
    <w:rsid w:val="00A766F7"/>
    <w:pPr>
      <w:tabs>
        <w:tab w:val="center" w:pos="3969"/>
        <w:tab w:val="right" w:pos="8505"/>
      </w:tabs>
      <w:jc w:val="both"/>
    </w:pPr>
    <w:rPr>
      <w:rFonts w:ascii="Arial" w:hAnsi="Arial"/>
      <w:sz w:val="16"/>
    </w:rPr>
  </w:style>
  <w:style w:type="character" w:styleId="HTMLAcronym">
    <w:name w:val="HTML Acronym"/>
    <w:basedOn w:val="DefaultParagraphFont"/>
    <w:semiHidden/>
    <w:rsid w:val="00A766F7"/>
  </w:style>
  <w:style w:type="paragraph" w:styleId="HTMLAddress">
    <w:name w:val="HTML Address"/>
    <w:basedOn w:val="Normal"/>
    <w:semiHidden/>
    <w:rsid w:val="00A766F7"/>
    <w:rPr>
      <w:i/>
      <w:iCs/>
    </w:rPr>
  </w:style>
  <w:style w:type="character" w:styleId="HTMLCite">
    <w:name w:val="HTML Cite"/>
    <w:basedOn w:val="DefaultParagraphFont"/>
    <w:semiHidden/>
    <w:rsid w:val="00A766F7"/>
    <w:rPr>
      <w:i/>
      <w:iCs/>
    </w:rPr>
  </w:style>
  <w:style w:type="character" w:styleId="HTMLCode">
    <w:name w:val="HTML Code"/>
    <w:basedOn w:val="DefaultParagraphFont"/>
    <w:semiHidden/>
    <w:rsid w:val="00A766F7"/>
    <w:rPr>
      <w:rFonts w:ascii="Courier New" w:hAnsi="Courier New" w:cs="Courier New"/>
      <w:sz w:val="20"/>
      <w:szCs w:val="20"/>
    </w:rPr>
  </w:style>
  <w:style w:type="character" w:styleId="HTMLDefinition">
    <w:name w:val="HTML Definition"/>
    <w:basedOn w:val="DefaultParagraphFont"/>
    <w:semiHidden/>
    <w:rsid w:val="00A766F7"/>
    <w:rPr>
      <w:i/>
      <w:iCs/>
    </w:rPr>
  </w:style>
  <w:style w:type="character" w:styleId="HTMLKeyboard">
    <w:name w:val="HTML Keyboard"/>
    <w:basedOn w:val="DefaultParagraphFont"/>
    <w:semiHidden/>
    <w:rsid w:val="00A766F7"/>
    <w:rPr>
      <w:rFonts w:ascii="Courier New" w:hAnsi="Courier New" w:cs="Courier New"/>
      <w:sz w:val="20"/>
      <w:szCs w:val="20"/>
    </w:rPr>
  </w:style>
  <w:style w:type="paragraph" w:styleId="HTMLPreformatted">
    <w:name w:val="HTML Preformatted"/>
    <w:basedOn w:val="Normal"/>
    <w:semiHidden/>
    <w:rsid w:val="00A766F7"/>
    <w:rPr>
      <w:rFonts w:ascii="Courier New" w:hAnsi="Courier New" w:cs="Courier New"/>
      <w:sz w:val="20"/>
      <w:szCs w:val="20"/>
    </w:rPr>
  </w:style>
  <w:style w:type="character" w:styleId="HTMLSample">
    <w:name w:val="HTML Sample"/>
    <w:basedOn w:val="DefaultParagraphFont"/>
    <w:semiHidden/>
    <w:rsid w:val="00A766F7"/>
    <w:rPr>
      <w:rFonts w:ascii="Courier New" w:hAnsi="Courier New" w:cs="Courier New"/>
    </w:rPr>
  </w:style>
  <w:style w:type="character" w:styleId="HTMLTypewriter">
    <w:name w:val="HTML Typewriter"/>
    <w:basedOn w:val="DefaultParagraphFont"/>
    <w:semiHidden/>
    <w:rsid w:val="00A766F7"/>
    <w:rPr>
      <w:rFonts w:ascii="Courier New" w:hAnsi="Courier New" w:cs="Courier New"/>
      <w:sz w:val="20"/>
      <w:szCs w:val="20"/>
    </w:rPr>
  </w:style>
  <w:style w:type="character" w:styleId="HTMLVariable">
    <w:name w:val="HTML Variable"/>
    <w:basedOn w:val="DefaultParagraphFont"/>
    <w:semiHidden/>
    <w:rsid w:val="00A766F7"/>
    <w:rPr>
      <w:i/>
      <w:iCs/>
    </w:rPr>
  </w:style>
  <w:style w:type="character" w:styleId="Hyperlink">
    <w:name w:val="Hyperlink"/>
    <w:basedOn w:val="DefaultParagraphFont"/>
    <w:semiHidden/>
    <w:rsid w:val="00A766F7"/>
    <w:rPr>
      <w:color w:val="0000FF"/>
      <w:u w:val="single"/>
    </w:rPr>
  </w:style>
  <w:style w:type="character" w:styleId="LineNumber">
    <w:name w:val="line number"/>
    <w:basedOn w:val="DefaultParagraphFont"/>
    <w:semiHidden/>
    <w:rsid w:val="00A766F7"/>
  </w:style>
  <w:style w:type="paragraph" w:styleId="List">
    <w:name w:val="List"/>
    <w:basedOn w:val="Normal"/>
    <w:semiHidden/>
    <w:rsid w:val="00A766F7"/>
    <w:pPr>
      <w:ind w:left="283" w:hanging="283"/>
    </w:pPr>
  </w:style>
  <w:style w:type="paragraph" w:styleId="List2">
    <w:name w:val="List 2"/>
    <w:basedOn w:val="Normal"/>
    <w:semiHidden/>
    <w:rsid w:val="00A766F7"/>
    <w:pPr>
      <w:ind w:left="566" w:hanging="283"/>
    </w:pPr>
  </w:style>
  <w:style w:type="paragraph" w:styleId="List3">
    <w:name w:val="List 3"/>
    <w:basedOn w:val="Normal"/>
    <w:semiHidden/>
    <w:rsid w:val="00A766F7"/>
    <w:pPr>
      <w:ind w:left="849" w:hanging="283"/>
    </w:pPr>
  </w:style>
  <w:style w:type="paragraph" w:styleId="List4">
    <w:name w:val="List 4"/>
    <w:basedOn w:val="Normal"/>
    <w:semiHidden/>
    <w:rsid w:val="00A766F7"/>
    <w:pPr>
      <w:ind w:left="1132" w:hanging="283"/>
    </w:pPr>
  </w:style>
  <w:style w:type="paragraph" w:styleId="List5">
    <w:name w:val="List 5"/>
    <w:basedOn w:val="Normal"/>
    <w:semiHidden/>
    <w:rsid w:val="00A766F7"/>
    <w:pPr>
      <w:ind w:left="1415" w:hanging="283"/>
    </w:pPr>
  </w:style>
  <w:style w:type="paragraph" w:styleId="ListBullet">
    <w:name w:val="List Bullet"/>
    <w:basedOn w:val="Normal"/>
    <w:autoRedefine/>
    <w:semiHidden/>
    <w:rsid w:val="00A766F7"/>
    <w:pPr>
      <w:tabs>
        <w:tab w:val="num" w:pos="360"/>
      </w:tabs>
      <w:ind w:left="360" w:hanging="360"/>
    </w:pPr>
  </w:style>
  <w:style w:type="paragraph" w:styleId="ListBullet2">
    <w:name w:val="List Bullet 2"/>
    <w:basedOn w:val="Normal"/>
    <w:autoRedefine/>
    <w:semiHidden/>
    <w:rsid w:val="00A766F7"/>
    <w:pPr>
      <w:tabs>
        <w:tab w:val="num" w:pos="643"/>
      </w:tabs>
      <w:ind w:left="643" w:hanging="360"/>
    </w:pPr>
  </w:style>
  <w:style w:type="paragraph" w:styleId="ListBullet3">
    <w:name w:val="List Bullet 3"/>
    <w:basedOn w:val="Normal"/>
    <w:autoRedefine/>
    <w:semiHidden/>
    <w:rsid w:val="00A766F7"/>
    <w:pPr>
      <w:tabs>
        <w:tab w:val="num" w:pos="926"/>
      </w:tabs>
      <w:ind w:left="926" w:hanging="360"/>
    </w:pPr>
  </w:style>
  <w:style w:type="paragraph" w:styleId="ListBullet4">
    <w:name w:val="List Bullet 4"/>
    <w:basedOn w:val="Normal"/>
    <w:autoRedefine/>
    <w:semiHidden/>
    <w:rsid w:val="00A766F7"/>
    <w:pPr>
      <w:tabs>
        <w:tab w:val="num" w:pos="1209"/>
      </w:tabs>
      <w:ind w:left="1209" w:hanging="360"/>
    </w:pPr>
  </w:style>
  <w:style w:type="paragraph" w:styleId="ListBullet5">
    <w:name w:val="List Bullet 5"/>
    <w:basedOn w:val="Normal"/>
    <w:autoRedefine/>
    <w:semiHidden/>
    <w:rsid w:val="00A766F7"/>
    <w:pPr>
      <w:tabs>
        <w:tab w:val="num" w:pos="1492"/>
      </w:tabs>
      <w:ind w:left="1492" w:hanging="360"/>
    </w:pPr>
  </w:style>
  <w:style w:type="paragraph" w:styleId="ListContinue">
    <w:name w:val="List Continue"/>
    <w:basedOn w:val="Normal"/>
    <w:semiHidden/>
    <w:rsid w:val="00A766F7"/>
    <w:pPr>
      <w:spacing w:after="120"/>
      <w:ind w:left="283"/>
    </w:pPr>
  </w:style>
  <w:style w:type="paragraph" w:styleId="ListContinue2">
    <w:name w:val="List Continue 2"/>
    <w:basedOn w:val="Normal"/>
    <w:semiHidden/>
    <w:rsid w:val="00A766F7"/>
    <w:pPr>
      <w:spacing w:after="120"/>
      <w:ind w:left="566"/>
    </w:pPr>
  </w:style>
  <w:style w:type="paragraph" w:styleId="ListContinue3">
    <w:name w:val="List Continue 3"/>
    <w:basedOn w:val="Normal"/>
    <w:semiHidden/>
    <w:rsid w:val="00A766F7"/>
    <w:pPr>
      <w:spacing w:after="120"/>
      <w:ind w:left="849"/>
    </w:pPr>
  </w:style>
  <w:style w:type="paragraph" w:styleId="ListContinue4">
    <w:name w:val="List Continue 4"/>
    <w:basedOn w:val="Normal"/>
    <w:semiHidden/>
    <w:rsid w:val="00A766F7"/>
    <w:pPr>
      <w:spacing w:after="120"/>
      <w:ind w:left="1132"/>
    </w:pPr>
  </w:style>
  <w:style w:type="paragraph" w:styleId="ListContinue5">
    <w:name w:val="List Continue 5"/>
    <w:basedOn w:val="Normal"/>
    <w:semiHidden/>
    <w:rsid w:val="00A766F7"/>
    <w:pPr>
      <w:spacing w:after="120"/>
      <w:ind w:left="1415"/>
    </w:pPr>
  </w:style>
  <w:style w:type="paragraph" w:styleId="ListNumber">
    <w:name w:val="List Number"/>
    <w:basedOn w:val="Normal"/>
    <w:semiHidden/>
    <w:rsid w:val="00A766F7"/>
    <w:pPr>
      <w:tabs>
        <w:tab w:val="num" w:pos="360"/>
      </w:tabs>
      <w:ind w:left="360" w:hanging="360"/>
    </w:pPr>
  </w:style>
  <w:style w:type="paragraph" w:styleId="ListNumber2">
    <w:name w:val="List Number 2"/>
    <w:basedOn w:val="Normal"/>
    <w:semiHidden/>
    <w:rsid w:val="00A766F7"/>
    <w:pPr>
      <w:tabs>
        <w:tab w:val="num" w:pos="643"/>
      </w:tabs>
      <w:ind w:left="643" w:hanging="360"/>
    </w:pPr>
  </w:style>
  <w:style w:type="paragraph" w:styleId="ListNumber3">
    <w:name w:val="List Number 3"/>
    <w:basedOn w:val="Normal"/>
    <w:semiHidden/>
    <w:rsid w:val="00A766F7"/>
    <w:pPr>
      <w:tabs>
        <w:tab w:val="num" w:pos="926"/>
      </w:tabs>
      <w:ind w:left="926" w:hanging="360"/>
    </w:pPr>
  </w:style>
  <w:style w:type="paragraph" w:styleId="ListNumber4">
    <w:name w:val="List Number 4"/>
    <w:basedOn w:val="Normal"/>
    <w:semiHidden/>
    <w:rsid w:val="00A766F7"/>
    <w:pPr>
      <w:tabs>
        <w:tab w:val="num" w:pos="1209"/>
      </w:tabs>
      <w:ind w:left="1209" w:hanging="360"/>
    </w:pPr>
  </w:style>
  <w:style w:type="paragraph" w:styleId="ListNumber5">
    <w:name w:val="List Number 5"/>
    <w:basedOn w:val="Normal"/>
    <w:semiHidden/>
    <w:rsid w:val="00A766F7"/>
    <w:pPr>
      <w:tabs>
        <w:tab w:val="num" w:pos="1492"/>
      </w:tabs>
      <w:ind w:left="1492" w:hanging="360"/>
    </w:pPr>
  </w:style>
  <w:style w:type="paragraph" w:styleId="MessageHeader">
    <w:name w:val="Message Header"/>
    <w:basedOn w:val="Normal"/>
    <w:semiHidden/>
    <w:rsid w:val="00A766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A766F7"/>
  </w:style>
  <w:style w:type="paragraph" w:styleId="NormalIndent">
    <w:name w:val="Normal Indent"/>
    <w:basedOn w:val="Normal"/>
    <w:semiHidden/>
    <w:rsid w:val="00A766F7"/>
    <w:pPr>
      <w:ind w:left="720"/>
    </w:pPr>
  </w:style>
  <w:style w:type="paragraph" w:styleId="NoteHeading">
    <w:name w:val="Note Heading"/>
    <w:basedOn w:val="Normal"/>
    <w:next w:val="Normal"/>
    <w:semiHidden/>
    <w:rsid w:val="00A766F7"/>
  </w:style>
  <w:style w:type="character" w:styleId="PageNumber">
    <w:name w:val="page number"/>
    <w:basedOn w:val="DefaultParagraphFont"/>
    <w:rsid w:val="00A766F7"/>
  </w:style>
  <w:style w:type="paragraph" w:styleId="PlainText">
    <w:name w:val="Plain Text"/>
    <w:basedOn w:val="Normal"/>
    <w:rsid w:val="00A766F7"/>
    <w:rPr>
      <w:rFonts w:ascii="Courier New" w:hAnsi="Courier New" w:cs="Courier New"/>
      <w:sz w:val="20"/>
      <w:szCs w:val="20"/>
    </w:rPr>
  </w:style>
  <w:style w:type="paragraph" w:styleId="Salutation">
    <w:name w:val="Salutation"/>
    <w:basedOn w:val="Normal"/>
    <w:next w:val="Normal"/>
    <w:semiHidden/>
    <w:rsid w:val="00A766F7"/>
  </w:style>
  <w:style w:type="paragraph" w:styleId="Signature">
    <w:name w:val="Signature"/>
    <w:basedOn w:val="Normal"/>
    <w:semiHidden/>
    <w:rsid w:val="00A766F7"/>
    <w:pPr>
      <w:ind w:left="4252"/>
    </w:pPr>
  </w:style>
  <w:style w:type="character" w:styleId="Strong">
    <w:name w:val="Strong"/>
    <w:basedOn w:val="DefaultParagraphFont"/>
    <w:qFormat/>
    <w:rsid w:val="00A766F7"/>
    <w:rPr>
      <w:b/>
      <w:bCs/>
    </w:rPr>
  </w:style>
  <w:style w:type="paragraph" w:styleId="Subtitle">
    <w:name w:val="Subtitle"/>
    <w:basedOn w:val="Normal"/>
    <w:qFormat/>
    <w:rsid w:val="00A766F7"/>
    <w:pPr>
      <w:spacing w:after="60"/>
      <w:jc w:val="center"/>
      <w:outlineLvl w:val="1"/>
    </w:pPr>
    <w:rPr>
      <w:rFonts w:ascii="Arial" w:hAnsi="Arial" w:cs="Arial"/>
    </w:rPr>
  </w:style>
  <w:style w:type="table" w:styleId="Table3Deffects1">
    <w:name w:val="Table 3D effects 1"/>
    <w:basedOn w:val="TableNormal"/>
    <w:semiHidden/>
    <w:rsid w:val="00A766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6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6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6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6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6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6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6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6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6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6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6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6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6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6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6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6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6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6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6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6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6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6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6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6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6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6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6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6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6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766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6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6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A766F7"/>
    <w:pPr>
      <w:spacing w:before="480"/>
    </w:pPr>
    <w:rPr>
      <w:rFonts w:ascii="Arial" w:hAnsi="Arial" w:cs="Arial"/>
      <w:b/>
      <w:bCs/>
      <w:sz w:val="40"/>
      <w:szCs w:val="40"/>
    </w:rPr>
  </w:style>
  <w:style w:type="paragraph" w:customStyle="1" w:styleId="A1">
    <w:name w:val="A1"/>
    <w:aliases w:val="Heading Amendment,1. Amendment"/>
    <w:basedOn w:val="Normal"/>
    <w:next w:val="Normal"/>
    <w:rsid w:val="00A766F7"/>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A766F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A766F7"/>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A766F7"/>
    <w:pPr>
      <w:keepNext/>
      <w:spacing w:before="120" w:line="260" w:lineRule="exact"/>
      <w:ind w:left="964"/>
    </w:pPr>
    <w:rPr>
      <w:i/>
    </w:rPr>
  </w:style>
  <w:style w:type="paragraph" w:customStyle="1" w:styleId="A3">
    <w:name w:val="A3"/>
    <w:aliases w:val="1.2 amendment"/>
    <w:basedOn w:val="Normal"/>
    <w:rsid w:val="00A766F7"/>
    <w:pPr>
      <w:tabs>
        <w:tab w:val="right" w:pos="794"/>
      </w:tabs>
      <w:spacing w:before="180" w:line="260" w:lineRule="exact"/>
      <w:ind w:left="964" w:hanging="964"/>
      <w:jc w:val="both"/>
    </w:pPr>
  </w:style>
  <w:style w:type="paragraph" w:customStyle="1" w:styleId="A3S">
    <w:name w:val="A3S"/>
    <w:aliases w:val="Schedule Amendment"/>
    <w:basedOn w:val="Normal"/>
    <w:next w:val="A1S"/>
    <w:rsid w:val="00A766F7"/>
    <w:pPr>
      <w:spacing w:before="60" w:line="260" w:lineRule="exact"/>
      <w:ind w:left="1247"/>
      <w:jc w:val="both"/>
    </w:pPr>
  </w:style>
  <w:style w:type="paragraph" w:customStyle="1" w:styleId="A4">
    <w:name w:val="A4"/>
    <w:aliases w:val="(a) Amendment"/>
    <w:basedOn w:val="Normal"/>
    <w:rsid w:val="00A766F7"/>
    <w:pPr>
      <w:tabs>
        <w:tab w:val="right" w:pos="1247"/>
      </w:tabs>
      <w:spacing w:before="60" w:line="260" w:lineRule="exact"/>
      <w:ind w:left="1531" w:hanging="1531"/>
      <w:jc w:val="both"/>
    </w:pPr>
  </w:style>
  <w:style w:type="paragraph" w:customStyle="1" w:styleId="A5">
    <w:name w:val="A5"/>
    <w:aliases w:val="(i) Amendment"/>
    <w:basedOn w:val="Normal"/>
    <w:rsid w:val="00A766F7"/>
    <w:pPr>
      <w:tabs>
        <w:tab w:val="right" w:pos="1758"/>
      </w:tabs>
      <w:spacing w:before="60" w:line="260" w:lineRule="exact"/>
      <w:ind w:left="2041" w:hanging="2041"/>
      <w:jc w:val="both"/>
    </w:pPr>
  </w:style>
  <w:style w:type="paragraph" w:customStyle="1" w:styleId="AN">
    <w:name w:val="AN"/>
    <w:aliases w:val="Note Amendment"/>
    <w:basedOn w:val="Normal"/>
    <w:next w:val="A1"/>
    <w:rsid w:val="00A766F7"/>
    <w:pPr>
      <w:spacing w:before="120" w:line="220" w:lineRule="exact"/>
      <w:ind w:left="964"/>
      <w:jc w:val="both"/>
    </w:pPr>
    <w:rPr>
      <w:sz w:val="20"/>
    </w:rPr>
  </w:style>
  <w:style w:type="paragraph" w:customStyle="1" w:styleId="ASref">
    <w:name w:val="AS ref"/>
    <w:basedOn w:val="Normal"/>
    <w:next w:val="A1S"/>
    <w:rsid w:val="00A766F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A766F7"/>
    <w:pPr>
      <w:keepNext/>
      <w:spacing w:before="480"/>
      <w:ind w:left="2410" w:hanging="2410"/>
    </w:pPr>
    <w:rPr>
      <w:rFonts w:ascii="Arial" w:hAnsi="Arial"/>
      <w:b/>
      <w:sz w:val="32"/>
    </w:rPr>
  </w:style>
  <w:style w:type="paragraph" w:customStyle="1" w:styleId="ASP">
    <w:name w:val="ASP"/>
    <w:aliases w:val="Schedule Part Amendment"/>
    <w:basedOn w:val="Normal"/>
    <w:next w:val="A1S"/>
    <w:rsid w:val="00A766F7"/>
    <w:pPr>
      <w:keepNext/>
      <w:spacing w:before="360"/>
      <w:ind w:left="2410" w:hanging="2410"/>
    </w:pPr>
    <w:rPr>
      <w:rFonts w:ascii="Arial" w:hAnsi="Arial"/>
      <w:b/>
      <w:sz w:val="28"/>
    </w:rPr>
  </w:style>
  <w:style w:type="paragraph" w:styleId="BalloonText">
    <w:name w:val="Balloon Text"/>
    <w:basedOn w:val="Normal"/>
    <w:semiHidden/>
    <w:rsid w:val="00A766F7"/>
    <w:rPr>
      <w:rFonts w:ascii="Tahoma" w:hAnsi="Tahoma" w:cs="Tahoma"/>
      <w:sz w:val="16"/>
      <w:szCs w:val="16"/>
    </w:rPr>
  </w:style>
  <w:style w:type="paragraph" w:styleId="Caption">
    <w:name w:val="caption"/>
    <w:basedOn w:val="Normal"/>
    <w:next w:val="Normal"/>
    <w:qFormat/>
    <w:rsid w:val="00A766F7"/>
    <w:pPr>
      <w:spacing w:before="120" w:after="120"/>
    </w:pPr>
    <w:rPr>
      <w:b/>
      <w:bCs/>
      <w:sz w:val="20"/>
      <w:szCs w:val="20"/>
    </w:rPr>
  </w:style>
  <w:style w:type="character" w:customStyle="1" w:styleId="CharAmSchNo">
    <w:name w:val="CharAmSchNo"/>
    <w:basedOn w:val="DefaultParagraphFont"/>
    <w:rsid w:val="00A766F7"/>
  </w:style>
  <w:style w:type="character" w:customStyle="1" w:styleId="CharAmSchText">
    <w:name w:val="CharAmSchText"/>
    <w:basedOn w:val="DefaultParagraphFont"/>
    <w:rsid w:val="00A766F7"/>
  </w:style>
  <w:style w:type="character" w:customStyle="1" w:styleId="CharChapNo">
    <w:name w:val="CharChapNo"/>
    <w:basedOn w:val="DefaultParagraphFont"/>
    <w:rsid w:val="00A766F7"/>
  </w:style>
  <w:style w:type="character" w:customStyle="1" w:styleId="CharChapText">
    <w:name w:val="CharChapText"/>
    <w:basedOn w:val="DefaultParagraphFont"/>
    <w:rsid w:val="00A766F7"/>
  </w:style>
  <w:style w:type="character" w:customStyle="1" w:styleId="CharDivNo">
    <w:name w:val="CharDivNo"/>
    <w:basedOn w:val="DefaultParagraphFont"/>
    <w:rsid w:val="00A766F7"/>
  </w:style>
  <w:style w:type="character" w:customStyle="1" w:styleId="CharDivText">
    <w:name w:val="CharDivText"/>
    <w:basedOn w:val="DefaultParagraphFont"/>
    <w:rsid w:val="00A766F7"/>
  </w:style>
  <w:style w:type="character" w:customStyle="1" w:styleId="CharPartNo">
    <w:name w:val="CharPartNo"/>
    <w:basedOn w:val="DefaultParagraphFont"/>
    <w:rsid w:val="00A766F7"/>
  </w:style>
  <w:style w:type="character" w:customStyle="1" w:styleId="CharPartText">
    <w:name w:val="CharPartText"/>
    <w:basedOn w:val="DefaultParagraphFont"/>
    <w:rsid w:val="00A766F7"/>
  </w:style>
  <w:style w:type="character" w:customStyle="1" w:styleId="CharSchPTNo">
    <w:name w:val="CharSchPTNo"/>
    <w:basedOn w:val="DefaultParagraphFont"/>
    <w:rsid w:val="00A766F7"/>
  </w:style>
  <w:style w:type="character" w:customStyle="1" w:styleId="CharSchPTText">
    <w:name w:val="CharSchPTText"/>
    <w:basedOn w:val="DefaultParagraphFont"/>
    <w:rsid w:val="00A766F7"/>
  </w:style>
  <w:style w:type="character" w:customStyle="1" w:styleId="CharSectno">
    <w:name w:val="CharSectno"/>
    <w:basedOn w:val="DefaultParagraphFont"/>
    <w:rsid w:val="00A766F7"/>
  </w:style>
  <w:style w:type="character" w:styleId="CommentReference">
    <w:name w:val="annotation reference"/>
    <w:basedOn w:val="DefaultParagraphFont"/>
    <w:uiPriority w:val="99"/>
    <w:semiHidden/>
    <w:rsid w:val="00A766F7"/>
    <w:rPr>
      <w:sz w:val="16"/>
      <w:szCs w:val="16"/>
    </w:rPr>
  </w:style>
  <w:style w:type="paragraph" w:styleId="CommentText">
    <w:name w:val="annotation text"/>
    <w:basedOn w:val="Normal"/>
    <w:link w:val="CommentTextChar"/>
    <w:uiPriority w:val="99"/>
    <w:semiHidden/>
    <w:rsid w:val="00A766F7"/>
    <w:rPr>
      <w:sz w:val="20"/>
      <w:szCs w:val="20"/>
    </w:rPr>
  </w:style>
  <w:style w:type="paragraph" w:styleId="CommentSubject">
    <w:name w:val="annotation subject"/>
    <w:basedOn w:val="CommentText"/>
    <w:next w:val="CommentText"/>
    <w:semiHidden/>
    <w:rsid w:val="00A766F7"/>
    <w:rPr>
      <w:b/>
      <w:bCs/>
    </w:rPr>
  </w:style>
  <w:style w:type="paragraph" w:customStyle="1" w:styleId="ContentsHead">
    <w:name w:val="ContentsHead"/>
    <w:basedOn w:val="Normal"/>
    <w:next w:val="Normal"/>
    <w:rsid w:val="00A766F7"/>
    <w:pPr>
      <w:keepNext/>
      <w:spacing w:before="240" w:after="240"/>
    </w:pPr>
    <w:rPr>
      <w:rFonts w:ascii="Arial" w:hAnsi="Arial"/>
      <w:b/>
      <w:sz w:val="28"/>
    </w:rPr>
  </w:style>
  <w:style w:type="paragraph" w:customStyle="1" w:styleId="ContentsSectionBreak">
    <w:name w:val="ContentsSectionBreak"/>
    <w:basedOn w:val="Normal"/>
    <w:next w:val="Normal"/>
    <w:rsid w:val="00A766F7"/>
  </w:style>
  <w:style w:type="paragraph" w:customStyle="1" w:styleId="DD">
    <w:name w:val="DD"/>
    <w:aliases w:val="Dictionary Definition"/>
    <w:basedOn w:val="Normal"/>
    <w:rsid w:val="00A766F7"/>
    <w:pPr>
      <w:spacing w:before="80" w:line="260" w:lineRule="exact"/>
      <w:jc w:val="both"/>
    </w:pPr>
  </w:style>
  <w:style w:type="paragraph" w:customStyle="1" w:styleId="definition">
    <w:name w:val="definition"/>
    <w:basedOn w:val="Normal"/>
    <w:rsid w:val="00A766F7"/>
    <w:pPr>
      <w:spacing w:before="80" w:line="260" w:lineRule="exact"/>
      <w:ind w:left="964"/>
      <w:jc w:val="both"/>
    </w:pPr>
  </w:style>
  <w:style w:type="paragraph" w:customStyle="1" w:styleId="DictionaryHeading">
    <w:name w:val="Dictionary Heading"/>
    <w:basedOn w:val="Normal"/>
    <w:next w:val="DD"/>
    <w:rsid w:val="00A766F7"/>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A766F7"/>
  </w:style>
  <w:style w:type="paragraph" w:customStyle="1" w:styleId="DNote">
    <w:name w:val="DNote"/>
    <w:aliases w:val="DictionaryNote"/>
    <w:basedOn w:val="Normal"/>
    <w:rsid w:val="00A766F7"/>
    <w:pPr>
      <w:spacing w:before="120" w:line="220" w:lineRule="exact"/>
      <w:ind w:left="425"/>
      <w:jc w:val="both"/>
    </w:pPr>
    <w:rPr>
      <w:sz w:val="20"/>
    </w:rPr>
  </w:style>
  <w:style w:type="paragraph" w:styleId="DocumentMap">
    <w:name w:val="Document Map"/>
    <w:basedOn w:val="Normal"/>
    <w:semiHidden/>
    <w:rsid w:val="00A766F7"/>
    <w:pPr>
      <w:shd w:val="clear" w:color="auto" w:fill="000080"/>
    </w:pPr>
    <w:rPr>
      <w:rFonts w:ascii="Tahoma" w:hAnsi="Tahoma" w:cs="Tahoma"/>
    </w:rPr>
  </w:style>
  <w:style w:type="paragraph" w:customStyle="1" w:styleId="DP1a">
    <w:name w:val="DP1(a)"/>
    <w:aliases w:val="Dictionary (a)"/>
    <w:basedOn w:val="Normal"/>
    <w:rsid w:val="00A766F7"/>
    <w:pPr>
      <w:tabs>
        <w:tab w:val="right" w:pos="709"/>
      </w:tabs>
      <w:spacing w:before="60" w:line="260" w:lineRule="exact"/>
      <w:ind w:left="936" w:hanging="936"/>
      <w:jc w:val="both"/>
    </w:pPr>
  </w:style>
  <w:style w:type="paragraph" w:customStyle="1" w:styleId="DP2i">
    <w:name w:val="DP2(i)"/>
    <w:aliases w:val="Dictionary(i)"/>
    <w:basedOn w:val="Normal"/>
    <w:rsid w:val="00A766F7"/>
    <w:pPr>
      <w:tabs>
        <w:tab w:val="right" w:pos="1276"/>
      </w:tabs>
      <w:spacing w:before="60" w:line="260" w:lineRule="exact"/>
      <w:ind w:left="1503" w:hanging="1503"/>
      <w:jc w:val="both"/>
    </w:pPr>
  </w:style>
  <w:style w:type="character" w:styleId="EndnoteReference">
    <w:name w:val="endnote reference"/>
    <w:basedOn w:val="DefaultParagraphFont"/>
    <w:semiHidden/>
    <w:rsid w:val="00A766F7"/>
    <w:rPr>
      <w:vertAlign w:val="superscript"/>
    </w:rPr>
  </w:style>
  <w:style w:type="paragraph" w:styleId="EndnoteText">
    <w:name w:val="endnote text"/>
    <w:basedOn w:val="Normal"/>
    <w:semiHidden/>
    <w:rsid w:val="00A766F7"/>
    <w:rPr>
      <w:sz w:val="20"/>
      <w:szCs w:val="20"/>
    </w:rPr>
  </w:style>
  <w:style w:type="paragraph" w:customStyle="1" w:styleId="ExampleBody">
    <w:name w:val="Example Body"/>
    <w:basedOn w:val="Normal"/>
    <w:rsid w:val="00A766F7"/>
    <w:pPr>
      <w:spacing w:before="60" w:line="220" w:lineRule="exact"/>
      <w:ind w:left="964"/>
      <w:jc w:val="both"/>
    </w:pPr>
    <w:rPr>
      <w:sz w:val="20"/>
    </w:rPr>
  </w:style>
  <w:style w:type="paragraph" w:customStyle="1" w:styleId="ExampleList">
    <w:name w:val="Example List"/>
    <w:basedOn w:val="Normal"/>
    <w:rsid w:val="00A766F7"/>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semiHidden/>
    <w:rsid w:val="00A766F7"/>
    <w:rPr>
      <w:rFonts w:ascii="Times New Roman" w:hAnsi="Times New Roman"/>
      <w:sz w:val="20"/>
      <w:vertAlign w:val="superscript"/>
    </w:rPr>
  </w:style>
  <w:style w:type="paragraph" w:styleId="FootnoteText">
    <w:name w:val="footnote text"/>
    <w:basedOn w:val="Normal"/>
    <w:semiHidden/>
    <w:rsid w:val="00A766F7"/>
    <w:rPr>
      <w:sz w:val="20"/>
      <w:szCs w:val="20"/>
    </w:rPr>
  </w:style>
  <w:style w:type="paragraph" w:customStyle="1" w:styleId="Formula">
    <w:name w:val="Formula"/>
    <w:basedOn w:val="Normal"/>
    <w:next w:val="Normal"/>
    <w:rsid w:val="00A766F7"/>
    <w:pPr>
      <w:spacing w:before="180" w:after="180"/>
      <w:jc w:val="center"/>
    </w:pPr>
  </w:style>
  <w:style w:type="paragraph" w:customStyle="1" w:styleId="HC">
    <w:name w:val="HC"/>
    <w:aliases w:val="Chapter Heading"/>
    <w:basedOn w:val="Normal"/>
    <w:next w:val="Normal"/>
    <w:rsid w:val="00A766F7"/>
    <w:pPr>
      <w:keepNext/>
      <w:spacing w:before="480"/>
      <w:ind w:left="2410" w:hanging="2410"/>
    </w:pPr>
    <w:rPr>
      <w:rFonts w:ascii="Arial" w:hAnsi="Arial"/>
      <w:b/>
      <w:sz w:val="40"/>
    </w:rPr>
  </w:style>
  <w:style w:type="paragraph" w:customStyle="1" w:styleId="HD">
    <w:name w:val="HD"/>
    <w:aliases w:val="Division Heading"/>
    <w:basedOn w:val="Normal"/>
    <w:next w:val="Normal"/>
    <w:rsid w:val="00A766F7"/>
    <w:pPr>
      <w:keepNext/>
      <w:spacing w:before="360"/>
      <w:ind w:left="2410" w:hanging="2410"/>
    </w:pPr>
    <w:rPr>
      <w:rFonts w:ascii="Arial" w:hAnsi="Arial"/>
      <w:b/>
      <w:sz w:val="28"/>
    </w:rPr>
  </w:style>
  <w:style w:type="paragraph" w:customStyle="1" w:styleId="HE">
    <w:name w:val="HE"/>
    <w:aliases w:val="Example heading"/>
    <w:basedOn w:val="Normal"/>
    <w:next w:val="ExampleBody"/>
    <w:rsid w:val="00A766F7"/>
    <w:pPr>
      <w:keepNext/>
      <w:spacing w:before="120" w:line="220" w:lineRule="exact"/>
      <w:ind w:left="964"/>
    </w:pPr>
    <w:rPr>
      <w:i/>
      <w:sz w:val="20"/>
    </w:rPr>
  </w:style>
  <w:style w:type="paragraph" w:customStyle="1" w:styleId="HP">
    <w:name w:val="HP"/>
    <w:aliases w:val="Part Heading"/>
    <w:basedOn w:val="Normal"/>
    <w:next w:val="HD"/>
    <w:rsid w:val="00A766F7"/>
    <w:pPr>
      <w:keepNext/>
      <w:spacing w:before="360"/>
      <w:ind w:left="2410" w:hanging="2410"/>
    </w:pPr>
    <w:rPr>
      <w:rFonts w:ascii="Arial" w:hAnsi="Arial"/>
      <w:b/>
      <w:sz w:val="32"/>
    </w:rPr>
  </w:style>
  <w:style w:type="paragraph" w:customStyle="1" w:styleId="HR">
    <w:name w:val="HR"/>
    <w:aliases w:val="Regulation Heading"/>
    <w:basedOn w:val="Normal"/>
    <w:next w:val="R1"/>
    <w:rsid w:val="00A766F7"/>
    <w:pPr>
      <w:keepNext/>
      <w:spacing w:before="360"/>
      <w:ind w:left="964" w:hanging="964"/>
    </w:pPr>
    <w:rPr>
      <w:rFonts w:ascii="Arial" w:hAnsi="Arial"/>
      <w:b/>
    </w:rPr>
  </w:style>
  <w:style w:type="paragraph" w:customStyle="1" w:styleId="HS">
    <w:name w:val="HS"/>
    <w:aliases w:val="Subdiv Heading"/>
    <w:basedOn w:val="Normal"/>
    <w:next w:val="HR"/>
    <w:rsid w:val="00A766F7"/>
    <w:pPr>
      <w:keepNext/>
      <w:spacing w:before="360"/>
      <w:ind w:left="2410" w:hanging="2410"/>
    </w:pPr>
    <w:rPr>
      <w:rFonts w:ascii="Arial" w:hAnsi="Arial"/>
      <w:b/>
    </w:rPr>
  </w:style>
  <w:style w:type="paragraph" w:customStyle="1" w:styleId="HSR">
    <w:name w:val="HSR"/>
    <w:aliases w:val="Subregulation Heading"/>
    <w:basedOn w:val="Normal"/>
    <w:next w:val="Normal"/>
    <w:rsid w:val="00A766F7"/>
    <w:pPr>
      <w:keepNext/>
      <w:spacing w:before="300"/>
      <w:ind w:left="964"/>
    </w:pPr>
    <w:rPr>
      <w:rFonts w:ascii="Arial" w:hAnsi="Arial"/>
      <w:i/>
    </w:rPr>
  </w:style>
  <w:style w:type="paragraph" w:styleId="Index1">
    <w:name w:val="index 1"/>
    <w:basedOn w:val="Normal"/>
    <w:next w:val="Normal"/>
    <w:autoRedefine/>
    <w:semiHidden/>
    <w:rsid w:val="00A766F7"/>
    <w:pPr>
      <w:ind w:left="240" w:hanging="240"/>
    </w:pPr>
  </w:style>
  <w:style w:type="paragraph" w:styleId="Index2">
    <w:name w:val="index 2"/>
    <w:basedOn w:val="Normal"/>
    <w:next w:val="Normal"/>
    <w:autoRedefine/>
    <w:semiHidden/>
    <w:rsid w:val="00A766F7"/>
    <w:pPr>
      <w:ind w:left="480" w:hanging="240"/>
    </w:pPr>
  </w:style>
  <w:style w:type="paragraph" w:styleId="Index3">
    <w:name w:val="index 3"/>
    <w:basedOn w:val="Normal"/>
    <w:next w:val="Normal"/>
    <w:autoRedefine/>
    <w:semiHidden/>
    <w:rsid w:val="00A766F7"/>
    <w:pPr>
      <w:ind w:left="720" w:hanging="240"/>
    </w:pPr>
  </w:style>
  <w:style w:type="paragraph" w:styleId="Index4">
    <w:name w:val="index 4"/>
    <w:basedOn w:val="Normal"/>
    <w:next w:val="Normal"/>
    <w:autoRedefine/>
    <w:semiHidden/>
    <w:rsid w:val="00A766F7"/>
    <w:pPr>
      <w:ind w:left="960" w:hanging="240"/>
    </w:pPr>
  </w:style>
  <w:style w:type="paragraph" w:styleId="Index5">
    <w:name w:val="index 5"/>
    <w:basedOn w:val="Normal"/>
    <w:next w:val="Normal"/>
    <w:autoRedefine/>
    <w:semiHidden/>
    <w:rsid w:val="00A766F7"/>
    <w:pPr>
      <w:ind w:left="1200" w:hanging="240"/>
    </w:pPr>
  </w:style>
  <w:style w:type="paragraph" w:styleId="Index6">
    <w:name w:val="index 6"/>
    <w:basedOn w:val="Normal"/>
    <w:next w:val="Normal"/>
    <w:autoRedefine/>
    <w:semiHidden/>
    <w:rsid w:val="00A766F7"/>
    <w:pPr>
      <w:ind w:left="1440" w:hanging="240"/>
    </w:pPr>
  </w:style>
  <w:style w:type="paragraph" w:styleId="Index7">
    <w:name w:val="index 7"/>
    <w:basedOn w:val="Normal"/>
    <w:next w:val="Normal"/>
    <w:autoRedefine/>
    <w:semiHidden/>
    <w:rsid w:val="00A766F7"/>
    <w:pPr>
      <w:ind w:left="1680" w:hanging="240"/>
    </w:pPr>
  </w:style>
  <w:style w:type="paragraph" w:styleId="Index8">
    <w:name w:val="index 8"/>
    <w:basedOn w:val="Normal"/>
    <w:next w:val="Normal"/>
    <w:autoRedefine/>
    <w:semiHidden/>
    <w:rsid w:val="00A766F7"/>
    <w:pPr>
      <w:ind w:left="1920" w:hanging="240"/>
    </w:pPr>
  </w:style>
  <w:style w:type="paragraph" w:styleId="Index9">
    <w:name w:val="index 9"/>
    <w:basedOn w:val="Normal"/>
    <w:next w:val="Normal"/>
    <w:autoRedefine/>
    <w:semiHidden/>
    <w:rsid w:val="00A766F7"/>
    <w:pPr>
      <w:ind w:left="2160" w:hanging="240"/>
    </w:pPr>
  </w:style>
  <w:style w:type="paragraph" w:styleId="IndexHeading">
    <w:name w:val="index heading"/>
    <w:basedOn w:val="Normal"/>
    <w:next w:val="Index1"/>
    <w:semiHidden/>
    <w:rsid w:val="00A766F7"/>
    <w:rPr>
      <w:rFonts w:ascii="Arial" w:hAnsi="Arial" w:cs="Arial"/>
      <w:b/>
      <w:bCs/>
    </w:rPr>
  </w:style>
  <w:style w:type="paragraph" w:customStyle="1" w:styleId="Lt">
    <w:name w:val="Lt"/>
    <w:aliases w:val="Long title"/>
    <w:basedOn w:val="Normal"/>
    <w:rsid w:val="00A766F7"/>
    <w:pPr>
      <w:spacing w:before="260"/>
    </w:pPr>
    <w:rPr>
      <w:rFonts w:ascii="Arial" w:hAnsi="Arial"/>
      <w:b/>
      <w:sz w:val="28"/>
    </w:rPr>
  </w:style>
  <w:style w:type="paragraph" w:customStyle="1" w:styleId="M1">
    <w:name w:val="M1"/>
    <w:aliases w:val="Modification Heading"/>
    <w:basedOn w:val="Normal"/>
    <w:next w:val="Normal"/>
    <w:rsid w:val="00A766F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A766F7"/>
    <w:pPr>
      <w:keepNext/>
      <w:spacing w:before="120" w:line="260" w:lineRule="exact"/>
      <w:ind w:left="964"/>
    </w:pPr>
    <w:rPr>
      <w:i/>
    </w:rPr>
  </w:style>
  <w:style w:type="paragraph" w:customStyle="1" w:styleId="M3">
    <w:name w:val="M3"/>
    <w:aliases w:val="Modification Text"/>
    <w:basedOn w:val="Normal"/>
    <w:next w:val="M1"/>
    <w:rsid w:val="00A766F7"/>
    <w:pPr>
      <w:spacing w:before="60" w:line="260" w:lineRule="exact"/>
      <w:ind w:left="1247"/>
      <w:jc w:val="both"/>
    </w:pPr>
  </w:style>
  <w:style w:type="paragraph" w:styleId="MacroText">
    <w:name w:val="macro"/>
    <w:semiHidden/>
    <w:rsid w:val="00A76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A766F7"/>
  </w:style>
  <w:style w:type="paragraph" w:customStyle="1" w:styleId="Maker">
    <w:name w:val="Maker"/>
    <w:basedOn w:val="Normal"/>
    <w:rsid w:val="00A766F7"/>
    <w:pPr>
      <w:tabs>
        <w:tab w:val="left" w:pos="3119"/>
      </w:tabs>
      <w:spacing w:line="300" w:lineRule="atLeast"/>
    </w:pPr>
  </w:style>
  <w:style w:type="paragraph" w:customStyle="1" w:styleId="MHD">
    <w:name w:val="MHD"/>
    <w:aliases w:val="Mod Division Heading"/>
    <w:basedOn w:val="Normal"/>
    <w:next w:val="Normal"/>
    <w:rsid w:val="00A766F7"/>
    <w:pPr>
      <w:keepNext/>
      <w:spacing w:before="360"/>
      <w:ind w:left="2410" w:hanging="2410"/>
    </w:pPr>
    <w:rPr>
      <w:b/>
      <w:sz w:val="28"/>
    </w:rPr>
  </w:style>
  <w:style w:type="paragraph" w:customStyle="1" w:styleId="MHP">
    <w:name w:val="MHP"/>
    <w:aliases w:val="Mod Part Heading"/>
    <w:basedOn w:val="Normal"/>
    <w:next w:val="Normal"/>
    <w:rsid w:val="00A766F7"/>
    <w:pPr>
      <w:keepNext/>
      <w:spacing w:before="360"/>
      <w:ind w:left="2410" w:hanging="2410"/>
    </w:pPr>
    <w:rPr>
      <w:b/>
      <w:sz w:val="32"/>
    </w:rPr>
  </w:style>
  <w:style w:type="paragraph" w:customStyle="1" w:styleId="MHR">
    <w:name w:val="MHR"/>
    <w:aliases w:val="Mod Regulation Heading"/>
    <w:basedOn w:val="Normal"/>
    <w:next w:val="Normal"/>
    <w:rsid w:val="00A766F7"/>
    <w:pPr>
      <w:keepNext/>
      <w:spacing w:before="360"/>
      <w:ind w:left="964" w:hanging="964"/>
    </w:pPr>
    <w:rPr>
      <w:b/>
    </w:rPr>
  </w:style>
  <w:style w:type="paragraph" w:customStyle="1" w:styleId="MHS">
    <w:name w:val="MHS"/>
    <w:aliases w:val="Mod Subdivision Heading"/>
    <w:basedOn w:val="Normal"/>
    <w:next w:val="MHR"/>
    <w:rsid w:val="00A766F7"/>
    <w:pPr>
      <w:keepNext/>
      <w:spacing w:before="360"/>
      <w:ind w:left="2410" w:hanging="2410"/>
    </w:pPr>
    <w:rPr>
      <w:b/>
    </w:rPr>
  </w:style>
  <w:style w:type="paragraph" w:customStyle="1" w:styleId="MHSR">
    <w:name w:val="MHSR"/>
    <w:aliases w:val="Mod Subregulation Heading"/>
    <w:basedOn w:val="Normal"/>
    <w:next w:val="Normal"/>
    <w:rsid w:val="00A766F7"/>
    <w:pPr>
      <w:keepNext/>
      <w:spacing w:before="300"/>
      <w:ind w:left="964" w:hanging="964"/>
    </w:pPr>
    <w:rPr>
      <w:i/>
    </w:rPr>
  </w:style>
  <w:style w:type="paragraph" w:customStyle="1" w:styleId="Note">
    <w:name w:val="Note"/>
    <w:basedOn w:val="Normal"/>
    <w:rsid w:val="00A766F7"/>
    <w:pPr>
      <w:spacing w:before="120" w:line="220" w:lineRule="exact"/>
      <w:ind w:left="964"/>
      <w:jc w:val="both"/>
    </w:pPr>
    <w:rPr>
      <w:sz w:val="20"/>
    </w:rPr>
  </w:style>
  <w:style w:type="paragraph" w:customStyle="1" w:styleId="NoteEnd">
    <w:name w:val="Note End"/>
    <w:basedOn w:val="Normal"/>
    <w:rsid w:val="00A766F7"/>
    <w:pPr>
      <w:spacing w:before="120" w:line="240" w:lineRule="exact"/>
      <w:ind w:left="567" w:hanging="567"/>
      <w:jc w:val="both"/>
    </w:pPr>
    <w:rPr>
      <w:sz w:val="22"/>
    </w:rPr>
  </w:style>
  <w:style w:type="paragraph" w:customStyle="1" w:styleId="Notepara">
    <w:name w:val="Note para"/>
    <w:basedOn w:val="Normal"/>
    <w:rsid w:val="00A766F7"/>
    <w:pPr>
      <w:spacing w:before="60" w:line="220" w:lineRule="exact"/>
      <w:ind w:left="1304" w:hanging="340"/>
      <w:jc w:val="both"/>
    </w:pPr>
    <w:rPr>
      <w:sz w:val="20"/>
    </w:rPr>
  </w:style>
  <w:style w:type="paragraph" w:customStyle="1" w:styleId="NotesSectionBreak">
    <w:name w:val="NotesSectionBreak"/>
    <w:basedOn w:val="Normal"/>
    <w:next w:val="Normal"/>
    <w:rsid w:val="00A766F7"/>
  </w:style>
  <w:style w:type="paragraph" w:customStyle="1" w:styleId="P1">
    <w:name w:val="P1"/>
    <w:aliases w:val="(a)"/>
    <w:basedOn w:val="Normal"/>
    <w:rsid w:val="00A766F7"/>
    <w:pPr>
      <w:tabs>
        <w:tab w:val="right" w:pos="1191"/>
      </w:tabs>
      <w:spacing w:before="60" w:line="260" w:lineRule="exact"/>
      <w:ind w:left="1418" w:hanging="1418"/>
      <w:jc w:val="both"/>
    </w:pPr>
  </w:style>
  <w:style w:type="paragraph" w:customStyle="1" w:styleId="P2">
    <w:name w:val="P2"/>
    <w:aliases w:val="(i)"/>
    <w:basedOn w:val="Normal"/>
    <w:rsid w:val="00A766F7"/>
    <w:pPr>
      <w:tabs>
        <w:tab w:val="right" w:pos="1758"/>
        <w:tab w:val="left" w:pos="2155"/>
      </w:tabs>
      <w:spacing w:before="60" w:line="260" w:lineRule="exact"/>
      <w:ind w:left="1985" w:hanging="1985"/>
      <w:jc w:val="both"/>
    </w:pPr>
  </w:style>
  <w:style w:type="paragraph" w:customStyle="1" w:styleId="P3">
    <w:name w:val="P3"/>
    <w:aliases w:val="(A)"/>
    <w:basedOn w:val="Normal"/>
    <w:rsid w:val="00A766F7"/>
    <w:pPr>
      <w:tabs>
        <w:tab w:val="right" w:pos="2410"/>
      </w:tabs>
      <w:spacing w:before="60" w:line="260" w:lineRule="exact"/>
      <w:ind w:left="2693" w:hanging="2693"/>
      <w:jc w:val="both"/>
    </w:pPr>
  </w:style>
  <w:style w:type="paragraph" w:customStyle="1" w:styleId="P4">
    <w:name w:val="P4"/>
    <w:aliases w:val="(I)"/>
    <w:basedOn w:val="Normal"/>
    <w:rsid w:val="00A766F7"/>
    <w:pPr>
      <w:tabs>
        <w:tab w:val="right" w:pos="3119"/>
      </w:tabs>
      <w:spacing w:before="60" w:line="260" w:lineRule="exact"/>
      <w:ind w:left="3419" w:hanging="3419"/>
      <w:jc w:val="both"/>
    </w:pPr>
  </w:style>
  <w:style w:type="paragraph" w:customStyle="1" w:styleId="PageBreak">
    <w:name w:val="PageBreak"/>
    <w:aliases w:val="pb"/>
    <w:basedOn w:val="Normal"/>
    <w:next w:val="Normal"/>
    <w:rsid w:val="00A766F7"/>
    <w:rPr>
      <w:sz w:val="4"/>
      <w:szCs w:val="2"/>
    </w:rPr>
  </w:style>
  <w:style w:type="paragraph" w:customStyle="1" w:styleId="Penalty">
    <w:name w:val="Penalty"/>
    <w:basedOn w:val="Normal"/>
    <w:next w:val="Normal"/>
    <w:rsid w:val="00A766F7"/>
    <w:pPr>
      <w:spacing w:before="180" w:line="260" w:lineRule="exact"/>
      <w:ind w:left="964"/>
      <w:jc w:val="both"/>
    </w:pPr>
  </w:style>
  <w:style w:type="paragraph" w:customStyle="1" w:styleId="Query">
    <w:name w:val="Query"/>
    <w:aliases w:val="QY"/>
    <w:basedOn w:val="Normal"/>
    <w:rsid w:val="00A766F7"/>
    <w:pPr>
      <w:spacing w:before="180" w:line="260" w:lineRule="exact"/>
      <w:ind w:left="964" w:hanging="964"/>
      <w:jc w:val="both"/>
    </w:pPr>
    <w:rPr>
      <w:b/>
      <w:i/>
    </w:rPr>
  </w:style>
  <w:style w:type="paragraph" w:customStyle="1" w:styleId="Footerinfo0">
    <w:name w:val="Footerinfo"/>
    <w:basedOn w:val="Footer"/>
    <w:rsid w:val="00572B76"/>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rsid w:val="00A766F7"/>
    <w:pPr>
      <w:tabs>
        <w:tab w:val="right" w:pos="794"/>
      </w:tabs>
      <w:spacing w:before="180" w:line="260" w:lineRule="exact"/>
      <w:ind w:left="964" w:hanging="964"/>
      <w:jc w:val="both"/>
    </w:pPr>
  </w:style>
  <w:style w:type="paragraph" w:customStyle="1" w:styleId="Rc">
    <w:name w:val="Rc"/>
    <w:aliases w:val="Rn continued"/>
    <w:basedOn w:val="Normal"/>
    <w:next w:val="R2"/>
    <w:rsid w:val="00A766F7"/>
    <w:pPr>
      <w:spacing w:before="60" w:line="260" w:lineRule="exact"/>
      <w:ind w:left="964"/>
      <w:jc w:val="both"/>
    </w:pPr>
  </w:style>
  <w:style w:type="paragraph" w:customStyle="1" w:styleId="ReadersGuideSectionBreak">
    <w:name w:val="ReadersGuideSectionBreak"/>
    <w:basedOn w:val="Normal"/>
    <w:next w:val="Normal"/>
    <w:rsid w:val="00A766F7"/>
  </w:style>
  <w:style w:type="paragraph" w:customStyle="1" w:styleId="RGHead">
    <w:name w:val="RGHead"/>
    <w:basedOn w:val="Normal"/>
    <w:next w:val="Normal"/>
    <w:rsid w:val="00A766F7"/>
    <w:pPr>
      <w:keepNext/>
      <w:spacing w:before="360"/>
    </w:pPr>
    <w:rPr>
      <w:rFonts w:ascii="Arial" w:hAnsi="Arial"/>
      <w:b/>
      <w:sz w:val="32"/>
    </w:rPr>
  </w:style>
  <w:style w:type="paragraph" w:customStyle="1" w:styleId="RGPara">
    <w:name w:val="RGPara"/>
    <w:aliases w:val="Readers Guide Para"/>
    <w:basedOn w:val="Normal"/>
    <w:rsid w:val="00A766F7"/>
    <w:pPr>
      <w:spacing w:before="120" w:line="260" w:lineRule="exact"/>
      <w:jc w:val="both"/>
    </w:pPr>
  </w:style>
  <w:style w:type="paragraph" w:customStyle="1" w:styleId="RGPtHd">
    <w:name w:val="RGPtHd"/>
    <w:aliases w:val="Readers Guide PT Heading"/>
    <w:basedOn w:val="Normal"/>
    <w:next w:val="Normal"/>
    <w:rsid w:val="00A766F7"/>
    <w:pPr>
      <w:keepNext/>
      <w:spacing w:before="360"/>
    </w:pPr>
    <w:rPr>
      <w:rFonts w:ascii="Arial" w:hAnsi="Arial"/>
      <w:b/>
      <w:sz w:val="28"/>
    </w:rPr>
  </w:style>
  <w:style w:type="paragraph" w:customStyle="1" w:styleId="RGSecHdg">
    <w:name w:val="RGSecHdg"/>
    <w:aliases w:val="Readers Guide Sec Heading"/>
    <w:basedOn w:val="Normal"/>
    <w:next w:val="RGPara"/>
    <w:rsid w:val="00A766F7"/>
    <w:pPr>
      <w:keepNext/>
      <w:spacing w:before="360"/>
      <w:ind w:left="964" w:hanging="964"/>
    </w:pPr>
    <w:rPr>
      <w:rFonts w:ascii="Arial" w:hAnsi="Arial"/>
      <w:b/>
    </w:rPr>
  </w:style>
  <w:style w:type="paragraph" w:customStyle="1" w:styleId="LandscapeSectionBreak">
    <w:name w:val="LandscapeSectionBreak"/>
    <w:basedOn w:val="Normal"/>
    <w:next w:val="Normal"/>
    <w:rsid w:val="00A766F7"/>
  </w:style>
  <w:style w:type="paragraph" w:customStyle="1" w:styleId="ScheduleDivision">
    <w:name w:val="Schedule Division"/>
    <w:basedOn w:val="Normal"/>
    <w:next w:val="ScheduleHeading"/>
    <w:rsid w:val="00A766F7"/>
    <w:pPr>
      <w:keepNext/>
      <w:spacing w:before="360"/>
      <w:ind w:left="1559" w:hanging="1559"/>
    </w:pPr>
    <w:rPr>
      <w:rFonts w:ascii="Arial" w:hAnsi="Arial"/>
      <w:b/>
    </w:rPr>
  </w:style>
  <w:style w:type="character" w:customStyle="1" w:styleId="CharSchNo">
    <w:name w:val="CharSchNo"/>
    <w:basedOn w:val="DefaultParagraphFont"/>
    <w:rsid w:val="00A766F7"/>
  </w:style>
  <w:style w:type="character" w:customStyle="1" w:styleId="CharSchText">
    <w:name w:val="CharSchText"/>
    <w:basedOn w:val="DefaultParagraphFont"/>
    <w:rsid w:val="00A766F7"/>
  </w:style>
  <w:style w:type="paragraph" w:customStyle="1" w:styleId="FooterCitation">
    <w:name w:val="FooterCitation"/>
    <w:basedOn w:val="Footer"/>
    <w:rsid w:val="00572B76"/>
    <w:pPr>
      <w:tabs>
        <w:tab w:val="clear" w:pos="3600"/>
        <w:tab w:val="clear" w:pos="7201"/>
        <w:tab w:val="center" w:pos="4153"/>
        <w:tab w:val="right" w:pos="8306"/>
      </w:tabs>
      <w:spacing w:before="20"/>
      <w:jc w:val="center"/>
    </w:pPr>
    <w:rPr>
      <w:szCs w:val="24"/>
      <w:lang w:eastAsia="en-AU"/>
    </w:rPr>
  </w:style>
  <w:style w:type="character" w:customStyle="1" w:styleId="CharAmSchPTNo">
    <w:name w:val="CharAmSchPTNo"/>
    <w:basedOn w:val="DefaultParagraphFont"/>
    <w:rsid w:val="00A766F7"/>
  </w:style>
  <w:style w:type="character" w:customStyle="1" w:styleId="CharAmSchPTText">
    <w:name w:val="CharAmSchPTText"/>
    <w:basedOn w:val="DefaultParagraphFont"/>
    <w:rsid w:val="00A766F7"/>
  </w:style>
  <w:style w:type="paragraph" w:customStyle="1" w:styleId="R1">
    <w:name w:val="R1"/>
    <w:aliases w:val="1. or 1.(1)"/>
    <w:basedOn w:val="Normal"/>
    <w:next w:val="R2"/>
    <w:rsid w:val="00A766F7"/>
    <w:pPr>
      <w:tabs>
        <w:tab w:val="right" w:pos="794"/>
      </w:tabs>
      <w:spacing w:before="120" w:line="260" w:lineRule="exact"/>
      <w:ind w:left="964" w:hanging="964"/>
      <w:jc w:val="both"/>
    </w:pPr>
  </w:style>
  <w:style w:type="character" w:customStyle="1" w:styleId="CommentTextChar">
    <w:name w:val="Comment Text Char"/>
    <w:basedOn w:val="DefaultParagraphFont"/>
    <w:link w:val="CommentText"/>
    <w:uiPriority w:val="99"/>
    <w:semiHidden/>
    <w:rsid w:val="007D5E26"/>
    <w:rPr>
      <w:lang w:eastAsia="en-US"/>
    </w:rPr>
  </w:style>
  <w:style w:type="paragraph" w:customStyle="1" w:styleId="CUNumber1">
    <w:name w:val="CU_Number1"/>
    <w:basedOn w:val="Normal"/>
    <w:rsid w:val="00A54F04"/>
    <w:pPr>
      <w:numPr>
        <w:numId w:val="16"/>
      </w:numPr>
      <w:spacing w:after="220"/>
      <w:outlineLvl w:val="0"/>
    </w:pPr>
    <w:rPr>
      <w:sz w:val="22"/>
    </w:rPr>
  </w:style>
  <w:style w:type="paragraph" w:customStyle="1" w:styleId="CUNumber2">
    <w:name w:val="CU_Number2"/>
    <w:basedOn w:val="Normal"/>
    <w:rsid w:val="00A54F04"/>
    <w:pPr>
      <w:numPr>
        <w:ilvl w:val="1"/>
        <w:numId w:val="16"/>
      </w:numPr>
      <w:spacing w:after="220"/>
      <w:outlineLvl w:val="1"/>
    </w:pPr>
    <w:rPr>
      <w:sz w:val="22"/>
    </w:rPr>
  </w:style>
  <w:style w:type="paragraph" w:customStyle="1" w:styleId="SchedSectionBreak">
    <w:name w:val="SchedSectionBreak"/>
    <w:basedOn w:val="Normal"/>
    <w:next w:val="Normal"/>
    <w:rsid w:val="00A766F7"/>
  </w:style>
  <w:style w:type="paragraph" w:customStyle="1" w:styleId="ScheduleHeading">
    <w:name w:val="Schedule Heading"/>
    <w:basedOn w:val="Normal"/>
    <w:next w:val="Normal"/>
    <w:rsid w:val="00A766F7"/>
    <w:pPr>
      <w:keepNext/>
      <w:keepLines/>
      <w:spacing w:before="360"/>
      <w:ind w:left="964" w:hanging="964"/>
    </w:pPr>
    <w:rPr>
      <w:rFonts w:ascii="Arial" w:hAnsi="Arial"/>
      <w:b/>
    </w:rPr>
  </w:style>
  <w:style w:type="paragraph" w:customStyle="1" w:styleId="Schedulelist">
    <w:name w:val="Schedule list"/>
    <w:basedOn w:val="Normal"/>
    <w:rsid w:val="00A766F7"/>
    <w:pPr>
      <w:tabs>
        <w:tab w:val="right" w:pos="1985"/>
      </w:tabs>
      <w:spacing w:before="60" w:line="260" w:lineRule="exact"/>
      <w:ind w:left="454"/>
    </w:pPr>
  </w:style>
  <w:style w:type="paragraph" w:customStyle="1" w:styleId="Schedulepara">
    <w:name w:val="Schedule para"/>
    <w:basedOn w:val="Normal"/>
    <w:rsid w:val="00A766F7"/>
    <w:pPr>
      <w:tabs>
        <w:tab w:val="right" w:pos="567"/>
      </w:tabs>
      <w:spacing w:before="180" w:line="260" w:lineRule="exact"/>
      <w:ind w:left="964" w:hanging="964"/>
      <w:jc w:val="both"/>
    </w:pPr>
  </w:style>
  <w:style w:type="paragraph" w:customStyle="1" w:styleId="Schedulepart">
    <w:name w:val="Schedule part"/>
    <w:basedOn w:val="Normal"/>
    <w:rsid w:val="00A766F7"/>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A766F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A766F7"/>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A766F7"/>
  </w:style>
  <w:style w:type="paragraph" w:customStyle="1" w:styleId="SRNo">
    <w:name w:val="SRNo"/>
    <w:basedOn w:val="Normal"/>
    <w:next w:val="Normal"/>
    <w:rsid w:val="00A766F7"/>
    <w:pPr>
      <w:pBdr>
        <w:bottom w:val="single" w:sz="4" w:space="3" w:color="auto"/>
      </w:pBdr>
      <w:spacing w:before="480"/>
    </w:pPr>
    <w:rPr>
      <w:rFonts w:ascii="Arial" w:hAnsi="Arial"/>
      <w:b/>
    </w:rPr>
  </w:style>
  <w:style w:type="paragraph" w:styleId="TableofAuthorities">
    <w:name w:val="table of authorities"/>
    <w:basedOn w:val="Normal"/>
    <w:next w:val="Normal"/>
    <w:semiHidden/>
    <w:rsid w:val="00A766F7"/>
    <w:pPr>
      <w:ind w:left="240" w:hanging="240"/>
    </w:pPr>
  </w:style>
  <w:style w:type="paragraph" w:styleId="TableofFigures">
    <w:name w:val="table of figures"/>
    <w:basedOn w:val="Normal"/>
    <w:next w:val="Normal"/>
    <w:semiHidden/>
    <w:rsid w:val="00A766F7"/>
    <w:pPr>
      <w:ind w:left="480" w:hanging="480"/>
    </w:pPr>
  </w:style>
  <w:style w:type="paragraph" w:customStyle="1" w:styleId="TableColHead">
    <w:name w:val="TableColHead"/>
    <w:basedOn w:val="Normal"/>
    <w:rsid w:val="00A766F7"/>
    <w:pPr>
      <w:keepNext/>
      <w:spacing w:before="120" w:after="60" w:line="200" w:lineRule="exact"/>
    </w:pPr>
    <w:rPr>
      <w:rFonts w:ascii="Arial" w:hAnsi="Arial"/>
      <w:b/>
      <w:sz w:val="18"/>
    </w:rPr>
  </w:style>
  <w:style w:type="table" w:customStyle="1" w:styleId="TableGeneral">
    <w:name w:val="TableGeneral"/>
    <w:basedOn w:val="TableNormal"/>
    <w:rsid w:val="00A766F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A766F7"/>
    <w:pPr>
      <w:tabs>
        <w:tab w:val="right" w:pos="408"/>
      </w:tabs>
      <w:spacing w:after="60" w:line="240" w:lineRule="exact"/>
      <w:ind w:left="533" w:hanging="533"/>
    </w:pPr>
    <w:rPr>
      <w:sz w:val="22"/>
    </w:rPr>
  </w:style>
  <w:style w:type="paragraph" w:customStyle="1" w:styleId="TableP2i">
    <w:name w:val="TableP2(i)"/>
    <w:basedOn w:val="Normal"/>
    <w:rsid w:val="00A766F7"/>
    <w:pPr>
      <w:tabs>
        <w:tab w:val="right" w:pos="726"/>
      </w:tabs>
      <w:spacing w:after="60" w:line="240" w:lineRule="exact"/>
      <w:ind w:left="868" w:hanging="868"/>
    </w:pPr>
    <w:rPr>
      <w:sz w:val="22"/>
    </w:rPr>
  </w:style>
  <w:style w:type="paragraph" w:customStyle="1" w:styleId="TableText">
    <w:name w:val="TableText"/>
    <w:basedOn w:val="Normal"/>
    <w:rsid w:val="00A766F7"/>
    <w:pPr>
      <w:spacing w:before="60" w:after="60" w:line="240" w:lineRule="exact"/>
    </w:pPr>
    <w:rPr>
      <w:sz w:val="22"/>
    </w:rPr>
  </w:style>
  <w:style w:type="paragraph" w:styleId="TOAHeading">
    <w:name w:val="toa heading"/>
    <w:basedOn w:val="Normal"/>
    <w:next w:val="Normal"/>
    <w:rsid w:val="00A766F7"/>
    <w:pPr>
      <w:spacing w:before="120"/>
    </w:pPr>
    <w:rPr>
      <w:rFonts w:ascii="Arial" w:hAnsi="Arial" w:cs="Arial"/>
      <w:b/>
      <w:bCs/>
    </w:rPr>
  </w:style>
  <w:style w:type="paragraph" w:customStyle="1" w:styleId="TOC">
    <w:name w:val="TOC"/>
    <w:basedOn w:val="Normal"/>
    <w:next w:val="Normal"/>
    <w:rsid w:val="00A766F7"/>
    <w:pPr>
      <w:tabs>
        <w:tab w:val="right" w:pos="7088"/>
      </w:tabs>
      <w:spacing w:after="120"/>
    </w:pPr>
    <w:rPr>
      <w:rFonts w:ascii="Arial" w:hAnsi="Arial"/>
      <w:sz w:val="20"/>
    </w:rPr>
  </w:style>
  <w:style w:type="paragraph" w:styleId="TOC1">
    <w:name w:val="toc 1"/>
    <w:basedOn w:val="Normal"/>
    <w:next w:val="Normal"/>
    <w:autoRedefine/>
    <w:rsid w:val="00A766F7"/>
    <w:pPr>
      <w:keepNext/>
      <w:tabs>
        <w:tab w:val="right" w:pos="8278"/>
      </w:tabs>
      <w:spacing w:before="120"/>
      <w:ind w:left="1843" w:hanging="1843"/>
    </w:pPr>
    <w:rPr>
      <w:rFonts w:ascii="Arial" w:hAnsi="Arial"/>
      <w:b/>
    </w:rPr>
  </w:style>
  <w:style w:type="paragraph" w:styleId="TOC2">
    <w:name w:val="toc 2"/>
    <w:basedOn w:val="Normal"/>
    <w:next w:val="Normal"/>
    <w:autoRedefine/>
    <w:uiPriority w:val="39"/>
    <w:rsid w:val="0008618F"/>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rsid w:val="00A766F7"/>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A766F7"/>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39"/>
    <w:rsid w:val="00A766F7"/>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A766F7"/>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A766F7"/>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A766F7"/>
    <w:pPr>
      <w:tabs>
        <w:tab w:val="right" w:pos="8278"/>
      </w:tabs>
      <w:spacing w:before="60"/>
      <w:ind w:left="1843" w:right="714" w:hanging="1843"/>
    </w:pPr>
    <w:rPr>
      <w:rFonts w:ascii="Arial" w:hAnsi="Arial"/>
      <w:sz w:val="20"/>
    </w:rPr>
  </w:style>
  <w:style w:type="paragraph" w:styleId="TOC9">
    <w:name w:val="toc 9"/>
    <w:basedOn w:val="Normal"/>
    <w:next w:val="Normal"/>
    <w:autoRedefine/>
    <w:rsid w:val="00A766F7"/>
    <w:pPr>
      <w:tabs>
        <w:tab w:val="right" w:pos="8278"/>
      </w:tabs>
      <w:spacing w:before="240" w:after="120"/>
    </w:pPr>
    <w:rPr>
      <w:rFonts w:ascii="Arial" w:hAnsi="Arial"/>
      <w:b/>
      <w:sz w:val="20"/>
    </w:rPr>
  </w:style>
  <w:style w:type="paragraph" w:customStyle="1" w:styleId="CUNumber3">
    <w:name w:val="CU_Number3"/>
    <w:basedOn w:val="Normal"/>
    <w:rsid w:val="00A54F04"/>
    <w:pPr>
      <w:numPr>
        <w:ilvl w:val="2"/>
        <w:numId w:val="16"/>
      </w:numPr>
      <w:spacing w:after="220"/>
      <w:outlineLvl w:val="2"/>
    </w:pPr>
    <w:rPr>
      <w:sz w:val="22"/>
    </w:rPr>
  </w:style>
  <w:style w:type="paragraph" w:customStyle="1" w:styleId="CUNumber4">
    <w:name w:val="CU_Number4"/>
    <w:basedOn w:val="Normal"/>
    <w:rsid w:val="00A54F04"/>
    <w:pPr>
      <w:spacing w:after="220"/>
      <w:outlineLvl w:val="3"/>
    </w:pPr>
    <w:rPr>
      <w:sz w:val="22"/>
    </w:rPr>
  </w:style>
  <w:style w:type="paragraph" w:customStyle="1" w:styleId="CUNumber5">
    <w:name w:val="CU_Number5"/>
    <w:basedOn w:val="Normal"/>
    <w:rsid w:val="00A54F04"/>
    <w:pPr>
      <w:numPr>
        <w:ilvl w:val="4"/>
        <w:numId w:val="16"/>
      </w:numPr>
      <w:spacing w:after="220"/>
      <w:outlineLvl w:val="4"/>
    </w:pPr>
    <w:rPr>
      <w:sz w:val="22"/>
    </w:rPr>
  </w:style>
  <w:style w:type="paragraph" w:customStyle="1" w:styleId="ZA2">
    <w:name w:val="ZA2"/>
    <w:basedOn w:val="A2"/>
    <w:rsid w:val="00A766F7"/>
    <w:pPr>
      <w:keepNext/>
    </w:pPr>
  </w:style>
  <w:style w:type="paragraph" w:customStyle="1" w:styleId="ZA3">
    <w:name w:val="ZA3"/>
    <w:basedOn w:val="A3"/>
    <w:rsid w:val="00A766F7"/>
    <w:pPr>
      <w:keepNext/>
    </w:pPr>
  </w:style>
  <w:style w:type="paragraph" w:customStyle="1" w:styleId="ZA4">
    <w:name w:val="ZA4"/>
    <w:basedOn w:val="Normal"/>
    <w:next w:val="A4"/>
    <w:rsid w:val="00A766F7"/>
    <w:pPr>
      <w:keepNext/>
      <w:tabs>
        <w:tab w:val="right" w:pos="1247"/>
      </w:tabs>
      <w:spacing w:before="60" w:line="260" w:lineRule="exact"/>
      <w:ind w:left="1531" w:hanging="1531"/>
      <w:jc w:val="both"/>
    </w:pPr>
  </w:style>
  <w:style w:type="paragraph" w:customStyle="1" w:styleId="ZDD">
    <w:name w:val="ZDD"/>
    <w:aliases w:val="Dict Def"/>
    <w:basedOn w:val="DD"/>
    <w:rsid w:val="00A766F7"/>
    <w:pPr>
      <w:keepNext/>
    </w:pPr>
  </w:style>
  <w:style w:type="paragraph" w:customStyle="1" w:styleId="Zdefinition">
    <w:name w:val="Zdefinition"/>
    <w:basedOn w:val="definition"/>
    <w:rsid w:val="00A766F7"/>
    <w:pPr>
      <w:keepNext/>
    </w:pPr>
  </w:style>
  <w:style w:type="paragraph" w:customStyle="1" w:styleId="ZDP1">
    <w:name w:val="ZDP1"/>
    <w:basedOn w:val="DP1a"/>
    <w:rsid w:val="00A766F7"/>
    <w:pPr>
      <w:keepNext/>
    </w:pPr>
  </w:style>
  <w:style w:type="paragraph" w:customStyle="1" w:styleId="ZExampleBody">
    <w:name w:val="ZExample Body"/>
    <w:basedOn w:val="ExampleBody"/>
    <w:rsid w:val="00A766F7"/>
    <w:pPr>
      <w:keepNext/>
    </w:pPr>
  </w:style>
  <w:style w:type="paragraph" w:customStyle="1" w:styleId="ZNote">
    <w:name w:val="ZNote"/>
    <w:basedOn w:val="Note"/>
    <w:rsid w:val="00A766F7"/>
    <w:pPr>
      <w:keepNext/>
    </w:pPr>
  </w:style>
  <w:style w:type="paragraph" w:customStyle="1" w:styleId="ZP1">
    <w:name w:val="ZP1"/>
    <w:basedOn w:val="P1"/>
    <w:rsid w:val="00A766F7"/>
    <w:pPr>
      <w:keepNext/>
    </w:pPr>
  </w:style>
  <w:style w:type="paragraph" w:customStyle="1" w:styleId="ZP2">
    <w:name w:val="ZP2"/>
    <w:basedOn w:val="P2"/>
    <w:rsid w:val="00A766F7"/>
    <w:pPr>
      <w:keepNext/>
    </w:pPr>
  </w:style>
  <w:style w:type="paragraph" w:customStyle="1" w:styleId="ZP3">
    <w:name w:val="ZP3"/>
    <w:basedOn w:val="P3"/>
    <w:rsid w:val="00A766F7"/>
    <w:pPr>
      <w:keepNext/>
    </w:pPr>
  </w:style>
  <w:style w:type="paragraph" w:customStyle="1" w:styleId="ZR1">
    <w:name w:val="ZR1"/>
    <w:basedOn w:val="R1"/>
    <w:rsid w:val="00A766F7"/>
    <w:pPr>
      <w:keepNext/>
    </w:pPr>
  </w:style>
  <w:style w:type="paragraph" w:customStyle="1" w:styleId="ZR2">
    <w:name w:val="ZR2"/>
    <w:basedOn w:val="R2"/>
    <w:rsid w:val="00A766F7"/>
    <w:pPr>
      <w:keepNext/>
    </w:pPr>
  </w:style>
  <w:style w:type="paragraph" w:customStyle="1" w:styleId="ZRcN">
    <w:name w:val="ZRcN"/>
    <w:basedOn w:val="Rc"/>
    <w:rsid w:val="00A766F7"/>
    <w:pPr>
      <w:keepNext/>
    </w:pPr>
  </w:style>
  <w:style w:type="paragraph" w:customStyle="1" w:styleId="CUNumber6">
    <w:name w:val="CU_Number6"/>
    <w:basedOn w:val="Normal"/>
    <w:rsid w:val="00A54F04"/>
    <w:pPr>
      <w:numPr>
        <w:ilvl w:val="5"/>
        <w:numId w:val="16"/>
      </w:numPr>
      <w:spacing w:after="220"/>
      <w:outlineLvl w:val="5"/>
    </w:pPr>
    <w:rPr>
      <w:sz w:val="22"/>
    </w:rPr>
  </w:style>
  <w:style w:type="paragraph" w:customStyle="1" w:styleId="CUNumber7">
    <w:name w:val="CU_Number7"/>
    <w:basedOn w:val="Normal"/>
    <w:rsid w:val="00A54F04"/>
    <w:pPr>
      <w:numPr>
        <w:ilvl w:val="6"/>
        <w:numId w:val="16"/>
      </w:numPr>
      <w:spacing w:after="220"/>
      <w:outlineLvl w:val="6"/>
    </w:pPr>
    <w:rPr>
      <w:sz w:val="22"/>
    </w:rPr>
  </w:style>
  <w:style w:type="paragraph" w:customStyle="1" w:styleId="CUNumber8">
    <w:name w:val="CU_Number8"/>
    <w:basedOn w:val="Normal"/>
    <w:rsid w:val="00A54F04"/>
    <w:pPr>
      <w:numPr>
        <w:ilvl w:val="7"/>
        <w:numId w:val="16"/>
      </w:numPr>
      <w:spacing w:after="220"/>
      <w:outlineLvl w:val="7"/>
    </w:pPr>
    <w:rPr>
      <w:sz w:val="22"/>
    </w:rPr>
  </w:style>
  <w:style w:type="paragraph" w:customStyle="1" w:styleId="Default">
    <w:name w:val="Default"/>
    <w:rsid w:val="00A87F41"/>
    <w:pPr>
      <w:autoSpaceDE w:val="0"/>
      <w:autoSpaceDN w:val="0"/>
      <w:adjustRightInd w:val="0"/>
    </w:pPr>
    <w:rPr>
      <w:rFonts w:ascii="Adobe Garamond Pro" w:hAnsi="Adobe Garamond Pro" w:cs="Adobe Garamond Pro"/>
      <w:color w:val="000000"/>
      <w:sz w:val="24"/>
      <w:szCs w:val="24"/>
    </w:rPr>
  </w:style>
  <w:style w:type="paragraph" w:customStyle="1" w:styleId="Pa1">
    <w:name w:val="Pa1"/>
    <w:basedOn w:val="Default"/>
    <w:next w:val="Default"/>
    <w:uiPriority w:val="99"/>
    <w:rsid w:val="00AA4A79"/>
    <w:pPr>
      <w:spacing w:line="221" w:lineRule="atLeast"/>
    </w:pPr>
    <w:rPr>
      <w:rFonts w:cs="Times New Roman"/>
      <w:color w:val="auto"/>
    </w:rPr>
  </w:style>
  <w:style w:type="paragraph" w:customStyle="1" w:styleId="Pa7">
    <w:name w:val="Pa7"/>
    <w:basedOn w:val="Default"/>
    <w:next w:val="Default"/>
    <w:uiPriority w:val="99"/>
    <w:rsid w:val="00AA4A79"/>
    <w:pPr>
      <w:spacing w:line="221" w:lineRule="atLeast"/>
    </w:pPr>
    <w:rPr>
      <w:rFonts w:cs="Times New Roman"/>
      <w:color w:val="auto"/>
    </w:rPr>
  </w:style>
  <w:style w:type="paragraph" w:customStyle="1" w:styleId="Pa4">
    <w:name w:val="Pa4"/>
    <w:basedOn w:val="Default"/>
    <w:next w:val="Default"/>
    <w:uiPriority w:val="99"/>
    <w:rsid w:val="00AA4A79"/>
    <w:pPr>
      <w:spacing w:line="241" w:lineRule="atLeast"/>
    </w:pPr>
    <w:rPr>
      <w:rFonts w:cs="Times New Roman"/>
      <w:color w:val="auto"/>
    </w:rPr>
  </w:style>
  <w:style w:type="paragraph" w:customStyle="1" w:styleId="Pa3">
    <w:name w:val="Pa3"/>
    <w:basedOn w:val="Default"/>
    <w:next w:val="Default"/>
    <w:uiPriority w:val="99"/>
    <w:rsid w:val="00AA4A79"/>
    <w:pPr>
      <w:spacing w:line="221" w:lineRule="atLeast"/>
    </w:pPr>
    <w:rPr>
      <w:rFonts w:cs="Times New Roman"/>
      <w:color w:val="auto"/>
    </w:rPr>
  </w:style>
  <w:style w:type="paragraph" w:customStyle="1" w:styleId="Pa9">
    <w:name w:val="Pa9"/>
    <w:basedOn w:val="Default"/>
    <w:next w:val="Default"/>
    <w:uiPriority w:val="99"/>
    <w:rsid w:val="00AA4A79"/>
    <w:pPr>
      <w:spacing w:line="261" w:lineRule="atLeast"/>
    </w:pPr>
    <w:rPr>
      <w:rFonts w:ascii="Golden Cockerel ITC Roman" w:hAnsi="Golden Cockerel ITC Roman" w:cs="Times New Roman"/>
      <w:color w:val="auto"/>
    </w:rPr>
  </w:style>
  <w:style w:type="paragraph" w:customStyle="1" w:styleId="Pa5">
    <w:name w:val="Pa5"/>
    <w:basedOn w:val="Default"/>
    <w:next w:val="Default"/>
    <w:uiPriority w:val="99"/>
    <w:rsid w:val="000B2113"/>
    <w:pPr>
      <w:spacing w:line="481" w:lineRule="atLeast"/>
    </w:pPr>
    <w:rPr>
      <w:rFonts w:ascii="Golden Cockerel ITC Roman" w:hAnsi="Golden Cockerel ITC Roman" w:cs="Times New Roman"/>
      <w:color w:val="auto"/>
    </w:rPr>
  </w:style>
  <w:style w:type="paragraph" w:customStyle="1" w:styleId="Pa10">
    <w:name w:val="Pa10"/>
    <w:basedOn w:val="Default"/>
    <w:next w:val="Default"/>
    <w:uiPriority w:val="99"/>
    <w:rsid w:val="003A722E"/>
    <w:pPr>
      <w:spacing w:line="261" w:lineRule="atLeast"/>
    </w:pPr>
    <w:rPr>
      <w:rFonts w:ascii="Golden Cockerel ITC Roman" w:hAnsi="Golden Cockerel ITC Roman" w:cs="Times New Roman"/>
      <w:color w:val="auto"/>
    </w:rPr>
  </w:style>
  <w:style w:type="character" w:customStyle="1" w:styleId="FooterChar">
    <w:name w:val="Footer Char"/>
    <w:basedOn w:val="DefaultParagraphFont"/>
    <w:link w:val="Footer"/>
    <w:uiPriority w:val="99"/>
    <w:rsid w:val="008178C8"/>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6415">
      <w:bodyDiv w:val="1"/>
      <w:marLeft w:val="0"/>
      <w:marRight w:val="0"/>
      <w:marTop w:val="0"/>
      <w:marBottom w:val="0"/>
      <w:divBdr>
        <w:top w:val="none" w:sz="0" w:space="0" w:color="auto"/>
        <w:left w:val="none" w:sz="0" w:space="0" w:color="auto"/>
        <w:bottom w:val="none" w:sz="0" w:space="0" w:color="auto"/>
        <w:right w:val="none" w:sz="0" w:space="0" w:color="auto"/>
      </w:divBdr>
      <w:divsChild>
        <w:div w:id="1271006012">
          <w:marLeft w:val="0"/>
          <w:marRight w:val="0"/>
          <w:marTop w:val="0"/>
          <w:marBottom w:val="0"/>
          <w:divBdr>
            <w:top w:val="none" w:sz="0" w:space="0" w:color="auto"/>
            <w:left w:val="none" w:sz="0" w:space="0" w:color="auto"/>
            <w:bottom w:val="none" w:sz="0" w:space="0" w:color="auto"/>
            <w:right w:val="none" w:sz="0" w:space="0" w:color="auto"/>
          </w:divBdr>
          <w:divsChild>
            <w:div w:id="1022626492">
              <w:marLeft w:val="0"/>
              <w:marRight w:val="0"/>
              <w:marTop w:val="0"/>
              <w:marBottom w:val="0"/>
              <w:divBdr>
                <w:top w:val="none" w:sz="0" w:space="0" w:color="auto"/>
                <w:left w:val="none" w:sz="0" w:space="0" w:color="auto"/>
                <w:bottom w:val="none" w:sz="0" w:space="0" w:color="auto"/>
                <w:right w:val="none" w:sz="0" w:space="0" w:color="auto"/>
              </w:divBdr>
              <w:divsChild>
                <w:div w:id="1719016098">
                  <w:marLeft w:val="0"/>
                  <w:marRight w:val="0"/>
                  <w:marTop w:val="0"/>
                  <w:marBottom w:val="0"/>
                  <w:divBdr>
                    <w:top w:val="none" w:sz="0" w:space="0" w:color="auto"/>
                    <w:left w:val="none" w:sz="0" w:space="0" w:color="auto"/>
                    <w:bottom w:val="none" w:sz="0" w:space="0" w:color="auto"/>
                    <w:right w:val="none" w:sz="0" w:space="0" w:color="auto"/>
                  </w:divBdr>
                  <w:divsChild>
                    <w:div w:id="1079719015">
                      <w:marLeft w:val="0"/>
                      <w:marRight w:val="0"/>
                      <w:marTop w:val="0"/>
                      <w:marBottom w:val="0"/>
                      <w:divBdr>
                        <w:top w:val="none" w:sz="0" w:space="0" w:color="auto"/>
                        <w:left w:val="none" w:sz="0" w:space="0" w:color="auto"/>
                        <w:bottom w:val="none" w:sz="0" w:space="0" w:color="auto"/>
                        <w:right w:val="none" w:sz="0" w:space="0" w:color="auto"/>
                      </w:divBdr>
                      <w:divsChild>
                        <w:div w:id="1446656756">
                          <w:marLeft w:val="0"/>
                          <w:marRight w:val="0"/>
                          <w:marTop w:val="0"/>
                          <w:marBottom w:val="0"/>
                          <w:divBdr>
                            <w:top w:val="none" w:sz="0" w:space="0" w:color="auto"/>
                            <w:left w:val="none" w:sz="0" w:space="0" w:color="auto"/>
                            <w:bottom w:val="none" w:sz="0" w:space="0" w:color="auto"/>
                            <w:right w:val="none" w:sz="0" w:space="0" w:color="auto"/>
                          </w:divBdr>
                          <w:divsChild>
                            <w:div w:id="690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28431">
      <w:bodyDiv w:val="1"/>
      <w:marLeft w:val="0"/>
      <w:marRight w:val="0"/>
      <w:marTop w:val="0"/>
      <w:marBottom w:val="0"/>
      <w:divBdr>
        <w:top w:val="none" w:sz="0" w:space="0" w:color="auto"/>
        <w:left w:val="none" w:sz="0" w:space="0" w:color="auto"/>
        <w:bottom w:val="none" w:sz="0" w:space="0" w:color="auto"/>
        <w:right w:val="none" w:sz="0" w:space="0" w:color="auto"/>
      </w:divBdr>
      <w:divsChild>
        <w:div w:id="2125226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header" Target="header19.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header" Target="header13.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4.xml"/><Relationship Id="rId29"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6.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footer" Target="footer10.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12FB-4632-4A2C-9F2A-7FB4AB622C53}">
  <ds:schemaRefs>
    <ds:schemaRef ds:uri="http://schemas.openxmlformats.org/officeDocument/2006/bibliography"/>
  </ds:schemaRefs>
</ds:datastoreItem>
</file>

<file path=customXml/itemProps2.xml><?xml version="1.0" encoding="utf-8"?>
<ds:datastoreItem xmlns:ds="http://schemas.openxmlformats.org/officeDocument/2006/customXml" ds:itemID="{AFB32EAE-B95E-4257-9DEB-0EFD85A4FE46}">
  <ds:schemaRefs>
    <ds:schemaRef ds:uri="http://schemas.openxmlformats.org/officeDocument/2006/bibliography"/>
  </ds:schemaRefs>
</ds:datastoreItem>
</file>

<file path=customXml/itemProps3.xml><?xml version="1.0" encoding="utf-8"?>
<ds:datastoreItem xmlns:ds="http://schemas.openxmlformats.org/officeDocument/2006/customXml" ds:itemID="{EC48167C-0DFC-40FE-91EB-A22D141DDCD4}">
  <ds:schemaRefs>
    <ds:schemaRef ds:uri="http://schemas.openxmlformats.org/officeDocument/2006/bibliography"/>
  </ds:schemaRefs>
</ds:datastoreItem>
</file>

<file path=customXml/itemProps4.xml><?xml version="1.0" encoding="utf-8"?>
<ds:datastoreItem xmlns:ds="http://schemas.openxmlformats.org/officeDocument/2006/customXml" ds:itemID="{058D7F7D-2267-4FB9-98DD-7E4F4E7FA836}">
  <ds:schemaRefs>
    <ds:schemaRef ds:uri="http://schemas.openxmlformats.org/officeDocument/2006/bibliography"/>
  </ds:schemaRefs>
</ds:datastoreItem>
</file>

<file path=customXml/itemProps5.xml><?xml version="1.0" encoding="utf-8"?>
<ds:datastoreItem xmlns:ds="http://schemas.openxmlformats.org/officeDocument/2006/customXml" ds:itemID="{B6ADD060-440A-451A-AB40-26062F17FE87}">
  <ds:schemaRefs>
    <ds:schemaRef ds:uri="http://schemas.openxmlformats.org/officeDocument/2006/bibliography"/>
  </ds:schemaRefs>
</ds:datastoreItem>
</file>

<file path=customXml/itemProps6.xml><?xml version="1.0" encoding="utf-8"?>
<ds:datastoreItem xmlns:ds="http://schemas.openxmlformats.org/officeDocument/2006/customXml" ds:itemID="{ECA2AFE4-FA39-4A20-B7E0-A73D7E0A2384}">
  <ds:schemaRefs>
    <ds:schemaRef ds:uri="http://schemas.openxmlformats.org/officeDocument/2006/bibliography"/>
  </ds:schemaRefs>
</ds:datastoreItem>
</file>

<file path=customXml/itemProps7.xml><?xml version="1.0" encoding="utf-8"?>
<ds:datastoreItem xmlns:ds="http://schemas.openxmlformats.org/officeDocument/2006/customXml" ds:itemID="{45389B8A-475B-4237-9A7E-2A3A2084882C}">
  <ds:schemaRefs>
    <ds:schemaRef ds:uri="http://schemas.openxmlformats.org/officeDocument/2006/bibliography"/>
  </ds:schemaRefs>
</ds:datastoreItem>
</file>

<file path=customXml/itemProps8.xml><?xml version="1.0" encoding="utf-8"?>
<ds:datastoreItem xmlns:ds="http://schemas.openxmlformats.org/officeDocument/2006/customXml" ds:itemID="{84815CB3-6F70-4617-82EE-17C98E05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3847</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2009-08-19T03:13:00Z</cp:lastPrinted>
  <dcterms:created xsi:type="dcterms:W3CDTF">2013-01-30T22:11:00Z</dcterms:created>
  <dcterms:modified xsi:type="dcterms:W3CDTF">2013-01-30T22:11:00Z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