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BD" w:rsidRDefault="00570DBD" w:rsidP="00570DBD">
      <w:pPr>
        <w:rPr>
          <w:rFonts w:ascii="Times New Roman" w:hAnsi="Times New Roman"/>
          <w:b/>
          <w:sz w:val="26"/>
        </w:rPr>
      </w:pPr>
      <w:r>
        <w:rPr>
          <w:noProof/>
          <w:lang w:eastAsia="en-AU"/>
        </w:rPr>
        <w:drawing>
          <wp:inline distT="0" distB="0" distL="0" distR="0" wp14:anchorId="26BBCB41" wp14:editId="0D7142C0">
            <wp:extent cx="524510" cy="44513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</w:t>
      </w:r>
      <w:r>
        <w:rPr>
          <w:rFonts w:ascii="Times New Roman" w:hAnsi="Times New Roman"/>
          <w:b/>
          <w:sz w:val="26"/>
        </w:rPr>
        <w:t>RESERVE BANK OF AUSTRALIA</w:t>
      </w:r>
      <w:r>
        <w:rPr>
          <w:rFonts w:ascii="Times New Roman" w:hAnsi="Times New Roman"/>
          <w:b/>
          <w:sz w:val="26"/>
        </w:rPr>
        <w:br/>
      </w:r>
    </w:p>
    <w:p w:rsidR="00570DBD" w:rsidRPr="00030CB5" w:rsidRDefault="00570DBD" w:rsidP="00570DBD">
      <w:pPr>
        <w:spacing w:after="240"/>
        <w:jc w:val="center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>Corporations Act 2001</w:t>
      </w:r>
    </w:p>
    <w:p w:rsidR="00F6379A" w:rsidRPr="00030CB5" w:rsidRDefault="000E7597" w:rsidP="00F6379A">
      <w:pPr>
        <w:spacing w:after="2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Revocation</w:t>
      </w:r>
      <w:r w:rsidR="00633608">
        <w:rPr>
          <w:rFonts w:ascii="Times New Roman" w:hAnsi="Times New Roman"/>
          <w:b/>
          <w:sz w:val="26"/>
        </w:rPr>
        <w:t xml:space="preserve"> of </w:t>
      </w:r>
      <w:r w:rsidR="00D531FD">
        <w:rPr>
          <w:rFonts w:ascii="Times New Roman" w:hAnsi="Times New Roman"/>
          <w:b/>
          <w:sz w:val="26"/>
        </w:rPr>
        <w:t>CCP Standards 7.3, 7.9 13.1, 13.2 and 13.3</w:t>
      </w:r>
    </w:p>
    <w:p w:rsidR="00425BD6" w:rsidRDefault="00425BD6" w:rsidP="00570DBD">
      <w:pPr>
        <w:spacing w:after="240"/>
        <w:jc w:val="both"/>
        <w:rPr>
          <w:rFonts w:ascii="Times New Roman" w:hAnsi="Times New Roman"/>
          <w:sz w:val="26"/>
        </w:rPr>
      </w:pPr>
      <w:r w:rsidRPr="00425BD6">
        <w:rPr>
          <w:rFonts w:ascii="Times New Roman" w:hAnsi="Times New Roman"/>
          <w:sz w:val="26"/>
        </w:rPr>
        <w:t xml:space="preserve">Pursuant to subsection 827D(8) of the </w:t>
      </w:r>
      <w:r w:rsidR="001F3EAB">
        <w:rPr>
          <w:rFonts w:ascii="Times New Roman" w:hAnsi="Times New Roman"/>
          <w:i/>
          <w:sz w:val="26"/>
        </w:rPr>
        <w:t xml:space="preserve">Corporations </w:t>
      </w:r>
      <w:r w:rsidR="001F3EAB" w:rsidRPr="001F3EAB">
        <w:rPr>
          <w:rFonts w:ascii="Times New Roman" w:hAnsi="Times New Roman"/>
          <w:i/>
          <w:sz w:val="26"/>
        </w:rPr>
        <w:t>Act</w:t>
      </w:r>
      <w:r>
        <w:rPr>
          <w:rFonts w:ascii="Times New Roman" w:hAnsi="Times New Roman"/>
          <w:sz w:val="26"/>
        </w:rPr>
        <w:t xml:space="preserve">, the Reserve Bank  </w:t>
      </w:r>
      <w:r w:rsidR="009572F0">
        <w:rPr>
          <w:rFonts w:ascii="Times New Roman" w:hAnsi="Times New Roman"/>
          <w:sz w:val="26"/>
        </w:rPr>
        <w:t xml:space="preserve">of Australia </w:t>
      </w:r>
      <w:r>
        <w:rPr>
          <w:rFonts w:ascii="Times New Roman" w:hAnsi="Times New Roman"/>
          <w:sz w:val="26"/>
        </w:rPr>
        <w:t>revokes</w:t>
      </w:r>
      <w:r w:rsidRPr="00425BD6">
        <w:rPr>
          <w:rFonts w:ascii="Times New Roman" w:hAnsi="Times New Roman"/>
          <w:sz w:val="26"/>
        </w:rPr>
        <w:t xml:space="preserve"> Standards 7.3, 7.9, 13.1, 13.2 and 13.3 of the </w:t>
      </w:r>
      <w:r w:rsidRPr="00BD7346">
        <w:rPr>
          <w:rFonts w:ascii="Times New Roman" w:hAnsi="Times New Roman"/>
          <w:i/>
          <w:sz w:val="26"/>
        </w:rPr>
        <w:t xml:space="preserve">Financial Stability Standards for Central Counterparties </w:t>
      </w:r>
      <w:r w:rsidR="006E3B27">
        <w:rPr>
          <w:rFonts w:ascii="Times New Roman" w:hAnsi="Times New Roman"/>
          <w:sz w:val="26"/>
        </w:rPr>
        <w:t xml:space="preserve">determined on 10 December 2012, </w:t>
      </w:r>
      <w:r w:rsidRPr="00425BD6">
        <w:rPr>
          <w:rFonts w:ascii="Times New Roman" w:hAnsi="Times New Roman"/>
          <w:sz w:val="26"/>
        </w:rPr>
        <w:t xml:space="preserve">with effect </w:t>
      </w:r>
      <w:r w:rsidR="006E3B27">
        <w:rPr>
          <w:rFonts w:ascii="Times New Roman" w:hAnsi="Times New Roman"/>
          <w:sz w:val="26"/>
        </w:rPr>
        <w:t xml:space="preserve">on </w:t>
      </w:r>
      <w:r w:rsidR="005376D4">
        <w:rPr>
          <w:rFonts w:ascii="Times New Roman" w:hAnsi="Times New Roman"/>
          <w:sz w:val="26"/>
        </w:rPr>
        <w:t>20 February 201</w:t>
      </w:r>
      <w:r w:rsidR="00D560FB">
        <w:rPr>
          <w:rFonts w:ascii="Times New Roman" w:hAnsi="Times New Roman"/>
          <w:sz w:val="26"/>
        </w:rPr>
        <w:t>3</w:t>
      </w:r>
      <w:r w:rsidR="005376D4">
        <w:rPr>
          <w:rFonts w:ascii="Times New Roman" w:hAnsi="Times New Roman"/>
          <w:sz w:val="26"/>
        </w:rPr>
        <w:t xml:space="preserve">. </w:t>
      </w:r>
      <w:bookmarkStart w:id="0" w:name="_GoBack"/>
      <w:bookmarkEnd w:id="0"/>
    </w:p>
    <w:p w:rsidR="00633608" w:rsidRDefault="00633608" w:rsidP="00570DBD">
      <w:pPr>
        <w:spacing w:after="240"/>
        <w:jc w:val="both"/>
        <w:rPr>
          <w:rFonts w:ascii="Times New Roman" w:hAnsi="Times New Roman"/>
          <w:sz w:val="26"/>
        </w:rPr>
      </w:pPr>
    </w:p>
    <w:p w:rsidR="00633608" w:rsidRDefault="00633608" w:rsidP="00570DBD">
      <w:pPr>
        <w:spacing w:after="240"/>
        <w:jc w:val="both"/>
        <w:rPr>
          <w:rFonts w:ascii="Times New Roman" w:hAnsi="Times New Roman"/>
          <w:sz w:val="26"/>
        </w:rPr>
      </w:pPr>
    </w:p>
    <w:p w:rsidR="00570DBD" w:rsidRDefault="00570DBD" w:rsidP="00570DBD">
      <w:pPr>
        <w:tabs>
          <w:tab w:val="left" w:pos="851"/>
        </w:tabs>
        <w:spacing w:after="2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Signed</w:t>
      </w:r>
    </w:p>
    <w:p w:rsidR="009C2BA1" w:rsidRDefault="009C2BA1" w:rsidP="00570DBD">
      <w:pPr>
        <w:tabs>
          <w:tab w:val="left" w:pos="851"/>
        </w:tabs>
        <w:spacing w:after="240"/>
        <w:rPr>
          <w:rFonts w:ascii="Times New Roman" w:hAnsi="Times New Roman"/>
          <w:sz w:val="26"/>
        </w:rPr>
      </w:pPr>
    </w:p>
    <w:p w:rsidR="00570DBD" w:rsidRDefault="00570DBD" w:rsidP="00570DBD">
      <w:pPr>
        <w:tabs>
          <w:tab w:val="left" w:pos="851"/>
        </w:tabs>
        <w:spacing w:after="2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Glenn Stevens</w:t>
      </w:r>
      <w:r>
        <w:rPr>
          <w:rFonts w:ascii="Times New Roman" w:hAnsi="Times New Roman"/>
          <w:sz w:val="26"/>
        </w:rPr>
        <w:br/>
        <w:t>Governor</w:t>
      </w:r>
      <w:r>
        <w:rPr>
          <w:rFonts w:ascii="Times New Roman" w:hAnsi="Times New Roman"/>
          <w:sz w:val="26"/>
        </w:rPr>
        <w:br/>
        <w:t>Reserve Bank of Australia</w:t>
      </w:r>
    </w:p>
    <w:p w:rsidR="00F97984" w:rsidRPr="00F97984" w:rsidRDefault="00F97984" w:rsidP="00570DBD">
      <w:pPr>
        <w:tabs>
          <w:tab w:val="left" w:pos="851"/>
        </w:tabs>
        <w:spacing w:after="240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Date</w:t>
      </w:r>
    </w:p>
    <w:p w:rsidR="00570DBD" w:rsidRPr="008240A8" w:rsidRDefault="008240A8" w:rsidP="00570DBD">
      <w:pPr>
        <w:tabs>
          <w:tab w:val="left" w:pos="851"/>
        </w:tabs>
        <w:spacing w:after="240"/>
        <w:rPr>
          <w:rFonts w:ascii="Arial" w:hAnsi="Arial"/>
          <w:sz w:val="26"/>
        </w:rPr>
      </w:pPr>
      <w:r>
        <w:rPr>
          <w:rFonts w:ascii="Times New Roman" w:hAnsi="Times New Roman"/>
          <w:sz w:val="26"/>
        </w:rPr>
        <w:t>20 February 2013</w:t>
      </w:r>
    </w:p>
    <w:p w:rsidR="00570DBD" w:rsidRDefault="00570DBD" w:rsidP="00570DBD">
      <w:pPr>
        <w:spacing w:after="240"/>
        <w:rPr>
          <w:rFonts w:ascii="Times New Roman" w:hAnsi="Times New Roman"/>
          <w:sz w:val="26"/>
        </w:rPr>
      </w:pPr>
    </w:p>
    <w:p w:rsidR="00570DBD" w:rsidRDefault="00570DBD" w:rsidP="00570DBD">
      <w:pPr>
        <w:spacing w:after="240"/>
        <w:rPr>
          <w:rFonts w:ascii="Times New Roman" w:hAnsi="Times New Roman"/>
          <w:sz w:val="26"/>
        </w:rPr>
      </w:pPr>
    </w:p>
    <w:p w:rsidR="00036DC0" w:rsidRDefault="00036DC0" w:rsidP="00570DBD">
      <w:pPr>
        <w:spacing w:after="240"/>
        <w:rPr>
          <w:rFonts w:ascii="Times New Roman" w:hAnsi="Times New Roman"/>
          <w:sz w:val="26"/>
        </w:rPr>
      </w:pPr>
    </w:p>
    <w:p w:rsidR="00036DC0" w:rsidRDefault="00036DC0" w:rsidP="00570DBD">
      <w:pPr>
        <w:spacing w:after="240"/>
        <w:rPr>
          <w:rFonts w:ascii="Times New Roman" w:hAnsi="Times New Roman"/>
          <w:sz w:val="26"/>
        </w:rPr>
      </w:pPr>
    </w:p>
    <w:p w:rsidR="00036DC0" w:rsidRDefault="00036DC0" w:rsidP="00570DBD">
      <w:pPr>
        <w:spacing w:after="240"/>
        <w:rPr>
          <w:rFonts w:ascii="Times New Roman" w:hAnsi="Times New Roman"/>
          <w:sz w:val="26"/>
        </w:rPr>
      </w:pPr>
    </w:p>
    <w:p w:rsidR="00036DC0" w:rsidRDefault="00036DC0" w:rsidP="00570DBD">
      <w:pPr>
        <w:spacing w:after="240"/>
        <w:rPr>
          <w:rFonts w:ascii="Times New Roman" w:hAnsi="Times New Roman"/>
          <w:sz w:val="26"/>
        </w:rPr>
      </w:pPr>
    </w:p>
    <w:p w:rsidR="00036DC0" w:rsidRDefault="00036DC0" w:rsidP="00570DBD">
      <w:pPr>
        <w:spacing w:after="240"/>
        <w:rPr>
          <w:rFonts w:ascii="Times New Roman" w:hAnsi="Times New Roman"/>
          <w:sz w:val="26"/>
        </w:rPr>
      </w:pPr>
    </w:p>
    <w:sectPr w:rsidR="00036DC0" w:rsidSect="00A267C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33A8"/>
    <w:multiLevelType w:val="hybridMultilevel"/>
    <w:tmpl w:val="BDBEB96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82642"/>
    <w:multiLevelType w:val="hybridMultilevel"/>
    <w:tmpl w:val="F32EDA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6B2A08"/>
    <w:multiLevelType w:val="hybridMultilevel"/>
    <w:tmpl w:val="44028B7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BD"/>
    <w:rsid w:val="00036DC0"/>
    <w:rsid w:val="00072908"/>
    <w:rsid w:val="00083299"/>
    <w:rsid w:val="000E7597"/>
    <w:rsid w:val="000F598A"/>
    <w:rsid w:val="001239A7"/>
    <w:rsid w:val="00183249"/>
    <w:rsid w:val="001E0A89"/>
    <w:rsid w:val="001F3EAB"/>
    <w:rsid w:val="00256D29"/>
    <w:rsid w:val="0027179E"/>
    <w:rsid w:val="002A1216"/>
    <w:rsid w:val="002E7714"/>
    <w:rsid w:val="00301190"/>
    <w:rsid w:val="00321B52"/>
    <w:rsid w:val="003D5FFA"/>
    <w:rsid w:val="003F171A"/>
    <w:rsid w:val="003F4BA7"/>
    <w:rsid w:val="004100C0"/>
    <w:rsid w:val="00412FD4"/>
    <w:rsid w:val="00425BD6"/>
    <w:rsid w:val="00487973"/>
    <w:rsid w:val="004B696C"/>
    <w:rsid w:val="004E5EAF"/>
    <w:rsid w:val="00513AA6"/>
    <w:rsid w:val="005376D4"/>
    <w:rsid w:val="00564740"/>
    <w:rsid w:val="00570DBD"/>
    <w:rsid w:val="00583267"/>
    <w:rsid w:val="00633608"/>
    <w:rsid w:val="006D1798"/>
    <w:rsid w:val="006E3B27"/>
    <w:rsid w:val="0077109E"/>
    <w:rsid w:val="008240A8"/>
    <w:rsid w:val="008F72A5"/>
    <w:rsid w:val="009031E1"/>
    <w:rsid w:val="00911E77"/>
    <w:rsid w:val="009572F0"/>
    <w:rsid w:val="009C2BA1"/>
    <w:rsid w:val="009D530E"/>
    <w:rsid w:val="00A70309"/>
    <w:rsid w:val="00A83430"/>
    <w:rsid w:val="00B0699A"/>
    <w:rsid w:val="00B1197E"/>
    <w:rsid w:val="00B62F09"/>
    <w:rsid w:val="00B80AAA"/>
    <w:rsid w:val="00BC36A4"/>
    <w:rsid w:val="00BD7346"/>
    <w:rsid w:val="00BF25E1"/>
    <w:rsid w:val="00C22F93"/>
    <w:rsid w:val="00C24700"/>
    <w:rsid w:val="00D531FD"/>
    <w:rsid w:val="00D560FB"/>
    <w:rsid w:val="00D84576"/>
    <w:rsid w:val="00DD2A02"/>
    <w:rsid w:val="00DE7A37"/>
    <w:rsid w:val="00E323CC"/>
    <w:rsid w:val="00E51E39"/>
    <w:rsid w:val="00E552B6"/>
    <w:rsid w:val="00EC014D"/>
    <w:rsid w:val="00EF4952"/>
    <w:rsid w:val="00F217A9"/>
    <w:rsid w:val="00F6379A"/>
    <w:rsid w:val="00F6574A"/>
    <w:rsid w:val="00F71AC3"/>
    <w:rsid w:val="00F97984"/>
    <w:rsid w:val="00FA2374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DBD"/>
    <w:pPr>
      <w:ind w:left="720"/>
      <w:contextualSpacing/>
    </w:pPr>
  </w:style>
  <w:style w:type="table" w:styleId="TableGrid">
    <w:name w:val="Table Grid"/>
    <w:basedOn w:val="TableNormal"/>
    <w:uiPriority w:val="59"/>
    <w:rsid w:val="00570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0D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D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3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B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B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DBD"/>
    <w:pPr>
      <w:ind w:left="720"/>
      <w:contextualSpacing/>
    </w:pPr>
  </w:style>
  <w:style w:type="table" w:styleId="TableGrid">
    <w:name w:val="Table Grid"/>
    <w:basedOn w:val="TableNormal"/>
    <w:uiPriority w:val="59"/>
    <w:rsid w:val="00570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0D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D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3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B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B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A298A032.dotm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LEONG, Jing</dc:creator>
  <cp:keywords/>
  <dc:description/>
  <cp:lastModifiedBy>LEONG, Jing</cp:lastModifiedBy>
  <cp:revision>6</cp:revision>
  <dcterms:created xsi:type="dcterms:W3CDTF">2013-02-27T02:21:00Z</dcterms:created>
  <dcterms:modified xsi:type="dcterms:W3CDTF">2013-03-01T01:15:00Z</dcterms:modified>
</cp:coreProperties>
</file>