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812" w:rsidRPr="00FD72A1" w:rsidRDefault="00752812" w:rsidP="00752812">
      <w:pPr>
        <w:pStyle w:val="Header"/>
        <w:rPr>
          <w:rStyle w:val="CharAmSchNo"/>
        </w:rPr>
      </w:pPr>
      <w:bookmarkStart w:id="0" w:name="_GoBack"/>
      <w:bookmarkEnd w:id="0"/>
    </w:p>
    <w:p w:rsidR="009820F5" w:rsidRPr="00FD72A1" w:rsidRDefault="009820F5" w:rsidP="009820F5">
      <w:r w:rsidRPr="00FD72A1">
        <w:rPr>
          <w:rStyle w:val="CharAmSchText"/>
          <w:noProof/>
          <w:lang w:eastAsia="en-AU"/>
        </w:rPr>
        <w:drawing>
          <wp:inline distT="0" distB="0" distL="0" distR="0" wp14:anchorId="71953A2B" wp14:editId="04E583D4">
            <wp:extent cx="1419225" cy="1104900"/>
            <wp:effectExtent l="0" t="0" r="9525" b="0"/>
            <wp:docPr id="28" name="Picture 28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0F5" w:rsidRPr="00FD72A1" w:rsidRDefault="009820F5" w:rsidP="009820F5">
      <w:pPr>
        <w:rPr>
          <w:sz w:val="19"/>
        </w:rPr>
      </w:pPr>
    </w:p>
    <w:p w:rsidR="009820F5" w:rsidRPr="00FD72A1" w:rsidRDefault="009820F5" w:rsidP="009820F5">
      <w:pPr>
        <w:rPr>
          <w:sz w:val="19"/>
        </w:rPr>
      </w:pPr>
      <w:bookmarkStart w:id="1" w:name="ConfidenceBlock"/>
      <w:bookmarkEnd w:id="1"/>
    </w:p>
    <w:p w:rsidR="00601EBB" w:rsidRPr="00FD72A1" w:rsidRDefault="007C29A5" w:rsidP="00601EBB">
      <w:pPr>
        <w:pStyle w:val="ShortT"/>
      </w:pPr>
      <w:r>
        <w:t>Customs Legislation Amendment Regulation 2013 (No. 1)</w:t>
      </w:r>
    </w:p>
    <w:p w:rsidR="009820F5" w:rsidRPr="00FD72A1" w:rsidRDefault="009820F5" w:rsidP="009820F5"/>
    <w:p w:rsidR="00601EBB" w:rsidRPr="00FD72A1" w:rsidRDefault="00F85F3E" w:rsidP="00601EBB">
      <w:pPr>
        <w:pStyle w:val="InstNo"/>
      </w:pPr>
      <w:r>
        <w:t>Select Legislative Instrument No. 41,</w:t>
      </w:r>
      <w:r w:rsidR="001A0875">
        <w:t xml:space="preserve"> </w:t>
      </w:r>
      <w:r>
        <w:t>2013</w:t>
      </w:r>
    </w:p>
    <w:p w:rsidR="00BB2BFF" w:rsidRPr="00FD72A1" w:rsidRDefault="00BB2BFF" w:rsidP="00981F06">
      <w:pPr>
        <w:pStyle w:val="SignCoverPageStart"/>
        <w:spacing w:before="240"/>
      </w:pPr>
      <w:r w:rsidRPr="00FD72A1">
        <w:t>I, Quentin Bryce, Governor</w:t>
      </w:r>
      <w:r w:rsidR="00FD72A1" w:rsidRPr="00FD72A1">
        <w:noBreakHyphen/>
      </w:r>
      <w:r w:rsidRPr="00FD72A1">
        <w:t xml:space="preserve">General of the Commonwealth of Australia, acting with the advice of the Federal Executive Council, make the following regulation under the </w:t>
      </w:r>
      <w:r w:rsidRPr="00FD72A1">
        <w:rPr>
          <w:i/>
        </w:rPr>
        <w:t>Customs Act 1901</w:t>
      </w:r>
      <w:r w:rsidRPr="00FD72A1">
        <w:t>.</w:t>
      </w:r>
    </w:p>
    <w:p w:rsidR="00BB2BFF" w:rsidRPr="00FD72A1" w:rsidRDefault="001A0875" w:rsidP="00981F06">
      <w:pPr>
        <w:keepNext/>
        <w:spacing w:before="720" w:line="240" w:lineRule="atLeast"/>
        <w:ind w:right="3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28 March</w:t>
      </w:r>
      <w:bookmarkStart w:id="2" w:name="BKCheck15B_2"/>
      <w:bookmarkEnd w:id="2"/>
      <w:r>
        <w:rPr>
          <w:sz w:val="24"/>
          <w:szCs w:val="24"/>
        </w:rPr>
        <w:t xml:space="preserve"> </w:t>
      </w:r>
      <w:r w:rsidR="0094257C" w:rsidRPr="00FD72A1">
        <w:rPr>
          <w:sz w:val="24"/>
          <w:szCs w:val="24"/>
        </w:rPr>
        <w:t>2013</w:t>
      </w:r>
    </w:p>
    <w:p w:rsidR="00BB2BFF" w:rsidRPr="00FD72A1" w:rsidRDefault="00BB2BFF" w:rsidP="00981F06">
      <w:pPr>
        <w:keepNext/>
        <w:tabs>
          <w:tab w:val="left" w:pos="3402"/>
        </w:tabs>
        <w:spacing w:before="960" w:line="300" w:lineRule="atLeast"/>
        <w:ind w:left="397" w:right="397"/>
        <w:jc w:val="right"/>
        <w:rPr>
          <w:sz w:val="24"/>
          <w:szCs w:val="24"/>
        </w:rPr>
      </w:pPr>
      <w:r w:rsidRPr="00FD72A1">
        <w:t>Quentin Bryce</w:t>
      </w:r>
    </w:p>
    <w:p w:rsidR="00BB2BFF" w:rsidRPr="00FD72A1" w:rsidRDefault="00BB2BFF" w:rsidP="00981F06">
      <w:pPr>
        <w:keepNext/>
        <w:tabs>
          <w:tab w:val="left" w:pos="3402"/>
        </w:tabs>
        <w:spacing w:line="300" w:lineRule="atLeast"/>
        <w:ind w:left="397" w:right="397"/>
        <w:jc w:val="right"/>
        <w:rPr>
          <w:sz w:val="24"/>
          <w:szCs w:val="24"/>
        </w:rPr>
      </w:pPr>
      <w:r w:rsidRPr="00FD72A1">
        <w:rPr>
          <w:sz w:val="24"/>
          <w:szCs w:val="24"/>
        </w:rPr>
        <w:t>Governor</w:t>
      </w:r>
      <w:r w:rsidR="00FD72A1" w:rsidRPr="00FD72A1">
        <w:rPr>
          <w:sz w:val="24"/>
          <w:szCs w:val="24"/>
        </w:rPr>
        <w:noBreakHyphen/>
      </w:r>
      <w:r w:rsidRPr="00FD72A1">
        <w:rPr>
          <w:sz w:val="24"/>
          <w:szCs w:val="24"/>
        </w:rPr>
        <w:t>General</w:t>
      </w:r>
    </w:p>
    <w:p w:rsidR="00BB2BFF" w:rsidRPr="00FD72A1" w:rsidRDefault="00BB2BFF" w:rsidP="00981F06">
      <w:pPr>
        <w:keepNext/>
        <w:tabs>
          <w:tab w:val="left" w:pos="3402"/>
        </w:tabs>
        <w:spacing w:after="800" w:line="300" w:lineRule="atLeast"/>
        <w:ind w:right="397"/>
        <w:rPr>
          <w:sz w:val="24"/>
          <w:szCs w:val="24"/>
        </w:rPr>
      </w:pPr>
      <w:r w:rsidRPr="00FD72A1">
        <w:rPr>
          <w:sz w:val="24"/>
          <w:szCs w:val="24"/>
        </w:rPr>
        <w:t>By Her Excellency’s Command</w:t>
      </w:r>
    </w:p>
    <w:p w:rsidR="00BB2BFF" w:rsidRPr="00FD72A1" w:rsidRDefault="00BB2BFF" w:rsidP="00981F06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FD72A1">
        <w:rPr>
          <w:szCs w:val="22"/>
        </w:rPr>
        <w:t>Jason Clare</w:t>
      </w:r>
    </w:p>
    <w:p w:rsidR="00BB2BFF" w:rsidRPr="00FD72A1" w:rsidRDefault="00BB2BFF" w:rsidP="00981F06">
      <w:pPr>
        <w:pStyle w:val="SignCoverPageEnd"/>
      </w:pPr>
      <w:r w:rsidRPr="00FD72A1">
        <w:t>Minister for Home Affairs</w:t>
      </w:r>
    </w:p>
    <w:p w:rsidR="006C562F" w:rsidRPr="00FD72A1" w:rsidRDefault="006C562F" w:rsidP="00BB2BFF"/>
    <w:p w:rsidR="00601EBB" w:rsidRPr="00FD72A1" w:rsidRDefault="00601EBB" w:rsidP="00601EBB">
      <w:pPr>
        <w:pStyle w:val="Header"/>
        <w:tabs>
          <w:tab w:val="clear" w:pos="4150"/>
          <w:tab w:val="clear" w:pos="8307"/>
        </w:tabs>
      </w:pPr>
      <w:r w:rsidRPr="00FD72A1">
        <w:t xml:space="preserve">  </w:t>
      </w:r>
    </w:p>
    <w:p w:rsidR="00601EBB" w:rsidRPr="00FD72A1" w:rsidRDefault="00601EBB" w:rsidP="00601EBB">
      <w:pPr>
        <w:pStyle w:val="Header"/>
        <w:tabs>
          <w:tab w:val="clear" w:pos="4150"/>
          <w:tab w:val="clear" w:pos="8307"/>
        </w:tabs>
      </w:pPr>
      <w:r w:rsidRPr="00FD72A1">
        <w:t xml:space="preserve">  </w:t>
      </w:r>
    </w:p>
    <w:p w:rsidR="00E67154" w:rsidRPr="00FD72A1" w:rsidRDefault="00E67154" w:rsidP="00E67154">
      <w:pPr>
        <w:sectPr w:rsidR="00E67154" w:rsidRPr="00FD72A1" w:rsidSect="00D4727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74692F" w:rsidRPr="00FD72A1" w:rsidRDefault="00601EBB" w:rsidP="0074692F">
      <w:pPr>
        <w:rPr>
          <w:sz w:val="36"/>
        </w:rPr>
      </w:pPr>
      <w:r w:rsidRPr="00FD72A1">
        <w:rPr>
          <w:sz w:val="36"/>
        </w:rPr>
        <w:lastRenderedPageBreak/>
        <w:t>Contents</w:t>
      </w:r>
    </w:p>
    <w:bookmarkStart w:id="3" w:name="BKCheck15B_3"/>
    <w:bookmarkEnd w:id="3"/>
    <w:p w:rsidR="00981F06" w:rsidRPr="00FD72A1" w:rsidRDefault="00981F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72A1">
        <w:fldChar w:fldCharType="begin"/>
      </w:r>
      <w:r w:rsidRPr="00FD72A1">
        <w:instrText xml:space="preserve"> TOC \o "1-9" </w:instrText>
      </w:r>
      <w:r w:rsidRPr="00FD72A1">
        <w:fldChar w:fldCharType="separate"/>
      </w:r>
      <w:r w:rsidRPr="00FD72A1">
        <w:rPr>
          <w:noProof/>
        </w:rPr>
        <w:t>1</w:t>
      </w:r>
      <w:r w:rsidRPr="00FD72A1">
        <w:rPr>
          <w:noProof/>
        </w:rPr>
        <w:tab/>
        <w:t>Name of regulation</w:t>
      </w:r>
      <w:r w:rsidRPr="00FD72A1">
        <w:rPr>
          <w:noProof/>
        </w:rPr>
        <w:tab/>
      </w:r>
      <w:r w:rsidRPr="00FD72A1">
        <w:rPr>
          <w:noProof/>
        </w:rPr>
        <w:fldChar w:fldCharType="begin"/>
      </w:r>
      <w:r w:rsidRPr="00FD72A1">
        <w:rPr>
          <w:noProof/>
        </w:rPr>
        <w:instrText xml:space="preserve"> PAGEREF _Toc349548384 \h </w:instrText>
      </w:r>
      <w:r w:rsidRPr="00FD72A1">
        <w:rPr>
          <w:noProof/>
        </w:rPr>
      </w:r>
      <w:r w:rsidRPr="00FD72A1">
        <w:rPr>
          <w:noProof/>
        </w:rPr>
        <w:fldChar w:fldCharType="separate"/>
      </w:r>
      <w:r w:rsidR="00F85F3E">
        <w:rPr>
          <w:noProof/>
        </w:rPr>
        <w:t>1</w:t>
      </w:r>
      <w:r w:rsidRPr="00FD72A1">
        <w:rPr>
          <w:noProof/>
        </w:rPr>
        <w:fldChar w:fldCharType="end"/>
      </w:r>
    </w:p>
    <w:p w:rsidR="00981F06" w:rsidRPr="00FD72A1" w:rsidRDefault="00981F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72A1">
        <w:rPr>
          <w:noProof/>
        </w:rPr>
        <w:t>2</w:t>
      </w:r>
      <w:r w:rsidRPr="00FD72A1">
        <w:rPr>
          <w:noProof/>
        </w:rPr>
        <w:tab/>
        <w:t>Commencement</w:t>
      </w:r>
      <w:r w:rsidRPr="00FD72A1">
        <w:rPr>
          <w:noProof/>
        </w:rPr>
        <w:tab/>
      </w:r>
      <w:r w:rsidRPr="00FD72A1">
        <w:rPr>
          <w:noProof/>
        </w:rPr>
        <w:fldChar w:fldCharType="begin"/>
      </w:r>
      <w:r w:rsidRPr="00FD72A1">
        <w:rPr>
          <w:noProof/>
        </w:rPr>
        <w:instrText xml:space="preserve"> PAGEREF _Toc349548385 \h </w:instrText>
      </w:r>
      <w:r w:rsidRPr="00FD72A1">
        <w:rPr>
          <w:noProof/>
        </w:rPr>
      </w:r>
      <w:r w:rsidRPr="00FD72A1">
        <w:rPr>
          <w:noProof/>
        </w:rPr>
        <w:fldChar w:fldCharType="separate"/>
      </w:r>
      <w:r w:rsidR="00F85F3E">
        <w:rPr>
          <w:noProof/>
        </w:rPr>
        <w:t>1</w:t>
      </w:r>
      <w:r w:rsidRPr="00FD72A1">
        <w:rPr>
          <w:noProof/>
        </w:rPr>
        <w:fldChar w:fldCharType="end"/>
      </w:r>
    </w:p>
    <w:p w:rsidR="00981F06" w:rsidRPr="00FD72A1" w:rsidRDefault="00981F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72A1">
        <w:rPr>
          <w:noProof/>
        </w:rPr>
        <w:t>3</w:t>
      </w:r>
      <w:r w:rsidRPr="00FD72A1">
        <w:rPr>
          <w:noProof/>
        </w:rPr>
        <w:tab/>
        <w:t>Authority</w:t>
      </w:r>
      <w:r w:rsidRPr="00FD72A1">
        <w:rPr>
          <w:noProof/>
        </w:rPr>
        <w:tab/>
      </w:r>
      <w:r w:rsidRPr="00FD72A1">
        <w:rPr>
          <w:noProof/>
        </w:rPr>
        <w:fldChar w:fldCharType="begin"/>
      </w:r>
      <w:r w:rsidRPr="00FD72A1">
        <w:rPr>
          <w:noProof/>
        </w:rPr>
        <w:instrText xml:space="preserve"> PAGEREF _Toc349548386 \h </w:instrText>
      </w:r>
      <w:r w:rsidRPr="00FD72A1">
        <w:rPr>
          <w:noProof/>
        </w:rPr>
      </w:r>
      <w:r w:rsidRPr="00FD72A1">
        <w:rPr>
          <w:noProof/>
        </w:rPr>
        <w:fldChar w:fldCharType="separate"/>
      </w:r>
      <w:r w:rsidR="00F85F3E">
        <w:rPr>
          <w:noProof/>
        </w:rPr>
        <w:t>1</w:t>
      </w:r>
      <w:r w:rsidRPr="00FD72A1">
        <w:rPr>
          <w:noProof/>
        </w:rPr>
        <w:fldChar w:fldCharType="end"/>
      </w:r>
    </w:p>
    <w:p w:rsidR="00981F06" w:rsidRPr="00FD72A1" w:rsidRDefault="00981F0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72A1">
        <w:rPr>
          <w:noProof/>
        </w:rPr>
        <w:t>4</w:t>
      </w:r>
      <w:r w:rsidRPr="00FD72A1">
        <w:rPr>
          <w:noProof/>
        </w:rPr>
        <w:tab/>
        <w:t>Schedule(s)</w:t>
      </w:r>
      <w:r w:rsidRPr="00FD72A1">
        <w:rPr>
          <w:noProof/>
        </w:rPr>
        <w:tab/>
      </w:r>
      <w:r w:rsidRPr="00FD72A1">
        <w:rPr>
          <w:noProof/>
        </w:rPr>
        <w:fldChar w:fldCharType="begin"/>
      </w:r>
      <w:r w:rsidRPr="00FD72A1">
        <w:rPr>
          <w:noProof/>
        </w:rPr>
        <w:instrText xml:space="preserve"> PAGEREF _Toc349548387 \h </w:instrText>
      </w:r>
      <w:r w:rsidRPr="00FD72A1">
        <w:rPr>
          <w:noProof/>
        </w:rPr>
      </w:r>
      <w:r w:rsidRPr="00FD72A1">
        <w:rPr>
          <w:noProof/>
        </w:rPr>
        <w:fldChar w:fldCharType="separate"/>
      </w:r>
      <w:r w:rsidR="00F85F3E">
        <w:rPr>
          <w:noProof/>
        </w:rPr>
        <w:t>1</w:t>
      </w:r>
      <w:r w:rsidRPr="00FD72A1">
        <w:rPr>
          <w:noProof/>
        </w:rPr>
        <w:fldChar w:fldCharType="end"/>
      </w:r>
    </w:p>
    <w:p w:rsidR="00981F06" w:rsidRPr="00FD72A1" w:rsidRDefault="00981F0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D72A1">
        <w:rPr>
          <w:noProof/>
        </w:rPr>
        <w:t>Schedule</w:t>
      </w:r>
      <w:r w:rsidR="00FD72A1" w:rsidRPr="00FD72A1">
        <w:rPr>
          <w:noProof/>
        </w:rPr>
        <w:t> </w:t>
      </w:r>
      <w:r w:rsidRPr="00FD72A1">
        <w:rPr>
          <w:noProof/>
        </w:rPr>
        <w:t>1</w:t>
      </w:r>
      <w:r w:rsidRPr="00FD72A1">
        <w:rPr>
          <w:rFonts w:cs="Arial"/>
          <w:noProof/>
        </w:rPr>
        <w:t>—</w:t>
      </w:r>
      <w:r w:rsidRPr="00FD72A1">
        <w:rPr>
          <w:noProof/>
        </w:rPr>
        <w:t>Amendments</w:t>
      </w:r>
      <w:r w:rsidRPr="00FD72A1">
        <w:rPr>
          <w:b w:val="0"/>
          <w:noProof/>
          <w:sz w:val="18"/>
        </w:rPr>
        <w:tab/>
      </w:r>
      <w:r w:rsidRPr="00FD72A1">
        <w:rPr>
          <w:b w:val="0"/>
          <w:noProof/>
          <w:sz w:val="18"/>
        </w:rPr>
        <w:fldChar w:fldCharType="begin"/>
      </w:r>
      <w:r w:rsidRPr="00FD72A1">
        <w:rPr>
          <w:b w:val="0"/>
          <w:noProof/>
          <w:sz w:val="18"/>
        </w:rPr>
        <w:instrText xml:space="preserve"> PAGEREF _Toc349548388 \h </w:instrText>
      </w:r>
      <w:r w:rsidRPr="00FD72A1">
        <w:rPr>
          <w:b w:val="0"/>
          <w:noProof/>
          <w:sz w:val="18"/>
        </w:rPr>
      </w:r>
      <w:r w:rsidRPr="00FD72A1">
        <w:rPr>
          <w:b w:val="0"/>
          <w:noProof/>
          <w:sz w:val="18"/>
        </w:rPr>
        <w:fldChar w:fldCharType="separate"/>
      </w:r>
      <w:r w:rsidR="00F85F3E">
        <w:rPr>
          <w:b w:val="0"/>
          <w:noProof/>
          <w:sz w:val="18"/>
        </w:rPr>
        <w:t>2</w:t>
      </w:r>
      <w:r w:rsidRPr="00FD72A1">
        <w:rPr>
          <w:b w:val="0"/>
          <w:noProof/>
          <w:sz w:val="18"/>
        </w:rPr>
        <w:fldChar w:fldCharType="end"/>
      </w:r>
    </w:p>
    <w:p w:rsidR="00981F06" w:rsidRPr="00FD72A1" w:rsidRDefault="00981F0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D72A1">
        <w:rPr>
          <w:noProof/>
        </w:rPr>
        <w:t>Customs (Prohibited Exports) Regulations</w:t>
      </w:r>
      <w:r w:rsidR="00FD72A1" w:rsidRPr="00FD72A1">
        <w:rPr>
          <w:noProof/>
        </w:rPr>
        <w:t> </w:t>
      </w:r>
      <w:r w:rsidRPr="00FD72A1">
        <w:rPr>
          <w:noProof/>
        </w:rPr>
        <w:t>1958</w:t>
      </w:r>
      <w:r w:rsidRPr="00FD72A1">
        <w:rPr>
          <w:i w:val="0"/>
          <w:noProof/>
          <w:sz w:val="18"/>
        </w:rPr>
        <w:tab/>
      </w:r>
      <w:r w:rsidRPr="00FD72A1">
        <w:rPr>
          <w:i w:val="0"/>
          <w:noProof/>
          <w:sz w:val="18"/>
        </w:rPr>
        <w:fldChar w:fldCharType="begin"/>
      </w:r>
      <w:r w:rsidRPr="00FD72A1">
        <w:rPr>
          <w:i w:val="0"/>
          <w:noProof/>
          <w:sz w:val="18"/>
        </w:rPr>
        <w:instrText xml:space="preserve"> PAGEREF _Toc349548389 \h </w:instrText>
      </w:r>
      <w:r w:rsidRPr="00FD72A1">
        <w:rPr>
          <w:i w:val="0"/>
          <w:noProof/>
          <w:sz w:val="18"/>
        </w:rPr>
      </w:r>
      <w:r w:rsidRPr="00FD72A1">
        <w:rPr>
          <w:i w:val="0"/>
          <w:noProof/>
          <w:sz w:val="18"/>
        </w:rPr>
        <w:fldChar w:fldCharType="separate"/>
      </w:r>
      <w:r w:rsidR="00F85F3E">
        <w:rPr>
          <w:i w:val="0"/>
          <w:noProof/>
          <w:sz w:val="18"/>
        </w:rPr>
        <w:t>2</w:t>
      </w:r>
      <w:r w:rsidRPr="00FD72A1">
        <w:rPr>
          <w:i w:val="0"/>
          <w:noProof/>
          <w:sz w:val="18"/>
        </w:rPr>
        <w:fldChar w:fldCharType="end"/>
      </w:r>
    </w:p>
    <w:p w:rsidR="00981F06" w:rsidRPr="00FD72A1" w:rsidRDefault="00981F0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D72A1">
        <w:rPr>
          <w:noProof/>
        </w:rPr>
        <w:t>Customs (Prohibited Imports) Regulations</w:t>
      </w:r>
      <w:r w:rsidR="00FD72A1" w:rsidRPr="00FD72A1">
        <w:rPr>
          <w:noProof/>
        </w:rPr>
        <w:t> </w:t>
      </w:r>
      <w:r w:rsidRPr="00FD72A1">
        <w:rPr>
          <w:noProof/>
        </w:rPr>
        <w:t>1956</w:t>
      </w:r>
      <w:r w:rsidRPr="00FD72A1">
        <w:rPr>
          <w:i w:val="0"/>
          <w:noProof/>
          <w:sz w:val="18"/>
        </w:rPr>
        <w:tab/>
      </w:r>
      <w:r w:rsidRPr="00FD72A1">
        <w:rPr>
          <w:i w:val="0"/>
          <w:noProof/>
          <w:sz w:val="18"/>
        </w:rPr>
        <w:fldChar w:fldCharType="begin"/>
      </w:r>
      <w:r w:rsidRPr="00FD72A1">
        <w:rPr>
          <w:i w:val="0"/>
          <w:noProof/>
          <w:sz w:val="18"/>
        </w:rPr>
        <w:instrText xml:space="preserve"> PAGEREF _Toc349548390 \h </w:instrText>
      </w:r>
      <w:r w:rsidRPr="00FD72A1">
        <w:rPr>
          <w:i w:val="0"/>
          <w:noProof/>
          <w:sz w:val="18"/>
        </w:rPr>
      </w:r>
      <w:r w:rsidRPr="00FD72A1">
        <w:rPr>
          <w:i w:val="0"/>
          <w:noProof/>
          <w:sz w:val="18"/>
        </w:rPr>
        <w:fldChar w:fldCharType="separate"/>
      </w:r>
      <w:r w:rsidR="00F85F3E">
        <w:rPr>
          <w:i w:val="0"/>
          <w:noProof/>
          <w:sz w:val="18"/>
        </w:rPr>
        <w:t>2</w:t>
      </w:r>
      <w:r w:rsidRPr="00FD72A1">
        <w:rPr>
          <w:i w:val="0"/>
          <w:noProof/>
          <w:sz w:val="18"/>
        </w:rPr>
        <w:fldChar w:fldCharType="end"/>
      </w:r>
    </w:p>
    <w:p w:rsidR="00E67154" w:rsidRPr="00FD72A1" w:rsidRDefault="00981F06" w:rsidP="00E67154">
      <w:pPr>
        <w:sectPr w:rsidR="00E67154" w:rsidRPr="00FD72A1" w:rsidSect="00D4727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  <w:r w:rsidRPr="00FD72A1">
        <w:fldChar w:fldCharType="end"/>
      </w:r>
    </w:p>
    <w:p w:rsidR="00282C9A" w:rsidRPr="00FD72A1" w:rsidRDefault="00282C9A" w:rsidP="009820F5">
      <w:pPr>
        <w:pStyle w:val="ActHead5"/>
      </w:pPr>
      <w:bookmarkStart w:id="4" w:name="_Toc349548384"/>
      <w:r w:rsidRPr="00FD72A1">
        <w:rPr>
          <w:rStyle w:val="CharSectno"/>
        </w:rPr>
        <w:lastRenderedPageBreak/>
        <w:t>1</w:t>
      </w:r>
      <w:r w:rsidR="009820F5" w:rsidRPr="00FD72A1">
        <w:t xml:space="preserve">  </w:t>
      </w:r>
      <w:r w:rsidRPr="00FD72A1">
        <w:t>Name of regulation</w:t>
      </w:r>
      <w:bookmarkEnd w:id="4"/>
    </w:p>
    <w:p w:rsidR="00282C9A" w:rsidRPr="00FD72A1" w:rsidRDefault="00282C9A" w:rsidP="009820F5">
      <w:pPr>
        <w:pStyle w:val="subsection"/>
      </w:pPr>
      <w:r w:rsidRPr="00FD72A1">
        <w:tab/>
      </w:r>
      <w:r w:rsidRPr="00FD72A1">
        <w:tab/>
        <w:t xml:space="preserve">This regulation is the </w:t>
      </w:r>
      <w:bookmarkStart w:id="5" w:name="BKCheck15B_4"/>
      <w:bookmarkEnd w:id="5"/>
      <w:r w:rsidR="00601EBB" w:rsidRPr="00FD72A1">
        <w:rPr>
          <w:i/>
        </w:rPr>
        <w:fldChar w:fldCharType="begin"/>
      </w:r>
      <w:r w:rsidR="00601EBB" w:rsidRPr="00FD72A1">
        <w:rPr>
          <w:i/>
        </w:rPr>
        <w:instrText xml:space="preserve"> STYLEREF  ShortT </w:instrText>
      </w:r>
      <w:r w:rsidR="00601EBB" w:rsidRPr="00FD72A1">
        <w:rPr>
          <w:i/>
        </w:rPr>
        <w:fldChar w:fldCharType="separate"/>
      </w:r>
      <w:r w:rsidR="00F85F3E">
        <w:rPr>
          <w:i/>
          <w:noProof/>
        </w:rPr>
        <w:t>Customs Legislation Amendment Regulation 2013 (No. 1)</w:t>
      </w:r>
      <w:r w:rsidR="00601EBB" w:rsidRPr="00FD72A1">
        <w:rPr>
          <w:i/>
        </w:rPr>
        <w:fldChar w:fldCharType="end"/>
      </w:r>
      <w:r w:rsidRPr="00FD72A1">
        <w:t>.</w:t>
      </w:r>
    </w:p>
    <w:p w:rsidR="00282C9A" w:rsidRPr="00FD72A1" w:rsidRDefault="00282C9A" w:rsidP="009820F5">
      <w:pPr>
        <w:pStyle w:val="ActHead5"/>
      </w:pPr>
      <w:bookmarkStart w:id="6" w:name="_Toc349548385"/>
      <w:r w:rsidRPr="00FD72A1">
        <w:rPr>
          <w:rStyle w:val="CharSectno"/>
        </w:rPr>
        <w:t>2</w:t>
      </w:r>
      <w:r w:rsidR="009820F5" w:rsidRPr="00FD72A1">
        <w:t xml:space="preserve">  </w:t>
      </w:r>
      <w:r w:rsidRPr="00FD72A1">
        <w:t>Commencement</w:t>
      </w:r>
      <w:bookmarkEnd w:id="6"/>
    </w:p>
    <w:p w:rsidR="00282C9A" w:rsidRPr="00FD72A1" w:rsidRDefault="00282C9A" w:rsidP="009820F5">
      <w:pPr>
        <w:pStyle w:val="subsection"/>
      </w:pPr>
      <w:r w:rsidRPr="00FD72A1">
        <w:tab/>
      </w:r>
      <w:r w:rsidRPr="00FD72A1">
        <w:tab/>
        <w:t>This regulation commences on the day after it is registered.</w:t>
      </w:r>
    </w:p>
    <w:p w:rsidR="009820F5" w:rsidRPr="00FD72A1" w:rsidRDefault="00845541" w:rsidP="009820F5">
      <w:pPr>
        <w:pStyle w:val="ActHead5"/>
      </w:pPr>
      <w:bookmarkStart w:id="7" w:name="_Toc349548386"/>
      <w:r w:rsidRPr="00FD72A1">
        <w:rPr>
          <w:rStyle w:val="CharSectno"/>
        </w:rPr>
        <w:t>3</w:t>
      </w:r>
      <w:r w:rsidR="009820F5" w:rsidRPr="00FD72A1">
        <w:t xml:space="preserve">  Authority</w:t>
      </w:r>
      <w:bookmarkEnd w:id="7"/>
    </w:p>
    <w:p w:rsidR="009820F5" w:rsidRPr="00FD72A1" w:rsidRDefault="009820F5" w:rsidP="009820F5">
      <w:pPr>
        <w:pStyle w:val="subsection"/>
      </w:pPr>
      <w:r w:rsidRPr="00FD72A1">
        <w:tab/>
      </w:r>
      <w:r w:rsidRPr="00FD72A1">
        <w:tab/>
        <w:t xml:space="preserve">This </w:t>
      </w:r>
      <w:r w:rsidR="00845541" w:rsidRPr="00FD72A1">
        <w:t>regulation</w:t>
      </w:r>
      <w:r w:rsidRPr="00FD72A1">
        <w:t xml:space="preserve"> is made under the </w:t>
      </w:r>
      <w:r w:rsidR="00845541" w:rsidRPr="00FD72A1">
        <w:rPr>
          <w:i/>
        </w:rPr>
        <w:t>Customs Act 1901</w:t>
      </w:r>
      <w:r w:rsidR="00845541" w:rsidRPr="00FD72A1">
        <w:t>.</w:t>
      </w:r>
    </w:p>
    <w:p w:rsidR="009820F5" w:rsidRPr="00FD72A1" w:rsidRDefault="009820F5" w:rsidP="00652905">
      <w:pPr>
        <w:pStyle w:val="ActHead5"/>
      </w:pPr>
      <w:bookmarkStart w:id="8" w:name="_Toc349548387"/>
      <w:r w:rsidRPr="00FD72A1">
        <w:rPr>
          <w:rStyle w:val="CharSectno"/>
        </w:rPr>
        <w:t>4</w:t>
      </w:r>
      <w:r w:rsidRPr="00FD72A1">
        <w:t xml:space="preserve">  Schedule(s)</w:t>
      </w:r>
      <w:bookmarkEnd w:id="8"/>
    </w:p>
    <w:p w:rsidR="009820F5" w:rsidRPr="00FD72A1" w:rsidRDefault="009820F5" w:rsidP="00652905">
      <w:pPr>
        <w:pStyle w:val="subsection"/>
      </w:pPr>
      <w:r w:rsidRPr="00FD72A1">
        <w:tab/>
      </w:r>
      <w:r w:rsidRPr="00FD72A1">
        <w:tab/>
        <w:t>Each instrument that is specified in a Schedule</w:t>
      </w:r>
      <w:r w:rsidR="00057BB9" w:rsidRPr="00FD72A1">
        <w:t xml:space="preserve"> </w:t>
      </w:r>
      <w:r w:rsidRPr="00FD72A1">
        <w:t>to this instrument is amended or repealed as set out in the applicable items in the Schedule</w:t>
      </w:r>
      <w:r w:rsidR="00057BB9" w:rsidRPr="00FD72A1">
        <w:t xml:space="preserve"> </w:t>
      </w:r>
      <w:r w:rsidRPr="00FD72A1">
        <w:t>concerned, and any other item in a Schedule</w:t>
      </w:r>
      <w:r w:rsidR="00057BB9" w:rsidRPr="00FD72A1">
        <w:t xml:space="preserve"> </w:t>
      </w:r>
      <w:r w:rsidRPr="00FD72A1">
        <w:t>to this instrument has effect according to its terms.</w:t>
      </w:r>
    </w:p>
    <w:p w:rsidR="00282C9A" w:rsidRPr="00FD72A1" w:rsidRDefault="009820F5" w:rsidP="00057BB9">
      <w:pPr>
        <w:pStyle w:val="ActHead6"/>
        <w:pageBreakBefore/>
      </w:pPr>
      <w:bookmarkStart w:id="9" w:name="_Toc349548388"/>
      <w:bookmarkStart w:id="10" w:name="opcAmSched"/>
      <w:bookmarkStart w:id="11" w:name="opcCurrentFind"/>
      <w:r w:rsidRPr="00FD72A1">
        <w:rPr>
          <w:rStyle w:val="CharAmSchNo"/>
        </w:rPr>
        <w:lastRenderedPageBreak/>
        <w:t>Schedule</w:t>
      </w:r>
      <w:r w:rsidR="00FD72A1" w:rsidRPr="00FD72A1">
        <w:rPr>
          <w:rStyle w:val="CharAmSchNo"/>
        </w:rPr>
        <w:t> </w:t>
      </w:r>
      <w:r w:rsidR="00282C9A" w:rsidRPr="00FD72A1">
        <w:rPr>
          <w:rStyle w:val="CharAmSchNo"/>
        </w:rPr>
        <w:t>1</w:t>
      </w:r>
      <w:r w:rsidRPr="00FD72A1">
        <w:rPr>
          <w:rFonts w:cs="Arial"/>
        </w:rPr>
        <w:t>—</w:t>
      </w:r>
      <w:r w:rsidR="003C57D6" w:rsidRPr="00FD72A1">
        <w:rPr>
          <w:rStyle w:val="CharAmSchText"/>
        </w:rPr>
        <w:t>Amendments</w:t>
      </w:r>
      <w:bookmarkEnd w:id="9"/>
    </w:p>
    <w:bookmarkEnd w:id="10"/>
    <w:bookmarkEnd w:id="11"/>
    <w:p w:rsidR="005B0173" w:rsidRPr="00FD72A1" w:rsidRDefault="005B0173" w:rsidP="005B0173">
      <w:pPr>
        <w:pStyle w:val="Header"/>
      </w:pPr>
      <w:r w:rsidRPr="00FD72A1">
        <w:rPr>
          <w:rStyle w:val="CharAmPartNo"/>
        </w:rPr>
        <w:t xml:space="preserve"> </w:t>
      </w:r>
      <w:r w:rsidRPr="00FD72A1">
        <w:rPr>
          <w:rStyle w:val="CharAmPartText"/>
        </w:rPr>
        <w:t xml:space="preserve"> </w:t>
      </w:r>
    </w:p>
    <w:p w:rsidR="000F3F54" w:rsidRPr="00FD72A1" w:rsidRDefault="000F3F54" w:rsidP="000F3F54">
      <w:pPr>
        <w:pStyle w:val="ActHead9"/>
      </w:pPr>
      <w:bookmarkStart w:id="12" w:name="_Toc349548389"/>
      <w:r w:rsidRPr="00FD72A1">
        <w:t>Customs (Prohibited Exports) Regulations</w:t>
      </w:r>
      <w:r w:rsidR="00FD72A1" w:rsidRPr="00FD72A1">
        <w:t> </w:t>
      </w:r>
      <w:r w:rsidRPr="00FD72A1">
        <w:t>1958</w:t>
      </w:r>
      <w:bookmarkEnd w:id="12"/>
    </w:p>
    <w:p w:rsidR="000F3F54" w:rsidRPr="00FD72A1" w:rsidRDefault="000F3F54" w:rsidP="000F3F54">
      <w:pPr>
        <w:pStyle w:val="ItemHead"/>
        <w:rPr>
          <w:rFonts w:cs="Arial"/>
        </w:rPr>
      </w:pPr>
      <w:r w:rsidRPr="00FD72A1">
        <w:rPr>
          <w:rFonts w:cs="Arial"/>
          <w:noProof/>
        </w:rPr>
        <w:t>1</w:t>
      </w:r>
      <w:r w:rsidRPr="00FD72A1">
        <w:rPr>
          <w:rFonts w:cs="Arial"/>
        </w:rPr>
        <w:t xml:space="preserve">  </w:t>
      </w:r>
      <w:r w:rsidR="0001069A" w:rsidRPr="00FD72A1">
        <w:rPr>
          <w:rFonts w:cs="Arial"/>
        </w:rPr>
        <w:t>Part</w:t>
      </w:r>
      <w:r w:rsidR="00FD72A1" w:rsidRPr="00FD72A1">
        <w:rPr>
          <w:rFonts w:cs="Arial"/>
        </w:rPr>
        <w:t> </w:t>
      </w:r>
      <w:r w:rsidR="0001069A" w:rsidRPr="00FD72A1">
        <w:rPr>
          <w:rFonts w:cs="Arial"/>
        </w:rPr>
        <w:t>1 of Schedule</w:t>
      </w:r>
      <w:r w:rsidR="00FD72A1" w:rsidRPr="00FD72A1">
        <w:rPr>
          <w:rFonts w:cs="Arial"/>
        </w:rPr>
        <w:t> </w:t>
      </w:r>
      <w:r w:rsidR="0001069A" w:rsidRPr="00FD72A1">
        <w:rPr>
          <w:rFonts w:cs="Arial"/>
        </w:rPr>
        <w:t xml:space="preserve">8 (table </w:t>
      </w:r>
      <w:r w:rsidRPr="00FD72A1">
        <w:rPr>
          <w:rFonts w:cs="Arial"/>
        </w:rPr>
        <w:t>item</w:t>
      </w:r>
      <w:r w:rsidR="00FD72A1" w:rsidRPr="00FD72A1">
        <w:rPr>
          <w:rFonts w:cs="Arial"/>
        </w:rPr>
        <w:t> </w:t>
      </w:r>
      <w:r w:rsidRPr="00FD72A1">
        <w:rPr>
          <w:rFonts w:cs="Arial"/>
        </w:rPr>
        <w:t>88</w:t>
      </w:r>
      <w:r w:rsidR="0001069A" w:rsidRPr="00FD72A1">
        <w:rPr>
          <w:rFonts w:cs="Arial"/>
        </w:rPr>
        <w:t>)</w:t>
      </w:r>
    </w:p>
    <w:p w:rsidR="000F3F54" w:rsidRPr="00FD72A1" w:rsidRDefault="000F3F54" w:rsidP="000F3F54">
      <w:pPr>
        <w:pStyle w:val="Item"/>
      </w:pPr>
      <w:r w:rsidRPr="00FD72A1">
        <w:t xml:space="preserve">Omit “1 of the </w:t>
      </w:r>
      <w:proofErr w:type="spellStart"/>
      <w:r w:rsidRPr="00FD72A1">
        <w:t>the</w:t>
      </w:r>
      <w:proofErr w:type="spellEnd"/>
      <w:r w:rsidRPr="00FD72A1">
        <w:t>”, substitute “one of the”.</w:t>
      </w:r>
    </w:p>
    <w:p w:rsidR="00845541" w:rsidRPr="00FD72A1" w:rsidRDefault="00845541" w:rsidP="00845541">
      <w:pPr>
        <w:pStyle w:val="ActHead9"/>
      </w:pPr>
      <w:bookmarkStart w:id="13" w:name="_Toc349548390"/>
      <w:r w:rsidRPr="00FD72A1">
        <w:t>Customs (Prohibited Imports) Regulations</w:t>
      </w:r>
      <w:r w:rsidR="00FD72A1" w:rsidRPr="00FD72A1">
        <w:t> </w:t>
      </w:r>
      <w:r w:rsidRPr="00FD72A1">
        <w:t>1956</w:t>
      </w:r>
      <w:bookmarkEnd w:id="13"/>
    </w:p>
    <w:p w:rsidR="00457607" w:rsidRPr="00FD72A1" w:rsidRDefault="000F3F54" w:rsidP="009820F5">
      <w:pPr>
        <w:pStyle w:val="ItemHead"/>
        <w:rPr>
          <w:rFonts w:cs="Arial"/>
        </w:rPr>
      </w:pPr>
      <w:r w:rsidRPr="00FD72A1">
        <w:rPr>
          <w:rFonts w:cs="Arial"/>
          <w:noProof/>
        </w:rPr>
        <w:t>2</w:t>
      </w:r>
      <w:r w:rsidR="009820F5" w:rsidRPr="00FD72A1">
        <w:rPr>
          <w:rFonts w:cs="Arial"/>
        </w:rPr>
        <w:t xml:space="preserve">  Schedule</w:t>
      </w:r>
      <w:r w:rsidR="00FD72A1" w:rsidRPr="00FD72A1">
        <w:rPr>
          <w:rFonts w:cs="Arial"/>
        </w:rPr>
        <w:t> </w:t>
      </w:r>
      <w:r w:rsidR="0001069A" w:rsidRPr="00FD72A1">
        <w:rPr>
          <w:rFonts w:cs="Arial"/>
        </w:rPr>
        <w:t>4</w:t>
      </w:r>
      <w:r w:rsidR="00457607" w:rsidRPr="00FD72A1">
        <w:rPr>
          <w:rFonts w:cs="Arial"/>
        </w:rPr>
        <w:t xml:space="preserve"> </w:t>
      </w:r>
      <w:r w:rsidR="0001069A" w:rsidRPr="00FD72A1">
        <w:rPr>
          <w:rFonts w:cs="Arial"/>
        </w:rPr>
        <w:t xml:space="preserve">(table </w:t>
      </w:r>
      <w:r w:rsidR="00457607" w:rsidRPr="00FD72A1">
        <w:rPr>
          <w:rFonts w:cs="Arial"/>
        </w:rPr>
        <w:t>items</w:t>
      </w:r>
      <w:r w:rsidR="00FD72A1" w:rsidRPr="00FD72A1">
        <w:rPr>
          <w:rFonts w:cs="Arial"/>
        </w:rPr>
        <w:t> </w:t>
      </w:r>
      <w:r w:rsidR="00457607" w:rsidRPr="00FD72A1">
        <w:rPr>
          <w:rFonts w:cs="Arial"/>
        </w:rPr>
        <w:t>5A, 5B and 5C</w:t>
      </w:r>
      <w:r w:rsidR="0001069A" w:rsidRPr="00FD72A1">
        <w:rPr>
          <w:rFonts w:cs="Arial"/>
        </w:rPr>
        <w:t>)</w:t>
      </w:r>
    </w:p>
    <w:p w:rsidR="00457607" w:rsidRPr="00FD72A1" w:rsidRDefault="009820F5" w:rsidP="009820F5">
      <w:pPr>
        <w:pStyle w:val="Item"/>
      </w:pPr>
      <w:r w:rsidRPr="00FD72A1">
        <w:t xml:space="preserve">Repeal the </w:t>
      </w:r>
      <w:r w:rsidR="00845541" w:rsidRPr="00FD72A1">
        <w:t>items</w:t>
      </w:r>
      <w:r w:rsidRPr="00FD72A1">
        <w:t xml:space="preserve">, </w:t>
      </w:r>
      <w:r w:rsidR="00457607" w:rsidRPr="00FD72A1">
        <w:t>substitute</w:t>
      </w:r>
      <w:r w:rsidRPr="00FD72A1">
        <w:t>:</w:t>
      </w:r>
    </w:p>
    <w:tbl>
      <w:tblPr>
        <w:tblW w:w="7088" w:type="dxa"/>
        <w:tblInd w:w="108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</w:tblGrid>
      <w:tr w:rsidR="00457607" w:rsidRPr="00FD72A1" w:rsidTr="009820F5"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7607" w:rsidRPr="00FD72A1" w:rsidRDefault="00457607" w:rsidP="00652905">
            <w:pPr>
              <w:pStyle w:val="Tabletext"/>
            </w:pPr>
            <w:r w:rsidRPr="00FD72A1">
              <w:t>5A</w:t>
            </w: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7607" w:rsidRPr="00FD72A1" w:rsidRDefault="00457607" w:rsidP="00652905">
            <w:pPr>
              <w:pStyle w:val="Tabletext"/>
            </w:pPr>
            <w:proofErr w:type="spellStart"/>
            <w:r w:rsidRPr="00FD72A1">
              <w:t>Alkoxyamphetamines</w:t>
            </w:r>
            <w:proofErr w:type="spellEnd"/>
          </w:p>
        </w:tc>
      </w:tr>
      <w:tr w:rsidR="00457607" w:rsidRPr="00FD72A1" w:rsidTr="009820F5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7607" w:rsidRPr="00FD72A1" w:rsidRDefault="00457607" w:rsidP="00652905">
            <w:pPr>
              <w:pStyle w:val="Tabletext"/>
            </w:pPr>
            <w:r w:rsidRPr="00FD72A1">
              <w:t>5B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7607" w:rsidRPr="00FD72A1" w:rsidRDefault="00457607" w:rsidP="00652905">
            <w:pPr>
              <w:pStyle w:val="Tabletext"/>
            </w:pPr>
            <w:proofErr w:type="spellStart"/>
            <w:r w:rsidRPr="00FD72A1">
              <w:t>Alkoxyphenylethylamines</w:t>
            </w:r>
            <w:proofErr w:type="spellEnd"/>
          </w:p>
        </w:tc>
      </w:tr>
      <w:tr w:rsidR="00457607" w:rsidRPr="00FD72A1" w:rsidTr="009820F5"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457607" w:rsidRPr="00FD72A1" w:rsidRDefault="00457607" w:rsidP="00652905">
            <w:pPr>
              <w:pStyle w:val="Tabletext"/>
            </w:pPr>
            <w:r w:rsidRPr="00FD72A1">
              <w:t>5C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auto"/>
          </w:tcPr>
          <w:p w:rsidR="00457607" w:rsidRPr="00FD72A1" w:rsidRDefault="00457607" w:rsidP="00652905">
            <w:pPr>
              <w:pStyle w:val="Tabletext"/>
            </w:pPr>
            <w:proofErr w:type="spellStart"/>
            <w:r w:rsidRPr="00FD72A1">
              <w:t>Alkylthioamphetamines</w:t>
            </w:r>
            <w:proofErr w:type="spellEnd"/>
          </w:p>
        </w:tc>
      </w:tr>
    </w:tbl>
    <w:p w:rsidR="004E3FF1" w:rsidRPr="00FD72A1" w:rsidRDefault="000F3F54" w:rsidP="009820F5">
      <w:pPr>
        <w:pStyle w:val="ItemHead"/>
        <w:rPr>
          <w:rFonts w:cs="Arial"/>
        </w:rPr>
      </w:pPr>
      <w:r w:rsidRPr="00FD72A1">
        <w:rPr>
          <w:rFonts w:cs="Arial"/>
          <w:noProof/>
        </w:rPr>
        <w:t>3</w:t>
      </w:r>
      <w:r w:rsidR="009820F5" w:rsidRPr="00FD72A1">
        <w:rPr>
          <w:rFonts w:cs="Arial"/>
        </w:rPr>
        <w:t xml:space="preserve">  Schedule</w:t>
      </w:r>
      <w:r w:rsidR="00FD72A1" w:rsidRPr="00FD72A1">
        <w:rPr>
          <w:rFonts w:cs="Arial"/>
        </w:rPr>
        <w:t> </w:t>
      </w:r>
      <w:r w:rsidR="0001069A" w:rsidRPr="00FD72A1">
        <w:rPr>
          <w:rFonts w:cs="Arial"/>
        </w:rPr>
        <w:t>4 (</w:t>
      </w:r>
      <w:r w:rsidR="004E3FF1" w:rsidRPr="00FD72A1">
        <w:rPr>
          <w:rFonts w:cs="Arial"/>
        </w:rPr>
        <w:t xml:space="preserve">after </w:t>
      </w:r>
      <w:r w:rsidR="0001069A" w:rsidRPr="00FD72A1">
        <w:rPr>
          <w:rFonts w:cs="Arial"/>
        </w:rPr>
        <w:t xml:space="preserve">table </w:t>
      </w:r>
      <w:r w:rsidR="004E3FF1" w:rsidRPr="00FD72A1">
        <w:rPr>
          <w:rFonts w:cs="Arial"/>
        </w:rPr>
        <w:t>item</w:t>
      </w:r>
      <w:r w:rsidR="00FD72A1" w:rsidRPr="00FD72A1">
        <w:rPr>
          <w:rFonts w:cs="Arial"/>
        </w:rPr>
        <w:t> </w:t>
      </w:r>
      <w:r w:rsidR="009C301B" w:rsidRPr="00FD72A1">
        <w:rPr>
          <w:rFonts w:cs="Arial"/>
        </w:rPr>
        <w:t>17</w:t>
      </w:r>
      <w:r w:rsidR="0001069A" w:rsidRPr="00FD72A1">
        <w:rPr>
          <w:rFonts w:cs="Arial"/>
        </w:rPr>
        <w:t>)</w:t>
      </w:r>
    </w:p>
    <w:p w:rsidR="004E3FF1" w:rsidRPr="00FD72A1" w:rsidRDefault="009820F5" w:rsidP="009820F5">
      <w:pPr>
        <w:pStyle w:val="Item"/>
      </w:pPr>
      <w:r w:rsidRPr="00FD72A1">
        <w:t>I</w:t>
      </w:r>
      <w:r w:rsidR="004E3FF1" w:rsidRPr="00FD72A1">
        <w:t>nsert</w:t>
      </w:r>
      <w:r w:rsidRPr="00FD72A1">
        <w:t>:</w:t>
      </w:r>
    </w:p>
    <w:tbl>
      <w:tblPr>
        <w:tblW w:w="7088" w:type="dxa"/>
        <w:tblInd w:w="108" w:type="dxa"/>
        <w:tblLook w:val="04A0" w:firstRow="1" w:lastRow="0" w:firstColumn="1" w:lastColumn="0" w:noHBand="0" w:noVBand="1"/>
      </w:tblPr>
      <w:tblGrid>
        <w:gridCol w:w="993"/>
        <w:gridCol w:w="6095"/>
      </w:tblGrid>
      <w:tr w:rsidR="004D4406" w:rsidRPr="00FD72A1" w:rsidTr="009820F5">
        <w:tc>
          <w:tcPr>
            <w:tcW w:w="993" w:type="dxa"/>
            <w:shd w:val="clear" w:color="auto" w:fill="auto"/>
          </w:tcPr>
          <w:p w:rsidR="004D4406" w:rsidRPr="00FD72A1" w:rsidRDefault="004D4406" w:rsidP="00652905">
            <w:pPr>
              <w:pStyle w:val="Tabletext"/>
            </w:pPr>
            <w:r w:rsidRPr="00FD72A1">
              <w:t>17A</w:t>
            </w:r>
          </w:p>
        </w:tc>
        <w:tc>
          <w:tcPr>
            <w:tcW w:w="6095" w:type="dxa"/>
            <w:shd w:val="clear" w:color="auto" w:fill="auto"/>
          </w:tcPr>
          <w:p w:rsidR="00377B93" w:rsidRPr="00FD72A1" w:rsidRDefault="00F30374" w:rsidP="00652905">
            <w:pPr>
              <w:pStyle w:val="Tabletext"/>
            </w:pPr>
            <w:proofErr w:type="spellStart"/>
            <w:r w:rsidRPr="00FD72A1">
              <w:t>Anthranilic</w:t>
            </w:r>
            <w:proofErr w:type="spellEnd"/>
            <w:r w:rsidRPr="00FD72A1">
              <w:t xml:space="preserve"> a</w:t>
            </w:r>
            <w:r w:rsidR="004D4406" w:rsidRPr="00FD72A1">
              <w:t>cid</w:t>
            </w:r>
          </w:p>
        </w:tc>
      </w:tr>
    </w:tbl>
    <w:p w:rsidR="00377B93" w:rsidRPr="00FD72A1" w:rsidRDefault="000F3F54" w:rsidP="009820F5">
      <w:pPr>
        <w:pStyle w:val="ItemHead"/>
        <w:rPr>
          <w:rFonts w:cs="Arial"/>
        </w:rPr>
      </w:pPr>
      <w:r w:rsidRPr="00FD72A1">
        <w:rPr>
          <w:rFonts w:cs="Arial"/>
          <w:noProof/>
        </w:rPr>
        <w:t>4</w:t>
      </w:r>
      <w:r w:rsidR="009820F5" w:rsidRPr="00FD72A1">
        <w:rPr>
          <w:rFonts w:cs="Arial"/>
        </w:rPr>
        <w:t xml:space="preserve">  Schedule</w:t>
      </w:r>
      <w:r w:rsidR="00FD72A1" w:rsidRPr="00FD72A1">
        <w:rPr>
          <w:rFonts w:cs="Arial"/>
        </w:rPr>
        <w:t> </w:t>
      </w:r>
      <w:r w:rsidR="0001069A" w:rsidRPr="00FD72A1">
        <w:rPr>
          <w:rFonts w:cs="Arial"/>
        </w:rPr>
        <w:t>4</w:t>
      </w:r>
      <w:r w:rsidR="00377B93" w:rsidRPr="00FD72A1">
        <w:rPr>
          <w:rFonts w:cs="Arial"/>
        </w:rPr>
        <w:t xml:space="preserve"> </w:t>
      </w:r>
      <w:r w:rsidR="0001069A" w:rsidRPr="00FD72A1">
        <w:rPr>
          <w:rFonts w:cs="Arial"/>
        </w:rPr>
        <w:t>(</w:t>
      </w:r>
      <w:r w:rsidR="00377B93" w:rsidRPr="00FD72A1">
        <w:rPr>
          <w:rFonts w:cs="Arial"/>
        </w:rPr>
        <w:t xml:space="preserve">after </w:t>
      </w:r>
      <w:r w:rsidR="0001069A" w:rsidRPr="00FD72A1">
        <w:rPr>
          <w:rFonts w:cs="Arial"/>
        </w:rPr>
        <w:t xml:space="preserve">table </w:t>
      </w:r>
      <w:r w:rsidR="00377B93" w:rsidRPr="00FD72A1">
        <w:rPr>
          <w:rFonts w:cs="Arial"/>
        </w:rPr>
        <w:t>item</w:t>
      </w:r>
      <w:r w:rsidR="00FD72A1" w:rsidRPr="00FD72A1">
        <w:rPr>
          <w:rFonts w:cs="Arial"/>
        </w:rPr>
        <w:t> </w:t>
      </w:r>
      <w:r w:rsidR="00377B93" w:rsidRPr="00FD72A1">
        <w:rPr>
          <w:rFonts w:cs="Arial"/>
        </w:rPr>
        <w:t>32A</w:t>
      </w:r>
      <w:r w:rsidR="0001069A" w:rsidRPr="00FD72A1">
        <w:rPr>
          <w:rFonts w:cs="Arial"/>
        </w:rPr>
        <w:t>)</w:t>
      </w:r>
    </w:p>
    <w:p w:rsidR="00377B93" w:rsidRPr="00FD72A1" w:rsidRDefault="009820F5" w:rsidP="009820F5">
      <w:pPr>
        <w:pStyle w:val="Item"/>
      </w:pPr>
      <w:r w:rsidRPr="00FD72A1">
        <w:t>I</w:t>
      </w:r>
      <w:r w:rsidR="00377B93" w:rsidRPr="00FD72A1">
        <w:t>nsert</w:t>
      </w:r>
      <w:r w:rsidRPr="00FD72A1">
        <w:t>:</w:t>
      </w:r>
    </w:p>
    <w:tbl>
      <w:tblPr>
        <w:tblW w:w="7088" w:type="dxa"/>
        <w:tblInd w:w="108" w:type="dxa"/>
        <w:tblLook w:val="04A0" w:firstRow="1" w:lastRow="0" w:firstColumn="1" w:lastColumn="0" w:noHBand="0" w:noVBand="1"/>
      </w:tblPr>
      <w:tblGrid>
        <w:gridCol w:w="993"/>
        <w:gridCol w:w="6095"/>
      </w:tblGrid>
      <w:tr w:rsidR="00377B93" w:rsidRPr="00FD72A1" w:rsidTr="009820F5">
        <w:tc>
          <w:tcPr>
            <w:tcW w:w="993" w:type="dxa"/>
            <w:shd w:val="clear" w:color="auto" w:fill="auto"/>
          </w:tcPr>
          <w:p w:rsidR="00377B93" w:rsidRPr="00FD72A1" w:rsidRDefault="00F30374" w:rsidP="00652905">
            <w:pPr>
              <w:pStyle w:val="Tabletext"/>
            </w:pPr>
            <w:r w:rsidRPr="00FD72A1">
              <w:t>32</w:t>
            </w:r>
            <w:r w:rsidR="00377B93" w:rsidRPr="00FD72A1">
              <w:t>B</w:t>
            </w:r>
          </w:p>
        </w:tc>
        <w:tc>
          <w:tcPr>
            <w:tcW w:w="6095" w:type="dxa"/>
            <w:shd w:val="clear" w:color="auto" w:fill="auto"/>
          </w:tcPr>
          <w:p w:rsidR="00377B93" w:rsidRPr="00FD72A1" w:rsidRDefault="00377B93" w:rsidP="00652905">
            <w:pPr>
              <w:pStyle w:val="Tabletext"/>
            </w:pPr>
            <w:proofErr w:type="spellStart"/>
            <w:r w:rsidRPr="00FD72A1">
              <w:t>Butylone</w:t>
            </w:r>
            <w:proofErr w:type="spellEnd"/>
          </w:p>
        </w:tc>
      </w:tr>
    </w:tbl>
    <w:p w:rsidR="00377B93" w:rsidRPr="00FD72A1" w:rsidRDefault="000F3F54" w:rsidP="009820F5">
      <w:pPr>
        <w:pStyle w:val="ItemHead"/>
        <w:rPr>
          <w:rFonts w:cs="Arial"/>
        </w:rPr>
      </w:pPr>
      <w:r w:rsidRPr="00FD72A1">
        <w:rPr>
          <w:rFonts w:cs="Arial"/>
          <w:noProof/>
        </w:rPr>
        <w:t>5</w:t>
      </w:r>
      <w:r w:rsidR="009820F5" w:rsidRPr="00FD72A1">
        <w:rPr>
          <w:rFonts w:cs="Arial"/>
        </w:rPr>
        <w:t xml:space="preserve">  Schedule</w:t>
      </w:r>
      <w:r w:rsidR="00FD72A1" w:rsidRPr="00FD72A1">
        <w:rPr>
          <w:rFonts w:cs="Arial"/>
        </w:rPr>
        <w:t> </w:t>
      </w:r>
      <w:r w:rsidR="0001069A" w:rsidRPr="00FD72A1">
        <w:rPr>
          <w:rFonts w:cs="Arial"/>
        </w:rPr>
        <w:t>4 (</w:t>
      </w:r>
      <w:r w:rsidR="00377B93" w:rsidRPr="00FD72A1">
        <w:rPr>
          <w:rFonts w:cs="Arial"/>
        </w:rPr>
        <w:t xml:space="preserve">after </w:t>
      </w:r>
      <w:r w:rsidR="0001069A" w:rsidRPr="00FD72A1">
        <w:rPr>
          <w:rFonts w:cs="Arial"/>
        </w:rPr>
        <w:t xml:space="preserve">table </w:t>
      </w:r>
      <w:r w:rsidR="00377B93" w:rsidRPr="00FD72A1">
        <w:rPr>
          <w:rFonts w:cs="Arial"/>
        </w:rPr>
        <w:t>item</w:t>
      </w:r>
      <w:r w:rsidR="00FD72A1" w:rsidRPr="00FD72A1">
        <w:rPr>
          <w:rFonts w:cs="Arial"/>
        </w:rPr>
        <w:t> </w:t>
      </w:r>
      <w:r w:rsidR="00377B93" w:rsidRPr="00FD72A1">
        <w:rPr>
          <w:rFonts w:cs="Arial"/>
        </w:rPr>
        <w:t>49</w:t>
      </w:r>
      <w:r w:rsidR="0001069A" w:rsidRPr="00FD72A1">
        <w:rPr>
          <w:rFonts w:cs="Arial"/>
        </w:rPr>
        <w:t>)</w:t>
      </w:r>
    </w:p>
    <w:p w:rsidR="00377B93" w:rsidRPr="00FD72A1" w:rsidRDefault="009820F5" w:rsidP="009820F5">
      <w:pPr>
        <w:pStyle w:val="Item"/>
      </w:pPr>
      <w:r w:rsidRPr="00FD72A1">
        <w:t>I</w:t>
      </w:r>
      <w:r w:rsidR="00377B93" w:rsidRPr="00FD72A1">
        <w:t>nsert</w:t>
      </w:r>
      <w:r w:rsidRPr="00FD72A1">
        <w:t>:</w:t>
      </w:r>
    </w:p>
    <w:tbl>
      <w:tblPr>
        <w:tblW w:w="7088" w:type="dxa"/>
        <w:tblInd w:w="108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095"/>
      </w:tblGrid>
      <w:tr w:rsidR="00377B93" w:rsidRPr="00FD72A1" w:rsidTr="009820F5"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77B93" w:rsidRPr="00FD72A1" w:rsidRDefault="00377B93" w:rsidP="00652905">
            <w:pPr>
              <w:pStyle w:val="Tabletext"/>
            </w:pPr>
            <w:r w:rsidRPr="00FD72A1">
              <w:t>49A</w:t>
            </w: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77B93" w:rsidRPr="00FD72A1" w:rsidRDefault="00377B93" w:rsidP="00652905">
            <w:pPr>
              <w:pStyle w:val="Tabletext"/>
            </w:pPr>
            <w:r w:rsidRPr="00FD72A1">
              <w:t>Compounds structurally derived from</w:t>
            </w:r>
            <w:r w:rsidR="00C425A9" w:rsidRPr="00FD72A1">
              <w:t xml:space="preserve"> </w:t>
            </w:r>
            <w:r w:rsidRPr="00FD72A1">
              <w:t>3</w:t>
            </w:r>
            <w:r w:rsidR="00FD72A1" w:rsidRPr="00FD72A1">
              <w:noBreakHyphen/>
            </w:r>
            <w:r w:rsidRPr="00FD72A1">
              <w:t>(1</w:t>
            </w:r>
            <w:r w:rsidR="00FD72A1" w:rsidRPr="00FD72A1">
              <w:noBreakHyphen/>
            </w:r>
            <w:r w:rsidR="008B7C65" w:rsidRPr="00FD72A1">
              <w:t>naphth</w:t>
            </w:r>
            <w:r w:rsidRPr="00FD72A1">
              <w:t>oyl)</w:t>
            </w:r>
            <w:proofErr w:type="spellStart"/>
            <w:r w:rsidRPr="00FD72A1">
              <w:t>indole</w:t>
            </w:r>
            <w:proofErr w:type="spellEnd"/>
            <w:r w:rsidRPr="00FD72A1">
              <w:t xml:space="preserve"> or 1H</w:t>
            </w:r>
            <w:r w:rsidR="00FD72A1" w:rsidRPr="00FD72A1">
              <w:noBreakHyphen/>
            </w:r>
            <w:r w:rsidRPr="00FD72A1">
              <w:t>indol</w:t>
            </w:r>
            <w:r w:rsidR="00FD72A1" w:rsidRPr="00FD72A1">
              <w:noBreakHyphen/>
            </w:r>
            <w:r w:rsidRPr="00FD72A1">
              <w:t>3</w:t>
            </w:r>
            <w:r w:rsidR="00FD72A1" w:rsidRPr="00FD72A1">
              <w:noBreakHyphen/>
            </w:r>
            <w:r w:rsidRPr="00FD72A1">
              <w:t>yl</w:t>
            </w:r>
            <w:r w:rsidR="00FD72A1" w:rsidRPr="00FD72A1">
              <w:noBreakHyphen/>
            </w:r>
            <w:r w:rsidRPr="00FD72A1">
              <w:t>(1</w:t>
            </w:r>
            <w:r w:rsidR="00FD72A1" w:rsidRPr="00FD72A1">
              <w:noBreakHyphen/>
            </w:r>
            <w:r w:rsidR="008B7C65" w:rsidRPr="00FD72A1">
              <w:t>naphth</w:t>
            </w:r>
            <w:r w:rsidRPr="00FD72A1">
              <w:t>yl)methan</w:t>
            </w:r>
            <w:r w:rsidR="00360826" w:rsidRPr="00FD72A1">
              <w:t>e</w:t>
            </w:r>
            <w:r w:rsidRPr="00FD72A1">
              <w:t xml:space="preserve"> by substitution at the nitrogen atom of the </w:t>
            </w:r>
            <w:proofErr w:type="spellStart"/>
            <w:r w:rsidRPr="00FD72A1">
              <w:t>indole</w:t>
            </w:r>
            <w:proofErr w:type="spellEnd"/>
            <w:r w:rsidRPr="00FD72A1">
              <w:t xml:space="preserve"> ring by alkyl,</w:t>
            </w:r>
            <w:r w:rsidR="00F30374" w:rsidRPr="00FD72A1">
              <w:t xml:space="preserve"> </w:t>
            </w:r>
            <w:proofErr w:type="spellStart"/>
            <w:r w:rsidR="00F30374" w:rsidRPr="00FD72A1">
              <w:t>alkenyl</w:t>
            </w:r>
            <w:proofErr w:type="spellEnd"/>
            <w:r w:rsidR="00F30374" w:rsidRPr="00FD72A1">
              <w:t xml:space="preserve">, </w:t>
            </w:r>
            <w:proofErr w:type="spellStart"/>
            <w:r w:rsidR="00F30374" w:rsidRPr="00FD72A1">
              <w:t>cycloa</w:t>
            </w:r>
            <w:r w:rsidRPr="00FD72A1">
              <w:t>lkylmethyl</w:t>
            </w:r>
            <w:proofErr w:type="spellEnd"/>
            <w:r w:rsidRPr="00FD72A1">
              <w:t xml:space="preserve">, </w:t>
            </w:r>
            <w:proofErr w:type="spellStart"/>
            <w:r w:rsidRPr="00FD72A1">
              <w:t>cycloalkylethyl</w:t>
            </w:r>
            <w:proofErr w:type="spellEnd"/>
            <w:r w:rsidRPr="00FD72A1">
              <w:t xml:space="preserve"> or 2</w:t>
            </w:r>
            <w:r w:rsidR="00FD72A1" w:rsidRPr="00FD72A1">
              <w:noBreakHyphen/>
            </w:r>
            <w:r w:rsidRPr="00FD72A1">
              <w:t>(4</w:t>
            </w:r>
            <w:r w:rsidR="00FD72A1" w:rsidRPr="00FD72A1">
              <w:noBreakHyphen/>
            </w:r>
            <w:r w:rsidRPr="00FD72A1">
              <w:t>morpholinyl)ethyl</w:t>
            </w:r>
            <w:r w:rsidR="00F30374" w:rsidRPr="00FD72A1">
              <w:t>,</w:t>
            </w:r>
            <w:r w:rsidRPr="00FD72A1">
              <w:t xml:space="preserve"> whether or not </w:t>
            </w:r>
            <w:r w:rsidR="00F30374" w:rsidRPr="00FD72A1">
              <w:t>there is any</w:t>
            </w:r>
            <w:r w:rsidRPr="00FD72A1">
              <w:t xml:space="preserve"> further substitution in</w:t>
            </w:r>
            <w:r w:rsidR="00F30374" w:rsidRPr="00FD72A1">
              <w:t xml:space="preserve"> the </w:t>
            </w:r>
            <w:proofErr w:type="spellStart"/>
            <w:r w:rsidR="00F30374" w:rsidRPr="00FD72A1">
              <w:t>indole</w:t>
            </w:r>
            <w:proofErr w:type="spellEnd"/>
            <w:r w:rsidR="00F30374" w:rsidRPr="00FD72A1">
              <w:t xml:space="preserve"> ring or the </w:t>
            </w:r>
            <w:proofErr w:type="spellStart"/>
            <w:r w:rsidR="008B7C65" w:rsidRPr="00FD72A1">
              <w:t>naphth</w:t>
            </w:r>
            <w:r w:rsidR="00F30374" w:rsidRPr="00FD72A1">
              <w:t>yl</w:t>
            </w:r>
            <w:proofErr w:type="spellEnd"/>
            <w:r w:rsidR="00F30374" w:rsidRPr="00FD72A1">
              <w:t xml:space="preserve"> ring</w:t>
            </w:r>
          </w:p>
        </w:tc>
      </w:tr>
      <w:tr w:rsidR="00377B93" w:rsidRPr="00FD72A1" w:rsidTr="009820F5"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377B93" w:rsidRPr="00FD72A1" w:rsidRDefault="00377B93" w:rsidP="00652905">
            <w:pPr>
              <w:pStyle w:val="Tabletext"/>
            </w:pPr>
            <w:r w:rsidRPr="00FD72A1">
              <w:t>49B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:rsidR="00377B93" w:rsidRPr="00FD72A1" w:rsidRDefault="00377B93" w:rsidP="00652905">
            <w:pPr>
              <w:pStyle w:val="Tabletext"/>
            </w:pPr>
            <w:r w:rsidRPr="00FD72A1">
              <w:t>Compounds structurally derived from</w:t>
            </w:r>
            <w:r w:rsidR="00C425A9" w:rsidRPr="00FD72A1">
              <w:t xml:space="preserve"> </w:t>
            </w:r>
            <w:r w:rsidRPr="00FD72A1">
              <w:t>3</w:t>
            </w:r>
            <w:r w:rsidR="00FD72A1" w:rsidRPr="00FD72A1">
              <w:noBreakHyphen/>
            </w:r>
            <w:r w:rsidRPr="00FD72A1">
              <w:t>(1</w:t>
            </w:r>
            <w:r w:rsidR="00FD72A1" w:rsidRPr="00FD72A1">
              <w:noBreakHyphen/>
            </w:r>
            <w:r w:rsidR="008B7C65" w:rsidRPr="00FD72A1">
              <w:t>naphth</w:t>
            </w:r>
            <w:r w:rsidRPr="00FD72A1">
              <w:t>oyl)</w:t>
            </w:r>
            <w:proofErr w:type="spellStart"/>
            <w:r w:rsidRPr="00FD72A1">
              <w:t>pyrrole</w:t>
            </w:r>
            <w:proofErr w:type="spellEnd"/>
            <w:r w:rsidRPr="00FD72A1">
              <w:t xml:space="preserve"> by substitution at the nitrogen atom or </w:t>
            </w:r>
            <w:proofErr w:type="spellStart"/>
            <w:r w:rsidRPr="00FD72A1">
              <w:t>pyrrole</w:t>
            </w:r>
            <w:proofErr w:type="spellEnd"/>
            <w:r w:rsidRPr="00FD72A1">
              <w:t xml:space="preserve"> ring by alkyl, </w:t>
            </w:r>
            <w:proofErr w:type="spellStart"/>
            <w:r w:rsidRPr="00FD72A1">
              <w:t>alkenyl</w:t>
            </w:r>
            <w:proofErr w:type="spellEnd"/>
            <w:r w:rsidRPr="00FD72A1">
              <w:t xml:space="preserve">, </w:t>
            </w:r>
            <w:proofErr w:type="spellStart"/>
            <w:r w:rsidRPr="00FD72A1">
              <w:t>cycloalkymethyl</w:t>
            </w:r>
            <w:proofErr w:type="spellEnd"/>
            <w:r w:rsidRPr="00FD72A1">
              <w:t xml:space="preserve">, </w:t>
            </w:r>
            <w:proofErr w:type="spellStart"/>
            <w:r w:rsidRPr="00FD72A1">
              <w:t>cycloalkylethyl</w:t>
            </w:r>
            <w:proofErr w:type="spellEnd"/>
            <w:r w:rsidRPr="00FD72A1">
              <w:t xml:space="preserve"> </w:t>
            </w:r>
            <w:r w:rsidR="00C425A9" w:rsidRPr="00FD72A1">
              <w:t xml:space="preserve">or </w:t>
            </w:r>
            <w:r w:rsidRPr="00FD72A1">
              <w:t>2</w:t>
            </w:r>
            <w:r w:rsidR="00FD72A1" w:rsidRPr="00FD72A1">
              <w:noBreakHyphen/>
            </w:r>
            <w:r w:rsidRPr="00FD72A1">
              <w:t>(4</w:t>
            </w:r>
            <w:r w:rsidR="00FD72A1" w:rsidRPr="00FD72A1">
              <w:noBreakHyphen/>
            </w:r>
            <w:r w:rsidRPr="00FD72A1">
              <w:t>morphonlinyl)ethyl</w:t>
            </w:r>
            <w:r w:rsidR="00F30374" w:rsidRPr="00FD72A1">
              <w:t>,</w:t>
            </w:r>
            <w:r w:rsidRPr="00FD72A1">
              <w:t xml:space="preserve"> whether </w:t>
            </w:r>
            <w:r w:rsidR="00F30374" w:rsidRPr="00FD72A1">
              <w:t xml:space="preserve">or not there is any further substitution in the </w:t>
            </w:r>
            <w:proofErr w:type="spellStart"/>
            <w:r w:rsidR="00F30374" w:rsidRPr="00FD72A1">
              <w:t>pyrrole</w:t>
            </w:r>
            <w:proofErr w:type="spellEnd"/>
            <w:r w:rsidR="00F30374" w:rsidRPr="00FD72A1">
              <w:t xml:space="preserve"> ring or </w:t>
            </w:r>
            <w:proofErr w:type="spellStart"/>
            <w:r w:rsidR="008B7C65" w:rsidRPr="00FD72A1">
              <w:t>naphth</w:t>
            </w:r>
            <w:r w:rsidR="00F30374" w:rsidRPr="00FD72A1">
              <w:t>yl</w:t>
            </w:r>
            <w:proofErr w:type="spellEnd"/>
            <w:r w:rsidR="00F30374" w:rsidRPr="00FD72A1">
              <w:t xml:space="preserve"> ring</w:t>
            </w:r>
          </w:p>
        </w:tc>
      </w:tr>
      <w:tr w:rsidR="00377B93" w:rsidRPr="00FD72A1" w:rsidTr="009820F5">
        <w:tc>
          <w:tcPr>
            <w:tcW w:w="993" w:type="dxa"/>
            <w:shd w:val="clear" w:color="auto" w:fill="auto"/>
          </w:tcPr>
          <w:p w:rsidR="00377B93" w:rsidRPr="00FD72A1" w:rsidRDefault="00377B93" w:rsidP="00652905">
            <w:pPr>
              <w:pStyle w:val="Tabletext"/>
            </w:pPr>
            <w:r w:rsidRPr="00FD72A1">
              <w:t>49C</w:t>
            </w:r>
          </w:p>
        </w:tc>
        <w:tc>
          <w:tcPr>
            <w:tcW w:w="6095" w:type="dxa"/>
            <w:shd w:val="clear" w:color="auto" w:fill="auto"/>
          </w:tcPr>
          <w:p w:rsidR="00377B93" w:rsidRPr="00FD72A1" w:rsidRDefault="00377B93" w:rsidP="00652905">
            <w:pPr>
              <w:pStyle w:val="Tabletext"/>
            </w:pPr>
            <w:r w:rsidRPr="00FD72A1">
              <w:t>Compounds structurally derived from</w:t>
            </w:r>
            <w:r w:rsidR="00C425A9" w:rsidRPr="00FD72A1">
              <w:t xml:space="preserve"> </w:t>
            </w:r>
            <w:r w:rsidRPr="00FD72A1">
              <w:t>1</w:t>
            </w:r>
            <w:r w:rsidR="00FD72A1" w:rsidRPr="00FD72A1">
              <w:noBreakHyphen/>
            </w:r>
            <w:r w:rsidRPr="00FD72A1">
              <w:t>(1</w:t>
            </w:r>
            <w:r w:rsidR="00FD72A1" w:rsidRPr="00FD72A1">
              <w:noBreakHyphen/>
            </w:r>
            <w:r w:rsidR="008B7C65" w:rsidRPr="00FD72A1">
              <w:t>naphth</w:t>
            </w:r>
            <w:r w:rsidRPr="00FD72A1">
              <w:t xml:space="preserve">ylmethyl)indene by </w:t>
            </w:r>
            <w:r w:rsidRPr="00FD72A1">
              <w:lastRenderedPageBreak/>
              <w:t xml:space="preserve">substitution at the 3 position of the indene ring by alkyl, </w:t>
            </w:r>
            <w:proofErr w:type="spellStart"/>
            <w:r w:rsidRPr="00FD72A1">
              <w:t>alkenyl</w:t>
            </w:r>
            <w:proofErr w:type="spellEnd"/>
            <w:r w:rsidRPr="00FD72A1">
              <w:t xml:space="preserve">, </w:t>
            </w:r>
            <w:proofErr w:type="spellStart"/>
            <w:r w:rsidRPr="00FD72A1">
              <w:t>cycloalkylmethyl</w:t>
            </w:r>
            <w:proofErr w:type="spellEnd"/>
            <w:r w:rsidRPr="00FD72A1">
              <w:t xml:space="preserve">, </w:t>
            </w:r>
            <w:proofErr w:type="spellStart"/>
            <w:r w:rsidRPr="00FD72A1">
              <w:t>cycloalkylethyl</w:t>
            </w:r>
            <w:proofErr w:type="spellEnd"/>
            <w:r w:rsidR="00C425A9" w:rsidRPr="00FD72A1">
              <w:t xml:space="preserve"> or </w:t>
            </w:r>
            <w:r w:rsidRPr="00FD72A1">
              <w:t>2</w:t>
            </w:r>
            <w:r w:rsidR="00FD72A1" w:rsidRPr="00FD72A1">
              <w:noBreakHyphen/>
            </w:r>
            <w:r w:rsidRPr="00FD72A1">
              <w:t>(4</w:t>
            </w:r>
            <w:r w:rsidR="00FD72A1" w:rsidRPr="00FD72A1">
              <w:noBreakHyphen/>
            </w:r>
            <w:r w:rsidRPr="00FD72A1">
              <w:t>morphonlinyl)ethyl</w:t>
            </w:r>
            <w:r w:rsidR="00F30374" w:rsidRPr="00FD72A1">
              <w:t>,</w:t>
            </w:r>
            <w:r w:rsidRPr="00FD72A1">
              <w:t xml:space="preserve"> whether or not </w:t>
            </w:r>
            <w:r w:rsidR="00F30374" w:rsidRPr="00FD72A1">
              <w:t xml:space="preserve">there is any further substitution </w:t>
            </w:r>
            <w:r w:rsidRPr="00FD72A1">
              <w:t>in</w:t>
            </w:r>
            <w:r w:rsidR="00F30374" w:rsidRPr="00FD72A1">
              <w:t xml:space="preserve"> the indene ring or </w:t>
            </w:r>
            <w:proofErr w:type="spellStart"/>
            <w:r w:rsidR="008B7C65" w:rsidRPr="00FD72A1">
              <w:t>naphth</w:t>
            </w:r>
            <w:r w:rsidR="00F30374" w:rsidRPr="00FD72A1">
              <w:t>yl</w:t>
            </w:r>
            <w:proofErr w:type="spellEnd"/>
            <w:r w:rsidR="00F30374" w:rsidRPr="00FD72A1">
              <w:t xml:space="preserve"> ring</w:t>
            </w:r>
          </w:p>
        </w:tc>
      </w:tr>
      <w:tr w:rsidR="00377B93" w:rsidRPr="00FD72A1" w:rsidTr="009820F5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77B93" w:rsidRPr="00FD72A1" w:rsidRDefault="00377B93" w:rsidP="00652905">
            <w:pPr>
              <w:pStyle w:val="Tabletext"/>
            </w:pPr>
            <w:r w:rsidRPr="00FD72A1">
              <w:lastRenderedPageBreak/>
              <w:t>49D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377B93" w:rsidRPr="00FD72A1" w:rsidRDefault="00377B93" w:rsidP="00652905">
            <w:pPr>
              <w:pStyle w:val="Tabletext"/>
            </w:pPr>
            <w:r w:rsidRPr="00FD72A1">
              <w:t>Compounds structurally derived from</w:t>
            </w:r>
            <w:r w:rsidR="00C425A9" w:rsidRPr="00FD72A1">
              <w:t xml:space="preserve"> </w:t>
            </w:r>
            <w:r w:rsidRPr="00FD72A1">
              <w:t>3</w:t>
            </w:r>
            <w:r w:rsidR="00FD72A1" w:rsidRPr="00FD72A1">
              <w:noBreakHyphen/>
            </w:r>
            <w:r w:rsidRPr="00FD72A1">
              <w:t xml:space="preserve">phenylacetylindole by substitution at the nitrogen atom of the </w:t>
            </w:r>
            <w:proofErr w:type="spellStart"/>
            <w:r w:rsidRPr="00FD72A1">
              <w:t>indole</w:t>
            </w:r>
            <w:proofErr w:type="spellEnd"/>
            <w:r w:rsidRPr="00FD72A1">
              <w:t xml:space="preserve"> ring with alkyl, </w:t>
            </w:r>
            <w:proofErr w:type="spellStart"/>
            <w:r w:rsidRPr="00FD72A1">
              <w:t>alkenyl</w:t>
            </w:r>
            <w:proofErr w:type="spellEnd"/>
            <w:r w:rsidRPr="00FD72A1">
              <w:t xml:space="preserve">, </w:t>
            </w:r>
            <w:proofErr w:type="spellStart"/>
            <w:r w:rsidRPr="00FD72A1">
              <w:t>cy</w:t>
            </w:r>
            <w:r w:rsidR="00C425A9" w:rsidRPr="00FD72A1">
              <w:t>cloalkylmethyl</w:t>
            </w:r>
            <w:proofErr w:type="spellEnd"/>
            <w:r w:rsidR="00C425A9" w:rsidRPr="00FD72A1">
              <w:t xml:space="preserve">, </w:t>
            </w:r>
            <w:proofErr w:type="spellStart"/>
            <w:r w:rsidR="00C425A9" w:rsidRPr="00FD72A1">
              <w:t>cycloalkylethyl</w:t>
            </w:r>
            <w:proofErr w:type="spellEnd"/>
            <w:r w:rsidR="00C425A9" w:rsidRPr="00FD72A1">
              <w:t xml:space="preserve"> </w:t>
            </w:r>
            <w:r w:rsidRPr="00FD72A1">
              <w:t>or 2</w:t>
            </w:r>
            <w:r w:rsidR="00FD72A1" w:rsidRPr="00FD72A1">
              <w:noBreakHyphen/>
            </w:r>
            <w:r w:rsidRPr="00FD72A1">
              <w:t>(4</w:t>
            </w:r>
            <w:r w:rsidR="00FD72A1" w:rsidRPr="00FD72A1">
              <w:noBreakHyphen/>
            </w:r>
            <w:r w:rsidRPr="00FD72A1">
              <w:t>morphonlinyl)ethyl</w:t>
            </w:r>
            <w:r w:rsidR="00F30374" w:rsidRPr="00FD72A1">
              <w:t>,</w:t>
            </w:r>
            <w:r w:rsidRPr="00FD72A1">
              <w:t xml:space="preserve"> whether or not </w:t>
            </w:r>
            <w:r w:rsidR="00F30374" w:rsidRPr="00FD72A1">
              <w:t xml:space="preserve">there is any further substitution in the </w:t>
            </w:r>
            <w:proofErr w:type="spellStart"/>
            <w:r w:rsidR="00F30374" w:rsidRPr="00FD72A1">
              <w:t>indole</w:t>
            </w:r>
            <w:proofErr w:type="spellEnd"/>
            <w:r w:rsidR="00F30374" w:rsidRPr="00FD72A1">
              <w:t xml:space="preserve"> ring or phenyl ring</w:t>
            </w:r>
          </w:p>
        </w:tc>
      </w:tr>
      <w:tr w:rsidR="00377B93" w:rsidRPr="00FD72A1" w:rsidTr="009820F5"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377B93" w:rsidRPr="00FD72A1" w:rsidRDefault="00377B93" w:rsidP="00652905">
            <w:pPr>
              <w:pStyle w:val="Tabletext"/>
            </w:pPr>
            <w:r w:rsidRPr="00FD72A1">
              <w:t>49E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auto"/>
          </w:tcPr>
          <w:p w:rsidR="00377B93" w:rsidRPr="00FD72A1" w:rsidRDefault="00377B93" w:rsidP="00652905">
            <w:pPr>
              <w:pStyle w:val="Tabletext"/>
            </w:pPr>
            <w:r w:rsidRPr="00FD72A1">
              <w:t>Compounds structurally derived from 2</w:t>
            </w:r>
            <w:r w:rsidR="00FD72A1" w:rsidRPr="00FD72A1">
              <w:noBreakHyphen/>
            </w:r>
            <w:r w:rsidRPr="00FD72A1">
              <w:t>(3</w:t>
            </w:r>
            <w:r w:rsidR="00FD72A1" w:rsidRPr="00FD72A1">
              <w:noBreakHyphen/>
            </w:r>
            <w:r w:rsidRPr="00FD72A1">
              <w:t>hydroxycyclohexyl)phenol by substitution at the 5</w:t>
            </w:r>
            <w:r w:rsidR="00FD72A1" w:rsidRPr="00FD72A1">
              <w:noBreakHyphen/>
            </w:r>
            <w:r w:rsidRPr="00FD72A1">
              <w:t xml:space="preserve">position of the phenolic ring by alkyl, </w:t>
            </w:r>
            <w:proofErr w:type="spellStart"/>
            <w:r w:rsidRPr="00FD72A1">
              <w:t>alkenyl</w:t>
            </w:r>
            <w:proofErr w:type="spellEnd"/>
            <w:r w:rsidRPr="00FD72A1">
              <w:t xml:space="preserve">, </w:t>
            </w:r>
            <w:proofErr w:type="spellStart"/>
            <w:r w:rsidRPr="00FD72A1">
              <w:t>cycloalkylmethyl</w:t>
            </w:r>
            <w:proofErr w:type="spellEnd"/>
            <w:r w:rsidRPr="00FD72A1">
              <w:t xml:space="preserve">, </w:t>
            </w:r>
            <w:proofErr w:type="spellStart"/>
            <w:r w:rsidRPr="00FD72A1">
              <w:t>cycloalkylethyl</w:t>
            </w:r>
            <w:proofErr w:type="spellEnd"/>
            <w:r w:rsidRPr="00FD72A1">
              <w:t xml:space="preserve"> or 2</w:t>
            </w:r>
            <w:r w:rsidR="00FD72A1" w:rsidRPr="00FD72A1">
              <w:noBreakHyphen/>
            </w:r>
            <w:r w:rsidRPr="00FD72A1">
              <w:t>(4</w:t>
            </w:r>
            <w:r w:rsidR="00FD72A1" w:rsidRPr="00FD72A1">
              <w:noBreakHyphen/>
            </w:r>
            <w:r w:rsidRPr="00FD72A1">
              <w:t>m</w:t>
            </w:r>
            <w:r w:rsidR="00E8796E" w:rsidRPr="00FD72A1">
              <w:t>o</w:t>
            </w:r>
            <w:r w:rsidRPr="00FD72A1">
              <w:t xml:space="preserve">rpholinyl)ethyl whether or not </w:t>
            </w:r>
            <w:r w:rsidR="00F30374" w:rsidRPr="00FD72A1">
              <w:t xml:space="preserve">there is </w:t>
            </w:r>
            <w:r w:rsidRPr="00FD72A1">
              <w:t>a further substit</w:t>
            </w:r>
            <w:r w:rsidR="00F30374" w:rsidRPr="00FD72A1">
              <w:t xml:space="preserve">ution is in the </w:t>
            </w:r>
            <w:proofErr w:type="spellStart"/>
            <w:r w:rsidR="00F30374" w:rsidRPr="00FD72A1">
              <w:t>cyclohexyl</w:t>
            </w:r>
            <w:proofErr w:type="spellEnd"/>
            <w:r w:rsidR="00F30374" w:rsidRPr="00FD72A1">
              <w:t xml:space="preserve"> ring</w:t>
            </w:r>
          </w:p>
        </w:tc>
      </w:tr>
    </w:tbl>
    <w:p w:rsidR="00377B93" w:rsidRPr="00FD72A1" w:rsidRDefault="000F3F54" w:rsidP="009820F5">
      <w:pPr>
        <w:pStyle w:val="ItemHead"/>
        <w:rPr>
          <w:rFonts w:cs="Arial"/>
        </w:rPr>
      </w:pPr>
      <w:r w:rsidRPr="00FD72A1">
        <w:rPr>
          <w:rFonts w:cs="Arial"/>
          <w:noProof/>
        </w:rPr>
        <w:t>6</w:t>
      </w:r>
      <w:r w:rsidR="009820F5" w:rsidRPr="00FD72A1">
        <w:rPr>
          <w:rFonts w:cs="Arial"/>
        </w:rPr>
        <w:t xml:space="preserve">  Schedule</w:t>
      </w:r>
      <w:r w:rsidR="00FD72A1" w:rsidRPr="00FD72A1">
        <w:rPr>
          <w:rFonts w:cs="Arial"/>
        </w:rPr>
        <w:t> </w:t>
      </w:r>
      <w:r w:rsidR="0001069A" w:rsidRPr="00FD72A1">
        <w:rPr>
          <w:rFonts w:cs="Arial"/>
        </w:rPr>
        <w:t>4</w:t>
      </w:r>
      <w:r w:rsidR="00377B93" w:rsidRPr="00FD72A1">
        <w:rPr>
          <w:rFonts w:cs="Arial"/>
        </w:rPr>
        <w:t xml:space="preserve"> </w:t>
      </w:r>
      <w:r w:rsidR="0001069A" w:rsidRPr="00FD72A1">
        <w:rPr>
          <w:rFonts w:cs="Arial"/>
        </w:rPr>
        <w:t>(</w:t>
      </w:r>
      <w:r w:rsidR="00377B93" w:rsidRPr="00FD72A1">
        <w:rPr>
          <w:rFonts w:cs="Arial"/>
        </w:rPr>
        <w:t xml:space="preserve">after </w:t>
      </w:r>
      <w:r w:rsidR="0001069A" w:rsidRPr="00FD72A1">
        <w:rPr>
          <w:rFonts w:cs="Arial"/>
        </w:rPr>
        <w:t xml:space="preserve">table </w:t>
      </w:r>
      <w:r w:rsidR="00377B93" w:rsidRPr="00FD72A1">
        <w:rPr>
          <w:rFonts w:cs="Arial"/>
        </w:rPr>
        <w:t>item</w:t>
      </w:r>
      <w:r w:rsidR="00FD72A1" w:rsidRPr="00FD72A1">
        <w:rPr>
          <w:rFonts w:cs="Arial"/>
        </w:rPr>
        <w:t> </w:t>
      </w:r>
      <w:r w:rsidR="00377B93" w:rsidRPr="00FD72A1">
        <w:rPr>
          <w:rFonts w:cs="Arial"/>
        </w:rPr>
        <w:t>61</w:t>
      </w:r>
      <w:r w:rsidR="0001069A" w:rsidRPr="00FD72A1">
        <w:rPr>
          <w:rFonts w:cs="Arial"/>
        </w:rPr>
        <w:t>)</w:t>
      </w:r>
    </w:p>
    <w:p w:rsidR="00377B93" w:rsidRPr="00FD72A1" w:rsidRDefault="009820F5" w:rsidP="009820F5">
      <w:pPr>
        <w:pStyle w:val="Item"/>
      </w:pPr>
      <w:r w:rsidRPr="00FD72A1">
        <w:t>I</w:t>
      </w:r>
      <w:r w:rsidR="00377B93" w:rsidRPr="00FD72A1">
        <w:t>nsert</w:t>
      </w:r>
      <w:r w:rsidRPr="00FD72A1">
        <w:t>:</w:t>
      </w:r>
    </w:p>
    <w:tbl>
      <w:tblPr>
        <w:tblW w:w="7195" w:type="dxa"/>
        <w:tblInd w:w="108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202"/>
      </w:tblGrid>
      <w:tr w:rsidR="00377B93" w:rsidRPr="00FD72A1" w:rsidTr="00845541"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77B93" w:rsidRPr="00FD72A1" w:rsidRDefault="00377B93" w:rsidP="00652905">
            <w:pPr>
              <w:pStyle w:val="Tabletext"/>
            </w:pPr>
            <w:r w:rsidRPr="00FD72A1">
              <w:t>61A</w:t>
            </w:r>
          </w:p>
        </w:tc>
        <w:tc>
          <w:tcPr>
            <w:tcW w:w="620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77B93" w:rsidRPr="00FD72A1" w:rsidRDefault="00F30374" w:rsidP="00652905">
            <w:pPr>
              <w:pStyle w:val="Tabletext"/>
            </w:pPr>
            <w:proofErr w:type="spellStart"/>
            <w:r w:rsidRPr="00FD72A1">
              <w:t>Dihydroet</w:t>
            </w:r>
            <w:r w:rsidR="00377B93" w:rsidRPr="00FD72A1">
              <w:t>orphine</w:t>
            </w:r>
            <w:proofErr w:type="spellEnd"/>
          </w:p>
        </w:tc>
      </w:tr>
      <w:tr w:rsidR="00377B93" w:rsidRPr="00FD72A1" w:rsidTr="00845541"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77B93" w:rsidRPr="00FD72A1" w:rsidRDefault="00377B93" w:rsidP="00652905">
            <w:pPr>
              <w:pStyle w:val="Tabletext"/>
            </w:pPr>
            <w:r w:rsidRPr="00FD72A1">
              <w:t>61B</w:t>
            </w:r>
          </w:p>
        </w:tc>
        <w:tc>
          <w:tcPr>
            <w:tcW w:w="620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77B93" w:rsidRPr="00FD72A1" w:rsidRDefault="00E8796E" w:rsidP="00652905">
            <w:pPr>
              <w:pStyle w:val="Tabletext"/>
            </w:pPr>
            <w:r w:rsidRPr="00FD72A1">
              <w:t>(</w:t>
            </w:r>
            <w:r w:rsidR="00377B93" w:rsidRPr="00FD72A1">
              <w:t>2,3</w:t>
            </w:r>
            <w:r w:rsidR="00FD72A1" w:rsidRPr="00FD72A1">
              <w:noBreakHyphen/>
            </w:r>
            <w:r w:rsidRPr="00FD72A1">
              <w:t>d</w:t>
            </w:r>
            <w:r w:rsidR="00377B93" w:rsidRPr="00FD72A1">
              <w:t>ihydro</w:t>
            </w:r>
            <w:r w:rsidR="00FD72A1" w:rsidRPr="00FD72A1">
              <w:noBreakHyphen/>
            </w:r>
            <w:r w:rsidR="00377B93" w:rsidRPr="00FD72A1">
              <w:t>5</w:t>
            </w:r>
            <w:r w:rsidR="00FD72A1" w:rsidRPr="00FD72A1">
              <w:noBreakHyphen/>
            </w:r>
            <w:r w:rsidR="00377B93" w:rsidRPr="00FD72A1">
              <w:t>methyl</w:t>
            </w:r>
            <w:r w:rsidR="00FD72A1" w:rsidRPr="00FD72A1">
              <w:noBreakHyphen/>
            </w:r>
            <w:r w:rsidR="00377B93" w:rsidRPr="00FD72A1">
              <w:t>3</w:t>
            </w:r>
            <w:r w:rsidR="00FD72A1" w:rsidRPr="00FD72A1">
              <w:noBreakHyphen/>
            </w:r>
            <w:r w:rsidR="00377B93" w:rsidRPr="00FD72A1">
              <w:t>((4</w:t>
            </w:r>
            <w:r w:rsidR="00FD72A1" w:rsidRPr="00FD72A1">
              <w:noBreakHyphen/>
            </w:r>
            <w:r w:rsidR="00377B93" w:rsidRPr="00FD72A1">
              <w:t>morpholinyl)methyl)pyrrolo</w:t>
            </w:r>
            <w:r w:rsidR="00FD72A1" w:rsidRPr="00FD72A1">
              <w:noBreakHyphen/>
            </w:r>
            <w:r w:rsidR="00377B93" w:rsidRPr="00FD72A1">
              <w:t>(1,2,3</w:t>
            </w:r>
            <w:r w:rsidR="00FD72A1" w:rsidRPr="00FD72A1">
              <w:noBreakHyphen/>
            </w:r>
            <w:r w:rsidR="00377B93" w:rsidRPr="00FD72A1">
              <w:t>de)</w:t>
            </w:r>
            <w:r w:rsidR="00FD72A1" w:rsidRPr="00FD72A1">
              <w:noBreakHyphen/>
            </w:r>
            <w:r w:rsidR="00377B93" w:rsidRPr="00FD72A1">
              <w:t>1,4</w:t>
            </w:r>
            <w:r w:rsidR="00FD72A1" w:rsidRPr="00FD72A1">
              <w:noBreakHyphen/>
            </w:r>
            <w:r w:rsidR="00377B93" w:rsidRPr="00FD72A1">
              <w:t>benzoxanzin</w:t>
            </w:r>
            <w:r w:rsidR="00FD72A1" w:rsidRPr="00FD72A1">
              <w:noBreakHyphen/>
            </w:r>
            <w:r w:rsidR="00377B93" w:rsidRPr="00FD72A1">
              <w:t>6</w:t>
            </w:r>
            <w:r w:rsidR="00FD72A1" w:rsidRPr="00FD72A1">
              <w:noBreakHyphen/>
            </w:r>
            <w:r w:rsidR="00377B93" w:rsidRPr="00FD72A1">
              <w:t>yl)(1</w:t>
            </w:r>
            <w:r w:rsidR="00FD72A1" w:rsidRPr="00FD72A1">
              <w:noBreakHyphen/>
            </w:r>
            <w:r w:rsidR="00377B93" w:rsidRPr="00FD72A1">
              <w:t xml:space="preserve">naphthalenyl)methanone </w:t>
            </w:r>
            <w:proofErr w:type="spellStart"/>
            <w:r w:rsidR="00377B93" w:rsidRPr="00FD72A1">
              <w:t>monomethanesulfonate</w:t>
            </w:r>
            <w:proofErr w:type="spellEnd"/>
            <w:r w:rsidR="00377B93" w:rsidRPr="00FD72A1">
              <w:t xml:space="preserve"> (otherwise known as WIN</w:t>
            </w:r>
            <w:r w:rsidR="00FD72A1" w:rsidRPr="00FD72A1">
              <w:noBreakHyphen/>
            </w:r>
            <w:r w:rsidR="00377B93" w:rsidRPr="00FD72A1">
              <w:t>55,212</w:t>
            </w:r>
            <w:r w:rsidR="00FD72A1" w:rsidRPr="00FD72A1">
              <w:noBreakHyphen/>
            </w:r>
            <w:r w:rsidR="00377B93" w:rsidRPr="00FD72A1">
              <w:t>2)</w:t>
            </w:r>
          </w:p>
        </w:tc>
      </w:tr>
    </w:tbl>
    <w:p w:rsidR="00377B93" w:rsidRPr="00FD72A1" w:rsidRDefault="000F3F54" w:rsidP="009820F5">
      <w:pPr>
        <w:pStyle w:val="ItemHead"/>
        <w:rPr>
          <w:rFonts w:cs="Arial"/>
        </w:rPr>
      </w:pPr>
      <w:r w:rsidRPr="00FD72A1">
        <w:rPr>
          <w:rFonts w:cs="Arial"/>
          <w:noProof/>
        </w:rPr>
        <w:t>7</w:t>
      </w:r>
      <w:r w:rsidR="009820F5" w:rsidRPr="00FD72A1">
        <w:rPr>
          <w:rFonts w:cs="Arial"/>
        </w:rPr>
        <w:t xml:space="preserve">  Schedule</w:t>
      </w:r>
      <w:r w:rsidR="00FD72A1" w:rsidRPr="00FD72A1">
        <w:rPr>
          <w:rFonts w:cs="Arial"/>
        </w:rPr>
        <w:t> </w:t>
      </w:r>
      <w:r w:rsidR="0001069A" w:rsidRPr="00FD72A1">
        <w:rPr>
          <w:rFonts w:cs="Arial"/>
        </w:rPr>
        <w:t>4</w:t>
      </w:r>
      <w:r w:rsidR="00377B93" w:rsidRPr="00FD72A1">
        <w:rPr>
          <w:rFonts w:cs="Arial"/>
        </w:rPr>
        <w:t xml:space="preserve"> </w:t>
      </w:r>
      <w:r w:rsidR="0001069A" w:rsidRPr="00FD72A1">
        <w:rPr>
          <w:rFonts w:cs="Arial"/>
        </w:rPr>
        <w:t>(</w:t>
      </w:r>
      <w:r w:rsidR="00377B93" w:rsidRPr="00FD72A1">
        <w:rPr>
          <w:rFonts w:cs="Arial"/>
        </w:rPr>
        <w:t xml:space="preserve">after </w:t>
      </w:r>
      <w:r w:rsidR="0001069A" w:rsidRPr="00FD72A1">
        <w:rPr>
          <w:rFonts w:cs="Arial"/>
        </w:rPr>
        <w:t xml:space="preserve">table </w:t>
      </w:r>
      <w:r w:rsidR="00377B93" w:rsidRPr="00FD72A1">
        <w:rPr>
          <w:rFonts w:cs="Arial"/>
        </w:rPr>
        <w:t>item</w:t>
      </w:r>
      <w:r w:rsidR="00FD72A1" w:rsidRPr="00FD72A1">
        <w:rPr>
          <w:rFonts w:cs="Arial"/>
        </w:rPr>
        <w:t> </w:t>
      </w:r>
      <w:r w:rsidR="00377B93" w:rsidRPr="00FD72A1">
        <w:rPr>
          <w:rFonts w:cs="Arial"/>
        </w:rPr>
        <w:t>66</w:t>
      </w:r>
      <w:r w:rsidR="0001069A" w:rsidRPr="00FD72A1">
        <w:rPr>
          <w:rFonts w:cs="Arial"/>
        </w:rPr>
        <w:t>)</w:t>
      </w:r>
    </w:p>
    <w:p w:rsidR="00377B93" w:rsidRPr="00FD72A1" w:rsidRDefault="009820F5" w:rsidP="009820F5">
      <w:pPr>
        <w:pStyle w:val="Item"/>
      </w:pPr>
      <w:r w:rsidRPr="00FD72A1">
        <w:t>I</w:t>
      </w:r>
      <w:r w:rsidR="00377B93" w:rsidRPr="00FD72A1">
        <w:t>nsert</w:t>
      </w:r>
      <w:r w:rsidRPr="00FD72A1">
        <w:t>:</w:t>
      </w:r>
    </w:p>
    <w:tbl>
      <w:tblPr>
        <w:tblW w:w="7088" w:type="dxa"/>
        <w:tblInd w:w="108" w:type="dxa"/>
        <w:tblLook w:val="04A0" w:firstRow="1" w:lastRow="0" w:firstColumn="1" w:lastColumn="0" w:noHBand="0" w:noVBand="1"/>
      </w:tblPr>
      <w:tblGrid>
        <w:gridCol w:w="993"/>
        <w:gridCol w:w="6095"/>
      </w:tblGrid>
      <w:tr w:rsidR="00377B93" w:rsidRPr="00FD72A1" w:rsidTr="009820F5">
        <w:tc>
          <w:tcPr>
            <w:tcW w:w="993" w:type="dxa"/>
            <w:shd w:val="clear" w:color="auto" w:fill="auto"/>
          </w:tcPr>
          <w:p w:rsidR="00377B93" w:rsidRPr="00FD72A1" w:rsidRDefault="00377B93" w:rsidP="00652905">
            <w:pPr>
              <w:pStyle w:val="Tabletext"/>
            </w:pPr>
            <w:r w:rsidRPr="00FD72A1">
              <w:t>66AA</w:t>
            </w:r>
          </w:p>
        </w:tc>
        <w:tc>
          <w:tcPr>
            <w:tcW w:w="6095" w:type="dxa"/>
            <w:shd w:val="clear" w:color="auto" w:fill="auto"/>
          </w:tcPr>
          <w:p w:rsidR="00377B93" w:rsidRPr="00FD72A1" w:rsidRDefault="00377B93" w:rsidP="00652905">
            <w:pPr>
              <w:pStyle w:val="Tabletext"/>
            </w:pPr>
            <w:r w:rsidRPr="00FD72A1">
              <w:t>2,5</w:t>
            </w:r>
            <w:r w:rsidR="00FD72A1" w:rsidRPr="00FD72A1">
              <w:noBreakHyphen/>
            </w:r>
            <w:r w:rsidRPr="00FD72A1">
              <w:t>dimethoxy</w:t>
            </w:r>
            <w:r w:rsidR="00FD72A1" w:rsidRPr="00FD72A1">
              <w:noBreakHyphen/>
            </w:r>
            <w:r w:rsidRPr="00FD72A1">
              <w:t>4</w:t>
            </w:r>
            <w:r w:rsidR="00FD72A1" w:rsidRPr="00FD72A1">
              <w:noBreakHyphen/>
            </w:r>
            <w:r w:rsidRPr="00FD72A1">
              <w:t>ethylphenethylamine (otherwise known as 2C</w:t>
            </w:r>
            <w:r w:rsidR="00FD72A1" w:rsidRPr="00FD72A1">
              <w:noBreakHyphen/>
            </w:r>
            <w:r w:rsidRPr="00FD72A1">
              <w:t>E)</w:t>
            </w:r>
          </w:p>
        </w:tc>
      </w:tr>
    </w:tbl>
    <w:p w:rsidR="00377B93" w:rsidRPr="00FD72A1" w:rsidRDefault="000F3F54" w:rsidP="009820F5">
      <w:pPr>
        <w:pStyle w:val="ItemHead"/>
        <w:rPr>
          <w:rFonts w:cs="Arial"/>
        </w:rPr>
      </w:pPr>
      <w:r w:rsidRPr="00FD72A1">
        <w:rPr>
          <w:rFonts w:cs="Arial"/>
          <w:noProof/>
        </w:rPr>
        <w:t>8</w:t>
      </w:r>
      <w:r w:rsidR="009820F5" w:rsidRPr="00FD72A1">
        <w:rPr>
          <w:rFonts w:cs="Arial"/>
        </w:rPr>
        <w:t xml:space="preserve">  Schedule</w:t>
      </w:r>
      <w:r w:rsidR="00FD72A1" w:rsidRPr="00FD72A1">
        <w:rPr>
          <w:rFonts w:cs="Arial"/>
        </w:rPr>
        <w:t> </w:t>
      </w:r>
      <w:r w:rsidR="0001069A" w:rsidRPr="00FD72A1">
        <w:rPr>
          <w:rFonts w:cs="Arial"/>
        </w:rPr>
        <w:t>4</w:t>
      </w:r>
      <w:r w:rsidR="00377B93" w:rsidRPr="00FD72A1">
        <w:rPr>
          <w:rFonts w:cs="Arial"/>
        </w:rPr>
        <w:t xml:space="preserve"> </w:t>
      </w:r>
      <w:r w:rsidR="0001069A" w:rsidRPr="00FD72A1">
        <w:rPr>
          <w:rFonts w:cs="Arial"/>
        </w:rPr>
        <w:t>(</w:t>
      </w:r>
      <w:r w:rsidR="00377B93" w:rsidRPr="00FD72A1">
        <w:rPr>
          <w:rFonts w:cs="Arial"/>
        </w:rPr>
        <w:t xml:space="preserve">after </w:t>
      </w:r>
      <w:r w:rsidR="0001069A" w:rsidRPr="00FD72A1">
        <w:rPr>
          <w:rFonts w:cs="Arial"/>
        </w:rPr>
        <w:t xml:space="preserve">table </w:t>
      </w:r>
      <w:r w:rsidR="00377B93" w:rsidRPr="00FD72A1">
        <w:rPr>
          <w:rFonts w:cs="Arial"/>
        </w:rPr>
        <w:t>item</w:t>
      </w:r>
      <w:r w:rsidR="00FD72A1" w:rsidRPr="00FD72A1">
        <w:rPr>
          <w:rFonts w:cs="Arial"/>
        </w:rPr>
        <w:t> </w:t>
      </w:r>
      <w:r w:rsidR="00377B93" w:rsidRPr="00FD72A1">
        <w:rPr>
          <w:rFonts w:cs="Arial"/>
        </w:rPr>
        <w:t>67</w:t>
      </w:r>
      <w:r w:rsidR="0001069A" w:rsidRPr="00FD72A1">
        <w:rPr>
          <w:rFonts w:cs="Arial"/>
        </w:rPr>
        <w:t>)</w:t>
      </w:r>
    </w:p>
    <w:p w:rsidR="00377B93" w:rsidRPr="00FD72A1" w:rsidRDefault="009820F5" w:rsidP="009820F5">
      <w:pPr>
        <w:pStyle w:val="Item"/>
      </w:pPr>
      <w:r w:rsidRPr="00FD72A1">
        <w:t>I</w:t>
      </w:r>
      <w:r w:rsidR="00377B93" w:rsidRPr="00FD72A1">
        <w:t>nsert</w:t>
      </w:r>
      <w:r w:rsidRPr="00FD72A1">
        <w:t>:</w:t>
      </w:r>
    </w:p>
    <w:tbl>
      <w:tblPr>
        <w:tblW w:w="7088" w:type="dxa"/>
        <w:tblInd w:w="108" w:type="dxa"/>
        <w:tblLook w:val="04A0" w:firstRow="1" w:lastRow="0" w:firstColumn="1" w:lastColumn="0" w:noHBand="0" w:noVBand="1"/>
      </w:tblPr>
      <w:tblGrid>
        <w:gridCol w:w="993"/>
        <w:gridCol w:w="6095"/>
      </w:tblGrid>
      <w:tr w:rsidR="00377B93" w:rsidRPr="00FD72A1" w:rsidTr="009820F5">
        <w:tc>
          <w:tcPr>
            <w:tcW w:w="993" w:type="dxa"/>
            <w:shd w:val="clear" w:color="auto" w:fill="auto"/>
          </w:tcPr>
          <w:p w:rsidR="00377B93" w:rsidRPr="00FD72A1" w:rsidRDefault="00377B93" w:rsidP="00652905">
            <w:pPr>
              <w:pStyle w:val="Tabletext"/>
            </w:pPr>
            <w:r w:rsidRPr="00FD72A1">
              <w:t>67AA</w:t>
            </w:r>
          </w:p>
        </w:tc>
        <w:tc>
          <w:tcPr>
            <w:tcW w:w="6095" w:type="dxa"/>
            <w:shd w:val="clear" w:color="auto" w:fill="auto"/>
          </w:tcPr>
          <w:p w:rsidR="00377B93" w:rsidRPr="00FD72A1" w:rsidRDefault="00377B93" w:rsidP="00652905">
            <w:pPr>
              <w:pStyle w:val="Tabletext"/>
            </w:pPr>
            <w:r w:rsidRPr="00FD72A1">
              <w:t>2,5</w:t>
            </w:r>
            <w:r w:rsidR="00FD72A1" w:rsidRPr="00FD72A1">
              <w:noBreakHyphen/>
            </w:r>
            <w:r w:rsidRPr="00FD72A1">
              <w:t>dimethoxy</w:t>
            </w:r>
            <w:r w:rsidR="00FD72A1" w:rsidRPr="00FD72A1">
              <w:noBreakHyphen/>
            </w:r>
            <w:r w:rsidRPr="00FD72A1">
              <w:t>4</w:t>
            </w:r>
            <w:r w:rsidR="00FD72A1" w:rsidRPr="00FD72A1">
              <w:noBreakHyphen/>
            </w:r>
            <w:r w:rsidRPr="00FD72A1">
              <w:t>(n)</w:t>
            </w:r>
            <w:r w:rsidR="00FD72A1" w:rsidRPr="00FD72A1">
              <w:noBreakHyphen/>
            </w:r>
            <w:proofErr w:type="spellStart"/>
            <w:r w:rsidRPr="00FD72A1">
              <w:t>propylphenethylamine</w:t>
            </w:r>
            <w:proofErr w:type="spellEnd"/>
            <w:r w:rsidRPr="00FD72A1">
              <w:t xml:space="preserve"> (otherwise known as 2C</w:t>
            </w:r>
            <w:r w:rsidR="00FD72A1" w:rsidRPr="00FD72A1">
              <w:noBreakHyphen/>
            </w:r>
            <w:r w:rsidRPr="00FD72A1">
              <w:t>P)</w:t>
            </w:r>
          </w:p>
        </w:tc>
      </w:tr>
    </w:tbl>
    <w:p w:rsidR="00377B93" w:rsidRPr="00FD72A1" w:rsidRDefault="000F3F54" w:rsidP="009820F5">
      <w:pPr>
        <w:pStyle w:val="ItemHead"/>
        <w:rPr>
          <w:rFonts w:cs="Arial"/>
        </w:rPr>
      </w:pPr>
      <w:r w:rsidRPr="00FD72A1">
        <w:rPr>
          <w:rFonts w:cs="Arial"/>
          <w:noProof/>
        </w:rPr>
        <w:t>9</w:t>
      </w:r>
      <w:r w:rsidR="009820F5" w:rsidRPr="00FD72A1">
        <w:rPr>
          <w:rFonts w:cs="Arial"/>
        </w:rPr>
        <w:t xml:space="preserve">  Schedule</w:t>
      </w:r>
      <w:r w:rsidR="00FD72A1" w:rsidRPr="00FD72A1">
        <w:rPr>
          <w:rFonts w:cs="Arial"/>
        </w:rPr>
        <w:t> </w:t>
      </w:r>
      <w:r w:rsidR="0001069A" w:rsidRPr="00FD72A1">
        <w:rPr>
          <w:rFonts w:cs="Arial"/>
        </w:rPr>
        <w:t>4</w:t>
      </w:r>
      <w:r w:rsidR="00377B93" w:rsidRPr="00FD72A1">
        <w:rPr>
          <w:rFonts w:cs="Arial"/>
        </w:rPr>
        <w:t xml:space="preserve"> </w:t>
      </w:r>
      <w:r w:rsidR="0001069A" w:rsidRPr="00FD72A1">
        <w:rPr>
          <w:rFonts w:cs="Arial"/>
        </w:rPr>
        <w:t>(</w:t>
      </w:r>
      <w:r w:rsidR="00377B93" w:rsidRPr="00FD72A1">
        <w:rPr>
          <w:rFonts w:cs="Arial"/>
        </w:rPr>
        <w:t xml:space="preserve">after </w:t>
      </w:r>
      <w:r w:rsidR="0001069A" w:rsidRPr="00FD72A1">
        <w:rPr>
          <w:rFonts w:cs="Arial"/>
        </w:rPr>
        <w:t xml:space="preserve">table </w:t>
      </w:r>
      <w:r w:rsidR="00377B93" w:rsidRPr="00FD72A1">
        <w:rPr>
          <w:rFonts w:cs="Arial"/>
        </w:rPr>
        <w:t>item</w:t>
      </w:r>
      <w:r w:rsidR="00FD72A1" w:rsidRPr="00FD72A1">
        <w:rPr>
          <w:rFonts w:cs="Arial"/>
        </w:rPr>
        <w:t> </w:t>
      </w:r>
      <w:r w:rsidR="00377B93" w:rsidRPr="00FD72A1">
        <w:rPr>
          <w:rFonts w:cs="Arial"/>
        </w:rPr>
        <w:t>97</w:t>
      </w:r>
      <w:r w:rsidR="0001069A" w:rsidRPr="00FD72A1">
        <w:rPr>
          <w:rFonts w:cs="Arial"/>
        </w:rPr>
        <w:t>)</w:t>
      </w:r>
    </w:p>
    <w:p w:rsidR="00377B93" w:rsidRPr="00FD72A1" w:rsidRDefault="009820F5" w:rsidP="009820F5">
      <w:pPr>
        <w:pStyle w:val="Item"/>
      </w:pPr>
      <w:r w:rsidRPr="00FD72A1">
        <w:t>I</w:t>
      </w:r>
      <w:r w:rsidR="00377B93" w:rsidRPr="00FD72A1">
        <w:t>nsert</w:t>
      </w:r>
      <w:r w:rsidRPr="00FD72A1">
        <w:t>:</w:t>
      </w:r>
    </w:p>
    <w:tbl>
      <w:tblPr>
        <w:tblW w:w="7088" w:type="dxa"/>
        <w:tblInd w:w="108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095"/>
      </w:tblGrid>
      <w:tr w:rsidR="00377B93" w:rsidRPr="00FD72A1" w:rsidTr="009820F5"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77B93" w:rsidRPr="00FD72A1" w:rsidRDefault="00377B93" w:rsidP="00652905">
            <w:pPr>
              <w:pStyle w:val="Tabletext"/>
            </w:pPr>
            <w:r w:rsidRPr="00FD72A1">
              <w:t>97A</w:t>
            </w: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77B93" w:rsidRPr="00FD72A1" w:rsidRDefault="00377B93" w:rsidP="00652905">
            <w:pPr>
              <w:pStyle w:val="Tabletext"/>
            </w:pPr>
            <w:r w:rsidRPr="00FD72A1">
              <w:t>4</w:t>
            </w:r>
            <w:r w:rsidR="00FD72A1" w:rsidRPr="00FD72A1">
              <w:noBreakHyphen/>
            </w:r>
            <w:r w:rsidRPr="00FD72A1">
              <w:t>fluoro</w:t>
            </w:r>
            <w:r w:rsidR="00FD72A1" w:rsidRPr="00FD72A1">
              <w:noBreakHyphen/>
            </w:r>
            <w:r w:rsidRPr="00FD72A1">
              <w:t>N</w:t>
            </w:r>
            <w:r w:rsidR="00FD72A1" w:rsidRPr="00FD72A1">
              <w:noBreakHyphen/>
            </w:r>
            <w:r w:rsidRPr="00FD72A1">
              <w:t>methylamphetamine</w:t>
            </w:r>
          </w:p>
        </w:tc>
      </w:tr>
      <w:tr w:rsidR="00377B93" w:rsidRPr="00FD72A1" w:rsidTr="009820F5"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77B93" w:rsidRPr="00FD72A1" w:rsidRDefault="00377B93" w:rsidP="00652905">
            <w:pPr>
              <w:pStyle w:val="Tabletext"/>
            </w:pPr>
            <w:r w:rsidRPr="00FD72A1">
              <w:t>97B</w:t>
            </w:r>
          </w:p>
        </w:tc>
        <w:tc>
          <w:tcPr>
            <w:tcW w:w="609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D4AEB" w:rsidRPr="00FD72A1" w:rsidRDefault="00377B93" w:rsidP="00652905">
            <w:pPr>
              <w:pStyle w:val="Tabletext"/>
            </w:pPr>
            <w:r w:rsidRPr="00FD72A1">
              <w:t>1</w:t>
            </w:r>
            <w:r w:rsidR="00FD72A1" w:rsidRPr="00FD72A1">
              <w:noBreakHyphen/>
            </w:r>
            <w:r w:rsidRPr="00FD72A1">
              <w:t>(5</w:t>
            </w:r>
            <w:r w:rsidR="00FD72A1" w:rsidRPr="00FD72A1">
              <w:noBreakHyphen/>
            </w:r>
            <w:r w:rsidRPr="00FD72A1">
              <w:t>fluoropentyl)</w:t>
            </w:r>
            <w:r w:rsidR="00FD72A1" w:rsidRPr="00FD72A1">
              <w:noBreakHyphen/>
            </w:r>
            <w:r w:rsidRPr="00FD72A1">
              <w:t>3</w:t>
            </w:r>
            <w:r w:rsidR="00FD72A1" w:rsidRPr="00FD72A1">
              <w:noBreakHyphen/>
            </w:r>
            <w:r w:rsidRPr="00FD72A1">
              <w:t>(2</w:t>
            </w:r>
            <w:r w:rsidR="00FD72A1" w:rsidRPr="00FD72A1">
              <w:noBreakHyphen/>
            </w:r>
            <w:r w:rsidRPr="00FD72A1">
              <w:t>iodobenzoyl)</w:t>
            </w:r>
            <w:proofErr w:type="spellStart"/>
            <w:r w:rsidRPr="00FD72A1">
              <w:t>indole</w:t>
            </w:r>
            <w:proofErr w:type="spellEnd"/>
            <w:r w:rsidRPr="00FD72A1">
              <w:t xml:space="preserve"> (otherwise known as AM</w:t>
            </w:r>
            <w:r w:rsidR="00FD72A1" w:rsidRPr="00FD72A1">
              <w:noBreakHyphen/>
            </w:r>
            <w:r w:rsidRPr="00FD72A1">
              <w:t>694)</w:t>
            </w:r>
          </w:p>
        </w:tc>
      </w:tr>
    </w:tbl>
    <w:p w:rsidR="001D4AEB" w:rsidRPr="00FD72A1" w:rsidRDefault="000F3F54" w:rsidP="009820F5">
      <w:pPr>
        <w:pStyle w:val="ItemHead"/>
        <w:rPr>
          <w:rFonts w:cs="Arial"/>
        </w:rPr>
      </w:pPr>
      <w:r w:rsidRPr="00FD72A1">
        <w:rPr>
          <w:rFonts w:cs="Arial"/>
          <w:noProof/>
        </w:rPr>
        <w:t>10</w:t>
      </w:r>
      <w:r w:rsidR="009820F5" w:rsidRPr="00FD72A1">
        <w:rPr>
          <w:rFonts w:cs="Arial"/>
        </w:rPr>
        <w:t xml:space="preserve">  Schedule</w:t>
      </w:r>
      <w:r w:rsidR="00FD72A1" w:rsidRPr="00FD72A1">
        <w:rPr>
          <w:rFonts w:cs="Arial"/>
        </w:rPr>
        <w:t> </w:t>
      </w:r>
      <w:r w:rsidR="0001069A" w:rsidRPr="00FD72A1">
        <w:rPr>
          <w:rFonts w:cs="Arial"/>
        </w:rPr>
        <w:t>4</w:t>
      </w:r>
      <w:r w:rsidR="001D4AEB" w:rsidRPr="00FD72A1">
        <w:rPr>
          <w:rFonts w:cs="Arial"/>
        </w:rPr>
        <w:t xml:space="preserve"> </w:t>
      </w:r>
      <w:r w:rsidR="0001069A" w:rsidRPr="00FD72A1">
        <w:rPr>
          <w:rFonts w:cs="Arial"/>
        </w:rPr>
        <w:t>(</w:t>
      </w:r>
      <w:r w:rsidR="001D4AEB" w:rsidRPr="00FD72A1">
        <w:rPr>
          <w:rFonts w:cs="Arial"/>
        </w:rPr>
        <w:t xml:space="preserve">after </w:t>
      </w:r>
      <w:r w:rsidR="0001069A" w:rsidRPr="00FD72A1">
        <w:rPr>
          <w:rFonts w:cs="Arial"/>
        </w:rPr>
        <w:t xml:space="preserve">table </w:t>
      </w:r>
      <w:r w:rsidR="001D4AEB" w:rsidRPr="00FD72A1">
        <w:rPr>
          <w:rFonts w:cs="Arial"/>
        </w:rPr>
        <w:t>item</w:t>
      </w:r>
      <w:r w:rsidR="00FD72A1" w:rsidRPr="00FD72A1">
        <w:rPr>
          <w:rFonts w:cs="Arial"/>
        </w:rPr>
        <w:t> </w:t>
      </w:r>
      <w:r w:rsidR="001D4AEB" w:rsidRPr="00FD72A1">
        <w:rPr>
          <w:rFonts w:cs="Arial"/>
        </w:rPr>
        <w:t>108A</w:t>
      </w:r>
      <w:r w:rsidR="0001069A" w:rsidRPr="00FD72A1">
        <w:rPr>
          <w:rFonts w:cs="Arial"/>
        </w:rPr>
        <w:t>)</w:t>
      </w:r>
    </w:p>
    <w:p w:rsidR="001D4AEB" w:rsidRPr="00FD72A1" w:rsidRDefault="009820F5" w:rsidP="009820F5">
      <w:pPr>
        <w:pStyle w:val="Item"/>
      </w:pPr>
      <w:r w:rsidRPr="00FD72A1">
        <w:t>I</w:t>
      </w:r>
      <w:r w:rsidR="001D4AEB" w:rsidRPr="00FD72A1">
        <w:t>nsert</w:t>
      </w:r>
      <w:r w:rsidRPr="00FD72A1">
        <w:t>:</w:t>
      </w:r>
    </w:p>
    <w:tbl>
      <w:tblPr>
        <w:tblW w:w="7088" w:type="dxa"/>
        <w:tblInd w:w="108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095"/>
      </w:tblGrid>
      <w:tr w:rsidR="001D4AEB" w:rsidRPr="00FD72A1" w:rsidTr="009820F5"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D4AEB" w:rsidRPr="00FD72A1" w:rsidRDefault="001D4AEB" w:rsidP="00652905">
            <w:pPr>
              <w:pStyle w:val="Tabletext"/>
            </w:pPr>
            <w:r w:rsidRPr="00FD72A1">
              <w:t>108B</w:t>
            </w: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D4AEB" w:rsidRPr="00FD72A1" w:rsidRDefault="001D4AEB" w:rsidP="00652905">
            <w:pPr>
              <w:pStyle w:val="Tabletext"/>
            </w:pPr>
            <w:r w:rsidRPr="00FD72A1">
              <w:t>2</w:t>
            </w:r>
            <w:r w:rsidR="00FD72A1" w:rsidRPr="00FD72A1">
              <w:noBreakHyphen/>
            </w:r>
            <w:r w:rsidRPr="00FD72A1">
              <w:t>[(1R,3S)</w:t>
            </w:r>
            <w:r w:rsidR="00FD72A1" w:rsidRPr="00FD72A1">
              <w:noBreakHyphen/>
            </w:r>
            <w:r w:rsidRPr="00FD72A1">
              <w:t>3</w:t>
            </w:r>
            <w:r w:rsidR="00FD72A1" w:rsidRPr="00FD72A1">
              <w:noBreakHyphen/>
            </w:r>
            <w:r w:rsidRPr="00FD72A1">
              <w:t>hydroxycyclohexyl]</w:t>
            </w:r>
            <w:r w:rsidR="00FD72A1" w:rsidRPr="00FD72A1">
              <w:noBreakHyphen/>
            </w:r>
            <w:r w:rsidRPr="00FD72A1">
              <w:t>5</w:t>
            </w:r>
            <w:r w:rsidR="00FD72A1" w:rsidRPr="00FD72A1">
              <w:noBreakHyphen/>
            </w:r>
            <w:r w:rsidRPr="00FD72A1">
              <w:t>(2</w:t>
            </w:r>
            <w:r w:rsidR="00FD72A1" w:rsidRPr="00FD72A1">
              <w:noBreakHyphen/>
            </w:r>
            <w:r w:rsidRPr="00FD72A1">
              <w:t>methylnonan</w:t>
            </w:r>
            <w:r w:rsidR="00FD72A1" w:rsidRPr="00FD72A1">
              <w:noBreakHyphen/>
            </w:r>
            <w:r w:rsidRPr="00FD72A1">
              <w:t>2</w:t>
            </w:r>
            <w:r w:rsidR="00FD72A1" w:rsidRPr="00FD72A1">
              <w:noBreakHyphen/>
            </w:r>
            <w:r w:rsidRPr="00FD72A1">
              <w:t xml:space="preserve">yl)phenol (otherwise known as </w:t>
            </w:r>
            <w:proofErr w:type="spellStart"/>
            <w:r w:rsidRPr="00FD72A1">
              <w:t>CP</w:t>
            </w:r>
            <w:proofErr w:type="spellEnd"/>
            <w:r w:rsidRPr="00FD72A1">
              <w:t xml:space="preserve"> 47, 497</w:t>
            </w:r>
            <w:r w:rsidR="00FD72A1" w:rsidRPr="00FD72A1">
              <w:noBreakHyphen/>
            </w:r>
            <w:r w:rsidRPr="00FD72A1">
              <w:t>C8)</w:t>
            </w:r>
          </w:p>
        </w:tc>
      </w:tr>
      <w:tr w:rsidR="001D4AEB" w:rsidRPr="00FD72A1" w:rsidTr="009820F5">
        <w:tc>
          <w:tcPr>
            <w:tcW w:w="9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D4AEB" w:rsidRPr="00FD72A1" w:rsidRDefault="001D4AEB" w:rsidP="00652905">
            <w:pPr>
              <w:pStyle w:val="Tabletext"/>
            </w:pPr>
            <w:r w:rsidRPr="00FD72A1">
              <w:lastRenderedPageBreak/>
              <w:t>108C</w:t>
            </w:r>
          </w:p>
        </w:tc>
        <w:tc>
          <w:tcPr>
            <w:tcW w:w="609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D4AEB" w:rsidRPr="00FD72A1" w:rsidRDefault="001D4AEB" w:rsidP="00652905">
            <w:pPr>
              <w:pStyle w:val="Tabletext"/>
            </w:pPr>
            <w:r w:rsidRPr="00FD72A1">
              <w:t>2</w:t>
            </w:r>
            <w:r w:rsidR="00FD72A1" w:rsidRPr="00FD72A1">
              <w:noBreakHyphen/>
            </w:r>
            <w:r w:rsidRPr="00FD72A1">
              <w:t>[(1R,3S)</w:t>
            </w:r>
            <w:r w:rsidR="00FD72A1" w:rsidRPr="00FD72A1">
              <w:noBreakHyphen/>
            </w:r>
            <w:r w:rsidRPr="00FD72A1">
              <w:t>3</w:t>
            </w:r>
            <w:r w:rsidR="00FD72A1" w:rsidRPr="00FD72A1">
              <w:noBreakHyphen/>
            </w:r>
            <w:r w:rsidRPr="00FD72A1">
              <w:t>hydroxycyclohexyl]</w:t>
            </w:r>
            <w:r w:rsidR="00FD72A1" w:rsidRPr="00FD72A1">
              <w:noBreakHyphen/>
            </w:r>
            <w:r w:rsidRPr="00FD72A1">
              <w:t>5</w:t>
            </w:r>
            <w:r w:rsidR="00FD72A1" w:rsidRPr="00FD72A1">
              <w:noBreakHyphen/>
            </w:r>
            <w:r w:rsidRPr="00FD72A1">
              <w:t>(2</w:t>
            </w:r>
            <w:r w:rsidR="00FD72A1" w:rsidRPr="00FD72A1">
              <w:noBreakHyphen/>
            </w:r>
            <w:r w:rsidRPr="00FD72A1">
              <w:t>methyloctan</w:t>
            </w:r>
            <w:r w:rsidR="00FD72A1" w:rsidRPr="00FD72A1">
              <w:noBreakHyphen/>
            </w:r>
            <w:r w:rsidRPr="00FD72A1">
              <w:t>2</w:t>
            </w:r>
            <w:r w:rsidR="00FD72A1" w:rsidRPr="00FD72A1">
              <w:noBreakHyphen/>
            </w:r>
            <w:r w:rsidRPr="00FD72A1">
              <w:t xml:space="preserve">yl)phenol (otherwise known as </w:t>
            </w:r>
            <w:proofErr w:type="spellStart"/>
            <w:r w:rsidRPr="00FD72A1">
              <w:t>CP</w:t>
            </w:r>
            <w:proofErr w:type="spellEnd"/>
            <w:r w:rsidRPr="00FD72A1">
              <w:t xml:space="preserve"> 47, 497)</w:t>
            </w:r>
          </w:p>
        </w:tc>
      </w:tr>
    </w:tbl>
    <w:p w:rsidR="00377B93" w:rsidRPr="00FD72A1" w:rsidRDefault="000F3F54" w:rsidP="009820F5">
      <w:pPr>
        <w:pStyle w:val="ItemHead"/>
        <w:rPr>
          <w:rFonts w:cs="Arial"/>
        </w:rPr>
      </w:pPr>
      <w:r w:rsidRPr="00FD72A1">
        <w:rPr>
          <w:rFonts w:cs="Arial"/>
          <w:noProof/>
        </w:rPr>
        <w:t>11</w:t>
      </w:r>
      <w:r w:rsidR="009820F5" w:rsidRPr="00FD72A1">
        <w:rPr>
          <w:rFonts w:cs="Arial"/>
        </w:rPr>
        <w:t xml:space="preserve">  Schedule</w:t>
      </w:r>
      <w:r w:rsidR="00FD72A1" w:rsidRPr="00FD72A1">
        <w:rPr>
          <w:rFonts w:cs="Arial"/>
        </w:rPr>
        <w:t> </w:t>
      </w:r>
      <w:r w:rsidR="0001069A" w:rsidRPr="00FD72A1">
        <w:rPr>
          <w:rFonts w:cs="Arial"/>
        </w:rPr>
        <w:t>4</w:t>
      </w:r>
      <w:r w:rsidR="00377B93" w:rsidRPr="00FD72A1">
        <w:rPr>
          <w:rFonts w:cs="Arial"/>
        </w:rPr>
        <w:t xml:space="preserve"> </w:t>
      </w:r>
      <w:r w:rsidR="0001069A" w:rsidRPr="00FD72A1">
        <w:rPr>
          <w:rFonts w:cs="Arial"/>
        </w:rPr>
        <w:t>(</w:t>
      </w:r>
      <w:r w:rsidR="00377B93" w:rsidRPr="00FD72A1">
        <w:rPr>
          <w:rFonts w:cs="Arial"/>
        </w:rPr>
        <w:t xml:space="preserve">after </w:t>
      </w:r>
      <w:r w:rsidR="0001069A" w:rsidRPr="00FD72A1">
        <w:rPr>
          <w:rFonts w:cs="Arial"/>
        </w:rPr>
        <w:t xml:space="preserve">table </w:t>
      </w:r>
      <w:r w:rsidR="00377B93" w:rsidRPr="00FD72A1">
        <w:rPr>
          <w:rFonts w:cs="Arial"/>
        </w:rPr>
        <w:t>item</w:t>
      </w:r>
      <w:r w:rsidR="00FD72A1" w:rsidRPr="00FD72A1">
        <w:rPr>
          <w:rFonts w:cs="Arial"/>
        </w:rPr>
        <w:t> </w:t>
      </w:r>
      <w:r w:rsidR="00377B93" w:rsidRPr="00FD72A1">
        <w:rPr>
          <w:rFonts w:cs="Arial"/>
        </w:rPr>
        <w:t>112A</w:t>
      </w:r>
      <w:r w:rsidR="0001069A" w:rsidRPr="00FD72A1">
        <w:rPr>
          <w:rFonts w:cs="Arial"/>
        </w:rPr>
        <w:t>)</w:t>
      </w:r>
    </w:p>
    <w:p w:rsidR="00377B93" w:rsidRPr="00FD72A1" w:rsidRDefault="009820F5" w:rsidP="009820F5">
      <w:pPr>
        <w:pStyle w:val="Item"/>
      </w:pPr>
      <w:r w:rsidRPr="00FD72A1">
        <w:t>I</w:t>
      </w:r>
      <w:r w:rsidR="00377B93" w:rsidRPr="00FD72A1">
        <w:t>nsert</w:t>
      </w:r>
      <w:r w:rsidRPr="00FD72A1">
        <w:t>:</w:t>
      </w:r>
    </w:p>
    <w:tbl>
      <w:tblPr>
        <w:tblW w:w="7088" w:type="dxa"/>
        <w:tblInd w:w="108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6095"/>
      </w:tblGrid>
      <w:tr w:rsidR="00377B93" w:rsidRPr="00FD72A1" w:rsidTr="009820F5"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77B93" w:rsidRPr="00FD72A1" w:rsidRDefault="00377B93" w:rsidP="00652905">
            <w:pPr>
              <w:pStyle w:val="Tabletext"/>
            </w:pPr>
            <w:r w:rsidRPr="00FD72A1">
              <w:t>112AB</w:t>
            </w:r>
          </w:p>
        </w:tc>
        <w:tc>
          <w:tcPr>
            <w:tcW w:w="60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77B93" w:rsidRPr="00FD72A1" w:rsidRDefault="00377B93" w:rsidP="00652905">
            <w:pPr>
              <w:pStyle w:val="Tabletext"/>
            </w:pPr>
            <w:r w:rsidRPr="00FD72A1">
              <w:t>JWH</w:t>
            </w:r>
            <w:r w:rsidR="00FD72A1" w:rsidRPr="00FD72A1">
              <w:noBreakHyphen/>
            </w:r>
            <w:r w:rsidRPr="00FD72A1">
              <w:t>018 (otherwise known as 1</w:t>
            </w:r>
            <w:r w:rsidR="00FD72A1" w:rsidRPr="00FD72A1">
              <w:noBreakHyphen/>
            </w:r>
            <w:r w:rsidR="00356BD2" w:rsidRPr="00FD72A1">
              <w:t>p</w:t>
            </w:r>
            <w:r w:rsidRPr="00FD72A1">
              <w:t>entyl</w:t>
            </w:r>
            <w:r w:rsidR="00FD72A1" w:rsidRPr="00FD72A1">
              <w:noBreakHyphen/>
            </w:r>
            <w:r w:rsidRPr="00FD72A1">
              <w:t>3</w:t>
            </w:r>
            <w:r w:rsidR="00FD72A1" w:rsidRPr="00FD72A1">
              <w:noBreakHyphen/>
            </w:r>
            <w:r w:rsidRPr="00FD72A1">
              <w:t>(1</w:t>
            </w:r>
            <w:r w:rsidR="00FD72A1" w:rsidRPr="00FD72A1">
              <w:noBreakHyphen/>
            </w:r>
            <w:r w:rsidR="008B7C65" w:rsidRPr="00FD72A1">
              <w:t>naphth</w:t>
            </w:r>
            <w:r w:rsidRPr="00FD72A1">
              <w:t>oyl)</w:t>
            </w:r>
            <w:proofErr w:type="spellStart"/>
            <w:r w:rsidRPr="00FD72A1">
              <w:t>indol</w:t>
            </w:r>
            <w:r w:rsidR="00145C1E" w:rsidRPr="00FD72A1">
              <w:t>e</w:t>
            </w:r>
            <w:proofErr w:type="spellEnd"/>
            <w:r w:rsidR="00333846" w:rsidRPr="00FD72A1">
              <w:t xml:space="preserve"> or AM</w:t>
            </w:r>
            <w:r w:rsidR="00FD72A1" w:rsidRPr="00FD72A1">
              <w:noBreakHyphen/>
            </w:r>
            <w:r w:rsidR="00333846" w:rsidRPr="00FD72A1">
              <w:t>678</w:t>
            </w:r>
            <w:r w:rsidRPr="00FD72A1">
              <w:t>)</w:t>
            </w:r>
          </w:p>
        </w:tc>
      </w:tr>
      <w:tr w:rsidR="00377B93" w:rsidRPr="00FD72A1" w:rsidTr="009820F5"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377B93" w:rsidRPr="00FD72A1" w:rsidRDefault="00377B93" w:rsidP="00652905">
            <w:pPr>
              <w:pStyle w:val="Tabletext"/>
            </w:pPr>
            <w:r w:rsidRPr="00FD72A1">
              <w:t>112AC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auto"/>
          </w:tcPr>
          <w:p w:rsidR="00377B93" w:rsidRPr="00FD72A1" w:rsidRDefault="00377B93" w:rsidP="00652905">
            <w:pPr>
              <w:pStyle w:val="Tabletext"/>
            </w:pPr>
            <w:r w:rsidRPr="00FD72A1">
              <w:t>JWH</w:t>
            </w:r>
            <w:r w:rsidR="00FD72A1" w:rsidRPr="00FD72A1">
              <w:noBreakHyphen/>
            </w:r>
            <w:r w:rsidRPr="00FD72A1">
              <w:t xml:space="preserve">073 (otherwise known as </w:t>
            </w:r>
            <w:r w:rsidR="000E0A9D" w:rsidRPr="00FD72A1">
              <w:t>1</w:t>
            </w:r>
            <w:r w:rsidR="00FD72A1" w:rsidRPr="00FD72A1">
              <w:noBreakHyphen/>
            </w:r>
            <w:r w:rsidR="000E0A9D" w:rsidRPr="00FD72A1">
              <w:t>butyl</w:t>
            </w:r>
            <w:r w:rsidR="00FD72A1" w:rsidRPr="00FD72A1">
              <w:noBreakHyphen/>
            </w:r>
            <w:r w:rsidR="000E0A9D" w:rsidRPr="00FD72A1">
              <w:t>3</w:t>
            </w:r>
            <w:r w:rsidR="00FD72A1" w:rsidRPr="00FD72A1">
              <w:noBreakHyphen/>
            </w:r>
            <w:r w:rsidR="000E0A9D" w:rsidRPr="00FD72A1">
              <w:t>(1</w:t>
            </w:r>
            <w:r w:rsidR="00FD72A1" w:rsidRPr="00FD72A1">
              <w:noBreakHyphen/>
            </w:r>
            <w:r w:rsidR="000E0A9D" w:rsidRPr="00FD72A1">
              <w:t>naphthoyl)</w:t>
            </w:r>
            <w:proofErr w:type="spellStart"/>
            <w:r w:rsidR="000E0A9D" w:rsidRPr="00FD72A1">
              <w:t>indole</w:t>
            </w:r>
            <w:proofErr w:type="spellEnd"/>
            <w:r w:rsidRPr="00FD72A1">
              <w:t>)</w:t>
            </w:r>
          </w:p>
        </w:tc>
      </w:tr>
      <w:tr w:rsidR="00377B93" w:rsidRPr="00FD72A1" w:rsidTr="009820F5">
        <w:tc>
          <w:tcPr>
            <w:tcW w:w="993" w:type="dxa"/>
            <w:shd w:val="clear" w:color="auto" w:fill="auto"/>
          </w:tcPr>
          <w:p w:rsidR="00377B93" w:rsidRPr="00FD72A1" w:rsidRDefault="00377B93" w:rsidP="00652905">
            <w:pPr>
              <w:pStyle w:val="Tabletext"/>
            </w:pPr>
            <w:r w:rsidRPr="00FD72A1">
              <w:t>112AD</w:t>
            </w:r>
          </w:p>
        </w:tc>
        <w:tc>
          <w:tcPr>
            <w:tcW w:w="6095" w:type="dxa"/>
            <w:shd w:val="clear" w:color="auto" w:fill="auto"/>
          </w:tcPr>
          <w:p w:rsidR="00377B93" w:rsidRPr="00FD72A1" w:rsidRDefault="00377B93" w:rsidP="00652905">
            <w:pPr>
              <w:pStyle w:val="Tabletext"/>
            </w:pPr>
            <w:r w:rsidRPr="00FD72A1">
              <w:t>JWH</w:t>
            </w:r>
            <w:r w:rsidR="00FD72A1" w:rsidRPr="00FD72A1">
              <w:noBreakHyphen/>
            </w:r>
            <w:r w:rsidRPr="00FD72A1">
              <w:t>122 (otherwise known as 1</w:t>
            </w:r>
            <w:r w:rsidR="00FD72A1" w:rsidRPr="00FD72A1">
              <w:noBreakHyphen/>
            </w:r>
            <w:r w:rsidR="00356BD2" w:rsidRPr="00FD72A1">
              <w:t>p</w:t>
            </w:r>
            <w:r w:rsidRPr="00FD72A1">
              <w:t>entyl</w:t>
            </w:r>
            <w:r w:rsidR="00FD72A1" w:rsidRPr="00FD72A1">
              <w:noBreakHyphen/>
            </w:r>
            <w:r w:rsidRPr="00FD72A1">
              <w:t>3</w:t>
            </w:r>
            <w:r w:rsidR="00FD72A1" w:rsidRPr="00FD72A1">
              <w:noBreakHyphen/>
            </w:r>
            <w:r w:rsidRPr="00FD72A1">
              <w:t>(4</w:t>
            </w:r>
            <w:r w:rsidR="00FD72A1" w:rsidRPr="00FD72A1">
              <w:noBreakHyphen/>
            </w:r>
            <w:r w:rsidRPr="00FD72A1">
              <w:t>methyl</w:t>
            </w:r>
            <w:r w:rsidR="00FD72A1" w:rsidRPr="00FD72A1">
              <w:noBreakHyphen/>
            </w:r>
            <w:r w:rsidRPr="00FD72A1">
              <w:t>1</w:t>
            </w:r>
            <w:r w:rsidR="00FD72A1" w:rsidRPr="00FD72A1">
              <w:noBreakHyphen/>
            </w:r>
            <w:r w:rsidR="008B7C65" w:rsidRPr="00FD72A1">
              <w:t>naphth</w:t>
            </w:r>
            <w:r w:rsidRPr="00FD72A1">
              <w:t>oyl)</w:t>
            </w:r>
            <w:proofErr w:type="spellStart"/>
            <w:r w:rsidRPr="00FD72A1">
              <w:t>indole</w:t>
            </w:r>
            <w:proofErr w:type="spellEnd"/>
            <w:r w:rsidRPr="00FD72A1">
              <w:t>)</w:t>
            </w:r>
          </w:p>
        </w:tc>
      </w:tr>
      <w:tr w:rsidR="00377B93" w:rsidRPr="00FD72A1" w:rsidTr="009820F5"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377B93" w:rsidRPr="00FD72A1" w:rsidRDefault="00377B93" w:rsidP="00652905">
            <w:pPr>
              <w:pStyle w:val="Tabletext"/>
            </w:pPr>
            <w:r w:rsidRPr="00FD72A1">
              <w:t>112AE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:rsidR="00377B93" w:rsidRPr="00FD72A1" w:rsidRDefault="00377B93" w:rsidP="00652905">
            <w:pPr>
              <w:pStyle w:val="Tabletext"/>
            </w:pPr>
            <w:r w:rsidRPr="00FD72A1">
              <w:t>JWH</w:t>
            </w:r>
            <w:r w:rsidR="00FD72A1" w:rsidRPr="00FD72A1">
              <w:noBreakHyphen/>
            </w:r>
            <w:r w:rsidRPr="00FD72A1">
              <w:t xml:space="preserve">200 (otherwise known as </w:t>
            </w:r>
            <w:r w:rsidR="000E0A9D" w:rsidRPr="00FD72A1">
              <w:t>1</w:t>
            </w:r>
            <w:r w:rsidR="00FD72A1" w:rsidRPr="00FD72A1">
              <w:noBreakHyphen/>
            </w:r>
            <w:r w:rsidR="000E0A9D" w:rsidRPr="00FD72A1">
              <w:t>[2</w:t>
            </w:r>
            <w:r w:rsidR="00FD72A1" w:rsidRPr="00FD72A1">
              <w:noBreakHyphen/>
            </w:r>
            <w:r w:rsidR="000E0A9D" w:rsidRPr="00FD72A1">
              <w:t>(4</w:t>
            </w:r>
            <w:r w:rsidR="00FD72A1" w:rsidRPr="00FD72A1">
              <w:noBreakHyphen/>
            </w:r>
            <w:r w:rsidR="000E0A9D" w:rsidRPr="00FD72A1">
              <w:t>morpholinyl)ethyl]</w:t>
            </w:r>
            <w:r w:rsidR="00FD72A1" w:rsidRPr="00FD72A1">
              <w:noBreakHyphen/>
            </w:r>
            <w:r w:rsidR="000E0A9D" w:rsidRPr="00FD72A1">
              <w:t>3</w:t>
            </w:r>
            <w:r w:rsidR="00FD72A1" w:rsidRPr="00FD72A1">
              <w:noBreakHyphen/>
            </w:r>
            <w:r w:rsidR="000E0A9D" w:rsidRPr="00FD72A1">
              <w:t>(1</w:t>
            </w:r>
            <w:r w:rsidR="00FD72A1" w:rsidRPr="00FD72A1">
              <w:noBreakHyphen/>
            </w:r>
            <w:r w:rsidR="000E0A9D" w:rsidRPr="00FD72A1">
              <w:t>naphthoyl)</w:t>
            </w:r>
            <w:proofErr w:type="spellStart"/>
            <w:r w:rsidR="000E0A9D" w:rsidRPr="00FD72A1">
              <w:t>indole</w:t>
            </w:r>
            <w:proofErr w:type="spellEnd"/>
            <w:r w:rsidR="00333846" w:rsidRPr="00FD72A1">
              <w:t xml:space="preserve"> or WIN55,225</w:t>
            </w:r>
            <w:r w:rsidRPr="00FD72A1">
              <w:t>)</w:t>
            </w:r>
          </w:p>
        </w:tc>
      </w:tr>
      <w:tr w:rsidR="00377B93" w:rsidRPr="00FD72A1" w:rsidTr="009820F5"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377B93" w:rsidRPr="00FD72A1" w:rsidRDefault="00377B93" w:rsidP="00652905">
            <w:pPr>
              <w:pStyle w:val="Tabletext"/>
            </w:pPr>
            <w:r w:rsidRPr="00FD72A1">
              <w:t>112AF</w:t>
            </w:r>
          </w:p>
        </w:tc>
        <w:tc>
          <w:tcPr>
            <w:tcW w:w="6095" w:type="dxa"/>
            <w:tcBorders>
              <w:bottom w:val="nil"/>
            </w:tcBorders>
            <w:shd w:val="clear" w:color="auto" w:fill="auto"/>
          </w:tcPr>
          <w:p w:rsidR="008D116B" w:rsidRPr="00FD72A1" w:rsidRDefault="00377B93" w:rsidP="00652905">
            <w:pPr>
              <w:pStyle w:val="Tabletext"/>
            </w:pPr>
            <w:r w:rsidRPr="00FD72A1">
              <w:t>JWH</w:t>
            </w:r>
            <w:r w:rsidR="00FD72A1" w:rsidRPr="00FD72A1">
              <w:noBreakHyphen/>
            </w:r>
            <w:r w:rsidRPr="00FD72A1">
              <w:t xml:space="preserve">250 (otherwise known as </w:t>
            </w:r>
            <w:r w:rsidR="00204181" w:rsidRPr="00FD72A1">
              <w:t>1</w:t>
            </w:r>
            <w:r w:rsidR="00FD72A1" w:rsidRPr="00FD72A1">
              <w:noBreakHyphen/>
            </w:r>
            <w:r w:rsidR="00204181" w:rsidRPr="00FD72A1">
              <w:t>pentyl</w:t>
            </w:r>
            <w:r w:rsidR="00FD72A1" w:rsidRPr="00FD72A1">
              <w:noBreakHyphen/>
            </w:r>
            <w:r w:rsidR="00204181" w:rsidRPr="00FD72A1">
              <w:t>3</w:t>
            </w:r>
            <w:r w:rsidR="00FD72A1" w:rsidRPr="00FD72A1">
              <w:noBreakHyphen/>
            </w:r>
            <w:r w:rsidR="00204181" w:rsidRPr="00FD72A1">
              <w:t>(2</w:t>
            </w:r>
            <w:r w:rsidR="00FD72A1" w:rsidRPr="00FD72A1">
              <w:noBreakHyphen/>
            </w:r>
            <w:r w:rsidR="00204181" w:rsidRPr="00FD72A1">
              <w:t>methoxyphenylacetyl)</w:t>
            </w:r>
            <w:proofErr w:type="spellStart"/>
            <w:r w:rsidR="00204181" w:rsidRPr="00FD72A1">
              <w:t>indole</w:t>
            </w:r>
            <w:proofErr w:type="spellEnd"/>
            <w:r w:rsidRPr="00FD72A1">
              <w:t>)</w:t>
            </w:r>
          </w:p>
        </w:tc>
      </w:tr>
    </w:tbl>
    <w:p w:rsidR="00457607" w:rsidRPr="00FD72A1" w:rsidRDefault="000F3F54" w:rsidP="009820F5">
      <w:pPr>
        <w:pStyle w:val="ItemHead"/>
        <w:rPr>
          <w:rFonts w:cs="Arial"/>
        </w:rPr>
      </w:pPr>
      <w:r w:rsidRPr="00FD72A1">
        <w:rPr>
          <w:rFonts w:cs="Arial"/>
          <w:noProof/>
        </w:rPr>
        <w:t>12</w:t>
      </w:r>
      <w:r w:rsidR="009820F5" w:rsidRPr="00FD72A1">
        <w:rPr>
          <w:rFonts w:cs="Arial"/>
        </w:rPr>
        <w:t xml:space="preserve">  Schedule</w:t>
      </w:r>
      <w:r w:rsidR="00FD72A1" w:rsidRPr="00FD72A1">
        <w:rPr>
          <w:rFonts w:cs="Arial"/>
        </w:rPr>
        <w:t> </w:t>
      </w:r>
      <w:r w:rsidR="0001069A" w:rsidRPr="00FD72A1">
        <w:rPr>
          <w:rFonts w:cs="Arial"/>
        </w:rPr>
        <w:t>4</w:t>
      </w:r>
      <w:r w:rsidR="00457607" w:rsidRPr="00FD72A1">
        <w:rPr>
          <w:rFonts w:cs="Arial"/>
        </w:rPr>
        <w:t xml:space="preserve"> </w:t>
      </w:r>
      <w:r w:rsidR="0001069A" w:rsidRPr="00FD72A1">
        <w:rPr>
          <w:rFonts w:cs="Arial"/>
        </w:rPr>
        <w:t xml:space="preserve">(table </w:t>
      </w:r>
      <w:r w:rsidR="00457607" w:rsidRPr="00FD72A1">
        <w:rPr>
          <w:rFonts w:cs="Arial"/>
        </w:rPr>
        <w:t>item</w:t>
      </w:r>
      <w:r w:rsidR="00FD72A1" w:rsidRPr="00FD72A1">
        <w:rPr>
          <w:rFonts w:cs="Arial"/>
        </w:rPr>
        <w:t> </w:t>
      </w:r>
      <w:r w:rsidR="00457607" w:rsidRPr="00FD72A1">
        <w:rPr>
          <w:rFonts w:cs="Arial"/>
        </w:rPr>
        <w:t>117</w:t>
      </w:r>
      <w:r w:rsidR="0001069A" w:rsidRPr="00FD72A1">
        <w:rPr>
          <w:rFonts w:cs="Arial"/>
        </w:rPr>
        <w:t>)</w:t>
      </w:r>
    </w:p>
    <w:p w:rsidR="00457607" w:rsidRPr="00FD72A1" w:rsidRDefault="009820F5" w:rsidP="009820F5">
      <w:pPr>
        <w:pStyle w:val="Item"/>
      </w:pPr>
      <w:r w:rsidRPr="00FD72A1">
        <w:t xml:space="preserve">Repeal the </w:t>
      </w:r>
      <w:r w:rsidR="00845541" w:rsidRPr="00FD72A1">
        <w:t>item</w:t>
      </w:r>
      <w:r w:rsidRPr="00FD72A1">
        <w:t xml:space="preserve">, </w:t>
      </w:r>
      <w:r w:rsidR="00457607" w:rsidRPr="00FD72A1">
        <w:t>substitute</w:t>
      </w:r>
      <w:r w:rsidRPr="00FD72A1">
        <w:t>:</w:t>
      </w:r>
    </w:p>
    <w:tbl>
      <w:tblPr>
        <w:tblW w:w="70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6095"/>
      </w:tblGrid>
      <w:tr w:rsidR="00457607" w:rsidRPr="00FD72A1" w:rsidTr="009820F5">
        <w:tc>
          <w:tcPr>
            <w:tcW w:w="993" w:type="dxa"/>
            <w:shd w:val="clear" w:color="auto" w:fill="auto"/>
          </w:tcPr>
          <w:p w:rsidR="00457607" w:rsidRPr="00FD72A1" w:rsidRDefault="00457607" w:rsidP="00652905">
            <w:pPr>
              <w:pStyle w:val="Tabletext"/>
            </w:pPr>
            <w:r w:rsidRPr="00FD72A1">
              <w:t>117</w:t>
            </w:r>
          </w:p>
        </w:tc>
        <w:tc>
          <w:tcPr>
            <w:tcW w:w="6095" w:type="dxa"/>
            <w:shd w:val="clear" w:color="auto" w:fill="auto"/>
          </w:tcPr>
          <w:p w:rsidR="00457607" w:rsidRPr="00FD72A1" w:rsidRDefault="00457607" w:rsidP="00652905">
            <w:pPr>
              <w:pStyle w:val="Tabletext"/>
            </w:pPr>
            <w:proofErr w:type="spellStart"/>
            <w:r w:rsidRPr="00FD72A1">
              <w:t>Levomethorphan</w:t>
            </w:r>
            <w:proofErr w:type="spellEnd"/>
            <w:r w:rsidRPr="00FD72A1">
              <w:t xml:space="preserve"> </w:t>
            </w:r>
            <w:r w:rsidR="00204181" w:rsidRPr="00FD72A1">
              <w:t>but not including</w:t>
            </w:r>
            <w:r w:rsidRPr="00FD72A1">
              <w:t xml:space="preserve"> dextromethorphan</w:t>
            </w:r>
          </w:p>
        </w:tc>
      </w:tr>
    </w:tbl>
    <w:p w:rsidR="00377B93" w:rsidRPr="00FD72A1" w:rsidRDefault="000F3F54" w:rsidP="009820F5">
      <w:pPr>
        <w:pStyle w:val="ItemHead"/>
        <w:rPr>
          <w:rFonts w:cs="Arial"/>
        </w:rPr>
      </w:pPr>
      <w:r w:rsidRPr="00FD72A1">
        <w:rPr>
          <w:rFonts w:cs="Arial"/>
          <w:noProof/>
        </w:rPr>
        <w:t>13</w:t>
      </w:r>
      <w:r w:rsidR="009820F5" w:rsidRPr="00FD72A1">
        <w:rPr>
          <w:rFonts w:cs="Arial"/>
        </w:rPr>
        <w:t xml:space="preserve">  Schedule</w:t>
      </w:r>
      <w:r w:rsidR="00FD72A1" w:rsidRPr="00FD72A1">
        <w:rPr>
          <w:rFonts w:cs="Arial"/>
        </w:rPr>
        <w:t> </w:t>
      </w:r>
      <w:r w:rsidR="0001069A" w:rsidRPr="00FD72A1">
        <w:rPr>
          <w:rFonts w:cs="Arial"/>
        </w:rPr>
        <w:t>4</w:t>
      </w:r>
      <w:r w:rsidR="00377B93" w:rsidRPr="00FD72A1">
        <w:rPr>
          <w:rFonts w:cs="Arial"/>
        </w:rPr>
        <w:t xml:space="preserve"> </w:t>
      </w:r>
      <w:r w:rsidR="0001069A" w:rsidRPr="00FD72A1">
        <w:rPr>
          <w:rFonts w:cs="Arial"/>
        </w:rPr>
        <w:t>(</w:t>
      </w:r>
      <w:r w:rsidR="00377B93" w:rsidRPr="00FD72A1">
        <w:rPr>
          <w:rFonts w:cs="Arial"/>
        </w:rPr>
        <w:t xml:space="preserve">after </w:t>
      </w:r>
      <w:r w:rsidR="0001069A" w:rsidRPr="00FD72A1">
        <w:rPr>
          <w:rFonts w:cs="Arial"/>
        </w:rPr>
        <w:t xml:space="preserve">table </w:t>
      </w:r>
      <w:r w:rsidR="00377B93" w:rsidRPr="00FD72A1">
        <w:rPr>
          <w:rFonts w:cs="Arial"/>
        </w:rPr>
        <w:t>item</w:t>
      </w:r>
      <w:r w:rsidR="00FD72A1" w:rsidRPr="00FD72A1">
        <w:rPr>
          <w:rFonts w:cs="Arial"/>
        </w:rPr>
        <w:t> </w:t>
      </w:r>
      <w:r w:rsidR="00377B93" w:rsidRPr="00FD72A1">
        <w:rPr>
          <w:rFonts w:cs="Arial"/>
        </w:rPr>
        <w:t>118</w:t>
      </w:r>
      <w:r w:rsidR="0001069A" w:rsidRPr="00FD72A1">
        <w:rPr>
          <w:rFonts w:cs="Arial"/>
        </w:rPr>
        <w:t>)</w:t>
      </w:r>
    </w:p>
    <w:p w:rsidR="00377B93" w:rsidRPr="00FD72A1" w:rsidRDefault="009820F5" w:rsidP="009820F5">
      <w:pPr>
        <w:pStyle w:val="Item"/>
      </w:pPr>
      <w:r w:rsidRPr="00FD72A1">
        <w:t>I</w:t>
      </w:r>
      <w:r w:rsidR="00377B93" w:rsidRPr="00FD72A1">
        <w:t>nsert</w:t>
      </w:r>
      <w:r w:rsidRPr="00FD72A1">
        <w:t>:</w:t>
      </w:r>
    </w:p>
    <w:tbl>
      <w:tblPr>
        <w:tblW w:w="7088" w:type="dxa"/>
        <w:tblInd w:w="108" w:type="dxa"/>
        <w:tblLook w:val="04A0" w:firstRow="1" w:lastRow="0" w:firstColumn="1" w:lastColumn="0" w:noHBand="0" w:noVBand="1"/>
      </w:tblPr>
      <w:tblGrid>
        <w:gridCol w:w="993"/>
        <w:gridCol w:w="6095"/>
      </w:tblGrid>
      <w:tr w:rsidR="00377B93" w:rsidRPr="00FD72A1" w:rsidTr="009820F5">
        <w:tc>
          <w:tcPr>
            <w:tcW w:w="993" w:type="dxa"/>
            <w:shd w:val="clear" w:color="auto" w:fill="auto"/>
          </w:tcPr>
          <w:p w:rsidR="00377B93" w:rsidRPr="00FD72A1" w:rsidRDefault="00377B93" w:rsidP="00652905">
            <w:pPr>
              <w:pStyle w:val="Tabletext"/>
            </w:pPr>
            <w:r w:rsidRPr="00FD72A1">
              <w:t>118A</w:t>
            </w:r>
          </w:p>
        </w:tc>
        <w:tc>
          <w:tcPr>
            <w:tcW w:w="6095" w:type="dxa"/>
            <w:shd w:val="clear" w:color="auto" w:fill="auto"/>
          </w:tcPr>
          <w:p w:rsidR="00377B93" w:rsidRPr="00FD72A1" w:rsidRDefault="00377B93" w:rsidP="00652905">
            <w:pPr>
              <w:pStyle w:val="Tabletext"/>
            </w:pPr>
            <w:proofErr w:type="spellStart"/>
            <w:r w:rsidRPr="00FD72A1">
              <w:t>Levonantradol</w:t>
            </w:r>
            <w:proofErr w:type="spellEnd"/>
            <w:r w:rsidRPr="00FD72A1">
              <w:t xml:space="preserve"> (otherwise known as </w:t>
            </w:r>
            <w:proofErr w:type="spellStart"/>
            <w:r w:rsidRPr="00FD72A1">
              <w:t>CP</w:t>
            </w:r>
            <w:proofErr w:type="spellEnd"/>
            <w:r w:rsidRPr="00FD72A1">
              <w:t xml:space="preserve"> 50, 5561)</w:t>
            </w:r>
          </w:p>
        </w:tc>
      </w:tr>
    </w:tbl>
    <w:p w:rsidR="00377B93" w:rsidRPr="00FD72A1" w:rsidRDefault="000F3F54" w:rsidP="009820F5">
      <w:pPr>
        <w:pStyle w:val="ItemHead"/>
        <w:rPr>
          <w:rFonts w:cs="Arial"/>
        </w:rPr>
      </w:pPr>
      <w:r w:rsidRPr="00FD72A1">
        <w:rPr>
          <w:rFonts w:cs="Arial"/>
          <w:noProof/>
        </w:rPr>
        <w:t>14</w:t>
      </w:r>
      <w:r w:rsidR="009820F5" w:rsidRPr="00FD72A1">
        <w:rPr>
          <w:rFonts w:cs="Arial"/>
        </w:rPr>
        <w:t xml:space="preserve">  Schedule</w:t>
      </w:r>
      <w:r w:rsidR="00FD72A1" w:rsidRPr="00FD72A1">
        <w:rPr>
          <w:rFonts w:cs="Arial"/>
        </w:rPr>
        <w:t> </w:t>
      </w:r>
      <w:r w:rsidR="0001069A" w:rsidRPr="00FD72A1">
        <w:rPr>
          <w:rFonts w:cs="Arial"/>
        </w:rPr>
        <w:t>4</w:t>
      </w:r>
      <w:r w:rsidR="00377B93" w:rsidRPr="00FD72A1">
        <w:rPr>
          <w:rFonts w:cs="Arial"/>
        </w:rPr>
        <w:t xml:space="preserve"> </w:t>
      </w:r>
      <w:r w:rsidR="0001069A" w:rsidRPr="00FD72A1">
        <w:rPr>
          <w:rFonts w:cs="Arial"/>
        </w:rPr>
        <w:t>(</w:t>
      </w:r>
      <w:r w:rsidR="00377B93" w:rsidRPr="00FD72A1">
        <w:rPr>
          <w:rFonts w:cs="Arial"/>
        </w:rPr>
        <w:t xml:space="preserve">after </w:t>
      </w:r>
      <w:r w:rsidR="0001069A" w:rsidRPr="00FD72A1">
        <w:rPr>
          <w:rFonts w:cs="Arial"/>
        </w:rPr>
        <w:t xml:space="preserve">table </w:t>
      </w:r>
      <w:r w:rsidR="00377B93" w:rsidRPr="00FD72A1">
        <w:rPr>
          <w:rFonts w:cs="Arial"/>
        </w:rPr>
        <w:t>item</w:t>
      </w:r>
      <w:r w:rsidR="00FD72A1" w:rsidRPr="00FD72A1">
        <w:rPr>
          <w:rFonts w:cs="Arial"/>
        </w:rPr>
        <w:t> </w:t>
      </w:r>
      <w:r w:rsidR="00377B93" w:rsidRPr="00FD72A1">
        <w:rPr>
          <w:rFonts w:cs="Arial"/>
        </w:rPr>
        <w:t>139</w:t>
      </w:r>
      <w:r w:rsidR="0001069A" w:rsidRPr="00FD72A1">
        <w:rPr>
          <w:rFonts w:cs="Arial"/>
        </w:rPr>
        <w:t>)</w:t>
      </w:r>
    </w:p>
    <w:p w:rsidR="00377B93" w:rsidRPr="00FD72A1" w:rsidRDefault="009820F5" w:rsidP="009820F5">
      <w:pPr>
        <w:pStyle w:val="Item"/>
      </w:pPr>
      <w:r w:rsidRPr="00FD72A1">
        <w:t>I</w:t>
      </w:r>
      <w:r w:rsidR="00377B93" w:rsidRPr="00FD72A1">
        <w:t>nsert</w:t>
      </w:r>
      <w:r w:rsidRPr="00FD72A1">
        <w:t>:</w:t>
      </w:r>
    </w:p>
    <w:tbl>
      <w:tblPr>
        <w:tblW w:w="7088" w:type="dxa"/>
        <w:tblInd w:w="108" w:type="dxa"/>
        <w:tblLook w:val="04A0" w:firstRow="1" w:lastRow="0" w:firstColumn="1" w:lastColumn="0" w:noHBand="0" w:noVBand="1"/>
      </w:tblPr>
      <w:tblGrid>
        <w:gridCol w:w="993"/>
        <w:gridCol w:w="6095"/>
      </w:tblGrid>
      <w:tr w:rsidR="00377B93" w:rsidRPr="00FD72A1" w:rsidTr="009820F5">
        <w:tc>
          <w:tcPr>
            <w:tcW w:w="993" w:type="dxa"/>
            <w:shd w:val="clear" w:color="auto" w:fill="auto"/>
          </w:tcPr>
          <w:p w:rsidR="00377B93" w:rsidRPr="00FD72A1" w:rsidRDefault="00377B93" w:rsidP="00652905">
            <w:pPr>
              <w:pStyle w:val="Tabletext"/>
            </w:pPr>
            <w:r w:rsidRPr="00FD72A1">
              <w:t>139AA</w:t>
            </w:r>
          </w:p>
        </w:tc>
        <w:tc>
          <w:tcPr>
            <w:tcW w:w="6095" w:type="dxa"/>
            <w:shd w:val="clear" w:color="auto" w:fill="auto"/>
          </w:tcPr>
          <w:p w:rsidR="00377B93" w:rsidRPr="00FD72A1" w:rsidRDefault="00377B93" w:rsidP="00652905">
            <w:pPr>
              <w:pStyle w:val="Tabletext"/>
            </w:pPr>
            <w:proofErr w:type="spellStart"/>
            <w:r w:rsidRPr="00FD72A1">
              <w:t>Methoxetamine</w:t>
            </w:r>
            <w:proofErr w:type="spellEnd"/>
          </w:p>
        </w:tc>
      </w:tr>
    </w:tbl>
    <w:p w:rsidR="00377B93" w:rsidRPr="00FD72A1" w:rsidRDefault="000F3F54" w:rsidP="009820F5">
      <w:pPr>
        <w:pStyle w:val="ItemHead"/>
        <w:rPr>
          <w:rFonts w:cs="Arial"/>
        </w:rPr>
      </w:pPr>
      <w:r w:rsidRPr="00FD72A1">
        <w:rPr>
          <w:rFonts w:cs="Arial"/>
          <w:noProof/>
        </w:rPr>
        <w:t>15</w:t>
      </w:r>
      <w:r w:rsidR="009820F5" w:rsidRPr="00FD72A1">
        <w:rPr>
          <w:rFonts w:cs="Arial"/>
        </w:rPr>
        <w:t xml:space="preserve">  Schedule</w:t>
      </w:r>
      <w:r w:rsidR="00FD72A1" w:rsidRPr="00FD72A1">
        <w:rPr>
          <w:rFonts w:cs="Arial"/>
        </w:rPr>
        <w:t> </w:t>
      </w:r>
      <w:r w:rsidR="0001069A" w:rsidRPr="00FD72A1">
        <w:rPr>
          <w:rFonts w:cs="Arial"/>
        </w:rPr>
        <w:t>4</w:t>
      </w:r>
      <w:r w:rsidR="00377B93" w:rsidRPr="00FD72A1">
        <w:rPr>
          <w:rFonts w:cs="Arial"/>
        </w:rPr>
        <w:t xml:space="preserve"> </w:t>
      </w:r>
      <w:r w:rsidR="0001069A" w:rsidRPr="00FD72A1">
        <w:rPr>
          <w:rFonts w:cs="Arial"/>
        </w:rPr>
        <w:t>(</w:t>
      </w:r>
      <w:r w:rsidR="00377B93" w:rsidRPr="00FD72A1">
        <w:rPr>
          <w:rFonts w:cs="Arial"/>
        </w:rPr>
        <w:t xml:space="preserve">after </w:t>
      </w:r>
      <w:r w:rsidR="0001069A" w:rsidRPr="00FD72A1">
        <w:rPr>
          <w:rFonts w:cs="Arial"/>
        </w:rPr>
        <w:t xml:space="preserve">table </w:t>
      </w:r>
      <w:r w:rsidR="00377B93" w:rsidRPr="00FD72A1">
        <w:rPr>
          <w:rFonts w:cs="Arial"/>
        </w:rPr>
        <w:t>item</w:t>
      </w:r>
      <w:r w:rsidR="00FD72A1" w:rsidRPr="00FD72A1">
        <w:rPr>
          <w:rFonts w:cs="Arial"/>
        </w:rPr>
        <w:t> </w:t>
      </w:r>
      <w:r w:rsidR="00377B93" w:rsidRPr="00FD72A1">
        <w:rPr>
          <w:rFonts w:cs="Arial"/>
        </w:rPr>
        <w:t>146A</w:t>
      </w:r>
      <w:r w:rsidR="0001069A" w:rsidRPr="00FD72A1">
        <w:rPr>
          <w:rFonts w:cs="Arial"/>
        </w:rPr>
        <w:t>)</w:t>
      </w:r>
    </w:p>
    <w:p w:rsidR="00377B93" w:rsidRPr="00FD72A1" w:rsidRDefault="009820F5" w:rsidP="009820F5">
      <w:pPr>
        <w:pStyle w:val="Item"/>
      </w:pPr>
      <w:r w:rsidRPr="00FD72A1">
        <w:t>I</w:t>
      </w:r>
      <w:r w:rsidR="00377B93" w:rsidRPr="00FD72A1">
        <w:t>nsert</w:t>
      </w:r>
      <w:r w:rsidRPr="00FD72A1">
        <w:t>:</w:t>
      </w:r>
    </w:p>
    <w:tbl>
      <w:tblPr>
        <w:tblW w:w="70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6095"/>
      </w:tblGrid>
      <w:tr w:rsidR="00377B93" w:rsidRPr="00FD72A1" w:rsidTr="009820F5">
        <w:tc>
          <w:tcPr>
            <w:tcW w:w="993" w:type="dxa"/>
            <w:shd w:val="clear" w:color="auto" w:fill="auto"/>
          </w:tcPr>
          <w:p w:rsidR="00377B93" w:rsidRPr="00FD72A1" w:rsidRDefault="00377B93" w:rsidP="00652905">
            <w:pPr>
              <w:pStyle w:val="Tabletext"/>
            </w:pPr>
            <w:r w:rsidRPr="00FD72A1">
              <w:t>146B</w:t>
            </w:r>
          </w:p>
        </w:tc>
        <w:tc>
          <w:tcPr>
            <w:tcW w:w="6095" w:type="dxa"/>
            <w:shd w:val="clear" w:color="auto" w:fill="auto"/>
          </w:tcPr>
          <w:p w:rsidR="00377B93" w:rsidRPr="00FD72A1" w:rsidRDefault="00377B93" w:rsidP="00652905">
            <w:pPr>
              <w:pStyle w:val="Tabletext"/>
            </w:pPr>
            <w:r w:rsidRPr="00FD72A1">
              <w:t>3,4</w:t>
            </w:r>
            <w:r w:rsidR="00FD72A1" w:rsidRPr="00FD72A1">
              <w:noBreakHyphen/>
            </w:r>
            <w:r w:rsidRPr="00FD72A1">
              <w:t xml:space="preserve">methylenedioxypyrovalerone (otherwise known as </w:t>
            </w:r>
            <w:proofErr w:type="spellStart"/>
            <w:r w:rsidRPr="00FD72A1">
              <w:t>MDPV</w:t>
            </w:r>
            <w:proofErr w:type="spellEnd"/>
            <w:r w:rsidRPr="00FD72A1">
              <w:t>)</w:t>
            </w:r>
          </w:p>
        </w:tc>
      </w:tr>
    </w:tbl>
    <w:p w:rsidR="00377B93" w:rsidRPr="00FD72A1" w:rsidRDefault="000F3F54" w:rsidP="009820F5">
      <w:pPr>
        <w:pStyle w:val="ItemHead"/>
        <w:rPr>
          <w:rFonts w:cs="Arial"/>
        </w:rPr>
      </w:pPr>
      <w:r w:rsidRPr="00FD72A1">
        <w:rPr>
          <w:rFonts w:cs="Arial"/>
          <w:noProof/>
        </w:rPr>
        <w:t>16</w:t>
      </w:r>
      <w:r w:rsidR="009820F5" w:rsidRPr="00FD72A1">
        <w:rPr>
          <w:rFonts w:cs="Arial"/>
        </w:rPr>
        <w:t xml:space="preserve">  Schedule</w:t>
      </w:r>
      <w:r w:rsidR="00FD72A1" w:rsidRPr="00FD72A1">
        <w:rPr>
          <w:rFonts w:cs="Arial"/>
        </w:rPr>
        <w:t> </w:t>
      </w:r>
      <w:r w:rsidR="0001069A" w:rsidRPr="00FD72A1">
        <w:rPr>
          <w:rFonts w:cs="Arial"/>
        </w:rPr>
        <w:t>4</w:t>
      </w:r>
      <w:r w:rsidR="00377B93" w:rsidRPr="00FD72A1">
        <w:rPr>
          <w:rFonts w:cs="Arial"/>
        </w:rPr>
        <w:t xml:space="preserve"> </w:t>
      </w:r>
      <w:r w:rsidR="0001069A" w:rsidRPr="00FD72A1">
        <w:rPr>
          <w:rFonts w:cs="Arial"/>
        </w:rPr>
        <w:t>(</w:t>
      </w:r>
      <w:r w:rsidR="00377B93" w:rsidRPr="00FD72A1">
        <w:rPr>
          <w:rFonts w:cs="Arial"/>
        </w:rPr>
        <w:t xml:space="preserve">after </w:t>
      </w:r>
      <w:r w:rsidR="0001069A" w:rsidRPr="00FD72A1">
        <w:rPr>
          <w:rFonts w:cs="Arial"/>
        </w:rPr>
        <w:t xml:space="preserve">table </w:t>
      </w:r>
      <w:r w:rsidR="00377B93" w:rsidRPr="00FD72A1">
        <w:rPr>
          <w:rFonts w:cs="Arial"/>
        </w:rPr>
        <w:t>item</w:t>
      </w:r>
      <w:r w:rsidR="00FD72A1" w:rsidRPr="00FD72A1">
        <w:rPr>
          <w:rFonts w:cs="Arial"/>
        </w:rPr>
        <w:t> </w:t>
      </w:r>
      <w:r w:rsidR="00377B93" w:rsidRPr="00FD72A1">
        <w:rPr>
          <w:rFonts w:cs="Arial"/>
        </w:rPr>
        <w:t>147B</w:t>
      </w:r>
      <w:r w:rsidR="0001069A" w:rsidRPr="00FD72A1">
        <w:rPr>
          <w:rFonts w:cs="Arial"/>
        </w:rPr>
        <w:t>)</w:t>
      </w:r>
    </w:p>
    <w:p w:rsidR="00377B93" w:rsidRPr="00FD72A1" w:rsidRDefault="009820F5" w:rsidP="009820F5">
      <w:pPr>
        <w:pStyle w:val="Item"/>
      </w:pPr>
      <w:r w:rsidRPr="00FD72A1">
        <w:t>I</w:t>
      </w:r>
      <w:r w:rsidR="00377B93" w:rsidRPr="00FD72A1">
        <w:t>nsert</w:t>
      </w:r>
      <w:r w:rsidRPr="00FD72A1">
        <w:t>:</w:t>
      </w:r>
    </w:p>
    <w:tbl>
      <w:tblPr>
        <w:tblW w:w="7088" w:type="dxa"/>
        <w:tblInd w:w="108" w:type="dxa"/>
        <w:tblLook w:val="04A0" w:firstRow="1" w:lastRow="0" w:firstColumn="1" w:lastColumn="0" w:noHBand="0" w:noVBand="1"/>
      </w:tblPr>
      <w:tblGrid>
        <w:gridCol w:w="993"/>
        <w:gridCol w:w="6095"/>
      </w:tblGrid>
      <w:tr w:rsidR="00377B93" w:rsidRPr="00FD72A1" w:rsidTr="009820F5">
        <w:tc>
          <w:tcPr>
            <w:tcW w:w="993" w:type="dxa"/>
            <w:shd w:val="clear" w:color="auto" w:fill="auto"/>
          </w:tcPr>
          <w:p w:rsidR="00377B93" w:rsidRPr="00FD72A1" w:rsidRDefault="00377B93" w:rsidP="00652905">
            <w:pPr>
              <w:pStyle w:val="Tabletext"/>
            </w:pPr>
            <w:r w:rsidRPr="00FD72A1">
              <w:t>147C</w:t>
            </w:r>
          </w:p>
        </w:tc>
        <w:tc>
          <w:tcPr>
            <w:tcW w:w="6095" w:type="dxa"/>
            <w:shd w:val="clear" w:color="auto" w:fill="auto"/>
          </w:tcPr>
          <w:p w:rsidR="00377B93" w:rsidRPr="00FD72A1" w:rsidRDefault="000D2CFC" w:rsidP="00652905">
            <w:pPr>
              <w:pStyle w:val="Tabletext"/>
            </w:pPr>
            <w:proofErr w:type="spellStart"/>
            <w:r w:rsidRPr="00FD72A1">
              <w:t>M</w:t>
            </w:r>
            <w:r w:rsidR="00377B93" w:rsidRPr="00FD72A1">
              <w:t>ethylone</w:t>
            </w:r>
            <w:proofErr w:type="spellEnd"/>
          </w:p>
        </w:tc>
      </w:tr>
    </w:tbl>
    <w:p w:rsidR="00377B93" w:rsidRPr="00FD72A1" w:rsidRDefault="000F3F54" w:rsidP="009820F5">
      <w:pPr>
        <w:pStyle w:val="ItemHead"/>
        <w:rPr>
          <w:rFonts w:cs="Arial"/>
        </w:rPr>
      </w:pPr>
      <w:r w:rsidRPr="00FD72A1">
        <w:rPr>
          <w:rFonts w:cs="Arial"/>
          <w:noProof/>
        </w:rPr>
        <w:t>17</w:t>
      </w:r>
      <w:r w:rsidR="009820F5" w:rsidRPr="00FD72A1">
        <w:rPr>
          <w:rFonts w:cs="Arial"/>
        </w:rPr>
        <w:t xml:space="preserve">  Schedule</w:t>
      </w:r>
      <w:r w:rsidR="00FD72A1" w:rsidRPr="00FD72A1">
        <w:rPr>
          <w:rFonts w:cs="Arial"/>
        </w:rPr>
        <w:t> </w:t>
      </w:r>
      <w:r w:rsidR="0001069A" w:rsidRPr="00FD72A1">
        <w:rPr>
          <w:rFonts w:cs="Arial"/>
        </w:rPr>
        <w:t>4</w:t>
      </w:r>
      <w:r w:rsidR="00377B93" w:rsidRPr="00FD72A1">
        <w:rPr>
          <w:rFonts w:cs="Arial"/>
        </w:rPr>
        <w:t xml:space="preserve"> </w:t>
      </w:r>
      <w:r w:rsidR="0001069A" w:rsidRPr="00FD72A1">
        <w:rPr>
          <w:rFonts w:cs="Arial"/>
        </w:rPr>
        <w:t>(</w:t>
      </w:r>
      <w:r w:rsidR="00377B93" w:rsidRPr="00FD72A1">
        <w:rPr>
          <w:rFonts w:cs="Arial"/>
        </w:rPr>
        <w:t xml:space="preserve">after </w:t>
      </w:r>
      <w:r w:rsidR="0001069A" w:rsidRPr="00FD72A1">
        <w:rPr>
          <w:rFonts w:cs="Arial"/>
        </w:rPr>
        <w:t xml:space="preserve">table </w:t>
      </w:r>
      <w:r w:rsidR="00377B93" w:rsidRPr="00FD72A1">
        <w:rPr>
          <w:rFonts w:cs="Arial"/>
        </w:rPr>
        <w:t>item</w:t>
      </w:r>
      <w:r w:rsidR="00FD72A1" w:rsidRPr="00FD72A1">
        <w:rPr>
          <w:rFonts w:cs="Arial"/>
        </w:rPr>
        <w:t> </w:t>
      </w:r>
      <w:r w:rsidR="00377B93" w:rsidRPr="00FD72A1">
        <w:rPr>
          <w:rFonts w:cs="Arial"/>
        </w:rPr>
        <w:t>153</w:t>
      </w:r>
      <w:r w:rsidR="0001069A" w:rsidRPr="00FD72A1">
        <w:rPr>
          <w:rFonts w:cs="Arial"/>
        </w:rPr>
        <w:t>)</w:t>
      </w:r>
    </w:p>
    <w:p w:rsidR="00377B93" w:rsidRPr="00FD72A1" w:rsidRDefault="009820F5" w:rsidP="009820F5">
      <w:pPr>
        <w:pStyle w:val="Item"/>
      </w:pPr>
      <w:r w:rsidRPr="00FD72A1">
        <w:lastRenderedPageBreak/>
        <w:t>I</w:t>
      </w:r>
      <w:r w:rsidR="00377B93" w:rsidRPr="00FD72A1">
        <w:t>nsert</w:t>
      </w:r>
      <w:r w:rsidRPr="00FD72A1">
        <w:t>:</w:t>
      </w:r>
    </w:p>
    <w:tbl>
      <w:tblPr>
        <w:tblW w:w="7088" w:type="dxa"/>
        <w:tblInd w:w="108" w:type="dxa"/>
        <w:tblLook w:val="04A0" w:firstRow="1" w:lastRow="0" w:firstColumn="1" w:lastColumn="0" w:noHBand="0" w:noVBand="1"/>
      </w:tblPr>
      <w:tblGrid>
        <w:gridCol w:w="993"/>
        <w:gridCol w:w="6095"/>
      </w:tblGrid>
      <w:tr w:rsidR="00377B93" w:rsidRPr="00FD72A1" w:rsidTr="009820F5">
        <w:tc>
          <w:tcPr>
            <w:tcW w:w="993" w:type="dxa"/>
            <w:shd w:val="clear" w:color="auto" w:fill="auto"/>
          </w:tcPr>
          <w:p w:rsidR="00377B93" w:rsidRPr="00FD72A1" w:rsidRDefault="00377B93" w:rsidP="00652905">
            <w:pPr>
              <w:pStyle w:val="Tabletext"/>
            </w:pPr>
            <w:r w:rsidRPr="00FD72A1">
              <w:t>153A</w:t>
            </w:r>
          </w:p>
        </w:tc>
        <w:tc>
          <w:tcPr>
            <w:tcW w:w="6095" w:type="dxa"/>
            <w:shd w:val="clear" w:color="auto" w:fill="auto"/>
          </w:tcPr>
          <w:p w:rsidR="00377B93" w:rsidRPr="00FD72A1" w:rsidRDefault="00377B93" w:rsidP="00652905">
            <w:pPr>
              <w:pStyle w:val="Tabletext"/>
            </w:pPr>
            <w:proofErr w:type="spellStart"/>
            <w:r w:rsidRPr="00FD72A1">
              <w:t>Mitragynine</w:t>
            </w:r>
            <w:proofErr w:type="spellEnd"/>
          </w:p>
        </w:tc>
      </w:tr>
    </w:tbl>
    <w:p w:rsidR="00377B93" w:rsidRPr="00FD72A1" w:rsidRDefault="000F3F54" w:rsidP="009820F5">
      <w:pPr>
        <w:pStyle w:val="ItemHead"/>
        <w:rPr>
          <w:rFonts w:cs="Arial"/>
        </w:rPr>
      </w:pPr>
      <w:r w:rsidRPr="00FD72A1">
        <w:rPr>
          <w:rFonts w:cs="Arial"/>
          <w:noProof/>
        </w:rPr>
        <w:t>18</w:t>
      </w:r>
      <w:r w:rsidR="009820F5" w:rsidRPr="00FD72A1">
        <w:rPr>
          <w:rFonts w:cs="Arial"/>
        </w:rPr>
        <w:t xml:space="preserve">  Schedule</w:t>
      </w:r>
      <w:r w:rsidR="00FD72A1" w:rsidRPr="00FD72A1">
        <w:rPr>
          <w:rFonts w:cs="Arial"/>
        </w:rPr>
        <w:t> </w:t>
      </w:r>
      <w:r w:rsidR="0001069A" w:rsidRPr="00FD72A1">
        <w:rPr>
          <w:rFonts w:cs="Arial"/>
        </w:rPr>
        <w:t>4</w:t>
      </w:r>
      <w:r w:rsidR="00377B93" w:rsidRPr="00FD72A1">
        <w:rPr>
          <w:rFonts w:cs="Arial"/>
        </w:rPr>
        <w:t xml:space="preserve"> </w:t>
      </w:r>
      <w:r w:rsidR="0001069A" w:rsidRPr="00FD72A1">
        <w:rPr>
          <w:rFonts w:cs="Arial"/>
        </w:rPr>
        <w:t>(</w:t>
      </w:r>
      <w:r w:rsidR="00377B93" w:rsidRPr="00FD72A1">
        <w:rPr>
          <w:rFonts w:cs="Arial"/>
        </w:rPr>
        <w:t xml:space="preserve">after </w:t>
      </w:r>
      <w:r w:rsidR="0001069A" w:rsidRPr="00FD72A1">
        <w:rPr>
          <w:rFonts w:cs="Arial"/>
        </w:rPr>
        <w:t xml:space="preserve">table </w:t>
      </w:r>
      <w:r w:rsidR="00377B93" w:rsidRPr="00FD72A1">
        <w:rPr>
          <w:rFonts w:cs="Arial"/>
        </w:rPr>
        <w:t>item</w:t>
      </w:r>
      <w:r w:rsidR="00FD72A1" w:rsidRPr="00FD72A1">
        <w:rPr>
          <w:rFonts w:cs="Arial"/>
        </w:rPr>
        <w:t> </w:t>
      </w:r>
      <w:r w:rsidR="00377B93" w:rsidRPr="00FD72A1">
        <w:rPr>
          <w:rFonts w:cs="Arial"/>
        </w:rPr>
        <w:t>159</w:t>
      </w:r>
      <w:r w:rsidR="0001069A" w:rsidRPr="00FD72A1">
        <w:rPr>
          <w:rFonts w:cs="Arial"/>
        </w:rPr>
        <w:t>)</w:t>
      </w:r>
    </w:p>
    <w:p w:rsidR="00377B93" w:rsidRPr="00FD72A1" w:rsidRDefault="009820F5" w:rsidP="009820F5">
      <w:pPr>
        <w:pStyle w:val="Item"/>
      </w:pPr>
      <w:r w:rsidRPr="00FD72A1">
        <w:t>I</w:t>
      </w:r>
      <w:r w:rsidR="00377B93" w:rsidRPr="00FD72A1">
        <w:t>nsert</w:t>
      </w:r>
      <w:r w:rsidRPr="00FD72A1">
        <w:t>:</w:t>
      </w:r>
    </w:p>
    <w:tbl>
      <w:tblPr>
        <w:tblW w:w="7088" w:type="dxa"/>
        <w:tblInd w:w="108" w:type="dxa"/>
        <w:tblLook w:val="04A0" w:firstRow="1" w:lastRow="0" w:firstColumn="1" w:lastColumn="0" w:noHBand="0" w:noVBand="1"/>
      </w:tblPr>
      <w:tblGrid>
        <w:gridCol w:w="993"/>
        <w:gridCol w:w="6095"/>
      </w:tblGrid>
      <w:tr w:rsidR="00377B93" w:rsidRPr="00FD72A1" w:rsidTr="009820F5">
        <w:tc>
          <w:tcPr>
            <w:tcW w:w="993" w:type="dxa"/>
            <w:shd w:val="clear" w:color="auto" w:fill="auto"/>
          </w:tcPr>
          <w:p w:rsidR="00377B93" w:rsidRPr="00FD72A1" w:rsidRDefault="00377B93" w:rsidP="00652905">
            <w:pPr>
              <w:pStyle w:val="Tabletext"/>
            </w:pPr>
            <w:r w:rsidRPr="00FD72A1">
              <w:t>159A</w:t>
            </w:r>
          </w:p>
        </w:tc>
        <w:tc>
          <w:tcPr>
            <w:tcW w:w="6095" w:type="dxa"/>
            <w:shd w:val="clear" w:color="auto" w:fill="auto"/>
          </w:tcPr>
          <w:p w:rsidR="00377B93" w:rsidRPr="00FD72A1" w:rsidRDefault="00377B93" w:rsidP="00652905">
            <w:pPr>
              <w:pStyle w:val="Tabletext"/>
            </w:pPr>
            <w:proofErr w:type="spellStart"/>
            <w:r w:rsidRPr="00FD72A1">
              <w:t>Muscimol</w:t>
            </w:r>
            <w:proofErr w:type="spellEnd"/>
          </w:p>
        </w:tc>
      </w:tr>
    </w:tbl>
    <w:p w:rsidR="00377B93" w:rsidRPr="00FD72A1" w:rsidRDefault="000F3F54" w:rsidP="009820F5">
      <w:pPr>
        <w:pStyle w:val="ItemHead"/>
        <w:rPr>
          <w:rFonts w:cs="Arial"/>
        </w:rPr>
      </w:pPr>
      <w:r w:rsidRPr="00FD72A1">
        <w:rPr>
          <w:rFonts w:cs="Arial"/>
          <w:noProof/>
        </w:rPr>
        <w:t>19</w:t>
      </w:r>
      <w:r w:rsidR="009820F5" w:rsidRPr="00FD72A1">
        <w:rPr>
          <w:rFonts w:cs="Arial"/>
        </w:rPr>
        <w:t xml:space="preserve">  Schedule</w:t>
      </w:r>
      <w:r w:rsidR="00FD72A1" w:rsidRPr="00FD72A1">
        <w:rPr>
          <w:rFonts w:cs="Arial"/>
        </w:rPr>
        <w:t> </w:t>
      </w:r>
      <w:r w:rsidR="0001069A" w:rsidRPr="00FD72A1">
        <w:rPr>
          <w:rFonts w:cs="Arial"/>
        </w:rPr>
        <w:t>4</w:t>
      </w:r>
      <w:r w:rsidR="00377B93" w:rsidRPr="00FD72A1">
        <w:rPr>
          <w:rFonts w:cs="Arial"/>
        </w:rPr>
        <w:t xml:space="preserve"> </w:t>
      </w:r>
      <w:r w:rsidR="0001069A" w:rsidRPr="00FD72A1">
        <w:rPr>
          <w:rFonts w:cs="Arial"/>
        </w:rPr>
        <w:t>(</w:t>
      </w:r>
      <w:r w:rsidR="00377B93" w:rsidRPr="00FD72A1">
        <w:rPr>
          <w:rFonts w:cs="Arial"/>
        </w:rPr>
        <w:t xml:space="preserve">after </w:t>
      </w:r>
      <w:r w:rsidR="0001069A" w:rsidRPr="00FD72A1">
        <w:rPr>
          <w:rFonts w:cs="Arial"/>
        </w:rPr>
        <w:t xml:space="preserve">table </w:t>
      </w:r>
      <w:r w:rsidR="00377B93" w:rsidRPr="00FD72A1">
        <w:rPr>
          <w:rFonts w:cs="Arial"/>
        </w:rPr>
        <w:t>item</w:t>
      </w:r>
      <w:r w:rsidR="00FD72A1" w:rsidRPr="00FD72A1">
        <w:rPr>
          <w:rFonts w:cs="Arial"/>
        </w:rPr>
        <w:t> </w:t>
      </w:r>
      <w:r w:rsidR="00377B93" w:rsidRPr="00FD72A1">
        <w:rPr>
          <w:rFonts w:cs="Arial"/>
        </w:rPr>
        <w:t>160</w:t>
      </w:r>
      <w:r w:rsidR="0001069A" w:rsidRPr="00FD72A1">
        <w:rPr>
          <w:rFonts w:cs="Arial"/>
        </w:rPr>
        <w:t>)</w:t>
      </w:r>
    </w:p>
    <w:p w:rsidR="00377B93" w:rsidRPr="00FD72A1" w:rsidRDefault="009820F5" w:rsidP="009820F5">
      <w:pPr>
        <w:pStyle w:val="Item"/>
      </w:pPr>
      <w:r w:rsidRPr="00FD72A1">
        <w:t>I</w:t>
      </w:r>
      <w:r w:rsidR="00377B93" w:rsidRPr="00FD72A1">
        <w:t>nsert</w:t>
      </w:r>
      <w:r w:rsidRPr="00FD72A1">
        <w:t>:</w:t>
      </w:r>
    </w:p>
    <w:tbl>
      <w:tblPr>
        <w:tblW w:w="7088" w:type="dxa"/>
        <w:tblInd w:w="108" w:type="dxa"/>
        <w:tblLook w:val="04A0" w:firstRow="1" w:lastRow="0" w:firstColumn="1" w:lastColumn="0" w:noHBand="0" w:noVBand="1"/>
      </w:tblPr>
      <w:tblGrid>
        <w:gridCol w:w="993"/>
        <w:gridCol w:w="6095"/>
      </w:tblGrid>
      <w:tr w:rsidR="00377B93" w:rsidRPr="00FD72A1" w:rsidTr="009820F5">
        <w:tc>
          <w:tcPr>
            <w:tcW w:w="993" w:type="dxa"/>
            <w:shd w:val="clear" w:color="auto" w:fill="auto"/>
          </w:tcPr>
          <w:p w:rsidR="00377B93" w:rsidRPr="00FD72A1" w:rsidRDefault="00377B93" w:rsidP="00652905">
            <w:pPr>
              <w:pStyle w:val="Tabletext"/>
            </w:pPr>
            <w:r w:rsidRPr="00FD72A1">
              <w:t>160A</w:t>
            </w:r>
          </w:p>
        </w:tc>
        <w:tc>
          <w:tcPr>
            <w:tcW w:w="6095" w:type="dxa"/>
            <w:shd w:val="clear" w:color="auto" w:fill="auto"/>
          </w:tcPr>
          <w:p w:rsidR="00377B93" w:rsidRPr="00FD72A1" w:rsidRDefault="00377B93" w:rsidP="00652905">
            <w:pPr>
              <w:pStyle w:val="Tabletext"/>
            </w:pPr>
            <w:proofErr w:type="spellStart"/>
            <w:r w:rsidRPr="00FD72A1">
              <w:t>Naphyrone</w:t>
            </w:r>
            <w:proofErr w:type="spellEnd"/>
          </w:p>
        </w:tc>
      </w:tr>
    </w:tbl>
    <w:p w:rsidR="00377B93" w:rsidRPr="00FD72A1" w:rsidRDefault="000F3F54" w:rsidP="009820F5">
      <w:pPr>
        <w:pStyle w:val="ItemHead"/>
        <w:rPr>
          <w:rFonts w:cs="Arial"/>
        </w:rPr>
      </w:pPr>
      <w:r w:rsidRPr="00FD72A1">
        <w:rPr>
          <w:rFonts w:cs="Arial"/>
          <w:noProof/>
        </w:rPr>
        <w:t>20</w:t>
      </w:r>
      <w:r w:rsidR="009820F5" w:rsidRPr="00FD72A1">
        <w:rPr>
          <w:rFonts w:cs="Arial"/>
        </w:rPr>
        <w:t xml:space="preserve">  Schedule</w:t>
      </w:r>
      <w:r w:rsidR="00FD72A1" w:rsidRPr="00FD72A1">
        <w:rPr>
          <w:rFonts w:cs="Arial"/>
        </w:rPr>
        <w:t> </w:t>
      </w:r>
      <w:r w:rsidR="0001069A" w:rsidRPr="00FD72A1">
        <w:rPr>
          <w:rFonts w:cs="Arial"/>
        </w:rPr>
        <w:t>4</w:t>
      </w:r>
      <w:r w:rsidR="00377B93" w:rsidRPr="00FD72A1">
        <w:rPr>
          <w:rFonts w:cs="Arial"/>
        </w:rPr>
        <w:t xml:space="preserve"> </w:t>
      </w:r>
      <w:r w:rsidR="0001069A" w:rsidRPr="00FD72A1">
        <w:rPr>
          <w:rFonts w:cs="Arial"/>
        </w:rPr>
        <w:t>(</w:t>
      </w:r>
      <w:r w:rsidR="00377B93" w:rsidRPr="00FD72A1">
        <w:rPr>
          <w:rFonts w:cs="Arial"/>
        </w:rPr>
        <w:t xml:space="preserve">after </w:t>
      </w:r>
      <w:r w:rsidR="0001069A" w:rsidRPr="00FD72A1">
        <w:rPr>
          <w:rFonts w:cs="Arial"/>
        </w:rPr>
        <w:t xml:space="preserve">table </w:t>
      </w:r>
      <w:r w:rsidR="00377B93" w:rsidRPr="00FD72A1">
        <w:rPr>
          <w:rFonts w:cs="Arial"/>
        </w:rPr>
        <w:t>item</w:t>
      </w:r>
      <w:r w:rsidR="00FD72A1" w:rsidRPr="00FD72A1">
        <w:rPr>
          <w:rFonts w:cs="Arial"/>
        </w:rPr>
        <w:t> </w:t>
      </w:r>
      <w:r w:rsidR="00377B93" w:rsidRPr="00FD72A1">
        <w:rPr>
          <w:rFonts w:cs="Arial"/>
        </w:rPr>
        <w:t>178</w:t>
      </w:r>
      <w:r w:rsidR="0001069A" w:rsidRPr="00FD72A1">
        <w:rPr>
          <w:rFonts w:cs="Arial"/>
        </w:rPr>
        <w:t>)</w:t>
      </w:r>
    </w:p>
    <w:p w:rsidR="00377B93" w:rsidRPr="00FD72A1" w:rsidRDefault="009820F5" w:rsidP="009820F5">
      <w:pPr>
        <w:pStyle w:val="Item"/>
      </w:pPr>
      <w:r w:rsidRPr="00FD72A1">
        <w:t>I</w:t>
      </w:r>
      <w:r w:rsidR="00377B93" w:rsidRPr="00FD72A1">
        <w:t>nsert</w:t>
      </w:r>
      <w:r w:rsidRPr="00FD72A1">
        <w:t>:</w:t>
      </w:r>
    </w:p>
    <w:tbl>
      <w:tblPr>
        <w:tblW w:w="7088" w:type="dxa"/>
        <w:tblInd w:w="108" w:type="dxa"/>
        <w:tblLook w:val="04A0" w:firstRow="1" w:lastRow="0" w:firstColumn="1" w:lastColumn="0" w:noHBand="0" w:noVBand="1"/>
      </w:tblPr>
      <w:tblGrid>
        <w:gridCol w:w="993"/>
        <w:gridCol w:w="6095"/>
      </w:tblGrid>
      <w:tr w:rsidR="00377B93" w:rsidRPr="00FD72A1" w:rsidTr="009820F5">
        <w:tc>
          <w:tcPr>
            <w:tcW w:w="993" w:type="dxa"/>
            <w:shd w:val="clear" w:color="auto" w:fill="auto"/>
          </w:tcPr>
          <w:p w:rsidR="00377B93" w:rsidRPr="00FD72A1" w:rsidRDefault="00377B93" w:rsidP="00652905">
            <w:pPr>
              <w:pStyle w:val="Tabletext"/>
            </w:pPr>
            <w:r w:rsidRPr="00FD72A1">
              <w:t>178A</w:t>
            </w:r>
          </w:p>
        </w:tc>
        <w:tc>
          <w:tcPr>
            <w:tcW w:w="6095" w:type="dxa"/>
            <w:shd w:val="clear" w:color="auto" w:fill="auto"/>
          </w:tcPr>
          <w:p w:rsidR="00333846" w:rsidRPr="00FD72A1" w:rsidRDefault="00377B93" w:rsidP="00652905">
            <w:pPr>
              <w:pStyle w:val="Tabletext"/>
            </w:pPr>
            <w:proofErr w:type="spellStart"/>
            <w:r w:rsidRPr="00FD72A1">
              <w:t>Parahexyl</w:t>
            </w:r>
            <w:proofErr w:type="spellEnd"/>
            <w:r w:rsidRPr="00FD72A1">
              <w:t xml:space="preserve"> (otherwise known as 3</w:t>
            </w:r>
            <w:r w:rsidR="00FD72A1" w:rsidRPr="00FD72A1">
              <w:noBreakHyphen/>
            </w:r>
            <w:r w:rsidRPr="00FD72A1">
              <w:t>hexyl</w:t>
            </w:r>
            <w:r w:rsidR="00FD72A1" w:rsidRPr="00FD72A1">
              <w:noBreakHyphen/>
            </w:r>
            <w:r w:rsidRPr="00FD72A1">
              <w:t>7,8,9</w:t>
            </w:r>
            <w:r w:rsidR="000D2CFC" w:rsidRPr="00FD72A1">
              <w:t>,</w:t>
            </w:r>
            <w:r w:rsidRPr="00FD72A1">
              <w:t>10</w:t>
            </w:r>
            <w:r w:rsidR="00FD72A1" w:rsidRPr="00FD72A1">
              <w:noBreakHyphen/>
            </w:r>
            <w:r w:rsidRPr="00FD72A1">
              <w:t>tetrahydro</w:t>
            </w:r>
            <w:r w:rsidR="00FD72A1" w:rsidRPr="00FD72A1">
              <w:noBreakHyphen/>
            </w:r>
            <w:r w:rsidRPr="00FD72A1">
              <w:t>6,6,9</w:t>
            </w:r>
            <w:r w:rsidR="00FD72A1" w:rsidRPr="00FD72A1">
              <w:noBreakHyphen/>
            </w:r>
            <w:r w:rsidRPr="00FD72A1">
              <w:t>trimethyl</w:t>
            </w:r>
            <w:r w:rsidR="00FD72A1" w:rsidRPr="00FD72A1">
              <w:noBreakHyphen/>
            </w:r>
            <w:r w:rsidRPr="00FD72A1">
              <w:t>6H</w:t>
            </w:r>
            <w:r w:rsidR="00FD72A1" w:rsidRPr="00FD72A1">
              <w:noBreakHyphen/>
            </w:r>
            <w:r w:rsidRPr="00FD72A1">
              <w:t>dibenzo(b,d)pyran</w:t>
            </w:r>
            <w:r w:rsidR="00FD72A1" w:rsidRPr="00FD72A1">
              <w:noBreakHyphen/>
            </w:r>
            <w:r w:rsidRPr="00FD72A1">
              <w:t>1</w:t>
            </w:r>
            <w:r w:rsidR="00FD72A1" w:rsidRPr="00FD72A1">
              <w:noBreakHyphen/>
            </w:r>
            <w:r w:rsidRPr="00FD72A1">
              <w:t>ol)</w:t>
            </w:r>
          </w:p>
        </w:tc>
      </w:tr>
    </w:tbl>
    <w:p w:rsidR="00B65A4F" w:rsidRPr="00FD72A1" w:rsidRDefault="000F3F54" w:rsidP="009820F5">
      <w:pPr>
        <w:pStyle w:val="ItemHead"/>
        <w:rPr>
          <w:rFonts w:cs="Arial"/>
        </w:rPr>
      </w:pPr>
      <w:r w:rsidRPr="00FD72A1">
        <w:rPr>
          <w:rFonts w:cs="Arial"/>
          <w:noProof/>
        </w:rPr>
        <w:t>21</w:t>
      </w:r>
      <w:r w:rsidR="009820F5" w:rsidRPr="00FD72A1">
        <w:rPr>
          <w:rFonts w:cs="Arial"/>
        </w:rPr>
        <w:t xml:space="preserve">  Schedule</w:t>
      </w:r>
      <w:r w:rsidR="00FD72A1" w:rsidRPr="00FD72A1">
        <w:rPr>
          <w:rFonts w:cs="Arial"/>
        </w:rPr>
        <w:t> </w:t>
      </w:r>
      <w:r w:rsidR="0001069A" w:rsidRPr="00FD72A1">
        <w:rPr>
          <w:rFonts w:cs="Arial"/>
        </w:rPr>
        <w:t>4</w:t>
      </w:r>
      <w:r w:rsidR="00B65A4F" w:rsidRPr="00FD72A1">
        <w:rPr>
          <w:rFonts w:cs="Arial"/>
        </w:rPr>
        <w:t xml:space="preserve"> </w:t>
      </w:r>
      <w:r w:rsidR="0001069A" w:rsidRPr="00FD72A1">
        <w:rPr>
          <w:rFonts w:cs="Arial"/>
        </w:rPr>
        <w:t>(</w:t>
      </w:r>
      <w:r w:rsidR="00B65A4F" w:rsidRPr="00FD72A1">
        <w:rPr>
          <w:rFonts w:cs="Arial"/>
        </w:rPr>
        <w:t xml:space="preserve">after </w:t>
      </w:r>
      <w:r w:rsidR="0001069A" w:rsidRPr="00FD72A1">
        <w:rPr>
          <w:rFonts w:cs="Arial"/>
        </w:rPr>
        <w:t xml:space="preserve">table </w:t>
      </w:r>
      <w:r w:rsidR="00B65A4F" w:rsidRPr="00FD72A1">
        <w:rPr>
          <w:rFonts w:cs="Arial"/>
        </w:rPr>
        <w:t>item</w:t>
      </w:r>
      <w:r w:rsidR="00FD72A1" w:rsidRPr="00FD72A1">
        <w:rPr>
          <w:rFonts w:cs="Arial"/>
        </w:rPr>
        <w:t> </w:t>
      </w:r>
      <w:r w:rsidR="00B65A4F" w:rsidRPr="00FD72A1">
        <w:rPr>
          <w:rFonts w:cs="Arial"/>
        </w:rPr>
        <w:t>191</w:t>
      </w:r>
      <w:r w:rsidR="0001069A" w:rsidRPr="00FD72A1">
        <w:rPr>
          <w:rFonts w:cs="Arial"/>
        </w:rPr>
        <w:t>)</w:t>
      </w:r>
    </w:p>
    <w:p w:rsidR="00B65A4F" w:rsidRPr="00FD72A1" w:rsidRDefault="009820F5" w:rsidP="009820F5">
      <w:pPr>
        <w:pStyle w:val="Item"/>
      </w:pPr>
      <w:r w:rsidRPr="00FD72A1">
        <w:t>I</w:t>
      </w:r>
      <w:r w:rsidR="00B65A4F" w:rsidRPr="00FD72A1">
        <w:t>nsert</w:t>
      </w:r>
      <w:r w:rsidRPr="00FD72A1">
        <w:t>:</w:t>
      </w:r>
    </w:p>
    <w:tbl>
      <w:tblPr>
        <w:tblW w:w="7088" w:type="dxa"/>
        <w:tblInd w:w="108" w:type="dxa"/>
        <w:tblLook w:val="04A0" w:firstRow="1" w:lastRow="0" w:firstColumn="1" w:lastColumn="0" w:noHBand="0" w:noVBand="1"/>
      </w:tblPr>
      <w:tblGrid>
        <w:gridCol w:w="993"/>
        <w:gridCol w:w="6095"/>
      </w:tblGrid>
      <w:tr w:rsidR="00B65A4F" w:rsidRPr="00FD72A1" w:rsidTr="009820F5">
        <w:tc>
          <w:tcPr>
            <w:tcW w:w="993" w:type="dxa"/>
            <w:shd w:val="clear" w:color="auto" w:fill="auto"/>
          </w:tcPr>
          <w:p w:rsidR="00B65A4F" w:rsidRPr="00FD72A1" w:rsidRDefault="00B65A4F" w:rsidP="00652905">
            <w:pPr>
              <w:pStyle w:val="Tabletext"/>
            </w:pPr>
            <w:r w:rsidRPr="00FD72A1">
              <w:t>191A</w:t>
            </w:r>
          </w:p>
        </w:tc>
        <w:tc>
          <w:tcPr>
            <w:tcW w:w="6095" w:type="dxa"/>
            <w:shd w:val="clear" w:color="auto" w:fill="auto"/>
          </w:tcPr>
          <w:p w:rsidR="00B65A4F" w:rsidRPr="00FD72A1" w:rsidRDefault="00B65A4F" w:rsidP="00652905">
            <w:pPr>
              <w:pStyle w:val="Tabletext"/>
            </w:pPr>
            <w:r w:rsidRPr="00FD72A1">
              <w:t>N</w:t>
            </w:r>
            <w:r w:rsidR="00FD72A1" w:rsidRPr="00FD72A1">
              <w:noBreakHyphen/>
            </w:r>
            <w:r w:rsidRPr="00FD72A1">
              <w:t>phenethyl</w:t>
            </w:r>
            <w:r w:rsidR="00FD72A1" w:rsidRPr="00FD72A1">
              <w:noBreakHyphen/>
            </w:r>
            <w:r w:rsidRPr="00FD72A1">
              <w:t>4</w:t>
            </w:r>
            <w:r w:rsidR="00FD72A1" w:rsidRPr="00FD72A1">
              <w:noBreakHyphen/>
            </w:r>
            <w:r w:rsidRPr="00FD72A1">
              <w:t xml:space="preserve">piperidone (otherwise known as </w:t>
            </w:r>
            <w:proofErr w:type="spellStart"/>
            <w:r w:rsidRPr="00FD72A1">
              <w:t>NPP</w:t>
            </w:r>
            <w:proofErr w:type="spellEnd"/>
            <w:r w:rsidRPr="00FD72A1">
              <w:t>)</w:t>
            </w:r>
          </w:p>
        </w:tc>
      </w:tr>
    </w:tbl>
    <w:p w:rsidR="00ED2730" w:rsidRPr="00FD72A1" w:rsidRDefault="000F3F54" w:rsidP="009820F5">
      <w:pPr>
        <w:pStyle w:val="ItemHead"/>
        <w:rPr>
          <w:rFonts w:cs="Arial"/>
        </w:rPr>
      </w:pPr>
      <w:r w:rsidRPr="00FD72A1">
        <w:rPr>
          <w:rFonts w:cs="Arial"/>
          <w:noProof/>
        </w:rPr>
        <w:t>22</w:t>
      </w:r>
      <w:r w:rsidR="009820F5" w:rsidRPr="00FD72A1">
        <w:rPr>
          <w:rFonts w:cs="Arial"/>
        </w:rPr>
        <w:t xml:space="preserve">  Schedule</w:t>
      </w:r>
      <w:r w:rsidR="00FD72A1" w:rsidRPr="00FD72A1">
        <w:rPr>
          <w:rFonts w:cs="Arial"/>
        </w:rPr>
        <w:t> </w:t>
      </w:r>
      <w:r w:rsidR="00ED2730" w:rsidRPr="00FD72A1">
        <w:rPr>
          <w:rFonts w:cs="Arial"/>
        </w:rPr>
        <w:t xml:space="preserve">4 </w:t>
      </w:r>
      <w:r w:rsidR="0001069A" w:rsidRPr="00FD72A1">
        <w:rPr>
          <w:rFonts w:cs="Arial"/>
        </w:rPr>
        <w:t xml:space="preserve">(table </w:t>
      </w:r>
      <w:r w:rsidR="00ED2730" w:rsidRPr="00FD72A1">
        <w:rPr>
          <w:rFonts w:cs="Arial"/>
        </w:rPr>
        <w:t>item</w:t>
      </w:r>
      <w:r w:rsidR="00FD72A1" w:rsidRPr="00FD72A1">
        <w:rPr>
          <w:rFonts w:cs="Arial"/>
        </w:rPr>
        <w:t> </w:t>
      </w:r>
      <w:r w:rsidR="00ED2730" w:rsidRPr="00FD72A1">
        <w:rPr>
          <w:rFonts w:cs="Arial"/>
        </w:rPr>
        <w:t>204</w:t>
      </w:r>
      <w:r w:rsidR="0001069A" w:rsidRPr="00FD72A1">
        <w:rPr>
          <w:rFonts w:cs="Arial"/>
        </w:rPr>
        <w:t>)</w:t>
      </w:r>
    </w:p>
    <w:p w:rsidR="00ED2730" w:rsidRPr="00FD72A1" w:rsidRDefault="009820F5" w:rsidP="009820F5">
      <w:pPr>
        <w:pStyle w:val="Item"/>
      </w:pPr>
      <w:r w:rsidRPr="00FD72A1">
        <w:t xml:space="preserve">Repeal the </w:t>
      </w:r>
      <w:r w:rsidR="00845541" w:rsidRPr="00FD72A1">
        <w:t>item</w:t>
      </w:r>
      <w:r w:rsidRPr="00FD72A1">
        <w:t xml:space="preserve">, </w:t>
      </w:r>
      <w:r w:rsidR="00ED2730" w:rsidRPr="00FD72A1">
        <w:t>substitute</w:t>
      </w:r>
      <w:r w:rsidRPr="00FD72A1">
        <w:t>:</w:t>
      </w:r>
    </w:p>
    <w:tbl>
      <w:tblPr>
        <w:tblW w:w="7088" w:type="dxa"/>
        <w:tblInd w:w="108" w:type="dxa"/>
        <w:tblLook w:val="04A0" w:firstRow="1" w:lastRow="0" w:firstColumn="1" w:lastColumn="0" w:noHBand="0" w:noVBand="1"/>
      </w:tblPr>
      <w:tblGrid>
        <w:gridCol w:w="993"/>
        <w:gridCol w:w="6095"/>
      </w:tblGrid>
      <w:tr w:rsidR="00ED2730" w:rsidRPr="00FD72A1" w:rsidTr="009820F5">
        <w:tc>
          <w:tcPr>
            <w:tcW w:w="993" w:type="dxa"/>
            <w:shd w:val="clear" w:color="auto" w:fill="auto"/>
          </w:tcPr>
          <w:p w:rsidR="00ED2730" w:rsidRPr="00FD72A1" w:rsidRDefault="00ED2730" w:rsidP="00652905">
            <w:pPr>
              <w:pStyle w:val="Tabletext"/>
            </w:pPr>
            <w:r w:rsidRPr="00FD72A1">
              <w:t>204</w:t>
            </w:r>
          </w:p>
        </w:tc>
        <w:tc>
          <w:tcPr>
            <w:tcW w:w="6095" w:type="dxa"/>
            <w:shd w:val="clear" w:color="auto" w:fill="auto"/>
          </w:tcPr>
          <w:p w:rsidR="0070660E" w:rsidRPr="00FD72A1" w:rsidRDefault="0070660E" w:rsidP="00652905">
            <w:pPr>
              <w:pStyle w:val="Tabletext"/>
            </w:pPr>
            <w:r w:rsidRPr="00FD72A1">
              <w:t xml:space="preserve">Plants and parts of plants of the </w:t>
            </w:r>
            <w:r w:rsidR="00116CFB" w:rsidRPr="00FD72A1">
              <w:t>following</w:t>
            </w:r>
            <w:r w:rsidR="00145C1E" w:rsidRPr="00FD72A1">
              <w:t xml:space="preserve"> genus or species</w:t>
            </w:r>
            <w:r w:rsidRPr="00FD72A1">
              <w:t>:</w:t>
            </w:r>
          </w:p>
          <w:p w:rsidR="0070660E" w:rsidRPr="00FD72A1" w:rsidRDefault="0070660E" w:rsidP="00652905">
            <w:pPr>
              <w:pStyle w:val="Tabletext"/>
            </w:pPr>
            <w:r w:rsidRPr="00FD72A1">
              <w:t xml:space="preserve">(a) </w:t>
            </w:r>
            <w:proofErr w:type="spellStart"/>
            <w:r w:rsidR="00116CFB" w:rsidRPr="00FD72A1">
              <w:t>Argyreia</w:t>
            </w:r>
            <w:proofErr w:type="spellEnd"/>
            <w:r w:rsidR="00116CFB" w:rsidRPr="00FD72A1">
              <w:t xml:space="preserve"> nervosa;</w:t>
            </w:r>
          </w:p>
          <w:p w:rsidR="0070660E" w:rsidRPr="00FD72A1" w:rsidRDefault="0070660E" w:rsidP="00652905">
            <w:pPr>
              <w:pStyle w:val="Tabletext"/>
            </w:pPr>
            <w:r w:rsidRPr="00FD72A1">
              <w:t>(</w:t>
            </w:r>
            <w:r w:rsidR="00356BD2" w:rsidRPr="00FD72A1">
              <w:t>b)</w:t>
            </w:r>
            <w:r w:rsidRPr="00FD72A1">
              <w:t xml:space="preserve"> </w:t>
            </w:r>
            <w:r w:rsidR="00116CFB" w:rsidRPr="00FD72A1">
              <w:t xml:space="preserve">Ephedra </w:t>
            </w:r>
            <w:proofErr w:type="spellStart"/>
            <w:r w:rsidR="00116CFB" w:rsidRPr="00FD72A1">
              <w:t>sinica</w:t>
            </w:r>
            <w:proofErr w:type="spellEnd"/>
            <w:r w:rsidR="00116CFB" w:rsidRPr="00FD72A1">
              <w:t>;</w:t>
            </w:r>
          </w:p>
          <w:p w:rsidR="0070660E" w:rsidRPr="00FD72A1" w:rsidRDefault="0070660E" w:rsidP="00652905">
            <w:pPr>
              <w:pStyle w:val="Tabletext"/>
            </w:pPr>
            <w:r w:rsidRPr="00FD72A1">
              <w:t>(</w:t>
            </w:r>
            <w:r w:rsidR="00356BD2" w:rsidRPr="00FD72A1">
              <w:t>c</w:t>
            </w:r>
            <w:r w:rsidRPr="00FD72A1">
              <w:t xml:space="preserve">) </w:t>
            </w:r>
            <w:r w:rsidR="00116CFB" w:rsidRPr="00FD72A1">
              <w:t xml:space="preserve">Ipomoea </w:t>
            </w:r>
            <w:proofErr w:type="spellStart"/>
            <w:r w:rsidR="00116CFB" w:rsidRPr="00FD72A1">
              <w:t>hederacea</w:t>
            </w:r>
            <w:proofErr w:type="spellEnd"/>
            <w:r w:rsidR="00116CFB" w:rsidRPr="00FD72A1">
              <w:t>;</w:t>
            </w:r>
          </w:p>
          <w:p w:rsidR="0070660E" w:rsidRPr="00FD72A1" w:rsidRDefault="0070660E" w:rsidP="00652905">
            <w:pPr>
              <w:pStyle w:val="Tabletext"/>
            </w:pPr>
            <w:r w:rsidRPr="00FD72A1">
              <w:t>(</w:t>
            </w:r>
            <w:r w:rsidR="00356BD2" w:rsidRPr="00FD72A1">
              <w:t>d</w:t>
            </w:r>
            <w:r w:rsidRPr="00FD72A1">
              <w:t xml:space="preserve">) </w:t>
            </w:r>
            <w:r w:rsidR="00116CFB" w:rsidRPr="00FD72A1">
              <w:t xml:space="preserve">Ipomoea </w:t>
            </w:r>
            <w:proofErr w:type="spellStart"/>
            <w:r w:rsidR="00116CFB" w:rsidRPr="00FD72A1">
              <w:t>tricolor</w:t>
            </w:r>
            <w:proofErr w:type="spellEnd"/>
            <w:r w:rsidR="00116CFB" w:rsidRPr="00FD72A1">
              <w:t>;</w:t>
            </w:r>
          </w:p>
          <w:p w:rsidR="00116CFB" w:rsidRPr="00FD72A1" w:rsidRDefault="00116CFB" w:rsidP="00652905">
            <w:pPr>
              <w:pStyle w:val="Tabletext"/>
            </w:pPr>
            <w:r w:rsidRPr="00FD72A1">
              <w:t>(</w:t>
            </w:r>
            <w:r w:rsidR="00D02198" w:rsidRPr="00FD72A1">
              <w:t>e</w:t>
            </w:r>
            <w:r w:rsidRPr="00FD72A1">
              <w:t xml:space="preserve">) Ipomoea </w:t>
            </w:r>
            <w:proofErr w:type="spellStart"/>
            <w:r w:rsidRPr="00FD72A1">
              <w:t>violacea</w:t>
            </w:r>
            <w:proofErr w:type="spellEnd"/>
            <w:r w:rsidRPr="00FD72A1">
              <w:t>;</w:t>
            </w:r>
          </w:p>
          <w:p w:rsidR="00356BD2" w:rsidRPr="00FD72A1" w:rsidRDefault="00356BD2" w:rsidP="00652905">
            <w:pPr>
              <w:pStyle w:val="Tabletext"/>
            </w:pPr>
            <w:r w:rsidRPr="00FD72A1">
              <w:t>(</w:t>
            </w:r>
            <w:r w:rsidR="00D02198" w:rsidRPr="00FD72A1">
              <w:t>f</w:t>
            </w:r>
            <w:r w:rsidRPr="00FD72A1">
              <w:t xml:space="preserve">) </w:t>
            </w:r>
            <w:proofErr w:type="spellStart"/>
            <w:r w:rsidRPr="00FD72A1">
              <w:t>Lophophora</w:t>
            </w:r>
            <w:proofErr w:type="spellEnd"/>
            <w:r w:rsidRPr="00FD72A1">
              <w:t>;</w:t>
            </w:r>
          </w:p>
          <w:p w:rsidR="00116CFB" w:rsidRPr="00FD72A1" w:rsidRDefault="00116CFB" w:rsidP="00652905">
            <w:pPr>
              <w:pStyle w:val="Tabletext"/>
            </w:pPr>
            <w:r w:rsidRPr="00FD72A1">
              <w:t xml:space="preserve">(g) </w:t>
            </w:r>
            <w:proofErr w:type="spellStart"/>
            <w:r w:rsidRPr="00FD72A1">
              <w:t>Mitragyna</w:t>
            </w:r>
            <w:proofErr w:type="spellEnd"/>
            <w:r w:rsidRPr="00FD72A1">
              <w:t xml:space="preserve"> </w:t>
            </w:r>
            <w:proofErr w:type="spellStart"/>
            <w:r w:rsidRPr="00FD72A1">
              <w:t>speciosa</w:t>
            </w:r>
            <w:proofErr w:type="spellEnd"/>
            <w:r w:rsidRPr="00FD72A1">
              <w:t>;</w:t>
            </w:r>
          </w:p>
          <w:p w:rsidR="00116CFB" w:rsidRPr="00FD72A1" w:rsidRDefault="00116CFB" w:rsidP="00652905">
            <w:pPr>
              <w:pStyle w:val="Tabletext"/>
            </w:pPr>
            <w:r w:rsidRPr="00FD72A1">
              <w:t xml:space="preserve">(h) </w:t>
            </w:r>
            <w:proofErr w:type="spellStart"/>
            <w:r w:rsidRPr="00FD72A1">
              <w:t>Papaver</w:t>
            </w:r>
            <w:proofErr w:type="spellEnd"/>
            <w:r w:rsidRPr="00FD72A1">
              <w:t xml:space="preserve"> </w:t>
            </w:r>
            <w:proofErr w:type="spellStart"/>
            <w:r w:rsidRPr="00FD72A1">
              <w:t>bracteatum</w:t>
            </w:r>
            <w:proofErr w:type="spellEnd"/>
            <w:r w:rsidRPr="00FD72A1">
              <w:t>;</w:t>
            </w:r>
          </w:p>
          <w:p w:rsidR="00116CFB" w:rsidRPr="00FD72A1" w:rsidRDefault="00116CFB" w:rsidP="00652905">
            <w:pPr>
              <w:pStyle w:val="Tabletext"/>
            </w:pPr>
            <w:r w:rsidRPr="00FD72A1">
              <w:t>(</w:t>
            </w:r>
            <w:proofErr w:type="spellStart"/>
            <w:r w:rsidRPr="00FD72A1">
              <w:t>i</w:t>
            </w:r>
            <w:proofErr w:type="spellEnd"/>
            <w:r w:rsidRPr="00FD72A1">
              <w:t xml:space="preserve">) </w:t>
            </w:r>
            <w:proofErr w:type="spellStart"/>
            <w:r w:rsidRPr="00FD72A1">
              <w:t>Piptadenia</w:t>
            </w:r>
            <w:proofErr w:type="spellEnd"/>
            <w:r w:rsidRPr="00FD72A1">
              <w:t xml:space="preserve"> </w:t>
            </w:r>
            <w:proofErr w:type="spellStart"/>
            <w:r w:rsidRPr="00FD72A1">
              <w:t>peregrina</w:t>
            </w:r>
            <w:proofErr w:type="spellEnd"/>
            <w:r w:rsidRPr="00FD72A1">
              <w:t xml:space="preserve"> (</w:t>
            </w:r>
            <w:proofErr w:type="spellStart"/>
            <w:r w:rsidRPr="00FD72A1">
              <w:t>Anadenanthera</w:t>
            </w:r>
            <w:proofErr w:type="spellEnd"/>
            <w:r w:rsidRPr="00FD72A1">
              <w:t xml:space="preserve"> </w:t>
            </w:r>
            <w:proofErr w:type="spellStart"/>
            <w:r w:rsidRPr="00FD72A1">
              <w:t>peregrina</w:t>
            </w:r>
            <w:proofErr w:type="spellEnd"/>
            <w:r w:rsidRPr="00FD72A1">
              <w:t>);</w:t>
            </w:r>
          </w:p>
          <w:p w:rsidR="00116CFB" w:rsidRPr="00FD72A1" w:rsidRDefault="00116CFB" w:rsidP="00652905">
            <w:pPr>
              <w:pStyle w:val="Tabletext"/>
            </w:pPr>
            <w:r w:rsidRPr="00FD72A1">
              <w:t xml:space="preserve">(j) </w:t>
            </w:r>
            <w:proofErr w:type="spellStart"/>
            <w:r w:rsidRPr="00FD72A1">
              <w:t>Rivea</w:t>
            </w:r>
            <w:proofErr w:type="spellEnd"/>
            <w:r w:rsidRPr="00FD72A1">
              <w:t xml:space="preserve"> </w:t>
            </w:r>
            <w:proofErr w:type="spellStart"/>
            <w:r w:rsidRPr="00FD72A1">
              <w:t>corymbosa</w:t>
            </w:r>
            <w:proofErr w:type="spellEnd"/>
            <w:r w:rsidRPr="00FD72A1">
              <w:t>;</w:t>
            </w:r>
          </w:p>
          <w:p w:rsidR="00ED2730" w:rsidRPr="00FD72A1" w:rsidRDefault="000D2CFC" w:rsidP="00652905">
            <w:pPr>
              <w:pStyle w:val="Tabletext"/>
            </w:pPr>
            <w:r w:rsidRPr="00FD72A1">
              <w:t>(k</w:t>
            </w:r>
            <w:r w:rsidR="00116CFB" w:rsidRPr="00FD72A1">
              <w:t xml:space="preserve">) Salvia </w:t>
            </w:r>
            <w:proofErr w:type="spellStart"/>
            <w:r w:rsidR="00116CFB" w:rsidRPr="00FD72A1">
              <w:t>divinorum</w:t>
            </w:r>
            <w:proofErr w:type="spellEnd"/>
          </w:p>
        </w:tc>
      </w:tr>
    </w:tbl>
    <w:p w:rsidR="00377B93" w:rsidRPr="00FD72A1" w:rsidRDefault="000F3F54" w:rsidP="009820F5">
      <w:pPr>
        <w:pStyle w:val="ItemHead"/>
        <w:rPr>
          <w:rFonts w:cs="Arial"/>
        </w:rPr>
      </w:pPr>
      <w:r w:rsidRPr="00FD72A1">
        <w:rPr>
          <w:rFonts w:cs="Arial"/>
          <w:noProof/>
        </w:rPr>
        <w:lastRenderedPageBreak/>
        <w:t>23</w:t>
      </w:r>
      <w:r w:rsidR="009820F5" w:rsidRPr="00FD72A1">
        <w:rPr>
          <w:rFonts w:cs="Arial"/>
        </w:rPr>
        <w:t xml:space="preserve">  Schedule</w:t>
      </w:r>
      <w:r w:rsidR="00FD72A1" w:rsidRPr="00FD72A1">
        <w:rPr>
          <w:rFonts w:cs="Arial"/>
        </w:rPr>
        <w:t> </w:t>
      </w:r>
      <w:r w:rsidR="0001069A" w:rsidRPr="00FD72A1">
        <w:rPr>
          <w:rFonts w:cs="Arial"/>
        </w:rPr>
        <w:t>4</w:t>
      </w:r>
      <w:r w:rsidR="00377B93" w:rsidRPr="00FD72A1">
        <w:rPr>
          <w:rFonts w:cs="Arial"/>
        </w:rPr>
        <w:t xml:space="preserve"> </w:t>
      </w:r>
      <w:r w:rsidR="0001069A" w:rsidRPr="00FD72A1">
        <w:rPr>
          <w:rFonts w:cs="Arial"/>
        </w:rPr>
        <w:t>(</w:t>
      </w:r>
      <w:r w:rsidR="00377B93" w:rsidRPr="00FD72A1">
        <w:rPr>
          <w:rFonts w:cs="Arial"/>
        </w:rPr>
        <w:t xml:space="preserve">after </w:t>
      </w:r>
      <w:r w:rsidR="0001069A" w:rsidRPr="00FD72A1">
        <w:rPr>
          <w:rFonts w:cs="Arial"/>
        </w:rPr>
        <w:t xml:space="preserve">table </w:t>
      </w:r>
      <w:r w:rsidR="00377B93" w:rsidRPr="00FD72A1">
        <w:rPr>
          <w:rFonts w:cs="Arial"/>
        </w:rPr>
        <w:t>item</w:t>
      </w:r>
      <w:r w:rsidR="00FD72A1" w:rsidRPr="00FD72A1">
        <w:rPr>
          <w:rFonts w:cs="Arial"/>
        </w:rPr>
        <w:t> </w:t>
      </w:r>
      <w:r w:rsidR="00377B93" w:rsidRPr="00FD72A1">
        <w:rPr>
          <w:rFonts w:cs="Arial"/>
        </w:rPr>
        <w:t>218A</w:t>
      </w:r>
      <w:r w:rsidR="0001069A" w:rsidRPr="00FD72A1">
        <w:rPr>
          <w:rFonts w:cs="Arial"/>
        </w:rPr>
        <w:t>)</w:t>
      </w:r>
    </w:p>
    <w:p w:rsidR="00377B93" w:rsidRPr="00FD72A1" w:rsidRDefault="009820F5" w:rsidP="009820F5">
      <w:pPr>
        <w:pStyle w:val="Item"/>
      </w:pPr>
      <w:r w:rsidRPr="00FD72A1">
        <w:t>I</w:t>
      </w:r>
      <w:r w:rsidR="00377B93" w:rsidRPr="00FD72A1">
        <w:t>nsert</w:t>
      </w:r>
      <w:r w:rsidRPr="00FD72A1">
        <w:t>:</w:t>
      </w:r>
    </w:p>
    <w:tbl>
      <w:tblPr>
        <w:tblW w:w="7088" w:type="dxa"/>
        <w:tblInd w:w="108" w:type="dxa"/>
        <w:tblLook w:val="04A0" w:firstRow="1" w:lastRow="0" w:firstColumn="1" w:lastColumn="0" w:noHBand="0" w:noVBand="1"/>
      </w:tblPr>
      <w:tblGrid>
        <w:gridCol w:w="993"/>
        <w:gridCol w:w="6095"/>
      </w:tblGrid>
      <w:tr w:rsidR="00377B93" w:rsidRPr="00FD72A1" w:rsidTr="009820F5">
        <w:tc>
          <w:tcPr>
            <w:tcW w:w="993" w:type="dxa"/>
            <w:shd w:val="clear" w:color="auto" w:fill="auto"/>
          </w:tcPr>
          <w:p w:rsidR="00377B93" w:rsidRPr="00FD72A1" w:rsidRDefault="00377B93" w:rsidP="00652905">
            <w:pPr>
              <w:pStyle w:val="Tabletext"/>
            </w:pPr>
            <w:r w:rsidRPr="00FD72A1">
              <w:t>218B</w:t>
            </w:r>
          </w:p>
        </w:tc>
        <w:tc>
          <w:tcPr>
            <w:tcW w:w="6095" w:type="dxa"/>
            <w:shd w:val="clear" w:color="auto" w:fill="auto"/>
          </w:tcPr>
          <w:p w:rsidR="00377B93" w:rsidRPr="00FD72A1" w:rsidRDefault="00377B93" w:rsidP="00652905">
            <w:pPr>
              <w:pStyle w:val="Tabletext"/>
            </w:pPr>
            <w:proofErr w:type="spellStart"/>
            <w:r w:rsidRPr="00FD72A1">
              <w:t>Salvinorin</w:t>
            </w:r>
            <w:proofErr w:type="spellEnd"/>
            <w:r w:rsidRPr="00FD72A1">
              <w:t xml:space="preserve"> A</w:t>
            </w:r>
          </w:p>
        </w:tc>
      </w:tr>
    </w:tbl>
    <w:p w:rsidR="00377B93" w:rsidRPr="00FD72A1" w:rsidRDefault="000F3F54" w:rsidP="009820F5">
      <w:pPr>
        <w:pStyle w:val="ItemHead"/>
        <w:rPr>
          <w:rFonts w:cs="Arial"/>
        </w:rPr>
      </w:pPr>
      <w:r w:rsidRPr="00FD72A1">
        <w:rPr>
          <w:rFonts w:cs="Arial"/>
          <w:noProof/>
        </w:rPr>
        <w:t>24</w:t>
      </w:r>
      <w:r w:rsidR="009820F5" w:rsidRPr="00FD72A1">
        <w:rPr>
          <w:rFonts w:cs="Arial"/>
        </w:rPr>
        <w:t xml:space="preserve">  Schedule</w:t>
      </w:r>
      <w:r w:rsidR="00FD72A1" w:rsidRPr="00FD72A1">
        <w:rPr>
          <w:rFonts w:cs="Arial"/>
        </w:rPr>
        <w:t> </w:t>
      </w:r>
      <w:r w:rsidR="0001069A" w:rsidRPr="00FD72A1">
        <w:rPr>
          <w:rFonts w:cs="Arial"/>
        </w:rPr>
        <w:t>4</w:t>
      </w:r>
      <w:r w:rsidR="00377B93" w:rsidRPr="00FD72A1">
        <w:rPr>
          <w:rFonts w:cs="Arial"/>
        </w:rPr>
        <w:t xml:space="preserve"> </w:t>
      </w:r>
      <w:r w:rsidR="0001069A" w:rsidRPr="00FD72A1">
        <w:rPr>
          <w:rFonts w:cs="Arial"/>
        </w:rPr>
        <w:t>(</w:t>
      </w:r>
      <w:r w:rsidR="00377B93" w:rsidRPr="00FD72A1">
        <w:rPr>
          <w:rFonts w:cs="Arial"/>
        </w:rPr>
        <w:t xml:space="preserve">after </w:t>
      </w:r>
      <w:r w:rsidR="0001069A" w:rsidRPr="00FD72A1">
        <w:rPr>
          <w:rFonts w:cs="Arial"/>
        </w:rPr>
        <w:t xml:space="preserve">table </w:t>
      </w:r>
      <w:r w:rsidR="00377B93" w:rsidRPr="00FD72A1">
        <w:rPr>
          <w:rFonts w:cs="Arial"/>
        </w:rPr>
        <w:t>item</w:t>
      </w:r>
      <w:r w:rsidR="00FD72A1" w:rsidRPr="00FD72A1">
        <w:rPr>
          <w:rFonts w:cs="Arial"/>
        </w:rPr>
        <w:t> </w:t>
      </w:r>
      <w:r w:rsidR="00377B93" w:rsidRPr="00FD72A1">
        <w:rPr>
          <w:rFonts w:cs="Arial"/>
        </w:rPr>
        <w:t>22</w:t>
      </w:r>
      <w:r w:rsidR="00D02198" w:rsidRPr="00FD72A1">
        <w:rPr>
          <w:rFonts w:cs="Arial"/>
        </w:rPr>
        <w:t>0</w:t>
      </w:r>
      <w:r w:rsidR="0001069A" w:rsidRPr="00FD72A1">
        <w:rPr>
          <w:rFonts w:cs="Arial"/>
        </w:rPr>
        <w:t>)</w:t>
      </w:r>
    </w:p>
    <w:p w:rsidR="00377B93" w:rsidRPr="00FD72A1" w:rsidRDefault="009820F5" w:rsidP="009820F5">
      <w:pPr>
        <w:pStyle w:val="Item"/>
      </w:pPr>
      <w:r w:rsidRPr="00FD72A1">
        <w:t>I</w:t>
      </w:r>
      <w:r w:rsidR="00377B93" w:rsidRPr="00FD72A1">
        <w:t>nsert</w:t>
      </w:r>
      <w:r w:rsidRPr="00FD72A1">
        <w:t>:</w:t>
      </w:r>
    </w:p>
    <w:tbl>
      <w:tblPr>
        <w:tblW w:w="7088" w:type="dxa"/>
        <w:tblInd w:w="108" w:type="dxa"/>
        <w:tblLook w:val="04A0" w:firstRow="1" w:lastRow="0" w:firstColumn="1" w:lastColumn="0" w:noHBand="0" w:noVBand="1"/>
      </w:tblPr>
      <w:tblGrid>
        <w:gridCol w:w="993"/>
        <w:gridCol w:w="6095"/>
      </w:tblGrid>
      <w:tr w:rsidR="00377B93" w:rsidRPr="00FD72A1" w:rsidTr="009820F5">
        <w:tc>
          <w:tcPr>
            <w:tcW w:w="993" w:type="dxa"/>
            <w:shd w:val="clear" w:color="auto" w:fill="auto"/>
          </w:tcPr>
          <w:p w:rsidR="00377B93" w:rsidRPr="00FD72A1" w:rsidRDefault="00377B93" w:rsidP="00652905">
            <w:pPr>
              <w:pStyle w:val="Tabletext"/>
            </w:pPr>
            <w:r w:rsidRPr="00FD72A1">
              <w:t>22</w:t>
            </w:r>
            <w:r w:rsidR="00D02198" w:rsidRPr="00FD72A1">
              <w:t>0</w:t>
            </w:r>
            <w:r w:rsidRPr="00FD72A1">
              <w:t>A</w:t>
            </w:r>
          </w:p>
        </w:tc>
        <w:tc>
          <w:tcPr>
            <w:tcW w:w="6095" w:type="dxa"/>
            <w:shd w:val="clear" w:color="auto" w:fill="auto"/>
          </w:tcPr>
          <w:p w:rsidR="00377B93" w:rsidRPr="00FD72A1" w:rsidRDefault="00377B93" w:rsidP="00652905">
            <w:pPr>
              <w:pStyle w:val="Tabletext"/>
            </w:pPr>
            <w:proofErr w:type="spellStart"/>
            <w:r w:rsidRPr="00FD72A1">
              <w:t>Tapentadol</w:t>
            </w:r>
            <w:proofErr w:type="spellEnd"/>
          </w:p>
        </w:tc>
      </w:tr>
    </w:tbl>
    <w:p w:rsidR="00377B93" w:rsidRPr="00FD72A1" w:rsidRDefault="000F3F54" w:rsidP="009820F5">
      <w:pPr>
        <w:pStyle w:val="ItemHead"/>
        <w:rPr>
          <w:rFonts w:cs="Arial"/>
        </w:rPr>
      </w:pPr>
      <w:r w:rsidRPr="00FD72A1">
        <w:rPr>
          <w:rFonts w:cs="Arial"/>
          <w:noProof/>
        </w:rPr>
        <w:t>25</w:t>
      </w:r>
      <w:r w:rsidR="009820F5" w:rsidRPr="00FD72A1">
        <w:rPr>
          <w:rFonts w:cs="Arial"/>
        </w:rPr>
        <w:t xml:space="preserve">  Schedule</w:t>
      </w:r>
      <w:r w:rsidR="00FD72A1" w:rsidRPr="00FD72A1">
        <w:rPr>
          <w:rFonts w:cs="Arial"/>
        </w:rPr>
        <w:t> </w:t>
      </w:r>
      <w:r w:rsidR="0001069A" w:rsidRPr="00FD72A1">
        <w:rPr>
          <w:rFonts w:cs="Arial"/>
        </w:rPr>
        <w:t>4 (</w:t>
      </w:r>
      <w:r w:rsidR="00377B93" w:rsidRPr="00FD72A1">
        <w:rPr>
          <w:rFonts w:cs="Arial"/>
        </w:rPr>
        <w:t xml:space="preserve">after </w:t>
      </w:r>
      <w:r w:rsidR="0001069A" w:rsidRPr="00FD72A1">
        <w:rPr>
          <w:rFonts w:cs="Arial"/>
        </w:rPr>
        <w:t xml:space="preserve">table </w:t>
      </w:r>
      <w:r w:rsidR="00377B93" w:rsidRPr="00FD72A1">
        <w:rPr>
          <w:rFonts w:cs="Arial"/>
        </w:rPr>
        <w:t>item</w:t>
      </w:r>
      <w:r w:rsidR="00FD72A1" w:rsidRPr="00FD72A1">
        <w:rPr>
          <w:rFonts w:cs="Arial"/>
        </w:rPr>
        <w:t> </w:t>
      </w:r>
      <w:r w:rsidR="00377B93" w:rsidRPr="00FD72A1">
        <w:rPr>
          <w:rFonts w:cs="Arial"/>
        </w:rPr>
        <w:t>230</w:t>
      </w:r>
      <w:r w:rsidR="0001069A" w:rsidRPr="00FD72A1">
        <w:rPr>
          <w:rFonts w:cs="Arial"/>
        </w:rPr>
        <w:t>)</w:t>
      </w:r>
    </w:p>
    <w:p w:rsidR="00377B93" w:rsidRPr="00FD72A1" w:rsidRDefault="009820F5" w:rsidP="009820F5">
      <w:pPr>
        <w:pStyle w:val="Item"/>
      </w:pPr>
      <w:r w:rsidRPr="00FD72A1">
        <w:t>I</w:t>
      </w:r>
      <w:r w:rsidR="00377B93" w:rsidRPr="00FD72A1">
        <w:t>nsert</w:t>
      </w:r>
      <w:r w:rsidRPr="00FD72A1">
        <w:t>:</w:t>
      </w:r>
    </w:p>
    <w:tbl>
      <w:tblPr>
        <w:tblW w:w="70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6095"/>
      </w:tblGrid>
      <w:tr w:rsidR="00377B93" w:rsidRPr="00FD72A1" w:rsidTr="009820F5">
        <w:tc>
          <w:tcPr>
            <w:tcW w:w="993" w:type="dxa"/>
            <w:shd w:val="clear" w:color="auto" w:fill="auto"/>
          </w:tcPr>
          <w:p w:rsidR="00377B93" w:rsidRPr="00FD72A1" w:rsidRDefault="00377B93" w:rsidP="00652905">
            <w:pPr>
              <w:pStyle w:val="Tabletext"/>
            </w:pPr>
            <w:r w:rsidRPr="00FD72A1">
              <w:t>230A</w:t>
            </w:r>
          </w:p>
        </w:tc>
        <w:tc>
          <w:tcPr>
            <w:tcW w:w="6095" w:type="dxa"/>
            <w:shd w:val="clear" w:color="auto" w:fill="auto"/>
          </w:tcPr>
          <w:p w:rsidR="00377B93" w:rsidRPr="00FD72A1" w:rsidRDefault="00377B93" w:rsidP="00652905">
            <w:pPr>
              <w:pStyle w:val="Tabletext"/>
            </w:pPr>
            <w:r w:rsidRPr="00FD72A1">
              <w:t>1</w:t>
            </w:r>
            <w:r w:rsidR="00FD72A1" w:rsidRPr="00FD72A1">
              <w:noBreakHyphen/>
            </w:r>
            <w:r w:rsidRPr="00FD72A1">
              <w:t>(3,4,5</w:t>
            </w:r>
            <w:r w:rsidR="00FD72A1" w:rsidRPr="00FD72A1">
              <w:noBreakHyphen/>
            </w:r>
            <w:r w:rsidRPr="00FD72A1">
              <w:t>trimethoxyphenyl)</w:t>
            </w:r>
            <w:r w:rsidR="00FD72A1" w:rsidRPr="00FD72A1">
              <w:noBreakHyphen/>
            </w:r>
            <w:r w:rsidRPr="00FD72A1">
              <w:t>2</w:t>
            </w:r>
            <w:r w:rsidR="00FD72A1" w:rsidRPr="00FD72A1">
              <w:noBreakHyphen/>
            </w:r>
            <w:r w:rsidRPr="00FD72A1">
              <w:t>aminobutane</w:t>
            </w:r>
          </w:p>
        </w:tc>
      </w:tr>
    </w:tbl>
    <w:p w:rsidR="00282C9A" w:rsidRPr="00FD72A1" w:rsidRDefault="00282C9A" w:rsidP="008D48C9">
      <w:pPr>
        <w:pStyle w:val="Tabletext"/>
      </w:pPr>
    </w:p>
    <w:sectPr w:rsidR="00282C9A" w:rsidRPr="00FD72A1" w:rsidSect="00D47277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7" w:h="16839" w:code="9"/>
      <w:pgMar w:top="2381" w:right="2410" w:bottom="4253" w:left="2410" w:header="720" w:footer="340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F06" w:rsidRDefault="00981F06">
      <w:r>
        <w:separator/>
      </w:r>
    </w:p>
  </w:endnote>
  <w:endnote w:type="continuationSeparator" w:id="0">
    <w:p w:rsidR="00981F06" w:rsidRDefault="0098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277" w:rsidRPr="00D47277" w:rsidRDefault="00D47277" w:rsidP="00D47277">
    <w:pPr>
      <w:pStyle w:val="Footer"/>
      <w:rPr>
        <w:sz w:val="18"/>
      </w:rPr>
    </w:pPr>
    <w:r>
      <w:rPr>
        <w:sz w:val="18"/>
      </w:rPr>
      <w:t>OPC50342</w:t>
    </w:r>
    <w:r w:rsidRPr="00D47277">
      <w:rPr>
        <w:sz w:val="18"/>
      </w:rPr>
      <w:t xml:space="preserve"> - 7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03"/>
    </w:tblGrid>
    <w:tr w:rsidR="00981F06" w:rsidTr="00981F06">
      <w:tc>
        <w:tcPr>
          <w:tcW w:w="7303" w:type="dxa"/>
        </w:tcPr>
        <w:p w:rsidR="00981F06" w:rsidRDefault="00981F06" w:rsidP="00981F06">
          <w:pPr>
            <w:rPr>
              <w:sz w:val="18"/>
            </w:rPr>
          </w:pPr>
        </w:p>
      </w:tc>
    </w:tr>
  </w:tbl>
  <w:p w:rsidR="00981F06" w:rsidRPr="006D3667" w:rsidRDefault="00D47277" w:rsidP="00D47277">
    <w:pPr>
      <w:pStyle w:val="Footer"/>
    </w:pPr>
    <w:r>
      <w:t>OPC50342</w:t>
    </w:r>
    <w:r w:rsidRPr="00D47277">
      <w:rPr>
        <w:sz w:val="18"/>
      </w:rPr>
      <w:t xml:space="preserve"> - 7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277" w:rsidRPr="00D47277" w:rsidRDefault="00D47277" w:rsidP="00D47277">
    <w:pPr>
      <w:pStyle w:val="Footer"/>
      <w:rPr>
        <w:sz w:val="18"/>
      </w:rPr>
    </w:pPr>
    <w:r>
      <w:rPr>
        <w:sz w:val="18"/>
      </w:rPr>
      <w:t>OPC50342</w:t>
    </w:r>
    <w:r w:rsidRPr="00D47277">
      <w:rPr>
        <w:sz w:val="18"/>
      </w:rPr>
      <w:t xml:space="preserve"> - 7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F06" w:rsidRPr="00D47277" w:rsidRDefault="00981F06" w:rsidP="00981F06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981F06" w:rsidRPr="00D47277" w:rsidTr="00981F06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981F06" w:rsidRPr="00D47277" w:rsidRDefault="00981F06" w:rsidP="00981F06">
          <w:pPr>
            <w:spacing w:line="0" w:lineRule="atLeast"/>
            <w:rPr>
              <w:rFonts w:cs="Times New Roman"/>
              <w:sz w:val="18"/>
            </w:rPr>
          </w:pPr>
          <w:r w:rsidRPr="00D47277">
            <w:rPr>
              <w:rFonts w:cs="Times New Roman"/>
              <w:i/>
              <w:sz w:val="18"/>
            </w:rPr>
            <w:fldChar w:fldCharType="begin"/>
          </w:r>
          <w:r w:rsidRPr="00D47277">
            <w:rPr>
              <w:rFonts w:cs="Times New Roman"/>
              <w:i/>
              <w:sz w:val="18"/>
            </w:rPr>
            <w:instrText xml:space="preserve"> PAGE </w:instrText>
          </w:r>
          <w:r w:rsidRPr="00D47277">
            <w:rPr>
              <w:rFonts w:cs="Times New Roman"/>
              <w:i/>
              <w:sz w:val="18"/>
            </w:rPr>
            <w:fldChar w:fldCharType="separate"/>
          </w:r>
          <w:r w:rsidR="00704193">
            <w:rPr>
              <w:rFonts w:cs="Times New Roman"/>
              <w:i/>
              <w:noProof/>
              <w:sz w:val="18"/>
            </w:rPr>
            <w:t>ii</w:t>
          </w:r>
          <w:r w:rsidRPr="00D4727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981F06" w:rsidRPr="00D47277" w:rsidRDefault="00981F06" w:rsidP="00981F06">
          <w:pPr>
            <w:spacing w:line="0" w:lineRule="atLeast"/>
            <w:jc w:val="center"/>
            <w:rPr>
              <w:rFonts w:cs="Times New Roman"/>
              <w:sz w:val="18"/>
            </w:rPr>
          </w:pPr>
          <w:r w:rsidRPr="00D47277">
            <w:rPr>
              <w:rFonts w:cs="Times New Roman"/>
              <w:i/>
              <w:sz w:val="18"/>
            </w:rPr>
            <w:fldChar w:fldCharType="begin"/>
          </w:r>
          <w:r w:rsidRPr="00D47277">
            <w:rPr>
              <w:rFonts w:cs="Times New Roman"/>
              <w:i/>
              <w:sz w:val="18"/>
            </w:rPr>
            <w:instrText xml:space="preserve"> DOCPROPERTY ShortT </w:instrText>
          </w:r>
          <w:r w:rsidRPr="00D47277">
            <w:rPr>
              <w:rFonts w:cs="Times New Roman"/>
              <w:i/>
              <w:sz w:val="18"/>
            </w:rPr>
            <w:fldChar w:fldCharType="separate"/>
          </w:r>
          <w:r w:rsidR="00704193">
            <w:rPr>
              <w:rFonts w:cs="Times New Roman"/>
              <w:i/>
              <w:sz w:val="18"/>
            </w:rPr>
            <w:t>Customs Legislation Amendment Regulation 2013 (No.  )</w:t>
          </w:r>
          <w:r w:rsidRPr="00D4727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981F06" w:rsidRPr="00D47277" w:rsidRDefault="00981F06" w:rsidP="00981F06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D47277">
            <w:rPr>
              <w:rFonts w:cs="Times New Roman"/>
              <w:i/>
              <w:sz w:val="18"/>
            </w:rPr>
            <w:fldChar w:fldCharType="begin"/>
          </w:r>
          <w:r w:rsidRPr="00D47277">
            <w:rPr>
              <w:rFonts w:cs="Times New Roman"/>
              <w:i/>
              <w:sz w:val="18"/>
            </w:rPr>
            <w:instrText xml:space="preserve"> DOCPROPERTY ActNo </w:instrText>
          </w:r>
          <w:r w:rsidRPr="00D47277">
            <w:rPr>
              <w:rFonts w:cs="Times New Roman"/>
              <w:i/>
              <w:sz w:val="18"/>
            </w:rPr>
            <w:fldChar w:fldCharType="separate"/>
          </w:r>
          <w:r w:rsidR="00704193">
            <w:rPr>
              <w:rFonts w:cs="Times New Roman"/>
              <w:i/>
              <w:sz w:val="18"/>
            </w:rPr>
            <w:t>No.      , 2013</w:t>
          </w:r>
          <w:r w:rsidRPr="00D47277">
            <w:rPr>
              <w:rFonts w:cs="Times New Roman"/>
              <w:i/>
              <w:sz w:val="18"/>
            </w:rPr>
            <w:fldChar w:fldCharType="end"/>
          </w:r>
        </w:p>
      </w:tc>
    </w:tr>
    <w:tr w:rsidR="00981F06" w:rsidRPr="00D47277" w:rsidTr="00981F0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981F06" w:rsidRPr="00D47277" w:rsidRDefault="00981F06" w:rsidP="00981F06">
          <w:pPr>
            <w:jc w:val="right"/>
            <w:rPr>
              <w:rFonts w:cs="Times New Roman"/>
              <w:sz w:val="18"/>
            </w:rPr>
          </w:pPr>
        </w:p>
      </w:tc>
    </w:tr>
  </w:tbl>
  <w:p w:rsidR="00981F06" w:rsidRPr="00D47277" w:rsidRDefault="00D47277" w:rsidP="00D47277">
    <w:pPr>
      <w:rPr>
        <w:rFonts w:cs="Times New Roman"/>
        <w:i/>
        <w:sz w:val="18"/>
      </w:rPr>
    </w:pPr>
    <w:r>
      <w:rPr>
        <w:rFonts w:cs="Times New Roman"/>
        <w:i/>
        <w:sz w:val="18"/>
      </w:rPr>
      <w:t>OPC50342</w:t>
    </w:r>
    <w:r w:rsidRPr="00D47277">
      <w:rPr>
        <w:rFonts w:cs="Times New Roman"/>
        <w:i/>
        <w:sz w:val="18"/>
      </w:rPr>
      <w:t xml:space="preserve"> - 7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F06" w:rsidRPr="00E33C1C" w:rsidRDefault="00981F06" w:rsidP="00981F06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981F06" w:rsidTr="00981F0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981F06" w:rsidRDefault="00981F06" w:rsidP="00981F06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A0875">
            <w:rPr>
              <w:i/>
              <w:sz w:val="18"/>
            </w:rPr>
            <w:t>No. 41</w:t>
          </w:r>
          <w:r w:rsidR="00704193">
            <w:rPr>
              <w:i/>
              <w:sz w:val="18"/>
            </w:rPr>
            <w:t>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981F06" w:rsidRDefault="00704193" w:rsidP="00981F06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Customs Legislation </w:t>
          </w:r>
          <w:r w:rsidR="001A0875">
            <w:rPr>
              <w:i/>
              <w:sz w:val="18"/>
            </w:rPr>
            <w:t>Amendment Regulation 2013 (No. 1</w:t>
          </w:r>
          <w:r>
            <w:rPr>
              <w:i/>
              <w:sz w:val="18"/>
            </w:rPr>
            <w:t>)</w:t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981F06" w:rsidRDefault="00981F06" w:rsidP="00981F0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431B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81F06" w:rsidTr="00981F0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981F06" w:rsidRDefault="00981F06" w:rsidP="00981F06">
          <w:pPr>
            <w:rPr>
              <w:sz w:val="18"/>
            </w:rPr>
          </w:pPr>
        </w:p>
      </w:tc>
    </w:tr>
  </w:tbl>
  <w:p w:rsidR="00981F06" w:rsidRPr="00ED79B6" w:rsidRDefault="00D47277" w:rsidP="00D47277">
    <w:pPr>
      <w:rPr>
        <w:i/>
        <w:sz w:val="18"/>
      </w:rPr>
    </w:pPr>
    <w:r>
      <w:rPr>
        <w:i/>
        <w:sz w:val="18"/>
      </w:rPr>
      <w:t>OPC50342</w:t>
    </w:r>
    <w:r w:rsidRPr="00D47277">
      <w:rPr>
        <w:rFonts w:cs="Times New Roman"/>
        <w:i/>
        <w:sz w:val="18"/>
      </w:rPr>
      <w:t xml:space="preserve"> - 7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F06" w:rsidRPr="00D47277" w:rsidRDefault="00981F06" w:rsidP="00E67154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981F06" w:rsidRPr="00D47277" w:rsidTr="00981F06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981F06" w:rsidRPr="00D47277" w:rsidRDefault="00981F06" w:rsidP="00981F06">
          <w:pPr>
            <w:spacing w:line="0" w:lineRule="atLeast"/>
            <w:rPr>
              <w:rFonts w:cs="Times New Roman"/>
              <w:sz w:val="18"/>
            </w:rPr>
          </w:pPr>
          <w:r w:rsidRPr="00D47277">
            <w:rPr>
              <w:rFonts w:cs="Times New Roman"/>
              <w:i/>
              <w:sz w:val="18"/>
            </w:rPr>
            <w:fldChar w:fldCharType="begin"/>
          </w:r>
          <w:r w:rsidRPr="00D47277">
            <w:rPr>
              <w:rFonts w:cs="Times New Roman"/>
              <w:i/>
              <w:sz w:val="18"/>
            </w:rPr>
            <w:instrText xml:space="preserve"> PAGE </w:instrText>
          </w:r>
          <w:r w:rsidRPr="00D47277">
            <w:rPr>
              <w:rFonts w:cs="Times New Roman"/>
              <w:i/>
              <w:sz w:val="18"/>
            </w:rPr>
            <w:fldChar w:fldCharType="separate"/>
          </w:r>
          <w:r w:rsidR="00B431B9">
            <w:rPr>
              <w:rFonts w:cs="Times New Roman"/>
              <w:i/>
              <w:noProof/>
              <w:sz w:val="18"/>
            </w:rPr>
            <w:t>6</w:t>
          </w:r>
          <w:r w:rsidRPr="00D4727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981F06" w:rsidRPr="00D47277" w:rsidRDefault="00704193" w:rsidP="00981F06">
          <w:pPr>
            <w:spacing w:line="0" w:lineRule="atLeast"/>
            <w:jc w:val="center"/>
            <w:rPr>
              <w:rFonts w:cs="Times New Roman"/>
              <w:sz w:val="18"/>
            </w:rPr>
          </w:pPr>
          <w:r>
            <w:rPr>
              <w:rFonts w:cs="Times New Roman"/>
              <w:i/>
              <w:sz w:val="18"/>
            </w:rPr>
            <w:t xml:space="preserve">Customs Legislation </w:t>
          </w:r>
          <w:r w:rsidR="001A0875">
            <w:rPr>
              <w:rFonts w:cs="Times New Roman"/>
              <w:i/>
              <w:sz w:val="18"/>
            </w:rPr>
            <w:t>Amendment Regulation 2013 (No. 1</w:t>
          </w:r>
          <w:r>
            <w:rPr>
              <w:rFonts w:cs="Times New Roman"/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981F06" w:rsidRPr="00D47277" w:rsidRDefault="00981F06" w:rsidP="001A0875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D47277">
            <w:rPr>
              <w:rFonts w:cs="Times New Roman"/>
              <w:i/>
              <w:sz w:val="18"/>
            </w:rPr>
            <w:fldChar w:fldCharType="begin"/>
          </w:r>
          <w:r w:rsidRPr="00D47277">
            <w:rPr>
              <w:rFonts w:cs="Times New Roman"/>
              <w:i/>
              <w:sz w:val="18"/>
            </w:rPr>
            <w:instrText xml:space="preserve"> DOCPROPERTY ActNo </w:instrText>
          </w:r>
          <w:r w:rsidRPr="00D47277">
            <w:rPr>
              <w:rFonts w:cs="Times New Roman"/>
              <w:i/>
              <w:sz w:val="18"/>
            </w:rPr>
            <w:fldChar w:fldCharType="separate"/>
          </w:r>
          <w:r w:rsidR="001A0875">
            <w:rPr>
              <w:rFonts w:cs="Times New Roman"/>
              <w:i/>
              <w:sz w:val="18"/>
            </w:rPr>
            <w:t>No. 41</w:t>
          </w:r>
          <w:r w:rsidR="00704193">
            <w:rPr>
              <w:rFonts w:cs="Times New Roman"/>
              <w:i/>
              <w:sz w:val="18"/>
            </w:rPr>
            <w:t>, 2013</w:t>
          </w:r>
          <w:r w:rsidRPr="00D47277">
            <w:rPr>
              <w:rFonts w:cs="Times New Roman"/>
              <w:i/>
              <w:sz w:val="18"/>
            </w:rPr>
            <w:fldChar w:fldCharType="end"/>
          </w:r>
        </w:p>
      </w:tc>
    </w:tr>
    <w:tr w:rsidR="00981F06" w:rsidRPr="00D47277" w:rsidTr="00981F0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981F06" w:rsidRPr="00D47277" w:rsidRDefault="00981F06" w:rsidP="00981F06">
          <w:pPr>
            <w:jc w:val="right"/>
            <w:rPr>
              <w:rFonts w:cs="Times New Roman"/>
              <w:sz w:val="18"/>
            </w:rPr>
          </w:pPr>
        </w:p>
      </w:tc>
    </w:tr>
  </w:tbl>
  <w:p w:rsidR="00981F06" w:rsidRPr="00D47277" w:rsidRDefault="00D47277" w:rsidP="00D47277">
    <w:pPr>
      <w:pStyle w:val="Footer"/>
      <w:rPr>
        <w:sz w:val="18"/>
      </w:rPr>
    </w:pPr>
    <w:r>
      <w:rPr>
        <w:sz w:val="18"/>
      </w:rPr>
      <w:t>OPC50342</w:t>
    </w:r>
    <w:r w:rsidRPr="00D47277">
      <w:rPr>
        <w:sz w:val="18"/>
      </w:rPr>
      <w:t xml:space="preserve"> - 7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F06" w:rsidRPr="00D90ABA" w:rsidRDefault="00981F06" w:rsidP="0065290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73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68"/>
    </w:tblGrid>
    <w:tr w:rsidR="00981F06" w:rsidTr="00652905">
      <w:tc>
        <w:tcPr>
          <w:tcW w:w="1383" w:type="dxa"/>
        </w:tcPr>
        <w:p w:rsidR="00981F06" w:rsidRDefault="00981F06" w:rsidP="0065290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1A0875">
            <w:rPr>
              <w:i/>
              <w:sz w:val="18"/>
            </w:rPr>
            <w:t>No. 41</w:t>
          </w:r>
          <w:r w:rsidR="00704193">
            <w:rPr>
              <w:i/>
              <w:sz w:val="18"/>
            </w:rPr>
            <w:t>, 2013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981F06" w:rsidRDefault="00704193" w:rsidP="00652905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Customs Legislation </w:t>
          </w:r>
          <w:r w:rsidR="001A0875">
            <w:rPr>
              <w:i/>
              <w:sz w:val="18"/>
            </w:rPr>
            <w:t>Amendment Regulation 2013 (No. 1</w:t>
          </w:r>
          <w:r>
            <w:rPr>
              <w:i/>
              <w:sz w:val="18"/>
            </w:rPr>
            <w:t>)</w:t>
          </w:r>
        </w:p>
      </w:tc>
      <w:tc>
        <w:tcPr>
          <w:tcW w:w="533" w:type="dxa"/>
        </w:tcPr>
        <w:p w:rsidR="00981F06" w:rsidRDefault="00981F06" w:rsidP="0065290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431B9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981F06" w:rsidTr="00652905">
      <w:tc>
        <w:tcPr>
          <w:tcW w:w="7338" w:type="dxa"/>
          <w:gridSpan w:val="3"/>
        </w:tcPr>
        <w:p w:rsidR="00981F06" w:rsidRDefault="00981F06" w:rsidP="00652905">
          <w:pPr>
            <w:rPr>
              <w:sz w:val="18"/>
            </w:rPr>
          </w:pPr>
        </w:p>
      </w:tc>
    </w:tr>
  </w:tbl>
  <w:p w:rsidR="00981F06" w:rsidRPr="00D90ABA" w:rsidRDefault="00D47277" w:rsidP="00D47277">
    <w:pPr>
      <w:rPr>
        <w:i/>
        <w:sz w:val="18"/>
      </w:rPr>
    </w:pPr>
    <w:r>
      <w:rPr>
        <w:i/>
        <w:sz w:val="18"/>
      </w:rPr>
      <w:t>OPC50342</w:t>
    </w:r>
    <w:r w:rsidRPr="00D47277">
      <w:rPr>
        <w:rFonts w:cs="Times New Roman"/>
        <w:i/>
        <w:sz w:val="18"/>
      </w:rPr>
      <w:t xml:space="preserve"> - 7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F06" w:rsidRPr="00D47277" w:rsidRDefault="00981F06" w:rsidP="00E67154">
    <w:pPr>
      <w:pBdr>
        <w:top w:val="single" w:sz="6" w:space="1" w:color="auto"/>
      </w:pBdr>
      <w:spacing w:line="0" w:lineRule="atLeast"/>
      <w:rPr>
        <w:rFonts w:cs="Times New Roman"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981F06" w:rsidRPr="00D47277" w:rsidTr="00981F0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981F06" w:rsidRPr="00D47277" w:rsidRDefault="00981F06" w:rsidP="00981F06">
          <w:pPr>
            <w:spacing w:line="0" w:lineRule="atLeast"/>
            <w:rPr>
              <w:rFonts w:cs="Times New Roman"/>
              <w:sz w:val="18"/>
            </w:rPr>
          </w:pPr>
          <w:r w:rsidRPr="00D47277">
            <w:rPr>
              <w:rFonts w:cs="Times New Roman"/>
              <w:i/>
              <w:sz w:val="18"/>
            </w:rPr>
            <w:fldChar w:fldCharType="begin"/>
          </w:r>
          <w:r w:rsidRPr="00D47277">
            <w:rPr>
              <w:rFonts w:cs="Times New Roman"/>
              <w:i/>
              <w:sz w:val="18"/>
            </w:rPr>
            <w:instrText xml:space="preserve"> DOCPROPERTY ActNo </w:instrText>
          </w:r>
          <w:r w:rsidRPr="00D47277">
            <w:rPr>
              <w:rFonts w:cs="Times New Roman"/>
              <w:i/>
              <w:sz w:val="18"/>
            </w:rPr>
            <w:fldChar w:fldCharType="separate"/>
          </w:r>
          <w:r w:rsidR="001A0875">
            <w:rPr>
              <w:rFonts w:cs="Times New Roman"/>
              <w:i/>
              <w:sz w:val="18"/>
            </w:rPr>
            <w:t>No. 41</w:t>
          </w:r>
          <w:r w:rsidR="00704193">
            <w:rPr>
              <w:rFonts w:cs="Times New Roman"/>
              <w:i/>
              <w:sz w:val="18"/>
            </w:rPr>
            <w:t>, 2013</w:t>
          </w:r>
          <w:r w:rsidRPr="00D47277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981F06" w:rsidRPr="00D47277" w:rsidRDefault="00704193" w:rsidP="001A0875">
          <w:pPr>
            <w:spacing w:line="0" w:lineRule="atLeast"/>
            <w:jc w:val="center"/>
            <w:rPr>
              <w:rFonts w:cs="Times New Roman"/>
              <w:sz w:val="18"/>
            </w:rPr>
          </w:pPr>
          <w:r>
            <w:rPr>
              <w:rFonts w:cs="Times New Roman"/>
              <w:i/>
              <w:sz w:val="18"/>
            </w:rPr>
            <w:t>Customs Legislation</w:t>
          </w:r>
          <w:r w:rsidR="001A0875">
            <w:rPr>
              <w:rFonts w:cs="Times New Roman"/>
              <w:i/>
              <w:sz w:val="18"/>
            </w:rPr>
            <w:t xml:space="preserve"> Amendment Regulation 2013 (No. 1</w:t>
          </w:r>
          <w:r>
            <w:rPr>
              <w:rFonts w:cs="Times New Roman"/>
              <w:i/>
              <w:sz w:val="18"/>
            </w:rPr>
            <w:t>)</w:t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981F06" w:rsidRPr="00D47277" w:rsidRDefault="00981F06" w:rsidP="00981F06">
          <w:pPr>
            <w:spacing w:line="0" w:lineRule="atLeast"/>
            <w:jc w:val="right"/>
            <w:rPr>
              <w:rFonts w:cs="Times New Roman"/>
              <w:sz w:val="18"/>
            </w:rPr>
          </w:pPr>
          <w:r w:rsidRPr="00D47277">
            <w:rPr>
              <w:rFonts w:cs="Times New Roman"/>
              <w:i/>
              <w:sz w:val="18"/>
            </w:rPr>
            <w:fldChar w:fldCharType="begin"/>
          </w:r>
          <w:r w:rsidRPr="00D47277">
            <w:rPr>
              <w:rFonts w:cs="Times New Roman"/>
              <w:i/>
              <w:sz w:val="18"/>
            </w:rPr>
            <w:instrText xml:space="preserve"> PAGE </w:instrText>
          </w:r>
          <w:r w:rsidRPr="00D47277">
            <w:rPr>
              <w:rFonts w:cs="Times New Roman"/>
              <w:i/>
              <w:sz w:val="18"/>
            </w:rPr>
            <w:fldChar w:fldCharType="separate"/>
          </w:r>
          <w:r w:rsidR="00B431B9">
            <w:rPr>
              <w:rFonts w:cs="Times New Roman"/>
              <w:i/>
              <w:noProof/>
              <w:sz w:val="18"/>
            </w:rPr>
            <w:t>1</w:t>
          </w:r>
          <w:r w:rsidRPr="00D47277">
            <w:rPr>
              <w:rFonts w:cs="Times New Roman"/>
              <w:i/>
              <w:sz w:val="18"/>
            </w:rPr>
            <w:fldChar w:fldCharType="end"/>
          </w:r>
        </w:p>
      </w:tc>
    </w:tr>
    <w:tr w:rsidR="00981F06" w:rsidRPr="00D47277" w:rsidTr="00981F0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7303" w:type="dxa"/>
          <w:gridSpan w:val="3"/>
        </w:tcPr>
        <w:p w:rsidR="00981F06" w:rsidRPr="00D47277" w:rsidRDefault="00981F06" w:rsidP="00981F06">
          <w:pPr>
            <w:rPr>
              <w:rFonts w:cs="Times New Roman"/>
              <w:sz w:val="18"/>
            </w:rPr>
          </w:pPr>
        </w:p>
      </w:tc>
    </w:tr>
  </w:tbl>
  <w:p w:rsidR="00981F06" w:rsidRPr="00D47277" w:rsidRDefault="00D47277" w:rsidP="00D47277">
    <w:pPr>
      <w:pStyle w:val="Footer"/>
      <w:rPr>
        <w:sz w:val="18"/>
      </w:rPr>
    </w:pPr>
    <w:r>
      <w:rPr>
        <w:sz w:val="18"/>
      </w:rPr>
      <w:t>OPC50342</w:t>
    </w:r>
    <w:r w:rsidRPr="00D47277">
      <w:rPr>
        <w:sz w:val="18"/>
      </w:rPr>
      <w:t xml:space="preserve"> - 7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F06" w:rsidRDefault="00981F06">
      <w:r>
        <w:separator/>
      </w:r>
    </w:p>
  </w:footnote>
  <w:footnote w:type="continuationSeparator" w:id="0">
    <w:p w:rsidR="00981F06" w:rsidRDefault="00981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F06" w:rsidRPr="005F1388" w:rsidRDefault="00981F06" w:rsidP="00981F06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F06" w:rsidRPr="005F1388" w:rsidRDefault="00981F06" w:rsidP="00981F06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F06" w:rsidRPr="005F1388" w:rsidRDefault="00981F06" w:rsidP="00981F06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F06" w:rsidRPr="00ED79B6" w:rsidRDefault="00981F06" w:rsidP="00981F06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F06" w:rsidRPr="00ED79B6" w:rsidRDefault="00981F06" w:rsidP="00981F06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F06" w:rsidRPr="00ED79B6" w:rsidRDefault="00981F06" w:rsidP="00981F06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F06" w:rsidRDefault="00981F06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431B9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431B9">
      <w:rPr>
        <w:noProof/>
        <w:sz w:val="20"/>
      </w:rPr>
      <w:t>Amendments</w:t>
    </w:r>
    <w:r>
      <w:rPr>
        <w:sz w:val="20"/>
      </w:rPr>
      <w:fldChar w:fldCharType="end"/>
    </w:r>
  </w:p>
  <w:p w:rsidR="00981F06" w:rsidRDefault="00981F06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981F06" w:rsidRDefault="00981F06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F06" w:rsidRDefault="00981F06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431B9">
      <w:rPr>
        <w:noProof/>
        <w:sz w:val="20"/>
      </w:rPr>
      <w:t>Amendments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431B9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981F06" w:rsidRDefault="00981F06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981F06" w:rsidRDefault="00981F06">
    <w:pPr>
      <w:pBdr>
        <w:bottom w:val="single" w:sz="6" w:space="1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03710E"/>
    <w:multiLevelType w:val="multilevel"/>
    <w:tmpl w:val="6F7076BC"/>
    <w:styleLink w:val="OPCBodyList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3E1031EF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6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5E"/>
    <w:rsid w:val="00002328"/>
    <w:rsid w:val="000047FD"/>
    <w:rsid w:val="000056EE"/>
    <w:rsid w:val="00010203"/>
    <w:rsid w:val="0001069A"/>
    <w:rsid w:val="00012A4E"/>
    <w:rsid w:val="00013A38"/>
    <w:rsid w:val="0001739E"/>
    <w:rsid w:val="00020180"/>
    <w:rsid w:val="00023FD2"/>
    <w:rsid w:val="0003434D"/>
    <w:rsid w:val="0003472F"/>
    <w:rsid w:val="0003498B"/>
    <w:rsid w:val="00036FD9"/>
    <w:rsid w:val="0004081D"/>
    <w:rsid w:val="000472C2"/>
    <w:rsid w:val="000510B9"/>
    <w:rsid w:val="00051C9B"/>
    <w:rsid w:val="000551A3"/>
    <w:rsid w:val="00055E25"/>
    <w:rsid w:val="00057BB9"/>
    <w:rsid w:val="000653BE"/>
    <w:rsid w:val="00065A0E"/>
    <w:rsid w:val="0006722F"/>
    <w:rsid w:val="00071791"/>
    <w:rsid w:val="000721B0"/>
    <w:rsid w:val="000753EE"/>
    <w:rsid w:val="00075B3D"/>
    <w:rsid w:val="00076B35"/>
    <w:rsid w:val="00084299"/>
    <w:rsid w:val="00085877"/>
    <w:rsid w:val="00086090"/>
    <w:rsid w:val="00086E1D"/>
    <w:rsid w:val="00092802"/>
    <w:rsid w:val="00095CC4"/>
    <w:rsid w:val="000A3C52"/>
    <w:rsid w:val="000B0A20"/>
    <w:rsid w:val="000B26C3"/>
    <w:rsid w:val="000B52F3"/>
    <w:rsid w:val="000B68A5"/>
    <w:rsid w:val="000B6DE3"/>
    <w:rsid w:val="000C2AB1"/>
    <w:rsid w:val="000C56FE"/>
    <w:rsid w:val="000C78B5"/>
    <w:rsid w:val="000D0737"/>
    <w:rsid w:val="000D112D"/>
    <w:rsid w:val="000D2CFC"/>
    <w:rsid w:val="000D363E"/>
    <w:rsid w:val="000D7167"/>
    <w:rsid w:val="000D736B"/>
    <w:rsid w:val="000E081D"/>
    <w:rsid w:val="000E0A9D"/>
    <w:rsid w:val="000E470D"/>
    <w:rsid w:val="000F093F"/>
    <w:rsid w:val="000F140F"/>
    <w:rsid w:val="000F3758"/>
    <w:rsid w:val="000F3F54"/>
    <w:rsid w:val="00102347"/>
    <w:rsid w:val="00110F98"/>
    <w:rsid w:val="0011161E"/>
    <w:rsid w:val="0011172E"/>
    <w:rsid w:val="00111E48"/>
    <w:rsid w:val="0011314E"/>
    <w:rsid w:val="00114286"/>
    <w:rsid w:val="00116CFB"/>
    <w:rsid w:val="00117290"/>
    <w:rsid w:val="00121B18"/>
    <w:rsid w:val="00122CA1"/>
    <w:rsid w:val="0012560F"/>
    <w:rsid w:val="00126D00"/>
    <w:rsid w:val="00133419"/>
    <w:rsid w:val="00134204"/>
    <w:rsid w:val="001363F5"/>
    <w:rsid w:val="00137EF4"/>
    <w:rsid w:val="00144CFF"/>
    <w:rsid w:val="00145C1E"/>
    <w:rsid w:val="00145C33"/>
    <w:rsid w:val="0014660D"/>
    <w:rsid w:val="001509A9"/>
    <w:rsid w:val="001510F9"/>
    <w:rsid w:val="00152824"/>
    <w:rsid w:val="00153593"/>
    <w:rsid w:val="001544DD"/>
    <w:rsid w:val="00156A5A"/>
    <w:rsid w:val="00157E82"/>
    <w:rsid w:val="0016552E"/>
    <w:rsid w:val="001657C3"/>
    <w:rsid w:val="001661B3"/>
    <w:rsid w:val="00171A0A"/>
    <w:rsid w:val="0017420C"/>
    <w:rsid w:val="00176457"/>
    <w:rsid w:val="0017669E"/>
    <w:rsid w:val="00176BCE"/>
    <w:rsid w:val="00177369"/>
    <w:rsid w:val="00180CD3"/>
    <w:rsid w:val="001840EA"/>
    <w:rsid w:val="00187B76"/>
    <w:rsid w:val="00190D22"/>
    <w:rsid w:val="00191B57"/>
    <w:rsid w:val="00195637"/>
    <w:rsid w:val="0019569D"/>
    <w:rsid w:val="001A062E"/>
    <w:rsid w:val="001A0875"/>
    <w:rsid w:val="001A25BD"/>
    <w:rsid w:val="001A2921"/>
    <w:rsid w:val="001A2B82"/>
    <w:rsid w:val="001A5725"/>
    <w:rsid w:val="001A745A"/>
    <w:rsid w:val="001B4168"/>
    <w:rsid w:val="001B680B"/>
    <w:rsid w:val="001B750D"/>
    <w:rsid w:val="001C2D2D"/>
    <w:rsid w:val="001C48B6"/>
    <w:rsid w:val="001C52FA"/>
    <w:rsid w:val="001C6C78"/>
    <w:rsid w:val="001C6E23"/>
    <w:rsid w:val="001D1730"/>
    <w:rsid w:val="001D49E7"/>
    <w:rsid w:val="001D4AEB"/>
    <w:rsid w:val="001D7DD2"/>
    <w:rsid w:val="001E1FF9"/>
    <w:rsid w:val="001E4BC2"/>
    <w:rsid w:val="001E551F"/>
    <w:rsid w:val="001F0F35"/>
    <w:rsid w:val="001F1645"/>
    <w:rsid w:val="001F1819"/>
    <w:rsid w:val="001F204C"/>
    <w:rsid w:val="001F24CF"/>
    <w:rsid w:val="001F3D0A"/>
    <w:rsid w:val="001F4E47"/>
    <w:rsid w:val="0020253A"/>
    <w:rsid w:val="00204181"/>
    <w:rsid w:val="0020488A"/>
    <w:rsid w:val="0020650F"/>
    <w:rsid w:val="00207BDE"/>
    <w:rsid w:val="002125DA"/>
    <w:rsid w:val="00220EDA"/>
    <w:rsid w:val="00222DA1"/>
    <w:rsid w:val="00223A7F"/>
    <w:rsid w:val="002250FB"/>
    <w:rsid w:val="002271DC"/>
    <w:rsid w:val="00230352"/>
    <w:rsid w:val="0023373A"/>
    <w:rsid w:val="00236609"/>
    <w:rsid w:val="00240CD1"/>
    <w:rsid w:val="00240DC4"/>
    <w:rsid w:val="002416BE"/>
    <w:rsid w:val="002420DA"/>
    <w:rsid w:val="00250B5E"/>
    <w:rsid w:val="00253EE7"/>
    <w:rsid w:val="00254B2F"/>
    <w:rsid w:val="00254C12"/>
    <w:rsid w:val="00260641"/>
    <w:rsid w:val="00262431"/>
    <w:rsid w:val="0026312D"/>
    <w:rsid w:val="0026484B"/>
    <w:rsid w:val="00265E15"/>
    <w:rsid w:val="00265ED0"/>
    <w:rsid w:val="002673BD"/>
    <w:rsid w:val="00270826"/>
    <w:rsid w:val="0027106F"/>
    <w:rsid w:val="00271C04"/>
    <w:rsid w:val="002752E9"/>
    <w:rsid w:val="002757D6"/>
    <w:rsid w:val="00282C9A"/>
    <w:rsid w:val="002870C2"/>
    <w:rsid w:val="002937F9"/>
    <w:rsid w:val="00293C63"/>
    <w:rsid w:val="002957A9"/>
    <w:rsid w:val="00296435"/>
    <w:rsid w:val="0029646C"/>
    <w:rsid w:val="00296E69"/>
    <w:rsid w:val="002A5605"/>
    <w:rsid w:val="002A57A4"/>
    <w:rsid w:val="002A7E1C"/>
    <w:rsid w:val="002B2A9A"/>
    <w:rsid w:val="002B5240"/>
    <w:rsid w:val="002C0290"/>
    <w:rsid w:val="002C0E89"/>
    <w:rsid w:val="002C0E8A"/>
    <w:rsid w:val="002C42F1"/>
    <w:rsid w:val="002C77BC"/>
    <w:rsid w:val="002C79E4"/>
    <w:rsid w:val="002C7F8D"/>
    <w:rsid w:val="002D30FB"/>
    <w:rsid w:val="002D35D3"/>
    <w:rsid w:val="002D658C"/>
    <w:rsid w:val="002E4402"/>
    <w:rsid w:val="002F05DB"/>
    <w:rsid w:val="002F11AE"/>
    <w:rsid w:val="002F149C"/>
    <w:rsid w:val="002F3232"/>
    <w:rsid w:val="002F7F66"/>
    <w:rsid w:val="00302D1D"/>
    <w:rsid w:val="00304F86"/>
    <w:rsid w:val="0030627F"/>
    <w:rsid w:val="00307011"/>
    <w:rsid w:val="00312BF2"/>
    <w:rsid w:val="00321C55"/>
    <w:rsid w:val="003229AA"/>
    <w:rsid w:val="0032377F"/>
    <w:rsid w:val="00323901"/>
    <w:rsid w:val="003242D2"/>
    <w:rsid w:val="00325C10"/>
    <w:rsid w:val="00325E53"/>
    <w:rsid w:val="003269CD"/>
    <w:rsid w:val="00327AAB"/>
    <w:rsid w:val="0033106A"/>
    <w:rsid w:val="00332345"/>
    <w:rsid w:val="003328BD"/>
    <w:rsid w:val="003332AF"/>
    <w:rsid w:val="00333666"/>
    <w:rsid w:val="00333846"/>
    <w:rsid w:val="00336768"/>
    <w:rsid w:val="00336E26"/>
    <w:rsid w:val="003412DC"/>
    <w:rsid w:val="00343A1B"/>
    <w:rsid w:val="00343EA6"/>
    <w:rsid w:val="00347380"/>
    <w:rsid w:val="00347ABE"/>
    <w:rsid w:val="00351600"/>
    <w:rsid w:val="003526D3"/>
    <w:rsid w:val="003567D5"/>
    <w:rsid w:val="00356BD2"/>
    <w:rsid w:val="003570F6"/>
    <w:rsid w:val="00360826"/>
    <w:rsid w:val="00363C3E"/>
    <w:rsid w:val="0036497C"/>
    <w:rsid w:val="00364DB8"/>
    <w:rsid w:val="00365485"/>
    <w:rsid w:val="00365707"/>
    <w:rsid w:val="00366209"/>
    <w:rsid w:val="003722D5"/>
    <w:rsid w:val="00374DBE"/>
    <w:rsid w:val="00377B93"/>
    <w:rsid w:val="00377C91"/>
    <w:rsid w:val="00383081"/>
    <w:rsid w:val="0038715C"/>
    <w:rsid w:val="0038796F"/>
    <w:rsid w:val="00390E65"/>
    <w:rsid w:val="00393A96"/>
    <w:rsid w:val="00395FAC"/>
    <w:rsid w:val="00396732"/>
    <w:rsid w:val="003A0C0D"/>
    <w:rsid w:val="003A271A"/>
    <w:rsid w:val="003A3291"/>
    <w:rsid w:val="003A358A"/>
    <w:rsid w:val="003A3951"/>
    <w:rsid w:val="003A4C15"/>
    <w:rsid w:val="003B55ED"/>
    <w:rsid w:val="003C1016"/>
    <w:rsid w:val="003C41F2"/>
    <w:rsid w:val="003C57D6"/>
    <w:rsid w:val="003C6D45"/>
    <w:rsid w:val="003C700C"/>
    <w:rsid w:val="003D0A16"/>
    <w:rsid w:val="003D1F25"/>
    <w:rsid w:val="003D20DD"/>
    <w:rsid w:val="003D5B35"/>
    <w:rsid w:val="003E5662"/>
    <w:rsid w:val="003E64C5"/>
    <w:rsid w:val="003F18D4"/>
    <w:rsid w:val="003F1A97"/>
    <w:rsid w:val="003F1AF9"/>
    <w:rsid w:val="00402E52"/>
    <w:rsid w:val="00403373"/>
    <w:rsid w:val="00403AE4"/>
    <w:rsid w:val="0040581C"/>
    <w:rsid w:val="00406A94"/>
    <w:rsid w:val="004070A9"/>
    <w:rsid w:val="00411455"/>
    <w:rsid w:val="004120B2"/>
    <w:rsid w:val="00416A06"/>
    <w:rsid w:val="004207D7"/>
    <w:rsid w:val="00420E93"/>
    <w:rsid w:val="00424431"/>
    <w:rsid w:val="0042496B"/>
    <w:rsid w:val="00425581"/>
    <w:rsid w:val="00427249"/>
    <w:rsid w:val="00440DE0"/>
    <w:rsid w:val="00441257"/>
    <w:rsid w:val="00442444"/>
    <w:rsid w:val="004454CF"/>
    <w:rsid w:val="0044728E"/>
    <w:rsid w:val="00447FF1"/>
    <w:rsid w:val="0045063A"/>
    <w:rsid w:val="004541D9"/>
    <w:rsid w:val="00454D0B"/>
    <w:rsid w:val="00456454"/>
    <w:rsid w:val="00457607"/>
    <w:rsid w:val="00471344"/>
    <w:rsid w:val="0047221D"/>
    <w:rsid w:val="004742DF"/>
    <w:rsid w:val="004777E7"/>
    <w:rsid w:val="00477B83"/>
    <w:rsid w:val="00480BB9"/>
    <w:rsid w:val="004825F7"/>
    <w:rsid w:val="00482B0A"/>
    <w:rsid w:val="00487335"/>
    <w:rsid w:val="00487A4B"/>
    <w:rsid w:val="00490097"/>
    <w:rsid w:val="00492AF6"/>
    <w:rsid w:val="00495EBA"/>
    <w:rsid w:val="00495FD3"/>
    <w:rsid w:val="0049702F"/>
    <w:rsid w:val="00497DA1"/>
    <w:rsid w:val="004B088C"/>
    <w:rsid w:val="004B0996"/>
    <w:rsid w:val="004B1E60"/>
    <w:rsid w:val="004B3683"/>
    <w:rsid w:val="004B717C"/>
    <w:rsid w:val="004C0190"/>
    <w:rsid w:val="004C3A75"/>
    <w:rsid w:val="004C6D83"/>
    <w:rsid w:val="004D25B2"/>
    <w:rsid w:val="004D2CCB"/>
    <w:rsid w:val="004D4406"/>
    <w:rsid w:val="004D460F"/>
    <w:rsid w:val="004D606C"/>
    <w:rsid w:val="004E01BE"/>
    <w:rsid w:val="004E1500"/>
    <w:rsid w:val="004E3375"/>
    <w:rsid w:val="004E3516"/>
    <w:rsid w:val="004E3FF1"/>
    <w:rsid w:val="004E6672"/>
    <w:rsid w:val="004E70BA"/>
    <w:rsid w:val="004F0A32"/>
    <w:rsid w:val="004F586F"/>
    <w:rsid w:val="004F6F63"/>
    <w:rsid w:val="00500494"/>
    <w:rsid w:val="005069EE"/>
    <w:rsid w:val="00507C08"/>
    <w:rsid w:val="00512C3B"/>
    <w:rsid w:val="0051543A"/>
    <w:rsid w:val="00516FF6"/>
    <w:rsid w:val="00517B03"/>
    <w:rsid w:val="00517E9B"/>
    <w:rsid w:val="00521332"/>
    <w:rsid w:val="0052196C"/>
    <w:rsid w:val="00522EC6"/>
    <w:rsid w:val="00524BE1"/>
    <w:rsid w:val="00524C2B"/>
    <w:rsid w:val="0052732A"/>
    <w:rsid w:val="00535BFA"/>
    <w:rsid w:val="005430FE"/>
    <w:rsid w:val="00552D1B"/>
    <w:rsid w:val="00553BBD"/>
    <w:rsid w:val="00553CCE"/>
    <w:rsid w:val="005547EB"/>
    <w:rsid w:val="005548F9"/>
    <w:rsid w:val="00555098"/>
    <w:rsid w:val="00557F8B"/>
    <w:rsid w:val="00560D28"/>
    <w:rsid w:val="00561460"/>
    <w:rsid w:val="00564001"/>
    <w:rsid w:val="0056559C"/>
    <w:rsid w:val="005665B2"/>
    <w:rsid w:val="00571FCD"/>
    <w:rsid w:val="005732A7"/>
    <w:rsid w:val="00574A09"/>
    <w:rsid w:val="00574CAE"/>
    <w:rsid w:val="00577475"/>
    <w:rsid w:val="00580495"/>
    <w:rsid w:val="00580E49"/>
    <w:rsid w:val="005818B9"/>
    <w:rsid w:val="00584A71"/>
    <w:rsid w:val="00585DB4"/>
    <w:rsid w:val="005867F2"/>
    <w:rsid w:val="00590B66"/>
    <w:rsid w:val="005914FF"/>
    <w:rsid w:val="00594EA4"/>
    <w:rsid w:val="00594F6A"/>
    <w:rsid w:val="00596B78"/>
    <w:rsid w:val="005A04A5"/>
    <w:rsid w:val="005A0F53"/>
    <w:rsid w:val="005A2A56"/>
    <w:rsid w:val="005A388A"/>
    <w:rsid w:val="005A5E49"/>
    <w:rsid w:val="005B0173"/>
    <w:rsid w:val="005B08FE"/>
    <w:rsid w:val="005B19A9"/>
    <w:rsid w:val="005B2816"/>
    <w:rsid w:val="005C20BB"/>
    <w:rsid w:val="005C282C"/>
    <w:rsid w:val="005C3553"/>
    <w:rsid w:val="005C5586"/>
    <w:rsid w:val="005C70B1"/>
    <w:rsid w:val="005C713B"/>
    <w:rsid w:val="005C7189"/>
    <w:rsid w:val="005C7760"/>
    <w:rsid w:val="005C7BB8"/>
    <w:rsid w:val="005D329B"/>
    <w:rsid w:val="005D3C86"/>
    <w:rsid w:val="005D40F1"/>
    <w:rsid w:val="005D491C"/>
    <w:rsid w:val="005D5651"/>
    <w:rsid w:val="005D68FA"/>
    <w:rsid w:val="005D6F22"/>
    <w:rsid w:val="005E3C9E"/>
    <w:rsid w:val="005E42DE"/>
    <w:rsid w:val="005E5309"/>
    <w:rsid w:val="005E5BF6"/>
    <w:rsid w:val="005E6D7C"/>
    <w:rsid w:val="005F17D7"/>
    <w:rsid w:val="005F2E94"/>
    <w:rsid w:val="005F5365"/>
    <w:rsid w:val="005F667E"/>
    <w:rsid w:val="00600229"/>
    <w:rsid w:val="00601EBB"/>
    <w:rsid w:val="0060499E"/>
    <w:rsid w:val="00606E6D"/>
    <w:rsid w:val="00610CB1"/>
    <w:rsid w:val="00612688"/>
    <w:rsid w:val="006133D2"/>
    <w:rsid w:val="0062109B"/>
    <w:rsid w:val="006228F8"/>
    <w:rsid w:val="00625EBE"/>
    <w:rsid w:val="00626972"/>
    <w:rsid w:val="00630C62"/>
    <w:rsid w:val="006334F8"/>
    <w:rsid w:val="00636B88"/>
    <w:rsid w:val="00641CB9"/>
    <w:rsid w:val="00642014"/>
    <w:rsid w:val="0064304E"/>
    <w:rsid w:val="00645165"/>
    <w:rsid w:val="00645A49"/>
    <w:rsid w:val="00647421"/>
    <w:rsid w:val="006503AC"/>
    <w:rsid w:val="0065051F"/>
    <w:rsid w:val="00651A97"/>
    <w:rsid w:val="00652905"/>
    <w:rsid w:val="006548E6"/>
    <w:rsid w:val="00657009"/>
    <w:rsid w:val="00657047"/>
    <w:rsid w:val="0065794A"/>
    <w:rsid w:val="00666109"/>
    <w:rsid w:val="006671F5"/>
    <w:rsid w:val="00672003"/>
    <w:rsid w:val="00672979"/>
    <w:rsid w:val="00675602"/>
    <w:rsid w:val="00675DA8"/>
    <w:rsid w:val="00675DB2"/>
    <w:rsid w:val="00680DF0"/>
    <w:rsid w:val="00686152"/>
    <w:rsid w:val="00686485"/>
    <w:rsid w:val="00691AD5"/>
    <w:rsid w:val="006A1BED"/>
    <w:rsid w:val="006A4638"/>
    <w:rsid w:val="006A4BA5"/>
    <w:rsid w:val="006B141F"/>
    <w:rsid w:val="006B28EE"/>
    <w:rsid w:val="006B3F9E"/>
    <w:rsid w:val="006B6FE0"/>
    <w:rsid w:val="006C31CA"/>
    <w:rsid w:val="006C45CB"/>
    <w:rsid w:val="006C4BED"/>
    <w:rsid w:val="006C53D2"/>
    <w:rsid w:val="006C55DD"/>
    <w:rsid w:val="006C562F"/>
    <w:rsid w:val="006C795D"/>
    <w:rsid w:val="006D0603"/>
    <w:rsid w:val="006D18DE"/>
    <w:rsid w:val="006D4AE6"/>
    <w:rsid w:val="006E23CD"/>
    <w:rsid w:val="006E3D72"/>
    <w:rsid w:val="006E6AF8"/>
    <w:rsid w:val="006F2504"/>
    <w:rsid w:val="006F35B9"/>
    <w:rsid w:val="006F4850"/>
    <w:rsid w:val="006F754D"/>
    <w:rsid w:val="007014F3"/>
    <w:rsid w:val="0070264A"/>
    <w:rsid w:val="007037DD"/>
    <w:rsid w:val="00704193"/>
    <w:rsid w:val="0070660E"/>
    <w:rsid w:val="00707B5A"/>
    <w:rsid w:val="00711719"/>
    <w:rsid w:val="00711E29"/>
    <w:rsid w:val="00714984"/>
    <w:rsid w:val="00715B04"/>
    <w:rsid w:val="00717563"/>
    <w:rsid w:val="00725A68"/>
    <w:rsid w:val="00730AB3"/>
    <w:rsid w:val="00732425"/>
    <w:rsid w:val="00733D1E"/>
    <w:rsid w:val="00733ED9"/>
    <w:rsid w:val="0073521A"/>
    <w:rsid w:val="007352EF"/>
    <w:rsid w:val="00735B24"/>
    <w:rsid w:val="0073761F"/>
    <w:rsid w:val="00741706"/>
    <w:rsid w:val="00741D1B"/>
    <w:rsid w:val="00742BE4"/>
    <w:rsid w:val="0074530F"/>
    <w:rsid w:val="0074692F"/>
    <w:rsid w:val="007504D4"/>
    <w:rsid w:val="007507CB"/>
    <w:rsid w:val="00750F54"/>
    <w:rsid w:val="00752812"/>
    <w:rsid w:val="00753B75"/>
    <w:rsid w:val="007576E3"/>
    <w:rsid w:val="00757D9D"/>
    <w:rsid w:val="007600AC"/>
    <w:rsid w:val="00761E10"/>
    <w:rsid w:val="007640FB"/>
    <w:rsid w:val="00767850"/>
    <w:rsid w:val="00772F15"/>
    <w:rsid w:val="007755B6"/>
    <w:rsid w:val="00776570"/>
    <w:rsid w:val="0077765E"/>
    <w:rsid w:val="007803FF"/>
    <w:rsid w:val="0078324E"/>
    <w:rsid w:val="00785DFE"/>
    <w:rsid w:val="00787D5F"/>
    <w:rsid w:val="00787E97"/>
    <w:rsid w:val="00790002"/>
    <w:rsid w:val="007916FB"/>
    <w:rsid w:val="00792C57"/>
    <w:rsid w:val="00792D08"/>
    <w:rsid w:val="007952D3"/>
    <w:rsid w:val="0079643C"/>
    <w:rsid w:val="0079710F"/>
    <w:rsid w:val="00797C09"/>
    <w:rsid w:val="007A0273"/>
    <w:rsid w:val="007A1349"/>
    <w:rsid w:val="007A18FD"/>
    <w:rsid w:val="007A3567"/>
    <w:rsid w:val="007A7801"/>
    <w:rsid w:val="007B0E83"/>
    <w:rsid w:val="007B5948"/>
    <w:rsid w:val="007C012A"/>
    <w:rsid w:val="007C0378"/>
    <w:rsid w:val="007C18C3"/>
    <w:rsid w:val="007C23A0"/>
    <w:rsid w:val="007C27A1"/>
    <w:rsid w:val="007C29A5"/>
    <w:rsid w:val="007C378E"/>
    <w:rsid w:val="007C49D9"/>
    <w:rsid w:val="007C7ED2"/>
    <w:rsid w:val="007D1730"/>
    <w:rsid w:val="007D2042"/>
    <w:rsid w:val="007D4230"/>
    <w:rsid w:val="007D4D7B"/>
    <w:rsid w:val="007E21C3"/>
    <w:rsid w:val="007F6065"/>
    <w:rsid w:val="007F6B43"/>
    <w:rsid w:val="00800EE9"/>
    <w:rsid w:val="00802693"/>
    <w:rsid w:val="00805B1D"/>
    <w:rsid w:val="00812E73"/>
    <w:rsid w:val="008200F1"/>
    <w:rsid w:val="00820E6A"/>
    <w:rsid w:val="00826D3D"/>
    <w:rsid w:val="0083232E"/>
    <w:rsid w:val="00833881"/>
    <w:rsid w:val="00834026"/>
    <w:rsid w:val="00836F81"/>
    <w:rsid w:val="00837950"/>
    <w:rsid w:val="008405E8"/>
    <w:rsid w:val="008421EA"/>
    <w:rsid w:val="00845541"/>
    <w:rsid w:val="008529D0"/>
    <w:rsid w:val="00855B7C"/>
    <w:rsid w:val="00856B30"/>
    <w:rsid w:val="0086013F"/>
    <w:rsid w:val="008621D6"/>
    <w:rsid w:val="00867079"/>
    <w:rsid w:val="00871BD1"/>
    <w:rsid w:val="00872D79"/>
    <w:rsid w:val="0087412B"/>
    <w:rsid w:val="008800E2"/>
    <w:rsid w:val="00880302"/>
    <w:rsid w:val="008820F1"/>
    <w:rsid w:val="00884A91"/>
    <w:rsid w:val="00884AF0"/>
    <w:rsid w:val="00885A66"/>
    <w:rsid w:val="008870F1"/>
    <w:rsid w:val="00890489"/>
    <w:rsid w:val="00890A16"/>
    <w:rsid w:val="008911A6"/>
    <w:rsid w:val="00893701"/>
    <w:rsid w:val="008A0D3A"/>
    <w:rsid w:val="008A0EF2"/>
    <w:rsid w:val="008A1B60"/>
    <w:rsid w:val="008A3D32"/>
    <w:rsid w:val="008A5870"/>
    <w:rsid w:val="008A5DD5"/>
    <w:rsid w:val="008B02F9"/>
    <w:rsid w:val="008B09DB"/>
    <w:rsid w:val="008B4BC9"/>
    <w:rsid w:val="008B7C65"/>
    <w:rsid w:val="008B7DD7"/>
    <w:rsid w:val="008C117F"/>
    <w:rsid w:val="008C15A7"/>
    <w:rsid w:val="008C1D70"/>
    <w:rsid w:val="008C24BD"/>
    <w:rsid w:val="008C2B87"/>
    <w:rsid w:val="008C38FE"/>
    <w:rsid w:val="008C5744"/>
    <w:rsid w:val="008C628F"/>
    <w:rsid w:val="008C6FFC"/>
    <w:rsid w:val="008D027A"/>
    <w:rsid w:val="008D116B"/>
    <w:rsid w:val="008D2C3B"/>
    <w:rsid w:val="008D2F4A"/>
    <w:rsid w:val="008D3896"/>
    <w:rsid w:val="008D3FB6"/>
    <w:rsid w:val="008D48C9"/>
    <w:rsid w:val="008D64ED"/>
    <w:rsid w:val="008E02E5"/>
    <w:rsid w:val="008E1131"/>
    <w:rsid w:val="008E45F9"/>
    <w:rsid w:val="008E74ED"/>
    <w:rsid w:val="008E7D39"/>
    <w:rsid w:val="008F5EC2"/>
    <w:rsid w:val="00901DA5"/>
    <w:rsid w:val="00902FB5"/>
    <w:rsid w:val="0090335E"/>
    <w:rsid w:val="009042F5"/>
    <w:rsid w:val="00905A06"/>
    <w:rsid w:val="00906D49"/>
    <w:rsid w:val="009070F5"/>
    <w:rsid w:val="0091043C"/>
    <w:rsid w:val="00910E1C"/>
    <w:rsid w:val="009123E3"/>
    <w:rsid w:val="00912596"/>
    <w:rsid w:val="009125B8"/>
    <w:rsid w:val="00913ECD"/>
    <w:rsid w:val="009149F1"/>
    <w:rsid w:val="00914CC9"/>
    <w:rsid w:val="00915994"/>
    <w:rsid w:val="00922335"/>
    <w:rsid w:val="00923493"/>
    <w:rsid w:val="00924C24"/>
    <w:rsid w:val="0093033C"/>
    <w:rsid w:val="00930C1D"/>
    <w:rsid w:val="009356C5"/>
    <w:rsid w:val="009360BD"/>
    <w:rsid w:val="009370FE"/>
    <w:rsid w:val="0094257C"/>
    <w:rsid w:val="00942C0F"/>
    <w:rsid w:val="009437DF"/>
    <w:rsid w:val="00944599"/>
    <w:rsid w:val="00946AE0"/>
    <w:rsid w:val="00950B11"/>
    <w:rsid w:val="0095322A"/>
    <w:rsid w:val="009553F5"/>
    <w:rsid w:val="00960E91"/>
    <w:rsid w:val="00966987"/>
    <w:rsid w:val="009669B2"/>
    <w:rsid w:val="00966D2A"/>
    <w:rsid w:val="009676B9"/>
    <w:rsid w:val="00970DE9"/>
    <w:rsid w:val="009724DA"/>
    <w:rsid w:val="009746D4"/>
    <w:rsid w:val="009748A4"/>
    <w:rsid w:val="00975A53"/>
    <w:rsid w:val="00981F06"/>
    <w:rsid w:val="009820F5"/>
    <w:rsid w:val="00982FFF"/>
    <w:rsid w:val="00983F35"/>
    <w:rsid w:val="00985B59"/>
    <w:rsid w:val="00987DF2"/>
    <w:rsid w:val="009901D6"/>
    <w:rsid w:val="00992087"/>
    <w:rsid w:val="00992710"/>
    <w:rsid w:val="009955A7"/>
    <w:rsid w:val="00996B0A"/>
    <w:rsid w:val="009A3B18"/>
    <w:rsid w:val="009A4BDC"/>
    <w:rsid w:val="009A595E"/>
    <w:rsid w:val="009B10B3"/>
    <w:rsid w:val="009B242B"/>
    <w:rsid w:val="009B252C"/>
    <w:rsid w:val="009C1387"/>
    <w:rsid w:val="009C301B"/>
    <w:rsid w:val="009D1B61"/>
    <w:rsid w:val="009E2539"/>
    <w:rsid w:val="009E3171"/>
    <w:rsid w:val="009E39CE"/>
    <w:rsid w:val="009E5220"/>
    <w:rsid w:val="009E6F97"/>
    <w:rsid w:val="009F3211"/>
    <w:rsid w:val="009F3F34"/>
    <w:rsid w:val="009F46E7"/>
    <w:rsid w:val="00A00F1A"/>
    <w:rsid w:val="00A01333"/>
    <w:rsid w:val="00A01FB2"/>
    <w:rsid w:val="00A07257"/>
    <w:rsid w:val="00A07733"/>
    <w:rsid w:val="00A10C11"/>
    <w:rsid w:val="00A12816"/>
    <w:rsid w:val="00A1281A"/>
    <w:rsid w:val="00A12B40"/>
    <w:rsid w:val="00A162E6"/>
    <w:rsid w:val="00A17D1D"/>
    <w:rsid w:val="00A20966"/>
    <w:rsid w:val="00A2158C"/>
    <w:rsid w:val="00A240E5"/>
    <w:rsid w:val="00A26EC4"/>
    <w:rsid w:val="00A30A15"/>
    <w:rsid w:val="00A31BE9"/>
    <w:rsid w:val="00A33BCC"/>
    <w:rsid w:val="00A3491E"/>
    <w:rsid w:val="00A37E7E"/>
    <w:rsid w:val="00A40055"/>
    <w:rsid w:val="00A40509"/>
    <w:rsid w:val="00A40923"/>
    <w:rsid w:val="00A41806"/>
    <w:rsid w:val="00A428C2"/>
    <w:rsid w:val="00A43AF6"/>
    <w:rsid w:val="00A45C77"/>
    <w:rsid w:val="00A4716C"/>
    <w:rsid w:val="00A5794C"/>
    <w:rsid w:val="00A60B79"/>
    <w:rsid w:val="00A611D5"/>
    <w:rsid w:val="00A64421"/>
    <w:rsid w:val="00A64D50"/>
    <w:rsid w:val="00A650BA"/>
    <w:rsid w:val="00A65E59"/>
    <w:rsid w:val="00A67535"/>
    <w:rsid w:val="00A67927"/>
    <w:rsid w:val="00A713BD"/>
    <w:rsid w:val="00A715A3"/>
    <w:rsid w:val="00A7238F"/>
    <w:rsid w:val="00A725A4"/>
    <w:rsid w:val="00A86467"/>
    <w:rsid w:val="00A91F48"/>
    <w:rsid w:val="00A939BC"/>
    <w:rsid w:val="00A9492D"/>
    <w:rsid w:val="00A955D9"/>
    <w:rsid w:val="00AA04DF"/>
    <w:rsid w:val="00AA43E4"/>
    <w:rsid w:val="00AA64FB"/>
    <w:rsid w:val="00AB0406"/>
    <w:rsid w:val="00AB3442"/>
    <w:rsid w:val="00AB3647"/>
    <w:rsid w:val="00AB370F"/>
    <w:rsid w:val="00AB3AB7"/>
    <w:rsid w:val="00AB492E"/>
    <w:rsid w:val="00AB539C"/>
    <w:rsid w:val="00AC0714"/>
    <w:rsid w:val="00AC2749"/>
    <w:rsid w:val="00AC4206"/>
    <w:rsid w:val="00AC5561"/>
    <w:rsid w:val="00AC7CC2"/>
    <w:rsid w:val="00AD2FDA"/>
    <w:rsid w:val="00AD3862"/>
    <w:rsid w:val="00AD4C82"/>
    <w:rsid w:val="00AD56FF"/>
    <w:rsid w:val="00AD6369"/>
    <w:rsid w:val="00AD7490"/>
    <w:rsid w:val="00AE0CD6"/>
    <w:rsid w:val="00AE3BDB"/>
    <w:rsid w:val="00AE4F76"/>
    <w:rsid w:val="00AE5649"/>
    <w:rsid w:val="00AF319F"/>
    <w:rsid w:val="00AF77CA"/>
    <w:rsid w:val="00B0086B"/>
    <w:rsid w:val="00B022E4"/>
    <w:rsid w:val="00B02301"/>
    <w:rsid w:val="00B02802"/>
    <w:rsid w:val="00B0347E"/>
    <w:rsid w:val="00B07D2B"/>
    <w:rsid w:val="00B11FF4"/>
    <w:rsid w:val="00B1270A"/>
    <w:rsid w:val="00B12ACE"/>
    <w:rsid w:val="00B139E6"/>
    <w:rsid w:val="00B15265"/>
    <w:rsid w:val="00B1553D"/>
    <w:rsid w:val="00B20DCA"/>
    <w:rsid w:val="00B211EE"/>
    <w:rsid w:val="00B23D22"/>
    <w:rsid w:val="00B24316"/>
    <w:rsid w:val="00B267A3"/>
    <w:rsid w:val="00B2730F"/>
    <w:rsid w:val="00B30277"/>
    <w:rsid w:val="00B312AC"/>
    <w:rsid w:val="00B32109"/>
    <w:rsid w:val="00B341F1"/>
    <w:rsid w:val="00B35329"/>
    <w:rsid w:val="00B4067E"/>
    <w:rsid w:val="00B41A08"/>
    <w:rsid w:val="00B425A5"/>
    <w:rsid w:val="00B431B9"/>
    <w:rsid w:val="00B4372D"/>
    <w:rsid w:val="00B440EB"/>
    <w:rsid w:val="00B44A30"/>
    <w:rsid w:val="00B50B2D"/>
    <w:rsid w:val="00B564FE"/>
    <w:rsid w:val="00B56B8D"/>
    <w:rsid w:val="00B602AB"/>
    <w:rsid w:val="00B61209"/>
    <w:rsid w:val="00B64636"/>
    <w:rsid w:val="00B64D46"/>
    <w:rsid w:val="00B65A4F"/>
    <w:rsid w:val="00B65B18"/>
    <w:rsid w:val="00B65D30"/>
    <w:rsid w:val="00B6604D"/>
    <w:rsid w:val="00B664EF"/>
    <w:rsid w:val="00B737A0"/>
    <w:rsid w:val="00B74EBD"/>
    <w:rsid w:val="00B750D0"/>
    <w:rsid w:val="00B75420"/>
    <w:rsid w:val="00B75D7B"/>
    <w:rsid w:val="00B76F60"/>
    <w:rsid w:val="00B779A9"/>
    <w:rsid w:val="00B82EAA"/>
    <w:rsid w:val="00B83763"/>
    <w:rsid w:val="00B83997"/>
    <w:rsid w:val="00B91BFB"/>
    <w:rsid w:val="00B922ED"/>
    <w:rsid w:val="00B947B5"/>
    <w:rsid w:val="00B94967"/>
    <w:rsid w:val="00BA3AA3"/>
    <w:rsid w:val="00BA454E"/>
    <w:rsid w:val="00BA4CD6"/>
    <w:rsid w:val="00BA4E2C"/>
    <w:rsid w:val="00BA56DA"/>
    <w:rsid w:val="00BA5A9A"/>
    <w:rsid w:val="00BA61EE"/>
    <w:rsid w:val="00BA761C"/>
    <w:rsid w:val="00BB2BFF"/>
    <w:rsid w:val="00BB4AFF"/>
    <w:rsid w:val="00BB626D"/>
    <w:rsid w:val="00BC3D9E"/>
    <w:rsid w:val="00BC63F3"/>
    <w:rsid w:val="00BD0739"/>
    <w:rsid w:val="00BD12AB"/>
    <w:rsid w:val="00BD1A10"/>
    <w:rsid w:val="00BD3F1E"/>
    <w:rsid w:val="00BD4BF4"/>
    <w:rsid w:val="00BE63CA"/>
    <w:rsid w:val="00BF039D"/>
    <w:rsid w:val="00BF12B8"/>
    <w:rsid w:val="00BF45FB"/>
    <w:rsid w:val="00BF65E6"/>
    <w:rsid w:val="00BF6D49"/>
    <w:rsid w:val="00C00E04"/>
    <w:rsid w:val="00C01793"/>
    <w:rsid w:val="00C01E41"/>
    <w:rsid w:val="00C02DBF"/>
    <w:rsid w:val="00C03332"/>
    <w:rsid w:val="00C0430D"/>
    <w:rsid w:val="00C06014"/>
    <w:rsid w:val="00C071C9"/>
    <w:rsid w:val="00C13C8E"/>
    <w:rsid w:val="00C143E8"/>
    <w:rsid w:val="00C17668"/>
    <w:rsid w:val="00C24D82"/>
    <w:rsid w:val="00C26338"/>
    <w:rsid w:val="00C2651E"/>
    <w:rsid w:val="00C321EA"/>
    <w:rsid w:val="00C323A5"/>
    <w:rsid w:val="00C33891"/>
    <w:rsid w:val="00C33E69"/>
    <w:rsid w:val="00C34B2A"/>
    <w:rsid w:val="00C37222"/>
    <w:rsid w:val="00C425A9"/>
    <w:rsid w:val="00C47091"/>
    <w:rsid w:val="00C50FB8"/>
    <w:rsid w:val="00C5123D"/>
    <w:rsid w:val="00C534C8"/>
    <w:rsid w:val="00C54244"/>
    <w:rsid w:val="00C5685E"/>
    <w:rsid w:val="00C56C15"/>
    <w:rsid w:val="00C63BD4"/>
    <w:rsid w:val="00C65016"/>
    <w:rsid w:val="00C70AEF"/>
    <w:rsid w:val="00C70FAF"/>
    <w:rsid w:val="00C73929"/>
    <w:rsid w:val="00C757B2"/>
    <w:rsid w:val="00C77407"/>
    <w:rsid w:val="00C82B39"/>
    <w:rsid w:val="00C82CF1"/>
    <w:rsid w:val="00C82D38"/>
    <w:rsid w:val="00C839E5"/>
    <w:rsid w:val="00C83FC3"/>
    <w:rsid w:val="00C84977"/>
    <w:rsid w:val="00C85260"/>
    <w:rsid w:val="00C861D2"/>
    <w:rsid w:val="00C92281"/>
    <w:rsid w:val="00C92CDA"/>
    <w:rsid w:val="00C9472B"/>
    <w:rsid w:val="00C95A4E"/>
    <w:rsid w:val="00C96597"/>
    <w:rsid w:val="00C969F3"/>
    <w:rsid w:val="00C97211"/>
    <w:rsid w:val="00CA0247"/>
    <w:rsid w:val="00CA12A7"/>
    <w:rsid w:val="00CA1EB2"/>
    <w:rsid w:val="00CA2653"/>
    <w:rsid w:val="00CB2099"/>
    <w:rsid w:val="00CB402A"/>
    <w:rsid w:val="00CB418B"/>
    <w:rsid w:val="00CC0028"/>
    <w:rsid w:val="00CC1069"/>
    <w:rsid w:val="00CC4EF4"/>
    <w:rsid w:val="00CC5842"/>
    <w:rsid w:val="00CC5A7E"/>
    <w:rsid w:val="00CC60E7"/>
    <w:rsid w:val="00CC7753"/>
    <w:rsid w:val="00CD0556"/>
    <w:rsid w:val="00CD0C0E"/>
    <w:rsid w:val="00CD11C3"/>
    <w:rsid w:val="00CD2143"/>
    <w:rsid w:val="00CD22C1"/>
    <w:rsid w:val="00CD2606"/>
    <w:rsid w:val="00CD5C01"/>
    <w:rsid w:val="00CE233A"/>
    <w:rsid w:val="00CF1F3F"/>
    <w:rsid w:val="00CF60F8"/>
    <w:rsid w:val="00D02198"/>
    <w:rsid w:val="00D035FA"/>
    <w:rsid w:val="00D10555"/>
    <w:rsid w:val="00D1206A"/>
    <w:rsid w:val="00D222D8"/>
    <w:rsid w:val="00D27EAA"/>
    <w:rsid w:val="00D30298"/>
    <w:rsid w:val="00D304D1"/>
    <w:rsid w:val="00D31202"/>
    <w:rsid w:val="00D33DA9"/>
    <w:rsid w:val="00D34D9F"/>
    <w:rsid w:val="00D36966"/>
    <w:rsid w:val="00D40E4E"/>
    <w:rsid w:val="00D4327E"/>
    <w:rsid w:val="00D4347C"/>
    <w:rsid w:val="00D43C47"/>
    <w:rsid w:val="00D4502B"/>
    <w:rsid w:val="00D47277"/>
    <w:rsid w:val="00D50A88"/>
    <w:rsid w:val="00D50AA7"/>
    <w:rsid w:val="00D50D04"/>
    <w:rsid w:val="00D51A6A"/>
    <w:rsid w:val="00D52833"/>
    <w:rsid w:val="00D608D7"/>
    <w:rsid w:val="00D61C41"/>
    <w:rsid w:val="00D62311"/>
    <w:rsid w:val="00D62BB9"/>
    <w:rsid w:val="00D72203"/>
    <w:rsid w:val="00D72818"/>
    <w:rsid w:val="00D72D29"/>
    <w:rsid w:val="00D81D67"/>
    <w:rsid w:val="00D83614"/>
    <w:rsid w:val="00D873E7"/>
    <w:rsid w:val="00D914C9"/>
    <w:rsid w:val="00D93293"/>
    <w:rsid w:val="00D9415C"/>
    <w:rsid w:val="00D9574F"/>
    <w:rsid w:val="00D96034"/>
    <w:rsid w:val="00D96FAA"/>
    <w:rsid w:val="00D97C6A"/>
    <w:rsid w:val="00D97F3C"/>
    <w:rsid w:val="00DA39B1"/>
    <w:rsid w:val="00DB0AED"/>
    <w:rsid w:val="00DB2833"/>
    <w:rsid w:val="00DB6AD2"/>
    <w:rsid w:val="00DB6EFB"/>
    <w:rsid w:val="00DB78AA"/>
    <w:rsid w:val="00DB7978"/>
    <w:rsid w:val="00DC13C7"/>
    <w:rsid w:val="00DC351E"/>
    <w:rsid w:val="00DC4B61"/>
    <w:rsid w:val="00DC686D"/>
    <w:rsid w:val="00DD3616"/>
    <w:rsid w:val="00DD4578"/>
    <w:rsid w:val="00DE0A50"/>
    <w:rsid w:val="00DE0B13"/>
    <w:rsid w:val="00DE2A58"/>
    <w:rsid w:val="00DE2E7F"/>
    <w:rsid w:val="00DF7A67"/>
    <w:rsid w:val="00E0170F"/>
    <w:rsid w:val="00E01972"/>
    <w:rsid w:val="00E046CD"/>
    <w:rsid w:val="00E06384"/>
    <w:rsid w:val="00E115EE"/>
    <w:rsid w:val="00E147C5"/>
    <w:rsid w:val="00E14C28"/>
    <w:rsid w:val="00E212D0"/>
    <w:rsid w:val="00E21C9C"/>
    <w:rsid w:val="00E22161"/>
    <w:rsid w:val="00E2378E"/>
    <w:rsid w:val="00E26CDE"/>
    <w:rsid w:val="00E3021A"/>
    <w:rsid w:val="00E30BFD"/>
    <w:rsid w:val="00E326F4"/>
    <w:rsid w:val="00E34B83"/>
    <w:rsid w:val="00E36DF4"/>
    <w:rsid w:val="00E371BB"/>
    <w:rsid w:val="00E42D86"/>
    <w:rsid w:val="00E42DB0"/>
    <w:rsid w:val="00E476B6"/>
    <w:rsid w:val="00E514A8"/>
    <w:rsid w:val="00E51B0C"/>
    <w:rsid w:val="00E51FF8"/>
    <w:rsid w:val="00E529BC"/>
    <w:rsid w:val="00E537B4"/>
    <w:rsid w:val="00E61DD6"/>
    <w:rsid w:val="00E62BED"/>
    <w:rsid w:val="00E67154"/>
    <w:rsid w:val="00E71CC0"/>
    <w:rsid w:val="00E73A1B"/>
    <w:rsid w:val="00E76310"/>
    <w:rsid w:val="00E7672E"/>
    <w:rsid w:val="00E83CB5"/>
    <w:rsid w:val="00E876A1"/>
    <w:rsid w:val="00E8796E"/>
    <w:rsid w:val="00E91A76"/>
    <w:rsid w:val="00E924EE"/>
    <w:rsid w:val="00E94FEE"/>
    <w:rsid w:val="00E95A6B"/>
    <w:rsid w:val="00EA0056"/>
    <w:rsid w:val="00EA14B9"/>
    <w:rsid w:val="00EB00FD"/>
    <w:rsid w:val="00EB0254"/>
    <w:rsid w:val="00EB31CA"/>
    <w:rsid w:val="00EB7BDE"/>
    <w:rsid w:val="00EC0C5E"/>
    <w:rsid w:val="00EC1470"/>
    <w:rsid w:val="00EC18DC"/>
    <w:rsid w:val="00EC6938"/>
    <w:rsid w:val="00ED148F"/>
    <w:rsid w:val="00ED153A"/>
    <w:rsid w:val="00ED2730"/>
    <w:rsid w:val="00ED310D"/>
    <w:rsid w:val="00ED3249"/>
    <w:rsid w:val="00ED3B47"/>
    <w:rsid w:val="00EE54A3"/>
    <w:rsid w:val="00EE7017"/>
    <w:rsid w:val="00EE7651"/>
    <w:rsid w:val="00EF2A15"/>
    <w:rsid w:val="00EF2F9D"/>
    <w:rsid w:val="00EF4880"/>
    <w:rsid w:val="00EF4F03"/>
    <w:rsid w:val="00EF54E6"/>
    <w:rsid w:val="00F00C4C"/>
    <w:rsid w:val="00F02FB6"/>
    <w:rsid w:val="00F03BA0"/>
    <w:rsid w:val="00F04553"/>
    <w:rsid w:val="00F057F6"/>
    <w:rsid w:val="00F05CDF"/>
    <w:rsid w:val="00F07689"/>
    <w:rsid w:val="00F10548"/>
    <w:rsid w:val="00F126D4"/>
    <w:rsid w:val="00F1343A"/>
    <w:rsid w:val="00F13B15"/>
    <w:rsid w:val="00F1449F"/>
    <w:rsid w:val="00F21027"/>
    <w:rsid w:val="00F220AA"/>
    <w:rsid w:val="00F30374"/>
    <w:rsid w:val="00F3058D"/>
    <w:rsid w:val="00F32A93"/>
    <w:rsid w:val="00F33606"/>
    <w:rsid w:val="00F35903"/>
    <w:rsid w:val="00F3623A"/>
    <w:rsid w:val="00F365A2"/>
    <w:rsid w:val="00F371E5"/>
    <w:rsid w:val="00F3797F"/>
    <w:rsid w:val="00F41EA3"/>
    <w:rsid w:val="00F4594E"/>
    <w:rsid w:val="00F4771F"/>
    <w:rsid w:val="00F504C6"/>
    <w:rsid w:val="00F5332E"/>
    <w:rsid w:val="00F54B0B"/>
    <w:rsid w:val="00F54EC9"/>
    <w:rsid w:val="00F55371"/>
    <w:rsid w:val="00F57858"/>
    <w:rsid w:val="00F60524"/>
    <w:rsid w:val="00F60AAA"/>
    <w:rsid w:val="00F61562"/>
    <w:rsid w:val="00F66E63"/>
    <w:rsid w:val="00F72662"/>
    <w:rsid w:val="00F7544B"/>
    <w:rsid w:val="00F8004D"/>
    <w:rsid w:val="00F80AF7"/>
    <w:rsid w:val="00F81BE7"/>
    <w:rsid w:val="00F8464C"/>
    <w:rsid w:val="00F85736"/>
    <w:rsid w:val="00F85F3E"/>
    <w:rsid w:val="00F8632C"/>
    <w:rsid w:val="00F87B42"/>
    <w:rsid w:val="00F94F72"/>
    <w:rsid w:val="00F96701"/>
    <w:rsid w:val="00FA2260"/>
    <w:rsid w:val="00FA33E4"/>
    <w:rsid w:val="00FA61AA"/>
    <w:rsid w:val="00FA6DE7"/>
    <w:rsid w:val="00FB2A3E"/>
    <w:rsid w:val="00FB3655"/>
    <w:rsid w:val="00FB515C"/>
    <w:rsid w:val="00FC1CF1"/>
    <w:rsid w:val="00FC54FE"/>
    <w:rsid w:val="00FC639E"/>
    <w:rsid w:val="00FC7972"/>
    <w:rsid w:val="00FD0E8A"/>
    <w:rsid w:val="00FD189C"/>
    <w:rsid w:val="00FD212A"/>
    <w:rsid w:val="00FD41B2"/>
    <w:rsid w:val="00FD4915"/>
    <w:rsid w:val="00FD4B3A"/>
    <w:rsid w:val="00FD4C92"/>
    <w:rsid w:val="00FD72A1"/>
    <w:rsid w:val="00FE6284"/>
    <w:rsid w:val="00FF1AE9"/>
    <w:rsid w:val="00FF20D1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D72A1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FD72A1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FD72A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FD72A1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FD72A1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9820F5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D72A1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qFormat/>
    <w:rsid w:val="00FD72A1"/>
  </w:style>
  <w:style w:type="character" w:customStyle="1" w:styleId="CharAmSchText">
    <w:name w:val="CharAmSchText"/>
    <w:basedOn w:val="OPCCharBase"/>
    <w:qFormat/>
    <w:rsid w:val="00FD72A1"/>
  </w:style>
  <w:style w:type="character" w:customStyle="1" w:styleId="CharChapNo">
    <w:name w:val="CharChapNo"/>
    <w:basedOn w:val="OPCCharBase"/>
    <w:uiPriority w:val="1"/>
    <w:qFormat/>
    <w:rsid w:val="00FD72A1"/>
  </w:style>
  <w:style w:type="character" w:customStyle="1" w:styleId="CharChapText">
    <w:name w:val="CharChapText"/>
    <w:basedOn w:val="OPCCharBase"/>
    <w:uiPriority w:val="1"/>
    <w:qFormat/>
    <w:rsid w:val="00FD72A1"/>
  </w:style>
  <w:style w:type="character" w:customStyle="1" w:styleId="CharDivNo">
    <w:name w:val="CharDivNo"/>
    <w:basedOn w:val="OPCCharBase"/>
    <w:uiPriority w:val="1"/>
    <w:qFormat/>
    <w:rsid w:val="00FD72A1"/>
  </w:style>
  <w:style w:type="character" w:customStyle="1" w:styleId="CharDivText">
    <w:name w:val="CharDivText"/>
    <w:basedOn w:val="OPCCharBase"/>
    <w:uiPriority w:val="1"/>
    <w:qFormat/>
    <w:rsid w:val="00FD72A1"/>
  </w:style>
  <w:style w:type="character" w:customStyle="1" w:styleId="CharPartNo">
    <w:name w:val="CharPartNo"/>
    <w:basedOn w:val="OPCCharBase"/>
    <w:uiPriority w:val="1"/>
    <w:qFormat/>
    <w:rsid w:val="00FD72A1"/>
  </w:style>
  <w:style w:type="character" w:customStyle="1" w:styleId="CharPartText">
    <w:name w:val="CharPartText"/>
    <w:basedOn w:val="OPCCharBase"/>
    <w:uiPriority w:val="1"/>
    <w:qFormat/>
    <w:rsid w:val="00FD72A1"/>
  </w:style>
  <w:style w:type="character" w:customStyle="1" w:styleId="OPCCharBase">
    <w:name w:val="OPCCharBase"/>
    <w:uiPriority w:val="1"/>
    <w:qFormat/>
    <w:rsid w:val="00FD72A1"/>
  </w:style>
  <w:style w:type="paragraph" w:customStyle="1" w:styleId="OPCParaBase">
    <w:name w:val="OPCParaBase"/>
    <w:qFormat/>
    <w:rsid w:val="00FD72A1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FD72A1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FD72A1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FD72A1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FD72A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FD72A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FD72A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D72A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D72A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FD72A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D72A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D72A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FD72A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FD72A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D72A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FD72A1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FD72A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FD72A1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ActHead3">
    <w:name w:val="ActHead 3"/>
    <w:aliases w:val="d"/>
    <w:basedOn w:val="OPCParaBase"/>
    <w:next w:val="ActHead4"/>
    <w:qFormat/>
    <w:rsid w:val="00FD72A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D72A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D72A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D72A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D72A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D72A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D72A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D72A1"/>
  </w:style>
  <w:style w:type="paragraph" w:customStyle="1" w:styleId="Blocks">
    <w:name w:val="Blocks"/>
    <w:aliases w:val="bb"/>
    <w:basedOn w:val="OPCParaBase"/>
    <w:qFormat/>
    <w:rsid w:val="00FD72A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D72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D72A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D72A1"/>
    <w:rPr>
      <w:i/>
    </w:rPr>
  </w:style>
  <w:style w:type="paragraph" w:customStyle="1" w:styleId="BoxList">
    <w:name w:val="BoxList"/>
    <w:aliases w:val="bl"/>
    <w:basedOn w:val="BoxText"/>
    <w:qFormat/>
    <w:rsid w:val="00FD72A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D72A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D72A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D72A1"/>
    <w:pPr>
      <w:ind w:left="1985" w:hanging="851"/>
    </w:pPr>
  </w:style>
  <w:style w:type="character" w:customStyle="1" w:styleId="CharAmPartNo">
    <w:name w:val="CharAmPartNo"/>
    <w:basedOn w:val="OPCCharBase"/>
    <w:qFormat/>
    <w:rsid w:val="00FD72A1"/>
  </w:style>
  <w:style w:type="character" w:customStyle="1" w:styleId="CharAmPartText">
    <w:name w:val="CharAmPartText"/>
    <w:basedOn w:val="OPCCharBase"/>
    <w:qFormat/>
    <w:rsid w:val="00FD72A1"/>
  </w:style>
  <w:style w:type="character" w:customStyle="1" w:styleId="CharBoldItalic">
    <w:name w:val="CharBoldItalic"/>
    <w:basedOn w:val="OPCCharBase"/>
    <w:uiPriority w:val="1"/>
    <w:qFormat/>
    <w:rsid w:val="00FD72A1"/>
    <w:rPr>
      <w:b/>
      <w:i/>
    </w:rPr>
  </w:style>
  <w:style w:type="character" w:customStyle="1" w:styleId="CharItalic">
    <w:name w:val="CharItalic"/>
    <w:basedOn w:val="OPCCharBase"/>
    <w:uiPriority w:val="1"/>
    <w:qFormat/>
    <w:rsid w:val="00FD72A1"/>
    <w:rPr>
      <w:i/>
    </w:rPr>
  </w:style>
  <w:style w:type="character" w:customStyle="1" w:styleId="CharSubdNo">
    <w:name w:val="CharSubdNo"/>
    <w:basedOn w:val="OPCCharBase"/>
    <w:uiPriority w:val="1"/>
    <w:qFormat/>
    <w:rsid w:val="00FD72A1"/>
  </w:style>
  <w:style w:type="character" w:customStyle="1" w:styleId="CharSubdText">
    <w:name w:val="CharSubdText"/>
    <w:basedOn w:val="OPCCharBase"/>
    <w:uiPriority w:val="1"/>
    <w:qFormat/>
    <w:rsid w:val="00FD72A1"/>
  </w:style>
  <w:style w:type="paragraph" w:customStyle="1" w:styleId="CTA--">
    <w:name w:val="CTA --"/>
    <w:basedOn w:val="OPCParaBase"/>
    <w:next w:val="Normal"/>
    <w:rsid w:val="00FD72A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D72A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D72A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D72A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D72A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D72A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D72A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D72A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D72A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D72A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D72A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D72A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D72A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D72A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FD72A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D72A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D72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D72A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D72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D72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FD72A1"/>
    <w:rPr>
      <w:sz w:val="16"/>
    </w:rPr>
  </w:style>
  <w:style w:type="paragraph" w:customStyle="1" w:styleId="House">
    <w:name w:val="House"/>
    <w:basedOn w:val="OPCParaBase"/>
    <w:rsid w:val="00FD72A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D72A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D72A1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D72A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D72A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D72A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FD72A1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D72A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FD72A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FD72A1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FD72A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D72A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D72A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D72A1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FD72A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D72A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D72A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D72A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D72A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D72A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D72A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D72A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D72A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D72A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D72A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D72A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D72A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D72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D72A1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D72A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D72A1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FD72A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D72A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D72A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D72A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D72A1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9820F5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FD72A1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FD72A1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D72A1"/>
    <w:rPr>
      <w:rFonts w:ascii="Tahoma" w:eastAsiaTheme="minorHAnsi" w:hAnsi="Tahoma" w:cs="Tahoma"/>
      <w:sz w:val="16"/>
      <w:szCs w:val="16"/>
      <w:lang w:eastAsia="en-US"/>
    </w:rPr>
  </w:style>
  <w:style w:type="table" w:customStyle="1" w:styleId="CFlag">
    <w:name w:val="CFlag"/>
    <w:basedOn w:val="TableNormal"/>
    <w:uiPriority w:val="99"/>
    <w:rsid w:val="00FD72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FD72A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FD72A1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D72A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D72A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FD72A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D72A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D72A1"/>
    <w:rPr>
      <w:b/>
      <w:sz w:val="28"/>
      <w:szCs w:val="28"/>
    </w:rPr>
  </w:style>
  <w:style w:type="paragraph" w:customStyle="1" w:styleId="ENotesHeading1">
    <w:name w:val="ENotesHeading 1"/>
    <w:basedOn w:val="OPCParaBase"/>
    <w:next w:val="Normal"/>
    <w:rsid w:val="00FD72A1"/>
    <w:pPr>
      <w:outlineLvl w:val="0"/>
    </w:pPr>
    <w:rPr>
      <w:b/>
      <w:sz w:val="32"/>
      <w:szCs w:val="28"/>
    </w:rPr>
  </w:style>
  <w:style w:type="paragraph" w:customStyle="1" w:styleId="ENotesHeading2">
    <w:name w:val="ENotesHeading 2"/>
    <w:basedOn w:val="OPCParaBase"/>
    <w:next w:val="Normal"/>
    <w:rsid w:val="00FD72A1"/>
    <w:pPr>
      <w:outlineLvl w:val="6"/>
    </w:pPr>
    <w:rPr>
      <w:b/>
      <w:sz w:val="28"/>
      <w:szCs w:val="28"/>
    </w:rPr>
  </w:style>
  <w:style w:type="paragraph" w:customStyle="1" w:styleId="ENotesHeading3">
    <w:name w:val="ENotesHeading 3"/>
    <w:basedOn w:val="OPCParaBase"/>
    <w:next w:val="Normal"/>
    <w:rsid w:val="00FD72A1"/>
    <w:pPr>
      <w:outlineLvl w:val="7"/>
    </w:pPr>
    <w:rPr>
      <w:b/>
      <w:sz w:val="24"/>
      <w:szCs w:val="24"/>
    </w:rPr>
  </w:style>
  <w:style w:type="paragraph" w:customStyle="1" w:styleId="ENotesText">
    <w:name w:val="ENotesText"/>
    <w:basedOn w:val="OPCParaBase"/>
    <w:next w:val="Normal"/>
    <w:rsid w:val="00FD72A1"/>
  </w:style>
  <w:style w:type="paragraph" w:customStyle="1" w:styleId="CompiledActNo">
    <w:name w:val="CompiledActNo"/>
    <w:basedOn w:val="OPCParaBase"/>
    <w:next w:val="Normal"/>
    <w:rsid w:val="00FD72A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D72A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D72A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FD72A1"/>
    <w:pPr>
      <w:keepNext/>
      <w:keepLines/>
      <w:spacing w:before="280"/>
      <w:outlineLvl w:val="1"/>
    </w:pPr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D72A1"/>
    <w:pPr>
      <w:spacing w:line="260" w:lineRule="atLeast"/>
    </w:pPr>
    <w:rPr>
      <w:rFonts w:eastAsiaTheme="minorHAnsi" w:cstheme="minorBidi"/>
      <w:sz w:val="22"/>
      <w:lang w:eastAsia="en-US"/>
    </w:rPr>
  </w:style>
  <w:style w:type="paragraph" w:styleId="Heading1">
    <w:name w:val="heading 1"/>
    <w:basedOn w:val="Normal"/>
    <w:next w:val="Normal"/>
    <w:qFormat/>
    <w:rsid w:val="00772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F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2F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72F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72F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2F15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772F1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72F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72F15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rsid w:val="00FD72A1"/>
    <w:pPr>
      <w:tabs>
        <w:tab w:val="center" w:pos="4153"/>
        <w:tab w:val="right" w:pos="8306"/>
      </w:tabs>
    </w:pPr>
    <w:rPr>
      <w:sz w:val="22"/>
      <w:szCs w:val="24"/>
    </w:rPr>
  </w:style>
  <w:style w:type="numbering" w:styleId="111111">
    <w:name w:val="Outline List 2"/>
    <w:basedOn w:val="NoList"/>
    <w:rsid w:val="00772F15"/>
    <w:pPr>
      <w:numPr>
        <w:numId w:val="1"/>
      </w:numPr>
    </w:pPr>
  </w:style>
  <w:style w:type="numbering" w:styleId="1ai">
    <w:name w:val="Outline List 1"/>
    <w:basedOn w:val="NoList"/>
    <w:rsid w:val="00772F15"/>
    <w:pPr>
      <w:numPr>
        <w:numId w:val="2"/>
      </w:numPr>
    </w:pPr>
  </w:style>
  <w:style w:type="numbering" w:styleId="ArticleSection">
    <w:name w:val="Outline List 3"/>
    <w:basedOn w:val="NoList"/>
    <w:rsid w:val="00772F15"/>
    <w:pPr>
      <w:numPr>
        <w:numId w:val="3"/>
      </w:numPr>
    </w:pPr>
  </w:style>
  <w:style w:type="paragraph" w:styleId="BlockText">
    <w:name w:val="Block Text"/>
    <w:basedOn w:val="Normal"/>
    <w:rsid w:val="00772F15"/>
    <w:pPr>
      <w:spacing w:after="120"/>
      <w:ind w:left="1440" w:right="1440"/>
    </w:pPr>
  </w:style>
  <w:style w:type="paragraph" w:styleId="BodyText">
    <w:name w:val="Body Text"/>
    <w:basedOn w:val="Normal"/>
    <w:rsid w:val="00772F15"/>
    <w:pPr>
      <w:spacing w:after="120"/>
    </w:pPr>
  </w:style>
  <w:style w:type="paragraph" w:styleId="BodyText2">
    <w:name w:val="Body Text 2"/>
    <w:basedOn w:val="Normal"/>
    <w:rsid w:val="00772F15"/>
    <w:pPr>
      <w:spacing w:after="120" w:line="480" w:lineRule="auto"/>
    </w:pPr>
  </w:style>
  <w:style w:type="paragraph" w:styleId="BodyText3">
    <w:name w:val="Body Text 3"/>
    <w:basedOn w:val="Normal"/>
    <w:rsid w:val="00772F15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772F15"/>
    <w:pPr>
      <w:ind w:firstLine="210"/>
    </w:pPr>
  </w:style>
  <w:style w:type="paragraph" w:styleId="BodyTextIndent">
    <w:name w:val="Body Text Indent"/>
    <w:basedOn w:val="Normal"/>
    <w:rsid w:val="00772F15"/>
    <w:pPr>
      <w:spacing w:after="120"/>
      <w:ind w:left="283"/>
    </w:pPr>
  </w:style>
  <w:style w:type="paragraph" w:styleId="BodyTextFirstIndent2">
    <w:name w:val="Body Text First Indent 2"/>
    <w:basedOn w:val="BodyTextIndent"/>
    <w:rsid w:val="00772F15"/>
    <w:pPr>
      <w:ind w:firstLine="210"/>
    </w:pPr>
  </w:style>
  <w:style w:type="paragraph" w:styleId="BodyTextIndent2">
    <w:name w:val="Body Text Indent 2"/>
    <w:basedOn w:val="Normal"/>
    <w:rsid w:val="00772F15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72F15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772F15"/>
    <w:pPr>
      <w:ind w:left="4252"/>
    </w:pPr>
  </w:style>
  <w:style w:type="paragraph" w:styleId="Date">
    <w:name w:val="Date"/>
    <w:basedOn w:val="Normal"/>
    <w:next w:val="Normal"/>
    <w:rsid w:val="00772F15"/>
  </w:style>
  <w:style w:type="paragraph" w:styleId="E-mailSignature">
    <w:name w:val="E-mail Signature"/>
    <w:basedOn w:val="Normal"/>
    <w:rsid w:val="00772F15"/>
  </w:style>
  <w:style w:type="character" w:styleId="Emphasis">
    <w:name w:val="Emphasis"/>
    <w:basedOn w:val="DefaultParagraphFont"/>
    <w:qFormat/>
    <w:rsid w:val="00772F15"/>
    <w:rPr>
      <w:i/>
      <w:iCs/>
    </w:rPr>
  </w:style>
  <w:style w:type="paragraph" w:styleId="EnvelopeAddress">
    <w:name w:val="envelope address"/>
    <w:basedOn w:val="Normal"/>
    <w:rsid w:val="00772F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772F1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772F15"/>
    <w:rPr>
      <w:color w:val="auto"/>
      <w:u w:val="single"/>
    </w:rPr>
  </w:style>
  <w:style w:type="paragraph" w:styleId="Header">
    <w:name w:val="header"/>
    <w:basedOn w:val="OPCParaBase"/>
    <w:link w:val="HeaderChar"/>
    <w:unhideWhenUsed/>
    <w:rsid w:val="00FD72A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styleId="HTMLAcronym">
    <w:name w:val="HTML Acronym"/>
    <w:basedOn w:val="DefaultParagraphFont"/>
    <w:rsid w:val="00772F15"/>
  </w:style>
  <w:style w:type="paragraph" w:styleId="HTMLAddress">
    <w:name w:val="HTML Address"/>
    <w:basedOn w:val="Normal"/>
    <w:rsid w:val="00772F15"/>
    <w:rPr>
      <w:i/>
      <w:iCs/>
    </w:rPr>
  </w:style>
  <w:style w:type="character" w:styleId="HTMLCite">
    <w:name w:val="HTML Cite"/>
    <w:basedOn w:val="DefaultParagraphFont"/>
    <w:rsid w:val="00772F15"/>
    <w:rPr>
      <w:i/>
      <w:iCs/>
    </w:rPr>
  </w:style>
  <w:style w:type="character" w:styleId="HTMLCode">
    <w:name w:val="HTML Code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772F15"/>
    <w:rPr>
      <w:i/>
      <w:iCs/>
    </w:rPr>
  </w:style>
  <w:style w:type="character" w:styleId="HTMLKeyboard">
    <w:name w:val="HTML Keyboard"/>
    <w:basedOn w:val="DefaultParagraphFont"/>
    <w:rsid w:val="00772F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772F15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772F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772F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772F15"/>
    <w:rPr>
      <w:i/>
      <w:iCs/>
    </w:rPr>
  </w:style>
  <w:style w:type="character" w:styleId="Hyperlink">
    <w:name w:val="Hyperlink"/>
    <w:basedOn w:val="DefaultParagraphFont"/>
    <w:rsid w:val="00FD72A1"/>
    <w:rPr>
      <w:color w:val="0000FF"/>
      <w:u w:val="single"/>
    </w:rPr>
  </w:style>
  <w:style w:type="character" w:styleId="LineNumber">
    <w:name w:val="line number"/>
    <w:basedOn w:val="OPCCharBase"/>
    <w:uiPriority w:val="99"/>
    <w:unhideWhenUsed/>
    <w:rsid w:val="00FD72A1"/>
    <w:rPr>
      <w:sz w:val="16"/>
    </w:rPr>
  </w:style>
  <w:style w:type="paragraph" w:styleId="List">
    <w:name w:val="List"/>
    <w:basedOn w:val="Normal"/>
    <w:rsid w:val="00772F15"/>
    <w:pPr>
      <w:ind w:left="283" w:hanging="283"/>
    </w:pPr>
  </w:style>
  <w:style w:type="paragraph" w:styleId="List2">
    <w:name w:val="List 2"/>
    <w:basedOn w:val="Normal"/>
    <w:rsid w:val="00772F15"/>
    <w:pPr>
      <w:ind w:left="566" w:hanging="283"/>
    </w:pPr>
  </w:style>
  <w:style w:type="paragraph" w:styleId="List3">
    <w:name w:val="List 3"/>
    <w:basedOn w:val="Normal"/>
    <w:rsid w:val="00772F15"/>
    <w:pPr>
      <w:ind w:left="849" w:hanging="283"/>
    </w:pPr>
  </w:style>
  <w:style w:type="paragraph" w:styleId="List4">
    <w:name w:val="List 4"/>
    <w:basedOn w:val="Normal"/>
    <w:rsid w:val="00772F15"/>
    <w:pPr>
      <w:ind w:left="1132" w:hanging="283"/>
    </w:pPr>
  </w:style>
  <w:style w:type="paragraph" w:styleId="List5">
    <w:name w:val="List 5"/>
    <w:basedOn w:val="Normal"/>
    <w:rsid w:val="00772F15"/>
    <w:pPr>
      <w:ind w:left="1415" w:hanging="283"/>
    </w:pPr>
  </w:style>
  <w:style w:type="paragraph" w:styleId="ListBullet">
    <w:name w:val="List Bullet"/>
    <w:basedOn w:val="Normal"/>
    <w:autoRedefine/>
    <w:rsid w:val="00772F15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rsid w:val="00772F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772F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772F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772F15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772F15"/>
    <w:pPr>
      <w:spacing w:after="120"/>
      <w:ind w:left="283"/>
    </w:pPr>
  </w:style>
  <w:style w:type="paragraph" w:styleId="ListContinue2">
    <w:name w:val="List Continue 2"/>
    <w:basedOn w:val="Normal"/>
    <w:rsid w:val="00772F15"/>
    <w:pPr>
      <w:spacing w:after="120"/>
      <w:ind w:left="566"/>
    </w:pPr>
  </w:style>
  <w:style w:type="paragraph" w:styleId="ListContinue3">
    <w:name w:val="List Continue 3"/>
    <w:basedOn w:val="Normal"/>
    <w:rsid w:val="00772F15"/>
    <w:pPr>
      <w:spacing w:after="120"/>
      <w:ind w:left="849"/>
    </w:pPr>
  </w:style>
  <w:style w:type="paragraph" w:styleId="ListContinue4">
    <w:name w:val="List Continue 4"/>
    <w:basedOn w:val="Normal"/>
    <w:rsid w:val="00772F15"/>
    <w:pPr>
      <w:spacing w:after="120"/>
      <w:ind w:left="1132"/>
    </w:pPr>
  </w:style>
  <w:style w:type="paragraph" w:styleId="ListContinue5">
    <w:name w:val="List Continue 5"/>
    <w:basedOn w:val="Normal"/>
    <w:rsid w:val="00772F15"/>
    <w:pPr>
      <w:spacing w:after="120"/>
      <w:ind w:left="1415"/>
    </w:pPr>
  </w:style>
  <w:style w:type="paragraph" w:styleId="ListNumber">
    <w:name w:val="List Number"/>
    <w:basedOn w:val="Normal"/>
    <w:rsid w:val="00772F15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772F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772F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772F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772F15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772F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772F15"/>
  </w:style>
  <w:style w:type="paragraph" w:styleId="NormalIndent">
    <w:name w:val="Normal Indent"/>
    <w:basedOn w:val="Normal"/>
    <w:rsid w:val="00772F15"/>
    <w:pPr>
      <w:ind w:left="720"/>
    </w:pPr>
  </w:style>
  <w:style w:type="character" w:styleId="PageNumber">
    <w:name w:val="page number"/>
    <w:basedOn w:val="DefaultParagraphFont"/>
    <w:rsid w:val="009820F5"/>
  </w:style>
  <w:style w:type="paragraph" w:styleId="PlainText">
    <w:name w:val="Plain Text"/>
    <w:basedOn w:val="Normal"/>
    <w:rsid w:val="00772F15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772F15"/>
  </w:style>
  <w:style w:type="paragraph" w:styleId="Signature">
    <w:name w:val="Signature"/>
    <w:basedOn w:val="Normal"/>
    <w:rsid w:val="00772F15"/>
    <w:pPr>
      <w:ind w:left="4252"/>
    </w:pPr>
  </w:style>
  <w:style w:type="character" w:styleId="Strong">
    <w:name w:val="Strong"/>
    <w:basedOn w:val="DefaultParagraphFont"/>
    <w:qFormat/>
    <w:rsid w:val="00772F15"/>
    <w:rPr>
      <w:b/>
      <w:bCs/>
    </w:rPr>
  </w:style>
  <w:style w:type="paragraph" w:styleId="Subtitle">
    <w:name w:val="Subtitle"/>
    <w:basedOn w:val="Normal"/>
    <w:qFormat/>
    <w:rsid w:val="00772F15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72F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72F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72F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72F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72F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72F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72F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72F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72F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72F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72F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72F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72F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FD72A1"/>
    <w:rPr>
      <w:rFonts w:eastAsia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72F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72F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72F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72F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72F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72F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72F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72F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72F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72F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772F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72F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72F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72F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72F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72F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72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72F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72F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72F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915994"/>
    <w:pPr>
      <w:spacing w:before="480"/>
    </w:pPr>
    <w:rPr>
      <w:rFonts w:ascii="Arial" w:hAnsi="Arial" w:cs="Arial"/>
      <w:b/>
      <w:bCs/>
      <w:sz w:val="40"/>
      <w:szCs w:val="40"/>
    </w:rPr>
  </w:style>
  <w:style w:type="character" w:customStyle="1" w:styleId="CharAmSchNo">
    <w:name w:val="CharAmSchNo"/>
    <w:basedOn w:val="OPCCharBase"/>
    <w:qFormat/>
    <w:rsid w:val="00FD72A1"/>
  </w:style>
  <w:style w:type="character" w:customStyle="1" w:styleId="CharAmSchText">
    <w:name w:val="CharAmSchText"/>
    <w:basedOn w:val="OPCCharBase"/>
    <w:qFormat/>
    <w:rsid w:val="00FD72A1"/>
  </w:style>
  <w:style w:type="character" w:customStyle="1" w:styleId="CharChapNo">
    <w:name w:val="CharChapNo"/>
    <w:basedOn w:val="OPCCharBase"/>
    <w:uiPriority w:val="1"/>
    <w:qFormat/>
    <w:rsid w:val="00FD72A1"/>
  </w:style>
  <w:style w:type="character" w:customStyle="1" w:styleId="CharChapText">
    <w:name w:val="CharChapText"/>
    <w:basedOn w:val="OPCCharBase"/>
    <w:uiPriority w:val="1"/>
    <w:qFormat/>
    <w:rsid w:val="00FD72A1"/>
  </w:style>
  <w:style w:type="character" w:customStyle="1" w:styleId="CharDivNo">
    <w:name w:val="CharDivNo"/>
    <w:basedOn w:val="OPCCharBase"/>
    <w:uiPriority w:val="1"/>
    <w:qFormat/>
    <w:rsid w:val="00FD72A1"/>
  </w:style>
  <w:style w:type="character" w:customStyle="1" w:styleId="CharDivText">
    <w:name w:val="CharDivText"/>
    <w:basedOn w:val="OPCCharBase"/>
    <w:uiPriority w:val="1"/>
    <w:qFormat/>
    <w:rsid w:val="00FD72A1"/>
  </w:style>
  <w:style w:type="character" w:customStyle="1" w:styleId="CharPartNo">
    <w:name w:val="CharPartNo"/>
    <w:basedOn w:val="OPCCharBase"/>
    <w:uiPriority w:val="1"/>
    <w:qFormat/>
    <w:rsid w:val="00FD72A1"/>
  </w:style>
  <w:style w:type="character" w:customStyle="1" w:styleId="CharPartText">
    <w:name w:val="CharPartText"/>
    <w:basedOn w:val="OPCCharBase"/>
    <w:uiPriority w:val="1"/>
    <w:qFormat/>
    <w:rsid w:val="00FD72A1"/>
  </w:style>
  <w:style w:type="character" w:customStyle="1" w:styleId="OPCCharBase">
    <w:name w:val="OPCCharBase"/>
    <w:uiPriority w:val="1"/>
    <w:qFormat/>
    <w:rsid w:val="00FD72A1"/>
  </w:style>
  <w:style w:type="paragraph" w:customStyle="1" w:styleId="OPCParaBase">
    <w:name w:val="OPCParaBase"/>
    <w:qFormat/>
    <w:rsid w:val="00FD72A1"/>
    <w:pPr>
      <w:spacing w:line="260" w:lineRule="atLeast"/>
    </w:pPr>
    <w:rPr>
      <w:sz w:val="22"/>
    </w:rPr>
  </w:style>
  <w:style w:type="character" w:customStyle="1" w:styleId="CharSectno">
    <w:name w:val="CharSectno"/>
    <w:basedOn w:val="OPCCharBase"/>
    <w:qFormat/>
    <w:rsid w:val="00FD72A1"/>
  </w:style>
  <w:style w:type="character" w:styleId="EndnoteReference">
    <w:name w:val="endnote reference"/>
    <w:basedOn w:val="DefaultParagraphFont"/>
    <w:rsid w:val="00772F15"/>
    <w:rPr>
      <w:vertAlign w:val="superscript"/>
    </w:rPr>
  </w:style>
  <w:style w:type="paragraph" w:styleId="EndnoteText">
    <w:name w:val="endnote text"/>
    <w:basedOn w:val="Normal"/>
    <w:rsid w:val="00772F15"/>
    <w:rPr>
      <w:sz w:val="20"/>
    </w:rPr>
  </w:style>
  <w:style w:type="character" w:styleId="FootnoteReference">
    <w:name w:val="footnote reference"/>
    <w:basedOn w:val="DefaultParagraphFont"/>
    <w:rsid w:val="00772F15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rsid w:val="00772F15"/>
    <w:rPr>
      <w:sz w:val="20"/>
    </w:rPr>
  </w:style>
  <w:style w:type="paragraph" w:customStyle="1" w:styleId="Formula">
    <w:name w:val="Formula"/>
    <w:basedOn w:val="OPCParaBase"/>
    <w:rsid w:val="00FD72A1"/>
    <w:pPr>
      <w:spacing w:line="240" w:lineRule="auto"/>
      <w:ind w:left="1134"/>
    </w:pPr>
    <w:rPr>
      <w:sz w:val="20"/>
    </w:rPr>
  </w:style>
  <w:style w:type="paragraph" w:customStyle="1" w:styleId="ShortT">
    <w:name w:val="ShortT"/>
    <w:basedOn w:val="OPCParaBase"/>
    <w:next w:val="Normal"/>
    <w:qFormat/>
    <w:rsid w:val="00FD72A1"/>
    <w:pPr>
      <w:spacing w:line="240" w:lineRule="auto"/>
    </w:pPr>
    <w:rPr>
      <w:b/>
      <w:sz w:val="40"/>
    </w:rPr>
  </w:style>
  <w:style w:type="paragraph" w:customStyle="1" w:styleId="Penalty">
    <w:name w:val="Penalty"/>
    <w:basedOn w:val="OPCParaBase"/>
    <w:rsid w:val="00FD72A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ActHead1">
    <w:name w:val="ActHead 1"/>
    <w:aliases w:val="c"/>
    <w:basedOn w:val="OPCParaBase"/>
    <w:next w:val="Normal"/>
    <w:qFormat/>
    <w:rsid w:val="00FD72A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styleId="TOC1">
    <w:name w:val="toc 1"/>
    <w:basedOn w:val="OPCParaBase"/>
    <w:next w:val="Normal"/>
    <w:uiPriority w:val="39"/>
    <w:unhideWhenUsed/>
    <w:rsid w:val="00FD72A1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D72A1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FD72A1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FD72A1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D72A1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FD72A1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FD72A1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unhideWhenUsed/>
    <w:rsid w:val="00FD72A1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FD72A1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PageBreak">
    <w:name w:val="PageBreak"/>
    <w:aliases w:val="pb"/>
    <w:basedOn w:val="OPCParaBase"/>
    <w:rsid w:val="00FD72A1"/>
    <w:pPr>
      <w:spacing w:line="240" w:lineRule="auto"/>
    </w:pPr>
    <w:rPr>
      <w:sz w:val="20"/>
    </w:rPr>
  </w:style>
  <w:style w:type="paragraph" w:customStyle="1" w:styleId="ActHead2">
    <w:name w:val="ActHead 2"/>
    <w:aliases w:val="p"/>
    <w:basedOn w:val="OPCParaBase"/>
    <w:next w:val="ActHead3"/>
    <w:qFormat/>
    <w:rsid w:val="00FD72A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unhideWhenUsed/>
    <w:rsid w:val="00FD72A1"/>
    <w:pPr>
      <w:spacing w:line="240" w:lineRule="auto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72F15"/>
    <w:pPr>
      <w:spacing w:before="120" w:after="120"/>
    </w:pPr>
    <w:rPr>
      <w:b/>
      <w:bCs/>
      <w:sz w:val="20"/>
    </w:rPr>
  </w:style>
  <w:style w:type="character" w:styleId="CommentReference">
    <w:name w:val="annotation reference"/>
    <w:basedOn w:val="DefaultParagraphFont"/>
    <w:rsid w:val="00772F15"/>
    <w:rPr>
      <w:sz w:val="16"/>
      <w:szCs w:val="16"/>
    </w:rPr>
  </w:style>
  <w:style w:type="paragraph" w:styleId="CommentText">
    <w:name w:val="annotation text"/>
    <w:basedOn w:val="Normal"/>
    <w:rsid w:val="00772F15"/>
    <w:rPr>
      <w:sz w:val="20"/>
    </w:rPr>
  </w:style>
  <w:style w:type="paragraph" w:styleId="CommentSubject">
    <w:name w:val="annotation subject"/>
    <w:basedOn w:val="CommentText"/>
    <w:next w:val="CommentText"/>
    <w:rsid w:val="00772F15"/>
    <w:rPr>
      <w:b/>
      <w:bCs/>
    </w:rPr>
  </w:style>
  <w:style w:type="paragraph" w:styleId="DocumentMap">
    <w:name w:val="Document Map"/>
    <w:basedOn w:val="Normal"/>
    <w:rsid w:val="00772F15"/>
    <w:pPr>
      <w:shd w:val="clear" w:color="auto" w:fill="000080"/>
    </w:pPr>
    <w:rPr>
      <w:rFonts w:ascii="Tahoma" w:hAnsi="Tahoma" w:cs="Tahoma"/>
    </w:rPr>
  </w:style>
  <w:style w:type="paragraph" w:styleId="Index1">
    <w:name w:val="index 1"/>
    <w:basedOn w:val="Normal"/>
    <w:next w:val="Normal"/>
    <w:autoRedefine/>
    <w:rsid w:val="00772F15"/>
    <w:pPr>
      <w:ind w:left="240" w:hanging="240"/>
    </w:pPr>
  </w:style>
  <w:style w:type="paragraph" w:styleId="Index2">
    <w:name w:val="index 2"/>
    <w:basedOn w:val="Normal"/>
    <w:next w:val="Normal"/>
    <w:autoRedefine/>
    <w:rsid w:val="00772F15"/>
    <w:pPr>
      <w:ind w:left="480" w:hanging="240"/>
    </w:pPr>
  </w:style>
  <w:style w:type="paragraph" w:styleId="Index3">
    <w:name w:val="index 3"/>
    <w:basedOn w:val="Normal"/>
    <w:next w:val="Normal"/>
    <w:autoRedefine/>
    <w:rsid w:val="00772F15"/>
    <w:pPr>
      <w:ind w:left="720" w:hanging="240"/>
    </w:pPr>
  </w:style>
  <w:style w:type="paragraph" w:styleId="Index4">
    <w:name w:val="index 4"/>
    <w:basedOn w:val="Normal"/>
    <w:next w:val="Normal"/>
    <w:autoRedefine/>
    <w:rsid w:val="00772F15"/>
    <w:pPr>
      <w:ind w:left="960" w:hanging="240"/>
    </w:pPr>
  </w:style>
  <w:style w:type="paragraph" w:styleId="Index5">
    <w:name w:val="index 5"/>
    <w:basedOn w:val="Normal"/>
    <w:next w:val="Normal"/>
    <w:autoRedefine/>
    <w:rsid w:val="00772F15"/>
    <w:pPr>
      <w:ind w:left="1200" w:hanging="240"/>
    </w:pPr>
  </w:style>
  <w:style w:type="paragraph" w:styleId="Index6">
    <w:name w:val="index 6"/>
    <w:basedOn w:val="Normal"/>
    <w:next w:val="Normal"/>
    <w:autoRedefine/>
    <w:rsid w:val="00772F15"/>
    <w:pPr>
      <w:ind w:left="1440" w:hanging="240"/>
    </w:pPr>
  </w:style>
  <w:style w:type="paragraph" w:styleId="Index7">
    <w:name w:val="index 7"/>
    <w:basedOn w:val="Normal"/>
    <w:next w:val="Normal"/>
    <w:autoRedefine/>
    <w:rsid w:val="00772F15"/>
    <w:pPr>
      <w:ind w:left="1680" w:hanging="240"/>
    </w:pPr>
  </w:style>
  <w:style w:type="paragraph" w:styleId="Index8">
    <w:name w:val="index 8"/>
    <w:basedOn w:val="Normal"/>
    <w:next w:val="Normal"/>
    <w:autoRedefine/>
    <w:rsid w:val="00772F15"/>
    <w:pPr>
      <w:ind w:left="1920" w:hanging="240"/>
    </w:pPr>
  </w:style>
  <w:style w:type="paragraph" w:styleId="Index9">
    <w:name w:val="index 9"/>
    <w:basedOn w:val="Normal"/>
    <w:next w:val="Normal"/>
    <w:autoRedefine/>
    <w:rsid w:val="00772F15"/>
    <w:pPr>
      <w:ind w:left="2160" w:hanging="240"/>
    </w:pPr>
  </w:style>
  <w:style w:type="paragraph" w:styleId="IndexHeading">
    <w:name w:val="index heading"/>
    <w:basedOn w:val="Normal"/>
    <w:next w:val="Index1"/>
    <w:rsid w:val="00772F15"/>
    <w:rPr>
      <w:rFonts w:ascii="Arial" w:hAnsi="Arial" w:cs="Arial"/>
      <w:b/>
      <w:bCs/>
    </w:rPr>
  </w:style>
  <w:style w:type="paragraph" w:styleId="MacroText">
    <w:name w:val="macro"/>
    <w:rsid w:val="00772F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72F15"/>
    <w:pPr>
      <w:ind w:left="240" w:hanging="240"/>
    </w:pPr>
  </w:style>
  <w:style w:type="paragraph" w:styleId="TableofFigures">
    <w:name w:val="table of figures"/>
    <w:basedOn w:val="Normal"/>
    <w:next w:val="Normal"/>
    <w:rsid w:val="00772F15"/>
    <w:pPr>
      <w:ind w:left="480" w:hanging="480"/>
    </w:pPr>
  </w:style>
  <w:style w:type="paragraph" w:styleId="TOAHeading">
    <w:name w:val="toa heading"/>
    <w:basedOn w:val="Normal"/>
    <w:next w:val="Normal"/>
    <w:rsid w:val="00772F15"/>
    <w:pPr>
      <w:spacing w:before="120"/>
    </w:pPr>
    <w:rPr>
      <w:rFonts w:ascii="Arial" w:hAnsi="Arial" w:cs="Arial"/>
      <w:b/>
      <w:bCs/>
    </w:rPr>
  </w:style>
  <w:style w:type="paragraph" w:customStyle="1" w:styleId="ActHead3">
    <w:name w:val="ActHead 3"/>
    <w:aliases w:val="d"/>
    <w:basedOn w:val="OPCParaBase"/>
    <w:next w:val="ActHead4"/>
    <w:qFormat/>
    <w:rsid w:val="00FD72A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D72A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D72A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D72A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D72A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D72A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D72A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D72A1"/>
  </w:style>
  <w:style w:type="paragraph" w:customStyle="1" w:styleId="Blocks">
    <w:name w:val="Blocks"/>
    <w:aliases w:val="bb"/>
    <w:basedOn w:val="OPCParaBase"/>
    <w:qFormat/>
    <w:rsid w:val="00FD72A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D72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D72A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D72A1"/>
    <w:rPr>
      <w:i/>
    </w:rPr>
  </w:style>
  <w:style w:type="paragraph" w:customStyle="1" w:styleId="BoxList">
    <w:name w:val="BoxList"/>
    <w:aliases w:val="bl"/>
    <w:basedOn w:val="BoxText"/>
    <w:qFormat/>
    <w:rsid w:val="00FD72A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D72A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D72A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D72A1"/>
    <w:pPr>
      <w:ind w:left="1985" w:hanging="851"/>
    </w:pPr>
  </w:style>
  <w:style w:type="character" w:customStyle="1" w:styleId="CharAmPartNo">
    <w:name w:val="CharAmPartNo"/>
    <w:basedOn w:val="OPCCharBase"/>
    <w:qFormat/>
    <w:rsid w:val="00FD72A1"/>
  </w:style>
  <w:style w:type="character" w:customStyle="1" w:styleId="CharAmPartText">
    <w:name w:val="CharAmPartText"/>
    <w:basedOn w:val="OPCCharBase"/>
    <w:qFormat/>
    <w:rsid w:val="00FD72A1"/>
  </w:style>
  <w:style w:type="character" w:customStyle="1" w:styleId="CharBoldItalic">
    <w:name w:val="CharBoldItalic"/>
    <w:basedOn w:val="OPCCharBase"/>
    <w:uiPriority w:val="1"/>
    <w:qFormat/>
    <w:rsid w:val="00FD72A1"/>
    <w:rPr>
      <w:b/>
      <w:i/>
    </w:rPr>
  </w:style>
  <w:style w:type="character" w:customStyle="1" w:styleId="CharItalic">
    <w:name w:val="CharItalic"/>
    <w:basedOn w:val="OPCCharBase"/>
    <w:uiPriority w:val="1"/>
    <w:qFormat/>
    <w:rsid w:val="00FD72A1"/>
    <w:rPr>
      <w:i/>
    </w:rPr>
  </w:style>
  <w:style w:type="character" w:customStyle="1" w:styleId="CharSubdNo">
    <w:name w:val="CharSubdNo"/>
    <w:basedOn w:val="OPCCharBase"/>
    <w:uiPriority w:val="1"/>
    <w:qFormat/>
    <w:rsid w:val="00FD72A1"/>
  </w:style>
  <w:style w:type="character" w:customStyle="1" w:styleId="CharSubdText">
    <w:name w:val="CharSubdText"/>
    <w:basedOn w:val="OPCCharBase"/>
    <w:uiPriority w:val="1"/>
    <w:qFormat/>
    <w:rsid w:val="00FD72A1"/>
  </w:style>
  <w:style w:type="paragraph" w:customStyle="1" w:styleId="CTA--">
    <w:name w:val="CTA --"/>
    <w:basedOn w:val="OPCParaBase"/>
    <w:next w:val="Normal"/>
    <w:rsid w:val="00FD72A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D72A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D72A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D72A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D72A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D72A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D72A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D72A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D72A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D72A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D72A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D72A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D72A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D72A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FD72A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D72A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D72A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D72A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D72A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D72A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FD72A1"/>
    <w:rPr>
      <w:sz w:val="16"/>
    </w:rPr>
  </w:style>
  <w:style w:type="paragraph" w:customStyle="1" w:styleId="House">
    <w:name w:val="House"/>
    <w:basedOn w:val="OPCParaBase"/>
    <w:rsid w:val="00FD72A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D72A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D72A1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D72A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D72A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D72A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FD72A1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D72A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FD72A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FD72A1"/>
    <w:pPr>
      <w:spacing w:before="5600" w:line="240" w:lineRule="auto"/>
    </w:pPr>
    <w:rPr>
      <w:b/>
      <w:sz w:val="32"/>
    </w:rPr>
  </w:style>
  <w:style w:type="paragraph" w:customStyle="1" w:styleId="paragraphsub">
    <w:name w:val="paragraph(sub)"/>
    <w:aliases w:val="aa"/>
    <w:basedOn w:val="OPCParaBase"/>
    <w:rsid w:val="00FD72A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D72A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D72A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D72A1"/>
    <w:pPr>
      <w:spacing w:before="240" w:line="240" w:lineRule="atLeast"/>
      <w:ind w:hanging="567"/>
    </w:pPr>
    <w:rPr>
      <w:sz w:val="24"/>
    </w:rPr>
  </w:style>
  <w:style w:type="paragraph" w:customStyle="1" w:styleId="Portfolio">
    <w:name w:val="Portfolio"/>
    <w:basedOn w:val="OPCParaBase"/>
    <w:rsid w:val="00FD72A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D72A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D72A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D72A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D72A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D72A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D72A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D72A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D72A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D72A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D72A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D72A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D72A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D72A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D72A1"/>
    <w:pPr>
      <w:numPr>
        <w:numId w:val="14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D72A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D72A1"/>
    <w:pPr>
      <w:spacing w:line="240" w:lineRule="exact"/>
      <w:ind w:left="284" w:hanging="284"/>
    </w:pPr>
    <w:rPr>
      <w:sz w:val="20"/>
    </w:rPr>
  </w:style>
  <w:style w:type="paragraph" w:customStyle="1" w:styleId="TofSectsGroupHeading">
    <w:name w:val="TofSects(GroupHeading)"/>
    <w:basedOn w:val="OPCParaBase"/>
    <w:next w:val="TofSectsSection"/>
    <w:rsid w:val="00FD72A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D72A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D72A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D72A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D72A1"/>
    <w:pPr>
      <w:spacing w:before="240" w:line="240" w:lineRule="auto"/>
      <w:ind w:left="284" w:hanging="284"/>
    </w:pPr>
    <w:rPr>
      <w:b/>
      <w:i/>
      <w:kern w:val="28"/>
      <w:sz w:val="24"/>
    </w:rPr>
  </w:style>
  <w:style w:type="numbering" w:customStyle="1" w:styleId="OPCBodyList">
    <w:name w:val="OPCBodyList"/>
    <w:uiPriority w:val="99"/>
    <w:rsid w:val="009820F5"/>
    <w:pPr>
      <w:numPr>
        <w:numId w:val="16"/>
      </w:numPr>
    </w:pPr>
  </w:style>
  <w:style w:type="paragraph" w:customStyle="1" w:styleId="noteToPara">
    <w:name w:val="noteToPara"/>
    <w:aliases w:val="ntp"/>
    <w:basedOn w:val="OPCParaBase"/>
    <w:rsid w:val="00FD72A1"/>
    <w:pPr>
      <w:spacing w:before="122" w:line="198" w:lineRule="exact"/>
      <w:ind w:left="2353" w:hanging="709"/>
    </w:pPr>
    <w:rPr>
      <w:sz w:val="18"/>
    </w:rPr>
  </w:style>
  <w:style w:type="character" w:customStyle="1" w:styleId="FooterChar">
    <w:name w:val="Footer Char"/>
    <w:basedOn w:val="DefaultParagraphFont"/>
    <w:link w:val="Footer"/>
    <w:rsid w:val="00FD72A1"/>
    <w:rPr>
      <w:sz w:val="2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D72A1"/>
    <w:rPr>
      <w:rFonts w:ascii="Tahoma" w:eastAsiaTheme="minorHAnsi" w:hAnsi="Tahoma" w:cs="Tahoma"/>
      <w:sz w:val="16"/>
      <w:szCs w:val="16"/>
      <w:lang w:eastAsia="en-US"/>
    </w:rPr>
  </w:style>
  <w:style w:type="table" w:customStyle="1" w:styleId="CFlag">
    <w:name w:val="CFlag"/>
    <w:basedOn w:val="TableNormal"/>
    <w:uiPriority w:val="99"/>
    <w:rsid w:val="00FD72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FD72A1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FD72A1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FD72A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D72A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FD72A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D72A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D72A1"/>
    <w:rPr>
      <w:b/>
      <w:sz w:val="28"/>
      <w:szCs w:val="28"/>
    </w:rPr>
  </w:style>
  <w:style w:type="paragraph" w:customStyle="1" w:styleId="ENotesHeading1">
    <w:name w:val="ENotesHeading 1"/>
    <w:basedOn w:val="OPCParaBase"/>
    <w:next w:val="Normal"/>
    <w:rsid w:val="00FD72A1"/>
    <w:pPr>
      <w:outlineLvl w:val="0"/>
    </w:pPr>
    <w:rPr>
      <w:b/>
      <w:sz w:val="32"/>
      <w:szCs w:val="28"/>
    </w:rPr>
  </w:style>
  <w:style w:type="paragraph" w:customStyle="1" w:styleId="ENotesHeading2">
    <w:name w:val="ENotesHeading 2"/>
    <w:basedOn w:val="OPCParaBase"/>
    <w:next w:val="Normal"/>
    <w:rsid w:val="00FD72A1"/>
    <w:pPr>
      <w:outlineLvl w:val="6"/>
    </w:pPr>
    <w:rPr>
      <w:b/>
      <w:sz w:val="28"/>
      <w:szCs w:val="28"/>
    </w:rPr>
  </w:style>
  <w:style w:type="paragraph" w:customStyle="1" w:styleId="ENotesHeading3">
    <w:name w:val="ENotesHeading 3"/>
    <w:basedOn w:val="OPCParaBase"/>
    <w:next w:val="Normal"/>
    <w:rsid w:val="00FD72A1"/>
    <w:pPr>
      <w:outlineLvl w:val="7"/>
    </w:pPr>
    <w:rPr>
      <w:b/>
      <w:sz w:val="24"/>
      <w:szCs w:val="24"/>
    </w:rPr>
  </w:style>
  <w:style w:type="paragraph" w:customStyle="1" w:styleId="ENotesText">
    <w:name w:val="ENotesText"/>
    <w:basedOn w:val="OPCParaBase"/>
    <w:next w:val="Normal"/>
    <w:rsid w:val="00FD72A1"/>
  </w:style>
  <w:style w:type="paragraph" w:customStyle="1" w:styleId="CompiledActNo">
    <w:name w:val="CompiledActNo"/>
    <w:basedOn w:val="OPCParaBase"/>
    <w:next w:val="Normal"/>
    <w:rsid w:val="00FD72A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D72A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D72A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SubPartCASA">
    <w:name w:val="SubPart(CASA)"/>
    <w:aliases w:val="csp"/>
    <w:basedOn w:val="OPCParaBase"/>
    <w:next w:val="ActHead3"/>
    <w:rsid w:val="00FD72A1"/>
    <w:pPr>
      <w:keepNext/>
      <w:keepLines/>
      <w:spacing w:before="280"/>
      <w:outlineLvl w:val="1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D4063-0895-4535-8389-E4E2BD600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10</Pages>
  <Words>776</Words>
  <Characters>5394</Characters>
  <Application>Microsoft Office Word</Application>
  <DocSecurity>0</DocSecurity>
  <PresentationFormat/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Customs Legislation Amendment Regulation 2013 (No. A)</vt:lpstr>
    </vt:vector>
  </TitlesOfParts>
  <Manager/>
  <Company/>
  <LinksUpToDate>false</LinksUpToDate>
  <CharactersWithSpaces>6158</CharactersWithSpaces>
  <SharedDoc>false</SharedDoc>
  <HyperlinkBase/>
  <HLinks>
    <vt:vector size="6" baseType="variant">
      <vt:variant>
        <vt:i4>6160468</vt:i4>
      </vt:variant>
      <vt:variant>
        <vt:i4>105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2013-02-22T01:55:00Z</cp:lastPrinted>
  <dcterms:created xsi:type="dcterms:W3CDTF">2013-03-26T00:32:00Z</dcterms:created>
  <dcterms:modified xsi:type="dcterms:W3CDTF">2013-03-28T05:11:00Z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dexID">
    <vt:lpwstr>1029</vt:lpwstr>
  </property>
  <property fmtid="{D5CDD505-2E9C-101B-9397-08002B2CF9AE}" pid="3" name="IndexMatter">
    <vt:lpwstr>1210801A</vt:lpwstr>
  </property>
  <property fmtid="{D5CDD505-2E9C-101B-9397-08002B2CF9AE}" pid="4" name="Editor">
    <vt:bool>true</vt:bool>
  </property>
  <property fmtid="{D5CDD505-2E9C-101B-9397-08002B2CF9AE}" pid="5" name="Final">
    <vt:bool>true</vt:bool>
  </property>
  <property fmtid="{D5CDD505-2E9C-101B-9397-08002B2CF9AE}" pid="6" name="Converted">
    <vt:bool>true</vt:bool>
  </property>
  <property fmtid="{D5CDD505-2E9C-101B-9397-08002B2CF9AE}" pid="7" name="Classification">
    <vt:lpwstr> </vt:lpwstr>
  </property>
  <property fmtid="{D5CDD505-2E9C-101B-9397-08002B2CF9AE}" pid="8" name="Header">
    <vt:lpwstr>Section</vt:lpwstr>
  </property>
  <property fmtid="{D5CDD505-2E9C-101B-9397-08002B2CF9AE}" pid="9" name="ShortT">
    <vt:lpwstr>Customs Legislation Amendment Regulation 2013 (No. 1)</vt:lpwstr>
  </property>
  <property fmtid="{D5CDD505-2E9C-101B-9397-08002B2CF9AE}" pid="10" name="Class">
    <vt:lpwstr>Regulation</vt:lpwstr>
  </property>
  <property fmtid="{D5CDD505-2E9C-101B-9397-08002B2CF9AE}" pid="11" name="Type">
    <vt:lpwstr>SLI</vt:lpwstr>
  </property>
  <property fmtid="{D5CDD505-2E9C-101B-9397-08002B2CF9AE}" pid="12" name="DocType">
    <vt:lpwstr>AMD</vt:lpwstr>
  </property>
  <property fmtid="{D5CDD505-2E9C-101B-9397-08002B2CF9AE}" pid="13" name="Exco">
    <vt:lpwstr>Yes</vt:lpwstr>
  </property>
  <property fmtid="{D5CDD505-2E9C-101B-9397-08002B2CF9AE}" pid="14" name="Authority">
    <vt:lpwstr>Governor-General of the Commonwealth of Australia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ID">
    <vt:lpwstr>OPC50342</vt:lpwstr>
  </property>
  <property fmtid="{D5CDD505-2E9C-101B-9397-08002B2CF9AE}" pid="18" name="ActNo">
    <vt:lpwstr>No. 41, 2013</vt:lpwstr>
  </property>
  <property fmtid="{D5CDD505-2E9C-101B-9397-08002B2CF9AE}" pid="19" name="ExcoDate">
    <vt:lpwstr>28 March 2013</vt:lpwstr>
  </property>
  <property fmtid="{D5CDD505-2E9C-101B-9397-08002B2CF9AE}" pid="20" name="DateMade">
    <vt:lpwstr>28 March 2013</vt:lpwstr>
  </property>
</Properties>
</file>