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F7" w:rsidRPr="00A81616" w:rsidRDefault="00162AF7" w:rsidP="00162AF7">
      <w:pPr>
        <w:rPr>
          <w:sz w:val="28"/>
        </w:rPr>
      </w:pPr>
      <w:r w:rsidRPr="00A81616">
        <w:rPr>
          <w:noProof/>
          <w:lang w:eastAsia="en-AU"/>
        </w:rPr>
        <w:drawing>
          <wp:inline distT="0" distB="0" distL="0" distR="0" wp14:anchorId="16C7D798" wp14:editId="0BA6A6B5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F7" w:rsidRPr="00A81616" w:rsidRDefault="00162AF7" w:rsidP="00162AF7">
      <w:pPr>
        <w:rPr>
          <w:sz w:val="19"/>
        </w:rPr>
      </w:pPr>
    </w:p>
    <w:p w:rsidR="00162AF7" w:rsidRPr="00A81616" w:rsidRDefault="00162AF7" w:rsidP="00162AF7">
      <w:pPr>
        <w:rPr>
          <w:sz w:val="19"/>
        </w:rPr>
      </w:pPr>
      <w:bookmarkStart w:id="0" w:name="ConfidenceBlock"/>
      <w:bookmarkEnd w:id="0"/>
    </w:p>
    <w:p w:rsidR="00162AF7" w:rsidRPr="00A81616" w:rsidRDefault="00956ECD" w:rsidP="00162AF7">
      <w:pPr>
        <w:pStyle w:val="ShortT"/>
      </w:pPr>
      <w:r>
        <w:t>Financial Management and Accountability Amendment Regulation 2013 (No. 2)</w:t>
      </w:r>
    </w:p>
    <w:p w:rsidR="00162AF7" w:rsidRPr="00A81616" w:rsidRDefault="00162AF7" w:rsidP="00162AF7"/>
    <w:p w:rsidR="00162AF7" w:rsidRPr="00A81616" w:rsidRDefault="009B0F84" w:rsidP="00162AF7">
      <w:pPr>
        <w:pStyle w:val="InstNo"/>
      </w:pPr>
      <w:r>
        <w:t>Select Legislative Instrument No. 50,</w:t>
      </w:r>
      <w:r w:rsidR="00003008">
        <w:t xml:space="preserve"> </w:t>
      </w:r>
      <w:r>
        <w:t>2013</w:t>
      </w:r>
    </w:p>
    <w:p w:rsidR="00A81616" w:rsidRPr="00A81616" w:rsidRDefault="00A81616" w:rsidP="009B62E9">
      <w:pPr>
        <w:pStyle w:val="SignCoverPageStart"/>
        <w:spacing w:before="240"/>
      </w:pPr>
      <w:bookmarkStart w:id="1" w:name="BKCheck15B_2"/>
      <w:bookmarkEnd w:id="1"/>
      <w:r w:rsidRPr="00A81616">
        <w:t>I, Quentin Bryce AC CVO, Governor</w:t>
      </w:r>
      <w:r w:rsidRPr="00A81616">
        <w:noBreakHyphen/>
        <w:t>General of the Commonwealth of Australia, acting with the advice o</w:t>
      </w:r>
      <w:bookmarkStart w:id="2" w:name="_GoBack"/>
      <w:bookmarkEnd w:id="2"/>
      <w:r w:rsidRPr="00A81616">
        <w:t xml:space="preserve">f the Federal Executive Council, make the following regulation under the </w:t>
      </w:r>
      <w:r w:rsidRPr="00A81616">
        <w:rPr>
          <w:i/>
        </w:rPr>
        <w:t>Financial Management and Accountability Act 1997</w:t>
      </w:r>
      <w:r w:rsidRPr="00A81616">
        <w:t>.</w:t>
      </w:r>
    </w:p>
    <w:p w:rsidR="00A81616" w:rsidRPr="00A81616" w:rsidRDefault="00003008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1616" w:rsidRPr="00A81616">
        <w:rPr>
          <w:sz w:val="24"/>
          <w:szCs w:val="24"/>
        </w:rPr>
        <w:fldChar w:fldCharType="begin"/>
      </w:r>
      <w:r w:rsidR="00A81616" w:rsidRPr="00A81616">
        <w:rPr>
          <w:sz w:val="24"/>
          <w:szCs w:val="24"/>
        </w:rPr>
        <w:instrText xml:space="preserve"> DOCPROPERTY  DateMade </w:instrText>
      </w:r>
      <w:r w:rsidR="00A81616" w:rsidRPr="00A81616">
        <w:rPr>
          <w:sz w:val="24"/>
          <w:szCs w:val="24"/>
        </w:rPr>
        <w:fldChar w:fldCharType="separate"/>
      </w:r>
      <w:r w:rsidR="00956ECD">
        <w:rPr>
          <w:sz w:val="24"/>
          <w:szCs w:val="24"/>
        </w:rPr>
        <w:t>28 March 2013</w:t>
      </w:r>
      <w:r w:rsidR="00A81616" w:rsidRPr="00A81616">
        <w:rPr>
          <w:sz w:val="24"/>
          <w:szCs w:val="24"/>
        </w:rPr>
        <w:fldChar w:fldCharType="end"/>
      </w:r>
    </w:p>
    <w:p w:rsidR="00A81616" w:rsidRPr="00A81616" w:rsidRDefault="00A81616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A81616">
        <w:t>Quentin Bryce</w:t>
      </w:r>
    </w:p>
    <w:p w:rsidR="00A81616" w:rsidRPr="00A81616" w:rsidRDefault="00A81616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A81616">
        <w:rPr>
          <w:sz w:val="24"/>
          <w:szCs w:val="24"/>
        </w:rPr>
        <w:t>Governor</w:t>
      </w:r>
      <w:r w:rsidRPr="00A81616">
        <w:rPr>
          <w:sz w:val="24"/>
          <w:szCs w:val="24"/>
        </w:rPr>
        <w:noBreakHyphen/>
        <w:t>General</w:t>
      </w:r>
    </w:p>
    <w:p w:rsidR="00A81616" w:rsidRPr="00A81616" w:rsidRDefault="00A81616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A81616">
        <w:rPr>
          <w:sz w:val="24"/>
          <w:szCs w:val="24"/>
        </w:rPr>
        <w:t>By Her Excellency’s Command</w:t>
      </w:r>
    </w:p>
    <w:p w:rsidR="00A81616" w:rsidRPr="00A81616" w:rsidRDefault="00A81616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81616">
        <w:rPr>
          <w:szCs w:val="22"/>
        </w:rPr>
        <w:t>Penelope Ying Yen Wong</w:t>
      </w:r>
    </w:p>
    <w:p w:rsidR="00A81616" w:rsidRPr="00A81616" w:rsidRDefault="00A81616" w:rsidP="009B62E9">
      <w:pPr>
        <w:pStyle w:val="SignCoverPageEnd"/>
      </w:pPr>
      <w:r w:rsidRPr="00A81616">
        <w:t>Minister for Finance and Deregulation</w:t>
      </w:r>
    </w:p>
    <w:p w:rsidR="00A81616" w:rsidRPr="00A81616" w:rsidRDefault="00A81616" w:rsidP="00A81616"/>
    <w:p w:rsidR="00162AF7" w:rsidRPr="00A81616" w:rsidRDefault="00162AF7" w:rsidP="00162AF7">
      <w:pPr>
        <w:pStyle w:val="Header"/>
        <w:tabs>
          <w:tab w:val="clear" w:pos="4150"/>
          <w:tab w:val="clear" w:pos="8307"/>
        </w:tabs>
      </w:pPr>
      <w:r w:rsidRPr="00A81616">
        <w:rPr>
          <w:rStyle w:val="CharAmSchNo"/>
        </w:rPr>
        <w:t xml:space="preserve"> </w:t>
      </w:r>
      <w:r w:rsidRPr="00A81616">
        <w:rPr>
          <w:rStyle w:val="CharAmSchText"/>
        </w:rPr>
        <w:t xml:space="preserve"> </w:t>
      </w:r>
    </w:p>
    <w:p w:rsidR="00162AF7" w:rsidRPr="00A81616" w:rsidRDefault="00162AF7" w:rsidP="00162AF7">
      <w:pPr>
        <w:pStyle w:val="Header"/>
        <w:tabs>
          <w:tab w:val="clear" w:pos="4150"/>
          <w:tab w:val="clear" w:pos="8307"/>
        </w:tabs>
      </w:pPr>
      <w:r w:rsidRPr="00A81616">
        <w:rPr>
          <w:rStyle w:val="CharAmPartNo"/>
        </w:rPr>
        <w:t xml:space="preserve"> </w:t>
      </w:r>
      <w:r w:rsidRPr="00A81616">
        <w:rPr>
          <w:rStyle w:val="CharAmPartText"/>
        </w:rPr>
        <w:t xml:space="preserve"> </w:t>
      </w:r>
    </w:p>
    <w:p w:rsidR="00162AF7" w:rsidRPr="00A81616" w:rsidRDefault="00162AF7" w:rsidP="00162AF7">
      <w:pPr>
        <w:sectPr w:rsidR="00162AF7" w:rsidRPr="00A81616" w:rsidSect="008555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162AF7" w:rsidRPr="00A81616" w:rsidRDefault="00162AF7" w:rsidP="00E22875">
      <w:pPr>
        <w:rPr>
          <w:sz w:val="36"/>
        </w:rPr>
      </w:pPr>
      <w:r w:rsidRPr="00A81616">
        <w:rPr>
          <w:sz w:val="36"/>
        </w:rPr>
        <w:lastRenderedPageBreak/>
        <w:t>Contents</w:t>
      </w:r>
    </w:p>
    <w:bookmarkStart w:id="3" w:name="BKCheck15B_3"/>
    <w:bookmarkEnd w:id="3"/>
    <w:p w:rsidR="00AF772C" w:rsidRPr="00A81616" w:rsidRDefault="00AF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1616">
        <w:fldChar w:fldCharType="begin"/>
      </w:r>
      <w:r w:rsidRPr="00A81616">
        <w:instrText xml:space="preserve"> TOC \o "1-9" </w:instrText>
      </w:r>
      <w:r w:rsidRPr="00A81616">
        <w:fldChar w:fldCharType="separate"/>
      </w:r>
      <w:r w:rsidRPr="00A81616">
        <w:rPr>
          <w:noProof/>
        </w:rPr>
        <w:t>1</w:t>
      </w:r>
      <w:r w:rsidRPr="00A81616">
        <w:rPr>
          <w:noProof/>
        </w:rPr>
        <w:tab/>
        <w:t>Name of regulation</w:t>
      </w:r>
      <w:r w:rsidRPr="00A81616">
        <w:rPr>
          <w:noProof/>
        </w:rPr>
        <w:tab/>
      </w:r>
      <w:r w:rsidRPr="00A81616">
        <w:rPr>
          <w:noProof/>
        </w:rPr>
        <w:fldChar w:fldCharType="begin"/>
      </w:r>
      <w:r w:rsidRPr="00A81616">
        <w:rPr>
          <w:noProof/>
        </w:rPr>
        <w:instrText xml:space="preserve"> PAGEREF _Toc351633589 \h </w:instrText>
      </w:r>
      <w:r w:rsidRPr="00A81616">
        <w:rPr>
          <w:noProof/>
        </w:rPr>
      </w:r>
      <w:r w:rsidRPr="00A81616">
        <w:rPr>
          <w:noProof/>
        </w:rPr>
        <w:fldChar w:fldCharType="separate"/>
      </w:r>
      <w:r w:rsidR="00956ECD">
        <w:rPr>
          <w:noProof/>
        </w:rPr>
        <w:t>1</w:t>
      </w:r>
      <w:r w:rsidRPr="00A81616">
        <w:rPr>
          <w:noProof/>
        </w:rPr>
        <w:fldChar w:fldCharType="end"/>
      </w:r>
    </w:p>
    <w:p w:rsidR="00AF772C" w:rsidRPr="00A81616" w:rsidRDefault="00AF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1616">
        <w:rPr>
          <w:noProof/>
        </w:rPr>
        <w:t>2</w:t>
      </w:r>
      <w:r w:rsidRPr="00A81616">
        <w:rPr>
          <w:noProof/>
        </w:rPr>
        <w:tab/>
        <w:t>Commencement</w:t>
      </w:r>
      <w:r w:rsidRPr="00A81616">
        <w:rPr>
          <w:noProof/>
        </w:rPr>
        <w:tab/>
      </w:r>
      <w:r w:rsidRPr="00A81616">
        <w:rPr>
          <w:noProof/>
        </w:rPr>
        <w:fldChar w:fldCharType="begin"/>
      </w:r>
      <w:r w:rsidRPr="00A81616">
        <w:rPr>
          <w:noProof/>
        </w:rPr>
        <w:instrText xml:space="preserve"> PAGEREF _Toc351633590 \h </w:instrText>
      </w:r>
      <w:r w:rsidRPr="00A81616">
        <w:rPr>
          <w:noProof/>
        </w:rPr>
      </w:r>
      <w:r w:rsidRPr="00A81616">
        <w:rPr>
          <w:noProof/>
        </w:rPr>
        <w:fldChar w:fldCharType="separate"/>
      </w:r>
      <w:r w:rsidR="00956ECD">
        <w:rPr>
          <w:noProof/>
        </w:rPr>
        <w:t>1</w:t>
      </w:r>
      <w:r w:rsidRPr="00A81616">
        <w:rPr>
          <w:noProof/>
        </w:rPr>
        <w:fldChar w:fldCharType="end"/>
      </w:r>
    </w:p>
    <w:p w:rsidR="00AF772C" w:rsidRPr="00A81616" w:rsidRDefault="00AF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1616">
        <w:rPr>
          <w:noProof/>
        </w:rPr>
        <w:t>3</w:t>
      </w:r>
      <w:r w:rsidRPr="00A81616">
        <w:rPr>
          <w:noProof/>
        </w:rPr>
        <w:tab/>
        <w:t>Authority</w:t>
      </w:r>
      <w:r w:rsidRPr="00A81616">
        <w:rPr>
          <w:noProof/>
        </w:rPr>
        <w:tab/>
      </w:r>
      <w:r w:rsidRPr="00A81616">
        <w:rPr>
          <w:noProof/>
        </w:rPr>
        <w:fldChar w:fldCharType="begin"/>
      </w:r>
      <w:r w:rsidRPr="00A81616">
        <w:rPr>
          <w:noProof/>
        </w:rPr>
        <w:instrText xml:space="preserve"> PAGEREF _Toc351633591 \h </w:instrText>
      </w:r>
      <w:r w:rsidRPr="00A81616">
        <w:rPr>
          <w:noProof/>
        </w:rPr>
      </w:r>
      <w:r w:rsidRPr="00A81616">
        <w:rPr>
          <w:noProof/>
        </w:rPr>
        <w:fldChar w:fldCharType="separate"/>
      </w:r>
      <w:r w:rsidR="00956ECD">
        <w:rPr>
          <w:noProof/>
        </w:rPr>
        <w:t>1</w:t>
      </w:r>
      <w:r w:rsidRPr="00A81616">
        <w:rPr>
          <w:noProof/>
        </w:rPr>
        <w:fldChar w:fldCharType="end"/>
      </w:r>
    </w:p>
    <w:p w:rsidR="00AF772C" w:rsidRPr="00A81616" w:rsidRDefault="00AF7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1616">
        <w:rPr>
          <w:noProof/>
        </w:rPr>
        <w:t>4</w:t>
      </w:r>
      <w:r w:rsidRPr="00A81616">
        <w:rPr>
          <w:noProof/>
        </w:rPr>
        <w:tab/>
        <w:t>Schedule(s)</w:t>
      </w:r>
      <w:r w:rsidRPr="00A81616">
        <w:rPr>
          <w:noProof/>
        </w:rPr>
        <w:tab/>
      </w:r>
      <w:r w:rsidRPr="00A81616">
        <w:rPr>
          <w:noProof/>
        </w:rPr>
        <w:fldChar w:fldCharType="begin"/>
      </w:r>
      <w:r w:rsidRPr="00A81616">
        <w:rPr>
          <w:noProof/>
        </w:rPr>
        <w:instrText xml:space="preserve"> PAGEREF _Toc351633592 \h </w:instrText>
      </w:r>
      <w:r w:rsidRPr="00A81616">
        <w:rPr>
          <w:noProof/>
        </w:rPr>
      </w:r>
      <w:r w:rsidRPr="00A81616">
        <w:rPr>
          <w:noProof/>
        </w:rPr>
        <w:fldChar w:fldCharType="separate"/>
      </w:r>
      <w:r w:rsidR="00956ECD">
        <w:rPr>
          <w:noProof/>
        </w:rPr>
        <w:t>1</w:t>
      </w:r>
      <w:r w:rsidRPr="00A81616">
        <w:rPr>
          <w:noProof/>
        </w:rPr>
        <w:fldChar w:fldCharType="end"/>
      </w:r>
    </w:p>
    <w:p w:rsidR="00AF772C" w:rsidRPr="00A81616" w:rsidRDefault="00AF77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1616">
        <w:rPr>
          <w:noProof/>
        </w:rPr>
        <w:t>Schedule</w:t>
      </w:r>
      <w:r w:rsidR="00A81616" w:rsidRPr="00A81616">
        <w:rPr>
          <w:noProof/>
        </w:rPr>
        <w:t> </w:t>
      </w:r>
      <w:r w:rsidRPr="00A81616">
        <w:rPr>
          <w:noProof/>
        </w:rPr>
        <w:t>1—Amendments</w:t>
      </w:r>
      <w:r w:rsidRPr="00A81616">
        <w:rPr>
          <w:b w:val="0"/>
          <w:noProof/>
          <w:sz w:val="18"/>
        </w:rPr>
        <w:tab/>
      </w:r>
      <w:r w:rsidRPr="00A81616">
        <w:rPr>
          <w:b w:val="0"/>
          <w:noProof/>
          <w:sz w:val="18"/>
        </w:rPr>
        <w:fldChar w:fldCharType="begin"/>
      </w:r>
      <w:r w:rsidRPr="00A81616">
        <w:rPr>
          <w:b w:val="0"/>
          <w:noProof/>
          <w:sz w:val="18"/>
        </w:rPr>
        <w:instrText xml:space="preserve"> PAGEREF _Toc351633593 \h </w:instrText>
      </w:r>
      <w:r w:rsidRPr="00A81616">
        <w:rPr>
          <w:b w:val="0"/>
          <w:noProof/>
          <w:sz w:val="18"/>
        </w:rPr>
      </w:r>
      <w:r w:rsidRPr="00A81616">
        <w:rPr>
          <w:b w:val="0"/>
          <w:noProof/>
          <w:sz w:val="18"/>
        </w:rPr>
        <w:fldChar w:fldCharType="separate"/>
      </w:r>
      <w:r w:rsidR="00956ECD">
        <w:rPr>
          <w:b w:val="0"/>
          <w:noProof/>
          <w:sz w:val="18"/>
        </w:rPr>
        <w:t>2</w:t>
      </w:r>
      <w:r w:rsidRPr="00A81616">
        <w:rPr>
          <w:b w:val="0"/>
          <w:noProof/>
          <w:sz w:val="18"/>
        </w:rPr>
        <w:fldChar w:fldCharType="end"/>
      </w:r>
    </w:p>
    <w:p w:rsidR="00AF772C" w:rsidRPr="00A81616" w:rsidRDefault="00AF77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1616">
        <w:rPr>
          <w:noProof/>
        </w:rPr>
        <w:t>Financial Management and Accountability Regulations</w:t>
      </w:r>
      <w:r w:rsidR="00A81616" w:rsidRPr="00A81616">
        <w:rPr>
          <w:noProof/>
        </w:rPr>
        <w:t> </w:t>
      </w:r>
      <w:r w:rsidRPr="00A81616">
        <w:rPr>
          <w:noProof/>
        </w:rPr>
        <w:t>1997</w:t>
      </w:r>
      <w:r w:rsidRPr="00A81616">
        <w:rPr>
          <w:i w:val="0"/>
          <w:noProof/>
          <w:sz w:val="18"/>
        </w:rPr>
        <w:tab/>
      </w:r>
      <w:r w:rsidRPr="00A81616">
        <w:rPr>
          <w:i w:val="0"/>
          <w:noProof/>
          <w:sz w:val="18"/>
        </w:rPr>
        <w:fldChar w:fldCharType="begin"/>
      </w:r>
      <w:r w:rsidRPr="00A81616">
        <w:rPr>
          <w:i w:val="0"/>
          <w:noProof/>
          <w:sz w:val="18"/>
        </w:rPr>
        <w:instrText xml:space="preserve"> PAGEREF _Toc351633594 \h </w:instrText>
      </w:r>
      <w:r w:rsidRPr="00A81616">
        <w:rPr>
          <w:i w:val="0"/>
          <w:noProof/>
          <w:sz w:val="18"/>
        </w:rPr>
      </w:r>
      <w:r w:rsidRPr="00A81616">
        <w:rPr>
          <w:i w:val="0"/>
          <w:noProof/>
          <w:sz w:val="18"/>
        </w:rPr>
        <w:fldChar w:fldCharType="separate"/>
      </w:r>
      <w:r w:rsidR="00956ECD">
        <w:rPr>
          <w:i w:val="0"/>
          <w:noProof/>
          <w:sz w:val="18"/>
        </w:rPr>
        <w:t>2</w:t>
      </w:r>
      <w:r w:rsidRPr="00A81616">
        <w:rPr>
          <w:i w:val="0"/>
          <w:noProof/>
          <w:sz w:val="18"/>
        </w:rPr>
        <w:fldChar w:fldCharType="end"/>
      </w:r>
    </w:p>
    <w:p w:rsidR="00162AF7" w:rsidRPr="00A81616" w:rsidRDefault="00AF772C" w:rsidP="00162AF7">
      <w:r w:rsidRPr="00A81616">
        <w:fldChar w:fldCharType="end"/>
      </w:r>
    </w:p>
    <w:p w:rsidR="00162AF7" w:rsidRPr="00A81616" w:rsidRDefault="00162AF7" w:rsidP="00162AF7">
      <w:pPr>
        <w:sectPr w:rsidR="00162AF7" w:rsidRPr="00A81616" w:rsidSect="008555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162AF7" w:rsidRPr="00A81616" w:rsidRDefault="00162AF7" w:rsidP="00162AF7">
      <w:pPr>
        <w:pStyle w:val="ActHead5"/>
      </w:pPr>
      <w:bookmarkStart w:id="4" w:name="_Toc351633589"/>
      <w:r w:rsidRPr="00A81616">
        <w:rPr>
          <w:rStyle w:val="CharSectno"/>
        </w:rPr>
        <w:lastRenderedPageBreak/>
        <w:t>1</w:t>
      </w:r>
      <w:r w:rsidRPr="00A81616">
        <w:t xml:space="preserve">  Name of </w:t>
      </w:r>
      <w:r w:rsidR="007455BA" w:rsidRPr="00A81616">
        <w:t>regulation</w:t>
      </w:r>
      <w:bookmarkEnd w:id="4"/>
    </w:p>
    <w:p w:rsidR="00162AF7" w:rsidRPr="00A81616" w:rsidRDefault="00162AF7" w:rsidP="00162AF7">
      <w:pPr>
        <w:pStyle w:val="subsection"/>
      </w:pPr>
      <w:r w:rsidRPr="00A81616">
        <w:tab/>
      </w:r>
      <w:r w:rsidRPr="00A81616">
        <w:tab/>
        <w:t xml:space="preserve">This </w:t>
      </w:r>
      <w:r w:rsidR="007455BA" w:rsidRPr="00A81616">
        <w:t>regulation</w:t>
      </w:r>
      <w:r w:rsidRPr="00A81616">
        <w:t xml:space="preserve"> is the </w:t>
      </w:r>
      <w:r w:rsidR="00956ECD">
        <w:rPr>
          <w:i/>
        </w:rPr>
        <w:t>Financial Management and Accountability Amendment Regulation 2013 (No. 2)</w:t>
      </w:r>
      <w:r w:rsidRPr="00A81616">
        <w:t>.</w:t>
      </w:r>
    </w:p>
    <w:p w:rsidR="00162AF7" w:rsidRPr="00A81616" w:rsidRDefault="00162AF7" w:rsidP="00162AF7">
      <w:pPr>
        <w:pStyle w:val="ActHead5"/>
      </w:pPr>
      <w:bookmarkStart w:id="5" w:name="_Toc351633590"/>
      <w:r w:rsidRPr="00A81616">
        <w:rPr>
          <w:rStyle w:val="CharSectno"/>
        </w:rPr>
        <w:t>2</w:t>
      </w:r>
      <w:r w:rsidRPr="00A81616">
        <w:t xml:space="preserve">  Commencement</w:t>
      </w:r>
      <w:bookmarkEnd w:id="5"/>
    </w:p>
    <w:p w:rsidR="00E82EF2" w:rsidRPr="00A81616" w:rsidRDefault="00E82EF2" w:rsidP="00E82EF2">
      <w:pPr>
        <w:pStyle w:val="subsection"/>
      </w:pPr>
      <w:r w:rsidRPr="00A81616">
        <w:tab/>
      </w:r>
      <w:r w:rsidRPr="00A81616">
        <w:tab/>
        <w:t>This regulation commences on the day after it is registered.</w:t>
      </w:r>
    </w:p>
    <w:p w:rsidR="00162AF7" w:rsidRPr="00A81616" w:rsidRDefault="00162AF7" w:rsidP="00E82EF2">
      <w:pPr>
        <w:pStyle w:val="ActHead5"/>
      </w:pPr>
      <w:bookmarkStart w:id="6" w:name="_Toc351633591"/>
      <w:r w:rsidRPr="00A81616">
        <w:rPr>
          <w:rStyle w:val="CharSectno"/>
        </w:rPr>
        <w:t>3</w:t>
      </w:r>
      <w:r w:rsidRPr="00A81616">
        <w:t xml:space="preserve">  Authority</w:t>
      </w:r>
      <w:bookmarkEnd w:id="6"/>
    </w:p>
    <w:p w:rsidR="00162AF7" w:rsidRPr="00A81616" w:rsidRDefault="00162AF7" w:rsidP="00162AF7">
      <w:pPr>
        <w:pStyle w:val="subsection"/>
      </w:pPr>
      <w:r w:rsidRPr="00A81616">
        <w:tab/>
      </w:r>
      <w:r w:rsidRPr="00A81616">
        <w:tab/>
        <w:t xml:space="preserve">This </w:t>
      </w:r>
      <w:r w:rsidR="007455BA" w:rsidRPr="00A81616">
        <w:t>regulation</w:t>
      </w:r>
      <w:r w:rsidRPr="00A81616">
        <w:t xml:space="preserve"> is made under the </w:t>
      </w:r>
      <w:r w:rsidR="007455BA" w:rsidRPr="00A81616">
        <w:rPr>
          <w:i/>
          <w:noProof/>
        </w:rPr>
        <w:t>Financial Management and Accountability Act 1997</w:t>
      </w:r>
      <w:r w:rsidR="007455BA" w:rsidRPr="00A81616">
        <w:t>.</w:t>
      </w:r>
    </w:p>
    <w:p w:rsidR="00162AF7" w:rsidRPr="00A81616" w:rsidRDefault="00162AF7" w:rsidP="00162AF7">
      <w:pPr>
        <w:pStyle w:val="ActHead5"/>
      </w:pPr>
      <w:bookmarkStart w:id="7" w:name="_Toc351633592"/>
      <w:r w:rsidRPr="00A81616">
        <w:rPr>
          <w:rStyle w:val="CharSectno"/>
        </w:rPr>
        <w:t>4</w:t>
      </w:r>
      <w:r w:rsidRPr="00A81616">
        <w:t xml:space="preserve">  Schedule(s)</w:t>
      </w:r>
      <w:bookmarkEnd w:id="7"/>
    </w:p>
    <w:p w:rsidR="00162AF7" w:rsidRPr="00A81616" w:rsidRDefault="00162AF7" w:rsidP="00162AF7">
      <w:pPr>
        <w:pStyle w:val="subsection"/>
      </w:pPr>
      <w:r w:rsidRPr="00A81616">
        <w:tab/>
      </w:r>
      <w:r w:rsidRPr="00A81616">
        <w:tab/>
        <w:t>Each instrument that is specified in a Schedule</w:t>
      </w:r>
      <w:r w:rsidR="00771B3D" w:rsidRPr="00A81616">
        <w:t xml:space="preserve"> </w:t>
      </w:r>
      <w:r w:rsidRPr="00A81616">
        <w:t>to this instrument is amended or repealed as set out in the applicable items in the Schedule</w:t>
      </w:r>
      <w:r w:rsidR="00771B3D" w:rsidRPr="00A81616">
        <w:t xml:space="preserve"> </w:t>
      </w:r>
      <w:r w:rsidRPr="00A81616">
        <w:t>concerned, and any other item in a Schedule</w:t>
      </w:r>
      <w:r w:rsidR="00E22875" w:rsidRPr="00A81616">
        <w:t xml:space="preserve"> </w:t>
      </w:r>
      <w:r w:rsidRPr="00A81616">
        <w:t>to this instrument has effect according to its terms.</w:t>
      </w:r>
    </w:p>
    <w:p w:rsidR="00162AF7" w:rsidRPr="00A81616" w:rsidRDefault="00162AF7" w:rsidP="00E82EF2">
      <w:pPr>
        <w:pStyle w:val="ActHead6"/>
        <w:pageBreakBefore/>
      </w:pPr>
      <w:bookmarkStart w:id="8" w:name="_Toc351633593"/>
      <w:bookmarkStart w:id="9" w:name="opcAmSched"/>
      <w:bookmarkStart w:id="10" w:name="opcCurrentFind"/>
      <w:r w:rsidRPr="00A81616">
        <w:rPr>
          <w:rStyle w:val="CharAmSchNo"/>
        </w:rPr>
        <w:lastRenderedPageBreak/>
        <w:t>Schedule</w:t>
      </w:r>
      <w:r w:rsidR="00A81616" w:rsidRPr="00A81616">
        <w:rPr>
          <w:rStyle w:val="CharAmSchNo"/>
        </w:rPr>
        <w:t> </w:t>
      </w:r>
      <w:r w:rsidRPr="00A81616">
        <w:rPr>
          <w:rStyle w:val="CharAmSchNo"/>
        </w:rPr>
        <w:t>1</w:t>
      </w:r>
      <w:r w:rsidRPr="00A81616">
        <w:t>—</w:t>
      </w:r>
      <w:r w:rsidRPr="00A81616">
        <w:rPr>
          <w:rStyle w:val="CharAmSchText"/>
        </w:rPr>
        <w:t>Amendments</w:t>
      </w:r>
      <w:bookmarkEnd w:id="8"/>
    </w:p>
    <w:p w:rsidR="00AF772C" w:rsidRPr="00A81616" w:rsidRDefault="00AF772C" w:rsidP="00AF772C">
      <w:pPr>
        <w:pStyle w:val="Header"/>
      </w:pPr>
      <w:bookmarkStart w:id="11" w:name="_Toc351633594"/>
      <w:bookmarkEnd w:id="9"/>
      <w:bookmarkEnd w:id="10"/>
      <w:r w:rsidRPr="00A81616">
        <w:rPr>
          <w:rStyle w:val="CharAmPartNo"/>
        </w:rPr>
        <w:t xml:space="preserve"> </w:t>
      </w:r>
      <w:r w:rsidRPr="00A81616">
        <w:rPr>
          <w:rStyle w:val="CharAmPartText"/>
        </w:rPr>
        <w:t xml:space="preserve"> </w:t>
      </w:r>
    </w:p>
    <w:p w:rsidR="003E2EB1" w:rsidRPr="00A81616" w:rsidRDefault="003E2EB1" w:rsidP="003E2EB1">
      <w:pPr>
        <w:pStyle w:val="ActHead9"/>
      </w:pPr>
      <w:r w:rsidRPr="00A81616">
        <w:rPr>
          <w:noProof/>
        </w:rPr>
        <w:t>Financial Management and Accountability Regulations</w:t>
      </w:r>
      <w:r w:rsidR="00A81616" w:rsidRPr="00A81616">
        <w:rPr>
          <w:noProof/>
        </w:rPr>
        <w:t> </w:t>
      </w:r>
      <w:r w:rsidRPr="00A81616">
        <w:rPr>
          <w:noProof/>
        </w:rPr>
        <w:t>1997</w:t>
      </w:r>
      <w:bookmarkEnd w:id="11"/>
    </w:p>
    <w:p w:rsidR="00916DAE" w:rsidRPr="00A81616" w:rsidRDefault="00806149" w:rsidP="00162AF7">
      <w:pPr>
        <w:pStyle w:val="ItemHead"/>
        <w:rPr>
          <w:rFonts w:cs="Arial"/>
        </w:rPr>
      </w:pPr>
      <w:r w:rsidRPr="00A81616">
        <w:rPr>
          <w:rFonts w:cs="Arial"/>
          <w:noProof/>
        </w:rPr>
        <w:t>1</w:t>
      </w:r>
      <w:r w:rsidR="00162AF7" w:rsidRPr="00A81616">
        <w:rPr>
          <w:rFonts w:cs="Arial"/>
        </w:rPr>
        <w:t xml:space="preserve">  Schedule</w:t>
      </w:r>
      <w:r w:rsidR="00A81616" w:rsidRPr="00A81616">
        <w:rPr>
          <w:rFonts w:cs="Arial"/>
        </w:rPr>
        <w:t> </w:t>
      </w:r>
      <w:r w:rsidR="00916DAE" w:rsidRPr="00A81616">
        <w:rPr>
          <w:rFonts w:cs="Arial"/>
        </w:rPr>
        <w:t xml:space="preserve">1 </w:t>
      </w:r>
      <w:r w:rsidRPr="00A81616">
        <w:rPr>
          <w:rFonts w:cs="Arial"/>
        </w:rPr>
        <w:t>(</w:t>
      </w:r>
      <w:r w:rsidR="00916DAE" w:rsidRPr="00A81616">
        <w:rPr>
          <w:rFonts w:cs="Arial"/>
        </w:rPr>
        <w:t>table item</w:t>
      </w:r>
      <w:r w:rsidR="00A81616" w:rsidRPr="00A81616">
        <w:rPr>
          <w:rFonts w:cs="Arial"/>
        </w:rPr>
        <w:t> </w:t>
      </w:r>
      <w:r w:rsidR="00916DAE" w:rsidRPr="00A81616">
        <w:rPr>
          <w:rFonts w:cs="Arial"/>
        </w:rPr>
        <w:t>141</w:t>
      </w:r>
      <w:r w:rsidRPr="00A81616">
        <w:rPr>
          <w:rFonts w:cs="Arial"/>
        </w:rPr>
        <w:t>)</w:t>
      </w:r>
    </w:p>
    <w:p w:rsidR="00916DAE" w:rsidRPr="00A81616" w:rsidRDefault="00162AF7" w:rsidP="00162AF7">
      <w:pPr>
        <w:pStyle w:val="Item"/>
        <w:rPr>
          <w:color w:val="000000" w:themeColor="text1"/>
        </w:rPr>
      </w:pPr>
      <w:bookmarkStart w:id="12" w:name="CB_S4P7L11C1"/>
      <w:r w:rsidRPr="00A81616">
        <w:rPr>
          <w:color w:val="000000" w:themeColor="text1"/>
        </w:rPr>
        <w:t xml:space="preserve">Repeal the </w:t>
      </w:r>
      <w:r w:rsidR="00806149" w:rsidRPr="00A81616">
        <w:rPr>
          <w:color w:val="000000" w:themeColor="text1"/>
        </w:rPr>
        <w:t>item</w:t>
      </w:r>
      <w:r w:rsidRPr="00A81616">
        <w:rPr>
          <w:color w:val="000000" w:themeColor="text1"/>
        </w:rPr>
        <w:t xml:space="preserve">, </w:t>
      </w:r>
      <w:r w:rsidR="00916DAE" w:rsidRPr="00A81616">
        <w:rPr>
          <w:color w:val="000000" w:themeColor="text1"/>
        </w:rPr>
        <w:t>substitute</w:t>
      </w:r>
      <w:r w:rsidRPr="00A81616">
        <w:rPr>
          <w:color w:val="000000" w:themeColor="text1"/>
        </w:rPr>
        <w:t>:</w:t>
      </w:r>
    </w:p>
    <w:tbl>
      <w:tblPr>
        <w:tblW w:w="7378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63"/>
        <w:gridCol w:w="4150"/>
        <w:gridCol w:w="1965"/>
      </w:tblGrid>
      <w:tr w:rsidR="00806149" w:rsidRPr="00A81616" w:rsidTr="00E2681B">
        <w:trPr>
          <w:trHeight w:val="1586"/>
        </w:trPr>
        <w:tc>
          <w:tcPr>
            <w:tcW w:w="1263" w:type="dxa"/>
          </w:tcPr>
          <w:bookmarkEnd w:id="12"/>
          <w:p w:rsidR="00916DAE" w:rsidRPr="00A81616" w:rsidRDefault="00916DAE" w:rsidP="00E22875">
            <w:pPr>
              <w:pStyle w:val="Tabletext"/>
            </w:pPr>
            <w:r w:rsidRPr="00A81616">
              <w:t>141</w:t>
            </w:r>
          </w:p>
        </w:tc>
        <w:tc>
          <w:tcPr>
            <w:tcW w:w="4150" w:type="dxa"/>
          </w:tcPr>
          <w:p w:rsidR="00916DAE" w:rsidRPr="00A81616" w:rsidRDefault="00916DAE" w:rsidP="00E22875">
            <w:pPr>
              <w:pStyle w:val="Tabletext"/>
            </w:pPr>
            <w:r w:rsidRPr="00A81616">
              <w:t xml:space="preserve">Fair Work Commission (the </w:t>
            </w:r>
            <w:proofErr w:type="spellStart"/>
            <w:r w:rsidRPr="00A81616">
              <w:rPr>
                <w:b/>
                <w:i/>
              </w:rPr>
              <w:t>FWC</w:t>
            </w:r>
            <w:proofErr w:type="spellEnd"/>
            <w:r w:rsidRPr="00A81616">
              <w:t>), comprising:</w:t>
            </w:r>
          </w:p>
          <w:p w:rsidR="00916DAE" w:rsidRPr="00A81616" w:rsidRDefault="00162AF7" w:rsidP="00806149">
            <w:pPr>
              <w:pStyle w:val="Tablea"/>
              <w:rPr>
                <w:color w:val="000000" w:themeColor="text1"/>
              </w:rPr>
            </w:pPr>
            <w:r w:rsidRPr="00A81616">
              <w:rPr>
                <w:color w:val="000000" w:themeColor="text1"/>
              </w:rPr>
              <w:t>(</w:t>
            </w:r>
            <w:r w:rsidR="00916DAE" w:rsidRPr="00A81616">
              <w:rPr>
                <w:color w:val="000000" w:themeColor="text1"/>
              </w:rPr>
              <w:t>a</w:t>
            </w:r>
            <w:r w:rsidRPr="00A81616">
              <w:rPr>
                <w:color w:val="000000" w:themeColor="text1"/>
              </w:rPr>
              <w:t xml:space="preserve">) </w:t>
            </w:r>
            <w:r w:rsidR="00916DAE" w:rsidRPr="00A81616">
              <w:rPr>
                <w:color w:val="000000" w:themeColor="text1"/>
              </w:rPr>
              <w:t xml:space="preserve">the General Manager of the </w:t>
            </w:r>
            <w:proofErr w:type="spellStart"/>
            <w:r w:rsidR="00916DAE" w:rsidRPr="00A81616">
              <w:rPr>
                <w:color w:val="000000" w:themeColor="text1"/>
              </w:rPr>
              <w:t>F</w:t>
            </w:r>
            <w:r w:rsidR="009E1362" w:rsidRPr="00A81616">
              <w:rPr>
                <w:color w:val="000000" w:themeColor="text1"/>
              </w:rPr>
              <w:t>WC</w:t>
            </w:r>
            <w:proofErr w:type="spellEnd"/>
            <w:r w:rsidR="00916DAE" w:rsidRPr="00A81616">
              <w:rPr>
                <w:color w:val="000000" w:themeColor="text1"/>
              </w:rPr>
              <w:t xml:space="preserve"> appointed under section</w:t>
            </w:r>
            <w:r w:rsidR="00A81616" w:rsidRPr="00A81616">
              <w:rPr>
                <w:color w:val="000000" w:themeColor="text1"/>
              </w:rPr>
              <w:t> </w:t>
            </w:r>
            <w:r w:rsidR="00916DAE" w:rsidRPr="00A81616">
              <w:rPr>
                <w:color w:val="000000" w:themeColor="text1"/>
              </w:rPr>
              <w:t xml:space="preserve">660 of the </w:t>
            </w:r>
            <w:r w:rsidR="00916DAE" w:rsidRPr="00A81616">
              <w:rPr>
                <w:i/>
                <w:color w:val="000000" w:themeColor="text1"/>
              </w:rPr>
              <w:t>Fair Work Act</w:t>
            </w:r>
            <w:r w:rsidR="00E22875" w:rsidRPr="00A81616">
              <w:rPr>
                <w:i/>
                <w:color w:val="000000" w:themeColor="text1"/>
              </w:rPr>
              <w:t xml:space="preserve"> </w:t>
            </w:r>
            <w:r w:rsidR="00916DAE" w:rsidRPr="00A81616">
              <w:rPr>
                <w:i/>
                <w:color w:val="000000" w:themeColor="text1"/>
              </w:rPr>
              <w:t>2009</w:t>
            </w:r>
            <w:r w:rsidR="00916DAE" w:rsidRPr="00A81616">
              <w:rPr>
                <w:color w:val="000000" w:themeColor="text1"/>
              </w:rPr>
              <w:t>; and</w:t>
            </w:r>
          </w:p>
          <w:p w:rsidR="00916DAE" w:rsidRPr="00A81616" w:rsidRDefault="00162AF7" w:rsidP="00806149">
            <w:pPr>
              <w:pStyle w:val="Tablea"/>
              <w:rPr>
                <w:color w:val="000000" w:themeColor="text1"/>
              </w:rPr>
            </w:pPr>
            <w:r w:rsidRPr="00A81616">
              <w:rPr>
                <w:color w:val="000000" w:themeColor="text1"/>
              </w:rPr>
              <w:t>(</w:t>
            </w:r>
            <w:r w:rsidR="00916DAE" w:rsidRPr="00A81616">
              <w:rPr>
                <w:color w:val="000000" w:themeColor="text1"/>
              </w:rPr>
              <w:t>b</w:t>
            </w:r>
            <w:r w:rsidRPr="00A81616">
              <w:rPr>
                <w:color w:val="000000" w:themeColor="text1"/>
              </w:rPr>
              <w:t xml:space="preserve">) </w:t>
            </w:r>
            <w:r w:rsidR="00916DAE" w:rsidRPr="00A81616">
              <w:rPr>
                <w:color w:val="000000" w:themeColor="text1"/>
              </w:rPr>
              <w:t>the staff mentioned in section</w:t>
            </w:r>
            <w:r w:rsidR="00A81616" w:rsidRPr="00A81616">
              <w:rPr>
                <w:color w:val="000000" w:themeColor="text1"/>
              </w:rPr>
              <w:t> </w:t>
            </w:r>
            <w:r w:rsidR="00916DAE" w:rsidRPr="00A81616">
              <w:rPr>
                <w:color w:val="000000" w:themeColor="text1"/>
              </w:rPr>
              <w:t>670 of that Act; and</w:t>
            </w:r>
          </w:p>
          <w:p w:rsidR="008A52EF" w:rsidRPr="00A81616" w:rsidRDefault="008A52EF" w:rsidP="008A52EF">
            <w:pPr>
              <w:pStyle w:val="Tablea"/>
              <w:rPr>
                <w:color w:val="000000" w:themeColor="text1"/>
              </w:rPr>
            </w:pPr>
            <w:r w:rsidRPr="00A81616">
              <w:rPr>
                <w:color w:val="000000" w:themeColor="text1"/>
              </w:rPr>
              <w:t xml:space="preserve">(c) persons assisting the </w:t>
            </w:r>
            <w:proofErr w:type="spellStart"/>
            <w:r w:rsidRPr="00A81616">
              <w:rPr>
                <w:color w:val="000000" w:themeColor="text1"/>
              </w:rPr>
              <w:t>FWC</w:t>
            </w:r>
            <w:proofErr w:type="spellEnd"/>
            <w:r w:rsidRPr="00A81616">
              <w:rPr>
                <w:color w:val="000000" w:themeColor="text1"/>
              </w:rPr>
              <w:t xml:space="preserve"> as mentioned in section</w:t>
            </w:r>
            <w:r w:rsidR="00A81616" w:rsidRPr="00A81616">
              <w:rPr>
                <w:color w:val="000000" w:themeColor="text1"/>
              </w:rPr>
              <w:t> </w:t>
            </w:r>
            <w:r w:rsidRPr="00A81616">
              <w:rPr>
                <w:color w:val="000000" w:themeColor="text1"/>
              </w:rPr>
              <w:t>672 of that Act; and</w:t>
            </w:r>
          </w:p>
          <w:p w:rsidR="008A52EF" w:rsidRPr="00A81616" w:rsidRDefault="008A52EF" w:rsidP="008A52EF">
            <w:pPr>
              <w:pStyle w:val="Tablea"/>
              <w:rPr>
                <w:color w:val="000000" w:themeColor="text1"/>
              </w:rPr>
            </w:pPr>
            <w:r w:rsidRPr="00A81616">
              <w:rPr>
                <w:color w:val="000000" w:themeColor="text1"/>
              </w:rPr>
              <w:t>(d) consultants engaged under section</w:t>
            </w:r>
            <w:r w:rsidR="00A81616" w:rsidRPr="00A81616">
              <w:rPr>
                <w:color w:val="000000" w:themeColor="text1"/>
              </w:rPr>
              <w:t> </w:t>
            </w:r>
            <w:r w:rsidRPr="00A81616">
              <w:rPr>
                <w:color w:val="000000" w:themeColor="text1"/>
              </w:rPr>
              <w:t>673 of that Act</w:t>
            </w:r>
          </w:p>
        </w:tc>
        <w:tc>
          <w:tcPr>
            <w:tcW w:w="1965" w:type="dxa"/>
          </w:tcPr>
          <w:p w:rsidR="00916DAE" w:rsidRPr="00A81616" w:rsidRDefault="00916DAE" w:rsidP="00E22875">
            <w:pPr>
              <w:pStyle w:val="Tabletext"/>
            </w:pPr>
            <w:r w:rsidRPr="00A81616">
              <w:t>General Manager</w:t>
            </w:r>
          </w:p>
        </w:tc>
      </w:tr>
    </w:tbl>
    <w:p w:rsidR="0033626D" w:rsidRPr="00A81616" w:rsidRDefault="003E2EB1" w:rsidP="00162AF7">
      <w:pPr>
        <w:pStyle w:val="ItemHead"/>
        <w:rPr>
          <w:rFonts w:cs="Arial"/>
          <w:noProof/>
        </w:rPr>
      </w:pPr>
      <w:r w:rsidRPr="00A81616">
        <w:rPr>
          <w:rFonts w:cs="Arial"/>
          <w:noProof/>
        </w:rPr>
        <w:t xml:space="preserve">2  </w:t>
      </w:r>
      <w:r w:rsidR="0033626D" w:rsidRPr="00A81616">
        <w:rPr>
          <w:rFonts w:cs="Arial"/>
          <w:noProof/>
        </w:rPr>
        <w:t>Schedule</w:t>
      </w:r>
      <w:r w:rsidR="00A81616" w:rsidRPr="00A81616">
        <w:rPr>
          <w:rFonts w:cs="Arial"/>
          <w:noProof/>
        </w:rPr>
        <w:t> </w:t>
      </w:r>
      <w:r w:rsidR="0033626D" w:rsidRPr="00A81616">
        <w:rPr>
          <w:rFonts w:cs="Arial"/>
          <w:noProof/>
        </w:rPr>
        <w:t>1AA (</w:t>
      </w:r>
      <w:r w:rsidR="00945D96" w:rsidRPr="00A81616">
        <w:rPr>
          <w:rFonts w:cs="Arial"/>
          <w:noProof/>
        </w:rPr>
        <w:t xml:space="preserve">table </w:t>
      </w:r>
      <w:r w:rsidR="0033626D" w:rsidRPr="00A81616">
        <w:rPr>
          <w:rFonts w:cs="Arial"/>
          <w:noProof/>
        </w:rPr>
        <w:t>item</w:t>
      </w:r>
      <w:r w:rsidR="00A81616" w:rsidRPr="00A81616">
        <w:rPr>
          <w:rFonts w:cs="Arial"/>
          <w:noProof/>
        </w:rPr>
        <w:t> </w:t>
      </w:r>
      <w:r w:rsidR="0033626D" w:rsidRPr="00A81616">
        <w:rPr>
          <w:rFonts w:cs="Arial"/>
          <w:noProof/>
        </w:rPr>
        <w:t>410.016)</w:t>
      </w:r>
    </w:p>
    <w:p w:rsidR="0033626D" w:rsidRPr="00A81616" w:rsidRDefault="0033626D" w:rsidP="0033626D">
      <w:pPr>
        <w:pStyle w:val="Item"/>
      </w:pPr>
      <w:r w:rsidRPr="00A81616">
        <w:t>Omit “citizens”, substitute “</w:t>
      </w:r>
      <w:r w:rsidR="003A3F7A" w:rsidRPr="00A81616">
        <w:t>I</w:t>
      </w:r>
      <w:r w:rsidRPr="00A81616">
        <w:t>ndigenous Australians”.</w:t>
      </w:r>
    </w:p>
    <w:p w:rsidR="0033626D" w:rsidRPr="00A81616" w:rsidRDefault="003E2EB1" w:rsidP="0033626D">
      <w:pPr>
        <w:pStyle w:val="ItemHead"/>
        <w:rPr>
          <w:rFonts w:cs="Arial"/>
          <w:noProof/>
        </w:rPr>
      </w:pPr>
      <w:r w:rsidRPr="00A81616">
        <w:rPr>
          <w:rFonts w:cs="Arial"/>
          <w:noProof/>
        </w:rPr>
        <w:t xml:space="preserve">3  </w:t>
      </w:r>
      <w:r w:rsidR="0033626D" w:rsidRPr="00A81616">
        <w:rPr>
          <w:rFonts w:cs="Arial"/>
          <w:noProof/>
        </w:rPr>
        <w:t>Schedule</w:t>
      </w:r>
      <w:r w:rsidR="00A81616" w:rsidRPr="00A81616">
        <w:rPr>
          <w:rFonts w:cs="Arial"/>
          <w:noProof/>
        </w:rPr>
        <w:t> </w:t>
      </w:r>
      <w:r w:rsidR="0033626D" w:rsidRPr="00A81616">
        <w:rPr>
          <w:rFonts w:cs="Arial"/>
          <w:noProof/>
        </w:rPr>
        <w:t>1AA (</w:t>
      </w:r>
      <w:r w:rsidR="00945D96" w:rsidRPr="00A81616">
        <w:rPr>
          <w:rFonts w:cs="Arial"/>
          <w:noProof/>
        </w:rPr>
        <w:t xml:space="preserve">table </w:t>
      </w:r>
      <w:r w:rsidR="0033626D" w:rsidRPr="00A81616">
        <w:rPr>
          <w:rFonts w:cs="Arial"/>
          <w:noProof/>
        </w:rPr>
        <w:t>item</w:t>
      </w:r>
      <w:r w:rsidR="00A81616" w:rsidRPr="00A81616">
        <w:rPr>
          <w:rFonts w:cs="Arial"/>
          <w:noProof/>
        </w:rPr>
        <w:t> </w:t>
      </w:r>
      <w:r w:rsidR="0033626D" w:rsidRPr="00A81616">
        <w:rPr>
          <w:rFonts w:cs="Arial"/>
          <w:noProof/>
        </w:rPr>
        <w:t>410.016)</w:t>
      </w:r>
    </w:p>
    <w:p w:rsidR="0033626D" w:rsidRPr="00A81616" w:rsidRDefault="0033626D" w:rsidP="0033626D">
      <w:pPr>
        <w:pStyle w:val="Item"/>
      </w:pPr>
      <w:r w:rsidRPr="00A81616">
        <w:t>Omit “skills, improve capacity”, substitute “skills and improve capacity”.</w:t>
      </w:r>
    </w:p>
    <w:p w:rsidR="0033626D" w:rsidRPr="00A81616" w:rsidRDefault="003E2EB1" w:rsidP="00162AF7">
      <w:pPr>
        <w:pStyle w:val="ItemHead"/>
        <w:rPr>
          <w:rFonts w:cs="Arial"/>
          <w:noProof/>
        </w:rPr>
      </w:pPr>
      <w:r w:rsidRPr="00A81616">
        <w:rPr>
          <w:rFonts w:cs="Arial"/>
          <w:noProof/>
        </w:rPr>
        <w:t xml:space="preserve">4  </w:t>
      </w:r>
      <w:r w:rsidR="0033626D" w:rsidRPr="00A81616">
        <w:rPr>
          <w:rFonts w:cs="Arial"/>
          <w:noProof/>
        </w:rPr>
        <w:t>Schedule</w:t>
      </w:r>
      <w:r w:rsidR="00A81616" w:rsidRPr="00A81616">
        <w:rPr>
          <w:rFonts w:cs="Arial"/>
          <w:noProof/>
        </w:rPr>
        <w:t> </w:t>
      </w:r>
      <w:r w:rsidR="0033626D" w:rsidRPr="00A81616">
        <w:rPr>
          <w:rFonts w:cs="Arial"/>
          <w:noProof/>
        </w:rPr>
        <w:t>1AA</w:t>
      </w:r>
      <w:r w:rsidR="00945D96" w:rsidRPr="00A81616">
        <w:rPr>
          <w:rFonts w:cs="Arial"/>
          <w:noProof/>
        </w:rPr>
        <w:t xml:space="preserve"> (after table item</w:t>
      </w:r>
      <w:r w:rsidR="00A81616" w:rsidRPr="00A81616">
        <w:rPr>
          <w:rFonts w:cs="Arial"/>
          <w:noProof/>
        </w:rPr>
        <w:t> </w:t>
      </w:r>
      <w:r w:rsidR="00945D96" w:rsidRPr="00A81616">
        <w:rPr>
          <w:rFonts w:cs="Arial"/>
          <w:noProof/>
        </w:rPr>
        <w:t>410.025)</w:t>
      </w:r>
    </w:p>
    <w:p w:rsidR="0033626D" w:rsidRPr="00A81616" w:rsidRDefault="0033626D" w:rsidP="0033626D">
      <w:pPr>
        <w:pStyle w:val="Item"/>
      </w:pPr>
      <w:r w:rsidRPr="00A81616">
        <w:t>Insert: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202"/>
      </w:tblGrid>
      <w:tr w:rsidR="0033626D" w:rsidRPr="00A81616" w:rsidTr="003E2EB1">
        <w:tc>
          <w:tcPr>
            <w:tcW w:w="993" w:type="dxa"/>
          </w:tcPr>
          <w:p w:rsidR="0033626D" w:rsidRPr="00A81616" w:rsidRDefault="0033626D" w:rsidP="00E22875">
            <w:pPr>
              <w:pStyle w:val="Tabletext"/>
            </w:pPr>
            <w:r w:rsidRPr="00A81616">
              <w:t>410.026</w:t>
            </w:r>
          </w:p>
        </w:tc>
        <w:tc>
          <w:tcPr>
            <w:tcW w:w="6202" w:type="dxa"/>
          </w:tcPr>
          <w:p w:rsidR="0033626D" w:rsidRPr="00A81616" w:rsidRDefault="0033626D" w:rsidP="00E22875">
            <w:pPr>
              <w:pStyle w:val="Tabletext"/>
            </w:pPr>
            <w:r w:rsidRPr="00A81616">
              <w:t>Remote Jobs and Communities Program—Community Development</w:t>
            </w:r>
          </w:p>
        </w:tc>
      </w:tr>
      <w:tr w:rsidR="0033626D" w:rsidRPr="00A81616" w:rsidTr="003E2EB1">
        <w:tc>
          <w:tcPr>
            <w:tcW w:w="993" w:type="dxa"/>
          </w:tcPr>
          <w:p w:rsidR="0033626D" w:rsidRPr="00A81616" w:rsidRDefault="0033626D" w:rsidP="003E2EB1"/>
        </w:tc>
        <w:tc>
          <w:tcPr>
            <w:tcW w:w="6202" w:type="dxa"/>
          </w:tcPr>
          <w:p w:rsidR="0033626D" w:rsidRPr="00A81616" w:rsidRDefault="0033626D" w:rsidP="00E22875">
            <w:pPr>
              <w:pStyle w:val="Tabletext"/>
              <w:rPr>
                <w:i/>
              </w:rPr>
            </w:pPr>
            <w:r w:rsidRPr="00A81616">
              <w:rPr>
                <w:i/>
              </w:rPr>
              <w:t>Objective: To support the creation of sustainable social and economic participation in remote Australia, by funding:</w:t>
            </w:r>
          </w:p>
          <w:p w:rsidR="0033626D" w:rsidRPr="00A81616" w:rsidRDefault="0033626D" w:rsidP="00E22875">
            <w:pPr>
              <w:pStyle w:val="Tablea"/>
              <w:rPr>
                <w:i/>
              </w:rPr>
            </w:pPr>
            <w:r w:rsidRPr="00A81616">
              <w:rPr>
                <w:i/>
              </w:rPr>
              <w:t>(a) activities and services directed at benefitting Indigenous people and Indigenous communities; and</w:t>
            </w:r>
          </w:p>
          <w:p w:rsidR="0033626D" w:rsidRPr="00A81616" w:rsidRDefault="0033626D" w:rsidP="00E22875">
            <w:pPr>
              <w:pStyle w:val="Tablea"/>
              <w:rPr>
                <w:i/>
              </w:rPr>
            </w:pPr>
            <w:r w:rsidRPr="00A81616">
              <w:rPr>
                <w:i/>
              </w:rPr>
              <w:t>(b) activities and services directed at providing a benefit to unemployed persons; and</w:t>
            </w:r>
          </w:p>
          <w:p w:rsidR="0033626D" w:rsidRPr="00A81616" w:rsidRDefault="0033626D" w:rsidP="00E22875">
            <w:pPr>
              <w:pStyle w:val="Tablea"/>
              <w:rPr>
                <w:i/>
              </w:rPr>
            </w:pPr>
            <w:r w:rsidRPr="00A81616">
              <w:rPr>
                <w:i/>
              </w:rPr>
              <w:t>(c) activities and services directed at providing a benefit to people living in Territories.</w:t>
            </w:r>
          </w:p>
        </w:tc>
      </w:tr>
    </w:tbl>
    <w:p w:rsidR="00A317DB" w:rsidRPr="00A81616" w:rsidRDefault="00A317DB" w:rsidP="00D45474">
      <w:bookmarkStart w:id="13" w:name="CB_S5P10L29C1"/>
      <w:bookmarkEnd w:id="13"/>
    </w:p>
    <w:sectPr w:rsidR="00A317DB" w:rsidRPr="00A81616" w:rsidSect="00855547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1871" w:right="2410" w:bottom="4253" w:left="2410" w:header="720" w:footer="34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B1" w:rsidRDefault="003E2EB1">
      <w:r>
        <w:separator/>
      </w:r>
    </w:p>
  </w:endnote>
  <w:endnote w:type="continuationSeparator" w:id="0">
    <w:p w:rsidR="003E2EB1" w:rsidRDefault="003E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47" w:rsidRPr="00855547" w:rsidRDefault="00855547" w:rsidP="00855547">
    <w:pPr>
      <w:pStyle w:val="Footer"/>
      <w:rPr>
        <w:sz w:val="18"/>
      </w:rPr>
    </w:pPr>
    <w:r>
      <w:rPr>
        <w:sz w:val="18"/>
      </w:rPr>
      <w:t>OPC50397</w:t>
    </w:r>
    <w:r w:rsidRPr="00855547">
      <w:rPr>
        <w:sz w:val="18"/>
      </w:rPr>
      <w:t xml:space="preserve">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C12589" w:rsidTr="000B0E6E">
      <w:tc>
        <w:tcPr>
          <w:tcW w:w="7303" w:type="dxa"/>
        </w:tcPr>
        <w:p w:rsidR="00C12589" w:rsidRDefault="00C12589" w:rsidP="00F61303">
          <w:pPr>
            <w:rPr>
              <w:sz w:val="18"/>
            </w:rPr>
          </w:pPr>
        </w:p>
      </w:tc>
    </w:tr>
  </w:tbl>
  <w:p w:rsidR="00C12589" w:rsidRPr="006D3667" w:rsidRDefault="00855547" w:rsidP="00855547">
    <w:pPr>
      <w:pStyle w:val="Footer"/>
    </w:pPr>
    <w:r>
      <w:t>OPC50397</w:t>
    </w:r>
    <w:r w:rsidRPr="00855547">
      <w:rPr>
        <w:sz w:val="18"/>
      </w:rPr>
      <w:t xml:space="preserve">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47" w:rsidRPr="00855547" w:rsidRDefault="00855547" w:rsidP="00855547">
    <w:pPr>
      <w:pStyle w:val="Footer"/>
      <w:rPr>
        <w:sz w:val="18"/>
      </w:rPr>
    </w:pPr>
    <w:r>
      <w:rPr>
        <w:sz w:val="18"/>
      </w:rPr>
      <w:t>OPC50397</w:t>
    </w:r>
    <w:r w:rsidRPr="00855547">
      <w:rPr>
        <w:sz w:val="18"/>
      </w:rPr>
      <w:t xml:space="preserve">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855547" w:rsidRDefault="00C12589" w:rsidP="00C125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12589" w:rsidRPr="00855547" w:rsidTr="000B0E6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12589" w:rsidRPr="00855547" w:rsidRDefault="00C12589" w:rsidP="000B0E6E">
          <w:pPr>
            <w:spacing w:line="0" w:lineRule="atLeast"/>
            <w:rPr>
              <w:rFonts w:cs="Times New Roman"/>
              <w:sz w:val="18"/>
            </w:rPr>
          </w:pPr>
          <w:r w:rsidRPr="00855547">
            <w:rPr>
              <w:rFonts w:cs="Times New Roman"/>
              <w:i/>
              <w:sz w:val="18"/>
            </w:rPr>
            <w:fldChar w:fldCharType="begin"/>
          </w:r>
          <w:r w:rsidRPr="00855547">
            <w:rPr>
              <w:rFonts w:cs="Times New Roman"/>
              <w:i/>
              <w:sz w:val="18"/>
            </w:rPr>
            <w:instrText xml:space="preserve"> PAGE </w:instrText>
          </w:r>
          <w:r w:rsidRPr="00855547">
            <w:rPr>
              <w:rFonts w:cs="Times New Roman"/>
              <w:i/>
              <w:sz w:val="18"/>
            </w:rPr>
            <w:fldChar w:fldCharType="separate"/>
          </w:r>
          <w:r w:rsidR="001473C8">
            <w:rPr>
              <w:rFonts w:cs="Times New Roman"/>
              <w:i/>
              <w:noProof/>
              <w:sz w:val="18"/>
            </w:rPr>
            <w:t>ii</w:t>
          </w:r>
          <w:r w:rsidRPr="008555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12589" w:rsidRPr="00855547" w:rsidRDefault="00C12589" w:rsidP="000B0E6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55547">
            <w:rPr>
              <w:rFonts w:cs="Times New Roman"/>
              <w:i/>
              <w:sz w:val="18"/>
            </w:rPr>
            <w:fldChar w:fldCharType="begin"/>
          </w:r>
          <w:r w:rsidRPr="00855547">
            <w:rPr>
              <w:rFonts w:cs="Times New Roman"/>
              <w:i/>
              <w:sz w:val="18"/>
            </w:rPr>
            <w:instrText xml:space="preserve"> DOCPROPERTY ShortT </w:instrText>
          </w:r>
          <w:r w:rsidRPr="00855547">
            <w:rPr>
              <w:rFonts w:cs="Times New Roman"/>
              <w:i/>
              <w:sz w:val="18"/>
            </w:rPr>
            <w:fldChar w:fldCharType="separate"/>
          </w:r>
          <w:r w:rsidR="001473C8">
            <w:rPr>
              <w:rFonts w:cs="Times New Roman"/>
              <w:i/>
              <w:sz w:val="18"/>
            </w:rPr>
            <w:t>Financial Management and Accountability Amendment Regulation 2013 (No.  )</w:t>
          </w:r>
          <w:r w:rsidRPr="008555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2589" w:rsidRPr="00855547" w:rsidRDefault="00C12589" w:rsidP="000B0E6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855547">
            <w:rPr>
              <w:rFonts w:cs="Times New Roman"/>
              <w:i/>
              <w:sz w:val="18"/>
            </w:rPr>
            <w:fldChar w:fldCharType="begin"/>
          </w:r>
          <w:r w:rsidRPr="00855547">
            <w:rPr>
              <w:rFonts w:cs="Times New Roman"/>
              <w:i/>
              <w:sz w:val="18"/>
            </w:rPr>
            <w:instrText xml:space="preserve"> DOCPROPERTY ActNo </w:instrText>
          </w:r>
          <w:r w:rsidRPr="00855547">
            <w:rPr>
              <w:rFonts w:cs="Times New Roman"/>
              <w:i/>
              <w:sz w:val="18"/>
            </w:rPr>
            <w:fldChar w:fldCharType="separate"/>
          </w:r>
          <w:r w:rsidR="001473C8">
            <w:rPr>
              <w:rFonts w:cs="Times New Roman"/>
              <w:i/>
              <w:sz w:val="18"/>
            </w:rPr>
            <w:t>No.    , 2013</w:t>
          </w:r>
          <w:r w:rsidRPr="00855547">
            <w:rPr>
              <w:rFonts w:cs="Times New Roman"/>
              <w:i/>
              <w:sz w:val="18"/>
            </w:rPr>
            <w:fldChar w:fldCharType="end"/>
          </w:r>
        </w:p>
      </w:tc>
    </w:tr>
    <w:tr w:rsidR="00C12589" w:rsidRPr="00855547" w:rsidTr="000B0E6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12589" w:rsidRPr="00855547" w:rsidRDefault="00C12589" w:rsidP="00F61303">
          <w:pPr>
            <w:rPr>
              <w:rFonts w:cs="Times New Roman"/>
              <w:sz w:val="18"/>
            </w:rPr>
          </w:pPr>
        </w:p>
      </w:tc>
    </w:tr>
  </w:tbl>
  <w:p w:rsidR="00C12589" w:rsidRPr="00855547" w:rsidRDefault="00855547" w:rsidP="0085554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OPC50397</w:t>
    </w:r>
    <w:r w:rsidRPr="00855547">
      <w:rPr>
        <w:rFonts w:cs="Times New Roman"/>
        <w:i/>
        <w:sz w:val="18"/>
      </w:rPr>
      <w:t xml:space="preserve">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E33C1C" w:rsidRDefault="00C12589" w:rsidP="00C12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12589" w:rsidTr="000B0E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03008">
            <w:rPr>
              <w:i/>
              <w:sz w:val="18"/>
            </w:rPr>
            <w:t>No. 50</w:t>
          </w:r>
          <w:r w:rsidR="001473C8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12589" w:rsidRDefault="001473C8" w:rsidP="000B0E6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Financial Management and Accountability </w:t>
          </w:r>
          <w:r w:rsidR="00003008">
            <w:rPr>
              <w:i/>
              <w:sz w:val="18"/>
            </w:rPr>
            <w:t>Amendment Regulation 2013 (No. 2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0C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2589" w:rsidTr="000B0E6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12589" w:rsidRDefault="00C12589" w:rsidP="00F61303">
          <w:pPr>
            <w:jc w:val="right"/>
            <w:rPr>
              <w:sz w:val="18"/>
            </w:rPr>
          </w:pPr>
        </w:p>
      </w:tc>
    </w:tr>
  </w:tbl>
  <w:p w:rsidR="00C12589" w:rsidRPr="00ED79B6" w:rsidRDefault="00855547" w:rsidP="00855547">
    <w:pPr>
      <w:rPr>
        <w:i/>
        <w:sz w:val="18"/>
      </w:rPr>
    </w:pPr>
    <w:r>
      <w:rPr>
        <w:i/>
        <w:sz w:val="18"/>
      </w:rPr>
      <w:t>OPC50397</w:t>
    </w:r>
    <w:r w:rsidRPr="00855547">
      <w:rPr>
        <w:rFonts w:cs="Times New Roman"/>
        <w:i/>
        <w:sz w:val="18"/>
      </w:rPr>
      <w:t xml:space="preserve">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855547" w:rsidRDefault="00C12589" w:rsidP="00C125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12589" w:rsidRPr="00855547" w:rsidTr="000B0E6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12589" w:rsidRPr="00855547" w:rsidRDefault="00C12589" w:rsidP="000B0E6E">
          <w:pPr>
            <w:spacing w:line="0" w:lineRule="atLeast"/>
            <w:rPr>
              <w:rFonts w:cs="Times New Roman"/>
              <w:sz w:val="18"/>
            </w:rPr>
          </w:pPr>
          <w:r w:rsidRPr="00855547">
            <w:rPr>
              <w:rFonts w:cs="Times New Roman"/>
              <w:i/>
              <w:sz w:val="18"/>
            </w:rPr>
            <w:fldChar w:fldCharType="begin"/>
          </w:r>
          <w:r w:rsidRPr="00855547">
            <w:rPr>
              <w:rFonts w:cs="Times New Roman"/>
              <w:i/>
              <w:sz w:val="18"/>
            </w:rPr>
            <w:instrText xml:space="preserve"> PAGE </w:instrText>
          </w:r>
          <w:r w:rsidRPr="00855547">
            <w:rPr>
              <w:rFonts w:cs="Times New Roman"/>
              <w:i/>
              <w:sz w:val="18"/>
            </w:rPr>
            <w:fldChar w:fldCharType="separate"/>
          </w:r>
          <w:r w:rsidR="00820C5D">
            <w:rPr>
              <w:rFonts w:cs="Times New Roman"/>
              <w:i/>
              <w:noProof/>
              <w:sz w:val="18"/>
            </w:rPr>
            <w:t>2</w:t>
          </w:r>
          <w:r w:rsidRPr="008555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12589" w:rsidRPr="00855547" w:rsidRDefault="001473C8" w:rsidP="000B0E6E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 xml:space="preserve">Financial Management and Accountability </w:t>
          </w:r>
          <w:r w:rsidR="00003008">
            <w:rPr>
              <w:rFonts w:cs="Times New Roman"/>
              <w:i/>
              <w:sz w:val="18"/>
            </w:rPr>
            <w:t>Amendment Regulation 2013 (No. 2</w:t>
          </w:r>
          <w:r>
            <w:rPr>
              <w:rFonts w:cs="Times New Roman"/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2589" w:rsidRPr="00855547" w:rsidRDefault="00C12589" w:rsidP="000B0E6E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855547">
            <w:rPr>
              <w:rFonts w:cs="Times New Roman"/>
              <w:i/>
              <w:sz w:val="18"/>
            </w:rPr>
            <w:fldChar w:fldCharType="begin"/>
          </w:r>
          <w:r w:rsidRPr="00855547">
            <w:rPr>
              <w:rFonts w:cs="Times New Roman"/>
              <w:i/>
              <w:sz w:val="18"/>
            </w:rPr>
            <w:instrText xml:space="preserve"> DOCPROPERTY ActNo </w:instrText>
          </w:r>
          <w:r w:rsidRPr="00855547">
            <w:rPr>
              <w:rFonts w:cs="Times New Roman"/>
              <w:i/>
              <w:sz w:val="18"/>
            </w:rPr>
            <w:fldChar w:fldCharType="separate"/>
          </w:r>
          <w:r w:rsidR="00003008">
            <w:rPr>
              <w:rFonts w:cs="Times New Roman"/>
              <w:i/>
              <w:sz w:val="18"/>
            </w:rPr>
            <w:t>No. 50</w:t>
          </w:r>
          <w:r w:rsidR="001473C8">
            <w:rPr>
              <w:rFonts w:cs="Times New Roman"/>
              <w:i/>
              <w:sz w:val="18"/>
            </w:rPr>
            <w:t>, 2013</w:t>
          </w:r>
          <w:r w:rsidRPr="00855547">
            <w:rPr>
              <w:rFonts w:cs="Times New Roman"/>
              <w:i/>
              <w:sz w:val="18"/>
            </w:rPr>
            <w:fldChar w:fldCharType="end"/>
          </w:r>
        </w:p>
      </w:tc>
    </w:tr>
    <w:tr w:rsidR="00C12589" w:rsidRPr="00855547" w:rsidTr="000B0E6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12589" w:rsidRPr="00855547" w:rsidRDefault="00C12589" w:rsidP="00F61303">
          <w:pPr>
            <w:jc w:val="right"/>
            <w:rPr>
              <w:rFonts w:cs="Times New Roman"/>
              <w:sz w:val="18"/>
            </w:rPr>
          </w:pPr>
        </w:p>
      </w:tc>
    </w:tr>
  </w:tbl>
  <w:p w:rsidR="00C12589" w:rsidRPr="00855547" w:rsidRDefault="00855547" w:rsidP="0085554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OPC50397</w:t>
    </w:r>
    <w:r w:rsidRPr="00855547">
      <w:rPr>
        <w:rFonts w:cs="Times New Roman"/>
        <w:i/>
        <w:sz w:val="18"/>
      </w:rPr>
      <w:t xml:space="preserve">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E33C1C" w:rsidRDefault="00C12589" w:rsidP="00C12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12589" w:rsidTr="000B0E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03008">
            <w:rPr>
              <w:i/>
              <w:sz w:val="18"/>
            </w:rPr>
            <w:t>No. 50</w:t>
          </w:r>
          <w:r w:rsidR="001473C8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12589" w:rsidRDefault="001473C8" w:rsidP="000B0E6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Financial Management and Accountability </w:t>
          </w:r>
          <w:r w:rsidR="00003008">
            <w:rPr>
              <w:i/>
              <w:sz w:val="18"/>
            </w:rPr>
            <w:t>Amendment Regulation 2013 (No. 2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0C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2589" w:rsidTr="000B0E6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12589" w:rsidRDefault="00C12589" w:rsidP="00F61303">
          <w:pPr>
            <w:rPr>
              <w:sz w:val="18"/>
            </w:rPr>
          </w:pPr>
        </w:p>
      </w:tc>
    </w:tr>
  </w:tbl>
  <w:p w:rsidR="00C12589" w:rsidRPr="00ED79B6" w:rsidRDefault="00855547" w:rsidP="00855547">
    <w:pPr>
      <w:rPr>
        <w:i/>
        <w:sz w:val="18"/>
      </w:rPr>
    </w:pPr>
    <w:r>
      <w:rPr>
        <w:i/>
        <w:sz w:val="18"/>
      </w:rPr>
      <w:t>OPC50397</w:t>
    </w:r>
    <w:r w:rsidRPr="00855547">
      <w:rPr>
        <w:rFonts w:cs="Times New Roman"/>
        <w:i/>
        <w:sz w:val="18"/>
      </w:rPr>
      <w:t xml:space="preserve">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E33C1C" w:rsidRDefault="00C12589" w:rsidP="00C125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12589" w:rsidTr="000B0E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473C8">
            <w:rPr>
              <w:i/>
              <w:sz w:val="18"/>
            </w:rPr>
            <w:t>No.    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73C8">
            <w:rPr>
              <w:i/>
              <w:sz w:val="18"/>
            </w:rPr>
            <w:t>Financial Management and Accountability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12589" w:rsidRDefault="00C12589" w:rsidP="000B0E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3C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2589" w:rsidTr="000B0E6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12589" w:rsidRDefault="00C12589" w:rsidP="00F61303">
          <w:pPr>
            <w:rPr>
              <w:sz w:val="18"/>
            </w:rPr>
          </w:pPr>
        </w:p>
      </w:tc>
    </w:tr>
  </w:tbl>
  <w:p w:rsidR="00C12589" w:rsidRPr="00ED79B6" w:rsidRDefault="00C12589" w:rsidP="00C1258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B1" w:rsidRDefault="003E2EB1">
      <w:r>
        <w:separator/>
      </w:r>
    </w:p>
  </w:footnote>
  <w:footnote w:type="continuationSeparator" w:id="0">
    <w:p w:rsidR="003E2EB1" w:rsidRDefault="003E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5F1388" w:rsidRDefault="00C12589" w:rsidP="00C1258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5F1388" w:rsidRDefault="00C12589" w:rsidP="00C1258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5F1388" w:rsidRDefault="00C12589" w:rsidP="00C1258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ED79B6" w:rsidRDefault="00C12589" w:rsidP="00C12589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ED79B6" w:rsidRDefault="00C12589" w:rsidP="00C1258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A961C4" w:rsidRDefault="00C12589" w:rsidP="00C1258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A961C4" w:rsidRDefault="00C12589" w:rsidP="00C125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0C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20C5D">
      <w:rPr>
        <w:noProof/>
        <w:sz w:val="20"/>
      </w:rPr>
      <w:t>Amendments</w:t>
    </w:r>
    <w:r>
      <w:rPr>
        <w:sz w:val="20"/>
      </w:rPr>
      <w:fldChar w:fldCharType="end"/>
    </w:r>
  </w:p>
  <w:p w:rsidR="00C12589" w:rsidRPr="00A961C4" w:rsidRDefault="00C12589" w:rsidP="00C125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12589" w:rsidRPr="00A961C4" w:rsidRDefault="00C12589" w:rsidP="00C12589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9" w:rsidRPr="00A961C4" w:rsidRDefault="00C12589" w:rsidP="00C1258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12589" w:rsidRPr="00A961C4" w:rsidRDefault="00C12589" w:rsidP="00C1258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12589" w:rsidRPr="00A961C4" w:rsidRDefault="00C12589" w:rsidP="00C12589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BC25CF7"/>
    <w:multiLevelType w:val="hybridMultilevel"/>
    <w:tmpl w:val="8F32D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A"/>
    <w:rsid w:val="00002328"/>
    <w:rsid w:val="0000300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3F48"/>
    <w:rsid w:val="000551A3"/>
    <w:rsid w:val="00055E25"/>
    <w:rsid w:val="000609F2"/>
    <w:rsid w:val="00065A0E"/>
    <w:rsid w:val="0006722F"/>
    <w:rsid w:val="00067416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0E6E"/>
    <w:rsid w:val="000B26C3"/>
    <w:rsid w:val="000B52F3"/>
    <w:rsid w:val="000B68A5"/>
    <w:rsid w:val="000C0D7B"/>
    <w:rsid w:val="000C1C8C"/>
    <w:rsid w:val="000C2AB1"/>
    <w:rsid w:val="000C56FE"/>
    <w:rsid w:val="000C78B5"/>
    <w:rsid w:val="000D112D"/>
    <w:rsid w:val="000D2787"/>
    <w:rsid w:val="000D363E"/>
    <w:rsid w:val="000D7167"/>
    <w:rsid w:val="000D736B"/>
    <w:rsid w:val="000E081D"/>
    <w:rsid w:val="000E470D"/>
    <w:rsid w:val="000F140F"/>
    <w:rsid w:val="000F3758"/>
    <w:rsid w:val="00102347"/>
    <w:rsid w:val="00110170"/>
    <w:rsid w:val="00110F98"/>
    <w:rsid w:val="0011161E"/>
    <w:rsid w:val="0011172E"/>
    <w:rsid w:val="00111E48"/>
    <w:rsid w:val="0011314E"/>
    <w:rsid w:val="00114286"/>
    <w:rsid w:val="00117290"/>
    <w:rsid w:val="00121B18"/>
    <w:rsid w:val="00122139"/>
    <w:rsid w:val="00122CA1"/>
    <w:rsid w:val="0012560F"/>
    <w:rsid w:val="00126D00"/>
    <w:rsid w:val="00133419"/>
    <w:rsid w:val="00134204"/>
    <w:rsid w:val="001363F5"/>
    <w:rsid w:val="00137EF4"/>
    <w:rsid w:val="00143B88"/>
    <w:rsid w:val="00145C33"/>
    <w:rsid w:val="0014660D"/>
    <w:rsid w:val="001473C8"/>
    <w:rsid w:val="001509A9"/>
    <w:rsid w:val="001510F9"/>
    <w:rsid w:val="00152824"/>
    <w:rsid w:val="00153593"/>
    <w:rsid w:val="001544DD"/>
    <w:rsid w:val="00156A5A"/>
    <w:rsid w:val="00157E82"/>
    <w:rsid w:val="00162AF7"/>
    <w:rsid w:val="0016552E"/>
    <w:rsid w:val="001661B3"/>
    <w:rsid w:val="00171A0A"/>
    <w:rsid w:val="0017420C"/>
    <w:rsid w:val="001761A7"/>
    <w:rsid w:val="00176457"/>
    <w:rsid w:val="0017664A"/>
    <w:rsid w:val="0017669E"/>
    <w:rsid w:val="00176BCE"/>
    <w:rsid w:val="00180CD3"/>
    <w:rsid w:val="001840EA"/>
    <w:rsid w:val="0018632A"/>
    <w:rsid w:val="00190988"/>
    <w:rsid w:val="00190D22"/>
    <w:rsid w:val="00191B57"/>
    <w:rsid w:val="00193D25"/>
    <w:rsid w:val="001A062E"/>
    <w:rsid w:val="001A25BD"/>
    <w:rsid w:val="001A2921"/>
    <w:rsid w:val="001A2B82"/>
    <w:rsid w:val="001A4451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2E84"/>
    <w:rsid w:val="001E551F"/>
    <w:rsid w:val="001F0F35"/>
    <w:rsid w:val="001F1819"/>
    <w:rsid w:val="001F204C"/>
    <w:rsid w:val="001F24CF"/>
    <w:rsid w:val="001F3D0A"/>
    <w:rsid w:val="0020253A"/>
    <w:rsid w:val="0020488A"/>
    <w:rsid w:val="0020506E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378AE"/>
    <w:rsid w:val="00240CD1"/>
    <w:rsid w:val="0025159C"/>
    <w:rsid w:val="00253EE7"/>
    <w:rsid w:val="00254B2F"/>
    <w:rsid w:val="00254C12"/>
    <w:rsid w:val="0025734C"/>
    <w:rsid w:val="00260641"/>
    <w:rsid w:val="00262431"/>
    <w:rsid w:val="00265E15"/>
    <w:rsid w:val="00265ED0"/>
    <w:rsid w:val="002673BD"/>
    <w:rsid w:val="00270826"/>
    <w:rsid w:val="0027106F"/>
    <w:rsid w:val="002757D6"/>
    <w:rsid w:val="002767C1"/>
    <w:rsid w:val="00277B1F"/>
    <w:rsid w:val="00280C31"/>
    <w:rsid w:val="002870C2"/>
    <w:rsid w:val="002937F9"/>
    <w:rsid w:val="00293C63"/>
    <w:rsid w:val="002957A9"/>
    <w:rsid w:val="00296435"/>
    <w:rsid w:val="0029643F"/>
    <w:rsid w:val="0029646C"/>
    <w:rsid w:val="00296E69"/>
    <w:rsid w:val="00297955"/>
    <w:rsid w:val="002A57A4"/>
    <w:rsid w:val="002B2A9A"/>
    <w:rsid w:val="002B57CA"/>
    <w:rsid w:val="002C0290"/>
    <w:rsid w:val="002C0E89"/>
    <w:rsid w:val="002C42F1"/>
    <w:rsid w:val="002C77BC"/>
    <w:rsid w:val="002C79E4"/>
    <w:rsid w:val="002C7F8D"/>
    <w:rsid w:val="002D35D3"/>
    <w:rsid w:val="002D658C"/>
    <w:rsid w:val="002E2ADA"/>
    <w:rsid w:val="002E4402"/>
    <w:rsid w:val="002E4803"/>
    <w:rsid w:val="002F05DB"/>
    <w:rsid w:val="002F11AE"/>
    <w:rsid w:val="002F149C"/>
    <w:rsid w:val="002F7F66"/>
    <w:rsid w:val="00300CE4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26D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1D15"/>
    <w:rsid w:val="00363C3E"/>
    <w:rsid w:val="0036497C"/>
    <w:rsid w:val="00364DB8"/>
    <w:rsid w:val="00365485"/>
    <w:rsid w:val="00365707"/>
    <w:rsid w:val="00366209"/>
    <w:rsid w:val="00367042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3F7A"/>
    <w:rsid w:val="003A4C15"/>
    <w:rsid w:val="003B5578"/>
    <w:rsid w:val="003B55ED"/>
    <w:rsid w:val="003C1016"/>
    <w:rsid w:val="003C3BE1"/>
    <w:rsid w:val="003C41F2"/>
    <w:rsid w:val="003C6D45"/>
    <w:rsid w:val="003C700C"/>
    <w:rsid w:val="003D0A16"/>
    <w:rsid w:val="003D1F25"/>
    <w:rsid w:val="003D20DD"/>
    <w:rsid w:val="003D5B35"/>
    <w:rsid w:val="003E2EB1"/>
    <w:rsid w:val="003E5662"/>
    <w:rsid w:val="003E64C5"/>
    <w:rsid w:val="003F18D4"/>
    <w:rsid w:val="003F1A97"/>
    <w:rsid w:val="003F1AF9"/>
    <w:rsid w:val="0040074F"/>
    <w:rsid w:val="00402CE6"/>
    <w:rsid w:val="00402E52"/>
    <w:rsid w:val="00403373"/>
    <w:rsid w:val="00403AE4"/>
    <w:rsid w:val="0040581C"/>
    <w:rsid w:val="00406A94"/>
    <w:rsid w:val="004070A9"/>
    <w:rsid w:val="00411455"/>
    <w:rsid w:val="004120B2"/>
    <w:rsid w:val="00412221"/>
    <w:rsid w:val="00414358"/>
    <w:rsid w:val="00416A06"/>
    <w:rsid w:val="004207D7"/>
    <w:rsid w:val="00420E93"/>
    <w:rsid w:val="00424431"/>
    <w:rsid w:val="0042496B"/>
    <w:rsid w:val="00425581"/>
    <w:rsid w:val="00427249"/>
    <w:rsid w:val="004310A9"/>
    <w:rsid w:val="00434702"/>
    <w:rsid w:val="00440DE0"/>
    <w:rsid w:val="00441257"/>
    <w:rsid w:val="00442444"/>
    <w:rsid w:val="004429E7"/>
    <w:rsid w:val="004454CF"/>
    <w:rsid w:val="0044728E"/>
    <w:rsid w:val="00447FF1"/>
    <w:rsid w:val="004505AE"/>
    <w:rsid w:val="0045063A"/>
    <w:rsid w:val="00454D0B"/>
    <w:rsid w:val="00456454"/>
    <w:rsid w:val="004622E6"/>
    <w:rsid w:val="004656B5"/>
    <w:rsid w:val="00471344"/>
    <w:rsid w:val="00471474"/>
    <w:rsid w:val="0047221D"/>
    <w:rsid w:val="004742DF"/>
    <w:rsid w:val="00474E63"/>
    <w:rsid w:val="0047518B"/>
    <w:rsid w:val="00477B83"/>
    <w:rsid w:val="00480BB9"/>
    <w:rsid w:val="004825F7"/>
    <w:rsid w:val="00482B0A"/>
    <w:rsid w:val="00487A4B"/>
    <w:rsid w:val="004914C5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05"/>
    <w:rsid w:val="004D25B2"/>
    <w:rsid w:val="004D2CCB"/>
    <w:rsid w:val="004D460F"/>
    <w:rsid w:val="004E01BE"/>
    <w:rsid w:val="004E1500"/>
    <w:rsid w:val="004E3375"/>
    <w:rsid w:val="004E3516"/>
    <w:rsid w:val="004E42CB"/>
    <w:rsid w:val="004E6672"/>
    <w:rsid w:val="004E70BA"/>
    <w:rsid w:val="004F0A32"/>
    <w:rsid w:val="004F4559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5D02"/>
    <w:rsid w:val="0052732A"/>
    <w:rsid w:val="00535BFA"/>
    <w:rsid w:val="005365B4"/>
    <w:rsid w:val="00542F31"/>
    <w:rsid w:val="005430FE"/>
    <w:rsid w:val="00553BBD"/>
    <w:rsid w:val="00553CCE"/>
    <w:rsid w:val="005547EB"/>
    <w:rsid w:val="005548F9"/>
    <w:rsid w:val="00555098"/>
    <w:rsid w:val="00560399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872AF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A799F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2F8D"/>
    <w:rsid w:val="0060499E"/>
    <w:rsid w:val="00610CB1"/>
    <w:rsid w:val="00612688"/>
    <w:rsid w:val="00612736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233"/>
    <w:rsid w:val="0065794A"/>
    <w:rsid w:val="00661442"/>
    <w:rsid w:val="0066237F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87068"/>
    <w:rsid w:val="00691AD5"/>
    <w:rsid w:val="00692FED"/>
    <w:rsid w:val="006A1BED"/>
    <w:rsid w:val="006A4638"/>
    <w:rsid w:val="006A4BA5"/>
    <w:rsid w:val="006B141F"/>
    <w:rsid w:val="006B28EE"/>
    <w:rsid w:val="006B2E7F"/>
    <w:rsid w:val="006B3F9E"/>
    <w:rsid w:val="006B6B68"/>
    <w:rsid w:val="006B6FE0"/>
    <w:rsid w:val="006C31CA"/>
    <w:rsid w:val="006C4BED"/>
    <w:rsid w:val="006C53D2"/>
    <w:rsid w:val="006C737A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4F31"/>
    <w:rsid w:val="00725A68"/>
    <w:rsid w:val="00730AB3"/>
    <w:rsid w:val="00732425"/>
    <w:rsid w:val="00733D1E"/>
    <w:rsid w:val="00733DDC"/>
    <w:rsid w:val="00733ED9"/>
    <w:rsid w:val="0073521A"/>
    <w:rsid w:val="007352EF"/>
    <w:rsid w:val="00735B24"/>
    <w:rsid w:val="0073761F"/>
    <w:rsid w:val="00741706"/>
    <w:rsid w:val="00742BE4"/>
    <w:rsid w:val="00742E83"/>
    <w:rsid w:val="0074530F"/>
    <w:rsid w:val="007455BA"/>
    <w:rsid w:val="007466F8"/>
    <w:rsid w:val="007507CB"/>
    <w:rsid w:val="00750F54"/>
    <w:rsid w:val="007576E3"/>
    <w:rsid w:val="00757D9D"/>
    <w:rsid w:val="007600AC"/>
    <w:rsid w:val="00761E10"/>
    <w:rsid w:val="007640FB"/>
    <w:rsid w:val="00767850"/>
    <w:rsid w:val="00771B3D"/>
    <w:rsid w:val="00772F15"/>
    <w:rsid w:val="007755B6"/>
    <w:rsid w:val="007763DA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A7E74"/>
    <w:rsid w:val="007B0E83"/>
    <w:rsid w:val="007B4E2C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97B"/>
    <w:rsid w:val="007D4D7B"/>
    <w:rsid w:val="007E21C3"/>
    <w:rsid w:val="007F6065"/>
    <w:rsid w:val="007F6B43"/>
    <w:rsid w:val="00800EE9"/>
    <w:rsid w:val="00802693"/>
    <w:rsid w:val="00802A4E"/>
    <w:rsid w:val="00805B1D"/>
    <w:rsid w:val="00806149"/>
    <w:rsid w:val="00812E73"/>
    <w:rsid w:val="00815AF0"/>
    <w:rsid w:val="008200F1"/>
    <w:rsid w:val="00820C5D"/>
    <w:rsid w:val="00820E6A"/>
    <w:rsid w:val="0082170D"/>
    <w:rsid w:val="00826D3D"/>
    <w:rsid w:val="00830341"/>
    <w:rsid w:val="0083232E"/>
    <w:rsid w:val="00833881"/>
    <w:rsid w:val="00834026"/>
    <w:rsid w:val="00836F81"/>
    <w:rsid w:val="00837950"/>
    <w:rsid w:val="008405E8"/>
    <w:rsid w:val="008421EA"/>
    <w:rsid w:val="008529D0"/>
    <w:rsid w:val="00855547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7D06"/>
    <w:rsid w:val="008A0D3A"/>
    <w:rsid w:val="008A0EF2"/>
    <w:rsid w:val="008A1B60"/>
    <w:rsid w:val="008A3D32"/>
    <w:rsid w:val="008A52EF"/>
    <w:rsid w:val="008A5870"/>
    <w:rsid w:val="008A5DD5"/>
    <w:rsid w:val="008A7D97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13D7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16435"/>
    <w:rsid w:val="00916DAE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5D96"/>
    <w:rsid w:val="00946AE0"/>
    <w:rsid w:val="00950B11"/>
    <w:rsid w:val="0095322A"/>
    <w:rsid w:val="009553F5"/>
    <w:rsid w:val="00956ECD"/>
    <w:rsid w:val="00960E91"/>
    <w:rsid w:val="00966987"/>
    <w:rsid w:val="009669B2"/>
    <w:rsid w:val="00966D2A"/>
    <w:rsid w:val="009676B9"/>
    <w:rsid w:val="00970DE9"/>
    <w:rsid w:val="00970FAA"/>
    <w:rsid w:val="009746D4"/>
    <w:rsid w:val="009779CC"/>
    <w:rsid w:val="00982FFF"/>
    <w:rsid w:val="00983F35"/>
    <w:rsid w:val="00985B59"/>
    <w:rsid w:val="00987DF2"/>
    <w:rsid w:val="009901D6"/>
    <w:rsid w:val="00992087"/>
    <w:rsid w:val="00992710"/>
    <w:rsid w:val="0099424A"/>
    <w:rsid w:val="009955A7"/>
    <w:rsid w:val="00996B0A"/>
    <w:rsid w:val="009A4BDC"/>
    <w:rsid w:val="009A595E"/>
    <w:rsid w:val="009B0F84"/>
    <w:rsid w:val="009B10B3"/>
    <w:rsid w:val="009B242B"/>
    <w:rsid w:val="009B252C"/>
    <w:rsid w:val="009B4F58"/>
    <w:rsid w:val="009D7573"/>
    <w:rsid w:val="009E1362"/>
    <w:rsid w:val="009E2539"/>
    <w:rsid w:val="009E3171"/>
    <w:rsid w:val="009E39CE"/>
    <w:rsid w:val="009E5220"/>
    <w:rsid w:val="009E6F97"/>
    <w:rsid w:val="009F3211"/>
    <w:rsid w:val="009F3F34"/>
    <w:rsid w:val="009F46E7"/>
    <w:rsid w:val="009F5BC0"/>
    <w:rsid w:val="00A01333"/>
    <w:rsid w:val="00A01FB2"/>
    <w:rsid w:val="00A03ECD"/>
    <w:rsid w:val="00A07733"/>
    <w:rsid w:val="00A12816"/>
    <w:rsid w:val="00A1281A"/>
    <w:rsid w:val="00A12B40"/>
    <w:rsid w:val="00A162E6"/>
    <w:rsid w:val="00A17D1D"/>
    <w:rsid w:val="00A2041A"/>
    <w:rsid w:val="00A20966"/>
    <w:rsid w:val="00A2158C"/>
    <w:rsid w:val="00A240E5"/>
    <w:rsid w:val="00A24C31"/>
    <w:rsid w:val="00A26EC4"/>
    <w:rsid w:val="00A30A15"/>
    <w:rsid w:val="00A317DB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5EFD"/>
    <w:rsid w:val="00A5794C"/>
    <w:rsid w:val="00A60B79"/>
    <w:rsid w:val="00A611D5"/>
    <w:rsid w:val="00A64421"/>
    <w:rsid w:val="00A64D50"/>
    <w:rsid w:val="00A650BA"/>
    <w:rsid w:val="00A65E59"/>
    <w:rsid w:val="00A6729C"/>
    <w:rsid w:val="00A67535"/>
    <w:rsid w:val="00A67927"/>
    <w:rsid w:val="00A715A3"/>
    <w:rsid w:val="00A7238F"/>
    <w:rsid w:val="00A725A4"/>
    <w:rsid w:val="00A81616"/>
    <w:rsid w:val="00A8255B"/>
    <w:rsid w:val="00A91F48"/>
    <w:rsid w:val="00A939BC"/>
    <w:rsid w:val="00A9492D"/>
    <w:rsid w:val="00A955D9"/>
    <w:rsid w:val="00AA04DF"/>
    <w:rsid w:val="00AA1BC9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E7A4D"/>
    <w:rsid w:val="00AF319F"/>
    <w:rsid w:val="00AF772C"/>
    <w:rsid w:val="00AF77CA"/>
    <w:rsid w:val="00B022E4"/>
    <w:rsid w:val="00B02301"/>
    <w:rsid w:val="00B02802"/>
    <w:rsid w:val="00B0347E"/>
    <w:rsid w:val="00B07D2B"/>
    <w:rsid w:val="00B07D35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366A7"/>
    <w:rsid w:val="00B36D0E"/>
    <w:rsid w:val="00B4067E"/>
    <w:rsid w:val="00B41A08"/>
    <w:rsid w:val="00B425A5"/>
    <w:rsid w:val="00B42D04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2901"/>
    <w:rsid w:val="00BD3F1E"/>
    <w:rsid w:val="00BD4BF4"/>
    <w:rsid w:val="00BE63CA"/>
    <w:rsid w:val="00BF039D"/>
    <w:rsid w:val="00BF12B8"/>
    <w:rsid w:val="00BF3A99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2589"/>
    <w:rsid w:val="00C136E9"/>
    <w:rsid w:val="00C13C8E"/>
    <w:rsid w:val="00C143E8"/>
    <w:rsid w:val="00C17668"/>
    <w:rsid w:val="00C24D82"/>
    <w:rsid w:val="00C25C7A"/>
    <w:rsid w:val="00C26338"/>
    <w:rsid w:val="00C2651E"/>
    <w:rsid w:val="00C321EA"/>
    <w:rsid w:val="00C33891"/>
    <w:rsid w:val="00C33E69"/>
    <w:rsid w:val="00C34B2A"/>
    <w:rsid w:val="00C35929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1AD"/>
    <w:rsid w:val="00C95A4E"/>
    <w:rsid w:val="00C96597"/>
    <w:rsid w:val="00C969F3"/>
    <w:rsid w:val="00C97211"/>
    <w:rsid w:val="00CA12A7"/>
    <w:rsid w:val="00CA1EB2"/>
    <w:rsid w:val="00CA2653"/>
    <w:rsid w:val="00CB2099"/>
    <w:rsid w:val="00CB219B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4844"/>
    <w:rsid w:val="00CD5C01"/>
    <w:rsid w:val="00CE233A"/>
    <w:rsid w:val="00CE551D"/>
    <w:rsid w:val="00CF1E10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45474"/>
    <w:rsid w:val="00D50A88"/>
    <w:rsid w:val="00D50AA7"/>
    <w:rsid w:val="00D50D04"/>
    <w:rsid w:val="00D51A6A"/>
    <w:rsid w:val="00D52833"/>
    <w:rsid w:val="00D53FF4"/>
    <w:rsid w:val="00D608D7"/>
    <w:rsid w:val="00D61C41"/>
    <w:rsid w:val="00D62311"/>
    <w:rsid w:val="00D62BB9"/>
    <w:rsid w:val="00D72203"/>
    <w:rsid w:val="00D72818"/>
    <w:rsid w:val="00D72D29"/>
    <w:rsid w:val="00D76E0E"/>
    <w:rsid w:val="00D81D67"/>
    <w:rsid w:val="00D85ED7"/>
    <w:rsid w:val="00D873E7"/>
    <w:rsid w:val="00D87A7F"/>
    <w:rsid w:val="00D93293"/>
    <w:rsid w:val="00D9415C"/>
    <w:rsid w:val="00D9574F"/>
    <w:rsid w:val="00D96034"/>
    <w:rsid w:val="00D96FAA"/>
    <w:rsid w:val="00D97C6A"/>
    <w:rsid w:val="00D97D19"/>
    <w:rsid w:val="00D97F3C"/>
    <w:rsid w:val="00DA39B1"/>
    <w:rsid w:val="00DB2833"/>
    <w:rsid w:val="00DB6AD2"/>
    <w:rsid w:val="00DB6EFB"/>
    <w:rsid w:val="00DB78AA"/>
    <w:rsid w:val="00DB7978"/>
    <w:rsid w:val="00DC004A"/>
    <w:rsid w:val="00DC13C7"/>
    <w:rsid w:val="00DC686D"/>
    <w:rsid w:val="00DD3616"/>
    <w:rsid w:val="00DE0A50"/>
    <w:rsid w:val="00DE0B13"/>
    <w:rsid w:val="00DE2A58"/>
    <w:rsid w:val="00DF752E"/>
    <w:rsid w:val="00DF7A67"/>
    <w:rsid w:val="00E0170F"/>
    <w:rsid w:val="00E01972"/>
    <w:rsid w:val="00E046CD"/>
    <w:rsid w:val="00E05DF8"/>
    <w:rsid w:val="00E06384"/>
    <w:rsid w:val="00E07345"/>
    <w:rsid w:val="00E115EE"/>
    <w:rsid w:val="00E147C5"/>
    <w:rsid w:val="00E14C28"/>
    <w:rsid w:val="00E212D0"/>
    <w:rsid w:val="00E21C9C"/>
    <w:rsid w:val="00E22161"/>
    <w:rsid w:val="00E22875"/>
    <w:rsid w:val="00E2378E"/>
    <w:rsid w:val="00E2681B"/>
    <w:rsid w:val="00E26CDE"/>
    <w:rsid w:val="00E3021A"/>
    <w:rsid w:val="00E30BFD"/>
    <w:rsid w:val="00E31DC3"/>
    <w:rsid w:val="00E326F4"/>
    <w:rsid w:val="00E34B83"/>
    <w:rsid w:val="00E366EB"/>
    <w:rsid w:val="00E36DF4"/>
    <w:rsid w:val="00E371BB"/>
    <w:rsid w:val="00E42DB0"/>
    <w:rsid w:val="00E450BB"/>
    <w:rsid w:val="00E476B6"/>
    <w:rsid w:val="00E509EC"/>
    <w:rsid w:val="00E51B0C"/>
    <w:rsid w:val="00E51FF8"/>
    <w:rsid w:val="00E529BC"/>
    <w:rsid w:val="00E537B4"/>
    <w:rsid w:val="00E54F68"/>
    <w:rsid w:val="00E61DD6"/>
    <w:rsid w:val="00E62BED"/>
    <w:rsid w:val="00E73A1B"/>
    <w:rsid w:val="00E76310"/>
    <w:rsid w:val="00E7672E"/>
    <w:rsid w:val="00E82EF2"/>
    <w:rsid w:val="00E83CB5"/>
    <w:rsid w:val="00E876A1"/>
    <w:rsid w:val="00E90E48"/>
    <w:rsid w:val="00E91A76"/>
    <w:rsid w:val="00E924EE"/>
    <w:rsid w:val="00E94FEE"/>
    <w:rsid w:val="00E95A6B"/>
    <w:rsid w:val="00EA0056"/>
    <w:rsid w:val="00EA14B9"/>
    <w:rsid w:val="00EA61C7"/>
    <w:rsid w:val="00EB00FD"/>
    <w:rsid w:val="00EB0254"/>
    <w:rsid w:val="00EB31CA"/>
    <w:rsid w:val="00EB7BDE"/>
    <w:rsid w:val="00EC0C5E"/>
    <w:rsid w:val="00EC1470"/>
    <w:rsid w:val="00EC18DC"/>
    <w:rsid w:val="00EC597C"/>
    <w:rsid w:val="00EC6938"/>
    <w:rsid w:val="00ED148F"/>
    <w:rsid w:val="00ED153A"/>
    <w:rsid w:val="00ED310D"/>
    <w:rsid w:val="00ED3249"/>
    <w:rsid w:val="00ED3B47"/>
    <w:rsid w:val="00EE53A6"/>
    <w:rsid w:val="00EE54A3"/>
    <w:rsid w:val="00EE615E"/>
    <w:rsid w:val="00EE7017"/>
    <w:rsid w:val="00EE7651"/>
    <w:rsid w:val="00EF2A15"/>
    <w:rsid w:val="00EF2F9D"/>
    <w:rsid w:val="00EF4880"/>
    <w:rsid w:val="00EF4F03"/>
    <w:rsid w:val="00EF54E6"/>
    <w:rsid w:val="00F006EE"/>
    <w:rsid w:val="00F00C4C"/>
    <w:rsid w:val="00F02FB6"/>
    <w:rsid w:val="00F03BA0"/>
    <w:rsid w:val="00F04553"/>
    <w:rsid w:val="00F057F6"/>
    <w:rsid w:val="00F05938"/>
    <w:rsid w:val="00F07689"/>
    <w:rsid w:val="00F10548"/>
    <w:rsid w:val="00F10B42"/>
    <w:rsid w:val="00F126D4"/>
    <w:rsid w:val="00F1343A"/>
    <w:rsid w:val="00F13B15"/>
    <w:rsid w:val="00F1449F"/>
    <w:rsid w:val="00F21027"/>
    <w:rsid w:val="00F27399"/>
    <w:rsid w:val="00F3058D"/>
    <w:rsid w:val="00F33606"/>
    <w:rsid w:val="00F35903"/>
    <w:rsid w:val="00F3623A"/>
    <w:rsid w:val="00F3797F"/>
    <w:rsid w:val="00F41EA3"/>
    <w:rsid w:val="00F4594E"/>
    <w:rsid w:val="00F4771F"/>
    <w:rsid w:val="00F47C23"/>
    <w:rsid w:val="00F504C6"/>
    <w:rsid w:val="00F5332E"/>
    <w:rsid w:val="00F54B0B"/>
    <w:rsid w:val="00F54EC9"/>
    <w:rsid w:val="00F55371"/>
    <w:rsid w:val="00F56952"/>
    <w:rsid w:val="00F57858"/>
    <w:rsid w:val="00F60524"/>
    <w:rsid w:val="00F60AAA"/>
    <w:rsid w:val="00F61303"/>
    <w:rsid w:val="00F61562"/>
    <w:rsid w:val="00F72662"/>
    <w:rsid w:val="00F7544B"/>
    <w:rsid w:val="00F77CA6"/>
    <w:rsid w:val="00F8004D"/>
    <w:rsid w:val="00F80AF7"/>
    <w:rsid w:val="00F81BE7"/>
    <w:rsid w:val="00F8464C"/>
    <w:rsid w:val="00F85736"/>
    <w:rsid w:val="00F8632C"/>
    <w:rsid w:val="00F87B42"/>
    <w:rsid w:val="00F9416A"/>
    <w:rsid w:val="00F94F72"/>
    <w:rsid w:val="00F96701"/>
    <w:rsid w:val="00F9679E"/>
    <w:rsid w:val="00FA2260"/>
    <w:rsid w:val="00FA2350"/>
    <w:rsid w:val="00FA31EF"/>
    <w:rsid w:val="00FA33E4"/>
    <w:rsid w:val="00FA61AA"/>
    <w:rsid w:val="00FA6DE7"/>
    <w:rsid w:val="00FA7437"/>
    <w:rsid w:val="00FB2A3E"/>
    <w:rsid w:val="00FB515C"/>
    <w:rsid w:val="00FC1CF1"/>
    <w:rsid w:val="00FC3B2A"/>
    <w:rsid w:val="00FD0E8A"/>
    <w:rsid w:val="00FD189C"/>
    <w:rsid w:val="00FD212A"/>
    <w:rsid w:val="00FD3493"/>
    <w:rsid w:val="00FD41B2"/>
    <w:rsid w:val="00FD4915"/>
    <w:rsid w:val="00FD4B3A"/>
    <w:rsid w:val="00FD4C92"/>
    <w:rsid w:val="00FE3A40"/>
    <w:rsid w:val="00FE6284"/>
    <w:rsid w:val="00FF20D1"/>
    <w:rsid w:val="00FF5A0F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616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aliases w:val="th"/>
    <w:basedOn w:val="OPCParaBase"/>
    <w:next w:val="Tabletext"/>
    <w:rsid w:val="00A81616"/>
    <w:pPr>
      <w:keepNext/>
      <w:spacing w:before="60" w:line="240" w:lineRule="atLeast"/>
    </w:pPr>
    <w:rPr>
      <w:b/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A81616"/>
    <w:pPr>
      <w:keepNext/>
      <w:spacing w:before="120"/>
      <w:outlineLvl w:val="0"/>
    </w:pPr>
    <w:rPr>
      <w:b/>
      <w:sz w:val="28"/>
      <w:szCs w:val="28"/>
    </w:rPr>
  </w:style>
  <w:style w:type="paragraph" w:styleId="Footer">
    <w:name w:val="footer"/>
    <w:link w:val="FooterChar"/>
    <w:rsid w:val="00A81616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9E1362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paragraph" w:customStyle="1" w:styleId="ENotesHeading2">
    <w:name w:val="ENotesHeading 2"/>
    <w:aliases w:val="Enh2"/>
    <w:basedOn w:val="OPCParaBase"/>
    <w:next w:val="Normal"/>
    <w:rsid w:val="00A81616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81616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A81616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A816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81616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81616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162AF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1616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81616"/>
  </w:style>
  <w:style w:type="character" w:customStyle="1" w:styleId="CharAmSchText">
    <w:name w:val="CharAmSchText"/>
    <w:basedOn w:val="OPCCharBase"/>
    <w:qFormat/>
    <w:rsid w:val="00A81616"/>
  </w:style>
  <w:style w:type="character" w:customStyle="1" w:styleId="CharChapNo">
    <w:name w:val="CharChapNo"/>
    <w:basedOn w:val="OPCCharBase"/>
    <w:uiPriority w:val="1"/>
    <w:qFormat/>
    <w:rsid w:val="00A81616"/>
  </w:style>
  <w:style w:type="character" w:customStyle="1" w:styleId="CharChapText">
    <w:name w:val="CharChapText"/>
    <w:basedOn w:val="OPCCharBase"/>
    <w:uiPriority w:val="1"/>
    <w:qFormat/>
    <w:rsid w:val="00A81616"/>
  </w:style>
  <w:style w:type="character" w:customStyle="1" w:styleId="CharDivNo">
    <w:name w:val="CharDivNo"/>
    <w:basedOn w:val="OPCCharBase"/>
    <w:uiPriority w:val="1"/>
    <w:qFormat/>
    <w:rsid w:val="00A81616"/>
  </w:style>
  <w:style w:type="character" w:customStyle="1" w:styleId="CharDivText">
    <w:name w:val="CharDivText"/>
    <w:basedOn w:val="OPCCharBase"/>
    <w:uiPriority w:val="1"/>
    <w:qFormat/>
    <w:rsid w:val="00A81616"/>
  </w:style>
  <w:style w:type="character" w:customStyle="1" w:styleId="CharPartNo">
    <w:name w:val="CharPartNo"/>
    <w:basedOn w:val="OPCCharBase"/>
    <w:uiPriority w:val="1"/>
    <w:qFormat/>
    <w:rsid w:val="00A81616"/>
  </w:style>
  <w:style w:type="character" w:customStyle="1" w:styleId="CharPartText">
    <w:name w:val="CharPartText"/>
    <w:basedOn w:val="OPCCharBase"/>
    <w:uiPriority w:val="1"/>
    <w:qFormat/>
    <w:rsid w:val="00A81616"/>
  </w:style>
  <w:style w:type="character" w:customStyle="1" w:styleId="OPCCharBase">
    <w:name w:val="OPCCharBase"/>
    <w:uiPriority w:val="1"/>
    <w:qFormat/>
    <w:rsid w:val="00A81616"/>
  </w:style>
  <w:style w:type="paragraph" w:customStyle="1" w:styleId="OPCParaBase">
    <w:name w:val="OPCParaBase"/>
    <w:qFormat/>
    <w:rsid w:val="00A81616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81616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81616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81616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816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A816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A8161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8161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8161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8161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81616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816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81616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Tabletext">
    <w:name w:val="Tabletext"/>
    <w:aliases w:val="tt"/>
    <w:basedOn w:val="OPCParaBase"/>
    <w:rsid w:val="00A81616"/>
    <w:pPr>
      <w:spacing w:before="60" w:line="240" w:lineRule="atLeast"/>
    </w:pPr>
    <w:rPr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816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16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816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16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16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16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16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1616"/>
  </w:style>
  <w:style w:type="paragraph" w:customStyle="1" w:styleId="Blocks">
    <w:name w:val="Blocks"/>
    <w:aliases w:val="bb"/>
    <w:basedOn w:val="OPCParaBase"/>
    <w:qFormat/>
    <w:rsid w:val="00A816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16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16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1616"/>
    <w:rPr>
      <w:i/>
    </w:rPr>
  </w:style>
  <w:style w:type="paragraph" w:customStyle="1" w:styleId="BoxList">
    <w:name w:val="BoxList"/>
    <w:aliases w:val="bl"/>
    <w:basedOn w:val="BoxText"/>
    <w:qFormat/>
    <w:rsid w:val="00A816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16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16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1616"/>
    <w:pPr>
      <w:ind w:left="1985" w:hanging="851"/>
    </w:pPr>
  </w:style>
  <w:style w:type="character" w:customStyle="1" w:styleId="CharAmPartNo">
    <w:name w:val="CharAmPartNo"/>
    <w:basedOn w:val="OPCCharBase"/>
    <w:qFormat/>
    <w:rsid w:val="00A81616"/>
  </w:style>
  <w:style w:type="character" w:customStyle="1" w:styleId="CharAmPartText">
    <w:name w:val="CharAmPartText"/>
    <w:basedOn w:val="OPCCharBase"/>
    <w:qFormat/>
    <w:rsid w:val="00A81616"/>
  </w:style>
  <w:style w:type="character" w:customStyle="1" w:styleId="CharBoldItalic">
    <w:name w:val="CharBoldItalic"/>
    <w:basedOn w:val="OPCCharBase"/>
    <w:uiPriority w:val="1"/>
    <w:qFormat/>
    <w:rsid w:val="00A81616"/>
    <w:rPr>
      <w:b/>
      <w:i/>
    </w:rPr>
  </w:style>
  <w:style w:type="character" w:customStyle="1" w:styleId="CharItalic">
    <w:name w:val="CharItalic"/>
    <w:basedOn w:val="OPCCharBase"/>
    <w:uiPriority w:val="1"/>
    <w:qFormat/>
    <w:rsid w:val="00A81616"/>
    <w:rPr>
      <w:i/>
    </w:rPr>
  </w:style>
  <w:style w:type="character" w:customStyle="1" w:styleId="CharSubdNo">
    <w:name w:val="CharSubdNo"/>
    <w:basedOn w:val="OPCCharBase"/>
    <w:uiPriority w:val="1"/>
    <w:qFormat/>
    <w:rsid w:val="00A81616"/>
  </w:style>
  <w:style w:type="character" w:customStyle="1" w:styleId="CharSubdText">
    <w:name w:val="CharSubdText"/>
    <w:basedOn w:val="OPCCharBase"/>
    <w:uiPriority w:val="1"/>
    <w:qFormat/>
    <w:rsid w:val="00A81616"/>
  </w:style>
  <w:style w:type="paragraph" w:customStyle="1" w:styleId="CTA--">
    <w:name w:val="CTA --"/>
    <w:basedOn w:val="OPCParaBase"/>
    <w:next w:val="Normal"/>
    <w:rsid w:val="00A816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16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16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16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16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16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16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16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16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16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16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16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16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16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816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16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16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16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16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16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81616"/>
    <w:rPr>
      <w:sz w:val="16"/>
    </w:rPr>
  </w:style>
  <w:style w:type="paragraph" w:customStyle="1" w:styleId="House">
    <w:name w:val="House"/>
    <w:basedOn w:val="OPCParaBase"/>
    <w:rsid w:val="00A816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16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16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16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16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16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8161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16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8161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81616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816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16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16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1616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816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16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16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16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16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16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16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16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16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16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16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16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16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1616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16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1616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816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16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16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16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1616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162AF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81616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81616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161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A816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A8161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A816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16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16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InstNo">
    <w:name w:val="InstNo"/>
    <w:basedOn w:val="OPCParaBase"/>
    <w:next w:val="Normal"/>
    <w:rsid w:val="00A8161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8161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816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16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816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16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1616"/>
    <w:rPr>
      <w:b/>
      <w:sz w:val="28"/>
      <w:szCs w:val="28"/>
    </w:rPr>
  </w:style>
  <w:style w:type="paragraph" w:customStyle="1" w:styleId="NoteToSubpara">
    <w:name w:val="NoteToSubpara"/>
    <w:aliases w:val="nts"/>
    <w:basedOn w:val="OPCParaBase"/>
    <w:rsid w:val="00A8161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816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16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816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1616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616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aliases w:val="th"/>
    <w:basedOn w:val="OPCParaBase"/>
    <w:next w:val="Tabletext"/>
    <w:rsid w:val="00A81616"/>
    <w:pPr>
      <w:keepNext/>
      <w:spacing w:before="60" w:line="240" w:lineRule="atLeast"/>
    </w:pPr>
    <w:rPr>
      <w:b/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A81616"/>
    <w:pPr>
      <w:keepNext/>
      <w:spacing w:before="120"/>
      <w:outlineLvl w:val="0"/>
    </w:pPr>
    <w:rPr>
      <w:b/>
      <w:sz w:val="28"/>
      <w:szCs w:val="28"/>
    </w:rPr>
  </w:style>
  <w:style w:type="paragraph" w:styleId="Footer">
    <w:name w:val="footer"/>
    <w:link w:val="FooterChar"/>
    <w:rsid w:val="00A81616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9E1362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paragraph" w:customStyle="1" w:styleId="ENotesHeading2">
    <w:name w:val="ENotesHeading 2"/>
    <w:aliases w:val="Enh2"/>
    <w:basedOn w:val="OPCParaBase"/>
    <w:next w:val="Normal"/>
    <w:rsid w:val="00A81616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81616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A81616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A816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A81616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81616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162AF7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1616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A81616"/>
  </w:style>
  <w:style w:type="character" w:customStyle="1" w:styleId="CharAmSchText">
    <w:name w:val="CharAmSchText"/>
    <w:basedOn w:val="OPCCharBase"/>
    <w:qFormat/>
    <w:rsid w:val="00A81616"/>
  </w:style>
  <w:style w:type="character" w:customStyle="1" w:styleId="CharChapNo">
    <w:name w:val="CharChapNo"/>
    <w:basedOn w:val="OPCCharBase"/>
    <w:uiPriority w:val="1"/>
    <w:qFormat/>
    <w:rsid w:val="00A81616"/>
  </w:style>
  <w:style w:type="character" w:customStyle="1" w:styleId="CharChapText">
    <w:name w:val="CharChapText"/>
    <w:basedOn w:val="OPCCharBase"/>
    <w:uiPriority w:val="1"/>
    <w:qFormat/>
    <w:rsid w:val="00A81616"/>
  </w:style>
  <w:style w:type="character" w:customStyle="1" w:styleId="CharDivNo">
    <w:name w:val="CharDivNo"/>
    <w:basedOn w:val="OPCCharBase"/>
    <w:uiPriority w:val="1"/>
    <w:qFormat/>
    <w:rsid w:val="00A81616"/>
  </w:style>
  <w:style w:type="character" w:customStyle="1" w:styleId="CharDivText">
    <w:name w:val="CharDivText"/>
    <w:basedOn w:val="OPCCharBase"/>
    <w:uiPriority w:val="1"/>
    <w:qFormat/>
    <w:rsid w:val="00A81616"/>
  </w:style>
  <w:style w:type="character" w:customStyle="1" w:styleId="CharPartNo">
    <w:name w:val="CharPartNo"/>
    <w:basedOn w:val="OPCCharBase"/>
    <w:uiPriority w:val="1"/>
    <w:qFormat/>
    <w:rsid w:val="00A81616"/>
  </w:style>
  <w:style w:type="character" w:customStyle="1" w:styleId="CharPartText">
    <w:name w:val="CharPartText"/>
    <w:basedOn w:val="OPCCharBase"/>
    <w:uiPriority w:val="1"/>
    <w:qFormat/>
    <w:rsid w:val="00A81616"/>
  </w:style>
  <w:style w:type="character" w:customStyle="1" w:styleId="OPCCharBase">
    <w:name w:val="OPCCharBase"/>
    <w:uiPriority w:val="1"/>
    <w:qFormat/>
    <w:rsid w:val="00A81616"/>
  </w:style>
  <w:style w:type="paragraph" w:customStyle="1" w:styleId="OPCParaBase">
    <w:name w:val="OPCParaBase"/>
    <w:qFormat/>
    <w:rsid w:val="00A81616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81616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A81616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A81616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A816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A816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A8161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8161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8161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8161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8161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81616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816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81616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Tabletext">
    <w:name w:val="Tabletext"/>
    <w:aliases w:val="tt"/>
    <w:basedOn w:val="OPCParaBase"/>
    <w:rsid w:val="00A81616"/>
    <w:pPr>
      <w:spacing w:before="60" w:line="240" w:lineRule="atLeast"/>
    </w:pPr>
    <w:rPr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816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16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816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16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16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16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16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1616"/>
  </w:style>
  <w:style w:type="paragraph" w:customStyle="1" w:styleId="Blocks">
    <w:name w:val="Blocks"/>
    <w:aliases w:val="bb"/>
    <w:basedOn w:val="OPCParaBase"/>
    <w:qFormat/>
    <w:rsid w:val="00A816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16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16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1616"/>
    <w:rPr>
      <w:i/>
    </w:rPr>
  </w:style>
  <w:style w:type="paragraph" w:customStyle="1" w:styleId="BoxList">
    <w:name w:val="BoxList"/>
    <w:aliases w:val="bl"/>
    <w:basedOn w:val="BoxText"/>
    <w:qFormat/>
    <w:rsid w:val="00A816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16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16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1616"/>
    <w:pPr>
      <w:ind w:left="1985" w:hanging="851"/>
    </w:pPr>
  </w:style>
  <w:style w:type="character" w:customStyle="1" w:styleId="CharAmPartNo">
    <w:name w:val="CharAmPartNo"/>
    <w:basedOn w:val="OPCCharBase"/>
    <w:qFormat/>
    <w:rsid w:val="00A81616"/>
  </w:style>
  <w:style w:type="character" w:customStyle="1" w:styleId="CharAmPartText">
    <w:name w:val="CharAmPartText"/>
    <w:basedOn w:val="OPCCharBase"/>
    <w:qFormat/>
    <w:rsid w:val="00A81616"/>
  </w:style>
  <w:style w:type="character" w:customStyle="1" w:styleId="CharBoldItalic">
    <w:name w:val="CharBoldItalic"/>
    <w:basedOn w:val="OPCCharBase"/>
    <w:uiPriority w:val="1"/>
    <w:qFormat/>
    <w:rsid w:val="00A81616"/>
    <w:rPr>
      <w:b/>
      <w:i/>
    </w:rPr>
  </w:style>
  <w:style w:type="character" w:customStyle="1" w:styleId="CharItalic">
    <w:name w:val="CharItalic"/>
    <w:basedOn w:val="OPCCharBase"/>
    <w:uiPriority w:val="1"/>
    <w:qFormat/>
    <w:rsid w:val="00A81616"/>
    <w:rPr>
      <w:i/>
    </w:rPr>
  </w:style>
  <w:style w:type="character" w:customStyle="1" w:styleId="CharSubdNo">
    <w:name w:val="CharSubdNo"/>
    <w:basedOn w:val="OPCCharBase"/>
    <w:uiPriority w:val="1"/>
    <w:qFormat/>
    <w:rsid w:val="00A81616"/>
  </w:style>
  <w:style w:type="character" w:customStyle="1" w:styleId="CharSubdText">
    <w:name w:val="CharSubdText"/>
    <w:basedOn w:val="OPCCharBase"/>
    <w:uiPriority w:val="1"/>
    <w:qFormat/>
    <w:rsid w:val="00A81616"/>
  </w:style>
  <w:style w:type="paragraph" w:customStyle="1" w:styleId="CTA--">
    <w:name w:val="CTA --"/>
    <w:basedOn w:val="OPCParaBase"/>
    <w:next w:val="Normal"/>
    <w:rsid w:val="00A816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16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16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16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16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16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16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16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16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16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16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16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16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16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816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16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16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16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16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16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81616"/>
    <w:rPr>
      <w:sz w:val="16"/>
    </w:rPr>
  </w:style>
  <w:style w:type="paragraph" w:customStyle="1" w:styleId="House">
    <w:name w:val="House"/>
    <w:basedOn w:val="OPCParaBase"/>
    <w:rsid w:val="00A816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16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16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16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16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16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81616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16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8161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81616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816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16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16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1616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816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16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16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16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16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16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16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16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16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16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16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16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16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1616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16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1616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816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16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16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16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1616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162AF7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81616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81616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161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A816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A8161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A816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16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16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InstNo">
    <w:name w:val="InstNo"/>
    <w:basedOn w:val="OPCParaBase"/>
    <w:next w:val="Normal"/>
    <w:rsid w:val="00A8161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8161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816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16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816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16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1616"/>
    <w:rPr>
      <w:b/>
      <w:sz w:val="28"/>
      <w:szCs w:val="28"/>
    </w:rPr>
  </w:style>
  <w:style w:type="paragraph" w:customStyle="1" w:styleId="NoteToSubpara">
    <w:name w:val="NoteToSubpara"/>
    <w:aliases w:val="nts"/>
    <w:basedOn w:val="OPCParaBase"/>
    <w:rsid w:val="00A8161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816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16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816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1616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486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16BE-C16D-4030-B905-7F6610FF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358</Words>
  <Characters>2289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and Accountability Amendment Regulation 2013 (No. C)</vt:lpstr>
    </vt:vector>
  </TitlesOfParts>
  <Manager/>
  <Company/>
  <LinksUpToDate>false</LinksUpToDate>
  <CharactersWithSpaces>2642</CharactersWithSpaces>
  <SharedDoc>false</SharedDoc>
  <HyperlinkBase/>
  <HLinks>
    <vt:vector size="6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2013-03-15T04:07:00Z</cp:lastPrinted>
  <dcterms:created xsi:type="dcterms:W3CDTF">2013-03-26T23:44:00Z</dcterms:created>
  <dcterms:modified xsi:type="dcterms:W3CDTF">2013-03-28T05:23:00Z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1201</vt:lpwstr>
  </property>
  <property fmtid="{D5CDD505-2E9C-101B-9397-08002B2CF9AE}" pid="3" name="IndexMatter">
    <vt:lpwstr>1216873A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ShortT">
    <vt:lpwstr>Financial Management and Accountability Amendment Regulation 2013 (No. 2)</vt:lpwstr>
  </property>
  <property fmtid="{D5CDD505-2E9C-101B-9397-08002B2CF9AE}" pid="8" name="Class">
    <vt:lpwstr>Regulation</vt:lpwstr>
  </property>
  <property fmtid="{D5CDD505-2E9C-101B-9397-08002B2CF9AE}" pid="9" name="Type">
    <vt:lpwstr>SLI</vt:lpwstr>
  </property>
  <property fmtid="{D5CDD505-2E9C-101B-9397-08002B2CF9AE}" pid="10" name="DocType">
    <vt:lpwstr>AMD</vt:lpwstr>
  </property>
  <property fmtid="{D5CDD505-2E9C-101B-9397-08002B2CF9AE}" pid="11" name="Exco">
    <vt:lpwstr>Yes</vt:lpwstr>
  </property>
  <property fmtid="{D5CDD505-2E9C-101B-9397-08002B2CF9AE}" pid="12" name="Authority">
    <vt:lpwstr>Governor-General of the Commonwealth of Australia</vt:lpwstr>
  </property>
  <property fmtid="{D5CDD505-2E9C-101B-9397-08002B2CF9AE}" pid="13" name="ID">
    <vt:lpwstr>OPC50397</vt:lpwstr>
  </property>
  <property fmtid="{D5CDD505-2E9C-101B-9397-08002B2CF9AE}" pid="14" name="CounterSign">
    <vt:lpwstr>Minister for Finance and Deregulation</vt:lpwstr>
  </property>
  <property fmtid="{D5CDD505-2E9C-101B-9397-08002B2CF9AE}" pid="15" name="ActNo">
    <vt:lpwstr>No. 50, 2013</vt:lpwstr>
  </property>
  <property fmtid="{D5CDD505-2E9C-101B-9397-08002B2CF9AE}" pid="16" name="ExcoDate">
    <vt:lpwstr>28 March 2013</vt:lpwstr>
  </property>
  <property fmtid="{D5CDD505-2E9C-101B-9397-08002B2CF9AE}" pid="17" name="DateMade">
    <vt:lpwstr>28 March 2013</vt:lpwstr>
  </property>
</Properties>
</file>