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C1" w:rsidRPr="00E4377B" w:rsidRDefault="004A6CC1" w:rsidP="004A6CC1">
      <w:pPr>
        <w:rPr>
          <w:sz w:val="28"/>
        </w:rPr>
      </w:pPr>
      <w:r w:rsidRPr="00E4377B">
        <w:rPr>
          <w:noProof/>
          <w:lang w:eastAsia="en-AU"/>
        </w:rPr>
        <w:drawing>
          <wp:inline distT="0" distB="0" distL="0" distR="0" wp14:anchorId="39DC5957" wp14:editId="555C311A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C1" w:rsidRPr="00E4377B" w:rsidRDefault="004A6CC1" w:rsidP="004A6CC1">
      <w:pPr>
        <w:rPr>
          <w:sz w:val="19"/>
        </w:rPr>
      </w:pPr>
    </w:p>
    <w:p w:rsidR="004A6CC1" w:rsidRPr="00E4377B" w:rsidRDefault="004A6CC1" w:rsidP="004A6CC1">
      <w:pPr>
        <w:rPr>
          <w:sz w:val="19"/>
        </w:rPr>
      </w:pPr>
      <w:bookmarkStart w:id="0" w:name="ConfidenceBlock"/>
      <w:bookmarkEnd w:id="0"/>
    </w:p>
    <w:p w:rsidR="004A6CC1" w:rsidRPr="00E4377B" w:rsidRDefault="00335647" w:rsidP="004A6CC1">
      <w:pPr>
        <w:pStyle w:val="ShortT"/>
      </w:pPr>
      <w:r>
        <w:t xml:space="preserve">Superannuation Industry (Supervision) </w:t>
      </w:r>
      <w:r w:rsidR="005040A2">
        <w:t>Amendment Regulation 2013 (No. 2</w:t>
      </w:r>
      <w:r>
        <w:t>)</w:t>
      </w:r>
    </w:p>
    <w:p w:rsidR="004A6CC1" w:rsidRPr="00E4377B" w:rsidRDefault="004A6CC1" w:rsidP="004A6CC1"/>
    <w:p w:rsidR="004A6CC1" w:rsidRPr="00E4377B" w:rsidRDefault="00A77DF8" w:rsidP="004A6CC1">
      <w:pPr>
        <w:pStyle w:val="InstNo"/>
      </w:pPr>
      <w:r>
        <w:t>Select Legislative Instrument No. 86,</w:t>
      </w:r>
      <w:r w:rsidR="005040A2">
        <w:t xml:space="preserve"> </w:t>
      </w:r>
      <w:r>
        <w:t>2013</w:t>
      </w:r>
    </w:p>
    <w:p w:rsidR="009B6974" w:rsidRPr="00E4377B" w:rsidRDefault="009B6974" w:rsidP="00B74DA1">
      <w:pPr>
        <w:pStyle w:val="SignCoverPageStart"/>
        <w:spacing w:before="240"/>
      </w:pPr>
      <w:r w:rsidRPr="00E4377B">
        <w:t xml:space="preserve">I, </w:t>
      </w:r>
      <w:r w:rsidR="00CE53E8" w:rsidRPr="00E4377B">
        <w:t>Quentin Bryce</w:t>
      </w:r>
      <w:r w:rsidRPr="00E4377B">
        <w:t xml:space="preserve"> AC CVO, </w:t>
      </w:r>
      <w:r w:rsidR="00CE53E8" w:rsidRPr="00E4377B">
        <w:t>Governor</w:t>
      </w:r>
      <w:r w:rsidR="00E4377B">
        <w:noBreakHyphen/>
      </w:r>
      <w:r w:rsidR="00CE53E8" w:rsidRPr="00E4377B">
        <w:t>General</w:t>
      </w:r>
      <w:r w:rsidRPr="00E4377B">
        <w:t xml:space="preserve"> of the Commonwealth of Australia, acting with the advice of the Federal Executive Council, make the following regulation under the </w:t>
      </w:r>
      <w:r w:rsidRPr="00E4377B">
        <w:rPr>
          <w:i/>
        </w:rPr>
        <w:t>Superannuation Industry (Supervision) Act 1993</w:t>
      </w:r>
      <w:r w:rsidRPr="00E4377B">
        <w:t>.</w:t>
      </w:r>
    </w:p>
    <w:p w:rsidR="009B6974" w:rsidRPr="00E4377B" w:rsidRDefault="009B6974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E4377B">
        <w:rPr>
          <w:sz w:val="24"/>
          <w:szCs w:val="24"/>
        </w:rPr>
        <w:t xml:space="preserve">Dated </w:t>
      </w:r>
      <w:r w:rsidRPr="00E4377B">
        <w:rPr>
          <w:sz w:val="24"/>
          <w:szCs w:val="24"/>
        </w:rPr>
        <w:tab/>
      </w:r>
      <w:r w:rsidRPr="00E4377B">
        <w:rPr>
          <w:sz w:val="24"/>
          <w:szCs w:val="24"/>
        </w:rPr>
        <w:tab/>
      </w:r>
      <w:bookmarkStart w:id="1" w:name="BKCheck15B_2"/>
      <w:bookmarkEnd w:id="1"/>
      <w:r w:rsidR="005040A2">
        <w:rPr>
          <w:sz w:val="24"/>
          <w:szCs w:val="24"/>
        </w:rPr>
        <w:t>16 May 2013</w:t>
      </w:r>
      <w:r w:rsidRPr="00E4377B">
        <w:rPr>
          <w:sz w:val="24"/>
          <w:szCs w:val="24"/>
        </w:rPr>
        <w:fldChar w:fldCharType="begin"/>
      </w:r>
      <w:r w:rsidRPr="00E4377B">
        <w:rPr>
          <w:sz w:val="24"/>
          <w:szCs w:val="24"/>
        </w:rPr>
        <w:instrText xml:space="preserve"> DOCPROPERTY  DateMade </w:instrText>
      </w:r>
      <w:r w:rsidRPr="00E4377B">
        <w:rPr>
          <w:sz w:val="24"/>
          <w:szCs w:val="24"/>
        </w:rPr>
        <w:fldChar w:fldCharType="end"/>
      </w:r>
    </w:p>
    <w:p w:rsidR="009B6974" w:rsidRPr="00E4377B" w:rsidRDefault="00CE53E8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E4377B">
        <w:t>Quentin Bryce</w:t>
      </w:r>
    </w:p>
    <w:p w:rsidR="009B6974" w:rsidRPr="00E4377B" w:rsidRDefault="00CE53E8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E4377B">
        <w:rPr>
          <w:sz w:val="24"/>
          <w:szCs w:val="24"/>
        </w:rPr>
        <w:t>Governor</w:t>
      </w:r>
      <w:r w:rsidR="00E4377B">
        <w:rPr>
          <w:sz w:val="24"/>
          <w:szCs w:val="24"/>
        </w:rPr>
        <w:noBreakHyphen/>
      </w:r>
      <w:r w:rsidRPr="00E4377B">
        <w:rPr>
          <w:sz w:val="24"/>
          <w:szCs w:val="24"/>
        </w:rPr>
        <w:t>General</w:t>
      </w:r>
    </w:p>
    <w:p w:rsidR="009B6974" w:rsidRPr="00E4377B" w:rsidRDefault="009B6974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E4377B">
        <w:rPr>
          <w:sz w:val="24"/>
          <w:szCs w:val="24"/>
        </w:rPr>
        <w:t>By Her Excellency’s Command</w:t>
      </w:r>
    </w:p>
    <w:p w:rsidR="009B6974" w:rsidRPr="00E4377B" w:rsidRDefault="009B6974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4377B">
        <w:rPr>
          <w:szCs w:val="22"/>
        </w:rPr>
        <w:t>William Richard Shorten</w:t>
      </w:r>
    </w:p>
    <w:p w:rsidR="009B6974" w:rsidRPr="00E4377B" w:rsidRDefault="009B6974" w:rsidP="00B74DA1">
      <w:pPr>
        <w:pStyle w:val="SignCoverPageEnd"/>
      </w:pPr>
      <w:r w:rsidRPr="00E4377B">
        <w:t>Minister for Financial Services and Superannuation</w:t>
      </w:r>
    </w:p>
    <w:p w:rsidR="009B6974" w:rsidRPr="00E4377B" w:rsidRDefault="009B6974">
      <w:pPr>
        <w:pStyle w:val="Tabletext"/>
      </w:pPr>
    </w:p>
    <w:p w:rsidR="009B6974" w:rsidRPr="00E4377B" w:rsidRDefault="009B6974" w:rsidP="009B6974"/>
    <w:p w:rsidR="004A6CC1" w:rsidRPr="00E4377B" w:rsidRDefault="004A6CC1" w:rsidP="004A6CC1">
      <w:pPr>
        <w:pStyle w:val="Header"/>
        <w:tabs>
          <w:tab w:val="clear" w:pos="4150"/>
          <w:tab w:val="clear" w:pos="8307"/>
        </w:tabs>
      </w:pPr>
      <w:r w:rsidRPr="00E4377B">
        <w:rPr>
          <w:rStyle w:val="CharAmSchNo"/>
        </w:rPr>
        <w:t xml:space="preserve"> </w:t>
      </w:r>
      <w:r w:rsidRPr="00E4377B">
        <w:rPr>
          <w:rStyle w:val="CharAmSchText"/>
        </w:rPr>
        <w:t xml:space="preserve"> </w:t>
      </w:r>
    </w:p>
    <w:p w:rsidR="004A6CC1" w:rsidRPr="00E4377B" w:rsidRDefault="004A6CC1" w:rsidP="004A6CC1">
      <w:pPr>
        <w:pStyle w:val="Header"/>
        <w:tabs>
          <w:tab w:val="clear" w:pos="4150"/>
          <w:tab w:val="clear" w:pos="8307"/>
        </w:tabs>
      </w:pPr>
      <w:r w:rsidRPr="00E4377B">
        <w:rPr>
          <w:rStyle w:val="CharAmPartNo"/>
        </w:rPr>
        <w:t xml:space="preserve"> </w:t>
      </w:r>
      <w:r w:rsidRPr="00E4377B">
        <w:rPr>
          <w:rStyle w:val="CharAmPartText"/>
        </w:rPr>
        <w:t xml:space="preserve"> </w:t>
      </w:r>
    </w:p>
    <w:p w:rsidR="004A6CC1" w:rsidRPr="00E4377B" w:rsidRDefault="004A6CC1" w:rsidP="004A6CC1">
      <w:pPr>
        <w:sectPr w:rsidR="004A6CC1" w:rsidRPr="00E4377B" w:rsidSect="003356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A6CC1" w:rsidRPr="00E4377B" w:rsidRDefault="004A6CC1" w:rsidP="00393719">
      <w:pPr>
        <w:rPr>
          <w:sz w:val="36"/>
        </w:rPr>
      </w:pPr>
      <w:r w:rsidRPr="00E4377B">
        <w:rPr>
          <w:sz w:val="36"/>
        </w:rPr>
        <w:lastRenderedPageBreak/>
        <w:t>Contents</w:t>
      </w:r>
    </w:p>
    <w:bookmarkStart w:id="2" w:name="BKCheck15B_3"/>
    <w:bookmarkEnd w:id="2"/>
    <w:p w:rsidR="00E4377B" w:rsidRPr="00E4377B" w:rsidRDefault="00E43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377B">
        <w:fldChar w:fldCharType="begin"/>
      </w:r>
      <w:r w:rsidRPr="00E4377B">
        <w:instrText xml:space="preserve"> TOC \o "1-9" </w:instrText>
      </w:r>
      <w:r w:rsidRPr="00E4377B">
        <w:fldChar w:fldCharType="separate"/>
      </w:r>
      <w:r w:rsidRPr="00E4377B">
        <w:rPr>
          <w:noProof/>
        </w:rPr>
        <w:t>1</w:t>
      </w:r>
      <w:r w:rsidRPr="00E4377B">
        <w:rPr>
          <w:noProof/>
        </w:rPr>
        <w:tab/>
        <w:t>Name of regulation</w:t>
      </w:r>
      <w:r w:rsidRPr="00E4377B">
        <w:rPr>
          <w:noProof/>
        </w:rPr>
        <w:tab/>
      </w:r>
      <w:r w:rsidRPr="00E4377B">
        <w:rPr>
          <w:noProof/>
        </w:rPr>
        <w:fldChar w:fldCharType="begin"/>
      </w:r>
      <w:r w:rsidRPr="00E4377B">
        <w:rPr>
          <w:noProof/>
        </w:rPr>
        <w:instrText xml:space="preserve"> PAGEREF _Toc355614160 \h </w:instrText>
      </w:r>
      <w:r w:rsidRPr="00E4377B">
        <w:rPr>
          <w:noProof/>
        </w:rPr>
      </w:r>
      <w:r w:rsidRPr="00E4377B">
        <w:rPr>
          <w:noProof/>
        </w:rPr>
        <w:fldChar w:fldCharType="separate"/>
      </w:r>
      <w:r w:rsidR="005040A2">
        <w:rPr>
          <w:noProof/>
        </w:rPr>
        <w:t>1</w:t>
      </w:r>
      <w:r w:rsidRPr="00E4377B">
        <w:rPr>
          <w:noProof/>
        </w:rPr>
        <w:fldChar w:fldCharType="end"/>
      </w:r>
    </w:p>
    <w:p w:rsidR="00E4377B" w:rsidRPr="00E4377B" w:rsidRDefault="00E43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377B">
        <w:rPr>
          <w:noProof/>
        </w:rPr>
        <w:t>2</w:t>
      </w:r>
      <w:r w:rsidRPr="00E4377B">
        <w:rPr>
          <w:noProof/>
        </w:rPr>
        <w:tab/>
        <w:t>Commencement</w:t>
      </w:r>
      <w:r w:rsidRPr="00E4377B">
        <w:rPr>
          <w:noProof/>
        </w:rPr>
        <w:tab/>
      </w:r>
      <w:r w:rsidRPr="00E4377B">
        <w:rPr>
          <w:noProof/>
        </w:rPr>
        <w:fldChar w:fldCharType="begin"/>
      </w:r>
      <w:r w:rsidRPr="00E4377B">
        <w:rPr>
          <w:noProof/>
        </w:rPr>
        <w:instrText xml:space="preserve"> PAGEREF _Toc355614161 \h </w:instrText>
      </w:r>
      <w:r w:rsidRPr="00E4377B">
        <w:rPr>
          <w:noProof/>
        </w:rPr>
      </w:r>
      <w:r w:rsidRPr="00E4377B">
        <w:rPr>
          <w:noProof/>
        </w:rPr>
        <w:fldChar w:fldCharType="separate"/>
      </w:r>
      <w:r w:rsidR="005040A2">
        <w:rPr>
          <w:noProof/>
        </w:rPr>
        <w:t>1</w:t>
      </w:r>
      <w:r w:rsidRPr="00E4377B">
        <w:rPr>
          <w:noProof/>
        </w:rPr>
        <w:fldChar w:fldCharType="end"/>
      </w:r>
    </w:p>
    <w:p w:rsidR="00E4377B" w:rsidRPr="00E4377B" w:rsidRDefault="00E43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377B">
        <w:rPr>
          <w:noProof/>
        </w:rPr>
        <w:t>3</w:t>
      </w:r>
      <w:r w:rsidRPr="00E4377B">
        <w:rPr>
          <w:noProof/>
        </w:rPr>
        <w:tab/>
        <w:t>Authority</w:t>
      </w:r>
      <w:r w:rsidRPr="00E4377B">
        <w:rPr>
          <w:noProof/>
        </w:rPr>
        <w:tab/>
      </w:r>
      <w:r w:rsidRPr="00E4377B">
        <w:rPr>
          <w:noProof/>
        </w:rPr>
        <w:fldChar w:fldCharType="begin"/>
      </w:r>
      <w:r w:rsidRPr="00E4377B">
        <w:rPr>
          <w:noProof/>
        </w:rPr>
        <w:instrText xml:space="preserve"> PAGEREF _Toc355614162 \h </w:instrText>
      </w:r>
      <w:r w:rsidRPr="00E4377B">
        <w:rPr>
          <w:noProof/>
        </w:rPr>
      </w:r>
      <w:r w:rsidRPr="00E4377B">
        <w:rPr>
          <w:noProof/>
        </w:rPr>
        <w:fldChar w:fldCharType="separate"/>
      </w:r>
      <w:r w:rsidR="005040A2">
        <w:rPr>
          <w:noProof/>
        </w:rPr>
        <w:t>1</w:t>
      </w:r>
      <w:r w:rsidRPr="00E4377B">
        <w:rPr>
          <w:noProof/>
        </w:rPr>
        <w:fldChar w:fldCharType="end"/>
      </w:r>
    </w:p>
    <w:p w:rsidR="00E4377B" w:rsidRPr="00E4377B" w:rsidRDefault="00E43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4377B">
        <w:rPr>
          <w:noProof/>
        </w:rPr>
        <w:t>4</w:t>
      </w:r>
      <w:r w:rsidRPr="00E4377B">
        <w:rPr>
          <w:noProof/>
        </w:rPr>
        <w:tab/>
        <w:t>Schedule(s)</w:t>
      </w:r>
      <w:r w:rsidRPr="00E4377B">
        <w:rPr>
          <w:noProof/>
        </w:rPr>
        <w:tab/>
      </w:r>
      <w:r w:rsidRPr="00E4377B">
        <w:rPr>
          <w:noProof/>
        </w:rPr>
        <w:fldChar w:fldCharType="begin"/>
      </w:r>
      <w:r w:rsidRPr="00E4377B">
        <w:rPr>
          <w:noProof/>
        </w:rPr>
        <w:instrText xml:space="preserve"> PAGEREF _Toc355614163 \h </w:instrText>
      </w:r>
      <w:r w:rsidRPr="00E4377B">
        <w:rPr>
          <w:noProof/>
        </w:rPr>
      </w:r>
      <w:r w:rsidRPr="00E4377B">
        <w:rPr>
          <w:noProof/>
        </w:rPr>
        <w:fldChar w:fldCharType="separate"/>
      </w:r>
      <w:r w:rsidR="005040A2">
        <w:rPr>
          <w:noProof/>
        </w:rPr>
        <w:t>1</w:t>
      </w:r>
      <w:r w:rsidRPr="00E4377B">
        <w:rPr>
          <w:noProof/>
        </w:rPr>
        <w:fldChar w:fldCharType="end"/>
      </w:r>
    </w:p>
    <w:p w:rsidR="00E4377B" w:rsidRPr="00E4377B" w:rsidRDefault="00E437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4377B">
        <w:rPr>
          <w:noProof/>
        </w:rPr>
        <w:t>Schedule 1</w:t>
      </w:r>
      <w:r w:rsidRPr="00E4377B">
        <w:rPr>
          <w:rFonts w:cs="Arial"/>
          <w:noProof/>
        </w:rPr>
        <w:t>—</w:t>
      </w:r>
      <w:r w:rsidRPr="00E4377B">
        <w:rPr>
          <w:noProof/>
        </w:rPr>
        <w:t>Amendments</w:t>
      </w:r>
      <w:r w:rsidRPr="00E4377B">
        <w:rPr>
          <w:b w:val="0"/>
          <w:noProof/>
          <w:sz w:val="18"/>
        </w:rPr>
        <w:tab/>
      </w:r>
      <w:r w:rsidRPr="00E4377B">
        <w:rPr>
          <w:b w:val="0"/>
          <w:noProof/>
          <w:sz w:val="18"/>
        </w:rPr>
        <w:fldChar w:fldCharType="begin"/>
      </w:r>
      <w:r w:rsidRPr="00E4377B">
        <w:rPr>
          <w:b w:val="0"/>
          <w:noProof/>
          <w:sz w:val="18"/>
        </w:rPr>
        <w:instrText xml:space="preserve"> PAGEREF _Toc355614164 \h </w:instrText>
      </w:r>
      <w:r w:rsidRPr="00E4377B">
        <w:rPr>
          <w:b w:val="0"/>
          <w:noProof/>
          <w:sz w:val="18"/>
        </w:rPr>
      </w:r>
      <w:r w:rsidRPr="00E4377B">
        <w:rPr>
          <w:b w:val="0"/>
          <w:noProof/>
          <w:sz w:val="18"/>
        </w:rPr>
        <w:fldChar w:fldCharType="separate"/>
      </w:r>
      <w:r w:rsidR="005040A2">
        <w:rPr>
          <w:b w:val="0"/>
          <w:noProof/>
          <w:sz w:val="18"/>
        </w:rPr>
        <w:t>2</w:t>
      </w:r>
      <w:r w:rsidRPr="00E4377B">
        <w:rPr>
          <w:b w:val="0"/>
          <w:noProof/>
          <w:sz w:val="18"/>
        </w:rPr>
        <w:fldChar w:fldCharType="end"/>
      </w:r>
    </w:p>
    <w:p w:rsidR="00E4377B" w:rsidRPr="00E4377B" w:rsidRDefault="00E437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4377B">
        <w:rPr>
          <w:noProof/>
        </w:rPr>
        <w:t>Superannuation Industry (Supervision) Regulations 1994</w:t>
      </w:r>
      <w:r w:rsidRPr="00E4377B">
        <w:rPr>
          <w:i w:val="0"/>
          <w:noProof/>
          <w:sz w:val="18"/>
        </w:rPr>
        <w:tab/>
      </w:r>
      <w:r w:rsidRPr="00E4377B">
        <w:rPr>
          <w:i w:val="0"/>
          <w:noProof/>
          <w:sz w:val="18"/>
        </w:rPr>
        <w:fldChar w:fldCharType="begin"/>
      </w:r>
      <w:r w:rsidRPr="00E4377B">
        <w:rPr>
          <w:i w:val="0"/>
          <w:noProof/>
          <w:sz w:val="18"/>
        </w:rPr>
        <w:instrText xml:space="preserve"> PAGEREF _Toc355614165 \h </w:instrText>
      </w:r>
      <w:r w:rsidRPr="00E4377B">
        <w:rPr>
          <w:i w:val="0"/>
          <w:noProof/>
          <w:sz w:val="18"/>
        </w:rPr>
      </w:r>
      <w:r w:rsidRPr="00E4377B">
        <w:rPr>
          <w:i w:val="0"/>
          <w:noProof/>
          <w:sz w:val="18"/>
        </w:rPr>
        <w:fldChar w:fldCharType="separate"/>
      </w:r>
      <w:r w:rsidR="005040A2">
        <w:rPr>
          <w:i w:val="0"/>
          <w:noProof/>
          <w:sz w:val="18"/>
        </w:rPr>
        <w:t>2</w:t>
      </w:r>
      <w:r w:rsidRPr="00E4377B">
        <w:rPr>
          <w:i w:val="0"/>
          <w:noProof/>
          <w:sz w:val="18"/>
        </w:rPr>
        <w:fldChar w:fldCharType="end"/>
      </w:r>
    </w:p>
    <w:p w:rsidR="004A6CC1" w:rsidRPr="00E4377B" w:rsidRDefault="00E4377B" w:rsidP="004A6CC1">
      <w:r w:rsidRPr="00E4377B">
        <w:fldChar w:fldCharType="end"/>
      </w:r>
    </w:p>
    <w:p w:rsidR="004A6CC1" w:rsidRPr="00E4377B" w:rsidRDefault="004A6CC1" w:rsidP="004A6CC1">
      <w:pPr>
        <w:sectPr w:rsidR="004A6CC1" w:rsidRPr="00E4377B" w:rsidSect="003356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90245F" w:rsidRPr="00E4377B" w:rsidRDefault="0090245F" w:rsidP="004A6CC1">
      <w:pPr>
        <w:pStyle w:val="ActHead5"/>
      </w:pPr>
      <w:bookmarkStart w:id="3" w:name="_Toc355614160"/>
      <w:r w:rsidRPr="00E4377B">
        <w:rPr>
          <w:rStyle w:val="CharSectno"/>
        </w:rPr>
        <w:lastRenderedPageBreak/>
        <w:t>1</w:t>
      </w:r>
      <w:r w:rsidR="004A6CC1" w:rsidRPr="00E4377B">
        <w:t xml:space="preserve">  </w:t>
      </w:r>
      <w:r w:rsidRPr="00E4377B">
        <w:t>Name of regulation</w:t>
      </w:r>
      <w:bookmarkEnd w:id="3"/>
    </w:p>
    <w:p w:rsidR="0090245F" w:rsidRPr="00E4377B" w:rsidRDefault="0090245F" w:rsidP="004A6CC1">
      <w:pPr>
        <w:pStyle w:val="subsection"/>
      </w:pPr>
      <w:r w:rsidRPr="00E4377B">
        <w:tab/>
      </w:r>
      <w:r w:rsidRPr="00E4377B">
        <w:tab/>
        <w:t xml:space="preserve">This regulation is the </w:t>
      </w:r>
      <w:r w:rsidR="00335647">
        <w:rPr>
          <w:i/>
        </w:rPr>
        <w:t xml:space="preserve">Superannuation Industry (Supervision) </w:t>
      </w:r>
      <w:r w:rsidR="005040A2">
        <w:rPr>
          <w:i/>
        </w:rPr>
        <w:t>Amendment Regulation 2013 (No. 2</w:t>
      </w:r>
      <w:bookmarkStart w:id="4" w:name="_GoBack"/>
      <w:bookmarkEnd w:id="4"/>
      <w:r w:rsidR="00335647">
        <w:rPr>
          <w:i/>
        </w:rPr>
        <w:t>)</w:t>
      </w:r>
      <w:r w:rsidRPr="00E4377B">
        <w:t>.</w:t>
      </w:r>
    </w:p>
    <w:p w:rsidR="0090245F" w:rsidRPr="00E4377B" w:rsidRDefault="0090245F" w:rsidP="004A6CC1">
      <w:pPr>
        <w:pStyle w:val="ActHead5"/>
      </w:pPr>
      <w:bookmarkStart w:id="5" w:name="_Toc355614161"/>
      <w:r w:rsidRPr="00E4377B">
        <w:rPr>
          <w:rStyle w:val="CharSectno"/>
        </w:rPr>
        <w:t>2</w:t>
      </w:r>
      <w:r w:rsidR="004A6CC1" w:rsidRPr="00E4377B">
        <w:t xml:space="preserve">  </w:t>
      </w:r>
      <w:r w:rsidRPr="00E4377B">
        <w:t>Commencement</w:t>
      </w:r>
      <w:bookmarkEnd w:id="5"/>
    </w:p>
    <w:p w:rsidR="0090245F" w:rsidRPr="00E4377B" w:rsidRDefault="0090245F" w:rsidP="004A6CC1">
      <w:pPr>
        <w:pStyle w:val="subsection"/>
      </w:pPr>
      <w:r w:rsidRPr="00E4377B">
        <w:tab/>
      </w:r>
      <w:r w:rsidRPr="00E4377B">
        <w:tab/>
        <w:t xml:space="preserve">This regulation commences on </w:t>
      </w:r>
      <w:r w:rsidR="00E817EE" w:rsidRPr="00E4377B">
        <w:t>1</w:t>
      </w:r>
      <w:r w:rsidR="00E4377B" w:rsidRPr="00E4377B">
        <w:t> </w:t>
      </w:r>
      <w:r w:rsidR="00E817EE" w:rsidRPr="00E4377B">
        <w:t>July</w:t>
      </w:r>
      <w:r w:rsidR="00393719" w:rsidRPr="00E4377B">
        <w:t xml:space="preserve"> </w:t>
      </w:r>
      <w:r w:rsidR="00E817EE" w:rsidRPr="00E4377B">
        <w:t>201</w:t>
      </w:r>
      <w:r w:rsidR="00FE44A7" w:rsidRPr="00E4377B">
        <w:t>3</w:t>
      </w:r>
      <w:r w:rsidRPr="00E4377B">
        <w:t>.</w:t>
      </w:r>
    </w:p>
    <w:p w:rsidR="004A6CC1" w:rsidRPr="00E4377B" w:rsidRDefault="00B06979" w:rsidP="004A6CC1">
      <w:pPr>
        <w:pStyle w:val="ActHead5"/>
      </w:pPr>
      <w:bookmarkStart w:id="6" w:name="_Toc355614162"/>
      <w:bookmarkStart w:id="7" w:name="CB_S3P5L10C1"/>
      <w:r w:rsidRPr="00E4377B">
        <w:rPr>
          <w:rStyle w:val="CharSectno"/>
        </w:rPr>
        <w:t>3</w:t>
      </w:r>
      <w:r w:rsidR="004A6CC1" w:rsidRPr="00E4377B">
        <w:t xml:space="preserve">  Authority</w:t>
      </w:r>
      <w:bookmarkEnd w:id="6"/>
    </w:p>
    <w:p w:rsidR="004A6CC1" w:rsidRPr="00E4377B" w:rsidRDefault="004A6CC1" w:rsidP="004A6CC1">
      <w:pPr>
        <w:pStyle w:val="subsection"/>
      </w:pPr>
      <w:r w:rsidRPr="00E4377B">
        <w:tab/>
      </w:r>
      <w:r w:rsidRPr="00E4377B">
        <w:tab/>
        <w:t xml:space="preserve">This </w:t>
      </w:r>
      <w:r w:rsidR="00B06979" w:rsidRPr="00E4377B">
        <w:t>regulation</w:t>
      </w:r>
      <w:r w:rsidRPr="00E4377B">
        <w:t xml:space="preserve"> is made under the </w:t>
      </w:r>
      <w:r w:rsidR="00B06979" w:rsidRPr="00E4377B">
        <w:rPr>
          <w:i/>
        </w:rPr>
        <w:t>Superannuation Industry (Supervision) Act 1993</w:t>
      </w:r>
      <w:r w:rsidR="00B06979" w:rsidRPr="00E4377B">
        <w:t>.</w:t>
      </w:r>
    </w:p>
    <w:p w:rsidR="004A6CC1" w:rsidRPr="00E4377B" w:rsidRDefault="004A6CC1" w:rsidP="004A6CC1">
      <w:pPr>
        <w:pStyle w:val="ActHead5"/>
      </w:pPr>
      <w:bookmarkStart w:id="8" w:name="_Toc355614163"/>
      <w:bookmarkStart w:id="9" w:name="CB_S3P5L12C1"/>
      <w:bookmarkEnd w:id="7"/>
      <w:r w:rsidRPr="00E4377B">
        <w:rPr>
          <w:rStyle w:val="CharSectno"/>
        </w:rPr>
        <w:t>4</w:t>
      </w:r>
      <w:r w:rsidRPr="00E4377B">
        <w:t xml:space="preserve">  Schedule(s)</w:t>
      </w:r>
      <w:bookmarkEnd w:id="8"/>
    </w:p>
    <w:p w:rsidR="004A6CC1" w:rsidRPr="00E4377B" w:rsidRDefault="004A6CC1" w:rsidP="004A6CC1">
      <w:pPr>
        <w:pStyle w:val="subsection"/>
      </w:pPr>
      <w:r w:rsidRPr="00E4377B">
        <w:tab/>
      </w:r>
      <w:r w:rsidRPr="00E4377B">
        <w:tab/>
        <w:t>Each instrument that is specified in a Schedule</w:t>
      </w:r>
      <w:r w:rsidR="00393719" w:rsidRPr="00E4377B">
        <w:t xml:space="preserve"> </w:t>
      </w:r>
      <w:r w:rsidRPr="00E4377B">
        <w:t>to this instrument is amended or repealed as set out in the applicable items in the Schedule</w:t>
      </w:r>
      <w:r w:rsidR="00393719" w:rsidRPr="00E4377B">
        <w:t xml:space="preserve"> </w:t>
      </w:r>
      <w:r w:rsidRPr="00E4377B">
        <w:t>concerned, and any other item in a Schedule</w:t>
      </w:r>
      <w:r w:rsidR="00393719" w:rsidRPr="00E4377B">
        <w:t xml:space="preserve"> </w:t>
      </w:r>
      <w:r w:rsidRPr="00E4377B">
        <w:t>to this instrument has effect according to its terms.</w:t>
      </w:r>
    </w:p>
    <w:p w:rsidR="004B050A" w:rsidRPr="00E4377B" w:rsidRDefault="007E40DA" w:rsidP="00F23123">
      <w:pPr>
        <w:pStyle w:val="ActHead6"/>
        <w:pageBreakBefore/>
      </w:pPr>
      <w:bookmarkStart w:id="10" w:name="_Toc355614164"/>
      <w:bookmarkStart w:id="11" w:name="opcAmSched"/>
      <w:bookmarkStart w:id="12" w:name="opcCurrentFind"/>
      <w:bookmarkEnd w:id="9"/>
      <w:r w:rsidRPr="00E4377B">
        <w:rPr>
          <w:rStyle w:val="CharAmSchNo"/>
        </w:rPr>
        <w:lastRenderedPageBreak/>
        <w:t>Schedule</w:t>
      </w:r>
      <w:r w:rsidR="00E4377B" w:rsidRPr="00E4377B">
        <w:rPr>
          <w:rStyle w:val="CharAmSchNo"/>
        </w:rPr>
        <w:t> </w:t>
      </w:r>
      <w:r w:rsidR="0090245F" w:rsidRPr="00E4377B">
        <w:rPr>
          <w:rStyle w:val="CharAmSchNo"/>
        </w:rPr>
        <w:t>1</w:t>
      </w:r>
      <w:r w:rsidR="004A6CC1" w:rsidRPr="00E4377B">
        <w:rPr>
          <w:rFonts w:cs="Arial"/>
        </w:rPr>
        <w:t>—</w:t>
      </w:r>
      <w:r w:rsidR="0090245F" w:rsidRPr="00E4377B">
        <w:rPr>
          <w:rStyle w:val="CharAmSchText"/>
        </w:rPr>
        <w:t>Amendments</w:t>
      </w:r>
      <w:bookmarkEnd w:id="10"/>
    </w:p>
    <w:bookmarkEnd w:id="11"/>
    <w:bookmarkEnd w:id="12"/>
    <w:p w:rsidR="00C85D30" w:rsidRPr="00E4377B" w:rsidRDefault="004A6CC1" w:rsidP="00C85D30">
      <w:pPr>
        <w:pStyle w:val="Header"/>
      </w:pPr>
      <w:r w:rsidRPr="00E4377B">
        <w:rPr>
          <w:rStyle w:val="CharAmPartNo"/>
        </w:rPr>
        <w:t xml:space="preserve"> </w:t>
      </w:r>
      <w:r w:rsidRPr="00E4377B">
        <w:rPr>
          <w:rStyle w:val="CharAmPartText"/>
        </w:rPr>
        <w:t xml:space="preserve"> </w:t>
      </w:r>
    </w:p>
    <w:p w:rsidR="004B050A" w:rsidRPr="00E4377B" w:rsidRDefault="004B050A" w:rsidP="004B050A">
      <w:pPr>
        <w:pStyle w:val="ActHead9"/>
      </w:pPr>
      <w:bookmarkStart w:id="13" w:name="_Toc355614165"/>
      <w:r w:rsidRPr="00E4377B">
        <w:t>Superannuation Industry (Supervision) Regulations</w:t>
      </w:r>
      <w:r w:rsidR="00E4377B" w:rsidRPr="00E4377B">
        <w:t> </w:t>
      </w:r>
      <w:r w:rsidRPr="00E4377B">
        <w:t>1994</w:t>
      </w:r>
      <w:bookmarkEnd w:id="13"/>
    </w:p>
    <w:p w:rsidR="00871C28" w:rsidRPr="00E4377B" w:rsidRDefault="00793049" w:rsidP="004A6CC1">
      <w:pPr>
        <w:pStyle w:val="ItemHead"/>
        <w:rPr>
          <w:rFonts w:cs="Arial"/>
          <w:bCs/>
          <w:i/>
          <w:iCs/>
        </w:rPr>
      </w:pPr>
      <w:r w:rsidRPr="00E4377B">
        <w:rPr>
          <w:rFonts w:cs="Arial"/>
          <w:noProof/>
        </w:rPr>
        <w:t>1</w:t>
      </w:r>
      <w:r w:rsidR="004A6CC1" w:rsidRPr="00E4377B">
        <w:rPr>
          <w:rFonts w:cs="Arial"/>
        </w:rPr>
        <w:t xml:space="preserve">  </w:t>
      </w:r>
      <w:proofErr w:type="spellStart"/>
      <w:r w:rsidR="00871C28" w:rsidRPr="00E4377B">
        <w:rPr>
          <w:rFonts w:cs="Arial"/>
        </w:rPr>
        <w:t>Subregulation</w:t>
      </w:r>
      <w:proofErr w:type="spellEnd"/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1.03</w:t>
      </w:r>
      <w:r w:rsidR="00393719" w:rsidRPr="00E4377B">
        <w:rPr>
          <w:rFonts w:cs="Arial"/>
        </w:rPr>
        <w:t xml:space="preserve"> </w:t>
      </w:r>
      <w:r w:rsidR="00871C28" w:rsidRPr="00E4377B">
        <w:rPr>
          <w:rFonts w:cs="Arial"/>
        </w:rPr>
        <w:t xml:space="preserve">(1), definition of </w:t>
      </w:r>
      <w:r w:rsidR="00871C28" w:rsidRPr="00E4377B">
        <w:rPr>
          <w:rFonts w:cs="Arial"/>
          <w:bCs/>
          <w:i/>
          <w:iCs/>
        </w:rPr>
        <w:t>excluded member</w:t>
      </w:r>
    </w:p>
    <w:p w:rsidR="00871C28" w:rsidRPr="00E4377B" w:rsidRDefault="004A6CC1" w:rsidP="004A6CC1">
      <w:pPr>
        <w:pStyle w:val="Item"/>
      </w:pPr>
      <w:bookmarkStart w:id="14" w:name="CB_S4P6L1C1"/>
      <w:r w:rsidRPr="00E4377B">
        <w:t xml:space="preserve">Repeal the </w:t>
      </w:r>
      <w:r w:rsidR="00B06979" w:rsidRPr="00E4377B">
        <w:t>definition</w:t>
      </w:r>
      <w:r w:rsidRPr="00E4377B">
        <w:t>.</w:t>
      </w:r>
    </w:p>
    <w:bookmarkEnd w:id="14"/>
    <w:p w:rsidR="0090245F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2</w:t>
      </w:r>
      <w:r w:rsidR="004A6CC1" w:rsidRPr="00E4377B">
        <w:rPr>
          <w:rFonts w:cs="Arial"/>
        </w:rPr>
        <w:t xml:space="preserve">  </w:t>
      </w:r>
      <w:proofErr w:type="spellStart"/>
      <w:r w:rsidR="00694352" w:rsidRPr="00E4377B">
        <w:rPr>
          <w:rFonts w:cs="Arial"/>
        </w:rPr>
        <w:t>Subregulation</w:t>
      </w:r>
      <w:proofErr w:type="spellEnd"/>
      <w:r w:rsidR="00E4377B" w:rsidRPr="00E4377B">
        <w:rPr>
          <w:rFonts w:cs="Arial"/>
        </w:rPr>
        <w:t> </w:t>
      </w:r>
      <w:r w:rsidR="00694352" w:rsidRPr="00E4377B">
        <w:rPr>
          <w:rFonts w:cs="Arial"/>
        </w:rPr>
        <w:t>1.03</w:t>
      </w:r>
      <w:r w:rsidR="00393719" w:rsidRPr="00E4377B">
        <w:rPr>
          <w:rFonts w:cs="Arial"/>
        </w:rPr>
        <w:t xml:space="preserve"> </w:t>
      </w:r>
      <w:r w:rsidR="00694352" w:rsidRPr="00E4377B">
        <w:rPr>
          <w:rFonts w:cs="Arial"/>
        </w:rPr>
        <w:t xml:space="preserve">(1), definition of </w:t>
      </w:r>
      <w:r w:rsidR="00694352" w:rsidRPr="00E4377B">
        <w:rPr>
          <w:rFonts w:cs="Arial"/>
          <w:bCs/>
          <w:i/>
          <w:iCs/>
        </w:rPr>
        <w:t>member</w:t>
      </w:r>
      <w:r w:rsidR="00E4377B">
        <w:rPr>
          <w:rFonts w:cs="Arial"/>
          <w:bCs/>
          <w:i/>
          <w:iCs/>
        </w:rPr>
        <w:noBreakHyphen/>
      </w:r>
      <w:r w:rsidR="00694352" w:rsidRPr="00E4377B">
        <w:rPr>
          <w:rFonts w:cs="Arial"/>
          <w:bCs/>
          <w:i/>
          <w:iCs/>
        </w:rPr>
        <w:t>protection standards</w:t>
      </w:r>
    </w:p>
    <w:p w:rsidR="00694352" w:rsidRPr="00E4377B" w:rsidRDefault="004A6CC1" w:rsidP="004A6CC1">
      <w:pPr>
        <w:pStyle w:val="Item"/>
      </w:pPr>
      <w:bookmarkStart w:id="15" w:name="CB_S4P6L4C1"/>
      <w:r w:rsidRPr="00E4377B">
        <w:t xml:space="preserve">Repeal the </w:t>
      </w:r>
      <w:r w:rsidR="00B06979" w:rsidRPr="00E4377B">
        <w:t>definition</w:t>
      </w:r>
      <w:r w:rsidRPr="00E4377B">
        <w:t>.</w:t>
      </w:r>
    </w:p>
    <w:bookmarkEnd w:id="15"/>
    <w:p w:rsidR="00694352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3</w:t>
      </w:r>
      <w:r w:rsidR="004A6CC1" w:rsidRPr="00E4377B">
        <w:rPr>
          <w:rFonts w:cs="Arial"/>
        </w:rPr>
        <w:t xml:space="preserve">  </w:t>
      </w:r>
      <w:r w:rsidR="00871C28" w:rsidRPr="00E4377B">
        <w:rPr>
          <w:rFonts w:cs="Arial"/>
        </w:rPr>
        <w:t>Regulation</w:t>
      </w:r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1.03B</w:t>
      </w:r>
    </w:p>
    <w:p w:rsidR="00871C28" w:rsidRPr="00E4377B" w:rsidRDefault="004A6CC1" w:rsidP="004A6CC1">
      <w:pPr>
        <w:pStyle w:val="Item"/>
      </w:pPr>
      <w:bookmarkStart w:id="16" w:name="CB_S4P6L6C1"/>
      <w:r w:rsidRPr="00E4377B">
        <w:t xml:space="preserve">Repeal the </w:t>
      </w:r>
      <w:r w:rsidR="00B06979" w:rsidRPr="00E4377B">
        <w:t>regulation</w:t>
      </w:r>
      <w:r w:rsidRPr="00E4377B">
        <w:t>.</w:t>
      </w:r>
    </w:p>
    <w:bookmarkEnd w:id="16"/>
    <w:p w:rsidR="00871C28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4</w:t>
      </w:r>
      <w:r w:rsidR="004A6CC1" w:rsidRPr="00E4377B">
        <w:rPr>
          <w:rFonts w:cs="Arial"/>
        </w:rPr>
        <w:t xml:space="preserve">  </w:t>
      </w:r>
      <w:r w:rsidR="00871C28" w:rsidRPr="00E4377B">
        <w:rPr>
          <w:rFonts w:cs="Arial"/>
        </w:rPr>
        <w:t>Regulation</w:t>
      </w:r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5.01B</w:t>
      </w:r>
      <w:r w:rsidR="00E936A3" w:rsidRPr="00E4377B">
        <w:rPr>
          <w:rFonts w:cs="Arial"/>
        </w:rPr>
        <w:t xml:space="preserve"> (</w:t>
      </w:r>
      <w:r w:rsidR="004D4F0F" w:rsidRPr="00E4377B">
        <w:rPr>
          <w:rFonts w:cs="Arial"/>
        </w:rPr>
        <w:t>note</w:t>
      </w:r>
      <w:r w:rsidR="00E936A3" w:rsidRPr="00E4377B">
        <w:rPr>
          <w:rFonts w:cs="Arial"/>
        </w:rPr>
        <w:t>)</w:t>
      </w:r>
    </w:p>
    <w:p w:rsidR="004D4F0F" w:rsidRPr="00E4377B" w:rsidRDefault="004A6CC1" w:rsidP="004A6CC1">
      <w:pPr>
        <w:pStyle w:val="Item"/>
      </w:pPr>
      <w:bookmarkStart w:id="17" w:name="CB_S4P6L8C1"/>
      <w:r w:rsidRPr="00E4377B">
        <w:t xml:space="preserve">Repeal the </w:t>
      </w:r>
      <w:r w:rsidR="00B06979" w:rsidRPr="00E4377B">
        <w:t>note</w:t>
      </w:r>
      <w:r w:rsidR="00706DFB" w:rsidRPr="00E4377B">
        <w:t>, substitute:</w:t>
      </w:r>
    </w:p>
    <w:p w:rsidR="00706DFB" w:rsidRPr="00E4377B" w:rsidRDefault="00706DFB" w:rsidP="00706DFB">
      <w:pPr>
        <w:pStyle w:val="notetext"/>
      </w:pPr>
      <w:r w:rsidRPr="00E4377B">
        <w:t>Note:</w:t>
      </w:r>
      <w:r w:rsidRPr="00E4377B">
        <w:tab/>
        <w:t>This regulation was amended with effect from 1</w:t>
      </w:r>
      <w:r w:rsidR="00E4377B" w:rsidRPr="00E4377B">
        <w:t> </w:t>
      </w:r>
      <w:r w:rsidRPr="00E4377B">
        <w:t>July 2013 as part of changes to the former member protection standards. A trustee might choose to continue to protect the benefits of all members from 1</w:t>
      </w:r>
      <w:r w:rsidR="00E4377B" w:rsidRPr="00E4377B">
        <w:t> </w:t>
      </w:r>
      <w:r w:rsidRPr="00E4377B">
        <w:t xml:space="preserve">July 2013 until when the trustee starts to enrol members in the </w:t>
      </w:r>
      <w:proofErr w:type="spellStart"/>
      <w:r w:rsidRPr="00E4377B">
        <w:t>MySuper</w:t>
      </w:r>
      <w:proofErr w:type="spellEnd"/>
      <w:r w:rsidRPr="00E4377B">
        <w:t xml:space="preserve"> product.</w:t>
      </w:r>
    </w:p>
    <w:bookmarkEnd w:id="17"/>
    <w:p w:rsidR="00871C28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5</w:t>
      </w:r>
      <w:r w:rsidR="004A6CC1" w:rsidRPr="00E4377B">
        <w:rPr>
          <w:rFonts w:cs="Arial"/>
        </w:rPr>
        <w:t xml:space="preserve">  </w:t>
      </w:r>
      <w:proofErr w:type="spellStart"/>
      <w:r w:rsidR="006117AC" w:rsidRPr="00E4377B">
        <w:rPr>
          <w:rFonts w:cs="Arial"/>
        </w:rPr>
        <w:t>Subr</w:t>
      </w:r>
      <w:r w:rsidR="00871C28" w:rsidRPr="00E4377B">
        <w:rPr>
          <w:rFonts w:cs="Arial"/>
        </w:rPr>
        <w:t>egulation</w:t>
      </w:r>
      <w:proofErr w:type="spellEnd"/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5.02</w:t>
      </w:r>
      <w:r w:rsidR="00393719" w:rsidRPr="00E4377B">
        <w:rPr>
          <w:rFonts w:cs="Arial"/>
        </w:rPr>
        <w:t xml:space="preserve"> </w:t>
      </w:r>
      <w:r w:rsidR="006117AC" w:rsidRPr="00E4377B">
        <w:rPr>
          <w:rFonts w:cs="Arial"/>
        </w:rPr>
        <w:t>(3)</w:t>
      </w:r>
    </w:p>
    <w:p w:rsidR="004D4F0F" w:rsidRPr="00E4377B" w:rsidRDefault="00B06979" w:rsidP="004A6CC1">
      <w:pPr>
        <w:pStyle w:val="Item"/>
      </w:pPr>
      <w:bookmarkStart w:id="18" w:name="CB_S4P6L10C1"/>
      <w:r w:rsidRPr="00E4377B">
        <w:t>Omit</w:t>
      </w:r>
      <w:r w:rsidR="004A6CC1" w:rsidRPr="00E4377B">
        <w:t xml:space="preserve"> “the member</w:t>
      </w:r>
      <w:r w:rsidR="00E4377B">
        <w:noBreakHyphen/>
      </w:r>
      <w:r w:rsidR="004A6CC1" w:rsidRPr="00E4377B">
        <w:t>protection standards and”.</w:t>
      </w:r>
    </w:p>
    <w:bookmarkEnd w:id="18"/>
    <w:p w:rsidR="000F60B5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6</w:t>
      </w:r>
      <w:r w:rsidR="004A6CC1" w:rsidRPr="00E4377B">
        <w:rPr>
          <w:rFonts w:cs="Arial"/>
        </w:rPr>
        <w:t xml:space="preserve">  </w:t>
      </w:r>
      <w:r w:rsidR="006117AC" w:rsidRPr="00E4377B">
        <w:rPr>
          <w:rFonts w:cs="Arial"/>
        </w:rPr>
        <w:t>R</w:t>
      </w:r>
      <w:r w:rsidR="00871C28" w:rsidRPr="00E4377B">
        <w:rPr>
          <w:rFonts w:cs="Arial"/>
        </w:rPr>
        <w:t>egulation</w:t>
      </w:r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5.02A</w:t>
      </w:r>
    </w:p>
    <w:p w:rsidR="000F60B5" w:rsidRPr="00E4377B" w:rsidRDefault="004A6CC1" w:rsidP="004A6CC1">
      <w:pPr>
        <w:pStyle w:val="Item"/>
      </w:pPr>
      <w:bookmarkStart w:id="19" w:name="CB_S4P6L12C1"/>
      <w:r w:rsidRPr="00E4377B">
        <w:t xml:space="preserve">Repeal the </w:t>
      </w:r>
      <w:r w:rsidR="00B06979" w:rsidRPr="00E4377B">
        <w:t>regulation</w:t>
      </w:r>
      <w:r w:rsidRPr="00E4377B">
        <w:t>.</w:t>
      </w:r>
    </w:p>
    <w:bookmarkEnd w:id="19"/>
    <w:p w:rsidR="00871C28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7</w:t>
      </w:r>
      <w:r w:rsidR="004A6CC1" w:rsidRPr="00E4377B">
        <w:rPr>
          <w:rFonts w:cs="Arial"/>
        </w:rPr>
        <w:t xml:space="preserve">  </w:t>
      </w:r>
      <w:proofErr w:type="spellStart"/>
      <w:r w:rsidR="006117AC" w:rsidRPr="00E4377B">
        <w:rPr>
          <w:rFonts w:cs="Arial"/>
        </w:rPr>
        <w:t>Subr</w:t>
      </w:r>
      <w:r w:rsidR="00871C28" w:rsidRPr="00E4377B">
        <w:rPr>
          <w:rFonts w:cs="Arial"/>
        </w:rPr>
        <w:t>egulation</w:t>
      </w:r>
      <w:proofErr w:type="spellEnd"/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5.03</w:t>
      </w:r>
      <w:r w:rsidR="00393719" w:rsidRPr="00E4377B">
        <w:rPr>
          <w:rFonts w:cs="Arial"/>
        </w:rPr>
        <w:t xml:space="preserve"> </w:t>
      </w:r>
      <w:r w:rsidR="006117AC" w:rsidRPr="00E4377B">
        <w:rPr>
          <w:rFonts w:cs="Arial"/>
        </w:rPr>
        <w:t>(2)</w:t>
      </w:r>
    </w:p>
    <w:p w:rsidR="00871C28" w:rsidRPr="00E4377B" w:rsidRDefault="00B06979" w:rsidP="004A6CC1">
      <w:pPr>
        <w:pStyle w:val="Item"/>
      </w:pPr>
      <w:bookmarkStart w:id="20" w:name="CB_S4P7L6C1"/>
      <w:r w:rsidRPr="00E4377B">
        <w:t>Omit</w:t>
      </w:r>
      <w:r w:rsidR="004A6CC1" w:rsidRPr="00E4377B">
        <w:t xml:space="preserve"> “the member</w:t>
      </w:r>
      <w:r w:rsidR="00E4377B">
        <w:noBreakHyphen/>
      </w:r>
      <w:r w:rsidR="004A6CC1" w:rsidRPr="00E4377B">
        <w:t>protection standards,”.</w:t>
      </w:r>
    </w:p>
    <w:bookmarkEnd w:id="20"/>
    <w:p w:rsidR="00871C28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8</w:t>
      </w:r>
      <w:r w:rsidR="004A6CC1" w:rsidRPr="00E4377B">
        <w:rPr>
          <w:rFonts w:cs="Arial"/>
        </w:rPr>
        <w:t xml:space="preserve">  </w:t>
      </w:r>
      <w:r w:rsidR="00871C28" w:rsidRPr="00E4377B">
        <w:rPr>
          <w:rFonts w:cs="Arial"/>
        </w:rPr>
        <w:t>Division</w:t>
      </w:r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5.5</w:t>
      </w:r>
    </w:p>
    <w:p w:rsidR="00871C28" w:rsidRPr="00E4377B" w:rsidRDefault="004A6CC1" w:rsidP="004A6CC1">
      <w:pPr>
        <w:pStyle w:val="Item"/>
      </w:pPr>
      <w:bookmarkStart w:id="21" w:name="CB_S4P7L8C1"/>
      <w:r w:rsidRPr="00E4377B">
        <w:t xml:space="preserve">Repeal the </w:t>
      </w:r>
      <w:r w:rsidR="00B06979" w:rsidRPr="00E4377B">
        <w:t>Division</w:t>
      </w:r>
      <w:r w:rsidRPr="00E4377B">
        <w:t>.</w:t>
      </w:r>
    </w:p>
    <w:bookmarkEnd w:id="21"/>
    <w:p w:rsidR="00871C28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t>9</w:t>
      </w:r>
      <w:r w:rsidR="004A6CC1" w:rsidRPr="00E4377B">
        <w:rPr>
          <w:rFonts w:cs="Arial"/>
        </w:rPr>
        <w:t xml:space="preserve">  </w:t>
      </w:r>
      <w:r w:rsidR="006117AC" w:rsidRPr="00E4377B">
        <w:rPr>
          <w:rFonts w:cs="Arial"/>
        </w:rPr>
        <w:t>Division</w:t>
      </w:r>
      <w:r w:rsidR="00E4377B" w:rsidRPr="00E4377B">
        <w:rPr>
          <w:rFonts w:cs="Arial"/>
        </w:rPr>
        <w:t> </w:t>
      </w:r>
      <w:r w:rsidR="006117AC" w:rsidRPr="00E4377B">
        <w:rPr>
          <w:rFonts w:cs="Arial"/>
        </w:rPr>
        <w:t>5.6</w:t>
      </w:r>
    </w:p>
    <w:p w:rsidR="00871C28" w:rsidRPr="00E4377B" w:rsidRDefault="004A6CC1" w:rsidP="004A6CC1">
      <w:pPr>
        <w:pStyle w:val="Item"/>
      </w:pPr>
      <w:bookmarkStart w:id="22" w:name="CB_S4P7L10C1"/>
      <w:r w:rsidRPr="00E4377B">
        <w:t xml:space="preserve">Repeal the </w:t>
      </w:r>
      <w:r w:rsidR="00B06979" w:rsidRPr="00E4377B">
        <w:t>Division</w:t>
      </w:r>
      <w:r w:rsidRPr="00E4377B">
        <w:t>.</w:t>
      </w:r>
    </w:p>
    <w:bookmarkEnd w:id="22"/>
    <w:p w:rsidR="00871C28" w:rsidRPr="00E4377B" w:rsidRDefault="00793049" w:rsidP="004A6CC1">
      <w:pPr>
        <w:pStyle w:val="ItemHead"/>
        <w:rPr>
          <w:rFonts w:cs="Arial"/>
        </w:rPr>
      </w:pPr>
      <w:r w:rsidRPr="00E4377B">
        <w:rPr>
          <w:rFonts w:cs="Arial"/>
          <w:noProof/>
        </w:rPr>
        <w:lastRenderedPageBreak/>
        <w:t>10</w:t>
      </w:r>
      <w:r w:rsidR="004A6CC1" w:rsidRPr="00E4377B">
        <w:rPr>
          <w:rFonts w:cs="Arial"/>
        </w:rPr>
        <w:t xml:space="preserve">  </w:t>
      </w:r>
      <w:proofErr w:type="spellStart"/>
      <w:r w:rsidR="00FE44A7" w:rsidRPr="00E4377B">
        <w:rPr>
          <w:rFonts w:cs="Arial"/>
        </w:rPr>
        <w:t>Subregulation</w:t>
      </w:r>
      <w:proofErr w:type="spellEnd"/>
      <w:r w:rsidR="00E4377B" w:rsidRPr="00E4377B">
        <w:rPr>
          <w:rFonts w:cs="Arial"/>
        </w:rPr>
        <w:t> </w:t>
      </w:r>
      <w:r w:rsidR="00871C28" w:rsidRPr="00E4377B">
        <w:rPr>
          <w:rFonts w:cs="Arial"/>
        </w:rPr>
        <w:t>10.06</w:t>
      </w:r>
      <w:r w:rsidR="00393719" w:rsidRPr="00E4377B">
        <w:rPr>
          <w:rFonts w:cs="Arial"/>
        </w:rPr>
        <w:t xml:space="preserve"> </w:t>
      </w:r>
      <w:r w:rsidR="000F60B5" w:rsidRPr="00E4377B">
        <w:rPr>
          <w:rFonts w:cs="Arial"/>
        </w:rPr>
        <w:t>(3)</w:t>
      </w:r>
    </w:p>
    <w:p w:rsidR="00FE44A7" w:rsidRPr="00E4377B" w:rsidRDefault="004A6CC1" w:rsidP="004A6CC1">
      <w:pPr>
        <w:pStyle w:val="Item"/>
      </w:pPr>
      <w:bookmarkStart w:id="23" w:name="CB_S4P7L12C1"/>
      <w:r w:rsidRPr="00E4377B">
        <w:t xml:space="preserve">Repeal the </w:t>
      </w:r>
      <w:proofErr w:type="spellStart"/>
      <w:r w:rsidR="00B06979" w:rsidRPr="00E4377B">
        <w:t>subregulation</w:t>
      </w:r>
      <w:proofErr w:type="spellEnd"/>
      <w:r w:rsidRPr="00E4377B">
        <w:t xml:space="preserve">, </w:t>
      </w:r>
      <w:r w:rsidR="00FE44A7" w:rsidRPr="00E4377B">
        <w:t>substitute</w:t>
      </w:r>
      <w:r w:rsidRPr="00E4377B">
        <w:t>:</w:t>
      </w:r>
    </w:p>
    <w:bookmarkEnd w:id="23"/>
    <w:p w:rsidR="00FE44A7" w:rsidRPr="00E4377B" w:rsidRDefault="00FE44A7" w:rsidP="004A6CC1">
      <w:pPr>
        <w:pStyle w:val="subsection"/>
      </w:pPr>
      <w:r w:rsidRPr="00E4377B">
        <w:tab/>
        <w:t>(3)</w:t>
      </w:r>
      <w:r w:rsidRPr="00E4377B">
        <w:tab/>
        <w:t>The trustee of an eligible rollover fund must at all times treat the whole of the benefits of every member as minimum benefits (within the meaning of Part</w:t>
      </w:r>
      <w:r w:rsidR="00E4377B" w:rsidRPr="00E4377B">
        <w:t> </w:t>
      </w:r>
      <w:r w:rsidRPr="00E4377B">
        <w:t>5).</w:t>
      </w:r>
    </w:p>
    <w:p w:rsidR="004A6CC1" w:rsidRPr="00E4377B" w:rsidRDefault="004A6CC1" w:rsidP="004A1E86">
      <w:pPr>
        <w:sectPr w:rsidR="004A6CC1" w:rsidRPr="00E4377B" w:rsidSect="0033564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871" w:right="2410" w:bottom="4252" w:left="2410" w:header="720" w:footer="3402" w:gutter="0"/>
          <w:pgNumType w:start="1"/>
          <w:cols w:space="720"/>
          <w:docGrid w:linePitch="299"/>
        </w:sectPr>
      </w:pPr>
      <w:bookmarkStart w:id="24" w:name="OPCSB_AmendSchdB5"/>
    </w:p>
    <w:p w:rsidR="0090245F" w:rsidRPr="00E4377B" w:rsidRDefault="0090245F" w:rsidP="0090245F">
      <w:bookmarkStart w:id="25" w:name="CB_S5P7L29C1"/>
      <w:bookmarkEnd w:id="24"/>
      <w:bookmarkEnd w:id="25"/>
    </w:p>
    <w:sectPr w:rsidR="0090245F" w:rsidRPr="00E4377B" w:rsidSect="00335647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2381" w:right="2409" w:bottom="4252" w:left="2409" w:header="720" w:footer="3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58" w:rsidRDefault="007D3A58">
      <w:r>
        <w:separator/>
      </w:r>
    </w:p>
  </w:endnote>
  <w:endnote w:type="continuationSeparator" w:id="0">
    <w:p w:rsidR="007D3A58" w:rsidRDefault="007D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47" w:rsidRPr="00335647" w:rsidRDefault="00335647" w:rsidP="00335647">
    <w:pPr>
      <w:pStyle w:val="Footer"/>
      <w:rPr>
        <w:sz w:val="18"/>
      </w:rPr>
    </w:pPr>
    <w:r>
      <w:rPr>
        <w:sz w:val="18"/>
      </w:rPr>
      <w:t>OPC50177</w:t>
    </w:r>
    <w:r w:rsidRPr="00335647">
      <w:rPr>
        <w:sz w:val="18"/>
      </w:rPr>
      <w:t xml:space="preserve"> - 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D90ABA" w:rsidRDefault="004A6CC1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4A6CC1" w:rsidTr="00764DBA">
      <w:tc>
        <w:tcPr>
          <w:tcW w:w="1383" w:type="dxa"/>
        </w:tcPr>
        <w:p w:rsidR="004A6CC1" w:rsidRDefault="004A6CC1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040A2">
            <w:rPr>
              <w:i/>
              <w:sz w:val="18"/>
            </w:rPr>
            <w:t>No. 86,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A6CC1" w:rsidRDefault="004A6CC1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40A2">
            <w:rPr>
              <w:i/>
              <w:sz w:val="18"/>
            </w:rPr>
            <w:t>Superannuation Industry (Supervision) Amendment Regulation 2013 (No.  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4A6CC1" w:rsidRDefault="004A6CC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1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6CC1" w:rsidTr="00764DBA">
      <w:tc>
        <w:tcPr>
          <w:tcW w:w="7338" w:type="dxa"/>
          <w:gridSpan w:val="3"/>
        </w:tcPr>
        <w:p w:rsidR="004A6CC1" w:rsidRDefault="004A6CC1" w:rsidP="00764DBA">
          <w:pPr>
            <w:rPr>
              <w:sz w:val="18"/>
            </w:rPr>
          </w:pPr>
        </w:p>
      </w:tc>
    </w:tr>
  </w:tbl>
  <w:p w:rsidR="004A6CC1" w:rsidRPr="00D90ABA" w:rsidRDefault="00335647" w:rsidP="00335647">
    <w:pPr>
      <w:rPr>
        <w:i/>
        <w:sz w:val="18"/>
      </w:rPr>
    </w:pPr>
    <w:r>
      <w:rPr>
        <w:i/>
        <w:sz w:val="18"/>
      </w:rPr>
      <w:t>OPC50177</w:t>
    </w:r>
    <w:r w:rsidRPr="00335647">
      <w:rPr>
        <w:rFonts w:cs="Times New Roman"/>
        <w:i/>
        <w:sz w:val="18"/>
      </w:rPr>
      <w:t xml:space="preserve"> - E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3A" w:rsidRDefault="00C51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4A6CC1" w:rsidTr="007946FE">
      <w:tc>
        <w:tcPr>
          <w:tcW w:w="7303" w:type="dxa"/>
        </w:tcPr>
        <w:p w:rsidR="004A6CC1" w:rsidRDefault="004A6CC1" w:rsidP="007946FE">
          <w:pPr>
            <w:rPr>
              <w:sz w:val="18"/>
            </w:rPr>
          </w:pPr>
        </w:p>
      </w:tc>
    </w:tr>
  </w:tbl>
  <w:p w:rsidR="004A6CC1" w:rsidRPr="006D3667" w:rsidRDefault="00335647" w:rsidP="00335647">
    <w:pPr>
      <w:pStyle w:val="Footer"/>
    </w:pPr>
    <w:r>
      <w:t>OPC50177</w:t>
    </w:r>
    <w:r w:rsidRPr="00335647">
      <w:rPr>
        <w:sz w:val="18"/>
      </w:rPr>
      <w:t xml:space="preserve">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47" w:rsidRPr="00335647" w:rsidRDefault="00335647" w:rsidP="00335647">
    <w:pPr>
      <w:pStyle w:val="Footer"/>
      <w:rPr>
        <w:sz w:val="18"/>
      </w:rPr>
    </w:pPr>
    <w:r>
      <w:rPr>
        <w:sz w:val="18"/>
      </w:rPr>
      <w:t>OPC50177</w:t>
    </w:r>
    <w:r w:rsidRPr="00335647">
      <w:rPr>
        <w:sz w:val="18"/>
      </w:rPr>
      <w:t xml:space="preserve"> - 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335647" w:rsidRDefault="004A6CC1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A6CC1" w:rsidRPr="0033564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A6CC1" w:rsidRPr="00335647" w:rsidRDefault="004A6CC1" w:rsidP="00E33C1C">
          <w:pPr>
            <w:spacing w:line="0" w:lineRule="atLeast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PAGE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B921AC">
            <w:rPr>
              <w:rFonts w:cs="Times New Roman"/>
              <w:i/>
              <w:noProof/>
              <w:sz w:val="18"/>
            </w:rPr>
            <w:t>ii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A6CC1" w:rsidRPr="00335647" w:rsidRDefault="004A6CC1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DOCPROPERTY ShortT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5040A2">
            <w:rPr>
              <w:rFonts w:cs="Times New Roman"/>
              <w:i/>
              <w:sz w:val="18"/>
            </w:rPr>
            <w:t>Superannuation Industry (Supervision) Amendment Regulation 2013 (No.  )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A6CC1" w:rsidRPr="00335647" w:rsidRDefault="004A6CC1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DOCPROPERTY ActNo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5040A2">
            <w:rPr>
              <w:rFonts w:cs="Times New Roman"/>
              <w:i/>
              <w:sz w:val="18"/>
            </w:rPr>
            <w:t>No. 86, 2013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</w:tr>
    <w:tr w:rsidR="004A6CC1" w:rsidRPr="00335647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A6CC1" w:rsidRPr="00335647" w:rsidRDefault="004A6CC1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4A6CC1" w:rsidRPr="00335647" w:rsidRDefault="00335647" w:rsidP="0033564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OPC50177</w:t>
    </w:r>
    <w:r w:rsidRPr="00335647">
      <w:rPr>
        <w:rFonts w:cs="Times New Roman"/>
        <w:i/>
        <w:sz w:val="18"/>
      </w:rPr>
      <w:t xml:space="preserve">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E33C1C" w:rsidRDefault="004A6CC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A6CC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A6CC1" w:rsidRDefault="004A6CC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040A2">
            <w:rPr>
              <w:i/>
              <w:sz w:val="18"/>
            </w:rPr>
            <w:t>No. 86,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A6CC1" w:rsidRDefault="005040A2" w:rsidP="00E33C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Superannuation Industry (Supervision) Amendment Regulation 2013 (No. 2)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A6CC1" w:rsidRDefault="004A6CC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40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6CC1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4A6CC1" w:rsidRDefault="004A6CC1" w:rsidP="007946FE">
          <w:pPr>
            <w:rPr>
              <w:sz w:val="18"/>
            </w:rPr>
          </w:pPr>
        </w:p>
      </w:tc>
    </w:tr>
  </w:tbl>
  <w:p w:rsidR="004A6CC1" w:rsidRPr="00ED79B6" w:rsidRDefault="00335647" w:rsidP="00335647">
    <w:pPr>
      <w:rPr>
        <w:i/>
        <w:sz w:val="18"/>
      </w:rPr>
    </w:pPr>
    <w:r>
      <w:rPr>
        <w:i/>
        <w:sz w:val="18"/>
      </w:rPr>
      <w:t>OPC50177</w:t>
    </w:r>
    <w:r w:rsidRPr="00335647">
      <w:rPr>
        <w:rFonts w:cs="Times New Roman"/>
        <w:i/>
        <w:sz w:val="18"/>
      </w:rPr>
      <w:t xml:space="preserve">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335647" w:rsidRDefault="004A6CC1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A6CC1" w:rsidRPr="00335647" w:rsidTr="00764DBA">
      <w:tc>
        <w:tcPr>
          <w:tcW w:w="533" w:type="dxa"/>
        </w:tcPr>
        <w:p w:rsidR="004A6CC1" w:rsidRPr="00335647" w:rsidRDefault="004A6CC1" w:rsidP="00764DBA">
          <w:pPr>
            <w:spacing w:line="0" w:lineRule="atLeast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PAGE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5040A2">
            <w:rPr>
              <w:rFonts w:cs="Times New Roman"/>
              <w:i/>
              <w:noProof/>
              <w:sz w:val="18"/>
            </w:rPr>
            <w:t>2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A6CC1" w:rsidRPr="00335647" w:rsidRDefault="005040A2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Superannuation Industry (Supervision) Amendment Regulation 2013 (No. 2)</w:t>
          </w:r>
        </w:p>
      </w:tc>
      <w:tc>
        <w:tcPr>
          <w:tcW w:w="1383" w:type="dxa"/>
        </w:tcPr>
        <w:p w:rsidR="004A6CC1" w:rsidRPr="00335647" w:rsidRDefault="004A6CC1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DOCPROPERTY ActNo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5040A2">
            <w:rPr>
              <w:rFonts w:cs="Times New Roman"/>
              <w:i/>
              <w:sz w:val="18"/>
            </w:rPr>
            <w:t>No. 86, 2013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</w:tr>
    <w:tr w:rsidR="004A6CC1" w:rsidRPr="00335647" w:rsidTr="00764DBA">
      <w:tc>
        <w:tcPr>
          <w:tcW w:w="7303" w:type="dxa"/>
          <w:gridSpan w:val="3"/>
        </w:tcPr>
        <w:p w:rsidR="004A6CC1" w:rsidRPr="00335647" w:rsidRDefault="004A6CC1" w:rsidP="00764DBA">
          <w:pPr>
            <w:jc w:val="right"/>
            <w:rPr>
              <w:rFonts w:cs="Times New Roman"/>
              <w:sz w:val="18"/>
            </w:rPr>
          </w:pPr>
        </w:p>
      </w:tc>
    </w:tr>
  </w:tbl>
  <w:p w:rsidR="004A6CC1" w:rsidRPr="00335647" w:rsidRDefault="00335647" w:rsidP="00335647">
    <w:pPr>
      <w:rPr>
        <w:rFonts w:cs="Times New Roman"/>
        <w:sz w:val="18"/>
      </w:rPr>
    </w:pPr>
    <w:r>
      <w:rPr>
        <w:rFonts w:cs="Times New Roman"/>
        <w:sz w:val="18"/>
      </w:rPr>
      <w:t>OPC50177</w:t>
    </w:r>
    <w:r w:rsidRPr="00335647">
      <w:rPr>
        <w:rFonts w:cs="Times New Roman"/>
        <w:sz w:val="18"/>
      </w:rPr>
      <w:t xml:space="preserve">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D90ABA" w:rsidRDefault="004A6CC1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4A6CC1" w:rsidTr="00764DBA">
      <w:tc>
        <w:tcPr>
          <w:tcW w:w="1383" w:type="dxa"/>
        </w:tcPr>
        <w:p w:rsidR="004A6CC1" w:rsidRDefault="004A6CC1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040A2">
            <w:rPr>
              <w:i/>
              <w:sz w:val="18"/>
            </w:rPr>
            <w:t>No. 86,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A6CC1" w:rsidRDefault="005040A2" w:rsidP="00764DB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Superannuation Industry (Supervision) Amendment Regulation 2013 (No. 2)</w:t>
          </w:r>
        </w:p>
      </w:tc>
      <w:tc>
        <w:tcPr>
          <w:tcW w:w="533" w:type="dxa"/>
        </w:tcPr>
        <w:p w:rsidR="004A6CC1" w:rsidRDefault="004A6CC1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40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6CC1" w:rsidTr="00764DBA">
      <w:tc>
        <w:tcPr>
          <w:tcW w:w="7338" w:type="dxa"/>
          <w:gridSpan w:val="3"/>
        </w:tcPr>
        <w:p w:rsidR="004A6CC1" w:rsidRDefault="004A6CC1" w:rsidP="00764DBA">
          <w:pPr>
            <w:rPr>
              <w:sz w:val="18"/>
            </w:rPr>
          </w:pPr>
        </w:p>
      </w:tc>
    </w:tr>
  </w:tbl>
  <w:p w:rsidR="004A6CC1" w:rsidRPr="00D90ABA" w:rsidRDefault="00335647" w:rsidP="00335647">
    <w:pPr>
      <w:rPr>
        <w:i/>
        <w:sz w:val="18"/>
      </w:rPr>
    </w:pPr>
    <w:r>
      <w:rPr>
        <w:i/>
        <w:sz w:val="18"/>
      </w:rPr>
      <w:t>OPC50177</w:t>
    </w:r>
    <w:r w:rsidRPr="00335647">
      <w:rPr>
        <w:rFonts w:cs="Times New Roman"/>
        <w:i/>
        <w:sz w:val="18"/>
      </w:rPr>
      <w:t xml:space="preserve">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Default="004A6CC1">
    <w:pPr>
      <w:pBdr>
        <w:top w:val="single" w:sz="6" w:space="1" w:color="auto"/>
      </w:pBdr>
      <w:rPr>
        <w:sz w:val="18"/>
      </w:rPr>
    </w:pPr>
  </w:p>
  <w:p w:rsidR="004A6CC1" w:rsidRDefault="004A6CC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5040A2">
      <w:rPr>
        <w:i/>
        <w:noProof/>
        <w:sz w:val="18"/>
      </w:rPr>
      <w:t>Superannuation Industry (Supervision) Amendment Regulation 2013 (No.  )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5040A2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B921AC">
      <w:rPr>
        <w:i/>
        <w:noProof/>
        <w:sz w:val="18"/>
      </w:rPr>
      <w:t>2</w:t>
    </w:r>
    <w:r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335647" w:rsidRDefault="004A6CC1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A6CC1" w:rsidRPr="00335647" w:rsidTr="00764DBA">
      <w:tc>
        <w:tcPr>
          <w:tcW w:w="533" w:type="dxa"/>
        </w:tcPr>
        <w:p w:rsidR="004A6CC1" w:rsidRPr="00335647" w:rsidRDefault="004A6CC1" w:rsidP="00764DBA">
          <w:pPr>
            <w:spacing w:line="0" w:lineRule="atLeast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PAGE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B921AC">
            <w:rPr>
              <w:rFonts w:cs="Times New Roman"/>
              <w:i/>
              <w:noProof/>
              <w:sz w:val="18"/>
            </w:rPr>
            <w:t>2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A6CC1" w:rsidRPr="00335647" w:rsidRDefault="004A6CC1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DOCPROPERTY ShortT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5040A2">
            <w:rPr>
              <w:rFonts w:cs="Times New Roman"/>
              <w:i/>
              <w:sz w:val="18"/>
            </w:rPr>
            <w:t>Superannuation Industry (Supervision) Amendment Regulation 2013 (No.  )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4A6CC1" w:rsidRPr="00335647" w:rsidRDefault="004A6CC1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35647">
            <w:rPr>
              <w:rFonts w:cs="Times New Roman"/>
              <w:i/>
              <w:sz w:val="18"/>
            </w:rPr>
            <w:fldChar w:fldCharType="begin"/>
          </w:r>
          <w:r w:rsidRPr="00335647">
            <w:rPr>
              <w:rFonts w:cs="Times New Roman"/>
              <w:i/>
              <w:sz w:val="18"/>
            </w:rPr>
            <w:instrText xml:space="preserve"> DOCPROPERTY ActNo </w:instrText>
          </w:r>
          <w:r w:rsidRPr="00335647">
            <w:rPr>
              <w:rFonts w:cs="Times New Roman"/>
              <w:i/>
              <w:sz w:val="18"/>
            </w:rPr>
            <w:fldChar w:fldCharType="separate"/>
          </w:r>
          <w:r w:rsidR="005040A2">
            <w:rPr>
              <w:rFonts w:cs="Times New Roman"/>
              <w:i/>
              <w:sz w:val="18"/>
            </w:rPr>
            <w:t>No. 86, 2013</w:t>
          </w:r>
          <w:r w:rsidRPr="00335647">
            <w:rPr>
              <w:rFonts w:cs="Times New Roman"/>
              <w:i/>
              <w:sz w:val="18"/>
            </w:rPr>
            <w:fldChar w:fldCharType="end"/>
          </w:r>
        </w:p>
      </w:tc>
    </w:tr>
    <w:tr w:rsidR="004A6CC1" w:rsidRPr="00335647" w:rsidTr="00764DBA">
      <w:tc>
        <w:tcPr>
          <w:tcW w:w="7303" w:type="dxa"/>
          <w:gridSpan w:val="3"/>
        </w:tcPr>
        <w:p w:rsidR="004A6CC1" w:rsidRPr="00335647" w:rsidRDefault="004A6CC1" w:rsidP="00764DBA">
          <w:pPr>
            <w:jc w:val="right"/>
            <w:rPr>
              <w:rFonts w:cs="Times New Roman"/>
              <w:sz w:val="18"/>
            </w:rPr>
          </w:pPr>
        </w:p>
      </w:tc>
    </w:tr>
  </w:tbl>
  <w:p w:rsidR="004A6CC1" w:rsidRPr="00335647" w:rsidRDefault="00335647" w:rsidP="00335647">
    <w:pPr>
      <w:rPr>
        <w:rFonts w:cs="Times New Roman"/>
        <w:sz w:val="18"/>
      </w:rPr>
    </w:pPr>
    <w:r>
      <w:rPr>
        <w:rFonts w:cs="Times New Roman"/>
        <w:sz w:val="18"/>
      </w:rPr>
      <w:t>OPC50177</w:t>
    </w:r>
    <w:r w:rsidRPr="00335647">
      <w:rPr>
        <w:rFonts w:cs="Times New Roman"/>
        <w:sz w:val="18"/>
      </w:rPr>
      <w:t xml:space="preserve"> -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58" w:rsidRDefault="007D3A58">
      <w:r>
        <w:separator/>
      </w:r>
    </w:p>
  </w:footnote>
  <w:footnote w:type="continuationSeparator" w:id="0">
    <w:p w:rsidR="007D3A58" w:rsidRDefault="007D3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5F1388" w:rsidRDefault="004A6CC1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Default="004A6CC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40A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40A2">
      <w:rPr>
        <w:noProof/>
        <w:sz w:val="20"/>
      </w:rPr>
      <w:t>Amendments</w:t>
    </w:r>
    <w:r>
      <w:rPr>
        <w:sz w:val="20"/>
      </w:rPr>
      <w:fldChar w:fldCharType="end"/>
    </w:r>
  </w:p>
  <w:p w:rsidR="004A6CC1" w:rsidRDefault="004A6CC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A6CC1" w:rsidRDefault="004A6CC1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Default="004A6CC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040A2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040A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A6CC1" w:rsidRDefault="004A6CC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A6CC1" w:rsidRDefault="004A6CC1">
    <w:pPr>
      <w:pBdr>
        <w:bottom w:val="single" w:sz="6" w:space="1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5F1388" w:rsidRDefault="004A6CC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5F1388" w:rsidRDefault="004A6CC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ED79B6" w:rsidRDefault="004A6CC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ED79B6" w:rsidRDefault="004A6CC1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Pr="00ED79B6" w:rsidRDefault="004A6CC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Default="004A6CC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040A2">
      <w:rPr>
        <w:b/>
        <w:sz w:val="20"/>
      </w:rPr>
      <w:fldChar w:fldCharType="separate"/>
    </w:r>
    <w:r w:rsidR="005040A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040A2">
      <w:rPr>
        <w:sz w:val="20"/>
      </w:rPr>
      <w:fldChar w:fldCharType="separate"/>
    </w:r>
    <w:r w:rsidR="005040A2">
      <w:rPr>
        <w:noProof/>
        <w:sz w:val="20"/>
      </w:rPr>
      <w:t>Amendments</w:t>
    </w:r>
    <w:r>
      <w:rPr>
        <w:sz w:val="20"/>
      </w:rPr>
      <w:fldChar w:fldCharType="end"/>
    </w:r>
  </w:p>
  <w:p w:rsidR="004A6CC1" w:rsidRDefault="004A6CC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A6CC1" w:rsidRDefault="004A6CC1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Default="004A6CC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A6CC1" w:rsidRDefault="004A6CC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A6CC1" w:rsidRDefault="004A6CC1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C1" w:rsidRDefault="004A6C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EE"/>
    <w:rsid w:val="00002328"/>
    <w:rsid w:val="000047FD"/>
    <w:rsid w:val="000056EE"/>
    <w:rsid w:val="00010203"/>
    <w:rsid w:val="00012A4E"/>
    <w:rsid w:val="00013A38"/>
    <w:rsid w:val="000144B1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575F9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4554"/>
    <w:rsid w:val="000C56FE"/>
    <w:rsid w:val="000C78B5"/>
    <w:rsid w:val="000D112D"/>
    <w:rsid w:val="000D363E"/>
    <w:rsid w:val="000D7167"/>
    <w:rsid w:val="000D736B"/>
    <w:rsid w:val="000E081D"/>
    <w:rsid w:val="000E2199"/>
    <w:rsid w:val="000E470D"/>
    <w:rsid w:val="000F140F"/>
    <w:rsid w:val="000F3758"/>
    <w:rsid w:val="000F60B5"/>
    <w:rsid w:val="00101CCD"/>
    <w:rsid w:val="00102347"/>
    <w:rsid w:val="00110F98"/>
    <w:rsid w:val="0011161E"/>
    <w:rsid w:val="0011172E"/>
    <w:rsid w:val="00111E48"/>
    <w:rsid w:val="0011314E"/>
    <w:rsid w:val="00114286"/>
    <w:rsid w:val="00114E52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11C9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496B"/>
    <w:rsid w:val="001E551F"/>
    <w:rsid w:val="001F0F35"/>
    <w:rsid w:val="001F1819"/>
    <w:rsid w:val="001F204C"/>
    <w:rsid w:val="001F24CF"/>
    <w:rsid w:val="001F3D0A"/>
    <w:rsid w:val="001F7AB6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2AB8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6425"/>
    <w:rsid w:val="00307011"/>
    <w:rsid w:val="00312BF2"/>
    <w:rsid w:val="003229AA"/>
    <w:rsid w:val="00323901"/>
    <w:rsid w:val="003242D2"/>
    <w:rsid w:val="00325C10"/>
    <w:rsid w:val="003269B0"/>
    <w:rsid w:val="003269CD"/>
    <w:rsid w:val="00327AAB"/>
    <w:rsid w:val="0033106A"/>
    <w:rsid w:val="00331437"/>
    <w:rsid w:val="00332345"/>
    <w:rsid w:val="003328BD"/>
    <w:rsid w:val="003332AF"/>
    <w:rsid w:val="00335647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6D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719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4F3F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3F4DE1"/>
    <w:rsid w:val="003F53CD"/>
    <w:rsid w:val="00402E52"/>
    <w:rsid w:val="00403373"/>
    <w:rsid w:val="00403AE4"/>
    <w:rsid w:val="0040581C"/>
    <w:rsid w:val="004065CE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19BB"/>
    <w:rsid w:val="0043251F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A6CC1"/>
    <w:rsid w:val="004B050A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D4F0F"/>
    <w:rsid w:val="004E01BE"/>
    <w:rsid w:val="004E1500"/>
    <w:rsid w:val="004E3375"/>
    <w:rsid w:val="004E3516"/>
    <w:rsid w:val="004E4A85"/>
    <w:rsid w:val="004E6672"/>
    <w:rsid w:val="004E70BA"/>
    <w:rsid w:val="004F0A32"/>
    <w:rsid w:val="004F251D"/>
    <w:rsid w:val="004F586F"/>
    <w:rsid w:val="004F6F63"/>
    <w:rsid w:val="005040A2"/>
    <w:rsid w:val="005069EE"/>
    <w:rsid w:val="00507C08"/>
    <w:rsid w:val="00512C3B"/>
    <w:rsid w:val="0051543A"/>
    <w:rsid w:val="00517412"/>
    <w:rsid w:val="00517E9B"/>
    <w:rsid w:val="0052196C"/>
    <w:rsid w:val="00524BE1"/>
    <w:rsid w:val="00524C2B"/>
    <w:rsid w:val="0052732A"/>
    <w:rsid w:val="00535BFA"/>
    <w:rsid w:val="005430FE"/>
    <w:rsid w:val="00544ACC"/>
    <w:rsid w:val="00553BBD"/>
    <w:rsid w:val="00553CCE"/>
    <w:rsid w:val="005547EB"/>
    <w:rsid w:val="005548F9"/>
    <w:rsid w:val="00555098"/>
    <w:rsid w:val="00556AB4"/>
    <w:rsid w:val="00560D28"/>
    <w:rsid w:val="00561460"/>
    <w:rsid w:val="005620E8"/>
    <w:rsid w:val="00564001"/>
    <w:rsid w:val="0056559C"/>
    <w:rsid w:val="005665B2"/>
    <w:rsid w:val="005672A8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8688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5F7116"/>
    <w:rsid w:val="0060499E"/>
    <w:rsid w:val="00610CB1"/>
    <w:rsid w:val="006117AC"/>
    <w:rsid w:val="00612688"/>
    <w:rsid w:val="006133D2"/>
    <w:rsid w:val="0062109B"/>
    <w:rsid w:val="006228F8"/>
    <w:rsid w:val="00624B69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586F"/>
    <w:rsid w:val="00686152"/>
    <w:rsid w:val="00686485"/>
    <w:rsid w:val="00691AD5"/>
    <w:rsid w:val="00694352"/>
    <w:rsid w:val="006A0570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17E5"/>
    <w:rsid w:val="006E23CD"/>
    <w:rsid w:val="006E6AF8"/>
    <w:rsid w:val="006F2504"/>
    <w:rsid w:val="006F4850"/>
    <w:rsid w:val="007014F3"/>
    <w:rsid w:val="0070264A"/>
    <w:rsid w:val="007037DD"/>
    <w:rsid w:val="00706DFB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4521"/>
    <w:rsid w:val="00767850"/>
    <w:rsid w:val="00772F15"/>
    <w:rsid w:val="007743EA"/>
    <w:rsid w:val="007755B6"/>
    <w:rsid w:val="00776570"/>
    <w:rsid w:val="0077765E"/>
    <w:rsid w:val="007803FF"/>
    <w:rsid w:val="007815A2"/>
    <w:rsid w:val="0078324E"/>
    <w:rsid w:val="00785DFE"/>
    <w:rsid w:val="00787D5F"/>
    <w:rsid w:val="00787E97"/>
    <w:rsid w:val="007916FB"/>
    <w:rsid w:val="00792C57"/>
    <w:rsid w:val="00792D08"/>
    <w:rsid w:val="00793049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3A58"/>
    <w:rsid w:val="007D3EDE"/>
    <w:rsid w:val="007D4230"/>
    <w:rsid w:val="007D4D7B"/>
    <w:rsid w:val="007E21C3"/>
    <w:rsid w:val="007E40DA"/>
    <w:rsid w:val="007F6065"/>
    <w:rsid w:val="007F6B43"/>
    <w:rsid w:val="00800EE9"/>
    <w:rsid w:val="00802693"/>
    <w:rsid w:val="00805B1D"/>
    <w:rsid w:val="008122B7"/>
    <w:rsid w:val="00812E73"/>
    <w:rsid w:val="00816068"/>
    <w:rsid w:val="008200F1"/>
    <w:rsid w:val="00820398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71C"/>
    <w:rsid w:val="00871BD1"/>
    <w:rsid w:val="00871C28"/>
    <w:rsid w:val="00872D79"/>
    <w:rsid w:val="008800E2"/>
    <w:rsid w:val="00880302"/>
    <w:rsid w:val="00881E0E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AF5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6D0E"/>
    <w:rsid w:val="008E74ED"/>
    <w:rsid w:val="008E7D39"/>
    <w:rsid w:val="008F5EC2"/>
    <w:rsid w:val="00901DA5"/>
    <w:rsid w:val="0090245F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36ED4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474D"/>
    <w:rsid w:val="009955A7"/>
    <w:rsid w:val="00996B0A"/>
    <w:rsid w:val="009A4BDC"/>
    <w:rsid w:val="009A595E"/>
    <w:rsid w:val="009B10B3"/>
    <w:rsid w:val="009B242B"/>
    <w:rsid w:val="009B252C"/>
    <w:rsid w:val="009B6974"/>
    <w:rsid w:val="009C734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2D05"/>
    <w:rsid w:val="00A240E5"/>
    <w:rsid w:val="00A251E2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6BD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7DF8"/>
    <w:rsid w:val="00A84023"/>
    <w:rsid w:val="00A85EE8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0ADC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51B5"/>
    <w:rsid w:val="00B06979"/>
    <w:rsid w:val="00B07D2B"/>
    <w:rsid w:val="00B11437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37C6E"/>
    <w:rsid w:val="00B4067E"/>
    <w:rsid w:val="00B41A08"/>
    <w:rsid w:val="00B425A5"/>
    <w:rsid w:val="00B4372D"/>
    <w:rsid w:val="00B440EB"/>
    <w:rsid w:val="00B44A30"/>
    <w:rsid w:val="00B50B2D"/>
    <w:rsid w:val="00B5358B"/>
    <w:rsid w:val="00B564FE"/>
    <w:rsid w:val="00B56B8D"/>
    <w:rsid w:val="00B602AB"/>
    <w:rsid w:val="00B61209"/>
    <w:rsid w:val="00B634D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13BC"/>
    <w:rsid w:val="00B82EAA"/>
    <w:rsid w:val="00B83763"/>
    <w:rsid w:val="00B83997"/>
    <w:rsid w:val="00B91BFB"/>
    <w:rsid w:val="00B921AC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00C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3E83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4250"/>
    <w:rsid w:val="00C44548"/>
    <w:rsid w:val="00C47091"/>
    <w:rsid w:val="00C50FB8"/>
    <w:rsid w:val="00C5123D"/>
    <w:rsid w:val="00C5133A"/>
    <w:rsid w:val="00C534C8"/>
    <w:rsid w:val="00C54244"/>
    <w:rsid w:val="00C5685E"/>
    <w:rsid w:val="00C56C15"/>
    <w:rsid w:val="00C621A8"/>
    <w:rsid w:val="00C626A6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5D3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626E"/>
    <w:rsid w:val="00CC7753"/>
    <w:rsid w:val="00CD0C0E"/>
    <w:rsid w:val="00CD11C3"/>
    <w:rsid w:val="00CD2143"/>
    <w:rsid w:val="00CD22C1"/>
    <w:rsid w:val="00CD5C01"/>
    <w:rsid w:val="00CD7013"/>
    <w:rsid w:val="00CE233A"/>
    <w:rsid w:val="00CE53E8"/>
    <w:rsid w:val="00CF0625"/>
    <w:rsid w:val="00CF60F8"/>
    <w:rsid w:val="00D035FA"/>
    <w:rsid w:val="00D07444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6A5B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5AF5"/>
    <w:rsid w:val="00DB2833"/>
    <w:rsid w:val="00DB6AD2"/>
    <w:rsid w:val="00DB6EFB"/>
    <w:rsid w:val="00DB78AA"/>
    <w:rsid w:val="00DB7978"/>
    <w:rsid w:val="00DC13C7"/>
    <w:rsid w:val="00DC5872"/>
    <w:rsid w:val="00DC686D"/>
    <w:rsid w:val="00DD3616"/>
    <w:rsid w:val="00DE0A50"/>
    <w:rsid w:val="00DE0B13"/>
    <w:rsid w:val="00DE2A58"/>
    <w:rsid w:val="00DF277A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377B"/>
    <w:rsid w:val="00E476B6"/>
    <w:rsid w:val="00E51B0C"/>
    <w:rsid w:val="00E51FF8"/>
    <w:rsid w:val="00E529BC"/>
    <w:rsid w:val="00E537B4"/>
    <w:rsid w:val="00E53DC0"/>
    <w:rsid w:val="00E61945"/>
    <w:rsid w:val="00E61DD6"/>
    <w:rsid w:val="00E62BED"/>
    <w:rsid w:val="00E73A1B"/>
    <w:rsid w:val="00E76310"/>
    <w:rsid w:val="00E7672E"/>
    <w:rsid w:val="00E817EE"/>
    <w:rsid w:val="00E83CB5"/>
    <w:rsid w:val="00E876A1"/>
    <w:rsid w:val="00E91A76"/>
    <w:rsid w:val="00E924EE"/>
    <w:rsid w:val="00E936A3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153C4"/>
    <w:rsid w:val="00F21027"/>
    <w:rsid w:val="00F23123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C1F"/>
    <w:rsid w:val="00F54EC9"/>
    <w:rsid w:val="00F55371"/>
    <w:rsid w:val="00F57858"/>
    <w:rsid w:val="00F60524"/>
    <w:rsid w:val="00F60AAA"/>
    <w:rsid w:val="00F61562"/>
    <w:rsid w:val="00F65ADE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57DA"/>
    <w:rsid w:val="00F96701"/>
    <w:rsid w:val="00FA2260"/>
    <w:rsid w:val="00FA33E4"/>
    <w:rsid w:val="00FA61AA"/>
    <w:rsid w:val="00FA6DE7"/>
    <w:rsid w:val="00FB2A3E"/>
    <w:rsid w:val="00FB4DDB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44A7"/>
    <w:rsid w:val="00FE6284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77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F1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E4377B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Text">
    <w:name w:val="ENotesText"/>
    <w:basedOn w:val="OPCParaBase"/>
    <w:next w:val="Normal"/>
    <w:rsid w:val="00E4377B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E437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E4377B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E4377B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4A6CC1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4377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E4377B"/>
  </w:style>
  <w:style w:type="character" w:customStyle="1" w:styleId="CharAmSchText">
    <w:name w:val="CharAmSchText"/>
    <w:basedOn w:val="OPCCharBase"/>
    <w:qFormat/>
    <w:rsid w:val="00E4377B"/>
  </w:style>
  <w:style w:type="character" w:customStyle="1" w:styleId="CharChapNo">
    <w:name w:val="CharChapNo"/>
    <w:basedOn w:val="OPCCharBase"/>
    <w:uiPriority w:val="1"/>
    <w:qFormat/>
    <w:rsid w:val="00E4377B"/>
  </w:style>
  <w:style w:type="character" w:customStyle="1" w:styleId="CharChapText">
    <w:name w:val="CharChapText"/>
    <w:basedOn w:val="OPCCharBase"/>
    <w:uiPriority w:val="1"/>
    <w:qFormat/>
    <w:rsid w:val="00E4377B"/>
  </w:style>
  <w:style w:type="character" w:customStyle="1" w:styleId="CharDivNo">
    <w:name w:val="CharDivNo"/>
    <w:basedOn w:val="OPCCharBase"/>
    <w:uiPriority w:val="1"/>
    <w:qFormat/>
    <w:rsid w:val="00E4377B"/>
  </w:style>
  <w:style w:type="character" w:customStyle="1" w:styleId="CharDivText">
    <w:name w:val="CharDivText"/>
    <w:basedOn w:val="OPCCharBase"/>
    <w:uiPriority w:val="1"/>
    <w:qFormat/>
    <w:rsid w:val="00E4377B"/>
  </w:style>
  <w:style w:type="character" w:customStyle="1" w:styleId="CharPartNo">
    <w:name w:val="CharPartNo"/>
    <w:basedOn w:val="OPCCharBase"/>
    <w:uiPriority w:val="1"/>
    <w:qFormat/>
    <w:rsid w:val="00E4377B"/>
  </w:style>
  <w:style w:type="character" w:customStyle="1" w:styleId="CharPartText">
    <w:name w:val="CharPartText"/>
    <w:basedOn w:val="OPCCharBase"/>
    <w:uiPriority w:val="1"/>
    <w:qFormat/>
    <w:rsid w:val="00E4377B"/>
  </w:style>
  <w:style w:type="character" w:customStyle="1" w:styleId="OPCCharBase">
    <w:name w:val="OPCCharBase"/>
    <w:uiPriority w:val="1"/>
    <w:qFormat/>
    <w:rsid w:val="00E4377B"/>
  </w:style>
  <w:style w:type="paragraph" w:customStyle="1" w:styleId="OPCParaBase">
    <w:name w:val="OPCParaBase"/>
    <w:qFormat/>
    <w:rsid w:val="00E4377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E4377B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E4377B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E4377B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E437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E437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E4377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4377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4377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377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E4377B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E437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E4377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64521"/>
    <w:rPr>
      <w:rFonts w:ascii="Arial" w:hAnsi="Arial" w:cs="Arial"/>
      <w:b/>
      <w:bCs/>
      <w:sz w:val="26"/>
      <w:szCs w:val="26"/>
    </w:rPr>
  </w:style>
  <w:style w:type="paragraph" w:customStyle="1" w:styleId="ActHead3">
    <w:name w:val="ActHead 3"/>
    <w:aliases w:val="d"/>
    <w:basedOn w:val="OPCParaBase"/>
    <w:next w:val="ActHead4"/>
    <w:qFormat/>
    <w:rsid w:val="00E437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37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37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37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37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37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37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377B"/>
  </w:style>
  <w:style w:type="paragraph" w:customStyle="1" w:styleId="Blocks">
    <w:name w:val="Blocks"/>
    <w:aliases w:val="bb"/>
    <w:basedOn w:val="OPCParaBase"/>
    <w:qFormat/>
    <w:rsid w:val="00E437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37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37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377B"/>
    <w:rPr>
      <w:i/>
    </w:rPr>
  </w:style>
  <w:style w:type="paragraph" w:customStyle="1" w:styleId="BoxList">
    <w:name w:val="BoxList"/>
    <w:aliases w:val="bl"/>
    <w:basedOn w:val="BoxText"/>
    <w:qFormat/>
    <w:rsid w:val="00E437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37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37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377B"/>
    <w:pPr>
      <w:ind w:left="1985" w:hanging="851"/>
    </w:pPr>
  </w:style>
  <w:style w:type="character" w:customStyle="1" w:styleId="CharAmPartNo">
    <w:name w:val="CharAmPartNo"/>
    <w:basedOn w:val="OPCCharBase"/>
    <w:qFormat/>
    <w:rsid w:val="00E4377B"/>
  </w:style>
  <w:style w:type="character" w:customStyle="1" w:styleId="CharAmPartText">
    <w:name w:val="CharAmPartText"/>
    <w:basedOn w:val="OPCCharBase"/>
    <w:qFormat/>
    <w:rsid w:val="00E4377B"/>
  </w:style>
  <w:style w:type="character" w:customStyle="1" w:styleId="CharBoldItalic">
    <w:name w:val="CharBoldItalic"/>
    <w:basedOn w:val="OPCCharBase"/>
    <w:uiPriority w:val="1"/>
    <w:qFormat/>
    <w:rsid w:val="00E4377B"/>
    <w:rPr>
      <w:b/>
      <w:i/>
    </w:rPr>
  </w:style>
  <w:style w:type="character" w:customStyle="1" w:styleId="CharItalic">
    <w:name w:val="CharItalic"/>
    <w:basedOn w:val="OPCCharBase"/>
    <w:uiPriority w:val="1"/>
    <w:qFormat/>
    <w:rsid w:val="00E4377B"/>
    <w:rPr>
      <w:i/>
    </w:rPr>
  </w:style>
  <w:style w:type="character" w:customStyle="1" w:styleId="CharSubdNo">
    <w:name w:val="CharSubdNo"/>
    <w:basedOn w:val="OPCCharBase"/>
    <w:uiPriority w:val="1"/>
    <w:qFormat/>
    <w:rsid w:val="00E4377B"/>
  </w:style>
  <w:style w:type="character" w:customStyle="1" w:styleId="CharSubdText">
    <w:name w:val="CharSubdText"/>
    <w:basedOn w:val="OPCCharBase"/>
    <w:uiPriority w:val="1"/>
    <w:qFormat/>
    <w:rsid w:val="00E4377B"/>
  </w:style>
  <w:style w:type="paragraph" w:customStyle="1" w:styleId="CTA--">
    <w:name w:val="CTA --"/>
    <w:basedOn w:val="OPCParaBase"/>
    <w:next w:val="Normal"/>
    <w:rsid w:val="00E437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37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37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37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37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37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37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37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37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37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37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37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37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37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437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37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37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37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37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37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4377B"/>
    <w:rPr>
      <w:sz w:val="16"/>
    </w:rPr>
  </w:style>
  <w:style w:type="paragraph" w:customStyle="1" w:styleId="House">
    <w:name w:val="House"/>
    <w:basedOn w:val="OPCParaBase"/>
    <w:rsid w:val="00E437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37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37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37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37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37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E4377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37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4377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4377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E437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37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37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377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E437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37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37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37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37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37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37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37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37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37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37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37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37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37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377B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37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377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E437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37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37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37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377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4A6CC1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E4377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4377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377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E4377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E437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E4377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E437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377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4377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CompiledActNo">
    <w:name w:val="CompiledActNo"/>
    <w:basedOn w:val="OPCParaBase"/>
    <w:next w:val="Normal"/>
    <w:rsid w:val="00E437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37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37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E437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37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437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37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E4377B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E4377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4377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437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377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437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37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377B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E437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4377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377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437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E4377B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77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F1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E4377B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Text">
    <w:name w:val="ENotesText"/>
    <w:basedOn w:val="OPCParaBase"/>
    <w:next w:val="Normal"/>
    <w:rsid w:val="00E4377B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E437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E4377B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E4377B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4A6CC1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4377B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E4377B"/>
  </w:style>
  <w:style w:type="character" w:customStyle="1" w:styleId="CharAmSchText">
    <w:name w:val="CharAmSchText"/>
    <w:basedOn w:val="OPCCharBase"/>
    <w:qFormat/>
    <w:rsid w:val="00E4377B"/>
  </w:style>
  <w:style w:type="character" w:customStyle="1" w:styleId="CharChapNo">
    <w:name w:val="CharChapNo"/>
    <w:basedOn w:val="OPCCharBase"/>
    <w:uiPriority w:val="1"/>
    <w:qFormat/>
    <w:rsid w:val="00E4377B"/>
  </w:style>
  <w:style w:type="character" w:customStyle="1" w:styleId="CharChapText">
    <w:name w:val="CharChapText"/>
    <w:basedOn w:val="OPCCharBase"/>
    <w:uiPriority w:val="1"/>
    <w:qFormat/>
    <w:rsid w:val="00E4377B"/>
  </w:style>
  <w:style w:type="character" w:customStyle="1" w:styleId="CharDivNo">
    <w:name w:val="CharDivNo"/>
    <w:basedOn w:val="OPCCharBase"/>
    <w:uiPriority w:val="1"/>
    <w:qFormat/>
    <w:rsid w:val="00E4377B"/>
  </w:style>
  <w:style w:type="character" w:customStyle="1" w:styleId="CharDivText">
    <w:name w:val="CharDivText"/>
    <w:basedOn w:val="OPCCharBase"/>
    <w:uiPriority w:val="1"/>
    <w:qFormat/>
    <w:rsid w:val="00E4377B"/>
  </w:style>
  <w:style w:type="character" w:customStyle="1" w:styleId="CharPartNo">
    <w:name w:val="CharPartNo"/>
    <w:basedOn w:val="OPCCharBase"/>
    <w:uiPriority w:val="1"/>
    <w:qFormat/>
    <w:rsid w:val="00E4377B"/>
  </w:style>
  <w:style w:type="character" w:customStyle="1" w:styleId="CharPartText">
    <w:name w:val="CharPartText"/>
    <w:basedOn w:val="OPCCharBase"/>
    <w:uiPriority w:val="1"/>
    <w:qFormat/>
    <w:rsid w:val="00E4377B"/>
  </w:style>
  <w:style w:type="character" w:customStyle="1" w:styleId="OPCCharBase">
    <w:name w:val="OPCCharBase"/>
    <w:uiPriority w:val="1"/>
    <w:qFormat/>
    <w:rsid w:val="00E4377B"/>
  </w:style>
  <w:style w:type="paragraph" w:customStyle="1" w:styleId="OPCParaBase">
    <w:name w:val="OPCParaBase"/>
    <w:qFormat/>
    <w:rsid w:val="00E4377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E4377B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E4377B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E4377B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E437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E437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E4377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4377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4377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377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377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E4377B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E437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E4377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64521"/>
    <w:rPr>
      <w:rFonts w:ascii="Arial" w:hAnsi="Arial" w:cs="Arial"/>
      <w:b/>
      <w:bCs/>
      <w:sz w:val="26"/>
      <w:szCs w:val="26"/>
    </w:rPr>
  </w:style>
  <w:style w:type="paragraph" w:customStyle="1" w:styleId="ActHead3">
    <w:name w:val="ActHead 3"/>
    <w:aliases w:val="d"/>
    <w:basedOn w:val="OPCParaBase"/>
    <w:next w:val="ActHead4"/>
    <w:qFormat/>
    <w:rsid w:val="00E437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37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37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37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37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37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37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377B"/>
  </w:style>
  <w:style w:type="paragraph" w:customStyle="1" w:styleId="Blocks">
    <w:name w:val="Blocks"/>
    <w:aliases w:val="bb"/>
    <w:basedOn w:val="OPCParaBase"/>
    <w:qFormat/>
    <w:rsid w:val="00E437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37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37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377B"/>
    <w:rPr>
      <w:i/>
    </w:rPr>
  </w:style>
  <w:style w:type="paragraph" w:customStyle="1" w:styleId="BoxList">
    <w:name w:val="BoxList"/>
    <w:aliases w:val="bl"/>
    <w:basedOn w:val="BoxText"/>
    <w:qFormat/>
    <w:rsid w:val="00E437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37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37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377B"/>
    <w:pPr>
      <w:ind w:left="1985" w:hanging="851"/>
    </w:pPr>
  </w:style>
  <w:style w:type="character" w:customStyle="1" w:styleId="CharAmPartNo">
    <w:name w:val="CharAmPartNo"/>
    <w:basedOn w:val="OPCCharBase"/>
    <w:qFormat/>
    <w:rsid w:val="00E4377B"/>
  </w:style>
  <w:style w:type="character" w:customStyle="1" w:styleId="CharAmPartText">
    <w:name w:val="CharAmPartText"/>
    <w:basedOn w:val="OPCCharBase"/>
    <w:qFormat/>
    <w:rsid w:val="00E4377B"/>
  </w:style>
  <w:style w:type="character" w:customStyle="1" w:styleId="CharBoldItalic">
    <w:name w:val="CharBoldItalic"/>
    <w:basedOn w:val="OPCCharBase"/>
    <w:uiPriority w:val="1"/>
    <w:qFormat/>
    <w:rsid w:val="00E4377B"/>
    <w:rPr>
      <w:b/>
      <w:i/>
    </w:rPr>
  </w:style>
  <w:style w:type="character" w:customStyle="1" w:styleId="CharItalic">
    <w:name w:val="CharItalic"/>
    <w:basedOn w:val="OPCCharBase"/>
    <w:uiPriority w:val="1"/>
    <w:qFormat/>
    <w:rsid w:val="00E4377B"/>
    <w:rPr>
      <w:i/>
    </w:rPr>
  </w:style>
  <w:style w:type="character" w:customStyle="1" w:styleId="CharSubdNo">
    <w:name w:val="CharSubdNo"/>
    <w:basedOn w:val="OPCCharBase"/>
    <w:uiPriority w:val="1"/>
    <w:qFormat/>
    <w:rsid w:val="00E4377B"/>
  </w:style>
  <w:style w:type="character" w:customStyle="1" w:styleId="CharSubdText">
    <w:name w:val="CharSubdText"/>
    <w:basedOn w:val="OPCCharBase"/>
    <w:uiPriority w:val="1"/>
    <w:qFormat/>
    <w:rsid w:val="00E4377B"/>
  </w:style>
  <w:style w:type="paragraph" w:customStyle="1" w:styleId="CTA--">
    <w:name w:val="CTA --"/>
    <w:basedOn w:val="OPCParaBase"/>
    <w:next w:val="Normal"/>
    <w:rsid w:val="00E437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37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37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37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37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37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37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37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37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37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37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37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37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37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437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37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37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37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37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37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4377B"/>
    <w:rPr>
      <w:sz w:val="16"/>
    </w:rPr>
  </w:style>
  <w:style w:type="paragraph" w:customStyle="1" w:styleId="House">
    <w:name w:val="House"/>
    <w:basedOn w:val="OPCParaBase"/>
    <w:rsid w:val="00E437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37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37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37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37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37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E4377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37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4377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4377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E437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37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37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377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E437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37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37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37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37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37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37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37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37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37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37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37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37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37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377B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37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377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E437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37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37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37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377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4A6CC1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E4377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4377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377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E4377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E437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E4377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Heading1">
    <w:name w:val="ENotesHeading 1"/>
    <w:aliases w:val="Enh1"/>
    <w:basedOn w:val="OPCParaBase"/>
    <w:next w:val="Normal"/>
    <w:rsid w:val="00E437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377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4377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CompiledActNo">
    <w:name w:val="CompiledActNo"/>
    <w:basedOn w:val="OPCParaBase"/>
    <w:next w:val="Normal"/>
    <w:rsid w:val="00E437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37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37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E437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37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437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37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E4377B"/>
    <w:pPr>
      <w:spacing w:before="40" w:line="198" w:lineRule="exact"/>
      <w:ind w:left="2835" w:hanging="709"/>
    </w:pPr>
    <w:rPr>
      <w:sz w:val="18"/>
    </w:rPr>
  </w:style>
  <w:style w:type="paragraph" w:customStyle="1" w:styleId="InstNo">
    <w:name w:val="InstNo"/>
    <w:basedOn w:val="OPCParaBase"/>
    <w:next w:val="Normal"/>
    <w:rsid w:val="00E4377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4377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437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377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437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37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377B"/>
    <w:rPr>
      <w:b/>
      <w:sz w:val="28"/>
      <w:szCs w:val="28"/>
    </w:rPr>
  </w:style>
  <w:style w:type="paragraph" w:customStyle="1" w:styleId="ENoteTableHeading">
    <w:name w:val="ENoteTableHeading"/>
    <w:aliases w:val="enth"/>
    <w:basedOn w:val="OPCParaBase"/>
    <w:rsid w:val="00E437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E4377B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E4377B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E437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E4377B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339</Words>
  <Characters>2206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Industry (Supervision) Amendment Regulation 2013 (No. D)</vt:lpstr>
    </vt:vector>
  </TitlesOfParts>
  <Manager/>
  <Company/>
  <LinksUpToDate>false</LinksUpToDate>
  <CharactersWithSpaces>2540</CharactersWithSpaces>
  <SharedDoc>false</SharedDoc>
  <HyperlinkBase/>
  <HLinks>
    <vt:vector size="6" baseType="variant">
      <vt:variant>
        <vt:i4>6160468</vt:i4>
      </vt:variant>
      <vt:variant>
        <vt:i4>39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2013-04-12T06:23:00Z</cp:lastPrinted>
  <dcterms:created xsi:type="dcterms:W3CDTF">2013-05-13T23:53:00Z</dcterms:created>
  <dcterms:modified xsi:type="dcterms:W3CDTF">2013-05-14T21:58:00Z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1340</vt:lpwstr>
  </property>
  <property fmtid="{D5CDD505-2E9C-101B-9397-08002B2CF9AE}" pid="3" name="IndexMatter">
    <vt:lpwstr>1211187A</vt:lpwstr>
  </property>
  <property fmtid="{D5CDD505-2E9C-101B-9397-08002B2CF9AE}" pid="4" name="Editor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ShortT">
    <vt:lpwstr>Superannuation Industry (Supervision) Amendment Regulation 2013 (No.  )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AMD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ID">
    <vt:lpwstr>OPC50177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CounterSign">
    <vt:lpwstr/>
  </property>
  <property fmtid="{D5CDD505-2E9C-101B-9397-08002B2CF9AE}" pid="18" name="ExcoDate">
    <vt:lpwstr/>
  </property>
  <property fmtid="{D5CDD505-2E9C-101B-9397-08002B2CF9AE}" pid="19" name="DateMade">
    <vt:lpwstr/>
  </property>
  <property fmtid="{D5CDD505-2E9C-101B-9397-08002B2CF9AE}" pid="20" name="ActNo">
    <vt:lpwstr>No. 86, 2013</vt:lpwstr>
  </property>
</Properties>
</file>