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6298" w:rsidRPr="003124F3" w:rsidRDefault="00E06298" w:rsidP="00E06298">
      <w:pPr>
        <w:ind w:right="372"/>
        <w:jc w:val="center"/>
        <w:rPr>
          <w:b/>
          <w:bCs/>
        </w:rPr>
      </w:pPr>
      <w:r w:rsidRPr="003124F3">
        <w:rPr>
          <w:b/>
          <w:bCs/>
          <w:u w:val="single"/>
        </w:rPr>
        <w:t>EXPLANATORY STATEMENT</w:t>
      </w:r>
    </w:p>
    <w:p w:rsidR="00E06298" w:rsidRPr="003124F3" w:rsidRDefault="00E06298" w:rsidP="00E06298">
      <w:pPr>
        <w:ind w:right="372"/>
        <w:jc w:val="center"/>
        <w:rPr>
          <w:b/>
          <w:bCs/>
          <w:u w:val="single"/>
        </w:rPr>
      </w:pPr>
      <w:r w:rsidRPr="003124F3">
        <w:rPr>
          <w:b/>
          <w:bCs/>
          <w:u w:val="single"/>
        </w:rPr>
        <w:t>Select Legislative Instrument 20</w:t>
      </w:r>
      <w:r w:rsidR="00322BF1" w:rsidRPr="003124F3">
        <w:rPr>
          <w:b/>
          <w:bCs/>
          <w:u w:val="single"/>
        </w:rPr>
        <w:t>1</w:t>
      </w:r>
      <w:r w:rsidR="00611A38">
        <w:rPr>
          <w:b/>
          <w:bCs/>
          <w:u w:val="single"/>
        </w:rPr>
        <w:t>3</w:t>
      </w:r>
      <w:r w:rsidRPr="003124F3">
        <w:rPr>
          <w:b/>
          <w:bCs/>
          <w:u w:val="single"/>
        </w:rPr>
        <w:t xml:space="preserve"> No. </w:t>
      </w:r>
      <w:r w:rsidR="00FB2F85">
        <w:rPr>
          <w:b/>
          <w:bCs/>
          <w:u w:val="single"/>
        </w:rPr>
        <w:t>71</w:t>
      </w:r>
    </w:p>
    <w:p w:rsidR="00E06298" w:rsidRPr="00D02468" w:rsidRDefault="00D02468" w:rsidP="00E06298">
      <w:pPr>
        <w:ind w:right="372"/>
        <w:jc w:val="center"/>
      </w:pPr>
      <w:r>
        <w:t>Issued by the a</w:t>
      </w:r>
      <w:r w:rsidR="00E06298" w:rsidRPr="00D02468">
        <w:t xml:space="preserve">uthority of the </w:t>
      </w:r>
      <w:r w:rsidR="00611A38" w:rsidRPr="00D02468">
        <w:t>Special Minister of State</w:t>
      </w:r>
    </w:p>
    <w:p w:rsidR="00E06298" w:rsidRPr="003124F3" w:rsidRDefault="00E06298" w:rsidP="00E06298">
      <w:pPr>
        <w:jc w:val="center"/>
        <w:rPr>
          <w:i/>
        </w:rPr>
      </w:pPr>
      <w:r w:rsidRPr="003124F3">
        <w:rPr>
          <w:i/>
        </w:rPr>
        <w:t>Parliamentary Entitlements Act 1990</w:t>
      </w:r>
    </w:p>
    <w:p w:rsidR="00E06298" w:rsidRPr="003124F3" w:rsidRDefault="00E06298" w:rsidP="00A03046">
      <w:pPr>
        <w:spacing w:before="120"/>
        <w:jc w:val="center"/>
        <w:rPr>
          <w:i/>
        </w:rPr>
      </w:pPr>
      <w:r w:rsidRPr="003124F3">
        <w:rPr>
          <w:i/>
        </w:rPr>
        <w:t xml:space="preserve">Parliamentary Entitlements Amendment Regulation </w:t>
      </w:r>
      <w:r w:rsidR="00322BF1" w:rsidRPr="003124F3">
        <w:rPr>
          <w:i/>
        </w:rPr>
        <w:t>201</w:t>
      </w:r>
      <w:r w:rsidR="00611A38">
        <w:rPr>
          <w:i/>
        </w:rPr>
        <w:t>3</w:t>
      </w:r>
      <w:r w:rsidR="00322BF1" w:rsidRPr="003124F3">
        <w:rPr>
          <w:i/>
        </w:rPr>
        <w:t xml:space="preserve"> </w:t>
      </w:r>
      <w:r w:rsidR="00FB2F85">
        <w:rPr>
          <w:i/>
        </w:rPr>
        <w:t>(No. 1</w:t>
      </w:r>
      <w:r w:rsidRPr="003124F3">
        <w:rPr>
          <w:i/>
        </w:rPr>
        <w:t>)</w:t>
      </w:r>
    </w:p>
    <w:p w:rsidR="00113E40" w:rsidRDefault="00113E40" w:rsidP="00113E40">
      <w:bookmarkStart w:id="0" w:name="OLE_LINK1"/>
      <w:bookmarkStart w:id="1" w:name="OLE_LINK2"/>
      <w:r w:rsidRPr="00D57A71">
        <w:t xml:space="preserve">The </w:t>
      </w:r>
      <w:r w:rsidRPr="00D57A71">
        <w:rPr>
          <w:i/>
          <w:iCs/>
        </w:rPr>
        <w:t xml:space="preserve">Parliamentary Entitlements Act 1990 </w:t>
      </w:r>
      <w:r w:rsidRPr="00D57A71">
        <w:t>(the Act) provides members of each House of Parliament (mem</w:t>
      </w:r>
      <w:bookmarkStart w:id="2" w:name="OLE_LINK3"/>
      <w:bookmarkStart w:id="3" w:name="OLE_LINK4"/>
      <w:bookmarkStart w:id="4" w:name="OLE_LINK5"/>
      <w:r w:rsidR="006F24D8">
        <w:t>bers) with a range of benefits.</w:t>
      </w:r>
    </w:p>
    <w:p w:rsidR="00D24C60" w:rsidRDefault="00113E40" w:rsidP="00113E40">
      <w:r w:rsidRPr="00D57A71">
        <w:t xml:space="preserve">Section 12 of the Act provides, in part, that the Governor-General may make regulations for the purposes of </w:t>
      </w:r>
      <w:r w:rsidR="006F24D8">
        <w:t>paragraph 5(1)(b)</w:t>
      </w:r>
      <w:r w:rsidRPr="00D57A71">
        <w:t xml:space="preserve"> of the Act.  </w:t>
      </w:r>
      <w:r w:rsidR="006F24D8">
        <w:t>Paragraph 5(1)(b) of the Act provides that members are entitled to such additional benefits as are prescribed by the regulations.</w:t>
      </w:r>
      <w:r w:rsidR="00466CB4">
        <w:t xml:space="preserve"> </w:t>
      </w:r>
      <w:r w:rsidR="00814F53">
        <w:t xml:space="preserve"> </w:t>
      </w:r>
      <w:r w:rsidR="00D24C60">
        <w:t xml:space="preserve">Division 1 of Part 2 of the </w:t>
      </w:r>
      <w:r w:rsidR="00D24C60">
        <w:rPr>
          <w:i/>
        </w:rPr>
        <w:t xml:space="preserve">Parliamentary Entitlements Regulations 1997 </w:t>
      </w:r>
      <w:r w:rsidR="00533AD2">
        <w:t xml:space="preserve">(Principal Regulations) </w:t>
      </w:r>
      <w:r w:rsidR="00D24C60">
        <w:t>sets out a printing and communications entitlement for members.</w:t>
      </w:r>
    </w:p>
    <w:p w:rsidR="00132BAF" w:rsidRPr="00127C8F" w:rsidRDefault="00814F53" w:rsidP="00113E40">
      <w:r>
        <w:t>This</w:t>
      </w:r>
      <w:r w:rsidR="002F7643">
        <w:t xml:space="preserve"> Regulation</w:t>
      </w:r>
      <w:r w:rsidR="00D24C60">
        <w:t xml:space="preserve"> amend</w:t>
      </w:r>
      <w:r w:rsidR="00C00F28">
        <w:t>s</w:t>
      </w:r>
      <w:r w:rsidR="00D24C60">
        <w:t xml:space="preserve"> </w:t>
      </w:r>
      <w:r>
        <w:t xml:space="preserve">the </w:t>
      </w:r>
      <w:r w:rsidR="007C0755">
        <w:t>P</w:t>
      </w:r>
      <w:r w:rsidR="00BF1498">
        <w:t xml:space="preserve">rincipal </w:t>
      </w:r>
      <w:r w:rsidR="007C0755" w:rsidRPr="00127C8F">
        <w:t>R</w:t>
      </w:r>
      <w:r w:rsidR="00BF1498" w:rsidRPr="00127C8F">
        <w:t>egulations</w:t>
      </w:r>
      <w:r w:rsidRPr="00127C8F">
        <w:rPr>
          <w:i/>
        </w:rPr>
        <w:t xml:space="preserve"> </w:t>
      </w:r>
      <w:r w:rsidRPr="00127C8F">
        <w:t>to specifically allow</w:t>
      </w:r>
      <w:r w:rsidR="002F7643" w:rsidRPr="00127C8F">
        <w:t xml:space="preserve"> for the provision of audio posters </w:t>
      </w:r>
      <w:r w:rsidR="00BF1498" w:rsidRPr="00127C8F">
        <w:t>under</w:t>
      </w:r>
      <w:r w:rsidR="002F7643" w:rsidRPr="00127C8F">
        <w:t xml:space="preserve"> the printing and communications entitlement.</w:t>
      </w:r>
      <w:r w:rsidR="00466CB4" w:rsidRPr="00127C8F">
        <w:t xml:space="preserve"> </w:t>
      </w:r>
      <w:r w:rsidRPr="00127C8F">
        <w:t xml:space="preserve"> Audio posters are an emerging technology. </w:t>
      </w:r>
      <w:r w:rsidR="00466CB4" w:rsidRPr="00127C8F">
        <w:t xml:space="preserve"> </w:t>
      </w:r>
      <w:r w:rsidRPr="00127C8F">
        <w:t>They consist of a small audio device fitted to a poster to enable sound recordings to accompany written messages.</w:t>
      </w:r>
      <w:r w:rsidR="002F7643" w:rsidRPr="00127C8F">
        <w:t xml:space="preserve"> </w:t>
      </w:r>
      <w:r w:rsidR="00466CB4" w:rsidRPr="00127C8F">
        <w:t xml:space="preserve"> </w:t>
      </w:r>
      <w:r w:rsidR="00BD631A" w:rsidRPr="00127C8F">
        <w:t>Audio posters have been widely used in the Northern Territory</w:t>
      </w:r>
      <w:r w:rsidR="007C0755" w:rsidRPr="00127C8F">
        <w:t>, and</w:t>
      </w:r>
      <w:r w:rsidR="002F7643" w:rsidRPr="00127C8F">
        <w:t xml:space="preserve"> </w:t>
      </w:r>
      <w:r w:rsidR="007C0755" w:rsidRPr="00127C8F">
        <w:t>t</w:t>
      </w:r>
      <w:r w:rsidR="00BD631A" w:rsidRPr="00127C8F">
        <w:t xml:space="preserve">hey </w:t>
      </w:r>
      <w:r w:rsidR="002F7643" w:rsidRPr="00127C8F">
        <w:t>have the potentia</w:t>
      </w:r>
      <w:r w:rsidRPr="00127C8F">
        <w:t>l to assist members</w:t>
      </w:r>
      <w:r w:rsidR="002F7643" w:rsidRPr="00127C8F">
        <w:t xml:space="preserve"> to deliver messages to</w:t>
      </w:r>
      <w:r w:rsidR="00BF1498" w:rsidRPr="00127C8F">
        <w:t xml:space="preserve"> </w:t>
      </w:r>
      <w:r w:rsidR="00132BAF" w:rsidRPr="00127C8F">
        <w:t>constituents who are blind, have low vision, are illiterate, or who speak languages other than English.</w:t>
      </w:r>
    </w:p>
    <w:p w:rsidR="00D24C60" w:rsidRPr="00BD631A" w:rsidRDefault="00814F53" w:rsidP="00113E40">
      <w:pPr>
        <w:rPr>
          <w:i/>
        </w:rPr>
      </w:pPr>
      <w:r w:rsidRPr="00127C8F">
        <w:t>The Regul</w:t>
      </w:r>
      <w:r w:rsidR="00D24C60" w:rsidRPr="00127C8F">
        <w:t>ation also</w:t>
      </w:r>
      <w:r w:rsidR="00C00F28" w:rsidRPr="00127C8F">
        <w:t xml:space="preserve"> </w:t>
      </w:r>
      <w:r w:rsidR="003B1AA1" w:rsidRPr="00127C8F">
        <w:t>amends the Princ</w:t>
      </w:r>
      <w:r w:rsidR="003B1AA1">
        <w:t>ipal R</w:t>
      </w:r>
      <w:r w:rsidR="00132BAF">
        <w:t>egulations to specifically exclude</w:t>
      </w:r>
      <w:r w:rsidRPr="00BD698E">
        <w:t xml:space="preserve"> radio and television advertising costs from the printing </w:t>
      </w:r>
      <w:r w:rsidR="00C00F28" w:rsidRPr="00BD698E">
        <w:t>and communications entitlement.</w:t>
      </w:r>
      <w:r w:rsidR="005937F5">
        <w:t xml:space="preserve"> </w:t>
      </w:r>
      <w:r w:rsidR="00132BAF">
        <w:t xml:space="preserve"> </w:t>
      </w:r>
      <w:r w:rsidR="003F743D">
        <w:t>This removes any potential uncertainty, and clarifies that the existing entitlement cannot be used to pay for television and radio advertising, including production and broadcast costs.</w:t>
      </w:r>
      <w:r w:rsidR="00BD631A">
        <w:t xml:space="preserve"> </w:t>
      </w:r>
      <w:r w:rsidR="007C0755">
        <w:t xml:space="preserve"> </w:t>
      </w:r>
    </w:p>
    <w:p w:rsidR="00BD698E" w:rsidRDefault="00834221" w:rsidP="00BD698E">
      <w:pPr>
        <w:pStyle w:val="NumberList"/>
        <w:numPr>
          <w:ilvl w:val="0"/>
          <w:numId w:val="0"/>
        </w:numPr>
        <w:tabs>
          <w:tab w:val="clear" w:pos="1985"/>
          <w:tab w:val="left" w:pos="720"/>
        </w:tabs>
      </w:pPr>
      <w:r>
        <w:t xml:space="preserve">A Statement of Compatibility with Human Rights is included in </w:t>
      </w:r>
      <w:r>
        <w:rPr>
          <w:u w:val="single"/>
        </w:rPr>
        <w:t>Attachment A.</w:t>
      </w:r>
      <w:r>
        <w:t xml:space="preserve"> </w:t>
      </w:r>
      <w:r w:rsidR="00533AD2">
        <w:t xml:space="preserve"> </w:t>
      </w:r>
      <w:r w:rsidR="00BD698E" w:rsidRPr="00BD698E">
        <w:t xml:space="preserve">Details of the Regulation are included </w:t>
      </w:r>
      <w:r w:rsidR="00DC43DB">
        <w:t>in</w:t>
      </w:r>
      <w:r w:rsidR="00BD698E" w:rsidRPr="00BD698E">
        <w:t xml:space="preserve"> </w:t>
      </w:r>
      <w:r w:rsidR="00BD698E" w:rsidRPr="00BD698E">
        <w:rPr>
          <w:u w:val="single"/>
        </w:rPr>
        <w:t>Attachment</w:t>
      </w:r>
      <w:r w:rsidR="00DC43DB">
        <w:rPr>
          <w:u w:val="single"/>
        </w:rPr>
        <w:t xml:space="preserve"> </w:t>
      </w:r>
      <w:r>
        <w:rPr>
          <w:u w:val="single"/>
        </w:rPr>
        <w:t>B</w:t>
      </w:r>
      <w:r w:rsidR="00BD698E" w:rsidRPr="00BD698E">
        <w:t>.</w:t>
      </w:r>
    </w:p>
    <w:p w:rsidR="00BD698E" w:rsidRDefault="00C00F28" w:rsidP="00225B26">
      <w:pPr>
        <w:pStyle w:val="NumberListSub"/>
        <w:numPr>
          <w:ilvl w:val="0"/>
          <w:numId w:val="0"/>
        </w:numPr>
      </w:pPr>
      <w:r w:rsidRPr="00BD698E">
        <w:t>The Act does not impose any conditions that need to be satisfied</w:t>
      </w:r>
      <w:r>
        <w:t xml:space="preserve"> before the power to make the Regulation may be exercised.  The Regulation is a legislative instrument for the purposes of the </w:t>
      </w:r>
      <w:r w:rsidR="00C66D12">
        <w:rPr>
          <w:i/>
        </w:rPr>
        <w:t>Legislative </w:t>
      </w:r>
      <w:r>
        <w:rPr>
          <w:i/>
        </w:rPr>
        <w:t>Instruments Act 2003</w:t>
      </w:r>
      <w:r>
        <w:t xml:space="preserve">. </w:t>
      </w:r>
    </w:p>
    <w:p w:rsidR="006F24D8" w:rsidRPr="00D57A71" w:rsidRDefault="00C00F28" w:rsidP="00225B26">
      <w:pPr>
        <w:pStyle w:val="NumberListSub"/>
        <w:numPr>
          <w:ilvl w:val="0"/>
          <w:numId w:val="0"/>
        </w:numPr>
      </w:pPr>
      <w:r>
        <w:t xml:space="preserve">The Regulation </w:t>
      </w:r>
      <w:r w:rsidRPr="00FE33B0">
        <w:t>commence</w:t>
      </w:r>
      <w:r>
        <w:t>s</w:t>
      </w:r>
      <w:r w:rsidRPr="00FE33B0">
        <w:t xml:space="preserve"> </w:t>
      </w:r>
      <w:r>
        <w:t>the day after it is registered on the Federal Register of Legislative Instruments</w:t>
      </w:r>
      <w:r w:rsidRPr="00544343">
        <w:t>.</w:t>
      </w:r>
      <w:r>
        <w:t xml:space="preserve"> </w:t>
      </w:r>
    </w:p>
    <w:bookmarkEnd w:id="0"/>
    <w:bookmarkEnd w:id="1"/>
    <w:bookmarkEnd w:id="2"/>
    <w:bookmarkEnd w:id="3"/>
    <w:bookmarkEnd w:id="4"/>
    <w:p w:rsidR="00406BA7" w:rsidRPr="003124F3" w:rsidRDefault="00406BA7" w:rsidP="00406BA7">
      <w:pPr>
        <w:pStyle w:val="NumberListSub"/>
        <w:numPr>
          <w:ilvl w:val="0"/>
          <w:numId w:val="0"/>
        </w:numPr>
        <w:rPr>
          <w:b/>
        </w:rPr>
      </w:pPr>
      <w:r w:rsidRPr="003124F3">
        <w:rPr>
          <w:b/>
        </w:rPr>
        <w:t xml:space="preserve">Consultation and Regulatory Impact </w:t>
      </w:r>
    </w:p>
    <w:p w:rsidR="00225B26" w:rsidRDefault="006F24D8" w:rsidP="00406BA7">
      <w:r>
        <w:t>Consultation was not undertaken in relation to the provisions in the Regulation</w:t>
      </w:r>
      <w:r w:rsidR="003678ED">
        <w:t xml:space="preserve"> as it is </w:t>
      </w:r>
      <w:r w:rsidR="00533AD2">
        <w:t xml:space="preserve">of </w:t>
      </w:r>
      <w:r w:rsidR="003678ED">
        <w:t>a minor or machinery nature and does not substantially alter existing arrangements</w:t>
      </w:r>
      <w:r>
        <w:t>.  The provisions do not have a direct</w:t>
      </w:r>
      <w:r w:rsidR="00225B26">
        <w:t>,</w:t>
      </w:r>
      <w:r>
        <w:t xml:space="preserve"> or </w:t>
      </w:r>
      <w:r w:rsidR="00225B26">
        <w:t>substantial indirect, effect</w:t>
      </w:r>
      <w:r>
        <w:t xml:space="preserve"> on business and do not restrict competition.  </w:t>
      </w:r>
    </w:p>
    <w:p w:rsidR="00D02468" w:rsidRDefault="00406BA7" w:rsidP="00D02468">
      <w:pPr>
        <w:pStyle w:val="NumberListSub"/>
        <w:numPr>
          <w:ilvl w:val="0"/>
          <w:numId w:val="0"/>
        </w:numPr>
      </w:pPr>
      <w:r w:rsidRPr="003124F3">
        <w:t>The Office of Best P</w:t>
      </w:r>
      <w:r w:rsidR="006F24D8">
        <w:t>ractice Regulation has determined</w:t>
      </w:r>
      <w:r w:rsidRPr="003124F3">
        <w:t xml:space="preserve"> that the preparation of a Regulation Im</w:t>
      </w:r>
      <w:r w:rsidR="006F24D8">
        <w:t>pact Statement is not necessary</w:t>
      </w:r>
      <w:r w:rsidRPr="003124F3">
        <w:t xml:space="preserve"> as the amendments have a nil or low impact on business or the economy or </w:t>
      </w:r>
      <w:r w:rsidR="00D02468">
        <w:t>individuals</w:t>
      </w:r>
      <w:r w:rsidR="00D02468" w:rsidRPr="00544343">
        <w:t>.</w:t>
      </w:r>
      <w:r w:rsidR="00D02468">
        <w:t xml:space="preserve"> </w:t>
      </w:r>
    </w:p>
    <w:p w:rsidR="00C80FB8" w:rsidRDefault="00C80FB8" w:rsidP="00C80FB8">
      <w:pPr>
        <w:pStyle w:val="NumberListSub"/>
        <w:numPr>
          <w:ilvl w:val="0"/>
          <w:numId w:val="0"/>
        </w:numPr>
        <w:tabs>
          <w:tab w:val="left" w:pos="4253"/>
        </w:tabs>
        <w:ind w:left="567"/>
      </w:pPr>
      <w:r w:rsidRPr="00C80FB8">
        <w:tab/>
      </w:r>
      <w:r w:rsidRPr="00C80FB8">
        <w:tab/>
      </w:r>
      <w:r>
        <w:tab/>
      </w:r>
      <w:r w:rsidRPr="00C80FB8">
        <w:tab/>
      </w:r>
      <w:r w:rsidR="00CC3324">
        <w:rPr>
          <w:u w:val="single"/>
        </w:rPr>
        <w:t>Authority:</w:t>
      </w:r>
      <w:r w:rsidR="00CC3324">
        <w:t xml:space="preserve"> </w:t>
      </w:r>
      <w:r>
        <w:tab/>
      </w:r>
      <w:r w:rsidR="00CC3324">
        <w:t>Section 12 of the</w:t>
      </w:r>
    </w:p>
    <w:p w:rsidR="00834221" w:rsidRPr="006E4EA9" w:rsidRDefault="00C80FB8" w:rsidP="00C80FB8">
      <w:pPr>
        <w:pStyle w:val="NumberListSub"/>
        <w:numPr>
          <w:ilvl w:val="0"/>
          <w:numId w:val="0"/>
        </w:numPr>
        <w:tabs>
          <w:tab w:val="left" w:pos="4111"/>
        </w:tabs>
        <w:spacing w:before="0" w:line="240" w:lineRule="auto"/>
        <w:ind w:left="567"/>
        <w:rPr>
          <w:i/>
        </w:rPr>
      </w:pPr>
      <w:r>
        <w:rPr>
          <w:i/>
        </w:rPr>
        <w:tab/>
      </w:r>
      <w:r>
        <w:rPr>
          <w:i/>
        </w:rPr>
        <w:tab/>
      </w:r>
      <w:r>
        <w:rPr>
          <w:i/>
        </w:rPr>
        <w:tab/>
      </w:r>
      <w:r>
        <w:rPr>
          <w:i/>
        </w:rPr>
        <w:tab/>
      </w:r>
      <w:r>
        <w:rPr>
          <w:i/>
        </w:rPr>
        <w:tab/>
      </w:r>
      <w:r>
        <w:rPr>
          <w:i/>
        </w:rPr>
        <w:tab/>
      </w:r>
      <w:r w:rsidR="00CC3324">
        <w:rPr>
          <w:i/>
        </w:rPr>
        <w:t>Parliamentary Entitlements Act 1990</w:t>
      </w:r>
    </w:p>
    <w:p w:rsidR="00833B57" w:rsidRDefault="00833B57" w:rsidP="00834221">
      <w:pPr>
        <w:tabs>
          <w:tab w:val="left" w:pos="3969"/>
          <w:tab w:val="left" w:pos="5245"/>
        </w:tabs>
        <w:spacing w:before="0"/>
        <w:ind w:right="91"/>
        <w:jc w:val="right"/>
        <w:rPr>
          <w:b/>
          <w:u w:val="single"/>
        </w:rPr>
      </w:pPr>
    </w:p>
    <w:p w:rsidR="00834221" w:rsidRPr="00834221" w:rsidRDefault="00834221" w:rsidP="00834221">
      <w:pPr>
        <w:tabs>
          <w:tab w:val="left" w:pos="3969"/>
          <w:tab w:val="left" w:pos="5245"/>
        </w:tabs>
        <w:spacing w:before="0"/>
        <w:ind w:right="91"/>
        <w:jc w:val="right"/>
        <w:rPr>
          <w:b/>
          <w:u w:val="single"/>
        </w:rPr>
      </w:pPr>
      <w:r>
        <w:rPr>
          <w:b/>
          <w:u w:val="single"/>
        </w:rPr>
        <w:lastRenderedPageBreak/>
        <w:t>Attachment A</w:t>
      </w:r>
    </w:p>
    <w:p w:rsidR="00834221" w:rsidRPr="00D664E6" w:rsidRDefault="00834221" w:rsidP="00834221">
      <w:pPr>
        <w:spacing w:before="360" w:after="120"/>
        <w:jc w:val="center"/>
        <w:rPr>
          <w:b/>
          <w:sz w:val="28"/>
          <w:szCs w:val="28"/>
        </w:rPr>
      </w:pPr>
      <w:r w:rsidRPr="00D664E6">
        <w:rPr>
          <w:b/>
          <w:sz w:val="28"/>
          <w:szCs w:val="28"/>
        </w:rPr>
        <w:t>Statement of Compatibility with Human Rights</w:t>
      </w:r>
    </w:p>
    <w:p w:rsidR="00834221" w:rsidRDefault="00834221" w:rsidP="00834221">
      <w:pPr>
        <w:spacing w:before="120" w:after="120"/>
        <w:jc w:val="center"/>
        <w:rPr>
          <w:i/>
          <w:szCs w:val="24"/>
        </w:rPr>
      </w:pPr>
      <w:r w:rsidRPr="00D664E6">
        <w:rPr>
          <w:i/>
          <w:szCs w:val="24"/>
        </w:rPr>
        <w:t>Prepared in accordance with Part 3 of the Human Rights (Parliamentary Scrutiny) Act 2011</w:t>
      </w:r>
    </w:p>
    <w:p w:rsidR="00C31B21" w:rsidRPr="00D664E6" w:rsidRDefault="00C31B21" w:rsidP="00C31B21">
      <w:pPr>
        <w:spacing w:before="120"/>
        <w:jc w:val="center"/>
        <w:rPr>
          <w:szCs w:val="24"/>
        </w:rPr>
      </w:pPr>
    </w:p>
    <w:p w:rsidR="00834221" w:rsidRPr="008E7EFD" w:rsidRDefault="00834221" w:rsidP="00834221">
      <w:pPr>
        <w:spacing w:before="120"/>
        <w:jc w:val="center"/>
        <w:rPr>
          <w:b/>
          <w:i/>
        </w:rPr>
      </w:pPr>
      <w:r w:rsidRPr="008E7EFD">
        <w:rPr>
          <w:b/>
          <w:i/>
        </w:rPr>
        <w:t xml:space="preserve">Parliamentary Entitlements </w:t>
      </w:r>
      <w:r w:rsidR="00FB2F85">
        <w:rPr>
          <w:b/>
          <w:i/>
        </w:rPr>
        <w:t>Amendment Regulation 2013 (No. 1</w:t>
      </w:r>
      <w:r w:rsidRPr="008E7EFD">
        <w:rPr>
          <w:b/>
          <w:i/>
        </w:rPr>
        <w:t>)</w:t>
      </w:r>
    </w:p>
    <w:p w:rsidR="00834221" w:rsidRPr="00D664E6" w:rsidRDefault="00834221" w:rsidP="00834221">
      <w:pPr>
        <w:spacing w:before="120" w:after="120"/>
        <w:jc w:val="center"/>
        <w:rPr>
          <w:szCs w:val="24"/>
        </w:rPr>
      </w:pPr>
    </w:p>
    <w:p w:rsidR="00834221" w:rsidRDefault="00834221" w:rsidP="00834221">
      <w:pPr>
        <w:spacing w:before="120" w:after="120"/>
        <w:jc w:val="center"/>
        <w:rPr>
          <w:szCs w:val="24"/>
        </w:rPr>
      </w:pPr>
      <w:r w:rsidRPr="00D664E6">
        <w:rPr>
          <w:szCs w:val="24"/>
        </w:rPr>
        <w:t xml:space="preserve">This </w:t>
      </w:r>
      <w:r>
        <w:rPr>
          <w:szCs w:val="24"/>
        </w:rPr>
        <w:t>Regulation</w:t>
      </w:r>
      <w:r w:rsidRPr="00D664E6">
        <w:rPr>
          <w:szCs w:val="24"/>
        </w:rPr>
        <w:t xml:space="preserve"> is compatible with the human rights and freedoms recognised or declared in the international instruments listed in section 3 of the </w:t>
      </w:r>
      <w:r w:rsidRPr="00D664E6">
        <w:rPr>
          <w:i/>
          <w:szCs w:val="24"/>
        </w:rPr>
        <w:t>Human Rights (Parliamentary Scrutiny) Act 2011</w:t>
      </w:r>
      <w:r w:rsidRPr="00D664E6">
        <w:rPr>
          <w:szCs w:val="24"/>
        </w:rPr>
        <w:t>.</w:t>
      </w:r>
    </w:p>
    <w:p w:rsidR="00C31B21" w:rsidRPr="00D664E6" w:rsidRDefault="00C31B21" w:rsidP="00834221">
      <w:pPr>
        <w:spacing w:before="120" w:after="120"/>
        <w:jc w:val="center"/>
        <w:rPr>
          <w:szCs w:val="24"/>
        </w:rPr>
      </w:pPr>
    </w:p>
    <w:p w:rsidR="00834221" w:rsidRPr="00D664E6" w:rsidRDefault="00834221" w:rsidP="00834221">
      <w:pPr>
        <w:spacing w:before="120" w:after="120"/>
        <w:jc w:val="both"/>
        <w:rPr>
          <w:b/>
          <w:szCs w:val="24"/>
        </w:rPr>
      </w:pPr>
      <w:r w:rsidRPr="00D664E6">
        <w:rPr>
          <w:b/>
          <w:szCs w:val="24"/>
        </w:rPr>
        <w:t>Overview of the Legislative Instrument</w:t>
      </w:r>
    </w:p>
    <w:p w:rsidR="00834221" w:rsidRDefault="00834221" w:rsidP="00834221">
      <w:pPr>
        <w:spacing w:before="120" w:after="120"/>
      </w:pPr>
      <w:r>
        <w:t xml:space="preserve">This Regulation amends the </w:t>
      </w:r>
      <w:r w:rsidR="007C0755">
        <w:rPr>
          <w:i/>
        </w:rPr>
        <w:t>Parliamentary Entitlements Regulations 1997</w:t>
      </w:r>
      <w:r w:rsidR="004D2A6D">
        <w:t xml:space="preserve"> (Principal Regulations)</w:t>
      </w:r>
      <w:r>
        <w:rPr>
          <w:i/>
        </w:rPr>
        <w:t xml:space="preserve"> </w:t>
      </w:r>
      <w:r>
        <w:t xml:space="preserve">to specifically allow for the provision of audio posters under the printing and communications entitlement for members of each House of Parliament. </w:t>
      </w:r>
    </w:p>
    <w:p w:rsidR="00834221" w:rsidRDefault="00834221" w:rsidP="00834221">
      <w:pPr>
        <w:spacing w:before="120" w:after="120"/>
      </w:pPr>
      <w:r w:rsidRPr="00BD698E">
        <w:t xml:space="preserve">The Regulation also </w:t>
      </w:r>
      <w:r w:rsidR="003B1AA1">
        <w:t>amends the Principal R</w:t>
      </w:r>
      <w:r>
        <w:t xml:space="preserve">egulations to </w:t>
      </w:r>
      <w:r w:rsidR="00A5747F">
        <w:t>clarify that</w:t>
      </w:r>
      <w:r w:rsidRPr="00BD698E">
        <w:t xml:space="preserve"> radio and television advertising costs </w:t>
      </w:r>
      <w:r w:rsidR="00A5747F">
        <w:t xml:space="preserve">are excluded </w:t>
      </w:r>
      <w:r w:rsidRPr="00BD698E">
        <w:t>from the printing and communications entitlement.</w:t>
      </w:r>
    </w:p>
    <w:p w:rsidR="00C31B21" w:rsidRPr="00D664E6" w:rsidRDefault="00C31B21" w:rsidP="00C31B21">
      <w:pPr>
        <w:spacing w:before="120" w:after="120"/>
        <w:rPr>
          <w:color w:val="0070C0"/>
          <w:szCs w:val="24"/>
        </w:rPr>
      </w:pPr>
    </w:p>
    <w:p w:rsidR="00834221" w:rsidRPr="00D664E6" w:rsidRDefault="00834221" w:rsidP="00C31B21">
      <w:pPr>
        <w:spacing w:before="0" w:after="120"/>
        <w:rPr>
          <w:b/>
          <w:szCs w:val="24"/>
        </w:rPr>
      </w:pPr>
      <w:r w:rsidRPr="00D664E6">
        <w:rPr>
          <w:b/>
          <w:szCs w:val="24"/>
        </w:rPr>
        <w:t>Human rights implications</w:t>
      </w:r>
    </w:p>
    <w:p w:rsidR="00834221" w:rsidRDefault="00834221" w:rsidP="00C31B21">
      <w:pPr>
        <w:spacing w:before="120"/>
      </w:pPr>
      <w:r>
        <w:t xml:space="preserve">The Regulation is compatible with the human rights and freedoms recognised or declared by the international instruments listed in section 3 of the </w:t>
      </w:r>
      <w:r>
        <w:rPr>
          <w:i/>
          <w:iCs/>
        </w:rPr>
        <w:t>Human Rights (Parliamentary Scrutiny) Act 2011</w:t>
      </w:r>
      <w:r>
        <w:t>.</w:t>
      </w:r>
    </w:p>
    <w:p w:rsidR="00834221" w:rsidRDefault="00834221" w:rsidP="00834221">
      <w:pPr>
        <w:tabs>
          <w:tab w:val="left" w:pos="3969"/>
          <w:tab w:val="left" w:pos="5245"/>
        </w:tabs>
        <w:spacing w:before="0"/>
        <w:ind w:right="91"/>
      </w:pPr>
    </w:p>
    <w:p w:rsidR="00834221" w:rsidRDefault="00834221" w:rsidP="00834221">
      <w:pPr>
        <w:tabs>
          <w:tab w:val="left" w:pos="3969"/>
          <w:tab w:val="left" w:pos="5245"/>
        </w:tabs>
        <w:spacing w:before="0"/>
        <w:ind w:right="91"/>
        <w:rPr>
          <w:szCs w:val="24"/>
        </w:rPr>
      </w:pPr>
      <w:r>
        <w:t xml:space="preserve">In </w:t>
      </w:r>
      <w:r>
        <w:rPr>
          <w:szCs w:val="24"/>
        </w:rPr>
        <w:t>particular, in extending the printing and c</w:t>
      </w:r>
      <w:r w:rsidRPr="00685EBA">
        <w:rPr>
          <w:szCs w:val="24"/>
        </w:rPr>
        <w:t>ommuni</w:t>
      </w:r>
      <w:r>
        <w:rPr>
          <w:szCs w:val="24"/>
        </w:rPr>
        <w:t>cations e</w:t>
      </w:r>
      <w:r w:rsidRPr="00685EBA">
        <w:rPr>
          <w:szCs w:val="24"/>
        </w:rPr>
        <w:t xml:space="preserve">ntitlement to audio posters, the Regulation promotes the attainment of Australia’s obligations under the </w:t>
      </w:r>
      <w:r w:rsidRPr="00BF1498">
        <w:rPr>
          <w:szCs w:val="24"/>
        </w:rPr>
        <w:t>Convention on the Rights of Persons with Disabilities.</w:t>
      </w:r>
      <w:r>
        <w:rPr>
          <w:szCs w:val="24"/>
        </w:rPr>
        <w:t xml:space="preserve"> </w:t>
      </w:r>
      <w:r w:rsidRPr="00685EBA">
        <w:rPr>
          <w:szCs w:val="24"/>
        </w:rPr>
        <w:t xml:space="preserve"> The Regulation will go towards ensuring that </w:t>
      </w:r>
      <w:r>
        <w:rPr>
          <w:szCs w:val="24"/>
        </w:rPr>
        <w:t xml:space="preserve">people who are blind or have low vision can participate fully in all aspects of life and exercise </w:t>
      </w:r>
      <w:r w:rsidRPr="00685EBA">
        <w:rPr>
          <w:szCs w:val="24"/>
        </w:rPr>
        <w:t>the right to fr</w:t>
      </w:r>
      <w:r>
        <w:rPr>
          <w:szCs w:val="24"/>
        </w:rPr>
        <w:t>eedom of expression and opinion</w:t>
      </w:r>
      <w:r w:rsidR="00330FF6">
        <w:rPr>
          <w:szCs w:val="24"/>
        </w:rPr>
        <w:t>,</w:t>
      </w:r>
      <w:r>
        <w:rPr>
          <w:szCs w:val="24"/>
        </w:rPr>
        <w:t xml:space="preserve"> including the freedom to seek and receive </w:t>
      </w:r>
      <w:r w:rsidRPr="00685EBA">
        <w:rPr>
          <w:szCs w:val="24"/>
        </w:rPr>
        <w:t>information and ideas on an equal basis with ot</w:t>
      </w:r>
      <w:r>
        <w:rPr>
          <w:szCs w:val="24"/>
        </w:rPr>
        <w:t xml:space="preserve">hers.  </w:t>
      </w:r>
    </w:p>
    <w:p w:rsidR="00834221" w:rsidRDefault="00834221" w:rsidP="00834221">
      <w:pPr>
        <w:tabs>
          <w:tab w:val="left" w:pos="3969"/>
          <w:tab w:val="left" w:pos="5245"/>
        </w:tabs>
        <w:spacing w:before="0"/>
        <w:ind w:right="91"/>
      </w:pPr>
    </w:p>
    <w:p w:rsidR="00834221" w:rsidRDefault="00834221" w:rsidP="00834221">
      <w:pPr>
        <w:tabs>
          <w:tab w:val="left" w:pos="3969"/>
          <w:tab w:val="left" w:pos="5245"/>
        </w:tabs>
        <w:spacing w:before="0"/>
        <w:ind w:right="91"/>
        <w:rPr>
          <w:szCs w:val="24"/>
        </w:rPr>
      </w:pPr>
      <w:r>
        <w:t xml:space="preserve">Because audio posters may be used to project their poster’s message in a different or local language, the Regulation also supports rights recognised in </w:t>
      </w:r>
      <w:r w:rsidRPr="00BF1498">
        <w:t>the International Covenant on Civil and Political Rights.</w:t>
      </w:r>
      <w:r>
        <w:rPr>
          <w:i/>
        </w:rPr>
        <w:t xml:space="preserve">  </w:t>
      </w:r>
      <w:r>
        <w:t xml:space="preserve">This includes the right of every citizen </w:t>
      </w:r>
      <w:r>
        <w:rPr>
          <w:szCs w:val="24"/>
        </w:rPr>
        <w:t>t</w:t>
      </w:r>
      <w:r w:rsidRPr="00CD0C3F">
        <w:rPr>
          <w:szCs w:val="24"/>
        </w:rPr>
        <w:t>o take part in the conduct of public affairs</w:t>
      </w:r>
      <w:r>
        <w:rPr>
          <w:szCs w:val="24"/>
        </w:rPr>
        <w:t xml:space="preserve"> (Article 25(a)), to vote (Article 25(b)), and the right of linguistic minorities to use their own language (Article 27).  The Regulation also supports rights contained in t</w:t>
      </w:r>
      <w:r w:rsidRPr="00BF1498">
        <w:rPr>
          <w:szCs w:val="24"/>
        </w:rPr>
        <w:t>he International Covenant on the Elimination of All Forms of Racial Discrimination</w:t>
      </w:r>
      <w:r>
        <w:rPr>
          <w:szCs w:val="24"/>
        </w:rPr>
        <w:t xml:space="preserve">. </w:t>
      </w:r>
    </w:p>
    <w:p w:rsidR="00834221" w:rsidRDefault="00834221" w:rsidP="00C31B21">
      <w:pPr>
        <w:tabs>
          <w:tab w:val="left" w:pos="3969"/>
          <w:tab w:val="left" w:pos="5245"/>
        </w:tabs>
        <w:spacing w:before="120" w:after="120"/>
        <w:ind w:right="91"/>
        <w:rPr>
          <w:szCs w:val="24"/>
        </w:rPr>
      </w:pPr>
    </w:p>
    <w:p w:rsidR="00834221" w:rsidRPr="00D664E6" w:rsidRDefault="00834221" w:rsidP="00C31B21">
      <w:pPr>
        <w:spacing w:before="0" w:after="120"/>
        <w:rPr>
          <w:b/>
          <w:szCs w:val="24"/>
        </w:rPr>
      </w:pPr>
      <w:r w:rsidRPr="00D664E6">
        <w:rPr>
          <w:b/>
          <w:szCs w:val="24"/>
        </w:rPr>
        <w:t xml:space="preserve">Conclusion </w:t>
      </w:r>
    </w:p>
    <w:p w:rsidR="00834221" w:rsidRPr="00D664E6" w:rsidRDefault="00834221" w:rsidP="00834221">
      <w:pPr>
        <w:spacing w:before="120" w:after="120"/>
        <w:rPr>
          <w:szCs w:val="24"/>
        </w:rPr>
      </w:pPr>
      <w:r>
        <w:rPr>
          <w:szCs w:val="24"/>
        </w:rPr>
        <w:t>This</w:t>
      </w:r>
      <w:r w:rsidRPr="00D664E6">
        <w:rPr>
          <w:szCs w:val="24"/>
        </w:rPr>
        <w:t xml:space="preserve"> </w:t>
      </w:r>
      <w:r>
        <w:rPr>
          <w:szCs w:val="24"/>
        </w:rPr>
        <w:t>Regulation</w:t>
      </w:r>
      <w:r w:rsidRPr="00D664E6">
        <w:rPr>
          <w:szCs w:val="24"/>
        </w:rPr>
        <w:t xml:space="preserve"> </w:t>
      </w:r>
      <w:r>
        <w:rPr>
          <w:szCs w:val="24"/>
        </w:rPr>
        <w:t xml:space="preserve">is </w:t>
      </w:r>
      <w:r w:rsidRPr="00D664E6">
        <w:rPr>
          <w:szCs w:val="24"/>
        </w:rPr>
        <w:t>compa</w:t>
      </w:r>
      <w:r>
        <w:rPr>
          <w:szCs w:val="24"/>
        </w:rPr>
        <w:t xml:space="preserve">tible with human rights because </w:t>
      </w:r>
      <w:r w:rsidRPr="00D664E6">
        <w:rPr>
          <w:szCs w:val="24"/>
        </w:rPr>
        <w:t>it advances</w:t>
      </w:r>
      <w:r>
        <w:rPr>
          <w:szCs w:val="24"/>
        </w:rPr>
        <w:t xml:space="preserve"> the protection of human rights.</w:t>
      </w:r>
      <w:r w:rsidRPr="00D664E6">
        <w:rPr>
          <w:szCs w:val="24"/>
        </w:rPr>
        <w:t xml:space="preserve"> </w:t>
      </w:r>
    </w:p>
    <w:p w:rsidR="00834221" w:rsidRPr="00D664E6" w:rsidRDefault="00834221" w:rsidP="00834221">
      <w:pPr>
        <w:spacing w:before="120" w:after="120"/>
        <w:jc w:val="center"/>
        <w:rPr>
          <w:szCs w:val="24"/>
        </w:rPr>
      </w:pPr>
    </w:p>
    <w:p w:rsidR="008E7EFD" w:rsidRDefault="008E7EFD" w:rsidP="00834221">
      <w:pPr>
        <w:spacing w:before="120" w:after="120"/>
        <w:jc w:val="center"/>
        <w:rPr>
          <w:b/>
          <w:szCs w:val="24"/>
        </w:rPr>
      </w:pPr>
      <w:r>
        <w:rPr>
          <w:b/>
          <w:szCs w:val="24"/>
        </w:rPr>
        <w:t>Mark Dreyfus</w:t>
      </w:r>
      <w:r w:rsidR="005F198F">
        <w:rPr>
          <w:b/>
          <w:szCs w:val="24"/>
        </w:rPr>
        <w:t xml:space="preserve"> QC</w:t>
      </w:r>
    </w:p>
    <w:p w:rsidR="006E4EA9" w:rsidRPr="00C31B21" w:rsidRDefault="00834221" w:rsidP="00C31B21">
      <w:pPr>
        <w:spacing w:before="120" w:after="120"/>
        <w:jc w:val="center"/>
        <w:rPr>
          <w:szCs w:val="24"/>
        </w:rPr>
      </w:pPr>
      <w:r>
        <w:rPr>
          <w:b/>
          <w:szCs w:val="24"/>
        </w:rPr>
        <w:t>Special Minister of State</w:t>
      </w:r>
    </w:p>
    <w:p w:rsidR="00833B57" w:rsidRDefault="00833B57" w:rsidP="00DC43DB">
      <w:pPr>
        <w:tabs>
          <w:tab w:val="left" w:pos="3969"/>
          <w:tab w:val="left" w:pos="5245"/>
        </w:tabs>
        <w:spacing w:before="0"/>
        <w:ind w:right="91"/>
        <w:jc w:val="right"/>
        <w:rPr>
          <w:b/>
          <w:u w:val="single"/>
        </w:rPr>
      </w:pPr>
    </w:p>
    <w:p w:rsidR="00833B57" w:rsidRDefault="00833B57" w:rsidP="00DC43DB">
      <w:pPr>
        <w:tabs>
          <w:tab w:val="left" w:pos="3969"/>
          <w:tab w:val="left" w:pos="5245"/>
        </w:tabs>
        <w:spacing w:before="0"/>
        <w:ind w:right="91"/>
        <w:jc w:val="right"/>
        <w:rPr>
          <w:b/>
          <w:u w:val="single"/>
        </w:rPr>
      </w:pPr>
    </w:p>
    <w:p w:rsidR="00833B57" w:rsidRDefault="00833B57" w:rsidP="00DC43DB">
      <w:pPr>
        <w:tabs>
          <w:tab w:val="left" w:pos="3969"/>
          <w:tab w:val="left" w:pos="5245"/>
        </w:tabs>
        <w:spacing w:before="0"/>
        <w:ind w:right="91"/>
        <w:jc w:val="right"/>
        <w:rPr>
          <w:b/>
          <w:u w:val="single"/>
        </w:rPr>
      </w:pPr>
    </w:p>
    <w:p w:rsidR="00833B57" w:rsidRDefault="00833B57" w:rsidP="00DC43DB">
      <w:pPr>
        <w:tabs>
          <w:tab w:val="left" w:pos="3969"/>
          <w:tab w:val="left" w:pos="5245"/>
        </w:tabs>
        <w:spacing w:before="0"/>
        <w:ind w:right="91"/>
        <w:jc w:val="right"/>
        <w:rPr>
          <w:b/>
          <w:u w:val="single"/>
        </w:rPr>
      </w:pPr>
    </w:p>
    <w:p w:rsidR="00833B57" w:rsidRDefault="00833B57" w:rsidP="00DC43DB">
      <w:pPr>
        <w:tabs>
          <w:tab w:val="left" w:pos="3969"/>
          <w:tab w:val="left" w:pos="5245"/>
        </w:tabs>
        <w:spacing w:before="0"/>
        <w:ind w:right="91"/>
        <w:jc w:val="right"/>
        <w:rPr>
          <w:b/>
          <w:u w:val="single"/>
        </w:rPr>
      </w:pPr>
    </w:p>
    <w:p w:rsidR="00833B57" w:rsidRDefault="00833B57" w:rsidP="00DC43DB">
      <w:pPr>
        <w:tabs>
          <w:tab w:val="left" w:pos="3969"/>
          <w:tab w:val="left" w:pos="5245"/>
        </w:tabs>
        <w:spacing w:before="0"/>
        <w:ind w:right="91"/>
        <w:jc w:val="right"/>
        <w:rPr>
          <w:b/>
          <w:u w:val="single"/>
        </w:rPr>
      </w:pPr>
    </w:p>
    <w:p w:rsidR="00DC43DB" w:rsidRPr="00DC43DB" w:rsidRDefault="00D02468" w:rsidP="00DC43DB">
      <w:pPr>
        <w:tabs>
          <w:tab w:val="left" w:pos="3969"/>
          <w:tab w:val="left" w:pos="5245"/>
        </w:tabs>
        <w:spacing w:before="0"/>
        <w:ind w:right="91"/>
        <w:jc w:val="right"/>
        <w:rPr>
          <w:b/>
          <w:u w:val="single"/>
        </w:rPr>
      </w:pPr>
      <w:r>
        <w:rPr>
          <w:b/>
          <w:u w:val="single"/>
        </w:rPr>
        <w:lastRenderedPageBreak/>
        <w:t>Attachment</w:t>
      </w:r>
      <w:r w:rsidR="00834221">
        <w:rPr>
          <w:b/>
          <w:u w:val="single"/>
        </w:rPr>
        <w:t xml:space="preserve"> B</w:t>
      </w:r>
    </w:p>
    <w:p w:rsidR="00DC43DB" w:rsidRDefault="00DC43DB" w:rsidP="00685EBA">
      <w:pPr>
        <w:tabs>
          <w:tab w:val="left" w:pos="3969"/>
          <w:tab w:val="left" w:pos="5245"/>
        </w:tabs>
        <w:spacing w:before="0"/>
        <w:ind w:right="91"/>
      </w:pPr>
    </w:p>
    <w:p w:rsidR="00691307" w:rsidRDefault="00C66D12" w:rsidP="00406BA7">
      <w:pPr>
        <w:tabs>
          <w:tab w:val="left" w:pos="3969"/>
          <w:tab w:val="left" w:pos="5245"/>
        </w:tabs>
        <w:spacing w:before="0"/>
        <w:ind w:right="91"/>
      </w:pPr>
      <w:r>
        <w:rPr>
          <w:b/>
          <w:u w:val="single"/>
        </w:rPr>
        <w:t xml:space="preserve">Details of the </w:t>
      </w:r>
      <w:r>
        <w:rPr>
          <w:b/>
          <w:i/>
          <w:u w:val="single"/>
        </w:rPr>
        <w:t xml:space="preserve">Parliamentary Entitlements Amendment Regulation 2013 (No. </w:t>
      </w:r>
      <w:r w:rsidR="00FB2F85">
        <w:rPr>
          <w:b/>
          <w:i/>
          <w:u w:val="single"/>
        </w:rPr>
        <w:t>1</w:t>
      </w:r>
      <w:r>
        <w:rPr>
          <w:b/>
          <w:i/>
          <w:u w:val="single"/>
        </w:rPr>
        <w:t>)</w:t>
      </w:r>
    </w:p>
    <w:p w:rsidR="00C66D12" w:rsidRDefault="00C66D12" w:rsidP="00406BA7">
      <w:pPr>
        <w:tabs>
          <w:tab w:val="left" w:pos="3969"/>
          <w:tab w:val="left" w:pos="5245"/>
        </w:tabs>
        <w:spacing w:before="0"/>
        <w:ind w:right="91"/>
      </w:pPr>
    </w:p>
    <w:p w:rsidR="00C66D12" w:rsidRPr="006970F9" w:rsidRDefault="00C66D12" w:rsidP="00406BA7">
      <w:pPr>
        <w:tabs>
          <w:tab w:val="left" w:pos="3969"/>
          <w:tab w:val="left" w:pos="5245"/>
        </w:tabs>
        <w:spacing w:before="0"/>
        <w:ind w:right="91"/>
        <w:rPr>
          <w:u w:val="single"/>
        </w:rPr>
      </w:pPr>
      <w:r w:rsidRPr="006970F9">
        <w:rPr>
          <w:u w:val="single"/>
        </w:rPr>
        <w:t>Section 1- Name of Regulation</w:t>
      </w:r>
    </w:p>
    <w:p w:rsidR="00C66D12" w:rsidRDefault="00C66D12" w:rsidP="00406BA7">
      <w:pPr>
        <w:tabs>
          <w:tab w:val="left" w:pos="3969"/>
          <w:tab w:val="left" w:pos="5245"/>
        </w:tabs>
        <w:spacing w:before="0"/>
        <w:ind w:right="91"/>
      </w:pPr>
    </w:p>
    <w:p w:rsidR="00C66D12" w:rsidRDefault="00C66D12" w:rsidP="00406BA7">
      <w:pPr>
        <w:tabs>
          <w:tab w:val="left" w:pos="3969"/>
          <w:tab w:val="left" w:pos="5245"/>
        </w:tabs>
        <w:spacing w:before="0"/>
        <w:ind w:right="91"/>
      </w:pPr>
      <w:r>
        <w:t xml:space="preserve">This section provides that the title of the Regulation is the </w:t>
      </w:r>
      <w:r>
        <w:rPr>
          <w:i/>
        </w:rPr>
        <w:t xml:space="preserve">Parliamentary Entitlements </w:t>
      </w:r>
      <w:r w:rsidR="004D7448">
        <w:rPr>
          <w:i/>
        </w:rPr>
        <w:t xml:space="preserve">Amendment Regulation 2013 (No. </w:t>
      </w:r>
      <w:r w:rsidR="00FB2F85">
        <w:rPr>
          <w:i/>
        </w:rPr>
        <w:t>1</w:t>
      </w:r>
      <w:bookmarkStart w:id="5" w:name="_GoBack"/>
      <w:bookmarkEnd w:id="5"/>
      <w:r>
        <w:rPr>
          <w:i/>
        </w:rPr>
        <w:t>)</w:t>
      </w:r>
      <w:r>
        <w:t>.</w:t>
      </w:r>
    </w:p>
    <w:p w:rsidR="00C66D12" w:rsidRDefault="00C66D12" w:rsidP="00406BA7">
      <w:pPr>
        <w:tabs>
          <w:tab w:val="left" w:pos="3969"/>
          <w:tab w:val="left" w:pos="5245"/>
        </w:tabs>
        <w:spacing w:before="0"/>
        <w:ind w:right="91"/>
      </w:pPr>
    </w:p>
    <w:p w:rsidR="00C66D12" w:rsidRPr="006970F9" w:rsidRDefault="00C66D12" w:rsidP="00406BA7">
      <w:pPr>
        <w:tabs>
          <w:tab w:val="left" w:pos="3969"/>
          <w:tab w:val="left" w:pos="5245"/>
        </w:tabs>
        <w:spacing w:before="0"/>
        <w:ind w:right="91"/>
        <w:rPr>
          <w:u w:val="single"/>
        </w:rPr>
      </w:pPr>
      <w:r w:rsidRPr="006970F9">
        <w:rPr>
          <w:u w:val="single"/>
        </w:rPr>
        <w:t>Section 2 – Commencement</w:t>
      </w:r>
    </w:p>
    <w:p w:rsidR="00C66D12" w:rsidRDefault="00C66D12" w:rsidP="00406BA7">
      <w:pPr>
        <w:tabs>
          <w:tab w:val="left" w:pos="3969"/>
          <w:tab w:val="left" w:pos="5245"/>
        </w:tabs>
        <w:spacing w:before="0"/>
        <w:ind w:right="91"/>
      </w:pPr>
    </w:p>
    <w:p w:rsidR="00C66D12" w:rsidRDefault="00C66D12" w:rsidP="00406BA7">
      <w:pPr>
        <w:tabs>
          <w:tab w:val="left" w:pos="3969"/>
          <w:tab w:val="left" w:pos="5245"/>
        </w:tabs>
        <w:spacing w:before="0"/>
        <w:ind w:right="91"/>
      </w:pPr>
      <w:r>
        <w:t>This section provides for the Regulation to commence on the day after it is registered</w:t>
      </w:r>
      <w:r w:rsidR="007C0755">
        <w:t xml:space="preserve"> on the Federal Register of Legislative Instruments</w:t>
      </w:r>
      <w:r>
        <w:t>.</w:t>
      </w:r>
    </w:p>
    <w:p w:rsidR="00C66D12" w:rsidRDefault="00C66D12" w:rsidP="00406BA7">
      <w:pPr>
        <w:tabs>
          <w:tab w:val="left" w:pos="3969"/>
          <w:tab w:val="left" w:pos="5245"/>
        </w:tabs>
        <w:spacing w:before="0"/>
        <w:ind w:right="91"/>
      </w:pPr>
    </w:p>
    <w:p w:rsidR="00C66D12" w:rsidRPr="006970F9" w:rsidRDefault="00C66D12" w:rsidP="00406BA7">
      <w:pPr>
        <w:tabs>
          <w:tab w:val="left" w:pos="3969"/>
          <w:tab w:val="left" w:pos="5245"/>
        </w:tabs>
        <w:spacing w:before="0"/>
        <w:ind w:right="91"/>
        <w:rPr>
          <w:u w:val="single"/>
        </w:rPr>
      </w:pPr>
      <w:r w:rsidRPr="006970F9">
        <w:rPr>
          <w:u w:val="single"/>
        </w:rPr>
        <w:t xml:space="preserve">Section 3 </w:t>
      </w:r>
      <w:r w:rsidR="008E1206" w:rsidRPr="006970F9">
        <w:rPr>
          <w:u w:val="single"/>
        </w:rPr>
        <w:t>–</w:t>
      </w:r>
      <w:r w:rsidRPr="006970F9">
        <w:rPr>
          <w:u w:val="single"/>
        </w:rPr>
        <w:t xml:space="preserve"> Authority</w:t>
      </w:r>
    </w:p>
    <w:p w:rsidR="008E1206" w:rsidRDefault="008E1206" w:rsidP="00406BA7">
      <w:pPr>
        <w:tabs>
          <w:tab w:val="left" w:pos="3969"/>
          <w:tab w:val="left" w:pos="5245"/>
        </w:tabs>
        <w:spacing w:before="0"/>
        <w:ind w:right="91"/>
      </w:pPr>
    </w:p>
    <w:p w:rsidR="008E1206" w:rsidRDefault="008E1206" w:rsidP="00406BA7">
      <w:pPr>
        <w:tabs>
          <w:tab w:val="left" w:pos="3969"/>
          <w:tab w:val="left" w:pos="5245"/>
        </w:tabs>
        <w:spacing w:before="0"/>
        <w:ind w:right="91"/>
      </w:pPr>
      <w:r>
        <w:t xml:space="preserve">This section states that this regulation is made under the </w:t>
      </w:r>
      <w:r>
        <w:rPr>
          <w:i/>
        </w:rPr>
        <w:t>Parliamentary Entitlements Act 1990</w:t>
      </w:r>
      <w:r>
        <w:t>.</w:t>
      </w:r>
    </w:p>
    <w:p w:rsidR="008E1206" w:rsidRDefault="008E1206" w:rsidP="00406BA7">
      <w:pPr>
        <w:tabs>
          <w:tab w:val="left" w:pos="3969"/>
          <w:tab w:val="left" w:pos="5245"/>
        </w:tabs>
        <w:spacing w:before="0"/>
        <w:ind w:right="91"/>
      </w:pPr>
    </w:p>
    <w:p w:rsidR="008E1206" w:rsidRPr="006970F9" w:rsidRDefault="008E1206" w:rsidP="00406BA7">
      <w:pPr>
        <w:tabs>
          <w:tab w:val="left" w:pos="3969"/>
          <w:tab w:val="left" w:pos="5245"/>
        </w:tabs>
        <w:spacing w:before="0"/>
        <w:ind w:right="91"/>
        <w:rPr>
          <w:u w:val="single"/>
        </w:rPr>
      </w:pPr>
      <w:r w:rsidRPr="006970F9">
        <w:rPr>
          <w:u w:val="single"/>
        </w:rPr>
        <w:t>Section 4 – Schedule(s)</w:t>
      </w:r>
    </w:p>
    <w:p w:rsidR="008E1206" w:rsidRDefault="008E1206" w:rsidP="00406BA7">
      <w:pPr>
        <w:tabs>
          <w:tab w:val="left" w:pos="3969"/>
          <w:tab w:val="left" w:pos="5245"/>
        </w:tabs>
        <w:spacing w:before="0"/>
        <w:ind w:right="91"/>
      </w:pPr>
    </w:p>
    <w:p w:rsidR="008E1206" w:rsidRDefault="008E1206" w:rsidP="00406BA7">
      <w:pPr>
        <w:tabs>
          <w:tab w:val="left" w:pos="3969"/>
          <w:tab w:val="left" w:pos="5245"/>
        </w:tabs>
        <w:spacing w:before="0"/>
        <w:ind w:right="91"/>
      </w:pPr>
      <w:r>
        <w:t xml:space="preserve">This section provides that </w:t>
      </w:r>
      <w:r w:rsidR="007C0755">
        <w:t>each instrument specified in a Schedule to the Regulation is amended or repealed as set out in the Schedule, and that any other item in a Schedule has effect according to its terms</w:t>
      </w:r>
      <w:r>
        <w:t>.</w:t>
      </w:r>
    </w:p>
    <w:p w:rsidR="008E1206" w:rsidRDefault="008E1206" w:rsidP="00406BA7">
      <w:pPr>
        <w:tabs>
          <w:tab w:val="left" w:pos="3969"/>
          <w:tab w:val="left" w:pos="5245"/>
        </w:tabs>
        <w:spacing w:before="0"/>
        <w:ind w:right="91"/>
      </w:pPr>
    </w:p>
    <w:p w:rsidR="008E1206" w:rsidRPr="006970F9" w:rsidRDefault="008E1206" w:rsidP="00406BA7">
      <w:pPr>
        <w:tabs>
          <w:tab w:val="left" w:pos="3969"/>
          <w:tab w:val="left" w:pos="5245"/>
        </w:tabs>
        <w:spacing w:before="0"/>
        <w:ind w:right="91"/>
        <w:rPr>
          <w:u w:val="single"/>
        </w:rPr>
      </w:pPr>
      <w:r w:rsidRPr="006970F9">
        <w:rPr>
          <w:u w:val="single"/>
        </w:rPr>
        <w:t>Schedule 1 – Amendments</w:t>
      </w:r>
    </w:p>
    <w:p w:rsidR="008E1206" w:rsidRDefault="008E1206" w:rsidP="00406BA7">
      <w:pPr>
        <w:tabs>
          <w:tab w:val="left" w:pos="3969"/>
          <w:tab w:val="left" w:pos="5245"/>
        </w:tabs>
        <w:spacing w:before="0"/>
        <w:ind w:right="91"/>
      </w:pPr>
    </w:p>
    <w:p w:rsidR="008E1206" w:rsidRDefault="008E1206" w:rsidP="00406BA7">
      <w:pPr>
        <w:tabs>
          <w:tab w:val="left" w:pos="3969"/>
          <w:tab w:val="left" w:pos="5245"/>
        </w:tabs>
        <w:spacing w:before="0"/>
        <w:ind w:right="91"/>
      </w:pPr>
      <w:r>
        <w:rPr>
          <w:b/>
        </w:rPr>
        <w:t xml:space="preserve">Item [1] </w:t>
      </w:r>
      <w:r>
        <w:t xml:space="preserve">repeals subregulation 3AA(2) of the </w:t>
      </w:r>
      <w:r>
        <w:rPr>
          <w:i/>
        </w:rPr>
        <w:t>Parliamentary Entitlements Regulations 1997</w:t>
      </w:r>
      <w:r w:rsidR="009003B3">
        <w:t xml:space="preserve"> and substitutes </w:t>
      </w:r>
      <w:r>
        <w:t>new subregulation</w:t>
      </w:r>
      <w:r w:rsidR="009003B3">
        <w:t>s</w:t>
      </w:r>
      <w:r>
        <w:t xml:space="preserve"> 3AA(2)</w:t>
      </w:r>
      <w:r w:rsidR="009003B3">
        <w:t xml:space="preserve"> and 3AA(2A)</w:t>
      </w:r>
      <w:r>
        <w:t xml:space="preserve">. </w:t>
      </w:r>
    </w:p>
    <w:p w:rsidR="00AB29BD" w:rsidRDefault="00AB29BD" w:rsidP="00406BA7">
      <w:pPr>
        <w:tabs>
          <w:tab w:val="left" w:pos="3969"/>
          <w:tab w:val="left" w:pos="5245"/>
        </w:tabs>
        <w:spacing w:before="0"/>
        <w:ind w:right="91"/>
      </w:pPr>
    </w:p>
    <w:p w:rsidR="007C0755" w:rsidRDefault="00B56BCD" w:rsidP="00406BA7">
      <w:pPr>
        <w:tabs>
          <w:tab w:val="left" w:pos="3969"/>
          <w:tab w:val="left" w:pos="5245"/>
        </w:tabs>
        <w:spacing w:before="0"/>
        <w:ind w:right="91"/>
      </w:pPr>
      <w:r>
        <w:t xml:space="preserve">New </w:t>
      </w:r>
      <w:r w:rsidRPr="00A5747F">
        <w:rPr>
          <w:i/>
        </w:rPr>
        <w:t>subregulation 3AA(2)</w:t>
      </w:r>
      <w:r>
        <w:t xml:space="preserve"> provides for the </w:t>
      </w:r>
      <w:r w:rsidR="00254050">
        <w:t>existing</w:t>
      </w:r>
      <w:r>
        <w:t xml:space="preserve"> printing and communications entitlement </w:t>
      </w:r>
      <w:r w:rsidR="001C5F3F">
        <w:t>for the cost of commercial services</w:t>
      </w:r>
      <w:r w:rsidR="00254050">
        <w:t xml:space="preserve"> for: printing (</w:t>
      </w:r>
      <w:r w:rsidR="00254050" w:rsidRPr="00A5747F">
        <w:rPr>
          <w:i/>
        </w:rPr>
        <w:t>paragraph 3AA(2)(a)</w:t>
      </w:r>
      <w:r w:rsidR="00254050">
        <w:t>); the production of e-material (</w:t>
      </w:r>
      <w:r w:rsidR="00254050" w:rsidRPr="00A5747F">
        <w:rPr>
          <w:i/>
        </w:rPr>
        <w:t>paragraph 3AA(2)(b)</w:t>
      </w:r>
      <w:r w:rsidR="00254050">
        <w:t>); matters for incorporation into commercially printed material and commercially produced e-material (</w:t>
      </w:r>
      <w:r w:rsidR="00254050" w:rsidRPr="00A5747F">
        <w:rPr>
          <w:i/>
        </w:rPr>
        <w:t>paragraph 3AA(2)(c)</w:t>
      </w:r>
      <w:r w:rsidR="00254050">
        <w:t>); the communication and distribution of printed material and e-material (</w:t>
      </w:r>
      <w:r w:rsidR="00254050" w:rsidRPr="00A5747F">
        <w:rPr>
          <w:i/>
        </w:rPr>
        <w:t>paragraph 3AA(2)(d)</w:t>
      </w:r>
      <w:r w:rsidR="00254050">
        <w:t>); and the establishm</w:t>
      </w:r>
      <w:r w:rsidR="00C31B21">
        <w:t xml:space="preserve">ent and maintenance of websites </w:t>
      </w:r>
      <w:r w:rsidR="00254050">
        <w:t>(</w:t>
      </w:r>
      <w:r w:rsidR="00254050" w:rsidRPr="00A5747F">
        <w:rPr>
          <w:i/>
        </w:rPr>
        <w:t>paragraph 3AA(2)(e)</w:t>
      </w:r>
      <w:r w:rsidR="00254050">
        <w:t xml:space="preserve">). </w:t>
      </w:r>
      <w:r w:rsidR="00E70E4E">
        <w:t xml:space="preserve"> </w:t>
      </w:r>
      <w:r w:rsidRPr="006E4EA9">
        <w:rPr>
          <w:i/>
        </w:rPr>
        <w:t>Paragraph</w:t>
      </w:r>
      <w:r w:rsidR="00174687">
        <w:rPr>
          <w:i/>
        </w:rPr>
        <w:t>s</w:t>
      </w:r>
      <w:r w:rsidRPr="006E4EA9">
        <w:rPr>
          <w:i/>
        </w:rPr>
        <w:t xml:space="preserve"> 3AA(2)(f), (g) and (h)</w:t>
      </w:r>
      <w:r>
        <w:t xml:space="preserve"> establish a new entitlement to </w:t>
      </w:r>
      <w:r w:rsidR="00873C66">
        <w:t>the production</w:t>
      </w:r>
      <w:r w:rsidR="00AB0E0F">
        <w:t>, maintenance and distribution</w:t>
      </w:r>
      <w:r w:rsidR="00873C66">
        <w:t xml:space="preserve"> of</w:t>
      </w:r>
      <w:r>
        <w:t xml:space="preserve"> audio posters.</w:t>
      </w:r>
    </w:p>
    <w:p w:rsidR="007C0755" w:rsidRDefault="007C0755" w:rsidP="00406BA7">
      <w:pPr>
        <w:tabs>
          <w:tab w:val="left" w:pos="3969"/>
          <w:tab w:val="left" w:pos="5245"/>
        </w:tabs>
        <w:spacing w:before="0"/>
        <w:ind w:right="91"/>
      </w:pPr>
    </w:p>
    <w:p w:rsidR="000C7CE0" w:rsidRPr="00AB29BD" w:rsidRDefault="000C7CE0" w:rsidP="000C7CE0">
      <w:pPr>
        <w:tabs>
          <w:tab w:val="left" w:pos="3969"/>
          <w:tab w:val="left" w:pos="5245"/>
        </w:tabs>
        <w:spacing w:before="0"/>
        <w:ind w:right="91"/>
      </w:pPr>
      <w:r>
        <w:rPr>
          <w:i/>
        </w:rPr>
        <w:t xml:space="preserve">Paragraph 3AA(2)(b) </w:t>
      </w:r>
      <w:r>
        <w:t>gives the entitlement to the cost of commercial services for ‘the production of e</w:t>
      </w:r>
      <w:r>
        <w:noBreakHyphen/>
        <w:t>material’ its own paragraph.  Previously, paragraph 3AA(2)(a) provided that ‘the entitlement is for the cost of commercial services for printing and the production of e-material’.  Separating the entitlement to the cost of commercial services for e</w:t>
      </w:r>
      <w:r>
        <w:noBreakHyphen/>
        <w:t xml:space="preserve">material (in new paragraph 3AA(2)(b)) from the entitlement to ‘the cost of commercial services for printing’ ensures that the restriction in subregulation 3AA(5), which limits the entitlement ‘to printing on paper or card weighing not more than 700 grams per square metre or flat magnetised material’ does not apply to ‘the production of e-material’.  </w:t>
      </w:r>
    </w:p>
    <w:p w:rsidR="00AB29BD" w:rsidRPr="00AB29BD" w:rsidRDefault="00AB29BD" w:rsidP="00406BA7">
      <w:pPr>
        <w:tabs>
          <w:tab w:val="left" w:pos="3969"/>
          <w:tab w:val="left" w:pos="5245"/>
        </w:tabs>
        <w:spacing w:before="0"/>
        <w:ind w:right="91"/>
      </w:pPr>
      <w:r>
        <w:t xml:space="preserve">  </w:t>
      </w:r>
    </w:p>
    <w:p w:rsidR="009003B3" w:rsidRDefault="00D02468" w:rsidP="00406BA7">
      <w:pPr>
        <w:tabs>
          <w:tab w:val="left" w:pos="3969"/>
          <w:tab w:val="left" w:pos="5245"/>
        </w:tabs>
        <w:spacing w:before="0"/>
        <w:ind w:right="91"/>
      </w:pPr>
      <w:r>
        <w:rPr>
          <w:i/>
        </w:rPr>
        <w:t>P</w:t>
      </w:r>
      <w:r w:rsidR="00AB29BD">
        <w:rPr>
          <w:i/>
        </w:rPr>
        <w:t>aragraph 3AA(2)(f)</w:t>
      </w:r>
      <w:r w:rsidR="00AB29BD">
        <w:t xml:space="preserve"> extends the printing and communications entitlement to the</w:t>
      </w:r>
      <w:r w:rsidR="001717BF">
        <w:t xml:space="preserve"> cost of commercial services for the</w:t>
      </w:r>
      <w:r w:rsidR="00DD175D">
        <w:t xml:space="preserve"> production and maintenance of an audio poster</w:t>
      </w:r>
      <w:r w:rsidR="00AB29BD">
        <w:t>.</w:t>
      </w:r>
      <w:r w:rsidR="00DD175D">
        <w:t xml:space="preserve"> This paragraph is intended to include the cost of maintaining the entire product, including the audio device. </w:t>
      </w:r>
      <w:r w:rsidR="00AB29BD">
        <w:t xml:space="preserve"> </w:t>
      </w:r>
    </w:p>
    <w:p w:rsidR="009003B3" w:rsidRDefault="009003B3" w:rsidP="00406BA7">
      <w:pPr>
        <w:tabs>
          <w:tab w:val="left" w:pos="3969"/>
          <w:tab w:val="left" w:pos="5245"/>
        </w:tabs>
        <w:spacing w:before="0"/>
        <w:ind w:right="91"/>
      </w:pPr>
    </w:p>
    <w:p w:rsidR="009003B3" w:rsidRPr="00127C8F" w:rsidRDefault="00D02468" w:rsidP="00406BA7">
      <w:pPr>
        <w:tabs>
          <w:tab w:val="left" w:pos="3969"/>
          <w:tab w:val="left" w:pos="5245"/>
        </w:tabs>
        <w:spacing w:before="0"/>
        <w:ind w:right="91"/>
      </w:pPr>
      <w:r>
        <w:rPr>
          <w:i/>
        </w:rPr>
        <w:t>P</w:t>
      </w:r>
      <w:r w:rsidR="00AB29BD">
        <w:rPr>
          <w:i/>
        </w:rPr>
        <w:t xml:space="preserve">aragraph 3AA(2)(g) </w:t>
      </w:r>
      <w:r w:rsidR="00AB29BD">
        <w:t xml:space="preserve">extends the </w:t>
      </w:r>
      <w:r w:rsidR="00AB29BD" w:rsidRPr="00127C8F">
        <w:t>printing and communications entitlement to</w:t>
      </w:r>
      <w:r w:rsidR="001717BF">
        <w:t xml:space="preserve"> the cost of commercial services for</w:t>
      </w:r>
      <w:r w:rsidR="00AB29BD" w:rsidRPr="00127C8F">
        <w:t xml:space="preserve"> matters for incorporation into an audio poster</w:t>
      </w:r>
      <w:r w:rsidR="00651D1A" w:rsidRPr="00127C8F">
        <w:t>, including translation, design, artwork, photography and audio recordings</w:t>
      </w:r>
      <w:r w:rsidR="00AB29BD" w:rsidRPr="00127C8F">
        <w:t>.</w:t>
      </w:r>
      <w:r w:rsidR="00BD631A" w:rsidRPr="00127C8F">
        <w:t xml:space="preserve"> </w:t>
      </w:r>
      <w:r w:rsidR="005937F5" w:rsidRPr="00127C8F">
        <w:t xml:space="preserve"> </w:t>
      </w:r>
      <w:r w:rsidR="00BD631A" w:rsidRPr="00127C8F">
        <w:t xml:space="preserve">This </w:t>
      </w:r>
      <w:r w:rsidR="00651D1A" w:rsidRPr="00127C8F">
        <w:t xml:space="preserve">paragraph </w:t>
      </w:r>
      <w:r w:rsidR="00BD631A" w:rsidRPr="00127C8F">
        <w:t xml:space="preserve">is intended to extend to the cost of </w:t>
      </w:r>
      <w:r w:rsidR="00AF3CEC" w:rsidRPr="00127C8F">
        <w:t>producing the visual design of a</w:t>
      </w:r>
      <w:r w:rsidR="00BD631A" w:rsidRPr="00127C8F">
        <w:t xml:space="preserve"> poster and to the cost of producing, </w:t>
      </w:r>
      <w:r w:rsidR="003D4939" w:rsidRPr="00127C8F">
        <w:t>editing and</w:t>
      </w:r>
      <w:r w:rsidR="00BD631A" w:rsidRPr="00127C8F">
        <w:t xml:space="preserve"> engineering the audio recording for </w:t>
      </w:r>
      <w:r w:rsidR="00AF3CEC" w:rsidRPr="00127C8F">
        <w:t>a</w:t>
      </w:r>
      <w:r w:rsidR="00BD631A" w:rsidRPr="00127C8F">
        <w:t xml:space="preserve"> poster.</w:t>
      </w:r>
      <w:r w:rsidR="00AB29BD" w:rsidRPr="00127C8F">
        <w:t xml:space="preserve"> </w:t>
      </w:r>
    </w:p>
    <w:p w:rsidR="009003B3" w:rsidRPr="00127C8F" w:rsidRDefault="009003B3" w:rsidP="00406BA7">
      <w:pPr>
        <w:tabs>
          <w:tab w:val="left" w:pos="3969"/>
          <w:tab w:val="left" w:pos="5245"/>
        </w:tabs>
        <w:spacing w:before="0"/>
        <w:ind w:right="91"/>
      </w:pPr>
    </w:p>
    <w:p w:rsidR="00AF3CEC" w:rsidRPr="00127C8F" w:rsidRDefault="00D02468" w:rsidP="00406BA7">
      <w:pPr>
        <w:tabs>
          <w:tab w:val="left" w:pos="3969"/>
          <w:tab w:val="left" w:pos="5245"/>
        </w:tabs>
        <w:spacing w:before="0"/>
        <w:ind w:right="91"/>
      </w:pPr>
      <w:r w:rsidRPr="00127C8F">
        <w:rPr>
          <w:i/>
        </w:rPr>
        <w:t>P</w:t>
      </w:r>
      <w:r w:rsidR="00AB29BD" w:rsidRPr="00127C8F">
        <w:rPr>
          <w:i/>
        </w:rPr>
        <w:t xml:space="preserve">aragraph 3AA(2)(h) </w:t>
      </w:r>
      <w:r w:rsidR="00AB29BD" w:rsidRPr="00127C8F">
        <w:t xml:space="preserve">extends the printing and communications entitlement to the </w:t>
      </w:r>
      <w:r w:rsidR="001717BF">
        <w:t xml:space="preserve">cost of commercial services for the </w:t>
      </w:r>
      <w:r w:rsidR="00AB29BD" w:rsidRPr="00127C8F">
        <w:t>distribution of audio posters.</w:t>
      </w:r>
      <w:r w:rsidR="003D4939" w:rsidRPr="00127C8F">
        <w:t xml:space="preserve"> </w:t>
      </w:r>
      <w:r w:rsidR="006E4EA9" w:rsidRPr="00127C8F">
        <w:t xml:space="preserve"> </w:t>
      </w:r>
    </w:p>
    <w:p w:rsidR="00AF3CEC" w:rsidRPr="00127C8F" w:rsidRDefault="00AF3CEC" w:rsidP="00406BA7">
      <w:pPr>
        <w:tabs>
          <w:tab w:val="left" w:pos="3969"/>
          <w:tab w:val="left" w:pos="5245"/>
        </w:tabs>
        <w:spacing w:before="0"/>
        <w:ind w:right="91"/>
      </w:pPr>
    </w:p>
    <w:p w:rsidR="000C7CE0" w:rsidRPr="00127C8F" w:rsidRDefault="000C7CE0" w:rsidP="000C7CE0">
      <w:pPr>
        <w:tabs>
          <w:tab w:val="left" w:pos="3969"/>
          <w:tab w:val="left" w:pos="5245"/>
        </w:tabs>
        <w:spacing w:before="0"/>
        <w:ind w:right="91"/>
      </w:pPr>
      <w:r w:rsidRPr="00127C8F">
        <w:t xml:space="preserve">New </w:t>
      </w:r>
      <w:r w:rsidR="00C84705">
        <w:rPr>
          <w:i/>
        </w:rPr>
        <w:t>subregulation 3</w:t>
      </w:r>
      <w:r w:rsidRPr="00127C8F">
        <w:rPr>
          <w:i/>
        </w:rPr>
        <w:t>AA(2A)</w:t>
      </w:r>
      <w:r w:rsidRPr="00127C8F">
        <w:t xml:space="preserve"> </w:t>
      </w:r>
      <w:r>
        <w:t>amends</w:t>
      </w:r>
      <w:r w:rsidRPr="00127C8F">
        <w:t xml:space="preserve"> the existing printing and communications entitlement to </w:t>
      </w:r>
      <w:r>
        <w:t>specifically exclude the use of the printing and communications entitlement to meet the cost of television or radio</w:t>
      </w:r>
      <w:r w:rsidRPr="00127C8F">
        <w:t xml:space="preserve"> advertising.</w:t>
      </w:r>
    </w:p>
    <w:p w:rsidR="00DE3425" w:rsidRPr="00127C8F" w:rsidRDefault="00DE3425" w:rsidP="00406BA7">
      <w:pPr>
        <w:tabs>
          <w:tab w:val="left" w:pos="3969"/>
          <w:tab w:val="left" w:pos="5245"/>
        </w:tabs>
        <w:spacing w:before="0"/>
        <w:ind w:right="91"/>
      </w:pPr>
    </w:p>
    <w:p w:rsidR="00460C3B" w:rsidRPr="00127C8F" w:rsidRDefault="00170063" w:rsidP="00FD0B9C">
      <w:pPr>
        <w:tabs>
          <w:tab w:val="left" w:pos="3969"/>
          <w:tab w:val="left" w:pos="5245"/>
        </w:tabs>
        <w:spacing w:before="0"/>
        <w:ind w:right="91"/>
      </w:pPr>
      <w:r w:rsidRPr="00127C8F">
        <w:rPr>
          <w:i/>
        </w:rPr>
        <w:t xml:space="preserve">Paragraph 3AA(2A)(a) </w:t>
      </w:r>
      <w:r w:rsidRPr="00127C8F">
        <w:t xml:space="preserve">states that the printing and communications entitlement must not be used for the </w:t>
      </w:r>
      <w:r w:rsidR="001717BF">
        <w:t xml:space="preserve">cost of commercial services for the </w:t>
      </w:r>
      <w:r w:rsidRPr="00127C8F">
        <w:t xml:space="preserve">production of television or radio advertising. </w:t>
      </w:r>
      <w:r w:rsidR="003131A8" w:rsidRPr="00127C8F">
        <w:t xml:space="preserve"> </w:t>
      </w:r>
      <w:r w:rsidR="00F31E4D" w:rsidRPr="00127C8F">
        <w:t xml:space="preserve">This </w:t>
      </w:r>
      <w:r w:rsidR="005937F5" w:rsidRPr="00127C8F">
        <w:t>includes</w:t>
      </w:r>
      <w:r w:rsidR="00F31E4D" w:rsidRPr="00127C8F">
        <w:t xml:space="preserve"> all material produced for the purposes of inclusion in a television or radio advertisement, but does not restrict the </w:t>
      </w:r>
      <w:r w:rsidR="005937F5" w:rsidRPr="00127C8F">
        <w:t>matters</w:t>
      </w:r>
      <w:r w:rsidR="00F31E4D" w:rsidRPr="00127C8F">
        <w:t xml:space="preserve"> that may be produced </w:t>
      </w:r>
      <w:r w:rsidR="005937F5" w:rsidRPr="00127C8F">
        <w:t>for the purpose of inclusion in other materials that may be produced, communicated, or distributed under the entitlement, such as e</w:t>
      </w:r>
      <w:r w:rsidR="005937F5" w:rsidRPr="00127C8F">
        <w:noBreakHyphen/>
        <w:t>material.</w:t>
      </w:r>
    </w:p>
    <w:p w:rsidR="002060F8" w:rsidRPr="00127C8F" w:rsidRDefault="002060F8" w:rsidP="00FD0B9C">
      <w:pPr>
        <w:tabs>
          <w:tab w:val="left" w:pos="3969"/>
          <w:tab w:val="left" w:pos="5245"/>
        </w:tabs>
        <w:spacing w:before="0"/>
        <w:ind w:right="91"/>
      </w:pPr>
    </w:p>
    <w:p w:rsidR="002060F8" w:rsidRPr="002060F8" w:rsidRDefault="002060F8" w:rsidP="00FD0B9C">
      <w:pPr>
        <w:tabs>
          <w:tab w:val="left" w:pos="3969"/>
          <w:tab w:val="left" w:pos="5245"/>
        </w:tabs>
        <w:spacing w:before="0"/>
        <w:ind w:right="91"/>
      </w:pPr>
      <w:r w:rsidRPr="00127C8F">
        <w:rPr>
          <w:i/>
        </w:rPr>
        <w:t xml:space="preserve">Paragraph 3AA(2A)(b) </w:t>
      </w:r>
      <w:r w:rsidRPr="00127C8F">
        <w:t xml:space="preserve">states that the printing and communications entitlement must not be used for </w:t>
      </w:r>
      <w:r w:rsidR="001717BF">
        <w:t xml:space="preserve">the cost of commercial services for </w:t>
      </w:r>
      <w:r w:rsidRPr="00127C8F">
        <w:t>television or radio advertising.  This includes payment for television or radio advertising broadcast time or ‘slots’.</w:t>
      </w:r>
    </w:p>
    <w:p w:rsidR="008E1206" w:rsidRDefault="008E1206" w:rsidP="00406BA7">
      <w:pPr>
        <w:tabs>
          <w:tab w:val="left" w:pos="3969"/>
          <w:tab w:val="left" w:pos="5245"/>
        </w:tabs>
        <w:spacing w:before="0"/>
        <w:ind w:right="91"/>
      </w:pPr>
    </w:p>
    <w:p w:rsidR="00FC46F9" w:rsidRDefault="00FC46F9" w:rsidP="00406BA7">
      <w:pPr>
        <w:tabs>
          <w:tab w:val="left" w:pos="3969"/>
          <w:tab w:val="left" w:pos="5245"/>
        </w:tabs>
        <w:spacing w:before="0"/>
        <w:ind w:right="91"/>
      </w:pPr>
    </w:p>
    <w:p w:rsidR="00FC46F9" w:rsidRDefault="00FC46F9" w:rsidP="00406BA7">
      <w:pPr>
        <w:tabs>
          <w:tab w:val="left" w:pos="3969"/>
          <w:tab w:val="left" w:pos="5245"/>
        </w:tabs>
        <w:spacing w:before="0"/>
        <w:ind w:right="91"/>
      </w:pPr>
    </w:p>
    <w:p w:rsidR="00FC46F9" w:rsidRDefault="00FC46F9" w:rsidP="00406BA7">
      <w:pPr>
        <w:tabs>
          <w:tab w:val="left" w:pos="3969"/>
          <w:tab w:val="left" w:pos="5245"/>
        </w:tabs>
        <w:spacing w:before="0"/>
        <w:ind w:right="91"/>
      </w:pPr>
    </w:p>
    <w:p w:rsidR="00FC46F9" w:rsidRDefault="00FC46F9" w:rsidP="00406BA7">
      <w:pPr>
        <w:tabs>
          <w:tab w:val="left" w:pos="3969"/>
          <w:tab w:val="left" w:pos="5245"/>
        </w:tabs>
        <w:spacing w:before="0"/>
        <w:ind w:right="91"/>
      </w:pPr>
    </w:p>
    <w:p w:rsidR="00FC46F9" w:rsidRDefault="00FC46F9" w:rsidP="00406BA7">
      <w:pPr>
        <w:tabs>
          <w:tab w:val="left" w:pos="3969"/>
          <w:tab w:val="left" w:pos="5245"/>
        </w:tabs>
        <w:spacing w:before="0"/>
        <w:ind w:right="91"/>
      </w:pPr>
    </w:p>
    <w:p w:rsidR="00893177" w:rsidRPr="003414BA" w:rsidRDefault="00893177" w:rsidP="00113E40">
      <w:pPr>
        <w:contextualSpacing/>
      </w:pPr>
    </w:p>
    <w:sectPr w:rsidR="00893177" w:rsidRPr="003414BA" w:rsidSect="00A53472">
      <w:headerReference w:type="first" r:id="rId9"/>
      <w:pgSz w:w="11906" w:h="16838" w:code="9"/>
      <w:pgMar w:top="907" w:right="851" w:bottom="907" w:left="85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107E" w:rsidRDefault="0025107E">
      <w:r>
        <w:separator/>
      </w:r>
    </w:p>
  </w:endnote>
  <w:endnote w:type="continuationSeparator" w:id="0">
    <w:p w:rsidR="0025107E" w:rsidRDefault="00251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107E" w:rsidRDefault="0025107E">
      <w:r>
        <w:separator/>
      </w:r>
    </w:p>
  </w:footnote>
  <w:footnote w:type="continuationSeparator" w:id="0">
    <w:p w:rsidR="0025107E" w:rsidRDefault="002510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17BF" w:rsidRDefault="001717BF" w:rsidP="00A53472">
    <w:pPr>
      <w:pStyle w:val="Header"/>
      <w:tabs>
        <w:tab w:val="clear" w:pos="4153"/>
        <w:tab w:val="clear" w:pos="8306"/>
        <w:tab w:val="left" w:pos="8235"/>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D95A5E"/>
    <w:multiLevelType w:val="hybridMultilevel"/>
    <w:tmpl w:val="11BE0E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2CC95045"/>
    <w:multiLevelType w:val="hybridMultilevel"/>
    <w:tmpl w:val="4D2045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34AC7B2E"/>
    <w:multiLevelType w:val="hybridMultilevel"/>
    <w:tmpl w:val="B9A8FD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37447087"/>
    <w:multiLevelType w:val="hybridMultilevel"/>
    <w:tmpl w:val="C2386494"/>
    <w:lvl w:ilvl="0" w:tplc="11C28D1C">
      <w:start w:val="1"/>
      <w:numFmt w:val="bullet"/>
      <w:pStyle w:val="HB-Table-dotpoint"/>
      <w:lvlText w:val=""/>
      <w:lvlJc w:val="left"/>
      <w:pPr>
        <w:tabs>
          <w:tab w:val="num" w:pos="720"/>
        </w:tabs>
        <w:ind w:left="720" w:hanging="360"/>
      </w:pPr>
      <w:rPr>
        <w:rFonts w:ascii="Symbol" w:hAnsi="Symbol" w:hint="default"/>
        <w:sz w:val="22"/>
        <w:szCs w:val="22"/>
      </w:rPr>
    </w:lvl>
    <w:lvl w:ilvl="1" w:tplc="0C090003" w:tentative="1">
      <w:start w:val="1"/>
      <w:numFmt w:val="bullet"/>
      <w:lvlText w:val="o"/>
      <w:lvlJc w:val="left"/>
      <w:pPr>
        <w:tabs>
          <w:tab w:val="num" w:pos="1004"/>
        </w:tabs>
        <w:ind w:left="1004" w:hanging="360"/>
      </w:pPr>
      <w:rPr>
        <w:rFonts w:ascii="Courier New" w:hAnsi="Courier New" w:cs="Courier New" w:hint="default"/>
      </w:rPr>
    </w:lvl>
    <w:lvl w:ilvl="2" w:tplc="0C090005" w:tentative="1">
      <w:start w:val="1"/>
      <w:numFmt w:val="bullet"/>
      <w:lvlText w:val=""/>
      <w:lvlJc w:val="left"/>
      <w:pPr>
        <w:tabs>
          <w:tab w:val="num" w:pos="1724"/>
        </w:tabs>
        <w:ind w:left="1724" w:hanging="360"/>
      </w:pPr>
      <w:rPr>
        <w:rFonts w:ascii="Wingdings" w:hAnsi="Wingdings" w:hint="default"/>
      </w:rPr>
    </w:lvl>
    <w:lvl w:ilvl="3" w:tplc="0C090001" w:tentative="1">
      <w:start w:val="1"/>
      <w:numFmt w:val="bullet"/>
      <w:lvlText w:val=""/>
      <w:lvlJc w:val="left"/>
      <w:pPr>
        <w:tabs>
          <w:tab w:val="num" w:pos="2444"/>
        </w:tabs>
        <w:ind w:left="2444" w:hanging="360"/>
      </w:pPr>
      <w:rPr>
        <w:rFonts w:ascii="Symbol" w:hAnsi="Symbol" w:hint="default"/>
      </w:rPr>
    </w:lvl>
    <w:lvl w:ilvl="4" w:tplc="0C090003" w:tentative="1">
      <w:start w:val="1"/>
      <w:numFmt w:val="bullet"/>
      <w:lvlText w:val="o"/>
      <w:lvlJc w:val="left"/>
      <w:pPr>
        <w:tabs>
          <w:tab w:val="num" w:pos="3164"/>
        </w:tabs>
        <w:ind w:left="3164" w:hanging="360"/>
      </w:pPr>
      <w:rPr>
        <w:rFonts w:ascii="Courier New" w:hAnsi="Courier New" w:cs="Courier New" w:hint="default"/>
      </w:rPr>
    </w:lvl>
    <w:lvl w:ilvl="5" w:tplc="0C090005" w:tentative="1">
      <w:start w:val="1"/>
      <w:numFmt w:val="bullet"/>
      <w:lvlText w:val=""/>
      <w:lvlJc w:val="left"/>
      <w:pPr>
        <w:tabs>
          <w:tab w:val="num" w:pos="3884"/>
        </w:tabs>
        <w:ind w:left="3884" w:hanging="360"/>
      </w:pPr>
      <w:rPr>
        <w:rFonts w:ascii="Wingdings" w:hAnsi="Wingdings" w:hint="default"/>
      </w:rPr>
    </w:lvl>
    <w:lvl w:ilvl="6" w:tplc="0C090001" w:tentative="1">
      <w:start w:val="1"/>
      <w:numFmt w:val="bullet"/>
      <w:lvlText w:val=""/>
      <w:lvlJc w:val="left"/>
      <w:pPr>
        <w:tabs>
          <w:tab w:val="num" w:pos="4604"/>
        </w:tabs>
        <w:ind w:left="4604" w:hanging="360"/>
      </w:pPr>
      <w:rPr>
        <w:rFonts w:ascii="Symbol" w:hAnsi="Symbol" w:hint="default"/>
      </w:rPr>
    </w:lvl>
    <w:lvl w:ilvl="7" w:tplc="0C090003" w:tentative="1">
      <w:start w:val="1"/>
      <w:numFmt w:val="bullet"/>
      <w:lvlText w:val="o"/>
      <w:lvlJc w:val="left"/>
      <w:pPr>
        <w:tabs>
          <w:tab w:val="num" w:pos="5324"/>
        </w:tabs>
        <w:ind w:left="5324" w:hanging="360"/>
      </w:pPr>
      <w:rPr>
        <w:rFonts w:ascii="Courier New" w:hAnsi="Courier New" w:cs="Courier New" w:hint="default"/>
      </w:rPr>
    </w:lvl>
    <w:lvl w:ilvl="8" w:tplc="0C090005" w:tentative="1">
      <w:start w:val="1"/>
      <w:numFmt w:val="bullet"/>
      <w:lvlText w:val=""/>
      <w:lvlJc w:val="left"/>
      <w:pPr>
        <w:tabs>
          <w:tab w:val="num" w:pos="6044"/>
        </w:tabs>
        <w:ind w:left="6044" w:hanging="360"/>
      </w:pPr>
      <w:rPr>
        <w:rFonts w:ascii="Wingdings" w:hAnsi="Wingdings" w:hint="default"/>
      </w:rPr>
    </w:lvl>
  </w:abstractNum>
  <w:abstractNum w:abstractNumId="4">
    <w:nsid w:val="397B5458"/>
    <w:multiLevelType w:val="singleLevel"/>
    <w:tmpl w:val="BE8804F8"/>
    <w:lvl w:ilvl="0">
      <w:start w:val="1"/>
      <w:numFmt w:val="bullet"/>
      <w:pStyle w:val="HB-dotpoint"/>
      <w:lvlText w:val=""/>
      <w:lvlJc w:val="left"/>
      <w:pPr>
        <w:tabs>
          <w:tab w:val="num" w:pos="720"/>
        </w:tabs>
        <w:ind w:left="720" w:hanging="720"/>
      </w:pPr>
      <w:rPr>
        <w:rFonts w:ascii="Symbol" w:hAnsi="Symbol" w:hint="default"/>
        <w:sz w:val="20"/>
      </w:rPr>
    </w:lvl>
  </w:abstractNum>
  <w:abstractNum w:abstractNumId="5">
    <w:nsid w:val="3B0C694D"/>
    <w:multiLevelType w:val="hybridMultilevel"/>
    <w:tmpl w:val="F7F646EA"/>
    <w:lvl w:ilvl="0" w:tplc="4A12FDD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3B626D2D"/>
    <w:multiLevelType w:val="hybridMultilevel"/>
    <w:tmpl w:val="3A5A161E"/>
    <w:lvl w:ilvl="0" w:tplc="0C090001">
      <w:start w:val="1"/>
      <w:numFmt w:val="bullet"/>
      <w:lvlText w:val=""/>
      <w:lvlJc w:val="left"/>
      <w:pPr>
        <w:ind w:left="1140" w:hanging="360"/>
      </w:pPr>
      <w:rPr>
        <w:rFonts w:ascii="Symbol" w:hAnsi="Symbol" w:hint="default"/>
      </w:rPr>
    </w:lvl>
    <w:lvl w:ilvl="1" w:tplc="0C090003" w:tentative="1">
      <w:start w:val="1"/>
      <w:numFmt w:val="bullet"/>
      <w:lvlText w:val="o"/>
      <w:lvlJc w:val="left"/>
      <w:pPr>
        <w:ind w:left="1860" w:hanging="360"/>
      </w:pPr>
      <w:rPr>
        <w:rFonts w:ascii="Courier New" w:hAnsi="Courier New" w:cs="Courier New" w:hint="default"/>
      </w:rPr>
    </w:lvl>
    <w:lvl w:ilvl="2" w:tplc="0C090005" w:tentative="1">
      <w:start w:val="1"/>
      <w:numFmt w:val="bullet"/>
      <w:lvlText w:val=""/>
      <w:lvlJc w:val="left"/>
      <w:pPr>
        <w:ind w:left="2580" w:hanging="360"/>
      </w:pPr>
      <w:rPr>
        <w:rFonts w:ascii="Wingdings" w:hAnsi="Wingdings" w:hint="default"/>
      </w:rPr>
    </w:lvl>
    <w:lvl w:ilvl="3" w:tplc="0C090001" w:tentative="1">
      <w:start w:val="1"/>
      <w:numFmt w:val="bullet"/>
      <w:lvlText w:val=""/>
      <w:lvlJc w:val="left"/>
      <w:pPr>
        <w:ind w:left="3300" w:hanging="360"/>
      </w:pPr>
      <w:rPr>
        <w:rFonts w:ascii="Symbol" w:hAnsi="Symbol" w:hint="default"/>
      </w:rPr>
    </w:lvl>
    <w:lvl w:ilvl="4" w:tplc="0C090003" w:tentative="1">
      <w:start w:val="1"/>
      <w:numFmt w:val="bullet"/>
      <w:lvlText w:val="o"/>
      <w:lvlJc w:val="left"/>
      <w:pPr>
        <w:ind w:left="4020" w:hanging="360"/>
      </w:pPr>
      <w:rPr>
        <w:rFonts w:ascii="Courier New" w:hAnsi="Courier New" w:cs="Courier New" w:hint="default"/>
      </w:rPr>
    </w:lvl>
    <w:lvl w:ilvl="5" w:tplc="0C090005" w:tentative="1">
      <w:start w:val="1"/>
      <w:numFmt w:val="bullet"/>
      <w:lvlText w:val=""/>
      <w:lvlJc w:val="left"/>
      <w:pPr>
        <w:ind w:left="4740" w:hanging="360"/>
      </w:pPr>
      <w:rPr>
        <w:rFonts w:ascii="Wingdings" w:hAnsi="Wingdings" w:hint="default"/>
      </w:rPr>
    </w:lvl>
    <w:lvl w:ilvl="6" w:tplc="0C090001" w:tentative="1">
      <w:start w:val="1"/>
      <w:numFmt w:val="bullet"/>
      <w:lvlText w:val=""/>
      <w:lvlJc w:val="left"/>
      <w:pPr>
        <w:ind w:left="5460" w:hanging="360"/>
      </w:pPr>
      <w:rPr>
        <w:rFonts w:ascii="Symbol" w:hAnsi="Symbol" w:hint="default"/>
      </w:rPr>
    </w:lvl>
    <w:lvl w:ilvl="7" w:tplc="0C090003" w:tentative="1">
      <w:start w:val="1"/>
      <w:numFmt w:val="bullet"/>
      <w:lvlText w:val="o"/>
      <w:lvlJc w:val="left"/>
      <w:pPr>
        <w:ind w:left="6180" w:hanging="360"/>
      </w:pPr>
      <w:rPr>
        <w:rFonts w:ascii="Courier New" w:hAnsi="Courier New" w:cs="Courier New" w:hint="default"/>
      </w:rPr>
    </w:lvl>
    <w:lvl w:ilvl="8" w:tplc="0C090005" w:tentative="1">
      <w:start w:val="1"/>
      <w:numFmt w:val="bullet"/>
      <w:lvlText w:val=""/>
      <w:lvlJc w:val="left"/>
      <w:pPr>
        <w:ind w:left="6900" w:hanging="360"/>
      </w:pPr>
      <w:rPr>
        <w:rFonts w:ascii="Wingdings" w:hAnsi="Wingdings" w:hint="default"/>
      </w:rPr>
    </w:lvl>
  </w:abstractNum>
  <w:abstractNum w:abstractNumId="7">
    <w:nsid w:val="3F0845B0"/>
    <w:multiLevelType w:val="hybridMultilevel"/>
    <w:tmpl w:val="102A813A"/>
    <w:lvl w:ilvl="0" w:tplc="7DDAA85A">
      <w:start w:val="1"/>
      <w:numFmt w:val="lowerLetter"/>
      <w:pStyle w:val="HB-Paragraph-alphpoint"/>
      <w:lvlText w:val="(%1)"/>
      <w:lvlJc w:val="left"/>
      <w:pPr>
        <w:tabs>
          <w:tab w:val="num" w:pos="1211"/>
        </w:tabs>
        <w:ind w:left="1211" w:hanging="360"/>
      </w:pPr>
      <w:rPr>
        <w:rFonts w:hint="default"/>
      </w:rPr>
    </w:lvl>
    <w:lvl w:ilvl="1" w:tplc="0C090019" w:tentative="1">
      <w:start w:val="1"/>
      <w:numFmt w:val="lowerLetter"/>
      <w:lvlText w:val="%2."/>
      <w:lvlJc w:val="left"/>
      <w:pPr>
        <w:tabs>
          <w:tab w:val="num" w:pos="2291"/>
        </w:tabs>
        <w:ind w:left="2291" w:hanging="360"/>
      </w:pPr>
    </w:lvl>
    <w:lvl w:ilvl="2" w:tplc="0C09001B" w:tentative="1">
      <w:start w:val="1"/>
      <w:numFmt w:val="lowerRoman"/>
      <w:lvlText w:val="%3."/>
      <w:lvlJc w:val="right"/>
      <w:pPr>
        <w:tabs>
          <w:tab w:val="num" w:pos="3011"/>
        </w:tabs>
        <w:ind w:left="3011" w:hanging="180"/>
      </w:pPr>
    </w:lvl>
    <w:lvl w:ilvl="3" w:tplc="0C09000F" w:tentative="1">
      <w:start w:val="1"/>
      <w:numFmt w:val="decimal"/>
      <w:lvlText w:val="%4."/>
      <w:lvlJc w:val="left"/>
      <w:pPr>
        <w:tabs>
          <w:tab w:val="num" w:pos="3731"/>
        </w:tabs>
        <w:ind w:left="3731" w:hanging="360"/>
      </w:pPr>
    </w:lvl>
    <w:lvl w:ilvl="4" w:tplc="0C090019" w:tentative="1">
      <w:start w:val="1"/>
      <w:numFmt w:val="lowerLetter"/>
      <w:lvlText w:val="%5."/>
      <w:lvlJc w:val="left"/>
      <w:pPr>
        <w:tabs>
          <w:tab w:val="num" w:pos="4451"/>
        </w:tabs>
        <w:ind w:left="4451" w:hanging="360"/>
      </w:pPr>
    </w:lvl>
    <w:lvl w:ilvl="5" w:tplc="0C09001B" w:tentative="1">
      <w:start w:val="1"/>
      <w:numFmt w:val="lowerRoman"/>
      <w:lvlText w:val="%6."/>
      <w:lvlJc w:val="right"/>
      <w:pPr>
        <w:tabs>
          <w:tab w:val="num" w:pos="5171"/>
        </w:tabs>
        <w:ind w:left="5171" w:hanging="180"/>
      </w:pPr>
    </w:lvl>
    <w:lvl w:ilvl="6" w:tplc="0C09000F" w:tentative="1">
      <w:start w:val="1"/>
      <w:numFmt w:val="decimal"/>
      <w:lvlText w:val="%7."/>
      <w:lvlJc w:val="left"/>
      <w:pPr>
        <w:tabs>
          <w:tab w:val="num" w:pos="5891"/>
        </w:tabs>
        <w:ind w:left="5891" w:hanging="360"/>
      </w:pPr>
    </w:lvl>
    <w:lvl w:ilvl="7" w:tplc="0C090019" w:tentative="1">
      <w:start w:val="1"/>
      <w:numFmt w:val="lowerLetter"/>
      <w:lvlText w:val="%8."/>
      <w:lvlJc w:val="left"/>
      <w:pPr>
        <w:tabs>
          <w:tab w:val="num" w:pos="6611"/>
        </w:tabs>
        <w:ind w:left="6611" w:hanging="360"/>
      </w:pPr>
    </w:lvl>
    <w:lvl w:ilvl="8" w:tplc="0C09001B" w:tentative="1">
      <w:start w:val="1"/>
      <w:numFmt w:val="lowerRoman"/>
      <w:lvlText w:val="%9."/>
      <w:lvlJc w:val="right"/>
      <w:pPr>
        <w:tabs>
          <w:tab w:val="num" w:pos="7331"/>
        </w:tabs>
        <w:ind w:left="7331" w:hanging="180"/>
      </w:pPr>
    </w:lvl>
  </w:abstractNum>
  <w:abstractNum w:abstractNumId="8">
    <w:nsid w:val="41A2344F"/>
    <w:multiLevelType w:val="hybridMultilevel"/>
    <w:tmpl w:val="1F50C22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nsid w:val="438B7093"/>
    <w:multiLevelType w:val="hybridMultilevel"/>
    <w:tmpl w:val="915C0854"/>
    <w:lvl w:ilvl="0" w:tplc="A8A0AFB0">
      <w:start w:val="1"/>
      <w:numFmt w:val="bullet"/>
      <w:lvlText w:val="-"/>
      <w:lvlJc w:val="left"/>
      <w:pPr>
        <w:ind w:left="1494" w:hanging="360"/>
      </w:pPr>
      <w:rPr>
        <w:rFonts w:ascii="Times New Roman" w:eastAsia="Times New Roman" w:hAnsi="Times New Roman" w:cs="Times New Roman" w:hint="default"/>
      </w:rPr>
    </w:lvl>
    <w:lvl w:ilvl="1" w:tplc="0C090003" w:tentative="1">
      <w:start w:val="1"/>
      <w:numFmt w:val="bullet"/>
      <w:lvlText w:val="o"/>
      <w:lvlJc w:val="left"/>
      <w:pPr>
        <w:ind w:left="2214" w:hanging="360"/>
      </w:pPr>
      <w:rPr>
        <w:rFonts w:ascii="Courier New" w:hAnsi="Courier New" w:cs="Courier New" w:hint="default"/>
      </w:rPr>
    </w:lvl>
    <w:lvl w:ilvl="2" w:tplc="0C090005" w:tentative="1">
      <w:start w:val="1"/>
      <w:numFmt w:val="bullet"/>
      <w:lvlText w:val=""/>
      <w:lvlJc w:val="left"/>
      <w:pPr>
        <w:ind w:left="2934" w:hanging="360"/>
      </w:pPr>
      <w:rPr>
        <w:rFonts w:ascii="Wingdings" w:hAnsi="Wingdings" w:hint="default"/>
      </w:rPr>
    </w:lvl>
    <w:lvl w:ilvl="3" w:tplc="0C090001" w:tentative="1">
      <w:start w:val="1"/>
      <w:numFmt w:val="bullet"/>
      <w:lvlText w:val=""/>
      <w:lvlJc w:val="left"/>
      <w:pPr>
        <w:ind w:left="3654" w:hanging="360"/>
      </w:pPr>
      <w:rPr>
        <w:rFonts w:ascii="Symbol" w:hAnsi="Symbol" w:hint="default"/>
      </w:rPr>
    </w:lvl>
    <w:lvl w:ilvl="4" w:tplc="0C090003" w:tentative="1">
      <w:start w:val="1"/>
      <w:numFmt w:val="bullet"/>
      <w:lvlText w:val="o"/>
      <w:lvlJc w:val="left"/>
      <w:pPr>
        <w:ind w:left="4374" w:hanging="360"/>
      </w:pPr>
      <w:rPr>
        <w:rFonts w:ascii="Courier New" w:hAnsi="Courier New" w:cs="Courier New" w:hint="default"/>
      </w:rPr>
    </w:lvl>
    <w:lvl w:ilvl="5" w:tplc="0C090005" w:tentative="1">
      <w:start w:val="1"/>
      <w:numFmt w:val="bullet"/>
      <w:lvlText w:val=""/>
      <w:lvlJc w:val="left"/>
      <w:pPr>
        <w:ind w:left="5094" w:hanging="360"/>
      </w:pPr>
      <w:rPr>
        <w:rFonts w:ascii="Wingdings" w:hAnsi="Wingdings" w:hint="default"/>
      </w:rPr>
    </w:lvl>
    <w:lvl w:ilvl="6" w:tplc="0C090001" w:tentative="1">
      <w:start w:val="1"/>
      <w:numFmt w:val="bullet"/>
      <w:lvlText w:val=""/>
      <w:lvlJc w:val="left"/>
      <w:pPr>
        <w:ind w:left="5814" w:hanging="360"/>
      </w:pPr>
      <w:rPr>
        <w:rFonts w:ascii="Symbol" w:hAnsi="Symbol" w:hint="default"/>
      </w:rPr>
    </w:lvl>
    <w:lvl w:ilvl="7" w:tplc="0C090003" w:tentative="1">
      <w:start w:val="1"/>
      <w:numFmt w:val="bullet"/>
      <w:lvlText w:val="o"/>
      <w:lvlJc w:val="left"/>
      <w:pPr>
        <w:ind w:left="6534" w:hanging="360"/>
      </w:pPr>
      <w:rPr>
        <w:rFonts w:ascii="Courier New" w:hAnsi="Courier New" w:cs="Courier New" w:hint="default"/>
      </w:rPr>
    </w:lvl>
    <w:lvl w:ilvl="8" w:tplc="0C090005" w:tentative="1">
      <w:start w:val="1"/>
      <w:numFmt w:val="bullet"/>
      <w:lvlText w:val=""/>
      <w:lvlJc w:val="left"/>
      <w:pPr>
        <w:ind w:left="7254" w:hanging="360"/>
      </w:pPr>
      <w:rPr>
        <w:rFonts w:ascii="Wingdings" w:hAnsi="Wingdings" w:hint="default"/>
      </w:rPr>
    </w:lvl>
  </w:abstractNum>
  <w:abstractNum w:abstractNumId="10">
    <w:nsid w:val="4D4222DD"/>
    <w:multiLevelType w:val="hybridMultilevel"/>
    <w:tmpl w:val="81C835D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nsid w:val="50145130"/>
    <w:multiLevelType w:val="hybridMultilevel"/>
    <w:tmpl w:val="CBDE85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533F6C24"/>
    <w:multiLevelType w:val="hybridMultilevel"/>
    <w:tmpl w:val="F9C81E66"/>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3">
    <w:nsid w:val="58591B7C"/>
    <w:multiLevelType w:val="hybridMultilevel"/>
    <w:tmpl w:val="4E185F4A"/>
    <w:lvl w:ilvl="0" w:tplc="0C090001">
      <w:start w:val="1"/>
      <w:numFmt w:val="bullet"/>
      <w:lvlText w:val=""/>
      <w:lvlJc w:val="left"/>
      <w:pPr>
        <w:ind w:left="1140" w:hanging="360"/>
      </w:pPr>
      <w:rPr>
        <w:rFonts w:ascii="Symbol" w:hAnsi="Symbol" w:hint="default"/>
      </w:rPr>
    </w:lvl>
    <w:lvl w:ilvl="1" w:tplc="0C090003" w:tentative="1">
      <w:start w:val="1"/>
      <w:numFmt w:val="bullet"/>
      <w:lvlText w:val="o"/>
      <w:lvlJc w:val="left"/>
      <w:pPr>
        <w:ind w:left="1860" w:hanging="360"/>
      </w:pPr>
      <w:rPr>
        <w:rFonts w:ascii="Courier New" w:hAnsi="Courier New" w:cs="Courier New" w:hint="default"/>
      </w:rPr>
    </w:lvl>
    <w:lvl w:ilvl="2" w:tplc="0C090005" w:tentative="1">
      <w:start w:val="1"/>
      <w:numFmt w:val="bullet"/>
      <w:lvlText w:val=""/>
      <w:lvlJc w:val="left"/>
      <w:pPr>
        <w:ind w:left="2580" w:hanging="360"/>
      </w:pPr>
      <w:rPr>
        <w:rFonts w:ascii="Wingdings" w:hAnsi="Wingdings" w:hint="default"/>
      </w:rPr>
    </w:lvl>
    <w:lvl w:ilvl="3" w:tplc="0C090001" w:tentative="1">
      <w:start w:val="1"/>
      <w:numFmt w:val="bullet"/>
      <w:lvlText w:val=""/>
      <w:lvlJc w:val="left"/>
      <w:pPr>
        <w:ind w:left="3300" w:hanging="360"/>
      </w:pPr>
      <w:rPr>
        <w:rFonts w:ascii="Symbol" w:hAnsi="Symbol" w:hint="default"/>
      </w:rPr>
    </w:lvl>
    <w:lvl w:ilvl="4" w:tplc="0C090003" w:tentative="1">
      <w:start w:val="1"/>
      <w:numFmt w:val="bullet"/>
      <w:lvlText w:val="o"/>
      <w:lvlJc w:val="left"/>
      <w:pPr>
        <w:ind w:left="4020" w:hanging="360"/>
      </w:pPr>
      <w:rPr>
        <w:rFonts w:ascii="Courier New" w:hAnsi="Courier New" w:cs="Courier New" w:hint="default"/>
      </w:rPr>
    </w:lvl>
    <w:lvl w:ilvl="5" w:tplc="0C090005" w:tentative="1">
      <w:start w:val="1"/>
      <w:numFmt w:val="bullet"/>
      <w:lvlText w:val=""/>
      <w:lvlJc w:val="left"/>
      <w:pPr>
        <w:ind w:left="4740" w:hanging="360"/>
      </w:pPr>
      <w:rPr>
        <w:rFonts w:ascii="Wingdings" w:hAnsi="Wingdings" w:hint="default"/>
      </w:rPr>
    </w:lvl>
    <w:lvl w:ilvl="6" w:tplc="0C090001" w:tentative="1">
      <w:start w:val="1"/>
      <w:numFmt w:val="bullet"/>
      <w:lvlText w:val=""/>
      <w:lvlJc w:val="left"/>
      <w:pPr>
        <w:ind w:left="5460" w:hanging="360"/>
      </w:pPr>
      <w:rPr>
        <w:rFonts w:ascii="Symbol" w:hAnsi="Symbol" w:hint="default"/>
      </w:rPr>
    </w:lvl>
    <w:lvl w:ilvl="7" w:tplc="0C090003" w:tentative="1">
      <w:start w:val="1"/>
      <w:numFmt w:val="bullet"/>
      <w:lvlText w:val="o"/>
      <w:lvlJc w:val="left"/>
      <w:pPr>
        <w:ind w:left="6180" w:hanging="360"/>
      </w:pPr>
      <w:rPr>
        <w:rFonts w:ascii="Courier New" w:hAnsi="Courier New" w:cs="Courier New" w:hint="default"/>
      </w:rPr>
    </w:lvl>
    <w:lvl w:ilvl="8" w:tplc="0C090005" w:tentative="1">
      <w:start w:val="1"/>
      <w:numFmt w:val="bullet"/>
      <w:lvlText w:val=""/>
      <w:lvlJc w:val="left"/>
      <w:pPr>
        <w:ind w:left="6900" w:hanging="360"/>
      </w:pPr>
      <w:rPr>
        <w:rFonts w:ascii="Wingdings" w:hAnsi="Wingdings" w:hint="default"/>
      </w:rPr>
    </w:lvl>
  </w:abstractNum>
  <w:abstractNum w:abstractNumId="14">
    <w:nsid w:val="5A56592E"/>
    <w:multiLevelType w:val="multilevel"/>
    <w:tmpl w:val="C778BCD0"/>
    <w:lvl w:ilvl="0">
      <w:start w:val="2"/>
      <w:numFmt w:val="decimal"/>
      <w:pStyle w:val="NumberList"/>
      <w:lvlText w:val="%1."/>
      <w:lvlJc w:val="left"/>
      <w:pPr>
        <w:tabs>
          <w:tab w:val="num" w:pos="1778"/>
        </w:tabs>
        <w:ind w:left="1418" w:firstLine="0"/>
      </w:pPr>
      <w:rPr>
        <w:rFonts w:hint="default"/>
      </w:rPr>
    </w:lvl>
    <w:lvl w:ilvl="1">
      <w:start w:val="1"/>
      <w:numFmt w:val="lowerLetter"/>
      <w:pStyle w:val="NumberListSub"/>
      <w:lvlText w:val="(%2)"/>
      <w:lvlJc w:val="left"/>
      <w:pPr>
        <w:tabs>
          <w:tab w:val="num" w:pos="1985"/>
        </w:tabs>
        <w:ind w:left="1985" w:hanging="567"/>
      </w:pPr>
      <w:rPr>
        <w:rFonts w:hint="default"/>
      </w:rPr>
    </w:lvl>
    <w:lvl w:ilvl="2">
      <w:start w:val="1"/>
      <w:numFmt w:val="lowerRoman"/>
      <w:lvlText w:val="(%3)"/>
      <w:lvlJc w:val="left"/>
      <w:pPr>
        <w:tabs>
          <w:tab w:val="num" w:pos="3065"/>
        </w:tabs>
        <w:ind w:left="2552" w:hanging="567"/>
      </w:pPr>
      <w:rPr>
        <w:rFonts w:hint="default"/>
      </w:rPr>
    </w:lvl>
    <w:lvl w:ilvl="3">
      <w:start w:val="1"/>
      <w:numFmt w:val="decimal"/>
      <w:lvlText w:val="(%4)"/>
      <w:lvlJc w:val="left"/>
      <w:pPr>
        <w:tabs>
          <w:tab w:val="num" w:pos="2858"/>
        </w:tabs>
        <w:ind w:left="2858" w:hanging="360"/>
      </w:pPr>
      <w:rPr>
        <w:rFonts w:hint="default"/>
      </w:rPr>
    </w:lvl>
    <w:lvl w:ilvl="4">
      <w:start w:val="1"/>
      <w:numFmt w:val="lowerLetter"/>
      <w:lvlText w:val="(%5)"/>
      <w:lvlJc w:val="left"/>
      <w:pPr>
        <w:tabs>
          <w:tab w:val="num" w:pos="3218"/>
        </w:tabs>
        <w:ind w:left="3218" w:hanging="360"/>
      </w:pPr>
      <w:rPr>
        <w:rFonts w:hint="default"/>
      </w:rPr>
    </w:lvl>
    <w:lvl w:ilvl="5">
      <w:start w:val="1"/>
      <w:numFmt w:val="lowerRoman"/>
      <w:lvlText w:val="(%6)"/>
      <w:lvlJc w:val="left"/>
      <w:pPr>
        <w:tabs>
          <w:tab w:val="num" w:pos="3578"/>
        </w:tabs>
        <w:ind w:left="3578" w:hanging="360"/>
      </w:pPr>
      <w:rPr>
        <w:rFonts w:hint="default"/>
      </w:rPr>
    </w:lvl>
    <w:lvl w:ilvl="6">
      <w:start w:val="1"/>
      <w:numFmt w:val="decimal"/>
      <w:lvlText w:val="%7."/>
      <w:lvlJc w:val="left"/>
      <w:pPr>
        <w:tabs>
          <w:tab w:val="num" w:pos="3938"/>
        </w:tabs>
        <w:ind w:left="3938" w:hanging="360"/>
      </w:pPr>
      <w:rPr>
        <w:rFonts w:hint="default"/>
      </w:rPr>
    </w:lvl>
    <w:lvl w:ilvl="7">
      <w:start w:val="1"/>
      <w:numFmt w:val="lowerLetter"/>
      <w:lvlText w:val="%8."/>
      <w:lvlJc w:val="left"/>
      <w:pPr>
        <w:tabs>
          <w:tab w:val="num" w:pos="4298"/>
        </w:tabs>
        <w:ind w:left="4298" w:hanging="360"/>
      </w:pPr>
      <w:rPr>
        <w:rFonts w:hint="default"/>
      </w:rPr>
    </w:lvl>
    <w:lvl w:ilvl="8">
      <w:start w:val="1"/>
      <w:numFmt w:val="lowerRoman"/>
      <w:lvlText w:val="%9."/>
      <w:lvlJc w:val="left"/>
      <w:pPr>
        <w:tabs>
          <w:tab w:val="num" w:pos="4658"/>
        </w:tabs>
        <w:ind w:left="4658" w:hanging="360"/>
      </w:pPr>
      <w:rPr>
        <w:rFonts w:hint="default"/>
      </w:rPr>
    </w:lvl>
  </w:abstractNum>
  <w:abstractNum w:abstractNumId="15">
    <w:nsid w:val="63237118"/>
    <w:multiLevelType w:val="hybridMultilevel"/>
    <w:tmpl w:val="69BCE2E6"/>
    <w:lvl w:ilvl="0" w:tplc="98743C8E">
      <w:numFmt w:val="bullet"/>
      <w:lvlText w:val="-"/>
      <w:lvlJc w:val="left"/>
      <w:pPr>
        <w:ind w:left="1494" w:hanging="360"/>
      </w:pPr>
      <w:rPr>
        <w:rFonts w:ascii="Times New Roman" w:eastAsia="Times New Roman" w:hAnsi="Times New Roman" w:cs="Times New Roman" w:hint="default"/>
      </w:rPr>
    </w:lvl>
    <w:lvl w:ilvl="1" w:tplc="0C090003" w:tentative="1">
      <w:start w:val="1"/>
      <w:numFmt w:val="bullet"/>
      <w:lvlText w:val="o"/>
      <w:lvlJc w:val="left"/>
      <w:pPr>
        <w:ind w:left="2214" w:hanging="360"/>
      </w:pPr>
      <w:rPr>
        <w:rFonts w:ascii="Courier New" w:hAnsi="Courier New" w:cs="Courier New" w:hint="default"/>
      </w:rPr>
    </w:lvl>
    <w:lvl w:ilvl="2" w:tplc="0C090005" w:tentative="1">
      <w:start w:val="1"/>
      <w:numFmt w:val="bullet"/>
      <w:lvlText w:val=""/>
      <w:lvlJc w:val="left"/>
      <w:pPr>
        <w:ind w:left="2934" w:hanging="360"/>
      </w:pPr>
      <w:rPr>
        <w:rFonts w:ascii="Wingdings" w:hAnsi="Wingdings" w:hint="default"/>
      </w:rPr>
    </w:lvl>
    <w:lvl w:ilvl="3" w:tplc="0C090001" w:tentative="1">
      <w:start w:val="1"/>
      <w:numFmt w:val="bullet"/>
      <w:lvlText w:val=""/>
      <w:lvlJc w:val="left"/>
      <w:pPr>
        <w:ind w:left="3654" w:hanging="360"/>
      </w:pPr>
      <w:rPr>
        <w:rFonts w:ascii="Symbol" w:hAnsi="Symbol" w:hint="default"/>
      </w:rPr>
    </w:lvl>
    <w:lvl w:ilvl="4" w:tplc="0C090003" w:tentative="1">
      <w:start w:val="1"/>
      <w:numFmt w:val="bullet"/>
      <w:lvlText w:val="o"/>
      <w:lvlJc w:val="left"/>
      <w:pPr>
        <w:ind w:left="4374" w:hanging="360"/>
      </w:pPr>
      <w:rPr>
        <w:rFonts w:ascii="Courier New" w:hAnsi="Courier New" w:cs="Courier New" w:hint="default"/>
      </w:rPr>
    </w:lvl>
    <w:lvl w:ilvl="5" w:tplc="0C090005" w:tentative="1">
      <w:start w:val="1"/>
      <w:numFmt w:val="bullet"/>
      <w:lvlText w:val=""/>
      <w:lvlJc w:val="left"/>
      <w:pPr>
        <w:ind w:left="5094" w:hanging="360"/>
      </w:pPr>
      <w:rPr>
        <w:rFonts w:ascii="Wingdings" w:hAnsi="Wingdings" w:hint="default"/>
      </w:rPr>
    </w:lvl>
    <w:lvl w:ilvl="6" w:tplc="0C090001" w:tentative="1">
      <w:start w:val="1"/>
      <w:numFmt w:val="bullet"/>
      <w:lvlText w:val=""/>
      <w:lvlJc w:val="left"/>
      <w:pPr>
        <w:ind w:left="5814" w:hanging="360"/>
      </w:pPr>
      <w:rPr>
        <w:rFonts w:ascii="Symbol" w:hAnsi="Symbol" w:hint="default"/>
      </w:rPr>
    </w:lvl>
    <w:lvl w:ilvl="7" w:tplc="0C090003" w:tentative="1">
      <w:start w:val="1"/>
      <w:numFmt w:val="bullet"/>
      <w:lvlText w:val="o"/>
      <w:lvlJc w:val="left"/>
      <w:pPr>
        <w:ind w:left="6534" w:hanging="360"/>
      </w:pPr>
      <w:rPr>
        <w:rFonts w:ascii="Courier New" w:hAnsi="Courier New" w:cs="Courier New" w:hint="default"/>
      </w:rPr>
    </w:lvl>
    <w:lvl w:ilvl="8" w:tplc="0C090005" w:tentative="1">
      <w:start w:val="1"/>
      <w:numFmt w:val="bullet"/>
      <w:lvlText w:val=""/>
      <w:lvlJc w:val="left"/>
      <w:pPr>
        <w:ind w:left="7254" w:hanging="360"/>
      </w:pPr>
      <w:rPr>
        <w:rFonts w:ascii="Wingdings" w:hAnsi="Wingdings" w:hint="default"/>
      </w:rPr>
    </w:lvl>
  </w:abstractNum>
  <w:abstractNum w:abstractNumId="16">
    <w:nsid w:val="654258E0"/>
    <w:multiLevelType w:val="hybridMultilevel"/>
    <w:tmpl w:val="A8149C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66D25CC8"/>
    <w:multiLevelType w:val="hybridMultilevel"/>
    <w:tmpl w:val="38DCAA72"/>
    <w:lvl w:ilvl="0" w:tplc="0C090001">
      <w:start w:val="1"/>
      <w:numFmt w:val="bullet"/>
      <w:lvlText w:val=""/>
      <w:lvlJc w:val="left"/>
      <w:pPr>
        <w:ind w:left="1140" w:hanging="360"/>
      </w:pPr>
      <w:rPr>
        <w:rFonts w:ascii="Symbol" w:hAnsi="Symbol" w:hint="default"/>
      </w:rPr>
    </w:lvl>
    <w:lvl w:ilvl="1" w:tplc="0C090003" w:tentative="1">
      <w:start w:val="1"/>
      <w:numFmt w:val="bullet"/>
      <w:lvlText w:val="o"/>
      <w:lvlJc w:val="left"/>
      <w:pPr>
        <w:ind w:left="1860" w:hanging="360"/>
      </w:pPr>
      <w:rPr>
        <w:rFonts w:ascii="Courier New" w:hAnsi="Courier New" w:cs="Courier New" w:hint="default"/>
      </w:rPr>
    </w:lvl>
    <w:lvl w:ilvl="2" w:tplc="0C090005" w:tentative="1">
      <w:start w:val="1"/>
      <w:numFmt w:val="bullet"/>
      <w:lvlText w:val=""/>
      <w:lvlJc w:val="left"/>
      <w:pPr>
        <w:ind w:left="2580" w:hanging="360"/>
      </w:pPr>
      <w:rPr>
        <w:rFonts w:ascii="Wingdings" w:hAnsi="Wingdings" w:hint="default"/>
      </w:rPr>
    </w:lvl>
    <w:lvl w:ilvl="3" w:tplc="0C090001" w:tentative="1">
      <w:start w:val="1"/>
      <w:numFmt w:val="bullet"/>
      <w:lvlText w:val=""/>
      <w:lvlJc w:val="left"/>
      <w:pPr>
        <w:ind w:left="3300" w:hanging="360"/>
      </w:pPr>
      <w:rPr>
        <w:rFonts w:ascii="Symbol" w:hAnsi="Symbol" w:hint="default"/>
      </w:rPr>
    </w:lvl>
    <w:lvl w:ilvl="4" w:tplc="0C090003" w:tentative="1">
      <w:start w:val="1"/>
      <w:numFmt w:val="bullet"/>
      <w:lvlText w:val="o"/>
      <w:lvlJc w:val="left"/>
      <w:pPr>
        <w:ind w:left="4020" w:hanging="360"/>
      </w:pPr>
      <w:rPr>
        <w:rFonts w:ascii="Courier New" w:hAnsi="Courier New" w:cs="Courier New" w:hint="default"/>
      </w:rPr>
    </w:lvl>
    <w:lvl w:ilvl="5" w:tplc="0C090005" w:tentative="1">
      <w:start w:val="1"/>
      <w:numFmt w:val="bullet"/>
      <w:lvlText w:val=""/>
      <w:lvlJc w:val="left"/>
      <w:pPr>
        <w:ind w:left="4740" w:hanging="360"/>
      </w:pPr>
      <w:rPr>
        <w:rFonts w:ascii="Wingdings" w:hAnsi="Wingdings" w:hint="default"/>
      </w:rPr>
    </w:lvl>
    <w:lvl w:ilvl="6" w:tplc="0C090001" w:tentative="1">
      <w:start w:val="1"/>
      <w:numFmt w:val="bullet"/>
      <w:lvlText w:val=""/>
      <w:lvlJc w:val="left"/>
      <w:pPr>
        <w:ind w:left="5460" w:hanging="360"/>
      </w:pPr>
      <w:rPr>
        <w:rFonts w:ascii="Symbol" w:hAnsi="Symbol" w:hint="default"/>
      </w:rPr>
    </w:lvl>
    <w:lvl w:ilvl="7" w:tplc="0C090003" w:tentative="1">
      <w:start w:val="1"/>
      <w:numFmt w:val="bullet"/>
      <w:lvlText w:val="o"/>
      <w:lvlJc w:val="left"/>
      <w:pPr>
        <w:ind w:left="6180" w:hanging="360"/>
      </w:pPr>
      <w:rPr>
        <w:rFonts w:ascii="Courier New" w:hAnsi="Courier New" w:cs="Courier New" w:hint="default"/>
      </w:rPr>
    </w:lvl>
    <w:lvl w:ilvl="8" w:tplc="0C090005" w:tentative="1">
      <w:start w:val="1"/>
      <w:numFmt w:val="bullet"/>
      <w:lvlText w:val=""/>
      <w:lvlJc w:val="left"/>
      <w:pPr>
        <w:ind w:left="6900" w:hanging="360"/>
      </w:pPr>
      <w:rPr>
        <w:rFonts w:ascii="Wingdings" w:hAnsi="Wingdings" w:hint="default"/>
      </w:rPr>
    </w:lvl>
  </w:abstractNum>
  <w:abstractNum w:abstractNumId="18">
    <w:nsid w:val="6748708B"/>
    <w:multiLevelType w:val="hybridMultilevel"/>
    <w:tmpl w:val="E36E8C4A"/>
    <w:lvl w:ilvl="0" w:tplc="C542230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723C3496"/>
    <w:multiLevelType w:val="hybridMultilevel"/>
    <w:tmpl w:val="1BE0EABC"/>
    <w:lvl w:ilvl="0" w:tplc="5A36466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78510079"/>
    <w:multiLevelType w:val="hybridMultilevel"/>
    <w:tmpl w:val="E36E8C4A"/>
    <w:lvl w:ilvl="0" w:tplc="C542230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7E363599"/>
    <w:multiLevelType w:val="singleLevel"/>
    <w:tmpl w:val="5BF64B10"/>
    <w:lvl w:ilvl="0">
      <w:start w:val="1"/>
      <w:numFmt w:val="bullet"/>
      <w:pStyle w:val="HB-Table-Subpoint"/>
      <w:lvlText w:val=""/>
      <w:lvlJc w:val="left"/>
      <w:pPr>
        <w:tabs>
          <w:tab w:val="num" w:pos="360"/>
        </w:tabs>
        <w:ind w:left="360" w:hanging="360"/>
      </w:pPr>
      <w:rPr>
        <w:rFonts w:ascii="Symbol" w:hAnsi="Symbol" w:hint="default"/>
      </w:rPr>
    </w:lvl>
  </w:abstractNum>
  <w:abstractNum w:abstractNumId="22">
    <w:nsid w:val="7EB008FF"/>
    <w:multiLevelType w:val="multilevel"/>
    <w:tmpl w:val="883CC8BE"/>
    <w:lvl w:ilvl="0">
      <w:start w:val="1"/>
      <w:numFmt w:val="decimal"/>
      <w:pStyle w:val="Heading1"/>
      <w:lvlText w:val="%1"/>
      <w:lvlJc w:val="left"/>
      <w:pPr>
        <w:tabs>
          <w:tab w:val="num" w:pos="855"/>
        </w:tabs>
        <w:ind w:left="855" w:hanging="855"/>
      </w:pPr>
      <w:rPr>
        <w:rFonts w:hint="default"/>
      </w:rPr>
    </w:lvl>
    <w:lvl w:ilvl="1">
      <w:start w:val="1"/>
      <w:numFmt w:val="decimal"/>
      <w:pStyle w:val="Heading2"/>
      <w:lvlText w:val="%1.%2"/>
      <w:lvlJc w:val="left"/>
      <w:pPr>
        <w:tabs>
          <w:tab w:val="num" w:pos="855"/>
        </w:tabs>
        <w:ind w:left="855" w:hanging="855"/>
      </w:pPr>
      <w:rPr>
        <w:rFonts w:hint="default"/>
      </w:rPr>
    </w:lvl>
    <w:lvl w:ilvl="2">
      <w:start w:val="1"/>
      <w:numFmt w:val="decimal"/>
      <w:pStyle w:val="HB-Paragraph"/>
      <w:lvlText w:val="%1.%2.%3"/>
      <w:lvlJc w:val="left"/>
      <w:pPr>
        <w:tabs>
          <w:tab w:val="num" w:pos="855"/>
        </w:tabs>
        <w:ind w:left="855" w:hanging="855"/>
      </w:pPr>
      <w:rPr>
        <w:rFonts w:hint="default"/>
        <w:b w:val="0"/>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21"/>
  </w:num>
  <w:num w:numId="3">
    <w:abstractNumId w:val="7"/>
  </w:num>
  <w:num w:numId="4">
    <w:abstractNumId w:val="22"/>
  </w:num>
  <w:num w:numId="5">
    <w:abstractNumId w:val="3"/>
  </w:num>
  <w:num w:numId="6">
    <w:abstractNumId w:val="14"/>
  </w:num>
  <w:num w:numId="7">
    <w:abstractNumId w:val="14"/>
  </w:num>
  <w:num w:numId="8">
    <w:abstractNumId w:val="2"/>
  </w:num>
  <w:num w:numId="9">
    <w:abstractNumId w:val="16"/>
  </w:num>
  <w:num w:numId="10">
    <w:abstractNumId w:val="5"/>
  </w:num>
  <w:num w:numId="11">
    <w:abstractNumId w:val="19"/>
  </w:num>
  <w:num w:numId="12">
    <w:abstractNumId w:val="6"/>
  </w:num>
  <w:num w:numId="13">
    <w:abstractNumId w:val="13"/>
  </w:num>
  <w:num w:numId="14">
    <w:abstractNumId w:val="17"/>
  </w:num>
  <w:num w:numId="15">
    <w:abstractNumId w:val="12"/>
  </w:num>
  <w:num w:numId="16">
    <w:abstractNumId w:val="9"/>
  </w:num>
  <w:num w:numId="17">
    <w:abstractNumId w:val="10"/>
  </w:num>
  <w:num w:numId="18">
    <w:abstractNumId w:val="11"/>
  </w:num>
  <w:num w:numId="19">
    <w:abstractNumId w:val="14"/>
  </w:num>
  <w:num w:numId="20">
    <w:abstractNumId w:val="8"/>
  </w:num>
  <w:num w:numId="21">
    <w:abstractNumId w:val="14"/>
  </w:num>
  <w:num w:numId="22">
    <w:abstractNumId w:val="1"/>
  </w:num>
  <w:num w:numId="23">
    <w:abstractNumId w:val="20"/>
  </w:num>
  <w:num w:numId="24">
    <w:abstractNumId w:val="18"/>
  </w:num>
  <w:num w:numId="25">
    <w:abstractNumId w:val="0"/>
  </w:num>
  <w:num w:numId="2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ctiveWritingStyle w:appName="MSWord" w:lang="en-AU" w:vendorID="8" w:dllVersion="513"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0725"/>
    <w:rsid w:val="000001B1"/>
    <w:rsid w:val="000005A6"/>
    <w:rsid w:val="00000FC7"/>
    <w:rsid w:val="00002652"/>
    <w:rsid w:val="00006159"/>
    <w:rsid w:val="00010317"/>
    <w:rsid w:val="000129E4"/>
    <w:rsid w:val="00014E4D"/>
    <w:rsid w:val="00015FBA"/>
    <w:rsid w:val="00016F98"/>
    <w:rsid w:val="00021DAB"/>
    <w:rsid w:val="000221A2"/>
    <w:rsid w:val="00024003"/>
    <w:rsid w:val="00025D52"/>
    <w:rsid w:val="00033C30"/>
    <w:rsid w:val="00034423"/>
    <w:rsid w:val="00036923"/>
    <w:rsid w:val="00041419"/>
    <w:rsid w:val="00043D9C"/>
    <w:rsid w:val="0004776E"/>
    <w:rsid w:val="000530A0"/>
    <w:rsid w:val="0005609A"/>
    <w:rsid w:val="00056480"/>
    <w:rsid w:val="00056752"/>
    <w:rsid w:val="000571AD"/>
    <w:rsid w:val="00060F19"/>
    <w:rsid w:val="00061D1A"/>
    <w:rsid w:val="00061D38"/>
    <w:rsid w:val="0006348A"/>
    <w:rsid w:val="00064ED2"/>
    <w:rsid w:val="000707C8"/>
    <w:rsid w:val="00072C5D"/>
    <w:rsid w:val="00076651"/>
    <w:rsid w:val="00077C8E"/>
    <w:rsid w:val="000825E9"/>
    <w:rsid w:val="0008407C"/>
    <w:rsid w:val="0009147A"/>
    <w:rsid w:val="0009195D"/>
    <w:rsid w:val="000A0ED6"/>
    <w:rsid w:val="000A3A80"/>
    <w:rsid w:val="000A5D51"/>
    <w:rsid w:val="000A77BE"/>
    <w:rsid w:val="000A7E55"/>
    <w:rsid w:val="000B5920"/>
    <w:rsid w:val="000B7290"/>
    <w:rsid w:val="000B7DF5"/>
    <w:rsid w:val="000C113B"/>
    <w:rsid w:val="000C36B8"/>
    <w:rsid w:val="000C371E"/>
    <w:rsid w:val="000C49D8"/>
    <w:rsid w:val="000C56B8"/>
    <w:rsid w:val="000C6105"/>
    <w:rsid w:val="000C6980"/>
    <w:rsid w:val="000C7CE0"/>
    <w:rsid w:val="000D0239"/>
    <w:rsid w:val="000D034F"/>
    <w:rsid w:val="000D0B75"/>
    <w:rsid w:val="000D19E6"/>
    <w:rsid w:val="000D35BC"/>
    <w:rsid w:val="000D5443"/>
    <w:rsid w:val="000E117F"/>
    <w:rsid w:val="000E1254"/>
    <w:rsid w:val="000E1A70"/>
    <w:rsid w:val="000E1D20"/>
    <w:rsid w:val="000E758E"/>
    <w:rsid w:val="000F1371"/>
    <w:rsid w:val="000F4819"/>
    <w:rsid w:val="000F51CC"/>
    <w:rsid w:val="000F61A3"/>
    <w:rsid w:val="000F7940"/>
    <w:rsid w:val="00100DC4"/>
    <w:rsid w:val="00102526"/>
    <w:rsid w:val="001034A1"/>
    <w:rsid w:val="00104001"/>
    <w:rsid w:val="00104275"/>
    <w:rsid w:val="00107C93"/>
    <w:rsid w:val="00111C6A"/>
    <w:rsid w:val="00113DD8"/>
    <w:rsid w:val="00113E40"/>
    <w:rsid w:val="00115874"/>
    <w:rsid w:val="001165A1"/>
    <w:rsid w:val="00116A6D"/>
    <w:rsid w:val="001219A3"/>
    <w:rsid w:val="001221D9"/>
    <w:rsid w:val="001253A0"/>
    <w:rsid w:val="0012677E"/>
    <w:rsid w:val="00127C8F"/>
    <w:rsid w:val="00130690"/>
    <w:rsid w:val="00130DF2"/>
    <w:rsid w:val="00131AFC"/>
    <w:rsid w:val="00132BAF"/>
    <w:rsid w:val="00136FA0"/>
    <w:rsid w:val="00137672"/>
    <w:rsid w:val="00140E74"/>
    <w:rsid w:val="0014245D"/>
    <w:rsid w:val="00143635"/>
    <w:rsid w:val="00145996"/>
    <w:rsid w:val="001468B2"/>
    <w:rsid w:val="00146DC2"/>
    <w:rsid w:val="00147A19"/>
    <w:rsid w:val="00150D01"/>
    <w:rsid w:val="00151226"/>
    <w:rsid w:val="0015225A"/>
    <w:rsid w:val="001530E0"/>
    <w:rsid w:val="00155263"/>
    <w:rsid w:val="00157BF1"/>
    <w:rsid w:val="00161D14"/>
    <w:rsid w:val="00162B6A"/>
    <w:rsid w:val="00165FD2"/>
    <w:rsid w:val="00166322"/>
    <w:rsid w:val="00166825"/>
    <w:rsid w:val="00170063"/>
    <w:rsid w:val="001717BF"/>
    <w:rsid w:val="001725C0"/>
    <w:rsid w:val="00173E59"/>
    <w:rsid w:val="00174358"/>
    <w:rsid w:val="00174687"/>
    <w:rsid w:val="001800B3"/>
    <w:rsid w:val="00182772"/>
    <w:rsid w:val="0018338F"/>
    <w:rsid w:val="001836FC"/>
    <w:rsid w:val="0018546C"/>
    <w:rsid w:val="001906A0"/>
    <w:rsid w:val="0019235E"/>
    <w:rsid w:val="00192B2C"/>
    <w:rsid w:val="00195428"/>
    <w:rsid w:val="00195E96"/>
    <w:rsid w:val="00196D42"/>
    <w:rsid w:val="001B1B47"/>
    <w:rsid w:val="001B2BAF"/>
    <w:rsid w:val="001B40D8"/>
    <w:rsid w:val="001B4E68"/>
    <w:rsid w:val="001B5B68"/>
    <w:rsid w:val="001C2600"/>
    <w:rsid w:val="001C3247"/>
    <w:rsid w:val="001C3300"/>
    <w:rsid w:val="001C5F3F"/>
    <w:rsid w:val="001D028C"/>
    <w:rsid w:val="001D095A"/>
    <w:rsid w:val="001D2232"/>
    <w:rsid w:val="001D383E"/>
    <w:rsid w:val="001D6FCD"/>
    <w:rsid w:val="001E233E"/>
    <w:rsid w:val="001E3353"/>
    <w:rsid w:val="001E43A7"/>
    <w:rsid w:val="001E477E"/>
    <w:rsid w:val="001E5A55"/>
    <w:rsid w:val="001F4B2A"/>
    <w:rsid w:val="001F7CCF"/>
    <w:rsid w:val="0020007E"/>
    <w:rsid w:val="00203CF7"/>
    <w:rsid w:val="002050E7"/>
    <w:rsid w:val="002060F8"/>
    <w:rsid w:val="00207A2F"/>
    <w:rsid w:val="00211D59"/>
    <w:rsid w:val="0021370E"/>
    <w:rsid w:val="00213D33"/>
    <w:rsid w:val="00214C80"/>
    <w:rsid w:val="00216341"/>
    <w:rsid w:val="00221BBD"/>
    <w:rsid w:val="00222780"/>
    <w:rsid w:val="00223209"/>
    <w:rsid w:val="002242E9"/>
    <w:rsid w:val="0022533F"/>
    <w:rsid w:val="00225B26"/>
    <w:rsid w:val="002266E2"/>
    <w:rsid w:val="0022747F"/>
    <w:rsid w:val="00231B71"/>
    <w:rsid w:val="00232870"/>
    <w:rsid w:val="00232F83"/>
    <w:rsid w:val="00235E67"/>
    <w:rsid w:val="002365B1"/>
    <w:rsid w:val="00242BD1"/>
    <w:rsid w:val="00244D52"/>
    <w:rsid w:val="00246EE9"/>
    <w:rsid w:val="0025107E"/>
    <w:rsid w:val="002518E9"/>
    <w:rsid w:val="00254050"/>
    <w:rsid w:val="0025452F"/>
    <w:rsid w:val="00255257"/>
    <w:rsid w:val="002579C9"/>
    <w:rsid w:val="00260361"/>
    <w:rsid w:val="00262FA9"/>
    <w:rsid w:val="002630BD"/>
    <w:rsid w:val="00264105"/>
    <w:rsid w:val="002646C4"/>
    <w:rsid w:val="00264952"/>
    <w:rsid w:val="0026546F"/>
    <w:rsid w:val="00265C10"/>
    <w:rsid w:val="0026715C"/>
    <w:rsid w:val="00277C13"/>
    <w:rsid w:val="00283B1F"/>
    <w:rsid w:val="0028456F"/>
    <w:rsid w:val="002858E3"/>
    <w:rsid w:val="00286073"/>
    <w:rsid w:val="002863CD"/>
    <w:rsid w:val="00292F6B"/>
    <w:rsid w:val="00297A86"/>
    <w:rsid w:val="00297CC5"/>
    <w:rsid w:val="002A02B1"/>
    <w:rsid w:val="002A12D8"/>
    <w:rsid w:val="002A22D6"/>
    <w:rsid w:val="002A269E"/>
    <w:rsid w:val="002A2FC8"/>
    <w:rsid w:val="002A324A"/>
    <w:rsid w:val="002A52CE"/>
    <w:rsid w:val="002B1C8C"/>
    <w:rsid w:val="002B6416"/>
    <w:rsid w:val="002C0D4E"/>
    <w:rsid w:val="002C26CC"/>
    <w:rsid w:val="002C33E0"/>
    <w:rsid w:val="002C4B96"/>
    <w:rsid w:val="002C7FFB"/>
    <w:rsid w:val="002D0662"/>
    <w:rsid w:val="002D0B3A"/>
    <w:rsid w:val="002D16F9"/>
    <w:rsid w:val="002D4373"/>
    <w:rsid w:val="002E044E"/>
    <w:rsid w:val="002E2D16"/>
    <w:rsid w:val="002E32B7"/>
    <w:rsid w:val="002E560D"/>
    <w:rsid w:val="002E62A7"/>
    <w:rsid w:val="002F040E"/>
    <w:rsid w:val="002F0935"/>
    <w:rsid w:val="002F5432"/>
    <w:rsid w:val="002F6C92"/>
    <w:rsid w:val="002F7643"/>
    <w:rsid w:val="002F7672"/>
    <w:rsid w:val="00301D89"/>
    <w:rsid w:val="00302175"/>
    <w:rsid w:val="003051E0"/>
    <w:rsid w:val="00306467"/>
    <w:rsid w:val="003103EB"/>
    <w:rsid w:val="00311DBD"/>
    <w:rsid w:val="0031208F"/>
    <w:rsid w:val="003124F3"/>
    <w:rsid w:val="0031283F"/>
    <w:rsid w:val="003131A8"/>
    <w:rsid w:val="00313474"/>
    <w:rsid w:val="003149EB"/>
    <w:rsid w:val="0031650B"/>
    <w:rsid w:val="0031661F"/>
    <w:rsid w:val="003169F9"/>
    <w:rsid w:val="003174DC"/>
    <w:rsid w:val="00321984"/>
    <w:rsid w:val="00322A5D"/>
    <w:rsid w:val="00322BF1"/>
    <w:rsid w:val="00323121"/>
    <w:rsid w:val="00326A28"/>
    <w:rsid w:val="00326D1D"/>
    <w:rsid w:val="00327F79"/>
    <w:rsid w:val="00330FF6"/>
    <w:rsid w:val="00335CD8"/>
    <w:rsid w:val="003414BA"/>
    <w:rsid w:val="00346E2E"/>
    <w:rsid w:val="00346FE8"/>
    <w:rsid w:val="003507C1"/>
    <w:rsid w:val="00351417"/>
    <w:rsid w:val="0036098D"/>
    <w:rsid w:val="00361CC5"/>
    <w:rsid w:val="00363049"/>
    <w:rsid w:val="00363F33"/>
    <w:rsid w:val="003645C4"/>
    <w:rsid w:val="00367275"/>
    <w:rsid w:val="003678ED"/>
    <w:rsid w:val="003713F5"/>
    <w:rsid w:val="0037189F"/>
    <w:rsid w:val="00375BA0"/>
    <w:rsid w:val="00375FA9"/>
    <w:rsid w:val="00376489"/>
    <w:rsid w:val="0037675F"/>
    <w:rsid w:val="00382D08"/>
    <w:rsid w:val="00383822"/>
    <w:rsid w:val="0038557B"/>
    <w:rsid w:val="00386014"/>
    <w:rsid w:val="0038786E"/>
    <w:rsid w:val="0039370E"/>
    <w:rsid w:val="003938D7"/>
    <w:rsid w:val="00395D66"/>
    <w:rsid w:val="003A0A6D"/>
    <w:rsid w:val="003A1AB4"/>
    <w:rsid w:val="003A3114"/>
    <w:rsid w:val="003A3E64"/>
    <w:rsid w:val="003A41CB"/>
    <w:rsid w:val="003A66C5"/>
    <w:rsid w:val="003A6BF1"/>
    <w:rsid w:val="003B1AA1"/>
    <w:rsid w:val="003B373C"/>
    <w:rsid w:val="003B474D"/>
    <w:rsid w:val="003B5C20"/>
    <w:rsid w:val="003B5C25"/>
    <w:rsid w:val="003C0178"/>
    <w:rsid w:val="003C214B"/>
    <w:rsid w:val="003C52CD"/>
    <w:rsid w:val="003C55C3"/>
    <w:rsid w:val="003D241E"/>
    <w:rsid w:val="003D4939"/>
    <w:rsid w:val="003E0989"/>
    <w:rsid w:val="003E31AF"/>
    <w:rsid w:val="003E42EE"/>
    <w:rsid w:val="003E4D80"/>
    <w:rsid w:val="003E562F"/>
    <w:rsid w:val="003E6065"/>
    <w:rsid w:val="003F65DD"/>
    <w:rsid w:val="003F743D"/>
    <w:rsid w:val="004003EE"/>
    <w:rsid w:val="00403864"/>
    <w:rsid w:val="00406BA7"/>
    <w:rsid w:val="00407C00"/>
    <w:rsid w:val="00410725"/>
    <w:rsid w:val="004123DA"/>
    <w:rsid w:val="00414E67"/>
    <w:rsid w:val="00416DC9"/>
    <w:rsid w:val="00417FEE"/>
    <w:rsid w:val="004228C5"/>
    <w:rsid w:val="00422ACE"/>
    <w:rsid w:val="004243E6"/>
    <w:rsid w:val="00424FEE"/>
    <w:rsid w:val="00425389"/>
    <w:rsid w:val="004300BC"/>
    <w:rsid w:val="00431684"/>
    <w:rsid w:val="004321E8"/>
    <w:rsid w:val="00432BA1"/>
    <w:rsid w:val="004353FC"/>
    <w:rsid w:val="0043661C"/>
    <w:rsid w:val="00436851"/>
    <w:rsid w:val="004405BF"/>
    <w:rsid w:val="004419DA"/>
    <w:rsid w:val="00442759"/>
    <w:rsid w:val="004434C4"/>
    <w:rsid w:val="00446B54"/>
    <w:rsid w:val="00447FE6"/>
    <w:rsid w:val="004531AE"/>
    <w:rsid w:val="00453EFD"/>
    <w:rsid w:val="004601F6"/>
    <w:rsid w:val="00460C3B"/>
    <w:rsid w:val="00461758"/>
    <w:rsid w:val="00462BCB"/>
    <w:rsid w:val="00466CB4"/>
    <w:rsid w:val="004722B6"/>
    <w:rsid w:val="00473685"/>
    <w:rsid w:val="00473CDC"/>
    <w:rsid w:val="00475EA4"/>
    <w:rsid w:val="0047785F"/>
    <w:rsid w:val="00480207"/>
    <w:rsid w:val="004821C8"/>
    <w:rsid w:val="004850E8"/>
    <w:rsid w:val="00490BF1"/>
    <w:rsid w:val="00491ECE"/>
    <w:rsid w:val="004A127C"/>
    <w:rsid w:val="004A2086"/>
    <w:rsid w:val="004A2E4A"/>
    <w:rsid w:val="004A3672"/>
    <w:rsid w:val="004A58CE"/>
    <w:rsid w:val="004A5F82"/>
    <w:rsid w:val="004B291A"/>
    <w:rsid w:val="004B5D6A"/>
    <w:rsid w:val="004B6A36"/>
    <w:rsid w:val="004B70D7"/>
    <w:rsid w:val="004C031A"/>
    <w:rsid w:val="004C77B9"/>
    <w:rsid w:val="004C7D38"/>
    <w:rsid w:val="004D2A6D"/>
    <w:rsid w:val="004D4ACB"/>
    <w:rsid w:val="004D6C28"/>
    <w:rsid w:val="004D71F7"/>
    <w:rsid w:val="004D7448"/>
    <w:rsid w:val="004E3816"/>
    <w:rsid w:val="004E4120"/>
    <w:rsid w:val="004E51EB"/>
    <w:rsid w:val="004F5EDB"/>
    <w:rsid w:val="004F7E4E"/>
    <w:rsid w:val="00500E97"/>
    <w:rsid w:val="00500FD6"/>
    <w:rsid w:val="00503580"/>
    <w:rsid w:val="005116D4"/>
    <w:rsid w:val="005141BA"/>
    <w:rsid w:val="00514D3C"/>
    <w:rsid w:val="005204CA"/>
    <w:rsid w:val="00521BAD"/>
    <w:rsid w:val="00522A7F"/>
    <w:rsid w:val="00523B3F"/>
    <w:rsid w:val="0052600B"/>
    <w:rsid w:val="00527A02"/>
    <w:rsid w:val="0053281C"/>
    <w:rsid w:val="00532928"/>
    <w:rsid w:val="005335BF"/>
    <w:rsid w:val="00533693"/>
    <w:rsid w:val="00533AD2"/>
    <w:rsid w:val="0053650C"/>
    <w:rsid w:val="005366CB"/>
    <w:rsid w:val="0053765C"/>
    <w:rsid w:val="00537AB5"/>
    <w:rsid w:val="00541130"/>
    <w:rsid w:val="0054441B"/>
    <w:rsid w:val="00547D11"/>
    <w:rsid w:val="00547FE1"/>
    <w:rsid w:val="005518DB"/>
    <w:rsid w:val="00552036"/>
    <w:rsid w:val="00552570"/>
    <w:rsid w:val="005548F8"/>
    <w:rsid w:val="00555603"/>
    <w:rsid w:val="00556104"/>
    <w:rsid w:val="00557C0B"/>
    <w:rsid w:val="00557DDF"/>
    <w:rsid w:val="00561B5F"/>
    <w:rsid w:val="00566534"/>
    <w:rsid w:val="00567969"/>
    <w:rsid w:val="0057059D"/>
    <w:rsid w:val="005715BB"/>
    <w:rsid w:val="0057264F"/>
    <w:rsid w:val="00576B10"/>
    <w:rsid w:val="00577868"/>
    <w:rsid w:val="00577E73"/>
    <w:rsid w:val="00581612"/>
    <w:rsid w:val="00582B65"/>
    <w:rsid w:val="005841B9"/>
    <w:rsid w:val="00590751"/>
    <w:rsid w:val="00592C37"/>
    <w:rsid w:val="00592F9C"/>
    <w:rsid w:val="005937F5"/>
    <w:rsid w:val="005951EF"/>
    <w:rsid w:val="005A1BBC"/>
    <w:rsid w:val="005A260F"/>
    <w:rsid w:val="005B2AF1"/>
    <w:rsid w:val="005B5F77"/>
    <w:rsid w:val="005C0163"/>
    <w:rsid w:val="005C2CC6"/>
    <w:rsid w:val="005C4B7D"/>
    <w:rsid w:val="005D026A"/>
    <w:rsid w:val="005D1A00"/>
    <w:rsid w:val="005D2BE2"/>
    <w:rsid w:val="005D4C9B"/>
    <w:rsid w:val="005D4D93"/>
    <w:rsid w:val="005D75D9"/>
    <w:rsid w:val="005E37E5"/>
    <w:rsid w:val="005E485F"/>
    <w:rsid w:val="005E69E7"/>
    <w:rsid w:val="005F198F"/>
    <w:rsid w:val="005F30A5"/>
    <w:rsid w:val="005F5644"/>
    <w:rsid w:val="006013A6"/>
    <w:rsid w:val="00601D18"/>
    <w:rsid w:val="00602C79"/>
    <w:rsid w:val="00607258"/>
    <w:rsid w:val="00607C47"/>
    <w:rsid w:val="0061113D"/>
    <w:rsid w:val="00611A38"/>
    <w:rsid w:val="006152BC"/>
    <w:rsid w:val="0062024F"/>
    <w:rsid w:val="006215EF"/>
    <w:rsid w:val="006217D6"/>
    <w:rsid w:val="00624704"/>
    <w:rsid w:val="0062564F"/>
    <w:rsid w:val="0063533B"/>
    <w:rsid w:val="00641987"/>
    <w:rsid w:val="00641C60"/>
    <w:rsid w:val="00642980"/>
    <w:rsid w:val="0064422F"/>
    <w:rsid w:val="00646FEE"/>
    <w:rsid w:val="00647E85"/>
    <w:rsid w:val="00647FC9"/>
    <w:rsid w:val="00651D1A"/>
    <w:rsid w:val="00653CD6"/>
    <w:rsid w:val="00654D2B"/>
    <w:rsid w:val="00655C10"/>
    <w:rsid w:val="00657918"/>
    <w:rsid w:val="00662487"/>
    <w:rsid w:val="006635D4"/>
    <w:rsid w:val="00664CD9"/>
    <w:rsid w:val="00666610"/>
    <w:rsid w:val="00666E38"/>
    <w:rsid w:val="00673C64"/>
    <w:rsid w:val="006756A5"/>
    <w:rsid w:val="0067662F"/>
    <w:rsid w:val="00676A4B"/>
    <w:rsid w:val="00683E4E"/>
    <w:rsid w:val="006856CE"/>
    <w:rsid w:val="00685EBA"/>
    <w:rsid w:val="00687CA4"/>
    <w:rsid w:val="00687CAA"/>
    <w:rsid w:val="0069113D"/>
    <w:rsid w:val="00691307"/>
    <w:rsid w:val="00692612"/>
    <w:rsid w:val="00692EB5"/>
    <w:rsid w:val="00693780"/>
    <w:rsid w:val="006968C4"/>
    <w:rsid w:val="006970F9"/>
    <w:rsid w:val="00697463"/>
    <w:rsid w:val="00697A81"/>
    <w:rsid w:val="006A3CCF"/>
    <w:rsid w:val="006A5913"/>
    <w:rsid w:val="006A6502"/>
    <w:rsid w:val="006A6E33"/>
    <w:rsid w:val="006B0117"/>
    <w:rsid w:val="006B0BA5"/>
    <w:rsid w:val="006B18E6"/>
    <w:rsid w:val="006B291B"/>
    <w:rsid w:val="006B38B9"/>
    <w:rsid w:val="006B573C"/>
    <w:rsid w:val="006B798D"/>
    <w:rsid w:val="006C26C7"/>
    <w:rsid w:val="006C2761"/>
    <w:rsid w:val="006C4D04"/>
    <w:rsid w:val="006C4EF0"/>
    <w:rsid w:val="006C6AEA"/>
    <w:rsid w:val="006D0615"/>
    <w:rsid w:val="006D41BF"/>
    <w:rsid w:val="006D5A81"/>
    <w:rsid w:val="006D7400"/>
    <w:rsid w:val="006E0642"/>
    <w:rsid w:val="006E1513"/>
    <w:rsid w:val="006E1C5D"/>
    <w:rsid w:val="006E3AE0"/>
    <w:rsid w:val="006E4EA9"/>
    <w:rsid w:val="006F24D8"/>
    <w:rsid w:val="006F3F6B"/>
    <w:rsid w:val="006F5315"/>
    <w:rsid w:val="006F6952"/>
    <w:rsid w:val="006F6E52"/>
    <w:rsid w:val="006F6FE5"/>
    <w:rsid w:val="00701E93"/>
    <w:rsid w:val="007023E7"/>
    <w:rsid w:val="00703C1E"/>
    <w:rsid w:val="00704AF0"/>
    <w:rsid w:val="00705631"/>
    <w:rsid w:val="00707F2E"/>
    <w:rsid w:val="0071210C"/>
    <w:rsid w:val="00712E6E"/>
    <w:rsid w:val="00713E9D"/>
    <w:rsid w:val="00720403"/>
    <w:rsid w:val="00720524"/>
    <w:rsid w:val="00720659"/>
    <w:rsid w:val="00721C26"/>
    <w:rsid w:val="00724100"/>
    <w:rsid w:val="007244C0"/>
    <w:rsid w:val="00725F29"/>
    <w:rsid w:val="0072636C"/>
    <w:rsid w:val="00727873"/>
    <w:rsid w:val="00732050"/>
    <w:rsid w:val="00737348"/>
    <w:rsid w:val="00742BF5"/>
    <w:rsid w:val="00751FDE"/>
    <w:rsid w:val="00752EE5"/>
    <w:rsid w:val="007535FF"/>
    <w:rsid w:val="00755E1E"/>
    <w:rsid w:val="00757ADE"/>
    <w:rsid w:val="0076545D"/>
    <w:rsid w:val="00767F9E"/>
    <w:rsid w:val="007735F6"/>
    <w:rsid w:val="0077507A"/>
    <w:rsid w:val="00777D61"/>
    <w:rsid w:val="00781019"/>
    <w:rsid w:val="007815F3"/>
    <w:rsid w:val="0078404B"/>
    <w:rsid w:val="00785413"/>
    <w:rsid w:val="00787090"/>
    <w:rsid w:val="00793E71"/>
    <w:rsid w:val="00794E80"/>
    <w:rsid w:val="007A0EFB"/>
    <w:rsid w:val="007A11BC"/>
    <w:rsid w:val="007A193D"/>
    <w:rsid w:val="007A78EB"/>
    <w:rsid w:val="007B4E25"/>
    <w:rsid w:val="007B6FB0"/>
    <w:rsid w:val="007C0755"/>
    <w:rsid w:val="007C1CEB"/>
    <w:rsid w:val="007C665F"/>
    <w:rsid w:val="007C6705"/>
    <w:rsid w:val="007C7CD2"/>
    <w:rsid w:val="007D03DE"/>
    <w:rsid w:val="007D1DA4"/>
    <w:rsid w:val="007D384D"/>
    <w:rsid w:val="007D4BCE"/>
    <w:rsid w:val="007D635C"/>
    <w:rsid w:val="007E1704"/>
    <w:rsid w:val="007E2B7A"/>
    <w:rsid w:val="007E3066"/>
    <w:rsid w:val="007E3E52"/>
    <w:rsid w:val="007E6033"/>
    <w:rsid w:val="007F0551"/>
    <w:rsid w:val="007F238F"/>
    <w:rsid w:val="007F554D"/>
    <w:rsid w:val="007F62CD"/>
    <w:rsid w:val="00804803"/>
    <w:rsid w:val="008127AA"/>
    <w:rsid w:val="00814870"/>
    <w:rsid w:val="00814F53"/>
    <w:rsid w:val="008155A4"/>
    <w:rsid w:val="00823D8B"/>
    <w:rsid w:val="00826C2D"/>
    <w:rsid w:val="00826D58"/>
    <w:rsid w:val="0083086D"/>
    <w:rsid w:val="00831852"/>
    <w:rsid w:val="00833B57"/>
    <w:rsid w:val="00834221"/>
    <w:rsid w:val="00834ED5"/>
    <w:rsid w:val="008361B8"/>
    <w:rsid w:val="00840802"/>
    <w:rsid w:val="00840BE2"/>
    <w:rsid w:val="008458AE"/>
    <w:rsid w:val="00845FC7"/>
    <w:rsid w:val="00846CA2"/>
    <w:rsid w:val="00851B20"/>
    <w:rsid w:val="00853B45"/>
    <w:rsid w:val="00857480"/>
    <w:rsid w:val="00860051"/>
    <w:rsid w:val="00860DC5"/>
    <w:rsid w:val="00861D53"/>
    <w:rsid w:val="00861E62"/>
    <w:rsid w:val="00862551"/>
    <w:rsid w:val="00863739"/>
    <w:rsid w:val="0086465E"/>
    <w:rsid w:val="00867779"/>
    <w:rsid w:val="00872058"/>
    <w:rsid w:val="00873C66"/>
    <w:rsid w:val="0088093D"/>
    <w:rsid w:val="008838E3"/>
    <w:rsid w:val="00885D02"/>
    <w:rsid w:val="00891A77"/>
    <w:rsid w:val="00893177"/>
    <w:rsid w:val="008951AD"/>
    <w:rsid w:val="008A13C2"/>
    <w:rsid w:val="008A1718"/>
    <w:rsid w:val="008A5650"/>
    <w:rsid w:val="008A7141"/>
    <w:rsid w:val="008A760F"/>
    <w:rsid w:val="008A7868"/>
    <w:rsid w:val="008A7BCC"/>
    <w:rsid w:val="008B5441"/>
    <w:rsid w:val="008B57A3"/>
    <w:rsid w:val="008C245B"/>
    <w:rsid w:val="008C2937"/>
    <w:rsid w:val="008C344D"/>
    <w:rsid w:val="008C4E8C"/>
    <w:rsid w:val="008D252E"/>
    <w:rsid w:val="008D2DCA"/>
    <w:rsid w:val="008D5CC6"/>
    <w:rsid w:val="008E1206"/>
    <w:rsid w:val="008E3E28"/>
    <w:rsid w:val="008E45FD"/>
    <w:rsid w:val="008E51E7"/>
    <w:rsid w:val="008E57A2"/>
    <w:rsid w:val="008E7159"/>
    <w:rsid w:val="008E743D"/>
    <w:rsid w:val="008E7EFD"/>
    <w:rsid w:val="008F0BEC"/>
    <w:rsid w:val="008F1C8B"/>
    <w:rsid w:val="008F4F74"/>
    <w:rsid w:val="008F520C"/>
    <w:rsid w:val="008F7CC4"/>
    <w:rsid w:val="009003B3"/>
    <w:rsid w:val="009021D7"/>
    <w:rsid w:val="009028C5"/>
    <w:rsid w:val="00903C2B"/>
    <w:rsid w:val="009116BC"/>
    <w:rsid w:val="009120B6"/>
    <w:rsid w:val="0091650B"/>
    <w:rsid w:val="009173F7"/>
    <w:rsid w:val="00926020"/>
    <w:rsid w:val="00926C9E"/>
    <w:rsid w:val="00932C32"/>
    <w:rsid w:val="00941B80"/>
    <w:rsid w:val="00945891"/>
    <w:rsid w:val="009479E4"/>
    <w:rsid w:val="00955713"/>
    <w:rsid w:val="00957C9E"/>
    <w:rsid w:val="00961682"/>
    <w:rsid w:val="0096464C"/>
    <w:rsid w:val="009741F3"/>
    <w:rsid w:val="009813BD"/>
    <w:rsid w:val="00983224"/>
    <w:rsid w:val="00987220"/>
    <w:rsid w:val="009921C0"/>
    <w:rsid w:val="009A674F"/>
    <w:rsid w:val="009B0BE0"/>
    <w:rsid w:val="009B4B36"/>
    <w:rsid w:val="009B5483"/>
    <w:rsid w:val="009B7685"/>
    <w:rsid w:val="009C021A"/>
    <w:rsid w:val="009C2669"/>
    <w:rsid w:val="009C7A63"/>
    <w:rsid w:val="009C7EAF"/>
    <w:rsid w:val="009D0D0F"/>
    <w:rsid w:val="009D1253"/>
    <w:rsid w:val="009D1C85"/>
    <w:rsid w:val="009D26EE"/>
    <w:rsid w:val="009D27A3"/>
    <w:rsid w:val="009E0200"/>
    <w:rsid w:val="009E0741"/>
    <w:rsid w:val="009E0BAC"/>
    <w:rsid w:val="009E1406"/>
    <w:rsid w:val="009E48D0"/>
    <w:rsid w:val="009E681F"/>
    <w:rsid w:val="009E7E40"/>
    <w:rsid w:val="009F22CF"/>
    <w:rsid w:val="009F2765"/>
    <w:rsid w:val="009F294F"/>
    <w:rsid w:val="009F3B4C"/>
    <w:rsid w:val="00A00D62"/>
    <w:rsid w:val="00A01758"/>
    <w:rsid w:val="00A03046"/>
    <w:rsid w:val="00A0385D"/>
    <w:rsid w:val="00A120DB"/>
    <w:rsid w:val="00A2258E"/>
    <w:rsid w:val="00A22CAD"/>
    <w:rsid w:val="00A25269"/>
    <w:rsid w:val="00A27D20"/>
    <w:rsid w:val="00A302AC"/>
    <w:rsid w:val="00A32556"/>
    <w:rsid w:val="00A33860"/>
    <w:rsid w:val="00A357F8"/>
    <w:rsid w:val="00A3636E"/>
    <w:rsid w:val="00A36942"/>
    <w:rsid w:val="00A4021B"/>
    <w:rsid w:val="00A425FB"/>
    <w:rsid w:val="00A47DF3"/>
    <w:rsid w:val="00A5049F"/>
    <w:rsid w:val="00A52D7B"/>
    <w:rsid w:val="00A53472"/>
    <w:rsid w:val="00A54037"/>
    <w:rsid w:val="00A54DA2"/>
    <w:rsid w:val="00A56E31"/>
    <w:rsid w:val="00A5747F"/>
    <w:rsid w:val="00A574EB"/>
    <w:rsid w:val="00A57CF1"/>
    <w:rsid w:val="00A60B11"/>
    <w:rsid w:val="00A64062"/>
    <w:rsid w:val="00A650BF"/>
    <w:rsid w:val="00A66D83"/>
    <w:rsid w:val="00A66E53"/>
    <w:rsid w:val="00A67964"/>
    <w:rsid w:val="00A70714"/>
    <w:rsid w:val="00A7178F"/>
    <w:rsid w:val="00A74089"/>
    <w:rsid w:val="00A74B1B"/>
    <w:rsid w:val="00A76572"/>
    <w:rsid w:val="00A7699F"/>
    <w:rsid w:val="00A81028"/>
    <w:rsid w:val="00A8232A"/>
    <w:rsid w:val="00A83FC2"/>
    <w:rsid w:val="00A84D62"/>
    <w:rsid w:val="00A97C12"/>
    <w:rsid w:val="00AA13F6"/>
    <w:rsid w:val="00AA2080"/>
    <w:rsid w:val="00AA3C22"/>
    <w:rsid w:val="00AA5668"/>
    <w:rsid w:val="00AB0D25"/>
    <w:rsid w:val="00AB0E0F"/>
    <w:rsid w:val="00AB29BD"/>
    <w:rsid w:val="00AB3225"/>
    <w:rsid w:val="00AB33FE"/>
    <w:rsid w:val="00AB4A7A"/>
    <w:rsid w:val="00AB671D"/>
    <w:rsid w:val="00AC3D87"/>
    <w:rsid w:val="00AC415D"/>
    <w:rsid w:val="00AC5A34"/>
    <w:rsid w:val="00AC6F2F"/>
    <w:rsid w:val="00AD4C84"/>
    <w:rsid w:val="00AD6A57"/>
    <w:rsid w:val="00AD7271"/>
    <w:rsid w:val="00AD7504"/>
    <w:rsid w:val="00AE184C"/>
    <w:rsid w:val="00AE2ABA"/>
    <w:rsid w:val="00AE3084"/>
    <w:rsid w:val="00AE347B"/>
    <w:rsid w:val="00AE3B64"/>
    <w:rsid w:val="00AF00AD"/>
    <w:rsid w:val="00AF2333"/>
    <w:rsid w:val="00AF3CEC"/>
    <w:rsid w:val="00AF47AE"/>
    <w:rsid w:val="00AF72E1"/>
    <w:rsid w:val="00B000C3"/>
    <w:rsid w:val="00B01D65"/>
    <w:rsid w:val="00B0597C"/>
    <w:rsid w:val="00B14494"/>
    <w:rsid w:val="00B15643"/>
    <w:rsid w:val="00B232E0"/>
    <w:rsid w:val="00B24DA8"/>
    <w:rsid w:val="00B25197"/>
    <w:rsid w:val="00B265FD"/>
    <w:rsid w:val="00B27720"/>
    <w:rsid w:val="00B30AB5"/>
    <w:rsid w:val="00B31648"/>
    <w:rsid w:val="00B31BD5"/>
    <w:rsid w:val="00B3203B"/>
    <w:rsid w:val="00B33FBC"/>
    <w:rsid w:val="00B344B0"/>
    <w:rsid w:val="00B34F49"/>
    <w:rsid w:val="00B4051C"/>
    <w:rsid w:val="00B43417"/>
    <w:rsid w:val="00B447BF"/>
    <w:rsid w:val="00B46154"/>
    <w:rsid w:val="00B501DA"/>
    <w:rsid w:val="00B503BA"/>
    <w:rsid w:val="00B50A94"/>
    <w:rsid w:val="00B532F9"/>
    <w:rsid w:val="00B557FE"/>
    <w:rsid w:val="00B56BCD"/>
    <w:rsid w:val="00B60107"/>
    <w:rsid w:val="00B60850"/>
    <w:rsid w:val="00B63AF6"/>
    <w:rsid w:val="00B6717E"/>
    <w:rsid w:val="00B7158F"/>
    <w:rsid w:val="00B72256"/>
    <w:rsid w:val="00B7594A"/>
    <w:rsid w:val="00B76847"/>
    <w:rsid w:val="00B82F31"/>
    <w:rsid w:val="00B87888"/>
    <w:rsid w:val="00B9354E"/>
    <w:rsid w:val="00B96C5B"/>
    <w:rsid w:val="00B973EE"/>
    <w:rsid w:val="00BA1EFD"/>
    <w:rsid w:val="00BA2E46"/>
    <w:rsid w:val="00BA4F41"/>
    <w:rsid w:val="00BA6471"/>
    <w:rsid w:val="00BB0FD3"/>
    <w:rsid w:val="00BB522C"/>
    <w:rsid w:val="00BB6F5E"/>
    <w:rsid w:val="00BC3BA8"/>
    <w:rsid w:val="00BC4A80"/>
    <w:rsid w:val="00BC614B"/>
    <w:rsid w:val="00BC6498"/>
    <w:rsid w:val="00BC669C"/>
    <w:rsid w:val="00BC69E9"/>
    <w:rsid w:val="00BC79CC"/>
    <w:rsid w:val="00BD079C"/>
    <w:rsid w:val="00BD0F2C"/>
    <w:rsid w:val="00BD1880"/>
    <w:rsid w:val="00BD3EF8"/>
    <w:rsid w:val="00BD5B9E"/>
    <w:rsid w:val="00BD631A"/>
    <w:rsid w:val="00BD698E"/>
    <w:rsid w:val="00BD71B2"/>
    <w:rsid w:val="00BE031F"/>
    <w:rsid w:val="00BE1644"/>
    <w:rsid w:val="00BE3445"/>
    <w:rsid w:val="00BE67AC"/>
    <w:rsid w:val="00BF0849"/>
    <w:rsid w:val="00BF132D"/>
    <w:rsid w:val="00BF1498"/>
    <w:rsid w:val="00BF2DC4"/>
    <w:rsid w:val="00BF66F7"/>
    <w:rsid w:val="00C00F28"/>
    <w:rsid w:val="00C01926"/>
    <w:rsid w:val="00C0359C"/>
    <w:rsid w:val="00C04483"/>
    <w:rsid w:val="00C05FD8"/>
    <w:rsid w:val="00C10C2B"/>
    <w:rsid w:val="00C12C6D"/>
    <w:rsid w:val="00C1361D"/>
    <w:rsid w:val="00C22CD7"/>
    <w:rsid w:val="00C25285"/>
    <w:rsid w:val="00C26BC9"/>
    <w:rsid w:val="00C26CC0"/>
    <w:rsid w:val="00C30A59"/>
    <w:rsid w:val="00C31179"/>
    <w:rsid w:val="00C319C9"/>
    <w:rsid w:val="00C31B21"/>
    <w:rsid w:val="00C34EE5"/>
    <w:rsid w:val="00C36262"/>
    <w:rsid w:val="00C3697B"/>
    <w:rsid w:val="00C406AE"/>
    <w:rsid w:val="00C47506"/>
    <w:rsid w:val="00C53B50"/>
    <w:rsid w:val="00C54EBD"/>
    <w:rsid w:val="00C61AA7"/>
    <w:rsid w:val="00C62758"/>
    <w:rsid w:val="00C65F64"/>
    <w:rsid w:val="00C66D12"/>
    <w:rsid w:val="00C73547"/>
    <w:rsid w:val="00C74E12"/>
    <w:rsid w:val="00C758CA"/>
    <w:rsid w:val="00C77BEC"/>
    <w:rsid w:val="00C80FB8"/>
    <w:rsid w:val="00C84705"/>
    <w:rsid w:val="00C860EF"/>
    <w:rsid w:val="00C86631"/>
    <w:rsid w:val="00C86A0C"/>
    <w:rsid w:val="00C94DEB"/>
    <w:rsid w:val="00C95BA1"/>
    <w:rsid w:val="00CA0486"/>
    <w:rsid w:val="00CA0F98"/>
    <w:rsid w:val="00CA3707"/>
    <w:rsid w:val="00CA3843"/>
    <w:rsid w:val="00CB1D73"/>
    <w:rsid w:val="00CB2C0A"/>
    <w:rsid w:val="00CB2F51"/>
    <w:rsid w:val="00CB5D30"/>
    <w:rsid w:val="00CB5F34"/>
    <w:rsid w:val="00CC0DE2"/>
    <w:rsid w:val="00CC10BD"/>
    <w:rsid w:val="00CC1E9D"/>
    <w:rsid w:val="00CC3324"/>
    <w:rsid w:val="00CC5DE8"/>
    <w:rsid w:val="00CD0939"/>
    <w:rsid w:val="00CD0C3F"/>
    <w:rsid w:val="00CD2A3E"/>
    <w:rsid w:val="00CD4DDD"/>
    <w:rsid w:val="00CD6C07"/>
    <w:rsid w:val="00CE3455"/>
    <w:rsid w:val="00CE3670"/>
    <w:rsid w:val="00CE4949"/>
    <w:rsid w:val="00CE6A83"/>
    <w:rsid w:val="00CF0033"/>
    <w:rsid w:val="00CF2AB5"/>
    <w:rsid w:val="00CF4624"/>
    <w:rsid w:val="00CF5CC9"/>
    <w:rsid w:val="00CF754E"/>
    <w:rsid w:val="00CF7671"/>
    <w:rsid w:val="00D019A7"/>
    <w:rsid w:val="00D01B19"/>
    <w:rsid w:val="00D02468"/>
    <w:rsid w:val="00D04FE4"/>
    <w:rsid w:val="00D061A1"/>
    <w:rsid w:val="00D061C0"/>
    <w:rsid w:val="00D10AEF"/>
    <w:rsid w:val="00D112D9"/>
    <w:rsid w:val="00D11680"/>
    <w:rsid w:val="00D12C08"/>
    <w:rsid w:val="00D153A9"/>
    <w:rsid w:val="00D159BB"/>
    <w:rsid w:val="00D21FEF"/>
    <w:rsid w:val="00D23E7A"/>
    <w:rsid w:val="00D24C60"/>
    <w:rsid w:val="00D25152"/>
    <w:rsid w:val="00D251B1"/>
    <w:rsid w:val="00D253AE"/>
    <w:rsid w:val="00D2665A"/>
    <w:rsid w:val="00D26FD0"/>
    <w:rsid w:val="00D32C5E"/>
    <w:rsid w:val="00D33DCC"/>
    <w:rsid w:val="00D35F85"/>
    <w:rsid w:val="00D44F5D"/>
    <w:rsid w:val="00D46807"/>
    <w:rsid w:val="00D47232"/>
    <w:rsid w:val="00D528FA"/>
    <w:rsid w:val="00D54133"/>
    <w:rsid w:val="00D54C7F"/>
    <w:rsid w:val="00D551CA"/>
    <w:rsid w:val="00D55372"/>
    <w:rsid w:val="00D56067"/>
    <w:rsid w:val="00D601CB"/>
    <w:rsid w:val="00D60531"/>
    <w:rsid w:val="00D60C7D"/>
    <w:rsid w:val="00D61AE4"/>
    <w:rsid w:val="00D61E14"/>
    <w:rsid w:val="00D62132"/>
    <w:rsid w:val="00D70DB5"/>
    <w:rsid w:val="00D728F6"/>
    <w:rsid w:val="00D73E7F"/>
    <w:rsid w:val="00D748D8"/>
    <w:rsid w:val="00D75140"/>
    <w:rsid w:val="00D805EC"/>
    <w:rsid w:val="00D82B3A"/>
    <w:rsid w:val="00D83E21"/>
    <w:rsid w:val="00D869AE"/>
    <w:rsid w:val="00D91E45"/>
    <w:rsid w:val="00D943A6"/>
    <w:rsid w:val="00D94873"/>
    <w:rsid w:val="00D97816"/>
    <w:rsid w:val="00D97C74"/>
    <w:rsid w:val="00DA3397"/>
    <w:rsid w:val="00DA6002"/>
    <w:rsid w:val="00DA6D35"/>
    <w:rsid w:val="00DA7B67"/>
    <w:rsid w:val="00DB0F97"/>
    <w:rsid w:val="00DB33A3"/>
    <w:rsid w:val="00DB378C"/>
    <w:rsid w:val="00DB42D4"/>
    <w:rsid w:val="00DB4CBF"/>
    <w:rsid w:val="00DB7610"/>
    <w:rsid w:val="00DC0889"/>
    <w:rsid w:val="00DC245F"/>
    <w:rsid w:val="00DC31FF"/>
    <w:rsid w:val="00DC3A3A"/>
    <w:rsid w:val="00DC43DB"/>
    <w:rsid w:val="00DC69BD"/>
    <w:rsid w:val="00DC74BC"/>
    <w:rsid w:val="00DD175D"/>
    <w:rsid w:val="00DD4232"/>
    <w:rsid w:val="00DD656D"/>
    <w:rsid w:val="00DD7896"/>
    <w:rsid w:val="00DE243E"/>
    <w:rsid w:val="00DE2E23"/>
    <w:rsid w:val="00DE3425"/>
    <w:rsid w:val="00DE4C92"/>
    <w:rsid w:val="00DE64FA"/>
    <w:rsid w:val="00DE6B37"/>
    <w:rsid w:val="00DE7700"/>
    <w:rsid w:val="00DF0662"/>
    <w:rsid w:val="00DF1368"/>
    <w:rsid w:val="00DF5B5D"/>
    <w:rsid w:val="00E02BF1"/>
    <w:rsid w:val="00E04CDC"/>
    <w:rsid w:val="00E06298"/>
    <w:rsid w:val="00E07F75"/>
    <w:rsid w:val="00E103DC"/>
    <w:rsid w:val="00E11024"/>
    <w:rsid w:val="00E12A93"/>
    <w:rsid w:val="00E12EA7"/>
    <w:rsid w:val="00E13407"/>
    <w:rsid w:val="00E13D7A"/>
    <w:rsid w:val="00E1414C"/>
    <w:rsid w:val="00E1592A"/>
    <w:rsid w:val="00E21046"/>
    <w:rsid w:val="00E22585"/>
    <w:rsid w:val="00E23C54"/>
    <w:rsid w:val="00E2526B"/>
    <w:rsid w:val="00E346AA"/>
    <w:rsid w:val="00E35B70"/>
    <w:rsid w:val="00E35CC0"/>
    <w:rsid w:val="00E36F0D"/>
    <w:rsid w:val="00E3761E"/>
    <w:rsid w:val="00E405FF"/>
    <w:rsid w:val="00E41277"/>
    <w:rsid w:val="00E430C8"/>
    <w:rsid w:val="00E44723"/>
    <w:rsid w:val="00E46308"/>
    <w:rsid w:val="00E471B0"/>
    <w:rsid w:val="00E50AAB"/>
    <w:rsid w:val="00E50AC0"/>
    <w:rsid w:val="00E51CB4"/>
    <w:rsid w:val="00E609EC"/>
    <w:rsid w:val="00E625A8"/>
    <w:rsid w:val="00E627AE"/>
    <w:rsid w:val="00E63EEE"/>
    <w:rsid w:val="00E64041"/>
    <w:rsid w:val="00E64B6D"/>
    <w:rsid w:val="00E66603"/>
    <w:rsid w:val="00E70E4E"/>
    <w:rsid w:val="00E70F62"/>
    <w:rsid w:val="00E71920"/>
    <w:rsid w:val="00E741BE"/>
    <w:rsid w:val="00E7533D"/>
    <w:rsid w:val="00E76AC2"/>
    <w:rsid w:val="00E77EAD"/>
    <w:rsid w:val="00E80129"/>
    <w:rsid w:val="00E82ABA"/>
    <w:rsid w:val="00E83440"/>
    <w:rsid w:val="00E8564E"/>
    <w:rsid w:val="00E85A65"/>
    <w:rsid w:val="00E865EB"/>
    <w:rsid w:val="00E86E2F"/>
    <w:rsid w:val="00E87517"/>
    <w:rsid w:val="00E90224"/>
    <w:rsid w:val="00E91A6F"/>
    <w:rsid w:val="00E92476"/>
    <w:rsid w:val="00E94112"/>
    <w:rsid w:val="00E95D43"/>
    <w:rsid w:val="00E97088"/>
    <w:rsid w:val="00E978E8"/>
    <w:rsid w:val="00EA1F84"/>
    <w:rsid w:val="00EA2AA3"/>
    <w:rsid w:val="00EA42B0"/>
    <w:rsid w:val="00EA4FFA"/>
    <w:rsid w:val="00EA52DA"/>
    <w:rsid w:val="00EA61BC"/>
    <w:rsid w:val="00EA65C0"/>
    <w:rsid w:val="00EB24A5"/>
    <w:rsid w:val="00EB7E5C"/>
    <w:rsid w:val="00EC0DD1"/>
    <w:rsid w:val="00EC3E8B"/>
    <w:rsid w:val="00EC5E90"/>
    <w:rsid w:val="00ED0735"/>
    <w:rsid w:val="00ED15B2"/>
    <w:rsid w:val="00ED2A48"/>
    <w:rsid w:val="00ED313A"/>
    <w:rsid w:val="00ED670F"/>
    <w:rsid w:val="00EE4713"/>
    <w:rsid w:val="00EE5AF4"/>
    <w:rsid w:val="00EE602D"/>
    <w:rsid w:val="00EE7159"/>
    <w:rsid w:val="00EF0BEE"/>
    <w:rsid w:val="00EF3445"/>
    <w:rsid w:val="00EF3DD3"/>
    <w:rsid w:val="00EF46CE"/>
    <w:rsid w:val="00EF5ECE"/>
    <w:rsid w:val="00EF70A7"/>
    <w:rsid w:val="00EF7A92"/>
    <w:rsid w:val="00EF7B9F"/>
    <w:rsid w:val="00F052F1"/>
    <w:rsid w:val="00F05B1E"/>
    <w:rsid w:val="00F05E36"/>
    <w:rsid w:val="00F07AC4"/>
    <w:rsid w:val="00F14293"/>
    <w:rsid w:val="00F20077"/>
    <w:rsid w:val="00F21002"/>
    <w:rsid w:val="00F24BC3"/>
    <w:rsid w:val="00F266D5"/>
    <w:rsid w:val="00F2785C"/>
    <w:rsid w:val="00F31E4D"/>
    <w:rsid w:val="00F35B65"/>
    <w:rsid w:val="00F37E73"/>
    <w:rsid w:val="00F41A69"/>
    <w:rsid w:val="00F44C66"/>
    <w:rsid w:val="00F44EB1"/>
    <w:rsid w:val="00F47538"/>
    <w:rsid w:val="00F526CC"/>
    <w:rsid w:val="00F56512"/>
    <w:rsid w:val="00F56EBB"/>
    <w:rsid w:val="00F6031E"/>
    <w:rsid w:val="00F67C99"/>
    <w:rsid w:val="00F71BC8"/>
    <w:rsid w:val="00F72A40"/>
    <w:rsid w:val="00F73BB3"/>
    <w:rsid w:val="00F76B56"/>
    <w:rsid w:val="00F80A38"/>
    <w:rsid w:val="00F818C1"/>
    <w:rsid w:val="00F81F61"/>
    <w:rsid w:val="00F830F6"/>
    <w:rsid w:val="00F84E29"/>
    <w:rsid w:val="00F86199"/>
    <w:rsid w:val="00F913B4"/>
    <w:rsid w:val="00F9595F"/>
    <w:rsid w:val="00FA1F7F"/>
    <w:rsid w:val="00FB01FB"/>
    <w:rsid w:val="00FB0E45"/>
    <w:rsid w:val="00FB1848"/>
    <w:rsid w:val="00FB2F85"/>
    <w:rsid w:val="00FB3B1C"/>
    <w:rsid w:val="00FB4C71"/>
    <w:rsid w:val="00FB591C"/>
    <w:rsid w:val="00FB5E57"/>
    <w:rsid w:val="00FB6CED"/>
    <w:rsid w:val="00FB7A4E"/>
    <w:rsid w:val="00FC17C3"/>
    <w:rsid w:val="00FC1DC2"/>
    <w:rsid w:val="00FC2C5B"/>
    <w:rsid w:val="00FC2E9E"/>
    <w:rsid w:val="00FC38CE"/>
    <w:rsid w:val="00FC46F9"/>
    <w:rsid w:val="00FC6112"/>
    <w:rsid w:val="00FD0B9C"/>
    <w:rsid w:val="00FD32B3"/>
    <w:rsid w:val="00FE0649"/>
    <w:rsid w:val="00FE2F39"/>
    <w:rsid w:val="00FE3FC6"/>
    <w:rsid w:val="00FE54E3"/>
    <w:rsid w:val="00FF31A6"/>
    <w:rsid w:val="00FF43B9"/>
    <w:rsid w:val="00FF5720"/>
    <w:rsid w:val="00FF6011"/>
    <w:rsid w:val="00FF6202"/>
    <w:rsid w:val="00FF79F2"/>
    <w:rsid w:val="00FF7BA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E477E"/>
    <w:pPr>
      <w:spacing w:before="240"/>
    </w:pPr>
    <w:rPr>
      <w:sz w:val="24"/>
    </w:rPr>
  </w:style>
  <w:style w:type="paragraph" w:styleId="Heading1">
    <w:name w:val="heading 1"/>
    <w:basedOn w:val="Normal"/>
    <w:next w:val="Normal"/>
    <w:link w:val="Heading1Char"/>
    <w:qFormat/>
    <w:rsid w:val="001F4B2A"/>
    <w:pPr>
      <w:keepNext/>
      <w:numPr>
        <w:numId w:val="4"/>
      </w:numPr>
      <w:spacing w:before="0"/>
      <w:outlineLvl w:val="0"/>
    </w:pPr>
    <w:rPr>
      <w:b/>
      <w:caps/>
    </w:rPr>
  </w:style>
  <w:style w:type="paragraph" w:styleId="Heading2">
    <w:name w:val="heading 2"/>
    <w:basedOn w:val="Normal"/>
    <w:next w:val="Normal"/>
    <w:link w:val="Heading2Char"/>
    <w:qFormat/>
    <w:rsid w:val="001F4B2A"/>
    <w:pPr>
      <w:keepNext/>
      <w:numPr>
        <w:ilvl w:val="1"/>
        <w:numId w:val="4"/>
      </w:numPr>
      <w:spacing w:before="360" w:after="60"/>
      <w:outlineLvl w:val="1"/>
    </w:pPr>
    <w:rPr>
      <w:b/>
    </w:rPr>
  </w:style>
  <w:style w:type="paragraph" w:styleId="Heading3">
    <w:name w:val="heading 3"/>
    <w:basedOn w:val="Normal"/>
    <w:next w:val="Normal"/>
    <w:link w:val="Heading3Char"/>
    <w:qFormat/>
    <w:rsid w:val="001E477E"/>
    <w:pPr>
      <w:keepNext/>
      <w:tabs>
        <w:tab w:val="left" w:pos="720"/>
      </w:tabs>
      <w:spacing w:before="360" w:after="120"/>
      <w:ind w:left="720" w:hanging="720"/>
      <w:outlineLvl w:val="2"/>
    </w:pPr>
    <w:rPr>
      <w:b/>
      <w:i/>
    </w:rPr>
  </w:style>
  <w:style w:type="paragraph" w:styleId="Heading4">
    <w:name w:val="heading 4"/>
    <w:basedOn w:val="Normal"/>
    <w:next w:val="Normal"/>
    <w:link w:val="Heading4Char"/>
    <w:qFormat/>
    <w:rsid w:val="001F4B2A"/>
    <w:pPr>
      <w:keepNext/>
      <w:ind w:right="91"/>
      <w:jc w:val="right"/>
      <w:outlineLvl w:val="3"/>
    </w:pPr>
  </w:style>
  <w:style w:type="paragraph" w:styleId="Heading5">
    <w:name w:val="heading 5"/>
    <w:basedOn w:val="Normal"/>
    <w:next w:val="Normal"/>
    <w:link w:val="Heading5Char"/>
    <w:qFormat/>
    <w:rsid w:val="001E477E"/>
    <w:pPr>
      <w:keepNext/>
      <w:tabs>
        <w:tab w:val="left" w:pos="2018"/>
      </w:tabs>
      <w:spacing w:line="240" w:lineRule="exact"/>
      <w:ind w:left="742" w:right="91"/>
      <w:outlineLvl w:val="4"/>
    </w:pPr>
    <w:rPr>
      <w:b/>
    </w:rPr>
  </w:style>
  <w:style w:type="paragraph" w:styleId="Heading6">
    <w:name w:val="heading 6"/>
    <w:basedOn w:val="Normal"/>
    <w:next w:val="Normal"/>
    <w:link w:val="Heading6Char"/>
    <w:qFormat/>
    <w:rsid w:val="001F4B2A"/>
    <w:pPr>
      <w:keepNext/>
      <w:ind w:right="91"/>
      <w:outlineLvl w:val="5"/>
    </w:pPr>
    <w:rPr>
      <w:u w:val="single"/>
    </w:rPr>
  </w:style>
  <w:style w:type="paragraph" w:styleId="Heading7">
    <w:name w:val="heading 7"/>
    <w:basedOn w:val="Normal"/>
    <w:next w:val="Normal"/>
    <w:link w:val="Heading7Char"/>
    <w:qFormat/>
    <w:rsid w:val="001F4B2A"/>
    <w:pPr>
      <w:keepNext/>
      <w:ind w:left="176" w:firstLine="1264"/>
      <w:jc w:val="both"/>
      <w:outlineLvl w:val="6"/>
    </w:pPr>
  </w:style>
  <w:style w:type="paragraph" w:styleId="Heading8">
    <w:name w:val="heading 8"/>
    <w:basedOn w:val="Normal"/>
    <w:next w:val="Normal"/>
    <w:link w:val="Heading8Char"/>
    <w:qFormat/>
    <w:rsid w:val="001E477E"/>
    <w:pPr>
      <w:keepNext/>
      <w:tabs>
        <w:tab w:val="left" w:pos="4002"/>
      </w:tabs>
      <w:ind w:left="3216" w:hanging="347"/>
      <w:outlineLvl w:val="7"/>
    </w:pPr>
  </w:style>
  <w:style w:type="paragraph" w:styleId="Heading9">
    <w:name w:val="heading 9"/>
    <w:basedOn w:val="Normal"/>
    <w:next w:val="Normal"/>
    <w:link w:val="Heading9Char"/>
    <w:qFormat/>
    <w:rsid w:val="001E477E"/>
    <w:pPr>
      <w:keepNext/>
      <w:tabs>
        <w:tab w:val="left" w:pos="4002"/>
      </w:tabs>
      <w:ind w:left="2869"/>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E477E"/>
    <w:pPr>
      <w:tabs>
        <w:tab w:val="center" w:pos="4153"/>
        <w:tab w:val="right" w:pos="8306"/>
      </w:tabs>
    </w:pPr>
  </w:style>
  <w:style w:type="paragraph" w:customStyle="1" w:styleId="HB-Table-dotpoint">
    <w:name w:val="HB - Table - dot point"/>
    <w:basedOn w:val="Normal"/>
    <w:rsid w:val="001F4B2A"/>
    <w:pPr>
      <w:numPr>
        <w:numId w:val="5"/>
      </w:numPr>
      <w:tabs>
        <w:tab w:val="clear" w:pos="720"/>
        <w:tab w:val="num" w:pos="567"/>
      </w:tabs>
      <w:spacing w:before="120" w:after="120"/>
      <w:ind w:left="567" w:hanging="425"/>
    </w:pPr>
  </w:style>
  <w:style w:type="paragraph" w:customStyle="1" w:styleId="Appendix">
    <w:name w:val="Appendix"/>
    <w:basedOn w:val="Normal"/>
    <w:rsid w:val="001F4B2A"/>
    <w:pPr>
      <w:spacing w:before="0"/>
      <w:jc w:val="right"/>
    </w:pPr>
    <w:rPr>
      <w:b/>
    </w:rPr>
  </w:style>
  <w:style w:type="character" w:customStyle="1" w:styleId="AppendixCharChar">
    <w:name w:val="Appendix Char Char"/>
    <w:basedOn w:val="DefaultParagraphFont"/>
    <w:rsid w:val="001F4B2A"/>
    <w:rPr>
      <w:b/>
      <w:sz w:val="24"/>
      <w:lang w:val="en-AU" w:eastAsia="en-AU" w:bidi="ar-SA"/>
    </w:rPr>
  </w:style>
  <w:style w:type="paragraph" w:styleId="BlockText">
    <w:name w:val="Block Text"/>
    <w:basedOn w:val="Normal"/>
    <w:rsid w:val="001F4B2A"/>
    <w:pPr>
      <w:ind w:left="1440" w:right="90" w:hanging="720"/>
    </w:pPr>
  </w:style>
  <w:style w:type="paragraph" w:customStyle="1" w:styleId="AppendixTitle">
    <w:name w:val="Appendix Title"/>
    <w:basedOn w:val="Normal"/>
    <w:rsid w:val="001F4B2A"/>
    <w:pPr>
      <w:jc w:val="center"/>
    </w:pPr>
    <w:rPr>
      <w:b/>
    </w:rPr>
  </w:style>
  <w:style w:type="paragraph" w:styleId="DocumentMap">
    <w:name w:val="Document Map"/>
    <w:basedOn w:val="Normal"/>
    <w:link w:val="DocumentMapChar"/>
    <w:semiHidden/>
    <w:rsid w:val="001F4B2A"/>
    <w:pPr>
      <w:shd w:val="clear" w:color="auto" w:fill="000080"/>
    </w:pPr>
    <w:rPr>
      <w:rFonts w:ascii="Tahoma" w:hAnsi="Tahoma" w:cs="Tahoma"/>
      <w:sz w:val="20"/>
    </w:rPr>
  </w:style>
  <w:style w:type="paragraph" w:styleId="TOC1">
    <w:name w:val="toc 1"/>
    <w:basedOn w:val="Normal"/>
    <w:next w:val="Normal"/>
    <w:autoRedefine/>
    <w:semiHidden/>
    <w:rsid w:val="001F4B2A"/>
    <w:pPr>
      <w:tabs>
        <w:tab w:val="left" w:pos="284"/>
        <w:tab w:val="right" w:leader="dot" w:pos="8303"/>
      </w:tabs>
      <w:spacing w:before="120" w:after="120"/>
      <w:ind w:left="284" w:hanging="284"/>
    </w:pPr>
    <w:rPr>
      <w:b/>
      <w:szCs w:val="24"/>
    </w:rPr>
  </w:style>
  <w:style w:type="paragraph" w:styleId="TOC2">
    <w:name w:val="toc 2"/>
    <w:basedOn w:val="Normal"/>
    <w:next w:val="Normal"/>
    <w:semiHidden/>
    <w:rsid w:val="001F4B2A"/>
    <w:pPr>
      <w:spacing w:before="120" w:after="120"/>
      <w:ind w:left="240"/>
    </w:pPr>
    <w:rPr>
      <w:szCs w:val="24"/>
    </w:rPr>
  </w:style>
  <w:style w:type="paragraph" w:styleId="TOC3">
    <w:name w:val="toc 3"/>
    <w:basedOn w:val="Normal"/>
    <w:next w:val="Normal"/>
    <w:semiHidden/>
    <w:rsid w:val="001F4B2A"/>
    <w:pPr>
      <w:spacing w:before="120" w:after="120"/>
      <w:ind w:left="480"/>
    </w:pPr>
    <w:rPr>
      <w:i/>
    </w:rPr>
  </w:style>
  <w:style w:type="paragraph" w:styleId="TOC4">
    <w:name w:val="toc 4"/>
    <w:basedOn w:val="Normal"/>
    <w:next w:val="Normal"/>
    <w:autoRedefine/>
    <w:semiHidden/>
    <w:rsid w:val="001F4B2A"/>
    <w:pPr>
      <w:ind w:left="720"/>
    </w:pPr>
    <w:rPr>
      <w:sz w:val="18"/>
    </w:rPr>
  </w:style>
  <w:style w:type="paragraph" w:styleId="TOC5">
    <w:name w:val="toc 5"/>
    <w:basedOn w:val="Normal"/>
    <w:next w:val="Normal"/>
    <w:autoRedefine/>
    <w:semiHidden/>
    <w:rsid w:val="001F4B2A"/>
    <w:pPr>
      <w:ind w:left="960"/>
    </w:pPr>
    <w:rPr>
      <w:sz w:val="18"/>
    </w:rPr>
  </w:style>
  <w:style w:type="paragraph" w:styleId="TOC6">
    <w:name w:val="toc 6"/>
    <w:basedOn w:val="Normal"/>
    <w:next w:val="Normal"/>
    <w:autoRedefine/>
    <w:semiHidden/>
    <w:rsid w:val="001F4B2A"/>
    <w:pPr>
      <w:ind w:left="1200"/>
    </w:pPr>
    <w:rPr>
      <w:sz w:val="18"/>
    </w:rPr>
  </w:style>
  <w:style w:type="paragraph" w:styleId="TOC7">
    <w:name w:val="toc 7"/>
    <w:basedOn w:val="Normal"/>
    <w:next w:val="Normal"/>
    <w:autoRedefine/>
    <w:semiHidden/>
    <w:rsid w:val="001F4B2A"/>
    <w:pPr>
      <w:ind w:left="1440"/>
    </w:pPr>
    <w:rPr>
      <w:sz w:val="18"/>
    </w:rPr>
  </w:style>
  <w:style w:type="paragraph" w:styleId="TOC8">
    <w:name w:val="toc 8"/>
    <w:basedOn w:val="Normal"/>
    <w:next w:val="Normal"/>
    <w:autoRedefine/>
    <w:semiHidden/>
    <w:rsid w:val="001F4B2A"/>
    <w:pPr>
      <w:ind w:left="1680"/>
    </w:pPr>
    <w:rPr>
      <w:sz w:val="18"/>
    </w:rPr>
  </w:style>
  <w:style w:type="paragraph" w:styleId="TOC9">
    <w:name w:val="toc 9"/>
    <w:basedOn w:val="Normal"/>
    <w:next w:val="Normal"/>
    <w:autoRedefine/>
    <w:semiHidden/>
    <w:rsid w:val="001F4B2A"/>
    <w:pPr>
      <w:ind w:left="1920"/>
    </w:pPr>
    <w:rPr>
      <w:sz w:val="18"/>
    </w:rPr>
  </w:style>
  <w:style w:type="character" w:customStyle="1" w:styleId="HB-Paragraph-unnumberedCharChar">
    <w:name w:val="HB - Paragraph - unnumbered Char Char"/>
    <w:basedOn w:val="DefaultParagraphFont"/>
    <w:rsid w:val="001F4B2A"/>
    <w:rPr>
      <w:sz w:val="24"/>
      <w:lang w:val="en-AU" w:eastAsia="en-AU" w:bidi="ar-SA"/>
    </w:rPr>
  </w:style>
  <w:style w:type="paragraph" w:customStyle="1" w:styleId="HB-Paragraph-unnumbered">
    <w:name w:val="HB - Paragraph - unnumbered"/>
    <w:basedOn w:val="Normal"/>
    <w:rsid w:val="001F4B2A"/>
    <w:pPr>
      <w:ind w:left="851"/>
    </w:pPr>
  </w:style>
  <w:style w:type="paragraph" w:customStyle="1" w:styleId="HB-dotpoint">
    <w:name w:val="HB - dotpoint"/>
    <w:basedOn w:val="Normal"/>
    <w:rsid w:val="001F4B2A"/>
    <w:pPr>
      <w:numPr>
        <w:numId w:val="1"/>
      </w:numPr>
      <w:spacing w:before="180"/>
    </w:pPr>
  </w:style>
  <w:style w:type="paragraph" w:customStyle="1" w:styleId="HBTOC1">
    <w:name w:val="HBTOC1"/>
    <w:basedOn w:val="TOC1"/>
    <w:autoRedefine/>
    <w:rsid w:val="001F4B2A"/>
    <w:pPr>
      <w:tabs>
        <w:tab w:val="left" w:pos="720"/>
      </w:tabs>
      <w:spacing w:before="360"/>
      <w:ind w:left="1440" w:hanging="731"/>
    </w:pPr>
    <w:rPr>
      <w:caps/>
      <w:noProof/>
    </w:rPr>
  </w:style>
  <w:style w:type="paragraph" w:customStyle="1" w:styleId="HBTOC2">
    <w:name w:val="HBTOC2"/>
    <w:basedOn w:val="TOC2"/>
    <w:autoRedefine/>
    <w:rsid w:val="001F4B2A"/>
    <w:pPr>
      <w:tabs>
        <w:tab w:val="left" w:pos="1440"/>
        <w:tab w:val="right" w:leader="dot" w:pos="8301"/>
      </w:tabs>
      <w:ind w:left="1440" w:hanging="720"/>
    </w:pPr>
    <w:rPr>
      <w:smallCaps/>
      <w:noProof/>
    </w:rPr>
  </w:style>
  <w:style w:type="paragraph" w:customStyle="1" w:styleId="HBTOC3">
    <w:name w:val="HBTOC3"/>
    <w:basedOn w:val="TOC3"/>
    <w:autoRedefine/>
    <w:rsid w:val="001F4B2A"/>
    <w:pPr>
      <w:tabs>
        <w:tab w:val="right" w:pos="2268"/>
        <w:tab w:val="right" w:leader="dot" w:pos="8303"/>
      </w:tabs>
      <w:ind w:left="2160" w:hanging="720"/>
    </w:pPr>
    <w:rPr>
      <w:noProof/>
    </w:rPr>
  </w:style>
  <w:style w:type="paragraph" w:styleId="BalloonText">
    <w:name w:val="Balloon Text"/>
    <w:basedOn w:val="Normal"/>
    <w:link w:val="BalloonTextChar"/>
    <w:semiHidden/>
    <w:rsid w:val="001E477E"/>
    <w:rPr>
      <w:rFonts w:ascii="Tahoma" w:hAnsi="Tahoma" w:cs="Tahoma"/>
      <w:sz w:val="16"/>
      <w:szCs w:val="16"/>
    </w:rPr>
  </w:style>
  <w:style w:type="paragraph" w:customStyle="1" w:styleId="HB-Paragraph">
    <w:name w:val="HB - Paragraph"/>
    <w:basedOn w:val="Normal"/>
    <w:rsid w:val="001F4B2A"/>
    <w:pPr>
      <w:numPr>
        <w:ilvl w:val="2"/>
        <w:numId w:val="4"/>
      </w:numPr>
      <w:spacing w:before="120" w:after="120"/>
    </w:pPr>
  </w:style>
  <w:style w:type="character" w:customStyle="1" w:styleId="HB-ParagraphCharChar">
    <w:name w:val="HB - Paragraph Char Char"/>
    <w:basedOn w:val="DefaultParagraphFont"/>
    <w:rsid w:val="001F4B2A"/>
    <w:rPr>
      <w:sz w:val="24"/>
      <w:lang w:val="en-AU" w:eastAsia="en-AU" w:bidi="ar-SA"/>
    </w:rPr>
  </w:style>
  <w:style w:type="paragraph" w:customStyle="1" w:styleId="HB-Paragraph-alphpoint">
    <w:name w:val="HB - Paragraph - alph point"/>
    <w:basedOn w:val="Normal"/>
    <w:rsid w:val="001F4B2A"/>
    <w:pPr>
      <w:numPr>
        <w:numId w:val="3"/>
      </w:numPr>
      <w:spacing w:before="120"/>
    </w:pPr>
  </w:style>
  <w:style w:type="paragraph" w:customStyle="1" w:styleId="Indentedtext">
    <w:name w:val="Indented text"/>
    <w:basedOn w:val="Normal"/>
    <w:rsid w:val="001F4B2A"/>
    <w:pPr>
      <w:tabs>
        <w:tab w:val="left" w:pos="720"/>
      </w:tabs>
      <w:spacing w:before="0"/>
      <w:ind w:left="1440"/>
    </w:pPr>
  </w:style>
  <w:style w:type="character" w:styleId="Hyperlink">
    <w:name w:val="Hyperlink"/>
    <w:basedOn w:val="DefaultParagraphFont"/>
    <w:rsid w:val="001F4B2A"/>
    <w:rPr>
      <w:color w:val="0000FF"/>
      <w:u w:val="single"/>
    </w:rPr>
  </w:style>
  <w:style w:type="paragraph" w:styleId="Title">
    <w:name w:val="Title"/>
    <w:basedOn w:val="Normal"/>
    <w:link w:val="TitleChar"/>
    <w:qFormat/>
    <w:rsid w:val="001F4B2A"/>
    <w:pPr>
      <w:spacing w:before="0"/>
      <w:jc w:val="center"/>
    </w:pPr>
    <w:rPr>
      <w:b/>
      <w:sz w:val="36"/>
    </w:rPr>
  </w:style>
  <w:style w:type="paragraph" w:customStyle="1" w:styleId="HB-Table-Subpoint">
    <w:name w:val="HB - Table - Subpoint"/>
    <w:basedOn w:val="Normal"/>
    <w:rsid w:val="001F4B2A"/>
    <w:pPr>
      <w:numPr>
        <w:numId w:val="2"/>
      </w:numPr>
      <w:tabs>
        <w:tab w:val="clear" w:pos="360"/>
        <w:tab w:val="num" w:pos="993"/>
      </w:tabs>
      <w:spacing w:before="60" w:after="60"/>
      <w:ind w:left="993" w:hanging="426"/>
    </w:pPr>
  </w:style>
  <w:style w:type="paragraph" w:styleId="Header">
    <w:name w:val="header"/>
    <w:basedOn w:val="Normal"/>
    <w:link w:val="HeaderChar"/>
    <w:rsid w:val="001E477E"/>
    <w:pPr>
      <w:tabs>
        <w:tab w:val="center" w:pos="4153"/>
        <w:tab w:val="right" w:pos="8306"/>
      </w:tabs>
    </w:pPr>
  </w:style>
  <w:style w:type="paragraph" w:styleId="NormalWeb">
    <w:name w:val="Normal (Web)"/>
    <w:basedOn w:val="Normal"/>
    <w:uiPriority w:val="99"/>
    <w:rsid w:val="001E477E"/>
    <w:pPr>
      <w:spacing w:before="100" w:beforeAutospacing="1" w:after="100" w:afterAutospacing="1"/>
      <w:ind w:left="300"/>
    </w:pPr>
    <w:rPr>
      <w:szCs w:val="24"/>
    </w:rPr>
  </w:style>
  <w:style w:type="character" w:styleId="Strong">
    <w:name w:val="Strong"/>
    <w:basedOn w:val="DefaultParagraphFont"/>
    <w:qFormat/>
    <w:rsid w:val="001F4B2A"/>
    <w:rPr>
      <w:b/>
      <w:bCs/>
    </w:rPr>
  </w:style>
  <w:style w:type="paragraph" w:customStyle="1" w:styleId="P1">
    <w:name w:val="P1"/>
    <w:aliases w:val="(a)"/>
    <w:basedOn w:val="Normal"/>
    <w:rsid w:val="001F4B2A"/>
    <w:pPr>
      <w:tabs>
        <w:tab w:val="right" w:pos="1191"/>
      </w:tabs>
      <w:spacing w:before="60" w:line="260" w:lineRule="exact"/>
      <w:ind w:left="1418" w:hanging="1418"/>
      <w:jc w:val="both"/>
    </w:pPr>
    <w:rPr>
      <w:szCs w:val="24"/>
      <w:lang w:eastAsia="en-US"/>
    </w:rPr>
  </w:style>
  <w:style w:type="character" w:styleId="CommentReference">
    <w:name w:val="annotation reference"/>
    <w:basedOn w:val="DefaultParagraphFont"/>
    <w:semiHidden/>
    <w:rsid w:val="00DB7610"/>
    <w:rPr>
      <w:sz w:val="16"/>
      <w:szCs w:val="16"/>
    </w:rPr>
  </w:style>
  <w:style w:type="paragraph" w:styleId="CommentText">
    <w:name w:val="annotation text"/>
    <w:basedOn w:val="Normal"/>
    <w:link w:val="CommentTextChar"/>
    <w:semiHidden/>
    <w:rsid w:val="00DB7610"/>
    <w:rPr>
      <w:sz w:val="20"/>
    </w:rPr>
  </w:style>
  <w:style w:type="paragraph" w:styleId="CommentSubject">
    <w:name w:val="annotation subject"/>
    <w:basedOn w:val="CommentText"/>
    <w:next w:val="CommentText"/>
    <w:link w:val="CommentSubjectChar"/>
    <w:semiHidden/>
    <w:rsid w:val="001E477E"/>
    <w:rPr>
      <w:b/>
      <w:bCs/>
    </w:rPr>
  </w:style>
  <w:style w:type="character" w:styleId="PageNumber">
    <w:name w:val="page number"/>
    <w:basedOn w:val="DefaultParagraphFont"/>
    <w:rsid w:val="008F0BEC"/>
  </w:style>
  <w:style w:type="paragraph" w:customStyle="1" w:styleId="NumberList">
    <w:name w:val="Number List"/>
    <w:basedOn w:val="Normal"/>
    <w:rsid w:val="001E477E"/>
    <w:pPr>
      <w:numPr>
        <w:numId w:val="6"/>
      </w:numPr>
      <w:tabs>
        <w:tab w:val="left" w:pos="1985"/>
      </w:tabs>
      <w:spacing w:line="240" w:lineRule="atLeast"/>
    </w:pPr>
    <w:rPr>
      <w:szCs w:val="24"/>
      <w:lang w:eastAsia="en-US"/>
    </w:rPr>
  </w:style>
  <w:style w:type="paragraph" w:customStyle="1" w:styleId="NumberListSub">
    <w:name w:val="Number List Sub"/>
    <w:basedOn w:val="NumberList"/>
    <w:rsid w:val="00C406AE"/>
    <w:pPr>
      <w:numPr>
        <w:ilvl w:val="1"/>
        <w:numId w:val="7"/>
      </w:numPr>
      <w:tabs>
        <w:tab w:val="left" w:pos="2552"/>
      </w:tabs>
    </w:pPr>
  </w:style>
  <w:style w:type="character" w:customStyle="1" w:styleId="FooterChar">
    <w:name w:val="Footer Char"/>
    <w:basedOn w:val="DefaultParagraphFont"/>
    <w:link w:val="Footer"/>
    <w:uiPriority w:val="99"/>
    <w:locked/>
    <w:rsid w:val="00E06298"/>
    <w:rPr>
      <w:sz w:val="24"/>
      <w:lang w:val="en-AU" w:eastAsia="en-AU" w:bidi="ar-SA"/>
    </w:rPr>
  </w:style>
  <w:style w:type="paragraph" w:styleId="ListParagraph">
    <w:name w:val="List Paragraph"/>
    <w:basedOn w:val="Normal"/>
    <w:uiPriority w:val="34"/>
    <w:qFormat/>
    <w:rsid w:val="00E06298"/>
    <w:pPr>
      <w:spacing w:before="0"/>
      <w:ind w:left="720"/>
      <w:contextualSpacing/>
    </w:pPr>
    <w:rPr>
      <w:szCs w:val="24"/>
    </w:rPr>
  </w:style>
  <w:style w:type="character" w:customStyle="1" w:styleId="CommentTextChar">
    <w:name w:val="Comment Text Char"/>
    <w:basedOn w:val="DefaultParagraphFont"/>
    <w:link w:val="CommentText"/>
    <w:semiHidden/>
    <w:locked/>
    <w:rsid w:val="00E06298"/>
    <w:rPr>
      <w:lang w:val="en-AU" w:eastAsia="en-AU" w:bidi="ar-SA"/>
    </w:rPr>
  </w:style>
  <w:style w:type="character" w:customStyle="1" w:styleId="Heading1Char">
    <w:name w:val="Heading 1 Char"/>
    <w:basedOn w:val="DefaultParagraphFont"/>
    <w:link w:val="Heading1"/>
    <w:locked/>
    <w:rsid w:val="001E477E"/>
    <w:rPr>
      <w:b/>
      <w:caps/>
      <w:sz w:val="24"/>
    </w:rPr>
  </w:style>
  <w:style w:type="character" w:customStyle="1" w:styleId="Heading2Char">
    <w:name w:val="Heading 2 Char"/>
    <w:basedOn w:val="DefaultParagraphFont"/>
    <w:link w:val="Heading2"/>
    <w:locked/>
    <w:rsid w:val="001E477E"/>
    <w:rPr>
      <w:b/>
      <w:sz w:val="24"/>
    </w:rPr>
  </w:style>
  <w:style w:type="character" w:customStyle="1" w:styleId="Heading3Char">
    <w:name w:val="Heading 3 Char"/>
    <w:basedOn w:val="DefaultParagraphFont"/>
    <w:link w:val="Heading3"/>
    <w:semiHidden/>
    <w:locked/>
    <w:rsid w:val="001E477E"/>
    <w:rPr>
      <w:b/>
      <w:i/>
      <w:sz w:val="24"/>
      <w:lang w:val="en-AU" w:eastAsia="en-AU" w:bidi="ar-SA"/>
    </w:rPr>
  </w:style>
  <w:style w:type="character" w:customStyle="1" w:styleId="Heading4Char">
    <w:name w:val="Heading 4 Char"/>
    <w:basedOn w:val="DefaultParagraphFont"/>
    <w:link w:val="Heading4"/>
    <w:semiHidden/>
    <w:locked/>
    <w:rsid w:val="001E477E"/>
    <w:rPr>
      <w:sz w:val="24"/>
      <w:lang w:val="en-AU" w:eastAsia="en-AU" w:bidi="ar-SA"/>
    </w:rPr>
  </w:style>
  <w:style w:type="character" w:customStyle="1" w:styleId="Heading5Char">
    <w:name w:val="Heading 5 Char"/>
    <w:basedOn w:val="DefaultParagraphFont"/>
    <w:link w:val="Heading5"/>
    <w:semiHidden/>
    <w:locked/>
    <w:rsid w:val="001E477E"/>
    <w:rPr>
      <w:b/>
      <w:sz w:val="24"/>
      <w:lang w:val="en-AU" w:eastAsia="en-AU" w:bidi="ar-SA"/>
    </w:rPr>
  </w:style>
  <w:style w:type="character" w:customStyle="1" w:styleId="Heading6Char">
    <w:name w:val="Heading 6 Char"/>
    <w:basedOn w:val="DefaultParagraphFont"/>
    <w:link w:val="Heading6"/>
    <w:semiHidden/>
    <w:locked/>
    <w:rsid w:val="001E477E"/>
    <w:rPr>
      <w:sz w:val="24"/>
      <w:u w:val="single"/>
      <w:lang w:val="en-AU" w:eastAsia="en-AU" w:bidi="ar-SA"/>
    </w:rPr>
  </w:style>
  <w:style w:type="character" w:customStyle="1" w:styleId="Heading7Char">
    <w:name w:val="Heading 7 Char"/>
    <w:basedOn w:val="DefaultParagraphFont"/>
    <w:link w:val="Heading7"/>
    <w:semiHidden/>
    <w:locked/>
    <w:rsid w:val="001E477E"/>
    <w:rPr>
      <w:sz w:val="24"/>
      <w:lang w:val="en-AU" w:eastAsia="en-AU" w:bidi="ar-SA"/>
    </w:rPr>
  </w:style>
  <w:style w:type="character" w:customStyle="1" w:styleId="Heading8Char">
    <w:name w:val="Heading 8 Char"/>
    <w:basedOn w:val="DefaultParagraphFont"/>
    <w:link w:val="Heading8"/>
    <w:semiHidden/>
    <w:locked/>
    <w:rsid w:val="001E477E"/>
    <w:rPr>
      <w:sz w:val="24"/>
      <w:lang w:val="en-AU" w:eastAsia="en-AU" w:bidi="ar-SA"/>
    </w:rPr>
  </w:style>
  <w:style w:type="character" w:customStyle="1" w:styleId="Heading9Char">
    <w:name w:val="Heading 9 Char"/>
    <w:basedOn w:val="DefaultParagraphFont"/>
    <w:link w:val="Heading9"/>
    <w:semiHidden/>
    <w:locked/>
    <w:rsid w:val="001E477E"/>
    <w:rPr>
      <w:sz w:val="24"/>
      <w:lang w:val="en-AU" w:eastAsia="en-AU" w:bidi="ar-SA"/>
    </w:rPr>
  </w:style>
  <w:style w:type="paragraph" w:customStyle="1" w:styleId="Style">
    <w:name w:val="Style"/>
    <w:basedOn w:val="Normal"/>
    <w:rsid w:val="001E477E"/>
    <w:pPr>
      <w:spacing w:before="0"/>
    </w:pPr>
    <w:rPr>
      <w:rFonts w:ascii="Arial" w:hAnsi="Arial"/>
      <w:sz w:val="22"/>
      <w:lang w:eastAsia="en-US"/>
    </w:rPr>
  </w:style>
  <w:style w:type="character" w:customStyle="1" w:styleId="BalloonTextChar">
    <w:name w:val="Balloon Text Char"/>
    <w:basedOn w:val="DefaultParagraphFont"/>
    <w:link w:val="BalloonText"/>
    <w:semiHidden/>
    <w:locked/>
    <w:rsid w:val="001E477E"/>
    <w:rPr>
      <w:rFonts w:ascii="Tahoma" w:hAnsi="Tahoma" w:cs="Tahoma"/>
      <w:sz w:val="16"/>
      <w:szCs w:val="16"/>
      <w:lang w:val="en-AU" w:eastAsia="en-AU" w:bidi="ar-SA"/>
    </w:rPr>
  </w:style>
  <w:style w:type="character" w:customStyle="1" w:styleId="CommentSubjectChar">
    <w:name w:val="Comment Subject Char"/>
    <w:basedOn w:val="CommentTextChar"/>
    <w:link w:val="CommentSubject"/>
    <w:semiHidden/>
    <w:locked/>
    <w:rsid w:val="001E477E"/>
    <w:rPr>
      <w:b/>
      <w:bCs/>
      <w:lang w:val="en-AU" w:eastAsia="en-AU" w:bidi="ar-SA"/>
    </w:rPr>
  </w:style>
  <w:style w:type="character" w:customStyle="1" w:styleId="HeaderChar">
    <w:name w:val="Header Char"/>
    <w:basedOn w:val="DefaultParagraphFont"/>
    <w:link w:val="Header"/>
    <w:locked/>
    <w:rsid w:val="001E477E"/>
    <w:rPr>
      <w:sz w:val="24"/>
      <w:lang w:val="en-AU" w:eastAsia="en-AU" w:bidi="ar-SA"/>
    </w:rPr>
  </w:style>
  <w:style w:type="character" w:customStyle="1" w:styleId="DocumentMapChar">
    <w:name w:val="Document Map Char"/>
    <w:basedOn w:val="DefaultParagraphFont"/>
    <w:link w:val="DocumentMap"/>
    <w:semiHidden/>
    <w:locked/>
    <w:rsid w:val="001E477E"/>
    <w:rPr>
      <w:rFonts w:ascii="Tahoma" w:hAnsi="Tahoma" w:cs="Tahoma"/>
      <w:lang w:val="en-AU" w:eastAsia="en-AU" w:bidi="ar-SA"/>
    </w:rPr>
  </w:style>
  <w:style w:type="character" w:customStyle="1" w:styleId="TitleChar">
    <w:name w:val="Title Char"/>
    <w:basedOn w:val="DefaultParagraphFont"/>
    <w:link w:val="Title"/>
    <w:locked/>
    <w:rsid w:val="001E477E"/>
    <w:rPr>
      <w:b/>
      <w:sz w:val="36"/>
      <w:lang w:val="en-AU" w:eastAsia="en-AU" w:bidi="ar-SA"/>
    </w:rPr>
  </w:style>
  <w:style w:type="paragraph" w:customStyle="1" w:styleId="msolistparagraph0">
    <w:name w:val="msolistparagraph"/>
    <w:basedOn w:val="Normal"/>
    <w:rsid w:val="00EA61BC"/>
    <w:pPr>
      <w:spacing w:before="0"/>
      <w:ind w:left="720"/>
    </w:pPr>
    <w:rPr>
      <w:szCs w:val="24"/>
    </w:rPr>
  </w:style>
  <w:style w:type="paragraph" w:customStyle="1" w:styleId="paragraph">
    <w:name w:val="paragraph"/>
    <w:basedOn w:val="Normal"/>
    <w:rsid w:val="00225B26"/>
    <w:pPr>
      <w:spacing w:before="100" w:beforeAutospacing="1" w:after="100" w:afterAutospacing="1"/>
    </w:pPr>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E477E"/>
    <w:pPr>
      <w:spacing w:before="240"/>
    </w:pPr>
    <w:rPr>
      <w:sz w:val="24"/>
    </w:rPr>
  </w:style>
  <w:style w:type="paragraph" w:styleId="Heading1">
    <w:name w:val="heading 1"/>
    <w:basedOn w:val="Normal"/>
    <w:next w:val="Normal"/>
    <w:link w:val="Heading1Char"/>
    <w:qFormat/>
    <w:rsid w:val="001F4B2A"/>
    <w:pPr>
      <w:keepNext/>
      <w:numPr>
        <w:numId w:val="4"/>
      </w:numPr>
      <w:spacing w:before="0"/>
      <w:outlineLvl w:val="0"/>
    </w:pPr>
    <w:rPr>
      <w:b/>
      <w:caps/>
    </w:rPr>
  </w:style>
  <w:style w:type="paragraph" w:styleId="Heading2">
    <w:name w:val="heading 2"/>
    <w:basedOn w:val="Normal"/>
    <w:next w:val="Normal"/>
    <w:link w:val="Heading2Char"/>
    <w:qFormat/>
    <w:rsid w:val="001F4B2A"/>
    <w:pPr>
      <w:keepNext/>
      <w:numPr>
        <w:ilvl w:val="1"/>
        <w:numId w:val="4"/>
      </w:numPr>
      <w:spacing w:before="360" w:after="60"/>
      <w:outlineLvl w:val="1"/>
    </w:pPr>
    <w:rPr>
      <w:b/>
    </w:rPr>
  </w:style>
  <w:style w:type="paragraph" w:styleId="Heading3">
    <w:name w:val="heading 3"/>
    <w:basedOn w:val="Normal"/>
    <w:next w:val="Normal"/>
    <w:link w:val="Heading3Char"/>
    <w:qFormat/>
    <w:rsid w:val="001E477E"/>
    <w:pPr>
      <w:keepNext/>
      <w:tabs>
        <w:tab w:val="left" w:pos="720"/>
      </w:tabs>
      <w:spacing w:before="360" w:after="120"/>
      <w:ind w:left="720" w:hanging="720"/>
      <w:outlineLvl w:val="2"/>
    </w:pPr>
    <w:rPr>
      <w:b/>
      <w:i/>
    </w:rPr>
  </w:style>
  <w:style w:type="paragraph" w:styleId="Heading4">
    <w:name w:val="heading 4"/>
    <w:basedOn w:val="Normal"/>
    <w:next w:val="Normal"/>
    <w:link w:val="Heading4Char"/>
    <w:qFormat/>
    <w:rsid w:val="001F4B2A"/>
    <w:pPr>
      <w:keepNext/>
      <w:ind w:right="91"/>
      <w:jc w:val="right"/>
      <w:outlineLvl w:val="3"/>
    </w:pPr>
  </w:style>
  <w:style w:type="paragraph" w:styleId="Heading5">
    <w:name w:val="heading 5"/>
    <w:basedOn w:val="Normal"/>
    <w:next w:val="Normal"/>
    <w:link w:val="Heading5Char"/>
    <w:qFormat/>
    <w:rsid w:val="001E477E"/>
    <w:pPr>
      <w:keepNext/>
      <w:tabs>
        <w:tab w:val="left" w:pos="2018"/>
      </w:tabs>
      <w:spacing w:line="240" w:lineRule="exact"/>
      <w:ind w:left="742" w:right="91"/>
      <w:outlineLvl w:val="4"/>
    </w:pPr>
    <w:rPr>
      <w:b/>
    </w:rPr>
  </w:style>
  <w:style w:type="paragraph" w:styleId="Heading6">
    <w:name w:val="heading 6"/>
    <w:basedOn w:val="Normal"/>
    <w:next w:val="Normal"/>
    <w:link w:val="Heading6Char"/>
    <w:qFormat/>
    <w:rsid w:val="001F4B2A"/>
    <w:pPr>
      <w:keepNext/>
      <w:ind w:right="91"/>
      <w:outlineLvl w:val="5"/>
    </w:pPr>
    <w:rPr>
      <w:u w:val="single"/>
    </w:rPr>
  </w:style>
  <w:style w:type="paragraph" w:styleId="Heading7">
    <w:name w:val="heading 7"/>
    <w:basedOn w:val="Normal"/>
    <w:next w:val="Normal"/>
    <w:link w:val="Heading7Char"/>
    <w:qFormat/>
    <w:rsid w:val="001F4B2A"/>
    <w:pPr>
      <w:keepNext/>
      <w:ind w:left="176" w:firstLine="1264"/>
      <w:jc w:val="both"/>
      <w:outlineLvl w:val="6"/>
    </w:pPr>
  </w:style>
  <w:style w:type="paragraph" w:styleId="Heading8">
    <w:name w:val="heading 8"/>
    <w:basedOn w:val="Normal"/>
    <w:next w:val="Normal"/>
    <w:link w:val="Heading8Char"/>
    <w:qFormat/>
    <w:rsid w:val="001E477E"/>
    <w:pPr>
      <w:keepNext/>
      <w:tabs>
        <w:tab w:val="left" w:pos="4002"/>
      </w:tabs>
      <w:ind w:left="3216" w:hanging="347"/>
      <w:outlineLvl w:val="7"/>
    </w:pPr>
  </w:style>
  <w:style w:type="paragraph" w:styleId="Heading9">
    <w:name w:val="heading 9"/>
    <w:basedOn w:val="Normal"/>
    <w:next w:val="Normal"/>
    <w:link w:val="Heading9Char"/>
    <w:qFormat/>
    <w:rsid w:val="001E477E"/>
    <w:pPr>
      <w:keepNext/>
      <w:tabs>
        <w:tab w:val="left" w:pos="4002"/>
      </w:tabs>
      <w:ind w:left="2869"/>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E477E"/>
    <w:pPr>
      <w:tabs>
        <w:tab w:val="center" w:pos="4153"/>
        <w:tab w:val="right" w:pos="8306"/>
      </w:tabs>
    </w:pPr>
  </w:style>
  <w:style w:type="paragraph" w:customStyle="1" w:styleId="HB-Table-dotpoint">
    <w:name w:val="HB - Table - dot point"/>
    <w:basedOn w:val="Normal"/>
    <w:rsid w:val="001F4B2A"/>
    <w:pPr>
      <w:numPr>
        <w:numId w:val="5"/>
      </w:numPr>
      <w:tabs>
        <w:tab w:val="clear" w:pos="720"/>
        <w:tab w:val="num" w:pos="567"/>
      </w:tabs>
      <w:spacing w:before="120" w:after="120"/>
      <w:ind w:left="567" w:hanging="425"/>
    </w:pPr>
  </w:style>
  <w:style w:type="paragraph" w:customStyle="1" w:styleId="Appendix">
    <w:name w:val="Appendix"/>
    <w:basedOn w:val="Normal"/>
    <w:rsid w:val="001F4B2A"/>
    <w:pPr>
      <w:spacing w:before="0"/>
      <w:jc w:val="right"/>
    </w:pPr>
    <w:rPr>
      <w:b/>
    </w:rPr>
  </w:style>
  <w:style w:type="character" w:customStyle="1" w:styleId="AppendixCharChar">
    <w:name w:val="Appendix Char Char"/>
    <w:basedOn w:val="DefaultParagraphFont"/>
    <w:rsid w:val="001F4B2A"/>
    <w:rPr>
      <w:b/>
      <w:sz w:val="24"/>
      <w:lang w:val="en-AU" w:eastAsia="en-AU" w:bidi="ar-SA"/>
    </w:rPr>
  </w:style>
  <w:style w:type="paragraph" w:styleId="BlockText">
    <w:name w:val="Block Text"/>
    <w:basedOn w:val="Normal"/>
    <w:rsid w:val="001F4B2A"/>
    <w:pPr>
      <w:ind w:left="1440" w:right="90" w:hanging="720"/>
    </w:pPr>
  </w:style>
  <w:style w:type="paragraph" w:customStyle="1" w:styleId="AppendixTitle">
    <w:name w:val="Appendix Title"/>
    <w:basedOn w:val="Normal"/>
    <w:rsid w:val="001F4B2A"/>
    <w:pPr>
      <w:jc w:val="center"/>
    </w:pPr>
    <w:rPr>
      <w:b/>
    </w:rPr>
  </w:style>
  <w:style w:type="paragraph" w:styleId="DocumentMap">
    <w:name w:val="Document Map"/>
    <w:basedOn w:val="Normal"/>
    <w:link w:val="DocumentMapChar"/>
    <w:semiHidden/>
    <w:rsid w:val="001F4B2A"/>
    <w:pPr>
      <w:shd w:val="clear" w:color="auto" w:fill="000080"/>
    </w:pPr>
    <w:rPr>
      <w:rFonts w:ascii="Tahoma" w:hAnsi="Tahoma" w:cs="Tahoma"/>
      <w:sz w:val="20"/>
    </w:rPr>
  </w:style>
  <w:style w:type="paragraph" w:styleId="TOC1">
    <w:name w:val="toc 1"/>
    <w:basedOn w:val="Normal"/>
    <w:next w:val="Normal"/>
    <w:autoRedefine/>
    <w:semiHidden/>
    <w:rsid w:val="001F4B2A"/>
    <w:pPr>
      <w:tabs>
        <w:tab w:val="left" w:pos="284"/>
        <w:tab w:val="right" w:leader="dot" w:pos="8303"/>
      </w:tabs>
      <w:spacing w:before="120" w:after="120"/>
      <w:ind w:left="284" w:hanging="284"/>
    </w:pPr>
    <w:rPr>
      <w:b/>
      <w:szCs w:val="24"/>
    </w:rPr>
  </w:style>
  <w:style w:type="paragraph" w:styleId="TOC2">
    <w:name w:val="toc 2"/>
    <w:basedOn w:val="Normal"/>
    <w:next w:val="Normal"/>
    <w:semiHidden/>
    <w:rsid w:val="001F4B2A"/>
    <w:pPr>
      <w:spacing w:before="120" w:after="120"/>
      <w:ind w:left="240"/>
    </w:pPr>
    <w:rPr>
      <w:szCs w:val="24"/>
    </w:rPr>
  </w:style>
  <w:style w:type="paragraph" w:styleId="TOC3">
    <w:name w:val="toc 3"/>
    <w:basedOn w:val="Normal"/>
    <w:next w:val="Normal"/>
    <w:semiHidden/>
    <w:rsid w:val="001F4B2A"/>
    <w:pPr>
      <w:spacing w:before="120" w:after="120"/>
      <w:ind w:left="480"/>
    </w:pPr>
    <w:rPr>
      <w:i/>
    </w:rPr>
  </w:style>
  <w:style w:type="paragraph" w:styleId="TOC4">
    <w:name w:val="toc 4"/>
    <w:basedOn w:val="Normal"/>
    <w:next w:val="Normal"/>
    <w:autoRedefine/>
    <w:semiHidden/>
    <w:rsid w:val="001F4B2A"/>
    <w:pPr>
      <w:ind w:left="720"/>
    </w:pPr>
    <w:rPr>
      <w:sz w:val="18"/>
    </w:rPr>
  </w:style>
  <w:style w:type="paragraph" w:styleId="TOC5">
    <w:name w:val="toc 5"/>
    <w:basedOn w:val="Normal"/>
    <w:next w:val="Normal"/>
    <w:autoRedefine/>
    <w:semiHidden/>
    <w:rsid w:val="001F4B2A"/>
    <w:pPr>
      <w:ind w:left="960"/>
    </w:pPr>
    <w:rPr>
      <w:sz w:val="18"/>
    </w:rPr>
  </w:style>
  <w:style w:type="paragraph" w:styleId="TOC6">
    <w:name w:val="toc 6"/>
    <w:basedOn w:val="Normal"/>
    <w:next w:val="Normal"/>
    <w:autoRedefine/>
    <w:semiHidden/>
    <w:rsid w:val="001F4B2A"/>
    <w:pPr>
      <w:ind w:left="1200"/>
    </w:pPr>
    <w:rPr>
      <w:sz w:val="18"/>
    </w:rPr>
  </w:style>
  <w:style w:type="paragraph" w:styleId="TOC7">
    <w:name w:val="toc 7"/>
    <w:basedOn w:val="Normal"/>
    <w:next w:val="Normal"/>
    <w:autoRedefine/>
    <w:semiHidden/>
    <w:rsid w:val="001F4B2A"/>
    <w:pPr>
      <w:ind w:left="1440"/>
    </w:pPr>
    <w:rPr>
      <w:sz w:val="18"/>
    </w:rPr>
  </w:style>
  <w:style w:type="paragraph" w:styleId="TOC8">
    <w:name w:val="toc 8"/>
    <w:basedOn w:val="Normal"/>
    <w:next w:val="Normal"/>
    <w:autoRedefine/>
    <w:semiHidden/>
    <w:rsid w:val="001F4B2A"/>
    <w:pPr>
      <w:ind w:left="1680"/>
    </w:pPr>
    <w:rPr>
      <w:sz w:val="18"/>
    </w:rPr>
  </w:style>
  <w:style w:type="paragraph" w:styleId="TOC9">
    <w:name w:val="toc 9"/>
    <w:basedOn w:val="Normal"/>
    <w:next w:val="Normal"/>
    <w:autoRedefine/>
    <w:semiHidden/>
    <w:rsid w:val="001F4B2A"/>
    <w:pPr>
      <w:ind w:left="1920"/>
    </w:pPr>
    <w:rPr>
      <w:sz w:val="18"/>
    </w:rPr>
  </w:style>
  <w:style w:type="character" w:customStyle="1" w:styleId="HB-Paragraph-unnumberedCharChar">
    <w:name w:val="HB - Paragraph - unnumbered Char Char"/>
    <w:basedOn w:val="DefaultParagraphFont"/>
    <w:rsid w:val="001F4B2A"/>
    <w:rPr>
      <w:sz w:val="24"/>
      <w:lang w:val="en-AU" w:eastAsia="en-AU" w:bidi="ar-SA"/>
    </w:rPr>
  </w:style>
  <w:style w:type="paragraph" w:customStyle="1" w:styleId="HB-Paragraph-unnumbered">
    <w:name w:val="HB - Paragraph - unnumbered"/>
    <w:basedOn w:val="Normal"/>
    <w:rsid w:val="001F4B2A"/>
    <w:pPr>
      <w:ind w:left="851"/>
    </w:pPr>
  </w:style>
  <w:style w:type="paragraph" w:customStyle="1" w:styleId="HB-dotpoint">
    <w:name w:val="HB - dotpoint"/>
    <w:basedOn w:val="Normal"/>
    <w:rsid w:val="001F4B2A"/>
    <w:pPr>
      <w:numPr>
        <w:numId w:val="1"/>
      </w:numPr>
      <w:spacing w:before="180"/>
    </w:pPr>
  </w:style>
  <w:style w:type="paragraph" w:customStyle="1" w:styleId="HBTOC1">
    <w:name w:val="HBTOC1"/>
    <w:basedOn w:val="TOC1"/>
    <w:autoRedefine/>
    <w:rsid w:val="001F4B2A"/>
    <w:pPr>
      <w:tabs>
        <w:tab w:val="left" w:pos="720"/>
      </w:tabs>
      <w:spacing w:before="360"/>
      <w:ind w:left="1440" w:hanging="731"/>
    </w:pPr>
    <w:rPr>
      <w:caps/>
      <w:noProof/>
    </w:rPr>
  </w:style>
  <w:style w:type="paragraph" w:customStyle="1" w:styleId="HBTOC2">
    <w:name w:val="HBTOC2"/>
    <w:basedOn w:val="TOC2"/>
    <w:autoRedefine/>
    <w:rsid w:val="001F4B2A"/>
    <w:pPr>
      <w:tabs>
        <w:tab w:val="left" w:pos="1440"/>
        <w:tab w:val="right" w:leader="dot" w:pos="8301"/>
      </w:tabs>
      <w:ind w:left="1440" w:hanging="720"/>
    </w:pPr>
    <w:rPr>
      <w:smallCaps/>
      <w:noProof/>
    </w:rPr>
  </w:style>
  <w:style w:type="paragraph" w:customStyle="1" w:styleId="HBTOC3">
    <w:name w:val="HBTOC3"/>
    <w:basedOn w:val="TOC3"/>
    <w:autoRedefine/>
    <w:rsid w:val="001F4B2A"/>
    <w:pPr>
      <w:tabs>
        <w:tab w:val="right" w:pos="2268"/>
        <w:tab w:val="right" w:leader="dot" w:pos="8303"/>
      </w:tabs>
      <w:ind w:left="2160" w:hanging="720"/>
    </w:pPr>
    <w:rPr>
      <w:noProof/>
    </w:rPr>
  </w:style>
  <w:style w:type="paragraph" w:styleId="BalloonText">
    <w:name w:val="Balloon Text"/>
    <w:basedOn w:val="Normal"/>
    <w:link w:val="BalloonTextChar"/>
    <w:semiHidden/>
    <w:rsid w:val="001E477E"/>
    <w:rPr>
      <w:rFonts w:ascii="Tahoma" w:hAnsi="Tahoma" w:cs="Tahoma"/>
      <w:sz w:val="16"/>
      <w:szCs w:val="16"/>
    </w:rPr>
  </w:style>
  <w:style w:type="paragraph" w:customStyle="1" w:styleId="HB-Paragraph">
    <w:name w:val="HB - Paragraph"/>
    <w:basedOn w:val="Normal"/>
    <w:rsid w:val="001F4B2A"/>
    <w:pPr>
      <w:numPr>
        <w:ilvl w:val="2"/>
        <w:numId w:val="4"/>
      </w:numPr>
      <w:spacing w:before="120" w:after="120"/>
    </w:pPr>
  </w:style>
  <w:style w:type="character" w:customStyle="1" w:styleId="HB-ParagraphCharChar">
    <w:name w:val="HB - Paragraph Char Char"/>
    <w:basedOn w:val="DefaultParagraphFont"/>
    <w:rsid w:val="001F4B2A"/>
    <w:rPr>
      <w:sz w:val="24"/>
      <w:lang w:val="en-AU" w:eastAsia="en-AU" w:bidi="ar-SA"/>
    </w:rPr>
  </w:style>
  <w:style w:type="paragraph" w:customStyle="1" w:styleId="HB-Paragraph-alphpoint">
    <w:name w:val="HB - Paragraph - alph point"/>
    <w:basedOn w:val="Normal"/>
    <w:rsid w:val="001F4B2A"/>
    <w:pPr>
      <w:numPr>
        <w:numId w:val="3"/>
      </w:numPr>
      <w:spacing w:before="120"/>
    </w:pPr>
  </w:style>
  <w:style w:type="paragraph" w:customStyle="1" w:styleId="Indentedtext">
    <w:name w:val="Indented text"/>
    <w:basedOn w:val="Normal"/>
    <w:rsid w:val="001F4B2A"/>
    <w:pPr>
      <w:tabs>
        <w:tab w:val="left" w:pos="720"/>
      </w:tabs>
      <w:spacing w:before="0"/>
      <w:ind w:left="1440"/>
    </w:pPr>
  </w:style>
  <w:style w:type="character" w:styleId="Hyperlink">
    <w:name w:val="Hyperlink"/>
    <w:basedOn w:val="DefaultParagraphFont"/>
    <w:rsid w:val="001F4B2A"/>
    <w:rPr>
      <w:color w:val="0000FF"/>
      <w:u w:val="single"/>
    </w:rPr>
  </w:style>
  <w:style w:type="paragraph" w:styleId="Title">
    <w:name w:val="Title"/>
    <w:basedOn w:val="Normal"/>
    <w:link w:val="TitleChar"/>
    <w:qFormat/>
    <w:rsid w:val="001F4B2A"/>
    <w:pPr>
      <w:spacing w:before="0"/>
      <w:jc w:val="center"/>
    </w:pPr>
    <w:rPr>
      <w:b/>
      <w:sz w:val="36"/>
    </w:rPr>
  </w:style>
  <w:style w:type="paragraph" w:customStyle="1" w:styleId="HB-Table-Subpoint">
    <w:name w:val="HB - Table - Subpoint"/>
    <w:basedOn w:val="Normal"/>
    <w:rsid w:val="001F4B2A"/>
    <w:pPr>
      <w:numPr>
        <w:numId w:val="2"/>
      </w:numPr>
      <w:tabs>
        <w:tab w:val="clear" w:pos="360"/>
        <w:tab w:val="num" w:pos="993"/>
      </w:tabs>
      <w:spacing w:before="60" w:after="60"/>
      <w:ind w:left="993" w:hanging="426"/>
    </w:pPr>
  </w:style>
  <w:style w:type="paragraph" w:styleId="Header">
    <w:name w:val="header"/>
    <w:basedOn w:val="Normal"/>
    <w:link w:val="HeaderChar"/>
    <w:rsid w:val="001E477E"/>
    <w:pPr>
      <w:tabs>
        <w:tab w:val="center" w:pos="4153"/>
        <w:tab w:val="right" w:pos="8306"/>
      </w:tabs>
    </w:pPr>
  </w:style>
  <w:style w:type="paragraph" w:styleId="NormalWeb">
    <w:name w:val="Normal (Web)"/>
    <w:basedOn w:val="Normal"/>
    <w:uiPriority w:val="99"/>
    <w:rsid w:val="001E477E"/>
    <w:pPr>
      <w:spacing w:before="100" w:beforeAutospacing="1" w:after="100" w:afterAutospacing="1"/>
      <w:ind w:left="300"/>
    </w:pPr>
    <w:rPr>
      <w:szCs w:val="24"/>
    </w:rPr>
  </w:style>
  <w:style w:type="character" w:styleId="Strong">
    <w:name w:val="Strong"/>
    <w:basedOn w:val="DefaultParagraphFont"/>
    <w:qFormat/>
    <w:rsid w:val="001F4B2A"/>
    <w:rPr>
      <w:b/>
      <w:bCs/>
    </w:rPr>
  </w:style>
  <w:style w:type="paragraph" w:customStyle="1" w:styleId="P1">
    <w:name w:val="P1"/>
    <w:aliases w:val="(a)"/>
    <w:basedOn w:val="Normal"/>
    <w:rsid w:val="001F4B2A"/>
    <w:pPr>
      <w:tabs>
        <w:tab w:val="right" w:pos="1191"/>
      </w:tabs>
      <w:spacing w:before="60" w:line="260" w:lineRule="exact"/>
      <w:ind w:left="1418" w:hanging="1418"/>
      <w:jc w:val="both"/>
    </w:pPr>
    <w:rPr>
      <w:szCs w:val="24"/>
      <w:lang w:eastAsia="en-US"/>
    </w:rPr>
  </w:style>
  <w:style w:type="character" w:styleId="CommentReference">
    <w:name w:val="annotation reference"/>
    <w:basedOn w:val="DefaultParagraphFont"/>
    <w:semiHidden/>
    <w:rsid w:val="00DB7610"/>
    <w:rPr>
      <w:sz w:val="16"/>
      <w:szCs w:val="16"/>
    </w:rPr>
  </w:style>
  <w:style w:type="paragraph" w:styleId="CommentText">
    <w:name w:val="annotation text"/>
    <w:basedOn w:val="Normal"/>
    <w:link w:val="CommentTextChar"/>
    <w:semiHidden/>
    <w:rsid w:val="00DB7610"/>
    <w:rPr>
      <w:sz w:val="20"/>
    </w:rPr>
  </w:style>
  <w:style w:type="paragraph" w:styleId="CommentSubject">
    <w:name w:val="annotation subject"/>
    <w:basedOn w:val="CommentText"/>
    <w:next w:val="CommentText"/>
    <w:link w:val="CommentSubjectChar"/>
    <w:semiHidden/>
    <w:rsid w:val="001E477E"/>
    <w:rPr>
      <w:b/>
      <w:bCs/>
    </w:rPr>
  </w:style>
  <w:style w:type="character" w:styleId="PageNumber">
    <w:name w:val="page number"/>
    <w:basedOn w:val="DefaultParagraphFont"/>
    <w:rsid w:val="008F0BEC"/>
  </w:style>
  <w:style w:type="paragraph" w:customStyle="1" w:styleId="NumberList">
    <w:name w:val="Number List"/>
    <w:basedOn w:val="Normal"/>
    <w:rsid w:val="001E477E"/>
    <w:pPr>
      <w:numPr>
        <w:numId w:val="6"/>
      </w:numPr>
      <w:tabs>
        <w:tab w:val="left" w:pos="1985"/>
      </w:tabs>
      <w:spacing w:line="240" w:lineRule="atLeast"/>
    </w:pPr>
    <w:rPr>
      <w:szCs w:val="24"/>
      <w:lang w:eastAsia="en-US"/>
    </w:rPr>
  </w:style>
  <w:style w:type="paragraph" w:customStyle="1" w:styleId="NumberListSub">
    <w:name w:val="Number List Sub"/>
    <w:basedOn w:val="NumberList"/>
    <w:rsid w:val="00C406AE"/>
    <w:pPr>
      <w:numPr>
        <w:ilvl w:val="1"/>
        <w:numId w:val="7"/>
      </w:numPr>
      <w:tabs>
        <w:tab w:val="left" w:pos="2552"/>
      </w:tabs>
    </w:pPr>
  </w:style>
  <w:style w:type="character" w:customStyle="1" w:styleId="FooterChar">
    <w:name w:val="Footer Char"/>
    <w:basedOn w:val="DefaultParagraphFont"/>
    <w:link w:val="Footer"/>
    <w:uiPriority w:val="99"/>
    <w:locked/>
    <w:rsid w:val="00E06298"/>
    <w:rPr>
      <w:sz w:val="24"/>
      <w:lang w:val="en-AU" w:eastAsia="en-AU" w:bidi="ar-SA"/>
    </w:rPr>
  </w:style>
  <w:style w:type="paragraph" w:styleId="ListParagraph">
    <w:name w:val="List Paragraph"/>
    <w:basedOn w:val="Normal"/>
    <w:uiPriority w:val="34"/>
    <w:qFormat/>
    <w:rsid w:val="00E06298"/>
    <w:pPr>
      <w:spacing w:before="0"/>
      <w:ind w:left="720"/>
      <w:contextualSpacing/>
    </w:pPr>
    <w:rPr>
      <w:szCs w:val="24"/>
    </w:rPr>
  </w:style>
  <w:style w:type="character" w:customStyle="1" w:styleId="CommentTextChar">
    <w:name w:val="Comment Text Char"/>
    <w:basedOn w:val="DefaultParagraphFont"/>
    <w:link w:val="CommentText"/>
    <w:semiHidden/>
    <w:locked/>
    <w:rsid w:val="00E06298"/>
    <w:rPr>
      <w:lang w:val="en-AU" w:eastAsia="en-AU" w:bidi="ar-SA"/>
    </w:rPr>
  </w:style>
  <w:style w:type="character" w:customStyle="1" w:styleId="Heading1Char">
    <w:name w:val="Heading 1 Char"/>
    <w:basedOn w:val="DefaultParagraphFont"/>
    <w:link w:val="Heading1"/>
    <w:locked/>
    <w:rsid w:val="001E477E"/>
    <w:rPr>
      <w:b/>
      <w:caps/>
      <w:sz w:val="24"/>
    </w:rPr>
  </w:style>
  <w:style w:type="character" w:customStyle="1" w:styleId="Heading2Char">
    <w:name w:val="Heading 2 Char"/>
    <w:basedOn w:val="DefaultParagraphFont"/>
    <w:link w:val="Heading2"/>
    <w:locked/>
    <w:rsid w:val="001E477E"/>
    <w:rPr>
      <w:b/>
      <w:sz w:val="24"/>
    </w:rPr>
  </w:style>
  <w:style w:type="character" w:customStyle="1" w:styleId="Heading3Char">
    <w:name w:val="Heading 3 Char"/>
    <w:basedOn w:val="DefaultParagraphFont"/>
    <w:link w:val="Heading3"/>
    <w:semiHidden/>
    <w:locked/>
    <w:rsid w:val="001E477E"/>
    <w:rPr>
      <w:b/>
      <w:i/>
      <w:sz w:val="24"/>
      <w:lang w:val="en-AU" w:eastAsia="en-AU" w:bidi="ar-SA"/>
    </w:rPr>
  </w:style>
  <w:style w:type="character" w:customStyle="1" w:styleId="Heading4Char">
    <w:name w:val="Heading 4 Char"/>
    <w:basedOn w:val="DefaultParagraphFont"/>
    <w:link w:val="Heading4"/>
    <w:semiHidden/>
    <w:locked/>
    <w:rsid w:val="001E477E"/>
    <w:rPr>
      <w:sz w:val="24"/>
      <w:lang w:val="en-AU" w:eastAsia="en-AU" w:bidi="ar-SA"/>
    </w:rPr>
  </w:style>
  <w:style w:type="character" w:customStyle="1" w:styleId="Heading5Char">
    <w:name w:val="Heading 5 Char"/>
    <w:basedOn w:val="DefaultParagraphFont"/>
    <w:link w:val="Heading5"/>
    <w:semiHidden/>
    <w:locked/>
    <w:rsid w:val="001E477E"/>
    <w:rPr>
      <w:b/>
      <w:sz w:val="24"/>
      <w:lang w:val="en-AU" w:eastAsia="en-AU" w:bidi="ar-SA"/>
    </w:rPr>
  </w:style>
  <w:style w:type="character" w:customStyle="1" w:styleId="Heading6Char">
    <w:name w:val="Heading 6 Char"/>
    <w:basedOn w:val="DefaultParagraphFont"/>
    <w:link w:val="Heading6"/>
    <w:semiHidden/>
    <w:locked/>
    <w:rsid w:val="001E477E"/>
    <w:rPr>
      <w:sz w:val="24"/>
      <w:u w:val="single"/>
      <w:lang w:val="en-AU" w:eastAsia="en-AU" w:bidi="ar-SA"/>
    </w:rPr>
  </w:style>
  <w:style w:type="character" w:customStyle="1" w:styleId="Heading7Char">
    <w:name w:val="Heading 7 Char"/>
    <w:basedOn w:val="DefaultParagraphFont"/>
    <w:link w:val="Heading7"/>
    <w:semiHidden/>
    <w:locked/>
    <w:rsid w:val="001E477E"/>
    <w:rPr>
      <w:sz w:val="24"/>
      <w:lang w:val="en-AU" w:eastAsia="en-AU" w:bidi="ar-SA"/>
    </w:rPr>
  </w:style>
  <w:style w:type="character" w:customStyle="1" w:styleId="Heading8Char">
    <w:name w:val="Heading 8 Char"/>
    <w:basedOn w:val="DefaultParagraphFont"/>
    <w:link w:val="Heading8"/>
    <w:semiHidden/>
    <w:locked/>
    <w:rsid w:val="001E477E"/>
    <w:rPr>
      <w:sz w:val="24"/>
      <w:lang w:val="en-AU" w:eastAsia="en-AU" w:bidi="ar-SA"/>
    </w:rPr>
  </w:style>
  <w:style w:type="character" w:customStyle="1" w:styleId="Heading9Char">
    <w:name w:val="Heading 9 Char"/>
    <w:basedOn w:val="DefaultParagraphFont"/>
    <w:link w:val="Heading9"/>
    <w:semiHidden/>
    <w:locked/>
    <w:rsid w:val="001E477E"/>
    <w:rPr>
      <w:sz w:val="24"/>
      <w:lang w:val="en-AU" w:eastAsia="en-AU" w:bidi="ar-SA"/>
    </w:rPr>
  </w:style>
  <w:style w:type="paragraph" w:customStyle="1" w:styleId="Style">
    <w:name w:val="Style"/>
    <w:basedOn w:val="Normal"/>
    <w:rsid w:val="001E477E"/>
    <w:pPr>
      <w:spacing w:before="0"/>
    </w:pPr>
    <w:rPr>
      <w:rFonts w:ascii="Arial" w:hAnsi="Arial"/>
      <w:sz w:val="22"/>
      <w:lang w:eastAsia="en-US"/>
    </w:rPr>
  </w:style>
  <w:style w:type="character" w:customStyle="1" w:styleId="BalloonTextChar">
    <w:name w:val="Balloon Text Char"/>
    <w:basedOn w:val="DefaultParagraphFont"/>
    <w:link w:val="BalloonText"/>
    <w:semiHidden/>
    <w:locked/>
    <w:rsid w:val="001E477E"/>
    <w:rPr>
      <w:rFonts w:ascii="Tahoma" w:hAnsi="Tahoma" w:cs="Tahoma"/>
      <w:sz w:val="16"/>
      <w:szCs w:val="16"/>
      <w:lang w:val="en-AU" w:eastAsia="en-AU" w:bidi="ar-SA"/>
    </w:rPr>
  </w:style>
  <w:style w:type="character" w:customStyle="1" w:styleId="CommentSubjectChar">
    <w:name w:val="Comment Subject Char"/>
    <w:basedOn w:val="CommentTextChar"/>
    <w:link w:val="CommentSubject"/>
    <w:semiHidden/>
    <w:locked/>
    <w:rsid w:val="001E477E"/>
    <w:rPr>
      <w:b/>
      <w:bCs/>
      <w:lang w:val="en-AU" w:eastAsia="en-AU" w:bidi="ar-SA"/>
    </w:rPr>
  </w:style>
  <w:style w:type="character" w:customStyle="1" w:styleId="HeaderChar">
    <w:name w:val="Header Char"/>
    <w:basedOn w:val="DefaultParagraphFont"/>
    <w:link w:val="Header"/>
    <w:locked/>
    <w:rsid w:val="001E477E"/>
    <w:rPr>
      <w:sz w:val="24"/>
      <w:lang w:val="en-AU" w:eastAsia="en-AU" w:bidi="ar-SA"/>
    </w:rPr>
  </w:style>
  <w:style w:type="character" w:customStyle="1" w:styleId="DocumentMapChar">
    <w:name w:val="Document Map Char"/>
    <w:basedOn w:val="DefaultParagraphFont"/>
    <w:link w:val="DocumentMap"/>
    <w:semiHidden/>
    <w:locked/>
    <w:rsid w:val="001E477E"/>
    <w:rPr>
      <w:rFonts w:ascii="Tahoma" w:hAnsi="Tahoma" w:cs="Tahoma"/>
      <w:lang w:val="en-AU" w:eastAsia="en-AU" w:bidi="ar-SA"/>
    </w:rPr>
  </w:style>
  <w:style w:type="character" w:customStyle="1" w:styleId="TitleChar">
    <w:name w:val="Title Char"/>
    <w:basedOn w:val="DefaultParagraphFont"/>
    <w:link w:val="Title"/>
    <w:locked/>
    <w:rsid w:val="001E477E"/>
    <w:rPr>
      <w:b/>
      <w:sz w:val="36"/>
      <w:lang w:val="en-AU" w:eastAsia="en-AU" w:bidi="ar-SA"/>
    </w:rPr>
  </w:style>
  <w:style w:type="paragraph" w:customStyle="1" w:styleId="msolistparagraph0">
    <w:name w:val="msolistparagraph"/>
    <w:basedOn w:val="Normal"/>
    <w:rsid w:val="00EA61BC"/>
    <w:pPr>
      <w:spacing w:before="0"/>
      <w:ind w:left="720"/>
    </w:pPr>
    <w:rPr>
      <w:szCs w:val="24"/>
    </w:rPr>
  </w:style>
  <w:style w:type="paragraph" w:customStyle="1" w:styleId="paragraph">
    <w:name w:val="paragraph"/>
    <w:basedOn w:val="Normal"/>
    <w:rsid w:val="00225B26"/>
    <w:pPr>
      <w:spacing w:before="100" w:beforeAutospacing="1" w:after="100" w:afterAutospacing="1"/>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5210720">
      <w:bodyDiv w:val="1"/>
      <w:marLeft w:val="0"/>
      <w:marRight w:val="0"/>
      <w:marTop w:val="0"/>
      <w:marBottom w:val="0"/>
      <w:divBdr>
        <w:top w:val="none" w:sz="0" w:space="0" w:color="auto"/>
        <w:left w:val="none" w:sz="0" w:space="0" w:color="auto"/>
        <w:bottom w:val="none" w:sz="0" w:space="0" w:color="auto"/>
        <w:right w:val="none" w:sz="0" w:space="0" w:color="auto"/>
      </w:divBdr>
      <w:divsChild>
        <w:div w:id="1019115285">
          <w:marLeft w:val="0"/>
          <w:marRight w:val="0"/>
          <w:marTop w:val="0"/>
          <w:marBottom w:val="0"/>
          <w:divBdr>
            <w:top w:val="none" w:sz="0" w:space="0" w:color="auto"/>
            <w:left w:val="none" w:sz="0" w:space="0" w:color="auto"/>
            <w:bottom w:val="none" w:sz="0" w:space="0" w:color="auto"/>
            <w:right w:val="none" w:sz="0" w:space="0" w:color="auto"/>
          </w:divBdr>
          <w:divsChild>
            <w:div w:id="2013992913">
              <w:marLeft w:val="0"/>
              <w:marRight w:val="0"/>
              <w:marTop w:val="0"/>
              <w:marBottom w:val="0"/>
              <w:divBdr>
                <w:top w:val="none" w:sz="0" w:space="0" w:color="auto"/>
                <w:left w:val="none" w:sz="0" w:space="0" w:color="auto"/>
                <w:bottom w:val="none" w:sz="0" w:space="0" w:color="auto"/>
                <w:right w:val="none" w:sz="0" w:space="0" w:color="auto"/>
              </w:divBdr>
              <w:divsChild>
                <w:div w:id="350035686">
                  <w:marLeft w:val="0"/>
                  <w:marRight w:val="0"/>
                  <w:marTop w:val="0"/>
                  <w:marBottom w:val="0"/>
                  <w:divBdr>
                    <w:top w:val="none" w:sz="0" w:space="0" w:color="auto"/>
                    <w:left w:val="none" w:sz="0" w:space="0" w:color="auto"/>
                    <w:bottom w:val="none" w:sz="0" w:space="0" w:color="auto"/>
                    <w:right w:val="none" w:sz="0" w:space="0" w:color="auto"/>
                  </w:divBdr>
                  <w:divsChild>
                    <w:div w:id="964695279">
                      <w:marLeft w:val="0"/>
                      <w:marRight w:val="0"/>
                      <w:marTop w:val="0"/>
                      <w:marBottom w:val="0"/>
                      <w:divBdr>
                        <w:top w:val="none" w:sz="0" w:space="0" w:color="auto"/>
                        <w:left w:val="none" w:sz="0" w:space="0" w:color="auto"/>
                        <w:bottom w:val="none" w:sz="0" w:space="0" w:color="auto"/>
                        <w:right w:val="none" w:sz="0" w:space="0" w:color="auto"/>
                      </w:divBdr>
                      <w:divsChild>
                        <w:div w:id="1867215561">
                          <w:marLeft w:val="0"/>
                          <w:marRight w:val="0"/>
                          <w:marTop w:val="0"/>
                          <w:marBottom w:val="0"/>
                          <w:divBdr>
                            <w:top w:val="single" w:sz="6" w:space="0" w:color="828282"/>
                            <w:left w:val="single" w:sz="6" w:space="0" w:color="828282"/>
                            <w:bottom w:val="single" w:sz="6" w:space="0" w:color="828282"/>
                            <w:right w:val="single" w:sz="6" w:space="0" w:color="828282"/>
                          </w:divBdr>
                          <w:divsChild>
                            <w:div w:id="1174297069">
                              <w:marLeft w:val="0"/>
                              <w:marRight w:val="0"/>
                              <w:marTop w:val="0"/>
                              <w:marBottom w:val="0"/>
                              <w:divBdr>
                                <w:top w:val="none" w:sz="0" w:space="0" w:color="auto"/>
                                <w:left w:val="none" w:sz="0" w:space="0" w:color="auto"/>
                                <w:bottom w:val="none" w:sz="0" w:space="0" w:color="auto"/>
                                <w:right w:val="none" w:sz="0" w:space="0" w:color="auto"/>
                              </w:divBdr>
                              <w:divsChild>
                                <w:div w:id="977078234">
                                  <w:marLeft w:val="0"/>
                                  <w:marRight w:val="0"/>
                                  <w:marTop w:val="0"/>
                                  <w:marBottom w:val="0"/>
                                  <w:divBdr>
                                    <w:top w:val="none" w:sz="0" w:space="0" w:color="auto"/>
                                    <w:left w:val="none" w:sz="0" w:space="0" w:color="auto"/>
                                    <w:bottom w:val="none" w:sz="0" w:space="0" w:color="auto"/>
                                    <w:right w:val="none" w:sz="0" w:space="0" w:color="auto"/>
                                  </w:divBdr>
                                  <w:divsChild>
                                    <w:div w:id="228157599">
                                      <w:marLeft w:val="0"/>
                                      <w:marRight w:val="0"/>
                                      <w:marTop w:val="0"/>
                                      <w:marBottom w:val="0"/>
                                      <w:divBdr>
                                        <w:top w:val="none" w:sz="0" w:space="0" w:color="auto"/>
                                        <w:left w:val="none" w:sz="0" w:space="0" w:color="auto"/>
                                        <w:bottom w:val="none" w:sz="0" w:space="0" w:color="auto"/>
                                        <w:right w:val="none" w:sz="0" w:space="0" w:color="auto"/>
                                      </w:divBdr>
                                      <w:divsChild>
                                        <w:div w:id="2091922309">
                                          <w:marLeft w:val="0"/>
                                          <w:marRight w:val="0"/>
                                          <w:marTop w:val="0"/>
                                          <w:marBottom w:val="0"/>
                                          <w:divBdr>
                                            <w:top w:val="none" w:sz="0" w:space="0" w:color="auto"/>
                                            <w:left w:val="none" w:sz="0" w:space="0" w:color="auto"/>
                                            <w:bottom w:val="none" w:sz="0" w:space="0" w:color="auto"/>
                                            <w:right w:val="none" w:sz="0" w:space="0" w:color="auto"/>
                                          </w:divBdr>
                                          <w:divsChild>
                                            <w:div w:id="2026901278">
                                              <w:marLeft w:val="0"/>
                                              <w:marRight w:val="0"/>
                                              <w:marTop w:val="0"/>
                                              <w:marBottom w:val="0"/>
                                              <w:divBdr>
                                                <w:top w:val="none" w:sz="0" w:space="0" w:color="auto"/>
                                                <w:left w:val="none" w:sz="0" w:space="0" w:color="auto"/>
                                                <w:bottom w:val="none" w:sz="0" w:space="0" w:color="auto"/>
                                                <w:right w:val="none" w:sz="0" w:space="0" w:color="auto"/>
                                              </w:divBdr>
                                              <w:divsChild>
                                                <w:div w:id="83452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37795001">
      <w:bodyDiv w:val="1"/>
      <w:marLeft w:val="0"/>
      <w:marRight w:val="0"/>
      <w:marTop w:val="0"/>
      <w:marBottom w:val="0"/>
      <w:divBdr>
        <w:top w:val="none" w:sz="0" w:space="0" w:color="auto"/>
        <w:left w:val="none" w:sz="0" w:space="0" w:color="auto"/>
        <w:bottom w:val="none" w:sz="0" w:space="0" w:color="auto"/>
        <w:right w:val="none" w:sz="0" w:space="0" w:color="auto"/>
      </w:divBdr>
    </w:div>
    <w:div w:id="480738450">
      <w:bodyDiv w:val="1"/>
      <w:marLeft w:val="0"/>
      <w:marRight w:val="0"/>
      <w:marTop w:val="0"/>
      <w:marBottom w:val="0"/>
      <w:divBdr>
        <w:top w:val="none" w:sz="0" w:space="0" w:color="auto"/>
        <w:left w:val="none" w:sz="0" w:space="0" w:color="auto"/>
        <w:bottom w:val="none" w:sz="0" w:space="0" w:color="auto"/>
        <w:right w:val="none" w:sz="0" w:space="0" w:color="auto"/>
      </w:divBdr>
    </w:div>
    <w:div w:id="798038829">
      <w:bodyDiv w:val="1"/>
      <w:marLeft w:val="0"/>
      <w:marRight w:val="0"/>
      <w:marTop w:val="0"/>
      <w:marBottom w:val="0"/>
      <w:divBdr>
        <w:top w:val="none" w:sz="0" w:space="0" w:color="auto"/>
        <w:left w:val="none" w:sz="0" w:space="0" w:color="auto"/>
        <w:bottom w:val="none" w:sz="0" w:space="0" w:color="auto"/>
        <w:right w:val="none" w:sz="0" w:space="0" w:color="auto"/>
      </w:divBdr>
    </w:div>
    <w:div w:id="1207645764">
      <w:bodyDiv w:val="1"/>
      <w:marLeft w:val="0"/>
      <w:marRight w:val="0"/>
      <w:marTop w:val="0"/>
      <w:marBottom w:val="0"/>
      <w:divBdr>
        <w:top w:val="none" w:sz="0" w:space="0" w:color="auto"/>
        <w:left w:val="none" w:sz="0" w:space="0" w:color="auto"/>
        <w:bottom w:val="none" w:sz="0" w:space="0" w:color="auto"/>
        <w:right w:val="none" w:sz="0" w:space="0" w:color="auto"/>
      </w:divBdr>
    </w:div>
    <w:div w:id="1689598676">
      <w:bodyDiv w:val="1"/>
      <w:marLeft w:val="0"/>
      <w:marRight w:val="0"/>
      <w:marTop w:val="0"/>
      <w:marBottom w:val="0"/>
      <w:divBdr>
        <w:top w:val="none" w:sz="0" w:space="0" w:color="auto"/>
        <w:left w:val="none" w:sz="0" w:space="0" w:color="auto"/>
        <w:bottom w:val="none" w:sz="0" w:space="0" w:color="auto"/>
        <w:right w:val="none" w:sz="0" w:space="0" w:color="auto"/>
      </w:divBdr>
    </w:div>
    <w:div w:id="1868060395">
      <w:bodyDiv w:val="1"/>
      <w:marLeft w:val="0"/>
      <w:marRight w:val="0"/>
      <w:marTop w:val="0"/>
      <w:marBottom w:val="0"/>
      <w:divBdr>
        <w:top w:val="none" w:sz="0" w:space="0" w:color="auto"/>
        <w:left w:val="none" w:sz="0" w:space="0" w:color="auto"/>
        <w:bottom w:val="none" w:sz="0" w:space="0" w:color="auto"/>
        <w:right w:val="none" w:sz="0" w:space="0" w:color="auto"/>
      </w:divBdr>
    </w:div>
    <w:div w:id="1895309808">
      <w:bodyDiv w:val="1"/>
      <w:marLeft w:val="0"/>
      <w:marRight w:val="0"/>
      <w:marTop w:val="0"/>
      <w:marBottom w:val="0"/>
      <w:divBdr>
        <w:top w:val="none" w:sz="0" w:space="0" w:color="auto"/>
        <w:left w:val="none" w:sz="0" w:space="0" w:color="auto"/>
        <w:bottom w:val="none" w:sz="0" w:space="0" w:color="auto"/>
        <w:right w:val="none" w:sz="0" w:space="0" w:color="auto"/>
      </w:divBdr>
      <w:divsChild>
        <w:div w:id="253365929">
          <w:marLeft w:val="0"/>
          <w:marRight w:val="0"/>
          <w:marTop w:val="0"/>
          <w:marBottom w:val="0"/>
          <w:divBdr>
            <w:top w:val="none" w:sz="0" w:space="0" w:color="auto"/>
            <w:left w:val="none" w:sz="0" w:space="0" w:color="auto"/>
            <w:bottom w:val="none" w:sz="0" w:space="0" w:color="auto"/>
            <w:right w:val="none" w:sz="0" w:space="0" w:color="auto"/>
          </w:divBdr>
          <w:divsChild>
            <w:div w:id="1471752946">
              <w:marLeft w:val="0"/>
              <w:marRight w:val="0"/>
              <w:marTop w:val="0"/>
              <w:marBottom w:val="0"/>
              <w:divBdr>
                <w:top w:val="none" w:sz="0" w:space="0" w:color="auto"/>
                <w:left w:val="none" w:sz="0" w:space="0" w:color="auto"/>
                <w:bottom w:val="none" w:sz="0" w:space="0" w:color="auto"/>
                <w:right w:val="none" w:sz="0" w:space="0" w:color="auto"/>
              </w:divBdr>
              <w:divsChild>
                <w:div w:id="942306358">
                  <w:marLeft w:val="0"/>
                  <w:marRight w:val="0"/>
                  <w:marTop w:val="0"/>
                  <w:marBottom w:val="0"/>
                  <w:divBdr>
                    <w:top w:val="none" w:sz="0" w:space="0" w:color="auto"/>
                    <w:left w:val="none" w:sz="0" w:space="0" w:color="auto"/>
                    <w:bottom w:val="none" w:sz="0" w:space="0" w:color="auto"/>
                    <w:right w:val="none" w:sz="0" w:space="0" w:color="auto"/>
                  </w:divBdr>
                  <w:divsChild>
                    <w:div w:id="945845561">
                      <w:marLeft w:val="0"/>
                      <w:marRight w:val="0"/>
                      <w:marTop w:val="0"/>
                      <w:marBottom w:val="0"/>
                      <w:divBdr>
                        <w:top w:val="none" w:sz="0" w:space="0" w:color="auto"/>
                        <w:left w:val="none" w:sz="0" w:space="0" w:color="auto"/>
                        <w:bottom w:val="none" w:sz="0" w:space="0" w:color="auto"/>
                        <w:right w:val="none" w:sz="0" w:space="0" w:color="auto"/>
                      </w:divBdr>
                      <w:divsChild>
                        <w:div w:id="1652558633">
                          <w:marLeft w:val="0"/>
                          <w:marRight w:val="0"/>
                          <w:marTop w:val="0"/>
                          <w:marBottom w:val="0"/>
                          <w:divBdr>
                            <w:top w:val="single" w:sz="6" w:space="0" w:color="828282"/>
                            <w:left w:val="single" w:sz="6" w:space="0" w:color="828282"/>
                            <w:bottom w:val="single" w:sz="6" w:space="0" w:color="828282"/>
                            <w:right w:val="single" w:sz="6" w:space="0" w:color="828282"/>
                          </w:divBdr>
                          <w:divsChild>
                            <w:div w:id="983660214">
                              <w:marLeft w:val="0"/>
                              <w:marRight w:val="0"/>
                              <w:marTop w:val="0"/>
                              <w:marBottom w:val="0"/>
                              <w:divBdr>
                                <w:top w:val="none" w:sz="0" w:space="0" w:color="auto"/>
                                <w:left w:val="none" w:sz="0" w:space="0" w:color="auto"/>
                                <w:bottom w:val="none" w:sz="0" w:space="0" w:color="auto"/>
                                <w:right w:val="none" w:sz="0" w:space="0" w:color="auto"/>
                              </w:divBdr>
                              <w:divsChild>
                                <w:div w:id="1898543634">
                                  <w:marLeft w:val="0"/>
                                  <w:marRight w:val="0"/>
                                  <w:marTop w:val="0"/>
                                  <w:marBottom w:val="0"/>
                                  <w:divBdr>
                                    <w:top w:val="none" w:sz="0" w:space="0" w:color="auto"/>
                                    <w:left w:val="none" w:sz="0" w:space="0" w:color="auto"/>
                                    <w:bottom w:val="none" w:sz="0" w:space="0" w:color="auto"/>
                                    <w:right w:val="none" w:sz="0" w:space="0" w:color="auto"/>
                                  </w:divBdr>
                                  <w:divsChild>
                                    <w:div w:id="244266734">
                                      <w:marLeft w:val="0"/>
                                      <w:marRight w:val="0"/>
                                      <w:marTop w:val="0"/>
                                      <w:marBottom w:val="0"/>
                                      <w:divBdr>
                                        <w:top w:val="none" w:sz="0" w:space="0" w:color="auto"/>
                                        <w:left w:val="none" w:sz="0" w:space="0" w:color="auto"/>
                                        <w:bottom w:val="none" w:sz="0" w:space="0" w:color="auto"/>
                                        <w:right w:val="none" w:sz="0" w:space="0" w:color="auto"/>
                                      </w:divBdr>
                                      <w:divsChild>
                                        <w:div w:id="348264396">
                                          <w:marLeft w:val="0"/>
                                          <w:marRight w:val="0"/>
                                          <w:marTop w:val="0"/>
                                          <w:marBottom w:val="0"/>
                                          <w:divBdr>
                                            <w:top w:val="none" w:sz="0" w:space="0" w:color="auto"/>
                                            <w:left w:val="none" w:sz="0" w:space="0" w:color="auto"/>
                                            <w:bottom w:val="none" w:sz="0" w:space="0" w:color="auto"/>
                                            <w:right w:val="none" w:sz="0" w:space="0" w:color="auto"/>
                                          </w:divBdr>
                                          <w:divsChild>
                                            <w:div w:id="1389107709">
                                              <w:marLeft w:val="0"/>
                                              <w:marRight w:val="0"/>
                                              <w:marTop w:val="0"/>
                                              <w:marBottom w:val="0"/>
                                              <w:divBdr>
                                                <w:top w:val="none" w:sz="0" w:space="0" w:color="auto"/>
                                                <w:left w:val="none" w:sz="0" w:space="0" w:color="auto"/>
                                                <w:bottom w:val="none" w:sz="0" w:space="0" w:color="auto"/>
                                                <w:right w:val="none" w:sz="0" w:space="0" w:color="auto"/>
                                              </w:divBdr>
                                              <w:divsChild>
                                                <w:div w:id="1931544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78700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AF54FF-A763-46D7-BA74-A5AAA67B77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1369</Words>
  <Characters>7804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2013-05-14T03:08:00Z</dcterms:created>
  <dcterms:modified xsi:type="dcterms:W3CDTF">2013-05-14T03:08:00Z</dcterms:modified>
</cp:coreProperties>
</file>