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7E" w:rsidRPr="00FA277E" w:rsidRDefault="00FA277E" w:rsidP="00041003">
      <w:pPr>
        <w:rPr>
          <w:sz w:val="28"/>
          <w:szCs w:val="28"/>
        </w:rPr>
      </w:pPr>
    </w:p>
    <w:p w:rsidR="00FA277E" w:rsidRPr="00FA277E" w:rsidRDefault="00FA277E" w:rsidP="00FA277E">
      <w:pPr>
        <w:jc w:val="center"/>
        <w:rPr>
          <w:rFonts w:ascii="Times New Roman" w:hAnsi="Times New Roman" w:cs="Times New Roman"/>
          <w:sz w:val="28"/>
          <w:szCs w:val="28"/>
        </w:rPr>
      </w:pPr>
      <w:r w:rsidRPr="00FA277E">
        <w:rPr>
          <w:sz w:val="28"/>
          <w:szCs w:val="28"/>
        </w:rPr>
        <w:t xml:space="preserve"> </w:t>
      </w:r>
      <w:r w:rsidR="001E7FB9">
        <w:rPr>
          <w:rFonts w:ascii="Times New Roman" w:hAnsi="Times New Roman" w:cs="Times New Roman"/>
          <w:b/>
          <w:bCs/>
          <w:sz w:val="28"/>
          <w:szCs w:val="28"/>
        </w:rPr>
        <w:t>ASIC CLASS ORDER [CO 13</w:t>
      </w:r>
      <w:r w:rsidR="004D23EF">
        <w:rPr>
          <w:rFonts w:ascii="Times New Roman" w:hAnsi="Times New Roman" w:cs="Times New Roman"/>
          <w:b/>
          <w:bCs/>
          <w:sz w:val="28"/>
          <w:szCs w:val="28"/>
        </w:rPr>
        <w:t>/</w:t>
      </w:r>
      <w:r w:rsidR="00293DA1">
        <w:rPr>
          <w:rFonts w:ascii="Times New Roman" w:hAnsi="Times New Roman" w:cs="Times New Roman"/>
          <w:b/>
          <w:bCs/>
          <w:sz w:val="28"/>
          <w:szCs w:val="28"/>
        </w:rPr>
        <w:t>524</w:t>
      </w:r>
      <w:r w:rsidRPr="00FA277E">
        <w:rPr>
          <w:rFonts w:ascii="Times New Roman" w:hAnsi="Times New Roman" w:cs="Times New Roman"/>
          <w:b/>
          <w:bCs/>
          <w:sz w:val="28"/>
          <w:szCs w:val="28"/>
        </w:rPr>
        <w:t xml:space="preserve">] </w:t>
      </w:r>
    </w:p>
    <w:p w:rsidR="00FA277E" w:rsidRPr="00FA277E" w:rsidRDefault="00FA277E" w:rsidP="00FA277E">
      <w:pPr>
        <w:jc w:val="center"/>
        <w:rPr>
          <w:rFonts w:ascii="Times New Roman" w:hAnsi="Times New Roman" w:cs="Times New Roman"/>
          <w:sz w:val="28"/>
          <w:szCs w:val="28"/>
        </w:rPr>
      </w:pPr>
      <w:r w:rsidRPr="00FA277E">
        <w:rPr>
          <w:rFonts w:ascii="Times New Roman" w:hAnsi="Times New Roman" w:cs="Times New Roman"/>
          <w:b/>
          <w:bCs/>
          <w:sz w:val="28"/>
          <w:szCs w:val="28"/>
        </w:rPr>
        <w:t xml:space="preserve">EXPLANATORY STATEMENT </w:t>
      </w:r>
    </w:p>
    <w:p w:rsidR="00FA277E" w:rsidRPr="00FA277E" w:rsidRDefault="00FA277E" w:rsidP="00FA277E">
      <w:pPr>
        <w:jc w:val="center"/>
        <w:rPr>
          <w:rFonts w:ascii="Times New Roman" w:hAnsi="Times New Roman" w:cs="Times New Roman"/>
          <w:sz w:val="24"/>
          <w:szCs w:val="24"/>
        </w:rPr>
      </w:pPr>
      <w:r w:rsidRPr="00FA277E">
        <w:rPr>
          <w:rFonts w:ascii="Times New Roman" w:hAnsi="Times New Roman" w:cs="Times New Roman"/>
          <w:sz w:val="24"/>
          <w:szCs w:val="24"/>
        </w:rPr>
        <w:t xml:space="preserve">Prepared by the Australian Securities and Investments Commission </w:t>
      </w:r>
    </w:p>
    <w:p w:rsidR="006F6C32" w:rsidRDefault="00FA277E" w:rsidP="00041003">
      <w:pPr>
        <w:jc w:val="center"/>
        <w:rPr>
          <w:rFonts w:ascii="Times New Roman" w:hAnsi="Times New Roman" w:cs="Times New Roman"/>
          <w:sz w:val="24"/>
          <w:szCs w:val="24"/>
        </w:rPr>
      </w:pPr>
      <w:r w:rsidRPr="00FA277E">
        <w:rPr>
          <w:rFonts w:ascii="Times New Roman" w:hAnsi="Times New Roman" w:cs="Times New Roman"/>
          <w:i/>
          <w:iCs/>
          <w:sz w:val="24"/>
          <w:szCs w:val="24"/>
        </w:rPr>
        <w:t xml:space="preserve">Corporations Act 2001 </w:t>
      </w:r>
    </w:p>
    <w:p w:rsidR="00E96318" w:rsidRDefault="00E96318" w:rsidP="001E7FB9">
      <w:pPr>
        <w:rPr>
          <w:rFonts w:ascii="Times New Roman" w:hAnsi="Times New Roman" w:cs="Times New Roman"/>
          <w:sz w:val="24"/>
          <w:szCs w:val="24"/>
          <w:lang w:val="en-US"/>
        </w:rPr>
      </w:pPr>
      <w:r w:rsidRPr="00E96318">
        <w:rPr>
          <w:rFonts w:ascii="Times New Roman" w:hAnsi="Times New Roman" w:cs="Times New Roman"/>
          <w:sz w:val="24"/>
          <w:szCs w:val="24"/>
          <w:lang w:val="en-US"/>
        </w:rPr>
        <w:t>The Australian Securities and Investments Commission (</w:t>
      </w:r>
      <w:r w:rsidRPr="009A45B7">
        <w:rPr>
          <w:rFonts w:ascii="Times New Roman" w:hAnsi="Times New Roman" w:cs="Times New Roman"/>
          <w:b/>
          <w:i/>
          <w:sz w:val="24"/>
          <w:szCs w:val="24"/>
          <w:lang w:val="en-US"/>
        </w:rPr>
        <w:t>ASIC</w:t>
      </w:r>
      <w:r w:rsidRPr="00E96318">
        <w:rPr>
          <w:rFonts w:ascii="Times New Roman" w:hAnsi="Times New Roman" w:cs="Times New Roman"/>
          <w:sz w:val="24"/>
          <w:szCs w:val="24"/>
          <w:lang w:val="en-US"/>
        </w:rPr>
        <w:t>) makes this instrument under paragraph 673(1</w:t>
      </w:r>
      <w:proofErr w:type="gramStart"/>
      <w:r w:rsidRPr="00E96318">
        <w:rPr>
          <w:rFonts w:ascii="Times New Roman" w:hAnsi="Times New Roman" w:cs="Times New Roman"/>
          <w:sz w:val="24"/>
          <w:szCs w:val="24"/>
          <w:lang w:val="en-US"/>
        </w:rPr>
        <w:t>)(</w:t>
      </w:r>
      <w:proofErr w:type="gramEnd"/>
      <w:r w:rsidRPr="00E96318">
        <w:rPr>
          <w:rFonts w:ascii="Times New Roman" w:hAnsi="Times New Roman" w:cs="Times New Roman"/>
          <w:sz w:val="24"/>
          <w:szCs w:val="24"/>
          <w:lang w:val="en-US"/>
        </w:rPr>
        <w:t xml:space="preserve">a) of the </w:t>
      </w:r>
      <w:r w:rsidRPr="00E96318">
        <w:rPr>
          <w:rFonts w:ascii="Times New Roman" w:hAnsi="Times New Roman" w:cs="Times New Roman"/>
          <w:i/>
          <w:sz w:val="24"/>
          <w:szCs w:val="24"/>
          <w:lang w:val="en-US"/>
        </w:rPr>
        <w:t>Corporations Act 2001</w:t>
      </w:r>
      <w:r w:rsidRPr="00E96318">
        <w:rPr>
          <w:rFonts w:ascii="Times New Roman" w:hAnsi="Times New Roman" w:cs="Times New Roman"/>
          <w:sz w:val="24"/>
          <w:szCs w:val="24"/>
          <w:lang w:val="en-US"/>
        </w:rPr>
        <w:t xml:space="preserve"> (</w:t>
      </w:r>
      <w:r w:rsidR="009A45B7">
        <w:rPr>
          <w:rFonts w:ascii="Times New Roman" w:hAnsi="Times New Roman" w:cs="Times New Roman"/>
          <w:sz w:val="24"/>
          <w:szCs w:val="24"/>
          <w:lang w:val="en-US"/>
        </w:rPr>
        <w:t xml:space="preserve">the </w:t>
      </w:r>
      <w:r w:rsidRPr="009A45B7">
        <w:rPr>
          <w:rFonts w:ascii="Times New Roman" w:hAnsi="Times New Roman" w:cs="Times New Roman"/>
          <w:b/>
          <w:i/>
          <w:sz w:val="24"/>
          <w:szCs w:val="24"/>
          <w:lang w:val="en-US"/>
        </w:rPr>
        <w:t>Act</w:t>
      </w:r>
      <w:r w:rsidRPr="00E96318">
        <w:rPr>
          <w:rFonts w:ascii="Times New Roman" w:hAnsi="Times New Roman" w:cs="Times New Roman"/>
          <w:sz w:val="24"/>
          <w:szCs w:val="24"/>
          <w:lang w:val="en-US"/>
        </w:rPr>
        <w:t>).</w:t>
      </w:r>
    </w:p>
    <w:p w:rsidR="00E96318" w:rsidRPr="00E96318" w:rsidRDefault="00E96318" w:rsidP="001E7FB9">
      <w:pPr>
        <w:rPr>
          <w:rFonts w:ascii="Times New Roman" w:hAnsi="Times New Roman" w:cs="Times New Roman"/>
          <w:sz w:val="24"/>
          <w:szCs w:val="24"/>
        </w:rPr>
      </w:pPr>
      <w:r w:rsidRPr="00E96318">
        <w:rPr>
          <w:rFonts w:ascii="Times New Roman" w:hAnsi="Times New Roman" w:cs="Times New Roman"/>
          <w:sz w:val="24"/>
          <w:szCs w:val="24"/>
        </w:rPr>
        <w:t xml:space="preserve">Paragraph </w:t>
      </w:r>
      <w:r>
        <w:rPr>
          <w:rFonts w:ascii="Times New Roman" w:hAnsi="Times New Roman" w:cs="Times New Roman"/>
          <w:sz w:val="24"/>
          <w:szCs w:val="24"/>
        </w:rPr>
        <w:t>673(1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w:t>
      </w:r>
      <w:r w:rsidRPr="00E96318">
        <w:rPr>
          <w:rFonts w:ascii="Times New Roman" w:hAnsi="Times New Roman" w:cs="Times New Roman"/>
          <w:sz w:val="24"/>
          <w:szCs w:val="24"/>
        </w:rPr>
        <w:t xml:space="preserve"> provides that ASIC may </w:t>
      </w:r>
      <w:r>
        <w:rPr>
          <w:rFonts w:ascii="Times New Roman" w:hAnsi="Times New Roman" w:cs="Times New Roman"/>
          <w:sz w:val="24"/>
          <w:szCs w:val="24"/>
        </w:rPr>
        <w:t xml:space="preserve">exempt a </w:t>
      </w:r>
      <w:r w:rsidR="009A45B7">
        <w:rPr>
          <w:rFonts w:ascii="Times New Roman" w:hAnsi="Times New Roman" w:cs="Times New Roman"/>
          <w:sz w:val="24"/>
          <w:szCs w:val="24"/>
        </w:rPr>
        <w:t xml:space="preserve">class of </w:t>
      </w:r>
      <w:r>
        <w:rPr>
          <w:rFonts w:ascii="Times New Roman" w:hAnsi="Times New Roman" w:cs="Times New Roman"/>
          <w:sz w:val="24"/>
          <w:szCs w:val="24"/>
        </w:rPr>
        <w:t>person</w:t>
      </w:r>
      <w:r w:rsidR="009A45B7">
        <w:rPr>
          <w:rFonts w:ascii="Times New Roman" w:hAnsi="Times New Roman" w:cs="Times New Roman"/>
          <w:sz w:val="24"/>
          <w:szCs w:val="24"/>
        </w:rPr>
        <w:t>s</w:t>
      </w:r>
      <w:r>
        <w:rPr>
          <w:rFonts w:ascii="Times New Roman" w:hAnsi="Times New Roman" w:cs="Times New Roman"/>
          <w:sz w:val="24"/>
          <w:szCs w:val="24"/>
        </w:rPr>
        <w:t xml:space="preserve"> from a provision of Chapter 6C of the Act</w:t>
      </w:r>
      <w:r w:rsidR="008D32C9">
        <w:rPr>
          <w:rFonts w:ascii="Times New Roman" w:hAnsi="Times New Roman" w:cs="Times New Roman"/>
          <w:sz w:val="24"/>
          <w:szCs w:val="24"/>
        </w:rPr>
        <w:t xml:space="preserve">. </w:t>
      </w:r>
    </w:p>
    <w:p w:rsidR="00FA277E" w:rsidRPr="001E7FB9" w:rsidRDefault="001E7FB9" w:rsidP="001E7FB9">
      <w:pP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B40240" w:rsidRPr="001E7FB9">
        <w:rPr>
          <w:rFonts w:ascii="Times New Roman" w:hAnsi="Times New Roman" w:cs="Times New Roman"/>
          <w:b/>
          <w:sz w:val="24"/>
          <w:szCs w:val="24"/>
        </w:rPr>
        <w:t>Background</w:t>
      </w:r>
    </w:p>
    <w:p w:rsidR="000D155F" w:rsidRDefault="00E473DC" w:rsidP="001E7FB9">
      <w:pPr>
        <w:rPr>
          <w:rFonts w:ascii="Times New Roman" w:hAnsi="Times New Roman" w:cs="Times New Roman"/>
          <w:sz w:val="24"/>
          <w:szCs w:val="24"/>
        </w:rPr>
      </w:pPr>
      <w:r>
        <w:rPr>
          <w:rFonts w:ascii="Times New Roman" w:hAnsi="Times New Roman" w:cs="Times New Roman"/>
          <w:sz w:val="24"/>
          <w:szCs w:val="24"/>
        </w:rPr>
        <w:t>Part 6C.1 of the Act imposes an obligation on a person</w:t>
      </w:r>
      <w:r w:rsidR="008C6C1D" w:rsidRPr="008C6C1D">
        <w:rPr>
          <w:rFonts w:ascii="Times New Roman" w:hAnsi="Times New Roman" w:cs="Times New Roman"/>
          <w:sz w:val="24"/>
          <w:szCs w:val="24"/>
        </w:rPr>
        <w:t xml:space="preserve"> to disclose details of </w:t>
      </w:r>
      <w:r>
        <w:rPr>
          <w:rFonts w:ascii="Times New Roman" w:hAnsi="Times New Roman" w:cs="Times New Roman"/>
          <w:sz w:val="24"/>
          <w:szCs w:val="24"/>
        </w:rPr>
        <w:t xml:space="preserve">their </w:t>
      </w:r>
      <w:r w:rsidR="008C6C1D" w:rsidRPr="008C6C1D">
        <w:rPr>
          <w:rFonts w:ascii="Times New Roman" w:hAnsi="Times New Roman" w:cs="Times New Roman"/>
          <w:sz w:val="24"/>
          <w:szCs w:val="24"/>
        </w:rPr>
        <w:t>substantial holdings in listed entities</w:t>
      </w:r>
      <w:r>
        <w:rPr>
          <w:rFonts w:ascii="Times New Roman" w:hAnsi="Times New Roman" w:cs="Times New Roman"/>
          <w:sz w:val="24"/>
          <w:szCs w:val="24"/>
        </w:rPr>
        <w:t>.</w:t>
      </w:r>
      <w:r w:rsidR="008C6C1D" w:rsidRPr="008C6C1D">
        <w:rPr>
          <w:rFonts w:ascii="Times New Roman" w:hAnsi="Times New Roman" w:cs="Times New Roman"/>
          <w:sz w:val="24"/>
          <w:szCs w:val="24"/>
        </w:rPr>
        <w:t xml:space="preserve"> </w:t>
      </w:r>
      <w:r>
        <w:rPr>
          <w:rFonts w:ascii="Times New Roman" w:hAnsi="Times New Roman" w:cs="Times New Roman"/>
          <w:sz w:val="24"/>
          <w:szCs w:val="24"/>
        </w:rPr>
        <w:t xml:space="preserve">The Part </w:t>
      </w:r>
      <w:r w:rsidR="008C6C1D" w:rsidRPr="008C6C1D">
        <w:rPr>
          <w:rFonts w:ascii="Times New Roman" w:hAnsi="Times New Roman" w:cs="Times New Roman"/>
          <w:sz w:val="24"/>
          <w:szCs w:val="24"/>
        </w:rPr>
        <w:t xml:space="preserve">is designed to ensure that investors have access to information about the identity, interests and dealings of persons who may be in a position to influence or control </w:t>
      </w:r>
      <w:r w:rsidR="00114B1B">
        <w:rPr>
          <w:rFonts w:ascii="Times New Roman" w:hAnsi="Times New Roman" w:cs="Times New Roman"/>
          <w:sz w:val="24"/>
          <w:szCs w:val="24"/>
        </w:rPr>
        <w:t>a listed</w:t>
      </w:r>
      <w:r w:rsidR="008C6C1D" w:rsidRPr="008C6C1D">
        <w:rPr>
          <w:rFonts w:ascii="Times New Roman" w:hAnsi="Times New Roman" w:cs="Times New Roman"/>
          <w:sz w:val="24"/>
          <w:szCs w:val="24"/>
        </w:rPr>
        <w:t xml:space="preserve"> entity.</w:t>
      </w:r>
    </w:p>
    <w:p w:rsidR="001155F4" w:rsidRDefault="001155F4" w:rsidP="001E7FB9">
      <w:pPr>
        <w:rPr>
          <w:rFonts w:ascii="Times New Roman" w:hAnsi="Times New Roman" w:cs="Times New Roman"/>
          <w:sz w:val="24"/>
          <w:szCs w:val="24"/>
        </w:rPr>
      </w:pPr>
      <w:r>
        <w:rPr>
          <w:rFonts w:ascii="Times New Roman" w:hAnsi="Times New Roman" w:cs="Times New Roman"/>
          <w:sz w:val="24"/>
          <w:szCs w:val="24"/>
        </w:rPr>
        <w:t>The information required under Part 6C.1 must be set out in a</w:t>
      </w:r>
      <w:r w:rsidRPr="001155F4">
        <w:rPr>
          <w:rFonts w:ascii="Times New Roman" w:hAnsi="Times New Roman" w:cs="Times New Roman"/>
          <w:sz w:val="24"/>
          <w:szCs w:val="24"/>
        </w:rPr>
        <w:t xml:space="preserve"> substantial holding notice </w:t>
      </w:r>
      <w:r>
        <w:rPr>
          <w:rFonts w:ascii="Times New Roman" w:hAnsi="Times New Roman" w:cs="Times New Roman"/>
          <w:sz w:val="24"/>
          <w:szCs w:val="24"/>
        </w:rPr>
        <w:t xml:space="preserve">that is in the form prescribed in Schedule 2 to the </w:t>
      </w:r>
      <w:r w:rsidRPr="00225A47">
        <w:rPr>
          <w:rFonts w:ascii="Times New Roman" w:hAnsi="Times New Roman" w:cs="Times New Roman"/>
          <w:i/>
          <w:sz w:val="24"/>
          <w:szCs w:val="24"/>
        </w:rPr>
        <w:t>Corporations Regulations 2001</w:t>
      </w:r>
      <w:r>
        <w:rPr>
          <w:rFonts w:ascii="Times New Roman" w:hAnsi="Times New Roman" w:cs="Times New Roman"/>
          <w:sz w:val="24"/>
          <w:szCs w:val="24"/>
        </w:rPr>
        <w:t xml:space="preserve"> (</w:t>
      </w:r>
      <w:r w:rsidR="00DD36D1" w:rsidRPr="00DD36D1">
        <w:rPr>
          <w:rFonts w:ascii="Times New Roman" w:hAnsi="Times New Roman" w:cs="Times New Roman"/>
          <w:b/>
          <w:i/>
          <w:sz w:val="24"/>
          <w:szCs w:val="24"/>
        </w:rPr>
        <w:t>Regulations</w:t>
      </w:r>
      <w:r>
        <w:rPr>
          <w:rFonts w:ascii="Times New Roman" w:hAnsi="Times New Roman" w:cs="Times New Roman"/>
          <w:sz w:val="24"/>
          <w:szCs w:val="24"/>
        </w:rPr>
        <w:t>)</w:t>
      </w:r>
      <w:r w:rsidRPr="001155F4">
        <w:rPr>
          <w:rFonts w:ascii="Times New Roman" w:hAnsi="Times New Roman" w:cs="Times New Roman"/>
          <w:sz w:val="24"/>
          <w:szCs w:val="24"/>
        </w:rPr>
        <w:t xml:space="preserve"> (Forms 603, 604 and 605) and must include the details set out in those Forms</w:t>
      </w:r>
      <w:r>
        <w:rPr>
          <w:rFonts w:ascii="Times New Roman" w:hAnsi="Times New Roman" w:cs="Times New Roman"/>
          <w:sz w:val="24"/>
          <w:szCs w:val="24"/>
        </w:rPr>
        <w:t>: see s</w:t>
      </w:r>
      <w:r w:rsidR="00225A47">
        <w:rPr>
          <w:rFonts w:ascii="Times New Roman" w:hAnsi="Times New Roman" w:cs="Times New Roman"/>
          <w:sz w:val="24"/>
          <w:szCs w:val="24"/>
        </w:rPr>
        <w:t>ubsection </w:t>
      </w:r>
      <w:proofErr w:type="gramStart"/>
      <w:r>
        <w:rPr>
          <w:rFonts w:ascii="Times New Roman" w:hAnsi="Times New Roman" w:cs="Times New Roman"/>
          <w:sz w:val="24"/>
          <w:szCs w:val="24"/>
        </w:rPr>
        <w:t>671B(</w:t>
      </w:r>
      <w:proofErr w:type="gramEnd"/>
      <w:r>
        <w:rPr>
          <w:rFonts w:ascii="Times New Roman" w:hAnsi="Times New Roman" w:cs="Times New Roman"/>
          <w:sz w:val="24"/>
          <w:szCs w:val="24"/>
        </w:rPr>
        <w:t>4) of the Act and reg</w:t>
      </w:r>
      <w:r w:rsidR="00225A47">
        <w:rPr>
          <w:rFonts w:ascii="Times New Roman" w:hAnsi="Times New Roman" w:cs="Times New Roman"/>
          <w:sz w:val="24"/>
          <w:szCs w:val="24"/>
        </w:rPr>
        <w:t>ulation</w:t>
      </w:r>
      <w:r>
        <w:rPr>
          <w:rFonts w:ascii="Times New Roman" w:hAnsi="Times New Roman" w:cs="Times New Roman"/>
          <w:sz w:val="24"/>
          <w:szCs w:val="24"/>
        </w:rPr>
        <w:t xml:space="preserve"> 1.0.03, Sch</w:t>
      </w:r>
      <w:r w:rsidR="006546E8">
        <w:rPr>
          <w:rFonts w:ascii="Times New Roman" w:hAnsi="Times New Roman" w:cs="Times New Roman"/>
          <w:sz w:val="24"/>
          <w:szCs w:val="24"/>
        </w:rPr>
        <w:t>edules</w:t>
      </w:r>
      <w:r>
        <w:rPr>
          <w:rFonts w:ascii="Times New Roman" w:hAnsi="Times New Roman" w:cs="Times New Roman"/>
          <w:sz w:val="24"/>
          <w:szCs w:val="24"/>
        </w:rPr>
        <w:t xml:space="preserve"> 1 and 2 </w:t>
      </w:r>
      <w:r w:rsidR="006546E8">
        <w:rPr>
          <w:rFonts w:ascii="Times New Roman" w:hAnsi="Times New Roman" w:cs="Times New Roman"/>
          <w:sz w:val="24"/>
          <w:szCs w:val="24"/>
        </w:rPr>
        <w:t>to</w:t>
      </w:r>
      <w:r>
        <w:rPr>
          <w:rFonts w:ascii="Times New Roman" w:hAnsi="Times New Roman" w:cs="Times New Roman"/>
          <w:sz w:val="24"/>
          <w:szCs w:val="24"/>
        </w:rPr>
        <w:t xml:space="preserve"> the Regulations.</w:t>
      </w:r>
    </w:p>
    <w:p w:rsidR="000C6CAB" w:rsidRDefault="008C6C1D" w:rsidP="001E7FB9">
      <w:pPr>
        <w:rPr>
          <w:rFonts w:ascii="Times New Roman" w:hAnsi="Times New Roman" w:cs="Times New Roman"/>
          <w:sz w:val="24"/>
          <w:szCs w:val="24"/>
        </w:rPr>
      </w:pPr>
      <w:r w:rsidRPr="008C6C1D">
        <w:rPr>
          <w:rFonts w:ascii="Times New Roman" w:hAnsi="Times New Roman" w:cs="Times New Roman"/>
          <w:sz w:val="24"/>
          <w:szCs w:val="24"/>
        </w:rPr>
        <w:t xml:space="preserve">A substantial holding notice must </w:t>
      </w:r>
      <w:r w:rsidR="001155F4">
        <w:rPr>
          <w:rFonts w:ascii="Times New Roman" w:hAnsi="Times New Roman" w:cs="Times New Roman"/>
          <w:sz w:val="24"/>
          <w:szCs w:val="24"/>
        </w:rPr>
        <w:t xml:space="preserve">also </w:t>
      </w:r>
      <w:r w:rsidRPr="008C6C1D">
        <w:rPr>
          <w:rFonts w:ascii="Times New Roman" w:hAnsi="Times New Roman" w:cs="Times New Roman"/>
          <w:sz w:val="24"/>
          <w:szCs w:val="24"/>
        </w:rPr>
        <w:t>be accompanied by documents, in writing and readily available, setting out the terms of any relevant agreement contributing to the situation giving rise to the need for substantial holding disclosure.</w:t>
      </w:r>
    </w:p>
    <w:p w:rsidR="008C6C1D" w:rsidRDefault="000C6CAB" w:rsidP="001E7FB9">
      <w:pPr>
        <w:rPr>
          <w:rFonts w:ascii="Times New Roman" w:hAnsi="Times New Roman" w:cs="Times New Roman"/>
          <w:sz w:val="24"/>
          <w:szCs w:val="24"/>
        </w:rPr>
      </w:pPr>
      <w:r>
        <w:rPr>
          <w:rFonts w:ascii="Times New Roman" w:hAnsi="Times New Roman" w:cs="Times New Roman"/>
          <w:sz w:val="24"/>
          <w:szCs w:val="24"/>
        </w:rPr>
        <w:t xml:space="preserve">Throughout a takeover bid, a bidder will generally acquire relevant interests in securities in respect of which the holders accept the bid and as such, will be required to provide substantial holding notices in the prescribed form disclosing details, and attaching relevant documentation, in relation to the acceptances. </w:t>
      </w:r>
    </w:p>
    <w:p w:rsidR="001E7FB9" w:rsidRDefault="001E7FB9" w:rsidP="001E7FB9">
      <w:pPr>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Pr="001E7FB9">
        <w:rPr>
          <w:rFonts w:ascii="Times New Roman" w:hAnsi="Times New Roman" w:cs="Times New Roman"/>
          <w:b/>
          <w:sz w:val="24"/>
          <w:szCs w:val="24"/>
        </w:rPr>
        <w:t>Purpose of the class order</w:t>
      </w:r>
    </w:p>
    <w:p w:rsidR="00474C4B" w:rsidRDefault="00474C4B" w:rsidP="00EC3B44">
      <w:pPr>
        <w:rPr>
          <w:rFonts w:ascii="Times New Roman" w:hAnsi="Times New Roman" w:cs="Times New Roman"/>
          <w:sz w:val="24"/>
          <w:szCs w:val="24"/>
          <w:lang w:val="en-US"/>
        </w:rPr>
      </w:pPr>
      <w:r>
        <w:rPr>
          <w:rFonts w:ascii="Times New Roman" w:hAnsi="Times New Roman" w:cs="Times New Roman"/>
          <w:sz w:val="24"/>
          <w:szCs w:val="24"/>
          <w:lang w:val="en-US"/>
        </w:rPr>
        <w:t xml:space="preserve">The purpose of the class order is to remove the requirement for </w:t>
      </w:r>
      <w:r w:rsidR="0000345A">
        <w:rPr>
          <w:rFonts w:ascii="Times New Roman" w:hAnsi="Times New Roman" w:cs="Times New Roman"/>
          <w:sz w:val="24"/>
          <w:szCs w:val="24"/>
          <w:lang w:val="en-US"/>
        </w:rPr>
        <w:t xml:space="preserve">a </w:t>
      </w:r>
      <w:r>
        <w:rPr>
          <w:rFonts w:ascii="Times New Roman" w:hAnsi="Times New Roman" w:cs="Times New Roman"/>
          <w:sz w:val="24"/>
          <w:szCs w:val="24"/>
          <w:lang w:val="en-US"/>
        </w:rPr>
        <w:t>bidder</w:t>
      </w:r>
      <w:r w:rsidR="0000345A">
        <w:rPr>
          <w:rFonts w:ascii="Times New Roman" w:hAnsi="Times New Roman" w:cs="Times New Roman"/>
          <w:sz w:val="24"/>
          <w:szCs w:val="24"/>
          <w:lang w:val="en-US"/>
        </w:rPr>
        <w:t xml:space="preserve"> under a </w:t>
      </w:r>
      <w:r w:rsidR="00E904D1">
        <w:rPr>
          <w:rFonts w:ascii="Times New Roman" w:hAnsi="Times New Roman" w:cs="Times New Roman"/>
          <w:sz w:val="24"/>
          <w:szCs w:val="24"/>
          <w:lang w:val="en-US"/>
        </w:rPr>
        <w:t xml:space="preserve">regulated </w:t>
      </w:r>
      <w:r w:rsidR="0000345A">
        <w:rPr>
          <w:rFonts w:ascii="Times New Roman" w:hAnsi="Times New Roman" w:cs="Times New Roman"/>
          <w:sz w:val="24"/>
          <w:szCs w:val="24"/>
          <w:lang w:val="en-US"/>
        </w:rPr>
        <w:t xml:space="preserve">takeover bid </w:t>
      </w:r>
      <w:r>
        <w:rPr>
          <w:rFonts w:ascii="Times New Roman" w:hAnsi="Times New Roman" w:cs="Times New Roman"/>
          <w:sz w:val="24"/>
          <w:szCs w:val="24"/>
          <w:lang w:val="en-US"/>
        </w:rPr>
        <w:t xml:space="preserve">to disclose two </w:t>
      </w:r>
      <w:r w:rsidR="00D036ED">
        <w:rPr>
          <w:rFonts w:ascii="Times New Roman" w:hAnsi="Times New Roman" w:cs="Times New Roman"/>
          <w:sz w:val="24"/>
          <w:szCs w:val="24"/>
          <w:lang w:val="en-US"/>
        </w:rPr>
        <w:t>kinds of interrelated</w:t>
      </w:r>
      <w:r>
        <w:rPr>
          <w:rFonts w:ascii="Times New Roman" w:hAnsi="Times New Roman" w:cs="Times New Roman"/>
          <w:sz w:val="24"/>
          <w:szCs w:val="24"/>
          <w:lang w:val="en-US"/>
        </w:rPr>
        <w:t xml:space="preserve"> </w:t>
      </w:r>
      <w:r w:rsidR="00D036ED">
        <w:rPr>
          <w:rFonts w:ascii="Times New Roman" w:hAnsi="Times New Roman" w:cs="Times New Roman"/>
          <w:sz w:val="24"/>
          <w:szCs w:val="24"/>
          <w:lang w:val="en-US"/>
        </w:rPr>
        <w:t xml:space="preserve">matters </w:t>
      </w:r>
      <w:r>
        <w:rPr>
          <w:rFonts w:ascii="Times New Roman" w:hAnsi="Times New Roman" w:cs="Times New Roman"/>
          <w:sz w:val="24"/>
          <w:szCs w:val="24"/>
          <w:lang w:val="en-US"/>
        </w:rPr>
        <w:t xml:space="preserve">in a substantial holding notice where </w:t>
      </w:r>
      <w:r w:rsidR="00B30CD4">
        <w:rPr>
          <w:rFonts w:ascii="Times New Roman" w:hAnsi="Times New Roman" w:cs="Times New Roman"/>
          <w:sz w:val="24"/>
          <w:szCs w:val="24"/>
          <w:lang w:val="en-US"/>
        </w:rPr>
        <w:t>the disclosure is not required to achieve the regulatory purpose underlying the disclosure requirement</w:t>
      </w:r>
      <w:r w:rsidR="008115A5">
        <w:rPr>
          <w:rFonts w:ascii="Times New Roman" w:hAnsi="Times New Roman" w:cs="Times New Roman"/>
          <w:sz w:val="24"/>
          <w:szCs w:val="24"/>
          <w:lang w:val="en-US"/>
        </w:rPr>
        <w:t xml:space="preserve">. </w:t>
      </w:r>
    </w:p>
    <w:p w:rsidR="00EC3B44" w:rsidRDefault="000B5D6B" w:rsidP="00474C4B">
      <w:pPr>
        <w:rPr>
          <w:rFonts w:ascii="Times New Roman" w:hAnsi="Times New Roman" w:cs="Times New Roman"/>
          <w:sz w:val="24"/>
          <w:szCs w:val="24"/>
        </w:rPr>
      </w:pPr>
      <w:r>
        <w:rPr>
          <w:rFonts w:ascii="Times New Roman" w:hAnsi="Times New Roman" w:cs="Times New Roman"/>
          <w:sz w:val="24"/>
          <w:szCs w:val="24"/>
          <w:lang w:val="en-US"/>
        </w:rPr>
        <w:t>First, w</w:t>
      </w:r>
      <w:r w:rsidR="008C6C1D">
        <w:rPr>
          <w:rFonts w:ascii="Times New Roman" w:hAnsi="Times New Roman" w:cs="Times New Roman"/>
          <w:sz w:val="24"/>
          <w:szCs w:val="24"/>
          <w:lang w:val="en-US"/>
        </w:rPr>
        <w:t xml:space="preserve">ithout relief, </w:t>
      </w:r>
      <w:r w:rsidR="008C6C1D">
        <w:rPr>
          <w:rFonts w:ascii="Times New Roman" w:hAnsi="Times New Roman" w:cs="Times New Roman"/>
          <w:sz w:val="24"/>
          <w:szCs w:val="24"/>
        </w:rPr>
        <w:t xml:space="preserve">a bidder </w:t>
      </w:r>
      <w:r w:rsidR="00474C4B">
        <w:rPr>
          <w:rFonts w:ascii="Times New Roman" w:hAnsi="Times New Roman" w:cs="Times New Roman"/>
          <w:sz w:val="24"/>
          <w:szCs w:val="24"/>
        </w:rPr>
        <w:t xml:space="preserve">would be required </w:t>
      </w:r>
      <w:r w:rsidR="008C6C1D" w:rsidRPr="008C6C1D">
        <w:rPr>
          <w:rFonts w:ascii="Times New Roman" w:hAnsi="Times New Roman" w:cs="Times New Roman"/>
          <w:sz w:val="24"/>
          <w:szCs w:val="24"/>
        </w:rPr>
        <w:t>to</w:t>
      </w:r>
      <w:r w:rsidR="00474C4B">
        <w:rPr>
          <w:rFonts w:ascii="Times New Roman" w:hAnsi="Times New Roman" w:cs="Times New Roman"/>
          <w:sz w:val="24"/>
          <w:szCs w:val="24"/>
        </w:rPr>
        <w:t xml:space="preserve"> </w:t>
      </w:r>
      <w:r w:rsidR="008C6C1D" w:rsidRPr="008C6C1D">
        <w:rPr>
          <w:rFonts w:ascii="Times New Roman" w:hAnsi="Times New Roman" w:cs="Times New Roman"/>
          <w:sz w:val="24"/>
          <w:szCs w:val="24"/>
        </w:rPr>
        <w:t>give copies of the bidder’s statement, offer docum</w:t>
      </w:r>
      <w:r w:rsidR="008C6C1D">
        <w:rPr>
          <w:rFonts w:ascii="Times New Roman" w:hAnsi="Times New Roman" w:cs="Times New Roman"/>
          <w:sz w:val="24"/>
          <w:szCs w:val="24"/>
        </w:rPr>
        <w:t xml:space="preserve">ent and acceptance forms with </w:t>
      </w:r>
      <w:r w:rsidR="008C6C1D" w:rsidRPr="008C6C1D">
        <w:rPr>
          <w:rFonts w:ascii="Times New Roman" w:hAnsi="Times New Roman" w:cs="Times New Roman"/>
          <w:sz w:val="24"/>
          <w:szCs w:val="24"/>
        </w:rPr>
        <w:t>substantial holding notice</w:t>
      </w:r>
      <w:r w:rsidR="008C6C1D">
        <w:rPr>
          <w:rFonts w:ascii="Times New Roman" w:hAnsi="Times New Roman" w:cs="Times New Roman"/>
          <w:sz w:val="24"/>
          <w:szCs w:val="24"/>
        </w:rPr>
        <w:t xml:space="preserve">s detailing </w:t>
      </w:r>
      <w:r w:rsidR="008C6C1D" w:rsidRPr="008C6C1D">
        <w:rPr>
          <w:rFonts w:ascii="Times New Roman" w:hAnsi="Times New Roman" w:cs="Times New Roman"/>
          <w:sz w:val="24"/>
          <w:szCs w:val="24"/>
        </w:rPr>
        <w:t xml:space="preserve">acquisitions under the bid. </w:t>
      </w:r>
      <w:r w:rsidR="00474C4B">
        <w:rPr>
          <w:rFonts w:ascii="Times New Roman" w:hAnsi="Times New Roman" w:cs="Times New Roman"/>
          <w:sz w:val="24"/>
          <w:szCs w:val="24"/>
        </w:rPr>
        <w:t>This</w:t>
      </w:r>
      <w:r w:rsidR="0000345A">
        <w:rPr>
          <w:rFonts w:ascii="Times New Roman" w:hAnsi="Times New Roman" w:cs="Times New Roman"/>
          <w:sz w:val="24"/>
          <w:szCs w:val="24"/>
        </w:rPr>
        <w:t xml:space="preserve"> obligation is considered to be disproportionately burdensome because</w:t>
      </w:r>
      <w:r w:rsidR="008C6C1D">
        <w:rPr>
          <w:rFonts w:ascii="Times New Roman" w:hAnsi="Times New Roman" w:cs="Times New Roman"/>
          <w:sz w:val="24"/>
          <w:szCs w:val="24"/>
        </w:rPr>
        <w:t xml:space="preserve"> the bidder is</w:t>
      </w:r>
      <w:r w:rsidR="008C6C1D" w:rsidRPr="008C6C1D">
        <w:rPr>
          <w:rFonts w:ascii="Times New Roman" w:hAnsi="Times New Roman" w:cs="Times New Roman"/>
          <w:sz w:val="24"/>
          <w:szCs w:val="24"/>
        </w:rPr>
        <w:t xml:space="preserve"> required to lodge the bidder’s statement and offer document with ASIC and </w:t>
      </w:r>
      <w:r w:rsidR="00474C4B">
        <w:rPr>
          <w:rFonts w:ascii="Times New Roman" w:hAnsi="Times New Roman" w:cs="Times New Roman"/>
          <w:sz w:val="24"/>
          <w:szCs w:val="24"/>
        </w:rPr>
        <w:t xml:space="preserve">send it to </w:t>
      </w:r>
      <w:r w:rsidR="008C6C1D" w:rsidRPr="008C6C1D">
        <w:rPr>
          <w:rFonts w:ascii="Times New Roman" w:hAnsi="Times New Roman" w:cs="Times New Roman"/>
          <w:sz w:val="24"/>
          <w:szCs w:val="24"/>
        </w:rPr>
        <w:t xml:space="preserve">the </w:t>
      </w:r>
      <w:r w:rsidR="008C6C1D" w:rsidRPr="008C6C1D">
        <w:rPr>
          <w:rFonts w:ascii="Times New Roman" w:hAnsi="Times New Roman" w:cs="Times New Roman"/>
          <w:sz w:val="24"/>
          <w:szCs w:val="24"/>
        </w:rPr>
        <w:lastRenderedPageBreak/>
        <w:t>relevant</w:t>
      </w:r>
      <w:r w:rsidR="008C6C1D">
        <w:rPr>
          <w:rFonts w:ascii="Times New Roman" w:hAnsi="Times New Roman" w:cs="Times New Roman"/>
          <w:sz w:val="24"/>
          <w:szCs w:val="24"/>
        </w:rPr>
        <w:t xml:space="preserve"> market operator </w:t>
      </w:r>
      <w:r w:rsidR="00474C4B">
        <w:rPr>
          <w:rFonts w:ascii="Times New Roman" w:hAnsi="Times New Roman" w:cs="Times New Roman"/>
          <w:sz w:val="24"/>
          <w:szCs w:val="24"/>
        </w:rPr>
        <w:t>for release to the market</w:t>
      </w:r>
      <w:r w:rsidR="008C6C1D">
        <w:rPr>
          <w:rFonts w:ascii="Times New Roman" w:hAnsi="Times New Roman" w:cs="Times New Roman"/>
          <w:sz w:val="24"/>
          <w:szCs w:val="24"/>
        </w:rPr>
        <w:t>.</w:t>
      </w:r>
      <w:r>
        <w:rPr>
          <w:rFonts w:ascii="Times New Roman" w:hAnsi="Times New Roman" w:cs="Times New Roman"/>
          <w:sz w:val="24"/>
          <w:szCs w:val="24"/>
        </w:rPr>
        <w:t xml:space="preserve"> In other words, the </w:t>
      </w:r>
      <w:r w:rsidR="00B30CD4">
        <w:rPr>
          <w:rFonts w:ascii="Times New Roman" w:hAnsi="Times New Roman" w:cs="Times New Roman"/>
          <w:sz w:val="24"/>
          <w:szCs w:val="24"/>
        </w:rPr>
        <w:t xml:space="preserve">substantive </w:t>
      </w:r>
      <w:r>
        <w:rPr>
          <w:rFonts w:ascii="Times New Roman" w:hAnsi="Times New Roman" w:cs="Times New Roman"/>
          <w:sz w:val="24"/>
          <w:szCs w:val="24"/>
        </w:rPr>
        <w:t>documents that would be required to accompany the substantial holding not</w:t>
      </w:r>
      <w:r w:rsidR="008115A5">
        <w:rPr>
          <w:rFonts w:ascii="Times New Roman" w:hAnsi="Times New Roman" w:cs="Times New Roman"/>
          <w:sz w:val="24"/>
          <w:szCs w:val="24"/>
        </w:rPr>
        <w:t xml:space="preserve">ice are publicly available. </w:t>
      </w:r>
    </w:p>
    <w:p w:rsidR="0000345A" w:rsidRDefault="000B5D6B" w:rsidP="0000345A">
      <w:pPr>
        <w:rPr>
          <w:rFonts w:ascii="Times New Roman" w:hAnsi="Times New Roman" w:cs="Times New Roman"/>
          <w:sz w:val="24"/>
          <w:szCs w:val="24"/>
        </w:rPr>
      </w:pPr>
      <w:r>
        <w:rPr>
          <w:rFonts w:ascii="Times New Roman" w:hAnsi="Times New Roman" w:cs="Times New Roman"/>
          <w:sz w:val="24"/>
          <w:szCs w:val="24"/>
        </w:rPr>
        <w:t>Second, w</w:t>
      </w:r>
      <w:r w:rsidR="0000345A">
        <w:rPr>
          <w:rFonts w:ascii="Times New Roman" w:hAnsi="Times New Roman" w:cs="Times New Roman"/>
          <w:sz w:val="24"/>
          <w:szCs w:val="24"/>
        </w:rPr>
        <w:t xml:space="preserve">ithout relief, a bidder would also be required </w:t>
      </w:r>
      <w:r w:rsidR="00794E2F">
        <w:rPr>
          <w:rFonts w:ascii="Times New Roman" w:hAnsi="Times New Roman" w:cs="Times New Roman"/>
          <w:sz w:val="24"/>
          <w:szCs w:val="24"/>
        </w:rPr>
        <w:t>under the relevant prescribed form</w:t>
      </w:r>
      <w:r w:rsidR="008F7625">
        <w:rPr>
          <w:rFonts w:ascii="Times New Roman" w:hAnsi="Times New Roman" w:cs="Times New Roman"/>
          <w:sz w:val="24"/>
          <w:szCs w:val="24"/>
        </w:rPr>
        <w:t>s</w:t>
      </w:r>
      <w:r w:rsidR="00794E2F">
        <w:rPr>
          <w:rFonts w:ascii="Times New Roman" w:hAnsi="Times New Roman" w:cs="Times New Roman"/>
          <w:sz w:val="24"/>
          <w:szCs w:val="24"/>
        </w:rPr>
        <w:t xml:space="preserve"> (Form</w:t>
      </w:r>
      <w:r w:rsidR="008F7625">
        <w:rPr>
          <w:rFonts w:ascii="Times New Roman" w:hAnsi="Times New Roman" w:cs="Times New Roman"/>
          <w:sz w:val="24"/>
          <w:szCs w:val="24"/>
        </w:rPr>
        <w:t>s</w:t>
      </w:r>
      <w:r w:rsidR="00794E2F">
        <w:rPr>
          <w:rFonts w:ascii="Times New Roman" w:hAnsi="Times New Roman" w:cs="Times New Roman"/>
          <w:sz w:val="24"/>
          <w:szCs w:val="24"/>
        </w:rPr>
        <w:t xml:space="preserve"> </w:t>
      </w:r>
      <w:r w:rsidR="008F7625">
        <w:rPr>
          <w:rFonts w:ascii="Times New Roman" w:hAnsi="Times New Roman" w:cs="Times New Roman"/>
          <w:sz w:val="24"/>
          <w:szCs w:val="24"/>
        </w:rPr>
        <w:t xml:space="preserve">603 and </w:t>
      </w:r>
      <w:r w:rsidR="00794E2F">
        <w:rPr>
          <w:rFonts w:ascii="Times New Roman" w:hAnsi="Times New Roman" w:cs="Times New Roman"/>
          <w:sz w:val="24"/>
          <w:szCs w:val="24"/>
        </w:rPr>
        <w:t xml:space="preserve">604) </w:t>
      </w:r>
      <w:r w:rsidR="0000345A">
        <w:rPr>
          <w:rFonts w:ascii="Times New Roman" w:hAnsi="Times New Roman" w:cs="Times New Roman"/>
          <w:sz w:val="24"/>
          <w:szCs w:val="24"/>
        </w:rPr>
        <w:t xml:space="preserve">to </w:t>
      </w:r>
      <w:r w:rsidR="00EB6AEC">
        <w:rPr>
          <w:rFonts w:ascii="Times New Roman" w:hAnsi="Times New Roman" w:cs="Times New Roman"/>
          <w:sz w:val="24"/>
          <w:szCs w:val="24"/>
        </w:rPr>
        <w:t xml:space="preserve">identify the </w:t>
      </w:r>
      <w:r w:rsidR="0000345A">
        <w:rPr>
          <w:rFonts w:ascii="Times New Roman" w:hAnsi="Times New Roman" w:cs="Times New Roman"/>
          <w:sz w:val="24"/>
          <w:szCs w:val="24"/>
        </w:rPr>
        <w:t xml:space="preserve">name </w:t>
      </w:r>
      <w:r w:rsidR="00EB6AEC">
        <w:rPr>
          <w:rFonts w:ascii="Times New Roman" w:hAnsi="Times New Roman" w:cs="Times New Roman"/>
          <w:sz w:val="24"/>
          <w:szCs w:val="24"/>
        </w:rPr>
        <w:t xml:space="preserve">and address of </w:t>
      </w:r>
      <w:r w:rsidR="0000345A">
        <w:rPr>
          <w:rFonts w:ascii="Times New Roman" w:hAnsi="Times New Roman" w:cs="Times New Roman"/>
          <w:sz w:val="24"/>
          <w:szCs w:val="24"/>
        </w:rPr>
        <w:t xml:space="preserve">every person who has accepted an offer under the takeover bid </w:t>
      </w:r>
      <w:r w:rsidR="006546E8">
        <w:rPr>
          <w:rFonts w:ascii="Times New Roman" w:hAnsi="Times New Roman" w:cs="Times New Roman"/>
          <w:sz w:val="24"/>
          <w:szCs w:val="24"/>
        </w:rPr>
        <w:t>and</w:t>
      </w:r>
      <w:r w:rsidR="0000345A">
        <w:rPr>
          <w:rFonts w:ascii="Times New Roman" w:hAnsi="Times New Roman" w:cs="Times New Roman"/>
          <w:sz w:val="24"/>
          <w:szCs w:val="24"/>
        </w:rPr>
        <w:t xml:space="preserve"> who</w:t>
      </w:r>
      <w:r>
        <w:rPr>
          <w:rFonts w:ascii="Times New Roman" w:hAnsi="Times New Roman" w:cs="Times New Roman"/>
          <w:sz w:val="24"/>
          <w:szCs w:val="24"/>
        </w:rPr>
        <w:t xml:space="preserve">, at the time the substantial holding notice is given, </w:t>
      </w:r>
      <w:r w:rsidR="0000345A">
        <w:rPr>
          <w:rFonts w:ascii="Times New Roman" w:hAnsi="Times New Roman" w:cs="Times New Roman"/>
          <w:sz w:val="24"/>
          <w:szCs w:val="24"/>
        </w:rPr>
        <w:t xml:space="preserve">remains a registered holder of the securities. </w:t>
      </w:r>
      <w:r w:rsidRPr="000B5D6B">
        <w:rPr>
          <w:rFonts w:ascii="Times New Roman" w:hAnsi="Times New Roman" w:cs="Times New Roman"/>
          <w:sz w:val="24"/>
          <w:szCs w:val="24"/>
        </w:rPr>
        <w:t xml:space="preserve">This will </w:t>
      </w:r>
      <w:r>
        <w:rPr>
          <w:rFonts w:ascii="Times New Roman" w:hAnsi="Times New Roman" w:cs="Times New Roman"/>
          <w:sz w:val="24"/>
          <w:szCs w:val="24"/>
        </w:rPr>
        <w:t xml:space="preserve">commonly be the case for persons who accept the offers under the bid because </w:t>
      </w:r>
      <w:r w:rsidRPr="000B5D6B">
        <w:rPr>
          <w:rFonts w:ascii="Times New Roman" w:hAnsi="Times New Roman" w:cs="Times New Roman"/>
          <w:sz w:val="24"/>
          <w:szCs w:val="24"/>
        </w:rPr>
        <w:t xml:space="preserve">securities </w:t>
      </w:r>
      <w:r>
        <w:rPr>
          <w:rFonts w:ascii="Times New Roman" w:hAnsi="Times New Roman" w:cs="Times New Roman"/>
          <w:sz w:val="24"/>
          <w:szCs w:val="24"/>
        </w:rPr>
        <w:t xml:space="preserve">which they hold </w:t>
      </w:r>
      <w:r w:rsidRPr="000B5D6B">
        <w:rPr>
          <w:rFonts w:ascii="Times New Roman" w:hAnsi="Times New Roman" w:cs="Times New Roman"/>
          <w:sz w:val="24"/>
          <w:szCs w:val="24"/>
        </w:rPr>
        <w:t xml:space="preserve">will not generally be transferred to the bidder before the </w:t>
      </w:r>
      <w:r>
        <w:rPr>
          <w:rFonts w:ascii="Times New Roman" w:hAnsi="Times New Roman" w:cs="Times New Roman"/>
          <w:sz w:val="24"/>
          <w:szCs w:val="24"/>
        </w:rPr>
        <w:t xml:space="preserve">substantial holding notice </w:t>
      </w:r>
      <w:r w:rsidRPr="000B5D6B">
        <w:rPr>
          <w:rFonts w:ascii="Times New Roman" w:hAnsi="Times New Roman" w:cs="Times New Roman"/>
          <w:sz w:val="24"/>
          <w:szCs w:val="24"/>
        </w:rPr>
        <w:t>must be given</w:t>
      </w:r>
      <w:r>
        <w:rPr>
          <w:rFonts w:ascii="Times New Roman" w:hAnsi="Times New Roman" w:cs="Times New Roman"/>
          <w:sz w:val="24"/>
          <w:szCs w:val="24"/>
        </w:rPr>
        <w:t xml:space="preserve"> by the bidder</w:t>
      </w:r>
      <w:r w:rsidRPr="000B5D6B">
        <w:rPr>
          <w:rFonts w:ascii="Times New Roman" w:hAnsi="Times New Roman" w:cs="Times New Roman"/>
          <w:sz w:val="24"/>
          <w:szCs w:val="24"/>
        </w:rPr>
        <w:t>.</w:t>
      </w:r>
      <w:r w:rsidR="008115A5">
        <w:rPr>
          <w:rFonts w:ascii="Times New Roman" w:hAnsi="Times New Roman" w:cs="Times New Roman"/>
          <w:sz w:val="24"/>
          <w:szCs w:val="24"/>
        </w:rPr>
        <w:t xml:space="preserve"> </w:t>
      </w:r>
    </w:p>
    <w:p w:rsidR="00A36496" w:rsidRPr="00A36496" w:rsidRDefault="00474C4B" w:rsidP="00A36496">
      <w:pPr>
        <w:rPr>
          <w:rFonts w:ascii="Times New Roman" w:hAnsi="Times New Roman" w:cs="Times New Roman"/>
          <w:sz w:val="24"/>
          <w:szCs w:val="24"/>
        </w:rPr>
      </w:pPr>
      <w:r>
        <w:rPr>
          <w:rFonts w:ascii="Times New Roman" w:hAnsi="Times New Roman" w:cs="Times New Roman"/>
          <w:sz w:val="24"/>
          <w:szCs w:val="24"/>
        </w:rPr>
        <w:t xml:space="preserve">This </w:t>
      </w:r>
      <w:r w:rsidR="00EB6AEC">
        <w:rPr>
          <w:rFonts w:ascii="Times New Roman" w:hAnsi="Times New Roman" w:cs="Times New Roman"/>
          <w:sz w:val="24"/>
          <w:szCs w:val="24"/>
        </w:rPr>
        <w:t>c</w:t>
      </w:r>
      <w:r>
        <w:rPr>
          <w:rFonts w:ascii="Times New Roman" w:hAnsi="Times New Roman" w:cs="Times New Roman"/>
          <w:sz w:val="24"/>
          <w:szCs w:val="24"/>
        </w:rPr>
        <w:t>lass order</w:t>
      </w:r>
      <w:r w:rsidR="00EB6AEC">
        <w:rPr>
          <w:rFonts w:ascii="Times New Roman" w:hAnsi="Times New Roman" w:cs="Times New Roman"/>
          <w:sz w:val="24"/>
          <w:szCs w:val="24"/>
        </w:rPr>
        <w:t>, with respect to the first limb of the relief,</w:t>
      </w:r>
      <w:r>
        <w:rPr>
          <w:rFonts w:ascii="Times New Roman" w:hAnsi="Times New Roman" w:cs="Times New Roman"/>
          <w:sz w:val="24"/>
          <w:szCs w:val="24"/>
        </w:rPr>
        <w:t xml:space="preserve"> </w:t>
      </w:r>
      <w:r w:rsidR="004D23EF">
        <w:rPr>
          <w:rFonts w:ascii="Times New Roman" w:hAnsi="Times New Roman" w:cs="Times New Roman"/>
          <w:sz w:val="24"/>
          <w:szCs w:val="24"/>
        </w:rPr>
        <w:t xml:space="preserve">replaces </w:t>
      </w:r>
      <w:r w:rsidR="00EB6AEC">
        <w:rPr>
          <w:rFonts w:ascii="Times New Roman" w:hAnsi="Times New Roman" w:cs="Times New Roman"/>
          <w:sz w:val="24"/>
          <w:szCs w:val="24"/>
        </w:rPr>
        <w:t xml:space="preserve">ASIC </w:t>
      </w:r>
      <w:r w:rsidR="004D23EF">
        <w:rPr>
          <w:rFonts w:ascii="Times New Roman" w:hAnsi="Times New Roman" w:cs="Times New Roman"/>
          <w:sz w:val="24"/>
          <w:szCs w:val="24"/>
        </w:rPr>
        <w:t>Class Order [</w:t>
      </w:r>
      <w:r w:rsidR="00DF6EA0">
        <w:rPr>
          <w:rFonts w:ascii="Times New Roman" w:hAnsi="Times New Roman" w:cs="Times New Roman"/>
          <w:sz w:val="24"/>
          <w:szCs w:val="24"/>
        </w:rPr>
        <w:t>CO</w:t>
      </w:r>
      <w:r w:rsidR="00EB6AEC">
        <w:rPr>
          <w:rFonts w:ascii="Times New Roman" w:hAnsi="Times New Roman" w:cs="Times New Roman"/>
          <w:sz w:val="24"/>
          <w:szCs w:val="24"/>
        </w:rPr>
        <w:t> </w:t>
      </w:r>
      <w:r w:rsidR="00F72D98">
        <w:rPr>
          <w:rFonts w:ascii="Times New Roman" w:hAnsi="Times New Roman" w:cs="Times New Roman"/>
          <w:sz w:val="24"/>
          <w:szCs w:val="24"/>
        </w:rPr>
        <w:t>04/1413</w:t>
      </w:r>
      <w:r w:rsidR="001E7A2F" w:rsidRPr="001E7A2F">
        <w:rPr>
          <w:rFonts w:ascii="Times New Roman" w:hAnsi="Times New Roman" w:cs="Times New Roman"/>
          <w:sz w:val="24"/>
          <w:szCs w:val="24"/>
        </w:rPr>
        <w:t>]</w:t>
      </w:r>
      <w:r w:rsidR="00A36496">
        <w:rPr>
          <w:rFonts w:ascii="Times New Roman" w:hAnsi="Times New Roman" w:cs="Times New Roman"/>
          <w:sz w:val="24"/>
          <w:szCs w:val="24"/>
        </w:rPr>
        <w:t xml:space="preserve">. </w:t>
      </w:r>
      <w:r w:rsidR="00A36496" w:rsidRPr="00A36496">
        <w:rPr>
          <w:rFonts w:ascii="Times New Roman" w:hAnsi="Times New Roman" w:cs="Times New Roman"/>
          <w:sz w:val="24"/>
          <w:szCs w:val="24"/>
        </w:rPr>
        <w:t xml:space="preserve">The </w:t>
      </w:r>
      <w:r w:rsidR="00A36496" w:rsidRPr="00A36496">
        <w:rPr>
          <w:rFonts w:ascii="Times New Roman" w:hAnsi="Times New Roman" w:cs="Times New Roman"/>
          <w:i/>
          <w:sz w:val="24"/>
          <w:szCs w:val="24"/>
        </w:rPr>
        <w:t>Legislative Instruments Act 2003</w:t>
      </w:r>
      <w:r w:rsidR="00A36496" w:rsidRPr="00A36496">
        <w:rPr>
          <w:rFonts w:ascii="Times New Roman" w:hAnsi="Times New Roman" w:cs="Times New Roman"/>
          <w:sz w:val="24"/>
          <w:szCs w:val="24"/>
        </w:rPr>
        <w:t xml:space="preserve"> (the </w:t>
      </w:r>
      <w:r w:rsidR="00A36496" w:rsidRPr="00A36496">
        <w:rPr>
          <w:rFonts w:ascii="Times New Roman" w:hAnsi="Times New Roman" w:cs="Times New Roman"/>
          <w:b/>
          <w:i/>
          <w:sz w:val="24"/>
          <w:szCs w:val="24"/>
        </w:rPr>
        <w:t>LIA</w:t>
      </w:r>
      <w:r w:rsidR="00A36496" w:rsidRPr="00A36496">
        <w:rPr>
          <w:rFonts w:ascii="Times New Roman" w:hAnsi="Times New Roman" w:cs="Times New Roman"/>
          <w:sz w:val="24"/>
          <w:szCs w:val="24"/>
        </w:rPr>
        <w:t>) provides for the periodic expiry of legislative instruments (‘</w:t>
      </w:r>
      <w:proofErr w:type="spellStart"/>
      <w:r w:rsidR="00A36496" w:rsidRPr="00A36496">
        <w:rPr>
          <w:rFonts w:ascii="Times New Roman" w:hAnsi="Times New Roman" w:cs="Times New Roman"/>
          <w:sz w:val="24"/>
          <w:szCs w:val="24"/>
        </w:rPr>
        <w:t>sunsetting</w:t>
      </w:r>
      <w:proofErr w:type="spellEnd"/>
      <w:r w:rsidR="00A36496" w:rsidRPr="00A36496">
        <w:rPr>
          <w:rFonts w:ascii="Times New Roman" w:hAnsi="Times New Roman" w:cs="Times New Roman"/>
          <w:sz w:val="24"/>
          <w:szCs w:val="24"/>
        </w:rPr>
        <w:t xml:space="preserve">’) to ensure that they are kept up to date and only remain in force for so long as they are needed. Class Order [CO 04/1413] (which is a legislative instrument) was scheduled to eventually expire under the LIA’s </w:t>
      </w:r>
      <w:proofErr w:type="spellStart"/>
      <w:r w:rsidR="00A36496" w:rsidRPr="00A36496">
        <w:rPr>
          <w:rFonts w:ascii="Times New Roman" w:hAnsi="Times New Roman" w:cs="Times New Roman"/>
          <w:sz w:val="24"/>
          <w:szCs w:val="24"/>
        </w:rPr>
        <w:t>sunsetting</w:t>
      </w:r>
      <w:proofErr w:type="spellEnd"/>
      <w:r w:rsidR="00A36496" w:rsidRPr="00A36496">
        <w:rPr>
          <w:rFonts w:ascii="Times New Roman" w:hAnsi="Times New Roman" w:cs="Times New Roman"/>
          <w:sz w:val="24"/>
          <w:szCs w:val="24"/>
        </w:rPr>
        <w:t xml:space="preserve"> provisions and has been revoked by Class Order [CO 13/518]. ASIC’s reissuing of the relief underlying the class order has provided an opportunity to deal with its eventual expiry.</w:t>
      </w:r>
    </w:p>
    <w:p w:rsidR="008C6C1D" w:rsidRPr="008C6C1D" w:rsidRDefault="001E7FB9" w:rsidP="008C6C1D">
      <w:pP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Pr="001E7FB9">
        <w:rPr>
          <w:rFonts w:ascii="Times New Roman" w:hAnsi="Times New Roman" w:cs="Times New Roman"/>
          <w:b/>
          <w:sz w:val="24"/>
          <w:szCs w:val="24"/>
        </w:rPr>
        <w:t>Operation of the class order</w:t>
      </w:r>
    </w:p>
    <w:p w:rsidR="00EB6AEC" w:rsidRDefault="00EB6AEC" w:rsidP="001E7FB9">
      <w:pPr>
        <w:rPr>
          <w:rFonts w:ascii="Times New Roman" w:hAnsi="Times New Roman" w:cs="Times New Roman"/>
          <w:sz w:val="24"/>
          <w:szCs w:val="24"/>
        </w:rPr>
      </w:pPr>
      <w:r>
        <w:rPr>
          <w:rFonts w:ascii="Times New Roman" w:hAnsi="Times New Roman" w:cs="Times New Roman"/>
          <w:sz w:val="24"/>
          <w:szCs w:val="24"/>
        </w:rPr>
        <w:t>The class order provid</w:t>
      </w:r>
      <w:r w:rsidR="00794E2F">
        <w:rPr>
          <w:rFonts w:ascii="Times New Roman" w:hAnsi="Times New Roman" w:cs="Times New Roman"/>
          <w:sz w:val="24"/>
          <w:szCs w:val="24"/>
        </w:rPr>
        <w:t>es</w:t>
      </w:r>
      <w:r>
        <w:rPr>
          <w:rFonts w:ascii="Times New Roman" w:hAnsi="Times New Roman" w:cs="Times New Roman"/>
          <w:sz w:val="24"/>
          <w:szCs w:val="24"/>
        </w:rPr>
        <w:t xml:space="preserve"> relief to a bidder under a takeover bid so that a bidder: </w:t>
      </w:r>
    </w:p>
    <w:p w:rsidR="00FB266C" w:rsidRDefault="00EB6AEC">
      <w:pPr>
        <w:ind w:left="567" w:hanging="567"/>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proofErr w:type="gramStart"/>
      <w:r w:rsidR="008C6C1D" w:rsidRPr="008C6C1D">
        <w:rPr>
          <w:rFonts w:ascii="Times New Roman" w:hAnsi="Times New Roman" w:cs="Times New Roman"/>
          <w:sz w:val="24"/>
          <w:szCs w:val="24"/>
        </w:rPr>
        <w:t>does</w:t>
      </w:r>
      <w:proofErr w:type="gramEnd"/>
      <w:r w:rsidR="008C6C1D" w:rsidRPr="008C6C1D">
        <w:rPr>
          <w:rFonts w:ascii="Times New Roman" w:hAnsi="Times New Roman" w:cs="Times New Roman"/>
          <w:sz w:val="24"/>
          <w:szCs w:val="24"/>
        </w:rPr>
        <w:t xml:space="preserve"> not need to give copies of the bidder’s statement, offer document and acceptance forms with a substantial holding notice for acquisitions under the bid</w:t>
      </w:r>
      <w:r>
        <w:rPr>
          <w:rFonts w:ascii="Times New Roman" w:hAnsi="Times New Roman" w:cs="Times New Roman"/>
          <w:sz w:val="24"/>
          <w:szCs w:val="24"/>
        </w:rPr>
        <w:t>; and</w:t>
      </w:r>
    </w:p>
    <w:p w:rsidR="00FB266C" w:rsidRDefault="00EB6AEC">
      <w:pPr>
        <w:ind w:left="567" w:hanging="567"/>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gramStart"/>
      <w:r>
        <w:rPr>
          <w:rFonts w:ascii="Times New Roman" w:hAnsi="Times New Roman" w:cs="Times New Roman"/>
          <w:sz w:val="24"/>
          <w:szCs w:val="24"/>
        </w:rPr>
        <w:t>does</w:t>
      </w:r>
      <w:proofErr w:type="gramEnd"/>
      <w:r>
        <w:rPr>
          <w:rFonts w:ascii="Times New Roman" w:hAnsi="Times New Roman" w:cs="Times New Roman"/>
          <w:sz w:val="24"/>
          <w:szCs w:val="24"/>
        </w:rPr>
        <w:t xml:space="preserve"> not need </w:t>
      </w:r>
      <w:r w:rsidRPr="00EB6AEC">
        <w:rPr>
          <w:rFonts w:ascii="Times New Roman" w:hAnsi="Times New Roman" w:cs="Times New Roman"/>
          <w:sz w:val="24"/>
          <w:szCs w:val="24"/>
        </w:rPr>
        <w:t xml:space="preserve">to </w:t>
      </w:r>
      <w:r w:rsidR="00794E2F">
        <w:rPr>
          <w:rFonts w:ascii="Times New Roman" w:hAnsi="Times New Roman" w:cs="Times New Roman"/>
          <w:sz w:val="24"/>
          <w:szCs w:val="24"/>
        </w:rPr>
        <w:t xml:space="preserve">specify in the substantial holding notice </w:t>
      </w:r>
      <w:r w:rsidRPr="00EB6AEC">
        <w:rPr>
          <w:rFonts w:ascii="Times New Roman" w:hAnsi="Times New Roman" w:cs="Times New Roman"/>
          <w:sz w:val="24"/>
          <w:szCs w:val="24"/>
        </w:rPr>
        <w:t xml:space="preserve">the name and address of </w:t>
      </w:r>
      <w:r w:rsidR="00794E2F">
        <w:rPr>
          <w:rFonts w:ascii="Times New Roman" w:hAnsi="Times New Roman" w:cs="Times New Roman"/>
          <w:sz w:val="24"/>
          <w:szCs w:val="24"/>
        </w:rPr>
        <w:t xml:space="preserve">a </w:t>
      </w:r>
      <w:r w:rsidRPr="00EB6AEC">
        <w:rPr>
          <w:rFonts w:ascii="Times New Roman" w:hAnsi="Times New Roman" w:cs="Times New Roman"/>
          <w:sz w:val="24"/>
          <w:szCs w:val="24"/>
        </w:rPr>
        <w:t xml:space="preserve">person who has accepted an offer under the takeover bid </w:t>
      </w:r>
      <w:r w:rsidR="00D036ED">
        <w:rPr>
          <w:rFonts w:ascii="Times New Roman" w:hAnsi="Times New Roman" w:cs="Times New Roman"/>
          <w:sz w:val="24"/>
          <w:szCs w:val="24"/>
        </w:rPr>
        <w:t>and</w:t>
      </w:r>
      <w:r w:rsidRPr="00EB6AEC">
        <w:rPr>
          <w:rFonts w:ascii="Times New Roman" w:hAnsi="Times New Roman" w:cs="Times New Roman"/>
          <w:sz w:val="24"/>
          <w:szCs w:val="24"/>
        </w:rPr>
        <w:t xml:space="preserve"> who, at the time the substantial holding notice is given, remains a registered holder of the securities</w:t>
      </w:r>
      <w:r w:rsidR="008C6C1D" w:rsidRPr="008C6C1D">
        <w:rPr>
          <w:rFonts w:ascii="Times New Roman" w:hAnsi="Times New Roman" w:cs="Times New Roman"/>
          <w:sz w:val="24"/>
          <w:szCs w:val="24"/>
        </w:rPr>
        <w:t>.</w:t>
      </w:r>
    </w:p>
    <w:p w:rsidR="00B0177C" w:rsidRDefault="00794E2F">
      <w:pPr>
        <w:rPr>
          <w:rFonts w:ascii="Times New Roman" w:hAnsi="Times New Roman" w:cs="Times New Roman"/>
          <w:sz w:val="24"/>
          <w:szCs w:val="24"/>
        </w:rPr>
      </w:pPr>
      <w:r>
        <w:rPr>
          <w:rFonts w:ascii="Times New Roman" w:hAnsi="Times New Roman" w:cs="Times New Roman"/>
          <w:sz w:val="24"/>
          <w:szCs w:val="24"/>
        </w:rPr>
        <w:t xml:space="preserve">The removal of the requirement to specify </w:t>
      </w:r>
      <w:r w:rsidR="004A0F56">
        <w:rPr>
          <w:rFonts w:ascii="Times New Roman" w:hAnsi="Times New Roman" w:cs="Times New Roman"/>
          <w:sz w:val="24"/>
          <w:szCs w:val="24"/>
        </w:rPr>
        <w:t xml:space="preserve">in the substantial holding notice </w:t>
      </w:r>
      <w:r>
        <w:rPr>
          <w:rFonts w:ascii="Times New Roman" w:hAnsi="Times New Roman" w:cs="Times New Roman"/>
          <w:sz w:val="24"/>
          <w:szCs w:val="24"/>
        </w:rPr>
        <w:t>the name and address o</w:t>
      </w:r>
      <w:r w:rsidR="008115A5">
        <w:rPr>
          <w:rFonts w:ascii="Times New Roman" w:hAnsi="Times New Roman" w:cs="Times New Roman"/>
          <w:sz w:val="24"/>
          <w:szCs w:val="24"/>
        </w:rPr>
        <w:t>f a person who has</w:t>
      </w:r>
      <w:r w:rsidR="004A0F56">
        <w:rPr>
          <w:rFonts w:ascii="Times New Roman" w:hAnsi="Times New Roman" w:cs="Times New Roman"/>
          <w:sz w:val="24"/>
          <w:szCs w:val="24"/>
        </w:rPr>
        <w:t xml:space="preserve"> accepted an offer under the takeover bid </w:t>
      </w:r>
      <w:r w:rsidR="00D036ED">
        <w:rPr>
          <w:rFonts w:ascii="Times New Roman" w:hAnsi="Times New Roman" w:cs="Times New Roman"/>
          <w:sz w:val="24"/>
          <w:szCs w:val="24"/>
        </w:rPr>
        <w:t>and</w:t>
      </w:r>
      <w:r w:rsidR="00B47BCE">
        <w:rPr>
          <w:rFonts w:ascii="Times New Roman" w:hAnsi="Times New Roman" w:cs="Times New Roman"/>
          <w:sz w:val="24"/>
          <w:szCs w:val="24"/>
        </w:rPr>
        <w:t xml:space="preserve"> who remains a holder, </w:t>
      </w:r>
      <w:r w:rsidR="004A0F56">
        <w:rPr>
          <w:rFonts w:ascii="Times New Roman" w:hAnsi="Times New Roman" w:cs="Times New Roman"/>
          <w:sz w:val="24"/>
          <w:szCs w:val="24"/>
        </w:rPr>
        <w:t xml:space="preserve">only applies to the extent the person would not otherwise need to be identified in the notice. For example, </w:t>
      </w:r>
      <w:r w:rsidR="00B47BCE">
        <w:rPr>
          <w:rFonts w:ascii="Times New Roman" w:hAnsi="Times New Roman" w:cs="Times New Roman"/>
          <w:sz w:val="24"/>
          <w:szCs w:val="24"/>
        </w:rPr>
        <w:t>a bidder would need to specify in the substantial holding notice a person who is a counterparty to an agreement w</w:t>
      </w:r>
      <w:r w:rsidRPr="00794E2F">
        <w:rPr>
          <w:rFonts w:ascii="Times New Roman" w:hAnsi="Times New Roman" w:cs="Times New Roman"/>
          <w:sz w:val="24"/>
          <w:szCs w:val="24"/>
        </w:rPr>
        <w:t xml:space="preserve">ith the bidder </w:t>
      </w:r>
      <w:r w:rsidR="00B47BCE">
        <w:rPr>
          <w:rFonts w:ascii="Times New Roman" w:hAnsi="Times New Roman" w:cs="Times New Roman"/>
          <w:sz w:val="24"/>
          <w:szCs w:val="24"/>
        </w:rPr>
        <w:t xml:space="preserve">that is </w:t>
      </w:r>
      <w:r w:rsidRPr="00794E2F">
        <w:rPr>
          <w:rFonts w:ascii="Times New Roman" w:hAnsi="Times New Roman" w:cs="Times New Roman"/>
          <w:sz w:val="24"/>
          <w:szCs w:val="24"/>
        </w:rPr>
        <w:t xml:space="preserve">unconnected with the bid </w:t>
      </w:r>
      <w:r w:rsidR="00B47BCE">
        <w:rPr>
          <w:rFonts w:ascii="Times New Roman" w:hAnsi="Times New Roman" w:cs="Times New Roman"/>
          <w:sz w:val="24"/>
          <w:szCs w:val="24"/>
        </w:rPr>
        <w:t xml:space="preserve">and </w:t>
      </w:r>
      <w:r w:rsidRPr="00794E2F">
        <w:rPr>
          <w:rFonts w:ascii="Times New Roman" w:hAnsi="Times New Roman" w:cs="Times New Roman"/>
          <w:sz w:val="24"/>
          <w:szCs w:val="24"/>
        </w:rPr>
        <w:t>which gives the bidder a relevant interest</w:t>
      </w:r>
      <w:r w:rsidR="00474B29">
        <w:rPr>
          <w:rFonts w:ascii="Times New Roman" w:hAnsi="Times New Roman" w:cs="Times New Roman"/>
          <w:sz w:val="24"/>
          <w:szCs w:val="24"/>
        </w:rPr>
        <w:t xml:space="preserve"> in securities</w:t>
      </w:r>
      <w:r w:rsidRPr="00794E2F">
        <w:rPr>
          <w:rFonts w:ascii="Times New Roman" w:hAnsi="Times New Roman" w:cs="Times New Roman"/>
          <w:sz w:val="24"/>
          <w:szCs w:val="24"/>
        </w:rPr>
        <w:t xml:space="preserve">, </w:t>
      </w:r>
      <w:r w:rsidR="00B47BCE">
        <w:rPr>
          <w:rFonts w:ascii="Times New Roman" w:hAnsi="Times New Roman" w:cs="Times New Roman"/>
          <w:sz w:val="24"/>
          <w:szCs w:val="24"/>
        </w:rPr>
        <w:t xml:space="preserve">even though that person </w:t>
      </w:r>
      <w:r w:rsidRPr="00794E2F">
        <w:rPr>
          <w:rFonts w:ascii="Times New Roman" w:hAnsi="Times New Roman" w:cs="Times New Roman"/>
          <w:sz w:val="24"/>
          <w:szCs w:val="24"/>
        </w:rPr>
        <w:t xml:space="preserve"> </w:t>
      </w:r>
      <w:r w:rsidR="00B47BCE">
        <w:rPr>
          <w:rFonts w:ascii="Times New Roman" w:hAnsi="Times New Roman" w:cs="Times New Roman"/>
          <w:sz w:val="24"/>
          <w:szCs w:val="24"/>
        </w:rPr>
        <w:t xml:space="preserve">has accepted an offer under the takeover bid. </w:t>
      </w:r>
    </w:p>
    <w:p w:rsidR="001155F4" w:rsidRDefault="00D036ED">
      <w:pPr>
        <w:rPr>
          <w:rFonts w:ascii="Times New Roman" w:hAnsi="Times New Roman" w:cs="Times New Roman"/>
          <w:sz w:val="24"/>
          <w:szCs w:val="24"/>
        </w:rPr>
      </w:pPr>
      <w:r>
        <w:rPr>
          <w:rFonts w:ascii="Times New Roman" w:hAnsi="Times New Roman" w:cs="Times New Roman"/>
          <w:sz w:val="24"/>
          <w:szCs w:val="24"/>
        </w:rPr>
        <w:t xml:space="preserve">A bidder </w:t>
      </w:r>
      <w:r w:rsidR="00D03FE4">
        <w:rPr>
          <w:rFonts w:ascii="Times New Roman" w:hAnsi="Times New Roman" w:cs="Times New Roman"/>
          <w:sz w:val="24"/>
          <w:szCs w:val="24"/>
        </w:rPr>
        <w:t xml:space="preserve">that does not </w:t>
      </w:r>
      <w:r w:rsidRPr="00D036ED">
        <w:rPr>
          <w:rFonts w:ascii="Times New Roman" w:hAnsi="Times New Roman" w:cs="Times New Roman"/>
          <w:sz w:val="24"/>
          <w:szCs w:val="24"/>
        </w:rPr>
        <w:t>specify in the substantial holding notice the name and address of a person who has accepted an offer under the takeover bid and who, at the time the substantial holding notice is given, remains a registered holder of the securities</w:t>
      </w:r>
      <w:r w:rsidR="00D03FE4">
        <w:rPr>
          <w:rFonts w:ascii="Times New Roman" w:hAnsi="Times New Roman" w:cs="Times New Roman"/>
          <w:sz w:val="24"/>
          <w:szCs w:val="24"/>
        </w:rPr>
        <w:t xml:space="preserve">, must provide the information to the target if the target requests the information in writing. The request must be complied with no later than the next business day after receiving the request. </w:t>
      </w:r>
      <w:r w:rsidR="00794E2F" w:rsidRPr="00794E2F">
        <w:rPr>
          <w:rFonts w:ascii="Times New Roman" w:hAnsi="Times New Roman" w:cs="Times New Roman"/>
          <w:sz w:val="24"/>
          <w:szCs w:val="24"/>
        </w:rPr>
        <w:t xml:space="preserve">This condition </w:t>
      </w:r>
      <w:r w:rsidR="00D03FE4">
        <w:rPr>
          <w:rFonts w:ascii="Times New Roman" w:hAnsi="Times New Roman" w:cs="Times New Roman"/>
          <w:sz w:val="24"/>
          <w:szCs w:val="24"/>
        </w:rPr>
        <w:t xml:space="preserve">of the exemption </w:t>
      </w:r>
      <w:r w:rsidR="00794E2F" w:rsidRPr="00794E2F">
        <w:rPr>
          <w:rFonts w:ascii="Times New Roman" w:hAnsi="Times New Roman" w:cs="Times New Roman"/>
          <w:sz w:val="24"/>
          <w:szCs w:val="24"/>
        </w:rPr>
        <w:t xml:space="preserve">ensures the target is still able to </w:t>
      </w:r>
      <w:r w:rsidR="00D03FE4">
        <w:rPr>
          <w:rFonts w:ascii="Times New Roman" w:hAnsi="Times New Roman" w:cs="Times New Roman"/>
          <w:sz w:val="24"/>
          <w:szCs w:val="24"/>
        </w:rPr>
        <w:t xml:space="preserve">promptly obtain </w:t>
      </w:r>
      <w:r w:rsidR="00794E2F" w:rsidRPr="00794E2F">
        <w:rPr>
          <w:rFonts w:ascii="Times New Roman" w:hAnsi="Times New Roman" w:cs="Times New Roman"/>
          <w:sz w:val="24"/>
          <w:szCs w:val="24"/>
        </w:rPr>
        <w:t>this information</w:t>
      </w:r>
      <w:r w:rsidR="00D03FE4">
        <w:rPr>
          <w:rFonts w:ascii="Times New Roman" w:hAnsi="Times New Roman" w:cs="Times New Roman"/>
          <w:sz w:val="24"/>
          <w:szCs w:val="24"/>
        </w:rPr>
        <w:t xml:space="preserve"> if the bidder omits it from the substantial holding notice in reliance on this class order</w:t>
      </w:r>
      <w:r w:rsidR="00794E2F" w:rsidRPr="00794E2F">
        <w:rPr>
          <w:rFonts w:ascii="Times New Roman" w:hAnsi="Times New Roman" w:cs="Times New Roman"/>
          <w:sz w:val="24"/>
          <w:szCs w:val="24"/>
        </w:rPr>
        <w:t xml:space="preserve">. </w:t>
      </w:r>
    </w:p>
    <w:p w:rsidR="008D32C9" w:rsidRDefault="008D32C9">
      <w:pPr>
        <w:rPr>
          <w:rFonts w:ascii="Times New Roman" w:hAnsi="Times New Roman" w:cs="Times New Roman"/>
          <w:sz w:val="24"/>
          <w:szCs w:val="24"/>
        </w:rPr>
      </w:pPr>
    </w:p>
    <w:p w:rsidR="001E7FB9" w:rsidRPr="001E7FB9" w:rsidRDefault="00CE04F0" w:rsidP="001E7FB9">
      <w:pPr>
        <w:rPr>
          <w:rFonts w:ascii="Times New Roman" w:hAnsi="Times New Roman" w:cs="Times New Roman"/>
          <w:b/>
          <w:sz w:val="24"/>
          <w:szCs w:val="24"/>
        </w:rPr>
      </w:pPr>
      <w:r>
        <w:rPr>
          <w:rFonts w:ascii="Times New Roman" w:hAnsi="Times New Roman" w:cs="Times New Roman"/>
          <w:b/>
          <w:sz w:val="24"/>
          <w:szCs w:val="24"/>
        </w:rPr>
        <w:lastRenderedPageBreak/>
        <w:t>4</w:t>
      </w:r>
      <w:r w:rsidR="001E7FB9">
        <w:rPr>
          <w:rFonts w:ascii="Times New Roman" w:hAnsi="Times New Roman" w:cs="Times New Roman"/>
          <w:b/>
          <w:sz w:val="24"/>
          <w:szCs w:val="24"/>
        </w:rPr>
        <w:t>.</w:t>
      </w:r>
      <w:r w:rsidR="001E7FB9">
        <w:rPr>
          <w:rFonts w:ascii="Times New Roman" w:hAnsi="Times New Roman" w:cs="Times New Roman"/>
          <w:b/>
          <w:sz w:val="24"/>
          <w:szCs w:val="24"/>
        </w:rPr>
        <w:tab/>
      </w:r>
      <w:r w:rsidR="001E7FB9" w:rsidRPr="001E7FB9">
        <w:rPr>
          <w:rFonts w:ascii="Times New Roman" w:hAnsi="Times New Roman" w:cs="Times New Roman"/>
          <w:b/>
          <w:sz w:val="24"/>
          <w:szCs w:val="24"/>
        </w:rPr>
        <w:t>Consultation</w:t>
      </w:r>
    </w:p>
    <w:p w:rsidR="0033731A" w:rsidRDefault="00CE04F0" w:rsidP="00757E9F">
      <w:pPr>
        <w:rPr>
          <w:rFonts w:ascii="Times New Roman" w:hAnsi="Times New Roman" w:cs="Times New Roman"/>
          <w:sz w:val="24"/>
          <w:szCs w:val="24"/>
        </w:rPr>
      </w:pPr>
      <w:r w:rsidRPr="00CE04F0">
        <w:rPr>
          <w:rFonts w:ascii="Times New Roman" w:hAnsi="Times New Roman" w:cs="Times New Roman"/>
          <w:sz w:val="24"/>
          <w:szCs w:val="24"/>
        </w:rPr>
        <w:t xml:space="preserve">On 14 November 2012 </w:t>
      </w:r>
      <w:r w:rsidR="00474B29">
        <w:rPr>
          <w:rFonts w:ascii="Times New Roman" w:hAnsi="Times New Roman" w:cs="Times New Roman"/>
          <w:sz w:val="24"/>
          <w:szCs w:val="24"/>
        </w:rPr>
        <w:t xml:space="preserve">ASIC </w:t>
      </w:r>
      <w:r w:rsidRPr="00CE04F0">
        <w:rPr>
          <w:rFonts w:ascii="Times New Roman" w:hAnsi="Times New Roman" w:cs="Times New Roman"/>
          <w:sz w:val="24"/>
          <w:szCs w:val="24"/>
        </w:rPr>
        <w:t>released C</w:t>
      </w:r>
      <w:r w:rsidR="00D03FE4">
        <w:rPr>
          <w:rFonts w:ascii="Times New Roman" w:hAnsi="Times New Roman" w:cs="Times New Roman"/>
          <w:sz w:val="24"/>
          <w:szCs w:val="24"/>
        </w:rPr>
        <w:t xml:space="preserve">onsultation </w:t>
      </w:r>
      <w:r w:rsidRPr="00CE04F0">
        <w:rPr>
          <w:rFonts w:ascii="Times New Roman" w:hAnsi="Times New Roman" w:cs="Times New Roman"/>
          <w:sz w:val="24"/>
          <w:szCs w:val="24"/>
        </w:rPr>
        <w:t>P</w:t>
      </w:r>
      <w:r w:rsidR="00D03FE4">
        <w:rPr>
          <w:rFonts w:ascii="Times New Roman" w:hAnsi="Times New Roman" w:cs="Times New Roman"/>
          <w:sz w:val="24"/>
          <w:szCs w:val="24"/>
        </w:rPr>
        <w:t xml:space="preserve">aper </w:t>
      </w:r>
      <w:r w:rsidRPr="00CE04F0">
        <w:rPr>
          <w:rFonts w:ascii="Times New Roman" w:hAnsi="Times New Roman" w:cs="Times New Roman"/>
          <w:sz w:val="24"/>
          <w:szCs w:val="24"/>
        </w:rPr>
        <w:t>193</w:t>
      </w:r>
      <w:r w:rsidR="00474B29">
        <w:rPr>
          <w:rFonts w:ascii="Times New Roman" w:hAnsi="Times New Roman" w:cs="Times New Roman"/>
          <w:sz w:val="24"/>
          <w:szCs w:val="24"/>
        </w:rPr>
        <w:t>:</w:t>
      </w:r>
      <w:r w:rsidRPr="00CE04F0">
        <w:rPr>
          <w:rFonts w:ascii="Times New Roman" w:hAnsi="Times New Roman" w:cs="Times New Roman"/>
          <w:sz w:val="24"/>
          <w:szCs w:val="24"/>
        </w:rPr>
        <w:t xml:space="preserve"> </w:t>
      </w:r>
      <w:r w:rsidR="00DD36D1" w:rsidRPr="00DD36D1">
        <w:rPr>
          <w:rFonts w:ascii="Times New Roman" w:hAnsi="Times New Roman" w:cs="Times New Roman"/>
          <w:bCs/>
          <w:i/>
          <w:sz w:val="24"/>
          <w:szCs w:val="24"/>
        </w:rPr>
        <w:t>Takeovers, compulsory acquisition and substantial holdings: Update of ASIC guidance</w:t>
      </w:r>
      <w:r w:rsidR="00474B29">
        <w:rPr>
          <w:rFonts w:ascii="Times New Roman" w:hAnsi="Times New Roman" w:cs="Times New Roman"/>
          <w:b/>
          <w:bCs/>
          <w:sz w:val="24"/>
          <w:szCs w:val="24"/>
        </w:rPr>
        <w:t xml:space="preserve"> (</w:t>
      </w:r>
      <w:r w:rsidR="00DD36D1" w:rsidRPr="00DD36D1">
        <w:rPr>
          <w:rFonts w:ascii="Times New Roman" w:hAnsi="Times New Roman" w:cs="Times New Roman"/>
          <w:b/>
          <w:bCs/>
          <w:i/>
          <w:sz w:val="24"/>
          <w:szCs w:val="24"/>
        </w:rPr>
        <w:t>CP 193</w:t>
      </w:r>
      <w:r w:rsidR="00474B29">
        <w:rPr>
          <w:rFonts w:ascii="Times New Roman" w:hAnsi="Times New Roman" w:cs="Times New Roman"/>
          <w:b/>
          <w:bCs/>
          <w:sz w:val="24"/>
          <w:szCs w:val="24"/>
        </w:rPr>
        <w:t xml:space="preserve">) </w:t>
      </w:r>
      <w:r w:rsidRPr="00CE04F0">
        <w:rPr>
          <w:rFonts w:ascii="Times New Roman" w:hAnsi="Times New Roman" w:cs="Times New Roman"/>
          <w:sz w:val="24"/>
          <w:szCs w:val="24"/>
        </w:rPr>
        <w:t xml:space="preserve">seeking feedback on proposals to update and consolidate a number of regulatory guides relating to Chapters 6–6C of the </w:t>
      </w:r>
      <w:r w:rsidRPr="00CE04F0">
        <w:rPr>
          <w:rFonts w:ascii="Times New Roman" w:hAnsi="Times New Roman" w:cs="Times New Roman"/>
          <w:iCs/>
          <w:sz w:val="24"/>
          <w:szCs w:val="24"/>
        </w:rPr>
        <w:t xml:space="preserve">Act. </w:t>
      </w:r>
      <w:r w:rsidRPr="00CE04F0">
        <w:rPr>
          <w:rFonts w:ascii="Times New Roman" w:hAnsi="Times New Roman" w:cs="Times New Roman"/>
          <w:sz w:val="24"/>
          <w:szCs w:val="24"/>
        </w:rPr>
        <w:t>CP</w:t>
      </w:r>
      <w:r w:rsidR="008B66A1">
        <w:rPr>
          <w:rFonts w:ascii="Times New Roman" w:hAnsi="Times New Roman" w:cs="Times New Roman"/>
          <w:sz w:val="24"/>
          <w:szCs w:val="24"/>
        </w:rPr>
        <w:t xml:space="preserve"> </w:t>
      </w:r>
      <w:r w:rsidRPr="00CE04F0">
        <w:rPr>
          <w:rFonts w:ascii="Times New Roman" w:hAnsi="Times New Roman" w:cs="Times New Roman"/>
          <w:sz w:val="24"/>
          <w:szCs w:val="24"/>
        </w:rPr>
        <w:t xml:space="preserve">193 also sought feedback on proposals to reissue the class orders (including Class Order </w:t>
      </w:r>
      <w:r>
        <w:rPr>
          <w:rFonts w:ascii="Times New Roman" w:hAnsi="Times New Roman" w:cs="Times New Roman"/>
          <w:sz w:val="24"/>
          <w:szCs w:val="24"/>
        </w:rPr>
        <w:t>[</w:t>
      </w:r>
      <w:r w:rsidR="0033731A">
        <w:rPr>
          <w:rFonts w:ascii="Times New Roman" w:hAnsi="Times New Roman" w:cs="Times New Roman"/>
          <w:sz w:val="24"/>
          <w:szCs w:val="24"/>
        </w:rPr>
        <w:t xml:space="preserve">CO </w:t>
      </w:r>
      <w:r>
        <w:rPr>
          <w:rFonts w:ascii="Times New Roman" w:hAnsi="Times New Roman" w:cs="Times New Roman"/>
          <w:sz w:val="24"/>
          <w:szCs w:val="24"/>
        </w:rPr>
        <w:t>04/1413</w:t>
      </w:r>
      <w:r w:rsidRPr="00CE04F0">
        <w:rPr>
          <w:rFonts w:ascii="Times New Roman" w:hAnsi="Times New Roman" w:cs="Times New Roman"/>
          <w:sz w:val="24"/>
          <w:szCs w:val="24"/>
        </w:rPr>
        <w:t xml:space="preserve">]) associated with </w:t>
      </w:r>
      <w:r w:rsidR="003D12D2">
        <w:rPr>
          <w:rFonts w:ascii="Times New Roman" w:hAnsi="Times New Roman" w:cs="Times New Roman"/>
          <w:sz w:val="24"/>
          <w:szCs w:val="24"/>
        </w:rPr>
        <w:t>ASIC’s</w:t>
      </w:r>
      <w:r w:rsidRPr="00CE04F0">
        <w:rPr>
          <w:rFonts w:ascii="Times New Roman" w:hAnsi="Times New Roman" w:cs="Times New Roman"/>
          <w:sz w:val="24"/>
          <w:szCs w:val="24"/>
        </w:rPr>
        <w:t xml:space="preserve"> updated guidance and to make new class orders addressing some discrete policy issues. </w:t>
      </w:r>
    </w:p>
    <w:p w:rsidR="00CE04F0" w:rsidRPr="00CE04F0" w:rsidRDefault="00CE04F0" w:rsidP="00757E9F">
      <w:pPr>
        <w:rPr>
          <w:rFonts w:ascii="Times New Roman" w:hAnsi="Times New Roman" w:cs="Times New Roman"/>
          <w:sz w:val="24"/>
          <w:szCs w:val="24"/>
        </w:rPr>
      </w:pPr>
      <w:r w:rsidRPr="00CE04F0">
        <w:rPr>
          <w:rFonts w:ascii="Times New Roman" w:hAnsi="Times New Roman" w:cs="Times New Roman"/>
          <w:sz w:val="24"/>
          <w:szCs w:val="24"/>
        </w:rPr>
        <w:t>The consultation period closed on 22 February 2013.</w:t>
      </w:r>
      <w:r w:rsidR="00DA5C13">
        <w:rPr>
          <w:rFonts w:ascii="Times New Roman" w:hAnsi="Times New Roman" w:cs="Times New Roman"/>
          <w:sz w:val="24"/>
          <w:szCs w:val="24"/>
        </w:rPr>
        <w:t xml:space="preserve"> </w:t>
      </w:r>
      <w:r w:rsidR="003D12D2">
        <w:rPr>
          <w:rFonts w:ascii="Times New Roman" w:hAnsi="Times New Roman" w:cs="Times New Roman"/>
          <w:sz w:val="24"/>
          <w:szCs w:val="24"/>
        </w:rPr>
        <w:t>ASIC</w:t>
      </w:r>
      <w:r w:rsidRPr="00CE04F0">
        <w:rPr>
          <w:rFonts w:ascii="Times New Roman" w:hAnsi="Times New Roman" w:cs="Times New Roman"/>
          <w:sz w:val="24"/>
          <w:szCs w:val="24"/>
        </w:rPr>
        <w:t xml:space="preserve"> received 7 submissions in response to CP</w:t>
      </w:r>
      <w:r w:rsidR="008D32C9">
        <w:rPr>
          <w:rFonts w:ascii="Times New Roman" w:hAnsi="Times New Roman" w:cs="Times New Roman"/>
          <w:sz w:val="24"/>
          <w:szCs w:val="24"/>
        </w:rPr>
        <w:t xml:space="preserve"> </w:t>
      </w:r>
      <w:r w:rsidRPr="00CE04F0">
        <w:rPr>
          <w:rFonts w:ascii="Times New Roman" w:hAnsi="Times New Roman" w:cs="Times New Roman"/>
          <w:sz w:val="24"/>
          <w:szCs w:val="24"/>
        </w:rPr>
        <w:t>193.</w:t>
      </w:r>
      <w:r w:rsidR="00757E9F">
        <w:rPr>
          <w:rFonts w:ascii="Times New Roman" w:hAnsi="Times New Roman" w:cs="Times New Roman"/>
          <w:sz w:val="24"/>
          <w:szCs w:val="24"/>
        </w:rPr>
        <w:t xml:space="preserve"> Details of the submissions received are </w:t>
      </w:r>
      <w:r w:rsidR="00757E9F" w:rsidRPr="000F28E6">
        <w:rPr>
          <w:rFonts w:ascii="Times New Roman" w:hAnsi="Times New Roman" w:cs="Times New Roman"/>
          <w:sz w:val="24"/>
          <w:szCs w:val="24"/>
        </w:rPr>
        <w:t xml:space="preserve">contained in </w:t>
      </w:r>
      <w:r w:rsidR="00CF6D49">
        <w:rPr>
          <w:rFonts w:ascii="Times New Roman" w:hAnsi="Times New Roman" w:cs="Times New Roman"/>
          <w:sz w:val="24"/>
          <w:szCs w:val="24"/>
        </w:rPr>
        <w:t>REP</w:t>
      </w:r>
      <w:r w:rsidR="000F28E6" w:rsidRPr="000F28E6">
        <w:rPr>
          <w:rFonts w:ascii="Times New Roman" w:hAnsi="Times New Roman" w:cs="Times New Roman"/>
          <w:sz w:val="24"/>
          <w:szCs w:val="24"/>
        </w:rPr>
        <w:t xml:space="preserve"> 350 </w:t>
      </w:r>
      <w:r w:rsidR="000F28E6" w:rsidRPr="000F28E6">
        <w:rPr>
          <w:rFonts w:ascii="Times New Roman" w:hAnsi="Times New Roman" w:cs="Times New Roman"/>
          <w:i/>
          <w:sz w:val="24"/>
          <w:szCs w:val="24"/>
        </w:rPr>
        <w:t>Response to submissions on CP</w:t>
      </w:r>
      <w:r w:rsidR="008D32C9">
        <w:rPr>
          <w:rFonts w:ascii="Times New Roman" w:hAnsi="Times New Roman" w:cs="Times New Roman"/>
          <w:i/>
          <w:sz w:val="24"/>
          <w:szCs w:val="24"/>
        </w:rPr>
        <w:t xml:space="preserve"> </w:t>
      </w:r>
      <w:r w:rsidR="000F28E6" w:rsidRPr="000F28E6">
        <w:rPr>
          <w:rFonts w:ascii="Times New Roman" w:hAnsi="Times New Roman" w:cs="Times New Roman"/>
          <w:i/>
          <w:sz w:val="24"/>
          <w:szCs w:val="24"/>
        </w:rPr>
        <w:t>193 Takeovers, compulsory acquisitions and substantial holdings</w:t>
      </w:r>
      <w:r w:rsidR="00757E9F">
        <w:rPr>
          <w:rFonts w:ascii="Times New Roman" w:hAnsi="Times New Roman" w:cs="Times New Roman"/>
          <w:sz w:val="24"/>
          <w:szCs w:val="24"/>
        </w:rPr>
        <w:t xml:space="preserve"> which is available on </w:t>
      </w:r>
      <w:r w:rsidR="0033731A">
        <w:rPr>
          <w:rFonts w:ascii="Times New Roman" w:hAnsi="Times New Roman" w:cs="Times New Roman"/>
          <w:sz w:val="24"/>
          <w:szCs w:val="24"/>
        </w:rPr>
        <w:t>the</w:t>
      </w:r>
      <w:r w:rsidR="00757E9F">
        <w:rPr>
          <w:rFonts w:ascii="Times New Roman" w:hAnsi="Times New Roman" w:cs="Times New Roman"/>
          <w:sz w:val="24"/>
          <w:szCs w:val="24"/>
        </w:rPr>
        <w:t xml:space="preserve"> </w:t>
      </w:r>
      <w:r w:rsidR="0033731A">
        <w:rPr>
          <w:rFonts w:ascii="Times New Roman" w:hAnsi="Times New Roman" w:cs="Times New Roman"/>
          <w:sz w:val="24"/>
          <w:szCs w:val="24"/>
        </w:rPr>
        <w:t xml:space="preserve">ASIC </w:t>
      </w:r>
      <w:r w:rsidR="00757E9F">
        <w:rPr>
          <w:rFonts w:ascii="Times New Roman" w:hAnsi="Times New Roman" w:cs="Times New Roman"/>
          <w:sz w:val="24"/>
          <w:szCs w:val="24"/>
        </w:rPr>
        <w:t>website</w:t>
      </w:r>
      <w:r w:rsidR="003D12D2">
        <w:rPr>
          <w:rFonts w:ascii="Times New Roman" w:hAnsi="Times New Roman" w:cs="Times New Roman"/>
          <w:sz w:val="24"/>
          <w:szCs w:val="24"/>
        </w:rPr>
        <w:t xml:space="preserve"> at www.asic.gov.au.</w:t>
      </w:r>
    </w:p>
    <w:p w:rsidR="00FA277E" w:rsidRDefault="00DA5C13" w:rsidP="00FA277E">
      <w:pPr>
        <w:rPr>
          <w:rFonts w:ascii="Times New Roman" w:hAnsi="Times New Roman" w:cs="Times New Roman"/>
          <w:sz w:val="24"/>
          <w:szCs w:val="24"/>
          <w:lang w:val="en-US"/>
        </w:rPr>
      </w:pPr>
      <w:r>
        <w:rPr>
          <w:rFonts w:ascii="Times New Roman" w:hAnsi="Times New Roman" w:cs="Times New Roman"/>
          <w:sz w:val="24"/>
          <w:szCs w:val="24"/>
          <w:lang w:val="en-US"/>
        </w:rPr>
        <w:t xml:space="preserve">Notwithstanding </w:t>
      </w:r>
      <w:r w:rsidR="003D12D2">
        <w:rPr>
          <w:rFonts w:ascii="Times New Roman" w:hAnsi="Times New Roman" w:cs="Times New Roman"/>
          <w:sz w:val="24"/>
          <w:szCs w:val="24"/>
          <w:lang w:val="en-US"/>
        </w:rPr>
        <w:t>ASIC’s</w:t>
      </w:r>
      <w:r>
        <w:rPr>
          <w:rFonts w:ascii="Times New Roman" w:hAnsi="Times New Roman" w:cs="Times New Roman"/>
          <w:sz w:val="24"/>
          <w:szCs w:val="24"/>
          <w:lang w:val="en-US"/>
        </w:rPr>
        <w:t xml:space="preserve"> general consultation on the re-issue and update of </w:t>
      </w:r>
      <w:r w:rsidR="003D12D2">
        <w:rPr>
          <w:rFonts w:ascii="Times New Roman" w:hAnsi="Times New Roman" w:cs="Times New Roman"/>
          <w:sz w:val="24"/>
          <w:szCs w:val="24"/>
          <w:lang w:val="en-US"/>
        </w:rPr>
        <w:t>its</w:t>
      </w:r>
      <w:r>
        <w:rPr>
          <w:rFonts w:ascii="Times New Roman" w:hAnsi="Times New Roman" w:cs="Times New Roman"/>
          <w:sz w:val="24"/>
          <w:szCs w:val="24"/>
          <w:lang w:val="en-US"/>
        </w:rPr>
        <w:t xml:space="preserve"> takeovers class orders, </w:t>
      </w:r>
      <w:r w:rsidR="00114B1B">
        <w:rPr>
          <w:rFonts w:ascii="Times New Roman" w:hAnsi="Times New Roman" w:cs="Times New Roman"/>
          <w:sz w:val="24"/>
          <w:szCs w:val="24"/>
          <w:lang w:val="en-US"/>
        </w:rPr>
        <w:t>the relief implemented by</w:t>
      </w:r>
      <w:r w:rsidR="00FB308B">
        <w:rPr>
          <w:rFonts w:ascii="Times New Roman" w:hAnsi="Times New Roman" w:cs="Times New Roman"/>
          <w:sz w:val="24"/>
          <w:szCs w:val="24"/>
          <w:lang w:val="en-US"/>
        </w:rPr>
        <w:t xml:space="preserve"> Class Order</w:t>
      </w:r>
      <w:r w:rsidR="00114B1B">
        <w:rPr>
          <w:rFonts w:ascii="Times New Roman" w:hAnsi="Times New Roman" w:cs="Times New Roman"/>
          <w:sz w:val="24"/>
          <w:szCs w:val="24"/>
          <w:lang w:val="en-US"/>
        </w:rPr>
        <w:t xml:space="preserve"> </w:t>
      </w:r>
      <w:r>
        <w:rPr>
          <w:rFonts w:ascii="Times New Roman" w:hAnsi="Times New Roman" w:cs="Times New Roman"/>
          <w:sz w:val="24"/>
          <w:szCs w:val="24"/>
          <w:lang w:val="en-US"/>
        </w:rPr>
        <w:t>[CO 13/</w:t>
      </w:r>
      <w:r w:rsidR="00293DA1">
        <w:rPr>
          <w:rFonts w:ascii="Times New Roman" w:hAnsi="Times New Roman" w:cs="Times New Roman"/>
          <w:sz w:val="24"/>
          <w:szCs w:val="24"/>
          <w:lang w:val="en-US"/>
        </w:rPr>
        <w:t>524]</w:t>
      </w:r>
      <w:r>
        <w:rPr>
          <w:rFonts w:ascii="Times New Roman" w:hAnsi="Times New Roman" w:cs="Times New Roman"/>
          <w:sz w:val="24"/>
          <w:szCs w:val="24"/>
          <w:lang w:val="en-US"/>
        </w:rPr>
        <w:t xml:space="preserve"> </w:t>
      </w:r>
      <w:r w:rsidR="006546E8">
        <w:rPr>
          <w:rFonts w:ascii="Times New Roman" w:hAnsi="Times New Roman" w:cs="Times New Roman"/>
          <w:sz w:val="24"/>
          <w:szCs w:val="24"/>
          <w:lang w:val="en-US"/>
        </w:rPr>
        <w:t>is</w:t>
      </w:r>
      <w:r>
        <w:rPr>
          <w:rFonts w:ascii="Times New Roman" w:hAnsi="Times New Roman" w:cs="Times New Roman"/>
          <w:sz w:val="24"/>
          <w:szCs w:val="24"/>
          <w:lang w:val="en-US"/>
        </w:rPr>
        <w:t xml:space="preserve"> of a minor and machinery nature</w:t>
      </w:r>
      <w:r w:rsidR="006546E8">
        <w:rPr>
          <w:rFonts w:ascii="Times New Roman" w:hAnsi="Times New Roman" w:cs="Times New Roman"/>
          <w:sz w:val="24"/>
          <w:szCs w:val="24"/>
          <w:lang w:val="en-US"/>
        </w:rPr>
        <w:t xml:space="preserve"> and does not substantially alter existing arrangements</w:t>
      </w:r>
      <w:r>
        <w:rPr>
          <w:rFonts w:ascii="Times New Roman" w:hAnsi="Times New Roman" w:cs="Times New Roman"/>
          <w:sz w:val="24"/>
          <w:szCs w:val="24"/>
          <w:lang w:val="en-US"/>
        </w:rPr>
        <w:t xml:space="preserve">.  </w:t>
      </w:r>
    </w:p>
    <w:p w:rsidR="009805E9" w:rsidRDefault="009805E9">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4A0F56" w:rsidRDefault="009805E9">
      <w:pPr>
        <w:jc w:val="center"/>
        <w:rPr>
          <w:rFonts w:ascii="Times New Roman" w:hAnsi="Times New Roman" w:cs="Times New Roman"/>
          <w:b/>
          <w:sz w:val="24"/>
          <w:szCs w:val="24"/>
        </w:rPr>
      </w:pPr>
      <w:r w:rsidRPr="009805E9">
        <w:rPr>
          <w:rFonts w:ascii="Times New Roman" w:hAnsi="Times New Roman" w:cs="Times New Roman"/>
          <w:b/>
          <w:sz w:val="24"/>
          <w:szCs w:val="24"/>
        </w:rPr>
        <w:lastRenderedPageBreak/>
        <w:t>Statement of Compatibility with Human Rights</w:t>
      </w:r>
    </w:p>
    <w:p w:rsidR="009805E9" w:rsidRPr="009805E9" w:rsidRDefault="009805E9" w:rsidP="009805E9">
      <w:pPr>
        <w:rPr>
          <w:rFonts w:ascii="Times New Roman" w:hAnsi="Times New Roman" w:cs="Times New Roman"/>
          <w:i/>
          <w:sz w:val="24"/>
          <w:szCs w:val="24"/>
        </w:rPr>
      </w:pPr>
      <w:r w:rsidRPr="009805E9">
        <w:rPr>
          <w:rFonts w:ascii="Times New Roman" w:hAnsi="Times New Roman" w:cs="Times New Roman"/>
          <w:i/>
          <w:sz w:val="24"/>
          <w:szCs w:val="24"/>
        </w:rPr>
        <w:t>Prepared in accordance with Part 3 of the Human Rights (Parliamentary Scrutiny) Act 2011</w:t>
      </w:r>
    </w:p>
    <w:p w:rsidR="004A0F56" w:rsidRDefault="009805E9">
      <w:pPr>
        <w:jc w:val="center"/>
        <w:rPr>
          <w:rFonts w:ascii="Times New Roman" w:hAnsi="Times New Roman" w:cs="Times New Roman"/>
          <w:b/>
          <w:sz w:val="24"/>
          <w:szCs w:val="24"/>
        </w:rPr>
      </w:pPr>
      <w:r w:rsidRPr="009805E9">
        <w:rPr>
          <w:rFonts w:ascii="Times New Roman" w:hAnsi="Times New Roman" w:cs="Times New Roman"/>
          <w:b/>
          <w:sz w:val="24"/>
          <w:szCs w:val="24"/>
        </w:rPr>
        <w:t>ASIC Class Order [CO 13/5</w:t>
      </w:r>
      <w:r>
        <w:rPr>
          <w:rFonts w:ascii="Times New Roman" w:hAnsi="Times New Roman" w:cs="Times New Roman"/>
          <w:b/>
          <w:sz w:val="24"/>
          <w:szCs w:val="24"/>
        </w:rPr>
        <w:t>24</w:t>
      </w:r>
      <w:r w:rsidRPr="009805E9">
        <w:rPr>
          <w:rFonts w:ascii="Times New Roman" w:hAnsi="Times New Roman" w:cs="Times New Roman"/>
          <w:b/>
          <w:sz w:val="24"/>
          <w:szCs w:val="24"/>
        </w:rPr>
        <w:t>]</w:t>
      </w:r>
    </w:p>
    <w:p w:rsidR="009805E9" w:rsidRPr="009805E9" w:rsidRDefault="009805E9" w:rsidP="009805E9">
      <w:pPr>
        <w:rPr>
          <w:rFonts w:ascii="Times New Roman" w:hAnsi="Times New Roman" w:cs="Times New Roman"/>
          <w:sz w:val="24"/>
          <w:szCs w:val="24"/>
        </w:rPr>
      </w:pPr>
      <w:r w:rsidRPr="009805E9">
        <w:rPr>
          <w:rFonts w:ascii="Times New Roman" w:hAnsi="Times New Roman" w:cs="Times New Roman"/>
          <w:sz w:val="24"/>
          <w:szCs w:val="24"/>
        </w:rPr>
        <w:t xml:space="preserve">This class order is compatible with the human rights and freedoms recognised or declared in the international instruments listed in section 3 of the </w:t>
      </w:r>
      <w:r w:rsidRPr="009805E9">
        <w:rPr>
          <w:rFonts w:ascii="Times New Roman" w:hAnsi="Times New Roman" w:cs="Times New Roman"/>
          <w:i/>
          <w:sz w:val="24"/>
          <w:szCs w:val="24"/>
        </w:rPr>
        <w:t>Human Rights (Parliamentary Scrutiny) Act 2011</w:t>
      </w:r>
      <w:r w:rsidRPr="009805E9">
        <w:rPr>
          <w:rFonts w:ascii="Times New Roman" w:hAnsi="Times New Roman" w:cs="Times New Roman"/>
          <w:sz w:val="24"/>
          <w:szCs w:val="24"/>
        </w:rPr>
        <w:t>.</w:t>
      </w:r>
    </w:p>
    <w:p w:rsidR="009805E9" w:rsidRPr="009805E9" w:rsidRDefault="009805E9" w:rsidP="009805E9">
      <w:pPr>
        <w:rPr>
          <w:rFonts w:ascii="Times New Roman" w:hAnsi="Times New Roman" w:cs="Times New Roman"/>
          <w:b/>
          <w:sz w:val="24"/>
          <w:szCs w:val="24"/>
        </w:rPr>
      </w:pPr>
      <w:r w:rsidRPr="009805E9">
        <w:rPr>
          <w:rFonts w:ascii="Times New Roman" w:hAnsi="Times New Roman" w:cs="Times New Roman"/>
          <w:b/>
          <w:sz w:val="24"/>
          <w:szCs w:val="24"/>
        </w:rPr>
        <w:t>Overview of the class order</w:t>
      </w:r>
    </w:p>
    <w:p w:rsidR="009805E9" w:rsidRDefault="00114B1B" w:rsidP="009805E9">
      <w:pPr>
        <w:rPr>
          <w:rFonts w:ascii="Times New Roman" w:hAnsi="Times New Roman" w:cs="Times New Roman"/>
          <w:sz w:val="24"/>
          <w:szCs w:val="24"/>
        </w:rPr>
      </w:pPr>
      <w:r w:rsidRPr="00114B1B">
        <w:rPr>
          <w:rFonts w:ascii="Times New Roman" w:hAnsi="Times New Roman" w:cs="Times New Roman"/>
          <w:sz w:val="24"/>
          <w:szCs w:val="24"/>
        </w:rPr>
        <w:t xml:space="preserve">Part 6C.1 of the </w:t>
      </w:r>
      <w:r w:rsidR="00DD36D1" w:rsidRPr="00DD36D1">
        <w:rPr>
          <w:rFonts w:ascii="Times New Roman" w:hAnsi="Times New Roman" w:cs="Times New Roman"/>
          <w:i/>
          <w:sz w:val="24"/>
          <w:szCs w:val="24"/>
        </w:rPr>
        <w:t>Corporations Act 2001</w:t>
      </w:r>
      <w:r>
        <w:rPr>
          <w:rFonts w:ascii="Times New Roman" w:hAnsi="Times New Roman" w:cs="Times New Roman"/>
          <w:sz w:val="24"/>
          <w:szCs w:val="24"/>
        </w:rPr>
        <w:t xml:space="preserve"> </w:t>
      </w:r>
      <w:r w:rsidRPr="00114B1B">
        <w:rPr>
          <w:rFonts w:ascii="Times New Roman" w:hAnsi="Times New Roman" w:cs="Times New Roman"/>
          <w:sz w:val="24"/>
          <w:szCs w:val="24"/>
        </w:rPr>
        <w:t xml:space="preserve">imposes an obligation on a person to disclose details of their substantial holdings in listed entities. The Part </w:t>
      </w:r>
      <w:r w:rsidR="009805E9" w:rsidRPr="009805E9">
        <w:rPr>
          <w:rFonts w:ascii="Times New Roman" w:hAnsi="Times New Roman" w:cs="Times New Roman"/>
          <w:sz w:val="24"/>
          <w:szCs w:val="24"/>
        </w:rPr>
        <w:t xml:space="preserve">is designed to ensure that investors have access to information about the identity, interests and dealings of persons who may be in a position to influence or control </w:t>
      </w:r>
      <w:r>
        <w:rPr>
          <w:rFonts w:ascii="Times New Roman" w:hAnsi="Times New Roman" w:cs="Times New Roman"/>
          <w:sz w:val="24"/>
          <w:szCs w:val="24"/>
        </w:rPr>
        <w:t xml:space="preserve">a listed </w:t>
      </w:r>
      <w:r w:rsidR="009805E9" w:rsidRPr="009805E9">
        <w:rPr>
          <w:rFonts w:ascii="Times New Roman" w:hAnsi="Times New Roman" w:cs="Times New Roman"/>
          <w:sz w:val="24"/>
          <w:szCs w:val="24"/>
        </w:rPr>
        <w:t>entity.</w:t>
      </w:r>
    </w:p>
    <w:p w:rsidR="00E904D1" w:rsidRPr="009805E9" w:rsidRDefault="00E904D1" w:rsidP="009805E9">
      <w:pPr>
        <w:rPr>
          <w:rFonts w:ascii="Times New Roman" w:hAnsi="Times New Roman" w:cs="Times New Roman"/>
          <w:sz w:val="24"/>
          <w:szCs w:val="24"/>
        </w:rPr>
      </w:pPr>
      <w:r>
        <w:rPr>
          <w:rFonts w:ascii="Times New Roman" w:hAnsi="Times New Roman" w:cs="Times New Roman"/>
          <w:sz w:val="24"/>
          <w:szCs w:val="24"/>
        </w:rPr>
        <w:t xml:space="preserve">The operation of Part 6C.1 of the Act in the context of a regulated takeover bid </w:t>
      </w:r>
      <w:r w:rsidR="0035050C">
        <w:rPr>
          <w:rFonts w:ascii="Times New Roman" w:hAnsi="Times New Roman" w:cs="Times New Roman"/>
          <w:sz w:val="24"/>
          <w:szCs w:val="24"/>
        </w:rPr>
        <w:t xml:space="preserve">may require a </w:t>
      </w:r>
      <w:r>
        <w:rPr>
          <w:rFonts w:ascii="Times New Roman" w:hAnsi="Times New Roman" w:cs="Times New Roman"/>
          <w:sz w:val="24"/>
          <w:szCs w:val="24"/>
        </w:rPr>
        <w:t>bidder</w:t>
      </w:r>
      <w:r w:rsidR="0035050C">
        <w:rPr>
          <w:rFonts w:ascii="Times New Roman" w:hAnsi="Times New Roman" w:cs="Times New Roman"/>
          <w:sz w:val="24"/>
          <w:szCs w:val="24"/>
        </w:rPr>
        <w:t xml:space="preserve"> with a substantial holding in a listed targ</w:t>
      </w:r>
      <w:r w:rsidR="000D27B4">
        <w:rPr>
          <w:rFonts w:ascii="Times New Roman" w:hAnsi="Times New Roman" w:cs="Times New Roman"/>
          <w:sz w:val="24"/>
          <w:szCs w:val="24"/>
        </w:rPr>
        <w:t xml:space="preserve">et to include information in a </w:t>
      </w:r>
      <w:r w:rsidR="0035050C">
        <w:rPr>
          <w:rFonts w:ascii="Times New Roman" w:hAnsi="Times New Roman" w:cs="Times New Roman"/>
          <w:sz w:val="24"/>
          <w:szCs w:val="24"/>
        </w:rPr>
        <w:t xml:space="preserve">substantial holding notice that is publicly available or whose inclusion in such a notice </w:t>
      </w:r>
      <w:r w:rsidR="006546E8" w:rsidRPr="006546E8">
        <w:rPr>
          <w:rFonts w:ascii="Times New Roman" w:hAnsi="Times New Roman" w:cs="Times New Roman"/>
          <w:sz w:val="24"/>
          <w:szCs w:val="24"/>
          <w:lang w:val="en-US"/>
        </w:rPr>
        <w:t>is not required to achieve the regulatory purpose underlying the disclosure requirement</w:t>
      </w:r>
      <w:r w:rsidR="0035050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473DC" w:rsidRPr="00E473DC" w:rsidRDefault="00E473DC" w:rsidP="00E473DC">
      <w:pPr>
        <w:rPr>
          <w:rFonts w:ascii="Times New Roman" w:hAnsi="Times New Roman" w:cs="Times New Roman"/>
          <w:sz w:val="24"/>
          <w:szCs w:val="24"/>
        </w:rPr>
      </w:pPr>
      <w:r w:rsidRPr="00E473DC">
        <w:rPr>
          <w:rFonts w:ascii="Times New Roman" w:hAnsi="Times New Roman" w:cs="Times New Roman"/>
          <w:sz w:val="24"/>
          <w:szCs w:val="24"/>
        </w:rPr>
        <w:t xml:space="preserve">The class order provides relief to a bidder under a takeover bid so that a bidder: </w:t>
      </w:r>
    </w:p>
    <w:p w:rsidR="00E473DC" w:rsidRPr="00E473DC" w:rsidRDefault="00E473DC" w:rsidP="00114B1B">
      <w:pPr>
        <w:ind w:left="567" w:hanging="567"/>
        <w:rPr>
          <w:rFonts w:ascii="Times New Roman" w:hAnsi="Times New Roman" w:cs="Times New Roman"/>
          <w:sz w:val="24"/>
          <w:szCs w:val="24"/>
        </w:rPr>
      </w:pPr>
      <w:r w:rsidRPr="00E473DC">
        <w:rPr>
          <w:rFonts w:ascii="Times New Roman" w:hAnsi="Times New Roman" w:cs="Times New Roman"/>
          <w:sz w:val="24"/>
          <w:szCs w:val="24"/>
        </w:rPr>
        <w:t>(a)</w:t>
      </w:r>
      <w:r w:rsidRPr="00E473DC">
        <w:rPr>
          <w:rFonts w:ascii="Times New Roman" w:hAnsi="Times New Roman" w:cs="Times New Roman"/>
          <w:sz w:val="24"/>
          <w:szCs w:val="24"/>
        </w:rPr>
        <w:tab/>
      </w:r>
      <w:proofErr w:type="gramStart"/>
      <w:r w:rsidRPr="00E473DC">
        <w:rPr>
          <w:rFonts w:ascii="Times New Roman" w:hAnsi="Times New Roman" w:cs="Times New Roman"/>
          <w:sz w:val="24"/>
          <w:szCs w:val="24"/>
        </w:rPr>
        <w:t>does</w:t>
      </w:r>
      <w:proofErr w:type="gramEnd"/>
      <w:r w:rsidRPr="00E473DC">
        <w:rPr>
          <w:rFonts w:ascii="Times New Roman" w:hAnsi="Times New Roman" w:cs="Times New Roman"/>
          <w:sz w:val="24"/>
          <w:szCs w:val="24"/>
        </w:rPr>
        <w:t xml:space="preserve"> not need to give copies of the bidder’s statement, offer document and acceptance forms with a substantial holding notice for acquisitions under the bid; and</w:t>
      </w:r>
    </w:p>
    <w:p w:rsidR="00FB266C" w:rsidRDefault="00E473DC">
      <w:pPr>
        <w:ind w:left="567" w:hanging="567"/>
        <w:rPr>
          <w:rFonts w:ascii="Times New Roman" w:hAnsi="Times New Roman" w:cs="Times New Roman"/>
          <w:sz w:val="24"/>
          <w:szCs w:val="24"/>
        </w:rPr>
      </w:pPr>
      <w:r w:rsidRPr="00E473DC">
        <w:rPr>
          <w:rFonts w:ascii="Times New Roman" w:hAnsi="Times New Roman" w:cs="Times New Roman"/>
          <w:sz w:val="24"/>
          <w:szCs w:val="24"/>
        </w:rPr>
        <w:t>(b)</w:t>
      </w:r>
      <w:r w:rsidRPr="00E473DC">
        <w:rPr>
          <w:rFonts w:ascii="Times New Roman" w:hAnsi="Times New Roman" w:cs="Times New Roman"/>
          <w:sz w:val="24"/>
          <w:szCs w:val="24"/>
        </w:rPr>
        <w:tab/>
      </w:r>
      <w:proofErr w:type="gramStart"/>
      <w:r w:rsidRPr="00E473DC">
        <w:rPr>
          <w:rFonts w:ascii="Times New Roman" w:hAnsi="Times New Roman" w:cs="Times New Roman"/>
          <w:sz w:val="24"/>
          <w:szCs w:val="24"/>
        </w:rPr>
        <w:t>does</w:t>
      </w:r>
      <w:proofErr w:type="gramEnd"/>
      <w:r w:rsidRPr="00E473DC">
        <w:rPr>
          <w:rFonts w:ascii="Times New Roman" w:hAnsi="Times New Roman" w:cs="Times New Roman"/>
          <w:sz w:val="24"/>
          <w:szCs w:val="24"/>
        </w:rPr>
        <w:t xml:space="preserve"> not need to specify in the substantial holding notice the name and address of a person who has accepted an offer under the takeover bid and who, at the time the substantial holding notice is given, remains a registered holder of the securities.</w:t>
      </w:r>
    </w:p>
    <w:p w:rsidR="009805E9" w:rsidRPr="009805E9" w:rsidRDefault="009805E9" w:rsidP="009805E9">
      <w:pPr>
        <w:rPr>
          <w:rFonts w:ascii="Times New Roman" w:hAnsi="Times New Roman" w:cs="Times New Roman"/>
          <w:b/>
          <w:sz w:val="24"/>
          <w:szCs w:val="24"/>
        </w:rPr>
      </w:pPr>
      <w:r w:rsidRPr="009805E9">
        <w:rPr>
          <w:rFonts w:ascii="Times New Roman" w:hAnsi="Times New Roman" w:cs="Times New Roman"/>
          <w:b/>
          <w:sz w:val="24"/>
          <w:szCs w:val="24"/>
        </w:rPr>
        <w:t>Human rights implications</w:t>
      </w:r>
    </w:p>
    <w:p w:rsidR="009805E9" w:rsidRPr="009805E9" w:rsidRDefault="009805E9" w:rsidP="009805E9">
      <w:pPr>
        <w:rPr>
          <w:rFonts w:ascii="Times New Roman" w:hAnsi="Times New Roman" w:cs="Times New Roman"/>
          <w:sz w:val="24"/>
          <w:szCs w:val="24"/>
        </w:rPr>
      </w:pPr>
      <w:r w:rsidRPr="009805E9">
        <w:rPr>
          <w:rFonts w:ascii="Times New Roman" w:hAnsi="Times New Roman" w:cs="Times New Roman"/>
          <w:sz w:val="24"/>
          <w:szCs w:val="24"/>
        </w:rPr>
        <w:t>This class order does not engage any of the applicable rights or freedoms.</w:t>
      </w:r>
    </w:p>
    <w:p w:rsidR="009805E9" w:rsidRPr="009805E9" w:rsidRDefault="009805E9" w:rsidP="009805E9">
      <w:pPr>
        <w:rPr>
          <w:rFonts w:ascii="Times New Roman" w:hAnsi="Times New Roman" w:cs="Times New Roman"/>
          <w:b/>
          <w:sz w:val="24"/>
          <w:szCs w:val="24"/>
        </w:rPr>
      </w:pPr>
      <w:r w:rsidRPr="009805E9">
        <w:rPr>
          <w:rFonts w:ascii="Times New Roman" w:hAnsi="Times New Roman" w:cs="Times New Roman"/>
          <w:b/>
          <w:sz w:val="24"/>
          <w:szCs w:val="24"/>
        </w:rPr>
        <w:t>Conclusion</w:t>
      </w:r>
    </w:p>
    <w:p w:rsidR="009805E9" w:rsidRPr="009805E9" w:rsidRDefault="009805E9" w:rsidP="009805E9">
      <w:pPr>
        <w:rPr>
          <w:rFonts w:ascii="Times New Roman" w:hAnsi="Times New Roman" w:cs="Times New Roman"/>
          <w:sz w:val="24"/>
          <w:szCs w:val="24"/>
        </w:rPr>
      </w:pPr>
      <w:r w:rsidRPr="009805E9">
        <w:rPr>
          <w:rFonts w:ascii="Times New Roman" w:hAnsi="Times New Roman" w:cs="Times New Roman"/>
          <w:sz w:val="24"/>
          <w:szCs w:val="24"/>
        </w:rPr>
        <w:t>This class order is compatible with human rights as it does not raise any human rights issues.</w:t>
      </w:r>
    </w:p>
    <w:p w:rsidR="009805E9" w:rsidRPr="00FA277E" w:rsidRDefault="009805E9" w:rsidP="00FA277E">
      <w:pPr>
        <w:rPr>
          <w:rFonts w:ascii="Times New Roman" w:hAnsi="Times New Roman" w:cs="Times New Roman"/>
          <w:sz w:val="24"/>
          <w:szCs w:val="24"/>
          <w:lang w:val="en-US"/>
        </w:rPr>
      </w:pPr>
    </w:p>
    <w:sectPr w:rsidR="009805E9" w:rsidRPr="00FA277E" w:rsidSect="009A45B7">
      <w:headerReference w:type="default" r:id="rId7"/>
      <w:footerReference w:type="default" r:id="rId8"/>
      <w:footerReference w:type="first" r:id="rId9"/>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C85" w:rsidRDefault="00934C85" w:rsidP="00FA277E">
      <w:pPr>
        <w:spacing w:after="0" w:line="240" w:lineRule="auto"/>
      </w:pPr>
      <w:r>
        <w:separator/>
      </w:r>
    </w:p>
  </w:endnote>
  <w:endnote w:type="continuationSeparator" w:id="0">
    <w:p w:rsidR="00934C85" w:rsidRDefault="00934C85" w:rsidP="00FA27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29565"/>
      <w:docPartObj>
        <w:docPartGallery w:val="Page Numbers (Bottom of Page)"/>
        <w:docPartUnique/>
      </w:docPartObj>
    </w:sdtPr>
    <w:sdtContent>
      <w:p w:rsidR="004A0F56" w:rsidRDefault="00644E16">
        <w:pPr>
          <w:pStyle w:val="Footer"/>
          <w:jc w:val="right"/>
        </w:pPr>
        <w:fldSimple w:instr=" PAGE   \* MERGEFORMAT ">
          <w:r w:rsidR="00FB308B">
            <w:rPr>
              <w:noProof/>
            </w:rPr>
            <w:t>2</w:t>
          </w:r>
        </w:fldSimple>
      </w:p>
    </w:sdtContent>
  </w:sdt>
  <w:p w:rsidR="004A0F56" w:rsidRDefault="004A0F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29563"/>
      <w:docPartObj>
        <w:docPartGallery w:val="Page Numbers (Bottom of Page)"/>
        <w:docPartUnique/>
      </w:docPartObj>
    </w:sdtPr>
    <w:sdtContent>
      <w:p w:rsidR="004A0F56" w:rsidRDefault="004A0F56">
        <w:pPr>
          <w:pStyle w:val="Footer"/>
          <w:jc w:val="right"/>
        </w:pPr>
      </w:p>
      <w:p w:rsidR="004A0F56" w:rsidRDefault="00644E16">
        <w:pPr>
          <w:pStyle w:val="Footer"/>
          <w:jc w:val="right"/>
        </w:pPr>
      </w:p>
    </w:sdtContent>
  </w:sdt>
  <w:p w:rsidR="004A0F56" w:rsidRDefault="004A0F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C85" w:rsidRDefault="00934C85" w:rsidP="00FA277E">
      <w:pPr>
        <w:spacing w:after="0" w:line="240" w:lineRule="auto"/>
      </w:pPr>
      <w:r>
        <w:separator/>
      </w:r>
    </w:p>
  </w:footnote>
  <w:footnote w:type="continuationSeparator" w:id="0">
    <w:p w:rsidR="00934C85" w:rsidRDefault="00934C85" w:rsidP="00FA27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56" w:rsidRPr="00FA277E" w:rsidRDefault="004A0F56" w:rsidP="00FA277E">
    <w:pPr>
      <w:pStyle w:val="Header"/>
      <w:jc w:val="right"/>
      <w:rPr>
        <w:lang w:val="en-US"/>
      </w:rPr>
    </w:pPr>
    <w:r>
      <w:rPr>
        <w:lang w:val="en-US"/>
      </w:rPr>
      <w:t>Explanatory Statement:  ASIC Class Order [CO 13/524]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F78F2"/>
    <w:multiLevelType w:val="hybridMultilevel"/>
    <w:tmpl w:val="31722DDC"/>
    <w:lvl w:ilvl="0" w:tplc="9CEC8622">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nsid w:val="5CA747C4"/>
    <w:multiLevelType w:val="hybridMultilevel"/>
    <w:tmpl w:val="9160B412"/>
    <w:lvl w:ilvl="0" w:tplc="9CEC8622">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nsid w:val="72D65CF5"/>
    <w:multiLevelType w:val="hybridMultilevel"/>
    <w:tmpl w:val="EE7A6B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characterSpacingControl w:val="doNotCompress"/>
  <w:footnotePr>
    <w:footnote w:id="-1"/>
    <w:footnote w:id="0"/>
  </w:footnotePr>
  <w:endnotePr>
    <w:endnote w:id="-1"/>
    <w:endnote w:id="0"/>
  </w:endnotePr>
  <w:compat/>
  <w:rsids>
    <w:rsidRoot w:val="00FA277E"/>
    <w:rsid w:val="0000345A"/>
    <w:rsid w:val="00031D85"/>
    <w:rsid w:val="00041003"/>
    <w:rsid w:val="0007712F"/>
    <w:rsid w:val="000B5D6B"/>
    <w:rsid w:val="000C0ED4"/>
    <w:rsid w:val="000C6CAB"/>
    <w:rsid w:val="000D155F"/>
    <w:rsid w:val="000D27B4"/>
    <w:rsid w:val="000E11AB"/>
    <w:rsid w:val="000E3675"/>
    <w:rsid w:val="000F28E6"/>
    <w:rsid w:val="001076CD"/>
    <w:rsid w:val="00114B1B"/>
    <w:rsid w:val="001155F4"/>
    <w:rsid w:val="00143230"/>
    <w:rsid w:val="001441FB"/>
    <w:rsid w:val="001E4090"/>
    <w:rsid w:val="001E6C3E"/>
    <w:rsid w:val="001E7A2F"/>
    <w:rsid w:val="001E7FB9"/>
    <w:rsid w:val="00206A15"/>
    <w:rsid w:val="00225A47"/>
    <w:rsid w:val="00246CCA"/>
    <w:rsid w:val="002807A5"/>
    <w:rsid w:val="00293DA1"/>
    <w:rsid w:val="002B15CA"/>
    <w:rsid w:val="002C1804"/>
    <w:rsid w:val="002F470C"/>
    <w:rsid w:val="0033731A"/>
    <w:rsid w:val="0035050C"/>
    <w:rsid w:val="003D12D2"/>
    <w:rsid w:val="003D4F67"/>
    <w:rsid w:val="00474B29"/>
    <w:rsid w:val="00474C4B"/>
    <w:rsid w:val="00492AEE"/>
    <w:rsid w:val="004A0F56"/>
    <w:rsid w:val="004A0F90"/>
    <w:rsid w:val="004D23EF"/>
    <w:rsid w:val="004E3729"/>
    <w:rsid w:val="00502A2F"/>
    <w:rsid w:val="0055356F"/>
    <w:rsid w:val="00555E0B"/>
    <w:rsid w:val="005906FA"/>
    <w:rsid w:val="00591AD2"/>
    <w:rsid w:val="00602D3D"/>
    <w:rsid w:val="00605D0F"/>
    <w:rsid w:val="00614463"/>
    <w:rsid w:val="00644E16"/>
    <w:rsid w:val="006546E8"/>
    <w:rsid w:val="006651CF"/>
    <w:rsid w:val="0066716F"/>
    <w:rsid w:val="00674F8A"/>
    <w:rsid w:val="006C2B90"/>
    <w:rsid w:val="006F6C32"/>
    <w:rsid w:val="006F79ED"/>
    <w:rsid w:val="00741E6D"/>
    <w:rsid w:val="00757E9F"/>
    <w:rsid w:val="007657A2"/>
    <w:rsid w:val="007838AA"/>
    <w:rsid w:val="00794E2F"/>
    <w:rsid w:val="007A622F"/>
    <w:rsid w:val="00802B86"/>
    <w:rsid w:val="008115A5"/>
    <w:rsid w:val="00857793"/>
    <w:rsid w:val="008A5530"/>
    <w:rsid w:val="008A57D9"/>
    <w:rsid w:val="008B66A1"/>
    <w:rsid w:val="008C4A0C"/>
    <w:rsid w:val="008C6C1D"/>
    <w:rsid w:val="008D21B1"/>
    <w:rsid w:val="008D32C9"/>
    <w:rsid w:val="008F1B0A"/>
    <w:rsid w:val="008F7625"/>
    <w:rsid w:val="00934C85"/>
    <w:rsid w:val="009508CB"/>
    <w:rsid w:val="009805E9"/>
    <w:rsid w:val="009857C2"/>
    <w:rsid w:val="009A45B7"/>
    <w:rsid w:val="009D0EDA"/>
    <w:rsid w:val="009D47E1"/>
    <w:rsid w:val="00A0114B"/>
    <w:rsid w:val="00A10D23"/>
    <w:rsid w:val="00A36496"/>
    <w:rsid w:val="00A44EF8"/>
    <w:rsid w:val="00AB6748"/>
    <w:rsid w:val="00B0177C"/>
    <w:rsid w:val="00B30CD4"/>
    <w:rsid w:val="00B40240"/>
    <w:rsid w:val="00B43283"/>
    <w:rsid w:val="00B47BCE"/>
    <w:rsid w:val="00BB1EA6"/>
    <w:rsid w:val="00C114E9"/>
    <w:rsid w:val="00C358F6"/>
    <w:rsid w:val="00C37C17"/>
    <w:rsid w:val="00C53D3B"/>
    <w:rsid w:val="00CE04F0"/>
    <w:rsid w:val="00CE3EB1"/>
    <w:rsid w:val="00CF6D49"/>
    <w:rsid w:val="00D036ED"/>
    <w:rsid w:val="00D03FE4"/>
    <w:rsid w:val="00D06125"/>
    <w:rsid w:val="00D240C8"/>
    <w:rsid w:val="00D30774"/>
    <w:rsid w:val="00D44922"/>
    <w:rsid w:val="00D77150"/>
    <w:rsid w:val="00D7773F"/>
    <w:rsid w:val="00D827E0"/>
    <w:rsid w:val="00DA016A"/>
    <w:rsid w:val="00DA1CA4"/>
    <w:rsid w:val="00DA5C13"/>
    <w:rsid w:val="00DB7FE4"/>
    <w:rsid w:val="00DD36D1"/>
    <w:rsid w:val="00DF56BC"/>
    <w:rsid w:val="00DF6EA0"/>
    <w:rsid w:val="00E046A5"/>
    <w:rsid w:val="00E061A6"/>
    <w:rsid w:val="00E165E0"/>
    <w:rsid w:val="00E24E42"/>
    <w:rsid w:val="00E33D08"/>
    <w:rsid w:val="00E473DC"/>
    <w:rsid w:val="00E64B2E"/>
    <w:rsid w:val="00E904D1"/>
    <w:rsid w:val="00E96318"/>
    <w:rsid w:val="00EB6AEC"/>
    <w:rsid w:val="00EC3B44"/>
    <w:rsid w:val="00ED0DDE"/>
    <w:rsid w:val="00F12E84"/>
    <w:rsid w:val="00F72D98"/>
    <w:rsid w:val="00F74792"/>
    <w:rsid w:val="00FA277E"/>
    <w:rsid w:val="00FB266C"/>
    <w:rsid w:val="00FB308B"/>
    <w:rsid w:val="00FE621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27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277E"/>
  </w:style>
  <w:style w:type="paragraph" w:styleId="Footer">
    <w:name w:val="footer"/>
    <w:basedOn w:val="Normal"/>
    <w:link w:val="FooterChar"/>
    <w:uiPriority w:val="99"/>
    <w:unhideWhenUsed/>
    <w:rsid w:val="00FA2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77E"/>
  </w:style>
  <w:style w:type="paragraph" w:styleId="ListParagraph">
    <w:name w:val="List Paragraph"/>
    <w:basedOn w:val="Normal"/>
    <w:uiPriority w:val="34"/>
    <w:qFormat/>
    <w:rsid w:val="00B40240"/>
    <w:pPr>
      <w:ind w:left="720"/>
      <w:contextualSpacing/>
    </w:pPr>
  </w:style>
  <w:style w:type="paragraph" w:styleId="CommentText">
    <w:name w:val="annotation text"/>
    <w:basedOn w:val="Normal"/>
    <w:link w:val="CommentTextChar"/>
    <w:uiPriority w:val="99"/>
    <w:semiHidden/>
    <w:unhideWhenUsed/>
    <w:rsid w:val="0000345A"/>
    <w:pPr>
      <w:spacing w:line="240" w:lineRule="auto"/>
    </w:pPr>
    <w:rPr>
      <w:sz w:val="20"/>
      <w:szCs w:val="20"/>
    </w:rPr>
  </w:style>
  <w:style w:type="character" w:customStyle="1" w:styleId="CommentTextChar">
    <w:name w:val="Comment Text Char"/>
    <w:basedOn w:val="DefaultParagraphFont"/>
    <w:link w:val="CommentText"/>
    <w:uiPriority w:val="99"/>
    <w:semiHidden/>
    <w:rsid w:val="0000345A"/>
    <w:rPr>
      <w:sz w:val="20"/>
      <w:szCs w:val="20"/>
    </w:rPr>
  </w:style>
  <w:style w:type="paragraph" w:styleId="BalloonText">
    <w:name w:val="Balloon Text"/>
    <w:basedOn w:val="Normal"/>
    <w:link w:val="BalloonTextChar"/>
    <w:uiPriority w:val="99"/>
    <w:semiHidden/>
    <w:unhideWhenUsed/>
    <w:rsid w:val="00115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5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Phillips</dc:creator>
  <cp:keywords/>
  <dc:description/>
  <cp:lastModifiedBy>Ben Phillips</cp:lastModifiedBy>
  <cp:revision>32</cp:revision>
  <cp:lastPrinted>2013-06-17T02:27:00Z</cp:lastPrinted>
  <dcterms:created xsi:type="dcterms:W3CDTF">2013-04-08T01:18:00Z</dcterms:created>
  <dcterms:modified xsi:type="dcterms:W3CDTF">2013-06-18T00:57:00Z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C220625</vt:lpwstr>
  </property>
  <property fmtid="{D5CDD505-2E9C-101B-9397-08002B2CF9AE}" pid="4" name="Objective-Title">
    <vt:lpwstr>Class Order CO 13-524 (Bidder giving substantial holding notice) (ES)</vt:lpwstr>
  </property>
  <property fmtid="{D5CDD505-2E9C-101B-9397-08002B2CF9AE}" pid="5" name="Objective-Comment">
    <vt:lpwstr/>
  </property>
  <property fmtid="{D5CDD505-2E9C-101B-9397-08002B2CF9AE}" pid="6" name="Objective-CreationStamp">
    <vt:filetime>2013-04-08T01:18:33Z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2013-06-18T00:58:02Z</vt:filetime>
  </property>
  <property fmtid="{D5CDD505-2E9C-101B-9397-08002B2CF9AE}" pid="11" name="Objective-Owner">
    <vt:lpwstr>Ben.Phillips</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Being Drafted</vt:lpwstr>
  </property>
  <property fmtid="{D5CDD505-2E9C-101B-9397-08002B2CF9AE}" pid="15" name="Objective-Version">
    <vt:lpwstr>2.8</vt:lpwstr>
  </property>
  <property fmtid="{D5CDD505-2E9C-101B-9397-08002B2CF9AE}" pid="16" name="Objective-VersionNumber">
    <vt:i4>16</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