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0B" w:rsidRPr="0033240B" w:rsidRDefault="0033240B" w:rsidP="0033240B">
      <w:pPr>
        <w:tabs>
          <w:tab w:val="right" w:pos="9072"/>
        </w:tabs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AU"/>
        </w:rPr>
      </w:pPr>
      <w:r w:rsidRPr="0033240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AU"/>
        </w:rPr>
        <w:t xml:space="preserve">EXPLANATORY </w:t>
      </w:r>
      <w:r w:rsidR="000B2B3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AU"/>
        </w:rPr>
        <w:t>STATEMENT</w:t>
      </w:r>
    </w:p>
    <w:p w:rsidR="0033240B" w:rsidRPr="0033240B" w:rsidRDefault="0033240B" w:rsidP="0033240B">
      <w:pPr>
        <w:tabs>
          <w:tab w:val="right" w:pos="9072"/>
        </w:tabs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AU"/>
        </w:rPr>
      </w:pPr>
    </w:p>
    <w:p w:rsidR="0033240B" w:rsidRPr="0053163E" w:rsidRDefault="0053163E" w:rsidP="0053163E">
      <w:pPr>
        <w:keepNext/>
        <w:tabs>
          <w:tab w:val="right" w:pos="9072"/>
        </w:tabs>
        <w:spacing w:after="0" w:line="240" w:lineRule="auto"/>
        <w:ind w:right="91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AU"/>
        </w:rPr>
        <w:t>Select Legislative Instrument 2013 No. 134</w:t>
      </w:r>
    </w:p>
    <w:p w:rsidR="0033240B" w:rsidRPr="0033240B" w:rsidRDefault="0033240B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33240B" w:rsidRPr="0033240B" w:rsidRDefault="0033240B" w:rsidP="0033240B">
      <w:pPr>
        <w:tabs>
          <w:tab w:val="left" w:pos="1701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</w:pPr>
      <w:r w:rsidRPr="0033240B">
        <w:rPr>
          <w:rFonts w:ascii="Times New Roman" w:eastAsia="Times New Roman" w:hAnsi="Times New Roman" w:cs="Times New Roman"/>
          <w:sz w:val="24"/>
          <w:szCs w:val="20"/>
          <w:lang w:eastAsia="en-AU"/>
        </w:rPr>
        <w:t>Subject -</w:t>
      </w:r>
      <w:r w:rsidRPr="0033240B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Copyright Act 1968</w:t>
      </w:r>
    </w:p>
    <w:p w:rsidR="00901E5B" w:rsidRPr="00930C00" w:rsidRDefault="00901E5B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01E5B" w:rsidRPr="00930C00" w:rsidRDefault="00901E5B" w:rsidP="00930C00">
      <w:pPr>
        <w:tabs>
          <w:tab w:val="left" w:pos="1701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153E64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Copyright </w:t>
      </w:r>
      <w:r w:rsidR="00B70668">
        <w:rPr>
          <w:rFonts w:ascii="Times New Roman" w:eastAsia="Times New Roman" w:hAnsi="Times New Roman" w:cs="Times New Roman"/>
          <w:bCs/>
          <w:i/>
          <w:noProof/>
          <w:sz w:val="24"/>
          <w:szCs w:val="20"/>
          <w:lang w:val="en-US" w:eastAsia="en-AU"/>
        </w:rPr>
        <w:t xml:space="preserve">Amendment </w:t>
      </w:r>
      <w:r w:rsidR="00153E64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(International</w:t>
      </w:r>
      <w:r w:rsidR="00153E64">
        <w:rPr>
          <w:rFonts w:ascii="Times New Roman" w:eastAsia="Times New Roman" w:hAnsi="Times New Roman" w:cs="Times New Roman"/>
          <w:b/>
          <w:bCs/>
          <w:i/>
          <w:noProof/>
          <w:sz w:val="24"/>
          <w:szCs w:val="20"/>
          <w:lang w:val="en-US" w:eastAsia="en-AU"/>
        </w:rPr>
        <w:t xml:space="preserve"> </w:t>
      </w:r>
      <w:r w:rsidR="00153E64">
        <w:rPr>
          <w:rFonts w:ascii="Times New Roman" w:eastAsia="Times New Roman" w:hAnsi="Times New Roman" w:cs="Times New Roman"/>
          <w:bCs/>
          <w:i/>
          <w:noProof/>
          <w:sz w:val="24"/>
          <w:szCs w:val="20"/>
          <w:lang w:val="en-US" w:eastAsia="en-AU"/>
        </w:rPr>
        <w:t>Protection) Regulation</w:t>
      </w:r>
      <w:r w:rsidR="00CE5F50">
        <w:rPr>
          <w:rFonts w:ascii="Times New Roman" w:eastAsia="Times New Roman" w:hAnsi="Times New Roman" w:cs="Times New Roman"/>
          <w:bCs/>
          <w:i/>
          <w:noProof/>
          <w:sz w:val="24"/>
          <w:szCs w:val="20"/>
          <w:lang w:val="en-US" w:eastAsia="en-AU"/>
        </w:rPr>
        <w:t xml:space="preserve"> </w:t>
      </w:r>
      <w:r w:rsidR="00764D5C">
        <w:rPr>
          <w:rFonts w:ascii="Times New Roman" w:eastAsia="Times New Roman" w:hAnsi="Times New Roman" w:cs="Times New Roman"/>
          <w:bCs/>
          <w:i/>
          <w:noProof/>
          <w:sz w:val="24"/>
          <w:szCs w:val="20"/>
          <w:lang w:val="en-US" w:eastAsia="en-AU"/>
        </w:rPr>
        <w:t>2013</w:t>
      </w:r>
    </w:p>
    <w:p w:rsidR="00901E5B" w:rsidRPr="00930C00" w:rsidRDefault="00901E5B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262E1" w:rsidRDefault="0033240B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3240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</w:t>
      </w:r>
      <w:r w:rsidR="00F47C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249 of the </w:t>
      </w:r>
      <w:r w:rsidRPr="00B129D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Copyright Act </w:t>
      </w:r>
      <w:r w:rsidR="00B129DF" w:rsidRPr="00B129D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1968</w:t>
      </w:r>
      <w:r w:rsidR="00B12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E06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Copyright Act) </w:t>
      </w:r>
      <w:r w:rsidR="00F47C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the Governor-General with power to make regulations that are required or permitted by the Copyright Act.  Section 184 </w:t>
      </w:r>
      <w:r w:rsidRPr="0033240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that </w:t>
      </w:r>
      <w:r w:rsidR="009364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regulations may </w:t>
      </w:r>
      <w:r w:rsidR="000616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 made to extend protection under the Copyright Act 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works and other subject-matter that are made or first published </w:t>
      </w:r>
      <w:r w:rsidR="000616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</w:t>
      </w:r>
      <w:r w:rsidR="00121504">
        <w:rPr>
          <w:rFonts w:ascii="Times New Roman" w:eastAsia="Times New Roman" w:hAnsi="Times New Roman" w:cs="Times New Roman"/>
          <w:sz w:val="24"/>
          <w:szCs w:val="24"/>
          <w:lang w:eastAsia="en-AU"/>
        </w:rPr>
        <w:t>foreign</w:t>
      </w:r>
      <w:r w:rsidR="000616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countries.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The </w:t>
      </w:r>
      <w:r w:rsidR="007262E1" w:rsidRPr="007262E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Copyright (International Protection) Regula</w:t>
      </w:r>
      <w:bookmarkStart w:id="0" w:name="_GoBack"/>
      <w:bookmarkEnd w:id="0"/>
      <w:r w:rsidR="007262E1" w:rsidRPr="007262E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tions 1969 </w:t>
      </w:r>
      <w:r w:rsidR="009E06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</w:t>
      </w:r>
      <w:r w:rsidR="008D7C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principal </w:t>
      </w:r>
      <w:r w:rsidR="009E06DA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</w:t>
      </w:r>
      <w:r w:rsidR="008D7CBB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9E06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>make provisions to this effect.</w:t>
      </w:r>
    </w:p>
    <w:p w:rsidR="007262E1" w:rsidRDefault="007262E1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85812" w:rsidRDefault="009E06DA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>ection 89(1) of the Copyright Act provides protection to sound recordings if the maker was a qualified person</w:t>
      </w:r>
      <w:r w:rsidR="0014415E">
        <w:rPr>
          <w:rFonts w:ascii="Times New Roman" w:eastAsia="Times New Roman" w:hAnsi="Times New Roman" w:cs="Times New Roman"/>
          <w:sz w:val="24"/>
          <w:szCs w:val="24"/>
          <w:lang w:eastAsia="en-AU"/>
        </w:rPr>
        <w:t>.  S</w:t>
      </w:r>
      <w:r w:rsidR="00D8581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 89(2) provides protection 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the </w:t>
      </w:r>
      <w:r w:rsidR="0014415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sound 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recording was made in </w:t>
      </w:r>
      <w:r w:rsidR="00236A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Australia.  </w:t>
      </w:r>
      <w:r w:rsidR="00D8581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89(3) provides protection to sound recordings if the first publication of the recording took place in Australia. 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D8581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 105 of the Copyright Act </w:t>
      </w:r>
      <w:r w:rsidR="0014415E">
        <w:rPr>
          <w:rFonts w:ascii="Times New Roman" w:eastAsia="Times New Roman" w:hAnsi="Times New Roman" w:cs="Times New Roman"/>
          <w:sz w:val="24"/>
          <w:szCs w:val="24"/>
          <w:lang w:eastAsia="en-AU"/>
        </w:rPr>
        <w:t>limits section 89</w:t>
      </w:r>
      <w:r w:rsidR="00E1330B">
        <w:rPr>
          <w:rFonts w:ascii="Times New Roman" w:eastAsia="Times New Roman" w:hAnsi="Times New Roman" w:cs="Times New Roman"/>
          <w:sz w:val="24"/>
          <w:szCs w:val="24"/>
          <w:lang w:eastAsia="en-AU"/>
        </w:rPr>
        <w:t>(3)</w:t>
      </w:r>
      <w:r w:rsidR="0014415E">
        <w:rPr>
          <w:rFonts w:ascii="Times New Roman" w:eastAsia="Times New Roman" w:hAnsi="Times New Roman" w:cs="Times New Roman"/>
          <w:sz w:val="24"/>
          <w:szCs w:val="24"/>
          <w:lang w:eastAsia="en-AU"/>
        </w:rPr>
        <w:t>, by providing</w:t>
      </w:r>
      <w:r w:rsidR="00D8581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copyright subsisting in a sound recording by virtue of section 89(3), is not infringed </w:t>
      </w:r>
      <w:r w:rsidR="001E57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by </w:t>
      </w:r>
      <w:r w:rsidR="00B431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either </w:t>
      </w:r>
      <w:r w:rsidR="001E5775">
        <w:rPr>
          <w:rFonts w:ascii="Times New Roman" w:eastAsia="Times New Roman" w:hAnsi="Times New Roman" w:cs="Times New Roman"/>
          <w:sz w:val="24"/>
          <w:szCs w:val="24"/>
          <w:lang w:eastAsia="en-AU"/>
        </w:rPr>
        <w:t>causing</w:t>
      </w:r>
      <w:r w:rsidR="00D8581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E57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recording </w:t>
      </w:r>
      <w:r w:rsidR="00D85812">
        <w:rPr>
          <w:rFonts w:ascii="Times New Roman" w:eastAsia="Times New Roman" w:hAnsi="Times New Roman" w:cs="Times New Roman"/>
          <w:sz w:val="24"/>
          <w:szCs w:val="24"/>
          <w:lang w:eastAsia="en-AU"/>
        </w:rPr>
        <w:t>to be heard in public or broadcast</w:t>
      </w:r>
      <w:r w:rsidR="001E5775">
        <w:rPr>
          <w:rFonts w:ascii="Times New Roman" w:eastAsia="Times New Roman" w:hAnsi="Times New Roman" w:cs="Times New Roman"/>
          <w:sz w:val="24"/>
          <w:szCs w:val="24"/>
          <w:lang w:eastAsia="en-AU"/>
        </w:rPr>
        <w:t>ing the recording</w:t>
      </w:r>
      <w:r w:rsidR="00D8581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C53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These rights are</w:t>
      </w:r>
      <w:r w:rsidR="006C53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two of the four rights in sound recordings provided by section 85</w:t>
      </w:r>
      <w:r w:rsidR="00DD75C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are commonly referred to as ‘secondary use rights’.</w:t>
      </w:r>
    </w:p>
    <w:p w:rsidR="007262E1" w:rsidRDefault="007262E1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04049" w:rsidRDefault="009E06DA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8D7C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principal 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</w:t>
      </w:r>
      <w:r w:rsidR="008D7CBB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extend protection to </w:t>
      </w:r>
      <w:r w:rsidR="00834C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foreign 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sound recordings if the maker was a citizen, resident or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company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>, or the recording was made or first published</w:t>
      </w:r>
      <w:r w:rsidR="00A90290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a country that is a </w:t>
      </w:r>
      <w:r w:rsidR="008D7CBB">
        <w:rPr>
          <w:rFonts w:ascii="Times New Roman" w:eastAsia="Times New Roman" w:hAnsi="Times New Roman" w:cs="Times New Roman"/>
          <w:sz w:val="24"/>
          <w:szCs w:val="24"/>
          <w:lang w:eastAsia="en-AU"/>
        </w:rPr>
        <w:t>signatory to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relevant copyright treaties.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56E03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984086">
        <w:rPr>
          <w:rFonts w:ascii="Times New Roman" w:eastAsia="Times New Roman" w:hAnsi="Times New Roman" w:cs="Times New Roman"/>
          <w:sz w:val="24"/>
          <w:szCs w:val="24"/>
          <w:lang w:eastAsia="en-AU"/>
        </w:rPr>
        <w:t>f a foreign recording is published in Australia, or seven weeks has elapsed since the date of it</w:t>
      </w:r>
      <w:r w:rsidR="00236A2F">
        <w:rPr>
          <w:rFonts w:ascii="Times New Roman" w:eastAsia="Times New Roman" w:hAnsi="Times New Roman" w:cs="Times New Roman"/>
          <w:sz w:val="24"/>
          <w:szCs w:val="24"/>
          <w:lang w:eastAsia="en-AU"/>
        </w:rPr>
        <w:t>s first foreign publication, the</w:t>
      </w:r>
      <w:r w:rsidR="0098408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 </w:t>
      </w:r>
      <w:r w:rsidR="00236A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copyright conferred by </w:t>
      </w:r>
      <w:r w:rsidR="000178D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8B7B3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principal </w:t>
      </w:r>
      <w:r w:rsidR="00236A2F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</w:t>
      </w:r>
      <w:r w:rsidR="008D7CBB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236A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do not include the right to cause the recording to be heard in public or to be broadcast unless the sound recording was made, or the maker of the recording was a citizen of, or company in, a country </w:t>
      </w:r>
      <w:r w:rsidR="003E6C1D">
        <w:rPr>
          <w:rFonts w:ascii="Times New Roman" w:eastAsia="Times New Roman" w:hAnsi="Times New Roman" w:cs="Times New Roman"/>
          <w:sz w:val="24"/>
          <w:szCs w:val="24"/>
          <w:lang w:eastAsia="en-AU"/>
        </w:rPr>
        <w:t>specified</w:t>
      </w:r>
      <w:r w:rsidR="00236A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Schedule 3</w:t>
      </w:r>
      <w:r w:rsidR="006C42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8B7B3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principal </w:t>
      </w:r>
      <w:r w:rsidR="006C425C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</w:t>
      </w:r>
      <w:r w:rsidR="008B7B3C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236A2F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</w:p>
    <w:p w:rsidR="007262E1" w:rsidRDefault="007262E1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262E1" w:rsidRDefault="00DD75C3" w:rsidP="007262E1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415B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chedule 3 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>list</w:t>
      </w:r>
      <w:r w:rsidR="00415B9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countries that provide ‘secondary use’ rights in sound recordings.</w:t>
      </w:r>
      <w:r w:rsidR="00604C9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262E1" w:rsidRPr="007262E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</w:t>
      </w:r>
      <w:r w:rsidR="007262E1" w:rsidRP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>These secondary use rights are found in two international copyright treaties:</w:t>
      </w:r>
    </w:p>
    <w:p w:rsidR="00415B92" w:rsidRDefault="00415B92" w:rsidP="007262E1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262E1" w:rsidRPr="007262E1" w:rsidRDefault="007262E1" w:rsidP="00604C9A">
      <w:pPr>
        <w:numPr>
          <w:ilvl w:val="0"/>
          <w:numId w:val="2"/>
        </w:numPr>
        <w:tabs>
          <w:tab w:val="num" w:pos="709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7262E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Rome Convention for the Protection of Performers, Producers of Phonograms and Broadcasting Organizations</w:t>
      </w:r>
      <w:r w:rsidRP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(Rome Convention), and</w:t>
      </w:r>
    </w:p>
    <w:p w:rsidR="007262E1" w:rsidRPr="007262E1" w:rsidRDefault="007262E1" w:rsidP="007262E1">
      <w:pPr>
        <w:numPr>
          <w:ilvl w:val="0"/>
          <w:numId w:val="2"/>
        </w:num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7262E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WIPO Performances and Phonograms Treaty</w:t>
      </w:r>
      <w:r w:rsidRPr="00726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(WPPT).</w:t>
      </w:r>
    </w:p>
    <w:p w:rsidR="007262E1" w:rsidRDefault="007262E1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32C4D" w:rsidRDefault="005F4C17" w:rsidP="00332C4D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F4C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Australia made </w:t>
      </w:r>
      <w:r w:rsidR="006E3EC5">
        <w:rPr>
          <w:rFonts w:ascii="Times New Roman" w:eastAsia="Times New Roman" w:hAnsi="Times New Roman" w:cs="Times New Roman"/>
          <w:sz w:val="24"/>
          <w:szCs w:val="24"/>
          <w:lang w:eastAsia="en-AU"/>
        </w:rPr>
        <w:t>reservations</w:t>
      </w:r>
      <w:r w:rsidR="006E3EC5" w:rsidRPr="005F4C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5F4C17">
        <w:rPr>
          <w:rFonts w:ascii="Times New Roman" w:eastAsia="Times New Roman" w:hAnsi="Times New Roman" w:cs="Times New Roman"/>
          <w:sz w:val="24"/>
          <w:szCs w:val="24"/>
          <w:lang w:eastAsia="en-AU"/>
        </w:rPr>
        <w:t>against relevant articles in the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 treaties, preserving</w:t>
      </w:r>
      <w:r w:rsidRPr="005F4C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operation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parts of the Copyright Act, </w:t>
      </w:r>
      <w:r w:rsidR="00480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Australia is not obliged to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="00332C4D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>rovid</w:t>
      </w:r>
      <w:r w:rsidR="00480071">
        <w:rPr>
          <w:rFonts w:ascii="Times New Roman" w:eastAsia="Times New Roman" w:hAnsi="Times New Roman" w:cs="Times New Roman"/>
          <w:sz w:val="24"/>
          <w:szCs w:val="24"/>
          <w:lang w:eastAsia="en-AU"/>
        </w:rPr>
        <w:t>e secondary use rights in</w:t>
      </w:r>
      <w:r w:rsidR="00332C4D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foreign </w:t>
      </w:r>
      <w:r w:rsidR="00332C4D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sound recordings.  </w:t>
      </w:r>
      <w:r w:rsidR="00332C4D" w:rsidRPr="00332C4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These </w:t>
      </w:r>
      <w:r w:rsidR="006E3EC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reservations</w:t>
      </w:r>
      <w:r w:rsidR="006E3EC5" w:rsidRPr="00332C4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332C4D" w:rsidRPr="00332C4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permit Australia to limit the </w:t>
      </w:r>
      <w:r w:rsidR="000178D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conferring of secondary use rights for foreign</w:t>
      </w:r>
      <w:r w:rsidR="00332C4D" w:rsidRPr="00332C4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sound recordings to reciprocity.</w:t>
      </w:r>
      <w:r w:rsidR="000178D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332C4D" w:rsidRPr="00332C4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48007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Based </w:t>
      </w:r>
      <w:r w:rsidR="00A34E8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o</w:t>
      </w:r>
      <w:r w:rsidR="0048007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n </w:t>
      </w:r>
      <w:r w:rsidR="00A1543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</w:t>
      </w:r>
      <w:r w:rsidR="0048007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reciprocal standard, </w:t>
      </w:r>
      <w:r w:rsidR="00211EA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countries </w:t>
      </w:r>
      <w:r w:rsidR="0048007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that provide secondary use rights for Australian sound recordings </w:t>
      </w:r>
      <w:r w:rsidR="00211EA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are</w:t>
      </w:r>
      <w:r w:rsidR="0032255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48007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listed </w:t>
      </w:r>
      <w:r w:rsidR="0032255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in Schedule 3.  </w:t>
      </w:r>
      <w:r w:rsidR="00332C4D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Since 2004, when Schedule </w:t>
      </w:r>
      <w:r w:rsidR="006C53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 </w:t>
      </w:r>
      <w:r w:rsidR="00332C4D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was last </w:t>
      </w:r>
      <w:r w:rsidR="005454C9">
        <w:rPr>
          <w:rFonts w:ascii="Times New Roman" w:eastAsia="Times New Roman" w:hAnsi="Times New Roman" w:cs="Times New Roman"/>
          <w:sz w:val="24"/>
          <w:szCs w:val="24"/>
          <w:lang w:eastAsia="en-AU"/>
        </w:rPr>
        <w:t>amended</w:t>
      </w:r>
      <w:r w:rsidR="00332C4D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many countries have become parties to </w:t>
      </w:r>
      <w:r w:rsidR="000178D8">
        <w:rPr>
          <w:rFonts w:ascii="Times New Roman" w:eastAsia="Times New Roman" w:hAnsi="Times New Roman" w:cs="Times New Roman"/>
          <w:sz w:val="24"/>
          <w:szCs w:val="24"/>
          <w:lang w:eastAsia="en-AU"/>
        </w:rPr>
        <w:t>one</w:t>
      </w:r>
      <w:r w:rsidR="000178D8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32C4D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both of </w:t>
      </w:r>
      <w:r w:rsidR="00480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Rome Convention and the WPPT </w:t>
      </w:r>
      <w:r w:rsidR="00332C4D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offer </w:t>
      </w:r>
      <w:r w:rsidR="00480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secondary use </w:t>
      </w:r>
      <w:r w:rsidR="00332C4D" w:rsidRPr="00332C4D">
        <w:rPr>
          <w:rFonts w:ascii="Times New Roman" w:eastAsia="Times New Roman" w:hAnsi="Times New Roman" w:cs="Times New Roman"/>
          <w:sz w:val="24"/>
          <w:szCs w:val="24"/>
          <w:lang w:eastAsia="en-AU"/>
        </w:rPr>
        <w:t>rights to Australian sound recordings.</w:t>
      </w:r>
    </w:p>
    <w:p w:rsidR="00530E94" w:rsidRDefault="00530E94" w:rsidP="00332C4D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0653F" w:rsidRDefault="00834CD9" w:rsidP="00332C4D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Countries are listed in </w:t>
      </w:r>
      <w:r w:rsidR="006C537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chedule </w:t>
      </w:r>
      <w:r w:rsidR="006C53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following notification that they have become parties to either or both of the Rome Convention and the WPPT</w:t>
      </w:r>
      <w:r w:rsidR="00C1561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an assessment </w:t>
      </w:r>
      <w:r w:rsidR="006C53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their domestic legislation</w:t>
      </w:r>
      <w:r w:rsidR="00C1561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B1C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shows </w:t>
      </w:r>
      <w:r w:rsidR="00C15611">
        <w:rPr>
          <w:rFonts w:ascii="Times New Roman" w:eastAsia="Times New Roman" w:hAnsi="Times New Roman" w:cs="Times New Roman"/>
          <w:sz w:val="24"/>
          <w:szCs w:val="24"/>
          <w:lang w:eastAsia="en-AU"/>
        </w:rPr>
        <w:t>that they provide secondary use rights in sound recordings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C53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</w:p>
    <w:p w:rsidR="0030653F" w:rsidRDefault="0030653F" w:rsidP="00332C4D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530E94" w:rsidRPr="00332C4D" w:rsidRDefault="00530E94" w:rsidP="00332C4D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preparing the Regulation, the Department consulted with affected foreign governments, the Phonographic and Performance Company of Australia, the </w:t>
      </w:r>
      <w:r w:rsidR="00F779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domestic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copyright collecting society for sound recordings, and the International Federation of the Phonographic Industry.</w:t>
      </w:r>
      <w:r w:rsidR="00930C0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The Department also released an exposure draft of the amendment regulations for public comment.</w:t>
      </w:r>
    </w:p>
    <w:p w:rsidR="0033240B" w:rsidRPr="0033240B" w:rsidRDefault="0033240B" w:rsidP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33240B" w:rsidRPr="0033240B" w:rsidRDefault="0033240B" w:rsidP="00930C00">
      <w:pPr>
        <w:tabs>
          <w:tab w:val="left" w:pos="1701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33240B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The </w:t>
      </w:r>
      <w:r w:rsidR="005F4C17">
        <w:rPr>
          <w:rFonts w:ascii="Times New Roman" w:eastAsia="Times New Roman" w:hAnsi="Times New Roman" w:cs="Times New Roman"/>
          <w:sz w:val="24"/>
          <w:szCs w:val="20"/>
          <w:lang w:eastAsia="en-AU"/>
        </w:rPr>
        <w:t>R</w:t>
      </w:r>
      <w:r w:rsidRPr="0033240B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egulation </w:t>
      </w:r>
      <w:r w:rsidR="00FB2B59">
        <w:rPr>
          <w:rFonts w:ascii="Times New Roman" w:eastAsia="Times New Roman" w:hAnsi="Times New Roman" w:cs="Times New Roman"/>
          <w:sz w:val="24"/>
          <w:szCs w:val="20"/>
          <w:lang w:eastAsia="en-AU"/>
        </w:rPr>
        <w:t>delete</w:t>
      </w:r>
      <w:r w:rsidR="00C97216">
        <w:rPr>
          <w:rFonts w:ascii="Times New Roman" w:eastAsia="Times New Roman" w:hAnsi="Times New Roman" w:cs="Times New Roman"/>
          <w:sz w:val="24"/>
          <w:szCs w:val="20"/>
          <w:lang w:eastAsia="en-AU"/>
        </w:rPr>
        <w:t>s</w:t>
      </w:r>
      <w:r w:rsidR="00FB2B59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the current Schedule 3 and replace</w:t>
      </w:r>
      <w:r w:rsidR="00C97216">
        <w:rPr>
          <w:rFonts w:ascii="Times New Roman" w:eastAsia="Times New Roman" w:hAnsi="Times New Roman" w:cs="Times New Roman"/>
          <w:sz w:val="24"/>
          <w:szCs w:val="20"/>
          <w:lang w:eastAsia="en-AU"/>
        </w:rPr>
        <w:t>s</w:t>
      </w:r>
      <w:r w:rsidR="00FB2B59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it with a revised Schedule 3 that </w:t>
      </w:r>
      <w:r w:rsidR="00C24EC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updates and </w:t>
      </w:r>
      <w:r w:rsidR="00FB2B59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lists alphabetically </w:t>
      </w:r>
      <w:r w:rsidR="004210AA">
        <w:rPr>
          <w:rFonts w:ascii="Times New Roman" w:eastAsia="Times New Roman" w:hAnsi="Times New Roman" w:cs="Times New Roman"/>
          <w:sz w:val="24"/>
          <w:szCs w:val="20"/>
          <w:lang w:eastAsia="en-AU"/>
        </w:rPr>
        <w:t>the</w:t>
      </w:r>
      <w:r w:rsidR="00941EB6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countries</w:t>
      </w:r>
      <w:r w:rsidR="004210AA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</w:t>
      </w:r>
      <w:r w:rsidR="00211EA3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that </w:t>
      </w:r>
      <w:r w:rsidR="00E63ADB">
        <w:rPr>
          <w:rFonts w:ascii="Times New Roman" w:eastAsia="Times New Roman" w:hAnsi="Times New Roman" w:cs="Times New Roman"/>
          <w:sz w:val="24"/>
          <w:szCs w:val="20"/>
          <w:lang w:eastAsia="en-AU"/>
        </w:rPr>
        <w:t>provide secondary use rights for Australian sound recordings.</w:t>
      </w:r>
      <w:r w:rsid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 A list of the countries that </w:t>
      </w:r>
      <w:r w:rsidR="00C97216">
        <w:rPr>
          <w:rFonts w:ascii="Times New Roman" w:eastAsia="Times New Roman" w:hAnsi="Times New Roman" w:cs="Times New Roman"/>
          <w:sz w:val="24"/>
          <w:szCs w:val="20"/>
          <w:lang w:eastAsia="en-AU"/>
        </w:rPr>
        <w:t>have been</w:t>
      </w:r>
      <w:r w:rsid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added to Schedule 3 is at </w:t>
      </w:r>
      <w:r w:rsidR="009727A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the </w:t>
      </w:r>
      <w:r w:rsid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Attachment.</w:t>
      </w:r>
      <w:r w:rsidR="0010628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 The result would be that sound recordings from these countries </w:t>
      </w:r>
      <w:r w:rsidR="00C97216">
        <w:rPr>
          <w:rFonts w:ascii="Times New Roman" w:eastAsia="Times New Roman" w:hAnsi="Times New Roman" w:cs="Times New Roman"/>
          <w:sz w:val="24"/>
          <w:szCs w:val="20"/>
          <w:lang w:eastAsia="en-AU"/>
        </w:rPr>
        <w:t>are</w:t>
      </w:r>
      <w:r w:rsidR="0030653F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provided the full suite of rights </w:t>
      </w:r>
      <w:r w:rsidR="00C2626A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provided </w:t>
      </w:r>
      <w:r w:rsidR="0030653F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in section 85 and where </w:t>
      </w:r>
      <w:r w:rsidR="00106287">
        <w:rPr>
          <w:rFonts w:ascii="Times New Roman" w:eastAsia="Times New Roman" w:hAnsi="Times New Roman" w:cs="Times New Roman"/>
          <w:sz w:val="24"/>
          <w:szCs w:val="20"/>
          <w:lang w:eastAsia="en-AU"/>
        </w:rPr>
        <w:t>broadcast or publicly perf</w:t>
      </w:r>
      <w:r w:rsidR="0030653F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ormed, </w:t>
      </w:r>
      <w:r w:rsidR="00C97216">
        <w:rPr>
          <w:rFonts w:ascii="Times New Roman" w:eastAsia="Times New Roman" w:hAnsi="Times New Roman" w:cs="Times New Roman"/>
          <w:sz w:val="24"/>
          <w:szCs w:val="20"/>
          <w:lang w:eastAsia="en-AU"/>
        </w:rPr>
        <w:t>are</w:t>
      </w:r>
      <w:r w:rsidR="0010628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eligible for remuneration.</w:t>
      </w:r>
    </w:p>
    <w:p w:rsidR="0033240B" w:rsidRPr="0033240B" w:rsidRDefault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33240B" w:rsidRDefault="00332C4D" w:rsidP="00930C00">
      <w:pPr>
        <w:tabs>
          <w:tab w:val="left" w:pos="1701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The Copyright Act specifies no conditions that need to be satisfied before the </w:t>
      </w:r>
      <w:r w:rsidR="002C2743">
        <w:rPr>
          <w:rFonts w:ascii="Times New Roman" w:eastAsia="Times New Roman" w:hAnsi="Times New Roman" w:cs="Times New Roman"/>
          <w:sz w:val="24"/>
          <w:szCs w:val="20"/>
          <w:lang w:eastAsia="en-AU"/>
        </w:rPr>
        <w:t>Governor</w:t>
      </w:r>
      <w:r w:rsidR="002C2743">
        <w:rPr>
          <w:rFonts w:ascii="Times New Roman" w:eastAsia="Times New Roman" w:hAnsi="Times New Roman" w:cs="Times New Roman"/>
          <w:sz w:val="24"/>
          <w:szCs w:val="20"/>
          <w:lang w:eastAsia="en-AU"/>
        </w:rPr>
        <w:noBreakHyphen/>
        <w:t xml:space="preserve">General’s 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power to make the Regulation may be exercised.</w:t>
      </w:r>
    </w:p>
    <w:p w:rsidR="00332C4D" w:rsidRDefault="00332C4D" w:rsidP="00930C00">
      <w:pPr>
        <w:tabs>
          <w:tab w:val="left" w:pos="1701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332C4D" w:rsidRDefault="00332C4D" w:rsidP="00930C00">
      <w:pPr>
        <w:tabs>
          <w:tab w:val="left" w:pos="1701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332C4D">
        <w:rPr>
          <w:rFonts w:ascii="Times New Roman" w:eastAsia="Times New Roman" w:hAnsi="Times New Roman" w:cs="Times New Roman"/>
          <w:sz w:val="24"/>
          <w:szCs w:val="20"/>
          <w:lang w:eastAsia="en-AU"/>
        </w:rPr>
        <w:t>The Regulation</w:t>
      </w:r>
      <w:r w:rsidR="009727A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</w:t>
      </w:r>
      <w:r w:rsidR="00C97216">
        <w:rPr>
          <w:rFonts w:ascii="Times New Roman" w:eastAsia="Times New Roman" w:hAnsi="Times New Roman" w:cs="Times New Roman"/>
          <w:sz w:val="24"/>
          <w:szCs w:val="20"/>
          <w:lang w:eastAsia="en-AU"/>
        </w:rPr>
        <w:t>is</w:t>
      </w:r>
      <w:r w:rsidRPr="00332C4D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a legislative instrument for the purposes of the </w:t>
      </w:r>
      <w:r w:rsidRPr="00332C4D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Legislative Instruments Act 2003</w:t>
      </w:r>
      <w:r w:rsidRPr="00332C4D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.  </w:t>
      </w:r>
    </w:p>
    <w:p w:rsidR="00332C4D" w:rsidRDefault="00332C4D" w:rsidP="00930C00">
      <w:pPr>
        <w:tabs>
          <w:tab w:val="left" w:pos="1701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332C4D" w:rsidRDefault="00332C4D" w:rsidP="00930C00">
      <w:pPr>
        <w:tabs>
          <w:tab w:val="left" w:pos="1701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332C4D">
        <w:rPr>
          <w:rFonts w:ascii="Times New Roman" w:eastAsia="Times New Roman" w:hAnsi="Times New Roman" w:cs="Times New Roman"/>
          <w:sz w:val="24"/>
          <w:szCs w:val="20"/>
          <w:lang w:eastAsia="en-AU"/>
        </w:rPr>
        <w:t>The Regulation commence</w:t>
      </w:r>
      <w:r w:rsidR="00C97216">
        <w:rPr>
          <w:rFonts w:ascii="Times New Roman" w:eastAsia="Times New Roman" w:hAnsi="Times New Roman" w:cs="Times New Roman"/>
          <w:sz w:val="24"/>
          <w:szCs w:val="20"/>
          <w:lang w:eastAsia="en-AU"/>
        </w:rPr>
        <w:t>d</w:t>
      </w:r>
      <w:r w:rsidRPr="00332C4D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on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1 July 2013.</w:t>
      </w:r>
    </w:p>
    <w:p w:rsidR="00332C4D" w:rsidRPr="0033240B" w:rsidRDefault="00332C4D" w:rsidP="00930C00">
      <w:pPr>
        <w:tabs>
          <w:tab w:val="left" w:pos="1701"/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33240B" w:rsidRPr="0033240B" w:rsidRDefault="0033240B">
      <w:pPr>
        <w:tabs>
          <w:tab w:val="right" w:pos="9072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332C4D" w:rsidRDefault="0033240B" w:rsidP="0033240B">
      <w:pPr>
        <w:tabs>
          <w:tab w:val="left" w:pos="2835"/>
        </w:tabs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</w:pPr>
      <w:r w:rsidRPr="0033240B">
        <w:rPr>
          <w:rFonts w:ascii="Times New Roman" w:eastAsia="Times New Roman" w:hAnsi="Times New Roman" w:cs="Times New Roman"/>
          <w:sz w:val="24"/>
          <w:szCs w:val="20"/>
          <w:u w:val="single"/>
          <w:lang w:eastAsia="en-AU"/>
        </w:rPr>
        <w:t>Authority</w:t>
      </w:r>
      <w:r w:rsidRPr="0033240B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:  Section </w:t>
      </w:r>
      <w:r w:rsidR="006E3EC5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249 </w:t>
      </w:r>
      <w:r w:rsidRPr="0033240B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of </w:t>
      </w:r>
      <w:r w:rsidR="00332C4D" w:rsidRPr="00332C4D">
        <w:rPr>
          <w:rFonts w:ascii="Times New Roman" w:eastAsia="Times New Roman" w:hAnsi="Times New Roman" w:cs="Times New Roman"/>
          <w:sz w:val="24"/>
          <w:szCs w:val="20"/>
          <w:lang w:eastAsia="en-AU"/>
        </w:rPr>
        <w:t>the</w:t>
      </w:r>
    </w:p>
    <w:p w:rsidR="00677BBE" w:rsidRDefault="009727AC" w:rsidP="00930C00">
      <w:pPr>
        <w:tabs>
          <w:tab w:val="left" w:pos="2835"/>
        </w:tabs>
        <w:spacing w:after="0" w:line="240" w:lineRule="auto"/>
        <w:ind w:right="-46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 xml:space="preserve"> </w:t>
      </w:r>
      <w:r w:rsidR="00530E94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Copyright Act 1968</w:t>
      </w:r>
    </w:p>
    <w:p w:rsidR="00677BBE" w:rsidRDefault="00677BBE">
      <w:pPr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br w:type="page"/>
      </w:r>
    </w:p>
    <w:p w:rsidR="00137F19" w:rsidRPr="00930C00" w:rsidRDefault="00C2626A" w:rsidP="00930C00">
      <w:pPr>
        <w:tabs>
          <w:tab w:val="left" w:pos="2835"/>
        </w:tabs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lastRenderedPageBreak/>
        <w:t>ATTACHMENT</w:t>
      </w:r>
    </w:p>
    <w:p w:rsidR="00584EBA" w:rsidRDefault="00584EBA" w:rsidP="006C5DE1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</w:pPr>
    </w:p>
    <w:p w:rsidR="00677BBE" w:rsidRPr="00930C00" w:rsidRDefault="00786F5D" w:rsidP="006C5DE1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</w:pPr>
      <w:r w:rsidRPr="00930C00"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  <w:t>List of countries included in Schedule 3</w:t>
      </w:r>
      <w:r w:rsidR="00A121F4"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  <w:t xml:space="preserve"> to the Copyright (International Protection) Regulations 1969</w:t>
      </w:r>
    </w:p>
    <w:p w:rsidR="00786F5D" w:rsidRDefault="00786F5D" w:rsidP="006C5DE1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Algeria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Armenia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Azerbaijan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Bahrain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Belgium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Benin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Bosnia and Herzegovina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Botswana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Cyprus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Estonia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France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Georgia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Ghana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Kazakhstan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Liberia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Luxembourg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Malaysia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Malta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Montenegro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Morocco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Oman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Portugal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Republic of Korea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Saint Vincent and the Grenadines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Tajikistan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The former Yugoslav Republic of Macedonia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Trinidad and Tobago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United Arab Emirates</w:t>
      </w:r>
    </w:p>
    <w:p w:rsidR="00677BBE" w:rsidRPr="00677BBE" w:rsidRDefault="00677BBE" w:rsidP="00677BBE">
      <w:pPr>
        <w:tabs>
          <w:tab w:val="left" w:pos="2835"/>
        </w:tabs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Vietn</w:t>
      </w:r>
      <w:r w:rsidRPr="00677BBE">
        <w:rPr>
          <w:rFonts w:ascii="Times New Roman" w:eastAsia="Times New Roman" w:hAnsi="Times New Roman" w:cs="Times New Roman"/>
          <w:sz w:val="24"/>
          <w:szCs w:val="20"/>
          <w:lang w:eastAsia="en-AU"/>
        </w:rPr>
        <w:t>am</w:t>
      </w:r>
    </w:p>
    <w:p w:rsidR="00677BBE" w:rsidRPr="00530E94" w:rsidRDefault="00677BBE" w:rsidP="0053163E">
      <w:pPr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sectPr w:rsidR="00677BBE" w:rsidRPr="00530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6FBE"/>
    <w:multiLevelType w:val="hybridMultilevel"/>
    <w:tmpl w:val="3B2C5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2243"/>
    <w:multiLevelType w:val="hybridMultilevel"/>
    <w:tmpl w:val="1D92C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B70FF"/>
    <w:multiLevelType w:val="hybridMultilevel"/>
    <w:tmpl w:val="C43A868A"/>
    <w:lvl w:ilvl="0" w:tplc="D206E8A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0B"/>
    <w:rsid w:val="000178D8"/>
    <w:rsid w:val="00061605"/>
    <w:rsid w:val="00084CC2"/>
    <w:rsid w:val="00085868"/>
    <w:rsid w:val="000B23C3"/>
    <w:rsid w:val="000B2B34"/>
    <w:rsid w:val="001048FA"/>
    <w:rsid w:val="00106287"/>
    <w:rsid w:val="00121504"/>
    <w:rsid w:val="0014415E"/>
    <w:rsid w:val="00145D9F"/>
    <w:rsid w:val="00153E64"/>
    <w:rsid w:val="0017090E"/>
    <w:rsid w:val="001E0208"/>
    <w:rsid w:val="001E5775"/>
    <w:rsid w:val="001E7B0D"/>
    <w:rsid w:val="0020605F"/>
    <w:rsid w:val="00211EA3"/>
    <w:rsid w:val="00236A2F"/>
    <w:rsid w:val="002450FE"/>
    <w:rsid w:val="002A5638"/>
    <w:rsid w:val="002B1CBA"/>
    <w:rsid w:val="002C2743"/>
    <w:rsid w:val="0030387A"/>
    <w:rsid w:val="0030653F"/>
    <w:rsid w:val="00322556"/>
    <w:rsid w:val="003274A3"/>
    <w:rsid w:val="0033240B"/>
    <w:rsid w:val="00332C4D"/>
    <w:rsid w:val="003D3645"/>
    <w:rsid w:val="003E6C1D"/>
    <w:rsid w:val="003F4440"/>
    <w:rsid w:val="00415B92"/>
    <w:rsid w:val="004210AA"/>
    <w:rsid w:val="00452868"/>
    <w:rsid w:val="00454678"/>
    <w:rsid w:val="00457E64"/>
    <w:rsid w:val="00480071"/>
    <w:rsid w:val="00490FA3"/>
    <w:rsid w:val="004B4CDA"/>
    <w:rsid w:val="004C38DC"/>
    <w:rsid w:val="00530E94"/>
    <w:rsid w:val="0053163E"/>
    <w:rsid w:val="00534008"/>
    <w:rsid w:val="005454C9"/>
    <w:rsid w:val="00584EBA"/>
    <w:rsid w:val="005D09E0"/>
    <w:rsid w:val="005D57AE"/>
    <w:rsid w:val="005F4C17"/>
    <w:rsid w:val="00604049"/>
    <w:rsid w:val="00604C9A"/>
    <w:rsid w:val="00625746"/>
    <w:rsid w:val="00666E97"/>
    <w:rsid w:val="00677BBE"/>
    <w:rsid w:val="006C425C"/>
    <w:rsid w:val="006C5379"/>
    <w:rsid w:val="006C5DE1"/>
    <w:rsid w:val="006D4A13"/>
    <w:rsid w:val="006E3EC5"/>
    <w:rsid w:val="0070389B"/>
    <w:rsid w:val="007262E1"/>
    <w:rsid w:val="0074489D"/>
    <w:rsid w:val="00764D5C"/>
    <w:rsid w:val="00786F5D"/>
    <w:rsid w:val="00791BB0"/>
    <w:rsid w:val="0079440B"/>
    <w:rsid w:val="007B4437"/>
    <w:rsid w:val="007F3390"/>
    <w:rsid w:val="00834CD9"/>
    <w:rsid w:val="008B7B3C"/>
    <w:rsid w:val="008D7CBB"/>
    <w:rsid w:val="00901CE6"/>
    <w:rsid w:val="00901E5B"/>
    <w:rsid w:val="00924787"/>
    <w:rsid w:val="0092534E"/>
    <w:rsid w:val="00930C00"/>
    <w:rsid w:val="0093640C"/>
    <w:rsid w:val="00941EB6"/>
    <w:rsid w:val="009727AC"/>
    <w:rsid w:val="00984086"/>
    <w:rsid w:val="00985264"/>
    <w:rsid w:val="009E06DA"/>
    <w:rsid w:val="00A121F4"/>
    <w:rsid w:val="00A1543F"/>
    <w:rsid w:val="00A17169"/>
    <w:rsid w:val="00A34E87"/>
    <w:rsid w:val="00A519B5"/>
    <w:rsid w:val="00A72A4B"/>
    <w:rsid w:val="00A90290"/>
    <w:rsid w:val="00AA5EB1"/>
    <w:rsid w:val="00AE6F79"/>
    <w:rsid w:val="00B129DF"/>
    <w:rsid w:val="00B37D65"/>
    <w:rsid w:val="00B43152"/>
    <w:rsid w:val="00B70668"/>
    <w:rsid w:val="00BA61FC"/>
    <w:rsid w:val="00C143D4"/>
    <w:rsid w:val="00C15611"/>
    <w:rsid w:val="00C24EC1"/>
    <w:rsid w:val="00C2626A"/>
    <w:rsid w:val="00C70F8F"/>
    <w:rsid w:val="00C97216"/>
    <w:rsid w:val="00CA77A2"/>
    <w:rsid w:val="00CB2341"/>
    <w:rsid w:val="00CE5F50"/>
    <w:rsid w:val="00CF391C"/>
    <w:rsid w:val="00D05181"/>
    <w:rsid w:val="00D74E10"/>
    <w:rsid w:val="00D85812"/>
    <w:rsid w:val="00DD5535"/>
    <w:rsid w:val="00DD75C3"/>
    <w:rsid w:val="00DE02D8"/>
    <w:rsid w:val="00E1330B"/>
    <w:rsid w:val="00E63ADB"/>
    <w:rsid w:val="00E80B6B"/>
    <w:rsid w:val="00E849E6"/>
    <w:rsid w:val="00E941C5"/>
    <w:rsid w:val="00F11F22"/>
    <w:rsid w:val="00F47C4C"/>
    <w:rsid w:val="00F56E03"/>
    <w:rsid w:val="00F7796B"/>
    <w:rsid w:val="00FB2B59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4184</Characters>
  <Application>Microsoft Office Word</Application>
  <DocSecurity>0</DocSecurity>
  <Lines>597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cheatj</dc:creator>
  <cp:lastModifiedBy>Hilhorst, Matt</cp:lastModifiedBy>
  <cp:revision>2</cp:revision>
  <cp:lastPrinted>2013-05-20T00:24:00Z</cp:lastPrinted>
  <dcterms:created xsi:type="dcterms:W3CDTF">2013-06-25T00:17:00Z</dcterms:created>
  <dcterms:modified xsi:type="dcterms:W3CDTF">2013-06-25T00:17:00Z</dcterms:modified>
</cp:coreProperties>
</file>